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6047D3B" w:rsidR="003C64B5" w:rsidRPr="00367FE7" w:rsidRDefault="482646D9" w:rsidP="7CD87FDC">
      <w:pPr>
        <w:spacing w:after="0" w:line="240" w:lineRule="auto"/>
        <w:jc w:val="both"/>
        <w:rPr>
          <w:rFonts w:ascii="Museo Sans 900" w:hAnsi="Museo Sans 900"/>
          <w:b/>
          <w:bCs/>
          <w:lang w:val="es-ES"/>
        </w:rPr>
      </w:pPr>
      <w:r w:rsidRPr="00367FE7">
        <w:rPr>
          <w:rFonts w:ascii="Museo Sans 900" w:hAnsi="Museo Sans 900"/>
          <w:b/>
          <w:bCs/>
          <w:lang w:val="es-ES"/>
        </w:rPr>
        <w:t xml:space="preserve"> </w:t>
      </w:r>
      <w:r w:rsidR="5E7B3A5E" w:rsidRPr="00367FE7">
        <w:rPr>
          <w:rFonts w:ascii="Museo Sans 900" w:hAnsi="Museo Sans 900"/>
          <w:b/>
          <w:bCs/>
          <w:lang w:val="es-ES"/>
        </w:rPr>
        <w:t xml:space="preserve"> </w:t>
      </w:r>
    </w:p>
    <w:p w14:paraId="0A37501D" w14:textId="77777777" w:rsidR="003C64B5" w:rsidRPr="00367FE7" w:rsidRDefault="003C64B5" w:rsidP="009847B1">
      <w:pPr>
        <w:spacing w:after="0" w:line="240" w:lineRule="auto"/>
        <w:jc w:val="both"/>
        <w:rPr>
          <w:rFonts w:ascii="Museo Sans 900" w:hAnsi="Museo Sans 900"/>
          <w:b/>
          <w:bCs/>
          <w:lang w:val="es-ES_tradnl"/>
        </w:rPr>
      </w:pPr>
    </w:p>
    <w:p w14:paraId="407D7D2A" w14:textId="2490F22A" w:rsidR="009847B1" w:rsidRPr="00367FE7" w:rsidRDefault="009847B1" w:rsidP="01522CD7">
      <w:pPr>
        <w:spacing w:after="0" w:line="240" w:lineRule="auto"/>
        <w:jc w:val="both"/>
        <w:rPr>
          <w:rFonts w:ascii="Museo Sans 300" w:hAnsi="Museo Sans 300"/>
          <w:lang w:val="es-ES"/>
        </w:rPr>
      </w:pPr>
      <w:r w:rsidRPr="00367FE7">
        <w:rPr>
          <w:rFonts w:ascii="Museo Sans 900" w:hAnsi="Museo Sans 900"/>
          <w:b/>
          <w:bCs/>
          <w:lang w:val="es-ES"/>
        </w:rPr>
        <w:t xml:space="preserve">ACUERDO N.° </w:t>
      </w:r>
      <w:bookmarkStart w:id="0" w:name="_GoBack"/>
      <w:r w:rsidRPr="00367FE7">
        <w:rPr>
          <w:rFonts w:ascii="Museo Sans 900" w:hAnsi="Museo Sans 900"/>
          <w:b/>
          <w:bCs/>
          <w:lang w:val="es-ES"/>
        </w:rPr>
        <w:t>E-</w:t>
      </w:r>
      <w:r w:rsidR="005721A8">
        <w:rPr>
          <w:rFonts w:ascii="Museo Sans 900" w:hAnsi="Museo Sans 900"/>
          <w:b/>
          <w:bCs/>
          <w:lang w:val="es-ES"/>
        </w:rPr>
        <w:t>1224</w:t>
      </w:r>
      <w:r w:rsidRPr="00367FE7">
        <w:rPr>
          <w:rFonts w:ascii="Museo Sans 900" w:hAnsi="Museo Sans 900"/>
          <w:b/>
          <w:bCs/>
          <w:lang w:val="es-ES"/>
        </w:rPr>
        <w:t>-2020-CAU</w:t>
      </w:r>
      <w:bookmarkEnd w:id="0"/>
      <w:r w:rsidRPr="00367FE7">
        <w:rPr>
          <w:rFonts w:ascii="Museo Sans 900" w:hAnsi="Museo Sans 900"/>
          <w:b/>
          <w:bCs/>
          <w:lang w:val="es-ES"/>
        </w:rPr>
        <w:t>.</w:t>
      </w:r>
      <w:r w:rsidRPr="00367FE7">
        <w:rPr>
          <w:rFonts w:ascii="Museo Sans 500" w:hAnsi="Museo Sans 500"/>
          <w:lang w:val="es-ES"/>
        </w:rPr>
        <w:t xml:space="preserve"> </w:t>
      </w:r>
      <w:r w:rsidRPr="00367FE7">
        <w:rPr>
          <w:rFonts w:ascii="Museo Sans 300" w:hAnsi="Museo Sans 300"/>
          <w:lang w:val="es-ES"/>
        </w:rPr>
        <w:t>SUPERINTENDENCIA GENERAL DE ELECTRICIDAD Y TELECOMU</w:t>
      </w:r>
      <w:r w:rsidR="00D0780E" w:rsidRPr="00367FE7">
        <w:rPr>
          <w:rFonts w:ascii="Museo Sans 300" w:hAnsi="Museo Sans 300"/>
          <w:lang w:val="es-ES"/>
        </w:rPr>
        <w:t>NICACIONES. San Salvador, a las</w:t>
      </w:r>
      <w:r w:rsidR="005721A8">
        <w:rPr>
          <w:rFonts w:ascii="Museo Sans 300" w:hAnsi="Museo Sans 300"/>
          <w:lang w:val="es-ES"/>
        </w:rPr>
        <w:t xml:space="preserve"> nueve</w:t>
      </w:r>
      <w:r w:rsidR="00740CF0" w:rsidRPr="00367FE7">
        <w:rPr>
          <w:rFonts w:ascii="Museo Sans 300" w:hAnsi="Museo Sans 300"/>
          <w:lang w:val="es-ES"/>
        </w:rPr>
        <w:t xml:space="preserve"> </w:t>
      </w:r>
      <w:r w:rsidRPr="00367FE7">
        <w:rPr>
          <w:rFonts w:ascii="Museo Sans 300" w:hAnsi="Museo Sans 300"/>
          <w:lang w:val="es-ES"/>
        </w:rPr>
        <w:t>horas</w:t>
      </w:r>
      <w:r w:rsidR="00D0780E" w:rsidRPr="00367FE7">
        <w:rPr>
          <w:rFonts w:ascii="Museo Sans 300" w:hAnsi="Museo Sans 300"/>
          <w:lang w:val="es-ES"/>
        </w:rPr>
        <w:t xml:space="preserve"> con </w:t>
      </w:r>
      <w:r w:rsidR="005721A8">
        <w:rPr>
          <w:rFonts w:ascii="Museo Sans 300" w:hAnsi="Museo Sans 300"/>
          <w:lang w:val="es-ES"/>
        </w:rPr>
        <w:t>veinte</w:t>
      </w:r>
      <w:r w:rsidR="001A6FB6" w:rsidRPr="00367FE7">
        <w:rPr>
          <w:rFonts w:ascii="Museo Sans 300" w:hAnsi="Museo Sans 300"/>
          <w:lang w:val="es-ES"/>
        </w:rPr>
        <w:t xml:space="preserve"> </w:t>
      </w:r>
      <w:r w:rsidR="00190CCC" w:rsidRPr="00367FE7">
        <w:rPr>
          <w:rFonts w:ascii="Museo Sans 300" w:hAnsi="Museo Sans 300"/>
          <w:lang w:val="es-ES"/>
        </w:rPr>
        <w:t>minutos</w:t>
      </w:r>
      <w:r w:rsidR="00D0780E" w:rsidRPr="00367FE7">
        <w:rPr>
          <w:rFonts w:ascii="Museo Sans 300" w:hAnsi="Museo Sans 300"/>
          <w:lang w:val="es-ES"/>
        </w:rPr>
        <w:t xml:space="preserve"> del día</w:t>
      </w:r>
      <w:r w:rsidR="007D202D" w:rsidRPr="00367FE7">
        <w:rPr>
          <w:rFonts w:ascii="Museo Sans 300" w:hAnsi="Museo Sans 300"/>
          <w:lang w:val="es-ES"/>
        </w:rPr>
        <w:t xml:space="preserve"> </w:t>
      </w:r>
      <w:r w:rsidR="005721A8">
        <w:rPr>
          <w:rFonts w:ascii="Museo Sans 300" w:hAnsi="Museo Sans 300"/>
          <w:lang w:val="es-ES"/>
        </w:rPr>
        <w:t>veinticuatro</w:t>
      </w:r>
      <w:r w:rsidR="00D0780E" w:rsidRPr="00367FE7">
        <w:rPr>
          <w:rFonts w:ascii="Museo Sans 300" w:hAnsi="Museo Sans 300"/>
          <w:lang w:val="es-ES"/>
        </w:rPr>
        <w:t xml:space="preserve"> </w:t>
      </w:r>
      <w:r w:rsidRPr="00367FE7">
        <w:rPr>
          <w:rFonts w:ascii="Museo Sans 300" w:hAnsi="Museo Sans 300"/>
          <w:lang w:val="es-ES"/>
        </w:rPr>
        <w:t>de</w:t>
      </w:r>
      <w:r w:rsidR="00200896" w:rsidRPr="00367FE7">
        <w:rPr>
          <w:rFonts w:ascii="Museo Sans 300" w:hAnsi="Museo Sans 300"/>
          <w:lang w:val="es-ES"/>
        </w:rPr>
        <w:t xml:space="preserve"> </w:t>
      </w:r>
      <w:r w:rsidR="0015397B" w:rsidRPr="00367FE7">
        <w:rPr>
          <w:rFonts w:ascii="Museo Sans 300" w:hAnsi="Museo Sans 300"/>
          <w:lang w:val="es-ES"/>
        </w:rPr>
        <w:t>noviembre</w:t>
      </w:r>
      <w:r w:rsidR="00740CF0" w:rsidRPr="00367FE7">
        <w:rPr>
          <w:rFonts w:ascii="Museo Sans 300" w:hAnsi="Museo Sans 300"/>
          <w:lang w:val="es-ES"/>
        </w:rPr>
        <w:t xml:space="preserve"> </w:t>
      </w:r>
      <w:r w:rsidRPr="00367FE7">
        <w:rPr>
          <w:rFonts w:ascii="Museo Sans 300" w:hAnsi="Museo Sans 300"/>
          <w:lang w:val="es-ES"/>
        </w:rPr>
        <w:t>de dos mil veinte.</w:t>
      </w:r>
    </w:p>
    <w:p w14:paraId="5DAB6C7B" w14:textId="77777777" w:rsidR="009847B1" w:rsidRPr="00367FE7" w:rsidRDefault="009847B1" w:rsidP="009847B1">
      <w:pPr>
        <w:spacing w:after="0" w:line="240" w:lineRule="auto"/>
        <w:jc w:val="both"/>
        <w:rPr>
          <w:rFonts w:ascii="Museo Sans 300" w:hAnsi="Museo Sans 300"/>
          <w:lang w:val="es-ES_tradnl"/>
        </w:rPr>
      </w:pPr>
    </w:p>
    <w:p w14:paraId="28404922" w14:textId="77777777" w:rsidR="009847B1" w:rsidRPr="00367FE7" w:rsidRDefault="009847B1" w:rsidP="009847B1">
      <w:pPr>
        <w:spacing w:after="0" w:line="240" w:lineRule="auto"/>
        <w:jc w:val="both"/>
        <w:rPr>
          <w:rFonts w:ascii="Museo Sans 300" w:hAnsi="Museo Sans 300"/>
          <w:lang w:val="es-ES_tradnl"/>
        </w:rPr>
      </w:pPr>
      <w:r w:rsidRPr="00367FE7">
        <w:rPr>
          <w:rFonts w:ascii="Museo Sans 300" w:hAnsi="Museo Sans 300"/>
          <w:lang w:val="es-ES_tradnl"/>
        </w:rPr>
        <w:t>Esta superintendencia CONSIDERANDO QUE:</w:t>
      </w:r>
    </w:p>
    <w:p w14:paraId="02EB378F" w14:textId="77777777" w:rsidR="009847B1" w:rsidRPr="00367FE7" w:rsidRDefault="009847B1" w:rsidP="009847B1">
      <w:pPr>
        <w:pStyle w:val="paragraph"/>
        <w:spacing w:before="0" w:beforeAutospacing="0" w:after="0" w:afterAutospacing="0"/>
        <w:jc w:val="both"/>
        <w:textAlignment w:val="baseline"/>
        <w:rPr>
          <w:rFonts w:ascii="Segoe UI" w:hAnsi="Segoe UI" w:cs="Segoe UI"/>
          <w:sz w:val="20"/>
          <w:szCs w:val="20"/>
        </w:rPr>
      </w:pPr>
    </w:p>
    <w:p w14:paraId="41C8F396" w14:textId="6DE0CDE8" w:rsidR="009847B1" w:rsidRPr="00367FE7" w:rsidRDefault="0015397B" w:rsidP="002C17BC">
      <w:pPr>
        <w:pStyle w:val="paragraph"/>
        <w:numPr>
          <w:ilvl w:val="0"/>
          <w:numId w:val="1"/>
        </w:numPr>
        <w:spacing w:before="0" w:beforeAutospacing="0" w:after="0" w:afterAutospacing="0"/>
        <w:ind w:left="567" w:hanging="425"/>
        <w:jc w:val="both"/>
        <w:textAlignment w:val="baseline"/>
        <w:rPr>
          <w:rFonts w:ascii="Museo Sans 300" w:hAnsi="Museo Sans 300" w:cs="Segoe UI"/>
          <w:sz w:val="20"/>
          <w:szCs w:val="20"/>
        </w:rPr>
      </w:pPr>
      <w:r w:rsidRPr="00367FE7">
        <w:rPr>
          <w:rStyle w:val="normaltextrun"/>
          <w:rFonts w:ascii="Museo Sans 300" w:eastAsia="Museo Sans" w:hAnsi="Museo Sans 300"/>
          <w:sz w:val="20"/>
          <w:szCs w:val="20"/>
          <w:lang w:val="es-ES"/>
        </w:rPr>
        <w:t>El día veinticinco de mayo de dos mil dieciséis, l</w:t>
      </w:r>
      <w:r w:rsidR="008D1965" w:rsidRPr="00367FE7">
        <w:rPr>
          <w:rStyle w:val="normaltextrun"/>
          <w:rFonts w:ascii="Museo Sans 300" w:eastAsia="Museo Sans" w:hAnsi="Museo Sans 300"/>
          <w:sz w:val="20"/>
          <w:szCs w:val="20"/>
          <w:lang w:val="es-ES"/>
        </w:rPr>
        <w:t>a</w:t>
      </w:r>
      <w:r w:rsidR="009847B1" w:rsidRPr="00367FE7">
        <w:rPr>
          <w:rStyle w:val="normaltextrun"/>
          <w:rFonts w:ascii="Museo Sans 300" w:eastAsia="Museo Sans" w:hAnsi="Museo Sans 300"/>
          <w:sz w:val="20"/>
          <w:szCs w:val="20"/>
          <w:lang w:val="es-ES"/>
        </w:rPr>
        <w:t xml:space="preserve"> señor</w:t>
      </w:r>
      <w:r w:rsidR="008D1965" w:rsidRPr="00367FE7">
        <w:rPr>
          <w:rStyle w:val="normaltextrun"/>
          <w:rFonts w:ascii="Museo Sans 300" w:eastAsia="Museo Sans" w:hAnsi="Museo Sans 300"/>
          <w:sz w:val="20"/>
          <w:szCs w:val="20"/>
          <w:lang w:val="es-ES"/>
        </w:rPr>
        <w:t>a</w:t>
      </w:r>
      <w:r w:rsidR="009847B1" w:rsidRPr="00367FE7">
        <w:rPr>
          <w:rStyle w:val="normaltextrun"/>
          <w:rFonts w:ascii="Museo Sans 300" w:eastAsia="Museo Sans" w:hAnsi="Museo Sans 300"/>
          <w:sz w:val="20"/>
          <w:szCs w:val="20"/>
          <w:lang w:val="es-ES"/>
        </w:rPr>
        <w:t xml:space="preserve"> </w:t>
      </w:r>
      <w:r w:rsidR="005E0EAB">
        <w:rPr>
          <w:rFonts w:ascii="Museo Sans 300" w:hAnsi="Museo Sans 300"/>
          <w:sz w:val="20"/>
          <w:szCs w:val="20"/>
          <w:lang w:eastAsia="es-ES"/>
        </w:rPr>
        <w:t>XXX</w:t>
      </w:r>
      <w:r w:rsidR="009847B1" w:rsidRPr="00367FE7">
        <w:rPr>
          <w:rStyle w:val="normaltextrun"/>
          <w:rFonts w:ascii="Museo Sans 300" w:eastAsia="Museo Sans" w:hAnsi="Museo Sans 300"/>
          <w:sz w:val="20"/>
          <w:szCs w:val="20"/>
          <w:lang w:val="es-ES"/>
        </w:rPr>
        <w:t xml:space="preserve"> interpuso un reclamo en contra de la sociedad </w:t>
      </w:r>
      <w:r w:rsidRPr="00367FE7">
        <w:rPr>
          <w:rStyle w:val="normaltextrun"/>
          <w:rFonts w:ascii="Museo Sans 300" w:eastAsia="Museo Sans" w:hAnsi="Museo Sans 300"/>
          <w:sz w:val="20"/>
          <w:szCs w:val="20"/>
          <w:lang w:val="es-ES"/>
        </w:rPr>
        <w:t>AES CLESA y Cía., S. en C. de C.V.</w:t>
      </w:r>
      <w:r w:rsidR="009847B1" w:rsidRPr="00367FE7">
        <w:rPr>
          <w:rStyle w:val="normaltextrun"/>
          <w:rFonts w:ascii="Museo Sans 300" w:eastAsia="Museo Sans" w:hAnsi="Museo Sans 300"/>
          <w:sz w:val="20"/>
          <w:szCs w:val="20"/>
          <w:lang w:val="es-ES"/>
        </w:rPr>
        <w:t xml:space="preserve">, </w:t>
      </w:r>
      <w:r w:rsidR="002C17BC" w:rsidRPr="00367FE7">
        <w:rPr>
          <w:rFonts w:ascii="Museo Sans 300" w:hAnsi="Museo Sans 300"/>
          <w:sz w:val="20"/>
          <w:szCs w:val="20"/>
          <w:lang w:eastAsia="es-ES"/>
        </w:rPr>
        <w:t xml:space="preserve">por considerar que debido a variaciones de voltaje en el servicio de energía eléctrica que afectaron el suministro identificado con el NIC </w:t>
      </w:r>
      <w:r w:rsidR="005E0EAB">
        <w:rPr>
          <w:rFonts w:ascii="Museo Sans 300" w:hAnsi="Museo Sans 300"/>
          <w:sz w:val="20"/>
          <w:szCs w:val="20"/>
          <w:lang w:eastAsia="es-ES"/>
        </w:rPr>
        <w:t>XXX</w:t>
      </w:r>
      <w:r w:rsidR="002C17BC" w:rsidRPr="00367FE7">
        <w:rPr>
          <w:rFonts w:ascii="Museo Sans 300" w:hAnsi="Museo Sans 300"/>
          <w:sz w:val="20"/>
          <w:szCs w:val="20"/>
          <w:lang w:eastAsia="es-ES"/>
        </w:rPr>
        <w:t>, se dañ</w:t>
      </w:r>
      <w:r w:rsidRPr="00367FE7">
        <w:rPr>
          <w:rFonts w:ascii="Museo Sans 300" w:hAnsi="Museo Sans 300"/>
          <w:sz w:val="20"/>
          <w:szCs w:val="20"/>
          <w:lang w:eastAsia="es-ES"/>
        </w:rPr>
        <w:t>aron los equipos siguientes:</w:t>
      </w:r>
    </w:p>
    <w:p w14:paraId="3E44CB73" w14:textId="0A5CD18F" w:rsidR="0015397B" w:rsidRDefault="0015397B" w:rsidP="0015397B">
      <w:pPr>
        <w:pStyle w:val="paragraph"/>
        <w:spacing w:before="0" w:beforeAutospacing="0" w:after="0" w:afterAutospacing="0"/>
        <w:ind w:left="567"/>
        <w:jc w:val="both"/>
        <w:textAlignment w:val="baseline"/>
        <w:rPr>
          <w:rFonts w:ascii="Museo Sans 300" w:hAnsi="Museo Sans 300"/>
          <w:sz w:val="22"/>
          <w:szCs w:val="22"/>
          <w:lang w:eastAsia="es-ES"/>
        </w:rPr>
      </w:pPr>
    </w:p>
    <w:p w14:paraId="25DFFE2B" w14:textId="77777777" w:rsidR="0015397B" w:rsidRPr="00B034B4" w:rsidRDefault="0015397B" w:rsidP="0015397B">
      <w:pPr>
        <w:pStyle w:val="paragraph"/>
        <w:spacing w:before="0" w:beforeAutospacing="0" w:after="0" w:afterAutospacing="0"/>
        <w:ind w:left="567"/>
        <w:jc w:val="both"/>
        <w:textAlignment w:val="baseline"/>
        <w:rPr>
          <w:rFonts w:ascii="Museo Sans 300" w:hAnsi="Museo Sans 300" w:cs="Segoe UI"/>
          <w:sz w:val="22"/>
          <w:szCs w:val="22"/>
        </w:rPr>
      </w:pPr>
    </w:p>
    <w:p w14:paraId="72309BBD" w14:textId="05612428" w:rsidR="009847B1" w:rsidRPr="00367FE7" w:rsidRDefault="009847B1" w:rsidP="009847B1">
      <w:pPr>
        <w:pStyle w:val="paragraph"/>
        <w:spacing w:before="0" w:beforeAutospacing="0" w:after="0" w:afterAutospacing="0"/>
        <w:ind w:left="567"/>
        <w:jc w:val="both"/>
        <w:textAlignment w:val="baseline"/>
        <w:rPr>
          <w:rFonts w:ascii="Museo Sans 300" w:hAnsi="Museo Sans 300" w:cs="Segoe UI"/>
          <w:sz w:val="20"/>
          <w:szCs w:val="20"/>
        </w:rPr>
      </w:pPr>
      <w:r w:rsidRPr="00367FE7">
        <w:rPr>
          <w:rStyle w:val="normaltextrun"/>
          <w:rFonts w:ascii="Museo Sans 300" w:eastAsia="Museo Sans" w:hAnsi="Museo Sans 300"/>
          <w:sz w:val="20"/>
          <w:szCs w:val="20"/>
          <w:lang w:val="es-ES"/>
        </w:rPr>
        <w:t>Dicho reclamo se tramitó conforme a las etapas procedimentales que se detallan a continuación:</w:t>
      </w:r>
      <w:r w:rsidRPr="00367FE7">
        <w:rPr>
          <w:rStyle w:val="eop"/>
          <w:rFonts w:ascii="Museo Sans 300" w:eastAsia="Museo Sans" w:hAnsi="Museo Sans 300"/>
          <w:sz w:val="20"/>
          <w:szCs w:val="20"/>
        </w:rPr>
        <w:t> </w:t>
      </w:r>
    </w:p>
    <w:p w14:paraId="6E7BEAA2" w14:textId="77777777" w:rsidR="009847B1"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sz w:val="20"/>
          <w:szCs w:val="20"/>
        </w:rPr>
        <w:t> </w:t>
      </w:r>
    </w:p>
    <w:p w14:paraId="302CCC08" w14:textId="77777777" w:rsidR="009847B1" w:rsidRPr="00367FE7" w:rsidRDefault="009847B1" w:rsidP="009847B1">
      <w:pPr>
        <w:pStyle w:val="paragraph"/>
        <w:numPr>
          <w:ilvl w:val="0"/>
          <w:numId w:val="2"/>
        </w:numPr>
        <w:spacing w:before="0" w:beforeAutospacing="0" w:after="0" w:afterAutospacing="0"/>
        <w:ind w:left="360" w:firstLine="0"/>
        <w:jc w:val="center"/>
        <w:textAlignment w:val="baseline"/>
        <w:rPr>
          <w:rFonts w:ascii="Museo Sans 500" w:hAnsi="Museo Sans 500" w:cs="Calibri"/>
          <w:sz w:val="20"/>
          <w:szCs w:val="20"/>
        </w:rPr>
      </w:pPr>
      <w:r w:rsidRPr="00367FE7">
        <w:rPr>
          <w:rStyle w:val="normaltextrun"/>
          <w:rFonts w:ascii="Museo Sans 500" w:eastAsia="Museo Sans" w:hAnsi="Museo Sans 500"/>
          <w:b/>
          <w:bCs/>
          <w:sz w:val="20"/>
          <w:szCs w:val="20"/>
          <w:u w:val="single"/>
          <w:lang w:val="es-ES"/>
        </w:rPr>
        <w:t>TRAMITACIÓN DEL PROCEDIMIENTO</w:t>
      </w:r>
      <w:r w:rsidRPr="00367FE7">
        <w:rPr>
          <w:rStyle w:val="eop"/>
          <w:rFonts w:ascii="Museo Sans 500" w:eastAsia="Museo Sans" w:hAnsi="Museo Sans 500"/>
          <w:sz w:val="20"/>
          <w:szCs w:val="20"/>
        </w:rPr>
        <w:t> </w:t>
      </w:r>
    </w:p>
    <w:p w14:paraId="63E4A9CD" w14:textId="77777777" w:rsidR="009847B1"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sz w:val="20"/>
          <w:szCs w:val="20"/>
        </w:rPr>
        <w:t> </w:t>
      </w:r>
    </w:p>
    <w:p w14:paraId="2DD7CD61" w14:textId="77777777" w:rsidR="002349C4" w:rsidRDefault="002349C4" w:rsidP="002349C4">
      <w:pPr>
        <w:pStyle w:val="paragraph"/>
        <w:numPr>
          <w:ilvl w:val="2"/>
          <w:numId w:val="2"/>
        </w:numPr>
        <w:tabs>
          <w:tab w:val="left" w:pos="993"/>
        </w:tabs>
        <w:spacing w:before="0" w:beforeAutospacing="0" w:after="0" w:afterAutospacing="0"/>
        <w:ind w:left="993" w:hanging="426"/>
        <w:jc w:val="both"/>
        <w:textAlignment w:val="baseline"/>
        <w:rPr>
          <w:rStyle w:val="normaltextrun"/>
          <w:rFonts w:ascii="Museo Sans 500" w:hAnsi="Museo Sans 500" w:cs="Calibri"/>
          <w:b/>
          <w:sz w:val="20"/>
          <w:szCs w:val="20"/>
        </w:rPr>
      </w:pPr>
      <w:r>
        <w:rPr>
          <w:rStyle w:val="normaltextrun"/>
          <w:rFonts w:ascii="Museo Sans 500" w:hAnsi="Museo Sans 500" w:cs="Calibri"/>
          <w:b/>
          <w:sz w:val="20"/>
          <w:szCs w:val="20"/>
        </w:rPr>
        <w:t>Prevención al usuario</w:t>
      </w:r>
    </w:p>
    <w:p w14:paraId="4AEEC61F" w14:textId="77777777" w:rsidR="002349C4" w:rsidRDefault="002349C4" w:rsidP="002349C4">
      <w:pPr>
        <w:pStyle w:val="paragraph"/>
        <w:tabs>
          <w:tab w:val="left" w:pos="993"/>
        </w:tabs>
        <w:spacing w:before="0" w:beforeAutospacing="0" w:after="0" w:afterAutospacing="0"/>
        <w:ind w:left="993"/>
        <w:jc w:val="both"/>
        <w:textAlignment w:val="baseline"/>
        <w:rPr>
          <w:rStyle w:val="normaltextrun"/>
          <w:rFonts w:ascii="Museo Sans 300" w:eastAsia="Museo Sans" w:hAnsi="Museo Sans 300"/>
          <w:sz w:val="20"/>
          <w:szCs w:val="20"/>
          <w:lang w:val="es-ES"/>
        </w:rPr>
      </w:pPr>
    </w:p>
    <w:p w14:paraId="453382D4" w14:textId="586EA790"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t xml:space="preserve">Mediante el </w:t>
      </w:r>
      <w:r>
        <w:rPr>
          <w:rStyle w:val="normaltextrun"/>
          <w:rFonts w:ascii="Museo Sans 300" w:eastAsia="Museo Sans" w:hAnsi="Museo Sans 300"/>
          <w:sz w:val="20"/>
          <w:szCs w:val="20"/>
          <w:lang w:val="es-ES"/>
        </w:rPr>
        <w:t>a</w:t>
      </w:r>
      <w:r w:rsidRPr="00185C7B">
        <w:rPr>
          <w:rStyle w:val="normaltextrun"/>
          <w:rFonts w:ascii="Museo Sans 300" w:eastAsia="Museo Sans" w:hAnsi="Museo Sans 300"/>
          <w:sz w:val="20"/>
          <w:szCs w:val="20"/>
          <w:lang w:val="es-ES"/>
        </w:rPr>
        <w:t>cuerdo No. E-225-2016-CAU</w:t>
      </w:r>
      <w:r>
        <w:rPr>
          <w:rStyle w:val="normaltextrun"/>
          <w:rFonts w:ascii="Museo Sans 300" w:eastAsia="Museo Sans" w:hAnsi="Museo Sans 300"/>
          <w:sz w:val="20"/>
          <w:szCs w:val="20"/>
          <w:lang w:val="es-ES"/>
        </w:rPr>
        <w:t xml:space="preserve"> de fecha doce de julio de dos mil dieciséis</w:t>
      </w:r>
      <w:r w:rsidRPr="00185C7B">
        <w:rPr>
          <w:rStyle w:val="normaltextrun"/>
          <w:rFonts w:ascii="Museo Sans 300" w:eastAsia="Museo Sans" w:hAnsi="Museo Sans 300"/>
          <w:sz w:val="20"/>
          <w:szCs w:val="20"/>
          <w:lang w:val="es-ES"/>
        </w:rPr>
        <w:t xml:space="preserve">, como acto previo para iniciar </w:t>
      </w:r>
      <w:r>
        <w:rPr>
          <w:rStyle w:val="normaltextrun"/>
          <w:rFonts w:ascii="Museo Sans 300" w:eastAsia="Museo Sans" w:hAnsi="Museo Sans 300"/>
          <w:sz w:val="20"/>
          <w:szCs w:val="20"/>
          <w:lang w:val="es-ES"/>
        </w:rPr>
        <w:t>el trámite del diferendo, esta s</w:t>
      </w:r>
      <w:r w:rsidRPr="00185C7B">
        <w:rPr>
          <w:rStyle w:val="normaltextrun"/>
          <w:rFonts w:ascii="Museo Sans 300" w:eastAsia="Museo Sans" w:hAnsi="Museo Sans 300"/>
          <w:sz w:val="20"/>
          <w:szCs w:val="20"/>
          <w:lang w:val="es-ES"/>
        </w:rPr>
        <w:t xml:space="preserve">uperintendencia previno a la señora </w:t>
      </w:r>
      <w:r w:rsidR="005E0EAB">
        <w:rPr>
          <w:rStyle w:val="normaltextrun"/>
          <w:rFonts w:ascii="Museo Sans 300" w:eastAsia="Museo Sans" w:hAnsi="Museo Sans 300"/>
          <w:sz w:val="20"/>
          <w:szCs w:val="20"/>
          <w:lang w:val="es-ES"/>
        </w:rPr>
        <w:t>XXX</w:t>
      </w:r>
      <w:r w:rsidRPr="00185C7B">
        <w:rPr>
          <w:rStyle w:val="normaltextrun"/>
          <w:rFonts w:ascii="Museo Sans 300" w:eastAsia="Museo Sans" w:hAnsi="Museo Sans 300"/>
          <w:sz w:val="20"/>
          <w:szCs w:val="20"/>
          <w:lang w:val="es-ES"/>
        </w:rPr>
        <w:t xml:space="preserve"> para </w:t>
      </w:r>
      <w:proofErr w:type="gramStart"/>
      <w:r w:rsidRPr="00185C7B">
        <w:rPr>
          <w:rStyle w:val="normaltextrun"/>
          <w:rFonts w:ascii="Museo Sans 300" w:eastAsia="Museo Sans" w:hAnsi="Museo Sans 300"/>
          <w:sz w:val="20"/>
          <w:szCs w:val="20"/>
          <w:lang w:val="es-ES"/>
        </w:rPr>
        <w:t>que</w:t>
      </w:r>
      <w:proofErr w:type="gramEnd"/>
      <w:r w:rsidRPr="00185C7B">
        <w:rPr>
          <w:rStyle w:val="normaltextrun"/>
          <w:rFonts w:ascii="Museo Sans 300" w:eastAsia="Museo Sans" w:hAnsi="Museo Sans 300"/>
          <w:sz w:val="20"/>
          <w:szCs w:val="20"/>
          <w:lang w:val="es-ES"/>
        </w:rPr>
        <w:t xml:space="preserve"> en el plazo máximo de tres días hábiles contados a partir del día siguiente a la notificación de dicho proveído, remitiera toda la documentación de respaldo pertinente, vinculada con los montos detallados en concepto de la compensación económica requerida, relativa a cada uno de los aparatos dañados.</w:t>
      </w:r>
    </w:p>
    <w:p w14:paraId="642EEA9C" w14:textId="77777777"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7CAC4809" w14:textId="7CBE25C7" w:rsidR="002349C4"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Dicho proveído fue notificado a la usuaria el día veintidós de julio de dos mil dieciséis, </w:t>
      </w:r>
      <w:r w:rsidRPr="704485B7">
        <w:rPr>
          <w:rFonts w:ascii="Museo Sans 300" w:hAnsi="Museo Sans 300"/>
          <w:sz w:val="20"/>
          <w:szCs w:val="20"/>
          <w:lang w:val="es-ES"/>
        </w:rPr>
        <w:t xml:space="preserve">por lo que el plazo finalizó el día </w:t>
      </w:r>
      <w:r>
        <w:rPr>
          <w:rFonts w:ascii="Museo Sans 300" w:hAnsi="Museo Sans 300"/>
          <w:sz w:val="20"/>
          <w:szCs w:val="20"/>
          <w:lang w:val="es-ES"/>
        </w:rPr>
        <w:t>veintisiete</w:t>
      </w:r>
      <w:r w:rsidRPr="704485B7">
        <w:rPr>
          <w:rFonts w:ascii="Museo Sans 300" w:hAnsi="Museo Sans 300"/>
          <w:sz w:val="20"/>
          <w:szCs w:val="20"/>
          <w:lang w:val="es-ES"/>
        </w:rPr>
        <w:t xml:space="preserve"> del mismo</w:t>
      </w:r>
      <w:r>
        <w:rPr>
          <w:rFonts w:ascii="Museo Sans 300" w:hAnsi="Museo Sans 300"/>
          <w:sz w:val="20"/>
          <w:szCs w:val="20"/>
          <w:lang w:val="es-ES"/>
        </w:rPr>
        <w:t xml:space="preserve"> mes y</w:t>
      </w:r>
      <w:r w:rsidRPr="704485B7">
        <w:rPr>
          <w:rFonts w:ascii="Museo Sans 300" w:hAnsi="Museo Sans 300"/>
          <w:sz w:val="20"/>
          <w:szCs w:val="20"/>
          <w:lang w:val="es-ES"/>
        </w:rPr>
        <w:t xml:space="preserve"> año</w:t>
      </w:r>
      <w:r>
        <w:rPr>
          <w:rStyle w:val="normaltextrun"/>
          <w:rFonts w:ascii="Museo Sans 300" w:eastAsia="Museo Sans" w:hAnsi="Museo Sans 300"/>
          <w:sz w:val="20"/>
          <w:szCs w:val="20"/>
          <w:lang w:val="es-ES"/>
        </w:rPr>
        <w:t xml:space="preserve"> </w:t>
      </w:r>
    </w:p>
    <w:p w14:paraId="7E9F455D" w14:textId="77777777" w:rsidR="002349C4"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76EB5C94" w14:textId="4CB5B799"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t>El día dieciocho de agosto</w:t>
      </w:r>
      <w:r>
        <w:rPr>
          <w:rStyle w:val="normaltextrun"/>
          <w:rFonts w:ascii="Museo Sans 300" w:eastAsia="Museo Sans" w:hAnsi="Museo Sans 300"/>
          <w:sz w:val="20"/>
          <w:szCs w:val="20"/>
          <w:lang w:val="es-ES"/>
        </w:rPr>
        <w:t xml:space="preserve"> de</w:t>
      </w:r>
      <w:r w:rsidRPr="00185C7B">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dos mil dieciséis</w:t>
      </w:r>
      <w:r w:rsidRPr="00185C7B">
        <w:rPr>
          <w:rStyle w:val="normaltextrun"/>
          <w:rFonts w:ascii="Museo Sans 300" w:eastAsia="Museo Sans" w:hAnsi="Museo Sans 300"/>
          <w:sz w:val="20"/>
          <w:szCs w:val="20"/>
          <w:lang w:val="es-ES"/>
        </w:rPr>
        <w:t xml:space="preserve">, la señora </w:t>
      </w:r>
      <w:r w:rsidR="005E0EAB">
        <w:rPr>
          <w:rStyle w:val="normaltextrun"/>
          <w:rFonts w:ascii="Museo Sans 300" w:eastAsia="Museo Sans" w:hAnsi="Museo Sans 300"/>
          <w:sz w:val="20"/>
          <w:szCs w:val="20"/>
          <w:lang w:val="es-ES"/>
        </w:rPr>
        <w:t>XXX</w:t>
      </w:r>
      <w:r>
        <w:rPr>
          <w:rStyle w:val="normaltextrun"/>
          <w:rFonts w:ascii="Museo Sans 300" w:eastAsia="Museo Sans" w:hAnsi="Museo Sans 300"/>
          <w:sz w:val="20"/>
          <w:szCs w:val="20"/>
          <w:lang w:val="es-ES"/>
        </w:rPr>
        <w:t xml:space="preserve"> presentó un escrito, subsanó </w:t>
      </w:r>
      <w:r w:rsidRPr="00185C7B">
        <w:rPr>
          <w:rStyle w:val="normaltextrun"/>
          <w:rFonts w:ascii="Museo Sans 300" w:eastAsia="Museo Sans" w:hAnsi="Museo Sans 300"/>
          <w:sz w:val="20"/>
          <w:szCs w:val="20"/>
          <w:lang w:val="es-ES"/>
        </w:rPr>
        <w:t xml:space="preserve">la prevención </w:t>
      </w:r>
      <w:r>
        <w:rPr>
          <w:rStyle w:val="normaltextrun"/>
          <w:rFonts w:ascii="Museo Sans 300" w:eastAsia="Museo Sans" w:hAnsi="Museo Sans 300"/>
          <w:sz w:val="20"/>
          <w:szCs w:val="20"/>
          <w:lang w:val="es-ES"/>
        </w:rPr>
        <w:t xml:space="preserve">indicada y </w:t>
      </w:r>
      <w:r w:rsidRPr="00185C7B">
        <w:rPr>
          <w:rStyle w:val="normaltextrun"/>
          <w:rFonts w:ascii="Museo Sans 300" w:eastAsia="Museo Sans" w:hAnsi="Museo Sans 300"/>
          <w:sz w:val="20"/>
          <w:szCs w:val="20"/>
          <w:lang w:val="es-ES"/>
        </w:rPr>
        <w:t>adjunt</w:t>
      </w:r>
      <w:r>
        <w:rPr>
          <w:rStyle w:val="normaltextrun"/>
          <w:rFonts w:ascii="Museo Sans 300" w:eastAsia="Museo Sans" w:hAnsi="Museo Sans 300"/>
          <w:sz w:val="20"/>
          <w:szCs w:val="20"/>
          <w:lang w:val="es-ES"/>
        </w:rPr>
        <w:t>ó</w:t>
      </w:r>
      <w:r w:rsidRPr="00185C7B">
        <w:rPr>
          <w:rStyle w:val="normaltextrun"/>
          <w:rFonts w:ascii="Museo Sans 300" w:eastAsia="Museo Sans" w:hAnsi="Museo Sans 300"/>
          <w:sz w:val="20"/>
          <w:szCs w:val="20"/>
          <w:lang w:val="es-ES"/>
        </w:rPr>
        <w:t xml:space="preserve"> copia de la documentación siguiente:</w:t>
      </w:r>
    </w:p>
    <w:p w14:paraId="3E4B87E9" w14:textId="77777777"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72A9D015" w14:textId="2BD3D006" w:rsidR="002349C4" w:rsidRPr="00185C7B" w:rsidRDefault="002349C4" w:rsidP="002349C4">
      <w:pPr>
        <w:pStyle w:val="paragraph"/>
        <w:numPr>
          <w:ilvl w:val="0"/>
          <w:numId w:val="37"/>
        </w:numPr>
        <w:spacing w:before="0" w:beforeAutospacing="0" w:after="0" w:afterAutospacing="0"/>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t xml:space="preserve">Factura serie </w:t>
      </w:r>
      <w:r w:rsidR="005E0EAB">
        <w:rPr>
          <w:rStyle w:val="normaltextrun"/>
          <w:rFonts w:ascii="Museo Sans 300" w:eastAsia="Museo Sans" w:hAnsi="Museo Sans 300"/>
          <w:sz w:val="20"/>
          <w:szCs w:val="20"/>
          <w:lang w:val="es-ES"/>
        </w:rPr>
        <w:t>XXX</w:t>
      </w:r>
      <w:r w:rsidRPr="00185C7B">
        <w:rPr>
          <w:rStyle w:val="normaltextrun"/>
          <w:rFonts w:ascii="Museo Sans 300" w:eastAsia="Museo Sans" w:hAnsi="Museo Sans 300"/>
          <w:sz w:val="20"/>
          <w:szCs w:val="20"/>
          <w:lang w:val="es-ES"/>
        </w:rPr>
        <w:t xml:space="preserve"> de fecha dos de mayo de dos mil doce por un monto total de UN MIL SEISCIENTOS 00/100 DÓLARES DE LOS ESTADOS UNIDOS DE AMÉRICA (US$1,600.00) que detalla, entre otros, la compra de cuatro computadoras </w:t>
      </w:r>
      <w:proofErr w:type="spellStart"/>
      <w:r w:rsidRPr="00185C7B">
        <w:rPr>
          <w:rStyle w:val="normaltextrun"/>
          <w:rFonts w:ascii="Museo Sans 300" w:eastAsia="Museo Sans" w:hAnsi="Museo Sans 300"/>
          <w:sz w:val="20"/>
          <w:szCs w:val="20"/>
          <w:lang w:val="es-ES"/>
        </w:rPr>
        <w:t>Celero</w:t>
      </w:r>
      <w:proofErr w:type="spellEnd"/>
      <w:r w:rsidRPr="00185C7B">
        <w:rPr>
          <w:rStyle w:val="normaltextrun"/>
          <w:rFonts w:ascii="Museo Sans 300" w:eastAsia="Museo Sans" w:hAnsi="Museo Sans 300"/>
          <w:sz w:val="20"/>
          <w:szCs w:val="20"/>
          <w:lang w:val="es-ES"/>
        </w:rPr>
        <w:t xml:space="preserve"> Dual Core HD 500 GB </w:t>
      </w:r>
      <w:proofErr w:type="spellStart"/>
      <w:r w:rsidRPr="00185C7B">
        <w:rPr>
          <w:rStyle w:val="normaltextrun"/>
          <w:rFonts w:ascii="Museo Sans 300" w:eastAsia="Museo Sans" w:hAnsi="Museo Sans 300"/>
          <w:sz w:val="20"/>
          <w:szCs w:val="20"/>
          <w:lang w:val="es-ES"/>
        </w:rPr>
        <w:t>mother</w:t>
      </w:r>
      <w:proofErr w:type="spellEnd"/>
      <w:r w:rsidRPr="00185C7B">
        <w:rPr>
          <w:rStyle w:val="normaltextrun"/>
          <w:rFonts w:ascii="Museo Sans 300" w:eastAsia="Museo Sans" w:hAnsi="Museo Sans 300"/>
          <w:sz w:val="20"/>
          <w:szCs w:val="20"/>
          <w:lang w:val="es-ES"/>
        </w:rPr>
        <w:t xml:space="preserve"> 641 con un precio unitario de CUATROCIENTOS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400</w:t>
      </w:r>
      <w:r>
        <w:rPr>
          <w:rStyle w:val="normaltextrun"/>
          <w:rFonts w:ascii="Museo Sans 300" w:eastAsia="Museo Sans" w:hAnsi="Museo Sans 300"/>
          <w:sz w:val="20"/>
          <w:szCs w:val="20"/>
          <w:lang w:val="es-ES"/>
        </w:rPr>
        <w:t>.00</w:t>
      </w:r>
      <w:r w:rsidRPr="00185C7B">
        <w:rPr>
          <w:rStyle w:val="normaltextrun"/>
          <w:rFonts w:ascii="Museo Sans 300" w:eastAsia="Museo Sans" w:hAnsi="Museo Sans 300"/>
          <w:sz w:val="20"/>
          <w:szCs w:val="20"/>
          <w:lang w:val="es-ES"/>
        </w:rPr>
        <w:t>);</w:t>
      </w:r>
    </w:p>
    <w:p w14:paraId="77A098AE" w14:textId="77777777"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670E5082" w14:textId="1C468176" w:rsidR="002349C4" w:rsidRPr="00185C7B" w:rsidRDefault="002349C4" w:rsidP="002349C4">
      <w:pPr>
        <w:pStyle w:val="paragraph"/>
        <w:numPr>
          <w:ilvl w:val="0"/>
          <w:numId w:val="37"/>
        </w:numPr>
        <w:spacing w:before="0" w:beforeAutospacing="0" w:after="0" w:afterAutospacing="0"/>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t xml:space="preserve">Factura serie </w:t>
      </w:r>
      <w:r w:rsidR="005E0EAB">
        <w:rPr>
          <w:rStyle w:val="normaltextrun"/>
          <w:rFonts w:ascii="Museo Sans 300" w:eastAsia="Museo Sans" w:hAnsi="Museo Sans 300"/>
          <w:sz w:val="20"/>
          <w:szCs w:val="20"/>
          <w:lang w:val="es-ES"/>
        </w:rPr>
        <w:t>XXXX</w:t>
      </w:r>
      <w:r w:rsidRPr="00185C7B">
        <w:rPr>
          <w:rStyle w:val="normaltextrun"/>
          <w:rFonts w:ascii="Museo Sans 300" w:eastAsia="Museo Sans" w:hAnsi="Museo Sans 300"/>
          <w:sz w:val="20"/>
          <w:szCs w:val="20"/>
          <w:lang w:val="es-ES"/>
        </w:rPr>
        <w:t xml:space="preserve"> de fecha diecinueve de julio de dos mil doce por un monto total de UN MIL DOSCIENTOS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 xml:space="preserve">1,200.00) que detalla, entre otros, la compra de tres PC’S </w:t>
      </w:r>
      <w:proofErr w:type="spellStart"/>
      <w:r w:rsidRPr="00185C7B">
        <w:rPr>
          <w:rStyle w:val="normaltextrun"/>
          <w:rFonts w:ascii="Museo Sans 300" w:eastAsia="Museo Sans" w:hAnsi="Museo Sans 300"/>
          <w:sz w:val="20"/>
          <w:szCs w:val="20"/>
          <w:lang w:val="es-ES"/>
        </w:rPr>
        <w:t>Celero</w:t>
      </w:r>
      <w:proofErr w:type="spellEnd"/>
      <w:r w:rsidRPr="00185C7B">
        <w:rPr>
          <w:rStyle w:val="normaltextrun"/>
          <w:rFonts w:ascii="Museo Sans 300" w:eastAsia="Museo Sans" w:hAnsi="Museo Sans 300"/>
          <w:sz w:val="20"/>
          <w:szCs w:val="20"/>
          <w:lang w:val="es-ES"/>
        </w:rPr>
        <w:t xml:space="preserve"> Dual con un precio unitario de CUATROCIENTOS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400</w:t>
      </w:r>
      <w:r>
        <w:rPr>
          <w:rStyle w:val="normaltextrun"/>
          <w:rFonts w:ascii="Museo Sans 300" w:eastAsia="Museo Sans" w:hAnsi="Museo Sans 300"/>
          <w:sz w:val="20"/>
          <w:szCs w:val="20"/>
          <w:lang w:val="es-ES"/>
        </w:rPr>
        <w:t>.00</w:t>
      </w:r>
      <w:r w:rsidRPr="00185C7B">
        <w:rPr>
          <w:rStyle w:val="normaltextrun"/>
          <w:rFonts w:ascii="Museo Sans 300" w:eastAsia="Museo Sans" w:hAnsi="Museo Sans 300"/>
          <w:sz w:val="20"/>
          <w:szCs w:val="20"/>
          <w:lang w:val="es-ES"/>
        </w:rPr>
        <w:t>);</w:t>
      </w:r>
    </w:p>
    <w:p w14:paraId="2B336A76" w14:textId="77777777"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6E880589" w14:textId="45FB3DBA" w:rsidR="002349C4" w:rsidRPr="00185C7B" w:rsidRDefault="002349C4" w:rsidP="002349C4">
      <w:pPr>
        <w:pStyle w:val="paragraph"/>
        <w:numPr>
          <w:ilvl w:val="0"/>
          <w:numId w:val="37"/>
        </w:numPr>
        <w:spacing w:before="0" w:beforeAutospacing="0" w:after="0" w:afterAutospacing="0"/>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t xml:space="preserve">Factura serie </w:t>
      </w:r>
      <w:r w:rsidR="005E0EAB">
        <w:rPr>
          <w:rStyle w:val="normaltextrun"/>
          <w:rFonts w:ascii="Museo Sans 300" w:eastAsia="Museo Sans" w:hAnsi="Museo Sans 300"/>
          <w:sz w:val="20"/>
          <w:szCs w:val="20"/>
          <w:lang w:val="es-ES"/>
        </w:rPr>
        <w:t>XXX</w:t>
      </w:r>
      <w:r w:rsidRPr="00185C7B">
        <w:rPr>
          <w:rStyle w:val="normaltextrun"/>
          <w:rFonts w:ascii="Museo Sans 300" w:eastAsia="Museo Sans" w:hAnsi="Museo Sans 300"/>
          <w:sz w:val="20"/>
          <w:szCs w:val="20"/>
          <w:lang w:val="es-ES"/>
        </w:rPr>
        <w:t xml:space="preserve"> de fecha veinticuatro de agosto de dos mil doce por un monto total de OCHOCIENTOS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800.00) que detalla, entre otros, la compra de dos PC’S Cel. HD 400GB;</w:t>
      </w:r>
    </w:p>
    <w:p w14:paraId="73493C59" w14:textId="77777777"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5B9D0B9B" w14:textId="00A128C4" w:rsidR="002349C4" w:rsidRPr="00185C7B" w:rsidRDefault="002349C4" w:rsidP="002349C4">
      <w:pPr>
        <w:pStyle w:val="paragraph"/>
        <w:numPr>
          <w:ilvl w:val="0"/>
          <w:numId w:val="37"/>
        </w:numPr>
        <w:spacing w:before="0" w:beforeAutospacing="0" w:after="0" w:afterAutospacing="0"/>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lastRenderedPageBreak/>
        <w:t xml:space="preserve">Factura serie </w:t>
      </w:r>
      <w:r w:rsidR="005E0EAB">
        <w:rPr>
          <w:rStyle w:val="normaltextrun"/>
          <w:rFonts w:ascii="Museo Sans 300" w:eastAsia="Museo Sans" w:hAnsi="Museo Sans 300"/>
          <w:sz w:val="20"/>
          <w:szCs w:val="20"/>
          <w:lang w:val="es-ES"/>
        </w:rPr>
        <w:t>XXX</w:t>
      </w:r>
      <w:r w:rsidRPr="00185C7B">
        <w:rPr>
          <w:rStyle w:val="normaltextrun"/>
          <w:rFonts w:ascii="Museo Sans 300" w:eastAsia="Museo Sans" w:hAnsi="Museo Sans 300"/>
          <w:sz w:val="20"/>
          <w:szCs w:val="20"/>
          <w:lang w:val="es-ES"/>
        </w:rPr>
        <w:t xml:space="preserve"> de fecha veintiséis de septiembre de dos mil trece por un monto total de CUATRO MIL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 xml:space="preserve">4,000.00) que detalla, entre otros, la compra de diez PC’S </w:t>
      </w:r>
      <w:proofErr w:type="spellStart"/>
      <w:r w:rsidRPr="00185C7B">
        <w:rPr>
          <w:rStyle w:val="normaltextrun"/>
          <w:rFonts w:ascii="Museo Sans 300" w:eastAsia="Museo Sans" w:hAnsi="Museo Sans 300"/>
          <w:sz w:val="20"/>
          <w:szCs w:val="20"/>
          <w:lang w:val="es-ES"/>
        </w:rPr>
        <w:t>Motherboard</w:t>
      </w:r>
      <w:proofErr w:type="spellEnd"/>
      <w:r w:rsidRPr="00185C7B">
        <w:rPr>
          <w:rStyle w:val="normaltextrun"/>
          <w:rFonts w:ascii="Museo Sans 300" w:eastAsia="Museo Sans" w:hAnsi="Museo Sans 300"/>
          <w:sz w:val="20"/>
          <w:szCs w:val="20"/>
          <w:lang w:val="es-ES"/>
        </w:rPr>
        <w:t xml:space="preserve"> GB HD 320 GB con un precio unitario de CUATROCIENTOS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400); y,</w:t>
      </w:r>
    </w:p>
    <w:p w14:paraId="32D31B17" w14:textId="77777777" w:rsidR="002349C4" w:rsidRPr="00185C7B" w:rsidRDefault="002349C4" w:rsidP="002349C4">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67C31CC4" w14:textId="362773BF" w:rsidR="002349C4" w:rsidRPr="00185C7B" w:rsidRDefault="002349C4" w:rsidP="002349C4">
      <w:pPr>
        <w:pStyle w:val="paragraph"/>
        <w:numPr>
          <w:ilvl w:val="0"/>
          <w:numId w:val="37"/>
        </w:numPr>
        <w:spacing w:before="0" w:beforeAutospacing="0" w:after="0" w:afterAutospacing="0"/>
        <w:jc w:val="both"/>
        <w:textAlignment w:val="baseline"/>
        <w:rPr>
          <w:rStyle w:val="normaltextrun"/>
          <w:rFonts w:ascii="Museo Sans 300" w:eastAsia="Museo Sans" w:hAnsi="Museo Sans 300"/>
          <w:sz w:val="20"/>
          <w:szCs w:val="20"/>
          <w:lang w:val="es-ES"/>
        </w:rPr>
      </w:pPr>
      <w:r w:rsidRPr="00185C7B">
        <w:rPr>
          <w:rStyle w:val="normaltextrun"/>
          <w:rFonts w:ascii="Museo Sans 300" w:eastAsia="Museo Sans" w:hAnsi="Museo Sans 300"/>
          <w:sz w:val="20"/>
          <w:szCs w:val="20"/>
          <w:lang w:val="es-ES"/>
        </w:rPr>
        <w:t xml:space="preserve">Factura serie </w:t>
      </w:r>
      <w:r w:rsidR="005E0EAB">
        <w:rPr>
          <w:rStyle w:val="normaltextrun"/>
          <w:rFonts w:ascii="Museo Sans 300" w:eastAsia="Museo Sans" w:hAnsi="Museo Sans 300"/>
          <w:sz w:val="20"/>
          <w:szCs w:val="20"/>
          <w:lang w:val="es-ES"/>
        </w:rPr>
        <w:t>XXX</w:t>
      </w:r>
      <w:r w:rsidRPr="00185C7B">
        <w:rPr>
          <w:rStyle w:val="normaltextrun"/>
          <w:rFonts w:ascii="Museo Sans 300" w:eastAsia="Museo Sans" w:hAnsi="Museo Sans 300"/>
          <w:sz w:val="20"/>
          <w:szCs w:val="20"/>
          <w:lang w:val="es-ES"/>
        </w:rPr>
        <w:t xml:space="preserve"> de fecha veintiséis de septiembre de dos mil trece por un monto total de OCHOCIENTOS 00/100 DÓLARES DE LOS ESTADOS UNIDOS DE AMÉRICA (US</w:t>
      </w:r>
      <w:r>
        <w:rPr>
          <w:rStyle w:val="normaltextrun"/>
          <w:rFonts w:ascii="Museo Sans 300" w:eastAsia="Museo Sans" w:hAnsi="Museo Sans 300"/>
          <w:sz w:val="20"/>
          <w:szCs w:val="20"/>
          <w:lang w:val="es-ES"/>
        </w:rPr>
        <w:t xml:space="preserve">D </w:t>
      </w:r>
      <w:r w:rsidRPr="00185C7B">
        <w:rPr>
          <w:rStyle w:val="normaltextrun"/>
          <w:rFonts w:ascii="Museo Sans 300" w:eastAsia="Museo Sans" w:hAnsi="Museo Sans 300"/>
          <w:sz w:val="20"/>
          <w:szCs w:val="20"/>
          <w:lang w:val="es-ES"/>
        </w:rPr>
        <w:t>800.00) que detalla, entre otros, la compra de una PC I3 HD 1TB.</w:t>
      </w:r>
    </w:p>
    <w:p w14:paraId="76F97642" w14:textId="77777777" w:rsidR="002349C4" w:rsidRPr="002349C4" w:rsidRDefault="002349C4" w:rsidP="002349C4">
      <w:pPr>
        <w:pStyle w:val="paragraph"/>
        <w:tabs>
          <w:tab w:val="left" w:pos="993"/>
        </w:tabs>
        <w:spacing w:before="0" w:beforeAutospacing="0" w:after="0" w:afterAutospacing="0"/>
        <w:ind w:left="993"/>
        <w:jc w:val="both"/>
        <w:textAlignment w:val="baseline"/>
        <w:rPr>
          <w:rStyle w:val="normaltextrun"/>
          <w:rFonts w:ascii="Museo Sans 500" w:hAnsi="Museo Sans 500" w:cs="Calibri"/>
          <w:b/>
          <w:sz w:val="20"/>
          <w:szCs w:val="20"/>
        </w:rPr>
      </w:pPr>
    </w:p>
    <w:p w14:paraId="3256E78F" w14:textId="42454875" w:rsidR="009847B1" w:rsidRPr="00367FE7" w:rsidRDefault="009847B1" w:rsidP="00D91DE8">
      <w:pPr>
        <w:pStyle w:val="paragraph"/>
        <w:numPr>
          <w:ilvl w:val="2"/>
          <w:numId w:val="2"/>
        </w:numPr>
        <w:tabs>
          <w:tab w:val="left" w:pos="993"/>
        </w:tabs>
        <w:spacing w:before="0" w:beforeAutospacing="0" w:after="0" w:afterAutospacing="0"/>
        <w:ind w:left="993" w:hanging="426"/>
        <w:jc w:val="both"/>
        <w:textAlignment w:val="baseline"/>
        <w:rPr>
          <w:rFonts w:ascii="Museo Sans 500" w:hAnsi="Museo Sans 500" w:cs="Calibri"/>
          <w:b/>
          <w:sz w:val="20"/>
          <w:szCs w:val="20"/>
        </w:rPr>
      </w:pPr>
      <w:r w:rsidRPr="00367FE7">
        <w:rPr>
          <w:rStyle w:val="normaltextrun"/>
          <w:rFonts w:ascii="Museo Sans 500" w:eastAsia="Museo Sans" w:hAnsi="Museo Sans 500"/>
          <w:b/>
          <w:bCs/>
          <w:sz w:val="20"/>
          <w:szCs w:val="20"/>
          <w:lang w:val="es-ES"/>
        </w:rPr>
        <w:t xml:space="preserve">Audiencia </w:t>
      </w:r>
      <w:r w:rsidRPr="00367FE7">
        <w:rPr>
          <w:rStyle w:val="eop"/>
          <w:rFonts w:ascii="Museo Sans 500" w:eastAsia="Museo Sans" w:hAnsi="Museo Sans 500"/>
          <w:b/>
          <w:sz w:val="20"/>
          <w:szCs w:val="20"/>
        </w:rPr>
        <w:t> </w:t>
      </w:r>
    </w:p>
    <w:p w14:paraId="4F6584BE" w14:textId="77777777" w:rsidR="009847B1" w:rsidRPr="00B23390"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sz w:val="20"/>
          <w:szCs w:val="20"/>
        </w:rPr>
        <w:t> </w:t>
      </w:r>
    </w:p>
    <w:p w14:paraId="79D61630" w14:textId="3AE38806" w:rsidR="00AA4EFB" w:rsidRPr="00B23390" w:rsidRDefault="009847B1" w:rsidP="704485B7">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sidRPr="704485B7">
        <w:rPr>
          <w:rStyle w:val="normaltextrun"/>
          <w:rFonts w:ascii="Museo Sans 300" w:eastAsia="Museo Sans" w:hAnsi="Museo Sans 300"/>
          <w:sz w:val="20"/>
          <w:szCs w:val="20"/>
          <w:lang w:val="es-ES"/>
        </w:rPr>
        <w:t>Por medio del acuerdo N.° E-</w:t>
      </w:r>
      <w:r w:rsidR="00D74D55" w:rsidRPr="704485B7">
        <w:rPr>
          <w:rStyle w:val="normaltextrun"/>
          <w:rFonts w:ascii="Museo Sans 300" w:eastAsia="Museo Sans" w:hAnsi="Museo Sans 300"/>
          <w:sz w:val="20"/>
          <w:szCs w:val="20"/>
          <w:lang w:val="es-ES"/>
        </w:rPr>
        <w:t>281-2016</w:t>
      </w:r>
      <w:r w:rsidRPr="704485B7">
        <w:rPr>
          <w:rStyle w:val="normaltextrun"/>
          <w:rFonts w:ascii="Museo Sans 300" w:eastAsia="Museo Sans" w:hAnsi="Museo Sans 300"/>
          <w:sz w:val="20"/>
          <w:szCs w:val="20"/>
          <w:lang w:val="es-ES"/>
        </w:rPr>
        <w:t>-CAU</w:t>
      </w:r>
      <w:r w:rsidR="00C22234">
        <w:rPr>
          <w:rStyle w:val="normaltextrun"/>
          <w:rFonts w:ascii="Museo Sans 300" w:eastAsia="Museo Sans" w:hAnsi="Museo Sans 300"/>
          <w:sz w:val="20"/>
          <w:szCs w:val="20"/>
          <w:lang w:val="es-ES"/>
        </w:rPr>
        <w:t>,</w:t>
      </w:r>
      <w:r w:rsidRPr="704485B7">
        <w:rPr>
          <w:rStyle w:val="normaltextrun"/>
          <w:rFonts w:ascii="Museo Sans 300" w:eastAsia="Museo Sans" w:hAnsi="Museo Sans 300"/>
          <w:sz w:val="20"/>
          <w:szCs w:val="20"/>
          <w:lang w:val="es-ES"/>
        </w:rPr>
        <w:t> </w:t>
      </w:r>
      <w:r w:rsidR="00D74D55" w:rsidRPr="704485B7">
        <w:rPr>
          <w:rStyle w:val="normaltextrun"/>
          <w:rFonts w:ascii="Museo Sans 300" w:eastAsia="Museo Sans" w:hAnsi="Museo Sans 300"/>
          <w:sz w:val="20"/>
          <w:szCs w:val="20"/>
          <w:lang w:val="es-ES"/>
        </w:rPr>
        <w:t xml:space="preserve">de fecha diecinueve de septiembre de dos mil dieciséis, esta superintendencia </w:t>
      </w:r>
      <w:r w:rsidRPr="704485B7">
        <w:rPr>
          <w:rStyle w:val="normaltextrun"/>
          <w:rFonts w:ascii="Museo Sans 300" w:eastAsia="Museo Sans" w:hAnsi="Museo Sans 300"/>
          <w:sz w:val="20"/>
          <w:szCs w:val="20"/>
          <w:lang w:val="es-ES"/>
        </w:rPr>
        <w:t xml:space="preserve">concedió audiencia a la sociedad </w:t>
      </w:r>
      <w:r w:rsidR="0015397B" w:rsidRPr="704485B7">
        <w:rPr>
          <w:rStyle w:val="normaltextrun"/>
          <w:rFonts w:ascii="Museo Sans 300" w:eastAsia="Museo Sans" w:hAnsi="Museo Sans 300"/>
          <w:sz w:val="20"/>
          <w:szCs w:val="20"/>
          <w:lang w:val="es-ES"/>
        </w:rPr>
        <w:t>AES CLESA y Cía., S. en C. de C.V.</w:t>
      </w:r>
      <w:r w:rsidR="00AA4EFB" w:rsidRPr="704485B7">
        <w:rPr>
          <w:rStyle w:val="normaltextrun"/>
          <w:rFonts w:ascii="Museo Sans 300" w:eastAsia="Museo Sans" w:hAnsi="Museo Sans 300"/>
          <w:sz w:val="20"/>
          <w:szCs w:val="20"/>
          <w:lang w:val="es-ES"/>
        </w:rPr>
        <w:t xml:space="preserve"> </w:t>
      </w:r>
      <w:r w:rsidR="00D74D55" w:rsidRPr="704485B7">
        <w:rPr>
          <w:rStyle w:val="normaltextrun"/>
          <w:rFonts w:ascii="Museo Sans 300" w:eastAsia="Museo Sans" w:hAnsi="Museo Sans 300"/>
          <w:sz w:val="20"/>
          <w:szCs w:val="20"/>
          <w:lang w:val="es-ES"/>
        </w:rPr>
        <w:t xml:space="preserve">para </w:t>
      </w:r>
      <w:proofErr w:type="gramStart"/>
      <w:r w:rsidR="00D74D55" w:rsidRPr="704485B7">
        <w:rPr>
          <w:rFonts w:ascii="Museo Sans 300" w:eastAsia="Museo Sans" w:hAnsi="Museo Sans 300"/>
          <w:sz w:val="20"/>
          <w:szCs w:val="20"/>
        </w:rPr>
        <w:t>que</w:t>
      </w:r>
      <w:proofErr w:type="gramEnd"/>
      <w:r w:rsidR="00D74D55" w:rsidRPr="704485B7">
        <w:rPr>
          <w:rFonts w:ascii="Museo Sans 300" w:eastAsia="Museo Sans" w:hAnsi="Museo Sans 300"/>
          <w:sz w:val="20"/>
          <w:szCs w:val="20"/>
        </w:rPr>
        <w:t xml:space="preserve"> en el plazo de diez días hábiles contados a partir del día siguiente a la notificación de </w:t>
      </w:r>
      <w:r w:rsidR="00367FE7" w:rsidRPr="704485B7">
        <w:rPr>
          <w:rFonts w:ascii="Museo Sans 300" w:eastAsia="Museo Sans" w:hAnsi="Museo Sans 300"/>
          <w:sz w:val="20"/>
          <w:szCs w:val="20"/>
        </w:rPr>
        <w:t>dicho acuerdo</w:t>
      </w:r>
      <w:r w:rsidR="00D74D55" w:rsidRPr="704485B7">
        <w:rPr>
          <w:rFonts w:ascii="Museo Sans 300" w:eastAsia="Museo Sans" w:hAnsi="Museo Sans 300"/>
          <w:sz w:val="20"/>
          <w:szCs w:val="20"/>
        </w:rPr>
        <w:t xml:space="preserve">, </w:t>
      </w:r>
      <w:proofErr w:type="spellStart"/>
      <w:r w:rsidR="00C22234" w:rsidRPr="704485B7">
        <w:rPr>
          <w:rStyle w:val="normaltextrun"/>
          <w:rFonts w:ascii="Museo Sans 300" w:eastAsia="Museo Sans" w:hAnsi="Museo Sans 300"/>
          <w:sz w:val="20"/>
          <w:szCs w:val="20"/>
          <w:lang w:val="es-ES"/>
        </w:rPr>
        <w:t>presentar</w:t>
      </w:r>
      <w:r w:rsidR="00C22234">
        <w:rPr>
          <w:rStyle w:val="normaltextrun"/>
          <w:rFonts w:ascii="Museo Sans 300" w:eastAsia="Museo Sans" w:hAnsi="Museo Sans 300"/>
          <w:sz w:val="20"/>
          <w:szCs w:val="20"/>
          <w:lang w:val="es-ES"/>
        </w:rPr>
        <w:t>a</w:t>
      </w:r>
      <w:proofErr w:type="spellEnd"/>
      <w:r w:rsidR="00C22234" w:rsidRPr="704485B7">
        <w:rPr>
          <w:rStyle w:val="normaltextrun"/>
          <w:rFonts w:ascii="Museo Sans 300" w:eastAsia="Museo Sans" w:hAnsi="Museo Sans 300"/>
          <w:sz w:val="20"/>
          <w:szCs w:val="20"/>
          <w:lang w:val="es-ES"/>
        </w:rPr>
        <w:t xml:space="preserve"> </w:t>
      </w:r>
      <w:r w:rsidR="00AA4EFB" w:rsidRPr="704485B7">
        <w:rPr>
          <w:rStyle w:val="normaltextrun"/>
          <w:rFonts w:ascii="Museo Sans 300" w:eastAsia="Museo Sans" w:hAnsi="Museo Sans 300"/>
          <w:sz w:val="20"/>
          <w:szCs w:val="20"/>
          <w:lang w:val="es-ES"/>
        </w:rPr>
        <w:t>por escrito los argumentos y posiciones relacionados al reclamo.</w:t>
      </w:r>
      <w:r w:rsidRPr="704485B7">
        <w:rPr>
          <w:rStyle w:val="normaltextrun"/>
          <w:rFonts w:ascii="Museo Sans 300" w:eastAsia="Museo Sans" w:hAnsi="Museo Sans 300"/>
          <w:sz w:val="20"/>
          <w:szCs w:val="20"/>
          <w:lang w:val="es-ES"/>
        </w:rPr>
        <w:t xml:space="preserve"> </w:t>
      </w:r>
    </w:p>
    <w:p w14:paraId="221B895C" w14:textId="45E61D3B" w:rsidR="00367FE7" w:rsidRPr="00B23390" w:rsidRDefault="00367FE7" w:rsidP="00367FE7">
      <w:pPr>
        <w:pStyle w:val="paragraph"/>
        <w:ind w:left="567"/>
        <w:jc w:val="both"/>
        <w:textAlignment w:val="baseline"/>
        <w:rPr>
          <w:rFonts w:ascii="Museo Sans 300" w:eastAsia="Museo Sans" w:hAnsi="Museo Sans 300"/>
          <w:sz w:val="20"/>
          <w:szCs w:val="20"/>
        </w:rPr>
      </w:pPr>
      <w:r w:rsidRPr="704485B7">
        <w:rPr>
          <w:rFonts w:ascii="Museo Sans 300" w:eastAsia="Museo Sans" w:hAnsi="Museo Sans 300"/>
          <w:sz w:val="20"/>
          <w:szCs w:val="20"/>
        </w:rPr>
        <w:t>En el mismo proveído, se comisionó al Centro de Atención al Usuario (CAU) de esta superintendencia para que, una vez vencido el plazo de la distribuidora, determinara si era necesario contratar un perito externo para resolver el presente procedimiento y</w:t>
      </w:r>
      <w:r w:rsidR="00C22234">
        <w:rPr>
          <w:rFonts w:ascii="Museo Sans 300" w:eastAsia="Museo Sans" w:hAnsi="Museo Sans 300"/>
          <w:sz w:val="20"/>
          <w:szCs w:val="20"/>
        </w:rPr>
        <w:t>,</w:t>
      </w:r>
      <w:r w:rsidRPr="704485B7">
        <w:rPr>
          <w:rFonts w:ascii="Museo Sans 300" w:eastAsia="Museo Sans" w:hAnsi="Museo Sans 300"/>
          <w:sz w:val="20"/>
          <w:szCs w:val="20"/>
        </w:rPr>
        <w:t xml:space="preserve"> de no serlo, indicara que dicho centro realizaría la investigación correspondiente.</w:t>
      </w:r>
    </w:p>
    <w:p w14:paraId="5B3DBF38" w14:textId="760CD62A" w:rsidR="00367FE7" w:rsidRPr="00B23390" w:rsidRDefault="00367FE7" w:rsidP="00367FE7">
      <w:pPr>
        <w:pStyle w:val="paragraph"/>
        <w:ind w:left="567"/>
        <w:jc w:val="both"/>
        <w:textAlignment w:val="baseline"/>
        <w:rPr>
          <w:rFonts w:ascii="Museo Sans 300" w:eastAsia="Museo Sans" w:hAnsi="Museo Sans 300"/>
          <w:sz w:val="20"/>
          <w:szCs w:val="20"/>
        </w:rPr>
      </w:pPr>
      <w:r w:rsidRPr="704485B7">
        <w:rPr>
          <w:rFonts w:ascii="Museo Sans 300" w:hAnsi="Museo Sans 300"/>
          <w:sz w:val="20"/>
          <w:szCs w:val="20"/>
          <w:lang w:val="es-ES"/>
        </w:rPr>
        <w:t>Dicho acuerdo fue notificado a la distribuidora, el día veinte de septiembre de dos mil dieciséis, por lo que el plazo finalizó el día cuatro de octubre del mismo año. A la usuaria dicho acuerdo se le notificó el día veintiuno de septiembre de dos mil dieciséis.</w:t>
      </w:r>
    </w:p>
    <w:p w14:paraId="32F92803" w14:textId="595146F8" w:rsidR="00B23390" w:rsidRDefault="00D909CE" w:rsidP="00B23390">
      <w:pPr>
        <w:pStyle w:val="paragraph"/>
        <w:ind w:left="567"/>
        <w:jc w:val="both"/>
        <w:textAlignment w:val="baseline"/>
        <w:rPr>
          <w:rStyle w:val="eop"/>
          <w:rFonts w:ascii="Museo Sans 300" w:eastAsia="Museo Sans" w:hAnsi="Museo Sans 300"/>
          <w:sz w:val="20"/>
          <w:szCs w:val="20"/>
        </w:rPr>
      </w:pPr>
      <w:r w:rsidRPr="00B23390">
        <w:rPr>
          <w:rStyle w:val="eop"/>
          <w:rFonts w:ascii="Museo Sans 300" w:eastAsia="Museo Sans" w:hAnsi="Museo Sans 300"/>
          <w:sz w:val="20"/>
          <w:szCs w:val="20"/>
        </w:rPr>
        <w:t>El</w:t>
      </w:r>
      <w:r w:rsidR="00AC476B" w:rsidRPr="00B23390">
        <w:rPr>
          <w:rStyle w:val="eop"/>
          <w:rFonts w:ascii="Museo Sans 300" w:eastAsia="Museo Sans" w:hAnsi="Museo Sans 300"/>
          <w:sz w:val="20"/>
          <w:szCs w:val="20"/>
        </w:rPr>
        <w:t xml:space="preserve"> día tres de octubre de dos mil dieciséis, </w:t>
      </w:r>
      <w:r w:rsidR="00AC476B" w:rsidRPr="00B23390">
        <w:rPr>
          <w:rFonts w:ascii="Museo Sans 300" w:eastAsia="Museo Sans" w:hAnsi="Museo Sans 300"/>
          <w:sz w:val="20"/>
          <w:szCs w:val="20"/>
        </w:rPr>
        <w:t xml:space="preserve">el licenciado </w:t>
      </w:r>
      <w:r w:rsidR="005E0EAB">
        <w:rPr>
          <w:rFonts w:ascii="Museo Sans 300" w:eastAsia="Museo Sans" w:hAnsi="Museo Sans 300"/>
          <w:sz w:val="20"/>
          <w:szCs w:val="20"/>
        </w:rPr>
        <w:t>XXX</w:t>
      </w:r>
      <w:r w:rsidR="00AC476B" w:rsidRPr="00B23390">
        <w:rPr>
          <w:rFonts w:ascii="Museo Sans 300" w:eastAsia="Museo Sans" w:hAnsi="Museo Sans 300"/>
          <w:sz w:val="20"/>
          <w:szCs w:val="20"/>
        </w:rPr>
        <w:t>, actuando en su calidad de apoderado general judicial con cláusula especial de la sociedad</w:t>
      </w:r>
      <w:r w:rsidRPr="00B23390">
        <w:rPr>
          <w:rStyle w:val="eop"/>
          <w:rFonts w:ascii="Museo Sans 300" w:eastAsia="Museo Sans" w:hAnsi="Museo Sans 300"/>
          <w:sz w:val="20"/>
          <w:szCs w:val="20"/>
        </w:rPr>
        <w:t xml:space="preserve"> </w:t>
      </w:r>
      <w:r w:rsidR="0015397B" w:rsidRPr="00B23390">
        <w:rPr>
          <w:rStyle w:val="eop"/>
          <w:rFonts w:ascii="Museo Sans 300" w:eastAsia="Museo Sans" w:hAnsi="Museo Sans 300"/>
          <w:sz w:val="20"/>
          <w:szCs w:val="20"/>
        </w:rPr>
        <w:t>AES CLESA y Cía., S. en C. de C.V.</w:t>
      </w:r>
      <w:r w:rsidRPr="00B23390">
        <w:rPr>
          <w:rStyle w:val="eop"/>
          <w:rFonts w:ascii="Museo Sans 300" w:eastAsia="Museo Sans" w:hAnsi="Museo Sans 300"/>
          <w:sz w:val="20"/>
          <w:szCs w:val="20"/>
        </w:rPr>
        <w:t xml:space="preserve">, presentó un escrito </w:t>
      </w:r>
      <w:r w:rsidR="0019626E" w:rsidRPr="00B23390">
        <w:rPr>
          <w:rStyle w:val="eop"/>
          <w:rFonts w:ascii="Museo Sans 300" w:eastAsia="Museo Sans" w:hAnsi="Museo Sans 300"/>
          <w:sz w:val="20"/>
          <w:szCs w:val="20"/>
        </w:rPr>
        <w:t xml:space="preserve">en el cual manifestó que no era procedente la compensación solicitada por la señora </w:t>
      </w:r>
      <w:r w:rsidR="005E0EAB">
        <w:rPr>
          <w:rStyle w:val="eop"/>
          <w:rFonts w:ascii="Museo Sans 300" w:eastAsia="Museo Sans" w:hAnsi="Museo Sans 300"/>
          <w:sz w:val="20"/>
          <w:szCs w:val="20"/>
        </w:rPr>
        <w:t>XXX</w:t>
      </w:r>
      <w:r w:rsidR="00AC476B" w:rsidRPr="00B23390">
        <w:rPr>
          <w:rStyle w:val="eop"/>
          <w:rFonts w:ascii="Museo Sans 300" w:eastAsia="Museo Sans" w:hAnsi="Museo Sans 300"/>
          <w:sz w:val="20"/>
          <w:szCs w:val="20"/>
        </w:rPr>
        <w:t xml:space="preserve"> y remitió un informe técnico vinculado al caso. </w:t>
      </w:r>
    </w:p>
    <w:p w14:paraId="18ABBFEA" w14:textId="02E322DD" w:rsidR="00AC476B" w:rsidRDefault="00AC476B" w:rsidP="00B23390">
      <w:pPr>
        <w:pStyle w:val="paragraph"/>
        <w:spacing w:before="0" w:beforeAutospacing="0" w:after="0" w:afterAutospacing="0" w:line="0" w:lineRule="atLeast"/>
        <w:ind w:left="567"/>
        <w:jc w:val="both"/>
        <w:textAlignment w:val="baseline"/>
        <w:rPr>
          <w:rFonts w:ascii="Museo Sans 300" w:eastAsia="Calibri" w:hAnsi="Museo Sans 300"/>
          <w:sz w:val="20"/>
          <w:szCs w:val="20"/>
          <w:lang w:eastAsia="es-ES"/>
        </w:rPr>
      </w:pPr>
      <w:r w:rsidRPr="00B23390">
        <w:rPr>
          <w:rFonts w:ascii="Museo Sans 300" w:eastAsia="Calibri" w:hAnsi="Museo Sans 300"/>
          <w:sz w:val="20"/>
          <w:szCs w:val="20"/>
          <w:lang w:eastAsia="es-ES"/>
        </w:rPr>
        <w:t>Asimismo, indicó que anexaba de forma digital los siguientes elementos:</w:t>
      </w:r>
    </w:p>
    <w:p w14:paraId="5EBD362D" w14:textId="77777777" w:rsidR="00B23390" w:rsidRPr="00B23390" w:rsidRDefault="00B23390" w:rsidP="00B23390">
      <w:pPr>
        <w:pStyle w:val="paragraph"/>
        <w:spacing w:before="0" w:beforeAutospacing="0" w:after="0" w:afterAutospacing="0" w:line="0" w:lineRule="atLeast"/>
        <w:ind w:left="567"/>
        <w:jc w:val="both"/>
        <w:textAlignment w:val="baseline"/>
        <w:rPr>
          <w:rFonts w:ascii="Museo Sans 300" w:eastAsia="Museo Sans" w:hAnsi="Museo Sans 300"/>
          <w:sz w:val="20"/>
          <w:szCs w:val="20"/>
        </w:rPr>
      </w:pPr>
    </w:p>
    <w:p w14:paraId="26848282" w14:textId="4D724105" w:rsidR="00AC476B" w:rsidRPr="00B23390" w:rsidRDefault="00AC476B"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Orden de inspección por aparatos dañados efectuada en la dirección del suministro.</w:t>
      </w:r>
    </w:p>
    <w:p w14:paraId="333528DF" w14:textId="45B95816" w:rsidR="00AC476B" w:rsidRPr="00B23390" w:rsidRDefault="00AC476B"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Fotografías del caso.</w:t>
      </w:r>
    </w:p>
    <w:p w14:paraId="727512D0" w14:textId="6A6DB17A" w:rsidR="00AC476B" w:rsidRPr="00B23390" w:rsidRDefault="00AC476B"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Informe de las interrupciones ocurridas durante marzo, abril y mayo 2016.</w:t>
      </w:r>
    </w:p>
    <w:p w14:paraId="3C0F29E3" w14:textId="7EE1EA85" w:rsidR="00B23390" w:rsidRPr="00B23390" w:rsidRDefault="00AC476B"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Bitácora</w:t>
      </w:r>
      <w:r w:rsidR="00B23390" w:rsidRPr="00B23390">
        <w:rPr>
          <w:rFonts w:ascii="Museo Sans 300" w:eastAsia="Calibri" w:hAnsi="Museo Sans 300"/>
          <w:sz w:val="20"/>
          <w:szCs w:val="20"/>
        </w:rPr>
        <w:t xml:space="preserve"> de control de operaciones de los eventos registrados en los días 20, 21, 22 y 23 de abril de 2016.</w:t>
      </w:r>
    </w:p>
    <w:p w14:paraId="3BEEFBFC" w14:textId="23F6594B" w:rsidR="00B23390" w:rsidRPr="00B23390" w:rsidRDefault="00B23390"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Código de transformación y número de circuito al cual está conectado el usuario.</w:t>
      </w:r>
    </w:p>
    <w:p w14:paraId="3CCC6318" w14:textId="620BBBCC" w:rsidR="00B23390" w:rsidRPr="00B23390" w:rsidRDefault="00B23390"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 xml:space="preserve">Listado de suministros asociados al </w:t>
      </w:r>
      <w:r w:rsidR="005E0EAB">
        <w:rPr>
          <w:rFonts w:ascii="Museo Sans 300" w:eastAsia="Calibri" w:hAnsi="Museo Sans 300"/>
          <w:sz w:val="20"/>
          <w:szCs w:val="20"/>
        </w:rPr>
        <w:t>XXX</w:t>
      </w:r>
      <w:r w:rsidRPr="00B23390">
        <w:rPr>
          <w:rFonts w:ascii="Museo Sans 300" w:eastAsia="Calibri" w:hAnsi="Museo Sans 300"/>
          <w:sz w:val="20"/>
          <w:szCs w:val="20"/>
        </w:rPr>
        <w:t>.</w:t>
      </w:r>
    </w:p>
    <w:p w14:paraId="0D3E724F" w14:textId="371E21FF" w:rsidR="00AC476B" w:rsidRPr="00B23390" w:rsidRDefault="00B23390" w:rsidP="00B23390">
      <w:pPr>
        <w:pStyle w:val="Prrafodelista"/>
        <w:numPr>
          <w:ilvl w:val="0"/>
          <w:numId w:val="27"/>
        </w:numPr>
        <w:spacing w:line="0" w:lineRule="atLeast"/>
        <w:jc w:val="both"/>
        <w:rPr>
          <w:rFonts w:ascii="Museo Sans 300" w:eastAsia="Calibri" w:hAnsi="Museo Sans 300"/>
          <w:sz w:val="20"/>
          <w:szCs w:val="20"/>
        </w:rPr>
      </w:pPr>
      <w:r w:rsidRPr="00B23390">
        <w:rPr>
          <w:rFonts w:ascii="Museo Sans 300" w:eastAsia="Calibri" w:hAnsi="Museo Sans 300"/>
          <w:sz w:val="20"/>
          <w:szCs w:val="20"/>
        </w:rPr>
        <w:t>Informe de los reclamos durante el mes de abril 2016 relacionados a daños de equipos de usuarios conectados al mismo circuito.</w:t>
      </w:r>
    </w:p>
    <w:p w14:paraId="0B1FB6FF" w14:textId="77777777" w:rsidR="00B23390" w:rsidRDefault="00B23390" w:rsidP="00B23390">
      <w:pPr>
        <w:pStyle w:val="paragraph"/>
        <w:spacing w:before="0" w:beforeAutospacing="0" w:after="0" w:afterAutospacing="0" w:line="0" w:lineRule="atLeast"/>
        <w:ind w:left="567"/>
        <w:jc w:val="both"/>
        <w:textAlignment w:val="baseline"/>
        <w:rPr>
          <w:rFonts w:ascii="Museo Sans 300" w:hAnsi="Museo Sans 300"/>
          <w:sz w:val="20"/>
          <w:szCs w:val="20"/>
          <w:lang w:eastAsia="es-ES"/>
        </w:rPr>
      </w:pPr>
    </w:p>
    <w:p w14:paraId="5E4FF664" w14:textId="01E3FF23" w:rsidR="00B23390" w:rsidRPr="00B23390" w:rsidRDefault="00B23390" w:rsidP="00B23390">
      <w:pPr>
        <w:pStyle w:val="paragraph"/>
        <w:spacing w:before="0" w:beforeAutospacing="0" w:after="0" w:afterAutospacing="0" w:line="0" w:lineRule="atLeast"/>
        <w:ind w:left="567"/>
        <w:jc w:val="both"/>
        <w:textAlignment w:val="baseline"/>
        <w:rPr>
          <w:rFonts w:ascii="Museo Sans 300" w:hAnsi="Museo Sans 300"/>
          <w:sz w:val="20"/>
          <w:szCs w:val="20"/>
          <w:lang w:eastAsia="es-ES"/>
        </w:rPr>
      </w:pPr>
      <w:r w:rsidRPr="00B23390">
        <w:rPr>
          <w:rFonts w:ascii="Museo Sans 300" w:hAnsi="Museo Sans 300"/>
          <w:sz w:val="20"/>
          <w:szCs w:val="20"/>
          <w:lang w:eastAsia="es-ES"/>
        </w:rPr>
        <w:t>Por su parte, mediante memorando N.° CAU-</w:t>
      </w:r>
      <w:r>
        <w:rPr>
          <w:rFonts w:ascii="Museo Sans 300" w:hAnsi="Museo Sans 300"/>
          <w:sz w:val="20"/>
          <w:szCs w:val="20"/>
          <w:lang w:eastAsia="es-ES"/>
        </w:rPr>
        <w:t>372-16-FA</w:t>
      </w:r>
      <w:r w:rsidRPr="00B23390">
        <w:rPr>
          <w:rFonts w:ascii="Museo Sans 300" w:hAnsi="Museo Sans 300"/>
          <w:sz w:val="20"/>
          <w:szCs w:val="20"/>
          <w:lang w:eastAsia="es-ES"/>
        </w:rPr>
        <w:t xml:space="preserve">, de fecha </w:t>
      </w:r>
      <w:r>
        <w:rPr>
          <w:rFonts w:ascii="Museo Sans 300" w:hAnsi="Museo Sans 300"/>
          <w:sz w:val="20"/>
          <w:szCs w:val="20"/>
          <w:lang w:eastAsia="es-ES"/>
        </w:rPr>
        <w:t>catorce de diciembre de dos mil dieciséis</w:t>
      </w:r>
      <w:r w:rsidRPr="00B23390">
        <w:rPr>
          <w:rFonts w:ascii="Museo Sans 300" w:hAnsi="Museo Sans 300"/>
          <w:sz w:val="20"/>
          <w:szCs w:val="20"/>
          <w:lang w:eastAsia="es-ES"/>
        </w:rPr>
        <w:t>, el CAU informó que no era necesaria la contratación de un perito externo para la solución del presente diferendo, debido que se contaba con los recursos técnicos necesarios para realizar la investigación correspondiente.</w:t>
      </w:r>
    </w:p>
    <w:p w14:paraId="67E3C886" w14:textId="77777777" w:rsidR="005F2F1C" w:rsidRPr="00367FE7" w:rsidRDefault="005F2F1C" w:rsidP="006C1E9F">
      <w:pPr>
        <w:tabs>
          <w:tab w:val="left" w:pos="567"/>
        </w:tabs>
        <w:spacing w:after="0" w:line="240" w:lineRule="auto"/>
        <w:ind w:left="567"/>
        <w:contextualSpacing/>
        <w:jc w:val="both"/>
        <w:rPr>
          <w:rFonts w:ascii="Museo Sans 300" w:eastAsia="Calibri" w:hAnsi="Museo Sans 300" w:cs="Times New Roman"/>
        </w:rPr>
      </w:pPr>
    </w:p>
    <w:p w14:paraId="07065904" w14:textId="15455AB3" w:rsidR="005F2F1C" w:rsidRPr="00367FE7" w:rsidRDefault="005F2F1C" w:rsidP="005F2F1C">
      <w:pPr>
        <w:pStyle w:val="paragraph"/>
        <w:numPr>
          <w:ilvl w:val="2"/>
          <w:numId w:val="2"/>
        </w:numPr>
        <w:tabs>
          <w:tab w:val="left" w:pos="993"/>
        </w:tabs>
        <w:spacing w:before="0" w:beforeAutospacing="0" w:after="0" w:afterAutospacing="0"/>
        <w:ind w:left="993" w:hanging="426"/>
        <w:jc w:val="both"/>
        <w:textAlignment w:val="baseline"/>
        <w:rPr>
          <w:rFonts w:ascii="Museo Sans 300" w:eastAsia="Museo Sans" w:hAnsi="Museo Sans 300" w:cs="Calibri"/>
          <w:sz w:val="20"/>
          <w:szCs w:val="20"/>
        </w:rPr>
      </w:pPr>
      <w:r w:rsidRPr="00367FE7">
        <w:rPr>
          <w:rFonts w:ascii="Museo Sans 500" w:eastAsia="Museo Sans" w:hAnsi="Museo Sans 500" w:cs="Calibri"/>
          <w:b/>
          <w:bCs/>
          <w:sz w:val="20"/>
          <w:szCs w:val="20"/>
          <w:lang w:val="es-ES"/>
        </w:rPr>
        <w:t>Informe técnico</w:t>
      </w:r>
      <w:r w:rsidRPr="00367FE7">
        <w:rPr>
          <w:rFonts w:ascii="Museo Sans 300" w:eastAsia="Museo Sans" w:hAnsi="Museo Sans 300" w:cs="Calibri"/>
          <w:sz w:val="20"/>
          <w:szCs w:val="20"/>
        </w:rPr>
        <w:t> </w:t>
      </w:r>
    </w:p>
    <w:p w14:paraId="4156E86A" w14:textId="77777777" w:rsidR="006C1E9F" w:rsidRPr="00367FE7" w:rsidRDefault="006C1E9F" w:rsidP="006C1E9F">
      <w:pPr>
        <w:tabs>
          <w:tab w:val="left" w:pos="567"/>
        </w:tabs>
        <w:spacing w:after="0" w:line="240" w:lineRule="auto"/>
        <w:contextualSpacing/>
        <w:jc w:val="both"/>
        <w:rPr>
          <w:rFonts w:ascii="Museo Sans 300" w:eastAsia="Calibri" w:hAnsi="Museo Sans 300" w:cs="Times New Roman"/>
          <w:lang w:eastAsia="en-US"/>
        </w:rPr>
      </w:pPr>
    </w:p>
    <w:p w14:paraId="11CBB95F" w14:textId="04EA3B70" w:rsidR="00BD158B" w:rsidRDefault="005F2F1C" w:rsidP="00BD158B">
      <w:pPr>
        <w:spacing w:after="0" w:line="240" w:lineRule="auto"/>
        <w:ind w:left="567"/>
        <w:jc w:val="both"/>
        <w:textAlignment w:val="baseline"/>
        <w:rPr>
          <w:rFonts w:ascii="Museo Sans 300" w:eastAsia="Times New Roman" w:hAnsi="Museo Sans 300" w:cs="Segoe UI"/>
          <w:color w:val="000000" w:themeColor="text1"/>
        </w:rPr>
      </w:pPr>
      <w:r w:rsidRPr="00367FE7">
        <w:rPr>
          <w:rFonts w:ascii="Museo Sans 300" w:eastAsia="Museo Sans" w:hAnsi="Museo Sans 300" w:cs="Calibri"/>
          <w:color w:val="000000" w:themeColor="text1"/>
          <w:lang w:val="es-ES"/>
        </w:rPr>
        <w:t>Mediante el acuerdo N.° E-</w:t>
      </w:r>
      <w:r w:rsidR="00B23390">
        <w:rPr>
          <w:rFonts w:ascii="Museo Sans 300" w:eastAsia="Museo Sans" w:hAnsi="Museo Sans 300" w:cs="Calibri"/>
          <w:color w:val="000000" w:themeColor="text1"/>
          <w:lang w:val="es-ES"/>
        </w:rPr>
        <w:t>008-2017</w:t>
      </w:r>
      <w:r w:rsidRPr="00367FE7">
        <w:rPr>
          <w:rFonts w:ascii="Museo Sans 300" w:eastAsia="Museo Sans" w:hAnsi="Museo Sans 300" w:cs="Calibri"/>
          <w:color w:val="000000" w:themeColor="text1"/>
          <w:lang w:val="es-ES"/>
        </w:rPr>
        <w:t>-CAU</w:t>
      </w:r>
      <w:r w:rsidR="00C22234">
        <w:rPr>
          <w:rFonts w:ascii="Museo Sans 300" w:eastAsia="Museo Sans" w:hAnsi="Museo Sans 300" w:cs="Calibri"/>
          <w:color w:val="000000" w:themeColor="text1"/>
          <w:lang w:val="es-ES"/>
        </w:rPr>
        <w:t>,</w:t>
      </w:r>
      <w:r w:rsidR="00B23390">
        <w:rPr>
          <w:rFonts w:ascii="Museo Sans 300" w:eastAsia="Museo Sans" w:hAnsi="Museo Sans 300" w:cs="Calibri"/>
          <w:color w:val="000000" w:themeColor="text1"/>
          <w:lang w:val="es-ES"/>
        </w:rPr>
        <w:t xml:space="preserve"> de fecha dieciséis de enero de dos mil diecisiete,</w:t>
      </w:r>
      <w:r w:rsidRPr="00367FE7">
        <w:rPr>
          <w:rFonts w:ascii="Museo Sans 300" w:eastAsia="Museo Sans" w:hAnsi="Museo Sans 300" w:cs="Calibri"/>
          <w:color w:val="000000" w:themeColor="text1"/>
          <w:lang w:val="es-ES"/>
        </w:rPr>
        <w:t xml:space="preserve"> se comisionó al CAU para que rindiera un informe técnico en el que debía establecer el origen de los daños sufridos en los aparatos eléctricos y de ser procedente el valúo correspondiente.    </w:t>
      </w:r>
      <w:r w:rsidRPr="00367FE7">
        <w:rPr>
          <w:rFonts w:ascii="Museo Sans 300" w:eastAsia="Museo Sans" w:hAnsi="Museo Sans 300" w:cs="Calibri"/>
          <w:color w:val="000000" w:themeColor="text1"/>
        </w:rPr>
        <w:t> </w:t>
      </w:r>
    </w:p>
    <w:p w14:paraId="4271662F" w14:textId="77777777" w:rsidR="00BD158B" w:rsidRDefault="00BD158B" w:rsidP="00BD158B">
      <w:pPr>
        <w:spacing w:after="0" w:line="240" w:lineRule="auto"/>
        <w:ind w:left="567"/>
        <w:jc w:val="both"/>
        <w:textAlignment w:val="baseline"/>
        <w:rPr>
          <w:rFonts w:ascii="Museo Sans 300" w:eastAsia="Times New Roman" w:hAnsi="Museo Sans 300" w:cs="Segoe UI"/>
          <w:color w:val="000000" w:themeColor="text1"/>
        </w:rPr>
      </w:pPr>
    </w:p>
    <w:p w14:paraId="428E6D9A" w14:textId="59E9F884" w:rsidR="00BD158B" w:rsidRPr="00BD158B" w:rsidRDefault="00BD158B" w:rsidP="00BD158B">
      <w:pPr>
        <w:spacing w:after="0" w:line="240" w:lineRule="auto"/>
        <w:ind w:left="567"/>
        <w:jc w:val="both"/>
        <w:textAlignment w:val="baseline"/>
        <w:rPr>
          <w:rFonts w:ascii="Museo Sans 300" w:eastAsia="Times New Roman" w:hAnsi="Museo Sans 300" w:cs="Segoe UI"/>
          <w:color w:val="000000" w:themeColor="text1"/>
        </w:rPr>
      </w:pPr>
      <w:r w:rsidRPr="00937F60">
        <w:rPr>
          <w:rFonts w:ascii="Museo Sans 300" w:eastAsia="Calibri" w:hAnsi="Museo Sans 300"/>
        </w:rPr>
        <w:t xml:space="preserve">Dicho acuerdo fue notificado </w:t>
      </w:r>
      <w:r>
        <w:rPr>
          <w:rFonts w:ascii="Museo Sans 300" w:eastAsia="Calibri" w:hAnsi="Museo Sans 300"/>
        </w:rPr>
        <w:t>a la distribuidora y a la usuaria</w:t>
      </w:r>
      <w:r w:rsidRPr="00937F60">
        <w:rPr>
          <w:rFonts w:ascii="Museo Sans 300" w:eastAsia="Calibri" w:hAnsi="Museo Sans 300"/>
        </w:rPr>
        <w:t xml:space="preserve"> los días </w:t>
      </w:r>
      <w:r>
        <w:rPr>
          <w:rFonts w:ascii="Museo Sans 300" w:eastAsia="Calibri" w:hAnsi="Museo Sans 300"/>
        </w:rPr>
        <w:t>siete y ocho de febrero de dos mil diecisiete</w:t>
      </w:r>
      <w:r w:rsidRPr="00937F60">
        <w:rPr>
          <w:rFonts w:ascii="Museo Sans 300" w:eastAsia="Calibri" w:hAnsi="Museo Sans 300"/>
        </w:rPr>
        <w:t>, respectivamente.</w:t>
      </w:r>
    </w:p>
    <w:p w14:paraId="07C2F9D5" w14:textId="77777777" w:rsidR="0099497F" w:rsidRPr="00367FE7" w:rsidRDefault="0099497F" w:rsidP="009847B1">
      <w:pPr>
        <w:pStyle w:val="paragraph"/>
        <w:spacing w:before="0" w:beforeAutospacing="0" w:after="0" w:afterAutospacing="0"/>
        <w:ind w:left="567"/>
        <w:jc w:val="both"/>
        <w:textAlignment w:val="baseline"/>
        <w:rPr>
          <w:rStyle w:val="normaltextrun"/>
          <w:rFonts w:ascii="Museo Sans 300" w:eastAsia="Museo Sans" w:hAnsi="Museo Sans 300" w:cs="Calibri"/>
          <w:sz w:val="20"/>
          <w:szCs w:val="20"/>
          <w:lang w:val="es-ES"/>
        </w:rPr>
      </w:pPr>
    </w:p>
    <w:p w14:paraId="09DB6C18" w14:textId="4BFF219F" w:rsidR="009847B1" w:rsidRDefault="009847B1" w:rsidP="704485B7">
      <w:pPr>
        <w:pStyle w:val="paragraph"/>
        <w:spacing w:before="0" w:beforeAutospacing="0" w:after="0" w:afterAutospacing="0"/>
        <w:ind w:left="567"/>
        <w:jc w:val="both"/>
        <w:textAlignment w:val="baseline"/>
        <w:rPr>
          <w:rFonts w:ascii="Museo Sans 300" w:eastAsia="Calibri" w:hAnsi="Museo Sans 300"/>
          <w:sz w:val="20"/>
          <w:szCs w:val="20"/>
          <w:lang w:eastAsia="en-US"/>
        </w:rPr>
      </w:pPr>
      <w:r w:rsidRPr="704485B7">
        <w:rPr>
          <w:rStyle w:val="normaltextrun"/>
          <w:rFonts w:ascii="Museo Sans 300" w:eastAsia="Museo Sans" w:hAnsi="Museo Sans 300" w:cs="Calibri"/>
          <w:sz w:val="20"/>
          <w:szCs w:val="20"/>
          <w:lang w:val="es-ES"/>
        </w:rPr>
        <w:t>El</w:t>
      </w:r>
      <w:r w:rsidR="006F5948" w:rsidRPr="704485B7">
        <w:rPr>
          <w:rStyle w:val="normaltextrun"/>
          <w:rFonts w:ascii="Museo Sans 300" w:eastAsia="Museo Sans" w:hAnsi="Museo Sans 300" w:cs="Calibri"/>
          <w:sz w:val="20"/>
          <w:szCs w:val="20"/>
          <w:lang w:val="es-ES"/>
        </w:rPr>
        <w:t xml:space="preserve"> día catorce de octubre de este año, el</w:t>
      </w:r>
      <w:r w:rsidRPr="704485B7">
        <w:rPr>
          <w:rStyle w:val="normaltextrun"/>
          <w:rFonts w:ascii="Museo Sans 300" w:eastAsia="Museo Sans" w:hAnsi="Museo Sans 300" w:cs="Calibri"/>
          <w:sz w:val="20"/>
          <w:szCs w:val="20"/>
          <w:lang w:val="es-ES"/>
        </w:rPr>
        <w:t xml:space="preserve"> CAU rindi</w:t>
      </w:r>
      <w:r w:rsidR="003A5C37" w:rsidRPr="704485B7">
        <w:rPr>
          <w:rStyle w:val="normaltextrun"/>
          <w:rFonts w:ascii="Museo Sans 300" w:eastAsia="Museo Sans" w:hAnsi="Museo Sans 300" w:cs="Calibri"/>
          <w:sz w:val="20"/>
          <w:szCs w:val="20"/>
          <w:lang w:val="es-ES"/>
        </w:rPr>
        <w:t xml:space="preserve">ó el informe </w:t>
      </w:r>
      <w:r w:rsidR="009E41ED" w:rsidRPr="704485B7">
        <w:rPr>
          <w:rStyle w:val="normaltextrun"/>
          <w:rFonts w:ascii="Museo Sans 300" w:eastAsia="Museo Sans" w:hAnsi="Museo Sans 300" w:cs="Calibri"/>
          <w:sz w:val="20"/>
          <w:szCs w:val="20"/>
          <w:lang w:val="es-ES"/>
        </w:rPr>
        <w:t>técnico N.° IT-</w:t>
      </w:r>
      <w:r w:rsidR="006F5948" w:rsidRPr="704485B7">
        <w:rPr>
          <w:rStyle w:val="normaltextrun"/>
          <w:rFonts w:ascii="Museo Sans 300" w:eastAsia="Museo Sans" w:hAnsi="Museo Sans 300" w:cs="Calibri"/>
          <w:sz w:val="20"/>
          <w:szCs w:val="20"/>
          <w:lang w:val="es-ES"/>
        </w:rPr>
        <w:t>329-</w:t>
      </w:r>
      <w:r w:rsidR="005E0EAB">
        <w:rPr>
          <w:rStyle w:val="normaltextrun"/>
          <w:rFonts w:ascii="Museo Sans 300" w:eastAsia="Museo Sans" w:hAnsi="Museo Sans 300" w:cs="Calibri"/>
          <w:sz w:val="20"/>
          <w:szCs w:val="20"/>
          <w:lang w:val="es-ES"/>
        </w:rPr>
        <w:t>XXX</w:t>
      </w:r>
      <w:r w:rsidRPr="704485B7">
        <w:rPr>
          <w:rStyle w:val="normaltextrun"/>
          <w:rFonts w:ascii="Museo Sans 300" w:eastAsia="Museo Sans" w:hAnsi="Museo Sans 300" w:cs="Calibri"/>
          <w:sz w:val="20"/>
          <w:szCs w:val="20"/>
          <w:lang w:val="es-ES"/>
        </w:rPr>
        <w:t xml:space="preserve">-CAU </w:t>
      </w:r>
      <w:r w:rsidR="006F5948" w:rsidRPr="704485B7">
        <w:rPr>
          <w:rFonts w:ascii="Museo Sans 300" w:eastAsia="Calibri" w:hAnsi="Museo Sans 300"/>
          <w:sz w:val="20"/>
          <w:szCs w:val="20"/>
          <w:lang w:val="es-ES" w:eastAsia="en-US"/>
        </w:rPr>
        <w:t xml:space="preserve">en el </w:t>
      </w:r>
      <w:r w:rsidR="006F5948" w:rsidRPr="704485B7">
        <w:rPr>
          <w:rFonts w:ascii="Museo Sans 300" w:eastAsia="Calibri" w:hAnsi="Museo Sans 300"/>
          <w:sz w:val="20"/>
          <w:szCs w:val="20"/>
          <w:lang w:eastAsia="en-US"/>
        </w:rPr>
        <w:t>que realizó un análisis, entre otros, de: a) argumentos de las partes; b) pruebas aportadas; c) condiciones de la red de distribución eléctrica; d) condiciones de las instalaciones internas del suministro eléctrico; e) eventos vinculados con afectaciones del servicio eléctrico; y, f) determinación de responsabilidad en los daños reclamados. De dichos elementos, es pertinente citar los siguientes: </w:t>
      </w:r>
    </w:p>
    <w:p w14:paraId="72C90CFE" w14:textId="73A24BA0" w:rsidR="00483707" w:rsidRDefault="00483707" w:rsidP="009847B1">
      <w:pPr>
        <w:pStyle w:val="paragraph"/>
        <w:spacing w:before="0" w:beforeAutospacing="0" w:after="0" w:afterAutospacing="0"/>
        <w:ind w:left="567"/>
        <w:jc w:val="both"/>
        <w:textAlignment w:val="baseline"/>
        <w:rPr>
          <w:rFonts w:ascii="Museo Sans 300" w:eastAsia="Calibri" w:hAnsi="Museo Sans 300"/>
          <w:sz w:val="20"/>
          <w:szCs w:val="20"/>
          <w:lang w:eastAsia="en-US"/>
        </w:rPr>
      </w:pPr>
    </w:p>
    <w:p w14:paraId="343C25EC" w14:textId="6F8A0A84" w:rsidR="00483707" w:rsidRPr="00483707" w:rsidRDefault="00483707" w:rsidP="009847B1">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A. </w:t>
      </w:r>
      <w:r w:rsidRPr="00483707">
        <w:rPr>
          <w:rFonts w:ascii="Museo Sans 300" w:eastAsia="Calibri" w:hAnsi="Museo Sans 300"/>
          <w:sz w:val="20"/>
          <w:szCs w:val="20"/>
          <w:u w:val="single"/>
          <w:lang w:eastAsia="en-US"/>
        </w:rPr>
        <w:t>Red eléctrica de la distribuidora</w:t>
      </w:r>
    </w:p>
    <w:p w14:paraId="44EAFD9C" w14:textId="77777777" w:rsidR="009847B1" w:rsidRDefault="009847B1" w:rsidP="00740CF0">
      <w:pPr>
        <w:pStyle w:val="paragraph"/>
        <w:spacing w:before="0" w:beforeAutospacing="0" w:after="0" w:afterAutospacing="0"/>
        <w:jc w:val="both"/>
        <w:textAlignment w:val="baseline"/>
        <w:rPr>
          <w:rStyle w:val="eop"/>
          <w:rFonts w:ascii="Museo Sans 300" w:eastAsia="Museo Sans" w:hAnsi="Museo Sans 300" w:cs="Calibri"/>
        </w:rPr>
      </w:pPr>
    </w:p>
    <w:p w14:paraId="2A1FE891" w14:textId="0C0C19DF" w:rsidR="00483707" w:rsidRDefault="00AE3978" w:rsidP="00483707">
      <w:pPr>
        <w:suppressAutoHyphens/>
        <w:autoSpaceDN w:val="0"/>
        <w:spacing w:after="0" w:line="0" w:lineRule="atLeast"/>
        <w:ind w:left="1134"/>
        <w:jc w:val="both"/>
        <w:textAlignment w:val="baseline"/>
        <w:rPr>
          <w:rFonts w:ascii="Museo 300" w:eastAsia="Calibri" w:hAnsi="Museo 300" w:cs="Times New Roman"/>
          <w:sz w:val="16"/>
          <w:szCs w:val="16"/>
          <w:lang w:val="es-MX"/>
        </w:rPr>
      </w:pPr>
      <w:r w:rsidRPr="00367FE7">
        <w:rPr>
          <w:rFonts w:ascii="Museo 300" w:eastAsia="Calibri" w:hAnsi="Museo 300" w:cs="Times New Roman"/>
          <w:sz w:val="16"/>
          <w:szCs w:val="16"/>
        </w:rPr>
        <w:t>“[…</w:t>
      </w:r>
      <w:bookmarkStart w:id="1" w:name="_Toc483215298"/>
      <w:r w:rsidRPr="00367FE7">
        <w:rPr>
          <w:rFonts w:ascii="Museo 300" w:eastAsia="Calibri" w:hAnsi="Museo 300" w:cs="Times New Roman"/>
          <w:sz w:val="16"/>
          <w:szCs w:val="16"/>
        </w:rPr>
        <w:t xml:space="preserve">] </w:t>
      </w:r>
      <w:bookmarkEnd w:id="1"/>
      <w:r w:rsidR="00483707" w:rsidRPr="00483707">
        <w:rPr>
          <w:rFonts w:ascii="Museo 300" w:eastAsia="Calibri" w:hAnsi="Museo 300" w:cs="Times New Roman"/>
          <w:sz w:val="16"/>
          <w:szCs w:val="16"/>
          <w:lang w:val="es-ES"/>
        </w:rPr>
        <w:t xml:space="preserve">con fecha 12 de agosto de 2016, </w:t>
      </w:r>
      <w:r w:rsidR="00483707" w:rsidRPr="00483707">
        <w:rPr>
          <w:rFonts w:ascii="Museo 300" w:eastAsia="Calibri" w:hAnsi="Museo 300" w:cs="Times New Roman"/>
          <w:sz w:val="16"/>
          <w:szCs w:val="16"/>
          <w:lang w:val="es-MX"/>
        </w:rPr>
        <w:t>el personal técnico del CAU realizó inspección técnica in situ, cuyos resultados fueron los siguientes:</w:t>
      </w:r>
    </w:p>
    <w:p w14:paraId="47492CAC" w14:textId="77777777" w:rsidR="00483707" w:rsidRPr="00483707" w:rsidRDefault="00483707" w:rsidP="00483707">
      <w:pPr>
        <w:suppressAutoHyphens/>
        <w:autoSpaceDN w:val="0"/>
        <w:spacing w:after="0" w:line="0" w:lineRule="atLeast"/>
        <w:ind w:left="1134"/>
        <w:jc w:val="both"/>
        <w:textAlignment w:val="baseline"/>
        <w:rPr>
          <w:rFonts w:ascii="Museo 300" w:eastAsia="Calibri" w:hAnsi="Museo 300" w:cs="Times New Roman"/>
          <w:sz w:val="16"/>
          <w:szCs w:val="16"/>
          <w:lang w:val="es-MX"/>
        </w:rPr>
      </w:pPr>
    </w:p>
    <w:p w14:paraId="2529C092" w14:textId="77777777" w:rsidR="00483707" w:rsidRPr="00483707" w:rsidRDefault="00483707" w:rsidP="00483707">
      <w:pPr>
        <w:suppressAutoHyphens/>
        <w:autoSpaceDN w:val="0"/>
        <w:spacing w:after="0" w:line="0" w:lineRule="atLeast"/>
        <w:ind w:left="1134"/>
        <w:jc w:val="both"/>
        <w:textAlignment w:val="baseline"/>
        <w:rPr>
          <w:rFonts w:ascii="Museo 300" w:eastAsia="Calibri" w:hAnsi="Museo 300" w:cs="Times New Roman"/>
          <w:sz w:val="16"/>
          <w:szCs w:val="16"/>
          <w:lang w:val="es-ES"/>
        </w:rPr>
      </w:pPr>
      <w:r w:rsidRPr="00483707">
        <w:rPr>
          <w:rFonts w:ascii="Museo 300" w:eastAsia="Calibri" w:hAnsi="Museo 300" w:cs="Times New Roman"/>
          <w:sz w:val="16"/>
          <w:szCs w:val="16"/>
          <w:lang w:val="es-ES"/>
        </w:rPr>
        <w:t>Con respecto a la red eléctrica propiedad de la empresa distribuidora, se observaron las siguientes condiciones:</w:t>
      </w:r>
    </w:p>
    <w:p w14:paraId="4DCD55DD" w14:textId="77777777" w:rsidR="00483707" w:rsidRPr="00483707" w:rsidRDefault="00483707" w:rsidP="00483707">
      <w:pPr>
        <w:suppressAutoHyphens/>
        <w:autoSpaceDN w:val="0"/>
        <w:spacing w:after="0" w:line="0" w:lineRule="atLeast"/>
        <w:ind w:left="1134"/>
        <w:jc w:val="both"/>
        <w:textAlignment w:val="baseline"/>
        <w:rPr>
          <w:rFonts w:ascii="Museo 300" w:eastAsia="Calibri" w:hAnsi="Museo 300" w:cs="Times New Roman"/>
          <w:sz w:val="16"/>
          <w:szCs w:val="16"/>
          <w:lang w:val="es-ES"/>
        </w:rPr>
      </w:pPr>
    </w:p>
    <w:p w14:paraId="5963DB4C" w14:textId="16995CE2" w:rsidR="00483707" w:rsidRPr="00483707" w:rsidRDefault="00483707" w:rsidP="00483707">
      <w:pPr>
        <w:numPr>
          <w:ilvl w:val="1"/>
          <w:numId w:val="28"/>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483707">
        <w:rPr>
          <w:rFonts w:ascii="Museo 300" w:eastAsia="Calibri" w:hAnsi="Museo 300" w:cs="Times New Roman"/>
          <w:sz w:val="16"/>
          <w:szCs w:val="16"/>
          <w:lang w:val="es-ES"/>
        </w:rPr>
        <w:t xml:space="preserve">Se constató que la unidad de transformación identificada por parte de la empresa distribuidora con el código </w:t>
      </w:r>
      <w:r w:rsidR="005E0EAB">
        <w:rPr>
          <w:rFonts w:ascii="Museo 300" w:eastAsia="Calibri" w:hAnsi="Museo 300" w:cs="Times New Roman"/>
          <w:b/>
          <w:sz w:val="16"/>
          <w:szCs w:val="16"/>
          <w:lang w:val="es-ES"/>
        </w:rPr>
        <w:t>XXX</w:t>
      </w:r>
      <w:r w:rsidRPr="00483707">
        <w:rPr>
          <w:rFonts w:ascii="Museo 300" w:eastAsia="Calibri" w:hAnsi="Museo 300" w:cs="Times New Roman"/>
          <w:sz w:val="16"/>
          <w:szCs w:val="16"/>
          <w:lang w:val="es-ES"/>
        </w:rPr>
        <w:t xml:space="preserve">, con capacidad de suministro de </w:t>
      </w:r>
      <w:r w:rsidRPr="00483707">
        <w:rPr>
          <w:rFonts w:ascii="Museo 300" w:eastAsia="Calibri" w:hAnsi="Museo 300" w:cs="Times New Roman"/>
          <w:b/>
          <w:sz w:val="16"/>
          <w:szCs w:val="16"/>
          <w:lang w:val="es-ES"/>
        </w:rPr>
        <w:t>50 kVA</w:t>
      </w:r>
      <w:r w:rsidRPr="00483707">
        <w:rPr>
          <w:rFonts w:ascii="Museo 300" w:eastAsia="Calibri" w:hAnsi="Museo 300" w:cs="Times New Roman"/>
          <w:sz w:val="16"/>
          <w:szCs w:val="16"/>
          <w:lang w:val="es-ES"/>
        </w:rPr>
        <w:t xml:space="preserve">, brinda de energía al servicio eléctrico identificado con el </w:t>
      </w:r>
      <w:r w:rsidRPr="00483707">
        <w:rPr>
          <w:rFonts w:ascii="Museo 300" w:eastAsia="Calibri" w:hAnsi="Museo 300" w:cs="Times New Roman"/>
          <w:b/>
          <w:sz w:val="16"/>
          <w:szCs w:val="16"/>
          <w:lang w:val="es-ES"/>
        </w:rPr>
        <w:t xml:space="preserve">NIC </w:t>
      </w:r>
      <w:r w:rsidR="005E0EAB">
        <w:rPr>
          <w:rFonts w:ascii="Museo 300" w:eastAsia="Calibri" w:hAnsi="Museo 300" w:cs="Times New Roman"/>
          <w:b/>
          <w:sz w:val="16"/>
          <w:szCs w:val="16"/>
          <w:lang w:val="es-ES"/>
        </w:rPr>
        <w:t>XXX</w:t>
      </w:r>
      <w:r w:rsidRPr="00483707">
        <w:rPr>
          <w:rFonts w:ascii="Museo 300" w:eastAsia="Calibri" w:hAnsi="Museo 300" w:cs="Times New Roman"/>
          <w:sz w:val="16"/>
          <w:szCs w:val="16"/>
          <w:lang w:val="es-ES"/>
        </w:rPr>
        <w:t xml:space="preserve">. </w:t>
      </w:r>
    </w:p>
    <w:p w14:paraId="66E0CE8B" w14:textId="77777777" w:rsidR="00483707" w:rsidRPr="00483707" w:rsidRDefault="00483707" w:rsidP="00483707">
      <w:pPr>
        <w:suppressAutoHyphens/>
        <w:autoSpaceDN w:val="0"/>
        <w:spacing w:after="0" w:line="0" w:lineRule="atLeast"/>
        <w:ind w:left="1188"/>
        <w:jc w:val="both"/>
        <w:textAlignment w:val="baseline"/>
        <w:rPr>
          <w:rFonts w:ascii="Museo 300" w:eastAsia="Calibri" w:hAnsi="Museo 300" w:cs="Times New Roman"/>
          <w:sz w:val="16"/>
          <w:szCs w:val="16"/>
          <w:lang w:val="es-ES"/>
        </w:rPr>
      </w:pPr>
    </w:p>
    <w:p w14:paraId="5960A5D4" w14:textId="77777777" w:rsidR="00483707" w:rsidRPr="00483707" w:rsidRDefault="00483707" w:rsidP="00483707">
      <w:pPr>
        <w:numPr>
          <w:ilvl w:val="1"/>
          <w:numId w:val="28"/>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483707">
        <w:rPr>
          <w:rFonts w:ascii="Museo 300" w:eastAsia="Calibri" w:hAnsi="Museo 300" w:cs="Times New Roman"/>
          <w:sz w:val="16"/>
          <w:szCs w:val="16"/>
          <w:lang w:val="es-ES"/>
        </w:rPr>
        <w:t>Durante la inspección realizada al lugar, se observó que la unidad de transformación se encuentra en buenas condiciones, con su red de puesta a tierra, y sin reparaciones que se hayan ejecutado recientemente en la red de distribución en baja y media tensión. En la siguiente fotografía N.° 1, se muestra la unidad de transformación:</w:t>
      </w:r>
    </w:p>
    <w:p w14:paraId="52467169" w14:textId="3295A6A1"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2E972391"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1BCC8AAA" w14:textId="77777777" w:rsidR="009F600A" w:rsidRPr="009F600A" w:rsidRDefault="009F600A" w:rsidP="009F600A">
      <w:pPr>
        <w:suppressAutoHyphens/>
        <w:autoSpaceDN w:val="0"/>
        <w:spacing w:after="0" w:line="0" w:lineRule="atLeast"/>
        <w:ind w:left="1134"/>
        <w:jc w:val="both"/>
        <w:textAlignment w:val="baseline"/>
        <w:rPr>
          <w:rFonts w:ascii="Museo 300" w:eastAsia="Calibri" w:hAnsi="Museo 300" w:cs="Times New Roman"/>
          <w:sz w:val="16"/>
          <w:szCs w:val="16"/>
        </w:rPr>
      </w:pPr>
      <w:r>
        <w:rPr>
          <w:rFonts w:ascii="Museo 300" w:eastAsia="Calibri" w:hAnsi="Museo 300" w:cs="Times New Roman"/>
          <w:sz w:val="16"/>
          <w:szCs w:val="16"/>
        </w:rPr>
        <w:t xml:space="preserve">[…] </w:t>
      </w:r>
      <w:r w:rsidRPr="009F600A">
        <w:rPr>
          <w:rFonts w:ascii="Museo 300" w:eastAsia="Calibri" w:hAnsi="Museo 300" w:cs="Times New Roman"/>
          <w:sz w:val="16"/>
          <w:szCs w:val="16"/>
        </w:rPr>
        <w:t>Con fecha 12 de agosto de 2016, el personal técnico de la empresa distribuidora realizó inspección técnica in situ, cuyos resultados fueron los siguientes:</w:t>
      </w:r>
    </w:p>
    <w:p w14:paraId="10F05E26" w14:textId="77777777" w:rsidR="009F600A" w:rsidRPr="009F600A" w:rsidRDefault="009F600A" w:rsidP="009F600A">
      <w:pPr>
        <w:suppressAutoHyphens/>
        <w:autoSpaceDN w:val="0"/>
        <w:spacing w:after="0" w:line="0" w:lineRule="atLeast"/>
        <w:ind w:left="1134"/>
        <w:jc w:val="both"/>
        <w:textAlignment w:val="baseline"/>
        <w:rPr>
          <w:rFonts w:ascii="Museo 300" w:eastAsia="Calibri" w:hAnsi="Museo 300" w:cs="Times New Roman"/>
          <w:sz w:val="16"/>
          <w:szCs w:val="16"/>
        </w:rPr>
      </w:pPr>
    </w:p>
    <w:p w14:paraId="1730A1B7" w14:textId="7ED4F4D9" w:rsidR="00483707" w:rsidRDefault="009F600A" w:rsidP="009F600A">
      <w:pPr>
        <w:suppressAutoHyphens/>
        <w:autoSpaceDN w:val="0"/>
        <w:spacing w:after="0" w:line="0" w:lineRule="atLeast"/>
        <w:ind w:left="1134"/>
        <w:jc w:val="both"/>
        <w:textAlignment w:val="baseline"/>
        <w:rPr>
          <w:rFonts w:ascii="Museo 300" w:eastAsia="Calibri" w:hAnsi="Museo 300" w:cs="Times New Roman"/>
          <w:sz w:val="16"/>
          <w:szCs w:val="16"/>
        </w:rPr>
      </w:pPr>
      <w:r w:rsidRPr="009F600A">
        <w:rPr>
          <w:rFonts w:ascii="Museo 300" w:eastAsia="Calibri" w:hAnsi="Museo 300" w:cs="Times New Roman"/>
          <w:sz w:val="16"/>
          <w:szCs w:val="16"/>
        </w:rPr>
        <w:t>a)</w:t>
      </w:r>
      <w:r w:rsidRPr="009F600A">
        <w:rPr>
          <w:rFonts w:ascii="Museo 300" w:eastAsia="Calibri" w:hAnsi="Museo 300" w:cs="Times New Roman"/>
          <w:sz w:val="16"/>
          <w:szCs w:val="16"/>
        </w:rPr>
        <w:tab/>
        <w:t xml:space="preserve">Durante la inspección realizada por el personal de AES CLESA, éste realizó medición de la resistencia en el conductor del sistema de puesta a tierra del centro de transformación identificado con el código </w:t>
      </w:r>
      <w:r w:rsidR="005E0EAB">
        <w:rPr>
          <w:rFonts w:ascii="Museo 300" w:eastAsia="Calibri" w:hAnsi="Museo 300" w:cs="Times New Roman"/>
          <w:sz w:val="16"/>
          <w:szCs w:val="16"/>
        </w:rPr>
        <w:t>XXX</w:t>
      </w:r>
      <w:r w:rsidRPr="009F600A">
        <w:rPr>
          <w:rFonts w:ascii="Museo 300" w:eastAsia="Calibri" w:hAnsi="Museo 300" w:cs="Times New Roman"/>
          <w:sz w:val="16"/>
          <w:szCs w:val="16"/>
        </w:rPr>
        <w:t xml:space="preserve">, con capacidad de suministro de 50 kVA, obteniendo un valor de 11.2 </w:t>
      </w:r>
      <w:r w:rsidRPr="009F600A">
        <w:rPr>
          <w:rFonts w:ascii="Courier New" w:eastAsia="Calibri" w:hAnsi="Courier New" w:cs="Courier New"/>
          <w:sz w:val="16"/>
          <w:szCs w:val="16"/>
        </w:rPr>
        <w:t>Ω</w:t>
      </w:r>
      <w:r w:rsidRPr="009F600A">
        <w:rPr>
          <w:rFonts w:ascii="Museo 300" w:eastAsia="Calibri" w:hAnsi="Museo 300" w:cs="Times New Roman"/>
          <w:sz w:val="16"/>
          <w:szCs w:val="16"/>
        </w:rPr>
        <w:t>. En la siguiente fotograf</w:t>
      </w:r>
      <w:r w:rsidRPr="009F600A">
        <w:rPr>
          <w:rFonts w:ascii="Museo 300" w:eastAsia="Calibri" w:hAnsi="Museo 300" w:cs="Museo 300"/>
          <w:sz w:val="16"/>
          <w:szCs w:val="16"/>
        </w:rPr>
        <w:t>í</w:t>
      </w:r>
      <w:r w:rsidRPr="009F600A">
        <w:rPr>
          <w:rFonts w:ascii="Museo 300" w:eastAsia="Calibri" w:hAnsi="Museo 300" w:cs="Times New Roman"/>
          <w:sz w:val="16"/>
          <w:szCs w:val="16"/>
        </w:rPr>
        <w:t>a N.</w:t>
      </w:r>
      <w:r w:rsidRPr="009F600A">
        <w:rPr>
          <w:rFonts w:ascii="Museo 300" w:eastAsia="Calibri" w:hAnsi="Museo 300" w:cs="Museo 300"/>
          <w:sz w:val="16"/>
          <w:szCs w:val="16"/>
        </w:rPr>
        <w:t>°</w:t>
      </w:r>
      <w:r w:rsidRPr="009F600A">
        <w:rPr>
          <w:rFonts w:ascii="Museo 300" w:eastAsia="Calibri" w:hAnsi="Museo 300" w:cs="Times New Roman"/>
          <w:sz w:val="16"/>
          <w:szCs w:val="16"/>
        </w:rPr>
        <w:t xml:space="preserve"> 4, puede observarse el valor obtenido de la medici</w:t>
      </w:r>
      <w:r w:rsidRPr="009F600A">
        <w:rPr>
          <w:rFonts w:ascii="Museo 300" w:eastAsia="Calibri" w:hAnsi="Museo 300" w:cs="Museo 300"/>
          <w:sz w:val="16"/>
          <w:szCs w:val="16"/>
        </w:rPr>
        <w:t>ó</w:t>
      </w:r>
      <w:r w:rsidRPr="009F600A">
        <w:rPr>
          <w:rFonts w:ascii="Museo 300" w:eastAsia="Calibri" w:hAnsi="Museo 300" w:cs="Times New Roman"/>
          <w:sz w:val="16"/>
          <w:szCs w:val="16"/>
        </w:rPr>
        <w:t>n realizada.</w:t>
      </w:r>
    </w:p>
    <w:p w14:paraId="59BB3C1C" w14:textId="0250ACE2" w:rsidR="009F600A" w:rsidRDefault="009F600A" w:rsidP="009F600A">
      <w:pPr>
        <w:suppressAutoHyphens/>
        <w:autoSpaceDN w:val="0"/>
        <w:spacing w:after="0" w:line="0" w:lineRule="atLeast"/>
        <w:ind w:left="1134"/>
        <w:jc w:val="both"/>
        <w:textAlignment w:val="baseline"/>
        <w:rPr>
          <w:rFonts w:ascii="Museo 300" w:eastAsia="Calibri" w:hAnsi="Museo 300" w:cs="Times New Roman"/>
          <w:sz w:val="16"/>
          <w:szCs w:val="16"/>
        </w:rPr>
      </w:pPr>
    </w:p>
    <w:p w14:paraId="6C050BA1" w14:textId="2C053B23" w:rsidR="009F600A" w:rsidRDefault="009F600A" w:rsidP="009F600A">
      <w:pPr>
        <w:suppressAutoHyphens/>
        <w:autoSpaceDN w:val="0"/>
        <w:spacing w:after="0" w:line="0" w:lineRule="atLeast"/>
        <w:ind w:left="1134"/>
        <w:jc w:val="both"/>
        <w:textAlignment w:val="baseline"/>
        <w:rPr>
          <w:rFonts w:ascii="Museo 300" w:eastAsia="Calibri" w:hAnsi="Museo 300" w:cs="Times New Roman"/>
          <w:sz w:val="16"/>
          <w:szCs w:val="16"/>
        </w:rPr>
      </w:pPr>
    </w:p>
    <w:p w14:paraId="3104F803"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452B1857" w14:textId="1767BC1A" w:rsidR="004100CA" w:rsidRDefault="004100CA" w:rsidP="004100CA">
      <w:pPr>
        <w:suppressAutoHyphens/>
        <w:autoSpaceDN w:val="0"/>
        <w:spacing w:line="0" w:lineRule="atLeast"/>
        <w:ind w:left="1134"/>
        <w:jc w:val="both"/>
        <w:textAlignment w:val="baseline"/>
        <w:rPr>
          <w:rFonts w:ascii="Museo 300" w:eastAsia="Calibri" w:hAnsi="Museo 300" w:cs="Times New Roman"/>
          <w:sz w:val="16"/>
          <w:szCs w:val="16"/>
          <w:lang w:val="es-ES"/>
        </w:rPr>
      </w:pPr>
      <w:r w:rsidRPr="004100CA">
        <w:rPr>
          <w:rFonts w:ascii="Museo 300" w:eastAsia="Calibri" w:hAnsi="Museo 300" w:cs="Times New Roman"/>
          <w:sz w:val="16"/>
          <w:szCs w:val="16"/>
          <w:lang w:val="es-ES"/>
        </w:rPr>
        <w:t xml:space="preserve">[…] El personal técnico del CAU de la SIGET, durante la inspección realizada al lugar, se observó que el transformador identificado con el código </w:t>
      </w:r>
      <w:r w:rsidR="005E0EAB">
        <w:rPr>
          <w:rFonts w:ascii="Museo 300" w:eastAsia="Calibri" w:hAnsi="Museo 300" w:cs="Times New Roman"/>
          <w:sz w:val="16"/>
          <w:szCs w:val="16"/>
          <w:lang w:val="es-ES"/>
        </w:rPr>
        <w:t>XXX</w:t>
      </w:r>
      <w:r w:rsidRPr="004100CA">
        <w:rPr>
          <w:rFonts w:ascii="Museo 300" w:eastAsia="Calibri" w:hAnsi="Museo 300" w:cs="Times New Roman"/>
          <w:sz w:val="16"/>
          <w:szCs w:val="16"/>
          <w:lang w:val="es-ES"/>
        </w:rPr>
        <w:t>, se encuentra en buenas condiciones, con su red de puesta a tierra, y sin reparaciones que se hayan ejecutado recientemente en la red de distribución en baja y media tensión.</w:t>
      </w:r>
      <w:r>
        <w:rPr>
          <w:rFonts w:ascii="Museo 300" w:eastAsia="Calibri" w:hAnsi="Museo 300" w:cs="Times New Roman"/>
          <w:sz w:val="16"/>
          <w:szCs w:val="16"/>
          <w:lang w:val="es-ES"/>
        </w:rPr>
        <w:t xml:space="preserve"> […]</w:t>
      </w:r>
    </w:p>
    <w:p w14:paraId="48C937CF" w14:textId="24A0B9E5" w:rsidR="006C646A" w:rsidRPr="006C646A" w:rsidRDefault="006C646A" w:rsidP="006C646A">
      <w:pPr>
        <w:suppressAutoHyphens/>
        <w:autoSpaceDN w:val="0"/>
        <w:spacing w:line="0" w:lineRule="atLeast"/>
        <w:ind w:left="1134"/>
        <w:jc w:val="both"/>
        <w:textAlignment w:val="baseline"/>
        <w:rPr>
          <w:rFonts w:ascii="Museo 300" w:eastAsia="Calibri" w:hAnsi="Museo 300" w:cs="Times New Roman"/>
          <w:sz w:val="16"/>
          <w:szCs w:val="16"/>
        </w:rPr>
      </w:pPr>
      <w:r>
        <w:rPr>
          <w:rFonts w:ascii="Museo 300" w:eastAsia="Calibri" w:hAnsi="Museo 300" w:cs="Times New Roman"/>
          <w:sz w:val="16"/>
          <w:szCs w:val="16"/>
          <w:lang w:val="es-ES"/>
        </w:rPr>
        <w:t xml:space="preserve">[…] </w:t>
      </w:r>
      <w:r w:rsidRPr="006C646A">
        <w:rPr>
          <w:rFonts w:ascii="Museo 300" w:eastAsia="Calibri" w:hAnsi="Museo 300" w:cs="Times New Roman"/>
          <w:iCs/>
          <w:sz w:val="16"/>
          <w:szCs w:val="16"/>
        </w:rPr>
        <w:t xml:space="preserve">Con base en los registros mensuales entregados por la sociedad AES CLESA a la Superintendencia, y analizados por el CAU, se determinó que la cantidad de usuarios del servicio eléctrico conectados al transformador identificado con el código </w:t>
      </w:r>
      <w:r w:rsidR="005E0EAB">
        <w:rPr>
          <w:rFonts w:ascii="Museo 300" w:eastAsia="Calibri" w:hAnsi="Museo 300" w:cs="Times New Roman"/>
          <w:b/>
          <w:iCs/>
          <w:sz w:val="16"/>
          <w:szCs w:val="16"/>
        </w:rPr>
        <w:t>XXX</w:t>
      </w:r>
      <w:r w:rsidRPr="006C646A">
        <w:rPr>
          <w:rFonts w:ascii="Museo 300" w:eastAsia="Calibri" w:hAnsi="Museo 300" w:cs="Times New Roman"/>
          <w:iCs/>
          <w:sz w:val="16"/>
          <w:szCs w:val="16"/>
        </w:rPr>
        <w:t xml:space="preserve">, es de 94 usuarios, incluyendo el servicio eléctrico identificado con el </w:t>
      </w:r>
      <w:r w:rsidRPr="006C646A">
        <w:rPr>
          <w:rFonts w:ascii="Museo 300" w:eastAsia="Calibri" w:hAnsi="Museo 300" w:cs="Times New Roman"/>
          <w:b/>
          <w:sz w:val="16"/>
          <w:szCs w:val="16"/>
        </w:rPr>
        <w:t xml:space="preserve">NIC </w:t>
      </w:r>
      <w:r w:rsidR="005E0EAB">
        <w:rPr>
          <w:rFonts w:ascii="Museo 300" w:eastAsia="Calibri" w:hAnsi="Museo 300" w:cs="Times New Roman"/>
          <w:b/>
          <w:sz w:val="16"/>
          <w:szCs w:val="16"/>
        </w:rPr>
        <w:t>XXX</w:t>
      </w:r>
      <w:r w:rsidRPr="006C646A">
        <w:rPr>
          <w:rFonts w:ascii="Museo 300" w:eastAsia="Calibri" w:hAnsi="Museo 300" w:cs="Times New Roman"/>
          <w:iCs/>
          <w:sz w:val="16"/>
          <w:szCs w:val="16"/>
        </w:rPr>
        <w:t>.</w:t>
      </w:r>
      <w:r>
        <w:rPr>
          <w:rFonts w:ascii="Museo 300" w:eastAsia="Calibri" w:hAnsi="Museo 300" w:cs="Times New Roman"/>
          <w:iCs/>
          <w:sz w:val="16"/>
          <w:szCs w:val="16"/>
        </w:rPr>
        <w:t xml:space="preserve"> […]</w:t>
      </w:r>
    </w:p>
    <w:p w14:paraId="7583A9E5" w14:textId="7F4640A6" w:rsidR="00F24C99" w:rsidRPr="00483707" w:rsidRDefault="00F24C99" w:rsidP="00F24C99">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B. </w:t>
      </w:r>
      <w:r>
        <w:rPr>
          <w:rFonts w:ascii="Museo Sans 300" w:eastAsia="Calibri" w:hAnsi="Museo Sans 300"/>
          <w:sz w:val="20"/>
          <w:szCs w:val="20"/>
          <w:u w:val="single"/>
          <w:lang w:eastAsia="en-US"/>
        </w:rPr>
        <w:t>Instalaciones</w:t>
      </w:r>
      <w:r w:rsidRPr="00483707">
        <w:rPr>
          <w:rFonts w:ascii="Museo Sans 300" w:eastAsia="Calibri" w:hAnsi="Museo Sans 300"/>
          <w:sz w:val="20"/>
          <w:szCs w:val="20"/>
          <w:u w:val="single"/>
          <w:lang w:eastAsia="en-US"/>
        </w:rPr>
        <w:t xml:space="preserve"> eléctrica</w:t>
      </w:r>
      <w:r>
        <w:rPr>
          <w:rFonts w:ascii="Museo Sans 300" w:eastAsia="Calibri" w:hAnsi="Museo Sans 300"/>
          <w:sz w:val="20"/>
          <w:szCs w:val="20"/>
          <w:u w:val="single"/>
          <w:lang w:eastAsia="en-US"/>
        </w:rPr>
        <w:t xml:space="preserve">s internas del </w:t>
      </w:r>
      <w:r w:rsidRPr="00B5263B">
        <w:rPr>
          <w:rFonts w:ascii="Museo Sans 300" w:eastAsia="Calibri" w:hAnsi="Museo Sans 300"/>
          <w:sz w:val="20"/>
          <w:szCs w:val="20"/>
          <w:u w:val="single"/>
          <w:lang w:eastAsia="en-US"/>
        </w:rPr>
        <w:t>suministro</w:t>
      </w:r>
    </w:p>
    <w:p w14:paraId="4A5C1F73"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2C08F07A" w14:textId="77777777" w:rsidR="00A802E6" w:rsidRPr="00A802E6" w:rsidRDefault="00B5263B" w:rsidP="00A802E6">
      <w:pPr>
        <w:suppressAutoHyphens/>
        <w:autoSpaceDN w:val="0"/>
        <w:spacing w:line="0" w:lineRule="atLeast"/>
        <w:ind w:left="1134"/>
        <w:jc w:val="both"/>
        <w:textAlignment w:val="baseline"/>
        <w:rPr>
          <w:rFonts w:ascii="Museo 300" w:eastAsia="Calibri" w:hAnsi="Museo 300" w:cs="Times New Roman"/>
          <w:sz w:val="16"/>
          <w:szCs w:val="16"/>
          <w:lang w:val="es-ES"/>
        </w:rPr>
      </w:pPr>
      <w:r>
        <w:rPr>
          <w:rFonts w:ascii="Museo 300" w:eastAsia="Calibri" w:hAnsi="Museo 300" w:cs="Times New Roman"/>
          <w:sz w:val="16"/>
          <w:szCs w:val="16"/>
        </w:rPr>
        <w:t xml:space="preserve">[…] </w:t>
      </w:r>
      <w:r w:rsidR="00A802E6" w:rsidRPr="00A802E6">
        <w:rPr>
          <w:rFonts w:ascii="Museo 300" w:eastAsia="Calibri" w:hAnsi="Museo 300" w:cs="Times New Roman"/>
          <w:sz w:val="16"/>
          <w:szCs w:val="16"/>
          <w:lang w:val="es-ES"/>
        </w:rPr>
        <w:t>Con respecto a la red eléctrica propiedad de la usuaria final, se observaron las siguientes condiciones:</w:t>
      </w:r>
    </w:p>
    <w:p w14:paraId="4FFEE7F0" w14:textId="22E5FF65" w:rsidR="00A802E6" w:rsidRPr="00A802E6" w:rsidRDefault="00A802E6" w:rsidP="00A802E6">
      <w:pPr>
        <w:numPr>
          <w:ilvl w:val="0"/>
          <w:numId w:val="29"/>
        </w:numPr>
        <w:suppressAutoHyphens/>
        <w:autoSpaceDN w:val="0"/>
        <w:spacing w:after="0" w:line="0" w:lineRule="atLeast"/>
        <w:ind w:left="1776"/>
        <w:jc w:val="both"/>
        <w:textAlignment w:val="baseline"/>
        <w:rPr>
          <w:rFonts w:ascii="Museo 300" w:eastAsia="Calibri" w:hAnsi="Museo 300" w:cs="Times New Roman"/>
          <w:sz w:val="16"/>
          <w:szCs w:val="16"/>
          <w:lang w:val="es-ES"/>
        </w:rPr>
      </w:pPr>
      <w:r w:rsidRPr="00A802E6">
        <w:rPr>
          <w:rFonts w:ascii="Museo 300" w:eastAsia="Calibri" w:hAnsi="Museo 300" w:cs="Times New Roman"/>
          <w:sz w:val="16"/>
          <w:szCs w:val="16"/>
          <w:lang w:val="es-ES"/>
        </w:rPr>
        <w:t xml:space="preserve">Con respecto a las instalaciones eléctricas internas del servicio eléctrico identificado con el </w:t>
      </w:r>
      <w:r w:rsidRPr="00A802E6">
        <w:rPr>
          <w:rFonts w:ascii="Museo 300" w:eastAsia="Calibri" w:hAnsi="Museo 300" w:cs="Times New Roman"/>
          <w:b/>
          <w:sz w:val="16"/>
          <w:szCs w:val="16"/>
          <w:lang w:val="es-ES"/>
        </w:rPr>
        <w:t xml:space="preserve">NIC </w:t>
      </w:r>
      <w:r w:rsidR="005E0EAB">
        <w:rPr>
          <w:rFonts w:ascii="Museo 300" w:eastAsia="Calibri" w:hAnsi="Museo 300" w:cs="Times New Roman"/>
          <w:b/>
          <w:sz w:val="16"/>
          <w:szCs w:val="16"/>
          <w:lang w:val="es-ES"/>
        </w:rPr>
        <w:t>XXX</w:t>
      </w:r>
      <w:r w:rsidRPr="00A802E6">
        <w:rPr>
          <w:rFonts w:ascii="Museo 300" w:eastAsia="Calibri" w:hAnsi="Museo 300" w:cs="Times New Roman"/>
          <w:sz w:val="16"/>
          <w:szCs w:val="16"/>
          <w:lang w:val="es-ES"/>
        </w:rPr>
        <w:t xml:space="preserve">, no se tuvo acceso al lugar debido a que se encontró cerrado el local comercial donde está instalado el </w:t>
      </w:r>
      <w:proofErr w:type="spellStart"/>
      <w:r w:rsidRPr="00A802E6">
        <w:rPr>
          <w:rFonts w:ascii="Museo 300" w:eastAsia="Calibri" w:hAnsi="Museo 300" w:cs="Times New Roman"/>
          <w:sz w:val="16"/>
          <w:szCs w:val="16"/>
          <w:lang w:val="es-ES"/>
        </w:rPr>
        <w:t>ciber</w:t>
      </w:r>
      <w:proofErr w:type="spellEnd"/>
      <w:r w:rsidRPr="00A802E6">
        <w:rPr>
          <w:rFonts w:ascii="Museo 300" w:eastAsia="Calibri" w:hAnsi="Museo 300" w:cs="Times New Roman"/>
          <w:sz w:val="16"/>
          <w:szCs w:val="16"/>
          <w:lang w:val="es-ES"/>
        </w:rPr>
        <w:t xml:space="preserve"> café, previa coordinación con la usuaria.</w:t>
      </w:r>
    </w:p>
    <w:p w14:paraId="0114C060" w14:textId="77777777" w:rsidR="00A802E6" w:rsidRPr="00A802E6" w:rsidRDefault="00A802E6" w:rsidP="00A802E6">
      <w:pPr>
        <w:suppressAutoHyphens/>
        <w:autoSpaceDN w:val="0"/>
        <w:spacing w:after="0" w:line="0" w:lineRule="atLeast"/>
        <w:ind w:left="2190"/>
        <w:jc w:val="both"/>
        <w:textAlignment w:val="baseline"/>
        <w:rPr>
          <w:rFonts w:ascii="Museo 300" w:eastAsia="Calibri" w:hAnsi="Museo 300" w:cs="Times New Roman"/>
          <w:sz w:val="16"/>
          <w:szCs w:val="16"/>
          <w:lang w:val="es-ES"/>
        </w:rPr>
      </w:pPr>
    </w:p>
    <w:p w14:paraId="1424E2B8" w14:textId="3245BCB8" w:rsidR="00A802E6" w:rsidRDefault="00A802E6" w:rsidP="00A802E6">
      <w:pPr>
        <w:numPr>
          <w:ilvl w:val="0"/>
          <w:numId w:val="29"/>
        </w:numPr>
        <w:suppressAutoHyphens/>
        <w:autoSpaceDN w:val="0"/>
        <w:spacing w:after="0" w:line="0" w:lineRule="atLeast"/>
        <w:ind w:left="1776"/>
        <w:jc w:val="both"/>
        <w:textAlignment w:val="baseline"/>
        <w:rPr>
          <w:rFonts w:ascii="Museo 300" w:eastAsia="Calibri" w:hAnsi="Museo 300" w:cs="Times New Roman"/>
          <w:sz w:val="16"/>
          <w:szCs w:val="16"/>
          <w:lang w:val="es-ES"/>
        </w:rPr>
      </w:pPr>
      <w:r w:rsidRPr="00A802E6">
        <w:rPr>
          <w:rFonts w:ascii="Museo 300" w:eastAsia="Calibri" w:hAnsi="Museo 300" w:cs="Times New Roman"/>
          <w:sz w:val="16"/>
          <w:szCs w:val="16"/>
          <w:lang w:val="es-ES"/>
        </w:rPr>
        <w:t xml:space="preserve">La señora </w:t>
      </w:r>
      <w:r w:rsidR="005E0EAB">
        <w:rPr>
          <w:rFonts w:ascii="Museo 300" w:eastAsia="Calibri" w:hAnsi="Museo 300" w:cs="Times New Roman"/>
          <w:sz w:val="16"/>
          <w:szCs w:val="16"/>
          <w:lang w:val="es-ES"/>
        </w:rPr>
        <w:t>XXX</w:t>
      </w:r>
      <w:r w:rsidRPr="00A802E6">
        <w:rPr>
          <w:rFonts w:ascii="Museo 300" w:eastAsia="Calibri" w:hAnsi="Museo 300" w:cs="Times New Roman"/>
          <w:sz w:val="16"/>
          <w:szCs w:val="16"/>
          <w:lang w:val="es-ES"/>
        </w:rPr>
        <w:t>, presentó fotografías en forma impresa de los niveles de tensión medidos en dos tomacorrientes diferentes, los cuales forman parte de las instalaciones eléctricas del inmueble, en los cuales se encontraban conectados los equipos eléctricos que reportó como dañados. En las siguientes fotografías N.° 2 y 3, se muestran los valores obtenidos de las mediciones realizadas.</w:t>
      </w:r>
      <w:r w:rsidR="002665ED">
        <w:rPr>
          <w:rFonts w:ascii="Museo 300" w:eastAsia="Calibri" w:hAnsi="Museo 300" w:cs="Times New Roman"/>
          <w:sz w:val="16"/>
          <w:szCs w:val="16"/>
          <w:lang w:val="es-ES"/>
        </w:rPr>
        <w:t xml:space="preserve"> […]</w:t>
      </w:r>
    </w:p>
    <w:p w14:paraId="55FD6434" w14:textId="77777777" w:rsidR="002665ED" w:rsidRDefault="002665ED" w:rsidP="002665ED">
      <w:pPr>
        <w:pStyle w:val="Prrafodelista"/>
        <w:rPr>
          <w:rFonts w:ascii="Museo 300" w:eastAsia="Calibri" w:hAnsi="Museo 300"/>
          <w:sz w:val="16"/>
          <w:szCs w:val="16"/>
        </w:rPr>
      </w:pPr>
    </w:p>
    <w:p w14:paraId="5BF48A3B" w14:textId="5C6541BC" w:rsidR="002665ED" w:rsidRDefault="002665ED" w:rsidP="007F1308">
      <w:pPr>
        <w:suppressAutoHyphens/>
        <w:autoSpaceDN w:val="0"/>
        <w:spacing w:after="0" w:line="0" w:lineRule="atLeast"/>
        <w:ind w:left="1776"/>
        <w:jc w:val="center"/>
        <w:textAlignment w:val="baseline"/>
        <w:rPr>
          <w:rFonts w:ascii="Museo 300" w:eastAsia="Calibri" w:hAnsi="Museo 300" w:cs="Times New Roman"/>
          <w:sz w:val="16"/>
          <w:szCs w:val="16"/>
          <w:lang w:val="es-ES"/>
        </w:rPr>
      </w:pPr>
    </w:p>
    <w:p w14:paraId="77C572D8" w14:textId="77777777" w:rsidR="002665ED" w:rsidRDefault="002665ED" w:rsidP="002665ED">
      <w:pPr>
        <w:pStyle w:val="Prrafodelista"/>
        <w:rPr>
          <w:rFonts w:ascii="Museo 300" w:eastAsia="Calibri" w:hAnsi="Museo 300"/>
          <w:sz w:val="16"/>
          <w:szCs w:val="16"/>
        </w:rPr>
      </w:pPr>
    </w:p>
    <w:p w14:paraId="67226DBE" w14:textId="77777777" w:rsidR="002665ED" w:rsidRPr="00A802E6" w:rsidRDefault="002665ED" w:rsidP="002665ED">
      <w:pPr>
        <w:suppressAutoHyphens/>
        <w:autoSpaceDN w:val="0"/>
        <w:spacing w:after="0" w:line="0" w:lineRule="atLeast"/>
        <w:jc w:val="both"/>
        <w:textAlignment w:val="baseline"/>
        <w:rPr>
          <w:rFonts w:ascii="Museo 300" w:eastAsia="Calibri" w:hAnsi="Museo 300" w:cs="Times New Roman"/>
          <w:sz w:val="16"/>
          <w:szCs w:val="16"/>
          <w:lang w:val="es-ES"/>
        </w:rPr>
      </w:pPr>
    </w:p>
    <w:p w14:paraId="124A91E0" w14:textId="77777777" w:rsidR="002665ED" w:rsidRPr="002665ED" w:rsidRDefault="002665ED" w:rsidP="002665ED">
      <w:pPr>
        <w:suppressAutoHyphens/>
        <w:autoSpaceDN w:val="0"/>
        <w:spacing w:after="0" w:line="0" w:lineRule="atLeast"/>
        <w:ind w:left="1134"/>
        <w:jc w:val="both"/>
        <w:textAlignment w:val="baseline"/>
        <w:rPr>
          <w:rFonts w:ascii="Museo 300" w:eastAsia="Calibri" w:hAnsi="Museo 300" w:cs="Times New Roman"/>
          <w:sz w:val="16"/>
          <w:szCs w:val="16"/>
          <w:lang w:val="es-ES"/>
        </w:rPr>
      </w:pPr>
      <w:r w:rsidRPr="002665ED">
        <w:rPr>
          <w:rFonts w:ascii="Museo 300" w:eastAsia="Calibri" w:hAnsi="Museo 300" w:cs="Times New Roman"/>
          <w:sz w:val="16"/>
          <w:szCs w:val="16"/>
          <w:lang w:val="es-ES"/>
        </w:rPr>
        <w:t xml:space="preserve">Además, </w:t>
      </w:r>
      <w:bookmarkStart w:id="2" w:name="_Toc22196053"/>
      <w:bookmarkStart w:id="3" w:name="_Toc36134391"/>
      <w:r w:rsidRPr="002665ED">
        <w:rPr>
          <w:rFonts w:ascii="Museo 300" w:eastAsia="Calibri" w:hAnsi="Museo 300" w:cs="Times New Roman"/>
          <w:sz w:val="16"/>
          <w:szCs w:val="16"/>
          <w:lang w:val="es-ES"/>
        </w:rPr>
        <w:t>se observa en la fotografía N.° 2, que la medición del nivel de tensión se realizó entre el polo de puesta a tierra (orificio redondo del tomacorriente) y el polo del conductor neutro (orificio más largo del tomacorriente) y en la fotografía N.° 3, se observa que la medición se realizó entre el polo de puesta a tierra (orificio redondo del tomacorriente) y el polo del conductor de la fase (orificio más corto del tomacorriente), condición que indica  que no se han respetado las respectivas conexiones para este tipo de tomacorriente de tres polos.</w:t>
      </w:r>
      <w:bookmarkEnd w:id="2"/>
      <w:bookmarkEnd w:id="3"/>
    </w:p>
    <w:p w14:paraId="220D3079" w14:textId="64B74D6E"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67225FCE" w14:textId="3D52A68F" w:rsidR="002665ED" w:rsidRDefault="002665ED" w:rsidP="007F1308">
      <w:pPr>
        <w:suppressAutoHyphens/>
        <w:autoSpaceDN w:val="0"/>
        <w:spacing w:after="0" w:line="0" w:lineRule="atLeast"/>
        <w:ind w:left="1134"/>
        <w:jc w:val="center"/>
        <w:textAlignment w:val="baseline"/>
        <w:rPr>
          <w:rFonts w:ascii="Museo 300" w:eastAsia="Calibri" w:hAnsi="Museo 300" w:cs="Times New Roman"/>
          <w:sz w:val="16"/>
          <w:szCs w:val="16"/>
        </w:rPr>
      </w:pPr>
    </w:p>
    <w:p w14:paraId="700C373A"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5C61FE7D" w14:textId="32566078" w:rsidR="002665ED" w:rsidRDefault="002665ED" w:rsidP="00E54DF6">
      <w:pPr>
        <w:suppressAutoHyphens/>
        <w:autoSpaceDN w:val="0"/>
        <w:spacing w:after="0" w:line="0" w:lineRule="atLeast"/>
        <w:ind w:left="1134"/>
        <w:jc w:val="both"/>
        <w:textAlignment w:val="baseline"/>
        <w:rPr>
          <w:rFonts w:ascii="Museo 300" w:eastAsia="Calibri" w:hAnsi="Museo 300" w:cs="Times New Roman"/>
          <w:sz w:val="16"/>
          <w:szCs w:val="16"/>
          <w:lang w:val="es-ES"/>
        </w:rPr>
      </w:pPr>
      <w:r>
        <w:rPr>
          <w:rFonts w:ascii="Museo 300" w:eastAsia="Calibri" w:hAnsi="Museo 300" w:cs="Times New Roman"/>
          <w:sz w:val="16"/>
          <w:szCs w:val="16"/>
        </w:rPr>
        <w:t>[…]</w:t>
      </w:r>
      <w:r w:rsidR="00E54DF6">
        <w:rPr>
          <w:rFonts w:ascii="Museo 300" w:eastAsia="Calibri" w:hAnsi="Museo 300" w:cs="Times New Roman"/>
          <w:sz w:val="16"/>
          <w:szCs w:val="16"/>
        </w:rPr>
        <w:t xml:space="preserve"> b)</w:t>
      </w:r>
      <w:r>
        <w:rPr>
          <w:rFonts w:ascii="Museo 300" w:eastAsia="Calibri" w:hAnsi="Museo 300" w:cs="Times New Roman"/>
          <w:sz w:val="16"/>
          <w:szCs w:val="16"/>
        </w:rPr>
        <w:t xml:space="preserve"> </w:t>
      </w:r>
      <w:bookmarkStart w:id="4" w:name="_Toc53577719"/>
      <w:bookmarkStart w:id="5" w:name="_Toc53577971"/>
      <w:r w:rsidRPr="002665ED">
        <w:rPr>
          <w:rFonts w:ascii="Museo 300" w:eastAsia="Calibri" w:hAnsi="Museo 300" w:cs="Times New Roman"/>
          <w:sz w:val="16"/>
          <w:szCs w:val="16"/>
          <w:lang w:val="es-ES"/>
        </w:rPr>
        <w:t xml:space="preserve">Dicha empresa distribuidora realizó mediciones de los niveles de tensión en el tablero general de distribución de la carga eléctrica, propiedad de la usuaria final, obteniendo el valor de </w:t>
      </w:r>
      <w:r w:rsidRPr="002665ED">
        <w:rPr>
          <w:rFonts w:ascii="Museo 300" w:eastAsia="Calibri" w:hAnsi="Museo 300" w:cs="Times New Roman"/>
          <w:b/>
          <w:sz w:val="16"/>
          <w:szCs w:val="16"/>
          <w:lang w:val="es-ES"/>
        </w:rPr>
        <w:t>116.1 voltios</w:t>
      </w:r>
      <w:r w:rsidRPr="002665ED">
        <w:rPr>
          <w:rFonts w:ascii="Museo 300" w:eastAsia="Calibri" w:hAnsi="Museo 300" w:cs="Times New Roman"/>
          <w:sz w:val="16"/>
          <w:szCs w:val="16"/>
          <w:lang w:val="es-ES"/>
        </w:rPr>
        <w:t xml:space="preserve"> entre la fase "A" y el neutro, y de </w:t>
      </w:r>
      <w:r w:rsidRPr="002665ED">
        <w:rPr>
          <w:rFonts w:ascii="Museo 300" w:eastAsia="Calibri" w:hAnsi="Museo 300" w:cs="Times New Roman"/>
          <w:b/>
          <w:sz w:val="16"/>
          <w:szCs w:val="16"/>
          <w:lang w:val="es-ES"/>
        </w:rPr>
        <w:t>102.4 voltios</w:t>
      </w:r>
      <w:r w:rsidRPr="002665ED">
        <w:rPr>
          <w:rFonts w:ascii="Museo 300" w:eastAsia="Calibri" w:hAnsi="Museo 300" w:cs="Times New Roman"/>
          <w:sz w:val="16"/>
          <w:szCs w:val="16"/>
          <w:lang w:val="es-ES"/>
        </w:rPr>
        <w:t xml:space="preserve"> entre la fase "B" y el neutro. En las siguientes fotografías N.° 5 y 6, pueden observarse los valores obtenidos de las mediciones realizadas.</w:t>
      </w:r>
      <w:bookmarkEnd w:id="4"/>
      <w:bookmarkEnd w:id="5"/>
      <w:r w:rsidRPr="002665ED">
        <w:rPr>
          <w:rFonts w:ascii="Museo 300" w:eastAsia="Calibri" w:hAnsi="Museo 300" w:cs="Times New Roman"/>
          <w:sz w:val="16"/>
          <w:szCs w:val="16"/>
          <w:lang w:val="es-ES"/>
        </w:rPr>
        <w:t xml:space="preserve">  </w:t>
      </w:r>
    </w:p>
    <w:p w14:paraId="393585AD" w14:textId="7505B906" w:rsidR="00F21B76" w:rsidRPr="002665ED" w:rsidRDefault="00F21B76" w:rsidP="007F1308">
      <w:pPr>
        <w:suppressAutoHyphens/>
        <w:autoSpaceDN w:val="0"/>
        <w:spacing w:line="0" w:lineRule="atLeast"/>
        <w:ind w:left="720"/>
        <w:jc w:val="center"/>
        <w:textAlignment w:val="baseline"/>
        <w:rPr>
          <w:rFonts w:ascii="Museo 300" w:eastAsia="Calibri" w:hAnsi="Museo 300" w:cs="Times New Roman"/>
          <w:sz w:val="16"/>
          <w:szCs w:val="16"/>
          <w:lang w:val="es-ES"/>
        </w:rPr>
      </w:pPr>
    </w:p>
    <w:p w14:paraId="031E1D8F" w14:textId="77777777" w:rsidR="00E54DF6" w:rsidRPr="00E54DF6" w:rsidRDefault="00E54DF6" w:rsidP="00E54DF6">
      <w:pPr>
        <w:suppressAutoHyphens/>
        <w:autoSpaceDN w:val="0"/>
        <w:spacing w:after="0" w:line="0" w:lineRule="atLeast"/>
        <w:ind w:left="1134"/>
        <w:jc w:val="both"/>
        <w:textAlignment w:val="baseline"/>
        <w:rPr>
          <w:rFonts w:ascii="Museo 300" w:eastAsia="Calibri" w:hAnsi="Museo 300" w:cs="Times New Roman"/>
          <w:sz w:val="16"/>
          <w:szCs w:val="16"/>
          <w:lang w:val="es-ES"/>
        </w:rPr>
      </w:pPr>
      <w:r>
        <w:rPr>
          <w:rFonts w:ascii="Museo 300" w:eastAsia="Calibri" w:hAnsi="Museo 300" w:cs="Times New Roman"/>
          <w:sz w:val="16"/>
          <w:szCs w:val="16"/>
        </w:rPr>
        <w:t xml:space="preserve">c) </w:t>
      </w:r>
      <w:bookmarkStart w:id="6" w:name="_Toc53577721"/>
      <w:bookmarkStart w:id="7" w:name="_Toc53577973"/>
      <w:r w:rsidRPr="00E54DF6">
        <w:rPr>
          <w:rFonts w:ascii="Museo 300" w:eastAsia="Calibri" w:hAnsi="Museo 300" w:cs="Times New Roman"/>
          <w:sz w:val="16"/>
          <w:szCs w:val="16"/>
          <w:lang w:val="es-ES"/>
        </w:rPr>
        <w:t xml:space="preserve">Realizó medición de la resistencia de la red de puesta a tierra en el tablero general de distribución de la carga eléctrica propiedad de la usuaria final, obteniendo los valores de resistencia de </w:t>
      </w:r>
      <w:r w:rsidRPr="00E54DF6">
        <w:rPr>
          <w:rFonts w:ascii="Museo 300" w:eastAsia="Calibri" w:hAnsi="Museo 300" w:cs="Times New Roman"/>
          <w:b/>
          <w:sz w:val="16"/>
          <w:szCs w:val="16"/>
          <w:lang w:val="es-ES"/>
        </w:rPr>
        <w:t xml:space="preserve">900 </w:t>
      </w:r>
      <w:r w:rsidRPr="00E54DF6">
        <w:rPr>
          <w:rFonts w:ascii="Courier New" w:eastAsia="Calibri" w:hAnsi="Courier New" w:cs="Courier New"/>
          <w:b/>
          <w:sz w:val="16"/>
          <w:szCs w:val="16"/>
          <w:lang w:val="es-ES"/>
        </w:rPr>
        <w:t>Ω</w:t>
      </w:r>
      <w:r w:rsidRPr="00E54DF6">
        <w:rPr>
          <w:rFonts w:ascii="Museo 300" w:eastAsia="Calibri" w:hAnsi="Museo 300" w:cs="Times New Roman"/>
          <w:b/>
          <w:sz w:val="16"/>
          <w:szCs w:val="16"/>
          <w:lang w:val="es-ES"/>
        </w:rPr>
        <w:t xml:space="preserve">, 540 </w:t>
      </w:r>
      <w:r w:rsidRPr="00E54DF6">
        <w:rPr>
          <w:rFonts w:ascii="Courier New" w:eastAsia="Calibri" w:hAnsi="Courier New" w:cs="Courier New"/>
          <w:b/>
          <w:sz w:val="16"/>
          <w:szCs w:val="16"/>
          <w:lang w:val="es-ES"/>
        </w:rPr>
        <w:t>Ω</w:t>
      </w:r>
      <w:r w:rsidRPr="00E54DF6">
        <w:rPr>
          <w:rFonts w:ascii="Museo 300" w:eastAsia="Calibri" w:hAnsi="Museo 300" w:cs="Times New Roman"/>
          <w:b/>
          <w:sz w:val="16"/>
          <w:szCs w:val="16"/>
          <w:lang w:val="es-ES"/>
        </w:rPr>
        <w:t xml:space="preserve"> y 750 </w:t>
      </w:r>
      <w:r w:rsidRPr="00E54DF6">
        <w:rPr>
          <w:rFonts w:ascii="Courier New" w:eastAsia="Calibri" w:hAnsi="Courier New" w:cs="Courier New"/>
          <w:b/>
          <w:sz w:val="16"/>
          <w:szCs w:val="16"/>
          <w:lang w:val="es-ES"/>
        </w:rPr>
        <w:t>Ω</w:t>
      </w:r>
      <w:r w:rsidRPr="00E54DF6">
        <w:rPr>
          <w:rFonts w:ascii="Museo 300" w:eastAsia="Calibri" w:hAnsi="Museo 300" w:cs="Times New Roman"/>
          <w:sz w:val="16"/>
          <w:szCs w:val="16"/>
          <w:lang w:val="es-ES"/>
        </w:rPr>
        <w:t>. En las siguientes fotografías N.° 7, 8 y 9, pueden observarse los valores obtenidos de las mediciones realizadas.</w:t>
      </w:r>
      <w:bookmarkEnd w:id="6"/>
      <w:bookmarkEnd w:id="7"/>
    </w:p>
    <w:p w14:paraId="1DCB2612"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32F129B8" w14:textId="5DF556B5" w:rsidR="00A802E6" w:rsidRDefault="00A802E6" w:rsidP="007F1308">
      <w:pPr>
        <w:suppressAutoHyphens/>
        <w:autoSpaceDN w:val="0"/>
        <w:spacing w:after="0" w:line="0" w:lineRule="atLeast"/>
        <w:ind w:left="1134"/>
        <w:jc w:val="center"/>
        <w:textAlignment w:val="baseline"/>
        <w:rPr>
          <w:rFonts w:ascii="Museo 300" w:eastAsia="Calibri" w:hAnsi="Museo 300" w:cs="Segoe UI"/>
          <w:sz w:val="16"/>
          <w:szCs w:val="16"/>
          <w:lang w:val="es-MX" w:eastAsia="en-US"/>
        </w:rPr>
      </w:pPr>
    </w:p>
    <w:p w14:paraId="68222E35" w14:textId="77777777" w:rsidR="00A802E6" w:rsidRDefault="00A802E6"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78BB667F" w14:textId="77777777" w:rsidR="00E54DF6" w:rsidRPr="00E54DF6" w:rsidRDefault="00E54DF6" w:rsidP="00E54DF6">
      <w:pPr>
        <w:suppressAutoHyphens/>
        <w:autoSpaceDN w:val="0"/>
        <w:spacing w:after="0" w:line="0" w:lineRule="atLeast"/>
        <w:ind w:left="1134"/>
        <w:jc w:val="both"/>
        <w:textAlignment w:val="baseline"/>
        <w:rPr>
          <w:rFonts w:ascii="Museo 300" w:eastAsia="Calibri" w:hAnsi="Museo 300" w:cs="Times New Roman"/>
          <w:sz w:val="16"/>
          <w:szCs w:val="16"/>
          <w:lang w:val="es-ES"/>
        </w:rPr>
      </w:pPr>
      <w:r w:rsidRPr="00E54DF6">
        <w:rPr>
          <w:rFonts w:ascii="Museo 300" w:eastAsia="Calibri" w:hAnsi="Museo 300" w:cs="Times New Roman"/>
          <w:sz w:val="16"/>
          <w:szCs w:val="16"/>
          <w:lang w:val="es-ES"/>
        </w:rPr>
        <w:t xml:space="preserve">d) </w:t>
      </w:r>
      <w:bookmarkStart w:id="8" w:name="_Toc53577724"/>
      <w:bookmarkStart w:id="9" w:name="_Toc53577976"/>
      <w:r w:rsidRPr="00E54DF6">
        <w:rPr>
          <w:rFonts w:ascii="Museo 300" w:eastAsia="Calibri" w:hAnsi="Museo 300" w:cs="Times New Roman"/>
          <w:sz w:val="16"/>
          <w:szCs w:val="16"/>
          <w:lang w:val="es-ES"/>
        </w:rPr>
        <w:t>Evidenció que el tablero de distribución de las cargas eléctricas del inmueble en el cual se encontraban conectados los equipos eléctricos reportados con daños, posee una barra de conexiones para los conductores neutros de los diferentes circuitos y una barra para la conexión de los conductores de puesta a tierra, barras que no posee su respectiva barra de unión. En la siguiente fotografía N.° 10, puede observarse la condición señalada.</w:t>
      </w:r>
      <w:bookmarkEnd w:id="8"/>
      <w:bookmarkEnd w:id="9"/>
    </w:p>
    <w:p w14:paraId="4220FFCB" w14:textId="157D226A" w:rsidR="00A802E6" w:rsidRDefault="00A802E6"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7C9DE6B0" w14:textId="2B85577D" w:rsidR="00E54DF6" w:rsidRDefault="00E54DF6" w:rsidP="007F1308">
      <w:pPr>
        <w:suppressAutoHyphens/>
        <w:autoSpaceDN w:val="0"/>
        <w:spacing w:after="0" w:line="0" w:lineRule="atLeast"/>
        <w:ind w:left="1134"/>
        <w:jc w:val="center"/>
        <w:textAlignment w:val="baseline"/>
        <w:rPr>
          <w:rFonts w:ascii="Museo 300" w:eastAsia="Calibri" w:hAnsi="Museo 300" w:cs="Segoe UI"/>
          <w:sz w:val="16"/>
          <w:szCs w:val="16"/>
          <w:lang w:val="es-MX" w:eastAsia="en-US"/>
        </w:rPr>
      </w:pPr>
    </w:p>
    <w:p w14:paraId="131D3880" w14:textId="77777777" w:rsidR="00A802E6" w:rsidRDefault="00A802E6"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19FA58B9" w14:textId="2E7F84DF" w:rsidR="00A802E6"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eastAsia="en-US"/>
        </w:rPr>
      </w:pPr>
      <w:r>
        <w:rPr>
          <w:rFonts w:ascii="Museo 300" w:eastAsia="Calibri" w:hAnsi="Museo 300" w:cs="Segoe UI"/>
          <w:sz w:val="16"/>
          <w:szCs w:val="16"/>
          <w:lang w:val="es-MX" w:eastAsia="en-US"/>
        </w:rPr>
        <w:t xml:space="preserve">[…] </w:t>
      </w:r>
      <w:bookmarkStart w:id="10" w:name="_Toc53577729"/>
      <w:bookmarkStart w:id="11" w:name="_Toc53577981"/>
      <w:r w:rsidRPr="004100CA">
        <w:rPr>
          <w:rFonts w:ascii="Museo 300" w:eastAsia="Calibri" w:hAnsi="Museo 300" w:cs="Segoe UI"/>
          <w:sz w:val="16"/>
          <w:szCs w:val="16"/>
          <w:lang w:eastAsia="en-US"/>
        </w:rPr>
        <w:t xml:space="preserve">Mediante las fotografías presentadas por la señora </w:t>
      </w:r>
      <w:r w:rsidR="005E0EAB">
        <w:rPr>
          <w:rFonts w:ascii="Museo 300" w:eastAsia="Calibri" w:hAnsi="Museo 300" w:cs="Segoe UI"/>
          <w:sz w:val="16"/>
          <w:szCs w:val="16"/>
          <w:lang w:eastAsia="en-US"/>
        </w:rPr>
        <w:t>XXX</w:t>
      </w:r>
      <w:r w:rsidRPr="004100CA">
        <w:rPr>
          <w:rFonts w:ascii="Museo 300" w:eastAsia="Calibri" w:hAnsi="Museo 300" w:cs="Segoe UI"/>
          <w:sz w:val="16"/>
          <w:szCs w:val="16"/>
          <w:lang w:eastAsia="en-US"/>
        </w:rPr>
        <w:t>, con las cuales pretende demostrar que por el nivel de tensión bajo medido en los tomacorrientes de sus instalaciones eléctricas, la sociedad AES CLESA es la responsable por los daños a sus equipo eléctricos, estableciendo que éstas en vez de sustentar la posición de la usuaria, muestran que las instalaciones eléctricas del inmueble, no se han realizado bajo los estándares de construcción determinas por esta Superintendencia, ya que no se han respetado las respectivas conexiones para este tipo de tomacorriente de tres polos, en los cuales se encontraban conectados los equipo eléctricos reportados como dañados.</w:t>
      </w:r>
      <w:bookmarkEnd w:id="10"/>
      <w:bookmarkEnd w:id="11"/>
    </w:p>
    <w:p w14:paraId="08585599" w14:textId="74BA7467" w:rsid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eastAsia="en-US"/>
        </w:rPr>
      </w:pPr>
    </w:p>
    <w:p w14:paraId="38742090" w14:textId="0F5E23A9" w:rsid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bookmarkStart w:id="12" w:name="_Toc53577730"/>
      <w:bookmarkStart w:id="13" w:name="_Toc53577982"/>
      <w:r w:rsidRPr="004100CA">
        <w:rPr>
          <w:rFonts w:ascii="Museo 300" w:eastAsia="Calibri" w:hAnsi="Museo 300" w:cs="Segoe UI"/>
          <w:sz w:val="16"/>
          <w:szCs w:val="16"/>
          <w:lang w:val="es-ES" w:eastAsia="en-US"/>
        </w:rPr>
        <w:t xml:space="preserve">El personal técnico de la sociedad AES CLESA, durante la inspección realizada al lugar, evidenció que las instalaciones eléctricas del inmueble en el cual se encuentra ubicado el servicio eléctrico identificado con el </w:t>
      </w:r>
      <w:r w:rsidRPr="004100CA">
        <w:rPr>
          <w:rFonts w:ascii="Museo 300" w:eastAsia="Calibri" w:hAnsi="Museo 300" w:cs="Segoe UI"/>
          <w:b/>
          <w:sz w:val="16"/>
          <w:szCs w:val="16"/>
          <w:lang w:val="es-ES" w:eastAsia="en-US"/>
        </w:rPr>
        <w:t xml:space="preserve">NIC </w:t>
      </w:r>
      <w:r w:rsidR="005E0EAB">
        <w:rPr>
          <w:rFonts w:ascii="Museo 300" w:eastAsia="Calibri" w:hAnsi="Museo 300" w:cs="Segoe UI"/>
          <w:b/>
          <w:sz w:val="16"/>
          <w:szCs w:val="16"/>
          <w:lang w:val="es-ES" w:eastAsia="en-US"/>
        </w:rPr>
        <w:t>XXX</w:t>
      </w:r>
      <w:r w:rsidRPr="004100CA">
        <w:rPr>
          <w:rFonts w:ascii="Museo 300" w:eastAsia="Calibri" w:hAnsi="Museo 300" w:cs="Segoe UI"/>
          <w:sz w:val="16"/>
          <w:szCs w:val="16"/>
          <w:lang w:val="es-ES" w:eastAsia="en-US"/>
        </w:rPr>
        <w:t>, se encontraban fuera de norma, señalando específicamente lo siguiente:</w:t>
      </w:r>
      <w:bookmarkEnd w:id="12"/>
      <w:bookmarkEnd w:id="13"/>
    </w:p>
    <w:p w14:paraId="6A08DF13" w14:textId="77777777" w:rsidR="004100CA" w:rsidRP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5A12145F" w14:textId="69EF918A" w:rsidR="004100CA" w:rsidRPr="004100CA" w:rsidRDefault="004100CA" w:rsidP="004100CA">
      <w:pPr>
        <w:numPr>
          <w:ilvl w:val="0"/>
          <w:numId w:val="32"/>
        </w:numPr>
        <w:suppressAutoHyphens/>
        <w:autoSpaceDN w:val="0"/>
        <w:spacing w:after="0" w:line="0" w:lineRule="atLeast"/>
        <w:jc w:val="both"/>
        <w:textAlignment w:val="baseline"/>
        <w:rPr>
          <w:rFonts w:ascii="Museo 300" w:eastAsia="Calibri" w:hAnsi="Museo 300" w:cs="Segoe UI"/>
          <w:sz w:val="16"/>
          <w:szCs w:val="16"/>
          <w:lang w:val="es-ES" w:eastAsia="en-US"/>
        </w:rPr>
      </w:pPr>
      <w:bookmarkStart w:id="14" w:name="_Toc53577731"/>
      <w:bookmarkStart w:id="15" w:name="_Toc53577983"/>
      <w:r w:rsidRPr="004100CA">
        <w:rPr>
          <w:rFonts w:ascii="Museo 300" w:eastAsia="Calibri" w:hAnsi="Museo 300" w:cs="Segoe UI"/>
          <w:sz w:val="16"/>
          <w:szCs w:val="16"/>
          <w:lang w:val="es-ES" w:eastAsia="en-US"/>
        </w:rPr>
        <w:t xml:space="preserve">Niveles de tensión fuera de los límites admisibles en las instalaciones eléctricas internas del inmueble, en el cual se encuentra instalado el servicio eléctrico identificado </w:t>
      </w:r>
      <w:r w:rsidRPr="004100CA">
        <w:rPr>
          <w:rFonts w:ascii="Museo 300" w:eastAsia="Calibri" w:hAnsi="Museo 300" w:cs="Segoe UI"/>
          <w:b/>
          <w:sz w:val="16"/>
          <w:szCs w:val="16"/>
          <w:lang w:val="es-ES" w:eastAsia="en-US"/>
        </w:rPr>
        <w:t xml:space="preserve">NIC </w:t>
      </w:r>
      <w:r w:rsidR="005E0EAB">
        <w:rPr>
          <w:rFonts w:ascii="Museo 300" w:eastAsia="Calibri" w:hAnsi="Museo 300" w:cs="Segoe UI"/>
          <w:b/>
          <w:sz w:val="16"/>
          <w:szCs w:val="16"/>
          <w:lang w:val="es-ES" w:eastAsia="en-US"/>
        </w:rPr>
        <w:t>XXX</w:t>
      </w:r>
      <w:r w:rsidRPr="004100CA">
        <w:rPr>
          <w:rFonts w:ascii="Museo 300" w:eastAsia="Calibri" w:hAnsi="Museo 300" w:cs="Segoe UI"/>
          <w:b/>
          <w:sz w:val="16"/>
          <w:szCs w:val="16"/>
          <w:lang w:val="es-ES" w:eastAsia="en-US"/>
        </w:rPr>
        <w:t>.</w:t>
      </w:r>
      <w:bookmarkEnd w:id="14"/>
      <w:bookmarkEnd w:id="15"/>
    </w:p>
    <w:p w14:paraId="02A4551C" w14:textId="77777777" w:rsidR="004100CA" w:rsidRPr="004100CA" w:rsidRDefault="004100CA" w:rsidP="004100CA">
      <w:pPr>
        <w:numPr>
          <w:ilvl w:val="0"/>
          <w:numId w:val="32"/>
        </w:numPr>
        <w:suppressAutoHyphens/>
        <w:autoSpaceDN w:val="0"/>
        <w:spacing w:after="0" w:line="0" w:lineRule="atLeast"/>
        <w:jc w:val="both"/>
        <w:textAlignment w:val="baseline"/>
        <w:rPr>
          <w:rFonts w:ascii="Museo 300" w:eastAsia="Calibri" w:hAnsi="Museo 300" w:cs="Segoe UI"/>
          <w:sz w:val="16"/>
          <w:szCs w:val="16"/>
          <w:lang w:val="es-ES" w:eastAsia="en-US"/>
        </w:rPr>
      </w:pPr>
      <w:bookmarkStart w:id="16" w:name="_Toc53577732"/>
      <w:bookmarkStart w:id="17" w:name="_Toc53577984"/>
      <w:r w:rsidRPr="004100CA">
        <w:rPr>
          <w:rFonts w:ascii="Museo 300" w:eastAsia="Calibri" w:hAnsi="Museo 300" w:cs="Segoe UI"/>
          <w:sz w:val="16"/>
          <w:szCs w:val="16"/>
          <w:lang w:val="es-ES" w:eastAsia="en-US"/>
        </w:rPr>
        <w:t>Falta de la unión entre las barras de conexiones para los conductores neutros de los diferentes circuitos y la barra para la conexión de los conductores de puesta a tierra.</w:t>
      </w:r>
      <w:bookmarkEnd w:id="16"/>
      <w:bookmarkEnd w:id="17"/>
    </w:p>
    <w:p w14:paraId="7561C96B" w14:textId="77777777" w:rsidR="004100CA" w:rsidRPr="004100CA" w:rsidRDefault="004100CA" w:rsidP="004100CA">
      <w:pPr>
        <w:numPr>
          <w:ilvl w:val="0"/>
          <w:numId w:val="32"/>
        </w:numPr>
        <w:suppressAutoHyphens/>
        <w:autoSpaceDN w:val="0"/>
        <w:spacing w:after="0" w:line="0" w:lineRule="atLeast"/>
        <w:jc w:val="both"/>
        <w:textAlignment w:val="baseline"/>
        <w:rPr>
          <w:rFonts w:ascii="Museo 300" w:eastAsia="Calibri" w:hAnsi="Museo 300" w:cs="Segoe UI"/>
          <w:sz w:val="16"/>
          <w:szCs w:val="16"/>
          <w:lang w:val="es-ES" w:eastAsia="en-US"/>
        </w:rPr>
      </w:pPr>
      <w:bookmarkStart w:id="18" w:name="_Toc53577733"/>
      <w:bookmarkStart w:id="19" w:name="_Toc53577985"/>
      <w:r w:rsidRPr="004100CA">
        <w:rPr>
          <w:rFonts w:ascii="Museo 300" w:eastAsia="Calibri" w:hAnsi="Museo 300" w:cs="Segoe UI"/>
          <w:sz w:val="16"/>
          <w:szCs w:val="16"/>
          <w:lang w:val="es-ES" w:eastAsia="en-US"/>
        </w:rPr>
        <w:t>La existencia de una puesta a tierra flotante en el tablero general de distribución de las cargas eléctricas, en la cual no existe una conexión firme entre el conductor de puesta a tierra del tablero general y el polo a tierra.</w:t>
      </w:r>
      <w:bookmarkEnd w:id="18"/>
      <w:bookmarkEnd w:id="19"/>
    </w:p>
    <w:p w14:paraId="4024A62B" w14:textId="77777777" w:rsid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4378FB32" w14:textId="21F7F2A7" w:rsidR="004100CA" w:rsidRP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4100CA">
        <w:rPr>
          <w:rFonts w:ascii="Museo 300" w:eastAsia="Calibri" w:hAnsi="Museo 300" w:cs="Segoe UI"/>
          <w:sz w:val="16"/>
          <w:szCs w:val="16"/>
          <w:lang w:val="es-ES" w:eastAsia="en-US"/>
        </w:rPr>
        <w:t>Tomando en consideración las condiciones señaladas anteriormente, respecto al estado de las instalaciones eléctricas del inmueble en el cual se encontraban instalados los equipos reportados como dañados, se establece que estas instalaciones contravienen lo siguiente:</w:t>
      </w:r>
    </w:p>
    <w:p w14:paraId="1349782C" w14:textId="77777777" w:rsidR="004100CA" w:rsidRP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4100CA">
        <w:rPr>
          <w:rFonts w:ascii="Museo 300" w:eastAsia="Calibri" w:hAnsi="Museo 300" w:cs="Segoe UI"/>
          <w:sz w:val="16"/>
          <w:szCs w:val="16"/>
          <w:lang w:val="es-ES" w:eastAsia="en-US"/>
        </w:rPr>
        <w:t xml:space="preserve"> </w:t>
      </w:r>
    </w:p>
    <w:p w14:paraId="0493DCA5" w14:textId="77777777" w:rsidR="004100CA" w:rsidRPr="004100CA" w:rsidRDefault="004100CA" w:rsidP="004100CA">
      <w:pPr>
        <w:numPr>
          <w:ilvl w:val="0"/>
          <w:numId w:val="31"/>
        </w:numPr>
        <w:suppressAutoHyphens/>
        <w:autoSpaceDN w:val="0"/>
        <w:spacing w:after="0" w:line="0" w:lineRule="atLeast"/>
        <w:ind w:left="1776"/>
        <w:jc w:val="both"/>
        <w:textAlignment w:val="baseline"/>
        <w:rPr>
          <w:rFonts w:ascii="Museo 300" w:eastAsia="Calibri" w:hAnsi="Museo 300" w:cs="Segoe UI"/>
          <w:sz w:val="16"/>
          <w:szCs w:val="16"/>
          <w:lang w:val="es-ES" w:eastAsia="en-US"/>
        </w:rPr>
      </w:pPr>
      <w:r w:rsidRPr="004100CA">
        <w:rPr>
          <w:rFonts w:ascii="Museo 300" w:eastAsia="Calibri" w:hAnsi="Museo 300" w:cs="Segoe UI"/>
          <w:sz w:val="16"/>
          <w:szCs w:val="16"/>
          <w:lang w:val="es-ES" w:eastAsia="en-US"/>
        </w:rPr>
        <w:t>Lo establecido en el Art. 250-25. Conductor que se debe poner a tierra en sistemas de C.A., contenido en el Código Eléctrico Nacional (NEC), el cual literalmente dice: Para sistemas de C.A. en sistemas de alambrado de usuarios, el conductor que debe ser puesto a tierra es el que se especifica a continuación:</w:t>
      </w:r>
    </w:p>
    <w:p w14:paraId="6A78EB4F" w14:textId="77777777" w:rsidR="004100CA" w:rsidRDefault="004100CA" w:rsidP="004100CA">
      <w:pPr>
        <w:suppressAutoHyphens/>
        <w:autoSpaceDN w:val="0"/>
        <w:spacing w:after="0" w:line="0" w:lineRule="atLeast"/>
        <w:ind w:left="2190"/>
        <w:jc w:val="both"/>
        <w:textAlignment w:val="baseline"/>
        <w:rPr>
          <w:rFonts w:ascii="Museo 300" w:eastAsia="Calibri" w:hAnsi="Museo 300" w:cs="Segoe UI"/>
          <w:i/>
          <w:sz w:val="16"/>
          <w:szCs w:val="16"/>
          <w:lang w:val="es-ES" w:eastAsia="en-US"/>
        </w:rPr>
      </w:pPr>
    </w:p>
    <w:p w14:paraId="4CE65A74" w14:textId="16B4A633" w:rsidR="004100CA" w:rsidRPr="004100CA" w:rsidRDefault="004100CA" w:rsidP="004100CA">
      <w:pPr>
        <w:suppressAutoHyphens/>
        <w:autoSpaceDN w:val="0"/>
        <w:spacing w:after="0" w:line="0" w:lineRule="atLeast"/>
        <w:ind w:left="2190"/>
        <w:jc w:val="both"/>
        <w:textAlignment w:val="baseline"/>
        <w:rPr>
          <w:rFonts w:ascii="Museo 300" w:eastAsia="Calibri" w:hAnsi="Museo 300" w:cs="Segoe UI"/>
          <w:i/>
          <w:sz w:val="16"/>
          <w:szCs w:val="16"/>
          <w:lang w:val="es-ES" w:eastAsia="en-US"/>
        </w:rPr>
      </w:pPr>
      <w:r w:rsidRPr="004100CA">
        <w:rPr>
          <w:rFonts w:ascii="Museo 300" w:eastAsia="Calibri" w:hAnsi="Museo 300" w:cs="Segoe UI"/>
          <w:i/>
          <w:sz w:val="16"/>
          <w:szCs w:val="16"/>
          <w:lang w:val="es-ES" w:eastAsia="en-US"/>
        </w:rPr>
        <w:t>““(…)</w:t>
      </w:r>
      <w:r>
        <w:rPr>
          <w:rFonts w:ascii="Museo 300" w:eastAsia="Calibri" w:hAnsi="Museo 300" w:cs="Segoe UI"/>
          <w:i/>
          <w:sz w:val="16"/>
          <w:szCs w:val="16"/>
          <w:lang w:val="es-ES" w:eastAsia="en-US"/>
        </w:rPr>
        <w:t xml:space="preserve"> </w:t>
      </w:r>
      <w:r w:rsidRPr="004100CA">
        <w:rPr>
          <w:rFonts w:ascii="Museo 300" w:eastAsia="Calibri" w:hAnsi="Museo 300" w:cs="Segoe UI"/>
          <w:i/>
          <w:sz w:val="16"/>
          <w:szCs w:val="16"/>
          <w:lang w:val="es-ES" w:eastAsia="en-US"/>
        </w:rPr>
        <w:t>Sistemas monofásicos de tres conductores: el conductor neutro.</w:t>
      </w:r>
      <w:r>
        <w:rPr>
          <w:rFonts w:ascii="Museo 300" w:eastAsia="Calibri" w:hAnsi="Museo 300" w:cs="Segoe UI"/>
          <w:i/>
          <w:sz w:val="16"/>
          <w:szCs w:val="16"/>
          <w:lang w:val="es-ES" w:eastAsia="en-US"/>
        </w:rPr>
        <w:t xml:space="preserve"> </w:t>
      </w:r>
      <w:r w:rsidRPr="004100CA">
        <w:rPr>
          <w:rFonts w:ascii="Museo 300" w:eastAsia="Calibri" w:hAnsi="Museo 300" w:cs="Segoe UI"/>
          <w:i/>
          <w:sz w:val="16"/>
          <w:szCs w:val="16"/>
          <w:lang w:val="es-ES" w:eastAsia="en-US"/>
        </w:rPr>
        <w:t>(…)””</w:t>
      </w:r>
    </w:p>
    <w:p w14:paraId="3C28ED88" w14:textId="77777777" w:rsidR="004100CA" w:rsidRPr="004100CA" w:rsidRDefault="004100CA" w:rsidP="004100CA">
      <w:pPr>
        <w:suppressAutoHyphens/>
        <w:autoSpaceDN w:val="0"/>
        <w:spacing w:after="0" w:line="0" w:lineRule="atLeast"/>
        <w:ind w:left="2190"/>
        <w:jc w:val="both"/>
        <w:textAlignment w:val="baseline"/>
        <w:rPr>
          <w:rFonts w:ascii="Museo 300" w:eastAsia="Calibri" w:hAnsi="Museo 300" w:cs="Segoe UI"/>
          <w:i/>
          <w:sz w:val="16"/>
          <w:szCs w:val="16"/>
          <w:lang w:val="es-ES" w:eastAsia="en-US"/>
        </w:rPr>
      </w:pPr>
    </w:p>
    <w:p w14:paraId="092D48A3" w14:textId="77777777" w:rsidR="004100CA" w:rsidRPr="004100CA" w:rsidRDefault="004100CA" w:rsidP="004100CA">
      <w:pPr>
        <w:numPr>
          <w:ilvl w:val="0"/>
          <w:numId w:val="31"/>
        </w:numPr>
        <w:suppressAutoHyphens/>
        <w:autoSpaceDN w:val="0"/>
        <w:spacing w:after="0" w:line="0" w:lineRule="atLeast"/>
        <w:ind w:left="1776"/>
        <w:jc w:val="both"/>
        <w:textAlignment w:val="baseline"/>
        <w:rPr>
          <w:rFonts w:ascii="Museo 300" w:eastAsia="Calibri" w:hAnsi="Museo 300" w:cs="Segoe UI"/>
          <w:sz w:val="16"/>
          <w:szCs w:val="16"/>
          <w:lang w:val="es-ES" w:eastAsia="en-US"/>
        </w:rPr>
      </w:pPr>
      <w:r w:rsidRPr="004100CA">
        <w:rPr>
          <w:rFonts w:ascii="Museo 300" w:eastAsia="Calibri" w:hAnsi="Museo 300" w:cs="Segoe UI"/>
          <w:sz w:val="16"/>
          <w:szCs w:val="16"/>
          <w:lang w:val="es-ES" w:eastAsia="en-US"/>
        </w:rPr>
        <w:t xml:space="preserve">Lo establecido en las NORMAS TÉCNICAS DE DISEÑO, SEGURIDAD Y OPERACIÓN DE LAS INSTALACIONES DE DISTRIBUCIÓN ELÉCTRICA, Acuerdo No. 29-E-2000, </w:t>
      </w:r>
    </w:p>
    <w:p w14:paraId="29483A9B" w14:textId="77777777" w:rsidR="004100CA" w:rsidRPr="004100CA" w:rsidRDefault="004100CA" w:rsidP="004100CA">
      <w:pPr>
        <w:suppressAutoHyphens/>
        <w:autoSpaceDN w:val="0"/>
        <w:spacing w:after="0" w:line="0" w:lineRule="atLeast"/>
        <w:ind w:left="2190"/>
        <w:jc w:val="both"/>
        <w:textAlignment w:val="baseline"/>
        <w:rPr>
          <w:rFonts w:ascii="Museo 300" w:eastAsia="Calibri" w:hAnsi="Museo 300" w:cs="Segoe UI"/>
          <w:sz w:val="16"/>
          <w:szCs w:val="16"/>
          <w:lang w:val="es-ES" w:eastAsia="en-US"/>
        </w:rPr>
      </w:pPr>
    </w:p>
    <w:p w14:paraId="52FD1849" w14:textId="77777777" w:rsidR="004100CA" w:rsidRPr="004100CA" w:rsidRDefault="004100CA" w:rsidP="004100CA">
      <w:pPr>
        <w:numPr>
          <w:ilvl w:val="0"/>
          <w:numId w:val="33"/>
        </w:numPr>
        <w:suppressAutoHyphens/>
        <w:autoSpaceDN w:val="0"/>
        <w:spacing w:after="0" w:line="0" w:lineRule="atLeast"/>
        <w:ind w:left="2496"/>
        <w:jc w:val="both"/>
        <w:textAlignment w:val="baseline"/>
        <w:rPr>
          <w:rFonts w:ascii="Museo 300" w:eastAsia="Calibri" w:hAnsi="Museo 300" w:cs="Segoe UI"/>
          <w:sz w:val="16"/>
          <w:szCs w:val="16"/>
          <w:lang w:val="es-ES" w:eastAsia="en-US"/>
        </w:rPr>
      </w:pPr>
      <w:r w:rsidRPr="004100CA">
        <w:rPr>
          <w:rFonts w:ascii="Museo 300" w:eastAsia="Calibri" w:hAnsi="Museo 300" w:cs="Segoe UI"/>
          <w:sz w:val="16"/>
          <w:szCs w:val="16"/>
          <w:lang w:val="es-ES" w:eastAsia="en-US"/>
        </w:rPr>
        <w:t>Numeral 60.1 del Art. 60. Punto de Conexión del conductor de puesta a tierra, sistemas de corriente alterna:</w:t>
      </w:r>
    </w:p>
    <w:p w14:paraId="640E9BF8" w14:textId="77777777" w:rsidR="004100CA" w:rsidRDefault="004100CA" w:rsidP="004100CA">
      <w:pPr>
        <w:suppressAutoHyphens/>
        <w:autoSpaceDN w:val="0"/>
        <w:spacing w:after="0" w:line="0" w:lineRule="atLeast"/>
        <w:ind w:left="2496"/>
        <w:jc w:val="both"/>
        <w:textAlignment w:val="baseline"/>
        <w:rPr>
          <w:rFonts w:ascii="Museo 300" w:eastAsia="Calibri" w:hAnsi="Museo 300" w:cs="Segoe UI"/>
          <w:i/>
          <w:sz w:val="16"/>
          <w:szCs w:val="16"/>
          <w:lang w:val="es-ES" w:eastAsia="en-US"/>
        </w:rPr>
      </w:pPr>
    </w:p>
    <w:p w14:paraId="52998967" w14:textId="68FA43F9" w:rsidR="004100CA" w:rsidRPr="004100CA" w:rsidRDefault="004100CA" w:rsidP="004100CA">
      <w:pPr>
        <w:suppressAutoHyphens/>
        <w:autoSpaceDN w:val="0"/>
        <w:spacing w:after="0" w:line="0" w:lineRule="atLeast"/>
        <w:ind w:left="2496"/>
        <w:jc w:val="both"/>
        <w:textAlignment w:val="baseline"/>
        <w:rPr>
          <w:rFonts w:ascii="Museo 300" w:eastAsia="Calibri" w:hAnsi="Museo 300" w:cs="Segoe UI"/>
          <w:i/>
          <w:sz w:val="16"/>
          <w:szCs w:val="16"/>
          <w:lang w:val="es-ES" w:eastAsia="en-US"/>
        </w:rPr>
      </w:pPr>
      <w:r w:rsidRPr="004100CA">
        <w:rPr>
          <w:rFonts w:ascii="Museo 300" w:eastAsia="Calibri" w:hAnsi="Museo 300" w:cs="Segoe UI"/>
          <w:i/>
          <w:sz w:val="16"/>
          <w:szCs w:val="16"/>
          <w:lang w:val="es-ES" w:eastAsia="en-US"/>
        </w:rPr>
        <w:t xml:space="preserve">““(…) </w:t>
      </w:r>
    </w:p>
    <w:p w14:paraId="1218B4D5" w14:textId="40670938" w:rsidR="004100CA" w:rsidRPr="004100CA" w:rsidRDefault="004100CA" w:rsidP="004100CA">
      <w:pPr>
        <w:suppressAutoHyphens/>
        <w:autoSpaceDN w:val="0"/>
        <w:spacing w:after="0" w:line="0" w:lineRule="atLeast"/>
        <w:ind w:left="2496"/>
        <w:jc w:val="both"/>
        <w:textAlignment w:val="baseline"/>
        <w:rPr>
          <w:rFonts w:ascii="Museo 300" w:eastAsia="Calibri" w:hAnsi="Museo 300" w:cs="Segoe UI"/>
          <w:i/>
          <w:sz w:val="16"/>
          <w:szCs w:val="16"/>
          <w:lang w:val="es-ES" w:eastAsia="en-US"/>
        </w:rPr>
      </w:pPr>
      <w:r w:rsidRPr="004100CA">
        <w:rPr>
          <w:rFonts w:ascii="Museo 300" w:eastAsia="Calibri" w:hAnsi="Museo 300" w:cs="Segoe UI"/>
          <w:i/>
          <w:sz w:val="16"/>
          <w:szCs w:val="16"/>
          <w:lang w:val="es-ES" w:eastAsia="en-US"/>
        </w:rPr>
        <w:t>A) Hasta 750 V. La Puesta a tierra de un sistema trifásico conexión estrella de 4 hilos, o de un sistema monofásico de 3 hilos, deberá hacerse al conductor neutro. En otros sistemas de una, dos o tres fases, asociados con circuitos de alumbrado, la Puesta a tierra deberá hacerse al conductor común asociado con los circuitos de alumbrado. (…)””</w:t>
      </w:r>
    </w:p>
    <w:p w14:paraId="58DE1A75" w14:textId="77777777" w:rsidR="004100CA" w:rsidRPr="004100CA" w:rsidRDefault="004100CA" w:rsidP="004100CA">
      <w:pPr>
        <w:suppressAutoHyphens/>
        <w:autoSpaceDN w:val="0"/>
        <w:spacing w:after="0" w:line="0" w:lineRule="atLeast"/>
        <w:ind w:left="2190"/>
        <w:jc w:val="both"/>
        <w:textAlignment w:val="baseline"/>
        <w:rPr>
          <w:rFonts w:ascii="Museo 300" w:eastAsia="Calibri" w:hAnsi="Museo 300" w:cs="Segoe UI"/>
          <w:b/>
          <w:bCs/>
          <w:sz w:val="16"/>
          <w:szCs w:val="16"/>
          <w:lang w:val="es-MX" w:eastAsia="en-US"/>
        </w:rPr>
      </w:pPr>
    </w:p>
    <w:p w14:paraId="5BA9D47E" w14:textId="77777777" w:rsidR="004100CA" w:rsidRPr="004100CA" w:rsidRDefault="004100CA" w:rsidP="004100CA">
      <w:pPr>
        <w:numPr>
          <w:ilvl w:val="0"/>
          <w:numId w:val="33"/>
        </w:numPr>
        <w:suppressAutoHyphens/>
        <w:autoSpaceDN w:val="0"/>
        <w:spacing w:after="0" w:line="0" w:lineRule="atLeast"/>
        <w:ind w:left="2496"/>
        <w:jc w:val="both"/>
        <w:textAlignment w:val="baseline"/>
        <w:rPr>
          <w:rFonts w:ascii="Museo 300" w:eastAsia="Calibri" w:hAnsi="Museo 300" w:cs="Segoe UI"/>
          <w:sz w:val="16"/>
          <w:szCs w:val="16"/>
          <w:lang w:val="es-ES" w:eastAsia="en-US"/>
        </w:rPr>
      </w:pPr>
      <w:r w:rsidRPr="004100CA">
        <w:rPr>
          <w:rFonts w:ascii="Museo 300" w:eastAsia="Calibri" w:hAnsi="Museo 300" w:cs="Segoe UI"/>
          <w:sz w:val="16"/>
          <w:szCs w:val="16"/>
          <w:lang w:val="es-ES" w:eastAsia="en-US"/>
        </w:rPr>
        <w:t xml:space="preserve">El Art. 64.1. Sistema de un solo electrodo. El cual establece que </w:t>
      </w:r>
      <w:r w:rsidRPr="004100CA">
        <w:rPr>
          <w:rFonts w:ascii="Museo 300" w:eastAsia="Calibri" w:hAnsi="Museo 300" w:cs="Segoe UI"/>
          <w:i/>
          <w:sz w:val="16"/>
          <w:szCs w:val="16"/>
          <w:lang w:val="es-ES" w:eastAsia="en-US"/>
        </w:rPr>
        <w:t>"La resistencia a tierra de una conexión individual a través de un electrodo deberá ser lo más cercana a cero ohmios, y en ningún caso deberá ser mayor de 25 Ohmios. Cuando la resistencia es mayor de 25 ohmios, deberán usarse dos o más electrodos hasta alcanzar este valor. El valor citado, es el máximo admisible medido en época seca"</w:t>
      </w:r>
      <w:r w:rsidRPr="004100CA">
        <w:rPr>
          <w:rFonts w:ascii="Museo 300" w:eastAsia="Calibri" w:hAnsi="Museo 300" w:cs="Segoe UI"/>
          <w:sz w:val="16"/>
          <w:szCs w:val="16"/>
          <w:lang w:val="es-ES" w:eastAsia="en-US"/>
        </w:rPr>
        <w:t>.</w:t>
      </w:r>
    </w:p>
    <w:p w14:paraId="1D49C562" w14:textId="77777777" w:rsidR="004100CA" w:rsidRP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322611C0" w14:textId="77777777" w:rsidR="004100CA" w:rsidRPr="004100CA" w:rsidRDefault="004100CA" w:rsidP="004100CA">
      <w:pPr>
        <w:suppressAutoHyphens/>
        <w:autoSpaceDN w:val="0"/>
        <w:spacing w:after="0" w:line="0" w:lineRule="atLeast"/>
        <w:ind w:left="1134"/>
        <w:jc w:val="both"/>
        <w:textAlignment w:val="baseline"/>
        <w:rPr>
          <w:rFonts w:ascii="Museo 300" w:eastAsia="Calibri" w:hAnsi="Museo 300" w:cs="Segoe UI"/>
          <w:iCs/>
          <w:sz w:val="16"/>
          <w:szCs w:val="16"/>
          <w:lang w:val="es-ES" w:eastAsia="en-US"/>
        </w:rPr>
      </w:pPr>
      <w:bookmarkStart w:id="20" w:name="_Toc53577734"/>
      <w:bookmarkStart w:id="21" w:name="_Toc53577986"/>
      <w:r w:rsidRPr="004100CA">
        <w:rPr>
          <w:rFonts w:ascii="Museo 300" w:eastAsia="Calibri" w:hAnsi="Museo 300" w:cs="Segoe UI"/>
          <w:iCs/>
          <w:sz w:val="16"/>
          <w:szCs w:val="16"/>
          <w:lang w:val="es-ES" w:eastAsia="en-US"/>
        </w:rPr>
        <w:t>En la siguiente imagen, se muestra de una forma sencilla el detalle de los elementos eléctricos que conforman las instalaciones eléctricas para este tipo de servicio eléctrico y como estos elementos deben estar conectadas:</w:t>
      </w:r>
      <w:bookmarkEnd w:id="20"/>
      <w:bookmarkEnd w:id="21"/>
    </w:p>
    <w:p w14:paraId="301084B6" w14:textId="77777777" w:rsidR="004100CA" w:rsidRPr="004100CA" w:rsidRDefault="004100CA" w:rsidP="004100CA">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104EE1A2" w14:textId="3AF3B5AE" w:rsidR="004100CA" w:rsidRDefault="004100CA" w:rsidP="007F1308">
      <w:pPr>
        <w:suppressAutoHyphens/>
        <w:autoSpaceDN w:val="0"/>
        <w:spacing w:after="0" w:line="0" w:lineRule="atLeast"/>
        <w:ind w:left="1134"/>
        <w:jc w:val="center"/>
        <w:textAlignment w:val="baseline"/>
        <w:rPr>
          <w:rFonts w:ascii="Museo 300" w:eastAsia="Calibri" w:hAnsi="Museo 300" w:cs="Segoe UI"/>
          <w:sz w:val="16"/>
          <w:szCs w:val="16"/>
          <w:lang w:val="es-MX" w:eastAsia="en-US"/>
        </w:rPr>
      </w:pPr>
    </w:p>
    <w:p w14:paraId="2F02EE05" w14:textId="43BCEA67" w:rsidR="004100CA" w:rsidRDefault="004100CA"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41794CD5" w14:textId="418DDF72" w:rsidR="004100CA" w:rsidRDefault="004100CA"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50D19DB6" w14:textId="4AF4779B" w:rsidR="006C646A" w:rsidRPr="00483707" w:rsidRDefault="006C646A" w:rsidP="006C646A">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C. </w:t>
      </w:r>
      <w:r>
        <w:rPr>
          <w:rFonts w:ascii="Museo Sans 300" w:eastAsia="Calibri" w:hAnsi="Museo Sans 300"/>
          <w:sz w:val="20"/>
          <w:szCs w:val="20"/>
          <w:u w:val="single"/>
          <w:lang w:eastAsia="en-US"/>
        </w:rPr>
        <w:t>Eventos reportados y calidad del servicio</w:t>
      </w:r>
    </w:p>
    <w:p w14:paraId="7AC1EE0E" w14:textId="2FF600C4" w:rsidR="006C646A" w:rsidRDefault="006C646A"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10D4D929" w14:textId="0582F9A2" w:rsidR="006C646A" w:rsidRDefault="006C646A" w:rsidP="006C646A">
      <w:pPr>
        <w:suppressAutoHyphens/>
        <w:autoSpaceDN w:val="0"/>
        <w:spacing w:after="0" w:line="0" w:lineRule="atLeast"/>
        <w:ind w:left="426" w:firstLine="708"/>
        <w:textAlignment w:val="baseline"/>
        <w:rPr>
          <w:rFonts w:ascii="Museo 300" w:eastAsia="Calibri" w:hAnsi="Museo 300" w:cs="Segoe UI"/>
          <w:b/>
          <w:sz w:val="16"/>
          <w:szCs w:val="16"/>
          <w:lang w:val="es-ES" w:eastAsia="en-US"/>
        </w:rPr>
      </w:pPr>
      <w:r>
        <w:rPr>
          <w:rFonts w:ascii="Museo 300" w:eastAsia="Calibri" w:hAnsi="Museo 300" w:cs="Segoe UI"/>
          <w:sz w:val="16"/>
          <w:szCs w:val="16"/>
          <w:lang w:val="es-MX" w:eastAsia="en-US"/>
        </w:rPr>
        <w:t xml:space="preserve">[…] </w:t>
      </w:r>
      <w:bookmarkStart w:id="22" w:name="_Toc22196083"/>
      <w:bookmarkStart w:id="23" w:name="_Toc53577736"/>
      <w:bookmarkStart w:id="24" w:name="_Toc53577988"/>
      <w:r>
        <w:rPr>
          <w:rFonts w:ascii="Museo 300" w:eastAsia="Calibri" w:hAnsi="Museo 300" w:cs="Segoe UI"/>
          <w:sz w:val="16"/>
          <w:szCs w:val="16"/>
          <w:lang w:val="es-MX" w:eastAsia="en-US"/>
        </w:rPr>
        <w:t xml:space="preserve">5.4.2. </w:t>
      </w:r>
      <w:r w:rsidRPr="006C646A">
        <w:rPr>
          <w:rFonts w:ascii="Museo 300" w:eastAsia="Calibri" w:hAnsi="Museo 300" w:cs="Segoe UI"/>
          <w:b/>
          <w:sz w:val="16"/>
          <w:szCs w:val="16"/>
          <w:lang w:val="es-ES" w:eastAsia="en-US"/>
        </w:rPr>
        <w:t>Bitácora de control de operaciones</w:t>
      </w:r>
      <w:bookmarkEnd w:id="22"/>
      <w:bookmarkEnd w:id="23"/>
      <w:bookmarkEnd w:id="24"/>
    </w:p>
    <w:p w14:paraId="0E4E6715" w14:textId="77777777" w:rsidR="006C646A" w:rsidRPr="006C646A" w:rsidRDefault="006C646A" w:rsidP="006C646A">
      <w:pPr>
        <w:suppressAutoHyphens/>
        <w:autoSpaceDN w:val="0"/>
        <w:spacing w:after="0" w:line="0" w:lineRule="atLeast"/>
        <w:ind w:left="426" w:firstLine="708"/>
        <w:textAlignment w:val="baseline"/>
        <w:rPr>
          <w:rFonts w:ascii="Museo 300" w:eastAsia="Calibri" w:hAnsi="Museo 300" w:cs="Segoe UI"/>
          <w:b/>
          <w:sz w:val="16"/>
          <w:szCs w:val="16"/>
          <w:lang w:val="es-ES" w:eastAsia="en-US"/>
        </w:rPr>
      </w:pPr>
    </w:p>
    <w:p w14:paraId="509BAC9F" w14:textId="6F211EA4" w:rsidR="006C646A" w:rsidRPr="006C646A" w:rsidRDefault="006C646A" w:rsidP="006C646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bookmarkStart w:id="25" w:name="_Toc22196084"/>
      <w:bookmarkStart w:id="26" w:name="_Toc36134418"/>
      <w:bookmarkStart w:id="27" w:name="_Toc53577737"/>
      <w:bookmarkStart w:id="28" w:name="_Toc53577989"/>
      <w:r w:rsidRPr="006C646A">
        <w:rPr>
          <w:rFonts w:ascii="Museo 300" w:eastAsia="Calibri" w:hAnsi="Museo 300" w:cs="Segoe UI"/>
          <w:sz w:val="16"/>
          <w:szCs w:val="16"/>
          <w:lang w:val="es-ES" w:eastAsia="en-US"/>
        </w:rPr>
        <w:t xml:space="preserve">Con base en la información presentada por la empresa distribuidora, se procedió a efectuar un análisis de los eventos registrados en la bitácora de control de operaciones de la sociedad AES CLESA, en el período correspondiente entre el 20 al 23 de abril de 2016, con el objetivo de identificar algún evento que este asociado con el incidente reportado por la señora </w:t>
      </w:r>
      <w:r w:rsidR="005E0EAB">
        <w:rPr>
          <w:rFonts w:ascii="Museo 300" w:eastAsia="Calibri" w:hAnsi="Museo 300" w:cs="Segoe UI"/>
          <w:sz w:val="16"/>
          <w:szCs w:val="16"/>
          <w:lang w:val="es-ES" w:eastAsia="en-US"/>
        </w:rPr>
        <w:t>XXX</w:t>
      </w:r>
      <w:r w:rsidRPr="006C646A">
        <w:rPr>
          <w:rFonts w:ascii="Museo 300" w:eastAsia="Calibri" w:hAnsi="Museo 300" w:cs="Segoe UI"/>
          <w:sz w:val="16"/>
          <w:szCs w:val="16"/>
          <w:lang w:val="es-ES" w:eastAsia="en-US"/>
        </w:rPr>
        <w:t>.</w:t>
      </w:r>
      <w:bookmarkEnd w:id="25"/>
      <w:bookmarkEnd w:id="26"/>
      <w:bookmarkEnd w:id="27"/>
      <w:bookmarkEnd w:id="28"/>
    </w:p>
    <w:p w14:paraId="7F3A2879" w14:textId="77777777" w:rsidR="006C646A" w:rsidRPr="006C646A" w:rsidRDefault="006C646A" w:rsidP="006C646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bookmarkStart w:id="29" w:name="_Toc22196085"/>
      <w:bookmarkStart w:id="30" w:name="_Toc36134419"/>
    </w:p>
    <w:p w14:paraId="752FAC8E" w14:textId="4A6BC2F4" w:rsidR="006C646A" w:rsidRDefault="006C646A" w:rsidP="006C646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bookmarkStart w:id="31" w:name="_Toc53577738"/>
      <w:bookmarkStart w:id="32" w:name="_Toc53577990"/>
      <w:r w:rsidRPr="006C646A">
        <w:rPr>
          <w:rFonts w:ascii="Museo 300" w:eastAsia="Calibri" w:hAnsi="Museo 300" w:cs="Segoe UI"/>
          <w:sz w:val="16"/>
          <w:szCs w:val="16"/>
          <w:lang w:val="es-ES" w:eastAsia="en-US"/>
        </w:rPr>
        <w:t>En el contenido de la bitácora de control de operaciones de la empresa distribuidora correspondiente al período mencionado en el inciso anterior, se estableció que la empresa distribuidora no reportó ni un evento que afectara el circuito al cual está conectado el suministro bajo análisis</w:t>
      </w:r>
      <w:r w:rsidRPr="006C646A" w:rsidDel="002A70E7">
        <w:rPr>
          <w:rFonts w:ascii="Museo 300" w:eastAsia="Calibri" w:hAnsi="Museo 300" w:cs="Segoe UI"/>
          <w:sz w:val="16"/>
          <w:szCs w:val="16"/>
          <w:lang w:val="es-ES" w:eastAsia="en-US"/>
        </w:rPr>
        <w:t xml:space="preserve"> </w:t>
      </w:r>
      <w:r w:rsidRPr="006C646A">
        <w:rPr>
          <w:rFonts w:ascii="Museo 300" w:eastAsia="Calibri" w:hAnsi="Museo 300" w:cs="Segoe UI"/>
          <w:sz w:val="16"/>
          <w:szCs w:val="16"/>
          <w:lang w:val="es-ES" w:eastAsia="en-US"/>
        </w:rPr>
        <w:t>en las fechas 21 y 22 de abril de 2016.</w:t>
      </w:r>
      <w:bookmarkEnd w:id="29"/>
      <w:bookmarkEnd w:id="30"/>
      <w:bookmarkEnd w:id="31"/>
      <w:bookmarkEnd w:id="32"/>
      <w:r w:rsidRPr="006C646A">
        <w:rPr>
          <w:rFonts w:ascii="Museo 300" w:eastAsia="Calibri" w:hAnsi="Museo 300" w:cs="Segoe UI"/>
          <w:sz w:val="16"/>
          <w:szCs w:val="16"/>
          <w:lang w:val="es-ES" w:eastAsia="en-US"/>
        </w:rPr>
        <w:t xml:space="preserve"> </w:t>
      </w:r>
      <w:r>
        <w:rPr>
          <w:rFonts w:ascii="Museo 300" w:eastAsia="Calibri" w:hAnsi="Museo 300" w:cs="Segoe UI"/>
          <w:sz w:val="16"/>
          <w:szCs w:val="16"/>
          <w:lang w:val="es-ES" w:eastAsia="en-US"/>
        </w:rPr>
        <w:t>[…]</w:t>
      </w:r>
    </w:p>
    <w:p w14:paraId="2322E6BB" w14:textId="7C7756E8" w:rsidR="006C646A" w:rsidRDefault="006C646A" w:rsidP="006C646A">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00F47EF1" w14:textId="77777777" w:rsidR="0098020E" w:rsidRPr="0098020E" w:rsidRDefault="0098020E" w:rsidP="0098020E">
      <w:pPr>
        <w:suppressAutoHyphens/>
        <w:autoSpaceDN w:val="0"/>
        <w:spacing w:after="0" w:line="0" w:lineRule="atLeast"/>
        <w:ind w:left="426" w:firstLine="708"/>
        <w:textAlignment w:val="baseline"/>
        <w:rPr>
          <w:rFonts w:ascii="Museo 300" w:eastAsia="Calibri" w:hAnsi="Museo 300" w:cs="Segoe UI"/>
          <w:b/>
          <w:sz w:val="16"/>
          <w:szCs w:val="16"/>
          <w:lang w:val="es-ES" w:eastAsia="en-US"/>
        </w:rPr>
      </w:pPr>
      <w:r>
        <w:rPr>
          <w:rFonts w:ascii="Museo 300" w:eastAsia="Calibri" w:hAnsi="Museo 300" w:cs="Segoe UI"/>
          <w:sz w:val="16"/>
          <w:szCs w:val="16"/>
          <w:lang w:val="es-ES" w:eastAsia="en-US"/>
        </w:rPr>
        <w:t xml:space="preserve">[…] 5.4.4.  </w:t>
      </w:r>
      <w:bookmarkStart w:id="33" w:name="_Toc22196087"/>
      <w:bookmarkStart w:id="34" w:name="_Toc53577743"/>
      <w:bookmarkStart w:id="35" w:name="_Toc53577995"/>
      <w:r w:rsidRPr="0098020E">
        <w:rPr>
          <w:rFonts w:ascii="Museo 300" w:eastAsia="Calibri" w:hAnsi="Museo 300" w:cs="Segoe UI"/>
          <w:b/>
          <w:sz w:val="16"/>
          <w:szCs w:val="16"/>
          <w:lang w:val="es-ES" w:eastAsia="en-US"/>
        </w:rPr>
        <w:t>Interrupciones ocurridas durante los meses de marzo a junio de 2016.</w:t>
      </w:r>
      <w:bookmarkEnd w:id="33"/>
      <w:bookmarkEnd w:id="34"/>
      <w:bookmarkEnd w:id="35"/>
    </w:p>
    <w:p w14:paraId="4B6BC4CA" w14:textId="77777777" w:rsidR="0098020E" w:rsidRDefault="0098020E" w:rsidP="0098020E">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bookmarkStart w:id="36" w:name="_Toc22196088"/>
      <w:bookmarkStart w:id="37" w:name="_Toc36134421"/>
      <w:bookmarkStart w:id="38" w:name="_Toc53577744"/>
      <w:bookmarkStart w:id="39" w:name="_Toc53577996"/>
    </w:p>
    <w:p w14:paraId="3EB6863E" w14:textId="02227DA6" w:rsidR="0098020E" w:rsidRPr="0098020E" w:rsidRDefault="0098020E" w:rsidP="0098020E">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98020E">
        <w:rPr>
          <w:rFonts w:ascii="Museo 300" w:eastAsia="Calibri" w:hAnsi="Museo 300" w:cs="Segoe UI"/>
          <w:sz w:val="16"/>
          <w:szCs w:val="16"/>
          <w:lang w:val="es-ES" w:eastAsia="en-US"/>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Superintendencia por parte de las empresas distribuidoras, específicamente los relacionados con interrupciones y reposiciones del suministro eléctrico y reclamos presentados por los usuarios finales conectados al mismo circuito al cual se encuentra conectado el servicio identificado con el NIC </w:t>
      </w:r>
      <w:r w:rsidR="005E0EAB">
        <w:rPr>
          <w:rFonts w:ascii="Museo 300" w:eastAsia="Calibri" w:hAnsi="Museo 300" w:cs="Segoe UI"/>
          <w:sz w:val="16"/>
          <w:szCs w:val="16"/>
          <w:lang w:val="es-ES" w:eastAsia="en-US"/>
        </w:rPr>
        <w:t>XXX</w:t>
      </w:r>
      <w:r w:rsidRPr="0098020E">
        <w:rPr>
          <w:rFonts w:ascii="Museo 300" w:eastAsia="Calibri" w:hAnsi="Museo 300" w:cs="Segoe UI"/>
          <w:sz w:val="16"/>
          <w:szCs w:val="16"/>
          <w:lang w:val="es-ES" w:eastAsia="en-US"/>
        </w:rPr>
        <w:t>.</w:t>
      </w:r>
      <w:bookmarkEnd w:id="36"/>
      <w:bookmarkEnd w:id="37"/>
      <w:bookmarkEnd w:id="38"/>
      <w:bookmarkEnd w:id="39"/>
    </w:p>
    <w:p w14:paraId="7B48D62F" w14:textId="77777777" w:rsidR="0098020E" w:rsidRPr="0098020E" w:rsidRDefault="0098020E" w:rsidP="0098020E">
      <w:pPr>
        <w:suppressAutoHyphens/>
        <w:autoSpaceDN w:val="0"/>
        <w:spacing w:after="0" w:line="0" w:lineRule="atLeast"/>
        <w:ind w:left="1134"/>
        <w:jc w:val="both"/>
        <w:textAlignment w:val="baseline"/>
        <w:rPr>
          <w:rFonts w:ascii="Museo 300" w:eastAsia="Calibri" w:hAnsi="Museo 300" w:cs="Segoe UI"/>
          <w:iCs/>
          <w:sz w:val="16"/>
          <w:szCs w:val="16"/>
          <w:lang w:val="es-ES" w:eastAsia="en-US"/>
        </w:rPr>
      </w:pPr>
    </w:p>
    <w:p w14:paraId="4F85C13D" w14:textId="353388B7" w:rsidR="00C053F2" w:rsidRDefault="0098020E" w:rsidP="00C053F2">
      <w:pPr>
        <w:suppressAutoHyphens/>
        <w:autoSpaceDN w:val="0"/>
        <w:spacing w:line="0" w:lineRule="atLeast"/>
        <w:ind w:left="1134"/>
        <w:jc w:val="both"/>
        <w:textAlignment w:val="baseline"/>
        <w:rPr>
          <w:rFonts w:ascii="Museo 300" w:eastAsia="Calibri" w:hAnsi="Museo 300" w:cs="Segoe UI"/>
          <w:iCs/>
          <w:sz w:val="16"/>
          <w:szCs w:val="16"/>
          <w:lang w:val="es-ES" w:eastAsia="en-US"/>
        </w:rPr>
      </w:pPr>
      <w:r>
        <w:rPr>
          <w:rFonts w:ascii="Museo 300" w:eastAsia="Calibri" w:hAnsi="Museo 300" w:cs="Segoe UI"/>
          <w:iCs/>
          <w:sz w:val="16"/>
          <w:szCs w:val="16"/>
          <w:lang w:val="es-ES" w:eastAsia="en-US"/>
        </w:rPr>
        <w:t xml:space="preserve">[…] </w:t>
      </w:r>
      <w:r w:rsidRPr="0098020E">
        <w:rPr>
          <w:rFonts w:ascii="Museo 300" w:eastAsia="Calibri" w:hAnsi="Museo 300" w:cs="Segoe UI"/>
          <w:iCs/>
          <w:sz w:val="16"/>
          <w:szCs w:val="16"/>
          <w:lang w:val="es-ES" w:eastAsia="en-US"/>
        </w:rPr>
        <w:t xml:space="preserve">se establece que los días 21 y 22 de abril de 2016, no se registraron interrupciones que hayan afectado el suministro eléctrico identificado con el </w:t>
      </w:r>
      <w:r w:rsidRPr="0098020E">
        <w:rPr>
          <w:rFonts w:ascii="Museo 300" w:eastAsia="Calibri" w:hAnsi="Museo 300" w:cs="Segoe UI"/>
          <w:b/>
          <w:iCs/>
          <w:sz w:val="16"/>
          <w:szCs w:val="16"/>
          <w:lang w:val="es-ES" w:eastAsia="en-US"/>
        </w:rPr>
        <w:t xml:space="preserve">NIC </w:t>
      </w:r>
      <w:r w:rsidR="005E0EAB">
        <w:rPr>
          <w:rFonts w:ascii="Museo 300" w:eastAsia="Calibri" w:hAnsi="Museo 300" w:cs="Segoe UI"/>
          <w:b/>
          <w:iCs/>
          <w:sz w:val="16"/>
          <w:szCs w:val="16"/>
          <w:lang w:val="es-ES" w:eastAsia="en-US"/>
        </w:rPr>
        <w:t>XXX</w:t>
      </w:r>
      <w:r w:rsidRPr="0098020E">
        <w:rPr>
          <w:rFonts w:ascii="Museo 300" w:eastAsia="Calibri" w:hAnsi="Museo 300" w:cs="Segoe UI"/>
          <w:iCs/>
          <w:sz w:val="16"/>
          <w:szCs w:val="16"/>
          <w:lang w:val="es-ES" w:eastAsia="en-US"/>
        </w:rPr>
        <w:t xml:space="preserve">, fechas en las cuales la señora </w:t>
      </w:r>
      <w:r w:rsidR="005E0EAB">
        <w:rPr>
          <w:rFonts w:ascii="Museo 300" w:eastAsia="Calibri" w:hAnsi="Museo 300" w:cs="Segoe UI"/>
          <w:iCs/>
          <w:sz w:val="16"/>
          <w:szCs w:val="16"/>
          <w:lang w:val="es-ES" w:eastAsia="en-US"/>
        </w:rPr>
        <w:t>XXX</w:t>
      </w:r>
      <w:r w:rsidRPr="0098020E">
        <w:rPr>
          <w:rFonts w:ascii="Museo 300" w:eastAsia="Calibri" w:hAnsi="Museo 300" w:cs="Segoe UI"/>
          <w:iCs/>
          <w:sz w:val="16"/>
          <w:szCs w:val="16"/>
          <w:lang w:val="es-ES" w:eastAsia="en-US"/>
        </w:rPr>
        <w:t>, manifiesta que ocurrieron los daños a los aparatos eléctricos.</w:t>
      </w:r>
      <w:r>
        <w:rPr>
          <w:rFonts w:ascii="Museo 300" w:eastAsia="Calibri" w:hAnsi="Museo 300" w:cs="Segoe UI"/>
          <w:iCs/>
          <w:sz w:val="16"/>
          <w:szCs w:val="16"/>
          <w:lang w:val="es-ES" w:eastAsia="en-US"/>
        </w:rPr>
        <w:t xml:space="preserve"> […]</w:t>
      </w:r>
    </w:p>
    <w:p w14:paraId="5809EC80" w14:textId="6A81B0CC" w:rsidR="00C053F2" w:rsidRDefault="00C053F2" w:rsidP="00C053F2">
      <w:pPr>
        <w:suppressAutoHyphens/>
        <w:autoSpaceDN w:val="0"/>
        <w:spacing w:line="0" w:lineRule="atLeast"/>
        <w:ind w:left="1134"/>
        <w:jc w:val="both"/>
        <w:textAlignment w:val="baseline"/>
        <w:rPr>
          <w:rFonts w:ascii="Museo 300" w:eastAsia="Calibri" w:hAnsi="Museo 300" w:cs="Segoe UI"/>
          <w:b/>
          <w:sz w:val="16"/>
          <w:szCs w:val="16"/>
          <w:lang w:eastAsia="en-US"/>
        </w:rPr>
      </w:pPr>
      <w:r>
        <w:rPr>
          <w:rFonts w:ascii="Museo 300" w:eastAsia="Calibri" w:hAnsi="Museo 300" w:cs="Segoe UI"/>
          <w:sz w:val="16"/>
          <w:szCs w:val="16"/>
          <w:lang w:val="es-ES" w:eastAsia="en-US"/>
        </w:rPr>
        <w:t xml:space="preserve">[…] </w:t>
      </w:r>
      <w:bookmarkStart w:id="40" w:name="_Toc53577749"/>
      <w:bookmarkStart w:id="41" w:name="_Toc53578001"/>
      <w:r>
        <w:rPr>
          <w:rFonts w:ascii="Museo 300" w:eastAsia="Calibri" w:hAnsi="Museo 300" w:cs="Segoe UI"/>
          <w:sz w:val="16"/>
          <w:szCs w:val="16"/>
          <w:lang w:val="es-ES" w:eastAsia="en-US"/>
        </w:rPr>
        <w:t xml:space="preserve">5.4.5. </w:t>
      </w:r>
      <w:r w:rsidRPr="00C053F2">
        <w:rPr>
          <w:rFonts w:ascii="Museo 300" w:eastAsia="Calibri" w:hAnsi="Museo 300" w:cs="Segoe UI"/>
          <w:b/>
          <w:sz w:val="16"/>
          <w:szCs w:val="16"/>
          <w:lang w:eastAsia="en-US"/>
        </w:rPr>
        <w:t xml:space="preserve">Detalle de reclamos relacionados a Bajo Voltaje de los usuarios conectados al transformador identificado con el código </w:t>
      </w:r>
      <w:r w:rsidR="005E0EAB">
        <w:rPr>
          <w:rFonts w:ascii="Museo 300" w:eastAsia="Calibri" w:hAnsi="Museo 300" w:cs="Segoe UI"/>
          <w:b/>
          <w:sz w:val="16"/>
          <w:szCs w:val="16"/>
          <w:lang w:eastAsia="en-US"/>
        </w:rPr>
        <w:t>XXX</w:t>
      </w:r>
      <w:r w:rsidRPr="00C053F2">
        <w:rPr>
          <w:rFonts w:ascii="Museo 300" w:eastAsia="Calibri" w:hAnsi="Museo 300" w:cs="Segoe UI"/>
          <w:b/>
          <w:sz w:val="16"/>
          <w:szCs w:val="16"/>
          <w:lang w:eastAsia="en-US"/>
        </w:rPr>
        <w:t xml:space="preserve"> durante los meses de marzo y junio de 2016.</w:t>
      </w:r>
      <w:bookmarkEnd w:id="40"/>
      <w:bookmarkEnd w:id="41"/>
    </w:p>
    <w:p w14:paraId="06A6F637" w14:textId="27E8F9AE" w:rsidR="00C053F2" w:rsidRDefault="00C053F2" w:rsidP="00C053F2">
      <w:pPr>
        <w:suppressAutoHyphens/>
        <w:autoSpaceDN w:val="0"/>
        <w:spacing w:line="0" w:lineRule="atLeast"/>
        <w:ind w:left="1134"/>
        <w:jc w:val="both"/>
        <w:textAlignment w:val="baseline"/>
        <w:rPr>
          <w:rFonts w:ascii="Museo 300" w:eastAsia="Calibri" w:hAnsi="Museo 300" w:cs="Segoe UI"/>
          <w:iCs/>
          <w:sz w:val="16"/>
          <w:szCs w:val="16"/>
          <w:lang w:val="es-ES" w:eastAsia="en-US"/>
        </w:rPr>
      </w:pPr>
      <w:r w:rsidRPr="00C053F2">
        <w:rPr>
          <w:rFonts w:ascii="Museo 300" w:eastAsia="Calibri" w:hAnsi="Museo 300" w:cs="Segoe UI"/>
          <w:iCs/>
          <w:sz w:val="16"/>
          <w:szCs w:val="16"/>
          <w:lang w:val="es-ES" w:eastAsia="en-US"/>
        </w:rPr>
        <w:t xml:space="preserve">De la información proporcionada por la empresa distribuidora entorno al caso que nos ocupa, y a la información correspondiente a los registros mensuales que son entregados a esta Superintendencia por parte de las empresas distribuidoras, específicamente los relacionados con los reclamos por Bajo Voltaje (BV) presentados por los usuarios finales, se verificó que no existen registros de reclamos por bajo voltaje de usuarios conectados a la unidad de transformación identificada con el código </w:t>
      </w:r>
      <w:r w:rsidR="005E0EAB">
        <w:rPr>
          <w:rFonts w:ascii="Museo 300" w:eastAsia="Calibri" w:hAnsi="Museo 300" w:cs="Segoe UI"/>
          <w:iCs/>
          <w:sz w:val="16"/>
          <w:szCs w:val="16"/>
          <w:lang w:val="es-ES" w:eastAsia="en-US"/>
        </w:rPr>
        <w:t>XXX</w:t>
      </w:r>
      <w:r w:rsidRPr="00C053F2">
        <w:rPr>
          <w:rFonts w:ascii="Museo 300" w:eastAsia="Calibri" w:hAnsi="Museo 300" w:cs="Segoe UI"/>
          <w:iCs/>
          <w:sz w:val="16"/>
          <w:szCs w:val="16"/>
          <w:lang w:val="es-ES" w:eastAsia="en-US"/>
        </w:rPr>
        <w:t xml:space="preserve"> durante los meses de marzo y abril de 2016.</w:t>
      </w:r>
      <w:r>
        <w:rPr>
          <w:rFonts w:ascii="Museo 300" w:eastAsia="Calibri" w:hAnsi="Museo 300" w:cs="Segoe UI"/>
          <w:iCs/>
          <w:sz w:val="16"/>
          <w:szCs w:val="16"/>
          <w:lang w:val="es-ES" w:eastAsia="en-US"/>
        </w:rPr>
        <w:t xml:space="preserve"> </w:t>
      </w:r>
    </w:p>
    <w:p w14:paraId="68A83B38" w14:textId="3841FC66" w:rsidR="00C053F2" w:rsidRDefault="00C053F2" w:rsidP="00C053F2">
      <w:pPr>
        <w:suppressAutoHyphens/>
        <w:autoSpaceDN w:val="0"/>
        <w:spacing w:line="0" w:lineRule="atLeast"/>
        <w:ind w:left="1134"/>
        <w:jc w:val="both"/>
        <w:textAlignment w:val="baseline"/>
        <w:rPr>
          <w:rFonts w:ascii="Museo 300" w:eastAsia="Calibri" w:hAnsi="Museo 300" w:cs="Segoe UI"/>
          <w:iCs/>
          <w:sz w:val="16"/>
          <w:szCs w:val="16"/>
          <w:lang w:val="es-ES" w:eastAsia="en-US"/>
        </w:rPr>
      </w:pPr>
      <w:r>
        <w:rPr>
          <w:rFonts w:ascii="Museo 300" w:eastAsia="Calibri" w:hAnsi="Museo 300" w:cs="Segoe UI"/>
          <w:iCs/>
          <w:sz w:val="16"/>
          <w:szCs w:val="16"/>
          <w:lang w:val="es-ES" w:eastAsia="en-US"/>
        </w:rPr>
        <w:t xml:space="preserve">[…] </w:t>
      </w:r>
      <w:r w:rsidRPr="00C053F2">
        <w:rPr>
          <w:rFonts w:ascii="Museo 300" w:eastAsia="Calibri" w:hAnsi="Museo 300" w:cs="Segoe UI"/>
          <w:iCs/>
          <w:sz w:val="16"/>
          <w:szCs w:val="16"/>
          <w:lang w:val="es-ES" w:eastAsia="en-US"/>
        </w:rPr>
        <w:t xml:space="preserve">se establece específicamente que para los días 21 y 22 de abril de 2016, no se registraron interrupciones que hayan afectado el suministro eléctrico identificado con el </w:t>
      </w:r>
      <w:r w:rsidRPr="00C053F2">
        <w:rPr>
          <w:rFonts w:ascii="Museo 300" w:eastAsia="Calibri" w:hAnsi="Museo 300" w:cs="Segoe UI"/>
          <w:b/>
          <w:iCs/>
          <w:sz w:val="16"/>
          <w:szCs w:val="16"/>
          <w:lang w:val="es-ES" w:eastAsia="en-US"/>
        </w:rPr>
        <w:t xml:space="preserve">NIC </w:t>
      </w:r>
      <w:r w:rsidR="005E0EAB">
        <w:rPr>
          <w:rFonts w:ascii="Museo 300" w:eastAsia="Calibri" w:hAnsi="Museo 300" w:cs="Segoe UI"/>
          <w:b/>
          <w:iCs/>
          <w:sz w:val="16"/>
          <w:szCs w:val="16"/>
          <w:lang w:val="es-ES" w:eastAsia="en-US"/>
        </w:rPr>
        <w:t>XXX</w:t>
      </w:r>
      <w:r w:rsidRPr="00C053F2">
        <w:rPr>
          <w:rFonts w:ascii="Museo 300" w:eastAsia="Calibri" w:hAnsi="Museo 300" w:cs="Segoe UI"/>
          <w:iCs/>
          <w:sz w:val="16"/>
          <w:szCs w:val="16"/>
          <w:lang w:val="es-ES" w:eastAsia="en-US"/>
        </w:rPr>
        <w:t xml:space="preserve">, fechas en las cuales la señora </w:t>
      </w:r>
      <w:r w:rsidR="005E0EAB">
        <w:rPr>
          <w:rFonts w:ascii="Museo 300" w:eastAsia="Calibri" w:hAnsi="Museo 300" w:cs="Segoe UI"/>
          <w:iCs/>
          <w:sz w:val="16"/>
          <w:szCs w:val="16"/>
          <w:lang w:val="es-ES" w:eastAsia="en-US"/>
        </w:rPr>
        <w:t>XXX</w:t>
      </w:r>
      <w:r w:rsidRPr="00C053F2">
        <w:rPr>
          <w:rFonts w:ascii="Museo 300" w:eastAsia="Calibri" w:hAnsi="Museo 300" w:cs="Segoe UI"/>
          <w:iCs/>
          <w:sz w:val="16"/>
          <w:szCs w:val="16"/>
          <w:lang w:val="es-ES" w:eastAsia="en-US"/>
        </w:rPr>
        <w:t>, manifiesta que ocurrieron los daños a los aparatos eléctricos.</w:t>
      </w:r>
      <w:r>
        <w:rPr>
          <w:rFonts w:ascii="Museo 300" w:eastAsia="Calibri" w:hAnsi="Museo 300" w:cs="Segoe UI"/>
          <w:iCs/>
          <w:sz w:val="16"/>
          <w:szCs w:val="16"/>
          <w:lang w:val="es-ES" w:eastAsia="en-US"/>
        </w:rPr>
        <w:t xml:space="preserve"> […]</w:t>
      </w:r>
    </w:p>
    <w:p w14:paraId="702D1F3B" w14:textId="5B9484BB" w:rsidR="00C053F2" w:rsidRPr="00C053F2" w:rsidRDefault="00C053F2" w:rsidP="00C053F2">
      <w:pPr>
        <w:suppressAutoHyphens/>
        <w:autoSpaceDN w:val="0"/>
        <w:spacing w:line="0" w:lineRule="atLeast"/>
        <w:ind w:left="1134"/>
        <w:jc w:val="both"/>
        <w:textAlignment w:val="baseline"/>
        <w:rPr>
          <w:rFonts w:ascii="Museo 300" w:eastAsia="Calibri" w:hAnsi="Museo 300" w:cs="Segoe UI"/>
          <w:iCs/>
          <w:sz w:val="16"/>
          <w:szCs w:val="16"/>
          <w:lang w:val="es-ES" w:eastAsia="en-US"/>
        </w:rPr>
      </w:pPr>
      <w:r>
        <w:rPr>
          <w:rFonts w:ascii="Museo 300" w:eastAsia="Calibri" w:hAnsi="Museo 300" w:cs="Segoe UI"/>
          <w:iCs/>
          <w:sz w:val="16"/>
          <w:szCs w:val="16"/>
          <w:lang w:val="es-ES" w:eastAsia="en-US"/>
        </w:rPr>
        <w:t xml:space="preserve">[…] 5.4.6. </w:t>
      </w:r>
      <w:bookmarkStart w:id="42" w:name="_Toc22196092"/>
      <w:bookmarkStart w:id="43" w:name="_Toc53577755"/>
      <w:bookmarkStart w:id="44" w:name="_Toc53578007"/>
      <w:r w:rsidRPr="00C053F2">
        <w:rPr>
          <w:rFonts w:ascii="Museo 300" w:eastAsia="Calibri" w:hAnsi="Museo 300" w:cs="Segoe UI"/>
          <w:b/>
          <w:iCs/>
          <w:sz w:val="16"/>
          <w:szCs w:val="16"/>
          <w:lang w:val="es-ES" w:eastAsia="en-US"/>
        </w:rPr>
        <w:t xml:space="preserve">Detalle de reclamos relacionados a daños de equipos eléctricos de los usuarios conectados al transformador identificado con el código </w:t>
      </w:r>
      <w:r w:rsidR="005E0EAB">
        <w:rPr>
          <w:rFonts w:ascii="Museo 300" w:eastAsia="Calibri" w:hAnsi="Museo 300" w:cs="Segoe UI"/>
          <w:b/>
          <w:iCs/>
          <w:sz w:val="16"/>
          <w:szCs w:val="16"/>
          <w:lang w:val="es-ES" w:eastAsia="en-US"/>
        </w:rPr>
        <w:t>XXX</w:t>
      </w:r>
      <w:bookmarkEnd w:id="42"/>
      <w:bookmarkEnd w:id="43"/>
      <w:bookmarkEnd w:id="44"/>
    </w:p>
    <w:p w14:paraId="1FB47A68" w14:textId="2C6D7178" w:rsidR="00953FF5" w:rsidRDefault="00C053F2" w:rsidP="00C053F2">
      <w:pPr>
        <w:suppressAutoHyphens/>
        <w:autoSpaceDN w:val="0"/>
        <w:spacing w:line="0" w:lineRule="atLeast"/>
        <w:ind w:left="1134"/>
        <w:jc w:val="both"/>
        <w:textAlignment w:val="baseline"/>
        <w:rPr>
          <w:rFonts w:ascii="Museo 300" w:eastAsia="Calibri" w:hAnsi="Museo 300" w:cs="Segoe UI"/>
          <w:iCs/>
          <w:sz w:val="16"/>
          <w:szCs w:val="16"/>
          <w:lang w:val="es-ES" w:eastAsia="en-US"/>
        </w:rPr>
      </w:pPr>
      <w:r w:rsidRPr="00C053F2">
        <w:rPr>
          <w:rFonts w:ascii="Museo 300" w:eastAsia="Calibri" w:hAnsi="Museo 300" w:cs="Segoe UI"/>
          <w:iCs/>
          <w:sz w:val="16"/>
          <w:szCs w:val="16"/>
          <w:lang w:val="es-ES" w:eastAsia="en-US"/>
        </w:rPr>
        <w:t xml:space="preserve">Del análisis realizado a los reclamos interpuestos por los usuarios finales ante la sociedad AES CLESA, relacionados con daños a equipos eléctricos, cuyos servicios eléctricos son suministrados por medio del transformador identificado con el código </w:t>
      </w:r>
      <w:r w:rsidR="005E0EAB">
        <w:rPr>
          <w:rFonts w:ascii="Museo 300" w:eastAsia="Calibri" w:hAnsi="Museo 300" w:cs="Segoe UI"/>
          <w:b/>
          <w:iCs/>
          <w:sz w:val="16"/>
          <w:szCs w:val="16"/>
          <w:lang w:val="es-ES" w:eastAsia="en-US"/>
        </w:rPr>
        <w:t>XXX</w:t>
      </w:r>
      <w:r w:rsidRPr="00C053F2">
        <w:rPr>
          <w:rFonts w:ascii="Museo 300" w:eastAsia="Calibri" w:hAnsi="Museo 300" w:cs="Segoe UI"/>
          <w:iCs/>
          <w:sz w:val="16"/>
          <w:szCs w:val="16"/>
          <w:lang w:val="es-ES" w:eastAsia="en-US"/>
        </w:rPr>
        <w:t xml:space="preserve">, se constató que la señora </w:t>
      </w:r>
      <w:r w:rsidR="005E0EAB">
        <w:rPr>
          <w:rFonts w:ascii="Museo 300" w:eastAsia="Calibri" w:hAnsi="Museo 300" w:cs="Segoe UI"/>
          <w:iCs/>
          <w:sz w:val="16"/>
          <w:szCs w:val="16"/>
          <w:lang w:val="es-ES" w:eastAsia="en-US"/>
        </w:rPr>
        <w:t>XXX</w:t>
      </w:r>
      <w:r w:rsidRPr="00C053F2">
        <w:rPr>
          <w:rFonts w:ascii="Museo 300" w:eastAsia="Calibri" w:hAnsi="Museo 300" w:cs="Segoe UI"/>
          <w:iCs/>
          <w:sz w:val="16"/>
          <w:szCs w:val="16"/>
          <w:lang w:val="es-ES" w:eastAsia="en-US"/>
        </w:rPr>
        <w:t xml:space="preserve"> interpuso un reclamo ante la empresa distribuidora con fecha 02 de mayo de 2016; dicho reclamo, fue identificado con el código </w:t>
      </w:r>
      <w:r w:rsidR="005E0EAB">
        <w:rPr>
          <w:rFonts w:ascii="Museo 300" w:eastAsia="Calibri" w:hAnsi="Museo 300" w:cs="Segoe UI"/>
          <w:b/>
          <w:iCs/>
          <w:sz w:val="16"/>
          <w:szCs w:val="16"/>
          <w:lang w:val="es-ES" w:eastAsia="en-US"/>
        </w:rPr>
        <w:t>XXX</w:t>
      </w:r>
      <w:r w:rsidRPr="00C053F2">
        <w:rPr>
          <w:rFonts w:ascii="Museo 300" w:eastAsia="Calibri" w:hAnsi="Museo 300" w:cs="Segoe UI"/>
          <w:iCs/>
          <w:sz w:val="16"/>
          <w:szCs w:val="16"/>
          <w:lang w:val="es-ES" w:eastAsia="en-US"/>
        </w:rPr>
        <w:t xml:space="preserve">. </w:t>
      </w:r>
    </w:p>
    <w:p w14:paraId="343E7153" w14:textId="316C1823" w:rsidR="00C053F2" w:rsidRDefault="00953FF5" w:rsidP="00C053F2">
      <w:pPr>
        <w:suppressAutoHyphens/>
        <w:autoSpaceDN w:val="0"/>
        <w:spacing w:line="0" w:lineRule="atLeast"/>
        <w:ind w:left="1134"/>
        <w:jc w:val="both"/>
        <w:textAlignment w:val="baseline"/>
        <w:rPr>
          <w:rFonts w:ascii="Museo 300" w:eastAsia="Calibri" w:hAnsi="Museo 300" w:cs="Segoe UI"/>
          <w:iCs/>
          <w:sz w:val="16"/>
          <w:szCs w:val="16"/>
          <w:lang w:val="es-ES" w:eastAsia="en-US"/>
        </w:rPr>
      </w:pPr>
      <w:r w:rsidRPr="00953FF5">
        <w:rPr>
          <w:rFonts w:ascii="Museo 300" w:eastAsia="Calibri" w:hAnsi="Museo 300" w:cs="Segoe UI"/>
          <w:iCs/>
          <w:sz w:val="16"/>
          <w:szCs w:val="16"/>
          <w:lang w:val="es-ES" w:eastAsia="en-US"/>
        </w:rPr>
        <w:t xml:space="preserve">Además, se determinó que para los meses de abril y mayo de 2016, no existen reclamos relacionados a daños a equipos eléctricos de los 94 usuarios conectados al mismo transformador identificado con el código </w:t>
      </w:r>
      <w:r w:rsidR="005E0EAB">
        <w:rPr>
          <w:rFonts w:ascii="Museo 300" w:eastAsia="Calibri" w:hAnsi="Museo 300" w:cs="Segoe UI"/>
          <w:b/>
          <w:iCs/>
          <w:sz w:val="16"/>
          <w:szCs w:val="16"/>
          <w:lang w:val="es-ES" w:eastAsia="en-US"/>
        </w:rPr>
        <w:t>XXX</w:t>
      </w:r>
      <w:r w:rsidRPr="00953FF5">
        <w:rPr>
          <w:rFonts w:ascii="Museo 300" w:eastAsia="Calibri" w:hAnsi="Museo 300" w:cs="Segoe UI"/>
          <w:iCs/>
          <w:sz w:val="16"/>
          <w:szCs w:val="16"/>
          <w:lang w:val="es-ES" w:eastAsia="en-US"/>
        </w:rPr>
        <w:t>, y que tuvieron que ser afectados por las interrupciones que argumenta la usuaria que ocurrieron el 21 y 22 de abril de 2016</w:t>
      </w:r>
      <w:r>
        <w:rPr>
          <w:rFonts w:ascii="Museo 300" w:eastAsia="Calibri" w:hAnsi="Museo 300" w:cs="Segoe UI"/>
          <w:iCs/>
          <w:sz w:val="16"/>
          <w:szCs w:val="16"/>
          <w:lang w:val="es-ES" w:eastAsia="en-US"/>
        </w:rPr>
        <w:t xml:space="preserve"> […]</w:t>
      </w:r>
    </w:p>
    <w:p w14:paraId="1E81F526" w14:textId="21696AFA" w:rsidR="00953FF5" w:rsidRPr="00483707" w:rsidRDefault="00953FF5" w:rsidP="00953FF5">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D. </w:t>
      </w:r>
      <w:r>
        <w:rPr>
          <w:rFonts w:ascii="Museo Sans 300" w:eastAsia="Calibri" w:hAnsi="Museo Sans 300"/>
          <w:sz w:val="20"/>
          <w:szCs w:val="20"/>
          <w:u w:val="single"/>
          <w:lang w:eastAsia="en-US"/>
        </w:rPr>
        <w:t>Dictamen</w:t>
      </w:r>
    </w:p>
    <w:p w14:paraId="4C95D8A2" w14:textId="77777777" w:rsidR="00953FF5" w:rsidRDefault="00953FF5" w:rsidP="00953FF5">
      <w:pPr>
        <w:suppressAutoHyphens/>
        <w:autoSpaceDN w:val="0"/>
        <w:spacing w:line="0" w:lineRule="atLeast"/>
        <w:ind w:left="1134"/>
        <w:jc w:val="both"/>
        <w:textAlignment w:val="baseline"/>
        <w:rPr>
          <w:rFonts w:ascii="Museo 300" w:hAnsi="Museo 300"/>
          <w:sz w:val="16"/>
          <w:szCs w:val="16"/>
        </w:rPr>
      </w:pPr>
      <w:bookmarkStart w:id="45" w:name="_Toc22196103"/>
      <w:bookmarkStart w:id="46" w:name="_Toc36134434"/>
      <w:bookmarkStart w:id="47" w:name="_Toc53577761"/>
      <w:bookmarkStart w:id="48" w:name="_Toc53578013"/>
    </w:p>
    <w:p w14:paraId="531C6A19" w14:textId="0252272E" w:rsidR="00953FF5" w:rsidRPr="00953FF5" w:rsidRDefault="00953FF5" w:rsidP="00953FF5">
      <w:pPr>
        <w:suppressAutoHyphens/>
        <w:autoSpaceDN w:val="0"/>
        <w:spacing w:line="0" w:lineRule="atLeast"/>
        <w:ind w:left="1134"/>
        <w:jc w:val="both"/>
        <w:textAlignment w:val="baseline"/>
        <w:rPr>
          <w:rFonts w:ascii="Museo 300" w:hAnsi="Museo 300"/>
          <w:sz w:val="16"/>
          <w:szCs w:val="16"/>
        </w:rPr>
      </w:pPr>
      <w:r>
        <w:rPr>
          <w:rFonts w:ascii="Museo 300" w:hAnsi="Museo 300"/>
          <w:sz w:val="16"/>
          <w:szCs w:val="16"/>
        </w:rPr>
        <w:t xml:space="preserve">[…] </w:t>
      </w:r>
      <w:r w:rsidRPr="00953FF5">
        <w:rPr>
          <w:rFonts w:ascii="Museo 300" w:hAnsi="Museo 300"/>
          <w:sz w:val="16"/>
          <w:szCs w:val="16"/>
        </w:rPr>
        <w:t>Con base en la información recabada en la presente investigación y, lo establecido en las normativas aplicables, se determina lo siguiente:</w:t>
      </w:r>
      <w:bookmarkEnd w:id="45"/>
      <w:bookmarkEnd w:id="46"/>
      <w:bookmarkEnd w:id="47"/>
      <w:bookmarkEnd w:id="48"/>
    </w:p>
    <w:p w14:paraId="041F3587" w14:textId="443C4D19" w:rsidR="00953FF5" w:rsidRPr="00953FF5" w:rsidRDefault="00953FF5" w:rsidP="00953FF5">
      <w:pPr>
        <w:pStyle w:val="Prrafodelista"/>
        <w:numPr>
          <w:ilvl w:val="0"/>
          <w:numId w:val="23"/>
        </w:numPr>
        <w:spacing w:after="220" w:line="180" w:lineRule="atLeast"/>
        <w:ind w:left="1776"/>
        <w:contextualSpacing/>
        <w:jc w:val="both"/>
        <w:rPr>
          <w:rFonts w:ascii="Museo 300" w:hAnsi="Museo 300" w:cs="Arial"/>
          <w:sz w:val="16"/>
          <w:szCs w:val="16"/>
        </w:rPr>
      </w:pPr>
      <w:bookmarkStart w:id="49" w:name="_Toc22196104"/>
      <w:bookmarkStart w:id="50" w:name="_Toc36134435"/>
      <w:r w:rsidRPr="00953FF5">
        <w:rPr>
          <w:rFonts w:ascii="Museo 300" w:hAnsi="Museo 300" w:cs="Arial"/>
          <w:sz w:val="16"/>
          <w:szCs w:val="16"/>
        </w:rPr>
        <w:t xml:space="preserve">De conformidad con lo que ha sido expuesto y, en consideración con lo establecido en la Normativa para la Compensación por Daños Económicos o a Equipos, Artefactos o Instalaciones, contenida en el acuerdo N.° 319-E-2014, y las Normas de Calidad del Servicio de los Sistemas de Distribución, el CAU determina que en el presente caso, no se le puede atribuir a la sociedad AES CLESA la responsabilidad por los daños reportados en los equipos eléctricos reclamados por la señora </w:t>
      </w:r>
      <w:r w:rsidR="005E0EAB">
        <w:rPr>
          <w:rFonts w:ascii="Museo 300" w:hAnsi="Museo 300" w:cs="Arial"/>
          <w:sz w:val="16"/>
          <w:szCs w:val="16"/>
        </w:rPr>
        <w:t>XXX</w:t>
      </w:r>
      <w:r w:rsidRPr="00953FF5">
        <w:rPr>
          <w:rFonts w:ascii="Museo 300" w:hAnsi="Museo 300" w:cs="Arial"/>
          <w:sz w:val="16"/>
          <w:szCs w:val="16"/>
        </w:rPr>
        <w:t xml:space="preserve">, en consideración a que no se encontraron evidencias que conduzcan a determinar que la distribuidora es la causante de los daños que presentan los equipos eléctricos afectados. </w:t>
      </w:r>
    </w:p>
    <w:bookmarkEnd w:id="49"/>
    <w:bookmarkEnd w:id="50"/>
    <w:p w14:paraId="08BB37D3" w14:textId="77777777" w:rsidR="00953FF5" w:rsidRDefault="00953FF5" w:rsidP="00953FF5">
      <w:pPr>
        <w:pStyle w:val="Prrafodelista"/>
        <w:spacing w:after="220" w:line="180" w:lineRule="atLeast"/>
        <w:ind w:left="1776"/>
        <w:contextualSpacing/>
        <w:jc w:val="both"/>
        <w:rPr>
          <w:rFonts w:ascii="Museo 300" w:hAnsi="Museo 300" w:cs="Arial"/>
          <w:sz w:val="16"/>
          <w:szCs w:val="16"/>
        </w:rPr>
      </w:pPr>
    </w:p>
    <w:p w14:paraId="2A4C3BA8" w14:textId="064EAFE3" w:rsidR="00953FF5" w:rsidRPr="00953FF5" w:rsidRDefault="00953FF5" w:rsidP="00953FF5">
      <w:pPr>
        <w:pStyle w:val="Prrafodelista"/>
        <w:numPr>
          <w:ilvl w:val="0"/>
          <w:numId w:val="23"/>
        </w:numPr>
        <w:spacing w:after="220" w:line="180" w:lineRule="atLeast"/>
        <w:ind w:left="1776"/>
        <w:contextualSpacing/>
        <w:jc w:val="both"/>
        <w:rPr>
          <w:rFonts w:ascii="Museo 300" w:hAnsi="Museo 300" w:cs="Arial"/>
          <w:sz w:val="16"/>
          <w:szCs w:val="16"/>
        </w:rPr>
      </w:pPr>
      <w:r w:rsidRPr="00953FF5">
        <w:rPr>
          <w:rFonts w:ascii="Museo 300" w:hAnsi="Museo 300" w:cs="Arial"/>
          <w:sz w:val="16"/>
          <w:szCs w:val="16"/>
        </w:rPr>
        <w:t xml:space="preserve">Del análisis realizado a la información vinculada con las interrupciones que afectaron el suministro eléctrico identificado con el </w:t>
      </w:r>
      <w:r w:rsidRPr="00953FF5">
        <w:rPr>
          <w:rFonts w:ascii="Museo 300" w:hAnsi="Museo 300" w:cs="Arial"/>
          <w:b/>
          <w:sz w:val="16"/>
          <w:szCs w:val="16"/>
        </w:rPr>
        <w:t xml:space="preserve">NIC </w:t>
      </w:r>
      <w:r w:rsidR="005E0EAB">
        <w:rPr>
          <w:rFonts w:ascii="Museo 300" w:hAnsi="Museo 300" w:cs="Arial"/>
          <w:b/>
          <w:sz w:val="16"/>
          <w:szCs w:val="16"/>
        </w:rPr>
        <w:t>XXX</w:t>
      </w:r>
      <w:r w:rsidRPr="00953FF5">
        <w:rPr>
          <w:rFonts w:ascii="Museo 300" w:hAnsi="Museo 300" w:cs="Arial"/>
          <w:sz w:val="16"/>
          <w:szCs w:val="16"/>
        </w:rPr>
        <w:t>, en los meses de marzo y abril de 2016, se verificó que para ambos meses no existen reportes de interrupciones, ni de bajo voltaje, inclusive las fechas 21 y 22 de abril de 2016 reportadas por la usuaria que ocurrieron variaciones de voltaje que ocasionaron los daños a los equipos eléctricos de su propiedad.</w:t>
      </w:r>
    </w:p>
    <w:p w14:paraId="499956A0" w14:textId="77777777" w:rsidR="00953FF5" w:rsidRPr="00953FF5" w:rsidRDefault="00953FF5" w:rsidP="00953FF5">
      <w:pPr>
        <w:pStyle w:val="Prrafodelista"/>
        <w:ind w:left="1982"/>
        <w:rPr>
          <w:rFonts w:ascii="Museo 300" w:hAnsi="Museo 300" w:cs="Arial"/>
          <w:sz w:val="16"/>
          <w:szCs w:val="16"/>
        </w:rPr>
      </w:pPr>
    </w:p>
    <w:p w14:paraId="1A9D139D" w14:textId="77777777" w:rsidR="00953FF5" w:rsidRPr="00953FF5" w:rsidRDefault="00953FF5" w:rsidP="00953FF5">
      <w:pPr>
        <w:pStyle w:val="Prrafodelista"/>
        <w:numPr>
          <w:ilvl w:val="0"/>
          <w:numId w:val="23"/>
        </w:numPr>
        <w:spacing w:after="220" w:line="180" w:lineRule="atLeast"/>
        <w:ind w:left="1776"/>
        <w:contextualSpacing/>
        <w:jc w:val="both"/>
        <w:rPr>
          <w:rFonts w:ascii="Museo 300" w:hAnsi="Museo 300" w:cs="Arial"/>
          <w:sz w:val="16"/>
          <w:szCs w:val="16"/>
        </w:rPr>
      </w:pPr>
      <w:r w:rsidRPr="00953FF5">
        <w:rPr>
          <w:rFonts w:ascii="Museo 300" w:hAnsi="Museo 300" w:cs="Arial"/>
          <w:sz w:val="16"/>
          <w:szCs w:val="16"/>
        </w:rPr>
        <w:t>De las inspecciones técnicas realizadas por el personal del CAU y por parte del personal de AES CLESA, se verificó la existencia de condiciones en las instalaciones eléctricas internas de la usuaria final que incumplen con los requerimientos, operativos y de seguridad de conformidad con lo establecido en las normas técnicas nacionales e internacionales de la industria eléctrica, específicamente en el nivel de tensión suministrado a los equipos eléctricos, polarización y de conexión de los tomacorrientes.</w:t>
      </w:r>
    </w:p>
    <w:p w14:paraId="17063F8F" w14:textId="77777777" w:rsidR="00953FF5" w:rsidRPr="00953FF5" w:rsidRDefault="00953FF5" w:rsidP="00953FF5">
      <w:pPr>
        <w:pStyle w:val="Prrafodelista"/>
        <w:ind w:left="1982"/>
        <w:rPr>
          <w:rFonts w:ascii="Museo 300" w:hAnsi="Museo 300" w:cs="Arial"/>
          <w:sz w:val="16"/>
          <w:szCs w:val="16"/>
        </w:rPr>
      </w:pPr>
    </w:p>
    <w:p w14:paraId="65C11C66" w14:textId="2334F0C3" w:rsidR="00953FF5" w:rsidRPr="00953FF5" w:rsidRDefault="00953FF5" w:rsidP="00953FF5">
      <w:pPr>
        <w:pStyle w:val="Prrafodelista"/>
        <w:numPr>
          <w:ilvl w:val="0"/>
          <w:numId w:val="23"/>
        </w:numPr>
        <w:ind w:left="1776"/>
        <w:contextualSpacing/>
        <w:jc w:val="both"/>
        <w:rPr>
          <w:rFonts w:ascii="Museo 300" w:hAnsi="Museo 300" w:cs="Arial"/>
          <w:sz w:val="16"/>
          <w:szCs w:val="16"/>
        </w:rPr>
      </w:pPr>
      <w:r w:rsidRPr="00953FF5">
        <w:rPr>
          <w:rFonts w:ascii="Museo 300" w:hAnsi="Museo 300" w:cs="Arial"/>
          <w:sz w:val="16"/>
          <w:szCs w:val="16"/>
        </w:rPr>
        <w:t xml:space="preserve">Se verificó que no existen reclamos por daños a equipos, eléctricos de los usuarios conectados al mismo transformador identificado con el código </w:t>
      </w:r>
      <w:r w:rsidR="005E0EAB">
        <w:rPr>
          <w:rFonts w:ascii="Museo 300" w:hAnsi="Museo 300" w:cs="Arial"/>
          <w:b/>
          <w:sz w:val="16"/>
          <w:szCs w:val="16"/>
        </w:rPr>
        <w:t>XXX</w:t>
      </w:r>
      <w:r w:rsidRPr="00953FF5">
        <w:rPr>
          <w:rFonts w:ascii="Museo 300" w:hAnsi="Museo 300" w:cs="Arial"/>
          <w:sz w:val="16"/>
          <w:szCs w:val="16"/>
        </w:rPr>
        <w:t xml:space="preserve">, durante los meses de abril y mayo de 2018, al cual está asociado el suministro identificado con el </w:t>
      </w:r>
      <w:r w:rsidRPr="00953FF5">
        <w:rPr>
          <w:rFonts w:ascii="Museo 300" w:hAnsi="Museo 300" w:cs="Arial"/>
          <w:b/>
          <w:sz w:val="16"/>
          <w:szCs w:val="16"/>
        </w:rPr>
        <w:t xml:space="preserve">NIC </w:t>
      </w:r>
      <w:r w:rsidR="005E0EAB">
        <w:rPr>
          <w:rFonts w:ascii="Museo 300" w:hAnsi="Museo 300" w:cs="Arial"/>
          <w:b/>
          <w:sz w:val="16"/>
          <w:szCs w:val="16"/>
        </w:rPr>
        <w:t>XXX</w:t>
      </w:r>
      <w:r w:rsidRPr="00953FF5">
        <w:rPr>
          <w:rFonts w:ascii="Museo 300" w:hAnsi="Museo 300" w:cs="Arial"/>
          <w:sz w:val="16"/>
          <w:szCs w:val="16"/>
        </w:rPr>
        <w:t>, y que hayan sido afectados por los eventos reportados por la usuaria en las fechas 21 y 22 de abril de 2016.</w:t>
      </w:r>
    </w:p>
    <w:p w14:paraId="3C6B71E3" w14:textId="77777777" w:rsidR="00953FF5" w:rsidRPr="00953FF5" w:rsidRDefault="00953FF5" w:rsidP="00953FF5">
      <w:pPr>
        <w:pStyle w:val="Textoindependiente"/>
        <w:spacing w:after="0" w:line="240" w:lineRule="auto"/>
        <w:ind w:left="1841"/>
        <w:outlineLvl w:val="0"/>
        <w:rPr>
          <w:rFonts w:ascii="Museo 300" w:hAnsi="Museo 300"/>
          <w:sz w:val="16"/>
          <w:szCs w:val="16"/>
        </w:rPr>
      </w:pPr>
    </w:p>
    <w:p w14:paraId="347F2B72" w14:textId="2CC585AA" w:rsidR="00AE3978" w:rsidRPr="00953FF5" w:rsidRDefault="00953FF5" w:rsidP="00953FF5">
      <w:pPr>
        <w:pStyle w:val="Prrafodelista"/>
        <w:numPr>
          <w:ilvl w:val="0"/>
          <w:numId w:val="23"/>
        </w:numPr>
        <w:ind w:left="1776"/>
        <w:contextualSpacing/>
        <w:jc w:val="both"/>
        <w:rPr>
          <w:rFonts w:ascii="Museo 300" w:hAnsi="Museo 300" w:cs="Arial"/>
          <w:sz w:val="16"/>
          <w:szCs w:val="16"/>
        </w:rPr>
      </w:pPr>
      <w:bookmarkStart w:id="51" w:name="_Toc22196105"/>
      <w:bookmarkStart w:id="52" w:name="_Toc36134436"/>
      <w:r w:rsidRPr="00953FF5">
        <w:rPr>
          <w:rFonts w:ascii="Museo 300" w:hAnsi="Museo 300" w:cs="Arial"/>
          <w:sz w:val="16"/>
          <w:szCs w:val="16"/>
        </w:rPr>
        <w:t xml:space="preserve">Con base en lo expuesto a lo largo del informe técnico precedente, el CAU determina que la sociedad AES CLESA no es la responsable por los daños acontecidos en los equipos eléctricos reportados por la señora </w:t>
      </w:r>
      <w:r w:rsidR="005E0EAB">
        <w:rPr>
          <w:rFonts w:ascii="Museo 300" w:hAnsi="Museo 300" w:cs="Arial"/>
          <w:sz w:val="16"/>
          <w:szCs w:val="16"/>
        </w:rPr>
        <w:t>XXX</w:t>
      </w:r>
      <w:r w:rsidRPr="00953FF5">
        <w:rPr>
          <w:rFonts w:ascii="Museo 300" w:hAnsi="Museo 300" w:cs="Arial"/>
          <w:sz w:val="16"/>
          <w:szCs w:val="16"/>
        </w:rPr>
        <w:t xml:space="preserve">, correspondiente al suministro identificado con el NIC </w:t>
      </w:r>
      <w:r w:rsidR="005E0EAB">
        <w:rPr>
          <w:rFonts w:ascii="Museo 300" w:hAnsi="Museo 300" w:cs="Arial"/>
          <w:sz w:val="16"/>
          <w:szCs w:val="16"/>
        </w:rPr>
        <w:t>XXX</w:t>
      </w:r>
      <w:r w:rsidRPr="00953FF5">
        <w:rPr>
          <w:rFonts w:ascii="Museo 300" w:hAnsi="Museo 300" w:cs="Arial"/>
          <w:sz w:val="16"/>
          <w:szCs w:val="16"/>
        </w:rPr>
        <w:t>. Por consiguiente, la compensación por daños reclamados correspondiente a la cantidad de dos mil cuatrocientos ochenta y cinco 00/100 dólares de los Estados Unidos de América (US $2,485.00), con IVA incluido, ES IMPROCEDENTE.</w:t>
      </w:r>
      <w:bookmarkEnd w:id="51"/>
      <w:bookmarkEnd w:id="52"/>
      <w:r>
        <w:rPr>
          <w:rFonts w:ascii="Museo 300" w:hAnsi="Museo 300" w:cs="Arial"/>
          <w:sz w:val="16"/>
          <w:szCs w:val="16"/>
        </w:rPr>
        <w:t xml:space="preserve"> </w:t>
      </w:r>
      <w:r w:rsidR="00AE3978" w:rsidRPr="00953FF5">
        <w:rPr>
          <w:rFonts w:ascii="Museo 300" w:hAnsi="Museo 300"/>
          <w:sz w:val="16"/>
          <w:szCs w:val="16"/>
        </w:rPr>
        <w:t>[…]”</w:t>
      </w:r>
    </w:p>
    <w:p w14:paraId="0DB36AB3" w14:textId="09BBA3C1" w:rsidR="00AE3978" w:rsidRPr="00AE3978" w:rsidRDefault="009847B1" w:rsidP="00AE3978">
      <w:pPr>
        <w:pStyle w:val="paragraph"/>
        <w:spacing w:before="0" w:beforeAutospacing="0" w:after="0" w:afterAutospacing="0"/>
        <w:ind w:left="840" w:hanging="420"/>
        <w:jc w:val="both"/>
        <w:textAlignment w:val="baseline"/>
        <w:rPr>
          <w:rFonts w:ascii="Museo Sans 300" w:eastAsia="Museo Sans" w:hAnsi="Museo Sans 300" w:cs="Calibri"/>
          <w:sz w:val="18"/>
          <w:szCs w:val="18"/>
        </w:rPr>
      </w:pPr>
      <w:r w:rsidRPr="003A5C37">
        <w:rPr>
          <w:rStyle w:val="eop"/>
          <w:rFonts w:ascii="Museo Sans 300" w:eastAsia="Museo Sans" w:hAnsi="Museo Sans 300" w:cs="Calibri"/>
          <w:sz w:val="18"/>
          <w:szCs w:val="18"/>
        </w:rPr>
        <w:t> </w:t>
      </w:r>
    </w:p>
    <w:p w14:paraId="3C910676" w14:textId="77777777" w:rsidR="009847B1" w:rsidRPr="00367FE7" w:rsidRDefault="009847B1" w:rsidP="009847B1">
      <w:pPr>
        <w:pStyle w:val="paragraph"/>
        <w:numPr>
          <w:ilvl w:val="0"/>
          <w:numId w:val="7"/>
        </w:numPr>
        <w:spacing w:before="0" w:beforeAutospacing="0" w:after="0" w:afterAutospacing="0"/>
        <w:ind w:left="360" w:firstLine="0"/>
        <w:jc w:val="center"/>
        <w:textAlignment w:val="baseline"/>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u w:val="single"/>
          <w:lang w:val="es-ES"/>
        </w:rPr>
        <w:t>SENTENCIA</w:t>
      </w:r>
      <w:r w:rsidRPr="00367FE7">
        <w:rPr>
          <w:rStyle w:val="eop"/>
          <w:rFonts w:ascii="Museo Sans 500" w:eastAsia="Museo Sans" w:hAnsi="Museo Sans 500" w:cs="Calibri"/>
          <w:sz w:val="20"/>
          <w:szCs w:val="20"/>
          <w:u w:val="single"/>
        </w:rPr>
        <w:t> </w:t>
      </w:r>
    </w:p>
    <w:p w14:paraId="01512BE8" w14:textId="77777777" w:rsidR="009847B1" w:rsidRPr="00367FE7" w:rsidRDefault="009847B1" w:rsidP="009847B1">
      <w:pPr>
        <w:pStyle w:val="paragraph"/>
        <w:spacing w:before="0" w:beforeAutospacing="0" w:after="0" w:afterAutospacing="0"/>
        <w:ind w:left="420"/>
        <w:jc w:val="both"/>
        <w:textAlignment w:val="baseline"/>
        <w:rPr>
          <w:rFonts w:ascii="Museo Sans 300" w:hAnsi="Museo Sans 300" w:cs="Segoe UI"/>
          <w:sz w:val="20"/>
          <w:szCs w:val="20"/>
        </w:rPr>
      </w:pPr>
      <w:r w:rsidRPr="00367FE7">
        <w:rPr>
          <w:rStyle w:val="eop"/>
          <w:rFonts w:ascii="Museo Sans 300" w:eastAsia="Museo Sans" w:hAnsi="Museo Sans 300" w:cs="Calibri"/>
          <w:sz w:val="20"/>
          <w:szCs w:val="20"/>
        </w:rPr>
        <w:t> </w:t>
      </w:r>
    </w:p>
    <w:p w14:paraId="0B5FCB14" w14:textId="70E99110" w:rsidR="009847B1" w:rsidRPr="00367FE7" w:rsidRDefault="009847B1" w:rsidP="009847B1">
      <w:pPr>
        <w:pStyle w:val="paragraph"/>
        <w:numPr>
          <w:ilvl w:val="0"/>
          <w:numId w:val="8"/>
        </w:numPr>
        <w:spacing w:before="0" w:beforeAutospacing="0" w:after="0" w:afterAutospacing="0"/>
        <w:ind w:left="426" w:hanging="284"/>
        <w:jc w:val="both"/>
        <w:textAlignment w:val="baseline"/>
        <w:rPr>
          <w:rStyle w:val="eop"/>
          <w:rFonts w:ascii="Museo Sans 300" w:hAnsi="Museo Sans 300" w:cs="Calibri"/>
          <w:sz w:val="20"/>
          <w:szCs w:val="20"/>
        </w:rPr>
      </w:pPr>
      <w:r w:rsidRPr="00367FE7">
        <w:rPr>
          <w:rStyle w:val="normaltextrun"/>
          <w:rFonts w:ascii="Museo Sans 300" w:eastAsia="Museo Sans" w:hAnsi="Museo Sans 300" w:cs="Calibri"/>
          <w:sz w:val="20"/>
          <w:szCs w:val="20"/>
          <w:lang w:val="es-ES"/>
        </w:rPr>
        <w:t>Encontrándose el presente procedimiento en etapa de dictar sentencia, esta superintendencia</w:t>
      </w:r>
      <w:r w:rsidR="007A70D7" w:rsidRPr="00367FE7">
        <w:rPr>
          <w:rStyle w:val="normaltextrun"/>
          <w:rFonts w:ascii="Museo Sans 300" w:eastAsia="Museo Sans" w:hAnsi="Museo Sans 300" w:cs="Calibri"/>
          <w:sz w:val="20"/>
          <w:szCs w:val="20"/>
          <w:lang w:val="es-ES"/>
        </w:rPr>
        <w:t>, con apoyo del CAU,</w:t>
      </w:r>
      <w:r w:rsidRPr="00367FE7">
        <w:rPr>
          <w:rStyle w:val="normaltextrun"/>
          <w:rFonts w:ascii="Museo Sans 300" w:eastAsia="Museo Sans" w:hAnsi="Museo Sans 300" w:cs="Calibri"/>
          <w:sz w:val="20"/>
          <w:szCs w:val="20"/>
          <w:lang w:val="es-ES"/>
        </w:rPr>
        <w:t xml:space="preserve"> realiza las valoraciones siguientes:</w:t>
      </w:r>
      <w:r w:rsidRPr="00367FE7">
        <w:rPr>
          <w:rStyle w:val="eop"/>
          <w:rFonts w:ascii="Museo Sans 300" w:eastAsia="Museo Sans" w:hAnsi="Museo Sans 300" w:cs="Calibri"/>
          <w:sz w:val="20"/>
          <w:szCs w:val="20"/>
        </w:rPr>
        <w:t> </w:t>
      </w:r>
    </w:p>
    <w:p w14:paraId="4B6EF8DD" w14:textId="77777777" w:rsidR="001E637E" w:rsidRPr="00367FE7" w:rsidRDefault="001E637E" w:rsidP="001E637E">
      <w:pPr>
        <w:pStyle w:val="paragraph"/>
        <w:spacing w:before="0" w:beforeAutospacing="0" w:after="0" w:afterAutospacing="0"/>
        <w:jc w:val="both"/>
        <w:textAlignment w:val="baseline"/>
        <w:rPr>
          <w:rFonts w:ascii="Museo Sans 300" w:hAnsi="Museo Sans 300" w:cs="Calibri"/>
          <w:sz w:val="20"/>
          <w:szCs w:val="20"/>
        </w:rPr>
      </w:pPr>
    </w:p>
    <w:p w14:paraId="0DA70637"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eop"/>
          <w:rFonts w:ascii="Museo Sans 300" w:eastAsia="Museo Sans" w:hAnsi="Museo Sans 300" w:cs="Calibri"/>
          <w:sz w:val="20"/>
          <w:szCs w:val="20"/>
        </w:rPr>
        <w:t> </w:t>
      </w:r>
    </w:p>
    <w:p w14:paraId="37ABFD51" w14:textId="77777777" w:rsidR="009847B1" w:rsidRPr="00367FE7" w:rsidRDefault="009847B1" w:rsidP="009847B1">
      <w:pPr>
        <w:pStyle w:val="paragraph"/>
        <w:numPr>
          <w:ilvl w:val="0"/>
          <w:numId w:val="9"/>
        </w:numPr>
        <w:spacing w:before="0" w:beforeAutospacing="0" w:after="0" w:afterAutospacing="0"/>
        <w:ind w:left="360" w:firstLine="0"/>
        <w:jc w:val="center"/>
        <w:textAlignment w:val="baseline"/>
        <w:rPr>
          <w:rStyle w:val="eop"/>
          <w:rFonts w:ascii="Museo Sans 500" w:hAnsi="Museo Sans 500" w:cs="Calibri"/>
          <w:b/>
          <w:sz w:val="20"/>
          <w:szCs w:val="20"/>
        </w:rPr>
      </w:pPr>
      <w:r w:rsidRPr="00367FE7">
        <w:rPr>
          <w:rStyle w:val="normaltextrun"/>
          <w:rFonts w:ascii="Museo Sans 500" w:eastAsia="Museo Sans" w:hAnsi="Museo Sans 500" w:cs="Calibri"/>
          <w:b/>
          <w:bCs/>
          <w:sz w:val="20"/>
          <w:szCs w:val="20"/>
        </w:rPr>
        <w:t>MARCO LEGAL</w:t>
      </w:r>
      <w:r w:rsidRPr="00367FE7">
        <w:rPr>
          <w:rStyle w:val="eop"/>
          <w:rFonts w:ascii="Museo Sans 500" w:eastAsia="Museo Sans" w:hAnsi="Museo Sans 500" w:cs="Calibri"/>
          <w:b/>
          <w:sz w:val="20"/>
          <w:szCs w:val="20"/>
        </w:rPr>
        <w:t> </w:t>
      </w:r>
    </w:p>
    <w:p w14:paraId="4B94D5A5" w14:textId="77777777" w:rsidR="009847B1" w:rsidRPr="00367FE7" w:rsidRDefault="009847B1" w:rsidP="009847B1">
      <w:pPr>
        <w:pStyle w:val="paragraph"/>
        <w:spacing w:before="0" w:beforeAutospacing="0" w:after="0" w:afterAutospacing="0"/>
        <w:ind w:left="360"/>
        <w:textAlignment w:val="baseline"/>
        <w:rPr>
          <w:rFonts w:ascii="Museo Sans 300" w:hAnsi="Museo Sans 300" w:cs="Calibri"/>
          <w:sz w:val="20"/>
          <w:szCs w:val="20"/>
        </w:rPr>
      </w:pPr>
    </w:p>
    <w:p w14:paraId="22156A81" w14:textId="5E640E9D" w:rsidR="009847B1" w:rsidRPr="00367FE7" w:rsidRDefault="009847B1" w:rsidP="006564DF">
      <w:pPr>
        <w:pStyle w:val="paragraph"/>
        <w:spacing w:before="0" w:beforeAutospacing="0" w:after="0" w:afterAutospacing="0"/>
        <w:ind w:firstLine="426"/>
        <w:textAlignment w:val="baseline"/>
        <w:rPr>
          <w:rFonts w:ascii="Museo Sans 500" w:hAnsi="Museo Sans 500" w:cs="Segoe UI"/>
          <w:sz w:val="20"/>
          <w:szCs w:val="20"/>
        </w:rPr>
      </w:pPr>
      <w:r w:rsidRPr="00367FE7">
        <w:rPr>
          <w:rStyle w:val="normaltextrun"/>
          <w:rFonts w:ascii="Museo Sans 500" w:eastAsia="Museo Sans" w:hAnsi="Museo Sans 500" w:cs="Calibri"/>
          <w:b/>
          <w:bCs/>
          <w:sz w:val="20"/>
          <w:szCs w:val="20"/>
        </w:rPr>
        <w:t>1.A.</w:t>
      </w:r>
      <w:r w:rsidRPr="00367FE7">
        <w:rPr>
          <w:rStyle w:val="normaltextrun"/>
          <w:rFonts w:ascii="Cambria Math" w:eastAsia="Museo Sans" w:hAnsi="Cambria Math" w:cs="Cambria Math"/>
          <w:b/>
          <w:bCs/>
          <w:sz w:val="20"/>
          <w:szCs w:val="20"/>
        </w:rPr>
        <w:t> </w:t>
      </w:r>
      <w:r w:rsidR="00506142" w:rsidRPr="00367FE7">
        <w:rPr>
          <w:rStyle w:val="normaltextrun"/>
          <w:rFonts w:ascii="Museo Sans 500" w:eastAsia="Museo Sans" w:hAnsi="Museo Sans 500" w:cs="Calibri"/>
          <w:b/>
          <w:bCs/>
          <w:sz w:val="20"/>
          <w:szCs w:val="20"/>
        </w:rPr>
        <w:t>Ley de Creación de la SIGET</w:t>
      </w:r>
      <w:r w:rsidRPr="00367FE7">
        <w:rPr>
          <w:rStyle w:val="normaltextrun"/>
          <w:rFonts w:ascii="Cambria Math" w:eastAsia="Museo Sans" w:hAnsi="Cambria Math" w:cs="Cambria Math"/>
          <w:sz w:val="20"/>
          <w:szCs w:val="20"/>
          <w:lang w:val="es-MX"/>
        </w:rPr>
        <w:t> </w:t>
      </w:r>
      <w:r w:rsidRPr="00367FE7">
        <w:rPr>
          <w:rStyle w:val="eop"/>
          <w:rFonts w:ascii="Museo Sans 500" w:eastAsia="Museo Sans" w:hAnsi="Museo Sans 500" w:cs="Calibri"/>
          <w:sz w:val="20"/>
          <w:szCs w:val="20"/>
        </w:rPr>
        <w:t> </w:t>
      </w:r>
    </w:p>
    <w:p w14:paraId="59531C1E"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B6F237B" w14:textId="1035198C" w:rsidR="00506142" w:rsidRPr="00367FE7" w:rsidRDefault="00506142" w:rsidP="006564DF">
      <w:pPr>
        <w:spacing w:after="0" w:line="240" w:lineRule="auto"/>
        <w:ind w:left="426"/>
        <w:jc w:val="both"/>
        <w:textAlignment w:val="baseline"/>
        <w:rPr>
          <w:rFonts w:ascii="Museo Sans 300" w:eastAsia="Museo Sans" w:hAnsi="Museo Sans 300" w:cs="Calibri"/>
        </w:rPr>
      </w:pPr>
      <w:r w:rsidRPr="00367FE7">
        <w:rPr>
          <w:rFonts w:ascii="Museo Sans 300" w:eastAsia="Museo Sans" w:hAnsi="Museo Sans 300" w:cs="Calibri"/>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66FB4260" w14:textId="77777777" w:rsidR="00506142" w:rsidRPr="00367FE7" w:rsidRDefault="00506142" w:rsidP="009847B1">
      <w:pPr>
        <w:pStyle w:val="paragraph"/>
        <w:spacing w:before="0" w:beforeAutospacing="0" w:after="0" w:afterAutospacing="0"/>
        <w:ind w:left="555"/>
        <w:jc w:val="both"/>
        <w:textAlignment w:val="baseline"/>
        <w:rPr>
          <w:rStyle w:val="normaltextrun"/>
          <w:rFonts w:ascii="Cambria Math" w:eastAsia="Museo Sans" w:hAnsi="Cambria Math" w:cs="Cambria Math"/>
          <w:sz w:val="20"/>
          <w:szCs w:val="20"/>
          <w:lang w:val="es-MX"/>
        </w:rPr>
      </w:pPr>
    </w:p>
    <w:p w14:paraId="33F39BC6" w14:textId="77777777" w:rsidR="00506142" w:rsidRPr="00367FE7" w:rsidRDefault="00506142" w:rsidP="006564DF">
      <w:pPr>
        <w:spacing w:after="0" w:line="240" w:lineRule="auto"/>
        <w:ind w:left="426"/>
        <w:textAlignment w:val="baseline"/>
        <w:rPr>
          <w:rFonts w:ascii="Museo Sans 500" w:eastAsia="Calibri" w:hAnsi="Museo Sans 500" w:cs="Times New Roman"/>
          <w:b/>
          <w:bCs/>
        </w:rPr>
      </w:pPr>
      <w:r w:rsidRPr="00367FE7">
        <w:rPr>
          <w:rFonts w:ascii="Museo Sans 500" w:eastAsia="Calibri" w:hAnsi="Museo Sans 500" w:cs="Times New Roman"/>
          <w:b/>
          <w:bCs/>
        </w:rPr>
        <w:t>1.B. Ley General de Electricidad</w:t>
      </w:r>
    </w:p>
    <w:p w14:paraId="500783FF" w14:textId="77777777" w:rsidR="00506142" w:rsidRPr="00367FE7" w:rsidRDefault="00506142" w:rsidP="009847B1">
      <w:pPr>
        <w:pStyle w:val="paragraph"/>
        <w:spacing w:before="0" w:beforeAutospacing="0" w:after="0" w:afterAutospacing="0"/>
        <w:ind w:left="555"/>
        <w:jc w:val="both"/>
        <w:textAlignment w:val="baseline"/>
        <w:rPr>
          <w:rStyle w:val="eop"/>
          <w:rFonts w:ascii="Museo Sans 300" w:eastAsia="Museo Sans" w:hAnsi="Museo Sans 300" w:cs="Calibri"/>
          <w:sz w:val="20"/>
          <w:szCs w:val="20"/>
        </w:rPr>
      </w:pPr>
    </w:p>
    <w:p w14:paraId="09503D2D" w14:textId="7947C4DD" w:rsidR="00506142" w:rsidRPr="00367FE7" w:rsidRDefault="00506142" w:rsidP="006564DF">
      <w:pPr>
        <w:spacing w:after="0" w:line="240" w:lineRule="auto"/>
        <w:ind w:left="426"/>
        <w:jc w:val="both"/>
        <w:textAlignment w:val="baseline"/>
        <w:rPr>
          <w:rStyle w:val="normaltextrun"/>
          <w:rFonts w:ascii="Cambria Math" w:eastAsia="Museo Sans" w:hAnsi="Cambria Math" w:cs="Cambria Math"/>
          <w:lang w:val="es-MX"/>
        </w:rPr>
      </w:pPr>
      <w:r w:rsidRPr="00367FE7">
        <w:rPr>
          <w:rStyle w:val="normaltextrun"/>
          <w:rFonts w:ascii="Museo Sans 300" w:eastAsia="Museo Sans" w:hAnsi="Museo Sans 300" w:cs="Calibri"/>
        </w:rPr>
        <w:t>De acuerdo con el</w:t>
      </w:r>
      <w:r w:rsidRPr="00367FE7">
        <w:rPr>
          <w:rStyle w:val="normaltextrun"/>
          <w:rFonts w:ascii="Cambria Math" w:eastAsia="Museo Sans" w:hAnsi="Cambria Math" w:cs="Cambria Math"/>
        </w:rPr>
        <w:t> </w:t>
      </w:r>
      <w:r w:rsidRPr="00367FE7">
        <w:rPr>
          <w:rStyle w:val="normaltextrun"/>
          <w:rFonts w:ascii="Museo Sans 300" w:eastAsia="Museo Sans" w:hAnsi="Museo Sans 300" w:cs="Calibri"/>
        </w:rPr>
        <w:t>art</w:t>
      </w:r>
      <w:r w:rsidRPr="00367FE7">
        <w:rPr>
          <w:rStyle w:val="normaltextrun"/>
          <w:rFonts w:ascii="Museo Sans 300" w:eastAsia="Museo Sans" w:hAnsi="Museo Sans 300" w:cs="Museo Sans 300"/>
        </w:rPr>
        <w:t>í</w:t>
      </w:r>
      <w:r w:rsidRPr="00367FE7">
        <w:rPr>
          <w:rStyle w:val="normaltextrun"/>
          <w:rFonts w:ascii="Museo Sans 300" w:eastAsia="Museo Sans" w:hAnsi="Museo Sans 300" w:cs="Calibri"/>
        </w:rPr>
        <w:t>culo 2 letra e) de la Ley General de Electricidad, uno de los objetivos de dicho cuerpo legal es la protecci</w:t>
      </w:r>
      <w:r w:rsidRPr="00367FE7">
        <w:rPr>
          <w:rStyle w:val="normaltextrun"/>
          <w:rFonts w:ascii="Museo Sans 300" w:eastAsia="Museo Sans" w:hAnsi="Museo Sans 300" w:cs="Museo Sans 300"/>
        </w:rPr>
        <w:t>ó</w:t>
      </w:r>
      <w:r w:rsidRPr="00367FE7">
        <w:rPr>
          <w:rStyle w:val="normaltextrun"/>
          <w:rFonts w:ascii="Museo Sans 300" w:eastAsia="Museo Sans" w:hAnsi="Museo Sans 300" w:cs="Calibri"/>
        </w:rPr>
        <w:t>n de los derechos de los usuarios y de todas las entidades que desarrollan actividades en el sector.</w:t>
      </w:r>
      <w:r w:rsidRPr="00367FE7">
        <w:rPr>
          <w:rStyle w:val="normaltextrun"/>
          <w:rFonts w:ascii="Cambria Math" w:eastAsia="Museo Sans" w:hAnsi="Cambria Math" w:cs="Cambria Math"/>
        </w:rPr>
        <w:t> </w:t>
      </w:r>
      <w:r w:rsidRPr="00367FE7">
        <w:rPr>
          <w:rStyle w:val="normaltextrun"/>
          <w:rFonts w:ascii="Cambria Math" w:eastAsia="Museo Sans" w:hAnsi="Cambria Math" w:cs="Cambria Math"/>
          <w:lang w:val="es-MX"/>
        </w:rPr>
        <w:t> </w:t>
      </w:r>
    </w:p>
    <w:p w14:paraId="4811E431" w14:textId="6811C35D" w:rsidR="763645FB" w:rsidRPr="00367FE7" w:rsidRDefault="763645FB" w:rsidP="006564DF">
      <w:pPr>
        <w:spacing w:after="0" w:line="240" w:lineRule="auto"/>
        <w:ind w:left="426"/>
        <w:jc w:val="both"/>
        <w:rPr>
          <w:rStyle w:val="normaltextrun"/>
          <w:rFonts w:ascii="Cambria Math" w:eastAsia="Museo Sans" w:hAnsi="Cambria Math" w:cs="Cambria Math"/>
          <w:lang w:val="es-MX"/>
        </w:rPr>
      </w:pPr>
    </w:p>
    <w:p w14:paraId="69E507DE" w14:textId="2CA0D2E1" w:rsidR="00740CF0" w:rsidRPr="00367FE7" w:rsidRDefault="597A0D9C" w:rsidP="006564DF">
      <w:pPr>
        <w:spacing w:after="0" w:line="240" w:lineRule="auto"/>
        <w:ind w:left="426"/>
        <w:jc w:val="both"/>
        <w:rPr>
          <w:rFonts w:ascii="Museo Sans 300" w:eastAsia="Museo Sans" w:hAnsi="Museo Sans 300" w:cs="Cambria Math"/>
          <w:lang w:val="es-MX"/>
        </w:rPr>
      </w:pPr>
      <w:r w:rsidRPr="00367FE7">
        <w:rPr>
          <w:rStyle w:val="normaltextrun"/>
          <w:rFonts w:ascii="Museo Sans 300" w:eastAsia="Museo Sans" w:hAnsi="Museo Sans 300" w:cs="Cambria Math"/>
          <w:lang w:val="es-MX"/>
        </w:rPr>
        <w:t>Por su parte, el</w:t>
      </w:r>
      <w:r w:rsidR="00C81F5B" w:rsidRPr="00367FE7">
        <w:rPr>
          <w:rStyle w:val="normaltextrun"/>
          <w:rFonts w:ascii="Museo Sans 300" w:eastAsia="Museo Sans" w:hAnsi="Museo Sans 300" w:cs="Cambria Math"/>
          <w:lang w:val="es-MX"/>
        </w:rPr>
        <w:t xml:space="preserve"> inciso segundo del</w:t>
      </w:r>
      <w:r w:rsidRPr="00367FE7">
        <w:rPr>
          <w:rStyle w:val="normaltextrun"/>
          <w:rFonts w:ascii="Museo Sans 300" w:eastAsia="Museo Sans" w:hAnsi="Museo Sans 300" w:cs="Cambria Math"/>
          <w:lang w:val="es-MX"/>
        </w:rPr>
        <w:t xml:space="preserve"> </w:t>
      </w:r>
      <w:r w:rsidR="00C81F5B" w:rsidRPr="00367FE7">
        <w:rPr>
          <w:rStyle w:val="normaltextrun"/>
          <w:rFonts w:ascii="Museo Sans 300" w:eastAsia="Museo Sans" w:hAnsi="Museo Sans 300" w:cs="Cambria Math"/>
          <w:lang w:val="es-MX"/>
        </w:rPr>
        <w:t xml:space="preserve">artículo 84 </w:t>
      </w:r>
      <w:r w:rsidR="00CA6DB3" w:rsidRPr="00367FE7">
        <w:rPr>
          <w:rStyle w:val="normaltextrun"/>
          <w:rFonts w:ascii="Museo Sans 300" w:eastAsia="Museo Sans" w:hAnsi="Museo Sans 300" w:cs="Cambria Math"/>
          <w:lang w:val="es-MX"/>
        </w:rPr>
        <w:t>señala</w:t>
      </w:r>
      <w:r w:rsidR="00C81F5B" w:rsidRPr="00367FE7">
        <w:rPr>
          <w:rStyle w:val="normaltextrun"/>
          <w:rFonts w:ascii="Museo Sans 300" w:eastAsia="Museo Sans" w:hAnsi="Museo Sans 300" w:cs="Cambria Math"/>
          <w:lang w:val="es-MX"/>
        </w:rPr>
        <w:t xml:space="preserve"> que la SIGET </w:t>
      </w:r>
      <w:r w:rsidR="002D1CE4" w:rsidRPr="00367FE7">
        <w:rPr>
          <w:rStyle w:val="normaltextrun"/>
          <w:rFonts w:ascii="Museo Sans 300" w:eastAsia="Museo Sans" w:hAnsi="Museo Sans 300" w:cs="Cambria Math"/>
          <w:lang w:val="es-MX"/>
        </w:rPr>
        <w:t xml:space="preserve">debe establecer normas técnicas destinadas a </w:t>
      </w:r>
      <w:r w:rsidR="00CA6DB3" w:rsidRPr="00367FE7">
        <w:rPr>
          <w:rStyle w:val="normaltextrun"/>
          <w:rFonts w:ascii="Museo Sans 300" w:eastAsia="Museo Sans" w:hAnsi="Museo Sans 300" w:cs="Cambria Math"/>
          <w:lang w:val="es-MX"/>
        </w:rPr>
        <w:t>regular</w:t>
      </w:r>
      <w:r w:rsidR="002D1CE4" w:rsidRPr="00367FE7">
        <w:rPr>
          <w:rStyle w:val="normaltextrun"/>
          <w:rFonts w:ascii="Museo Sans 300" w:eastAsia="Museo Sans" w:hAnsi="Museo Sans 300" w:cs="Cambria Math"/>
          <w:lang w:val="es-MX"/>
        </w:rPr>
        <w:t xml:space="preserve"> la compensación por daños económicos o a equipos, artefactos o instalaciones.</w:t>
      </w:r>
    </w:p>
    <w:p w14:paraId="520EEC83" w14:textId="77777777" w:rsidR="007D202D" w:rsidRPr="00367FE7" w:rsidRDefault="007D202D" w:rsidP="009847B1">
      <w:pPr>
        <w:pStyle w:val="paragraph"/>
        <w:spacing w:before="0" w:beforeAutospacing="0" w:after="0" w:afterAutospacing="0"/>
        <w:ind w:left="555"/>
        <w:jc w:val="both"/>
        <w:textAlignment w:val="baseline"/>
        <w:rPr>
          <w:rFonts w:ascii="Museo Sans 300" w:hAnsi="Museo Sans 300" w:cs="Segoe UI"/>
          <w:sz w:val="20"/>
          <w:szCs w:val="20"/>
        </w:rPr>
      </w:pPr>
    </w:p>
    <w:p w14:paraId="5A8A7EEF" w14:textId="2F459502" w:rsidR="009847B1" w:rsidRPr="00367FE7" w:rsidRDefault="00506142" w:rsidP="006564DF">
      <w:pPr>
        <w:pStyle w:val="paragraph"/>
        <w:spacing w:before="0" w:beforeAutospacing="0" w:after="0" w:afterAutospacing="0"/>
        <w:ind w:left="426"/>
        <w:jc w:val="both"/>
        <w:textAlignment w:val="baseline"/>
        <w:rPr>
          <w:rFonts w:ascii="Museo Sans 500" w:hAnsi="Museo Sans 500" w:cs="Segoe UI"/>
          <w:sz w:val="20"/>
          <w:szCs w:val="20"/>
        </w:rPr>
      </w:pPr>
      <w:r w:rsidRPr="00367FE7">
        <w:rPr>
          <w:rStyle w:val="normaltextrun"/>
          <w:rFonts w:ascii="Museo Sans 500" w:eastAsia="Museo Sans" w:hAnsi="Museo Sans 500" w:cs="Calibri"/>
          <w:b/>
          <w:bCs/>
          <w:sz w:val="20"/>
          <w:szCs w:val="20"/>
        </w:rPr>
        <w:t>1.C</w:t>
      </w:r>
      <w:r w:rsidR="009847B1" w:rsidRPr="00367FE7">
        <w:rPr>
          <w:rStyle w:val="normaltextrun"/>
          <w:rFonts w:ascii="Museo Sans 500" w:eastAsia="Museo Sans" w:hAnsi="Museo Sans 500" w:cs="Calibri"/>
          <w:b/>
          <w:bCs/>
          <w:sz w:val="20"/>
          <w:szCs w:val="20"/>
        </w:rPr>
        <w:t xml:space="preserve">. </w:t>
      </w:r>
      <w:bookmarkStart w:id="53" w:name="_Hlk49225919"/>
      <w:r w:rsidR="009847B1" w:rsidRPr="00367FE7">
        <w:rPr>
          <w:rStyle w:val="normaltextrun"/>
          <w:rFonts w:ascii="Museo Sans 500" w:eastAsia="Museo Sans" w:hAnsi="Museo Sans 500" w:cs="Calibri"/>
          <w:b/>
          <w:bCs/>
          <w:sz w:val="20"/>
          <w:szCs w:val="20"/>
        </w:rPr>
        <w:t>Normativa para la Compensación por Daños Económicos o a Equipos, Artefactos o Instalaciones</w:t>
      </w:r>
      <w:r w:rsidR="009847B1" w:rsidRPr="00367FE7">
        <w:rPr>
          <w:rStyle w:val="normaltextrun"/>
          <w:rFonts w:ascii="Cambria Math" w:eastAsia="Museo Sans" w:hAnsi="Cambria Math" w:cs="Cambria Math"/>
          <w:sz w:val="20"/>
          <w:szCs w:val="20"/>
        </w:rPr>
        <w:t> </w:t>
      </w:r>
      <w:r w:rsidR="009847B1" w:rsidRPr="00367FE7">
        <w:rPr>
          <w:rStyle w:val="normaltextrun"/>
          <w:rFonts w:ascii="Cambria Math" w:eastAsia="Museo Sans" w:hAnsi="Cambria Math" w:cs="Cambria Math"/>
          <w:sz w:val="20"/>
          <w:szCs w:val="20"/>
          <w:lang w:val="es-MX"/>
        </w:rPr>
        <w:t> </w:t>
      </w:r>
      <w:r w:rsidR="009847B1" w:rsidRPr="00367FE7">
        <w:rPr>
          <w:rStyle w:val="eop"/>
          <w:rFonts w:ascii="Museo Sans 500" w:eastAsia="Museo Sans" w:hAnsi="Museo Sans 500" w:cs="Calibri"/>
          <w:sz w:val="20"/>
          <w:szCs w:val="20"/>
        </w:rPr>
        <w:t> </w:t>
      </w:r>
      <w:bookmarkEnd w:id="53"/>
    </w:p>
    <w:p w14:paraId="406591EE"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E3FA2F4" w14:textId="6021CE7F"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1E5395D"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BE76BD0" w14:textId="0BFBD8A6"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 xml:space="preserve">El artículo 17 </w:t>
      </w:r>
      <w:r w:rsidR="006564DF">
        <w:rPr>
          <w:rStyle w:val="normaltextrun"/>
          <w:rFonts w:ascii="Museo Sans 300" w:eastAsia="Museo Sans" w:hAnsi="Museo Sans 300" w:cs="Calibri"/>
          <w:sz w:val="20"/>
          <w:szCs w:val="20"/>
        </w:rPr>
        <w:t xml:space="preserve">de dicha normativa </w:t>
      </w:r>
      <w:r w:rsidRPr="00367FE7">
        <w:rPr>
          <w:rStyle w:val="normaltextrun"/>
          <w:rFonts w:ascii="Museo Sans 300" w:eastAsia="Museo Sans" w:hAnsi="Museo Sans 300" w:cs="Calibri"/>
          <w:sz w:val="20"/>
          <w:szCs w:val="20"/>
        </w:rPr>
        <w:t>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que por la naturaleza del proceso no puedan ser reutilizados, estableciendo la responsabilidad de si los mismos fueron afectados directamente por una situación atribuible al operador.</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03A63FF"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DC48EA1"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En ese orden, el artículo 23 dispone que la resolución final deberá definir si es o no procedente la</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396041DC" w14:textId="13BC5AF3" w:rsidR="003D36DB"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4F1D5438" w14:textId="28C6AA5E" w:rsidR="009847B1" w:rsidRPr="00367FE7" w:rsidRDefault="009847B1" w:rsidP="00E60216">
      <w:pPr>
        <w:pStyle w:val="paragraph"/>
        <w:numPr>
          <w:ilvl w:val="0"/>
          <w:numId w:val="9"/>
        </w:numPr>
        <w:spacing w:before="0" w:beforeAutospacing="0" w:after="0" w:afterAutospacing="0"/>
        <w:jc w:val="center"/>
        <w:textAlignment w:val="baseline"/>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lang w:val="es-ES"/>
        </w:rPr>
        <w:t>ANÁLISIS</w:t>
      </w:r>
      <w:r w:rsidR="00ED33E4" w:rsidRPr="00367FE7">
        <w:rPr>
          <w:rStyle w:val="normaltextrun"/>
          <w:rFonts w:ascii="Museo Sans 500" w:eastAsia="Museo Sans" w:hAnsi="Museo Sans 500" w:cs="Calibri"/>
          <w:b/>
          <w:bCs/>
          <w:sz w:val="20"/>
          <w:szCs w:val="20"/>
          <w:lang w:val="es-ES"/>
        </w:rPr>
        <w:t xml:space="preserve"> </w:t>
      </w:r>
    </w:p>
    <w:p w14:paraId="149275A9" w14:textId="77777777" w:rsidR="009847B1" w:rsidRPr="00367FE7" w:rsidRDefault="009847B1" w:rsidP="00716EE0">
      <w:pPr>
        <w:pStyle w:val="paragraph"/>
        <w:spacing w:before="0" w:beforeAutospacing="0" w:after="0" w:afterAutospacing="0"/>
        <w:textAlignment w:val="baseline"/>
        <w:rPr>
          <w:rStyle w:val="eop"/>
          <w:rFonts w:ascii="Museo Sans 300" w:eastAsia="Museo Sans" w:hAnsi="Museo Sans 300" w:cs="Calibr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014F2E71" w14:textId="69FAB205" w:rsidR="00716EE0" w:rsidRPr="00367FE7" w:rsidRDefault="00021C7F" w:rsidP="006564DF">
      <w:pPr>
        <w:pStyle w:val="paragraph"/>
        <w:spacing w:before="0" w:beforeAutospacing="0" w:after="0" w:afterAutospacing="0"/>
        <w:ind w:left="426"/>
        <w:jc w:val="both"/>
        <w:textAlignment w:val="baseline"/>
        <w:rPr>
          <w:rStyle w:val="eop"/>
          <w:rFonts w:ascii="Museo Sans 300" w:eastAsia="Museo Sans" w:hAnsi="Museo Sans 300" w:cs="Calibri"/>
          <w:sz w:val="20"/>
          <w:szCs w:val="20"/>
        </w:rPr>
      </w:pPr>
      <w:r w:rsidRPr="00367FE7">
        <w:rPr>
          <w:rStyle w:val="normaltextrun"/>
          <w:rFonts w:ascii="Museo Sans 500" w:eastAsia="Museo Sans" w:hAnsi="Museo Sans 500" w:cs="Calibri"/>
          <w:b/>
          <w:bCs/>
          <w:sz w:val="20"/>
          <w:szCs w:val="20"/>
        </w:rPr>
        <w:t>2.1</w:t>
      </w:r>
      <w:r w:rsidR="00FD7EC0" w:rsidRPr="00367FE7">
        <w:rPr>
          <w:rStyle w:val="normaltextrun"/>
          <w:rFonts w:ascii="Museo Sans 500" w:eastAsia="Museo Sans" w:hAnsi="Museo Sans 500" w:cs="Calibri"/>
          <w:b/>
          <w:bCs/>
          <w:sz w:val="20"/>
          <w:szCs w:val="20"/>
        </w:rPr>
        <w:t xml:space="preserve">. Análisis técnico </w:t>
      </w:r>
    </w:p>
    <w:p w14:paraId="571AEAA4" w14:textId="77777777" w:rsidR="00716EE0" w:rsidRPr="00367FE7" w:rsidRDefault="00716EE0" w:rsidP="00716EE0">
      <w:pPr>
        <w:pStyle w:val="paragraph"/>
        <w:spacing w:before="0" w:beforeAutospacing="0" w:after="0" w:afterAutospacing="0"/>
        <w:textAlignment w:val="baseline"/>
        <w:rPr>
          <w:rFonts w:ascii="Museo Sans 300" w:hAnsi="Museo Sans 300" w:cs="Segoe UI"/>
          <w:sz w:val="20"/>
          <w:szCs w:val="20"/>
        </w:rPr>
      </w:pPr>
    </w:p>
    <w:p w14:paraId="77C624F4"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La figura procesal del dictamen técnico se erige como la prueba fundamental de responsabilidad para establecer la causa de los hechos y los efectos</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de este, y determinar si le corresponde a la distribuidora resarcir econ</w:t>
      </w:r>
      <w:r w:rsidRPr="00367FE7">
        <w:rPr>
          <w:rStyle w:val="normaltextrun"/>
          <w:rFonts w:ascii="Museo Sans 300" w:eastAsia="Museo Sans" w:hAnsi="Museo Sans 300" w:cs="Museo Sans 300"/>
          <w:sz w:val="20"/>
          <w:szCs w:val="20"/>
        </w:rPr>
        <w:t>ó</w:t>
      </w:r>
      <w:r w:rsidRPr="00367FE7">
        <w:rPr>
          <w:rStyle w:val="normaltextrun"/>
          <w:rFonts w:ascii="Museo Sans 300" w:eastAsia="Museo Sans" w:hAnsi="Museo Sans 300" w:cs="Calibri"/>
          <w:sz w:val="20"/>
          <w:szCs w:val="20"/>
        </w:rPr>
        <w:t>micamente al usuario por los da</w:t>
      </w:r>
      <w:r w:rsidRPr="00367FE7">
        <w:rPr>
          <w:rStyle w:val="normaltextrun"/>
          <w:rFonts w:ascii="Museo Sans 300" w:eastAsia="Museo Sans" w:hAnsi="Museo Sans 300" w:cs="Museo Sans 300"/>
          <w:sz w:val="20"/>
          <w:szCs w:val="20"/>
        </w:rPr>
        <w:t>ñ</w:t>
      </w:r>
      <w:r w:rsidRPr="00367FE7">
        <w:rPr>
          <w:rStyle w:val="normaltextrun"/>
          <w:rFonts w:ascii="Museo Sans 300" w:eastAsia="Museo Sans" w:hAnsi="Museo Sans 300" w:cs="Calibri"/>
          <w:sz w:val="20"/>
          <w:szCs w:val="20"/>
        </w:rPr>
        <w:t>os reclamados.</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D58F174"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061C081"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En dicha investigación, el</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CAU</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debe recopilar y valorar en conjunto los elementos materiales probatorios, así como la evidencia física, a efecto de establecer responsabilidades, que deben ser consecuencia lógica de los hechos y fundamentos técnicos comprobados y acreditados en su investigación.</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8C4D673"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60E00FC" w14:textId="5CE813BD"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Lo anterior implica que, un daño debe ser indemnizado cuando entre la acción u omisión y el resultado se establezca terminante, clara e indubitadamente una relación de causalidad, de tal forma que se logre concluir que</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la causa</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de los daños eléctricos se originó directamente de la deficiencia en el suministro de energía eléctrica que provee el distribuidor-comercializador a quien se le imputa.</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45AD0AD4"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C9758E2" w14:textId="182F4AE4" w:rsidR="0076265A"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De conformidad con lo expuesto, el</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CAU</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realizó la investigación correspondiente, teniendo como finalidad establecer si el origen del diferendo planteado está relacionado con deficiencias en la calidad del servicio de energía eléctrica proporcionada por la sociedad</w:t>
      </w:r>
      <w:r w:rsidRPr="00367FE7">
        <w:rPr>
          <w:rStyle w:val="normaltextrun"/>
          <w:rFonts w:ascii="Museo Sans 300" w:eastAsia="Museo Sans" w:hAnsi="Museo Sans 300" w:cs="Cambria Math"/>
          <w:sz w:val="20"/>
          <w:szCs w:val="20"/>
        </w:rPr>
        <w:t> </w:t>
      </w:r>
      <w:r w:rsidR="0015397B" w:rsidRPr="00367FE7">
        <w:rPr>
          <w:rStyle w:val="normaltextrun"/>
          <w:rFonts w:ascii="Museo Sans 300" w:eastAsia="Museo Sans" w:hAnsi="Museo Sans 300" w:cs="Cambria Math"/>
          <w:sz w:val="20"/>
          <w:szCs w:val="20"/>
        </w:rPr>
        <w:t>AES CLESA y Cía., S. en C. de C.V.</w:t>
      </w:r>
      <w:r w:rsidR="00B214EB" w:rsidRPr="00367FE7">
        <w:rPr>
          <w:rStyle w:val="normaltextrun"/>
          <w:rFonts w:ascii="Museo Sans 300" w:eastAsia="Museo Sans" w:hAnsi="Museo Sans 300" w:cs="Calibri"/>
          <w:sz w:val="20"/>
          <w:szCs w:val="20"/>
        </w:rPr>
        <w:t>,</w:t>
      </w:r>
      <w:r w:rsidRPr="00367FE7">
        <w:rPr>
          <w:rStyle w:val="normaltextrun"/>
          <w:rFonts w:ascii="Museo Sans 300" w:eastAsia="Museo Sans" w:hAnsi="Museo Sans 300" w:cs="Calibri"/>
          <w:sz w:val="20"/>
          <w:szCs w:val="20"/>
        </w:rPr>
        <w:t xml:space="preserve"> o si está relacionado con las deficiencias técnicas en las redes internas del inmueble del reclamante.</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46624170" w14:textId="1C23EFE4" w:rsidR="009847B1" w:rsidRPr="00367FE7" w:rsidRDefault="009847B1" w:rsidP="007D202D">
      <w:pPr>
        <w:pStyle w:val="paragraph"/>
        <w:spacing w:before="0" w:beforeAutospacing="0" w:after="0" w:afterAutospacing="0"/>
        <w:jc w:val="both"/>
        <w:textAlignment w:val="baseline"/>
        <w:rPr>
          <w:rFonts w:ascii="Museo Sans 300" w:hAnsi="Museo Sans 300" w:cs="Segoe UI"/>
          <w:sz w:val="20"/>
          <w:szCs w:val="20"/>
        </w:rPr>
      </w:pPr>
    </w:p>
    <w:p w14:paraId="485D827B" w14:textId="25382A44" w:rsidR="009847B1" w:rsidRPr="00367FE7" w:rsidRDefault="00FD7EC0" w:rsidP="006564DF">
      <w:pPr>
        <w:pStyle w:val="paragraph"/>
        <w:spacing w:before="0" w:beforeAutospacing="0" w:after="0" w:afterAutospacing="0"/>
        <w:ind w:left="426"/>
        <w:jc w:val="both"/>
        <w:textAlignment w:val="baseline"/>
        <w:rPr>
          <w:rFonts w:ascii="Museo Sans 500" w:hAnsi="Museo Sans 500" w:cs="Segoe UI"/>
          <w:sz w:val="20"/>
          <w:szCs w:val="20"/>
        </w:rPr>
      </w:pPr>
      <w:r w:rsidRPr="00367FE7">
        <w:rPr>
          <w:rStyle w:val="normaltextrun"/>
          <w:rFonts w:ascii="Museo Sans 500" w:eastAsia="Museo Sans" w:hAnsi="Museo Sans 500" w:cs="Calibri"/>
          <w:b/>
          <w:bCs/>
          <w:sz w:val="20"/>
          <w:szCs w:val="20"/>
        </w:rPr>
        <w:t>2.1.1.</w:t>
      </w:r>
      <w:r w:rsidR="009847B1" w:rsidRPr="00367FE7">
        <w:rPr>
          <w:rStyle w:val="normaltextrun"/>
          <w:rFonts w:ascii="Museo Sans 500" w:eastAsia="Museo Sans" w:hAnsi="Museo Sans 500" w:cs="Calibri"/>
          <w:b/>
          <w:bCs/>
          <w:sz w:val="20"/>
          <w:szCs w:val="20"/>
        </w:rPr>
        <w:t xml:space="preserve"> Determinación de la</w:t>
      </w:r>
      <w:r w:rsidR="00184B0B" w:rsidRPr="00367FE7">
        <w:rPr>
          <w:rStyle w:val="normaltextrun"/>
          <w:rFonts w:ascii="Museo Sans 500" w:eastAsia="Museo Sans" w:hAnsi="Museo Sans 500" w:cs="Calibri"/>
          <w:b/>
          <w:bCs/>
          <w:sz w:val="20"/>
          <w:szCs w:val="20"/>
        </w:rPr>
        <w:t xml:space="preserve"> responsabilidad del daño del equipo eléctrico</w:t>
      </w:r>
      <w:r w:rsidR="009847B1" w:rsidRPr="00367FE7">
        <w:rPr>
          <w:rStyle w:val="normaltextrun"/>
          <w:rFonts w:ascii="Cambria Math" w:eastAsia="Museo Sans" w:hAnsi="Cambria Math" w:cs="Cambria Math"/>
          <w:b/>
          <w:bCs/>
          <w:sz w:val="20"/>
          <w:szCs w:val="20"/>
        </w:rPr>
        <w:t> </w:t>
      </w:r>
      <w:r w:rsidR="009847B1" w:rsidRPr="00367FE7">
        <w:rPr>
          <w:rStyle w:val="normaltextrun"/>
          <w:rFonts w:ascii="Cambria Math" w:eastAsia="Museo Sans" w:hAnsi="Cambria Math" w:cs="Cambria Math"/>
          <w:sz w:val="20"/>
          <w:szCs w:val="20"/>
          <w:lang w:val="es-MX"/>
        </w:rPr>
        <w:t> </w:t>
      </w:r>
      <w:r w:rsidR="009847B1" w:rsidRPr="00367FE7">
        <w:rPr>
          <w:rStyle w:val="eop"/>
          <w:rFonts w:ascii="Museo Sans 500" w:eastAsia="Museo Sans" w:hAnsi="Museo Sans 500" w:cs="Calibri"/>
          <w:sz w:val="20"/>
          <w:szCs w:val="20"/>
        </w:rPr>
        <w:t> </w:t>
      </w:r>
    </w:p>
    <w:p w14:paraId="4B8484D5" w14:textId="77777777" w:rsidR="009847B1"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cs="Calibri"/>
          <w:sz w:val="20"/>
          <w:szCs w:val="20"/>
        </w:rPr>
        <w:t> </w:t>
      </w:r>
    </w:p>
    <w:p w14:paraId="65EF26F0" w14:textId="09923B4A" w:rsidR="0079076F" w:rsidRPr="00367FE7" w:rsidRDefault="00327B4D" w:rsidP="006564DF">
      <w:pPr>
        <w:pStyle w:val="paragraph"/>
        <w:spacing w:before="0" w:beforeAutospacing="0" w:after="0" w:afterAutospacing="0"/>
        <w:ind w:left="426"/>
        <w:jc w:val="both"/>
        <w:textAlignment w:val="baseline"/>
        <w:rPr>
          <w:rFonts w:ascii="Museo Sans 300" w:eastAsia="Museo Sans" w:hAnsi="Museo Sans 300" w:cs="Calibri"/>
          <w:sz w:val="20"/>
          <w:szCs w:val="20"/>
        </w:rPr>
      </w:pPr>
      <w:r w:rsidRPr="00367FE7">
        <w:rPr>
          <w:rStyle w:val="normaltextrun"/>
          <w:rFonts w:ascii="Museo Sans 300" w:eastAsia="Museo Sans" w:hAnsi="Museo Sans 300" w:cs="Calibri"/>
          <w:sz w:val="20"/>
          <w:szCs w:val="20"/>
          <w:lang w:val="es-ES"/>
        </w:rPr>
        <w:t>En el informe técnico rendido por el CAU se verificaron los hechos siguientes:</w:t>
      </w:r>
      <w:r w:rsidRPr="00367FE7">
        <w:rPr>
          <w:rStyle w:val="eop"/>
          <w:rFonts w:ascii="Museo Sans 300" w:eastAsia="Museo Sans" w:hAnsi="Museo Sans 300" w:cs="Calibri"/>
          <w:sz w:val="20"/>
          <w:szCs w:val="20"/>
        </w:rPr>
        <w:t> </w:t>
      </w:r>
    </w:p>
    <w:p w14:paraId="22B5A04D" w14:textId="77777777" w:rsidR="0079076F" w:rsidRPr="00367FE7" w:rsidRDefault="0079076F" w:rsidP="0079076F">
      <w:pPr>
        <w:spacing w:after="0" w:line="240" w:lineRule="auto"/>
        <w:ind w:left="360"/>
        <w:jc w:val="both"/>
        <w:textAlignment w:val="baseline"/>
        <w:rPr>
          <w:rFonts w:ascii="Museo Sans 300" w:eastAsia="Times New Roman" w:hAnsi="Museo Sans 300" w:cs="Segoe UI"/>
        </w:rPr>
      </w:pPr>
    </w:p>
    <w:p w14:paraId="5C351A2E" w14:textId="3CB7BEFA" w:rsidR="008E53E9" w:rsidRPr="00367FE7" w:rsidRDefault="008E53E9" w:rsidP="003729E9">
      <w:pPr>
        <w:numPr>
          <w:ilvl w:val="0"/>
          <w:numId w:val="26"/>
        </w:numPr>
        <w:tabs>
          <w:tab w:val="left" w:pos="993"/>
        </w:tabs>
        <w:spacing w:after="0" w:line="240" w:lineRule="atLeast"/>
        <w:ind w:left="993"/>
        <w:contextualSpacing/>
        <w:jc w:val="both"/>
        <w:rPr>
          <w:rFonts w:ascii="Museo Sans 300" w:eastAsia="Times New Roman" w:hAnsi="Museo Sans 300" w:cs="Segoe UI"/>
          <w:color w:val="FF0000"/>
          <w:lang w:val="es-MX" w:eastAsia="es-MX"/>
        </w:rPr>
      </w:pPr>
      <w:r w:rsidRPr="704485B7">
        <w:rPr>
          <w:rFonts w:ascii="Museo Sans 300" w:eastAsia="Calibri" w:hAnsi="Museo Sans 300" w:cs="Times New Roman"/>
          <w:lang w:eastAsia="en-US"/>
        </w:rPr>
        <w:t>La</w:t>
      </w:r>
      <w:r w:rsidRPr="704485B7">
        <w:rPr>
          <w:rFonts w:ascii="Museo Sans 300" w:eastAsia="Times New Roman" w:hAnsi="Museo Sans 300" w:cs="Segoe UI"/>
          <w:lang w:eastAsia="es-MX"/>
        </w:rPr>
        <w:t xml:space="preserve"> bitácora de operaciones remitida mensualmente por la sociedad </w:t>
      </w:r>
      <w:r w:rsidR="0015397B" w:rsidRPr="704485B7">
        <w:rPr>
          <w:rFonts w:ascii="Museo Sans 300" w:hAnsi="Museo Sans 300" w:cs="Segoe UI"/>
          <w:lang w:eastAsia="es-MX"/>
        </w:rPr>
        <w:t>AES CLESA y Cía., S. en C. de C.V.</w:t>
      </w:r>
      <w:r w:rsidRPr="704485B7">
        <w:rPr>
          <w:rFonts w:ascii="Cambria Math" w:eastAsia="Times New Roman" w:hAnsi="Cambria Math" w:cs="Cambria Math"/>
          <w:lang w:eastAsia="es-MX"/>
        </w:rPr>
        <w:t> </w:t>
      </w:r>
      <w:r w:rsidRPr="704485B7">
        <w:rPr>
          <w:rFonts w:ascii="Museo Sans 300" w:eastAsia="Times New Roman" w:hAnsi="Museo Sans 300" w:cs="Segoe UI"/>
          <w:lang w:eastAsia="es-MX"/>
        </w:rPr>
        <w:t xml:space="preserve">reflejó que durante </w:t>
      </w:r>
      <w:r w:rsidR="003729E9" w:rsidRPr="704485B7">
        <w:rPr>
          <w:rFonts w:ascii="Museo Sans 300" w:hAnsi="Museo Sans 300" w:cs="Segoe UI"/>
          <w:lang w:eastAsia="es-MX"/>
        </w:rPr>
        <w:t xml:space="preserve">el período comprendido entre el </w:t>
      </w:r>
      <w:r w:rsidR="0015397B" w:rsidRPr="704485B7">
        <w:rPr>
          <w:rFonts w:ascii="Museo Sans 300" w:hAnsi="Museo Sans 300" w:cs="Segoe UI"/>
          <w:lang w:eastAsia="es-MX"/>
        </w:rPr>
        <w:t>veintiuno y veintidós de abril de dos mil dieciséis</w:t>
      </w:r>
      <w:r w:rsidRPr="704485B7">
        <w:rPr>
          <w:rFonts w:ascii="Museo Sans 300" w:eastAsia="Times New Roman" w:hAnsi="Museo Sans 300" w:cs="Segoe UI"/>
          <w:lang w:eastAsia="es-MX"/>
        </w:rPr>
        <w:t>, no se registró</w:t>
      </w:r>
      <w:r w:rsidRPr="704485B7">
        <w:rPr>
          <w:rFonts w:ascii="Cambria Math" w:eastAsia="Times New Roman" w:hAnsi="Cambria Math" w:cs="Cambria Math"/>
          <w:lang w:eastAsia="es-MX"/>
        </w:rPr>
        <w:t> </w:t>
      </w:r>
      <w:r w:rsidRPr="704485B7">
        <w:rPr>
          <w:rFonts w:ascii="Museo Sans 300" w:eastAsia="Times New Roman" w:hAnsi="Museo Sans 300" w:cs="Segoe UI"/>
          <w:lang w:eastAsia="es-MX"/>
        </w:rPr>
        <w:t>evento alguno que afectara al suministro identificado con el</w:t>
      </w:r>
      <w:r w:rsidRPr="704485B7">
        <w:rPr>
          <w:rFonts w:ascii="Cambria Math" w:eastAsia="Times New Roman" w:hAnsi="Cambria Math" w:cs="Cambria Math"/>
          <w:lang w:eastAsia="es-MX"/>
        </w:rPr>
        <w:t> </w:t>
      </w:r>
      <w:r w:rsidR="003729E9" w:rsidRPr="704485B7">
        <w:rPr>
          <w:rFonts w:ascii="Museo Sans 300" w:hAnsi="Museo Sans 300"/>
          <w:lang w:eastAsia="es-ES"/>
        </w:rPr>
        <w:t xml:space="preserve">NIC </w:t>
      </w:r>
      <w:r w:rsidR="005E0EAB">
        <w:rPr>
          <w:rFonts w:ascii="Museo Sans 300" w:hAnsi="Museo Sans 300"/>
          <w:lang w:eastAsia="es-ES"/>
        </w:rPr>
        <w:t>XXX</w:t>
      </w:r>
      <w:r w:rsidRPr="704485B7">
        <w:rPr>
          <w:rFonts w:ascii="Museo Sans 300" w:eastAsia="Times New Roman" w:hAnsi="Museo Sans 300" w:cs="Segoe UI"/>
          <w:lang w:eastAsia="es-MX"/>
        </w:rPr>
        <w:t>.</w:t>
      </w:r>
      <w:r w:rsidRPr="704485B7">
        <w:rPr>
          <w:rFonts w:ascii="Museo Sans 300" w:eastAsia="Museo Sans" w:hAnsi="Museo Sans 300" w:cs="Segoe UI"/>
          <w:color w:val="FF0000"/>
          <w:lang w:val="es-MX" w:eastAsia="es-MX"/>
        </w:rPr>
        <w:t> </w:t>
      </w:r>
    </w:p>
    <w:p w14:paraId="387BEB09" w14:textId="77777777" w:rsidR="008E53E9" w:rsidRPr="00367FE7" w:rsidRDefault="008E53E9" w:rsidP="008E53E9">
      <w:pPr>
        <w:tabs>
          <w:tab w:val="left" w:pos="993"/>
        </w:tabs>
        <w:spacing w:after="0" w:line="240" w:lineRule="atLeast"/>
        <w:ind w:left="993"/>
        <w:contextualSpacing/>
        <w:jc w:val="both"/>
        <w:rPr>
          <w:rFonts w:asciiTheme="minorHAnsi" w:eastAsiaTheme="minorEastAsia" w:hAnsiTheme="minorHAnsi" w:cstheme="minorBidi"/>
          <w:lang w:eastAsia="en-US"/>
        </w:rPr>
      </w:pPr>
    </w:p>
    <w:p w14:paraId="1297BD0F" w14:textId="1DABFA30" w:rsidR="00327B4D" w:rsidRPr="00367FE7" w:rsidRDefault="00327B4D" w:rsidP="704485B7">
      <w:pPr>
        <w:numPr>
          <w:ilvl w:val="0"/>
          <w:numId w:val="26"/>
        </w:numPr>
        <w:tabs>
          <w:tab w:val="left" w:pos="993"/>
        </w:tabs>
        <w:spacing w:after="0" w:line="240" w:lineRule="atLeast"/>
        <w:ind w:left="993"/>
        <w:contextualSpacing/>
        <w:jc w:val="both"/>
        <w:rPr>
          <w:rFonts w:asciiTheme="minorHAnsi" w:eastAsiaTheme="minorEastAsia" w:hAnsiTheme="minorHAnsi" w:cstheme="minorBidi"/>
          <w:lang w:eastAsia="en-US"/>
        </w:rPr>
      </w:pPr>
      <w:r w:rsidRPr="704485B7">
        <w:rPr>
          <w:rFonts w:ascii="Museo Sans 300" w:eastAsia="Calibri" w:hAnsi="Museo Sans 300" w:cs="Times New Roman"/>
          <w:lang w:eastAsia="en-US"/>
        </w:rPr>
        <w:t>Según los registros mensuales relacionados con las interrupciones y reposiciones del suministro eléctrico</w:t>
      </w:r>
      <w:r w:rsidR="00D756B8" w:rsidRPr="704485B7">
        <w:rPr>
          <w:rFonts w:ascii="Museo Sans 300" w:eastAsia="Calibri" w:hAnsi="Museo Sans 300" w:cs="Times New Roman"/>
          <w:lang w:eastAsia="en-US"/>
        </w:rPr>
        <w:t xml:space="preserve"> correspondiente</w:t>
      </w:r>
      <w:r w:rsidRPr="704485B7">
        <w:rPr>
          <w:rFonts w:ascii="Museo Sans 300" w:eastAsia="Calibri" w:hAnsi="Museo Sans 300" w:cs="Times New Roman"/>
          <w:lang w:eastAsia="en-US"/>
        </w:rPr>
        <w:t xml:space="preserve"> </w:t>
      </w:r>
      <w:r w:rsidR="00D756B8" w:rsidRPr="704485B7">
        <w:rPr>
          <w:rFonts w:ascii="Museo Sans 300" w:eastAsia="Calibri" w:hAnsi="Museo Sans 300" w:cs="Times New Roman"/>
          <w:lang w:eastAsia="en-US"/>
        </w:rPr>
        <w:t>al mes de</w:t>
      </w:r>
      <w:r w:rsidRPr="704485B7">
        <w:rPr>
          <w:rFonts w:ascii="Museo Sans 300" w:eastAsia="Calibri" w:hAnsi="Museo Sans 300" w:cs="Times New Roman"/>
          <w:lang w:eastAsia="en-US"/>
        </w:rPr>
        <w:t xml:space="preserve"> </w:t>
      </w:r>
      <w:r w:rsidR="009838F6" w:rsidRPr="704485B7">
        <w:rPr>
          <w:rFonts w:ascii="Museo Sans 300" w:eastAsia="Calibri" w:hAnsi="Museo Sans 300" w:cs="Times New Roman"/>
          <w:lang w:eastAsia="en-US"/>
        </w:rPr>
        <w:t>abril de dos mil dieciséis</w:t>
      </w:r>
      <w:r w:rsidRPr="704485B7">
        <w:rPr>
          <w:rFonts w:ascii="Museo Sans 300" w:eastAsia="Calibri" w:hAnsi="Museo Sans 300" w:cs="Times New Roman"/>
          <w:lang w:eastAsia="en-US"/>
        </w:rPr>
        <w:t xml:space="preserve">, no existió ninguna interrupción en el servicio de energía eléctrica </w:t>
      </w:r>
      <w:r w:rsidR="009838F6" w:rsidRPr="704485B7">
        <w:rPr>
          <w:rFonts w:ascii="Museo Sans 300" w:hAnsi="Museo Sans 300" w:cs="Segoe UI"/>
          <w:lang w:eastAsia="es-MX"/>
        </w:rPr>
        <w:t>entre los días veintiuno y veintidós de abril de dos mil dieciséis</w:t>
      </w:r>
      <w:r w:rsidR="00B721DB" w:rsidRPr="704485B7">
        <w:rPr>
          <w:rStyle w:val="normaltextrun"/>
          <w:rFonts w:ascii="Museo Sans 300" w:eastAsia="Museo Sans" w:hAnsi="Museo Sans 300"/>
          <w:lang w:val="es-ES"/>
        </w:rPr>
        <w:t>;</w:t>
      </w:r>
      <w:r w:rsidR="00D756B8" w:rsidRPr="704485B7">
        <w:rPr>
          <w:rStyle w:val="normaltextrun"/>
          <w:rFonts w:ascii="Museo Sans 300" w:eastAsia="Museo Sans" w:hAnsi="Museo Sans 300"/>
          <w:lang w:val="es-ES"/>
        </w:rPr>
        <w:t xml:space="preserve"> fecha</w:t>
      </w:r>
      <w:r w:rsidR="009838F6" w:rsidRPr="704485B7">
        <w:rPr>
          <w:rStyle w:val="normaltextrun"/>
          <w:rFonts w:ascii="Museo Sans 300" w:eastAsia="Museo Sans" w:hAnsi="Museo Sans 300"/>
          <w:lang w:val="es-ES"/>
        </w:rPr>
        <w:t>s</w:t>
      </w:r>
      <w:r w:rsidR="00D756B8" w:rsidRPr="704485B7">
        <w:rPr>
          <w:rStyle w:val="normaltextrun"/>
          <w:rFonts w:ascii="Museo Sans 300" w:eastAsia="Museo Sans" w:hAnsi="Museo Sans 300"/>
          <w:lang w:val="es-ES"/>
        </w:rPr>
        <w:t xml:space="preserve"> en la</w:t>
      </w:r>
      <w:r w:rsidRPr="704485B7">
        <w:rPr>
          <w:rStyle w:val="normaltextrun"/>
          <w:rFonts w:ascii="Museo Sans 300" w:eastAsia="Museo Sans" w:hAnsi="Museo Sans 300"/>
          <w:lang w:val="es-ES"/>
        </w:rPr>
        <w:t xml:space="preserve"> que la usuaria argumentó que se dañ</w:t>
      </w:r>
      <w:r w:rsidR="009838F6" w:rsidRPr="704485B7">
        <w:rPr>
          <w:rStyle w:val="normaltextrun"/>
          <w:rFonts w:ascii="Museo Sans 300" w:eastAsia="Museo Sans" w:hAnsi="Museo Sans 300"/>
          <w:lang w:val="es-ES"/>
        </w:rPr>
        <w:t xml:space="preserve">aron los </w:t>
      </w:r>
      <w:r w:rsidR="007950AF" w:rsidRPr="704485B7">
        <w:rPr>
          <w:rStyle w:val="normaltextrun"/>
          <w:rFonts w:ascii="Museo Sans 300" w:eastAsia="Museo Sans" w:hAnsi="Museo Sans 300"/>
          <w:lang w:val="es-ES"/>
        </w:rPr>
        <w:t>equipo</w:t>
      </w:r>
      <w:r w:rsidR="009838F6" w:rsidRPr="704485B7">
        <w:rPr>
          <w:rStyle w:val="normaltextrun"/>
          <w:rFonts w:ascii="Museo Sans 300" w:eastAsia="Museo Sans" w:hAnsi="Museo Sans 300"/>
          <w:lang w:val="es-ES"/>
        </w:rPr>
        <w:t>s</w:t>
      </w:r>
      <w:r w:rsidR="007950AF" w:rsidRPr="704485B7">
        <w:rPr>
          <w:rStyle w:val="normaltextrun"/>
          <w:rFonts w:ascii="Museo Sans 300" w:eastAsia="Museo Sans" w:hAnsi="Museo Sans 300"/>
          <w:lang w:val="es-ES"/>
        </w:rPr>
        <w:t>.</w:t>
      </w:r>
    </w:p>
    <w:p w14:paraId="623C9541" w14:textId="77777777" w:rsidR="00327B4D" w:rsidRPr="00367FE7" w:rsidRDefault="00327B4D" w:rsidP="00327B4D">
      <w:pPr>
        <w:spacing w:after="0" w:line="240" w:lineRule="auto"/>
        <w:rPr>
          <w:rFonts w:ascii="Museo Sans 300" w:eastAsia="Calibri" w:hAnsi="Museo Sans 300" w:cs="Times New Roman"/>
          <w:lang w:val="es-ES" w:eastAsia="es-ES"/>
        </w:rPr>
      </w:pPr>
    </w:p>
    <w:p w14:paraId="4936D047" w14:textId="7D5E129C" w:rsidR="00327B4D" w:rsidRPr="00367FE7" w:rsidRDefault="00327B4D" w:rsidP="00327B4D">
      <w:pPr>
        <w:numPr>
          <w:ilvl w:val="0"/>
          <w:numId w:val="26"/>
        </w:numPr>
        <w:tabs>
          <w:tab w:val="left" w:pos="993"/>
        </w:tabs>
        <w:spacing w:after="0" w:line="240" w:lineRule="atLeast"/>
        <w:ind w:left="993"/>
        <w:contextualSpacing/>
        <w:jc w:val="both"/>
        <w:rPr>
          <w:rFonts w:ascii="Museo Sans 300" w:eastAsia="Calibri" w:hAnsi="Museo Sans 300" w:cs="Times New Roman"/>
          <w:lang w:eastAsia="en-US"/>
        </w:rPr>
      </w:pPr>
      <w:r w:rsidRPr="704485B7">
        <w:rPr>
          <w:rFonts w:ascii="Museo Sans 300" w:eastAsia="Calibri" w:hAnsi="Museo Sans 300" w:cs="Times New Roman"/>
          <w:lang w:eastAsia="en-US"/>
        </w:rPr>
        <w:t>No existen reclamos por daños a equipos de otros servicios conectados al centro de transformación</w:t>
      </w:r>
      <w:r w:rsidR="00325E74" w:rsidRPr="704485B7">
        <w:rPr>
          <w:rFonts w:ascii="Museo Sans 300" w:eastAsia="Calibri" w:hAnsi="Museo Sans 300" w:cs="Times New Roman"/>
          <w:lang w:eastAsia="en-US"/>
        </w:rPr>
        <w:t xml:space="preserve"> con código </w:t>
      </w:r>
      <w:r w:rsidR="005E0EAB">
        <w:rPr>
          <w:rFonts w:ascii="Museo Sans 300" w:eastAsia="Calibri" w:hAnsi="Museo Sans 300" w:cs="Times New Roman"/>
          <w:lang w:eastAsia="en-US"/>
        </w:rPr>
        <w:t>XXX</w:t>
      </w:r>
      <w:r w:rsidR="00325E74" w:rsidRPr="704485B7">
        <w:rPr>
          <w:rFonts w:ascii="Museo Sans 300" w:eastAsia="Calibri" w:hAnsi="Museo Sans 300" w:cs="Times New Roman"/>
          <w:lang w:eastAsia="en-US"/>
        </w:rPr>
        <w:t>,</w:t>
      </w:r>
      <w:r w:rsidRPr="704485B7">
        <w:rPr>
          <w:rFonts w:ascii="Museo Sans 300" w:eastAsia="Calibri" w:hAnsi="Museo Sans 300" w:cs="Times New Roman"/>
          <w:lang w:eastAsia="en-US"/>
        </w:rPr>
        <w:t xml:space="preserve"> al cual está conectado el suministro identificado con el </w:t>
      </w:r>
      <w:r w:rsidR="00393013" w:rsidRPr="704485B7">
        <w:rPr>
          <w:rFonts w:ascii="Museo Sans 300" w:hAnsi="Museo Sans 300"/>
          <w:lang w:eastAsia="es-ES"/>
        </w:rPr>
        <w:t xml:space="preserve">NIC </w:t>
      </w:r>
      <w:r w:rsidR="005E0EAB">
        <w:rPr>
          <w:rFonts w:ascii="Museo Sans 300" w:hAnsi="Museo Sans 300"/>
          <w:lang w:eastAsia="es-ES"/>
        </w:rPr>
        <w:t>XXX</w:t>
      </w:r>
      <w:r w:rsidRPr="704485B7">
        <w:rPr>
          <w:rFonts w:ascii="Museo Sans 300" w:eastAsia="Calibri" w:hAnsi="Museo Sans 300" w:cs="Times New Roman"/>
          <w:lang w:eastAsia="en-US"/>
        </w:rPr>
        <w:t>.</w:t>
      </w:r>
      <w:r w:rsidRPr="704485B7">
        <w:rPr>
          <w:rStyle w:val="normaltextrun"/>
          <w:rFonts w:ascii="Museo Sans 300" w:eastAsia="Museo Sans" w:hAnsi="Museo Sans 300"/>
          <w:lang w:val="es-ES"/>
        </w:rPr>
        <w:t xml:space="preserve"> </w:t>
      </w:r>
    </w:p>
    <w:p w14:paraId="3B9890F5" w14:textId="1D3960FB" w:rsidR="704485B7" w:rsidRDefault="704485B7" w:rsidP="007F1308">
      <w:pPr>
        <w:spacing w:after="0" w:line="240" w:lineRule="atLeast"/>
        <w:ind w:left="273"/>
        <w:jc w:val="both"/>
        <w:rPr>
          <w:rStyle w:val="normaltextrun"/>
          <w:rFonts w:ascii="Museo Sans 300" w:eastAsia="Museo Sans" w:hAnsi="Museo Sans 300"/>
          <w:lang w:val="es-ES"/>
        </w:rPr>
      </w:pPr>
    </w:p>
    <w:p w14:paraId="3B488C98" w14:textId="238E9B76" w:rsidR="70A6F661" w:rsidRDefault="70A6F661" w:rsidP="007F1308">
      <w:pPr>
        <w:numPr>
          <w:ilvl w:val="0"/>
          <w:numId w:val="26"/>
        </w:numPr>
        <w:spacing w:after="0" w:line="240" w:lineRule="auto"/>
        <w:ind w:left="992" w:hanging="357"/>
        <w:jc w:val="both"/>
        <w:rPr>
          <w:rFonts w:asciiTheme="minorHAnsi" w:eastAsiaTheme="minorEastAsia" w:hAnsiTheme="minorHAnsi" w:cstheme="minorBidi"/>
          <w:lang w:val="es-ES"/>
        </w:rPr>
      </w:pPr>
      <w:r w:rsidRPr="007F1308">
        <w:rPr>
          <w:rFonts w:ascii="Museo Sans 300" w:eastAsia="Calibri" w:hAnsi="Museo Sans 300" w:cs="Times New Roman"/>
          <w:lang w:val="es-ES" w:eastAsia="en-US"/>
        </w:rPr>
        <w:t xml:space="preserve">Las condiciones </w:t>
      </w:r>
      <w:r w:rsidR="25AADD70" w:rsidRPr="007F1308">
        <w:rPr>
          <w:rFonts w:ascii="Museo Sans 300" w:eastAsia="Calibri" w:hAnsi="Museo Sans 300" w:cs="Times New Roman"/>
          <w:lang w:val="es-ES" w:eastAsia="en-US"/>
        </w:rPr>
        <w:t xml:space="preserve">técnicas </w:t>
      </w:r>
      <w:r w:rsidRPr="007F1308">
        <w:rPr>
          <w:rFonts w:ascii="Museo Sans 300" w:eastAsia="Calibri" w:hAnsi="Museo Sans 300" w:cs="Times New Roman"/>
          <w:lang w:val="es-ES" w:eastAsia="en-US"/>
        </w:rPr>
        <w:t>de las instalaciones eléctricas internas del sumini</w:t>
      </w:r>
      <w:r w:rsidR="73BDBB8E" w:rsidRPr="007F1308">
        <w:rPr>
          <w:rFonts w:ascii="Museo Sans 300" w:eastAsia="Calibri" w:hAnsi="Museo Sans 300" w:cs="Times New Roman"/>
          <w:lang w:val="es-ES" w:eastAsia="en-US"/>
        </w:rPr>
        <w:t>stro</w:t>
      </w:r>
      <w:r w:rsidRPr="007F1308">
        <w:rPr>
          <w:rFonts w:ascii="Museo Sans 300" w:eastAsia="Calibri" w:hAnsi="Museo Sans 300" w:cs="Times New Roman"/>
          <w:lang w:val="es-ES" w:eastAsia="en-US"/>
        </w:rPr>
        <w:t xml:space="preserve"> incumplen con los requerimientos, operativos y de seguridad de conformidad con lo establecido en las normas técnicas nacionales e internacionales de la industria eléctrica, específicamente en el nivel de tensión suministrado a los equipos eléctricos, polarización y de conexión de los tomacorrientes</w:t>
      </w:r>
      <w:r w:rsidR="5443FF19" w:rsidRPr="704485B7">
        <w:rPr>
          <w:rFonts w:ascii="Museo Sans 300" w:eastAsia="Calibri" w:hAnsi="Museo Sans 300" w:cs="Times New Roman"/>
          <w:lang w:val="es-ES" w:eastAsia="en-US"/>
        </w:rPr>
        <w:t>.</w:t>
      </w:r>
    </w:p>
    <w:p w14:paraId="56E122B0" w14:textId="77777777" w:rsidR="00327B4D" w:rsidRPr="00367FE7" w:rsidRDefault="00327B4D" w:rsidP="00327B4D">
      <w:pPr>
        <w:pStyle w:val="paragraph"/>
        <w:spacing w:before="0" w:beforeAutospacing="0" w:after="0" w:afterAutospacing="0"/>
        <w:jc w:val="both"/>
        <w:textAlignment w:val="baseline"/>
        <w:rPr>
          <w:rFonts w:ascii="Museo Sans 300" w:hAnsi="Museo Sans 300" w:cs="Calibri"/>
          <w:sz w:val="20"/>
          <w:szCs w:val="20"/>
        </w:rPr>
      </w:pPr>
    </w:p>
    <w:p w14:paraId="15FC8D30" w14:textId="71E43CFA" w:rsidR="00327B4D" w:rsidRPr="00367FE7" w:rsidRDefault="00327B4D" w:rsidP="006564DF">
      <w:pPr>
        <w:pStyle w:val="paragraph"/>
        <w:spacing w:before="0" w:beforeAutospacing="0" w:after="0" w:afterAutospacing="0"/>
        <w:ind w:left="426"/>
        <w:jc w:val="both"/>
        <w:textAlignment w:val="baseline"/>
        <w:rPr>
          <w:rStyle w:val="normaltextrun"/>
          <w:rFonts w:ascii="Museo Sans 300" w:eastAsia="Museo Sans" w:hAnsi="Museo Sans 300" w:cs="Arial"/>
          <w:sz w:val="20"/>
          <w:szCs w:val="20"/>
        </w:rPr>
      </w:pPr>
      <w:r w:rsidRPr="00367FE7">
        <w:rPr>
          <w:rStyle w:val="normaltextrun"/>
          <w:rFonts w:ascii="Museo Sans 300" w:eastAsia="Museo Sans" w:hAnsi="Museo Sans 300" w:cs="Arial"/>
          <w:sz w:val="20"/>
          <w:szCs w:val="20"/>
        </w:rPr>
        <w:t xml:space="preserve">Por consiguiente, el CAU determinó que el daño en </w:t>
      </w:r>
      <w:r w:rsidR="007636B3">
        <w:rPr>
          <w:rStyle w:val="normaltextrun"/>
          <w:rFonts w:ascii="Museo Sans 300" w:eastAsia="Museo Sans" w:hAnsi="Museo Sans 300" w:cs="Arial"/>
          <w:sz w:val="20"/>
          <w:szCs w:val="20"/>
        </w:rPr>
        <w:t>los</w:t>
      </w:r>
      <w:r w:rsidRPr="00367FE7">
        <w:rPr>
          <w:rStyle w:val="normaltextrun"/>
          <w:rFonts w:ascii="Museo Sans 300" w:eastAsia="Museo Sans" w:hAnsi="Museo Sans 300" w:cs="Arial"/>
          <w:sz w:val="20"/>
          <w:szCs w:val="20"/>
        </w:rPr>
        <w:t xml:space="preserve"> apa</w:t>
      </w:r>
      <w:r w:rsidR="00181D21" w:rsidRPr="00367FE7">
        <w:rPr>
          <w:rStyle w:val="normaltextrun"/>
          <w:rFonts w:ascii="Museo Sans 300" w:eastAsia="Museo Sans" w:hAnsi="Museo Sans 300" w:cs="Arial"/>
          <w:sz w:val="20"/>
          <w:szCs w:val="20"/>
        </w:rPr>
        <w:t>rato</w:t>
      </w:r>
      <w:r w:rsidR="007636B3">
        <w:rPr>
          <w:rStyle w:val="normaltextrun"/>
          <w:rFonts w:ascii="Museo Sans 300" w:eastAsia="Museo Sans" w:hAnsi="Museo Sans 300" w:cs="Arial"/>
          <w:sz w:val="20"/>
          <w:szCs w:val="20"/>
        </w:rPr>
        <w:t>s</w:t>
      </w:r>
      <w:r w:rsidR="00181D21" w:rsidRPr="00367FE7">
        <w:rPr>
          <w:rStyle w:val="normaltextrun"/>
          <w:rFonts w:ascii="Museo Sans 300" w:eastAsia="Museo Sans" w:hAnsi="Museo Sans 300" w:cs="Arial"/>
          <w:sz w:val="20"/>
          <w:szCs w:val="20"/>
        </w:rPr>
        <w:t xml:space="preserve"> eléctrico</w:t>
      </w:r>
      <w:r w:rsidR="007636B3">
        <w:rPr>
          <w:rStyle w:val="normaltextrun"/>
          <w:rFonts w:ascii="Museo Sans 300" w:eastAsia="Museo Sans" w:hAnsi="Museo Sans 300" w:cs="Arial"/>
          <w:sz w:val="20"/>
          <w:szCs w:val="20"/>
        </w:rPr>
        <w:t>s</w:t>
      </w:r>
      <w:r w:rsidR="00181D21" w:rsidRPr="00367FE7">
        <w:rPr>
          <w:rStyle w:val="normaltextrun"/>
          <w:rFonts w:ascii="Museo Sans 300" w:eastAsia="Museo Sans" w:hAnsi="Museo Sans 300" w:cs="Arial"/>
          <w:sz w:val="20"/>
          <w:szCs w:val="20"/>
        </w:rPr>
        <w:t xml:space="preserve"> reclamado</w:t>
      </w:r>
      <w:r w:rsidR="007636B3">
        <w:rPr>
          <w:rStyle w:val="normaltextrun"/>
          <w:rFonts w:ascii="Museo Sans 300" w:eastAsia="Museo Sans" w:hAnsi="Museo Sans 300" w:cs="Arial"/>
          <w:sz w:val="20"/>
          <w:szCs w:val="20"/>
        </w:rPr>
        <w:t>s</w:t>
      </w:r>
      <w:r w:rsidRPr="00367FE7">
        <w:rPr>
          <w:rStyle w:val="normaltextrun"/>
          <w:rFonts w:ascii="Museo Sans 300" w:eastAsia="Museo Sans" w:hAnsi="Museo Sans 300" w:cs="Arial"/>
          <w:sz w:val="20"/>
          <w:szCs w:val="20"/>
        </w:rPr>
        <w:t xml:space="preserve"> no se origin</w:t>
      </w:r>
      <w:r w:rsidR="00181D21" w:rsidRPr="00367FE7">
        <w:rPr>
          <w:rStyle w:val="normaltextrun"/>
          <w:rFonts w:ascii="Museo Sans 300" w:eastAsia="Museo Sans" w:hAnsi="Museo Sans 300" w:cs="Arial"/>
          <w:sz w:val="20"/>
          <w:szCs w:val="20"/>
        </w:rPr>
        <w:t>ó</w:t>
      </w:r>
      <w:r w:rsidRPr="00367FE7">
        <w:rPr>
          <w:rStyle w:val="normaltextrun"/>
          <w:rFonts w:ascii="Museo Sans 300" w:eastAsia="Museo Sans" w:hAnsi="Museo Sans 300" w:cs="Arial"/>
          <w:sz w:val="20"/>
          <w:szCs w:val="20"/>
        </w:rPr>
        <w:t xml:space="preserve"> por una deficiente calidad en la prestación del servicio de energía eléctrica suministrada por la sociedad </w:t>
      </w:r>
      <w:r w:rsidR="0015397B" w:rsidRPr="00367FE7">
        <w:rPr>
          <w:rStyle w:val="normaltextrun"/>
          <w:rFonts w:ascii="Museo Sans 300" w:eastAsia="Museo Sans" w:hAnsi="Museo Sans 300" w:cs="Arial"/>
          <w:sz w:val="20"/>
          <w:szCs w:val="20"/>
        </w:rPr>
        <w:t>AES CLESA y Cía., S. en C. de C.V.</w:t>
      </w:r>
      <w:r w:rsidRPr="00367FE7">
        <w:rPr>
          <w:rStyle w:val="normaltextrun"/>
          <w:rFonts w:ascii="Museo Sans 300" w:eastAsia="Museo Sans" w:hAnsi="Museo Sans 300" w:cs="Arial"/>
          <w:sz w:val="20"/>
          <w:szCs w:val="20"/>
        </w:rPr>
        <w:t xml:space="preserve">, por lo </w:t>
      </w:r>
      <w:r w:rsidR="007636B3" w:rsidRPr="00367FE7">
        <w:rPr>
          <w:rStyle w:val="normaltextrun"/>
          <w:rFonts w:ascii="Museo Sans 300" w:eastAsia="Museo Sans" w:hAnsi="Museo Sans 300" w:cs="Arial"/>
          <w:sz w:val="20"/>
          <w:szCs w:val="20"/>
        </w:rPr>
        <w:t>que,</w:t>
      </w:r>
      <w:r w:rsidRPr="00367FE7">
        <w:rPr>
          <w:rStyle w:val="normaltextrun"/>
          <w:rFonts w:ascii="Museo Sans 300" w:eastAsia="Museo Sans" w:hAnsi="Museo Sans 300" w:cs="Arial"/>
          <w:sz w:val="20"/>
          <w:szCs w:val="20"/>
        </w:rPr>
        <w:t xml:space="preserve"> al no existir una relación causal, es improcedente la compensación económica solicitada por la señora </w:t>
      </w:r>
      <w:r w:rsidR="005E0EAB">
        <w:rPr>
          <w:rStyle w:val="normaltextrun"/>
          <w:rFonts w:ascii="Museo Sans 300" w:eastAsia="Museo Sans" w:hAnsi="Museo Sans 300" w:cs="Arial"/>
          <w:sz w:val="20"/>
          <w:szCs w:val="20"/>
        </w:rPr>
        <w:t>XXX</w:t>
      </w:r>
      <w:r w:rsidRPr="00367FE7">
        <w:rPr>
          <w:rStyle w:val="normaltextrun"/>
          <w:rFonts w:ascii="Museo Sans 300" w:eastAsia="Museo Sans" w:hAnsi="Museo Sans 300" w:cs="Arial"/>
          <w:sz w:val="20"/>
          <w:szCs w:val="20"/>
        </w:rPr>
        <w:t>.</w:t>
      </w:r>
    </w:p>
    <w:p w14:paraId="4A73E196" w14:textId="6327BA1F" w:rsidR="00FD7EC0" w:rsidRPr="00367FE7" w:rsidRDefault="00FD7EC0" w:rsidP="00E066D2">
      <w:pPr>
        <w:pStyle w:val="paragraph"/>
        <w:spacing w:before="0" w:beforeAutospacing="0" w:after="0" w:afterAutospacing="0"/>
        <w:jc w:val="both"/>
        <w:textAlignment w:val="baseline"/>
        <w:rPr>
          <w:rFonts w:ascii="Museo Sans 300" w:hAnsi="Museo Sans 300"/>
          <w:color w:val="000000"/>
          <w:sz w:val="20"/>
          <w:szCs w:val="20"/>
        </w:rPr>
      </w:pPr>
    </w:p>
    <w:p w14:paraId="2C571FF8" w14:textId="77777777" w:rsidR="00E066D2" w:rsidRPr="00367FE7" w:rsidRDefault="00E066D2" w:rsidP="006564DF">
      <w:pPr>
        <w:pStyle w:val="paragraph"/>
        <w:spacing w:before="0" w:beforeAutospacing="0" w:after="0" w:afterAutospacing="0"/>
        <w:ind w:left="426"/>
        <w:jc w:val="both"/>
        <w:textAlignment w:val="baseline"/>
        <w:rPr>
          <w:rFonts w:ascii="Museo Sans 500" w:eastAsia="Calibri" w:hAnsi="Museo Sans 500"/>
          <w:b/>
          <w:bCs/>
          <w:sz w:val="20"/>
          <w:szCs w:val="20"/>
          <w:lang w:eastAsia="en-US"/>
        </w:rPr>
      </w:pPr>
      <w:r w:rsidRPr="00367FE7">
        <w:rPr>
          <w:rFonts w:ascii="Museo Sans 500" w:eastAsia="Calibri" w:hAnsi="Museo Sans 500"/>
          <w:b/>
          <w:bCs/>
          <w:sz w:val="20"/>
          <w:szCs w:val="20"/>
          <w:lang w:eastAsia="en-US"/>
        </w:rPr>
        <w:t>2.2. Análisis legal</w:t>
      </w:r>
    </w:p>
    <w:p w14:paraId="25723DDE" w14:textId="77777777" w:rsidR="00E066D2" w:rsidRPr="00367FE7" w:rsidRDefault="00E066D2" w:rsidP="00E066D2">
      <w:pPr>
        <w:pStyle w:val="paragraph"/>
        <w:spacing w:before="0" w:beforeAutospacing="0" w:after="0" w:afterAutospacing="0"/>
        <w:jc w:val="both"/>
        <w:textAlignment w:val="baseline"/>
        <w:rPr>
          <w:rFonts w:ascii="Museo Sans 300" w:eastAsia="Museo Sans" w:hAnsi="Museo Sans 300" w:cs="Arial"/>
          <w:sz w:val="20"/>
          <w:szCs w:val="20"/>
        </w:rPr>
      </w:pPr>
    </w:p>
    <w:p w14:paraId="2ABC4025" w14:textId="77777777"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color w:val="000000"/>
          <w:sz w:val="20"/>
          <w:szCs w:val="20"/>
          <w:shd w:val="clear" w:color="auto" w:fill="FFFFFF"/>
          <w:lang w:eastAsia="en-US"/>
        </w:rPr>
      </w:pPr>
      <w:r w:rsidRPr="00367FE7">
        <w:rPr>
          <w:rFonts w:ascii="Museo Sans 300" w:eastAsia="Calibri" w:hAnsi="Museo Sans 300"/>
          <w:color w:val="000000"/>
          <w:sz w:val="20"/>
          <w:szCs w:val="20"/>
          <w:shd w:val="clear" w:color="auto" w:fill="FFFFFF"/>
          <w:lang w:eastAsia="en-US"/>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367FE7">
        <w:rPr>
          <w:rFonts w:ascii="Museo Sans 300" w:eastAsia="Calibri" w:hAnsi="Museo Sans 300"/>
          <w:color w:val="000000"/>
          <w:sz w:val="20"/>
          <w:szCs w:val="20"/>
          <w:bdr w:val="none" w:sz="0" w:space="0" w:color="auto" w:frame="1"/>
          <w:shd w:val="clear" w:color="auto" w:fill="FFFFFF"/>
          <w:lang w:eastAsia="en-US"/>
        </w:rPr>
        <w:t>  </w:t>
      </w:r>
      <w:r w:rsidRPr="00367FE7">
        <w:rPr>
          <w:rFonts w:ascii="Museo Sans 300" w:eastAsia="Calibri" w:hAnsi="Museo Sans 300"/>
          <w:color w:val="000000"/>
          <w:sz w:val="20"/>
          <w:szCs w:val="20"/>
          <w:shd w:val="clear" w:color="auto" w:fill="FFFFFF"/>
          <w:lang w:eastAsia="en-US"/>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2F5A4C2" w14:textId="77777777" w:rsidR="00E066D2" w:rsidRPr="00367FE7" w:rsidRDefault="00E066D2" w:rsidP="006564DF">
      <w:pPr>
        <w:suppressAutoHyphens/>
        <w:autoSpaceDN w:val="0"/>
        <w:spacing w:after="0" w:line="240" w:lineRule="auto"/>
        <w:ind w:left="426"/>
        <w:jc w:val="both"/>
        <w:textAlignment w:val="baseline"/>
        <w:rPr>
          <w:rFonts w:ascii="Museo Sans 300" w:eastAsia="Museo Sans 300" w:hAnsi="Museo Sans 300" w:cs="Museo Sans 300"/>
          <w:color w:val="333333"/>
          <w:lang w:eastAsia="en-US"/>
        </w:rPr>
      </w:pPr>
    </w:p>
    <w:p w14:paraId="74BE6DBB" w14:textId="2A4F5918"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r w:rsidRPr="00367FE7">
        <w:rPr>
          <w:rFonts w:ascii="Museo Sans 300" w:eastAsia="Calibri" w:hAnsi="Museo Sans 300"/>
          <w:sz w:val="20"/>
          <w:szCs w:val="20"/>
          <w:lang w:eastAsia="en-US"/>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w:t>
      </w:r>
      <w:r w:rsidRPr="00367FE7">
        <w:rPr>
          <w:rFonts w:ascii="Museo Sans 300" w:eastAsia="Museo Sans" w:hAnsi="Museo Sans 300" w:cs="Calibri"/>
          <w:sz w:val="20"/>
          <w:szCs w:val="20"/>
        </w:rPr>
        <w:t xml:space="preserve"> distribuidor-comercializador a quien se le imputa; o si está relacionado con deficiencias en las redes internas del inmuebles de</w:t>
      </w:r>
      <w:r w:rsidR="00D23451">
        <w:rPr>
          <w:rFonts w:ascii="Museo Sans 300" w:eastAsia="Museo Sans" w:hAnsi="Museo Sans 300" w:cs="Calibri"/>
          <w:sz w:val="20"/>
          <w:szCs w:val="20"/>
        </w:rPr>
        <w:t xml:space="preserve"> </w:t>
      </w:r>
      <w:r w:rsidRPr="00367FE7">
        <w:rPr>
          <w:rFonts w:ascii="Museo Sans 300" w:eastAsia="Museo Sans" w:hAnsi="Museo Sans 300" w:cs="Calibri"/>
          <w:sz w:val="20"/>
          <w:szCs w:val="20"/>
        </w:rPr>
        <w:t>l</w:t>
      </w:r>
      <w:r w:rsidR="00D23451">
        <w:rPr>
          <w:rFonts w:ascii="Museo Sans 300" w:eastAsia="Museo Sans" w:hAnsi="Museo Sans 300" w:cs="Calibri"/>
          <w:sz w:val="20"/>
          <w:szCs w:val="20"/>
        </w:rPr>
        <w:t>a</w:t>
      </w:r>
      <w:r w:rsidRPr="00367FE7">
        <w:rPr>
          <w:rFonts w:ascii="Museo Sans 300" w:eastAsia="Museo Sans" w:hAnsi="Museo Sans 300" w:cs="Calibri"/>
          <w:sz w:val="20"/>
          <w:szCs w:val="20"/>
        </w:rPr>
        <w:t xml:space="preserve"> reclamante.</w:t>
      </w:r>
    </w:p>
    <w:p w14:paraId="24C15687" w14:textId="77777777" w:rsidR="006564DF" w:rsidRDefault="006564DF"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p>
    <w:p w14:paraId="215B84BD" w14:textId="77777777"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r w:rsidRPr="00367FE7">
        <w:rPr>
          <w:rFonts w:ascii="Museo Sans 300" w:eastAsia="Calibri" w:hAnsi="Museo Sans 300"/>
          <w:sz w:val="20"/>
          <w:szCs w:val="20"/>
          <w:lang w:eastAsia="en-US"/>
        </w:rPr>
        <w:t>En ese sentido, al hacer un análisis legal del procedimiento tramitado y del informe técnico emitido, se advierte lo siguiente:</w:t>
      </w:r>
    </w:p>
    <w:p w14:paraId="4F0012A3" w14:textId="77777777" w:rsidR="00E066D2" w:rsidRPr="00367FE7" w:rsidRDefault="00E066D2" w:rsidP="00E066D2">
      <w:pPr>
        <w:suppressAutoHyphens/>
        <w:autoSpaceDN w:val="0"/>
        <w:spacing w:after="0" w:line="240" w:lineRule="auto"/>
        <w:ind w:left="426"/>
        <w:jc w:val="both"/>
        <w:textAlignment w:val="baseline"/>
        <w:rPr>
          <w:rFonts w:ascii="Museo Sans 300" w:eastAsia="Calibri" w:hAnsi="Museo Sans 300" w:cs="Times New Roman"/>
          <w:lang w:eastAsia="en-US"/>
        </w:rPr>
      </w:pPr>
    </w:p>
    <w:p w14:paraId="50D7D819" w14:textId="344E5C54" w:rsidR="00E066D2" w:rsidRPr="00367FE7" w:rsidRDefault="00E066D2" w:rsidP="00E066D2">
      <w:pPr>
        <w:numPr>
          <w:ilvl w:val="0"/>
          <w:numId w:val="21"/>
        </w:numPr>
        <w:suppressAutoHyphens/>
        <w:autoSpaceDN w:val="0"/>
        <w:spacing w:after="0" w:line="240" w:lineRule="auto"/>
        <w:ind w:left="1134" w:hanging="425"/>
        <w:jc w:val="both"/>
        <w:textAlignment w:val="baseline"/>
        <w:rPr>
          <w:rFonts w:ascii="Museo Sans 300" w:eastAsia="Museo Sans 300" w:hAnsi="Museo Sans 300" w:cs="Museo Sans 300"/>
          <w:color w:val="333333"/>
          <w:lang w:eastAsia="en-US"/>
        </w:rPr>
      </w:pPr>
      <w:r w:rsidRPr="00367FE7">
        <w:rPr>
          <w:rFonts w:ascii="Museo Sans 300" w:eastAsia="Museo Sans 300" w:hAnsi="Museo Sans 300" w:cs="Museo Sans 300"/>
          <w:lang w:val="es-ES" w:eastAsia="en-US"/>
        </w:rPr>
        <w:t xml:space="preserve">El CAU tramitó el procedimiento </w:t>
      </w:r>
      <w:r w:rsidR="00E6635B" w:rsidRPr="00367FE7">
        <w:rPr>
          <w:rFonts w:ascii="Museo Sans 300" w:eastAsia="Museo Sans 300" w:hAnsi="Museo Sans 300" w:cs="Museo Sans 300"/>
          <w:lang w:val="es-ES" w:eastAsia="en-US"/>
        </w:rPr>
        <w:t xml:space="preserve">legal </w:t>
      </w:r>
      <w:r w:rsidRPr="00367FE7">
        <w:rPr>
          <w:rFonts w:ascii="Museo Sans 300" w:eastAsia="Museo Sans 300" w:hAnsi="Museo Sans 300" w:cs="Museo Sans 300"/>
          <w:lang w:val="es-ES" w:eastAsia="en-US"/>
        </w:rPr>
        <w:t xml:space="preserve">que le era aplicable al reclamo de la usuaria </w:t>
      </w:r>
      <w:r w:rsidRPr="00367FE7">
        <w:rPr>
          <w:rFonts w:ascii="Museo Sans 300" w:eastAsia="Museo Sans 300" w:hAnsi="Museo Sans 300" w:cs="Museo Sans 300"/>
          <w:lang w:eastAsia="en-US"/>
        </w:rPr>
        <w:t>que tiene como finalidad que tanto usuaria como distribuidora, en iguales condiciones, obtengan una revisión por parte de la SIGET respecto de los daños reportados por la usuaria que generaron el presente diferendo.</w:t>
      </w:r>
    </w:p>
    <w:p w14:paraId="038A0B9B" w14:textId="77777777" w:rsidR="00E066D2" w:rsidRPr="00367FE7" w:rsidRDefault="00E066D2" w:rsidP="00E066D2">
      <w:pPr>
        <w:suppressAutoHyphens/>
        <w:autoSpaceDN w:val="0"/>
        <w:spacing w:after="0" w:line="240" w:lineRule="auto"/>
        <w:ind w:left="1134"/>
        <w:jc w:val="both"/>
        <w:textAlignment w:val="baseline"/>
        <w:rPr>
          <w:rFonts w:ascii="Museo Sans 300" w:eastAsia="Museo Sans 300" w:hAnsi="Museo Sans 300" w:cs="Museo Sans 300"/>
          <w:color w:val="333333"/>
          <w:lang w:eastAsia="en-US"/>
        </w:rPr>
      </w:pPr>
    </w:p>
    <w:p w14:paraId="61EBE896" w14:textId="77777777" w:rsidR="00E066D2" w:rsidRPr="00367FE7" w:rsidRDefault="00E066D2" w:rsidP="00E066D2">
      <w:pPr>
        <w:numPr>
          <w:ilvl w:val="0"/>
          <w:numId w:val="21"/>
        </w:numPr>
        <w:suppressAutoHyphens/>
        <w:autoSpaceDN w:val="0"/>
        <w:spacing w:after="0" w:line="240" w:lineRule="auto"/>
        <w:ind w:left="1134" w:hanging="425"/>
        <w:jc w:val="both"/>
        <w:textAlignment w:val="baseline"/>
        <w:rPr>
          <w:rFonts w:ascii="Museo Sans 300" w:eastAsia="Museo Sans 300" w:hAnsi="Museo Sans 300" w:cs="Museo Sans 300"/>
          <w:color w:val="333333"/>
          <w:lang w:eastAsia="en-US"/>
        </w:rPr>
      </w:pPr>
      <w:r w:rsidRPr="00367FE7">
        <w:rPr>
          <w:rFonts w:ascii="Museo Sans 300" w:eastAsia="Museo Sans 300" w:hAnsi="Museo Sans 300" w:cs="Museo Sans 300"/>
          <w:lang w:eastAsia="en-US"/>
        </w:rPr>
        <w:t xml:space="preserve">En la tramitación del procedimiento, consta que se cumplieron las etapas pertinentes para que las partes pudieran expresar sus argumentos y aportar las pruebas para sustentar su posición. </w:t>
      </w:r>
    </w:p>
    <w:p w14:paraId="3246B3EF" w14:textId="77777777" w:rsidR="00E066D2" w:rsidRPr="00367FE7" w:rsidRDefault="00E066D2" w:rsidP="00E066D2">
      <w:pPr>
        <w:suppressAutoHyphens/>
        <w:autoSpaceDN w:val="0"/>
        <w:spacing w:after="0" w:line="240" w:lineRule="auto"/>
        <w:ind w:left="709"/>
        <w:jc w:val="both"/>
        <w:textAlignment w:val="baseline"/>
        <w:rPr>
          <w:rFonts w:ascii="Museo Sans 300" w:eastAsia="Museo Sans 300" w:hAnsi="Museo Sans 300" w:cs="Museo Sans 300"/>
          <w:lang w:eastAsia="en-US"/>
        </w:rPr>
      </w:pPr>
    </w:p>
    <w:p w14:paraId="5D71B1D0" w14:textId="1EFF3E97" w:rsidR="00E066D2" w:rsidRPr="00367FE7" w:rsidRDefault="00E066D2" w:rsidP="00E066D2">
      <w:pPr>
        <w:numPr>
          <w:ilvl w:val="0"/>
          <w:numId w:val="21"/>
        </w:numPr>
        <w:suppressAutoHyphens/>
        <w:autoSpaceDN w:val="0"/>
        <w:spacing w:after="0" w:line="240" w:lineRule="auto"/>
        <w:ind w:left="1134"/>
        <w:jc w:val="both"/>
        <w:textAlignment w:val="baseline"/>
        <w:rPr>
          <w:rFonts w:ascii="Museo Sans 300" w:eastAsia="Museo Sans 300" w:hAnsi="Museo Sans 300" w:cs="Museo Sans 300"/>
          <w:lang w:eastAsia="en-US"/>
        </w:rPr>
      </w:pPr>
      <w:r w:rsidRPr="00367FE7">
        <w:rPr>
          <w:rFonts w:ascii="Museo Sans 300" w:eastAsia="Museo Sans 300" w:hAnsi="Museo Sans 300" w:cs="Museo Sans 300"/>
          <w:lang w:eastAsia="en-US"/>
        </w:rPr>
        <w:t xml:space="preserve">El informe técnico del CAU fue emitido luego de un análisis que conlleva diversas diligencias a fin de recabar los insumos que denotan que no existieron condiciones técnicas que afectaron el suministro, por tanto, de acuerdo con </w:t>
      </w:r>
      <w:r w:rsidR="00E435DA" w:rsidRPr="00367FE7">
        <w:rPr>
          <w:rFonts w:ascii="Museo Sans 300" w:eastAsia="Museo Sans 300" w:hAnsi="Museo Sans 300" w:cs="Museo Sans 300"/>
          <w:lang w:eastAsia="en-US"/>
        </w:rPr>
        <w:t xml:space="preserve">la </w:t>
      </w:r>
      <w:r w:rsidR="00E435DA" w:rsidRPr="00367FE7">
        <w:rPr>
          <w:rStyle w:val="normaltextrun"/>
          <w:rFonts w:ascii="Museo Sans 300" w:eastAsia="Museo Sans" w:hAnsi="Museo Sans 300" w:cs="Calibri"/>
        </w:rPr>
        <w:t xml:space="preserve">Normativa para la Compensación por Daños Económicos o a Equipos, Artefactos </w:t>
      </w:r>
      <w:r w:rsidR="00FD0B8A" w:rsidRPr="00367FE7">
        <w:rPr>
          <w:rStyle w:val="normaltextrun"/>
          <w:rFonts w:ascii="Museo Sans 300" w:eastAsia="Museo Sans" w:hAnsi="Museo Sans 300" w:cs="Calibri"/>
        </w:rPr>
        <w:t>o Instalaciones</w:t>
      </w:r>
      <w:r w:rsidRPr="00367FE7">
        <w:rPr>
          <w:rFonts w:ascii="Museo Sans 300" w:eastAsia="Museo Sans 300" w:hAnsi="Museo Sans 300" w:cs="Museo Sans 300"/>
          <w:lang w:eastAsia="en-US"/>
        </w:rPr>
        <w:t xml:space="preserve">, la sociedad </w:t>
      </w:r>
      <w:r w:rsidR="0015397B" w:rsidRPr="00367FE7">
        <w:rPr>
          <w:rFonts w:ascii="Museo Sans 300" w:eastAsia="Museo Sans 300" w:hAnsi="Museo Sans 300" w:cs="Museo Sans 300"/>
          <w:lang w:eastAsia="en-US"/>
        </w:rPr>
        <w:t>AES CLESA y Cía., S. en C. de C.V.</w:t>
      </w:r>
      <w:r w:rsidRPr="00367FE7">
        <w:rPr>
          <w:rFonts w:ascii="Museo Sans 300" w:eastAsia="Museo Sans 300" w:hAnsi="Museo Sans 300" w:cs="Museo Sans 300"/>
          <w:lang w:eastAsia="en-US"/>
        </w:rPr>
        <w:t xml:space="preserve">, no es la responsable de los daños. </w:t>
      </w:r>
    </w:p>
    <w:p w14:paraId="6DBF582B" w14:textId="77777777" w:rsidR="00E066D2" w:rsidRPr="00367FE7" w:rsidRDefault="00E066D2" w:rsidP="00E066D2">
      <w:pPr>
        <w:suppressAutoHyphens/>
        <w:autoSpaceDN w:val="0"/>
        <w:spacing w:after="0" w:line="254" w:lineRule="auto"/>
        <w:ind w:left="720"/>
        <w:contextualSpacing/>
        <w:textAlignment w:val="baseline"/>
        <w:rPr>
          <w:rFonts w:ascii="Museo Sans 300" w:eastAsia="Museo Sans 300" w:hAnsi="Museo Sans 300" w:cs="Museo Sans 300"/>
          <w:lang w:eastAsia="en-US"/>
        </w:rPr>
      </w:pPr>
    </w:p>
    <w:p w14:paraId="60A66121" w14:textId="26F53CA5"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r w:rsidRPr="00367FE7">
        <w:rPr>
          <w:rFonts w:ascii="Museo Sans 300" w:eastAsia="Museo Sans 300" w:hAnsi="Museo Sans 300" w:cs="Museo Sans 300"/>
          <w:sz w:val="20"/>
          <w:szCs w:val="20"/>
          <w:lang w:eastAsia="en-US"/>
        </w:rPr>
        <w:t>En ese sentido, se advierte que el dictamen que resuelve el caso fue emitido con fundamento en la documentación recopilada en el transcurso del procedimiento, garantizando a</w:t>
      </w:r>
      <w:r w:rsidR="007B657E" w:rsidRPr="00367FE7">
        <w:rPr>
          <w:rFonts w:ascii="Museo Sans 300" w:eastAsia="Museo Sans 300" w:hAnsi="Museo Sans 300" w:cs="Museo Sans 300"/>
          <w:sz w:val="20"/>
          <w:szCs w:val="20"/>
          <w:lang w:eastAsia="en-US"/>
        </w:rPr>
        <w:t xml:space="preserve"> </w:t>
      </w:r>
      <w:r w:rsidRPr="00367FE7">
        <w:rPr>
          <w:rFonts w:ascii="Museo Sans 300" w:eastAsia="Museo Sans 300" w:hAnsi="Museo Sans 300" w:cs="Museo Sans 300"/>
          <w:sz w:val="20"/>
          <w:szCs w:val="20"/>
          <w:lang w:eastAsia="en-US"/>
        </w:rPr>
        <w:t>l</w:t>
      </w:r>
      <w:r w:rsidR="007B657E" w:rsidRPr="00367FE7">
        <w:rPr>
          <w:rFonts w:ascii="Museo Sans 300" w:eastAsia="Museo Sans 300" w:hAnsi="Museo Sans 300" w:cs="Museo Sans 300"/>
          <w:sz w:val="20"/>
          <w:szCs w:val="20"/>
          <w:lang w:eastAsia="en-US"/>
        </w:rPr>
        <w:t>a</w:t>
      </w:r>
      <w:r w:rsidRPr="00367FE7">
        <w:rPr>
          <w:rFonts w:ascii="Museo Sans 300" w:eastAsia="Museo Sans 300" w:hAnsi="Museo Sans 300" w:cs="Museo Sans 300"/>
          <w:sz w:val="20"/>
          <w:szCs w:val="20"/>
          <w:lang w:eastAsia="en-US"/>
        </w:rPr>
        <w:t xml:space="preserve"> usuari</w:t>
      </w:r>
      <w:r w:rsidR="007B657E" w:rsidRPr="00367FE7">
        <w:rPr>
          <w:rFonts w:ascii="Museo Sans 300" w:eastAsia="Museo Sans 300" w:hAnsi="Museo Sans 300" w:cs="Museo Sans 300"/>
          <w:sz w:val="20"/>
          <w:szCs w:val="20"/>
          <w:lang w:eastAsia="en-US"/>
        </w:rPr>
        <w:t>a</w:t>
      </w:r>
      <w:r w:rsidRPr="00367FE7">
        <w:rPr>
          <w:rFonts w:ascii="Museo Sans 300" w:eastAsia="Museo Sans 300" w:hAnsi="Museo Sans 300" w:cs="Museo Sans 300"/>
          <w:sz w:val="20"/>
          <w:szCs w:val="20"/>
          <w:lang w:eastAsia="en-US"/>
        </w:rPr>
        <w:t xml:space="preserve"> que la SIGET ha revisado el origen de los daños con base en lo establecido en la</w:t>
      </w:r>
      <w:r w:rsidRPr="00367FE7">
        <w:rPr>
          <w:rFonts w:ascii="Museo Sans 300" w:eastAsia="Museo Sans 300" w:hAnsi="Museo Sans 300" w:cs="Museo Sans 300"/>
          <w:strike/>
          <w:sz w:val="20"/>
          <w:szCs w:val="20"/>
          <w:lang w:eastAsia="en-US"/>
        </w:rPr>
        <w:t>s</w:t>
      </w:r>
      <w:r w:rsidRPr="00367FE7">
        <w:rPr>
          <w:rFonts w:ascii="Museo Sans 300" w:eastAsia="Museo Sans 300" w:hAnsi="Museo Sans 300" w:cs="Museo Sans 300"/>
          <w:sz w:val="20"/>
          <w:szCs w:val="20"/>
          <w:lang w:eastAsia="en-US"/>
        </w:rPr>
        <w:t xml:space="preserve"> normativa</w:t>
      </w:r>
      <w:r w:rsidRPr="00367FE7">
        <w:rPr>
          <w:rFonts w:ascii="Museo Sans 300" w:eastAsia="Museo Sans 300" w:hAnsi="Museo Sans 300" w:cs="Museo Sans 300"/>
          <w:strike/>
          <w:sz w:val="20"/>
          <w:szCs w:val="20"/>
          <w:lang w:eastAsia="en-US"/>
        </w:rPr>
        <w:t>s</w:t>
      </w:r>
      <w:r w:rsidRPr="00367FE7">
        <w:rPr>
          <w:rFonts w:ascii="Museo Sans 300" w:eastAsia="Museo Sans 300" w:hAnsi="Museo Sans 300" w:cs="Museo Sans 300"/>
          <w:sz w:val="20"/>
          <w:szCs w:val="20"/>
          <w:lang w:eastAsia="en-US"/>
        </w:rPr>
        <w:t xml:space="preserve"> vigente</w:t>
      </w:r>
      <w:r w:rsidRPr="00367FE7">
        <w:rPr>
          <w:rFonts w:ascii="Museo Sans 300" w:eastAsia="Museo Sans 300" w:hAnsi="Museo Sans 300" w:cs="Museo Sans 300"/>
          <w:strike/>
          <w:sz w:val="20"/>
          <w:szCs w:val="20"/>
          <w:lang w:eastAsia="en-US"/>
        </w:rPr>
        <w:t>s</w:t>
      </w:r>
      <w:r w:rsidRPr="00367FE7">
        <w:rPr>
          <w:rFonts w:ascii="Museo Sans 300" w:eastAsia="Museo Sans 300" w:hAnsi="Museo Sans 300" w:cs="Museo Sans 300"/>
          <w:sz w:val="20"/>
          <w:szCs w:val="20"/>
          <w:lang w:eastAsia="en-US"/>
        </w:rPr>
        <w:t>. Asimismo, se advierte que ambas partes, en las diferentes etapas del procedimiento, han tenido igual oportunidad de pronunciarse, asegurando los derechos de audiencia y defensa que conforme a ley corresponden.</w:t>
      </w:r>
    </w:p>
    <w:p w14:paraId="649CC1FA" w14:textId="1A1920C0" w:rsidR="009847B1" w:rsidRPr="00367FE7" w:rsidRDefault="009847B1" w:rsidP="00310B81">
      <w:pPr>
        <w:pStyle w:val="paragraph"/>
        <w:spacing w:before="0" w:beforeAutospacing="0" w:after="0" w:afterAutospacing="0"/>
        <w:jc w:val="both"/>
        <w:textAlignment w:val="baseline"/>
        <w:rPr>
          <w:rFonts w:ascii="Museo Sans 300" w:hAnsi="Museo Sans 300" w:cs="Segoe UI"/>
          <w:sz w:val="20"/>
          <w:szCs w:val="20"/>
        </w:rPr>
      </w:pPr>
    </w:p>
    <w:p w14:paraId="095C1242" w14:textId="734A48EF" w:rsidR="009847B1" w:rsidRPr="00367FE7" w:rsidRDefault="00ED33E4" w:rsidP="007D202D">
      <w:pPr>
        <w:pStyle w:val="Prrafodelista"/>
        <w:numPr>
          <w:ilvl w:val="0"/>
          <w:numId w:val="9"/>
        </w:numPr>
        <w:spacing w:line="240" w:lineRule="atLeast"/>
        <w:contextualSpacing/>
        <w:jc w:val="center"/>
        <w:rPr>
          <w:rFonts w:ascii="Museo Sans 500" w:eastAsia="Calibri" w:hAnsi="Museo Sans 500"/>
          <w:b/>
          <w:sz w:val="20"/>
          <w:szCs w:val="20"/>
        </w:rPr>
      </w:pPr>
      <w:r w:rsidRPr="00367FE7">
        <w:rPr>
          <w:rFonts w:ascii="Museo Sans 500" w:eastAsia="Calibri" w:hAnsi="Museo Sans 500"/>
          <w:b/>
          <w:sz w:val="20"/>
          <w:szCs w:val="20"/>
        </w:rPr>
        <w:t xml:space="preserve">CONCLUSIÓN </w:t>
      </w:r>
    </w:p>
    <w:p w14:paraId="62486C05" w14:textId="77777777" w:rsidR="009847B1" w:rsidRPr="00367FE7" w:rsidRDefault="009847B1" w:rsidP="009847B1">
      <w:pPr>
        <w:spacing w:after="0" w:line="240" w:lineRule="atLeast"/>
        <w:contextualSpacing/>
        <w:jc w:val="both"/>
        <w:rPr>
          <w:rFonts w:ascii="Museo Sans 300" w:eastAsia="Calibri" w:hAnsi="Museo Sans 300" w:cs="Times New Roman"/>
          <w:lang w:eastAsia="en-US"/>
        </w:rPr>
      </w:pPr>
    </w:p>
    <w:p w14:paraId="201422B2" w14:textId="11A42729" w:rsidR="00310B81" w:rsidRPr="00367FE7" w:rsidRDefault="00310B81" w:rsidP="006564DF">
      <w:pPr>
        <w:spacing w:after="0" w:line="240" w:lineRule="atLeast"/>
        <w:ind w:left="426"/>
        <w:contextualSpacing/>
        <w:jc w:val="both"/>
        <w:rPr>
          <w:rFonts w:ascii="Museo Sans 300" w:eastAsia="Calibri" w:hAnsi="Museo Sans 300" w:cs="Times New Roman"/>
          <w:lang w:eastAsia="en-US"/>
        </w:rPr>
      </w:pPr>
      <w:r w:rsidRPr="00367FE7">
        <w:rPr>
          <w:rFonts w:ascii="Museo Sans 300" w:eastAsia="Calibri" w:hAnsi="Museo Sans 300" w:cs="Times New Roman"/>
          <w:lang w:eastAsia="en-US"/>
        </w:rPr>
        <w:t xml:space="preserve">En atención a los fundamentos expuestos en el informe técnico </w:t>
      </w:r>
      <w:r w:rsidR="006D54E1" w:rsidRPr="00367FE7">
        <w:rPr>
          <w:rStyle w:val="normaltextrun"/>
          <w:rFonts w:ascii="Museo Sans 300" w:eastAsia="Museo Sans" w:hAnsi="Museo Sans 300" w:cs="Calibri"/>
          <w:lang w:val="es-ES"/>
        </w:rPr>
        <w:t>N.° IT-</w:t>
      </w:r>
      <w:r w:rsidR="006F5948">
        <w:rPr>
          <w:rStyle w:val="normaltextrun"/>
          <w:rFonts w:ascii="Museo Sans 300" w:eastAsia="Museo Sans" w:hAnsi="Museo Sans 300" w:cs="Calibri"/>
          <w:lang w:val="es-ES"/>
        </w:rPr>
        <w:t>329-</w:t>
      </w:r>
      <w:r w:rsidR="005E0EAB">
        <w:rPr>
          <w:rStyle w:val="normaltextrun"/>
          <w:rFonts w:ascii="Museo Sans 300" w:eastAsia="Museo Sans" w:hAnsi="Museo Sans 300" w:cs="Calibri"/>
          <w:lang w:val="es-ES"/>
        </w:rPr>
        <w:t>XXX</w:t>
      </w:r>
      <w:r w:rsidR="006D54E1" w:rsidRPr="00367FE7">
        <w:rPr>
          <w:rStyle w:val="normaltextrun"/>
          <w:rFonts w:ascii="Museo Sans 300" w:eastAsia="Museo Sans" w:hAnsi="Museo Sans 300" w:cs="Calibri"/>
          <w:lang w:val="es-ES"/>
        </w:rPr>
        <w:t>-CAU</w:t>
      </w:r>
      <w:r w:rsidRPr="00367FE7">
        <w:rPr>
          <w:rFonts w:ascii="Museo Sans 300" w:eastAsia="Calibri" w:hAnsi="Museo Sans 300" w:cs="Times New Roman"/>
          <w:lang w:eastAsia="en-US"/>
        </w:rPr>
        <w:t xml:space="preserve">, esta superintendencia se adhiere al dictamen emitido por el CAU, siendo procedente absolver a la sociedad </w:t>
      </w:r>
      <w:r w:rsidR="0015397B" w:rsidRPr="00367FE7">
        <w:rPr>
          <w:rFonts w:ascii="Museo Sans 300" w:eastAsia="Calibri" w:hAnsi="Museo Sans 300" w:cs="Times New Roman"/>
          <w:lang w:eastAsia="en-US"/>
        </w:rPr>
        <w:t>AES CLESA y Cía., S. en C. de C.V.</w:t>
      </w:r>
      <w:r w:rsidRPr="00367FE7">
        <w:rPr>
          <w:rFonts w:ascii="Museo Sans 300" w:eastAsia="Calibri" w:hAnsi="Museo Sans 300" w:cs="Times New Roman"/>
          <w:lang w:eastAsia="en-US"/>
        </w:rPr>
        <w:t xml:space="preserve">, por no existir relación de causalidad directa entre la calidad del servicio de energía eléctrica suministrado en el </w:t>
      </w:r>
      <w:r w:rsidR="006D54E1" w:rsidRPr="00367FE7">
        <w:rPr>
          <w:rFonts w:ascii="Museo Sans 300" w:hAnsi="Museo Sans 300"/>
          <w:lang w:eastAsia="es-ES"/>
        </w:rPr>
        <w:t xml:space="preserve">NIC </w:t>
      </w:r>
      <w:r w:rsidR="005E0EAB">
        <w:rPr>
          <w:rFonts w:ascii="Museo Sans 300" w:hAnsi="Museo Sans 300"/>
          <w:lang w:eastAsia="es-ES"/>
        </w:rPr>
        <w:t>XXX</w:t>
      </w:r>
      <w:r w:rsidR="006D54E1" w:rsidRPr="00367FE7">
        <w:rPr>
          <w:rFonts w:ascii="Museo Sans 300" w:hAnsi="Museo Sans 300"/>
          <w:lang w:eastAsia="es-ES"/>
        </w:rPr>
        <w:t xml:space="preserve"> </w:t>
      </w:r>
      <w:r w:rsidRPr="00367FE7">
        <w:rPr>
          <w:rFonts w:ascii="Museo Sans 300" w:eastAsia="Calibri" w:hAnsi="Museo Sans 300" w:cs="Times New Roman"/>
          <w:lang w:eastAsia="en-US"/>
        </w:rPr>
        <w:t xml:space="preserve">y el daño en </w:t>
      </w:r>
      <w:r w:rsidR="00685280">
        <w:rPr>
          <w:rFonts w:ascii="Museo Sans 300" w:eastAsia="Calibri" w:hAnsi="Museo Sans 300" w:cs="Times New Roman"/>
          <w:lang w:eastAsia="en-US"/>
        </w:rPr>
        <w:t>los</w:t>
      </w:r>
      <w:r w:rsidRPr="00367FE7">
        <w:rPr>
          <w:rFonts w:ascii="Museo Sans 300" w:eastAsia="Calibri" w:hAnsi="Museo Sans 300" w:cs="Times New Roman"/>
          <w:lang w:eastAsia="en-US"/>
        </w:rPr>
        <w:t xml:space="preserve"> equipo</w:t>
      </w:r>
      <w:r w:rsidR="00685280">
        <w:rPr>
          <w:rFonts w:ascii="Museo Sans 300" w:eastAsia="Calibri" w:hAnsi="Museo Sans 300" w:cs="Times New Roman"/>
          <w:lang w:eastAsia="en-US"/>
        </w:rPr>
        <w:t>s</w:t>
      </w:r>
      <w:r w:rsidRPr="00367FE7">
        <w:rPr>
          <w:rFonts w:ascii="Museo Sans 300" w:eastAsia="Calibri" w:hAnsi="Museo Sans 300" w:cs="Times New Roman"/>
          <w:lang w:eastAsia="en-US"/>
        </w:rPr>
        <w:t xml:space="preserve"> eléctrico</w:t>
      </w:r>
      <w:r w:rsidR="00685280">
        <w:rPr>
          <w:rFonts w:ascii="Museo Sans 300" w:eastAsia="Calibri" w:hAnsi="Museo Sans 300" w:cs="Times New Roman"/>
          <w:lang w:eastAsia="en-US"/>
        </w:rPr>
        <w:t>s</w:t>
      </w:r>
      <w:r w:rsidRPr="00367FE7">
        <w:rPr>
          <w:rFonts w:ascii="Museo Sans 300" w:eastAsia="Calibri" w:hAnsi="Museo Sans 300" w:cs="Times New Roman"/>
          <w:lang w:eastAsia="en-US"/>
        </w:rPr>
        <w:t xml:space="preserve"> reclamado</w:t>
      </w:r>
      <w:r w:rsidR="00685280">
        <w:rPr>
          <w:rFonts w:ascii="Museo Sans 300" w:eastAsia="Calibri" w:hAnsi="Museo Sans 300" w:cs="Times New Roman"/>
          <w:lang w:eastAsia="en-US"/>
        </w:rPr>
        <w:t>s</w:t>
      </w:r>
      <w:r w:rsidRPr="00367FE7">
        <w:rPr>
          <w:rFonts w:ascii="Museo Sans 300" w:eastAsia="Calibri" w:hAnsi="Museo Sans 300" w:cs="Times New Roman"/>
          <w:lang w:eastAsia="en-US"/>
        </w:rPr>
        <w:t xml:space="preserve">.  </w:t>
      </w:r>
    </w:p>
    <w:p w14:paraId="03957F94" w14:textId="01A0A670" w:rsidR="00893770" w:rsidRPr="00367FE7" w:rsidRDefault="009847B1" w:rsidP="00893770">
      <w:pPr>
        <w:spacing w:after="0" w:line="240" w:lineRule="atLeast"/>
        <w:ind w:left="567"/>
        <w:contextualSpacing/>
        <w:jc w:val="both"/>
        <w:rPr>
          <w:rFonts w:ascii="Museo Sans 300" w:eastAsia="Calibri" w:hAnsi="Museo Sans 300" w:cs="Times New Roman"/>
          <w:lang w:eastAsia="en-US"/>
        </w:rPr>
      </w:pPr>
      <w:r w:rsidRPr="00367FE7">
        <w:rPr>
          <w:rFonts w:ascii="Museo Sans 300" w:eastAsia="Calibri" w:hAnsi="Museo Sans 300" w:cs="Times New Roman"/>
          <w:lang w:eastAsia="en-US"/>
        </w:rPr>
        <w:t xml:space="preserve"> </w:t>
      </w:r>
    </w:p>
    <w:p w14:paraId="7F8F6FA0" w14:textId="01B1E117" w:rsidR="009847B1" w:rsidRPr="00367FE7" w:rsidRDefault="009847B1" w:rsidP="006564DF">
      <w:pPr>
        <w:spacing w:after="0" w:line="240" w:lineRule="atLeast"/>
        <w:ind w:left="426"/>
        <w:contextualSpacing/>
        <w:jc w:val="center"/>
        <w:rPr>
          <w:rFonts w:ascii="Museo Sans 500" w:eastAsia="Calibri" w:hAnsi="Museo Sans 500" w:cs="Times New Roman"/>
          <w:b/>
          <w:lang w:val="es-ES" w:eastAsia="es-ES"/>
        </w:rPr>
      </w:pPr>
      <w:r w:rsidRPr="00367FE7">
        <w:rPr>
          <w:rFonts w:ascii="Museo Sans 500" w:eastAsia="Calibri" w:hAnsi="Museo Sans 500" w:cs="Times New Roman"/>
          <w:b/>
          <w:lang w:val="es-ES" w:eastAsia="es-ES"/>
        </w:rPr>
        <w:t>4. RECURSOS</w:t>
      </w:r>
    </w:p>
    <w:p w14:paraId="4DDBEF00" w14:textId="77777777" w:rsidR="009847B1" w:rsidRPr="00367FE7" w:rsidRDefault="009847B1" w:rsidP="009847B1">
      <w:pPr>
        <w:tabs>
          <w:tab w:val="left" w:pos="284"/>
        </w:tabs>
        <w:spacing w:after="0" w:line="240" w:lineRule="atLeast"/>
        <w:ind w:left="567"/>
        <w:jc w:val="both"/>
        <w:rPr>
          <w:rFonts w:ascii="Museo Sans 300" w:eastAsia="Calibri" w:hAnsi="Museo Sans 300" w:cs="Times New Roman"/>
          <w:lang w:val="es-ES" w:eastAsia="es-ES"/>
        </w:rPr>
      </w:pPr>
    </w:p>
    <w:p w14:paraId="54663F80" w14:textId="7850B84C" w:rsidR="009847B1" w:rsidRPr="00367FE7" w:rsidRDefault="009847B1" w:rsidP="006564DF">
      <w:pPr>
        <w:tabs>
          <w:tab w:val="left" w:pos="284"/>
        </w:tabs>
        <w:spacing w:after="0" w:line="240" w:lineRule="atLeast"/>
        <w:ind w:left="426"/>
        <w:jc w:val="both"/>
        <w:rPr>
          <w:rFonts w:ascii="Museo Sans 300" w:eastAsia="Calibri" w:hAnsi="Museo Sans 300" w:cs="Times New Roman"/>
          <w:lang w:val="es-ES" w:eastAsia="es-ES"/>
        </w:rPr>
      </w:pPr>
      <w:r w:rsidRPr="00367FE7">
        <w:rPr>
          <w:rFonts w:ascii="Museo Sans 300" w:eastAsia="Calibri"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461D779" w14:textId="77777777" w:rsidR="009847B1" w:rsidRPr="00367FE7" w:rsidRDefault="009847B1" w:rsidP="009847B1">
      <w:pPr>
        <w:tabs>
          <w:tab w:val="left" w:pos="284"/>
        </w:tabs>
        <w:spacing w:after="0" w:line="240" w:lineRule="atLeast"/>
        <w:ind w:left="567"/>
        <w:jc w:val="both"/>
        <w:rPr>
          <w:rFonts w:ascii="Museo Sans 300" w:eastAsia="Calibri" w:hAnsi="Museo Sans 300" w:cs="Times New Roman"/>
          <w:lang w:val="es-ES" w:eastAsia="es-ES"/>
        </w:rPr>
      </w:pPr>
    </w:p>
    <w:p w14:paraId="5F0B22E8" w14:textId="60D68380" w:rsidR="009847B1" w:rsidRPr="00367FE7" w:rsidRDefault="009847B1" w:rsidP="009847B1">
      <w:pPr>
        <w:tabs>
          <w:tab w:val="left" w:pos="993"/>
        </w:tabs>
        <w:spacing w:after="0" w:line="240" w:lineRule="atLeast"/>
        <w:jc w:val="both"/>
        <w:rPr>
          <w:rFonts w:ascii="Museo Sans 300" w:eastAsia="Calibri" w:hAnsi="Museo Sans 300" w:cs="Times New Roman"/>
          <w:b/>
        </w:rPr>
      </w:pPr>
      <w:r w:rsidRPr="00367FE7">
        <w:rPr>
          <w:rFonts w:ascii="Museo Sans 500" w:eastAsia="Calibri" w:hAnsi="Museo Sans 500" w:cs="Times New Roman"/>
          <w:b/>
        </w:rPr>
        <w:t>POR TANTO,</w:t>
      </w:r>
      <w:r w:rsidRPr="00367FE7">
        <w:rPr>
          <w:rFonts w:ascii="Museo Sans 300" w:eastAsia="Calibri" w:hAnsi="Museo Sans 300" w:cs="Times New Roman"/>
        </w:rPr>
        <w:t xml:space="preserve"> </w:t>
      </w:r>
      <w:r w:rsidR="00557825" w:rsidRPr="00557825">
        <w:rPr>
          <w:rFonts w:ascii="Museo Sans 300" w:eastAsia="Calibri" w:hAnsi="Museo Sans 300" w:cs="Times New Roman"/>
        </w:rPr>
        <w:t xml:space="preserve">con base en lo expuesto, y, </w:t>
      </w:r>
      <w:r w:rsidRPr="00367FE7">
        <w:rPr>
          <w:rFonts w:ascii="Museo Sans 300" w:eastAsia="Calibri" w:hAnsi="Museo Sans 300" w:cs="Times New Roman"/>
        </w:rPr>
        <w:t xml:space="preserve">el informe técnico </w:t>
      </w:r>
      <w:r w:rsidR="005D5266" w:rsidRPr="00367FE7">
        <w:rPr>
          <w:rStyle w:val="normaltextrun"/>
          <w:rFonts w:ascii="Museo Sans 300" w:eastAsia="Museo Sans" w:hAnsi="Museo Sans 300" w:cs="Calibri"/>
          <w:lang w:val="es-ES"/>
        </w:rPr>
        <w:t>N.° IT-</w:t>
      </w:r>
      <w:r w:rsidR="006F5948">
        <w:rPr>
          <w:rStyle w:val="normaltextrun"/>
          <w:rFonts w:ascii="Museo Sans 300" w:eastAsia="Museo Sans" w:hAnsi="Museo Sans 300" w:cs="Calibri"/>
          <w:lang w:val="es-ES"/>
        </w:rPr>
        <w:t>329-</w:t>
      </w:r>
      <w:r w:rsidR="005E0EAB">
        <w:rPr>
          <w:rStyle w:val="normaltextrun"/>
          <w:rFonts w:ascii="Museo Sans 300" w:eastAsia="Museo Sans" w:hAnsi="Museo Sans 300" w:cs="Calibri"/>
          <w:lang w:val="es-ES"/>
        </w:rPr>
        <w:t>XXX</w:t>
      </w:r>
      <w:r w:rsidR="005D5266" w:rsidRPr="00367FE7">
        <w:rPr>
          <w:rStyle w:val="normaltextrun"/>
          <w:rFonts w:ascii="Museo Sans 300" w:eastAsia="Museo Sans" w:hAnsi="Museo Sans 300" w:cs="Calibri"/>
          <w:lang w:val="es-ES"/>
        </w:rPr>
        <w:t>-CAU</w:t>
      </w:r>
      <w:r w:rsidRPr="00367FE7">
        <w:rPr>
          <w:rFonts w:ascii="Museo Sans 300" w:eastAsia="Calibri" w:hAnsi="Museo Sans 300" w:cs="Times New Roman"/>
          <w:lang w:val="es-ES_tradnl" w:eastAsia="en-US"/>
        </w:rPr>
        <w:t xml:space="preserve"> </w:t>
      </w:r>
      <w:r w:rsidRPr="00367FE7">
        <w:rPr>
          <w:rFonts w:ascii="Museo Sans 300" w:eastAsia="Calibri" w:hAnsi="Museo Sans 300" w:cs="Times New Roman"/>
        </w:rPr>
        <w:t xml:space="preserve">rendido por el CAU, esta superintendencia </w:t>
      </w:r>
      <w:r w:rsidRPr="00367FE7">
        <w:rPr>
          <w:rFonts w:ascii="Museo Sans 500" w:eastAsia="Calibri" w:hAnsi="Museo Sans 500" w:cs="Times New Roman"/>
          <w:b/>
        </w:rPr>
        <w:t>ACUERDA:</w:t>
      </w:r>
    </w:p>
    <w:p w14:paraId="3CF2D8B6" w14:textId="77777777" w:rsidR="009847B1" w:rsidRPr="00367FE7" w:rsidRDefault="009847B1" w:rsidP="009847B1">
      <w:pPr>
        <w:tabs>
          <w:tab w:val="left" w:pos="993"/>
        </w:tabs>
        <w:spacing w:after="0" w:line="240" w:lineRule="atLeast"/>
        <w:jc w:val="both"/>
        <w:rPr>
          <w:rFonts w:ascii="Museo Sans 300" w:eastAsia="Calibri" w:hAnsi="Museo Sans 300" w:cs="Times New Roman"/>
          <w:b/>
        </w:rPr>
      </w:pPr>
    </w:p>
    <w:p w14:paraId="57BEBFC5" w14:textId="26C35A96" w:rsidR="005D5266" w:rsidRPr="00367FE7" w:rsidRDefault="005D5266" w:rsidP="005D5266">
      <w:pPr>
        <w:numPr>
          <w:ilvl w:val="0"/>
          <w:numId w:val="14"/>
        </w:numPr>
        <w:tabs>
          <w:tab w:val="num" w:pos="567"/>
          <w:tab w:val="left" w:pos="993"/>
        </w:tabs>
        <w:spacing w:after="0" w:line="240" w:lineRule="atLeast"/>
        <w:ind w:left="567" w:hanging="567"/>
        <w:contextualSpacing/>
        <w:jc w:val="both"/>
        <w:rPr>
          <w:rStyle w:val="normaltextrun"/>
          <w:rFonts w:ascii="Museo Sans 300" w:eastAsia="Calibri" w:hAnsi="Museo Sans 300" w:cs="Times New Roman"/>
          <w:color w:val="000000"/>
        </w:rPr>
      </w:pPr>
      <w:r w:rsidRPr="704485B7">
        <w:rPr>
          <w:rFonts w:ascii="Museo Sans 300" w:eastAsia="Calibri" w:hAnsi="Museo Sans 300" w:cs="Times New Roman"/>
        </w:rPr>
        <w:t xml:space="preserve">Determinar que </w:t>
      </w:r>
      <w:r w:rsidR="00683DEF" w:rsidRPr="704485B7">
        <w:rPr>
          <w:rFonts w:ascii="Museo Sans 300" w:eastAsia="Calibri" w:hAnsi="Museo Sans 300" w:cs="Times New Roman"/>
        </w:rPr>
        <w:t>los</w:t>
      </w:r>
      <w:r w:rsidRPr="704485B7">
        <w:rPr>
          <w:rFonts w:ascii="Museo Sans 300" w:eastAsia="Calibri" w:hAnsi="Museo Sans 300" w:cs="Times New Roman"/>
        </w:rPr>
        <w:t xml:space="preserve"> </w:t>
      </w:r>
      <w:r w:rsidRPr="704485B7">
        <w:rPr>
          <w:rFonts w:ascii="Museo Sans 300" w:eastAsia="Calibri" w:hAnsi="Museo Sans 300" w:cs="Times New Roman"/>
          <w:lang w:eastAsia="en-US"/>
        </w:rPr>
        <w:t>daño</w:t>
      </w:r>
      <w:r w:rsidR="00683DEF" w:rsidRPr="704485B7">
        <w:rPr>
          <w:rFonts w:ascii="Museo Sans 300" w:eastAsia="Calibri" w:hAnsi="Museo Sans 300" w:cs="Times New Roman"/>
          <w:lang w:eastAsia="en-US"/>
        </w:rPr>
        <w:t>s</w:t>
      </w:r>
      <w:r w:rsidRPr="704485B7">
        <w:rPr>
          <w:rFonts w:ascii="Museo Sans 300" w:eastAsia="Calibri" w:hAnsi="Museo Sans 300" w:cs="Times New Roman"/>
          <w:lang w:eastAsia="en-US"/>
        </w:rPr>
        <w:t xml:space="preserve"> sufrido</w:t>
      </w:r>
      <w:r w:rsidR="00683DEF" w:rsidRPr="704485B7">
        <w:rPr>
          <w:rFonts w:ascii="Museo Sans 300" w:eastAsia="Calibri" w:hAnsi="Museo Sans 300" w:cs="Times New Roman"/>
          <w:lang w:eastAsia="en-US"/>
        </w:rPr>
        <w:t>s</w:t>
      </w:r>
      <w:r w:rsidRPr="704485B7">
        <w:rPr>
          <w:rFonts w:ascii="Museo Sans 300" w:eastAsia="Calibri" w:hAnsi="Museo Sans 300" w:cs="Times New Roman"/>
          <w:lang w:eastAsia="en-US"/>
        </w:rPr>
        <w:t xml:space="preserve"> en </w:t>
      </w:r>
      <w:r w:rsidR="00683DEF" w:rsidRPr="704485B7">
        <w:rPr>
          <w:rFonts w:ascii="Museo Sans 300" w:eastAsia="Calibri" w:hAnsi="Museo Sans 300" w:cs="Times New Roman"/>
          <w:lang w:eastAsia="en-US"/>
        </w:rPr>
        <w:t>los equipos</w:t>
      </w:r>
      <w:r w:rsidRPr="704485B7">
        <w:rPr>
          <w:rFonts w:ascii="Museo Sans 300" w:eastAsia="Calibri" w:hAnsi="Museo Sans 300" w:cs="Times New Roman"/>
          <w:lang w:eastAsia="en-US"/>
        </w:rPr>
        <w:t xml:space="preserve"> eléctrico</w:t>
      </w:r>
      <w:r w:rsidR="00683DEF" w:rsidRPr="704485B7">
        <w:rPr>
          <w:rFonts w:ascii="Museo Sans 300" w:eastAsia="Calibri" w:hAnsi="Museo Sans 300" w:cs="Times New Roman"/>
          <w:lang w:eastAsia="en-US"/>
        </w:rPr>
        <w:t>s</w:t>
      </w:r>
      <w:r w:rsidRPr="704485B7">
        <w:rPr>
          <w:rFonts w:ascii="Museo Sans 300" w:eastAsia="Calibri" w:hAnsi="Museo Sans 300" w:cs="Times New Roman"/>
          <w:lang w:eastAsia="en-US"/>
        </w:rPr>
        <w:t xml:space="preserve"> reclamado</w:t>
      </w:r>
      <w:r w:rsidR="00683DEF" w:rsidRPr="704485B7">
        <w:rPr>
          <w:rFonts w:ascii="Museo Sans 300" w:eastAsia="Calibri" w:hAnsi="Museo Sans 300" w:cs="Times New Roman"/>
          <w:lang w:eastAsia="en-US"/>
        </w:rPr>
        <w:t>s</w:t>
      </w:r>
      <w:r w:rsidRPr="704485B7">
        <w:rPr>
          <w:rFonts w:ascii="Museo Sans 300" w:eastAsia="Calibri" w:hAnsi="Museo Sans 300" w:cs="Times New Roman"/>
          <w:lang w:eastAsia="en-US"/>
        </w:rPr>
        <w:t xml:space="preserve"> por </w:t>
      </w:r>
      <w:r w:rsidRPr="704485B7">
        <w:rPr>
          <w:rStyle w:val="normaltextrun"/>
          <w:rFonts w:ascii="Museo Sans 300" w:eastAsia="Museo Sans" w:hAnsi="Museo Sans 300"/>
          <w:lang w:val="es-ES"/>
        </w:rPr>
        <w:t xml:space="preserve">la señora </w:t>
      </w:r>
      <w:r w:rsidR="005E0EAB">
        <w:rPr>
          <w:rStyle w:val="normaltextrun"/>
          <w:rFonts w:ascii="Museo Sans 300" w:eastAsia="Museo Sans" w:hAnsi="Museo Sans 300"/>
          <w:lang w:val="es-ES"/>
        </w:rPr>
        <w:t>XXX</w:t>
      </w:r>
      <w:r w:rsidRPr="704485B7">
        <w:rPr>
          <w:rStyle w:val="normaltextrun"/>
          <w:rFonts w:ascii="Museo Sans 300" w:eastAsia="Museo Sans" w:hAnsi="Museo Sans 300"/>
          <w:lang w:val="es-ES"/>
        </w:rPr>
        <w:t xml:space="preserve"> no se origin</w:t>
      </w:r>
      <w:r w:rsidR="00683DEF" w:rsidRPr="704485B7">
        <w:rPr>
          <w:rStyle w:val="normaltextrun"/>
          <w:rFonts w:ascii="Museo Sans 300" w:eastAsia="Museo Sans" w:hAnsi="Museo Sans 300"/>
          <w:lang w:val="es-ES"/>
        </w:rPr>
        <w:t>aron</w:t>
      </w:r>
      <w:r w:rsidRPr="704485B7">
        <w:rPr>
          <w:rStyle w:val="normaltextrun"/>
          <w:rFonts w:ascii="Museo Sans 300" w:eastAsia="Museo Sans" w:hAnsi="Museo Sans 300"/>
          <w:lang w:val="es-ES"/>
        </w:rPr>
        <w:t xml:space="preserve"> por una deficiente calidad en la prestación del servicio de energía eléctrica suministrado por</w:t>
      </w:r>
      <w:r w:rsidRPr="704485B7">
        <w:rPr>
          <w:rStyle w:val="normaltextrun"/>
          <w:rFonts w:ascii="Museo Sans 300" w:hAnsi="Museo Sans 300"/>
          <w:lang w:val="es-ES"/>
        </w:rPr>
        <w:t xml:space="preserve"> la sociedad </w:t>
      </w:r>
      <w:r w:rsidR="0015397B" w:rsidRPr="704485B7">
        <w:rPr>
          <w:rStyle w:val="normaltextrun"/>
          <w:rFonts w:ascii="Museo Sans 300" w:hAnsi="Museo Sans 300"/>
          <w:lang w:val="es-ES"/>
        </w:rPr>
        <w:t>AES CLESA y Cía., S. en C. de C.V.</w:t>
      </w:r>
      <w:r w:rsidRPr="704485B7">
        <w:rPr>
          <w:rStyle w:val="normaltextrun"/>
          <w:rFonts w:ascii="Museo Sans 300" w:hAnsi="Museo Sans 300"/>
          <w:lang w:val="es-ES"/>
        </w:rPr>
        <w:t>, por lo que es improcedente la compensación económica</w:t>
      </w:r>
      <w:r w:rsidR="00917266" w:rsidRPr="704485B7">
        <w:rPr>
          <w:rStyle w:val="normaltextrun"/>
          <w:rFonts w:ascii="Museo Sans 300" w:hAnsi="Museo Sans 300"/>
          <w:lang w:val="es-ES"/>
        </w:rPr>
        <w:t xml:space="preserve"> reclamada</w:t>
      </w:r>
      <w:r w:rsidRPr="704485B7">
        <w:rPr>
          <w:rStyle w:val="normaltextrun"/>
          <w:rFonts w:ascii="Museo Sans 300" w:hAnsi="Museo Sans 300"/>
          <w:lang w:val="es-ES"/>
        </w:rPr>
        <w:t>; y</w:t>
      </w:r>
      <w:r w:rsidR="540547CD" w:rsidRPr="704485B7">
        <w:rPr>
          <w:rStyle w:val="normaltextrun"/>
          <w:rFonts w:ascii="Museo Sans 300" w:hAnsi="Museo Sans 300"/>
          <w:lang w:val="es-ES"/>
        </w:rPr>
        <w:t>,</w:t>
      </w:r>
    </w:p>
    <w:p w14:paraId="4BCFCC38" w14:textId="77777777" w:rsidR="005D5266" w:rsidRPr="00367FE7" w:rsidRDefault="005D5266" w:rsidP="005D5266">
      <w:pPr>
        <w:tabs>
          <w:tab w:val="left" w:pos="993"/>
        </w:tabs>
        <w:spacing w:after="0" w:line="240" w:lineRule="atLeast"/>
        <w:contextualSpacing/>
        <w:jc w:val="both"/>
        <w:rPr>
          <w:rFonts w:ascii="Museo Sans 300" w:eastAsia="Calibri" w:hAnsi="Museo Sans 300" w:cs="Times New Roman"/>
          <w:color w:val="000000"/>
        </w:rPr>
      </w:pPr>
    </w:p>
    <w:p w14:paraId="7DDA7082" w14:textId="5E779717" w:rsidR="005D5266" w:rsidRPr="00367FE7" w:rsidRDefault="005D5266" w:rsidP="005D5266">
      <w:pPr>
        <w:numPr>
          <w:ilvl w:val="0"/>
          <w:numId w:val="14"/>
        </w:numPr>
        <w:tabs>
          <w:tab w:val="num" w:pos="567"/>
          <w:tab w:val="left" w:pos="993"/>
        </w:tabs>
        <w:spacing w:after="0" w:line="240" w:lineRule="atLeast"/>
        <w:ind w:left="567" w:hanging="567"/>
        <w:contextualSpacing/>
        <w:jc w:val="both"/>
        <w:rPr>
          <w:rFonts w:ascii="Museo Sans 300" w:eastAsia="Calibri" w:hAnsi="Museo Sans 300" w:cs="Times New Roman"/>
        </w:rPr>
      </w:pPr>
      <w:r w:rsidRPr="00367FE7">
        <w:rPr>
          <w:rFonts w:ascii="Museo Sans 300" w:eastAsia="Calibri" w:hAnsi="Museo Sans 300" w:cs="Times New Roman"/>
          <w:color w:val="000000" w:themeColor="text1"/>
        </w:rPr>
        <w:t xml:space="preserve">Notificar este acuerdo a </w:t>
      </w:r>
      <w:r w:rsidRPr="00367FE7">
        <w:rPr>
          <w:rFonts w:ascii="Museo Sans 300" w:eastAsia="Calibri" w:hAnsi="Museo Sans 300" w:cs="Times New Roman"/>
        </w:rPr>
        <w:t>la</w:t>
      </w:r>
      <w:r w:rsidRPr="00367FE7">
        <w:rPr>
          <w:rStyle w:val="normaltextrun"/>
          <w:rFonts w:ascii="Museo Sans 300" w:hAnsi="Museo Sans 300"/>
          <w:lang w:val="es-ES"/>
        </w:rPr>
        <w:t xml:space="preserve"> señora</w:t>
      </w:r>
      <w:r w:rsidRPr="00367FE7">
        <w:rPr>
          <w:rStyle w:val="normaltextrun"/>
          <w:rFonts w:ascii="Museo Sans 300" w:eastAsia="Museo Sans" w:hAnsi="Museo Sans 300"/>
          <w:lang w:val="es-ES"/>
        </w:rPr>
        <w:t xml:space="preserve"> </w:t>
      </w:r>
      <w:r w:rsidR="005E0EAB">
        <w:rPr>
          <w:rStyle w:val="normaltextrun"/>
          <w:rFonts w:ascii="Museo Sans 300" w:eastAsia="Museo Sans" w:hAnsi="Museo Sans 300"/>
          <w:lang w:val="es-ES"/>
        </w:rPr>
        <w:t>XXX</w:t>
      </w:r>
      <w:r w:rsidRPr="00367FE7">
        <w:rPr>
          <w:rStyle w:val="normaltextrun"/>
          <w:rFonts w:ascii="Museo Sans 300" w:hAnsi="Museo Sans 300"/>
          <w:lang w:val="es-ES"/>
        </w:rPr>
        <w:t xml:space="preserve"> y a la sociedad </w:t>
      </w:r>
      <w:r w:rsidR="0015397B" w:rsidRPr="00367FE7">
        <w:rPr>
          <w:rStyle w:val="normaltextrun"/>
          <w:rFonts w:ascii="Museo Sans 300" w:hAnsi="Museo Sans 300"/>
          <w:lang w:val="es-ES"/>
        </w:rPr>
        <w:t>AES CLESA y Cía., S. en C. de C.V.</w:t>
      </w:r>
      <w:r w:rsidR="006564DF">
        <w:rPr>
          <w:rStyle w:val="normaltextrun"/>
          <w:rFonts w:ascii="Museo Sans 300" w:hAnsi="Museo Sans 300"/>
          <w:lang w:val="es-ES"/>
        </w:rPr>
        <w:t>,</w:t>
      </w:r>
      <w:r w:rsidRPr="00367FE7">
        <w:rPr>
          <w:rStyle w:val="normaltextrun"/>
          <w:rFonts w:ascii="Museo Sans 300" w:hAnsi="Museo Sans 300"/>
          <w:lang w:val="es-ES"/>
        </w:rPr>
        <w:t xml:space="preserve"> debiendo adjuntar copia del informe técnico </w:t>
      </w:r>
      <w:r w:rsidRPr="00367FE7">
        <w:rPr>
          <w:rStyle w:val="normaltextrun"/>
          <w:rFonts w:ascii="Museo Sans 300" w:eastAsia="Museo Sans" w:hAnsi="Museo Sans 300" w:cs="Calibri"/>
          <w:lang w:val="es-ES"/>
        </w:rPr>
        <w:t>N.° IT-</w:t>
      </w:r>
      <w:r w:rsidR="006F5948">
        <w:rPr>
          <w:rStyle w:val="normaltextrun"/>
          <w:rFonts w:ascii="Museo Sans 300" w:eastAsia="Museo Sans" w:hAnsi="Museo Sans 300" w:cs="Calibri"/>
          <w:lang w:val="es-ES"/>
        </w:rPr>
        <w:t>329-</w:t>
      </w:r>
      <w:r w:rsidR="005E0EAB">
        <w:rPr>
          <w:rStyle w:val="normaltextrun"/>
          <w:rFonts w:ascii="Museo Sans 300" w:eastAsia="Museo Sans" w:hAnsi="Museo Sans 300" w:cs="Calibri"/>
          <w:lang w:val="es-ES"/>
        </w:rPr>
        <w:t>XXX</w:t>
      </w:r>
      <w:r w:rsidRPr="00367FE7">
        <w:rPr>
          <w:rStyle w:val="normaltextrun"/>
          <w:rFonts w:ascii="Museo Sans 300" w:eastAsia="Museo Sans" w:hAnsi="Museo Sans 300" w:cs="Calibri"/>
          <w:lang w:val="es-ES"/>
        </w:rPr>
        <w:t>-CAU</w:t>
      </w:r>
      <w:r w:rsidRPr="00367FE7">
        <w:rPr>
          <w:rStyle w:val="normaltextrun"/>
          <w:rFonts w:ascii="Museo Sans 300" w:hAnsi="Museo Sans 300"/>
          <w:lang w:val="es-ES"/>
        </w:rPr>
        <w:t xml:space="preserve"> rendido por el CAU.</w:t>
      </w:r>
    </w:p>
    <w:p w14:paraId="1FC39945" w14:textId="77777777" w:rsidR="009847B1" w:rsidRPr="00367FE7" w:rsidRDefault="009847B1" w:rsidP="009847B1">
      <w:pPr>
        <w:spacing w:after="0" w:line="240" w:lineRule="atLeast"/>
        <w:ind w:left="567"/>
        <w:jc w:val="both"/>
        <w:rPr>
          <w:rFonts w:ascii="Museo Sans 300" w:eastAsia="Calibri" w:hAnsi="Museo Sans 300" w:cs="Times New Roman"/>
          <w:lang w:eastAsia="es-ES"/>
        </w:rPr>
      </w:pPr>
    </w:p>
    <w:p w14:paraId="0562CB0E" w14:textId="77777777" w:rsidR="009847B1" w:rsidRPr="00367FE7" w:rsidRDefault="009847B1" w:rsidP="009847B1">
      <w:pPr>
        <w:spacing w:after="0" w:line="240" w:lineRule="atLeast"/>
        <w:jc w:val="center"/>
        <w:rPr>
          <w:rFonts w:ascii="Museo Sans 300" w:eastAsia="Calibri" w:hAnsi="Museo Sans 300" w:cs="Times New Roman"/>
          <w:lang w:val="es-ES_tradnl" w:eastAsia="es-ES"/>
        </w:rPr>
      </w:pPr>
    </w:p>
    <w:p w14:paraId="49EA0C35" w14:textId="35028BE8" w:rsidR="00E60216" w:rsidRPr="00367FE7" w:rsidRDefault="00E60216" w:rsidP="009847B1">
      <w:pPr>
        <w:spacing w:after="0" w:line="240" w:lineRule="atLeast"/>
        <w:jc w:val="center"/>
        <w:rPr>
          <w:rFonts w:ascii="Museo Sans 300" w:eastAsia="Calibri" w:hAnsi="Museo Sans 300" w:cs="Times New Roman"/>
          <w:lang w:val="es-ES_tradnl" w:eastAsia="es-ES"/>
        </w:rPr>
      </w:pPr>
    </w:p>
    <w:p w14:paraId="3DBE08BE" w14:textId="77777777" w:rsidR="00893770" w:rsidRPr="00367FE7" w:rsidRDefault="00893770" w:rsidP="009847B1">
      <w:pPr>
        <w:spacing w:after="0" w:line="240" w:lineRule="atLeast"/>
        <w:jc w:val="center"/>
        <w:rPr>
          <w:rFonts w:ascii="Museo Sans 300" w:eastAsia="Calibri" w:hAnsi="Museo Sans 300" w:cs="Times New Roman"/>
          <w:lang w:val="es-ES_tradnl" w:eastAsia="es-ES"/>
        </w:rPr>
      </w:pPr>
    </w:p>
    <w:p w14:paraId="43481ABF" w14:textId="77777777" w:rsidR="009847B1" w:rsidRPr="00367FE7" w:rsidRDefault="009847B1" w:rsidP="009847B1">
      <w:pPr>
        <w:spacing w:after="0" w:line="240" w:lineRule="auto"/>
        <w:ind w:left="4260" w:firstLine="696"/>
        <w:jc w:val="both"/>
        <w:rPr>
          <w:rFonts w:ascii="Museo Sans 300" w:eastAsia="Calibri" w:hAnsi="Museo Sans 300"/>
        </w:rPr>
      </w:pPr>
      <w:r w:rsidRPr="00367FE7">
        <w:rPr>
          <w:rFonts w:ascii="Museo Sans 300" w:eastAsia="Calibri" w:hAnsi="Museo Sans 300"/>
        </w:rPr>
        <w:t>Manuel Ernesto Aguilar Flores</w:t>
      </w:r>
    </w:p>
    <w:p w14:paraId="65D1DB09" w14:textId="77777777" w:rsidR="009847B1" w:rsidRPr="00367FE7" w:rsidRDefault="009847B1" w:rsidP="009847B1">
      <w:pPr>
        <w:spacing w:after="0" w:line="240" w:lineRule="auto"/>
        <w:ind w:left="4260" w:firstLine="696"/>
        <w:jc w:val="both"/>
        <w:rPr>
          <w:rFonts w:ascii="Museo Sans 300" w:eastAsia="Calibri" w:hAnsi="Museo Sans 300"/>
        </w:rPr>
      </w:pPr>
      <w:r w:rsidRPr="00367FE7">
        <w:rPr>
          <w:rFonts w:ascii="Museo Sans 300" w:eastAsia="Calibri" w:hAnsi="Museo Sans 300"/>
        </w:rPr>
        <w:t>Superintendente</w:t>
      </w:r>
    </w:p>
    <w:p w14:paraId="62EBF3C5" w14:textId="77777777" w:rsidR="009847B1" w:rsidRPr="00367FE7" w:rsidRDefault="009847B1" w:rsidP="009847B1">
      <w:pPr>
        <w:tabs>
          <w:tab w:val="left" w:pos="567"/>
        </w:tabs>
        <w:spacing w:after="0" w:line="240" w:lineRule="auto"/>
        <w:ind w:left="567"/>
        <w:contextualSpacing/>
        <w:jc w:val="both"/>
        <w:rPr>
          <w:rFonts w:ascii="Museo Sans 300" w:eastAsia="Calibri" w:hAnsi="Museo Sans 300" w:cs="Times New Roman"/>
          <w:b/>
          <w:bCs/>
          <w:lang w:val="es-ES_tradnl" w:eastAsia="en-US"/>
        </w:rPr>
      </w:pPr>
    </w:p>
    <w:p w14:paraId="6D98A12B" w14:textId="77777777" w:rsidR="009847B1" w:rsidRPr="00367FE7" w:rsidRDefault="009847B1" w:rsidP="009847B1">
      <w:pPr>
        <w:pStyle w:val="paragraph"/>
        <w:spacing w:before="0" w:beforeAutospacing="0" w:after="0" w:afterAutospacing="0"/>
        <w:ind w:left="360"/>
        <w:jc w:val="both"/>
        <w:textAlignment w:val="baseline"/>
        <w:rPr>
          <w:rFonts w:ascii="Segoe UI" w:hAnsi="Segoe UI" w:cs="Segoe UI"/>
          <w:sz w:val="20"/>
          <w:szCs w:val="20"/>
        </w:rPr>
      </w:pPr>
    </w:p>
    <w:p w14:paraId="10EF996B" w14:textId="77777777" w:rsidR="009847B1" w:rsidRPr="00367FE7" w:rsidRDefault="009847B1" w:rsidP="009847B1">
      <w:pPr>
        <w:pStyle w:val="paragraph"/>
        <w:spacing w:before="0" w:beforeAutospacing="0" w:after="0" w:afterAutospacing="0"/>
        <w:ind w:left="360"/>
        <w:jc w:val="both"/>
        <w:textAlignment w:val="baseline"/>
        <w:rPr>
          <w:rFonts w:ascii="Segoe UI" w:hAnsi="Segoe UI" w:cs="Segoe UI"/>
          <w:sz w:val="20"/>
          <w:szCs w:val="20"/>
        </w:rPr>
      </w:pPr>
      <w:r w:rsidRPr="00367FE7">
        <w:rPr>
          <w:rStyle w:val="eop"/>
          <w:rFonts w:ascii="Arial" w:eastAsia="Museo Sans" w:hAnsi="Arial" w:cs="Arial"/>
          <w:sz w:val="20"/>
          <w:szCs w:val="20"/>
        </w:rPr>
        <w:t> </w:t>
      </w:r>
    </w:p>
    <w:sectPr w:rsidR="009847B1" w:rsidRPr="00367FE7" w:rsidSect="00C30CF0">
      <w:headerReference w:type="even" r:id="rId10"/>
      <w:headerReference w:type="default" r:id="rId11"/>
      <w:footerReference w:type="even" r:id="rId12"/>
      <w:footerReference w:type="default" r:id="rId13"/>
      <w:headerReference w:type="first" r:id="rId14"/>
      <w:footerReference w:type="first" r:id="rId15"/>
      <w:pgSz w:w="12240" w:h="15840"/>
      <w:pgMar w:top="1985" w:right="1750"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874B" w14:textId="77777777" w:rsidR="00692629" w:rsidRDefault="00692629">
      <w:pPr>
        <w:spacing w:after="0" w:line="240" w:lineRule="auto"/>
      </w:pPr>
      <w:r>
        <w:separator/>
      </w:r>
    </w:p>
  </w:endnote>
  <w:endnote w:type="continuationSeparator" w:id="0">
    <w:p w14:paraId="412208AE" w14:textId="77777777" w:rsidR="00692629" w:rsidRDefault="00692629">
      <w:pPr>
        <w:spacing w:after="0" w:line="240" w:lineRule="auto"/>
      </w:pPr>
      <w:r>
        <w:continuationSeparator/>
      </w:r>
    </w:p>
  </w:endnote>
  <w:endnote w:type="continuationNotice" w:id="1">
    <w:p w14:paraId="7949592E" w14:textId="77777777" w:rsidR="00692629" w:rsidRDefault="00692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13A1" w14:textId="77777777" w:rsidR="00F42B57" w:rsidRPr="00F42B57" w:rsidRDefault="003C64B5" w:rsidP="00F42B57">
    <w:pPr>
      <w:tabs>
        <w:tab w:val="center" w:pos="4419"/>
        <w:tab w:val="right" w:pos="8838"/>
      </w:tabs>
      <w:spacing w:after="0" w:line="240" w:lineRule="auto"/>
      <w:jc w:val="center"/>
      <w:rPr>
        <w:rFonts w:ascii="Museo Sans 300" w:eastAsia="Calibri" w:hAnsi="Museo Sans 300" w:cs="Times New Roman"/>
        <w:sz w:val="18"/>
        <w:szCs w:val="18"/>
        <w:lang w:eastAsia="en-US"/>
      </w:rPr>
    </w:pPr>
    <w:r w:rsidRPr="00F42B57">
      <w:rPr>
        <w:rFonts w:ascii="Museo Sans 300" w:eastAsia="Calibri" w:hAnsi="Museo Sans 300" w:cs="Times New Roman"/>
        <w:sz w:val="18"/>
        <w:szCs w:val="18"/>
        <w:lang w:val="es-ES" w:eastAsia="en-US"/>
      </w:rPr>
      <w:t xml:space="preserve">Página </w:t>
    </w:r>
    <w:r w:rsidRPr="00F42B57">
      <w:rPr>
        <w:rFonts w:ascii="Museo Sans 300" w:eastAsia="Calibri" w:hAnsi="Museo Sans 300" w:cs="Times New Roman"/>
        <w:b/>
        <w:bCs/>
        <w:sz w:val="18"/>
        <w:szCs w:val="18"/>
        <w:lang w:eastAsia="en-US"/>
      </w:rPr>
      <w:fldChar w:fldCharType="begin"/>
    </w:r>
    <w:r w:rsidRPr="00F42B57">
      <w:rPr>
        <w:rFonts w:ascii="Museo Sans 300" w:eastAsia="Calibri" w:hAnsi="Museo Sans 300" w:cs="Times New Roman"/>
        <w:b/>
        <w:bCs/>
        <w:sz w:val="18"/>
        <w:szCs w:val="18"/>
        <w:lang w:eastAsia="en-US"/>
      </w:rPr>
      <w:instrText>PAGE  \* Arabic  \* MERGEFORMAT</w:instrText>
    </w:r>
    <w:r w:rsidRPr="00F42B57">
      <w:rPr>
        <w:rFonts w:ascii="Museo Sans 300" w:eastAsia="Calibri" w:hAnsi="Museo Sans 300" w:cs="Times New Roman"/>
        <w:b/>
        <w:bCs/>
        <w:sz w:val="18"/>
        <w:szCs w:val="18"/>
        <w:lang w:eastAsia="en-US"/>
      </w:rPr>
      <w:fldChar w:fldCharType="separate"/>
    </w:r>
    <w:r>
      <w:rPr>
        <w:rFonts w:ascii="Museo Sans 300" w:eastAsia="Calibri" w:hAnsi="Museo Sans 300" w:cs="Times New Roman"/>
        <w:b/>
        <w:bCs/>
        <w:noProof/>
        <w:sz w:val="18"/>
        <w:szCs w:val="18"/>
        <w:lang w:eastAsia="en-US"/>
      </w:rPr>
      <w:t>2</w:t>
    </w:r>
    <w:r w:rsidRPr="00F42B57">
      <w:rPr>
        <w:rFonts w:ascii="Museo Sans 300" w:eastAsia="Calibri" w:hAnsi="Museo Sans 300" w:cs="Times New Roman"/>
        <w:b/>
        <w:bCs/>
        <w:sz w:val="18"/>
        <w:szCs w:val="18"/>
        <w:lang w:eastAsia="en-US"/>
      </w:rPr>
      <w:fldChar w:fldCharType="end"/>
    </w:r>
    <w:r w:rsidRPr="00F42B57">
      <w:rPr>
        <w:rFonts w:ascii="Museo Sans 300" w:eastAsia="Calibri" w:hAnsi="Museo Sans 300" w:cs="Times New Roman"/>
        <w:sz w:val="18"/>
        <w:szCs w:val="18"/>
        <w:lang w:val="es-ES" w:eastAsia="en-US"/>
      </w:rPr>
      <w:t xml:space="preserve"> de </w:t>
    </w:r>
    <w:r w:rsidRPr="00F42B57">
      <w:rPr>
        <w:rFonts w:ascii="Calibri" w:eastAsia="Calibri" w:hAnsi="Calibri" w:cs="Times New Roman"/>
        <w:sz w:val="22"/>
        <w:szCs w:val="22"/>
        <w:lang w:eastAsia="en-US"/>
      </w:rPr>
      <w:fldChar w:fldCharType="begin"/>
    </w:r>
    <w:r w:rsidRPr="00F42B57">
      <w:rPr>
        <w:rFonts w:ascii="Calibri" w:eastAsia="Calibri" w:hAnsi="Calibri" w:cs="Times New Roman"/>
        <w:sz w:val="22"/>
        <w:szCs w:val="22"/>
        <w:lang w:eastAsia="en-US"/>
      </w:rPr>
      <w:instrText>NUMPAGES  \* Arabic  \* MERGEFORMAT</w:instrText>
    </w:r>
    <w:r w:rsidRPr="00F42B57">
      <w:rPr>
        <w:rFonts w:ascii="Calibri" w:eastAsia="Calibri" w:hAnsi="Calibri" w:cs="Times New Roman"/>
        <w:sz w:val="22"/>
        <w:szCs w:val="22"/>
        <w:lang w:eastAsia="en-US"/>
      </w:rPr>
      <w:fldChar w:fldCharType="separate"/>
    </w:r>
    <w:r w:rsidR="00A06226" w:rsidRPr="00A06226">
      <w:rPr>
        <w:rFonts w:ascii="Museo Sans 300" w:eastAsia="Calibri" w:hAnsi="Museo Sans 300" w:cs="Times New Roman"/>
        <w:b/>
        <w:bCs/>
        <w:noProof/>
        <w:sz w:val="18"/>
        <w:szCs w:val="18"/>
        <w:lang w:val="es-ES" w:eastAsia="en-US"/>
      </w:rPr>
      <w:t>4</w:t>
    </w:r>
    <w:r w:rsidRPr="00F42B57">
      <w:rPr>
        <w:rFonts w:ascii="Museo Sans 300" w:eastAsia="Calibri" w:hAnsi="Museo Sans 300" w:cs="Times New Roman"/>
        <w:b/>
        <w:bCs/>
        <w:noProof/>
        <w:sz w:val="18"/>
        <w:szCs w:val="18"/>
        <w:lang w:val="es-ES" w:eastAsia="en-US"/>
      </w:rPr>
      <w:fldChar w:fldCharType="end"/>
    </w:r>
  </w:p>
  <w:p w14:paraId="6B699379" w14:textId="77777777" w:rsidR="00F42B57" w:rsidRDefault="0069262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FDBE" w14:textId="4AA02BCE" w:rsidR="00F42B57" w:rsidRDefault="003C64B5" w:rsidP="00F42B57">
    <w:pPr>
      <w:tabs>
        <w:tab w:val="center" w:pos="4419"/>
        <w:tab w:val="right" w:pos="8838"/>
      </w:tabs>
      <w:spacing w:after="0" w:line="240" w:lineRule="auto"/>
      <w:jc w:val="center"/>
      <w:rPr>
        <w:rFonts w:ascii="Museo Sans 300" w:eastAsia="Calibri" w:hAnsi="Museo Sans 300" w:cs="Times New Roman"/>
        <w:b/>
        <w:bCs/>
        <w:noProof/>
        <w:sz w:val="18"/>
        <w:szCs w:val="18"/>
        <w:lang w:val="es-ES" w:eastAsia="en-US"/>
      </w:rPr>
    </w:pPr>
    <w:r w:rsidRPr="00F42B57">
      <w:rPr>
        <w:rFonts w:ascii="Museo Sans 300" w:eastAsia="Calibri" w:hAnsi="Museo Sans 300" w:cs="Times New Roman"/>
        <w:sz w:val="18"/>
        <w:szCs w:val="18"/>
        <w:lang w:val="es-ES" w:eastAsia="en-US"/>
      </w:rPr>
      <w:t xml:space="preserve">Página </w:t>
    </w:r>
    <w:r w:rsidRPr="00F42B57">
      <w:rPr>
        <w:rFonts w:ascii="Museo Sans 300" w:eastAsia="Calibri" w:hAnsi="Museo Sans 300" w:cs="Times New Roman"/>
        <w:b/>
        <w:bCs/>
        <w:sz w:val="18"/>
        <w:szCs w:val="18"/>
        <w:lang w:eastAsia="en-US"/>
      </w:rPr>
      <w:fldChar w:fldCharType="begin"/>
    </w:r>
    <w:r w:rsidRPr="00F42B57">
      <w:rPr>
        <w:rFonts w:ascii="Museo Sans 300" w:eastAsia="Calibri" w:hAnsi="Museo Sans 300" w:cs="Times New Roman"/>
        <w:b/>
        <w:bCs/>
        <w:sz w:val="18"/>
        <w:szCs w:val="18"/>
        <w:lang w:eastAsia="en-US"/>
      </w:rPr>
      <w:instrText>PAGE  \* Arabic  \* MERGEFORMAT</w:instrText>
    </w:r>
    <w:r w:rsidRPr="00F42B57">
      <w:rPr>
        <w:rFonts w:ascii="Museo Sans 300" w:eastAsia="Calibri" w:hAnsi="Museo Sans 300" w:cs="Times New Roman"/>
        <w:b/>
        <w:bCs/>
        <w:sz w:val="18"/>
        <w:szCs w:val="18"/>
        <w:lang w:eastAsia="en-US"/>
      </w:rPr>
      <w:fldChar w:fldCharType="separate"/>
    </w:r>
    <w:r w:rsidR="005E0EAB">
      <w:rPr>
        <w:rFonts w:ascii="Museo Sans 300" w:eastAsia="Calibri" w:hAnsi="Museo Sans 300" w:cs="Times New Roman"/>
        <w:b/>
        <w:bCs/>
        <w:noProof/>
        <w:sz w:val="18"/>
        <w:szCs w:val="18"/>
        <w:lang w:eastAsia="en-US"/>
      </w:rPr>
      <w:t>10</w:t>
    </w:r>
    <w:r w:rsidRPr="00F42B57">
      <w:rPr>
        <w:rFonts w:ascii="Museo Sans 300" w:eastAsia="Calibri" w:hAnsi="Museo Sans 300" w:cs="Times New Roman"/>
        <w:b/>
        <w:bCs/>
        <w:sz w:val="18"/>
        <w:szCs w:val="18"/>
        <w:lang w:eastAsia="en-US"/>
      </w:rPr>
      <w:fldChar w:fldCharType="end"/>
    </w:r>
    <w:r w:rsidRPr="00F42B57">
      <w:rPr>
        <w:rFonts w:ascii="Museo Sans 300" w:eastAsia="Calibri" w:hAnsi="Museo Sans 300" w:cs="Times New Roman"/>
        <w:sz w:val="18"/>
        <w:szCs w:val="18"/>
        <w:lang w:val="es-ES" w:eastAsia="en-US"/>
      </w:rPr>
      <w:t xml:space="preserve"> de </w:t>
    </w:r>
    <w:r w:rsidRPr="00F42B57">
      <w:rPr>
        <w:rFonts w:ascii="Calibri" w:eastAsia="Calibri" w:hAnsi="Calibri" w:cs="Times New Roman"/>
        <w:sz w:val="22"/>
        <w:szCs w:val="22"/>
        <w:lang w:eastAsia="en-US"/>
      </w:rPr>
      <w:fldChar w:fldCharType="begin"/>
    </w:r>
    <w:r w:rsidRPr="00F42B57">
      <w:rPr>
        <w:rFonts w:ascii="Calibri" w:eastAsia="Calibri" w:hAnsi="Calibri" w:cs="Times New Roman"/>
        <w:sz w:val="22"/>
        <w:szCs w:val="22"/>
        <w:lang w:eastAsia="en-US"/>
      </w:rPr>
      <w:instrText>NUMPAGES  \* Arabic  \* MERGEFORMAT</w:instrText>
    </w:r>
    <w:r w:rsidRPr="00F42B57">
      <w:rPr>
        <w:rFonts w:ascii="Calibri" w:eastAsia="Calibri" w:hAnsi="Calibri" w:cs="Times New Roman"/>
        <w:sz w:val="22"/>
        <w:szCs w:val="22"/>
        <w:lang w:eastAsia="en-US"/>
      </w:rPr>
      <w:fldChar w:fldCharType="separate"/>
    </w:r>
    <w:r w:rsidR="005E0EAB" w:rsidRPr="005E0EAB">
      <w:rPr>
        <w:rFonts w:ascii="Museo Sans 300" w:eastAsia="Calibri" w:hAnsi="Museo Sans 300" w:cs="Times New Roman"/>
        <w:b/>
        <w:bCs/>
        <w:noProof/>
        <w:sz w:val="18"/>
        <w:szCs w:val="18"/>
        <w:lang w:val="es-ES" w:eastAsia="en-US"/>
      </w:rPr>
      <w:t>10</w:t>
    </w:r>
    <w:r w:rsidRPr="00F42B57">
      <w:rPr>
        <w:rFonts w:ascii="Museo Sans 300" w:eastAsia="Calibri" w:hAnsi="Museo Sans 300" w:cs="Times New Roman"/>
        <w:b/>
        <w:bCs/>
        <w:noProof/>
        <w:sz w:val="18"/>
        <w:szCs w:val="18"/>
        <w:lang w:val="es-ES" w:eastAsia="en-US"/>
      </w:rPr>
      <w:fldChar w:fldCharType="end"/>
    </w:r>
  </w:p>
  <w:p w14:paraId="110FFD37" w14:textId="2A400407" w:rsidR="00F42B57" w:rsidRDefault="005E0EAB" w:rsidP="0015397B">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9A54AC" w:rsidRDefault="003C64B5"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3D06EDA6" w14:textId="59623CE6" w:rsidR="00754E7A" w:rsidRDefault="003C64B5"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28C727CF" w14:textId="6719EAE7" w:rsidR="0015397B" w:rsidRPr="0015397B" w:rsidRDefault="005E0EAB" w:rsidP="0015397B">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r>
      <w:rPr>
        <w:rFonts w:ascii="Bembo Std" w:hAnsi="Bembo Std"/>
        <w:b/>
        <w:color w:val="000000" w:themeColor="text1"/>
        <w:sz w:val="14"/>
        <w:szCs w:val="14"/>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56C9C" w14:textId="77777777" w:rsidR="00692629" w:rsidRDefault="00692629">
      <w:pPr>
        <w:spacing w:after="0" w:line="240" w:lineRule="auto"/>
      </w:pPr>
      <w:r>
        <w:separator/>
      </w:r>
    </w:p>
  </w:footnote>
  <w:footnote w:type="continuationSeparator" w:id="0">
    <w:p w14:paraId="3B78AB54" w14:textId="77777777" w:rsidR="00692629" w:rsidRDefault="00692629">
      <w:pPr>
        <w:spacing w:after="0" w:line="240" w:lineRule="auto"/>
      </w:pPr>
      <w:r>
        <w:continuationSeparator/>
      </w:r>
    </w:p>
  </w:footnote>
  <w:footnote w:type="continuationNotice" w:id="1">
    <w:p w14:paraId="183A391F" w14:textId="77777777" w:rsidR="00692629" w:rsidRDefault="0069262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B15E" w14:textId="77777777" w:rsidR="00754E7A" w:rsidRDefault="003C64B5">
    <w:pPr>
      <w:pStyle w:val="Encabezado"/>
    </w:pPr>
    <w:r>
      <w:rPr>
        <w:rFonts w:ascii="Times New Roman" w:hAnsi="Times New Roman" w:cs="Times New Roman"/>
        <w:noProof/>
        <w:sz w:val="24"/>
        <w:szCs w:val="24"/>
      </w:rPr>
      <w:drawing>
        <wp:anchor distT="36576" distB="36576" distL="36576" distR="36576" simplePos="0" relativeHeight="251658241" behindDoc="0" locked="0" layoutInCell="1" allowOverlap="1" wp14:anchorId="0EF853CE" wp14:editId="67B3B0FE">
          <wp:simplePos x="0" y="0"/>
          <wp:positionH relativeFrom="page">
            <wp:align>right</wp:align>
          </wp:positionH>
          <wp:positionV relativeFrom="paragraph">
            <wp:posOffset>984608</wp:posOffset>
          </wp:positionV>
          <wp:extent cx="7736840" cy="6718853"/>
          <wp:effectExtent l="0" t="0" r="0" b="635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F50E" w14:textId="77777777" w:rsidR="00335C51" w:rsidRDefault="003C64B5" w:rsidP="00754E7A">
    <w:pPr>
      <w:outlineLvl w:val="1"/>
    </w:pPr>
    <w:r>
      <w:rPr>
        <w:noProof/>
      </w:rPr>
      <w:drawing>
        <wp:inline distT="0" distB="0" distL="0" distR="0" wp14:anchorId="7399F216" wp14:editId="73E932D2">
          <wp:extent cx="1917311" cy="625123"/>
          <wp:effectExtent l="0" t="0" r="6985"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8240" behindDoc="0" locked="0" layoutInCell="1" allowOverlap="1" wp14:anchorId="544F93CE" wp14:editId="0BE626DF">
          <wp:simplePos x="0" y="0"/>
          <wp:positionH relativeFrom="page">
            <wp:align>right</wp:align>
          </wp:positionH>
          <wp:positionV relativeFrom="paragraph">
            <wp:posOffset>1507242</wp:posOffset>
          </wp:positionV>
          <wp:extent cx="7736840" cy="6718853"/>
          <wp:effectExtent l="0" t="0" r="0" b="635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AC56" w14:textId="77777777" w:rsidR="00754E7A" w:rsidRPr="00754E7A" w:rsidRDefault="003C64B5" w:rsidP="004F15AC">
    <w:pPr>
      <w:pStyle w:val="Encabezado"/>
      <w:jc w:val="center"/>
    </w:pPr>
    <w:r>
      <w:rPr>
        <w:noProof/>
      </w:rPr>
      <w:drawing>
        <wp:anchor distT="0" distB="0" distL="114300" distR="114300" simplePos="0" relativeHeight="251658243" behindDoc="1" locked="0" layoutInCell="1" allowOverlap="1" wp14:anchorId="176DF51B" wp14:editId="7060DA35">
          <wp:simplePos x="0" y="0"/>
          <wp:positionH relativeFrom="page">
            <wp:posOffset>10795</wp:posOffset>
          </wp:positionH>
          <wp:positionV relativeFrom="line">
            <wp:posOffset>-369438</wp:posOffset>
          </wp:positionV>
          <wp:extent cx="7772400" cy="10057765"/>
          <wp:effectExtent l="0" t="0" r="0" b="63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2" behindDoc="1" locked="0" layoutInCell="1" allowOverlap="1" wp14:anchorId="4EA01572" wp14:editId="6E63895B">
          <wp:simplePos x="0" y="0"/>
          <wp:positionH relativeFrom="page">
            <wp:align>right</wp:align>
          </wp:positionH>
          <wp:positionV relativeFrom="paragraph">
            <wp:posOffset>1488854</wp:posOffset>
          </wp:positionV>
          <wp:extent cx="7762655" cy="7354957"/>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27D"/>
    <w:multiLevelType w:val="multilevel"/>
    <w:tmpl w:val="D91ED0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091D"/>
    <w:multiLevelType w:val="hybridMultilevel"/>
    <w:tmpl w:val="B4A80A8A"/>
    <w:lvl w:ilvl="0" w:tplc="9CF26772">
      <w:start w:val="3"/>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1112E"/>
    <w:multiLevelType w:val="hybridMultilevel"/>
    <w:tmpl w:val="AC4A2E40"/>
    <w:lvl w:ilvl="0" w:tplc="85A21514">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7310DE5"/>
    <w:multiLevelType w:val="hybridMultilevel"/>
    <w:tmpl w:val="9B1885A4"/>
    <w:lvl w:ilvl="0" w:tplc="04090017">
      <w:start w:val="1"/>
      <w:numFmt w:val="lowerLetter"/>
      <w:lvlText w:val="%1)"/>
      <w:lvlJc w:val="left"/>
      <w:pPr>
        <w:ind w:left="720" w:hanging="360"/>
      </w:pPr>
    </w:lvl>
    <w:lvl w:ilvl="1" w:tplc="61B84A1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A1B45"/>
    <w:multiLevelType w:val="hybridMultilevel"/>
    <w:tmpl w:val="A942E2B0"/>
    <w:lvl w:ilvl="0" w:tplc="44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93321F5"/>
    <w:multiLevelType w:val="multilevel"/>
    <w:tmpl w:val="F042A48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7" w15:restartNumberingAfterBreak="0">
    <w:nsid w:val="0E493D51"/>
    <w:multiLevelType w:val="hybridMultilevel"/>
    <w:tmpl w:val="2252EC82"/>
    <w:lvl w:ilvl="0" w:tplc="5CCC825C">
      <w:numFmt w:val="bullet"/>
      <w:lvlText w:val="-"/>
      <w:lvlJc w:val="left"/>
      <w:pPr>
        <w:ind w:left="1287" w:hanging="360"/>
      </w:pPr>
      <w:rPr>
        <w:rFonts w:ascii="Times New Roman" w:eastAsia="Times New Roman" w:hAnsi="Times New Roman"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8" w15:restartNumberingAfterBreak="0">
    <w:nsid w:val="0F7B0210"/>
    <w:multiLevelType w:val="multilevel"/>
    <w:tmpl w:val="BFDA97FC"/>
    <w:lvl w:ilvl="0">
      <w:start w:val="1"/>
      <w:numFmt w:val="decimal"/>
      <w:lvlText w:val="%1."/>
      <w:lvlJc w:val="left"/>
      <w:pPr>
        <w:ind w:left="720"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14C45B6F"/>
    <w:multiLevelType w:val="multilevel"/>
    <w:tmpl w:val="DCA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4188A"/>
    <w:multiLevelType w:val="multilevel"/>
    <w:tmpl w:val="4D6487FE"/>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DD24756"/>
    <w:multiLevelType w:val="hybridMultilevel"/>
    <w:tmpl w:val="EE0E43B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1F885F9B"/>
    <w:multiLevelType w:val="hybridMultilevel"/>
    <w:tmpl w:val="7BC0D444"/>
    <w:lvl w:ilvl="0" w:tplc="E5E2C8FE">
      <w:start w:val="1"/>
      <w:numFmt w:val="bullet"/>
      <w:lvlText w:val="-"/>
      <w:lvlJc w:val="left"/>
      <w:pPr>
        <w:ind w:left="927" w:hanging="360"/>
      </w:pPr>
      <w:rPr>
        <w:rFonts w:ascii="Museo Sans 300" w:hAnsi="Museo Sans 300" w:hint="default"/>
        <w:color w:val="auto"/>
      </w:rPr>
    </w:lvl>
    <w:lvl w:ilvl="1" w:tplc="440A0003" w:tentative="1">
      <w:start w:val="1"/>
      <w:numFmt w:val="bullet"/>
      <w:lvlText w:val="o"/>
      <w:lvlJc w:val="left"/>
      <w:pPr>
        <w:ind w:left="1647" w:hanging="360"/>
      </w:pPr>
      <w:rPr>
        <w:rFonts w:ascii="Courier New" w:hAnsi="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22EE2AC8"/>
    <w:multiLevelType w:val="multilevel"/>
    <w:tmpl w:val="79680294"/>
    <w:lvl w:ilvl="0">
      <w:start w:val="1"/>
      <w:numFmt w:val="lowerLetter"/>
      <w:lvlText w:val="%1)"/>
      <w:lvlJc w:val="left"/>
      <w:pPr>
        <w:ind w:left="502" w:hanging="360"/>
      </w:pPr>
      <w:rPr>
        <w:rFonts w:ascii="Museo 300" w:hAnsi="Museo 300" w:hint="default"/>
        <w:b w:val="0"/>
        <w:sz w:val="16"/>
        <w:szCs w:val="16"/>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C7C3FA0"/>
    <w:multiLevelType w:val="hybridMultilevel"/>
    <w:tmpl w:val="46FA3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E0F5A"/>
    <w:multiLevelType w:val="hybridMultilevel"/>
    <w:tmpl w:val="48A8D4FC"/>
    <w:lvl w:ilvl="0" w:tplc="440A0017">
      <w:start w:val="1"/>
      <w:numFmt w:val="lowerLetter"/>
      <w:lvlText w:val="%1)"/>
      <w:lvlJc w:val="left"/>
      <w:pPr>
        <w:ind w:left="436" w:hanging="360"/>
      </w:p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16" w15:restartNumberingAfterBreak="0">
    <w:nsid w:val="349740F1"/>
    <w:multiLevelType w:val="hybridMultilevel"/>
    <w:tmpl w:val="4AA87AAE"/>
    <w:lvl w:ilvl="0" w:tplc="A66CF482">
      <w:start w:val="4"/>
      <w:numFmt w:val="lowerLetter"/>
      <w:lvlText w:val="%1."/>
      <w:lvlJc w:val="left"/>
      <w:pPr>
        <w:tabs>
          <w:tab w:val="num" w:pos="720"/>
        </w:tabs>
        <w:ind w:left="720" w:hanging="360"/>
      </w:pPr>
    </w:lvl>
    <w:lvl w:ilvl="1" w:tplc="E9CAB1DE" w:tentative="1">
      <w:start w:val="1"/>
      <w:numFmt w:val="lowerLetter"/>
      <w:lvlText w:val="%2."/>
      <w:lvlJc w:val="left"/>
      <w:pPr>
        <w:tabs>
          <w:tab w:val="num" w:pos="1440"/>
        </w:tabs>
        <w:ind w:left="1440" w:hanging="360"/>
      </w:pPr>
    </w:lvl>
    <w:lvl w:ilvl="2" w:tplc="27EC041A" w:tentative="1">
      <w:start w:val="1"/>
      <w:numFmt w:val="lowerLetter"/>
      <w:lvlText w:val="%3."/>
      <w:lvlJc w:val="left"/>
      <w:pPr>
        <w:tabs>
          <w:tab w:val="num" w:pos="2160"/>
        </w:tabs>
        <w:ind w:left="2160" w:hanging="360"/>
      </w:pPr>
    </w:lvl>
    <w:lvl w:ilvl="3" w:tplc="938E55B4" w:tentative="1">
      <w:start w:val="1"/>
      <w:numFmt w:val="lowerLetter"/>
      <w:lvlText w:val="%4."/>
      <w:lvlJc w:val="left"/>
      <w:pPr>
        <w:tabs>
          <w:tab w:val="num" w:pos="2880"/>
        </w:tabs>
        <w:ind w:left="2880" w:hanging="360"/>
      </w:pPr>
    </w:lvl>
    <w:lvl w:ilvl="4" w:tplc="2E04DEF2" w:tentative="1">
      <w:start w:val="1"/>
      <w:numFmt w:val="lowerLetter"/>
      <w:lvlText w:val="%5."/>
      <w:lvlJc w:val="left"/>
      <w:pPr>
        <w:tabs>
          <w:tab w:val="num" w:pos="3600"/>
        </w:tabs>
        <w:ind w:left="3600" w:hanging="360"/>
      </w:pPr>
    </w:lvl>
    <w:lvl w:ilvl="5" w:tplc="7B5AAC30" w:tentative="1">
      <w:start w:val="1"/>
      <w:numFmt w:val="lowerLetter"/>
      <w:lvlText w:val="%6."/>
      <w:lvlJc w:val="left"/>
      <w:pPr>
        <w:tabs>
          <w:tab w:val="num" w:pos="4320"/>
        </w:tabs>
        <w:ind w:left="4320" w:hanging="360"/>
      </w:pPr>
    </w:lvl>
    <w:lvl w:ilvl="6" w:tplc="3FD65992" w:tentative="1">
      <w:start w:val="1"/>
      <w:numFmt w:val="lowerLetter"/>
      <w:lvlText w:val="%7."/>
      <w:lvlJc w:val="left"/>
      <w:pPr>
        <w:tabs>
          <w:tab w:val="num" w:pos="5040"/>
        </w:tabs>
        <w:ind w:left="5040" w:hanging="360"/>
      </w:pPr>
    </w:lvl>
    <w:lvl w:ilvl="7" w:tplc="CE2E3BF2" w:tentative="1">
      <w:start w:val="1"/>
      <w:numFmt w:val="lowerLetter"/>
      <w:lvlText w:val="%8."/>
      <w:lvlJc w:val="left"/>
      <w:pPr>
        <w:tabs>
          <w:tab w:val="num" w:pos="5760"/>
        </w:tabs>
        <w:ind w:left="5760" w:hanging="360"/>
      </w:pPr>
    </w:lvl>
    <w:lvl w:ilvl="8" w:tplc="250A6924" w:tentative="1">
      <w:start w:val="1"/>
      <w:numFmt w:val="lowerLetter"/>
      <w:lvlText w:val="%9."/>
      <w:lvlJc w:val="left"/>
      <w:pPr>
        <w:tabs>
          <w:tab w:val="num" w:pos="6480"/>
        </w:tabs>
        <w:ind w:left="6480" w:hanging="360"/>
      </w:pPr>
    </w:lvl>
  </w:abstractNum>
  <w:abstractNum w:abstractNumId="17"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8E7259B"/>
    <w:multiLevelType w:val="hybridMultilevel"/>
    <w:tmpl w:val="D9449872"/>
    <w:lvl w:ilvl="0" w:tplc="B86A54E4">
      <w:start w:val="1"/>
      <w:numFmt w:val="bullet"/>
      <w:lvlText w:val=""/>
      <w:lvlJc w:val="left"/>
      <w:pPr>
        <w:tabs>
          <w:tab w:val="num" w:pos="720"/>
        </w:tabs>
        <w:ind w:left="720" w:hanging="360"/>
      </w:pPr>
      <w:rPr>
        <w:rFonts w:ascii="Symbol" w:hAnsi="Symbol" w:hint="default"/>
        <w:sz w:val="20"/>
      </w:rPr>
    </w:lvl>
    <w:lvl w:ilvl="1" w:tplc="48F8E23E" w:tentative="1">
      <w:start w:val="1"/>
      <w:numFmt w:val="bullet"/>
      <w:lvlText w:val=""/>
      <w:lvlJc w:val="left"/>
      <w:pPr>
        <w:tabs>
          <w:tab w:val="num" w:pos="1440"/>
        </w:tabs>
        <w:ind w:left="1440" w:hanging="360"/>
      </w:pPr>
      <w:rPr>
        <w:rFonts w:ascii="Symbol" w:hAnsi="Symbol" w:hint="default"/>
        <w:sz w:val="20"/>
      </w:rPr>
    </w:lvl>
    <w:lvl w:ilvl="2" w:tplc="01964530" w:tentative="1">
      <w:start w:val="1"/>
      <w:numFmt w:val="bullet"/>
      <w:lvlText w:val=""/>
      <w:lvlJc w:val="left"/>
      <w:pPr>
        <w:tabs>
          <w:tab w:val="num" w:pos="2160"/>
        </w:tabs>
        <w:ind w:left="2160" w:hanging="360"/>
      </w:pPr>
      <w:rPr>
        <w:rFonts w:ascii="Symbol" w:hAnsi="Symbol" w:hint="default"/>
        <w:sz w:val="20"/>
      </w:rPr>
    </w:lvl>
    <w:lvl w:ilvl="3" w:tplc="9300DD26" w:tentative="1">
      <w:start w:val="1"/>
      <w:numFmt w:val="bullet"/>
      <w:lvlText w:val=""/>
      <w:lvlJc w:val="left"/>
      <w:pPr>
        <w:tabs>
          <w:tab w:val="num" w:pos="2880"/>
        </w:tabs>
        <w:ind w:left="2880" w:hanging="360"/>
      </w:pPr>
      <w:rPr>
        <w:rFonts w:ascii="Symbol" w:hAnsi="Symbol" w:hint="default"/>
        <w:sz w:val="20"/>
      </w:rPr>
    </w:lvl>
    <w:lvl w:ilvl="4" w:tplc="75A01E2A" w:tentative="1">
      <w:start w:val="1"/>
      <w:numFmt w:val="bullet"/>
      <w:lvlText w:val=""/>
      <w:lvlJc w:val="left"/>
      <w:pPr>
        <w:tabs>
          <w:tab w:val="num" w:pos="3600"/>
        </w:tabs>
        <w:ind w:left="3600" w:hanging="360"/>
      </w:pPr>
      <w:rPr>
        <w:rFonts w:ascii="Symbol" w:hAnsi="Symbol" w:hint="default"/>
        <w:sz w:val="20"/>
      </w:rPr>
    </w:lvl>
    <w:lvl w:ilvl="5" w:tplc="755A81FE" w:tentative="1">
      <w:start w:val="1"/>
      <w:numFmt w:val="bullet"/>
      <w:lvlText w:val=""/>
      <w:lvlJc w:val="left"/>
      <w:pPr>
        <w:tabs>
          <w:tab w:val="num" w:pos="4320"/>
        </w:tabs>
        <w:ind w:left="4320" w:hanging="360"/>
      </w:pPr>
      <w:rPr>
        <w:rFonts w:ascii="Symbol" w:hAnsi="Symbol" w:hint="default"/>
        <w:sz w:val="20"/>
      </w:rPr>
    </w:lvl>
    <w:lvl w:ilvl="6" w:tplc="810E6720" w:tentative="1">
      <w:start w:val="1"/>
      <w:numFmt w:val="bullet"/>
      <w:lvlText w:val=""/>
      <w:lvlJc w:val="left"/>
      <w:pPr>
        <w:tabs>
          <w:tab w:val="num" w:pos="5040"/>
        </w:tabs>
        <w:ind w:left="5040" w:hanging="360"/>
      </w:pPr>
      <w:rPr>
        <w:rFonts w:ascii="Symbol" w:hAnsi="Symbol" w:hint="default"/>
        <w:sz w:val="20"/>
      </w:rPr>
    </w:lvl>
    <w:lvl w:ilvl="7" w:tplc="CCC89ACC" w:tentative="1">
      <w:start w:val="1"/>
      <w:numFmt w:val="bullet"/>
      <w:lvlText w:val=""/>
      <w:lvlJc w:val="left"/>
      <w:pPr>
        <w:tabs>
          <w:tab w:val="num" w:pos="5760"/>
        </w:tabs>
        <w:ind w:left="5760" w:hanging="360"/>
      </w:pPr>
      <w:rPr>
        <w:rFonts w:ascii="Symbol" w:hAnsi="Symbol" w:hint="default"/>
        <w:sz w:val="20"/>
      </w:rPr>
    </w:lvl>
    <w:lvl w:ilvl="8" w:tplc="F97CBC3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787F9C"/>
    <w:multiLevelType w:val="multilevel"/>
    <w:tmpl w:val="C6A2E3C0"/>
    <w:lvl w:ilvl="0">
      <w:start w:val="1"/>
      <w:numFmt w:val="decimal"/>
      <w:lvlText w:val="%1."/>
      <w:lvlJc w:val="left"/>
      <w:pPr>
        <w:ind w:left="16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hint="default"/>
        <w:color w:val="00000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41302324"/>
    <w:multiLevelType w:val="hybridMultilevel"/>
    <w:tmpl w:val="62E2F62C"/>
    <w:lvl w:ilvl="0" w:tplc="36EC87C0">
      <w:start w:val="2"/>
      <w:numFmt w:val="upperRoman"/>
      <w:lvlText w:val="%1."/>
      <w:lvlJc w:val="right"/>
      <w:pPr>
        <w:tabs>
          <w:tab w:val="num" w:pos="720"/>
        </w:tabs>
        <w:ind w:left="720" w:hanging="360"/>
      </w:pPr>
    </w:lvl>
    <w:lvl w:ilvl="1" w:tplc="5B58AA20">
      <w:start w:val="2"/>
      <w:numFmt w:val="bullet"/>
      <w:lvlText w:val="-"/>
      <w:lvlJc w:val="left"/>
      <w:pPr>
        <w:ind w:left="1440" w:hanging="360"/>
      </w:pPr>
      <w:rPr>
        <w:rFonts w:ascii="Museo Sans 300" w:eastAsia="Times New Roman" w:hAnsi="Museo Sans 300" w:cs="Calibri" w:hint="default"/>
      </w:rPr>
    </w:lvl>
    <w:lvl w:ilvl="2" w:tplc="1C543C8C" w:tentative="1">
      <w:start w:val="1"/>
      <w:numFmt w:val="upperRoman"/>
      <w:lvlText w:val="%3."/>
      <w:lvlJc w:val="right"/>
      <w:pPr>
        <w:tabs>
          <w:tab w:val="num" w:pos="2160"/>
        </w:tabs>
        <w:ind w:left="2160" w:hanging="360"/>
      </w:pPr>
    </w:lvl>
    <w:lvl w:ilvl="3" w:tplc="326A9960" w:tentative="1">
      <w:start w:val="1"/>
      <w:numFmt w:val="upperRoman"/>
      <w:lvlText w:val="%4."/>
      <w:lvlJc w:val="right"/>
      <w:pPr>
        <w:tabs>
          <w:tab w:val="num" w:pos="2880"/>
        </w:tabs>
        <w:ind w:left="2880" w:hanging="360"/>
      </w:pPr>
    </w:lvl>
    <w:lvl w:ilvl="4" w:tplc="8FDC94A0" w:tentative="1">
      <w:start w:val="1"/>
      <w:numFmt w:val="upperRoman"/>
      <w:lvlText w:val="%5."/>
      <w:lvlJc w:val="right"/>
      <w:pPr>
        <w:tabs>
          <w:tab w:val="num" w:pos="3600"/>
        </w:tabs>
        <w:ind w:left="3600" w:hanging="360"/>
      </w:pPr>
    </w:lvl>
    <w:lvl w:ilvl="5" w:tplc="257A254A" w:tentative="1">
      <w:start w:val="1"/>
      <w:numFmt w:val="upperRoman"/>
      <w:lvlText w:val="%6."/>
      <w:lvlJc w:val="right"/>
      <w:pPr>
        <w:tabs>
          <w:tab w:val="num" w:pos="4320"/>
        </w:tabs>
        <w:ind w:left="4320" w:hanging="360"/>
      </w:pPr>
    </w:lvl>
    <w:lvl w:ilvl="6" w:tplc="127EC63E" w:tentative="1">
      <w:start w:val="1"/>
      <w:numFmt w:val="upperRoman"/>
      <w:lvlText w:val="%7."/>
      <w:lvlJc w:val="right"/>
      <w:pPr>
        <w:tabs>
          <w:tab w:val="num" w:pos="5040"/>
        </w:tabs>
        <w:ind w:left="5040" w:hanging="360"/>
      </w:pPr>
    </w:lvl>
    <w:lvl w:ilvl="7" w:tplc="AE2C4B0E" w:tentative="1">
      <w:start w:val="1"/>
      <w:numFmt w:val="upperRoman"/>
      <w:lvlText w:val="%8."/>
      <w:lvlJc w:val="right"/>
      <w:pPr>
        <w:tabs>
          <w:tab w:val="num" w:pos="5760"/>
        </w:tabs>
        <w:ind w:left="5760" w:hanging="360"/>
      </w:pPr>
    </w:lvl>
    <w:lvl w:ilvl="8" w:tplc="BFB2BD42" w:tentative="1">
      <w:start w:val="1"/>
      <w:numFmt w:val="upperRoman"/>
      <w:lvlText w:val="%9."/>
      <w:lvlJc w:val="right"/>
      <w:pPr>
        <w:tabs>
          <w:tab w:val="num" w:pos="6480"/>
        </w:tabs>
        <w:ind w:left="6480" w:hanging="360"/>
      </w:pPr>
    </w:lvl>
  </w:abstractNum>
  <w:abstractNum w:abstractNumId="22" w15:restartNumberingAfterBreak="0">
    <w:nsid w:val="48466749"/>
    <w:multiLevelType w:val="hybridMultilevel"/>
    <w:tmpl w:val="F1981E1A"/>
    <w:lvl w:ilvl="0" w:tplc="440A0017">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49091BAD"/>
    <w:multiLevelType w:val="hybridMultilevel"/>
    <w:tmpl w:val="FC44504E"/>
    <w:lvl w:ilvl="0" w:tplc="4D262BB2">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4" w15:restartNumberingAfterBreak="0">
    <w:nsid w:val="50BD24ED"/>
    <w:multiLevelType w:val="multilevel"/>
    <w:tmpl w:val="9A1222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D4135E"/>
    <w:multiLevelType w:val="hybridMultilevel"/>
    <w:tmpl w:val="66F09FAE"/>
    <w:lvl w:ilvl="0" w:tplc="D02CD8E6">
      <w:start w:val="2"/>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5F310D9"/>
    <w:multiLevelType w:val="hybridMultilevel"/>
    <w:tmpl w:val="07547F0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5FDA7B7E"/>
    <w:multiLevelType w:val="hybridMultilevel"/>
    <w:tmpl w:val="EAB82722"/>
    <w:lvl w:ilvl="0" w:tplc="56A0B560">
      <w:start w:val="4"/>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002212"/>
    <w:multiLevelType w:val="hybridMultilevel"/>
    <w:tmpl w:val="70D057D4"/>
    <w:lvl w:ilvl="0" w:tplc="562A1EFE">
      <w:start w:val="4"/>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rPr>
        <w:rFonts w:cs="Times New Roman"/>
      </w:rPr>
    </w:lvl>
    <w:lvl w:ilvl="2" w:tplc="440A001B" w:tentative="1">
      <w:start w:val="1"/>
      <w:numFmt w:val="lowerRoman"/>
      <w:lvlText w:val="%3."/>
      <w:lvlJc w:val="right"/>
      <w:pPr>
        <w:ind w:left="2651" w:hanging="180"/>
      </w:pPr>
      <w:rPr>
        <w:rFonts w:cs="Times New Roman"/>
      </w:rPr>
    </w:lvl>
    <w:lvl w:ilvl="3" w:tplc="440A000F" w:tentative="1">
      <w:start w:val="1"/>
      <w:numFmt w:val="decimal"/>
      <w:lvlText w:val="%4."/>
      <w:lvlJc w:val="left"/>
      <w:pPr>
        <w:ind w:left="3371" w:hanging="360"/>
      </w:pPr>
      <w:rPr>
        <w:rFonts w:cs="Times New Roman"/>
      </w:rPr>
    </w:lvl>
    <w:lvl w:ilvl="4" w:tplc="440A0019" w:tentative="1">
      <w:start w:val="1"/>
      <w:numFmt w:val="lowerLetter"/>
      <w:lvlText w:val="%5."/>
      <w:lvlJc w:val="left"/>
      <w:pPr>
        <w:ind w:left="4091" w:hanging="360"/>
      </w:pPr>
      <w:rPr>
        <w:rFonts w:cs="Times New Roman"/>
      </w:rPr>
    </w:lvl>
    <w:lvl w:ilvl="5" w:tplc="440A001B" w:tentative="1">
      <w:start w:val="1"/>
      <w:numFmt w:val="lowerRoman"/>
      <w:lvlText w:val="%6."/>
      <w:lvlJc w:val="right"/>
      <w:pPr>
        <w:ind w:left="4811" w:hanging="180"/>
      </w:pPr>
      <w:rPr>
        <w:rFonts w:cs="Times New Roman"/>
      </w:rPr>
    </w:lvl>
    <w:lvl w:ilvl="6" w:tplc="440A000F" w:tentative="1">
      <w:start w:val="1"/>
      <w:numFmt w:val="decimal"/>
      <w:lvlText w:val="%7."/>
      <w:lvlJc w:val="left"/>
      <w:pPr>
        <w:ind w:left="5531" w:hanging="360"/>
      </w:pPr>
      <w:rPr>
        <w:rFonts w:cs="Times New Roman"/>
      </w:rPr>
    </w:lvl>
    <w:lvl w:ilvl="7" w:tplc="440A0019" w:tentative="1">
      <w:start w:val="1"/>
      <w:numFmt w:val="lowerLetter"/>
      <w:lvlText w:val="%8."/>
      <w:lvlJc w:val="left"/>
      <w:pPr>
        <w:ind w:left="6251" w:hanging="360"/>
      </w:pPr>
      <w:rPr>
        <w:rFonts w:cs="Times New Roman"/>
      </w:rPr>
    </w:lvl>
    <w:lvl w:ilvl="8" w:tplc="440A001B" w:tentative="1">
      <w:start w:val="1"/>
      <w:numFmt w:val="lowerRoman"/>
      <w:lvlText w:val="%9."/>
      <w:lvlJc w:val="right"/>
      <w:pPr>
        <w:ind w:left="6971" w:hanging="180"/>
      </w:pPr>
      <w:rPr>
        <w:rFonts w:cs="Times New Roman"/>
      </w:rPr>
    </w:lvl>
  </w:abstractNum>
  <w:abstractNum w:abstractNumId="29" w15:restartNumberingAfterBreak="0">
    <w:nsid w:val="6A057FE0"/>
    <w:multiLevelType w:val="hybridMultilevel"/>
    <w:tmpl w:val="0B6A2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D0D12"/>
    <w:multiLevelType w:val="hybridMultilevel"/>
    <w:tmpl w:val="23A0F2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28B0D09"/>
    <w:multiLevelType w:val="hybridMultilevel"/>
    <w:tmpl w:val="AFB661CA"/>
    <w:lvl w:ilvl="0" w:tplc="9AD44F68">
      <w:start w:val="1"/>
      <w:numFmt w:val="bullet"/>
      <w:lvlText w:val=""/>
      <w:lvlJc w:val="left"/>
      <w:pPr>
        <w:tabs>
          <w:tab w:val="num" w:pos="720"/>
        </w:tabs>
        <w:ind w:left="720" w:hanging="360"/>
      </w:pPr>
      <w:rPr>
        <w:rFonts w:ascii="Symbol" w:hAnsi="Symbol" w:hint="default"/>
        <w:sz w:val="20"/>
      </w:rPr>
    </w:lvl>
    <w:lvl w:ilvl="1" w:tplc="B96A947E">
      <w:start w:val="3"/>
      <w:numFmt w:val="bullet"/>
      <w:lvlText w:val="-"/>
      <w:lvlJc w:val="left"/>
      <w:pPr>
        <w:ind w:left="1440" w:hanging="360"/>
      </w:pPr>
      <w:rPr>
        <w:rFonts w:ascii="Museo Sans 300" w:hAnsi="Museo Sans 300" w:hint="default"/>
      </w:rPr>
    </w:lvl>
    <w:lvl w:ilvl="2" w:tplc="44500860" w:tentative="1">
      <w:start w:val="1"/>
      <w:numFmt w:val="bullet"/>
      <w:lvlText w:val=""/>
      <w:lvlJc w:val="left"/>
      <w:pPr>
        <w:tabs>
          <w:tab w:val="num" w:pos="2160"/>
        </w:tabs>
        <w:ind w:left="2160" w:hanging="360"/>
      </w:pPr>
      <w:rPr>
        <w:rFonts w:ascii="Symbol" w:hAnsi="Symbol" w:hint="default"/>
        <w:sz w:val="20"/>
      </w:rPr>
    </w:lvl>
    <w:lvl w:ilvl="3" w:tplc="CE7ACA6E" w:tentative="1">
      <w:start w:val="1"/>
      <w:numFmt w:val="bullet"/>
      <w:lvlText w:val=""/>
      <w:lvlJc w:val="left"/>
      <w:pPr>
        <w:tabs>
          <w:tab w:val="num" w:pos="2880"/>
        </w:tabs>
        <w:ind w:left="2880" w:hanging="360"/>
      </w:pPr>
      <w:rPr>
        <w:rFonts w:ascii="Symbol" w:hAnsi="Symbol" w:hint="default"/>
        <w:sz w:val="20"/>
      </w:rPr>
    </w:lvl>
    <w:lvl w:ilvl="4" w:tplc="67442E64" w:tentative="1">
      <w:start w:val="1"/>
      <w:numFmt w:val="bullet"/>
      <w:lvlText w:val=""/>
      <w:lvlJc w:val="left"/>
      <w:pPr>
        <w:tabs>
          <w:tab w:val="num" w:pos="3600"/>
        </w:tabs>
        <w:ind w:left="3600" w:hanging="360"/>
      </w:pPr>
      <w:rPr>
        <w:rFonts w:ascii="Symbol" w:hAnsi="Symbol" w:hint="default"/>
        <w:sz w:val="20"/>
      </w:rPr>
    </w:lvl>
    <w:lvl w:ilvl="5" w:tplc="096A8212" w:tentative="1">
      <w:start w:val="1"/>
      <w:numFmt w:val="bullet"/>
      <w:lvlText w:val=""/>
      <w:lvlJc w:val="left"/>
      <w:pPr>
        <w:tabs>
          <w:tab w:val="num" w:pos="4320"/>
        </w:tabs>
        <w:ind w:left="4320" w:hanging="360"/>
      </w:pPr>
      <w:rPr>
        <w:rFonts w:ascii="Symbol" w:hAnsi="Symbol" w:hint="default"/>
        <w:sz w:val="20"/>
      </w:rPr>
    </w:lvl>
    <w:lvl w:ilvl="6" w:tplc="7A207DE4" w:tentative="1">
      <w:start w:val="1"/>
      <w:numFmt w:val="bullet"/>
      <w:lvlText w:val=""/>
      <w:lvlJc w:val="left"/>
      <w:pPr>
        <w:tabs>
          <w:tab w:val="num" w:pos="5040"/>
        </w:tabs>
        <w:ind w:left="5040" w:hanging="360"/>
      </w:pPr>
      <w:rPr>
        <w:rFonts w:ascii="Symbol" w:hAnsi="Symbol" w:hint="default"/>
        <w:sz w:val="20"/>
      </w:rPr>
    </w:lvl>
    <w:lvl w:ilvl="7" w:tplc="276EEB76" w:tentative="1">
      <w:start w:val="1"/>
      <w:numFmt w:val="bullet"/>
      <w:lvlText w:val=""/>
      <w:lvlJc w:val="left"/>
      <w:pPr>
        <w:tabs>
          <w:tab w:val="num" w:pos="5760"/>
        </w:tabs>
        <w:ind w:left="5760" w:hanging="360"/>
      </w:pPr>
      <w:rPr>
        <w:rFonts w:ascii="Symbol" w:hAnsi="Symbol" w:hint="default"/>
        <w:sz w:val="20"/>
      </w:rPr>
    </w:lvl>
    <w:lvl w:ilvl="8" w:tplc="BCF0ECE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B350B6"/>
    <w:multiLevelType w:val="hybridMultilevel"/>
    <w:tmpl w:val="4AF4C77C"/>
    <w:lvl w:ilvl="0" w:tplc="2CEE1BD4">
      <w:start w:val="5"/>
      <w:numFmt w:val="lowerLetter"/>
      <w:lvlText w:val="%1."/>
      <w:lvlJc w:val="left"/>
      <w:pPr>
        <w:tabs>
          <w:tab w:val="num" w:pos="720"/>
        </w:tabs>
        <w:ind w:left="720" w:hanging="360"/>
      </w:pPr>
    </w:lvl>
    <w:lvl w:ilvl="1" w:tplc="07886558" w:tentative="1">
      <w:start w:val="1"/>
      <w:numFmt w:val="lowerLetter"/>
      <w:lvlText w:val="%2."/>
      <w:lvlJc w:val="left"/>
      <w:pPr>
        <w:tabs>
          <w:tab w:val="num" w:pos="1440"/>
        </w:tabs>
        <w:ind w:left="1440" w:hanging="360"/>
      </w:pPr>
    </w:lvl>
    <w:lvl w:ilvl="2" w:tplc="38741472" w:tentative="1">
      <w:start w:val="1"/>
      <w:numFmt w:val="lowerLetter"/>
      <w:lvlText w:val="%3."/>
      <w:lvlJc w:val="left"/>
      <w:pPr>
        <w:tabs>
          <w:tab w:val="num" w:pos="2160"/>
        </w:tabs>
        <w:ind w:left="2160" w:hanging="360"/>
      </w:pPr>
    </w:lvl>
    <w:lvl w:ilvl="3" w:tplc="C8B2EF94" w:tentative="1">
      <w:start w:val="1"/>
      <w:numFmt w:val="lowerLetter"/>
      <w:lvlText w:val="%4."/>
      <w:lvlJc w:val="left"/>
      <w:pPr>
        <w:tabs>
          <w:tab w:val="num" w:pos="2880"/>
        </w:tabs>
        <w:ind w:left="2880" w:hanging="360"/>
      </w:pPr>
    </w:lvl>
    <w:lvl w:ilvl="4" w:tplc="B63A7890" w:tentative="1">
      <w:start w:val="1"/>
      <w:numFmt w:val="lowerLetter"/>
      <w:lvlText w:val="%5."/>
      <w:lvlJc w:val="left"/>
      <w:pPr>
        <w:tabs>
          <w:tab w:val="num" w:pos="3600"/>
        </w:tabs>
        <w:ind w:left="3600" w:hanging="360"/>
      </w:pPr>
    </w:lvl>
    <w:lvl w:ilvl="5" w:tplc="D2F2411A" w:tentative="1">
      <w:start w:val="1"/>
      <w:numFmt w:val="lowerLetter"/>
      <w:lvlText w:val="%6."/>
      <w:lvlJc w:val="left"/>
      <w:pPr>
        <w:tabs>
          <w:tab w:val="num" w:pos="4320"/>
        </w:tabs>
        <w:ind w:left="4320" w:hanging="360"/>
      </w:pPr>
    </w:lvl>
    <w:lvl w:ilvl="6" w:tplc="ED4653FC" w:tentative="1">
      <w:start w:val="1"/>
      <w:numFmt w:val="lowerLetter"/>
      <w:lvlText w:val="%7."/>
      <w:lvlJc w:val="left"/>
      <w:pPr>
        <w:tabs>
          <w:tab w:val="num" w:pos="5040"/>
        </w:tabs>
        <w:ind w:left="5040" w:hanging="360"/>
      </w:pPr>
    </w:lvl>
    <w:lvl w:ilvl="7" w:tplc="56382CEC" w:tentative="1">
      <w:start w:val="1"/>
      <w:numFmt w:val="lowerLetter"/>
      <w:lvlText w:val="%8."/>
      <w:lvlJc w:val="left"/>
      <w:pPr>
        <w:tabs>
          <w:tab w:val="num" w:pos="5760"/>
        </w:tabs>
        <w:ind w:left="5760" w:hanging="360"/>
      </w:pPr>
    </w:lvl>
    <w:lvl w:ilvl="8" w:tplc="E158A6C6" w:tentative="1">
      <w:start w:val="1"/>
      <w:numFmt w:val="lowerLetter"/>
      <w:lvlText w:val="%9."/>
      <w:lvlJc w:val="left"/>
      <w:pPr>
        <w:tabs>
          <w:tab w:val="num" w:pos="6480"/>
        </w:tabs>
        <w:ind w:left="6480" w:hanging="360"/>
      </w:pPr>
    </w:lvl>
  </w:abstractNum>
  <w:abstractNum w:abstractNumId="33" w15:restartNumberingAfterBreak="0">
    <w:nsid w:val="7A2E097E"/>
    <w:multiLevelType w:val="hybridMultilevel"/>
    <w:tmpl w:val="47923BDE"/>
    <w:lvl w:ilvl="0" w:tplc="7DE4FBBE">
      <w:start w:val="3"/>
      <w:numFmt w:val="bullet"/>
      <w:lvlText w:val="-"/>
      <w:lvlJc w:val="left"/>
      <w:pPr>
        <w:ind w:left="720" w:hanging="360"/>
      </w:pPr>
      <w:rPr>
        <w:rFonts w:ascii="Museo Sans 300" w:eastAsia="Museo Sans"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4C7D91"/>
    <w:multiLevelType w:val="hybridMultilevel"/>
    <w:tmpl w:val="F476E9BC"/>
    <w:lvl w:ilvl="0" w:tplc="710C3F58">
      <w:start w:val="2"/>
      <w:numFmt w:val="decimal"/>
      <w:lvlText w:val="%1."/>
      <w:lvlJc w:val="left"/>
      <w:pPr>
        <w:tabs>
          <w:tab w:val="num" w:pos="720"/>
        </w:tabs>
        <w:ind w:left="720" w:hanging="360"/>
      </w:pPr>
    </w:lvl>
    <w:lvl w:ilvl="1" w:tplc="68C025A6" w:tentative="1">
      <w:start w:val="1"/>
      <w:numFmt w:val="decimal"/>
      <w:lvlText w:val="%2."/>
      <w:lvlJc w:val="left"/>
      <w:pPr>
        <w:tabs>
          <w:tab w:val="num" w:pos="1440"/>
        </w:tabs>
        <w:ind w:left="1440" w:hanging="360"/>
      </w:pPr>
    </w:lvl>
    <w:lvl w:ilvl="2" w:tplc="DDD849A8" w:tentative="1">
      <w:start w:val="1"/>
      <w:numFmt w:val="decimal"/>
      <w:lvlText w:val="%3."/>
      <w:lvlJc w:val="left"/>
      <w:pPr>
        <w:tabs>
          <w:tab w:val="num" w:pos="2160"/>
        </w:tabs>
        <w:ind w:left="2160" w:hanging="360"/>
      </w:pPr>
    </w:lvl>
    <w:lvl w:ilvl="3" w:tplc="3FE82998" w:tentative="1">
      <w:start w:val="1"/>
      <w:numFmt w:val="decimal"/>
      <w:lvlText w:val="%4."/>
      <w:lvlJc w:val="left"/>
      <w:pPr>
        <w:tabs>
          <w:tab w:val="num" w:pos="2880"/>
        </w:tabs>
        <w:ind w:left="2880" w:hanging="360"/>
      </w:pPr>
    </w:lvl>
    <w:lvl w:ilvl="4" w:tplc="FC7A827C" w:tentative="1">
      <w:start w:val="1"/>
      <w:numFmt w:val="decimal"/>
      <w:lvlText w:val="%5."/>
      <w:lvlJc w:val="left"/>
      <w:pPr>
        <w:tabs>
          <w:tab w:val="num" w:pos="3600"/>
        </w:tabs>
        <w:ind w:left="3600" w:hanging="360"/>
      </w:pPr>
    </w:lvl>
    <w:lvl w:ilvl="5" w:tplc="542227FE" w:tentative="1">
      <w:start w:val="1"/>
      <w:numFmt w:val="decimal"/>
      <w:lvlText w:val="%6."/>
      <w:lvlJc w:val="left"/>
      <w:pPr>
        <w:tabs>
          <w:tab w:val="num" w:pos="4320"/>
        </w:tabs>
        <w:ind w:left="4320" w:hanging="360"/>
      </w:pPr>
    </w:lvl>
    <w:lvl w:ilvl="6" w:tplc="8E363D32" w:tentative="1">
      <w:start w:val="1"/>
      <w:numFmt w:val="decimal"/>
      <w:lvlText w:val="%7."/>
      <w:lvlJc w:val="left"/>
      <w:pPr>
        <w:tabs>
          <w:tab w:val="num" w:pos="5040"/>
        </w:tabs>
        <w:ind w:left="5040" w:hanging="360"/>
      </w:pPr>
    </w:lvl>
    <w:lvl w:ilvl="7" w:tplc="396C47A0" w:tentative="1">
      <w:start w:val="1"/>
      <w:numFmt w:val="decimal"/>
      <w:lvlText w:val="%8."/>
      <w:lvlJc w:val="left"/>
      <w:pPr>
        <w:tabs>
          <w:tab w:val="num" w:pos="5760"/>
        </w:tabs>
        <w:ind w:left="5760" w:hanging="360"/>
      </w:pPr>
    </w:lvl>
    <w:lvl w:ilvl="8" w:tplc="35042ADE" w:tentative="1">
      <w:start w:val="1"/>
      <w:numFmt w:val="decimal"/>
      <w:lvlText w:val="%9."/>
      <w:lvlJc w:val="left"/>
      <w:pPr>
        <w:tabs>
          <w:tab w:val="num" w:pos="6480"/>
        </w:tabs>
        <w:ind w:left="6480" w:hanging="360"/>
      </w:pPr>
    </w:lvl>
  </w:abstractNum>
  <w:abstractNum w:abstractNumId="35" w15:restartNumberingAfterBreak="0">
    <w:nsid w:val="7E721D34"/>
    <w:multiLevelType w:val="multilevel"/>
    <w:tmpl w:val="24A66B44"/>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160" w:hanging="360"/>
      </w:pPr>
      <w:rPr>
        <w:rFonts w:ascii="Museo Sans 500" w:eastAsia="Museo Sans" w:hAnsi="Museo Sans 500" w:cs="Times New Roman" w:hint="default"/>
        <w:b/>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EF312E0"/>
    <w:multiLevelType w:val="multilevel"/>
    <w:tmpl w:val="9FDA1374"/>
    <w:lvl w:ilvl="0">
      <w:start w:val="1"/>
      <w:numFmt w:val="upperRoman"/>
      <w:lvlText w:val="%1."/>
      <w:lvlJc w:val="right"/>
      <w:pPr>
        <w:tabs>
          <w:tab w:val="num" w:pos="720"/>
        </w:tabs>
        <w:ind w:left="720" w:hanging="360"/>
      </w:pPr>
    </w:lvl>
    <w:lvl w:ilvl="1">
      <w:start w:val="1"/>
      <w:numFmt w:val="upperLetter"/>
      <w:lvlText w:val="%2."/>
      <w:lvlJc w:val="left"/>
      <w:pPr>
        <w:ind w:left="1440" w:hanging="360"/>
      </w:pPr>
      <w:rPr>
        <w:rFonts w:eastAsia="Museo Sans" w:cs="Times New Roman"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6"/>
  </w:num>
  <w:num w:numId="2">
    <w:abstractNumId w:val="35"/>
  </w:num>
  <w:num w:numId="3">
    <w:abstractNumId w:val="24"/>
  </w:num>
  <w:num w:numId="4">
    <w:abstractNumId w:val="16"/>
  </w:num>
  <w:num w:numId="5">
    <w:abstractNumId w:val="32"/>
  </w:num>
  <w:num w:numId="6">
    <w:abstractNumId w:val="5"/>
  </w:num>
  <w:num w:numId="7">
    <w:abstractNumId w:val="10"/>
  </w:num>
  <w:num w:numId="8">
    <w:abstractNumId w:val="21"/>
  </w:num>
  <w:num w:numId="9">
    <w:abstractNumId w:val="0"/>
  </w:num>
  <w:num w:numId="10">
    <w:abstractNumId w:val="34"/>
  </w:num>
  <w:num w:numId="11">
    <w:abstractNumId w:val="31"/>
  </w:num>
  <w:num w:numId="12">
    <w:abstractNumId w:val="9"/>
  </w:num>
  <w:num w:numId="13">
    <w:abstractNumId w:val="33"/>
  </w:num>
  <w:num w:numId="14">
    <w:abstractNumId w:val="20"/>
  </w:num>
  <w:num w:numId="15">
    <w:abstractNumId w:val="2"/>
  </w:num>
  <w:num w:numId="16">
    <w:abstractNumId w:val="1"/>
  </w:num>
  <w:num w:numId="17">
    <w:abstractNumId w:val="27"/>
  </w:num>
  <w:num w:numId="18">
    <w:abstractNumId w:val="25"/>
  </w:num>
  <w:num w:numId="19">
    <w:abstractNumId w:val="15"/>
  </w:num>
  <w:num w:numId="20">
    <w:abstractNumId w:val="4"/>
  </w:num>
  <w:num w:numId="21">
    <w:abstractNumId w:val="6"/>
  </w:num>
  <w:num w:numId="22">
    <w:abstractNumId w:val="22"/>
  </w:num>
  <w:num w:numId="23">
    <w:abstractNumId w:val="13"/>
  </w:num>
  <w:num w:numId="24">
    <w:abstractNumId w:val="28"/>
  </w:num>
  <w:num w:numId="25">
    <w:abstractNumId w:val="18"/>
  </w:num>
  <w:num w:numId="26">
    <w:abstractNumId w:val="12"/>
  </w:num>
  <w:num w:numId="27">
    <w:abstractNumId w:val="11"/>
  </w:num>
  <w:num w:numId="28">
    <w:abstractNumId w:val="3"/>
  </w:num>
  <w:num w:numId="29">
    <w:abstractNumId w:val="14"/>
  </w:num>
  <w:num w:numId="30">
    <w:abstractNumId w:val="29"/>
  </w:num>
  <w:num w:numId="31">
    <w:abstractNumId w:val="30"/>
  </w:num>
  <w:num w:numId="32">
    <w:abstractNumId w:val="23"/>
  </w:num>
  <w:num w:numId="33">
    <w:abstractNumId w:val="26"/>
  </w:num>
  <w:num w:numId="34">
    <w:abstractNumId w:val="19"/>
  </w:num>
  <w:num w:numId="35">
    <w:abstractNumId w:val="8"/>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B1"/>
    <w:rsid w:val="000036C5"/>
    <w:rsid w:val="00021C7F"/>
    <w:rsid w:val="000264F0"/>
    <w:rsid w:val="000405D5"/>
    <w:rsid w:val="00041932"/>
    <w:rsid w:val="00045BA4"/>
    <w:rsid w:val="000538A6"/>
    <w:rsid w:val="0006102C"/>
    <w:rsid w:val="000809BC"/>
    <w:rsid w:val="00097D1C"/>
    <w:rsid w:val="000C52E6"/>
    <w:rsid w:val="000D3ADA"/>
    <w:rsid w:val="000E2857"/>
    <w:rsid w:val="000F0382"/>
    <w:rsid w:val="001146E0"/>
    <w:rsid w:val="0015397B"/>
    <w:rsid w:val="00163F2B"/>
    <w:rsid w:val="00181715"/>
    <w:rsid w:val="00181D21"/>
    <w:rsid w:val="001848A5"/>
    <w:rsid w:val="00184B0B"/>
    <w:rsid w:val="00190CCC"/>
    <w:rsid w:val="0019626E"/>
    <w:rsid w:val="001A6FB6"/>
    <w:rsid w:val="001B2994"/>
    <w:rsid w:val="001C3E19"/>
    <w:rsid w:val="001E637E"/>
    <w:rsid w:val="00200896"/>
    <w:rsid w:val="00204C22"/>
    <w:rsid w:val="00224778"/>
    <w:rsid w:val="00234219"/>
    <w:rsid w:val="002349C4"/>
    <w:rsid w:val="002528C4"/>
    <w:rsid w:val="00255633"/>
    <w:rsid w:val="002665ED"/>
    <w:rsid w:val="00282E6F"/>
    <w:rsid w:val="002860AD"/>
    <w:rsid w:val="002925DE"/>
    <w:rsid w:val="002948A9"/>
    <w:rsid w:val="002A54BA"/>
    <w:rsid w:val="002B4B98"/>
    <w:rsid w:val="002B4D98"/>
    <w:rsid w:val="002B4E1D"/>
    <w:rsid w:val="002C17BC"/>
    <w:rsid w:val="002C19B4"/>
    <w:rsid w:val="002C373B"/>
    <w:rsid w:val="002C5CE9"/>
    <w:rsid w:val="002C673F"/>
    <w:rsid w:val="002D1CE4"/>
    <w:rsid w:val="002D3874"/>
    <w:rsid w:val="002E0FCD"/>
    <w:rsid w:val="002E10C1"/>
    <w:rsid w:val="002E52BD"/>
    <w:rsid w:val="002F2448"/>
    <w:rsid w:val="00301276"/>
    <w:rsid w:val="00310786"/>
    <w:rsid w:val="00310B81"/>
    <w:rsid w:val="00322647"/>
    <w:rsid w:val="00325E74"/>
    <w:rsid w:val="00327B4D"/>
    <w:rsid w:val="00346E38"/>
    <w:rsid w:val="00367FE7"/>
    <w:rsid w:val="003729E9"/>
    <w:rsid w:val="00374618"/>
    <w:rsid w:val="00377EA5"/>
    <w:rsid w:val="003815FD"/>
    <w:rsid w:val="00393013"/>
    <w:rsid w:val="0039638B"/>
    <w:rsid w:val="003A382A"/>
    <w:rsid w:val="003A5C37"/>
    <w:rsid w:val="003C64B5"/>
    <w:rsid w:val="003C74D9"/>
    <w:rsid w:val="003D054B"/>
    <w:rsid w:val="003D36DB"/>
    <w:rsid w:val="003F0DE5"/>
    <w:rsid w:val="003F1895"/>
    <w:rsid w:val="004100CA"/>
    <w:rsid w:val="004257F0"/>
    <w:rsid w:val="00431BCD"/>
    <w:rsid w:val="00433850"/>
    <w:rsid w:val="004368BF"/>
    <w:rsid w:val="004474C3"/>
    <w:rsid w:val="00454C24"/>
    <w:rsid w:val="00457C0A"/>
    <w:rsid w:val="0046493F"/>
    <w:rsid w:val="00482F11"/>
    <w:rsid w:val="00483484"/>
    <w:rsid w:val="00483707"/>
    <w:rsid w:val="00485757"/>
    <w:rsid w:val="00491AD6"/>
    <w:rsid w:val="004A6D39"/>
    <w:rsid w:val="004C5837"/>
    <w:rsid w:val="004D5E73"/>
    <w:rsid w:val="00500039"/>
    <w:rsid w:val="00506142"/>
    <w:rsid w:val="005135A7"/>
    <w:rsid w:val="00547271"/>
    <w:rsid w:val="00557825"/>
    <w:rsid w:val="005721A8"/>
    <w:rsid w:val="00575FA9"/>
    <w:rsid w:val="0057708E"/>
    <w:rsid w:val="0058503C"/>
    <w:rsid w:val="005856EE"/>
    <w:rsid w:val="00585CC0"/>
    <w:rsid w:val="00586B74"/>
    <w:rsid w:val="00590553"/>
    <w:rsid w:val="00597C25"/>
    <w:rsid w:val="005B3DF1"/>
    <w:rsid w:val="005D5266"/>
    <w:rsid w:val="005D7186"/>
    <w:rsid w:val="005E0EAB"/>
    <w:rsid w:val="005E75C3"/>
    <w:rsid w:val="005F2F1C"/>
    <w:rsid w:val="005F507B"/>
    <w:rsid w:val="00625D3D"/>
    <w:rsid w:val="00637D6A"/>
    <w:rsid w:val="00641C4E"/>
    <w:rsid w:val="006424FD"/>
    <w:rsid w:val="006564DF"/>
    <w:rsid w:val="006642B1"/>
    <w:rsid w:val="006806EF"/>
    <w:rsid w:val="00683DEF"/>
    <w:rsid w:val="00685280"/>
    <w:rsid w:val="00692629"/>
    <w:rsid w:val="006A1937"/>
    <w:rsid w:val="006C1E9F"/>
    <w:rsid w:val="006C646A"/>
    <w:rsid w:val="006D05A7"/>
    <w:rsid w:val="006D54E1"/>
    <w:rsid w:val="006E1041"/>
    <w:rsid w:val="006E5A55"/>
    <w:rsid w:val="006F5948"/>
    <w:rsid w:val="00703396"/>
    <w:rsid w:val="0070626E"/>
    <w:rsid w:val="00716EE0"/>
    <w:rsid w:val="00717473"/>
    <w:rsid w:val="00730D0B"/>
    <w:rsid w:val="007353E1"/>
    <w:rsid w:val="0073595A"/>
    <w:rsid w:val="00736AFD"/>
    <w:rsid w:val="00736B95"/>
    <w:rsid w:val="00740CF0"/>
    <w:rsid w:val="00744E4E"/>
    <w:rsid w:val="007510F8"/>
    <w:rsid w:val="0076265A"/>
    <w:rsid w:val="007636B3"/>
    <w:rsid w:val="00765934"/>
    <w:rsid w:val="00772564"/>
    <w:rsid w:val="00774F25"/>
    <w:rsid w:val="00785030"/>
    <w:rsid w:val="0079076F"/>
    <w:rsid w:val="007950AF"/>
    <w:rsid w:val="007A70D7"/>
    <w:rsid w:val="007B657E"/>
    <w:rsid w:val="007D202D"/>
    <w:rsid w:val="007E3465"/>
    <w:rsid w:val="007F1308"/>
    <w:rsid w:val="007F32F2"/>
    <w:rsid w:val="0080104C"/>
    <w:rsid w:val="008071F3"/>
    <w:rsid w:val="0081344F"/>
    <w:rsid w:val="00813826"/>
    <w:rsid w:val="00836115"/>
    <w:rsid w:val="008648EB"/>
    <w:rsid w:val="00877363"/>
    <w:rsid w:val="00882415"/>
    <w:rsid w:val="00884541"/>
    <w:rsid w:val="00885ACE"/>
    <w:rsid w:val="0089230D"/>
    <w:rsid w:val="00893770"/>
    <w:rsid w:val="008B2C1D"/>
    <w:rsid w:val="008C656B"/>
    <w:rsid w:val="008C6F8F"/>
    <w:rsid w:val="008D1965"/>
    <w:rsid w:val="008E53E9"/>
    <w:rsid w:val="009019B2"/>
    <w:rsid w:val="00912EC0"/>
    <w:rsid w:val="00917266"/>
    <w:rsid w:val="0093120C"/>
    <w:rsid w:val="00934D08"/>
    <w:rsid w:val="00940889"/>
    <w:rsid w:val="00940EC7"/>
    <w:rsid w:val="009434F6"/>
    <w:rsid w:val="00943913"/>
    <w:rsid w:val="00953FF5"/>
    <w:rsid w:val="0098020E"/>
    <w:rsid w:val="009838F6"/>
    <w:rsid w:val="00984650"/>
    <w:rsid w:val="009847B1"/>
    <w:rsid w:val="0099497F"/>
    <w:rsid w:val="00995183"/>
    <w:rsid w:val="009953C2"/>
    <w:rsid w:val="009B73DA"/>
    <w:rsid w:val="009D61DC"/>
    <w:rsid w:val="009E41ED"/>
    <w:rsid w:val="009F08CF"/>
    <w:rsid w:val="009F600A"/>
    <w:rsid w:val="009F61BA"/>
    <w:rsid w:val="00A06226"/>
    <w:rsid w:val="00A105DC"/>
    <w:rsid w:val="00A20EB1"/>
    <w:rsid w:val="00A23B02"/>
    <w:rsid w:val="00A37BC1"/>
    <w:rsid w:val="00A802E6"/>
    <w:rsid w:val="00A80714"/>
    <w:rsid w:val="00AA27E8"/>
    <w:rsid w:val="00AA4EFB"/>
    <w:rsid w:val="00AB20BD"/>
    <w:rsid w:val="00AB553C"/>
    <w:rsid w:val="00AC2653"/>
    <w:rsid w:val="00AC476B"/>
    <w:rsid w:val="00AE3978"/>
    <w:rsid w:val="00AF2991"/>
    <w:rsid w:val="00AF6322"/>
    <w:rsid w:val="00B214EB"/>
    <w:rsid w:val="00B23390"/>
    <w:rsid w:val="00B45261"/>
    <w:rsid w:val="00B5263B"/>
    <w:rsid w:val="00B62A8A"/>
    <w:rsid w:val="00B721DB"/>
    <w:rsid w:val="00B85E46"/>
    <w:rsid w:val="00BA7113"/>
    <w:rsid w:val="00BC29CB"/>
    <w:rsid w:val="00BC34C0"/>
    <w:rsid w:val="00BD158B"/>
    <w:rsid w:val="00C0203B"/>
    <w:rsid w:val="00C053F2"/>
    <w:rsid w:val="00C0588F"/>
    <w:rsid w:val="00C22234"/>
    <w:rsid w:val="00C36CA8"/>
    <w:rsid w:val="00C37A69"/>
    <w:rsid w:val="00C55FC7"/>
    <w:rsid w:val="00C644B7"/>
    <w:rsid w:val="00C64C1E"/>
    <w:rsid w:val="00C74082"/>
    <w:rsid w:val="00C81F5B"/>
    <w:rsid w:val="00CA6DB3"/>
    <w:rsid w:val="00CE5C48"/>
    <w:rsid w:val="00D05985"/>
    <w:rsid w:val="00D07619"/>
    <w:rsid w:val="00D0780E"/>
    <w:rsid w:val="00D20091"/>
    <w:rsid w:val="00D23451"/>
    <w:rsid w:val="00D264BC"/>
    <w:rsid w:val="00D73913"/>
    <w:rsid w:val="00D73FC1"/>
    <w:rsid w:val="00D74D55"/>
    <w:rsid w:val="00D756B8"/>
    <w:rsid w:val="00D76321"/>
    <w:rsid w:val="00D909CE"/>
    <w:rsid w:val="00D91DE8"/>
    <w:rsid w:val="00D962B1"/>
    <w:rsid w:val="00DA0946"/>
    <w:rsid w:val="00DB1327"/>
    <w:rsid w:val="00E0077C"/>
    <w:rsid w:val="00E066D2"/>
    <w:rsid w:val="00E41AE9"/>
    <w:rsid w:val="00E435DA"/>
    <w:rsid w:val="00E4A46B"/>
    <w:rsid w:val="00E54DF6"/>
    <w:rsid w:val="00E60216"/>
    <w:rsid w:val="00E61ACC"/>
    <w:rsid w:val="00E6635B"/>
    <w:rsid w:val="00E67AAE"/>
    <w:rsid w:val="00E77FDE"/>
    <w:rsid w:val="00EA4108"/>
    <w:rsid w:val="00ED2AF7"/>
    <w:rsid w:val="00ED33E4"/>
    <w:rsid w:val="00EE72C5"/>
    <w:rsid w:val="00F21B76"/>
    <w:rsid w:val="00F24C99"/>
    <w:rsid w:val="00F35857"/>
    <w:rsid w:val="00F5400D"/>
    <w:rsid w:val="00F56356"/>
    <w:rsid w:val="00F66A0D"/>
    <w:rsid w:val="00F736BD"/>
    <w:rsid w:val="00F767F7"/>
    <w:rsid w:val="00F76EB7"/>
    <w:rsid w:val="00FB128F"/>
    <w:rsid w:val="00FC1F90"/>
    <w:rsid w:val="00FD0B8A"/>
    <w:rsid w:val="00FD640D"/>
    <w:rsid w:val="00FD7EC0"/>
    <w:rsid w:val="00FF1DF2"/>
    <w:rsid w:val="00FF5D2A"/>
    <w:rsid w:val="01522CD7"/>
    <w:rsid w:val="02B7EA11"/>
    <w:rsid w:val="02BE7B27"/>
    <w:rsid w:val="0383CE1A"/>
    <w:rsid w:val="0726A2B5"/>
    <w:rsid w:val="08527F79"/>
    <w:rsid w:val="087C1649"/>
    <w:rsid w:val="0A5E54E6"/>
    <w:rsid w:val="0B2B66BF"/>
    <w:rsid w:val="0B6F4CC9"/>
    <w:rsid w:val="0B9EAEF1"/>
    <w:rsid w:val="0C3BCD6E"/>
    <w:rsid w:val="0CE0A916"/>
    <w:rsid w:val="0D2298B8"/>
    <w:rsid w:val="0D89A048"/>
    <w:rsid w:val="0DDDE098"/>
    <w:rsid w:val="0DE198C3"/>
    <w:rsid w:val="107D703C"/>
    <w:rsid w:val="11E0127D"/>
    <w:rsid w:val="11F20C8B"/>
    <w:rsid w:val="1230C1D9"/>
    <w:rsid w:val="128AF091"/>
    <w:rsid w:val="14A57EF1"/>
    <w:rsid w:val="15155C70"/>
    <w:rsid w:val="15B8AE9C"/>
    <w:rsid w:val="15CF1FEC"/>
    <w:rsid w:val="195910AD"/>
    <w:rsid w:val="19F0BA83"/>
    <w:rsid w:val="1B3A5323"/>
    <w:rsid w:val="1B4BD011"/>
    <w:rsid w:val="1C21D89C"/>
    <w:rsid w:val="1D921DF8"/>
    <w:rsid w:val="1DB0CD60"/>
    <w:rsid w:val="1DDBA09D"/>
    <w:rsid w:val="1EA5D473"/>
    <w:rsid w:val="1FAB2158"/>
    <w:rsid w:val="20D7FC99"/>
    <w:rsid w:val="223463F2"/>
    <w:rsid w:val="224F617D"/>
    <w:rsid w:val="22F23CC3"/>
    <w:rsid w:val="233D667B"/>
    <w:rsid w:val="2493641B"/>
    <w:rsid w:val="24AE301C"/>
    <w:rsid w:val="25AADD70"/>
    <w:rsid w:val="25F9879C"/>
    <w:rsid w:val="26F74583"/>
    <w:rsid w:val="2AF80A0E"/>
    <w:rsid w:val="2C216AB8"/>
    <w:rsid w:val="2DB780BF"/>
    <w:rsid w:val="2DBC835B"/>
    <w:rsid w:val="2FBC2E8D"/>
    <w:rsid w:val="301FDA84"/>
    <w:rsid w:val="3035DAB8"/>
    <w:rsid w:val="312344BB"/>
    <w:rsid w:val="31848BCB"/>
    <w:rsid w:val="3266ADBB"/>
    <w:rsid w:val="32914DA9"/>
    <w:rsid w:val="330B9981"/>
    <w:rsid w:val="33717151"/>
    <w:rsid w:val="338E229C"/>
    <w:rsid w:val="34DE5CC2"/>
    <w:rsid w:val="35112379"/>
    <w:rsid w:val="353343ED"/>
    <w:rsid w:val="35FA5E55"/>
    <w:rsid w:val="3796B420"/>
    <w:rsid w:val="3809CBE9"/>
    <w:rsid w:val="383688E9"/>
    <w:rsid w:val="38780DA8"/>
    <w:rsid w:val="3A3C2001"/>
    <w:rsid w:val="3B36BE3D"/>
    <w:rsid w:val="3B7F568D"/>
    <w:rsid w:val="3CE5EC8F"/>
    <w:rsid w:val="3E3DFC47"/>
    <w:rsid w:val="3EF9B7F8"/>
    <w:rsid w:val="40F8A61E"/>
    <w:rsid w:val="42618504"/>
    <w:rsid w:val="43A42372"/>
    <w:rsid w:val="43C6576D"/>
    <w:rsid w:val="44143C21"/>
    <w:rsid w:val="452E6A3D"/>
    <w:rsid w:val="4708B6DB"/>
    <w:rsid w:val="477D5DEC"/>
    <w:rsid w:val="482646D9"/>
    <w:rsid w:val="4895444A"/>
    <w:rsid w:val="4CD25786"/>
    <w:rsid w:val="4CEB1D0B"/>
    <w:rsid w:val="4CF6A9D4"/>
    <w:rsid w:val="4DEF8D9F"/>
    <w:rsid w:val="4E43C345"/>
    <w:rsid w:val="4E8CBBCE"/>
    <w:rsid w:val="528468FB"/>
    <w:rsid w:val="539E72A6"/>
    <w:rsid w:val="540547CD"/>
    <w:rsid w:val="542D7F05"/>
    <w:rsid w:val="5443FF19"/>
    <w:rsid w:val="54690E9A"/>
    <w:rsid w:val="54D59AD5"/>
    <w:rsid w:val="55292486"/>
    <w:rsid w:val="55C69E0F"/>
    <w:rsid w:val="56DD7FC6"/>
    <w:rsid w:val="597A0D9C"/>
    <w:rsid w:val="5A669D36"/>
    <w:rsid w:val="5B47243B"/>
    <w:rsid w:val="5B5AE7B7"/>
    <w:rsid w:val="5D4EFE60"/>
    <w:rsid w:val="5D7A2EB8"/>
    <w:rsid w:val="5DF73701"/>
    <w:rsid w:val="5E7B3A5E"/>
    <w:rsid w:val="5FEB6F14"/>
    <w:rsid w:val="60792634"/>
    <w:rsid w:val="607E7CE4"/>
    <w:rsid w:val="610D0188"/>
    <w:rsid w:val="620DD734"/>
    <w:rsid w:val="62AFECCF"/>
    <w:rsid w:val="62C0B76C"/>
    <w:rsid w:val="6337038B"/>
    <w:rsid w:val="633A5AE0"/>
    <w:rsid w:val="638FB767"/>
    <w:rsid w:val="63C42A78"/>
    <w:rsid w:val="640EFAC9"/>
    <w:rsid w:val="643172EF"/>
    <w:rsid w:val="65FAD8EC"/>
    <w:rsid w:val="663608BF"/>
    <w:rsid w:val="6690F189"/>
    <w:rsid w:val="69813288"/>
    <w:rsid w:val="6B2E8EB3"/>
    <w:rsid w:val="6BFE4051"/>
    <w:rsid w:val="6E07526B"/>
    <w:rsid w:val="6E1A261E"/>
    <w:rsid w:val="6EEF0E06"/>
    <w:rsid w:val="704485B7"/>
    <w:rsid w:val="705A1A86"/>
    <w:rsid w:val="7078DE54"/>
    <w:rsid w:val="70A6F661"/>
    <w:rsid w:val="730ECFE9"/>
    <w:rsid w:val="73653C71"/>
    <w:rsid w:val="73BDBB8E"/>
    <w:rsid w:val="745F13DB"/>
    <w:rsid w:val="74E4EC96"/>
    <w:rsid w:val="763645FB"/>
    <w:rsid w:val="77079966"/>
    <w:rsid w:val="77129F34"/>
    <w:rsid w:val="77E0C1A3"/>
    <w:rsid w:val="781EFCEE"/>
    <w:rsid w:val="79523AFB"/>
    <w:rsid w:val="7A5E360B"/>
    <w:rsid w:val="7AD02A7C"/>
    <w:rsid w:val="7B56E3F0"/>
    <w:rsid w:val="7CD87FDC"/>
    <w:rsid w:val="7D618A2B"/>
    <w:rsid w:val="7DEDFCB4"/>
    <w:rsid w:val="7E1C010C"/>
    <w:rsid w:val="7FA240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9690"/>
  <w15:chartTrackingRefBased/>
  <w15:docId w15:val="{27C179DA-DBFB-4F9C-B3FB-A18057B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7B1"/>
    <w:rPr>
      <w:rFonts w:ascii="Arial" w:eastAsia="Arial" w:hAnsi="Arial"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7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7B1"/>
    <w:rPr>
      <w:rFonts w:ascii="Arial" w:eastAsia="Arial" w:hAnsi="Arial" w:cs="Arial"/>
      <w:sz w:val="20"/>
      <w:szCs w:val="20"/>
      <w:lang w:eastAsia="es-SV"/>
    </w:rPr>
  </w:style>
  <w:style w:type="paragraph" w:styleId="Piedepgina">
    <w:name w:val="footer"/>
    <w:basedOn w:val="Normal"/>
    <w:link w:val="PiedepginaCar"/>
    <w:uiPriority w:val="99"/>
    <w:unhideWhenUsed/>
    <w:rsid w:val="009847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7B1"/>
    <w:rPr>
      <w:rFonts w:ascii="Arial" w:eastAsia="Arial" w:hAnsi="Arial" w:cs="Arial"/>
      <w:sz w:val="20"/>
      <w:szCs w:val="20"/>
      <w:lang w:eastAsia="es-SV"/>
    </w:rPr>
  </w:style>
  <w:style w:type="paragraph" w:styleId="Prrafodelista">
    <w:name w:val="List Paragraph"/>
    <w:aliases w:val="Subtitulo 3"/>
    <w:basedOn w:val="Normal"/>
    <w:link w:val="PrrafodelistaCar"/>
    <w:uiPriority w:val="99"/>
    <w:qFormat/>
    <w:rsid w:val="009847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9847B1"/>
    <w:rPr>
      <w:rFonts w:ascii="Times New Roman" w:eastAsia="Times New Roman" w:hAnsi="Times New Roman" w:cs="Times New Roman"/>
      <w:sz w:val="24"/>
      <w:szCs w:val="24"/>
      <w:lang w:val="es-ES" w:eastAsia="es-ES"/>
    </w:rPr>
  </w:style>
  <w:style w:type="paragraph" w:customStyle="1" w:styleId="paragraph">
    <w:name w:val="paragraph"/>
    <w:basedOn w:val="Normal"/>
    <w:rsid w:val="009847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9847B1"/>
  </w:style>
  <w:style w:type="character" w:customStyle="1" w:styleId="eop">
    <w:name w:val="eop"/>
    <w:basedOn w:val="Fuentedeprrafopredeter"/>
    <w:rsid w:val="009847B1"/>
  </w:style>
  <w:style w:type="table" w:styleId="Tablaconcuadrcula">
    <w:name w:val="Table Grid"/>
    <w:basedOn w:val="Tablanormal"/>
    <w:uiPriority w:val="59"/>
    <w:rsid w:val="003C6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E0FCD"/>
    <w:rPr>
      <w:sz w:val="16"/>
      <w:szCs w:val="16"/>
    </w:rPr>
  </w:style>
  <w:style w:type="paragraph" w:styleId="Textocomentario">
    <w:name w:val="annotation text"/>
    <w:basedOn w:val="Normal"/>
    <w:link w:val="TextocomentarioCar"/>
    <w:uiPriority w:val="99"/>
    <w:semiHidden/>
    <w:unhideWhenUsed/>
    <w:rsid w:val="002E0FCD"/>
    <w:pPr>
      <w:spacing w:line="240" w:lineRule="auto"/>
    </w:pPr>
  </w:style>
  <w:style w:type="character" w:customStyle="1" w:styleId="TextocomentarioCar">
    <w:name w:val="Texto comentario Car"/>
    <w:basedOn w:val="Fuentedeprrafopredeter"/>
    <w:link w:val="Textocomentario"/>
    <w:uiPriority w:val="99"/>
    <w:semiHidden/>
    <w:rsid w:val="002E0FCD"/>
    <w:rPr>
      <w:rFonts w:ascii="Arial" w:eastAsia="Arial" w:hAnsi="Arial" w:cs="Arial"/>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2E0FCD"/>
    <w:rPr>
      <w:b/>
      <w:bCs/>
    </w:rPr>
  </w:style>
  <w:style w:type="character" w:customStyle="1" w:styleId="AsuntodelcomentarioCar">
    <w:name w:val="Asunto del comentario Car"/>
    <w:basedOn w:val="TextocomentarioCar"/>
    <w:link w:val="Asuntodelcomentario"/>
    <w:uiPriority w:val="99"/>
    <w:semiHidden/>
    <w:rsid w:val="002E0FCD"/>
    <w:rPr>
      <w:rFonts w:ascii="Arial" w:eastAsia="Arial" w:hAnsi="Arial" w:cs="Arial"/>
      <w:b/>
      <w:bCs/>
      <w:sz w:val="20"/>
      <w:szCs w:val="20"/>
      <w:lang w:eastAsia="es-SV"/>
    </w:rPr>
  </w:style>
  <w:style w:type="paragraph" w:styleId="Revisin">
    <w:name w:val="Revision"/>
    <w:hidden/>
    <w:uiPriority w:val="99"/>
    <w:semiHidden/>
    <w:rsid w:val="002E0FCD"/>
    <w:pPr>
      <w:spacing w:after="0" w:line="240" w:lineRule="auto"/>
    </w:pPr>
    <w:rPr>
      <w:rFonts w:ascii="Arial" w:eastAsia="Arial" w:hAnsi="Arial" w:cs="Arial"/>
      <w:sz w:val="20"/>
      <w:szCs w:val="20"/>
      <w:lang w:eastAsia="es-SV"/>
    </w:rPr>
  </w:style>
  <w:style w:type="paragraph" w:styleId="Textodeglobo">
    <w:name w:val="Balloon Text"/>
    <w:basedOn w:val="Normal"/>
    <w:link w:val="TextodegloboCar"/>
    <w:uiPriority w:val="99"/>
    <w:semiHidden/>
    <w:unhideWhenUsed/>
    <w:rsid w:val="002E0F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FCD"/>
    <w:rPr>
      <w:rFonts w:ascii="Segoe UI" w:eastAsia="Arial" w:hAnsi="Segoe UI" w:cs="Segoe UI"/>
      <w:sz w:val="18"/>
      <w:szCs w:val="18"/>
      <w:lang w:eastAsia="es-SV"/>
    </w:rPr>
  </w:style>
  <w:style w:type="paragraph" w:styleId="NormalWeb">
    <w:name w:val="Normal (Web)"/>
    <w:basedOn w:val="Normal"/>
    <w:uiPriority w:val="99"/>
    <w:unhideWhenUsed/>
    <w:rsid w:val="00C37A69"/>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semiHidden/>
    <w:unhideWhenUsed/>
    <w:rsid w:val="00483707"/>
    <w:pPr>
      <w:spacing w:after="120"/>
    </w:pPr>
  </w:style>
  <w:style w:type="character" w:customStyle="1" w:styleId="TextoindependienteCar">
    <w:name w:val="Texto independiente Car"/>
    <w:basedOn w:val="Fuentedeprrafopredeter"/>
    <w:link w:val="Textoindependiente"/>
    <w:uiPriority w:val="99"/>
    <w:semiHidden/>
    <w:rsid w:val="00483707"/>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 xsi:nil="true"/>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87250-DAA8-4C38-AC49-F095F3535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3D13E-4CFC-4B64-A8C1-69B967635A17}">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7A07A02D-52CD-443E-9114-06E11AFDD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4793</Words>
  <Characters>26367</Characters>
  <Application>Microsoft Office Word</Application>
  <DocSecurity>0</DocSecurity>
  <Lines>219</Lines>
  <Paragraphs>62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Francisco Vargas</cp:lastModifiedBy>
  <cp:revision>2</cp:revision>
  <cp:lastPrinted>2020-08-27T21:12:00Z</cp:lastPrinted>
  <dcterms:created xsi:type="dcterms:W3CDTF">2021-03-03T20:45:00Z</dcterms:created>
  <dcterms:modified xsi:type="dcterms:W3CDTF">2021-03-03T20:45:00Z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224500</vt:r8>
  </property>
  <property fmtid="{D5CDD505-2E9C-101B-9397-08002B2CF9AE}" pid="4" name="ComplianceAssetId">
    <vt:lpwstr/>
  </property>
</Properties>
</file>