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EDF04" w14:textId="77777777" w:rsidR="00847C31" w:rsidRDefault="00847C31" w:rsidP="00847C31">
      <w:pPr>
        <w:spacing w:after="0" w:line="0" w:lineRule="atLeast"/>
        <w:jc w:val="both"/>
        <w:rPr>
          <w:rFonts w:ascii="Museo Sans 300" w:eastAsia="Times New Roman" w:hAnsi="Museo Sans 300"/>
          <w:b/>
          <w:bCs/>
          <w:lang w:val="es-MX" w:eastAsia="es-ES"/>
        </w:rPr>
      </w:pPr>
    </w:p>
    <w:p w14:paraId="3C666615" w14:textId="242977EA"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 N.° E-</w:t>
      </w:r>
      <w:r w:rsidR="00BA3A15">
        <w:rPr>
          <w:rFonts w:ascii="Museo Sans 900" w:eastAsia="Times New Roman" w:hAnsi="Museo Sans 900"/>
          <w:b/>
          <w:bCs/>
          <w:sz w:val="20"/>
          <w:szCs w:val="20"/>
          <w:lang w:val="es-MX" w:eastAsia="es-ES"/>
        </w:rPr>
        <w:t>1207</w:t>
      </w:r>
      <w:r w:rsidRPr="0095780B">
        <w:rPr>
          <w:rFonts w:ascii="Museo Sans 900" w:eastAsia="Times New Roman" w:hAnsi="Museo Sans 900"/>
          <w:b/>
          <w:bCs/>
          <w:sz w:val="20"/>
          <w:szCs w:val="20"/>
          <w:lang w:val="es-MX" w:eastAsia="es-ES"/>
        </w:rPr>
        <w:t>-2020-CAU.</w:t>
      </w:r>
      <w:r w:rsidRPr="0095780B">
        <w:rPr>
          <w:rFonts w:ascii="Museo Sans 300" w:eastAsia="Times New Roman" w:hAnsi="Museo Sans 300"/>
          <w:b/>
          <w:bCs/>
          <w:sz w:val="20"/>
          <w:szCs w:val="20"/>
          <w:lang w:val="es-MX" w:eastAsia="es-ES"/>
        </w:rPr>
        <w:t xml:space="preserve"> </w:t>
      </w:r>
      <w:r w:rsidRPr="0095780B">
        <w:rPr>
          <w:rFonts w:ascii="Museo Sans 300" w:eastAsia="Times New Roman" w:hAnsi="Museo Sans 300"/>
          <w:sz w:val="20"/>
          <w:szCs w:val="20"/>
          <w:lang w:val="es-MX" w:eastAsia="es-ES"/>
        </w:rPr>
        <w:t xml:space="preserve">SUPERINTENDENCIA GENERAL DE ELECTRICIDAD Y TELECOMUNICACIONES. San Salvador, a las </w:t>
      </w:r>
      <w:r w:rsidR="00BA3A15">
        <w:rPr>
          <w:rFonts w:ascii="Museo Sans 300" w:eastAsia="Times New Roman" w:hAnsi="Museo Sans 300"/>
          <w:sz w:val="20"/>
          <w:szCs w:val="20"/>
          <w:lang w:val="es-MX" w:eastAsia="es-ES"/>
        </w:rPr>
        <w:t>nueve</w:t>
      </w:r>
      <w:r w:rsidRPr="0095780B">
        <w:rPr>
          <w:rFonts w:ascii="Museo Sans 300" w:eastAsia="Times New Roman" w:hAnsi="Museo Sans 300"/>
          <w:sz w:val="20"/>
          <w:szCs w:val="20"/>
          <w:lang w:val="es-MX" w:eastAsia="es-ES"/>
        </w:rPr>
        <w:t xml:space="preserve"> horas con </w:t>
      </w:r>
      <w:r w:rsidR="00BA3A15">
        <w:rPr>
          <w:rFonts w:ascii="Museo Sans 300" w:eastAsia="Times New Roman" w:hAnsi="Museo Sans 300"/>
          <w:sz w:val="20"/>
          <w:szCs w:val="20"/>
          <w:lang w:val="es-MX" w:eastAsia="es-ES"/>
        </w:rPr>
        <w:t>diez</w:t>
      </w:r>
      <w:r w:rsidRPr="0095780B">
        <w:rPr>
          <w:rFonts w:ascii="Museo Sans 300" w:eastAsia="Times New Roman" w:hAnsi="Museo Sans 300"/>
          <w:sz w:val="20"/>
          <w:szCs w:val="20"/>
          <w:lang w:val="es-MX" w:eastAsia="es-ES"/>
        </w:rPr>
        <w:t xml:space="preserve"> minutos del día </w:t>
      </w:r>
      <w:r w:rsidR="00BA3A15">
        <w:rPr>
          <w:rFonts w:ascii="Museo Sans 300" w:eastAsia="Times New Roman" w:hAnsi="Museo Sans 300"/>
          <w:sz w:val="20"/>
          <w:szCs w:val="20"/>
          <w:lang w:val="es-MX" w:eastAsia="es-ES"/>
        </w:rPr>
        <w:t>diecinueve</w:t>
      </w:r>
      <w:r w:rsidRPr="0095780B">
        <w:rPr>
          <w:rFonts w:ascii="Museo Sans 300" w:eastAsia="Times New Roman" w:hAnsi="Museo Sans 300"/>
          <w:sz w:val="20"/>
          <w:szCs w:val="20"/>
          <w:lang w:val="es-MX" w:eastAsia="es-ES"/>
        </w:rPr>
        <w:t xml:space="preserve"> de </w:t>
      </w:r>
      <w:r w:rsidR="001506E3">
        <w:rPr>
          <w:rFonts w:ascii="Museo Sans 300" w:eastAsia="Times New Roman" w:hAnsi="Museo Sans 300"/>
          <w:sz w:val="20"/>
          <w:szCs w:val="20"/>
          <w:lang w:val="es-MX" w:eastAsia="es-ES"/>
        </w:rPr>
        <w:t>noviembre</w:t>
      </w:r>
      <w:r w:rsidRPr="0095780B">
        <w:rPr>
          <w:rFonts w:ascii="Museo Sans 300" w:eastAsia="Times New Roman" w:hAnsi="Museo Sans 300"/>
          <w:sz w:val="20"/>
          <w:szCs w:val="20"/>
          <w:lang w:val="es-MX" w:eastAsia="es-ES"/>
        </w:rPr>
        <w:t xml:space="preserve"> del año dos mil veinte.</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9A51418"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 superintendencia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278D813" w14:textId="5990E6E9" w:rsidR="00795AA3" w:rsidRDefault="000845F0" w:rsidP="004D469E">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Pr>
          <w:rFonts w:ascii="Museo Sans 300" w:hAnsi="Museo Sans 300"/>
          <w:color w:val="000000"/>
          <w:sz w:val="20"/>
          <w:szCs w:val="20"/>
        </w:rPr>
        <w:t xml:space="preserve">El día tres de mayo del </w:t>
      </w:r>
      <w:r w:rsidR="00D734BB">
        <w:rPr>
          <w:rFonts w:ascii="Museo Sans 300" w:hAnsi="Museo Sans 300"/>
          <w:color w:val="000000"/>
          <w:sz w:val="20"/>
          <w:szCs w:val="20"/>
        </w:rPr>
        <w:t>año dos mil dieciocho, e</w:t>
      </w:r>
      <w:r w:rsidR="005C4BB8" w:rsidRPr="00FF7506">
        <w:rPr>
          <w:rFonts w:ascii="Museo Sans 300" w:hAnsi="Museo Sans 300"/>
          <w:color w:val="000000"/>
          <w:sz w:val="20"/>
          <w:szCs w:val="20"/>
        </w:rPr>
        <w:t xml:space="preserve">l señor </w:t>
      </w:r>
      <w:r w:rsidR="0042580D">
        <w:rPr>
          <w:rFonts w:ascii="Museo Sans 300" w:hAnsi="Museo Sans 300"/>
          <w:color w:val="000000"/>
          <w:sz w:val="20"/>
          <w:szCs w:val="20"/>
        </w:rPr>
        <w:t>XXX</w:t>
      </w:r>
      <w:r w:rsidR="005C4BB8" w:rsidRPr="00FF7506">
        <w:rPr>
          <w:rFonts w:ascii="Museo Sans 300" w:hAnsi="Museo Sans 300"/>
          <w:color w:val="000000"/>
          <w:sz w:val="20"/>
          <w:szCs w:val="20"/>
        </w:rPr>
        <w:t xml:space="preserve">, actuando en su calidad de </w:t>
      </w:r>
      <w:r w:rsidR="00AD3115">
        <w:rPr>
          <w:rFonts w:ascii="Museo Sans 300" w:hAnsi="Museo Sans 300"/>
          <w:color w:val="000000"/>
          <w:sz w:val="20"/>
          <w:szCs w:val="20"/>
        </w:rPr>
        <w:t>d</w:t>
      </w:r>
      <w:r w:rsidR="005C4BB8" w:rsidRPr="00FF7506">
        <w:rPr>
          <w:rFonts w:ascii="Museo Sans 300" w:hAnsi="Museo Sans 300"/>
          <w:color w:val="000000"/>
          <w:sz w:val="20"/>
          <w:szCs w:val="20"/>
        </w:rPr>
        <w:t xml:space="preserve">irector del </w:t>
      </w:r>
      <w:r w:rsidR="0042580D">
        <w:rPr>
          <w:rFonts w:ascii="Museo Sans 300" w:hAnsi="Museo Sans 300"/>
          <w:color w:val="000000"/>
          <w:sz w:val="20"/>
          <w:szCs w:val="20"/>
        </w:rPr>
        <w:t>XXX</w:t>
      </w:r>
      <w:r w:rsidR="00FF7506">
        <w:rPr>
          <w:rFonts w:ascii="Museo Sans 300" w:hAnsi="Museo Sans 300"/>
          <w:color w:val="000000"/>
          <w:sz w:val="20"/>
          <w:szCs w:val="20"/>
        </w:rPr>
        <w:t xml:space="preserve">, presentó un reclamo </w:t>
      </w:r>
      <w:r w:rsidR="005C4BB8" w:rsidRPr="00FF7506">
        <w:rPr>
          <w:rFonts w:ascii="Museo Sans 300" w:hAnsi="Museo Sans 300"/>
          <w:color w:val="000000"/>
          <w:sz w:val="20"/>
          <w:szCs w:val="20"/>
        </w:rPr>
        <w:t xml:space="preserve">en contra de la sociedad AES CLESA y CIA, S. en C. de C.V., por considerar que debido a la deficiente calidad en el servicio de energía eléctrica que provee en el suministro identificado con el NIC </w:t>
      </w:r>
      <w:r w:rsidR="0042580D">
        <w:rPr>
          <w:rFonts w:ascii="Museo Sans 300" w:hAnsi="Museo Sans 300"/>
          <w:color w:val="000000"/>
          <w:sz w:val="20"/>
          <w:szCs w:val="20"/>
        </w:rPr>
        <w:t>XXX</w:t>
      </w:r>
      <w:r w:rsidR="005C4BB8" w:rsidRPr="00FF7506">
        <w:rPr>
          <w:rFonts w:ascii="Museo Sans 300" w:hAnsi="Museo Sans 300"/>
          <w:color w:val="000000"/>
          <w:sz w:val="20"/>
          <w:szCs w:val="20"/>
        </w:rPr>
        <w:t>, se dañaron los equipos siguientes:</w:t>
      </w:r>
    </w:p>
    <w:p w14:paraId="67CCA138" w14:textId="77777777" w:rsidR="004D469E" w:rsidRPr="00932716" w:rsidRDefault="004D469E" w:rsidP="00F848CD">
      <w:pPr>
        <w:pStyle w:val="NormalWeb"/>
        <w:spacing w:before="0" w:beforeAutospacing="0" w:after="0" w:afterAutospacing="0"/>
        <w:ind w:left="567"/>
        <w:jc w:val="both"/>
        <w:rPr>
          <w:rFonts w:ascii="Museo Sans 300" w:hAnsi="Museo Sans 300"/>
          <w:color w:val="000000"/>
          <w:sz w:val="20"/>
          <w:szCs w:val="20"/>
        </w:rPr>
      </w:pPr>
    </w:p>
    <w:p w14:paraId="7B7CFE29" w14:textId="77777777" w:rsidR="00795AA3" w:rsidRDefault="00795AA3" w:rsidP="00FF7506">
      <w:pPr>
        <w:pStyle w:val="Prrafodelista"/>
        <w:ind w:left="1080"/>
      </w:pPr>
    </w:p>
    <w:p w14:paraId="2D3F9DBE" w14:textId="77777777" w:rsidR="00970216" w:rsidRPr="00F848CD" w:rsidRDefault="00970216" w:rsidP="00F848CD">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Dicho reclamo se tramitó conforme a las etapas procedimentales que se detallan a continuación: </w:t>
      </w:r>
    </w:p>
    <w:p w14:paraId="7C934A41" w14:textId="77777777" w:rsidR="00970216" w:rsidRPr="00C30CF0" w:rsidRDefault="00970216" w:rsidP="00970216">
      <w:pPr>
        <w:pStyle w:val="paragraph"/>
        <w:spacing w:before="0" w:after="0"/>
        <w:jc w:val="both"/>
        <w:rPr>
          <w:rFonts w:ascii="Museo Sans 300" w:hAnsi="Museo Sans 300" w:cs="Segoe UI"/>
          <w:sz w:val="18"/>
          <w:szCs w:val="18"/>
        </w:rPr>
      </w:pPr>
      <w:r w:rsidRPr="00C30CF0">
        <w:rPr>
          <w:rStyle w:val="eop"/>
          <w:rFonts w:ascii="Museo Sans 300" w:eastAsia="Museo Sans" w:hAnsi="Museo Sans 300"/>
        </w:rPr>
        <w:t> </w:t>
      </w:r>
    </w:p>
    <w:p w14:paraId="3994945A" w14:textId="77777777" w:rsidR="00970216" w:rsidRPr="00F848CD" w:rsidRDefault="00970216" w:rsidP="00970216">
      <w:pPr>
        <w:pStyle w:val="paragraph"/>
        <w:numPr>
          <w:ilvl w:val="0"/>
          <w:numId w:val="21"/>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15D74BF0" w:rsidR="00970216" w:rsidRPr="00F848CD" w:rsidRDefault="00970216" w:rsidP="00970216">
      <w:pPr>
        <w:pStyle w:val="paragraph"/>
        <w:numPr>
          <w:ilvl w:val="2"/>
          <w:numId w:val="21"/>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7CF2A4E0"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 xml:space="preserve">Por medio del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 N.</w:t>
      </w:r>
      <w:r w:rsidR="00986B06" w:rsidRPr="00F848CD">
        <w:rPr>
          <w:rFonts w:ascii="Museo Sans 300" w:hAnsi="Museo Sans 300"/>
          <w:color w:val="000000"/>
          <w:sz w:val="20"/>
          <w:szCs w:val="20"/>
        </w:rPr>
        <w:t xml:space="preserve">° </w:t>
      </w:r>
      <w:r w:rsidRPr="00F848CD">
        <w:rPr>
          <w:rFonts w:ascii="Museo Sans 300" w:hAnsi="Museo Sans 300"/>
          <w:color w:val="000000"/>
          <w:sz w:val="20"/>
          <w:szCs w:val="20"/>
        </w:rPr>
        <w:t>E-104-2018-CAU</w:t>
      </w:r>
      <w:r w:rsidR="00AD3115" w:rsidRPr="00F848CD">
        <w:rPr>
          <w:rFonts w:ascii="Museo Sans 300" w:hAnsi="Museo Sans 300"/>
          <w:color w:val="000000"/>
          <w:sz w:val="20"/>
          <w:szCs w:val="20"/>
        </w:rPr>
        <w:t>,</w:t>
      </w:r>
      <w:r w:rsidR="00D734BB" w:rsidRPr="00F848CD">
        <w:rPr>
          <w:rFonts w:ascii="Museo Sans 300" w:hAnsi="Museo Sans 300"/>
          <w:color w:val="000000"/>
          <w:sz w:val="20"/>
          <w:szCs w:val="20"/>
        </w:rPr>
        <w:t xml:space="preserve"> de fecha catorce de mayo del año dos mil dieciocho</w:t>
      </w:r>
      <w:r w:rsidRPr="00F848CD">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 xml:space="preserve">se concedió audiencia a la sociedad </w:t>
      </w:r>
      <w:r w:rsidR="00986B06" w:rsidRPr="00F848CD">
        <w:rPr>
          <w:rFonts w:ascii="Museo Sans 300" w:hAnsi="Museo Sans 300"/>
          <w:color w:val="000000"/>
          <w:sz w:val="20"/>
          <w:szCs w:val="20"/>
        </w:rPr>
        <w:t xml:space="preserve">AES CLESA y CIA, S. en C. de C.V., </w:t>
      </w:r>
      <w:r w:rsidR="00E93F05" w:rsidRPr="00F848CD">
        <w:rPr>
          <w:rFonts w:ascii="Museo Sans 300" w:hAnsi="Museo Sans 300"/>
          <w:color w:val="000000"/>
          <w:sz w:val="20"/>
          <w:szCs w:val="20"/>
        </w:rPr>
        <w:t xml:space="preserve">por un plazo de diez días hábiles contados a partir del día siguiente a la notificación de dicho acuerdo, </w:t>
      </w:r>
      <w:r w:rsidR="00986B06" w:rsidRPr="00F848CD">
        <w:rPr>
          <w:rStyle w:val="normaltextrun"/>
          <w:rFonts w:ascii="Museo Sans 300" w:eastAsia="Museo Sans" w:hAnsi="Museo Sans 300"/>
          <w:sz w:val="20"/>
          <w:szCs w:val="20"/>
          <w:lang w:val="es-ES"/>
        </w:rPr>
        <w:t>para que se manifestara por escrito respecto de dicho reclamo</w:t>
      </w:r>
      <w:r w:rsidR="00A24233" w:rsidRPr="00F848CD">
        <w:rPr>
          <w:rStyle w:val="normaltextrun"/>
          <w:rFonts w:ascii="Museo Sans 300" w:eastAsia="Museo Sans" w:hAnsi="Museo Sans 300"/>
          <w:sz w:val="20"/>
          <w:szCs w:val="20"/>
          <w:lang w:val="es-ES"/>
        </w:rPr>
        <w:t xml:space="preserve">; y que remitiera </w:t>
      </w:r>
      <w:r w:rsidR="002802CF" w:rsidRPr="00F848CD">
        <w:rPr>
          <w:rStyle w:val="normaltextrun"/>
          <w:rFonts w:ascii="Museo Sans 300" w:eastAsia="Museo Sans" w:hAnsi="Museo Sans 300"/>
          <w:sz w:val="20"/>
          <w:szCs w:val="20"/>
          <w:lang w:val="es-ES"/>
        </w:rPr>
        <w:t xml:space="preserve">la </w:t>
      </w:r>
      <w:r w:rsidR="00A24233" w:rsidRPr="00F848CD">
        <w:rPr>
          <w:rStyle w:val="normaltextrun"/>
          <w:rFonts w:ascii="Museo Sans 300" w:eastAsia="Museo Sans" w:hAnsi="Museo Sans 300"/>
          <w:sz w:val="20"/>
          <w:szCs w:val="20"/>
          <w:lang w:val="es-ES"/>
        </w:rPr>
        <w:t xml:space="preserve">documentación relacionada con el </w:t>
      </w:r>
      <w:r w:rsidR="00A24233" w:rsidRPr="00F848CD">
        <w:rPr>
          <w:rFonts w:ascii="Museo Sans 300" w:hAnsi="Museo Sans 300"/>
          <w:color w:val="000000"/>
          <w:sz w:val="20"/>
          <w:szCs w:val="20"/>
        </w:rPr>
        <w:t xml:space="preserve">suministro identificado con el NIC </w:t>
      </w:r>
      <w:r w:rsidR="0042580D">
        <w:rPr>
          <w:rFonts w:ascii="Museo Sans 300" w:hAnsi="Museo Sans 300"/>
          <w:color w:val="000000"/>
          <w:sz w:val="20"/>
          <w:szCs w:val="20"/>
        </w:rPr>
        <w:t>XXX</w:t>
      </w:r>
      <w:r w:rsidR="00A24233" w:rsidRPr="00F848CD">
        <w:rPr>
          <w:rFonts w:ascii="Museo Sans 300" w:hAnsi="Museo Sans 300"/>
          <w:color w:val="000000"/>
          <w:sz w:val="20"/>
          <w:szCs w:val="20"/>
        </w:rPr>
        <w:t>.</w:t>
      </w:r>
    </w:p>
    <w:p w14:paraId="08C071EC" w14:textId="77777777" w:rsidR="00986B06" w:rsidRPr="00F848CD" w:rsidRDefault="00986B06" w:rsidP="00986B06">
      <w:pPr>
        <w:pStyle w:val="paragraph"/>
        <w:spacing w:before="0" w:after="0"/>
        <w:ind w:left="567"/>
        <w:jc w:val="both"/>
        <w:rPr>
          <w:rStyle w:val="normaltextrun"/>
          <w:rFonts w:ascii="Museo Sans 300" w:eastAsia="Museo Sans" w:hAnsi="Museo Sans 300"/>
          <w:sz w:val="20"/>
          <w:szCs w:val="20"/>
          <w:lang w:val="es-ES"/>
        </w:rPr>
      </w:pPr>
    </w:p>
    <w:p w14:paraId="2DCAB3B6" w14:textId="1C3275EB"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 xml:space="preserve">En el mismo acuerdo, se comisionó al Centro de Atención al Usuario (CAU) de esta superintendencia para que, una vez vencido el plazo otorgado a dicha </w:t>
      </w:r>
      <w:r w:rsidR="002802CF" w:rsidRPr="00F848CD">
        <w:rPr>
          <w:rFonts w:ascii="Museo Sans 300" w:hAnsi="Museo Sans 300"/>
          <w:color w:val="000000" w:themeColor="text1"/>
          <w:sz w:val="20"/>
          <w:szCs w:val="20"/>
        </w:rPr>
        <w:t xml:space="preserve">distribuidora, </w:t>
      </w:r>
      <w:r w:rsidRPr="00F848CD">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0F848CD">
        <w:rPr>
          <w:rFonts w:ascii="Museo Sans 300" w:hAnsi="Museo Sans 300"/>
          <w:color w:val="000000" w:themeColor="text1"/>
          <w:sz w:val="20"/>
          <w:szCs w:val="20"/>
        </w:rPr>
        <w:t xml:space="preserve">centro </w:t>
      </w:r>
      <w:r w:rsidRPr="00F848CD">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2141DEA0" w:rsidR="005C4BB8" w:rsidRPr="00F848CD" w:rsidRDefault="003E4033" w:rsidP="00F848CD">
      <w:pPr>
        <w:pStyle w:val="NormalWeb"/>
        <w:spacing w:before="0" w:beforeAutospacing="0" w:after="0" w:afterAutospacing="0"/>
        <w:ind w:left="567"/>
        <w:jc w:val="both"/>
        <w:rPr>
          <w:rFonts w:ascii="Museo Sans 300" w:hAnsi="Museo Sans 300"/>
          <w:color w:val="000000"/>
          <w:sz w:val="20"/>
          <w:szCs w:val="20"/>
          <w:lang w:val="es-SV"/>
        </w:rPr>
      </w:pPr>
      <w:r w:rsidRPr="00F848CD">
        <w:rPr>
          <w:rFonts w:ascii="Museo Sans 300" w:hAnsi="Museo Sans 300"/>
          <w:color w:val="000000" w:themeColor="text1"/>
          <w:sz w:val="20"/>
          <w:szCs w:val="20"/>
          <w:lang w:val="es-SV"/>
        </w:rPr>
        <w:t xml:space="preserve">El </w:t>
      </w:r>
      <w:r w:rsidR="00986B06" w:rsidRPr="00F848CD">
        <w:rPr>
          <w:rFonts w:ascii="Museo Sans 300" w:hAnsi="Museo Sans 300"/>
          <w:color w:val="000000" w:themeColor="text1"/>
          <w:sz w:val="20"/>
          <w:szCs w:val="20"/>
          <w:lang w:val="es-SV"/>
        </w:rPr>
        <w:t>acuerdo</w:t>
      </w:r>
      <w:r w:rsidRPr="00F848CD">
        <w:rPr>
          <w:rFonts w:ascii="Museo Sans 300" w:hAnsi="Museo Sans 300"/>
          <w:color w:val="000000" w:themeColor="text1"/>
          <w:sz w:val="20"/>
          <w:szCs w:val="20"/>
          <w:lang w:val="es-SV"/>
        </w:rPr>
        <w:t xml:space="preserve"> </w:t>
      </w:r>
      <w:r w:rsidRPr="00F848CD">
        <w:rPr>
          <w:rFonts w:ascii="Museo Sans 300" w:hAnsi="Museo Sans 300"/>
          <w:color w:val="000000"/>
          <w:sz w:val="20"/>
          <w:szCs w:val="20"/>
        </w:rPr>
        <w:t>N.° E-104-2018-CAU</w:t>
      </w:r>
      <w:r w:rsidR="00986B06" w:rsidRPr="00F848CD">
        <w:rPr>
          <w:rFonts w:ascii="Museo Sans 300" w:hAnsi="Museo Sans 300"/>
          <w:color w:val="000000" w:themeColor="text1"/>
          <w:sz w:val="20"/>
          <w:szCs w:val="20"/>
          <w:lang w:val="es-SV"/>
        </w:rPr>
        <w:t xml:space="preserve"> </w:t>
      </w:r>
      <w:r w:rsidR="00CF2180" w:rsidRPr="00F848CD">
        <w:rPr>
          <w:rFonts w:ascii="Museo Sans 300" w:hAnsi="Museo Sans 300"/>
          <w:color w:val="000000" w:themeColor="text1"/>
          <w:sz w:val="20"/>
          <w:szCs w:val="20"/>
          <w:lang w:val="es-SV"/>
        </w:rPr>
        <w:t xml:space="preserve">fue notificado a la </w:t>
      </w:r>
      <w:r w:rsidR="000F3205" w:rsidRPr="00F848CD">
        <w:rPr>
          <w:rFonts w:ascii="Museo Sans 300" w:hAnsi="Museo Sans 300"/>
          <w:color w:val="000000" w:themeColor="text1"/>
          <w:sz w:val="20"/>
          <w:szCs w:val="20"/>
          <w:lang w:val="es-SV"/>
        </w:rPr>
        <w:t xml:space="preserve">sociedad </w:t>
      </w:r>
      <w:r w:rsidR="00796420" w:rsidRPr="00F848CD">
        <w:rPr>
          <w:rFonts w:ascii="Museo Sans 300" w:hAnsi="Museo Sans 300"/>
          <w:color w:val="000000" w:themeColor="text1"/>
          <w:sz w:val="20"/>
          <w:szCs w:val="20"/>
        </w:rPr>
        <w:t xml:space="preserve">AES CLESA y CIA, S. en C. de C.V. </w:t>
      </w:r>
      <w:r w:rsidR="00CF2180" w:rsidRPr="00F848CD">
        <w:rPr>
          <w:rFonts w:ascii="Museo Sans 300" w:hAnsi="Museo Sans 300"/>
          <w:color w:val="000000" w:themeColor="text1"/>
          <w:sz w:val="20"/>
          <w:szCs w:val="20"/>
          <w:lang w:val="es-SV"/>
        </w:rPr>
        <w:t xml:space="preserve">y </w:t>
      </w:r>
      <w:r w:rsidR="00A2254C" w:rsidRPr="00F848CD">
        <w:rPr>
          <w:rFonts w:ascii="Museo Sans 300" w:hAnsi="Museo Sans 300"/>
          <w:color w:val="000000" w:themeColor="text1"/>
          <w:sz w:val="20"/>
          <w:szCs w:val="20"/>
          <w:lang w:val="es-SV"/>
        </w:rPr>
        <w:t xml:space="preserve">al señor </w:t>
      </w:r>
      <w:r w:rsidR="0042580D">
        <w:rPr>
          <w:rFonts w:ascii="Museo Sans 300" w:hAnsi="Museo Sans 300"/>
          <w:color w:val="000000" w:themeColor="text1"/>
          <w:sz w:val="20"/>
          <w:szCs w:val="20"/>
          <w:lang w:val="es-SV"/>
        </w:rPr>
        <w:t>XXX</w:t>
      </w:r>
      <w:r w:rsidR="00A2254C" w:rsidRPr="00F848CD">
        <w:rPr>
          <w:rFonts w:ascii="Museo Sans 300" w:hAnsi="Museo Sans 300"/>
          <w:color w:val="000000" w:themeColor="text1"/>
          <w:sz w:val="20"/>
          <w:szCs w:val="20"/>
          <w:lang w:val="es-SV"/>
        </w:rPr>
        <w:t xml:space="preserve"> los días veintinueve y treinta de mayo </w:t>
      </w:r>
      <w:r w:rsidR="00A2254C" w:rsidRPr="00F848CD">
        <w:rPr>
          <w:rFonts w:ascii="Museo Sans 300" w:hAnsi="Museo Sans 300"/>
          <w:color w:val="000000" w:themeColor="text1"/>
          <w:sz w:val="20"/>
          <w:szCs w:val="20"/>
        </w:rPr>
        <w:t>del año dos mil dieciocho,</w:t>
      </w:r>
      <w:r w:rsidR="00E93F05" w:rsidRPr="00F848CD">
        <w:rPr>
          <w:rFonts w:ascii="Museo Sans 300" w:hAnsi="Museo Sans 300"/>
          <w:color w:val="000000" w:themeColor="text1"/>
          <w:sz w:val="20"/>
          <w:szCs w:val="20"/>
        </w:rPr>
        <w:t xml:space="preserve"> respectivamente,</w:t>
      </w:r>
      <w:r w:rsidR="00A2254C" w:rsidRPr="00F848CD">
        <w:rPr>
          <w:rFonts w:ascii="Museo Sans 300" w:hAnsi="Museo Sans 300"/>
          <w:color w:val="000000" w:themeColor="text1"/>
          <w:sz w:val="20"/>
          <w:szCs w:val="20"/>
        </w:rPr>
        <w:t xml:space="preserve"> por lo que el plazo </w:t>
      </w:r>
      <w:r w:rsidR="00E93F05" w:rsidRPr="00F848CD">
        <w:rPr>
          <w:rFonts w:ascii="Museo Sans 300" w:hAnsi="Museo Sans 300"/>
          <w:color w:val="000000" w:themeColor="text1"/>
          <w:sz w:val="20"/>
          <w:szCs w:val="20"/>
        </w:rPr>
        <w:t xml:space="preserve">para </w:t>
      </w:r>
      <w:r w:rsidR="00A2254C" w:rsidRPr="00F848CD">
        <w:rPr>
          <w:rFonts w:ascii="Museo Sans 300" w:hAnsi="Museo Sans 300"/>
          <w:color w:val="000000" w:themeColor="text1"/>
          <w:sz w:val="20"/>
          <w:szCs w:val="20"/>
        </w:rPr>
        <w:t xml:space="preserve">que </w:t>
      </w:r>
      <w:r w:rsidR="00796420" w:rsidRPr="00F848CD">
        <w:rPr>
          <w:rFonts w:ascii="Museo Sans 300" w:hAnsi="Museo Sans 300"/>
          <w:color w:val="000000" w:themeColor="text1"/>
          <w:sz w:val="20"/>
          <w:szCs w:val="20"/>
        </w:rPr>
        <w:t xml:space="preserve">respondiera la empresa distribuidora venció el </w:t>
      </w:r>
      <w:r w:rsidR="00B85C6D" w:rsidRPr="00F848CD">
        <w:rPr>
          <w:rFonts w:ascii="Museo Sans 300" w:hAnsi="Museo Sans 300"/>
          <w:color w:val="000000" w:themeColor="text1"/>
          <w:sz w:val="20"/>
          <w:szCs w:val="20"/>
        </w:rPr>
        <w:t>doce de junio del mismo año</w:t>
      </w:r>
      <w:r w:rsidR="35521736" w:rsidRPr="00F848CD">
        <w:rPr>
          <w:rFonts w:ascii="Museo Sans 300" w:hAnsi="Museo Sans 300"/>
          <w:color w:val="000000" w:themeColor="text1"/>
          <w:sz w:val="20"/>
          <w:szCs w:val="20"/>
        </w:rPr>
        <w:t>.</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17AAECC3" w14:textId="01FD64A2" w:rsidR="005C4BB8" w:rsidRPr="00F848CD" w:rsidRDefault="00D77F61" w:rsidP="000F3205">
      <w:pPr>
        <w:pStyle w:val="Prrafodelista"/>
        <w:spacing w:line="0" w:lineRule="atLeast"/>
        <w:ind w:left="567"/>
        <w:jc w:val="both"/>
        <w:rPr>
          <w:rFonts w:ascii="Museo Sans 300" w:hAnsi="Museo Sans 300"/>
          <w:color w:val="000000"/>
          <w:sz w:val="20"/>
          <w:szCs w:val="20"/>
        </w:rPr>
      </w:pPr>
      <w:r w:rsidRPr="00F848CD">
        <w:rPr>
          <w:rFonts w:ascii="Museo Sans 300" w:hAnsi="Museo Sans 300"/>
          <w:sz w:val="20"/>
          <w:szCs w:val="20"/>
          <w:lang w:val="es-MX"/>
        </w:rPr>
        <w:t xml:space="preserve">El día </w:t>
      </w:r>
      <w:r w:rsidR="00C42C6F" w:rsidRPr="00F848CD">
        <w:rPr>
          <w:rFonts w:ascii="Museo Sans 300" w:hAnsi="Museo Sans 300"/>
          <w:sz w:val="20"/>
          <w:szCs w:val="20"/>
          <w:lang w:val="es-MX"/>
        </w:rPr>
        <w:t xml:space="preserve">doce de junio del año dos mil dieciocho, el licenciado </w:t>
      </w:r>
      <w:r w:rsidR="0042580D">
        <w:rPr>
          <w:rFonts w:ascii="Museo Sans 300" w:hAnsi="Museo Sans 300"/>
          <w:sz w:val="20"/>
          <w:szCs w:val="20"/>
          <w:lang w:val="es-MX"/>
        </w:rPr>
        <w:t>XXX</w:t>
      </w:r>
      <w:r w:rsidR="00C42C6F" w:rsidRPr="00F848CD">
        <w:rPr>
          <w:rFonts w:ascii="Museo Sans 300" w:hAnsi="Museo Sans 300"/>
          <w:sz w:val="20"/>
          <w:szCs w:val="20"/>
          <w:lang w:val="es-MX"/>
        </w:rPr>
        <w:t xml:space="preserve">, actuando en su calidad de apoderado general judicial </w:t>
      </w:r>
      <w:r w:rsidR="000F3205" w:rsidRPr="00F848CD">
        <w:rPr>
          <w:rFonts w:ascii="Museo Sans 300" w:hAnsi="Museo Sans 300"/>
          <w:sz w:val="20"/>
          <w:szCs w:val="20"/>
          <w:lang w:val="es-MX"/>
        </w:rPr>
        <w:t xml:space="preserve">de </w:t>
      </w:r>
      <w:r w:rsidR="000F3205" w:rsidRPr="00F848CD">
        <w:rPr>
          <w:rFonts w:ascii="Museo Sans 300" w:hAnsi="Museo Sans 300"/>
          <w:color w:val="000000" w:themeColor="text1"/>
          <w:sz w:val="20"/>
          <w:szCs w:val="20"/>
          <w:lang w:val="es-SV"/>
        </w:rPr>
        <w:t xml:space="preserve">la sociedad </w:t>
      </w:r>
      <w:r w:rsidR="000F3205" w:rsidRPr="00F848CD">
        <w:rPr>
          <w:rFonts w:ascii="Museo Sans 300" w:hAnsi="Museo Sans 300"/>
          <w:color w:val="000000" w:themeColor="text1"/>
          <w:sz w:val="20"/>
          <w:szCs w:val="20"/>
        </w:rPr>
        <w:t>AES CLESA y CIA, S. en C. de C.V</w:t>
      </w:r>
      <w:r w:rsidR="00FC4785" w:rsidRPr="00F848CD">
        <w:rPr>
          <w:rFonts w:ascii="Museo Sans 300" w:hAnsi="Museo Sans 300"/>
          <w:color w:val="000000" w:themeColor="text1"/>
          <w:sz w:val="20"/>
          <w:szCs w:val="20"/>
        </w:rPr>
        <w:t>.</w:t>
      </w:r>
      <w:r w:rsidR="000F3205" w:rsidRPr="00F848CD">
        <w:rPr>
          <w:rFonts w:ascii="Museo Sans 300" w:hAnsi="Museo Sans 300"/>
          <w:color w:val="000000" w:themeColor="text1"/>
          <w:sz w:val="20"/>
          <w:szCs w:val="20"/>
        </w:rPr>
        <w:t xml:space="preserve">, presentó un escrito por medio del cual </w:t>
      </w:r>
      <w:r w:rsidR="00244CEA" w:rsidRPr="00F848CD">
        <w:rPr>
          <w:rFonts w:ascii="Museo Sans 300" w:hAnsi="Museo Sans 300"/>
          <w:color w:val="000000" w:themeColor="text1"/>
          <w:sz w:val="20"/>
          <w:szCs w:val="20"/>
        </w:rPr>
        <w:t>manifestó que s</w:t>
      </w:r>
      <w:r w:rsidR="65832EA4" w:rsidRPr="00F848CD">
        <w:rPr>
          <w:rFonts w:ascii="Museo Sans 300" w:hAnsi="Museo Sans 300"/>
          <w:color w:val="000000" w:themeColor="text1"/>
          <w:sz w:val="20"/>
          <w:szCs w:val="20"/>
        </w:rPr>
        <w:t>u</w:t>
      </w:r>
      <w:r w:rsidR="00244CEA" w:rsidRPr="00F848CD">
        <w:rPr>
          <w:rFonts w:ascii="Museo Sans 300" w:hAnsi="Museo Sans 300"/>
          <w:color w:val="000000" w:themeColor="text1"/>
          <w:sz w:val="20"/>
          <w:szCs w:val="20"/>
        </w:rPr>
        <w:t xml:space="preserve"> representada no e</w:t>
      </w:r>
      <w:r w:rsidR="00FC4785" w:rsidRPr="00F848CD">
        <w:rPr>
          <w:rFonts w:ascii="Museo Sans 300" w:hAnsi="Museo Sans 300"/>
          <w:color w:val="000000" w:themeColor="text1"/>
          <w:sz w:val="20"/>
          <w:szCs w:val="20"/>
        </w:rPr>
        <w:t>ra</w:t>
      </w:r>
      <w:r w:rsidR="00244CEA" w:rsidRPr="00F848CD">
        <w:rPr>
          <w:rFonts w:ascii="Museo Sans 300" w:hAnsi="Museo Sans 300"/>
          <w:color w:val="000000" w:themeColor="text1"/>
          <w:sz w:val="20"/>
          <w:szCs w:val="20"/>
        </w:rPr>
        <w:t xml:space="preserve"> la responsable de los daños reclamados, debido a que </w:t>
      </w:r>
      <w:r w:rsidR="0050266E" w:rsidRPr="00F848CD">
        <w:rPr>
          <w:rFonts w:ascii="Museo Sans 300" w:hAnsi="Museo Sans 300"/>
          <w:color w:val="000000" w:themeColor="text1"/>
          <w:sz w:val="20"/>
          <w:szCs w:val="20"/>
        </w:rPr>
        <w:t xml:space="preserve">del informe técnico realizado por su personal se deriva que en las dos ocasiones que manifestaron que se le dañaron los equipos, la fuente de alimentación de energía que en ese momento </w:t>
      </w:r>
      <w:r w:rsidR="00DD7787" w:rsidRPr="00F848CD">
        <w:rPr>
          <w:rFonts w:ascii="Museo Sans 300" w:hAnsi="Museo Sans 300"/>
          <w:color w:val="000000" w:themeColor="text1"/>
          <w:sz w:val="20"/>
          <w:szCs w:val="20"/>
        </w:rPr>
        <w:t>tenían los</w:t>
      </w:r>
      <w:r w:rsidR="0050266E" w:rsidRPr="00F848CD">
        <w:rPr>
          <w:rFonts w:ascii="Museo Sans 300" w:hAnsi="Museo Sans 300"/>
          <w:color w:val="000000" w:themeColor="text1"/>
          <w:sz w:val="20"/>
          <w:szCs w:val="20"/>
        </w:rPr>
        <w:t xml:space="preserve"> motores</w:t>
      </w:r>
      <w:r w:rsidR="00DD7787" w:rsidRPr="00F848CD">
        <w:rPr>
          <w:rFonts w:ascii="Museo Sans 300" w:hAnsi="Museo Sans 300"/>
          <w:color w:val="000000" w:themeColor="text1"/>
          <w:sz w:val="20"/>
          <w:szCs w:val="20"/>
        </w:rPr>
        <w:t xml:space="preserve"> reportados co</w:t>
      </w:r>
      <w:r w:rsidR="00456C8D" w:rsidRPr="00F848CD">
        <w:rPr>
          <w:rFonts w:ascii="Museo Sans 300" w:hAnsi="Museo Sans 300"/>
          <w:color w:val="000000" w:themeColor="text1"/>
          <w:sz w:val="20"/>
          <w:szCs w:val="20"/>
        </w:rPr>
        <w:t>mo dañados era la planta de emergencia</w:t>
      </w:r>
      <w:r w:rsidR="00FC4785" w:rsidRPr="00F848CD">
        <w:rPr>
          <w:rFonts w:ascii="Museo Sans 300" w:hAnsi="Museo Sans 300"/>
          <w:color w:val="000000" w:themeColor="text1"/>
          <w:sz w:val="20"/>
          <w:szCs w:val="20"/>
        </w:rPr>
        <w:t>,</w:t>
      </w:r>
      <w:r w:rsidR="00456C8D" w:rsidRPr="00F848CD">
        <w:rPr>
          <w:rFonts w:ascii="Museo Sans 300" w:hAnsi="Museo Sans 300"/>
          <w:color w:val="000000" w:themeColor="text1"/>
          <w:sz w:val="20"/>
          <w:szCs w:val="20"/>
        </w:rPr>
        <w:t xml:space="preserve"> no el suministro de energía eléctrica suministrado por la distribuidora.</w:t>
      </w:r>
      <w:r w:rsidR="0050266E" w:rsidRPr="00F848CD">
        <w:rPr>
          <w:rFonts w:ascii="Museo Sans 300" w:hAnsi="Museo Sans 300"/>
          <w:color w:val="000000" w:themeColor="text1"/>
          <w:sz w:val="20"/>
          <w:szCs w:val="20"/>
        </w:rPr>
        <w:t xml:space="preserve"> </w:t>
      </w:r>
      <w:bookmarkStart w:id="0" w:name="_Hlk55832694"/>
      <w:bookmarkEnd w:id="0"/>
    </w:p>
    <w:p w14:paraId="285FE63D" w14:textId="021083C3" w:rsidR="00272230" w:rsidRPr="00F848CD" w:rsidRDefault="00272230" w:rsidP="00932716">
      <w:pPr>
        <w:pStyle w:val="Prrafodelista"/>
        <w:spacing w:line="0" w:lineRule="atLeast"/>
        <w:ind w:left="709"/>
        <w:jc w:val="both"/>
        <w:rPr>
          <w:rFonts w:ascii="Museo Sans 300" w:hAnsi="Museo Sans 300"/>
          <w:color w:val="000000"/>
          <w:sz w:val="20"/>
          <w:szCs w:val="20"/>
        </w:rPr>
      </w:pPr>
    </w:p>
    <w:p w14:paraId="4E9B7BE6" w14:textId="215911FD" w:rsidR="00272230" w:rsidRPr="00F848CD" w:rsidRDefault="00272230" w:rsidP="000F3205">
      <w:pPr>
        <w:pStyle w:val="Prrafodelista"/>
        <w:spacing w:line="0" w:lineRule="atLeast"/>
        <w:ind w:left="567"/>
        <w:jc w:val="both"/>
        <w:rPr>
          <w:rFonts w:ascii="Museo Sans 300" w:hAnsi="Museo Sans 300"/>
          <w:color w:val="000000"/>
          <w:sz w:val="20"/>
          <w:szCs w:val="20"/>
        </w:rPr>
      </w:pPr>
      <w:r w:rsidRPr="00F848CD">
        <w:rPr>
          <w:rFonts w:ascii="Museo Sans 300" w:hAnsi="Museo Sans 300"/>
          <w:color w:val="000000" w:themeColor="text1"/>
          <w:sz w:val="20"/>
          <w:szCs w:val="20"/>
        </w:rPr>
        <w:t xml:space="preserve">Adjunto a dicho escrito, </w:t>
      </w:r>
      <w:r w:rsidR="00F57668" w:rsidRPr="00F848CD">
        <w:rPr>
          <w:rFonts w:ascii="Museo Sans 300" w:hAnsi="Museo Sans 300"/>
          <w:color w:val="000000" w:themeColor="text1"/>
          <w:sz w:val="20"/>
          <w:szCs w:val="20"/>
        </w:rPr>
        <w:t>presentó el informe de resultados de las investigaciones respecto de</w:t>
      </w:r>
      <w:r w:rsidR="1E0C8910" w:rsidRPr="00F848CD">
        <w:rPr>
          <w:rFonts w:ascii="Museo Sans 300" w:hAnsi="Museo Sans 300"/>
          <w:color w:val="000000" w:themeColor="text1"/>
          <w:sz w:val="20"/>
          <w:szCs w:val="20"/>
        </w:rPr>
        <w:t>l</w:t>
      </w:r>
      <w:r w:rsidR="00F57668" w:rsidRPr="00F848CD">
        <w:rPr>
          <w:rFonts w:ascii="Museo Sans 300" w:hAnsi="Museo Sans 300"/>
          <w:color w:val="000000" w:themeColor="text1"/>
          <w:sz w:val="20"/>
          <w:szCs w:val="20"/>
        </w:rPr>
        <w:t xml:space="preserve"> reclamo de daños a equipos por </w:t>
      </w:r>
      <w:r w:rsidR="605E7355" w:rsidRPr="00F848CD">
        <w:rPr>
          <w:rFonts w:ascii="Museo Sans 300" w:hAnsi="Museo Sans 300"/>
          <w:color w:val="000000" w:themeColor="text1"/>
          <w:sz w:val="20"/>
          <w:szCs w:val="20"/>
        </w:rPr>
        <w:t xml:space="preserve">el </w:t>
      </w:r>
      <w:r w:rsidR="00A17F2E">
        <w:rPr>
          <w:rFonts w:ascii="Museo Sans 300" w:hAnsi="Museo Sans 300"/>
          <w:color w:val="000000" w:themeColor="text1"/>
          <w:sz w:val="20"/>
          <w:szCs w:val="20"/>
        </w:rPr>
        <w:t>XXXXXXXXXX</w:t>
      </w:r>
      <w:r w:rsidR="00F57668" w:rsidRPr="00F848CD">
        <w:rPr>
          <w:rFonts w:ascii="Museo Sans 300" w:hAnsi="Museo Sans 300"/>
          <w:color w:val="000000" w:themeColor="text1"/>
          <w:sz w:val="20"/>
          <w:szCs w:val="20"/>
        </w:rPr>
        <w:t>.</w:t>
      </w:r>
    </w:p>
    <w:p w14:paraId="3DBB871F" w14:textId="5E3B732C" w:rsidR="00153990" w:rsidRPr="00F848CD" w:rsidRDefault="00153990" w:rsidP="000F3205">
      <w:pPr>
        <w:pStyle w:val="Prrafodelista"/>
        <w:spacing w:line="0" w:lineRule="atLeast"/>
        <w:ind w:left="567"/>
        <w:jc w:val="both"/>
        <w:rPr>
          <w:rFonts w:ascii="Museo Sans 300" w:hAnsi="Museo Sans 300"/>
          <w:color w:val="000000"/>
          <w:sz w:val="20"/>
          <w:szCs w:val="20"/>
        </w:rPr>
      </w:pPr>
    </w:p>
    <w:p w14:paraId="29BE40B1" w14:textId="4FAA471A" w:rsidR="00153990" w:rsidRPr="00F848CD" w:rsidRDefault="00EC05C2" w:rsidP="000F3205">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Por su parte, el CAU informó mediante el memorando CAU-</w:t>
      </w:r>
      <w:r w:rsidR="43B0B04B" w:rsidRPr="00F848CD">
        <w:rPr>
          <w:rStyle w:val="normaltextrun"/>
          <w:rFonts w:ascii="Museo Sans 300" w:hAnsi="Museo Sans 300" w:cs="Segoe UI"/>
          <w:color w:val="000000"/>
          <w:sz w:val="20"/>
          <w:szCs w:val="20"/>
          <w:shd w:val="clear" w:color="auto" w:fill="FFFFFF"/>
          <w:lang w:val="es-SV"/>
        </w:rPr>
        <w:t>137</w:t>
      </w:r>
      <w:r w:rsidRPr="00F848CD">
        <w:rPr>
          <w:rStyle w:val="normaltextrun"/>
          <w:rFonts w:ascii="Museo Sans 300" w:hAnsi="Museo Sans 300" w:cs="Segoe UI"/>
          <w:color w:val="000000"/>
          <w:sz w:val="20"/>
          <w:szCs w:val="20"/>
          <w:shd w:val="clear" w:color="auto" w:fill="FFFFFF"/>
          <w:lang w:val="es-SV"/>
        </w:rPr>
        <w:t>-1</w:t>
      </w:r>
      <w:r w:rsidR="6DAE1E67" w:rsidRPr="00F848CD">
        <w:rPr>
          <w:rStyle w:val="normaltextrun"/>
          <w:rFonts w:ascii="Museo Sans 300" w:hAnsi="Museo Sans 300" w:cs="Segoe UI"/>
          <w:color w:val="000000"/>
          <w:sz w:val="20"/>
          <w:szCs w:val="20"/>
          <w:shd w:val="clear" w:color="auto" w:fill="FFFFFF"/>
          <w:lang w:val="es-SV"/>
        </w:rPr>
        <w:t>8</w:t>
      </w:r>
      <w:r w:rsidRPr="00F848CD">
        <w:rPr>
          <w:rStyle w:val="normaltextrun"/>
          <w:rFonts w:ascii="Museo Sans 300" w:hAnsi="Museo Sans 300" w:cs="Segoe UI"/>
          <w:color w:val="000000"/>
          <w:sz w:val="20"/>
          <w:szCs w:val="20"/>
          <w:shd w:val="clear" w:color="auto" w:fill="FFFFFF"/>
          <w:lang w:val="es-SV"/>
        </w:rPr>
        <w:t>-</w:t>
      </w:r>
      <w:r w:rsidR="0B113023" w:rsidRPr="00F848CD">
        <w:rPr>
          <w:rStyle w:val="normaltextrun"/>
          <w:rFonts w:ascii="Museo Sans 300" w:hAnsi="Museo Sans 300" w:cs="Segoe UI"/>
          <w:color w:val="000000"/>
          <w:sz w:val="20"/>
          <w:szCs w:val="20"/>
          <w:shd w:val="clear" w:color="auto" w:fill="FFFFFF"/>
          <w:lang w:val="es-SV"/>
        </w:rPr>
        <w:t>JDR</w:t>
      </w:r>
      <w:r w:rsidR="11468CA6" w:rsidRPr="00F848CD">
        <w:rPr>
          <w:rStyle w:val="normaltextrun"/>
          <w:rFonts w:ascii="Museo Sans 300" w:hAnsi="Museo Sans 300" w:cs="Segoe UI"/>
          <w:color w:val="000000"/>
          <w:sz w:val="20"/>
          <w:szCs w:val="20"/>
          <w:shd w:val="clear" w:color="auto" w:fill="FFFFFF"/>
          <w:lang w:val="es-SV"/>
        </w:rPr>
        <w:t>;</w:t>
      </w:r>
      <w:r w:rsidR="0042580D">
        <w:rPr>
          <w:rStyle w:val="normaltextrun"/>
          <w:rFonts w:ascii="Museo Sans 300" w:hAnsi="Museo Sans 300" w:cs="Segoe UI"/>
          <w:color w:val="000000"/>
          <w:sz w:val="20"/>
          <w:szCs w:val="20"/>
          <w:shd w:val="clear" w:color="auto" w:fill="FFFFFF"/>
          <w:lang w:val="es-SV"/>
        </w:rPr>
        <w:t>XXX</w:t>
      </w:r>
      <w:r w:rsidRPr="00F848CD">
        <w:rPr>
          <w:rStyle w:val="normaltextrun"/>
          <w:rFonts w:ascii="Museo Sans 300" w:hAnsi="Museo Sans 300" w:cs="Segoe UI"/>
          <w:color w:val="000000"/>
          <w:sz w:val="20"/>
          <w:szCs w:val="20"/>
          <w:shd w:val="clear" w:color="auto" w:fill="FFFFFF"/>
          <w:lang w:val="es-SV"/>
        </w:rPr>
        <w:t xml:space="preserve">, de fecha </w:t>
      </w:r>
      <w:r w:rsidR="3DCE4C09" w:rsidRPr="00F848CD">
        <w:rPr>
          <w:rStyle w:val="normaltextrun"/>
          <w:rFonts w:ascii="Museo Sans 300" w:hAnsi="Museo Sans 300" w:cs="Segoe UI"/>
          <w:color w:val="000000"/>
          <w:sz w:val="20"/>
          <w:szCs w:val="20"/>
          <w:shd w:val="clear" w:color="auto" w:fill="FFFFFF"/>
          <w:lang w:val="es-SV"/>
        </w:rPr>
        <w:t>veinticinco de junio</w:t>
      </w:r>
      <w:r w:rsidRPr="00F848CD">
        <w:rPr>
          <w:rStyle w:val="normaltextrun"/>
          <w:rFonts w:ascii="Museo Sans 300" w:hAnsi="Museo Sans 300" w:cs="Segoe UI"/>
          <w:color w:val="000000"/>
          <w:sz w:val="20"/>
          <w:szCs w:val="20"/>
          <w:shd w:val="clear" w:color="auto" w:fill="FFFFFF"/>
          <w:lang w:val="es-SV"/>
        </w:rPr>
        <w:t xml:space="preserve"> de dos mil </w:t>
      </w:r>
      <w:r w:rsidR="2969B948" w:rsidRPr="00F848CD">
        <w:rPr>
          <w:rStyle w:val="normaltextrun"/>
          <w:rFonts w:ascii="Museo Sans 300" w:hAnsi="Museo Sans 300" w:cs="Segoe UI"/>
          <w:color w:val="000000"/>
          <w:sz w:val="20"/>
          <w:szCs w:val="20"/>
          <w:shd w:val="clear" w:color="auto" w:fill="FFFFFF"/>
          <w:lang w:val="es-SV"/>
        </w:rPr>
        <w:t>dieciocho</w:t>
      </w:r>
      <w:r w:rsidRPr="00F848CD">
        <w:rPr>
          <w:rStyle w:val="normaltextrun"/>
          <w:rFonts w:ascii="Museo Sans 300" w:hAnsi="Museo Sans 300" w:cs="Segoe UI"/>
          <w:color w:val="000000"/>
          <w:sz w:val="20"/>
          <w:szCs w:val="20"/>
          <w:shd w:val="clear" w:color="auto" w:fill="FFFFFF"/>
          <w:lang w:val="es-SV"/>
        </w:rPr>
        <w:t>, que la investigación y el dictamen correspondiente sería realizado por el área técnica de dicha instancia.</w:t>
      </w:r>
      <w:r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2874F092" w14:textId="20C86DC7" w:rsidR="00A11774" w:rsidRPr="00B26D91" w:rsidRDefault="00B26D91" w:rsidP="00B26D91">
      <w:pPr>
        <w:pStyle w:val="Prrafodelista"/>
        <w:numPr>
          <w:ilvl w:val="2"/>
          <w:numId w:val="21"/>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7AA4C774" w:rsidR="009E5037" w:rsidRDefault="00EC05C2" w:rsidP="00B54600">
      <w:pPr>
        <w:spacing w:after="0" w:line="0" w:lineRule="atLeast"/>
        <w:ind w:left="567"/>
        <w:jc w:val="both"/>
        <w:rPr>
          <w:rFonts w:ascii="Museo Sans 300" w:hAnsi="Museo Sans 300"/>
          <w:color w:val="000000"/>
          <w:sz w:val="20"/>
          <w:szCs w:val="20"/>
        </w:rPr>
      </w:pPr>
      <w:r w:rsidRPr="000B768D">
        <w:rPr>
          <w:rFonts w:ascii="Museo Sans 300" w:hAnsi="Museo Sans 300"/>
          <w:bCs/>
          <w:sz w:val="20"/>
          <w:szCs w:val="20"/>
          <w:lang w:val="es-ES_tradnl"/>
        </w:rPr>
        <w:lastRenderedPageBreak/>
        <w:t>Por medio del acuerdo N.° E-</w:t>
      </w:r>
      <w:r w:rsidR="000B768D" w:rsidRPr="000B768D">
        <w:rPr>
          <w:rFonts w:ascii="Museo Sans 300" w:hAnsi="Museo Sans 300"/>
          <w:bCs/>
          <w:sz w:val="20"/>
          <w:szCs w:val="20"/>
          <w:lang w:val="es-ES_tradnl"/>
        </w:rPr>
        <w:t>163-2018</w:t>
      </w:r>
      <w:r w:rsidR="000B768D">
        <w:rPr>
          <w:rFonts w:ascii="Museo Sans 300" w:hAnsi="Museo Sans 300"/>
          <w:bCs/>
          <w:sz w:val="20"/>
          <w:szCs w:val="20"/>
          <w:lang w:val="es-ES_tradnl"/>
        </w:rPr>
        <w:t xml:space="preserve">-CAU, de fecha </w:t>
      </w:r>
      <w:r w:rsidR="00186E44">
        <w:rPr>
          <w:rFonts w:ascii="Museo Sans 300" w:hAnsi="Museo Sans 300"/>
          <w:bCs/>
          <w:sz w:val="20"/>
          <w:szCs w:val="20"/>
          <w:lang w:val="es-ES_tradnl"/>
        </w:rPr>
        <w:t>dieciocho de julio del año dos mil dieciocho, esta superintendencia comisionó a</w:t>
      </w:r>
      <w:r w:rsidR="005E0ACE">
        <w:rPr>
          <w:rFonts w:ascii="Museo Sans 300" w:hAnsi="Museo Sans 300"/>
          <w:bCs/>
          <w:sz w:val="20"/>
          <w:szCs w:val="20"/>
          <w:lang w:val="es-ES_tradnl"/>
        </w:rPr>
        <w:t>l CAU</w:t>
      </w:r>
      <w:r w:rsidR="00186E44">
        <w:rPr>
          <w:rFonts w:ascii="Museo Sans 300" w:hAnsi="Museo Sans 300"/>
          <w:bCs/>
          <w:sz w:val="20"/>
          <w:szCs w:val="20"/>
          <w:lang w:val="es-ES_tradnl"/>
        </w:rPr>
        <w:t xml:space="preserve"> </w:t>
      </w:r>
      <w:r w:rsidR="009A3366">
        <w:rPr>
          <w:rFonts w:ascii="Museo Sans 300" w:hAnsi="Museo Sans 300"/>
          <w:bCs/>
          <w:sz w:val="20"/>
          <w:szCs w:val="20"/>
          <w:lang w:val="es-ES_tradnl"/>
        </w:rPr>
        <w:t xml:space="preserve">para que rindiera un informe técnico por medio del cual estableciera </w:t>
      </w:r>
      <w:r w:rsidR="005E0ACE">
        <w:rPr>
          <w:rFonts w:ascii="Museo Sans 300" w:hAnsi="Museo Sans 300"/>
          <w:bCs/>
          <w:sz w:val="20"/>
          <w:szCs w:val="20"/>
          <w:lang w:val="es-ES_tradnl"/>
        </w:rPr>
        <w:t xml:space="preserve">el origen de los daños reclamados por el </w:t>
      </w:r>
      <w:r w:rsidR="0042580D">
        <w:rPr>
          <w:rFonts w:ascii="Museo Sans 300" w:hAnsi="Museo Sans 300"/>
          <w:color w:val="000000"/>
          <w:sz w:val="20"/>
          <w:szCs w:val="20"/>
        </w:rPr>
        <w:t>XXX</w:t>
      </w:r>
      <w:r w:rsidR="00B54600">
        <w:rPr>
          <w:rFonts w:ascii="Museo Sans 300" w:hAnsi="Museo Sans 300"/>
          <w:color w:val="000000"/>
          <w:sz w:val="20"/>
          <w:szCs w:val="20"/>
        </w:rPr>
        <w:t xml:space="preserve"> y si era procedente la compensación económica solicitada.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4BBEAA37" w:rsidR="003A4671" w:rsidRDefault="003A4671" w:rsidP="00B54600">
      <w:pPr>
        <w:spacing w:after="0" w:line="0" w:lineRule="atLeast"/>
        <w:ind w:left="567"/>
        <w:jc w:val="both"/>
        <w:rPr>
          <w:rFonts w:ascii="Museo Sans 300" w:hAnsi="Museo Sans 300"/>
          <w:color w:val="000000"/>
          <w:sz w:val="20"/>
          <w:szCs w:val="20"/>
        </w:rPr>
      </w:pPr>
      <w:r w:rsidRPr="777E7F56">
        <w:rPr>
          <w:rFonts w:ascii="Museo Sans 300" w:hAnsi="Museo Sans 300"/>
          <w:color w:val="000000" w:themeColor="text1"/>
          <w:sz w:val="20"/>
          <w:szCs w:val="20"/>
        </w:rPr>
        <w:t xml:space="preserve">Dicho acuerdo fue notificado </w:t>
      </w:r>
      <w:r w:rsidR="004166CF" w:rsidRPr="777E7F56">
        <w:rPr>
          <w:rFonts w:ascii="Museo Sans 300" w:hAnsi="Museo Sans 300"/>
          <w:color w:val="000000" w:themeColor="text1"/>
          <w:sz w:val="20"/>
          <w:szCs w:val="20"/>
        </w:rPr>
        <w:t xml:space="preserve">al doctor </w:t>
      </w:r>
      <w:r w:rsidR="0042580D">
        <w:rPr>
          <w:rFonts w:ascii="Museo Sans 300" w:hAnsi="Museo Sans 300"/>
          <w:color w:val="000000" w:themeColor="text1"/>
          <w:sz w:val="20"/>
          <w:szCs w:val="20"/>
        </w:rPr>
        <w:t>XXX</w:t>
      </w:r>
      <w:r w:rsidR="004166CF" w:rsidRPr="777E7F56">
        <w:rPr>
          <w:rFonts w:ascii="Museo Sans 300" w:hAnsi="Museo Sans 300"/>
          <w:color w:val="000000" w:themeColor="text1"/>
          <w:sz w:val="20"/>
          <w:szCs w:val="20"/>
        </w:rPr>
        <w:t xml:space="preserve"> y a </w:t>
      </w:r>
      <w:r w:rsidR="00E34437" w:rsidRPr="777E7F56">
        <w:rPr>
          <w:rFonts w:ascii="Museo Sans 300" w:hAnsi="Museo Sans 300"/>
          <w:color w:val="000000" w:themeColor="text1"/>
          <w:sz w:val="20"/>
          <w:szCs w:val="20"/>
        </w:rPr>
        <w:t xml:space="preserve">la empresa distribuidora los días veintitrés y </w:t>
      </w:r>
      <w:r w:rsidR="2A6AB191" w:rsidRPr="777E7F56">
        <w:rPr>
          <w:rFonts w:ascii="Museo Sans 300" w:hAnsi="Museo Sans 300"/>
          <w:color w:val="000000" w:themeColor="text1"/>
          <w:sz w:val="20"/>
          <w:szCs w:val="20"/>
        </w:rPr>
        <w:t>veinte</w:t>
      </w:r>
      <w:r w:rsidR="00E34437" w:rsidRPr="777E7F56">
        <w:rPr>
          <w:rFonts w:ascii="Museo Sans 300" w:hAnsi="Museo Sans 300"/>
          <w:color w:val="000000" w:themeColor="text1"/>
          <w:sz w:val="20"/>
          <w:szCs w:val="20"/>
        </w:rPr>
        <w:t xml:space="preserve"> de julio del año dos mil dieciocho, respectivamente.</w:t>
      </w:r>
      <w:bookmarkStart w:id="1" w:name="_Hlk55832550"/>
      <w:bookmarkEnd w:id="1"/>
    </w:p>
    <w:p w14:paraId="5CC46D48" w14:textId="76A14AA1" w:rsidR="00B54600" w:rsidRDefault="00B54600" w:rsidP="00B54600">
      <w:pPr>
        <w:spacing w:after="0" w:line="0" w:lineRule="atLeast"/>
        <w:ind w:left="567"/>
        <w:jc w:val="both"/>
        <w:rPr>
          <w:rFonts w:ascii="Museo Sans 300" w:hAnsi="Museo Sans 300"/>
          <w:color w:val="000000"/>
          <w:sz w:val="20"/>
          <w:szCs w:val="20"/>
        </w:rPr>
      </w:pPr>
    </w:p>
    <w:p w14:paraId="24B8FCC6" w14:textId="27D6838C" w:rsidR="00B54600" w:rsidRDefault="001A7680" w:rsidP="00B54600">
      <w:pPr>
        <w:spacing w:after="0" w:line="0" w:lineRule="atLeast"/>
        <w:ind w:left="567"/>
        <w:jc w:val="both"/>
        <w:rPr>
          <w:rFonts w:ascii="Museo Sans 300" w:hAnsi="Museo Sans 300"/>
          <w:color w:val="000000"/>
          <w:sz w:val="20"/>
          <w:szCs w:val="20"/>
        </w:rPr>
      </w:pPr>
      <w:r w:rsidRPr="777E7F56">
        <w:rPr>
          <w:rFonts w:ascii="Museo Sans 300" w:hAnsi="Museo Sans 300"/>
          <w:sz w:val="20"/>
          <w:szCs w:val="20"/>
          <w:lang w:val="es-ES"/>
        </w:rPr>
        <w:t>El día cuatro de septiembre del</w:t>
      </w:r>
      <w:r w:rsidRPr="777E7F56">
        <w:rPr>
          <w:rFonts w:ascii="Museo Sans 300" w:hAnsi="Museo Sans 300"/>
          <w:color w:val="000000" w:themeColor="text1"/>
          <w:sz w:val="20"/>
          <w:szCs w:val="20"/>
        </w:rPr>
        <w:t xml:space="preserve"> año dos mil dieciocho</w:t>
      </w:r>
      <w:r w:rsidR="00FC78FF" w:rsidRPr="777E7F56">
        <w:rPr>
          <w:rFonts w:ascii="Museo Sans 300" w:hAnsi="Museo Sans 300"/>
          <w:color w:val="000000" w:themeColor="text1"/>
          <w:sz w:val="20"/>
          <w:szCs w:val="20"/>
        </w:rPr>
        <w:t xml:space="preserve">, el doctor </w:t>
      </w:r>
      <w:r w:rsidR="0042580D">
        <w:rPr>
          <w:rFonts w:ascii="Museo Sans 300" w:hAnsi="Museo Sans 300"/>
          <w:color w:val="000000" w:themeColor="text1"/>
          <w:sz w:val="20"/>
          <w:szCs w:val="20"/>
        </w:rPr>
        <w:t>XXX</w:t>
      </w:r>
      <w:r w:rsidR="00FC78FF" w:rsidRPr="777E7F56">
        <w:rPr>
          <w:rFonts w:ascii="Museo Sans 300" w:hAnsi="Museo Sans 300"/>
          <w:color w:val="000000" w:themeColor="text1"/>
          <w:sz w:val="20"/>
          <w:szCs w:val="20"/>
        </w:rPr>
        <w:t xml:space="preserve"> presentó un escrito en el cual </w:t>
      </w:r>
      <w:r w:rsidR="5661CE7B" w:rsidRPr="777E7F56">
        <w:rPr>
          <w:rFonts w:ascii="Museo Sans 300" w:hAnsi="Museo Sans 300"/>
          <w:color w:val="000000" w:themeColor="text1"/>
          <w:sz w:val="20"/>
          <w:szCs w:val="20"/>
        </w:rPr>
        <w:t>anexó</w:t>
      </w:r>
      <w:r w:rsidR="003E69F0" w:rsidRPr="777E7F56">
        <w:rPr>
          <w:rFonts w:ascii="Museo Sans 300" w:hAnsi="Museo Sans 300"/>
          <w:color w:val="000000" w:themeColor="text1"/>
          <w:sz w:val="20"/>
          <w:szCs w:val="20"/>
        </w:rPr>
        <w:t xml:space="preserve"> entre otros, los documentos siguientes:</w:t>
      </w:r>
    </w:p>
    <w:p w14:paraId="67642594" w14:textId="080280DA" w:rsidR="003E69F0" w:rsidRDefault="003E69F0" w:rsidP="00B54600">
      <w:pPr>
        <w:spacing w:after="0" w:line="0" w:lineRule="atLeast"/>
        <w:ind w:left="567"/>
        <w:jc w:val="both"/>
        <w:rPr>
          <w:rFonts w:ascii="Museo Sans 300" w:hAnsi="Museo Sans 300"/>
          <w:color w:val="000000"/>
          <w:sz w:val="20"/>
          <w:szCs w:val="20"/>
        </w:rPr>
      </w:pPr>
    </w:p>
    <w:p w14:paraId="6315D5C1" w14:textId="72F170CD" w:rsidR="003E69F0" w:rsidRDefault="00223B50" w:rsidP="00223B50">
      <w:pPr>
        <w:pStyle w:val="Prrafodelista"/>
        <w:numPr>
          <w:ilvl w:val="0"/>
          <w:numId w:val="22"/>
        </w:numPr>
        <w:spacing w:line="0" w:lineRule="atLeast"/>
        <w:jc w:val="both"/>
        <w:rPr>
          <w:rFonts w:ascii="Museo Sans 300" w:hAnsi="Museo Sans 300"/>
          <w:color w:val="000000"/>
          <w:sz w:val="20"/>
          <w:szCs w:val="20"/>
        </w:rPr>
      </w:pPr>
      <w:r>
        <w:rPr>
          <w:rFonts w:ascii="Museo Sans 300" w:hAnsi="Museo Sans 300"/>
          <w:color w:val="000000"/>
          <w:sz w:val="20"/>
          <w:szCs w:val="20"/>
        </w:rPr>
        <w:t xml:space="preserve">Informe de la sociedad </w:t>
      </w:r>
      <w:bookmarkStart w:id="2" w:name="_Hlk55834328"/>
      <w:r w:rsidRPr="00986B06">
        <w:rPr>
          <w:rFonts w:ascii="Museo Sans 300" w:hAnsi="Museo Sans 300"/>
          <w:color w:val="000000"/>
          <w:sz w:val="20"/>
          <w:szCs w:val="20"/>
        </w:rPr>
        <w:t>AES CLESA y CIA, S. en C. de C.V</w:t>
      </w:r>
      <w:r>
        <w:rPr>
          <w:rFonts w:ascii="Museo Sans 300" w:hAnsi="Museo Sans 300"/>
          <w:color w:val="000000"/>
          <w:sz w:val="20"/>
          <w:szCs w:val="20"/>
        </w:rPr>
        <w:t>.</w:t>
      </w:r>
      <w:bookmarkEnd w:id="2"/>
      <w:r w:rsidR="002B7602">
        <w:rPr>
          <w:rFonts w:ascii="Museo Sans 300" w:hAnsi="Museo Sans 300"/>
          <w:color w:val="000000"/>
          <w:sz w:val="20"/>
          <w:szCs w:val="20"/>
        </w:rPr>
        <w:t>,</w:t>
      </w:r>
      <w:r>
        <w:rPr>
          <w:rFonts w:ascii="Museo Sans 300" w:hAnsi="Museo Sans 300"/>
          <w:color w:val="000000"/>
          <w:sz w:val="20"/>
          <w:szCs w:val="20"/>
        </w:rPr>
        <w:t xml:space="preserve"> de fecha siete de marzo del año dos mil dieciocho.</w:t>
      </w:r>
    </w:p>
    <w:p w14:paraId="6964126B" w14:textId="7335AD01" w:rsidR="00223B50" w:rsidRDefault="00492351" w:rsidP="00223B50">
      <w:pPr>
        <w:pStyle w:val="Prrafodelista"/>
        <w:numPr>
          <w:ilvl w:val="0"/>
          <w:numId w:val="22"/>
        </w:numPr>
        <w:spacing w:line="0" w:lineRule="atLeast"/>
        <w:jc w:val="both"/>
        <w:rPr>
          <w:rFonts w:ascii="Museo Sans 300" w:hAnsi="Museo Sans 300"/>
          <w:color w:val="000000"/>
          <w:sz w:val="20"/>
          <w:szCs w:val="20"/>
        </w:rPr>
      </w:pPr>
      <w:r>
        <w:rPr>
          <w:rFonts w:ascii="Museo Sans 300" w:hAnsi="Museo Sans 300"/>
          <w:color w:val="000000"/>
          <w:sz w:val="20"/>
          <w:szCs w:val="20"/>
        </w:rPr>
        <w:t xml:space="preserve">Petición del informe de los resultados del incidente de fluctuación de energía eléctrica hecha a la sociedad </w:t>
      </w:r>
      <w:r w:rsidRPr="00986B06">
        <w:rPr>
          <w:rFonts w:ascii="Museo Sans 300" w:hAnsi="Museo Sans 300"/>
          <w:color w:val="000000"/>
          <w:sz w:val="20"/>
          <w:szCs w:val="20"/>
        </w:rPr>
        <w:t>AES CLESA y CIA, S. en C. de C.V</w:t>
      </w:r>
      <w:r w:rsidR="00A03AC2">
        <w:rPr>
          <w:rFonts w:ascii="Museo Sans 300" w:hAnsi="Museo Sans 300"/>
          <w:color w:val="000000"/>
          <w:sz w:val="20"/>
          <w:szCs w:val="20"/>
        </w:rPr>
        <w:t>.,</w:t>
      </w:r>
      <w:r w:rsidR="002536F2">
        <w:rPr>
          <w:rFonts w:ascii="Museo Sans 300" w:hAnsi="Museo Sans 300"/>
          <w:color w:val="000000"/>
          <w:sz w:val="20"/>
          <w:szCs w:val="20"/>
        </w:rPr>
        <w:t xml:space="preserve"> de fecha veinte de marzo de dos mil dieciocho.</w:t>
      </w:r>
    </w:p>
    <w:p w14:paraId="1B9D5EAD" w14:textId="6D3AE3FD" w:rsidR="002536F2" w:rsidRDefault="002536F2" w:rsidP="00223B50">
      <w:pPr>
        <w:pStyle w:val="Prrafodelista"/>
        <w:numPr>
          <w:ilvl w:val="0"/>
          <w:numId w:val="22"/>
        </w:numPr>
        <w:spacing w:line="0" w:lineRule="atLeast"/>
        <w:jc w:val="both"/>
        <w:rPr>
          <w:rFonts w:ascii="Museo Sans 300" w:hAnsi="Museo Sans 300"/>
          <w:color w:val="000000"/>
          <w:sz w:val="20"/>
          <w:szCs w:val="20"/>
        </w:rPr>
      </w:pPr>
      <w:r>
        <w:rPr>
          <w:rFonts w:ascii="Museo Sans 300" w:hAnsi="Museo Sans 300"/>
          <w:color w:val="000000"/>
          <w:sz w:val="20"/>
          <w:szCs w:val="20"/>
        </w:rPr>
        <w:t>Comunicación del nuevo incidente de fluctuación de energía</w:t>
      </w:r>
      <w:r w:rsidR="00A03AC2">
        <w:rPr>
          <w:rFonts w:ascii="Museo Sans 300" w:hAnsi="Museo Sans 300"/>
          <w:color w:val="000000"/>
          <w:sz w:val="20"/>
          <w:szCs w:val="20"/>
        </w:rPr>
        <w:t>,</w:t>
      </w:r>
      <w:r>
        <w:rPr>
          <w:rFonts w:ascii="Museo Sans 300" w:hAnsi="Museo Sans 300"/>
          <w:color w:val="000000"/>
          <w:sz w:val="20"/>
          <w:szCs w:val="20"/>
        </w:rPr>
        <w:t xml:space="preserve"> de fecha 29 de marzo de 2018.</w:t>
      </w:r>
    </w:p>
    <w:p w14:paraId="475852C2" w14:textId="12A3B0E8" w:rsidR="002536F2" w:rsidRDefault="003631A9" w:rsidP="00223B50">
      <w:pPr>
        <w:pStyle w:val="Prrafodelista"/>
        <w:numPr>
          <w:ilvl w:val="0"/>
          <w:numId w:val="22"/>
        </w:numPr>
        <w:spacing w:line="0" w:lineRule="atLeast"/>
        <w:jc w:val="both"/>
        <w:rPr>
          <w:rFonts w:ascii="Museo Sans 300" w:hAnsi="Museo Sans 300"/>
          <w:color w:val="000000"/>
          <w:sz w:val="20"/>
          <w:szCs w:val="20"/>
        </w:rPr>
      </w:pPr>
      <w:r>
        <w:rPr>
          <w:rFonts w:ascii="Museo Sans 300" w:hAnsi="Museo Sans 300"/>
          <w:color w:val="000000"/>
          <w:sz w:val="20"/>
          <w:szCs w:val="20"/>
        </w:rPr>
        <w:t>Remisión del informe técnico de la empresa distribuidora referente al reclamo interpuesto el día 6 de abril del 2018.</w:t>
      </w:r>
    </w:p>
    <w:p w14:paraId="2D7A985B" w14:textId="36AA22B1" w:rsidR="004878AA" w:rsidRDefault="004878AA" w:rsidP="004878AA">
      <w:pPr>
        <w:pStyle w:val="Prrafodelista"/>
        <w:numPr>
          <w:ilvl w:val="0"/>
          <w:numId w:val="22"/>
        </w:numPr>
        <w:spacing w:line="0" w:lineRule="atLeast"/>
        <w:jc w:val="both"/>
        <w:rPr>
          <w:rFonts w:ascii="Museo Sans 300" w:hAnsi="Museo Sans 300"/>
          <w:color w:val="000000"/>
          <w:sz w:val="20"/>
          <w:szCs w:val="20"/>
        </w:rPr>
      </w:pPr>
      <w:r>
        <w:rPr>
          <w:rFonts w:ascii="Museo Sans 300" w:hAnsi="Museo Sans 300"/>
          <w:color w:val="000000"/>
          <w:sz w:val="20"/>
          <w:szCs w:val="20"/>
        </w:rPr>
        <w:t>Facturas de los equipos reportados como dañados.</w:t>
      </w:r>
    </w:p>
    <w:p w14:paraId="3801B593" w14:textId="77777777" w:rsidR="001506E3" w:rsidRPr="001506E3" w:rsidRDefault="001506E3" w:rsidP="001506E3">
      <w:pPr>
        <w:pStyle w:val="Prrafodelista"/>
        <w:spacing w:line="0" w:lineRule="atLeast"/>
        <w:ind w:left="927"/>
        <w:jc w:val="both"/>
        <w:rPr>
          <w:rFonts w:ascii="Museo Sans 300" w:hAnsi="Museo Sans 300"/>
          <w:color w:val="000000"/>
          <w:sz w:val="20"/>
          <w:szCs w:val="20"/>
        </w:rPr>
      </w:pPr>
    </w:p>
    <w:p w14:paraId="3DC39EC6" w14:textId="10993047" w:rsidR="004878AA" w:rsidRDefault="007A668C" w:rsidP="00932716">
      <w:pPr>
        <w:spacing w:line="0" w:lineRule="atLeast"/>
        <w:ind w:left="567"/>
        <w:jc w:val="both"/>
        <w:rPr>
          <w:rFonts w:ascii="Museo Sans 300" w:hAnsi="Museo Sans 300"/>
          <w:color w:val="000000"/>
          <w:sz w:val="20"/>
          <w:szCs w:val="20"/>
        </w:rPr>
      </w:pPr>
      <w:r>
        <w:rPr>
          <w:rFonts w:ascii="Museo Sans 300" w:hAnsi="Museo Sans 300"/>
          <w:color w:val="000000"/>
          <w:sz w:val="20"/>
          <w:szCs w:val="20"/>
        </w:rPr>
        <w:t xml:space="preserve">El día veintinueve de septiembre del presente año, </w:t>
      </w:r>
      <w:r w:rsidR="0091363B">
        <w:rPr>
          <w:rFonts w:ascii="Museo Sans 300" w:hAnsi="Museo Sans 300"/>
          <w:color w:val="000000"/>
          <w:sz w:val="20"/>
          <w:szCs w:val="20"/>
        </w:rPr>
        <w:t>el CAU rindió el informe técnico N.° IT-313-</w:t>
      </w:r>
      <w:r w:rsidR="0042580D">
        <w:rPr>
          <w:rFonts w:ascii="Museo Sans 300" w:hAnsi="Museo Sans 300"/>
          <w:color w:val="000000"/>
          <w:sz w:val="20"/>
          <w:szCs w:val="20"/>
        </w:rPr>
        <w:t>XXX</w:t>
      </w:r>
      <w:r w:rsidR="0091363B">
        <w:rPr>
          <w:rFonts w:ascii="Museo Sans 300" w:hAnsi="Museo Sans 300"/>
          <w:color w:val="000000"/>
          <w:sz w:val="20"/>
          <w:szCs w:val="20"/>
        </w:rPr>
        <w:t xml:space="preserve">-CAU, por </w:t>
      </w:r>
      <w:r w:rsidR="002D60CE">
        <w:rPr>
          <w:rFonts w:ascii="Museo Sans 300" w:hAnsi="Museo Sans 300"/>
          <w:color w:val="000000"/>
          <w:sz w:val="20"/>
          <w:szCs w:val="20"/>
        </w:rPr>
        <w:t>medio del cual estableció lo siguiente:</w:t>
      </w:r>
    </w:p>
    <w:p w14:paraId="3508CE71" w14:textId="77777777" w:rsidR="00A912BB" w:rsidRPr="00F848CD" w:rsidRDefault="00A912BB" w:rsidP="00F848CD">
      <w:pPr>
        <w:spacing w:line="240" w:lineRule="auto"/>
        <w:ind w:left="993" w:right="425"/>
        <w:jc w:val="both"/>
        <w:rPr>
          <w:rFonts w:ascii="Museo Sans 300" w:hAnsi="Museo Sans 300" w:cs="Arial"/>
          <w:sz w:val="16"/>
          <w:szCs w:val="16"/>
        </w:rPr>
      </w:pPr>
      <w:r w:rsidRPr="00F848CD">
        <w:rPr>
          <w:rFonts w:ascii="Museo Sans 300" w:hAnsi="Museo Sans 300"/>
          <w:color w:val="000000"/>
          <w:sz w:val="16"/>
          <w:szCs w:val="16"/>
        </w:rPr>
        <w:t xml:space="preserve">“““(…) </w:t>
      </w:r>
      <w:r w:rsidRPr="00F848CD">
        <w:rPr>
          <w:rFonts w:ascii="Museo Sans 300" w:hAnsi="Museo Sans 300" w:cs="Arial"/>
          <w:sz w:val="16"/>
          <w:szCs w:val="16"/>
        </w:rPr>
        <w:t>durante la visita al lugar, se procedió a inspeccionar las instalaciones eléctricas internas del inmueble. Se retiró compuerta del tablero eléctrico principal donde están conectados los equipos eléctricos reportados con daños, luego se realizaron mediciones puntuales de los niveles de voltaje, obteniendo entre las fases A–B: 217.3 Voltios, entre las fases B–C: 214.5 Voltios, y entre las fases C-A:.214.7 Lo anterior se puede observar en las siguientes fotografías:</w:t>
      </w:r>
    </w:p>
    <w:p w14:paraId="351834DD" w14:textId="20B1C9EF" w:rsidR="00A912BB" w:rsidRPr="00244FD1" w:rsidRDefault="00A912BB" w:rsidP="00A912BB">
      <w:pPr>
        <w:jc w:val="center"/>
        <w:rPr>
          <w:rFonts w:ascii="Museo Sans 300" w:hAnsi="Museo Sans 300" w:cs="Arial"/>
        </w:rPr>
      </w:pPr>
    </w:p>
    <w:p w14:paraId="21628582" w14:textId="095C9C58" w:rsidR="00A912BB" w:rsidRPr="00244FD1" w:rsidRDefault="00A912BB" w:rsidP="00932716">
      <w:pPr>
        <w:ind w:right="425"/>
        <w:jc w:val="both"/>
        <w:rPr>
          <w:rFonts w:ascii="Museo Sans 300" w:hAnsi="Museo Sans 300" w:cs="Arial"/>
        </w:rPr>
      </w:pPr>
    </w:p>
    <w:p w14:paraId="395C8E14" w14:textId="77777777" w:rsidR="00A912BB" w:rsidRPr="00244FD1" w:rsidRDefault="00A912BB" w:rsidP="00A912BB">
      <w:pPr>
        <w:jc w:val="both"/>
        <w:rPr>
          <w:rFonts w:ascii="Museo Sans 300" w:hAnsi="Museo Sans 300" w:cs="Arial"/>
        </w:rPr>
      </w:pPr>
    </w:p>
    <w:p w14:paraId="13E42923" w14:textId="6A8C27C9" w:rsidR="00A912BB" w:rsidRPr="00244FD1" w:rsidRDefault="00A912BB" w:rsidP="00F848CD">
      <w:pPr>
        <w:pStyle w:val="Textoindependiente"/>
        <w:ind w:left="993" w:right="425"/>
        <w:outlineLvl w:val="1"/>
        <w:rPr>
          <w:rFonts w:ascii="Museo Sans 300" w:hAnsi="Museo Sans 300" w:cs="Arial"/>
          <w:sz w:val="16"/>
          <w:szCs w:val="16"/>
        </w:rPr>
      </w:pPr>
      <w:r w:rsidRPr="00244FD1">
        <w:rPr>
          <w:rFonts w:ascii="Museo Sans 300" w:hAnsi="Museo Sans 300" w:cs="Arial"/>
          <w:sz w:val="16"/>
          <w:szCs w:val="16"/>
        </w:rPr>
        <w:t>También, se pudo constatar que en el tablero eléctrico principal del hospital, se han realizado modificaciones tomando en consideración las observaciones efectuadas durante la inspección realizada por el personal de AES CLESA, en la cual señalaron las condiciones subestándar de algunos dispositivos eléctricos, tal como se muestra en las siguientes fotografías:</w:t>
      </w:r>
    </w:p>
    <w:p w14:paraId="65D2455F" w14:textId="330ACE33" w:rsidR="00A912BB" w:rsidRPr="00244FD1" w:rsidRDefault="00A912BB" w:rsidP="004878AA">
      <w:pPr>
        <w:spacing w:line="0" w:lineRule="atLeast"/>
        <w:jc w:val="both"/>
        <w:rPr>
          <w:rFonts w:ascii="Museo Sans 300" w:hAnsi="Museo Sans 300"/>
          <w:color w:val="000000"/>
          <w:sz w:val="20"/>
          <w:szCs w:val="20"/>
          <w:lang w:val="es-MX"/>
        </w:rPr>
      </w:pPr>
    </w:p>
    <w:p w14:paraId="71017CE3" w14:textId="59D040FE" w:rsidR="002D60CE" w:rsidRPr="00244FD1" w:rsidRDefault="002D60CE" w:rsidP="00F848CD">
      <w:pPr>
        <w:spacing w:line="0" w:lineRule="atLeast"/>
        <w:ind w:left="993" w:hanging="142"/>
        <w:jc w:val="both"/>
        <w:rPr>
          <w:rFonts w:ascii="Museo Sans 300" w:hAnsi="Museo Sans 300"/>
          <w:color w:val="000000"/>
          <w:sz w:val="20"/>
          <w:szCs w:val="20"/>
        </w:rPr>
      </w:pPr>
    </w:p>
    <w:p w14:paraId="7CB87493" w14:textId="77777777" w:rsidR="007D3EB8" w:rsidRPr="00F848CD" w:rsidRDefault="007D3EB8" w:rsidP="00F848CD">
      <w:pPr>
        <w:pStyle w:val="Textoindependiente"/>
        <w:ind w:left="993"/>
        <w:outlineLvl w:val="1"/>
        <w:rPr>
          <w:rFonts w:ascii="Museo Sans 300" w:hAnsi="Museo Sans 300" w:cs="Arial"/>
          <w:b/>
          <w:sz w:val="16"/>
          <w:szCs w:val="16"/>
        </w:rPr>
      </w:pPr>
      <w:r w:rsidRPr="00F848CD">
        <w:rPr>
          <w:rFonts w:ascii="Museo Sans 300" w:hAnsi="Museo Sans 300" w:cs="Arial"/>
          <w:b/>
          <w:sz w:val="16"/>
          <w:szCs w:val="16"/>
        </w:rPr>
        <w:t>5.2.4 Interrupciones ocurridas durante los meses de enero a marzo de 2018</w:t>
      </w:r>
    </w:p>
    <w:p w14:paraId="7F0DB661" w14:textId="5487A1BD" w:rsidR="00FC78FF" w:rsidRPr="00F848CD" w:rsidRDefault="00FC78FF" w:rsidP="00F848CD">
      <w:pPr>
        <w:spacing w:after="0" w:line="240" w:lineRule="auto"/>
        <w:ind w:left="993" w:firstLine="284"/>
        <w:jc w:val="both"/>
        <w:rPr>
          <w:rFonts w:ascii="Museo Sans 300" w:hAnsi="Museo Sans 300"/>
          <w:bCs/>
          <w:sz w:val="16"/>
          <w:szCs w:val="16"/>
          <w:lang w:val="es-MX"/>
        </w:rPr>
      </w:pPr>
    </w:p>
    <w:p w14:paraId="5963AE43" w14:textId="09BDB67A" w:rsidR="00D63A71" w:rsidRPr="00F848CD" w:rsidRDefault="00D63A71" w:rsidP="00F848CD">
      <w:pPr>
        <w:spacing w:line="240" w:lineRule="auto"/>
        <w:ind w:left="993" w:right="567"/>
        <w:jc w:val="both"/>
        <w:rPr>
          <w:rFonts w:ascii="Museo Sans 300" w:hAnsi="Museo Sans 300" w:cs="Arial"/>
          <w:sz w:val="16"/>
          <w:szCs w:val="16"/>
        </w:rPr>
      </w:pPr>
      <w:r w:rsidRPr="00F848CD">
        <w:rPr>
          <w:rFonts w:ascii="Museo Sans 300" w:hAnsi="Museo Sans 300" w:cs="Arial"/>
          <w:sz w:val="16"/>
          <w:szCs w:val="16"/>
        </w:rPr>
        <w:t xml:space="preserve">Del cuadro anterior, se puede observar que durante el mes de febrero de 2018, se registró la interrupción identificada con el código </w:t>
      </w:r>
      <w:r w:rsidR="0042580D">
        <w:rPr>
          <w:rFonts w:ascii="Museo Sans 300" w:hAnsi="Museo Sans 300" w:cs="Arial"/>
          <w:b/>
          <w:sz w:val="16"/>
          <w:szCs w:val="16"/>
        </w:rPr>
        <w:t>XXX</w:t>
      </w:r>
      <w:r w:rsidRPr="00F848CD">
        <w:rPr>
          <w:rFonts w:ascii="Museo Sans 300" w:hAnsi="Museo Sans 300" w:cs="Arial"/>
          <w:sz w:val="16"/>
          <w:szCs w:val="16"/>
        </w:rPr>
        <w:t xml:space="preserve">, con fecha 23 de febrero de 2018, relacionada con un power fuze fundido en la subestación de Sonsonate, con una duración de 44 minutos, desde las 10:05 a.m. hasta las 10:49 a.m. También, durante el mes de marzo de 2018, las 4 interrupciones reportadas tienen una duración máxima de 3 minutos, las cuales se consideran de carácter transitorio que difícilmente están asociadas a daños de equipos eléctricos. Además, para el día 28 de marzo de 2018, fecha en la que el señor </w:t>
      </w:r>
      <w:r w:rsidR="0042580D">
        <w:rPr>
          <w:rFonts w:ascii="Museo Sans 300" w:hAnsi="Museo Sans 300" w:cs="Arial"/>
          <w:sz w:val="16"/>
          <w:szCs w:val="16"/>
        </w:rPr>
        <w:t>XXX</w:t>
      </w:r>
      <w:r w:rsidRPr="00F848CD">
        <w:rPr>
          <w:rFonts w:ascii="Museo Sans 300" w:hAnsi="Museo Sans 300" w:cs="Arial"/>
          <w:sz w:val="16"/>
          <w:szCs w:val="16"/>
        </w:rPr>
        <w:t xml:space="preserve"> reportó el segundo reclamo por el daño en sus equipos, no se encontraron registros de eventos o interrupciones que hayan afectado el suministro bajo análisis.</w:t>
      </w:r>
    </w:p>
    <w:p w14:paraId="4EAB1DEE" w14:textId="369558F3" w:rsidR="00CB10B8" w:rsidRPr="00F848CD" w:rsidRDefault="00CB10B8" w:rsidP="00F848CD">
      <w:pPr>
        <w:pStyle w:val="Textoindependiente"/>
        <w:tabs>
          <w:tab w:val="left" w:pos="1276"/>
        </w:tabs>
        <w:spacing w:after="120"/>
        <w:ind w:left="993" w:right="567"/>
        <w:outlineLvl w:val="1"/>
        <w:rPr>
          <w:rFonts w:ascii="Museo Sans 300" w:hAnsi="Museo Sans 300" w:cs="Arial"/>
          <w:b/>
          <w:sz w:val="16"/>
          <w:szCs w:val="16"/>
        </w:rPr>
      </w:pPr>
      <w:r w:rsidRPr="00F848CD">
        <w:rPr>
          <w:rFonts w:ascii="Museo Sans 300" w:hAnsi="Museo Sans 300" w:cs="Arial"/>
          <w:b/>
          <w:sz w:val="16"/>
          <w:szCs w:val="16"/>
        </w:rPr>
        <w:lastRenderedPageBreak/>
        <w:t>5.2.6 Detalle de reclamos relacionados a bajo voltaje y falta de energía de servicios de usuarios conectados al</w:t>
      </w:r>
      <w:r w:rsidR="00932716" w:rsidRPr="00F848CD">
        <w:rPr>
          <w:rFonts w:ascii="Museo Sans 300" w:hAnsi="Museo Sans 300" w:cs="Arial"/>
          <w:b/>
          <w:sz w:val="16"/>
          <w:szCs w:val="16"/>
        </w:rPr>
        <w:t xml:space="preserve"> </w:t>
      </w:r>
      <w:r w:rsidRPr="00F848CD">
        <w:rPr>
          <w:rFonts w:ascii="Museo Sans 300" w:hAnsi="Museo Sans 300" w:cs="Arial"/>
          <w:b/>
          <w:sz w:val="16"/>
          <w:szCs w:val="16"/>
        </w:rPr>
        <w:t xml:space="preserve">circuito en media tensión </w:t>
      </w:r>
      <w:r w:rsidR="0042580D">
        <w:rPr>
          <w:rFonts w:ascii="Museo Sans 300" w:hAnsi="Museo Sans 300" w:cs="Arial"/>
          <w:b/>
          <w:sz w:val="16"/>
          <w:szCs w:val="16"/>
        </w:rPr>
        <w:t>XXX</w:t>
      </w:r>
      <w:r w:rsidRPr="00F848CD">
        <w:rPr>
          <w:rFonts w:ascii="Museo Sans 300" w:hAnsi="Museo Sans 300" w:cs="Arial"/>
          <w:b/>
          <w:sz w:val="16"/>
          <w:szCs w:val="16"/>
        </w:rPr>
        <w:t>, durante los meses de enero a marzo de 2018</w:t>
      </w:r>
      <w:r w:rsidR="008F381E" w:rsidRPr="00F848CD">
        <w:rPr>
          <w:rFonts w:ascii="Museo Sans 300" w:hAnsi="Museo Sans 300" w:cs="Arial"/>
          <w:b/>
          <w:sz w:val="16"/>
          <w:szCs w:val="16"/>
        </w:rPr>
        <w:t>.</w:t>
      </w:r>
    </w:p>
    <w:p w14:paraId="15A813D2" w14:textId="77777777" w:rsidR="00CB10B8" w:rsidRPr="00F848CD" w:rsidRDefault="00CB10B8" w:rsidP="00932716">
      <w:pPr>
        <w:spacing w:line="240" w:lineRule="auto"/>
        <w:ind w:left="284" w:right="567" w:firstLine="283"/>
        <w:contextualSpacing/>
        <w:jc w:val="both"/>
        <w:rPr>
          <w:rFonts w:ascii="Museo Sans 300" w:hAnsi="Museo Sans 300" w:cs="Arial"/>
          <w:sz w:val="16"/>
          <w:szCs w:val="16"/>
        </w:rPr>
      </w:pPr>
    </w:p>
    <w:p w14:paraId="6C0D2964" w14:textId="0F15B5EC" w:rsidR="00CB10B8"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 xml:space="preserve">De la información proporcionada por la empresa distribuidora y la obtenida de la base de datos de calidad que posee esta Institución y que la referida empresa distribuidora envía a ésta, se verificó que no existen registros de reclamos por bajo voltaje o falta de energía eléctrica de usuarios con servicios conectados al circuito en media tensión identificado por la sociedad AES CLESA con el código </w:t>
      </w:r>
      <w:r w:rsidR="0042580D">
        <w:rPr>
          <w:rFonts w:ascii="Museo Sans 300" w:hAnsi="Museo Sans 300" w:cs="Arial"/>
          <w:sz w:val="16"/>
          <w:szCs w:val="16"/>
        </w:rPr>
        <w:t>XXX</w:t>
      </w:r>
      <w:r w:rsidRPr="00F848CD">
        <w:rPr>
          <w:rFonts w:ascii="Museo Sans 300" w:hAnsi="Museo Sans 300" w:cs="Arial"/>
          <w:sz w:val="16"/>
          <w:szCs w:val="16"/>
        </w:rPr>
        <w:t>, durante los meses de enero a marzo de 2018.</w:t>
      </w:r>
      <w:r w:rsidR="009B0EBF" w:rsidRPr="00F848CD">
        <w:rPr>
          <w:rFonts w:ascii="Museo Sans 300" w:hAnsi="Museo Sans 300" w:cs="Arial"/>
          <w:sz w:val="16"/>
          <w:szCs w:val="16"/>
        </w:rPr>
        <w:t xml:space="preserve"> (…)</w:t>
      </w:r>
    </w:p>
    <w:p w14:paraId="34AA56AA" w14:textId="77777777" w:rsidR="00CB10B8" w:rsidRPr="00F848CD" w:rsidRDefault="00CB10B8" w:rsidP="00F848CD">
      <w:pPr>
        <w:spacing w:line="240" w:lineRule="auto"/>
        <w:ind w:left="993" w:right="425" w:firstLine="283"/>
        <w:contextualSpacing/>
        <w:jc w:val="both"/>
        <w:rPr>
          <w:rFonts w:ascii="Museo Sans 300" w:hAnsi="Museo Sans 300" w:cs="Arial"/>
          <w:color w:val="FF0000"/>
          <w:sz w:val="16"/>
          <w:szCs w:val="16"/>
        </w:rPr>
      </w:pPr>
    </w:p>
    <w:p w14:paraId="05CB8E27" w14:textId="104ADE67" w:rsidR="00CB10B8"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 xml:space="preserve">Del análisis realizado a la información vinculada con las interrupciones que afectaron el suministro eléctrico identificado con el </w:t>
      </w:r>
      <w:r w:rsidRPr="00F848CD">
        <w:rPr>
          <w:rFonts w:ascii="Museo Sans 300" w:hAnsi="Museo Sans 300" w:cs="Arial"/>
          <w:b/>
          <w:sz w:val="16"/>
          <w:szCs w:val="16"/>
        </w:rPr>
        <w:t xml:space="preserve">NIC </w:t>
      </w:r>
      <w:r w:rsidR="0042580D">
        <w:rPr>
          <w:rFonts w:ascii="Museo Sans 300" w:hAnsi="Museo Sans 300" w:cs="Arial"/>
          <w:b/>
          <w:sz w:val="16"/>
          <w:szCs w:val="16"/>
        </w:rPr>
        <w:t>XXX</w:t>
      </w:r>
      <w:r w:rsidRPr="00F848CD">
        <w:rPr>
          <w:rFonts w:ascii="Museo Sans 300" w:hAnsi="Museo Sans 300" w:cs="Arial"/>
          <w:sz w:val="16"/>
          <w:szCs w:val="16"/>
        </w:rPr>
        <w:t xml:space="preserve">, en los meses de enero a marzo de 2018, se verificó que para el primer reclamo por daños a equipos realizado por el señor </w:t>
      </w:r>
      <w:r w:rsidR="0042580D">
        <w:rPr>
          <w:rFonts w:ascii="Museo Sans 300" w:hAnsi="Museo Sans 300" w:cs="Arial"/>
          <w:sz w:val="16"/>
          <w:szCs w:val="16"/>
        </w:rPr>
        <w:t>XXX</w:t>
      </w:r>
      <w:r w:rsidRPr="00F848CD">
        <w:rPr>
          <w:rFonts w:ascii="Museo Sans 300" w:hAnsi="Museo Sans 300" w:cs="Arial"/>
          <w:sz w:val="16"/>
          <w:szCs w:val="16"/>
        </w:rPr>
        <w:t xml:space="preserve"> con fecha 23 de febrero de 2028, tanto en las bitácoras de operación del sistema como en los registros mensuales que son entregados a esta Institución por parte de las empresas distribuidoras, específicamente los relacionados con interrupciones y reposiciones del suministro eléctrico, la sociedad AES CLESA registró la interrupción identificada con el código </w:t>
      </w:r>
      <w:r w:rsidR="0042580D">
        <w:rPr>
          <w:rFonts w:ascii="Museo Sans 300" w:hAnsi="Museo Sans 300" w:cs="Arial"/>
          <w:b/>
          <w:sz w:val="16"/>
          <w:szCs w:val="16"/>
        </w:rPr>
        <w:t>XXX</w:t>
      </w:r>
      <w:r w:rsidRPr="00F848CD">
        <w:rPr>
          <w:rFonts w:ascii="Museo Sans 300" w:hAnsi="Museo Sans 300" w:cs="Arial"/>
          <w:sz w:val="16"/>
          <w:szCs w:val="16"/>
        </w:rPr>
        <w:t>, con fecha 23 de febrero de 2018, relacionada con un power fuze fundido en la subestación de Sonsonate, con una duración de 44 minutos  desde las 10:05 a.m. hasta las 10:49 a.m.</w:t>
      </w:r>
      <w:r w:rsidR="00686298" w:rsidRPr="00F848CD">
        <w:rPr>
          <w:rFonts w:ascii="Museo Sans 300" w:hAnsi="Museo Sans 300" w:cs="Arial"/>
          <w:sz w:val="16"/>
          <w:szCs w:val="16"/>
        </w:rPr>
        <w:t xml:space="preserve"> (…)</w:t>
      </w:r>
    </w:p>
    <w:p w14:paraId="124B3257" w14:textId="77777777" w:rsidR="00CB10B8" w:rsidRPr="00F848CD" w:rsidRDefault="00CB10B8" w:rsidP="00F848CD">
      <w:pPr>
        <w:ind w:left="993" w:right="425" w:firstLine="283"/>
        <w:contextualSpacing/>
        <w:jc w:val="both"/>
        <w:rPr>
          <w:rFonts w:ascii="Museo Sans 300" w:hAnsi="Museo Sans 300" w:cs="Arial"/>
          <w:sz w:val="16"/>
          <w:szCs w:val="16"/>
        </w:rPr>
      </w:pPr>
    </w:p>
    <w:p w14:paraId="69D6E894" w14:textId="548F05F3" w:rsidR="00CB10B8"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 xml:space="preserve">Con base en lo anterior, el CAU es de la opinión que, si bien es cierto que la fecha del evento que causó el daño en los 4 motores eléctricos reportados por el señor </w:t>
      </w:r>
      <w:r w:rsidR="0042580D">
        <w:rPr>
          <w:rFonts w:ascii="Museo Sans 300" w:hAnsi="Museo Sans 300" w:cs="Arial"/>
          <w:sz w:val="16"/>
          <w:szCs w:val="16"/>
        </w:rPr>
        <w:t>XXX</w:t>
      </w:r>
      <w:r w:rsidRPr="00F848CD">
        <w:rPr>
          <w:rFonts w:ascii="Museo Sans 300" w:hAnsi="Museo Sans 300" w:cs="Arial"/>
          <w:sz w:val="16"/>
          <w:szCs w:val="16"/>
        </w:rPr>
        <w:t xml:space="preserve">, coincide con la hora y fecha de la interrupción reportada por AES CLESA con código  </w:t>
      </w:r>
      <w:r w:rsidR="0042580D">
        <w:rPr>
          <w:rFonts w:ascii="Museo Sans 300" w:hAnsi="Museo Sans 300" w:cs="Arial"/>
          <w:b/>
          <w:sz w:val="16"/>
          <w:szCs w:val="16"/>
        </w:rPr>
        <w:t>XXX</w:t>
      </w:r>
      <w:r w:rsidRPr="00F848CD">
        <w:rPr>
          <w:rFonts w:ascii="Museo Sans 300" w:hAnsi="Museo Sans 300" w:cs="Arial"/>
          <w:b/>
          <w:sz w:val="16"/>
          <w:szCs w:val="16"/>
        </w:rPr>
        <w:t xml:space="preserve">, </w:t>
      </w:r>
      <w:r w:rsidRPr="00F848CD">
        <w:rPr>
          <w:rFonts w:ascii="Museo Sans 300" w:hAnsi="Museo Sans 300" w:cs="Arial"/>
          <w:sz w:val="16"/>
          <w:szCs w:val="16"/>
        </w:rPr>
        <w:t>dichos daños</w:t>
      </w:r>
      <w:r w:rsidRPr="00F848CD">
        <w:rPr>
          <w:rFonts w:ascii="Museo Sans 300" w:hAnsi="Museo Sans 300" w:cs="Arial"/>
          <w:b/>
          <w:sz w:val="16"/>
          <w:szCs w:val="16"/>
        </w:rPr>
        <w:t xml:space="preserve"> </w:t>
      </w:r>
      <w:r w:rsidRPr="00F848CD">
        <w:rPr>
          <w:rFonts w:ascii="Museo Sans 300" w:hAnsi="Museo Sans 300" w:cs="Arial"/>
          <w:sz w:val="16"/>
          <w:szCs w:val="16"/>
        </w:rPr>
        <w:t xml:space="preserve">se debieron a que al activarse la planta de emergencia, y debido a las adecuaciones en el sistema eléctrico que en ese momento  estaban siendo realizadas por personal interno del hospital, provocó que dichos motores trabajaran con un voltaje reducido, alimentado por la planta de emergencia y el cual fue medido por personal interno del hospital a las 10:20 a.m. del 23 de febrero del 2018; es importante aclarar que a dicha hora no existía suministro eléctrico por parte de AES CLESA. </w:t>
      </w:r>
    </w:p>
    <w:p w14:paraId="74A55FB6" w14:textId="77777777" w:rsidR="00CB10B8" w:rsidRPr="00F848CD" w:rsidRDefault="00CB10B8" w:rsidP="00F848CD">
      <w:pPr>
        <w:spacing w:line="240" w:lineRule="auto"/>
        <w:ind w:left="993" w:right="425"/>
        <w:contextualSpacing/>
        <w:jc w:val="both"/>
        <w:rPr>
          <w:rFonts w:ascii="Museo Sans 300" w:hAnsi="Museo Sans 300" w:cs="Arial"/>
          <w:sz w:val="16"/>
          <w:szCs w:val="16"/>
        </w:rPr>
      </w:pPr>
    </w:p>
    <w:p w14:paraId="0755C32E" w14:textId="77777777" w:rsidR="00CB10B8"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Además, durante las inspecciones realizadas por personal técnico de AES CLESA, con fechas 26 de febrero y 8 de marzo de 2018, se detectó que en el subtablero eléctrico que alimenta los 4 motores reportados como dañados, el voltaje en las fases estaba con valores fuera de los límites permitidos por la normativa vigente, lo cual está asociado al recalentamiento de los motores eléctricos, debido a que al estar trabajando con voltaje reducido se generaban sobrecorrientes que producen el sobrecalentamiento hasta llegar al punto de dañarse.  Cabe mencionar que el nivel de voltaje medido en las barras del tablero eléctrico principal se encontró con valores dentro de lo permitido por la normativa; también, durante la inspección realizada por personal técnico de SIGET con fecha 24 de abril de 2018, se constató que personal interno del hospital, realizó cambios en el tablero eléctrico principal con el objetivo de eliminar las condiciones subestándar detectadas por AES CLESA.</w:t>
      </w:r>
    </w:p>
    <w:p w14:paraId="002D6B25" w14:textId="77777777" w:rsidR="00CB10B8" w:rsidRPr="00F848CD" w:rsidRDefault="00CB10B8" w:rsidP="00F848CD">
      <w:pPr>
        <w:spacing w:line="240" w:lineRule="auto"/>
        <w:ind w:left="993" w:right="425"/>
        <w:contextualSpacing/>
        <w:jc w:val="both"/>
        <w:rPr>
          <w:rFonts w:ascii="Museo Sans 300" w:hAnsi="Museo Sans 300" w:cs="Arial"/>
          <w:sz w:val="16"/>
          <w:szCs w:val="16"/>
        </w:rPr>
      </w:pPr>
    </w:p>
    <w:p w14:paraId="69741D17" w14:textId="77777777" w:rsidR="00CB10B8"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 xml:space="preserve">En consecuencia, con lo anterior, se establece que el daño en los 4 motores eléctricos reportados el 23 de febrero de 2018, fue producto de la existencia de deficiencias en las instalaciones eléctricas internas del usuario. </w:t>
      </w:r>
    </w:p>
    <w:p w14:paraId="268CF378" w14:textId="77777777" w:rsidR="00CB10B8" w:rsidRPr="00F848CD" w:rsidRDefault="00CB10B8" w:rsidP="00F848CD">
      <w:pPr>
        <w:spacing w:line="240" w:lineRule="auto"/>
        <w:ind w:left="993" w:right="425"/>
        <w:contextualSpacing/>
        <w:jc w:val="both"/>
        <w:rPr>
          <w:rFonts w:ascii="Museo Sans 300" w:hAnsi="Museo Sans 300" w:cs="Arial"/>
          <w:sz w:val="16"/>
          <w:szCs w:val="16"/>
        </w:rPr>
      </w:pPr>
    </w:p>
    <w:p w14:paraId="08650AFA" w14:textId="0C7C4F00" w:rsidR="00CB10B8"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 xml:space="preserve">Por otro lado, para el segundo reclamo con fecha 28 de marzo de 2018, tanto en las bitácoras de operación del sistema como en los registros mensuales que son entregados a esta Institución por parte de las empresas distribuidoras, específicamente los relacionados con interrupciones y reposiciones del suministro eléctrico, no se registraron interrupciones del servicio eléctrico con fecha 28 de marzo de 2018 que afectaran el suministro bajo análisis. </w:t>
      </w:r>
    </w:p>
    <w:p w14:paraId="17EF6162" w14:textId="77777777" w:rsidR="003A59AD" w:rsidRPr="00F848CD" w:rsidRDefault="003A59AD" w:rsidP="00F848CD">
      <w:pPr>
        <w:spacing w:line="240" w:lineRule="auto"/>
        <w:ind w:left="993" w:right="425"/>
        <w:contextualSpacing/>
        <w:jc w:val="both"/>
        <w:rPr>
          <w:rFonts w:ascii="Museo Sans 300" w:hAnsi="Museo Sans 300" w:cs="Arial"/>
          <w:sz w:val="16"/>
          <w:szCs w:val="16"/>
        </w:rPr>
      </w:pPr>
    </w:p>
    <w:p w14:paraId="2762DE21" w14:textId="07FC7073" w:rsidR="00CB10B8"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 xml:space="preserve">Por otra parte, se ha verificado en los registros mensuales entregados por la sociedad AES CLESA a esta Institución, que no se encontró evidencia de otro reclamo de daños a equipos eléctricos, bajo voltaje y falta de energía durante los meses de enero a abril de 2018, de usuarios cuyos servicios están conectados al circuito en media tensión con código </w:t>
      </w:r>
      <w:r w:rsidR="0042580D">
        <w:rPr>
          <w:rFonts w:ascii="Museo Sans 300" w:hAnsi="Museo Sans 300" w:cs="Arial"/>
          <w:sz w:val="16"/>
          <w:szCs w:val="16"/>
        </w:rPr>
        <w:t>XXX</w:t>
      </w:r>
      <w:r w:rsidRPr="00F848CD">
        <w:rPr>
          <w:rFonts w:ascii="Museo Sans 300" w:hAnsi="Museo Sans 300" w:cs="Arial"/>
          <w:sz w:val="16"/>
          <w:szCs w:val="16"/>
        </w:rPr>
        <w:t xml:space="preserve">. Asimismo, de la inspección realizada por la empresa distribuidora, se observó que las instalaciones eléctricas internas del inmueble donde se ubica el servicio en referencia, se encuentran fuera de la normativa establecida por SIGET. </w:t>
      </w:r>
    </w:p>
    <w:p w14:paraId="16F07281" w14:textId="77777777" w:rsidR="00CB10B8" w:rsidRPr="00F848CD" w:rsidRDefault="00CB10B8" w:rsidP="00F848CD">
      <w:pPr>
        <w:spacing w:line="240" w:lineRule="auto"/>
        <w:ind w:left="993" w:right="425"/>
        <w:contextualSpacing/>
        <w:jc w:val="both"/>
        <w:rPr>
          <w:rFonts w:ascii="Museo Sans 300" w:hAnsi="Museo Sans 300" w:cs="Arial"/>
          <w:sz w:val="16"/>
          <w:szCs w:val="16"/>
        </w:rPr>
      </w:pPr>
    </w:p>
    <w:p w14:paraId="64897D6B" w14:textId="498BC612" w:rsidR="00AF7C17" w:rsidRPr="00F848CD" w:rsidRDefault="00CB10B8" w:rsidP="00F848CD">
      <w:pPr>
        <w:spacing w:line="240" w:lineRule="auto"/>
        <w:ind w:left="993" w:right="425"/>
        <w:contextualSpacing/>
        <w:jc w:val="both"/>
        <w:rPr>
          <w:rFonts w:ascii="Museo Sans 300" w:hAnsi="Museo Sans 300" w:cs="Arial"/>
          <w:sz w:val="16"/>
          <w:szCs w:val="16"/>
        </w:rPr>
      </w:pPr>
      <w:r w:rsidRPr="00F848CD">
        <w:rPr>
          <w:rFonts w:ascii="Museo Sans 300" w:hAnsi="Museo Sans 300" w:cs="Arial"/>
          <w:sz w:val="16"/>
          <w:szCs w:val="16"/>
        </w:rPr>
        <w:t>Durante la inspección realizada por personal técnico de AES CLESA, con fecha 10 de abril de 2018, detectaron que en el subtablero eléctrico que alimenta los 3 motores reportados como dañados, el voltaje en las fases estaba con valores fuera de los límites permitidos por la normativa vigente, y de la inspección realizada por personal técnico de SIGET con fecha 24 de abril de 2018, en la cual se pudo constatar que personal interno del hospital, realizó cambios en el tablero eléctrico principal con el objetivo de eliminar la condiciones subestándar detectadas por AES CLESA, se puede establecer que el daño en los 3 motores eléctricos reportados el 28 de marzo de 2018, fue producto de las deficiencias técnicas en las instalaciones eléctricas internas del usuario.</w:t>
      </w:r>
      <w:r w:rsidR="003A59AD" w:rsidRPr="00F848CD">
        <w:rPr>
          <w:rFonts w:ascii="Museo Sans 300" w:hAnsi="Museo Sans 300" w:cs="Arial"/>
          <w:sz w:val="16"/>
          <w:szCs w:val="16"/>
        </w:rPr>
        <w:t>(…)</w:t>
      </w:r>
    </w:p>
    <w:p w14:paraId="099D6F88" w14:textId="77777777" w:rsidR="00AF7C17" w:rsidRPr="00F848CD" w:rsidRDefault="00AF7C17" w:rsidP="00F848CD">
      <w:pPr>
        <w:pStyle w:val="Prrafodelista"/>
        <w:spacing w:before="120" w:after="120"/>
        <w:ind w:left="993" w:right="425" w:firstLine="207"/>
        <w:contextualSpacing/>
        <w:jc w:val="both"/>
        <w:outlineLvl w:val="0"/>
        <w:rPr>
          <w:rFonts w:ascii="Museo Sans 300" w:hAnsi="Museo Sans 300" w:cs="Arial"/>
          <w:b/>
          <w:sz w:val="16"/>
          <w:szCs w:val="16"/>
          <w:u w:val="single"/>
        </w:rPr>
      </w:pPr>
      <w:bookmarkStart w:id="3" w:name="_Toc444667352"/>
      <w:bookmarkStart w:id="4" w:name="_Toc472608683"/>
      <w:r w:rsidRPr="00F848CD">
        <w:rPr>
          <w:rFonts w:ascii="Museo Sans 300" w:hAnsi="Museo Sans 300" w:cs="Arial"/>
          <w:b/>
          <w:sz w:val="16"/>
          <w:szCs w:val="16"/>
          <w:u w:val="single"/>
        </w:rPr>
        <w:t>DICTAMEN</w:t>
      </w:r>
      <w:bookmarkEnd w:id="3"/>
      <w:bookmarkEnd w:id="4"/>
      <w:r w:rsidRPr="00F848CD">
        <w:rPr>
          <w:rFonts w:ascii="Museo Sans 300" w:hAnsi="Museo Sans 300" w:cs="Arial"/>
          <w:b/>
          <w:sz w:val="16"/>
          <w:szCs w:val="16"/>
          <w:u w:val="single"/>
        </w:rPr>
        <w:t xml:space="preserve"> </w:t>
      </w:r>
    </w:p>
    <w:p w14:paraId="77CC58F8" w14:textId="77777777" w:rsidR="00AF7C17" w:rsidRPr="00F848CD" w:rsidRDefault="00AF7C17" w:rsidP="00F848CD">
      <w:pPr>
        <w:spacing w:line="180" w:lineRule="atLeast"/>
        <w:ind w:left="993" w:right="425"/>
        <w:jc w:val="both"/>
        <w:rPr>
          <w:rFonts w:ascii="Museo Sans 300" w:hAnsi="Museo Sans 300" w:cs="Arial"/>
          <w:sz w:val="16"/>
          <w:szCs w:val="16"/>
        </w:rPr>
      </w:pPr>
      <w:r w:rsidRPr="00F848CD">
        <w:rPr>
          <w:rFonts w:ascii="Museo Sans 300" w:hAnsi="Museo Sans 300" w:cs="Arial"/>
          <w:sz w:val="16"/>
          <w:szCs w:val="16"/>
        </w:rPr>
        <w:t>Con base a la información recabada en la presente investigación y, lo establecido en las normativas aplicables, se determina lo siguiente:</w:t>
      </w:r>
    </w:p>
    <w:p w14:paraId="757E1482" w14:textId="77777777" w:rsidR="00AF7C17" w:rsidRPr="00F848CD" w:rsidRDefault="00AF7C17" w:rsidP="00AF7C17">
      <w:pPr>
        <w:spacing w:line="180" w:lineRule="atLeast"/>
        <w:jc w:val="both"/>
        <w:rPr>
          <w:rFonts w:ascii="Museo Sans 300" w:hAnsi="Museo Sans 300" w:cs="Arial"/>
          <w:sz w:val="16"/>
          <w:szCs w:val="16"/>
        </w:rPr>
      </w:pPr>
    </w:p>
    <w:p w14:paraId="054A5A9D" w14:textId="774C63D9" w:rsidR="00AF7C17" w:rsidRPr="00F848CD" w:rsidRDefault="00AF7C17" w:rsidP="00F848CD">
      <w:pPr>
        <w:pStyle w:val="Prrafodelista"/>
        <w:numPr>
          <w:ilvl w:val="0"/>
          <w:numId w:val="24"/>
        </w:numPr>
        <w:spacing w:after="220" w:line="180" w:lineRule="atLeast"/>
        <w:ind w:left="1276" w:right="567" w:hanging="283"/>
        <w:contextualSpacing/>
        <w:jc w:val="both"/>
        <w:rPr>
          <w:rFonts w:ascii="Museo Sans 300" w:hAnsi="Museo Sans 300" w:cs="Arial"/>
          <w:sz w:val="16"/>
          <w:szCs w:val="16"/>
        </w:rPr>
      </w:pPr>
      <w:r w:rsidRPr="00F848CD">
        <w:rPr>
          <w:rFonts w:ascii="Museo Sans 300" w:hAnsi="Museo Sans 300" w:cs="Arial"/>
          <w:sz w:val="16"/>
          <w:szCs w:val="16"/>
        </w:rPr>
        <w:t xml:space="preserve">De conformidad con lo que ha sido expuesto y, en consideración con lo establecido en la Normativa para la Compensación por Daños Económicos o a Equipos, Artefactos o Instalaciones, contenida en el acuerdo N.° 319-E-2014, y las Normas de Calidad del Servicio de los Sistemas de Distribución, el CAU determina que en el presente caso, no se le puede atribuir a AES CLESA la responsabilidad por los daños reportados en los equipos eléctricos reclamados por el señor </w:t>
      </w:r>
      <w:r w:rsidR="0042580D">
        <w:rPr>
          <w:rFonts w:ascii="Museo Sans 300" w:hAnsi="Museo Sans 300" w:cs="Arial"/>
          <w:sz w:val="16"/>
          <w:szCs w:val="16"/>
        </w:rPr>
        <w:t>XXX</w:t>
      </w:r>
      <w:r w:rsidRPr="00F848CD">
        <w:rPr>
          <w:rFonts w:ascii="Museo Sans 300" w:hAnsi="Museo Sans 300" w:cs="Arial"/>
          <w:sz w:val="16"/>
          <w:szCs w:val="16"/>
        </w:rPr>
        <w:t>, en consideración a que no se encontraron evidencias que conduzcan a determinar que la distribuidora es la causante de los daños que presentan los equipos eléctricos afectados.</w:t>
      </w:r>
    </w:p>
    <w:p w14:paraId="46D3FFB3" w14:textId="77777777" w:rsidR="00A959E4" w:rsidRPr="00F848CD" w:rsidRDefault="00A959E4" w:rsidP="00F848CD">
      <w:pPr>
        <w:pStyle w:val="Prrafodelista"/>
        <w:spacing w:after="220" w:line="180" w:lineRule="atLeast"/>
        <w:ind w:left="1276" w:hanging="283"/>
        <w:contextualSpacing/>
        <w:jc w:val="both"/>
        <w:rPr>
          <w:rFonts w:ascii="Museo Sans 300" w:hAnsi="Museo Sans 300" w:cs="Arial"/>
          <w:sz w:val="16"/>
          <w:szCs w:val="16"/>
        </w:rPr>
      </w:pPr>
    </w:p>
    <w:p w14:paraId="1082EB8B" w14:textId="7C98FB3B" w:rsidR="00AF7C17" w:rsidRPr="00F848CD" w:rsidRDefault="00AF7C17" w:rsidP="00F848CD">
      <w:pPr>
        <w:pStyle w:val="Prrafodelista"/>
        <w:numPr>
          <w:ilvl w:val="0"/>
          <w:numId w:val="24"/>
        </w:numPr>
        <w:ind w:left="1276" w:right="567" w:hanging="283"/>
        <w:contextualSpacing/>
        <w:jc w:val="both"/>
        <w:rPr>
          <w:rFonts w:ascii="Museo Sans 300" w:hAnsi="Museo Sans 300" w:cs="Arial"/>
          <w:sz w:val="16"/>
          <w:szCs w:val="16"/>
        </w:rPr>
      </w:pPr>
      <w:r w:rsidRPr="00F848CD">
        <w:rPr>
          <w:rFonts w:ascii="Museo Sans 300" w:hAnsi="Museo Sans 300" w:cs="Arial"/>
          <w:sz w:val="16"/>
          <w:szCs w:val="16"/>
        </w:rPr>
        <w:t xml:space="preserve">Del análisis realizado a la información vinculada con las interrupciones que afectaron el suministro eléctrico identificado con el </w:t>
      </w:r>
      <w:r w:rsidRPr="00F848CD">
        <w:rPr>
          <w:rFonts w:ascii="Museo Sans 300" w:hAnsi="Museo Sans 300" w:cs="Arial"/>
          <w:b/>
          <w:sz w:val="16"/>
          <w:szCs w:val="16"/>
        </w:rPr>
        <w:t xml:space="preserve">NIC </w:t>
      </w:r>
      <w:r w:rsidR="0042580D">
        <w:rPr>
          <w:rFonts w:ascii="Museo Sans 300" w:hAnsi="Museo Sans 300" w:cs="Arial"/>
          <w:b/>
          <w:sz w:val="16"/>
          <w:szCs w:val="16"/>
        </w:rPr>
        <w:t>XXX</w:t>
      </w:r>
      <w:r w:rsidRPr="00F848CD">
        <w:rPr>
          <w:rFonts w:ascii="Museo Sans 300" w:hAnsi="Museo Sans 300" w:cs="Arial"/>
          <w:sz w:val="16"/>
          <w:szCs w:val="16"/>
        </w:rPr>
        <w:t xml:space="preserve">, en los meses de enero a marzo de 2018, y a las inspecciones técnicas realizadas por parte de personal de AES CLESA, se verificó que para los 2 reclamos por daños a equipos interpuestos por el señor </w:t>
      </w:r>
      <w:r w:rsidR="0042580D">
        <w:rPr>
          <w:rFonts w:ascii="Museo Sans 300" w:hAnsi="Museo Sans 300" w:cs="Arial"/>
          <w:sz w:val="16"/>
          <w:szCs w:val="16"/>
        </w:rPr>
        <w:t>XXX</w:t>
      </w:r>
      <w:r w:rsidRPr="00F848CD">
        <w:rPr>
          <w:rFonts w:ascii="Museo Sans 300" w:hAnsi="Museo Sans 300" w:cs="Arial"/>
          <w:sz w:val="16"/>
          <w:szCs w:val="16"/>
        </w:rPr>
        <w:t xml:space="preserve"> con fecha 23 de febrero y 28 de marzo de 2018, en ambos casos, se encontraron condiciones en las instalaciones eléctricas internas del usuario final que incumplen con los requerimientos, operativos y de seguridad de conformidad con lo establecido en las normas técnicas nacionales e internacionales de la industria eléctrica, específicamente en el nivel de tensión suministrado a los equipos eléctricos, los cuales al estar en niveles bajos generaban sobrecorrientes produciendo sobrecalentamiento hasta el punto de dañarse.</w:t>
      </w:r>
    </w:p>
    <w:p w14:paraId="0992DC72" w14:textId="77777777" w:rsidR="00AF7C17" w:rsidRPr="00F848CD" w:rsidRDefault="00AF7C17" w:rsidP="00F848CD">
      <w:pPr>
        <w:pStyle w:val="Prrafodelista"/>
        <w:ind w:left="1276" w:hanging="283"/>
        <w:rPr>
          <w:rFonts w:ascii="Museo Sans 300" w:hAnsi="Museo Sans 300" w:cs="Arial"/>
          <w:sz w:val="16"/>
          <w:szCs w:val="16"/>
        </w:rPr>
      </w:pPr>
    </w:p>
    <w:p w14:paraId="621FA44F" w14:textId="182C6B1E" w:rsidR="00AF7C17" w:rsidRPr="00F848CD" w:rsidRDefault="00AF7C17" w:rsidP="00F848CD">
      <w:pPr>
        <w:pStyle w:val="Prrafodelista"/>
        <w:numPr>
          <w:ilvl w:val="0"/>
          <w:numId w:val="24"/>
        </w:numPr>
        <w:ind w:left="1276" w:right="567" w:hanging="283"/>
        <w:contextualSpacing/>
        <w:jc w:val="both"/>
        <w:rPr>
          <w:rFonts w:ascii="Museo Sans 300" w:hAnsi="Museo Sans 300" w:cs="Arial"/>
          <w:sz w:val="16"/>
          <w:szCs w:val="16"/>
        </w:rPr>
      </w:pPr>
      <w:r w:rsidRPr="00F848CD">
        <w:rPr>
          <w:rFonts w:ascii="Museo Sans 300" w:hAnsi="Museo Sans 300" w:cs="Arial"/>
          <w:sz w:val="16"/>
          <w:szCs w:val="16"/>
        </w:rPr>
        <w:t xml:space="preserve">Se verificó que no existen reclamos por daños a equipos, de otros servicios que están conectados al mismo circuito en media tensión identificado con el código </w:t>
      </w:r>
      <w:r w:rsidR="0042580D">
        <w:rPr>
          <w:rFonts w:ascii="Museo Sans 300" w:hAnsi="Museo Sans 300" w:cs="Arial"/>
          <w:sz w:val="16"/>
          <w:szCs w:val="16"/>
        </w:rPr>
        <w:t>XXX</w:t>
      </w:r>
      <w:r w:rsidRPr="00F848CD">
        <w:rPr>
          <w:rFonts w:ascii="Museo Sans 300" w:hAnsi="Museo Sans 300" w:cs="Arial"/>
          <w:sz w:val="16"/>
          <w:szCs w:val="16"/>
        </w:rPr>
        <w:t xml:space="preserve">, durante los meses de enero a abril de 2018, al cual está asociado el suministro identificado con el </w:t>
      </w:r>
      <w:r w:rsidRPr="00F848CD">
        <w:rPr>
          <w:rFonts w:ascii="Museo Sans 300" w:hAnsi="Museo Sans 300" w:cs="Arial"/>
          <w:b/>
          <w:sz w:val="16"/>
          <w:szCs w:val="16"/>
        </w:rPr>
        <w:t xml:space="preserve">NIC </w:t>
      </w:r>
      <w:r w:rsidR="0042580D">
        <w:rPr>
          <w:rFonts w:ascii="Museo Sans 300" w:hAnsi="Museo Sans 300" w:cs="Arial"/>
          <w:b/>
          <w:sz w:val="16"/>
          <w:szCs w:val="16"/>
        </w:rPr>
        <w:t>XXX</w:t>
      </w:r>
      <w:r w:rsidRPr="00F848CD">
        <w:rPr>
          <w:rFonts w:ascii="Museo Sans 300" w:hAnsi="Museo Sans 300" w:cs="Arial"/>
          <w:sz w:val="16"/>
          <w:szCs w:val="16"/>
        </w:rPr>
        <w:t xml:space="preserve"> y que hayan sido afectados por eventos suscitados en las fechas del 23 de febrero y 28 de marzo de 2018</w:t>
      </w:r>
      <w:r w:rsidR="00932716" w:rsidRPr="00F848CD">
        <w:rPr>
          <w:rFonts w:ascii="Museo Sans 300" w:hAnsi="Museo Sans 300" w:cs="Arial"/>
          <w:sz w:val="16"/>
          <w:szCs w:val="16"/>
        </w:rPr>
        <w:t xml:space="preserve">. </w:t>
      </w:r>
      <w:r w:rsidR="00A959E4" w:rsidRPr="00F848CD">
        <w:rPr>
          <w:rFonts w:ascii="Museo Sans 300" w:hAnsi="Museo Sans 300" w:cs="Arial"/>
          <w:sz w:val="16"/>
          <w:szCs w:val="16"/>
        </w:rPr>
        <w:t>(…)”””</w:t>
      </w:r>
    </w:p>
    <w:p w14:paraId="021A5F8D" w14:textId="77777777" w:rsidR="007D3EB8" w:rsidRPr="000B768D" w:rsidRDefault="007D3EB8" w:rsidP="00932716">
      <w:pPr>
        <w:spacing w:after="0" w:line="0" w:lineRule="atLeast"/>
        <w:jc w:val="both"/>
        <w:rPr>
          <w:rFonts w:ascii="Museo Sans 300" w:hAnsi="Museo Sans 300"/>
          <w:bCs/>
          <w:sz w:val="20"/>
          <w:szCs w:val="20"/>
          <w:lang w:val="es-ES_tradnl"/>
        </w:rPr>
      </w:pPr>
    </w:p>
    <w:p w14:paraId="0AC2BC14" w14:textId="2709AF3B" w:rsidR="00847C31" w:rsidRPr="004C450C" w:rsidRDefault="00847C31" w:rsidP="004C450C">
      <w:pPr>
        <w:pStyle w:val="Prrafodelista"/>
        <w:numPr>
          <w:ilvl w:val="0"/>
          <w:numId w:val="21"/>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6BBC9D78" w:rsidR="00847C31" w:rsidRPr="00F848CD" w:rsidRDefault="00847C31" w:rsidP="00F848CD">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Encontrándose el presente procedimiento en etapa de dictar sentencia, esta superintendencia realiza las valoraciones siguientes:</w:t>
      </w:r>
    </w:p>
    <w:p w14:paraId="51551175" w14:textId="77777777" w:rsidR="00847C31" w:rsidRPr="0095780B" w:rsidRDefault="00847C31" w:rsidP="00847C31">
      <w:pPr>
        <w:tabs>
          <w:tab w:val="left" w:pos="-142"/>
          <w:tab w:val="left" w:pos="284"/>
          <w:tab w:val="left" w:pos="426"/>
        </w:tabs>
        <w:spacing w:after="0" w:line="0" w:lineRule="atLeast"/>
        <w:jc w:val="both"/>
        <w:rPr>
          <w:rFonts w:ascii="Museo Sans 300" w:eastAsia="Times New Roman" w:hAnsi="Museo Sans 300"/>
          <w:sz w:val="20"/>
          <w:szCs w:val="20"/>
          <w:lang w:eastAsia="es-SV"/>
        </w:rPr>
      </w:pPr>
    </w:p>
    <w:p w14:paraId="478BA18D" w14:textId="77777777" w:rsidR="00847C31" w:rsidRPr="0095780B" w:rsidRDefault="00847C31" w:rsidP="005B5EB9">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1EC9E83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w:t>
      </w:r>
      <w:r w:rsidRPr="0095780B">
        <w:rPr>
          <w:rFonts w:ascii="Museo Sans 300" w:eastAsia="Times New Roman" w:hAnsi="Museo Sans 300"/>
          <w:sz w:val="20"/>
          <w:szCs w:val="20"/>
          <w:lang w:eastAsia="es-SV"/>
        </w:rPr>
        <w:lastRenderedPageBreak/>
        <w:t>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4D99CD99"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738B7149" w14:textId="77777777" w:rsidR="00DA6ABF" w:rsidRPr="00551F4C" w:rsidRDefault="00DA6ABF"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A4F4A5F"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Pr>
          <w:rFonts w:ascii="Museo Sans 500" w:hAnsi="Museo Sans 500"/>
          <w:b/>
          <w:sz w:val="20"/>
          <w:szCs w:val="20"/>
        </w:rPr>
        <w:t xml:space="preserve"> ANÁLISIS TÉCNICO</w:t>
      </w:r>
    </w:p>
    <w:p w14:paraId="508B1026" w14:textId="1D1C2490"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w:t>
      </w:r>
      <w:r w:rsidR="00DB71C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w:t>
      </w:r>
      <w:r w:rsidR="00DB71CE">
        <w:rPr>
          <w:rFonts w:ascii="Museo Sans 300" w:eastAsia="Times New Roman" w:hAnsi="Museo Sans 300"/>
          <w:sz w:val="20"/>
          <w:szCs w:val="20"/>
          <w:lang w:eastAsia="es-SV"/>
        </w:rPr>
        <w:t>a</w:t>
      </w:r>
      <w:r w:rsidR="00043CC4">
        <w:rPr>
          <w:rFonts w:ascii="Museo Sans 300" w:eastAsia="Times New Roman" w:hAnsi="Museo Sans 300"/>
          <w:sz w:val="20"/>
          <w:szCs w:val="20"/>
          <w:lang w:eastAsia="es-SV"/>
        </w:rPr>
        <w:t xml:space="preserve"> </w:t>
      </w:r>
      <w:r w:rsidR="00DB71CE">
        <w:rPr>
          <w:rFonts w:ascii="Museo Sans 300" w:eastAsia="Times New Roman" w:hAnsi="Museo Sans 300"/>
          <w:sz w:val="20"/>
          <w:szCs w:val="20"/>
          <w:lang w:eastAsia="es-SV"/>
        </w:rPr>
        <w:t xml:space="preserve">sociedad </w:t>
      </w:r>
      <w:r w:rsidRPr="0095780B">
        <w:rPr>
          <w:rFonts w:ascii="Museo Sans 300" w:eastAsia="Times New Roman" w:hAnsi="Museo Sans 300"/>
          <w:sz w:val="20"/>
          <w:szCs w:val="20"/>
          <w:lang w:eastAsia="es-SV"/>
        </w:rPr>
        <w:t>usuari</w:t>
      </w:r>
      <w:r w:rsidR="00DB71CE">
        <w:rPr>
          <w:rFonts w:ascii="Museo Sans 300" w:eastAsia="Times New Roman" w:hAnsi="Museo Sans 300"/>
          <w:sz w:val="20"/>
          <w:szCs w:val="20"/>
          <w:lang w:eastAsia="es-SV"/>
        </w:rPr>
        <w:t>a</w:t>
      </w:r>
      <w:r w:rsidRPr="0095780B">
        <w:rPr>
          <w:rFonts w:ascii="Museo Sans 300" w:eastAsia="Times New Roman" w:hAnsi="Museo Sans 300"/>
          <w:sz w:val="20"/>
          <w:szCs w:val="20"/>
          <w:lang w:eastAsia="es-SV"/>
        </w:rPr>
        <w:t xml:space="preserve"> por los daños 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A771FA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En dicha investigación, el </w:t>
      </w:r>
      <w:r w:rsidR="00043CC4">
        <w:rPr>
          <w:rFonts w:ascii="Museo Sans 300" w:eastAsia="Times New Roman" w:hAnsi="Museo Sans 300"/>
          <w:sz w:val="20"/>
          <w:szCs w:val="20"/>
          <w:lang w:eastAsia="es-SV"/>
        </w:rPr>
        <w:t xml:space="preserve">CAU </w:t>
      </w:r>
      <w:r w:rsidRPr="0095780B">
        <w:rPr>
          <w:rFonts w:ascii="Museo Sans 300" w:eastAsia="Times New Roman" w:hAnsi="Museo Sans 300"/>
          <w:sz w:val="20"/>
          <w:szCs w:val="20"/>
          <w:lang w:eastAsia="es-SV"/>
        </w:rPr>
        <w:t xml:space="preserve">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0BBB8728"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De conformidad con lo expuesto,</w:t>
      </w:r>
      <w:r w:rsidR="00884EE7">
        <w:rPr>
          <w:rFonts w:ascii="Museo Sans 300" w:eastAsia="Times New Roman" w:hAnsi="Museo Sans 300"/>
          <w:sz w:val="20"/>
          <w:szCs w:val="20"/>
          <w:lang w:eastAsia="es-SV"/>
        </w:rPr>
        <w:t xml:space="preserve"> el CAU </w:t>
      </w:r>
      <w:r w:rsidR="00294D8D" w:rsidRPr="00294D8D">
        <w:rPr>
          <w:rFonts w:ascii="Museo Sans 300" w:eastAsia="Times New Roman" w:hAnsi="Museo Sans 300"/>
          <w:sz w:val="20"/>
          <w:szCs w:val="20"/>
          <w:lang w:eastAsia="es-SV"/>
        </w:rPr>
        <w:t>realizó la investigación correspondiente, teniendo como finalidad establecer si el origen del diferendo planteado está relacionado con deficiencias en la calidad del servicio de energía eléctrica proporcionada por la sociedad</w:t>
      </w:r>
      <w:r w:rsidR="00294D8D">
        <w:rPr>
          <w:rFonts w:ascii="Museo Sans 300" w:eastAsia="Times New Roman" w:hAnsi="Museo Sans 300"/>
          <w:sz w:val="20"/>
          <w:szCs w:val="20"/>
          <w:lang w:eastAsia="es-SV"/>
        </w:rPr>
        <w:t xml:space="preserve"> </w:t>
      </w:r>
      <w:r w:rsidR="00884EE7" w:rsidRPr="00986B06">
        <w:rPr>
          <w:rFonts w:ascii="Museo Sans 300" w:hAnsi="Museo Sans 300"/>
          <w:color w:val="000000"/>
          <w:sz w:val="20"/>
          <w:szCs w:val="20"/>
        </w:rPr>
        <w:t>AES CLESA y CIA, S. en C. de C.V</w:t>
      </w:r>
      <w:r w:rsidR="00884EE7">
        <w:rPr>
          <w:rFonts w:ascii="Museo Sans 300" w:hAnsi="Museo Sans 300"/>
          <w:color w:val="000000"/>
          <w:sz w:val="20"/>
          <w:szCs w:val="20"/>
        </w:rPr>
        <w:t>.</w:t>
      </w:r>
    </w:p>
    <w:p w14:paraId="5A2F32DF"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b/>
      </w:r>
    </w:p>
    <w:p w14:paraId="5FBF69E7" w14:textId="343CC2A1" w:rsidR="00847C31" w:rsidRDefault="00467247" w:rsidP="00F848CD">
      <w:pPr>
        <w:ind w:left="567"/>
        <w:rPr>
          <w:rFonts w:ascii="Museo Sans 500" w:hAnsi="Museo Sans 500"/>
          <w:b/>
          <w:sz w:val="20"/>
          <w:szCs w:val="20"/>
        </w:rPr>
      </w:pPr>
      <w:r>
        <w:rPr>
          <w:rFonts w:ascii="Museo Sans 500" w:hAnsi="Museo Sans 500"/>
          <w:b/>
          <w:sz w:val="20"/>
          <w:szCs w:val="20"/>
        </w:rPr>
        <w:t xml:space="preserve">2.A.1 </w:t>
      </w:r>
      <w:r w:rsidR="00847C31" w:rsidRPr="0095780B">
        <w:rPr>
          <w:rFonts w:ascii="Museo Sans 500" w:hAnsi="Museo Sans 500"/>
          <w:b/>
          <w:sz w:val="20"/>
          <w:szCs w:val="20"/>
        </w:rPr>
        <w:t xml:space="preserve">Determinación de la responsabilidad del daño de los equipos eléctricos </w:t>
      </w:r>
    </w:p>
    <w:p w14:paraId="4493BAE0" w14:textId="5AD08CA0" w:rsidR="00083D62" w:rsidRPr="00F848CD" w:rsidRDefault="00AB24FE" w:rsidP="00F848CD">
      <w:pPr>
        <w:pStyle w:val="paragraph"/>
        <w:spacing w:before="0" w:after="0"/>
        <w:ind w:left="567"/>
        <w:jc w:val="both"/>
        <w:rPr>
          <w:rStyle w:val="eop"/>
          <w:rFonts w:ascii="Museo Sans 300" w:eastAsia="Museo Sans" w:hAnsi="Museo Sans 300" w:cs="Calibri"/>
          <w:sz w:val="20"/>
          <w:szCs w:val="20"/>
        </w:rPr>
      </w:pPr>
      <w:r>
        <w:rPr>
          <w:rStyle w:val="normaltextrun"/>
          <w:rFonts w:ascii="Museo Sans 300" w:eastAsia="Museo Sans" w:hAnsi="Museo Sans 300" w:cs="Calibri"/>
          <w:sz w:val="20"/>
          <w:szCs w:val="20"/>
          <w:lang w:val="es-ES"/>
        </w:rPr>
        <w:t>Luego den análisis de los elementos probatorios y los argumentos de las partes, e</w:t>
      </w:r>
      <w:r w:rsidR="00083D62" w:rsidRPr="00F848CD">
        <w:rPr>
          <w:rStyle w:val="normaltextrun"/>
          <w:rFonts w:ascii="Museo Sans 300" w:eastAsia="Museo Sans" w:hAnsi="Museo Sans 300" w:cs="Calibri"/>
          <w:sz w:val="20"/>
          <w:szCs w:val="20"/>
          <w:lang w:val="es-ES"/>
        </w:rPr>
        <w:t>l CAU en su informe técnico N.° IT-313-</w:t>
      </w:r>
      <w:r w:rsidR="0042580D">
        <w:rPr>
          <w:rStyle w:val="normaltextrun"/>
          <w:rFonts w:ascii="Museo Sans 300" w:eastAsia="Museo Sans" w:hAnsi="Museo Sans 300" w:cs="Calibri"/>
          <w:sz w:val="20"/>
          <w:szCs w:val="20"/>
          <w:lang w:val="es-ES"/>
        </w:rPr>
        <w:t>XXX</w:t>
      </w:r>
      <w:r w:rsidR="00083D62" w:rsidRPr="00F848CD">
        <w:rPr>
          <w:rStyle w:val="normaltextrun"/>
          <w:rFonts w:ascii="Museo Sans 300" w:eastAsia="Museo Sans" w:hAnsi="Museo Sans 300" w:cs="Calibri"/>
          <w:sz w:val="20"/>
          <w:szCs w:val="20"/>
          <w:lang w:val="es-ES"/>
        </w:rPr>
        <w:t>-CAU concluyó lo siguiente:</w:t>
      </w:r>
      <w:r w:rsidR="00083D62" w:rsidRPr="00F848CD">
        <w:rPr>
          <w:rStyle w:val="eop"/>
          <w:rFonts w:ascii="Museo Sans 300" w:eastAsia="Museo Sans" w:hAnsi="Museo Sans 300" w:cs="Calibri"/>
          <w:sz w:val="20"/>
          <w:szCs w:val="20"/>
        </w:rPr>
        <w:t> </w:t>
      </w:r>
    </w:p>
    <w:p w14:paraId="2FD9D8E1" w14:textId="77777777" w:rsidR="00CD2971" w:rsidRPr="00B034B4" w:rsidRDefault="00CD2971" w:rsidP="00083D62">
      <w:pPr>
        <w:pStyle w:val="paragraph"/>
        <w:spacing w:before="0" w:after="0"/>
        <w:ind w:firstLine="555"/>
        <w:jc w:val="both"/>
        <w:rPr>
          <w:rStyle w:val="eop"/>
          <w:rFonts w:ascii="Museo Sans 300" w:eastAsia="Museo Sans" w:hAnsi="Museo Sans 300" w:cs="Calibri"/>
          <w:sz w:val="22"/>
          <w:szCs w:val="22"/>
        </w:rPr>
      </w:pPr>
    </w:p>
    <w:p w14:paraId="1A035DB4" w14:textId="31F4FAEF" w:rsidR="00884EE7" w:rsidRPr="00E67A5C" w:rsidRDefault="00CD2971" w:rsidP="777E7F56">
      <w:pPr>
        <w:pStyle w:val="Prrafodelista"/>
        <w:numPr>
          <w:ilvl w:val="0"/>
          <w:numId w:val="22"/>
        </w:numPr>
        <w:jc w:val="both"/>
        <w:rPr>
          <w:rFonts w:ascii="Museo Sans 500" w:hAnsi="Museo Sans 500"/>
          <w:b/>
          <w:bCs/>
          <w:sz w:val="20"/>
          <w:szCs w:val="20"/>
        </w:rPr>
      </w:pPr>
      <w:r w:rsidRPr="777E7F56">
        <w:rPr>
          <w:rFonts w:ascii="Museo Sans 300" w:hAnsi="Museo Sans 300" w:cs="Arial"/>
          <w:sz w:val="20"/>
          <w:szCs w:val="20"/>
        </w:rPr>
        <w:t>De la información presentada por la distribuidora, se verificó que las condiciones en las instalaciones eléctricas internas del usuario final incumplen con los requerimientos operativos y de seguridad</w:t>
      </w:r>
      <w:r w:rsidR="006848E5">
        <w:rPr>
          <w:rFonts w:ascii="Museo Sans 300" w:hAnsi="Museo Sans 300" w:cs="Arial"/>
          <w:sz w:val="20"/>
          <w:szCs w:val="20"/>
        </w:rPr>
        <w:t>,</w:t>
      </w:r>
      <w:r w:rsidRPr="777E7F56">
        <w:rPr>
          <w:rFonts w:ascii="Museo Sans 300" w:hAnsi="Museo Sans 300" w:cs="Arial"/>
          <w:sz w:val="20"/>
          <w:szCs w:val="20"/>
        </w:rPr>
        <w:t xml:space="preserve"> de conformidad con lo establecido en las normas técnicas nacionales e internacionales de la industria eléctrica, específicamente en el nivel de tensión suministrado a los equipos eléctricos, los cuales al estar en niveles bajos generaban sobrecorrientes produciendo sobrecalentamiento hasta el punto de dañarse.</w:t>
      </w:r>
    </w:p>
    <w:p w14:paraId="650C02A4" w14:textId="77777777" w:rsidR="00E67A5C" w:rsidRPr="00850F66" w:rsidRDefault="00E67A5C" w:rsidP="00E67A5C">
      <w:pPr>
        <w:pStyle w:val="Prrafodelista"/>
        <w:ind w:left="927"/>
        <w:jc w:val="both"/>
        <w:rPr>
          <w:rFonts w:ascii="Museo Sans 500" w:hAnsi="Museo Sans 500"/>
          <w:b/>
          <w:sz w:val="20"/>
          <w:szCs w:val="20"/>
        </w:rPr>
      </w:pPr>
    </w:p>
    <w:p w14:paraId="4FED7399" w14:textId="1C31B8AF" w:rsidR="00B976BE" w:rsidRDefault="00B976BE" w:rsidP="00B976BE">
      <w:pPr>
        <w:pStyle w:val="Prrafodelista"/>
        <w:numPr>
          <w:ilvl w:val="0"/>
          <w:numId w:val="22"/>
        </w:numPr>
        <w:contextualSpacing/>
        <w:jc w:val="both"/>
        <w:rPr>
          <w:rFonts w:ascii="Museo Sans 300" w:hAnsi="Museo Sans 300" w:cs="Arial"/>
          <w:sz w:val="20"/>
          <w:szCs w:val="20"/>
        </w:rPr>
      </w:pPr>
      <w:r>
        <w:rPr>
          <w:rFonts w:ascii="Museo Sans 300" w:hAnsi="Museo Sans 300" w:cs="Arial"/>
          <w:sz w:val="20"/>
          <w:szCs w:val="20"/>
        </w:rPr>
        <w:t>N</w:t>
      </w:r>
      <w:r w:rsidRPr="00B976BE">
        <w:rPr>
          <w:rFonts w:ascii="Museo Sans 300" w:hAnsi="Museo Sans 300" w:cs="Arial"/>
          <w:sz w:val="20"/>
          <w:szCs w:val="20"/>
        </w:rPr>
        <w:t xml:space="preserve">o existen registros de reclamos por bajo voltaje o falta de energía eléctrica de usuarios con servicios conectados al circuito en media tensión identificado por la sociedad </w:t>
      </w:r>
      <w:r w:rsidR="00641803" w:rsidRPr="00932716">
        <w:rPr>
          <w:rFonts w:ascii="Museo Sans 300" w:hAnsi="Museo Sans 300"/>
          <w:sz w:val="20"/>
          <w:szCs w:val="20"/>
        </w:rPr>
        <w:t>AES CLESA Y CÍA, S. En C de C.V.</w:t>
      </w:r>
      <w:r w:rsidR="00641803">
        <w:rPr>
          <w:rFonts w:ascii="Museo Sans 300" w:hAnsi="Museo Sans 300"/>
          <w:sz w:val="20"/>
          <w:szCs w:val="20"/>
        </w:rPr>
        <w:t xml:space="preserve"> </w:t>
      </w:r>
      <w:r w:rsidRPr="00B976BE">
        <w:rPr>
          <w:rFonts w:ascii="Museo Sans 300" w:hAnsi="Museo Sans 300" w:cs="Arial"/>
          <w:sz w:val="20"/>
          <w:szCs w:val="20"/>
        </w:rPr>
        <w:t xml:space="preserve">con el código </w:t>
      </w:r>
      <w:r w:rsidR="0042580D">
        <w:rPr>
          <w:rFonts w:ascii="Museo Sans 300" w:hAnsi="Museo Sans 300" w:cs="Arial"/>
          <w:sz w:val="20"/>
          <w:szCs w:val="20"/>
        </w:rPr>
        <w:t>XXX</w:t>
      </w:r>
      <w:r w:rsidRPr="00B976BE">
        <w:rPr>
          <w:rFonts w:ascii="Museo Sans 300" w:hAnsi="Museo Sans 300" w:cs="Arial"/>
          <w:sz w:val="20"/>
          <w:szCs w:val="20"/>
        </w:rPr>
        <w:t>, durante los meses de enero a marzo de 2018.</w:t>
      </w:r>
    </w:p>
    <w:p w14:paraId="7C538302" w14:textId="77777777" w:rsidR="00BE6201" w:rsidRPr="00BE6201" w:rsidRDefault="00BE6201" w:rsidP="00BE6201">
      <w:pPr>
        <w:pStyle w:val="Prrafodelista"/>
        <w:rPr>
          <w:rFonts w:ascii="Museo Sans 300" w:hAnsi="Museo Sans 300" w:cs="Arial"/>
          <w:sz w:val="20"/>
          <w:szCs w:val="20"/>
        </w:rPr>
      </w:pPr>
    </w:p>
    <w:p w14:paraId="5297C62D" w14:textId="0180F7C8" w:rsidR="00BE6201" w:rsidRPr="00BE6201" w:rsidRDefault="00BE6201" w:rsidP="00BE6201">
      <w:pPr>
        <w:pStyle w:val="Prrafodelista"/>
        <w:numPr>
          <w:ilvl w:val="0"/>
          <w:numId w:val="22"/>
        </w:numPr>
        <w:contextualSpacing/>
        <w:jc w:val="both"/>
        <w:rPr>
          <w:rFonts w:ascii="Museo Sans 300" w:hAnsi="Museo Sans 300" w:cs="Arial"/>
          <w:sz w:val="20"/>
          <w:szCs w:val="20"/>
        </w:rPr>
      </w:pPr>
      <w:r w:rsidRPr="777E7F56">
        <w:rPr>
          <w:rFonts w:ascii="Museo Sans 300" w:hAnsi="Museo Sans 300" w:cs="Arial"/>
          <w:sz w:val="20"/>
          <w:szCs w:val="20"/>
        </w:rPr>
        <w:t xml:space="preserve">Se verificó que para el primer reclamo por daños a equipos realizado por el señor </w:t>
      </w:r>
      <w:r w:rsidR="0042580D">
        <w:rPr>
          <w:rFonts w:ascii="Museo Sans 300" w:hAnsi="Museo Sans 300" w:cs="Arial"/>
          <w:sz w:val="20"/>
          <w:szCs w:val="20"/>
        </w:rPr>
        <w:t>XXX</w:t>
      </w:r>
      <w:r w:rsidRPr="777E7F56">
        <w:rPr>
          <w:rFonts w:ascii="Museo Sans 300" w:hAnsi="Museo Sans 300" w:cs="Arial"/>
          <w:sz w:val="20"/>
          <w:szCs w:val="20"/>
        </w:rPr>
        <w:t xml:space="preserve"> con fecha 23 de febrero de 20</w:t>
      </w:r>
      <w:r w:rsidR="4678F2A4" w:rsidRPr="777E7F56">
        <w:rPr>
          <w:rFonts w:ascii="Museo Sans 300" w:hAnsi="Museo Sans 300" w:cs="Arial"/>
          <w:sz w:val="20"/>
          <w:szCs w:val="20"/>
        </w:rPr>
        <w:t>18</w:t>
      </w:r>
      <w:r w:rsidRPr="777E7F56">
        <w:rPr>
          <w:rFonts w:ascii="Museo Sans 300" w:hAnsi="Museo Sans 300" w:cs="Arial"/>
          <w:sz w:val="20"/>
          <w:szCs w:val="20"/>
        </w:rPr>
        <w:t xml:space="preserve">, la sociedad </w:t>
      </w:r>
      <w:r w:rsidR="00641803" w:rsidRPr="00932716">
        <w:rPr>
          <w:rFonts w:ascii="Museo Sans 300" w:hAnsi="Museo Sans 300"/>
          <w:sz w:val="20"/>
          <w:szCs w:val="20"/>
        </w:rPr>
        <w:t>AES CLESA Y CÍA</w:t>
      </w:r>
      <w:r w:rsidR="00102D99">
        <w:rPr>
          <w:rFonts w:ascii="Museo Sans 300" w:hAnsi="Museo Sans 300"/>
          <w:sz w:val="20"/>
          <w:szCs w:val="20"/>
        </w:rPr>
        <w:t>.</w:t>
      </w:r>
      <w:r w:rsidR="00641803" w:rsidRPr="00932716">
        <w:rPr>
          <w:rFonts w:ascii="Museo Sans 300" w:hAnsi="Museo Sans 300"/>
          <w:sz w:val="20"/>
          <w:szCs w:val="20"/>
        </w:rPr>
        <w:t xml:space="preserve">, S. </w:t>
      </w:r>
      <w:r w:rsidR="000B2A6B">
        <w:rPr>
          <w:rFonts w:ascii="Museo Sans 300" w:hAnsi="Museo Sans 300"/>
          <w:sz w:val="20"/>
          <w:szCs w:val="20"/>
        </w:rPr>
        <w:t>e</w:t>
      </w:r>
      <w:r w:rsidR="00641803" w:rsidRPr="00932716">
        <w:rPr>
          <w:rFonts w:ascii="Museo Sans 300" w:hAnsi="Museo Sans 300"/>
          <w:sz w:val="20"/>
          <w:szCs w:val="20"/>
        </w:rPr>
        <w:t>n C de C.V.</w:t>
      </w:r>
      <w:r w:rsidR="00641803">
        <w:rPr>
          <w:rFonts w:ascii="Museo Sans 300" w:hAnsi="Museo Sans 300"/>
          <w:sz w:val="20"/>
          <w:szCs w:val="20"/>
        </w:rPr>
        <w:t xml:space="preserve"> </w:t>
      </w:r>
      <w:r w:rsidRPr="777E7F56">
        <w:rPr>
          <w:rFonts w:ascii="Museo Sans 300" w:hAnsi="Museo Sans 300" w:cs="Arial"/>
          <w:sz w:val="20"/>
          <w:szCs w:val="20"/>
        </w:rPr>
        <w:t xml:space="preserve">registró la interrupción identificada con el código </w:t>
      </w:r>
      <w:r w:rsidR="0042580D">
        <w:rPr>
          <w:rFonts w:ascii="Museo Sans 300" w:hAnsi="Museo Sans 300" w:cs="Arial"/>
          <w:b/>
          <w:bCs/>
          <w:sz w:val="20"/>
          <w:szCs w:val="20"/>
        </w:rPr>
        <w:t>XXX</w:t>
      </w:r>
      <w:r w:rsidRPr="777E7F56">
        <w:rPr>
          <w:rFonts w:ascii="Museo Sans 300" w:hAnsi="Museo Sans 300" w:cs="Arial"/>
          <w:sz w:val="20"/>
          <w:szCs w:val="20"/>
        </w:rPr>
        <w:t xml:space="preserve">, con fecha 23 de febrero de 2018, relacionada con un power fuze fundido en la subestación de Sonsonate, con una duración de 44 minutos desde las 10:05 a.m. hasta las 10:49 a.m. </w:t>
      </w:r>
    </w:p>
    <w:p w14:paraId="239A8716" w14:textId="77777777" w:rsidR="00BE6201" w:rsidRPr="00BE6201" w:rsidRDefault="00BE6201" w:rsidP="00BE6201">
      <w:pPr>
        <w:pStyle w:val="Prrafodelista"/>
        <w:rPr>
          <w:rFonts w:ascii="Museo Sans 300" w:hAnsi="Museo Sans 300" w:cs="Arial"/>
          <w:sz w:val="20"/>
          <w:szCs w:val="20"/>
        </w:rPr>
      </w:pPr>
    </w:p>
    <w:p w14:paraId="657692D6" w14:textId="7CBE338C" w:rsidR="00BE6201" w:rsidRDefault="00BE6201" w:rsidP="00BE6201">
      <w:pPr>
        <w:pStyle w:val="Prrafodelista"/>
        <w:ind w:left="927"/>
        <w:contextualSpacing/>
        <w:jc w:val="both"/>
        <w:rPr>
          <w:rFonts w:ascii="Museo Sans 300" w:hAnsi="Museo Sans 300" w:cs="Arial"/>
          <w:sz w:val="20"/>
          <w:szCs w:val="20"/>
        </w:rPr>
      </w:pPr>
      <w:r w:rsidRPr="777E7F56">
        <w:rPr>
          <w:rFonts w:ascii="Museo Sans 300" w:hAnsi="Museo Sans 300" w:cs="Arial"/>
          <w:sz w:val="20"/>
          <w:szCs w:val="20"/>
        </w:rPr>
        <w:t xml:space="preserve">Sin embargo,  si bien es cierto que la fecha </w:t>
      </w:r>
      <w:r w:rsidR="7AC5DD9A" w:rsidRPr="777E7F56">
        <w:rPr>
          <w:rFonts w:ascii="Museo Sans 300" w:hAnsi="Museo Sans 300" w:cs="Arial"/>
          <w:sz w:val="20"/>
          <w:szCs w:val="20"/>
        </w:rPr>
        <w:t xml:space="preserve">cuando </w:t>
      </w:r>
      <w:r w:rsidR="2759173E" w:rsidRPr="777E7F56">
        <w:rPr>
          <w:rFonts w:ascii="Museo Sans 300" w:hAnsi="Museo Sans 300" w:cs="Arial"/>
          <w:sz w:val="20"/>
          <w:szCs w:val="20"/>
        </w:rPr>
        <w:t>se originó el</w:t>
      </w:r>
      <w:r w:rsidRPr="777E7F56">
        <w:rPr>
          <w:rFonts w:ascii="Museo Sans 300" w:hAnsi="Museo Sans 300" w:cs="Arial"/>
          <w:sz w:val="20"/>
          <w:szCs w:val="20"/>
        </w:rPr>
        <w:t xml:space="preserve"> daño en los 4 motores eléctricos reportados por el señor </w:t>
      </w:r>
      <w:r w:rsidR="0042580D">
        <w:rPr>
          <w:rFonts w:ascii="Museo Sans 300" w:hAnsi="Museo Sans 300" w:cs="Arial"/>
          <w:sz w:val="20"/>
          <w:szCs w:val="20"/>
        </w:rPr>
        <w:t>XXX</w:t>
      </w:r>
      <w:r w:rsidRPr="777E7F56">
        <w:rPr>
          <w:rFonts w:ascii="Museo Sans 300" w:hAnsi="Museo Sans 300" w:cs="Arial"/>
          <w:sz w:val="20"/>
          <w:szCs w:val="20"/>
        </w:rPr>
        <w:t xml:space="preserve"> coincide con la hora y fecha de la interrupción reportada por </w:t>
      </w:r>
      <w:r w:rsidR="00C63A87" w:rsidRPr="00932716">
        <w:rPr>
          <w:rFonts w:ascii="Museo Sans 300" w:hAnsi="Museo Sans 300"/>
          <w:sz w:val="20"/>
          <w:szCs w:val="20"/>
        </w:rPr>
        <w:t xml:space="preserve">AES CLESA Y CÍA, S. </w:t>
      </w:r>
      <w:r w:rsidR="00C63A87">
        <w:rPr>
          <w:rFonts w:ascii="Museo Sans 300" w:hAnsi="Museo Sans 300"/>
          <w:sz w:val="20"/>
          <w:szCs w:val="20"/>
        </w:rPr>
        <w:t>e</w:t>
      </w:r>
      <w:r w:rsidR="00C63A87" w:rsidRPr="00932716">
        <w:rPr>
          <w:rFonts w:ascii="Museo Sans 300" w:hAnsi="Museo Sans 300"/>
          <w:sz w:val="20"/>
          <w:szCs w:val="20"/>
        </w:rPr>
        <w:t>n C de C.V.</w:t>
      </w:r>
      <w:r w:rsidR="00C63A87">
        <w:rPr>
          <w:rFonts w:ascii="Museo Sans 300" w:hAnsi="Museo Sans 300"/>
          <w:sz w:val="20"/>
          <w:szCs w:val="20"/>
        </w:rPr>
        <w:t xml:space="preserve">, </w:t>
      </w:r>
      <w:r w:rsidRPr="777E7F56">
        <w:rPr>
          <w:rFonts w:ascii="Museo Sans 300" w:hAnsi="Museo Sans 300" w:cs="Arial"/>
          <w:sz w:val="20"/>
          <w:szCs w:val="20"/>
        </w:rPr>
        <w:t>dichos daños</w:t>
      </w:r>
      <w:r w:rsidRPr="777E7F56">
        <w:rPr>
          <w:rFonts w:ascii="Museo Sans 300" w:hAnsi="Museo Sans 300" w:cs="Arial"/>
          <w:b/>
          <w:bCs/>
          <w:sz w:val="20"/>
          <w:szCs w:val="20"/>
        </w:rPr>
        <w:t xml:space="preserve"> </w:t>
      </w:r>
      <w:r w:rsidRPr="777E7F56">
        <w:rPr>
          <w:rFonts w:ascii="Museo Sans 300" w:hAnsi="Museo Sans 300" w:cs="Arial"/>
          <w:sz w:val="20"/>
          <w:szCs w:val="20"/>
        </w:rPr>
        <w:t xml:space="preserve">se debieron a que al activarse la planta de emergencia, y debido a las adecuaciones en el sistema eléctrico que en ese momento estaban siendo realizadas por personal interno del hospital, provocó que </w:t>
      </w:r>
      <w:r w:rsidR="00D471EB">
        <w:rPr>
          <w:rFonts w:ascii="Museo Sans 300" w:hAnsi="Museo Sans 300" w:cs="Arial"/>
          <w:sz w:val="20"/>
          <w:szCs w:val="20"/>
        </w:rPr>
        <w:t>los</w:t>
      </w:r>
      <w:r w:rsidR="00D471EB" w:rsidRPr="777E7F56">
        <w:rPr>
          <w:rFonts w:ascii="Museo Sans 300" w:hAnsi="Museo Sans 300" w:cs="Arial"/>
          <w:sz w:val="20"/>
          <w:szCs w:val="20"/>
        </w:rPr>
        <w:t xml:space="preserve"> </w:t>
      </w:r>
      <w:r w:rsidRPr="777E7F56">
        <w:rPr>
          <w:rFonts w:ascii="Museo Sans 300" w:hAnsi="Museo Sans 300" w:cs="Arial"/>
          <w:sz w:val="20"/>
          <w:szCs w:val="20"/>
        </w:rPr>
        <w:t xml:space="preserve">motores trabajaran con un voltaje reducido, alimentado por la planta de emergencia y el cual fue medido por personal interno del hospital a las 10:20 a.m. del 23 de febrero del 2018; es importante aclarar que a dicha hora no existía suministro eléctrico por parte de </w:t>
      </w:r>
      <w:r w:rsidR="00E26C17" w:rsidRPr="00932716">
        <w:rPr>
          <w:rFonts w:ascii="Museo Sans 300" w:hAnsi="Museo Sans 300"/>
          <w:sz w:val="20"/>
          <w:szCs w:val="20"/>
        </w:rPr>
        <w:t>AES CLESA Y CÍA</w:t>
      </w:r>
      <w:r w:rsidR="00102D99">
        <w:rPr>
          <w:rFonts w:ascii="Museo Sans 300" w:hAnsi="Museo Sans 300"/>
          <w:sz w:val="20"/>
          <w:szCs w:val="20"/>
        </w:rPr>
        <w:t>.</w:t>
      </w:r>
      <w:r w:rsidR="00E26C17" w:rsidRPr="00932716">
        <w:rPr>
          <w:rFonts w:ascii="Museo Sans 300" w:hAnsi="Museo Sans 300"/>
          <w:sz w:val="20"/>
          <w:szCs w:val="20"/>
        </w:rPr>
        <w:t xml:space="preserve">, S. </w:t>
      </w:r>
      <w:r w:rsidR="00102D99">
        <w:rPr>
          <w:rFonts w:ascii="Museo Sans 300" w:hAnsi="Museo Sans 300"/>
          <w:sz w:val="20"/>
          <w:szCs w:val="20"/>
        </w:rPr>
        <w:t>e</w:t>
      </w:r>
      <w:r w:rsidR="00E26C17" w:rsidRPr="00932716">
        <w:rPr>
          <w:rFonts w:ascii="Museo Sans 300" w:hAnsi="Museo Sans 300"/>
          <w:sz w:val="20"/>
          <w:szCs w:val="20"/>
        </w:rPr>
        <w:t>n C de C.V.</w:t>
      </w:r>
      <w:r w:rsidRPr="777E7F56">
        <w:rPr>
          <w:rFonts w:ascii="Museo Sans 300" w:hAnsi="Museo Sans 300" w:cs="Arial"/>
          <w:sz w:val="20"/>
          <w:szCs w:val="20"/>
        </w:rPr>
        <w:t xml:space="preserve"> </w:t>
      </w:r>
    </w:p>
    <w:p w14:paraId="097132B6" w14:textId="035C6B02" w:rsidR="0092719D" w:rsidRDefault="0092719D" w:rsidP="00BE6201">
      <w:pPr>
        <w:pStyle w:val="Prrafodelista"/>
        <w:ind w:left="927"/>
        <w:contextualSpacing/>
        <w:jc w:val="both"/>
        <w:rPr>
          <w:rFonts w:ascii="Museo Sans 300" w:hAnsi="Museo Sans 300" w:cs="Arial"/>
          <w:sz w:val="20"/>
          <w:szCs w:val="20"/>
        </w:rPr>
      </w:pPr>
    </w:p>
    <w:p w14:paraId="7B24E131" w14:textId="23F7683F" w:rsidR="0092719D" w:rsidRPr="00570B2E" w:rsidRDefault="00570B2E" w:rsidP="00570B2E">
      <w:pPr>
        <w:pStyle w:val="Prrafodelista"/>
        <w:numPr>
          <w:ilvl w:val="0"/>
          <w:numId w:val="22"/>
        </w:numPr>
        <w:contextualSpacing/>
        <w:jc w:val="both"/>
        <w:rPr>
          <w:rFonts w:ascii="Museo Sans 300" w:hAnsi="Museo Sans 300" w:cs="Arial"/>
          <w:sz w:val="20"/>
          <w:szCs w:val="20"/>
        </w:rPr>
      </w:pPr>
      <w:r w:rsidRPr="00570B2E">
        <w:rPr>
          <w:rFonts w:ascii="Museo Sans 300" w:hAnsi="Museo Sans 300" w:cs="Arial"/>
          <w:sz w:val="20"/>
          <w:szCs w:val="20"/>
        </w:rPr>
        <w:t>P</w:t>
      </w:r>
      <w:r w:rsidR="0092719D" w:rsidRPr="00570B2E">
        <w:rPr>
          <w:rFonts w:ascii="Museo Sans 300" w:hAnsi="Museo Sans 300" w:cs="Arial"/>
          <w:sz w:val="20"/>
          <w:szCs w:val="20"/>
        </w:rPr>
        <w:t xml:space="preserve">ara el segundo reclamo con fecha 28 de marzo de 2018, tanto en las bitácoras de operación del sistema como en los registros mensuales que son entregados a esta Institución por parte de las empresas distribuidoras, específicamente los relacionados con interrupciones y reposiciones del suministro eléctrico, no se registraron interrupciones del servicio eléctrico con fecha 28 de marzo de 2018 que afectaran el suministro bajo análisis. </w:t>
      </w:r>
    </w:p>
    <w:p w14:paraId="671B3E66" w14:textId="77777777" w:rsidR="00570B2E" w:rsidRPr="00570B2E" w:rsidRDefault="00570B2E" w:rsidP="00570B2E">
      <w:pPr>
        <w:pStyle w:val="Prrafodelista"/>
        <w:ind w:left="927"/>
        <w:jc w:val="both"/>
        <w:rPr>
          <w:rFonts w:ascii="Museo Sans 300" w:hAnsi="Museo Sans 300" w:cs="Arial"/>
          <w:sz w:val="20"/>
          <w:szCs w:val="20"/>
        </w:rPr>
      </w:pPr>
    </w:p>
    <w:p w14:paraId="49D5F988" w14:textId="5F87524A" w:rsidR="00850F66" w:rsidRPr="00570B2E" w:rsidRDefault="00570B2E" w:rsidP="00570B2E">
      <w:pPr>
        <w:pStyle w:val="Prrafodelista"/>
        <w:ind w:left="927"/>
        <w:jc w:val="both"/>
        <w:rPr>
          <w:rFonts w:ascii="Museo Sans 500" w:hAnsi="Museo Sans 500"/>
          <w:b/>
          <w:sz w:val="20"/>
          <w:szCs w:val="20"/>
        </w:rPr>
      </w:pPr>
      <w:r w:rsidRPr="00570B2E">
        <w:rPr>
          <w:rFonts w:ascii="Museo Sans 300" w:hAnsi="Museo Sans 300" w:cs="Arial"/>
          <w:sz w:val="20"/>
          <w:szCs w:val="20"/>
        </w:rPr>
        <w:t xml:space="preserve">También, se </w:t>
      </w:r>
      <w:r w:rsidR="0092719D" w:rsidRPr="00570B2E">
        <w:rPr>
          <w:rFonts w:ascii="Museo Sans 300" w:hAnsi="Museo Sans 300" w:cs="Arial"/>
          <w:sz w:val="20"/>
          <w:szCs w:val="20"/>
        </w:rPr>
        <w:t>verific</w:t>
      </w:r>
      <w:r w:rsidRPr="00570B2E">
        <w:rPr>
          <w:rFonts w:ascii="Museo Sans 300" w:hAnsi="Museo Sans 300" w:cs="Arial"/>
          <w:sz w:val="20"/>
          <w:szCs w:val="20"/>
        </w:rPr>
        <w:t xml:space="preserve">ó </w:t>
      </w:r>
      <w:r w:rsidR="0092719D" w:rsidRPr="00570B2E">
        <w:rPr>
          <w:rFonts w:ascii="Museo Sans 300" w:hAnsi="Museo Sans 300" w:cs="Arial"/>
          <w:sz w:val="20"/>
          <w:szCs w:val="20"/>
        </w:rPr>
        <w:t xml:space="preserve">en los registros mensuales entregados por la sociedad </w:t>
      </w:r>
      <w:r w:rsidR="00E26C17" w:rsidRPr="00932716">
        <w:rPr>
          <w:rFonts w:ascii="Museo Sans 300" w:hAnsi="Museo Sans 300"/>
          <w:sz w:val="20"/>
          <w:szCs w:val="20"/>
        </w:rPr>
        <w:t>AES CLESA Y CÍA</w:t>
      </w:r>
      <w:r w:rsidR="00F1685D">
        <w:rPr>
          <w:rFonts w:ascii="Museo Sans 300" w:hAnsi="Museo Sans 300"/>
          <w:sz w:val="20"/>
          <w:szCs w:val="20"/>
        </w:rPr>
        <w:t>.</w:t>
      </w:r>
      <w:r w:rsidR="00E26C17" w:rsidRPr="00932716">
        <w:rPr>
          <w:rFonts w:ascii="Museo Sans 300" w:hAnsi="Museo Sans 300"/>
          <w:sz w:val="20"/>
          <w:szCs w:val="20"/>
        </w:rPr>
        <w:t xml:space="preserve">, S. </w:t>
      </w:r>
      <w:r w:rsidR="00F1685D">
        <w:rPr>
          <w:rFonts w:ascii="Museo Sans 300" w:hAnsi="Museo Sans 300"/>
          <w:sz w:val="20"/>
          <w:szCs w:val="20"/>
        </w:rPr>
        <w:t>e</w:t>
      </w:r>
      <w:r w:rsidR="00E26C17" w:rsidRPr="00932716">
        <w:rPr>
          <w:rFonts w:ascii="Museo Sans 300" w:hAnsi="Museo Sans 300"/>
          <w:sz w:val="20"/>
          <w:szCs w:val="20"/>
        </w:rPr>
        <w:t>n C de C.V.</w:t>
      </w:r>
      <w:r w:rsidR="00E26C17">
        <w:rPr>
          <w:rFonts w:ascii="Museo Sans 300" w:hAnsi="Museo Sans 300"/>
          <w:sz w:val="20"/>
          <w:szCs w:val="20"/>
        </w:rPr>
        <w:t xml:space="preserve"> </w:t>
      </w:r>
      <w:r w:rsidR="0092719D" w:rsidRPr="00570B2E">
        <w:rPr>
          <w:rFonts w:ascii="Museo Sans 300" w:hAnsi="Museo Sans 300" w:cs="Arial"/>
          <w:sz w:val="20"/>
          <w:szCs w:val="20"/>
        </w:rPr>
        <w:t xml:space="preserve">que no </w:t>
      </w:r>
      <w:r w:rsidR="00CC0ADA">
        <w:rPr>
          <w:rFonts w:ascii="Museo Sans 300" w:hAnsi="Museo Sans 300" w:cs="Arial"/>
          <w:sz w:val="20"/>
          <w:szCs w:val="20"/>
        </w:rPr>
        <w:t xml:space="preserve">existió </w:t>
      </w:r>
      <w:r w:rsidR="0092719D" w:rsidRPr="00570B2E">
        <w:rPr>
          <w:rFonts w:ascii="Museo Sans 300" w:hAnsi="Museo Sans 300" w:cs="Arial"/>
          <w:sz w:val="20"/>
          <w:szCs w:val="20"/>
        </w:rPr>
        <w:t xml:space="preserve">otro reclamo de daños a equipos eléctricos, bajo voltaje y falta de energía durante los meses de enero a abril de 2018, de usuarios cuyos servicios están conectados al circuito en media tensión con código </w:t>
      </w:r>
      <w:r w:rsidR="0042580D">
        <w:rPr>
          <w:rFonts w:ascii="Museo Sans 300" w:hAnsi="Museo Sans 300" w:cs="Arial"/>
          <w:sz w:val="20"/>
          <w:szCs w:val="20"/>
        </w:rPr>
        <w:t>XXX</w:t>
      </w:r>
      <w:r w:rsidRPr="00570B2E">
        <w:rPr>
          <w:rFonts w:ascii="Museo Sans 300" w:hAnsi="Museo Sans 300" w:cs="Arial"/>
          <w:sz w:val="20"/>
          <w:szCs w:val="20"/>
        </w:rPr>
        <w:t>.</w:t>
      </w:r>
    </w:p>
    <w:p w14:paraId="5C88FDA1" w14:textId="77777777" w:rsidR="00AC3616" w:rsidRDefault="00AC3616" w:rsidP="00AC3616">
      <w:pPr>
        <w:pStyle w:val="paragraph"/>
        <w:spacing w:before="0" w:after="0"/>
        <w:ind w:left="567"/>
        <w:jc w:val="both"/>
        <w:rPr>
          <w:rFonts w:ascii="Museo Sans 300" w:hAnsi="Museo Sans 300"/>
          <w:color w:val="000000" w:themeColor="text1"/>
          <w:sz w:val="22"/>
          <w:szCs w:val="22"/>
        </w:rPr>
      </w:pPr>
    </w:p>
    <w:p w14:paraId="040E2766" w14:textId="2367AD19" w:rsidR="000B3AF6" w:rsidRDefault="00AC3616" w:rsidP="00932716">
      <w:pPr>
        <w:pStyle w:val="Prrafodelista"/>
        <w:spacing w:after="220" w:line="180" w:lineRule="atLeast"/>
        <w:ind w:left="284"/>
        <w:contextualSpacing/>
        <w:jc w:val="both"/>
        <w:rPr>
          <w:rFonts w:ascii="Museo Sans 300" w:hAnsi="Museo Sans 300" w:cs="Arial"/>
        </w:rPr>
      </w:pPr>
      <w:r w:rsidRPr="00B92A89">
        <w:rPr>
          <w:rFonts w:ascii="Museo Sans 300" w:hAnsi="Museo Sans 300"/>
          <w:color w:val="000000" w:themeColor="text1"/>
          <w:sz w:val="20"/>
          <w:szCs w:val="20"/>
        </w:rPr>
        <w:t>Con fundamento en lo expuesto,</w:t>
      </w:r>
      <w:r w:rsidRPr="00B92A89">
        <w:rPr>
          <w:rFonts w:ascii="Museo Sans 300" w:hAnsi="Museo Sans 300" w:cs="Cambria Math"/>
          <w:color w:val="000000" w:themeColor="text1"/>
          <w:sz w:val="20"/>
          <w:szCs w:val="20"/>
        </w:rPr>
        <w:t> </w:t>
      </w:r>
      <w:r w:rsidRPr="00B92A89">
        <w:rPr>
          <w:rFonts w:ascii="Museo Sans 300" w:hAnsi="Museo Sans 300"/>
          <w:color w:val="000000" w:themeColor="text1"/>
          <w:sz w:val="20"/>
          <w:szCs w:val="20"/>
        </w:rPr>
        <w:t xml:space="preserve">el CAU concluyó que </w:t>
      </w:r>
      <w:r w:rsidR="00B92A89" w:rsidRPr="00B92A89">
        <w:rPr>
          <w:rFonts w:ascii="Museo Sans 300" w:hAnsi="Museo Sans 300" w:cs="Arial"/>
          <w:sz w:val="20"/>
          <w:szCs w:val="20"/>
        </w:rPr>
        <w:t xml:space="preserve">no </w:t>
      </w:r>
      <w:r w:rsidR="00F1685D">
        <w:rPr>
          <w:rFonts w:ascii="Museo Sans 300" w:hAnsi="Museo Sans 300" w:cs="Arial"/>
          <w:sz w:val="20"/>
          <w:szCs w:val="20"/>
        </w:rPr>
        <w:t>es atribuible</w:t>
      </w:r>
      <w:r w:rsidR="00B92A89" w:rsidRPr="00B92A89">
        <w:rPr>
          <w:rFonts w:ascii="Museo Sans 300" w:hAnsi="Museo Sans 300" w:cs="Arial"/>
          <w:sz w:val="20"/>
          <w:szCs w:val="20"/>
        </w:rPr>
        <w:t xml:space="preserve"> a </w:t>
      </w:r>
      <w:r w:rsidR="00E26C17" w:rsidRPr="00932716">
        <w:rPr>
          <w:rFonts w:ascii="Museo Sans 300" w:hAnsi="Museo Sans 300"/>
          <w:sz w:val="20"/>
          <w:szCs w:val="20"/>
        </w:rPr>
        <w:t>AES CLESA Y CÍA</w:t>
      </w:r>
      <w:r w:rsidR="00F1685D">
        <w:rPr>
          <w:rFonts w:ascii="Museo Sans 300" w:hAnsi="Museo Sans 300"/>
          <w:sz w:val="20"/>
          <w:szCs w:val="20"/>
        </w:rPr>
        <w:t>.</w:t>
      </w:r>
      <w:r w:rsidR="00E26C17" w:rsidRPr="00932716">
        <w:rPr>
          <w:rFonts w:ascii="Museo Sans 300" w:hAnsi="Museo Sans 300"/>
          <w:sz w:val="20"/>
          <w:szCs w:val="20"/>
        </w:rPr>
        <w:t xml:space="preserve">, S. </w:t>
      </w:r>
      <w:r w:rsidR="00F1685D">
        <w:rPr>
          <w:rFonts w:ascii="Museo Sans 300" w:hAnsi="Museo Sans 300"/>
          <w:sz w:val="20"/>
          <w:szCs w:val="20"/>
        </w:rPr>
        <w:t>e</w:t>
      </w:r>
      <w:r w:rsidR="00E26C17" w:rsidRPr="00932716">
        <w:rPr>
          <w:rFonts w:ascii="Museo Sans 300" w:hAnsi="Museo Sans 300"/>
          <w:sz w:val="20"/>
          <w:szCs w:val="20"/>
        </w:rPr>
        <w:t>n C de C.V.</w:t>
      </w:r>
      <w:r w:rsidR="00E26C17">
        <w:rPr>
          <w:rFonts w:ascii="Museo Sans 300" w:hAnsi="Museo Sans 300"/>
          <w:sz w:val="20"/>
          <w:szCs w:val="20"/>
        </w:rPr>
        <w:t xml:space="preserve"> </w:t>
      </w:r>
      <w:r w:rsidR="00B92A89" w:rsidRPr="00B92A89">
        <w:rPr>
          <w:rFonts w:ascii="Museo Sans 300" w:hAnsi="Museo Sans 300" w:cs="Arial"/>
          <w:sz w:val="20"/>
          <w:szCs w:val="20"/>
        </w:rPr>
        <w:t xml:space="preserve">la responsabilidad por los daños reportados en los equipos eléctricos reclamados por el señor </w:t>
      </w:r>
      <w:r w:rsidR="0042580D">
        <w:rPr>
          <w:rFonts w:ascii="Museo Sans 300" w:hAnsi="Museo Sans 300" w:cs="Arial"/>
          <w:sz w:val="20"/>
          <w:szCs w:val="20"/>
        </w:rPr>
        <w:t>XXX</w:t>
      </w:r>
      <w:r w:rsidR="00B92A89" w:rsidRPr="00B92A89">
        <w:rPr>
          <w:rFonts w:ascii="Museo Sans 300" w:hAnsi="Museo Sans 300" w:cs="Arial"/>
          <w:sz w:val="20"/>
          <w:szCs w:val="20"/>
        </w:rPr>
        <w:t xml:space="preserve">, </w:t>
      </w:r>
      <w:r w:rsidR="00B92A89" w:rsidRPr="00B92A89">
        <w:rPr>
          <w:rFonts w:ascii="Museo Sans 300" w:hAnsi="Museo Sans 300" w:cs="Arial"/>
          <w:sz w:val="20"/>
          <w:szCs w:val="20"/>
        </w:rPr>
        <w:lastRenderedPageBreak/>
        <w:t>en consideración a que no se encontraron evidencias que conduzcan a determinar que la distribuidora es la causante de los daños que presentan los equipos eléctricos afectados</w:t>
      </w:r>
      <w:r w:rsidR="00B92A89" w:rsidRPr="00585853">
        <w:rPr>
          <w:rFonts w:ascii="Museo Sans 300" w:hAnsi="Museo Sans 300" w:cs="Arial"/>
        </w:rPr>
        <w:t>.</w:t>
      </w:r>
    </w:p>
    <w:p w14:paraId="551A2F68" w14:textId="77777777" w:rsidR="000B3AF6" w:rsidRPr="006A5ABF" w:rsidRDefault="000B3AF6" w:rsidP="000B3AF6">
      <w:pPr>
        <w:pStyle w:val="Prrafodelista"/>
        <w:spacing w:after="220" w:line="180" w:lineRule="atLeast"/>
        <w:ind w:left="720"/>
        <w:contextualSpacing/>
        <w:jc w:val="both"/>
        <w:rPr>
          <w:rFonts w:ascii="Museo Sans 300" w:hAnsi="Museo Sans 300" w:cs="Arial"/>
          <w:sz w:val="20"/>
          <w:szCs w:val="20"/>
        </w:rPr>
      </w:pPr>
    </w:p>
    <w:p w14:paraId="2BEDD660" w14:textId="1F097C6E" w:rsidR="00570B2E" w:rsidRPr="006A5ABF" w:rsidRDefault="00B92A89" w:rsidP="00932716">
      <w:pPr>
        <w:pStyle w:val="Prrafodelista"/>
        <w:spacing w:after="220" w:line="180" w:lineRule="atLeast"/>
        <w:ind w:left="284"/>
        <w:contextualSpacing/>
        <w:jc w:val="both"/>
        <w:rPr>
          <w:rFonts w:ascii="Museo Sans 300" w:hAnsi="Museo Sans 300" w:cs="Arial"/>
          <w:sz w:val="20"/>
          <w:szCs w:val="20"/>
        </w:rPr>
      </w:pPr>
      <w:r w:rsidRPr="006A5ABF">
        <w:rPr>
          <w:rFonts w:ascii="Museo Sans 300" w:hAnsi="Museo Sans 300" w:cs="Arial"/>
          <w:sz w:val="20"/>
          <w:szCs w:val="20"/>
        </w:rPr>
        <w:t xml:space="preserve">En ese sentido, dicha instancia técnica no </w:t>
      </w:r>
      <w:r w:rsidR="000B3AF6" w:rsidRPr="006A5ABF">
        <w:rPr>
          <w:rFonts w:ascii="Museo Sans 300" w:hAnsi="Museo Sans 300" w:cs="Arial"/>
          <w:sz w:val="20"/>
          <w:szCs w:val="20"/>
        </w:rPr>
        <w:t xml:space="preserve">realizó la evaluación del monto reclamado en concepto de indemnización </w:t>
      </w:r>
      <w:r w:rsidR="00A8629C" w:rsidRPr="006A5ABF">
        <w:rPr>
          <w:rFonts w:ascii="Museo Sans 300" w:hAnsi="Museo Sans 300" w:cs="Arial"/>
          <w:sz w:val="20"/>
          <w:szCs w:val="20"/>
        </w:rPr>
        <w:t>pecuniaria</w:t>
      </w:r>
      <w:r w:rsidR="000B3AF6" w:rsidRPr="006A5ABF">
        <w:rPr>
          <w:rFonts w:ascii="Museo Sans 300" w:hAnsi="Museo Sans 300" w:cs="Arial"/>
          <w:sz w:val="20"/>
          <w:szCs w:val="20"/>
        </w:rPr>
        <w:t xml:space="preserve"> solicitada por el </w:t>
      </w:r>
      <w:r w:rsidR="0042580D">
        <w:rPr>
          <w:rFonts w:ascii="Museo Sans 300" w:hAnsi="Museo Sans 300" w:cs="Arial"/>
          <w:sz w:val="20"/>
          <w:szCs w:val="20"/>
        </w:rPr>
        <w:t>XXX</w:t>
      </w:r>
      <w:r w:rsidR="006A5ABF" w:rsidRPr="006A5ABF">
        <w:rPr>
          <w:rFonts w:ascii="Museo Sans 300" w:hAnsi="Museo Sans 300" w:cs="Arial"/>
          <w:sz w:val="20"/>
          <w:szCs w:val="20"/>
        </w:rPr>
        <w:t>.</w:t>
      </w:r>
    </w:p>
    <w:p w14:paraId="2ECDE553" w14:textId="75312D6E" w:rsidR="00467247" w:rsidRPr="00467247" w:rsidRDefault="00467247" w:rsidP="00932716">
      <w:pPr>
        <w:ind w:left="142" w:firstLine="141"/>
        <w:rPr>
          <w:rFonts w:ascii="Museo Sans 300" w:hAnsi="Museo Sans 300"/>
          <w:sz w:val="20"/>
          <w:szCs w:val="20"/>
        </w:rPr>
      </w:pPr>
      <w:r>
        <w:rPr>
          <w:rFonts w:ascii="Museo Sans 500" w:hAnsi="Museo Sans 500"/>
          <w:b/>
          <w:sz w:val="20"/>
          <w:szCs w:val="20"/>
        </w:rPr>
        <w:t>2.B ANÁLISIS LEGAL</w:t>
      </w:r>
    </w:p>
    <w:p w14:paraId="2BE3614B" w14:textId="32D28928"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467247">
        <w:rPr>
          <w:rFonts w:ascii="Cambria Math" w:hAnsi="Cambria Math" w:cs="Cambria Math"/>
          <w:sz w:val="20"/>
          <w:szCs w:val="20"/>
        </w:rPr>
        <w:t>  </w:t>
      </w:r>
      <w:r w:rsidRPr="00467247">
        <w:rPr>
          <w:rFonts w:ascii="Museo Sans 300" w:hAnsi="Museo Sans 300"/>
          <w:sz w:val="20"/>
          <w:szCs w:val="20"/>
        </w:rPr>
        <w:t>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18404E"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3667C3CF" w14:textId="77777777"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del reclamante.</w:t>
      </w:r>
      <w:r w:rsidRPr="00467247">
        <w:rPr>
          <w:rFonts w:ascii="Cambria Math" w:hAnsi="Cambria Math" w:cs="Cambria Math"/>
          <w:sz w:val="20"/>
          <w:szCs w:val="20"/>
          <w:lang w:val="es-ES"/>
        </w:rPr>
        <w:t> </w:t>
      </w:r>
      <w:r w:rsidRPr="00467247">
        <w:rPr>
          <w:rFonts w:ascii="Museo Sans 300" w:hAnsi="Museo Sans 300"/>
          <w:sz w:val="20"/>
          <w:szCs w:val="20"/>
        </w:rPr>
        <w:t> </w:t>
      </w:r>
    </w:p>
    <w:p w14:paraId="45CF9D03"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48C75A80" w14:textId="77777777"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al hacer un análisis legal del procedimiento tramitado y del informe técnico emitido, se advierte lo siguiente:</w:t>
      </w:r>
      <w:r w:rsidRPr="00467247">
        <w:rPr>
          <w:rFonts w:ascii="Cambria Math" w:hAnsi="Cambria Math" w:cs="Cambria Math"/>
          <w:sz w:val="20"/>
          <w:szCs w:val="20"/>
          <w:lang w:val="es-ES"/>
        </w:rPr>
        <w:t> </w:t>
      </w:r>
      <w:r w:rsidRPr="00467247">
        <w:rPr>
          <w:rFonts w:ascii="Museo Sans 300" w:hAnsi="Museo Sans 300"/>
          <w:sz w:val="20"/>
          <w:szCs w:val="20"/>
        </w:rPr>
        <w:t> </w:t>
      </w:r>
    </w:p>
    <w:p w14:paraId="22E7B53F"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w:t>
      </w:r>
    </w:p>
    <w:p w14:paraId="2E20F613" w14:textId="3D7BA18A" w:rsidR="00467247" w:rsidRPr="00467247" w:rsidRDefault="00467247" w:rsidP="006A5ABF">
      <w:pPr>
        <w:numPr>
          <w:ilvl w:val="0"/>
          <w:numId w:val="9"/>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 CAU tramitó el procedimiento legal que le era aplicable al reclamo de</w:t>
      </w:r>
      <w:r>
        <w:rPr>
          <w:rFonts w:ascii="Museo Sans 300" w:hAnsi="Museo Sans 300"/>
          <w:sz w:val="20"/>
          <w:szCs w:val="20"/>
          <w:lang w:val="es-ES"/>
        </w:rPr>
        <w:t xml:space="preserve"> </w:t>
      </w:r>
      <w:r w:rsidRPr="00467247">
        <w:rPr>
          <w:rFonts w:ascii="Museo Sans 300" w:hAnsi="Museo Sans 300"/>
          <w:sz w:val="20"/>
          <w:szCs w:val="20"/>
          <w:lang w:val="es-ES"/>
        </w:rPr>
        <w:t>l</w:t>
      </w:r>
      <w:r>
        <w:rPr>
          <w:rFonts w:ascii="Museo Sans 300" w:hAnsi="Museo Sans 300"/>
          <w:sz w:val="20"/>
          <w:szCs w:val="20"/>
          <w:lang w:val="es-ES"/>
        </w:rPr>
        <w:t>os</w:t>
      </w:r>
      <w:r w:rsidRPr="00467247">
        <w:rPr>
          <w:rFonts w:ascii="Museo Sans 300" w:hAnsi="Museo Sans 300"/>
          <w:sz w:val="20"/>
          <w:szCs w:val="20"/>
          <w:lang w:val="es-ES"/>
        </w:rPr>
        <w:t xml:space="preserve"> usuario</w:t>
      </w:r>
      <w:r>
        <w:rPr>
          <w:rFonts w:ascii="Museo Sans 300" w:hAnsi="Museo Sans 300"/>
          <w:sz w:val="20"/>
          <w:szCs w:val="20"/>
          <w:lang w:val="es-ES"/>
        </w:rPr>
        <w:t>s</w:t>
      </w:r>
      <w:r w:rsidRPr="00467247">
        <w:rPr>
          <w:rFonts w:ascii="Museo Sans 300" w:hAnsi="Museo Sans 300"/>
          <w:sz w:val="20"/>
          <w:szCs w:val="20"/>
          <w:lang w:val="es-ES"/>
        </w:rPr>
        <w:t> </w:t>
      </w:r>
      <w:r w:rsidRPr="00467247">
        <w:rPr>
          <w:rFonts w:ascii="Museo Sans 300" w:hAnsi="Museo Sans 300"/>
          <w:sz w:val="20"/>
          <w:szCs w:val="20"/>
        </w:rPr>
        <w:t>que tiene como finalidad que tanto usuario</w:t>
      </w:r>
      <w:r>
        <w:rPr>
          <w:rFonts w:ascii="Museo Sans 300" w:hAnsi="Museo Sans 300"/>
          <w:sz w:val="20"/>
          <w:szCs w:val="20"/>
        </w:rPr>
        <w:t>s</w:t>
      </w:r>
      <w:r w:rsidRPr="00467247">
        <w:rPr>
          <w:rFonts w:ascii="Museo Sans 300" w:hAnsi="Museo Sans 300"/>
          <w:sz w:val="20"/>
          <w:szCs w:val="20"/>
        </w:rPr>
        <w:t> como distribuidora, en iguales condiciones, obtengan una revisión por parte de la SIGET respecto del origen de los daños reportados que generaron el presente diferendo.</w:t>
      </w:r>
      <w:r w:rsidRPr="00467247">
        <w:rPr>
          <w:rFonts w:ascii="Cambria Math" w:hAnsi="Cambria Math" w:cs="Cambria Math"/>
          <w:sz w:val="20"/>
          <w:szCs w:val="20"/>
          <w:lang w:val="es-ES"/>
        </w:rPr>
        <w:t> </w:t>
      </w:r>
      <w:r w:rsidRPr="00467247">
        <w:rPr>
          <w:rFonts w:ascii="Museo Sans 300" w:hAnsi="Museo Sans 300"/>
          <w:sz w:val="20"/>
          <w:szCs w:val="20"/>
        </w:rPr>
        <w:t> </w:t>
      </w:r>
    </w:p>
    <w:p w14:paraId="418CF59E"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7B78983" w14:textId="77777777" w:rsidR="00467247" w:rsidRPr="00467247" w:rsidRDefault="00467247" w:rsidP="006A5ABF">
      <w:pPr>
        <w:numPr>
          <w:ilvl w:val="0"/>
          <w:numId w:val="10"/>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 la tramitación del procedimiento, consta que se cumplieron las etapas pertinentes para que las partes pudieran expresar sus argumentos y aportar las pruebas para sustentar su 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37233BA2"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DB395E8" w14:textId="57864996" w:rsidR="00467247" w:rsidRPr="00467247" w:rsidRDefault="00467247" w:rsidP="006A5ABF">
      <w:pPr>
        <w:numPr>
          <w:ilvl w:val="0"/>
          <w:numId w:val="11"/>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 xml:space="preserve">El informe técnico </w:t>
      </w:r>
      <w:r w:rsidR="003A4469">
        <w:rPr>
          <w:rFonts w:ascii="Museo Sans 300" w:hAnsi="Museo Sans 300"/>
          <w:sz w:val="20"/>
          <w:szCs w:val="20"/>
        </w:rPr>
        <w:t>realizado por el CAU</w:t>
      </w:r>
      <w:r w:rsidRPr="00467247">
        <w:rPr>
          <w:rFonts w:ascii="Museo Sans 300" w:hAnsi="Museo Sans 300"/>
          <w:sz w:val="20"/>
          <w:szCs w:val="20"/>
        </w:rPr>
        <w:t xml:space="preserve"> fue emitido luego de un análisis que conlleva diversas diligencias a fin de recabar los insumos que denotan que </w:t>
      </w:r>
      <w:r w:rsidR="003A4469">
        <w:rPr>
          <w:rFonts w:ascii="Museo Sans 300" w:hAnsi="Museo Sans 300"/>
          <w:sz w:val="20"/>
          <w:szCs w:val="20"/>
        </w:rPr>
        <w:t xml:space="preserve">no </w:t>
      </w:r>
      <w:r w:rsidRPr="00467247">
        <w:rPr>
          <w:rFonts w:ascii="Museo Sans 300" w:hAnsi="Museo Sans 300"/>
          <w:sz w:val="20"/>
          <w:szCs w:val="20"/>
        </w:rPr>
        <w:t xml:space="preserve">existieron condiciones técnicas </w:t>
      </w:r>
      <w:r w:rsidR="003A4469">
        <w:rPr>
          <w:rFonts w:ascii="Museo Sans 300" w:hAnsi="Museo Sans 300"/>
          <w:sz w:val="20"/>
          <w:szCs w:val="20"/>
        </w:rPr>
        <w:t xml:space="preserve">en la red de le empresa distribuidora </w:t>
      </w:r>
      <w:r w:rsidRPr="00467247">
        <w:rPr>
          <w:rFonts w:ascii="Museo Sans 300" w:hAnsi="Museo Sans 300"/>
          <w:sz w:val="20"/>
          <w:szCs w:val="20"/>
        </w:rPr>
        <w:t>que afectaron</w:t>
      </w:r>
      <w:r w:rsidR="006A5ABF">
        <w:rPr>
          <w:rFonts w:ascii="Museo Sans 300" w:hAnsi="Museo Sans 300"/>
          <w:sz w:val="20"/>
          <w:szCs w:val="20"/>
        </w:rPr>
        <w:t xml:space="preserve"> el </w:t>
      </w:r>
      <w:r w:rsidRPr="00467247">
        <w:rPr>
          <w:rFonts w:ascii="Museo Sans 300" w:hAnsi="Museo Sans 300"/>
          <w:sz w:val="20"/>
          <w:szCs w:val="20"/>
        </w:rPr>
        <w:t>suministro, por tanto, de acuerdo con la Normativa para la Compensación por Daños Económicos o a Equipos, Artefactos o Instalaciones, la sociedad</w:t>
      </w:r>
      <w:r w:rsidR="00773C89">
        <w:rPr>
          <w:rFonts w:ascii="Museo Sans 300" w:hAnsi="Museo Sans 300"/>
          <w:sz w:val="20"/>
          <w:szCs w:val="20"/>
        </w:rPr>
        <w:t xml:space="preserve"> </w:t>
      </w:r>
      <w:r w:rsidR="00E26C17" w:rsidRPr="00932716">
        <w:rPr>
          <w:rFonts w:ascii="Museo Sans 300" w:hAnsi="Museo Sans 300"/>
          <w:sz w:val="20"/>
          <w:szCs w:val="20"/>
        </w:rPr>
        <w:t>AES CLESA Y CÍA, S. En C de C.V.</w:t>
      </w:r>
      <w:r w:rsidR="00E26C17">
        <w:rPr>
          <w:rFonts w:ascii="Museo Sans 300" w:hAnsi="Museo Sans 300"/>
          <w:sz w:val="20"/>
          <w:szCs w:val="20"/>
        </w:rPr>
        <w:t xml:space="preserve"> </w:t>
      </w:r>
      <w:r w:rsidR="00773C89">
        <w:rPr>
          <w:rFonts w:ascii="Museo Sans 300" w:hAnsi="Museo Sans 300"/>
          <w:sz w:val="20"/>
          <w:szCs w:val="20"/>
        </w:rPr>
        <w:t xml:space="preserve">no </w:t>
      </w:r>
      <w:r w:rsidRPr="00467247">
        <w:rPr>
          <w:rFonts w:ascii="Museo Sans 300" w:hAnsi="Museo Sans 300"/>
          <w:sz w:val="20"/>
          <w:szCs w:val="20"/>
        </w:rPr>
        <w:t>es la responsable de los daños</w:t>
      </w:r>
      <w:r w:rsidR="003A4469">
        <w:rPr>
          <w:rFonts w:ascii="Museo Sans 300" w:hAnsi="Museo Sans 300"/>
          <w:sz w:val="20"/>
          <w:szCs w:val="20"/>
        </w:rPr>
        <w:t xml:space="preserve"> 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8AE03D"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609D1B3B" w14:textId="01DAE331" w:rsid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se advierte que el dictamen que resuelve el caso fue emitido con fundamento en la documentación recopilada en el transcurso del procedimiento, garantizando a</w:t>
      </w:r>
      <w:r>
        <w:rPr>
          <w:rFonts w:ascii="Museo Sans 300" w:hAnsi="Museo Sans 300"/>
          <w:sz w:val="20"/>
          <w:szCs w:val="20"/>
        </w:rPr>
        <w:t xml:space="preserve"> </w:t>
      </w:r>
      <w:r w:rsidRPr="00467247">
        <w:rPr>
          <w:rFonts w:ascii="Museo Sans 300" w:hAnsi="Museo Sans 300"/>
          <w:sz w:val="20"/>
          <w:szCs w:val="20"/>
        </w:rPr>
        <w:t>l</w:t>
      </w:r>
      <w:r>
        <w:rPr>
          <w:rFonts w:ascii="Museo Sans 300" w:hAnsi="Museo Sans 300"/>
          <w:sz w:val="20"/>
          <w:szCs w:val="20"/>
        </w:rPr>
        <w:t>os</w:t>
      </w:r>
      <w:r w:rsidRPr="00467247">
        <w:rPr>
          <w:rFonts w:ascii="Museo Sans 300" w:hAnsi="Museo Sans 300"/>
          <w:sz w:val="20"/>
          <w:szCs w:val="20"/>
        </w:rPr>
        <w:t xml:space="preserve"> usuario</w:t>
      </w:r>
      <w:r>
        <w:rPr>
          <w:rFonts w:ascii="Museo Sans 300" w:hAnsi="Museo Sans 300"/>
          <w:sz w:val="20"/>
          <w:szCs w:val="20"/>
        </w:rPr>
        <w:t>s</w:t>
      </w:r>
      <w:r w:rsidRPr="00467247">
        <w:rPr>
          <w:rFonts w:ascii="Museo Sans 300" w:hAnsi="Museo Sans 300"/>
          <w:sz w:val="20"/>
          <w:szCs w:val="20"/>
        </w:rPr>
        <w:t>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r w:rsidRPr="00467247">
        <w:rPr>
          <w:rFonts w:ascii="Cambria Math" w:hAnsi="Cambria Math" w:cs="Cambria Math"/>
          <w:sz w:val="20"/>
          <w:szCs w:val="20"/>
          <w:lang w:val="es-ES"/>
        </w:rPr>
        <w:t> </w:t>
      </w:r>
      <w:r w:rsidRPr="00467247">
        <w:rPr>
          <w:rFonts w:ascii="Museo Sans 300" w:hAnsi="Museo Sans 300"/>
          <w:sz w:val="20"/>
          <w:szCs w:val="20"/>
        </w:rPr>
        <w:t> </w:t>
      </w:r>
    </w:p>
    <w:p w14:paraId="022B8009" w14:textId="102818CB" w:rsidR="00932716" w:rsidRDefault="00932716" w:rsidP="003A4469">
      <w:pPr>
        <w:spacing w:after="0" w:line="0" w:lineRule="atLeast"/>
        <w:contextualSpacing/>
        <w:jc w:val="both"/>
        <w:rPr>
          <w:rFonts w:ascii="Museo Sans 300" w:hAnsi="Museo Sans 300"/>
          <w:sz w:val="20"/>
          <w:szCs w:val="20"/>
          <w:lang w:val="es-ES"/>
        </w:rPr>
      </w:pPr>
    </w:p>
    <w:p w14:paraId="6D4BCC48" w14:textId="0FE8CA44" w:rsidR="00BC1FED" w:rsidRDefault="00BC1FED" w:rsidP="003A4469">
      <w:pPr>
        <w:spacing w:after="0" w:line="0" w:lineRule="atLeast"/>
        <w:contextualSpacing/>
        <w:jc w:val="both"/>
        <w:rPr>
          <w:rFonts w:ascii="Museo Sans 300" w:hAnsi="Museo Sans 300"/>
          <w:sz w:val="20"/>
          <w:szCs w:val="20"/>
          <w:lang w:val="es-ES"/>
        </w:rPr>
      </w:pPr>
    </w:p>
    <w:p w14:paraId="70A43997" w14:textId="67423A1C" w:rsidR="00BC1FED" w:rsidRDefault="00BC1FED" w:rsidP="003A4469">
      <w:pPr>
        <w:spacing w:after="0" w:line="0" w:lineRule="atLeast"/>
        <w:contextualSpacing/>
        <w:jc w:val="both"/>
        <w:rPr>
          <w:rFonts w:ascii="Museo Sans 300" w:hAnsi="Museo Sans 300"/>
          <w:sz w:val="20"/>
          <w:szCs w:val="20"/>
          <w:lang w:val="es-ES"/>
        </w:rPr>
      </w:pPr>
    </w:p>
    <w:p w14:paraId="72BC1F82" w14:textId="77777777" w:rsidR="00BC1FED" w:rsidRPr="0095780B" w:rsidRDefault="00BC1FED" w:rsidP="003A4469">
      <w:pPr>
        <w:spacing w:after="0" w:line="0" w:lineRule="atLeast"/>
        <w:contextualSpacing/>
        <w:jc w:val="both"/>
        <w:rPr>
          <w:rFonts w:ascii="Museo Sans 300" w:hAnsi="Museo Sans 300"/>
          <w:sz w:val="20"/>
          <w:szCs w:val="20"/>
          <w:lang w:val="es-ES"/>
        </w:rPr>
      </w:pPr>
    </w:p>
    <w:p w14:paraId="21CC78E1"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 xml:space="preserve">CONCLUSIONES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5428784E" w:rsidR="00847C31" w:rsidRPr="0095780B" w:rsidRDefault="00847C31" w:rsidP="00932716">
      <w:pPr>
        <w:spacing w:after="0" w:line="0" w:lineRule="atLeast"/>
        <w:ind w:left="284"/>
        <w:contextualSpacing/>
        <w:jc w:val="both"/>
        <w:rPr>
          <w:rFonts w:ascii="Museo Sans 300" w:hAnsi="Museo Sans 300"/>
          <w:sz w:val="20"/>
          <w:szCs w:val="20"/>
        </w:rPr>
      </w:pPr>
      <w:r w:rsidRPr="0095780B">
        <w:rPr>
          <w:rFonts w:ascii="Museo Sans 300" w:hAnsi="Museo Sans 300"/>
          <w:sz w:val="20"/>
          <w:szCs w:val="20"/>
        </w:rPr>
        <w:t xml:space="preserve">De conformidad con el artículo 20 de la Normativa para la Compensación por Daños Económicos o a Equipos, Artefactos o Instalaciones, la resolución final deberá definir si es procedente una compensación económica, para lo cual dicha resolución será fundamentada en el dictamen técnico del </w:t>
      </w:r>
      <w:r w:rsidR="00467247">
        <w:rPr>
          <w:rFonts w:ascii="Museo Sans 300" w:hAnsi="Museo Sans 300"/>
          <w:sz w:val="20"/>
          <w:szCs w:val="20"/>
        </w:rPr>
        <w:t>perito designado</w:t>
      </w:r>
      <w:r w:rsidRPr="0095780B">
        <w:rPr>
          <w:rFonts w:ascii="Museo Sans 300" w:hAnsi="Museo Sans 300"/>
          <w:sz w:val="20"/>
          <w:szCs w:val="20"/>
        </w:rPr>
        <w:t>.</w:t>
      </w:r>
    </w:p>
    <w:p w14:paraId="541C921F" w14:textId="77777777" w:rsidR="00847C31" w:rsidRPr="0095780B" w:rsidRDefault="00847C31" w:rsidP="00932716">
      <w:pPr>
        <w:spacing w:after="0" w:line="0" w:lineRule="atLeast"/>
        <w:ind w:left="284"/>
        <w:contextualSpacing/>
        <w:jc w:val="both"/>
        <w:rPr>
          <w:rFonts w:ascii="Museo Sans 300" w:hAnsi="Museo Sans 300"/>
          <w:sz w:val="20"/>
          <w:szCs w:val="20"/>
        </w:rPr>
      </w:pPr>
    </w:p>
    <w:p w14:paraId="2F14AA0A" w14:textId="2EB57215" w:rsidR="00840BBA" w:rsidRDefault="00847C31" w:rsidP="00932716">
      <w:pPr>
        <w:spacing w:after="0" w:line="0" w:lineRule="atLeast"/>
        <w:ind w:left="284"/>
        <w:contextualSpacing/>
        <w:jc w:val="both"/>
        <w:rPr>
          <w:rFonts w:ascii="Museo Sans 300" w:hAnsi="Museo Sans 300"/>
          <w:sz w:val="20"/>
          <w:szCs w:val="20"/>
        </w:rPr>
      </w:pPr>
      <w:r w:rsidRPr="0095780B">
        <w:rPr>
          <w:rFonts w:ascii="Museo Sans 300" w:hAnsi="Museo Sans 300"/>
          <w:sz w:val="20"/>
          <w:szCs w:val="20"/>
        </w:rPr>
        <w:t xml:space="preserve">En atención </w:t>
      </w:r>
      <w:r w:rsidR="003D68E2">
        <w:rPr>
          <w:rFonts w:ascii="Museo Sans 300" w:hAnsi="Museo Sans 300"/>
          <w:sz w:val="20"/>
          <w:szCs w:val="20"/>
        </w:rPr>
        <w:t>a los fundamentos expuestos en</w:t>
      </w:r>
      <w:r w:rsidR="00773C89">
        <w:rPr>
          <w:rFonts w:ascii="Museo Sans 300" w:hAnsi="Museo Sans 300"/>
          <w:sz w:val="20"/>
          <w:szCs w:val="20"/>
        </w:rPr>
        <w:t xml:space="preserve"> el informe</w:t>
      </w:r>
      <w:r w:rsidR="00591876" w:rsidRPr="00591876">
        <w:rPr>
          <w:rFonts w:ascii="Museo Sans 300" w:hAnsi="Museo Sans 300"/>
          <w:color w:val="000000"/>
          <w:sz w:val="20"/>
          <w:szCs w:val="20"/>
        </w:rPr>
        <w:t xml:space="preserve"> </w:t>
      </w:r>
      <w:r w:rsidR="007308EE">
        <w:rPr>
          <w:rFonts w:ascii="Museo Sans 300" w:hAnsi="Museo Sans 300"/>
          <w:color w:val="000000"/>
          <w:sz w:val="20"/>
          <w:szCs w:val="20"/>
        </w:rPr>
        <w:t>técnico N.° IT-313-</w:t>
      </w:r>
      <w:r w:rsidR="0042580D">
        <w:rPr>
          <w:rFonts w:ascii="Museo Sans 300" w:hAnsi="Museo Sans 300"/>
          <w:color w:val="000000"/>
          <w:sz w:val="20"/>
          <w:szCs w:val="20"/>
        </w:rPr>
        <w:t>XXX</w:t>
      </w:r>
      <w:r w:rsidR="007308EE">
        <w:rPr>
          <w:rFonts w:ascii="Museo Sans 300" w:hAnsi="Museo Sans 300"/>
          <w:color w:val="000000"/>
          <w:sz w:val="20"/>
          <w:szCs w:val="20"/>
        </w:rPr>
        <w:t>-CAU</w:t>
      </w:r>
      <w:r w:rsidRPr="0095780B">
        <w:rPr>
          <w:rFonts w:ascii="Museo Sans 300" w:hAnsi="Museo Sans 300"/>
          <w:sz w:val="20"/>
          <w:szCs w:val="20"/>
        </w:rPr>
        <w:t>, esta superintendencia se adhiere a</w:t>
      </w:r>
      <w:r w:rsidR="007A78AF">
        <w:rPr>
          <w:rFonts w:ascii="Museo Sans 300" w:hAnsi="Museo Sans 300"/>
          <w:sz w:val="20"/>
          <w:szCs w:val="20"/>
        </w:rPr>
        <w:t xml:space="preserve"> dicho dictamen</w:t>
      </w:r>
      <w:r w:rsidRPr="0095780B">
        <w:rPr>
          <w:rFonts w:ascii="Museo Sans 300" w:hAnsi="Museo Sans 300"/>
          <w:sz w:val="20"/>
          <w:szCs w:val="20"/>
        </w:rPr>
        <w:t xml:space="preserve">, siendo procedente </w:t>
      </w:r>
      <w:r w:rsidR="003D68E2">
        <w:rPr>
          <w:rFonts w:ascii="Museo Sans 300" w:hAnsi="Museo Sans 300"/>
          <w:sz w:val="20"/>
          <w:szCs w:val="20"/>
        </w:rPr>
        <w:t xml:space="preserve">determinar que </w:t>
      </w:r>
      <w:r w:rsidRPr="0095780B">
        <w:rPr>
          <w:rFonts w:ascii="Museo Sans 300" w:hAnsi="Museo Sans 300"/>
          <w:sz w:val="20"/>
          <w:szCs w:val="20"/>
        </w:rPr>
        <w:t>la sociedad</w:t>
      </w:r>
      <w:r w:rsidR="007A78AF">
        <w:rPr>
          <w:rFonts w:ascii="Museo Sans 300" w:hAnsi="Museo Sans 300"/>
          <w:sz w:val="20"/>
          <w:szCs w:val="20"/>
        </w:rPr>
        <w:t xml:space="preserve"> AES CLESA Y CÍA</w:t>
      </w:r>
      <w:r w:rsidR="00433520">
        <w:rPr>
          <w:rFonts w:ascii="Museo Sans 300" w:hAnsi="Museo Sans 300"/>
          <w:sz w:val="20"/>
          <w:szCs w:val="20"/>
        </w:rPr>
        <w:t>.</w:t>
      </w:r>
      <w:r w:rsidR="007A78AF">
        <w:rPr>
          <w:rFonts w:ascii="Museo Sans 300" w:hAnsi="Museo Sans 300"/>
          <w:sz w:val="20"/>
          <w:szCs w:val="20"/>
        </w:rPr>
        <w:t xml:space="preserve">, S. </w:t>
      </w:r>
      <w:r w:rsidR="00433520">
        <w:rPr>
          <w:rFonts w:ascii="Museo Sans 300" w:hAnsi="Museo Sans 300"/>
          <w:sz w:val="20"/>
          <w:szCs w:val="20"/>
        </w:rPr>
        <w:t>e</w:t>
      </w:r>
      <w:r w:rsidR="007A78AF">
        <w:rPr>
          <w:rFonts w:ascii="Museo Sans 300" w:hAnsi="Museo Sans 300"/>
          <w:sz w:val="20"/>
          <w:szCs w:val="20"/>
        </w:rPr>
        <w:t xml:space="preserve">n </w:t>
      </w:r>
      <w:r w:rsidR="00ED51D0">
        <w:rPr>
          <w:rFonts w:ascii="Museo Sans 300" w:hAnsi="Museo Sans 300"/>
          <w:sz w:val="20"/>
          <w:szCs w:val="20"/>
        </w:rPr>
        <w:t xml:space="preserve">C de C.V. </w:t>
      </w:r>
      <w:r w:rsidR="00773C89">
        <w:rPr>
          <w:rFonts w:ascii="Museo Sans 300" w:hAnsi="Museo Sans 300"/>
          <w:sz w:val="20"/>
          <w:szCs w:val="20"/>
        </w:rPr>
        <w:t xml:space="preserve">no </w:t>
      </w:r>
      <w:r w:rsidR="003D68E2">
        <w:rPr>
          <w:rFonts w:ascii="Museo Sans 300" w:hAnsi="Museo Sans 300"/>
          <w:sz w:val="20"/>
          <w:szCs w:val="20"/>
        </w:rPr>
        <w:t xml:space="preserve">es responsable de los daños en los equipos eléctricos </w:t>
      </w:r>
      <w:r w:rsidR="003D68E2" w:rsidRPr="0095780B">
        <w:rPr>
          <w:rFonts w:ascii="Museo Sans 300" w:hAnsi="Museo Sans 300"/>
          <w:sz w:val="20"/>
          <w:szCs w:val="20"/>
        </w:rPr>
        <w:t>propiedad d</w:t>
      </w:r>
      <w:r w:rsidR="00ED51D0">
        <w:rPr>
          <w:rFonts w:ascii="Museo Sans 300" w:hAnsi="Museo Sans 300"/>
          <w:sz w:val="20"/>
          <w:szCs w:val="20"/>
        </w:rPr>
        <w:t xml:space="preserve">el </w:t>
      </w:r>
      <w:r w:rsidR="0042580D">
        <w:rPr>
          <w:rFonts w:ascii="Museo Sans 300" w:hAnsi="Museo Sans 300"/>
          <w:sz w:val="20"/>
          <w:szCs w:val="20"/>
        </w:rPr>
        <w:t>XXX</w:t>
      </w:r>
      <w:r w:rsidR="00ED51D0">
        <w:rPr>
          <w:rFonts w:ascii="Museo Sans 300" w:hAnsi="Museo Sans 300"/>
          <w:sz w:val="20"/>
          <w:szCs w:val="20"/>
        </w:rPr>
        <w:t xml:space="preserve"> </w:t>
      </w:r>
      <w:r w:rsidR="003D68E2">
        <w:rPr>
          <w:rFonts w:ascii="Museo Sans 300" w:hAnsi="Museo Sans 300"/>
          <w:sz w:val="20"/>
          <w:szCs w:val="20"/>
        </w:rPr>
        <w:t>por</w:t>
      </w:r>
      <w:r w:rsidR="00773C89">
        <w:rPr>
          <w:rFonts w:ascii="Museo Sans 300" w:hAnsi="Museo Sans 300"/>
          <w:sz w:val="20"/>
          <w:szCs w:val="20"/>
        </w:rPr>
        <w:t xml:space="preserve"> no</w:t>
      </w:r>
      <w:r w:rsidR="003D68E2">
        <w:rPr>
          <w:rFonts w:ascii="Museo Sans 300" w:hAnsi="Museo Sans 300"/>
          <w:sz w:val="20"/>
          <w:szCs w:val="20"/>
        </w:rPr>
        <w:t xml:space="preserve"> haberse comprobado una </w:t>
      </w:r>
      <w:r w:rsidRPr="0095780B">
        <w:rPr>
          <w:rFonts w:ascii="Museo Sans 300" w:hAnsi="Museo Sans 300"/>
          <w:sz w:val="20"/>
          <w:szCs w:val="20"/>
        </w:rPr>
        <w:t>relación de causalidad directa entre el servicio de energía eléctrica suministrado y l</w:t>
      </w:r>
      <w:r w:rsidR="000C6BFF">
        <w:rPr>
          <w:rFonts w:ascii="Museo Sans 300" w:hAnsi="Museo Sans 300"/>
          <w:sz w:val="20"/>
          <w:szCs w:val="20"/>
        </w:rPr>
        <w:t>os</w:t>
      </w:r>
      <w:r w:rsidRPr="0095780B">
        <w:rPr>
          <w:rFonts w:ascii="Museo Sans 300" w:hAnsi="Museo Sans 300"/>
          <w:sz w:val="20"/>
          <w:szCs w:val="20"/>
        </w:rPr>
        <w:t xml:space="preserve"> daño</w:t>
      </w:r>
      <w:r w:rsidR="000C6BFF">
        <w:rPr>
          <w:rFonts w:ascii="Museo Sans 300" w:hAnsi="Museo Sans 300"/>
          <w:sz w:val="20"/>
          <w:szCs w:val="20"/>
        </w:rPr>
        <w:t>s</w:t>
      </w:r>
      <w:r w:rsidRPr="0095780B">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 xml:space="preserve">, </w:t>
      </w:r>
      <w:r w:rsidR="00932716" w:rsidRPr="0095780B">
        <w:rPr>
          <w:rFonts w:ascii="Museo Sans 300" w:hAnsi="Museo Sans 300"/>
          <w:sz w:val="20"/>
          <w:szCs w:val="20"/>
        </w:rPr>
        <w:t>de conformidad con la Normativa para la Compensación por Daños Económicos o a Equipos, Artefactos o Instalaciones</w:t>
      </w:r>
      <w:r w:rsidR="00773C89">
        <w:rPr>
          <w:rFonts w:ascii="Museo Sans 300" w:hAnsi="Museo Sans 300"/>
          <w:sz w:val="20"/>
          <w:szCs w:val="20"/>
        </w:rPr>
        <w:t xml:space="preserve">. </w:t>
      </w:r>
    </w:p>
    <w:p w14:paraId="098ECA1F" w14:textId="77777777" w:rsidR="00840BBA" w:rsidRPr="0095780B" w:rsidRDefault="00840BBA" w:rsidP="003D68E2">
      <w:pPr>
        <w:spacing w:after="0" w:line="0" w:lineRule="atLeast"/>
        <w:ind w:left="567"/>
        <w:contextualSpacing/>
        <w:jc w:val="both"/>
        <w:rPr>
          <w:rFonts w:ascii="Museo Sans 300" w:hAnsi="Museo Sans 300"/>
          <w:sz w:val="20"/>
          <w:szCs w:val="20"/>
        </w:rPr>
      </w:pPr>
    </w:p>
    <w:p w14:paraId="3FC40E2D"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0D1C711E" w:rsidR="00847C31" w:rsidRPr="0095780B" w:rsidRDefault="00847C31" w:rsidP="00932716">
      <w:pPr>
        <w:tabs>
          <w:tab w:val="left" w:pos="284"/>
        </w:tabs>
        <w:spacing w:after="0" w:line="0" w:lineRule="atLeast"/>
        <w:ind w:left="284"/>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748559E" w14:textId="77777777" w:rsidR="00847C31" w:rsidRPr="0095780B" w:rsidRDefault="00847C31" w:rsidP="00932716">
      <w:pPr>
        <w:tabs>
          <w:tab w:val="left" w:pos="567"/>
        </w:tabs>
        <w:spacing w:after="0" w:line="0" w:lineRule="atLeast"/>
        <w:contextualSpacing/>
        <w:jc w:val="both"/>
        <w:rPr>
          <w:rFonts w:ascii="Museo Sans 300" w:eastAsia="SimSun" w:hAnsi="Museo Sans 300"/>
          <w:sz w:val="20"/>
          <w:szCs w:val="20"/>
          <w:lang w:val="es-ES"/>
        </w:rPr>
      </w:pPr>
    </w:p>
    <w:p w14:paraId="3D095EB9" w14:textId="7FE27BBC"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 TANTO,</w:t>
      </w:r>
      <w:r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 base en lo expuesto</w:t>
      </w:r>
      <w:r w:rsidR="00641180"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 xml:space="preserve">y </w:t>
      </w:r>
      <w:r w:rsidR="00773C89" w:rsidRPr="777E7F56">
        <w:rPr>
          <w:rFonts w:ascii="Museo Sans 300" w:eastAsia="Times New Roman" w:hAnsi="Museo Sans 300"/>
          <w:sz w:val="20"/>
          <w:szCs w:val="20"/>
          <w:lang w:eastAsia="es-SV"/>
        </w:rPr>
        <w:t>el</w:t>
      </w:r>
      <w:r w:rsidRPr="777E7F56">
        <w:rPr>
          <w:rFonts w:ascii="Museo Sans 300" w:eastAsia="Times New Roman" w:hAnsi="Museo Sans 300"/>
          <w:sz w:val="20"/>
          <w:szCs w:val="20"/>
          <w:lang w:eastAsia="es-SV"/>
        </w:rPr>
        <w:t xml:space="preserve"> informe técnico </w:t>
      </w:r>
      <w:r w:rsidR="00773C89" w:rsidRPr="777E7F56">
        <w:rPr>
          <w:rFonts w:ascii="Museo Sans 300" w:eastAsia="Times New Roman" w:hAnsi="Museo Sans 300"/>
          <w:sz w:val="20"/>
          <w:szCs w:val="20"/>
          <w:lang w:eastAsia="es-SV"/>
        </w:rPr>
        <w:t>N.°</w:t>
      </w:r>
      <w:r w:rsidR="000C6BFF" w:rsidRPr="777E7F56">
        <w:rPr>
          <w:rFonts w:ascii="Museo Sans 300" w:hAnsi="Museo Sans 300"/>
          <w:color w:val="000000" w:themeColor="text1"/>
          <w:sz w:val="20"/>
          <w:szCs w:val="20"/>
        </w:rPr>
        <w:t xml:space="preserve"> IT-313-</w:t>
      </w:r>
      <w:r w:rsidR="0042580D">
        <w:rPr>
          <w:rFonts w:ascii="Museo Sans 300" w:hAnsi="Museo Sans 300"/>
          <w:color w:val="000000" w:themeColor="text1"/>
          <w:sz w:val="20"/>
          <w:szCs w:val="20"/>
        </w:rPr>
        <w:t>XXX</w:t>
      </w:r>
      <w:r w:rsidR="000C6BFF" w:rsidRPr="777E7F56">
        <w:rPr>
          <w:rFonts w:ascii="Museo Sans 300" w:hAnsi="Museo Sans 300"/>
          <w:color w:val="000000" w:themeColor="text1"/>
          <w:sz w:val="20"/>
          <w:szCs w:val="20"/>
        </w:rPr>
        <w:t>-CAU</w:t>
      </w:r>
      <w:r w:rsidR="00773C89" w:rsidRPr="777E7F56">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 xml:space="preserve">rendido por </w:t>
      </w:r>
      <w:r w:rsidR="2F759326" w:rsidRPr="777E7F56">
        <w:rPr>
          <w:rFonts w:ascii="Museo Sans 300" w:eastAsia="Times New Roman" w:hAnsi="Museo Sans 300"/>
          <w:sz w:val="20"/>
          <w:szCs w:val="20"/>
          <w:lang w:eastAsia="es-SV"/>
        </w:rPr>
        <w:t xml:space="preserve">el </w:t>
      </w:r>
      <w:r w:rsidR="00773C89" w:rsidRPr="777E7F56">
        <w:rPr>
          <w:rFonts w:ascii="Museo Sans 300" w:eastAsia="Times New Roman" w:hAnsi="Museo Sans 300"/>
          <w:sz w:val="20"/>
          <w:szCs w:val="20"/>
          <w:lang w:eastAsia="es-SV"/>
        </w:rPr>
        <w:t xml:space="preserve">CAU, </w:t>
      </w:r>
      <w:r w:rsidRPr="777E7F56">
        <w:rPr>
          <w:rFonts w:ascii="Museo Sans 300" w:eastAsia="Times New Roman" w:hAnsi="Museo Sans 300"/>
          <w:sz w:val="20"/>
          <w:szCs w:val="20"/>
          <w:lang w:eastAsia="es-SV"/>
        </w:rPr>
        <w:t xml:space="preserve">esta superintendencia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0437230B" w14:textId="7D694948" w:rsidR="00847C31" w:rsidRPr="00932716" w:rsidRDefault="00847C31" w:rsidP="00773C89">
      <w:pPr>
        <w:pStyle w:val="Prrafodelista"/>
        <w:numPr>
          <w:ilvl w:val="0"/>
          <w:numId w:val="6"/>
        </w:numPr>
        <w:tabs>
          <w:tab w:val="left" w:pos="993"/>
        </w:tabs>
        <w:spacing w:line="0" w:lineRule="atLeast"/>
        <w:contextualSpacing/>
        <w:jc w:val="both"/>
        <w:rPr>
          <w:rFonts w:ascii="Museo Sans 300" w:hAnsi="Museo Sans 300"/>
          <w:sz w:val="20"/>
          <w:szCs w:val="20"/>
        </w:rPr>
      </w:pPr>
      <w:r w:rsidRPr="00932716">
        <w:rPr>
          <w:rFonts w:ascii="Museo Sans 300" w:hAnsi="Museo Sans 300"/>
          <w:sz w:val="20"/>
          <w:szCs w:val="20"/>
          <w:lang w:eastAsia="es-SV"/>
        </w:rPr>
        <w:t xml:space="preserve">Determinar que </w:t>
      </w:r>
      <w:r w:rsidRPr="00932716">
        <w:rPr>
          <w:rFonts w:ascii="Museo Sans 300" w:hAnsi="Museo Sans 300"/>
          <w:sz w:val="20"/>
          <w:szCs w:val="20"/>
        </w:rPr>
        <w:t xml:space="preserve">el daño en los equipos eléctricos reclamados por </w:t>
      </w:r>
      <w:r w:rsidR="00641180" w:rsidRPr="00932716">
        <w:rPr>
          <w:rFonts w:ascii="Museo Sans 300" w:hAnsi="Museo Sans 300"/>
          <w:sz w:val="20"/>
          <w:szCs w:val="20"/>
        </w:rPr>
        <w:t xml:space="preserve">el </w:t>
      </w:r>
      <w:r w:rsidR="0042580D">
        <w:rPr>
          <w:rFonts w:ascii="Museo Sans 300" w:hAnsi="Museo Sans 300"/>
          <w:sz w:val="20"/>
          <w:szCs w:val="20"/>
        </w:rPr>
        <w:t>XXX</w:t>
      </w:r>
      <w:r w:rsidR="00641180" w:rsidRPr="00932716">
        <w:rPr>
          <w:rFonts w:ascii="Museo Sans 300" w:hAnsi="Museo Sans 300"/>
          <w:sz w:val="20"/>
          <w:szCs w:val="20"/>
        </w:rPr>
        <w:t xml:space="preserve"> </w:t>
      </w:r>
      <w:r w:rsidR="00073773" w:rsidRPr="00932716">
        <w:rPr>
          <w:rFonts w:ascii="Museo Sans 300" w:hAnsi="Museo Sans 300"/>
          <w:sz w:val="20"/>
          <w:szCs w:val="20"/>
        </w:rPr>
        <w:t xml:space="preserve">ocurridos los días veintitrés de febrero y veintiocho de marzo del año dos mil dieciocho, </w:t>
      </w:r>
      <w:r w:rsidR="00AC2041" w:rsidRPr="00932716">
        <w:rPr>
          <w:rFonts w:ascii="Museo Sans 300" w:hAnsi="Museo Sans 300"/>
          <w:sz w:val="20"/>
          <w:szCs w:val="20"/>
        </w:rPr>
        <w:t xml:space="preserve">se </w:t>
      </w:r>
      <w:r w:rsidRPr="00932716">
        <w:rPr>
          <w:rFonts w:ascii="Museo Sans 300" w:hAnsi="Museo Sans 300"/>
          <w:sz w:val="20"/>
          <w:szCs w:val="20"/>
        </w:rPr>
        <w:t xml:space="preserve">originaron </w:t>
      </w:r>
      <w:r w:rsidR="00641180" w:rsidRPr="00932716">
        <w:rPr>
          <w:rFonts w:ascii="Museo Sans 300" w:hAnsi="Museo Sans 300"/>
          <w:sz w:val="20"/>
          <w:szCs w:val="20"/>
        </w:rPr>
        <w:t xml:space="preserve">por </w:t>
      </w:r>
      <w:r w:rsidR="00D76A3C" w:rsidRPr="00932716">
        <w:rPr>
          <w:rFonts w:ascii="Museo Sans 300" w:hAnsi="Museo Sans 300"/>
          <w:sz w:val="20"/>
          <w:szCs w:val="20"/>
        </w:rPr>
        <w:t xml:space="preserve">deficiencias eléctricas internas en </w:t>
      </w:r>
      <w:r w:rsidR="00073773" w:rsidRPr="00932716">
        <w:rPr>
          <w:rFonts w:ascii="Museo Sans 300" w:hAnsi="Museo Sans 300"/>
          <w:sz w:val="20"/>
          <w:szCs w:val="20"/>
        </w:rPr>
        <w:t>la</w:t>
      </w:r>
      <w:r w:rsidR="00D76A3C" w:rsidRPr="00932716">
        <w:rPr>
          <w:rFonts w:ascii="Museo Sans 300" w:hAnsi="Museo Sans 300"/>
          <w:sz w:val="20"/>
          <w:szCs w:val="20"/>
        </w:rPr>
        <w:t>s instalaciones</w:t>
      </w:r>
      <w:r w:rsidR="00073773" w:rsidRPr="00932716">
        <w:rPr>
          <w:rFonts w:ascii="Museo Sans 300" w:hAnsi="Museo Sans 300"/>
          <w:sz w:val="20"/>
          <w:szCs w:val="20"/>
        </w:rPr>
        <w:t xml:space="preserve"> del usuario</w:t>
      </w:r>
      <w:r w:rsidR="00D76A3C" w:rsidRPr="00932716">
        <w:rPr>
          <w:rFonts w:ascii="Museo Sans 300" w:hAnsi="Museo Sans 300"/>
          <w:sz w:val="20"/>
          <w:szCs w:val="20"/>
        </w:rPr>
        <w:t xml:space="preserve"> y no por mala calidad en el suministro prestado por la sociedad AES CLESA Y CÍA</w:t>
      </w:r>
      <w:r w:rsidR="009D5411">
        <w:rPr>
          <w:rFonts w:ascii="Museo Sans 300" w:hAnsi="Museo Sans 300"/>
          <w:sz w:val="20"/>
          <w:szCs w:val="20"/>
        </w:rPr>
        <w:t>.</w:t>
      </w:r>
      <w:r w:rsidR="00D76A3C" w:rsidRPr="00932716">
        <w:rPr>
          <w:rFonts w:ascii="Museo Sans 300" w:hAnsi="Museo Sans 300"/>
          <w:sz w:val="20"/>
          <w:szCs w:val="20"/>
        </w:rPr>
        <w:t xml:space="preserve">, S. </w:t>
      </w:r>
      <w:r w:rsidR="009D5411">
        <w:rPr>
          <w:rFonts w:ascii="Museo Sans 300" w:hAnsi="Museo Sans 300"/>
          <w:sz w:val="20"/>
          <w:szCs w:val="20"/>
        </w:rPr>
        <w:t>e</w:t>
      </w:r>
      <w:r w:rsidR="00D76A3C" w:rsidRPr="00932716">
        <w:rPr>
          <w:rFonts w:ascii="Museo Sans 300" w:hAnsi="Museo Sans 300"/>
          <w:sz w:val="20"/>
          <w:szCs w:val="20"/>
        </w:rPr>
        <w:t>n C de C.V.</w:t>
      </w:r>
    </w:p>
    <w:p w14:paraId="6E610AA1" w14:textId="1BE1BDE6" w:rsidR="00D76A3C" w:rsidRPr="00932716" w:rsidRDefault="00D76A3C" w:rsidP="00D76A3C">
      <w:pPr>
        <w:pStyle w:val="Prrafodelista"/>
        <w:tabs>
          <w:tab w:val="left" w:pos="993"/>
        </w:tabs>
        <w:spacing w:line="0" w:lineRule="atLeast"/>
        <w:ind w:left="360"/>
        <w:contextualSpacing/>
        <w:jc w:val="both"/>
        <w:rPr>
          <w:rFonts w:ascii="Museo Sans 300" w:hAnsi="Museo Sans 300"/>
          <w:sz w:val="20"/>
          <w:szCs w:val="20"/>
        </w:rPr>
      </w:pPr>
    </w:p>
    <w:p w14:paraId="335BF03B" w14:textId="18121158" w:rsidR="00847C31" w:rsidRPr="00932716" w:rsidRDefault="00D76A3C" w:rsidP="002C6412">
      <w:pPr>
        <w:pStyle w:val="Prrafodelista"/>
        <w:tabs>
          <w:tab w:val="left" w:pos="993"/>
        </w:tabs>
        <w:spacing w:line="0" w:lineRule="atLeast"/>
        <w:ind w:left="360"/>
        <w:contextualSpacing/>
        <w:jc w:val="both"/>
        <w:rPr>
          <w:rFonts w:ascii="Museo Sans 300" w:hAnsi="Museo Sans 300"/>
          <w:sz w:val="20"/>
          <w:szCs w:val="20"/>
        </w:rPr>
      </w:pPr>
      <w:r w:rsidRPr="777E7F56">
        <w:rPr>
          <w:rFonts w:ascii="Museo Sans 300" w:hAnsi="Museo Sans 300"/>
          <w:sz w:val="20"/>
          <w:szCs w:val="20"/>
        </w:rPr>
        <w:t xml:space="preserve">Consecuentemente, no </w:t>
      </w:r>
      <w:r w:rsidR="002C6412" w:rsidRPr="777E7F56">
        <w:rPr>
          <w:rFonts w:ascii="Museo Sans 300" w:hAnsi="Museo Sans 300"/>
          <w:sz w:val="20"/>
          <w:szCs w:val="20"/>
        </w:rPr>
        <w:t xml:space="preserve">es procedente la compensación económica solicitada por el usuario. </w:t>
      </w:r>
    </w:p>
    <w:p w14:paraId="39DDA143" w14:textId="77777777" w:rsidR="008C1A9D" w:rsidRPr="00932716" w:rsidRDefault="008C1A9D" w:rsidP="002C6412">
      <w:pPr>
        <w:pStyle w:val="Prrafodelista"/>
        <w:tabs>
          <w:tab w:val="left" w:pos="993"/>
        </w:tabs>
        <w:spacing w:line="0" w:lineRule="atLeast"/>
        <w:ind w:left="360"/>
        <w:contextualSpacing/>
        <w:jc w:val="both"/>
        <w:rPr>
          <w:rFonts w:ascii="Museo Sans 300" w:hAnsi="Museo Sans 300"/>
          <w:sz w:val="20"/>
          <w:szCs w:val="20"/>
        </w:rPr>
      </w:pPr>
    </w:p>
    <w:p w14:paraId="587DE71F" w14:textId="777DF7D5" w:rsidR="008C1A9D" w:rsidRPr="00932716" w:rsidRDefault="008C1A9D" w:rsidP="008C1A9D">
      <w:pPr>
        <w:pStyle w:val="Prrafodelista"/>
        <w:numPr>
          <w:ilvl w:val="0"/>
          <w:numId w:val="6"/>
        </w:numPr>
        <w:contextualSpacing/>
        <w:jc w:val="both"/>
        <w:rPr>
          <w:rFonts w:ascii="Museo Sans 300" w:hAnsi="Museo Sans 300"/>
          <w:sz w:val="20"/>
          <w:szCs w:val="20"/>
          <w:lang w:val="es-MX"/>
        </w:rPr>
      </w:pPr>
      <w:r w:rsidRPr="00932716">
        <w:rPr>
          <w:rFonts w:ascii="Museo Sans 300" w:hAnsi="Museo Sans 300"/>
          <w:sz w:val="20"/>
          <w:szCs w:val="20"/>
          <w:lang w:val="es-MX"/>
        </w:rPr>
        <w:t xml:space="preserve">Notificar al señor </w:t>
      </w:r>
      <w:r w:rsidR="0042580D">
        <w:rPr>
          <w:rFonts w:ascii="Museo Sans 300" w:hAnsi="Museo Sans 300"/>
          <w:sz w:val="20"/>
          <w:szCs w:val="20"/>
        </w:rPr>
        <w:t>XXX</w:t>
      </w:r>
      <w:r w:rsidRPr="00932716">
        <w:rPr>
          <w:rFonts w:ascii="Museo Sans 300" w:hAnsi="Museo Sans 300"/>
          <w:sz w:val="20"/>
          <w:szCs w:val="20"/>
        </w:rPr>
        <w:t xml:space="preserve">, en su calidad de </w:t>
      </w:r>
      <w:r w:rsidR="00C56E66">
        <w:rPr>
          <w:rFonts w:ascii="Museo Sans 300" w:hAnsi="Museo Sans 300"/>
          <w:sz w:val="20"/>
          <w:szCs w:val="20"/>
        </w:rPr>
        <w:t>d</w:t>
      </w:r>
      <w:r w:rsidRPr="00932716">
        <w:rPr>
          <w:rFonts w:ascii="Museo Sans 300" w:hAnsi="Museo Sans 300"/>
          <w:sz w:val="20"/>
          <w:szCs w:val="20"/>
        </w:rPr>
        <w:t xml:space="preserve">irector del </w:t>
      </w:r>
      <w:r w:rsidR="0042580D">
        <w:rPr>
          <w:rFonts w:ascii="Museo Sans 300" w:hAnsi="Museo Sans 300"/>
          <w:sz w:val="20"/>
          <w:szCs w:val="20"/>
        </w:rPr>
        <w:t>XXX</w:t>
      </w:r>
      <w:r w:rsidRPr="00932716">
        <w:rPr>
          <w:rFonts w:ascii="Museo Sans 300" w:hAnsi="Museo Sans 300"/>
          <w:sz w:val="20"/>
          <w:szCs w:val="20"/>
        </w:rPr>
        <w:t xml:space="preserve"> </w:t>
      </w:r>
      <w:r w:rsidRPr="00932716">
        <w:rPr>
          <w:rFonts w:ascii="Museo Sans 300" w:hAnsi="Museo Sans 300"/>
          <w:sz w:val="20"/>
          <w:szCs w:val="20"/>
          <w:lang w:val="es-MX"/>
        </w:rPr>
        <w:t xml:space="preserve">y a la sociedad </w:t>
      </w:r>
      <w:r w:rsidRPr="00932716">
        <w:rPr>
          <w:rFonts w:ascii="Museo Sans 300" w:hAnsi="Museo Sans 300"/>
          <w:sz w:val="20"/>
          <w:szCs w:val="20"/>
        </w:rPr>
        <w:t>AES CLESA y CIA</w:t>
      </w:r>
      <w:r w:rsidR="00C56E66">
        <w:rPr>
          <w:rFonts w:ascii="Museo Sans 300" w:hAnsi="Museo Sans 300"/>
          <w:sz w:val="20"/>
          <w:szCs w:val="20"/>
        </w:rPr>
        <w:t>.</w:t>
      </w:r>
      <w:r w:rsidRPr="00932716">
        <w:rPr>
          <w:rFonts w:ascii="Museo Sans 300" w:hAnsi="Museo Sans 300"/>
          <w:sz w:val="20"/>
          <w:szCs w:val="20"/>
        </w:rPr>
        <w:t>, S. en C. de C.V.</w:t>
      </w:r>
      <w:r w:rsidRPr="00932716">
        <w:rPr>
          <w:rFonts w:ascii="Museo Sans 300" w:hAnsi="Museo Sans 300"/>
          <w:sz w:val="20"/>
          <w:szCs w:val="20"/>
          <w:lang w:val="es-MX"/>
        </w:rPr>
        <w:t>, agregando el informe técnico</w:t>
      </w:r>
      <w:r w:rsidR="00932716">
        <w:rPr>
          <w:rFonts w:ascii="Museo Sans 300" w:hAnsi="Museo Sans 300"/>
          <w:sz w:val="20"/>
          <w:szCs w:val="20"/>
          <w:lang w:val="es-MX"/>
        </w:rPr>
        <w:t xml:space="preserve"> N</w:t>
      </w:r>
      <w:r w:rsidR="00932716" w:rsidRPr="00932716">
        <w:rPr>
          <w:rFonts w:ascii="Museo Sans 300" w:hAnsi="Museo Sans 300"/>
          <w:color w:val="000000"/>
          <w:sz w:val="20"/>
          <w:szCs w:val="20"/>
        </w:rPr>
        <w:t>.° IT-313-</w:t>
      </w:r>
      <w:r w:rsidR="0042580D">
        <w:rPr>
          <w:rFonts w:ascii="Museo Sans 300" w:hAnsi="Museo Sans 300"/>
          <w:color w:val="000000"/>
          <w:sz w:val="20"/>
          <w:szCs w:val="20"/>
        </w:rPr>
        <w:t>XXX</w:t>
      </w:r>
      <w:r w:rsidR="00932716" w:rsidRPr="00932716">
        <w:rPr>
          <w:rFonts w:ascii="Museo Sans 300" w:hAnsi="Museo Sans 300"/>
          <w:color w:val="000000"/>
          <w:sz w:val="20"/>
          <w:szCs w:val="20"/>
        </w:rPr>
        <w:t>-CAU</w:t>
      </w:r>
      <w:r w:rsidRPr="00932716">
        <w:rPr>
          <w:rFonts w:ascii="Museo Sans 300" w:hAnsi="Museo Sans 300"/>
          <w:sz w:val="20"/>
          <w:szCs w:val="20"/>
          <w:lang w:val="es-MX"/>
        </w:rPr>
        <w:t>.</w:t>
      </w:r>
    </w:p>
    <w:p w14:paraId="4D554511" w14:textId="7118757D" w:rsidR="00847C31" w:rsidRPr="00932716" w:rsidRDefault="00773C89" w:rsidP="008C1A9D">
      <w:pPr>
        <w:pStyle w:val="Prrafodelista"/>
        <w:spacing w:line="0" w:lineRule="atLeast"/>
        <w:ind w:left="360"/>
        <w:contextualSpacing/>
        <w:jc w:val="both"/>
        <w:rPr>
          <w:rFonts w:ascii="Museo Sans 300" w:hAnsi="Museo Sans 300"/>
          <w:sz w:val="20"/>
          <w:szCs w:val="20"/>
        </w:rPr>
      </w:pPr>
      <w:r w:rsidRPr="00932716">
        <w:rPr>
          <w:rFonts w:ascii="Museo Sans 300" w:hAnsi="Museo Sans 300"/>
          <w:sz w:val="20"/>
          <w:szCs w:val="20"/>
        </w:rPr>
        <w:t xml:space="preserve"> </w:t>
      </w:r>
      <w:r w:rsidR="008C1A9D" w:rsidRPr="00932716">
        <w:rPr>
          <w:rFonts w:ascii="Museo Sans 300" w:hAnsi="Museo Sans 300"/>
          <w:sz w:val="20"/>
          <w:szCs w:val="20"/>
        </w:rPr>
        <w:t xml:space="preserve"> </w:t>
      </w:r>
      <w:r w:rsidR="00840BBA" w:rsidRPr="00932716">
        <w:rPr>
          <w:rFonts w:ascii="Museo Sans 300" w:hAnsi="Museo Sans 300"/>
          <w:sz w:val="20"/>
          <w:szCs w:val="20"/>
        </w:rPr>
        <w:t>.</w:t>
      </w:r>
      <w:r w:rsidR="00840BBA" w:rsidRPr="00932716">
        <w:rPr>
          <w:rFonts w:ascii="Cambria Math" w:hAnsi="Cambria Math" w:cs="Cambria Math"/>
          <w:sz w:val="20"/>
          <w:szCs w:val="20"/>
        </w:rPr>
        <w:t> </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77777777" w:rsidR="00154D32" w:rsidRPr="00932716" w:rsidRDefault="00154D32"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B218F">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C7CBD" w14:textId="77777777" w:rsidR="00492477" w:rsidRDefault="00492477">
      <w:pPr>
        <w:spacing w:after="0" w:line="240" w:lineRule="auto"/>
      </w:pPr>
      <w:r>
        <w:separator/>
      </w:r>
    </w:p>
  </w:endnote>
  <w:endnote w:type="continuationSeparator" w:id="0">
    <w:p w14:paraId="60F97E82" w14:textId="77777777" w:rsidR="00492477" w:rsidRDefault="0049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17CD2173"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26D84">
              <w:rPr>
                <w:rFonts w:ascii="Museo Sans 300" w:hAnsi="Museo Sans 300"/>
                <w:b/>
                <w:bCs/>
                <w:noProof/>
                <w:sz w:val="18"/>
                <w:szCs w:val="18"/>
              </w:rPr>
              <w:t>8</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26D84">
              <w:rPr>
                <w:rFonts w:ascii="Museo Sans 300" w:hAnsi="Museo Sans 300"/>
                <w:b/>
                <w:bCs/>
                <w:noProof/>
                <w:sz w:val="18"/>
                <w:szCs w:val="18"/>
              </w:rPr>
              <w:t>8</w:t>
            </w:r>
            <w:r w:rsidRPr="00574146">
              <w:rPr>
                <w:rFonts w:ascii="Museo Sans 300" w:hAnsi="Museo Sans 300"/>
                <w:b/>
                <w:bCs/>
                <w:sz w:val="18"/>
                <w:szCs w:val="18"/>
              </w:rPr>
              <w:fldChar w:fldCharType="end"/>
            </w:r>
          </w:p>
          <w:p w14:paraId="462E2F80" w14:textId="4D52E390" w:rsidR="009074D7" w:rsidRDefault="00326D84" w:rsidP="00F11B12">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 xml:space="preserve"> </w:t>
            </w:r>
          </w:p>
        </w:sdtContent>
      </w:sdt>
    </w:sdtContent>
  </w:sdt>
  <w:p w14:paraId="74E12228" w14:textId="77777777" w:rsidR="009074D7" w:rsidRDefault="009074D7">
    <w:pPr>
      <w:pStyle w:val="Piedepgina"/>
    </w:pPr>
  </w:p>
  <w:p w14:paraId="53147785" w14:textId="77777777" w:rsidR="00326D84" w:rsidRDefault="00326D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1F445993"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26D84">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26D84">
              <w:rPr>
                <w:rFonts w:ascii="Museo Sans 300" w:hAnsi="Museo Sans 300"/>
                <w:b/>
                <w:bCs/>
                <w:noProof/>
                <w:sz w:val="18"/>
                <w:szCs w:val="18"/>
              </w:rPr>
              <w:t>8</w:t>
            </w:r>
            <w:r w:rsidRPr="00574146">
              <w:rPr>
                <w:rFonts w:ascii="Museo Sans 300" w:hAnsi="Museo Sans 300"/>
                <w:b/>
                <w:bCs/>
                <w:sz w:val="18"/>
                <w:szCs w:val="18"/>
              </w:rPr>
              <w:fldChar w:fldCharType="end"/>
            </w:r>
          </w:p>
          <w:p w14:paraId="17B2E34F" w14:textId="71793425" w:rsidR="009074D7" w:rsidRDefault="00326D84" w:rsidP="00F11B12">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 xml:space="preserve"> </w:t>
            </w:r>
          </w:p>
        </w:sdtContent>
      </w:sdt>
    </w:sdtContent>
  </w:sdt>
  <w:p w14:paraId="44C71EB2" w14:textId="77777777" w:rsidR="009074D7" w:rsidRDefault="009074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D6D1" w14:textId="77777777" w:rsidR="009074D7" w:rsidRPr="009A54AC"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9074D7" w:rsidRPr="009074D7"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6B28FFF7" w14:textId="37ADD0FE" w:rsidR="009074D7" w:rsidRPr="009074D7" w:rsidRDefault="00326D84"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r>
      <w:rPr>
        <w:rFonts w:ascii="Bembo Std" w:hAnsi="Bembo Std"/>
        <w:b/>
        <w:color w:val="000000" w:themeColor="text1"/>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4DB7B" w14:textId="77777777" w:rsidR="00492477" w:rsidRDefault="00492477">
      <w:pPr>
        <w:spacing w:after="0" w:line="240" w:lineRule="auto"/>
      </w:pPr>
      <w:r>
        <w:separator/>
      </w:r>
    </w:p>
  </w:footnote>
  <w:footnote w:type="continuationSeparator" w:id="0">
    <w:p w14:paraId="17CAAE6B" w14:textId="77777777" w:rsidR="00492477" w:rsidRDefault="00492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98D1F" w14:textId="77777777" w:rsidR="009074D7" w:rsidRDefault="009074D7">
    <w:pPr>
      <w:pStyle w:val="Encabezado"/>
    </w:pPr>
    <w:r>
      <w:rPr>
        <w:rFonts w:ascii="Times New Roman" w:hAnsi="Times New Roman"/>
        <w:noProof/>
        <w:sz w:val="24"/>
        <w:szCs w:val="24"/>
        <w:lang w:eastAsia="es-SV"/>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95C4E" w14:textId="77777777" w:rsidR="009074D7" w:rsidRDefault="009074D7"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4AB21" w14:textId="77777777" w:rsidR="009074D7" w:rsidRPr="00754E7A" w:rsidRDefault="009074D7" w:rsidP="004F15AC">
    <w:pPr>
      <w:pStyle w:val="Encabezado"/>
      <w:jc w:val="center"/>
    </w:pPr>
    <w:r>
      <w:rPr>
        <w:noProof/>
        <w:lang w:eastAsia="es-SV"/>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CAA016B"/>
    <w:multiLevelType w:val="hybridMultilevel"/>
    <w:tmpl w:val="42AC246A"/>
    <w:lvl w:ilvl="0" w:tplc="440A0011">
      <w:start w:val="1"/>
      <w:numFmt w:val="decimal"/>
      <w:lvlText w:val="%1)"/>
      <w:lvlJc w:val="left"/>
      <w:pPr>
        <w:ind w:left="1647" w:hanging="360"/>
      </w:p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2" w15:restartNumberingAfterBreak="0">
    <w:nsid w:val="0D942625"/>
    <w:multiLevelType w:val="hybridMultilevel"/>
    <w:tmpl w:val="E53A9C72"/>
    <w:lvl w:ilvl="0" w:tplc="440A0001">
      <w:start w:val="1"/>
      <w:numFmt w:val="bullet"/>
      <w:lvlText w:val=""/>
      <w:lvlJc w:val="left"/>
      <w:pPr>
        <w:ind w:left="987" w:hanging="360"/>
      </w:pPr>
      <w:rPr>
        <w:rFonts w:ascii="Symbol" w:hAnsi="Symbol" w:hint="default"/>
      </w:rPr>
    </w:lvl>
    <w:lvl w:ilvl="1" w:tplc="440A0003" w:tentative="1">
      <w:start w:val="1"/>
      <w:numFmt w:val="bullet"/>
      <w:lvlText w:val="o"/>
      <w:lvlJc w:val="left"/>
      <w:pPr>
        <w:ind w:left="1707" w:hanging="360"/>
      </w:pPr>
      <w:rPr>
        <w:rFonts w:ascii="Courier New" w:hAnsi="Courier New" w:cs="Courier New" w:hint="default"/>
      </w:rPr>
    </w:lvl>
    <w:lvl w:ilvl="2" w:tplc="440A0005" w:tentative="1">
      <w:start w:val="1"/>
      <w:numFmt w:val="bullet"/>
      <w:lvlText w:val=""/>
      <w:lvlJc w:val="left"/>
      <w:pPr>
        <w:ind w:left="2427" w:hanging="360"/>
      </w:pPr>
      <w:rPr>
        <w:rFonts w:ascii="Wingdings" w:hAnsi="Wingdings" w:hint="default"/>
      </w:rPr>
    </w:lvl>
    <w:lvl w:ilvl="3" w:tplc="440A0001" w:tentative="1">
      <w:start w:val="1"/>
      <w:numFmt w:val="bullet"/>
      <w:lvlText w:val=""/>
      <w:lvlJc w:val="left"/>
      <w:pPr>
        <w:ind w:left="3147" w:hanging="360"/>
      </w:pPr>
      <w:rPr>
        <w:rFonts w:ascii="Symbol" w:hAnsi="Symbol" w:hint="default"/>
      </w:rPr>
    </w:lvl>
    <w:lvl w:ilvl="4" w:tplc="440A0003" w:tentative="1">
      <w:start w:val="1"/>
      <w:numFmt w:val="bullet"/>
      <w:lvlText w:val="o"/>
      <w:lvlJc w:val="left"/>
      <w:pPr>
        <w:ind w:left="3867" w:hanging="360"/>
      </w:pPr>
      <w:rPr>
        <w:rFonts w:ascii="Courier New" w:hAnsi="Courier New" w:cs="Courier New" w:hint="default"/>
      </w:rPr>
    </w:lvl>
    <w:lvl w:ilvl="5" w:tplc="440A0005" w:tentative="1">
      <w:start w:val="1"/>
      <w:numFmt w:val="bullet"/>
      <w:lvlText w:val=""/>
      <w:lvlJc w:val="left"/>
      <w:pPr>
        <w:ind w:left="4587" w:hanging="360"/>
      </w:pPr>
      <w:rPr>
        <w:rFonts w:ascii="Wingdings" w:hAnsi="Wingdings" w:hint="default"/>
      </w:rPr>
    </w:lvl>
    <w:lvl w:ilvl="6" w:tplc="440A0001" w:tentative="1">
      <w:start w:val="1"/>
      <w:numFmt w:val="bullet"/>
      <w:lvlText w:val=""/>
      <w:lvlJc w:val="left"/>
      <w:pPr>
        <w:ind w:left="5307" w:hanging="360"/>
      </w:pPr>
      <w:rPr>
        <w:rFonts w:ascii="Symbol" w:hAnsi="Symbol" w:hint="default"/>
      </w:rPr>
    </w:lvl>
    <w:lvl w:ilvl="7" w:tplc="440A0003" w:tentative="1">
      <w:start w:val="1"/>
      <w:numFmt w:val="bullet"/>
      <w:lvlText w:val="o"/>
      <w:lvlJc w:val="left"/>
      <w:pPr>
        <w:ind w:left="6027" w:hanging="360"/>
      </w:pPr>
      <w:rPr>
        <w:rFonts w:ascii="Courier New" w:hAnsi="Courier New" w:cs="Courier New" w:hint="default"/>
      </w:rPr>
    </w:lvl>
    <w:lvl w:ilvl="8" w:tplc="440A0005" w:tentative="1">
      <w:start w:val="1"/>
      <w:numFmt w:val="bullet"/>
      <w:lvlText w:val=""/>
      <w:lvlJc w:val="left"/>
      <w:pPr>
        <w:ind w:left="6747" w:hanging="360"/>
      </w:pPr>
      <w:rPr>
        <w:rFonts w:ascii="Wingdings" w:hAnsi="Wingdings" w:hint="default"/>
      </w:rPr>
    </w:lvl>
  </w:abstractNum>
  <w:abstractNum w:abstractNumId="3" w15:restartNumberingAfterBreak="0">
    <w:nsid w:val="144839A5"/>
    <w:multiLevelType w:val="hybridMultilevel"/>
    <w:tmpl w:val="59E046D8"/>
    <w:lvl w:ilvl="0" w:tplc="440A0015">
      <w:start w:val="1"/>
      <w:numFmt w:val="upperLetter"/>
      <w:lvlText w:val="%1."/>
      <w:lvlJc w:val="left"/>
      <w:pPr>
        <w:ind w:left="1287" w:hanging="360"/>
      </w:pPr>
    </w:lvl>
    <w:lvl w:ilvl="1" w:tplc="440A0019">
      <w:start w:val="1"/>
      <w:numFmt w:val="lowerLetter"/>
      <w:lvlText w:val="%2."/>
      <w:lvlJc w:val="left"/>
      <w:pPr>
        <w:ind w:left="2007" w:hanging="360"/>
      </w:pPr>
    </w:lvl>
    <w:lvl w:ilvl="2" w:tplc="440A001B">
      <w:start w:val="1"/>
      <w:numFmt w:val="lowerRoman"/>
      <w:lvlText w:val="%3."/>
      <w:lvlJc w:val="right"/>
      <w:pPr>
        <w:ind w:left="2727" w:hanging="180"/>
      </w:pPr>
    </w:lvl>
    <w:lvl w:ilvl="3" w:tplc="440A000F">
      <w:start w:val="1"/>
      <w:numFmt w:val="decimal"/>
      <w:lvlText w:val="%4."/>
      <w:lvlJc w:val="left"/>
      <w:pPr>
        <w:ind w:left="3447" w:hanging="360"/>
      </w:pPr>
    </w:lvl>
    <w:lvl w:ilvl="4" w:tplc="440A0019">
      <w:start w:val="1"/>
      <w:numFmt w:val="lowerLetter"/>
      <w:lvlText w:val="%5."/>
      <w:lvlJc w:val="left"/>
      <w:pPr>
        <w:ind w:left="4167" w:hanging="360"/>
      </w:pPr>
    </w:lvl>
    <w:lvl w:ilvl="5" w:tplc="440A001B">
      <w:start w:val="1"/>
      <w:numFmt w:val="lowerRoman"/>
      <w:lvlText w:val="%6."/>
      <w:lvlJc w:val="right"/>
      <w:pPr>
        <w:ind w:left="4887" w:hanging="180"/>
      </w:pPr>
    </w:lvl>
    <w:lvl w:ilvl="6" w:tplc="440A000F">
      <w:start w:val="1"/>
      <w:numFmt w:val="decimal"/>
      <w:lvlText w:val="%7."/>
      <w:lvlJc w:val="left"/>
      <w:pPr>
        <w:ind w:left="5607" w:hanging="360"/>
      </w:pPr>
    </w:lvl>
    <w:lvl w:ilvl="7" w:tplc="440A0019">
      <w:start w:val="1"/>
      <w:numFmt w:val="lowerLetter"/>
      <w:lvlText w:val="%8."/>
      <w:lvlJc w:val="left"/>
      <w:pPr>
        <w:ind w:left="6327" w:hanging="360"/>
      </w:pPr>
    </w:lvl>
    <w:lvl w:ilvl="8" w:tplc="440A001B">
      <w:start w:val="1"/>
      <w:numFmt w:val="lowerRoman"/>
      <w:lvlText w:val="%9."/>
      <w:lvlJc w:val="right"/>
      <w:pPr>
        <w:ind w:left="7047" w:hanging="180"/>
      </w:pPr>
    </w:lvl>
  </w:abstractNum>
  <w:abstractNum w:abstractNumId="4" w15:restartNumberingAfterBreak="0">
    <w:nsid w:val="17B94FA9"/>
    <w:multiLevelType w:val="multilevel"/>
    <w:tmpl w:val="0CC07B32"/>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85F9B"/>
    <w:multiLevelType w:val="hybridMultilevel"/>
    <w:tmpl w:val="50E60C1A"/>
    <w:lvl w:ilvl="0" w:tplc="D5C6ABC6">
      <w:start w:val="2"/>
      <w:numFmt w:val="bullet"/>
      <w:lvlText w:val="-"/>
      <w:lvlJc w:val="left"/>
      <w:pPr>
        <w:ind w:left="927" w:hanging="360"/>
      </w:pPr>
      <w:rPr>
        <w:rFonts w:ascii="Museo Sans 300" w:eastAsia="Calibri"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7" w15:restartNumberingAfterBreak="0">
    <w:nsid w:val="292810C8"/>
    <w:multiLevelType w:val="hybridMultilevel"/>
    <w:tmpl w:val="D6AAE92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8" w15:restartNumberingAfterBreak="0">
    <w:nsid w:val="2A900DF6"/>
    <w:multiLevelType w:val="multilevel"/>
    <w:tmpl w:val="BC3E4FB0"/>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isLgl/>
      <w:lvlText w:val="5.3.%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09F462F"/>
    <w:multiLevelType w:val="hybridMultilevel"/>
    <w:tmpl w:val="8D1E1B2C"/>
    <w:lvl w:ilvl="0" w:tplc="440A0001">
      <w:start w:val="1"/>
      <w:numFmt w:val="bullet"/>
      <w:lvlText w:val=""/>
      <w:lvlJc w:val="left"/>
      <w:pPr>
        <w:ind w:left="2975" w:hanging="360"/>
      </w:pPr>
      <w:rPr>
        <w:rFonts w:ascii="Symbol" w:hAnsi="Symbol" w:hint="default"/>
      </w:rPr>
    </w:lvl>
    <w:lvl w:ilvl="1" w:tplc="440A0003" w:tentative="1">
      <w:start w:val="1"/>
      <w:numFmt w:val="bullet"/>
      <w:lvlText w:val="o"/>
      <w:lvlJc w:val="left"/>
      <w:pPr>
        <w:ind w:left="3695" w:hanging="360"/>
      </w:pPr>
      <w:rPr>
        <w:rFonts w:ascii="Courier New" w:hAnsi="Courier New" w:cs="Courier New" w:hint="default"/>
      </w:rPr>
    </w:lvl>
    <w:lvl w:ilvl="2" w:tplc="440A0005" w:tentative="1">
      <w:start w:val="1"/>
      <w:numFmt w:val="bullet"/>
      <w:lvlText w:val=""/>
      <w:lvlJc w:val="left"/>
      <w:pPr>
        <w:ind w:left="4415" w:hanging="360"/>
      </w:pPr>
      <w:rPr>
        <w:rFonts w:ascii="Wingdings" w:hAnsi="Wingdings" w:hint="default"/>
      </w:rPr>
    </w:lvl>
    <w:lvl w:ilvl="3" w:tplc="440A0001" w:tentative="1">
      <w:start w:val="1"/>
      <w:numFmt w:val="bullet"/>
      <w:lvlText w:val=""/>
      <w:lvlJc w:val="left"/>
      <w:pPr>
        <w:ind w:left="5135" w:hanging="360"/>
      </w:pPr>
      <w:rPr>
        <w:rFonts w:ascii="Symbol" w:hAnsi="Symbol" w:hint="default"/>
      </w:rPr>
    </w:lvl>
    <w:lvl w:ilvl="4" w:tplc="440A0003" w:tentative="1">
      <w:start w:val="1"/>
      <w:numFmt w:val="bullet"/>
      <w:lvlText w:val="o"/>
      <w:lvlJc w:val="left"/>
      <w:pPr>
        <w:ind w:left="5855" w:hanging="360"/>
      </w:pPr>
      <w:rPr>
        <w:rFonts w:ascii="Courier New" w:hAnsi="Courier New" w:cs="Courier New" w:hint="default"/>
      </w:rPr>
    </w:lvl>
    <w:lvl w:ilvl="5" w:tplc="440A0005" w:tentative="1">
      <w:start w:val="1"/>
      <w:numFmt w:val="bullet"/>
      <w:lvlText w:val=""/>
      <w:lvlJc w:val="left"/>
      <w:pPr>
        <w:ind w:left="6575" w:hanging="360"/>
      </w:pPr>
      <w:rPr>
        <w:rFonts w:ascii="Wingdings" w:hAnsi="Wingdings" w:hint="default"/>
      </w:rPr>
    </w:lvl>
    <w:lvl w:ilvl="6" w:tplc="440A0001" w:tentative="1">
      <w:start w:val="1"/>
      <w:numFmt w:val="bullet"/>
      <w:lvlText w:val=""/>
      <w:lvlJc w:val="left"/>
      <w:pPr>
        <w:ind w:left="7295" w:hanging="360"/>
      </w:pPr>
      <w:rPr>
        <w:rFonts w:ascii="Symbol" w:hAnsi="Symbol" w:hint="default"/>
      </w:rPr>
    </w:lvl>
    <w:lvl w:ilvl="7" w:tplc="440A0003" w:tentative="1">
      <w:start w:val="1"/>
      <w:numFmt w:val="bullet"/>
      <w:lvlText w:val="o"/>
      <w:lvlJc w:val="left"/>
      <w:pPr>
        <w:ind w:left="8015" w:hanging="360"/>
      </w:pPr>
      <w:rPr>
        <w:rFonts w:ascii="Courier New" w:hAnsi="Courier New" w:cs="Courier New" w:hint="default"/>
      </w:rPr>
    </w:lvl>
    <w:lvl w:ilvl="8" w:tplc="440A0005" w:tentative="1">
      <w:start w:val="1"/>
      <w:numFmt w:val="bullet"/>
      <w:lvlText w:val=""/>
      <w:lvlJc w:val="left"/>
      <w:pPr>
        <w:ind w:left="8735" w:hanging="360"/>
      </w:pPr>
      <w:rPr>
        <w:rFonts w:ascii="Wingdings" w:hAnsi="Wingdings" w:hint="default"/>
      </w:rPr>
    </w:lvl>
  </w:abstractNum>
  <w:abstractNum w:abstractNumId="12" w15:restartNumberingAfterBreak="0">
    <w:nsid w:val="45C01F4F"/>
    <w:multiLevelType w:val="hybridMultilevel"/>
    <w:tmpl w:val="B8807A44"/>
    <w:lvl w:ilvl="0" w:tplc="086A2084">
      <w:start w:val="1"/>
      <w:numFmt w:val="decimal"/>
      <w:lvlText w:val="%1)"/>
      <w:lvlJc w:val="left"/>
      <w:pPr>
        <w:ind w:left="993" w:hanging="360"/>
      </w:pPr>
      <w:rPr>
        <w:rFonts w:hint="default"/>
        <w:b w:val="0"/>
      </w:rPr>
    </w:lvl>
    <w:lvl w:ilvl="1" w:tplc="440A0019">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13" w15:restartNumberingAfterBreak="0">
    <w:nsid w:val="48466749"/>
    <w:multiLevelType w:val="hybridMultilevel"/>
    <w:tmpl w:val="F1981E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517659F4"/>
    <w:multiLevelType w:val="hybridMultilevel"/>
    <w:tmpl w:val="E4263A22"/>
    <w:lvl w:ilvl="0" w:tplc="F51CCD92">
      <w:start w:val="2"/>
      <w:numFmt w:val="bullet"/>
      <w:lvlText w:val="-"/>
      <w:lvlJc w:val="left"/>
      <w:pPr>
        <w:ind w:left="927" w:hanging="360"/>
      </w:pPr>
      <w:rPr>
        <w:rFonts w:ascii="Museo Sans 300" w:eastAsia="Calibri" w:hAnsi="Museo Sans 300" w:cs="Times New Roman"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16"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054227"/>
    <w:multiLevelType w:val="hybridMultilevel"/>
    <w:tmpl w:val="23F28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 w15:restartNumberingAfterBreak="0">
    <w:nsid w:val="66993FA7"/>
    <w:multiLevelType w:val="hybridMultilevel"/>
    <w:tmpl w:val="A7D8ACA6"/>
    <w:lvl w:ilvl="0" w:tplc="F042AFB4">
      <w:start w:val="1"/>
      <w:numFmt w:val="lowerLetter"/>
      <w:lvlText w:val="%1."/>
      <w:lvlJc w:val="left"/>
      <w:pPr>
        <w:ind w:left="1287" w:hanging="360"/>
      </w:pPr>
      <w:rPr>
        <w:rFonts w:ascii="Museo Sans 300" w:hAnsi="Museo Sans 300" w:hint="default"/>
        <w:sz w:val="20"/>
        <w:szCs w:val="2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15:restartNumberingAfterBreak="0">
    <w:nsid w:val="6DBF75FD"/>
    <w:multiLevelType w:val="hybridMultilevel"/>
    <w:tmpl w:val="8E34C73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E305D6F"/>
    <w:multiLevelType w:val="hybridMultilevel"/>
    <w:tmpl w:val="EE606D1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5"/>
  </w:num>
  <w:num w:numId="10">
    <w:abstractNumId w:val="17"/>
  </w:num>
  <w:num w:numId="11">
    <w:abstractNumId w:val="16"/>
  </w:num>
  <w:num w:numId="12">
    <w:abstractNumId w:val="11"/>
  </w:num>
  <w:num w:numId="13">
    <w:abstractNumId w:val="18"/>
  </w:num>
  <w:num w:numId="14">
    <w:abstractNumId w:val="19"/>
  </w:num>
  <w:num w:numId="15">
    <w:abstractNumId w:val="3"/>
  </w:num>
  <w:num w:numId="16">
    <w:abstractNumId w:val="13"/>
  </w:num>
  <w:num w:numId="17">
    <w:abstractNumId w:val="1"/>
  </w:num>
  <w:num w:numId="18">
    <w:abstractNumId w:val="12"/>
  </w:num>
  <w:num w:numId="19">
    <w:abstractNumId w:val="20"/>
  </w:num>
  <w:num w:numId="20">
    <w:abstractNumId w:val="0"/>
  </w:num>
  <w:num w:numId="21">
    <w:abstractNumId w:val="23"/>
  </w:num>
  <w:num w:numId="22">
    <w:abstractNumId w:val="15"/>
  </w:num>
  <w:num w:numId="23">
    <w:abstractNumId w:val="8"/>
  </w:num>
  <w:num w:numId="24">
    <w:abstractNumId w:val="9"/>
  </w:num>
  <w:num w:numId="25">
    <w:abstractNumId w:val="4"/>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4DAD"/>
    <w:rsid w:val="000052EB"/>
    <w:rsid w:val="000102DB"/>
    <w:rsid w:val="00014FFD"/>
    <w:rsid w:val="0001628B"/>
    <w:rsid w:val="00020609"/>
    <w:rsid w:val="00026F5A"/>
    <w:rsid w:val="00035FCA"/>
    <w:rsid w:val="000362A7"/>
    <w:rsid w:val="0004395A"/>
    <w:rsid w:val="00043CC4"/>
    <w:rsid w:val="00052ED6"/>
    <w:rsid w:val="000569E1"/>
    <w:rsid w:val="00057322"/>
    <w:rsid w:val="00072648"/>
    <w:rsid w:val="00073773"/>
    <w:rsid w:val="0007699F"/>
    <w:rsid w:val="000820F2"/>
    <w:rsid w:val="00083D62"/>
    <w:rsid w:val="000845F0"/>
    <w:rsid w:val="000911A5"/>
    <w:rsid w:val="00092D38"/>
    <w:rsid w:val="00093FBF"/>
    <w:rsid w:val="00096FFD"/>
    <w:rsid w:val="00097993"/>
    <w:rsid w:val="000A6A4A"/>
    <w:rsid w:val="000A7572"/>
    <w:rsid w:val="000B2A6B"/>
    <w:rsid w:val="000B3AF6"/>
    <w:rsid w:val="000B6AF4"/>
    <w:rsid w:val="000B768D"/>
    <w:rsid w:val="000B78BA"/>
    <w:rsid w:val="000C1E49"/>
    <w:rsid w:val="000C6BFF"/>
    <w:rsid w:val="000D14EB"/>
    <w:rsid w:val="000D3D60"/>
    <w:rsid w:val="000D4617"/>
    <w:rsid w:val="000E0E7C"/>
    <w:rsid w:val="000E3DB7"/>
    <w:rsid w:val="000F3205"/>
    <w:rsid w:val="000F35F2"/>
    <w:rsid w:val="000F49F6"/>
    <w:rsid w:val="000F7A3E"/>
    <w:rsid w:val="00102D99"/>
    <w:rsid w:val="00103DD0"/>
    <w:rsid w:val="00106E7E"/>
    <w:rsid w:val="00111749"/>
    <w:rsid w:val="00127186"/>
    <w:rsid w:val="001506E3"/>
    <w:rsid w:val="00153990"/>
    <w:rsid w:val="00154D32"/>
    <w:rsid w:val="00167F08"/>
    <w:rsid w:val="0017023E"/>
    <w:rsid w:val="00183D36"/>
    <w:rsid w:val="00186E44"/>
    <w:rsid w:val="00190B41"/>
    <w:rsid w:val="00193D17"/>
    <w:rsid w:val="00193F42"/>
    <w:rsid w:val="0019586E"/>
    <w:rsid w:val="00196A60"/>
    <w:rsid w:val="001A7680"/>
    <w:rsid w:val="001B1BBF"/>
    <w:rsid w:val="001C4FD5"/>
    <w:rsid w:val="001C540F"/>
    <w:rsid w:val="001D0D5A"/>
    <w:rsid w:val="001E0CA6"/>
    <w:rsid w:val="001E5A19"/>
    <w:rsid w:val="001F2BB3"/>
    <w:rsid w:val="00206165"/>
    <w:rsid w:val="002142BF"/>
    <w:rsid w:val="0022005A"/>
    <w:rsid w:val="00222FD0"/>
    <w:rsid w:val="002230BE"/>
    <w:rsid w:val="00223B50"/>
    <w:rsid w:val="00232AA5"/>
    <w:rsid w:val="00241E39"/>
    <w:rsid w:val="00244C86"/>
    <w:rsid w:val="00244CEA"/>
    <w:rsid w:val="00244FD1"/>
    <w:rsid w:val="00245083"/>
    <w:rsid w:val="00252D06"/>
    <w:rsid w:val="002536F2"/>
    <w:rsid w:val="00261EAD"/>
    <w:rsid w:val="00264111"/>
    <w:rsid w:val="00272230"/>
    <w:rsid w:val="00273390"/>
    <w:rsid w:val="002737BB"/>
    <w:rsid w:val="002740EB"/>
    <w:rsid w:val="00275C6F"/>
    <w:rsid w:val="002802CF"/>
    <w:rsid w:val="00294D8D"/>
    <w:rsid w:val="002A6298"/>
    <w:rsid w:val="002B6B32"/>
    <w:rsid w:val="002B7602"/>
    <w:rsid w:val="002C258B"/>
    <w:rsid w:val="002C6412"/>
    <w:rsid w:val="002D135C"/>
    <w:rsid w:val="002D32BF"/>
    <w:rsid w:val="002D60CE"/>
    <w:rsid w:val="002D75BD"/>
    <w:rsid w:val="002E2150"/>
    <w:rsid w:val="002E315A"/>
    <w:rsid w:val="002E79D4"/>
    <w:rsid w:val="00303B4C"/>
    <w:rsid w:val="0030408C"/>
    <w:rsid w:val="003064C0"/>
    <w:rsid w:val="003101BF"/>
    <w:rsid w:val="00314921"/>
    <w:rsid w:val="00321864"/>
    <w:rsid w:val="00325790"/>
    <w:rsid w:val="00326D84"/>
    <w:rsid w:val="00333353"/>
    <w:rsid w:val="00335C51"/>
    <w:rsid w:val="00337292"/>
    <w:rsid w:val="00342FD4"/>
    <w:rsid w:val="00353C37"/>
    <w:rsid w:val="003618AA"/>
    <w:rsid w:val="0036200B"/>
    <w:rsid w:val="003631A9"/>
    <w:rsid w:val="0037586B"/>
    <w:rsid w:val="00384BFF"/>
    <w:rsid w:val="00385A5F"/>
    <w:rsid w:val="003861C1"/>
    <w:rsid w:val="00393C4A"/>
    <w:rsid w:val="003A3690"/>
    <w:rsid w:val="003A4469"/>
    <w:rsid w:val="003A4671"/>
    <w:rsid w:val="003A59AD"/>
    <w:rsid w:val="003A6EAD"/>
    <w:rsid w:val="003C5E2E"/>
    <w:rsid w:val="003D06DA"/>
    <w:rsid w:val="003D68E2"/>
    <w:rsid w:val="003E0B83"/>
    <w:rsid w:val="003E10A4"/>
    <w:rsid w:val="003E4033"/>
    <w:rsid w:val="003E69F0"/>
    <w:rsid w:val="003E7A1C"/>
    <w:rsid w:val="00401E00"/>
    <w:rsid w:val="00403D6D"/>
    <w:rsid w:val="00406717"/>
    <w:rsid w:val="004067FA"/>
    <w:rsid w:val="004166CF"/>
    <w:rsid w:val="00422C32"/>
    <w:rsid w:val="0042580D"/>
    <w:rsid w:val="00425D22"/>
    <w:rsid w:val="00431E21"/>
    <w:rsid w:val="00433520"/>
    <w:rsid w:val="0043549C"/>
    <w:rsid w:val="0044059F"/>
    <w:rsid w:val="0045119B"/>
    <w:rsid w:val="0045432D"/>
    <w:rsid w:val="00456C8D"/>
    <w:rsid w:val="00461E8B"/>
    <w:rsid w:val="00467247"/>
    <w:rsid w:val="00470F43"/>
    <w:rsid w:val="004712D2"/>
    <w:rsid w:val="004878AA"/>
    <w:rsid w:val="00492351"/>
    <w:rsid w:val="00492477"/>
    <w:rsid w:val="004A2D46"/>
    <w:rsid w:val="004B1E97"/>
    <w:rsid w:val="004B7BEB"/>
    <w:rsid w:val="004C3711"/>
    <w:rsid w:val="004C4353"/>
    <w:rsid w:val="004C450C"/>
    <w:rsid w:val="004C4E64"/>
    <w:rsid w:val="004D4668"/>
    <w:rsid w:val="004D469E"/>
    <w:rsid w:val="004D6ADD"/>
    <w:rsid w:val="004E77F3"/>
    <w:rsid w:val="004E7ED7"/>
    <w:rsid w:val="004F15AC"/>
    <w:rsid w:val="0050266E"/>
    <w:rsid w:val="00510982"/>
    <w:rsid w:val="0051624C"/>
    <w:rsid w:val="005246A6"/>
    <w:rsid w:val="00527A6F"/>
    <w:rsid w:val="00536529"/>
    <w:rsid w:val="00543D66"/>
    <w:rsid w:val="005463D4"/>
    <w:rsid w:val="005469F1"/>
    <w:rsid w:val="0055420A"/>
    <w:rsid w:val="0055519F"/>
    <w:rsid w:val="005627F7"/>
    <w:rsid w:val="00563B5C"/>
    <w:rsid w:val="00570B2E"/>
    <w:rsid w:val="00572CDA"/>
    <w:rsid w:val="005731B1"/>
    <w:rsid w:val="00574146"/>
    <w:rsid w:val="00587D09"/>
    <w:rsid w:val="005903CF"/>
    <w:rsid w:val="00591876"/>
    <w:rsid w:val="005B31CE"/>
    <w:rsid w:val="005B5EB9"/>
    <w:rsid w:val="005C4BB8"/>
    <w:rsid w:val="005C7352"/>
    <w:rsid w:val="005D1B8A"/>
    <w:rsid w:val="005D5E58"/>
    <w:rsid w:val="005D7052"/>
    <w:rsid w:val="005E0ACE"/>
    <w:rsid w:val="005E2215"/>
    <w:rsid w:val="005E788B"/>
    <w:rsid w:val="005F104F"/>
    <w:rsid w:val="00624462"/>
    <w:rsid w:val="00641180"/>
    <w:rsid w:val="00641803"/>
    <w:rsid w:val="006442A2"/>
    <w:rsid w:val="00660713"/>
    <w:rsid w:val="006848E5"/>
    <w:rsid w:val="00686298"/>
    <w:rsid w:val="00691F10"/>
    <w:rsid w:val="006925F0"/>
    <w:rsid w:val="006941DC"/>
    <w:rsid w:val="006A377A"/>
    <w:rsid w:val="006A5ABF"/>
    <w:rsid w:val="006B0E76"/>
    <w:rsid w:val="006B34C2"/>
    <w:rsid w:val="006B4E00"/>
    <w:rsid w:val="006C213F"/>
    <w:rsid w:val="006C4A34"/>
    <w:rsid w:val="006D0BDE"/>
    <w:rsid w:val="006D621F"/>
    <w:rsid w:val="006F1487"/>
    <w:rsid w:val="006F7605"/>
    <w:rsid w:val="0070396C"/>
    <w:rsid w:val="00727697"/>
    <w:rsid w:val="007308EE"/>
    <w:rsid w:val="007466A1"/>
    <w:rsid w:val="00751751"/>
    <w:rsid w:val="00754E7A"/>
    <w:rsid w:val="00773C89"/>
    <w:rsid w:val="007773EF"/>
    <w:rsid w:val="00787BDD"/>
    <w:rsid w:val="00791CD8"/>
    <w:rsid w:val="00794268"/>
    <w:rsid w:val="00795AA3"/>
    <w:rsid w:val="00795FC0"/>
    <w:rsid w:val="00796420"/>
    <w:rsid w:val="007A24D3"/>
    <w:rsid w:val="007A3430"/>
    <w:rsid w:val="007A668C"/>
    <w:rsid w:val="007A78AF"/>
    <w:rsid w:val="007D3EB8"/>
    <w:rsid w:val="007D765F"/>
    <w:rsid w:val="007F2F73"/>
    <w:rsid w:val="007F341D"/>
    <w:rsid w:val="007F7D4C"/>
    <w:rsid w:val="00800A09"/>
    <w:rsid w:val="00804AE8"/>
    <w:rsid w:val="008157A5"/>
    <w:rsid w:val="00835067"/>
    <w:rsid w:val="00835717"/>
    <w:rsid w:val="00840BBA"/>
    <w:rsid w:val="00847C31"/>
    <w:rsid w:val="00850F66"/>
    <w:rsid w:val="0087560E"/>
    <w:rsid w:val="008758AB"/>
    <w:rsid w:val="00877BF9"/>
    <w:rsid w:val="00884EE7"/>
    <w:rsid w:val="00895AA1"/>
    <w:rsid w:val="008A1F87"/>
    <w:rsid w:val="008A5B3F"/>
    <w:rsid w:val="008B209D"/>
    <w:rsid w:val="008C1A9D"/>
    <w:rsid w:val="008C5B4B"/>
    <w:rsid w:val="008E0058"/>
    <w:rsid w:val="008E7BFF"/>
    <w:rsid w:val="008F381E"/>
    <w:rsid w:val="00900CCA"/>
    <w:rsid w:val="009074D7"/>
    <w:rsid w:val="00907B4E"/>
    <w:rsid w:val="00913529"/>
    <w:rsid w:val="0091363B"/>
    <w:rsid w:val="00916799"/>
    <w:rsid w:val="00924DF1"/>
    <w:rsid w:val="0092719D"/>
    <w:rsid w:val="00932716"/>
    <w:rsid w:val="009417C4"/>
    <w:rsid w:val="0095780B"/>
    <w:rsid w:val="00970216"/>
    <w:rsid w:val="009765B7"/>
    <w:rsid w:val="0098493C"/>
    <w:rsid w:val="00986B06"/>
    <w:rsid w:val="009A3366"/>
    <w:rsid w:val="009A54AC"/>
    <w:rsid w:val="009B02DC"/>
    <w:rsid w:val="009B0EBF"/>
    <w:rsid w:val="009B218F"/>
    <w:rsid w:val="009B402F"/>
    <w:rsid w:val="009C0300"/>
    <w:rsid w:val="009C3648"/>
    <w:rsid w:val="009C6F13"/>
    <w:rsid w:val="009D46DF"/>
    <w:rsid w:val="009D5411"/>
    <w:rsid w:val="009E1700"/>
    <w:rsid w:val="009E5037"/>
    <w:rsid w:val="009F2284"/>
    <w:rsid w:val="009F2B59"/>
    <w:rsid w:val="009F519F"/>
    <w:rsid w:val="009F52CA"/>
    <w:rsid w:val="00A03AC2"/>
    <w:rsid w:val="00A077C8"/>
    <w:rsid w:val="00A11774"/>
    <w:rsid w:val="00A17F2E"/>
    <w:rsid w:val="00A2254C"/>
    <w:rsid w:val="00A24233"/>
    <w:rsid w:val="00A33F24"/>
    <w:rsid w:val="00A36681"/>
    <w:rsid w:val="00A451C4"/>
    <w:rsid w:val="00A50441"/>
    <w:rsid w:val="00A50D4C"/>
    <w:rsid w:val="00A63251"/>
    <w:rsid w:val="00A750AD"/>
    <w:rsid w:val="00A817A0"/>
    <w:rsid w:val="00A82D19"/>
    <w:rsid w:val="00A84298"/>
    <w:rsid w:val="00A85AB8"/>
    <w:rsid w:val="00A8629C"/>
    <w:rsid w:val="00A912BB"/>
    <w:rsid w:val="00A9495E"/>
    <w:rsid w:val="00A9553F"/>
    <w:rsid w:val="00A959E4"/>
    <w:rsid w:val="00AB24FE"/>
    <w:rsid w:val="00AB26EC"/>
    <w:rsid w:val="00AC0695"/>
    <w:rsid w:val="00AC2041"/>
    <w:rsid w:val="00AC3616"/>
    <w:rsid w:val="00AC5B92"/>
    <w:rsid w:val="00AC782A"/>
    <w:rsid w:val="00AD3115"/>
    <w:rsid w:val="00AE3A6B"/>
    <w:rsid w:val="00AF5396"/>
    <w:rsid w:val="00AF7C17"/>
    <w:rsid w:val="00B0200A"/>
    <w:rsid w:val="00B1482A"/>
    <w:rsid w:val="00B16ED1"/>
    <w:rsid w:val="00B2208A"/>
    <w:rsid w:val="00B235CF"/>
    <w:rsid w:val="00B25F12"/>
    <w:rsid w:val="00B26D91"/>
    <w:rsid w:val="00B31FAB"/>
    <w:rsid w:val="00B54600"/>
    <w:rsid w:val="00B65BBB"/>
    <w:rsid w:val="00B670FD"/>
    <w:rsid w:val="00B74690"/>
    <w:rsid w:val="00B774AA"/>
    <w:rsid w:val="00B77C8F"/>
    <w:rsid w:val="00B85C6D"/>
    <w:rsid w:val="00B87004"/>
    <w:rsid w:val="00B92A89"/>
    <w:rsid w:val="00B976BE"/>
    <w:rsid w:val="00BA3A15"/>
    <w:rsid w:val="00BB3035"/>
    <w:rsid w:val="00BC1134"/>
    <w:rsid w:val="00BC1FED"/>
    <w:rsid w:val="00BC5388"/>
    <w:rsid w:val="00BE0BFD"/>
    <w:rsid w:val="00BE11DE"/>
    <w:rsid w:val="00BE3862"/>
    <w:rsid w:val="00BE5EF9"/>
    <w:rsid w:val="00BE6201"/>
    <w:rsid w:val="00BF3261"/>
    <w:rsid w:val="00BF37F8"/>
    <w:rsid w:val="00C02CC5"/>
    <w:rsid w:val="00C07318"/>
    <w:rsid w:val="00C104FB"/>
    <w:rsid w:val="00C10CA6"/>
    <w:rsid w:val="00C129E6"/>
    <w:rsid w:val="00C31724"/>
    <w:rsid w:val="00C42C6F"/>
    <w:rsid w:val="00C5523B"/>
    <w:rsid w:val="00C56E66"/>
    <w:rsid w:val="00C63A87"/>
    <w:rsid w:val="00C81299"/>
    <w:rsid w:val="00C81F39"/>
    <w:rsid w:val="00C85910"/>
    <w:rsid w:val="00C87C4C"/>
    <w:rsid w:val="00C969F0"/>
    <w:rsid w:val="00C97056"/>
    <w:rsid w:val="00CB10B8"/>
    <w:rsid w:val="00CC0ADA"/>
    <w:rsid w:val="00CD2971"/>
    <w:rsid w:val="00CF1C7F"/>
    <w:rsid w:val="00CF2180"/>
    <w:rsid w:val="00CF5963"/>
    <w:rsid w:val="00CF6411"/>
    <w:rsid w:val="00D215CF"/>
    <w:rsid w:val="00D357D9"/>
    <w:rsid w:val="00D471EB"/>
    <w:rsid w:val="00D47656"/>
    <w:rsid w:val="00D5439B"/>
    <w:rsid w:val="00D6249B"/>
    <w:rsid w:val="00D63A71"/>
    <w:rsid w:val="00D734BB"/>
    <w:rsid w:val="00D76A3C"/>
    <w:rsid w:val="00D77F61"/>
    <w:rsid w:val="00D8602D"/>
    <w:rsid w:val="00D87F05"/>
    <w:rsid w:val="00D96E68"/>
    <w:rsid w:val="00DA07C4"/>
    <w:rsid w:val="00DA6ABF"/>
    <w:rsid w:val="00DA72EC"/>
    <w:rsid w:val="00DB23B9"/>
    <w:rsid w:val="00DB2F33"/>
    <w:rsid w:val="00DB3763"/>
    <w:rsid w:val="00DB5824"/>
    <w:rsid w:val="00DB71CE"/>
    <w:rsid w:val="00DC450F"/>
    <w:rsid w:val="00DD379B"/>
    <w:rsid w:val="00DD58BF"/>
    <w:rsid w:val="00DD7787"/>
    <w:rsid w:val="00DE2D60"/>
    <w:rsid w:val="00DF3255"/>
    <w:rsid w:val="00E00834"/>
    <w:rsid w:val="00E05B5E"/>
    <w:rsid w:val="00E062A3"/>
    <w:rsid w:val="00E075DB"/>
    <w:rsid w:val="00E13173"/>
    <w:rsid w:val="00E1688A"/>
    <w:rsid w:val="00E16E65"/>
    <w:rsid w:val="00E26C17"/>
    <w:rsid w:val="00E26E3E"/>
    <w:rsid w:val="00E34437"/>
    <w:rsid w:val="00E35B29"/>
    <w:rsid w:val="00E36E27"/>
    <w:rsid w:val="00E411C8"/>
    <w:rsid w:val="00E418E5"/>
    <w:rsid w:val="00E41F25"/>
    <w:rsid w:val="00E42C43"/>
    <w:rsid w:val="00E44E3D"/>
    <w:rsid w:val="00E45911"/>
    <w:rsid w:val="00E530AA"/>
    <w:rsid w:val="00E6420E"/>
    <w:rsid w:val="00E67A5C"/>
    <w:rsid w:val="00E71D23"/>
    <w:rsid w:val="00E81BA0"/>
    <w:rsid w:val="00E84DC4"/>
    <w:rsid w:val="00E93F05"/>
    <w:rsid w:val="00E951AE"/>
    <w:rsid w:val="00E95C1B"/>
    <w:rsid w:val="00E97B97"/>
    <w:rsid w:val="00EA4F21"/>
    <w:rsid w:val="00EC05C2"/>
    <w:rsid w:val="00EC5E16"/>
    <w:rsid w:val="00ED51D0"/>
    <w:rsid w:val="00ED6831"/>
    <w:rsid w:val="00ED6BDF"/>
    <w:rsid w:val="00EE41D6"/>
    <w:rsid w:val="00EE58C4"/>
    <w:rsid w:val="00EE5D63"/>
    <w:rsid w:val="00F07E18"/>
    <w:rsid w:val="00F11B12"/>
    <w:rsid w:val="00F1685D"/>
    <w:rsid w:val="00F25858"/>
    <w:rsid w:val="00F344EE"/>
    <w:rsid w:val="00F4467D"/>
    <w:rsid w:val="00F522FD"/>
    <w:rsid w:val="00F57668"/>
    <w:rsid w:val="00F64867"/>
    <w:rsid w:val="00F661F1"/>
    <w:rsid w:val="00F83263"/>
    <w:rsid w:val="00F848CD"/>
    <w:rsid w:val="00F90944"/>
    <w:rsid w:val="00F939A6"/>
    <w:rsid w:val="00F96A0B"/>
    <w:rsid w:val="00FA005F"/>
    <w:rsid w:val="00FB1679"/>
    <w:rsid w:val="00FB371C"/>
    <w:rsid w:val="00FB511E"/>
    <w:rsid w:val="00FC2391"/>
    <w:rsid w:val="00FC4785"/>
    <w:rsid w:val="00FC78FF"/>
    <w:rsid w:val="00FE3E7E"/>
    <w:rsid w:val="00FF0084"/>
    <w:rsid w:val="00FF7506"/>
    <w:rsid w:val="04F4DA90"/>
    <w:rsid w:val="0B113023"/>
    <w:rsid w:val="0EC3FF93"/>
    <w:rsid w:val="11468CA6"/>
    <w:rsid w:val="1E0C8910"/>
    <w:rsid w:val="2759173E"/>
    <w:rsid w:val="2969B948"/>
    <w:rsid w:val="29BFE5A8"/>
    <w:rsid w:val="2A6AB191"/>
    <w:rsid w:val="2F759326"/>
    <w:rsid w:val="303E69C5"/>
    <w:rsid w:val="35521736"/>
    <w:rsid w:val="3A313366"/>
    <w:rsid w:val="3DCE4C09"/>
    <w:rsid w:val="407B96C4"/>
    <w:rsid w:val="43B0B04B"/>
    <w:rsid w:val="443170D1"/>
    <w:rsid w:val="4678F2A4"/>
    <w:rsid w:val="4F5FF213"/>
    <w:rsid w:val="54C8D40C"/>
    <w:rsid w:val="5661CE7B"/>
    <w:rsid w:val="590D601E"/>
    <w:rsid w:val="605E7355"/>
    <w:rsid w:val="647AB267"/>
    <w:rsid w:val="65832EA4"/>
    <w:rsid w:val="6DAE1E67"/>
    <w:rsid w:val="777E7F56"/>
    <w:rsid w:val="78A8BFED"/>
    <w:rsid w:val="79302695"/>
    <w:rsid w:val="798682AC"/>
    <w:rsid w:val="7AC5DD9A"/>
    <w:rsid w:val="7CBB6967"/>
    <w:rsid w:val="7F7E8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F018AA3-5224-4E49-B11A-67052876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uiPriority w:val="99"/>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718167055">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85101056">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730035466">
          <w:marLeft w:val="0"/>
          <w:marRight w:val="0"/>
          <w:marTop w:val="0"/>
          <w:marBottom w:val="0"/>
          <w:divBdr>
            <w:top w:val="none" w:sz="0" w:space="0" w:color="auto"/>
            <w:left w:val="none" w:sz="0" w:space="0" w:color="auto"/>
            <w:bottom w:val="none" w:sz="0" w:space="0" w:color="auto"/>
            <w:right w:val="none" w:sz="0" w:space="0" w:color="auto"/>
          </w:divBdr>
        </w:div>
        <w:div w:id="960040708">
          <w:marLeft w:val="0"/>
          <w:marRight w:val="0"/>
          <w:marTop w:val="0"/>
          <w:marBottom w:val="0"/>
          <w:divBdr>
            <w:top w:val="none" w:sz="0" w:space="0" w:color="auto"/>
            <w:left w:val="none" w:sz="0" w:space="0" w:color="auto"/>
            <w:bottom w:val="none" w:sz="0" w:space="0" w:color="auto"/>
            <w:right w:val="none" w:sz="0" w:space="0" w:color="auto"/>
          </w:divBdr>
        </w:div>
        <w:div w:id="283579165">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 w:id="238951583">
          <w:marLeft w:val="0"/>
          <w:marRight w:val="0"/>
          <w:marTop w:val="0"/>
          <w:marBottom w:val="0"/>
          <w:divBdr>
            <w:top w:val="none" w:sz="0" w:space="0" w:color="auto"/>
            <w:left w:val="none" w:sz="0" w:space="0" w:color="auto"/>
            <w:bottom w:val="none" w:sz="0" w:space="0" w:color="auto"/>
            <w:right w:val="none" w:sz="0" w:space="0" w:color="auto"/>
          </w:divBdr>
          <w:divsChild>
            <w:div w:id="2056806799">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318340242">
              <w:marLeft w:val="0"/>
              <w:marRight w:val="0"/>
              <w:marTop w:val="0"/>
              <w:marBottom w:val="0"/>
              <w:divBdr>
                <w:top w:val="none" w:sz="0" w:space="0" w:color="auto"/>
                <w:left w:val="none" w:sz="0" w:space="0" w:color="auto"/>
                <w:bottom w:val="none" w:sz="0" w:space="0" w:color="auto"/>
                <w:right w:val="none" w:sz="0" w:space="0" w:color="auto"/>
              </w:divBdr>
            </w:div>
          </w:divsChild>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358943455">
          <w:marLeft w:val="0"/>
          <w:marRight w:val="0"/>
          <w:marTop w:val="0"/>
          <w:marBottom w:val="0"/>
          <w:divBdr>
            <w:top w:val="none" w:sz="0" w:space="0" w:color="auto"/>
            <w:left w:val="none" w:sz="0" w:space="0" w:color="auto"/>
            <w:bottom w:val="none" w:sz="0" w:space="0" w:color="auto"/>
            <w:right w:val="none" w:sz="0" w:space="0" w:color="auto"/>
          </w:divBdr>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417556027">
          <w:marLeft w:val="0"/>
          <w:marRight w:val="0"/>
          <w:marTop w:val="0"/>
          <w:marBottom w:val="0"/>
          <w:divBdr>
            <w:top w:val="none" w:sz="0" w:space="0" w:color="auto"/>
            <w:left w:val="none" w:sz="0" w:space="0" w:color="auto"/>
            <w:bottom w:val="none" w:sz="0" w:space="0" w:color="auto"/>
            <w:right w:val="none" w:sz="0" w:space="0" w:color="auto"/>
          </w:divBdr>
        </w:div>
        <w:div w:id="193470109">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1621451463">
          <w:marLeft w:val="0"/>
          <w:marRight w:val="0"/>
          <w:marTop w:val="0"/>
          <w:marBottom w:val="0"/>
          <w:divBdr>
            <w:top w:val="none" w:sz="0" w:space="0" w:color="auto"/>
            <w:left w:val="none" w:sz="0" w:space="0" w:color="auto"/>
            <w:bottom w:val="none" w:sz="0" w:space="0" w:color="auto"/>
            <w:right w:val="none" w:sz="0" w:space="0" w:color="auto"/>
          </w:divBdr>
        </w:div>
        <w:div w:id="55007237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 xsi:nil="true"/>
    <Observaciones xmlns="93a27197-5ea5-4ef4-9c25-de38a9c385a4">Milton o Francisco, favor preparar esta sentencia. Gracias. WH.</Observaciones>
    <JefeNacional xmlns="93a27197-5ea5-4ef4-9c25-de38a9c385a4">Aprobado con correcciones</JefeNacio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056D7-A51B-4F14-9827-EE15D5371728}">
  <ds:schemaRefs>
    <ds:schemaRef ds:uri="http://schemas.openxmlformats.org/officeDocument/2006/bibliography"/>
  </ds:schemaRefs>
</ds:datastoreItem>
</file>

<file path=customXml/itemProps2.xml><?xml version="1.0" encoding="utf-8"?>
<ds:datastoreItem xmlns:ds="http://schemas.openxmlformats.org/officeDocument/2006/customXml" ds:itemID="{1E009390-7DC5-4945-B1A4-60C267E9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1</Pages>
  <Words>4181</Words>
  <Characters>22999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Cinthya Escobar</cp:lastModifiedBy>
  <cp:revision>8</cp:revision>
  <cp:lastPrinted>2020-11-17T16:42:00Z</cp:lastPrinted>
  <dcterms:created xsi:type="dcterms:W3CDTF">2021-03-03T19:53:00Z</dcterms:created>
  <dcterms:modified xsi:type="dcterms:W3CDTF">2021-03-24T16:52:00Z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