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2F657508" w:rsidR="00F47546" w:rsidRDefault="000F14D0" w:rsidP="00DA07C4">
      <w:pPr>
        <w:spacing w:after="0" w:line="240" w:lineRule="auto"/>
        <w:jc w:val="both"/>
        <w:rPr>
          <w:rFonts w:ascii="Museo Sans 300" w:hAnsi="Museo Sans 300"/>
          <w:b/>
          <w:bCs/>
          <w:lang w:val="es-ES_tradnl"/>
        </w:rPr>
      </w:pPr>
      <w:r>
        <w:rPr>
          <w:rFonts w:ascii="Museo Sans 300" w:hAnsi="Museo Sans 300"/>
          <w:b/>
          <w:bCs/>
          <w:lang w:val="es-ES_tradnl"/>
        </w:rPr>
        <w:t xml:space="preserve"> </w:t>
      </w:r>
    </w:p>
    <w:p w14:paraId="5DAB6C7B" w14:textId="77777777" w:rsidR="005D4AF3" w:rsidRDefault="005D4AF3" w:rsidP="0005519C">
      <w:pPr>
        <w:spacing w:after="0" w:line="240" w:lineRule="atLeast"/>
        <w:jc w:val="both"/>
        <w:rPr>
          <w:rFonts w:ascii="Museo Sans 900" w:hAnsi="Museo Sans 900"/>
          <w:b/>
          <w:bCs/>
          <w:lang w:val="es-MX" w:eastAsia="es-ES"/>
        </w:rPr>
      </w:pPr>
    </w:p>
    <w:p w14:paraId="49C52EDA" w14:textId="243873EA"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240F5D">
        <w:rPr>
          <w:rFonts w:ascii="Museo Sans 900" w:hAnsi="Museo Sans 900"/>
          <w:b/>
          <w:bCs/>
          <w:sz w:val="20"/>
          <w:szCs w:val="20"/>
          <w:lang w:val="es-MX" w:eastAsia="es-ES"/>
        </w:rPr>
        <w:t>1184</w:t>
      </w:r>
      <w:r w:rsidRPr="00853292">
        <w:rPr>
          <w:rFonts w:ascii="Museo Sans 900" w:hAnsi="Museo Sans 900"/>
          <w:b/>
          <w:bCs/>
          <w:sz w:val="20"/>
          <w:szCs w:val="20"/>
          <w:lang w:val="es-MX" w:eastAsia="es-ES"/>
        </w:rPr>
        <w:t xml:space="preserve">-2020-CAU. </w:t>
      </w:r>
      <w:r w:rsidRPr="00853292">
        <w:rPr>
          <w:rFonts w:ascii="Museo Sans 300" w:hAnsi="Museo Sans 300"/>
          <w:sz w:val="20"/>
          <w:szCs w:val="20"/>
          <w:lang w:val="es-MX" w:eastAsia="es-ES"/>
        </w:rPr>
        <w:t>SUPERINTENDENCIA GENERAL DE ELECTRICIDAD Y TELECOMUNICACIONES. San Salvador, a las</w:t>
      </w:r>
      <w:r w:rsidR="001A69D2">
        <w:rPr>
          <w:rFonts w:ascii="Museo Sans 300" w:hAnsi="Museo Sans 300"/>
          <w:sz w:val="20"/>
          <w:szCs w:val="20"/>
          <w:lang w:val="es-MX" w:eastAsia="es-ES"/>
        </w:rPr>
        <w:t xml:space="preserve"> </w:t>
      </w:r>
      <w:r w:rsidR="00240F5D">
        <w:rPr>
          <w:rFonts w:ascii="Museo Sans 300" w:hAnsi="Museo Sans 300"/>
          <w:sz w:val="20"/>
          <w:szCs w:val="20"/>
          <w:lang w:val="es-MX" w:eastAsia="es-ES"/>
        </w:rPr>
        <w:t>nueve</w:t>
      </w:r>
      <w:r w:rsidRPr="00853292">
        <w:rPr>
          <w:rFonts w:ascii="Museo Sans 300" w:hAnsi="Museo Sans 300"/>
          <w:sz w:val="20"/>
          <w:szCs w:val="20"/>
          <w:lang w:val="es-MX" w:eastAsia="es-ES"/>
        </w:rPr>
        <w:t xml:space="preserve"> horas con</w:t>
      </w:r>
      <w:r w:rsidR="001A69D2">
        <w:rPr>
          <w:rFonts w:ascii="Museo Sans 300" w:hAnsi="Museo Sans 300"/>
          <w:sz w:val="20"/>
          <w:szCs w:val="20"/>
          <w:lang w:val="es-MX" w:eastAsia="es-ES"/>
        </w:rPr>
        <w:t xml:space="preserve"> </w:t>
      </w:r>
      <w:r w:rsidR="00240F5D">
        <w:rPr>
          <w:rFonts w:ascii="Museo Sans 300" w:hAnsi="Museo Sans 300"/>
          <w:sz w:val="20"/>
          <w:szCs w:val="20"/>
          <w:lang w:val="es-MX" w:eastAsia="es-ES"/>
        </w:rPr>
        <w:t>cuarenta</w:t>
      </w:r>
      <w:r w:rsidR="0026056D">
        <w:rPr>
          <w:rFonts w:ascii="Museo Sans 300" w:hAnsi="Museo Sans 300"/>
          <w:sz w:val="20"/>
          <w:szCs w:val="20"/>
          <w:lang w:val="es-MX" w:eastAsia="es-ES"/>
        </w:rPr>
        <w:t xml:space="preserve"> minutos del día </w:t>
      </w:r>
      <w:r w:rsidR="00240F5D">
        <w:rPr>
          <w:rFonts w:ascii="Museo Sans 300" w:hAnsi="Museo Sans 300"/>
          <w:sz w:val="20"/>
          <w:szCs w:val="20"/>
          <w:lang w:val="es-MX" w:eastAsia="es-ES"/>
        </w:rPr>
        <w:t>dieciséis</w:t>
      </w:r>
      <w:r w:rsidR="000C6568">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0B1826">
        <w:rPr>
          <w:rFonts w:ascii="Museo Sans 300" w:hAnsi="Museo Sans 300"/>
          <w:sz w:val="20"/>
          <w:szCs w:val="20"/>
          <w:lang w:val="es-MX" w:eastAsia="es-ES"/>
        </w:rPr>
        <w:t xml:space="preserve">noviembre </w:t>
      </w:r>
      <w:r w:rsidRPr="00853292">
        <w:rPr>
          <w:rFonts w:ascii="Museo Sans 300" w:hAnsi="Museo Sans 300"/>
          <w:sz w:val="20"/>
          <w:szCs w:val="20"/>
          <w:lang w:val="es-MX" w:eastAsia="es-ES"/>
        </w:rPr>
        <w:t>del año dos mil veinte.</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77777777"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300" w:hAnsi="Museo Sans 300"/>
          <w:sz w:val="20"/>
          <w:szCs w:val="20"/>
          <w:lang w:val="es-MX" w:eastAsia="es-ES"/>
        </w:rPr>
        <w:t>Esta superintendencia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638839CF" w:rsidR="000C0357" w:rsidRPr="00853292"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E84231">
        <w:rPr>
          <w:rFonts w:ascii="Museo Sans 300" w:hAnsi="Museo Sans 300"/>
          <w:sz w:val="20"/>
          <w:szCs w:val="20"/>
          <w:lang w:val="es-ES" w:eastAsia="es-ES"/>
        </w:rPr>
        <w:t xml:space="preserve"> día dieciocho de octubre del año dos mil dieciocho, la</w:t>
      </w:r>
      <w:r w:rsidRPr="00853292">
        <w:rPr>
          <w:rFonts w:ascii="Museo Sans 300" w:hAnsi="Museo Sans 300"/>
          <w:sz w:val="20"/>
          <w:szCs w:val="20"/>
          <w:lang w:val="es-ES" w:eastAsia="es-ES"/>
        </w:rPr>
        <w:t xml:space="preserve"> se</w:t>
      </w:r>
      <w:r w:rsidR="0026056D">
        <w:rPr>
          <w:rFonts w:ascii="Museo Sans 300" w:hAnsi="Museo Sans 300"/>
          <w:sz w:val="20"/>
          <w:szCs w:val="20"/>
          <w:lang w:val="es-ES" w:eastAsia="es-ES"/>
        </w:rPr>
        <w:t>ñor</w:t>
      </w:r>
      <w:r w:rsidR="00E84231">
        <w:rPr>
          <w:rFonts w:ascii="Museo Sans 300" w:hAnsi="Museo Sans 300"/>
          <w:sz w:val="20"/>
          <w:szCs w:val="20"/>
          <w:lang w:val="es-ES" w:eastAsia="es-ES"/>
        </w:rPr>
        <w:t xml:space="preserve">a </w:t>
      </w:r>
      <w:r w:rsidR="00AA4E60">
        <w:rPr>
          <w:rFonts w:ascii="Museo Sans 300" w:hAnsi="Museo Sans 300"/>
          <w:sz w:val="20"/>
          <w:szCs w:val="20"/>
          <w:lang w:val="es-ES" w:eastAsia="es-ES"/>
        </w:rPr>
        <w:t>XXX</w:t>
      </w:r>
      <w:r w:rsidR="001B2C88">
        <w:rPr>
          <w:rFonts w:ascii="Museo Sans 300" w:hAnsi="Museo Sans 300"/>
          <w:sz w:val="20"/>
          <w:szCs w:val="20"/>
          <w:lang w:val="es-ES" w:eastAsia="es-ES"/>
        </w:rPr>
        <w:t xml:space="preserve"> interpuso</w:t>
      </w:r>
      <w:r w:rsidR="000C0357" w:rsidRPr="00853292">
        <w:rPr>
          <w:rFonts w:ascii="Museo Sans 300" w:hAnsi="Museo Sans 300"/>
          <w:sz w:val="20"/>
          <w:szCs w:val="20"/>
          <w:lang w:val="es-ES" w:eastAsia="es-ES"/>
        </w:rPr>
        <w:t xml:space="preserve">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AD2733" w:rsidRPr="00853292">
        <w:rPr>
          <w:rFonts w:ascii="Museo Sans 300" w:hAnsi="Museo Sans 300"/>
          <w:sz w:val="20"/>
          <w:szCs w:val="20"/>
          <w:lang w:val="es-ES" w:eastAsia="es-ES"/>
        </w:rPr>
        <w:t xml:space="preserve"> el</w:t>
      </w:r>
      <w:r w:rsidR="005D4E55" w:rsidRPr="00853292">
        <w:rPr>
          <w:rFonts w:ascii="Museo Sans 300" w:hAnsi="Museo Sans 300"/>
          <w:sz w:val="20"/>
          <w:szCs w:val="20"/>
          <w:lang w:val="es-ES" w:eastAsia="es-ES"/>
        </w:rPr>
        <w:t xml:space="preserve"> cobro</w:t>
      </w:r>
      <w:r w:rsidR="0026056D">
        <w:rPr>
          <w:rFonts w:ascii="Museo Sans 300" w:hAnsi="Museo Sans 300"/>
          <w:sz w:val="20"/>
          <w:szCs w:val="20"/>
          <w:lang w:val="es-ES" w:eastAsia="es-ES"/>
        </w:rPr>
        <w:t xml:space="preserve"> </w:t>
      </w:r>
      <w:r w:rsidR="00E84231">
        <w:rPr>
          <w:rFonts w:ascii="Museo Sans 300" w:hAnsi="Museo Sans 300"/>
          <w:sz w:val="20"/>
          <w:szCs w:val="20"/>
          <w:lang w:val="es-ES" w:eastAsia="es-ES"/>
        </w:rPr>
        <w:t>de la cantidad de CUATROCIENTOS VEINTIDÓS 15/</w:t>
      </w:r>
      <w:r w:rsidR="000A5A06">
        <w:rPr>
          <w:rFonts w:ascii="Museo Sans 300" w:hAnsi="Museo Sans 300"/>
          <w:sz w:val="20"/>
          <w:szCs w:val="20"/>
          <w:lang w:val="es-ES" w:eastAsia="es-ES"/>
        </w:rPr>
        <w:t>100 DÓLARES DE LOS ESTAD</w:t>
      </w:r>
      <w:r w:rsidR="00E84231">
        <w:rPr>
          <w:rFonts w:ascii="Museo Sans 300" w:hAnsi="Museo Sans 300"/>
          <w:sz w:val="20"/>
          <w:szCs w:val="20"/>
          <w:lang w:val="es-ES" w:eastAsia="es-ES"/>
        </w:rPr>
        <w:t>OS UNIDOS DE AMÉRICA (USD 422.15</w:t>
      </w:r>
      <w:r w:rsidR="000A5A06">
        <w:rPr>
          <w:rFonts w:ascii="Museo Sans 300" w:hAnsi="Museo Sans 300"/>
          <w:sz w:val="20"/>
          <w:szCs w:val="20"/>
          <w:lang w:val="es-ES" w:eastAsia="es-ES"/>
        </w:rPr>
        <w:t xml:space="preserve">) IVA incluido, </w:t>
      </w:r>
      <w:r w:rsidR="0026056D">
        <w:rPr>
          <w:rFonts w:ascii="Museo Sans 300" w:hAnsi="Museo Sans 300"/>
          <w:sz w:val="20"/>
          <w:szCs w:val="20"/>
          <w:lang w:val="es-ES" w:eastAsia="es-ES"/>
        </w:rPr>
        <w:t>en concepto de energía no registrada</w:t>
      </w:r>
      <w:r w:rsidR="002447F0" w:rsidRPr="00853292">
        <w:rPr>
          <w:rFonts w:ascii="Museo Sans 300" w:hAnsi="Museo Sans 300"/>
          <w:sz w:val="20"/>
          <w:szCs w:val="20"/>
          <w:lang w:val="es-ES" w:eastAsia="es-ES"/>
        </w:rPr>
        <w:t>,</w:t>
      </w:r>
      <w:r w:rsidR="005D4E55" w:rsidRPr="00853292">
        <w:rPr>
          <w:rFonts w:ascii="Museo Sans 300" w:hAnsi="Museo Sans 300"/>
          <w:sz w:val="20"/>
          <w:szCs w:val="20"/>
          <w:lang w:val="es-ES" w:eastAsia="es-ES"/>
        </w:rPr>
        <w:t xml:space="preserve"> debido a la presunta existencia de una condición irregular que afectó el correcto registro del consumo de energía eléctrica en el suministro </w:t>
      </w:r>
      <w:r w:rsidR="00E84231">
        <w:rPr>
          <w:rFonts w:ascii="Museo Sans 300" w:hAnsi="Museo Sans 300"/>
          <w:sz w:val="20"/>
          <w:szCs w:val="20"/>
          <w:lang w:val="es-ES" w:eastAsia="es-ES"/>
        </w:rPr>
        <w:t xml:space="preserve">identificado con el NIC </w:t>
      </w:r>
      <w:r w:rsidR="00AA4E60">
        <w:rPr>
          <w:rFonts w:ascii="Museo Sans 300" w:hAnsi="Museo Sans 300"/>
          <w:sz w:val="20"/>
          <w:szCs w:val="20"/>
          <w:lang w:val="es-ES" w:eastAsia="es-ES"/>
        </w:rPr>
        <w:t>XXX</w:t>
      </w:r>
      <w:r w:rsidR="002447F0" w:rsidRPr="00853292">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15D21277" w14:textId="77777777" w:rsidR="00062DA0" w:rsidRPr="00853292" w:rsidRDefault="00062DA0" w:rsidP="000C0357">
      <w:pPr>
        <w:spacing w:after="0" w:line="240" w:lineRule="auto"/>
        <w:ind w:left="426"/>
        <w:jc w:val="both"/>
        <w:rPr>
          <w:rFonts w:ascii="Museo Sans 300" w:hAnsi="Museo Sans 300"/>
          <w:sz w:val="20"/>
          <w:szCs w:val="2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42461983" w:rsidR="000C0357" w:rsidRPr="00853292" w:rsidRDefault="000C0357" w:rsidP="1A3E6C66">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Mediante el acuerdo N.° E-</w:t>
      </w:r>
      <w:r w:rsidR="00E84231">
        <w:rPr>
          <w:rFonts w:ascii="Museo Sans 300" w:hAnsi="Museo Sans 300"/>
          <w:sz w:val="20"/>
          <w:szCs w:val="20"/>
          <w:lang w:val="es-ES" w:eastAsia="es-ES"/>
        </w:rPr>
        <w:t>277-2018-CAU</w:t>
      </w:r>
      <w:r w:rsidR="00B5215E">
        <w:rPr>
          <w:rFonts w:ascii="Museo Sans 300" w:hAnsi="Museo Sans 300"/>
          <w:sz w:val="20"/>
          <w:szCs w:val="20"/>
          <w:lang w:val="es-ES" w:eastAsia="es-ES"/>
        </w:rPr>
        <w:t>,</w:t>
      </w:r>
      <w:r w:rsidR="00E84231">
        <w:rPr>
          <w:rFonts w:ascii="Museo Sans 300" w:hAnsi="Museo Sans 300"/>
          <w:sz w:val="20"/>
          <w:szCs w:val="20"/>
          <w:lang w:val="es-ES" w:eastAsia="es-ES"/>
        </w:rPr>
        <w:t xml:space="preserve"> de fecha catorce de noviembre del año dos mil dieciocho</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2447F0" w:rsidRPr="00853292">
        <w:rPr>
          <w:rFonts w:ascii="Museo Sans 300" w:hAnsi="Museo Sans 300"/>
          <w:sz w:val="20"/>
          <w:szCs w:val="20"/>
          <w:lang w:val="es-ES" w:eastAsia="es-ES"/>
        </w:rPr>
        <w:t>EEO</w:t>
      </w:r>
      <w:r w:rsidR="005D4E55" w:rsidRPr="00853292">
        <w:rPr>
          <w:rFonts w:ascii="Museo Sans 300" w:hAnsi="Museo Sans 300"/>
          <w:sz w:val="20"/>
          <w:szCs w:val="20"/>
          <w:lang w:val="es-ES" w:eastAsia="es-ES"/>
        </w:rPr>
        <w:t>,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B5215E">
        <w:rPr>
          <w:rFonts w:ascii="Museo Sans 300" w:hAnsi="Museo Sans 300"/>
          <w:sz w:val="20"/>
          <w:szCs w:val="20"/>
          <w:lang w:eastAsia="es-ES"/>
        </w:rPr>
        <w:t>,</w:t>
      </w:r>
      <w:r w:rsidR="001B2C88">
        <w:rPr>
          <w:rFonts w:ascii="Museo Sans 300" w:hAnsi="Museo Sans 300"/>
          <w:sz w:val="20"/>
          <w:szCs w:val="20"/>
          <w:lang w:eastAsia="es-ES"/>
        </w:rPr>
        <w:t xml:space="preserve"> en el plazo de tres días hábiles contados a partir del día siguiente a la notificación de dicho acuerdo</w:t>
      </w:r>
      <w:r w:rsidR="00B5215E">
        <w:rPr>
          <w:rFonts w:ascii="Museo Sans 300" w:hAnsi="Museo Sans 300"/>
          <w:sz w:val="20"/>
          <w:szCs w:val="20"/>
          <w:lang w:eastAsia="es-ES"/>
        </w:rPr>
        <w:t>,</w:t>
      </w:r>
      <w:r w:rsidRPr="00853292">
        <w:rPr>
          <w:rFonts w:ascii="Museo Sans 300" w:hAnsi="Museo Sans 300"/>
          <w:sz w:val="20"/>
          <w:szCs w:val="20"/>
          <w:lang w:eastAsia="es-ES"/>
        </w:rPr>
        <w:t xml:space="preserve"> 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164D9D8B" w:rsidR="00AD2733" w:rsidRDefault="00AD2733" w:rsidP="00AD2733">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sidR="00B5215E">
        <w:rPr>
          <w:rFonts w:ascii="Museo Sans 300" w:hAnsi="Museo Sans 300"/>
          <w:sz w:val="20"/>
          <w:szCs w:val="20"/>
          <w:lang w:val="es-ES" w:eastAsia="es-ES"/>
        </w:rPr>
        <w:t>,</w:t>
      </w:r>
      <w:r w:rsidRPr="00853292">
        <w:rPr>
          <w:rFonts w:ascii="Museo Sans 300" w:hAnsi="Museo Sans 300"/>
          <w:sz w:val="20"/>
          <w:szCs w:val="20"/>
          <w:lang w:val="es-ES" w:eastAsia="es-ES"/>
        </w:rPr>
        <w:t xml:space="preserve"> de no serlo, indicara que dicho centro realizaría la investigación correspondiente.</w:t>
      </w:r>
    </w:p>
    <w:p w14:paraId="2D426AD7" w14:textId="45CF06A7" w:rsidR="001B2C88" w:rsidRDefault="001B2C88" w:rsidP="00AD2733">
      <w:pPr>
        <w:spacing w:after="0" w:line="240" w:lineRule="auto"/>
        <w:ind w:left="426"/>
        <w:jc w:val="both"/>
        <w:rPr>
          <w:sz w:val="20"/>
          <w:szCs w:val="20"/>
        </w:rPr>
      </w:pPr>
    </w:p>
    <w:p w14:paraId="4EE64AC3" w14:textId="2776B414" w:rsidR="001B2C88" w:rsidRPr="001B2C88" w:rsidRDefault="001B2C88" w:rsidP="001B2C88">
      <w:pPr>
        <w:spacing w:after="0" w:line="240" w:lineRule="auto"/>
        <w:ind w:left="426"/>
        <w:jc w:val="both"/>
        <w:rPr>
          <w:sz w:val="20"/>
          <w:szCs w:val="20"/>
        </w:rPr>
      </w:pPr>
      <w:r w:rsidRPr="001B2C88">
        <w:rPr>
          <w:rFonts w:ascii="Museo Sans 300" w:hAnsi="Museo Sans 300"/>
          <w:sz w:val="20"/>
          <w:szCs w:val="20"/>
          <w:lang w:val="es-ES" w:eastAsia="es-ES"/>
        </w:rPr>
        <w:t xml:space="preserve">Dicho acuerdo se notificó a la </w:t>
      </w:r>
      <w:r w:rsidR="00285707">
        <w:rPr>
          <w:rFonts w:ascii="Museo Sans 300" w:hAnsi="Museo Sans 300"/>
          <w:sz w:val="20"/>
          <w:szCs w:val="20"/>
          <w:lang w:val="es-ES" w:eastAsia="es-ES"/>
        </w:rPr>
        <w:t xml:space="preserve">sociedad EEO, S.A. de C.V. </w:t>
      </w:r>
      <w:r w:rsidR="00101ECB">
        <w:rPr>
          <w:rFonts w:ascii="Museo Sans 300" w:hAnsi="Museo Sans 300"/>
          <w:sz w:val="20"/>
          <w:szCs w:val="20"/>
          <w:lang w:val="es-ES" w:eastAsia="es-ES"/>
        </w:rPr>
        <w:t xml:space="preserve"> y </w:t>
      </w:r>
      <w:r w:rsidR="00285707">
        <w:rPr>
          <w:rFonts w:ascii="Museo Sans 300" w:hAnsi="Museo Sans 300"/>
          <w:sz w:val="20"/>
          <w:szCs w:val="20"/>
          <w:lang w:val="es-ES" w:eastAsia="es-ES"/>
        </w:rPr>
        <w:t xml:space="preserve">a la usuaria los días </w:t>
      </w:r>
      <w:r w:rsidR="00E84231">
        <w:rPr>
          <w:rFonts w:ascii="Museo Sans 300" w:hAnsi="Museo Sans 300"/>
          <w:sz w:val="20"/>
          <w:szCs w:val="20"/>
          <w:lang w:val="es-ES" w:eastAsia="es-ES"/>
        </w:rPr>
        <w:t>veintitrés</w:t>
      </w:r>
      <w:r w:rsidRPr="001B2C88">
        <w:rPr>
          <w:rFonts w:ascii="Museo Sans 300" w:hAnsi="Museo Sans 300"/>
          <w:sz w:val="20"/>
          <w:szCs w:val="20"/>
          <w:lang w:val="es-ES" w:eastAsia="es-ES"/>
        </w:rPr>
        <w:t xml:space="preserve"> </w:t>
      </w:r>
      <w:r w:rsidR="00285707">
        <w:rPr>
          <w:rFonts w:ascii="Museo Sans 300" w:hAnsi="Museo Sans 300"/>
          <w:sz w:val="20"/>
          <w:szCs w:val="20"/>
          <w:lang w:val="es-ES" w:eastAsia="es-ES"/>
        </w:rPr>
        <w:t xml:space="preserve">y veintiocho </w:t>
      </w:r>
      <w:r w:rsidRPr="001B2C88">
        <w:rPr>
          <w:rFonts w:ascii="Museo Sans 300" w:hAnsi="Museo Sans 300"/>
          <w:sz w:val="20"/>
          <w:szCs w:val="20"/>
          <w:lang w:val="es-ES" w:eastAsia="es-ES"/>
        </w:rPr>
        <w:t xml:space="preserve">de </w:t>
      </w:r>
      <w:r w:rsidR="00E84231">
        <w:rPr>
          <w:rFonts w:ascii="Museo Sans 300" w:hAnsi="Museo Sans 300"/>
          <w:sz w:val="20"/>
          <w:szCs w:val="20"/>
          <w:lang w:val="es-ES" w:eastAsia="es-ES"/>
        </w:rPr>
        <w:t>noviembre</w:t>
      </w:r>
      <w:r>
        <w:rPr>
          <w:rFonts w:ascii="Museo Sans 300" w:hAnsi="Museo Sans 300"/>
          <w:sz w:val="20"/>
          <w:szCs w:val="20"/>
          <w:lang w:val="es-ES" w:eastAsia="es-ES"/>
        </w:rPr>
        <w:t xml:space="preserve"> del año dos mil d</w:t>
      </w:r>
      <w:r w:rsidR="00E84231">
        <w:rPr>
          <w:rFonts w:ascii="Museo Sans 300" w:hAnsi="Museo Sans 300"/>
          <w:sz w:val="20"/>
          <w:szCs w:val="20"/>
          <w:lang w:val="es-ES" w:eastAsia="es-ES"/>
        </w:rPr>
        <w:t>ieciocho</w:t>
      </w:r>
      <w:r w:rsidR="005A774E">
        <w:rPr>
          <w:rFonts w:ascii="Museo Sans 300" w:hAnsi="Museo Sans 300"/>
          <w:sz w:val="20"/>
          <w:szCs w:val="20"/>
          <w:lang w:val="es-ES" w:eastAsia="es-ES"/>
        </w:rPr>
        <w:t>, respectivamente.</w:t>
      </w:r>
    </w:p>
    <w:p w14:paraId="323F12A1" w14:textId="77777777" w:rsidR="001B2C88" w:rsidRPr="00853292" w:rsidRDefault="001B2C88" w:rsidP="00AD2733">
      <w:pPr>
        <w:spacing w:after="0" w:line="240" w:lineRule="auto"/>
        <w:ind w:left="426"/>
        <w:jc w:val="both"/>
        <w:rPr>
          <w:sz w:val="20"/>
          <w:szCs w:val="20"/>
        </w:rPr>
      </w:pPr>
    </w:p>
    <w:p w14:paraId="62B57E83" w14:textId="2D7A2145" w:rsidR="000A5A06" w:rsidRDefault="002447F0" w:rsidP="00153C38">
      <w:pPr>
        <w:spacing w:after="0" w:line="240" w:lineRule="auto"/>
        <w:ind w:left="426"/>
        <w:jc w:val="both"/>
        <w:rPr>
          <w:rFonts w:ascii="Museo Sans 300" w:hAnsi="Museo Sans 300"/>
          <w:sz w:val="20"/>
          <w:szCs w:val="20"/>
          <w:lang w:eastAsia="es-ES"/>
        </w:rPr>
      </w:pPr>
      <w:r w:rsidRPr="00853292">
        <w:rPr>
          <w:rFonts w:ascii="Museo Sans 300" w:hAnsi="Museo Sans 300"/>
          <w:sz w:val="20"/>
          <w:szCs w:val="20"/>
          <w:lang w:val="es-ES" w:eastAsia="es-ES"/>
        </w:rPr>
        <w:t>El</w:t>
      </w:r>
      <w:r w:rsidR="00E84231">
        <w:rPr>
          <w:rFonts w:ascii="Museo Sans 300" w:hAnsi="Museo Sans 300"/>
          <w:sz w:val="20"/>
          <w:szCs w:val="20"/>
          <w:lang w:val="es-ES" w:eastAsia="es-ES"/>
        </w:rPr>
        <w:t xml:space="preserve"> veintiocho de noviembre del año dos mil dieciocho</w:t>
      </w:r>
      <w:r w:rsidR="0026056D">
        <w:rPr>
          <w:rFonts w:ascii="Museo Sans 300" w:hAnsi="Museo Sans 300"/>
          <w:sz w:val="20"/>
          <w:szCs w:val="20"/>
          <w:lang w:val="es-ES" w:eastAsia="es-ES"/>
        </w:rPr>
        <w:t>, el</w:t>
      </w:r>
      <w:r w:rsidRPr="00853292">
        <w:rPr>
          <w:rFonts w:ascii="Museo Sans 300" w:hAnsi="Museo Sans 300"/>
          <w:sz w:val="20"/>
          <w:szCs w:val="20"/>
          <w:lang w:val="es-ES" w:eastAsia="es-ES"/>
        </w:rPr>
        <w:t xml:space="preserve"> licenciado </w:t>
      </w:r>
      <w:r w:rsidR="00AA4E60">
        <w:rPr>
          <w:rFonts w:ascii="Museo Sans 300" w:hAnsi="Museo Sans 300"/>
          <w:sz w:val="20"/>
          <w:szCs w:val="20"/>
          <w:lang w:val="es-ES" w:eastAsia="es-ES"/>
        </w:rPr>
        <w:t>XXX</w:t>
      </w:r>
      <w:r w:rsidRPr="00853292">
        <w:rPr>
          <w:rFonts w:ascii="Museo Sans 300" w:hAnsi="Museo Sans 300"/>
          <w:sz w:val="20"/>
          <w:szCs w:val="20"/>
          <w:lang w:val="es-ES"/>
        </w:rPr>
        <w:t>, apoderado general judicial</w:t>
      </w:r>
      <w:r w:rsidR="00993B49" w:rsidRPr="00853292">
        <w:rPr>
          <w:rFonts w:ascii="Museo Sans 300" w:hAnsi="Museo Sans 300"/>
          <w:sz w:val="20"/>
          <w:szCs w:val="20"/>
          <w:lang w:val="es-ES"/>
        </w:rPr>
        <w:t xml:space="preserve"> </w:t>
      </w:r>
      <w:r w:rsidRPr="00853292">
        <w:rPr>
          <w:rFonts w:ascii="Museo Sans 300" w:hAnsi="Museo Sans 300"/>
          <w:sz w:val="20"/>
          <w:szCs w:val="20"/>
          <w:lang w:val="es-ES" w:eastAsia="es-ES"/>
        </w:rPr>
        <w:t>de la sociedad EEO, S.A. de C.V., presentó un escrito por medio del cual manifestó</w:t>
      </w:r>
      <w:r w:rsidRPr="00853292">
        <w:rPr>
          <w:rFonts w:ascii="Museo Sans 300" w:hAnsi="Museo Sans 300"/>
          <w:sz w:val="20"/>
          <w:szCs w:val="20"/>
          <w:lang w:val="es-ES" w:eastAsia="es-SV"/>
        </w:rPr>
        <w:t xml:space="preserve"> la existencia de una condición irregular en el suministro identificado con el </w:t>
      </w:r>
      <w:r w:rsidR="00E84231">
        <w:rPr>
          <w:rFonts w:ascii="Museo Sans 300" w:hAnsi="Museo Sans 300"/>
          <w:sz w:val="20"/>
          <w:szCs w:val="20"/>
          <w:lang w:eastAsia="es-ES"/>
        </w:rPr>
        <w:t xml:space="preserve">NIC </w:t>
      </w:r>
      <w:r w:rsidR="00AA4E60">
        <w:rPr>
          <w:rFonts w:ascii="Museo Sans 300" w:hAnsi="Museo Sans 300"/>
          <w:sz w:val="20"/>
          <w:szCs w:val="20"/>
          <w:lang w:eastAsia="es-ES"/>
        </w:rPr>
        <w:t>XXX</w:t>
      </w:r>
      <w:r w:rsidR="00A77AA3">
        <w:rPr>
          <w:rFonts w:ascii="Museo Sans 300" w:hAnsi="Museo Sans 300"/>
          <w:sz w:val="20"/>
          <w:szCs w:val="20"/>
          <w:lang w:eastAsia="es-ES"/>
        </w:rPr>
        <w:t>; por lo que era procedente el cobro en concepto de energía no registrada.</w:t>
      </w:r>
    </w:p>
    <w:p w14:paraId="52C451D4" w14:textId="4E768766" w:rsidR="00775A5C" w:rsidRDefault="00775A5C" w:rsidP="00153C38">
      <w:pPr>
        <w:spacing w:after="0" w:line="240" w:lineRule="auto"/>
        <w:ind w:left="426"/>
        <w:jc w:val="both"/>
        <w:rPr>
          <w:rFonts w:ascii="Museo Sans 300" w:hAnsi="Museo Sans 300"/>
          <w:sz w:val="20"/>
          <w:szCs w:val="20"/>
          <w:lang w:eastAsia="es-ES"/>
        </w:rPr>
      </w:pPr>
    </w:p>
    <w:p w14:paraId="72489127" w14:textId="1976E6E1" w:rsidR="0026056D" w:rsidRDefault="001B2C88" w:rsidP="00153C38">
      <w:pPr>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Asimismo, indicó que anexaba de forma digital los siguientes elementos:</w:t>
      </w:r>
    </w:p>
    <w:p w14:paraId="4D5F5159" w14:textId="11206A88" w:rsidR="001B2C88" w:rsidRDefault="001B2C88" w:rsidP="00153C38">
      <w:pPr>
        <w:spacing w:after="0" w:line="240" w:lineRule="auto"/>
        <w:ind w:left="426"/>
        <w:jc w:val="both"/>
        <w:rPr>
          <w:rFonts w:ascii="Museo Sans 300" w:hAnsi="Museo Sans 300"/>
          <w:sz w:val="20"/>
          <w:szCs w:val="20"/>
          <w:lang w:eastAsia="es-ES"/>
        </w:rPr>
      </w:pPr>
    </w:p>
    <w:p w14:paraId="1FC71582" w14:textId="77777777" w:rsidR="001B2C88" w:rsidRPr="006D3805" w:rsidRDefault="001B2C88" w:rsidP="001B2C88">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3390EEA6"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5A2028A6" w14:textId="694D1CFA"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Copia de registros de </w:t>
      </w:r>
      <w:r>
        <w:rPr>
          <w:rFonts w:ascii="Museo Sans 300" w:eastAsia="Arial" w:hAnsi="Museo Sans 300"/>
          <w:sz w:val="20"/>
          <w:szCs w:val="20"/>
          <w:lang w:eastAsia="es-SV"/>
        </w:rPr>
        <w:t>sellos in</w:t>
      </w:r>
      <w:r w:rsidR="00A77AA3">
        <w:rPr>
          <w:rFonts w:ascii="Museo Sans 300" w:eastAsia="Arial" w:hAnsi="Museo Sans 300"/>
          <w:sz w:val="20"/>
          <w:szCs w:val="20"/>
          <w:lang w:eastAsia="es-SV"/>
        </w:rPr>
        <w:t xml:space="preserve">stalados en el medidor </w:t>
      </w:r>
      <w:r w:rsidR="00AA4E60">
        <w:rPr>
          <w:rFonts w:ascii="Museo Sans 300" w:eastAsia="Arial" w:hAnsi="Museo Sans 300"/>
          <w:sz w:val="20"/>
          <w:szCs w:val="20"/>
          <w:lang w:eastAsia="es-SV"/>
        </w:rPr>
        <w:t>XXX</w:t>
      </w:r>
    </w:p>
    <w:p w14:paraId="1EC45A0C" w14:textId="529E40FF" w:rsidR="001B2C88" w:rsidRDefault="00A77AA3" w:rsidP="001B2C88">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 xml:space="preserve">Copia de orden de servicio número </w:t>
      </w:r>
      <w:r w:rsidR="00AA4E60">
        <w:rPr>
          <w:rFonts w:ascii="Museo Sans 300" w:eastAsia="Arial" w:hAnsi="Museo Sans 300"/>
          <w:sz w:val="20"/>
          <w:szCs w:val="20"/>
          <w:lang w:eastAsia="es-SV"/>
        </w:rPr>
        <w:t>XXX</w:t>
      </w:r>
    </w:p>
    <w:p w14:paraId="6DBF4DDB" w14:textId="2569904B" w:rsidR="001B2C88" w:rsidRDefault="001B2C88" w:rsidP="001B2C88">
      <w:pPr>
        <w:pStyle w:val="Prrafodelista"/>
        <w:numPr>
          <w:ilvl w:val="1"/>
          <w:numId w:val="38"/>
        </w:numPr>
        <w:spacing w:line="0" w:lineRule="atLeast"/>
        <w:jc w:val="both"/>
        <w:rPr>
          <w:rFonts w:ascii="Museo Sans 300" w:eastAsia="Museo Sans 300" w:hAnsi="Museo Sans 300" w:cs="Museo Sans 300"/>
          <w:sz w:val="20"/>
          <w:szCs w:val="20"/>
          <w:lang w:eastAsia="es-SV"/>
        </w:rPr>
      </w:pPr>
      <w:r w:rsidRPr="2E298189">
        <w:rPr>
          <w:rFonts w:ascii="Museo Sans 300" w:eastAsia="Arial" w:hAnsi="Museo Sans 300"/>
          <w:sz w:val="20"/>
          <w:szCs w:val="20"/>
          <w:lang w:eastAsia="es-SV"/>
        </w:rPr>
        <w:t>Copia de acta de inspección de condiciones irregulares bajo la orden</w:t>
      </w:r>
      <w:r w:rsidR="00A77AA3">
        <w:rPr>
          <w:rFonts w:ascii="Museo Sans 300" w:eastAsia="Arial" w:hAnsi="Museo Sans 300"/>
          <w:sz w:val="20"/>
          <w:szCs w:val="20"/>
          <w:lang w:eastAsia="es-SV"/>
        </w:rPr>
        <w:t xml:space="preserve"> </w:t>
      </w:r>
      <w:r w:rsidR="00AA4E60">
        <w:rPr>
          <w:rFonts w:ascii="Museo Sans 300" w:eastAsia="Arial" w:hAnsi="Museo Sans 300"/>
          <w:sz w:val="20"/>
          <w:szCs w:val="20"/>
          <w:lang w:eastAsia="es-SV"/>
        </w:rPr>
        <w:t>XXX</w:t>
      </w:r>
    </w:p>
    <w:p w14:paraId="5F1AC00B"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memoria de cálculo del cobro de Energía No registrada.</w:t>
      </w:r>
    </w:p>
    <w:p w14:paraId="20465F02"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notificación de expediente al usuario; y,</w:t>
      </w:r>
    </w:p>
    <w:p w14:paraId="46B7909D" w14:textId="77777777" w:rsidR="001B2C88" w:rsidRDefault="001B2C88" w:rsidP="001B2C88">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23A3A259" w14:textId="77777777" w:rsidR="001B2C88" w:rsidRPr="00853292" w:rsidRDefault="001B2C88" w:rsidP="00153C38">
      <w:pPr>
        <w:spacing w:after="0" w:line="240" w:lineRule="auto"/>
        <w:ind w:left="426"/>
        <w:jc w:val="both"/>
        <w:rPr>
          <w:rFonts w:ascii="Museo Sans 300" w:hAnsi="Museo Sans 300"/>
          <w:sz w:val="20"/>
          <w:szCs w:val="20"/>
          <w:lang w:eastAsia="es-ES"/>
        </w:rPr>
      </w:pPr>
    </w:p>
    <w:p w14:paraId="10453086" w14:textId="0FE72F79" w:rsidR="002447F0" w:rsidRPr="00853292" w:rsidRDefault="002447F0" w:rsidP="002447F0">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lastRenderedPageBreak/>
        <w:t xml:space="preserve">Por su parte, </w:t>
      </w:r>
      <w:r w:rsidR="00A77AA3">
        <w:rPr>
          <w:rFonts w:ascii="Museo Sans 300" w:hAnsi="Museo Sans 300"/>
          <w:sz w:val="20"/>
          <w:szCs w:val="20"/>
          <w:lang w:val="es-ES" w:eastAsia="es-ES"/>
        </w:rPr>
        <w:t>mediante memorando N.° CAU-295-18-JV</w:t>
      </w:r>
      <w:r w:rsidR="001B2C88">
        <w:rPr>
          <w:rFonts w:ascii="Museo Sans 300" w:hAnsi="Museo Sans 300"/>
          <w:sz w:val="20"/>
          <w:szCs w:val="20"/>
          <w:lang w:val="es-ES" w:eastAsia="es-ES"/>
        </w:rPr>
        <w:t>, de fecha</w:t>
      </w:r>
      <w:r w:rsidR="00A77AA3">
        <w:rPr>
          <w:rFonts w:ascii="Museo Sans 300" w:hAnsi="Museo Sans 300"/>
          <w:sz w:val="20"/>
          <w:szCs w:val="20"/>
          <w:lang w:val="es-ES" w:eastAsia="es-ES"/>
        </w:rPr>
        <w:t xml:space="preserve"> doce</w:t>
      </w:r>
      <w:r w:rsidR="00153C38">
        <w:rPr>
          <w:rFonts w:ascii="Museo Sans 300" w:hAnsi="Museo Sans 300"/>
          <w:sz w:val="20"/>
          <w:szCs w:val="20"/>
          <w:lang w:val="es-ES" w:eastAsia="es-ES"/>
        </w:rPr>
        <w:t xml:space="preserve"> de dic</w:t>
      </w:r>
      <w:r w:rsidR="00A77AA3">
        <w:rPr>
          <w:rFonts w:ascii="Museo Sans 300" w:hAnsi="Museo Sans 300"/>
          <w:sz w:val="20"/>
          <w:szCs w:val="20"/>
          <w:lang w:val="es-ES" w:eastAsia="es-ES"/>
        </w:rPr>
        <w:t>iembre del año dos mil dieciocho</w:t>
      </w:r>
      <w:r w:rsidR="00153C38">
        <w:rPr>
          <w:rFonts w:ascii="Museo Sans 300" w:hAnsi="Museo Sans 300"/>
          <w:sz w:val="20"/>
          <w:szCs w:val="20"/>
          <w:lang w:val="es-ES" w:eastAsia="es-ES"/>
        </w:rPr>
        <w:t>, el</w:t>
      </w:r>
      <w:r w:rsidR="001B2C88">
        <w:rPr>
          <w:rFonts w:ascii="Museo Sans 300" w:hAnsi="Museo Sans 300"/>
          <w:sz w:val="20"/>
          <w:szCs w:val="20"/>
          <w:lang w:val="es-ES" w:eastAsia="es-ES"/>
        </w:rPr>
        <w:t xml:space="preserve"> CAU informó</w:t>
      </w:r>
      <w:r w:rsidRPr="00853292">
        <w:rPr>
          <w:rFonts w:ascii="Museo Sans 300" w:hAnsi="Museo Sans 300"/>
          <w:sz w:val="20"/>
          <w:szCs w:val="20"/>
          <w:lang w:val="es-ES" w:eastAsia="es-ES"/>
        </w:rPr>
        <w:t xml:space="preserve"> que no era necesaria la contratación de un perito externo para la solución del presente diferendo, debido que se </w:t>
      </w:r>
      <w:r w:rsidR="00B5215E">
        <w:rPr>
          <w:rFonts w:ascii="Museo Sans 300" w:hAnsi="Museo Sans 300"/>
          <w:sz w:val="20"/>
          <w:szCs w:val="20"/>
          <w:lang w:val="es-ES" w:eastAsia="es-ES"/>
        </w:rPr>
        <w:t>contaba</w:t>
      </w:r>
      <w:r w:rsidR="00B5215E" w:rsidRPr="00853292">
        <w:rPr>
          <w:rFonts w:ascii="Museo Sans 300" w:hAnsi="Museo Sans 300"/>
          <w:sz w:val="20"/>
          <w:szCs w:val="20"/>
          <w:lang w:val="es-ES" w:eastAsia="es-ES"/>
        </w:rPr>
        <w:t xml:space="preserve"> </w:t>
      </w:r>
      <w:r w:rsidRPr="00853292">
        <w:rPr>
          <w:rFonts w:ascii="Museo Sans 300" w:hAnsi="Museo Sans 300"/>
          <w:sz w:val="20"/>
          <w:szCs w:val="20"/>
          <w:lang w:val="es-ES" w:eastAsia="es-ES"/>
        </w:rPr>
        <w:t>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07B63F77" w14:textId="74CC3368" w:rsidR="00A77AA3" w:rsidRPr="00263E33" w:rsidRDefault="00A77AA3" w:rsidP="00A77AA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Pr>
          <w:rFonts w:ascii="Museo Sans 300" w:hAnsi="Museo Sans 300"/>
          <w:sz w:val="20"/>
          <w:szCs w:val="20"/>
          <w:lang w:val="es-SV"/>
        </w:rPr>
        <w:t>044-2019</w:t>
      </w:r>
      <w:r w:rsidRPr="00263E33">
        <w:rPr>
          <w:rFonts w:ascii="Museo Sans 300" w:hAnsi="Museo Sans 300"/>
          <w:sz w:val="20"/>
          <w:szCs w:val="20"/>
          <w:lang w:val="es-SV"/>
        </w:rPr>
        <w:t>-CAU</w:t>
      </w:r>
      <w:r w:rsidR="00B5215E">
        <w:rPr>
          <w:rFonts w:ascii="Museo Sans 300" w:hAnsi="Museo Sans 300"/>
          <w:sz w:val="20"/>
          <w:szCs w:val="20"/>
          <w:lang w:val="es-SV"/>
        </w:rPr>
        <w:t>,</w:t>
      </w:r>
      <w:r w:rsidRPr="00263E33">
        <w:rPr>
          <w:rFonts w:ascii="Museo Sans 300" w:hAnsi="Museo Sans 300"/>
          <w:sz w:val="20"/>
          <w:szCs w:val="20"/>
          <w:lang w:val="es-SV"/>
        </w:rPr>
        <w:t xml:space="preserve"> de fecha </w:t>
      </w:r>
      <w:r>
        <w:rPr>
          <w:rFonts w:ascii="Museo Sans 300" w:hAnsi="Museo Sans 300"/>
          <w:sz w:val="20"/>
          <w:szCs w:val="20"/>
          <w:lang w:val="es-SV"/>
        </w:rPr>
        <w:t>veinticinco de febrero del año dos mil diecinueve</w:t>
      </w:r>
      <w:r w:rsidRPr="00263E33">
        <w:rPr>
          <w:rFonts w:ascii="Museo Sans 300" w:hAnsi="Museo Sans 300"/>
          <w:sz w:val="20"/>
          <w:szCs w:val="20"/>
          <w:lang w:val="es-SV"/>
        </w:rPr>
        <w:t xml:space="preserve">, se comisionó al CAU para que rindiera un informe técnico en el cual estableciera la condición que afectó el suministro identificado </w:t>
      </w:r>
      <w:r>
        <w:rPr>
          <w:rFonts w:ascii="Museo Sans 300" w:hAnsi="Museo Sans 300"/>
          <w:sz w:val="20"/>
          <w:szCs w:val="20"/>
          <w:lang w:val="es-SV"/>
        </w:rPr>
        <w:t xml:space="preserve">con el NIC </w:t>
      </w:r>
      <w:r w:rsidR="00AA4E60">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75AD5F7D" w14:textId="77777777" w:rsidR="00A77AA3" w:rsidRPr="00972F9D" w:rsidRDefault="00A77AA3" w:rsidP="00A77AA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17354582" w14:textId="7F14FC08" w:rsidR="00A77AA3" w:rsidRPr="00972F9D" w:rsidRDefault="00A77AA3" w:rsidP="00A77AA3">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Dicho acuerdo fue notificado a la distribuidora y al usuario </w:t>
      </w:r>
      <w:r w:rsidR="0028066E">
        <w:rPr>
          <w:rFonts w:ascii="Museo Sans 300" w:hAnsi="Museo Sans 300"/>
          <w:sz w:val="20"/>
          <w:szCs w:val="20"/>
          <w:lang w:val="es-SV"/>
        </w:rPr>
        <w:t>los</w:t>
      </w:r>
      <w:r w:rsidRPr="00972F9D">
        <w:rPr>
          <w:rFonts w:ascii="Museo Sans 300" w:hAnsi="Museo Sans 300"/>
          <w:sz w:val="20"/>
          <w:szCs w:val="20"/>
          <w:lang w:val="es-SV"/>
        </w:rPr>
        <w:t xml:space="preserve"> día</w:t>
      </w:r>
      <w:r w:rsidR="0028066E">
        <w:rPr>
          <w:rFonts w:ascii="Museo Sans 300" w:hAnsi="Museo Sans 300"/>
          <w:sz w:val="20"/>
          <w:szCs w:val="20"/>
          <w:lang w:val="es-SV"/>
        </w:rPr>
        <w:t>s veintisiete y veintiocho de feb</w:t>
      </w:r>
      <w:r w:rsidR="00457FDC">
        <w:rPr>
          <w:rFonts w:ascii="Museo Sans 300" w:hAnsi="Museo Sans 300"/>
          <w:sz w:val="20"/>
          <w:szCs w:val="20"/>
          <w:lang w:val="es-SV"/>
        </w:rPr>
        <w:t>rero del año dos mil diecinueve, respectivamente.</w:t>
      </w:r>
    </w:p>
    <w:p w14:paraId="71B852E2" w14:textId="77777777" w:rsidR="00A77AA3" w:rsidRPr="00972F9D" w:rsidRDefault="00A77AA3" w:rsidP="00A77AA3">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47508CF4" w14:textId="6A9FB088" w:rsidR="00A77AA3" w:rsidRDefault="00A77AA3" w:rsidP="00A77AA3">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457FDC">
        <w:rPr>
          <w:rStyle w:val="normaltextrun"/>
          <w:rFonts w:ascii="Museo Sans 300" w:hAnsi="Museo Sans 300" w:cs="Segoe UI"/>
          <w:color w:val="000000"/>
          <w:sz w:val="20"/>
          <w:szCs w:val="20"/>
          <w:bdr w:val="none" w:sz="0" w:space="0" w:color="auto" w:frame="1"/>
        </w:rPr>
        <w:t>nueve</w:t>
      </w:r>
      <w:r w:rsidR="00DF661A">
        <w:rPr>
          <w:rStyle w:val="normaltextrun"/>
          <w:rFonts w:ascii="Museo Sans 300" w:hAnsi="Museo Sans 300" w:cs="Segoe UI"/>
          <w:color w:val="000000"/>
          <w:sz w:val="20"/>
          <w:szCs w:val="20"/>
          <w:bdr w:val="none" w:sz="0" w:space="0" w:color="auto" w:frame="1"/>
        </w:rPr>
        <w:t xml:space="preserve"> de octubre</w:t>
      </w:r>
      <w:r w:rsidRPr="00972F9D">
        <w:rPr>
          <w:rFonts w:ascii="Museo Sans 300" w:hAnsi="Museo Sans 300"/>
          <w:sz w:val="20"/>
          <w:szCs w:val="20"/>
          <w:lang w:val="es-SV"/>
        </w:rPr>
        <w:t xml:space="preserve"> de este año, el CAU rindió el informe técnico N.° IT-</w:t>
      </w:r>
      <w:r w:rsidR="00DF661A">
        <w:rPr>
          <w:rFonts w:ascii="Museo Sans 300" w:hAnsi="Museo Sans 300"/>
          <w:sz w:val="20"/>
          <w:szCs w:val="20"/>
          <w:lang w:val="es-SV"/>
        </w:rPr>
        <w:t>323-</w:t>
      </w:r>
      <w:r w:rsidR="00AA4E60">
        <w:rPr>
          <w:rFonts w:ascii="Museo Sans 300" w:hAnsi="Museo Sans 300"/>
          <w:sz w:val="20"/>
          <w:szCs w:val="20"/>
          <w:lang w:val="es-SV"/>
        </w:rPr>
        <w:t>XXX</w:t>
      </w:r>
      <w:r w:rsidRPr="00972F9D">
        <w:rPr>
          <w:rFonts w:ascii="Museo Sans 300" w:hAnsi="Museo Sans 300"/>
          <w:sz w:val="20"/>
          <w:szCs w:val="20"/>
          <w:lang w:val="es-SV"/>
        </w:rPr>
        <w:t xml:space="preserve">-CAU,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p>
    <w:p w14:paraId="79E9DB1B" w14:textId="77777777" w:rsidR="00DF661A" w:rsidRDefault="00DF661A" w:rsidP="00853292">
      <w:pPr>
        <w:spacing w:after="0" w:line="240" w:lineRule="auto"/>
        <w:ind w:left="426"/>
        <w:jc w:val="both"/>
        <w:rPr>
          <w:rFonts w:ascii="Museo Sans 300" w:hAnsi="Museo Sans 300"/>
          <w:sz w:val="20"/>
          <w:szCs w:val="20"/>
          <w:u w:val="single"/>
          <w:lang w:val="es-ES_tradnl"/>
        </w:rPr>
      </w:pPr>
    </w:p>
    <w:p w14:paraId="645EA484" w14:textId="7F6FAA6C" w:rsidR="00853292" w:rsidRDefault="00853292" w:rsidP="00853292">
      <w:pPr>
        <w:spacing w:after="0" w:line="240" w:lineRule="auto"/>
        <w:ind w:left="426"/>
        <w:jc w:val="both"/>
        <w:rPr>
          <w:rFonts w:ascii="Museo Sans 300" w:hAnsi="Museo Sans 300"/>
          <w:sz w:val="20"/>
          <w:szCs w:val="20"/>
          <w:u w:val="single"/>
          <w:lang w:val="es-ES_tradnl"/>
        </w:rPr>
      </w:pPr>
      <w:r w:rsidRPr="00030C7E">
        <w:rPr>
          <w:rFonts w:ascii="Museo Sans 300" w:hAnsi="Museo Sans 300"/>
          <w:sz w:val="20"/>
          <w:szCs w:val="20"/>
          <w:u w:val="single"/>
          <w:lang w:val="es-ES_tradnl"/>
        </w:rPr>
        <w:t>Histórico de consumo:</w:t>
      </w:r>
    </w:p>
    <w:p w14:paraId="242DEE67" w14:textId="566335F3" w:rsidR="00853292" w:rsidRDefault="00853292" w:rsidP="00853292">
      <w:pPr>
        <w:spacing w:after="0" w:line="240" w:lineRule="auto"/>
        <w:ind w:left="426"/>
        <w:jc w:val="both"/>
        <w:rPr>
          <w:rFonts w:ascii="Museo Sans 300" w:hAnsi="Museo Sans 300"/>
          <w:sz w:val="20"/>
          <w:szCs w:val="20"/>
          <w:u w:val="single"/>
          <w:lang w:val="es-ES_tradnl"/>
        </w:rPr>
      </w:pPr>
    </w:p>
    <w:p w14:paraId="70282D98" w14:textId="6D34941F" w:rsidR="00AF57EF" w:rsidRDefault="00AF57EF" w:rsidP="315E2701">
      <w:pPr>
        <w:spacing w:after="0" w:line="240" w:lineRule="auto"/>
        <w:ind w:left="426"/>
        <w:jc w:val="center"/>
        <w:rPr>
          <w:rFonts w:ascii="Museo Sans 300" w:hAnsi="Museo Sans 300"/>
          <w:sz w:val="20"/>
          <w:szCs w:val="20"/>
          <w:u w:val="single"/>
          <w:lang w:val="es-ES"/>
        </w:rPr>
      </w:pPr>
    </w:p>
    <w:p w14:paraId="39AFF24E" w14:textId="42AD8FD4" w:rsidR="00AF57EF" w:rsidRDefault="00AF57EF" w:rsidP="00853292">
      <w:pPr>
        <w:spacing w:after="0" w:line="240" w:lineRule="auto"/>
        <w:ind w:left="426"/>
        <w:jc w:val="both"/>
        <w:rPr>
          <w:rFonts w:ascii="Museo Sans 300" w:hAnsi="Museo Sans 300"/>
          <w:sz w:val="20"/>
          <w:szCs w:val="20"/>
          <w:u w:val="single"/>
          <w:lang w:val="es-ES_tradnl"/>
        </w:rPr>
      </w:pPr>
    </w:p>
    <w:p w14:paraId="2945F00A"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Determinación de la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5733645B" w14:textId="72F58772" w:rsidR="00631531" w:rsidRDefault="00631531" w:rsidP="00631531">
      <w:pPr>
        <w:spacing w:after="0" w:line="240" w:lineRule="auto"/>
        <w:ind w:left="851" w:right="565"/>
        <w:contextualSpacing/>
        <w:jc w:val="both"/>
        <w:rPr>
          <w:rFonts w:ascii="Museo 300" w:hAnsi="Museo 300"/>
          <w:sz w:val="16"/>
          <w:szCs w:val="16"/>
          <w:lang w:eastAsia="es-SV"/>
        </w:rPr>
      </w:pPr>
      <w:r>
        <w:rPr>
          <w:rFonts w:ascii="Museo 300" w:hAnsi="Museo 300"/>
          <w:sz w:val="16"/>
          <w:szCs w:val="16"/>
          <w:lang w:val="es-ES" w:eastAsia="es-SV"/>
        </w:rPr>
        <w:t>“[…] Conforme con la información que fue provista por la sociedad EEO, se han extraído las fotografías mediante las cuales se observa la condición encontrada en el suministro</w:t>
      </w:r>
      <w:r w:rsidRPr="00631531">
        <w:rPr>
          <w:rFonts w:ascii="Museo 300" w:hAnsi="Museo 300"/>
          <w:sz w:val="16"/>
          <w:szCs w:val="16"/>
        </w:rPr>
        <w:t xml:space="preserve"> objeto del presente informe, detallando el incumplimiento a las condiciones contractuales, debido a la conexión directa desde la acometida de la EEO antes de medición para abastecer determinados equipos eléctricos, con la finalidad de impedir el correcto registro de la energía en el suministro.</w:t>
      </w:r>
      <w:r w:rsidRPr="00631531">
        <w:rPr>
          <w:rFonts w:ascii="Museo 300" w:hAnsi="Museo 300"/>
          <w:color w:val="000000"/>
          <w:sz w:val="16"/>
          <w:szCs w:val="16"/>
        </w:rPr>
        <w:t xml:space="preserve"> </w:t>
      </w:r>
      <w:r w:rsidRPr="00BD38EB">
        <w:rPr>
          <w:rFonts w:ascii="Museo 300" w:hAnsi="Museo 300"/>
          <w:color w:val="000000"/>
          <w:sz w:val="16"/>
          <w:szCs w:val="16"/>
        </w:rPr>
        <w:t>[…]</w:t>
      </w:r>
    </w:p>
    <w:p w14:paraId="137B02E8" w14:textId="77777777" w:rsidR="00631531" w:rsidRPr="00631531" w:rsidRDefault="00631531" w:rsidP="00631531">
      <w:pPr>
        <w:spacing w:after="0" w:line="240" w:lineRule="auto"/>
        <w:ind w:left="851" w:right="565"/>
        <w:contextualSpacing/>
        <w:jc w:val="both"/>
        <w:rPr>
          <w:rFonts w:ascii="Museo 300" w:hAnsi="Museo 300"/>
          <w:sz w:val="16"/>
          <w:szCs w:val="16"/>
        </w:rPr>
      </w:pPr>
    </w:p>
    <w:p w14:paraId="0F49BCE1" w14:textId="693290E5" w:rsidR="00631531" w:rsidRPr="00631531" w:rsidRDefault="00631531" w:rsidP="00631531">
      <w:pPr>
        <w:spacing w:after="0" w:line="240" w:lineRule="auto"/>
        <w:ind w:left="851" w:right="565"/>
        <w:contextualSpacing/>
        <w:jc w:val="both"/>
        <w:rPr>
          <w:rFonts w:ascii="Museo 300" w:hAnsi="Museo 300"/>
          <w:sz w:val="16"/>
          <w:szCs w:val="16"/>
        </w:rPr>
      </w:pPr>
      <w:r w:rsidRPr="00631531">
        <w:rPr>
          <w:rFonts w:ascii="Museo 300" w:hAnsi="Museo 300"/>
          <w:sz w:val="16"/>
          <w:szCs w:val="16"/>
        </w:rPr>
        <w:t>A partir del archivo de fotografías presentado por la sociedad EEO, se muestra la condición irregular encontrada en la acometida del suministro, antes del equipo de medición, consistente en una conexión directa, intercalada o en derivación a 240 Voltios, para alimentar equipos eléctricos demandando una corriente de 3.25 Amperios en la fase A y 3.12 en la fase B, como se muestra en las fotografías siguientes</w:t>
      </w:r>
    </w:p>
    <w:p w14:paraId="1CF89943" w14:textId="77777777" w:rsidR="00631531" w:rsidRPr="00AF57EF" w:rsidRDefault="00631531" w:rsidP="00AF57EF">
      <w:pPr>
        <w:spacing w:after="0" w:line="240" w:lineRule="auto"/>
        <w:ind w:left="851" w:right="565"/>
        <w:contextualSpacing/>
        <w:jc w:val="both"/>
        <w:rPr>
          <w:rFonts w:ascii="Museo 300" w:hAnsi="Museo 300"/>
          <w:sz w:val="16"/>
          <w:szCs w:val="16"/>
          <w:lang w:eastAsia="es-SV"/>
        </w:rPr>
      </w:pPr>
    </w:p>
    <w:p w14:paraId="7C01F522" w14:textId="4A74F5E8" w:rsidR="002318CF" w:rsidRDefault="002318CF" w:rsidP="002318CF">
      <w:pPr>
        <w:spacing w:after="0" w:line="240" w:lineRule="auto"/>
        <w:ind w:left="851" w:right="565"/>
        <w:contextualSpacing/>
        <w:jc w:val="center"/>
        <w:rPr>
          <w:rFonts w:ascii="Museo 300" w:hAnsi="Museo 300"/>
          <w:sz w:val="16"/>
          <w:szCs w:val="16"/>
          <w:lang w:val="es-ES" w:eastAsia="es-SV"/>
        </w:rPr>
      </w:pPr>
    </w:p>
    <w:p w14:paraId="0497FDFF" w14:textId="77777777" w:rsidR="00631531" w:rsidRDefault="00631531" w:rsidP="00AF57EF">
      <w:pPr>
        <w:spacing w:after="0" w:line="240" w:lineRule="auto"/>
        <w:ind w:left="851" w:right="565"/>
        <w:contextualSpacing/>
        <w:jc w:val="both"/>
        <w:rPr>
          <w:rFonts w:ascii="Museo 300" w:hAnsi="Museo 300"/>
          <w:sz w:val="16"/>
          <w:szCs w:val="16"/>
          <w:lang w:val="es-ES" w:eastAsia="es-SV"/>
        </w:rPr>
      </w:pPr>
    </w:p>
    <w:p w14:paraId="0D20A0D8" w14:textId="6B0D8C8A" w:rsidR="00631531" w:rsidRDefault="00631531" w:rsidP="00D85C83">
      <w:pPr>
        <w:spacing w:after="0" w:line="240" w:lineRule="auto"/>
        <w:ind w:left="851" w:right="565"/>
        <w:contextualSpacing/>
        <w:jc w:val="center"/>
        <w:rPr>
          <w:rFonts w:ascii="Museo 300" w:hAnsi="Museo 300"/>
          <w:sz w:val="16"/>
          <w:szCs w:val="16"/>
          <w:lang w:val="es-ES" w:eastAsia="es-SV"/>
        </w:rPr>
      </w:pPr>
    </w:p>
    <w:p w14:paraId="5929DFA9" w14:textId="77777777" w:rsidR="00631531" w:rsidRDefault="00631531" w:rsidP="00AF57EF">
      <w:pPr>
        <w:spacing w:after="0" w:line="240" w:lineRule="auto"/>
        <w:ind w:left="851" w:right="565"/>
        <w:contextualSpacing/>
        <w:jc w:val="both"/>
        <w:rPr>
          <w:rFonts w:ascii="Museo 300" w:hAnsi="Museo 300"/>
          <w:sz w:val="16"/>
          <w:szCs w:val="16"/>
          <w:lang w:val="es-ES" w:eastAsia="es-SV"/>
        </w:rPr>
      </w:pPr>
    </w:p>
    <w:p w14:paraId="21D7ABC9" w14:textId="77777777" w:rsidR="00631531" w:rsidRDefault="00631531" w:rsidP="00AF57EF">
      <w:pPr>
        <w:spacing w:after="0" w:line="240" w:lineRule="auto"/>
        <w:ind w:left="851" w:right="565"/>
        <w:contextualSpacing/>
        <w:jc w:val="both"/>
        <w:rPr>
          <w:rFonts w:ascii="Museo 300" w:hAnsi="Museo 300"/>
          <w:sz w:val="16"/>
          <w:szCs w:val="16"/>
          <w:lang w:val="es-ES" w:eastAsia="es-SV"/>
        </w:rPr>
      </w:pPr>
    </w:p>
    <w:p w14:paraId="2B8E587F" w14:textId="1C87E9D7" w:rsidR="00AF57EF" w:rsidRPr="00F66B63" w:rsidRDefault="00F66B63" w:rsidP="00F66B63">
      <w:pPr>
        <w:spacing w:after="0" w:line="240" w:lineRule="auto"/>
        <w:ind w:left="851" w:right="565"/>
        <w:contextualSpacing/>
        <w:jc w:val="both"/>
        <w:rPr>
          <w:rFonts w:ascii="Museo 300" w:hAnsi="Museo 300"/>
          <w:sz w:val="16"/>
          <w:szCs w:val="16"/>
          <w:lang w:val="es-ES" w:eastAsia="es-SV"/>
        </w:rPr>
      </w:pPr>
      <w:r w:rsidRPr="00F66B63">
        <w:rPr>
          <w:rFonts w:ascii="Museo 300" w:hAnsi="Museo 300"/>
          <w:color w:val="000000" w:themeColor="text1"/>
          <w:sz w:val="16"/>
          <w:szCs w:val="16"/>
        </w:rPr>
        <w:t xml:space="preserve">Con base en las pruebas analizadas, el CAU es de la opinión que la sociedad EEO cuenta con la evidencia fehaciente con la cual demuestra que en el suministro en referencia existió una condición irregular que consistió en la conexión de una línea directa desde la acometida antes de medición, tal y como se mostró en las fotografías anteriores; esta condición afectó el registro correcto de consumo de energía eléctrica del suministro en dicho equipo, y por tanto, no reflejó el consumo real demandado por los equipos eléctricos alimentados por dicha conexión. </w:t>
      </w:r>
      <w:r w:rsidRPr="00F66B63">
        <w:rPr>
          <w:rFonts w:ascii="Museo 300" w:hAnsi="Museo 300"/>
          <w:color w:val="000000"/>
          <w:sz w:val="16"/>
          <w:szCs w:val="16"/>
        </w:rPr>
        <w:t>Tal acción conlleva al Incumplimiento de lo establecido en los Términos y Condiciones Generales al Consum</w:t>
      </w:r>
      <w:r>
        <w:rPr>
          <w:rFonts w:ascii="Museo 300" w:hAnsi="Museo 300"/>
          <w:color w:val="000000"/>
          <w:sz w:val="16"/>
          <w:szCs w:val="16"/>
        </w:rPr>
        <w:t>idor correspondiente al año 2018.</w:t>
      </w:r>
      <w:r w:rsidR="00AF57EF" w:rsidRPr="00AF57EF">
        <w:rPr>
          <w:rFonts w:ascii="Museo 300" w:hAnsi="Museo 300"/>
          <w:sz w:val="16"/>
          <w:szCs w:val="16"/>
          <w:lang w:val="es-ES" w:eastAsia="es-SV"/>
        </w:rPr>
        <w:t xml:space="preserve"> […]”.</w:t>
      </w:r>
      <w:r w:rsidR="00AF57EF" w:rsidRPr="00AF57EF">
        <w:rPr>
          <w:rFonts w:ascii="Museo 300" w:hAnsi="Museo 300"/>
          <w:sz w:val="16"/>
          <w:szCs w:val="16"/>
          <w:lang w:eastAsia="es-SV"/>
        </w:rPr>
        <w:t> </w:t>
      </w:r>
    </w:p>
    <w:p w14:paraId="0EE5BB8F" w14:textId="0EE8B766" w:rsidR="00AF57EF" w:rsidRDefault="00AF57EF" w:rsidP="00AF57EF">
      <w:pPr>
        <w:spacing w:after="0" w:line="240" w:lineRule="auto"/>
        <w:ind w:left="426" w:right="565"/>
        <w:contextualSpacing/>
        <w:jc w:val="both"/>
        <w:rPr>
          <w:rFonts w:ascii="Museo Sans 300" w:hAnsi="Museo Sans 300"/>
          <w:lang w:val="es-MX" w:eastAsia="es-SV"/>
        </w:rPr>
      </w:pPr>
    </w:p>
    <w:p w14:paraId="1E591200" w14:textId="0C93793C" w:rsidR="00AF57EF" w:rsidRDefault="001B2C88" w:rsidP="00AF57EF">
      <w:pPr>
        <w:spacing w:after="0" w:line="240" w:lineRule="auto"/>
        <w:ind w:left="426" w:right="565"/>
        <w:contextualSpacing/>
        <w:jc w:val="both"/>
        <w:rPr>
          <w:rFonts w:ascii="Museo Sans 300" w:hAnsi="Museo Sans 300"/>
          <w:sz w:val="20"/>
          <w:szCs w:val="20"/>
          <w:u w:val="single"/>
          <w:lang w:val="es-MX" w:eastAsia="es-SV"/>
        </w:rPr>
      </w:pPr>
      <w:r>
        <w:rPr>
          <w:rFonts w:ascii="Museo Sans 300" w:hAnsi="Museo Sans 300"/>
          <w:sz w:val="20"/>
          <w:szCs w:val="20"/>
          <w:u w:val="single"/>
          <w:lang w:val="es-MX" w:eastAsia="es-SV"/>
        </w:rPr>
        <w:t>Determinación de la energía consumida y no registrada</w:t>
      </w:r>
      <w:r w:rsidR="00AF57EF" w:rsidRPr="00AF57EF">
        <w:rPr>
          <w:rFonts w:ascii="Museo Sans 300" w:hAnsi="Museo Sans 300"/>
          <w:sz w:val="20"/>
          <w:szCs w:val="20"/>
          <w:u w:val="single"/>
          <w:lang w:val="es-MX" w:eastAsia="es-SV"/>
        </w:rPr>
        <w:t>:</w:t>
      </w:r>
    </w:p>
    <w:p w14:paraId="109E9A96" w14:textId="77777777" w:rsidR="00134068" w:rsidRPr="00AF57EF" w:rsidRDefault="00134068" w:rsidP="00AF57EF">
      <w:pPr>
        <w:spacing w:after="0" w:line="240" w:lineRule="auto"/>
        <w:ind w:left="426" w:right="565"/>
        <w:contextualSpacing/>
        <w:jc w:val="both"/>
        <w:rPr>
          <w:rFonts w:ascii="Museo Sans 300" w:hAnsi="Museo Sans 300"/>
          <w:sz w:val="20"/>
          <w:szCs w:val="20"/>
          <w:u w:val="single"/>
          <w:lang w:val="es-MX" w:eastAsia="es-SV"/>
        </w:rPr>
      </w:pPr>
    </w:p>
    <w:p w14:paraId="54DB36BF" w14:textId="7F052C3C" w:rsidR="00134068" w:rsidRDefault="00134068" w:rsidP="00134068">
      <w:pPr>
        <w:spacing w:line="240" w:lineRule="auto"/>
        <w:ind w:left="708" w:right="425" w:firstLine="1"/>
        <w:jc w:val="both"/>
        <w:rPr>
          <w:rFonts w:ascii="Museo 300" w:hAnsi="Museo 300"/>
          <w:color w:val="000000"/>
          <w:sz w:val="16"/>
          <w:szCs w:val="16"/>
        </w:rPr>
      </w:pPr>
      <w:r w:rsidRPr="00BD38EB">
        <w:rPr>
          <w:rFonts w:ascii="Museo 300" w:hAnsi="Museo 300"/>
          <w:color w:val="000000"/>
          <w:sz w:val="16"/>
          <w:szCs w:val="16"/>
        </w:rPr>
        <w:t xml:space="preserve">“[…] </w:t>
      </w:r>
      <w:r>
        <w:rPr>
          <w:rFonts w:ascii="Museo 300" w:hAnsi="Museo 300"/>
          <w:color w:val="000000"/>
          <w:sz w:val="16"/>
          <w:szCs w:val="16"/>
        </w:rPr>
        <w:t>Conforme con lo analizado en el presente informe, y en consideración con lo estipulado en los artículos 7,</w:t>
      </w:r>
      <w:r w:rsidR="00184093">
        <w:rPr>
          <w:rFonts w:ascii="Museo 300" w:hAnsi="Museo 300"/>
          <w:color w:val="000000"/>
          <w:sz w:val="16"/>
          <w:szCs w:val="16"/>
        </w:rPr>
        <w:t xml:space="preserve"> </w:t>
      </w:r>
      <w:r>
        <w:rPr>
          <w:rFonts w:ascii="Museo 300" w:hAnsi="Museo 300"/>
          <w:color w:val="000000"/>
          <w:sz w:val="16"/>
          <w:szCs w:val="16"/>
        </w:rPr>
        <w:t>20 y 21 de los Términos y Condiciones Generales al Consumidor Final, del Pliego Tarifario vigente para el año 2018, se ha</w:t>
      </w:r>
      <w:r w:rsidR="00184093">
        <w:rPr>
          <w:rFonts w:ascii="Museo 300" w:hAnsi="Museo 300"/>
          <w:color w:val="000000"/>
          <w:sz w:val="16"/>
          <w:szCs w:val="16"/>
        </w:rPr>
        <w:t>n</w:t>
      </w:r>
      <w:r>
        <w:rPr>
          <w:rFonts w:ascii="Museo 300" w:hAnsi="Museo 300"/>
          <w:color w:val="000000"/>
          <w:sz w:val="16"/>
          <w:szCs w:val="16"/>
        </w:rPr>
        <w:t xml:space="preserve"> incorporado directrices relativas a la procedencia de un inc</w:t>
      </w:r>
      <w:r w:rsidR="0054193A">
        <w:rPr>
          <w:rFonts w:ascii="Museo 300" w:hAnsi="Museo 300"/>
          <w:color w:val="000000"/>
          <w:sz w:val="16"/>
          <w:szCs w:val="16"/>
        </w:rPr>
        <w:t>umplimiento a las condiciones contractuales por parte de un usuario final y</w:t>
      </w:r>
      <w:r w:rsidR="00184093">
        <w:rPr>
          <w:rFonts w:ascii="Museo 300" w:hAnsi="Museo 300"/>
          <w:color w:val="000000"/>
          <w:sz w:val="16"/>
          <w:szCs w:val="16"/>
        </w:rPr>
        <w:t>,</w:t>
      </w:r>
      <w:r w:rsidR="0054193A">
        <w:rPr>
          <w:rFonts w:ascii="Museo 300" w:hAnsi="Museo 300"/>
          <w:color w:val="000000"/>
          <w:sz w:val="16"/>
          <w:szCs w:val="16"/>
        </w:rPr>
        <w:t xml:space="preserve"> producto de ello al respectivo cobro de la energía consumida y no registrada, por parte de las empresas distribuidoras al usuario final.</w:t>
      </w:r>
    </w:p>
    <w:p w14:paraId="78D02A8E" w14:textId="6B6D21CC" w:rsidR="00134068" w:rsidRPr="0054193A" w:rsidRDefault="0054193A" w:rsidP="0054193A">
      <w:pPr>
        <w:spacing w:line="240" w:lineRule="auto"/>
        <w:ind w:left="708" w:right="425" w:firstLine="1"/>
        <w:jc w:val="both"/>
        <w:rPr>
          <w:rFonts w:ascii="Museo 300" w:hAnsi="Museo 300" w:cs="Arial"/>
          <w:sz w:val="16"/>
          <w:szCs w:val="16"/>
        </w:rPr>
      </w:pPr>
      <w:r w:rsidRPr="0054193A">
        <w:rPr>
          <w:rFonts w:ascii="Museo 300" w:hAnsi="Museo 300" w:cs="Arial"/>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w:t>
      </w:r>
      <w:r>
        <w:rPr>
          <w:rFonts w:ascii="Museo 300" w:hAnsi="Museo 300" w:cs="Arial"/>
          <w:sz w:val="16"/>
          <w:szCs w:val="16"/>
        </w:rPr>
        <w:t>ltado final de la investigación</w:t>
      </w:r>
      <w:r w:rsidR="00134068">
        <w:rPr>
          <w:rFonts w:ascii="Museo 300" w:hAnsi="Museo 300"/>
          <w:color w:val="000000"/>
          <w:sz w:val="16"/>
          <w:szCs w:val="16"/>
        </w:rPr>
        <w:t>.</w:t>
      </w:r>
      <w:r w:rsidR="00134068" w:rsidRPr="0091242C">
        <w:rPr>
          <w:rFonts w:ascii="Museo 300" w:hAnsi="Museo 300"/>
          <w:color w:val="000000"/>
          <w:sz w:val="16"/>
          <w:szCs w:val="16"/>
        </w:rPr>
        <w:t xml:space="preserve"> </w:t>
      </w:r>
      <w:r w:rsidR="00134068">
        <w:rPr>
          <w:rFonts w:ascii="Museo 300" w:hAnsi="Museo 300"/>
          <w:color w:val="000000"/>
          <w:sz w:val="16"/>
          <w:szCs w:val="16"/>
        </w:rPr>
        <w:t>[…]</w:t>
      </w:r>
    </w:p>
    <w:p w14:paraId="64FD7C60" w14:textId="77777777" w:rsidR="00134068" w:rsidRPr="00650CC2" w:rsidRDefault="00134068" w:rsidP="00134068">
      <w:pPr>
        <w:spacing w:line="240" w:lineRule="auto"/>
        <w:ind w:left="708" w:right="425" w:firstLine="1"/>
        <w:jc w:val="both"/>
        <w:rPr>
          <w:rFonts w:ascii="Museo 300" w:hAnsi="Museo 300"/>
          <w:color w:val="000000"/>
          <w:sz w:val="16"/>
          <w:szCs w:val="16"/>
          <w:lang w:val="es-ES"/>
        </w:rPr>
      </w:pPr>
      <w:r>
        <w:rPr>
          <w:rFonts w:ascii="Museo 300" w:hAnsi="Museo 300"/>
          <w:color w:val="000000"/>
          <w:sz w:val="16"/>
          <w:szCs w:val="16"/>
        </w:rPr>
        <w:t xml:space="preserve">[…] </w:t>
      </w:r>
      <w:r w:rsidRPr="00650CC2">
        <w:rPr>
          <w:rFonts w:ascii="Museo 300" w:hAnsi="Museo 300"/>
          <w:color w:val="000000"/>
          <w:sz w:val="16"/>
          <w:szCs w:val="16"/>
          <w:lang w:val="es-ES"/>
        </w:rPr>
        <w:t>En vista de las consideraciones expuestas, se hacen las siguientes valoraciones:</w:t>
      </w:r>
    </w:p>
    <w:p w14:paraId="6B995334" w14:textId="594768D1" w:rsidR="00134068" w:rsidRPr="00650CC2" w:rsidRDefault="00134068" w:rsidP="00134068">
      <w:pPr>
        <w:numPr>
          <w:ilvl w:val="0"/>
          <w:numId w:val="39"/>
        </w:numPr>
        <w:spacing w:line="240" w:lineRule="auto"/>
        <w:ind w:right="425" w:hanging="357"/>
        <w:jc w:val="both"/>
        <w:rPr>
          <w:rFonts w:ascii="Museo 300" w:hAnsi="Museo 300"/>
          <w:color w:val="000000"/>
          <w:sz w:val="16"/>
          <w:szCs w:val="16"/>
          <w:lang w:val="es-ES"/>
        </w:rPr>
      </w:pPr>
      <w:r>
        <w:rPr>
          <w:rFonts w:ascii="Museo 300" w:hAnsi="Museo 300"/>
          <w:color w:val="000000"/>
          <w:sz w:val="16"/>
          <w:szCs w:val="16"/>
          <w:lang w:val="es-ES"/>
        </w:rPr>
        <w:t>El cálculo de inicio del período retroactivo de recuperación de una energía no registrada, corresponde a 1</w:t>
      </w:r>
      <w:r w:rsidR="0054193A">
        <w:rPr>
          <w:rFonts w:ascii="Museo 300" w:hAnsi="Museo 300"/>
          <w:color w:val="000000"/>
          <w:sz w:val="16"/>
          <w:szCs w:val="16"/>
          <w:lang w:val="es-ES"/>
        </w:rPr>
        <w:t xml:space="preserve">80 días comprendidos entre el 28 de marzo hasta el 24 de septiembre, ambas fechas del año 2018, fecha en que se normalizó el suministro, de acuerdo con acta de condiciones irregulares número </w:t>
      </w:r>
      <w:bookmarkStart w:id="0" w:name="_GoBack"/>
      <w:r w:rsidR="00AA4E60">
        <w:rPr>
          <w:rFonts w:ascii="Museo 300" w:hAnsi="Museo 300"/>
          <w:color w:val="000000"/>
          <w:sz w:val="16"/>
          <w:szCs w:val="16"/>
          <w:lang w:val="es-ES"/>
        </w:rPr>
        <w:t>XXX</w:t>
      </w:r>
      <w:bookmarkEnd w:id="0"/>
      <w:r w:rsidR="0054193A">
        <w:rPr>
          <w:rFonts w:ascii="Museo 300" w:hAnsi="Museo 300"/>
          <w:color w:val="000000"/>
          <w:sz w:val="16"/>
          <w:szCs w:val="16"/>
          <w:lang w:val="es-ES"/>
        </w:rPr>
        <w:t>.</w:t>
      </w:r>
    </w:p>
    <w:p w14:paraId="7419D40B" w14:textId="51808E9D" w:rsidR="00134068" w:rsidRPr="00650CC2" w:rsidRDefault="00134068" w:rsidP="00134068">
      <w:pPr>
        <w:numPr>
          <w:ilvl w:val="0"/>
          <w:numId w:val="39"/>
        </w:numPr>
        <w:spacing w:line="240" w:lineRule="auto"/>
        <w:ind w:right="567" w:hanging="357"/>
        <w:jc w:val="both"/>
        <w:rPr>
          <w:rFonts w:ascii="Museo 300" w:hAnsi="Museo 300"/>
          <w:color w:val="000000"/>
          <w:sz w:val="16"/>
          <w:szCs w:val="16"/>
          <w:lang w:val="es-ES"/>
        </w:rPr>
      </w:pPr>
      <w:r>
        <w:rPr>
          <w:rFonts w:ascii="Museo 300" w:hAnsi="Museo 300"/>
          <w:color w:val="000000"/>
          <w:sz w:val="16"/>
          <w:szCs w:val="16"/>
          <w:lang w:val="es-ES"/>
        </w:rPr>
        <w:t>Se ha tomado como base el método indicado en el literal a) que corresponde al historial reciente de registros mensuales correctos del consumo del suministro del usuario final, indicado en el artículo 5.2 del Procedimiento para Investigar la Existencia de Condiciones Irregulares. Por tanto, el consumo promedio re</w:t>
      </w:r>
      <w:r w:rsidR="00DD5B76">
        <w:rPr>
          <w:rFonts w:ascii="Museo 300" w:hAnsi="Museo 300"/>
          <w:color w:val="000000"/>
          <w:sz w:val="16"/>
          <w:szCs w:val="16"/>
          <w:lang w:val="es-ES"/>
        </w:rPr>
        <w:t>gistrado en el período después de corregida la condición irregular, correspondiente a los meses de abril y mayo del año 2019, éste será el</w:t>
      </w:r>
      <w:r>
        <w:rPr>
          <w:rFonts w:ascii="Museo 300" w:hAnsi="Museo 300"/>
          <w:color w:val="000000"/>
          <w:sz w:val="16"/>
          <w:szCs w:val="16"/>
          <w:lang w:val="es-ES"/>
        </w:rPr>
        <w:t xml:space="preserve"> pro</w:t>
      </w:r>
      <w:r w:rsidR="00DD5B76">
        <w:rPr>
          <w:rFonts w:ascii="Museo 300" w:hAnsi="Museo 300"/>
          <w:color w:val="000000"/>
          <w:sz w:val="16"/>
          <w:szCs w:val="16"/>
          <w:lang w:val="es-ES"/>
        </w:rPr>
        <w:t>medio mensual correcto que servirá de base para determinar la cantidad total de energía a recuperar por parte de la EEO aplicada al período antes mencionado.</w:t>
      </w:r>
    </w:p>
    <w:p w14:paraId="1DE8A867" w14:textId="7262E12F" w:rsidR="00134068" w:rsidRPr="00BD38EB" w:rsidRDefault="00DD5B76" w:rsidP="00134068">
      <w:pPr>
        <w:spacing w:line="240" w:lineRule="auto"/>
        <w:ind w:left="709" w:right="425"/>
        <w:jc w:val="both"/>
        <w:rPr>
          <w:rFonts w:ascii="Museo 300" w:hAnsi="Museo 300"/>
          <w:color w:val="000000"/>
          <w:sz w:val="16"/>
          <w:szCs w:val="16"/>
          <w:lang w:val="es-ES"/>
        </w:rPr>
      </w:pPr>
      <w:r>
        <w:rPr>
          <w:rFonts w:ascii="Museo 300" w:hAnsi="Museo 300"/>
          <w:color w:val="000000"/>
          <w:sz w:val="16"/>
          <w:szCs w:val="16"/>
          <w:lang w:val="es-ES"/>
        </w:rPr>
        <w:t>Con los parámetros antes mencionados, se ha procedido para la elaboración del respectivo recalculo de la energía no registrada efectuado por el personal técnico del CAU de la SIGET, determinándose que el monto que fue calculado y facturado por la EEO, correspondiente a la cantidad de cuatrocientos veintidós 15/100 dólares de los Estados Unidos de América (USD 422.15) IVA incluido, equivalente a una energía no registrada de 1,651 kWh, es aceptable.</w:t>
      </w:r>
      <w:r w:rsidR="00134068">
        <w:rPr>
          <w:rFonts w:ascii="Museo 300" w:hAnsi="Museo 300"/>
          <w:color w:val="000000"/>
          <w:sz w:val="16"/>
          <w:szCs w:val="16"/>
          <w:lang w:val="es-ES"/>
        </w:rPr>
        <w:t xml:space="preserve"> </w:t>
      </w:r>
      <w:r w:rsidR="00134068" w:rsidRPr="00BD38EB">
        <w:rPr>
          <w:rFonts w:ascii="Museo 300" w:hAnsi="Museo 300"/>
          <w:color w:val="000000"/>
          <w:sz w:val="16"/>
          <w:szCs w:val="16"/>
        </w:rPr>
        <w:t xml:space="preserve">[…]” </w:t>
      </w: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77777777" w:rsidR="00AF57EF" w:rsidRP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68CEB5F8" w14:textId="77777777" w:rsidR="00AF57EF" w:rsidRPr="00AF57EF" w:rsidRDefault="00AF57EF" w:rsidP="00AF57EF">
      <w:pPr>
        <w:spacing w:after="0" w:line="240" w:lineRule="auto"/>
        <w:ind w:left="426" w:right="565"/>
        <w:contextualSpacing/>
        <w:jc w:val="both"/>
        <w:rPr>
          <w:rFonts w:ascii="Museo Sans 300" w:hAnsi="Museo Sans 300"/>
          <w:sz w:val="20"/>
          <w:szCs w:val="20"/>
          <w:lang w:val="es-MX" w:eastAsia="es-SV"/>
        </w:rPr>
      </w:pPr>
      <w:r w:rsidRPr="00AF57EF">
        <w:rPr>
          <w:rFonts w:ascii="Museo Sans 300" w:hAnsi="Museo Sans 300"/>
          <w:sz w:val="20"/>
          <w:szCs w:val="20"/>
          <w:lang w:val="es-MX" w:eastAsia="es-SV"/>
        </w:rPr>
        <w:t>“[…]</w:t>
      </w:r>
    </w:p>
    <w:p w14:paraId="5B8C818B" w14:textId="71DCC551" w:rsidR="00AF57EF" w:rsidRDefault="00EE2F01" w:rsidP="00C254A9">
      <w:pPr>
        <w:spacing w:after="0" w:line="240" w:lineRule="auto"/>
        <w:ind w:left="851" w:right="567"/>
        <w:jc w:val="both"/>
        <w:textAlignment w:val="baseline"/>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En consideración a lo anteriormente expuesto, y luego de analizar los datos obtenidos en la investigación se determina lo siguiente:</w:t>
      </w:r>
    </w:p>
    <w:p w14:paraId="2E47F64F" w14:textId="77777777" w:rsidR="000A5A06" w:rsidRPr="00AF57EF" w:rsidRDefault="000A5A06" w:rsidP="00C254A9">
      <w:pPr>
        <w:spacing w:after="0" w:line="240" w:lineRule="auto"/>
        <w:ind w:left="851" w:right="567"/>
        <w:jc w:val="both"/>
        <w:textAlignment w:val="baseline"/>
        <w:rPr>
          <w:rFonts w:ascii="Museo 300" w:eastAsia="Times New Roman" w:hAnsi="Museo 300" w:cs="Segoe UI"/>
          <w:sz w:val="16"/>
          <w:szCs w:val="16"/>
          <w:lang w:eastAsia="es-SV"/>
        </w:rPr>
      </w:pPr>
    </w:p>
    <w:p w14:paraId="3852A1D0" w14:textId="3FCAB429" w:rsidR="00AF57EF" w:rsidRPr="00AF57EF" w:rsidRDefault="00AF57EF" w:rsidP="00AF57EF">
      <w:pPr>
        <w:numPr>
          <w:ilvl w:val="0"/>
          <w:numId w:val="34"/>
        </w:numPr>
        <w:spacing w:after="0" w:line="240" w:lineRule="auto"/>
        <w:ind w:left="1276" w:right="567"/>
        <w:jc w:val="both"/>
        <w:textAlignment w:val="baseline"/>
        <w:rPr>
          <w:rFonts w:ascii="Museo 300" w:eastAsia="Times New Roman" w:hAnsi="Museo 300" w:cs="Segoe UI"/>
          <w:sz w:val="16"/>
          <w:szCs w:val="16"/>
          <w:lang w:eastAsia="es-SV"/>
        </w:rPr>
      </w:pPr>
      <w:r w:rsidRPr="00AF57EF">
        <w:rPr>
          <w:rFonts w:ascii="Museo 300" w:eastAsia="Times New Roman" w:hAnsi="Museo 300" w:cs="Segoe UI"/>
          <w:sz w:val="16"/>
          <w:szCs w:val="16"/>
          <w:lang w:val="es-ES" w:eastAsia="es-SV"/>
        </w:rPr>
        <w:t>Las pruebas presentadas por la empresa distribuido</w:t>
      </w:r>
      <w:r w:rsidR="00EE2F01">
        <w:rPr>
          <w:rFonts w:ascii="Museo 300" w:eastAsia="Times New Roman" w:hAnsi="Museo 300" w:cs="Segoe UI"/>
          <w:sz w:val="16"/>
          <w:szCs w:val="16"/>
          <w:lang w:val="es-ES" w:eastAsia="es-SV"/>
        </w:rPr>
        <w:t>ra son aceptable</w:t>
      </w:r>
      <w:r w:rsidR="00F85A5A">
        <w:rPr>
          <w:rFonts w:ascii="Museo 300" w:eastAsia="Times New Roman" w:hAnsi="Museo 300" w:cs="Segoe UI"/>
          <w:sz w:val="16"/>
          <w:szCs w:val="16"/>
          <w:lang w:val="es-ES" w:eastAsia="es-SV"/>
        </w:rPr>
        <w:t>s,</w:t>
      </w:r>
      <w:r w:rsidR="00853D36">
        <w:rPr>
          <w:rFonts w:ascii="Museo 300" w:eastAsia="Times New Roman" w:hAnsi="Museo 300" w:cs="Segoe UI"/>
          <w:sz w:val="16"/>
          <w:szCs w:val="16"/>
          <w:lang w:val="es-ES" w:eastAsia="es-SV"/>
        </w:rPr>
        <w:t xml:space="preserve"> ya que con estas se demostró fehacientemente que existió una condición irregular en el suministro de energía de la denunciante, consistente a una</w:t>
      </w:r>
      <w:r w:rsidR="00E10BEC">
        <w:rPr>
          <w:rFonts w:ascii="Museo 300" w:eastAsia="Times New Roman" w:hAnsi="Museo 300" w:cs="Segoe UI"/>
          <w:sz w:val="16"/>
          <w:szCs w:val="16"/>
          <w:lang w:val="es-ES" w:eastAsia="es-SV"/>
        </w:rPr>
        <w:t xml:space="preserve"> conexión de línea directa, intercalada o en derivación antes del equipo de medición, y oculta en el interior de la cornisa de la vivienda, con el fin de afectar el correcto registro de la energía que era consumida en el citado suministro.</w:t>
      </w:r>
      <w:r w:rsidR="00853D36">
        <w:rPr>
          <w:rFonts w:ascii="Museo 300" w:eastAsia="Times New Roman" w:hAnsi="Museo 300" w:cs="Segoe UI"/>
          <w:sz w:val="16"/>
          <w:szCs w:val="16"/>
          <w:lang w:val="es-ES" w:eastAsia="es-SV"/>
        </w:rPr>
        <w:t xml:space="preserve"> </w:t>
      </w:r>
    </w:p>
    <w:p w14:paraId="55168D1E" w14:textId="77777777" w:rsidR="00AF57EF" w:rsidRPr="00AF57EF" w:rsidRDefault="00AF57EF" w:rsidP="00AF57EF">
      <w:pPr>
        <w:spacing w:after="0" w:line="240" w:lineRule="auto"/>
        <w:ind w:left="1276" w:right="567" w:firstLine="45"/>
        <w:jc w:val="both"/>
        <w:textAlignment w:val="baseline"/>
        <w:rPr>
          <w:rFonts w:ascii="Museo 300" w:eastAsia="Times New Roman" w:hAnsi="Museo 300" w:cs="Segoe UI"/>
          <w:sz w:val="16"/>
          <w:szCs w:val="16"/>
          <w:lang w:eastAsia="es-SV"/>
        </w:rPr>
      </w:pPr>
    </w:p>
    <w:p w14:paraId="5D308898" w14:textId="33749AE7" w:rsidR="00AF57EF" w:rsidRPr="000C6568" w:rsidRDefault="00E10BEC" w:rsidP="000C6568">
      <w:pPr>
        <w:numPr>
          <w:ilvl w:val="0"/>
          <w:numId w:val="34"/>
        </w:numPr>
        <w:spacing w:after="0" w:line="240" w:lineRule="auto"/>
        <w:ind w:left="1276" w:right="567"/>
        <w:jc w:val="both"/>
        <w:textAlignment w:val="baseline"/>
        <w:rPr>
          <w:rFonts w:ascii="Museo 300" w:eastAsia="Times New Roman" w:hAnsi="Museo 300" w:cs="Segoe UI"/>
          <w:sz w:val="16"/>
          <w:szCs w:val="16"/>
          <w:lang w:eastAsia="es-SV"/>
        </w:rPr>
      </w:pPr>
      <w:r>
        <w:rPr>
          <w:rFonts w:ascii="Museo 300" w:eastAsia="Times New Roman" w:hAnsi="Museo 300" w:cs="Segoe UI"/>
          <w:sz w:val="16"/>
          <w:szCs w:val="16"/>
          <w:lang w:val="es-ES" w:eastAsia="es-SV"/>
        </w:rPr>
        <w:t xml:space="preserve">Se concluye que la cantidad de </w:t>
      </w:r>
      <w:r w:rsidRPr="00E10BEC">
        <w:rPr>
          <w:rFonts w:ascii="Museo 300" w:eastAsia="Times New Roman" w:hAnsi="Museo 300" w:cs="Segoe UI"/>
          <w:b/>
          <w:sz w:val="16"/>
          <w:szCs w:val="16"/>
          <w:lang w:val="es-ES" w:eastAsia="es-SV"/>
        </w:rPr>
        <w:t>cuatrocientos veintidós 15/100 dólares de los Estados Unidos de América (USD 42.15)</w:t>
      </w:r>
      <w:r>
        <w:rPr>
          <w:rFonts w:ascii="Museo 300" w:eastAsia="Times New Roman" w:hAnsi="Museo 300" w:cs="Segoe UI"/>
          <w:sz w:val="16"/>
          <w:szCs w:val="16"/>
          <w:lang w:val="es-ES" w:eastAsia="es-SV"/>
        </w:rPr>
        <w:t xml:space="preserve"> IVA incluido, que la EEO pretende cobrar en concepto de una energía consumida y no registrada, en el suministro de energía eléctrica a nombre de la señora </w:t>
      </w:r>
      <w:r w:rsidR="00AA4E60">
        <w:rPr>
          <w:rFonts w:ascii="Museo 300" w:eastAsia="Times New Roman" w:hAnsi="Museo 300" w:cs="Segoe UI"/>
          <w:sz w:val="16"/>
          <w:szCs w:val="16"/>
          <w:lang w:val="es-ES" w:eastAsia="es-SV"/>
        </w:rPr>
        <w:t>XXX</w:t>
      </w:r>
      <w:r>
        <w:rPr>
          <w:rFonts w:ascii="Museo 300" w:eastAsia="Times New Roman" w:hAnsi="Museo 300" w:cs="Segoe UI"/>
          <w:sz w:val="16"/>
          <w:szCs w:val="16"/>
          <w:lang w:val="es-ES" w:eastAsia="es-SV"/>
        </w:rPr>
        <w:t xml:space="preserve">, identificado por esa empresa distribuidora con el NIC </w:t>
      </w:r>
      <w:r w:rsidR="00AA4E60">
        <w:rPr>
          <w:rFonts w:ascii="Museo 300" w:eastAsia="Times New Roman" w:hAnsi="Museo 300" w:cs="Segoe UI"/>
          <w:sz w:val="16"/>
          <w:szCs w:val="16"/>
          <w:lang w:val="es-ES" w:eastAsia="es-SV"/>
        </w:rPr>
        <w:t>XXX</w:t>
      </w:r>
      <w:r>
        <w:rPr>
          <w:rFonts w:ascii="Museo 300" w:eastAsia="Times New Roman" w:hAnsi="Museo 300" w:cs="Segoe UI"/>
          <w:sz w:val="16"/>
          <w:szCs w:val="16"/>
          <w:lang w:val="es-ES" w:eastAsia="es-SV"/>
        </w:rPr>
        <w:t>, es procedente. Además, la distribuidora podrá efectuar el cobro de los intereses generados, de acuerdo con lo establecido en el artículo 36 de los Términos y Condiciones Generales al Consumidor Final vigentes para el año 2018.</w:t>
      </w:r>
      <w:r w:rsidR="00AF57EF" w:rsidRPr="000C6568">
        <w:rPr>
          <w:rFonts w:ascii="Museo 300" w:eastAsia="Times New Roman" w:hAnsi="Museo 300" w:cs="Segoe UI"/>
          <w:sz w:val="16"/>
          <w:szCs w:val="16"/>
          <w:lang w:val="es-ES" w:eastAsia="es-SV"/>
        </w:rPr>
        <w:t xml:space="preserve"> […]”.</w:t>
      </w:r>
    </w:p>
    <w:p w14:paraId="66F5FB34" w14:textId="7663B61E" w:rsidR="000C0357" w:rsidRDefault="000C0357" w:rsidP="000C0357">
      <w:pPr>
        <w:spacing w:after="0" w:line="240" w:lineRule="auto"/>
        <w:ind w:left="426"/>
        <w:jc w:val="both"/>
        <w:rPr>
          <w:rFonts w:ascii="Museo Sans 300" w:hAnsi="Museo Sans 30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248495EA"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esta superintendencia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05F7FE22" w14:textId="4224F5F5" w:rsidR="00471124" w:rsidRDefault="00471124"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3314DE05" w:rsidR="00E1010D" w:rsidRPr="00F85A5A"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6DF488AF" w14:textId="632D1139" w:rsidR="00335B14" w:rsidRDefault="00335B14" w:rsidP="006549D4">
      <w:pPr>
        <w:autoSpaceDE w:val="0"/>
        <w:autoSpaceDN w:val="0"/>
        <w:adjustRightInd w:val="0"/>
        <w:spacing w:after="0" w:line="240" w:lineRule="auto"/>
        <w:ind w:left="426"/>
        <w:jc w:val="both"/>
        <w:rPr>
          <w:rFonts w:ascii="Museo Sans 300" w:hAnsi="Museo Sans 300"/>
          <w:lang w:eastAsia="es-SV"/>
        </w:rPr>
      </w:pPr>
    </w:p>
    <w:p w14:paraId="52FAA088" w14:textId="77777777" w:rsidR="00E10BEC" w:rsidRDefault="00E10BEC" w:rsidP="006549D4">
      <w:pPr>
        <w:autoSpaceDE w:val="0"/>
        <w:autoSpaceDN w:val="0"/>
        <w:adjustRightInd w:val="0"/>
        <w:spacing w:after="0" w:line="240" w:lineRule="auto"/>
        <w:ind w:left="426"/>
        <w:jc w:val="both"/>
        <w:rPr>
          <w:rFonts w:ascii="Museo Sans 300" w:hAnsi="Museo Sans 30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3D5E7EC0" w:rsidR="00F85A5A" w:rsidRP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346B8B1D" w14:textId="2FDB8899" w:rsidR="000E4BFD" w:rsidRDefault="000E4BFD" w:rsidP="00335B14">
      <w:pPr>
        <w:suppressAutoHyphens/>
        <w:autoSpaceDE w:val="0"/>
        <w:autoSpaceDN w:val="0"/>
        <w:spacing w:after="0" w:line="240" w:lineRule="auto"/>
        <w:ind w:left="426"/>
        <w:jc w:val="both"/>
        <w:textAlignment w:val="baseline"/>
        <w:rPr>
          <w:rFonts w:eastAsia="Calibri"/>
        </w:rPr>
      </w:pPr>
    </w:p>
    <w:p w14:paraId="3113F6D3" w14:textId="22219114"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E10BEC">
        <w:rPr>
          <w:rFonts w:ascii="Museo Sans 500" w:hAnsi="Museo Sans 500" w:cs="Arial"/>
          <w:b/>
          <w:bCs/>
          <w:sz w:val="20"/>
          <w:szCs w:val="20"/>
          <w:lang w:eastAsia="es-SV"/>
        </w:rPr>
        <w:t>, aplicable para el año 2018</w:t>
      </w:r>
      <w:r w:rsidR="00B5215E">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337A33DE" w:rsidR="00B14869" w:rsidRDefault="00184093"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7224AA81" w14:textId="49E042BE" w:rsidR="006B633A" w:rsidRDefault="006B633A"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4CF8366B" w14:textId="77777777" w:rsidR="006B633A" w:rsidRDefault="006B633A" w:rsidP="006B633A">
      <w:pPr>
        <w:autoSpaceDE w:val="0"/>
        <w:adjustRightInd w:val="0"/>
        <w:spacing w:after="0" w:line="240" w:lineRule="auto"/>
        <w:ind w:left="426"/>
        <w:jc w:val="both"/>
        <w:rPr>
          <w:rFonts w:ascii="Museo Sans 300" w:hAnsi="Museo Sans 300"/>
          <w:sz w:val="20"/>
          <w:szCs w:val="20"/>
          <w:lang w:eastAsia="es-SV"/>
        </w:rPr>
      </w:pPr>
      <w:r>
        <w:rPr>
          <w:rFonts w:ascii="Museo Sans 300" w:hAnsi="Museo Sans 300"/>
          <w:sz w:val="20"/>
          <w:szCs w:val="20"/>
          <w:lang w:eastAsia="es-SV"/>
        </w:rPr>
        <w:t>El artículo 37 establece condiciones por la cuales el distribuidor podrá cobrar intereses a sus usuarios finales sobre los saldos en mora, considerándose como tales todos aquellos que no hayan sido cancelados en la fecha de vencimiento indicada en el respectivo documento de cobro, salvo que exista un reclamo interpuesto por el usuario final ante el distribuidor, por los saldos pendientes. Para efecto del cálculo de intereses, se utilizará lo indicado en el artículo No. 60 de estos Términos y Condiciones.</w:t>
      </w:r>
    </w:p>
    <w:p w14:paraId="3B6D613E" w14:textId="77777777" w:rsidR="006B633A" w:rsidRDefault="006B633A"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2D2FE4A9"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B5215E">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5B1AE0CD"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312EFB61" w14:textId="77777777" w:rsidR="00016152" w:rsidRDefault="00016152"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463F29E8" w14:textId="67409E84"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350E0D30" w14:textId="1AF42D83" w:rsidR="00E10BEC" w:rsidRDefault="00E10BEC"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22DAE414" w14:textId="77777777" w:rsidR="00D253C6" w:rsidRPr="00551F4C" w:rsidRDefault="00D253C6" w:rsidP="00D253C6">
      <w:pPr>
        <w:autoSpaceDE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26CA876" w14:textId="77777777" w:rsidR="00D253C6" w:rsidRPr="00551F4C" w:rsidRDefault="00D253C6" w:rsidP="00D253C6">
      <w:pPr>
        <w:autoSpaceDE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 </w:t>
      </w:r>
    </w:p>
    <w:p w14:paraId="5D877E7F" w14:textId="77777777" w:rsidR="00D253C6" w:rsidRPr="00551F4C" w:rsidRDefault="00D253C6" w:rsidP="00D253C6">
      <w:pPr>
        <w:autoSpaceDE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7CB94F2C" w14:textId="77777777" w:rsidR="00D253C6" w:rsidRDefault="00D253C6" w:rsidP="000C0357">
      <w:pPr>
        <w:autoSpaceDE w:val="0"/>
        <w:autoSpaceDN w:val="0"/>
        <w:adjustRightInd w:val="0"/>
        <w:spacing w:after="0" w:line="240" w:lineRule="auto"/>
        <w:ind w:left="426"/>
        <w:jc w:val="both"/>
        <w:rPr>
          <w:rFonts w:ascii="Museo Sans 300" w:hAnsi="Museo Sans 300"/>
          <w:sz w:val="20"/>
          <w:szCs w:val="20"/>
          <w:lang w:eastAsia="es-SV"/>
        </w:rPr>
      </w:pPr>
    </w:p>
    <w:p w14:paraId="396E8654" w14:textId="66180E43"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Pr>
          <w:rFonts w:ascii="Museo Sans 500" w:hAnsi="Museo Sans 500"/>
          <w:b/>
          <w:bCs/>
        </w:rPr>
        <w:t>2.1</w:t>
      </w:r>
      <w:r w:rsidR="003B4A20">
        <w:rPr>
          <w:rFonts w:ascii="Museo Sans 500" w:hAnsi="Museo Sans 500"/>
          <w:b/>
          <w:bCs/>
        </w:rPr>
        <w:t>.</w:t>
      </w:r>
      <w:r>
        <w:rPr>
          <w:rFonts w:ascii="Museo Sans 500" w:hAnsi="Museo Sans 500"/>
          <w:b/>
          <w:bCs/>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9A3A2C">
        <w:rPr>
          <w:rFonts w:ascii="Museo Sans 500" w:eastAsia="Calibri" w:hAnsi="Museo Sans 500"/>
          <w:b/>
          <w:bCs/>
          <w:sz w:val="20"/>
          <w:szCs w:val="20"/>
        </w:rPr>
        <w:t xml:space="preserve"> identificado con el NIC </w:t>
      </w:r>
      <w:r w:rsidR="00AA4E60">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46AD21EC" w14:textId="535E08FC"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r w:rsidRPr="001B2C88">
        <w:rPr>
          <w:rFonts w:ascii="Museo Sans 300" w:hAnsi="Museo Sans 300"/>
          <w:sz w:val="20"/>
          <w:szCs w:val="20"/>
          <w:lang w:val="es-ES"/>
        </w:rPr>
        <w:t>Respecto de las pruebas presentadas por la distribuidora, e</w:t>
      </w:r>
      <w:r w:rsidRPr="001B2C88">
        <w:rPr>
          <w:rFonts w:ascii="Museo Sans 300" w:hAnsi="Museo Sans 300"/>
          <w:bCs/>
          <w:sz w:val="20"/>
          <w:szCs w:val="20"/>
          <w:lang w:val="es-ES" w:eastAsia="es-ES"/>
        </w:rPr>
        <w:t xml:space="preserve">n el </w:t>
      </w:r>
      <w:r w:rsidRPr="001B2C88">
        <w:rPr>
          <w:rFonts w:ascii="Museo Sans 300" w:hAnsi="Museo Sans 300"/>
          <w:sz w:val="20"/>
          <w:szCs w:val="20"/>
        </w:rPr>
        <w:t xml:space="preserve">informe técnico </w:t>
      </w:r>
      <w:r w:rsidR="009A3A2C">
        <w:rPr>
          <w:rFonts w:ascii="Museo Sans 300" w:hAnsi="Museo Sans 300"/>
          <w:sz w:val="20"/>
          <w:szCs w:val="20"/>
          <w:lang w:val="es-ES"/>
        </w:rPr>
        <w:t>N.° IT-323-</w:t>
      </w:r>
      <w:r w:rsidR="00AA4E60">
        <w:rPr>
          <w:rFonts w:ascii="Museo Sans 300" w:hAnsi="Museo Sans 300"/>
          <w:sz w:val="20"/>
          <w:szCs w:val="20"/>
          <w:lang w:val="es-ES"/>
        </w:rPr>
        <w:t>XXX</w:t>
      </w:r>
      <w:r w:rsidRPr="001B2C88">
        <w:rPr>
          <w:rFonts w:ascii="Museo Sans 300" w:hAnsi="Museo Sans 300"/>
          <w:sz w:val="20"/>
          <w:szCs w:val="20"/>
          <w:lang w:val="es-ES"/>
        </w:rPr>
        <w:t>-CAU, el CAU expone lo siguiente:</w:t>
      </w:r>
    </w:p>
    <w:p w14:paraId="7AFB2EA7" w14:textId="77777777" w:rsidR="001B2C88" w:rsidRPr="001B2C88" w:rsidRDefault="001B2C88" w:rsidP="001B2C88">
      <w:pPr>
        <w:tabs>
          <w:tab w:val="left" w:pos="426"/>
        </w:tabs>
        <w:spacing w:after="0" w:line="240" w:lineRule="auto"/>
        <w:ind w:left="426"/>
        <w:jc w:val="both"/>
        <w:rPr>
          <w:rFonts w:ascii="Museo Sans 300" w:hAnsi="Museo Sans 300"/>
          <w:sz w:val="20"/>
          <w:szCs w:val="20"/>
          <w:lang w:val="es-ES"/>
        </w:rPr>
      </w:pPr>
    </w:p>
    <w:p w14:paraId="1139A74B" w14:textId="32D1106B" w:rsidR="001B2C88" w:rsidRPr="001B2C88" w:rsidRDefault="001B2C88" w:rsidP="001B2C88">
      <w:pPr>
        <w:tabs>
          <w:tab w:val="left" w:pos="851"/>
        </w:tabs>
        <w:spacing w:after="0" w:line="240" w:lineRule="auto"/>
        <w:ind w:left="851" w:right="567"/>
        <w:jc w:val="both"/>
        <w:rPr>
          <w:rFonts w:ascii="Museo 300" w:hAnsi="Museo 300"/>
          <w:sz w:val="16"/>
          <w:szCs w:val="16"/>
          <w:lang w:val="es-ES"/>
        </w:rPr>
      </w:pPr>
      <w:r w:rsidRPr="001B2C88">
        <w:rPr>
          <w:rFonts w:ascii="Museo 300" w:hAnsi="Museo 300" w:cs="Segoe UI"/>
          <w:color w:val="000000"/>
          <w:sz w:val="16"/>
          <w:szCs w:val="16"/>
          <w:shd w:val="clear" w:color="auto" w:fill="FFFFFF"/>
          <w:lang w:val="es-ES"/>
        </w:rPr>
        <w:t xml:space="preserve">“[…] </w:t>
      </w:r>
      <w:r w:rsidR="009A3A2C">
        <w:rPr>
          <w:rFonts w:ascii="Museo 300" w:hAnsi="Museo 300" w:cs="Segoe UI"/>
          <w:color w:val="000000"/>
          <w:sz w:val="16"/>
          <w:szCs w:val="16"/>
          <w:shd w:val="clear" w:color="auto" w:fill="FFFFFF"/>
          <w:lang w:val="es-ES"/>
        </w:rPr>
        <w:t>A partir del archivo de fotografías presentado por la sociedad EEO, se muestra la condición irregular encontrada en la acometida del suministro, antes del equipo de medición, consistente en una conexión directa, intercalada o en derivación a 240 voltios, para alimentar equipos eléctricos demandado una corriente de 3.25 Amperios en la fase A y 3.12 en la fase B, como se muestra en las fotografías siguientes.</w:t>
      </w:r>
      <w:r w:rsidR="009A3A2C" w:rsidRPr="009A3A2C">
        <w:rPr>
          <w:rFonts w:ascii="Museo 300" w:hAnsi="Museo 300" w:cs="Segoe UI"/>
          <w:color w:val="000000"/>
          <w:sz w:val="16"/>
          <w:szCs w:val="16"/>
          <w:shd w:val="clear" w:color="auto" w:fill="FFFFFF"/>
          <w:lang w:val="es-ES"/>
        </w:rPr>
        <w:t xml:space="preserve"> </w:t>
      </w:r>
      <w:r w:rsidR="009A3A2C" w:rsidRPr="001B2C88">
        <w:rPr>
          <w:rFonts w:ascii="Museo 300" w:hAnsi="Museo 300" w:cs="Segoe UI"/>
          <w:color w:val="000000"/>
          <w:sz w:val="16"/>
          <w:szCs w:val="16"/>
          <w:shd w:val="clear" w:color="auto" w:fill="FFFFFF"/>
          <w:lang w:val="es-ES"/>
        </w:rPr>
        <w:t>[…]</w:t>
      </w:r>
    </w:p>
    <w:p w14:paraId="6BD3AE01" w14:textId="77777777" w:rsidR="001B2C88" w:rsidRPr="001B2C88" w:rsidRDefault="001B2C88" w:rsidP="001B2C88">
      <w:pPr>
        <w:tabs>
          <w:tab w:val="left" w:pos="851"/>
        </w:tabs>
        <w:spacing w:after="0" w:line="240" w:lineRule="auto"/>
        <w:ind w:left="851" w:right="567"/>
        <w:jc w:val="both"/>
        <w:rPr>
          <w:rFonts w:ascii="Museo 300" w:hAnsi="Museo 300"/>
          <w:sz w:val="16"/>
          <w:szCs w:val="16"/>
          <w:lang w:val="es-ES"/>
        </w:rPr>
      </w:pPr>
    </w:p>
    <w:p w14:paraId="32C73A53" w14:textId="21BC193F" w:rsidR="001B2C88" w:rsidRPr="001B2C88" w:rsidRDefault="001B2C88" w:rsidP="001B2C88">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1B2C88">
        <w:rPr>
          <w:rFonts w:ascii="Museo 300" w:hAnsi="Museo 300" w:cs="Segoe UI"/>
          <w:color w:val="000000"/>
          <w:sz w:val="16"/>
          <w:szCs w:val="16"/>
          <w:shd w:val="clear" w:color="auto" w:fill="FFFFFF"/>
          <w:lang w:val="es-ES"/>
        </w:rPr>
        <w:t xml:space="preserve">[…] </w:t>
      </w:r>
      <w:r w:rsidR="009A3A2C">
        <w:rPr>
          <w:rFonts w:ascii="Museo 300" w:hAnsi="Museo 300" w:cs="Segoe UI"/>
          <w:color w:val="000000"/>
          <w:sz w:val="16"/>
          <w:szCs w:val="16"/>
          <w:shd w:val="clear" w:color="auto" w:fill="FFFFFF"/>
          <w:lang w:val="es-ES"/>
        </w:rPr>
        <w:t>Con base en las pruebas analizadas, el CAU es de la opinión que la sociedad EEO cuenta con la evidencia fehaciente con la cual demuestra que en el suministro en referencia existió una condición irregular que consistió en la conexión de una línea directa desde la acometida antes de medici</w:t>
      </w:r>
      <w:r w:rsidR="00177D81">
        <w:rPr>
          <w:rFonts w:ascii="Museo 300" w:hAnsi="Museo 300" w:cs="Segoe UI"/>
          <w:color w:val="000000"/>
          <w:sz w:val="16"/>
          <w:szCs w:val="16"/>
          <w:shd w:val="clear" w:color="auto" w:fill="FFFFFF"/>
          <w:lang w:val="es-ES"/>
        </w:rPr>
        <w:t>ón, tal y como se mostró en las fotografías anteriores; esta condición afectó el registro correcto de consumo de energía eléctrica del suministro en dicho equipo, y por tanto, no reflejó el consumo real demandado por los equipos eléctricos alimentados por dicha conexión. Tal acción conlleva al incumplimiento de lo establecido en los Términos y Condiciones Generales al Consumidor correspondiente al año 2018</w:t>
      </w:r>
      <w:r>
        <w:rPr>
          <w:rFonts w:ascii="Museo 300" w:hAnsi="Museo 300" w:cs="Segoe UI"/>
          <w:color w:val="000000"/>
          <w:sz w:val="16"/>
          <w:szCs w:val="16"/>
          <w:shd w:val="clear" w:color="auto" w:fill="FFFFFF"/>
          <w:lang w:val="es-ES"/>
        </w:rPr>
        <w:t>.</w:t>
      </w:r>
      <w:r w:rsidRPr="001B2C88">
        <w:rPr>
          <w:rFonts w:ascii="Museo 300" w:hAnsi="Museo 300" w:cs="Segoe UI"/>
          <w:color w:val="000000"/>
          <w:sz w:val="16"/>
          <w:szCs w:val="16"/>
          <w:shd w:val="clear" w:color="auto" w:fill="FFFFFF"/>
          <w:lang w:val="es-ES"/>
        </w:rPr>
        <w:t xml:space="preserve"> […]”.</w:t>
      </w:r>
    </w:p>
    <w:p w14:paraId="67C1DBD7" w14:textId="77777777" w:rsidR="001B2C88" w:rsidRPr="001D645E" w:rsidRDefault="001B2C88" w:rsidP="001B2C88">
      <w:pPr>
        <w:tabs>
          <w:tab w:val="left" w:pos="851"/>
        </w:tabs>
        <w:spacing w:after="0" w:line="240" w:lineRule="auto"/>
        <w:ind w:left="851" w:right="567"/>
        <w:jc w:val="both"/>
        <w:rPr>
          <w:rFonts w:ascii="Museo 300" w:hAnsi="Museo 300"/>
          <w:sz w:val="16"/>
          <w:szCs w:val="16"/>
          <w:highlight w:val="yellow"/>
          <w:lang w:val="es-ES"/>
        </w:rPr>
      </w:pPr>
    </w:p>
    <w:p w14:paraId="17EB7BA8" w14:textId="7A391F8A" w:rsidR="001B2C88" w:rsidRDefault="00177D81" w:rsidP="00301B08">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 la usuaria</w:t>
      </w:r>
      <w:r w:rsidR="001B2C88">
        <w:rPr>
          <w:rFonts w:ascii="Museo Sans 300" w:hAnsi="Museo Sans 300"/>
          <w:sz w:val="20"/>
          <w:szCs w:val="20"/>
        </w:rPr>
        <w:t>, cabe aclarar que no presentó elementos probatorios que debieran ser analizados.</w:t>
      </w:r>
    </w:p>
    <w:p w14:paraId="5792C535" w14:textId="77777777" w:rsidR="001B2C88" w:rsidRDefault="001B2C88" w:rsidP="00301B08">
      <w:pPr>
        <w:autoSpaceDE w:val="0"/>
        <w:autoSpaceDN w:val="0"/>
        <w:adjustRightInd w:val="0"/>
        <w:spacing w:after="0" w:line="240" w:lineRule="auto"/>
        <w:ind w:left="426"/>
        <w:jc w:val="both"/>
        <w:rPr>
          <w:rFonts w:ascii="Museo Sans 300" w:hAnsi="Museo Sans 300"/>
          <w:sz w:val="20"/>
          <w:szCs w:val="20"/>
        </w:rPr>
      </w:pPr>
    </w:p>
    <w:p w14:paraId="3211CADF" w14:textId="5BDBD25B" w:rsidR="004A5596" w:rsidRDefault="004A5596" w:rsidP="004A5596">
      <w:pPr>
        <w:spacing w:after="0" w:line="240" w:lineRule="auto"/>
        <w:ind w:left="420"/>
        <w:jc w:val="both"/>
        <w:textAlignment w:val="baseline"/>
        <w:rPr>
          <w:rFonts w:ascii="Museo Sans 300" w:eastAsia="Calibri" w:hAnsi="Museo Sans 300" w:cs="Segoe UI"/>
          <w:sz w:val="20"/>
          <w:szCs w:val="20"/>
          <w:lang w:eastAsia="es-MX"/>
        </w:rPr>
      </w:pPr>
      <w:r w:rsidRPr="004A5596">
        <w:rPr>
          <w:rFonts w:ascii="Museo Sans 300" w:eastAsia="Calibri" w:hAnsi="Museo Sans 300" w:cs="Segoe UI"/>
          <w:sz w:val="20"/>
          <w:szCs w:val="20"/>
          <w:lang w:val="es-ES" w:eastAsia="es-MX"/>
        </w:rPr>
        <w:t>Conforme lo anterior, e</w:t>
      </w:r>
      <w:r w:rsidRPr="004A5596">
        <w:rPr>
          <w:rFonts w:ascii="Museo Sans 300" w:eastAsia="Calibri" w:hAnsi="Museo Sans 300" w:cs="Segoe UI"/>
          <w:sz w:val="20"/>
          <w:szCs w:val="20"/>
          <w:lang w:eastAsia="es-MX"/>
        </w:rPr>
        <w:t>l CAU concluyó en el informe técnico </w:t>
      </w:r>
      <w:r w:rsidRPr="004A5596">
        <w:rPr>
          <w:rFonts w:ascii="Museo Sans 300" w:hAnsi="Museo Sans 300"/>
          <w:sz w:val="20"/>
          <w:szCs w:val="20"/>
        </w:rPr>
        <w:t xml:space="preserve">N.° </w:t>
      </w:r>
      <w:r w:rsidRPr="004A5596">
        <w:rPr>
          <w:rFonts w:ascii="Museo Sans 300" w:eastAsia="Calibri" w:hAnsi="Museo Sans 300"/>
          <w:sz w:val="20"/>
          <w:szCs w:val="20"/>
        </w:rPr>
        <w:t>IT-</w:t>
      </w:r>
      <w:r>
        <w:rPr>
          <w:rFonts w:ascii="Museo Sans 300" w:eastAsia="Calibri" w:hAnsi="Museo Sans 300"/>
          <w:sz w:val="20"/>
          <w:szCs w:val="20"/>
        </w:rPr>
        <w:t>323-</w:t>
      </w:r>
      <w:r w:rsidR="00AA4E60">
        <w:rPr>
          <w:rFonts w:ascii="Museo Sans 300" w:eastAsia="Calibri" w:hAnsi="Museo Sans 300"/>
          <w:sz w:val="20"/>
          <w:szCs w:val="20"/>
        </w:rPr>
        <w:t>XXX</w:t>
      </w:r>
      <w:r w:rsidRPr="004A5596">
        <w:rPr>
          <w:rFonts w:ascii="Museo Sans 300" w:eastAsia="Calibri" w:hAnsi="Museo Sans 300"/>
          <w:sz w:val="20"/>
          <w:szCs w:val="20"/>
        </w:rPr>
        <w:t>-CAU</w:t>
      </w:r>
      <w:r w:rsidRPr="004A5596">
        <w:rPr>
          <w:rFonts w:ascii="Museo Sans 300" w:eastAsia="Calibri" w:hAnsi="Museo Sans 300" w:cs="Segoe UI"/>
          <w:sz w:val="20"/>
          <w:szCs w:val="20"/>
          <w:lang w:eastAsia="es-MX"/>
        </w:rPr>
        <w:t xml:space="preserve"> que existió una alteración de la acometida del servicio eléctrico debido a la conexión de una línea directa antes del equipo de medición que se dirigía hacia el interior del inmueble.</w:t>
      </w:r>
    </w:p>
    <w:p w14:paraId="4B29E19E" w14:textId="7287C27C" w:rsidR="004A5596" w:rsidRDefault="004A5596" w:rsidP="004A5596">
      <w:pPr>
        <w:spacing w:after="0" w:line="240" w:lineRule="auto"/>
        <w:ind w:left="420"/>
        <w:jc w:val="both"/>
        <w:textAlignment w:val="baseline"/>
        <w:rPr>
          <w:rFonts w:ascii="Museo Sans 300" w:eastAsia="Calibri" w:hAnsi="Museo Sans 300" w:cs="Segoe UI"/>
          <w:sz w:val="20"/>
          <w:szCs w:val="20"/>
          <w:lang w:eastAsia="es-MX"/>
        </w:rPr>
      </w:pPr>
    </w:p>
    <w:p w14:paraId="3DC76200" w14:textId="0F0F9B2E" w:rsidR="004A5596" w:rsidRPr="004A5596" w:rsidRDefault="004A5596" w:rsidP="004A5596">
      <w:pPr>
        <w:suppressAutoHyphens/>
        <w:autoSpaceDN w:val="0"/>
        <w:spacing w:after="0" w:line="240" w:lineRule="auto"/>
        <w:ind w:left="426"/>
        <w:jc w:val="both"/>
        <w:textAlignment w:val="baseline"/>
        <w:rPr>
          <w:rFonts w:ascii="Museo Sans 300" w:eastAsia="Calibri" w:hAnsi="Museo Sans 300"/>
          <w:sz w:val="20"/>
          <w:szCs w:val="20"/>
        </w:rPr>
      </w:pPr>
      <w:r w:rsidRPr="004A5596">
        <w:rPr>
          <w:rFonts w:ascii="Museo Sans 300" w:eastAsia="Calibri" w:hAnsi="Museo Sans 300"/>
          <w:sz w:val="20"/>
          <w:szCs w:val="20"/>
        </w:rPr>
        <w:t>En ese sentido, dicha instancia técnica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w:t>
      </w:r>
      <w:r>
        <w:rPr>
          <w:rFonts w:ascii="Museo Sans 300" w:eastAsia="Calibri" w:hAnsi="Museo Sans 300"/>
          <w:sz w:val="20"/>
          <w:szCs w:val="20"/>
        </w:rPr>
        <w:t xml:space="preserve"> para el año 2018</w:t>
      </w:r>
      <w:r w:rsidRPr="004A5596">
        <w:rPr>
          <w:rFonts w:ascii="Museo Sans 300" w:eastAsia="Calibri" w:hAnsi="Museo Sans 300"/>
          <w:sz w:val="20"/>
          <w:szCs w:val="20"/>
        </w:rPr>
        <w:t>.</w:t>
      </w:r>
    </w:p>
    <w:p w14:paraId="5D3D06A2" w14:textId="77777777" w:rsidR="004A5596" w:rsidRDefault="004A5596" w:rsidP="004A5596">
      <w:pPr>
        <w:spacing w:after="0" w:line="240" w:lineRule="auto"/>
        <w:ind w:left="420"/>
        <w:jc w:val="both"/>
        <w:textAlignment w:val="baseline"/>
        <w:rPr>
          <w:rFonts w:ascii="Museo Sans 300" w:eastAsia="Calibri" w:hAnsi="Museo Sans 300" w:cs="Segoe UI"/>
          <w:sz w:val="20"/>
          <w:szCs w:val="20"/>
          <w:lang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0C6568">
        <w:rPr>
          <w:rFonts w:ascii="Museo Sans 500" w:hAnsi="Museo Sans 500"/>
          <w:b/>
          <w:bCs/>
          <w:sz w:val="20"/>
          <w:szCs w:val="20"/>
        </w:rPr>
        <w:t>2.</w:t>
      </w:r>
      <w:r w:rsidR="004D4DBD" w:rsidRPr="000C6568">
        <w:rPr>
          <w:rFonts w:ascii="Museo Sans 500" w:hAnsi="Museo Sans 500"/>
          <w:b/>
          <w:bCs/>
          <w:sz w:val="20"/>
          <w:szCs w:val="20"/>
        </w:rPr>
        <w:t>1.2</w:t>
      </w:r>
      <w:r w:rsidR="00407D52" w:rsidRPr="000C6568">
        <w:rPr>
          <w:rFonts w:ascii="Museo Sans 500" w:hAnsi="Museo Sans 500"/>
          <w:b/>
          <w:bCs/>
          <w:sz w:val="20"/>
          <w:szCs w:val="20"/>
        </w:rPr>
        <w:t>.</w:t>
      </w:r>
      <w:r w:rsidRPr="000C6568">
        <w:rPr>
          <w:rFonts w:ascii="Museo Sans 500" w:hAnsi="Museo Sans 500"/>
          <w:b/>
          <w:bCs/>
          <w:sz w:val="20"/>
          <w:szCs w:val="20"/>
        </w:rPr>
        <w:t xml:space="preserve"> Determinación del</w:t>
      </w:r>
      <w:r w:rsidRPr="00F85A5A">
        <w:rPr>
          <w:rFonts w:ascii="Museo Sans 500" w:hAnsi="Museo Sans 500"/>
          <w:b/>
          <w:bCs/>
          <w:sz w:val="20"/>
          <w:szCs w:val="20"/>
        </w:rPr>
        <w:t xml:space="preserve">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102B8DCB" w14:textId="01FBC218" w:rsidR="00291435" w:rsidRPr="00493CE0" w:rsidRDefault="00291435" w:rsidP="00291435">
      <w:pPr>
        <w:autoSpaceDE w:val="0"/>
        <w:spacing w:after="0" w:line="240" w:lineRule="auto"/>
        <w:ind w:left="426"/>
        <w:jc w:val="both"/>
        <w:rPr>
          <w:rFonts w:ascii="Museo Sans 300" w:hAnsi="Museo Sans 300"/>
          <w:sz w:val="20"/>
          <w:szCs w:val="20"/>
        </w:rPr>
      </w:pPr>
      <w:r w:rsidRPr="2A182D37">
        <w:rPr>
          <w:rFonts w:ascii="Museo Sans 300" w:hAnsi="Museo Sans 300"/>
          <w:sz w:val="20"/>
          <w:szCs w:val="20"/>
        </w:rPr>
        <w:t xml:space="preserve">El CAU consideró que el cálculo efectuado por la distribuidora no era válido debido a que la lectura de corriente tomada por </w:t>
      </w:r>
      <w:r w:rsidR="00760957" w:rsidRPr="2A182D37">
        <w:rPr>
          <w:rFonts w:ascii="Museo Sans 300" w:hAnsi="Museo Sans 300"/>
          <w:sz w:val="20"/>
          <w:szCs w:val="20"/>
        </w:rPr>
        <w:t>su</w:t>
      </w:r>
      <w:r w:rsidRPr="2A182D37">
        <w:rPr>
          <w:rFonts w:ascii="Museo Sans 300" w:hAnsi="Museo Sans 300"/>
          <w:sz w:val="20"/>
          <w:szCs w:val="20"/>
        </w:rPr>
        <w:t xml:space="preserve"> personal no correspond</w:t>
      </w:r>
      <w:r w:rsidR="00760957" w:rsidRPr="2A182D37">
        <w:rPr>
          <w:rFonts w:ascii="Museo Sans 300" w:hAnsi="Museo Sans 300"/>
          <w:sz w:val="20"/>
          <w:szCs w:val="20"/>
        </w:rPr>
        <w:t>ía</w:t>
      </w:r>
      <w:r w:rsidRPr="2A182D37">
        <w:rPr>
          <w:rFonts w:ascii="Museo Sans 300" w:hAnsi="Museo Sans 300"/>
          <w:sz w:val="20"/>
          <w:szCs w:val="20"/>
        </w:rPr>
        <w:t xml:space="preserve"> al cable de la línea directa encontrada</w:t>
      </w:r>
      <w:r w:rsidR="00B5215E">
        <w:rPr>
          <w:rFonts w:ascii="Museo Sans 300" w:hAnsi="Museo Sans 300"/>
          <w:sz w:val="20"/>
          <w:szCs w:val="20"/>
        </w:rPr>
        <w:t>,</w:t>
      </w:r>
      <w:r w:rsidR="00F46CDE" w:rsidRPr="2A182D37">
        <w:rPr>
          <w:rFonts w:ascii="Museo Sans 300" w:hAnsi="Museo Sans 300"/>
          <w:sz w:val="20"/>
          <w:szCs w:val="20"/>
        </w:rPr>
        <w:t xml:space="preserve"> sino que </w:t>
      </w:r>
      <w:r w:rsidR="00E3355C" w:rsidRPr="2A182D37">
        <w:rPr>
          <w:rFonts w:ascii="Museo Sans 300" w:hAnsi="Museo Sans 300"/>
          <w:sz w:val="20"/>
          <w:szCs w:val="20"/>
        </w:rPr>
        <w:t>fue realizada en la acometida del suministro.</w:t>
      </w:r>
    </w:p>
    <w:p w14:paraId="7EE23E3C" w14:textId="77777777" w:rsidR="00291435" w:rsidRPr="00291435" w:rsidRDefault="00291435" w:rsidP="00291435">
      <w:pPr>
        <w:autoSpaceDE w:val="0"/>
        <w:spacing w:after="0" w:line="240" w:lineRule="auto"/>
        <w:ind w:left="426"/>
        <w:jc w:val="both"/>
        <w:rPr>
          <w:rFonts w:ascii="Museo Sans 300" w:hAnsi="Museo Sans 300"/>
        </w:rPr>
      </w:pPr>
    </w:p>
    <w:p w14:paraId="1CF85907" w14:textId="77777777" w:rsidR="001B2C88" w:rsidRPr="008E6FD9" w:rsidRDefault="001B2C88" w:rsidP="001B2C88">
      <w:pPr>
        <w:autoSpaceDE w:val="0"/>
        <w:spacing w:after="0" w:line="240" w:lineRule="auto"/>
        <w:ind w:left="426"/>
        <w:jc w:val="both"/>
        <w:rPr>
          <w:rFonts w:ascii="Museo Sans 300" w:hAnsi="Museo Sans 300"/>
          <w:sz w:val="20"/>
          <w:szCs w:val="20"/>
        </w:rPr>
      </w:pPr>
      <w:r w:rsidRPr="008E6FD9">
        <w:rPr>
          <w:rFonts w:ascii="Museo Sans 300" w:hAnsi="Museo Sans 300"/>
          <w:sz w:val="20"/>
          <w:szCs w:val="20"/>
        </w:rPr>
        <w:t xml:space="preserve">En razón de lo anterior, </w:t>
      </w:r>
      <w:r>
        <w:rPr>
          <w:rFonts w:ascii="Museo Sans 300" w:hAnsi="Museo Sans 300"/>
          <w:sz w:val="20"/>
          <w:szCs w:val="20"/>
        </w:rPr>
        <w:t>dicha instancia técnica r</w:t>
      </w:r>
      <w:r w:rsidRPr="008E6FD9">
        <w:rPr>
          <w:rFonts w:ascii="Museo Sans 300" w:hAnsi="Museo Sans 300"/>
          <w:sz w:val="20"/>
          <w:szCs w:val="20"/>
        </w:rPr>
        <w:t>ealizó un nuevo cálculo de energía a recuperar con base en los factores siguientes:</w:t>
      </w:r>
      <w:r w:rsidRPr="008E6FD9">
        <w:rPr>
          <w:rFonts w:ascii="Museo Sans 300" w:hAnsi="Museo Sans 300"/>
          <w:sz w:val="20"/>
          <w:szCs w:val="20"/>
          <w:lang w:val="es-ES"/>
        </w:rPr>
        <w:t> </w:t>
      </w:r>
    </w:p>
    <w:p w14:paraId="7E7C1790" w14:textId="77777777" w:rsidR="001B2C88" w:rsidRPr="008E6FD9" w:rsidRDefault="001B2C88" w:rsidP="001B2C88">
      <w:pPr>
        <w:autoSpaceDE w:val="0"/>
        <w:spacing w:after="0" w:line="240" w:lineRule="auto"/>
        <w:ind w:left="426"/>
        <w:jc w:val="both"/>
        <w:rPr>
          <w:rFonts w:ascii="Museo Sans 300" w:hAnsi="Museo Sans 300"/>
          <w:sz w:val="20"/>
          <w:szCs w:val="20"/>
          <w:lang w:val="es-ES"/>
        </w:rPr>
      </w:pPr>
    </w:p>
    <w:p w14:paraId="79A0EE17" w14:textId="74AF239D" w:rsidR="001B2C88" w:rsidRPr="008E6FD9" w:rsidRDefault="001B2C88" w:rsidP="001B2C88">
      <w:pPr>
        <w:numPr>
          <w:ilvl w:val="0"/>
          <w:numId w:val="30"/>
        </w:numPr>
        <w:suppressAutoHyphens/>
        <w:autoSpaceDE w:val="0"/>
        <w:autoSpaceDN w:val="0"/>
        <w:spacing w:after="0" w:line="240" w:lineRule="auto"/>
        <w:ind w:left="851"/>
        <w:jc w:val="both"/>
        <w:textAlignment w:val="baseline"/>
        <w:rPr>
          <w:rFonts w:ascii="Museo Sans 300" w:hAnsi="Museo Sans 300"/>
          <w:sz w:val="20"/>
          <w:szCs w:val="20"/>
          <w:lang w:val="es-ES"/>
        </w:rPr>
      </w:pPr>
      <w:r w:rsidRPr="2A182D37">
        <w:rPr>
          <w:rFonts w:ascii="Museo Sans 300" w:hAnsi="Museo Sans 300"/>
          <w:sz w:val="20"/>
          <w:szCs w:val="20"/>
          <w:lang w:val="es-ES"/>
        </w:rPr>
        <w:t xml:space="preserve">El historial de lecturas correctas registradas por el </w:t>
      </w:r>
      <w:r w:rsidR="00010E91" w:rsidRPr="2A182D37">
        <w:rPr>
          <w:rFonts w:ascii="Museo Sans 300" w:hAnsi="Museo Sans 300"/>
          <w:sz w:val="20"/>
          <w:szCs w:val="20"/>
          <w:lang w:val="es-ES"/>
        </w:rPr>
        <w:t xml:space="preserve">equipo de medición N.° </w:t>
      </w:r>
      <w:r w:rsidR="00AA4E60">
        <w:rPr>
          <w:rFonts w:ascii="Museo Sans 300" w:hAnsi="Museo Sans 300"/>
          <w:sz w:val="20"/>
          <w:szCs w:val="20"/>
          <w:lang w:val="es-ES"/>
        </w:rPr>
        <w:t>XXX</w:t>
      </w:r>
      <w:r w:rsidR="00010E91" w:rsidRPr="2A182D37">
        <w:rPr>
          <w:rFonts w:ascii="Museo Sans 300" w:hAnsi="Museo Sans 300"/>
          <w:sz w:val="20"/>
          <w:szCs w:val="20"/>
          <w:lang w:val="es-ES"/>
        </w:rPr>
        <w:t xml:space="preserve"> posteriores a</w:t>
      </w:r>
      <w:r w:rsidR="6E01DEE2" w:rsidRPr="2A182D37">
        <w:rPr>
          <w:rFonts w:ascii="Museo Sans 300" w:hAnsi="Museo Sans 300"/>
          <w:sz w:val="20"/>
          <w:szCs w:val="20"/>
          <w:lang w:val="es-ES"/>
        </w:rPr>
        <w:t xml:space="preserve"> la corrección </w:t>
      </w:r>
      <w:r w:rsidR="006B633A" w:rsidRPr="2A182D37">
        <w:rPr>
          <w:rFonts w:ascii="Museo Sans 300" w:hAnsi="Museo Sans 300"/>
          <w:sz w:val="20"/>
          <w:szCs w:val="20"/>
          <w:lang w:val="es-ES"/>
        </w:rPr>
        <w:t>de la</w:t>
      </w:r>
      <w:r w:rsidR="00010E91" w:rsidRPr="2A182D37">
        <w:rPr>
          <w:rFonts w:ascii="Museo Sans 300" w:hAnsi="Museo Sans 300"/>
          <w:sz w:val="20"/>
          <w:szCs w:val="20"/>
          <w:lang w:val="es-ES"/>
        </w:rPr>
        <w:t xml:space="preserve"> irregularidad encontrada en el servicio, correspondiente a los meses de abril y mayo del año dos mil diecinueve</w:t>
      </w:r>
      <w:r w:rsidRPr="2A182D37">
        <w:rPr>
          <w:rFonts w:ascii="Museo Sans 300" w:hAnsi="Museo Sans 300"/>
          <w:sz w:val="20"/>
          <w:szCs w:val="20"/>
          <w:lang w:val="es-ES"/>
        </w:rPr>
        <w:t>; y, </w:t>
      </w:r>
    </w:p>
    <w:p w14:paraId="2DDACF15" w14:textId="77777777" w:rsidR="001B2C88" w:rsidRPr="008E6FD9" w:rsidRDefault="001B2C88" w:rsidP="001B2C88">
      <w:pPr>
        <w:autoSpaceDE w:val="0"/>
        <w:spacing w:after="0" w:line="240" w:lineRule="auto"/>
        <w:ind w:left="851"/>
        <w:jc w:val="both"/>
        <w:rPr>
          <w:rFonts w:ascii="Museo Sans 300" w:hAnsi="Museo Sans 300"/>
          <w:sz w:val="20"/>
          <w:szCs w:val="20"/>
          <w:lang w:val="es-ES"/>
        </w:rPr>
      </w:pPr>
    </w:p>
    <w:p w14:paraId="3E4733AB" w14:textId="07B9EBFF" w:rsidR="001B2C88" w:rsidRPr="00352450" w:rsidRDefault="001B2C88" w:rsidP="001B2C88">
      <w:pPr>
        <w:numPr>
          <w:ilvl w:val="0"/>
          <w:numId w:val="31"/>
        </w:numPr>
        <w:suppressAutoHyphens/>
        <w:autoSpaceDE w:val="0"/>
        <w:autoSpaceDN w:val="0"/>
        <w:spacing w:after="0" w:line="240" w:lineRule="auto"/>
        <w:ind w:left="851"/>
        <w:jc w:val="both"/>
        <w:textAlignment w:val="baseline"/>
        <w:rPr>
          <w:rFonts w:ascii="Museo Sans 300" w:hAnsi="Museo Sans 300"/>
          <w:sz w:val="20"/>
          <w:szCs w:val="20"/>
          <w:lang w:val="es-ES"/>
        </w:rPr>
      </w:pPr>
      <w:r w:rsidRPr="008E6FD9">
        <w:rPr>
          <w:rFonts w:ascii="Museo Sans 300" w:hAnsi="Museo Sans 300"/>
          <w:sz w:val="20"/>
          <w:szCs w:val="20"/>
          <w:lang w:val="es-ES"/>
        </w:rPr>
        <w:t xml:space="preserve">El período de recuperación </w:t>
      </w:r>
      <w:r w:rsidR="00907FC9">
        <w:rPr>
          <w:rFonts w:ascii="Museo Sans 300" w:hAnsi="Museo Sans 300"/>
          <w:sz w:val="20"/>
          <w:szCs w:val="20"/>
          <w:lang w:val="es-ES"/>
        </w:rPr>
        <w:t xml:space="preserve">de </w:t>
      </w:r>
      <w:r>
        <w:rPr>
          <w:rFonts w:ascii="Museo Sans 300" w:hAnsi="Museo Sans 300"/>
          <w:sz w:val="20"/>
          <w:szCs w:val="20"/>
          <w:lang w:val="es-ES"/>
        </w:rPr>
        <w:t>seis meses</w:t>
      </w:r>
      <w:r w:rsidRPr="008E6FD9">
        <w:rPr>
          <w:rFonts w:ascii="Museo Sans 300" w:hAnsi="Museo Sans 300"/>
          <w:sz w:val="20"/>
          <w:szCs w:val="20"/>
          <w:lang w:val="es-ES"/>
        </w:rPr>
        <w:t>, corres</w:t>
      </w:r>
      <w:r w:rsidR="00B303A5">
        <w:rPr>
          <w:rFonts w:ascii="Museo Sans 300" w:hAnsi="Museo Sans 300"/>
          <w:sz w:val="20"/>
          <w:szCs w:val="20"/>
          <w:lang w:val="es-ES"/>
        </w:rPr>
        <w:t>pondiente al período del veintiocho de marzo al veinticuatro de septiembre del año dos mil dieciocho</w:t>
      </w:r>
      <w:r>
        <w:rPr>
          <w:rFonts w:ascii="Museo Sans 300" w:hAnsi="Museo Sans 300"/>
          <w:sz w:val="20"/>
          <w:szCs w:val="20"/>
          <w:lang w:val="es-ES"/>
        </w:rPr>
        <w:t>.</w:t>
      </w:r>
    </w:p>
    <w:p w14:paraId="4C95F532" w14:textId="77777777" w:rsidR="001B2C88" w:rsidRPr="00E80BF0" w:rsidRDefault="001B2C88" w:rsidP="001B2C88">
      <w:pPr>
        <w:autoSpaceDE w:val="0"/>
        <w:spacing w:after="0" w:line="240" w:lineRule="auto"/>
        <w:jc w:val="both"/>
      </w:pPr>
    </w:p>
    <w:p w14:paraId="2FEC6358" w14:textId="62068229" w:rsidR="001B2C88" w:rsidRDefault="001B2C88" w:rsidP="001B2C88">
      <w:pPr>
        <w:autoSpaceDE w:val="0"/>
        <w:spacing w:after="0" w:line="240" w:lineRule="auto"/>
        <w:ind w:left="426"/>
        <w:jc w:val="both"/>
        <w:rPr>
          <w:rFonts w:ascii="Museo Sans 300" w:hAnsi="Museo Sans 300"/>
          <w:sz w:val="20"/>
          <w:szCs w:val="20"/>
          <w:lang w:val="es-ES"/>
        </w:rPr>
      </w:pPr>
      <w:r>
        <w:rPr>
          <w:rFonts w:ascii="Museo Sans 300" w:hAnsi="Museo Sans 300"/>
          <w:sz w:val="20"/>
          <w:szCs w:val="20"/>
          <w:lang w:val="es-ES"/>
        </w:rPr>
        <w:t>En virtud de lo anterior, la distribuidora</w:t>
      </w:r>
      <w:r w:rsidRPr="00C2105A">
        <w:rPr>
          <w:rFonts w:ascii="Museo Sans 300" w:hAnsi="Museo Sans 300"/>
          <w:sz w:val="20"/>
          <w:szCs w:val="20"/>
        </w:rPr>
        <w:t xml:space="preserve"> tiene el derecho a recuperar la cantidad</w:t>
      </w:r>
      <w:r w:rsidR="00B303A5">
        <w:rPr>
          <w:rFonts w:ascii="Museo Sans 300" w:hAnsi="Museo Sans 300"/>
          <w:sz w:val="20"/>
          <w:szCs w:val="20"/>
        </w:rPr>
        <w:t xml:space="preserve"> de CUATROCIENTOS V</w:t>
      </w:r>
      <w:r w:rsidR="00291435">
        <w:rPr>
          <w:rFonts w:ascii="Museo Sans 300" w:hAnsi="Museo Sans 300"/>
          <w:sz w:val="20"/>
          <w:szCs w:val="20"/>
        </w:rPr>
        <w:t>EINTIDÓ</w:t>
      </w:r>
      <w:r w:rsidR="00B303A5">
        <w:rPr>
          <w:rFonts w:ascii="Museo Sans 300" w:hAnsi="Museo Sans 300"/>
          <w:sz w:val="20"/>
          <w:szCs w:val="20"/>
        </w:rPr>
        <w:t>S</w:t>
      </w:r>
      <w:r w:rsidRPr="00C2105A">
        <w:rPr>
          <w:rFonts w:ascii="Museo Sans 300" w:hAnsi="Museo Sans 300"/>
          <w:sz w:val="20"/>
          <w:szCs w:val="20"/>
          <w:lang w:val="es-ES"/>
        </w:rPr>
        <w:t xml:space="preserve"> </w:t>
      </w:r>
      <w:r w:rsidR="00B303A5">
        <w:rPr>
          <w:rFonts w:ascii="Museo Sans 300" w:hAnsi="Museo Sans 300"/>
          <w:sz w:val="20"/>
          <w:szCs w:val="20"/>
          <w:lang w:val="es-ES"/>
        </w:rPr>
        <w:t>15</w:t>
      </w:r>
      <w:r w:rsidRPr="00C2105A">
        <w:rPr>
          <w:rFonts w:ascii="Museo Sans 300" w:hAnsi="Museo Sans 300"/>
          <w:sz w:val="20"/>
          <w:szCs w:val="20"/>
          <w:lang w:val="es-ES"/>
        </w:rPr>
        <w:t>/100 DÓLARES DE LOS ESTAD</w:t>
      </w:r>
      <w:r w:rsidR="00B303A5">
        <w:rPr>
          <w:rFonts w:ascii="Museo Sans 300" w:hAnsi="Museo Sans 300"/>
          <w:sz w:val="20"/>
          <w:szCs w:val="20"/>
          <w:lang w:val="es-ES"/>
        </w:rPr>
        <w:t>OS UNIDOS DE AMÉRICA (USD 422.15</w:t>
      </w:r>
      <w:r w:rsidRPr="00C2105A">
        <w:rPr>
          <w:rFonts w:ascii="Museo Sans 300" w:hAnsi="Museo Sans 300"/>
          <w:sz w:val="20"/>
          <w:szCs w:val="20"/>
          <w:lang w:val="es-ES"/>
        </w:rPr>
        <w:t>)</w:t>
      </w:r>
      <w:r w:rsidR="008D197F">
        <w:rPr>
          <w:rFonts w:ascii="Museo Sans 300" w:hAnsi="Museo Sans 300"/>
          <w:sz w:val="20"/>
          <w:szCs w:val="20"/>
          <w:lang w:val="es-ES"/>
        </w:rPr>
        <w:t xml:space="preserve"> IVA incluido</w:t>
      </w:r>
      <w:r w:rsidRPr="00C2105A">
        <w:rPr>
          <w:rFonts w:ascii="Museo Sans 300" w:hAnsi="Museo Sans 300"/>
          <w:sz w:val="20"/>
          <w:szCs w:val="20"/>
          <w:lang w:val="es-ES"/>
        </w:rPr>
        <w:t xml:space="preserve"> </w:t>
      </w:r>
      <w:r w:rsidRPr="00C2105A">
        <w:rPr>
          <w:rFonts w:ascii="Museo Sans 300" w:hAnsi="Museo Sans 300"/>
          <w:sz w:val="20"/>
          <w:szCs w:val="20"/>
        </w:rPr>
        <w:t>en concepto de energía no registrada</w:t>
      </w:r>
      <w:r w:rsidR="008D197F">
        <w:rPr>
          <w:rFonts w:ascii="Museo Sans 300" w:hAnsi="Museo Sans 300"/>
          <w:sz w:val="20"/>
          <w:szCs w:val="20"/>
          <w:lang w:val="es-ES"/>
        </w:rPr>
        <w:t xml:space="preserve"> más l</w:t>
      </w:r>
      <w:r w:rsidR="006B633A">
        <w:rPr>
          <w:rFonts w:ascii="Museo Sans 300" w:hAnsi="Museo Sans 300"/>
          <w:sz w:val="20"/>
          <w:szCs w:val="20"/>
          <w:lang w:val="es-ES"/>
        </w:rPr>
        <w:t>os intereses correspondientes en aplicación al artículo 37</w:t>
      </w:r>
      <w:r w:rsidR="000E3811">
        <w:rPr>
          <w:rFonts w:ascii="Museo Sans 300" w:hAnsi="Museo Sans 300"/>
          <w:sz w:val="20"/>
          <w:szCs w:val="20"/>
          <w:lang w:val="es-ES"/>
        </w:rPr>
        <w:t xml:space="preserve"> de los Términos y Condiciones Generales al Consumidor Final aplicable para el año 2018.</w:t>
      </w:r>
    </w:p>
    <w:p w14:paraId="1475A54A" w14:textId="77777777" w:rsidR="006B633A" w:rsidRDefault="006B633A" w:rsidP="006B633A">
      <w:pPr>
        <w:spacing w:after="0" w:line="240" w:lineRule="auto"/>
        <w:ind w:left="426"/>
        <w:jc w:val="both"/>
        <w:rPr>
          <w:rFonts w:ascii="Museo Sans 300" w:hAnsi="Museo Sans 300"/>
          <w:sz w:val="20"/>
          <w:szCs w:val="20"/>
        </w:rPr>
      </w:pPr>
    </w:p>
    <w:p w14:paraId="469EB5E6" w14:textId="77777777" w:rsidR="006B633A" w:rsidRDefault="006B633A" w:rsidP="001B2C88">
      <w:pPr>
        <w:autoSpaceDE w:val="0"/>
        <w:spacing w:after="0" w:line="240" w:lineRule="auto"/>
        <w:ind w:left="426"/>
        <w:jc w:val="both"/>
        <w:rPr>
          <w:rFonts w:ascii="Museo Sans 300" w:hAnsi="Museo Sans 300"/>
          <w:sz w:val="20"/>
          <w:szCs w:val="20"/>
          <w:lang w:val="es-ES"/>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2317FE6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w:t>
      </w:r>
      <w:r w:rsidR="00B303A5">
        <w:rPr>
          <w:rFonts w:ascii="Museo Sans 300" w:hAnsi="Museo Sans 300"/>
          <w:sz w:val="20"/>
          <w:szCs w:val="20"/>
        </w:rPr>
        <w:t>ribuidora le atribuye a la usuaria</w:t>
      </w:r>
      <w:r w:rsidRPr="00F85A5A">
        <w:rPr>
          <w:rFonts w:ascii="Museo Sans 300" w:hAnsi="Museo Sans 300"/>
          <w:sz w:val="20"/>
          <w:szCs w:val="20"/>
        </w:rPr>
        <w:t>,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3558A9CD"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303A5">
        <w:rPr>
          <w:rFonts w:ascii="Museo Sans 300" w:eastAsia="Museo Sans 300" w:hAnsi="Museo Sans 300" w:cs="Museo Sans 300"/>
          <w:sz w:val="20"/>
          <w:szCs w:val="20"/>
          <w:lang w:val="es-ES"/>
        </w:rPr>
        <w:t xml:space="preserve"> reclamo</w:t>
      </w:r>
      <w:r w:rsidRPr="00F85A5A">
        <w:rPr>
          <w:rFonts w:ascii="Museo Sans 300" w:eastAsia="Museo Sans 300" w:hAnsi="Museo Sans 300" w:cs="Museo Sans 300"/>
          <w:sz w:val="20"/>
          <w:szCs w:val="20"/>
          <w:lang w:val="es-ES"/>
        </w:rPr>
        <w:t xml:space="preserve"> </w:t>
      </w:r>
      <w:r w:rsidRPr="00F85A5A">
        <w:rPr>
          <w:rFonts w:ascii="Museo Sans 300" w:eastAsia="Museo Sans 300" w:hAnsi="Museo Sans 300" w:cs="Museo Sans 300"/>
          <w:sz w:val="20"/>
          <w:szCs w:val="20"/>
        </w:rPr>
        <w:t xml:space="preserve">que tiene </w:t>
      </w:r>
      <w:r w:rsidR="00B303A5">
        <w:rPr>
          <w:rFonts w:ascii="Museo Sans 300" w:eastAsia="Museo Sans 300" w:hAnsi="Museo Sans 300" w:cs="Museo Sans 300"/>
          <w:sz w:val="20"/>
          <w:szCs w:val="20"/>
        </w:rPr>
        <w:t>como finalidad que tanto usuaria</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74C97AB6" w14:textId="77777777" w:rsidR="003D50C5" w:rsidRPr="00F85A5A" w:rsidRDefault="003D50C5" w:rsidP="003D50C5">
      <w:pPr>
        <w:spacing w:after="0" w:line="240" w:lineRule="auto"/>
        <w:ind w:left="1134"/>
        <w:jc w:val="both"/>
        <w:rPr>
          <w:rFonts w:ascii="Museo Sans 300" w:eastAsia="Museo Sans 300" w:hAnsi="Museo Sans 300" w:cs="Museo Sans 300"/>
          <w:color w:val="333333"/>
          <w:sz w:val="20"/>
          <w:szCs w:val="20"/>
        </w:rPr>
      </w:pPr>
    </w:p>
    <w:p w14:paraId="70759D90" w14:textId="77777777" w:rsidR="003D50C5" w:rsidRPr="00F85A5A"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 xml:space="preserve">En la tramitación del procedimiento consta que se cumplieron las etapas pertinentes para que las partes pudieran expresar sus argumentos y aportar las pruebas para sustentar su posición. </w:t>
      </w:r>
    </w:p>
    <w:p w14:paraId="6B2A8A7B"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5A0F838C" w14:textId="5F45B00D" w:rsidR="003D50C5" w:rsidRPr="00F85A5A" w:rsidRDefault="003D50C5" w:rsidP="003D50C5">
      <w:pPr>
        <w:numPr>
          <w:ilvl w:val="0"/>
          <w:numId w:val="18"/>
        </w:numPr>
        <w:spacing w:after="0" w:line="240" w:lineRule="auto"/>
        <w:ind w:left="1134"/>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El informe técnico del CAU fue emitido luego de un análisis que conlleva diversas diligencias a fin de recabar los insumos que denotan que existió una condición irregular en el suministro y, por tanto, de acuerdo con los términos y condiciones de los pliegos tarifarios v</w:t>
      </w:r>
      <w:r w:rsidR="00BC69D6" w:rsidRPr="00F85A5A">
        <w:rPr>
          <w:rFonts w:ascii="Museo Sans 300" w:eastAsia="Museo Sans 300" w:hAnsi="Museo Sans 300" w:cs="Museo Sans 300"/>
          <w:sz w:val="20"/>
          <w:szCs w:val="20"/>
        </w:rPr>
        <w:t>igentes para el caso, el usuario</w:t>
      </w:r>
      <w:r w:rsidRPr="00F85A5A">
        <w:rPr>
          <w:rFonts w:ascii="Museo Sans 300" w:eastAsia="Museo Sans 300" w:hAnsi="Museo Sans 300" w:cs="Museo Sans 300"/>
          <w:sz w:val="20"/>
          <w:szCs w:val="20"/>
        </w:rPr>
        <w:t xml:space="preserve"> debe de pagar por la energía que consumió y que no fue registrada por su medidor. </w:t>
      </w:r>
    </w:p>
    <w:p w14:paraId="20367D3C" w14:textId="77777777" w:rsidR="003D50C5" w:rsidRPr="00F85A5A" w:rsidRDefault="003D50C5" w:rsidP="003D50C5">
      <w:pPr>
        <w:pStyle w:val="Prrafodelista"/>
        <w:rPr>
          <w:rFonts w:ascii="Museo Sans 300" w:eastAsia="Museo Sans 300" w:hAnsi="Museo Sans 300" w:cs="Museo Sans 300"/>
          <w:sz w:val="20"/>
          <w:szCs w:val="20"/>
        </w:rPr>
      </w:pPr>
    </w:p>
    <w:p w14:paraId="5FF4C97A" w14:textId="605CA6AB" w:rsidR="00DE498A" w:rsidRDefault="00DE498A" w:rsidP="003D50C5">
      <w:pPr>
        <w:numPr>
          <w:ilvl w:val="0"/>
          <w:numId w:val="18"/>
        </w:numPr>
        <w:spacing w:after="0" w:line="240" w:lineRule="auto"/>
        <w:ind w:left="1134"/>
        <w:jc w:val="both"/>
        <w:rPr>
          <w:rFonts w:ascii="Museo Sans 300" w:eastAsia="Museo Sans 300" w:hAnsi="Museo Sans 300" w:cs="Museo Sans 300"/>
          <w:sz w:val="20"/>
          <w:szCs w:val="20"/>
        </w:rPr>
      </w:pPr>
      <w:r>
        <w:rPr>
          <w:rFonts w:ascii="Museo Sans 300" w:hAnsi="Museo Sans 300"/>
          <w:color w:val="000000"/>
          <w:sz w:val="20"/>
          <w:szCs w:val="20"/>
          <w:bdr w:val="none" w:sz="0" w:space="0" w:color="auto" w:frame="1"/>
          <w:shd w:val="clear" w:color="auto" w:fill="FFFFFF"/>
        </w:rPr>
        <w:t>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r>
        <w:rPr>
          <w:rFonts w:ascii="Segoe UI" w:hAnsi="Segoe UI" w:cs="Segoe UI"/>
          <w:color w:val="000000"/>
          <w:sz w:val="20"/>
          <w:szCs w:val="20"/>
          <w:shd w:val="clear" w:color="auto" w:fill="FFFFFF"/>
        </w:rPr>
        <w:t> </w:t>
      </w:r>
    </w:p>
    <w:p w14:paraId="0874FE6E" w14:textId="77777777" w:rsidR="00DE498A" w:rsidRDefault="00DE498A" w:rsidP="00DE498A">
      <w:pPr>
        <w:pStyle w:val="Prrafodelista"/>
        <w:rPr>
          <w:rFonts w:ascii="Museo Sans 300" w:eastAsia="Museo Sans 300" w:hAnsi="Museo Sans 300" w:cs="Museo Sans 300"/>
          <w:sz w:val="20"/>
          <w:szCs w:val="20"/>
        </w:rPr>
      </w:pPr>
    </w:p>
    <w:p w14:paraId="15BCF398" w14:textId="3A29F232" w:rsidR="001B2C88" w:rsidRPr="00F85A5A" w:rsidRDefault="001B2C88" w:rsidP="003D50C5">
      <w:pPr>
        <w:numPr>
          <w:ilvl w:val="0"/>
          <w:numId w:val="18"/>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Se analizaron los elementos probatorios presentados en el procedimiento y, con base en ello, se logró comprobar la condición irregular en el sumini</w:t>
      </w:r>
      <w:r w:rsidR="00322BDF">
        <w:rPr>
          <w:rFonts w:ascii="Museo Sans 300" w:eastAsia="Museo Sans 300" w:hAnsi="Museo Sans 300" w:cs="Museo Sans 300"/>
          <w:sz w:val="20"/>
          <w:szCs w:val="20"/>
        </w:rPr>
        <w:t xml:space="preserve">stro de energía con NIC </w:t>
      </w:r>
      <w:r w:rsidR="00AA4E60">
        <w:rPr>
          <w:rFonts w:ascii="Museo Sans 300" w:eastAsia="Museo Sans 300" w:hAnsi="Museo Sans 300" w:cs="Museo Sans 300"/>
          <w:sz w:val="20"/>
          <w:szCs w:val="20"/>
        </w:rPr>
        <w:t>XXX</w:t>
      </w:r>
      <w:r w:rsidR="00322BDF">
        <w:rPr>
          <w:rFonts w:ascii="Museo Sans 300" w:eastAsia="Museo Sans 300" w:hAnsi="Museo Sans 300" w:cs="Museo Sans 300"/>
          <w:sz w:val="20"/>
          <w:szCs w:val="20"/>
        </w:rPr>
        <w:t>.</w:t>
      </w:r>
    </w:p>
    <w:p w14:paraId="73FC0DD4" w14:textId="77777777" w:rsidR="003D50C5" w:rsidRPr="00F85A5A" w:rsidRDefault="003D50C5" w:rsidP="003D50C5">
      <w:pPr>
        <w:spacing w:after="0" w:line="240" w:lineRule="auto"/>
        <w:ind w:left="709"/>
        <w:jc w:val="both"/>
        <w:rPr>
          <w:rFonts w:ascii="Museo Sans 300" w:eastAsia="Museo Sans 300" w:hAnsi="Museo Sans 300" w:cs="Museo Sans 300"/>
          <w:sz w:val="20"/>
          <w:szCs w:val="20"/>
        </w:rPr>
      </w:pPr>
    </w:p>
    <w:p w14:paraId="27AB7D8C" w14:textId="04313F2F" w:rsidR="003D50C5" w:rsidRPr="00F85A5A" w:rsidRDefault="003D50C5" w:rsidP="003D50C5">
      <w:pPr>
        <w:spacing w:after="0" w:line="240" w:lineRule="auto"/>
        <w:ind w:left="426"/>
        <w:jc w:val="both"/>
        <w:rPr>
          <w:rFonts w:ascii="Museo Sans 300" w:eastAsia="Museo Sans 300" w:hAnsi="Museo Sans 300" w:cs="Museo Sans 300"/>
          <w:sz w:val="20"/>
          <w:szCs w:val="20"/>
        </w:rPr>
      </w:pPr>
      <w:r w:rsidRPr="00F85A5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w:t>
      </w:r>
      <w:r w:rsidR="00BC69D6" w:rsidRPr="00F85A5A">
        <w:rPr>
          <w:rFonts w:ascii="Museo Sans 300" w:eastAsia="Museo Sans 300" w:hAnsi="Museo Sans 300" w:cs="Museo Sans 300"/>
          <w:sz w:val="20"/>
          <w:szCs w:val="20"/>
        </w:rPr>
        <w:t xml:space="preserve"> al usuario</w:t>
      </w:r>
      <w:r w:rsidRPr="00F85A5A">
        <w:rPr>
          <w:rFonts w:ascii="Museo Sans 300" w:eastAsia="Museo Sans 300" w:hAnsi="Museo Sans 300" w:cs="Museo Sans 300"/>
          <w:sz w:val="20"/>
          <w:szCs w:val="20"/>
        </w:rPr>
        <w:t xml:space="preserve"> que la SIGET ha revisado el cobro de la distribuidora a efecto de comprobar que haya sido realizado </w:t>
      </w:r>
      <w:r w:rsidR="00471124" w:rsidRPr="00F85A5A">
        <w:rPr>
          <w:rFonts w:ascii="Museo Sans 300" w:eastAsia="Museo Sans 300" w:hAnsi="Museo Sans 300" w:cs="Museo Sans 300"/>
          <w:sz w:val="20"/>
          <w:szCs w:val="20"/>
        </w:rPr>
        <w:t>con base en lo establecido en las</w:t>
      </w:r>
      <w:r w:rsidR="00D67D56" w:rsidRPr="00F85A5A">
        <w:rPr>
          <w:rFonts w:ascii="Museo Sans 300" w:eastAsia="Museo Sans 300" w:hAnsi="Museo Sans 300" w:cs="Museo Sans 300"/>
          <w:sz w:val="20"/>
          <w:szCs w:val="20"/>
        </w:rPr>
        <w:t xml:space="preserve"> normativas vigentes</w:t>
      </w:r>
      <w:r w:rsidRPr="00F85A5A">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7BA8EE8" w14:textId="77777777" w:rsidR="005C1B70" w:rsidRDefault="005C1B70" w:rsidP="003D50C5">
      <w:pPr>
        <w:spacing w:after="0" w:line="240" w:lineRule="auto"/>
        <w:ind w:left="426"/>
        <w:jc w:val="both"/>
        <w:rPr>
          <w:rFonts w:ascii="Museo Sans 300" w:hAnsi="Museo Sans 300"/>
        </w:rPr>
      </w:pPr>
    </w:p>
    <w:p w14:paraId="4FC709FD" w14:textId="77777777" w:rsidR="002C7F5C" w:rsidRDefault="002C7F5C" w:rsidP="003D50C5">
      <w:pPr>
        <w:spacing w:after="0" w:line="240" w:lineRule="auto"/>
        <w:ind w:left="426"/>
        <w:jc w:val="both"/>
        <w:rPr>
          <w:rFonts w:ascii="Museo Sans 300" w:hAnsi="Museo Sans 30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217AC033" w14:textId="7AF1EA8D" w:rsidR="0095381C" w:rsidRDefault="00322BDF" w:rsidP="0095381C">
      <w:pPr>
        <w:autoSpaceDE w:val="0"/>
        <w:spacing w:after="0" w:line="240" w:lineRule="auto"/>
        <w:ind w:left="426"/>
        <w:jc w:val="both"/>
        <w:rPr>
          <w:rFonts w:ascii="Museo Sans 300" w:hAnsi="Museo Sans 300"/>
          <w:sz w:val="20"/>
          <w:szCs w:val="20"/>
          <w:lang w:val="es-ES"/>
        </w:rPr>
      </w:pPr>
      <w:r w:rsidRPr="00322BDF">
        <w:rPr>
          <w:rFonts w:ascii="Museo Sans 300" w:hAnsi="Museo Sans 300"/>
          <w:sz w:val="20"/>
          <w:szCs w:val="20"/>
        </w:rPr>
        <w:t>Con fundamento en el informe técnico N.° IT-</w:t>
      </w:r>
      <w:r>
        <w:rPr>
          <w:rFonts w:ascii="Museo Sans 300" w:hAnsi="Museo Sans 300"/>
          <w:sz w:val="20"/>
          <w:szCs w:val="20"/>
        </w:rPr>
        <w:t>323-</w:t>
      </w:r>
      <w:r w:rsidR="00AA4E60">
        <w:rPr>
          <w:rFonts w:ascii="Museo Sans 300" w:hAnsi="Museo Sans 300"/>
          <w:sz w:val="20"/>
          <w:szCs w:val="20"/>
        </w:rPr>
        <w:t>XXX</w:t>
      </w:r>
      <w:r w:rsidRPr="00322BDF">
        <w:rPr>
          <w:rFonts w:ascii="Museo Sans 300" w:hAnsi="Museo Sans 300"/>
          <w:sz w:val="20"/>
          <w:szCs w:val="20"/>
        </w:rPr>
        <w:t>-CAU rendido por el CAU, esta superintendencia considera pertinente adherirse a lo dictaminado por dicha instancia técnica, siendo pertinente establecer que en el suministro identificado con el </w:t>
      </w:r>
      <w:r>
        <w:rPr>
          <w:rFonts w:ascii="Museo Sans 300" w:eastAsia="Times New Roman" w:hAnsi="Museo Sans 300"/>
          <w:sz w:val="20"/>
          <w:szCs w:val="20"/>
          <w:lang w:eastAsia="es-ES"/>
        </w:rPr>
        <w:t xml:space="preserve">NIC </w:t>
      </w:r>
      <w:r w:rsidR="00AA4E60">
        <w:rPr>
          <w:rFonts w:ascii="Museo Sans 300" w:eastAsia="Times New Roman" w:hAnsi="Museo Sans 300"/>
          <w:sz w:val="20"/>
          <w:szCs w:val="20"/>
          <w:lang w:eastAsia="es-ES"/>
        </w:rPr>
        <w:t>XXX</w:t>
      </w:r>
      <w:r w:rsidRPr="00322BDF">
        <w:rPr>
          <w:rFonts w:ascii="Museo Sans 300" w:hAnsi="Museo Sans 300"/>
          <w:sz w:val="20"/>
          <w:szCs w:val="20"/>
        </w:rPr>
        <w:t>, se comprobó la condición irregular, por lo que la distribuidora tiene el derecho a recuperar la cantidad</w:t>
      </w:r>
      <w:r>
        <w:rPr>
          <w:rFonts w:ascii="Museo Sans 300" w:hAnsi="Museo Sans 300"/>
          <w:sz w:val="20"/>
          <w:szCs w:val="20"/>
        </w:rPr>
        <w:t xml:space="preserve"> de CUATROCIENTOS VEINTIDÓS 15</w:t>
      </w:r>
      <w:r w:rsidRPr="00322BDF">
        <w:rPr>
          <w:rFonts w:ascii="Museo Sans 300" w:hAnsi="Museo Sans 300"/>
          <w:sz w:val="20"/>
          <w:szCs w:val="20"/>
        </w:rPr>
        <w:t>/100 DÓLARES DE LOS ESTADOS UNIDOS DE AMÉRICA</w:t>
      </w:r>
      <w:r>
        <w:rPr>
          <w:rFonts w:ascii="Museo Sans 300" w:hAnsi="Museo Sans 300"/>
          <w:sz w:val="20"/>
          <w:szCs w:val="20"/>
        </w:rPr>
        <w:t xml:space="preserve"> (USD 42</w:t>
      </w:r>
      <w:r w:rsidR="00291435">
        <w:rPr>
          <w:rFonts w:ascii="Museo Sans 300" w:hAnsi="Museo Sans 300"/>
          <w:sz w:val="20"/>
          <w:szCs w:val="20"/>
        </w:rPr>
        <w:t>2</w:t>
      </w:r>
      <w:r>
        <w:rPr>
          <w:rFonts w:ascii="Museo Sans 300" w:hAnsi="Museo Sans 300"/>
          <w:sz w:val="20"/>
          <w:szCs w:val="20"/>
        </w:rPr>
        <w:t>.15</w:t>
      </w:r>
      <w:r w:rsidRPr="00322BDF">
        <w:rPr>
          <w:rFonts w:ascii="Museo Sans 300" w:hAnsi="Museo Sans 300"/>
          <w:sz w:val="20"/>
          <w:szCs w:val="20"/>
        </w:rPr>
        <w:t xml:space="preserve">) </w:t>
      </w:r>
      <w:r w:rsidR="0095381C">
        <w:rPr>
          <w:rFonts w:ascii="Museo Sans 300" w:hAnsi="Museo Sans 300"/>
          <w:sz w:val="20"/>
          <w:szCs w:val="20"/>
          <w:lang w:val="es-ES"/>
        </w:rPr>
        <w:t>IVA incluido</w:t>
      </w:r>
      <w:r w:rsidR="0095381C" w:rsidRPr="00C2105A">
        <w:rPr>
          <w:rFonts w:ascii="Museo Sans 300" w:hAnsi="Museo Sans 300"/>
          <w:sz w:val="20"/>
          <w:szCs w:val="20"/>
          <w:lang w:val="es-ES"/>
        </w:rPr>
        <w:t xml:space="preserve"> </w:t>
      </w:r>
      <w:r w:rsidR="0095381C" w:rsidRPr="00C2105A">
        <w:rPr>
          <w:rFonts w:ascii="Museo Sans 300" w:hAnsi="Museo Sans 300"/>
          <w:sz w:val="20"/>
          <w:szCs w:val="20"/>
        </w:rPr>
        <w:t>en concepto de energía no registrada</w:t>
      </w:r>
      <w:r w:rsidR="0095381C">
        <w:rPr>
          <w:rFonts w:ascii="Museo Sans 300" w:hAnsi="Museo Sans 300"/>
          <w:sz w:val="20"/>
          <w:szCs w:val="20"/>
          <w:lang w:val="es-ES"/>
        </w:rPr>
        <w:t xml:space="preserve"> más los intereses correspondientes de conformidad con el artículo 36 de los Términos y Condiciones Generales al Consumidor Final aplicable para el año 2018.</w:t>
      </w:r>
    </w:p>
    <w:p w14:paraId="4D7CCFB4" w14:textId="77777777" w:rsidR="00291435" w:rsidRPr="00F85A5A" w:rsidRDefault="00291435" w:rsidP="000C6568">
      <w:pPr>
        <w:autoSpaceDE w:val="0"/>
        <w:spacing w:after="0" w:line="240" w:lineRule="auto"/>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0C976262"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2C7F5C">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3C02820A"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322BDF">
        <w:rPr>
          <w:rFonts w:ascii="Museo Sans 300" w:hAnsi="Museo Sans 300"/>
          <w:sz w:val="20"/>
          <w:szCs w:val="20"/>
          <w:lang w:val="es-ES" w:eastAsia="es-ES"/>
        </w:rPr>
        <w:t>IT-323-</w:t>
      </w:r>
      <w:r w:rsidR="00AA4E60">
        <w:rPr>
          <w:rFonts w:ascii="Museo Sans 300" w:hAnsi="Museo Sans 300"/>
          <w:sz w:val="20"/>
          <w:szCs w:val="20"/>
          <w:lang w:val="es-ES" w:eastAsia="es-ES"/>
        </w:rPr>
        <w:t>XXX</w:t>
      </w:r>
      <w:r w:rsidR="006B2441" w:rsidRPr="00F85A5A">
        <w:rPr>
          <w:rFonts w:ascii="Museo Sans 300" w:hAnsi="Museo Sans 300"/>
          <w:sz w:val="20"/>
          <w:szCs w:val="20"/>
          <w:lang w:val="es-ES" w:eastAsia="es-ES"/>
        </w:rPr>
        <w:t xml:space="preserve">-CAU rendido por el CAU, </w:t>
      </w:r>
      <w:r w:rsidRPr="00F85A5A">
        <w:rPr>
          <w:rFonts w:ascii="Museo Sans 300" w:hAnsi="Museo Sans 300"/>
          <w:sz w:val="20"/>
          <w:szCs w:val="20"/>
          <w:lang w:val="es-ES" w:eastAsia="es-ES"/>
        </w:rPr>
        <w:t xml:space="preserve">esta superintendencia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1DF71D44" w14:textId="4F7EBB42" w:rsidR="006B2441" w:rsidRPr="00F85A5A" w:rsidRDefault="00D40392" w:rsidP="006B2441">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Determinar que en el suministro</w:t>
      </w:r>
      <w:r w:rsidR="00322BDF">
        <w:rPr>
          <w:rFonts w:ascii="Museo Sans 300" w:hAnsi="Museo Sans 300"/>
          <w:sz w:val="20"/>
          <w:szCs w:val="20"/>
          <w:lang w:eastAsia="es-SV"/>
        </w:rPr>
        <w:t xml:space="preserve"> identificado con el NIC</w:t>
      </w:r>
      <w:r w:rsidR="00291435">
        <w:rPr>
          <w:rFonts w:ascii="Museo Sans 300" w:hAnsi="Museo Sans 300"/>
          <w:sz w:val="20"/>
          <w:szCs w:val="20"/>
          <w:lang w:eastAsia="es-SV"/>
        </w:rPr>
        <w:t xml:space="preserve"> </w:t>
      </w:r>
      <w:r w:rsidR="00AA4E60">
        <w:rPr>
          <w:rFonts w:ascii="Museo Sans 300" w:hAnsi="Museo Sans 300"/>
          <w:sz w:val="20"/>
          <w:szCs w:val="20"/>
          <w:lang w:eastAsia="es-SV"/>
        </w:rPr>
        <w:t>XXX</w:t>
      </w:r>
      <w:r w:rsidRPr="00F85A5A">
        <w:rPr>
          <w:rFonts w:ascii="Museo Sans 300" w:hAnsi="Museo Sans 300"/>
          <w:sz w:val="20"/>
          <w:szCs w:val="20"/>
          <w:lang w:eastAsia="es-SV"/>
        </w:rPr>
        <w:t xml:space="preserve"> existió un</w:t>
      </w:r>
      <w:r w:rsidR="0038654C" w:rsidRPr="00F85A5A">
        <w:rPr>
          <w:rFonts w:ascii="Museo Sans 300" w:hAnsi="Museo Sans 300"/>
          <w:sz w:val="20"/>
          <w:szCs w:val="20"/>
          <w:lang w:eastAsia="es-SV"/>
        </w:rPr>
        <w:t>a</w:t>
      </w:r>
      <w:r w:rsidR="00B14D98" w:rsidRPr="00F85A5A">
        <w:rPr>
          <w:rFonts w:ascii="Museo Sans 300" w:hAnsi="Museo Sans 300"/>
          <w:sz w:val="20"/>
          <w:szCs w:val="20"/>
          <w:lang w:eastAsia="es-SV"/>
        </w:rPr>
        <w:t xml:space="preserve"> </w:t>
      </w:r>
      <w:r w:rsidR="002656E5">
        <w:rPr>
          <w:rFonts w:ascii="Museo Sans 300" w:hAnsi="Museo Sans 300"/>
          <w:sz w:val="20"/>
          <w:szCs w:val="20"/>
          <w:lang w:eastAsia="es-SV"/>
        </w:rPr>
        <w:t xml:space="preserve">condición irregular por medio de la cual se </w:t>
      </w:r>
      <w:r w:rsidR="00B14D98" w:rsidRPr="00F85A5A">
        <w:rPr>
          <w:rFonts w:ascii="Museo Sans 300" w:hAnsi="Museo Sans 300"/>
          <w:sz w:val="20"/>
          <w:szCs w:val="20"/>
          <w:lang w:eastAsia="es-SV"/>
        </w:rPr>
        <w:t xml:space="preserve">impidió el correcto registro del consumo de energía eléctrica. </w:t>
      </w:r>
    </w:p>
    <w:p w14:paraId="48A21919" w14:textId="77777777" w:rsidR="000C0357" w:rsidRPr="00F85A5A" w:rsidRDefault="000C0357" w:rsidP="000C0357">
      <w:pPr>
        <w:spacing w:after="0" w:line="240" w:lineRule="auto"/>
        <w:ind w:left="360"/>
        <w:jc w:val="both"/>
        <w:rPr>
          <w:rFonts w:ascii="Museo Sans 300" w:hAnsi="Museo Sans 300"/>
          <w:sz w:val="20"/>
          <w:szCs w:val="20"/>
          <w:lang w:eastAsia="es-SV"/>
        </w:rPr>
      </w:pPr>
    </w:p>
    <w:p w14:paraId="4BC53308" w14:textId="1B1C3F52" w:rsidR="00C41875" w:rsidRDefault="005D4AF3" w:rsidP="00C41875">
      <w:pPr>
        <w:autoSpaceDE w:val="0"/>
        <w:spacing w:after="0" w:line="240" w:lineRule="auto"/>
        <w:ind w:left="426"/>
        <w:jc w:val="both"/>
        <w:rPr>
          <w:rFonts w:ascii="Museo Sans 300" w:hAnsi="Museo Sans 300"/>
          <w:sz w:val="20"/>
          <w:szCs w:val="20"/>
          <w:lang w:val="es-ES"/>
        </w:rPr>
      </w:pPr>
      <w:r w:rsidRPr="404A3E54">
        <w:rPr>
          <w:rFonts w:ascii="Museo Sans 300" w:hAnsi="Museo Sans 300"/>
          <w:sz w:val="20"/>
          <w:szCs w:val="20"/>
          <w:lang w:eastAsia="es-SV"/>
        </w:rPr>
        <w:t xml:space="preserve">Establecer que </w:t>
      </w:r>
      <w:r w:rsidR="00D40392" w:rsidRPr="000C6568">
        <w:rPr>
          <w:rFonts w:ascii="Museo Sans 300" w:hAnsi="Museo Sans 300"/>
          <w:sz w:val="20"/>
          <w:szCs w:val="20"/>
          <w:lang w:eastAsia="es-SV"/>
        </w:rPr>
        <w:t>la sociedad EEO</w:t>
      </w:r>
      <w:r w:rsidR="00355878" w:rsidRPr="000C6568">
        <w:rPr>
          <w:rFonts w:ascii="Museo Sans 300" w:hAnsi="Museo Sans 300"/>
          <w:sz w:val="20"/>
          <w:szCs w:val="20"/>
          <w:lang w:eastAsia="es-SV"/>
        </w:rPr>
        <w:t>, S.A. de C.V</w:t>
      </w:r>
      <w:r w:rsidR="006B2441" w:rsidRPr="000C6568">
        <w:rPr>
          <w:rFonts w:ascii="Museo Sans 300" w:hAnsi="Museo Sans 300"/>
          <w:sz w:val="20"/>
          <w:szCs w:val="20"/>
          <w:lang w:eastAsia="es-SV"/>
        </w:rPr>
        <w:t>.</w:t>
      </w:r>
      <w:r w:rsidRPr="000C6568">
        <w:rPr>
          <w:rFonts w:ascii="Museo Sans 300" w:hAnsi="Museo Sans 300"/>
          <w:sz w:val="20"/>
          <w:szCs w:val="20"/>
          <w:lang w:eastAsia="es-SV"/>
        </w:rPr>
        <w:t xml:space="preserve"> tiene el der</w:t>
      </w:r>
      <w:r w:rsidR="006D5D42" w:rsidRPr="000C6568">
        <w:rPr>
          <w:rFonts w:ascii="Museo Sans 300" w:hAnsi="Museo Sans 300"/>
          <w:sz w:val="20"/>
          <w:szCs w:val="20"/>
          <w:lang w:eastAsia="es-SV"/>
        </w:rPr>
        <w:t>echo a recup</w:t>
      </w:r>
      <w:r w:rsidR="00B14D98" w:rsidRPr="000C6568">
        <w:rPr>
          <w:rFonts w:ascii="Museo Sans 300" w:hAnsi="Museo Sans 300"/>
          <w:sz w:val="20"/>
          <w:szCs w:val="20"/>
          <w:lang w:eastAsia="es-SV"/>
        </w:rPr>
        <w:t xml:space="preserve">erar la </w:t>
      </w:r>
      <w:r w:rsidR="00E90B70" w:rsidRPr="000C6568">
        <w:rPr>
          <w:rFonts w:ascii="Museo Sans 300" w:hAnsi="Museo Sans 300"/>
          <w:sz w:val="20"/>
          <w:szCs w:val="20"/>
          <w:lang w:eastAsia="es-SV"/>
        </w:rPr>
        <w:t>cantidad</w:t>
      </w:r>
      <w:r w:rsidR="009C47FB">
        <w:rPr>
          <w:rFonts w:ascii="Museo Sans 300" w:hAnsi="Museo Sans 300"/>
          <w:sz w:val="20"/>
          <w:szCs w:val="20"/>
          <w:lang w:eastAsia="es-SV"/>
        </w:rPr>
        <w:t xml:space="preserve"> de CUATROCIENTOS VEINTIDÓS 15</w:t>
      </w:r>
      <w:r w:rsidR="00D405CE" w:rsidRPr="404A3E54">
        <w:rPr>
          <w:rFonts w:ascii="Museo Sans 300" w:hAnsi="Museo Sans 300"/>
          <w:sz w:val="20"/>
          <w:szCs w:val="20"/>
          <w:lang w:eastAsia="es-SV"/>
        </w:rPr>
        <w:t>/100 DÓLARES DE LOS ESTA</w:t>
      </w:r>
      <w:r w:rsidR="006B2441" w:rsidRPr="404A3E54">
        <w:rPr>
          <w:rFonts w:ascii="Museo Sans 300" w:hAnsi="Museo Sans 300"/>
          <w:sz w:val="20"/>
          <w:szCs w:val="20"/>
          <w:lang w:eastAsia="es-SV"/>
        </w:rPr>
        <w:t>D</w:t>
      </w:r>
      <w:r w:rsidR="00C73E70" w:rsidRPr="404A3E54">
        <w:rPr>
          <w:rFonts w:ascii="Museo Sans 300" w:hAnsi="Museo Sans 300"/>
          <w:sz w:val="20"/>
          <w:szCs w:val="20"/>
          <w:lang w:eastAsia="es-SV"/>
        </w:rPr>
        <w:t>OS</w:t>
      </w:r>
      <w:r w:rsidR="009C47FB">
        <w:rPr>
          <w:rFonts w:ascii="Museo Sans 300" w:hAnsi="Museo Sans 300"/>
          <w:sz w:val="20"/>
          <w:szCs w:val="20"/>
          <w:lang w:eastAsia="es-SV"/>
        </w:rPr>
        <w:t xml:space="preserve"> UNIDOS DE AMÉRICA (USD 422.15</w:t>
      </w:r>
      <w:r w:rsidR="00D405CE" w:rsidRPr="404A3E54">
        <w:rPr>
          <w:rFonts w:ascii="Museo Sans 300" w:hAnsi="Museo Sans 300"/>
          <w:sz w:val="20"/>
          <w:szCs w:val="20"/>
          <w:lang w:eastAsia="es-SV"/>
        </w:rPr>
        <w:t>)</w:t>
      </w:r>
      <w:r w:rsidR="003C6324" w:rsidRPr="000C6568">
        <w:rPr>
          <w:rFonts w:ascii="Museo Sans 300" w:hAnsi="Museo Sans 300"/>
          <w:sz w:val="20"/>
          <w:szCs w:val="20"/>
          <w:lang w:eastAsia="es-SV"/>
        </w:rPr>
        <w:t xml:space="preserve"> </w:t>
      </w:r>
      <w:r w:rsidR="00C41875">
        <w:rPr>
          <w:rFonts w:ascii="Museo Sans 300" w:hAnsi="Museo Sans 300"/>
          <w:sz w:val="20"/>
          <w:szCs w:val="20"/>
          <w:lang w:val="es-ES"/>
        </w:rPr>
        <w:t>IVA incluido</w:t>
      </w:r>
      <w:r w:rsidR="00C41875" w:rsidRPr="00C2105A">
        <w:rPr>
          <w:rFonts w:ascii="Museo Sans 300" w:hAnsi="Museo Sans 300"/>
          <w:sz w:val="20"/>
          <w:szCs w:val="20"/>
          <w:lang w:val="es-ES"/>
        </w:rPr>
        <w:t xml:space="preserve"> </w:t>
      </w:r>
      <w:r w:rsidR="00C41875" w:rsidRPr="00C2105A">
        <w:rPr>
          <w:rFonts w:ascii="Museo Sans 300" w:hAnsi="Museo Sans 300"/>
          <w:sz w:val="20"/>
          <w:szCs w:val="20"/>
        </w:rPr>
        <w:t>en concepto de energía no registrada</w:t>
      </w:r>
      <w:r w:rsidR="00C41875">
        <w:rPr>
          <w:rFonts w:ascii="Museo Sans 300" w:hAnsi="Museo Sans 300"/>
          <w:sz w:val="20"/>
          <w:szCs w:val="20"/>
          <w:lang w:val="es-ES"/>
        </w:rPr>
        <w:t xml:space="preserve"> más los intereses correspondientes</w:t>
      </w:r>
      <w:r w:rsidR="006B633A">
        <w:rPr>
          <w:rFonts w:ascii="Museo Sans 300" w:hAnsi="Museo Sans 300"/>
          <w:sz w:val="20"/>
          <w:szCs w:val="20"/>
          <w:lang w:val="es-ES"/>
        </w:rPr>
        <w:t xml:space="preserve"> en aplicación al artículo 37 de los Términos y Condiciones Generales al Consumidor Final, para el año 2018</w:t>
      </w:r>
      <w:r w:rsidR="00C41875">
        <w:rPr>
          <w:rFonts w:ascii="Museo Sans 300" w:hAnsi="Museo Sans 300"/>
          <w:sz w:val="20"/>
          <w:szCs w:val="20"/>
          <w:lang w:eastAsia="es-SV"/>
        </w:rPr>
        <w:t>; y,</w:t>
      </w:r>
    </w:p>
    <w:p w14:paraId="0F3CABC7" w14:textId="77777777" w:rsidR="000C0357" w:rsidRPr="00F85A5A" w:rsidRDefault="000C0357" w:rsidP="000C0357">
      <w:pPr>
        <w:spacing w:after="0" w:line="240" w:lineRule="auto"/>
        <w:ind w:left="426"/>
        <w:jc w:val="both"/>
        <w:rPr>
          <w:rFonts w:ascii="Museo Sans 300" w:hAnsi="Museo Sans 300"/>
          <w:sz w:val="20"/>
          <w:szCs w:val="20"/>
          <w:lang w:eastAsia="es-SV"/>
        </w:rPr>
      </w:pPr>
    </w:p>
    <w:p w14:paraId="1102396A" w14:textId="057206A9"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9C47FB">
        <w:rPr>
          <w:rFonts w:ascii="Museo Sans 300" w:hAnsi="Museo Sans 300"/>
          <w:sz w:val="20"/>
          <w:szCs w:val="20"/>
          <w:lang w:eastAsia="es-SV"/>
        </w:rPr>
        <w:t xml:space="preserve"> la</w:t>
      </w:r>
      <w:r w:rsidR="004A3C4C" w:rsidRPr="00F85A5A">
        <w:rPr>
          <w:rFonts w:ascii="Museo Sans 300" w:hAnsi="Museo Sans 300"/>
          <w:sz w:val="20"/>
          <w:szCs w:val="20"/>
          <w:lang w:eastAsia="es-SV"/>
        </w:rPr>
        <w:t xml:space="preserve"> se</w:t>
      </w:r>
      <w:r w:rsidR="00E90B70">
        <w:rPr>
          <w:rFonts w:ascii="Museo Sans 300" w:hAnsi="Museo Sans 300"/>
          <w:sz w:val="20"/>
          <w:szCs w:val="20"/>
          <w:lang w:eastAsia="es-SV"/>
        </w:rPr>
        <w:t>ñor</w:t>
      </w:r>
      <w:r w:rsidR="009C47FB">
        <w:rPr>
          <w:rFonts w:ascii="Museo Sans 300" w:hAnsi="Museo Sans 300"/>
          <w:sz w:val="20"/>
          <w:szCs w:val="20"/>
          <w:lang w:eastAsia="es-SV"/>
        </w:rPr>
        <w:t xml:space="preserve">a </w:t>
      </w:r>
      <w:r w:rsidR="00AA4E60">
        <w:rPr>
          <w:rFonts w:ascii="Museo Sans 300" w:hAnsi="Museo Sans 300"/>
          <w:sz w:val="20"/>
          <w:szCs w:val="20"/>
          <w:lang w:eastAsia="es-SV"/>
        </w:rPr>
        <w:t>XXX</w:t>
      </w:r>
      <w:r w:rsidRPr="00F85A5A">
        <w:rPr>
          <w:rFonts w:ascii="Museo Sans 300" w:hAnsi="Museo Sans 300"/>
          <w:sz w:val="20"/>
          <w:szCs w:val="20"/>
          <w:lang w:eastAsia="es-SV"/>
        </w:rPr>
        <w:t xml:space="preserve"> y a la sociedad </w:t>
      </w:r>
      <w:r w:rsidR="008C6A16" w:rsidRPr="00F85A5A">
        <w:rPr>
          <w:rFonts w:ascii="Museo Sans 300" w:hAnsi="Museo Sans 300"/>
          <w:sz w:val="20"/>
          <w:szCs w:val="20"/>
          <w:lang w:eastAsia="es-SV"/>
        </w:rPr>
        <w:t>EEO</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 debiendo adjuntar copi</w:t>
      </w:r>
      <w:r w:rsidR="008C6A16" w:rsidRPr="00F85A5A">
        <w:rPr>
          <w:rFonts w:ascii="Museo Sans 300" w:hAnsi="Museo Sans 300"/>
          <w:sz w:val="20"/>
          <w:szCs w:val="20"/>
          <w:lang w:eastAsia="es-SV"/>
        </w:rPr>
        <w:t xml:space="preserve">a del </w:t>
      </w:r>
      <w:r w:rsidR="009C47FB">
        <w:rPr>
          <w:rFonts w:ascii="Museo Sans 300" w:hAnsi="Museo Sans 300"/>
          <w:sz w:val="20"/>
          <w:szCs w:val="20"/>
          <w:lang w:eastAsia="es-SV"/>
        </w:rPr>
        <w:t>informe técnico N.° IT-323-</w:t>
      </w:r>
      <w:r w:rsidR="00AA4E60">
        <w:rPr>
          <w:rFonts w:ascii="Museo Sans 300" w:hAnsi="Museo Sans 300"/>
          <w:sz w:val="20"/>
          <w:szCs w:val="20"/>
          <w:lang w:eastAsia="es-SV"/>
        </w:rPr>
        <w:t>XXX</w:t>
      </w:r>
      <w:r w:rsidR="008C04D8" w:rsidRPr="00F85A5A">
        <w:rPr>
          <w:rFonts w:ascii="Museo Sans 300" w:hAnsi="Museo Sans 300"/>
          <w:sz w:val="20"/>
          <w:szCs w:val="20"/>
          <w:lang w:eastAsia="es-SV"/>
        </w:rPr>
        <w:t>-CAU, rendido por el CAU.</w:t>
      </w:r>
    </w:p>
    <w:p w14:paraId="6523E661" w14:textId="22E635D6" w:rsidR="00FC69D6" w:rsidRDefault="00FC69D6" w:rsidP="00FC69D6">
      <w:pPr>
        <w:spacing w:after="0" w:line="240" w:lineRule="auto"/>
        <w:ind w:left="360"/>
        <w:jc w:val="both"/>
        <w:rPr>
          <w:rFonts w:ascii="Museo Sans 300" w:hAnsi="Museo Sans 300"/>
          <w:lang w:eastAsia="es-SV"/>
        </w:rPr>
      </w:pPr>
    </w:p>
    <w:p w14:paraId="6569D8CA" w14:textId="1686538F" w:rsidR="00D57153" w:rsidRDefault="00D57153" w:rsidP="00FC69D6">
      <w:pPr>
        <w:spacing w:after="0" w:line="240" w:lineRule="auto"/>
        <w:ind w:left="360"/>
        <w:jc w:val="both"/>
        <w:rPr>
          <w:rFonts w:ascii="Museo Sans 300" w:hAnsi="Museo Sans 300"/>
          <w:lang w:eastAsia="es-SV"/>
        </w:rPr>
      </w:pPr>
    </w:p>
    <w:p w14:paraId="3A405D1B" w14:textId="77777777" w:rsidR="006B633A" w:rsidRDefault="006B633A" w:rsidP="00FC69D6">
      <w:pPr>
        <w:spacing w:after="0" w:line="240" w:lineRule="auto"/>
        <w:ind w:left="360"/>
        <w:jc w:val="both"/>
        <w:rPr>
          <w:rFonts w:ascii="Museo Sans 300" w:hAnsi="Museo Sans 300"/>
          <w:lang w:eastAsia="es-SV"/>
        </w:rPr>
      </w:pPr>
    </w:p>
    <w:p w14:paraId="1FC473F4" w14:textId="66F88F1A" w:rsidR="00C254A9" w:rsidRDefault="00C254A9"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7777777"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 xml:space="preserve">Superintendente </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97BDA" w16cex:dateUtc="2020-11-02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94CC5B" w16cid:durableId="23497B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7E150" w14:textId="77777777" w:rsidR="00323FE3" w:rsidRDefault="00323FE3">
      <w:pPr>
        <w:spacing w:after="0" w:line="240" w:lineRule="auto"/>
      </w:pPr>
      <w:r>
        <w:separator/>
      </w:r>
    </w:p>
  </w:endnote>
  <w:endnote w:type="continuationSeparator" w:id="0">
    <w:p w14:paraId="756C0E75" w14:textId="77777777" w:rsidR="00323FE3" w:rsidRDefault="00323FE3">
      <w:pPr>
        <w:spacing w:after="0" w:line="240" w:lineRule="auto"/>
      </w:pPr>
      <w:r>
        <w:continuationSeparator/>
      </w:r>
    </w:p>
  </w:endnote>
  <w:endnote w:type="continuationNotice" w:id="1">
    <w:p w14:paraId="64213F97" w14:textId="77777777" w:rsidR="00323FE3" w:rsidRDefault="00323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3F36" w14:textId="7F3172E8" w:rsidR="00F47546" w:rsidRPr="000C6568" w:rsidRDefault="5E8FC066" w:rsidP="5E8FC066">
    <w:pPr>
      <w:pStyle w:val="Piedepgina"/>
      <w:jc w:val="center"/>
      <w:rPr>
        <w:rFonts w:ascii="Museo Sans 300" w:hAnsi="Museo Sans 300"/>
        <w:b/>
        <w:bCs/>
        <w:noProof/>
        <w:sz w:val="16"/>
        <w:szCs w:val="16"/>
        <w:lang w:val="es-ES"/>
      </w:rPr>
    </w:pPr>
    <w:r w:rsidRPr="000C6568">
      <w:rPr>
        <w:rFonts w:ascii="Museo Sans 300" w:hAnsi="Museo Sans 300"/>
        <w:sz w:val="16"/>
        <w:szCs w:val="16"/>
        <w:lang w:val="es-ES"/>
      </w:rPr>
      <w:t xml:space="preserve">Página </w:t>
    </w:r>
    <w:r w:rsidR="00F47546" w:rsidRPr="000C6568">
      <w:rPr>
        <w:rFonts w:ascii="Museo Sans 300" w:hAnsi="Museo Sans 300"/>
        <w:b/>
        <w:bCs/>
        <w:noProof/>
        <w:sz w:val="16"/>
        <w:szCs w:val="16"/>
        <w:lang w:val="es-ES"/>
      </w:rPr>
      <w:fldChar w:fldCharType="begin"/>
    </w:r>
    <w:r w:rsidR="00F47546" w:rsidRPr="000C6568">
      <w:rPr>
        <w:rFonts w:ascii="Museo Sans 300" w:hAnsi="Museo Sans 300"/>
        <w:b/>
        <w:bCs/>
        <w:sz w:val="16"/>
        <w:szCs w:val="16"/>
      </w:rPr>
      <w:instrText>PAGE  \* Arabic  \* MERGEFORMAT</w:instrText>
    </w:r>
    <w:r w:rsidR="00F47546" w:rsidRPr="000C6568">
      <w:rPr>
        <w:rFonts w:ascii="Museo Sans 300" w:hAnsi="Museo Sans 300"/>
        <w:b/>
        <w:bCs/>
        <w:sz w:val="16"/>
        <w:szCs w:val="16"/>
      </w:rPr>
      <w:fldChar w:fldCharType="separate"/>
    </w:r>
    <w:r w:rsidR="00AA4E60" w:rsidRPr="00AA4E60">
      <w:rPr>
        <w:rFonts w:ascii="Museo Sans 300" w:hAnsi="Museo Sans 300"/>
        <w:b/>
        <w:bCs/>
        <w:noProof/>
        <w:sz w:val="16"/>
        <w:szCs w:val="16"/>
        <w:lang w:val="es-ES"/>
      </w:rPr>
      <w:t>7</w:t>
    </w:r>
    <w:r w:rsidR="00F47546" w:rsidRPr="000C6568">
      <w:rPr>
        <w:rFonts w:ascii="Museo Sans 300" w:hAnsi="Museo Sans 300"/>
        <w:b/>
        <w:bCs/>
        <w:noProof/>
        <w:sz w:val="16"/>
        <w:szCs w:val="16"/>
        <w:lang w:val="es-ES"/>
      </w:rPr>
      <w:fldChar w:fldCharType="end"/>
    </w:r>
    <w:r w:rsidRPr="000C6568">
      <w:rPr>
        <w:rFonts w:ascii="Museo Sans 300" w:hAnsi="Museo Sans 300"/>
        <w:sz w:val="16"/>
        <w:szCs w:val="16"/>
        <w:lang w:val="es-ES"/>
      </w:rPr>
      <w:t xml:space="preserve"> de </w:t>
    </w:r>
    <w:r w:rsidR="00F47546" w:rsidRPr="000C6568">
      <w:rPr>
        <w:rFonts w:ascii="Museo Sans 300" w:hAnsi="Museo Sans 300"/>
        <w:b/>
        <w:bCs/>
        <w:noProof/>
        <w:sz w:val="16"/>
        <w:szCs w:val="16"/>
        <w:lang w:val="es-ES"/>
      </w:rPr>
      <w:fldChar w:fldCharType="begin"/>
    </w:r>
    <w:r w:rsidR="00F47546" w:rsidRPr="000C6568">
      <w:rPr>
        <w:rFonts w:ascii="Museo Sans 300" w:hAnsi="Museo Sans 300"/>
        <w:sz w:val="16"/>
        <w:szCs w:val="16"/>
      </w:rPr>
      <w:instrText>NUMPAGES  \* Arabic  \* MERGEFORMAT</w:instrText>
    </w:r>
    <w:r w:rsidR="00F47546" w:rsidRPr="000C6568">
      <w:rPr>
        <w:rFonts w:ascii="Museo Sans 300" w:hAnsi="Museo Sans 300"/>
        <w:sz w:val="16"/>
        <w:szCs w:val="16"/>
      </w:rPr>
      <w:fldChar w:fldCharType="separate"/>
    </w:r>
    <w:r w:rsidR="00AA4E60" w:rsidRPr="00AA4E60">
      <w:rPr>
        <w:rFonts w:ascii="Museo Sans 300" w:hAnsi="Museo Sans 300"/>
        <w:b/>
        <w:bCs/>
        <w:noProof/>
        <w:sz w:val="16"/>
        <w:szCs w:val="16"/>
        <w:lang w:val="es-ES"/>
      </w:rPr>
      <w:t>7</w:t>
    </w:r>
    <w:r w:rsidR="00F47546" w:rsidRPr="000C6568">
      <w:rPr>
        <w:rFonts w:ascii="Museo Sans 300" w:hAnsi="Museo Sans 300"/>
        <w:b/>
        <w:bCs/>
        <w:noProof/>
        <w:sz w:val="16"/>
        <w:szCs w:val="16"/>
        <w:lang w:val="es-ES"/>
      </w:rPr>
      <w:fldChar w:fldCharType="end"/>
    </w:r>
  </w:p>
  <w:p w14:paraId="1DEC8180" w14:textId="2867A266" w:rsidR="5E8FC066" w:rsidRDefault="5E8FC066" w:rsidP="5E8FC066">
    <w:pPr>
      <w:pStyle w:val="Piedepgina"/>
      <w:jc w:val="right"/>
      <w:rPr>
        <w:rFonts w:ascii="Museo Sans 300" w:hAnsi="Museo Sans 300"/>
        <w:noProof/>
        <w:sz w:val="14"/>
        <w:szCs w:val="14"/>
        <w:lang w:val="es-ES"/>
      </w:rPr>
    </w:pPr>
    <w:r w:rsidRPr="5E8FC066">
      <w:rPr>
        <w:rFonts w:ascii="Museo Sans 300" w:hAnsi="Museo Sans 300"/>
        <w:noProof/>
        <w:sz w:val="14"/>
        <w:szCs w:val="14"/>
        <w:lang w:val="es-ES"/>
      </w:rPr>
      <w:t>as/CF/NT/WH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0F14D0" w:rsidRDefault="5E8FC06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0F14D0">
      <w:rPr>
        <w:rFonts w:ascii="Bembo Std" w:hAnsi="Bembo Std"/>
        <w:b/>
        <w:bCs/>
        <w:color w:val="000000" w:themeColor="text1"/>
        <w:sz w:val="18"/>
        <w:szCs w:val="18"/>
        <w:lang w:val="en-US"/>
      </w:rPr>
      <w:t>PBX: (503) 2257-4438; Fax: (503) 2257-4499</w:t>
    </w:r>
  </w:p>
  <w:p w14:paraId="3B1B3C7A" w14:textId="5D84AE05" w:rsidR="5E8FC066" w:rsidRPr="000F14D0" w:rsidRDefault="5E8FC066" w:rsidP="5E8FC066">
    <w:pPr>
      <w:spacing w:line="240" w:lineRule="auto"/>
      <w:jc w:val="right"/>
      <w:rPr>
        <w:rFonts w:ascii="Bembo Std" w:eastAsia="Bembo Std" w:hAnsi="Bembo Std" w:cs="Bembo Std"/>
        <w:color w:val="000000" w:themeColor="text1"/>
        <w:sz w:val="14"/>
        <w:szCs w:val="14"/>
        <w:lang w:val="en-US"/>
      </w:rPr>
    </w:pPr>
    <w:r w:rsidRPr="000F14D0">
      <w:rPr>
        <w:rFonts w:ascii="Bembo Std" w:eastAsia="Bembo Std" w:hAnsi="Bembo Std" w:cs="Bembo Std"/>
        <w:b/>
        <w:bCs/>
        <w:color w:val="000000" w:themeColor="text1"/>
        <w:sz w:val="14"/>
        <w:szCs w:val="14"/>
        <w:lang w:val="en-US"/>
      </w:rPr>
      <w:t>as/CF/NT/WH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AAE6" w14:textId="77777777" w:rsidR="00323FE3" w:rsidRDefault="00323FE3">
      <w:pPr>
        <w:spacing w:after="0" w:line="240" w:lineRule="auto"/>
      </w:pPr>
      <w:r>
        <w:separator/>
      </w:r>
    </w:p>
  </w:footnote>
  <w:footnote w:type="continuationSeparator" w:id="0">
    <w:p w14:paraId="109CA362" w14:textId="77777777" w:rsidR="00323FE3" w:rsidRDefault="00323FE3">
      <w:pPr>
        <w:spacing w:after="0" w:line="240" w:lineRule="auto"/>
      </w:pPr>
      <w:r>
        <w:continuationSeparator/>
      </w:r>
    </w:p>
  </w:footnote>
  <w:footnote w:type="continuationNotice" w:id="1">
    <w:p w14:paraId="54C21800" w14:textId="77777777" w:rsidR="00323FE3" w:rsidRDefault="00323FE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12771041">
          <wp:simplePos x="0" y="0"/>
          <wp:positionH relativeFrom="page">
            <wp:align>right</wp:align>
          </wp:positionH>
          <wp:positionV relativeFrom="paragraph">
            <wp:posOffset>1507490</wp:posOffset>
          </wp:positionV>
          <wp:extent cx="7736840" cy="6718935"/>
          <wp:effectExtent l="0" t="0" r="0" b="0"/>
          <wp:wrapNone/>
          <wp:docPr id="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1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5" w15:restartNumberingAfterBreak="0">
    <w:nsid w:val="11BB75BB"/>
    <w:multiLevelType w:val="multilevel"/>
    <w:tmpl w:val="E2F21954"/>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6"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15:restartNumberingAfterBreak="0">
    <w:nsid w:val="2A900DF6"/>
    <w:multiLevelType w:val="multilevel"/>
    <w:tmpl w:val="16ECBF4A"/>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1"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2"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3"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0"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4"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25"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6"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2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29"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0"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1"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3"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4"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28"/>
  </w:num>
  <w:num w:numId="10">
    <w:abstractNumId w:val="19"/>
  </w:num>
  <w:num w:numId="11">
    <w:abstractNumId w:val="18"/>
  </w:num>
  <w:num w:numId="12">
    <w:abstractNumId w:val="0"/>
  </w:num>
  <w:num w:numId="13">
    <w:abstractNumId w:val="10"/>
  </w:num>
  <w:num w:numId="14">
    <w:abstractNumId w:val="34"/>
  </w:num>
  <w:num w:numId="15">
    <w:abstractNumId w:val="9"/>
  </w:num>
  <w:num w:numId="16">
    <w:abstractNumId w:val="32"/>
  </w:num>
  <w:num w:numId="17">
    <w:abstractNumId w:val="4"/>
  </w:num>
  <w:num w:numId="18">
    <w:abstractNumId w:val="3"/>
  </w:num>
  <w:num w:numId="19">
    <w:abstractNumId w:val="8"/>
  </w:num>
  <w:num w:numId="20">
    <w:abstractNumId w:val="1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20"/>
  </w:num>
  <w:num w:numId="25">
    <w:abstractNumId w:val="29"/>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6"/>
  </w:num>
  <w:num w:numId="29">
    <w:abstractNumId w:val="31"/>
  </w:num>
  <w:num w:numId="30">
    <w:abstractNumId w:val="2"/>
  </w:num>
  <w:num w:numId="31">
    <w:abstractNumId w:val="30"/>
  </w:num>
  <w:num w:numId="32">
    <w:abstractNumId w:val="1"/>
  </w:num>
  <w:num w:numId="33">
    <w:abstractNumId w:val="11"/>
  </w:num>
  <w:num w:numId="34">
    <w:abstractNumId w:val="25"/>
  </w:num>
  <w:num w:numId="35">
    <w:abstractNumId w:val="17"/>
  </w:num>
  <w:num w:numId="36">
    <w:abstractNumId w:val="27"/>
  </w:num>
  <w:num w:numId="37">
    <w:abstractNumId w:val="21"/>
  </w:num>
  <w:num w:numId="38">
    <w:abstractNumId w:val="23"/>
  </w:num>
  <w:num w:numId="3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2F4"/>
    <w:rsid w:val="00006B9A"/>
    <w:rsid w:val="00007802"/>
    <w:rsid w:val="00010E91"/>
    <w:rsid w:val="00011629"/>
    <w:rsid w:val="00013990"/>
    <w:rsid w:val="000144CF"/>
    <w:rsid w:val="00016152"/>
    <w:rsid w:val="0003032D"/>
    <w:rsid w:val="00037D4E"/>
    <w:rsid w:val="000404EE"/>
    <w:rsid w:val="0005519C"/>
    <w:rsid w:val="00057FDB"/>
    <w:rsid w:val="00062514"/>
    <w:rsid w:val="00062DA0"/>
    <w:rsid w:val="00067012"/>
    <w:rsid w:val="00071386"/>
    <w:rsid w:val="00071A04"/>
    <w:rsid w:val="00073550"/>
    <w:rsid w:val="00074343"/>
    <w:rsid w:val="000743D4"/>
    <w:rsid w:val="000806BB"/>
    <w:rsid w:val="00081FE1"/>
    <w:rsid w:val="0008730D"/>
    <w:rsid w:val="0009096B"/>
    <w:rsid w:val="00093138"/>
    <w:rsid w:val="00093BAC"/>
    <w:rsid w:val="00093FBF"/>
    <w:rsid w:val="000A128D"/>
    <w:rsid w:val="000A3778"/>
    <w:rsid w:val="000A443E"/>
    <w:rsid w:val="000A5A06"/>
    <w:rsid w:val="000A5B2C"/>
    <w:rsid w:val="000B1826"/>
    <w:rsid w:val="000B2696"/>
    <w:rsid w:val="000B607B"/>
    <w:rsid w:val="000C0357"/>
    <w:rsid w:val="000C37D5"/>
    <w:rsid w:val="000C3873"/>
    <w:rsid w:val="000C6568"/>
    <w:rsid w:val="000D14EB"/>
    <w:rsid w:val="000D4617"/>
    <w:rsid w:val="000D5708"/>
    <w:rsid w:val="000D6BBC"/>
    <w:rsid w:val="000E3811"/>
    <w:rsid w:val="000E4BFD"/>
    <w:rsid w:val="000F14D0"/>
    <w:rsid w:val="000F1DCE"/>
    <w:rsid w:val="000F2E6B"/>
    <w:rsid w:val="000F3FEF"/>
    <w:rsid w:val="000F55B2"/>
    <w:rsid w:val="000F5EF7"/>
    <w:rsid w:val="000F68DF"/>
    <w:rsid w:val="000F6AE1"/>
    <w:rsid w:val="00101ECB"/>
    <w:rsid w:val="0010411F"/>
    <w:rsid w:val="00104EBE"/>
    <w:rsid w:val="00107B92"/>
    <w:rsid w:val="00110714"/>
    <w:rsid w:val="00114BEB"/>
    <w:rsid w:val="0012039D"/>
    <w:rsid w:val="0012053C"/>
    <w:rsid w:val="00122140"/>
    <w:rsid w:val="00123443"/>
    <w:rsid w:val="0012422B"/>
    <w:rsid w:val="001260C9"/>
    <w:rsid w:val="001338ED"/>
    <w:rsid w:val="00134068"/>
    <w:rsid w:val="001356BF"/>
    <w:rsid w:val="00135C8B"/>
    <w:rsid w:val="00142FC4"/>
    <w:rsid w:val="00143FF7"/>
    <w:rsid w:val="00145AC1"/>
    <w:rsid w:val="00146F7C"/>
    <w:rsid w:val="0015099A"/>
    <w:rsid w:val="00151071"/>
    <w:rsid w:val="00153C38"/>
    <w:rsid w:val="00154216"/>
    <w:rsid w:val="00154BEC"/>
    <w:rsid w:val="001563CB"/>
    <w:rsid w:val="00161337"/>
    <w:rsid w:val="00161C82"/>
    <w:rsid w:val="001624AE"/>
    <w:rsid w:val="00162F55"/>
    <w:rsid w:val="00164E6F"/>
    <w:rsid w:val="00170652"/>
    <w:rsid w:val="0017556F"/>
    <w:rsid w:val="001755C7"/>
    <w:rsid w:val="00175D5A"/>
    <w:rsid w:val="00177D81"/>
    <w:rsid w:val="0018248D"/>
    <w:rsid w:val="00182556"/>
    <w:rsid w:val="00184093"/>
    <w:rsid w:val="001848D1"/>
    <w:rsid w:val="001855B6"/>
    <w:rsid w:val="00186AF3"/>
    <w:rsid w:val="00186F6F"/>
    <w:rsid w:val="00193F42"/>
    <w:rsid w:val="00197460"/>
    <w:rsid w:val="001975DA"/>
    <w:rsid w:val="001A1982"/>
    <w:rsid w:val="001A4E9B"/>
    <w:rsid w:val="001A69D2"/>
    <w:rsid w:val="001B2A3B"/>
    <w:rsid w:val="001B2C88"/>
    <w:rsid w:val="001B3D12"/>
    <w:rsid w:val="001B7A4B"/>
    <w:rsid w:val="001C1C94"/>
    <w:rsid w:val="001C540F"/>
    <w:rsid w:val="001E1A2F"/>
    <w:rsid w:val="001F0380"/>
    <w:rsid w:val="001F0784"/>
    <w:rsid w:val="001F330E"/>
    <w:rsid w:val="00206EC9"/>
    <w:rsid w:val="00210242"/>
    <w:rsid w:val="002105F7"/>
    <w:rsid w:val="00212E3E"/>
    <w:rsid w:val="0021349A"/>
    <w:rsid w:val="00215B94"/>
    <w:rsid w:val="00220B09"/>
    <w:rsid w:val="00222FD0"/>
    <w:rsid w:val="002255A0"/>
    <w:rsid w:val="00231848"/>
    <w:rsid w:val="002318CF"/>
    <w:rsid w:val="002344F8"/>
    <w:rsid w:val="00234978"/>
    <w:rsid w:val="00240F5D"/>
    <w:rsid w:val="002447F0"/>
    <w:rsid w:val="00244AA6"/>
    <w:rsid w:val="00245A6F"/>
    <w:rsid w:val="00255BAA"/>
    <w:rsid w:val="0026056D"/>
    <w:rsid w:val="002635A4"/>
    <w:rsid w:val="002648B6"/>
    <w:rsid w:val="00264C9F"/>
    <w:rsid w:val="002656E5"/>
    <w:rsid w:val="0027216D"/>
    <w:rsid w:val="00272837"/>
    <w:rsid w:val="0028066E"/>
    <w:rsid w:val="00280880"/>
    <w:rsid w:val="0028172A"/>
    <w:rsid w:val="002833A1"/>
    <w:rsid w:val="0028485B"/>
    <w:rsid w:val="00285707"/>
    <w:rsid w:val="00287775"/>
    <w:rsid w:val="00291435"/>
    <w:rsid w:val="00291A98"/>
    <w:rsid w:val="00292893"/>
    <w:rsid w:val="002A1CD8"/>
    <w:rsid w:val="002A3FA2"/>
    <w:rsid w:val="002A45A4"/>
    <w:rsid w:val="002B3660"/>
    <w:rsid w:val="002C1E44"/>
    <w:rsid w:val="002C26C2"/>
    <w:rsid w:val="002C4925"/>
    <w:rsid w:val="002C52D6"/>
    <w:rsid w:val="002C5D04"/>
    <w:rsid w:val="002C7F5C"/>
    <w:rsid w:val="002D392A"/>
    <w:rsid w:val="002D53B2"/>
    <w:rsid w:val="002D684A"/>
    <w:rsid w:val="002D6F21"/>
    <w:rsid w:val="002E4A67"/>
    <w:rsid w:val="002E5C07"/>
    <w:rsid w:val="002E6E34"/>
    <w:rsid w:val="002E77F2"/>
    <w:rsid w:val="002F20C5"/>
    <w:rsid w:val="002F2F91"/>
    <w:rsid w:val="002F3B28"/>
    <w:rsid w:val="002F613F"/>
    <w:rsid w:val="002F62A3"/>
    <w:rsid w:val="00301B08"/>
    <w:rsid w:val="00301E14"/>
    <w:rsid w:val="0030333D"/>
    <w:rsid w:val="00303B4C"/>
    <w:rsid w:val="003041A0"/>
    <w:rsid w:val="00320185"/>
    <w:rsid w:val="00320234"/>
    <w:rsid w:val="003229A9"/>
    <w:rsid w:val="00322BDF"/>
    <w:rsid w:val="00322BF5"/>
    <w:rsid w:val="00323FE3"/>
    <w:rsid w:val="00335B14"/>
    <w:rsid w:val="00335C51"/>
    <w:rsid w:val="00342D0C"/>
    <w:rsid w:val="003441FC"/>
    <w:rsid w:val="00347FF6"/>
    <w:rsid w:val="003512DD"/>
    <w:rsid w:val="0035146E"/>
    <w:rsid w:val="00355878"/>
    <w:rsid w:val="0035774B"/>
    <w:rsid w:val="00360640"/>
    <w:rsid w:val="0036181B"/>
    <w:rsid w:val="00364DFE"/>
    <w:rsid w:val="00366523"/>
    <w:rsid w:val="003670A6"/>
    <w:rsid w:val="003704D1"/>
    <w:rsid w:val="00372B01"/>
    <w:rsid w:val="003746C1"/>
    <w:rsid w:val="00375B82"/>
    <w:rsid w:val="00386030"/>
    <w:rsid w:val="003861C1"/>
    <w:rsid w:val="0038654C"/>
    <w:rsid w:val="00387F75"/>
    <w:rsid w:val="00394B10"/>
    <w:rsid w:val="00394D00"/>
    <w:rsid w:val="003A06A1"/>
    <w:rsid w:val="003A1FC2"/>
    <w:rsid w:val="003A32CC"/>
    <w:rsid w:val="003A3E3B"/>
    <w:rsid w:val="003A4695"/>
    <w:rsid w:val="003A6EAD"/>
    <w:rsid w:val="003B089A"/>
    <w:rsid w:val="003B1F72"/>
    <w:rsid w:val="003B273A"/>
    <w:rsid w:val="003B4A20"/>
    <w:rsid w:val="003B4D84"/>
    <w:rsid w:val="003C175C"/>
    <w:rsid w:val="003C36E0"/>
    <w:rsid w:val="003C448D"/>
    <w:rsid w:val="003C6324"/>
    <w:rsid w:val="003C786F"/>
    <w:rsid w:val="003D50C5"/>
    <w:rsid w:val="003D7993"/>
    <w:rsid w:val="003E02CA"/>
    <w:rsid w:val="003E4FCC"/>
    <w:rsid w:val="003E7A1C"/>
    <w:rsid w:val="003F6AB8"/>
    <w:rsid w:val="003F7DDD"/>
    <w:rsid w:val="004004E4"/>
    <w:rsid w:val="00402367"/>
    <w:rsid w:val="00404E5C"/>
    <w:rsid w:val="004067FA"/>
    <w:rsid w:val="0040799D"/>
    <w:rsid w:val="00407D52"/>
    <w:rsid w:val="00414064"/>
    <w:rsid w:val="004145BF"/>
    <w:rsid w:val="00417C65"/>
    <w:rsid w:val="0042486E"/>
    <w:rsid w:val="00427176"/>
    <w:rsid w:val="00435F3E"/>
    <w:rsid w:val="004365EC"/>
    <w:rsid w:val="004432BE"/>
    <w:rsid w:val="004461B7"/>
    <w:rsid w:val="004465C3"/>
    <w:rsid w:val="00450898"/>
    <w:rsid w:val="00451298"/>
    <w:rsid w:val="004524BF"/>
    <w:rsid w:val="00453665"/>
    <w:rsid w:val="0045432D"/>
    <w:rsid w:val="00457FDC"/>
    <w:rsid w:val="00462115"/>
    <w:rsid w:val="00463ABF"/>
    <w:rsid w:val="004659FA"/>
    <w:rsid w:val="00466277"/>
    <w:rsid w:val="00470F43"/>
    <w:rsid w:val="00471124"/>
    <w:rsid w:val="004711AC"/>
    <w:rsid w:val="00474B80"/>
    <w:rsid w:val="00474C2C"/>
    <w:rsid w:val="00475015"/>
    <w:rsid w:val="00476696"/>
    <w:rsid w:val="00483232"/>
    <w:rsid w:val="004837EF"/>
    <w:rsid w:val="004857FF"/>
    <w:rsid w:val="00487F90"/>
    <w:rsid w:val="00493CE0"/>
    <w:rsid w:val="004969D7"/>
    <w:rsid w:val="004979FE"/>
    <w:rsid w:val="004A3C4C"/>
    <w:rsid w:val="004A5596"/>
    <w:rsid w:val="004B2AB0"/>
    <w:rsid w:val="004B5715"/>
    <w:rsid w:val="004B7B66"/>
    <w:rsid w:val="004D152A"/>
    <w:rsid w:val="004D1B1E"/>
    <w:rsid w:val="004D4DBD"/>
    <w:rsid w:val="004D52E4"/>
    <w:rsid w:val="004D6ADD"/>
    <w:rsid w:val="004E0DE0"/>
    <w:rsid w:val="004E678A"/>
    <w:rsid w:val="004E715A"/>
    <w:rsid w:val="004F15AC"/>
    <w:rsid w:val="004F23CE"/>
    <w:rsid w:val="004F2E27"/>
    <w:rsid w:val="004F7EBE"/>
    <w:rsid w:val="00511B37"/>
    <w:rsid w:val="00514157"/>
    <w:rsid w:val="00516251"/>
    <w:rsid w:val="00517E7B"/>
    <w:rsid w:val="00527A6F"/>
    <w:rsid w:val="005322D9"/>
    <w:rsid w:val="00533A64"/>
    <w:rsid w:val="0054193A"/>
    <w:rsid w:val="00550400"/>
    <w:rsid w:val="00550A34"/>
    <w:rsid w:val="00550A39"/>
    <w:rsid w:val="00554408"/>
    <w:rsid w:val="005649F0"/>
    <w:rsid w:val="00567017"/>
    <w:rsid w:val="00574303"/>
    <w:rsid w:val="0058470E"/>
    <w:rsid w:val="00584CE4"/>
    <w:rsid w:val="00587D09"/>
    <w:rsid w:val="00590AAE"/>
    <w:rsid w:val="00592547"/>
    <w:rsid w:val="00593582"/>
    <w:rsid w:val="0059549A"/>
    <w:rsid w:val="00597B08"/>
    <w:rsid w:val="005A584B"/>
    <w:rsid w:val="005A774E"/>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8BC"/>
    <w:rsid w:val="005F1D21"/>
    <w:rsid w:val="005F4CD0"/>
    <w:rsid w:val="005F5C8F"/>
    <w:rsid w:val="005F5E4F"/>
    <w:rsid w:val="005F6EF4"/>
    <w:rsid w:val="00600405"/>
    <w:rsid w:val="006020CA"/>
    <w:rsid w:val="006024CB"/>
    <w:rsid w:val="00621328"/>
    <w:rsid w:val="00621D08"/>
    <w:rsid w:val="00626D6E"/>
    <w:rsid w:val="00631531"/>
    <w:rsid w:val="00634827"/>
    <w:rsid w:val="00635BD5"/>
    <w:rsid w:val="00644ACA"/>
    <w:rsid w:val="00646FC2"/>
    <w:rsid w:val="00651A88"/>
    <w:rsid w:val="00651BB9"/>
    <w:rsid w:val="006543CD"/>
    <w:rsid w:val="006549D4"/>
    <w:rsid w:val="00661607"/>
    <w:rsid w:val="00661C9D"/>
    <w:rsid w:val="00663D03"/>
    <w:rsid w:val="00666B5C"/>
    <w:rsid w:val="00666BBC"/>
    <w:rsid w:val="006741F3"/>
    <w:rsid w:val="00675DF2"/>
    <w:rsid w:val="00682BC6"/>
    <w:rsid w:val="006923B8"/>
    <w:rsid w:val="00692F98"/>
    <w:rsid w:val="00693649"/>
    <w:rsid w:val="006941DC"/>
    <w:rsid w:val="0069736E"/>
    <w:rsid w:val="00697F49"/>
    <w:rsid w:val="006A0073"/>
    <w:rsid w:val="006A6DB5"/>
    <w:rsid w:val="006B1564"/>
    <w:rsid w:val="006B2441"/>
    <w:rsid w:val="006B27FB"/>
    <w:rsid w:val="006B633A"/>
    <w:rsid w:val="006C01EB"/>
    <w:rsid w:val="006C4A34"/>
    <w:rsid w:val="006C74B3"/>
    <w:rsid w:val="006C7E5D"/>
    <w:rsid w:val="006D43C8"/>
    <w:rsid w:val="006D5D42"/>
    <w:rsid w:val="006D70AF"/>
    <w:rsid w:val="006F090A"/>
    <w:rsid w:val="006F1487"/>
    <w:rsid w:val="006F59E9"/>
    <w:rsid w:val="006F609F"/>
    <w:rsid w:val="00701DC0"/>
    <w:rsid w:val="0070396C"/>
    <w:rsid w:val="00703D74"/>
    <w:rsid w:val="00704080"/>
    <w:rsid w:val="00711C85"/>
    <w:rsid w:val="0071485F"/>
    <w:rsid w:val="007232F3"/>
    <w:rsid w:val="00727507"/>
    <w:rsid w:val="007310B4"/>
    <w:rsid w:val="00732B32"/>
    <w:rsid w:val="00734411"/>
    <w:rsid w:val="00735260"/>
    <w:rsid w:val="007415F6"/>
    <w:rsid w:val="007456CD"/>
    <w:rsid w:val="00746DE4"/>
    <w:rsid w:val="00751BBE"/>
    <w:rsid w:val="00754E7A"/>
    <w:rsid w:val="00760957"/>
    <w:rsid w:val="00761D73"/>
    <w:rsid w:val="00762239"/>
    <w:rsid w:val="00764206"/>
    <w:rsid w:val="007677C1"/>
    <w:rsid w:val="00773C67"/>
    <w:rsid w:val="00775A5C"/>
    <w:rsid w:val="007825EB"/>
    <w:rsid w:val="00782F9E"/>
    <w:rsid w:val="007846CB"/>
    <w:rsid w:val="007847CA"/>
    <w:rsid w:val="007861E4"/>
    <w:rsid w:val="00793070"/>
    <w:rsid w:val="00793151"/>
    <w:rsid w:val="0079373F"/>
    <w:rsid w:val="007968E2"/>
    <w:rsid w:val="007A1AE5"/>
    <w:rsid w:val="007A68F1"/>
    <w:rsid w:val="007A6FB7"/>
    <w:rsid w:val="007A719B"/>
    <w:rsid w:val="007B37F5"/>
    <w:rsid w:val="007B77C0"/>
    <w:rsid w:val="007B7BB9"/>
    <w:rsid w:val="007D031D"/>
    <w:rsid w:val="007D5A0A"/>
    <w:rsid w:val="007D5C7F"/>
    <w:rsid w:val="007E18A8"/>
    <w:rsid w:val="007E3B89"/>
    <w:rsid w:val="007E701C"/>
    <w:rsid w:val="007E7783"/>
    <w:rsid w:val="007F33C3"/>
    <w:rsid w:val="007F3ACA"/>
    <w:rsid w:val="007F46B3"/>
    <w:rsid w:val="00804231"/>
    <w:rsid w:val="00804AE8"/>
    <w:rsid w:val="00810D65"/>
    <w:rsid w:val="0081228A"/>
    <w:rsid w:val="0081459B"/>
    <w:rsid w:val="00821287"/>
    <w:rsid w:val="0082745D"/>
    <w:rsid w:val="008302D7"/>
    <w:rsid w:val="00837E67"/>
    <w:rsid w:val="0084040B"/>
    <w:rsid w:val="008432DD"/>
    <w:rsid w:val="00843F01"/>
    <w:rsid w:val="008443CD"/>
    <w:rsid w:val="008468CE"/>
    <w:rsid w:val="008529FC"/>
    <w:rsid w:val="00852EDB"/>
    <w:rsid w:val="00853292"/>
    <w:rsid w:val="00853618"/>
    <w:rsid w:val="00853D36"/>
    <w:rsid w:val="00864391"/>
    <w:rsid w:val="00865C21"/>
    <w:rsid w:val="00867405"/>
    <w:rsid w:val="00867F99"/>
    <w:rsid w:val="00871C0F"/>
    <w:rsid w:val="0087560E"/>
    <w:rsid w:val="00877319"/>
    <w:rsid w:val="0087767F"/>
    <w:rsid w:val="008821A9"/>
    <w:rsid w:val="00883604"/>
    <w:rsid w:val="0088514F"/>
    <w:rsid w:val="00890788"/>
    <w:rsid w:val="00891034"/>
    <w:rsid w:val="00891C31"/>
    <w:rsid w:val="0089294F"/>
    <w:rsid w:val="00895EC0"/>
    <w:rsid w:val="008966EB"/>
    <w:rsid w:val="008A17BF"/>
    <w:rsid w:val="008A1EB1"/>
    <w:rsid w:val="008A1F87"/>
    <w:rsid w:val="008A3342"/>
    <w:rsid w:val="008A7D73"/>
    <w:rsid w:val="008B209D"/>
    <w:rsid w:val="008B2513"/>
    <w:rsid w:val="008B43A0"/>
    <w:rsid w:val="008B4443"/>
    <w:rsid w:val="008B54B4"/>
    <w:rsid w:val="008B6978"/>
    <w:rsid w:val="008C04D8"/>
    <w:rsid w:val="008C2282"/>
    <w:rsid w:val="008C6A16"/>
    <w:rsid w:val="008D02B8"/>
    <w:rsid w:val="008D1340"/>
    <w:rsid w:val="008D197F"/>
    <w:rsid w:val="008D2864"/>
    <w:rsid w:val="008D5CBE"/>
    <w:rsid w:val="008D6E1E"/>
    <w:rsid w:val="008E73D8"/>
    <w:rsid w:val="008F0928"/>
    <w:rsid w:val="008F3F19"/>
    <w:rsid w:val="008F4448"/>
    <w:rsid w:val="008F78DF"/>
    <w:rsid w:val="009019B9"/>
    <w:rsid w:val="00907FC9"/>
    <w:rsid w:val="00914916"/>
    <w:rsid w:val="00916FAA"/>
    <w:rsid w:val="0092146A"/>
    <w:rsid w:val="00944826"/>
    <w:rsid w:val="009502F2"/>
    <w:rsid w:val="009533A8"/>
    <w:rsid w:val="0095381C"/>
    <w:rsid w:val="00954B45"/>
    <w:rsid w:val="00957370"/>
    <w:rsid w:val="009618CD"/>
    <w:rsid w:val="0096374B"/>
    <w:rsid w:val="00963F87"/>
    <w:rsid w:val="00972157"/>
    <w:rsid w:val="009751D4"/>
    <w:rsid w:val="0098410B"/>
    <w:rsid w:val="0098493C"/>
    <w:rsid w:val="00987E85"/>
    <w:rsid w:val="009913D8"/>
    <w:rsid w:val="00992B4F"/>
    <w:rsid w:val="00993B49"/>
    <w:rsid w:val="00993C2C"/>
    <w:rsid w:val="00995ED7"/>
    <w:rsid w:val="00997CD7"/>
    <w:rsid w:val="009A3A2C"/>
    <w:rsid w:val="009A54AC"/>
    <w:rsid w:val="009A7D44"/>
    <w:rsid w:val="009B1DF2"/>
    <w:rsid w:val="009B1F7D"/>
    <w:rsid w:val="009B218F"/>
    <w:rsid w:val="009B3DD2"/>
    <w:rsid w:val="009B6164"/>
    <w:rsid w:val="009B6FFD"/>
    <w:rsid w:val="009B73E5"/>
    <w:rsid w:val="009B7FE9"/>
    <w:rsid w:val="009C47FB"/>
    <w:rsid w:val="009C6F13"/>
    <w:rsid w:val="009D2C30"/>
    <w:rsid w:val="009D5269"/>
    <w:rsid w:val="009D5DEB"/>
    <w:rsid w:val="009E0E2A"/>
    <w:rsid w:val="009E0E46"/>
    <w:rsid w:val="009E3A3F"/>
    <w:rsid w:val="009E7108"/>
    <w:rsid w:val="009F1FC1"/>
    <w:rsid w:val="009F519F"/>
    <w:rsid w:val="009F52CA"/>
    <w:rsid w:val="00A009A5"/>
    <w:rsid w:val="00A07C46"/>
    <w:rsid w:val="00A10F11"/>
    <w:rsid w:val="00A10F41"/>
    <w:rsid w:val="00A13DA8"/>
    <w:rsid w:val="00A15F37"/>
    <w:rsid w:val="00A2120A"/>
    <w:rsid w:val="00A2271D"/>
    <w:rsid w:val="00A25395"/>
    <w:rsid w:val="00A313A6"/>
    <w:rsid w:val="00A35D58"/>
    <w:rsid w:val="00A362DA"/>
    <w:rsid w:val="00A36A42"/>
    <w:rsid w:val="00A37AC6"/>
    <w:rsid w:val="00A40439"/>
    <w:rsid w:val="00A43AE8"/>
    <w:rsid w:val="00A43BD3"/>
    <w:rsid w:val="00A51B5A"/>
    <w:rsid w:val="00A526C2"/>
    <w:rsid w:val="00A54B8B"/>
    <w:rsid w:val="00A720F7"/>
    <w:rsid w:val="00A73D09"/>
    <w:rsid w:val="00A77AA3"/>
    <w:rsid w:val="00A80E0B"/>
    <w:rsid w:val="00A839BC"/>
    <w:rsid w:val="00A83D6E"/>
    <w:rsid w:val="00A847D2"/>
    <w:rsid w:val="00A9602D"/>
    <w:rsid w:val="00A97D4E"/>
    <w:rsid w:val="00AA1AEE"/>
    <w:rsid w:val="00AA4E60"/>
    <w:rsid w:val="00AA7662"/>
    <w:rsid w:val="00AB51F2"/>
    <w:rsid w:val="00AB6FD4"/>
    <w:rsid w:val="00AC0695"/>
    <w:rsid w:val="00AC181A"/>
    <w:rsid w:val="00AC1C52"/>
    <w:rsid w:val="00AC5B92"/>
    <w:rsid w:val="00AC6C85"/>
    <w:rsid w:val="00AD2733"/>
    <w:rsid w:val="00AD2EDA"/>
    <w:rsid w:val="00AD51B3"/>
    <w:rsid w:val="00AD56D4"/>
    <w:rsid w:val="00AD7504"/>
    <w:rsid w:val="00AE0901"/>
    <w:rsid w:val="00AE586E"/>
    <w:rsid w:val="00AE58C2"/>
    <w:rsid w:val="00AE6B98"/>
    <w:rsid w:val="00AE7BC9"/>
    <w:rsid w:val="00AF1B6B"/>
    <w:rsid w:val="00AF2E37"/>
    <w:rsid w:val="00AF57EF"/>
    <w:rsid w:val="00AF730E"/>
    <w:rsid w:val="00B112C9"/>
    <w:rsid w:val="00B13AE3"/>
    <w:rsid w:val="00B14869"/>
    <w:rsid w:val="00B14D98"/>
    <w:rsid w:val="00B14FC0"/>
    <w:rsid w:val="00B20485"/>
    <w:rsid w:val="00B303A5"/>
    <w:rsid w:val="00B30B6F"/>
    <w:rsid w:val="00B36008"/>
    <w:rsid w:val="00B36322"/>
    <w:rsid w:val="00B375C7"/>
    <w:rsid w:val="00B42396"/>
    <w:rsid w:val="00B42C1E"/>
    <w:rsid w:val="00B44D41"/>
    <w:rsid w:val="00B51F7E"/>
    <w:rsid w:val="00B5215E"/>
    <w:rsid w:val="00B56BB0"/>
    <w:rsid w:val="00B578B3"/>
    <w:rsid w:val="00B600E8"/>
    <w:rsid w:val="00B638D2"/>
    <w:rsid w:val="00B63AE8"/>
    <w:rsid w:val="00B655DF"/>
    <w:rsid w:val="00B67C4F"/>
    <w:rsid w:val="00B711B0"/>
    <w:rsid w:val="00B7487B"/>
    <w:rsid w:val="00B81C48"/>
    <w:rsid w:val="00B8446C"/>
    <w:rsid w:val="00B84972"/>
    <w:rsid w:val="00B84DB2"/>
    <w:rsid w:val="00B93C3F"/>
    <w:rsid w:val="00B95241"/>
    <w:rsid w:val="00BA5EDC"/>
    <w:rsid w:val="00BB1F54"/>
    <w:rsid w:val="00BB43CF"/>
    <w:rsid w:val="00BB5D8E"/>
    <w:rsid w:val="00BB6A01"/>
    <w:rsid w:val="00BB7199"/>
    <w:rsid w:val="00BC63EA"/>
    <w:rsid w:val="00BC69D6"/>
    <w:rsid w:val="00BC752E"/>
    <w:rsid w:val="00BC78DF"/>
    <w:rsid w:val="00BD154B"/>
    <w:rsid w:val="00BD534A"/>
    <w:rsid w:val="00BE03E2"/>
    <w:rsid w:val="00BE0BFD"/>
    <w:rsid w:val="00BE711E"/>
    <w:rsid w:val="00BF0796"/>
    <w:rsid w:val="00BF0E32"/>
    <w:rsid w:val="00BF3261"/>
    <w:rsid w:val="00BF37F8"/>
    <w:rsid w:val="00C004FE"/>
    <w:rsid w:val="00C0108C"/>
    <w:rsid w:val="00C10CA6"/>
    <w:rsid w:val="00C110A9"/>
    <w:rsid w:val="00C14768"/>
    <w:rsid w:val="00C14958"/>
    <w:rsid w:val="00C2077D"/>
    <w:rsid w:val="00C2139C"/>
    <w:rsid w:val="00C23490"/>
    <w:rsid w:val="00C254A9"/>
    <w:rsid w:val="00C267B1"/>
    <w:rsid w:val="00C26A49"/>
    <w:rsid w:val="00C34C41"/>
    <w:rsid w:val="00C360F0"/>
    <w:rsid w:val="00C40EA1"/>
    <w:rsid w:val="00C40ED8"/>
    <w:rsid w:val="00C41875"/>
    <w:rsid w:val="00C51ABC"/>
    <w:rsid w:val="00C53BA5"/>
    <w:rsid w:val="00C543A5"/>
    <w:rsid w:val="00C57C7D"/>
    <w:rsid w:val="00C63142"/>
    <w:rsid w:val="00C66F48"/>
    <w:rsid w:val="00C66FE9"/>
    <w:rsid w:val="00C7129A"/>
    <w:rsid w:val="00C73E70"/>
    <w:rsid w:val="00C87E91"/>
    <w:rsid w:val="00C9178F"/>
    <w:rsid w:val="00CA17A5"/>
    <w:rsid w:val="00CA696E"/>
    <w:rsid w:val="00CA78C8"/>
    <w:rsid w:val="00CA7A30"/>
    <w:rsid w:val="00CB05E9"/>
    <w:rsid w:val="00CB4173"/>
    <w:rsid w:val="00CB4928"/>
    <w:rsid w:val="00CB78A6"/>
    <w:rsid w:val="00CC3F4E"/>
    <w:rsid w:val="00CC6145"/>
    <w:rsid w:val="00CD116A"/>
    <w:rsid w:val="00CD22EE"/>
    <w:rsid w:val="00CD38F4"/>
    <w:rsid w:val="00CD5C51"/>
    <w:rsid w:val="00CE14E1"/>
    <w:rsid w:val="00CE208E"/>
    <w:rsid w:val="00CE65C4"/>
    <w:rsid w:val="00CF22DA"/>
    <w:rsid w:val="00CF388F"/>
    <w:rsid w:val="00CF3A46"/>
    <w:rsid w:val="00CF40B7"/>
    <w:rsid w:val="00CF5963"/>
    <w:rsid w:val="00CF6850"/>
    <w:rsid w:val="00CF6AFB"/>
    <w:rsid w:val="00CF6E09"/>
    <w:rsid w:val="00D02C01"/>
    <w:rsid w:val="00D148AB"/>
    <w:rsid w:val="00D202C0"/>
    <w:rsid w:val="00D21600"/>
    <w:rsid w:val="00D231DA"/>
    <w:rsid w:val="00D253C6"/>
    <w:rsid w:val="00D311D9"/>
    <w:rsid w:val="00D323C3"/>
    <w:rsid w:val="00D345F5"/>
    <w:rsid w:val="00D34F42"/>
    <w:rsid w:val="00D34F8A"/>
    <w:rsid w:val="00D373AA"/>
    <w:rsid w:val="00D40392"/>
    <w:rsid w:val="00D405CE"/>
    <w:rsid w:val="00D43EA2"/>
    <w:rsid w:val="00D533B2"/>
    <w:rsid w:val="00D53FD5"/>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6298"/>
    <w:rsid w:val="00D804FB"/>
    <w:rsid w:val="00D85C83"/>
    <w:rsid w:val="00D915D6"/>
    <w:rsid w:val="00D92680"/>
    <w:rsid w:val="00D94F26"/>
    <w:rsid w:val="00D95A16"/>
    <w:rsid w:val="00DA07C4"/>
    <w:rsid w:val="00DA1FEB"/>
    <w:rsid w:val="00DA5AE9"/>
    <w:rsid w:val="00DB17F2"/>
    <w:rsid w:val="00DB3D0D"/>
    <w:rsid w:val="00DC5CFF"/>
    <w:rsid w:val="00DC6E67"/>
    <w:rsid w:val="00DD1F50"/>
    <w:rsid w:val="00DD2E7F"/>
    <w:rsid w:val="00DD3301"/>
    <w:rsid w:val="00DD58BF"/>
    <w:rsid w:val="00DD5B76"/>
    <w:rsid w:val="00DD612A"/>
    <w:rsid w:val="00DE0176"/>
    <w:rsid w:val="00DE0FBB"/>
    <w:rsid w:val="00DE3B08"/>
    <w:rsid w:val="00DE498A"/>
    <w:rsid w:val="00DE6826"/>
    <w:rsid w:val="00DE7F4C"/>
    <w:rsid w:val="00DF661A"/>
    <w:rsid w:val="00E009A9"/>
    <w:rsid w:val="00E01168"/>
    <w:rsid w:val="00E05DF9"/>
    <w:rsid w:val="00E1010D"/>
    <w:rsid w:val="00E10BEC"/>
    <w:rsid w:val="00E121C3"/>
    <w:rsid w:val="00E17389"/>
    <w:rsid w:val="00E17C42"/>
    <w:rsid w:val="00E22FC7"/>
    <w:rsid w:val="00E252E8"/>
    <w:rsid w:val="00E326C3"/>
    <w:rsid w:val="00E3355C"/>
    <w:rsid w:val="00E35B5F"/>
    <w:rsid w:val="00E405D9"/>
    <w:rsid w:val="00E44842"/>
    <w:rsid w:val="00E44E88"/>
    <w:rsid w:val="00E45911"/>
    <w:rsid w:val="00E53B9F"/>
    <w:rsid w:val="00E55D0D"/>
    <w:rsid w:val="00E60CC2"/>
    <w:rsid w:val="00E70A8C"/>
    <w:rsid w:val="00E71228"/>
    <w:rsid w:val="00E73947"/>
    <w:rsid w:val="00E73992"/>
    <w:rsid w:val="00E765F6"/>
    <w:rsid w:val="00E7742C"/>
    <w:rsid w:val="00E8015B"/>
    <w:rsid w:val="00E82992"/>
    <w:rsid w:val="00E84231"/>
    <w:rsid w:val="00E85CB4"/>
    <w:rsid w:val="00E90B70"/>
    <w:rsid w:val="00E92533"/>
    <w:rsid w:val="00E958CF"/>
    <w:rsid w:val="00E95C1B"/>
    <w:rsid w:val="00E97913"/>
    <w:rsid w:val="00EA01A5"/>
    <w:rsid w:val="00EA0D04"/>
    <w:rsid w:val="00EA14B5"/>
    <w:rsid w:val="00EA3519"/>
    <w:rsid w:val="00EC1F01"/>
    <w:rsid w:val="00EC39C7"/>
    <w:rsid w:val="00EC5E16"/>
    <w:rsid w:val="00ED22C4"/>
    <w:rsid w:val="00ED2F70"/>
    <w:rsid w:val="00ED3C33"/>
    <w:rsid w:val="00ED79F2"/>
    <w:rsid w:val="00EE2F01"/>
    <w:rsid w:val="00EE3501"/>
    <w:rsid w:val="00EF0295"/>
    <w:rsid w:val="00EF2716"/>
    <w:rsid w:val="00F0446E"/>
    <w:rsid w:val="00F04DFD"/>
    <w:rsid w:val="00F0633B"/>
    <w:rsid w:val="00F07775"/>
    <w:rsid w:val="00F139B5"/>
    <w:rsid w:val="00F21639"/>
    <w:rsid w:val="00F25B4C"/>
    <w:rsid w:val="00F25ECC"/>
    <w:rsid w:val="00F26317"/>
    <w:rsid w:val="00F26720"/>
    <w:rsid w:val="00F32B1C"/>
    <w:rsid w:val="00F344EE"/>
    <w:rsid w:val="00F35F7B"/>
    <w:rsid w:val="00F4103D"/>
    <w:rsid w:val="00F4661A"/>
    <w:rsid w:val="00F46CDE"/>
    <w:rsid w:val="00F47546"/>
    <w:rsid w:val="00F64D30"/>
    <w:rsid w:val="00F64D33"/>
    <w:rsid w:val="00F661F1"/>
    <w:rsid w:val="00F66B4D"/>
    <w:rsid w:val="00F66B63"/>
    <w:rsid w:val="00F71C51"/>
    <w:rsid w:val="00F74807"/>
    <w:rsid w:val="00F77DF2"/>
    <w:rsid w:val="00F85A5A"/>
    <w:rsid w:val="00F91F1C"/>
    <w:rsid w:val="00F9297A"/>
    <w:rsid w:val="00F93AE1"/>
    <w:rsid w:val="00F96A0B"/>
    <w:rsid w:val="00F97856"/>
    <w:rsid w:val="00FA2C2E"/>
    <w:rsid w:val="00FA3D20"/>
    <w:rsid w:val="00FA695E"/>
    <w:rsid w:val="00FB1679"/>
    <w:rsid w:val="00FB2566"/>
    <w:rsid w:val="00FC0AEE"/>
    <w:rsid w:val="00FC3DAC"/>
    <w:rsid w:val="00FC3DD5"/>
    <w:rsid w:val="00FC620C"/>
    <w:rsid w:val="00FC63CD"/>
    <w:rsid w:val="00FC69D6"/>
    <w:rsid w:val="00FD131C"/>
    <w:rsid w:val="00FE29B8"/>
    <w:rsid w:val="00FE3E7E"/>
    <w:rsid w:val="0254F611"/>
    <w:rsid w:val="030B49D8"/>
    <w:rsid w:val="041B273C"/>
    <w:rsid w:val="041EA6E8"/>
    <w:rsid w:val="04FC591A"/>
    <w:rsid w:val="05C55999"/>
    <w:rsid w:val="063AFD19"/>
    <w:rsid w:val="0BC44EC3"/>
    <w:rsid w:val="0C3BB082"/>
    <w:rsid w:val="0D6AD537"/>
    <w:rsid w:val="0E04C655"/>
    <w:rsid w:val="0E3D6FD1"/>
    <w:rsid w:val="0E598F9E"/>
    <w:rsid w:val="0F7DB438"/>
    <w:rsid w:val="110DC1AB"/>
    <w:rsid w:val="1210E0A1"/>
    <w:rsid w:val="1238835D"/>
    <w:rsid w:val="1400D53A"/>
    <w:rsid w:val="15329B17"/>
    <w:rsid w:val="15B4DCD7"/>
    <w:rsid w:val="19106811"/>
    <w:rsid w:val="1A218C59"/>
    <w:rsid w:val="1A3E6C66"/>
    <w:rsid w:val="1C65996C"/>
    <w:rsid w:val="1CC9E1ED"/>
    <w:rsid w:val="1DCA5806"/>
    <w:rsid w:val="1DE5AAD0"/>
    <w:rsid w:val="1E048EFA"/>
    <w:rsid w:val="1E6D8546"/>
    <w:rsid w:val="1F5A492C"/>
    <w:rsid w:val="1F7D5389"/>
    <w:rsid w:val="20122C63"/>
    <w:rsid w:val="2154F2A1"/>
    <w:rsid w:val="22FA3760"/>
    <w:rsid w:val="23C7A4A9"/>
    <w:rsid w:val="24C623CE"/>
    <w:rsid w:val="25497A86"/>
    <w:rsid w:val="263045A1"/>
    <w:rsid w:val="27F17EB0"/>
    <w:rsid w:val="2A182D37"/>
    <w:rsid w:val="2B5206F0"/>
    <w:rsid w:val="2B79205B"/>
    <w:rsid w:val="2BA16993"/>
    <w:rsid w:val="2D688634"/>
    <w:rsid w:val="2FA7B958"/>
    <w:rsid w:val="3079498A"/>
    <w:rsid w:val="315E2701"/>
    <w:rsid w:val="3349D745"/>
    <w:rsid w:val="34655D84"/>
    <w:rsid w:val="34962CF0"/>
    <w:rsid w:val="352FF97B"/>
    <w:rsid w:val="35433387"/>
    <w:rsid w:val="3552C7E2"/>
    <w:rsid w:val="39B2B7D4"/>
    <w:rsid w:val="39CE5FE1"/>
    <w:rsid w:val="3BBB3ED9"/>
    <w:rsid w:val="3C0092D6"/>
    <w:rsid w:val="3C738FD6"/>
    <w:rsid w:val="3CD04431"/>
    <w:rsid w:val="3CDAE29D"/>
    <w:rsid w:val="4007E58C"/>
    <w:rsid w:val="404A3E54"/>
    <w:rsid w:val="416620EA"/>
    <w:rsid w:val="41B79FED"/>
    <w:rsid w:val="44C3C9A6"/>
    <w:rsid w:val="44E99685"/>
    <w:rsid w:val="454CD4F9"/>
    <w:rsid w:val="45C91702"/>
    <w:rsid w:val="46382C12"/>
    <w:rsid w:val="489AB1AE"/>
    <w:rsid w:val="4905DB32"/>
    <w:rsid w:val="495E9492"/>
    <w:rsid w:val="4AD2E8DC"/>
    <w:rsid w:val="4B05009F"/>
    <w:rsid w:val="4E7EEA04"/>
    <w:rsid w:val="4F19F1AD"/>
    <w:rsid w:val="5057C833"/>
    <w:rsid w:val="53D3C439"/>
    <w:rsid w:val="54499D0D"/>
    <w:rsid w:val="544FBEFF"/>
    <w:rsid w:val="5470447F"/>
    <w:rsid w:val="559375BF"/>
    <w:rsid w:val="56C47BFA"/>
    <w:rsid w:val="56E98AC9"/>
    <w:rsid w:val="57E2CDCB"/>
    <w:rsid w:val="592BE347"/>
    <w:rsid w:val="5AAA00FC"/>
    <w:rsid w:val="5B6BFD23"/>
    <w:rsid w:val="5E8FC066"/>
    <w:rsid w:val="5E93640C"/>
    <w:rsid w:val="5F0A82C9"/>
    <w:rsid w:val="5FFFFDB0"/>
    <w:rsid w:val="610B9786"/>
    <w:rsid w:val="62E789CC"/>
    <w:rsid w:val="63315CF3"/>
    <w:rsid w:val="636A4E35"/>
    <w:rsid w:val="63ED0AB8"/>
    <w:rsid w:val="64EB79AC"/>
    <w:rsid w:val="653C799F"/>
    <w:rsid w:val="65D212F9"/>
    <w:rsid w:val="666125ED"/>
    <w:rsid w:val="674336CA"/>
    <w:rsid w:val="684E8485"/>
    <w:rsid w:val="69E5C104"/>
    <w:rsid w:val="6A51D835"/>
    <w:rsid w:val="6AE7E406"/>
    <w:rsid w:val="6B92582D"/>
    <w:rsid w:val="6B9A0ED9"/>
    <w:rsid w:val="6BAD98D6"/>
    <w:rsid w:val="6BE69618"/>
    <w:rsid w:val="6CFCE42C"/>
    <w:rsid w:val="6DC8A578"/>
    <w:rsid w:val="6DFD23DA"/>
    <w:rsid w:val="6E01DEE2"/>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DB22B64"/>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170A8796-2B0C-44B4-9ACF-C5D54248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Aprobado</JefeRegional>
    <JefaLegal xmlns="93a27197-5ea5-4ef4-9c25-de38a9c385a4">Aprobado con correcciones</JefaLegal>
    <Observaciones xmlns="93a27197-5ea5-4ef4-9c25-de38a9c385a4" xsi:nil="true"/>
    <JefeNacional xmlns="93a27197-5ea5-4ef4-9c25-de38a9c385a4">Aprobado con correcciones</JefeNacion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42F7-E666-4D6F-9413-E5DEE986D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1B0693D7-ACCD-44A9-99E8-2D59FA1FC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3</TotalTime>
  <Pages>1</Pages>
  <Words>3389</Words>
  <Characters>18645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Francisco Vargas</cp:lastModifiedBy>
  <cp:revision>4</cp:revision>
  <cp:lastPrinted>2020-05-29T17:53:00Z</cp:lastPrinted>
  <dcterms:created xsi:type="dcterms:W3CDTF">2021-03-03T18:11:00Z</dcterms:created>
  <dcterms:modified xsi:type="dcterms:W3CDTF">2021-03-03T18:14:00Z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243900</vt:r8>
  </property>
  <property fmtid="{D5CDD505-2E9C-101B-9397-08002B2CF9AE}" pid="8" name="ComplianceAssetId">
    <vt:lpwstr/>
  </property>
</Properties>
</file>