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EDF04" w14:textId="4799683E" w:rsidR="00847C31" w:rsidRDefault="660A04BB" w:rsidP="00847C31">
      <w:pPr>
        <w:spacing w:after="0" w:line="0" w:lineRule="atLeast"/>
        <w:jc w:val="both"/>
        <w:rPr>
          <w:rFonts w:ascii="Museo Sans 300" w:eastAsia="Times New Roman" w:hAnsi="Museo Sans 300"/>
          <w:b/>
          <w:bCs/>
          <w:lang w:val="es-MX" w:eastAsia="es-ES"/>
        </w:rPr>
      </w:pPr>
      <w:r w:rsidRPr="254BC685">
        <w:rPr>
          <w:rFonts w:ascii="Museo Sans 300" w:eastAsia="Times New Roman" w:hAnsi="Museo Sans 300"/>
          <w:b/>
          <w:bCs/>
          <w:lang w:val="es-MX" w:eastAsia="es-ES"/>
        </w:rPr>
        <w:t xml:space="preserve"> </w:t>
      </w:r>
      <w:r w:rsidR="00B306F7" w:rsidRPr="254BC685">
        <w:rPr>
          <w:rFonts w:ascii="Museo Sans 300" w:eastAsia="Times New Roman" w:hAnsi="Museo Sans 300"/>
          <w:b/>
          <w:bCs/>
          <w:lang w:val="es-MX" w:eastAsia="es-ES"/>
        </w:rPr>
        <w:t xml:space="preserve"> </w:t>
      </w:r>
    </w:p>
    <w:p w14:paraId="3C666615" w14:textId="1979A5A2"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A7D48C8">
        <w:rPr>
          <w:rFonts w:ascii="Museo Sans 900" w:eastAsia="Times New Roman" w:hAnsi="Museo Sans 900"/>
          <w:b/>
          <w:bCs/>
          <w:sz w:val="20"/>
          <w:szCs w:val="20"/>
          <w:lang w:val="es-MX" w:eastAsia="es-ES"/>
        </w:rPr>
        <w:t>ACUERDO N.° E-</w:t>
      </w:r>
      <w:r w:rsidR="00F177C0" w:rsidRPr="5A7D48C8">
        <w:rPr>
          <w:rFonts w:ascii="Museo Sans 900" w:eastAsia="Times New Roman" w:hAnsi="Museo Sans 900"/>
          <w:b/>
          <w:bCs/>
          <w:sz w:val="20"/>
          <w:szCs w:val="20"/>
          <w:lang w:val="es-MX" w:eastAsia="es-ES"/>
        </w:rPr>
        <w:t>11</w:t>
      </w:r>
      <w:r w:rsidR="00AE663C">
        <w:rPr>
          <w:rFonts w:ascii="Museo Sans 900" w:eastAsia="Times New Roman" w:hAnsi="Museo Sans 900"/>
          <w:b/>
          <w:bCs/>
          <w:sz w:val="20"/>
          <w:szCs w:val="20"/>
          <w:lang w:val="es-MX" w:eastAsia="es-ES"/>
        </w:rPr>
        <w:t>4</w:t>
      </w:r>
      <w:r w:rsidR="00F177C0" w:rsidRPr="5A7D48C8">
        <w:rPr>
          <w:rFonts w:ascii="Museo Sans 900" w:eastAsia="Times New Roman" w:hAnsi="Museo Sans 900"/>
          <w:b/>
          <w:bCs/>
          <w:sz w:val="20"/>
          <w:szCs w:val="20"/>
          <w:lang w:val="es-MX" w:eastAsia="es-ES"/>
        </w:rPr>
        <w:t>6</w:t>
      </w:r>
      <w:r w:rsidRPr="5A7D48C8">
        <w:rPr>
          <w:rFonts w:ascii="Museo Sans 900" w:eastAsia="Times New Roman" w:hAnsi="Museo Sans 900"/>
          <w:b/>
          <w:bCs/>
          <w:sz w:val="20"/>
          <w:szCs w:val="20"/>
          <w:lang w:val="es-MX" w:eastAsia="es-ES"/>
        </w:rPr>
        <w:t>-2020-CAU.</w:t>
      </w:r>
      <w:r w:rsidRPr="5A7D48C8">
        <w:rPr>
          <w:rFonts w:ascii="Museo Sans 300" w:eastAsia="Times New Roman" w:hAnsi="Museo Sans 300"/>
          <w:b/>
          <w:bCs/>
          <w:sz w:val="20"/>
          <w:szCs w:val="20"/>
          <w:lang w:val="es-MX" w:eastAsia="es-ES"/>
        </w:rPr>
        <w:t xml:space="preserve"> </w:t>
      </w:r>
      <w:r w:rsidRPr="5A7D48C8">
        <w:rPr>
          <w:rFonts w:ascii="Museo Sans 300" w:eastAsia="Times New Roman" w:hAnsi="Museo Sans 300"/>
          <w:sz w:val="20"/>
          <w:szCs w:val="20"/>
          <w:lang w:val="es-MX" w:eastAsia="es-ES"/>
        </w:rPr>
        <w:t xml:space="preserve">SUPERINTENDENCIA GENERAL DE ELECTRICIDAD Y TELECOMUNICACIONES. </w:t>
      </w:r>
      <w:r w:rsidR="000A7FCB">
        <w:rPr>
          <w:rFonts w:ascii="Museo Sans 300" w:eastAsia="Times New Roman" w:hAnsi="Museo Sans 300"/>
          <w:sz w:val="20"/>
          <w:szCs w:val="20"/>
          <w:lang w:val="es-MX" w:eastAsia="es-ES"/>
        </w:rPr>
        <w:t>XXX</w:t>
      </w:r>
      <w:r w:rsidRPr="5A7D48C8">
        <w:rPr>
          <w:rFonts w:ascii="Museo Sans 300" w:eastAsia="Times New Roman" w:hAnsi="Museo Sans 300"/>
          <w:sz w:val="20"/>
          <w:szCs w:val="20"/>
          <w:lang w:val="es-MX" w:eastAsia="es-ES"/>
        </w:rPr>
        <w:t xml:space="preserve">, a las </w:t>
      </w:r>
      <w:r w:rsidR="00AE663C">
        <w:rPr>
          <w:rFonts w:ascii="Museo Sans 300" w:eastAsia="Times New Roman" w:hAnsi="Museo Sans 300"/>
          <w:sz w:val="20"/>
          <w:szCs w:val="20"/>
          <w:lang w:val="es-MX" w:eastAsia="es-ES"/>
        </w:rPr>
        <w:t>diez</w:t>
      </w:r>
      <w:r w:rsidRPr="5A7D48C8">
        <w:rPr>
          <w:rFonts w:ascii="Museo Sans 300" w:eastAsia="Times New Roman" w:hAnsi="Museo Sans 300"/>
          <w:sz w:val="20"/>
          <w:szCs w:val="20"/>
          <w:lang w:val="es-MX" w:eastAsia="es-ES"/>
        </w:rPr>
        <w:t xml:space="preserve"> horas con </w:t>
      </w:r>
      <w:r w:rsidR="00AE663C">
        <w:rPr>
          <w:rFonts w:ascii="Museo Sans 300" w:eastAsia="Times New Roman" w:hAnsi="Museo Sans 300"/>
          <w:sz w:val="20"/>
          <w:szCs w:val="20"/>
          <w:lang w:val="es-MX" w:eastAsia="es-ES"/>
        </w:rPr>
        <w:t>diez</w:t>
      </w:r>
      <w:r w:rsidR="00F177C0" w:rsidRPr="5A7D48C8">
        <w:rPr>
          <w:rFonts w:ascii="Museo Sans 300" w:eastAsia="Times New Roman" w:hAnsi="Museo Sans 300"/>
          <w:sz w:val="20"/>
          <w:szCs w:val="20"/>
          <w:lang w:val="es-MX" w:eastAsia="es-ES"/>
        </w:rPr>
        <w:t xml:space="preserve"> </w:t>
      </w:r>
      <w:r w:rsidRPr="5A7D48C8">
        <w:rPr>
          <w:rFonts w:ascii="Museo Sans 300" w:eastAsia="Times New Roman" w:hAnsi="Museo Sans 300"/>
          <w:sz w:val="20"/>
          <w:szCs w:val="20"/>
          <w:lang w:val="es-MX" w:eastAsia="es-ES"/>
        </w:rPr>
        <w:t xml:space="preserve">minutos del día </w:t>
      </w:r>
      <w:r w:rsidR="00AE663C">
        <w:rPr>
          <w:rFonts w:ascii="Museo Sans 300" w:eastAsia="Times New Roman" w:hAnsi="Museo Sans 300"/>
          <w:sz w:val="20"/>
          <w:szCs w:val="20"/>
          <w:lang w:val="es-MX" w:eastAsia="es-ES"/>
        </w:rPr>
        <w:t>nueve</w:t>
      </w:r>
      <w:r w:rsidRPr="5A7D48C8">
        <w:rPr>
          <w:rFonts w:ascii="Museo Sans 300" w:eastAsia="Times New Roman" w:hAnsi="Museo Sans 300"/>
          <w:sz w:val="20"/>
          <w:szCs w:val="20"/>
          <w:lang w:val="es-MX" w:eastAsia="es-ES"/>
        </w:rPr>
        <w:t xml:space="preserve"> de </w:t>
      </w:r>
      <w:r w:rsidR="00F177C0" w:rsidRPr="5A7D48C8">
        <w:rPr>
          <w:rFonts w:ascii="Museo Sans 300" w:eastAsia="Times New Roman" w:hAnsi="Museo Sans 300"/>
          <w:sz w:val="20"/>
          <w:szCs w:val="20"/>
          <w:lang w:val="es-MX" w:eastAsia="es-ES"/>
        </w:rPr>
        <w:t>noviem</w:t>
      </w:r>
      <w:r w:rsidR="00A33F24" w:rsidRPr="5A7D48C8">
        <w:rPr>
          <w:rFonts w:ascii="Museo Sans 300" w:eastAsia="Times New Roman" w:hAnsi="Museo Sans 300"/>
          <w:sz w:val="20"/>
          <w:szCs w:val="20"/>
          <w:lang w:val="es-MX" w:eastAsia="es-ES"/>
        </w:rPr>
        <w:t>bre</w:t>
      </w:r>
      <w:r w:rsidRPr="5A7D48C8">
        <w:rPr>
          <w:rFonts w:ascii="Museo Sans 300" w:eastAsia="Times New Roman" w:hAnsi="Museo Sans 300"/>
          <w:sz w:val="20"/>
          <w:szCs w:val="20"/>
          <w:lang w:val="es-MX" w:eastAsia="es-ES"/>
        </w:rPr>
        <w:t xml:space="preserve"> del año dos mil veinte.</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C6EA971"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 superintendencia CONSIDERANDO QUE:</w:t>
      </w:r>
    </w:p>
    <w:p w14:paraId="6C6735D4" w14:textId="77777777" w:rsidR="00847C31" w:rsidRPr="0095780B" w:rsidRDefault="00847C31" w:rsidP="00847C31">
      <w:pPr>
        <w:spacing w:after="0" w:line="0" w:lineRule="atLeast"/>
        <w:jc w:val="both"/>
        <w:rPr>
          <w:rFonts w:ascii="Museo Sans 300" w:eastAsia="Times New Roman" w:hAnsi="Museo Sans 300"/>
          <w:sz w:val="20"/>
          <w:szCs w:val="20"/>
          <w:lang w:val="es-ES" w:eastAsia="es-ES"/>
        </w:rPr>
      </w:pPr>
      <w:r w:rsidRPr="0095780B">
        <w:rPr>
          <w:rFonts w:ascii="Museo Sans 300" w:eastAsia="Times New Roman" w:hAnsi="Museo Sans 300"/>
          <w:sz w:val="20"/>
          <w:szCs w:val="20"/>
          <w:lang w:val="es-ES" w:eastAsia="es-ES"/>
        </w:rPr>
        <w:tab/>
      </w:r>
    </w:p>
    <w:p w14:paraId="4E8907DE" w14:textId="131FD46C" w:rsidR="00847C31" w:rsidRPr="0095780B" w:rsidRDefault="006D621F" w:rsidP="005B5EB9">
      <w:pPr>
        <w:numPr>
          <w:ilvl w:val="0"/>
          <w:numId w:val="1"/>
        </w:numPr>
        <w:tabs>
          <w:tab w:val="left" w:pos="567"/>
        </w:tabs>
        <w:spacing w:after="0" w:line="240" w:lineRule="auto"/>
        <w:ind w:left="567" w:hanging="567"/>
        <w:contextualSpacing/>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día veint</w:t>
      </w:r>
      <w:r w:rsidR="00560BA4">
        <w:rPr>
          <w:rFonts w:ascii="Museo Sans 300" w:eastAsia="Times New Roman" w:hAnsi="Museo Sans 300"/>
          <w:sz w:val="20"/>
          <w:szCs w:val="20"/>
          <w:lang w:eastAsia="es-SV"/>
        </w:rPr>
        <w:t>e</w:t>
      </w:r>
      <w:r w:rsidR="000F3FCD">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 junio de dos mil diecinueve, l</w:t>
      </w:r>
      <w:r w:rsidR="004B1E97" w:rsidRPr="0095780B">
        <w:rPr>
          <w:rFonts w:ascii="Museo Sans 300" w:eastAsia="Times New Roman" w:hAnsi="Museo Sans 300"/>
          <w:sz w:val="20"/>
          <w:szCs w:val="20"/>
          <w:lang w:eastAsia="es-SV"/>
        </w:rPr>
        <w:t xml:space="preserve">as sociedades </w:t>
      </w:r>
      <w:r w:rsidR="000A7FCB">
        <w:rPr>
          <w:rFonts w:ascii="Museo Sans 300" w:eastAsia="Times New Roman" w:hAnsi="Museo Sans 300"/>
          <w:sz w:val="20"/>
          <w:szCs w:val="20"/>
          <w:lang w:eastAsia="es-SV"/>
        </w:rPr>
        <w:t>XXX</w:t>
      </w:r>
      <w:r w:rsidR="004B1E97" w:rsidRPr="0095780B">
        <w:rPr>
          <w:rFonts w:ascii="Museo Sans 300" w:eastAsia="Times New Roman" w:hAnsi="Museo Sans 300"/>
          <w:sz w:val="20"/>
          <w:szCs w:val="20"/>
          <w:lang w:eastAsia="es-SV"/>
        </w:rPr>
        <w:t xml:space="preserve"> y </w:t>
      </w:r>
      <w:r w:rsidR="000A7FCB">
        <w:rPr>
          <w:rFonts w:ascii="Museo Sans 300" w:eastAsia="Times New Roman" w:hAnsi="Museo Sans 300"/>
          <w:sz w:val="20"/>
          <w:szCs w:val="20"/>
          <w:lang w:eastAsia="es-SV"/>
        </w:rPr>
        <w:t>XXX</w:t>
      </w:r>
      <w:r w:rsidR="004B1E97" w:rsidRPr="0095780B">
        <w:rPr>
          <w:rFonts w:ascii="Museo Sans 300" w:eastAsia="Times New Roman" w:hAnsi="Museo Sans 300"/>
          <w:sz w:val="20"/>
          <w:szCs w:val="20"/>
          <w:lang w:eastAsia="es-SV"/>
        </w:rPr>
        <w:t>.</w:t>
      </w:r>
      <w:r w:rsidR="00196A60" w:rsidRPr="0095780B">
        <w:rPr>
          <w:rFonts w:ascii="Museo Sans 300" w:eastAsia="Times New Roman" w:hAnsi="Museo Sans 300"/>
          <w:sz w:val="20"/>
          <w:szCs w:val="20"/>
          <w:lang w:eastAsia="es-SV"/>
        </w:rPr>
        <w:t xml:space="preserve"> interpusieron</w:t>
      </w:r>
      <w:r w:rsidR="00847C31" w:rsidRPr="0095780B">
        <w:rPr>
          <w:rFonts w:ascii="Museo Sans 300" w:eastAsia="Times New Roman" w:hAnsi="Museo Sans 300"/>
          <w:sz w:val="20"/>
          <w:szCs w:val="20"/>
          <w:lang w:eastAsia="es-SV"/>
        </w:rPr>
        <w:t xml:space="preserve"> un reclamo </w:t>
      </w:r>
      <w:r w:rsidR="00847C31" w:rsidRPr="0095780B">
        <w:rPr>
          <w:rFonts w:ascii="Museo Sans 300" w:hAnsi="Museo Sans 300"/>
          <w:sz w:val="20"/>
          <w:szCs w:val="20"/>
          <w:lang w:val="es-ES_tradnl"/>
        </w:rPr>
        <w:t xml:space="preserve">en contra de la sociedad DELSUR, S.A. de C.V., </w:t>
      </w:r>
      <w:r w:rsidR="00847C31" w:rsidRPr="0095780B">
        <w:rPr>
          <w:rFonts w:ascii="Museo Sans 300" w:hAnsi="Museo Sans 300"/>
          <w:sz w:val="20"/>
          <w:szCs w:val="20"/>
        </w:rPr>
        <w:t xml:space="preserve">por considerar que debido al </w:t>
      </w:r>
      <w:r w:rsidR="000F3FCD" w:rsidRPr="0095780B">
        <w:rPr>
          <w:rFonts w:ascii="Museo Sans 300" w:hAnsi="Museo Sans 300"/>
          <w:sz w:val="20"/>
          <w:szCs w:val="20"/>
        </w:rPr>
        <w:t xml:space="preserve">deficiente </w:t>
      </w:r>
      <w:r w:rsidR="00847C31" w:rsidRPr="0095780B">
        <w:rPr>
          <w:rFonts w:ascii="Museo Sans 300" w:hAnsi="Museo Sans 300"/>
          <w:sz w:val="20"/>
          <w:szCs w:val="20"/>
        </w:rPr>
        <w:t xml:space="preserve">servicio de energía eléctrica </w:t>
      </w:r>
      <w:r w:rsidR="000F3FCD">
        <w:rPr>
          <w:rFonts w:ascii="Museo Sans 300" w:hAnsi="Museo Sans 300"/>
          <w:sz w:val="20"/>
          <w:szCs w:val="20"/>
        </w:rPr>
        <w:t xml:space="preserve">proporcionado </w:t>
      </w:r>
      <w:r w:rsidR="004B1E97" w:rsidRPr="0095780B">
        <w:rPr>
          <w:rFonts w:ascii="Museo Sans 300" w:hAnsi="Museo Sans 300"/>
          <w:sz w:val="20"/>
          <w:szCs w:val="20"/>
        </w:rPr>
        <w:t>en los</w:t>
      </w:r>
      <w:r w:rsidR="00847C31" w:rsidRPr="0095780B">
        <w:rPr>
          <w:rFonts w:ascii="Museo Sans 300" w:hAnsi="Museo Sans 300"/>
          <w:sz w:val="20"/>
          <w:szCs w:val="20"/>
        </w:rPr>
        <w:t xml:space="preserve"> suministro</w:t>
      </w:r>
      <w:r w:rsidR="004B1E97" w:rsidRPr="0095780B">
        <w:rPr>
          <w:rFonts w:ascii="Museo Sans 300" w:hAnsi="Museo Sans 300"/>
          <w:sz w:val="20"/>
          <w:szCs w:val="20"/>
        </w:rPr>
        <w:t>s</w:t>
      </w:r>
      <w:r w:rsidR="00847C31" w:rsidRPr="0095780B">
        <w:rPr>
          <w:rFonts w:ascii="Museo Sans 300" w:hAnsi="Museo Sans 300"/>
          <w:sz w:val="20"/>
          <w:szCs w:val="20"/>
        </w:rPr>
        <w:t xml:space="preserve"> identificado</w:t>
      </w:r>
      <w:r w:rsidR="004B1E97" w:rsidRPr="0095780B">
        <w:rPr>
          <w:rFonts w:ascii="Museo Sans 300" w:hAnsi="Museo Sans 300"/>
          <w:sz w:val="20"/>
          <w:szCs w:val="20"/>
        </w:rPr>
        <w:t>s</w:t>
      </w:r>
      <w:r w:rsidR="00847C31" w:rsidRPr="0095780B">
        <w:rPr>
          <w:rFonts w:ascii="Museo Sans 300" w:hAnsi="Museo Sans 300"/>
          <w:sz w:val="20"/>
          <w:szCs w:val="20"/>
        </w:rPr>
        <w:t xml:space="preserve"> con</w:t>
      </w:r>
      <w:r w:rsidR="004B1E97" w:rsidRPr="0095780B">
        <w:rPr>
          <w:rFonts w:ascii="Museo Sans 300" w:hAnsi="Museo Sans 300"/>
          <w:sz w:val="20"/>
          <w:szCs w:val="20"/>
        </w:rPr>
        <w:t xml:space="preserve"> los</w:t>
      </w:r>
      <w:r w:rsidR="00847C31" w:rsidRPr="0095780B">
        <w:rPr>
          <w:rFonts w:ascii="Museo Sans 300" w:hAnsi="Museo Sans 300"/>
          <w:sz w:val="20"/>
          <w:szCs w:val="20"/>
        </w:rPr>
        <w:t xml:space="preserve"> </w:t>
      </w:r>
      <w:r w:rsidR="004B1E97" w:rsidRPr="0095780B">
        <w:rPr>
          <w:rFonts w:ascii="Museo Sans 300" w:hAnsi="Museo Sans 300"/>
          <w:sz w:val="20"/>
          <w:szCs w:val="20"/>
        </w:rPr>
        <w:t xml:space="preserve">NC </w:t>
      </w:r>
      <w:r w:rsidR="000A7FCB">
        <w:rPr>
          <w:rFonts w:ascii="Museo Sans 300" w:hAnsi="Museo Sans 300"/>
          <w:sz w:val="20"/>
          <w:szCs w:val="20"/>
        </w:rPr>
        <w:t>XXX</w:t>
      </w:r>
      <w:r w:rsidR="004B1E97" w:rsidRPr="0095780B">
        <w:rPr>
          <w:rFonts w:ascii="Museo Sans 300" w:hAnsi="Museo Sans 300"/>
          <w:sz w:val="20"/>
          <w:szCs w:val="20"/>
        </w:rPr>
        <w:t xml:space="preserve"> y NC </w:t>
      </w:r>
      <w:r w:rsidR="000A7FCB">
        <w:rPr>
          <w:rFonts w:ascii="Museo Sans 300" w:hAnsi="Museo Sans 300"/>
          <w:sz w:val="20"/>
          <w:szCs w:val="20"/>
        </w:rPr>
        <w:t>XXX</w:t>
      </w:r>
      <w:r w:rsidR="00847C31" w:rsidRPr="0095780B">
        <w:rPr>
          <w:rFonts w:ascii="Museo Sans 300" w:hAnsi="Museo Sans 300"/>
          <w:sz w:val="20"/>
          <w:szCs w:val="20"/>
        </w:rPr>
        <w:t>, se dañaron los equipos eléctricos siguientes:</w:t>
      </w:r>
    </w:p>
    <w:p w14:paraId="79FFA13E" w14:textId="77777777" w:rsidR="00847C31" w:rsidRPr="0095780B" w:rsidRDefault="00847C31">
      <w:pPr>
        <w:tabs>
          <w:tab w:val="left" w:pos="567"/>
        </w:tabs>
        <w:spacing w:after="0" w:line="240" w:lineRule="auto"/>
        <w:contextualSpacing/>
        <w:jc w:val="both"/>
        <w:rPr>
          <w:rFonts w:ascii="Museo Sans 300" w:hAnsi="Museo Sans 300"/>
          <w:sz w:val="20"/>
          <w:szCs w:val="20"/>
        </w:rPr>
      </w:pPr>
    </w:p>
    <w:p w14:paraId="721AC039" w14:textId="206C2FC6" w:rsidR="00847C31" w:rsidRPr="0095780B" w:rsidRDefault="004B1E97">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95780B">
        <w:rPr>
          <w:rFonts w:ascii="Museo Sans 300" w:eastAsia="Times New Roman" w:hAnsi="Museo Sans 300"/>
          <w:sz w:val="20"/>
          <w:szCs w:val="20"/>
          <w:lang w:val="es-ES" w:eastAsia="es-ES"/>
        </w:rPr>
        <w:br w:type="textWrapping" w:clear="all"/>
      </w:r>
      <w:r w:rsidR="00847C31" w:rsidRPr="0095780B">
        <w:rPr>
          <w:rFonts w:ascii="Museo Sans 300" w:eastAsia="Times New Roman" w:hAnsi="Museo Sans 300"/>
          <w:sz w:val="20"/>
          <w:szCs w:val="20"/>
          <w:lang w:val="es-ES" w:eastAsia="es-ES"/>
        </w:rPr>
        <w:t>Dicho reclamo se tramitó conforme a las etapas procedimentales que se detallan a continuación:</w:t>
      </w:r>
    </w:p>
    <w:p w14:paraId="2B616EC2" w14:textId="77777777" w:rsidR="000F3FCD" w:rsidRPr="0095780B" w:rsidRDefault="000F3FCD" w:rsidP="00847C31">
      <w:pPr>
        <w:spacing w:after="0" w:line="240" w:lineRule="auto"/>
        <w:ind w:left="567"/>
        <w:jc w:val="both"/>
        <w:rPr>
          <w:rFonts w:ascii="Museo Sans 300" w:eastAsia="Times New Roman" w:hAnsi="Museo Sans 300"/>
          <w:sz w:val="20"/>
          <w:szCs w:val="20"/>
          <w:lang w:val="es-ES" w:eastAsia="es-ES"/>
        </w:rPr>
      </w:pPr>
    </w:p>
    <w:p w14:paraId="422DC947" w14:textId="77777777" w:rsidR="00847C31" w:rsidRPr="0095780B" w:rsidRDefault="00847C31" w:rsidP="001B1299">
      <w:pPr>
        <w:numPr>
          <w:ilvl w:val="0"/>
          <w:numId w:val="2"/>
        </w:numPr>
        <w:spacing w:after="0" w:line="240" w:lineRule="auto"/>
        <w:ind w:left="993" w:hanging="284"/>
        <w:jc w:val="center"/>
        <w:rPr>
          <w:rFonts w:ascii="Museo Sans 500" w:eastAsia="Times New Roman" w:hAnsi="Museo Sans 500"/>
          <w:b/>
          <w:sz w:val="20"/>
          <w:szCs w:val="20"/>
          <w:u w:val="single"/>
          <w:lang w:val="es-ES" w:eastAsia="es-ES"/>
        </w:rPr>
      </w:pPr>
      <w:r w:rsidRPr="0095780B">
        <w:rPr>
          <w:rFonts w:ascii="Museo Sans 500" w:eastAsia="Times New Roman" w:hAnsi="Museo Sans 500"/>
          <w:b/>
          <w:sz w:val="20"/>
          <w:szCs w:val="20"/>
          <w:u w:val="single"/>
          <w:lang w:val="es-ES" w:eastAsia="es-ES"/>
        </w:rPr>
        <w:t>TRAMITACIÓN DEL PROCEDIMIENTO</w:t>
      </w:r>
    </w:p>
    <w:p w14:paraId="718F796A" w14:textId="77777777" w:rsidR="00847C31" w:rsidRPr="0095780B" w:rsidRDefault="00847C31" w:rsidP="00847C31">
      <w:pPr>
        <w:spacing w:after="0" w:line="240" w:lineRule="auto"/>
        <w:contextualSpacing/>
        <w:jc w:val="both"/>
        <w:rPr>
          <w:rFonts w:ascii="Museo Sans 300" w:eastAsia="Times New Roman" w:hAnsi="Museo Sans 300"/>
          <w:sz w:val="20"/>
          <w:szCs w:val="20"/>
          <w:lang w:val="es-ES" w:eastAsia="es-ES"/>
        </w:rPr>
      </w:pPr>
    </w:p>
    <w:p w14:paraId="2831C26F" w14:textId="77777777" w:rsidR="00847C31" w:rsidRPr="0095780B" w:rsidRDefault="00847C31" w:rsidP="005B5EB9">
      <w:pPr>
        <w:numPr>
          <w:ilvl w:val="0"/>
          <w:numId w:val="3"/>
        </w:numPr>
        <w:spacing w:after="0" w:line="240" w:lineRule="auto"/>
        <w:ind w:left="851" w:hanging="284"/>
        <w:rPr>
          <w:rFonts w:ascii="Museo Sans 500" w:eastAsia="Times New Roman" w:hAnsi="Museo Sans 500"/>
          <w:b/>
          <w:sz w:val="20"/>
          <w:szCs w:val="20"/>
          <w:lang w:val="es-ES" w:eastAsia="es-ES"/>
        </w:rPr>
      </w:pPr>
      <w:r w:rsidRPr="0095780B">
        <w:rPr>
          <w:rFonts w:ascii="Museo Sans 500" w:eastAsia="Times New Roman" w:hAnsi="Museo Sans 500"/>
          <w:b/>
          <w:sz w:val="20"/>
          <w:szCs w:val="20"/>
          <w:lang w:val="es-ES" w:eastAsia="es-ES"/>
        </w:rPr>
        <w:t>Audiencia a las partes</w:t>
      </w:r>
    </w:p>
    <w:p w14:paraId="17FCD798" w14:textId="77777777" w:rsidR="00847C31" w:rsidRPr="0095780B" w:rsidRDefault="00847C31" w:rsidP="00847C31">
      <w:pPr>
        <w:tabs>
          <w:tab w:val="left" w:pos="567"/>
        </w:tabs>
        <w:spacing w:after="0" w:line="240" w:lineRule="auto"/>
        <w:contextualSpacing/>
        <w:jc w:val="both"/>
        <w:rPr>
          <w:rFonts w:ascii="Museo Sans 300" w:eastAsia="Times New Roman" w:hAnsi="Museo Sans 300"/>
          <w:sz w:val="20"/>
          <w:szCs w:val="20"/>
          <w:lang w:eastAsia="es-SV"/>
        </w:rPr>
      </w:pPr>
    </w:p>
    <w:p w14:paraId="59E7AFB1" w14:textId="75363D21" w:rsidR="00847C31" w:rsidRPr="004E7ED7" w:rsidRDefault="00847C31" w:rsidP="00847C31">
      <w:pPr>
        <w:tabs>
          <w:tab w:val="left" w:pos="567"/>
        </w:tabs>
        <w:spacing w:after="0" w:line="240" w:lineRule="auto"/>
        <w:ind w:left="567"/>
        <w:contextualSpacing/>
        <w:jc w:val="both"/>
        <w:rPr>
          <w:rFonts w:ascii="Museo Sans 300" w:eastAsia="Times New Roman" w:hAnsi="Museo Sans 300"/>
          <w:sz w:val="20"/>
          <w:szCs w:val="20"/>
          <w:lang w:eastAsia="es-SV"/>
        </w:rPr>
      </w:pPr>
      <w:r w:rsidRPr="004E7ED7">
        <w:rPr>
          <w:rFonts w:ascii="Museo Sans 300" w:eastAsia="Times New Roman" w:hAnsi="Museo Sans 300"/>
          <w:sz w:val="20"/>
          <w:szCs w:val="20"/>
          <w:lang w:eastAsia="es-SV"/>
        </w:rPr>
        <w:t>Mediante el acuerdo N.° E-</w:t>
      </w:r>
      <w:r w:rsidR="0004395A" w:rsidRPr="004E7ED7">
        <w:rPr>
          <w:rFonts w:ascii="Museo Sans 300" w:eastAsia="Times New Roman" w:hAnsi="Museo Sans 300"/>
          <w:sz w:val="20"/>
          <w:szCs w:val="20"/>
          <w:lang w:eastAsia="es-SV"/>
        </w:rPr>
        <w:t>184</w:t>
      </w:r>
      <w:r w:rsidRPr="004E7ED7">
        <w:rPr>
          <w:rFonts w:ascii="Museo Sans 300" w:eastAsia="Times New Roman" w:hAnsi="Museo Sans 300"/>
          <w:sz w:val="20"/>
          <w:szCs w:val="20"/>
          <w:lang w:eastAsia="es-SV"/>
        </w:rPr>
        <w:t>-2019-CAU</w:t>
      </w:r>
      <w:r w:rsidR="006D621F" w:rsidRPr="004E7ED7">
        <w:rPr>
          <w:rFonts w:ascii="Museo Sans 300" w:eastAsia="Times New Roman" w:hAnsi="Museo Sans 300"/>
          <w:sz w:val="20"/>
          <w:szCs w:val="20"/>
          <w:lang w:eastAsia="es-SV"/>
        </w:rPr>
        <w:t>, de fecha veintisiete de junio de dos mil diecinueve</w:t>
      </w:r>
      <w:r w:rsidRPr="004E7ED7">
        <w:rPr>
          <w:rFonts w:ascii="Museo Sans 300" w:eastAsia="Times New Roman" w:hAnsi="Museo Sans 300"/>
          <w:sz w:val="20"/>
          <w:szCs w:val="20"/>
          <w:lang w:eastAsia="es-SV"/>
        </w:rPr>
        <w:t xml:space="preserve">, </w:t>
      </w:r>
      <w:r w:rsidR="0004395A" w:rsidRPr="004E7ED7">
        <w:rPr>
          <w:rFonts w:ascii="Museo Sans 300" w:eastAsia="Times New Roman" w:hAnsi="Museo Sans 300"/>
          <w:sz w:val="20"/>
          <w:szCs w:val="20"/>
          <w:lang w:eastAsia="es-SV"/>
        </w:rPr>
        <w:t>se</w:t>
      </w:r>
      <w:r w:rsidRPr="004E7ED7">
        <w:rPr>
          <w:rFonts w:ascii="Museo Sans 300" w:eastAsia="Times New Roman" w:hAnsi="Museo Sans 300"/>
          <w:sz w:val="20"/>
          <w:szCs w:val="20"/>
          <w:lang w:eastAsia="es-SV"/>
        </w:rPr>
        <w:t xml:space="preserve"> requirió a la sociedad </w:t>
      </w:r>
      <w:r w:rsidRPr="004E7ED7">
        <w:rPr>
          <w:rFonts w:ascii="Museo Sans 300" w:hAnsi="Museo Sans 300"/>
          <w:sz w:val="20"/>
          <w:szCs w:val="20"/>
          <w:lang w:val="es-ES_tradnl"/>
        </w:rPr>
        <w:t>DELSUR, S.A. de C.V.</w:t>
      </w:r>
      <w:r w:rsidRPr="004E7ED7">
        <w:rPr>
          <w:rFonts w:ascii="Museo Sans 300" w:eastAsia="Times New Roman" w:hAnsi="Museo Sans 300"/>
          <w:sz w:val="20"/>
          <w:szCs w:val="20"/>
          <w:lang w:val="es-ES_tradnl" w:eastAsia="es-SV"/>
        </w:rPr>
        <w:t xml:space="preserve"> </w:t>
      </w:r>
      <w:r w:rsidRPr="004E7ED7">
        <w:rPr>
          <w:rFonts w:ascii="Museo Sans 300" w:eastAsia="Times New Roman" w:hAnsi="Museo Sans 300"/>
          <w:sz w:val="20"/>
          <w:szCs w:val="20"/>
          <w:lang w:eastAsia="es-SV"/>
        </w:rPr>
        <w:t>que</w:t>
      </w:r>
      <w:r w:rsidR="001B1299">
        <w:rPr>
          <w:rFonts w:ascii="Museo Sans 300" w:eastAsia="Times New Roman" w:hAnsi="Museo Sans 300"/>
          <w:sz w:val="20"/>
          <w:szCs w:val="20"/>
          <w:lang w:eastAsia="es-SV"/>
        </w:rPr>
        <w:t>,</w:t>
      </w:r>
      <w:r w:rsidRPr="004E7ED7">
        <w:rPr>
          <w:rFonts w:ascii="Museo Sans 300" w:eastAsia="Times New Roman" w:hAnsi="Museo Sans 300"/>
          <w:sz w:val="20"/>
          <w:szCs w:val="20"/>
          <w:lang w:eastAsia="es-SV"/>
        </w:rPr>
        <w:t xml:space="preserve"> en el plazo de diez días hábiles contados a partir del día siguiente a la notificación, presentara por escrito los argumentos y posiciones relacionados al reclamo</w:t>
      </w:r>
      <w:r w:rsidR="0004395A" w:rsidRPr="004E7ED7">
        <w:rPr>
          <w:rFonts w:ascii="Museo Sans 300" w:eastAsia="Times New Roman" w:hAnsi="Museo Sans 300"/>
          <w:sz w:val="20"/>
          <w:szCs w:val="20"/>
          <w:lang w:eastAsia="es-SV"/>
        </w:rPr>
        <w:t>.</w:t>
      </w:r>
    </w:p>
    <w:p w14:paraId="284C1276" w14:textId="77777777" w:rsidR="00847C31" w:rsidRPr="004E7ED7" w:rsidRDefault="00847C31" w:rsidP="00847C31">
      <w:pPr>
        <w:spacing w:after="0" w:line="0" w:lineRule="atLeast"/>
        <w:ind w:left="567"/>
        <w:contextualSpacing/>
        <w:jc w:val="both"/>
        <w:rPr>
          <w:rFonts w:ascii="Museo Sans 300" w:eastAsia="Times New Roman" w:hAnsi="Museo Sans 300"/>
          <w:sz w:val="20"/>
          <w:szCs w:val="20"/>
          <w:lang w:eastAsia="es-SV"/>
        </w:rPr>
      </w:pPr>
    </w:p>
    <w:p w14:paraId="096D07B2" w14:textId="3CD42070" w:rsidR="00847C31" w:rsidRPr="004E7ED7" w:rsidRDefault="00847C31" w:rsidP="00847C31">
      <w:pPr>
        <w:tabs>
          <w:tab w:val="left" w:pos="567"/>
        </w:tabs>
        <w:spacing w:after="0" w:line="240" w:lineRule="auto"/>
        <w:ind w:left="567"/>
        <w:contextualSpacing/>
        <w:jc w:val="both"/>
        <w:rPr>
          <w:rFonts w:ascii="Museo Sans 300" w:eastAsia="Times New Roman" w:hAnsi="Museo Sans 300"/>
          <w:sz w:val="20"/>
          <w:szCs w:val="20"/>
          <w:lang w:val="es-ES_tradnl" w:eastAsia="es-ES"/>
        </w:rPr>
      </w:pPr>
      <w:r w:rsidRPr="004E7ED7">
        <w:rPr>
          <w:rFonts w:ascii="Museo Sans 300" w:eastAsia="Times New Roman" w:hAnsi="Museo Sans 300"/>
          <w:sz w:val="20"/>
          <w:szCs w:val="20"/>
          <w:lang w:val="es-ES_tradnl" w:eastAsia="es-ES"/>
        </w:rPr>
        <w:t>En el mismo proveído, se comisionó al Centro de Atención al Usuario</w:t>
      </w:r>
      <w:r w:rsidR="00190B41" w:rsidRPr="004E7ED7">
        <w:rPr>
          <w:rFonts w:ascii="Museo Sans 300" w:eastAsia="Times New Roman" w:hAnsi="Museo Sans 300"/>
          <w:sz w:val="20"/>
          <w:szCs w:val="20"/>
          <w:lang w:val="es-ES_tradnl" w:eastAsia="es-ES"/>
        </w:rPr>
        <w:t xml:space="preserve"> (CAU)</w:t>
      </w:r>
      <w:r w:rsidRPr="004E7ED7">
        <w:rPr>
          <w:rFonts w:ascii="Museo Sans 300" w:eastAsia="Times New Roman" w:hAnsi="Museo Sans 300"/>
          <w:sz w:val="20"/>
          <w:szCs w:val="20"/>
          <w:lang w:val="es-ES_tradnl" w:eastAsia="es-ES"/>
        </w:rPr>
        <w:t xml:space="preserve"> para que, una vez vencido el plazo de la distribuidora</w:t>
      </w:r>
      <w:r w:rsidR="001B1299">
        <w:rPr>
          <w:rFonts w:ascii="Museo Sans 300" w:eastAsia="Times New Roman" w:hAnsi="Museo Sans 300"/>
          <w:sz w:val="20"/>
          <w:szCs w:val="20"/>
          <w:lang w:val="es-ES_tradnl" w:eastAsia="es-ES"/>
        </w:rPr>
        <w:t>,</w:t>
      </w:r>
      <w:r w:rsidRPr="004E7ED7">
        <w:rPr>
          <w:rFonts w:ascii="Museo Sans 300" w:eastAsia="Times New Roman" w:hAnsi="Museo Sans 300"/>
          <w:sz w:val="20"/>
          <w:szCs w:val="20"/>
          <w:lang w:val="es-ES_tradnl" w:eastAsia="es-ES"/>
        </w:rPr>
        <w:t xml:space="preserve"> determinara si era necesario contratar un perito externo para resolver el presente procedimiento y</w:t>
      </w:r>
      <w:r w:rsidR="001B1299">
        <w:rPr>
          <w:rFonts w:ascii="Museo Sans 300" w:eastAsia="Times New Roman" w:hAnsi="Museo Sans 300"/>
          <w:sz w:val="20"/>
          <w:szCs w:val="20"/>
          <w:lang w:val="es-ES_tradnl" w:eastAsia="es-ES"/>
        </w:rPr>
        <w:t>,</w:t>
      </w:r>
      <w:r w:rsidRPr="004E7ED7">
        <w:rPr>
          <w:rFonts w:ascii="Museo Sans 300" w:eastAsia="Times New Roman" w:hAnsi="Museo Sans 300"/>
          <w:sz w:val="20"/>
          <w:szCs w:val="20"/>
          <w:lang w:val="es-ES_tradnl" w:eastAsia="es-ES"/>
        </w:rPr>
        <w:t xml:space="preserve"> de no serlo, indicar que dicho </w:t>
      </w:r>
      <w:r w:rsidR="009074D7">
        <w:rPr>
          <w:rFonts w:ascii="Museo Sans 300" w:eastAsia="Times New Roman" w:hAnsi="Museo Sans 300"/>
          <w:sz w:val="20"/>
          <w:szCs w:val="20"/>
          <w:lang w:val="es-ES_tradnl" w:eastAsia="es-ES"/>
        </w:rPr>
        <w:t>c</w:t>
      </w:r>
      <w:r w:rsidRPr="004E7ED7">
        <w:rPr>
          <w:rFonts w:ascii="Museo Sans 300" w:eastAsia="Times New Roman" w:hAnsi="Museo Sans 300"/>
          <w:sz w:val="20"/>
          <w:szCs w:val="20"/>
          <w:lang w:val="es-ES_tradnl" w:eastAsia="es-ES"/>
        </w:rPr>
        <w:t>entro realizaría la investigación correspondiente.</w:t>
      </w:r>
    </w:p>
    <w:p w14:paraId="5628CA89" w14:textId="7B14C69D" w:rsidR="00244C86" w:rsidRPr="004E7ED7" w:rsidRDefault="00244C86" w:rsidP="00847C31">
      <w:pPr>
        <w:tabs>
          <w:tab w:val="left" w:pos="567"/>
        </w:tabs>
        <w:spacing w:after="0" w:line="240" w:lineRule="auto"/>
        <w:ind w:left="567"/>
        <w:contextualSpacing/>
        <w:jc w:val="both"/>
        <w:rPr>
          <w:rFonts w:ascii="Museo Sans 300" w:eastAsia="Times New Roman" w:hAnsi="Museo Sans 300"/>
          <w:sz w:val="20"/>
          <w:szCs w:val="20"/>
          <w:lang w:val="es-ES_tradnl" w:eastAsia="es-ES"/>
        </w:rPr>
      </w:pPr>
    </w:p>
    <w:p w14:paraId="67146C9E" w14:textId="3B128442" w:rsidR="00244C86" w:rsidRPr="004E7ED7" w:rsidRDefault="005D7052" w:rsidP="00847C31">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4E7ED7">
        <w:rPr>
          <w:rFonts w:ascii="Museo Sans 300" w:eastAsia="Times New Roman" w:hAnsi="Museo Sans 300"/>
          <w:sz w:val="20"/>
          <w:szCs w:val="20"/>
          <w:lang w:val="es-ES" w:eastAsia="es-ES"/>
        </w:rPr>
        <w:t xml:space="preserve">Dicho acuerdo fue notificado a la distribuidora el día dos de julio de dos mil diecinueve, por lo que el plazo para remitir lo requerido finalizó el día dieciséis del mismo mes y año.  </w:t>
      </w:r>
    </w:p>
    <w:p w14:paraId="36CCEE70" w14:textId="77777777" w:rsidR="00847C31" w:rsidRPr="004E7ED7" w:rsidRDefault="00847C31" w:rsidP="00847C31">
      <w:pPr>
        <w:spacing w:after="0" w:line="0" w:lineRule="atLeast"/>
        <w:contextualSpacing/>
        <w:jc w:val="both"/>
        <w:rPr>
          <w:rFonts w:ascii="Museo Sans 300" w:eastAsia="Times New Roman" w:hAnsi="Museo Sans 300"/>
          <w:sz w:val="20"/>
          <w:szCs w:val="20"/>
          <w:lang w:val="es-ES" w:eastAsia="es-SV"/>
        </w:rPr>
      </w:pPr>
    </w:p>
    <w:p w14:paraId="62A80667" w14:textId="04465EF1" w:rsidR="005D7052" w:rsidRPr="004E7ED7" w:rsidRDefault="00847C31" w:rsidP="001F2BB3">
      <w:pPr>
        <w:tabs>
          <w:tab w:val="left" w:pos="567"/>
        </w:tabs>
        <w:spacing w:after="0" w:line="240" w:lineRule="auto"/>
        <w:ind w:left="567"/>
        <w:contextualSpacing/>
        <w:jc w:val="both"/>
        <w:rPr>
          <w:rFonts w:ascii="Museo Sans 300" w:eastAsia="Times New Roman" w:hAnsi="Museo Sans 300"/>
          <w:sz w:val="20"/>
          <w:szCs w:val="20"/>
          <w:lang w:eastAsia="es-SV"/>
        </w:rPr>
      </w:pPr>
      <w:r w:rsidRPr="004E7ED7">
        <w:rPr>
          <w:rFonts w:ascii="Museo Sans 300" w:eastAsia="Times New Roman" w:hAnsi="Museo Sans 300"/>
          <w:sz w:val="20"/>
          <w:szCs w:val="20"/>
          <w:lang w:eastAsia="es-SV"/>
        </w:rPr>
        <w:t>El</w:t>
      </w:r>
      <w:r w:rsidR="005D7052" w:rsidRPr="004E7ED7">
        <w:rPr>
          <w:rFonts w:ascii="Museo Sans 300" w:eastAsia="Times New Roman" w:hAnsi="Museo Sans 300"/>
          <w:sz w:val="20"/>
          <w:szCs w:val="20"/>
          <w:lang w:eastAsia="es-SV"/>
        </w:rPr>
        <w:t xml:space="preserve"> día dieciséis de julio </w:t>
      </w:r>
      <w:r w:rsidR="005D7052" w:rsidRPr="004E7ED7">
        <w:rPr>
          <w:rFonts w:ascii="Museo Sans 300" w:eastAsia="Times New Roman" w:hAnsi="Museo Sans 300"/>
          <w:sz w:val="20"/>
          <w:szCs w:val="20"/>
          <w:lang w:val="es-ES" w:eastAsia="es-ES"/>
        </w:rPr>
        <w:t>de dos mil diecinueve, el</w:t>
      </w:r>
      <w:r w:rsidRPr="004E7ED7">
        <w:rPr>
          <w:rFonts w:ascii="Museo Sans 300" w:eastAsia="Times New Roman" w:hAnsi="Museo Sans 300"/>
          <w:sz w:val="20"/>
          <w:szCs w:val="20"/>
          <w:lang w:eastAsia="es-SV"/>
        </w:rPr>
        <w:t xml:space="preserve"> licenciado </w:t>
      </w:r>
      <w:r w:rsidR="000A7FCB">
        <w:rPr>
          <w:rFonts w:ascii="Museo Sans 300" w:eastAsia="Times New Roman" w:hAnsi="Museo Sans 300"/>
          <w:sz w:val="20"/>
          <w:szCs w:val="20"/>
          <w:lang w:eastAsia="es-SV"/>
        </w:rPr>
        <w:t>XXX</w:t>
      </w:r>
      <w:r w:rsidRPr="004E7ED7">
        <w:rPr>
          <w:rFonts w:ascii="Museo Sans 300" w:eastAsia="Times New Roman" w:hAnsi="Museo Sans 300"/>
          <w:sz w:val="20"/>
          <w:szCs w:val="20"/>
          <w:lang w:eastAsia="es-SV"/>
        </w:rPr>
        <w:t>, apoderado general judicial con cláusula especial de la sociedad DELSUR, S.A. de C.V., presentó un escrito en el cual manifestó que</w:t>
      </w:r>
      <w:r w:rsidR="00EE58C4" w:rsidRPr="004E7ED7">
        <w:rPr>
          <w:rFonts w:ascii="Museo Sans 300" w:eastAsia="Times New Roman" w:hAnsi="Museo Sans 300"/>
          <w:sz w:val="20"/>
          <w:szCs w:val="20"/>
          <w:lang w:eastAsia="es-SV"/>
        </w:rPr>
        <w:t xml:space="preserve"> </w:t>
      </w:r>
      <w:r w:rsidR="005D7052" w:rsidRPr="004E7ED7">
        <w:rPr>
          <w:rFonts w:ascii="Museo Sans 300" w:eastAsia="Times New Roman" w:hAnsi="Museo Sans 300"/>
          <w:sz w:val="20"/>
          <w:szCs w:val="20"/>
          <w:lang w:eastAsia="es-SV"/>
        </w:rPr>
        <w:t>exist</w:t>
      </w:r>
      <w:r w:rsidR="001D7BB9">
        <w:rPr>
          <w:rFonts w:ascii="Museo Sans 300" w:eastAsia="Times New Roman" w:hAnsi="Museo Sans 300"/>
          <w:sz w:val="20"/>
          <w:szCs w:val="20"/>
          <w:lang w:eastAsia="es-SV"/>
        </w:rPr>
        <w:t xml:space="preserve">ía </w:t>
      </w:r>
      <w:r w:rsidR="005D7052" w:rsidRPr="004E7ED7">
        <w:rPr>
          <w:rFonts w:ascii="Museo Sans 300" w:eastAsia="Times New Roman" w:hAnsi="Museo Sans 300"/>
          <w:sz w:val="20"/>
          <w:szCs w:val="20"/>
          <w:lang w:eastAsia="es-SV"/>
        </w:rPr>
        <w:t xml:space="preserve">falta de legitimación procesal para iniciar el proceso por parte de las sociedades </w:t>
      </w:r>
      <w:r w:rsidR="001B1299">
        <w:rPr>
          <w:rFonts w:ascii="Museo Sans 300" w:eastAsia="Times New Roman" w:hAnsi="Museo Sans 300"/>
          <w:sz w:val="20"/>
          <w:szCs w:val="20"/>
          <w:lang w:eastAsia="es-SV"/>
        </w:rPr>
        <w:t xml:space="preserve">reclamantes </w:t>
      </w:r>
      <w:r w:rsidR="005D7052" w:rsidRPr="004E7ED7">
        <w:rPr>
          <w:rFonts w:ascii="Museo Sans 300" w:eastAsia="Times New Roman" w:hAnsi="Museo Sans 300"/>
          <w:sz w:val="20"/>
          <w:szCs w:val="20"/>
          <w:lang w:eastAsia="es-SV"/>
        </w:rPr>
        <w:t>y que no se acredit</w:t>
      </w:r>
      <w:r w:rsidR="001D7BB9">
        <w:rPr>
          <w:rFonts w:ascii="Museo Sans 300" w:eastAsia="Times New Roman" w:hAnsi="Museo Sans 300"/>
          <w:sz w:val="20"/>
          <w:szCs w:val="20"/>
          <w:lang w:eastAsia="es-SV"/>
        </w:rPr>
        <w:t>ó</w:t>
      </w:r>
      <w:r w:rsidR="005D7052" w:rsidRPr="004E7ED7">
        <w:rPr>
          <w:rFonts w:ascii="Museo Sans 300" w:eastAsia="Times New Roman" w:hAnsi="Museo Sans 300"/>
          <w:sz w:val="20"/>
          <w:szCs w:val="20"/>
          <w:lang w:eastAsia="es-SV"/>
        </w:rPr>
        <w:t xml:space="preserve"> la propiedad de los equipos reportados como dañados.</w:t>
      </w:r>
    </w:p>
    <w:p w14:paraId="04EA8FAA" w14:textId="7B1C947E" w:rsidR="005D7052" w:rsidRPr="004E7ED7" w:rsidRDefault="005D7052" w:rsidP="001F2BB3">
      <w:pPr>
        <w:tabs>
          <w:tab w:val="left" w:pos="567"/>
        </w:tabs>
        <w:spacing w:after="0" w:line="240" w:lineRule="auto"/>
        <w:ind w:left="567"/>
        <w:contextualSpacing/>
        <w:jc w:val="both"/>
        <w:rPr>
          <w:rFonts w:ascii="Museo Sans 300" w:eastAsia="Times New Roman" w:hAnsi="Museo Sans 300"/>
          <w:sz w:val="20"/>
          <w:szCs w:val="20"/>
          <w:lang w:eastAsia="es-SV"/>
        </w:rPr>
      </w:pPr>
    </w:p>
    <w:p w14:paraId="185E3ECA" w14:textId="7DEFC6EA" w:rsidR="005D7052" w:rsidRPr="004E7ED7" w:rsidRDefault="005D7052" w:rsidP="005D7052">
      <w:pPr>
        <w:tabs>
          <w:tab w:val="left" w:pos="567"/>
        </w:tabs>
        <w:ind w:left="567"/>
        <w:contextualSpacing/>
        <w:rPr>
          <w:rFonts w:ascii="Museo Sans 300" w:hAnsi="Museo Sans 300"/>
          <w:sz w:val="20"/>
          <w:szCs w:val="20"/>
          <w:lang w:val="es-ES" w:eastAsia="es-SV"/>
        </w:rPr>
      </w:pPr>
      <w:r w:rsidRPr="004E7ED7">
        <w:rPr>
          <w:rFonts w:ascii="Museo Sans 300" w:eastAsia="Times New Roman" w:hAnsi="Museo Sans 300"/>
          <w:sz w:val="20"/>
          <w:szCs w:val="20"/>
          <w:lang w:eastAsia="es-SV"/>
        </w:rPr>
        <w:t xml:space="preserve">Asimismo, </w:t>
      </w:r>
      <w:r w:rsidRPr="004E7ED7">
        <w:rPr>
          <w:rFonts w:ascii="Museo Sans 300" w:hAnsi="Museo Sans 300"/>
          <w:sz w:val="20"/>
          <w:szCs w:val="20"/>
          <w:lang w:val="es-ES" w:eastAsia="es-SV"/>
        </w:rPr>
        <w:t>indicó que se anexaba los siguientes elementos:  </w:t>
      </w:r>
    </w:p>
    <w:p w14:paraId="1279A142" w14:textId="36C0C45D" w:rsidR="005D7052" w:rsidRPr="004E7ED7" w:rsidRDefault="005D7052" w:rsidP="001F2BB3">
      <w:pPr>
        <w:tabs>
          <w:tab w:val="left" w:pos="567"/>
        </w:tabs>
        <w:spacing w:after="0" w:line="240" w:lineRule="auto"/>
        <w:ind w:left="567"/>
        <w:contextualSpacing/>
        <w:jc w:val="both"/>
        <w:rPr>
          <w:rFonts w:ascii="Museo Sans 300" w:eastAsia="Times New Roman" w:hAnsi="Museo Sans 300"/>
          <w:sz w:val="20"/>
          <w:szCs w:val="20"/>
          <w:lang w:eastAsia="es-SV"/>
        </w:rPr>
      </w:pPr>
    </w:p>
    <w:p w14:paraId="612BE496" w14:textId="3762920E" w:rsidR="005D7052" w:rsidRPr="004E7ED7" w:rsidRDefault="00751751" w:rsidP="005B5EB9">
      <w:pPr>
        <w:pStyle w:val="Prrafodelista"/>
        <w:numPr>
          <w:ilvl w:val="0"/>
          <w:numId w:val="7"/>
        </w:numPr>
        <w:tabs>
          <w:tab w:val="left" w:pos="567"/>
        </w:tabs>
        <w:contextualSpacing/>
        <w:jc w:val="both"/>
        <w:rPr>
          <w:rFonts w:ascii="Museo Sans 300" w:hAnsi="Museo Sans 300"/>
          <w:sz w:val="20"/>
          <w:szCs w:val="20"/>
          <w:lang w:eastAsia="es-SV"/>
        </w:rPr>
      </w:pPr>
      <w:r>
        <w:rPr>
          <w:rFonts w:ascii="Museo Sans 300" w:hAnsi="Museo Sans 300"/>
          <w:sz w:val="20"/>
          <w:szCs w:val="20"/>
          <w:lang w:eastAsia="es-SV"/>
        </w:rPr>
        <w:t>Dos</w:t>
      </w:r>
      <w:r w:rsidR="00EE58C4" w:rsidRPr="004E7ED7">
        <w:rPr>
          <w:rFonts w:ascii="Museo Sans 300" w:hAnsi="Museo Sans 300"/>
          <w:sz w:val="20"/>
          <w:szCs w:val="20"/>
          <w:lang w:eastAsia="es-SV"/>
        </w:rPr>
        <w:t xml:space="preserve"> informe</w:t>
      </w:r>
      <w:r>
        <w:rPr>
          <w:rFonts w:ascii="Museo Sans 300" w:hAnsi="Museo Sans 300"/>
          <w:sz w:val="20"/>
          <w:szCs w:val="20"/>
          <w:lang w:eastAsia="es-SV"/>
        </w:rPr>
        <w:t>s</w:t>
      </w:r>
      <w:r w:rsidR="00EE58C4" w:rsidRPr="004E7ED7">
        <w:rPr>
          <w:rFonts w:ascii="Museo Sans 300" w:hAnsi="Museo Sans 300"/>
          <w:sz w:val="20"/>
          <w:szCs w:val="20"/>
          <w:lang w:eastAsia="es-SV"/>
        </w:rPr>
        <w:t xml:space="preserve"> relacionado</w:t>
      </w:r>
      <w:r>
        <w:rPr>
          <w:rFonts w:ascii="Museo Sans 300" w:hAnsi="Museo Sans 300"/>
          <w:sz w:val="20"/>
          <w:szCs w:val="20"/>
          <w:lang w:eastAsia="es-SV"/>
        </w:rPr>
        <w:t>s</w:t>
      </w:r>
      <w:r w:rsidR="00EE58C4" w:rsidRPr="004E7ED7">
        <w:rPr>
          <w:rFonts w:ascii="Museo Sans 300" w:hAnsi="Museo Sans 300"/>
          <w:sz w:val="20"/>
          <w:szCs w:val="20"/>
          <w:lang w:eastAsia="es-SV"/>
        </w:rPr>
        <w:t xml:space="preserve"> </w:t>
      </w:r>
      <w:r w:rsidR="001B1299">
        <w:rPr>
          <w:rFonts w:ascii="Museo Sans 300" w:hAnsi="Museo Sans 300"/>
          <w:sz w:val="20"/>
          <w:szCs w:val="20"/>
          <w:lang w:eastAsia="es-SV"/>
        </w:rPr>
        <w:t>con</w:t>
      </w:r>
      <w:r w:rsidR="00EE58C4" w:rsidRPr="004E7ED7">
        <w:rPr>
          <w:rFonts w:ascii="Museo Sans 300" w:hAnsi="Museo Sans 300"/>
          <w:sz w:val="20"/>
          <w:szCs w:val="20"/>
          <w:lang w:eastAsia="es-SV"/>
        </w:rPr>
        <w:t xml:space="preserve"> los ap</w:t>
      </w:r>
      <w:r w:rsidR="005D7052" w:rsidRPr="004E7ED7">
        <w:rPr>
          <w:rFonts w:ascii="Museo Sans 300" w:hAnsi="Museo Sans 300"/>
          <w:sz w:val="20"/>
          <w:szCs w:val="20"/>
          <w:lang w:eastAsia="es-SV"/>
        </w:rPr>
        <w:t>aratos reportados como dañados, con</w:t>
      </w:r>
      <w:r w:rsidR="00EE58C4" w:rsidRPr="004E7ED7">
        <w:rPr>
          <w:rFonts w:ascii="Museo Sans 300" w:hAnsi="Museo Sans 300"/>
          <w:sz w:val="20"/>
          <w:szCs w:val="20"/>
          <w:lang w:eastAsia="es-SV"/>
        </w:rPr>
        <w:t xml:space="preserve"> una evaluación de los problemas técnicos en las plantas de transmisión de televisión de los canales </w:t>
      </w:r>
      <w:r w:rsidR="000A7FCB">
        <w:rPr>
          <w:rFonts w:ascii="Museo Sans 300" w:hAnsi="Museo Sans 300"/>
          <w:sz w:val="20"/>
          <w:szCs w:val="20"/>
          <w:lang w:eastAsia="es-SV"/>
        </w:rPr>
        <w:t>XXX</w:t>
      </w:r>
      <w:r w:rsidR="00EE58C4" w:rsidRPr="004E7ED7">
        <w:rPr>
          <w:rFonts w:ascii="Museo Sans 300" w:hAnsi="Museo Sans 300"/>
          <w:sz w:val="20"/>
          <w:szCs w:val="20"/>
          <w:lang w:eastAsia="es-SV"/>
        </w:rPr>
        <w:t xml:space="preserve">, ubicados en </w:t>
      </w:r>
      <w:r w:rsidR="000A7FCB">
        <w:rPr>
          <w:rFonts w:ascii="Museo Sans 300" w:hAnsi="Museo Sans 300"/>
          <w:sz w:val="20"/>
          <w:szCs w:val="20"/>
          <w:lang w:eastAsia="es-SV"/>
        </w:rPr>
        <w:t>XXX</w:t>
      </w:r>
      <w:r w:rsidR="00EE58C4" w:rsidRPr="004E7ED7">
        <w:rPr>
          <w:rFonts w:ascii="Museo Sans 300" w:hAnsi="Museo Sans 300"/>
          <w:sz w:val="20"/>
          <w:szCs w:val="20"/>
          <w:lang w:eastAsia="es-SV"/>
        </w:rPr>
        <w:t xml:space="preserve">, de </w:t>
      </w:r>
      <w:r w:rsidR="000A7FCB">
        <w:rPr>
          <w:rFonts w:ascii="Museo Sans 300" w:hAnsi="Museo Sans 300"/>
          <w:sz w:val="20"/>
          <w:szCs w:val="20"/>
          <w:lang w:eastAsia="es-SV"/>
        </w:rPr>
        <w:t>XXX</w:t>
      </w:r>
      <w:r w:rsidR="00EE58C4" w:rsidRPr="004E7ED7">
        <w:rPr>
          <w:rFonts w:ascii="Museo Sans 300" w:hAnsi="Museo Sans 300"/>
          <w:sz w:val="20"/>
          <w:szCs w:val="20"/>
          <w:lang w:eastAsia="es-SV"/>
        </w:rPr>
        <w:t xml:space="preserve">.  </w:t>
      </w:r>
    </w:p>
    <w:p w14:paraId="74FE8A7B" w14:textId="77777777" w:rsidR="005D7052" w:rsidRPr="004E7ED7" w:rsidRDefault="005D7052" w:rsidP="005B5EB9">
      <w:pPr>
        <w:pStyle w:val="Prrafodelista"/>
        <w:numPr>
          <w:ilvl w:val="0"/>
          <w:numId w:val="7"/>
        </w:numPr>
        <w:tabs>
          <w:tab w:val="left" w:pos="567"/>
        </w:tabs>
        <w:contextualSpacing/>
        <w:jc w:val="both"/>
        <w:rPr>
          <w:rFonts w:ascii="Museo Sans 300" w:hAnsi="Museo Sans 300"/>
          <w:sz w:val="20"/>
          <w:szCs w:val="20"/>
          <w:lang w:eastAsia="es-SV"/>
        </w:rPr>
      </w:pPr>
      <w:r w:rsidRPr="004E7ED7">
        <w:rPr>
          <w:rFonts w:ascii="Museo Sans 300" w:hAnsi="Museo Sans 300"/>
          <w:sz w:val="20"/>
          <w:szCs w:val="20"/>
          <w:lang w:eastAsia="es-SV"/>
        </w:rPr>
        <w:t>Informe de reclamos de los meses de agosto a diciembre de dos mil dieciocho.</w:t>
      </w:r>
    </w:p>
    <w:p w14:paraId="6D89263A" w14:textId="621C9419" w:rsidR="001F2BB3" w:rsidRPr="004E7ED7" w:rsidRDefault="005D7052" w:rsidP="005B5EB9">
      <w:pPr>
        <w:pStyle w:val="Prrafodelista"/>
        <w:numPr>
          <w:ilvl w:val="0"/>
          <w:numId w:val="7"/>
        </w:numPr>
        <w:tabs>
          <w:tab w:val="left" w:pos="567"/>
        </w:tabs>
        <w:contextualSpacing/>
        <w:jc w:val="both"/>
        <w:rPr>
          <w:rFonts w:ascii="Museo Sans 300" w:hAnsi="Museo Sans 300"/>
          <w:sz w:val="20"/>
          <w:szCs w:val="20"/>
          <w:lang w:eastAsia="es-SV"/>
        </w:rPr>
      </w:pPr>
      <w:r w:rsidRPr="004E7ED7">
        <w:rPr>
          <w:rFonts w:ascii="Museo Sans 300" w:hAnsi="Museo Sans 300"/>
          <w:sz w:val="20"/>
          <w:szCs w:val="20"/>
          <w:lang w:eastAsia="es-SV"/>
        </w:rPr>
        <w:t>Documentación en forma digital</w:t>
      </w:r>
      <w:r w:rsidR="00A82D19" w:rsidRPr="004E7ED7">
        <w:rPr>
          <w:rFonts w:ascii="Museo Sans 300" w:hAnsi="Museo Sans 300"/>
          <w:sz w:val="20"/>
          <w:szCs w:val="20"/>
          <w:lang w:eastAsia="es-SV"/>
        </w:rPr>
        <w:t xml:space="preserve"> vinculada al reclamo.</w:t>
      </w:r>
    </w:p>
    <w:p w14:paraId="42E7D59D" w14:textId="77777777" w:rsidR="001F2BB3" w:rsidRDefault="001F2BB3" w:rsidP="001F2BB3">
      <w:pPr>
        <w:tabs>
          <w:tab w:val="left" w:pos="567"/>
        </w:tabs>
        <w:spacing w:after="0" w:line="240" w:lineRule="auto"/>
        <w:ind w:left="567"/>
        <w:contextualSpacing/>
        <w:jc w:val="both"/>
        <w:rPr>
          <w:rFonts w:ascii="Museo Sans 300" w:eastAsia="Times New Roman" w:hAnsi="Museo Sans 300"/>
          <w:sz w:val="20"/>
          <w:szCs w:val="20"/>
          <w:lang w:eastAsia="es-SV"/>
        </w:rPr>
      </w:pPr>
    </w:p>
    <w:p w14:paraId="6126E064" w14:textId="77777777" w:rsidR="007819AD" w:rsidRPr="0095780B" w:rsidRDefault="007819AD" w:rsidP="007819AD">
      <w:pPr>
        <w:numPr>
          <w:ilvl w:val="0"/>
          <w:numId w:val="3"/>
        </w:numPr>
        <w:spacing w:after="0" w:line="240" w:lineRule="auto"/>
        <w:ind w:left="851" w:hanging="284"/>
        <w:rPr>
          <w:rFonts w:ascii="Museo Sans 500" w:eastAsia="Times New Roman" w:hAnsi="Museo Sans 500"/>
          <w:b/>
          <w:sz w:val="20"/>
          <w:szCs w:val="20"/>
          <w:lang w:val="es-ES" w:eastAsia="es-ES"/>
        </w:rPr>
      </w:pPr>
      <w:r w:rsidRPr="0095780B">
        <w:rPr>
          <w:rFonts w:ascii="Museo Sans 500" w:eastAsia="Times New Roman" w:hAnsi="Museo Sans 500"/>
          <w:b/>
          <w:sz w:val="20"/>
          <w:szCs w:val="20"/>
          <w:lang w:val="es-ES" w:eastAsia="es-ES"/>
        </w:rPr>
        <w:t>Designación de perito</w:t>
      </w:r>
    </w:p>
    <w:p w14:paraId="2B7B3891" w14:textId="77777777" w:rsidR="007819AD" w:rsidRPr="0095780B" w:rsidRDefault="007819AD" w:rsidP="007819AD">
      <w:pPr>
        <w:spacing w:after="0" w:line="240" w:lineRule="auto"/>
        <w:ind w:left="851"/>
        <w:rPr>
          <w:rFonts w:ascii="Museo Sans 500" w:eastAsia="Times New Roman" w:hAnsi="Museo Sans 500"/>
          <w:b/>
          <w:sz w:val="20"/>
          <w:szCs w:val="20"/>
          <w:lang w:val="es-ES" w:eastAsia="es-ES"/>
        </w:rPr>
      </w:pPr>
    </w:p>
    <w:p w14:paraId="3135DD28" w14:textId="12394A85" w:rsidR="007819AD" w:rsidRPr="0095780B" w:rsidRDefault="007819AD" w:rsidP="007819AD">
      <w:pPr>
        <w:tabs>
          <w:tab w:val="left" w:pos="567"/>
        </w:tabs>
        <w:spacing w:after="0" w:line="240" w:lineRule="auto"/>
        <w:ind w:left="567"/>
        <w:contextualSpacing/>
        <w:jc w:val="both"/>
        <w:rPr>
          <w:rFonts w:ascii="Museo Sans 300" w:eastAsia="Times New Roman" w:hAnsi="Museo Sans 300"/>
          <w:sz w:val="20"/>
          <w:szCs w:val="20"/>
          <w:lang w:eastAsia="es-SV"/>
        </w:rPr>
      </w:pPr>
      <w:r w:rsidRPr="450DCEEB">
        <w:rPr>
          <w:rFonts w:ascii="Museo Sans 300" w:eastAsia="Times New Roman" w:hAnsi="Museo Sans 300"/>
          <w:sz w:val="20"/>
          <w:szCs w:val="20"/>
          <w:lang w:eastAsia="es-SV"/>
        </w:rPr>
        <w:t>En cumplimiento a lo requerido en el acuerdo N.° E-184-2019-CAU, el CAU emitió el memorando N.° CAU-171-19-JCR;</w:t>
      </w:r>
      <w:r w:rsidR="000A7FCB">
        <w:rPr>
          <w:rFonts w:ascii="Museo Sans 300" w:eastAsia="Times New Roman" w:hAnsi="Museo Sans 300"/>
          <w:sz w:val="20"/>
          <w:szCs w:val="20"/>
          <w:lang w:eastAsia="es-SV"/>
        </w:rPr>
        <w:t xml:space="preserve"> </w:t>
      </w:r>
      <w:r w:rsidRPr="450DCEEB">
        <w:rPr>
          <w:rFonts w:ascii="Museo Sans 300" w:eastAsia="Times New Roman" w:hAnsi="Museo Sans 300"/>
          <w:sz w:val="20"/>
          <w:szCs w:val="20"/>
          <w:lang w:eastAsia="es-SV"/>
        </w:rPr>
        <w:t>, de fecha dieciocho de julio de dos mil diecinueve, en el cual manifestó que debido a la particularidad</w:t>
      </w:r>
      <w:r>
        <w:rPr>
          <w:rFonts w:ascii="Museo Sans 300" w:eastAsia="Times New Roman" w:hAnsi="Museo Sans 300"/>
          <w:sz w:val="20"/>
          <w:szCs w:val="20"/>
          <w:lang w:eastAsia="es-SV"/>
        </w:rPr>
        <w:t xml:space="preserve"> </w:t>
      </w:r>
      <w:r w:rsidRPr="450DCEEB">
        <w:rPr>
          <w:rFonts w:ascii="Museo Sans 300" w:eastAsia="Times New Roman" w:hAnsi="Museo Sans 300"/>
          <w:sz w:val="20"/>
          <w:szCs w:val="20"/>
          <w:lang w:eastAsia="es-SV"/>
        </w:rPr>
        <w:t xml:space="preserve">del caso se consideraba necesaria la contratación de un perito externo </w:t>
      </w:r>
      <w:r w:rsidRPr="450DCEEB">
        <w:rPr>
          <w:rFonts w:ascii="Museo Sans 300" w:eastAsia="Times New Roman" w:hAnsi="Museo Sans 300"/>
          <w:sz w:val="20"/>
          <w:szCs w:val="20"/>
          <w:lang w:eastAsia="es-SV"/>
        </w:rPr>
        <w:lastRenderedPageBreak/>
        <w:t xml:space="preserve">para resolver el presente diferendo. Por tal razón, se propuso la terna de peritos compuesta por los </w:t>
      </w:r>
      <w:r w:rsidR="00E557BE" w:rsidRPr="450DCEEB">
        <w:rPr>
          <w:rFonts w:ascii="Museo Sans 300" w:eastAsia="Times New Roman" w:hAnsi="Museo Sans 300"/>
          <w:sz w:val="20"/>
          <w:szCs w:val="20"/>
          <w:lang w:eastAsia="es-SV"/>
        </w:rPr>
        <w:t xml:space="preserve">ingenieros </w:t>
      </w:r>
      <w:r w:rsidR="00E557BE">
        <w:rPr>
          <w:rFonts w:ascii="Museo Sans 300" w:eastAsia="Times New Roman" w:hAnsi="Museo Sans 300"/>
          <w:sz w:val="20"/>
          <w:szCs w:val="20"/>
          <w:lang w:eastAsia="es-SV"/>
        </w:rPr>
        <w:t>XXX</w:t>
      </w:r>
      <w:r w:rsidRPr="450DCEEB">
        <w:rPr>
          <w:rFonts w:ascii="Museo Sans 300" w:eastAsia="Times New Roman" w:hAnsi="Museo Sans 300"/>
          <w:sz w:val="20"/>
          <w:szCs w:val="20"/>
          <w:lang w:eastAsia="es-SV"/>
        </w:rPr>
        <w:t xml:space="preserve">, </w:t>
      </w:r>
      <w:r w:rsidR="000A7FCB">
        <w:rPr>
          <w:rFonts w:ascii="Museo Sans 300" w:eastAsia="Times New Roman" w:hAnsi="Museo Sans 300"/>
          <w:sz w:val="20"/>
          <w:szCs w:val="20"/>
          <w:lang w:eastAsia="es-SV"/>
        </w:rPr>
        <w:t xml:space="preserve"> XXX</w:t>
      </w:r>
      <w:r w:rsidRPr="450DCEEB">
        <w:rPr>
          <w:rFonts w:ascii="Museo Sans 300" w:eastAsia="Times New Roman" w:hAnsi="Museo Sans 300"/>
          <w:sz w:val="20"/>
          <w:szCs w:val="20"/>
          <w:lang w:eastAsia="es-SV"/>
        </w:rPr>
        <w:t xml:space="preserve"> y </w:t>
      </w:r>
      <w:r w:rsidR="000A7FCB">
        <w:rPr>
          <w:rFonts w:ascii="Museo Sans 300" w:eastAsia="Times New Roman" w:hAnsi="Museo Sans 300"/>
          <w:sz w:val="20"/>
          <w:szCs w:val="20"/>
          <w:lang w:eastAsia="es-SV"/>
        </w:rPr>
        <w:t xml:space="preserve"> XXX</w:t>
      </w:r>
      <w:r w:rsidRPr="450DCEEB">
        <w:rPr>
          <w:rFonts w:ascii="Museo Sans 300" w:eastAsia="Times New Roman" w:hAnsi="Museo Sans 300"/>
          <w:sz w:val="20"/>
          <w:szCs w:val="20"/>
          <w:lang w:eastAsia="es-SV"/>
        </w:rPr>
        <w:t>.</w:t>
      </w:r>
    </w:p>
    <w:p w14:paraId="1401E053" w14:textId="77777777" w:rsidR="007819AD" w:rsidRPr="0095780B" w:rsidRDefault="007819AD" w:rsidP="001F2BB3">
      <w:pPr>
        <w:tabs>
          <w:tab w:val="left" w:pos="567"/>
        </w:tabs>
        <w:spacing w:after="0" w:line="240" w:lineRule="auto"/>
        <w:ind w:left="567"/>
        <w:contextualSpacing/>
        <w:jc w:val="both"/>
        <w:rPr>
          <w:rFonts w:ascii="Museo Sans 300" w:eastAsia="Times New Roman" w:hAnsi="Museo Sans 300"/>
          <w:sz w:val="20"/>
          <w:szCs w:val="20"/>
          <w:lang w:eastAsia="es-SV"/>
        </w:rPr>
      </w:pPr>
    </w:p>
    <w:p w14:paraId="3F9EC522" w14:textId="7D8F50BD" w:rsidR="0019586E" w:rsidRDefault="001F2BB3" w:rsidP="0019586E">
      <w:pPr>
        <w:tabs>
          <w:tab w:val="left" w:pos="567"/>
        </w:tabs>
        <w:spacing w:after="0" w:line="240" w:lineRule="auto"/>
        <w:ind w:left="567"/>
        <w:contextualSpacing/>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Por medio del acuerdo N.° E-249-2019-CAU</w:t>
      </w:r>
      <w:r w:rsidR="001B1299">
        <w:rPr>
          <w:rFonts w:ascii="Museo Sans 300" w:eastAsia="Times New Roman" w:hAnsi="Museo Sans 300"/>
          <w:sz w:val="20"/>
          <w:szCs w:val="20"/>
          <w:lang w:eastAsia="es-SV"/>
        </w:rPr>
        <w:t>,</w:t>
      </w:r>
      <w:r w:rsidR="00A82D19">
        <w:rPr>
          <w:rFonts w:ascii="Museo Sans 300" w:eastAsia="Times New Roman" w:hAnsi="Museo Sans 300"/>
          <w:sz w:val="20"/>
          <w:szCs w:val="20"/>
          <w:lang w:eastAsia="es-SV"/>
        </w:rPr>
        <w:t xml:space="preserve"> de fecha veintitrés de julio de dos mil diecinueve</w:t>
      </w:r>
      <w:r w:rsidRPr="0095780B">
        <w:rPr>
          <w:rFonts w:ascii="Museo Sans 300" w:eastAsia="Times New Roman" w:hAnsi="Museo Sans 300"/>
          <w:sz w:val="20"/>
          <w:szCs w:val="20"/>
          <w:lang w:eastAsia="es-SV"/>
        </w:rPr>
        <w:t>,</w:t>
      </w:r>
      <w:r w:rsidR="005463D4" w:rsidRPr="0095780B">
        <w:rPr>
          <w:rFonts w:ascii="Museo Sans 300" w:eastAsia="Times New Roman" w:hAnsi="Museo Sans 300"/>
          <w:sz w:val="20"/>
          <w:szCs w:val="20"/>
          <w:lang w:eastAsia="es-SV"/>
        </w:rPr>
        <w:t xml:space="preserve"> se otorgó audiencia a las sociedades </w:t>
      </w:r>
      <w:r w:rsidR="000A7FCB">
        <w:rPr>
          <w:rFonts w:ascii="Museo Sans 300" w:eastAsia="Times New Roman" w:hAnsi="Museo Sans 300"/>
          <w:sz w:val="20"/>
          <w:szCs w:val="20"/>
          <w:lang w:eastAsia="es-SV"/>
        </w:rPr>
        <w:t>XXX</w:t>
      </w:r>
      <w:r w:rsidR="005463D4" w:rsidRPr="0095780B">
        <w:rPr>
          <w:rFonts w:ascii="Museo Sans 300" w:eastAsia="Times New Roman" w:hAnsi="Museo Sans 300"/>
          <w:sz w:val="20"/>
          <w:szCs w:val="20"/>
          <w:lang w:eastAsia="es-SV"/>
        </w:rPr>
        <w:t xml:space="preserve"> y </w:t>
      </w:r>
      <w:r w:rsidR="000A7FCB">
        <w:rPr>
          <w:rFonts w:ascii="Museo Sans 300" w:eastAsia="Times New Roman" w:hAnsi="Museo Sans 300"/>
          <w:sz w:val="20"/>
          <w:szCs w:val="20"/>
          <w:lang w:eastAsia="es-SV"/>
        </w:rPr>
        <w:t>XXX</w:t>
      </w:r>
      <w:r w:rsidR="005463D4" w:rsidRPr="0095780B">
        <w:rPr>
          <w:rFonts w:ascii="Museo Sans 300" w:eastAsia="Times New Roman" w:hAnsi="Museo Sans 300"/>
          <w:sz w:val="20"/>
          <w:szCs w:val="20"/>
          <w:lang w:eastAsia="es-SV"/>
        </w:rPr>
        <w:t>., p</w:t>
      </w:r>
      <w:r w:rsidR="00A82D19">
        <w:rPr>
          <w:rFonts w:ascii="Museo Sans 300" w:eastAsia="Times New Roman" w:hAnsi="Museo Sans 300"/>
          <w:sz w:val="20"/>
          <w:szCs w:val="20"/>
          <w:lang w:eastAsia="es-SV"/>
        </w:rPr>
        <w:t>or</w:t>
      </w:r>
      <w:r w:rsidR="00A82D19" w:rsidRPr="00A82D19">
        <w:rPr>
          <w:rFonts w:ascii="Museo Sans 300" w:eastAsia="Times New Roman" w:hAnsi="Museo Sans 300"/>
          <w:sz w:val="20"/>
          <w:szCs w:val="20"/>
          <w:lang w:eastAsia="es-SV"/>
        </w:rPr>
        <w:t xml:space="preserve"> el plazo de diez días hábiles contados a partir del día siguiente a la notificación,</w:t>
      </w:r>
      <w:r w:rsidR="00A82D19">
        <w:rPr>
          <w:rFonts w:ascii="Museo Sans 300" w:eastAsia="Times New Roman" w:hAnsi="Museo Sans 300"/>
          <w:sz w:val="20"/>
          <w:szCs w:val="20"/>
          <w:lang w:eastAsia="es-SV"/>
        </w:rPr>
        <w:t xml:space="preserve"> para que </w:t>
      </w:r>
      <w:r w:rsidR="005463D4" w:rsidRPr="0095780B">
        <w:rPr>
          <w:rFonts w:ascii="Museo Sans 300" w:eastAsia="Times New Roman" w:hAnsi="Museo Sans 300"/>
          <w:sz w:val="20"/>
          <w:szCs w:val="20"/>
          <w:lang w:eastAsia="es-SV"/>
        </w:rPr>
        <w:t>se pronunciara</w:t>
      </w:r>
      <w:r w:rsidR="00A82D19">
        <w:rPr>
          <w:rFonts w:ascii="Museo Sans 300" w:eastAsia="Times New Roman" w:hAnsi="Museo Sans 300"/>
          <w:sz w:val="20"/>
          <w:szCs w:val="20"/>
          <w:lang w:eastAsia="es-SV"/>
        </w:rPr>
        <w:t>n</w:t>
      </w:r>
      <w:r w:rsidR="005463D4" w:rsidRPr="0095780B">
        <w:rPr>
          <w:rFonts w:ascii="Museo Sans 300" w:eastAsia="Times New Roman" w:hAnsi="Museo Sans 300"/>
          <w:sz w:val="20"/>
          <w:szCs w:val="20"/>
          <w:lang w:eastAsia="es-SV"/>
        </w:rPr>
        <w:t xml:space="preserve"> sobre los argumentos de la distribuidora.</w:t>
      </w:r>
    </w:p>
    <w:p w14:paraId="79FF8A28" w14:textId="77777777" w:rsidR="0019586E" w:rsidRDefault="0019586E" w:rsidP="0019586E">
      <w:pPr>
        <w:tabs>
          <w:tab w:val="left" w:pos="567"/>
        </w:tabs>
        <w:spacing w:after="0" w:line="240" w:lineRule="auto"/>
        <w:ind w:left="567"/>
        <w:contextualSpacing/>
        <w:jc w:val="both"/>
        <w:rPr>
          <w:rFonts w:ascii="Museo Sans 300" w:eastAsia="Times New Roman" w:hAnsi="Museo Sans 300"/>
          <w:sz w:val="20"/>
          <w:szCs w:val="20"/>
          <w:lang w:eastAsia="es-SV"/>
        </w:rPr>
      </w:pPr>
    </w:p>
    <w:p w14:paraId="620BA12D" w14:textId="2D5A5C66" w:rsidR="0019586E" w:rsidRPr="0019586E" w:rsidRDefault="0019586E" w:rsidP="0019586E">
      <w:pPr>
        <w:tabs>
          <w:tab w:val="left" w:pos="567"/>
        </w:tabs>
        <w:spacing w:after="0" w:line="240" w:lineRule="auto"/>
        <w:ind w:left="567"/>
        <w:contextualSpacing/>
        <w:jc w:val="both"/>
        <w:rPr>
          <w:rFonts w:ascii="Museo Sans 300" w:eastAsia="Times New Roman" w:hAnsi="Museo Sans 300"/>
          <w:sz w:val="20"/>
          <w:szCs w:val="20"/>
          <w:lang w:eastAsia="es-SV"/>
        </w:rPr>
      </w:pPr>
      <w:r w:rsidRPr="0019586E">
        <w:rPr>
          <w:rFonts w:ascii="Museo Sans 300" w:hAnsi="Museo Sans 300"/>
          <w:sz w:val="20"/>
          <w:szCs w:val="20"/>
        </w:rPr>
        <w:t>Dicho acuerdo fue notificado a la</w:t>
      </w:r>
      <w:r>
        <w:rPr>
          <w:rFonts w:ascii="Museo Sans 300" w:hAnsi="Museo Sans 300"/>
          <w:sz w:val="20"/>
          <w:szCs w:val="20"/>
        </w:rPr>
        <w:t>s partes el</w:t>
      </w:r>
      <w:r w:rsidRPr="0019586E">
        <w:rPr>
          <w:rFonts w:ascii="Museo Sans 300" w:hAnsi="Museo Sans 300"/>
          <w:sz w:val="20"/>
          <w:szCs w:val="20"/>
        </w:rPr>
        <w:t> día veint</w:t>
      </w:r>
      <w:r>
        <w:rPr>
          <w:rFonts w:ascii="Museo Sans 300" w:hAnsi="Museo Sans 300"/>
          <w:sz w:val="20"/>
          <w:szCs w:val="20"/>
        </w:rPr>
        <w:t>iséis de julio de dos mil diecinueve</w:t>
      </w:r>
      <w:r w:rsidRPr="0019586E">
        <w:rPr>
          <w:rFonts w:ascii="Museo Sans 300" w:hAnsi="Museo Sans 300"/>
          <w:sz w:val="20"/>
          <w:szCs w:val="20"/>
        </w:rPr>
        <w:t xml:space="preserve">, por lo que el plazo para </w:t>
      </w:r>
      <w:r>
        <w:rPr>
          <w:rFonts w:ascii="Museo Sans 300" w:hAnsi="Museo Sans 300"/>
          <w:sz w:val="20"/>
          <w:szCs w:val="20"/>
        </w:rPr>
        <w:t xml:space="preserve">que </w:t>
      </w:r>
      <w:r w:rsidRPr="0019586E">
        <w:rPr>
          <w:rFonts w:ascii="Museo Sans 300" w:hAnsi="Museo Sans 300"/>
          <w:sz w:val="20"/>
          <w:szCs w:val="20"/>
        </w:rPr>
        <w:t xml:space="preserve">las sociedades </w:t>
      </w:r>
      <w:r w:rsidR="000A7FCB">
        <w:rPr>
          <w:rFonts w:ascii="Museo Sans 300" w:hAnsi="Museo Sans 300"/>
          <w:sz w:val="20"/>
          <w:szCs w:val="20"/>
        </w:rPr>
        <w:t>XXX</w:t>
      </w:r>
      <w:r w:rsidRPr="0019586E">
        <w:rPr>
          <w:rFonts w:ascii="Museo Sans 300" w:hAnsi="Museo Sans 300"/>
          <w:sz w:val="20"/>
          <w:szCs w:val="20"/>
        </w:rPr>
        <w:t xml:space="preserve"> y </w:t>
      </w:r>
      <w:r w:rsidR="000A7FCB">
        <w:rPr>
          <w:rFonts w:ascii="Museo Sans 300" w:hAnsi="Museo Sans 300"/>
          <w:sz w:val="20"/>
          <w:szCs w:val="20"/>
        </w:rPr>
        <w:t>XXX</w:t>
      </w:r>
      <w:r w:rsidRPr="0019586E">
        <w:rPr>
          <w:rFonts w:ascii="Museo Sans 300" w:hAnsi="Museo Sans 300"/>
          <w:sz w:val="20"/>
          <w:szCs w:val="20"/>
        </w:rPr>
        <w:t>.</w:t>
      </w:r>
      <w:r>
        <w:rPr>
          <w:rFonts w:ascii="Museo Sans 300" w:hAnsi="Museo Sans 300"/>
          <w:sz w:val="20"/>
          <w:szCs w:val="20"/>
        </w:rPr>
        <w:t xml:space="preserve"> se pronunciaran finaliz</w:t>
      </w:r>
      <w:r w:rsidRPr="0019586E">
        <w:rPr>
          <w:rFonts w:ascii="Museo Sans 300" w:hAnsi="Museo Sans 300"/>
          <w:sz w:val="20"/>
          <w:szCs w:val="20"/>
        </w:rPr>
        <w:t xml:space="preserve">ó </w:t>
      </w:r>
      <w:r>
        <w:rPr>
          <w:rFonts w:ascii="Museo Sans 300" w:hAnsi="Museo Sans 300"/>
          <w:sz w:val="20"/>
          <w:szCs w:val="20"/>
        </w:rPr>
        <w:t>el</w:t>
      </w:r>
      <w:r w:rsidRPr="0019586E">
        <w:rPr>
          <w:rFonts w:ascii="Museo Sans 300" w:hAnsi="Museo Sans 300"/>
          <w:sz w:val="20"/>
          <w:szCs w:val="20"/>
        </w:rPr>
        <w:t> día</w:t>
      </w:r>
      <w:r>
        <w:rPr>
          <w:rFonts w:ascii="Museo Sans 300" w:hAnsi="Museo Sans 300"/>
          <w:sz w:val="20"/>
          <w:szCs w:val="20"/>
        </w:rPr>
        <w:t xml:space="preserve"> catorce de agost</w:t>
      </w:r>
      <w:r w:rsidRPr="0019586E">
        <w:rPr>
          <w:rFonts w:ascii="Museo Sans 300" w:hAnsi="Museo Sans 300"/>
          <w:sz w:val="20"/>
          <w:szCs w:val="20"/>
        </w:rPr>
        <w:t>o del mismo año</w:t>
      </w:r>
      <w:r>
        <w:rPr>
          <w:rFonts w:ascii="Museo Sans 300" w:hAnsi="Museo Sans 300"/>
          <w:sz w:val="20"/>
          <w:szCs w:val="20"/>
        </w:rPr>
        <w:t>.</w:t>
      </w:r>
    </w:p>
    <w:p w14:paraId="5BBE9EC4" w14:textId="77777777" w:rsidR="0019586E" w:rsidRDefault="0019586E" w:rsidP="00847C31">
      <w:pPr>
        <w:tabs>
          <w:tab w:val="left" w:pos="567"/>
        </w:tabs>
        <w:spacing w:after="0" w:line="240" w:lineRule="auto"/>
        <w:ind w:left="567"/>
        <w:contextualSpacing/>
        <w:jc w:val="both"/>
        <w:rPr>
          <w:rFonts w:ascii="Museo Sans 300" w:eastAsia="Times New Roman" w:hAnsi="Museo Sans 300"/>
          <w:sz w:val="20"/>
          <w:szCs w:val="20"/>
          <w:lang w:eastAsia="es-SV"/>
        </w:rPr>
      </w:pPr>
    </w:p>
    <w:p w14:paraId="1B4C1B7D" w14:textId="0FF77A08" w:rsidR="00795FC0" w:rsidRPr="0095780B" w:rsidRDefault="00004DAD" w:rsidP="00847C31">
      <w:pPr>
        <w:tabs>
          <w:tab w:val="left" w:pos="567"/>
        </w:tabs>
        <w:spacing w:after="0" w:line="240" w:lineRule="auto"/>
        <w:ind w:left="567"/>
        <w:contextualSpacing/>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día catorce de agosto de dos mil diecinueve, l</w:t>
      </w:r>
      <w:r w:rsidR="00795FC0" w:rsidRPr="0095780B">
        <w:rPr>
          <w:rFonts w:ascii="Museo Sans 300" w:eastAsia="Times New Roman" w:hAnsi="Museo Sans 300"/>
          <w:sz w:val="20"/>
          <w:szCs w:val="20"/>
          <w:lang w:eastAsia="es-SV"/>
        </w:rPr>
        <w:t xml:space="preserve">os </w:t>
      </w:r>
      <w:r w:rsidR="00E557BE" w:rsidRPr="0095780B">
        <w:rPr>
          <w:rFonts w:ascii="Museo Sans 300" w:eastAsia="Times New Roman" w:hAnsi="Museo Sans 300"/>
          <w:sz w:val="20"/>
          <w:szCs w:val="20"/>
          <w:lang w:eastAsia="es-SV"/>
        </w:rPr>
        <w:t xml:space="preserve">señores </w:t>
      </w:r>
      <w:r w:rsidR="00E557BE">
        <w:rPr>
          <w:rFonts w:ascii="Museo Sans 300" w:eastAsia="Times New Roman" w:hAnsi="Museo Sans 300"/>
          <w:sz w:val="20"/>
          <w:szCs w:val="20"/>
          <w:lang w:eastAsia="es-SV"/>
        </w:rPr>
        <w:t>XXX</w:t>
      </w:r>
      <w:r w:rsidR="00795FC0" w:rsidRPr="0095780B">
        <w:rPr>
          <w:rFonts w:ascii="Museo Sans 300" w:eastAsia="Times New Roman" w:hAnsi="Museo Sans 300"/>
          <w:sz w:val="20"/>
          <w:szCs w:val="20"/>
          <w:lang w:eastAsia="es-SV"/>
        </w:rPr>
        <w:t xml:space="preserve"> y </w:t>
      </w:r>
      <w:r w:rsidR="000A7FCB">
        <w:rPr>
          <w:rFonts w:ascii="Museo Sans 300" w:eastAsia="Times New Roman" w:hAnsi="Museo Sans 300"/>
          <w:sz w:val="20"/>
          <w:szCs w:val="20"/>
          <w:lang w:eastAsia="es-SV"/>
        </w:rPr>
        <w:t xml:space="preserve"> XXX</w:t>
      </w:r>
      <w:r w:rsidR="00795FC0" w:rsidRPr="0095780B">
        <w:rPr>
          <w:rFonts w:ascii="Museo Sans 300" w:eastAsia="Times New Roman" w:hAnsi="Museo Sans 300"/>
          <w:sz w:val="20"/>
          <w:szCs w:val="20"/>
          <w:lang w:eastAsia="es-SV"/>
        </w:rPr>
        <w:t>, representantes legales</w:t>
      </w:r>
      <w:r w:rsidR="00907B4E" w:rsidRPr="0095780B">
        <w:rPr>
          <w:rFonts w:ascii="Museo Sans 300" w:eastAsia="Times New Roman" w:hAnsi="Museo Sans 300"/>
          <w:sz w:val="20"/>
          <w:szCs w:val="20"/>
          <w:lang w:eastAsia="es-SV"/>
        </w:rPr>
        <w:t xml:space="preserve"> de las sociedades </w:t>
      </w:r>
      <w:r w:rsidR="000A7FCB">
        <w:rPr>
          <w:rFonts w:ascii="Museo Sans 300" w:eastAsia="Times New Roman" w:hAnsi="Museo Sans 300"/>
          <w:sz w:val="20"/>
          <w:szCs w:val="20"/>
          <w:lang w:eastAsia="es-SV"/>
        </w:rPr>
        <w:t>XXX</w:t>
      </w:r>
      <w:r w:rsidR="00907B4E" w:rsidRPr="0095780B">
        <w:rPr>
          <w:rFonts w:ascii="Museo Sans 300" w:eastAsia="Times New Roman" w:hAnsi="Museo Sans 300"/>
          <w:sz w:val="20"/>
          <w:szCs w:val="20"/>
          <w:lang w:eastAsia="es-SV"/>
        </w:rPr>
        <w:t xml:space="preserve"> y </w:t>
      </w:r>
      <w:r w:rsidR="000A7FCB">
        <w:rPr>
          <w:rFonts w:ascii="Museo Sans 300" w:eastAsia="Times New Roman" w:hAnsi="Museo Sans 300"/>
          <w:sz w:val="20"/>
          <w:szCs w:val="20"/>
          <w:lang w:eastAsia="es-SV"/>
        </w:rPr>
        <w:t>XXX</w:t>
      </w:r>
      <w:r w:rsidR="00907B4E" w:rsidRPr="0095780B">
        <w:rPr>
          <w:rFonts w:ascii="Museo Sans 300" w:eastAsia="Times New Roman" w:hAnsi="Museo Sans 300"/>
          <w:sz w:val="20"/>
          <w:szCs w:val="20"/>
          <w:lang w:eastAsia="es-SV"/>
        </w:rPr>
        <w:t xml:space="preserve">., presentaron un escrito en el cual </w:t>
      </w:r>
      <w:r w:rsidR="0022005A" w:rsidRPr="0095780B">
        <w:rPr>
          <w:rFonts w:ascii="Museo Sans 300" w:eastAsia="Times New Roman" w:hAnsi="Museo Sans 300"/>
          <w:sz w:val="20"/>
          <w:szCs w:val="20"/>
          <w:lang w:eastAsia="es-SV"/>
        </w:rPr>
        <w:t>ratificaron las actuaciones previas de sus representantes y adjuntaron documentación vinculada a la representación legal que ostentan e información de los equipos eléctricos reclamados.</w:t>
      </w:r>
      <w:r w:rsidR="00907B4E" w:rsidRPr="0095780B">
        <w:rPr>
          <w:rFonts w:ascii="Museo Sans 300" w:eastAsia="Times New Roman" w:hAnsi="Museo Sans 300"/>
          <w:sz w:val="20"/>
          <w:szCs w:val="20"/>
          <w:lang w:eastAsia="es-SV"/>
        </w:rPr>
        <w:t xml:space="preserve"> </w:t>
      </w:r>
      <w:r w:rsidR="00795FC0" w:rsidRPr="0095780B">
        <w:rPr>
          <w:rFonts w:ascii="Museo Sans 300" w:eastAsia="Times New Roman" w:hAnsi="Museo Sans 300"/>
          <w:sz w:val="20"/>
          <w:szCs w:val="20"/>
          <w:lang w:eastAsia="es-SV"/>
        </w:rPr>
        <w:t xml:space="preserve"> </w:t>
      </w:r>
    </w:p>
    <w:p w14:paraId="2ED422E9" w14:textId="77777777" w:rsidR="00795FC0" w:rsidRPr="0095780B" w:rsidRDefault="00795FC0" w:rsidP="00847C31">
      <w:pPr>
        <w:tabs>
          <w:tab w:val="left" w:pos="567"/>
        </w:tabs>
        <w:spacing w:after="0" w:line="240" w:lineRule="auto"/>
        <w:ind w:left="567"/>
        <w:contextualSpacing/>
        <w:jc w:val="both"/>
        <w:rPr>
          <w:rFonts w:ascii="Museo Sans 300" w:eastAsia="Times New Roman" w:hAnsi="Museo Sans 300"/>
          <w:sz w:val="20"/>
          <w:szCs w:val="20"/>
          <w:lang w:eastAsia="es-SV"/>
        </w:rPr>
      </w:pPr>
    </w:p>
    <w:p w14:paraId="51A23615" w14:textId="77777777" w:rsidR="00B04B97" w:rsidRDefault="00847C31" w:rsidP="00847C31">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Mediante el acuerdo N.° E-</w:t>
      </w:r>
      <w:r w:rsidR="00B74690" w:rsidRPr="0095780B">
        <w:rPr>
          <w:rFonts w:ascii="Museo Sans 300" w:hAnsi="Museo Sans 300"/>
          <w:sz w:val="20"/>
          <w:szCs w:val="20"/>
        </w:rPr>
        <w:t>312</w:t>
      </w:r>
      <w:r w:rsidRPr="0095780B">
        <w:rPr>
          <w:rFonts w:ascii="Museo Sans 300" w:hAnsi="Museo Sans 300"/>
          <w:sz w:val="20"/>
          <w:szCs w:val="20"/>
        </w:rPr>
        <w:t>-2019-CAU</w:t>
      </w:r>
      <w:r w:rsidR="003A3690">
        <w:rPr>
          <w:rFonts w:ascii="Museo Sans 300" w:hAnsi="Museo Sans 300"/>
          <w:sz w:val="20"/>
          <w:szCs w:val="20"/>
        </w:rPr>
        <w:t>, de fecha veintiuno de agosto de dos mil diecinueve</w:t>
      </w:r>
      <w:r w:rsidRPr="0095780B">
        <w:rPr>
          <w:rFonts w:ascii="Museo Sans 300" w:hAnsi="Museo Sans 300"/>
          <w:sz w:val="20"/>
          <w:szCs w:val="20"/>
        </w:rPr>
        <w:t>, esta superintendencia declaró sin lugar los argumentos vinculados a deficiencias en la documentación presentada</w:t>
      </w:r>
      <w:r w:rsidR="00B74690" w:rsidRPr="0095780B">
        <w:rPr>
          <w:rFonts w:ascii="Museo Sans 300" w:hAnsi="Museo Sans 300"/>
          <w:sz w:val="20"/>
          <w:szCs w:val="20"/>
        </w:rPr>
        <w:t xml:space="preserve"> por los reclamantes</w:t>
      </w:r>
      <w:r w:rsidR="00B04B97">
        <w:rPr>
          <w:rFonts w:ascii="Museo Sans 300" w:hAnsi="Museo Sans 300"/>
          <w:sz w:val="20"/>
          <w:szCs w:val="20"/>
        </w:rPr>
        <w:t>, por las razones siguientes:</w:t>
      </w:r>
    </w:p>
    <w:p w14:paraId="6B597D81" w14:textId="77777777" w:rsidR="00B04B97" w:rsidRDefault="00B04B97" w:rsidP="00847C31">
      <w:pPr>
        <w:tabs>
          <w:tab w:val="left" w:pos="567"/>
        </w:tabs>
        <w:spacing w:after="0" w:line="240" w:lineRule="auto"/>
        <w:ind w:left="567"/>
        <w:contextualSpacing/>
        <w:jc w:val="both"/>
        <w:rPr>
          <w:rFonts w:ascii="Museo Sans 300" w:hAnsi="Museo Sans 300"/>
          <w:sz w:val="20"/>
          <w:szCs w:val="20"/>
        </w:rPr>
      </w:pPr>
    </w:p>
    <w:p w14:paraId="02C43087" w14:textId="58D9F19B" w:rsidR="00847C31" w:rsidRPr="00866E11" w:rsidRDefault="00150BEC" w:rsidP="0085775F">
      <w:pPr>
        <w:pStyle w:val="Prrafodelista"/>
        <w:numPr>
          <w:ilvl w:val="0"/>
          <w:numId w:val="20"/>
        </w:numPr>
        <w:tabs>
          <w:tab w:val="left" w:pos="567"/>
        </w:tabs>
        <w:contextualSpacing/>
        <w:jc w:val="both"/>
        <w:rPr>
          <w:rFonts w:ascii="Museo Sans 300" w:hAnsi="Museo Sans 300"/>
          <w:sz w:val="20"/>
          <w:szCs w:val="20"/>
        </w:rPr>
      </w:pPr>
      <w:r>
        <w:rPr>
          <w:rFonts w:ascii="Museo Sans 300" w:hAnsi="Museo Sans 300"/>
          <w:sz w:val="20"/>
          <w:szCs w:val="20"/>
        </w:rPr>
        <w:t>L</w:t>
      </w:r>
      <w:r w:rsidR="00B04B97" w:rsidRPr="008A677B">
        <w:rPr>
          <w:rFonts w:ascii="Museo Sans 300" w:hAnsi="Museo Sans 300"/>
          <w:sz w:val="20"/>
          <w:szCs w:val="20"/>
        </w:rPr>
        <w:t xml:space="preserve">os </w:t>
      </w:r>
      <w:r w:rsidR="00E557BE" w:rsidRPr="008A677B">
        <w:rPr>
          <w:rFonts w:ascii="Museo Sans 300" w:hAnsi="Museo Sans 300"/>
          <w:sz w:val="20"/>
          <w:szCs w:val="20"/>
        </w:rPr>
        <w:t xml:space="preserve">señores </w:t>
      </w:r>
      <w:r w:rsidR="00E557BE">
        <w:rPr>
          <w:rFonts w:ascii="Museo Sans 300" w:hAnsi="Museo Sans 300"/>
          <w:sz w:val="20"/>
          <w:szCs w:val="20"/>
        </w:rPr>
        <w:t>XXX</w:t>
      </w:r>
      <w:r w:rsidR="00B04B97" w:rsidRPr="008A677B">
        <w:rPr>
          <w:rFonts w:ascii="Museo Sans 300" w:hAnsi="Museo Sans 300"/>
          <w:sz w:val="20"/>
          <w:szCs w:val="20"/>
        </w:rPr>
        <w:t xml:space="preserve"> y </w:t>
      </w:r>
      <w:r w:rsidR="000A7FCB">
        <w:rPr>
          <w:rFonts w:ascii="Museo Sans 300" w:hAnsi="Museo Sans 300"/>
          <w:sz w:val="20"/>
          <w:szCs w:val="20"/>
        </w:rPr>
        <w:t xml:space="preserve"> XXX</w:t>
      </w:r>
      <w:r w:rsidR="00B04B97" w:rsidRPr="0085775F">
        <w:rPr>
          <w:rFonts w:ascii="Museo Sans 300" w:hAnsi="Museo Sans 300"/>
          <w:sz w:val="20"/>
          <w:szCs w:val="20"/>
        </w:rPr>
        <w:t>,</w:t>
      </w:r>
      <w:r>
        <w:rPr>
          <w:rFonts w:ascii="Museo Sans 300" w:hAnsi="Museo Sans 300"/>
          <w:sz w:val="20"/>
          <w:szCs w:val="20"/>
        </w:rPr>
        <w:t xml:space="preserve"> representantes legales de las sociedades reclamantes</w:t>
      </w:r>
      <w:r w:rsidR="001B1299">
        <w:rPr>
          <w:rFonts w:ascii="Museo Sans 300" w:hAnsi="Museo Sans 300"/>
          <w:sz w:val="20"/>
          <w:szCs w:val="20"/>
        </w:rPr>
        <w:t>,</w:t>
      </w:r>
      <w:r w:rsidR="00B04B97" w:rsidRPr="0085775F">
        <w:rPr>
          <w:rFonts w:ascii="Museo Sans 300" w:hAnsi="Museo Sans 300"/>
          <w:sz w:val="20"/>
          <w:szCs w:val="20"/>
        </w:rPr>
        <w:t xml:space="preserve"> ratificaron las actuaciones iniciales del reclamo de daños a equipos interpuesto </w:t>
      </w:r>
      <w:r w:rsidR="00B04B97" w:rsidRPr="00866E11">
        <w:rPr>
          <w:rFonts w:ascii="Museo Sans 300" w:hAnsi="Museo Sans 300"/>
          <w:sz w:val="20"/>
          <w:szCs w:val="20"/>
        </w:rPr>
        <w:t>ante esta superintendencia, y</w:t>
      </w:r>
    </w:p>
    <w:p w14:paraId="446DBC06" w14:textId="77777777" w:rsidR="00B04B97" w:rsidRDefault="00B04B97" w:rsidP="0085775F">
      <w:pPr>
        <w:pStyle w:val="Prrafodelista"/>
        <w:tabs>
          <w:tab w:val="left" w:pos="567"/>
        </w:tabs>
        <w:ind w:left="927"/>
        <w:contextualSpacing/>
        <w:jc w:val="both"/>
        <w:rPr>
          <w:rFonts w:ascii="Museo Sans 300" w:hAnsi="Museo Sans 300"/>
          <w:sz w:val="20"/>
          <w:szCs w:val="20"/>
        </w:rPr>
      </w:pPr>
    </w:p>
    <w:p w14:paraId="2EDDD8EB" w14:textId="07DD3E13" w:rsidR="00B04B97" w:rsidRPr="0085775F" w:rsidRDefault="00A22AE4" w:rsidP="0085775F">
      <w:pPr>
        <w:pStyle w:val="Prrafodelista"/>
        <w:numPr>
          <w:ilvl w:val="0"/>
          <w:numId w:val="20"/>
        </w:numPr>
        <w:tabs>
          <w:tab w:val="left" w:pos="567"/>
        </w:tabs>
        <w:contextualSpacing/>
        <w:jc w:val="both"/>
        <w:rPr>
          <w:rFonts w:ascii="Museo Sans 300" w:hAnsi="Museo Sans 300"/>
          <w:sz w:val="20"/>
          <w:szCs w:val="20"/>
        </w:rPr>
      </w:pPr>
      <w:r w:rsidRPr="450DCEEB">
        <w:rPr>
          <w:rFonts w:ascii="Museo Sans 300" w:hAnsi="Museo Sans 300"/>
          <w:sz w:val="20"/>
          <w:szCs w:val="20"/>
        </w:rPr>
        <w:t>S</w:t>
      </w:r>
      <w:r w:rsidR="005C530B" w:rsidRPr="450DCEEB">
        <w:rPr>
          <w:rFonts w:ascii="Museo Sans 300" w:hAnsi="Museo Sans 300"/>
          <w:sz w:val="20"/>
          <w:szCs w:val="20"/>
        </w:rPr>
        <w:t>e</w:t>
      </w:r>
      <w:r>
        <w:rPr>
          <w:rFonts w:ascii="Museo Sans 300" w:hAnsi="Museo Sans 300"/>
          <w:sz w:val="20"/>
          <w:szCs w:val="20"/>
        </w:rPr>
        <w:t xml:space="preserve"> </w:t>
      </w:r>
      <w:r w:rsidR="005C530B" w:rsidRPr="450DCEEB">
        <w:rPr>
          <w:rFonts w:ascii="Museo Sans 300" w:hAnsi="Museo Sans 300"/>
          <w:sz w:val="20"/>
          <w:szCs w:val="20"/>
        </w:rPr>
        <w:t>constató que los equipos reclamados coinciden con los reportados ante la SIGET</w:t>
      </w:r>
      <w:r w:rsidR="001B1299" w:rsidRPr="450DCEEB">
        <w:rPr>
          <w:rFonts w:ascii="Museo Sans 300" w:hAnsi="Museo Sans 300"/>
          <w:sz w:val="20"/>
          <w:szCs w:val="20"/>
        </w:rPr>
        <w:t>,</w:t>
      </w:r>
      <w:r w:rsidR="005C530B" w:rsidRPr="450DCEEB">
        <w:rPr>
          <w:rFonts w:ascii="Museo Sans 300" w:hAnsi="Museo Sans 300"/>
          <w:sz w:val="20"/>
          <w:szCs w:val="20"/>
        </w:rPr>
        <w:t xml:space="preserve"> y </w:t>
      </w:r>
      <w:r w:rsidR="00150BEC" w:rsidRPr="450DCEEB">
        <w:rPr>
          <w:rFonts w:ascii="Museo Sans 300" w:hAnsi="Museo Sans 300"/>
          <w:sz w:val="20"/>
          <w:szCs w:val="20"/>
        </w:rPr>
        <w:t xml:space="preserve">además se cuenta con las </w:t>
      </w:r>
      <w:r w:rsidR="005C530B" w:rsidRPr="450DCEEB">
        <w:rPr>
          <w:rFonts w:ascii="Museo Sans 300" w:hAnsi="Museo Sans 300"/>
          <w:sz w:val="20"/>
          <w:szCs w:val="20"/>
        </w:rPr>
        <w:t>certificaciones contables donde consta la compra de los equipos dañados.</w:t>
      </w:r>
    </w:p>
    <w:p w14:paraId="3B8659F3" w14:textId="77777777" w:rsidR="00847C31" w:rsidRPr="0095780B" w:rsidRDefault="00847C31" w:rsidP="00847C31">
      <w:pPr>
        <w:tabs>
          <w:tab w:val="left" w:pos="567"/>
        </w:tabs>
        <w:spacing w:after="0" w:line="240" w:lineRule="auto"/>
        <w:ind w:left="567"/>
        <w:contextualSpacing/>
        <w:jc w:val="both"/>
        <w:rPr>
          <w:rFonts w:ascii="Museo Sans 300" w:hAnsi="Museo Sans 300"/>
          <w:sz w:val="20"/>
          <w:szCs w:val="20"/>
        </w:rPr>
      </w:pPr>
    </w:p>
    <w:p w14:paraId="2C358DE2" w14:textId="22E20806" w:rsidR="00847C31" w:rsidRPr="0095780B" w:rsidRDefault="00847C31" w:rsidP="00847C31">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 xml:space="preserve">En el mismo </w:t>
      </w:r>
      <w:r w:rsidR="00ED33A9">
        <w:rPr>
          <w:rFonts w:ascii="Museo Sans 300" w:hAnsi="Museo Sans 300"/>
          <w:sz w:val="20"/>
          <w:szCs w:val="20"/>
        </w:rPr>
        <w:t>acuerdo</w:t>
      </w:r>
      <w:r w:rsidRPr="0095780B">
        <w:rPr>
          <w:rFonts w:ascii="Museo Sans 300" w:hAnsi="Museo Sans 300"/>
          <w:sz w:val="20"/>
          <w:szCs w:val="20"/>
        </w:rPr>
        <w:t>, se remitió a las partes la terna de peritos externos para que</w:t>
      </w:r>
      <w:r w:rsidR="001B1299">
        <w:rPr>
          <w:rFonts w:ascii="Museo Sans 300" w:hAnsi="Museo Sans 300"/>
          <w:sz w:val="20"/>
          <w:szCs w:val="20"/>
        </w:rPr>
        <w:t>,</w:t>
      </w:r>
      <w:r w:rsidR="003A3690" w:rsidRPr="003A3690">
        <w:t xml:space="preserve"> </w:t>
      </w:r>
      <w:r w:rsidR="003A3690">
        <w:t>en</w:t>
      </w:r>
      <w:r w:rsidR="003A3690" w:rsidRPr="003A3690">
        <w:rPr>
          <w:rFonts w:ascii="Museo Sans 300" w:hAnsi="Museo Sans 300"/>
          <w:sz w:val="20"/>
          <w:szCs w:val="20"/>
        </w:rPr>
        <w:t xml:space="preserve"> el plazo de diez días hábiles contados a partir del día siguiente a la notificación,</w:t>
      </w:r>
      <w:r w:rsidR="003A3690">
        <w:rPr>
          <w:rFonts w:ascii="Museo Sans 300" w:hAnsi="Museo Sans 300"/>
          <w:sz w:val="20"/>
          <w:szCs w:val="20"/>
        </w:rPr>
        <w:t xml:space="preserve"> </w:t>
      </w:r>
      <w:r w:rsidRPr="0095780B">
        <w:rPr>
          <w:rFonts w:ascii="Museo Sans 300" w:hAnsi="Museo Sans 300"/>
          <w:sz w:val="20"/>
          <w:szCs w:val="20"/>
        </w:rPr>
        <w:t>eligieran de común acuerdo al perito que realizaría la investigación del origen de los daños reclamados.</w:t>
      </w:r>
    </w:p>
    <w:p w14:paraId="1D90CFF9" w14:textId="77777777" w:rsidR="00847C31" w:rsidRPr="0095780B" w:rsidRDefault="00847C31" w:rsidP="00847C31">
      <w:pPr>
        <w:tabs>
          <w:tab w:val="left" w:pos="567"/>
        </w:tabs>
        <w:spacing w:after="0" w:line="240" w:lineRule="auto"/>
        <w:ind w:left="567"/>
        <w:contextualSpacing/>
        <w:jc w:val="both"/>
        <w:rPr>
          <w:rFonts w:ascii="Museo Sans 300" w:hAnsi="Museo Sans 300"/>
          <w:sz w:val="20"/>
          <w:szCs w:val="20"/>
        </w:rPr>
      </w:pPr>
    </w:p>
    <w:p w14:paraId="7EC1A38A" w14:textId="10E64EA3" w:rsidR="003A3690" w:rsidRPr="0019586E" w:rsidRDefault="003A3690" w:rsidP="003A3690">
      <w:pPr>
        <w:tabs>
          <w:tab w:val="left" w:pos="567"/>
        </w:tabs>
        <w:spacing w:after="0" w:line="240" w:lineRule="auto"/>
        <w:ind w:left="567"/>
        <w:contextualSpacing/>
        <w:jc w:val="both"/>
        <w:rPr>
          <w:rFonts w:ascii="Museo Sans 300" w:eastAsia="Times New Roman" w:hAnsi="Museo Sans 300"/>
          <w:sz w:val="20"/>
          <w:szCs w:val="20"/>
          <w:lang w:eastAsia="es-SV"/>
        </w:rPr>
      </w:pPr>
      <w:r w:rsidRPr="0019586E">
        <w:rPr>
          <w:rFonts w:ascii="Museo Sans 300" w:hAnsi="Museo Sans 300"/>
          <w:sz w:val="20"/>
          <w:szCs w:val="20"/>
        </w:rPr>
        <w:t>Dicho acuerdo fue notificado a la</w:t>
      </w:r>
      <w:r>
        <w:rPr>
          <w:rFonts w:ascii="Museo Sans 300" w:hAnsi="Museo Sans 300"/>
          <w:sz w:val="20"/>
          <w:szCs w:val="20"/>
        </w:rPr>
        <w:t>s partes el</w:t>
      </w:r>
      <w:r w:rsidRPr="0019586E">
        <w:rPr>
          <w:rFonts w:ascii="Museo Sans 300" w:hAnsi="Museo Sans 300"/>
          <w:sz w:val="20"/>
          <w:szCs w:val="20"/>
        </w:rPr>
        <w:t> día veint</w:t>
      </w:r>
      <w:r>
        <w:rPr>
          <w:rFonts w:ascii="Museo Sans 300" w:hAnsi="Museo Sans 300"/>
          <w:sz w:val="20"/>
          <w:szCs w:val="20"/>
        </w:rPr>
        <w:t>iséis de agosto de dos mil diecinueve</w:t>
      </w:r>
      <w:r w:rsidRPr="0019586E">
        <w:rPr>
          <w:rFonts w:ascii="Museo Sans 300" w:hAnsi="Museo Sans 300"/>
          <w:sz w:val="20"/>
          <w:szCs w:val="20"/>
        </w:rPr>
        <w:t xml:space="preserve">, por lo que el plazo para </w:t>
      </w:r>
      <w:r>
        <w:rPr>
          <w:rFonts w:ascii="Museo Sans 300" w:hAnsi="Museo Sans 300"/>
          <w:sz w:val="20"/>
          <w:szCs w:val="20"/>
        </w:rPr>
        <w:t>pronunciarse finaliz</w:t>
      </w:r>
      <w:r w:rsidRPr="0019586E">
        <w:rPr>
          <w:rFonts w:ascii="Museo Sans 300" w:hAnsi="Museo Sans 300"/>
          <w:sz w:val="20"/>
          <w:szCs w:val="20"/>
        </w:rPr>
        <w:t xml:space="preserve">ó </w:t>
      </w:r>
      <w:r>
        <w:rPr>
          <w:rFonts w:ascii="Museo Sans 300" w:hAnsi="Museo Sans 300"/>
          <w:sz w:val="20"/>
          <w:szCs w:val="20"/>
        </w:rPr>
        <w:t>el</w:t>
      </w:r>
      <w:r w:rsidRPr="0019586E">
        <w:rPr>
          <w:rFonts w:ascii="Museo Sans 300" w:hAnsi="Museo Sans 300"/>
          <w:sz w:val="20"/>
          <w:szCs w:val="20"/>
        </w:rPr>
        <w:t> día</w:t>
      </w:r>
      <w:r>
        <w:rPr>
          <w:rFonts w:ascii="Museo Sans 300" w:hAnsi="Museo Sans 300"/>
          <w:sz w:val="20"/>
          <w:szCs w:val="20"/>
        </w:rPr>
        <w:t xml:space="preserve"> nueve de septiembre </w:t>
      </w:r>
      <w:r w:rsidRPr="0019586E">
        <w:rPr>
          <w:rFonts w:ascii="Museo Sans 300" w:hAnsi="Museo Sans 300"/>
          <w:sz w:val="20"/>
          <w:szCs w:val="20"/>
        </w:rPr>
        <w:t>del mismo año</w:t>
      </w:r>
      <w:r>
        <w:rPr>
          <w:rFonts w:ascii="Museo Sans 300" w:hAnsi="Museo Sans 300"/>
          <w:sz w:val="20"/>
          <w:szCs w:val="20"/>
        </w:rPr>
        <w:t>.</w:t>
      </w:r>
    </w:p>
    <w:p w14:paraId="2519C33C" w14:textId="77777777" w:rsidR="003A3690" w:rsidRDefault="003A3690" w:rsidP="00847C31">
      <w:pPr>
        <w:tabs>
          <w:tab w:val="left" w:pos="567"/>
        </w:tabs>
        <w:spacing w:after="0" w:line="240" w:lineRule="auto"/>
        <w:ind w:left="567"/>
        <w:contextualSpacing/>
        <w:jc w:val="both"/>
        <w:rPr>
          <w:rFonts w:ascii="Museo Sans 300" w:hAnsi="Museo Sans 300"/>
          <w:sz w:val="20"/>
          <w:szCs w:val="20"/>
        </w:rPr>
      </w:pPr>
    </w:p>
    <w:p w14:paraId="57875820" w14:textId="7BB09BC6" w:rsidR="00847C31" w:rsidRPr="0095780B" w:rsidRDefault="003A3690" w:rsidP="00847C31">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 xml:space="preserve">El día nueve de septiembre de dos mil diecinueve, el </w:t>
      </w:r>
      <w:r w:rsidR="00847C31" w:rsidRPr="0095780B">
        <w:rPr>
          <w:rFonts w:ascii="Museo Sans 300" w:hAnsi="Museo Sans 300"/>
          <w:sz w:val="20"/>
          <w:szCs w:val="20"/>
        </w:rPr>
        <w:t xml:space="preserve">licenciado </w:t>
      </w:r>
      <w:r w:rsidR="000A7FCB">
        <w:rPr>
          <w:rFonts w:ascii="Museo Sans 300" w:hAnsi="Museo Sans 300"/>
          <w:sz w:val="20"/>
          <w:szCs w:val="20"/>
        </w:rPr>
        <w:t>XXX</w:t>
      </w:r>
      <w:r w:rsidR="00847C31" w:rsidRPr="0095780B">
        <w:rPr>
          <w:rFonts w:ascii="Museo Sans 300" w:hAnsi="Museo Sans 300"/>
          <w:sz w:val="20"/>
          <w:szCs w:val="20"/>
        </w:rPr>
        <w:t>, actuando en la calidad antes indicada</w:t>
      </w:r>
      <w:r w:rsidR="001B1299">
        <w:rPr>
          <w:rFonts w:ascii="Museo Sans 300" w:hAnsi="Museo Sans 300"/>
          <w:sz w:val="20"/>
          <w:szCs w:val="20"/>
        </w:rPr>
        <w:t>,</w:t>
      </w:r>
      <w:r w:rsidR="00847C31" w:rsidRPr="0095780B">
        <w:rPr>
          <w:rFonts w:ascii="Museo Sans 300" w:hAnsi="Museo Sans 300"/>
          <w:sz w:val="20"/>
          <w:szCs w:val="20"/>
        </w:rPr>
        <w:t xml:space="preserve"> presentó un escrito mediante el cual </w:t>
      </w:r>
      <w:r w:rsidR="00123574" w:rsidRPr="0095780B">
        <w:rPr>
          <w:rFonts w:ascii="Museo Sans 300" w:hAnsi="Museo Sans 300"/>
          <w:sz w:val="20"/>
          <w:szCs w:val="20"/>
        </w:rPr>
        <w:t>propus</w:t>
      </w:r>
      <w:r w:rsidR="00123574">
        <w:rPr>
          <w:rFonts w:ascii="Museo Sans 300" w:hAnsi="Museo Sans 300"/>
          <w:sz w:val="20"/>
          <w:szCs w:val="20"/>
        </w:rPr>
        <w:t>o</w:t>
      </w:r>
      <w:r w:rsidR="00847C31" w:rsidRPr="0095780B">
        <w:rPr>
          <w:rFonts w:ascii="Museo Sans 300" w:hAnsi="Museo Sans 300"/>
          <w:sz w:val="20"/>
          <w:szCs w:val="20"/>
        </w:rPr>
        <w:t xml:space="preserve"> al </w:t>
      </w:r>
      <w:r w:rsidR="00E557BE" w:rsidRPr="0095780B">
        <w:rPr>
          <w:rFonts w:ascii="Museo Sans 300" w:hAnsi="Museo Sans 300"/>
          <w:sz w:val="20"/>
          <w:szCs w:val="20"/>
        </w:rPr>
        <w:t xml:space="preserve">ingeniero </w:t>
      </w:r>
      <w:r w:rsidR="00E557BE">
        <w:rPr>
          <w:rFonts w:ascii="Museo Sans 300" w:eastAsia="Times New Roman" w:hAnsi="Museo Sans 300"/>
          <w:sz w:val="20"/>
          <w:szCs w:val="20"/>
          <w:lang w:eastAsia="es-SV"/>
        </w:rPr>
        <w:t>XXX</w:t>
      </w:r>
      <w:r w:rsidR="00847C31" w:rsidRPr="0095780B">
        <w:rPr>
          <w:rFonts w:ascii="Museo Sans 300" w:hAnsi="Museo Sans 300"/>
          <w:sz w:val="20"/>
          <w:szCs w:val="20"/>
        </w:rPr>
        <w:t>.</w:t>
      </w:r>
    </w:p>
    <w:p w14:paraId="7E4CA734" w14:textId="77777777" w:rsidR="00847C31" w:rsidRPr="0095780B" w:rsidRDefault="00847C31" w:rsidP="00847C31">
      <w:pPr>
        <w:tabs>
          <w:tab w:val="left" w:pos="567"/>
        </w:tabs>
        <w:spacing w:after="0" w:line="240" w:lineRule="auto"/>
        <w:ind w:left="567"/>
        <w:contextualSpacing/>
        <w:jc w:val="both"/>
        <w:rPr>
          <w:rFonts w:ascii="Museo Sans 300" w:hAnsi="Museo Sans 300"/>
          <w:sz w:val="20"/>
          <w:szCs w:val="20"/>
        </w:rPr>
      </w:pPr>
    </w:p>
    <w:p w14:paraId="3B4D1401" w14:textId="5F3F1991" w:rsidR="00847C31" w:rsidRPr="0095780B" w:rsidRDefault="00123574" w:rsidP="00B74690">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 xml:space="preserve">En la misma fecha, </w:t>
      </w:r>
      <w:r w:rsidR="00B74690" w:rsidRPr="0095780B">
        <w:rPr>
          <w:rFonts w:ascii="Museo Sans 300" w:hAnsi="Museo Sans 300"/>
          <w:sz w:val="20"/>
          <w:szCs w:val="20"/>
        </w:rPr>
        <w:t xml:space="preserve">los </w:t>
      </w:r>
      <w:r w:rsidR="00E557BE" w:rsidRPr="0095780B">
        <w:rPr>
          <w:rFonts w:ascii="Museo Sans 300" w:eastAsia="Times New Roman" w:hAnsi="Museo Sans 300"/>
          <w:sz w:val="20"/>
          <w:szCs w:val="20"/>
          <w:lang w:eastAsia="es-SV"/>
        </w:rPr>
        <w:t xml:space="preserve">señores </w:t>
      </w:r>
      <w:r w:rsidR="00E557BE">
        <w:rPr>
          <w:rFonts w:ascii="Museo Sans 300" w:eastAsia="Times New Roman" w:hAnsi="Museo Sans 300"/>
          <w:sz w:val="20"/>
          <w:szCs w:val="20"/>
          <w:lang w:eastAsia="es-SV"/>
        </w:rPr>
        <w:t>XXX</w:t>
      </w:r>
      <w:r w:rsidR="00B74690" w:rsidRPr="0095780B">
        <w:rPr>
          <w:rFonts w:ascii="Museo Sans 300" w:eastAsia="Times New Roman" w:hAnsi="Museo Sans 300"/>
          <w:sz w:val="20"/>
          <w:szCs w:val="20"/>
          <w:lang w:eastAsia="es-SV"/>
        </w:rPr>
        <w:t xml:space="preserve"> y </w:t>
      </w:r>
      <w:r w:rsidR="000A7FCB">
        <w:rPr>
          <w:rFonts w:ascii="Museo Sans 300" w:eastAsia="Times New Roman" w:hAnsi="Museo Sans 300"/>
          <w:sz w:val="20"/>
          <w:szCs w:val="20"/>
          <w:lang w:eastAsia="es-SV"/>
        </w:rPr>
        <w:t xml:space="preserve"> XXX</w:t>
      </w:r>
      <w:r w:rsidR="00847C31" w:rsidRPr="0095780B">
        <w:rPr>
          <w:rFonts w:ascii="Museo Sans 300" w:hAnsi="Museo Sans 300"/>
          <w:sz w:val="20"/>
          <w:szCs w:val="20"/>
        </w:rPr>
        <w:t>,</w:t>
      </w:r>
      <w:r w:rsidR="00B74690" w:rsidRPr="0095780B">
        <w:rPr>
          <w:rFonts w:ascii="Museo Sans 300" w:hAnsi="Museo Sans 300"/>
          <w:sz w:val="20"/>
          <w:szCs w:val="20"/>
        </w:rPr>
        <w:t xml:space="preserve"> en la calidad señalada</w:t>
      </w:r>
      <w:r>
        <w:rPr>
          <w:rFonts w:ascii="Museo Sans 300" w:hAnsi="Museo Sans 300"/>
          <w:sz w:val="20"/>
          <w:szCs w:val="20"/>
        </w:rPr>
        <w:t>,</w:t>
      </w:r>
      <w:r w:rsidR="00B74690" w:rsidRPr="0095780B">
        <w:rPr>
          <w:rFonts w:ascii="Museo Sans 300" w:hAnsi="Museo Sans 300"/>
          <w:sz w:val="20"/>
          <w:szCs w:val="20"/>
        </w:rPr>
        <w:t xml:space="preserve"> </w:t>
      </w:r>
      <w:r w:rsidR="00252D06">
        <w:rPr>
          <w:rFonts w:ascii="Museo Sans 300" w:hAnsi="Museo Sans 300"/>
          <w:sz w:val="20"/>
          <w:szCs w:val="20"/>
        </w:rPr>
        <w:t>presentaron</w:t>
      </w:r>
      <w:r w:rsidR="00847C31" w:rsidRPr="0095780B">
        <w:rPr>
          <w:rFonts w:ascii="Museo Sans 300" w:hAnsi="Museo Sans 300"/>
          <w:sz w:val="20"/>
          <w:szCs w:val="20"/>
        </w:rPr>
        <w:t xml:space="preserve"> un escrito por medio del cual eligi</w:t>
      </w:r>
      <w:r w:rsidR="00252D06">
        <w:rPr>
          <w:rFonts w:ascii="Museo Sans 300" w:hAnsi="Museo Sans 300"/>
          <w:sz w:val="20"/>
          <w:szCs w:val="20"/>
        </w:rPr>
        <w:t xml:space="preserve">eron </w:t>
      </w:r>
      <w:r w:rsidR="00847C31" w:rsidRPr="0095780B">
        <w:rPr>
          <w:rFonts w:ascii="Museo Sans 300" w:hAnsi="Museo Sans 300"/>
          <w:sz w:val="20"/>
          <w:szCs w:val="20"/>
        </w:rPr>
        <w:t>al ingeniero</w:t>
      </w:r>
      <w:r w:rsidR="00B74690" w:rsidRPr="0095780B">
        <w:rPr>
          <w:rFonts w:ascii="Museo Sans 300" w:eastAsia="Times New Roman" w:hAnsi="Museo Sans 300"/>
          <w:sz w:val="20"/>
          <w:szCs w:val="20"/>
          <w:lang w:eastAsia="es-SV"/>
        </w:rPr>
        <w:t xml:space="preserve"> </w:t>
      </w:r>
      <w:r w:rsidR="000A7FCB">
        <w:rPr>
          <w:rFonts w:ascii="Museo Sans 300" w:eastAsia="Times New Roman" w:hAnsi="Museo Sans 300"/>
          <w:sz w:val="20"/>
          <w:szCs w:val="20"/>
          <w:lang w:eastAsia="es-SV"/>
        </w:rPr>
        <w:t xml:space="preserve"> XXX</w:t>
      </w:r>
      <w:r w:rsidR="00847C31" w:rsidRPr="0095780B">
        <w:rPr>
          <w:rFonts w:ascii="Museo Sans 300" w:hAnsi="Museo Sans 300"/>
          <w:sz w:val="20"/>
          <w:szCs w:val="20"/>
        </w:rPr>
        <w:t>.</w:t>
      </w:r>
    </w:p>
    <w:p w14:paraId="17053FDC" w14:textId="77777777" w:rsidR="00847C31" w:rsidRPr="0095780B" w:rsidRDefault="00847C31" w:rsidP="00847C31">
      <w:pPr>
        <w:tabs>
          <w:tab w:val="left" w:pos="567"/>
        </w:tabs>
        <w:spacing w:after="0" w:line="240" w:lineRule="auto"/>
        <w:ind w:left="567"/>
        <w:contextualSpacing/>
        <w:jc w:val="both"/>
        <w:rPr>
          <w:rFonts w:ascii="Museo Sans 300" w:hAnsi="Museo Sans 300"/>
          <w:sz w:val="20"/>
          <w:szCs w:val="20"/>
        </w:rPr>
      </w:pPr>
    </w:p>
    <w:p w14:paraId="5F3D1064" w14:textId="5248EAC2" w:rsidR="005F1D0B" w:rsidRDefault="00026F5A" w:rsidP="00B31FAB">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Por medio del acuerdo N.° E-385</w:t>
      </w:r>
      <w:r w:rsidR="00847C31" w:rsidRPr="0095780B">
        <w:rPr>
          <w:rFonts w:ascii="Museo Sans 300" w:hAnsi="Museo Sans 300"/>
          <w:sz w:val="20"/>
          <w:szCs w:val="20"/>
        </w:rPr>
        <w:t>-2019-CAU,</w:t>
      </w:r>
      <w:r w:rsidR="00252D06">
        <w:rPr>
          <w:rFonts w:ascii="Museo Sans 300" w:hAnsi="Museo Sans 300"/>
          <w:sz w:val="20"/>
          <w:szCs w:val="20"/>
        </w:rPr>
        <w:t xml:space="preserve"> de fecha dieciséis de septiembre de dos mil diecinueve,</w:t>
      </w:r>
      <w:r w:rsidR="00B31FAB" w:rsidRPr="0095780B">
        <w:rPr>
          <w:rFonts w:ascii="Museo Sans 300" w:hAnsi="Museo Sans 300"/>
          <w:sz w:val="20"/>
          <w:szCs w:val="20"/>
        </w:rPr>
        <w:t xml:space="preserve"> </w:t>
      </w:r>
      <w:r w:rsidR="005F1D0B">
        <w:rPr>
          <w:rFonts w:ascii="Museo Sans 300" w:hAnsi="Museo Sans 300"/>
          <w:sz w:val="20"/>
          <w:szCs w:val="20"/>
        </w:rPr>
        <w:t xml:space="preserve">se estableció que al </w:t>
      </w:r>
      <w:r w:rsidR="00866E11">
        <w:rPr>
          <w:rFonts w:ascii="Museo Sans 300" w:hAnsi="Museo Sans 300"/>
          <w:sz w:val="20"/>
          <w:szCs w:val="20"/>
        </w:rPr>
        <w:t>no existi</w:t>
      </w:r>
      <w:r w:rsidR="005F1D0B">
        <w:rPr>
          <w:rFonts w:ascii="Museo Sans 300" w:hAnsi="Museo Sans 300"/>
          <w:sz w:val="20"/>
          <w:szCs w:val="20"/>
        </w:rPr>
        <w:t>r</w:t>
      </w:r>
      <w:r w:rsidR="00866E11">
        <w:rPr>
          <w:rFonts w:ascii="Museo Sans 300" w:hAnsi="Museo Sans 300"/>
          <w:sz w:val="20"/>
          <w:szCs w:val="20"/>
        </w:rPr>
        <w:t xml:space="preserve"> </w:t>
      </w:r>
      <w:r w:rsidR="005F1D0B">
        <w:rPr>
          <w:rFonts w:ascii="Museo Sans 300" w:hAnsi="Museo Sans 300"/>
          <w:sz w:val="20"/>
          <w:szCs w:val="20"/>
        </w:rPr>
        <w:t xml:space="preserve">un </w:t>
      </w:r>
      <w:r w:rsidR="00866E11">
        <w:rPr>
          <w:rFonts w:ascii="Museo Sans 300" w:hAnsi="Museo Sans 300"/>
          <w:sz w:val="20"/>
          <w:szCs w:val="20"/>
        </w:rPr>
        <w:t xml:space="preserve">acuerdo entre las partes sobre el nombramiento del perito, </w:t>
      </w:r>
      <w:r w:rsidR="005F1D0B">
        <w:rPr>
          <w:rFonts w:ascii="Museo Sans 300" w:hAnsi="Museo Sans 300"/>
          <w:sz w:val="20"/>
          <w:szCs w:val="20"/>
        </w:rPr>
        <w:t xml:space="preserve">era </w:t>
      </w:r>
      <w:r w:rsidR="00866E11">
        <w:rPr>
          <w:rFonts w:ascii="Museo Sans 300" w:hAnsi="Museo Sans 300"/>
          <w:sz w:val="20"/>
          <w:szCs w:val="20"/>
        </w:rPr>
        <w:t xml:space="preserve">pertinente nombrar como perito designado al </w:t>
      </w:r>
      <w:r w:rsidR="00E557BE" w:rsidRPr="0095780B">
        <w:rPr>
          <w:rFonts w:ascii="Museo Sans 300" w:hAnsi="Museo Sans 300"/>
          <w:sz w:val="20"/>
          <w:szCs w:val="20"/>
        </w:rPr>
        <w:t xml:space="preserve">ingeniero </w:t>
      </w:r>
      <w:r w:rsidR="00E557BE">
        <w:rPr>
          <w:rFonts w:ascii="Museo Sans 300" w:hAnsi="Museo Sans 300"/>
          <w:sz w:val="20"/>
          <w:szCs w:val="20"/>
        </w:rPr>
        <w:t>XXX</w:t>
      </w:r>
      <w:r w:rsidR="005F1D0B">
        <w:rPr>
          <w:rFonts w:ascii="Museo Sans 300" w:hAnsi="Museo Sans 300"/>
          <w:sz w:val="20"/>
          <w:szCs w:val="20"/>
        </w:rPr>
        <w:t>, de conformidad a lo establecido en el artículo 10 de la Normativa para la Compensación por Daños Económicos o a Equipos, Artefactos o Instalaciones.</w:t>
      </w:r>
    </w:p>
    <w:p w14:paraId="6125D7C2" w14:textId="77777777" w:rsidR="005F1D0B" w:rsidRDefault="005F1D0B" w:rsidP="00B31FAB">
      <w:pPr>
        <w:tabs>
          <w:tab w:val="left" w:pos="567"/>
        </w:tabs>
        <w:spacing w:after="0" w:line="240" w:lineRule="auto"/>
        <w:ind w:left="567"/>
        <w:contextualSpacing/>
        <w:jc w:val="both"/>
        <w:rPr>
          <w:rFonts w:ascii="Museo Sans 300" w:hAnsi="Museo Sans 300"/>
          <w:sz w:val="20"/>
          <w:szCs w:val="20"/>
        </w:rPr>
      </w:pPr>
    </w:p>
    <w:p w14:paraId="05755BDD" w14:textId="54E5BD3B" w:rsidR="00252D06" w:rsidRDefault="005F1D0B" w:rsidP="00B31FAB">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 xml:space="preserve">En el mismo acuerdo, </w:t>
      </w:r>
      <w:r w:rsidR="00B31FAB" w:rsidRPr="0095780B">
        <w:rPr>
          <w:rFonts w:ascii="Museo Sans 300" w:hAnsi="Museo Sans 300"/>
          <w:sz w:val="20"/>
          <w:szCs w:val="20"/>
        </w:rPr>
        <w:t>se s</w:t>
      </w:r>
      <w:r w:rsidR="00DB5824" w:rsidRPr="0095780B">
        <w:rPr>
          <w:rFonts w:ascii="Museo Sans 300" w:hAnsi="Museo Sans 300"/>
          <w:sz w:val="20"/>
          <w:szCs w:val="20"/>
        </w:rPr>
        <w:t>eñal</w:t>
      </w:r>
      <w:r w:rsidR="00B31FAB" w:rsidRPr="0095780B">
        <w:rPr>
          <w:rFonts w:ascii="Museo Sans 300" w:hAnsi="Museo Sans 300"/>
          <w:sz w:val="20"/>
          <w:szCs w:val="20"/>
        </w:rPr>
        <w:t>ó</w:t>
      </w:r>
      <w:r w:rsidR="00DB5824" w:rsidRPr="0095780B">
        <w:rPr>
          <w:rFonts w:ascii="Museo Sans 300" w:hAnsi="Museo Sans 300"/>
          <w:sz w:val="20"/>
          <w:szCs w:val="20"/>
        </w:rPr>
        <w:t xml:space="preserve"> las diez horas del día veintiséis de septiembre de ese año, para que el </w:t>
      </w:r>
      <w:r w:rsidR="00E557BE" w:rsidRPr="0095780B">
        <w:rPr>
          <w:rFonts w:ascii="Museo Sans 300" w:hAnsi="Museo Sans 300"/>
          <w:sz w:val="20"/>
          <w:szCs w:val="20"/>
        </w:rPr>
        <w:t xml:space="preserve">ingeniero </w:t>
      </w:r>
      <w:r w:rsidR="00E557BE">
        <w:rPr>
          <w:rFonts w:ascii="Museo Sans 300" w:hAnsi="Museo Sans 300"/>
          <w:sz w:val="20"/>
          <w:szCs w:val="20"/>
        </w:rPr>
        <w:t>XXX</w:t>
      </w:r>
      <w:r w:rsidR="00DB5824" w:rsidRPr="0095780B">
        <w:rPr>
          <w:rFonts w:ascii="Museo Sans 300" w:hAnsi="Museo Sans 300"/>
          <w:sz w:val="20"/>
          <w:szCs w:val="20"/>
        </w:rPr>
        <w:t xml:space="preserve"> se aperson</w:t>
      </w:r>
      <w:r>
        <w:rPr>
          <w:rFonts w:ascii="Museo Sans 300" w:hAnsi="Museo Sans 300"/>
          <w:sz w:val="20"/>
          <w:szCs w:val="20"/>
        </w:rPr>
        <w:t>ara</w:t>
      </w:r>
      <w:r w:rsidR="00DB5824" w:rsidRPr="0095780B">
        <w:rPr>
          <w:rFonts w:ascii="Museo Sans 300" w:hAnsi="Museo Sans 300"/>
          <w:sz w:val="20"/>
          <w:szCs w:val="20"/>
        </w:rPr>
        <w:t xml:space="preserve"> a </w:t>
      </w:r>
      <w:r w:rsidR="001B1299">
        <w:rPr>
          <w:rFonts w:ascii="Museo Sans 300" w:hAnsi="Museo Sans 300"/>
          <w:sz w:val="20"/>
          <w:szCs w:val="20"/>
        </w:rPr>
        <w:t>la SIGET</w:t>
      </w:r>
      <w:r w:rsidR="00DB5824" w:rsidRPr="0095780B">
        <w:rPr>
          <w:rFonts w:ascii="Museo Sans 300" w:hAnsi="Museo Sans 300"/>
          <w:sz w:val="20"/>
          <w:szCs w:val="20"/>
        </w:rPr>
        <w:t xml:space="preserve"> a dejar constancia de su aceptación y juramentación como perito para el presente diferendo.</w:t>
      </w:r>
      <w:r w:rsidR="00B31FAB" w:rsidRPr="0095780B">
        <w:rPr>
          <w:rFonts w:ascii="Museo Sans 300" w:hAnsi="Museo Sans 300"/>
          <w:sz w:val="20"/>
          <w:szCs w:val="20"/>
        </w:rPr>
        <w:t xml:space="preserve"> </w:t>
      </w:r>
    </w:p>
    <w:p w14:paraId="54F07618" w14:textId="68C4E1A1" w:rsidR="00252D06" w:rsidRDefault="00252D06" w:rsidP="00B31FAB">
      <w:pPr>
        <w:tabs>
          <w:tab w:val="left" w:pos="567"/>
        </w:tabs>
        <w:spacing w:after="0" w:line="240" w:lineRule="auto"/>
        <w:ind w:left="567"/>
        <w:contextualSpacing/>
        <w:jc w:val="both"/>
        <w:rPr>
          <w:rFonts w:ascii="Museo Sans 300" w:hAnsi="Museo Sans 300"/>
          <w:sz w:val="20"/>
          <w:szCs w:val="20"/>
        </w:rPr>
      </w:pPr>
    </w:p>
    <w:p w14:paraId="6A29D02F" w14:textId="12419FD9" w:rsidR="00637198" w:rsidRDefault="00252D06" w:rsidP="00252D06">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hAnsi="Museo Sans 300"/>
          <w:sz w:val="20"/>
          <w:szCs w:val="20"/>
        </w:rPr>
        <w:t xml:space="preserve">Dicho acuerdo </w:t>
      </w:r>
      <w:r w:rsidRPr="0019586E">
        <w:rPr>
          <w:rFonts w:ascii="Museo Sans 300" w:hAnsi="Museo Sans 300"/>
          <w:sz w:val="20"/>
          <w:szCs w:val="20"/>
        </w:rPr>
        <w:t>fue notificado a la</w:t>
      </w:r>
      <w:r>
        <w:rPr>
          <w:rFonts w:ascii="Museo Sans 300" w:hAnsi="Museo Sans 300"/>
          <w:sz w:val="20"/>
          <w:szCs w:val="20"/>
        </w:rPr>
        <w:t>s partes el</w:t>
      </w:r>
      <w:r w:rsidRPr="0019586E">
        <w:rPr>
          <w:rFonts w:ascii="Museo Sans 300" w:hAnsi="Museo Sans 300"/>
          <w:sz w:val="20"/>
          <w:szCs w:val="20"/>
        </w:rPr>
        <w:t> día </w:t>
      </w:r>
      <w:r>
        <w:rPr>
          <w:rFonts w:ascii="Museo Sans 300" w:hAnsi="Museo Sans 300"/>
          <w:sz w:val="20"/>
          <w:szCs w:val="20"/>
        </w:rPr>
        <w:t>diecinueve de septiembre de dos mil diecinueve</w:t>
      </w:r>
      <w:r w:rsidR="005F1D0B">
        <w:rPr>
          <w:rFonts w:ascii="Museo Sans 300" w:hAnsi="Museo Sans 300"/>
          <w:sz w:val="20"/>
          <w:szCs w:val="20"/>
        </w:rPr>
        <w:t xml:space="preserve">. </w:t>
      </w:r>
    </w:p>
    <w:p w14:paraId="283C8934" w14:textId="1A21FBFF" w:rsidR="00B31FAB" w:rsidRPr="0095780B" w:rsidRDefault="00637198" w:rsidP="00B31FAB">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eastAsia="Times New Roman" w:hAnsi="Museo Sans 300"/>
          <w:sz w:val="20"/>
          <w:szCs w:val="20"/>
          <w:lang w:val="es-ES" w:eastAsia="es-ES"/>
        </w:rPr>
        <w:t xml:space="preserve"> </w:t>
      </w:r>
    </w:p>
    <w:p w14:paraId="0BAAA7A7" w14:textId="1A880E52" w:rsidR="00B31FAB" w:rsidRPr="0095780B" w:rsidRDefault="005F1D0B" w:rsidP="00B31FAB">
      <w:pPr>
        <w:tabs>
          <w:tab w:val="left" w:pos="567"/>
        </w:tabs>
        <w:spacing w:after="0" w:line="240" w:lineRule="auto"/>
        <w:ind w:left="567"/>
        <w:contextualSpacing/>
        <w:jc w:val="both"/>
        <w:rPr>
          <w:rFonts w:ascii="Museo Sans 300" w:hAnsi="Museo Sans 300"/>
          <w:sz w:val="20"/>
          <w:szCs w:val="20"/>
        </w:rPr>
      </w:pPr>
      <w:r>
        <w:rPr>
          <w:rFonts w:ascii="Museo Sans 300" w:eastAsia="Times New Roman" w:hAnsi="Museo Sans 300"/>
          <w:sz w:val="20"/>
          <w:szCs w:val="20"/>
          <w:lang w:eastAsia="es-ES"/>
        </w:rPr>
        <w:lastRenderedPageBreak/>
        <w:t>M</w:t>
      </w:r>
      <w:r w:rsidR="00B31FAB" w:rsidRPr="0095780B">
        <w:rPr>
          <w:rFonts w:ascii="Museo Sans 300" w:eastAsia="Times New Roman" w:hAnsi="Museo Sans 300"/>
          <w:sz w:val="20"/>
          <w:szCs w:val="20"/>
          <w:lang w:eastAsia="es-ES"/>
        </w:rPr>
        <w:t xml:space="preserve">ediante el </w:t>
      </w:r>
      <w:r w:rsidR="00B31FAB" w:rsidRPr="0095780B">
        <w:rPr>
          <w:rFonts w:ascii="Museo Sans 300" w:hAnsi="Museo Sans 300"/>
          <w:sz w:val="20"/>
          <w:szCs w:val="20"/>
        </w:rPr>
        <w:t>acuerdo N.° E-</w:t>
      </w:r>
      <w:r w:rsidR="00913529" w:rsidRPr="0095780B">
        <w:rPr>
          <w:rFonts w:ascii="Museo Sans 300" w:hAnsi="Museo Sans 300"/>
          <w:sz w:val="20"/>
          <w:szCs w:val="20"/>
        </w:rPr>
        <w:t>41</w:t>
      </w:r>
      <w:r w:rsidR="00B31FAB" w:rsidRPr="0095780B">
        <w:rPr>
          <w:rFonts w:ascii="Museo Sans 300" w:hAnsi="Museo Sans 300"/>
          <w:sz w:val="20"/>
          <w:szCs w:val="20"/>
        </w:rPr>
        <w:t>5-2019-CAU</w:t>
      </w:r>
      <w:r w:rsidR="00252D06">
        <w:rPr>
          <w:rFonts w:ascii="Museo Sans 300" w:hAnsi="Museo Sans 300"/>
          <w:sz w:val="20"/>
          <w:szCs w:val="20"/>
        </w:rPr>
        <w:t>, de fecha veinticuatro de septiembre de dos mil diecinueve</w:t>
      </w:r>
      <w:r w:rsidR="00B31FAB" w:rsidRPr="0095780B">
        <w:rPr>
          <w:rFonts w:ascii="Museo Sans 300" w:hAnsi="Museo Sans 300"/>
          <w:sz w:val="20"/>
          <w:szCs w:val="20"/>
        </w:rPr>
        <w:t>, esta superintendencia resolvió:</w:t>
      </w:r>
    </w:p>
    <w:p w14:paraId="2CEE5A48" w14:textId="77777777" w:rsidR="00B31FAB" w:rsidRDefault="00B31FAB" w:rsidP="00B31FAB">
      <w:pPr>
        <w:tabs>
          <w:tab w:val="left" w:pos="567"/>
        </w:tabs>
        <w:spacing w:after="0" w:line="240" w:lineRule="auto"/>
        <w:ind w:left="567"/>
        <w:contextualSpacing/>
        <w:jc w:val="both"/>
        <w:rPr>
          <w:rFonts w:ascii="Museo Sans 300" w:hAnsi="Museo Sans 300"/>
        </w:rPr>
      </w:pPr>
    </w:p>
    <w:p w14:paraId="66357BF5" w14:textId="35E2CB8A" w:rsidR="00913529" w:rsidRPr="0095780B" w:rsidRDefault="00B31FAB" w:rsidP="001B1299">
      <w:pPr>
        <w:spacing w:after="0" w:line="0" w:lineRule="atLeast"/>
        <w:ind w:left="993" w:right="565"/>
        <w:jc w:val="both"/>
        <w:rPr>
          <w:rFonts w:ascii="Museo 300" w:eastAsia="Arial" w:hAnsi="Museo 300" w:cs="Arial"/>
          <w:sz w:val="16"/>
          <w:szCs w:val="16"/>
          <w:lang w:eastAsia="es-SV"/>
        </w:rPr>
      </w:pPr>
      <w:r w:rsidRPr="0095780B">
        <w:rPr>
          <w:rFonts w:ascii="Museo 300" w:eastAsia="Arial" w:hAnsi="Museo 300" w:cs="Arial"/>
          <w:sz w:val="16"/>
          <w:szCs w:val="16"/>
          <w:lang w:eastAsia="es-SV"/>
        </w:rPr>
        <w:t>“[…]</w:t>
      </w:r>
      <w:r w:rsidR="00913529" w:rsidRPr="0095780B">
        <w:rPr>
          <w:rFonts w:ascii="Museo 300" w:eastAsia="Arial" w:hAnsi="Museo 300" w:cs="Arial"/>
          <w:sz w:val="16"/>
          <w:szCs w:val="16"/>
          <w:lang w:eastAsia="es-SV"/>
        </w:rPr>
        <w:t xml:space="preserve"> </w:t>
      </w:r>
      <w:r w:rsidR="00913529" w:rsidRPr="0095780B">
        <w:rPr>
          <w:rFonts w:ascii="Museo 300" w:eastAsia="Arial" w:hAnsi="Museo 300" w:cs="Arial"/>
          <w:sz w:val="16"/>
          <w:szCs w:val="16"/>
          <w:lang w:val="es-ES" w:eastAsia="es-SV"/>
        </w:rPr>
        <w:t>a) Reprogramar la aceptación y juramentación del </w:t>
      </w:r>
      <w:r w:rsidR="00E557BE" w:rsidRPr="0095780B">
        <w:rPr>
          <w:rFonts w:ascii="Museo 300" w:eastAsia="Arial" w:hAnsi="Museo 300" w:cs="Arial"/>
          <w:sz w:val="16"/>
          <w:szCs w:val="16"/>
          <w:lang w:val="es-ES" w:eastAsia="es-SV"/>
        </w:rPr>
        <w:t>ingeniero XXX</w:t>
      </w:r>
      <w:r w:rsidR="00913529" w:rsidRPr="0095780B">
        <w:rPr>
          <w:rFonts w:ascii="Museo 300" w:eastAsia="Arial" w:hAnsi="Museo 300" w:cs="Arial"/>
          <w:sz w:val="16"/>
          <w:szCs w:val="16"/>
          <w:lang w:val="es-ES" w:eastAsia="es-SV"/>
        </w:rPr>
        <w:t>, como perito para el presente diferendo, para que se apersone a esta Institución a dejar constancia de tal diligencia a las diez horas del día siete de octubre de este año.</w:t>
      </w:r>
      <w:r w:rsidR="00913529" w:rsidRPr="0095780B">
        <w:rPr>
          <w:rFonts w:ascii="Museo 300" w:eastAsia="Arial" w:hAnsi="Museo 300" w:cs="Arial"/>
          <w:sz w:val="16"/>
          <w:szCs w:val="16"/>
          <w:lang w:eastAsia="es-SV"/>
        </w:rPr>
        <w:t> </w:t>
      </w:r>
    </w:p>
    <w:p w14:paraId="5B0A143B" w14:textId="77777777" w:rsidR="00913529" w:rsidRPr="0095780B" w:rsidRDefault="00913529" w:rsidP="001B1299">
      <w:pPr>
        <w:spacing w:after="0" w:line="0" w:lineRule="atLeast"/>
        <w:ind w:left="993" w:right="565"/>
        <w:jc w:val="both"/>
        <w:rPr>
          <w:rFonts w:ascii="Museo 300" w:eastAsia="Arial" w:hAnsi="Museo 300" w:cs="Arial"/>
          <w:sz w:val="16"/>
          <w:szCs w:val="16"/>
          <w:lang w:eastAsia="es-SV"/>
        </w:rPr>
      </w:pPr>
    </w:p>
    <w:p w14:paraId="778D565A" w14:textId="142440A1" w:rsidR="00913529" w:rsidRPr="0095780B" w:rsidRDefault="00913529" w:rsidP="001B1299">
      <w:pPr>
        <w:spacing w:after="0" w:line="0" w:lineRule="atLeast"/>
        <w:ind w:left="993" w:right="565"/>
        <w:jc w:val="both"/>
        <w:rPr>
          <w:rFonts w:ascii="Museo 300" w:eastAsia="Arial" w:hAnsi="Museo 300" w:cs="Arial"/>
          <w:sz w:val="16"/>
          <w:szCs w:val="16"/>
          <w:lang w:eastAsia="es-SV"/>
        </w:rPr>
      </w:pPr>
      <w:r w:rsidRPr="0095780B">
        <w:rPr>
          <w:rFonts w:ascii="Museo 300" w:eastAsia="Arial" w:hAnsi="Museo 300" w:cs="Arial"/>
          <w:sz w:val="16"/>
          <w:szCs w:val="16"/>
          <w:lang w:eastAsia="es-SV"/>
        </w:rPr>
        <w:t xml:space="preserve">b) </w:t>
      </w:r>
      <w:r w:rsidRPr="0095780B">
        <w:rPr>
          <w:rFonts w:ascii="Museo 300" w:eastAsia="Arial" w:hAnsi="Museo 300" w:cs="Arial"/>
          <w:sz w:val="16"/>
          <w:szCs w:val="16"/>
          <w:lang w:val="es-ES" w:eastAsia="es-SV"/>
        </w:rPr>
        <w:t xml:space="preserve">Posterior a la aceptación y juramentación del </w:t>
      </w:r>
      <w:r w:rsidR="00E557BE" w:rsidRPr="0095780B">
        <w:rPr>
          <w:rFonts w:ascii="Museo 300" w:eastAsia="Arial" w:hAnsi="Museo 300" w:cs="Arial"/>
          <w:sz w:val="16"/>
          <w:szCs w:val="16"/>
          <w:lang w:val="es-ES" w:eastAsia="es-SV"/>
        </w:rPr>
        <w:t>ingeniero XXX</w:t>
      </w:r>
      <w:r w:rsidRPr="0095780B">
        <w:rPr>
          <w:rFonts w:ascii="Museo 300" w:eastAsia="Arial" w:hAnsi="Museo 300" w:cs="Arial"/>
          <w:sz w:val="16"/>
          <w:szCs w:val="16"/>
          <w:lang w:val="es-ES" w:eastAsia="es-SV"/>
        </w:rPr>
        <w:t xml:space="preserve">, la dependencia técnica del Centro de Atención al Usuario de la SIGET dentro de los cinco días hábiles posteriores, coordinará una reunión con las sociedades </w:t>
      </w:r>
      <w:r w:rsidR="000A7FCB">
        <w:rPr>
          <w:rFonts w:ascii="Museo 300" w:eastAsia="Arial" w:hAnsi="Museo 300" w:cs="Arial"/>
          <w:sz w:val="16"/>
          <w:szCs w:val="16"/>
          <w:lang w:val="es-ES" w:eastAsia="es-SV"/>
        </w:rPr>
        <w:t>XXX</w:t>
      </w:r>
      <w:r w:rsidRPr="0095780B">
        <w:rPr>
          <w:rFonts w:ascii="Museo 300" w:eastAsia="Arial" w:hAnsi="Museo 300" w:cs="Arial"/>
          <w:sz w:val="16"/>
          <w:szCs w:val="16"/>
          <w:lang w:val="es-ES" w:eastAsia="es-SV"/>
        </w:rPr>
        <w:t xml:space="preserve">, </w:t>
      </w:r>
      <w:r w:rsidR="000A7FCB">
        <w:rPr>
          <w:rFonts w:ascii="Museo 300" w:eastAsia="Arial" w:hAnsi="Museo 300" w:cs="Arial"/>
          <w:sz w:val="16"/>
          <w:szCs w:val="16"/>
          <w:lang w:val="es-ES" w:eastAsia="es-SV"/>
        </w:rPr>
        <w:t>XXX</w:t>
      </w:r>
      <w:r w:rsidRPr="0095780B">
        <w:rPr>
          <w:rFonts w:ascii="Museo 300" w:eastAsia="Arial" w:hAnsi="Museo 300" w:cs="Arial"/>
          <w:sz w:val="16"/>
          <w:szCs w:val="16"/>
          <w:lang w:val="es-ES" w:eastAsia="es-SV"/>
        </w:rPr>
        <w:t xml:space="preserve">., y DELSUR, S.A. de C.V. y el ingeniero </w:t>
      </w:r>
      <w:r w:rsidR="000A7FCB">
        <w:rPr>
          <w:rFonts w:ascii="Museo 300" w:eastAsia="Arial" w:hAnsi="Museo 300" w:cs="Arial"/>
          <w:sz w:val="16"/>
          <w:szCs w:val="16"/>
          <w:lang w:val="es-ES" w:eastAsia="es-SV"/>
        </w:rPr>
        <w:t xml:space="preserve"> XXX</w:t>
      </w:r>
      <w:r w:rsidRPr="0095780B">
        <w:rPr>
          <w:rFonts w:ascii="Museo 300" w:eastAsia="Arial" w:hAnsi="Museo 300" w:cs="Arial"/>
          <w:sz w:val="16"/>
          <w:szCs w:val="16"/>
          <w:lang w:val="es-ES" w:eastAsia="es-SV"/>
        </w:rPr>
        <w:t>, perito designado, para que este último presente a las partes la oferta económica de sus servicios profesionales.</w:t>
      </w:r>
      <w:r w:rsidRPr="0095780B">
        <w:rPr>
          <w:rFonts w:ascii="Museo 300" w:eastAsia="Arial" w:hAnsi="Museo 300" w:cs="Arial"/>
          <w:sz w:val="16"/>
          <w:szCs w:val="16"/>
          <w:lang w:eastAsia="es-SV"/>
        </w:rPr>
        <w:t> </w:t>
      </w:r>
    </w:p>
    <w:p w14:paraId="3EBEC891" w14:textId="77777777" w:rsidR="00913529" w:rsidRPr="0095780B" w:rsidRDefault="00913529" w:rsidP="001B1299">
      <w:pPr>
        <w:spacing w:after="0" w:line="0" w:lineRule="atLeast"/>
        <w:ind w:left="993" w:right="565"/>
        <w:jc w:val="both"/>
        <w:rPr>
          <w:rFonts w:ascii="Museo 300" w:eastAsia="Arial" w:hAnsi="Museo 300" w:cs="Arial"/>
          <w:sz w:val="16"/>
          <w:szCs w:val="16"/>
          <w:lang w:eastAsia="es-SV"/>
        </w:rPr>
      </w:pPr>
    </w:p>
    <w:p w14:paraId="2A90DED4" w14:textId="174DA546" w:rsidR="00B31FAB" w:rsidRPr="0095780B" w:rsidRDefault="00913529" w:rsidP="001B1299">
      <w:pPr>
        <w:spacing w:after="0" w:line="0" w:lineRule="atLeast"/>
        <w:ind w:left="993" w:right="565"/>
        <w:jc w:val="both"/>
        <w:rPr>
          <w:rFonts w:ascii="Museo 300" w:eastAsia="Arial" w:hAnsi="Museo 300" w:cs="Arial"/>
          <w:sz w:val="16"/>
          <w:szCs w:val="16"/>
          <w:lang w:eastAsia="es-SV"/>
        </w:rPr>
      </w:pPr>
      <w:r w:rsidRPr="0095780B">
        <w:rPr>
          <w:rFonts w:ascii="Museo 300" w:eastAsia="Arial" w:hAnsi="Museo 300" w:cs="Arial"/>
          <w:sz w:val="16"/>
          <w:szCs w:val="16"/>
          <w:lang w:eastAsia="es-SV"/>
        </w:rPr>
        <w:t>Las partes deberán acordar con el perito los honorarios respectivos, y una vez acordados deberán depositarlos en la Tesorería de la SIGET. A efecto de continuar con las etapas procedimentales, el área técnica del CAU de la SIGET deberá informar a la Unidad Jurídica de dicho Centro cuando los fondos en concepto de honorarios de perito hayan sido depositados en esta Superintendencia. </w:t>
      </w:r>
      <w:r w:rsidR="00B31FAB" w:rsidRPr="0095780B">
        <w:rPr>
          <w:rFonts w:ascii="Museo 300" w:eastAsia="Arial" w:hAnsi="Museo 300" w:cs="Arial"/>
          <w:sz w:val="16"/>
          <w:szCs w:val="16"/>
          <w:lang w:eastAsia="es-SV"/>
        </w:rPr>
        <w:t>[…]”</w:t>
      </w:r>
    </w:p>
    <w:p w14:paraId="04BA2053" w14:textId="77777777" w:rsidR="00B31FAB" w:rsidRPr="0095780B" w:rsidRDefault="00B31FAB" w:rsidP="00847C31">
      <w:pPr>
        <w:spacing w:after="0" w:line="0" w:lineRule="atLeast"/>
        <w:ind w:left="567"/>
        <w:jc w:val="both"/>
        <w:rPr>
          <w:rFonts w:ascii="Museo Sans 300" w:eastAsia="Times New Roman" w:hAnsi="Museo Sans 300"/>
          <w:sz w:val="20"/>
          <w:szCs w:val="20"/>
          <w:lang w:val="es-ES" w:eastAsia="es-ES"/>
        </w:rPr>
      </w:pPr>
    </w:p>
    <w:p w14:paraId="77A43023" w14:textId="754C3F25" w:rsidR="00252D06" w:rsidRDefault="00252D06" w:rsidP="00252D06">
      <w:pPr>
        <w:spacing w:after="0" w:line="0" w:lineRule="atLeast"/>
        <w:ind w:left="567"/>
        <w:jc w:val="both"/>
        <w:rPr>
          <w:rFonts w:ascii="Museo Sans 300" w:eastAsia="Times New Roman" w:hAnsi="Museo Sans 300"/>
          <w:sz w:val="20"/>
          <w:szCs w:val="20"/>
          <w:lang w:val="es-ES" w:eastAsia="es-ES"/>
        </w:rPr>
      </w:pPr>
      <w:r>
        <w:rPr>
          <w:rFonts w:ascii="Museo Sans 300" w:hAnsi="Museo Sans 300"/>
          <w:sz w:val="20"/>
          <w:szCs w:val="20"/>
        </w:rPr>
        <w:t xml:space="preserve">Dicho acuerdo </w:t>
      </w:r>
      <w:r w:rsidRPr="0019586E">
        <w:rPr>
          <w:rFonts w:ascii="Museo Sans 300" w:hAnsi="Museo Sans 300"/>
          <w:sz w:val="20"/>
          <w:szCs w:val="20"/>
        </w:rPr>
        <w:t>fue notificado a la</w:t>
      </w:r>
      <w:r>
        <w:rPr>
          <w:rFonts w:ascii="Museo Sans 300" w:hAnsi="Museo Sans 300"/>
          <w:sz w:val="20"/>
          <w:szCs w:val="20"/>
        </w:rPr>
        <w:t xml:space="preserve">s partes y </w:t>
      </w:r>
      <w:r w:rsidRPr="0095780B">
        <w:rPr>
          <w:rFonts w:ascii="Museo Sans 300" w:eastAsia="Times New Roman" w:hAnsi="Museo Sans 300"/>
          <w:sz w:val="20"/>
          <w:szCs w:val="20"/>
          <w:lang w:val="es-ES" w:eastAsia="es-ES"/>
        </w:rPr>
        <w:t xml:space="preserve">al </w:t>
      </w:r>
      <w:r w:rsidR="00E557BE" w:rsidRPr="0095780B">
        <w:rPr>
          <w:rFonts w:ascii="Museo Sans 300" w:eastAsia="Times New Roman" w:hAnsi="Museo Sans 300"/>
          <w:sz w:val="20"/>
          <w:szCs w:val="20"/>
          <w:lang w:val="es-ES" w:eastAsia="es-ES"/>
        </w:rPr>
        <w:t>ingenier</w:t>
      </w:r>
      <w:r w:rsidR="00E557BE">
        <w:rPr>
          <w:rFonts w:ascii="Museo Sans 300" w:eastAsia="Times New Roman" w:hAnsi="Museo Sans 300"/>
          <w:sz w:val="20"/>
          <w:szCs w:val="20"/>
          <w:lang w:val="es-ES" w:eastAsia="es-ES"/>
        </w:rPr>
        <w:t>o XXX</w:t>
      </w:r>
      <w:r>
        <w:rPr>
          <w:rFonts w:ascii="Museo Sans 300" w:eastAsia="Times New Roman" w:hAnsi="Museo Sans 300"/>
          <w:sz w:val="20"/>
          <w:szCs w:val="20"/>
          <w:lang w:val="es-ES" w:eastAsia="es-ES"/>
        </w:rPr>
        <w:t xml:space="preserve"> los</w:t>
      </w:r>
      <w:r w:rsidRPr="0019586E">
        <w:rPr>
          <w:rFonts w:ascii="Museo Sans 300" w:hAnsi="Museo Sans 300"/>
          <w:sz w:val="20"/>
          <w:szCs w:val="20"/>
        </w:rPr>
        <w:t> día</w:t>
      </w:r>
      <w:r>
        <w:rPr>
          <w:rFonts w:ascii="Museo Sans 300" w:hAnsi="Museo Sans 300"/>
          <w:sz w:val="20"/>
          <w:szCs w:val="20"/>
        </w:rPr>
        <w:t>s</w:t>
      </w:r>
      <w:r w:rsidRPr="0019586E">
        <w:rPr>
          <w:rFonts w:ascii="Museo Sans 300" w:hAnsi="Museo Sans 300"/>
          <w:sz w:val="20"/>
          <w:szCs w:val="20"/>
        </w:rPr>
        <w:t> </w:t>
      </w:r>
      <w:r>
        <w:rPr>
          <w:rFonts w:ascii="Museo Sans 300" w:hAnsi="Museo Sans 300"/>
          <w:sz w:val="20"/>
          <w:szCs w:val="20"/>
        </w:rPr>
        <w:t>tres y cuatro de octubre de dos mil diecinueve,</w:t>
      </w:r>
      <w:r w:rsidR="009C0300">
        <w:rPr>
          <w:rFonts w:ascii="Museo Sans 300" w:hAnsi="Museo Sans 300"/>
          <w:sz w:val="20"/>
          <w:szCs w:val="20"/>
        </w:rPr>
        <w:t xml:space="preserve"> respectivamente.</w:t>
      </w:r>
    </w:p>
    <w:p w14:paraId="031EA7DF" w14:textId="77777777" w:rsidR="00252D06" w:rsidRDefault="00252D06" w:rsidP="00847C31">
      <w:pPr>
        <w:spacing w:after="0" w:line="0" w:lineRule="atLeast"/>
        <w:ind w:left="567"/>
        <w:jc w:val="both"/>
        <w:rPr>
          <w:rFonts w:ascii="Museo Sans 300" w:eastAsia="Times New Roman" w:hAnsi="Museo Sans 300"/>
          <w:sz w:val="20"/>
          <w:szCs w:val="20"/>
          <w:lang w:val="es-ES" w:eastAsia="es-ES"/>
        </w:rPr>
      </w:pPr>
    </w:p>
    <w:p w14:paraId="22B2C266" w14:textId="492C7D70" w:rsidR="00E05B5E" w:rsidRPr="0095780B" w:rsidRDefault="00E05B5E" w:rsidP="00847C31">
      <w:pPr>
        <w:spacing w:after="0" w:line="0" w:lineRule="atLeast"/>
        <w:ind w:left="567"/>
        <w:jc w:val="both"/>
        <w:rPr>
          <w:rFonts w:ascii="Museo Sans 300" w:eastAsia="Times New Roman" w:hAnsi="Museo Sans 300"/>
          <w:sz w:val="20"/>
          <w:szCs w:val="20"/>
          <w:lang w:val="es-ES" w:eastAsia="es-ES"/>
        </w:rPr>
      </w:pPr>
      <w:r w:rsidRPr="450DCEEB">
        <w:rPr>
          <w:rFonts w:ascii="Museo Sans 300" w:eastAsia="Times New Roman" w:hAnsi="Museo Sans 300"/>
          <w:sz w:val="20"/>
          <w:szCs w:val="20"/>
          <w:lang w:val="es-ES" w:eastAsia="es-ES"/>
        </w:rPr>
        <w:t xml:space="preserve">El día siete de octubre del año dos mil diecinueve, el superintendente nombró y juramentó </w:t>
      </w:r>
      <w:r w:rsidR="005F1D0B" w:rsidRPr="450DCEEB">
        <w:rPr>
          <w:rFonts w:ascii="Museo Sans 300" w:eastAsia="Times New Roman" w:hAnsi="Museo Sans 300"/>
          <w:sz w:val="20"/>
          <w:szCs w:val="20"/>
          <w:lang w:val="es-ES" w:eastAsia="es-ES"/>
        </w:rPr>
        <w:t xml:space="preserve">por medio del Acta de Nombramiento de Perito </w:t>
      </w:r>
      <w:r w:rsidRPr="450DCEEB">
        <w:rPr>
          <w:rFonts w:ascii="Museo Sans 300" w:eastAsia="Times New Roman" w:hAnsi="Museo Sans 300"/>
          <w:sz w:val="20"/>
          <w:szCs w:val="20"/>
          <w:lang w:val="es-ES" w:eastAsia="es-ES"/>
        </w:rPr>
        <w:t xml:space="preserve">al </w:t>
      </w:r>
      <w:r w:rsidR="00E557BE" w:rsidRPr="450DCEEB">
        <w:rPr>
          <w:rFonts w:ascii="Museo Sans 300" w:eastAsia="Times New Roman" w:hAnsi="Museo Sans 300"/>
          <w:sz w:val="20"/>
          <w:szCs w:val="20"/>
          <w:lang w:val="es-ES" w:eastAsia="es-ES"/>
        </w:rPr>
        <w:t xml:space="preserve">ingeniero </w:t>
      </w:r>
      <w:r w:rsidR="00E557BE">
        <w:rPr>
          <w:rFonts w:ascii="Museo Sans 300" w:eastAsia="Times New Roman" w:hAnsi="Museo Sans 300"/>
          <w:sz w:val="20"/>
          <w:szCs w:val="20"/>
          <w:lang w:val="es-ES" w:eastAsia="es-ES"/>
        </w:rPr>
        <w:t>XXX</w:t>
      </w:r>
      <w:r w:rsidR="005F1D0B" w:rsidRPr="450DCEEB">
        <w:rPr>
          <w:rFonts w:ascii="Museo Sans 300" w:eastAsia="Times New Roman" w:hAnsi="Museo Sans 300"/>
          <w:sz w:val="20"/>
          <w:szCs w:val="20"/>
          <w:lang w:val="es-ES" w:eastAsia="es-ES"/>
        </w:rPr>
        <w:t xml:space="preserve">, en donde se indicó que </w:t>
      </w:r>
      <w:r w:rsidR="008F0F84" w:rsidRPr="450DCEEB">
        <w:rPr>
          <w:rFonts w:ascii="Museo Sans 300" w:eastAsia="Times New Roman" w:hAnsi="Museo Sans 300"/>
          <w:sz w:val="20"/>
          <w:szCs w:val="20"/>
          <w:lang w:val="es-ES" w:eastAsia="es-ES"/>
        </w:rPr>
        <w:t>oportunamente se le entregaría el expediente administrativo para que rindiera el informe pericial correspondiente.</w:t>
      </w:r>
    </w:p>
    <w:p w14:paraId="168674B0" w14:textId="77777777" w:rsidR="00E05B5E" w:rsidRPr="0095780B" w:rsidRDefault="00E05B5E" w:rsidP="00847C31">
      <w:pPr>
        <w:spacing w:after="0" w:line="0" w:lineRule="atLeast"/>
        <w:ind w:left="567"/>
        <w:jc w:val="both"/>
        <w:rPr>
          <w:rFonts w:ascii="Museo Sans 300" w:eastAsia="Times New Roman" w:hAnsi="Museo Sans 300"/>
          <w:sz w:val="20"/>
          <w:szCs w:val="20"/>
          <w:lang w:val="es-ES" w:eastAsia="es-ES"/>
        </w:rPr>
      </w:pPr>
    </w:p>
    <w:p w14:paraId="7CFF5E76" w14:textId="200E9DF1" w:rsidR="00847C31" w:rsidRPr="0095780B" w:rsidRDefault="00847C31" w:rsidP="00847C31">
      <w:pPr>
        <w:spacing w:after="0" w:line="0" w:lineRule="atLeast"/>
        <w:ind w:left="567"/>
        <w:jc w:val="both"/>
        <w:rPr>
          <w:rFonts w:ascii="Museo Sans 300" w:eastAsia="Times New Roman" w:hAnsi="Museo Sans 300"/>
          <w:sz w:val="20"/>
          <w:szCs w:val="20"/>
          <w:lang w:val="es-ES" w:eastAsia="es-ES"/>
        </w:rPr>
      </w:pPr>
      <w:r w:rsidRPr="0095780B">
        <w:rPr>
          <w:rFonts w:ascii="Museo Sans 300" w:eastAsia="Times New Roman" w:hAnsi="Museo Sans 300"/>
          <w:sz w:val="20"/>
          <w:szCs w:val="20"/>
          <w:lang w:val="es-ES" w:eastAsia="es-ES"/>
        </w:rPr>
        <w:t xml:space="preserve">El día </w:t>
      </w:r>
      <w:r w:rsidR="00E05B5E" w:rsidRPr="0095780B">
        <w:rPr>
          <w:rFonts w:ascii="Museo Sans 300" w:eastAsia="Times New Roman" w:hAnsi="Museo Sans 300"/>
          <w:sz w:val="20"/>
          <w:szCs w:val="20"/>
          <w:lang w:val="es-ES" w:eastAsia="es-ES"/>
        </w:rPr>
        <w:t xml:space="preserve">quince </w:t>
      </w:r>
      <w:r w:rsidR="002A6298">
        <w:rPr>
          <w:rFonts w:ascii="Museo Sans 300" w:eastAsia="Times New Roman" w:hAnsi="Museo Sans 300"/>
          <w:sz w:val="20"/>
          <w:szCs w:val="20"/>
          <w:lang w:val="es-ES" w:eastAsia="es-ES"/>
        </w:rPr>
        <w:t xml:space="preserve">de </w:t>
      </w:r>
      <w:r w:rsidR="00E05B5E" w:rsidRPr="0095780B">
        <w:rPr>
          <w:rFonts w:ascii="Museo Sans 300" w:eastAsia="Times New Roman" w:hAnsi="Museo Sans 300"/>
          <w:sz w:val="20"/>
          <w:szCs w:val="20"/>
          <w:lang w:val="es-ES" w:eastAsia="es-ES"/>
        </w:rPr>
        <w:t>octubre</w:t>
      </w:r>
      <w:r w:rsidRPr="0095780B">
        <w:rPr>
          <w:rFonts w:ascii="Museo Sans 300" w:eastAsia="Times New Roman" w:hAnsi="Museo Sans 300"/>
          <w:sz w:val="20"/>
          <w:szCs w:val="20"/>
          <w:lang w:val="es-ES" w:eastAsia="es-ES"/>
        </w:rPr>
        <w:t xml:space="preserve"> del año dos mil diecinueve se levantó un acta de la reunión celebrada </w:t>
      </w:r>
      <w:r w:rsidRPr="0095780B">
        <w:rPr>
          <w:rFonts w:ascii="Museo Sans 300" w:hAnsi="Museo Sans 300"/>
          <w:sz w:val="20"/>
          <w:szCs w:val="20"/>
        </w:rPr>
        <w:t xml:space="preserve">en las instalaciones del CAU, donde se apersonaron </w:t>
      </w:r>
      <w:r w:rsidR="00E05B5E" w:rsidRPr="0095780B">
        <w:rPr>
          <w:rFonts w:ascii="Museo Sans 300" w:hAnsi="Museo Sans 300"/>
          <w:sz w:val="20"/>
          <w:szCs w:val="20"/>
        </w:rPr>
        <w:t xml:space="preserve">los representantes </w:t>
      </w:r>
      <w:r w:rsidRPr="0095780B">
        <w:rPr>
          <w:rFonts w:ascii="Museo Sans 300" w:eastAsia="Times New Roman" w:hAnsi="Museo Sans 300"/>
          <w:sz w:val="20"/>
          <w:szCs w:val="20"/>
          <w:lang w:eastAsia="es-SV"/>
        </w:rPr>
        <w:t xml:space="preserve">de </w:t>
      </w:r>
      <w:r w:rsidR="004B1E97" w:rsidRPr="0095780B">
        <w:rPr>
          <w:rFonts w:ascii="Museo Sans 300" w:eastAsia="Times New Roman" w:hAnsi="Museo Sans 300"/>
          <w:sz w:val="20"/>
          <w:szCs w:val="20"/>
          <w:lang w:eastAsia="es-SV"/>
        </w:rPr>
        <w:t xml:space="preserve">las sociedades </w:t>
      </w:r>
      <w:r w:rsidR="000A7FCB">
        <w:rPr>
          <w:rFonts w:ascii="Museo Sans 300" w:eastAsia="Times New Roman" w:hAnsi="Museo Sans 300"/>
          <w:sz w:val="20"/>
          <w:szCs w:val="20"/>
          <w:lang w:eastAsia="es-SV"/>
        </w:rPr>
        <w:t>XXX</w:t>
      </w:r>
      <w:r w:rsidR="001B1299">
        <w:rPr>
          <w:rFonts w:ascii="Museo Sans 300" w:eastAsia="Times New Roman" w:hAnsi="Museo Sans 300"/>
          <w:sz w:val="20"/>
          <w:szCs w:val="20"/>
          <w:lang w:eastAsia="es-SV"/>
        </w:rPr>
        <w:t>;</w:t>
      </w:r>
      <w:r w:rsidR="004B1E97" w:rsidRPr="0095780B">
        <w:rPr>
          <w:rFonts w:ascii="Museo Sans 300" w:eastAsia="Times New Roman" w:hAnsi="Museo Sans 300"/>
          <w:sz w:val="20"/>
          <w:szCs w:val="20"/>
          <w:lang w:eastAsia="es-SV"/>
        </w:rPr>
        <w:t xml:space="preserve"> </w:t>
      </w:r>
      <w:r w:rsidR="000A7FCB">
        <w:rPr>
          <w:rFonts w:ascii="Museo Sans 300" w:eastAsia="Times New Roman" w:hAnsi="Museo Sans 300"/>
          <w:sz w:val="20"/>
          <w:szCs w:val="20"/>
          <w:lang w:eastAsia="es-SV"/>
        </w:rPr>
        <w:t>XXX</w:t>
      </w:r>
      <w:r w:rsidR="004B1E97" w:rsidRPr="0095780B">
        <w:rPr>
          <w:rFonts w:ascii="Museo Sans 300" w:eastAsia="Times New Roman" w:hAnsi="Museo Sans 300"/>
          <w:sz w:val="20"/>
          <w:szCs w:val="20"/>
          <w:lang w:eastAsia="es-SV"/>
        </w:rPr>
        <w:t>.</w:t>
      </w:r>
      <w:r w:rsidR="001B1299">
        <w:rPr>
          <w:rFonts w:ascii="Museo Sans 300" w:eastAsia="Times New Roman" w:hAnsi="Museo Sans 300"/>
          <w:sz w:val="20"/>
          <w:szCs w:val="20"/>
          <w:lang w:eastAsia="es-SV"/>
        </w:rPr>
        <w:t>;</w:t>
      </w:r>
      <w:r w:rsidRPr="0095780B">
        <w:rPr>
          <w:rFonts w:ascii="Museo Sans 300" w:eastAsia="Times New Roman" w:hAnsi="Museo Sans 300"/>
          <w:sz w:val="20"/>
          <w:szCs w:val="20"/>
          <w:lang w:eastAsia="es-SV"/>
        </w:rPr>
        <w:t xml:space="preserve"> DELSUR, S.A. de C.V. y el </w:t>
      </w:r>
      <w:r w:rsidR="00E557BE" w:rsidRPr="0095780B">
        <w:rPr>
          <w:rFonts w:ascii="Museo Sans 300" w:eastAsia="Times New Roman" w:hAnsi="Museo Sans 300"/>
          <w:sz w:val="20"/>
          <w:szCs w:val="20"/>
          <w:lang w:eastAsia="es-SV"/>
        </w:rPr>
        <w:t>ingeniero</w:t>
      </w:r>
      <w:r w:rsidR="00E557BE" w:rsidRPr="0095780B">
        <w:rPr>
          <w:rFonts w:ascii="Museo Sans 300" w:eastAsia="Arial" w:hAnsi="Museo Sans 300" w:cs="Arial"/>
          <w:sz w:val="20"/>
          <w:szCs w:val="20"/>
          <w:lang w:eastAsia="es-SV"/>
        </w:rPr>
        <w:t xml:space="preserve"> </w:t>
      </w:r>
      <w:r w:rsidR="00E557BE">
        <w:rPr>
          <w:rFonts w:ascii="Museo Sans 300" w:eastAsia="Arial" w:hAnsi="Museo Sans 300" w:cs="Arial"/>
          <w:sz w:val="20"/>
          <w:szCs w:val="20"/>
          <w:lang w:eastAsia="es-SV"/>
        </w:rPr>
        <w:t>XXX</w:t>
      </w:r>
      <w:r w:rsidRPr="0095780B">
        <w:rPr>
          <w:rFonts w:ascii="Museo Sans 300" w:eastAsia="Arial" w:hAnsi="Museo Sans 300" w:cs="Arial"/>
          <w:sz w:val="20"/>
          <w:szCs w:val="20"/>
          <w:lang w:eastAsia="es-SV"/>
        </w:rPr>
        <w:t>,</w:t>
      </w:r>
      <w:r w:rsidRPr="0095780B">
        <w:rPr>
          <w:rFonts w:ascii="Museo Sans 300" w:eastAsia="Times New Roman" w:hAnsi="Museo Sans 300"/>
          <w:sz w:val="20"/>
          <w:szCs w:val="20"/>
          <w:lang w:eastAsia="es-SV"/>
        </w:rPr>
        <w:t xml:space="preserve"> </w:t>
      </w:r>
      <w:r w:rsidRPr="0095780B">
        <w:rPr>
          <w:rFonts w:ascii="Museo Sans 300" w:hAnsi="Museo Sans 300"/>
          <w:sz w:val="20"/>
          <w:szCs w:val="20"/>
        </w:rPr>
        <w:t>llegando a un acuerdo sobre el monto a cancelar en concepto de honorarios del perito.</w:t>
      </w:r>
    </w:p>
    <w:p w14:paraId="6BD7D405" w14:textId="77777777" w:rsidR="00847C31" w:rsidRPr="0095780B" w:rsidRDefault="00847C31" w:rsidP="00847C31">
      <w:pPr>
        <w:spacing w:after="0" w:line="0" w:lineRule="atLeast"/>
        <w:ind w:left="567"/>
        <w:jc w:val="both"/>
        <w:rPr>
          <w:rFonts w:ascii="Museo Sans 300" w:eastAsia="Times New Roman" w:hAnsi="Museo Sans 300"/>
          <w:sz w:val="20"/>
          <w:szCs w:val="20"/>
          <w:lang w:val="es-ES" w:eastAsia="es-ES"/>
        </w:rPr>
      </w:pPr>
    </w:p>
    <w:p w14:paraId="51EDA718" w14:textId="6F4F9D6B" w:rsidR="00847C31" w:rsidRPr="0095780B" w:rsidRDefault="00847C31" w:rsidP="00847C31">
      <w:pPr>
        <w:spacing w:after="0" w:line="0" w:lineRule="atLeast"/>
        <w:ind w:left="567"/>
        <w:jc w:val="both"/>
        <w:rPr>
          <w:rFonts w:ascii="Museo Sans 300" w:hAnsi="Museo Sans 300"/>
          <w:sz w:val="20"/>
          <w:szCs w:val="20"/>
        </w:rPr>
      </w:pPr>
      <w:r w:rsidRPr="0095780B">
        <w:rPr>
          <w:rFonts w:ascii="Museo Sans 300" w:eastAsia="Times New Roman" w:hAnsi="Museo Sans 300"/>
          <w:sz w:val="20"/>
          <w:szCs w:val="20"/>
          <w:lang w:val="es-ES" w:eastAsia="es-ES"/>
        </w:rPr>
        <w:t>El veinti</w:t>
      </w:r>
      <w:r w:rsidR="00E05B5E" w:rsidRPr="0095780B">
        <w:rPr>
          <w:rFonts w:ascii="Museo Sans 300" w:eastAsia="Times New Roman" w:hAnsi="Museo Sans 300"/>
          <w:sz w:val="20"/>
          <w:szCs w:val="20"/>
          <w:lang w:val="es-ES" w:eastAsia="es-ES"/>
        </w:rPr>
        <w:t xml:space="preserve">dós de </w:t>
      </w:r>
      <w:r w:rsidRPr="0095780B">
        <w:rPr>
          <w:rFonts w:ascii="Museo Sans 300" w:eastAsia="Times New Roman" w:hAnsi="Museo Sans 300"/>
          <w:sz w:val="20"/>
          <w:szCs w:val="20"/>
          <w:lang w:val="es-ES" w:eastAsia="es-ES"/>
        </w:rPr>
        <w:t>o</w:t>
      </w:r>
      <w:r w:rsidR="00E05B5E" w:rsidRPr="0095780B">
        <w:rPr>
          <w:rFonts w:ascii="Museo Sans 300" w:eastAsia="Times New Roman" w:hAnsi="Museo Sans 300"/>
          <w:sz w:val="20"/>
          <w:szCs w:val="20"/>
          <w:lang w:val="es-ES" w:eastAsia="es-ES"/>
        </w:rPr>
        <w:t>ctubre</w:t>
      </w:r>
      <w:r w:rsidRPr="0095780B">
        <w:rPr>
          <w:rFonts w:ascii="Museo Sans 300" w:eastAsia="Times New Roman" w:hAnsi="Museo Sans 300"/>
          <w:sz w:val="20"/>
          <w:szCs w:val="20"/>
          <w:lang w:val="es-ES" w:eastAsia="es-ES"/>
        </w:rPr>
        <w:t xml:space="preserve"> del año dos mil diecinueve, </w:t>
      </w:r>
      <w:r w:rsidR="00637198">
        <w:rPr>
          <w:rFonts w:ascii="Museo Sans 300" w:eastAsia="Times New Roman" w:hAnsi="Museo Sans 300"/>
          <w:sz w:val="20"/>
          <w:szCs w:val="20"/>
          <w:lang w:val="es-ES" w:eastAsia="es-ES"/>
        </w:rPr>
        <w:t xml:space="preserve">la </w:t>
      </w:r>
      <w:r w:rsidR="008F0F84">
        <w:rPr>
          <w:rFonts w:ascii="Museo Sans 300" w:eastAsia="Times New Roman" w:hAnsi="Museo Sans 300"/>
          <w:sz w:val="20"/>
          <w:szCs w:val="20"/>
          <w:lang w:val="es-ES" w:eastAsia="es-ES"/>
        </w:rPr>
        <w:t>U</w:t>
      </w:r>
      <w:r w:rsidR="00637198">
        <w:rPr>
          <w:rFonts w:ascii="Museo Sans 300" w:eastAsia="Times New Roman" w:hAnsi="Museo Sans 300"/>
          <w:sz w:val="20"/>
          <w:szCs w:val="20"/>
          <w:lang w:val="es-ES" w:eastAsia="es-ES"/>
        </w:rPr>
        <w:t xml:space="preserve">nidad de </w:t>
      </w:r>
      <w:r w:rsidR="00637198" w:rsidRPr="0095780B">
        <w:rPr>
          <w:rFonts w:ascii="Museo Sans 300" w:hAnsi="Museo Sans 300"/>
          <w:sz w:val="20"/>
          <w:szCs w:val="20"/>
        </w:rPr>
        <w:t>Tesorería</w:t>
      </w:r>
      <w:r w:rsidR="00637198" w:rsidRPr="0095780B" w:rsidDel="00637198">
        <w:rPr>
          <w:rFonts w:ascii="Museo Sans 300" w:eastAsia="Times New Roman" w:hAnsi="Museo Sans 300"/>
          <w:sz w:val="20"/>
          <w:szCs w:val="20"/>
          <w:lang w:val="es-ES" w:eastAsia="es-ES"/>
        </w:rPr>
        <w:t xml:space="preserve"> </w:t>
      </w:r>
      <w:r w:rsidRPr="0095780B">
        <w:rPr>
          <w:rFonts w:ascii="Museo Sans 300" w:eastAsia="Times New Roman" w:hAnsi="Museo Sans 300"/>
          <w:sz w:val="20"/>
          <w:szCs w:val="20"/>
          <w:lang w:val="es-ES" w:eastAsia="es-ES"/>
        </w:rPr>
        <w:t xml:space="preserve">de la </w:t>
      </w:r>
      <w:r w:rsidR="008F0F84">
        <w:rPr>
          <w:rFonts w:ascii="Museo Sans 300" w:eastAsia="Times New Roman" w:hAnsi="Museo Sans 300"/>
          <w:sz w:val="20"/>
          <w:szCs w:val="20"/>
          <w:lang w:val="es-ES" w:eastAsia="es-ES"/>
        </w:rPr>
        <w:t xml:space="preserve">Gerencia </w:t>
      </w:r>
      <w:r w:rsidR="001B1299">
        <w:rPr>
          <w:rFonts w:ascii="Museo Sans 300" w:eastAsia="Times New Roman" w:hAnsi="Museo Sans 300"/>
          <w:sz w:val="20"/>
          <w:szCs w:val="20"/>
          <w:lang w:val="es-ES" w:eastAsia="es-ES"/>
        </w:rPr>
        <w:t>F</w:t>
      </w:r>
      <w:r w:rsidR="008F0F84">
        <w:rPr>
          <w:rFonts w:ascii="Museo Sans 300" w:eastAsia="Times New Roman" w:hAnsi="Museo Sans 300"/>
          <w:sz w:val="20"/>
          <w:szCs w:val="20"/>
          <w:lang w:val="es-ES" w:eastAsia="es-ES"/>
        </w:rPr>
        <w:t xml:space="preserve">inanciera de la </w:t>
      </w:r>
      <w:r w:rsidRPr="0095780B">
        <w:rPr>
          <w:rFonts w:ascii="Museo Sans 300" w:eastAsia="Times New Roman" w:hAnsi="Museo Sans 300"/>
          <w:sz w:val="20"/>
          <w:szCs w:val="20"/>
          <w:lang w:val="es-ES" w:eastAsia="es-ES"/>
        </w:rPr>
        <w:t xml:space="preserve">SIGET </w:t>
      </w:r>
      <w:r w:rsidRPr="0095780B">
        <w:rPr>
          <w:rFonts w:ascii="Museo Sans 300" w:hAnsi="Museo Sans 300"/>
          <w:sz w:val="20"/>
          <w:szCs w:val="20"/>
        </w:rPr>
        <w:t>informó que las partes involucradas realizaron los depósitos de los honorarios del perito</w:t>
      </w:r>
      <w:r w:rsidR="008F0F84">
        <w:rPr>
          <w:rFonts w:ascii="Museo Sans 300" w:hAnsi="Museo Sans 300"/>
          <w:sz w:val="20"/>
          <w:szCs w:val="20"/>
        </w:rPr>
        <w:t>.</w:t>
      </w:r>
    </w:p>
    <w:p w14:paraId="2530377C" w14:textId="77777777" w:rsidR="00847C31" w:rsidRPr="0095780B" w:rsidRDefault="00847C31" w:rsidP="00847C31">
      <w:pPr>
        <w:spacing w:after="0" w:line="240" w:lineRule="auto"/>
        <w:ind w:left="851"/>
        <w:rPr>
          <w:rFonts w:ascii="Museo Sans 500" w:eastAsia="Times New Roman" w:hAnsi="Museo Sans 500"/>
          <w:b/>
          <w:sz w:val="20"/>
          <w:szCs w:val="20"/>
          <w:lang w:val="es-ES" w:eastAsia="es-ES"/>
        </w:rPr>
      </w:pPr>
    </w:p>
    <w:p w14:paraId="45CD5BE0" w14:textId="77777777" w:rsidR="00847C31" w:rsidRPr="0095780B" w:rsidRDefault="00847C31" w:rsidP="005B5EB9">
      <w:pPr>
        <w:numPr>
          <w:ilvl w:val="0"/>
          <w:numId w:val="3"/>
        </w:numPr>
        <w:spacing w:after="0" w:line="240" w:lineRule="auto"/>
        <w:ind w:left="851" w:hanging="284"/>
        <w:rPr>
          <w:rFonts w:ascii="Museo Sans 500" w:eastAsia="Times New Roman" w:hAnsi="Museo Sans 500"/>
          <w:b/>
          <w:sz w:val="20"/>
          <w:szCs w:val="20"/>
          <w:lang w:val="es-ES" w:eastAsia="es-ES"/>
        </w:rPr>
      </w:pPr>
      <w:r w:rsidRPr="0095780B">
        <w:rPr>
          <w:rFonts w:ascii="Museo Sans 500" w:eastAsia="Times New Roman" w:hAnsi="Museo Sans 500"/>
          <w:b/>
          <w:sz w:val="20"/>
          <w:szCs w:val="20"/>
          <w:lang w:val="es-ES" w:eastAsia="es-ES"/>
        </w:rPr>
        <w:t>Apertura a pruebas</w:t>
      </w:r>
    </w:p>
    <w:p w14:paraId="724A7351" w14:textId="77777777" w:rsidR="00847C31" w:rsidRPr="0095780B" w:rsidRDefault="00847C31" w:rsidP="00847C31">
      <w:pPr>
        <w:tabs>
          <w:tab w:val="left" w:pos="567"/>
        </w:tabs>
        <w:spacing w:after="0" w:line="240" w:lineRule="auto"/>
        <w:ind w:left="567"/>
        <w:contextualSpacing/>
        <w:jc w:val="both"/>
        <w:rPr>
          <w:rFonts w:ascii="Museo Sans 300" w:eastAsia="Times New Roman" w:hAnsi="Museo Sans 300"/>
          <w:sz w:val="20"/>
          <w:szCs w:val="20"/>
          <w:lang w:eastAsia="es-SV"/>
        </w:rPr>
      </w:pPr>
    </w:p>
    <w:p w14:paraId="5E573795" w14:textId="5B3D63B0" w:rsidR="00DB23B9" w:rsidRDefault="00847C31" w:rsidP="00DB23B9">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95780B">
        <w:rPr>
          <w:rFonts w:ascii="Museo Sans 300" w:hAnsi="Museo Sans 300"/>
          <w:sz w:val="20"/>
          <w:szCs w:val="20"/>
        </w:rPr>
        <w:t>Por medio del acuerdo N.° E-</w:t>
      </w:r>
      <w:r w:rsidR="00E05B5E" w:rsidRPr="0095780B">
        <w:rPr>
          <w:rFonts w:ascii="Museo Sans 300" w:hAnsi="Museo Sans 300"/>
          <w:sz w:val="20"/>
          <w:szCs w:val="20"/>
        </w:rPr>
        <w:t>516</w:t>
      </w:r>
      <w:r w:rsidRPr="0095780B">
        <w:rPr>
          <w:rFonts w:ascii="Museo Sans 300" w:hAnsi="Museo Sans 300"/>
          <w:sz w:val="20"/>
          <w:szCs w:val="20"/>
        </w:rPr>
        <w:t>-2019-CAU</w:t>
      </w:r>
      <w:r w:rsidR="001B1299">
        <w:rPr>
          <w:rFonts w:ascii="Museo Sans 300" w:hAnsi="Museo Sans 300"/>
          <w:sz w:val="20"/>
          <w:szCs w:val="20"/>
        </w:rPr>
        <w:t>,</w:t>
      </w:r>
      <w:r w:rsidR="009C0300">
        <w:rPr>
          <w:rFonts w:ascii="Museo Sans 300" w:hAnsi="Museo Sans 300"/>
          <w:sz w:val="20"/>
          <w:szCs w:val="20"/>
        </w:rPr>
        <w:t xml:space="preserve"> de fecha veintinueve de octubre de dos mil diecinueve</w:t>
      </w:r>
      <w:r w:rsidRPr="0095780B">
        <w:rPr>
          <w:rFonts w:ascii="Museo Sans 300" w:hAnsi="Museo Sans 300"/>
          <w:sz w:val="20"/>
          <w:szCs w:val="20"/>
        </w:rPr>
        <w:t>, esta superintendencia concedió a</w:t>
      </w:r>
      <w:r w:rsidR="00B16ED1" w:rsidRPr="0095780B">
        <w:rPr>
          <w:rFonts w:ascii="Museo Sans 300" w:hAnsi="Museo Sans 300"/>
          <w:sz w:val="20"/>
          <w:szCs w:val="20"/>
        </w:rPr>
        <w:t xml:space="preserve"> </w:t>
      </w:r>
      <w:r w:rsidR="00B16ED1" w:rsidRPr="0095780B">
        <w:rPr>
          <w:rFonts w:ascii="Museo Sans 300" w:eastAsia="Times New Roman" w:hAnsi="Museo Sans 300"/>
          <w:sz w:val="20"/>
          <w:szCs w:val="20"/>
          <w:lang w:eastAsia="es-SV"/>
        </w:rPr>
        <w:t xml:space="preserve">las sociedades </w:t>
      </w:r>
      <w:r w:rsidR="000A7FCB">
        <w:rPr>
          <w:rFonts w:ascii="Museo Sans 300" w:eastAsia="Times New Roman" w:hAnsi="Museo Sans 300"/>
          <w:sz w:val="20"/>
          <w:szCs w:val="20"/>
          <w:lang w:eastAsia="es-SV"/>
        </w:rPr>
        <w:t>XXX</w:t>
      </w:r>
      <w:r w:rsidR="00B16ED1" w:rsidRPr="0095780B">
        <w:rPr>
          <w:rFonts w:ascii="Museo Sans 300" w:eastAsia="Times New Roman" w:hAnsi="Museo Sans 300"/>
          <w:sz w:val="20"/>
          <w:szCs w:val="20"/>
          <w:lang w:eastAsia="es-SV"/>
        </w:rPr>
        <w:t xml:space="preserve">, </w:t>
      </w:r>
      <w:r w:rsidR="000A7FCB">
        <w:rPr>
          <w:rFonts w:ascii="Museo Sans 300" w:eastAsia="Times New Roman" w:hAnsi="Museo Sans 300"/>
          <w:sz w:val="20"/>
          <w:szCs w:val="20"/>
          <w:lang w:eastAsia="es-SV"/>
        </w:rPr>
        <w:t>XXX</w:t>
      </w:r>
      <w:r w:rsidR="00B16ED1" w:rsidRPr="0095780B">
        <w:rPr>
          <w:rFonts w:ascii="Museo Sans 300" w:eastAsia="Times New Roman" w:hAnsi="Museo Sans 300"/>
          <w:sz w:val="20"/>
          <w:szCs w:val="20"/>
          <w:lang w:eastAsia="es-SV"/>
        </w:rPr>
        <w:t>. y DELSUR, S.A. de C.V.</w:t>
      </w:r>
      <w:r w:rsidRPr="0095780B">
        <w:rPr>
          <w:rFonts w:ascii="Museo Sans 300" w:hAnsi="Museo Sans 300"/>
          <w:sz w:val="20"/>
          <w:szCs w:val="20"/>
          <w:lang w:val="es-ES_tradnl"/>
        </w:rPr>
        <w:t xml:space="preserve"> </w:t>
      </w:r>
      <w:r w:rsidRPr="0095780B">
        <w:rPr>
          <w:rFonts w:ascii="Museo Sans 300" w:eastAsia="Times New Roman" w:hAnsi="Museo Sans 300"/>
          <w:sz w:val="20"/>
          <w:szCs w:val="20"/>
          <w:lang w:val="es-ES" w:eastAsia="es-ES"/>
        </w:rPr>
        <w:t>un plazo de veinte días hábiles contados a partir del día siguiente a la notificación de dicho acuerdo, para que presentaran las pruebas que estimaran pertinentes.</w:t>
      </w:r>
    </w:p>
    <w:p w14:paraId="4E4A4365" w14:textId="77777777" w:rsidR="00DB23B9" w:rsidRDefault="00DB23B9" w:rsidP="00DB23B9">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4519FD3C" w14:textId="33118671" w:rsidR="009C0300" w:rsidRDefault="009C0300" w:rsidP="00DB23B9">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DB23B9">
        <w:rPr>
          <w:rFonts w:ascii="Museo Sans 300" w:hAnsi="Museo Sans 300"/>
          <w:sz w:val="20"/>
          <w:szCs w:val="20"/>
        </w:rPr>
        <w:t>Dicho acuerdo fue notificado a las partes</w:t>
      </w:r>
      <w:r w:rsidRPr="00DB23B9">
        <w:rPr>
          <w:rFonts w:ascii="Museo Sans 300" w:eastAsia="Times New Roman" w:hAnsi="Museo Sans 300"/>
          <w:sz w:val="20"/>
          <w:szCs w:val="20"/>
          <w:lang w:val="es-ES" w:eastAsia="es-ES"/>
        </w:rPr>
        <w:t xml:space="preserve"> </w:t>
      </w:r>
      <w:r w:rsidR="00DB23B9" w:rsidRPr="00DB23B9">
        <w:rPr>
          <w:rFonts w:ascii="Museo Sans 300" w:eastAsia="Times New Roman" w:hAnsi="Museo Sans 300"/>
          <w:sz w:val="20"/>
          <w:szCs w:val="20"/>
          <w:lang w:val="es-ES" w:eastAsia="es-ES"/>
        </w:rPr>
        <w:t>el</w:t>
      </w:r>
      <w:r w:rsidRPr="00DB23B9">
        <w:rPr>
          <w:rFonts w:ascii="Museo Sans 300" w:hAnsi="Museo Sans 300"/>
          <w:sz w:val="20"/>
          <w:szCs w:val="20"/>
        </w:rPr>
        <w:t> día</w:t>
      </w:r>
      <w:r w:rsidR="00DB23B9" w:rsidRPr="00DB23B9">
        <w:rPr>
          <w:rFonts w:ascii="Museo Sans 300" w:hAnsi="Museo Sans 300"/>
          <w:sz w:val="20"/>
          <w:szCs w:val="20"/>
        </w:rPr>
        <w:t xml:space="preserve"> uno de noviembre</w:t>
      </w:r>
      <w:r w:rsidRPr="00DB23B9">
        <w:rPr>
          <w:rFonts w:ascii="Museo Sans 300" w:hAnsi="Museo Sans 300"/>
          <w:sz w:val="20"/>
          <w:szCs w:val="20"/>
        </w:rPr>
        <w:t xml:space="preserve"> de dos mil diecinueve, </w:t>
      </w:r>
      <w:r w:rsidR="00DB23B9" w:rsidRPr="00DB23B9">
        <w:rPr>
          <w:rFonts w:ascii="Museo Sans 300" w:hAnsi="Museo Sans 300"/>
          <w:sz w:val="20"/>
          <w:szCs w:val="20"/>
        </w:rPr>
        <w:t xml:space="preserve">por lo que el plazo para pronunciarse </w:t>
      </w:r>
      <w:r w:rsidR="00DB23B9" w:rsidRPr="002A6298">
        <w:rPr>
          <w:rFonts w:ascii="Museo Sans 300" w:hAnsi="Museo Sans 300"/>
          <w:sz w:val="20"/>
          <w:szCs w:val="20"/>
        </w:rPr>
        <w:t>venció el día veintiocho del mismo mes y año.</w:t>
      </w:r>
    </w:p>
    <w:p w14:paraId="210D067C" w14:textId="77777777" w:rsidR="009C0300" w:rsidRPr="0095780B" w:rsidRDefault="009C0300" w:rsidP="00847C31">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610A83C2" w14:textId="323C5FCF" w:rsidR="00847C31" w:rsidRPr="0095780B" w:rsidRDefault="00847C31" w:rsidP="00847C31">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 xml:space="preserve">El </w:t>
      </w:r>
      <w:r w:rsidR="002A6298">
        <w:rPr>
          <w:rFonts w:ascii="Museo Sans 300" w:hAnsi="Museo Sans 300"/>
          <w:sz w:val="20"/>
          <w:szCs w:val="20"/>
        </w:rPr>
        <w:t xml:space="preserve">día dieciocho de noviembre de </w:t>
      </w:r>
      <w:r w:rsidR="002A6298" w:rsidRPr="00DB23B9">
        <w:rPr>
          <w:rFonts w:ascii="Museo Sans 300" w:hAnsi="Museo Sans 300"/>
          <w:sz w:val="20"/>
          <w:szCs w:val="20"/>
        </w:rPr>
        <w:t>dos mil diecinueve</w:t>
      </w:r>
      <w:r w:rsidR="002A6298">
        <w:rPr>
          <w:rFonts w:ascii="Museo Sans 300" w:hAnsi="Museo Sans 300"/>
          <w:sz w:val="20"/>
          <w:szCs w:val="20"/>
        </w:rPr>
        <w:t>, el</w:t>
      </w:r>
      <w:r w:rsidR="002A6298" w:rsidRPr="0095780B">
        <w:rPr>
          <w:rFonts w:ascii="Museo Sans 300" w:eastAsia="Times New Roman" w:hAnsi="Museo Sans 300"/>
          <w:sz w:val="20"/>
          <w:szCs w:val="20"/>
          <w:lang w:val="es-ES" w:eastAsia="es-ES"/>
        </w:rPr>
        <w:t xml:space="preserve"> </w:t>
      </w:r>
      <w:r w:rsidRPr="0095780B">
        <w:rPr>
          <w:rFonts w:ascii="Museo Sans 300" w:eastAsia="Times New Roman" w:hAnsi="Museo Sans 300"/>
          <w:sz w:val="20"/>
          <w:szCs w:val="20"/>
          <w:lang w:val="es-ES" w:eastAsia="es-ES"/>
        </w:rPr>
        <w:t xml:space="preserve">licenciado </w:t>
      </w:r>
      <w:r w:rsidR="000A7FCB">
        <w:rPr>
          <w:rFonts w:ascii="Museo Sans 300" w:eastAsia="Times New Roman" w:hAnsi="Museo Sans 300"/>
          <w:sz w:val="20"/>
          <w:szCs w:val="20"/>
          <w:lang w:val="es-ES" w:eastAsia="es-ES"/>
        </w:rPr>
        <w:t>XXX</w:t>
      </w:r>
      <w:r w:rsidRPr="0095780B">
        <w:rPr>
          <w:rFonts w:ascii="Museo Sans 300" w:eastAsia="Times New Roman" w:hAnsi="Museo Sans 300"/>
          <w:sz w:val="20"/>
          <w:szCs w:val="20"/>
          <w:lang w:val="es-ES" w:eastAsia="es-ES"/>
        </w:rPr>
        <w:t>,</w:t>
      </w:r>
      <w:r w:rsidRPr="0095780B">
        <w:rPr>
          <w:rFonts w:ascii="Museo Sans 300" w:hAnsi="Museo Sans 300"/>
          <w:sz w:val="20"/>
          <w:szCs w:val="20"/>
          <w:lang w:val="es-ES"/>
        </w:rPr>
        <w:t xml:space="preserve"> </w:t>
      </w:r>
      <w:r w:rsidRPr="0095780B">
        <w:rPr>
          <w:rFonts w:ascii="Museo Sans 300" w:hAnsi="Museo Sans 300"/>
          <w:sz w:val="20"/>
          <w:szCs w:val="20"/>
        </w:rPr>
        <w:t>actuando en la calidad antes apuntada</w:t>
      </w:r>
      <w:r w:rsidR="001B1299">
        <w:rPr>
          <w:rFonts w:ascii="Museo Sans 300" w:hAnsi="Museo Sans 300"/>
          <w:sz w:val="20"/>
          <w:szCs w:val="20"/>
        </w:rPr>
        <w:t>,</w:t>
      </w:r>
      <w:r w:rsidRPr="0095780B">
        <w:rPr>
          <w:rFonts w:ascii="Museo Sans 300" w:hAnsi="Museo Sans 300"/>
          <w:sz w:val="20"/>
          <w:szCs w:val="20"/>
        </w:rPr>
        <w:t xml:space="preserve"> presentó un escrito </w:t>
      </w:r>
      <w:r w:rsidR="00FA005F">
        <w:rPr>
          <w:rFonts w:ascii="Museo Sans 300" w:hAnsi="Museo Sans 300"/>
          <w:sz w:val="20"/>
          <w:szCs w:val="20"/>
        </w:rPr>
        <w:t xml:space="preserve">en </w:t>
      </w:r>
      <w:r w:rsidRPr="0095780B">
        <w:rPr>
          <w:rFonts w:ascii="Museo Sans 300" w:hAnsi="Museo Sans 300"/>
          <w:sz w:val="20"/>
          <w:szCs w:val="20"/>
        </w:rPr>
        <w:t>el cual reiteró los argumentos y pruebas remitidos a esta superintendencia.</w:t>
      </w:r>
    </w:p>
    <w:p w14:paraId="6B6DA46E" w14:textId="77777777" w:rsidR="00847C31" w:rsidRPr="0095780B" w:rsidRDefault="00847C31" w:rsidP="00847C31">
      <w:pPr>
        <w:tabs>
          <w:tab w:val="left" w:pos="567"/>
        </w:tabs>
        <w:spacing w:after="0" w:line="240" w:lineRule="auto"/>
        <w:ind w:left="567"/>
        <w:contextualSpacing/>
        <w:jc w:val="both"/>
        <w:rPr>
          <w:rFonts w:ascii="Museo Sans 300" w:hAnsi="Museo Sans 300"/>
          <w:sz w:val="20"/>
          <w:szCs w:val="20"/>
        </w:rPr>
      </w:pPr>
    </w:p>
    <w:p w14:paraId="684A12EF" w14:textId="1FC21618" w:rsidR="00847C31" w:rsidRPr="0095780B" w:rsidRDefault="00847C31" w:rsidP="00847C31">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 xml:space="preserve">Por su parte, </w:t>
      </w:r>
      <w:r w:rsidR="00572CDA" w:rsidRPr="0095780B">
        <w:rPr>
          <w:rFonts w:ascii="Museo Sans 300" w:eastAsia="Times New Roman" w:hAnsi="Museo Sans 300"/>
          <w:sz w:val="20"/>
          <w:szCs w:val="20"/>
          <w:lang w:eastAsia="es-SV"/>
        </w:rPr>
        <w:t xml:space="preserve">las sociedades </w:t>
      </w:r>
      <w:r w:rsidR="000A7FCB">
        <w:rPr>
          <w:rFonts w:ascii="Museo Sans 300" w:eastAsia="Times New Roman" w:hAnsi="Museo Sans 300"/>
          <w:sz w:val="20"/>
          <w:szCs w:val="20"/>
          <w:lang w:eastAsia="es-SV"/>
        </w:rPr>
        <w:t>XXX</w:t>
      </w:r>
      <w:r w:rsidR="00572CDA" w:rsidRPr="0095780B">
        <w:rPr>
          <w:rFonts w:ascii="Museo Sans 300" w:eastAsia="Times New Roman" w:hAnsi="Museo Sans 300"/>
          <w:sz w:val="20"/>
          <w:szCs w:val="20"/>
          <w:lang w:eastAsia="es-SV"/>
        </w:rPr>
        <w:t xml:space="preserve"> y </w:t>
      </w:r>
      <w:r w:rsidR="000A7FCB">
        <w:rPr>
          <w:rFonts w:ascii="Museo Sans 300" w:eastAsia="Times New Roman" w:hAnsi="Museo Sans 300"/>
          <w:sz w:val="20"/>
          <w:szCs w:val="20"/>
          <w:lang w:eastAsia="es-SV"/>
        </w:rPr>
        <w:t>XXX</w:t>
      </w:r>
      <w:r w:rsidR="00572CDA" w:rsidRPr="0095780B">
        <w:rPr>
          <w:rFonts w:ascii="Museo Sans 300" w:eastAsia="Times New Roman" w:hAnsi="Museo Sans 300"/>
          <w:sz w:val="20"/>
          <w:szCs w:val="20"/>
          <w:lang w:eastAsia="es-SV"/>
        </w:rPr>
        <w:t>.</w:t>
      </w:r>
      <w:r w:rsidRPr="0095780B">
        <w:rPr>
          <w:rFonts w:ascii="Museo Sans 300" w:hAnsi="Museo Sans 300"/>
          <w:sz w:val="20"/>
          <w:szCs w:val="20"/>
        </w:rPr>
        <w:t xml:space="preserve"> no hi</w:t>
      </w:r>
      <w:r w:rsidR="00572CDA" w:rsidRPr="0095780B">
        <w:rPr>
          <w:rFonts w:ascii="Museo Sans 300" w:hAnsi="Museo Sans 300"/>
          <w:sz w:val="20"/>
          <w:szCs w:val="20"/>
        </w:rPr>
        <w:t>cieron</w:t>
      </w:r>
      <w:r w:rsidRPr="0095780B">
        <w:rPr>
          <w:rFonts w:ascii="Museo Sans 300" w:hAnsi="Museo Sans 300"/>
          <w:sz w:val="20"/>
          <w:szCs w:val="20"/>
        </w:rPr>
        <w:t xml:space="preserve"> uso de su derecho de defensa otorgado.</w:t>
      </w:r>
    </w:p>
    <w:p w14:paraId="376D8DCE" w14:textId="77777777" w:rsidR="00847C31" w:rsidRPr="0095780B" w:rsidRDefault="00847C31" w:rsidP="00847C31">
      <w:pPr>
        <w:tabs>
          <w:tab w:val="left" w:pos="567"/>
        </w:tabs>
        <w:spacing w:after="0" w:line="240" w:lineRule="auto"/>
        <w:ind w:left="567"/>
        <w:contextualSpacing/>
        <w:jc w:val="both"/>
        <w:rPr>
          <w:rFonts w:ascii="Museo Sans 300" w:eastAsia="Times New Roman" w:hAnsi="Museo Sans 300"/>
          <w:sz w:val="20"/>
          <w:szCs w:val="20"/>
          <w:lang w:eastAsia="es-SV"/>
        </w:rPr>
      </w:pPr>
    </w:p>
    <w:p w14:paraId="00E5F414" w14:textId="77777777" w:rsidR="00847C31" w:rsidRPr="0095780B" w:rsidRDefault="00847C31" w:rsidP="005B5EB9">
      <w:pPr>
        <w:numPr>
          <w:ilvl w:val="0"/>
          <w:numId w:val="3"/>
        </w:numPr>
        <w:spacing w:after="0" w:line="240" w:lineRule="auto"/>
        <w:ind w:left="851" w:hanging="284"/>
        <w:rPr>
          <w:rFonts w:ascii="Museo Sans 500" w:eastAsia="Times New Roman" w:hAnsi="Museo Sans 500"/>
          <w:b/>
          <w:sz w:val="20"/>
          <w:szCs w:val="20"/>
          <w:lang w:val="es-ES" w:eastAsia="es-ES"/>
        </w:rPr>
      </w:pPr>
      <w:r w:rsidRPr="0095780B">
        <w:rPr>
          <w:rFonts w:ascii="Museo Sans 500" w:eastAsia="Times New Roman" w:hAnsi="Museo Sans 500"/>
          <w:b/>
          <w:sz w:val="20"/>
          <w:szCs w:val="20"/>
          <w:lang w:val="es-ES" w:eastAsia="es-ES"/>
        </w:rPr>
        <w:t>Informe técnico</w:t>
      </w:r>
    </w:p>
    <w:p w14:paraId="10D14762" w14:textId="77777777" w:rsidR="00847C31" w:rsidRPr="0095780B" w:rsidRDefault="00847C31" w:rsidP="00847C31">
      <w:pPr>
        <w:spacing w:after="0" w:line="240" w:lineRule="auto"/>
        <w:ind w:left="426"/>
        <w:jc w:val="both"/>
        <w:rPr>
          <w:rFonts w:ascii="Museo Sans 300" w:eastAsia="Times New Roman" w:hAnsi="Museo Sans 300"/>
          <w:sz w:val="20"/>
          <w:szCs w:val="20"/>
          <w:lang w:val="es-ES" w:eastAsia="es-ES"/>
        </w:rPr>
      </w:pPr>
    </w:p>
    <w:p w14:paraId="47AC4335" w14:textId="3371137D" w:rsidR="00847C31" w:rsidRPr="0095780B" w:rsidRDefault="00847C31" w:rsidP="00847C31">
      <w:pPr>
        <w:tabs>
          <w:tab w:val="left" w:pos="567"/>
        </w:tabs>
        <w:spacing w:after="0" w:line="240" w:lineRule="auto"/>
        <w:ind w:left="567"/>
        <w:contextualSpacing/>
        <w:jc w:val="both"/>
        <w:rPr>
          <w:rFonts w:ascii="Museo Sans 300" w:hAnsi="Museo Sans 300"/>
          <w:sz w:val="20"/>
          <w:szCs w:val="20"/>
        </w:rPr>
      </w:pPr>
      <w:r w:rsidRPr="00314921">
        <w:rPr>
          <w:rFonts w:ascii="Museo Sans 300" w:hAnsi="Museo Sans 300"/>
          <w:sz w:val="20"/>
          <w:szCs w:val="20"/>
        </w:rPr>
        <w:t>Mediante el acuerdo N.° E-</w:t>
      </w:r>
      <w:r w:rsidR="00572CDA" w:rsidRPr="00314921">
        <w:rPr>
          <w:rFonts w:ascii="Museo Sans 300" w:hAnsi="Museo Sans 300"/>
          <w:sz w:val="20"/>
          <w:szCs w:val="20"/>
        </w:rPr>
        <w:t>705</w:t>
      </w:r>
      <w:r w:rsidRPr="00314921">
        <w:rPr>
          <w:rFonts w:ascii="Museo Sans 300" w:hAnsi="Museo Sans 300"/>
          <w:sz w:val="20"/>
          <w:szCs w:val="20"/>
        </w:rPr>
        <w:t>-2019-CAU,</w:t>
      </w:r>
      <w:r w:rsidR="00FA005F" w:rsidRPr="00314921">
        <w:rPr>
          <w:rFonts w:ascii="Museo Sans 300" w:hAnsi="Museo Sans 300"/>
          <w:sz w:val="20"/>
          <w:szCs w:val="20"/>
        </w:rPr>
        <w:t xml:space="preserve"> de</w:t>
      </w:r>
      <w:r w:rsidR="00FA005F">
        <w:rPr>
          <w:rFonts w:ascii="Museo Sans 300" w:hAnsi="Museo Sans 300"/>
          <w:sz w:val="20"/>
          <w:szCs w:val="20"/>
        </w:rPr>
        <w:t xml:space="preserve"> fecha cinco de diciembre </w:t>
      </w:r>
      <w:r w:rsidR="00FA005F" w:rsidRPr="00DB23B9">
        <w:rPr>
          <w:rFonts w:ascii="Museo Sans 300" w:hAnsi="Museo Sans 300"/>
          <w:sz w:val="20"/>
          <w:szCs w:val="20"/>
        </w:rPr>
        <w:t>de dos mil diecinueve</w:t>
      </w:r>
      <w:r w:rsidR="00FA005F">
        <w:rPr>
          <w:rFonts w:ascii="Museo Sans 300" w:hAnsi="Museo Sans 300"/>
          <w:sz w:val="20"/>
          <w:szCs w:val="20"/>
        </w:rPr>
        <w:t>,</w:t>
      </w:r>
      <w:r w:rsidRPr="0095780B">
        <w:rPr>
          <w:rFonts w:ascii="Museo Sans 300" w:hAnsi="Museo Sans 300"/>
          <w:sz w:val="20"/>
          <w:szCs w:val="20"/>
        </w:rPr>
        <w:t xml:space="preserve"> </w:t>
      </w:r>
      <w:r w:rsidRPr="0095780B">
        <w:rPr>
          <w:rFonts w:ascii="Museo Sans 300" w:eastAsia="Times New Roman" w:hAnsi="Museo Sans 300"/>
          <w:sz w:val="20"/>
          <w:szCs w:val="20"/>
          <w:lang w:val="es-ES" w:eastAsia="es-ES"/>
        </w:rPr>
        <w:t xml:space="preserve">esta superintendencia </w:t>
      </w:r>
      <w:r w:rsidR="00BA5D4E">
        <w:rPr>
          <w:rFonts w:ascii="Museo Sans 300" w:eastAsia="Times New Roman" w:hAnsi="Museo Sans 300"/>
          <w:sz w:val="20"/>
          <w:szCs w:val="20"/>
          <w:lang w:val="es-ES" w:eastAsia="es-ES"/>
        </w:rPr>
        <w:t xml:space="preserve">hizo del conocimiento del </w:t>
      </w:r>
      <w:r w:rsidR="00E557BE" w:rsidRPr="0095780B">
        <w:rPr>
          <w:rFonts w:ascii="Museo Sans 300" w:eastAsia="Times New Roman" w:hAnsi="Museo Sans 300"/>
          <w:sz w:val="20"/>
          <w:szCs w:val="20"/>
          <w:lang w:eastAsia="es-SV"/>
        </w:rPr>
        <w:t>ingeniero</w:t>
      </w:r>
      <w:r w:rsidR="00E557BE" w:rsidRPr="0095780B">
        <w:rPr>
          <w:rFonts w:ascii="Museo Sans 300" w:eastAsia="Arial" w:hAnsi="Museo Sans 300" w:cs="Arial"/>
          <w:sz w:val="20"/>
          <w:szCs w:val="20"/>
          <w:lang w:eastAsia="es-SV"/>
        </w:rPr>
        <w:t xml:space="preserve"> </w:t>
      </w:r>
      <w:r w:rsidR="00E557BE">
        <w:rPr>
          <w:rFonts w:ascii="Museo Sans 300" w:eastAsia="Arial" w:hAnsi="Museo Sans 300" w:cs="Arial"/>
          <w:sz w:val="20"/>
          <w:szCs w:val="20"/>
          <w:lang w:eastAsia="es-SV"/>
        </w:rPr>
        <w:t>XXX</w:t>
      </w:r>
      <w:r w:rsidRPr="0095780B">
        <w:rPr>
          <w:rFonts w:ascii="Museo Sans 300" w:eastAsia="Times New Roman" w:hAnsi="Museo Sans 300"/>
          <w:sz w:val="20"/>
          <w:szCs w:val="20"/>
          <w:lang w:val="es-ES" w:eastAsia="es-ES"/>
        </w:rPr>
        <w:t xml:space="preserve"> </w:t>
      </w:r>
      <w:r w:rsidR="00BA5D4E">
        <w:rPr>
          <w:rFonts w:ascii="Museo Sans 300" w:eastAsia="Times New Roman" w:hAnsi="Museo Sans 300"/>
          <w:sz w:val="20"/>
          <w:szCs w:val="20"/>
          <w:lang w:val="es-ES" w:eastAsia="es-ES"/>
        </w:rPr>
        <w:t xml:space="preserve">que el día diecisiete de diciembre del año dos mil diecinueve le entregaría </w:t>
      </w:r>
      <w:r w:rsidR="008F0F84">
        <w:rPr>
          <w:rFonts w:ascii="Museo Sans 300" w:eastAsia="Times New Roman" w:hAnsi="Museo Sans 300"/>
          <w:sz w:val="20"/>
          <w:szCs w:val="20"/>
          <w:lang w:val="es-ES" w:eastAsia="es-ES"/>
        </w:rPr>
        <w:t>el</w:t>
      </w:r>
      <w:r w:rsidR="00BA5D4E">
        <w:rPr>
          <w:rFonts w:ascii="Museo Sans 300" w:eastAsia="Times New Roman" w:hAnsi="Museo Sans 300"/>
          <w:sz w:val="20"/>
          <w:szCs w:val="20"/>
          <w:lang w:val="es-ES" w:eastAsia="es-ES"/>
        </w:rPr>
        <w:t xml:space="preserve"> expediente físico del reclamo, para que</w:t>
      </w:r>
      <w:r w:rsidR="008F0F84">
        <w:rPr>
          <w:rFonts w:ascii="Museo Sans 300" w:eastAsia="Times New Roman" w:hAnsi="Museo Sans 300"/>
          <w:sz w:val="20"/>
          <w:szCs w:val="20"/>
          <w:lang w:val="es-ES" w:eastAsia="es-ES"/>
        </w:rPr>
        <w:t xml:space="preserve"> </w:t>
      </w:r>
      <w:r w:rsidRPr="0095780B">
        <w:rPr>
          <w:rFonts w:ascii="Museo Sans 300" w:eastAsia="Times New Roman" w:hAnsi="Museo Sans 300"/>
          <w:sz w:val="20"/>
          <w:szCs w:val="20"/>
          <w:lang w:val="es-ES" w:eastAsia="es-ES"/>
        </w:rPr>
        <w:t xml:space="preserve">en el plazo de veinte días hábiles contados a partir del día siguiente a </w:t>
      </w:r>
      <w:r w:rsidR="00BA5D4E">
        <w:rPr>
          <w:rFonts w:ascii="Museo Sans 300" w:eastAsia="Times New Roman" w:hAnsi="Museo Sans 300"/>
          <w:sz w:val="20"/>
          <w:szCs w:val="20"/>
          <w:lang w:val="es-ES" w:eastAsia="es-ES"/>
        </w:rPr>
        <w:t xml:space="preserve">su </w:t>
      </w:r>
      <w:r w:rsidR="00FA005F">
        <w:rPr>
          <w:rFonts w:ascii="Museo Sans 300" w:eastAsia="Times New Roman" w:hAnsi="Museo Sans 300"/>
          <w:sz w:val="20"/>
          <w:szCs w:val="20"/>
          <w:lang w:val="es-ES" w:eastAsia="es-ES"/>
        </w:rPr>
        <w:t xml:space="preserve">entrega </w:t>
      </w:r>
      <w:r w:rsidRPr="0095780B">
        <w:rPr>
          <w:rFonts w:ascii="Museo Sans 300" w:hAnsi="Museo Sans 300"/>
          <w:sz w:val="20"/>
          <w:szCs w:val="20"/>
        </w:rPr>
        <w:t xml:space="preserve">rindiera un informe técnico </w:t>
      </w:r>
      <w:r w:rsidR="00BA5D4E">
        <w:rPr>
          <w:rFonts w:ascii="Museo Sans 300" w:hAnsi="Museo Sans 300"/>
          <w:sz w:val="20"/>
          <w:szCs w:val="20"/>
        </w:rPr>
        <w:t xml:space="preserve">en el cual </w:t>
      </w:r>
      <w:r w:rsidRPr="0095780B">
        <w:rPr>
          <w:rFonts w:ascii="Museo Sans 300" w:eastAsia="Times New Roman" w:hAnsi="Museo Sans 300"/>
          <w:sz w:val="20"/>
          <w:szCs w:val="20"/>
          <w:lang w:val="es-MX" w:eastAsia="es-SV"/>
        </w:rPr>
        <w:lastRenderedPageBreak/>
        <w:t>establecie</w:t>
      </w:r>
      <w:r w:rsidR="00BA5D4E">
        <w:rPr>
          <w:rFonts w:ascii="Museo Sans 300" w:eastAsia="Times New Roman" w:hAnsi="Museo Sans 300"/>
          <w:sz w:val="20"/>
          <w:szCs w:val="20"/>
          <w:lang w:val="es-MX" w:eastAsia="es-SV"/>
        </w:rPr>
        <w:t xml:space="preserve">ra </w:t>
      </w:r>
      <w:r w:rsidRPr="0095780B">
        <w:rPr>
          <w:rFonts w:ascii="Museo Sans 300" w:eastAsia="Times New Roman" w:hAnsi="Museo Sans 300"/>
          <w:sz w:val="20"/>
          <w:szCs w:val="20"/>
          <w:lang w:val="es-MX" w:eastAsia="es-SV"/>
        </w:rPr>
        <w:t xml:space="preserve">el origen del daño reclamado por </w:t>
      </w:r>
      <w:r w:rsidR="007466A1" w:rsidRPr="0095780B">
        <w:rPr>
          <w:rFonts w:ascii="Museo Sans 300" w:eastAsia="Times New Roman" w:hAnsi="Museo Sans 300"/>
          <w:sz w:val="20"/>
          <w:szCs w:val="20"/>
          <w:lang w:val="es-MX" w:eastAsia="es-SV"/>
        </w:rPr>
        <w:t xml:space="preserve">las sociedades </w:t>
      </w:r>
      <w:r w:rsidR="000A7FCB">
        <w:rPr>
          <w:rFonts w:ascii="Museo Sans 300" w:eastAsia="Times New Roman" w:hAnsi="Museo Sans 300"/>
          <w:sz w:val="20"/>
          <w:szCs w:val="20"/>
          <w:lang w:val="es-MX" w:eastAsia="es-SV"/>
        </w:rPr>
        <w:t>XXX</w:t>
      </w:r>
      <w:r w:rsidR="007466A1" w:rsidRPr="0095780B">
        <w:rPr>
          <w:rFonts w:ascii="Museo Sans 300" w:eastAsia="Times New Roman" w:hAnsi="Museo Sans 300"/>
          <w:sz w:val="20"/>
          <w:szCs w:val="20"/>
          <w:lang w:val="es-MX" w:eastAsia="es-SV"/>
        </w:rPr>
        <w:t xml:space="preserve"> y </w:t>
      </w:r>
      <w:r w:rsidR="000A7FCB">
        <w:rPr>
          <w:rFonts w:ascii="Museo Sans 300" w:eastAsia="Times New Roman" w:hAnsi="Museo Sans 300"/>
          <w:sz w:val="20"/>
          <w:szCs w:val="20"/>
          <w:lang w:val="es-MX" w:eastAsia="es-SV"/>
        </w:rPr>
        <w:t>XXX</w:t>
      </w:r>
      <w:r w:rsidR="00FA005F">
        <w:rPr>
          <w:rFonts w:ascii="Museo Sans 300" w:eastAsia="Times New Roman" w:hAnsi="Museo Sans 300"/>
          <w:sz w:val="20"/>
          <w:szCs w:val="20"/>
          <w:lang w:val="es-MX" w:eastAsia="es-SV"/>
        </w:rPr>
        <w:t>.</w:t>
      </w:r>
      <w:r w:rsidRPr="0095780B">
        <w:rPr>
          <w:rFonts w:ascii="Museo Sans 300" w:eastAsia="Times New Roman" w:hAnsi="Museo Sans 300"/>
          <w:sz w:val="20"/>
          <w:szCs w:val="20"/>
          <w:lang w:val="es-MX" w:eastAsia="es-SV"/>
        </w:rPr>
        <w:t xml:space="preserve"> y, de ser procedente, </w:t>
      </w:r>
      <w:r w:rsidR="00BA5D4E">
        <w:rPr>
          <w:rFonts w:ascii="Museo Sans 300" w:eastAsia="Times New Roman" w:hAnsi="Museo Sans 300"/>
          <w:sz w:val="20"/>
          <w:szCs w:val="20"/>
          <w:lang w:val="es-MX" w:eastAsia="es-SV"/>
        </w:rPr>
        <w:t xml:space="preserve">determinara </w:t>
      </w:r>
      <w:r w:rsidRPr="0095780B">
        <w:rPr>
          <w:rFonts w:ascii="Museo Sans 300" w:eastAsia="Times New Roman" w:hAnsi="Museo Sans 300"/>
          <w:sz w:val="20"/>
          <w:szCs w:val="20"/>
          <w:lang w:val="es-MX" w:eastAsia="es-SV"/>
        </w:rPr>
        <w:t>la compensación económica.</w:t>
      </w:r>
    </w:p>
    <w:p w14:paraId="369B2DF8" w14:textId="77777777" w:rsidR="00847C31" w:rsidRPr="0095780B" w:rsidRDefault="00847C31" w:rsidP="00847C31">
      <w:pPr>
        <w:tabs>
          <w:tab w:val="left" w:pos="567"/>
        </w:tabs>
        <w:spacing w:after="0" w:line="240" w:lineRule="auto"/>
        <w:contextualSpacing/>
        <w:jc w:val="both"/>
        <w:rPr>
          <w:rFonts w:ascii="Museo Sans 300" w:hAnsi="Museo Sans 300"/>
          <w:sz w:val="20"/>
          <w:szCs w:val="20"/>
        </w:rPr>
      </w:pPr>
    </w:p>
    <w:p w14:paraId="5985FAAA" w14:textId="12AF47CE" w:rsidR="006B4E00" w:rsidRDefault="006B4E00" w:rsidP="006B4E00">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DB23B9">
        <w:rPr>
          <w:rFonts w:ascii="Museo Sans 300" w:hAnsi="Museo Sans 300"/>
          <w:sz w:val="20"/>
          <w:szCs w:val="20"/>
        </w:rPr>
        <w:t>Dicho acuerdo fue notificado a las partes</w:t>
      </w:r>
      <w:r w:rsidRPr="00DB23B9">
        <w:rPr>
          <w:rFonts w:ascii="Museo Sans 300" w:eastAsia="Times New Roman" w:hAnsi="Museo Sans 300"/>
          <w:sz w:val="20"/>
          <w:szCs w:val="20"/>
          <w:lang w:val="es-ES" w:eastAsia="es-ES"/>
        </w:rPr>
        <w:t xml:space="preserve"> el</w:t>
      </w:r>
      <w:r w:rsidRPr="00DB23B9">
        <w:rPr>
          <w:rFonts w:ascii="Museo Sans 300" w:hAnsi="Museo Sans 300"/>
          <w:sz w:val="20"/>
          <w:szCs w:val="20"/>
        </w:rPr>
        <w:t xml:space="preserve"> día </w:t>
      </w:r>
      <w:r>
        <w:rPr>
          <w:rFonts w:ascii="Museo Sans 300" w:hAnsi="Museo Sans 300"/>
          <w:sz w:val="20"/>
          <w:szCs w:val="20"/>
        </w:rPr>
        <w:t>doce de dic</w:t>
      </w:r>
      <w:r w:rsidRPr="00DB23B9">
        <w:rPr>
          <w:rFonts w:ascii="Museo Sans 300" w:hAnsi="Museo Sans 300"/>
          <w:sz w:val="20"/>
          <w:szCs w:val="20"/>
        </w:rPr>
        <w:t>iembre de dos mil diecinueve</w:t>
      </w:r>
      <w:r>
        <w:rPr>
          <w:rFonts w:ascii="Museo Sans 300" w:hAnsi="Museo Sans 300"/>
          <w:sz w:val="20"/>
          <w:szCs w:val="20"/>
        </w:rPr>
        <w:t>.</w:t>
      </w:r>
    </w:p>
    <w:p w14:paraId="192498A8" w14:textId="77777777" w:rsidR="006B4E00" w:rsidRDefault="006B4E00" w:rsidP="00572CDA">
      <w:pPr>
        <w:tabs>
          <w:tab w:val="left" w:pos="567"/>
        </w:tabs>
        <w:spacing w:after="0" w:line="240" w:lineRule="auto"/>
        <w:ind w:left="567"/>
        <w:contextualSpacing/>
        <w:jc w:val="both"/>
        <w:rPr>
          <w:rFonts w:ascii="Museo Sans 300" w:hAnsi="Museo Sans 300"/>
          <w:sz w:val="20"/>
          <w:szCs w:val="20"/>
          <w:lang w:val="es-ES_tradnl"/>
        </w:rPr>
      </w:pPr>
    </w:p>
    <w:p w14:paraId="2D091F51" w14:textId="02F6C888" w:rsidR="00572CDA" w:rsidRPr="0095780B" w:rsidRDefault="00572CDA" w:rsidP="00572CDA">
      <w:pPr>
        <w:tabs>
          <w:tab w:val="left" w:pos="567"/>
        </w:tabs>
        <w:spacing w:after="0" w:line="240" w:lineRule="auto"/>
        <w:ind w:left="567"/>
        <w:contextualSpacing/>
        <w:jc w:val="both"/>
        <w:rPr>
          <w:rFonts w:ascii="Museo Sans 300" w:hAnsi="Museo Sans 300"/>
          <w:sz w:val="20"/>
          <w:szCs w:val="20"/>
          <w:lang w:val="es-ES_tradnl"/>
        </w:rPr>
      </w:pPr>
      <w:r w:rsidRPr="0095780B">
        <w:rPr>
          <w:rFonts w:ascii="Museo Sans 300" w:hAnsi="Museo Sans 300"/>
          <w:sz w:val="20"/>
          <w:szCs w:val="20"/>
          <w:lang w:val="es-ES_tradnl"/>
        </w:rPr>
        <w:t xml:space="preserve">El día diecisiete de diciembre del año dos mil diecinueve, se entregó al </w:t>
      </w:r>
      <w:r w:rsidR="00E557BE" w:rsidRPr="0095780B">
        <w:rPr>
          <w:rFonts w:ascii="Museo Sans 300" w:hAnsi="Museo Sans 300"/>
          <w:sz w:val="20"/>
          <w:szCs w:val="20"/>
          <w:lang w:val="es-ES_tradnl"/>
        </w:rPr>
        <w:t xml:space="preserve">ingeniero </w:t>
      </w:r>
      <w:r w:rsidR="00E557BE">
        <w:rPr>
          <w:rFonts w:ascii="Museo Sans 300" w:hAnsi="Museo Sans 300"/>
          <w:sz w:val="20"/>
          <w:szCs w:val="20"/>
          <w:lang w:val="es-ES_tradnl"/>
        </w:rPr>
        <w:t>XXX</w:t>
      </w:r>
      <w:r w:rsidRPr="0095780B">
        <w:rPr>
          <w:rFonts w:ascii="Museo Sans 300" w:hAnsi="Museo Sans 300"/>
          <w:sz w:val="20"/>
          <w:szCs w:val="20"/>
          <w:lang w:val="es-ES_tradnl"/>
        </w:rPr>
        <w:t xml:space="preserve"> el expediente administrativo del reclamo, por lo que el plazo para rendir el informe finalizaba el día veinticuatro de enero de este año. </w:t>
      </w:r>
    </w:p>
    <w:p w14:paraId="5203251A" w14:textId="77777777" w:rsidR="00572CDA" w:rsidRPr="0095780B" w:rsidRDefault="00572CDA" w:rsidP="00572CDA">
      <w:pPr>
        <w:tabs>
          <w:tab w:val="left" w:pos="567"/>
        </w:tabs>
        <w:spacing w:after="0" w:line="240" w:lineRule="auto"/>
        <w:ind w:left="567"/>
        <w:contextualSpacing/>
        <w:jc w:val="both"/>
        <w:rPr>
          <w:rFonts w:ascii="Museo Sans 300" w:hAnsi="Museo Sans 300"/>
          <w:sz w:val="20"/>
          <w:szCs w:val="20"/>
          <w:lang w:val="es-ES_tradnl"/>
        </w:rPr>
      </w:pPr>
    </w:p>
    <w:p w14:paraId="0E2ABB22" w14:textId="4ED4994E" w:rsidR="00572CDA" w:rsidRPr="0095780B" w:rsidRDefault="00572CDA" w:rsidP="00572CDA">
      <w:pPr>
        <w:tabs>
          <w:tab w:val="left" w:pos="567"/>
        </w:tabs>
        <w:spacing w:after="0" w:line="240" w:lineRule="auto"/>
        <w:ind w:left="567"/>
        <w:contextualSpacing/>
        <w:jc w:val="both"/>
        <w:rPr>
          <w:rFonts w:ascii="Museo Sans 300" w:hAnsi="Museo Sans 300"/>
          <w:sz w:val="20"/>
          <w:szCs w:val="20"/>
          <w:lang w:val="es-ES_tradnl"/>
        </w:rPr>
      </w:pPr>
      <w:r w:rsidRPr="0095780B">
        <w:rPr>
          <w:rFonts w:ascii="Museo Sans 300" w:hAnsi="Museo Sans 300"/>
          <w:sz w:val="20"/>
          <w:szCs w:val="20"/>
          <w:lang w:val="es-ES_tradnl"/>
        </w:rPr>
        <w:t xml:space="preserve">El día veinte de enero de este año, el </w:t>
      </w:r>
      <w:r w:rsidR="00E557BE" w:rsidRPr="0095780B">
        <w:rPr>
          <w:rFonts w:ascii="Museo Sans 300" w:hAnsi="Museo Sans 300"/>
          <w:sz w:val="20"/>
          <w:szCs w:val="20"/>
          <w:lang w:val="es-ES_tradnl"/>
        </w:rPr>
        <w:t xml:space="preserve">ingeniero </w:t>
      </w:r>
      <w:r w:rsidR="00E557BE">
        <w:rPr>
          <w:rFonts w:ascii="Museo Sans 300" w:hAnsi="Museo Sans 300"/>
          <w:sz w:val="20"/>
          <w:szCs w:val="20"/>
          <w:lang w:val="es-ES_tradnl"/>
        </w:rPr>
        <w:t>XXX</w:t>
      </w:r>
      <w:r w:rsidRPr="0095780B">
        <w:rPr>
          <w:rFonts w:ascii="Museo Sans 300" w:hAnsi="Museo Sans 300"/>
          <w:sz w:val="20"/>
          <w:szCs w:val="20"/>
          <w:lang w:val="es-ES_tradnl"/>
        </w:rPr>
        <w:t xml:space="preserve"> remitió un escrito en el cual solicitó una prórroga del plazo para rendir el informe técnico, debido a que </w:t>
      </w:r>
      <w:r w:rsidR="001B1299" w:rsidRPr="0095780B">
        <w:rPr>
          <w:rFonts w:ascii="Museo Sans 300" w:hAnsi="Museo Sans 300"/>
          <w:sz w:val="20"/>
          <w:szCs w:val="20"/>
          <w:lang w:val="es-ES_tradnl"/>
        </w:rPr>
        <w:t>realizar</w:t>
      </w:r>
      <w:r w:rsidR="001B1299">
        <w:rPr>
          <w:rFonts w:ascii="Museo Sans 300" w:hAnsi="Museo Sans 300"/>
          <w:sz w:val="20"/>
          <w:szCs w:val="20"/>
          <w:lang w:val="es-ES_tradnl"/>
        </w:rPr>
        <w:t>ían</w:t>
      </w:r>
      <w:r w:rsidRPr="0095780B">
        <w:rPr>
          <w:rFonts w:ascii="Museo Sans 300" w:hAnsi="Museo Sans 300"/>
          <w:sz w:val="20"/>
          <w:szCs w:val="20"/>
          <w:lang w:val="es-ES_tradnl"/>
        </w:rPr>
        <w:t xml:space="preserve"> múltiples gestiones de investigación a fin de abordar aspectos técnicos y recopilar la información necesaria para dictaminar en el presente caso.</w:t>
      </w:r>
    </w:p>
    <w:p w14:paraId="5472F602" w14:textId="77777777" w:rsidR="00572CDA" w:rsidRPr="0095780B" w:rsidRDefault="00572CDA" w:rsidP="00572CDA">
      <w:pPr>
        <w:tabs>
          <w:tab w:val="left" w:pos="567"/>
        </w:tabs>
        <w:spacing w:after="0" w:line="240" w:lineRule="auto"/>
        <w:ind w:left="567"/>
        <w:contextualSpacing/>
        <w:jc w:val="both"/>
        <w:rPr>
          <w:rFonts w:ascii="Museo Sans 300" w:hAnsi="Museo Sans 300"/>
          <w:sz w:val="20"/>
          <w:szCs w:val="20"/>
          <w:lang w:val="es-ES_tradnl"/>
        </w:rPr>
      </w:pPr>
    </w:p>
    <w:p w14:paraId="16DDC967" w14:textId="5DE2E44F" w:rsidR="00572CDA" w:rsidRPr="0095780B" w:rsidRDefault="00572CDA" w:rsidP="00847C31">
      <w:pPr>
        <w:tabs>
          <w:tab w:val="left" w:pos="567"/>
        </w:tabs>
        <w:spacing w:after="0" w:line="240" w:lineRule="auto"/>
        <w:ind w:left="567"/>
        <w:contextualSpacing/>
        <w:jc w:val="both"/>
        <w:rPr>
          <w:rFonts w:ascii="Museo Sans 300" w:hAnsi="Museo Sans 300"/>
          <w:sz w:val="20"/>
          <w:szCs w:val="20"/>
          <w:lang w:val="es-ES_tradnl"/>
        </w:rPr>
      </w:pPr>
      <w:r w:rsidRPr="0095780B">
        <w:rPr>
          <w:rFonts w:ascii="Museo Sans 300" w:hAnsi="Museo Sans 300"/>
          <w:sz w:val="20"/>
          <w:szCs w:val="20"/>
          <w:lang w:val="es-ES_tradnl"/>
        </w:rPr>
        <w:t xml:space="preserve">Mediante el acuerdo </w:t>
      </w:r>
      <w:r w:rsidRPr="0095780B">
        <w:rPr>
          <w:rFonts w:ascii="Museo Sans 300" w:hAnsi="Museo Sans 300"/>
          <w:sz w:val="20"/>
          <w:szCs w:val="20"/>
        </w:rPr>
        <w:t>N.° E-123-2020-CAU</w:t>
      </w:r>
      <w:r w:rsidR="001B1299">
        <w:rPr>
          <w:rFonts w:ascii="Museo Sans 300" w:hAnsi="Museo Sans 300"/>
          <w:sz w:val="20"/>
          <w:szCs w:val="20"/>
        </w:rPr>
        <w:t>,</w:t>
      </w:r>
      <w:r w:rsidRPr="0095780B">
        <w:rPr>
          <w:rFonts w:ascii="Museo Sans 300" w:hAnsi="Museo Sans 300"/>
          <w:sz w:val="20"/>
          <w:szCs w:val="20"/>
        </w:rPr>
        <w:t xml:space="preserve"> </w:t>
      </w:r>
      <w:r w:rsidR="006B4E00">
        <w:rPr>
          <w:rFonts w:ascii="Museo Sans 300" w:hAnsi="Museo Sans 300"/>
          <w:sz w:val="20"/>
          <w:szCs w:val="20"/>
        </w:rPr>
        <w:t xml:space="preserve">de fecha veintitrés de enero de este año, </w:t>
      </w:r>
      <w:r w:rsidRPr="0095780B">
        <w:rPr>
          <w:rFonts w:ascii="Museo Sans 300" w:hAnsi="Museo Sans 300"/>
          <w:sz w:val="20"/>
          <w:szCs w:val="20"/>
        </w:rPr>
        <w:t xml:space="preserve">se prorrogó al </w:t>
      </w:r>
      <w:r w:rsidR="00E557BE" w:rsidRPr="0095780B">
        <w:rPr>
          <w:rFonts w:ascii="Museo Sans 300" w:hAnsi="Museo Sans 300"/>
          <w:sz w:val="20"/>
          <w:szCs w:val="20"/>
        </w:rPr>
        <w:t xml:space="preserve">ingeniero </w:t>
      </w:r>
      <w:r w:rsidR="00E557BE">
        <w:rPr>
          <w:rFonts w:ascii="Museo Sans 300" w:hAnsi="Museo Sans 300"/>
          <w:sz w:val="20"/>
          <w:szCs w:val="20"/>
          <w:lang w:val="es-ES_tradnl"/>
        </w:rPr>
        <w:t>XXX</w:t>
      </w:r>
      <w:r w:rsidRPr="0095780B">
        <w:rPr>
          <w:rFonts w:ascii="Museo Sans 300" w:hAnsi="Museo Sans 300"/>
          <w:sz w:val="20"/>
          <w:szCs w:val="20"/>
          <w:lang w:val="es-ES_tradnl"/>
        </w:rPr>
        <w:t xml:space="preserve"> el </w:t>
      </w:r>
      <w:r w:rsidR="0044059F" w:rsidRPr="0095780B">
        <w:rPr>
          <w:rFonts w:ascii="Museo Sans 300" w:hAnsi="Museo Sans 300"/>
          <w:sz w:val="20"/>
          <w:szCs w:val="20"/>
          <w:lang w:val="es-ES_tradnl"/>
        </w:rPr>
        <w:t>término</w:t>
      </w:r>
      <w:r w:rsidRPr="0095780B">
        <w:rPr>
          <w:rFonts w:ascii="Museo Sans 300" w:hAnsi="Museo Sans 300"/>
          <w:sz w:val="20"/>
          <w:szCs w:val="20"/>
          <w:lang w:val="es-ES_tradnl"/>
        </w:rPr>
        <w:t xml:space="preserve"> para rendir el informe técnico del caso, por un plazo de veinte días hábiles</w:t>
      </w:r>
      <w:r w:rsidR="0044059F" w:rsidRPr="0095780B">
        <w:rPr>
          <w:rFonts w:ascii="Museo Sans 300" w:hAnsi="Museo Sans 300"/>
          <w:sz w:val="20"/>
          <w:szCs w:val="20"/>
          <w:lang w:val="es-ES_tradnl"/>
        </w:rPr>
        <w:t xml:space="preserve"> contados a partir del día veinticuatro de enero de este año. </w:t>
      </w:r>
    </w:p>
    <w:p w14:paraId="55843515" w14:textId="6B106A03" w:rsidR="00572CDA" w:rsidRDefault="00572CDA" w:rsidP="00847C31">
      <w:pPr>
        <w:tabs>
          <w:tab w:val="left" w:pos="567"/>
        </w:tabs>
        <w:spacing w:after="0" w:line="240" w:lineRule="auto"/>
        <w:ind w:left="567"/>
        <w:contextualSpacing/>
        <w:jc w:val="both"/>
        <w:rPr>
          <w:rFonts w:ascii="Museo Sans 300" w:hAnsi="Museo Sans 300"/>
          <w:sz w:val="20"/>
          <w:szCs w:val="20"/>
          <w:lang w:val="es-ES_tradnl"/>
        </w:rPr>
      </w:pPr>
    </w:p>
    <w:p w14:paraId="3ED44981" w14:textId="77777777" w:rsidR="00EA4F21" w:rsidRDefault="006B4E00" w:rsidP="00EA4F21">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DB23B9">
        <w:rPr>
          <w:rFonts w:ascii="Museo Sans 300" w:hAnsi="Museo Sans 300"/>
          <w:sz w:val="20"/>
          <w:szCs w:val="20"/>
        </w:rPr>
        <w:t>Dicho acuerdo fue notificado a las partes</w:t>
      </w:r>
      <w:r w:rsidRPr="00DB23B9">
        <w:rPr>
          <w:rFonts w:ascii="Museo Sans 300" w:eastAsia="Times New Roman" w:hAnsi="Museo Sans 300"/>
          <w:sz w:val="20"/>
          <w:szCs w:val="20"/>
          <w:lang w:val="es-ES" w:eastAsia="es-ES"/>
        </w:rPr>
        <w:t xml:space="preserve"> el</w:t>
      </w:r>
      <w:r w:rsidRPr="00DB23B9">
        <w:rPr>
          <w:rFonts w:ascii="Museo Sans 300" w:hAnsi="Museo Sans 300"/>
          <w:sz w:val="20"/>
          <w:szCs w:val="20"/>
        </w:rPr>
        <w:t xml:space="preserve"> día </w:t>
      </w:r>
      <w:r>
        <w:rPr>
          <w:rFonts w:ascii="Museo Sans 300" w:hAnsi="Museo Sans 300"/>
          <w:sz w:val="20"/>
          <w:szCs w:val="20"/>
        </w:rPr>
        <w:t>veintiocho de enero de este año.</w:t>
      </w:r>
    </w:p>
    <w:p w14:paraId="4298C827" w14:textId="77777777" w:rsidR="00EA4F21" w:rsidRDefault="00EA4F21" w:rsidP="00EA4F21">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1AD3D27C" w14:textId="7410CFCA" w:rsidR="004E7ED7" w:rsidRDefault="00847C31" w:rsidP="004E7ED7">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EA4F21">
        <w:rPr>
          <w:rFonts w:ascii="Museo Sans 300" w:hAnsi="Museo Sans 300"/>
          <w:sz w:val="20"/>
          <w:szCs w:val="20"/>
          <w:lang w:val="es-ES_tradnl"/>
        </w:rPr>
        <w:t xml:space="preserve">El </w:t>
      </w:r>
      <w:r w:rsidR="006B4E00" w:rsidRPr="00EA4F21">
        <w:rPr>
          <w:rFonts w:ascii="Museo Sans 300" w:hAnsi="Museo Sans 300"/>
          <w:sz w:val="20"/>
          <w:szCs w:val="20"/>
          <w:lang w:val="es-ES_tradnl"/>
        </w:rPr>
        <w:t xml:space="preserve">día veinticuatro de febrero de este año, el </w:t>
      </w:r>
      <w:r w:rsidR="00E557BE" w:rsidRPr="00EA4F21">
        <w:rPr>
          <w:rFonts w:ascii="Museo Sans 300" w:eastAsia="Times New Roman" w:hAnsi="Museo Sans 300"/>
          <w:sz w:val="20"/>
          <w:szCs w:val="20"/>
          <w:lang w:eastAsia="es-SV"/>
        </w:rPr>
        <w:t>ingeniero</w:t>
      </w:r>
      <w:r w:rsidR="00E557BE" w:rsidRPr="00EA4F21">
        <w:rPr>
          <w:rFonts w:ascii="Museo Sans 300" w:eastAsia="Arial" w:hAnsi="Museo Sans 300" w:cs="Arial"/>
          <w:sz w:val="20"/>
          <w:szCs w:val="20"/>
          <w:lang w:eastAsia="es-SV"/>
        </w:rPr>
        <w:t xml:space="preserve"> </w:t>
      </w:r>
      <w:r w:rsidR="00E557BE">
        <w:rPr>
          <w:rFonts w:ascii="Museo Sans 300" w:eastAsia="Arial" w:hAnsi="Museo Sans 300" w:cs="Arial"/>
          <w:sz w:val="20"/>
          <w:szCs w:val="20"/>
          <w:lang w:eastAsia="es-SV"/>
        </w:rPr>
        <w:t>XXX</w:t>
      </w:r>
      <w:r w:rsidRPr="00EA4F21">
        <w:rPr>
          <w:rFonts w:ascii="Museo Sans 300" w:eastAsia="Times New Roman" w:hAnsi="Museo Sans 300"/>
          <w:sz w:val="20"/>
          <w:szCs w:val="20"/>
          <w:lang w:val="es-ES" w:eastAsia="es-ES"/>
        </w:rPr>
        <w:t xml:space="preserve"> </w:t>
      </w:r>
      <w:r w:rsidRPr="00EA4F21">
        <w:rPr>
          <w:rFonts w:ascii="Museo Sans 300" w:hAnsi="Museo Sans 300"/>
          <w:sz w:val="20"/>
          <w:szCs w:val="20"/>
          <w:lang w:val="es-ES_tradnl"/>
        </w:rPr>
        <w:t xml:space="preserve">rindió el informe técnico en el cual </w:t>
      </w:r>
      <w:r w:rsidR="00F939A6" w:rsidRPr="00EA4F21">
        <w:rPr>
          <w:rFonts w:ascii="Museo Sans 300" w:hAnsi="Museo Sans 300"/>
          <w:sz w:val="20"/>
          <w:szCs w:val="20"/>
        </w:rPr>
        <w:t>que realizó un análisis, entre otros, de: a) argumentos de las partes; b) pruebas aportadas; c) condiciones de la red de distribución eléctrica; d) condiciones de las instalaciones internas de los suministros eléctricos; e) eventos vinculados con afectaciones del servicio eléctrico; f) determinación de responsabilidad en los daños reclamados y g) valor de bienes dañados. De dichos elementos, es pertinente citar los siguientes: </w:t>
      </w:r>
    </w:p>
    <w:p w14:paraId="4EA842D0" w14:textId="77777777" w:rsidR="004E7ED7" w:rsidRDefault="004E7ED7" w:rsidP="004E7ED7">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63818721" w14:textId="198B5AEB" w:rsidR="00D8602D" w:rsidRPr="004E7ED7" w:rsidRDefault="00E6420E" w:rsidP="004E7ED7">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E6420E">
        <w:rPr>
          <w:rFonts w:ascii="Museo Sans 300" w:hAnsi="Museo Sans 300"/>
          <w:sz w:val="20"/>
          <w:szCs w:val="20"/>
        </w:rPr>
        <w:t xml:space="preserve">A. </w:t>
      </w:r>
      <w:r w:rsidR="00D8602D" w:rsidRPr="004E7ED7">
        <w:rPr>
          <w:rFonts w:ascii="Museo Sans 300" w:hAnsi="Museo Sans 300"/>
          <w:sz w:val="20"/>
          <w:szCs w:val="20"/>
          <w:u w:val="single"/>
        </w:rPr>
        <w:t xml:space="preserve">Red de distribución eléctrica </w:t>
      </w:r>
    </w:p>
    <w:p w14:paraId="54DB4AEA" w14:textId="176F0CE4" w:rsidR="00D8602D" w:rsidRDefault="00D8602D" w:rsidP="00F939A6">
      <w:pPr>
        <w:pStyle w:val="Prrafodelista"/>
        <w:tabs>
          <w:tab w:val="left" w:pos="426"/>
        </w:tabs>
        <w:ind w:left="426"/>
        <w:jc w:val="both"/>
        <w:rPr>
          <w:rFonts w:ascii="Museo Sans 300" w:hAnsi="Museo Sans 300"/>
          <w:sz w:val="20"/>
          <w:szCs w:val="20"/>
          <w:u w:val="single"/>
          <w:lang w:val="es-SV"/>
        </w:rPr>
      </w:pPr>
    </w:p>
    <w:p w14:paraId="14846533" w14:textId="4CFDE2A4" w:rsidR="00B235CF" w:rsidRPr="00B235CF" w:rsidRDefault="00B235CF" w:rsidP="001B1299">
      <w:pPr>
        <w:pStyle w:val="Prrafodelista"/>
        <w:tabs>
          <w:tab w:val="left" w:pos="426"/>
        </w:tabs>
        <w:ind w:left="993" w:right="567"/>
        <w:jc w:val="both"/>
        <w:rPr>
          <w:rFonts w:ascii="Museo 300" w:hAnsi="Museo 300"/>
          <w:iCs/>
          <w:sz w:val="16"/>
          <w:szCs w:val="16"/>
        </w:rPr>
      </w:pPr>
      <w:r w:rsidRPr="00B235CF">
        <w:rPr>
          <w:rFonts w:ascii="Museo 300" w:hAnsi="Museo 300"/>
          <w:sz w:val="16"/>
          <w:szCs w:val="16"/>
          <w:lang w:val="es-SV"/>
        </w:rPr>
        <w:t xml:space="preserve">[…] </w:t>
      </w:r>
      <w:r w:rsidRPr="00B235CF">
        <w:rPr>
          <w:rFonts w:ascii="Museo 300" w:hAnsi="Museo 300"/>
          <w:iCs/>
          <w:sz w:val="16"/>
          <w:szCs w:val="16"/>
        </w:rPr>
        <w:t xml:space="preserve">la Distribuidora, quienes mostraron todo el recorrido de la red eléctrica donde se realizaron los trabajos de cambio de conductor el 13 de diciembre/2019. </w:t>
      </w:r>
    </w:p>
    <w:p w14:paraId="42EC8ED6" w14:textId="77777777" w:rsidR="00B235CF" w:rsidRPr="00B235CF" w:rsidRDefault="00B235CF" w:rsidP="001B1299">
      <w:pPr>
        <w:pStyle w:val="Prrafodelista"/>
        <w:tabs>
          <w:tab w:val="left" w:pos="426"/>
        </w:tabs>
        <w:ind w:left="993" w:right="567"/>
        <w:jc w:val="both"/>
        <w:rPr>
          <w:rFonts w:ascii="Museo 300" w:hAnsi="Museo 300"/>
          <w:sz w:val="16"/>
          <w:szCs w:val="16"/>
        </w:rPr>
      </w:pPr>
    </w:p>
    <w:p w14:paraId="362B11EC" w14:textId="04DAC8E0" w:rsidR="00B235CF" w:rsidRPr="00B235CF" w:rsidRDefault="00B235CF" w:rsidP="001B1299">
      <w:pPr>
        <w:pStyle w:val="Prrafodelista"/>
        <w:tabs>
          <w:tab w:val="left" w:pos="426"/>
        </w:tabs>
        <w:ind w:left="993" w:right="567"/>
        <w:jc w:val="both"/>
        <w:rPr>
          <w:rFonts w:ascii="Museo 300" w:hAnsi="Museo 300"/>
          <w:iCs/>
          <w:sz w:val="16"/>
          <w:szCs w:val="16"/>
        </w:rPr>
      </w:pPr>
      <w:r w:rsidRPr="00B235CF">
        <w:rPr>
          <w:rFonts w:ascii="Museo 300" w:hAnsi="Museo 300"/>
          <w:iCs/>
          <w:sz w:val="16"/>
          <w:szCs w:val="16"/>
        </w:rPr>
        <w:t xml:space="preserve">La Distribuidora había identificado en su red eléctrica de media tensión, la cual alimenta la carretera principal hacia </w:t>
      </w:r>
      <w:r w:rsidR="00E557BE">
        <w:rPr>
          <w:rFonts w:ascii="Museo 300" w:hAnsi="Museo 300"/>
          <w:iCs/>
          <w:sz w:val="16"/>
          <w:szCs w:val="16"/>
        </w:rPr>
        <w:t>XXX</w:t>
      </w:r>
      <w:r w:rsidRPr="00B235CF">
        <w:rPr>
          <w:rFonts w:ascii="Museo 300" w:hAnsi="Museo 300"/>
          <w:iCs/>
          <w:sz w:val="16"/>
          <w:szCs w:val="16"/>
        </w:rPr>
        <w:t xml:space="preserve">, algunos puntos de falla recurrentes debido a la gran cantidad de árboles y vegetación que existe en todo el sector; razón por la cual planificó la sustitución de los conductores primarios existentes por otros que ofrecieran mayor protección. </w:t>
      </w:r>
    </w:p>
    <w:p w14:paraId="1594D2D5" w14:textId="77777777" w:rsidR="00B235CF" w:rsidRPr="00B235CF" w:rsidRDefault="00B235CF" w:rsidP="001B1299">
      <w:pPr>
        <w:pStyle w:val="Prrafodelista"/>
        <w:tabs>
          <w:tab w:val="left" w:pos="426"/>
        </w:tabs>
        <w:ind w:left="993" w:right="567"/>
        <w:jc w:val="both"/>
        <w:rPr>
          <w:rFonts w:ascii="Museo 300" w:hAnsi="Museo 300"/>
          <w:sz w:val="16"/>
          <w:szCs w:val="16"/>
        </w:rPr>
      </w:pPr>
    </w:p>
    <w:p w14:paraId="1A4E477E" w14:textId="1F519BB8" w:rsidR="00D8602D" w:rsidRDefault="00B235CF" w:rsidP="001B1299">
      <w:pPr>
        <w:pStyle w:val="Prrafodelista"/>
        <w:tabs>
          <w:tab w:val="left" w:pos="426"/>
        </w:tabs>
        <w:ind w:left="993" w:right="567"/>
        <w:jc w:val="both"/>
        <w:rPr>
          <w:rFonts w:ascii="Museo 300" w:hAnsi="Museo 300"/>
          <w:iCs/>
          <w:sz w:val="16"/>
          <w:szCs w:val="16"/>
        </w:rPr>
      </w:pPr>
      <w:r w:rsidRPr="00B235CF">
        <w:rPr>
          <w:rFonts w:ascii="Museo 300" w:hAnsi="Museo 300"/>
          <w:iCs/>
          <w:sz w:val="16"/>
          <w:szCs w:val="16"/>
        </w:rPr>
        <w:t>Se explicó al perito que el trayecto original de la red eléctrica en media tensión presentaba varias complicaciones debido a las múltiples estructuras primarias con que estaba construida dicha red lo cual facilitó el intercambio o inversión de fases en uno de los tramos de la red eléctrica, el sentido de las fases se cambió de ABC a CBA. A continuación, se muestra la conexión actual y corregida del circuito primario bajo escrutinio.</w:t>
      </w:r>
    </w:p>
    <w:p w14:paraId="18CF9446" w14:textId="6D7DF49A" w:rsidR="00B235CF" w:rsidRDefault="00B235CF" w:rsidP="00B235CF">
      <w:pPr>
        <w:pStyle w:val="Prrafodelista"/>
        <w:tabs>
          <w:tab w:val="left" w:pos="426"/>
        </w:tabs>
        <w:ind w:right="567"/>
        <w:jc w:val="both"/>
        <w:rPr>
          <w:rFonts w:ascii="Museo 300" w:hAnsi="Museo 300"/>
          <w:iCs/>
          <w:sz w:val="16"/>
          <w:szCs w:val="16"/>
        </w:rPr>
      </w:pPr>
    </w:p>
    <w:p w14:paraId="141DA305" w14:textId="5F4C7E46" w:rsidR="00B235CF" w:rsidRDefault="00B235CF" w:rsidP="001809FD">
      <w:pPr>
        <w:pStyle w:val="Prrafodelista"/>
        <w:tabs>
          <w:tab w:val="left" w:pos="426"/>
        </w:tabs>
        <w:ind w:left="993" w:right="567"/>
        <w:jc w:val="center"/>
        <w:rPr>
          <w:rFonts w:ascii="Museo 300" w:hAnsi="Museo 300"/>
          <w:iCs/>
          <w:sz w:val="16"/>
          <w:szCs w:val="16"/>
        </w:rPr>
      </w:pPr>
    </w:p>
    <w:p w14:paraId="7E4C8351" w14:textId="0F83F625" w:rsidR="00B235CF" w:rsidRDefault="00B235CF" w:rsidP="00B235CF">
      <w:pPr>
        <w:pStyle w:val="Prrafodelista"/>
        <w:tabs>
          <w:tab w:val="left" w:pos="426"/>
        </w:tabs>
        <w:ind w:right="567"/>
        <w:jc w:val="both"/>
        <w:rPr>
          <w:rFonts w:ascii="Museo 300" w:hAnsi="Museo 300"/>
          <w:iCs/>
          <w:sz w:val="16"/>
          <w:szCs w:val="16"/>
        </w:rPr>
      </w:pPr>
    </w:p>
    <w:p w14:paraId="5D38EC95" w14:textId="29E24545" w:rsidR="00B235CF" w:rsidRDefault="00B235CF" w:rsidP="001B1299">
      <w:pPr>
        <w:pStyle w:val="Prrafodelista"/>
        <w:tabs>
          <w:tab w:val="left" w:pos="426"/>
        </w:tabs>
        <w:ind w:left="993" w:right="567"/>
        <w:jc w:val="both"/>
        <w:rPr>
          <w:rFonts w:ascii="Museo 300" w:hAnsi="Museo 300"/>
          <w:sz w:val="16"/>
          <w:szCs w:val="16"/>
          <w:lang w:val="es-SV"/>
        </w:rPr>
      </w:pPr>
      <w:r w:rsidRPr="00B235CF">
        <w:rPr>
          <w:rFonts w:ascii="Museo 300" w:hAnsi="Museo 300"/>
          <w:sz w:val="16"/>
          <w:szCs w:val="16"/>
          <w:lang w:val="es-SV"/>
        </w:rPr>
        <w:t>La conexión antes mostrada no es muy común observarla sin embargo era la más factible para corregir la inversión de fases que había quedado luego de finalizados los trabajos.</w:t>
      </w:r>
      <w:r w:rsidR="00F64867">
        <w:rPr>
          <w:rFonts w:ascii="Museo 300" w:hAnsi="Museo 300"/>
          <w:sz w:val="16"/>
          <w:szCs w:val="16"/>
          <w:lang w:val="es-SV"/>
        </w:rPr>
        <w:t xml:space="preserve"> […]</w:t>
      </w:r>
    </w:p>
    <w:p w14:paraId="6888232F" w14:textId="752E76B6" w:rsidR="00F64867" w:rsidRDefault="00F64867" w:rsidP="001B1299">
      <w:pPr>
        <w:pStyle w:val="Prrafodelista"/>
        <w:tabs>
          <w:tab w:val="left" w:pos="426"/>
        </w:tabs>
        <w:ind w:left="993" w:right="567"/>
        <w:jc w:val="both"/>
        <w:rPr>
          <w:rFonts w:ascii="Museo 300" w:hAnsi="Museo 300"/>
          <w:sz w:val="16"/>
          <w:szCs w:val="16"/>
          <w:lang w:val="es-SV"/>
        </w:rPr>
      </w:pPr>
    </w:p>
    <w:p w14:paraId="128D1077" w14:textId="0C4250A5" w:rsidR="00F64867" w:rsidRDefault="00F64867" w:rsidP="001B1299">
      <w:pPr>
        <w:pStyle w:val="Prrafodelista"/>
        <w:tabs>
          <w:tab w:val="left" w:pos="426"/>
        </w:tabs>
        <w:ind w:left="993" w:right="567"/>
        <w:jc w:val="both"/>
        <w:rPr>
          <w:rFonts w:ascii="Museo 300" w:hAnsi="Museo 300"/>
          <w:sz w:val="16"/>
          <w:szCs w:val="16"/>
          <w:lang w:val="es-SV"/>
        </w:rPr>
      </w:pPr>
      <w:r w:rsidRPr="00F64867">
        <w:rPr>
          <w:rFonts w:ascii="Museo 300" w:hAnsi="Museo 300"/>
          <w:sz w:val="16"/>
          <w:szCs w:val="16"/>
          <w:lang w:val="es-SV"/>
        </w:rPr>
        <w:t>Por otro lado, la Distribuidora ha mejorado progresivamente su red eléctrica de media tensión en algunos tramos de la carretera quedando aún pendiente sectores a intervenirse con el propósito de disminuir el índice de fallas o interrupciones del suministro eléctrico. Algunos de los trabajos realizados incluyen cambio a conductor semi-aislado, colocación de fuse-saver, podas de árboles más frecuentes, etc.</w:t>
      </w:r>
      <w:r w:rsidR="00342FD4">
        <w:rPr>
          <w:rFonts w:ascii="Museo 300" w:hAnsi="Museo 300"/>
          <w:sz w:val="16"/>
          <w:szCs w:val="16"/>
          <w:lang w:val="es-SV"/>
        </w:rPr>
        <w:t xml:space="preserve"> […]</w:t>
      </w:r>
    </w:p>
    <w:p w14:paraId="671C71BA" w14:textId="473423B2" w:rsidR="00342FD4" w:rsidRDefault="00342FD4" w:rsidP="00F64867">
      <w:pPr>
        <w:pStyle w:val="Prrafodelista"/>
        <w:tabs>
          <w:tab w:val="left" w:pos="426"/>
        </w:tabs>
        <w:ind w:right="567"/>
        <w:jc w:val="both"/>
        <w:rPr>
          <w:rFonts w:ascii="Museo 300" w:hAnsi="Museo 300"/>
          <w:sz w:val="16"/>
          <w:szCs w:val="16"/>
          <w:lang w:val="es-SV"/>
        </w:rPr>
      </w:pPr>
    </w:p>
    <w:p w14:paraId="166156D6" w14:textId="342A86D2" w:rsidR="00B235CF" w:rsidRPr="00127186" w:rsidRDefault="00E35B29" w:rsidP="00847C31">
      <w:pPr>
        <w:tabs>
          <w:tab w:val="left" w:pos="567"/>
        </w:tabs>
        <w:spacing w:after="0" w:line="240" w:lineRule="auto"/>
        <w:ind w:left="567"/>
        <w:contextualSpacing/>
        <w:jc w:val="both"/>
        <w:rPr>
          <w:rFonts w:ascii="Museo Sans 300" w:hAnsi="Museo Sans 300"/>
          <w:sz w:val="20"/>
          <w:szCs w:val="20"/>
          <w:u w:val="single"/>
          <w:lang w:val="es-ES_tradnl"/>
        </w:rPr>
      </w:pPr>
      <w:r w:rsidRPr="00E35B29">
        <w:rPr>
          <w:rFonts w:ascii="Museo Sans 300" w:hAnsi="Museo Sans 300"/>
          <w:sz w:val="20"/>
          <w:szCs w:val="20"/>
          <w:lang w:val="es-ES_tradnl"/>
        </w:rPr>
        <w:t xml:space="preserve">B. </w:t>
      </w:r>
      <w:r w:rsidR="00B235CF" w:rsidRPr="00127186">
        <w:rPr>
          <w:rFonts w:ascii="Museo Sans 300" w:hAnsi="Museo Sans 300"/>
          <w:sz w:val="20"/>
          <w:szCs w:val="20"/>
          <w:u w:val="single"/>
          <w:lang w:val="es-ES_tradnl"/>
        </w:rPr>
        <w:t xml:space="preserve">Condiciones de las instalaciones internas de los </w:t>
      </w:r>
      <w:r w:rsidR="00127186" w:rsidRPr="00127186">
        <w:rPr>
          <w:rFonts w:ascii="Museo Sans 300" w:hAnsi="Museo Sans 300"/>
          <w:sz w:val="20"/>
          <w:szCs w:val="20"/>
          <w:u w:val="single"/>
          <w:lang w:val="es-ES_tradnl"/>
        </w:rPr>
        <w:t>suministros</w:t>
      </w:r>
    </w:p>
    <w:p w14:paraId="61C6C74A" w14:textId="7FEE686E" w:rsidR="00F939A6" w:rsidRDefault="00127186" w:rsidP="00847C31">
      <w:pPr>
        <w:tabs>
          <w:tab w:val="left" w:pos="567"/>
        </w:tabs>
        <w:spacing w:after="0" w:line="240" w:lineRule="auto"/>
        <w:ind w:left="567"/>
        <w:contextualSpacing/>
        <w:jc w:val="both"/>
        <w:rPr>
          <w:rFonts w:ascii="Museo Sans 300" w:hAnsi="Museo Sans 300"/>
          <w:sz w:val="20"/>
          <w:szCs w:val="20"/>
          <w:lang w:val="es-ES_tradnl"/>
        </w:rPr>
      </w:pPr>
      <w:r>
        <w:rPr>
          <w:rFonts w:ascii="Museo Sans 300" w:hAnsi="Museo Sans 300"/>
          <w:sz w:val="20"/>
          <w:szCs w:val="20"/>
          <w:lang w:val="es-ES_tradnl"/>
        </w:rPr>
        <w:tab/>
      </w:r>
    </w:p>
    <w:p w14:paraId="07CC4654" w14:textId="79F94BD4" w:rsidR="00127186" w:rsidRDefault="00127186" w:rsidP="001B1299">
      <w:pPr>
        <w:spacing w:after="0" w:line="240" w:lineRule="auto"/>
        <w:ind w:left="993"/>
        <w:contextualSpacing/>
        <w:jc w:val="both"/>
        <w:rPr>
          <w:rFonts w:ascii="Museo 300" w:hAnsi="Museo 300"/>
          <w:b/>
          <w:sz w:val="16"/>
          <w:szCs w:val="16"/>
          <w:lang w:val="es-ES_tradnl"/>
        </w:rPr>
      </w:pPr>
      <w:r>
        <w:rPr>
          <w:rFonts w:ascii="Museo 300" w:hAnsi="Museo 300"/>
          <w:sz w:val="16"/>
          <w:szCs w:val="16"/>
          <w:lang w:val="es-ES_tradnl"/>
        </w:rPr>
        <w:t xml:space="preserve">[…] </w:t>
      </w:r>
      <w:r w:rsidR="000A7FCB">
        <w:rPr>
          <w:rFonts w:ascii="Museo 300" w:hAnsi="Museo 300"/>
          <w:b/>
          <w:sz w:val="16"/>
          <w:szCs w:val="16"/>
          <w:lang w:val="es-ES_tradnl"/>
        </w:rPr>
        <w:t xml:space="preserve"> XXX</w:t>
      </w:r>
    </w:p>
    <w:p w14:paraId="0B220211" w14:textId="77777777" w:rsidR="00127186" w:rsidRDefault="00127186" w:rsidP="001B1299">
      <w:pPr>
        <w:spacing w:after="0" w:line="240" w:lineRule="auto"/>
        <w:ind w:left="567"/>
        <w:contextualSpacing/>
        <w:jc w:val="both"/>
        <w:rPr>
          <w:rFonts w:ascii="Museo 300" w:hAnsi="Museo 300"/>
          <w:b/>
          <w:sz w:val="16"/>
          <w:szCs w:val="16"/>
          <w:lang w:val="es-ES_tradnl"/>
        </w:rPr>
      </w:pPr>
    </w:p>
    <w:p w14:paraId="78BAB808" w14:textId="0EB9D310" w:rsidR="00127186" w:rsidRPr="00127186" w:rsidRDefault="00127186" w:rsidP="001B1299">
      <w:pPr>
        <w:pStyle w:val="Prrafodelista"/>
        <w:tabs>
          <w:tab w:val="left" w:pos="426"/>
        </w:tabs>
        <w:ind w:left="993" w:right="567"/>
        <w:jc w:val="both"/>
        <w:rPr>
          <w:rFonts w:ascii="Museo 300" w:hAnsi="Museo 300"/>
          <w:b/>
          <w:sz w:val="16"/>
          <w:szCs w:val="16"/>
          <w:lang w:val="es-ES_tradnl"/>
        </w:rPr>
      </w:pPr>
      <w:r w:rsidRPr="00127186">
        <w:rPr>
          <w:rFonts w:ascii="Museo 300" w:hAnsi="Museo 300"/>
          <w:sz w:val="16"/>
          <w:szCs w:val="16"/>
          <w:lang w:val="es-ES_tradnl"/>
        </w:rPr>
        <w:lastRenderedPageBreak/>
        <w:t xml:space="preserve">En esta visita se inspeccionaron visualmente las instalaciones eléctricas y se constató que el inmueble es alimentado por una </w:t>
      </w:r>
      <w:r w:rsidRPr="00127186">
        <w:rPr>
          <w:rFonts w:ascii="Museo 300" w:hAnsi="Museo 300"/>
          <w:sz w:val="16"/>
          <w:szCs w:val="16"/>
          <w:lang w:val="es-SV"/>
        </w:rPr>
        <w:t>subestación</w:t>
      </w:r>
      <w:r w:rsidRPr="00127186">
        <w:rPr>
          <w:rFonts w:ascii="Museo 300" w:hAnsi="Museo 300"/>
          <w:sz w:val="16"/>
          <w:szCs w:val="16"/>
          <w:lang w:val="es-ES_tradnl"/>
        </w:rPr>
        <w:t xml:space="preserve"> eléctrica trifásica de 225 KVA/14-24 KV-120-208 Voltios en configuración estrella aterrizada- estrella aterrizada y conformada por tres transformadores de 75 KVA c/u ubicada en poste de cemento. Está presenta un aspecto visual normal sin derrames externos de aceite dieléctrico, sin aisladores ni tanque dañado; se entregó al perito un informe de mantenimiento preventivo realizado en julio/2018, el cual incluye limpiezas e inspecciones de contactos primarios y secundarios, inspección visual y revisión de niveles de aceite dieléctrico, mediciones instantáneas de voltaje y corriente y red de tierra. En el mantenimiento no se incluyeron pruebas físico-químicas de los aceites dieléctricos, ni mediciones de la resistencia de aislamiento de los devanados primario y secundario de cada transformador.</w:t>
      </w:r>
    </w:p>
    <w:p w14:paraId="5F478561" w14:textId="77777777" w:rsidR="00127186" w:rsidRDefault="00127186" w:rsidP="001B1299">
      <w:pPr>
        <w:pStyle w:val="Prrafodelista"/>
        <w:tabs>
          <w:tab w:val="left" w:pos="426"/>
        </w:tabs>
        <w:ind w:left="993" w:right="567"/>
        <w:jc w:val="both"/>
        <w:rPr>
          <w:rFonts w:ascii="Museo 300" w:hAnsi="Museo 300"/>
          <w:sz w:val="16"/>
          <w:szCs w:val="16"/>
          <w:lang w:val="es-ES_tradnl"/>
        </w:rPr>
      </w:pPr>
    </w:p>
    <w:p w14:paraId="6989F864" w14:textId="2B1EFFC9" w:rsidR="00127186" w:rsidRDefault="00127186" w:rsidP="001B1299">
      <w:pPr>
        <w:pStyle w:val="Prrafodelista"/>
        <w:tabs>
          <w:tab w:val="left" w:pos="426"/>
        </w:tabs>
        <w:ind w:left="993" w:right="567"/>
        <w:jc w:val="both"/>
        <w:rPr>
          <w:rFonts w:ascii="Museo 300" w:hAnsi="Museo 300"/>
          <w:sz w:val="16"/>
          <w:szCs w:val="16"/>
          <w:lang w:val="es-ES_tradnl"/>
        </w:rPr>
      </w:pPr>
      <w:r w:rsidRPr="00127186">
        <w:rPr>
          <w:rFonts w:ascii="Museo 300" w:hAnsi="Museo 300"/>
          <w:sz w:val="16"/>
          <w:szCs w:val="16"/>
          <w:lang w:val="es-ES_tradnl"/>
        </w:rPr>
        <w:t>Por otro lado, se entregó al perito el plano unifilar de las instalaciones eléctricas internas de lo cual se constató que las instalaciones cumplen condiciones de seguridad. La protección principal se ha dimensionado correctamente de acuerdo a la capacidad de la subestación eléctrica y cuenta con un supresor de picos de voltaje adecuado, el grupo electrógeno (planta de emergencia) es de una capacidad suficiente para la demanda de toda la instalación además cuenta co</w:t>
      </w:r>
      <w:r>
        <w:rPr>
          <w:rFonts w:ascii="Museo 300" w:hAnsi="Museo 300"/>
          <w:sz w:val="16"/>
          <w:szCs w:val="16"/>
          <w:lang w:val="es-ES_tradnl"/>
        </w:rPr>
        <w:t>n una transferencia automática.</w:t>
      </w:r>
    </w:p>
    <w:p w14:paraId="5A200AC4" w14:textId="77777777" w:rsidR="00127186" w:rsidRDefault="00127186" w:rsidP="001B1299">
      <w:pPr>
        <w:pStyle w:val="Prrafodelista"/>
        <w:tabs>
          <w:tab w:val="left" w:pos="426"/>
        </w:tabs>
        <w:ind w:left="993" w:right="567"/>
        <w:jc w:val="both"/>
        <w:rPr>
          <w:rFonts w:ascii="Museo 300" w:hAnsi="Museo 300"/>
          <w:sz w:val="16"/>
          <w:szCs w:val="16"/>
          <w:lang w:val="es-ES_tradnl"/>
        </w:rPr>
      </w:pPr>
    </w:p>
    <w:p w14:paraId="78293626" w14:textId="7735ADEB" w:rsidR="00127186" w:rsidRDefault="00127186" w:rsidP="001B1299">
      <w:pPr>
        <w:pStyle w:val="Prrafodelista"/>
        <w:tabs>
          <w:tab w:val="left" w:pos="426"/>
        </w:tabs>
        <w:ind w:left="993" w:right="567"/>
        <w:jc w:val="both"/>
        <w:rPr>
          <w:rFonts w:ascii="Museo 300" w:hAnsi="Museo 300"/>
          <w:sz w:val="16"/>
          <w:szCs w:val="16"/>
          <w:lang w:val="es-ES_tradnl"/>
        </w:rPr>
      </w:pPr>
      <w:r w:rsidRPr="00127186">
        <w:rPr>
          <w:rFonts w:ascii="Museo 300" w:hAnsi="Museo 300"/>
          <w:sz w:val="16"/>
          <w:szCs w:val="16"/>
          <w:lang w:val="es-ES_tradnl"/>
        </w:rPr>
        <w:t>Se encuentra instalado un UPS (Sistema de Potencia Ininterrumpida, por sus siglas en inglés) del tipo “On Line” el cual protege todas las cargas más sensibles, finalmente se encuentra instalado un transformador seco con relación 1:1 para la separación y aislamiento del voltaje que alimenta al transmisor principal.</w:t>
      </w:r>
      <w:r w:rsidR="009E5037">
        <w:rPr>
          <w:rFonts w:ascii="Museo 300" w:hAnsi="Museo 300"/>
          <w:sz w:val="16"/>
          <w:szCs w:val="16"/>
          <w:lang w:val="es-ES_tradnl"/>
        </w:rPr>
        <w:t xml:space="preserve"> […]</w:t>
      </w:r>
    </w:p>
    <w:p w14:paraId="615DFC31" w14:textId="0895D7AF" w:rsidR="009E5037" w:rsidRDefault="009E5037" w:rsidP="001B1299">
      <w:pPr>
        <w:pStyle w:val="Prrafodelista"/>
        <w:tabs>
          <w:tab w:val="left" w:pos="426"/>
        </w:tabs>
        <w:ind w:left="993" w:right="567"/>
        <w:jc w:val="both"/>
        <w:rPr>
          <w:rFonts w:ascii="Museo 300" w:hAnsi="Museo 300"/>
          <w:sz w:val="16"/>
          <w:szCs w:val="16"/>
          <w:lang w:val="es-ES_tradnl"/>
        </w:rPr>
      </w:pPr>
    </w:p>
    <w:p w14:paraId="777FFB9C" w14:textId="2A019DA1" w:rsidR="009E5037" w:rsidRDefault="009E5037" w:rsidP="001B1299">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 xml:space="preserve">Se acota que el inmueble o terreno es compartido con una estación de radio, aunque sus instalaciones eléctricas son independientes a excepción de un circuito derivado de la planta de emergencia proveniente </w:t>
      </w:r>
      <w:r w:rsidR="00E557BE" w:rsidRPr="009E5037">
        <w:rPr>
          <w:rFonts w:ascii="Museo 300" w:hAnsi="Museo 300"/>
          <w:sz w:val="16"/>
          <w:szCs w:val="16"/>
          <w:lang w:val="es-ES_tradnl"/>
        </w:rPr>
        <w:t xml:space="preserve">del </w:t>
      </w:r>
      <w:r w:rsidR="00E557BE">
        <w:rPr>
          <w:rFonts w:ascii="Museo 300" w:hAnsi="Museo 300"/>
          <w:sz w:val="16"/>
          <w:szCs w:val="16"/>
          <w:lang w:val="es-ES_tradnl"/>
        </w:rPr>
        <w:t>XXX</w:t>
      </w:r>
      <w:r w:rsidRPr="009E5037">
        <w:rPr>
          <w:rFonts w:ascii="Museo 300" w:hAnsi="Museo 300"/>
          <w:sz w:val="16"/>
          <w:szCs w:val="16"/>
          <w:lang w:val="es-ES_tradnl"/>
        </w:rPr>
        <w:t xml:space="preserve"> hacia la estación de radio el cual es utilizado eventualmente cuando existen interrupciones del suministro eléctrico de parte de la Distribuidora.</w:t>
      </w:r>
      <w:r>
        <w:rPr>
          <w:rFonts w:ascii="Museo 300" w:hAnsi="Museo 300"/>
          <w:sz w:val="16"/>
          <w:szCs w:val="16"/>
          <w:lang w:val="es-ES_tradnl"/>
        </w:rPr>
        <w:t xml:space="preserve"> […]</w:t>
      </w:r>
    </w:p>
    <w:p w14:paraId="4AE0BDA4" w14:textId="2AD81059" w:rsidR="0052648A" w:rsidRDefault="0052648A" w:rsidP="001B1299">
      <w:pPr>
        <w:pStyle w:val="Prrafodelista"/>
        <w:tabs>
          <w:tab w:val="left" w:pos="426"/>
        </w:tabs>
        <w:ind w:left="993" w:right="567"/>
        <w:jc w:val="both"/>
        <w:rPr>
          <w:rFonts w:ascii="Museo 300" w:hAnsi="Museo 300"/>
          <w:sz w:val="16"/>
          <w:szCs w:val="16"/>
          <w:lang w:val="es-ES_tradnl"/>
        </w:rPr>
      </w:pPr>
    </w:p>
    <w:p w14:paraId="6E98A4BD" w14:textId="77777777" w:rsidR="0052648A" w:rsidRDefault="0052648A" w:rsidP="001B1299">
      <w:pPr>
        <w:pStyle w:val="Prrafodelista"/>
        <w:tabs>
          <w:tab w:val="left" w:pos="426"/>
        </w:tabs>
        <w:ind w:left="993" w:right="567"/>
        <w:jc w:val="both"/>
        <w:rPr>
          <w:rFonts w:ascii="Museo 300" w:hAnsi="Museo 300"/>
          <w:sz w:val="16"/>
          <w:szCs w:val="16"/>
          <w:lang w:val="es-ES_tradnl"/>
        </w:rPr>
      </w:pPr>
      <w:r>
        <w:rPr>
          <w:rFonts w:ascii="Museo 300" w:hAnsi="Museo 300"/>
          <w:sz w:val="16"/>
          <w:szCs w:val="16"/>
          <w:lang w:val="es-ES_tradnl"/>
        </w:rPr>
        <w:t xml:space="preserve">[…] </w:t>
      </w:r>
      <w:r w:rsidRPr="009E5037">
        <w:rPr>
          <w:rFonts w:ascii="Museo 300" w:hAnsi="Museo 300"/>
          <w:sz w:val="16"/>
          <w:szCs w:val="16"/>
          <w:lang w:val="es-ES_tradnl"/>
        </w:rPr>
        <w:t xml:space="preserve">se procedió a verificar la construcción y estado del sistema de tierras. El valor general de la red eléctrica de la instalación se midió con un medidor de tierra tipo gancho </w:t>
      </w:r>
      <w:r>
        <w:rPr>
          <w:rFonts w:ascii="Museo 300" w:hAnsi="Museo 300"/>
          <w:sz w:val="16"/>
          <w:szCs w:val="16"/>
          <w:lang w:val="es-ES_tradnl"/>
        </w:rPr>
        <w:t xml:space="preserve">obteniéndose </w:t>
      </w:r>
      <w:r w:rsidRPr="009E5037">
        <w:rPr>
          <w:rFonts w:ascii="Museo 300" w:hAnsi="Museo 300"/>
          <w:sz w:val="16"/>
          <w:szCs w:val="16"/>
          <w:lang w:val="es-ES_tradnl"/>
        </w:rPr>
        <w:t>0.10 ohmios.</w:t>
      </w:r>
      <w:r>
        <w:rPr>
          <w:rFonts w:ascii="Museo 300" w:hAnsi="Museo 300"/>
          <w:sz w:val="16"/>
          <w:szCs w:val="16"/>
          <w:lang w:val="es-ES_tradnl"/>
        </w:rPr>
        <w:t xml:space="preserve"> </w:t>
      </w:r>
    </w:p>
    <w:p w14:paraId="70F4E343" w14:textId="77777777" w:rsidR="0052648A" w:rsidRDefault="0052648A" w:rsidP="001B1299">
      <w:pPr>
        <w:pStyle w:val="Prrafodelista"/>
        <w:tabs>
          <w:tab w:val="left" w:pos="426"/>
        </w:tabs>
        <w:ind w:left="993" w:right="567"/>
        <w:jc w:val="both"/>
        <w:rPr>
          <w:rFonts w:ascii="Museo 300" w:hAnsi="Museo 300"/>
          <w:sz w:val="16"/>
          <w:szCs w:val="16"/>
          <w:lang w:val="es-ES_tradnl"/>
        </w:rPr>
      </w:pPr>
    </w:p>
    <w:p w14:paraId="7DBF843C" w14:textId="0CD33D13" w:rsidR="0052648A" w:rsidRDefault="0052648A" w:rsidP="001B1299">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Dicho valor es conforme a la normativa vigente de la SIGET, asimismo se procedió a verificar la potencialidad de todos los puntos de tierra lo cual se cumple en la instalación eléctrica bajo inspección. Se observó que para seguridad adicional de los equipos se ha instalado piso conductivo con cinta de cobre en el cuarto donde se ubican los periféricos del transmisor, esto también para evitar la oxidación de los conectores mecánicos, medio de descarga de la estática.</w:t>
      </w:r>
      <w:r>
        <w:rPr>
          <w:rFonts w:ascii="Museo 300" w:hAnsi="Museo 300"/>
          <w:sz w:val="16"/>
          <w:szCs w:val="16"/>
          <w:lang w:val="es-ES_tradnl"/>
        </w:rPr>
        <w:t xml:space="preserve"> […]</w:t>
      </w:r>
    </w:p>
    <w:p w14:paraId="1EDABBE6" w14:textId="486730A9" w:rsidR="0052648A" w:rsidRDefault="0052648A" w:rsidP="001B1299">
      <w:pPr>
        <w:pStyle w:val="Prrafodelista"/>
        <w:tabs>
          <w:tab w:val="left" w:pos="426"/>
        </w:tabs>
        <w:ind w:left="993" w:right="567"/>
        <w:jc w:val="both"/>
        <w:rPr>
          <w:rFonts w:ascii="Museo 300" w:hAnsi="Museo 300"/>
          <w:sz w:val="16"/>
          <w:szCs w:val="16"/>
          <w:lang w:val="es-ES_tradnl"/>
        </w:rPr>
      </w:pPr>
    </w:p>
    <w:p w14:paraId="7808D022" w14:textId="77777777" w:rsidR="0052648A" w:rsidRPr="00D87F05" w:rsidRDefault="0052648A" w:rsidP="001B1299">
      <w:pPr>
        <w:pStyle w:val="Prrafodelista"/>
        <w:tabs>
          <w:tab w:val="left" w:pos="426"/>
        </w:tabs>
        <w:ind w:left="993" w:right="567"/>
        <w:jc w:val="both"/>
        <w:rPr>
          <w:rFonts w:ascii="Museo 300" w:hAnsi="Museo 300"/>
          <w:sz w:val="16"/>
          <w:szCs w:val="16"/>
          <w:lang w:val="es-ES_tradnl"/>
        </w:rPr>
      </w:pPr>
      <w:r>
        <w:rPr>
          <w:rFonts w:ascii="Museo 300" w:hAnsi="Museo 300"/>
          <w:sz w:val="16"/>
          <w:szCs w:val="16"/>
          <w:lang w:val="es-ES_tradnl"/>
        </w:rPr>
        <w:t xml:space="preserve">[…] </w:t>
      </w:r>
      <w:r w:rsidRPr="00D87F05">
        <w:rPr>
          <w:rFonts w:ascii="Museo 300" w:hAnsi="Museo 300"/>
          <w:sz w:val="16"/>
          <w:szCs w:val="16"/>
          <w:lang w:val="es-ES_tradnl"/>
        </w:rPr>
        <w:t>De acuerdo a sus valoraciones iniciales, el UPS se observa con falta de mantenimiento preventivo ya que presenta exceso de polvo en su circuitería electrónica y carboncillo en el teclado de la pantalla principal, estas condiciones son preocupantes ya que eventualmente podrían dejar fuera de funcionamiento dicho equipo.</w:t>
      </w:r>
    </w:p>
    <w:p w14:paraId="05259AFF" w14:textId="77777777" w:rsidR="0052648A" w:rsidRDefault="0052648A" w:rsidP="001B1299">
      <w:pPr>
        <w:pStyle w:val="Prrafodelista"/>
        <w:tabs>
          <w:tab w:val="left" w:pos="426"/>
        </w:tabs>
        <w:ind w:left="993" w:right="567"/>
        <w:jc w:val="both"/>
        <w:rPr>
          <w:rFonts w:ascii="Museo 300" w:hAnsi="Museo 300"/>
          <w:sz w:val="16"/>
          <w:szCs w:val="16"/>
          <w:lang w:val="es-ES_tradnl"/>
        </w:rPr>
      </w:pPr>
    </w:p>
    <w:p w14:paraId="0EB7D8D2" w14:textId="77777777" w:rsidR="0052648A" w:rsidRDefault="0052648A" w:rsidP="001B1299">
      <w:pPr>
        <w:pStyle w:val="Prrafodelista"/>
        <w:tabs>
          <w:tab w:val="left" w:pos="426"/>
        </w:tabs>
        <w:ind w:left="993" w:right="567"/>
        <w:jc w:val="both"/>
        <w:rPr>
          <w:rFonts w:ascii="Museo 300" w:hAnsi="Museo 300"/>
          <w:sz w:val="16"/>
          <w:szCs w:val="16"/>
          <w:lang w:val="es-ES_tradnl"/>
        </w:rPr>
      </w:pPr>
      <w:r w:rsidRPr="00D87F05">
        <w:rPr>
          <w:rFonts w:ascii="Museo 300" w:hAnsi="Museo 300"/>
          <w:sz w:val="16"/>
          <w:szCs w:val="16"/>
          <w:lang w:val="es-ES_tradnl"/>
        </w:rPr>
        <w:t>Se pretendía realizar pruebas de funcionamiento del mismo sin embargo debido al estado del mismo era muy riesgoso ya que existía la posibilidad de interrumpir la transmisión del canal</w:t>
      </w:r>
      <w:r>
        <w:rPr>
          <w:rFonts w:ascii="Museo 300" w:hAnsi="Museo 300"/>
          <w:sz w:val="16"/>
          <w:szCs w:val="16"/>
          <w:lang w:val="es-ES_tradnl"/>
        </w:rPr>
        <w:t xml:space="preserve"> […]</w:t>
      </w:r>
    </w:p>
    <w:p w14:paraId="3E059BE6" w14:textId="77777777" w:rsidR="0052648A" w:rsidRDefault="0052648A" w:rsidP="001B1299">
      <w:pPr>
        <w:pStyle w:val="Prrafodelista"/>
        <w:tabs>
          <w:tab w:val="left" w:pos="426"/>
        </w:tabs>
        <w:ind w:left="993" w:right="567"/>
        <w:jc w:val="both"/>
        <w:rPr>
          <w:rFonts w:ascii="Museo 300" w:hAnsi="Museo 300"/>
          <w:sz w:val="16"/>
          <w:szCs w:val="16"/>
          <w:lang w:val="es-ES_tradnl"/>
        </w:rPr>
      </w:pPr>
    </w:p>
    <w:p w14:paraId="783A9573" w14:textId="77777777" w:rsidR="0052648A" w:rsidRDefault="0052648A" w:rsidP="001B1299">
      <w:pPr>
        <w:pStyle w:val="Prrafodelista"/>
        <w:tabs>
          <w:tab w:val="left" w:pos="426"/>
        </w:tabs>
        <w:ind w:left="993" w:right="567"/>
        <w:jc w:val="both"/>
        <w:rPr>
          <w:rFonts w:ascii="Museo 300" w:hAnsi="Museo 300"/>
          <w:sz w:val="16"/>
          <w:szCs w:val="16"/>
          <w:lang w:val="es-ES_tradnl"/>
        </w:rPr>
      </w:pPr>
      <w:r w:rsidRPr="00D87F05">
        <w:rPr>
          <w:rFonts w:ascii="Museo 300" w:hAnsi="Museo 300"/>
          <w:sz w:val="16"/>
          <w:szCs w:val="16"/>
          <w:lang w:val="es-ES_tradnl"/>
        </w:rPr>
        <w:t>Por otro lado, se procedió a verificar la instalación del supresor de picos de voltaje ubicado en el interruptor principal de la instalación eléctrica el cual presentaba iluminados los tres pilotos de sus fases lo cual indica buen funcionamiento, además este posee un contador de picos de voltaje funcionando.</w:t>
      </w:r>
      <w:r>
        <w:rPr>
          <w:rFonts w:ascii="Museo 300" w:hAnsi="Museo 300"/>
          <w:sz w:val="16"/>
          <w:szCs w:val="16"/>
          <w:lang w:val="es-ES_tradnl"/>
        </w:rPr>
        <w:t xml:space="preserve"> […]</w:t>
      </w:r>
    </w:p>
    <w:p w14:paraId="22062277" w14:textId="4CA5958F" w:rsidR="009E5037" w:rsidRDefault="009E5037" w:rsidP="00127186">
      <w:pPr>
        <w:pStyle w:val="Prrafodelista"/>
        <w:tabs>
          <w:tab w:val="left" w:pos="426"/>
        </w:tabs>
        <w:ind w:right="567"/>
        <w:jc w:val="both"/>
        <w:rPr>
          <w:rFonts w:ascii="Museo 300" w:hAnsi="Museo 300"/>
          <w:sz w:val="16"/>
          <w:szCs w:val="16"/>
          <w:lang w:val="es-ES_tradnl"/>
        </w:rPr>
      </w:pPr>
    </w:p>
    <w:p w14:paraId="4D748509" w14:textId="5B9DB929" w:rsidR="009E5037" w:rsidRDefault="00E557BE" w:rsidP="0031538E">
      <w:pPr>
        <w:pStyle w:val="Prrafodelista"/>
        <w:tabs>
          <w:tab w:val="left" w:pos="426"/>
        </w:tabs>
        <w:ind w:left="993" w:right="567"/>
        <w:jc w:val="both"/>
        <w:rPr>
          <w:rFonts w:ascii="Museo 300" w:hAnsi="Museo 300"/>
          <w:b/>
          <w:sz w:val="16"/>
          <w:szCs w:val="16"/>
          <w:lang w:val="es-ES_tradnl"/>
        </w:rPr>
      </w:pPr>
      <w:r>
        <w:rPr>
          <w:rFonts w:ascii="Museo 300" w:hAnsi="Museo 300"/>
          <w:b/>
          <w:sz w:val="16"/>
          <w:szCs w:val="16"/>
          <w:lang w:val="es-ES_tradnl"/>
        </w:rPr>
        <w:t>XXX</w:t>
      </w:r>
      <w:r w:rsidRPr="009E5037">
        <w:rPr>
          <w:rFonts w:ascii="Museo 300" w:hAnsi="Museo 300"/>
          <w:b/>
          <w:sz w:val="16"/>
          <w:szCs w:val="16"/>
          <w:lang w:val="es-ES_tradnl"/>
        </w:rPr>
        <w:t xml:space="preserve">, </w:t>
      </w:r>
      <w:r>
        <w:rPr>
          <w:rFonts w:ascii="Museo 300" w:hAnsi="Museo 300"/>
          <w:b/>
          <w:sz w:val="16"/>
          <w:szCs w:val="16"/>
          <w:lang w:val="es-ES_tradnl"/>
        </w:rPr>
        <w:t>XXX</w:t>
      </w:r>
    </w:p>
    <w:p w14:paraId="596D1D87" w14:textId="77777777" w:rsidR="0031538E" w:rsidRPr="009E5037" w:rsidRDefault="0031538E" w:rsidP="0031538E">
      <w:pPr>
        <w:pStyle w:val="Prrafodelista"/>
        <w:tabs>
          <w:tab w:val="left" w:pos="426"/>
        </w:tabs>
        <w:ind w:left="993" w:right="567"/>
        <w:jc w:val="both"/>
        <w:rPr>
          <w:rFonts w:ascii="Museo 300" w:hAnsi="Museo 300"/>
          <w:b/>
          <w:sz w:val="16"/>
          <w:szCs w:val="16"/>
          <w:lang w:val="es-ES_tradnl"/>
        </w:rPr>
      </w:pPr>
    </w:p>
    <w:p w14:paraId="0A985074" w14:textId="347385D4" w:rsidR="009E5037" w:rsidRDefault="0052648A" w:rsidP="0031538E">
      <w:pPr>
        <w:pStyle w:val="Prrafodelista"/>
        <w:tabs>
          <w:tab w:val="left" w:pos="426"/>
        </w:tabs>
        <w:ind w:left="993" w:right="567"/>
        <w:jc w:val="both"/>
        <w:rPr>
          <w:rFonts w:ascii="Museo 300" w:hAnsi="Museo 300"/>
          <w:sz w:val="16"/>
          <w:szCs w:val="16"/>
          <w:lang w:val="es-ES_tradnl"/>
        </w:rPr>
      </w:pPr>
      <w:r>
        <w:rPr>
          <w:rFonts w:ascii="Museo 300" w:hAnsi="Museo 300"/>
          <w:sz w:val="16"/>
          <w:szCs w:val="16"/>
          <w:lang w:val="es-ES_tradnl"/>
        </w:rPr>
        <w:t>(…)</w:t>
      </w:r>
      <w:r w:rsidR="0031538E">
        <w:rPr>
          <w:rFonts w:ascii="Museo 300" w:hAnsi="Museo 300"/>
          <w:sz w:val="16"/>
          <w:szCs w:val="16"/>
          <w:lang w:val="es-ES_tradnl"/>
        </w:rPr>
        <w:t xml:space="preserve"> </w:t>
      </w:r>
      <w:r w:rsidR="009E5037" w:rsidRPr="009E5037">
        <w:rPr>
          <w:rFonts w:ascii="Museo 300" w:hAnsi="Museo 300"/>
          <w:sz w:val="16"/>
          <w:szCs w:val="16"/>
          <w:lang w:val="es-ES_tradnl"/>
        </w:rPr>
        <w:t>Está presenta un aspecto visual normal sin derrames externos de aceite dieléctrico a excepción de uno ellos, los aisladores y el tanque se observan si</w:t>
      </w:r>
      <w:r w:rsidR="002D75BD">
        <w:rPr>
          <w:rFonts w:ascii="Museo 300" w:hAnsi="Museo 300"/>
          <w:sz w:val="16"/>
          <w:szCs w:val="16"/>
          <w:lang w:val="es-ES_tradnl"/>
        </w:rPr>
        <w:t>n</w:t>
      </w:r>
      <w:r w:rsidR="009E5037" w:rsidRPr="009E5037">
        <w:rPr>
          <w:rFonts w:ascii="Museo 300" w:hAnsi="Museo 300"/>
          <w:sz w:val="16"/>
          <w:szCs w:val="16"/>
          <w:lang w:val="es-ES_tradnl"/>
        </w:rPr>
        <w:t xml:space="preserve"> daño; se entregó al perito un informe del mantenimiento preventivo practicado a la subestación en julio/2018 de lo cual se resalta que el mismo incluyó limpiezas e inspecciones de contactos primarios y secundarios, inspección visual y revisión de niveles de aceite dieléctrico, mediciones instantáneas de voltaje y corriente y red de tierra. En el mantenimiento no se incluyeron pruebas físico-químicas de los aceites dieléctricos, ni mediciones de la resistencia de aislamiento de los devanados primario y secundario de cada transformador, asimismo se señaló en el informe que existía un leve derramamiento de aceite dieléctrico.</w:t>
      </w:r>
    </w:p>
    <w:p w14:paraId="7B89B3FE" w14:textId="77777777" w:rsidR="0031538E" w:rsidRPr="009E5037" w:rsidRDefault="0031538E" w:rsidP="0031538E">
      <w:pPr>
        <w:pStyle w:val="Prrafodelista"/>
        <w:tabs>
          <w:tab w:val="left" w:pos="426"/>
        </w:tabs>
        <w:ind w:left="993" w:right="567"/>
        <w:jc w:val="both"/>
        <w:rPr>
          <w:rFonts w:ascii="Museo 300" w:hAnsi="Museo 300"/>
          <w:sz w:val="16"/>
          <w:szCs w:val="16"/>
          <w:lang w:val="es-ES_tradnl"/>
        </w:rPr>
      </w:pPr>
    </w:p>
    <w:p w14:paraId="10532BC4" w14:textId="77777777" w:rsidR="009E5037" w:rsidRPr="009E5037" w:rsidRDefault="009E5037" w:rsidP="0031538E">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Asimismo, se entregó al perito el plano unifilar de las instalaciones eléctricas internas de lo cual se constató que las instalaciones cumplen condiciones de seguridad. Cabe señalar que los datos en el plano de voltaje de la línea de DELSUR, pararrayos de distribución y cortocircuito son erróneos.</w:t>
      </w:r>
    </w:p>
    <w:p w14:paraId="46113B58" w14:textId="77777777" w:rsidR="009E5037" w:rsidRDefault="009E5037" w:rsidP="0031538E">
      <w:pPr>
        <w:pStyle w:val="Prrafodelista"/>
        <w:tabs>
          <w:tab w:val="left" w:pos="426"/>
        </w:tabs>
        <w:ind w:left="993" w:right="567"/>
        <w:jc w:val="both"/>
        <w:rPr>
          <w:rFonts w:ascii="Museo 300" w:hAnsi="Museo 300"/>
          <w:sz w:val="16"/>
          <w:szCs w:val="16"/>
          <w:lang w:val="es-ES_tradnl"/>
        </w:rPr>
      </w:pPr>
    </w:p>
    <w:p w14:paraId="61C2A577" w14:textId="3D717E90" w:rsidR="009E5037" w:rsidRPr="009E5037" w:rsidRDefault="009E5037" w:rsidP="0031538E">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La protección principal se ha dimensionado correctamente de acuerdo a la capacidad de la subestación eléctrica y cuenta con un supresor de picos de voltaje adecuado pero su conexión es incorrecta con una capacidad de protección reducida, el grupo electrógeno (planta de emergencia) es de una capacidad suficiente para la demanda de toda la instalación además cuenta con una transferencia automática.</w:t>
      </w:r>
    </w:p>
    <w:p w14:paraId="4A67FD3F" w14:textId="77777777" w:rsidR="00F64867" w:rsidRDefault="00F64867" w:rsidP="0031538E">
      <w:pPr>
        <w:pStyle w:val="Prrafodelista"/>
        <w:tabs>
          <w:tab w:val="left" w:pos="426"/>
        </w:tabs>
        <w:ind w:left="993" w:right="567"/>
        <w:jc w:val="both"/>
        <w:rPr>
          <w:rFonts w:ascii="Museo 300" w:hAnsi="Museo 300"/>
          <w:sz w:val="16"/>
          <w:szCs w:val="16"/>
          <w:lang w:val="es-ES_tradnl"/>
        </w:rPr>
      </w:pPr>
    </w:p>
    <w:p w14:paraId="0352A6F8" w14:textId="4D6C2F86" w:rsidR="009E5037" w:rsidRPr="009E5037" w:rsidRDefault="009E5037" w:rsidP="0031538E">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Se ha instalado un transformador seco trifásico en configuración delta-estrella el cual permite balancear adecuadamente las cargas eléctricas a 120/208 voltios ya que en delta no es posible debido a que la fase alta no puede utilizarse.</w:t>
      </w:r>
    </w:p>
    <w:p w14:paraId="33874E0E" w14:textId="77777777" w:rsidR="009E5037" w:rsidRDefault="009E5037" w:rsidP="0031538E">
      <w:pPr>
        <w:pStyle w:val="Prrafodelista"/>
        <w:tabs>
          <w:tab w:val="left" w:pos="426"/>
        </w:tabs>
        <w:ind w:left="993" w:right="567"/>
        <w:jc w:val="both"/>
        <w:rPr>
          <w:rFonts w:ascii="Museo 300" w:hAnsi="Museo 300"/>
          <w:sz w:val="16"/>
          <w:szCs w:val="16"/>
          <w:lang w:val="es-ES_tradnl"/>
        </w:rPr>
      </w:pPr>
    </w:p>
    <w:p w14:paraId="14DC1851" w14:textId="68CA4A0A" w:rsidR="009E5037" w:rsidRPr="009E5037" w:rsidRDefault="009E5037" w:rsidP="0031538E">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EL supresor de picos de voltaje instalado es adecuado sin embargo nuevamente su conexión es incorrecta ya que sus conductores son muy largos innecesariamente, lo que produce una capacidad de protección reducida o limitada.</w:t>
      </w:r>
    </w:p>
    <w:p w14:paraId="705F7EC1" w14:textId="77777777" w:rsidR="009E5037" w:rsidRDefault="009E5037" w:rsidP="0031538E">
      <w:pPr>
        <w:pStyle w:val="Prrafodelista"/>
        <w:tabs>
          <w:tab w:val="left" w:pos="426"/>
        </w:tabs>
        <w:ind w:left="993" w:right="567"/>
        <w:jc w:val="both"/>
        <w:rPr>
          <w:rFonts w:ascii="Museo 300" w:hAnsi="Museo 300"/>
          <w:sz w:val="16"/>
          <w:szCs w:val="16"/>
          <w:lang w:val="es-ES_tradnl"/>
        </w:rPr>
      </w:pPr>
    </w:p>
    <w:p w14:paraId="620C2360" w14:textId="3D513B5F" w:rsidR="009E5037" w:rsidRDefault="009E5037" w:rsidP="0031538E">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Posterior al transformador seco existe instalado un UPS (Sistema de Potencia Ininterrumpida, por sus siglas en inglés) del tipo “On Line” el cual protege todas las cargas más sensibles, a la salida del UPS se haya instalado un transformador seco de aislamiento con relación 1:1 el cual alimenta el tablero principal de los transmisores.</w:t>
      </w:r>
    </w:p>
    <w:p w14:paraId="64CADAD1" w14:textId="774454F4" w:rsidR="009E5037" w:rsidRDefault="009E5037" w:rsidP="0031538E">
      <w:pPr>
        <w:pStyle w:val="Prrafodelista"/>
        <w:tabs>
          <w:tab w:val="left" w:pos="426"/>
        </w:tabs>
        <w:ind w:left="993" w:right="567"/>
        <w:jc w:val="both"/>
        <w:rPr>
          <w:rFonts w:ascii="Museo 300" w:hAnsi="Museo 300"/>
          <w:sz w:val="16"/>
          <w:szCs w:val="16"/>
          <w:lang w:val="es-ES_tradnl"/>
        </w:rPr>
      </w:pPr>
    </w:p>
    <w:p w14:paraId="134FA486" w14:textId="77777777" w:rsidR="009E5037" w:rsidRPr="009E5037" w:rsidRDefault="009E5037" w:rsidP="0031538E">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El transformador seco de aislamiento tiene instalado un supresor de picos de voltaje de capacidad adecuado sin embargo el mismo no funciona correctamente ya que la fase central de protección está dañada.</w:t>
      </w:r>
    </w:p>
    <w:p w14:paraId="73924379" w14:textId="77777777" w:rsidR="009E5037" w:rsidRDefault="009E5037" w:rsidP="0031538E">
      <w:pPr>
        <w:pStyle w:val="Prrafodelista"/>
        <w:tabs>
          <w:tab w:val="left" w:pos="426"/>
        </w:tabs>
        <w:ind w:left="993" w:right="567"/>
        <w:jc w:val="both"/>
        <w:rPr>
          <w:rFonts w:ascii="Museo 300" w:hAnsi="Museo 300"/>
          <w:sz w:val="16"/>
          <w:szCs w:val="16"/>
          <w:lang w:val="es-ES_tradnl"/>
        </w:rPr>
      </w:pPr>
    </w:p>
    <w:p w14:paraId="71675A94" w14:textId="6DD0852F" w:rsidR="009E5037" w:rsidRPr="009E5037" w:rsidRDefault="009E5037" w:rsidP="0031538E">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Se añade que la función del transformador de aislamiento es aislar la entrada de energía de salida, independizándola completamente del suministro eléctrico externo a través de una malla electroestática.</w:t>
      </w:r>
    </w:p>
    <w:p w14:paraId="7BFCB7C4" w14:textId="77777777" w:rsidR="009E5037" w:rsidRDefault="009E5037" w:rsidP="0031538E">
      <w:pPr>
        <w:pStyle w:val="Prrafodelista"/>
        <w:tabs>
          <w:tab w:val="left" w:pos="426"/>
        </w:tabs>
        <w:ind w:left="993" w:right="567"/>
        <w:jc w:val="both"/>
        <w:rPr>
          <w:rFonts w:ascii="Museo 300" w:hAnsi="Museo 300"/>
          <w:sz w:val="16"/>
          <w:szCs w:val="16"/>
          <w:lang w:val="es-ES_tradnl"/>
        </w:rPr>
      </w:pPr>
    </w:p>
    <w:p w14:paraId="250ADEEC" w14:textId="1E27E805" w:rsidR="009E5037" w:rsidRPr="009E5037" w:rsidRDefault="009E5037" w:rsidP="0031538E">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El traspaso de energía es vía inducción (a diferencia de un transformador normal, esta inducción se hace a través de una malla electroestática), esto significa que la mayoría de perturbaciones eléctricas externas no son pasadas al circuito eléctrico interno protegiendo todos los equipos conectados de interferencias (ruídos), pequeñas distorsiones en la frecuencia, distorsiones armónicas (picos), entre otros.</w:t>
      </w:r>
    </w:p>
    <w:p w14:paraId="476F0646" w14:textId="77777777" w:rsidR="009E5037" w:rsidRDefault="009E5037" w:rsidP="0031538E">
      <w:pPr>
        <w:pStyle w:val="Prrafodelista"/>
        <w:tabs>
          <w:tab w:val="left" w:pos="426"/>
        </w:tabs>
        <w:ind w:left="993" w:right="567"/>
        <w:jc w:val="both"/>
        <w:rPr>
          <w:rFonts w:ascii="Museo 300" w:hAnsi="Museo 300"/>
          <w:sz w:val="16"/>
          <w:szCs w:val="16"/>
          <w:lang w:val="es-ES_tradnl"/>
        </w:rPr>
      </w:pPr>
    </w:p>
    <w:p w14:paraId="137C1F1C" w14:textId="34E1B305" w:rsidR="009E5037" w:rsidRDefault="009E5037" w:rsidP="0031538E">
      <w:pPr>
        <w:pStyle w:val="Prrafodelista"/>
        <w:tabs>
          <w:tab w:val="left" w:pos="426"/>
        </w:tabs>
        <w:ind w:left="993" w:right="567"/>
        <w:jc w:val="both"/>
        <w:rPr>
          <w:rFonts w:ascii="Museo 300" w:hAnsi="Museo 300"/>
          <w:sz w:val="16"/>
          <w:szCs w:val="16"/>
          <w:lang w:val="es-ES_tradnl"/>
        </w:rPr>
      </w:pPr>
      <w:r w:rsidRPr="009E5037">
        <w:rPr>
          <w:rFonts w:ascii="Museo 300" w:hAnsi="Museo 300"/>
          <w:sz w:val="16"/>
          <w:szCs w:val="16"/>
          <w:lang w:val="es-ES_tradnl"/>
        </w:rPr>
        <w:t>Cabe mencionar que existe un circuito adicional dedicado de 240 voltios/trifásico para alimentar un transmisor de respaldo en caso de contingencia, este posee su regulador de voltaje y un supresor de voltaje.</w:t>
      </w:r>
      <w:r>
        <w:rPr>
          <w:rFonts w:ascii="Museo 300" w:hAnsi="Museo 300"/>
          <w:sz w:val="16"/>
          <w:szCs w:val="16"/>
          <w:lang w:val="es-ES_tradnl"/>
        </w:rPr>
        <w:t xml:space="preserve"> […]</w:t>
      </w:r>
    </w:p>
    <w:p w14:paraId="1E337BBA" w14:textId="77777777" w:rsidR="00D87F05" w:rsidRDefault="00D87F05" w:rsidP="0031538E">
      <w:pPr>
        <w:pStyle w:val="Prrafodelista"/>
        <w:tabs>
          <w:tab w:val="left" w:pos="426"/>
        </w:tabs>
        <w:ind w:left="993" w:right="567"/>
        <w:jc w:val="both"/>
        <w:rPr>
          <w:rFonts w:ascii="Museo 300" w:hAnsi="Museo 300"/>
          <w:sz w:val="16"/>
          <w:szCs w:val="16"/>
          <w:lang w:val="es-ES_tradnl"/>
        </w:rPr>
      </w:pPr>
    </w:p>
    <w:p w14:paraId="7359F91B" w14:textId="6D5A21DD" w:rsidR="00D87F05" w:rsidRDefault="00C02CC5" w:rsidP="0031538E">
      <w:pPr>
        <w:pStyle w:val="Prrafodelista"/>
        <w:tabs>
          <w:tab w:val="left" w:pos="426"/>
        </w:tabs>
        <w:ind w:left="993" w:right="567"/>
        <w:jc w:val="both"/>
        <w:rPr>
          <w:rFonts w:ascii="Museo 300" w:hAnsi="Museo 300"/>
          <w:sz w:val="16"/>
          <w:szCs w:val="16"/>
          <w:lang w:val="es-ES_tradnl"/>
        </w:rPr>
      </w:pPr>
      <w:r>
        <w:rPr>
          <w:rFonts w:ascii="Museo 300" w:hAnsi="Museo 300"/>
          <w:sz w:val="16"/>
          <w:szCs w:val="16"/>
          <w:lang w:val="es-ES_tradnl"/>
        </w:rPr>
        <w:t>[…]</w:t>
      </w:r>
      <w:r w:rsidR="00D87F05" w:rsidRPr="00D87F05">
        <w:rPr>
          <w:rFonts w:ascii="Museo 300" w:hAnsi="Museo 300"/>
          <w:sz w:val="16"/>
          <w:szCs w:val="16"/>
          <w:lang w:val="es-ES_tradnl"/>
        </w:rPr>
        <w:t xml:space="preserve"> se procedió a verificar la construcción y estado del sistema de tierras. El valor general de la red eléctrica de la instalación se midió con un medidor de tierra tipo gancho obtiendosé la cantidad de 0.11 ohmios</w:t>
      </w:r>
      <w:r w:rsidR="00D87F05">
        <w:rPr>
          <w:rFonts w:ascii="Museo 300" w:hAnsi="Museo 300"/>
          <w:sz w:val="16"/>
          <w:szCs w:val="16"/>
          <w:lang w:val="es-ES_tradnl"/>
        </w:rPr>
        <w:t xml:space="preserve"> […] </w:t>
      </w:r>
      <w:r w:rsidR="00D87F05" w:rsidRPr="00D87F05">
        <w:rPr>
          <w:rFonts w:ascii="Museo 300" w:hAnsi="Museo 300"/>
          <w:sz w:val="16"/>
          <w:szCs w:val="16"/>
          <w:lang w:val="es-ES_tradnl"/>
        </w:rPr>
        <w:t>Dicho valor es conforme a la normativa vigente de la SIGET, asimismo se procedió a verificar la equi-potencialidad de todos los puntos de tierra lo cual se cumple en la instalación eléctricas bajo inspección.</w:t>
      </w:r>
      <w:r w:rsidR="00D87F05">
        <w:rPr>
          <w:rFonts w:ascii="Museo 300" w:hAnsi="Museo 300"/>
          <w:sz w:val="16"/>
          <w:szCs w:val="16"/>
          <w:lang w:val="es-ES_tradnl"/>
        </w:rPr>
        <w:t xml:space="preserve"> […]</w:t>
      </w:r>
    </w:p>
    <w:p w14:paraId="4EE96AEB" w14:textId="77777777" w:rsidR="00D87F05" w:rsidRDefault="00D87F05" w:rsidP="00D87F05">
      <w:pPr>
        <w:pStyle w:val="Prrafodelista"/>
        <w:tabs>
          <w:tab w:val="left" w:pos="426"/>
        </w:tabs>
        <w:ind w:right="567"/>
        <w:jc w:val="both"/>
        <w:rPr>
          <w:rFonts w:ascii="Museo 300" w:hAnsi="Museo 300"/>
          <w:sz w:val="16"/>
          <w:szCs w:val="16"/>
          <w:lang w:val="es-ES_tradnl"/>
        </w:rPr>
      </w:pPr>
    </w:p>
    <w:p w14:paraId="4838B7B4" w14:textId="0A3894E4" w:rsidR="00D87F05" w:rsidRDefault="00D87F05" w:rsidP="0031538E">
      <w:pPr>
        <w:pStyle w:val="Prrafodelista"/>
        <w:tabs>
          <w:tab w:val="left" w:pos="426"/>
        </w:tabs>
        <w:ind w:left="993" w:right="567"/>
        <w:jc w:val="both"/>
        <w:rPr>
          <w:rFonts w:ascii="Museo 300" w:hAnsi="Museo 300"/>
          <w:sz w:val="16"/>
          <w:szCs w:val="16"/>
          <w:lang w:val="es-ES_tradnl"/>
        </w:rPr>
      </w:pPr>
      <w:r>
        <w:rPr>
          <w:rFonts w:ascii="Museo 300" w:hAnsi="Museo 300"/>
          <w:sz w:val="16"/>
          <w:szCs w:val="16"/>
          <w:lang w:val="es-ES_tradnl"/>
        </w:rPr>
        <w:t xml:space="preserve">[…] </w:t>
      </w:r>
      <w:r w:rsidRPr="00D87F05">
        <w:rPr>
          <w:rFonts w:ascii="Museo 300" w:hAnsi="Museo 300"/>
          <w:sz w:val="16"/>
          <w:szCs w:val="16"/>
          <w:lang w:val="es-ES_tradnl"/>
        </w:rPr>
        <w:t>se procedió a inspeccionar los diferentes supresores de picos de voltaje que se encuentran instalados (entrada principal, cuarto del UPS, cuarto de transmisión). Si bien es cierto, estos se encuentran instalados estratégicamente en diferentes sectores de la instalación eléctrica todos presentan una anormalidad en común y es que se les ha añadido conductor adicional lo que limita o impide su correcta funcionabilidad ante la presencia de transitorios de voltaje. Por tanto, la condición anterior vulnera la integridad de las cargas electrónicas conectadas al mismo.</w:t>
      </w:r>
    </w:p>
    <w:p w14:paraId="37B4AB39" w14:textId="77777777" w:rsidR="00D87F05" w:rsidRPr="00D87F05" w:rsidRDefault="00D87F05" w:rsidP="0031538E">
      <w:pPr>
        <w:pStyle w:val="Prrafodelista"/>
        <w:tabs>
          <w:tab w:val="left" w:pos="426"/>
        </w:tabs>
        <w:ind w:left="993" w:right="567"/>
        <w:jc w:val="both"/>
        <w:rPr>
          <w:rFonts w:ascii="Museo 300" w:hAnsi="Museo 300"/>
          <w:sz w:val="16"/>
          <w:szCs w:val="16"/>
          <w:lang w:val="es-ES_tradnl"/>
        </w:rPr>
      </w:pPr>
    </w:p>
    <w:p w14:paraId="1A3A0717" w14:textId="5B2DDE6A" w:rsidR="00D87F05" w:rsidRDefault="00D87F05" w:rsidP="0031538E">
      <w:pPr>
        <w:pStyle w:val="Prrafodelista"/>
        <w:tabs>
          <w:tab w:val="left" w:pos="426"/>
        </w:tabs>
        <w:ind w:left="993" w:right="567"/>
        <w:jc w:val="both"/>
        <w:rPr>
          <w:rFonts w:ascii="Museo 300" w:hAnsi="Museo 300"/>
          <w:sz w:val="16"/>
          <w:szCs w:val="16"/>
          <w:lang w:val="es-ES_tradnl"/>
        </w:rPr>
      </w:pPr>
      <w:r w:rsidRPr="00D87F05">
        <w:rPr>
          <w:rFonts w:ascii="Museo 300" w:hAnsi="Museo 300"/>
          <w:sz w:val="16"/>
          <w:szCs w:val="16"/>
          <w:lang w:val="es-ES_tradnl"/>
        </w:rPr>
        <w:t>El ingeniero de UPS revisó programación, manuales de operación, inspección visual del banco de baterías y tarjetas electrónicas, todo en aparente normalidad. Se observó polvo excesivo en ventiladores y tarjetas electrónicas lo cual puede provocar eventualmente una falla si se mantienen dichas condiciones, para hacer pruebas debía colocarse en by-pass lo cual era muy riesgoso en ese instante ya que podría producirse una falla local por lo que recomienda un mantenimiento intensivo al mismo.</w:t>
      </w:r>
      <w:r>
        <w:rPr>
          <w:rFonts w:ascii="Museo 300" w:hAnsi="Museo 300"/>
          <w:sz w:val="16"/>
          <w:szCs w:val="16"/>
          <w:lang w:val="es-ES_tradnl"/>
        </w:rPr>
        <w:t xml:space="preserve"> […]</w:t>
      </w:r>
    </w:p>
    <w:p w14:paraId="09BA6EF0" w14:textId="503EAC47" w:rsidR="0052648A" w:rsidRDefault="0052648A" w:rsidP="0031538E">
      <w:pPr>
        <w:pStyle w:val="Prrafodelista"/>
        <w:tabs>
          <w:tab w:val="left" w:pos="426"/>
        </w:tabs>
        <w:ind w:left="993" w:right="567"/>
        <w:jc w:val="both"/>
        <w:rPr>
          <w:rFonts w:ascii="Museo 300" w:hAnsi="Museo 300"/>
          <w:sz w:val="16"/>
          <w:szCs w:val="16"/>
          <w:lang w:val="es-ES_tradnl"/>
        </w:rPr>
      </w:pPr>
    </w:p>
    <w:p w14:paraId="09165168" w14:textId="77777777" w:rsidR="0052648A" w:rsidRDefault="0052648A" w:rsidP="0031538E">
      <w:pPr>
        <w:pStyle w:val="Prrafodelista"/>
        <w:tabs>
          <w:tab w:val="left" w:pos="426"/>
        </w:tabs>
        <w:ind w:left="993" w:right="567"/>
        <w:jc w:val="both"/>
        <w:rPr>
          <w:rFonts w:ascii="Museo 300" w:hAnsi="Museo 300"/>
          <w:sz w:val="16"/>
          <w:szCs w:val="16"/>
          <w:lang w:val="es-ES_tradnl"/>
        </w:rPr>
      </w:pPr>
      <w:r w:rsidRPr="00E97B97">
        <w:rPr>
          <w:rFonts w:ascii="Museo 300" w:hAnsi="Museo 300"/>
          <w:sz w:val="16"/>
          <w:szCs w:val="16"/>
          <w:lang w:val="es-ES_tradnl"/>
        </w:rPr>
        <w:t>El técnico procedió a revisar las alarmas que presenta el transmisor principal y posteriormente inspeccionó las tarjetas de los excitadores A y B, de lo cual no se encontró mayor daño visual salvo un par de resistencias quemadas, por el tipo de circuitería digital de las tarjetas electrónicas es necesario instrumentación especializada para profundizar en los daños de componentes de otra forma sólo se puede ver el efecto al incrementar la potencia del TX</w:t>
      </w:r>
      <w:r>
        <w:rPr>
          <w:rFonts w:ascii="Museo 300" w:hAnsi="Museo 300"/>
          <w:sz w:val="16"/>
          <w:szCs w:val="16"/>
          <w:lang w:val="es-ES_tradnl"/>
        </w:rPr>
        <w:t xml:space="preserve"> […]</w:t>
      </w:r>
    </w:p>
    <w:p w14:paraId="383DBE5A" w14:textId="77777777" w:rsidR="0052648A" w:rsidRDefault="0052648A" w:rsidP="0052648A">
      <w:pPr>
        <w:pStyle w:val="Prrafodelista"/>
        <w:tabs>
          <w:tab w:val="left" w:pos="426"/>
        </w:tabs>
        <w:ind w:right="567"/>
        <w:jc w:val="both"/>
        <w:rPr>
          <w:rFonts w:ascii="Museo 300" w:hAnsi="Museo 300"/>
          <w:sz w:val="16"/>
          <w:szCs w:val="16"/>
          <w:lang w:val="es-ES_tradnl"/>
        </w:rPr>
      </w:pPr>
    </w:p>
    <w:p w14:paraId="33BC45AF" w14:textId="186D56F0" w:rsidR="0052648A" w:rsidRDefault="0052648A" w:rsidP="0052648A">
      <w:pPr>
        <w:pStyle w:val="Prrafodelista"/>
        <w:tabs>
          <w:tab w:val="left" w:pos="426"/>
        </w:tabs>
        <w:ind w:right="567"/>
        <w:jc w:val="both"/>
        <w:rPr>
          <w:rFonts w:ascii="Museo 300" w:hAnsi="Museo 300"/>
          <w:sz w:val="16"/>
          <w:szCs w:val="16"/>
          <w:lang w:val="es-ES_tradnl"/>
        </w:rPr>
      </w:pPr>
    </w:p>
    <w:p w14:paraId="58CA0CE2" w14:textId="77777777" w:rsidR="0052648A" w:rsidRDefault="0052648A" w:rsidP="0052648A">
      <w:pPr>
        <w:pStyle w:val="Prrafodelista"/>
        <w:tabs>
          <w:tab w:val="left" w:pos="426"/>
        </w:tabs>
        <w:ind w:right="567"/>
        <w:jc w:val="both"/>
        <w:rPr>
          <w:rFonts w:ascii="Museo 300" w:hAnsi="Museo 300"/>
          <w:sz w:val="16"/>
          <w:szCs w:val="16"/>
          <w:lang w:val="es-ES_tradnl"/>
        </w:rPr>
      </w:pPr>
    </w:p>
    <w:p w14:paraId="7F21C765" w14:textId="3E1C839A" w:rsidR="00D87F05" w:rsidRPr="00D87F05" w:rsidRDefault="000A7FCB" w:rsidP="0031538E">
      <w:pPr>
        <w:pStyle w:val="Prrafodelista"/>
        <w:tabs>
          <w:tab w:val="left" w:pos="426"/>
        </w:tabs>
        <w:ind w:left="993" w:right="567"/>
        <w:jc w:val="both"/>
        <w:rPr>
          <w:rFonts w:ascii="Museo 300" w:hAnsi="Museo 300"/>
          <w:b/>
          <w:sz w:val="16"/>
          <w:szCs w:val="16"/>
          <w:lang w:val="es-ES_tradnl"/>
        </w:rPr>
      </w:pPr>
      <w:r>
        <w:rPr>
          <w:rFonts w:ascii="Museo 300" w:hAnsi="Museo 300"/>
          <w:b/>
          <w:sz w:val="16"/>
          <w:szCs w:val="16"/>
          <w:lang w:val="es-ES_tradnl"/>
        </w:rPr>
        <w:t xml:space="preserve"> XXX</w:t>
      </w:r>
      <w:r w:rsidR="00D87F05" w:rsidRPr="00D87F05">
        <w:rPr>
          <w:rFonts w:ascii="Museo 300" w:hAnsi="Museo 300"/>
          <w:b/>
          <w:sz w:val="16"/>
          <w:szCs w:val="16"/>
          <w:lang w:val="es-ES_tradnl"/>
        </w:rPr>
        <w:t>/</w:t>
      </w:r>
      <w:r w:rsidR="00362234">
        <w:rPr>
          <w:rFonts w:ascii="Museo 300" w:hAnsi="Museo 300"/>
          <w:b/>
          <w:sz w:val="16"/>
          <w:szCs w:val="16"/>
          <w:lang w:val="es-ES_tradnl"/>
        </w:rPr>
        <w:t xml:space="preserve"> XXX</w:t>
      </w:r>
      <w:r w:rsidR="00D87F05" w:rsidRPr="00D87F05">
        <w:rPr>
          <w:rFonts w:ascii="Museo 300" w:hAnsi="Museo 300"/>
          <w:b/>
          <w:sz w:val="16"/>
          <w:szCs w:val="16"/>
          <w:lang w:val="es-ES_tradnl"/>
        </w:rPr>
        <w:t xml:space="preserve"> y </w:t>
      </w:r>
      <w:r w:rsidR="00E557BE">
        <w:rPr>
          <w:rFonts w:ascii="Museo 300" w:hAnsi="Museo 300"/>
          <w:b/>
          <w:sz w:val="16"/>
          <w:szCs w:val="16"/>
          <w:lang w:val="es-ES_tradnl"/>
        </w:rPr>
        <w:t>XXX</w:t>
      </w:r>
      <w:r w:rsidR="00E557BE" w:rsidRPr="00D87F05">
        <w:rPr>
          <w:rFonts w:ascii="Museo 300" w:hAnsi="Museo 300"/>
          <w:b/>
          <w:sz w:val="16"/>
          <w:szCs w:val="16"/>
          <w:lang w:val="es-ES_tradnl"/>
        </w:rPr>
        <w:t xml:space="preserve"> </w:t>
      </w:r>
      <w:r w:rsidR="00E557BE">
        <w:rPr>
          <w:rFonts w:ascii="Museo 300" w:hAnsi="Museo 300"/>
          <w:b/>
          <w:sz w:val="16"/>
          <w:szCs w:val="16"/>
          <w:lang w:val="es-ES_tradnl"/>
        </w:rPr>
        <w:t>XXX</w:t>
      </w:r>
    </w:p>
    <w:p w14:paraId="70DEA62E" w14:textId="77777777" w:rsidR="00D87F05" w:rsidRDefault="00D87F05" w:rsidP="0031538E">
      <w:pPr>
        <w:pStyle w:val="Prrafodelista"/>
        <w:tabs>
          <w:tab w:val="left" w:pos="426"/>
        </w:tabs>
        <w:ind w:left="993" w:right="567"/>
        <w:jc w:val="both"/>
        <w:rPr>
          <w:rFonts w:ascii="Museo 300" w:hAnsi="Museo 300"/>
          <w:sz w:val="16"/>
          <w:szCs w:val="16"/>
          <w:lang w:val="es-ES_tradnl"/>
        </w:rPr>
      </w:pPr>
    </w:p>
    <w:p w14:paraId="56BB7D3D" w14:textId="09AB3E3B" w:rsidR="00D87F05" w:rsidRDefault="00D87F05" w:rsidP="0031538E">
      <w:pPr>
        <w:pStyle w:val="Prrafodelista"/>
        <w:tabs>
          <w:tab w:val="left" w:pos="426"/>
        </w:tabs>
        <w:ind w:left="993" w:right="567"/>
        <w:jc w:val="both"/>
        <w:rPr>
          <w:rFonts w:ascii="Museo 300" w:hAnsi="Museo 300"/>
          <w:sz w:val="16"/>
          <w:szCs w:val="16"/>
          <w:lang w:val="es-ES_tradnl"/>
        </w:rPr>
      </w:pPr>
      <w:r w:rsidRPr="00D87F05">
        <w:rPr>
          <w:rFonts w:ascii="Museo 300" w:hAnsi="Museo 300"/>
          <w:sz w:val="16"/>
          <w:szCs w:val="16"/>
          <w:lang w:val="es-ES_tradnl"/>
        </w:rPr>
        <w:t xml:space="preserve">El perito visitó </w:t>
      </w:r>
      <w:r w:rsidR="00E557BE" w:rsidRPr="00D87F05">
        <w:rPr>
          <w:rFonts w:ascii="Museo 300" w:hAnsi="Museo 300"/>
          <w:sz w:val="16"/>
          <w:szCs w:val="16"/>
          <w:lang w:val="es-ES_tradnl"/>
        </w:rPr>
        <w:t xml:space="preserve">los </w:t>
      </w:r>
      <w:r w:rsidR="00E557BE">
        <w:rPr>
          <w:rFonts w:ascii="Museo 300" w:hAnsi="Museo 300"/>
          <w:sz w:val="16"/>
          <w:szCs w:val="16"/>
          <w:lang w:val="es-ES_tradnl"/>
        </w:rPr>
        <w:t>XXX</w:t>
      </w:r>
      <w:r w:rsidRPr="00D87F05">
        <w:rPr>
          <w:rFonts w:ascii="Museo 300" w:hAnsi="Museo 300"/>
          <w:sz w:val="16"/>
          <w:szCs w:val="16"/>
          <w:lang w:val="es-ES_tradnl"/>
        </w:rPr>
        <w:t xml:space="preserve"> en compañía de un profesional experto en el ramo de sistemas de emergencia con el propósito de inspeccionar la operación de la planta de emergencia en conjunto con la transferencia automática, de lo cual se determinó que el sistema en general no está preparado para detectar fallas por inversión de fallas, asimismo observó que el neutro de la planta de emergencia está unido al neutro de la subestación lo cual no es recomendable por normativa internacional</w:t>
      </w:r>
      <w:r>
        <w:rPr>
          <w:rFonts w:ascii="Museo 300" w:hAnsi="Museo 300"/>
          <w:sz w:val="16"/>
          <w:szCs w:val="16"/>
          <w:lang w:val="es-ES_tradnl"/>
        </w:rPr>
        <w:t xml:space="preserve"> </w:t>
      </w:r>
      <w:r w:rsidRPr="00D87F05">
        <w:rPr>
          <w:rFonts w:ascii="Museo 300" w:hAnsi="Museo 300"/>
          <w:sz w:val="16"/>
          <w:szCs w:val="16"/>
          <w:lang w:val="es-ES_tradnl"/>
        </w:rPr>
        <w:t>[…]</w:t>
      </w:r>
    </w:p>
    <w:p w14:paraId="2C2D3EDD" w14:textId="3BC664FB" w:rsidR="00D87F05" w:rsidRDefault="00D87F05" w:rsidP="0031538E">
      <w:pPr>
        <w:pStyle w:val="Prrafodelista"/>
        <w:tabs>
          <w:tab w:val="left" w:pos="426"/>
        </w:tabs>
        <w:ind w:left="993" w:right="567"/>
        <w:jc w:val="both"/>
        <w:rPr>
          <w:rFonts w:ascii="Museo 300" w:hAnsi="Museo 300"/>
          <w:sz w:val="16"/>
          <w:szCs w:val="16"/>
          <w:lang w:val="es-ES_tradnl"/>
        </w:rPr>
      </w:pPr>
    </w:p>
    <w:p w14:paraId="04234720" w14:textId="77777777" w:rsidR="00E97B97" w:rsidRPr="00E97B97" w:rsidRDefault="00E97B97" w:rsidP="0031538E">
      <w:pPr>
        <w:pStyle w:val="Prrafodelista"/>
        <w:tabs>
          <w:tab w:val="left" w:pos="426"/>
        </w:tabs>
        <w:ind w:left="993" w:right="567"/>
        <w:jc w:val="both"/>
        <w:rPr>
          <w:rFonts w:ascii="Museo 300" w:hAnsi="Museo 300"/>
          <w:sz w:val="16"/>
          <w:szCs w:val="16"/>
          <w:lang w:val="es-ES_tradnl"/>
        </w:rPr>
      </w:pPr>
    </w:p>
    <w:p w14:paraId="607762DE" w14:textId="097EBA81" w:rsidR="00E97B97" w:rsidRDefault="00E97B97" w:rsidP="0031538E">
      <w:pPr>
        <w:pStyle w:val="Prrafodelista"/>
        <w:tabs>
          <w:tab w:val="left" w:pos="426"/>
        </w:tabs>
        <w:ind w:left="993" w:right="567"/>
        <w:jc w:val="both"/>
        <w:rPr>
          <w:rFonts w:ascii="Museo 300" w:hAnsi="Museo 300"/>
          <w:sz w:val="16"/>
          <w:szCs w:val="16"/>
          <w:lang w:val="es-ES_tradnl"/>
        </w:rPr>
      </w:pPr>
      <w:r w:rsidRPr="00E97B97">
        <w:rPr>
          <w:rFonts w:ascii="Museo 300" w:hAnsi="Museo 300"/>
          <w:sz w:val="16"/>
          <w:szCs w:val="16"/>
          <w:lang w:val="es-ES_tradnl"/>
        </w:rPr>
        <w:t xml:space="preserve">El perito visitó los </w:t>
      </w:r>
      <w:r w:rsidR="00362234">
        <w:rPr>
          <w:rFonts w:ascii="Museo 300" w:hAnsi="Museo 300"/>
          <w:sz w:val="16"/>
          <w:szCs w:val="16"/>
          <w:lang w:val="es-ES_tradnl"/>
        </w:rPr>
        <w:t xml:space="preserve"> XXX</w:t>
      </w:r>
      <w:r w:rsidRPr="00E97B97">
        <w:rPr>
          <w:rFonts w:ascii="Museo 300" w:hAnsi="Museo 300"/>
          <w:sz w:val="16"/>
          <w:szCs w:val="16"/>
          <w:lang w:val="es-ES_tradnl"/>
        </w:rPr>
        <w:t xml:space="preserve"> acompañado de un técnico de electrónica, quien posee más de 30 años de experiencia en el ramo, el trabajo realizado fue inspección de las tres gavetas y pantalla táctil dañada.</w:t>
      </w:r>
    </w:p>
    <w:p w14:paraId="44B73D9A" w14:textId="77777777" w:rsidR="00E97B97" w:rsidRPr="00E97B97" w:rsidRDefault="00E97B97" w:rsidP="0031538E">
      <w:pPr>
        <w:pStyle w:val="Prrafodelista"/>
        <w:tabs>
          <w:tab w:val="left" w:pos="426"/>
        </w:tabs>
        <w:ind w:left="993" w:right="567"/>
        <w:jc w:val="both"/>
        <w:rPr>
          <w:rFonts w:ascii="Museo 300" w:hAnsi="Museo 300"/>
          <w:sz w:val="16"/>
          <w:szCs w:val="16"/>
          <w:lang w:val="es-ES_tradnl"/>
        </w:rPr>
      </w:pPr>
    </w:p>
    <w:p w14:paraId="5F18D077" w14:textId="57578179" w:rsidR="00E97B97" w:rsidRDefault="00E97B97" w:rsidP="0031538E">
      <w:pPr>
        <w:pStyle w:val="Prrafodelista"/>
        <w:tabs>
          <w:tab w:val="left" w:pos="426"/>
        </w:tabs>
        <w:ind w:left="993" w:right="567"/>
        <w:jc w:val="both"/>
        <w:rPr>
          <w:rFonts w:ascii="Museo 300" w:hAnsi="Museo 300"/>
          <w:sz w:val="16"/>
          <w:szCs w:val="16"/>
          <w:lang w:val="es-ES_tradnl"/>
        </w:rPr>
      </w:pPr>
      <w:r w:rsidRPr="00E97B97">
        <w:rPr>
          <w:rFonts w:ascii="Museo 300" w:hAnsi="Museo 300"/>
          <w:sz w:val="16"/>
          <w:szCs w:val="16"/>
          <w:lang w:val="es-ES_tradnl"/>
        </w:rPr>
        <w:t>Se comprobó efectivamente el daño de los 12 LDMOS de los amplificadores de RF que anteriormente había señalado el Cliente, estos se encuentran en cortocircuito. Asimismo, se corroboró la calidad de la soldadura de los LDMOS, la cual no ha sido alterada o manipulada desde su fabricación. Por otro lado, el técnico comprobó el estado de la pantalla táctil de control del TX la cual ha perdido su capacitividad en un 100%.</w:t>
      </w:r>
    </w:p>
    <w:p w14:paraId="530EE2E9" w14:textId="77777777" w:rsidR="00B0200A" w:rsidRPr="00E97B97" w:rsidRDefault="00B0200A" w:rsidP="0031538E">
      <w:pPr>
        <w:pStyle w:val="Prrafodelista"/>
        <w:tabs>
          <w:tab w:val="left" w:pos="426"/>
        </w:tabs>
        <w:ind w:left="993" w:right="567"/>
        <w:jc w:val="both"/>
        <w:rPr>
          <w:rFonts w:ascii="Museo 300" w:hAnsi="Museo 300"/>
          <w:sz w:val="16"/>
          <w:szCs w:val="16"/>
          <w:lang w:val="es-ES_tradnl"/>
        </w:rPr>
      </w:pPr>
    </w:p>
    <w:p w14:paraId="451CD211" w14:textId="458D83B4" w:rsidR="00D87F05" w:rsidRDefault="00E97B97" w:rsidP="0031538E">
      <w:pPr>
        <w:pStyle w:val="Prrafodelista"/>
        <w:tabs>
          <w:tab w:val="left" w:pos="426"/>
        </w:tabs>
        <w:ind w:left="993" w:right="567"/>
        <w:jc w:val="both"/>
        <w:rPr>
          <w:rFonts w:ascii="Museo 300" w:hAnsi="Museo 300"/>
          <w:sz w:val="16"/>
          <w:szCs w:val="16"/>
          <w:lang w:val="es-ES_tradnl"/>
        </w:rPr>
      </w:pPr>
      <w:r w:rsidRPr="00E97B97">
        <w:rPr>
          <w:rFonts w:ascii="Museo 300" w:hAnsi="Museo 300"/>
          <w:sz w:val="16"/>
          <w:szCs w:val="16"/>
          <w:lang w:val="es-ES_tradnl"/>
        </w:rPr>
        <w:t>Para ampliar su criterio de evaluación el técnico también reviso gavetas de potencia que están en funcionamiento</w:t>
      </w:r>
      <w:r>
        <w:rPr>
          <w:rFonts w:ascii="Museo 300" w:hAnsi="Museo 300"/>
          <w:sz w:val="16"/>
          <w:szCs w:val="16"/>
          <w:lang w:val="es-ES_tradnl"/>
        </w:rPr>
        <w:t xml:space="preserve"> […]</w:t>
      </w:r>
    </w:p>
    <w:p w14:paraId="060D2B04" w14:textId="77777777" w:rsidR="0030408C" w:rsidRDefault="0030408C" w:rsidP="00E97B97">
      <w:pPr>
        <w:pStyle w:val="Prrafodelista"/>
        <w:tabs>
          <w:tab w:val="left" w:pos="426"/>
        </w:tabs>
        <w:ind w:right="567"/>
        <w:jc w:val="both"/>
        <w:rPr>
          <w:rFonts w:ascii="Museo 300" w:hAnsi="Museo 300"/>
          <w:sz w:val="16"/>
          <w:szCs w:val="16"/>
          <w:lang w:val="es-ES_tradnl"/>
        </w:rPr>
      </w:pPr>
    </w:p>
    <w:p w14:paraId="40D2F905" w14:textId="77777777" w:rsidR="009F2284" w:rsidRDefault="00342FD4" w:rsidP="009F2284">
      <w:pPr>
        <w:tabs>
          <w:tab w:val="left" w:pos="567"/>
        </w:tabs>
        <w:spacing w:after="0" w:line="240" w:lineRule="auto"/>
        <w:ind w:left="567"/>
        <w:contextualSpacing/>
        <w:jc w:val="both"/>
        <w:rPr>
          <w:rFonts w:ascii="Museo Sans 300" w:hAnsi="Museo Sans 300"/>
          <w:sz w:val="20"/>
          <w:szCs w:val="20"/>
          <w:u w:val="single"/>
          <w:lang w:val="es-ES_tradnl"/>
        </w:rPr>
      </w:pPr>
      <w:r w:rsidRPr="00E35B29">
        <w:rPr>
          <w:rFonts w:ascii="Museo Sans 300" w:hAnsi="Museo Sans 300"/>
          <w:sz w:val="20"/>
          <w:szCs w:val="20"/>
          <w:lang w:val="es-ES_tradnl"/>
        </w:rPr>
        <w:t>C</w:t>
      </w:r>
      <w:r w:rsidR="00E35B29" w:rsidRPr="00E35B29">
        <w:rPr>
          <w:rFonts w:ascii="Museo Sans 300" w:hAnsi="Museo Sans 300"/>
          <w:sz w:val="20"/>
          <w:szCs w:val="20"/>
          <w:lang w:val="es-ES_tradnl"/>
        </w:rPr>
        <w:t xml:space="preserve">. </w:t>
      </w:r>
      <w:r w:rsidR="00E35B29">
        <w:rPr>
          <w:rFonts w:ascii="Museo Sans 300" w:hAnsi="Museo Sans 300"/>
          <w:sz w:val="20"/>
          <w:szCs w:val="20"/>
          <w:u w:val="single"/>
          <w:lang w:val="es-ES_tradnl"/>
        </w:rPr>
        <w:t>C</w:t>
      </w:r>
      <w:r>
        <w:rPr>
          <w:rFonts w:ascii="Museo Sans 300" w:hAnsi="Museo Sans 300"/>
          <w:sz w:val="20"/>
          <w:szCs w:val="20"/>
          <w:u w:val="single"/>
          <w:lang w:val="es-ES_tradnl"/>
        </w:rPr>
        <w:t>alidad del producto técnico</w:t>
      </w:r>
      <w:r w:rsidR="0030408C">
        <w:rPr>
          <w:rFonts w:ascii="Museo Sans 300" w:hAnsi="Museo Sans 300"/>
          <w:sz w:val="20"/>
          <w:szCs w:val="20"/>
          <w:u w:val="single"/>
          <w:lang w:val="es-ES_tradnl"/>
        </w:rPr>
        <w:t xml:space="preserve"> suministrado</w:t>
      </w:r>
      <w:r w:rsidR="009F2284">
        <w:rPr>
          <w:rFonts w:ascii="Museo Sans 300" w:hAnsi="Museo Sans 300"/>
          <w:sz w:val="20"/>
          <w:szCs w:val="20"/>
          <w:u w:val="single"/>
          <w:lang w:val="es-ES_tradnl"/>
        </w:rPr>
        <w:t xml:space="preserve"> </w:t>
      </w:r>
    </w:p>
    <w:p w14:paraId="31F6D1B8" w14:textId="77777777" w:rsidR="009F2284" w:rsidRDefault="009F2284" w:rsidP="009F2284">
      <w:pPr>
        <w:tabs>
          <w:tab w:val="left" w:pos="567"/>
        </w:tabs>
        <w:spacing w:after="0" w:line="240" w:lineRule="auto"/>
        <w:ind w:left="567"/>
        <w:contextualSpacing/>
        <w:jc w:val="both"/>
        <w:rPr>
          <w:rFonts w:ascii="Museo 300" w:hAnsi="Museo 300"/>
          <w:sz w:val="16"/>
          <w:szCs w:val="16"/>
        </w:rPr>
      </w:pPr>
    </w:p>
    <w:p w14:paraId="015836A6" w14:textId="77777777" w:rsidR="009F2284" w:rsidRDefault="00DA72EC" w:rsidP="0082595D">
      <w:pPr>
        <w:tabs>
          <w:tab w:val="left" w:pos="993"/>
        </w:tabs>
        <w:spacing w:after="0" w:line="240" w:lineRule="auto"/>
        <w:ind w:left="993"/>
        <w:contextualSpacing/>
        <w:jc w:val="both"/>
        <w:rPr>
          <w:rFonts w:ascii="Museo Sans 300" w:hAnsi="Museo Sans 300"/>
          <w:sz w:val="20"/>
          <w:szCs w:val="20"/>
          <w:u w:val="single"/>
          <w:lang w:val="es-ES_tradnl"/>
        </w:rPr>
      </w:pPr>
      <w:r w:rsidRPr="00DA72EC">
        <w:rPr>
          <w:rFonts w:ascii="Museo 300" w:hAnsi="Museo 300"/>
          <w:sz w:val="16"/>
          <w:szCs w:val="16"/>
        </w:rPr>
        <w:t xml:space="preserve">[…] </w:t>
      </w:r>
      <w:r w:rsidRPr="00DA72EC">
        <w:rPr>
          <w:rFonts w:ascii="Museo 300" w:hAnsi="Museo 300"/>
          <w:b/>
          <w:sz w:val="16"/>
          <w:szCs w:val="16"/>
        </w:rPr>
        <w:t>ANÁLISIS DE LA CALIDAD.</w:t>
      </w:r>
    </w:p>
    <w:p w14:paraId="6A7E04FC" w14:textId="77777777" w:rsidR="009F2284" w:rsidRDefault="009F2284" w:rsidP="0082595D">
      <w:pPr>
        <w:tabs>
          <w:tab w:val="left" w:pos="993"/>
        </w:tabs>
        <w:spacing w:after="0" w:line="240" w:lineRule="auto"/>
        <w:ind w:left="993"/>
        <w:contextualSpacing/>
        <w:jc w:val="both"/>
        <w:rPr>
          <w:rFonts w:ascii="Museo Sans 300" w:hAnsi="Museo Sans 300"/>
          <w:sz w:val="20"/>
          <w:szCs w:val="20"/>
          <w:u w:val="single"/>
          <w:lang w:val="es-ES_tradnl"/>
        </w:rPr>
      </w:pPr>
    </w:p>
    <w:p w14:paraId="10F3E784" w14:textId="1F8C7555" w:rsidR="00342FD4" w:rsidRPr="009F2284" w:rsidRDefault="00DA72EC" w:rsidP="0082595D">
      <w:pPr>
        <w:tabs>
          <w:tab w:val="left" w:pos="993"/>
        </w:tabs>
        <w:spacing w:after="0" w:line="240" w:lineRule="auto"/>
        <w:ind w:left="993" w:right="567"/>
        <w:contextualSpacing/>
        <w:jc w:val="both"/>
        <w:rPr>
          <w:rFonts w:ascii="Museo Sans 300" w:hAnsi="Museo Sans 300"/>
          <w:sz w:val="20"/>
          <w:szCs w:val="20"/>
          <w:u w:val="single"/>
          <w:lang w:val="es-ES_tradnl"/>
        </w:rPr>
      </w:pPr>
      <w:r w:rsidRPr="009F2284">
        <w:rPr>
          <w:rFonts w:ascii="Museo 300" w:hAnsi="Museo 300"/>
          <w:sz w:val="16"/>
          <w:szCs w:val="16"/>
        </w:rPr>
        <w:t>En este apartado se analizarán los indicadores de referencia para calificar la calidad con que DELSUR suministró el servicio de energía eléctrica al cliente, durante el año 2018 hasta Junio/2019, con base a la Normativa vigente y a la información obtenida de la Distribuidora, y la SIGET. […]</w:t>
      </w:r>
    </w:p>
    <w:p w14:paraId="37AC05C4" w14:textId="2B347F3C" w:rsidR="00DA72EC" w:rsidRDefault="00DA72EC" w:rsidP="0082595D">
      <w:pPr>
        <w:tabs>
          <w:tab w:val="left" w:pos="993"/>
        </w:tabs>
        <w:spacing w:line="0" w:lineRule="atLeast"/>
        <w:ind w:left="993" w:right="567"/>
        <w:contextualSpacing/>
        <w:jc w:val="both"/>
        <w:rPr>
          <w:rFonts w:ascii="Museo 300" w:hAnsi="Museo 300"/>
          <w:sz w:val="16"/>
          <w:szCs w:val="16"/>
        </w:rPr>
      </w:pPr>
    </w:p>
    <w:p w14:paraId="1801ECA1" w14:textId="503E1D60" w:rsidR="00DA72EC" w:rsidRDefault="00DA72EC" w:rsidP="0082595D">
      <w:pPr>
        <w:tabs>
          <w:tab w:val="left" w:pos="993"/>
        </w:tabs>
        <w:spacing w:after="0" w:line="240" w:lineRule="auto"/>
        <w:ind w:left="993" w:right="567"/>
        <w:contextualSpacing/>
        <w:jc w:val="both"/>
        <w:rPr>
          <w:rFonts w:ascii="Museo 300" w:hAnsi="Museo 300"/>
          <w:sz w:val="16"/>
          <w:szCs w:val="16"/>
        </w:rPr>
      </w:pPr>
      <w:r>
        <w:rPr>
          <w:rFonts w:ascii="Museo 300" w:hAnsi="Museo 300"/>
          <w:sz w:val="16"/>
          <w:szCs w:val="16"/>
        </w:rPr>
        <w:t xml:space="preserve">[…] </w:t>
      </w:r>
      <w:r w:rsidRPr="00DA72EC">
        <w:rPr>
          <w:rFonts w:ascii="Museo 300" w:hAnsi="Museo 300"/>
          <w:sz w:val="16"/>
          <w:szCs w:val="16"/>
        </w:rPr>
        <w:t xml:space="preserve">sobre los indicadores del Servicio Técnico prestado por la Distribuidora para el período de evaluación que los indicadores de SAIFIus para el </w:t>
      </w:r>
      <w:r w:rsidR="000A7FCB">
        <w:rPr>
          <w:rFonts w:ascii="Museo 300" w:hAnsi="Museo 300"/>
          <w:sz w:val="16"/>
          <w:szCs w:val="16"/>
        </w:rPr>
        <w:t xml:space="preserve"> XXX</w:t>
      </w:r>
      <w:r w:rsidRPr="00DA72EC">
        <w:rPr>
          <w:rFonts w:ascii="Museo 300" w:hAnsi="Museo 300"/>
          <w:sz w:val="16"/>
          <w:szCs w:val="16"/>
        </w:rPr>
        <w:t>/</w:t>
      </w:r>
      <w:r w:rsidR="000A7FCB">
        <w:rPr>
          <w:rFonts w:ascii="Museo 300" w:hAnsi="Museo 300"/>
          <w:sz w:val="16"/>
          <w:szCs w:val="16"/>
        </w:rPr>
        <w:t>XXX</w:t>
      </w:r>
      <w:r w:rsidRPr="00DA72EC">
        <w:rPr>
          <w:rFonts w:ascii="Museo 300" w:hAnsi="Museo 300"/>
          <w:sz w:val="16"/>
          <w:szCs w:val="16"/>
        </w:rPr>
        <w:t xml:space="preserve"> se encontraron fuera de los límites establecidos en la Normativa de Calidad vigente, en cuanto a los indicadores de SAIDIus estos cumplieron la Normativa de Calidad vigente.</w:t>
      </w:r>
      <w:r>
        <w:rPr>
          <w:rFonts w:ascii="Museo 300" w:hAnsi="Museo 300"/>
          <w:sz w:val="16"/>
          <w:szCs w:val="16"/>
        </w:rPr>
        <w:t xml:space="preserve"> […]</w:t>
      </w:r>
    </w:p>
    <w:p w14:paraId="01FB3FF7" w14:textId="5E90D014" w:rsidR="00F83263" w:rsidRDefault="00F83263" w:rsidP="0082595D">
      <w:pPr>
        <w:tabs>
          <w:tab w:val="left" w:pos="993"/>
        </w:tabs>
        <w:spacing w:line="0" w:lineRule="atLeast"/>
        <w:ind w:left="993" w:right="565"/>
        <w:contextualSpacing/>
        <w:jc w:val="both"/>
        <w:rPr>
          <w:rFonts w:ascii="Museo 300" w:hAnsi="Museo 300"/>
          <w:sz w:val="16"/>
          <w:szCs w:val="16"/>
        </w:rPr>
      </w:pPr>
    </w:p>
    <w:p w14:paraId="7259FC4B" w14:textId="2F97CFC0" w:rsidR="00F83263" w:rsidRDefault="00F83263" w:rsidP="0082595D">
      <w:pPr>
        <w:tabs>
          <w:tab w:val="left" w:pos="993"/>
        </w:tabs>
        <w:spacing w:line="0" w:lineRule="atLeast"/>
        <w:ind w:left="993" w:right="565"/>
        <w:contextualSpacing/>
        <w:jc w:val="both"/>
        <w:rPr>
          <w:rFonts w:ascii="Museo 300" w:hAnsi="Museo 300"/>
          <w:b/>
          <w:sz w:val="16"/>
          <w:szCs w:val="16"/>
        </w:rPr>
      </w:pPr>
      <w:r w:rsidRPr="00F83263">
        <w:rPr>
          <w:rFonts w:ascii="Museo 300" w:hAnsi="Museo 300"/>
          <w:b/>
          <w:sz w:val="16"/>
          <w:szCs w:val="16"/>
        </w:rPr>
        <w:t>CALIDAD DEL PRODUCTO TÉCNICO.</w:t>
      </w:r>
    </w:p>
    <w:p w14:paraId="6E09D7AF" w14:textId="77777777" w:rsidR="00F83263" w:rsidRPr="00F83263" w:rsidRDefault="00F83263" w:rsidP="0082595D">
      <w:pPr>
        <w:tabs>
          <w:tab w:val="left" w:pos="993"/>
        </w:tabs>
        <w:spacing w:line="0" w:lineRule="atLeast"/>
        <w:ind w:left="993" w:right="565"/>
        <w:contextualSpacing/>
        <w:jc w:val="both"/>
        <w:rPr>
          <w:rFonts w:ascii="Museo 300" w:hAnsi="Museo 300"/>
          <w:b/>
          <w:sz w:val="16"/>
          <w:szCs w:val="16"/>
        </w:rPr>
      </w:pPr>
    </w:p>
    <w:p w14:paraId="0130C5DB" w14:textId="77777777" w:rsidR="00F83263" w:rsidRPr="00F83263" w:rsidRDefault="00F83263" w:rsidP="0082595D">
      <w:pPr>
        <w:tabs>
          <w:tab w:val="left" w:pos="993"/>
        </w:tabs>
        <w:spacing w:line="0" w:lineRule="atLeast"/>
        <w:ind w:left="993" w:right="565"/>
        <w:contextualSpacing/>
        <w:jc w:val="both"/>
        <w:rPr>
          <w:rFonts w:ascii="Museo 300" w:hAnsi="Museo 300"/>
          <w:sz w:val="16"/>
          <w:szCs w:val="16"/>
        </w:rPr>
      </w:pPr>
      <w:r w:rsidRPr="00F83263">
        <w:rPr>
          <w:rFonts w:ascii="Museo 300" w:hAnsi="Museo 300"/>
          <w:sz w:val="16"/>
          <w:szCs w:val="16"/>
        </w:rPr>
        <w:t>La calidad del producto técnico, está relacionada con la evaluación de los elementos siguientes:</w:t>
      </w:r>
    </w:p>
    <w:p w14:paraId="62C1677E" w14:textId="77777777" w:rsidR="00F83263" w:rsidRDefault="00F83263" w:rsidP="009F2284">
      <w:pPr>
        <w:spacing w:line="0" w:lineRule="atLeast"/>
        <w:ind w:left="567" w:right="565"/>
        <w:contextualSpacing/>
        <w:jc w:val="both"/>
        <w:rPr>
          <w:rFonts w:ascii="Museo 300" w:hAnsi="Museo 300"/>
          <w:sz w:val="16"/>
          <w:szCs w:val="16"/>
        </w:rPr>
      </w:pPr>
    </w:p>
    <w:p w14:paraId="472318BB" w14:textId="744DABB6" w:rsidR="00F83263" w:rsidRPr="00F83263" w:rsidRDefault="00F83263" w:rsidP="0082595D">
      <w:pPr>
        <w:spacing w:line="0" w:lineRule="atLeast"/>
        <w:ind w:left="1134" w:right="565"/>
        <w:contextualSpacing/>
        <w:jc w:val="both"/>
        <w:rPr>
          <w:rFonts w:ascii="Museo 300" w:hAnsi="Museo 300"/>
          <w:sz w:val="16"/>
          <w:szCs w:val="16"/>
        </w:rPr>
      </w:pPr>
      <w:r w:rsidRPr="00F83263">
        <w:rPr>
          <w:rFonts w:ascii="Museo 300" w:hAnsi="Museo 300"/>
          <w:sz w:val="16"/>
          <w:szCs w:val="16"/>
        </w:rPr>
        <w:t>a) La Regulación de Tensión.</w:t>
      </w:r>
    </w:p>
    <w:p w14:paraId="2878A44A" w14:textId="77777777" w:rsidR="00F83263" w:rsidRPr="00F83263" w:rsidRDefault="00F83263" w:rsidP="0082595D">
      <w:pPr>
        <w:spacing w:line="0" w:lineRule="atLeast"/>
        <w:ind w:left="1134" w:right="565"/>
        <w:contextualSpacing/>
        <w:jc w:val="both"/>
        <w:rPr>
          <w:rFonts w:ascii="Museo 300" w:hAnsi="Museo 300"/>
          <w:sz w:val="16"/>
          <w:szCs w:val="16"/>
        </w:rPr>
      </w:pPr>
      <w:r w:rsidRPr="00F83263">
        <w:rPr>
          <w:rFonts w:ascii="Museo 300" w:hAnsi="Museo 300"/>
          <w:sz w:val="16"/>
          <w:szCs w:val="16"/>
        </w:rPr>
        <w:t>b) Perturbaciones en la Onda de Tensión (Efecto Armónicos).</w:t>
      </w:r>
    </w:p>
    <w:p w14:paraId="37436E78" w14:textId="77777777" w:rsidR="00F83263" w:rsidRPr="00F83263" w:rsidRDefault="00F83263" w:rsidP="0082595D">
      <w:pPr>
        <w:spacing w:line="0" w:lineRule="atLeast"/>
        <w:ind w:left="1134" w:right="565"/>
        <w:contextualSpacing/>
        <w:jc w:val="both"/>
        <w:rPr>
          <w:rFonts w:ascii="Museo 300" w:hAnsi="Museo 300"/>
          <w:sz w:val="16"/>
          <w:szCs w:val="16"/>
        </w:rPr>
      </w:pPr>
      <w:r w:rsidRPr="00F83263">
        <w:rPr>
          <w:rFonts w:ascii="Museo 300" w:hAnsi="Museo 300"/>
          <w:sz w:val="16"/>
          <w:szCs w:val="16"/>
        </w:rPr>
        <w:t>c) Perturbaciones en la Onda de Tensión (Efecto Flicker);</w:t>
      </w:r>
    </w:p>
    <w:p w14:paraId="30F1C54A" w14:textId="77777777" w:rsidR="00F83263" w:rsidRPr="00F83263" w:rsidRDefault="00F83263" w:rsidP="0082595D">
      <w:pPr>
        <w:spacing w:line="0" w:lineRule="atLeast"/>
        <w:ind w:left="1134" w:right="565"/>
        <w:contextualSpacing/>
        <w:jc w:val="both"/>
        <w:rPr>
          <w:rFonts w:ascii="Museo 300" w:hAnsi="Museo 300"/>
          <w:sz w:val="16"/>
          <w:szCs w:val="16"/>
        </w:rPr>
      </w:pPr>
      <w:r w:rsidRPr="00F83263">
        <w:rPr>
          <w:rFonts w:ascii="Museo 300" w:hAnsi="Museo 300"/>
          <w:sz w:val="16"/>
          <w:szCs w:val="16"/>
        </w:rPr>
        <w:t>d) Incidencia del Usuario en la Calidad.</w:t>
      </w:r>
    </w:p>
    <w:p w14:paraId="55FB29B5" w14:textId="77777777" w:rsidR="00F83263" w:rsidRDefault="00F83263" w:rsidP="009F2284">
      <w:pPr>
        <w:spacing w:line="0" w:lineRule="atLeast"/>
        <w:ind w:left="567" w:right="565"/>
        <w:contextualSpacing/>
        <w:jc w:val="both"/>
        <w:rPr>
          <w:rFonts w:ascii="Museo 300" w:hAnsi="Museo 300"/>
          <w:sz w:val="16"/>
          <w:szCs w:val="16"/>
        </w:rPr>
      </w:pPr>
    </w:p>
    <w:p w14:paraId="462A7D9A" w14:textId="1A0F3F46" w:rsidR="00F83263" w:rsidRPr="00F83263" w:rsidRDefault="00F83263" w:rsidP="0082595D">
      <w:pPr>
        <w:spacing w:line="0" w:lineRule="atLeast"/>
        <w:ind w:left="993" w:right="565"/>
        <w:contextualSpacing/>
        <w:jc w:val="both"/>
        <w:rPr>
          <w:rFonts w:ascii="Museo 300" w:hAnsi="Museo 300"/>
          <w:sz w:val="16"/>
          <w:szCs w:val="16"/>
        </w:rPr>
      </w:pPr>
      <w:r w:rsidRPr="00F83263">
        <w:rPr>
          <w:rFonts w:ascii="Museo 300" w:hAnsi="Museo 300"/>
          <w:sz w:val="16"/>
          <w:szCs w:val="16"/>
        </w:rPr>
        <w:t>En relación a la evaluación del producto técnico entregado por la Distribuidora al Cliente se solicitó dicha información a lo cual se informó al perito que la misma no se posee.</w:t>
      </w:r>
    </w:p>
    <w:p w14:paraId="65C2F3A6" w14:textId="77777777" w:rsidR="00F83263" w:rsidRDefault="00F83263" w:rsidP="0082595D">
      <w:pPr>
        <w:spacing w:line="0" w:lineRule="atLeast"/>
        <w:ind w:left="993" w:right="565"/>
        <w:contextualSpacing/>
        <w:jc w:val="both"/>
        <w:rPr>
          <w:rFonts w:ascii="Museo 300" w:hAnsi="Museo 300"/>
          <w:sz w:val="16"/>
          <w:szCs w:val="16"/>
        </w:rPr>
      </w:pPr>
    </w:p>
    <w:p w14:paraId="748B86A0" w14:textId="48C5EC0B" w:rsidR="00F83263" w:rsidRDefault="00F83263" w:rsidP="0082595D">
      <w:pPr>
        <w:spacing w:line="0" w:lineRule="atLeast"/>
        <w:ind w:left="993" w:right="565"/>
        <w:contextualSpacing/>
        <w:jc w:val="both"/>
        <w:rPr>
          <w:rFonts w:ascii="Museo 300" w:hAnsi="Museo 300"/>
          <w:sz w:val="16"/>
          <w:szCs w:val="16"/>
        </w:rPr>
      </w:pPr>
      <w:r w:rsidRPr="00F83263">
        <w:rPr>
          <w:rFonts w:ascii="Museo 300" w:hAnsi="Museo 300"/>
          <w:sz w:val="16"/>
          <w:szCs w:val="16"/>
        </w:rPr>
        <w:t>En consecuencia, de lo anterior, en este apartado el perito se limitará a evaluar la calidad del producto técnico entregada actualmente al Cliente. Para lo cual el perito instalado un analizador de redes eléctricas en el tablero eléctrico principal de Cliente por un período de 8</w:t>
      </w:r>
      <w:r>
        <w:rPr>
          <w:rFonts w:ascii="Museo 300" w:hAnsi="Museo 300"/>
          <w:sz w:val="16"/>
          <w:szCs w:val="16"/>
        </w:rPr>
        <w:t xml:space="preserve"> </w:t>
      </w:r>
      <w:r w:rsidRPr="00F83263">
        <w:rPr>
          <w:rFonts w:ascii="Museo 300" w:hAnsi="Museo 300"/>
          <w:sz w:val="16"/>
          <w:szCs w:val="16"/>
        </w:rPr>
        <w:t>días sucesivos y con un período de integración de datos de 10 minutos.</w:t>
      </w:r>
      <w:r>
        <w:rPr>
          <w:rFonts w:ascii="Museo 300" w:hAnsi="Museo 300"/>
          <w:sz w:val="16"/>
          <w:szCs w:val="16"/>
        </w:rPr>
        <w:t xml:space="preserve"> […]</w:t>
      </w:r>
    </w:p>
    <w:p w14:paraId="075ADF3A" w14:textId="72394E8C" w:rsidR="00DA72EC" w:rsidRDefault="00DA72EC" w:rsidP="0082595D">
      <w:pPr>
        <w:spacing w:line="0" w:lineRule="atLeast"/>
        <w:ind w:left="993" w:right="565"/>
        <w:contextualSpacing/>
        <w:jc w:val="both"/>
        <w:rPr>
          <w:rFonts w:ascii="Museo 300" w:hAnsi="Museo 300"/>
          <w:sz w:val="16"/>
          <w:szCs w:val="16"/>
        </w:rPr>
      </w:pPr>
    </w:p>
    <w:p w14:paraId="1B874DEB" w14:textId="01D34882" w:rsidR="00F83263" w:rsidRDefault="00F83263" w:rsidP="0082595D">
      <w:pPr>
        <w:spacing w:line="0" w:lineRule="atLeast"/>
        <w:ind w:left="993" w:right="565"/>
        <w:contextualSpacing/>
        <w:jc w:val="both"/>
        <w:rPr>
          <w:rFonts w:ascii="Museo 300" w:hAnsi="Museo 300"/>
          <w:b/>
          <w:sz w:val="16"/>
          <w:szCs w:val="16"/>
        </w:rPr>
      </w:pPr>
      <w:r w:rsidRPr="00F83263">
        <w:rPr>
          <w:rFonts w:ascii="Museo 300" w:hAnsi="Museo 300"/>
          <w:b/>
          <w:sz w:val="16"/>
          <w:szCs w:val="16"/>
        </w:rPr>
        <w:t>a) La Regulación de Tensión</w:t>
      </w:r>
      <w:r w:rsidR="00CE7BEE">
        <w:rPr>
          <w:rFonts w:ascii="Museo 300" w:hAnsi="Museo 300"/>
          <w:b/>
          <w:sz w:val="16"/>
          <w:szCs w:val="16"/>
        </w:rPr>
        <w:t xml:space="preserve"> de </w:t>
      </w:r>
      <w:r w:rsidR="00E557BE">
        <w:rPr>
          <w:rFonts w:ascii="Museo 300" w:hAnsi="Museo 300"/>
          <w:b/>
          <w:sz w:val="16"/>
          <w:szCs w:val="16"/>
        </w:rPr>
        <w:t>los XXX</w:t>
      </w:r>
    </w:p>
    <w:p w14:paraId="5741B283" w14:textId="7DD5EA3D" w:rsidR="00F83263" w:rsidRDefault="00F83263" w:rsidP="0082595D">
      <w:pPr>
        <w:spacing w:line="0" w:lineRule="atLeast"/>
        <w:ind w:left="993" w:right="565"/>
        <w:contextualSpacing/>
        <w:jc w:val="both"/>
        <w:rPr>
          <w:rFonts w:ascii="Museo 300" w:hAnsi="Museo 300"/>
          <w:b/>
          <w:sz w:val="16"/>
          <w:szCs w:val="16"/>
        </w:rPr>
      </w:pPr>
    </w:p>
    <w:p w14:paraId="0C205259" w14:textId="477D22AF" w:rsidR="00BE3862" w:rsidRDefault="0082595D" w:rsidP="0082595D">
      <w:pPr>
        <w:spacing w:line="0" w:lineRule="atLeast"/>
        <w:ind w:left="993" w:right="565"/>
        <w:contextualSpacing/>
        <w:jc w:val="both"/>
        <w:rPr>
          <w:rFonts w:ascii="Museo 300" w:hAnsi="Museo 300"/>
          <w:sz w:val="16"/>
          <w:szCs w:val="16"/>
        </w:rPr>
      </w:pPr>
      <w:r w:rsidDel="0082595D">
        <w:rPr>
          <w:rFonts w:ascii="Museo 300" w:hAnsi="Museo 300"/>
          <w:sz w:val="16"/>
          <w:szCs w:val="16"/>
        </w:rPr>
        <w:t xml:space="preserve"> </w:t>
      </w:r>
      <w:r w:rsidR="006B0E76">
        <w:rPr>
          <w:rFonts w:ascii="Museo 300" w:hAnsi="Museo 300"/>
          <w:sz w:val="16"/>
          <w:szCs w:val="16"/>
        </w:rPr>
        <w:t>[…]</w:t>
      </w:r>
      <w:r w:rsidR="00F83263">
        <w:rPr>
          <w:rFonts w:ascii="Museo 300" w:hAnsi="Museo 300"/>
          <w:sz w:val="16"/>
          <w:szCs w:val="16"/>
        </w:rPr>
        <w:t xml:space="preserve"> </w:t>
      </w:r>
      <w:r w:rsidR="00BE3862" w:rsidRPr="00BE3862">
        <w:rPr>
          <w:rFonts w:ascii="Museo 300" w:hAnsi="Museo 300"/>
          <w:b/>
          <w:sz w:val="16"/>
          <w:szCs w:val="16"/>
        </w:rPr>
        <w:t>CONCLUSIÓN DEL PERITO.</w:t>
      </w:r>
    </w:p>
    <w:p w14:paraId="55F7FA5B" w14:textId="77777777" w:rsidR="00BE3862" w:rsidRDefault="00BE3862" w:rsidP="0082595D">
      <w:pPr>
        <w:spacing w:line="0" w:lineRule="atLeast"/>
        <w:ind w:left="993" w:right="565"/>
        <w:contextualSpacing/>
        <w:jc w:val="both"/>
        <w:rPr>
          <w:rFonts w:ascii="Museo 300" w:hAnsi="Museo 300"/>
          <w:sz w:val="16"/>
          <w:szCs w:val="16"/>
        </w:rPr>
      </w:pPr>
    </w:p>
    <w:p w14:paraId="12882C5C" w14:textId="656E5D23" w:rsidR="00F83263" w:rsidRDefault="00F83263" w:rsidP="0082595D">
      <w:pPr>
        <w:spacing w:line="0" w:lineRule="atLeast"/>
        <w:ind w:left="993" w:right="565"/>
        <w:contextualSpacing/>
        <w:jc w:val="both"/>
        <w:rPr>
          <w:rFonts w:ascii="Museo 300" w:hAnsi="Museo 300"/>
          <w:sz w:val="16"/>
          <w:szCs w:val="16"/>
        </w:rPr>
      </w:pPr>
      <w:r w:rsidRPr="00F83263">
        <w:rPr>
          <w:rFonts w:ascii="Museo 300" w:hAnsi="Museo 300"/>
          <w:sz w:val="16"/>
          <w:szCs w:val="16"/>
        </w:rPr>
        <w:t>La Normativa de Regulación de Tensión en Media Tensión, establecida en el Acuerdo</w:t>
      </w:r>
      <w:r>
        <w:rPr>
          <w:rFonts w:ascii="Museo 300" w:hAnsi="Museo 300"/>
          <w:sz w:val="16"/>
          <w:szCs w:val="16"/>
        </w:rPr>
        <w:t xml:space="preserve"> </w:t>
      </w:r>
      <w:r w:rsidRPr="00F83263">
        <w:rPr>
          <w:rFonts w:ascii="Museo 300" w:hAnsi="Museo 300"/>
          <w:sz w:val="16"/>
          <w:szCs w:val="16"/>
        </w:rPr>
        <w:t>No.192-E-2004 permite una tolerancia del ±6.0%, para servicios en media tensión, de los</w:t>
      </w:r>
      <w:r>
        <w:rPr>
          <w:rFonts w:ascii="Museo 300" w:hAnsi="Museo 300"/>
          <w:sz w:val="16"/>
          <w:szCs w:val="16"/>
        </w:rPr>
        <w:t xml:space="preserve"> </w:t>
      </w:r>
      <w:r w:rsidRPr="00F83263">
        <w:rPr>
          <w:rFonts w:ascii="Museo 300" w:hAnsi="Museo 300"/>
          <w:sz w:val="16"/>
          <w:szCs w:val="16"/>
        </w:rPr>
        <w:t>registros fuera de los límites durante el período de medición. De lo cual se concluye que la</w:t>
      </w:r>
      <w:r>
        <w:rPr>
          <w:rFonts w:ascii="Museo 300" w:hAnsi="Museo 300"/>
          <w:sz w:val="16"/>
          <w:szCs w:val="16"/>
        </w:rPr>
        <w:t xml:space="preserve"> </w:t>
      </w:r>
      <w:r w:rsidRPr="00F83263">
        <w:rPr>
          <w:rFonts w:ascii="Museo 300" w:hAnsi="Museo 300"/>
          <w:sz w:val="16"/>
          <w:szCs w:val="16"/>
        </w:rPr>
        <w:t>Regulación de Tensión se encuentra dentro de los límites permisibles por la Normativa para</w:t>
      </w:r>
      <w:r>
        <w:rPr>
          <w:rFonts w:ascii="Museo 300" w:hAnsi="Museo 300"/>
          <w:sz w:val="16"/>
          <w:szCs w:val="16"/>
        </w:rPr>
        <w:t xml:space="preserve"> </w:t>
      </w:r>
      <w:r w:rsidRPr="00F83263">
        <w:rPr>
          <w:rFonts w:ascii="Museo 300" w:hAnsi="Museo 300"/>
          <w:sz w:val="16"/>
          <w:szCs w:val="16"/>
        </w:rPr>
        <w:t>ambos servicios eléctricos.</w:t>
      </w:r>
      <w:r w:rsidR="006B0E76">
        <w:rPr>
          <w:rFonts w:ascii="Museo 300" w:hAnsi="Museo 300"/>
          <w:sz w:val="16"/>
          <w:szCs w:val="16"/>
        </w:rPr>
        <w:t xml:space="preserve"> […]</w:t>
      </w:r>
    </w:p>
    <w:p w14:paraId="1D65508C" w14:textId="0A42B436" w:rsidR="006B0E76" w:rsidRDefault="006B0E76" w:rsidP="0082595D">
      <w:pPr>
        <w:spacing w:line="0" w:lineRule="atLeast"/>
        <w:ind w:left="993" w:right="565"/>
        <w:contextualSpacing/>
        <w:jc w:val="both"/>
        <w:rPr>
          <w:rFonts w:ascii="Museo 300" w:hAnsi="Museo 300"/>
          <w:sz w:val="16"/>
          <w:szCs w:val="16"/>
        </w:rPr>
      </w:pPr>
    </w:p>
    <w:p w14:paraId="3C08358A" w14:textId="24EEBB6A" w:rsidR="006B0E76" w:rsidRDefault="006B0E76" w:rsidP="0082595D">
      <w:pPr>
        <w:spacing w:line="0" w:lineRule="atLeast"/>
        <w:ind w:left="993" w:right="565"/>
        <w:contextualSpacing/>
        <w:jc w:val="both"/>
        <w:rPr>
          <w:rFonts w:ascii="Museo 300" w:hAnsi="Museo 300"/>
          <w:b/>
          <w:sz w:val="16"/>
          <w:szCs w:val="16"/>
        </w:rPr>
      </w:pPr>
      <w:r w:rsidRPr="006B0E76">
        <w:rPr>
          <w:rFonts w:ascii="Museo 300" w:hAnsi="Museo 300"/>
          <w:b/>
          <w:sz w:val="16"/>
          <w:szCs w:val="16"/>
        </w:rPr>
        <w:t>b) Perturbaciones en la Onda de Tensiones (Efecto Armónicos)</w:t>
      </w:r>
      <w:r w:rsidR="00CE7BEE" w:rsidRPr="00CE7BEE">
        <w:rPr>
          <w:rFonts w:ascii="Museo 300" w:hAnsi="Museo 300"/>
          <w:b/>
          <w:sz w:val="16"/>
          <w:szCs w:val="16"/>
        </w:rPr>
        <w:t xml:space="preserve"> </w:t>
      </w:r>
      <w:r w:rsidR="00CE7BEE">
        <w:rPr>
          <w:rFonts w:ascii="Museo 300" w:hAnsi="Museo 300"/>
          <w:b/>
          <w:sz w:val="16"/>
          <w:szCs w:val="16"/>
        </w:rPr>
        <w:t xml:space="preserve">de los </w:t>
      </w:r>
      <w:r w:rsidR="00362234">
        <w:rPr>
          <w:rFonts w:ascii="Museo 300" w:hAnsi="Museo 300"/>
          <w:b/>
          <w:sz w:val="16"/>
          <w:szCs w:val="16"/>
        </w:rPr>
        <w:t xml:space="preserve"> XXX</w:t>
      </w:r>
    </w:p>
    <w:p w14:paraId="69DF0471" w14:textId="178BCFD7" w:rsidR="006B0E76" w:rsidRDefault="006B0E76" w:rsidP="0082595D">
      <w:pPr>
        <w:spacing w:line="0" w:lineRule="atLeast"/>
        <w:ind w:left="993" w:right="565"/>
        <w:contextualSpacing/>
        <w:jc w:val="both"/>
        <w:rPr>
          <w:rFonts w:ascii="Museo 300" w:hAnsi="Museo 300"/>
          <w:b/>
          <w:sz w:val="16"/>
          <w:szCs w:val="16"/>
        </w:rPr>
      </w:pPr>
    </w:p>
    <w:p w14:paraId="35701796" w14:textId="352BA558" w:rsidR="00BE3862" w:rsidRDefault="0082595D" w:rsidP="0082595D">
      <w:pPr>
        <w:spacing w:line="0" w:lineRule="atLeast"/>
        <w:ind w:left="993" w:right="565"/>
        <w:contextualSpacing/>
        <w:jc w:val="both"/>
        <w:rPr>
          <w:rFonts w:ascii="Museo 300" w:hAnsi="Museo 300"/>
          <w:b/>
          <w:sz w:val="16"/>
          <w:szCs w:val="16"/>
        </w:rPr>
      </w:pPr>
      <w:r w:rsidDel="0082595D">
        <w:rPr>
          <w:rFonts w:ascii="Museo 300" w:hAnsi="Museo 300"/>
          <w:sz w:val="16"/>
          <w:szCs w:val="16"/>
        </w:rPr>
        <w:t xml:space="preserve"> </w:t>
      </w:r>
      <w:r w:rsidR="0051624C">
        <w:rPr>
          <w:rFonts w:ascii="Museo 300" w:hAnsi="Museo 300"/>
          <w:sz w:val="16"/>
          <w:szCs w:val="16"/>
        </w:rPr>
        <w:t xml:space="preserve">[…] </w:t>
      </w:r>
      <w:r w:rsidR="00BE3862" w:rsidRPr="00BE3862">
        <w:rPr>
          <w:rFonts w:ascii="Museo 300" w:hAnsi="Museo 300"/>
          <w:b/>
          <w:sz w:val="16"/>
          <w:szCs w:val="16"/>
        </w:rPr>
        <w:t>CONCLUSIÓN DEL PERITO.</w:t>
      </w:r>
    </w:p>
    <w:p w14:paraId="17B33F78" w14:textId="77777777" w:rsidR="00BE3862" w:rsidRDefault="00BE3862" w:rsidP="0082595D">
      <w:pPr>
        <w:spacing w:line="0" w:lineRule="atLeast"/>
        <w:ind w:left="993" w:right="565"/>
        <w:contextualSpacing/>
        <w:jc w:val="both"/>
        <w:rPr>
          <w:rFonts w:ascii="Museo 300" w:hAnsi="Museo 300"/>
          <w:sz w:val="16"/>
          <w:szCs w:val="16"/>
        </w:rPr>
      </w:pPr>
    </w:p>
    <w:p w14:paraId="0972F6B0" w14:textId="0D1338A0" w:rsidR="006B0E76" w:rsidRDefault="006B0E76" w:rsidP="0082595D">
      <w:pPr>
        <w:spacing w:line="0" w:lineRule="atLeast"/>
        <w:ind w:left="993" w:right="565"/>
        <w:contextualSpacing/>
        <w:jc w:val="both"/>
        <w:rPr>
          <w:rFonts w:ascii="Museo 300" w:hAnsi="Museo 300"/>
          <w:sz w:val="16"/>
          <w:szCs w:val="16"/>
        </w:rPr>
      </w:pPr>
      <w:r w:rsidRPr="006B0E76">
        <w:rPr>
          <w:rFonts w:ascii="Museo 300" w:hAnsi="Museo 300"/>
          <w:sz w:val="16"/>
          <w:szCs w:val="16"/>
        </w:rPr>
        <w:t>El límite de la Tasa de Distorsión Armónica Total de Voltaje (THDV) establecido en el Acuerdo</w:t>
      </w:r>
      <w:r>
        <w:rPr>
          <w:rFonts w:ascii="Museo 300" w:hAnsi="Museo 300"/>
          <w:sz w:val="16"/>
          <w:szCs w:val="16"/>
        </w:rPr>
        <w:t xml:space="preserve"> </w:t>
      </w:r>
      <w:r w:rsidRPr="006B0E76">
        <w:rPr>
          <w:rFonts w:ascii="Museo 300" w:hAnsi="Museo 300"/>
          <w:sz w:val="16"/>
          <w:szCs w:val="16"/>
        </w:rPr>
        <w:t>No. 192-E-2004, no debe ser superior al 8%, asimismo la Normativa permite una tolerancia</w:t>
      </w:r>
      <w:r>
        <w:rPr>
          <w:rFonts w:ascii="Museo 300" w:hAnsi="Museo 300"/>
          <w:sz w:val="16"/>
          <w:szCs w:val="16"/>
        </w:rPr>
        <w:t xml:space="preserve"> </w:t>
      </w:r>
      <w:r w:rsidRPr="006B0E76">
        <w:rPr>
          <w:rFonts w:ascii="Museo 300" w:hAnsi="Museo 300"/>
          <w:sz w:val="16"/>
          <w:szCs w:val="16"/>
        </w:rPr>
        <w:t xml:space="preserve">del 5% de los registros fuera del límite durante el período de medición. </w:t>
      </w:r>
    </w:p>
    <w:p w14:paraId="07C8F964" w14:textId="77777777" w:rsidR="006B0E76" w:rsidRDefault="006B0E76" w:rsidP="0082595D">
      <w:pPr>
        <w:spacing w:line="0" w:lineRule="atLeast"/>
        <w:ind w:left="993" w:right="565"/>
        <w:contextualSpacing/>
        <w:jc w:val="both"/>
        <w:rPr>
          <w:rFonts w:ascii="Museo 300" w:hAnsi="Museo 300"/>
          <w:sz w:val="16"/>
          <w:szCs w:val="16"/>
        </w:rPr>
      </w:pPr>
    </w:p>
    <w:p w14:paraId="490B7CB4" w14:textId="15520CFD" w:rsidR="006B0E76" w:rsidRPr="006B0E76" w:rsidRDefault="006B0E76" w:rsidP="0082595D">
      <w:pPr>
        <w:spacing w:line="0" w:lineRule="atLeast"/>
        <w:ind w:left="993" w:right="565"/>
        <w:contextualSpacing/>
        <w:jc w:val="both"/>
        <w:rPr>
          <w:rFonts w:ascii="Museo 300" w:hAnsi="Museo 300"/>
          <w:sz w:val="16"/>
          <w:szCs w:val="16"/>
        </w:rPr>
      </w:pPr>
      <w:r w:rsidRPr="006B0E76">
        <w:rPr>
          <w:rFonts w:ascii="Museo 300" w:hAnsi="Museo 300"/>
          <w:sz w:val="16"/>
          <w:szCs w:val="16"/>
        </w:rPr>
        <w:t>De los registros</w:t>
      </w:r>
      <w:r>
        <w:rPr>
          <w:rFonts w:ascii="Museo 300" w:hAnsi="Museo 300"/>
          <w:sz w:val="16"/>
          <w:szCs w:val="16"/>
        </w:rPr>
        <w:t xml:space="preserve"> </w:t>
      </w:r>
      <w:r w:rsidRPr="006B0E76">
        <w:rPr>
          <w:rFonts w:ascii="Museo 300" w:hAnsi="Museo 300"/>
          <w:sz w:val="16"/>
          <w:szCs w:val="16"/>
        </w:rPr>
        <w:t>obtenidos se concluye lo siguiente:</w:t>
      </w:r>
    </w:p>
    <w:p w14:paraId="5F8531B2" w14:textId="77777777" w:rsidR="006B0E76" w:rsidRDefault="006B0E76" w:rsidP="0082595D">
      <w:pPr>
        <w:spacing w:line="0" w:lineRule="atLeast"/>
        <w:ind w:left="993" w:right="565"/>
        <w:contextualSpacing/>
        <w:jc w:val="both"/>
        <w:rPr>
          <w:rFonts w:ascii="Museo 300" w:hAnsi="Museo 300"/>
          <w:sz w:val="16"/>
          <w:szCs w:val="16"/>
        </w:rPr>
      </w:pPr>
    </w:p>
    <w:p w14:paraId="69B11FC7" w14:textId="0C6A1680" w:rsidR="006B0E76" w:rsidRDefault="006B0E76" w:rsidP="0082595D">
      <w:pPr>
        <w:spacing w:line="0" w:lineRule="atLeast"/>
        <w:ind w:left="993" w:right="565"/>
        <w:contextualSpacing/>
        <w:jc w:val="both"/>
        <w:rPr>
          <w:rFonts w:ascii="Museo 300" w:hAnsi="Museo 300"/>
          <w:sz w:val="16"/>
          <w:szCs w:val="16"/>
        </w:rPr>
      </w:pPr>
      <w:r w:rsidRPr="006B0E76">
        <w:rPr>
          <w:rFonts w:ascii="Museo 300" w:hAnsi="Museo 300"/>
          <w:sz w:val="16"/>
          <w:szCs w:val="16"/>
        </w:rPr>
        <w:t>Para el período de medición evaluado las muestras registradas y superiores al 8.0 % no</w:t>
      </w:r>
      <w:r>
        <w:rPr>
          <w:rFonts w:ascii="Museo 300" w:hAnsi="Museo 300"/>
          <w:sz w:val="16"/>
          <w:szCs w:val="16"/>
        </w:rPr>
        <w:t xml:space="preserve"> </w:t>
      </w:r>
      <w:r w:rsidRPr="006B0E76">
        <w:rPr>
          <w:rFonts w:ascii="Museo 300" w:hAnsi="Museo 300"/>
          <w:sz w:val="16"/>
          <w:szCs w:val="16"/>
        </w:rPr>
        <w:t>superaron el cinco por ciento (5%) del total de las muestras durante el período de medición</w:t>
      </w:r>
      <w:r>
        <w:rPr>
          <w:rFonts w:ascii="Museo 300" w:hAnsi="Museo 300"/>
          <w:sz w:val="16"/>
          <w:szCs w:val="16"/>
        </w:rPr>
        <w:t xml:space="preserve"> </w:t>
      </w:r>
      <w:r w:rsidRPr="006B0E76">
        <w:rPr>
          <w:rFonts w:ascii="Museo 300" w:hAnsi="Museo 300"/>
          <w:sz w:val="16"/>
          <w:szCs w:val="16"/>
        </w:rPr>
        <w:t xml:space="preserve">por lo cual para el </w:t>
      </w:r>
      <w:r w:rsidR="000A7FCB">
        <w:rPr>
          <w:rFonts w:ascii="Museo 300" w:hAnsi="Museo 300"/>
          <w:sz w:val="16"/>
          <w:szCs w:val="16"/>
        </w:rPr>
        <w:t>XXX</w:t>
      </w:r>
      <w:r w:rsidRPr="006B0E76">
        <w:rPr>
          <w:rFonts w:ascii="Museo 300" w:hAnsi="Museo 300"/>
          <w:sz w:val="16"/>
          <w:szCs w:val="16"/>
        </w:rPr>
        <w:t xml:space="preserve"> se cumplió lo indicado por la Normativa vigente. No obstante,</w:t>
      </w:r>
      <w:r>
        <w:rPr>
          <w:rFonts w:ascii="Museo 300" w:hAnsi="Museo 300"/>
          <w:sz w:val="16"/>
          <w:szCs w:val="16"/>
        </w:rPr>
        <w:t xml:space="preserve"> </w:t>
      </w:r>
      <w:r w:rsidRPr="006B0E76">
        <w:rPr>
          <w:rFonts w:ascii="Museo 300" w:hAnsi="Museo 300"/>
          <w:sz w:val="16"/>
          <w:szCs w:val="16"/>
        </w:rPr>
        <w:t xml:space="preserve">para </w:t>
      </w:r>
      <w:r w:rsidR="00E557BE" w:rsidRPr="006B0E76">
        <w:rPr>
          <w:rFonts w:ascii="Museo 300" w:hAnsi="Museo 300"/>
          <w:sz w:val="16"/>
          <w:szCs w:val="16"/>
        </w:rPr>
        <w:t xml:space="preserve">el </w:t>
      </w:r>
      <w:r w:rsidR="00E557BE">
        <w:rPr>
          <w:rFonts w:ascii="Museo 300" w:hAnsi="Museo 300"/>
          <w:sz w:val="16"/>
          <w:szCs w:val="16"/>
        </w:rPr>
        <w:t>XXX</w:t>
      </w:r>
      <w:r w:rsidRPr="006B0E76">
        <w:rPr>
          <w:rFonts w:ascii="Museo 300" w:hAnsi="Museo 300"/>
          <w:sz w:val="16"/>
          <w:szCs w:val="16"/>
        </w:rPr>
        <w:t xml:space="preserve"> no se cumplió lo indicado por la Normativa, específicamente para la fase 1</w:t>
      </w:r>
      <w:r>
        <w:rPr>
          <w:rFonts w:ascii="Museo 300" w:hAnsi="Museo 300"/>
          <w:sz w:val="16"/>
          <w:szCs w:val="16"/>
        </w:rPr>
        <w:t xml:space="preserve"> </w:t>
      </w:r>
      <w:r w:rsidRPr="006B0E76">
        <w:rPr>
          <w:rFonts w:ascii="Museo 300" w:hAnsi="Museo 300"/>
          <w:sz w:val="16"/>
          <w:szCs w:val="16"/>
        </w:rPr>
        <w:t>pero sí existió cumplimiento para las fases 2 y 3.</w:t>
      </w:r>
      <w:r w:rsidR="0051624C">
        <w:rPr>
          <w:rFonts w:ascii="Museo 300" w:hAnsi="Museo 300"/>
          <w:sz w:val="16"/>
          <w:szCs w:val="16"/>
        </w:rPr>
        <w:t xml:space="preserve"> […]</w:t>
      </w:r>
    </w:p>
    <w:p w14:paraId="704699CA" w14:textId="4626EC63" w:rsidR="0051624C" w:rsidRDefault="0051624C" w:rsidP="0082595D">
      <w:pPr>
        <w:spacing w:line="0" w:lineRule="atLeast"/>
        <w:ind w:left="993" w:right="565"/>
        <w:contextualSpacing/>
        <w:jc w:val="both"/>
        <w:rPr>
          <w:rFonts w:ascii="Museo 300" w:hAnsi="Museo 300"/>
          <w:sz w:val="16"/>
          <w:szCs w:val="16"/>
        </w:rPr>
      </w:pPr>
    </w:p>
    <w:p w14:paraId="75233657" w14:textId="776EE680" w:rsidR="0051624C" w:rsidRDefault="0051624C" w:rsidP="0082595D">
      <w:pPr>
        <w:spacing w:line="0" w:lineRule="atLeast"/>
        <w:ind w:left="993" w:right="565"/>
        <w:contextualSpacing/>
        <w:jc w:val="both"/>
        <w:rPr>
          <w:rFonts w:ascii="Museo 300" w:hAnsi="Museo 300"/>
          <w:b/>
          <w:sz w:val="16"/>
          <w:szCs w:val="16"/>
        </w:rPr>
      </w:pPr>
      <w:r w:rsidRPr="0051624C">
        <w:rPr>
          <w:rFonts w:ascii="Museo 300" w:hAnsi="Museo 300"/>
          <w:b/>
          <w:sz w:val="16"/>
          <w:szCs w:val="16"/>
        </w:rPr>
        <w:t>c) Perturbaciones en la Onda de Tensión (Efecto Flicker)</w:t>
      </w:r>
      <w:r w:rsidR="00CE7BEE" w:rsidRPr="00CE7BEE">
        <w:rPr>
          <w:rFonts w:ascii="Museo 300" w:hAnsi="Museo 300"/>
          <w:b/>
          <w:sz w:val="16"/>
          <w:szCs w:val="16"/>
        </w:rPr>
        <w:t xml:space="preserve"> </w:t>
      </w:r>
      <w:r w:rsidR="00CE7BEE">
        <w:rPr>
          <w:rFonts w:ascii="Museo 300" w:hAnsi="Museo 300"/>
          <w:b/>
          <w:sz w:val="16"/>
          <w:szCs w:val="16"/>
        </w:rPr>
        <w:t xml:space="preserve">de los </w:t>
      </w:r>
      <w:r w:rsidR="00362234">
        <w:rPr>
          <w:rFonts w:ascii="Museo 300" w:hAnsi="Museo 300"/>
          <w:b/>
          <w:sz w:val="16"/>
          <w:szCs w:val="16"/>
        </w:rPr>
        <w:t xml:space="preserve"> XXX</w:t>
      </w:r>
      <w:r w:rsidR="00CE7BEE">
        <w:rPr>
          <w:rFonts w:ascii="Museo 300" w:hAnsi="Museo 300"/>
          <w:b/>
          <w:sz w:val="16"/>
          <w:szCs w:val="16"/>
        </w:rPr>
        <w:t xml:space="preserve"> </w:t>
      </w:r>
    </w:p>
    <w:p w14:paraId="42C2BFE8" w14:textId="77777777" w:rsidR="0051624C" w:rsidRPr="0051624C" w:rsidRDefault="0051624C" w:rsidP="0082595D">
      <w:pPr>
        <w:spacing w:line="0" w:lineRule="atLeast"/>
        <w:ind w:left="993" w:right="565"/>
        <w:contextualSpacing/>
        <w:jc w:val="both"/>
        <w:rPr>
          <w:rFonts w:ascii="Museo 300" w:hAnsi="Museo 300"/>
          <w:b/>
          <w:sz w:val="16"/>
          <w:szCs w:val="16"/>
        </w:rPr>
      </w:pPr>
    </w:p>
    <w:p w14:paraId="68A13887" w14:textId="2C5DF857" w:rsidR="00BE3862" w:rsidRDefault="0082595D" w:rsidP="0082595D">
      <w:pPr>
        <w:spacing w:line="0" w:lineRule="atLeast"/>
        <w:ind w:left="993" w:right="565"/>
        <w:contextualSpacing/>
        <w:jc w:val="both"/>
        <w:rPr>
          <w:rFonts w:ascii="Museo 300" w:hAnsi="Museo 300"/>
          <w:b/>
          <w:sz w:val="16"/>
          <w:szCs w:val="16"/>
        </w:rPr>
      </w:pPr>
      <w:r w:rsidDel="0082595D">
        <w:rPr>
          <w:rFonts w:ascii="Museo 300" w:hAnsi="Museo 300"/>
          <w:sz w:val="16"/>
          <w:szCs w:val="16"/>
        </w:rPr>
        <w:lastRenderedPageBreak/>
        <w:t xml:space="preserve"> </w:t>
      </w:r>
      <w:r w:rsidR="0051624C">
        <w:rPr>
          <w:rFonts w:ascii="Museo 300" w:hAnsi="Museo 300"/>
          <w:sz w:val="16"/>
          <w:szCs w:val="16"/>
        </w:rPr>
        <w:t xml:space="preserve">[…] </w:t>
      </w:r>
      <w:r w:rsidR="00BE3862" w:rsidRPr="00BE3862">
        <w:rPr>
          <w:rFonts w:ascii="Museo 300" w:hAnsi="Museo 300"/>
          <w:b/>
          <w:sz w:val="16"/>
          <w:szCs w:val="16"/>
        </w:rPr>
        <w:t>CONCLUSIÓN DEL PERITO.</w:t>
      </w:r>
    </w:p>
    <w:p w14:paraId="08C743F6" w14:textId="77777777" w:rsidR="00BE3862" w:rsidRDefault="00BE3862" w:rsidP="0082595D">
      <w:pPr>
        <w:spacing w:line="0" w:lineRule="atLeast"/>
        <w:ind w:left="993" w:right="565"/>
        <w:contextualSpacing/>
        <w:jc w:val="both"/>
        <w:rPr>
          <w:rFonts w:ascii="Museo 300" w:hAnsi="Museo 300"/>
          <w:sz w:val="16"/>
          <w:szCs w:val="16"/>
        </w:rPr>
      </w:pPr>
    </w:p>
    <w:p w14:paraId="6539313A" w14:textId="47176C44" w:rsidR="0051624C" w:rsidRDefault="0051624C" w:rsidP="0082595D">
      <w:pPr>
        <w:spacing w:line="0" w:lineRule="atLeast"/>
        <w:ind w:left="993" w:right="565"/>
        <w:contextualSpacing/>
        <w:jc w:val="both"/>
        <w:rPr>
          <w:rFonts w:ascii="Museo 300" w:hAnsi="Museo 300"/>
          <w:sz w:val="16"/>
          <w:szCs w:val="16"/>
        </w:rPr>
      </w:pPr>
      <w:r w:rsidRPr="0051624C">
        <w:rPr>
          <w:rFonts w:ascii="Museo 300" w:hAnsi="Museo 300"/>
          <w:sz w:val="16"/>
          <w:szCs w:val="16"/>
        </w:rPr>
        <w:t>El indicador de efecto parpadeo (Pst), establecido en el Acuerdo No. 192-E-2004, deberá ser</w:t>
      </w:r>
      <w:r>
        <w:rPr>
          <w:rFonts w:ascii="Museo 300" w:hAnsi="Museo 300"/>
          <w:sz w:val="16"/>
          <w:szCs w:val="16"/>
        </w:rPr>
        <w:t xml:space="preserve"> </w:t>
      </w:r>
      <w:r w:rsidRPr="0051624C">
        <w:rPr>
          <w:rFonts w:ascii="Museo 300" w:hAnsi="Museo 300"/>
          <w:sz w:val="16"/>
          <w:szCs w:val="16"/>
        </w:rPr>
        <w:t>menor o igual a 1.00 para todos los niveles de tensión de distribución, asimismo la</w:t>
      </w:r>
      <w:r>
        <w:rPr>
          <w:rFonts w:ascii="Museo 300" w:hAnsi="Museo 300"/>
          <w:sz w:val="16"/>
          <w:szCs w:val="16"/>
        </w:rPr>
        <w:t xml:space="preserve"> </w:t>
      </w:r>
      <w:r w:rsidRPr="0051624C">
        <w:rPr>
          <w:rFonts w:ascii="Museo 300" w:hAnsi="Museo 300"/>
          <w:sz w:val="16"/>
          <w:szCs w:val="16"/>
        </w:rPr>
        <w:t>Normativa permite una tolerancia del 5% de los registros fuera del límite durante el período</w:t>
      </w:r>
      <w:r>
        <w:rPr>
          <w:rFonts w:ascii="Museo 300" w:hAnsi="Museo 300"/>
          <w:sz w:val="16"/>
          <w:szCs w:val="16"/>
        </w:rPr>
        <w:t xml:space="preserve"> </w:t>
      </w:r>
      <w:r w:rsidRPr="0051624C">
        <w:rPr>
          <w:rFonts w:ascii="Museo 300" w:hAnsi="Museo 300"/>
          <w:sz w:val="16"/>
          <w:szCs w:val="16"/>
        </w:rPr>
        <w:t xml:space="preserve">de medición. </w:t>
      </w:r>
    </w:p>
    <w:p w14:paraId="0889E41A" w14:textId="77777777" w:rsidR="0051624C" w:rsidRDefault="0051624C" w:rsidP="0082595D">
      <w:pPr>
        <w:spacing w:line="0" w:lineRule="atLeast"/>
        <w:ind w:left="993" w:right="565"/>
        <w:contextualSpacing/>
        <w:jc w:val="both"/>
        <w:rPr>
          <w:rFonts w:ascii="Museo 300" w:hAnsi="Museo 300"/>
          <w:sz w:val="16"/>
          <w:szCs w:val="16"/>
        </w:rPr>
      </w:pPr>
    </w:p>
    <w:p w14:paraId="0FC34CFA" w14:textId="2DB8A8C0" w:rsidR="0051624C" w:rsidRDefault="0051624C" w:rsidP="0082595D">
      <w:pPr>
        <w:spacing w:line="0" w:lineRule="atLeast"/>
        <w:ind w:left="993" w:right="565"/>
        <w:contextualSpacing/>
        <w:jc w:val="both"/>
        <w:rPr>
          <w:rFonts w:ascii="Museo 300" w:hAnsi="Museo 300"/>
          <w:sz w:val="16"/>
          <w:szCs w:val="16"/>
        </w:rPr>
      </w:pPr>
      <w:r w:rsidRPr="0051624C">
        <w:rPr>
          <w:rFonts w:ascii="Museo 300" w:hAnsi="Museo 300"/>
          <w:sz w:val="16"/>
          <w:szCs w:val="16"/>
        </w:rPr>
        <w:t>De los registros obtenidos se concluye que las mediciones de Flicker registradas</w:t>
      </w:r>
      <w:r>
        <w:rPr>
          <w:rFonts w:ascii="Museo 300" w:hAnsi="Museo 300"/>
          <w:sz w:val="16"/>
          <w:szCs w:val="16"/>
        </w:rPr>
        <w:t xml:space="preserve"> </w:t>
      </w:r>
      <w:r w:rsidRPr="0051624C">
        <w:rPr>
          <w:rFonts w:ascii="Museo 300" w:hAnsi="Museo 300"/>
          <w:sz w:val="16"/>
          <w:szCs w:val="16"/>
        </w:rPr>
        <w:t xml:space="preserve">en las instalaciones eléctricas </w:t>
      </w:r>
      <w:r w:rsidR="00E557BE" w:rsidRPr="0051624C">
        <w:rPr>
          <w:rFonts w:ascii="Museo 300" w:hAnsi="Museo 300"/>
          <w:sz w:val="16"/>
          <w:szCs w:val="16"/>
        </w:rPr>
        <w:t xml:space="preserve">de </w:t>
      </w:r>
      <w:r w:rsidR="00E557BE">
        <w:rPr>
          <w:rFonts w:ascii="Museo 300" w:hAnsi="Museo 300"/>
          <w:sz w:val="16"/>
          <w:szCs w:val="16"/>
        </w:rPr>
        <w:t>XXX</w:t>
      </w:r>
      <w:r w:rsidRPr="0051624C">
        <w:rPr>
          <w:rFonts w:ascii="Museo 300" w:hAnsi="Museo 300"/>
          <w:sz w:val="16"/>
          <w:szCs w:val="16"/>
        </w:rPr>
        <w:t xml:space="preserve"> y </w:t>
      </w:r>
      <w:r w:rsidR="000A7FCB">
        <w:rPr>
          <w:rFonts w:ascii="Museo 300" w:hAnsi="Museo 300"/>
          <w:sz w:val="16"/>
          <w:szCs w:val="16"/>
        </w:rPr>
        <w:t>XXX</w:t>
      </w:r>
      <w:r w:rsidRPr="0051624C">
        <w:rPr>
          <w:rFonts w:ascii="Museo 300" w:hAnsi="Museo 300"/>
          <w:sz w:val="16"/>
          <w:szCs w:val="16"/>
        </w:rPr>
        <w:t xml:space="preserve"> se cumplen actualmente la normativa</w:t>
      </w:r>
      <w:r>
        <w:rPr>
          <w:rFonts w:ascii="Museo 300" w:hAnsi="Museo 300"/>
          <w:sz w:val="16"/>
          <w:szCs w:val="16"/>
        </w:rPr>
        <w:t xml:space="preserve"> </w:t>
      </w:r>
      <w:r w:rsidRPr="0051624C">
        <w:rPr>
          <w:rFonts w:ascii="Museo 300" w:hAnsi="Museo 300"/>
          <w:sz w:val="16"/>
          <w:szCs w:val="16"/>
        </w:rPr>
        <w:t>antes citada.</w:t>
      </w:r>
      <w:r>
        <w:rPr>
          <w:rFonts w:ascii="Museo 300" w:hAnsi="Museo 300"/>
          <w:sz w:val="16"/>
          <w:szCs w:val="16"/>
        </w:rPr>
        <w:t xml:space="preserve"> […]</w:t>
      </w:r>
    </w:p>
    <w:p w14:paraId="347C6E4A" w14:textId="36E516D8" w:rsidR="0051624C" w:rsidRDefault="0051624C" w:rsidP="0082595D">
      <w:pPr>
        <w:spacing w:line="0" w:lineRule="atLeast"/>
        <w:ind w:left="993" w:right="565"/>
        <w:contextualSpacing/>
        <w:jc w:val="both"/>
        <w:rPr>
          <w:rFonts w:ascii="Museo 300" w:hAnsi="Museo 300"/>
          <w:sz w:val="16"/>
          <w:szCs w:val="16"/>
        </w:rPr>
      </w:pPr>
    </w:p>
    <w:p w14:paraId="57C1D100" w14:textId="7B0628B9" w:rsidR="0051624C" w:rsidRPr="0051624C" w:rsidRDefault="0051624C" w:rsidP="0082595D">
      <w:pPr>
        <w:spacing w:line="0" w:lineRule="atLeast"/>
        <w:ind w:left="993" w:right="565"/>
        <w:contextualSpacing/>
        <w:jc w:val="both"/>
        <w:rPr>
          <w:rFonts w:ascii="Museo 300" w:hAnsi="Museo 300"/>
          <w:b/>
          <w:sz w:val="16"/>
          <w:szCs w:val="16"/>
        </w:rPr>
      </w:pPr>
      <w:r w:rsidRPr="0051624C">
        <w:rPr>
          <w:rFonts w:ascii="Museo 300" w:hAnsi="Museo 300"/>
          <w:b/>
          <w:sz w:val="16"/>
          <w:szCs w:val="16"/>
        </w:rPr>
        <w:t>d) Incidencia de</w:t>
      </w:r>
      <w:r w:rsidR="00CE7BEE">
        <w:rPr>
          <w:rFonts w:ascii="Museo 300" w:hAnsi="Museo 300"/>
          <w:b/>
          <w:sz w:val="16"/>
          <w:szCs w:val="16"/>
        </w:rPr>
        <w:t xml:space="preserve"> los </w:t>
      </w:r>
      <w:r w:rsidR="00362234">
        <w:rPr>
          <w:rFonts w:ascii="Museo 300" w:hAnsi="Museo 300"/>
          <w:b/>
          <w:sz w:val="16"/>
          <w:szCs w:val="16"/>
        </w:rPr>
        <w:t xml:space="preserve"> XXX</w:t>
      </w:r>
      <w:r w:rsidRPr="0051624C">
        <w:rPr>
          <w:rFonts w:ascii="Museo 300" w:hAnsi="Museo 300"/>
          <w:b/>
          <w:sz w:val="16"/>
          <w:szCs w:val="16"/>
        </w:rPr>
        <w:t xml:space="preserve"> en la Calidad.</w:t>
      </w:r>
    </w:p>
    <w:p w14:paraId="54A28F42" w14:textId="77777777" w:rsidR="0051624C" w:rsidRDefault="0051624C" w:rsidP="0082595D">
      <w:pPr>
        <w:spacing w:line="0" w:lineRule="atLeast"/>
        <w:ind w:left="993" w:right="565"/>
        <w:contextualSpacing/>
        <w:jc w:val="both"/>
        <w:rPr>
          <w:rFonts w:ascii="Museo 300" w:hAnsi="Museo 300"/>
          <w:sz w:val="16"/>
          <w:szCs w:val="16"/>
        </w:rPr>
      </w:pPr>
    </w:p>
    <w:p w14:paraId="78D19DEF" w14:textId="3FA2E28F" w:rsidR="0051624C" w:rsidRDefault="0082595D" w:rsidP="0082595D">
      <w:pPr>
        <w:spacing w:line="0" w:lineRule="atLeast"/>
        <w:ind w:left="993" w:right="565"/>
        <w:contextualSpacing/>
        <w:jc w:val="both"/>
        <w:rPr>
          <w:rFonts w:ascii="Museo 300" w:hAnsi="Museo 300"/>
          <w:sz w:val="16"/>
          <w:szCs w:val="16"/>
        </w:rPr>
      </w:pPr>
      <w:r w:rsidDel="0082595D">
        <w:rPr>
          <w:rFonts w:ascii="Museo 300" w:hAnsi="Museo 300"/>
          <w:sz w:val="16"/>
          <w:szCs w:val="16"/>
        </w:rPr>
        <w:t xml:space="preserve"> </w:t>
      </w:r>
      <w:r w:rsidR="0051624C">
        <w:rPr>
          <w:rFonts w:ascii="Museo 300" w:hAnsi="Museo 300"/>
          <w:sz w:val="16"/>
          <w:szCs w:val="16"/>
        </w:rPr>
        <w:t xml:space="preserve">[…] </w:t>
      </w:r>
      <w:r w:rsidR="0051624C" w:rsidRPr="00BE3862">
        <w:rPr>
          <w:rFonts w:ascii="Museo 300" w:hAnsi="Museo 300"/>
          <w:b/>
          <w:sz w:val="16"/>
          <w:szCs w:val="16"/>
        </w:rPr>
        <w:t>CONCLUSIÓN DEL PERITO.</w:t>
      </w:r>
    </w:p>
    <w:p w14:paraId="0937600F" w14:textId="77777777" w:rsidR="0051624C" w:rsidRDefault="0051624C" w:rsidP="0082595D">
      <w:pPr>
        <w:spacing w:line="0" w:lineRule="atLeast"/>
        <w:ind w:left="993" w:right="565"/>
        <w:contextualSpacing/>
        <w:jc w:val="both"/>
        <w:rPr>
          <w:rFonts w:ascii="Museo 300" w:hAnsi="Museo 300"/>
          <w:sz w:val="16"/>
          <w:szCs w:val="16"/>
        </w:rPr>
      </w:pPr>
    </w:p>
    <w:p w14:paraId="05F59195" w14:textId="0FE6181A" w:rsidR="0051624C" w:rsidRDefault="0051624C" w:rsidP="0082595D">
      <w:pPr>
        <w:spacing w:line="0" w:lineRule="atLeast"/>
        <w:ind w:left="993" w:right="565"/>
        <w:contextualSpacing/>
        <w:jc w:val="both"/>
        <w:rPr>
          <w:rFonts w:ascii="Museo 300" w:hAnsi="Museo 300"/>
          <w:sz w:val="16"/>
          <w:szCs w:val="16"/>
        </w:rPr>
      </w:pPr>
      <w:r w:rsidRPr="0051624C">
        <w:rPr>
          <w:rFonts w:ascii="Museo 300" w:hAnsi="Museo 300"/>
          <w:sz w:val="16"/>
          <w:szCs w:val="16"/>
        </w:rPr>
        <w:t>El límite de la Tasa de Distorsión Armónica Total de Corriente (THDI) establecido en el Acuerdo No. 192-E-2004, no debe ser superior al 20%, asimismo la Normativa permite una tolerancia del 5% de los registros fuera del límite durante el período de medición. De los registros obtenidos se concluye lo siguiente:</w:t>
      </w:r>
      <w:r>
        <w:rPr>
          <w:rFonts w:ascii="Museo 300" w:hAnsi="Museo 300"/>
          <w:sz w:val="16"/>
          <w:szCs w:val="16"/>
        </w:rPr>
        <w:t xml:space="preserve"> </w:t>
      </w:r>
    </w:p>
    <w:p w14:paraId="338BAB11" w14:textId="77777777" w:rsidR="0051624C" w:rsidRPr="0051624C" w:rsidRDefault="0051624C" w:rsidP="0082595D">
      <w:pPr>
        <w:spacing w:line="0" w:lineRule="atLeast"/>
        <w:ind w:left="993" w:right="565"/>
        <w:contextualSpacing/>
        <w:jc w:val="both"/>
        <w:rPr>
          <w:rFonts w:ascii="Museo 300" w:hAnsi="Museo 300"/>
          <w:sz w:val="16"/>
          <w:szCs w:val="16"/>
        </w:rPr>
      </w:pPr>
    </w:p>
    <w:p w14:paraId="70AED661" w14:textId="3813795B" w:rsidR="0051624C" w:rsidRDefault="0051624C" w:rsidP="0082595D">
      <w:pPr>
        <w:spacing w:line="0" w:lineRule="atLeast"/>
        <w:ind w:left="993" w:right="565"/>
        <w:contextualSpacing/>
        <w:jc w:val="both"/>
        <w:rPr>
          <w:rFonts w:ascii="Museo 300" w:hAnsi="Museo 300"/>
          <w:sz w:val="16"/>
          <w:szCs w:val="16"/>
        </w:rPr>
      </w:pPr>
      <w:r w:rsidRPr="450DCEEB">
        <w:rPr>
          <w:rFonts w:ascii="Museo 300" w:hAnsi="Museo 300"/>
          <w:sz w:val="16"/>
          <w:szCs w:val="16"/>
        </w:rPr>
        <w:t xml:space="preserve">Para el período de medición, los niveles registrados de THDI del </w:t>
      </w:r>
      <w:r w:rsidR="000A7FCB">
        <w:rPr>
          <w:rFonts w:ascii="Museo 300" w:hAnsi="Museo 300"/>
          <w:sz w:val="16"/>
          <w:szCs w:val="16"/>
        </w:rPr>
        <w:t>XXX</w:t>
      </w:r>
      <w:r w:rsidRPr="450DCEEB">
        <w:rPr>
          <w:rFonts w:ascii="Museo 300" w:hAnsi="Museo 300"/>
          <w:sz w:val="16"/>
          <w:szCs w:val="16"/>
        </w:rPr>
        <w:t xml:space="preserve"> no son aceptables conforme al Acuerdo No. 192-E-2004. Los valores obtenidos reflejan que no existe una concentración de armónicos provenientes de las instalaciones del cliente, tanto para </w:t>
      </w:r>
      <w:r w:rsidR="00E557BE" w:rsidRPr="450DCEEB">
        <w:rPr>
          <w:rFonts w:ascii="Museo 300" w:hAnsi="Museo 300"/>
          <w:sz w:val="16"/>
          <w:szCs w:val="16"/>
        </w:rPr>
        <w:t xml:space="preserve">el </w:t>
      </w:r>
      <w:r w:rsidR="00E557BE">
        <w:rPr>
          <w:rFonts w:ascii="Museo 300" w:hAnsi="Museo 300"/>
          <w:sz w:val="16"/>
          <w:szCs w:val="16"/>
        </w:rPr>
        <w:t>XXX</w:t>
      </w:r>
      <w:r w:rsidRPr="450DCEEB">
        <w:rPr>
          <w:rFonts w:ascii="Museo 300" w:hAnsi="Museo 300"/>
          <w:sz w:val="16"/>
          <w:szCs w:val="16"/>
        </w:rPr>
        <w:t xml:space="preserve"> como para el </w:t>
      </w:r>
      <w:r w:rsidR="000A7FCB">
        <w:rPr>
          <w:rFonts w:ascii="Museo 300" w:hAnsi="Museo 300"/>
          <w:sz w:val="16"/>
          <w:szCs w:val="16"/>
        </w:rPr>
        <w:t>XXX</w:t>
      </w:r>
      <w:r w:rsidRPr="450DCEEB">
        <w:rPr>
          <w:rFonts w:ascii="Museo 300" w:hAnsi="Museo 300"/>
          <w:sz w:val="16"/>
          <w:szCs w:val="16"/>
        </w:rPr>
        <w:t xml:space="preserve"> por tanto se cumple la Normativa vigente. […]</w:t>
      </w:r>
    </w:p>
    <w:p w14:paraId="451C394A" w14:textId="2D74EE08" w:rsidR="004E7ED7" w:rsidRDefault="004E7ED7" w:rsidP="0082595D">
      <w:pPr>
        <w:spacing w:line="0" w:lineRule="atLeast"/>
        <w:ind w:left="993" w:right="565"/>
        <w:contextualSpacing/>
        <w:jc w:val="both"/>
        <w:rPr>
          <w:rFonts w:ascii="Museo 300" w:hAnsi="Museo 300"/>
          <w:sz w:val="16"/>
          <w:szCs w:val="16"/>
        </w:rPr>
      </w:pPr>
    </w:p>
    <w:p w14:paraId="226BDC34" w14:textId="11A5DF47" w:rsidR="004E7ED7" w:rsidRDefault="00E35B29" w:rsidP="0082595D">
      <w:pPr>
        <w:tabs>
          <w:tab w:val="left" w:pos="567"/>
        </w:tabs>
        <w:spacing w:after="0" w:line="240" w:lineRule="auto"/>
        <w:ind w:left="709"/>
        <w:contextualSpacing/>
        <w:jc w:val="both"/>
        <w:rPr>
          <w:rFonts w:ascii="Museo Sans 300" w:hAnsi="Museo Sans 300"/>
          <w:sz w:val="20"/>
          <w:szCs w:val="20"/>
          <w:u w:val="single"/>
          <w:lang w:val="es-ES_tradnl"/>
        </w:rPr>
      </w:pPr>
      <w:r w:rsidRPr="00E35B29">
        <w:rPr>
          <w:rFonts w:ascii="Museo Sans 300" w:hAnsi="Museo Sans 300"/>
          <w:sz w:val="20"/>
          <w:szCs w:val="20"/>
          <w:lang w:val="es-ES_tradnl"/>
        </w:rPr>
        <w:t xml:space="preserve">D. </w:t>
      </w:r>
      <w:r w:rsidR="00B87004">
        <w:rPr>
          <w:rFonts w:ascii="Museo Sans 300" w:hAnsi="Museo Sans 300"/>
          <w:sz w:val="20"/>
          <w:szCs w:val="20"/>
          <w:u w:val="single"/>
          <w:lang w:val="es-ES_tradnl"/>
        </w:rPr>
        <w:t>Evento eléctrico vinculados a los daños a equipos</w:t>
      </w:r>
    </w:p>
    <w:p w14:paraId="06B20321" w14:textId="160D744D" w:rsidR="004E7ED7" w:rsidRDefault="004E7ED7" w:rsidP="0082595D">
      <w:pPr>
        <w:tabs>
          <w:tab w:val="left" w:pos="567"/>
        </w:tabs>
        <w:spacing w:after="0" w:line="240" w:lineRule="auto"/>
        <w:ind w:left="993"/>
        <w:contextualSpacing/>
        <w:jc w:val="both"/>
        <w:rPr>
          <w:rFonts w:ascii="Museo Sans 300" w:hAnsi="Museo Sans 300"/>
          <w:sz w:val="20"/>
          <w:szCs w:val="20"/>
          <w:lang w:val="es-ES_tradnl"/>
        </w:rPr>
      </w:pPr>
    </w:p>
    <w:p w14:paraId="0501A0FB" w14:textId="2B50BF83" w:rsidR="005E2215" w:rsidRDefault="005E2215" w:rsidP="0082595D">
      <w:pPr>
        <w:spacing w:line="0" w:lineRule="atLeast"/>
        <w:ind w:left="993" w:right="565"/>
        <w:contextualSpacing/>
        <w:jc w:val="both"/>
        <w:rPr>
          <w:rFonts w:ascii="Museo 300" w:hAnsi="Museo 300"/>
          <w:sz w:val="16"/>
          <w:szCs w:val="16"/>
        </w:rPr>
      </w:pPr>
      <w:r>
        <w:rPr>
          <w:rFonts w:ascii="Museo 300" w:hAnsi="Museo 300"/>
          <w:sz w:val="16"/>
          <w:szCs w:val="16"/>
        </w:rPr>
        <w:t xml:space="preserve">[…] </w:t>
      </w:r>
      <w:r w:rsidRPr="005E2215">
        <w:rPr>
          <w:rFonts w:ascii="Museo 300" w:hAnsi="Museo 300"/>
          <w:sz w:val="16"/>
          <w:szCs w:val="16"/>
        </w:rPr>
        <w:t xml:space="preserve">Con base a la información recabada, el día 13 de diciembre/2018 la Distribuidora realizó trabajos de mejora en un tramo de su red eléctrica de media tensión ubicada en </w:t>
      </w:r>
      <w:r w:rsidR="00362234">
        <w:rPr>
          <w:rFonts w:ascii="Museo 300" w:hAnsi="Museo 300"/>
          <w:sz w:val="16"/>
          <w:szCs w:val="16"/>
        </w:rPr>
        <w:t xml:space="preserve"> XXX</w:t>
      </w:r>
      <w:r w:rsidRPr="005E2215">
        <w:rPr>
          <w:rFonts w:ascii="Museo 300" w:hAnsi="Museo 300"/>
          <w:sz w:val="16"/>
          <w:szCs w:val="16"/>
        </w:rPr>
        <w:t xml:space="preserve"> </w:t>
      </w:r>
      <w:r w:rsidR="000A7FCB">
        <w:rPr>
          <w:rFonts w:ascii="Museo 300" w:hAnsi="Museo 300"/>
          <w:sz w:val="16"/>
          <w:szCs w:val="16"/>
        </w:rPr>
        <w:t>XXX</w:t>
      </w:r>
      <w:r w:rsidRPr="005E2215">
        <w:rPr>
          <w:rFonts w:ascii="Museo 300" w:hAnsi="Museo 300"/>
          <w:sz w:val="16"/>
          <w:szCs w:val="16"/>
        </w:rPr>
        <w:t>, con base a planos proporcionados por la Distribuidora y al recorrido realizado por el perito se constató que la red eléctrica mejorada forma parte del único tendido en media tensión</w:t>
      </w:r>
      <w:r w:rsidR="00B774AA">
        <w:rPr>
          <w:rFonts w:ascii="Museo 300" w:hAnsi="Museo 300"/>
          <w:sz w:val="16"/>
          <w:szCs w:val="16"/>
        </w:rPr>
        <w:t xml:space="preserve"> </w:t>
      </w:r>
      <w:r w:rsidRPr="005E2215">
        <w:rPr>
          <w:rFonts w:ascii="Museo 300" w:hAnsi="Museo 300"/>
          <w:sz w:val="16"/>
          <w:szCs w:val="16"/>
        </w:rPr>
        <w:t xml:space="preserve">(circuito 13.2/23 KV) que alimenta el sector de antenas en </w:t>
      </w:r>
      <w:r w:rsidR="000A7FCB">
        <w:rPr>
          <w:rFonts w:ascii="Museo 300" w:hAnsi="Museo 300"/>
          <w:sz w:val="16"/>
          <w:szCs w:val="16"/>
        </w:rPr>
        <w:t>XXX</w:t>
      </w:r>
      <w:r w:rsidRPr="005E2215">
        <w:rPr>
          <w:rFonts w:ascii="Museo 300" w:hAnsi="Museo 300"/>
          <w:sz w:val="16"/>
          <w:szCs w:val="16"/>
        </w:rPr>
        <w:t xml:space="preserve">, incluyendo los </w:t>
      </w:r>
      <w:r w:rsidR="00362234">
        <w:rPr>
          <w:rFonts w:ascii="Museo 300" w:hAnsi="Museo 300"/>
          <w:sz w:val="16"/>
          <w:szCs w:val="16"/>
        </w:rPr>
        <w:t xml:space="preserve"> XXX</w:t>
      </w:r>
      <w:r w:rsidRPr="005E2215">
        <w:rPr>
          <w:rFonts w:ascii="Museo 300" w:hAnsi="Museo 300"/>
          <w:sz w:val="16"/>
          <w:szCs w:val="16"/>
        </w:rPr>
        <w:t xml:space="preserve">, dichos trabajos iniciaron desde las 8:00 hasta las 17:25 horas aproximadamente y durante dicho período el Cliente no experimentó suspensión del suministro eléctrico ya que la Distribuidora realizó maniobras de seccionalización e interconexión para alimentar temporalmente su red eléctrica desde la red de distribución de </w:t>
      </w:r>
      <w:r w:rsidR="00362234">
        <w:rPr>
          <w:rFonts w:ascii="Museo 300" w:hAnsi="Museo 300"/>
          <w:sz w:val="16"/>
          <w:szCs w:val="16"/>
        </w:rPr>
        <w:t xml:space="preserve"> XXX</w:t>
      </w:r>
      <w:r w:rsidRPr="005E2215">
        <w:rPr>
          <w:rFonts w:ascii="Museo 300" w:hAnsi="Museo 300"/>
          <w:sz w:val="16"/>
          <w:szCs w:val="16"/>
        </w:rPr>
        <w:t xml:space="preserve">, es decir, en dicho procedimiento la Distribuidora compra energía eléctrica a </w:t>
      </w:r>
      <w:r w:rsidR="00362234">
        <w:rPr>
          <w:rFonts w:ascii="Museo 300" w:hAnsi="Museo 300"/>
          <w:sz w:val="16"/>
          <w:szCs w:val="16"/>
        </w:rPr>
        <w:t xml:space="preserve"> XXX</w:t>
      </w:r>
      <w:r w:rsidRPr="005E2215">
        <w:rPr>
          <w:rFonts w:ascii="Museo 300" w:hAnsi="Museo 300"/>
          <w:sz w:val="16"/>
          <w:szCs w:val="16"/>
        </w:rPr>
        <w:t xml:space="preserve"> lo cual no es un proceso novedoso sino que el mismo se realiza eventualmente para mantener la continuidad del suministro eléctrico de sus clientes.</w:t>
      </w:r>
    </w:p>
    <w:p w14:paraId="4D0F6663" w14:textId="77777777" w:rsidR="005E2215" w:rsidRPr="005E2215" w:rsidRDefault="005E2215" w:rsidP="0082595D">
      <w:pPr>
        <w:spacing w:line="0" w:lineRule="atLeast"/>
        <w:ind w:left="993" w:right="565"/>
        <w:contextualSpacing/>
        <w:jc w:val="both"/>
        <w:rPr>
          <w:rFonts w:ascii="Museo 300" w:hAnsi="Museo 300"/>
          <w:sz w:val="16"/>
          <w:szCs w:val="16"/>
        </w:rPr>
      </w:pPr>
    </w:p>
    <w:p w14:paraId="1D335B75" w14:textId="0AD8F706" w:rsidR="005E2215" w:rsidRDefault="005E2215"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t xml:space="preserve">Posterior a la finalización de los trabajos por parte de la Distribuidora ésta realizó de nuevo maniobras en su red eléctrica para desconectarse de la red </w:t>
      </w:r>
      <w:r w:rsidR="00E557BE" w:rsidRPr="005E2215">
        <w:rPr>
          <w:rFonts w:ascii="Museo 300" w:hAnsi="Museo 300"/>
          <w:sz w:val="16"/>
          <w:szCs w:val="16"/>
        </w:rPr>
        <w:t xml:space="preserve">de </w:t>
      </w:r>
      <w:r w:rsidR="00E557BE">
        <w:rPr>
          <w:rFonts w:ascii="Museo 300" w:hAnsi="Museo 300"/>
          <w:sz w:val="16"/>
          <w:szCs w:val="16"/>
        </w:rPr>
        <w:t>XXX</w:t>
      </w:r>
      <w:r w:rsidRPr="005E2215">
        <w:rPr>
          <w:rFonts w:ascii="Museo 300" w:hAnsi="Museo 300"/>
          <w:sz w:val="16"/>
          <w:szCs w:val="16"/>
        </w:rPr>
        <w:t xml:space="preserve"> y alimentar nuevamente toda su red eléctrica de la zona a las 17:28 horas (según tiempo del control de sistema).</w:t>
      </w:r>
    </w:p>
    <w:p w14:paraId="7C03C84A" w14:textId="2627B0CE" w:rsidR="005E2215" w:rsidRDefault="005E2215" w:rsidP="0082595D">
      <w:pPr>
        <w:spacing w:line="0" w:lineRule="atLeast"/>
        <w:ind w:left="993" w:right="565"/>
        <w:contextualSpacing/>
        <w:jc w:val="both"/>
        <w:rPr>
          <w:rFonts w:ascii="Museo 300" w:hAnsi="Museo 300"/>
          <w:sz w:val="16"/>
          <w:szCs w:val="16"/>
        </w:rPr>
      </w:pPr>
    </w:p>
    <w:p w14:paraId="603B7A93" w14:textId="70E90240" w:rsidR="005E2215" w:rsidRDefault="005E2215"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t>Con base a la información entregada por las partes al perito, es innegable que al normalizar el servicio eléctrico la Distribuidora descuidó verificar en su red el correcto faseo en el lado de media tensión lo cual provocó inmediatamente una inversión en la secuencia de fases, lo anterior fue de exclusiva responsabilidad de la Distribuidora, esto derivó las siguientes horas en múltiples reclamos telefónicos por parte de los clientes que poseían servicio trifásico ya que los monofásicos no fueron afectados por dicha equivocación.</w:t>
      </w:r>
    </w:p>
    <w:p w14:paraId="3608422B" w14:textId="77777777" w:rsidR="00CE7BEE" w:rsidRPr="005E2215" w:rsidRDefault="00CE7BEE" w:rsidP="0082595D">
      <w:pPr>
        <w:spacing w:line="0" w:lineRule="atLeast"/>
        <w:ind w:left="993" w:right="565"/>
        <w:contextualSpacing/>
        <w:jc w:val="both"/>
        <w:rPr>
          <w:rFonts w:ascii="Museo 300" w:hAnsi="Museo 300"/>
          <w:sz w:val="16"/>
          <w:szCs w:val="16"/>
        </w:rPr>
      </w:pPr>
    </w:p>
    <w:p w14:paraId="64DA423A" w14:textId="642DA08C" w:rsidR="005E2215" w:rsidRPr="005E2215" w:rsidRDefault="00E557BE"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t xml:space="preserve">El </w:t>
      </w:r>
      <w:r>
        <w:rPr>
          <w:rFonts w:ascii="Museo 300" w:hAnsi="Museo 300"/>
          <w:sz w:val="16"/>
          <w:szCs w:val="16"/>
        </w:rPr>
        <w:t>XXX</w:t>
      </w:r>
      <w:r w:rsidR="005E2215" w:rsidRPr="005E2215">
        <w:rPr>
          <w:rFonts w:ascii="Museo 300" w:hAnsi="Museo 300"/>
          <w:sz w:val="16"/>
          <w:szCs w:val="16"/>
        </w:rPr>
        <w:t xml:space="preserve"> y el </w:t>
      </w:r>
      <w:r w:rsidR="000A7FCB">
        <w:rPr>
          <w:rFonts w:ascii="Museo 300" w:hAnsi="Museo 300"/>
          <w:sz w:val="16"/>
          <w:szCs w:val="16"/>
        </w:rPr>
        <w:t>XXX</w:t>
      </w:r>
      <w:r w:rsidR="005E2215" w:rsidRPr="005E2215">
        <w:rPr>
          <w:rFonts w:ascii="Museo 300" w:hAnsi="Museo 300"/>
          <w:sz w:val="16"/>
          <w:szCs w:val="16"/>
        </w:rPr>
        <w:t xml:space="preserve"> son alimentados del mismo tendido eléctrico de la Distribuidora, sin embargo, para efectos de individualizar los fenómenos eléctricos o circunstancias que conllevaron al daño de los equipos eléctricos en cada Canal se abordarán por separado.</w:t>
      </w:r>
    </w:p>
    <w:p w14:paraId="08F06ABD" w14:textId="77777777" w:rsidR="005E2215" w:rsidRDefault="005E2215" w:rsidP="0082595D">
      <w:pPr>
        <w:spacing w:line="0" w:lineRule="atLeast"/>
        <w:ind w:left="993" w:right="565"/>
        <w:contextualSpacing/>
        <w:jc w:val="both"/>
        <w:rPr>
          <w:rFonts w:ascii="Museo 300" w:hAnsi="Museo 300"/>
          <w:b/>
          <w:sz w:val="16"/>
          <w:szCs w:val="16"/>
        </w:rPr>
      </w:pPr>
    </w:p>
    <w:p w14:paraId="5BB683BC" w14:textId="242C6DFD" w:rsidR="005E2215" w:rsidRPr="001809FD" w:rsidRDefault="005E2215" w:rsidP="0082595D">
      <w:pPr>
        <w:spacing w:line="0" w:lineRule="atLeast"/>
        <w:ind w:left="993" w:right="565"/>
        <w:contextualSpacing/>
        <w:jc w:val="both"/>
        <w:rPr>
          <w:rFonts w:ascii="Museo Sans 300" w:hAnsi="Museo Sans 300"/>
          <w:b/>
          <w:sz w:val="16"/>
          <w:szCs w:val="16"/>
        </w:rPr>
      </w:pPr>
      <w:r w:rsidRPr="001809FD">
        <w:rPr>
          <w:rFonts w:ascii="Museo Sans 300" w:hAnsi="Museo Sans 300"/>
          <w:b/>
          <w:sz w:val="16"/>
          <w:szCs w:val="16"/>
        </w:rPr>
        <w:t xml:space="preserve">Falla Eléctrica </w:t>
      </w:r>
      <w:r w:rsidR="00E557BE" w:rsidRPr="001809FD">
        <w:rPr>
          <w:rFonts w:ascii="Museo Sans 300" w:hAnsi="Museo Sans 300"/>
          <w:b/>
          <w:sz w:val="16"/>
          <w:szCs w:val="16"/>
        </w:rPr>
        <w:t xml:space="preserve">en </w:t>
      </w:r>
      <w:r w:rsidR="00E557BE">
        <w:rPr>
          <w:rFonts w:ascii="Museo Sans 300" w:hAnsi="Museo Sans 300"/>
          <w:b/>
          <w:sz w:val="16"/>
          <w:szCs w:val="16"/>
        </w:rPr>
        <w:t>XXX</w:t>
      </w:r>
      <w:r w:rsidRPr="001809FD">
        <w:rPr>
          <w:rFonts w:ascii="Museo Sans 300" w:hAnsi="Museo Sans 300"/>
          <w:b/>
          <w:sz w:val="16"/>
          <w:szCs w:val="16"/>
        </w:rPr>
        <w:t>.</w:t>
      </w:r>
    </w:p>
    <w:p w14:paraId="5D20EB3C" w14:textId="7C15F3DD" w:rsidR="005E2215" w:rsidRDefault="005E2215" w:rsidP="0082595D">
      <w:pPr>
        <w:spacing w:line="0" w:lineRule="atLeast"/>
        <w:ind w:left="993" w:right="565"/>
        <w:contextualSpacing/>
        <w:jc w:val="both"/>
        <w:rPr>
          <w:rFonts w:ascii="Museo 300" w:hAnsi="Museo 300"/>
          <w:sz w:val="16"/>
          <w:szCs w:val="16"/>
        </w:rPr>
      </w:pPr>
    </w:p>
    <w:p w14:paraId="737FFF80" w14:textId="786D00D7" w:rsidR="005E2215" w:rsidRDefault="005E2215"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t>Con base a entrevistas, información entregada al perito por las partes en conflicto y las investigaciones propias del perito a las 17:30 horas momento que la Distribuidora normaliza el suministro eléctrico, la transferencia automática del Cliente detecta una falla y manda encender la Planta de emergencia, el perito no puede asegurar si verdaderamente se transfirió toda la carga en uso hacia la planta de emergencia sin embargo por los resultados obtenidos es claro que la carga eléctrica conectada en ese momento no quedó alimentada constantemente, es decir, por toda la información recabada la transferencia automática funcionó de forma inusitada ya que ésta nunca transfirió permanentemente y quedó bloqueada.</w:t>
      </w:r>
    </w:p>
    <w:p w14:paraId="08C6280D" w14:textId="77777777" w:rsidR="005E2215" w:rsidRPr="005E2215" w:rsidRDefault="005E2215" w:rsidP="0082595D">
      <w:pPr>
        <w:spacing w:line="0" w:lineRule="atLeast"/>
        <w:ind w:left="993" w:right="565"/>
        <w:contextualSpacing/>
        <w:jc w:val="both"/>
        <w:rPr>
          <w:rFonts w:ascii="Museo 300" w:hAnsi="Museo 300"/>
          <w:sz w:val="16"/>
          <w:szCs w:val="16"/>
        </w:rPr>
      </w:pPr>
    </w:p>
    <w:p w14:paraId="71394F4E" w14:textId="3D6E63F4" w:rsidR="005E2215" w:rsidRDefault="005E2215"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t>Cabe señalar que al no quedar la carga alimentada el UPS On-Line quedó brindado respaldo temporal mientras duraba la carga de sus baterías en un tiempo limitado inferior a 20 minutos. El término bloqueada se utiliza ya que, a pesar que la Distribuidora estaba suministrando un voltaje con fases invertidas el Cliente tenía cero voltajes en sus instalaciones eléctricas internas lo cual no era normal ya que la transferencia había quedado en una posición inoperante.</w:t>
      </w:r>
    </w:p>
    <w:p w14:paraId="4EFD49F4" w14:textId="1BF749BC" w:rsidR="005E2215" w:rsidRDefault="005E2215" w:rsidP="0082595D">
      <w:pPr>
        <w:spacing w:line="0" w:lineRule="atLeast"/>
        <w:ind w:left="993" w:right="565"/>
        <w:contextualSpacing/>
        <w:jc w:val="both"/>
        <w:rPr>
          <w:rFonts w:ascii="Museo 300" w:hAnsi="Museo 300"/>
          <w:sz w:val="16"/>
          <w:szCs w:val="16"/>
        </w:rPr>
      </w:pPr>
    </w:p>
    <w:p w14:paraId="4815C23C" w14:textId="3D3DCD16" w:rsidR="005E2215" w:rsidRDefault="005E2215"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lastRenderedPageBreak/>
        <w:t>El operador en turno del canal narró que el día de la falla 13/12/2018 súbitamente se encendió la planta de emergencia posteriormente ésta se apaga e intenta arrancar nuevamente pero finalmente ya no arrancó, todos estos eventos fueron acompañados de suspensiones intermitentes del suministro eléctrico. Hasta este momento se desconocía si la transferencia automática había trasladado la carga en uso hacia la planta de emergencia.</w:t>
      </w:r>
    </w:p>
    <w:p w14:paraId="4D00C23E" w14:textId="77777777" w:rsidR="0082595D" w:rsidRDefault="0082595D" w:rsidP="0082595D">
      <w:pPr>
        <w:spacing w:line="0" w:lineRule="atLeast"/>
        <w:ind w:left="993" w:right="565"/>
        <w:contextualSpacing/>
        <w:jc w:val="both"/>
        <w:rPr>
          <w:rFonts w:ascii="Museo 300" w:hAnsi="Museo 300"/>
          <w:sz w:val="16"/>
          <w:szCs w:val="16"/>
        </w:rPr>
      </w:pPr>
    </w:p>
    <w:p w14:paraId="06F19698" w14:textId="71ADA74A" w:rsidR="005E2215" w:rsidRDefault="005E2215" w:rsidP="005E2215">
      <w:pPr>
        <w:spacing w:line="0" w:lineRule="atLeast"/>
        <w:ind w:left="1134" w:right="565"/>
        <w:contextualSpacing/>
        <w:jc w:val="both"/>
        <w:rPr>
          <w:rFonts w:ascii="Museo 300" w:hAnsi="Museo 300"/>
          <w:sz w:val="16"/>
          <w:szCs w:val="16"/>
        </w:rPr>
      </w:pPr>
    </w:p>
    <w:p w14:paraId="04F74385" w14:textId="77777777" w:rsidR="0082595D" w:rsidRDefault="0082595D" w:rsidP="00A750AD">
      <w:pPr>
        <w:spacing w:line="0" w:lineRule="atLeast"/>
        <w:ind w:left="567" w:right="565"/>
        <w:contextualSpacing/>
        <w:jc w:val="both"/>
        <w:rPr>
          <w:rFonts w:ascii="Museo 300" w:hAnsi="Museo 300"/>
          <w:sz w:val="16"/>
          <w:szCs w:val="16"/>
        </w:rPr>
      </w:pPr>
    </w:p>
    <w:p w14:paraId="05C9444D" w14:textId="6CC47C66" w:rsidR="005E2215" w:rsidRDefault="005E2215"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t>Durante los eventos antes mencionados la transmisión del canal se mantuvo al aire hasta que repentinamente se apagó el transmisor, por lo que el operador en turno del canal inmediatamente comenzó a verificar los dispositivos tales como el monitor del UPS general el cual se había alarmado (sonido audible y visible) asimismo inspeccionó la planta de emergencia, pero tampoco encendió por lo que procedió a notificarlo a sus jefes superiores.</w:t>
      </w:r>
    </w:p>
    <w:p w14:paraId="48E54CB7" w14:textId="77777777" w:rsidR="005E2215" w:rsidRPr="005E2215" w:rsidRDefault="005E2215" w:rsidP="0082595D">
      <w:pPr>
        <w:spacing w:line="0" w:lineRule="atLeast"/>
        <w:ind w:left="993" w:right="565"/>
        <w:contextualSpacing/>
        <w:jc w:val="both"/>
        <w:rPr>
          <w:rFonts w:ascii="Museo 300" w:hAnsi="Museo 300"/>
          <w:sz w:val="16"/>
          <w:szCs w:val="16"/>
        </w:rPr>
      </w:pPr>
    </w:p>
    <w:p w14:paraId="6CD25C50" w14:textId="40E839C5" w:rsidR="005E2215" w:rsidRDefault="005E2215"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t xml:space="preserve">Alrededor de las 19:00 horas se presentó el Ing. </w:t>
      </w:r>
      <w:r w:rsidR="00362234">
        <w:rPr>
          <w:rFonts w:ascii="Museo 300" w:hAnsi="Museo 300"/>
          <w:sz w:val="16"/>
          <w:szCs w:val="16"/>
        </w:rPr>
        <w:t xml:space="preserve"> XXX</w:t>
      </w:r>
      <w:r w:rsidRPr="005E2215">
        <w:rPr>
          <w:rFonts w:ascii="Museo 300" w:hAnsi="Museo 300"/>
          <w:sz w:val="16"/>
          <w:szCs w:val="16"/>
        </w:rPr>
        <w:t xml:space="preserve"> (asistente del Ing. </w:t>
      </w:r>
      <w:r w:rsidR="00362234">
        <w:rPr>
          <w:rFonts w:ascii="Museo 300" w:hAnsi="Museo 300"/>
          <w:sz w:val="16"/>
          <w:szCs w:val="16"/>
        </w:rPr>
        <w:t xml:space="preserve"> XXX</w:t>
      </w:r>
      <w:r w:rsidRPr="005E2215">
        <w:rPr>
          <w:rFonts w:ascii="Museo 300" w:hAnsi="Museo 300"/>
          <w:sz w:val="16"/>
          <w:szCs w:val="16"/>
        </w:rPr>
        <w:t>)</w:t>
      </w:r>
      <w:r>
        <w:rPr>
          <w:rFonts w:ascii="Museo 300" w:hAnsi="Museo 300"/>
          <w:sz w:val="16"/>
          <w:szCs w:val="16"/>
        </w:rPr>
        <w:t xml:space="preserve"> </w:t>
      </w:r>
      <w:r w:rsidRPr="005E2215">
        <w:rPr>
          <w:rFonts w:ascii="Museo 300" w:hAnsi="Museo 300"/>
          <w:sz w:val="16"/>
          <w:szCs w:val="16"/>
        </w:rPr>
        <w:t xml:space="preserve">e intentó restablecer el suministro eléctrico del canal, pero al no conseguirlo procedió a notificarlo a la Distribuidora quien se apersonó alrededor de las 22:00 horas. Posterior a la normalización del servicio eléctrico el Ing. </w:t>
      </w:r>
      <w:r w:rsidR="00362234">
        <w:rPr>
          <w:rFonts w:ascii="Museo 300" w:hAnsi="Museo 300"/>
          <w:sz w:val="16"/>
          <w:szCs w:val="16"/>
        </w:rPr>
        <w:t xml:space="preserve"> XXX</w:t>
      </w:r>
      <w:r w:rsidRPr="005E2215">
        <w:rPr>
          <w:rFonts w:ascii="Museo 300" w:hAnsi="Museo 300"/>
          <w:sz w:val="16"/>
          <w:szCs w:val="16"/>
        </w:rPr>
        <w:t xml:space="preserve"> procedió a reiniciar todos sus equipos incluyendo el UPS general y la planta de emergencia.</w:t>
      </w:r>
    </w:p>
    <w:p w14:paraId="19285497" w14:textId="77777777" w:rsidR="005E2215" w:rsidRPr="005E2215" w:rsidRDefault="005E2215" w:rsidP="0082595D">
      <w:pPr>
        <w:spacing w:line="0" w:lineRule="atLeast"/>
        <w:ind w:left="993" w:right="565"/>
        <w:contextualSpacing/>
        <w:jc w:val="both"/>
        <w:rPr>
          <w:rFonts w:ascii="Museo 300" w:hAnsi="Museo 300"/>
          <w:sz w:val="16"/>
          <w:szCs w:val="16"/>
        </w:rPr>
      </w:pPr>
    </w:p>
    <w:p w14:paraId="5D2C67B1" w14:textId="77777777" w:rsidR="005E2215" w:rsidRPr="005E2215" w:rsidRDefault="005E2215"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t>De acuerdo a testimonio del operador en turno que presenció la falla eléctrica del 13/12/2018, el UPS no respondía a su función normal por lo que se manipuló temporalmente en condición de By-Pass para lograr encender el transmisor y sus periféricos en ese momento se detecta que el transmisor principal (fotos insertas) se había dañado su pantalla táctil y su etapa de amplificación RF ya que la intensidad de la señal de transmisión había disminuido, el mismo equipo presenta un auto-diagnóstico de falla.</w:t>
      </w:r>
    </w:p>
    <w:p w14:paraId="0B92CA3F" w14:textId="32ACE8E5" w:rsidR="005E2215" w:rsidRPr="005E2215" w:rsidRDefault="005E2215" w:rsidP="0082595D">
      <w:pPr>
        <w:spacing w:line="0" w:lineRule="atLeast"/>
        <w:ind w:left="993" w:right="565"/>
        <w:contextualSpacing/>
        <w:jc w:val="both"/>
        <w:rPr>
          <w:rFonts w:ascii="Museo 300" w:hAnsi="Museo 300"/>
          <w:sz w:val="16"/>
          <w:szCs w:val="16"/>
        </w:rPr>
      </w:pPr>
      <w:r>
        <w:rPr>
          <w:rFonts w:ascii="Museo 300" w:hAnsi="Museo 300"/>
          <w:sz w:val="16"/>
          <w:szCs w:val="16"/>
        </w:rPr>
        <w:t xml:space="preserve"> </w:t>
      </w:r>
    </w:p>
    <w:p w14:paraId="78D47A59" w14:textId="61D84C67" w:rsidR="005E2215" w:rsidRDefault="005E2215"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t>Cuando se quiso restablecer el UPS éste no respondía debido a que cuando retorno el suministro eléctrico a las 22:00 horas promedio, las baterías del mismo estaban descargadas por lo que no se pudo dejar operando el UPS en línea y el mismo sólo respondía dejándolo en modo by-pass. A continuación, se muestra en diagrama de bloque las funciones normales que por diseño realiza el UPS del Cliente.</w:t>
      </w:r>
    </w:p>
    <w:p w14:paraId="41F7FDAF" w14:textId="7D887929" w:rsidR="005E2215" w:rsidRDefault="005E2215" w:rsidP="001809FD">
      <w:pPr>
        <w:spacing w:line="0" w:lineRule="atLeast"/>
        <w:ind w:left="1134" w:right="565"/>
        <w:contextualSpacing/>
        <w:jc w:val="center"/>
        <w:rPr>
          <w:rFonts w:ascii="Museo 300" w:hAnsi="Museo 300"/>
          <w:sz w:val="16"/>
          <w:szCs w:val="16"/>
        </w:rPr>
      </w:pPr>
    </w:p>
    <w:p w14:paraId="6C5F782B" w14:textId="1C41985E" w:rsidR="00A36681" w:rsidRDefault="00A36681" w:rsidP="005E2215">
      <w:pPr>
        <w:spacing w:line="0" w:lineRule="atLeast"/>
        <w:ind w:left="1134" w:right="565"/>
        <w:contextualSpacing/>
        <w:jc w:val="both"/>
        <w:rPr>
          <w:rFonts w:ascii="Museo 300" w:hAnsi="Museo 300"/>
          <w:sz w:val="16"/>
          <w:szCs w:val="16"/>
        </w:rPr>
      </w:pPr>
    </w:p>
    <w:p w14:paraId="07450563" w14:textId="1056AB01" w:rsidR="00A750AD" w:rsidRDefault="005E2215" w:rsidP="0082595D">
      <w:pPr>
        <w:spacing w:line="0" w:lineRule="atLeast"/>
        <w:ind w:left="993" w:right="565"/>
        <w:contextualSpacing/>
        <w:jc w:val="both"/>
        <w:rPr>
          <w:rFonts w:ascii="Museo 300" w:hAnsi="Museo 300"/>
          <w:sz w:val="16"/>
          <w:szCs w:val="16"/>
        </w:rPr>
      </w:pPr>
      <w:r w:rsidRPr="005E2215">
        <w:rPr>
          <w:rFonts w:ascii="Museo 300" w:hAnsi="Museo 300"/>
          <w:sz w:val="16"/>
          <w:szCs w:val="16"/>
        </w:rPr>
        <w:t xml:space="preserve">El siguiente día de la falla ocurrida se presenta el Ing. </w:t>
      </w:r>
      <w:r w:rsidR="00362234">
        <w:rPr>
          <w:rFonts w:ascii="Museo 300" w:hAnsi="Museo 300"/>
          <w:sz w:val="16"/>
          <w:szCs w:val="16"/>
        </w:rPr>
        <w:t xml:space="preserve"> XXX</w:t>
      </w:r>
      <w:r w:rsidRPr="005E2215">
        <w:rPr>
          <w:rFonts w:ascii="Museo 300" w:hAnsi="Museo 300"/>
          <w:sz w:val="16"/>
          <w:szCs w:val="16"/>
        </w:rPr>
        <w:t xml:space="preserve"> para normalizar la operación del UPS, es decir, cambiarlo de su posición de By Pass a posición normal de protección en línea.</w:t>
      </w:r>
      <w:r w:rsidR="00E951AE">
        <w:rPr>
          <w:rFonts w:ascii="Museo 300" w:hAnsi="Museo 300"/>
          <w:sz w:val="16"/>
          <w:szCs w:val="16"/>
        </w:rPr>
        <w:t xml:space="preserve"> […]</w:t>
      </w:r>
    </w:p>
    <w:p w14:paraId="3028892C" w14:textId="77777777" w:rsidR="00A750AD" w:rsidRDefault="00A750AD" w:rsidP="0082595D">
      <w:pPr>
        <w:spacing w:line="0" w:lineRule="atLeast"/>
        <w:ind w:left="993" w:right="565"/>
        <w:contextualSpacing/>
        <w:jc w:val="both"/>
        <w:rPr>
          <w:rFonts w:ascii="Museo 300" w:hAnsi="Museo 300"/>
          <w:sz w:val="16"/>
          <w:szCs w:val="16"/>
        </w:rPr>
      </w:pPr>
    </w:p>
    <w:p w14:paraId="71F73EB6" w14:textId="3A10C37E" w:rsidR="00A36681" w:rsidRDefault="00E951AE" w:rsidP="0082595D">
      <w:pPr>
        <w:spacing w:line="0" w:lineRule="atLeast"/>
        <w:ind w:left="993" w:right="565"/>
        <w:contextualSpacing/>
        <w:jc w:val="both"/>
        <w:rPr>
          <w:rFonts w:ascii="Museo 300" w:hAnsi="Museo 300"/>
          <w:sz w:val="16"/>
          <w:szCs w:val="16"/>
        </w:rPr>
      </w:pPr>
      <w:r>
        <w:rPr>
          <w:rFonts w:ascii="Museo 300" w:hAnsi="Museo 300"/>
          <w:sz w:val="16"/>
          <w:szCs w:val="16"/>
        </w:rPr>
        <w:t xml:space="preserve">[…] </w:t>
      </w:r>
      <w:r w:rsidR="00A36681" w:rsidRPr="00A36681">
        <w:rPr>
          <w:rFonts w:ascii="Museo 300" w:hAnsi="Museo 300"/>
          <w:sz w:val="16"/>
          <w:szCs w:val="16"/>
        </w:rPr>
        <w:t>Por la disposición o configuración de las instalaciones eléctricas del Cliente el primer dispositivo de protección que se encuentra después del banco de transformadores es el interruptor principal de ampacidad 500-630 amperios/trifásico luego se ubica la transferencia automática la cual en condiciones normales de operación alimenta la carga de dos formas ya sea por medio del voltaje de la Distribuidora o por medio de la planta de emergencia, sin embargo, al quedarse bloqueada la transferencia era evidente que el Cliente no tenía suministro eléctrico alguno en sus instalaciones, hasta este momento no se podía conocer o dimensionar si existían daños o no en los equipos eléctricos del Cliente ya que la prioridad era restablecer el suministro eléctrico nuevamente.</w:t>
      </w:r>
    </w:p>
    <w:p w14:paraId="7EA5F987" w14:textId="77777777" w:rsidR="00A36681" w:rsidRPr="00A36681" w:rsidRDefault="00A36681" w:rsidP="0082595D">
      <w:pPr>
        <w:spacing w:line="0" w:lineRule="atLeast"/>
        <w:ind w:left="993" w:right="565"/>
        <w:contextualSpacing/>
        <w:jc w:val="both"/>
        <w:rPr>
          <w:rFonts w:ascii="Museo 300" w:hAnsi="Museo 300"/>
          <w:sz w:val="16"/>
          <w:szCs w:val="16"/>
        </w:rPr>
      </w:pPr>
    </w:p>
    <w:p w14:paraId="7DA31596" w14:textId="77777777" w:rsidR="00E951AE" w:rsidRDefault="00A36681" w:rsidP="0082595D">
      <w:pPr>
        <w:spacing w:line="0" w:lineRule="atLeast"/>
        <w:ind w:left="993" w:right="565"/>
        <w:contextualSpacing/>
        <w:jc w:val="both"/>
        <w:rPr>
          <w:rFonts w:ascii="Museo 300" w:hAnsi="Museo 300"/>
          <w:sz w:val="16"/>
          <w:szCs w:val="16"/>
        </w:rPr>
      </w:pPr>
      <w:r w:rsidRPr="00A36681">
        <w:rPr>
          <w:rFonts w:ascii="Museo 300" w:hAnsi="Museo 300"/>
          <w:sz w:val="16"/>
          <w:szCs w:val="16"/>
        </w:rPr>
        <w:t>Producto de la inspección realizada por el profesional en sistemas de emergencia se comprobó que la transferencia automática trifásica no posee el sensor para detectar la inversión de secuencia de fases, lo anterior provocó alteraciones en la lógica digital de las tarjetas electrónicas de la transferencia automática, y al no poseerlo optó por quedarse en la posición de planta de emergencia, pero no mandó a arrancarla permanentemente.</w:t>
      </w:r>
      <w:r w:rsidR="00CF1C7F">
        <w:rPr>
          <w:rFonts w:ascii="Museo 300" w:hAnsi="Museo 300"/>
          <w:sz w:val="16"/>
          <w:szCs w:val="16"/>
        </w:rPr>
        <w:t xml:space="preserve"> </w:t>
      </w:r>
    </w:p>
    <w:p w14:paraId="04E02531" w14:textId="107C6350" w:rsidR="00E951AE" w:rsidRDefault="00E951AE" w:rsidP="0082595D">
      <w:pPr>
        <w:spacing w:line="0" w:lineRule="atLeast"/>
        <w:ind w:left="993" w:right="565"/>
        <w:contextualSpacing/>
        <w:jc w:val="both"/>
        <w:rPr>
          <w:rFonts w:ascii="Museo 300" w:hAnsi="Museo 300"/>
          <w:sz w:val="16"/>
          <w:szCs w:val="16"/>
        </w:rPr>
      </w:pPr>
    </w:p>
    <w:p w14:paraId="42C6769D" w14:textId="3BA8509B" w:rsidR="00E951AE" w:rsidRDefault="00E951AE" w:rsidP="0082595D">
      <w:pPr>
        <w:spacing w:line="0" w:lineRule="atLeast"/>
        <w:ind w:left="993" w:right="565"/>
        <w:contextualSpacing/>
        <w:jc w:val="both"/>
        <w:rPr>
          <w:rFonts w:ascii="Museo 300" w:hAnsi="Museo 300"/>
          <w:sz w:val="16"/>
          <w:szCs w:val="16"/>
        </w:rPr>
      </w:pPr>
      <w:r w:rsidRPr="00E951AE">
        <w:rPr>
          <w:rFonts w:ascii="Museo 300" w:hAnsi="Museo 300"/>
          <w:sz w:val="16"/>
          <w:szCs w:val="16"/>
        </w:rPr>
        <w:t>Por otro lado, la transferencia solamente interrumpe las fases principales y el neutro es común y aterrizado para ambos sistemas, es decir, se comparte el neutro de la subestación eléctrica principal con la planta de emergencia lo cual no es compatible con la Normativa NFPA 110 NFPA 110 Estándar para Sistemas de Potencia de Emergencia y de Respaldo y el IEEE Std. 446-1995 Recommended Practice for Emergency and Standby Power Systems for Industrial and Commercial Applications.</w:t>
      </w:r>
    </w:p>
    <w:p w14:paraId="432915E9" w14:textId="77777777" w:rsidR="00E951AE" w:rsidRPr="00E951AE" w:rsidRDefault="00E951AE" w:rsidP="0082595D">
      <w:pPr>
        <w:spacing w:line="0" w:lineRule="atLeast"/>
        <w:ind w:left="993" w:right="565"/>
        <w:contextualSpacing/>
        <w:jc w:val="both"/>
        <w:rPr>
          <w:rFonts w:ascii="Museo 300" w:hAnsi="Museo 300"/>
          <w:sz w:val="16"/>
          <w:szCs w:val="16"/>
        </w:rPr>
      </w:pPr>
    </w:p>
    <w:p w14:paraId="52C13CDA" w14:textId="14309D9E" w:rsidR="00E951AE" w:rsidRDefault="00E951AE" w:rsidP="0082595D">
      <w:pPr>
        <w:spacing w:line="0" w:lineRule="atLeast"/>
        <w:ind w:left="993" w:right="565"/>
        <w:contextualSpacing/>
        <w:jc w:val="both"/>
        <w:rPr>
          <w:rFonts w:ascii="Museo 300" w:hAnsi="Museo 300"/>
          <w:sz w:val="16"/>
          <w:szCs w:val="16"/>
        </w:rPr>
      </w:pPr>
      <w:r w:rsidRPr="00E951AE">
        <w:rPr>
          <w:rFonts w:ascii="Museo 300" w:hAnsi="Museo 300"/>
          <w:sz w:val="16"/>
          <w:szCs w:val="16"/>
        </w:rPr>
        <w:t>Al estar compartido el neutro y aterrizado se pueden presentar corriente de secuencia cero fluyendo en el neutro, a pesar de que no haya fallas en el conductor de fase, causando un disparo injustificado del interruptor de entrada de servicio. Además, se producirán corrientes neutrales parásitas que pueden ser repudiadas.</w:t>
      </w:r>
    </w:p>
    <w:p w14:paraId="281B7F88" w14:textId="77777777" w:rsidR="00E951AE" w:rsidRPr="00E951AE" w:rsidRDefault="00E951AE" w:rsidP="0082595D">
      <w:pPr>
        <w:spacing w:line="0" w:lineRule="atLeast"/>
        <w:ind w:left="993" w:right="565"/>
        <w:contextualSpacing/>
        <w:jc w:val="both"/>
        <w:rPr>
          <w:rFonts w:ascii="Museo 300" w:hAnsi="Museo 300"/>
          <w:sz w:val="16"/>
          <w:szCs w:val="16"/>
        </w:rPr>
      </w:pPr>
    </w:p>
    <w:p w14:paraId="5A485800" w14:textId="48708E34" w:rsidR="00E951AE" w:rsidRDefault="00E951AE" w:rsidP="0082595D">
      <w:pPr>
        <w:spacing w:line="0" w:lineRule="atLeast"/>
        <w:ind w:left="993" w:right="565"/>
        <w:contextualSpacing/>
        <w:jc w:val="both"/>
        <w:rPr>
          <w:rFonts w:ascii="Museo 300" w:hAnsi="Museo 300"/>
          <w:sz w:val="16"/>
          <w:szCs w:val="16"/>
        </w:rPr>
      </w:pPr>
      <w:r w:rsidRPr="00E951AE">
        <w:rPr>
          <w:rFonts w:ascii="Museo 300" w:hAnsi="Museo 300"/>
          <w:sz w:val="16"/>
          <w:szCs w:val="16"/>
        </w:rPr>
        <w:t>En la siguiente imagen se muestra el recorrido de la corriente desde la subestación hasta llegar al TX (transmisor) que sufrió daños, asimismo se muestra la tranferencia automática con un circulo rojo, la cual como se observa desempeña una función estratégica ya que sus tarjetas monitoras de control definen si se conmuta la carga a la Distribuidora o a la planta de emergencia.</w:t>
      </w:r>
    </w:p>
    <w:p w14:paraId="210C4BF7" w14:textId="77777777" w:rsidR="00E951AE" w:rsidRPr="00E951AE" w:rsidRDefault="00E951AE" w:rsidP="0082595D">
      <w:pPr>
        <w:spacing w:line="0" w:lineRule="atLeast"/>
        <w:ind w:left="993" w:right="565"/>
        <w:contextualSpacing/>
        <w:jc w:val="both"/>
        <w:rPr>
          <w:rFonts w:ascii="Museo 300" w:hAnsi="Museo 300"/>
          <w:sz w:val="16"/>
          <w:szCs w:val="16"/>
        </w:rPr>
      </w:pPr>
    </w:p>
    <w:p w14:paraId="2464EBEB" w14:textId="650E16A1" w:rsidR="00E951AE" w:rsidRDefault="00E951AE" w:rsidP="0082595D">
      <w:pPr>
        <w:spacing w:line="0" w:lineRule="atLeast"/>
        <w:ind w:left="993" w:right="565"/>
        <w:contextualSpacing/>
        <w:jc w:val="both"/>
        <w:rPr>
          <w:rFonts w:ascii="Museo 300" w:hAnsi="Museo 300"/>
          <w:sz w:val="16"/>
          <w:szCs w:val="16"/>
        </w:rPr>
      </w:pPr>
      <w:r w:rsidRPr="00E951AE">
        <w:rPr>
          <w:rFonts w:ascii="Museo 300" w:hAnsi="Museo 300"/>
          <w:sz w:val="16"/>
          <w:szCs w:val="16"/>
        </w:rPr>
        <w:lastRenderedPageBreak/>
        <w:t xml:space="preserve">En este punto cabe señalar que el sistema de emergencia (planta y transferencia) de </w:t>
      </w:r>
      <w:r w:rsidR="000A7FCB">
        <w:rPr>
          <w:rFonts w:ascii="Museo 300" w:hAnsi="Museo 300"/>
          <w:sz w:val="16"/>
          <w:szCs w:val="16"/>
        </w:rPr>
        <w:t xml:space="preserve"> XXX</w:t>
      </w:r>
      <w:r w:rsidRPr="00E951AE">
        <w:rPr>
          <w:rFonts w:ascii="Museo 300" w:hAnsi="Museo 300"/>
          <w:sz w:val="16"/>
          <w:szCs w:val="16"/>
        </w:rPr>
        <w:t>, actualmente instalado, se le ha brindado un mantenimiento preventivo realizado con personal externo, los informes de mantenimiento que se le entregaron al perito no detallaban o especificaban la revisión particular de partes mecánicas de la transferencia automática.</w:t>
      </w:r>
    </w:p>
    <w:p w14:paraId="1DB31C48" w14:textId="77777777" w:rsidR="00E951AE" w:rsidRPr="00E951AE" w:rsidRDefault="00E951AE" w:rsidP="0082595D">
      <w:pPr>
        <w:spacing w:line="0" w:lineRule="atLeast"/>
        <w:ind w:left="993" w:right="565"/>
        <w:contextualSpacing/>
        <w:jc w:val="both"/>
        <w:rPr>
          <w:rFonts w:ascii="Museo 300" w:hAnsi="Museo 300"/>
          <w:sz w:val="16"/>
          <w:szCs w:val="16"/>
        </w:rPr>
      </w:pPr>
    </w:p>
    <w:p w14:paraId="1A41DEF2" w14:textId="51A482C4" w:rsidR="00A36681" w:rsidRDefault="00E951AE" w:rsidP="0082595D">
      <w:pPr>
        <w:spacing w:line="0" w:lineRule="atLeast"/>
        <w:ind w:left="993" w:right="565"/>
        <w:contextualSpacing/>
        <w:jc w:val="both"/>
        <w:rPr>
          <w:rFonts w:ascii="Museo 300" w:hAnsi="Museo 300"/>
          <w:sz w:val="16"/>
          <w:szCs w:val="16"/>
        </w:rPr>
      </w:pPr>
      <w:r w:rsidRPr="00E951AE">
        <w:rPr>
          <w:rFonts w:ascii="Museo 300" w:hAnsi="Museo 300"/>
          <w:sz w:val="16"/>
          <w:szCs w:val="16"/>
        </w:rPr>
        <w:t>El profesional que inspeccionó la transferencia automática comentó que el mantenimiento mecánico de las mismas es muy importante para asegurar la confiabilidad de todo el sistema de emergencia.</w:t>
      </w:r>
      <w:r>
        <w:rPr>
          <w:rFonts w:ascii="Museo 300" w:hAnsi="Museo 300"/>
          <w:sz w:val="16"/>
          <w:szCs w:val="16"/>
        </w:rPr>
        <w:t xml:space="preserve"> </w:t>
      </w:r>
      <w:r w:rsidR="00CF1C7F">
        <w:rPr>
          <w:rFonts w:ascii="Museo 300" w:hAnsi="Museo 300"/>
          <w:sz w:val="16"/>
          <w:szCs w:val="16"/>
        </w:rPr>
        <w:t>[…]</w:t>
      </w:r>
    </w:p>
    <w:p w14:paraId="34D6E976" w14:textId="7D3293B9" w:rsidR="00BB3035" w:rsidRDefault="00BB3035" w:rsidP="00A36681">
      <w:pPr>
        <w:spacing w:line="0" w:lineRule="atLeast"/>
        <w:ind w:left="1134" w:right="565"/>
        <w:contextualSpacing/>
        <w:jc w:val="both"/>
        <w:rPr>
          <w:rFonts w:ascii="Museo 300" w:hAnsi="Museo 300"/>
          <w:sz w:val="16"/>
          <w:szCs w:val="16"/>
        </w:rPr>
      </w:pPr>
    </w:p>
    <w:p w14:paraId="185A1FF6" w14:textId="7A00BB15" w:rsidR="00E951AE" w:rsidRDefault="00E951AE" w:rsidP="001809FD">
      <w:pPr>
        <w:spacing w:line="0" w:lineRule="atLeast"/>
        <w:ind w:left="1134" w:right="565"/>
        <w:contextualSpacing/>
        <w:jc w:val="center"/>
        <w:rPr>
          <w:rFonts w:ascii="Museo 300" w:hAnsi="Museo 300"/>
          <w:sz w:val="16"/>
          <w:szCs w:val="16"/>
        </w:rPr>
      </w:pPr>
    </w:p>
    <w:p w14:paraId="791531A5" w14:textId="77777777" w:rsidR="0082595D" w:rsidRDefault="0082595D" w:rsidP="00A750AD">
      <w:pPr>
        <w:spacing w:line="0" w:lineRule="atLeast"/>
        <w:ind w:left="567" w:right="565"/>
        <w:contextualSpacing/>
        <w:jc w:val="both"/>
        <w:rPr>
          <w:rFonts w:ascii="Museo 300" w:hAnsi="Museo 300"/>
          <w:sz w:val="16"/>
          <w:szCs w:val="16"/>
        </w:rPr>
      </w:pPr>
    </w:p>
    <w:p w14:paraId="4A5A562F" w14:textId="3E283AE7" w:rsidR="00A36681" w:rsidRDefault="00CF1C7F" w:rsidP="0082595D">
      <w:pPr>
        <w:spacing w:line="0" w:lineRule="atLeast"/>
        <w:ind w:left="993" w:right="565"/>
        <w:contextualSpacing/>
        <w:jc w:val="both"/>
        <w:rPr>
          <w:rFonts w:ascii="Museo 300" w:hAnsi="Museo 300"/>
          <w:sz w:val="16"/>
          <w:szCs w:val="16"/>
        </w:rPr>
      </w:pPr>
      <w:r>
        <w:rPr>
          <w:rFonts w:ascii="Museo 300" w:hAnsi="Museo 300"/>
          <w:sz w:val="16"/>
          <w:szCs w:val="16"/>
        </w:rPr>
        <w:t xml:space="preserve">[…] </w:t>
      </w:r>
      <w:r w:rsidR="00A36681" w:rsidRPr="00A36681">
        <w:rPr>
          <w:rFonts w:ascii="Museo 300" w:hAnsi="Museo 300"/>
          <w:sz w:val="16"/>
          <w:szCs w:val="16"/>
        </w:rPr>
        <w:t>Retomando el hecho antes mencionado y previo a quedar bloqueada la transferencia automática ésta realizó múltiples intentos de transferir carga lo cual provocó trasientes de voltaje en todo el sistema eléctrico interno, es necesario acotar que éste fenómeno no debe ser visto a la ligera ya que la magnitud y severidad de un trasiente es exacerbada cuando un interruptor, Breaker o Switch opera de forma anormal, es decir, corrientes que se interrumpen súbitamente y se reinician nuevamente en el sistema eléctrico provocando impulsos (surges en inglés) de voltajes de duración de micro a nanosegundos y con magnitud elevadas los cuales viajan por los conductores de fases, neutro y tierra de la instalación eléctrica provocando disturbios o daños a equipos electrónicos sensibles, de lo cual se deriva que no basta con poseer supresores de picos de voltaje (SPV) instalados sino que los mismos deben ser instalados como lo solicitan las normativas eléctricas IEEE y el NEC y contar con un mantenimiento preventivo y sistemático de los mismos. Los SPV tienen una vida útil finita y se degradan cuando se exponen a unos cuantos grandes trasientes de sobre-voltaje o a muchos trasientes de sobre-voltaje pequeños.</w:t>
      </w:r>
    </w:p>
    <w:p w14:paraId="6A91B33C" w14:textId="77777777" w:rsidR="00A36681" w:rsidRPr="00A36681" w:rsidRDefault="00A36681" w:rsidP="0082595D">
      <w:pPr>
        <w:spacing w:line="0" w:lineRule="atLeast"/>
        <w:ind w:left="993" w:right="565"/>
        <w:contextualSpacing/>
        <w:jc w:val="both"/>
        <w:rPr>
          <w:rFonts w:ascii="Museo 300" w:hAnsi="Museo 300"/>
          <w:sz w:val="16"/>
          <w:szCs w:val="16"/>
        </w:rPr>
      </w:pPr>
    </w:p>
    <w:p w14:paraId="7A52DE1E" w14:textId="77777777" w:rsidR="00A36681" w:rsidRDefault="00A36681" w:rsidP="0082595D">
      <w:pPr>
        <w:spacing w:line="0" w:lineRule="atLeast"/>
        <w:ind w:left="993" w:right="565"/>
        <w:contextualSpacing/>
        <w:jc w:val="both"/>
        <w:rPr>
          <w:rFonts w:ascii="Museo 300" w:hAnsi="Museo 300"/>
          <w:sz w:val="16"/>
          <w:szCs w:val="16"/>
        </w:rPr>
      </w:pPr>
      <w:r w:rsidRPr="00A36681">
        <w:rPr>
          <w:rFonts w:ascii="Museo 300" w:hAnsi="Museo 300"/>
          <w:sz w:val="16"/>
          <w:szCs w:val="16"/>
        </w:rPr>
        <w:t xml:space="preserve">Siguiendo la configuración o diagrama unifilar del Cliente se encuentra instalado un UPS de 65 KVA On-Line, su funcionamiento, componentes, tipos y fallas se han abordado en el apartado anterior. Dicho equipo es muy útil, pero a la vez crítico su funcionamiento si se descuida su mantenimiento sistemático ya que el mismo a pesar de tener la habilidad limitada para mitigar usualmente: alta corriente en la tierra, ruido inductivo, corrientes armónicas, desbalance de fase, bajo factor de potencia y sobre todo susceptibilidad a los trasientes de sobre-voltaje, sin embargo, los trasientes podrían ocasionarle algunos problemas tales como: </w:t>
      </w:r>
    </w:p>
    <w:p w14:paraId="3C85DCB4" w14:textId="77777777" w:rsidR="00A36681" w:rsidRDefault="00A36681" w:rsidP="0082595D">
      <w:pPr>
        <w:pStyle w:val="Prrafodelista"/>
        <w:numPr>
          <w:ilvl w:val="0"/>
          <w:numId w:val="12"/>
        </w:numPr>
        <w:spacing w:line="0" w:lineRule="atLeast"/>
        <w:ind w:left="1418" w:right="565"/>
        <w:contextualSpacing/>
        <w:jc w:val="both"/>
        <w:rPr>
          <w:rFonts w:ascii="Museo 300" w:hAnsi="Museo 300"/>
          <w:sz w:val="16"/>
          <w:szCs w:val="16"/>
        </w:rPr>
      </w:pPr>
      <w:r>
        <w:rPr>
          <w:rFonts w:ascii="Museo 300" w:hAnsi="Museo 300"/>
          <w:sz w:val="16"/>
          <w:szCs w:val="16"/>
        </w:rPr>
        <w:t xml:space="preserve">Disparos de alarmas en la UPS </w:t>
      </w:r>
    </w:p>
    <w:p w14:paraId="71A71221" w14:textId="77777777" w:rsidR="00CF1C7F" w:rsidRDefault="00A36681" w:rsidP="0082595D">
      <w:pPr>
        <w:pStyle w:val="Prrafodelista"/>
        <w:numPr>
          <w:ilvl w:val="0"/>
          <w:numId w:val="12"/>
        </w:numPr>
        <w:spacing w:line="0" w:lineRule="atLeast"/>
        <w:ind w:left="1418" w:right="565"/>
        <w:contextualSpacing/>
        <w:jc w:val="both"/>
        <w:rPr>
          <w:rFonts w:ascii="Museo 300" w:hAnsi="Museo 300"/>
          <w:sz w:val="16"/>
          <w:szCs w:val="16"/>
        </w:rPr>
      </w:pPr>
      <w:r w:rsidRPr="00A36681">
        <w:rPr>
          <w:rFonts w:ascii="Museo 300" w:hAnsi="Museo 300"/>
          <w:sz w:val="16"/>
          <w:szCs w:val="16"/>
        </w:rPr>
        <w:t>Desconexión de la UPS, qued</w:t>
      </w:r>
      <w:r>
        <w:rPr>
          <w:rFonts w:ascii="Museo 300" w:hAnsi="Museo 300"/>
          <w:sz w:val="16"/>
          <w:szCs w:val="16"/>
        </w:rPr>
        <w:t xml:space="preserve">a en “bypass”, fuera de línea </w:t>
      </w:r>
    </w:p>
    <w:p w14:paraId="35A10811" w14:textId="62D071B5" w:rsidR="00A36681" w:rsidRPr="00A36681" w:rsidRDefault="00A36681" w:rsidP="0082595D">
      <w:pPr>
        <w:pStyle w:val="Prrafodelista"/>
        <w:numPr>
          <w:ilvl w:val="0"/>
          <w:numId w:val="12"/>
        </w:numPr>
        <w:spacing w:line="0" w:lineRule="atLeast"/>
        <w:ind w:left="1418" w:right="565"/>
        <w:contextualSpacing/>
        <w:jc w:val="both"/>
        <w:rPr>
          <w:rFonts w:ascii="Museo 300" w:hAnsi="Museo 300"/>
          <w:sz w:val="16"/>
          <w:szCs w:val="16"/>
        </w:rPr>
      </w:pPr>
      <w:r w:rsidRPr="00A36681">
        <w:rPr>
          <w:rFonts w:ascii="Museo 300" w:hAnsi="Museo 300"/>
          <w:sz w:val="16"/>
          <w:szCs w:val="16"/>
        </w:rPr>
        <w:t>Deterioro y malfuncionamiento en sus componentes, invisibles para el usuario.</w:t>
      </w:r>
    </w:p>
    <w:p w14:paraId="2A46DDC1" w14:textId="5758353D" w:rsidR="00A36681" w:rsidRPr="00CF1C7F" w:rsidRDefault="00A36681" w:rsidP="00A750AD">
      <w:pPr>
        <w:spacing w:line="0" w:lineRule="atLeast"/>
        <w:ind w:left="567" w:right="565"/>
        <w:contextualSpacing/>
        <w:jc w:val="both"/>
        <w:rPr>
          <w:rFonts w:ascii="Museo 300" w:hAnsi="Museo 300"/>
          <w:sz w:val="16"/>
          <w:szCs w:val="16"/>
        </w:rPr>
      </w:pPr>
    </w:p>
    <w:p w14:paraId="170198EE" w14:textId="1CFA1FCD" w:rsidR="00CF1C7F" w:rsidRPr="00CF1C7F" w:rsidRDefault="00CF1C7F" w:rsidP="0082595D">
      <w:pPr>
        <w:spacing w:line="0" w:lineRule="atLeast"/>
        <w:ind w:left="993" w:right="565"/>
        <w:contextualSpacing/>
        <w:jc w:val="both"/>
        <w:rPr>
          <w:rFonts w:ascii="Museo 300" w:hAnsi="Museo 300"/>
          <w:iCs/>
          <w:sz w:val="16"/>
          <w:szCs w:val="16"/>
        </w:rPr>
      </w:pPr>
      <w:r w:rsidRPr="00CF1C7F">
        <w:rPr>
          <w:rFonts w:ascii="Museo 300" w:hAnsi="Museo 300"/>
          <w:iCs/>
          <w:sz w:val="16"/>
          <w:szCs w:val="16"/>
        </w:rPr>
        <w:t xml:space="preserve">Un UPS On Line puede fallar si no se le brinda mantenimiento apropiada y sistemáticamente. Lo importante es comprender que hay problemas que se pueden producir en la electrónica de la UPS que no se podrán ver sin un sistema permanente de monitoreo y análisis de calidad de energía. Para el caso bajo estudio, el UPS de </w:t>
      </w:r>
      <w:r w:rsidR="000A7FCB">
        <w:rPr>
          <w:rFonts w:ascii="Museo 300" w:hAnsi="Museo 300"/>
          <w:iCs/>
          <w:sz w:val="16"/>
          <w:szCs w:val="16"/>
        </w:rPr>
        <w:t xml:space="preserve"> XXX</w:t>
      </w:r>
      <w:r w:rsidRPr="00CF1C7F">
        <w:rPr>
          <w:rFonts w:ascii="Museo 300" w:hAnsi="Museo 300"/>
          <w:iCs/>
          <w:sz w:val="16"/>
          <w:szCs w:val="16"/>
        </w:rPr>
        <w:t xml:space="preserve"> ha recibido un mantenimiento preventivo leve ya que sólo se retira exceso de polvo, revisión de baterías y ventiladores. El último mantenimiento intensivo fue realizado el 2016. </w:t>
      </w:r>
    </w:p>
    <w:p w14:paraId="48C7B83F" w14:textId="77777777" w:rsidR="00CF1C7F" w:rsidRPr="00CF1C7F" w:rsidRDefault="00CF1C7F" w:rsidP="0082595D">
      <w:pPr>
        <w:spacing w:line="0" w:lineRule="atLeast"/>
        <w:ind w:left="993" w:right="565"/>
        <w:contextualSpacing/>
        <w:jc w:val="both"/>
        <w:rPr>
          <w:rFonts w:ascii="Museo 300" w:hAnsi="Museo 300"/>
          <w:sz w:val="16"/>
          <w:szCs w:val="16"/>
        </w:rPr>
      </w:pPr>
    </w:p>
    <w:p w14:paraId="3354988F" w14:textId="3BACAA0A" w:rsidR="00CF1C7F" w:rsidRPr="00CF1C7F" w:rsidRDefault="00CF1C7F" w:rsidP="0082595D">
      <w:pPr>
        <w:spacing w:line="0" w:lineRule="atLeast"/>
        <w:ind w:left="993" w:right="565"/>
        <w:contextualSpacing/>
        <w:jc w:val="both"/>
        <w:rPr>
          <w:rFonts w:ascii="Museo 300" w:hAnsi="Museo 300"/>
          <w:iCs/>
          <w:sz w:val="16"/>
          <w:szCs w:val="16"/>
        </w:rPr>
      </w:pPr>
      <w:r w:rsidRPr="00CF1C7F">
        <w:rPr>
          <w:rFonts w:ascii="Museo 300" w:hAnsi="Museo 300"/>
          <w:iCs/>
          <w:sz w:val="16"/>
          <w:szCs w:val="16"/>
        </w:rPr>
        <w:t xml:space="preserve">De hecho, por funcionamiento propio el UPS trabaja las 24 horas/7 días y por tanto sus componentes internos enfrentan “stress eléctrico” que pueden precipitar súbitamente un colapso o inhabilitación. </w:t>
      </w:r>
    </w:p>
    <w:p w14:paraId="6A0410FB" w14:textId="77777777" w:rsidR="00CF1C7F" w:rsidRPr="00CF1C7F" w:rsidRDefault="00CF1C7F" w:rsidP="0082595D">
      <w:pPr>
        <w:spacing w:line="0" w:lineRule="atLeast"/>
        <w:ind w:left="993" w:right="565"/>
        <w:contextualSpacing/>
        <w:jc w:val="both"/>
        <w:rPr>
          <w:rFonts w:ascii="Museo 300" w:hAnsi="Museo 300"/>
          <w:sz w:val="16"/>
          <w:szCs w:val="16"/>
        </w:rPr>
      </w:pPr>
    </w:p>
    <w:p w14:paraId="4F6D8555" w14:textId="79F2A5D9" w:rsidR="00CF1C7F" w:rsidRPr="00CF1C7F" w:rsidRDefault="00CF1C7F" w:rsidP="0082595D">
      <w:pPr>
        <w:spacing w:line="0" w:lineRule="atLeast"/>
        <w:ind w:left="993" w:right="565"/>
        <w:contextualSpacing/>
        <w:jc w:val="both"/>
        <w:rPr>
          <w:rFonts w:ascii="Museo 300" w:hAnsi="Museo 300"/>
          <w:iCs/>
          <w:sz w:val="16"/>
          <w:szCs w:val="16"/>
        </w:rPr>
      </w:pPr>
      <w:r w:rsidRPr="00CF1C7F">
        <w:rPr>
          <w:rFonts w:ascii="Museo 300" w:hAnsi="Museo 300"/>
          <w:iCs/>
          <w:sz w:val="16"/>
          <w:szCs w:val="16"/>
        </w:rPr>
        <w:t xml:space="preserve">En el UPS el neutro es corrido, si hay un problema eléctrico éste puede transmitirse a la carga a través del neutro. Por otro lado, el UPS de </w:t>
      </w:r>
      <w:r w:rsidR="000A7FCB">
        <w:rPr>
          <w:rFonts w:ascii="Museo 300" w:hAnsi="Museo 300"/>
          <w:iCs/>
          <w:sz w:val="16"/>
          <w:szCs w:val="16"/>
        </w:rPr>
        <w:t xml:space="preserve"> XXX</w:t>
      </w:r>
      <w:r w:rsidRPr="00CF1C7F">
        <w:rPr>
          <w:rFonts w:ascii="Museo 300" w:hAnsi="Museo 300"/>
          <w:iCs/>
          <w:sz w:val="16"/>
          <w:szCs w:val="16"/>
        </w:rPr>
        <w:t xml:space="preserve"> posee supresores de pico de voltaje a la entrada de su by-pass sin embargo el perito no puede asegurar si los mismos se encuentran funcionales, por otro lado, en los reportes de mantenimiento preventivo no se hace referencia a su estado. </w:t>
      </w:r>
    </w:p>
    <w:p w14:paraId="20015CD1" w14:textId="77777777" w:rsidR="00CF1C7F" w:rsidRPr="00CF1C7F" w:rsidRDefault="00CF1C7F" w:rsidP="0082595D">
      <w:pPr>
        <w:spacing w:line="0" w:lineRule="atLeast"/>
        <w:ind w:left="993" w:right="565"/>
        <w:contextualSpacing/>
        <w:jc w:val="both"/>
        <w:rPr>
          <w:rFonts w:ascii="Museo 300" w:hAnsi="Museo 300"/>
          <w:sz w:val="16"/>
          <w:szCs w:val="16"/>
        </w:rPr>
      </w:pPr>
    </w:p>
    <w:p w14:paraId="3AF040E9" w14:textId="10083F52" w:rsidR="005E2215" w:rsidRDefault="00CF1C7F" w:rsidP="0082595D">
      <w:pPr>
        <w:spacing w:line="0" w:lineRule="atLeast"/>
        <w:ind w:left="993" w:right="565"/>
        <w:contextualSpacing/>
        <w:jc w:val="both"/>
        <w:rPr>
          <w:rFonts w:ascii="Museo 300" w:hAnsi="Museo 300"/>
          <w:iCs/>
          <w:sz w:val="16"/>
          <w:szCs w:val="16"/>
        </w:rPr>
      </w:pPr>
      <w:r w:rsidRPr="00CF1C7F">
        <w:rPr>
          <w:rFonts w:ascii="Museo 300" w:hAnsi="Museo 300"/>
          <w:iCs/>
          <w:sz w:val="16"/>
          <w:szCs w:val="16"/>
        </w:rPr>
        <w:t>Al inspeccionar la instalación eléctrica del transmisor principal se encontró que su conexión a tierra no es según manual del fabricante, ya que no se ha conectado una línea para tierra dedicada desde la bornera común.</w:t>
      </w:r>
    </w:p>
    <w:p w14:paraId="2771E344" w14:textId="639617A6" w:rsidR="00CF1C7F" w:rsidRDefault="00CF1C7F" w:rsidP="0082595D">
      <w:pPr>
        <w:spacing w:line="0" w:lineRule="atLeast"/>
        <w:ind w:left="993" w:right="565"/>
        <w:contextualSpacing/>
        <w:jc w:val="both"/>
        <w:rPr>
          <w:rFonts w:ascii="Museo 300" w:hAnsi="Museo 300"/>
          <w:iCs/>
          <w:sz w:val="16"/>
          <w:szCs w:val="16"/>
        </w:rPr>
      </w:pPr>
    </w:p>
    <w:p w14:paraId="101618BE" w14:textId="757A023D" w:rsidR="00CF1C7F" w:rsidRDefault="00CF1C7F" w:rsidP="0082595D">
      <w:pPr>
        <w:spacing w:line="0" w:lineRule="atLeast"/>
        <w:ind w:left="993" w:right="565"/>
        <w:contextualSpacing/>
        <w:jc w:val="both"/>
        <w:rPr>
          <w:rFonts w:ascii="Museo 300" w:hAnsi="Museo 300"/>
          <w:sz w:val="16"/>
          <w:szCs w:val="16"/>
          <w:lang w:val="es-ES_tradnl"/>
        </w:rPr>
      </w:pPr>
      <w:r w:rsidRPr="00CF1C7F">
        <w:rPr>
          <w:rFonts w:ascii="Museo 300" w:hAnsi="Museo 300"/>
          <w:sz w:val="16"/>
          <w:szCs w:val="16"/>
          <w:lang w:val="es-ES_tradnl"/>
        </w:rPr>
        <w:t>Dicho tablero posee el cable tierra proveniente de su barra principal sin embargo el mismo NO se ha interconectado al Transmisor VLX , en este punto es clave señalar que el manual del fabricante del equipo en su sección 2.8.3 recomienda que el equipo debe contar con dos clases de tierra una de seguridad y la otra de RF(radiofrecuencia), la primera La tierra de seguridad de AC (corriente alterna) funciona proporcionando una ruta segura e ininterrumpida para cualquier corriente eléctrica de retorno para volver a la fuente: el devanado secundario del transformador de la red eléctrica local (o generador). Esto asegura que las partes metálicas expuestas no simplemente "flotarán" a un nivel de voltaje peligroso para los humanos en el caso de un contacto accidental con la tensión de red y que se generará suficiente corriente de falla para disparar cualquier dispositivo de protección de circuitos. La conexión a tierra de seguridad de CA se debe realizar, según fabricante, a través del cable verde / amarillo que está cerca de las conexiones de red de CA en el parte superior del gabinete.</w:t>
      </w:r>
    </w:p>
    <w:p w14:paraId="64B4D0F3" w14:textId="63A3CBC1" w:rsidR="00CF1C7F" w:rsidRDefault="00CF1C7F" w:rsidP="00A750AD">
      <w:pPr>
        <w:spacing w:line="0" w:lineRule="atLeast"/>
        <w:ind w:left="567" w:right="565"/>
        <w:contextualSpacing/>
        <w:jc w:val="both"/>
        <w:rPr>
          <w:rFonts w:ascii="Museo 300" w:hAnsi="Museo 300"/>
          <w:sz w:val="16"/>
          <w:szCs w:val="16"/>
          <w:lang w:val="es-ES_tradnl"/>
        </w:rPr>
      </w:pPr>
    </w:p>
    <w:p w14:paraId="1DCC99DC" w14:textId="3F243D9C" w:rsidR="00CF1C7F" w:rsidRPr="00CF1C7F" w:rsidRDefault="00CF1C7F" w:rsidP="00CF1C7F">
      <w:pPr>
        <w:spacing w:line="0" w:lineRule="atLeast"/>
        <w:ind w:left="1134" w:right="565"/>
        <w:contextualSpacing/>
        <w:jc w:val="both"/>
        <w:rPr>
          <w:rFonts w:ascii="Museo 300" w:hAnsi="Museo 300"/>
          <w:sz w:val="16"/>
          <w:szCs w:val="16"/>
          <w:lang w:val="es-ES_tradnl"/>
        </w:rPr>
      </w:pPr>
    </w:p>
    <w:p w14:paraId="4B6BEF03" w14:textId="2490CC97" w:rsidR="00A36681" w:rsidRDefault="00BB3035" w:rsidP="001809FD">
      <w:pPr>
        <w:spacing w:line="0" w:lineRule="atLeast"/>
        <w:ind w:left="993" w:right="565"/>
        <w:contextualSpacing/>
        <w:jc w:val="center"/>
        <w:rPr>
          <w:rFonts w:ascii="Museo 300" w:hAnsi="Museo 300"/>
          <w:sz w:val="16"/>
          <w:szCs w:val="16"/>
          <w:lang w:val="es-ES_tradnl"/>
        </w:rPr>
      </w:pPr>
      <w:r w:rsidRPr="00BB3035">
        <w:rPr>
          <w:rFonts w:ascii="Museo 300" w:hAnsi="Museo 300"/>
          <w:sz w:val="16"/>
          <w:szCs w:val="16"/>
          <w:lang w:val="es-ES_tradnl"/>
        </w:rPr>
        <w:t>.</w:t>
      </w:r>
    </w:p>
    <w:p w14:paraId="0174B789" w14:textId="54C3DCCF" w:rsidR="00BB3035" w:rsidRDefault="00BB3035" w:rsidP="005E2215">
      <w:pPr>
        <w:spacing w:line="0" w:lineRule="atLeast"/>
        <w:ind w:left="1134" w:right="565"/>
        <w:contextualSpacing/>
        <w:jc w:val="both"/>
        <w:rPr>
          <w:rFonts w:ascii="Museo 300" w:hAnsi="Museo 300"/>
          <w:sz w:val="16"/>
          <w:szCs w:val="16"/>
          <w:lang w:val="es-ES_tradnl"/>
        </w:rPr>
      </w:pPr>
    </w:p>
    <w:p w14:paraId="78FAD4DA" w14:textId="4B8918BF" w:rsidR="00BB3035" w:rsidRDefault="00BB3035" w:rsidP="00E440A3">
      <w:pPr>
        <w:spacing w:line="0" w:lineRule="atLeast"/>
        <w:ind w:left="993" w:right="565"/>
        <w:contextualSpacing/>
        <w:jc w:val="both"/>
        <w:rPr>
          <w:rFonts w:ascii="Museo 300" w:hAnsi="Museo 300"/>
          <w:sz w:val="16"/>
          <w:szCs w:val="16"/>
          <w:lang w:val="es-ES_tradnl"/>
        </w:rPr>
      </w:pPr>
      <w:r w:rsidRPr="00BB3035">
        <w:rPr>
          <w:rFonts w:ascii="Museo 300" w:hAnsi="Museo 300"/>
          <w:sz w:val="16"/>
          <w:szCs w:val="16"/>
          <w:lang w:val="es-ES_tradnl"/>
        </w:rPr>
        <w:t>La segunda es la tierra de RF (radio frecuencia) la cual evita daños al equipo durante los transitorios inducidos por rayos al proporcionar un camino de baja impedancia para que los rayos vuelvan a la tierra, está si la tiene instalada el TX por medio de una cinta de cobre que recorre todo el cable coaxial de la antena de salida y el chasís (ver fotos siguientes).</w:t>
      </w:r>
    </w:p>
    <w:p w14:paraId="65873FAF" w14:textId="3D260921" w:rsidR="00BB3035" w:rsidRDefault="00BB3035" w:rsidP="005E2215">
      <w:pPr>
        <w:spacing w:line="0" w:lineRule="atLeast"/>
        <w:ind w:left="1134" w:right="565"/>
        <w:contextualSpacing/>
        <w:jc w:val="both"/>
        <w:rPr>
          <w:rFonts w:ascii="Museo 300" w:hAnsi="Museo 300"/>
          <w:sz w:val="16"/>
          <w:szCs w:val="16"/>
          <w:lang w:val="es-ES_tradnl"/>
        </w:rPr>
      </w:pPr>
    </w:p>
    <w:p w14:paraId="77390B48" w14:textId="5BDC648E" w:rsidR="00BB3035" w:rsidRPr="00BB3035" w:rsidRDefault="00BB3035" w:rsidP="005E2215">
      <w:pPr>
        <w:spacing w:line="0" w:lineRule="atLeast"/>
        <w:ind w:left="1134" w:right="565"/>
        <w:contextualSpacing/>
        <w:jc w:val="both"/>
        <w:rPr>
          <w:rFonts w:ascii="Museo 300" w:hAnsi="Museo 300"/>
          <w:sz w:val="16"/>
          <w:szCs w:val="16"/>
          <w:lang w:val="es-ES_tradnl"/>
        </w:rPr>
      </w:pPr>
    </w:p>
    <w:p w14:paraId="35B0B994" w14:textId="445067DD" w:rsidR="005E2215" w:rsidRDefault="005E2215" w:rsidP="005E2215">
      <w:pPr>
        <w:spacing w:line="0" w:lineRule="atLeast"/>
        <w:ind w:left="1134" w:right="565"/>
        <w:contextualSpacing/>
        <w:jc w:val="both"/>
        <w:rPr>
          <w:rFonts w:ascii="Museo Sans 300" w:hAnsi="Museo Sans 300"/>
          <w:sz w:val="20"/>
          <w:szCs w:val="20"/>
          <w:lang w:val="es-ES_tradnl"/>
        </w:rPr>
      </w:pPr>
    </w:p>
    <w:p w14:paraId="308CBA14" w14:textId="77777777" w:rsidR="00BB3035" w:rsidRDefault="00BB3035" w:rsidP="00E440A3">
      <w:pPr>
        <w:spacing w:line="0" w:lineRule="atLeast"/>
        <w:ind w:left="993" w:right="565"/>
        <w:contextualSpacing/>
        <w:jc w:val="both"/>
        <w:rPr>
          <w:rFonts w:ascii="Museo 300" w:hAnsi="Museo 300"/>
          <w:sz w:val="16"/>
          <w:szCs w:val="16"/>
          <w:lang w:val="es-ES_tradnl"/>
        </w:rPr>
      </w:pPr>
      <w:r w:rsidRPr="00BB3035">
        <w:rPr>
          <w:rFonts w:ascii="Museo 300" w:hAnsi="Museo 300"/>
          <w:sz w:val="16"/>
          <w:szCs w:val="16"/>
          <w:lang w:val="es-ES_tradnl"/>
        </w:rPr>
        <w:t xml:space="preserve">También al revisar el manual del fabricante del transmisor éste recomienda enfáticamente (sección 2.8.2) el uso de dispositivos de protección contra sobretensiones en las líneas de alimentación entrantes. Estos dispositivos protegen contra daños debidos a transitorios derivados de fuentes naturales y artificiales. (p. ej., rayos y conmutación de carga inductiva). </w:t>
      </w:r>
    </w:p>
    <w:p w14:paraId="38E936E4" w14:textId="77777777" w:rsidR="00BB3035" w:rsidRDefault="00BB3035" w:rsidP="00E440A3">
      <w:pPr>
        <w:spacing w:line="0" w:lineRule="atLeast"/>
        <w:ind w:left="993" w:right="565"/>
        <w:contextualSpacing/>
        <w:jc w:val="both"/>
        <w:rPr>
          <w:rFonts w:ascii="Museo 300" w:hAnsi="Museo 300"/>
          <w:sz w:val="16"/>
          <w:szCs w:val="16"/>
          <w:lang w:val="es-ES_tradnl"/>
        </w:rPr>
      </w:pPr>
    </w:p>
    <w:p w14:paraId="45055BA3" w14:textId="36F853A4" w:rsidR="00BB3035" w:rsidRDefault="00BB3035" w:rsidP="00E440A3">
      <w:pPr>
        <w:spacing w:line="0" w:lineRule="atLeast"/>
        <w:ind w:left="993" w:right="565"/>
        <w:contextualSpacing/>
        <w:jc w:val="both"/>
        <w:rPr>
          <w:rFonts w:ascii="Museo 300" w:hAnsi="Museo 300"/>
          <w:sz w:val="16"/>
          <w:szCs w:val="16"/>
          <w:lang w:val="es-ES_tradnl"/>
        </w:rPr>
      </w:pPr>
      <w:r w:rsidRPr="00BB3035">
        <w:rPr>
          <w:rFonts w:ascii="Museo 300" w:hAnsi="Museo 300"/>
          <w:sz w:val="16"/>
          <w:szCs w:val="16"/>
          <w:lang w:val="es-ES_tradnl"/>
        </w:rPr>
        <w:t xml:space="preserve">Al inspeccionar la entrada del TX, cuyos componentes se dañaron, se verificó que no tiene instalado ningún dispositivo de protección contra sobretensiones transitorias en su entrada. De acuerdo a información proporcionada por ingeniero de la fábrica el modelo del transmisor de </w:t>
      </w:r>
      <w:r w:rsidR="000A7FCB">
        <w:rPr>
          <w:rFonts w:ascii="Museo 300" w:hAnsi="Museo 300"/>
          <w:sz w:val="16"/>
          <w:szCs w:val="16"/>
          <w:lang w:val="es-ES_tradnl"/>
        </w:rPr>
        <w:t xml:space="preserve"> XXX</w:t>
      </w:r>
      <w:r w:rsidRPr="00BB3035">
        <w:rPr>
          <w:rFonts w:ascii="Museo 300" w:hAnsi="Museo 300"/>
          <w:sz w:val="16"/>
          <w:szCs w:val="16"/>
          <w:lang w:val="es-ES_tradnl"/>
        </w:rPr>
        <w:t xml:space="preserve"> no posee internamente supresor de picos de voltaje. </w:t>
      </w:r>
    </w:p>
    <w:p w14:paraId="7C33E3A6" w14:textId="77777777" w:rsidR="00BB3035" w:rsidRDefault="00BB3035" w:rsidP="00E440A3">
      <w:pPr>
        <w:spacing w:line="0" w:lineRule="atLeast"/>
        <w:ind w:left="993" w:right="565"/>
        <w:contextualSpacing/>
        <w:jc w:val="both"/>
        <w:rPr>
          <w:rFonts w:ascii="Museo 300" w:hAnsi="Museo 300"/>
          <w:sz w:val="16"/>
          <w:szCs w:val="16"/>
          <w:lang w:val="es-ES_tradnl"/>
        </w:rPr>
      </w:pPr>
    </w:p>
    <w:p w14:paraId="5BAD7149" w14:textId="29E1EA52" w:rsidR="00BB3035" w:rsidRDefault="00BB3035" w:rsidP="00E440A3">
      <w:pPr>
        <w:spacing w:line="0" w:lineRule="atLeast"/>
        <w:ind w:left="993" w:right="565"/>
        <w:contextualSpacing/>
        <w:jc w:val="both"/>
        <w:rPr>
          <w:rFonts w:ascii="Museo 300" w:hAnsi="Museo 300"/>
          <w:sz w:val="16"/>
          <w:szCs w:val="16"/>
          <w:lang w:val="es-ES_tradnl"/>
        </w:rPr>
      </w:pPr>
      <w:r w:rsidRPr="00BB3035">
        <w:rPr>
          <w:rFonts w:ascii="Museo 300" w:hAnsi="Museo 300"/>
          <w:sz w:val="16"/>
          <w:szCs w:val="16"/>
          <w:lang w:val="es-ES_tradnl"/>
        </w:rPr>
        <w:t>En adición, en la inspección preliminar de las instalaciones eléctrica que realizó el perito concluyó que las mismas cumplían requisitos de seguridad eléctrica, sin embargo, examinando más de cerca las protecciones involucradas se verificó que solamente existe un supresor de picos de voltaje de 120 KA a la entrada de la instalación eléctrica y se da por sentado su correcto funcionamiento porque posee encendidas sus luces, lo cual no siempre es válido ya que interna y paulatinamente se van dañando sus varistores y el dispositivo en general va quedando gradualmente obsoleto hasta que se apagan sus pilotos. Por otro lado, su ubicación eléctrica es correcta y está categorizado como tipo C sin embargo se necesitan que existan otros tipos de supresores de voltaje en la instalación eléctrica, para el caso no existe uno tipo A que debe estar instalado junto al tablero del tablero principal.</w:t>
      </w:r>
    </w:p>
    <w:p w14:paraId="5AE7251A" w14:textId="4AC3B9AC" w:rsidR="00BB3035" w:rsidRDefault="00BB3035" w:rsidP="00E440A3">
      <w:pPr>
        <w:spacing w:line="0" w:lineRule="atLeast"/>
        <w:ind w:left="993" w:right="565"/>
        <w:contextualSpacing/>
        <w:jc w:val="both"/>
        <w:rPr>
          <w:rFonts w:ascii="Museo 300" w:hAnsi="Museo 300"/>
          <w:sz w:val="16"/>
          <w:szCs w:val="16"/>
          <w:lang w:val="es-ES_tradnl"/>
        </w:rPr>
      </w:pPr>
    </w:p>
    <w:p w14:paraId="11EE3514" w14:textId="5C3A3DCD" w:rsidR="00BB3035" w:rsidRDefault="00BB3035" w:rsidP="00E440A3">
      <w:pPr>
        <w:spacing w:line="0" w:lineRule="atLeast"/>
        <w:ind w:left="993" w:right="565"/>
        <w:contextualSpacing/>
        <w:jc w:val="both"/>
        <w:rPr>
          <w:rFonts w:ascii="Museo 300" w:hAnsi="Museo 300"/>
          <w:sz w:val="16"/>
          <w:szCs w:val="16"/>
          <w:lang w:val="es-ES_tradnl"/>
        </w:rPr>
      </w:pPr>
      <w:r>
        <w:rPr>
          <w:rFonts w:ascii="Museo 300" w:hAnsi="Museo 300"/>
          <w:sz w:val="16"/>
          <w:szCs w:val="16"/>
          <w:lang w:val="es-ES_tradnl"/>
        </w:rPr>
        <w:t xml:space="preserve">[…] </w:t>
      </w:r>
      <w:r w:rsidRPr="00BB3035">
        <w:rPr>
          <w:rFonts w:ascii="Museo 300" w:hAnsi="Museo 300"/>
          <w:sz w:val="16"/>
          <w:szCs w:val="16"/>
          <w:lang w:val="es-ES_tradnl"/>
        </w:rPr>
        <w:t>el supresor principal de 120 KA drena a tierra los grandes impulsos de corriente de falla, pero dependiendo de la magnitud de la misma quedan pequeñas corrientes residuales o parasitas con poder suficiente para hacer daños a las cargas que se encuentren conectadas en su camino a la disipación. Por lo anterior se necesita un supresor de trasientes contiguo a la carga para que drene las corrientes residuales o parasitas.</w:t>
      </w:r>
    </w:p>
    <w:p w14:paraId="4161C700" w14:textId="0E474EFD" w:rsidR="002D135C" w:rsidRDefault="002D135C" w:rsidP="00E440A3">
      <w:pPr>
        <w:spacing w:line="0" w:lineRule="atLeast"/>
        <w:ind w:left="993" w:right="565"/>
        <w:contextualSpacing/>
        <w:jc w:val="both"/>
        <w:rPr>
          <w:rFonts w:ascii="Museo 300" w:hAnsi="Museo 300"/>
          <w:sz w:val="16"/>
          <w:szCs w:val="16"/>
          <w:lang w:val="es-ES_tradnl"/>
        </w:rPr>
      </w:pPr>
    </w:p>
    <w:p w14:paraId="60ADEBD1" w14:textId="3D1AE8B6" w:rsidR="002D135C" w:rsidRDefault="002D135C" w:rsidP="00E440A3">
      <w:pPr>
        <w:spacing w:line="0" w:lineRule="atLeast"/>
        <w:ind w:left="993" w:right="565"/>
        <w:contextualSpacing/>
        <w:jc w:val="both"/>
        <w:rPr>
          <w:rFonts w:ascii="Museo 300" w:hAnsi="Museo 300"/>
          <w:sz w:val="16"/>
          <w:szCs w:val="16"/>
          <w:lang w:val="es-ES_tradnl"/>
        </w:rPr>
      </w:pPr>
      <w:r w:rsidRPr="002D135C">
        <w:rPr>
          <w:rFonts w:ascii="Museo 300" w:hAnsi="Museo 300"/>
          <w:sz w:val="16"/>
          <w:szCs w:val="16"/>
          <w:lang w:val="es-ES_tradnl"/>
        </w:rPr>
        <w:t>¿Cómo el apagón o desconexión abrupta del TX pudo dañar componentes internos? El daño a los pallets es consistente con una sobrecarga de los elementos LDMOS, ya que, si bien pudo ser un pico de voltaje inducido por el neutro o pudo ser un over-drive causado por el Control Automático de Potencia ante la caída estrepitosa de AC. Dichos dispositivos son muy sensibles a las oscilaciones de frecuencia.</w:t>
      </w:r>
    </w:p>
    <w:p w14:paraId="3C1C3EE1" w14:textId="77777777" w:rsidR="000C1D01" w:rsidRDefault="000C1D01" w:rsidP="00E440A3">
      <w:pPr>
        <w:spacing w:line="0" w:lineRule="atLeast"/>
        <w:ind w:left="993" w:right="565"/>
        <w:contextualSpacing/>
        <w:jc w:val="both"/>
        <w:rPr>
          <w:rFonts w:ascii="Museo 300" w:hAnsi="Museo 300"/>
          <w:iCs/>
          <w:sz w:val="16"/>
          <w:szCs w:val="16"/>
        </w:rPr>
      </w:pPr>
    </w:p>
    <w:p w14:paraId="38136303" w14:textId="2B6DD726" w:rsidR="002D135C" w:rsidRDefault="002D135C" w:rsidP="00E440A3">
      <w:pPr>
        <w:spacing w:line="0" w:lineRule="atLeast"/>
        <w:ind w:left="993" w:right="565"/>
        <w:contextualSpacing/>
        <w:jc w:val="both"/>
        <w:rPr>
          <w:rFonts w:ascii="Museo 300" w:hAnsi="Museo 300"/>
          <w:iCs/>
          <w:sz w:val="16"/>
          <w:szCs w:val="16"/>
        </w:rPr>
      </w:pPr>
      <w:r w:rsidRPr="002D135C">
        <w:rPr>
          <w:rFonts w:ascii="Museo 300" w:hAnsi="Museo 300"/>
          <w:iCs/>
          <w:sz w:val="16"/>
          <w:szCs w:val="16"/>
        </w:rPr>
        <w:t xml:space="preserve">Es menester destacar que en el sector donde se ubica el </w:t>
      </w:r>
      <w:r w:rsidR="000A7FCB">
        <w:rPr>
          <w:rFonts w:ascii="Museo 300" w:hAnsi="Museo 300"/>
          <w:iCs/>
          <w:sz w:val="16"/>
          <w:szCs w:val="16"/>
        </w:rPr>
        <w:t xml:space="preserve"> XXX</w:t>
      </w:r>
      <w:r w:rsidRPr="002D135C">
        <w:rPr>
          <w:rFonts w:ascii="Museo 300" w:hAnsi="Museo 300"/>
          <w:iCs/>
          <w:sz w:val="16"/>
          <w:szCs w:val="16"/>
        </w:rPr>
        <w:t xml:space="preserve"> sus vecinos no poseen instalada transferencia automática sino manual, siendo esto un factor taxativo por lo antes expuesto en consecuencia beneficio a la Distribuidora ya que sólo ocurrieron daños en las instalaciones del Cliente caso contrario hubieran existido mayores reclamos a la Distribuidora por equipos dañados. Lo anterior no significó que los vecinos hayan quedado exentos a las consecuencias que provocó la inversión de secuencia de fases, originada por la Distribuidora, tales como apagones en sus transmisores, daños residuales en sus equipos sensibles, etc. La situación anterior fue verificada por el perito en los </w:t>
      </w:r>
      <w:r w:rsidR="00362234">
        <w:rPr>
          <w:rFonts w:ascii="Museo 300" w:hAnsi="Museo 300"/>
          <w:iCs/>
          <w:sz w:val="16"/>
          <w:szCs w:val="16"/>
        </w:rPr>
        <w:t xml:space="preserve"> XXX</w:t>
      </w:r>
      <w:r w:rsidRPr="002D135C">
        <w:rPr>
          <w:rFonts w:ascii="Museo 300" w:hAnsi="Museo 300"/>
          <w:iCs/>
          <w:sz w:val="16"/>
          <w:szCs w:val="16"/>
        </w:rPr>
        <w:t xml:space="preserve">. </w:t>
      </w:r>
    </w:p>
    <w:p w14:paraId="2CE36D25" w14:textId="77777777" w:rsidR="002D135C" w:rsidRDefault="002D135C" w:rsidP="00E440A3">
      <w:pPr>
        <w:spacing w:line="0" w:lineRule="atLeast"/>
        <w:ind w:left="993" w:right="565"/>
        <w:contextualSpacing/>
        <w:jc w:val="both"/>
        <w:rPr>
          <w:rFonts w:ascii="Museo 300" w:hAnsi="Museo 300"/>
          <w:iCs/>
          <w:sz w:val="16"/>
          <w:szCs w:val="16"/>
        </w:rPr>
      </w:pPr>
    </w:p>
    <w:p w14:paraId="5A1B8063" w14:textId="77777777" w:rsidR="002D135C" w:rsidRDefault="002D135C" w:rsidP="00E440A3">
      <w:pPr>
        <w:spacing w:line="0" w:lineRule="atLeast"/>
        <w:ind w:left="993" w:right="565"/>
        <w:contextualSpacing/>
        <w:jc w:val="both"/>
        <w:rPr>
          <w:rFonts w:ascii="Museo 300" w:hAnsi="Museo 300"/>
          <w:iCs/>
          <w:sz w:val="16"/>
          <w:szCs w:val="16"/>
        </w:rPr>
      </w:pPr>
      <w:r w:rsidRPr="002D135C">
        <w:rPr>
          <w:rFonts w:ascii="Museo 300" w:hAnsi="Museo 300"/>
          <w:iCs/>
          <w:sz w:val="16"/>
          <w:szCs w:val="16"/>
        </w:rPr>
        <w:t xml:space="preserve">Pero ¿Los daños reportados en el TX MAXIVA fueron originados por la falla de la inversión de fases en media tensión, provocada por la Distribuidora, o este ya presentaba daños en su funcionamiento antes del 13/12/2018? </w:t>
      </w:r>
    </w:p>
    <w:p w14:paraId="18B51D54" w14:textId="77777777" w:rsidR="002D135C" w:rsidRDefault="002D135C" w:rsidP="00A750AD">
      <w:pPr>
        <w:spacing w:line="0" w:lineRule="atLeast"/>
        <w:ind w:left="567" w:right="565"/>
        <w:contextualSpacing/>
        <w:jc w:val="both"/>
        <w:rPr>
          <w:rFonts w:ascii="Museo 300" w:hAnsi="Museo 300"/>
          <w:iCs/>
          <w:sz w:val="16"/>
          <w:szCs w:val="16"/>
        </w:rPr>
      </w:pPr>
    </w:p>
    <w:p w14:paraId="4E1C2C4B" w14:textId="77777777" w:rsidR="002D135C" w:rsidRDefault="002D135C" w:rsidP="00E440A3">
      <w:pPr>
        <w:spacing w:line="0" w:lineRule="atLeast"/>
        <w:ind w:left="993" w:right="565"/>
        <w:contextualSpacing/>
        <w:jc w:val="both"/>
        <w:rPr>
          <w:rFonts w:ascii="Museo 300" w:hAnsi="Museo 300"/>
          <w:iCs/>
          <w:sz w:val="16"/>
          <w:szCs w:val="16"/>
        </w:rPr>
      </w:pPr>
      <w:r w:rsidRPr="002D135C">
        <w:rPr>
          <w:rFonts w:ascii="Museo 300" w:hAnsi="Museo 300"/>
          <w:iCs/>
          <w:sz w:val="16"/>
          <w:szCs w:val="16"/>
        </w:rPr>
        <w:t xml:space="preserve">En virtud que el TX posee memoria interna la cual registra información valiosa del comportamiento del equipo: eventos, alarmas, fallas, etc. El perito verificó la misma bitácora que le fue entregada al Distribuidora, la cual después de examinarla y comprender su lógica de registro se determinó que efectivamente el TX antes del 13/12/2018 no presentaba alarmas de daños en amplificadores RF ni en la pantalla táctil. </w:t>
      </w:r>
    </w:p>
    <w:p w14:paraId="0CE46B63" w14:textId="77777777" w:rsidR="002D135C" w:rsidRDefault="002D135C" w:rsidP="00E440A3">
      <w:pPr>
        <w:spacing w:line="0" w:lineRule="atLeast"/>
        <w:ind w:left="993" w:right="565"/>
        <w:contextualSpacing/>
        <w:jc w:val="both"/>
        <w:rPr>
          <w:rFonts w:ascii="Museo 300" w:hAnsi="Museo 300"/>
          <w:iCs/>
          <w:sz w:val="16"/>
          <w:szCs w:val="16"/>
        </w:rPr>
      </w:pPr>
    </w:p>
    <w:p w14:paraId="2AFE7028" w14:textId="5B74D7B1" w:rsidR="002D135C" w:rsidRDefault="002D135C" w:rsidP="00E440A3">
      <w:pPr>
        <w:spacing w:line="0" w:lineRule="atLeast"/>
        <w:ind w:left="993" w:right="565"/>
        <w:contextualSpacing/>
        <w:jc w:val="both"/>
        <w:rPr>
          <w:rFonts w:ascii="Museo 300" w:hAnsi="Museo 300"/>
          <w:iCs/>
          <w:sz w:val="16"/>
          <w:szCs w:val="16"/>
        </w:rPr>
      </w:pPr>
      <w:r w:rsidRPr="002D135C">
        <w:rPr>
          <w:rFonts w:ascii="Museo 300" w:hAnsi="Museo 300"/>
          <w:iCs/>
          <w:sz w:val="16"/>
          <w:szCs w:val="16"/>
        </w:rPr>
        <w:t xml:space="preserve">Es muy complejo y hasta imprudente asegurar que los dispositivos reportados por el Cliente como dañados estaban funcionando o no al 100% de su integridad interna, lo que si es cierto que luego del evento de inversión de fases en el lado de media tensión los dispositivos quedaron afectados. </w:t>
      </w:r>
    </w:p>
    <w:p w14:paraId="2C837DEA" w14:textId="77777777" w:rsidR="002D135C" w:rsidRPr="002D135C" w:rsidRDefault="002D135C" w:rsidP="00E440A3">
      <w:pPr>
        <w:spacing w:line="0" w:lineRule="atLeast"/>
        <w:ind w:left="993" w:right="565"/>
        <w:contextualSpacing/>
        <w:jc w:val="both"/>
        <w:rPr>
          <w:rFonts w:ascii="Museo 300" w:hAnsi="Museo 300"/>
          <w:sz w:val="16"/>
          <w:szCs w:val="16"/>
        </w:rPr>
      </w:pPr>
    </w:p>
    <w:p w14:paraId="669D0F81" w14:textId="763A99DF" w:rsidR="002D135C" w:rsidRDefault="002D135C" w:rsidP="00E440A3">
      <w:pPr>
        <w:spacing w:line="0" w:lineRule="atLeast"/>
        <w:ind w:left="993" w:right="565"/>
        <w:contextualSpacing/>
        <w:jc w:val="both"/>
        <w:rPr>
          <w:rFonts w:ascii="Museo 300" w:hAnsi="Museo 300"/>
          <w:iCs/>
          <w:sz w:val="16"/>
          <w:szCs w:val="16"/>
        </w:rPr>
      </w:pPr>
      <w:r w:rsidRPr="002D135C">
        <w:rPr>
          <w:rFonts w:ascii="Museo 300" w:hAnsi="Museo 300"/>
          <w:iCs/>
          <w:sz w:val="16"/>
          <w:szCs w:val="16"/>
        </w:rPr>
        <w:t xml:space="preserve">Consolidando toda la investigación asociada y recabada por el perito, </w:t>
      </w:r>
      <w:r w:rsidRPr="002D135C">
        <w:rPr>
          <w:rFonts w:ascii="Museo 300" w:hAnsi="Museo 300"/>
          <w:iCs/>
          <w:sz w:val="16"/>
          <w:szCs w:val="16"/>
          <w:u w:val="single"/>
        </w:rPr>
        <w:t xml:space="preserve">la causa eléctrica por la cual se dañaron las partes electrónicas del transmisor principal de </w:t>
      </w:r>
      <w:r w:rsidR="000A7FCB">
        <w:rPr>
          <w:rFonts w:ascii="Museo 300" w:hAnsi="Museo 300"/>
          <w:iCs/>
          <w:sz w:val="16"/>
          <w:szCs w:val="16"/>
          <w:u w:val="single"/>
        </w:rPr>
        <w:t xml:space="preserve"> XXX</w:t>
      </w:r>
      <w:r w:rsidRPr="002D135C">
        <w:rPr>
          <w:rFonts w:ascii="Museo 300" w:hAnsi="Museo 300"/>
          <w:iCs/>
          <w:sz w:val="16"/>
          <w:szCs w:val="16"/>
          <w:u w:val="single"/>
        </w:rPr>
        <w:t xml:space="preserve">, según criterio del perito, son atribuibles a una combinación de eventos, a saber, transitorio de voltaje residual por neutro (el TX no cuenta con supresor de trasientes de voltaje) y por el apagón o desconexión abrupta del TX como resultado de la pérdida del respaldo de las baterías del UPS On-Line, en virtud que el encendido y apagado total del TX requiere de un protocolo el </w:t>
      </w:r>
      <w:r w:rsidRPr="002D135C">
        <w:rPr>
          <w:rFonts w:ascii="Museo 300" w:hAnsi="Museo 300"/>
          <w:iCs/>
          <w:sz w:val="16"/>
          <w:szCs w:val="16"/>
          <w:u w:val="single"/>
        </w:rPr>
        <w:lastRenderedPageBreak/>
        <w:t>cual involuntariamente no fue cumplido ya que el TX se apagó abruptamente al no recibir alimentación de ninguna fuente de poder (UPS On Line o Red de la Distribuidora)</w:t>
      </w:r>
      <w:r w:rsidRPr="002D135C">
        <w:rPr>
          <w:rFonts w:ascii="Museo 300" w:hAnsi="Museo 300"/>
          <w:iCs/>
          <w:sz w:val="16"/>
          <w:szCs w:val="16"/>
        </w:rPr>
        <w:t>.</w:t>
      </w:r>
    </w:p>
    <w:p w14:paraId="2A6824D0" w14:textId="77777777" w:rsidR="002D135C" w:rsidRDefault="002D135C" w:rsidP="00E440A3">
      <w:pPr>
        <w:spacing w:line="0" w:lineRule="atLeast"/>
        <w:ind w:left="993" w:right="565"/>
        <w:contextualSpacing/>
        <w:jc w:val="both"/>
        <w:rPr>
          <w:rFonts w:ascii="Museo 300" w:hAnsi="Museo 300"/>
          <w:iCs/>
          <w:sz w:val="16"/>
          <w:szCs w:val="16"/>
        </w:rPr>
      </w:pPr>
    </w:p>
    <w:p w14:paraId="5CFD386B" w14:textId="364CCD09" w:rsidR="002D135C" w:rsidRDefault="002D135C" w:rsidP="00E440A3">
      <w:pPr>
        <w:spacing w:line="0" w:lineRule="atLeast"/>
        <w:ind w:left="993" w:right="565"/>
        <w:contextualSpacing/>
        <w:jc w:val="both"/>
        <w:rPr>
          <w:rFonts w:ascii="Museo 300" w:hAnsi="Museo 300"/>
          <w:iCs/>
          <w:sz w:val="16"/>
          <w:szCs w:val="16"/>
        </w:rPr>
      </w:pPr>
      <w:r w:rsidRPr="002D135C">
        <w:rPr>
          <w:rFonts w:ascii="Museo 300" w:hAnsi="Museo 300"/>
          <w:iCs/>
          <w:sz w:val="16"/>
          <w:szCs w:val="16"/>
        </w:rPr>
        <w:t xml:space="preserve">Como un apéndice, durante la investigación de la falla el perito en determinado momento contó con el apoyo técnico de parte del Ing. </w:t>
      </w:r>
      <w:r w:rsidR="00362234">
        <w:rPr>
          <w:rFonts w:ascii="Museo 300" w:hAnsi="Museo 300"/>
          <w:iCs/>
          <w:sz w:val="16"/>
          <w:szCs w:val="16"/>
        </w:rPr>
        <w:t xml:space="preserve"> XXX</w:t>
      </w:r>
      <w:r w:rsidRPr="002D135C">
        <w:rPr>
          <w:rFonts w:ascii="Museo 300" w:hAnsi="Museo 300"/>
          <w:iCs/>
          <w:sz w:val="16"/>
          <w:szCs w:val="16"/>
        </w:rPr>
        <w:t xml:space="preserve"> (Field Service Engineer) de la empresa GATES AIR fabricante del transmisor involucrado</w:t>
      </w:r>
      <w:r>
        <w:rPr>
          <w:rFonts w:ascii="Museo 300" w:hAnsi="Museo 300"/>
          <w:iCs/>
          <w:sz w:val="16"/>
          <w:szCs w:val="16"/>
        </w:rPr>
        <w:t xml:space="preserve"> […]</w:t>
      </w:r>
    </w:p>
    <w:p w14:paraId="3038A91B" w14:textId="7DF1BB2E" w:rsidR="00FC2391" w:rsidRDefault="00FC2391" w:rsidP="00E440A3">
      <w:pPr>
        <w:spacing w:line="0" w:lineRule="atLeast"/>
        <w:ind w:left="993" w:right="565"/>
        <w:contextualSpacing/>
        <w:jc w:val="both"/>
        <w:rPr>
          <w:rFonts w:ascii="Museo 300" w:hAnsi="Museo 300"/>
          <w:iCs/>
          <w:sz w:val="16"/>
          <w:szCs w:val="16"/>
        </w:rPr>
      </w:pPr>
    </w:p>
    <w:p w14:paraId="346AC5CF" w14:textId="598F0ED1" w:rsidR="00FC2391" w:rsidRPr="001809FD" w:rsidRDefault="00FC2391" w:rsidP="00E440A3">
      <w:pPr>
        <w:spacing w:line="0" w:lineRule="atLeast"/>
        <w:ind w:left="993" w:right="565"/>
        <w:contextualSpacing/>
        <w:jc w:val="both"/>
        <w:rPr>
          <w:rFonts w:ascii="Museo Sans 300" w:hAnsi="Museo Sans 300"/>
          <w:b/>
          <w:sz w:val="16"/>
          <w:szCs w:val="16"/>
          <w:lang w:val="es-ES_tradnl"/>
        </w:rPr>
      </w:pPr>
      <w:r w:rsidRPr="001809FD">
        <w:rPr>
          <w:rFonts w:ascii="Museo Sans 300" w:hAnsi="Museo Sans 300"/>
          <w:b/>
          <w:sz w:val="16"/>
          <w:szCs w:val="16"/>
          <w:lang w:val="es-ES_tradnl"/>
        </w:rPr>
        <w:t xml:space="preserve">Falla Eléctrica en </w:t>
      </w:r>
      <w:r w:rsidR="000A7FCB">
        <w:rPr>
          <w:rFonts w:ascii="Museo Sans 300" w:hAnsi="Museo Sans 300"/>
          <w:b/>
          <w:sz w:val="16"/>
          <w:szCs w:val="16"/>
          <w:lang w:val="es-ES_tradnl"/>
        </w:rPr>
        <w:t>XXX</w:t>
      </w:r>
    </w:p>
    <w:p w14:paraId="180645FE" w14:textId="77777777" w:rsidR="00FC2391" w:rsidRPr="00FC2391" w:rsidRDefault="00FC2391" w:rsidP="00E440A3">
      <w:pPr>
        <w:spacing w:line="0" w:lineRule="atLeast"/>
        <w:ind w:left="993" w:right="565"/>
        <w:contextualSpacing/>
        <w:jc w:val="both"/>
        <w:rPr>
          <w:rFonts w:ascii="Museo 300" w:hAnsi="Museo 300"/>
          <w:b/>
          <w:sz w:val="16"/>
          <w:szCs w:val="16"/>
          <w:lang w:val="es-ES_tradnl"/>
        </w:rPr>
      </w:pPr>
    </w:p>
    <w:p w14:paraId="7F335822" w14:textId="1C55351B" w:rsidR="00FC2391" w:rsidRDefault="00FC2391" w:rsidP="00E440A3">
      <w:pPr>
        <w:spacing w:line="0" w:lineRule="atLeast"/>
        <w:ind w:left="993" w:right="565"/>
        <w:contextualSpacing/>
        <w:jc w:val="both"/>
        <w:rPr>
          <w:rFonts w:ascii="Museo 300" w:hAnsi="Museo 300"/>
          <w:sz w:val="16"/>
          <w:szCs w:val="16"/>
          <w:lang w:val="es-ES_tradnl"/>
        </w:rPr>
      </w:pPr>
      <w:r w:rsidRPr="00FC2391">
        <w:rPr>
          <w:rFonts w:ascii="Museo 300" w:hAnsi="Museo 300"/>
          <w:sz w:val="16"/>
          <w:szCs w:val="16"/>
          <w:lang w:val="es-ES_tradnl"/>
        </w:rPr>
        <w:t xml:space="preserve">La siguiente descripción es similar a lo acontecido en el </w:t>
      </w:r>
      <w:r w:rsidR="000A7FCB">
        <w:rPr>
          <w:rFonts w:ascii="Museo 300" w:hAnsi="Museo 300"/>
          <w:sz w:val="16"/>
          <w:szCs w:val="16"/>
          <w:lang w:val="es-ES_tradnl"/>
        </w:rPr>
        <w:t xml:space="preserve"> XXX</w:t>
      </w:r>
      <w:r w:rsidRPr="00FC2391">
        <w:rPr>
          <w:rFonts w:ascii="Museo 300" w:hAnsi="Museo 300"/>
          <w:sz w:val="16"/>
          <w:szCs w:val="16"/>
          <w:lang w:val="es-ES_tradnl"/>
        </w:rPr>
        <w:t>, basado en entrevistas, información entregada al perito por las partes en conflicto y las investigaciones propias del perito a las 17:30 horas momento que la Distribuidora normaliza el suministro eléctrico, la transferencia automática del Cliente detecta una falla y ordena encender la Planta de emergencia, el perito no puede asegurar si verdaderamente se transfirió toda la carga en uso hacia la planta de emergencia sin embargo por los resultados obtenidos es claro que la carga eléctrica conectada en ese momento no quedó alimentada constantemente, es decir, por toda la información recabada la transferencia automática funcionó de forma inusitada ya que ésta nunca transfirió permanentemente y quedó inoperante. Cabe señalar que al no quedar la carga alimentada el UPS On-Line quedó brindado respaldo temporal mientras duraba la carga de sus baterías en un tiempo limitado inferior a 10 minutos.</w:t>
      </w:r>
    </w:p>
    <w:p w14:paraId="45A8C377" w14:textId="77777777" w:rsidR="00FC2391" w:rsidRPr="00FC2391" w:rsidRDefault="00FC2391" w:rsidP="00E440A3">
      <w:pPr>
        <w:spacing w:line="0" w:lineRule="atLeast"/>
        <w:ind w:left="993" w:right="565"/>
        <w:contextualSpacing/>
        <w:jc w:val="both"/>
        <w:rPr>
          <w:rFonts w:ascii="Museo 300" w:hAnsi="Museo 300"/>
          <w:sz w:val="16"/>
          <w:szCs w:val="16"/>
          <w:lang w:val="es-ES_tradnl"/>
        </w:rPr>
      </w:pPr>
    </w:p>
    <w:p w14:paraId="6FC90A8F" w14:textId="298BBF8F" w:rsidR="00FC2391" w:rsidRDefault="00FC2391" w:rsidP="00E440A3">
      <w:pPr>
        <w:spacing w:line="0" w:lineRule="atLeast"/>
        <w:ind w:left="993" w:right="565"/>
        <w:contextualSpacing/>
        <w:jc w:val="both"/>
        <w:rPr>
          <w:rFonts w:ascii="Museo 300" w:hAnsi="Museo 300"/>
          <w:sz w:val="16"/>
          <w:szCs w:val="16"/>
          <w:lang w:val="es-ES_tradnl"/>
        </w:rPr>
      </w:pPr>
      <w:r w:rsidRPr="00FC2391">
        <w:rPr>
          <w:rFonts w:ascii="Museo 300" w:hAnsi="Museo 300"/>
          <w:sz w:val="16"/>
          <w:szCs w:val="16"/>
          <w:lang w:val="es-ES_tradnl"/>
        </w:rPr>
        <w:t>El operador en turno del canal narró que el día de la falla 13/12/2018 súbitamente se encendió/apagó la planta de emergencia, todo parecía normal hasta ese momento, lo extraño fue que repentinamente se apagó el transmisor principal por lo que el operador fue a verificar el estado del UPS On-Line el cual había quedado deshabilitado o apagado. Hasta este momento se desconocía si la transferencia automática estaba trasladando la carga en uso hacia la planta de emergencia o si existían daños en alguno equipo eléctrico.</w:t>
      </w:r>
    </w:p>
    <w:p w14:paraId="7140A098" w14:textId="77777777" w:rsidR="00FC2391" w:rsidRPr="00FC2391" w:rsidRDefault="00FC2391" w:rsidP="00E440A3">
      <w:pPr>
        <w:spacing w:line="0" w:lineRule="atLeast"/>
        <w:ind w:left="993" w:right="565"/>
        <w:contextualSpacing/>
        <w:jc w:val="both"/>
        <w:rPr>
          <w:rFonts w:ascii="Museo 300" w:hAnsi="Museo 300"/>
          <w:sz w:val="16"/>
          <w:szCs w:val="16"/>
          <w:lang w:val="es-ES_tradnl"/>
        </w:rPr>
      </w:pPr>
    </w:p>
    <w:p w14:paraId="3DA6CE85" w14:textId="6B0039B3" w:rsidR="00FC2391" w:rsidRDefault="00FC2391" w:rsidP="00E440A3">
      <w:pPr>
        <w:spacing w:line="0" w:lineRule="atLeast"/>
        <w:ind w:left="993" w:right="565"/>
        <w:contextualSpacing/>
        <w:jc w:val="both"/>
        <w:rPr>
          <w:rFonts w:ascii="Museo 300" w:hAnsi="Museo 300"/>
          <w:sz w:val="16"/>
          <w:szCs w:val="16"/>
          <w:lang w:val="es-ES_tradnl"/>
        </w:rPr>
      </w:pPr>
      <w:r w:rsidRPr="00FC2391">
        <w:rPr>
          <w:rFonts w:ascii="Museo 300" w:hAnsi="Museo 300"/>
          <w:sz w:val="16"/>
          <w:szCs w:val="16"/>
          <w:lang w:val="es-ES_tradnl"/>
        </w:rPr>
        <w:t xml:space="preserve">En las instalaciones del </w:t>
      </w:r>
      <w:r w:rsidR="000A7FCB">
        <w:rPr>
          <w:rFonts w:ascii="Museo 300" w:hAnsi="Museo 300"/>
          <w:sz w:val="16"/>
          <w:szCs w:val="16"/>
          <w:lang w:val="es-ES_tradnl"/>
        </w:rPr>
        <w:t>XXX</w:t>
      </w:r>
      <w:r w:rsidRPr="00FC2391">
        <w:rPr>
          <w:rFonts w:ascii="Museo 300" w:hAnsi="Museo 300"/>
          <w:sz w:val="16"/>
          <w:szCs w:val="16"/>
          <w:lang w:val="es-ES_tradnl"/>
        </w:rPr>
        <w:t xml:space="preserve"> la situación se volvió más perturbadora ya que existía alumbrado funcionando en todo el local sin embargo no funcionaba el transmisor (TX), por lo que se decide encender el transmisor de respaldo, pero tampoco funcionaba.</w:t>
      </w:r>
    </w:p>
    <w:p w14:paraId="2C593951" w14:textId="74C06148" w:rsidR="00FC2391" w:rsidRDefault="00FC2391" w:rsidP="00E440A3">
      <w:pPr>
        <w:spacing w:line="0" w:lineRule="atLeast"/>
        <w:ind w:left="993" w:right="565"/>
        <w:contextualSpacing/>
        <w:jc w:val="both"/>
        <w:rPr>
          <w:rFonts w:ascii="Museo 300" w:hAnsi="Museo 300"/>
          <w:sz w:val="16"/>
          <w:szCs w:val="16"/>
          <w:lang w:val="es-ES_tradnl"/>
        </w:rPr>
      </w:pPr>
    </w:p>
    <w:p w14:paraId="1361008B" w14:textId="11B48423" w:rsidR="00FC2391" w:rsidRDefault="00FC2391" w:rsidP="00E440A3">
      <w:pPr>
        <w:spacing w:line="0" w:lineRule="atLeast"/>
        <w:ind w:left="993" w:right="565"/>
        <w:contextualSpacing/>
        <w:jc w:val="both"/>
        <w:rPr>
          <w:rFonts w:ascii="Museo 300" w:hAnsi="Museo 300"/>
          <w:sz w:val="16"/>
          <w:szCs w:val="16"/>
          <w:lang w:val="es-ES_tradnl"/>
        </w:rPr>
      </w:pPr>
      <w:r w:rsidRPr="00FC2391">
        <w:rPr>
          <w:rFonts w:ascii="Museo 300" w:hAnsi="Museo 300"/>
          <w:sz w:val="16"/>
          <w:szCs w:val="16"/>
          <w:lang w:val="es-ES_tradnl"/>
        </w:rPr>
        <w:t>El alumbrado y otras cargas estaban funcionando ya que al ser cargas monofásicas 120 voltios las fases invertidas no les afectaba su operatividad, también esto fue posible ya que la posición en que quedó la transferencia fue normal (conexión en línea con la Distribuidora).</w:t>
      </w:r>
      <w:r w:rsidR="000F7A3E">
        <w:rPr>
          <w:rFonts w:ascii="Museo 300" w:hAnsi="Museo 300"/>
          <w:sz w:val="16"/>
          <w:szCs w:val="16"/>
          <w:lang w:val="es-ES_tradnl"/>
        </w:rPr>
        <w:t xml:space="preserve"> </w:t>
      </w:r>
      <w:r w:rsidR="000F7A3E" w:rsidRPr="000F7A3E">
        <w:rPr>
          <w:rFonts w:ascii="Museo 300" w:hAnsi="Museo 300"/>
          <w:sz w:val="16"/>
          <w:szCs w:val="16"/>
          <w:lang w:val="es-ES_tradnl"/>
        </w:rPr>
        <w:t xml:space="preserve">Para ampliar y clarificar aún más como se encuentran configuradas las instalaciones eléctricas internas de </w:t>
      </w:r>
      <w:r w:rsidR="000A7FCB">
        <w:rPr>
          <w:rFonts w:ascii="Museo 300" w:hAnsi="Museo 300"/>
          <w:sz w:val="16"/>
          <w:szCs w:val="16"/>
          <w:lang w:val="es-ES_tradnl"/>
        </w:rPr>
        <w:t>XXX</w:t>
      </w:r>
      <w:r w:rsidR="000F7A3E" w:rsidRPr="000F7A3E">
        <w:rPr>
          <w:rFonts w:ascii="Museo 300" w:hAnsi="Museo 300"/>
          <w:sz w:val="16"/>
          <w:szCs w:val="16"/>
          <w:lang w:val="es-ES_tradnl"/>
        </w:rPr>
        <w:t xml:space="preserve"> se muestra el siguiente diagrama unifilar:</w:t>
      </w:r>
    </w:p>
    <w:p w14:paraId="7845D6F6" w14:textId="4D22AFC5" w:rsidR="000F7A3E" w:rsidRDefault="000F7A3E" w:rsidP="00FC2391">
      <w:pPr>
        <w:spacing w:line="0" w:lineRule="atLeast"/>
        <w:ind w:left="1134" w:right="565"/>
        <w:contextualSpacing/>
        <w:jc w:val="both"/>
        <w:rPr>
          <w:rFonts w:ascii="Museo 300" w:hAnsi="Museo 300"/>
          <w:sz w:val="16"/>
          <w:szCs w:val="16"/>
          <w:lang w:val="es-ES_tradnl"/>
        </w:rPr>
      </w:pPr>
    </w:p>
    <w:p w14:paraId="46BDFE9E" w14:textId="54C5C0F9" w:rsidR="000F7A3E" w:rsidRPr="002D135C" w:rsidRDefault="000F7A3E" w:rsidP="00E44E3D">
      <w:pPr>
        <w:spacing w:line="0" w:lineRule="atLeast"/>
        <w:ind w:left="1134" w:right="565"/>
        <w:contextualSpacing/>
        <w:rPr>
          <w:rFonts w:ascii="Museo 300" w:hAnsi="Museo 300"/>
          <w:sz w:val="16"/>
          <w:szCs w:val="16"/>
          <w:lang w:val="es-ES_tradnl"/>
        </w:rPr>
      </w:pPr>
    </w:p>
    <w:p w14:paraId="479B5D27" w14:textId="77777777" w:rsidR="004E7ED7" w:rsidRPr="002D135C" w:rsidRDefault="004E7ED7" w:rsidP="004E7ED7">
      <w:pPr>
        <w:tabs>
          <w:tab w:val="left" w:pos="567"/>
        </w:tabs>
        <w:spacing w:after="0" w:line="240" w:lineRule="auto"/>
        <w:ind w:left="567"/>
        <w:contextualSpacing/>
        <w:jc w:val="both"/>
        <w:rPr>
          <w:rFonts w:ascii="Museo 300" w:hAnsi="Museo 300"/>
          <w:sz w:val="16"/>
          <w:szCs w:val="16"/>
          <w:u w:val="single"/>
          <w:lang w:val="es-ES_tradnl"/>
        </w:rPr>
      </w:pPr>
    </w:p>
    <w:p w14:paraId="683456F9" w14:textId="22E73025" w:rsidR="000F7A3E" w:rsidRDefault="000F7A3E" w:rsidP="00E440A3">
      <w:pPr>
        <w:spacing w:line="0" w:lineRule="atLeast"/>
        <w:ind w:left="993" w:right="565"/>
        <w:contextualSpacing/>
        <w:jc w:val="both"/>
        <w:rPr>
          <w:rFonts w:ascii="Museo 300" w:hAnsi="Museo 300"/>
          <w:sz w:val="16"/>
          <w:szCs w:val="16"/>
        </w:rPr>
      </w:pPr>
      <w:r w:rsidRPr="00E44E3D">
        <w:rPr>
          <w:rFonts w:ascii="Museo 300" w:hAnsi="Museo 300"/>
          <w:sz w:val="16"/>
          <w:szCs w:val="16"/>
          <w:lang w:val="es-ES_tradnl"/>
        </w:rPr>
        <w:t>En</w:t>
      </w:r>
      <w:r w:rsidRPr="000F7A3E">
        <w:rPr>
          <w:rFonts w:ascii="Museo 300" w:hAnsi="Museo 300"/>
          <w:sz w:val="16"/>
          <w:szCs w:val="16"/>
        </w:rPr>
        <w:t xml:space="preserve"> círculo rojo se observa la ubicación de la transferencia automática, la cual posee una tecnología inferior a la instalada en </w:t>
      </w:r>
      <w:r w:rsidR="000A7FCB">
        <w:rPr>
          <w:rFonts w:ascii="Museo 300" w:hAnsi="Museo 300"/>
          <w:sz w:val="16"/>
          <w:szCs w:val="16"/>
        </w:rPr>
        <w:t xml:space="preserve"> XXX</w:t>
      </w:r>
      <w:r w:rsidRPr="000F7A3E">
        <w:rPr>
          <w:rFonts w:ascii="Museo 300" w:hAnsi="Museo 300"/>
          <w:sz w:val="16"/>
          <w:szCs w:val="16"/>
        </w:rPr>
        <w:t>.</w:t>
      </w:r>
    </w:p>
    <w:p w14:paraId="3A14434E" w14:textId="77777777" w:rsidR="000F7A3E" w:rsidRPr="000F7A3E" w:rsidRDefault="000F7A3E" w:rsidP="00E440A3">
      <w:pPr>
        <w:spacing w:line="0" w:lineRule="atLeast"/>
        <w:ind w:left="993" w:right="565"/>
        <w:contextualSpacing/>
        <w:jc w:val="both"/>
        <w:rPr>
          <w:rFonts w:ascii="Museo 300" w:hAnsi="Museo 300"/>
          <w:sz w:val="16"/>
          <w:szCs w:val="16"/>
        </w:rPr>
      </w:pPr>
    </w:p>
    <w:p w14:paraId="3AF99029" w14:textId="10D14CF1"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En rectángulos negros se muestra la ubicación del transmisor principal ó # 1 y el transmisor de respaldo ó # 2 y en rectángulo color azul el UPS On-Line.</w:t>
      </w:r>
    </w:p>
    <w:p w14:paraId="488181B5" w14:textId="77777777" w:rsidR="000F7A3E" w:rsidRPr="000F7A3E" w:rsidRDefault="000F7A3E" w:rsidP="00E440A3">
      <w:pPr>
        <w:spacing w:line="0" w:lineRule="atLeast"/>
        <w:ind w:left="993" w:right="565"/>
        <w:contextualSpacing/>
        <w:jc w:val="both"/>
        <w:rPr>
          <w:rFonts w:ascii="Museo 300" w:hAnsi="Museo 300"/>
          <w:sz w:val="16"/>
          <w:szCs w:val="16"/>
        </w:rPr>
      </w:pPr>
    </w:p>
    <w:p w14:paraId="131C387C" w14:textId="458C0DC2"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 xml:space="preserve">El diseño que posee en general la instalación eléctrica del </w:t>
      </w:r>
      <w:r w:rsidR="000A7FCB">
        <w:rPr>
          <w:rFonts w:ascii="Museo 300" w:hAnsi="Museo 300"/>
          <w:sz w:val="16"/>
          <w:szCs w:val="16"/>
        </w:rPr>
        <w:t>XXX</w:t>
      </w:r>
      <w:r w:rsidRPr="000F7A3E">
        <w:rPr>
          <w:rFonts w:ascii="Museo 300" w:hAnsi="Museo 300"/>
          <w:sz w:val="16"/>
          <w:szCs w:val="16"/>
        </w:rPr>
        <w:t xml:space="preserve"> permite alimentar un transmisor de respaldo a pesar que no esté operando el UPS On-Line por medio de la planta de emergencia.</w:t>
      </w:r>
    </w:p>
    <w:p w14:paraId="61861BCA" w14:textId="77777777" w:rsidR="000F7A3E" w:rsidRPr="000F7A3E" w:rsidRDefault="000F7A3E" w:rsidP="00E440A3">
      <w:pPr>
        <w:spacing w:line="0" w:lineRule="atLeast"/>
        <w:ind w:left="993" w:right="565"/>
        <w:contextualSpacing/>
        <w:jc w:val="both"/>
        <w:rPr>
          <w:rFonts w:ascii="Museo 300" w:hAnsi="Museo 300"/>
          <w:sz w:val="16"/>
          <w:szCs w:val="16"/>
        </w:rPr>
      </w:pPr>
    </w:p>
    <w:p w14:paraId="79DC7E3F" w14:textId="6378424A" w:rsidR="004E7ED7"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 xml:space="preserve">En este punto cabe señalar que el sistema de emergencia (planta y transferencia) y UPS On- Line de </w:t>
      </w:r>
      <w:r w:rsidR="000A7FCB">
        <w:rPr>
          <w:rFonts w:ascii="Museo 300" w:hAnsi="Museo 300"/>
          <w:sz w:val="16"/>
          <w:szCs w:val="16"/>
        </w:rPr>
        <w:t>XXX</w:t>
      </w:r>
      <w:r w:rsidRPr="000F7A3E">
        <w:rPr>
          <w:rFonts w:ascii="Museo 300" w:hAnsi="Museo 300"/>
          <w:sz w:val="16"/>
          <w:szCs w:val="16"/>
        </w:rPr>
        <w:t>, actualmente instalados, se les ha brindado un mantenimiento preventivo realizado con personal externo, el UPS es de fabricación febrero/1997.</w:t>
      </w:r>
    </w:p>
    <w:p w14:paraId="707A2892" w14:textId="2B61B2FB" w:rsidR="000F7A3E" w:rsidRDefault="000F7A3E" w:rsidP="00E440A3">
      <w:pPr>
        <w:spacing w:line="0" w:lineRule="atLeast"/>
        <w:ind w:left="993" w:right="565"/>
        <w:contextualSpacing/>
        <w:jc w:val="both"/>
        <w:rPr>
          <w:rFonts w:ascii="Museo 300" w:hAnsi="Museo 300"/>
          <w:sz w:val="16"/>
          <w:szCs w:val="16"/>
        </w:rPr>
      </w:pPr>
    </w:p>
    <w:p w14:paraId="13221BF0" w14:textId="3325BBA8"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El profesional en sistemas de emergencia, contratado por el perito, inspeccionó la transferencia automática y determinó que la misma no posee sensor de secuencia de fases por lo que su lógica de diseño interno le indicaba que existía una falla para lo cual no había sido diseñada o acondicionada (inversión de fases provocado por la Distribuidora), por tanto cuando ésta se presentó la transferencia automática realizo una breve secuencia de arranques/paro y finalmente quedó en posición Normal(conexión a línea de la Distribuidora), simultáneamente el UPS On-Line de 75 KVA si pudo detectar la falla antes mencionada por lo que dejó de alimentarse de la red de la Distribuidora y en consecuencia se apagó el cargador de baterías quedando éstas funcionando por unos breves minutos hasta que se descargaron lo cual provocó finalmente el apagado abrupto del TX principal.</w:t>
      </w:r>
    </w:p>
    <w:p w14:paraId="499CE589" w14:textId="77777777" w:rsidR="000F7A3E" w:rsidRPr="000F7A3E" w:rsidRDefault="000F7A3E" w:rsidP="00E440A3">
      <w:pPr>
        <w:spacing w:line="0" w:lineRule="atLeast"/>
        <w:ind w:left="993" w:right="565"/>
        <w:contextualSpacing/>
        <w:jc w:val="both"/>
        <w:rPr>
          <w:rFonts w:ascii="Museo 300" w:hAnsi="Museo 300"/>
          <w:sz w:val="16"/>
          <w:szCs w:val="16"/>
        </w:rPr>
      </w:pPr>
    </w:p>
    <w:p w14:paraId="1E96770B" w14:textId="1CC28124"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Posteriormente el operador del canal en turno y su colaborador, por iniciativa propia, procedieron a encender manualmente la planta de emergencia para que funcionará el transmisor principal en ese momento al encenderlo se detecta que el mismo presentaba funcionamiento anormal (alarmas PLL Aural Lock y PLL Video Lock) las cuales se habían encendido ya que el TX había reducido su potencia de salida.</w:t>
      </w:r>
    </w:p>
    <w:p w14:paraId="6CE0F6E6" w14:textId="77777777" w:rsidR="000F7A3E" w:rsidRPr="000F7A3E" w:rsidRDefault="000F7A3E" w:rsidP="00E440A3">
      <w:pPr>
        <w:spacing w:line="0" w:lineRule="atLeast"/>
        <w:ind w:left="993" w:right="565"/>
        <w:contextualSpacing/>
        <w:jc w:val="both"/>
        <w:rPr>
          <w:rFonts w:ascii="Museo 300" w:hAnsi="Museo 300"/>
          <w:sz w:val="16"/>
          <w:szCs w:val="16"/>
        </w:rPr>
      </w:pPr>
    </w:p>
    <w:p w14:paraId="0D61A4F6" w14:textId="55D0B40D"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lastRenderedPageBreak/>
        <w:t>En la inspección preliminar de las instalaciones eléctrica que realizó el perito concluyó que las mismas cumplían requisitos de seguridad eléctrica, sin embargo, examinando más de cerca las protecciones involucradas se verificó que existen supresores de picos de voltaje instalados en diferentes dispositivos y en varias etapas de la instalación eléctrica según el siguiente detalle:</w:t>
      </w:r>
    </w:p>
    <w:p w14:paraId="42983B34" w14:textId="77777777" w:rsidR="000F7A3E" w:rsidRPr="000F7A3E" w:rsidRDefault="000F7A3E" w:rsidP="00E440A3">
      <w:pPr>
        <w:spacing w:line="0" w:lineRule="atLeast"/>
        <w:ind w:left="993" w:right="565"/>
        <w:contextualSpacing/>
        <w:jc w:val="both"/>
        <w:rPr>
          <w:rFonts w:ascii="Museo 300" w:hAnsi="Museo 300"/>
          <w:sz w:val="16"/>
          <w:szCs w:val="16"/>
        </w:rPr>
      </w:pPr>
    </w:p>
    <w:p w14:paraId="76021B2D" w14:textId="77777777" w:rsidR="000F7A3E" w:rsidRPr="000F7A3E" w:rsidRDefault="000F7A3E" w:rsidP="00E440A3">
      <w:pPr>
        <w:spacing w:line="0" w:lineRule="atLeast"/>
        <w:ind w:left="1276" w:right="565"/>
        <w:contextualSpacing/>
        <w:jc w:val="both"/>
        <w:rPr>
          <w:rFonts w:ascii="Museo 300" w:hAnsi="Museo 300"/>
          <w:sz w:val="16"/>
          <w:szCs w:val="16"/>
        </w:rPr>
      </w:pPr>
      <w:r w:rsidRPr="000F7A3E">
        <w:rPr>
          <w:rFonts w:ascii="Museo 300" w:hAnsi="Museo 300"/>
          <w:sz w:val="16"/>
          <w:szCs w:val="16"/>
        </w:rPr>
        <w:t>1-Entrada Interruptor principal- marca RAYVOSS de 80 KA (Conexionado incorrecto).</w:t>
      </w:r>
    </w:p>
    <w:p w14:paraId="49D974D3" w14:textId="77777777" w:rsidR="000F7A3E" w:rsidRPr="000F7A3E" w:rsidRDefault="000F7A3E" w:rsidP="00E440A3">
      <w:pPr>
        <w:spacing w:line="0" w:lineRule="atLeast"/>
        <w:ind w:left="1276" w:right="565"/>
        <w:contextualSpacing/>
        <w:jc w:val="both"/>
        <w:rPr>
          <w:rFonts w:ascii="Museo 300" w:hAnsi="Museo 300"/>
          <w:sz w:val="16"/>
          <w:szCs w:val="16"/>
        </w:rPr>
      </w:pPr>
      <w:r w:rsidRPr="000F7A3E">
        <w:rPr>
          <w:rFonts w:ascii="Museo 300" w:hAnsi="Museo 300"/>
          <w:sz w:val="16"/>
          <w:szCs w:val="16"/>
        </w:rPr>
        <w:t>2-Tablero de Aires/Alumbrado marca CIRCUTOR de 75 KA (Conexionado incorrecto).</w:t>
      </w:r>
    </w:p>
    <w:p w14:paraId="366396A6" w14:textId="77777777" w:rsidR="000F7A3E" w:rsidRPr="000F7A3E" w:rsidRDefault="000F7A3E" w:rsidP="00E440A3">
      <w:pPr>
        <w:spacing w:line="0" w:lineRule="atLeast"/>
        <w:ind w:left="1276" w:right="565"/>
        <w:contextualSpacing/>
        <w:jc w:val="both"/>
        <w:rPr>
          <w:rFonts w:ascii="Museo 300" w:hAnsi="Museo 300"/>
          <w:sz w:val="16"/>
          <w:szCs w:val="16"/>
        </w:rPr>
      </w:pPr>
      <w:r w:rsidRPr="000F7A3E">
        <w:rPr>
          <w:rFonts w:ascii="Museo 300" w:hAnsi="Museo 300"/>
          <w:sz w:val="16"/>
          <w:szCs w:val="16"/>
        </w:rPr>
        <w:t>3- Transformador aislamiento- Square D- 10 KA (Conexionado incorrecto).</w:t>
      </w:r>
    </w:p>
    <w:p w14:paraId="25972989" w14:textId="77777777" w:rsidR="000F7A3E" w:rsidRPr="000F7A3E" w:rsidRDefault="000F7A3E" w:rsidP="00E440A3">
      <w:pPr>
        <w:spacing w:line="0" w:lineRule="atLeast"/>
        <w:ind w:left="1276" w:right="565"/>
        <w:contextualSpacing/>
        <w:jc w:val="both"/>
        <w:rPr>
          <w:rFonts w:ascii="Museo 300" w:hAnsi="Museo 300"/>
          <w:sz w:val="16"/>
          <w:szCs w:val="16"/>
        </w:rPr>
      </w:pPr>
      <w:r w:rsidRPr="000F7A3E">
        <w:rPr>
          <w:rFonts w:ascii="Museo 300" w:hAnsi="Museo 300"/>
          <w:sz w:val="16"/>
          <w:szCs w:val="16"/>
        </w:rPr>
        <w:t>4- Transformador seco marca General Electric de 80 KA (Conexionado incorrecto).</w:t>
      </w:r>
    </w:p>
    <w:p w14:paraId="33212E55" w14:textId="77777777" w:rsidR="000F7A3E" w:rsidRPr="000F7A3E" w:rsidRDefault="000F7A3E" w:rsidP="00E440A3">
      <w:pPr>
        <w:spacing w:line="0" w:lineRule="atLeast"/>
        <w:ind w:left="1276" w:right="565"/>
        <w:contextualSpacing/>
        <w:jc w:val="both"/>
        <w:rPr>
          <w:rFonts w:ascii="Museo 300" w:hAnsi="Museo 300"/>
          <w:sz w:val="16"/>
          <w:szCs w:val="16"/>
        </w:rPr>
      </w:pPr>
      <w:r w:rsidRPr="000F7A3E">
        <w:rPr>
          <w:rFonts w:ascii="Museo 300" w:hAnsi="Museo 300"/>
          <w:sz w:val="16"/>
          <w:szCs w:val="16"/>
        </w:rPr>
        <w:t>5- Tablero de Aires de sala de transmisión marca GE de 20 KA (Conexionado correcto).</w:t>
      </w:r>
    </w:p>
    <w:p w14:paraId="5E1C0EF7" w14:textId="59E1E797" w:rsidR="000F7A3E" w:rsidRDefault="000F7A3E" w:rsidP="00E440A3">
      <w:pPr>
        <w:spacing w:line="0" w:lineRule="atLeast"/>
        <w:ind w:left="1276" w:right="565"/>
        <w:contextualSpacing/>
        <w:jc w:val="both"/>
        <w:rPr>
          <w:rFonts w:ascii="Museo 300" w:hAnsi="Museo 300"/>
          <w:sz w:val="16"/>
          <w:szCs w:val="16"/>
        </w:rPr>
      </w:pPr>
      <w:r w:rsidRPr="000F7A3E">
        <w:rPr>
          <w:rFonts w:ascii="Museo 300" w:hAnsi="Museo 300"/>
          <w:sz w:val="16"/>
          <w:szCs w:val="16"/>
        </w:rPr>
        <w:t>6-Tablero de TX y periféricos (placa de datos sin valor)</w:t>
      </w:r>
    </w:p>
    <w:p w14:paraId="4A7E74FB" w14:textId="30201F00" w:rsidR="000F7A3E" w:rsidRDefault="000F7A3E" w:rsidP="00E440A3">
      <w:pPr>
        <w:spacing w:line="0" w:lineRule="atLeast"/>
        <w:ind w:left="993" w:right="565"/>
        <w:contextualSpacing/>
        <w:jc w:val="both"/>
        <w:rPr>
          <w:rFonts w:ascii="Museo 300" w:hAnsi="Museo 300"/>
          <w:sz w:val="16"/>
          <w:szCs w:val="16"/>
        </w:rPr>
      </w:pPr>
    </w:p>
    <w:p w14:paraId="51232CE1" w14:textId="6802F913"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Cabe señalar que el propósito original de instalar dichos dispositivos es proteger la instalación eléctrica interna contra los dañinos impulsos o picos de voltaje, sin embargo, no basta con sólo instalarlo ya que la Norma ANSI / IEEE C62.41.1 indica que:</w:t>
      </w:r>
    </w:p>
    <w:p w14:paraId="551A426A" w14:textId="77777777" w:rsidR="000F7A3E" w:rsidRPr="000F7A3E" w:rsidRDefault="000F7A3E" w:rsidP="00E440A3">
      <w:pPr>
        <w:spacing w:line="0" w:lineRule="atLeast"/>
        <w:ind w:left="993" w:right="565"/>
        <w:contextualSpacing/>
        <w:jc w:val="both"/>
        <w:rPr>
          <w:rFonts w:ascii="Museo 300" w:hAnsi="Museo 300"/>
          <w:sz w:val="16"/>
          <w:szCs w:val="16"/>
        </w:rPr>
      </w:pPr>
    </w:p>
    <w:p w14:paraId="4D7D9FEF" w14:textId="77777777" w:rsidR="000F7A3E" w:rsidRP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a) Ningún supresor de picos puede eliminar el 100% de la energía de los trasientes de voltaje, debido a esto se recomienda una arquitectura tipo cascada para una protección adecuada.</w:t>
      </w:r>
    </w:p>
    <w:p w14:paraId="676D78C0" w14:textId="77777777" w:rsidR="000F7A3E" w:rsidRP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b) Si la instalación y posición de un supresor de picos es correcta el remanente de energía estará muy por debajo del nivel de daño de los equipos protegidos</w:t>
      </w:r>
    </w:p>
    <w:p w14:paraId="6DBE5149" w14:textId="75291A71"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c) El supresor final se debe instalar tan cerca como sea posible de la maquinaria, equipo o tablero a proteger, mientras menor sea la distancia mejor será la protección. De acuerdo a su posición generalmente se utilizan para:</w:t>
      </w:r>
    </w:p>
    <w:p w14:paraId="444912C4" w14:textId="77777777" w:rsidR="000F7A3E" w:rsidRDefault="000F7A3E" w:rsidP="00E440A3">
      <w:pPr>
        <w:pStyle w:val="Prrafodelista"/>
        <w:numPr>
          <w:ilvl w:val="0"/>
          <w:numId w:val="13"/>
        </w:numPr>
        <w:spacing w:line="0" w:lineRule="atLeast"/>
        <w:ind w:left="1418" w:right="565"/>
        <w:contextualSpacing/>
        <w:jc w:val="both"/>
        <w:rPr>
          <w:rFonts w:ascii="Museo 300" w:hAnsi="Museo 300"/>
          <w:sz w:val="16"/>
          <w:szCs w:val="16"/>
        </w:rPr>
      </w:pPr>
      <w:r w:rsidRPr="000F7A3E">
        <w:rPr>
          <w:rFonts w:ascii="Museo 300" w:hAnsi="Museo 300"/>
          <w:sz w:val="16"/>
          <w:szCs w:val="16"/>
        </w:rPr>
        <w:t>Tableros Principales – Supresor Clase C (por ejemplo: 200 KA, 150 KA).</w:t>
      </w:r>
    </w:p>
    <w:p w14:paraId="365BAEFA" w14:textId="77777777" w:rsidR="000F7A3E" w:rsidRDefault="000F7A3E" w:rsidP="00E440A3">
      <w:pPr>
        <w:pStyle w:val="Prrafodelista"/>
        <w:numPr>
          <w:ilvl w:val="0"/>
          <w:numId w:val="13"/>
        </w:numPr>
        <w:spacing w:line="0" w:lineRule="atLeast"/>
        <w:ind w:left="1418" w:right="565"/>
        <w:contextualSpacing/>
        <w:jc w:val="both"/>
        <w:rPr>
          <w:rFonts w:ascii="Museo 300" w:hAnsi="Museo 300"/>
          <w:sz w:val="16"/>
          <w:szCs w:val="16"/>
        </w:rPr>
      </w:pPr>
      <w:r w:rsidRPr="000F7A3E">
        <w:rPr>
          <w:rFonts w:ascii="Museo 300" w:hAnsi="Museo 300"/>
          <w:sz w:val="16"/>
          <w:szCs w:val="16"/>
        </w:rPr>
        <w:t>Tableros Secundarios – Supresor Clase B (por ejemplo: 100 KA, 80 KA).</w:t>
      </w:r>
    </w:p>
    <w:p w14:paraId="67099EF8" w14:textId="27AD4FC3" w:rsidR="000F7A3E" w:rsidRDefault="000F7A3E" w:rsidP="00E440A3">
      <w:pPr>
        <w:pStyle w:val="Prrafodelista"/>
        <w:numPr>
          <w:ilvl w:val="0"/>
          <w:numId w:val="13"/>
        </w:numPr>
        <w:spacing w:line="0" w:lineRule="atLeast"/>
        <w:ind w:left="1418" w:right="565"/>
        <w:contextualSpacing/>
        <w:jc w:val="both"/>
        <w:rPr>
          <w:rFonts w:ascii="Museo 300" w:hAnsi="Museo 300"/>
          <w:sz w:val="16"/>
          <w:szCs w:val="16"/>
        </w:rPr>
      </w:pPr>
      <w:r w:rsidRPr="000F7A3E">
        <w:rPr>
          <w:rFonts w:ascii="Museo 300" w:hAnsi="Museo 300"/>
          <w:sz w:val="16"/>
          <w:szCs w:val="16"/>
        </w:rPr>
        <w:t>Contiguo al equipo a proteger. – Supresor Clase A (por ejemplo: 20 KA, 50 KA).</w:t>
      </w:r>
    </w:p>
    <w:p w14:paraId="3ED9BB1D" w14:textId="77777777" w:rsidR="000F7A3E" w:rsidRPr="000F7A3E" w:rsidRDefault="000F7A3E" w:rsidP="00E440A3">
      <w:pPr>
        <w:pStyle w:val="Prrafodelista"/>
        <w:spacing w:line="0" w:lineRule="atLeast"/>
        <w:ind w:left="993" w:right="565"/>
        <w:contextualSpacing/>
        <w:jc w:val="both"/>
        <w:rPr>
          <w:rFonts w:ascii="Museo 300" w:hAnsi="Museo 300"/>
          <w:sz w:val="16"/>
          <w:szCs w:val="16"/>
        </w:rPr>
      </w:pPr>
    </w:p>
    <w:p w14:paraId="77246B6E" w14:textId="22F671FB"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 xml:space="preserve">Los supresores de picos de voltaje instalados en </w:t>
      </w:r>
      <w:r w:rsidR="000A7FCB">
        <w:rPr>
          <w:rFonts w:ascii="Museo 300" w:hAnsi="Museo 300"/>
          <w:sz w:val="16"/>
          <w:szCs w:val="16"/>
        </w:rPr>
        <w:t>XXX</w:t>
      </w:r>
      <w:r w:rsidRPr="000F7A3E">
        <w:rPr>
          <w:rFonts w:ascii="Museo 300" w:hAnsi="Museo 300"/>
          <w:sz w:val="16"/>
          <w:szCs w:val="16"/>
        </w:rPr>
        <w:t xml:space="preserve"> no están brindando actualmente la protección requerida, es decir lo hacen de forma nula o limitada, por las siguientes razones: a) mala conexión ya que se les ha añadido cable adicional a sus terminales de conexión lo cual anula o debilita su funcionabilidad; b) su ubicación y capacidad de protección no corresponde con lo mencionada en la norma ANSI / IEEE C62.41.1; c) No cubren protección para las líneas neutro-tierra a excepción del transformador seco y el tablero de A/A de la sala de transmisión que es completa su protección.</w:t>
      </w:r>
    </w:p>
    <w:p w14:paraId="3D37CB2B" w14:textId="77777777" w:rsidR="000F7A3E" w:rsidRPr="000F7A3E" w:rsidRDefault="000F7A3E" w:rsidP="00E440A3">
      <w:pPr>
        <w:spacing w:line="0" w:lineRule="atLeast"/>
        <w:ind w:left="993" w:right="565"/>
        <w:contextualSpacing/>
        <w:jc w:val="both"/>
        <w:rPr>
          <w:rFonts w:ascii="Museo 300" w:hAnsi="Museo 300"/>
          <w:sz w:val="16"/>
          <w:szCs w:val="16"/>
        </w:rPr>
      </w:pPr>
    </w:p>
    <w:p w14:paraId="302C124E" w14:textId="31AD36B6"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Por otro lado, es importante acotar que la transferencia automática instalada solamente interrumpe las fases principales, pero no el neutro el cual es común y aterrizado para ambos sistemas, es decir, se comparte el neutro de la subestación eléctrica principal con el de la planta de emergencia lo cual no es compatible con la Normativa NFPA 110 NFPA 110 Estándar para Sistemas de Potencia de Emergencia y de Respaldo y el IEEE Std. 446-1995</w:t>
      </w:r>
      <w:r>
        <w:rPr>
          <w:rFonts w:ascii="Museo 300" w:hAnsi="Museo 300"/>
          <w:sz w:val="16"/>
          <w:szCs w:val="16"/>
        </w:rPr>
        <w:t xml:space="preserve"> </w:t>
      </w:r>
      <w:r w:rsidRPr="000F7A3E">
        <w:rPr>
          <w:rFonts w:ascii="Museo 300" w:hAnsi="Museo 300"/>
          <w:sz w:val="16"/>
          <w:szCs w:val="16"/>
        </w:rPr>
        <w:t>Recommended Practice for Emergency and Standby Power Systems for Industrial and Commercial Applications.</w:t>
      </w:r>
    </w:p>
    <w:p w14:paraId="5D18B4D0" w14:textId="77777777" w:rsidR="000F7A3E" w:rsidRPr="000F7A3E" w:rsidRDefault="000F7A3E" w:rsidP="00E440A3">
      <w:pPr>
        <w:spacing w:line="0" w:lineRule="atLeast"/>
        <w:ind w:left="993" w:right="565"/>
        <w:contextualSpacing/>
        <w:jc w:val="both"/>
        <w:rPr>
          <w:rFonts w:ascii="Museo 300" w:hAnsi="Museo 300"/>
          <w:sz w:val="16"/>
          <w:szCs w:val="16"/>
        </w:rPr>
      </w:pPr>
    </w:p>
    <w:p w14:paraId="25C71693" w14:textId="2419EE62"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 xml:space="preserve">Al estar compartido el neutro y aterrizado se pueden presentar corriente de secuencia cero fluyendo en el neutro, a pesar de que no haya fallas en el conductor de fase, causando un disparo injustificado del interruptor de entrada de servicio. Además, se producirán corrientes neutrales parásitas que pudieron haber sido repelidas. Situación similar al </w:t>
      </w:r>
      <w:r w:rsidR="000A7FCB">
        <w:rPr>
          <w:rFonts w:ascii="Museo 300" w:hAnsi="Museo 300"/>
          <w:sz w:val="16"/>
          <w:szCs w:val="16"/>
        </w:rPr>
        <w:t xml:space="preserve"> XXX</w:t>
      </w:r>
      <w:r w:rsidRPr="000F7A3E">
        <w:rPr>
          <w:rFonts w:ascii="Museo 300" w:hAnsi="Museo 300"/>
          <w:sz w:val="16"/>
          <w:szCs w:val="16"/>
        </w:rPr>
        <w:t xml:space="preserve"> los vecinos del sector no poseen instalada transferencia automática sino manual, siendo esto un factor taxativo por lo antes expuesto en consecuencia esto benefició a la Distribuidora ya que sólo ocurrieron daños en las instalaciones del Cliente caso contrario hubieran existido mayores reclamos a la Distribuidora por equipos dañados. Lo anterior no significó que los vecinos hayan quedado exentos a las consecuencias que provocó la inversión de secuencia de fases originada por la Distribuidora, tales como apagones súbitos en sus transmisores, daños residuales en sus equipos sensibles, etc. La situación anterior fue consultada por el perito en los </w:t>
      </w:r>
      <w:r w:rsidR="00362234">
        <w:rPr>
          <w:rFonts w:ascii="Museo 300" w:hAnsi="Museo 300"/>
          <w:sz w:val="16"/>
          <w:szCs w:val="16"/>
        </w:rPr>
        <w:t xml:space="preserve"> XXX</w:t>
      </w:r>
      <w:r w:rsidRPr="000F7A3E">
        <w:rPr>
          <w:rFonts w:ascii="Museo 300" w:hAnsi="Museo 300"/>
          <w:sz w:val="16"/>
          <w:szCs w:val="16"/>
        </w:rPr>
        <w:t>.</w:t>
      </w:r>
    </w:p>
    <w:p w14:paraId="5CD456FD" w14:textId="77777777" w:rsidR="000F7A3E" w:rsidRPr="000F7A3E" w:rsidRDefault="000F7A3E" w:rsidP="00E440A3">
      <w:pPr>
        <w:spacing w:line="0" w:lineRule="atLeast"/>
        <w:ind w:left="993" w:right="565"/>
        <w:contextualSpacing/>
        <w:jc w:val="both"/>
        <w:rPr>
          <w:rFonts w:ascii="Museo 300" w:hAnsi="Museo 300"/>
          <w:sz w:val="16"/>
          <w:szCs w:val="16"/>
        </w:rPr>
      </w:pPr>
    </w:p>
    <w:p w14:paraId="5B521366" w14:textId="3FEDF961"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 xml:space="preserve">En cuanto a la instalación del transmisor HARRIS, al consultar el diagrama con el fabricante del transmisor se verificó que el mismo debe utilizar dos tierras, de forma similar al transmisor del </w:t>
      </w:r>
      <w:r w:rsidR="000A7FCB">
        <w:rPr>
          <w:rFonts w:ascii="Museo 300" w:hAnsi="Museo 300"/>
          <w:sz w:val="16"/>
          <w:szCs w:val="16"/>
        </w:rPr>
        <w:t xml:space="preserve"> XXX</w:t>
      </w:r>
      <w:r w:rsidRPr="000F7A3E">
        <w:rPr>
          <w:rFonts w:ascii="Museo 300" w:hAnsi="Museo 300"/>
          <w:sz w:val="16"/>
          <w:szCs w:val="16"/>
        </w:rPr>
        <w:t>, tierra eléctrica y tierra de radio frecuencia (RF). AL inspeccionar dichas tierras se verificó que la tierra RF si se ha instalado a ambos transmisores de RF (principal y de respaldo).</w:t>
      </w:r>
    </w:p>
    <w:p w14:paraId="0D13E3F1" w14:textId="607A6DC1" w:rsidR="000F7A3E" w:rsidRDefault="000F7A3E" w:rsidP="000F7A3E">
      <w:pPr>
        <w:spacing w:line="0" w:lineRule="atLeast"/>
        <w:ind w:left="1134" w:right="565"/>
        <w:contextualSpacing/>
        <w:jc w:val="both"/>
        <w:rPr>
          <w:rFonts w:ascii="Museo 300" w:hAnsi="Museo 300"/>
          <w:sz w:val="16"/>
          <w:szCs w:val="16"/>
        </w:rPr>
      </w:pPr>
    </w:p>
    <w:p w14:paraId="53D15F8D" w14:textId="54AF54C6" w:rsidR="000F7A3E" w:rsidRDefault="000F7A3E" w:rsidP="001809FD">
      <w:pPr>
        <w:spacing w:line="0" w:lineRule="atLeast"/>
        <w:ind w:left="1134" w:right="565"/>
        <w:contextualSpacing/>
        <w:jc w:val="center"/>
        <w:rPr>
          <w:rFonts w:ascii="Museo 300" w:hAnsi="Museo 300"/>
          <w:sz w:val="16"/>
          <w:szCs w:val="16"/>
        </w:rPr>
      </w:pPr>
    </w:p>
    <w:p w14:paraId="4ECFE9AE" w14:textId="0C65E6CA" w:rsidR="000F7A3E" w:rsidRDefault="000F7A3E" w:rsidP="00E440A3">
      <w:pPr>
        <w:spacing w:line="0" w:lineRule="atLeast"/>
        <w:ind w:left="993" w:right="565"/>
        <w:contextualSpacing/>
        <w:jc w:val="both"/>
        <w:rPr>
          <w:rFonts w:ascii="Museo 300" w:hAnsi="Museo 300"/>
          <w:sz w:val="16"/>
          <w:szCs w:val="16"/>
        </w:rPr>
      </w:pPr>
      <w:r w:rsidRPr="000F7A3E">
        <w:rPr>
          <w:rFonts w:ascii="Museo 300" w:hAnsi="Museo 300"/>
          <w:sz w:val="16"/>
          <w:szCs w:val="16"/>
        </w:rPr>
        <w:t>Ahora en cuanto a la tierra eléctrica se verificó, según diagrama su punto de conexión, que la misma no se encuentra instalada la cual facilita proporcionando una ruta segura e ininterrumpida para cualquier corriente eléctrica de retorno para volver a la fuente: el devanado secundario del transformador de la red eléctrica local (o generador). Esto asegura que las partes metálicas expuestas no simplemente "flotarán" a un nivel de voltaje peligroso para los humanos en el caso de un contacto accidental con la tensión de red y que se generará suficiente corriente de falla para disparar cualquier dispositivo de protección de circuitos</w:t>
      </w:r>
      <w:r w:rsidR="004C4E64">
        <w:rPr>
          <w:rFonts w:ascii="Museo 300" w:hAnsi="Museo 300"/>
          <w:sz w:val="16"/>
          <w:szCs w:val="16"/>
        </w:rPr>
        <w:t>.</w:t>
      </w:r>
    </w:p>
    <w:p w14:paraId="3C539372" w14:textId="2775C9B5" w:rsidR="004C4E64" w:rsidRDefault="004C4E64" w:rsidP="000F7A3E">
      <w:pPr>
        <w:spacing w:line="0" w:lineRule="atLeast"/>
        <w:ind w:left="1134" w:right="565"/>
        <w:contextualSpacing/>
        <w:jc w:val="both"/>
        <w:rPr>
          <w:rFonts w:ascii="Museo 300" w:hAnsi="Museo 300"/>
          <w:sz w:val="16"/>
          <w:szCs w:val="16"/>
        </w:rPr>
      </w:pPr>
    </w:p>
    <w:p w14:paraId="6CC7E09F" w14:textId="4BA0D082" w:rsidR="004C4E64" w:rsidRDefault="004C4E64" w:rsidP="001809FD">
      <w:pPr>
        <w:spacing w:line="0" w:lineRule="atLeast"/>
        <w:ind w:left="1134" w:right="565"/>
        <w:contextualSpacing/>
        <w:jc w:val="center"/>
        <w:rPr>
          <w:rFonts w:ascii="Museo 300" w:hAnsi="Museo 300"/>
          <w:sz w:val="16"/>
          <w:szCs w:val="16"/>
        </w:rPr>
      </w:pPr>
    </w:p>
    <w:p w14:paraId="726E45B0" w14:textId="40698275" w:rsidR="0051624C" w:rsidRDefault="004C4E64" w:rsidP="00DA6ABF">
      <w:pPr>
        <w:spacing w:line="0" w:lineRule="atLeast"/>
        <w:ind w:left="567" w:right="565"/>
        <w:contextualSpacing/>
        <w:jc w:val="both"/>
        <w:rPr>
          <w:rFonts w:ascii="Museo 300" w:hAnsi="Museo 300"/>
          <w:sz w:val="16"/>
          <w:szCs w:val="16"/>
          <w:lang w:val="es-ES_tradnl"/>
        </w:rPr>
      </w:pPr>
      <w:r w:rsidRPr="004C4E64">
        <w:rPr>
          <w:rFonts w:ascii="Museo 300" w:hAnsi="Museo 300"/>
          <w:sz w:val="16"/>
          <w:szCs w:val="16"/>
          <w:lang w:val="es-ES_tradnl"/>
        </w:rPr>
        <w:t xml:space="preserve">El </w:t>
      </w:r>
      <w:r w:rsidRPr="00DA6ABF">
        <w:rPr>
          <w:rFonts w:ascii="Museo 300" w:hAnsi="Museo 300"/>
          <w:sz w:val="16"/>
          <w:szCs w:val="16"/>
        </w:rPr>
        <w:t>transmisor</w:t>
      </w:r>
      <w:r w:rsidRPr="004C4E64">
        <w:rPr>
          <w:rFonts w:ascii="Museo 300" w:hAnsi="Museo 300"/>
          <w:sz w:val="16"/>
          <w:szCs w:val="16"/>
          <w:lang w:val="es-ES_tradnl"/>
        </w:rPr>
        <w:t xml:space="preserve"> de respaldo cuenta, a diferencia del transmisor HARRIS, con una acometida pentafilar (tres fases+neutro+tierra) y con las conexiones de red de tierra eléctrica y tierra para Radio Frecuencia. Este Tx no fue afectado por la falla de inversión de fases en media tensión ya que estaba apagado en su etapa de amplificación.</w:t>
      </w:r>
    </w:p>
    <w:p w14:paraId="4A225CC2" w14:textId="77777777" w:rsidR="00E440A3" w:rsidRDefault="00E440A3" w:rsidP="00DA6ABF">
      <w:pPr>
        <w:spacing w:line="0" w:lineRule="atLeast"/>
        <w:ind w:left="567" w:right="565"/>
        <w:contextualSpacing/>
        <w:jc w:val="both"/>
        <w:rPr>
          <w:rFonts w:ascii="Museo 300" w:hAnsi="Museo 300"/>
          <w:sz w:val="16"/>
          <w:szCs w:val="16"/>
          <w:lang w:val="es-ES_tradnl"/>
        </w:rPr>
      </w:pPr>
    </w:p>
    <w:p w14:paraId="2ABE97D9" w14:textId="154D87F4" w:rsidR="004C4E64" w:rsidRPr="004C4E64" w:rsidRDefault="004C4E64" w:rsidP="001809FD">
      <w:pPr>
        <w:spacing w:line="0" w:lineRule="atLeast"/>
        <w:ind w:left="1134" w:right="565"/>
        <w:contextualSpacing/>
        <w:jc w:val="center"/>
        <w:rPr>
          <w:rFonts w:ascii="Museo 300" w:hAnsi="Museo 300"/>
          <w:sz w:val="16"/>
          <w:szCs w:val="16"/>
          <w:lang w:val="es-ES_tradnl"/>
        </w:rPr>
      </w:pPr>
    </w:p>
    <w:p w14:paraId="49DDFA93" w14:textId="24E8104C" w:rsidR="004C4E64" w:rsidRDefault="004C4E64" w:rsidP="00E440A3">
      <w:pPr>
        <w:spacing w:line="0" w:lineRule="atLeast"/>
        <w:ind w:left="993" w:right="565"/>
        <w:contextualSpacing/>
        <w:jc w:val="both"/>
        <w:rPr>
          <w:rFonts w:ascii="Museo 300" w:hAnsi="Museo 300"/>
          <w:sz w:val="16"/>
          <w:szCs w:val="16"/>
        </w:rPr>
      </w:pPr>
      <w:r w:rsidRPr="004C4E64">
        <w:rPr>
          <w:rFonts w:ascii="Museo 300" w:hAnsi="Museo 300"/>
          <w:sz w:val="16"/>
          <w:szCs w:val="16"/>
        </w:rPr>
        <w:t>El Tx Harris fue fabricado en junio/ 1997 (ver placa de datos), al momento de la falla eléctrica provocada por la Distribuidora ya contaba con 20.5 años de fabricación. Su mantenimiento preventivo, según bitácoras, es consistente con lo requerido para su funcionamiento normal.</w:t>
      </w:r>
      <w:r>
        <w:rPr>
          <w:rFonts w:ascii="Museo 300" w:hAnsi="Museo 300"/>
          <w:sz w:val="16"/>
          <w:szCs w:val="16"/>
        </w:rPr>
        <w:t xml:space="preserve"> […]</w:t>
      </w:r>
    </w:p>
    <w:p w14:paraId="75C5FAB7" w14:textId="22C375B1" w:rsidR="004C4E64" w:rsidRDefault="004C4E64" w:rsidP="00E440A3">
      <w:pPr>
        <w:spacing w:line="0" w:lineRule="atLeast"/>
        <w:ind w:left="993" w:right="565"/>
        <w:contextualSpacing/>
        <w:jc w:val="both"/>
        <w:rPr>
          <w:rFonts w:ascii="Museo 300" w:hAnsi="Museo 300"/>
          <w:sz w:val="16"/>
          <w:szCs w:val="16"/>
        </w:rPr>
      </w:pPr>
    </w:p>
    <w:p w14:paraId="6D9E6541" w14:textId="797CE9C2" w:rsidR="009765B7" w:rsidRDefault="009765B7" w:rsidP="00E440A3">
      <w:pPr>
        <w:spacing w:line="0" w:lineRule="atLeast"/>
        <w:ind w:left="993" w:right="565"/>
        <w:contextualSpacing/>
        <w:jc w:val="both"/>
        <w:rPr>
          <w:rFonts w:ascii="Museo 300" w:hAnsi="Museo 300"/>
          <w:sz w:val="16"/>
          <w:szCs w:val="16"/>
        </w:rPr>
      </w:pPr>
      <w:r w:rsidRPr="009765B7">
        <w:rPr>
          <w:rFonts w:ascii="Museo 300" w:hAnsi="Museo 300"/>
          <w:sz w:val="16"/>
          <w:szCs w:val="16"/>
        </w:rPr>
        <w:t>El TX cuenta con una memoria interna de registro de eventos menor a 200, estos pueden verificarse en la pantalla principal pero no es posible extraerlos para su análisis ya que no se cuenta con la interfase adecuada para descárgalos.</w:t>
      </w:r>
    </w:p>
    <w:p w14:paraId="4820B043" w14:textId="77777777" w:rsidR="009765B7" w:rsidRPr="009765B7" w:rsidRDefault="009765B7" w:rsidP="00E440A3">
      <w:pPr>
        <w:spacing w:line="0" w:lineRule="atLeast"/>
        <w:ind w:left="993" w:right="565"/>
        <w:contextualSpacing/>
        <w:jc w:val="both"/>
        <w:rPr>
          <w:rFonts w:ascii="Museo 300" w:hAnsi="Museo 300"/>
          <w:sz w:val="16"/>
          <w:szCs w:val="16"/>
        </w:rPr>
      </w:pPr>
    </w:p>
    <w:p w14:paraId="3F86CD49" w14:textId="22DEF013" w:rsidR="004C4E64" w:rsidRDefault="009765B7" w:rsidP="00E440A3">
      <w:pPr>
        <w:spacing w:line="0" w:lineRule="atLeast"/>
        <w:ind w:left="993" w:right="565"/>
        <w:contextualSpacing/>
        <w:jc w:val="both"/>
        <w:rPr>
          <w:rFonts w:ascii="Museo 300" w:hAnsi="Museo 300"/>
          <w:sz w:val="16"/>
          <w:szCs w:val="16"/>
        </w:rPr>
      </w:pPr>
      <w:r w:rsidRPr="009765B7">
        <w:rPr>
          <w:rFonts w:ascii="Museo 300" w:hAnsi="Museo 300"/>
          <w:sz w:val="16"/>
          <w:szCs w:val="16"/>
        </w:rPr>
        <w:t xml:space="preserve">En cuanto a los voltajes de alimentación registrados por el Tx, se verificó que presenta voltaje balanceadas </w:t>
      </w:r>
      <w:r>
        <w:rPr>
          <w:rFonts w:ascii="Museo 300" w:hAnsi="Museo 300"/>
          <w:sz w:val="16"/>
          <w:szCs w:val="16"/>
        </w:rPr>
        <w:t>[…]</w:t>
      </w:r>
      <w:r w:rsidRPr="009765B7">
        <w:rPr>
          <w:rFonts w:ascii="Museo 300" w:hAnsi="Museo 300"/>
          <w:sz w:val="16"/>
          <w:szCs w:val="16"/>
        </w:rPr>
        <w:t>. En inspección realizada en marzo/2018 por el perito en telecomunicaciones el equipo presentaba lecturas desbalanceadas (222-152-222) lo cual reflejaba una condición de desajuste interno en ese parámetro pero el mismo no afectaba la operatividad del TX ya que los voltajes si eran correctamente suministrados por el UPS On Line, incluso el perito realizó monitoreo de voltajes por una semana continua en diciembre/2019 y no detectó desbalances de voltajes lo cual si hubiera ocurrido se hubiera auto-protegido el equipo, en conclusión de este punto el equipo deberá ser examinado más de cerca para evitar que presente lectura de voltaje erróneas.</w:t>
      </w:r>
    </w:p>
    <w:p w14:paraId="5DACBAE1" w14:textId="7D9D6FB8" w:rsidR="009765B7" w:rsidRDefault="009765B7" w:rsidP="00E440A3">
      <w:pPr>
        <w:spacing w:line="0" w:lineRule="atLeast"/>
        <w:ind w:left="993" w:right="565"/>
        <w:contextualSpacing/>
        <w:jc w:val="both"/>
        <w:rPr>
          <w:rFonts w:ascii="Museo 300" w:hAnsi="Museo 300"/>
          <w:sz w:val="16"/>
          <w:szCs w:val="16"/>
        </w:rPr>
      </w:pPr>
    </w:p>
    <w:p w14:paraId="1291CE5C" w14:textId="77777777" w:rsidR="00431E21" w:rsidRDefault="009765B7" w:rsidP="00E440A3">
      <w:pPr>
        <w:spacing w:line="0" w:lineRule="atLeast"/>
        <w:ind w:left="993" w:right="565"/>
        <w:contextualSpacing/>
        <w:jc w:val="both"/>
        <w:rPr>
          <w:rFonts w:ascii="Museo 300" w:hAnsi="Museo 300"/>
          <w:sz w:val="16"/>
          <w:szCs w:val="16"/>
        </w:rPr>
      </w:pPr>
      <w:r w:rsidRPr="009765B7">
        <w:rPr>
          <w:rFonts w:ascii="Museo 300" w:hAnsi="Museo 300"/>
          <w:sz w:val="16"/>
          <w:szCs w:val="16"/>
        </w:rPr>
        <w:t>Pero ¿Los daños reportados en el TX HARRIS fueron originados por la falla de la inversión de fases en media tensión, provocada por la Distribuidora, o el mismo ya presentaba daños en su funcionamiento antes del 13/12/2018? De acuerdo a las bitácoras de mantenimiento y novedades el TX HARRIS no presentaba daños en sus excitadores en cuanto a la potencia de transmisión, es decir, ésta no era afectada ni aural ni video antes del 13/12/2018. Por otro lado, las causas que pudieron haberlos dañados están contempladas también en el informe presentado por el técnico de electrónica que inspeccionó el TX.</w:t>
      </w:r>
    </w:p>
    <w:p w14:paraId="23DCA175" w14:textId="77777777" w:rsidR="00431E21" w:rsidRDefault="00431E21" w:rsidP="00E440A3">
      <w:pPr>
        <w:spacing w:line="0" w:lineRule="atLeast"/>
        <w:ind w:left="993" w:right="565"/>
        <w:contextualSpacing/>
        <w:jc w:val="both"/>
        <w:rPr>
          <w:rFonts w:ascii="Museo 300" w:hAnsi="Museo 300"/>
          <w:sz w:val="16"/>
          <w:szCs w:val="16"/>
        </w:rPr>
      </w:pPr>
    </w:p>
    <w:p w14:paraId="134EF1FF" w14:textId="2ED823A3" w:rsidR="00F07E18" w:rsidRPr="00DA6ABF" w:rsidRDefault="00F07E18" w:rsidP="00E440A3">
      <w:pPr>
        <w:spacing w:line="0" w:lineRule="atLeast"/>
        <w:ind w:left="993" w:right="565"/>
        <w:contextualSpacing/>
        <w:jc w:val="both"/>
        <w:rPr>
          <w:rFonts w:ascii="Museo 300" w:hAnsi="Museo 300"/>
          <w:sz w:val="16"/>
          <w:szCs w:val="16"/>
        </w:rPr>
      </w:pPr>
      <w:r w:rsidRPr="00DA6ABF">
        <w:rPr>
          <w:rFonts w:ascii="Museo 300" w:hAnsi="Museo 300"/>
          <w:sz w:val="16"/>
          <w:szCs w:val="16"/>
        </w:rPr>
        <w:t xml:space="preserve">Es de hacer notar que tanto </w:t>
      </w:r>
      <w:r w:rsidR="000A7FCB">
        <w:rPr>
          <w:rFonts w:ascii="Museo 300" w:hAnsi="Museo 300"/>
          <w:sz w:val="16"/>
          <w:szCs w:val="16"/>
        </w:rPr>
        <w:t xml:space="preserve"> XXX</w:t>
      </w:r>
      <w:r w:rsidRPr="00DA6ABF">
        <w:rPr>
          <w:rFonts w:ascii="Museo 300" w:hAnsi="Museo 300"/>
          <w:sz w:val="16"/>
          <w:szCs w:val="16"/>
        </w:rPr>
        <w:t xml:space="preserve"> y </w:t>
      </w:r>
      <w:r w:rsidR="000A7FCB">
        <w:rPr>
          <w:rFonts w:ascii="Museo 300" w:hAnsi="Museo 300"/>
          <w:sz w:val="16"/>
          <w:szCs w:val="16"/>
        </w:rPr>
        <w:t>XXX</w:t>
      </w:r>
      <w:r w:rsidRPr="00DA6ABF">
        <w:rPr>
          <w:rFonts w:ascii="Museo 300" w:hAnsi="Museo 300"/>
          <w:sz w:val="16"/>
          <w:szCs w:val="16"/>
        </w:rPr>
        <w:t xml:space="preserve"> presentaron desperfectos en sus equipos de Tx el mismo día y por la misma falla de inversión en la secuencia de fases en media tensión, lo cual fue posible debido a la similitud de condiciones eléctricas internas encontradas en ambos Canales y por la forma abrupta en que los transmisores se apagaron.</w:t>
      </w:r>
    </w:p>
    <w:p w14:paraId="6615880D" w14:textId="77777777" w:rsidR="00F07E18" w:rsidRPr="00DA6ABF" w:rsidRDefault="00F07E18" w:rsidP="00E440A3">
      <w:pPr>
        <w:spacing w:line="0" w:lineRule="atLeast"/>
        <w:ind w:left="993" w:right="565"/>
        <w:contextualSpacing/>
        <w:jc w:val="both"/>
        <w:rPr>
          <w:rFonts w:ascii="Museo 300" w:hAnsi="Museo 300"/>
          <w:sz w:val="16"/>
          <w:szCs w:val="16"/>
        </w:rPr>
      </w:pPr>
    </w:p>
    <w:p w14:paraId="5DB3BB41" w14:textId="27807AD1" w:rsidR="00F07E18" w:rsidRPr="00DA6ABF" w:rsidRDefault="00F07E18" w:rsidP="00E440A3">
      <w:pPr>
        <w:spacing w:line="0" w:lineRule="atLeast"/>
        <w:ind w:left="993" w:right="565"/>
        <w:contextualSpacing/>
        <w:jc w:val="both"/>
        <w:rPr>
          <w:rFonts w:ascii="Museo 300" w:hAnsi="Museo 300"/>
          <w:sz w:val="16"/>
          <w:szCs w:val="16"/>
        </w:rPr>
      </w:pPr>
      <w:r w:rsidRPr="00DA6ABF">
        <w:rPr>
          <w:rFonts w:ascii="Museo 300" w:hAnsi="Museo 300"/>
          <w:sz w:val="16"/>
          <w:szCs w:val="16"/>
        </w:rPr>
        <w:t xml:space="preserve">Consolidando toda la investigación asociada y recabada por el perito, la causa eléctrica por la cual se dañaron las partes electrónicas del transmisor principal de </w:t>
      </w:r>
      <w:r w:rsidR="000A7FCB">
        <w:rPr>
          <w:rFonts w:ascii="Museo 300" w:hAnsi="Museo 300"/>
          <w:sz w:val="16"/>
          <w:szCs w:val="16"/>
        </w:rPr>
        <w:t>XXX</w:t>
      </w:r>
      <w:r w:rsidRPr="00DA6ABF">
        <w:rPr>
          <w:rFonts w:ascii="Museo 300" w:hAnsi="Museo 300"/>
          <w:sz w:val="16"/>
          <w:szCs w:val="16"/>
        </w:rPr>
        <w:t xml:space="preserve">, según criterio del perito, son atribuibles a una combinación de eventos : transitorio de voltaje residual por línea neutro, elevación de potencial al no existir tierra eléctrica en el TX y finalmente por el apagón o desconexión súbita del TX como resultado de la pérdida del respaldo de las baterías del UPS On-Line, en virtud que el encendido y apagado total del TX requiere de un protocolo el cual involuntariamente no fue cumplido ya que el TX se apagó abruptamente al no recibir alimentación de ninguna fuente de poder (UPS On Line o Red de la Distribuidora). </w:t>
      </w:r>
    </w:p>
    <w:p w14:paraId="293312F7" w14:textId="2BFE610A" w:rsidR="00261EAD" w:rsidRPr="00DA6ABF" w:rsidRDefault="00F07E18" w:rsidP="00E440A3">
      <w:pPr>
        <w:spacing w:line="0" w:lineRule="atLeast"/>
        <w:ind w:left="993" w:right="565"/>
        <w:contextualSpacing/>
        <w:jc w:val="both"/>
        <w:rPr>
          <w:rFonts w:ascii="Museo 300" w:hAnsi="Museo 300"/>
          <w:sz w:val="16"/>
          <w:szCs w:val="16"/>
        </w:rPr>
      </w:pPr>
      <w:r w:rsidRPr="00DA6ABF">
        <w:rPr>
          <w:rFonts w:ascii="Museo 300" w:hAnsi="Museo 300"/>
          <w:sz w:val="16"/>
          <w:szCs w:val="16"/>
        </w:rPr>
        <w:t xml:space="preserve">Como un apéndice, durante la investigación de la falla el perito en determinado momento contó con el apoyo técnico de parte del Ing. </w:t>
      </w:r>
      <w:r w:rsidR="00362234">
        <w:rPr>
          <w:rFonts w:ascii="Museo 300" w:hAnsi="Museo 300"/>
          <w:sz w:val="16"/>
          <w:szCs w:val="16"/>
        </w:rPr>
        <w:t xml:space="preserve"> XXX</w:t>
      </w:r>
      <w:r w:rsidRPr="00DA6ABF">
        <w:rPr>
          <w:rFonts w:ascii="Museo 300" w:hAnsi="Museo 300"/>
          <w:sz w:val="16"/>
          <w:szCs w:val="16"/>
        </w:rPr>
        <w:t xml:space="preserve"> (Field Service Engineer) de la empresa GATES AIR fabricante del transmisor involucrado.</w:t>
      </w:r>
    </w:p>
    <w:p w14:paraId="57A64D08" w14:textId="552E60EE" w:rsidR="00261EAD" w:rsidRDefault="00261EAD" w:rsidP="00E440A3">
      <w:pPr>
        <w:spacing w:line="0" w:lineRule="atLeast"/>
        <w:ind w:left="993" w:right="565"/>
        <w:contextualSpacing/>
        <w:jc w:val="both"/>
        <w:rPr>
          <w:rFonts w:ascii="Museo 300" w:hAnsi="Museo 300"/>
          <w:sz w:val="16"/>
          <w:szCs w:val="16"/>
          <w:lang w:val="es-ES_tradnl"/>
        </w:rPr>
      </w:pPr>
    </w:p>
    <w:p w14:paraId="6D6A507B" w14:textId="535FDDFB" w:rsidR="00F07E18" w:rsidRPr="001809FD" w:rsidRDefault="00F07E18" w:rsidP="00E440A3">
      <w:pPr>
        <w:spacing w:line="0" w:lineRule="atLeast"/>
        <w:ind w:left="993" w:right="565"/>
        <w:contextualSpacing/>
        <w:jc w:val="both"/>
        <w:rPr>
          <w:rFonts w:ascii="Museo Sans 300" w:hAnsi="Museo Sans 300"/>
          <w:b/>
          <w:sz w:val="16"/>
          <w:szCs w:val="16"/>
          <w:lang w:val="es-ES_tradnl"/>
        </w:rPr>
      </w:pPr>
      <w:r w:rsidRPr="001809FD">
        <w:rPr>
          <w:rFonts w:ascii="Museo Sans 300" w:hAnsi="Museo Sans 300"/>
          <w:b/>
          <w:sz w:val="16"/>
          <w:szCs w:val="16"/>
          <w:lang w:val="es-ES_tradnl"/>
        </w:rPr>
        <w:t xml:space="preserve">ASPECTOS COMÚNES EN </w:t>
      </w:r>
      <w:r w:rsidR="00362234">
        <w:rPr>
          <w:rFonts w:ascii="Museo Sans 300" w:hAnsi="Museo Sans 300"/>
          <w:b/>
          <w:sz w:val="16"/>
          <w:szCs w:val="16"/>
          <w:lang w:val="es-ES_tradnl"/>
        </w:rPr>
        <w:t xml:space="preserve"> XXX</w:t>
      </w:r>
      <w:r w:rsidRPr="001809FD">
        <w:rPr>
          <w:rFonts w:ascii="Museo Sans 300" w:hAnsi="Museo Sans 300"/>
          <w:b/>
          <w:sz w:val="16"/>
          <w:szCs w:val="16"/>
          <w:lang w:val="es-ES_tradnl"/>
        </w:rPr>
        <w:t xml:space="preserve">. </w:t>
      </w:r>
    </w:p>
    <w:p w14:paraId="026410C5" w14:textId="77777777" w:rsidR="00F07E18" w:rsidRDefault="00F07E18" w:rsidP="00E440A3">
      <w:pPr>
        <w:spacing w:line="0" w:lineRule="atLeast"/>
        <w:ind w:left="993" w:right="565"/>
        <w:contextualSpacing/>
        <w:jc w:val="both"/>
        <w:rPr>
          <w:rFonts w:ascii="Museo 300" w:hAnsi="Museo 300"/>
          <w:sz w:val="16"/>
          <w:szCs w:val="16"/>
          <w:lang w:val="es-ES_tradnl"/>
        </w:rPr>
      </w:pPr>
    </w:p>
    <w:p w14:paraId="02BA019C" w14:textId="3A5CE8EC" w:rsidR="00F07E18" w:rsidRDefault="00F07E18" w:rsidP="00E440A3">
      <w:pPr>
        <w:spacing w:line="0" w:lineRule="atLeast"/>
        <w:ind w:left="993" w:right="565"/>
        <w:contextualSpacing/>
        <w:jc w:val="both"/>
        <w:rPr>
          <w:rFonts w:ascii="Museo 300" w:hAnsi="Museo 300"/>
          <w:sz w:val="16"/>
          <w:szCs w:val="16"/>
          <w:lang w:val="es-ES_tradnl"/>
        </w:rPr>
      </w:pPr>
      <w:r w:rsidRPr="00F07E18">
        <w:rPr>
          <w:rFonts w:ascii="Museo 300" w:hAnsi="Museo 300"/>
          <w:sz w:val="16"/>
          <w:szCs w:val="16"/>
          <w:lang w:val="es-ES_tradnl"/>
        </w:rPr>
        <w:t>1. Se debe aclarar que la Distribuidora el día 13 de diciembre/2018 recibió nueve llamadas telefónicas en las que consumidores reportaron efectivamente la falla, pero ninguna reportó daños en sus equipos lo cual es congruente con lo argumentado por la Distribuidora.</w:t>
      </w:r>
    </w:p>
    <w:p w14:paraId="19606BCC" w14:textId="77777777" w:rsidR="00F07E18" w:rsidRPr="00F07E18" w:rsidRDefault="00F07E18" w:rsidP="00E440A3">
      <w:pPr>
        <w:spacing w:line="0" w:lineRule="atLeast"/>
        <w:ind w:left="993" w:right="565"/>
        <w:contextualSpacing/>
        <w:jc w:val="both"/>
        <w:rPr>
          <w:rFonts w:ascii="Museo 300" w:hAnsi="Museo 300"/>
          <w:sz w:val="16"/>
          <w:szCs w:val="16"/>
          <w:lang w:val="es-ES_tradnl"/>
        </w:rPr>
      </w:pPr>
    </w:p>
    <w:p w14:paraId="590291F8" w14:textId="1ACDF9A1" w:rsidR="00F07E18" w:rsidRDefault="00F07E18" w:rsidP="00E440A3">
      <w:pPr>
        <w:spacing w:line="0" w:lineRule="atLeast"/>
        <w:ind w:left="993" w:right="565"/>
        <w:contextualSpacing/>
        <w:jc w:val="both"/>
        <w:rPr>
          <w:rFonts w:ascii="Museo 300" w:hAnsi="Museo 300"/>
          <w:sz w:val="16"/>
          <w:szCs w:val="16"/>
          <w:lang w:val="es-ES_tradnl"/>
        </w:rPr>
      </w:pPr>
      <w:r w:rsidRPr="00F07E18">
        <w:rPr>
          <w:rFonts w:ascii="Museo 300" w:hAnsi="Museo 300"/>
          <w:sz w:val="16"/>
          <w:szCs w:val="16"/>
          <w:lang w:val="es-ES_tradnl"/>
        </w:rPr>
        <w:t>2. El perito revisó completamente la bitácora de eventos del día 13/12/2018 la cual registra todas las actividades en la red eléctrica de la Distribuidora y todas las maniobras realizadas en dicha oportunidad fueron consecuentes con los trabajos ejecutados, salvo que al final del día los trabajos des</w:t>
      </w:r>
      <w:r>
        <w:rPr>
          <w:rFonts w:ascii="Museo 300" w:hAnsi="Museo 300"/>
          <w:sz w:val="16"/>
          <w:szCs w:val="16"/>
          <w:lang w:val="es-ES_tradnl"/>
        </w:rPr>
        <w:t xml:space="preserve">arrollados por los contratistas </w:t>
      </w:r>
      <w:r w:rsidRPr="00F07E18">
        <w:rPr>
          <w:rFonts w:ascii="Museo 300" w:hAnsi="Museo 300"/>
          <w:sz w:val="16"/>
          <w:szCs w:val="16"/>
          <w:lang w:val="es-ES_tradnl"/>
        </w:rPr>
        <w:t>de la Distribuidora fueron mal ejecutados y se corrigieron posteriormente con personal propio de la Distribuidora.</w:t>
      </w:r>
    </w:p>
    <w:p w14:paraId="6AEE6895" w14:textId="77777777" w:rsidR="00F07E18" w:rsidRPr="00F07E18" w:rsidRDefault="00F07E18" w:rsidP="00E440A3">
      <w:pPr>
        <w:spacing w:line="0" w:lineRule="atLeast"/>
        <w:ind w:left="993" w:right="565"/>
        <w:contextualSpacing/>
        <w:jc w:val="both"/>
        <w:rPr>
          <w:rFonts w:ascii="Museo 300" w:hAnsi="Museo 300"/>
          <w:sz w:val="16"/>
          <w:szCs w:val="16"/>
          <w:lang w:val="es-ES_tradnl"/>
        </w:rPr>
      </w:pPr>
    </w:p>
    <w:p w14:paraId="52A6C3D0" w14:textId="1B2104D8" w:rsidR="00F07E18" w:rsidRDefault="00F07E18" w:rsidP="00E440A3">
      <w:pPr>
        <w:spacing w:line="0" w:lineRule="atLeast"/>
        <w:ind w:left="993" w:right="565"/>
        <w:contextualSpacing/>
        <w:jc w:val="both"/>
        <w:rPr>
          <w:rFonts w:ascii="Museo 300" w:hAnsi="Museo 300"/>
          <w:sz w:val="16"/>
          <w:szCs w:val="16"/>
          <w:lang w:val="es-ES_tradnl"/>
        </w:rPr>
      </w:pPr>
      <w:r w:rsidRPr="00F07E18">
        <w:rPr>
          <w:rFonts w:ascii="Museo 300" w:hAnsi="Museo 300"/>
          <w:sz w:val="16"/>
          <w:szCs w:val="16"/>
          <w:lang w:val="es-ES_tradnl"/>
        </w:rPr>
        <w:t xml:space="preserve">3. Para demostrarle al Cliente que la falla ocurrida el 13/12/2018 no era capaz de dañar sus equipos la Distribuidora utilizó el software titulado “Power Factory” para simular la falla ocurrida en la red eléctrica y como ésta repercutió en la instalación de los </w:t>
      </w:r>
      <w:r w:rsidR="00362234">
        <w:rPr>
          <w:rFonts w:ascii="Museo 300" w:hAnsi="Museo 300"/>
          <w:sz w:val="16"/>
          <w:szCs w:val="16"/>
          <w:lang w:val="es-ES_tradnl"/>
        </w:rPr>
        <w:t xml:space="preserve"> XXX</w:t>
      </w:r>
      <w:r w:rsidRPr="00F07E18">
        <w:rPr>
          <w:rFonts w:ascii="Museo 300" w:hAnsi="Museo 300"/>
          <w:sz w:val="16"/>
          <w:szCs w:val="16"/>
          <w:lang w:val="es-ES_tradnl"/>
        </w:rPr>
        <w:t>, asimismo el perito visitó el Dpto. de Control de Producto Técnico(CPT) para verificar dicha simulación.</w:t>
      </w:r>
    </w:p>
    <w:p w14:paraId="5CFCD048" w14:textId="77777777" w:rsidR="00F07E18" w:rsidRPr="00F07E18" w:rsidRDefault="00F07E18" w:rsidP="00E440A3">
      <w:pPr>
        <w:spacing w:line="0" w:lineRule="atLeast"/>
        <w:ind w:left="993" w:right="565"/>
        <w:contextualSpacing/>
        <w:jc w:val="both"/>
        <w:rPr>
          <w:rFonts w:ascii="Museo 300" w:hAnsi="Museo 300"/>
          <w:sz w:val="16"/>
          <w:szCs w:val="16"/>
          <w:lang w:val="es-ES_tradnl"/>
        </w:rPr>
      </w:pPr>
    </w:p>
    <w:p w14:paraId="62B2F1E7" w14:textId="1FA45FA8" w:rsidR="00F07E18" w:rsidRDefault="00F07E18" w:rsidP="00E440A3">
      <w:pPr>
        <w:spacing w:line="0" w:lineRule="atLeast"/>
        <w:ind w:left="993" w:right="565"/>
        <w:contextualSpacing/>
        <w:jc w:val="both"/>
        <w:rPr>
          <w:rFonts w:ascii="Museo 300" w:hAnsi="Museo 300"/>
          <w:sz w:val="16"/>
          <w:szCs w:val="16"/>
          <w:lang w:val="es-ES_tradnl"/>
        </w:rPr>
      </w:pPr>
      <w:r w:rsidRPr="00F07E18">
        <w:rPr>
          <w:rFonts w:ascii="Museo 300" w:hAnsi="Museo 300"/>
          <w:sz w:val="16"/>
          <w:szCs w:val="16"/>
          <w:lang w:val="es-ES_tradnl"/>
        </w:rPr>
        <w:lastRenderedPageBreak/>
        <w:t>Cabe señalar que una simulación brinda un posible escenario “muy cercano” a la realidad, en el reporte técnico entregado por la Distribuidora indican que la inversión de fases no produjo elevaciones de voltaje, si bien es cierto por definición todo cierre de circuito eléctrico o conmutación de carga produce un transitorio de voltaje, sin embargo, extrañamente este no aparece reflejado en el informe que la Distribuidora le entregó al Cliente.</w:t>
      </w:r>
    </w:p>
    <w:p w14:paraId="7FF68033" w14:textId="77777777" w:rsidR="00F07E18" w:rsidRPr="00F07E18" w:rsidRDefault="00F07E18" w:rsidP="00E440A3">
      <w:pPr>
        <w:spacing w:line="0" w:lineRule="atLeast"/>
        <w:ind w:left="993" w:right="565"/>
        <w:contextualSpacing/>
        <w:jc w:val="both"/>
        <w:rPr>
          <w:rFonts w:ascii="Museo 300" w:hAnsi="Museo 300"/>
          <w:sz w:val="16"/>
          <w:szCs w:val="16"/>
          <w:lang w:val="es-ES_tradnl"/>
        </w:rPr>
      </w:pPr>
    </w:p>
    <w:p w14:paraId="05F727FA" w14:textId="7449EC4D" w:rsidR="00F07E18" w:rsidRDefault="00F07E18" w:rsidP="00E440A3">
      <w:pPr>
        <w:spacing w:line="0" w:lineRule="atLeast"/>
        <w:ind w:left="993" w:right="565"/>
        <w:contextualSpacing/>
        <w:jc w:val="both"/>
        <w:rPr>
          <w:rFonts w:ascii="Museo 300" w:hAnsi="Museo 300"/>
          <w:sz w:val="16"/>
          <w:szCs w:val="16"/>
          <w:lang w:val="es-ES_tradnl"/>
        </w:rPr>
      </w:pPr>
      <w:r w:rsidRPr="00F07E18">
        <w:rPr>
          <w:rFonts w:ascii="Museo 300" w:hAnsi="Museo 300"/>
          <w:sz w:val="16"/>
          <w:szCs w:val="16"/>
          <w:lang w:val="es-ES_tradnl"/>
        </w:rPr>
        <w:t xml:space="preserve">4. </w:t>
      </w:r>
      <w:r w:rsidR="000A7FCB">
        <w:rPr>
          <w:rFonts w:ascii="Museo 300" w:hAnsi="Museo 300"/>
          <w:sz w:val="16"/>
          <w:szCs w:val="16"/>
          <w:lang w:val="es-ES_tradnl"/>
        </w:rPr>
        <w:t xml:space="preserve"> XXX</w:t>
      </w:r>
      <w:r w:rsidRPr="00F07E18">
        <w:rPr>
          <w:rFonts w:ascii="Museo 300" w:hAnsi="Museo 300"/>
          <w:sz w:val="16"/>
          <w:szCs w:val="16"/>
          <w:lang w:val="es-ES_tradnl"/>
        </w:rPr>
        <w:t xml:space="preserve"> y </w:t>
      </w:r>
      <w:r w:rsidR="000A7FCB">
        <w:rPr>
          <w:rFonts w:ascii="Museo 300" w:hAnsi="Museo 300"/>
          <w:sz w:val="16"/>
          <w:szCs w:val="16"/>
          <w:lang w:val="es-ES_tradnl"/>
        </w:rPr>
        <w:t>XXX</w:t>
      </w:r>
      <w:r w:rsidRPr="00F07E18">
        <w:rPr>
          <w:rFonts w:ascii="Museo 300" w:hAnsi="Museo 300"/>
          <w:sz w:val="16"/>
          <w:szCs w:val="16"/>
          <w:lang w:val="es-ES_tradnl"/>
        </w:rPr>
        <w:t xml:space="preserve"> son los únicos clientes conocidos y afectados por la falla eléctrica que poseen transferencia automática, otros consumidores aledaños que no fueron afectados por la falla eléctrica poseen transferencia manual.</w:t>
      </w:r>
    </w:p>
    <w:p w14:paraId="1EF8F474" w14:textId="77777777" w:rsidR="00F07E18" w:rsidRPr="00F07E18" w:rsidRDefault="00F07E18" w:rsidP="00E440A3">
      <w:pPr>
        <w:spacing w:line="0" w:lineRule="atLeast"/>
        <w:ind w:left="993" w:right="565"/>
        <w:contextualSpacing/>
        <w:jc w:val="both"/>
        <w:rPr>
          <w:rFonts w:ascii="Museo 300" w:hAnsi="Museo 300"/>
          <w:sz w:val="16"/>
          <w:szCs w:val="16"/>
          <w:lang w:val="es-ES_tradnl"/>
        </w:rPr>
      </w:pPr>
    </w:p>
    <w:p w14:paraId="6F49601A" w14:textId="7D9C5659" w:rsidR="00F07E18" w:rsidRDefault="00F07E18" w:rsidP="00E440A3">
      <w:pPr>
        <w:spacing w:line="0" w:lineRule="atLeast"/>
        <w:ind w:left="993" w:right="565"/>
        <w:contextualSpacing/>
        <w:jc w:val="both"/>
        <w:rPr>
          <w:rFonts w:ascii="Museo 300" w:hAnsi="Museo 300"/>
          <w:sz w:val="16"/>
          <w:szCs w:val="16"/>
          <w:lang w:val="es-ES_tradnl"/>
        </w:rPr>
      </w:pPr>
      <w:r w:rsidRPr="00F07E18">
        <w:rPr>
          <w:rFonts w:ascii="Museo 300" w:hAnsi="Museo 300"/>
          <w:sz w:val="16"/>
          <w:szCs w:val="16"/>
          <w:lang w:val="es-ES_tradnl"/>
        </w:rPr>
        <w:t>5. Con el afán de explorar las posibles causas de los daños en las instalaciones del Cliente, la Distribuidora contrató un perito en Telecomunicaciones quien luego de inspeccionar las instalaciones presentó su informe en el cual se determinó precipitadamente que tales daños no pudieron haber sido ocasionados por la falla provocada por la Distribuidora. Luego de leer el informe técnico presentado por el perito en Telecomunicaciones se acotan observaciones a algunas de las conclusiones vertidas en el mismo:</w:t>
      </w:r>
    </w:p>
    <w:p w14:paraId="71A98D43" w14:textId="723E864E" w:rsidR="00F07E18" w:rsidRDefault="00F07E18" w:rsidP="00E440A3">
      <w:pPr>
        <w:spacing w:line="0" w:lineRule="atLeast"/>
        <w:ind w:left="993" w:right="565"/>
        <w:contextualSpacing/>
        <w:jc w:val="both"/>
        <w:rPr>
          <w:rFonts w:ascii="Museo 300" w:hAnsi="Museo 300"/>
          <w:sz w:val="16"/>
          <w:szCs w:val="16"/>
          <w:lang w:val="es-ES_tradnl"/>
        </w:rPr>
      </w:pPr>
    </w:p>
    <w:p w14:paraId="7F6AB278" w14:textId="0BFF66B0"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iCs/>
          <w:sz w:val="16"/>
          <w:szCs w:val="16"/>
        </w:rPr>
        <w:t xml:space="preserve">a. Para el </w:t>
      </w:r>
      <w:r w:rsidR="000A7FCB">
        <w:rPr>
          <w:rFonts w:ascii="Museo 300" w:hAnsi="Museo 300"/>
          <w:iCs/>
          <w:sz w:val="16"/>
          <w:szCs w:val="16"/>
        </w:rPr>
        <w:t xml:space="preserve"> XXX</w:t>
      </w:r>
      <w:r w:rsidRPr="00F07E18">
        <w:rPr>
          <w:rFonts w:ascii="Museo 300" w:hAnsi="Museo 300"/>
          <w:iCs/>
          <w:sz w:val="16"/>
          <w:szCs w:val="16"/>
        </w:rPr>
        <w:t xml:space="preserve">, algunos ejemplos serían: </w:t>
      </w:r>
    </w:p>
    <w:p w14:paraId="7217621A" w14:textId="77777777" w:rsidR="00F07E18" w:rsidRDefault="00F07E18" w:rsidP="00E440A3">
      <w:pPr>
        <w:spacing w:line="0" w:lineRule="atLeast"/>
        <w:ind w:left="993" w:right="565"/>
        <w:contextualSpacing/>
        <w:jc w:val="both"/>
        <w:rPr>
          <w:rFonts w:ascii="Museo 300" w:hAnsi="Museo 300"/>
          <w:b/>
          <w:bCs/>
          <w:sz w:val="16"/>
          <w:szCs w:val="16"/>
        </w:rPr>
      </w:pPr>
    </w:p>
    <w:p w14:paraId="3B4D8F65" w14:textId="23AAFF78"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b/>
          <w:bCs/>
          <w:sz w:val="16"/>
          <w:szCs w:val="16"/>
        </w:rPr>
        <w:t>“La inversión de fases de la alimentación de DELSUR no ocasionó perturbaciones a la línea tales como alzas o bajas de voltaje...”</w:t>
      </w:r>
      <w:r w:rsidRPr="00F07E18">
        <w:rPr>
          <w:rFonts w:ascii="Museo 300" w:hAnsi="Museo 300"/>
          <w:b/>
          <w:bCs/>
          <w:i/>
          <w:iCs/>
          <w:sz w:val="16"/>
          <w:szCs w:val="16"/>
        </w:rPr>
        <w:t xml:space="preserve">, </w:t>
      </w:r>
    </w:p>
    <w:p w14:paraId="520393F2" w14:textId="77777777" w:rsidR="00F07E18" w:rsidRDefault="00F07E18" w:rsidP="00E440A3">
      <w:pPr>
        <w:spacing w:line="0" w:lineRule="atLeast"/>
        <w:ind w:left="993" w:right="565"/>
        <w:contextualSpacing/>
        <w:jc w:val="both"/>
        <w:rPr>
          <w:rFonts w:ascii="Museo 300" w:hAnsi="Museo 300"/>
          <w:i/>
          <w:iCs/>
          <w:sz w:val="16"/>
          <w:szCs w:val="16"/>
        </w:rPr>
      </w:pPr>
    </w:p>
    <w:p w14:paraId="1C29A8BD" w14:textId="4A1030CA" w:rsidR="00F07E18" w:rsidRPr="00F07E18" w:rsidRDefault="00F07E18" w:rsidP="00E440A3">
      <w:pPr>
        <w:spacing w:line="0" w:lineRule="atLeast"/>
        <w:ind w:left="993" w:right="565"/>
        <w:contextualSpacing/>
        <w:jc w:val="both"/>
        <w:rPr>
          <w:rFonts w:ascii="Museo 300" w:hAnsi="Museo 300"/>
          <w:sz w:val="16"/>
          <w:szCs w:val="16"/>
        </w:rPr>
      </w:pPr>
      <w:r w:rsidRPr="450DCEEB">
        <w:rPr>
          <w:rFonts w:ascii="Museo 300" w:hAnsi="Museo 300"/>
          <w:sz w:val="16"/>
          <w:szCs w:val="16"/>
        </w:rPr>
        <w:t xml:space="preserve">No es prudente ser categórico en una afirmación sin contar con toda la información técnica pertinente ya que al basarse en la simulación de un software o realizar inspecciones técnicas superficiales se adolece de toda objetividad al concluir. El perito en Telecomunicaciones también afirma: </w:t>
      </w:r>
      <w:r w:rsidRPr="450DCEEB">
        <w:rPr>
          <w:rFonts w:ascii="Museo 300" w:hAnsi="Museo 300"/>
          <w:b/>
          <w:bCs/>
          <w:sz w:val="16"/>
          <w:szCs w:val="16"/>
        </w:rPr>
        <w:t>“… el equipo transmisor igualmente está protegido con protectores de tra</w:t>
      </w:r>
      <w:r w:rsidR="71C5E788" w:rsidRPr="450DCEEB">
        <w:rPr>
          <w:rFonts w:ascii="Museo 300" w:hAnsi="Museo 300"/>
          <w:b/>
          <w:bCs/>
          <w:sz w:val="16"/>
          <w:szCs w:val="16"/>
        </w:rPr>
        <w:t>n</w:t>
      </w:r>
      <w:r w:rsidRPr="450DCEEB">
        <w:rPr>
          <w:rFonts w:ascii="Museo 300" w:hAnsi="Museo 300"/>
          <w:b/>
          <w:bCs/>
          <w:sz w:val="16"/>
          <w:szCs w:val="16"/>
        </w:rPr>
        <w:t xml:space="preserve">sientes…” </w:t>
      </w:r>
    </w:p>
    <w:p w14:paraId="053B2BF6" w14:textId="77777777"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iCs/>
          <w:sz w:val="16"/>
          <w:szCs w:val="16"/>
        </w:rPr>
        <w:t xml:space="preserve">El transmisor No posee supresor de picos de voltaje interno, esto lo corroboró el perito con el fabricante y al inspeccionar internamente el equipo. </w:t>
      </w:r>
    </w:p>
    <w:p w14:paraId="087E52DB" w14:textId="77777777" w:rsidR="00F07E18" w:rsidRDefault="00F07E18" w:rsidP="00E440A3">
      <w:pPr>
        <w:spacing w:line="0" w:lineRule="atLeast"/>
        <w:ind w:left="993" w:right="565"/>
        <w:contextualSpacing/>
        <w:jc w:val="both"/>
        <w:rPr>
          <w:rFonts w:ascii="Museo 300" w:hAnsi="Museo 300"/>
          <w:b/>
          <w:bCs/>
          <w:sz w:val="16"/>
          <w:szCs w:val="16"/>
        </w:rPr>
      </w:pPr>
    </w:p>
    <w:p w14:paraId="4A1232EA" w14:textId="3BAD756B"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b/>
          <w:bCs/>
          <w:sz w:val="16"/>
          <w:szCs w:val="16"/>
        </w:rPr>
        <w:t>“La revisión de los pallets internos de una de las gavetas de potencia, muestra que se han realizado trabajos anteriores en los mismos…”</w:t>
      </w:r>
      <w:r w:rsidRPr="00F07E18">
        <w:rPr>
          <w:rFonts w:ascii="Museo 300" w:hAnsi="Museo 300"/>
          <w:b/>
          <w:bCs/>
          <w:i/>
          <w:iCs/>
          <w:sz w:val="16"/>
          <w:szCs w:val="16"/>
        </w:rPr>
        <w:t xml:space="preserve">, </w:t>
      </w:r>
    </w:p>
    <w:p w14:paraId="643451AF" w14:textId="77777777" w:rsidR="00F07E18" w:rsidRDefault="00F07E18" w:rsidP="00E440A3">
      <w:pPr>
        <w:spacing w:line="0" w:lineRule="atLeast"/>
        <w:ind w:left="993" w:right="565"/>
        <w:contextualSpacing/>
        <w:jc w:val="both"/>
        <w:rPr>
          <w:rFonts w:ascii="Museo 300" w:hAnsi="Museo 300"/>
          <w:i/>
          <w:iCs/>
          <w:sz w:val="16"/>
          <w:szCs w:val="16"/>
        </w:rPr>
      </w:pPr>
    </w:p>
    <w:p w14:paraId="37381DD7" w14:textId="326EEAD9"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iCs/>
          <w:sz w:val="16"/>
          <w:szCs w:val="16"/>
        </w:rPr>
        <w:t xml:space="preserve">Me auxilié de un técnico en electrónica con más 30 de años de experiencia en reparación de equipos electrónicos dañadas y su conclusión fue todo lo contrario a las afirmaciones del perito en telecomunicaciones ya que, no solamente inspeccionó los 12 LDMOS de las 3 gavetas dañadas, sino que también retiró y revisó un pallet en buen estado y funcionando esto para reforzar las investigaciones, al final la conclusión fue unánime en el sentido que las soldaduras inspeccionadas fueron realizadas en la fábrica del TX ya que presentan brea seca y brillante en sus terminales. </w:t>
      </w:r>
    </w:p>
    <w:p w14:paraId="454084E3" w14:textId="77777777" w:rsidR="00F07E18" w:rsidRDefault="00F07E18" w:rsidP="00E440A3">
      <w:pPr>
        <w:spacing w:line="0" w:lineRule="atLeast"/>
        <w:ind w:left="993" w:right="565"/>
        <w:contextualSpacing/>
        <w:jc w:val="both"/>
        <w:rPr>
          <w:rFonts w:ascii="Museo 300" w:hAnsi="Museo 300"/>
          <w:b/>
          <w:bCs/>
          <w:sz w:val="16"/>
          <w:szCs w:val="16"/>
        </w:rPr>
      </w:pPr>
    </w:p>
    <w:p w14:paraId="7EDD8AFB" w14:textId="34C3592B"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b/>
          <w:bCs/>
          <w:sz w:val="16"/>
          <w:szCs w:val="16"/>
        </w:rPr>
        <w:t xml:space="preserve">“El daño de las tres gavetas de potencia por la falta de energía es poco probable, pues cada gaveta posee 4 pallets de potencia…”, </w:t>
      </w:r>
    </w:p>
    <w:p w14:paraId="0F612F8E" w14:textId="77777777" w:rsidR="00F07E18" w:rsidRDefault="00F07E18" w:rsidP="00E440A3">
      <w:pPr>
        <w:spacing w:line="0" w:lineRule="atLeast"/>
        <w:ind w:left="993" w:right="565"/>
        <w:contextualSpacing/>
        <w:jc w:val="both"/>
        <w:rPr>
          <w:rFonts w:ascii="Museo 300" w:hAnsi="Museo 300"/>
          <w:i/>
          <w:iCs/>
          <w:sz w:val="16"/>
          <w:szCs w:val="16"/>
        </w:rPr>
      </w:pPr>
    </w:p>
    <w:p w14:paraId="40887702" w14:textId="5C2BF6FB"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iCs/>
          <w:sz w:val="16"/>
          <w:szCs w:val="16"/>
        </w:rPr>
        <w:t>Al profundiza en el funcionamiento de dichas gavetas de potencia se conoce que efectivamente cada pallet es alimentado independientemente, sin embargo, operan en armonía y cuando se combinan proveen la potencia de</w:t>
      </w:r>
      <w:r>
        <w:rPr>
          <w:rFonts w:ascii="Museo 300" w:hAnsi="Museo 300"/>
          <w:iCs/>
          <w:sz w:val="16"/>
          <w:szCs w:val="16"/>
        </w:rPr>
        <w:t xml:space="preserve"> </w:t>
      </w:r>
      <w:r w:rsidRPr="00F07E18">
        <w:rPr>
          <w:rFonts w:ascii="Museo 300" w:hAnsi="Museo 300"/>
          <w:iCs/>
          <w:sz w:val="16"/>
          <w:szCs w:val="16"/>
        </w:rPr>
        <w:t xml:space="preserve">salida RF del módulo, basado en lo anterior si fue probable y así sucedió que se dañaron tres gavetas completas (12 pallets, 4 por cada gaveta) </w:t>
      </w:r>
    </w:p>
    <w:p w14:paraId="0A9C2B44" w14:textId="77777777" w:rsidR="00F07E18" w:rsidRDefault="00F07E18" w:rsidP="00E440A3">
      <w:pPr>
        <w:spacing w:line="0" w:lineRule="atLeast"/>
        <w:ind w:left="993" w:right="565"/>
        <w:contextualSpacing/>
        <w:jc w:val="both"/>
        <w:rPr>
          <w:rFonts w:ascii="Museo 300" w:hAnsi="Museo 300"/>
          <w:b/>
          <w:bCs/>
          <w:sz w:val="16"/>
          <w:szCs w:val="16"/>
        </w:rPr>
      </w:pPr>
    </w:p>
    <w:p w14:paraId="4E4A6490" w14:textId="7BEB8059"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b/>
          <w:bCs/>
          <w:sz w:val="16"/>
          <w:szCs w:val="16"/>
        </w:rPr>
        <w:t xml:space="preserve">“Es de hacer notar que no se hallaron daños en los fusibles que habrían denotado una falla por cortocircuito de cada LDMOS” </w:t>
      </w:r>
    </w:p>
    <w:p w14:paraId="2F948404" w14:textId="77777777" w:rsidR="00F07E18" w:rsidRDefault="00F07E18" w:rsidP="00E440A3">
      <w:pPr>
        <w:spacing w:line="0" w:lineRule="atLeast"/>
        <w:ind w:left="993" w:right="565"/>
        <w:contextualSpacing/>
        <w:jc w:val="both"/>
        <w:rPr>
          <w:rFonts w:ascii="Museo 300" w:hAnsi="Museo 300"/>
          <w:sz w:val="16"/>
          <w:szCs w:val="16"/>
        </w:rPr>
      </w:pPr>
    </w:p>
    <w:p w14:paraId="1700C42D" w14:textId="1ED369F4"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sz w:val="16"/>
          <w:szCs w:val="16"/>
        </w:rPr>
        <w:t xml:space="preserve">Efectivamente, los fusibles no operaron ya que no solamente por corto-circuito se pueden dañar los LDMOS, una caída de voltaje súbita es suficiente para dañar su sensible material interno. </w:t>
      </w:r>
    </w:p>
    <w:p w14:paraId="691EB3D4" w14:textId="77777777" w:rsidR="00F07E18" w:rsidRDefault="00F07E18" w:rsidP="00E440A3">
      <w:pPr>
        <w:spacing w:line="0" w:lineRule="atLeast"/>
        <w:ind w:left="993" w:right="565"/>
        <w:contextualSpacing/>
        <w:jc w:val="both"/>
        <w:rPr>
          <w:rFonts w:ascii="Museo 300" w:hAnsi="Museo 300"/>
          <w:i/>
          <w:iCs/>
          <w:sz w:val="16"/>
          <w:szCs w:val="16"/>
        </w:rPr>
      </w:pPr>
    </w:p>
    <w:p w14:paraId="1D881BE5" w14:textId="78FEEBE4" w:rsidR="00F07E18" w:rsidRDefault="00F07E18" w:rsidP="00E440A3">
      <w:pPr>
        <w:spacing w:line="0" w:lineRule="atLeast"/>
        <w:ind w:left="993" w:right="565"/>
        <w:contextualSpacing/>
        <w:jc w:val="both"/>
        <w:rPr>
          <w:rFonts w:ascii="Museo 300" w:hAnsi="Museo 300"/>
          <w:iCs/>
          <w:sz w:val="16"/>
          <w:szCs w:val="16"/>
        </w:rPr>
      </w:pPr>
      <w:r w:rsidRPr="00F07E18">
        <w:rPr>
          <w:rFonts w:ascii="Museo 300" w:hAnsi="Museo 300"/>
          <w:iCs/>
          <w:sz w:val="16"/>
          <w:szCs w:val="16"/>
        </w:rPr>
        <w:t xml:space="preserve">b) Para el </w:t>
      </w:r>
      <w:r w:rsidR="000A7FCB">
        <w:rPr>
          <w:rFonts w:ascii="Museo 300" w:hAnsi="Museo 300"/>
          <w:iCs/>
          <w:sz w:val="16"/>
          <w:szCs w:val="16"/>
        </w:rPr>
        <w:t>XXX</w:t>
      </w:r>
      <w:r w:rsidRPr="00F07E18">
        <w:rPr>
          <w:rFonts w:ascii="Museo 300" w:hAnsi="Museo 300"/>
          <w:iCs/>
          <w:sz w:val="16"/>
          <w:szCs w:val="16"/>
        </w:rPr>
        <w:t>, del informe técnico presentado se acotan observaciones a las conclusiones presentadas:</w:t>
      </w:r>
    </w:p>
    <w:p w14:paraId="1372C05A" w14:textId="6317A7AA"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iCs/>
          <w:sz w:val="16"/>
          <w:szCs w:val="16"/>
        </w:rPr>
        <w:t xml:space="preserve"> </w:t>
      </w:r>
    </w:p>
    <w:p w14:paraId="3449F38B" w14:textId="77777777"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b/>
          <w:bCs/>
          <w:sz w:val="16"/>
          <w:szCs w:val="16"/>
        </w:rPr>
        <w:t>“En este punto es conveniente hacer notar que la inversión de fase no provocó el daño, pues tanto la acometida de la estación posee protectores de trasientes…”</w:t>
      </w:r>
      <w:r w:rsidRPr="00F07E18">
        <w:rPr>
          <w:rFonts w:ascii="Museo 300" w:hAnsi="Museo 300"/>
          <w:b/>
          <w:bCs/>
          <w:iCs/>
          <w:sz w:val="16"/>
          <w:szCs w:val="16"/>
        </w:rPr>
        <w:t xml:space="preserve">, </w:t>
      </w:r>
    </w:p>
    <w:p w14:paraId="1410F3D7" w14:textId="77777777"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iCs/>
          <w:sz w:val="16"/>
          <w:szCs w:val="16"/>
        </w:rPr>
        <w:t xml:space="preserve">Si bien es cierto que existen instalados estos dispositivos no realizó pruebas técnicas para asegurar la efectividad de los mismos como primera línea de protección, por otro lado, al inspeccionar el perito la instalación comprobó que no cumplen normativa en cuanto a capacidad y ubicación de los mismos. </w:t>
      </w:r>
    </w:p>
    <w:p w14:paraId="0F80330E" w14:textId="77777777" w:rsidR="00F07E18" w:rsidRDefault="00F07E18" w:rsidP="00E440A3">
      <w:pPr>
        <w:spacing w:line="0" w:lineRule="atLeast"/>
        <w:ind w:left="993" w:right="565"/>
        <w:contextualSpacing/>
        <w:jc w:val="both"/>
        <w:rPr>
          <w:rFonts w:ascii="Museo 300" w:hAnsi="Museo 300"/>
          <w:b/>
          <w:bCs/>
          <w:sz w:val="16"/>
          <w:szCs w:val="16"/>
        </w:rPr>
      </w:pPr>
    </w:p>
    <w:p w14:paraId="69673880" w14:textId="654B2967"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b/>
          <w:bCs/>
          <w:sz w:val="16"/>
          <w:szCs w:val="16"/>
        </w:rPr>
        <w:t xml:space="preserve">“…, en fecha 6 de diciembre de 2018, se reporta que ya hay falla en uno de los excitadores por lo que hacen el cambio requerido al otro excitador, esto nos muestra que la falla no es debida al evento de inversión de fase”, </w:t>
      </w:r>
    </w:p>
    <w:p w14:paraId="46BEAB51" w14:textId="77777777" w:rsidR="00F07E18" w:rsidRDefault="00F07E18" w:rsidP="00E440A3">
      <w:pPr>
        <w:spacing w:line="0" w:lineRule="atLeast"/>
        <w:ind w:left="993" w:right="565"/>
        <w:contextualSpacing/>
        <w:jc w:val="both"/>
        <w:rPr>
          <w:rFonts w:ascii="Museo 300" w:hAnsi="Museo 300"/>
          <w:i/>
          <w:iCs/>
          <w:sz w:val="16"/>
          <w:szCs w:val="16"/>
        </w:rPr>
      </w:pPr>
    </w:p>
    <w:p w14:paraId="37EF6596" w14:textId="08E570F1"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iCs/>
          <w:sz w:val="16"/>
          <w:szCs w:val="16"/>
        </w:rPr>
        <w:lastRenderedPageBreak/>
        <w:t xml:space="preserve">El perito leyó la misma bitácora a la cual tuvo acceso el perito en telecomunicaciones ésta dice textualmente: </w:t>
      </w:r>
      <w:r w:rsidRPr="00F07E18">
        <w:rPr>
          <w:rFonts w:ascii="Museo 300" w:hAnsi="Museo 300"/>
          <w:sz w:val="16"/>
          <w:szCs w:val="16"/>
        </w:rPr>
        <w:t>“equipo se pasa a excitador A y da alarma por lo demás todo bien. Harris trabajando sin problemas se cambia de excitador para A del B para que este ajustado igual. Sin novedad.</w:t>
      </w:r>
      <w:r w:rsidRPr="00F07E18">
        <w:rPr>
          <w:rFonts w:ascii="Museo 300" w:hAnsi="Museo 300"/>
          <w:iCs/>
          <w:sz w:val="16"/>
          <w:szCs w:val="16"/>
        </w:rPr>
        <w:t>”</w:t>
      </w:r>
      <w:r w:rsidRPr="00F07E18">
        <w:rPr>
          <w:rFonts w:ascii="Museo 300" w:hAnsi="Museo 300"/>
          <w:b/>
          <w:bCs/>
          <w:sz w:val="16"/>
          <w:szCs w:val="16"/>
        </w:rPr>
        <w:t xml:space="preserve"> </w:t>
      </w:r>
    </w:p>
    <w:p w14:paraId="7618F239" w14:textId="77777777" w:rsidR="00F07E18" w:rsidRPr="00F07E18" w:rsidRDefault="00F07E18" w:rsidP="00E440A3">
      <w:pPr>
        <w:spacing w:line="0" w:lineRule="atLeast"/>
        <w:ind w:left="993" w:right="565"/>
        <w:contextualSpacing/>
        <w:jc w:val="both"/>
        <w:rPr>
          <w:rFonts w:ascii="Museo 300" w:hAnsi="Museo 300"/>
          <w:sz w:val="16"/>
          <w:szCs w:val="16"/>
        </w:rPr>
      </w:pPr>
    </w:p>
    <w:p w14:paraId="36116088" w14:textId="0243FD29"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iCs/>
          <w:sz w:val="16"/>
          <w:szCs w:val="16"/>
        </w:rPr>
        <w:t xml:space="preserve">En dicha conclusión el perito en telecomunicaciones utilizó incorrectamente la palabra “falla” la cual no es sinónima de lo escrito en la bitácora de control del </w:t>
      </w:r>
      <w:r w:rsidR="000A7FCB">
        <w:rPr>
          <w:rFonts w:ascii="Museo 300" w:hAnsi="Museo 300"/>
          <w:iCs/>
          <w:sz w:val="16"/>
          <w:szCs w:val="16"/>
        </w:rPr>
        <w:t>XXX</w:t>
      </w:r>
      <w:r w:rsidRPr="00F07E18">
        <w:rPr>
          <w:rFonts w:ascii="Museo 300" w:hAnsi="Museo 300"/>
          <w:iCs/>
          <w:sz w:val="16"/>
          <w:szCs w:val="16"/>
        </w:rPr>
        <w:t xml:space="preserve"> y por ende deja entrever una conclusión precipitada y errada de lo que realmente aconteció, veamos esto por definición gramatical y sinónimos: </w:t>
      </w:r>
    </w:p>
    <w:p w14:paraId="6B86C678" w14:textId="77777777" w:rsidR="00F07E18" w:rsidRDefault="00F07E18" w:rsidP="00E440A3">
      <w:pPr>
        <w:spacing w:line="0" w:lineRule="atLeast"/>
        <w:ind w:left="993" w:right="565"/>
        <w:contextualSpacing/>
        <w:jc w:val="both"/>
        <w:rPr>
          <w:rFonts w:ascii="Museo 300" w:hAnsi="Museo 300"/>
          <w:b/>
          <w:bCs/>
          <w:sz w:val="16"/>
          <w:szCs w:val="16"/>
        </w:rPr>
      </w:pPr>
    </w:p>
    <w:p w14:paraId="53B10391" w14:textId="55B713FD"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b/>
          <w:bCs/>
          <w:sz w:val="16"/>
          <w:szCs w:val="16"/>
        </w:rPr>
        <w:t xml:space="preserve">FALLA: </w:t>
      </w:r>
      <w:r w:rsidRPr="00F07E18">
        <w:rPr>
          <w:rFonts w:ascii="Museo 300" w:hAnsi="Museo 300"/>
          <w:sz w:val="16"/>
          <w:szCs w:val="16"/>
        </w:rPr>
        <w:t xml:space="preserve">es una inflexión del verbo fallar. </w:t>
      </w:r>
    </w:p>
    <w:p w14:paraId="48E2BA6D" w14:textId="77777777"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b/>
          <w:bCs/>
          <w:sz w:val="16"/>
          <w:szCs w:val="16"/>
        </w:rPr>
        <w:t xml:space="preserve">Definición de la RAE: </w:t>
      </w:r>
    </w:p>
    <w:p w14:paraId="3D16BEE4" w14:textId="77777777"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sz w:val="16"/>
          <w:szCs w:val="16"/>
        </w:rPr>
        <w:t xml:space="preserve">1. tr. No acertar algo, o equivocarse en ello. Fallar el tiro, una respuesta. </w:t>
      </w:r>
    </w:p>
    <w:p w14:paraId="2CA5FBC2" w14:textId="77777777"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sz w:val="16"/>
          <w:szCs w:val="16"/>
        </w:rPr>
        <w:t xml:space="preserve">2. intr. Dicho de una cosa o de una persona: No responder como se espera. Tú me estás fallando. </w:t>
      </w:r>
    </w:p>
    <w:p w14:paraId="76B80D87" w14:textId="77777777"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sz w:val="16"/>
          <w:szCs w:val="16"/>
        </w:rPr>
        <w:t xml:space="preserve">3. intr. Dicho de una cosa: Dejar de funcionar bien. Fallar el corazón, la televisión. </w:t>
      </w:r>
    </w:p>
    <w:p w14:paraId="0DEBDBE6" w14:textId="77777777"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sz w:val="16"/>
          <w:szCs w:val="16"/>
        </w:rPr>
        <w:t xml:space="preserve">4. intr. Dicho de una cosa: Perder su resistencia, rompiéndose o dejando de servir. Fallar un soporte. </w:t>
      </w:r>
    </w:p>
    <w:p w14:paraId="2C5FB0BE" w14:textId="77777777" w:rsidR="00F07E18" w:rsidRPr="00F07E18" w:rsidRDefault="00F07E18" w:rsidP="00E440A3">
      <w:pPr>
        <w:spacing w:line="0" w:lineRule="atLeast"/>
        <w:ind w:left="993" w:right="565"/>
        <w:contextualSpacing/>
        <w:jc w:val="both"/>
        <w:rPr>
          <w:rFonts w:ascii="Museo 300" w:hAnsi="Museo 300"/>
          <w:sz w:val="16"/>
          <w:szCs w:val="16"/>
        </w:rPr>
      </w:pPr>
      <w:r w:rsidRPr="00F07E18">
        <w:rPr>
          <w:rFonts w:ascii="Museo 300" w:hAnsi="Museo 300"/>
          <w:sz w:val="16"/>
          <w:szCs w:val="16"/>
        </w:rPr>
        <w:t xml:space="preserve">5. tr. Decidir o determinar un litigio, proceso o concurso. </w:t>
      </w:r>
    </w:p>
    <w:p w14:paraId="1CD5C2C1" w14:textId="77777777" w:rsidR="00F07E18" w:rsidRDefault="00F07E18" w:rsidP="00E440A3">
      <w:pPr>
        <w:spacing w:line="0" w:lineRule="atLeast"/>
        <w:ind w:left="993" w:right="565"/>
        <w:contextualSpacing/>
        <w:jc w:val="both"/>
        <w:rPr>
          <w:rFonts w:ascii="Museo 300" w:hAnsi="Museo 300"/>
          <w:b/>
          <w:bCs/>
          <w:sz w:val="16"/>
          <w:szCs w:val="16"/>
        </w:rPr>
      </w:pPr>
    </w:p>
    <w:p w14:paraId="6E0C269D" w14:textId="470819E2"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b/>
          <w:bCs/>
          <w:sz w:val="16"/>
          <w:szCs w:val="16"/>
        </w:rPr>
        <w:t>Sinónimos</w:t>
      </w:r>
      <w:r w:rsidRPr="00ED6831">
        <w:rPr>
          <w:rFonts w:ascii="Museo 300" w:hAnsi="Museo 300"/>
          <w:sz w:val="16"/>
          <w:szCs w:val="16"/>
        </w:rPr>
        <w:t xml:space="preserve">: falta, defecto, tara, desperfecto, maca, deficiencia, grieta, abertura, hendidura, raja, corte, hoguera, fogata, fuego, pira. </w:t>
      </w:r>
    </w:p>
    <w:p w14:paraId="63323AB6" w14:textId="7862145D"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iCs/>
          <w:sz w:val="16"/>
          <w:szCs w:val="16"/>
        </w:rPr>
        <w:t xml:space="preserve">Y ahora veamos la palabra alarma, la cual fue la que verdaderamente utilizó el operador del </w:t>
      </w:r>
      <w:r w:rsidR="000A7FCB">
        <w:rPr>
          <w:rFonts w:ascii="Museo 300" w:hAnsi="Museo 300"/>
          <w:iCs/>
          <w:sz w:val="16"/>
          <w:szCs w:val="16"/>
        </w:rPr>
        <w:t>XXX</w:t>
      </w:r>
      <w:r w:rsidRPr="00ED6831">
        <w:rPr>
          <w:rFonts w:ascii="Museo 300" w:hAnsi="Museo 300"/>
          <w:iCs/>
          <w:sz w:val="16"/>
          <w:szCs w:val="16"/>
        </w:rPr>
        <w:t xml:space="preserve"> en la bitácora de novedades. </w:t>
      </w:r>
    </w:p>
    <w:p w14:paraId="56F34CE8" w14:textId="77777777" w:rsidR="00ED6831" w:rsidRDefault="00ED6831" w:rsidP="00E440A3">
      <w:pPr>
        <w:spacing w:line="0" w:lineRule="atLeast"/>
        <w:ind w:left="993" w:right="565"/>
        <w:contextualSpacing/>
        <w:jc w:val="both"/>
        <w:rPr>
          <w:rFonts w:ascii="Museo 300" w:hAnsi="Museo 300"/>
          <w:b/>
          <w:bCs/>
          <w:sz w:val="16"/>
          <w:szCs w:val="16"/>
        </w:rPr>
      </w:pPr>
    </w:p>
    <w:p w14:paraId="190344B1" w14:textId="58768C5A"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b/>
          <w:bCs/>
          <w:sz w:val="16"/>
          <w:szCs w:val="16"/>
        </w:rPr>
        <w:t xml:space="preserve">ALARMA: </w:t>
      </w:r>
      <w:r w:rsidRPr="00ED6831">
        <w:rPr>
          <w:rFonts w:ascii="Museo 300" w:hAnsi="Museo 300"/>
          <w:sz w:val="16"/>
          <w:szCs w:val="16"/>
        </w:rPr>
        <w:t xml:space="preserve">es una inflexión del verbo alarmar. </w:t>
      </w:r>
    </w:p>
    <w:p w14:paraId="727DC89C" w14:textId="77777777" w:rsidR="00ED6831" w:rsidRDefault="00ED6831" w:rsidP="00E440A3">
      <w:pPr>
        <w:spacing w:line="0" w:lineRule="atLeast"/>
        <w:ind w:left="993" w:right="565"/>
        <w:contextualSpacing/>
        <w:jc w:val="both"/>
        <w:rPr>
          <w:rFonts w:ascii="Museo 300" w:hAnsi="Museo 300"/>
          <w:b/>
          <w:bCs/>
          <w:sz w:val="16"/>
          <w:szCs w:val="16"/>
        </w:rPr>
      </w:pPr>
    </w:p>
    <w:p w14:paraId="2D6EF559" w14:textId="6B53374F"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b/>
          <w:bCs/>
          <w:sz w:val="16"/>
          <w:szCs w:val="16"/>
        </w:rPr>
        <w:t xml:space="preserve">Definición de la RAE: </w:t>
      </w:r>
    </w:p>
    <w:p w14:paraId="14C70FE8" w14:textId="77777777"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sz w:val="16"/>
          <w:szCs w:val="16"/>
        </w:rPr>
        <w:t xml:space="preserve">1. tr. Asustar, sobresaltar, inquietar. </w:t>
      </w:r>
    </w:p>
    <w:p w14:paraId="33B9F014" w14:textId="77777777"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sz w:val="16"/>
          <w:szCs w:val="16"/>
        </w:rPr>
        <w:t xml:space="preserve">2. tr. Dar alarma o incitar a tomar las armas. </w:t>
      </w:r>
    </w:p>
    <w:p w14:paraId="7F3BFCF6" w14:textId="77777777"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b/>
          <w:bCs/>
          <w:sz w:val="16"/>
          <w:szCs w:val="16"/>
        </w:rPr>
        <w:t>Sinónimos</w:t>
      </w:r>
      <w:r w:rsidRPr="00ED6831">
        <w:rPr>
          <w:rFonts w:ascii="Museo 300" w:hAnsi="Museo 300"/>
          <w:sz w:val="16"/>
          <w:szCs w:val="16"/>
        </w:rPr>
        <w:t xml:space="preserve">: intranquilidad, inquietud, nerviosismo, prevención, sobresalto, espanto, miedo, pavor, susto, temor, terror, señal, aviso, rebato. </w:t>
      </w:r>
    </w:p>
    <w:p w14:paraId="686CC047" w14:textId="0C389791"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iCs/>
          <w:sz w:val="16"/>
          <w:szCs w:val="16"/>
        </w:rPr>
        <w:t xml:space="preserve">Con lo antes expuesto se demuestra que la palabra </w:t>
      </w:r>
      <w:r w:rsidRPr="00ED6831">
        <w:rPr>
          <w:rFonts w:ascii="Museo 300" w:hAnsi="Museo 300"/>
          <w:b/>
          <w:bCs/>
          <w:iCs/>
          <w:sz w:val="16"/>
          <w:szCs w:val="16"/>
        </w:rPr>
        <w:t xml:space="preserve">falla </w:t>
      </w:r>
      <w:r w:rsidRPr="00ED6831">
        <w:rPr>
          <w:rFonts w:ascii="Museo 300" w:hAnsi="Museo 300"/>
          <w:iCs/>
          <w:sz w:val="16"/>
          <w:szCs w:val="16"/>
        </w:rPr>
        <w:t xml:space="preserve">y </w:t>
      </w:r>
      <w:r w:rsidRPr="00ED6831">
        <w:rPr>
          <w:rFonts w:ascii="Museo 300" w:hAnsi="Museo 300"/>
          <w:b/>
          <w:bCs/>
          <w:iCs/>
          <w:sz w:val="16"/>
          <w:szCs w:val="16"/>
        </w:rPr>
        <w:t xml:space="preserve">alarma </w:t>
      </w:r>
      <w:r w:rsidRPr="00ED6831">
        <w:rPr>
          <w:rFonts w:ascii="Museo 300" w:hAnsi="Museo 300"/>
          <w:iCs/>
          <w:sz w:val="16"/>
          <w:szCs w:val="16"/>
        </w:rPr>
        <w:t>no guardan relación alguna y tampoco son palabras sinónimas, por lo que el perito consideró pertinente abordar este aspecto gramatical de manera especial para desvirtuar la conclusión del perito en telecomunicaciones quien afirmó que ya preexistía una falla</w:t>
      </w:r>
      <w:r w:rsidR="00ED6831">
        <w:rPr>
          <w:rFonts w:ascii="Museo 300" w:hAnsi="Museo 300"/>
          <w:iCs/>
          <w:sz w:val="16"/>
          <w:szCs w:val="16"/>
        </w:rPr>
        <w:t xml:space="preserve"> </w:t>
      </w:r>
      <w:r w:rsidRPr="00ED6831">
        <w:rPr>
          <w:rFonts w:ascii="Museo 300" w:hAnsi="Museo 300"/>
          <w:iCs/>
          <w:sz w:val="16"/>
          <w:szCs w:val="16"/>
        </w:rPr>
        <w:t xml:space="preserve">en los excitadores del TX cuando ocurrió la inversión de fases en media tensión el 13/12/2018. </w:t>
      </w:r>
    </w:p>
    <w:p w14:paraId="7D2D3DA1" w14:textId="77777777" w:rsidR="00ED6831" w:rsidRDefault="00ED6831" w:rsidP="00E440A3">
      <w:pPr>
        <w:spacing w:line="0" w:lineRule="atLeast"/>
        <w:ind w:left="993" w:right="565"/>
        <w:contextualSpacing/>
        <w:jc w:val="both"/>
        <w:rPr>
          <w:rFonts w:ascii="Museo 300" w:hAnsi="Museo 300"/>
          <w:iCs/>
          <w:sz w:val="16"/>
          <w:szCs w:val="16"/>
        </w:rPr>
      </w:pPr>
    </w:p>
    <w:p w14:paraId="2F1950F7" w14:textId="61686666"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iCs/>
          <w:sz w:val="16"/>
          <w:szCs w:val="16"/>
        </w:rPr>
        <w:t xml:space="preserve">Si continuamos leyendo lo redactado en la bitácora de novedades en el siguiente párrafo dice </w:t>
      </w:r>
      <w:r w:rsidRPr="00ED6831">
        <w:rPr>
          <w:rFonts w:ascii="Museo 300" w:hAnsi="Museo 300"/>
          <w:b/>
          <w:bCs/>
          <w:sz w:val="16"/>
          <w:szCs w:val="16"/>
        </w:rPr>
        <w:t xml:space="preserve">“Sin novedad”, </w:t>
      </w:r>
      <w:r w:rsidRPr="00ED6831">
        <w:rPr>
          <w:rFonts w:ascii="Museo 300" w:hAnsi="Museo 300"/>
          <w:iCs/>
          <w:sz w:val="16"/>
          <w:szCs w:val="16"/>
        </w:rPr>
        <w:t xml:space="preserve">es decir a pesar que el equipo presentaba una “alarma” el operador no solicitó apoyo técnico para que se revisará su origen por considerar que la misma era normal o parte del funcionamiento del equipo, por otro lado, el perito en telecomunicaciones no investigó las causas ulteriores de dicha alarma limitándose a interpretarlo en su informe técnico como una falla. </w:t>
      </w:r>
    </w:p>
    <w:p w14:paraId="6D31AC68" w14:textId="77777777" w:rsidR="00ED6831" w:rsidRDefault="00ED6831" w:rsidP="00E440A3">
      <w:pPr>
        <w:spacing w:line="0" w:lineRule="atLeast"/>
        <w:ind w:left="993" w:right="565"/>
        <w:contextualSpacing/>
        <w:jc w:val="both"/>
        <w:rPr>
          <w:rFonts w:ascii="Museo 300" w:hAnsi="Museo 300"/>
          <w:iCs/>
          <w:sz w:val="16"/>
          <w:szCs w:val="16"/>
        </w:rPr>
      </w:pPr>
    </w:p>
    <w:p w14:paraId="7943E027" w14:textId="63654351" w:rsidR="00F07E18" w:rsidRDefault="00F07E18" w:rsidP="00E440A3">
      <w:pPr>
        <w:spacing w:line="0" w:lineRule="atLeast"/>
        <w:ind w:left="993" w:right="565"/>
        <w:contextualSpacing/>
        <w:jc w:val="both"/>
        <w:rPr>
          <w:rFonts w:ascii="Museo 300" w:hAnsi="Museo 300"/>
          <w:iCs/>
          <w:sz w:val="16"/>
          <w:szCs w:val="16"/>
        </w:rPr>
      </w:pPr>
      <w:r w:rsidRPr="00ED6831">
        <w:rPr>
          <w:rFonts w:ascii="Museo 300" w:hAnsi="Museo 300"/>
          <w:iCs/>
          <w:sz w:val="16"/>
          <w:szCs w:val="16"/>
        </w:rPr>
        <w:t xml:space="preserve">En adición, el perito pudo comprobar que eventualmente se presenta la misma “alarma” cuando intencional y manualmente se intercambian los excitadores sin afectar la calidad de la transmisión al aire. El sistema de control del excitador vigila a los dos excitadores comparando sus niveles de RF y se intercambia automáticamente para mantener los parámetros configurados para la salida de potencia del transmisor. El cambio también puede realizarse manualmente. </w:t>
      </w:r>
    </w:p>
    <w:p w14:paraId="3ED471DD" w14:textId="77777777" w:rsidR="00ED6831" w:rsidRPr="00ED6831" w:rsidRDefault="00ED6831" w:rsidP="00E440A3">
      <w:pPr>
        <w:spacing w:line="0" w:lineRule="atLeast"/>
        <w:ind w:left="993" w:right="565"/>
        <w:contextualSpacing/>
        <w:jc w:val="both"/>
        <w:rPr>
          <w:rFonts w:ascii="Museo 300" w:hAnsi="Museo 300"/>
          <w:sz w:val="16"/>
          <w:szCs w:val="16"/>
        </w:rPr>
      </w:pPr>
    </w:p>
    <w:p w14:paraId="3BFB42DC" w14:textId="4E77186B"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iCs/>
          <w:sz w:val="16"/>
          <w:szCs w:val="16"/>
        </w:rPr>
        <w:t xml:space="preserve">La “alarma” que interpretó el perito en telecomunicaciones en la bitácora de novedades del </w:t>
      </w:r>
      <w:r w:rsidR="000A7FCB">
        <w:rPr>
          <w:rFonts w:ascii="Museo 300" w:hAnsi="Museo 300"/>
          <w:iCs/>
          <w:sz w:val="16"/>
          <w:szCs w:val="16"/>
        </w:rPr>
        <w:t>XXX</w:t>
      </w:r>
      <w:r w:rsidRPr="00ED6831">
        <w:rPr>
          <w:rFonts w:ascii="Museo 300" w:hAnsi="Museo 300"/>
          <w:iCs/>
          <w:sz w:val="16"/>
          <w:szCs w:val="16"/>
        </w:rPr>
        <w:t xml:space="preserve"> no está relacionada con el daño actual en los excitadores, ya que éstos últimos presentan una falla cuando se desea elevar la ganancia o potencia del Transmisor. </w:t>
      </w:r>
    </w:p>
    <w:p w14:paraId="182334B7" w14:textId="77777777" w:rsidR="00ED6831" w:rsidRDefault="00ED6831" w:rsidP="00E440A3">
      <w:pPr>
        <w:spacing w:line="0" w:lineRule="atLeast"/>
        <w:ind w:left="993" w:right="565"/>
        <w:contextualSpacing/>
        <w:jc w:val="both"/>
        <w:rPr>
          <w:rFonts w:ascii="Museo 300" w:hAnsi="Museo 300"/>
          <w:iCs/>
          <w:sz w:val="16"/>
          <w:szCs w:val="16"/>
        </w:rPr>
      </w:pPr>
    </w:p>
    <w:p w14:paraId="3140D427" w14:textId="3FBB867D" w:rsidR="00F07E18" w:rsidRDefault="00F07E18" w:rsidP="00E440A3">
      <w:pPr>
        <w:spacing w:line="0" w:lineRule="atLeast"/>
        <w:ind w:left="993" w:right="565"/>
        <w:contextualSpacing/>
        <w:jc w:val="both"/>
        <w:rPr>
          <w:rFonts w:ascii="Museo 300" w:hAnsi="Museo 300"/>
          <w:iCs/>
          <w:sz w:val="16"/>
          <w:szCs w:val="16"/>
        </w:rPr>
      </w:pPr>
      <w:r w:rsidRPr="00ED6831">
        <w:rPr>
          <w:rFonts w:ascii="Museo 300" w:hAnsi="Museo 300"/>
          <w:iCs/>
          <w:sz w:val="16"/>
          <w:szCs w:val="16"/>
        </w:rPr>
        <w:t xml:space="preserve">Por otro lado, en la misma bitácora de novedades se anotó que los días 10, 11 y 12 de diciembre/2018 el Tx HARRIS estaba trabajando sin novedad, es decir, no se reporta nuevamente la condición de “alarma” del 06 de diciembre/2018. </w:t>
      </w:r>
    </w:p>
    <w:p w14:paraId="6A09ACD6" w14:textId="77777777" w:rsidR="00ED6831" w:rsidRPr="00ED6831" w:rsidRDefault="00ED6831" w:rsidP="00E440A3">
      <w:pPr>
        <w:spacing w:line="0" w:lineRule="atLeast"/>
        <w:ind w:left="993" w:right="565"/>
        <w:contextualSpacing/>
        <w:jc w:val="both"/>
        <w:rPr>
          <w:rFonts w:ascii="Museo 300" w:hAnsi="Museo 300"/>
          <w:sz w:val="16"/>
          <w:szCs w:val="16"/>
        </w:rPr>
      </w:pPr>
    </w:p>
    <w:p w14:paraId="1F17BB08" w14:textId="5A06C4E4"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iCs/>
          <w:sz w:val="16"/>
          <w:szCs w:val="16"/>
        </w:rPr>
        <w:t xml:space="preserve">6. Tanto el </w:t>
      </w:r>
      <w:r w:rsidR="000A7FCB">
        <w:rPr>
          <w:rFonts w:ascii="Museo 300" w:hAnsi="Museo 300"/>
          <w:iCs/>
          <w:sz w:val="16"/>
          <w:szCs w:val="16"/>
        </w:rPr>
        <w:t>XXX</w:t>
      </w:r>
      <w:r w:rsidRPr="00ED6831">
        <w:rPr>
          <w:rFonts w:ascii="Museo 300" w:hAnsi="Museo 300"/>
          <w:iCs/>
          <w:sz w:val="16"/>
          <w:szCs w:val="16"/>
        </w:rPr>
        <w:t xml:space="preserve"> y </w:t>
      </w:r>
      <w:r w:rsidR="000A7FCB">
        <w:rPr>
          <w:rFonts w:ascii="Museo 300" w:hAnsi="Museo 300"/>
          <w:iCs/>
          <w:sz w:val="16"/>
          <w:szCs w:val="16"/>
        </w:rPr>
        <w:t xml:space="preserve"> XXX</w:t>
      </w:r>
      <w:r w:rsidRPr="00ED6831">
        <w:rPr>
          <w:rFonts w:ascii="Museo 300" w:hAnsi="Museo 300"/>
          <w:iCs/>
          <w:sz w:val="16"/>
          <w:szCs w:val="16"/>
        </w:rPr>
        <w:t xml:space="preserve"> han experimentado un decremento considerable en su cobertura de transmisión nacional de libre recepción lo cual naturalmente ha impactado grandemente en sus utilidades, por lo cual se presenta en un cuadro resumen el grado de afectación en ambos canales: </w:t>
      </w:r>
      <w:r w:rsidRPr="00ED6831">
        <w:rPr>
          <w:rFonts w:ascii="Museo 300" w:hAnsi="Museo 300"/>
          <w:sz w:val="16"/>
          <w:szCs w:val="16"/>
        </w:rPr>
        <w:t xml:space="preserve">Página </w:t>
      </w:r>
      <w:r w:rsidR="005D5E58">
        <w:rPr>
          <w:rFonts w:ascii="Museo 300" w:hAnsi="Museo 300"/>
          <w:b/>
          <w:bCs/>
          <w:sz w:val="16"/>
          <w:szCs w:val="16"/>
        </w:rPr>
        <w:t xml:space="preserve"> </w:t>
      </w:r>
      <w:r w:rsidRPr="00ED6831">
        <w:rPr>
          <w:rFonts w:ascii="Museo 300" w:hAnsi="Museo 300"/>
          <w:b/>
          <w:bCs/>
          <w:sz w:val="16"/>
          <w:szCs w:val="16"/>
        </w:rPr>
        <w:t xml:space="preserve"> </w:t>
      </w:r>
    </w:p>
    <w:p w14:paraId="6C6ED3BB" w14:textId="77777777" w:rsidR="00F07E18" w:rsidRPr="00ED6831" w:rsidRDefault="00F07E18" w:rsidP="00E440A3">
      <w:pPr>
        <w:spacing w:line="0" w:lineRule="atLeast"/>
        <w:ind w:left="993" w:right="565"/>
        <w:contextualSpacing/>
        <w:jc w:val="both"/>
        <w:rPr>
          <w:rFonts w:ascii="Museo 300" w:hAnsi="Museo 300"/>
          <w:sz w:val="16"/>
          <w:szCs w:val="16"/>
        </w:rPr>
      </w:pPr>
    </w:p>
    <w:p w14:paraId="72BDA51E" w14:textId="645775EE" w:rsidR="00F07E18" w:rsidRPr="00ED6831" w:rsidRDefault="00F07E18" w:rsidP="00E440A3">
      <w:pPr>
        <w:spacing w:line="0" w:lineRule="atLeast"/>
        <w:ind w:left="993" w:right="565"/>
        <w:contextualSpacing/>
        <w:jc w:val="both"/>
        <w:rPr>
          <w:rFonts w:ascii="Museo 300" w:hAnsi="Museo 300"/>
          <w:sz w:val="16"/>
          <w:szCs w:val="16"/>
        </w:rPr>
      </w:pPr>
      <w:r w:rsidRPr="00ED6831">
        <w:rPr>
          <w:rFonts w:ascii="Museo 300" w:hAnsi="Museo 300"/>
          <w:iCs/>
          <w:sz w:val="16"/>
          <w:szCs w:val="16"/>
        </w:rPr>
        <w:t xml:space="preserve">El </w:t>
      </w:r>
      <w:r w:rsidR="000A7FCB">
        <w:rPr>
          <w:rFonts w:ascii="Museo 300" w:hAnsi="Museo 300"/>
          <w:iCs/>
          <w:sz w:val="16"/>
          <w:szCs w:val="16"/>
        </w:rPr>
        <w:t>XXX</w:t>
      </w:r>
      <w:r w:rsidRPr="00ED6831">
        <w:rPr>
          <w:rFonts w:ascii="Museo 300" w:hAnsi="Museo 300"/>
          <w:iCs/>
          <w:sz w:val="16"/>
          <w:szCs w:val="16"/>
        </w:rPr>
        <w:t xml:space="preserve"> perdió el 27% de potencia de transmisión en recepción libre y el </w:t>
      </w:r>
      <w:r w:rsidR="000A7FCB">
        <w:rPr>
          <w:rFonts w:ascii="Museo 300" w:hAnsi="Museo 300"/>
          <w:iCs/>
          <w:sz w:val="16"/>
          <w:szCs w:val="16"/>
        </w:rPr>
        <w:t xml:space="preserve"> XXX</w:t>
      </w:r>
      <w:r w:rsidRPr="00ED6831">
        <w:rPr>
          <w:rFonts w:ascii="Museo 300" w:hAnsi="Museo 300"/>
          <w:iCs/>
          <w:sz w:val="16"/>
          <w:szCs w:val="16"/>
        </w:rPr>
        <w:t xml:space="preserve"> un 50% de transmisión en recepción libre. Los datos antes presentados pueden ser fácilmente comprobados por las autoridades pertinentes y conocedoras en la materia. </w:t>
      </w:r>
    </w:p>
    <w:p w14:paraId="70745739" w14:textId="7D4664AC" w:rsidR="00F07E18" w:rsidRDefault="00F07E18" w:rsidP="00E440A3">
      <w:pPr>
        <w:spacing w:line="0" w:lineRule="atLeast"/>
        <w:ind w:left="993" w:right="565"/>
        <w:contextualSpacing/>
        <w:jc w:val="both"/>
        <w:rPr>
          <w:rFonts w:ascii="Museo 300" w:hAnsi="Museo 300"/>
          <w:iCs/>
          <w:sz w:val="16"/>
          <w:szCs w:val="16"/>
        </w:rPr>
      </w:pPr>
      <w:r w:rsidRPr="00ED6831">
        <w:rPr>
          <w:rFonts w:ascii="Museo 300" w:hAnsi="Museo 300"/>
          <w:iCs/>
          <w:sz w:val="16"/>
          <w:szCs w:val="16"/>
        </w:rPr>
        <w:t xml:space="preserve">No es difícil concluir que la cobertura geográfica de ambos canales ha sido gravísimamente afectada y por ende ha afectado sus actividades empresariales desde el 13 diciembre/2018 a la fecha. </w:t>
      </w:r>
    </w:p>
    <w:p w14:paraId="10910436" w14:textId="77777777" w:rsidR="00ED6831" w:rsidRPr="00ED6831" w:rsidRDefault="00ED6831" w:rsidP="00E440A3">
      <w:pPr>
        <w:spacing w:line="0" w:lineRule="atLeast"/>
        <w:ind w:left="993" w:right="565"/>
        <w:contextualSpacing/>
        <w:jc w:val="both"/>
        <w:rPr>
          <w:rFonts w:ascii="Museo 300" w:hAnsi="Museo 300"/>
          <w:sz w:val="16"/>
          <w:szCs w:val="16"/>
        </w:rPr>
      </w:pPr>
    </w:p>
    <w:p w14:paraId="3A431221" w14:textId="6CA095E7" w:rsidR="00F07E18" w:rsidRDefault="00F07E18" w:rsidP="00E440A3">
      <w:pPr>
        <w:spacing w:line="0" w:lineRule="atLeast"/>
        <w:ind w:left="993" w:right="565"/>
        <w:contextualSpacing/>
        <w:jc w:val="both"/>
        <w:rPr>
          <w:rFonts w:ascii="Museo 300" w:hAnsi="Museo 300"/>
          <w:b/>
          <w:bCs/>
          <w:iCs/>
          <w:sz w:val="16"/>
          <w:szCs w:val="16"/>
        </w:rPr>
      </w:pPr>
      <w:r w:rsidRPr="00ED6831">
        <w:rPr>
          <w:rFonts w:ascii="Museo 300" w:hAnsi="Museo 300"/>
          <w:b/>
          <w:bCs/>
          <w:iCs/>
          <w:sz w:val="16"/>
          <w:szCs w:val="16"/>
        </w:rPr>
        <w:t xml:space="preserve">CONCLUSIÓN DEL PERITO: </w:t>
      </w:r>
    </w:p>
    <w:p w14:paraId="67A3A45E" w14:textId="77777777" w:rsidR="00ED6831" w:rsidRPr="00ED6831" w:rsidRDefault="00ED6831" w:rsidP="00E440A3">
      <w:pPr>
        <w:spacing w:line="0" w:lineRule="atLeast"/>
        <w:ind w:left="993" w:right="565"/>
        <w:contextualSpacing/>
        <w:jc w:val="both"/>
        <w:rPr>
          <w:rFonts w:ascii="Museo 300" w:hAnsi="Museo 300"/>
          <w:sz w:val="16"/>
          <w:szCs w:val="16"/>
        </w:rPr>
      </w:pPr>
    </w:p>
    <w:p w14:paraId="63B34463" w14:textId="76A55D84" w:rsidR="00F07E18" w:rsidRPr="00ED6831" w:rsidRDefault="00F07E18" w:rsidP="00E440A3">
      <w:pPr>
        <w:spacing w:line="0" w:lineRule="atLeast"/>
        <w:ind w:left="993" w:right="565"/>
        <w:contextualSpacing/>
        <w:jc w:val="both"/>
        <w:rPr>
          <w:rFonts w:ascii="Museo 300" w:hAnsi="Museo 300"/>
          <w:sz w:val="16"/>
          <w:szCs w:val="16"/>
          <w:lang w:val="es-ES_tradnl"/>
        </w:rPr>
      </w:pPr>
      <w:r w:rsidRPr="00ED6831">
        <w:rPr>
          <w:rFonts w:ascii="Museo 300" w:hAnsi="Museo 300"/>
          <w:iCs/>
          <w:sz w:val="16"/>
          <w:szCs w:val="16"/>
        </w:rPr>
        <w:t>Producto de toda la información recabada e investigaciones realizadas se ha presentado lo que a criterio del perito sucedió el 13/12/2018 y sus posteriores consecuencias, siendo objetivo en todos sus planteamientos a fin deducir responsabilidades por los daños ocasionados en los equipos del Cliente y ponderar una indemniz</w:t>
      </w:r>
      <w:r w:rsidR="00ED6831">
        <w:rPr>
          <w:rFonts w:ascii="Museo 300" w:hAnsi="Museo 300"/>
          <w:iCs/>
          <w:sz w:val="16"/>
          <w:szCs w:val="16"/>
        </w:rPr>
        <w:t>a</w:t>
      </w:r>
      <w:r w:rsidRPr="00ED6831">
        <w:rPr>
          <w:rFonts w:ascii="Museo 300" w:hAnsi="Museo 300"/>
          <w:iCs/>
          <w:sz w:val="16"/>
          <w:szCs w:val="16"/>
        </w:rPr>
        <w:t>ción económica, en caso esta fuera procedente.</w:t>
      </w:r>
      <w:r w:rsidR="00E6420E">
        <w:rPr>
          <w:rFonts w:ascii="Museo 300" w:hAnsi="Museo 300"/>
          <w:iCs/>
          <w:sz w:val="16"/>
          <w:szCs w:val="16"/>
        </w:rPr>
        <w:t xml:space="preserve"> </w:t>
      </w:r>
      <w:r w:rsidR="00ED6831">
        <w:rPr>
          <w:rFonts w:ascii="Museo 300" w:hAnsi="Museo 300"/>
          <w:iCs/>
          <w:sz w:val="16"/>
          <w:szCs w:val="16"/>
        </w:rPr>
        <w:t>[…]</w:t>
      </w:r>
    </w:p>
    <w:p w14:paraId="4205C1BB" w14:textId="77777777" w:rsidR="00F07E18" w:rsidRPr="00C129E6" w:rsidRDefault="00F07E18" w:rsidP="00E440A3">
      <w:pPr>
        <w:spacing w:line="0" w:lineRule="atLeast"/>
        <w:ind w:left="993" w:right="565"/>
        <w:contextualSpacing/>
        <w:jc w:val="both"/>
        <w:rPr>
          <w:rFonts w:ascii="Museo 300" w:hAnsi="Museo 300"/>
          <w:sz w:val="16"/>
          <w:szCs w:val="16"/>
          <w:lang w:val="es-ES_tradnl"/>
        </w:rPr>
      </w:pPr>
    </w:p>
    <w:p w14:paraId="7A3F5FDA" w14:textId="188099AE" w:rsidR="00847C31" w:rsidRPr="00E6420E" w:rsidRDefault="00E35B29" w:rsidP="00E440A3">
      <w:pPr>
        <w:tabs>
          <w:tab w:val="left" w:pos="567"/>
        </w:tabs>
        <w:spacing w:after="0" w:line="240" w:lineRule="auto"/>
        <w:ind w:left="709"/>
        <w:contextualSpacing/>
        <w:jc w:val="both"/>
        <w:rPr>
          <w:rFonts w:ascii="Museo Sans 300" w:hAnsi="Museo Sans 300"/>
          <w:sz w:val="20"/>
          <w:szCs w:val="20"/>
          <w:u w:val="single"/>
          <w:lang w:val="es-ES_tradnl"/>
        </w:rPr>
      </w:pPr>
      <w:r w:rsidRPr="00E35B29">
        <w:rPr>
          <w:rFonts w:ascii="Museo Sans 300" w:hAnsi="Museo Sans 300"/>
          <w:sz w:val="20"/>
          <w:szCs w:val="20"/>
          <w:lang w:val="es-ES_tradnl"/>
        </w:rPr>
        <w:t xml:space="preserve">E. </w:t>
      </w:r>
      <w:r w:rsidR="00E6420E" w:rsidRPr="00E6420E">
        <w:rPr>
          <w:rFonts w:ascii="Museo Sans 300" w:hAnsi="Museo Sans 300"/>
          <w:sz w:val="20"/>
          <w:szCs w:val="20"/>
          <w:u w:val="single"/>
          <w:lang w:val="es-ES_tradnl"/>
        </w:rPr>
        <w:t>Dictamen final</w:t>
      </w:r>
    </w:p>
    <w:p w14:paraId="6C4D2973" w14:textId="77777777" w:rsidR="00847C31" w:rsidRDefault="00847C31" w:rsidP="00E440A3">
      <w:pPr>
        <w:tabs>
          <w:tab w:val="left" w:pos="567"/>
        </w:tabs>
        <w:spacing w:after="0" w:line="240" w:lineRule="auto"/>
        <w:ind w:left="993"/>
        <w:contextualSpacing/>
        <w:jc w:val="both"/>
        <w:rPr>
          <w:rFonts w:ascii="Museo Sans 300" w:hAnsi="Museo Sans 300"/>
          <w:sz w:val="18"/>
          <w:szCs w:val="18"/>
          <w:lang w:eastAsia="es-SV"/>
        </w:rPr>
      </w:pPr>
    </w:p>
    <w:p w14:paraId="48F69412" w14:textId="7627498A" w:rsidR="0044059F" w:rsidRPr="0095780B" w:rsidRDefault="00847C31" w:rsidP="00E440A3">
      <w:pPr>
        <w:spacing w:line="0" w:lineRule="atLeast"/>
        <w:ind w:left="993" w:right="565"/>
        <w:contextualSpacing/>
        <w:jc w:val="both"/>
        <w:rPr>
          <w:rFonts w:ascii="Museo 300" w:hAnsi="Museo 300"/>
          <w:sz w:val="16"/>
          <w:szCs w:val="16"/>
        </w:rPr>
      </w:pPr>
      <w:r w:rsidRPr="0095780B">
        <w:rPr>
          <w:rFonts w:ascii="Museo Sans 300" w:hAnsi="Museo Sans 300"/>
          <w:sz w:val="16"/>
          <w:szCs w:val="16"/>
          <w:lang w:eastAsia="es-SV"/>
        </w:rPr>
        <w:t>“[…</w:t>
      </w:r>
      <w:bookmarkStart w:id="0" w:name="_Toc483215298"/>
      <w:r w:rsidRPr="0095780B">
        <w:rPr>
          <w:rFonts w:ascii="Museo Sans 300" w:hAnsi="Museo Sans 300"/>
          <w:sz w:val="16"/>
          <w:szCs w:val="16"/>
          <w:lang w:eastAsia="es-SV"/>
        </w:rPr>
        <w:t xml:space="preserve">] </w:t>
      </w:r>
      <w:bookmarkEnd w:id="0"/>
      <w:r w:rsidR="0044059F" w:rsidRPr="0095780B">
        <w:rPr>
          <w:rFonts w:ascii="Museo 300" w:hAnsi="Museo 300"/>
          <w:b/>
          <w:sz w:val="16"/>
          <w:szCs w:val="16"/>
        </w:rPr>
        <w:t xml:space="preserve"> </w:t>
      </w:r>
      <w:r w:rsidR="0044059F" w:rsidRPr="0095780B">
        <w:rPr>
          <w:rFonts w:ascii="Museo 300" w:hAnsi="Museo 300"/>
          <w:sz w:val="16"/>
          <w:szCs w:val="16"/>
        </w:rPr>
        <w:t>1. Se determina que en el presente conflicto existió una responsabilidad particular para la Distribuidora por los daños ocasionados a los equipos eléctricos propiedad del Cliente (</w:t>
      </w:r>
      <w:r w:rsidR="00362234">
        <w:rPr>
          <w:rFonts w:ascii="Museo 300" w:hAnsi="Museo 300"/>
          <w:sz w:val="16"/>
          <w:szCs w:val="16"/>
        </w:rPr>
        <w:t xml:space="preserve"> XXX</w:t>
      </w:r>
      <w:r w:rsidR="0044059F" w:rsidRPr="0095780B">
        <w:rPr>
          <w:rFonts w:ascii="Museo 300" w:hAnsi="Museo 300"/>
          <w:sz w:val="16"/>
          <w:szCs w:val="16"/>
        </w:rPr>
        <w:t xml:space="preserve"> y </w:t>
      </w:r>
      <w:r w:rsidR="000A7FCB">
        <w:rPr>
          <w:rFonts w:ascii="Museo 300" w:hAnsi="Museo 300"/>
          <w:sz w:val="16"/>
          <w:szCs w:val="16"/>
        </w:rPr>
        <w:t>XXX</w:t>
      </w:r>
      <w:r w:rsidR="0044059F" w:rsidRPr="0095780B">
        <w:rPr>
          <w:rFonts w:ascii="Museo 300" w:hAnsi="Museo 300"/>
          <w:sz w:val="16"/>
          <w:szCs w:val="16"/>
        </w:rPr>
        <w:t xml:space="preserve">, </w:t>
      </w:r>
      <w:r w:rsidR="00362234">
        <w:rPr>
          <w:rFonts w:ascii="Museo 300" w:hAnsi="Museo 300"/>
          <w:sz w:val="16"/>
          <w:szCs w:val="16"/>
        </w:rPr>
        <w:t xml:space="preserve"> XXX</w:t>
      </w:r>
      <w:r w:rsidR="0044059F" w:rsidRPr="0095780B">
        <w:rPr>
          <w:rFonts w:ascii="Museo 300" w:hAnsi="Museo 300"/>
          <w:sz w:val="16"/>
          <w:szCs w:val="16"/>
        </w:rPr>
        <w:t xml:space="preserve">), ya que la primera cometió el injustificable y censurable error de suministrar un servicio eléctrico de mala calidad ya que invirtió la secuencia de fases en la red eléctrica común de media tensión la cual alimenta las instalaciones de </w:t>
      </w:r>
      <w:r w:rsidR="000A7FCB">
        <w:rPr>
          <w:rFonts w:ascii="Museo 300" w:hAnsi="Museo 300"/>
          <w:sz w:val="16"/>
          <w:szCs w:val="16"/>
        </w:rPr>
        <w:t xml:space="preserve"> XXX</w:t>
      </w:r>
      <w:r w:rsidR="0044059F" w:rsidRPr="0095780B">
        <w:rPr>
          <w:rFonts w:ascii="Museo 300" w:hAnsi="Museo 300"/>
          <w:sz w:val="16"/>
          <w:szCs w:val="16"/>
        </w:rPr>
        <w:t xml:space="preserve"> y </w:t>
      </w:r>
      <w:r w:rsidR="000A7FCB">
        <w:rPr>
          <w:rFonts w:ascii="Museo 300" w:hAnsi="Museo 300"/>
          <w:sz w:val="16"/>
          <w:szCs w:val="16"/>
        </w:rPr>
        <w:t>XXX</w:t>
      </w:r>
      <w:r w:rsidR="0044059F" w:rsidRPr="0095780B">
        <w:rPr>
          <w:rFonts w:ascii="Museo 300" w:hAnsi="Museo 300"/>
          <w:sz w:val="16"/>
          <w:szCs w:val="16"/>
        </w:rPr>
        <w:t>. La acción antes mencionada por parte de la Distribuidora desencadenó eventos posteriores los cuales culminaron en daños a los equipos del Cliente. El perito es del firme criterio que a pesar que existían condiciones potenciales de falla en las instalaciones del Cliente las mismas no le hubieran afectado sus equipos eléctricos si la Distribuidora no hubiera cometido el descomunal error en su red eléctrica, una prueba de lo antes mencionado es que el Cliente funcionó normalmente en 21 años</w:t>
      </w:r>
      <w:r w:rsidR="007466A1" w:rsidRPr="0095780B">
        <w:rPr>
          <w:rFonts w:ascii="Museo 300" w:hAnsi="Museo 300"/>
          <w:sz w:val="16"/>
          <w:szCs w:val="16"/>
        </w:rPr>
        <w:t xml:space="preserve"> </w:t>
      </w:r>
      <w:r w:rsidR="0044059F" w:rsidRPr="0095780B">
        <w:rPr>
          <w:rFonts w:ascii="Museo 300" w:hAnsi="Museo 300"/>
          <w:sz w:val="16"/>
          <w:szCs w:val="16"/>
        </w:rPr>
        <w:t xml:space="preserve">(1997-2018) con el mismo Transmisor HARRIS en </w:t>
      </w:r>
      <w:r w:rsidR="000A7FCB">
        <w:rPr>
          <w:rFonts w:ascii="Museo 300" w:hAnsi="Museo 300"/>
          <w:sz w:val="16"/>
          <w:szCs w:val="16"/>
        </w:rPr>
        <w:t>XXX</w:t>
      </w:r>
      <w:r w:rsidR="0044059F" w:rsidRPr="0095780B">
        <w:rPr>
          <w:rFonts w:ascii="Museo 300" w:hAnsi="Museo 300"/>
          <w:sz w:val="16"/>
          <w:szCs w:val="16"/>
        </w:rPr>
        <w:t xml:space="preserve"> y por 4 años con el Transmisor MAXIVA (2014-2018) en </w:t>
      </w:r>
      <w:r w:rsidR="000A7FCB">
        <w:rPr>
          <w:rFonts w:ascii="Museo 300" w:hAnsi="Museo 300"/>
          <w:sz w:val="16"/>
          <w:szCs w:val="16"/>
        </w:rPr>
        <w:t xml:space="preserve"> XXX</w:t>
      </w:r>
      <w:r w:rsidR="0044059F" w:rsidRPr="0095780B">
        <w:rPr>
          <w:rFonts w:ascii="Museo 300" w:hAnsi="Museo 300"/>
          <w:sz w:val="16"/>
          <w:szCs w:val="16"/>
        </w:rPr>
        <w:t xml:space="preserve"> y todo esto sin reportar alguna vez daños o solicitar indemnización económica a la</w:t>
      </w:r>
      <w:r w:rsidR="00E6420E">
        <w:rPr>
          <w:rFonts w:ascii="Museo 300" w:hAnsi="Museo 300"/>
          <w:sz w:val="16"/>
          <w:szCs w:val="16"/>
        </w:rPr>
        <w:t xml:space="preserve"> </w:t>
      </w:r>
      <w:r w:rsidR="0044059F" w:rsidRPr="0095780B">
        <w:rPr>
          <w:rFonts w:ascii="Museo 300" w:hAnsi="Museo 300"/>
          <w:sz w:val="16"/>
          <w:szCs w:val="16"/>
        </w:rPr>
        <w:t>Distribuidora por daños en sus equipos eléctricos.</w:t>
      </w:r>
    </w:p>
    <w:p w14:paraId="595D6EC8" w14:textId="77777777" w:rsidR="0044059F" w:rsidRPr="0095780B" w:rsidRDefault="0044059F" w:rsidP="00E440A3">
      <w:pPr>
        <w:spacing w:line="0" w:lineRule="atLeast"/>
        <w:ind w:left="993" w:right="565"/>
        <w:contextualSpacing/>
        <w:jc w:val="both"/>
        <w:rPr>
          <w:rFonts w:ascii="Museo 300" w:hAnsi="Museo 300"/>
          <w:sz w:val="16"/>
          <w:szCs w:val="16"/>
        </w:rPr>
      </w:pPr>
    </w:p>
    <w:p w14:paraId="77975DDC" w14:textId="40FD4C0A" w:rsidR="0044059F" w:rsidRPr="0095780B" w:rsidRDefault="0044059F" w:rsidP="00E440A3">
      <w:pPr>
        <w:spacing w:line="0" w:lineRule="atLeast"/>
        <w:ind w:left="993" w:right="565"/>
        <w:contextualSpacing/>
        <w:jc w:val="both"/>
        <w:rPr>
          <w:rFonts w:ascii="Museo 300" w:hAnsi="Museo 300"/>
          <w:sz w:val="16"/>
          <w:szCs w:val="16"/>
        </w:rPr>
      </w:pPr>
      <w:r w:rsidRPr="0095780B">
        <w:rPr>
          <w:rFonts w:ascii="Museo 300" w:hAnsi="Museo 300"/>
          <w:sz w:val="16"/>
          <w:szCs w:val="16"/>
        </w:rPr>
        <w:t>Resumiendo lo antes manifestado, el iniciador y responsable único de la falla eléctrica ocurrida el 13/12/2018, la cual dañó equipos eléctricos del Cliente, fue la Distribuidora lo cual se encuentra debidamente documentado, quien durante todo el proceso nunca ha declinado al respecto.</w:t>
      </w:r>
    </w:p>
    <w:p w14:paraId="56B0F363" w14:textId="77777777" w:rsidR="0044059F" w:rsidRPr="0095780B" w:rsidRDefault="0044059F" w:rsidP="00E440A3">
      <w:pPr>
        <w:spacing w:line="0" w:lineRule="atLeast"/>
        <w:ind w:left="993" w:right="565"/>
        <w:contextualSpacing/>
        <w:jc w:val="both"/>
        <w:rPr>
          <w:rFonts w:ascii="Museo 300" w:hAnsi="Museo 300"/>
          <w:sz w:val="16"/>
          <w:szCs w:val="16"/>
        </w:rPr>
      </w:pPr>
    </w:p>
    <w:p w14:paraId="2622227C" w14:textId="267909B7" w:rsidR="00E6420E" w:rsidRDefault="0044059F" w:rsidP="001809FD">
      <w:pPr>
        <w:spacing w:line="0" w:lineRule="atLeast"/>
        <w:ind w:left="993" w:right="565"/>
        <w:contextualSpacing/>
        <w:jc w:val="both"/>
        <w:rPr>
          <w:rFonts w:ascii="Museo 300" w:hAnsi="Museo 300"/>
          <w:sz w:val="16"/>
          <w:szCs w:val="16"/>
        </w:rPr>
      </w:pPr>
      <w:r w:rsidRPr="0095780B">
        <w:rPr>
          <w:rFonts w:ascii="Museo 300" w:hAnsi="Museo 300"/>
          <w:sz w:val="16"/>
          <w:szCs w:val="16"/>
        </w:rPr>
        <w:t>2.</w:t>
      </w:r>
      <w:r w:rsidRPr="0095780B">
        <w:rPr>
          <w:sz w:val="16"/>
          <w:szCs w:val="16"/>
        </w:rPr>
        <w:t xml:space="preserve"> </w:t>
      </w:r>
      <w:r w:rsidRPr="0095780B">
        <w:rPr>
          <w:rFonts w:ascii="Museo 300" w:hAnsi="Museo 300"/>
          <w:sz w:val="16"/>
          <w:szCs w:val="16"/>
        </w:rPr>
        <w:t xml:space="preserve">Por lo anterior el perito dictamina que la Distribuidora de Energía Eléctrica DELSUR, </w:t>
      </w:r>
      <w:r w:rsidR="00362234">
        <w:rPr>
          <w:rFonts w:ascii="Museo 300" w:hAnsi="Museo 300"/>
          <w:sz w:val="16"/>
          <w:szCs w:val="16"/>
        </w:rPr>
        <w:t xml:space="preserve"> XXX</w:t>
      </w:r>
      <w:r w:rsidRPr="0095780B">
        <w:rPr>
          <w:rFonts w:ascii="Museo 300" w:hAnsi="Museo 300"/>
          <w:sz w:val="16"/>
          <w:szCs w:val="16"/>
        </w:rPr>
        <w:t xml:space="preserve">, debe compensar económicamente a </w:t>
      </w:r>
      <w:r w:rsidR="000A7FCB">
        <w:rPr>
          <w:rFonts w:ascii="Museo 300" w:hAnsi="Museo 300"/>
          <w:sz w:val="16"/>
          <w:szCs w:val="16"/>
        </w:rPr>
        <w:t>XXX</w:t>
      </w:r>
      <w:r w:rsidRPr="0095780B">
        <w:rPr>
          <w:rFonts w:ascii="Museo 300" w:hAnsi="Museo 300"/>
          <w:sz w:val="16"/>
          <w:szCs w:val="16"/>
        </w:rPr>
        <w:t xml:space="preserve">, </w:t>
      </w:r>
      <w:r w:rsidR="00362234">
        <w:rPr>
          <w:rFonts w:ascii="Museo 300" w:hAnsi="Museo 300"/>
          <w:sz w:val="16"/>
          <w:szCs w:val="16"/>
        </w:rPr>
        <w:t xml:space="preserve"> XXX</w:t>
      </w:r>
      <w:r w:rsidRPr="0095780B">
        <w:rPr>
          <w:rFonts w:ascii="Museo 300" w:hAnsi="Museo 300"/>
          <w:sz w:val="16"/>
          <w:szCs w:val="16"/>
        </w:rPr>
        <w:t xml:space="preserve"> y </w:t>
      </w:r>
      <w:r w:rsidR="000A7FCB">
        <w:rPr>
          <w:rFonts w:ascii="Museo 300" w:hAnsi="Museo 300"/>
          <w:sz w:val="16"/>
          <w:szCs w:val="16"/>
        </w:rPr>
        <w:t>XXX</w:t>
      </w:r>
      <w:r w:rsidRPr="0095780B">
        <w:rPr>
          <w:rFonts w:ascii="Museo 300" w:hAnsi="Museo 300"/>
          <w:sz w:val="16"/>
          <w:szCs w:val="16"/>
        </w:rPr>
        <w:t xml:space="preserve">, </w:t>
      </w:r>
      <w:r w:rsidR="00362234">
        <w:rPr>
          <w:rFonts w:ascii="Museo 300" w:hAnsi="Museo 300"/>
          <w:sz w:val="16"/>
          <w:szCs w:val="16"/>
        </w:rPr>
        <w:t xml:space="preserve"> XXX</w:t>
      </w:r>
      <w:r w:rsidRPr="0095780B">
        <w:rPr>
          <w:rFonts w:ascii="Museo 300" w:hAnsi="Museo 300"/>
          <w:sz w:val="16"/>
          <w:szCs w:val="16"/>
        </w:rPr>
        <w:t xml:space="preserve"> conforme a metodología estipulada en la “Normativa Para La Compensación Por Daños Económicos A Equipos, Artefactos O Instalaciones” y con base a los porcentajes establecidos por el perito en el apartado “Evaluación de Daños</w:t>
      </w:r>
      <w:r w:rsidR="00E440A3">
        <w:rPr>
          <w:rFonts w:ascii="Museo 300" w:hAnsi="Museo 300"/>
          <w:sz w:val="16"/>
          <w:szCs w:val="16"/>
        </w:rPr>
        <w:t xml:space="preserve"> </w:t>
      </w:r>
      <w:r w:rsidRPr="0095780B">
        <w:rPr>
          <w:rFonts w:ascii="Museo 300" w:hAnsi="Museo 300"/>
          <w:sz w:val="16"/>
          <w:szCs w:val="16"/>
        </w:rPr>
        <w:t xml:space="preserve">Económicos” del presente documento. </w:t>
      </w:r>
      <w:r w:rsidR="00847C31" w:rsidRPr="0095780B">
        <w:rPr>
          <w:rFonts w:ascii="Museo 300" w:hAnsi="Museo 300"/>
          <w:sz w:val="16"/>
          <w:szCs w:val="16"/>
        </w:rPr>
        <w:t>[…]</w:t>
      </w:r>
    </w:p>
    <w:p w14:paraId="2F3CBA9D" w14:textId="078A5342" w:rsidR="00E6420E" w:rsidRDefault="00E6420E" w:rsidP="00DA6ABF">
      <w:pPr>
        <w:spacing w:line="0" w:lineRule="atLeast"/>
        <w:ind w:left="567" w:right="565"/>
        <w:contextualSpacing/>
        <w:jc w:val="both"/>
        <w:rPr>
          <w:rFonts w:ascii="Museo 300" w:hAnsi="Museo 300"/>
          <w:sz w:val="16"/>
          <w:szCs w:val="16"/>
        </w:rPr>
      </w:pPr>
    </w:p>
    <w:p w14:paraId="7C9291E4" w14:textId="4D6F06B7" w:rsidR="00E6420E" w:rsidRDefault="00E6420E" w:rsidP="00E440A3">
      <w:pPr>
        <w:spacing w:line="0" w:lineRule="atLeast"/>
        <w:ind w:left="993" w:right="565"/>
        <w:contextualSpacing/>
        <w:jc w:val="both"/>
        <w:rPr>
          <w:rFonts w:ascii="Museo 300" w:hAnsi="Museo 300"/>
          <w:sz w:val="16"/>
          <w:szCs w:val="16"/>
        </w:rPr>
      </w:pPr>
      <w:r>
        <w:rPr>
          <w:rFonts w:ascii="Museo 300" w:hAnsi="Museo 300"/>
          <w:sz w:val="16"/>
          <w:szCs w:val="16"/>
        </w:rPr>
        <w:t xml:space="preserve">[…] </w:t>
      </w:r>
      <w:r w:rsidRPr="00E6420E">
        <w:rPr>
          <w:rFonts w:ascii="Museo 300" w:hAnsi="Museo 300"/>
          <w:sz w:val="16"/>
          <w:szCs w:val="16"/>
        </w:rPr>
        <w:t>Por lo anterior en concordancia con el dictamen pericial final se determinó que existe responsabilidad para la Distribuidora por los daños ocasionados en los equipos eléctricos del Cliente, según el siguiente detalle:</w:t>
      </w:r>
    </w:p>
    <w:p w14:paraId="543A6F5C" w14:textId="77777777" w:rsidR="00E440A3" w:rsidRDefault="00E440A3" w:rsidP="00E440A3">
      <w:pPr>
        <w:spacing w:line="0" w:lineRule="atLeast"/>
        <w:ind w:left="993" w:right="565"/>
        <w:contextualSpacing/>
        <w:jc w:val="both"/>
        <w:rPr>
          <w:rFonts w:ascii="Museo 300" w:hAnsi="Museo 300"/>
          <w:sz w:val="16"/>
          <w:szCs w:val="16"/>
        </w:rPr>
      </w:pPr>
    </w:p>
    <w:p w14:paraId="37618508" w14:textId="60C98AF3" w:rsidR="00E6420E" w:rsidRDefault="00E6420E" w:rsidP="001809FD">
      <w:pPr>
        <w:spacing w:line="0" w:lineRule="atLeast"/>
        <w:ind w:left="1134" w:right="565"/>
        <w:contextualSpacing/>
        <w:jc w:val="center"/>
        <w:rPr>
          <w:rFonts w:ascii="Museo 300" w:hAnsi="Museo 300"/>
          <w:sz w:val="16"/>
          <w:szCs w:val="16"/>
        </w:rPr>
      </w:pPr>
    </w:p>
    <w:p w14:paraId="3A52FCE1" w14:textId="77777777" w:rsidR="00E6420E" w:rsidRPr="00E6420E" w:rsidRDefault="00E6420E" w:rsidP="00E6420E">
      <w:pPr>
        <w:spacing w:line="0" w:lineRule="atLeast"/>
        <w:ind w:left="1134" w:right="565"/>
        <w:contextualSpacing/>
        <w:jc w:val="both"/>
        <w:rPr>
          <w:rFonts w:ascii="Museo 300" w:hAnsi="Museo 300"/>
          <w:sz w:val="16"/>
          <w:szCs w:val="16"/>
        </w:rPr>
      </w:pPr>
    </w:p>
    <w:p w14:paraId="1DF3DCAE" w14:textId="3C120FD3" w:rsidR="00E6420E" w:rsidRPr="00DA6ABF" w:rsidRDefault="00E6420E" w:rsidP="00E440A3">
      <w:pPr>
        <w:spacing w:line="0" w:lineRule="atLeast"/>
        <w:ind w:left="993" w:right="565"/>
        <w:contextualSpacing/>
        <w:jc w:val="both"/>
        <w:rPr>
          <w:rFonts w:ascii="Museo Sans 300" w:hAnsi="Museo Sans 300"/>
          <w:sz w:val="16"/>
          <w:szCs w:val="16"/>
          <w:lang w:eastAsia="es-SV"/>
        </w:rPr>
      </w:pPr>
      <w:r w:rsidRPr="00DA6ABF">
        <w:rPr>
          <w:rFonts w:ascii="Museo Sans 300" w:hAnsi="Museo Sans 300"/>
          <w:sz w:val="16"/>
          <w:szCs w:val="16"/>
          <w:lang w:eastAsia="es-SV"/>
        </w:rPr>
        <w:t>Por tanto, se establece que el monto total que deberá compensar la Distribuidora al Cliente asciende a la cantidad de US$ 31,551.00 (TREINTA UN MIL QUINIENTOS CINCUENTA Y UNO CON 00/100 DÓLARES NORTEAMERICANOS), sin incluir impuestos.</w:t>
      </w:r>
    </w:p>
    <w:p w14:paraId="1BF5EFB1" w14:textId="77777777" w:rsidR="00E6420E" w:rsidRPr="00DA6ABF" w:rsidRDefault="00E6420E" w:rsidP="00E440A3">
      <w:pPr>
        <w:spacing w:line="0" w:lineRule="atLeast"/>
        <w:ind w:left="993" w:right="565"/>
        <w:contextualSpacing/>
        <w:jc w:val="both"/>
        <w:rPr>
          <w:rFonts w:ascii="Museo Sans 300" w:hAnsi="Museo Sans 300"/>
          <w:sz w:val="16"/>
          <w:szCs w:val="16"/>
          <w:lang w:eastAsia="es-SV"/>
        </w:rPr>
      </w:pPr>
    </w:p>
    <w:p w14:paraId="2F65B4A3" w14:textId="69345FD0" w:rsidR="00E6420E" w:rsidRPr="00DA6ABF" w:rsidRDefault="00E6420E" w:rsidP="00E440A3">
      <w:pPr>
        <w:spacing w:line="0" w:lineRule="atLeast"/>
        <w:ind w:left="993" w:right="565"/>
        <w:contextualSpacing/>
        <w:jc w:val="both"/>
        <w:rPr>
          <w:rFonts w:ascii="Museo Sans 300" w:hAnsi="Museo Sans 300"/>
          <w:sz w:val="16"/>
          <w:szCs w:val="16"/>
          <w:lang w:eastAsia="es-SV"/>
        </w:rPr>
      </w:pPr>
      <w:r w:rsidRPr="00DA6ABF">
        <w:rPr>
          <w:rFonts w:ascii="Museo Sans 300" w:hAnsi="Museo Sans 300"/>
          <w:sz w:val="16"/>
          <w:szCs w:val="16"/>
          <w:lang w:eastAsia="es-SV"/>
        </w:rPr>
        <w:t>Es importante acotar que los montos de reparación antes citados pueden estar sujetos a variación al momento que estos se hagan efectivos y sería oportuno actualizarlos.</w:t>
      </w:r>
    </w:p>
    <w:p w14:paraId="194CA94C" w14:textId="77777777" w:rsidR="00E6420E" w:rsidRPr="00DA6ABF" w:rsidRDefault="00E6420E" w:rsidP="00E440A3">
      <w:pPr>
        <w:spacing w:line="0" w:lineRule="atLeast"/>
        <w:ind w:left="993" w:right="565"/>
        <w:contextualSpacing/>
        <w:jc w:val="both"/>
        <w:rPr>
          <w:rFonts w:ascii="Museo Sans 300" w:hAnsi="Museo Sans 300"/>
          <w:sz w:val="16"/>
          <w:szCs w:val="16"/>
          <w:lang w:eastAsia="es-SV"/>
        </w:rPr>
      </w:pPr>
    </w:p>
    <w:p w14:paraId="0006E3EA" w14:textId="0EA2270F" w:rsidR="00847C31" w:rsidRPr="00DA6ABF" w:rsidRDefault="00E6420E" w:rsidP="00E440A3">
      <w:pPr>
        <w:spacing w:line="0" w:lineRule="atLeast"/>
        <w:ind w:left="993" w:right="565"/>
        <w:contextualSpacing/>
        <w:jc w:val="both"/>
        <w:rPr>
          <w:rFonts w:ascii="Museo Sans 300" w:hAnsi="Museo Sans 300"/>
          <w:sz w:val="16"/>
          <w:szCs w:val="16"/>
          <w:lang w:eastAsia="es-SV"/>
        </w:rPr>
      </w:pPr>
      <w:r w:rsidRPr="00DA6ABF">
        <w:rPr>
          <w:rFonts w:ascii="Museo Sans 300" w:hAnsi="Museo Sans 300"/>
          <w:sz w:val="16"/>
          <w:szCs w:val="16"/>
          <w:lang w:eastAsia="es-SV"/>
        </w:rPr>
        <w:t>El perito valora que el Cliente no se ha extra-limitado en sus pretensiones de compensación económica ya que, sólo ha solicitado la reposición de las partes dañadas en sus transmisores y que lo anterior sólo constituye una pequeña parte de los costos en los cuales tendrá que incurrir el Cliente para operativizar nuevamente sus transmisores, sin mencionar el lucro cesante dejado de percibir. […]</w:t>
      </w:r>
      <w:r w:rsidR="00847C31" w:rsidRPr="00DA6ABF">
        <w:rPr>
          <w:rFonts w:ascii="Museo Sans 300" w:hAnsi="Museo Sans 300"/>
          <w:sz w:val="16"/>
          <w:szCs w:val="16"/>
          <w:lang w:eastAsia="es-SV"/>
        </w:rPr>
        <w:t xml:space="preserve">” </w:t>
      </w:r>
    </w:p>
    <w:p w14:paraId="236230FF" w14:textId="77777777" w:rsidR="00847C31" w:rsidRPr="0095780B" w:rsidRDefault="00847C31" w:rsidP="00847C31">
      <w:pPr>
        <w:spacing w:line="0" w:lineRule="atLeast"/>
        <w:ind w:left="1134" w:right="565"/>
        <w:contextualSpacing/>
        <w:jc w:val="both"/>
        <w:rPr>
          <w:rFonts w:ascii="Museo 300" w:hAnsi="Museo 300"/>
          <w:sz w:val="20"/>
          <w:szCs w:val="20"/>
        </w:rPr>
      </w:pPr>
    </w:p>
    <w:p w14:paraId="08FE67D4" w14:textId="77777777" w:rsidR="00847C31" w:rsidRPr="0095780B" w:rsidRDefault="00847C31" w:rsidP="005B5EB9">
      <w:pPr>
        <w:numPr>
          <w:ilvl w:val="0"/>
          <w:numId w:val="3"/>
        </w:numPr>
        <w:spacing w:after="0" w:line="240" w:lineRule="auto"/>
        <w:ind w:left="851" w:hanging="284"/>
        <w:rPr>
          <w:rFonts w:ascii="Museo Sans 500" w:eastAsia="Times New Roman" w:hAnsi="Museo Sans 500"/>
          <w:b/>
          <w:sz w:val="20"/>
          <w:szCs w:val="20"/>
          <w:lang w:val="es-ES" w:eastAsia="es-ES"/>
        </w:rPr>
      </w:pPr>
      <w:r w:rsidRPr="0095780B">
        <w:rPr>
          <w:rFonts w:ascii="Museo Sans 500" w:eastAsia="Times New Roman" w:hAnsi="Museo Sans 500"/>
          <w:b/>
          <w:sz w:val="20"/>
          <w:szCs w:val="20"/>
          <w:lang w:val="es-ES" w:eastAsia="es-ES"/>
        </w:rPr>
        <w:t>Alegatos finales</w:t>
      </w:r>
    </w:p>
    <w:p w14:paraId="22E1F22E" w14:textId="77777777" w:rsidR="00847C31" w:rsidRPr="0095780B" w:rsidRDefault="00847C31" w:rsidP="00847C31">
      <w:pPr>
        <w:spacing w:after="0" w:line="240" w:lineRule="auto"/>
        <w:ind w:left="426"/>
        <w:jc w:val="both"/>
        <w:rPr>
          <w:rFonts w:ascii="Museo Sans 300" w:hAnsi="Museo Sans 300"/>
          <w:sz w:val="20"/>
          <w:szCs w:val="20"/>
        </w:rPr>
      </w:pPr>
    </w:p>
    <w:p w14:paraId="51149119" w14:textId="3CFEF854" w:rsidR="00847C31" w:rsidRPr="0095780B" w:rsidRDefault="00847C31" w:rsidP="00847C31">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Mediante el acuerdo N.° E-</w:t>
      </w:r>
      <w:r w:rsidR="007466A1" w:rsidRPr="0095780B">
        <w:rPr>
          <w:rFonts w:ascii="Museo Sans 300" w:hAnsi="Museo Sans 300"/>
          <w:sz w:val="20"/>
          <w:szCs w:val="20"/>
        </w:rPr>
        <w:t>348-2020</w:t>
      </w:r>
      <w:r w:rsidRPr="0095780B">
        <w:rPr>
          <w:rFonts w:ascii="Museo Sans 300" w:hAnsi="Museo Sans 300"/>
          <w:sz w:val="20"/>
          <w:szCs w:val="20"/>
        </w:rPr>
        <w:t>-CAU</w:t>
      </w:r>
      <w:r w:rsidR="0052393F">
        <w:rPr>
          <w:rFonts w:ascii="Museo Sans 300" w:hAnsi="Museo Sans 300"/>
          <w:sz w:val="20"/>
          <w:szCs w:val="20"/>
        </w:rPr>
        <w:t>,</w:t>
      </w:r>
      <w:r w:rsidR="006B4E00">
        <w:rPr>
          <w:rFonts w:ascii="Museo Sans 300" w:hAnsi="Museo Sans 300"/>
          <w:sz w:val="20"/>
          <w:szCs w:val="20"/>
        </w:rPr>
        <w:t xml:space="preserve"> de fecha veintiocho de febrero de este año</w:t>
      </w:r>
      <w:r w:rsidRPr="0095780B">
        <w:rPr>
          <w:rFonts w:ascii="Museo Sans 300" w:hAnsi="Museo Sans 300"/>
          <w:sz w:val="20"/>
          <w:szCs w:val="20"/>
        </w:rPr>
        <w:t xml:space="preserve">, esta superintendencia remitió a </w:t>
      </w:r>
      <w:r w:rsidR="007466A1" w:rsidRPr="0095780B">
        <w:rPr>
          <w:rFonts w:ascii="Museo Sans 300" w:hAnsi="Museo Sans 300"/>
          <w:sz w:val="20"/>
          <w:szCs w:val="20"/>
        </w:rPr>
        <w:t xml:space="preserve">las sociedades </w:t>
      </w:r>
      <w:r w:rsidR="000A7FCB">
        <w:rPr>
          <w:rFonts w:ascii="Museo Sans 300" w:hAnsi="Museo Sans 300"/>
          <w:sz w:val="20"/>
          <w:szCs w:val="20"/>
        </w:rPr>
        <w:t>XXX</w:t>
      </w:r>
      <w:r w:rsidR="007466A1" w:rsidRPr="0095780B">
        <w:rPr>
          <w:rFonts w:ascii="Museo Sans 300" w:hAnsi="Museo Sans 300"/>
          <w:sz w:val="20"/>
          <w:szCs w:val="20"/>
        </w:rPr>
        <w:t xml:space="preserve">, </w:t>
      </w:r>
      <w:r w:rsidR="000A7FCB">
        <w:rPr>
          <w:rFonts w:ascii="Museo Sans 300" w:hAnsi="Museo Sans 300"/>
          <w:sz w:val="20"/>
          <w:szCs w:val="20"/>
        </w:rPr>
        <w:t>XXX</w:t>
      </w:r>
      <w:r w:rsidR="007466A1" w:rsidRPr="0095780B">
        <w:rPr>
          <w:rFonts w:ascii="Museo Sans 300" w:hAnsi="Museo Sans 300"/>
          <w:sz w:val="20"/>
          <w:szCs w:val="20"/>
        </w:rPr>
        <w:t>.</w:t>
      </w:r>
      <w:r w:rsidRPr="0095780B">
        <w:rPr>
          <w:rFonts w:ascii="Museo Sans 300" w:hAnsi="Museo Sans 300"/>
          <w:sz w:val="20"/>
          <w:szCs w:val="20"/>
        </w:rPr>
        <w:t xml:space="preserve"> y DELSUR, S.A. de C.V. copia del informe técnico rendido por el ingeniero </w:t>
      </w:r>
      <w:r w:rsidR="000A7FCB">
        <w:rPr>
          <w:rFonts w:ascii="Museo Sans 300" w:eastAsia="Times New Roman" w:hAnsi="Museo Sans 300"/>
          <w:sz w:val="20"/>
          <w:szCs w:val="20"/>
          <w:lang w:eastAsia="es-SV"/>
        </w:rPr>
        <w:t xml:space="preserve"> XXX</w:t>
      </w:r>
      <w:r w:rsidRPr="0095780B">
        <w:rPr>
          <w:rFonts w:ascii="Museo Sans 300" w:hAnsi="Museo Sans 300"/>
          <w:sz w:val="20"/>
          <w:szCs w:val="20"/>
        </w:rPr>
        <w:t xml:space="preserve"> para que</w:t>
      </w:r>
      <w:r w:rsidR="0052393F">
        <w:rPr>
          <w:rFonts w:ascii="Museo Sans 300" w:hAnsi="Museo Sans 300"/>
          <w:sz w:val="20"/>
          <w:szCs w:val="20"/>
        </w:rPr>
        <w:t>,</w:t>
      </w:r>
      <w:r w:rsidRPr="0095780B">
        <w:rPr>
          <w:rFonts w:ascii="Museo Sans 300" w:hAnsi="Museo Sans 300"/>
          <w:sz w:val="20"/>
          <w:szCs w:val="20"/>
        </w:rPr>
        <w:t xml:space="preserve"> en un plazo de diez días hábiles contados a partir del día siguiente de la notificación de dicho proveído, manifestaran por escrito sus alegatos finales.</w:t>
      </w:r>
    </w:p>
    <w:p w14:paraId="1D0F4360" w14:textId="77777777" w:rsidR="00847C31" w:rsidRPr="0095780B" w:rsidRDefault="00847C31" w:rsidP="00847C31">
      <w:pPr>
        <w:spacing w:after="0" w:line="240" w:lineRule="auto"/>
        <w:ind w:left="426"/>
        <w:jc w:val="both"/>
        <w:rPr>
          <w:rFonts w:ascii="Museo Sans 300" w:hAnsi="Museo Sans 300"/>
          <w:sz w:val="20"/>
          <w:szCs w:val="20"/>
        </w:rPr>
      </w:pPr>
    </w:p>
    <w:p w14:paraId="4B509CF0" w14:textId="5763D98E" w:rsidR="006B4E00" w:rsidRDefault="006B4E00" w:rsidP="006B4E00">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DB23B9">
        <w:rPr>
          <w:rFonts w:ascii="Museo Sans 300" w:hAnsi="Museo Sans 300"/>
          <w:sz w:val="20"/>
          <w:szCs w:val="20"/>
        </w:rPr>
        <w:t>Dicho acuerdo fue notificado a las partes</w:t>
      </w:r>
      <w:r w:rsidRPr="00DB23B9">
        <w:rPr>
          <w:rFonts w:ascii="Museo Sans 300" w:eastAsia="Times New Roman" w:hAnsi="Museo Sans 300"/>
          <w:sz w:val="20"/>
          <w:szCs w:val="20"/>
          <w:lang w:val="es-ES" w:eastAsia="es-ES"/>
        </w:rPr>
        <w:t xml:space="preserve"> el</w:t>
      </w:r>
      <w:r w:rsidRPr="00DB23B9">
        <w:rPr>
          <w:rFonts w:ascii="Museo Sans 300" w:hAnsi="Museo Sans 300"/>
          <w:sz w:val="20"/>
          <w:szCs w:val="20"/>
        </w:rPr>
        <w:t xml:space="preserve"> día </w:t>
      </w:r>
      <w:r>
        <w:rPr>
          <w:rFonts w:ascii="Museo Sans 300" w:hAnsi="Museo Sans 300"/>
          <w:sz w:val="20"/>
          <w:szCs w:val="20"/>
        </w:rPr>
        <w:t xml:space="preserve">cuatro de marzo de este año, </w:t>
      </w:r>
      <w:r w:rsidRPr="006B4E00">
        <w:rPr>
          <w:rFonts w:ascii="Museo Sans 300" w:hAnsi="Museo Sans 300"/>
          <w:sz w:val="20"/>
          <w:szCs w:val="20"/>
        </w:rPr>
        <w:t xml:space="preserve">por lo que el plazo finalizó el día </w:t>
      </w:r>
      <w:r>
        <w:rPr>
          <w:rFonts w:ascii="Museo Sans 300" w:hAnsi="Museo Sans 300"/>
          <w:sz w:val="20"/>
          <w:szCs w:val="20"/>
        </w:rPr>
        <w:t>dieciocho</w:t>
      </w:r>
      <w:r w:rsidRPr="006B4E00">
        <w:rPr>
          <w:rFonts w:ascii="Museo Sans 300" w:hAnsi="Museo Sans 300"/>
          <w:sz w:val="20"/>
          <w:szCs w:val="20"/>
        </w:rPr>
        <w:t xml:space="preserve"> del mismo mes y año.</w:t>
      </w:r>
    </w:p>
    <w:p w14:paraId="0FEDDCFB" w14:textId="77777777" w:rsidR="006B4E00" w:rsidRDefault="006B4E00" w:rsidP="00847C31">
      <w:pPr>
        <w:tabs>
          <w:tab w:val="left" w:pos="567"/>
        </w:tabs>
        <w:spacing w:after="0" w:line="240" w:lineRule="auto"/>
        <w:ind w:left="567"/>
        <w:contextualSpacing/>
        <w:jc w:val="both"/>
        <w:rPr>
          <w:rFonts w:ascii="Museo Sans 300" w:eastAsia="Times New Roman" w:hAnsi="Museo Sans 300"/>
          <w:sz w:val="20"/>
          <w:szCs w:val="20"/>
          <w:lang w:eastAsia="es-SV"/>
        </w:rPr>
      </w:pPr>
    </w:p>
    <w:p w14:paraId="1822B8D2" w14:textId="542BE666" w:rsidR="00A85AB8" w:rsidRPr="0095780B" w:rsidRDefault="00A85AB8" w:rsidP="00847C31">
      <w:pPr>
        <w:tabs>
          <w:tab w:val="left" w:pos="567"/>
        </w:tabs>
        <w:spacing w:after="0" w:line="240" w:lineRule="auto"/>
        <w:ind w:left="567"/>
        <w:contextualSpacing/>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El día diecisiete de marzo de este año, el licenciado </w:t>
      </w:r>
      <w:r w:rsidR="00362234">
        <w:rPr>
          <w:rFonts w:ascii="Museo Sans 300" w:eastAsia="Times New Roman" w:hAnsi="Museo Sans 300"/>
          <w:sz w:val="20"/>
          <w:szCs w:val="20"/>
          <w:lang w:eastAsia="es-SV"/>
        </w:rPr>
        <w:t xml:space="preserve"> XXX</w:t>
      </w:r>
      <w:r w:rsidRPr="0095780B">
        <w:rPr>
          <w:rFonts w:ascii="Museo Sans 300" w:eastAsia="Times New Roman" w:hAnsi="Museo Sans 300"/>
          <w:sz w:val="20"/>
          <w:szCs w:val="20"/>
          <w:lang w:eastAsia="es-SV"/>
        </w:rPr>
        <w:t xml:space="preserve">, apoderado general judicial con cláusula especial de la sociedad DELSUR, S.A. de C.V., solicitó </w:t>
      </w:r>
      <w:r w:rsidR="0052393F">
        <w:rPr>
          <w:rFonts w:ascii="Museo Sans 300" w:eastAsia="Times New Roman" w:hAnsi="Museo Sans 300"/>
          <w:sz w:val="20"/>
          <w:szCs w:val="20"/>
          <w:lang w:eastAsia="es-SV"/>
        </w:rPr>
        <w:t xml:space="preserve">que </w:t>
      </w:r>
      <w:r w:rsidRPr="0095780B">
        <w:rPr>
          <w:rFonts w:ascii="Museo Sans 300" w:eastAsia="Times New Roman" w:hAnsi="Museo Sans 300"/>
          <w:sz w:val="20"/>
          <w:szCs w:val="20"/>
          <w:lang w:eastAsia="es-SV"/>
        </w:rPr>
        <w:t>se le conced</w:t>
      </w:r>
      <w:r w:rsidR="0052393F">
        <w:rPr>
          <w:rFonts w:ascii="Museo Sans 300" w:eastAsia="Times New Roman" w:hAnsi="Museo Sans 300"/>
          <w:sz w:val="20"/>
          <w:szCs w:val="20"/>
          <w:lang w:eastAsia="es-SV"/>
        </w:rPr>
        <w:t>iera</w:t>
      </w:r>
      <w:r w:rsidRPr="0095780B">
        <w:rPr>
          <w:rFonts w:ascii="Museo Sans 300" w:eastAsia="Times New Roman" w:hAnsi="Museo Sans 300"/>
          <w:sz w:val="20"/>
          <w:szCs w:val="20"/>
          <w:lang w:eastAsia="es-SV"/>
        </w:rPr>
        <w:t xml:space="preserve"> una prórroga de cinco días para presentar sus alegatos finales, debido a la complejidad y cantidad de información contenida en el informe técnico remitido por el perito.</w:t>
      </w:r>
    </w:p>
    <w:p w14:paraId="084720CE" w14:textId="6FEAD947" w:rsidR="00A85AB8" w:rsidRDefault="00A85AB8" w:rsidP="00847C31">
      <w:pPr>
        <w:tabs>
          <w:tab w:val="left" w:pos="567"/>
        </w:tabs>
        <w:spacing w:after="0" w:line="240" w:lineRule="auto"/>
        <w:ind w:left="567"/>
        <w:contextualSpacing/>
        <w:jc w:val="both"/>
        <w:rPr>
          <w:rFonts w:ascii="Museo Sans 300" w:eastAsia="Times New Roman" w:hAnsi="Museo Sans 300"/>
          <w:sz w:val="20"/>
          <w:szCs w:val="20"/>
          <w:lang w:eastAsia="es-SV"/>
        </w:rPr>
      </w:pPr>
    </w:p>
    <w:p w14:paraId="61373ECF" w14:textId="3B7D3CB9" w:rsidR="00DF3255" w:rsidRDefault="00167F08" w:rsidP="00167F08">
      <w:pPr>
        <w:tabs>
          <w:tab w:val="left" w:pos="567"/>
        </w:tabs>
        <w:spacing w:after="0" w:line="240" w:lineRule="auto"/>
        <w:ind w:left="567"/>
        <w:contextualSpacing/>
        <w:jc w:val="both"/>
        <w:rPr>
          <w:rFonts w:ascii="Museo Sans 300" w:hAnsi="Museo Sans 300"/>
          <w:sz w:val="20"/>
          <w:szCs w:val="20"/>
        </w:rPr>
      </w:pPr>
      <w:r w:rsidRPr="0095780B">
        <w:rPr>
          <w:rFonts w:ascii="Museo Sans 300" w:eastAsia="Times New Roman" w:hAnsi="Museo Sans 300"/>
          <w:sz w:val="20"/>
          <w:szCs w:val="20"/>
          <w:lang w:eastAsia="es-SV"/>
        </w:rPr>
        <w:t>El día dieci</w:t>
      </w:r>
      <w:r>
        <w:rPr>
          <w:rFonts w:ascii="Museo Sans 300" w:eastAsia="Times New Roman" w:hAnsi="Museo Sans 300"/>
          <w:sz w:val="20"/>
          <w:szCs w:val="20"/>
          <w:lang w:eastAsia="es-SV"/>
        </w:rPr>
        <w:t>ocho</w:t>
      </w:r>
      <w:r w:rsidRPr="0095780B">
        <w:rPr>
          <w:rFonts w:ascii="Museo Sans 300" w:eastAsia="Times New Roman" w:hAnsi="Museo Sans 300"/>
          <w:sz w:val="20"/>
          <w:szCs w:val="20"/>
          <w:lang w:eastAsia="es-SV"/>
        </w:rPr>
        <w:t xml:space="preserve"> de marzo de este año,</w:t>
      </w:r>
      <w:r>
        <w:rPr>
          <w:rFonts w:ascii="Museo Sans 300" w:eastAsia="Times New Roman" w:hAnsi="Museo Sans 300"/>
          <w:sz w:val="20"/>
          <w:szCs w:val="20"/>
          <w:lang w:eastAsia="es-SV"/>
        </w:rPr>
        <w:t xml:space="preserve"> l</w:t>
      </w:r>
      <w:r w:rsidRPr="0095780B">
        <w:rPr>
          <w:rFonts w:ascii="Museo Sans 300" w:hAnsi="Museo Sans 300"/>
          <w:sz w:val="20"/>
          <w:szCs w:val="20"/>
        </w:rPr>
        <w:t xml:space="preserve">os señores </w:t>
      </w:r>
      <w:r w:rsidR="000A7FCB">
        <w:rPr>
          <w:rFonts w:ascii="Museo Sans 300" w:hAnsi="Museo Sans 300"/>
          <w:sz w:val="20"/>
          <w:szCs w:val="20"/>
        </w:rPr>
        <w:t xml:space="preserve"> XXX</w:t>
      </w:r>
      <w:r w:rsidRPr="0095780B">
        <w:rPr>
          <w:rFonts w:ascii="Museo Sans 300" w:hAnsi="Museo Sans 300"/>
          <w:sz w:val="20"/>
          <w:szCs w:val="20"/>
        </w:rPr>
        <w:t xml:space="preserve"> y </w:t>
      </w:r>
      <w:r w:rsidR="000A7FCB">
        <w:rPr>
          <w:rFonts w:ascii="Museo Sans 300" w:hAnsi="Museo Sans 300"/>
          <w:sz w:val="20"/>
          <w:szCs w:val="20"/>
        </w:rPr>
        <w:t xml:space="preserve"> XXX</w:t>
      </w:r>
      <w:r w:rsidRPr="0095780B">
        <w:rPr>
          <w:rFonts w:ascii="Museo Sans 300" w:hAnsi="Museo Sans 300"/>
          <w:sz w:val="20"/>
          <w:szCs w:val="20"/>
        </w:rPr>
        <w:t xml:space="preserve">, representantes legales de las sociedades </w:t>
      </w:r>
      <w:r w:rsidR="000A7FCB">
        <w:rPr>
          <w:rFonts w:ascii="Museo Sans 300" w:hAnsi="Museo Sans 300"/>
          <w:sz w:val="20"/>
          <w:szCs w:val="20"/>
        </w:rPr>
        <w:t>XXX</w:t>
      </w:r>
      <w:r w:rsidRPr="0095780B">
        <w:rPr>
          <w:rFonts w:ascii="Museo Sans 300" w:hAnsi="Museo Sans 300"/>
          <w:sz w:val="20"/>
          <w:szCs w:val="20"/>
        </w:rPr>
        <w:t xml:space="preserve"> y </w:t>
      </w:r>
      <w:r w:rsidR="000A7FCB">
        <w:rPr>
          <w:rFonts w:ascii="Museo Sans 300" w:hAnsi="Museo Sans 300"/>
          <w:sz w:val="20"/>
          <w:szCs w:val="20"/>
        </w:rPr>
        <w:t>XXX</w:t>
      </w:r>
      <w:r w:rsidRPr="0095780B">
        <w:rPr>
          <w:rFonts w:ascii="Museo Sans 300" w:hAnsi="Museo Sans 300"/>
          <w:sz w:val="20"/>
          <w:szCs w:val="20"/>
        </w:rPr>
        <w:t>., presentaron un escrito en el cual manifestaron</w:t>
      </w:r>
      <w:r w:rsidR="005C7352">
        <w:rPr>
          <w:rFonts w:ascii="Museo Sans 300" w:hAnsi="Museo Sans 300"/>
          <w:sz w:val="20"/>
          <w:szCs w:val="20"/>
        </w:rPr>
        <w:t xml:space="preserve"> lo </w:t>
      </w:r>
      <w:r w:rsidR="00DF3255">
        <w:rPr>
          <w:rFonts w:ascii="Museo Sans 300" w:hAnsi="Museo Sans 300"/>
          <w:sz w:val="20"/>
          <w:szCs w:val="20"/>
        </w:rPr>
        <w:t>siguiente:</w:t>
      </w:r>
    </w:p>
    <w:p w14:paraId="575B27A5" w14:textId="77777777" w:rsidR="005D5E58" w:rsidRDefault="005D5E58" w:rsidP="00167F08">
      <w:pPr>
        <w:tabs>
          <w:tab w:val="left" w:pos="567"/>
        </w:tabs>
        <w:spacing w:after="0" w:line="240" w:lineRule="auto"/>
        <w:ind w:left="567"/>
        <w:contextualSpacing/>
        <w:jc w:val="both"/>
        <w:rPr>
          <w:rFonts w:ascii="Museo Sans 300" w:hAnsi="Museo Sans 300"/>
          <w:sz w:val="20"/>
          <w:szCs w:val="20"/>
        </w:rPr>
      </w:pPr>
    </w:p>
    <w:p w14:paraId="6F55351F" w14:textId="7A9D7971" w:rsidR="00E26E3E" w:rsidRDefault="00E26E3E" w:rsidP="0052393F">
      <w:pPr>
        <w:tabs>
          <w:tab w:val="left" w:pos="851"/>
        </w:tabs>
        <w:spacing w:after="0" w:line="240" w:lineRule="auto"/>
        <w:ind w:left="567" w:right="567"/>
        <w:contextualSpacing/>
        <w:jc w:val="both"/>
        <w:rPr>
          <w:rFonts w:ascii="Museo 300" w:hAnsi="Museo 300"/>
          <w:sz w:val="16"/>
          <w:szCs w:val="16"/>
        </w:rPr>
      </w:pPr>
      <w:r w:rsidRPr="00E26E3E">
        <w:rPr>
          <w:rFonts w:ascii="Museo 300" w:hAnsi="Museo 300"/>
          <w:sz w:val="16"/>
          <w:szCs w:val="16"/>
        </w:rPr>
        <w:tab/>
      </w:r>
      <w:r w:rsidR="0052393F">
        <w:rPr>
          <w:rFonts w:ascii="Museo 300" w:hAnsi="Museo 300"/>
          <w:sz w:val="16"/>
          <w:szCs w:val="16"/>
        </w:rPr>
        <w:t>“</w:t>
      </w:r>
      <w:r w:rsidRPr="00E26E3E">
        <w:rPr>
          <w:rFonts w:ascii="Museo 300" w:hAnsi="Museo 300"/>
          <w:sz w:val="16"/>
          <w:szCs w:val="16"/>
        </w:rPr>
        <w:t>[…]</w:t>
      </w:r>
      <w:r>
        <w:rPr>
          <w:rFonts w:ascii="Museo 300" w:hAnsi="Museo 300"/>
          <w:sz w:val="16"/>
          <w:szCs w:val="16"/>
        </w:rPr>
        <w:t xml:space="preserve"> Las características de operación de los transmisores se muestran en la siguiente tabla:</w:t>
      </w:r>
    </w:p>
    <w:p w14:paraId="67EA06B1" w14:textId="77777777" w:rsidR="00E26E3E" w:rsidRPr="00E26E3E" w:rsidRDefault="00E26E3E" w:rsidP="00167F08">
      <w:pPr>
        <w:tabs>
          <w:tab w:val="left" w:pos="567"/>
        </w:tabs>
        <w:spacing w:after="0" w:line="240" w:lineRule="auto"/>
        <w:ind w:left="567"/>
        <w:contextualSpacing/>
        <w:jc w:val="both"/>
        <w:rPr>
          <w:rFonts w:ascii="Museo 300" w:hAnsi="Museo 300"/>
          <w:sz w:val="16"/>
          <w:szCs w:val="16"/>
        </w:rPr>
      </w:pPr>
      <w:r>
        <w:rPr>
          <w:rFonts w:ascii="Museo 300" w:hAnsi="Museo 300"/>
          <w:sz w:val="16"/>
          <w:szCs w:val="16"/>
        </w:rPr>
        <w:tab/>
      </w:r>
    </w:p>
    <w:tbl>
      <w:tblPr>
        <w:tblStyle w:val="Tablaconcuadrcula"/>
        <w:tblW w:w="7938" w:type="dxa"/>
        <w:tblInd w:w="1129" w:type="dxa"/>
        <w:tblLook w:val="04A0" w:firstRow="1" w:lastRow="0" w:firstColumn="1" w:lastColumn="0" w:noHBand="0" w:noVBand="1"/>
      </w:tblPr>
      <w:tblGrid>
        <w:gridCol w:w="900"/>
        <w:gridCol w:w="1664"/>
        <w:gridCol w:w="1987"/>
        <w:gridCol w:w="1686"/>
        <w:gridCol w:w="1701"/>
      </w:tblGrid>
      <w:tr w:rsidR="00E26E3E" w14:paraId="10A5642E" w14:textId="1C5060A5" w:rsidTr="001809FD">
        <w:trPr>
          <w:trHeight w:val="439"/>
        </w:trPr>
        <w:tc>
          <w:tcPr>
            <w:tcW w:w="0" w:type="auto"/>
          </w:tcPr>
          <w:p w14:paraId="1E56CEDA" w14:textId="36DAD56E"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 xml:space="preserve">Empresa </w:t>
            </w:r>
          </w:p>
        </w:tc>
        <w:tc>
          <w:tcPr>
            <w:tcW w:w="0" w:type="auto"/>
          </w:tcPr>
          <w:p w14:paraId="034A5019" w14:textId="76FDBEDC"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Marca y modelo</w:t>
            </w:r>
          </w:p>
        </w:tc>
        <w:tc>
          <w:tcPr>
            <w:tcW w:w="0" w:type="auto"/>
          </w:tcPr>
          <w:p w14:paraId="54EF8CD2" w14:textId="702B81C6"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 xml:space="preserve">Características </w:t>
            </w:r>
          </w:p>
        </w:tc>
        <w:tc>
          <w:tcPr>
            <w:tcW w:w="1686" w:type="dxa"/>
          </w:tcPr>
          <w:p w14:paraId="04FA47E9" w14:textId="7C71A050"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 xml:space="preserve">Operación antes del corte y desfase en el suministro eléctrico </w:t>
            </w:r>
          </w:p>
        </w:tc>
        <w:tc>
          <w:tcPr>
            <w:tcW w:w="1701" w:type="dxa"/>
          </w:tcPr>
          <w:p w14:paraId="529850CA" w14:textId="7B34982D"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Operación posterior del corte y desfase en el suministro eléctrico</w:t>
            </w:r>
          </w:p>
        </w:tc>
      </w:tr>
      <w:tr w:rsidR="00E26E3E" w14:paraId="6765CAE0" w14:textId="38602DB9" w:rsidTr="001809FD">
        <w:trPr>
          <w:trHeight w:val="431"/>
        </w:trPr>
        <w:tc>
          <w:tcPr>
            <w:tcW w:w="0" w:type="auto"/>
          </w:tcPr>
          <w:p w14:paraId="3400E478" w14:textId="3291CF15" w:rsidR="00E26E3E" w:rsidRDefault="000A7FCB"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XXX</w:t>
            </w:r>
            <w:r w:rsidR="00E26E3E">
              <w:rPr>
                <w:rFonts w:ascii="Museo 300" w:hAnsi="Museo 300"/>
                <w:sz w:val="16"/>
                <w:szCs w:val="16"/>
              </w:rPr>
              <w:t>. (</w:t>
            </w:r>
            <w:r>
              <w:rPr>
                <w:rFonts w:ascii="Museo 300" w:hAnsi="Museo 300"/>
                <w:sz w:val="16"/>
                <w:szCs w:val="16"/>
              </w:rPr>
              <w:t>XXX</w:t>
            </w:r>
            <w:r w:rsidR="00E26E3E">
              <w:rPr>
                <w:rFonts w:ascii="Museo 300" w:hAnsi="Museo 300"/>
                <w:sz w:val="16"/>
                <w:szCs w:val="16"/>
              </w:rPr>
              <w:t>)</w:t>
            </w:r>
          </w:p>
        </w:tc>
        <w:tc>
          <w:tcPr>
            <w:tcW w:w="0" w:type="auto"/>
          </w:tcPr>
          <w:p w14:paraId="2149AC6F" w14:textId="2D260648"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HARRIS HT20HS</w:t>
            </w:r>
          </w:p>
        </w:tc>
        <w:tc>
          <w:tcPr>
            <w:tcW w:w="0" w:type="auto"/>
          </w:tcPr>
          <w:p w14:paraId="2268D3D3" w14:textId="7B47DC54"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20000 watts potencia nominal</w:t>
            </w:r>
          </w:p>
        </w:tc>
        <w:tc>
          <w:tcPr>
            <w:tcW w:w="1686" w:type="dxa"/>
          </w:tcPr>
          <w:p w14:paraId="2A9313A8" w14:textId="792A7878"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Operando a 75% de su potencia nominal</w:t>
            </w:r>
          </w:p>
        </w:tc>
        <w:tc>
          <w:tcPr>
            <w:tcW w:w="1701" w:type="dxa"/>
          </w:tcPr>
          <w:p w14:paraId="5CC6F1F7" w14:textId="77E4D3AA"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Operando a 48% de su potencia nominal</w:t>
            </w:r>
          </w:p>
        </w:tc>
      </w:tr>
      <w:tr w:rsidR="00E26E3E" w14:paraId="2B71C318" w14:textId="573D6FD0" w:rsidTr="001809FD">
        <w:trPr>
          <w:trHeight w:val="439"/>
        </w:trPr>
        <w:tc>
          <w:tcPr>
            <w:tcW w:w="0" w:type="auto"/>
          </w:tcPr>
          <w:p w14:paraId="4724F214" w14:textId="5AEB7699" w:rsidR="00E26E3E" w:rsidRDefault="000A7FCB" w:rsidP="00E26E3E">
            <w:pPr>
              <w:tabs>
                <w:tab w:val="left" w:pos="567"/>
              </w:tabs>
              <w:spacing w:after="0" w:line="240" w:lineRule="auto"/>
              <w:contextualSpacing/>
              <w:jc w:val="both"/>
              <w:rPr>
                <w:rFonts w:ascii="Museo 300" w:hAnsi="Museo 300"/>
                <w:sz w:val="16"/>
                <w:szCs w:val="16"/>
              </w:rPr>
            </w:pPr>
            <w:r>
              <w:rPr>
                <w:rFonts w:ascii="Museo 300" w:hAnsi="Museo 300"/>
                <w:sz w:val="16"/>
                <w:szCs w:val="16"/>
              </w:rPr>
              <w:t>XXX</w:t>
            </w:r>
            <w:r w:rsidR="00E26E3E">
              <w:rPr>
                <w:rFonts w:ascii="Museo 300" w:hAnsi="Museo 300"/>
                <w:sz w:val="16"/>
                <w:szCs w:val="16"/>
              </w:rPr>
              <w:t xml:space="preserve"> (</w:t>
            </w:r>
            <w:r>
              <w:rPr>
                <w:rFonts w:ascii="Museo 300" w:hAnsi="Museo 300"/>
                <w:sz w:val="16"/>
                <w:szCs w:val="16"/>
              </w:rPr>
              <w:t xml:space="preserve"> XXX</w:t>
            </w:r>
            <w:r w:rsidR="00E26E3E">
              <w:rPr>
                <w:rFonts w:ascii="Museo 300" w:hAnsi="Museo 300"/>
                <w:sz w:val="16"/>
                <w:szCs w:val="16"/>
              </w:rPr>
              <w:t xml:space="preserve">) </w:t>
            </w:r>
          </w:p>
        </w:tc>
        <w:tc>
          <w:tcPr>
            <w:tcW w:w="0" w:type="auto"/>
          </w:tcPr>
          <w:p w14:paraId="6F67C905" w14:textId="5AF18E00" w:rsidR="00E26E3E" w:rsidRPr="009074D7" w:rsidRDefault="00E26E3E" w:rsidP="00167F08">
            <w:pPr>
              <w:tabs>
                <w:tab w:val="left" w:pos="567"/>
              </w:tabs>
              <w:spacing w:after="0" w:line="240" w:lineRule="auto"/>
              <w:contextualSpacing/>
              <w:jc w:val="both"/>
              <w:rPr>
                <w:rFonts w:ascii="Museo 300" w:hAnsi="Museo 300"/>
                <w:sz w:val="16"/>
                <w:szCs w:val="16"/>
                <w:lang w:val="en-US"/>
              </w:rPr>
            </w:pPr>
            <w:r w:rsidRPr="009074D7">
              <w:rPr>
                <w:rFonts w:ascii="Museo 300" w:hAnsi="Museo 300"/>
                <w:sz w:val="16"/>
                <w:szCs w:val="16"/>
                <w:lang w:val="en-US"/>
              </w:rPr>
              <w:t>Gate Air Maxiva VLX 12000AN</w:t>
            </w:r>
          </w:p>
        </w:tc>
        <w:tc>
          <w:tcPr>
            <w:tcW w:w="0" w:type="auto"/>
          </w:tcPr>
          <w:p w14:paraId="7B97CA43" w14:textId="41920AFA"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12000 watts de potencia nominal</w:t>
            </w:r>
          </w:p>
        </w:tc>
        <w:tc>
          <w:tcPr>
            <w:tcW w:w="1686" w:type="dxa"/>
          </w:tcPr>
          <w:p w14:paraId="09375984" w14:textId="6857AED4"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Operando a 80% de su potencia nominal</w:t>
            </w:r>
          </w:p>
        </w:tc>
        <w:tc>
          <w:tcPr>
            <w:tcW w:w="1701" w:type="dxa"/>
          </w:tcPr>
          <w:p w14:paraId="6AF76BA8" w14:textId="5ED82D72" w:rsidR="00E26E3E" w:rsidRDefault="00E26E3E" w:rsidP="00167F08">
            <w:pPr>
              <w:tabs>
                <w:tab w:val="left" w:pos="567"/>
              </w:tabs>
              <w:spacing w:after="0" w:line="240" w:lineRule="auto"/>
              <w:contextualSpacing/>
              <w:jc w:val="both"/>
              <w:rPr>
                <w:rFonts w:ascii="Museo 300" w:hAnsi="Museo 300"/>
                <w:sz w:val="16"/>
                <w:szCs w:val="16"/>
              </w:rPr>
            </w:pPr>
            <w:r>
              <w:rPr>
                <w:rFonts w:ascii="Museo 300" w:hAnsi="Museo 300"/>
                <w:sz w:val="16"/>
                <w:szCs w:val="16"/>
              </w:rPr>
              <w:t>Operando a 30% de su potencia nominal</w:t>
            </w:r>
          </w:p>
        </w:tc>
      </w:tr>
    </w:tbl>
    <w:p w14:paraId="6EA8C8C9" w14:textId="400A584B" w:rsidR="00E26E3E" w:rsidRPr="00E26E3E" w:rsidRDefault="00E26E3E" w:rsidP="00167F08">
      <w:pPr>
        <w:tabs>
          <w:tab w:val="left" w:pos="567"/>
        </w:tabs>
        <w:spacing w:after="0" w:line="240" w:lineRule="auto"/>
        <w:ind w:left="567"/>
        <w:contextualSpacing/>
        <w:jc w:val="both"/>
        <w:rPr>
          <w:rFonts w:ascii="Museo 300" w:hAnsi="Museo 300"/>
          <w:sz w:val="16"/>
          <w:szCs w:val="16"/>
        </w:rPr>
      </w:pPr>
    </w:p>
    <w:p w14:paraId="79E8EFFB" w14:textId="0992B2B0" w:rsidR="005C7352" w:rsidRDefault="00E26E3E" w:rsidP="0052393F">
      <w:pPr>
        <w:tabs>
          <w:tab w:val="left" w:pos="567"/>
        </w:tabs>
        <w:spacing w:after="0" w:line="240" w:lineRule="auto"/>
        <w:ind w:left="1134" w:right="567"/>
        <w:contextualSpacing/>
        <w:jc w:val="both"/>
        <w:rPr>
          <w:rFonts w:ascii="Museo 300" w:hAnsi="Museo 300"/>
          <w:sz w:val="16"/>
          <w:szCs w:val="16"/>
        </w:rPr>
      </w:pPr>
      <w:r w:rsidRPr="00E26E3E">
        <w:rPr>
          <w:rFonts w:ascii="Museo 300" w:hAnsi="Museo 300"/>
          <w:sz w:val="16"/>
          <w:szCs w:val="16"/>
        </w:rPr>
        <w:t>Como</w:t>
      </w:r>
      <w:r>
        <w:rPr>
          <w:rFonts w:ascii="Museo 300" w:hAnsi="Museo 300"/>
          <w:sz w:val="16"/>
          <w:szCs w:val="16"/>
        </w:rPr>
        <w:t xml:space="preserve"> podemos evaluar de las características de operación de los transmisores de canal doce, </w:t>
      </w:r>
      <w:r w:rsidR="005C7352" w:rsidRPr="005C7352">
        <w:rPr>
          <w:rFonts w:ascii="Museo 300" w:hAnsi="Museo 300"/>
          <w:sz w:val="16"/>
          <w:szCs w:val="16"/>
        </w:rPr>
        <w:t>HARRIS HT20HS</w:t>
      </w:r>
      <w:r w:rsidR="005C7352">
        <w:rPr>
          <w:rFonts w:ascii="Museo 300" w:hAnsi="Museo 300"/>
          <w:sz w:val="16"/>
          <w:szCs w:val="16"/>
        </w:rPr>
        <w:t xml:space="preserve"> bajo 27% de su potencia y canal once, </w:t>
      </w:r>
      <w:r w:rsidR="005C7352" w:rsidRPr="005C7352">
        <w:rPr>
          <w:rFonts w:ascii="Museo 300" w:hAnsi="Museo 300"/>
          <w:sz w:val="16"/>
          <w:szCs w:val="16"/>
        </w:rPr>
        <w:t>Gate Air Maxiva VLX 12000AN</w:t>
      </w:r>
      <w:r w:rsidR="005C7352">
        <w:rPr>
          <w:rFonts w:ascii="Museo 300" w:hAnsi="Museo 300"/>
          <w:sz w:val="16"/>
          <w:szCs w:val="16"/>
        </w:rPr>
        <w:t xml:space="preserve"> bajo 50% de su potencia; posterior al daño que sufrieron sus partes por el corte y posterior desface en el suministro eléctrico la potencia de RF bajo afectando la cobertura de la señal radiada por cada canal; por lo consiguiente afectando al servicio de difusión televisiva de libre recepción que el </w:t>
      </w:r>
      <w:r w:rsidR="000A7FCB">
        <w:rPr>
          <w:rFonts w:ascii="Museo 300" w:hAnsi="Museo 300"/>
          <w:sz w:val="16"/>
          <w:szCs w:val="16"/>
        </w:rPr>
        <w:t>XXX</w:t>
      </w:r>
      <w:r w:rsidR="005C7352">
        <w:rPr>
          <w:rFonts w:ascii="Museo 300" w:hAnsi="Museo 300"/>
          <w:sz w:val="16"/>
          <w:szCs w:val="16"/>
        </w:rPr>
        <w:t xml:space="preserve"> y </w:t>
      </w:r>
      <w:r w:rsidR="000A7FCB">
        <w:rPr>
          <w:rFonts w:ascii="Museo 300" w:hAnsi="Museo 300"/>
          <w:sz w:val="16"/>
          <w:szCs w:val="16"/>
        </w:rPr>
        <w:t xml:space="preserve"> XXX</w:t>
      </w:r>
      <w:r w:rsidR="005C7352">
        <w:rPr>
          <w:rFonts w:ascii="Museo 300" w:hAnsi="Museo 300"/>
          <w:sz w:val="16"/>
          <w:szCs w:val="16"/>
        </w:rPr>
        <w:t xml:space="preserve"> brindan a la población salvadoreña en el contenido que cada canal produce […] </w:t>
      </w:r>
    </w:p>
    <w:p w14:paraId="4B3F4589" w14:textId="77777777" w:rsidR="005C7352" w:rsidRDefault="005C7352" w:rsidP="0052393F">
      <w:pPr>
        <w:tabs>
          <w:tab w:val="left" w:pos="567"/>
        </w:tabs>
        <w:spacing w:after="0" w:line="240" w:lineRule="auto"/>
        <w:ind w:left="1134" w:right="567"/>
        <w:contextualSpacing/>
        <w:jc w:val="both"/>
        <w:rPr>
          <w:rFonts w:ascii="Museo 300" w:hAnsi="Museo 300"/>
          <w:sz w:val="16"/>
          <w:szCs w:val="16"/>
        </w:rPr>
      </w:pPr>
    </w:p>
    <w:p w14:paraId="2E967F22" w14:textId="08A994AC" w:rsidR="005C7352" w:rsidRDefault="005C7352" w:rsidP="0052393F">
      <w:pPr>
        <w:tabs>
          <w:tab w:val="left" w:pos="567"/>
        </w:tabs>
        <w:spacing w:after="0" w:line="240" w:lineRule="auto"/>
        <w:ind w:left="1134" w:right="567"/>
        <w:contextualSpacing/>
        <w:jc w:val="both"/>
        <w:rPr>
          <w:rFonts w:ascii="Museo 300" w:hAnsi="Museo 300"/>
          <w:sz w:val="16"/>
          <w:szCs w:val="16"/>
        </w:rPr>
      </w:pPr>
      <w:r>
        <w:rPr>
          <w:rFonts w:ascii="Museo 300" w:hAnsi="Museo 300"/>
          <w:sz w:val="16"/>
          <w:szCs w:val="16"/>
        </w:rPr>
        <w:t>[…] El perito valora que el cliente no se ha extra-limitado en sus pretensiones de compensación económica ya que, sólo ha solicitado la reposición de las partes dañadas en sus transmisores y que lo anterior solo constituye una pequeña parte de los costos en los cuales tendrá que incluir el cliente para operativizar nuevamente sus transmisores, sin mencionar el lucro cesante dejado de percibir</w:t>
      </w:r>
      <w:r w:rsidR="0052393F">
        <w:rPr>
          <w:rFonts w:ascii="Museo 300" w:hAnsi="Museo 300"/>
          <w:sz w:val="16"/>
          <w:szCs w:val="16"/>
        </w:rPr>
        <w:t xml:space="preserve"> </w:t>
      </w:r>
      <w:r>
        <w:rPr>
          <w:rFonts w:ascii="Museo 300" w:hAnsi="Museo 300"/>
          <w:sz w:val="16"/>
          <w:szCs w:val="16"/>
        </w:rPr>
        <w:t>[…]</w:t>
      </w:r>
      <w:r w:rsidR="0052393F">
        <w:rPr>
          <w:rFonts w:ascii="Museo 300" w:hAnsi="Museo 300"/>
          <w:sz w:val="16"/>
          <w:szCs w:val="16"/>
        </w:rPr>
        <w:t>”.</w:t>
      </w:r>
    </w:p>
    <w:p w14:paraId="2A961D90" w14:textId="77777777" w:rsidR="005C7352" w:rsidRPr="00E26E3E" w:rsidRDefault="005C7352" w:rsidP="005C7352">
      <w:pPr>
        <w:tabs>
          <w:tab w:val="left" w:pos="567"/>
        </w:tabs>
        <w:spacing w:after="0" w:line="240" w:lineRule="auto"/>
        <w:ind w:left="708"/>
        <w:contextualSpacing/>
        <w:jc w:val="both"/>
        <w:rPr>
          <w:rFonts w:ascii="Museo 300" w:hAnsi="Museo 300"/>
          <w:sz w:val="16"/>
          <w:szCs w:val="16"/>
        </w:rPr>
      </w:pPr>
    </w:p>
    <w:p w14:paraId="1F9E5ABA" w14:textId="6CB94DC5" w:rsidR="00167F08" w:rsidRDefault="005D1B8A" w:rsidP="00847C31">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 xml:space="preserve">En ese sentido, manifestaron </w:t>
      </w:r>
      <w:r w:rsidR="005C7352" w:rsidRPr="0095780B">
        <w:rPr>
          <w:rFonts w:ascii="Museo Sans 300" w:hAnsi="Museo Sans 300"/>
          <w:sz w:val="20"/>
          <w:szCs w:val="20"/>
        </w:rPr>
        <w:t>su conformidad con el contenido del informe pericial y s</w:t>
      </w:r>
      <w:r w:rsidR="00393C4A">
        <w:rPr>
          <w:rFonts w:ascii="Museo Sans 300" w:hAnsi="Museo Sans 300"/>
          <w:sz w:val="20"/>
          <w:szCs w:val="20"/>
        </w:rPr>
        <w:t>olicitaron que se actualizarán los montos correspondientes a la reparación de los daños reclamados de los equipos</w:t>
      </w:r>
      <w:r w:rsidR="007A652D">
        <w:rPr>
          <w:rFonts w:ascii="Museo Sans 300" w:hAnsi="Museo Sans 300"/>
          <w:sz w:val="20"/>
          <w:szCs w:val="20"/>
        </w:rPr>
        <w:t>.</w:t>
      </w:r>
      <w:r w:rsidR="00393C4A">
        <w:rPr>
          <w:rFonts w:ascii="Museo Sans 300" w:hAnsi="Museo Sans 300"/>
          <w:sz w:val="20"/>
          <w:szCs w:val="20"/>
        </w:rPr>
        <w:t xml:space="preserve"> </w:t>
      </w:r>
    </w:p>
    <w:p w14:paraId="6E4D501C" w14:textId="77777777" w:rsidR="005C7352" w:rsidRDefault="005C7352" w:rsidP="00847C31">
      <w:pPr>
        <w:tabs>
          <w:tab w:val="left" w:pos="567"/>
        </w:tabs>
        <w:spacing w:after="0" w:line="240" w:lineRule="auto"/>
        <w:ind w:left="567"/>
        <w:contextualSpacing/>
        <w:jc w:val="both"/>
        <w:rPr>
          <w:rFonts w:ascii="Museo Sans 300" w:eastAsia="Times New Roman" w:hAnsi="Museo Sans 300"/>
          <w:sz w:val="20"/>
          <w:szCs w:val="20"/>
          <w:lang w:eastAsia="es-SV"/>
        </w:rPr>
      </w:pPr>
    </w:p>
    <w:p w14:paraId="17729A38" w14:textId="1BE95CC1" w:rsidR="0017023E" w:rsidRPr="0095780B" w:rsidRDefault="00A85AB8" w:rsidP="0017023E">
      <w:pPr>
        <w:tabs>
          <w:tab w:val="left" w:pos="567"/>
        </w:tabs>
        <w:spacing w:after="0" w:line="240" w:lineRule="auto"/>
        <w:ind w:left="567"/>
        <w:contextualSpacing/>
        <w:jc w:val="both"/>
        <w:rPr>
          <w:rFonts w:ascii="Museo Sans 300" w:hAnsi="Museo Sans 300"/>
          <w:sz w:val="20"/>
          <w:szCs w:val="20"/>
        </w:rPr>
      </w:pPr>
      <w:r w:rsidRPr="0095780B">
        <w:rPr>
          <w:rFonts w:ascii="Museo Sans 300" w:eastAsia="Times New Roman" w:hAnsi="Museo Sans 300"/>
          <w:sz w:val="20"/>
          <w:szCs w:val="20"/>
          <w:lang w:eastAsia="es-SV"/>
        </w:rPr>
        <w:t xml:space="preserve">Mediante </w:t>
      </w:r>
      <w:r w:rsidRPr="0095780B">
        <w:rPr>
          <w:rFonts w:ascii="Museo Sans 300" w:hAnsi="Museo Sans 300"/>
          <w:sz w:val="20"/>
          <w:szCs w:val="20"/>
        </w:rPr>
        <w:t>el acuerdo N.° E-</w:t>
      </w:r>
      <w:r w:rsidR="00097993" w:rsidRPr="0095780B">
        <w:rPr>
          <w:rFonts w:ascii="Museo Sans 300" w:hAnsi="Museo Sans 300"/>
          <w:sz w:val="20"/>
          <w:szCs w:val="20"/>
        </w:rPr>
        <w:t>492</w:t>
      </w:r>
      <w:r w:rsidRPr="0095780B">
        <w:rPr>
          <w:rFonts w:ascii="Museo Sans 300" w:hAnsi="Museo Sans 300"/>
          <w:sz w:val="20"/>
          <w:szCs w:val="20"/>
        </w:rPr>
        <w:t>-2020-CAU</w:t>
      </w:r>
      <w:r w:rsidR="0052393F">
        <w:rPr>
          <w:rFonts w:ascii="Museo Sans 300" w:hAnsi="Museo Sans 300"/>
          <w:sz w:val="20"/>
          <w:szCs w:val="20"/>
        </w:rPr>
        <w:t>,</w:t>
      </w:r>
      <w:r w:rsidR="00167F08">
        <w:rPr>
          <w:rFonts w:ascii="Museo Sans 300" w:hAnsi="Museo Sans 300"/>
          <w:sz w:val="20"/>
          <w:szCs w:val="20"/>
        </w:rPr>
        <w:t xml:space="preserve"> de fecha veinticuatro de marzo de este año</w:t>
      </w:r>
      <w:r w:rsidRPr="0095780B">
        <w:rPr>
          <w:rFonts w:ascii="Museo Sans 300" w:hAnsi="Museo Sans 300"/>
          <w:sz w:val="20"/>
          <w:szCs w:val="20"/>
        </w:rPr>
        <w:t>,</w:t>
      </w:r>
      <w:r w:rsidR="00097993" w:rsidRPr="0095780B">
        <w:rPr>
          <w:rFonts w:ascii="Museo Sans 300" w:hAnsi="Museo Sans 300"/>
          <w:sz w:val="20"/>
          <w:szCs w:val="20"/>
        </w:rPr>
        <w:t xml:space="preserve"> se otorgó a </w:t>
      </w:r>
      <w:r w:rsidR="00097993" w:rsidRPr="0095780B">
        <w:rPr>
          <w:rFonts w:ascii="Museo Sans 300" w:eastAsia="Times New Roman" w:hAnsi="Museo Sans 300"/>
          <w:sz w:val="20"/>
          <w:szCs w:val="20"/>
          <w:lang w:eastAsia="es-SV"/>
        </w:rPr>
        <w:t xml:space="preserve">la sociedad DELSUR, S.A. de C.V. una prórroga de cinco días hábiles </w:t>
      </w:r>
      <w:r w:rsidR="00167F08" w:rsidRPr="0095780B">
        <w:rPr>
          <w:rFonts w:ascii="Museo Sans 300" w:hAnsi="Museo Sans 300"/>
          <w:sz w:val="20"/>
          <w:szCs w:val="20"/>
        </w:rPr>
        <w:t>contados a partir del día siguiente de la notificación de dicho proveído</w:t>
      </w:r>
      <w:r w:rsidR="00167F08">
        <w:rPr>
          <w:rFonts w:ascii="Museo Sans 300" w:hAnsi="Museo Sans 300"/>
          <w:sz w:val="20"/>
          <w:szCs w:val="20"/>
        </w:rPr>
        <w:t>,</w:t>
      </w:r>
      <w:r w:rsidR="00167F08" w:rsidRPr="0095780B">
        <w:rPr>
          <w:rFonts w:ascii="Museo Sans 300" w:eastAsia="Times New Roman" w:hAnsi="Museo Sans 300"/>
          <w:sz w:val="20"/>
          <w:szCs w:val="20"/>
          <w:lang w:eastAsia="es-SV"/>
        </w:rPr>
        <w:t xml:space="preserve"> </w:t>
      </w:r>
      <w:r w:rsidR="00097993" w:rsidRPr="0095780B">
        <w:rPr>
          <w:rFonts w:ascii="Museo Sans 300" w:eastAsia="Times New Roman" w:hAnsi="Museo Sans 300"/>
          <w:sz w:val="20"/>
          <w:szCs w:val="20"/>
          <w:lang w:eastAsia="es-SV"/>
        </w:rPr>
        <w:t>para que presentara sus alegatos finales.</w:t>
      </w:r>
    </w:p>
    <w:p w14:paraId="3727AE67" w14:textId="69F54229" w:rsidR="0017023E" w:rsidRDefault="0017023E" w:rsidP="0017023E">
      <w:pPr>
        <w:tabs>
          <w:tab w:val="left" w:pos="567"/>
        </w:tabs>
        <w:spacing w:after="0" w:line="240" w:lineRule="auto"/>
        <w:ind w:left="567"/>
        <w:contextualSpacing/>
        <w:jc w:val="both"/>
        <w:rPr>
          <w:rFonts w:ascii="Museo Sans 300" w:hAnsi="Museo Sans 300"/>
          <w:sz w:val="20"/>
          <w:szCs w:val="20"/>
        </w:rPr>
      </w:pPr>
    </w:p>
    <w:p w14:paraId="3CF29443" w14:textId="2F02C2A1" w:rsidR="00E062A3" w:rsidRDefault="00E062A3" w:rsidP="00E062A3">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DB23B9">
        <w:rPr>
          <w:rFonts w:ascii="Museo Sans 300" w:hAnsi="Museo Sans 300"/>
          <w:sz w:val="20"/>
          <w:szCs w:val="20"/>
        </w:rPr>
        <w:t xml:space="preserve">Dicho acuerdo fue notificado </w:t>
      </w:r>
      <w:r w:rsidR="00A451C4">
        <w:rPr>
          <w:rFonts w:ascii="Museo Sans 300" w:hAnsi="Museo Sans 300"/>
          <w:sz w:val="20"/>
          <w:szCs w:val="20"/>
        </w:rPr>
        <w:t xml:space="preserve">por correo electrónico </w:t>
      </w:r>
      <w:r w:rsidRPr="00DB23B9">
        <w:rPr>
          <w:rFonts w:ascii="Museo Sans 300" w:hAnsi="Museo Sans 300"/>
          <w:sz w:val="20"/>
          <w:szCs w:val="20"/>
        </w:rPr>
        <w:t xml:space="preserve">a </w:t>
      </w:r>
      <w:r w:rsidRPr="0095780B">
        <w:rPr>
          <w:rFonts w:ascii="Museo Sans 300" w:eastAsia="Times New Roman" w:hAnsi="Museo Sans 300"/>
          <w:sz w:val="20"/>
          <w:szCs w:val="20"/>
          <w:lang w:eastAsia="es-SV"/>
        </w:rPr>
        <w:t>la sociedad DELSUR, S.A. de C.V.</w:t>
      </w:r>
      <w:r>
        <w:rPr>
          <w:rFonts w:ascii="Museo Sans 300" w:eastAsia="Times New Roman" w:hAnsi="Museo Sans 300"/>
          <w:sz w:val="20"/>
          <w:szCs w:val="20"/>
          <w:lang w:eastAsia="es-SV"/>
        </w:rPr>
        <w:t xml:space="preserve"> y a las </w:t>
      </w:r>
      <w:r w:rsidRPr="0095780B">
        <w:rPr>
          <w:rFonts w:ascii="Museo Sans 300" w:hAnsi="Museo Sans 300"/>
          <w:sz w:val="20"/>
          <w:szCs w:val="20"/>
        </w:rPr>
        <w:t xml:space="preserve">sociedades </w:t>
      </w:r>
      <w:r w:rsidR="000A7FCB">
        <w:rPr>
          <w:rFonts w:ascii="Museo Sans 300" w:hAnsi="Museo Sans 300"/>
          <w:sz w:val="20"/>
          <w:szCs w:val="20"/>
        </w:rPr>
        <w:t>XXX</w:t>
      </w:r>
      <w:r w:rsidRPr="0095780B">
        <w:rPr>
          <w:rFonts w:ascii="Museo Sans 300" w:hAnsi="Museo Sans 300"/>
          <w:sz w:val="20"/>
          <w:szCs w:val="20"/>
        </w:rPr>
        <w:t xml:space="preserve"> y </w:t>
      </w:r>
      <w:r w:rsidR="000A7FCB">
        <w:rPr>
          <w:rFonts w:ascii="Museo Sans 300" w:hAnsi="Museo Sans 300"/>
          <w:sz w:val="20"/>
          <w:szCs w:val="20"/>
        </w:rPr>
        <w:t>XXX</w:t>
      </w:r>
      <w:r w:rsidRPr="0095780B">
        <w:rPr>
          <w:rFonts w:ascii="Museo Sans 300" w:hAnsi="Museo Sans 300"/>
          <w:sz w:val="20"/>
          <w:szCs w:val="20"/>
        </w:rPr>
        <w:t>.</w:t>
      </w:r>
      <w:r w:rsidRPr="00DB23B9">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los</w:t>
      </w:r>
      <w:r w:rsidRPr="00DB23B9">
        <w:rPr>
          <w:rFonts w:ascii="Museo Sans 300" w:hAnsi="Museo Sans 300"/>
          <w:sz w:val="20"/>
          <w:szCs w:val="20"/>
        </w:rPr>
        <w:t> día</w:t>
      </w:r>
      <w:r>
        <w:rPr>
          <w:rFonts w:ascii="Museo Sans 300" w:hAnsi="Museo Sans 300"/>
          <w:sz w:val="20"/>
          <w:szCs w:val="20"/>
        </w:rPr>
        <w:t>s</w:t>
      </w:r>
      <w:r w:rsidRPr="00DB23B9">
        <w:rPr>
          <w:rFonts w:ascii="Museo Sans 300" w:hAnsi="Museo Sans 300"/>
          <w:sz w:val="20"/>
          <w:szCs w:val="20"/>
        </w:rPr>
        <w:t xml:space="preserve"> </w:t>
      </w:r>
      <w:r>
        <w:rPr>
          <w:rFonts w:ascii="Museo Sans 300" w:hAnsi="Museo Sans 300"/>
          <w:sz w:val="20"/>
          <w:szCs w:val="20"/>
        </w:rPr>
        <w:t xml:space="preserve">quince y dieciséis de </w:t>
      </w:r>
      <w:r w:rsidR="00A451C4">
        <w:rPr>
          <w:rFonts w:ascii="Museo Sans 300" w:hAnsi="Museo Sans 300"/>
          <w:sz w:val="20"/>
          <w:szCs w:val="20"/>
        </w:rPr>
        <w:t>abril</w:t>
      </w:r>
      <w:r>
        <w:rPr>
          <w:rFonts w:ascii="Museo Sans 300" w:hAnsi="Museo Sans 300"/>
          <w:sz w:val="20"/>
          <w:szCs w:val="20"/>
        </w:rPr>
        <w:t xml:space="preserve"> de este año, respectivamente, </w:t>
      </w:r>
      <w:r w:rsidRPr="006B4E00">
        <w:rPr>
          <w:rFonts w:ascii="Museo Sans 300" w:hAnsi="Museo Sans 300"/>
          <w:sz w:val="20"/>
          <w:szCs w:val="20"/>
        </w:rPr>
        <w:t>por lo que el plazo</w:t>
      </w:r>
      <w:r>
        <w:rPr>
          <w:rFonts w:ascii="Museo Sans 300" w:hAnsi="Museo Sans 300"/>
          <w:sz w:val="20"/>
          <w:szCs w:val="20"/>
        </w:rPr>
        <w:t xml:space="preserve"> concedido a la distribuidora</w:t>
      </w:r>
      <w:r w:rsidRPr="006B4E00">
        <w:rPr>
          <w:rFonts w:ascii="Museo Sans 300" w:hAnsi="Museo Sans 300"/>
          <w:sz w:val="20"/>
          <w:szCs w:val="20"/>
        </w:rPr>
        <w:t xml:space="preserve"> finalizó el día </w:t>
      </w:r>
      <w:r>
        <w:rPr>
          <w:rFonts w:ascii="Museo Sans 300" w:hAnsi="Museo Sans 300"/>
          <w:sz w:val="20"/>
          <w:szCs w:val="20"/>
        </w:rPr>
        <w:t>veintidós de abril del mismo</w:t>
      </w:r>
      <w:r w:rsidRPr="006B4E00">
        <w:rPr>
          <w:rFonts w:ascii="Museo Sans 300" w:hAnsi="Museo Sans 300"/>
          <w:sz w:val="20"/>
          <w:szCs w:val="20"/>
        </w:rPr>
        <w:t xml:space="preserve"> año.</w:t>
      </w:r>
    </w:p>
    <w:p w14:paraId="4FB68346" w14:textId="77777777" w:rsidR="00E062A3" w:rsidRPr="0095780B" w:rsidRDefault="00E062A3" w:rsidP="0017023E">
      <w:pPr>
        <w:tabs>
          <w:tab w:val="left" w:pos="567"/>
        </w:tabs>
        <w:spacing w:after="0" w:line="240" w:lineRule="auto"/>
        <w:ind w:left="567"/>
        <w:contextualSpacing/>
        <w:jc w:val="both"/>
        <w:rPr>
          <w:rFonts w:ascii="Museo Sans 300" w:hAnsi="Museo Sans 300"/>
          <w:sz w:val="20"/>
          <w:szCs w:val="20"/>
        </w:rPr>
      </w:pPr>
    </w:p>
    <w:p w14:paraId="085A6FC0" w14:textId="3993E00E" w:rsidR="0017023E" w:rsidRDefault="0017023E" w:rsidP="0017023E">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El</w:t>
      </w:r>
      <w:r w:rsidR="00A451C4">
        <w:rPr>
          <w:rFonts w:ascii="Museo Sans 300" w:hAnsi="Museo Sans 300"/>
          <w:sz w:val="20"/>
          <w:szCs w:val="20"/>
        </w:rPr>
        <w:t xml:space="preserve"> día veinticuatro de marzo de este año, el</w:t>
      </w:r>
      <w:r w:rsidRPr="0095780B">
        <w:rPr>
          <w:rFonts w:ascii="Museo Sans 300" w:hAnsi="Museo Sans 300"/>
          <w:sz w:val="20"/>
          <w:szCs w:val="20"/>
        </w:rPr>
        <w:t xml:space="preserve"> licenciado </w:t>
      </w:r>
      <w:r w:rsidR="00362234">
        <w:rPr>
          <w:rFonts w:ascii="Museo Sans 300" w:hAnsi="Museo Sans 300"/>
          <w:sz w:val="20"/>
          <w:szCs w:val="20"/>
        </w:rPr>
        <w:t xml:space="preserve"> XXX</w:t>
      </w:r>
      <w:r w:rsidRPr="0095780B">
        <w:rPr>
          <w:rFonts w:ascii="Museo Sans 300" w:hAnsi="Museo Sans 300"/>
          <w:sz w:val="20"/>
          <w:szCs w:val="20"/>
        </w:rPr>
        <w:t>, apoderado general judicial con cláusula especial de la sociedad DELSUR, S.A. de C.V.</w:t>
      </w:r>
      <w:r w:rsidR="0052393F">
        <w:rPr>
          <w:rFonts w:ascii="Museo Sans 300" w:hAnsi="Museo Sans 300"/>
          <w:sz w:val="20"/>
          <w:szCs w:val="20"/>
        </w:rPr>
        <w:t>,</w:t>
      </w:r>
      <w:r w:rsidRPr="0095780B">
        <w:rPr>
          <w:rFonts w:ascii="Museo Sans 300" w:hAnsi="Museo Sans 300"/>
          <w:sz w:val="20"/>
          <w:szCs w:val="20"/>
        </w:rPr>
        <w:t xml:space="preserve"> presentó un escrito en el cual expresó su desacuerdo con el informe rendido por el perito designado, por lo que solicitó una ampliación del informe de conformidad con el artículo 22 de la Normativa para la Compensación por Daños Económicos o a Equipos, Artefactos o Instalaciones.</w:t>
      </w:r>
    </w:p>
    <w:p w14:paraId="44492643" w14:textId="3CF3781F" w:rsidR="00A451C4" w:rsidRDefault="00A451C4" w:rsidP="0017023E">
      <w:pPr>
        <w:tabs>
          <w:tab w:val="left" w:pos="567"/>
        </w:tabs>
        <w:spacing w:after="0" w:line="240" w:lineRule="auto"/>
        <w:ind w:left="567"/>
        <w:contextualSpacing/>
        <w:jc w:val="both"/>
        <w:rPr>
          <w:rFonts w:ascii="Museo Sans 300" w:hAnsi="Museo Sans 300"/>
          <w:sz w:val="20"/>
          <w:szCs w:val="20"/>
        </w:rPr>
      </w:pPr>
    </w:p>
    <w:p w14:paraId="17C6D439" w14:textId="024AC3EA" w:rsidR="00A451C4" w:rsidRDefault="00A451C4" w:rsidP="00A451C4">
      <w:pPr>
        <w:tabs>
          <w:tab w:val="left" w:pos="567"/>
        </w:tabs>
        <w:spacing w:after="0" w:line="240" w:lineRule="auto"/>
        <w:ind w:left="567"/>
        <w:contextualSpacing/>
        <w:jc w:val="both"/>
        <w:rPr>
          <w:rFonts w:ascii="Museo Sans 300" w:hAnsi="Museo Sans 300"/>
          <w:sz w:val="20"/>
          <w:szCs w:val="20"/>
        </w:rPr>
      </w:pPr>
      <w:r w:rsidRPr="450DCEEB">
        <w:rPr>
          <w:rFonts w:ascii="Museo Sans 300" w:hAnsi="Museo Sans 300"/>
          <w:sz w:val="20"/>
          <w:szCs w:val="20"/>
        </w:rPr>
        <w:t xml:space="preserve">El desacuerdo </w:t>
      </w:r>
      <w:r w:rsidR="00A36F69" w:rsidRPr="450DCEEB">
        <w:rPr>
          <w:rFonts w:ascii="Museo Sans 300" w:hAnsi="Museo Sans 300"/>
          <w:sz w:val="20"/>
          <w:szCs w:val="20"/>
        </w:rPr>
        <w:t>se debe a que consider</w:t>
      </w:r>
      <w:r w:rsidR="0052393F" w:rsidRPr="450DCEEB">
        <w:rPr>
          <w:rFonts w:ascii="Museo Sans 300" w:hAnsi="Museo Sans 300"/>
          <w:sz w:val="20"/>
          <w:szCs w:val="20"/>
        </w:rPr>
        <w:t>ó</w:t>
      </w:r>
      <w:r w:rsidR="00A36F69" w:rsidRPr="450DCEEB">
        <w:rPr>
          <w:rFonts w:ascii="Museo Sans 300" w:hAnsi="Museo Sans 300"/>
          <w:sz w:val="20"/>
          <w:szCs w:val="20"/>
        </w:rPr>
        <w:t xml:space="preserve"> que el perito deja por fuera las innumerables observaciones hechas por él mismo y por los expertos en sistemas de protección (transferencias automática</w:t>
      </w:r>
      <w:r w:rsidR="307BE1CE" w:rsidRPr="450DCEEB">
        <w:rPr>
          <w:rFonts w:ascii="Museo Sans 300" w:hAnsi="Museo Sans 300"/>
          <w:sz w:val="20"/>
          <w:szCs w:val="20"/>
        </w:rPr>
        <w:t>s</w:t>
      </w:r>
      <w:r w:rsidR="00A36F69" w:rsidRPr="450DCEEB">
        <w:rPr>
          <w:rFonts w:ascii="Museo Sans 300" w:hAnsi="Museo Sans 300"/>
          <w:sz w:val="20"/>
          <w:szCs w:val="20"/>
        </w:rPr>
        <w:t>, UPS y puestas a tierra) en las cuales se evidencia varios incumplimientos a normas internacionales de conexión de sistemas de puesta a tierra, incumplimientos a exigencias categóricas d</w:t>
      </w:r>
      <w:r w:rsidR="0052393F" w:rsidRPr="450DCEEB">
        <w:rPr>
          <w:rFonts w:ascii="Museo Sans 300" w:hAnsi="Museo Sans 300"/>
          <w:sz w:val="20"/>
          <w:szCs w:val="20"/>
        </w:rPr>
        <w:t xml:space="preserve">e </w:t>
      </w:r>
      <w:r w:rsidR="00A36F69" w:rsidRPr="450DCEEB">
        <w:rPr>
          <w:rFonts w:ascii="Museo Sans 300" w:hAnsi="Museo Sans 300"/>
          <w:sz w:val="20"/>
          <w:szCs w:val="20"/>
        </w:rPr>
        <w:t xml:space="preserve">los </w:t>
      </w:r>
      <w:r w:rsidR="0052393F" w:rsidRPr="450DCEEB">
        <w:rPr>
          <w:rFonts w:ascii="Museo Sans 300" w:hAnsi="Museo Sans 300"/>
          <w:sz w:val="20"/>
          <w:szCs w:val="20"/>
        </w:rPr>
        <w:t>fabricantes</w:t>
      </w:r>
      <w:r w:rsidR="00A36F69" w:rsidRPr="450DCEEB">
        <w:rPr>
          <w:rFonts w:ascii="Museo Sans 300" w:hAnsi="Museo Sans 300"/>
          <w:sz w:val="20"/>
          <w:szCs w:val="20"/>
        </w:rPr>
        <w:t xml:space="preserve"> de los transmisores, errores en la instalación de supresores de picos de voltaje, la falta de sensores de secuencia de fase en las dos transferencias automáticas. </w:t>
      </w:r>
    </w:p>
    <w:p w14:paraId="06516B41" w14:textId="7C8C48D1" w:rsidR="00A36F69" w:rsidRDefault="00A36F69" w:rsidP="00A451C4">
      <w:pPr>
        <w:tabs>
          <w:tab w:val="left" w:pos="567"/>
        </w:tabs>
        <w:spacing w:after="0" w:line="240" w:lineRule="auto"/>
        <w:ind w:left="567"/>
        <w:contextualSpacing/>
        <w:jc w:val="both"/>
        <w:rPr>
          <w:rFonts w:ascii="Museo Sans 300" w:hAnsi="Museo Sans 300"/>
          <w:sz w:val="20"/>
          <w:szCs w:val="20"/>
        </w:rPr>
      </w:pPr>
    </w:p>
    <w:p w14:paraId="2CD28093" w14:textId="72358DCE" w:rsidR="00A36F69" w:rsidRPr="00A451C4" w:rsidRDefault="00A36F69" w:rsidP="00A451C4">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La sociedad DELSUR, S.A. de C.V. manifestó que n</w:t>
      </w:r>
      <w:r w:rsidR="0052393F">
        <w:rPr>
          <w:rFonts w:ascii="Museo Sans 300" w:hAnsi="Museo Sans 300"/>
          <w:sz w:val="20"/>
          <w:szCs w:val="20"/>
        </w:rPr>
        <w:t>o</w:t>
      </w:r>
      <w:r>
        <w:rPr>
          <w:rFonts w:ascii="Museo Sans 300" w:hAnsi="Museo Sans 300"/>
          <w:sz w:val="20"/>
          <w:szCs w:val="20"/>
        </w:rPr>
        <w:t xml:space="preserve"> puede ignorar el error cometido al conectar a los usuarios </w:t>
      </w:r>
      <w:r w:rsidR="00362234">
        <w:rPr>
          <w:rFonts w:ascii="Museo Sans 300" w:hAnsi="Museo Sans 300"/>
          <w:sz w:val="20"/>
          <w:szCs w:val="20"/>
        </w:rPr>
        <w:t xml:space="preserve"> XXX</w:t>
      </w:r>
      <w:r>
        <w:rPr>
          <w:rFonts w:ascii="Museo Sans 300" w:hAnsi="Museo Sans 300"/>
          <w:sz w:val="20"/>
          <w:szCs w:val="20"/>
        </w:rPr>
        <w:t xml:space="preserve"> con las fases con un orden diferente al orden original, presente antes de la</w:t>
      </w:r>
      <w:r w:rsidR="0052393F">
        <w:rPr>
          <w:rFonts w:ascii="Museo Sans 300" w:hAnsi="Museo Sans 300"/>
          <w:sz w:val="20"/>
          <w:szCs w:val="20"/>
        </w:rPr>
        <w:t xml:space="preserve"> </w:t>
      </w:r>
      <w:r>
        <w:rPr>
          <w:rFonts w:ascii="Museo Sans 300" w:hAnsi="Museo Sans 300"/>
          <w:sz w:val="20"/>
          <w:szCs w:val="20"/>
        </w:rPr>
        <w:t>suspensión. En consideración al error cometido</w:t>
      </w:r>
      <w:r w:rsidR="0052393F">
        <w:rPr>
          <w:rFonts w:ascii="Museo Sans 300" w:hAnsi="Museo Sans 300"/>
          <w:sz w:val="20"/>
          <w:szCs w:val="20"/>
        </w:rPr>
        <w:t>,</w:t>
      </w:r>
      <w:r>
        <w:rPr>
          <w:rFonts w:ascii="Museo Sans 300" w:hAnsi="Museo Sans 300"/>
          <w:sz w:val="20"/>
          <w:szCs w:val="20"/>
        </w:rPr>
        <w:t xml:space="preserve"> tomó las acciones en los </w:t>
      </w:r>
      <w:r w:rsidR="0052393F">
        <w:rPr>
          <w:rFonts w:ascii="Museo Sans 300" w:hAnsi="Museo Sans 300"/>
          <w:sz w:val="20"/>
          <w:szCs w:val="20"/>
        </w:rPr>
        <w:t>procedimientos</w:t>
      </w:r>
      <w:r>
        <w:rPr>
          <w:rFonts w:ascii="Museo Sans 300" w:hAnsi="Museo Sans 300"/>
          <w:sz w:val="20"/>
          <w:szCs w:val="20"/>
        </w:rPr>
        <w:t xml:space="preserve"> que </w:t>
      </w:r>
      <w:r>
        <w:rPr>
          <w:rFonts w:ascii="Museo Sans 300" w:hAnsi="Museo Sans 300"/>
          <w:sz w:val="20"/>
          <w:szCs w:val="20"/>
        </w:rPr>
        <w:lastRenderedPageBreak/>
        <w:t>corresponden para mitigar que tal acción no se repita. No obstante, el perito no ha sido justo a la hora de valorar el hecho que las instalaciones eléctricas de</w:t>
      </w:r>
      <w:r w:rsidR="0052393F">
        <w:rPr>
          <w:rFonts w:ascii="Museo Sans 300" w:hAnsi="Museo Sans 300"/>
          <w:sz w:val="20"/>
          <w:szCs w:val="20"/>
        </w:rPr>
        <w:t xml:space="preserve"> </w:t>
      </w:r>
      <w:r>
        <w:rPr>
          <w:rFonts w:ascii="Museo Sans 300" w:hAnsi="Museo Sans 300"/>
          <w:sz w:val="20"/>
          <w:szCs w:val="20"/>
        </w:rPr>
        <w:t xml:space="preserve">los </w:t>
      </w:r>
      <w:r w:rsidR="00362234">
        <w:rPr>
          <w:rFonts w:ascii="Museo Sans 300" w:hAnsi="Museo Sans 300"/>
          <w:sz w:val="20"/>
          <w:szCs w:val="20"/>
        </w:rPr>
        <w:t xml:space="preserve"> XXX</w:t>
      </w:r>
      <w:r>
        <w:rPr>
          <w:rFonts w:ascii="Museo Sans 300" w:hAnsi="Museo Sans 300"/>
          <w:sz w:val="20"/>
          <w:szCs w:val="20"/>
        </w:rPr>
        <w:t xml:space="preserve"> tenían deficiencias en sus sistemas de protección, las cuales contribuyeron al posible daño de los equipos detallados en el informe. </w:t>
      </w:r>
    </w:p>
    <w:p w14:paraId="46249254" w14:textId="77777777" w:rsidR="0017023E" w:rsidRPr="0095780B" w:rsidRDefault="0017023E" w:rsidP="0017023E">
      <w:pPr>
        <w:tabs>
          <w:tab w:val="left" w:pos="567"/>
        </w:tabs>
        <w:spacing w:after="0" w:line="240" w:lineRule="auto"/>
        <w:ind w:left="567"/>
        <w:contextualSpacing/>
        <w:jc w:val="both"/>
        <w:rPr>
          <w:rFonts w:ascii="Museo Sans 300" w:hAnsi="Museo Sans 300"/>
          <w:sz w:val="20"/>
          <w:szCs w:val="20"/>
        </w:rPr>
      </w:pPr>
    </w:p>
    <w:p w14:paraId="040E6DEC" w14:textId="3CD8DB4C" w:rsidR="0017023E" w:rsidRPr="0095780B" w:rsidRDefault="008E0058" w:rsidP="005B5EB9">
      <w:pPr>
        <w:numPr>
          <w:ilvl w:val="0"/>
          <w:numId w:val="3"/>
        </w:numPr>
        <w:spacing w:after="0" w:line="240" w:lineRule="auto"/>
        <w:ind w:left="851" w:hanging="284"/>
        <w:rPr>
          <w:rFonts w:ascii="Museo Sans 300" w:hAnsi="Museo Sans 300"/>
          <w:b/>
          <w:sz w:val="20"/>
          <w:szCs w:val="20"/>
        </w:rPr>
      </w:pPr>
      <w:r w:rsidRPr="0095780B">
        <w:rPr>
          <w:rFonts w:ascii="Museo Sans 300" w:hAnsi="Museo Sans 300"/>
          <w:b/>
          <w:sz w:val="20"/>
          <w:szCs w:val="20"/>
        </w:rPr>
        <w:t>Ampliación de informe técnico</w:t>
      </w:r>
    </w:p>
    <w:p w14:paraId="44C42379" w14:textId="77777777" w:rsidR="0017023E" w:rsidRPr="0095780B" w:rsidRDefault="0017023E" w:rsidP="0017023E">
      <w:pPr>
        <w:tabs>
          <w:tab w:val="left" w:pos="567"/>
        </w:tabs>
        <w:spacing w:after="0" w:line="240" w:lineRule="auto"/>
        <w:ind w:left="567"/>
        <w:contextualSpacing/>
        <w:jc w:val="both"/>
        <w:rPr>
          <w:rFonts w:ascii="Museo Sans 300" w:hAnsi="Museo Sans 300"/>
          <w:sz w:val="20"/>
          <w:szCs w:val="20"/>
        </w:rPr>
      </w:pPr>
    </w:p>
    <w:p w14:paraId="55339064" w14:textId="640453EF" w:rsidR="000C1E49" w:rsidRPr="0095780B" w:rsidRDefault="000C1E49" w:rsidP="000C1E49">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Mediante el acuerdo N.° E-645-2020-CAU</w:t>
      </w:r>
      <w:r w:rsidR="00314921">
        <w:rPr>
          <w:rFonts w:ascii="Museo Sans 300" w:hAnsi="Museo Sans 300"/>
          <w:sz w:val="20"/>
          <w:szCs w:val="20"/>
        </w:rPr>
        <w:t>, de fecha veintiuno de mayo de este año</w:t>
      </w:r>
      <w:r w:rsidRPr="0095780B">
        <w:rPr>
          <w:rFonts w:ascii="Museo Sans 300" w:hAnsi="Museo Sans 300"/>
          <w:sz w:val="20"/>
          <w:szCs w:val="20"/>
        </w:rPr>
        <w:t xml:space="preserve">, esta superintendencia requirió al perito ingeniero </w:t>
      </w:r>
      <w:r w:rsidR="000A7FCB">
        <w:rPr>
          <w:rFonts w:ascii="Museo Sans 300" w:hAnsi="Museo Sans 300"/>
          <w:sz w:val="20"/>
          <w:szCs w:val="20"/>
        </w:rPr>
        <w:t xml:space="preserve"> XXX</w:t>
      </w:r>
      <w:r w:rsidRPr="0095780B">
        <w:rPr>
          <w:rFonts w:ascii="Museo Sans 300" w:hAnsi="Museo Sans 300"/>
          <w:sz w:val="20"/>
          <w:szCs w:val="20"/>
        </w:rPr>
        <w:t xml:space="preserve"> que</w:t>
      </w:r>
      <w:r w:rsidR="00437C9B">
        <w:rPr>
          <w:rFonts w:ascii="Museo Sans 300" w:hAnsi="Museo Sans 300"/>
          <w:sz w:val="20"/>
          <w:szCs w:val="20"/>
        </w:rPr>
        <w:t>,</w:t>
      </w:r>
      <w:r w:rsidR="00314921" w:rsidRPr="00314921">
        <w:rPr>
          <w:rFonts w:ascii="Museo Sans 300" w:eastAsia="Times New Roman" w:hAnsi="Museo Sans 300"/>
          <w:sz w:val="20"/>
          <w:szCs w:val="20"/>
          <w:lang w:val="es-ES" w:eastAsia="es-ES"/>
        </w:rPr>
        <w:t xml:space="preserve"> </w:t>
      </w:r>
      <w:r w:rsidR="00314921" w:rsidRPr="00314921">
        <w:rPr>
          <w:rFonts w:ascii="Museo Sans 300" w:hAnsi="Museo Sans 300"/>
          <w:sz w:val="20"/>
          <w:szCs w:val="20"/>
          <w:lang w:val="es-ES"/>
        </w:rPr>
        <w:t xml:space="preserve">en el plazo de </w:t>
      </w:r>
      <w:r w:rsidR="00314921">
        <w:rPr>
          <w:rFonts w:ascii="Museo Sans 300" w:hAnsi="Museo Sans 300"/>
          <w:sz w:val="20"/>
          <w:szCs w:val="20"/>
          <w:lang w:val="es-ES"/>
        </w:rPr>
        <w:t>diez</w:t>
      </w:r>
      <w:r w:rsidR="00314921" w:rsidRPr="00314921">
        <w:rPr>
          <w:rFonts w:ascii="Museo Sans 300" w:hAnsi="Museo Sans 300"/>
          <w:sz w:val="20"/>
          <w:szCs w:val="20"/>
          <w:lang w:val="es-ES"/>
        </w:rPr>
        <w:t xml:space="preserve"> días hábiles contados a partir del día siguiente a la</w:t>
      </w:r>
      <w:r w:rsidR="00314921">
        <w:rPr>
          <w:rFonts w:ascii="Museo Sans 300" w:hAnsi="Museo Sans 300"/>
          <w:sz w:val="20"/>
          <w:szCs w:val="20"/>
          <w:lang w:val="es-ES"/>
        </w:rPr>
        <w:t xml:space="preserve"> notificación de dicho acuerdo, </w:t>
      </w:r>
      <w:r w:rsidRPr="0095780B">
        <w:rPr>
          <w:rFonts w:ascii="Museo Sans 300" w:hAnsi="Museo Sans 300"/>
          <w:sz w:val="20"/>
          <w:szCs w:val="20"/>
        </w:rPr>
        <w:t>rindiera un</w:t>
      </w:r>
      <w:r w:rsidR="00A36F69">
        <w:rPr>
          <w:rFonts w:ascii="Museo Sans 300" w:hAnsi="Museo Sans 300"/>
          <w:sz w:val="20"/>
          <w:szCs w:val="20"/>
        </w:rPr>
        <w:t>a ampliación del</w:t>
      </w:r>
      <w:r w:rsidRPr="0095780B">
        <w:rPr>
          <w:rFonts w:ascii="Museo Sans 300" w:hAnsi="Museo Sans 300"/>
          <w:sz w:val="20"/>
          <w:szCs w:val="20"/>
        </w:rPr>
        <w:t xml:space="preserve"> informe técnico en el cual analizara la procedencia o no de los argumentos planteados por las sociedades </w:t>
      </w:r>
      <w:r w:rsidR="000A7FCB">
        <w:rPr>
          <w:rFonts w:ascii="Museo Sans 300" w:hAnsi="Museo Sans 300"/>
          <w:sz w:val="20"/>
          <w:szCs w:val="20"/>
        </w:rPr>
        <w:t>XXX</w:t>
      </w:r>
      <w:r w:rsidRPr="0095780B">
        <w:rPr>
          <w:rFonts w:ascii="Museo Sans 300" w:hAnsi="Museo Sans 300"/>
          <w:sz w:val="20"/>
          <w:szCs w:val="20"/>
        </w:rPr>
        <w:t xml:space="preserve">, </w:t>
      </w:r>
      <w:r w:rsidR="000A7FCB">
        <w:rPr>
          <w:rFonts w:ascii="Museo Sans 300" w:hAnsi="Museo Sans 300"/>
          <w:sz w:val="20"/>
          <w:szCs w:val="20"/>
        </w:rPr>
        <w:t>XXX</w:t>
      </w:r>
      <w:r w:rsidRPr="0095780B">
        <w:rPr>
          <w:rFonts w:ascii="Museo Sans 300" w:hAnsi="Museo Sans 300"/>
          <w:sz w:val="20"/>
          <w:szCs w:val="20"/>
        </w:rPr>
        <w:t xml:space="preserve">. y DELSUR, S.A. de C.V. </w:t>
      </w:r>
    </w:p>
    <w:p w14:paraId="0A42F6BF" w14:textId="77777777" w:rsidR="000C1E49" w:rsidRPr="0095780B" w:rsidRDefault="000C1E49" w:rsidP="000C1E49">
      <w:pPr>
        <w:tabs>
          <w:tab w:val="left" w:pos="567"/>
        </w:tabs>
        <w:spacing w:after="0" w:line="240" w:lineRule="auto"/>
        <w:ind w:left="567"/>
        <w:contextualSpacing/>
        <w:jc w:val="both"/>
        <w:rPr>
          <w:rFonts w:ascii="Museo Sans 300" w:hAnsi="Museo Sans 300"/>
          <w:sz w:val="20"/>
          <w:szCs w:val="20"/>
        </w:rPr>
      </w:pPr>
    </w:p>
    <w:p w14:paraId="0059938B" w14:textId="0C3BB118" w:rsidR="00314921" w:rsidRDefault="00314921" w:rsidP="00314921">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DB23B9">
        <w:rPr>
          <w:rFonts w:ascii="Museo Sans 300" w:hAnsi="Museo Sans 300"/>
          <w:sz w:val="20"/>
          <w:szCs w:val="20"/>
        </w:rPr>
        <w:t>Dicho acuerdo fue notificado a las partes</w:t>
      </w:r>
      <w:r w:rsidRPr="00DB23B9">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y al perito designado los</w:t>
      </w:r>
      <w:r w:rsidRPr="00DB23B9">
        <w:rPr>
          <w:rFonts w:ascii="Museo Sans 300" w:hAnsi="Museo Sans 300"/>
          <w:sz w:val="20"/>
          <w:szCs w:val="20"/>
        </w:rPr>
        <w:t> día</w:t>
      </w:r>
      <w:r>
        <w:rPr>
          <w:rFonts w:ascii="Museo Sans 300" w:hAnsi="Museo Sans 300"/>
          <w:sz w:val="20"/>
          <w:szCs w:val="20"/>
        </w:rPr>
        <w:t>s</w:t>
      </w:r>
      <w:r w:rsidRPr="00DB23B9">
        <w:rPr>
          <w:rFonts w:ascii="Museo Sans 300" w:hAnsi="Museo Sans 300"/>
          <w:sz w:val="20"/>
          <w:szCs w:val="20"/>
        </w:rPr>
        <w:t xml:space="preserve"> </w:t>
      </w:r>
      <w:r>
        <w:rPr>
          <w:rFonts w:ascii="Museo Sans 300" w:hAnsi="Museo Sans 300"/>
          <w:sz w:val="20"/>
          <w:szCs w:val="20"/>
        </w:rPr>
        <w:t>veinticuatro y veinticinco de junio de este año, respectivamente</w:t>
      </w:r>
      <w:r w:rsidR="00057322">
        <w:rPr>
          <w:rFonts w:ascii="Museo Sans 300" w:hAnsi="Museo Sans 300"/>
          <w:sz w:val="20"/>
          <w:szCs w:val="20"/>
        </w:rPr>
        <w:t>,</w:t>
      </w:r>
      <w:r>
        <w:rPr>
          <w:rFonts w:ascii="Museo Sans 300" w:hAnsi="Museo Sans 300"/>
          <w:sz w:val="20"/>
          <w:szCs w:val="20"/>
        </w:rPr>
        <w:t xml:space="preserve"> </w:t>
      </w:r>
      <w:r w:rsidRPr="006B4E00">
        <w:rPr>
          <w:rFonts w:ascii="Museo Sans 300" w:hAnsi="Museo Sans 300"/>
          <w:sz w:val="20"/>
          <w:szCs w:val="20"/>
        </w:rPr>
        <w:t>por lo que el plazo</w:t>
      </w:r>
      <w:r w:rsidR="00FB511E" w:rsidRPr="00FB511E">
        <w:rPr>
          <w:rFonts w:ascii="Museo Sans 300" w:hAnsi="Museo Sans 300"/>
          <w:sz w:val="20"/>
          <w:szCs w:val="20"/>
        </w:rPr>
        <w:t xml:space="preserve"> </w:t>
      </w:r>
      <w:r w:rsidR="00FB511E">
        <w:rPr>
          <w:rFonts w:ascii="Museo Sans 300" w:hAnsi="Museo Sans 300"/>
          <w:sz w:val="20"/>
          <w:szCs w:val="20"/>
        </w:rPr>
        <w:t>para que el perito designado rindiera el informe requerido</w:t>
      </w:r>
      <w:r w:rsidRPr="006B4E00">
        <w:rPr>
          <w:rFonts w:ascii="Museo Sans 300" w:hAnsi="Museo Sans 300"/>
          <w:sz w:val="20"/>
          <w:szCs w:val="20"/>
        </w:rPr>
        <w:t xml:space="preserve"> finalizó</w:t>
      </w:r>
      <w:r>
        <w:rPr>
          <w:rFonts w:ascii="Museo Sans 300" w:hAnsi="Museo Sans 300"/>
          <w:sz w:val="20"/>
          <w:szCs w:val="20"/>
        </w:rPr>
        <w:t xml:space="preserve"> </w:t>
      </w:r>
      <w:r w:rsidRPr="006B4E00">
        <w:rPr>
          <w:rFonts w:ascii="Museo Sans 300" w:hAnsi="Museo Sans 300"/>
          <w:sz w:val="20"/>
          <w:szCs w:val="20"/>
        </w:rPr>
        <w:t xml:space="preserve">el día </w:t>
      </w:r>
      <w:r w:rsidR="00FB511E">
        <w:rPr>
          <w:rFonts w:ascii="Museo Sans 300" w:hAnsi="Museo Sans 300"/>
          <w:sz w:val="20"/>
          <w:szCs w:val="20"/>
        </w:rPr>
        <w:t xml:space="preserve">nueve de julio del </w:t>
      </w:r>
      <w:r w:rsidRPr="006B4E00">
        <w:rPr>
          <w:rFonts w:ascii="Museo Sans 300" w:hAnsi="Museo Sans 300"/>
          <w:sz w:val="20"/>
          <w:szCs w:val="20"/>
        </w:rPr>
        <w:t>mismo año.</w:t>
      </w:r>
    </w:p>
    <w:p w14:paraId="635695C8" w14:textId="77777777" w:rsidR="00314921" w:rsidRDefault="00314921" w:rsidP="000C1E49">
      <w:pPr>
        <w:tabs>
          <w:tab w:val="left" w:pos="567"/>
        </w:tabs>
        <w:spacing w:after="0" w:line="240" w:lineRule="auto"/>
        <w:ind w:left="567"/>
        <w:contextualSpacing/>
        <w:jc w:val="both"/>
        <w:rPr>
          <w:rFonts w:ascii="Museo Sans 300" w:hAnsi="Museo Sans 300"/>
          <w:sz w:val="20"/>
          <w:szCs w:val="20"/>
        </w:rPr>
      </w:pPr>
    </w:p>
    <w:p w14:paraId="3391B5B8" w14:textId="72C28EA2" w:rsidR="0017023E" w:rsidRPr="0095780B" w:rsidRDefault="000C1E49" w:rsidP="000C1E49">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 xml:space="preserve">El día seis de julio de este año, el ingeniero </w:t>
      </w:r>
      <w:r w:rsidR="000A7FCB">
        <w:rPr>
          <w:rFonts w:ascii="Museo Sans 300" w:hAnsi="Museo Sans 300"/>
          <w:sz w:val="20"/>
          <w:szCs w:val="20"/>
        </w:rPr>
        <w:t xml:space="preserve"> XXX</w:t>
      </w:r>
      <w:r w:rsidRPr="0095780B">
        <w:rPr>
          <w:rFonts w:ascii="Museo Sans 300" w:hAnsi="Museo Sans 300"/>
          <w:sz w:val="20"/>
          <w:szCs w:val="20"/>
        </w:rPr>
        <w:t xml:space="preserve"> remitió un correo electrónico en el cual expresó que por motivos de salud le resultaba imposible presentar el informe técnico requerido por medio del acuerdo N.° E-645-2020-CAU.  </w:t>
      </w:r>
    </w:p>
    <w:p w14:paraId="77F528BC" w14:textId="77777777" w:rsidR="0017023E" w:rsidRPr="0095780B" w:rsidRDefault="0017023E" w:rsidP="0017023E">
      <w:pPr>
        <w:tabs>
          <w:tab w:val="left" w:pos="567"/>
        </w:tabs>
        <w:spacing w:after="0" w:line="240" w:lineRule="auto"/>
        <w:ind w:left="567"/>
        <w:contextualSpacing/>
        <w:jc w:val="both"/>
        <w:rPr>
          <w:rFonts w:ascii="Museo Sans 300" w:hAnsi="Museo Sans 300"/>
          <w:sz w:val="20"/>
          <w:szCs w:val="20"/>
        </w:rPr>
      </w:pPr>
    </w:p>
    <w:p w14:paraId="3808748A" w14:textId="4B3A9B72" w:rsidR="00C104FB" w:rsidRPr="0095780B" w:rsidRDefault="00C104FB" w:rsidP="0017023E">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Mediante el acuerdo N.° E-779-2020-CAU</w:t>
      </w:r>
      <w:r w:rsidR="00057322">
        <w:rPr>
          <w:rFonts w:ascii="Museo Sans 300" w:hAnsi="Museo Sans 300"/>
          <w:sz w:val="20"/>
          <w:szCs w:val="20"/>
        </w:rPr>
        <w:t>, de fecha trece de julio de este año</w:t>
      </w:r>
      <w:r w:rsidRPr="0095780B">
        <w:rPr>
          <w:rFonts w:ascii="Museo Sans 300" w:hAnsi="Museo Sans 300"/>
          <w:sz w:val="20"/>
          <w:szCs w:val="20"/>
        </w:rPr>
        <w:t xml:space="preserve">, </w:t>
      </w:r>
      <w:r w:rsidRPr="0095780B">
        <w:rPr>
          <w:rFonts w:ascii="Museo Sans 300" w:eastAsia="Times New Roman" w:hAnsi="Museo Sans 300"/>
          <w:sz w:val="20"/>
          <w:szCs w:val="20"/>
          <w:lang w:val="es-ES" w:eastAsia="es-ES"/>
        </w:rPr>
        <w:t xml:space="preserve">se determinó que </w:t>
      </w:r>
      <w:r w:rsidR="00393C4A" w:rsidRPr="0095780B">
        <w:rPr>
          <w:rFonts w:ascii="Museo Sans 300" w:hAnsi="Museo Sans 300"/>
          <w:sz w:val="20"/>
          <w:szCs w:val="20"/>
        </w:rPr>
        <w:t>constituye un justo impedimento</w:t>
      </w:r>
      <w:r w:rsidR="00393C4A" w:rsidRPr="0095780B">
        <w:rPr>
          <w:rFonts w:ascii="Museo Sans 300" w:eastAsia="Times New Roman" w:hAnsi="Museo Sans 300"/>
          <w:sz w:val="20"/>
          <w:szCs w:val="20"/>
          <w:lang w:val="es-ES" w:eastAsia="es-ES"/>
        </w:rPr>
        <w:t xml:space="preserve"> </w:t>
      </w:r>
      <w:r w:rsidRPr="0095780B">
        <w:rPr>
          <w:rFonts w:ascii="Museo Sans 300" w:eastAsia="Times New Roman" w:hAnsi="Museo Sans 300"/>
          <w:sz w:val="20"/>
          <w:szCs w:val="20"/>
          <w:lang w:val="es-ES" w:eastAsia="es-ES"/>
        </w:rPr>
        <w:t xml:space="preserve">la incapacidad médica y los resultados clínicos que </w:t>
      </w:r>
      <w:r w:rsidR="00437C9B">
        <w:rPr>
          <w:rFonts w:ascii="Museo Sans 300" w:eastAsia="Times New Roman" w:hAnsi="Museo Sans 300"/>
          <w:sz w:val="20"/>
          <w:szCs w:val="20"/>
          <w:lang w:val="es-ES" w:eastAsia="es-ES"/>
        </w:rPr>
        <w:t>impedían</w:t>
      </w:r>
      <w:r w:rsidR="00437C9B" w:rsidRPr="0095780B">
        <w:rPr>
          <w:rFonts w:ascii="Museo Sans 300" w:eastAsia="Times New Roman" w:hAnsi="Museo Sans 300"/>
          <w:sz w:val="20"/>
          <w:szCs w:val="20"/>
          <w:lang w:val="es-ES" w:eastAsia="es-ES"/>
        </w:rPr>
        <w:t xml:space="preserve"> </w:t>
      </w:r>
      <w:r w:rsidRPr="0095780B">
        <w:rPr>
          <w:rFonts w:ascii="Museo Sans 300" w:eastAsia="Times New Roman" w:hAnsi="Museo Sans 300"/>
          <w:sz w:val="20"/>
          <w:szCs w:val="20"/>
          <w:lang w:val="es-ES" w:eastAsia="es-ES"/>
        </w:rPr>
        <w:t xml:space="preserve">al perito cumplir el requerimiento ordenado en el </w:t>
      </w:r>
      <w:r w:rsidRPr="0095780B">
        <w:rPr>
          <w:rFonts w:ascii="Museo Sans 300" w:hAnsi="Museo Sans 300"/>
          <w:sz w:val="20"/>
          <w:szCs w:val="20"/>
        </w:rPr>
        <w:t>acuerdo N.° E-645-2020-CAU,</w:t>
      </w:r>
      <w:r w:rsidR="00393C4A">
        <w:rPr>
          <w:rFonts w:ascii="Museo Sans 300" w:hAnsi="Museo Sans 300"/>
          <w:sz w:val="20"/>
          <w:szCs w:val="20"/>
        </w:rPr>
        <w:t xml:space="preserve"> por lo que se</w:t>
      </w:r>
      <w:r w:rsidR="00437C9B">
        <w:rPr>
          <w:rFonts w:ascii="Museo Sans 300" w:hAnsi="Museo Sans 300"/>
          <w:sz w:val="20"/>
          <w:szCs w:val="20"/>
        </w:rPr>
        <w:t xml:space="preserve"> </w:t>
      </w:r>
      <w:r w:rsidR="00393C4A" w:rsidRPr="0095780B">
        <w:rPr>
          <w:rFonts w:ascii="Museo Sans 300" w:hAnsi="Museo Sans 300"/>
          <w:sz w:val="20"/>
          <w:szCs w:val="20"/>
        </w:rPr>
        <w:t>suspendió por dos meses o hasta que el perito present</w:t>
      </w:r>
      <w:r w:rsidR="00437C9B">
        <w:rPr>
          <w:rFonts w:ascii="Museo Sans 300" w:hAnsi="Museo Sans 300"/>
          <w:sz w:val="20"/>
          <w:szCs w:val="20"/>
        </w:rPr>
        <w:t>ara</w:t>
      </w:r>
      <w:r w:rsidR="00393C4A" w:rsidRPr="0095780B">
        <w:rPr>
          <w:rFonts w:ascii="Museo Sans 300" w:hAnsi="Museo Sans 300"/>
          <w:sz w:val="20"/>
          <w:szCs w:val="20"/>
        </w:rPr>
        <w:t xml:space="preserve"> el informe técnico requerido</w:t>
      </w:r>
      <w:r w:rsidR="00393C4A" w:rsidRPr="0095780B">
        <w:rPr>
          <w:rFonts w:ascii="Museo Sans 300" w:eastAsia="Times New Roman" w:hAnsi="Museo Sans 300"/>
          <w:sz w:val="20"/>
          <w:szCs w:val="20"/>
          <w:lang w:val="es-ES" w:eastAsia="es-ES"/>
        </w:rPr>
        <w:t xml:space="preserve"> en el </w:t>
      </w:r>
      <w:r w:rsidR="00393C4A" w:rsidRPr="0095780B">
        <w:rPr>
          <w:rFonts w:ascii="Museo Sans 300" w:hAnsi="Museo Sans 300"/>
          <w:sz w:val="20"/>
          <w:szCs w:val="20"/>
        </w:rPr>
        <w:t>acuerdo N.° E-645-2020-CAU</w:t>
      </w:r>
      <w:r w:rsidR="00437C9B">
        <w:rPr>
          <w:rFonts w:ascii="Museo Sans 300" w:hAnsi="Museo Sans 300"/>
          <w:sz w:val="20"/>
          <w:szCs w:val="20"/>
        </w:rPr>
        <w:t>,</w:t>
      </w:r>
      <w:r w:rsidR="00393C4A" w:rsidRPr="0095780B">
        <w:rPr>
          <w:rFonts w:ascii="Museo Sans 300" w:hAnsi="Museo Sans 300"/>
          <w:sz w:val="20"/>
          <w:szCs w:val="20"/>
        </w:rPr>
        <w:t xml:space="preserve"> según su condición de salud lo permit</w:t>
      </w:r>
      <w:r w:rsidR="00437C9B">
        <w:rPr>
          <w:rFonts w:ascii="Museo Sans 300" w:hAnsi="Museo Sans 300"/>
          <w:sz w:val="20"/>
          <w:szCs w:val="20"/>
        </w:rPr>
        <w:t>iera</w:t>
      </w:r>
      <w:r w:rsidR="00393C4A" w:rsidRPr="0095780B">
        <w:rPr>
          <w:rFonts w:ascii="Museo Sans 300" w:hAnsi="Museo Sans 300"/>
          <w:sz w:val="20"/>
          <w:szCs w:val="20"/>
        </w:rPr>
        <w:t>.</w:t>
      </w:r>
    </w:p>
    <w:p w14:paraId="36559C4A" w14:textId="77777777" w:rsidR="00C104FB" w:rsidRPr="0095780B" w:rsidRDefault="00C104FB" w:rsidP="0017023E">
      <w:pPr>
        <w:tabs>
          <w:tab w:val="left" w:pos="567"/>
        </w:tabs>
        <w:spacing w:after="0" w:line="240" w:lineRule="auto"/>
        <w:ind w:left="567"/>
        <w:contextualSpacing/>
        <w:jc w:val="both"/>
        <w:rPr>
          <w:rFonts w:ascii="Museo Sans 300" w:hAnsi="Museo Sans 300"/>
          <w:sz w:val="20"/>
          <w:szCs w:val="20"/>
        </w:rPr>
      </w:pPr>
    </w:p>
    <w:p w14:paraId="42BC859A" w14:textId="6AFEDF81" w:rsidR="00057322" w:rsidRDefault="00057322" w:rsidP="00C104FB">
      <w:pPr>
        <w:tabs>
          <w:tab w:val="left" w:pos="567"/>
        </w:tabs>
        <w:spacing w:after="0" w:line="240" w:lineRule="auto"/>
        <w:ind w:left="567"/>
        <w:contextualSpacing/>
        <w:jc w:val="both"/>
        <w:rPr>
          <w:rFonts w:ascii="Museo Sans 300" w:hAnsi="Museo Sans 300"/>
          <w:sz w:val="20"/>
          <w:szCs w:val="20"/>
          <w:lang w:val="es-ES_tradnl"/>
        </w:rPr>
      </w:pPr>
      <w:r w:rsidRPr="00DB23B9">
        <w:rPr>
          <w:rFonts w:ascii="Museo Sans 300" w:hAnsi="Museo Sans 300"/>
          <w:sz w:val="20"/>
          <w:szCs w:val="20"/>
        </w:rPr>
        <w:t>Dicho acuerdo fue notificado a las partes</w:t>
      </w:r>
      <w:r w:rsidRPr="00DB23B9">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y al perito designado el</w:t>
      </w:r>
      <w:r w:rsidRPr="00DB23B9">
        <w:rPr>
          <w:rFonts w:ascii="Museo Sans 300" w:hAnsi="Museo Sans 300"/>
          <w:sz w:val="20"/>
          <w:szCs w:val="20"/>
        </w:rPr>
        <w:t xml:space="preserve"> día </w:t>
      </w:r>
      <w:r>
        <w:rPr>
          <w:rFonts w:ascii="Museo Sans 300" w:hAnsi="Museo Sans 300"/>
          <w:sz w:val="20"/>
          <w:szCs w:val="20"/>
        </w:rPr>
        <w:t>dieciséis de julio de este año.</w:t>
      </w:r>
    </w:p>
    <w:p w14:paraId="26D6BA72" w14:textId="77777777" w:rsidR="00057322" w:rsidRDefault="00057322" w:rsidP="00C104FB">
      <w:pPr>
        <w:tabs>
          <w:tab w:val="left" w:pos="567"/>
        </w:tabs>
        <w:spacing w:after="0" w:line="240" w:lineRule="auto"/>
        <w:ind w:left="567"/>
        <w:contextualSpacing/>
        <w:jc w:val="both"/>
        <w:rPr>
          <w:rFonts w:ascii="Museo Sans 300" w:hAnsi="Museo Sans 300"/>
          <w:sz w:val="20"/>
          <w:szCs w:val="20"/>
          <w:lang w:val="es-ES_tradnl"/>
        </w:rPr>
      </w:pPr>
    </w:p>
    <w:p w14:paraId="6941FE6E" w14:textId="5EAA4B2A" w:rsidR="00C104FB" w:rsidRPr="0095780B" w:rsidRDefault="00C104FB" w:rsidP="00C104FB">
      <w:pPr>
        <w:tabs>
          <w:tab w:val="left" w:pos="567"/>
        </w:tabs>
        <w:spacing w:after="0" w:line="240" w:lineRule="auto"/>
        <w:ind w:left="567"/>
        <w:contextualSpacing/>
        <w:jc w:val="both"/>
        <w:rPr>
          <w:rFonts w:ascii="Museo Sans 300" w:hAnsi="Museo Sans 300"/>
          <w:sz w:val="20"/>
          <w:szCs w:val="20"/>
          <w:lang w:val="es-ES_tradnl"/>
        </w:rPr>
      </w:pPr>
      <w:r w:rsidRPr="0095780B">
        <w:rPr>
          <w:rFonts w:ascii="Museo Sans 300" w:hAnsi="Museo Sans 300"/>
          <w:sz w:val="20"/>
          <w:szCs w:val="20"/>
          <w:lang w:val="es-ES_tradnl"/>
        </w:rPr>
        <w:t>El</w:t>
      </w:r>
      <w:r w:rsidR="004C4353">
        <w:rPr>
          <w:rFonts w:ascii="Museo Sans 300" w:hAnsi="Museo Sans 300"/>
          <w:sz w:val="20"/>
          <w:szCs w:val="20"/>
          <w:lang w:val="es-ES_tradnl"/>
        </w:rPr>
        <w:t xml:space="preserve"> día once de </w:t>
      </w:r>
      <w:r w:rsidR="004C4353" w:rsidRPr="009B402F">
        <w:rPr>
          <w:rFonts w:ascii="Museo Sans 300" w:hAnsi="Museo Sans 300"/>
          <w:sz w:val="20"/>
          <w:szCs w:val="20"/>
          <w:lang w:val="es-ES_tradnl"/>
        </w:rPr>
        <w:t>septiembre de este año, el</w:t>
      </w:r>
      <w:r w:rsidRPr="009B402F">
        <w:rPr>
          <w:rFonts w:ascii="Museo Sans 300" w:hAnsi="Museo Sans 300"/>
          <w:sz w:val="20"/>
          <w:szCs w:val="20"/>
          <w:lang w:val="es-ES_tradnl"/>
        </w:rPr>
        <w:t xml:space="preserve"> </w:t>
      </w:r>
      <w:r w:rsidRPr="009B402F">
        <w:rPr>
          <w:rFonts w:ascii="Museo Sans 300" w:eastAsia="Times New Roman" w:hAnsi="Museo Sans 300"/>
          <w:sz w:val="20"/>
          <w:szCs w:val="20"/>
          <w:lang w:eastAsia="es-SV"/>
        </w:rPr>
        <w:t>ingeniero</w:t>
      </w:r>
      <w:r w:rsidRPr="009B402F">
        <w:rPr>
          <w:rFonts w:ascii="Museo Sans 300" w:eastAsia="Arial" w:hAnsi="Museo Sans 300" w:cs="Arial"/>
          <w:sz w:val="20"/>
          <w:szCs w:val="20"/>
          <w:lang w:eastAsia="es-SV"/>
        </w:rPr>
        <w:t xml:space="preserve"> </w:t>
      </w:r>
      <w:r w:rsidR="000A7FCB">
        <w:rPr>
          <w:rFonts w:ascii="Museo Sans 300" w:eastAsia="Arial" w:hAnsi="Museo Sans 300" w:cs="Arial"/>
          <w:sz w:val="20"/>
          <w:szCs w:val="20"/>
          <w:lang w:eastAsia="es-SV"/>
        </w:rPr>
        <w:t xml:space="preserve"> XXX</w:t>
      </w:r>
      <w:r w:rsidRPr="009B402F">
        <w:rPr>
          <w:rFonts w:ascii="Museo Sans 300" w:eastAsia="Times New Roman" w:hAnsi="Museo Sans 300"/>
          <w:sz w:val="20"/>
          <w:szCs w:val="20"/>
          <w:lang w:val="es-ES" w:eastAsia="es-ES"/>
        </w:rPr>
        <w:t xml:space="preserve"> </w:t>
      </w:r>
      <w:r w:rsidRPr="009B402F">
        <w:rPr>
          <w:rFonts w:ascii="Museo Sans 300" w:hAnsi="Museo Sans 300"/>
          <w:sz w:val="20"/>
          <w:szCs w:val="20"/>
          <w:lang w:val="es-ES_tradnl"/>
        </w:rPr>
        <w:t>rindió la ampliación del informe técnico en el cual dictaminó lo siguiente:</w:t>
      </w:r>
    </w:p>
    <w:p w14:paraId="23CAB79A" w14:textId="77777777" w:rsidR="00C104FB" w:rsidRDefault="00C104FB" w:rsidP="00C104FB">
      <w:pPr>
        <w:tabs>
          <w:tab w:val="left" w:pos="567"/>
        </w:tabs>
        <w:spacing w:after="0" w:line="240" w:lineRule="auto"/>
        <w:ind w:left="567"/>
        <w:contextualSpacing/>
        <w:jc w:val="both"/>
        <w:rPr>
          <w:rFonts w:ascii="Museo Sans 300" w:hAnsi="Museo Sans 300"/>
          <w:sz w:val="18"/>
          <w:szCs w:val="18"/>
          <w:lang w:eastAsia="es-SV"/>
        </w:rPr>
      </w:pPr>
    </w:p>
    <w:p w14:paraId="726A9921" w14:textId="61911398" w:rsidR="00C104FB" w:rsidRDefault="00C104FB" w:rsidP="00437C9B">
      <w:pPr>
        <w:spacing w:line="0" w:lineRule="atLeast"/>
        <w:ind w:left="993" w:right="565"/>
        <w:contextualSpacing/>
        <w:jc w:val="both"/>
        <w:rPr>
          <w:rFonts w:ascii="Museo 300" w:hAnsi="Museo 300"/>
          <w:sz w:val="16"/>
          <w:szCs w:val="16"/>
        </w:rPr>
      </w:pPr>
      <w:r w:rsidRPr="004C4353">
        <w:rPr>
          <w:rFonts w:ascii="Museo Sans 300" w:hAnsi="Museo Sans 300"/>
          <w:sz w:val="16"/>
          <w:szCs w:val="16"/>
          <w:lang w:eastAsia="es-SV"/>
        </w:rPr>
        <w:t xml:space="preserve">“[…] </w:t>
      </w:r>
      <w:r w:rsidRPr="004C4353">
        <w:rPr>
          <w:rFonts w:ascii="Museo 300" w:hAnsi="Museo 300"/>
          <w:b/>
          <w:sz w:val="16"/>
          <w:szCs w:val="16"/>
        </w:rPr>
        <w:t xml:space="preserve"> </w:t>
      </w:r>
      <w:r w:rsidRPr="004C4353">
        <w:rPr>
          <w:rFonts w:ascii="Museo 300" w:hAnsi="Museo 300"/>
          <w:sz w:val="16"/>
          <w:szCs w:val="16"/>
        </w:rPr>
        <w:t>Es inne</w:t>
      </w:r>
      <w:r w:rsidRPr="0095780B">
        <w:rPr>
          <w:rFonts w:ascii="Museo 300" w:hAnsi="Museo 300"/>
          <w:sz w:val="16"/>
          <w:szCs w:val="16"/>
        </w:rPr>
        <w:t>gable el hecho que tanto DELSUR como el Cliente (</w:t>
      </w:r>
      <w:r w:rsidR="00362234">
        <w:rPr>
          <w:rFonts w:ascii="Museo 300" w:hAnsi="Museo 300"/>
          <w:sz w:val="16"/>
          <w:szCs w:val="16"/>
        </w:rPr>
        <w:t xml:space="preserve"> XXX</w:t>
      </w:r>
      <w:r w:rsidRPr="0095780B">
        <w:rPr>
          <w:rFonts w:ascii="Museo 300" w:hAnsi="Museo 300"/>
          <w:sz w:val="16"/>
          <w:szCs w:val="16"/>
        </w:rPr>
        <w:t xml:space="preserve">) operan sus instalaciones eléctricas </w:t>
      </w:r>
      <w:r w:rsidRPr="004C4353">
        <w:rPr>
          <w:rFonts w:ascii="Museo 300" w:hAnsi="Museo 300"/>
          <w:sz w:val="16"/>
          <w:szCs w:val="16"/>
          <w:u w:val="single"/>
        </w:rPr>
        <w:t>en condiciones aceptables, pero no óptimas,</w:t>
      </w:r>
      <w:r w:rsidRPr="0095780B">
        <w:rPr>
          <w:rFonts w:ascii="Museo 300" w:hAnsi="Museo 300"/>
          <w:sz w:val="16"/>
          <w:szCs w:val="16"/>
        </w:rPr>
        <w:t xml:space="preserve"> esto no es un criterio subjetivo o aleatorio, sin embargo, es verificable ya que ambas entidades realizan un esfuerzo constante para potenciar y mejorar eventualmente sus equipos/instalaciones en aras de brindar un servicio de calidad a sus clientes. Lo anterior no descarta que las instalaciones de los querellantes presenten deficiencias notorias u ocultas y algunas de</w:t>
      </w:r>
      <w:r w:rsidR="002142BF" w:rsidRPr="0095780B">
        <w:rPr>
          <w:rFonts w:ascii="Museo 300" w:hAnsi="Museo 300"/>
          <w:sz w:val="16"/>
          <w:szCs w:val="16"/>
        </w:rPr>
        <w:t xml:space="preserve"> </w:t>
      </w:r>
      <w:r w:rsidRPr="0095780B">
        <w:rPr>
          <w:rFonts w:ascii="Museo 300" w:hAnsi="Museo 300"/>
          <w:sz w:val="16"/>
          <w:szCs w:val="16"/>
        </w:rPr>
        <w:t>ellas sólo pueden manifestarse dependiendo de la magnitud de las fallas eléctricas a que</w:t>
      </w:r>
      <w:r w:rsidR="002142BF" w:rsidRPr="0095780B">
        <w:rPr>
          <w:rFonts w:ascii="Museo 300" w:hAnsi="Museo 300"/>
          <w:sz w:val="16"/>
          <w:szCs w:val="16"/>
        </w:rPr>
        <w:t xml:space="preserve"> </w:t>
      </w:r>
      <w:r w:rsidRPr="0095780B">
        <w:rPr>
          <w:rFonts w:ascii="Museo 300" w:hAnsi="Museo 300"/>
          <w:sz w:val="16"/>
          <w:szCs w:val="16"/>
        </w:rPr>
        <w:t>sean expuestos su sistema o red eléctrica (eventos fortuitos u ocasionados</w:t>
      </w:r>
      <w:r w:rsidR="002142BF" w:rsidRPr="0095780B">
        <w:rPr>
          <w:rFonts w:ascii="Museo 300" w:hAnsi="Museo 300"/>
          <w:sz w:val="16"/>
          <w:szCs w:val="16"/>
        </w:rPr>
        <w:t xml:space="preserve"> </w:t>
      </w:r>
      <w:r w:rsidRPr="0095780B">
        <w:rPr>
          <w:rFonts w:ascii="Museo 300" w:hAnsi="Museo 300"/>
          <w:sz w:val="16"/>
          <w:szCs w:val="16"/>
        </w:rPr>
        <w:t>accidentalmente).</w:t>
      </w:r>
    </w:p>
    <w:p w14:paraId="38DB69A9" w14:textId="77777777" w:rsidR="00057322" w:rsidRPr="0095780B" w:rsidRDefault="00057322" w:rsidP="00437C9B">
      <w:pPr>
        <w:spacing w:line="0" w:lineRule="atLeast"/>
        <w:ind w:left="993" w:right="565"/>
        <w:contextualSpacing/>
        <w:jc w:val="both"/>
        <w:rPr>
          <w:rFonts w:ascii="Museo 300" w:hAnsi="Museo 300"/>
          <w:sz w:val="16"/>
          <w:szCs w:val="16"/>
        </w:rPr>
      </w:pPr>
    </w:p>
    <w:p w14:paraId="4AF1E9B4" w14:textId="03E4DC37" w:rsidR="00C104FB" w:rsidRPr="0095780B" w:rsidRDefault="00C104FB" w:rsidP="00437C9B">
      <w:pPr>
        <w:spacing w:line="0" w:lineRule="atLeast"/>
        <w:ind w:left="993" w:right="565"/>
        <w:contextualSpacing/>
        <w:jc w:val="both"/>
        <w:rPr>
          <w:rFonts w:ascii="Museo 300" w:hAnsi="Museo 300"/>
          <w:sz w:val="16"/>
          <w:szCs w:val="16"/>
        </w:rPr>
      </w:pPr>
      <w:r w:rsidRPr="0095780B">
        <w:rPr>
          <w:rFonts w:ascii="Museo 300" w:hAnsi="Museo 300"/>
          <w:sz w:val="16"/>
          <w:szCs w:val="16"/>
        </w:rPr>
        <w:t>Es imprescindible no perder de vista que los trabajos que DELSUR realizó el día 13 de</w:t>
      </w:r>
      <w:r w:rsidR="002142BF" w:rsidRPr="0095780B">
        <w:rPr>
          <w:rFonts w:ascii="Museo 300" w:hAnsi="Museo 300"/>
          <w:sz w:val="16"/>
          <w:szCs w:val="16"/>
        </w:rPr>
        <w:t xml:space="preserve"> </w:t>
      </w:r>
      <w:r w:rsidRPr="0095780B">
        <w:rPr>
          <w:rFonts w:ascii="Museo 300" w:hAnsi="Museo 300"/>
          <w:sz w:val="16"/>
          <w:szCs w:val="16"/>
        </w:rPr>
        <w:t>diciembre/2018 estaban catalogados de enorme complejidad, según investigaciones del</w:t>
      </w:r>
      <w:r w:rsidR="002142BF" w:rsidRPr="0095780B">
        <w:rPr>
          <w:rFonts w:ascii="Museo 300" w:hAnsi="Museo 300"/>
          <w:sz w:val="16"/>
          <w:szCs w:val="16"/>
        </w:rPr>
        <w:t xml:space="preserve"> </w:t>
      </w:r>
      <w:r w:rsidRPr="0095780B">
        <w:rPr>
          <w:rFonts w:ascii="Museo 300" w:hAnsi="Museo 300"/>
          <w:sz w:val="16"/>
          <w:szCs w:val="16"/>
        </w:rPr>
        <w:t>perito, debido a las múltiples maniobras técnicas que se ejecutaron por tanto los mismos</w:t>
      </w:r>
      <w:r w:rsidR="002142BF" w:rsidRPr="0095780B">
        <w:rPr>
          <w:rFonts w:ascii="Museo 300" w:hAnsi="Museo 300"/>
          <w:sz w:val="16"/>
          <w:szCs w:val="16"/>
        </w:rPr>
        <w:t xml:space="preserve"> </w:t>
      </w:r>
      <w:r w:rsidRPr="0095780B">
        <w:rPr>
          <w:rFonts w:ascii="Museo 300" w:hAnsi="Museo 300"/>
          <w:sz w:val="16"/>
          <w:szCs w:val="16"/>
        </w:rPr>
        <w:t>demandaban una supervisión técnica más rigurosa y estricta por parte de DELSUR y</w:t>
      </w:r>
      <w:r w:rsidR="002142BF" w:rsidRPr="0095780B">
        <w:rPr>
          <w:rFonts w:ascii="Museo 300" w:hAnsi="Museo 300"/>
          <w:sz w:val="16"/>
          <w:szCs w:val="16"/>
        </w:rPr>
        <w:t xml:space="preserve"> </w:t>
      </w:r>
      <w:r w:rsidRPr="0095780B">
        <w:rPr>
          <w:rFonts w:ascii="Museo 300" w:hAnsi="Museo 300"/>
          <w:sz w:val="16"/>
          <w:szCs w:val="16"/>
        </w:rPr>
        <w:t>mayormente porque en los trabajos se involucró personal externo (contratistas).</w:t>
      </w:r>
    </w:p>
    <w:p w14:paraId="7DE0DF23" w14:textId="77777777" w:rsidR="002142BF" w:rsidRPr="0095780B" w:rsidRDefault="002142BF" w:rsidP="00437C9B">
      <w:pPr>
        <w:spacing w:line="0" w:lineRule="atLeast"/>
        <w:ind w:left="993" w:right="565"/>
        <w:contextualSpacing/>
        <w:jc w:val="both"/>
        <w:rPr>
          <w:rFonts w:ascii="Museo 300" w:hAnsi="Museo 300"/>
          <w:sz w:val="16"/>
          <w:szCs w:val="16"/>
        </w:rPr>
      </w:pPr>
    </w:p>
    <w:p w14:paraId="04128512" w14:textId="4EB949E0" w:rsidR="00C104FB" w:rsidRPr="0095780B" w:rsidRDefault="00C104FB" w:rsidP="00437C9B">
      <w:pPr>
        <w:spacing w:line="0" w:lineRule="atLeast"/>
        <w:ind w:left="993" w:right="565"/>
        <w:contextualSpacing/>
        <w:jc w:val="both"/>
        <w:rPr>
          <w:rFonts w:ascii="Museo 300" w:hAnsi="Museo 300"/>
          <w:sz w:val="16"/>
          <w:szCs w:val="16"/>
        </w:rPr>
      </w:pPr>
      <w:r w:rsidRPr="0095780B">
        <w:rPr>
          <w:rFonts w:ascii="Museo 300" w:hAnsi="Museo 300"/>
          <w:sz w:val="16"/>
          <w:szCs w:val="16"/>
        </w:rPr>
        <w:t>La falla eléctrica ocasionada y admitida por DELSUR, inversión en la secuencia de fases en</w:t>
      </w:r>
      <w:r w:rsidR="002142BF" w:rsidRPr="0095780B">
        <w:rPr>
          <w:rFonts w:ascii="Museo 300" w:hAnsi="Museo 300"/>
          <w:sz w:val="16"/>
          <w:szCs w:val="16"/>
        </w:rPr>
        <w:t xml:space="preserve"> </w:t>
      </w:r>
      <w:r w:rsidRPr="0095780B">
        <w:rPr>
          <w:rFonts w:ascii="Museo 300" w:hAnsi="Museo 300"/>
          <w:sz w:val="16"/>
          <w:szCs w:val="16"/>
        </w:rPr>
        <w:t>el lado de media tensión, no fue producto de la casualidad o un acto imprevisible sino una</w:t>
      </w:r>
      <w:r w:rsidR="002142BF" w:rsidRPr="0095780B">
        <w:rPr>
          <w:rFonts w:ascii="Museo 300" w:hAnsi="Museo 300"/>
          <w:sz w:val="16"/>
          <w:szCs w:val="16"/>
        </w:rPr>
        <w:t xml:space="preserve"> </w:t>
      </w:r>
      <w:r w:rsidRPr="0095780B">
        <w:rPr>
          <w:rFonts w:ascii="Museo 300" w:hAnsi="Museo 300"/>
          <w:sz w:val="16"/>
          <w:szCs w:val="16"/>
        </w:rPr>
        <w:t>flagrante falta de supervisión efectiva en la operación y mantenimiento de su red eléctrica</w:t>
      </w:r>
      <w:r w:rsidR="002142BF" w:rsidRPr="0095780B">
        <w:rPr>
          <w:rFonts w:ascii="Museo 300" w:hAnsi="Museo 300"/>
          <w:sz w:val="16"/>
          <w:szCs w:val="16"/>
        </w:rPr>
        <w:t xml:space="preserve"> </w:t>
      </w:r>
      <w:r w:rsidRPr="0095780B">
        <w:rPr>
          <w:rFonts w:ascii="Museo 300" w:hAnsi="Museo 300"/>
          <w:sz w:val="16"/>
          <w:szCs w:val="16"/>
        </w:rPr>
        <w:t>cuyas implicaciones o daños pudieron haberse evitado.</w:t>
      </w:r>
      <w:r w:rsidR="002142BF" w:rsidRPr="0095780B">
        <w:rPr>
          <w:rFonts w:ascii="Museo 300" w:hAnsi="Museo 300"/>
          <w:sz w:val="16"/>
          <w:szCs w:val="16"/>
        </w:rPr>
        <w:t xml:space="preserve"> </w:t>
      </w:r>
    </w:p>
    <w:p w14:paraId="3553E979" w14:textId="77777777" w:rsidR="002142BF" w:rsidRPr="0095780B" w:rsidRDefault="002142BF" w:rsidP="00437C9B">
      <w:pPr>
        <w:spacing w:line="0" w:lineRule="atLeast"/>
        <w:ind w:left="993" w:right="565"/>
        <w:contextualSpacing/>
        <w:jc w:val="both"/>
        <w:rPr>
          <w:rFonts w:ascii="Museo 300" w:hAnsi="Museo 300"/>
          <w:sz w:val="16"/>
          <w:szCs w:val="16"/>
        </w:rPr>
      </w:pPr>
    </w:p>
    <w:p w14:paraId="376E414C" w14:textId="247F117E" w:rsidR="00C104FB" w:rsidRPr="0095780B" w:rsidRDefault="00C104FB" w:rsidP="00437C9B">
      <w:pPr>
        <w:spacing w:line="0" w:lineRule="atLeast"/>
        <w:ind w:left="993" w:right="565"/>
        <w:contextualSpacing/>
        <w:jc w:val="both"/>
        <w:rPr>
          <w:rFonts w:ascii="Museo 300" w:hAnsi="Museo 300"/>
          <w:sz w:val="16"/>
          <w:szCs w:val="16"/>
        </w:rPr>
      </w:pPr>
      <w:r w:rsidRPr="0095780B">
        <w:rPr>
          <w:rFonts w:ascii="Museo 300" w:hAnsi="Museo 300"/>
          <w:sz w:val="16"/>
          <w:szCs w:val="16"/>
        </w:rPr>
        <w:t>El Perito asignado al caso, no ha desestimado el estado actual de las instalaciones</w:t>
      </w:r>
      <w:r w:rsidR="002142BF" w:rsidRPr="0095780B">
        <w:rPr>
          <w:rFonts w:ascii="Museo 300" w:hAnsi="Museo 300"/>
          <w:sz w:val="16"/>
          <w:szCs w:val="16"/>
        </w:rPr>
        <w:t xml:space="preserve"> </w:t>
      </w:r>
      <w:r w:rsidRPr="0095780B">
        <w:rPr>
          <w:rFonts w:ascii="Museo 300" w:hAnsi="Museo 300"/>
          <w:sz w:val="16"/>
          <w:szCs w:val="16"/>
        </w:rPr>
        <w:t xml:space="preserve">eléctricas de los </w:t>
      </w:r>
      <w:r w:rsidR="00362234">
        <w:rPr>
          <w:rFonts w:ascii="Museo 300" w:hAnsi="Museo 300"/>
          <w:sz w:val="16"/>
          <w:szCs w:val="16"/>
        </w:rPr>
        <w:t xml:space="preserve"> XXX</w:t>
      </w:r>
      <w:r w:rsidRPr="0095780B">
        <w:rPr>
          <w:rFonts w:ascii="Museo 300" w:hAnsi="Museo 300"/>
          <w:sz w:val="16"/>
          <w:szCs w:val="16"/>
        </w:rPr>
        <w:t xml:space="preserve"> cuyos detalles fueron ampliamente expuestos en el</w:t>
      </w:r>
      <w:r w:rsidR="002142BF" w:rsidRPr="0095780B">
        <w:rPr>
          <w:rFonts w:ascii="Museo 300" w:hAnsi="Museo 300"/>
          <w:sz w:val="16"/>
          <w:szCs w:val="16"/>
        </w:rPr>
        <w:t xml:space="preserve"> </w:t>
      </w:r>
      <w:r w:rsidR="009B402F">
        <w:rPr>
          <w:rFonts w:ascii="Museo 300" w:hAnsi="Museo 300"/>
          <w:sz w:val="16"/>
          <w:szCs w:val="16"/>
        </w:rPr>
        <w:t>informe pericial, sin embarg</w:t>
      </w:r>
      <w:r w:rsidRPr="0095780B">
        <w:rPr>
          <w:rFonts w:ascii="Museo 300" w:hAnsi="Museo 300"/>
          <w:sz w:val="16"/>
          <w:szCs w:val="16"/>
        </w:rPr>
        <w:t>o a pesar de los mismos éstos nunca impidieron el desarrollo</w:t>
      </w:r>
      <w:r w:rsidR="002142BF" w:rsidRPr="0095780B">
        <w:rPr>
          <w:rFonts w:ascii="Museo 300" w:hAnsi="Museo 300"/>
          <w:sz w:val="16"/>
          <w:szCs w:val="16"/>
        </w:rPr>
        <w:t xml:space="preserve"> </w:t>
      </w:r>
      <w:r w:rsidRPr="0095780B">
        <w:rPr>
          <w:rFonts w:ascii="Museo 300" w:hAnsi="Museo 300"/>
          <w:sz w:val="16"/>
          <w:szCs w:val="16"/>
        </w:rPr>
        <w:t>normal de sus actividades comerciales.</w:t>
      </w:r>
    </w:p>
    <w:p w14:paraId="292A04C5" w14:textId="77777777" w:rsidR="002142BF" w:rsidRPr="0095780B" w:rsidRDefault="002142BF" w:rsidP="00437C9B">
      <w:pPr>
        <w:spacing w:line="0" w:lineRule="atLeast"/>
        <w:ind w:left="993" w:right="565"/>
        <w:contextualSpacing/>
        <w:jc w:val="both"/>
        <w:rPr>
          <w:rFonts w:ascii="Museo 300" w:hAnsi="Museo 300"/>
          <w:sz w:val="16"/>
          <w:szCs w:val="16"/>
        </w:rPr>
      </w:pPr>
    </w:p>
    <w:p w14:paraId="0B81D7E3" w14:textId="4AB26F39" w:rsidR="00C104FB" w:rsidRPr="0095780B" w:rsidRDefault="002142BF" w:rsidP="00437C9B">
      <w:pPr>
        <w:spacing w:line="0" w:lineRule="atLeast"/>
        <w:ind w:left="993" w:right="565"/>
        <w:contextualSpacing/>
        <w:jc w:val="both"/>
        <w:rPr>
          <w:rFonts w:ascii="Museo 300" w:hAnsi="Museo 300"/>
          <w:sz w:val="16"/>
          <w:szCs w:val="16"/>
        </w:rPr>
      </w:pPr>
      <w:r w:rsidRPr="0095780B">
        <w:rPr>
          <w:rFonts w:ascii="Museo 300" w:hAnsi="Museo 300"/>
          <w:sz w:val="16"/>
          <w:szCs w:val="16"/>
        </w:rPr>
        <w:t>Si</w:t>
      </w:r>
      <w:r w:rsidR="00C104FB" w:rsidRPr="0095780B">
        <w:rPr>
          <w:rFonts w:ascii="Museo 300" w:hAnsi="Museo 300"/>
          <w:sz w:val="16"/>
          <w:szCs w:val="16"/>
        </w:rPr>
        <w:t xml:space="preserve"> bien es cierto que DELSUR admite que ha tomado las acciones pertinentes para que la</w:t>
      </w:r>
      <w:r w:rsidRPr="0095780B">
        <w:rPr>
          <w:rFonts w:ascii="Museo 300" w:hAnsi="Museo 300"/>
          <w:sz w:val="16"/>
          <w:szCs w:val="16"/>
        </w:rPr>
        <w:t xml:space="preserve"> </w:t>
      </w:r>
      <w:r w:rsidR="00C104FB" w:rsidRPr="0095780B">
        <w:rPr>
          <w:rFonts w:ascii="Museo 300" w:hAnsi="Museo 300"/>
          <w:sz w:val="16"/>
          <w:szCs w:val="16"/>
        </w:rPr>
        <w:t>falla eléctrica antes mencionada no se repita, dicha afirmación va encaminada a eventos</w:t>
      </w:r>
      <w:r w:rsidRPr="0095780B">
        <w:rPr>
          <w:rFonts w:ascii="Museo 300" w:hAnsi="Museo 300"/>
          <w:sz w:val="16"/>
          <w:szCs w:val="16"/>
        </w:rPr>
        <w:t xml:space="preserve"> </w:t>
      </w:r>
      <w:r w:rsidR="00C104FB" w:rsidRPr="0095780B">
        <w:rPr>
          <w:rFonts w:ascii="Museo 300" w:hAnsi="Museo 300"/>
          <w:sz w:val="16"/>
          <w:szCs w:val="16"/>
        </w:rPr>
        <w:t>futuros en su red eléctrica pero obviamente no resuelve los perjuicios ya ocasionados al El</w:t>
      </w:r>
      <w:r w:rsidRPr="0095780B">
        <w:rPr>
          <w:rFonts w:ascii="Museo 300" w:hAnsi="Museo 300"/>
          <w:sz w:val="16"/>
          <w:szCs w:val="16"/>
        </w:rPr>
        <w:t xml:space="preserve"> </w:t>
      </w:r>
      <w:r w:rsidR="00C104FB" w:rsidRPr="0095780B">
        <w:rPr>
          <w:rFonts w:ascii="Museo 300" w:hAnsi="Museo 300"/>
          <w:sz w:val="16"/>
          <w:szCs w:val="16"/>
        </w:rPr>
        <w:t>Cliente.</w:t>
      </w:r>
    </w:p>
    <w:p w14:paraId="0F43DF28" w14:textId="500ADBB5" w:rsidR="00C104FB" w:rsidRPr="0095780B" w:rsidRDefault="002142BF" w:rsidP="00437C9B">
      <w:pPr>
        <w:spacing w:line="0" w:lineRule="atLeast"/>
        <w:ind w:left="993" w:right="565"/>
        <w:contextualSpacing/>
        <w:jc w:val="both"/>
        <w:rPr>
          <w:rFonts w:ascii="Museo 300" w:hAnsi="Museo 300"/>
          <w:sz w:val="16"/>
          <w:szCs w:val="16"/>
        </w:rPr>
      </w:pPr>
      <w:r w:rsidRPr="0095780B">
        <w:rPr>
          <w:rFonts w:ascii="Museo 300" w:hAnsi="Museo 300"/>
          <w:sz w:val="16"/>
          <w:szCs w:val="16"/>
        </w:rPr>
        <w:lastRenderedPageBreak/>
        <w:t xml:space="preserve"> </w:t>
      </w:r>
    </w:p>
    <w:p w14:paraId="32758547" w14:textId="275E51B4" w:rsidR="00C104FB" w:rsidRPr="0095780B" w:rsidRDefault="00C104FB" w:rsidP="00437C9B">
      <w:pPr>
        <w:spacing w:line="0" w:lineRule="atLeast"/>
        <w:ind w:left="993" w:right="565"/>
        <w:contextualSpacing/>
        <w:jc w:val="both"/>
        <w:rPr>
          <w:rFonts w:ascii="Museo 300" w:hAnsi="Museo 300"/>
          <w:sz w:val="16"/>
          <w:szCs w:val="16"/>
        </w:rPr>
      </w:pPr>
      <w:r w:rsidRPr="0095780B">
        <w:rPr>
          <w:rFonts w:ascii="Museo 300" w:hAnsi="Museo 300"/>
          <w:sz w:val="16"/>
          <w:szCs w:val="16"/>
        </w:rPr>
        <w:t>El Perito es del criterio que la envergadura de la falla eléctrica provocada por DELSUR debe</w:t>
      </w:r>
      <w:r w:rsidR="002142BF" w:rsidRPr="0095780B">
        <w:rPr>
          <w:rFonts w:ascii="Museo 300" w:hAnsi="Museo 300"/>
          <w:sz w:val="16"/>
          <w:szCs w:val="16"/>
        </w:rPr>
        <w:t xml:space="preserve"> </w:t>
      </w:r>
      <w:r w:rsidRPr="0095780B">
        <w:rPr>
          <w:rFonts w:ascii="Museo 300" w:hAnsi="Museo 300"/>
          <w:sz w:val="16"/>
          <w:szCs w:val="16"/>
        </w:rPr>
        <w:t>sentar un precedente serio ya que es intolerable que sus consecuencias queden indemnes.</w:t>
      </w:r>
    </w:p>
    <w:p w14:paraId="68713E6E" w14:textId="77777777" w:rsidR="002142BF" w:rsidRPr="0095780B" w:rsidRDefault="002142BF" w:rsidP="00437C9B">
      <w:pPr>
        <w:spacing w:line="0" w:lineRule="atLeast"/>
        <w:ind w:left="993" w:right="565"/>
        <w:contextualSpacing/>
        <w:jc w:val="both"/>
        <w:rPr>
          <w:rFonts w:ascii="Museo 300" w:hAnsi="Museo 300"/>
          <w:sz w:val="16"/>
          <w:szCs w:val="16"/>
        </w:rPr>
      </w:pPr>
    </w:p>
    <w:p w14:paraId="6513F4A4" w14:textId="5C436661" w:rsidR="00C104FB" w:rsidRPr="0095780B" w:rsidRDefault="00C104FB" w:rsidP="00437C9B">
      <w:pPr>
        <w:spacing w:line="0" w:lineRule="atLeast"/>
        <w:ind w:left="993" w:right="565"/>
        <w:contextualSpacing/>
        <w:jc w:val="both"/>
        <w:rPr>
          <w:rFonts w:ascii="Museo 300" w:hAnsi="Museo 300"/>
          <w:sz w:val="16"/>
          <w:szCs w:val="16"/>
        </w:rPr>
      </w:pPr>
      <w:r w:rsidRPr="0095780B">
        <w:rPr>
          <w:rFonts w:ascii="Museo 300" w:hAnsi="Museo 300"/>
          <w:sz w:val="16"/>
          <w:szCs w:val="16"/>
        </w:rPr>
        <w:t>Por otro lado, se observa y concluye el hecho que el Cliente no pretende obtener lucros</w:t>
      </w:r>
      <w:r w:rsidR="002142BF" w:rsidRPr="0095780B">
        <w:rPr>
          <w:rFonts w:ascii="Museo 300" w:hAnsi="Museo 300"/>
          <w:sz w:val="16"/>
          <w:szCs w:val="16"/>
        </w:rPr>
        <w:t xml:space="preserve"> </w:t>
      </w:r>
      <w:r w:rsidRPr="0095780B">
        <w:rPr>
          <w:rFonts w:ascii="Museo 300" w:hAnsi="Museo 300"/>
          <w:sz w:val="16"/>
          <w:szCs w:val="16"/>
        </w:rPr>
        <w:t>ulteriores ni réditos adicionales derivados del presente conflicto ya que solamente está</w:t>
      </w:r>
      <w:r w:rsidR="002142BF" w:rsidRPr="0095780B">
        <w:rPr>
          <w:rFonts w:ascii="Museo 300" w:hAnsi="Museo 300"/>
          <w:sz w:val="16"/>
          <w:szCs w:val="16"/>
        </w:rPr>
        <w:t xml:space="preserve"> </w:t>
      </w:r>
      <w:r w:rsidRPr="0095780B">
        <w:rPr>
          <w:rFonts w:ascii="Museo 300" w:hAnsi="Museo 300"/>
          <w:sz w:val="16"/>
          <w:szCs w:val="16"/>
        </w:rPr>
        <w:t>solicitando una indemnización económica por partes eléctricas o repuestos dañados sin</w:t>
      </w:r>
      <w:r w:rsidR="002142BF" w:rsidRPr="0095780B">
        <w:rPr>
          <w:rFonts w:ascii="Museo 300" w:hAnsi="Museo 300"/>
          <w:sz w:val="16"/>
          <w:szCs w:val="16"/>
        </w:rPr>
        <w:t xml:space="preserve"> </w:t>
      </w:r>
      <w:r w:rsidRPr="0095780B">
        <w:rPr>
          <w:rFonts w:ascii="Museo 300" w:hAnsi="Museo 300"/>
          <w:sz w:val="16"/>
          <w:szCs w:val="16"/>
        </w:rPr>
        <w:t>incluir otros costos derivados en los cuales forzosamente deberá incurrir tales como:</w:t>
      </w:r>
      <w:r w:rsidR="002142BF" w:rsidRPr="0095780B">
        <w:rPr>
          <w:rFonts w:ascii="Museo 300" w:hAnsi="Museo 300"/>
          <w:sz w:val="16"/>
          <w:szCs w:val="16"/>
        </w:rPr>
        <w:t xml:space="preserve"> </w:t>
      </w:r>
      <w:r w:rsidRPr="0095780B">
        <w:rPr>
          <w:rFonts w:ascii="Museo 300" w:hAnsi="Museo 300"/>
          <w:sz w:val="16"/>
          <w:szCs w:val="16"/>
        </w:rPr>
        <w:t>impuestos de importación, mano de obra extranjera para instalarlos, garantías, etc.</w:t>
      </w:r>
    </w:p>
    <w:p w14:paraId="3C55C915" w14:textId="77777777" w:rsidR="004C4353" w:rsidRDefault="004C4353" w:rsidP="00DA6ABF">
      <w:pPr>
        <w:spacing w:line="0" w:lineRule="atLeast"/>
        <w:ind w:left="567" w:right="565"/>
        <w:contextualSpacing/>
        <w:jc w:val="both"/>
        <w:rPr>
          <w:rFonts w:ascii="Museo 300" w:hAnsi="Museo 300"/>
          <w:sz w:val="16"/>
          <w:szCs w:val="16"/>
        </w:rPr>
      </w:pPr>
    </w:p>
    <w:p w14:paraId="52DAD2B1" w14:textId="245A6EB5" w:rsidR="00C104FB" w:rsidRPr="0095780B" w:rsidRDefault="00C104FB" w:rsidP="00437C9B">
      <w:pPr>
        <w:spacing w:line="0" w:lineRule="atLeast"/>
        <w:ind w:left="993" w:right="565"/>
        <w:contextualSpacing/>
        <w:jc w:val="both"/>
        <w:rPr>
          <w:rFonts w:ascii="Museo 300" w:hAnsi="Museo 300"/>
          <w:sz w:val="16"/>
          <w:szCs w:val="16"/>
        </w:rPr>
      </w:pPr>
      <w:r w:rsidRPr="0095780B">
        <w:rPr>
          <w:rFonts w:ascii="Museo 300" w:hAnsi="Museo 300"/>
          <w:sz w:val="16"/>
          <w:szCs w:val="16"/>
        </w:rPr>
        <w:t>Por lo antes expuesto se mantiene el dictamen final del Perito.</w:t>
      </w:r>
      <w:r w:rsidRPr="004C4353">
        <w:rPr>
          <w:rFonts w:ascii="Museo 300" w:hAnsi="Museo 300"/>
          <w:sz w:val="16"/>
          <w:szCs w:val="16"/>
        </w:rPr>
        <w:t xml:space="preserve"> […]”</w:t>
      </w:r>
      <w:r w:rsidRPr="0095780B">
        <w:rPr>
          <w:rFonts w:ascii="Museo 300" w:hAnsi="Museo 300"/>
          <w:sz w:val="16"/>
          <w:szCs w:val="16"/>
        </w:rPr>
        <w:t xml:space="preserve"> </w:t>
      </w:r>
    </w:p>
    <w:p w14:paraId="25BE0979" w14:textId="77777777" w:rsidR="00C104FB" w:rsidRPr="0095780B" w:rsidRDefault="00C104FB" w:rsidP="00DA6ABF">
      <w:pPr>
        <w:tabs>
          <w:tab w:val="left" w:pos="567"/>
        </w:tabs>
        <w:spacing w:after="0" w:line="240" w:lineRule="auto"/>
        <w:ind w:left="567"/>
        <w:contextualSpacing/>
        <w:jc w:val="both"/>
        <w:rPr>
          <w:rFonts w:ascii="Museo Sans 300" w:hAnsi="Museo Sans 300"/>
          <w:sz w:val="16"/>
          <w:szCs w:val="16"/>
        </w:rPr>
      </w:pPr>
    </w:p>
    <w:p w14:paraId="2ED39919" w14:textId="4CD5CAE3" w:rsidR="00C97056" w:rsidRDefault="004C4353" w:rsidP="0017023E">
      <w:pPr>
        <w:tabs>
          <w:tab w:val="left" w:pos="567"/>
        </w:tabs>
        <w:spacing w:after="0" w:line="240" w:lineRule="auto"/>
        <w:ind w:left="567"/>
        <w:contextualSpacing/>
        <w:jc w:val="both"/>
        <w:rPr>
          <w:rFonts w:ascii="Museo Sans 300" w:hAnsi="Museo Sans 300"/>
          <w:sz w:val="20"/>
          <w:szCs w:val="20"/>
        </w:rPr>
      </w:pPr>
      <w:r w:rsidRPr="0095780B">
        <w:rPr>
          <w:rFonts w:ascii="Museo Sans 300" w:hAnsi="Museo Sans 300"/>
          <w:sz w:val="20"/>
          <w:szCs w:val="20"/>
        </w:rPr>
        <w:t>Mediante el acuerdo N.° E-9</w:t>
      </w:r>
      <w:r>
        <w:rPr>
          <w:rFonts w:ascii="Museo Sans 300" w:hAnsi="Museo Sans 300"/>
          <w:sz w:val="20"/>
          <w:szCs w:val="20"/>
        </w:rPr>
        <w:t>81</w:t>
      </w:r>
      <w:r w:rsidRPr="0095780B">
        <w:rPr>
          <w:rFonts w:ascii="Museo Sans 300" w:hAnsi="Museo Sans 300"/>
          <w:sz w:val="20"/>
          <w:szCs w:val="20"/>
        </w:rPr>
        <w:t>-2020-CAU</w:t>
      </w:r>
      <w:r>
        <w:rPr>
          <w:rFonts w:ascii="Museo Sans 300" w:hAnsi="Museo Sans 300"/>
          <w:sz w:val="20"/>
          <w:szCs w:val="20"/>
        </w:rPr>
        <w:t>, de fecha catorce de septiembre de este año</w:t>
      </w:r>
      <w:r w:rsidRPr="0095780B">
        <w:rPr>
          <w:rFonts w:ascii="Museo Sans 300" w:hAnsi="Museo Sans 300"/>
          <w:sz w:val="20"/>
          <w:szCs w:val="20"/>
        </w:rPr>
        <w:t>,</w:t>
      </w:r>
      <w:r>
        <w:rPr>
          <w:rFonts w:ascii="Museo Sans 300" w:hAnsi="Museo Sans 300"/>
          <w:sz w:val="20"/>
          <w:szCs w:val="20"/>
        </w:rPr>
        <w:t xml:space="preserve"> esta superintendencia </w:t>
      </w:r>
      <w:r w:rsidR="00C97056">
        <w:rPr>
          <w:rFonts w:ascii="Museo Sans 300" w:hAnsi="Museo Sans 300"/>
          <w:sz w:val="20"/>
          <w:szCs w:val="20"/>
        </w:rPr>
        <w:t>suspendió</w:t>
      </w:r>
      <w:r w:rsidR="00C97056" w:rsidRPr="00C97056">
        <w:rPr>
          <w:rFonts w:ascii="Museo Sans 300" w:hAnsi="Museo Sans 300"/>
          <w:sz w:val="20"/>
          <w:szCs w:val="20"/>
        </w:rPr>
        <w:t xml:space="preserve"> por diez días hábiles contados a partir de la notificación de ese acuerdo el plazo procesal establecido en el artículo 89 de la Ley de Procedimientos Administrativos, a efecto que las sociedades </w:t>
      </w:r>
      <w:r w:rsidR="000A7FCB">
        <w:rPr>
          <w:rFonts w:ascii="Museo Sans 300" w:hAnsi="Museo Sans 300"/>
          <w:sz w:val="20"/>
          <w:szCs w:val="20"/>
        </w:rPr>
        <w:t>XXX</w:t>
      </w:r>
      <w:r w:rsidR="00C97056" w:rsidRPr="00C97056">
        <w:rPr>
          <w:rFonts w:ascii="Museo Sans 300" w:hAnsi="Museo Sans 300"/>
          <w:sz w:val="20"/>
          <w:szCs w:val="20"/>
        </w:rPr>
        <w:t xml:space="preserve">, </w:t>
      </w:r>
      <w:r w:rsidR="000A7FCB">
        <w:rPr>
          <w:rFonts w:ascii="Museo Sans 300" w:hAnsi="Museo Sans 300"/>
          <w:sz w:val="20"/>
          <w:szCs w:val="20"/>
        </w:rPr>
        <w:t>XXX</w:t>
      </w:r>
      <w:r w:rsidR="00C97056" w:rsidRPr="00C97056">
        <w:rPr>
          <w:rFonts w:ascii="Museo Sans 300" w:hAnsi="Museo Sans 300"/>
          <w:sz w:val="20"/>
          <w:szCs w:val="20"/>
        </w:rPr>
        <w:t>. y DELSUR, S.A. de C.V.</w:t>
      </w:r>
      <w:r w:rsidR="00C97056" w:rsidRPr="00C97056">
        <w:rPr>
          <w:rFonts w:ascii="Cambria Math" w:hAnsi="Cambria Math" w:cs="Cambria Math"/>
          <w:sz w:val="20"/>
          <w:szCs w:val="20"/>
        </w:rPr>
        <w:t> </w:t>
      </w:r>
      <w:r w:rsidR="00C97056">
        <w:rPr>
          <w:rFonts w:ascii="Museo Sans 300" w:hAnsi="Museo Sans 300"/>
          <w:sz w:val="20"/>
          <w:szCs w:val="20"/>
        </w:rPr>
        <w:t>se pronunciaran</w:t>
      </w:r>
      <w:r w:rsidR="00C97056" w:rsidRPr="00C97056">
        <w:rPr>
          <w:rFonts w:ascii="Museo Sans 300" w:hAnsi="Museo Sans 300"/>
          <w:sz w:val="20"/>
          <w:szCs w:val="20"/>
        </w:rPr>
        <w:t xml:space="preserve"> respecto</w:t>
      </w:r>
      <w:r w:rsidR="00C97056" w:rsidRPr="00C97056">
        <w:rPr>
          <w:rFonts w:ascii="Museo Sans 300" w:hAnsi="Museo Sans 300" w:cs="Museo Sans 300"/>
          <w:sz w:val="20"/>
          <w:szCs w:val="20"/>
        </w:rPr>
        <w:t> </w:t>
      </w:r>
      <w:r w:rsidR="00C97056">
        <w:rPr>
          <w:rFonts w:ascii="Museo Sans 300" w:hAnsi="Museo Sans 300" w:cs="Museo Sans 300"/>
          <w:sz w:val="20"/>
          <w:szCs w:val="20"/>
        </w:rPr>
        <w:t xml:space="preserve">al </w:t>
      </w:r>
      <w:r w:rsidR="00C97056" w:rsidRPr="00C97056">
        <w:rPr>
          <w:rFonts w:ascii="Museo Sans 300" w:hAnsi="Museo Sans 300"/>
          <w:sz w:val="20"/>
          <w:szCs w:val="20"/>
        </w:rPr>
        <w:t>informe t</w:t>
      </w:r>
      <w:r w:rsidR="00C97056" w:rsidRPr="00C97056">
        <w:rPr>
          <w:rFonts w:ascii="Museo Sans 300" w:hAnsi="Museo Sans 300" w:cs="Museo Sans 300"/>
          <w:sz w:val="20"/>
          <w:szCs w:val="20"/>
        </w:rPr>
        <w:t>é</w:t>
      </w:r>
      <w:r w:rsidR="00C97056" w:rsidRPr="00C97056">
        <w:rPr>
          <w:rFonts w:ascii="Museo Sans 300" w:hAnsi="Museo Sans 300"/>
          <w:sz w:val="20"/>
          <w:szCs w:val="20"/>
        </w:rPr>
        <w:t>cnico rendido por el ingeniero</w:t>
      </w:r>
      <w:r w:rsidR="00C97056" w:rsidRPr="00C97056">
        <w:rPr>
          <w:rFonts w:ascii="Museo Sans 300" w:hAnsi="Museo Sans 300" w:cs="Museo Sans 300"/>
          <w:sz w:val="20"/>
          <w:szCs w:val="20"/>
        </w:rPr>
        <w:t> </w:t>
      </w:r>
      <w:r w:rsidR="000A7FCB">
        <w:rPr>
          <w:rFonts w:ascii="Museo Sans 300" w:hAnsi="Museo Sans 300"/>
          <w:sz w:val="20"/>
          <w:szCs w:val="20"/>
          <w:lang w:val="es-ES"/>
        </w:rPr>
        <w:t xml:space="preserve"> XXX</w:t>
      </w:r>
      <w:r w:rsidR="00C97056" w:rsidRPr="00C97056">
        <w:rPr>
          <w:rFonts w:ascii="Museo Sans 300" w:hAnsi="Museo Sans 300"/>
          <w:sz w:val="20"/>
          <w:szCs w:val="20"/>
          <w:lang w:val="es-ES"/>
        </w:rPr>
        <w:t>, para lo cual se les remit</w:t>
      </w:r>
      <w:r w:rsidR="00C97056">
        <w:rPr>
          <w:rFonts w:ascii="Museo Sans 300" w:hAnsi="Museo Sans 300"/>
          <w:sz w:val="20"/>
          <w:szCs w:val="20"/>
          <w:lang w:val="es-ES"/>
        </w:rPr>
        <w:t>ió</w:t>
      </w:r>
      <w:r w:rsidR="00C97056" w:rsidRPr="00C97056">
        <w:rPr>
          <w:rFonts w:ascii="Museo Sans 300" w:hAnsi="Museo Sans 300"/>
          <w:sz w:val="20"/>
          <w:szCs w:val="20"/>
          <w:lang w:val="es-ES"/>
        </w:rPr>
        <w:t> </w:t>
      </w:r>
      <w:r w:rsidR="00C97056" w:rsidRPr="00C97056">
        <w:rPr>
          <w:rFonts w:ascii="Museo Sans 300" w:hAnsi="Museo Sans 300"/>
          <w:sz w:val="20"/>
          <w:szCs w:val="20"/>
        </w:rPr>
        <w:t>la ampliación del informe técnico requerido en el acuerdo</w:t>
      </w:r>
      <w:r w:rsidR="00C97056" w:rsidRPr="00C97056">
        <w:rPr>
          <w:rFonts w:ascii="Cambria Math" w:hAnsi="Cambria Math" w:cs="Cambria Math"/>
          <w:sz w:val="20"/>
          <w:szCs w:val="20"/>
        </w:rPr>
        <w:t> </w:t>
      </w:r>
      <w:r w:rsidR="00C97056" w:rsidRPr="00C97056">
        <w:rPr>
          <w:rFonts w:ascii="Museo Sans 300" w:hAnsi="Museo Sans 300"/>
          <w:sz w:val="20"/>
          <w:szCs w:val="20"/>
        </w:rPr>
        <w:t>N.</w:t>
      </w:r>
      <w:r w:rsidR="00C97056" w:rsidRPr="00C97056">
        <w:rPr>
          <w:rFonts w:ascii="Museo Sans 300" w:hAnsi="Museo Sans 300" w:cs="Museo Sans 300"/>
          <w:sz w:val="20"/>
          <w:szCs w:val="20"/>
        </w:rPr>
        <w:t>°</w:t>
      </w:r>
      <w:r w:rsidR="00C97056" w:rsidRPr="00C97056">
        <w:rPr>
          <w:rFonts w:ascii="Cambria Math" w:hAnsi="Cambria Math" w:cs="Cambria Math"/>
          <w:sz w:val="20"/>
          <w:szCs w:val="20"/>
        </w:rPr>
        <w:t> </w:t>
      </w:r>
      <w:r w:rsidR="00C97056" w:rsidRPr="00C97056">
        <w:rPr>
          <w:rFonts w:ascii="Museo Sans 300" w:hAnsi="Museo Sans 300"/>
          <w:sz w:val="20"/>
          <w:szCs w:val="20"/>
        </w:rPr>
        <w:t>E-645-2020-CAU</w:t>
      </w:r>
      <w:r w:rsidR="00C97056">
        <w:rPr>
          <w:rFonts w:ascii="Museo Sans 300" w:hAnsi="Museo Sans 300"/>
          <w:sz w:val="20"/>
          <w:szCs w:val="20"/>
        </w:rPr>
        <w:t>.</w:t>
      </w:r>
    </w:p>
    <w:p w14:paraId="44EF30E6" w14:textId="0A25E82B" w:rsidR="00C97056" w:rsidRDefault="00C97056" w:rsidP="0017023E">
      <w:pPr>
        <w:tabs>
          <w:tab w:val="left" w:pos="567"/>
        </w:tabs>
        <w:spacing w:after="0" w:line="240" w:lineRule="auto"/>
        <w:ind w:left="567"/>
        <w:contextualSpacing/>
        <w:jc w:val="both"/>
        <w:rPr>
          <w:rFonts w:ascii="Museo Sans 300" w:hAnsi="Museo Sans 300"/>
          <w:sz w:val="20"/>
          <w:szCs w:val="20"/>
        </w:rPr>
      </w:pPr>
    </w:p>
    <w:p w14:paraId="6CA69F38" w14:textId="11EB8B6C" w:rsidR="00AB26EC" w:rsidRPr="00AB26EC" w:rsidRDefault="00AB26EC" w:rsidP="00AB26EC">
      <w:pPr>
        <w:tabs>
          <w:tab w:val="left" w:pos="567"/>
        </w:tabs>
        <w:spacing w:after="0" w:line="240" w:lineRule="auto"/>
        <w:ind w:left="567"/>
        <w:contextualSpacing/>
        <w:jc w:val="both"/>
        <w:rPr>
          <w:rFonts w:ascii="Museo Sans 300" w:hAnsi="Museo Sans 300"/>
          <w:sz w:val="20"/>
          <w:szCs w:val="20"/>
        </w:rPr>
      </w:pPr>
      <w:r w:rsidRPr="00AB26EC">
        <w:rPr>
          <w:rFonts w:ascii="Museo Sans 300" w:hAnsi="Museo Sans 300"/>
          <w:sz w:val="20"/>
          <w:szCs w:val="20"/>
        </w:rPr>
        <w:t>Dicho acuerdo fue notificado los días veinticuatro y veintiocho de septiembre de este año, por lo que el plazo de suspensión del procedimiento finaliz</w:t>
      </w:r>
      <w:r w:rsidR="000F49F6">
        <w:rPr>
          <w:rFonts w:ascii="Museo Sans 300" w:hAnsi="Museo Sans 300"/>
          <w:sz w:val="20"/>
          <w:szCs w:val="20"/>
        </w:rPr>
        <w:t>ó</w:t>
      </w:r>
      <w:r w:rsidRPr="00AB26EC">
        <w:rPr>
          <w:rFonts w:ascii="Museo Sans 300" w:hAnsi="Museo Sans 300"/>
          <w:sz w:val="20"/>
          <w:szCs w:val="20"/>
        </w:rPr>
        <w:t xml:space="preserve"> los días ocho y doce de octubre del mismo año, respectivamente.</w:t>
      </w:r>
    </w:p>
    <w:p w14:paraId="4F3719AF" w14:textId="77777777" w:rsidR="00AB26EC" w:rsidRPr="00AB26EC" w:rsidRDefault="00AB26EC" w:rsidP="00AB26EC">
      <w:pPr>
        <w:tabs>
          <w:tab w:val="left" w:pos="567"/>
        </w:tabs>
        <w:spacing w:after="0" w:line="240" w:lineRule="auto"/>
        <w:ind w:left="567"/>
        <w:contextualSpacing/>
        <w:jc w:val="both"/>
        <w:rPr>
          <w:rFonts w:ascii="Museo Sans 300" w:hAnsi="Museo Sans 300"/>
          <w:sz w:val="20"/>
          <w:szCs w:val="20"/>
        </w:rPr>
      </w:pPr>
    </w:p>
    <w:p w14:paraId="6B486B99" w14:textId="28B4A364" w:rsidR="00C97056" w:rsidRPr="009B402F" w:rsidRDefault="00AB26EC" w:rsidP="00AB26EC">
      <w:pPr>
        <w:tabs>
          <w:tab w:val="left" w:pos="567"/>
        </w:tabs>
        <w:spacing w:after="0" w:line="240" w:lineRule="auto"/>
        <w:ind w:left="567"/>
        <w:contextualSpacing/>
        <w:jc w:val="both"/>
        <w:rPr>
          <w:rFonts w:ascii="Museo Sans 300" w:hAnsi="Museo Sans 300"/>
          <w:sz w:val="20"/>
          <w:szCs w:val="20"/>
        </w:rPr>
      </w:pPr>
      <w:r w:rsidRPr="00AB26EC">
        <w:rPr>
          <w:rFonts w:ascii="Museo Sans 300" w:hAnsi="Museo Sans 300"/>
          <w:sz w:val="20"/>
          <w:szCs w:val="20"/>
        </w:rPr>
        <w:t xml:space="preserve">El día siete de octubre de este año, el licenciado </w:t>
      </w:r>
      <w:r w:rsidR="00362234">
        <w:rPr>
          <w:rFonts w:ascii="Museo Sans 300" w:hAnsi="Museo Sans 300"/>
          <w:sz w:val="20"/>
          <w:szCs w:val="20"/>
        </w:rPr>
        <w:t xml:space="preserve"> XXX</w:t>
      </w:r>
      <w:r w:rsidRPr="00AB26EC">
        <w:rPr>
          <w:rFonts w:ascii="Museo Sans 300" w:hAnsi="Museo Sans 300"/>
          <w:sz w:val="20"/>
          <w:szCs w:val="20"/>
        </w:rPr>
        <w:t xml:space="preserve">, apoderado </w:t>
      </w:r>
      <w:r w:rsidRPr="009B402F">
        <w:rPr>
          <w:rFonts w:ascii="Museo Sans 300" w:hAnsi="Museo Sans 300"/>
          <w:sz w:val="20"/>
          <w:szCs w:val="20"/>
        </w:rPr>
        <w:t>general judicial con cláusula especial de la sociedad DELSUR, S.A. de C.V., solicitó se le conced</w:t>
      </w:r>
      <w:r w:rsidR="00437C9B">
        <w:rPr>
          <w:rFonts w:ascii="Museo Sans 300" w:hAnsi="Museo Sans 300"/>
          <w:sz w:val="20"/>
          <w:szCs w:val="20"/>
        </w:rPr>
        <w:t>iera</w:t>
      </w:r>
      <w:r w:rsidRPr="009B402F">
        <w:rPr>
          <w:rFonts w:ascii="Museo Sans 300" w:hAnsi="Museo Sans 300"/>
          <w:sz w:val="20"/>
          <w:szCs w:val="20"/>
        </w:rPr>
        <w:t xml:space="preserve"> una prórroga de cinco días para pronunciarse respecto a la ampliación del informe pericial rendido por el ingeniero Cuellar, debido a la complejidad y cantidad de información contenida en el informe técnico remitido por el perito.</w:t>
      </w:r>
    </w:p>
    <w:p w14:paraId="17FD35D1" w14:textId="77777777" w:rsidR="00B66E3F" w:rsidRDefault="00B66E3F" w:rsidP="00D357D9">
      <w:pPr>
        <w:tabs>
          <w:tab w:val="left" w:pos="567"/>
        </w:tabs>
        <w:spacing w:after="0" w:line="240" w:lineRule="auto"/>
        <w:ind w:left="567"/>
        <w:contextualSpacing/>
        <w:jc w:val="both"/>
        <w:rPr>
          <w:rFonts w:ascii="Museo Sans 300" w:eastAsia="Times New Roman" w:hAnsi="Museo Sans 300"/>
          <w:sz w:val="20"/>
          <w:szCs w:val="20"/>
          <w:lang w:eastAsia="es-SV"/>
        </w:rPr>
      </w:pPr>
    </w:p>
    <w:p w14:paraId="6A8C3B06" w14:textId="6C2D0D51" w:rsidR="00D357D9" w:rsidRDefault="00D357D9" w:rsidP="00D357D9">
      <w:pPr>
        <w:tabs>
          <w:tab w:val="left" w:pos="567"/>
        </w:tabs>
        <w:spacing w:after="0" w:line="240" w:lineRule="auto"/>
        <w:ind w:left="567"/>
        <w:contextualSpacing/>
        <w:jc w:val="both"/>
        <w:rPr>
          <w:rFonts w:ascii="Museo Sans 300" w:hAnsi="Museo Sans 300"/>
          <w:sz w:val="20"/>
          <w:szCs w:val="20"/>
        </w:rPr>
      </w:pPr>
      <w:r w:rsidRPr="009B402F">
        <w:rPr>
          <w:rFonts w:ascii="Museo Sans 300" w:eastAsia="Times New Roman" w:hAnsi="Museo Sans 300"/>
          <w:sz w:val="20"/>
          <w:szCs w:val="20"/>
          <w:lang w:eastAsia="es-SV"/>
        </w:rPr>
        <w:t>El día nueve de octubre de este año, l</w:t>
      </w:r>
      <w:r w:rsidRPr="009B402F">
        <w:rPr>
          <w:rFonts w:ascii="Museo Sans 300" w:hAnsi="Museo Sans 300"/>
          <w:sz w:val="20"/>
          <w:szCs w:val="20"/>
        </w:rPr>
        <w:t xml:space="preserve">os señores </w:t>
      </w:r>
      <w:r w:rsidR="000A7FCB">
        <w:rPr>
          <w:rFonts w:ascii="Museo Sans 300" w:hAnsi="Museo Sans 300"/>
          <w:sz w:val="20"/>
          <w:szCs w:val="20"/>
        </w:rPr>
        <w:t xml:space="preserve"> XXX</w:t>
      </w:r>
      <w:r w:rsidRPr="009B402F">
        <w:rPr>
          <w:rFonts w:ascii="Museo Sans 300" w:hAnsi="Museo Sans 300"/>
          <w:sz w:val="20"/>
          <w:szCs w:val="20"/>
        </w:rPr>
        <w:t xml:space="preserve"> y </w:t>
      </w:r>
      <w:r w:rsidR="000A7FCB">
        <w:rPr>
          <w:rFonts w:ascii="Museo Sans 300" w:hAnsi="Museo Sans 300"/>
          <w:sz w:val="20"/>
          <w:szCs w:val="20"/>
        </w:rPr>
        <w:t xml:space="preserve"> XXX</w:t>
      </w:r>
      <w:r w:rsidRPr="009B402F">
        <w:rPr>
          <w:rFonts w:ascii="Museo Sans 300" w:hAnsi="Museo Sans 300"/>
          <w:sz w:val="20"/>
          <w:szCs w:val="20"/>
        </w:rPr>
        <w:t xml:space="preserve">, representantes legales de las sociedades </w:t>
      </w:r>
      <w:r w:rsidR="000A7FCB">
        <w:rPr>
          <w:rFonts w:ascii="Museo Sans 300" w:hAnsi="Museo Sans 300"/>
          <w:sz w:val="20"/>
          <w:szCs w:val="20"/>
        </w:rPr>
        <w:t>XXX</w:t>
      </w:r>
      <w:r w:rsidRPr="009B402F">
        <w:rPr>
          <w:rFonts w:ascii="Museo Sans 300" w:hAnsi="Museo Sans 300"/>
          <w:sz w:val="20"/>
          <w:szCs w:val="20"/>
        </w:rPr>
        <w:t xml:space="preserve"> y </w:t>
      </w:r>
      <w:r w:rsidR="000A7FCB">
        <w:rPr>
          <w:rFonts w:ascii="Museo Sans 300" w:hAnsi="Museo Sans 300"/>
          <w:sz w:val="20"/>
          <w:szCs w:val="20"/>
        </w:rPr>
        <w:t>XXX</w:t>
      </w:r>
      <w:r w:rsidRPr="009B402F">
        <w:rPr>
          <w:rFonts w:ascii="Museo Sans 300" w:hAnsi="Museo Sans 300"/>
          <w:sz w:val="20"/>
          <w:szCs w:val="20"/>
        </w:rPr>
        <w:t>., presentaron un escrito en el cual manifestaron su conformidad con el contenido del informe pericial respecto al origen de la falla y la responsabilidad de la distribuidora respecto a los daños en los equipos eléctricos de sus representadas</w:t>
      </w:r>
      <w:r w:rsidR="00273390">
        <w:rPr>
          <w:rFonts w:ascii="Museo Sans 300" w:hAnsi="Museo Sans 300"/>
          <w:sz w:val="20"/>
          <w:szCs w:val="20"/>
        </w:rPr>
        <w:t>,</w:t>
      </w:r>
      <w:r w:rsidRPr="009B402F">
        <w:rPr>
          <w:rFonts w:ascii="Museo Sans 300" w:hAnsi="Museo Sans 300"/>
          <w:sz w:val="20"/>
          <w:szCs w:val="20"/>
        </w:rPr>
        <w:t xml:space="preserve"> </w:t>
      </w:r>
      <w:r w:rsidR="00273390">
        <w:rPr>
          <w:rFonts w:ascii="Museo Sans 300" w:hAnsi="Museo Sans 300"/>
          <w:sz w:val="20"/>
          <w:szCs w:val="20"/>
        </w:rPr>
        <w:t>p</w:t>
      </w:r>
      <w:r w:rsidRPr="009B402F">
        <w:rPr>
          <w:rFonts w:ascii="Museo Sans 300" w:hAnsi="Museo Sans 300"/>
          <w:sz w:val="20"/>
          <w:szCs w:val="20"/>
        </w:rPr>
        <w:t>or lo cual solicitaron que el contenido del informe rendido por el perito sea incorporado como base para la resolución final y se ordene a la distribuidora la indemnización de los daños reclamados.</w:t>
      </w:r>
    </w:p>
    <w:p w14:paraId="30A7C0A6" w14:textId="10D8E15C" w:rsidR="009B402F" w:rsidRDefault="009B402F" w:rsidP="00D357D9">
      <w:pPr>
        <w:tabs>
          <w:tab w:val="left" w:pos="567"/>
        </w:tabs>
        <w:spacing w:after="0" w:line="240" w:lineRule="auto"/>
        <w:ind w:left="567"/>
        <w:contextualSpacing/>
        <w:jc w:val="both"/>
        <w:rPr>
          <w:rFonts w:ascii="Museo Sans 300" w:hAnsi="Museo Sans 300"/>
          <w:sz w:val="20"/>
          <w:szCs w:val="20"/>
        </w:rPr>
      </w:pPr>
    </w:p>
    <w:p w14:paraId="1414F284" w14:textId="051EFC4C" w:rsidR="00E13173" w:rsidRDefault="000A6A4A" w:rsidP="00D357D9">
      <w:pPr>
        <w:tabs>
          <w:tab w:val="left" w:pos="567"/>
        </w:tabs>
        <w:spacing w:after="0" w:line="240" w:lineRule="auto"/>
        <w:ind w:left="567"/>
        <w:contextualSpacing/>
        <w:jc w:val="both"/>
        <w:rPr>
          <w:rFonts w:ascii="Museo Sans 300" w:hAnsi="Museo Sans 300"/>
          <w:sz w:val="20"/>
          <w:szCs w:val="20"/>
        </w:rPr>
      </w:pPr>
      <w:r w:rsidRPr="00AB26EC">
        <w:rPr>
          <w:rFonts w:ascii="Museo Sans 300" w:hAnsi="Museo Sans 300"/>
          <w:sz w:val="20"/>
          <w:szCs w:val="20"/>
        </w:rPr>
        <w:t xml:space="preserve">El día </w:t>
      </w:r>
      <w:r>
        <w:rPr>
          <w:rFonts w:ascii="Museo Sans 300" w:hAnsi="Museo Sans 300"/>
          <w:sz w:val="20"/>
          <w:szCs w:val="20"/>
        </w:rPr>
        <w:t>catorce</w:t>
      </w:r>
      <w:r w:rsidRPr="00AB26EC">
        <w:rPr>
          <w:rFonts w:ascii="Museo Sans 300" w:hAnsi="Museo Sans 300"/>
          <w:sz w:val="20"/>
          <w:szCs w:val="20"/>
        </w:rPr>
        <w:t xml:space="preserve"> de octubre de este año, el licenciado </w:t>
      </w:r>
      <w:r w:rsidR="00362234">
        <w:rPr>
          <w:rFonts w:ascii="Museo Sans 300" w:hAnsi="Museo Sans 300"/>
          <w:sz w:val="20"/>
          <w:szCs w:val="20"/>
        </w:rPr>
        <w:t xml:space="preserve"> XXX</w:t>
      </w:r>
      <w:r w:rsidRPr="00AB26EC">
        <w:rPr>
          <w:rFonts w:ascii="Museo Sans 300" w:hAnsi="Museo Sans 300"/>
          <w:sz w:val="20"/>
          <w:szCs w:val="20"/>
        </w:rPr>
        <w:t xml:space="preserve">, apoderado </w:t>
      </w:r>
      <w:r w:rsidRPr="009B402F">
        <w:rPr>
          <w:rFonts w:ascii="Museo Sans 300" w:hAnsi="Museo Sans 300"/>
          <w:sz w:val="20"/>
          <w:szCs w:val="20"/>
        </w:rPr>
        <w:t>general judicial con cláusula especial de la sociedad DELSUR, S.A. de C.V.,</w:t>
      </w:r>
      <w:r>
        <w:rPr>
          <w:rFonts w:ascii="Museo Sans 300" w:hAnsi="Museo Sans 300"/>
          <w:sz w:val="20"/>
          <w:szCs w:val="20"/>
        </w:rPr>
        <w:t xml:space="preserve"> presentó un escrito en el cual indicó que el perito afirmó que no logró conseguir el equipo de medición </w:t>
      </w:r>
      <w:r w:rsidR="00E13173">
        <w:rPr>
          <w:rFonts w:ascii="Museo Sans 300" w:hAnsi="Museo Sans 300"/>
          <w:sz w:val="20"/>
          <w:szCs w:val="20"/>
        </w:rPr>
        <w:t xml:space="preserve">idóneo para dimensionar los daños a los equipos eléctricos, por lo cual considera que aceptar el informe técnico del perito implicaría una prueba no concluyente e inexacta. Por lo cual solicita se realice una nueva prueba de medición a los equipos dañados utilizando el equipo idóneo. </w:t>
      </w:r>
    </w:p>
    <w:p w14:paraId="70BBEBBF" w14:textId="77777777" w:rsidR="00E13173" w:rsidRDefault="00E13173" w:rsidP="00D357D9">
      <w:pPr>
        <w:tabs>
          <w:tab w:val="left" w:pos="567"/>
        </w:tabs>
        <w:spacing w:after="0" w:line="240" w:lineRule="auto"/>
        <w:ind w:left="567"/>
        <w:contextualSpacing/>
        <w:jc w:val="both"/>
        <w:rPr>
          <w:rFonts w:ascii="Museo Sans 300" w:hAnsi="Museo Sans 300"/>
          <w:sz w:val="20"/>
          <w:szCs w:val="20"/>
        </w:rPr>
      </w:pPr>
    </w:p>
    <w:p w14:paraId="0E554F84" w14:textId="77777777" w:rsidR="00E411C8" w:rsidRDefault="00E13173" w:rsidP="00D357D9">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 xml:space="preserve">Asimismo, </w:t>
      </w:r>
      <w:r w:rsidRPr="00263E33">
        <w:rPr>
          <w:rFonts w:ascii="Museo Sans 300" w:hAnsi="Museo Sans 300"/>
          <w:sz w:val="20"/>
          <w:szCs w:val="20"/>
        </w:rPr>
        <w:t>anexa de forma digital</w:t>
      </w:r>
      <w:r>
        <w:rPr>
          <w:rFonts w:ascii="Museo Sans 300" w:hAnsi="Museo Sans 300"/>
          <w:sz w:val="20"/>
          <w:szCs w:val="20"/>
        </w:rPr>
        <w:t xml:space="preserve"> </w:t>
      </w:r>
      <w:r w:rsidR="00E411C8">
        <w:rPr>
          <w:rFonts w:ascii="Museo Sans 300" w:hAnsi="Museo Sans 300"/>
          <w:sz w:val="20"/>
          <w:szCs w:val="20"/>
        </w:rPr>
        <w:t>los siguiente:</w:t>
      </w:r>
    </w:p>
    <w:p w14:paraId="2E739111" w14:textId="77777777" w:rsidR="00E411C8" w:rsidRDefault="00E411C8" w:rsidP="00E411C8">
      <w:pPr>
        <w:tabs>
          <w:tab w:val="left" w:pos="567"/>
        </w:tabs>
        <w:spacing w:after="0" w:line="240" w:lineRule="auto"/>
        <w:contextualSpacing/>
        <w:jc w:val="both"/>
        <w:rPr>
          <w:rFonts w:ascii="Museo Sans 300" w:hAnsi="Museo Sans 300"/>
          <w:sz w:val="20"/>
          <w:szCs w:val="20"/>
        </w:rPr>
      </w:pPr>
    </w:p>
    <w:p w14:paraId="7BFC330D" w14:textId="75ECEC18" w:rsidR="00E411C8" w:rsidRDefault="00E411C8" w:rsidP="00E411C8">
      <w:pPr>
        <w:pStyle w:val="Prrafodelista"/>
        <w:numPr>
          <w:ilvl w:val="0"/>
          <w:numId w:val="17"/>
        </w:numPr>
        <w:tabs>
          <w:tab w:val="left" w:pos="567"/>
        </w:tabs>
        <w:ind w:left="1080"/>
        <w:contextualSpacing/>
        <w:jc w:val="both"/>
        <w:rPr>
          <w:rFonts w:ascii="Museo Sans 300" w:hAnsi="Museo Sans 300"/>
          <w:sz w:val="20"/>
          <w:szCs w:val="20"/>
        </w:rPr>
      </w:pPr>
      <w:r>
        <w:rPr>
          <w:rFonts w:ascii="Museo Sans 300" w:hAnsi="Museo Sans 300"/>
          <w:sz w:val="20"/>
          <w:szCs w:val="20"/>
        </w:rPr>
        <w:t>C</w:t>
      </w:r>
      <w:r w:rsidR="00E13173" w:rsidRPr="00E411C8">
        <w:rPr>
          <w:rFonts w:ascii="Museo Sans 300" w:hAnsi="Museo Sans 300"/>
          <w:sz w:val="20"/>
          <w:szCs w:val="20"/>
        </w:rPr>
        <w:t>opia del Diario Oficial número 116, Tomo N.° 391 de fecha veintidós de junio de dos mil once, que contiene el acuerdo N.° 294-E-2011 de fecha quince de junio de dos mil once,</w:t>
      </w:r>
      <w:r w:rsidRPr="00E411C8">
        <w:rPr>
          <w:rFonts w:ascii="Museo Sans 300" w:hAnsi="Museo Sans 300"/>
          <w:sz w:val="20"/>
          <w:szCs w:val="20"/>
        </w:rPr>
        <w:t xml:space="preserve"> emitido por esta superintendencia,</w:t>
      </w:r>
      <w:r w:rsidR="00E13173" w:rsidRPr="00E411C8">
        <w:rPr>
          <w:rFonts w:ascii="Museo Sans 300" w:hAnsi="Museo Sans 300"/>
          <w:sz w:val="20"/>
          <w:szCs w:val="20"/>
        </w:rPr>
        <w:t xml:space="preserve"> en el cual se adoptó por referencia el Código Eléctrico Nacional de los Estados Unidos de </w:t>
      </w:r>
      <w:r w:rsidRPr="00E411C8">
        <w:rPr>
          <w:rFonts w:ascii="Museo Sans 300" w:hAnsi="Museo Sans 300"/>
          <w:sz w:val="20"/>
          <w:szCs w:val="20"/>
        </w:rPr>
        <w:t xml:space="preserve">América, edición en español del año dos mil ocho, publicado por la </w:t>
      </w:r>
      <w:r w:rsidRPr="00E411C8">
        <w:rPr>
          <w:rFonts w:ascii="Museo Sans 300" w:hAnsi="Museo Sans 300"/>
          <w:i/>
          <w:sz w:val="20"/>
          <w:szCs w:val="20"/>
        </w:rPr>
        <w:t xml:space="preserve">National Fire Protection Association </w:t>
      </w:r>
      <w:r w:rsidRPr="00E411C8">
        <w:rPr>
          <w:rFonts w:ascii="Museo Sans 300" w:hAnsi="Museo Sans 300"/>
          <w:sz w:val="20"/>
          <w:szCs w:val="20"/>
        </w:rPr>
        <w:t>(NFPA) como estándar técnico para las instalaciones eléctricas de usuarios finales</w:t>
      </w:r>
      <w:r>
        <w:rPr>
          <w:rFonts w:ascii="Museo Sans 300" w:hAnsi="Museo Sans 300"/>
          <w:sz w:val="20"/>
          <w:szCs w:val="20"/>
        </w:rPr>
        <w:t>; y,</w:t>
      </w:r>
    </w:p>
    <w:p w14:paraId="0529A98B" w14:textId="77777777" w:rsidR="00E411C8" w:rsidRDefault="00E411C8" w:rsidP="00E411C8">
      <w:pPr>
        <w:pStyle w:val="Prrafodelista"/>
        <w:tabs>
          <w:tab w:val="left" w:pos="567"/>
        </w:tabs>
        <w:ind w:left="1080"/>
        <w:contextualSpacing/>
        <w:jc w:val="both"/>
        <w:rPr>
          <w:rFonts w:ascii="Museo Sans 300" w:hAnsi="Museo Sans 300"/>
          <w:sz w:val="20"/>
          <w:szCs w:val="20"/>
        </w:rPr>
      </w:pPr>
    </w:p>
    <w:p w14:paraId="6B4A53D2" w14:textId="275C82D8" w:rsidR="009B402F" w:rsidRDefault="00E411C8" w:rsidP="00E411C8">
      <w:pPr>
        <w:pStyle w:val="Prrafodelista"/>
        <w:numPr>
          <w:ilvl w:val="0"/>
          <w:numId w:val="17"/>
        </w:numPr>
        <w:tabs>
          <w:tab w:val="left" w:pos="567"/>
        </w:tabs>
        <w:ind w:left="1080"/>
        <w:contextualSpacing/>
        <w:jc w:val="both"/>
        <w:rPr>
          <w:rFonts w:ascii="Museo Sans 300" w:hAnsi="Museo Sans 300"/>
          <w:sz w:val="20"/>
          <w:szCs w:val="20"/>
        </w:rPr>
      </w:pPr>
      <w:r>
        <w:rPr>
          <w:rFonts w:ascii="Museo Sans 300" w:hAnsi="Museo Sans 300"/>
          <w:sz w:val="20"/>
          <w:szCs w:val="20"/>
        </w:rPr>
        <w:t>U</w:t>
      </w:r>
      <w:r w:rsidR="00E13173" w:rsidRPr="00E411C8">
        <w:rPr>
          <w:rFonts w:ascii="Museo Sans 300" w:hAnsi="Museo Sans 300"/>
          <w:sz w:val="20"/>
          <w:szCs w:val="20"/>
        </w:rPr>
        <w:t xml:space="preserve">n informe técnico </w:t>
      </w:r>
      <w:r w:rsidR="002D32BF">
        <w:rPr>
          <w:rFonts w:ascii="Museo Sans 300" w:hAnsi="Museo Sans 300"/>
          <w:sz w:val="20"/>
          <w:szCs w:val="20"/>
        </w:rPr>
        <w:t>vinculado al caso que determinó</w:t>
      </w:r>
      <w:r>
        <w:rPr>
          <w:rFonts w:ascii="Museo Sans 300" w:hAnsi="Museo Sans 300"/>
          <w:sz w:val="20"/>
          <w:szCs w:val="20"/>
        </w:rPr>
        <w:t xml:space="preserve"> lo siguiente:</w:t>
      </w:r>
    </w:p>
    <w:p w14:paraId="16ECB4A0" w14:textId="77777777" w:rsidR="00E411C8" w:rsidRPr="00E411C8" w:rsidRDefault="00E411C8" w:rsidP="00E411C8">
      <w:pPr>
        <w:pStyle w:val="Prrafodelista"/>
        <w:rPr>
          <w:rFonts w:ascii="Museo Sans 300" w:hAnsi="Museo Sans 300"/>
          <w:sz w:val="20"/>
          <w:szCs w:val="20"/>
        </w:rPr>
      </w:pPr>
    </w:p>
    <w:p w14:paraId="60B43748" w14:textId="38E60C56" w:rsidR="00E411C8" w:rsidRDefault="00A63251"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lastRenderedPageBreak/>
        <w:t>“</w:t>
      </w:r>
      <w:r w:rsidR="00E411C8">
        <w:rPr>
          <w:rFonts w:ascii="Museo 300" w:hAnsi="Museo 300"/>
          <w:sz w:val="16"/>
          <w:szCs w:val="16"/>
        </w:rPr>
        <w:t>[…] El perito en su Dictamen final, así como en su informe de “CONTRAARGUMENTOS POR ESCRITO DE DELSUR” deja por fuera las innumerables observaciones hechas por él mismo y por los expertos en sistemas de protección (Transferencias Automáticas, UPS y Puestas a Tierra) en las cuales se evidencia múltiples incumplimientos a normas nacionales como el Código Eléctrico Nacional (NEC) e internacionales de conexión de sistemas de puestas a tierra, incumplimientos a exigencias categóricas de los fabricantes de los transmisores, errores</w:t>
      </w:r>
      <w:r w:rsidR="005246A6">
        <w:rPr>
          <w:rFonts w:ascii="Museo 300" w:hAnsi="Museo 300"/>
          <w:sz w:val="16"/>
          <w:szCs w:val="16"/>
        </w:rPr>
        <w:t xml:space="preserve"> en la instalación de supresores de picos de voltaje. Entre otros.</w:t>
      </w:r>
    </w:p>
    <w:p w14:paraId="737C42B9" w14:textId="77777777" w:rsidR="00437C9B" w:rsidRDefault="00437C9B" w:rsidP="00437C9B">
      <w:pPr>
        <w:pStyle w:val="Prrafodelista"/>
        <w:tabs>
          <w:tab w:val="left" w:pos="567"/>
        </w:tabs>
        <w:ind w:left="1276" w:right="283"/>
        <w:contextualSpacing/>
        <w:jc w:val="both"/>
        <w:rPr>
          <w:rFonts w:ascii="Museo 300" w:hAnsi="Museo 300"/>
          <w:sz w:val="16"/>
          <w:szCs w:val="16"/>
        </w:rPr>
      </w:pPr>
    </w:p>
    <w:p w14:paraId="302581B1" w14:textId="77777777" w:rsidR="005246A6" w:rsidRDefault="005246A6"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Finalmente aportamos en esta ocasión la existencia de disposiciones técnicas que el Cliente debe cumplir en la instalación y rutinas de mantenimiento de los dispositivos supresores de picos de voltaje y que el Cliente no ha dado la importancia necesaria de su cumplimiento.</w:t>
      </w:r>
    </w:p>
    <w:p w14:paraId="16958D45" w14:textId="77777777" w:rsidR="005246A6" w:rsidRDefault="005246A6" w:rsidP="00437C9B">
      <w:pPr>
        <w:pStyle w:val="Prrafodelista"/>
        <w:tabs>
          <w:tab w:val="left" w:pos="567"/>
        </w:tabs>
        <w:ind w:left="1276" w:right="283"/>
        <w:contextualSpacing/>
        <w:jc w:val="both"/>
        <w:rPr>
          <w:rFonts w:ascii="Museo 300" w:hAnsi="Museo 300"/>
          <w:sz w:val="16"/>
          <w:szCs w:val="16"/>
        </w:rPr>
      </w:pPr>
    </w:p>
    <w:p w14:paraId="185EC2E0" w14:textId="629BF57E" w:rsidR="005246A6" w:rsidRDefault="005246A6"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 xml:space="preserve">En Conclusión establecemos que dentro de las estaciones de transmisión de Televisión de </w:t>
      </w:r>
      <w:r w:rsidR="000A7FCB">
        <w:rPr>
          <w:rFonts w:ascii="Museo 300" w:hAnsi="Museo 300"/>
          <w:sz w:val="16"/>
          <w:szCs w:val="16"/>
        </w:rPr>
        <w:t xml:space="preserve"> XXX</w:t>
      </w:r>
      <w:r>
        <w:rPr>
          <w:rFonts w:ascii="Museo 300" w:hAnsi="Museo 300"/>
          <w:sz w:val="16"/>
          <w:szCs w:val="16"/>
        </w:rPr>
        <w:t xml:space="preserve"> y </w:t>
      </w:r>
      <w:r w:rsidR="000A7FCB">
        <w:rPr>
          <w:rFonts w:ascii="Museo 300" w:hAnsi="Museo 300"/>
          <w:sz w:val="16"/>
          <w:szCs w:val="16"/>
        </w:rPr>
        <w:t>XXX</w:t>
      </w:r>
      <w:r>
        <w:rPr>
          <w:rFonts w:ascii="Museo 300" w:hAnsi="Museo 300"/>
          <w:sz w:val="16"/>
          <w:szCs w:val="16"/>
        </w:rPr>
        <w:t>, existe evidencia de la intención de incorporar sistemas de protección contra fallas eléctricas internas y externas, tales como los sistemas de puesta a tierra y supresores de picos de voltajes, sin embargo ambos sistemas presentan deficiencias o alteraciones que dificultan la función para la cual fueron diseñadas y construidas.</w:t>
      </w:r>
    </w:p>
    <w:p w14:paraId="457D40EE" w14:textId="77777777" w:rsidR="005246A6" w:rsidRDefault="005246A6" w:rsidP="00437C9B">
      <w:pPr>
        <w:pStyle w:val="Prrafodelista"/>
        <w:tabs>
          <w:tab w:val="left" w:pos="567"/>
        </w:tabs>
        <w:ind w:left="1276" w:right="283"/>
        <w:contextualSpacing/>
        <w:jc w:val="both"/>
        <w:rPr>
          <w:rFonts w:ascii="Museo 300" w:hAnsi="Museo 300"/>
          <w:sz w:val="16"/>
          <w:szCs w:val="16"/>
        </w:rPr>
      </w:pPr>
    </w:p>
    <w:p w14:paraId="50137578" w14:textId="77777777" w:rsidR="005246A6" w:rsidRDefault="005246A6"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El análisis pericial establece una secuencia de eventos que dañaron a los transmisores:</w:t>
      </w:r>
    </w:p>
    <w:p w14:paraId="69A51887" w14:textId="77777777" w:rsidR="005246A6" w:rsidRDefault="005246A6" w:rsidP="00437C9B">
      <w:pPr>
        <w:pStyle w:val="Prrafodelista"/>
        <w:tabs>
          <w:tab w:val="left" w:pos="567"/>
        </w:tabs>
        <w:ind w:left="1276" w:right="283"/>
        <w:contextualSpacing/>
        <w:jc w:val="both"/>
        <w:rPr>
          <w:rFonts w:ascii="Museo 300" w:hAnsi="Museo 300"/>
          <w:sz w:val="16"/>
          <w:szCs w:val="16"/>
        </w:rPr>
      </w:pPr>
    </w:p>
    <w:p w14:paraId="5C56ADB2" w14:textId="77777777" w:rsidR="00193D17" w:rsidRDefault="005246A6"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1. INVERSION DE FASES 2. OPERACIÓN ANORMAL DE LA TRANSFERENCIA. 3. GENERACION DE TRANSIENTES 4. DAÑO AL TRANSMISOR</w:t>
      </w:r>
      <w:r w:rsidR="00193D17">
        <w:rPr>
          <w:rFonts w:ascii="Museo 300" w:hAnsi="Museo 300"/>
          <w:sz w:val="16"/>
          <w:szCs w:val="16"/>
        </w:rPr>
        <w:t>.</w:t>
      </w:r>
    </w:p>
    <w:p w14:paraId="06A6880A" w14:textId="77777777" w:rsidR="00193D17" w:rsidRDefault="00193D17" w:rsidP="00437C9B">
      <w:pPr>
        <w:pStyle w:val="Prrafodelista"/>
        <w:tabs>
          <w:tab w:val="left" w:pos="567"/>
        </w:tabs>
        <w:ind w:left="1276" w:right="283"/>
        <w:contextualSpacing/>
        <w:jc w:val="both"/>
        <w:rPr>
          <w:rFonts w:ascii="Museo 300" w:hAnsi="Museo 300"/>
          <w:sz w:val="16"/>
          <w:szCs w:val="16"/>
        </w:rPr>
      </w:pPr>
    </w:p>
    <w:p w14:paraId="5E5EE6C8" w14:textId="77777777" w:rsidR="00835067" w:rsidRDefault="00835067"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Citamos literalmente y aportamos una copia del Diario Oficial de la República de El Salvador en el cual la SIGET por medio del acuerdo SIGET N° 294-E-2011 lo siguiente:</w:t>
      </w:r>
    </w:p>
    <w:p w14:paraId="2D2DE4F6" w14:textId="77777777" w:rsidR="00835067" w:rsidRDefault="00835067" w:rsidP="00437C9B">
      <w:pPr>
        <w:pStyle w:val="Prrafodelista"/>
        <w:tabs>
          <w:tab w:val="left" w:pos="567"/>
        </w:tabs>
        <w:ind w:left="1276" w:right="283"/>
        <w:contextualSpacing/>
        <w:jc w:val="both"/>
        <w:rPr>
          <w:rFonts w:ascii="Museo 300" w:hAnsi="Museo 300"/>
          <w:sz w:val="16"/>
          <w:szCs w:val="16"/>
        </w:rPr>
      </w:pPr>
    </w:p>
    <w:p w14:paraId="7C088BD6" w14:textId="77777777" w:rsidR="00510982" w:rsidRDefault="00A50441"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 xml:space="preserve">[…] </w:t>
      </w:r>
      <w:r w:rsidR="00835067">
        <w:rPr>
          <w:rFonts w:ascii="Museo 300" w:hAnsi="Museo 300"/>
          <w:sz w:val="16"/>
          <w:szCs w:val="16"/>
        </w:rPr>
        <w:t xml:space="preserve">VI. Con fecha veinte de marzo de dos mil once, la Gerencia de Electricidad de SIGET manifestó que solicita la modificación del acuerdo N° 329-E-2003, debido a que actualmente el Comité del Código Eléctrico Nacional de los Estados Unidos de América, ha creado y desarrollado la edición 2008 del Código </w:t>
      </w:r>
      <w:r>
        <w:rPr>
          <w:rFonts w:ascii="Museo 300" w:hAnsi="Museo 300"/>
          <w:sz w:val="16"/>
          <w:szCs w:val="16"/>
        </w:rPr>
        <w:t xml:space="preserve">Eléctrico Nacional, publicada por la </w:t>
      </w:r>
      <w:r w:rsidRPr="00A50441">
        <w:rPr>
          <w:rFonts w:ascii="Museo 300" w:hAnsi="Museo 300"/>
          <w:sz w:val="16"/>
          <w:szCs w:val="16"/>
        </w:rPr>
        <w:t>National Fire Protection Association (</w:t>
      </w:r>
      <w:r>
        <w:rPr>
          <w:rFonts w:ascii="Museo 300" w:hAnsi="Museo 300"/>
          <w:sz w:val="16"/>
          <w:szCs w:val="16"/>
        </w:rPr>
        <w:t xml:space="preserve">por sus siglas en inglés </w:t>
      </w:r>
      <w:r w:rsidRPr="00A50441">
        <w:rPr>
          <w:rFonts w:ascii="Museo 300" w:hAnsi="Museo 300"/>
          <w:sz w:val="16"/>
          <w:szCs w:val="16"/>
        </w:rPr>
        <w:t>NFPA)</w:t>
      </w:r>
      <w:r>
        <w:rPr>
          <w:rFonts w:ascii="Museo 300" w:hAnsi="Museo 300"/>
          <w:sz w:val="16"/>
          <w:szCs w:val="16"/>
        </w:rPr>
        <w:t xml:space="preserve"> dicha regulación establece las disposiciones y especificaciones de carácter técnico que deben cumplir las instalaciones destinadas a la utilización de la energía eléctrica, a fin que ofrezcan condiciones adecuadas de seguridad para el personal y sus propiedades, en lo referente a la protección contra choque eléctrico, efectos t</w:t>
      </w:r>
      <w:r w:rsidR="00510982">
        <w:rPr>
          <w:rFonts w:ascii="Museo 300" w:hAnsi="Museo 300"/>
          <w:sz w:val="16"/>
          <w:szCs w:val="16"/>
        </w:rPr>
        <w:t>érmicos, sobre corriente, correintes de falla, sobre tensiones entre otros.</w:t>
      </w:r>
    </w:p>
    <w:p w14:paraId="0892BFDF" w14:textId="77777777" w:rsidR="00510982" w:rsidRDefault="00510982" w:rsidP="00437C9B">
      <w:pPr>
        <w:pStyle w:val="Prrafodelista"/>
        <w:tabs>
          <w:tab w:val="left" w:pos="567"/>
        </w:tabs>
        <w:ind w:left="1276" w:right="283"/>
        <w:contextualSpacing/>
        <w:jc w:val="both"/>
        <w:rPr>
          <w:rFonts w:ascii="Museo 300" w:hAnsi="Museo 300"/>
          <w:sz w:val="16"/>
          <w:szCs w:val="16"/>
        </w:rPr>
      </w:pPr>
    </w:p>
    <w:p w14:paraId="02FB1B4B" w14:textId="77777777" w:rsidR="00510982" w:rsidRDefault="00510982"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Véase Art. 285 del NEC edición 2008</w:t>
      </w:r>
    </w:p>
    <w:p w14:paraId="18C8D3A4" w14:textId="77777777" w:rsidR="00510982" w:rsidRDefault="00510982" w:rsidP="00437C9B">
      <w:pPr>
        <w:pStyle w:val="Prrafodelista"/>
        <w:tabs>
          <w:tab w:val="left" w:pos="567"/>
        </w:tabs>
        <w:ind w:left="1276" w:right="283"/>
        <w:contextualSpacing/>
        <w:jc w:val="both"/>
        <w:rPr>
          <w:rFonts w:ascii="Museo 300" w:hAnsi="Museo 300"/>
          <w:sz w:val="16"/>
          <w:szCs w:val="16"/>
        </w:rPr>
      </w:pPr>
    </w:p>
    <w:p w14:paraId="5E9DFF7E" w14:textId="77777777" w:rsidR="00510982" w:rsidRDefault="00510982"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Art. 285 Dispositivos de protección contra sobretensiones (SPDs) de 1KV o menos.</w:t>
      </w:r>
    </w:p>
    <w:p w14:paraId="016A2B99" w14:textId="77777777" w:rsidR="00510982" w:rsidRDefault="00510982"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TVSS: Trasiente Voltage Surge Suppressors</w:t>
      </w:r>
    </w:p>
    <w:p w14:paraId="06C99CF6" w14:textId="77777777" w:rsidR="00510982" w:rsidRDefault="00510982" w:rsidP="00437C9B">
      <w:pPr>
        <w:pStyle w:val="Prrafodelista"/>
        <w:tabs>
          <w:tab w:val="left" w:pos="567"/>
        </w:tabs>
        <w:ind w:left="1276" w:right="283"/>
        <w:contextualSpacing/>
        <w:jc w:val="both"/>
        <w:rPr>
          <w:rFonts w:ascii="Museo 300" w:hAnsi="Museo 300"/>
          <w:sz w:val="16"/>
          <w:szCs w:val="16"/>
        </w:rPr>
      </w:pPr>
    </w:p>
    <w:p w14:paraId="43ED912F" w14:textId="77777777" w:rsidR="00510982" w:rsidRDefault="00510982"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Por lo anterior establecemos la hipótesis que si los sistemas de protección antes mencionados hubieran funcionado adecuadamente la secuencia de eventos establecida por el perito podría ser la siguiente:</w:t>
      </w:r>
    </w:p>
    <w:p w14:paraId="0E4E6D0D" w14:textId="77777777" w:rsidR="00510982" w:rsidRDefault="00510982" w:rsidP="00437C9B">
      <w:pPr>
        <w:pStyle w:val="Prrafodelista"/>
        <w:tabs>
          <w:tab w:val="left" w:pos="567"/>
        </w:tabs>
        <w:ind w:left="1276" w:right="283"/>
        <w:contextualSpacing/>
        <w:jc w:val="both"/>
        <w:rPr>
          <w:rFonts w:ascii="Museo 300" w:hAnsi="Museo 300"/>
          <w:sz w:val="16"/>
          <w:szCs w:val="16"/>
        </w:rPr>
      </w:pPr>
    </w:p>
    <w:p w14:paraId="7DAA61E8" w14:textId="5A52341A" w:rsidR="00A63251" w:rsidRDefault="00510982" w:rsidP="00437C9B">
      <w:pPr>
        <w:pStyle w:val="Prrafodelista"/>
        <w:tabs>
          <w:tab w:val="left" w:pos="567"/>
        </w:tabs>
        <w:ind w:left="1276" w:right="283"/>
        <w:contextualSpacing/>
        <w:jc w:val="both"/>
        <w:rPr>
          <w:rFonts w:ascii="Museo 300" w:hAnsi="Museo 300"/>
          <w:sz w:val="16"/>
          <w:szCs w:val="16"/>
        </w:rPr>
      </w:pPr>
      <w:r>
        <w:rPr>
          <w:rFonts w:ascii="Museo 300" w:hAnsi="Museo 300"/>
          <w:sz w:val="16"/>
          <w:szCs w:val="16"/>
        </w:rPr>
        <w:t xml:space="preserve">1.INVERSION DE FASES </w:t>
      </w:r>
      <w:r w:rsidR="00C953A2">
        <w:rPr>
          <w:rFonts w:ascii="Museo 300" w:hAnsi="Museo 300"/>
          <w:sz w:val="16"/>
          <w:szCs w:val="16"/>
        </w:rPr>
        <w:t>2. OPERACION</w:t>
      </w:r>
      <w:r w:rsidR="00A63251">
        <w:rPr>
          <w:rFonts w:ascii="Museo 300" w:hAnsi="Museo 300"/>
          <w:sz w:val="16"/>
          <w:szCs w:val="16"/>
        </w:rPr>
        <w:t xml:space="preserve"> ANORMAL DE LA TRANSFERENCIA 3. GENERACION DE TRANSIENTES-</w:t>
      </w:r>
      <w:r w:rsidR="00C953A2">
        <w:rPr>
          <w:rFonts w:ascii="Museo 300" w:hAnsi="Museo 300"/>
          <w:sz w:val="16"/>
          <w:szCs w:val="16"/>
        </w:rPr>
        <w:t>4. OPERACION</w:t>
      </w:r>
      <w:r w:rsidR="00A63251">
        <w:rPr>
          <w:rFonts w:ascii="Museo 300" w:hAnsi="Museo 300"/>
          <w:sz w:val="16"/>
          <w:szCs w:val="16"/>
        </w:rPr>
        <w:t xml:space="preserve"> DE LA PROTECCION CONTRA TRANSIENTES DE VOLTAJE-5. PROTECCION AL TRANSMISOR.</w:t>
      </w:r>
    </w:p>
    <w:p w14:paraId="613A6EC0" w14:textId="77777777" w:rsidR="00A63251" w:rsidRDefault="00A63251" w:rsidP="00437C9B">
      <w:pPr>
        <w:pStyle w:val="Prrafodelista"/>
        <w:tabs>
          <w:tab w:val="left" w:pos="567"/>
        </w:tabs>
        <w:ind w:left="1276" w:right="283"/>
        <w:contextualSpacing/>
        <w:jc w:val="both"/>
        <w:rPr>
          <w:rFonts w:ascii="Museo 300" w:hAnsi="Museo 300"/>
          <w:sz w:val="16"/>
          <w:szCs w:val="16"/>
        </w:rPr>
      </w:pPr>
    </w:p>
    <w:p w14:paraId="2EB726E3" w14:textId="38247DC4" w:rsidR="00E411C8" w:rsidRPr="00E411C8" w:rsidRDefault="00A63251" w:rsidP="00437C9B">
      <w:pPr>
        <w:pStyle w:val="Prrafodelista"/>
        <w:tabs>
          <w:tab w:val="left" w:pos="567"/>
        </w:tabs>
        <w:ind w:left="1276" w:right="283"/>
        <w:contextualSpacing/>
        <w:jc w:val="both"/>
        <w:rPr>
          <w:rFonts w:ascii="Museo Sans 300" w:hAnsi="Museo Sans 300"/>
          <w:sz w:val="20"/>
          <w:szCs w:val="20"/>
        </w:rPr>
      </w:pPr>
      <w:r>
        <w:rPr>
          <w:rFonts w:ascii="Museo 300" w:hAnsi="Museo 300"/>
          <w:sz w:val="16"/>
          <w:szCs w:val="16"/>
        </w:rPr>
        <w:t>Finalmente podemos decir que le daño en las tarjetas electrónicas se dio en la secuencia de eventos que iniciaron con el restablecimiento del servicio de Delsur con fases invertidas, seguido de fallas internas en los sistemas de respaldo de energía, eventos transitorios que los equipos internos generaron, todo lo anterior sobre condiciones fuera de estándares en los sistemas de protección contra pico de voltaje y puesta a tierra que no operaron adecuadamente. […]”</w:t>
      </w:r>
    </w:p>
    <w:p w14:paraId="671B6BFA" w14:textId="77777777" w:rsidR="000C1D01" w:rsidRPr="0095780B" w:rsidRDefault="000C1D01" w:rsidP="0017023E">
      <w:pPr>
        <w:tabs>
          <w:tab w:val="left" w:pos="567"/>
        </w:tabs>
        <w:spacing w:after="0" w:line="240" w:lineRule="auto"/>
        <w:ind w:left="567"/>
        <w:contextualSpacing/>
        <w:jc w:val="both"/>
        <w:rPr>
          <w:rFonts w:ascii="Museo Sans 300" w:hAnsi="Museo Sans 300"/>
          <w:sz w:val="20"/>
          <w:szCs w:val="20"/>
        </w:rPr>
      </w:pPr>
    </w:p>
    <w:p w14:paraId="0AC2BC14" w14:textId="77777777" w:rsidR="00847C31" w:rsidRPr="0095780B" w:rsidRDefault="00847C31" w:rsidP="00437C9B">
      <w:pPr>
        <w:numPr>
          <w:ilvl w:val="0"/>
          <w:numId w:val="2"/>
        </w:numPr>
        <w:spacing w:after="0" w:line="240" w:lineRule="auto"/>
        <w:ind w:left="851" w:hanging="284"/>
        <w:jc w:val="center"/>
        <w:rPr>
          <w:rFonts w:ascii="Museo Sans 500" w:eastAsia="Times New Roman" w:hAnsi="Museo Sans 500"/>
          <w:b/>
          <w:sz w:val="20"/>
          <w:szCs w:val="20"/>
          <w:u w:val="single"/>
          <w:lang w:val="es-ES" w:eastAsia="es-ES"/>
        </w:rPr>
      </w:pPr>
      <w:r w:rsidRPr="0095780B">
        <w:rPr>
          <w:rFonts w:ascii="Museo Sans 500" w:eastAsia="Times New Roman" w:hAnsi="Museo Sans 500"/>
          <w:b/>
          <w:sz w:val="20"/>
          <w:szCs w:val="20"/>
          <w:u w:val="single"/>
          <w:lang w:val="es-ES" w:eastAsia="es-ES"/>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4CEC82BE" w:rsidR="00847C31" w:rsidRPr="005F104F" w:rsidRDefault="00847C31" w:rsidP="005B5EB9">
      <w:pPr>
        <w:numPr>
          <w:ilvl w:val="0"/>
          <w:numId w:val="1"/>
        </w:numPr>
        <w:tabs>
          <w:tab w:val="left" w:pos="567"/>
        </w:tabs>
        <w:spacing w:after="0" w:line="240" w:lineRule="auto"/>
        <w:ind w:left="567" w:hanging="567"/>
        <w:contextualSpacing/>
        <w:jc w:val="both"/>
        <w:rPr>
          <w:rFonts w:ascii="Museo Sans 300" w:eastAsia="Times New Roman" w:hAnsi="Museo Sans 300"/>
          <w:sz w:val="20"/>
          <w:szCs w:val="20"/>
          <w:lang w:eastAsia="es-SV"/>
        </w:rPr>
      </w:pPr>
      <w:r w:rsidRPr="005F104F">
        <w:rPr>
          <w:rFonts w:ascii="Museo Sans 300" w:eastAsia="Times New Roman" w:hAnsi="Museo Sans 300"/>
          <w:sz w:val="20"/>
          <w:szCs w:val="20"/>
          <w:lang w:eastAsia="es-SV"/>
        </w:rPr>
        <w:t>Encontrándose</w:t>
      </w:r>
      <w:r w:rsidRPr="0095780B">
        <w:rPr>
          <w:rFonts w:ascii="Museo Sans 300" w:eastAsia="Times New Roman" w:hAnsi="Museo Sans 300"/>
          <w:sz w:val="20"/>
          <w:szCs w:val="20"/>
          <w:lang w:val="es-ES" w:eastAsia="es-ES"/>
        </w:rPr>
        <w:t xml:space="preserve"> el presente procedimiento en etapa de dictar sentencia</w:t>
      </w:r>
      <w:r w:rsidRPr="0095780B">
        <w:rPr>
          <w:rFonts w:ascii="Museo Sans 300" w:eastAsia="Times New Roman" w:hAnsi="Museo Sans 300"/>
          <w:sz w:val="20"/>
          <w:szCs w:val="20"/>
          <w:lang w:val="es-ES" w:eastAsia="es-SV"/>
        </w:rPr>
        <w:t xml:space="preserve">, esta superintendencia </w:t>
      </w:r>
      <w:r w:rsidRPr="005F104F">
        <w:rPr>
          <w:rFonts w:ascii="Museo Sans 300" w:eastAsia="Times New Roman" w:hAnsi="Museo Sans 300"/>
          <w:sz w:val="20"/>
          <w:szCs w:val="20"/>
          <w:lang w:eastAsia="es-SV"/>
        </w:rPr>
        <w:t>realiza las valoraciones siguientes:</w:t>
      </w:r>
    </w:p>
    <w:p w14:paraId="51551175" w14:textId="77777777" w:rsidR="00847C31" w:rsidRPr="0095780B" w:rsidRDefault="00847C31" w:rsidP="00847C31">
      <w:pPr>
        <w:tabs>
          <w:tab w:val="left" w:pos="-142"/>
          <w:tab w:val="left" w:pos="284"/>
          <w:tab w:val="left" w:pos="426"/>
        </w:tabs>
        <w:spacing w:after="0" w:line="0" w:lineRule="atLeast"/>
        <w:jc w:val="both"/>
        <w:rPr>
          <w:rFonts w:ascii="Museo Sans 300" w:eastAsia="Times New Roman" w:hAnsi="Museo Sans 300"/>
          <w:sz w:val="20"/>
          <w:szCs w:val="20"/>
          <w:lang w:eastAsia="es-SV"/>
        </w:rPr>
      </w:pPr>
    </w:p>
    <w:p w14:paraId="478BA18D" w14:textId="77777777" w:rsidR="00847C31" w:rsidRPr="0095780B" w:rsidRDefault="00847C31" w:rsidP="005B5EB9">
      <w:pPr>
        <w:pStyle w:val="Prrafodelista"/>
        <w:numPr>
          <w:ilvl w:val="0"/>
          <w:numId w:val="4"/>
        </w:numPr>
        <w:jc w:val="center"/>
        <w:rPr>
          <w:rFonts w:ascii="Museo Sans 500" w:hAnsi="Museo Sans 500"/>
          <w:b/>
          <w:sz w:val="20"/>
          <w:szCs w:val="20"/>
        </w:rPr>
      </w:pPr>
      <w:r w:rsidRPr="0095780B">
        <w:rPr>
          <w:rFonts w:ascii="Museo Sans 500" w:hAnsi="Museo Sans 500"/>
          <w:b/>
          <w:sz w:val="20"/>
          <w:szCs w:val="20"/>
        </w:rPr>
        <w:t>MARCO 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77777777" w:rsidR="00847C31" w:rsidRPr="0095780B" w:rsidRDefault="00847C31" w:rsidP="00847C31">
      <w:pPr>
        <w:ind w:firstLine="567"/>
        <w:rPr>
          <w:rFonts w:ascii="Museo Sans 500" w:hAnsi="Museo Sans 500"/>
          <w:b/>
          <w:sz w:val="20"/>
          <w:szCs w:val="20"/>
        </w:rPr>
      </w:pPr>
      <w:r w:rsidRPr="0095780B">
        <w:rPr>
          <w:rFonts w:ascii="Museo Sans 500" w:hAnsi="Museo Sans 500"/>
          <w:b/>
          <w:sz w:val="20"/>
          <w:szCs w:val="20"/>
        </w:rPr>
        <w:t>1.A Ley General de Electricidad</w:t>
      </w:r>
    </w:p>
    <w:p w14:paraId="2ADBE998" w14:textId="12CB40F1"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 xml:space="preserve">De acuerdo </w:t>
      </w:r>
      <w:r w:rsidR="003A4426">
        <w:rPr>
          <w:rFonts w:ascii="Museo Sans 300" w:eastAsia="Times New Roman" w:hAnsi="Museo Sans 300"/>
          <w:sz w:val="20"/>
          <w:szCs w:val="20"/>
          <w:lang w:eastAsia="es-SV"/>
        </w:rPr>
        <w:t>con el</w:t>
      </w:r>
      <w:r w:rsidRPr="0095780B">
        <w:rPr>
          <w:rFonts w:ascii="Museo Sans 300" w:eastAsia="Times New Roman" w:hAnsi="Museo Sans 300"/>
          <w:sz w:val="20"/>
          <w:szCs w:val="20"/>
          <w:lang w:eastAsia="es-SV"/>
        </w:rPr>
        <w:t xml:space="preserve"> artículo 2 letra e) de la Ley General de Electricidad, uno de los objetivos de dicho cuerpo legal es la protección de los derechos de los usuarios y de todas las entidades que desarrollan actividades en el sector.</w:t>
      </w:r>
    </w:p>
    <w:p w14:paraId="519D2C35" w14:textId="77777777"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5B5CBBE" w14:textId="4B5A2311"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Asimismo, el artículo 3 letra e) de la Ley en mención dispone que la </w:t>
      </w:r>
      <w:r w:rsidR="003A4426">
        <w:rPr>
          <w:rFonts w:ascii="Museo Sans 300" w:eastAsia="Times New Roman" w:hAnsi="Museo Sans 300"/>
          <w:sz w:val="20"/>
          <w:szCs w:val="20"/>
          <w:lang w:eastAsia="es-SV"/>
        </w:rPr>
        <w:t>S</w:t>
      </w:r>
      <w:r w:rsidRPr="0095780B">
        <w:rPr>
          <w:rFonts w:ascii="Museo Sans 300" w:eastAsia="Times New Roman" w:hAnsi="Museo Sans 300"/>
          <w:sz w:val="20"/>
          <w:szCs w:val="20"/>
          <w:lang w:eastAsia="es-SV"/>
        </w:rPr>
        <w:t xml:space="preserve">uperintendencia General de Electricidad y Telecomunicaciones será la responsable de resolver conflictos sometidos a su competencia y aplicar las sanciones correspondientes contenidas en </w:t>
      </w:r>
      <w:r w:rsidR="003A4426">
        <w:rPr>
          <w:rFonts w:ascii="Museo Sans 300" w:eastAsia="Times New Roman" w:hAnsi="Museo Sans 300"/>
          <w:sz w:val="20"/>
          <w:szCs w:val="20"/>
          <w:lang w:eastAsia="es-SV"/>
        </w:rPr>
        <w:t>dicha</w:t>
      </w:r>
      <w:r w:rsidRPr="0095780B">
        <w:rPr>
          <w:rFonts w:ascii="Museo Sans 300" w:eastAsia="Times New Roman" w:hAnsi="Museo Sans 300"/>
          <w:sz w:val="20"/>
          <w:szCs w:val="20"/>
          <w:lang w:eastAsia="es-SV"/>
        </w:rPr>
        <w:t xml:space="preserve"> Ley.</w:t>
      </w:r>
    </w:p>
    <w:p w14:paraId="7A55ED5F" w14:textId="70DBA321" w:rsidR="00847C31"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0CAAC584" w:rsidR="00787BDD" w:rsidRDefault="00787BDD" w:rsidP="00787BD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 xml:space="preserve">El artículo 31 de </w:t>
      </w:r>
      <w:r w:rsidR="003A4426">
        <w:rPr>
          <w:rFonts w:ascii="Museo Sans 300" w:eastAsia="Times New Roman" w:hAnsi="Museo Sans 300"/>
          <w:sz w:val="20"/>
          <w:szCs w:val="20"/>
          <w:lang w:eastAsia="es-SV"/>
        </w:rPr>
        <w:t xml:space="preserve">la misma </w:t>
      </w:r>
      <w:r>
        <w:rPr>
          <w:rFonts w:ascii="Museo Sans 300" w:eastAsia="Times New Roman" w:hAnsi="Museo Sans 300"/>
          <w:sz w:val="20"/>
          <w:szCs w:val="20"/>
          <w:lang w:eastAsia="es-SV"/>
        </w:rPr>
        <w:t>Ley determina que t</w:t>
      </w:r>
      <w:r w:rsidRPr="00787BDD">
        <w:rPr>
          <w:rFonts w:ascii="Museo Sans 300" w:eastAsia="Times New Roman" w:hAnsi="Museo Sans 300"/>
          <w:sz w:val="20"/>
          <w:szCs w:val="20"/>
          <w:lang w:eastAsia="es-SV"/>
        </w:rPr>
        <w:t>odo operador será responsable de los daños que sus instalaciones causen a los 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 los que esté interconectado o los de terceros.</w:t>
      </w:r>
    </w:p>
    <w:p w14:paraId="04B306D1" w14:textId="77777777" w:rsidR="00787BDD" w:rsidRPr="0095780B" w:rsidRDefault="00787BDD"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554870F" w:rsidR="00847C31" w:rsidRPr="0095780B" w:rsidRDefault="00847C31" w:rsidP="00847C31">
      <w:pPr>
        <w:ind w:left="567"/>
        <w:rPr>
          <w:rFonts w:ascii="Museo Sans 500" w:hAnsi="Museo Sans 500"/>
          <w:b/>
          <w:sz w:val="20"/>
          <w:szCs w:val="20"/>
        </w:rPr>
      </w:pPr>
      <w:r w:rsidRPr="0095780B">
        <w:rPr>
          <w:rFonts w:ascii="Museo Sans 500" w:hAnsi="Museo Sans 500"/>
          <w:b/>
          <w:sz w:val="20"/>
          <w:szCs w:val="20"/>
        </w:rPr>
        <w:t>1.B</w:t>
      </w:r>
      <w:r w:rsidR="003A4426" w:rsidRPr="00D42149">
        <w:rPr>
          <w:rFonts w:ascii="Museo Sans 500" w:hAnsi="Museo Sans 500"/>
          <w:b/>
          <w:sz w:val="20"/>
          <w:szCs w:val="20"/>
        </w:rPr>
        <w:t>.</w:t>
      </w:r>
      <w:r w:rsidRPr="0095780B">
        <w:rPr>
          <w:rFonts w:ascii="Museo Sans 500" w:hAnsi="Museo Sans 500"/>
          <w:b/>
          <w:sz w:val="20"/>
          <w:szCs w:val="20"/>
        </w:rPr>
        <w:t xml:space="preserve"> Reglamento de la Ley General de Electricidad</w:t>
      </w:r>
    </w:p>
    <w:p w14:paraId="4B884BB7" w14:textId="0E6806AA"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46CD8A0A" w14:textId="77777777" w:rsidR="00847C31" w:rsidRPr="0095780B" w:rsidRDefault="00847C31" w:rsidP="00847C31">
      <w:pPr>
        <w:autoSpaceDE w:val="0"/>
        <w:autoSpaceDN w:val="0"/>
        <w:adjustRightInd w:val="0"/>
        <w:spacing w:after="0" w:line="0" w:lineRule="atLeast"/>
        <w:ind w:left="567"/>
        <w:jc w:val="both"/>
        <w:rPr>
          <w:rFonts w:ascii="Museo Sans 500" w:hAnsi="Museo Sans 500"/>
          <w:b/>
          <w:sz w:val="20"/>
          <w:szCs w:val="20"/>
        </w:rPr>
      </w:pPr>
    </w:p>
    <w:p w14:paraId="56358450" w14:textId="4ABE4263" w:rsidR="00847C31" w:rsidRDefault="00847C31" w:rsidP="00E42C43">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 Normativa para la Compensación por Daños Econó</w:t>
      </w:r>
      <w:r w:rsidR="00E71D23">
        <w:rPr>
          <w:rFonts w:ascii="Museo Sans 500" w:hAnsi="Museo Sans 500"/>
          <w:b/>
          <w:sz w:val="20"/>
          <w:szCs w:val="20"/>
        </w:rPr>
        <w:t>micos o a Equipos, Artefactos o</w:t>
      </w:r>
      <w:r w:rsidR="00E42C43">
        <w:rPr>
          <w:rFonts w:ascii="Museo Sans 500" w:hAnsi="Museo Sans 500"/>
          <w:b/>
          <w:sz w:val="20"/>
          <w:szCs w:val="20"/>
        </w:rPr>
        <w:t xml:space="preserve"> </w:t>
      </w:r>
      <w:r w:rsidRPr="0095780B">
        <w:rPr>
          <w:rFonts w:ascii="Museo Sans 500" w:hAnsi="Museo Sans 500"/>
          <w:b/>
          <w:sz w:val="20"/>
          <w:szCs w:val="20"/>
        </w:rPr>
        <w:t>Instalaciones</w:t>
      </w:r>
    </w:p>
    <w:p w14:paraId="0ED6A672" w14:textId="77777777" w:rsidR="00E71D23" w:rsidRPr="0095780B" w:rsidRDefault="00E71D23" w:rsidP="00E71D23">
      <w:pPr>
        <w:tabs>
          <w:tab w:val="left" w:pos="993"/>
        </w:tabs>
        <w:spacing w:after="0" w:line="0" w:lineRule="atLeast"/>
        <w:ind w:left="567"/>
        <w:rPr>
          <w:rFonts w:ascii="Museo Sans 500" w:hAnsi="Museo Sans 500"/>
          <w:b/>
          <w:sz w:val="20"/>
          <w:szCs w:val="20"/>
        </w:rPr>
      </w:pPr>
    </w:p>
    <w:p w14:paraId="5E21D35E" w14:textId="47D45397"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B6A2FA" w14:textId="77777777"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77777777"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86F1107" w14:textId="77777777"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0A14A23"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8CBF949" w14:textId="77777777"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7777777"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4C14F8A" w14:textId="77777777"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77777777"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0962164" w14:textId="77777777" w:rsidR="00847C31" w:rsidRPr="0095780B"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4D99CD99" w:rsidR="00847C31" w:rsidRDefault="00847C31"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14:paraId="20714A8A" w14:textId="68CB3A05" w:rsidR="00E42C43" w:rsidRDefault="00E42C43" w:rsidP="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B520D7E" w14:textId="2924DE6C" w:rsidR="00E42C43" w:rsidRPr="00551F4C" w:rsidRDefault="00E42C43" w:rsidP="00E42C43">
      <w:pPr>
        <w:tabs>
          <w:tab w:val="left" w:pos="993"/>
        </w:tabs>
        <w:spacing w:after="0" w:line="0" w:lineRule="atLeast"/>
        <w:ind w:left="567"/>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551F4C">
        <w:rPr>
          <w:rFonts w:ascii="Museo Sans 500" w:eastAsia="Arial" w:hAnsi="Museo Sans 500"/>
          <w:b/>
          <w:bCs/>
          <w:sz w:val="20"/>
          <w:szCs w:val="20"/>
          <w:lang w:eastAsia="es-SV"/>
        </w:rPr>
        <w:t xml:space="preserve">. Ley de </w:t>
      </w:r>
      <w:r w:rsidRPr="00E42C43">
        <w:rPr>
          <w:rFonts w:ascii="Museo Sans 500" w:hAnsi="Museo Sans 500"/>
          <w:b/>
          <w:sz w:val="20"/>
          <w:szCs w:val="20"/>
        </w:rPr>
        <w:t>Procedimientos</w:t>
      </w:r>
      <w:r w:rsidRPr="00551F4C">
        <w:rPr>
          <w:rFonts w:ascii="Museo Sans 500" w:eastAsia="Arial" w:hAnsi="Museo Sans 500"/>
          <w:b/>
          <w:bCs/>
          <w:sz w:val="20"/>
          <w:szCs w:val="20"/>
          <w:lang w:eastAsia="es-SV"/>
        </w:rPr>
        <w:t xml:space="preserve"> Administrativos </w:t>
      </w:r>
    </w:p>
    <w:p w14:paraId="15DC8F37" w14:textId="77777777" w:rsidR="00E42C43" w:rsidRPr="00551F4C" w:rsidRDefault="00E42C43" w:rsidP="00E42C43">
      <w:pPr>
        <w:spacing w:after="0" w:line="240" w:lineRule="auto"/>
        <w:ind w:left="426"/>
        <w:jc w:val="both"/>
        <w:rPr>
          <w:rFonts w:ascii="Museo Sans 300" w:eastAsia="Arial" w:hAnsi="Museo Sans 300"/>
          <w:color w:val="000000"/>
          <w:sz w:val="20"/>
          <w:szCs w:val="20"/>
          <w:lang w:eastAsia="es-SV"/>
        </w:rPr>
      </w:pPr>
    </w:p>
    <w:p w14:paraId="3AE68212" w14:textId="77777777" w:rsidR="00E42C43" w:rsidRDefault="00E42C43" w:rsidP="00E42C43">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551F4C">
        <w:rPr>
          <w:rFonts w:ascii="Museo Sans 300" w:eastAsia="Arial"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0FDD0458" w14:textId="77777777" w:rsidR="00E42C43" w:rsidRDefault="00E42C43" w:rsidP="00E42C43">
      <w:pPr>
        <w:autoSpaceDE w:val="0"/>
        <w:autoSpaceDN w:val="0"/>
        <w:adjustRightInd w:val="0"/>
        <w:spacing w:after="0" w:line="0" w:lineRule="atLeast"/>
        <w:ind w:left="567"/>
        <w:jc w:val="both"/>
        <w:rPr>
          <w:rFonts w:ascii="Museo Sans 300" w:eastAsia="Arial" w:hAnsi="Museo Sans 300"/>
          <w:color w:val="000000"/>
          <w:sz w:val="20"/>
          <w:szCs w:val="20"/>
          <w:lang w:eastAsia="es-SV"/>
        </w:rPr>
      </w:pPr>
    </w:p>
    <w:p w14:paraId="675D366E" w14:textId="086E4E83" w:rsidR="00E42C43" w:rsidRDefault="00E42C43" w:rsidP="00E42C43">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551F4C">
        <w:rPr>
          <w:rFonts w:ascii="Museo Sans 300" w:eastAsia="Arial"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w:t>
      </w:r>
      <w:r w:rsidR="000F49F6">
        <w:rPr>
          <w:rFonts w:ascii="Museo Sans 300" w:eastAsia="Arial" w:hAnsi="Museo Sans 300"/>
          <w:color w:val="000000"/>
          <w:sz w:val="20"/>
          <w:szCs w:val="20"/>
          <w:lang w:eastAsia="es-SV"/>
        </w:rPr>
        <w:t xml:space="preserve">la </w:t>
      </w:r>
      <w:r w:rsidR="000F49F6" w:rsidRPr="000F49F6">
        <w:rPr>
          <w:rFonts w:ascii="Museo Sans 300" w:eastAsia="Arial" w:hAnsi="Museo Sans 300"/>
          <w:color w:val="000000"/>
          <w:sz w:val="20"/>
          <w:szCs w:val="20"/>
          <w:lang w:eastAsia="es-SV"/>
        </w:rPr>
        <w:t>Normativa para la Compensación por Daños Económicos o a Equipos, Artefactos o Instalaciones</w:t>
      </w:r>
      <w:r w:rsidRPr="00551F4C">
        <w:rPr>
          <w:rFonts w:ascii="Museo Sans 300" w:eastAsia="Arial" w:hAnsi="Museo Sans 300"/>
          <w:color w:val="000000"/>
          <w:sz w:val="20"/>
          <w:szCs w:val="20"/>
          <w:lang w:eastAsia="es-SV"/>
        </w:rPr>
        <w:t xml:space="preserve">.  </w:t>
      </w:r>
    </w:p>
    <w:p w14:paraId="0AC6A00E" w14:textId="77777777" w:rsidR="000F49F6" w:rsidRPr="00551F4C" w:rsidRDefault="000F49F6" w:rsidP="00E42C43">
      <w:pPr>
        <w:autoSpaceDE w:val="0"/>
        <w:autoSpaceDN w:val="0"/>
        <w:adjustRightInd w:val="0"/>
        <w:spacing w:after="0" w:line="0" w:lineRule="atLeast"/>
        <w:ind w:left="567"/>
        <w:jc w:val="both"/>
        <w:rPr>
          <w:rFonts w:ascii="Museo Sans 300" w:eastAsia="Arial" w:hAnsi="Museo Sans 300"/>
          <w:color w:val="000000"/>
          <w:sz w:val="20"/>
          <w:szCs w:val="20"/>
          <w:lang w:eastAsia="es-SV"/>
        </w:rPr>
      </w:pPr>
    </w:p>
    <w:p w14:paraId="12DDACE1" w14:textId="5874A4D5" w:rsidR="00E42C43" w:rsidRPr="00937F60" w:rsidRDefault="00E42C43" w:rsidP="00E42C43">
      <w:pPr>
        <w:tabs>
          <w:tab w:val="left" w:pos="993"/>
        </w:tabs>
        <w:spacing w:after="0" w:line="0" w:lineRule="atLeast"/>
        <w:ind w:left="567"/>
        <w:jc w:val="both"/>
        <w:rPr>
          <w:rFonts w:ascii="Museo Sans 500" w:hAnsi="Museo Sans 500"/>
          <w:b/>
          <w:bCs/>
          <w:sz w:val="20"/>
          <w:szCs w:val="20"/>
          <w:lang w:eastAsia="es-SV"/>
        </w:rPr>
      </w:pPr>
      <w:r>
        <w:rPr>
          <w:rFonts w:ascii="Museo Sans 500" w:hAnsi="Museo Sans 500"/>
          <w:b/>
          <w:sz w:val="20"/>
          <w:szCs w:val="20"/>
          <w:lang w:eastAsia="es-SV"/>
        </w:rPr>
        <w:t xml:space="preserve">1.E.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5D3DF84C" w14:textId="77777777" w:rsidR="00E42C43" w:rsidRPr="00937F60" w:rsidRDefault="00E42C43" w:rsidP="00E42C43">
      <w:pPr>
        <w:pStyle w:val="paragraph"/>
        <w:spacing w:before="0" w:after="0"/>
        <w:jc w:val="both"/>
        <w:rPr>
          <w:rFonts w:ascii="Museo Sans 300" w:hAnsi="Museo Sans 300" w:cs="Segoe UI"/>
          <w:sz w:val="20"/>
          <w:szCs w:val="20"/>
        </w:rPr>
      </w:pPr>
      <w:r w:rsidRPr="00937F60">
        <w:rPr>
          <w:rStyle w:val="eop"/>
          <w:rFonts w:ascii="Museo Sans 300" w:hAnsi="Museo Sans 300" w:cs="Segoe UI"/>
          <w:sz w:val="20"/>
          <w:szCs w:val="20"/>
        </w:rPr>
        <w:t> </w:t>
      </w:r>
    </w:p>
    <w:p w14:paraId="2D6B5D2B" w14:textId="77777777" w:rsidR="00E42C43" w:rsidRPr="00DA6ABF" w:rsidRDefault="00E42C43" w:rsidP="00E42C43">
      <w:pPr>
        <w:autoSpaceDE w:val="0"/>
        <w:autoSpaceDN w:val="0"/>
        <w:adjustRightInd w:val="0"/>
        <w:spacing w:after="0" w:line="0" w:lineRule="atLeast"/>
        <w:ind w:left="567"/>
        <w:jc w:val="both"/>
        <w:rPr>
          <w:rStyle w:val="eop"/>
          <w:rFonts w:ascii="Museo Sans 300" w:hAnsi="Museo Sans 300" w:cs="Segoe UI"/>
          <w:sz w:val="20"/>
          <w:szCs w:val="20"/>
        </w:rPr>
      </w:pPr>
      <w:r w:rsidRPr="00DA6ABF">
        <w:rPr>
          <w:rFonts w:ascii="Museo Sans 300" w:eastAsia="Arial" w:hAnsi="Museo Sans 300"/>
          <w:color w:val="000000"/>
          <w:sz w:val="20"/>
          <w:szCs w:val="20"/>
          <w:lang w:eastAsia="es-SV"/>
        </w:rPr>
        <w:t>Mediante</w:t>
      </w:r>
      <w:r w:rsidRPr="00DA6ABF">
        <w:rPr>
          <w:rStyle w:val="normaltextrun"/>
          <w:rFonts w:ascii="Museo Sans 300" w:hAnsi="Museo Sans 300" w:cs="Segoe UI"/>
          <w:sz w:val="20"/>
          <w:szCs w:val="20"/>
        </w:rPr>
        <w:t xml:space="preserve"> Decreto Legislativo</w:t>
      </w:r>
      <w:r w:rsidRPr="00DA6ABF">
        <w:rPr>
          <w:rStyle w:val="normaltextrun"/>
          <w:rFonts w:ascii="Cambria Math" w:hAnsi="Cambria Math" w:cs="Cambria Math"/>
          <w:sz w:val="20"/>
          <w:szCs w:val="20"/>
        </w:rPr>
        <w:t> </w:t>
      </w:r>
      <w:r w:rsidRPr="00DA6ABF">
        <w:rPr>
          <w:rStyle w:val="normaltextrun"/>
          <w:rFonts w:ascii="Museo Sans 300" w:hAnsi="Museo Sans 300" w:cs="Segoe UI"/>
          <w:sz w:val="20"/>
          <w:szCs w:val="20"/>
        </w:rPr>
        <w:t>N.°</w:t>
      </w:r>
      <w:r w:rsidRPr="00DA6ABF">
        <w:rPr>
          <w:rStyle w:val="normaltextrun"/>
          <w:rFonts w:ascii="Cambria Math" w:hAnsi="Cambria Math" w:cs="Cambria Math"/>
          <w:sz w:val="20"/>
          <w:szCs w:val="20"/>
        </w:rPr>
        <w:t> </w:t>
      </w:r>
      <w:r w:rsidRPr="00DA6ABF">
        <w:rPr>
          <w:rStyle w:val="normaltextrun"/>
          <w:rFonts w:ascii="Museo Sans 300" w:hAnsi="Museo Sans 300" w:cs="Segoe UI"/>
          <w:sz w:val="20"/>
          <w:szCs w:val="20"/>
        </w:rPr>
        <w:t>593, de fecha catorce de marzo de dos mil veinte, publicado en el Diario Oficial</w:t>
      </w:r>
      <w:r w:rsidRPr="00DA6ABF">
        <w:rPr>
          <w:rStyle w:val="normaltextrun"/>
          <w:rFonts w:ascii="Cambria Math" w:hAnsi="Cambria Math" w:cs="Cambria Math"/>
          <w:sz w:val="20"/>
          <w:szCs w:val="20"/>
        </w:rPr>
        <w:t> </w:t>
      </w:r>
      <w:r w:rsidRPr="00DA6ABF">
        <w:rPr>
          <w:rStyle w:val="normaltextrun"/>
          <w:rFonts w:ascii="Museo Sans 300" w:hAnsi="Museo Sans 300" w:cs="Segoe UI"/>
          <w:sz w:val="20"/>
          <w:szCs w:val="20"/>
        </w:rPr>
        <w:t>N.°</w:t>
      </w:r>
      <w:r w:rsidRPr="00DA6ABF">
        <w:rPr>
          <w:rStyle w:val="normaltextrun"/>
          <w:rFonts w:ascii="Cambria Math" w:hAnsi="Cambria Math" w:cs="Cambria Math"/>
          <w:sz w:val="20"/>
          <w:szCs w:val="20"/>
        </w:rPr>
        <w:t> </w:t>
      </w:r>
      <w:r w:rsidRPr="00DA6ABF">
        <w:rPr>
          <w:rStyle w:val="normaltextrun"/>
          <w:rFonts w:ascii="Museo Sans 300" w:hAnsi="Museo Sans 300" w:cs="Segoe UI"/>
          <w:sz w:val="20"/>
          <w:szCs w:val="20"/>
        </w:rPr>
        <w:t>52, Tomo 426 de la misma fecha, se decret</w:t>
      </w:r>
      <w:r w:rsidRPr="00DA6ABF">
        <w:rPr>
          <w:rStyle w:val="normaltextrun"/>
          <w:rFonts w:ascii="Museo Sans 300" w:hAnsi="Museo Sans 300" w:cs="Museo Sans 300"/>
          <w:sz w:val="20"/>
          <w:szCs w:val="20"/>
        </w:rPr>
        <w:t>ó</w:t>
      </w:r>
      <w:r w:rsidRPr="00DA6ABF">
        <w:rPr>
          <w:rStyle w:val="normaltextrun"/>
          <w:rFonts w:ascii="Cambria Math" w:hAnsi="Cambria Math" w:cs="Cambria Math"/>
          <w:sz w:val="20"/>
          <w:szCs w:val="20"/>
        </w:rPr>
        <w:t> </w:t>
      </w:r>
      <w:r w:rsidRPr="00DA6ABF">
        <w:rPr>
          <w:rStyle w:val="normaltextrun"/>
          <w:rFonts w:ascii="Museo Sans 300" w:hAnsi="Museo Sans 300" w:cs="Segoe UI"/>
          <w:b/>
          <w:bCs/>
          <w:sz w:val="20"/>
          <w:szCs w:val="20"/>
        </w:rPr>
        <w:t>“Estado de Emergencia Nacional de la Pandemia por COVID-19</w:t>
      </w:r>
      <w:r w:rsidRPr="00DA6ABF">
        <w:rPr>
          <w:rStyle w:val="normaltextrun"/>
          <w:rFonts w:ascii="Museo Sans 300" w:hAnsi="Museo Sans 300" w:cs="Segoe UI"/>
          <w:sz w:val="20"/>
          <w:szCs w:val="20"/>
        </w:rPr>
        <w:t>”, el cual fue prorrogado por la</w:t>
      </w:r>
      <w:r w:rsidRPr="00DA6ABF">
        <w:rPr>
          <w:rStyle w:val="normaltextrun"/>
          <w:rFonts w:ascii="Cambria Math" w:hAnsi="Cambria Math" w:cs="Cambria Math"/>
          <w:sz w:val="20"/>
          <w:szCs w:val="20"/>
        </w:rPr>
        <w:t> </w:t>
      </w:r>
      <w:r w:rsidRPr="00DA6ABF">
        <w:rPr>
          <w:rStyle w:val="normaltextrun"/>
          <w:rFonts w:ascii="Museo Sans 300" w:hAnsi="Museo Sans 300" w:cs="Segoe UI"/>
          <w:sz w:val="20"/>
          <w:szCs w:val="20"/>
        </w:rPr>
        <w:t>Asamblea Legislativa, en tres ocasiones; cuyos efectos concluyeron el dieciséis de mayo del dos mil veinte.</w:t>
      </w:r>
      <w:r w:rsidRPr="00DA6ABF">
        <w:rPr>
          <w:rStyle w:val="normaltextrun"/>
          <w:rFonts w:ascii="Cambria Math" w:hAnsi="Cambria Math" w:cs="Cambria Math"/>
          <w:sz w:val="20"/>
          <w:szCs w:val="20"/>
        </w:rPr>
        <w:t> </w:t>
      </w:r>
      <w:r w:rsidRPr="00DA6ABF">
        <w:rPr>
          <w:rStyle w:val="eop"/>
          <w:rFonts w:ascii="Museo Sans 300" w:hAnsi="Museo Sans 300" w:cs="Segoe UI"/>
          <w:sz w:val="20"/>
          <w:szCs w:val="20"/>
        </w:rPr>
        <w:t> </w:t>
      </w:r>
    </w:p>
    <w:p w14:paraId="0AE20122" w14:textId="77777777" w:rsidR="00E42C43" w:rsidRPr="00DA6ABF" w:rsidRDefault="00E42C43" w:rsidP="00E42C43">
      <w:pPr>
        <w:spacing w:after="0" w:line="240" w:lineRule="auto"/>
        <w:ind w:left="426"/>
        <w:jc w:val="both"/>
        <w:rPr>
          <w:rStyle w:val="eop"/>
          <w:rFonts w:ascii="Museo Sans 300" w:hAnsi="Museo Sans 300" w:cs="Segoe UI"/>
          <w:sz w:val="20"/>
          <w:szCs w:val="20"/>
        </w:rPr>
      </w:pPr>
    </w:p>
    <w:p w14:paraId="1B5225E8" w14:textId="77777777" w:rsidR="00E42C43" w:rsidRPr="00DA6ABF" w:rsidRDefault="00E42C43" w:rsidP="00E42C43">
      <w:pPr>
        <w:autoSpaceDE w:val="0"/>
        <w:autoSpaceDN w:val="0"/>
        <w:adjustRightInd w:val="0"/>
        <w:spacing w:after="0" w:line="0" w:lineRule="atLeast"/>
        <w:ind w:left="567"/>
        <w:jc w:val="both"/>
        <w:rPr>
          <w:rFonts w:ascii="Museo Sans 300" w:hAnsi="Museo Sans 300" w:cs="Segoe UI"/>
          <w:sz w:val="20"/>
          <w:szCs w:val="20"/>
        </w:rPr>
      </w:pPr>
      <w:r w:rsidRPr="00DA6ABF">
        <w:rPr>
          <w:rStyle w:val="normaltextrun"/>
          <w:rFonts w:ascii="Museo Sans 300" w:hAnsi="Museo Sans 300" w:cs="Segoe UI"/>
          <w:sz w:val="20"/>
          <w:szCs w:val="20"/>
        </w:rPr>
        <w:t>No</w:t>
      </w:r>
      <w:r w:rsidRPr="00DA6ABF">
        <w:rPr>
          <w:rStyle w:val="normaltextrun"/>
          <w:rFonts w:ascii="Cambria Math" w:hAnsi="Cambria Math" w:cs="Cambria Math"/>
          <w:sz w:val="20"/>
          <w:szCs w:val="20"/>
        </w:rPr>
        <w:t> </w:t>
      </w:r>
      <w:r w:rsidRPr="00DA6ABF">
        <w:rPr>
          <w:rStyle w:val="normaltextrun"/>
          <w:rFonts w:ascii="Museo Sans 300" w:hAnsi="Museo Sans 300" w:cs="Segoe UI"/>
          <w:sz w:val="20"/>
          <w:szCs w:val="20"/>
        </w:rPr>
        <w:t>obstante</w:t>
      </w:r>
      <w:r w:rsidRPr="00DA6ABF">
        <w:rPr>
          <w:rStyle w:val="normaltextrun"/>
          <w:rFonts w:ascii="Cambria Math" w:hAnsi="Cambria Math" w:cs="Cambria Math"/>
          <w:sz w:val="20"/>
          <w:szCs w:val="20"/>
        </w:rPr>
        <w:t> </w:t>
      </w:r>
      <w:r w:rsidRPr="00DA6ABF">
        <w:rPr>
          <w:rStyle w:val="normaltextrun"/>
          <w:rFonts w:ascii="Museo Sans 300" w:hAnsi="Museo Sans 300" w:cs="Segoe UI"/>
          <w:sz w:val="20"/>
          <w:szCs w:val="20"/>
        </w:rPr>
        <w:t xml:space="preserve">lo </w:t>
      </w:r>
      <w:r w:rsidRPr="00DA6ABF">
        <w:rPr>
          <w:rFonts w:ascii="Museo Sans 300" w:eastAsia="Arial" w:hAnsi="Museo Sans 300"/>
          <w:color w:val="000000"/>
          <w:sz w:val="20"/>
          <w:szCs w:val="20"/>
          <w:lang w:eastAsia="es-SV"/>
        </w:rPr>
        <w:t>anterior</w:t>
      </w:r>
      <w:r w:rsidRPr="00DA6ABF">
        <w:rPr>
          <w:rStyle w:val="normaltextrun"/>
          <w:rFonts w:ascii="Museo Sans 300" w:hAnsi="Museo Sans 300" w:cs="Segoe UI"/>
          <w:sz w:val="20"/>
          <w:szCs w:val="20"/>
        </w:rPr>
        <w:t>, por medio de la resoluci</w:t>
      </w:r>
      <w:r w:rsidRPr="00DA6ABF">
        <w:rPr>
          <w:rStyle w:val="normaltextrun"/>
          <w:rFonts w:ascii="Museo Sans 300" w:hAnsi="Museo Sans 300" w:cs="Museo Sans 300"/>
          <w:sz w:val="20"/>
          <w:szCs w:val="20"/>
        </w:rPr>
        <w:t>ó</w:t>
      </w:r>
      <w:r w:rsidRPr="00DA6ABF">
        <w:rPr>
          <w:rStyle w:val="normaltextrun"/>
          <w:rFonts w:ascii="Museo Sans 300" w:hAnsi="Museo Sans 300" w:cs="Segoe UI"/>
          <w:sz w:val="20"/>
          <w:szCs w:val="20"/>
        </w:rPr>
        <w:t>n de las diecis</w:t>
      </w:r>
      <w:r w:rsidRPr="00DA6ABF">
        <w:rPr>
          <w:rStyle w:val="normaltextrun"/>
          <w:rFonts w:ascii="Museo Sans 300" w:hAnsi="Museo Sans 300" w:cs="Museo Sans 300"/>
          <w:sz w:val="20"/>
          <w:szCs w:val="20"/>
        </w:rPr>
        <w:t>é</w:t>
      </w:r>
      <w:r w:rsidRPr="00DA6ABF">
        <w:rPr>
          <w:rStyle w:val="normaltextrun"/>
          <w:rFonts w:ascii="Museo Sans 300" w:hAnsi="Museo Sans 300" w:cs="Segoe UI"/>
          <w:sz w:val="20"/>
          <w:szCs w:val="20"/>
        </w:rPr>
        <w:t>is horas con treinta y seis minutos del d</w:t>
      </w:r>
      <w:r w:rsidRPr="00DA6ABF">
        <w:rPr>
          <w:rStyle w:val="normaltextrun"/>
          <w:rFonts w:ascii="Museo Sans 300" w:hAnsi="Museo Sans 300" w:cs="Museo Sans 300"/>
          <w:sz w:val="20"/>
          <w:szCs w:val="20"/>
        </w:rPr>
        <w:t>í</w:t>
      </w:r>
      <w:r w:rsidRPr="00DA6ABF">
        <w:rPr>
          <w:rStyle w:val="normaltextrun"/>
          <w:rFonts w:ascii="Museo Sans 300" w:hAnsi="Museo Sans 300" w:cs="Segoe UI"/>
          <w:sz w:val="20"/>
          <w:szCs w:val="20"/>
        </w:rPr>
        <w:t>a veintid</w:t>
      </w:r>
      <w:r w:rsidRPr="00DA6ABF">
        <w:rPr>
          <w:rStyle w:val="normaltextrun"/>
          <w:rFonts w:ascii="Museo Sans 300" w:hAnsi="Museo Sans 300" w:cs="Museo Sans 300"/>
          <w:sz w:val="20"/>
          <w:szCs w:val="20"/>
        </w:rPr>
        <w:t>ó</w:t>
      </w:r>
      <w:r w:rsidRPr="00DA6ABF">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DA6ABF">
        <w:rPr>
          <w:rStyle w:val="normaltextrun"/>
          <w:rFonts w:ascii="Cambria Math" w:hAnsi="Cambria Math" w:cs="Cambria Math"/>
          <w:sz w:val="20"/>
          <w:szCs w:val="20"/>
        </w:rPr>
        <w:t> </w:t>
      </w:r>
      <w:r w:rsidRPr="00DA6ABF">
        <w:rPr>
          <w:rStyle w:val="eop"/>
          <w:rFonts w:ascii="Museo Sans 300" w:hAnsi="Museo Sans 300" w:cs="Segoe UI"/>
          <w:sz w:val="20"/>
          <w:szCs w:val="20"/>
        </w:rPr>
        <w:t> </w:t>
      </w:r>
    </w:p>
    <w:p w14:paraId="398503BB" w14:textId="77777777" w:rsidR="00E42C43" w:rsidRPr="00937F60" w:rsidRDefault="00E42C43" w:rsidP="00E42C43">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EECFD97" w14:textId="77777777" w:rsidR="00E42C43" w:rsidRPr="00937F60" w:rsidRDefault="00E42C43" w:rsidP="00E42C43">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Revívese</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24C96FD6" w14:textId="77777777" w:rsidR="00E42C43" w:rsidRPr="00DA6ABF" w:rsidRDefault="00E42C43" w:rsidP="00E42C43">
      <w:pPr>
        <w:pStyle w:val="paragraph"/>
        <w:shd w:val="clear" w:color="auto" w:fill="FFFFFF"/>
        <w:spacing w:before="0" w:after="0"/>
        <w:ind w:left="720"/>
        <w:jc w:val="both"/>
        <w:rPr>
          <w:rFonts w:ascii="Museo Sans 300" w:hAnsi="Museo Sans 300" w:cs="Segoe UI"/>
          <w:sz w:val="20"/>
          <w:szCs w:val="20"/>
        </w:rPr>
      </w:pPr>
      <w:r w:rsidRPr="00DA6ABF">
        <w:rPr>
          <w:rStyle w:val="normaltextrun"/>
          <w:rFonts w:ascii="Cambria Math" w:hAnsi="Cambria Math" w:cs="Cambria Math"/>
          <w:sz w:val="20"/>
          <w:szCs w:val="20"/>
        </w:rPr>
        <w:t>  </w:t>
      </w:r>
      <w:r w:rsidRPr="00DA6ABF">
        <w:rPr>
          <w:rStyle w:val="eop"/>
          <w:rFonts w:ascii="Museo Sans 300" w:hAnsi="Museo Sans 300" w:cs="Segoe UI"/>
          <w:sz w:val="20"/>
          <w:szCs w:val="20"/>
        </w:rPr>
        <w:t> </w:t>
      </w:r>
    </w:p>
    <w:p w14:paraId="5ED42062" w14:textId="6B93DB79" w:rsidR="00E42C43" w:rsidRPr="00DA6ABF" w:rsidRDefault="00E42C43" w:rsidP="00E42C43">
      <w:pPr>
        <w:autoSpaceDE w:val="0"/>
        <w:autoSpaceDN w:val="0"/>
        <w:adjustRightInd w:val="0"/>
        <w:spacing w:after="0" w:line="0" w:lineRule="atLeast"/>
        <w:ind w:left="567"/>
        <w:jc w:val="both"/>
        <w:rPr>
          <w:rFonts w:ascii="Museo Sans 300" w:hAnsi="Museo Sans 300" w:cs="Segoe UI"/>
          <w:sz w:val="20"/>
          <w:szCs w:val="20"/>
        </w:rPr>
      </w:pPr>
      <w:r w:rsidRPr="00DA6ABF">
        <w:rPr>
          <w:rStyle w:val="normaltextrun"/>
          <w:rFonts w:ascii="Museo Sans 300" w:hAnsi="Museo Sans 300" w:cs="Segoe UI"/>
          <w:sz w:val="20"/>
          <w:szCs w:val="20"/>
        </w:rPr>
        <w:t>Si bien, los efectos del Decreto Legislativo</w:t>
      </w:r>
      <w:r w:rsidRPr="00DA6ABF">
        <w:rPr>
          <w:rStyle w:val="normaltextrun"/>
          <w:rFonts w:ascii="Cambria Math" w:hAnsi="Cambria Math" w:cs="Cambria Math"/>
          <w:sz w:val="20"/>
          <w:szCs w:val="20"/>
        </w:rPr>
        <w:t> </w:t>
      </w:r>
      <w:r w:rsidRPr="00DA6ABF">
        <w:rPr>
          <w:rStyle w:val="normaltextrun"/>
          <w:rFonts w:ascii="Museo Sans 300" w:hAnsi="Museo Sans 300" w:cs="Segoe UI"/>
          <w:sz w:val="20"/>
          <w:szCs w:val="20"/>
        </w:rPr>
        <w:t>N.°</w:t>
      </w:r>
      <w:r w:rsidRPr="00DA6ABF">
        <w:rPr>
          <w:rStyle w:val="normaltextrun"/>
          <w:rFonts w:ascii="Cambria Math" w:hAnsi="Cambria Math" w:cs="Cambria Math"/>
          <w:sz w:val="20"/>
          <w:szCs w:val="20"/>
        </w:rPr>
        <w:t> </w:t>
      </w:r>
      <w:r w:rsidRPr="00DA6ABF">
        <w:rPr>
          <w:rStyle w:val="normaltextrun"/>
          <w:rFonts w:ascii="Museo Sans 300" w:hAnsi="Museo Sans 300" w:cs="Segoe UI"/>
          <w:sz w:val="20"/>
          <w:szCs w:val="20"/>
        </w:rPr>
        <w:t xml:space="preserve">593 finalizaron; sin embargo, la emergencia por la </w:t>
      </w:r>
      <w:r w:rsidRPr="00DA6ABF">
        <w:rPr>
          <w:rFonts w:ascii="Museo Sans 300" w:eastAsia="Arial" w:hAnsi="Museo Sans 300"/>
          <w:color w:val="000000"/>
          <w:sz w:val="20"/>
          <w:szCs w:val="20"/>
          <w:lang w:eastAsia="es-SV"/>
        </w:rPr>
        <w:t>Pandemia</w:t>
      </w:r>
      <w:r w:rsidRPr="00DA6ABF">
        <w:rPr>
          <w:rStyle w:val="normaltextrun"/>
          <w:rFonts w:ascii="Museo Sans 300" w:hAnsi="Museo Sans 300" w:cs="Segoe UI"/>
          <w:sz w:val="20"/>
          <w:szCs w:val="20"/>
        </w:rPr>
        <w:t xml:space="preserve"> de la COVID-19 a</w:t>
      </w:r>
      <w:r w:rsidRPr="00DA6ABF">
        <w:rPr>
          <w:rStyle w:val="normaltextrun"/>
          <w:rFonts w:ascii="Museo Sans 300" w:hAnsi="Museo Sans 300" w:cs="Museo Sans 300"/>
          <w:sz w:val="20"/>
          <w:szCs w:val="20"/>
        </w:rPr>
        <w:t>ú</w:t>
      </w:r>
      <w:r w:rsidRPr="00DA6ABF">
        <w:rPr>
          <w:rStyle w:val="normaltextrun"/>
          <w:rFonts w:ascii="Museo Sans 300" w:hAnsi="Museo Sans 300" w:cs="Segoe UI"/>
          <w:sz w:val="20"/>
          <w:szCs w:val="20"/>
        </w:rPr>
        <w:t>n subsiste, y as</w:t>
      </w:r>
      <w:r w:rsidRPr="00DA6ABF">
        <w:rPr>
          <w:rStyle w:val="normaltextrun"/>
          <w:rFonts w:ascii="Museo Sans 300" w:hAnsi="Museo Sans 300" w:cs="Museo Sans 300"/>
          <w:sz w:val="20"/>
          <w:szCs w:val="20"/>
        </w:rPr>
        <w:t>í</w:t>
      </w:r>
      <w:r w:rsidRPr="00DA6ABF">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362234">
        <w:rPr>
          <w:rStyle w:val="normaltextrun"/>
          <w:rFonts w:ascii="Museo Sans 300" w:hAnsi="Museo Sans 300" w:cs="Segoe UI"/>
          <w:sz w:val="20"/>
          <w:szCs w:val="20"/>
        </w:rPr>
        <w:t>i</w:t>
      </w:r>
      <w:r w:rsidRPr="00DA6ABF">
        <w:rPr>
          <w:rStyle w:val="normaltextrun"/>
          <w:rFonts w:ascii="Museo Sans 300" w:hAnsi="Museo Sans 300" w:cs="Segoe UI"/>
          <w:sz w:val="20"/>
          <w:szCs w:val="20"/>
        </w:rPr>
        <w:t>nte, en la cual señala:</w:t>
      </w:r>
      <w:r w:rsidRPr="00DA6ABF">
        <w:rPr>
          <w:rStyle w:val="normaltextrun"/>
          <w:rFonts w:ascii="Cambria Math" w:hAnsi="Cambria Math" w:cs="Cambria Math"/>
          <w:sz w:val="20"/>
          <w:szCs w:val="20"/>
        </w:rPr>
        <w:t>  </w:t>
      </w:r>
      <w:r w:rsidRPr="00DA6ABF">
        <w:rPr>
          <w:rStyle w:val="eop"/>
          <w:rFonts w:ascii="Museo Sans 300" w:hAnsi="Museo Sans 300" w:cs="Segoe UI"/>
          <w:sz w:val="20"/>
          <w:szCs w:val="20"/>
        </w:rPr>
        <w:t> </w:t>
      </w:r>
    </w:p>
    <w:p w14:paraId="0AEB3FEC" w14:textId="77777777" w:rsidR="00E42C43" w:rsidRPr="00937F60" w:rsidRDefault="00E42C43" w:rsidP="00E42C43">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DFFFEEC" w14:textId="77777777" w:rsidR="00E42C43" w:rsidRPr="00937F60" w:rsidRDefault="00E42C43" w:rsidP="00E42C43">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ord. 2º del Código Procesal Civil y Mercantil; y Giulio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Ubertis,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60E39ACB" w14:textId="77777777" w:rsidR="00E42C43" w:rsidRPr="00937F60" w:rsidRDefault="00E42C43" w:rsidP="00E42C43">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6B64FB7" w14:textId="77777777" w:rsidR="00E42C43" w:rsidRPr="00DA6ABF" w:rsidRDefault="00E42C43" w:rsidP="00DA6ABF">
      <w:pPr>
        <w:pStyle w:val="paragraph"/>
        <w:shd w:val="clear" w:color="auto" w:fill="FFFFFF"/>
        <w:spacing w:before="0" w:after="0"/>
        <w:ind w:left="555"/>
        <w:jc w:val="both"/>
        <w:rPr>
          <w:rStyle w:val="normaltextrun"/>
          <w:rFonts w:ascii="Museo Sans 300" w:hAnsi="Museo Sans 300"/>
          <w:sz w:val="20"/>
          <w:szCs w:val="20"/>
        </w:rPr>
      </w:pPr>
      <w:r w:rsidRPr="00DA6ABF">
        <w:rPr>
          <w:rStyle w:val="normaltextrun"/>
          <w:rFonts w:ascii="Museo Sans 300" w:hAnsi="Museo Sans 300" w:cs="Cambria Math"/>
          <w:sz w:val="20"/>
          <w:szCs w:val="20"/>
        </w:rPr>
        <w:t>En</w:t>
      </w:r>
      <w:r w:rsidRPr="00DA6ABF">
        <w:rPr>
          <w:rStyle w:val="normaltextrun"/>
          <w:rFonts w:ascii="Museo Sans 300" w:hAnsi="Museo Sans 300" w:cs="Segoe UI"/>
          <w:sz w:val="20"/>
          <w:szCs w:val="20"/>
        </w:rPr>
        <w:t xml:space="preserve"> concordancia con lo expresado, el artículo 107 de la Ley de Procedimientos Administrativos </w:t>
      </w:r>
      <w:r w:rsidRPr="00DA6ABF">
        <w:rPr>
          <w:rFonts w:ascii="Museo Sans 300" w:eastAsia="Arial" w:hAnsi="Museo Sans 300"/>
          <w:color w:val="000000"/>
          <w:sz w:val="20"/>
          <w:szCs w:val="20"/>
        </w:rPr>
        <w:t>preceptúa</w:t>
      </w:r>
      <w:r w:rsidRPr="00DA6ABF">
        <w:rPr>
          <w:rStyle w:val="normaltextrun"/>
          <w:rFonts w:ascii="Museo Sans 300" w:hAnsi="Museo Sans 300" w:cs="Segoe UI"/>
          <w:sz w:val="20"/>
          <w:szCs w:val="20"/>
        </w:rPr>
        <w:t xml:space="preserve"> que los hechos notorios no necesitan ser probados. En ese sentido, puede advertirse que constituye un hecho notorio, evidente y de conocimiento público que las condiciones de la pandemia por COVID-19 continúan.</w:t>
      </w:r>
      <w:r w:rsidRPr="00DA6ABF">
        <w:rPr>
          <w:rStyle w:val="normaltextrun"/>
          <w:rFonts w:ascii="Museo Sans 300" w:hAnsi="Museo Sans 300"/>
          <w:sz w:val="20"/>
          <w:szCs w:val="20"/>
        </w:rPr>
        <w:t> </w:t>
      </w:r>
    </w:p>
    <w:p w14:paraId="6B1CDD85" w14:textId="77777777" w:rsidR="00E42C43" w:rsidRPr="00DA6ABF" w:rsidRDefault="00E42C43" w:rsidP="00DA6ABF">
      <w:pPr>
        <w:spacing w:after="0" w:line="240" w:lineRule="auto"/>
        <w:ind w:left="261"/>
        <w:jc w:val="both"/>
        <w:rPr>
          <w:rStyle w:val="normaltextrun"/>
          <w:rFonts w:ascii="Museo Sans 300" w:hAnsi="Museo Sans 300"/>
          <w:sz w:val="20"/>
          <w:szCs w:val="20"/>
        </w:rPr>
      </w:pPr>
      <w:r w:rsidRPr="00DA6ABF">
        <w:rPr>
          <w:rStyle w:val="normaltextrun"/>
          <w:rFonts w:ascii="Museo Sans 300" w:hAnsi="Museo Sans 300"/>
          <w:sz w:val="20"/>
          <w:szCs w:val="20"/>
        </w:rPr>
        <w:t> </w:t>
      </w:r>
    </w:p>
    <w:p w14:paraId="21C862E6" w14:textId="7591C04E" w:rsidR="00E42C43" w:rsidRDefault="00E42C43" w:rsidP="00DA6ABF">
      <w:pPr>
        <w:autoSpaceDE w:val="0"/>
        <w:autoSpaceDN w:val="0"/>
        <w:adjustRightInd w:val="0"/>
        <w:spacing w:after="0" w:line="0" w:lineRule="atLeast"/>
        <w:ind w:left="567"/>
        <w:jc w:val="both"/>
        <w:rPr>
          <w:rFonts w:ascii="Museo Sans 300" w:eastAsia="Arial" w:hAnsi="Museo Sans 300"/>
          <w:sz w:val="20"/>
          <w:szCs w:val="20"/>
          <w:lang w:eastAsia="es-SV"/>
        </w:rPr>
      </w:pPr>
      <w:r w:rsidRPr="00DA6ABF">
        <w:rPr>
          <w:rStyle w:val="normaltextrun"/>
          <w:rFonts w:ascii="Museo Sans 300" w:hAnsi="Museo Sans 300" w:cs="Segoe UI"/>
          <w:sz w:val="20"/>
          <w:szCs w:val="20"/>
        </w:rPr>
        <w:t xml:space="preserve">En razón de lo expuesto, se vieron afectados por condiciones externas los plazos de determinados actos en el </w:t>
      </w:r>
      <w:r w:rsidRPr="00DA6ABF">
        <w:rPr>
          <w:rFonts w:ascii="Museo Sans 300" w:eastAsia="Arial" w:hAnsi="Museo Sans 300"/>
          <w:color w:val="000000"/>
          <w:sz w:val="20"/>
          <w:szCs w:val="20"/>
          <w:lang w:eastAsia="es-SV"/>
        </w:rPr>
        <w:t>transcurso</w:t>
      </w:r>
      <w:r w:rsidRPr="00DA6ABF">
        <w:rPr>
          <w:rStyle w:val="normaltextrun"/>
          <w:rFonts w:ascii="Museo Sans 300" w:hAnsi="Museo Sans 300" w:cs="Segoe UI"/>
          <w:sz w:val="20"/>
          <w:szCs w:val="20"/>
        </w:rPr>
        <w:t xml:space="preserve"> del presente procedimiento; sin embargo, la SIGET garantizó los derechos fundamentales de las partes. </w:t>
      </w:r>
      <w:r w:rsidRPr="00DA6ABF">
        <w:rPr>
          <w:rStyle w:val="normaltextrun"/>
          <w:rFonts w:ascii="Museo Sans 300" w:hAnsi="Museo Sans 300"/>
          <w:sz w:val="20"/>
          <w:szCs w:val="20"/>
        </w:rPr>
        <w:t> </w:t>
      </w:r>
      <w:r w:rsidR="00294D8D" w:rsidRPr="00DA6ABF">
        <w:rPr>
          <w:rFonts w:ascii="Museo Sans 300" w:eastAsia="Arial" w:hAnsi="Museo Sans 300"/>
          <w:sz w:val="20"/>
          <w:szCs w:val="20"/>
          <w:lang w:eastAsia="es-SV"/>
        </w:rPr>
        <w:tab/>
      </w:r>
    </w:p>
    <w:p w14:paraId="738B7149" w14:textId="77777777" w:rsidR="00DA6ABF" w:rsidRDefault="00DA6ABF" w:rsidP="00DA6ABF">
      <w:pPr>
        <w:autoSpaceDE w:val="0"/>
        <w:autoSpaceDN w:val="0"/>
        <w:adjustRightInd w:val="0"/>
        <w:spacing w:after="0" w:line="0" w:lineRule="atLeast"/>
        <w:ind w:left="567"/>
        <w:jc w:val="both"/>
        <w:rPr>
          <w:rFonts w:ascii="Museo Sans 300" w:eastAsia="Arial" w:hAnsi="Museo Sans 300"/>
          <w:sz w:val="20"/>
          <w:szCs w:val="20"/>
          <w:lang w:eastAsia="es-SV"/>
        </w:rPr>
      </w:pPr>
    </w:p>
    <w:p w14:paraId="571EBC7E" w14:textId="3C0C3A55" w:rsidR="00437C9B" w:rsidRDefault="00437C9B" w:rsidP="00DA6ABF">
      <w:pPr>
        <w:autoSpaceDE w:val="0"/>
        <w:autoSpaceDN w:val="0"/>
        <w:adjustRightInd w:val="0"/>
        <w:spacing w:after="0" w:line="0" w:lineRule="atLeast"/>
        <w:ind w:left="567"/>
        <w:jc w:val="both"/>
        <w:rPr>
          <w:rFonts w:ascii="Museo Sans 300" w:eastAsia="Arial" w:hAnsi="Museo Sans 300"/>
          <w:sz w:val="20"/>
          <w:szCs w:val="20"/>
          <w:lang w:eastAsia="es-SV"/>
        </w:rPr>
      </w:pPr>
    </w:p>
    <w:p w14:paraId="26E1B5E8" w14:textId="77777777" w:rsidR="00437C9B" w:rsidRPr="00551F4C" w:rsidRDefault="00437C9B" w:rsidP="00DA6ABF">
      <w:pPr>
        <w:autoSpaceDE w:val="0"/>
        <w:autoSpaceDN w:val="0"/>
        <w:adjustRightInd w:val="0"/>
        <w:spacing w:after="0" w:line="0" w:lineRule="atLeast"/>
        <w:ind w:left="567"/>
        <w:jc w:val="both"/>
        <w:rPr>
          <w:rFonts w:ascii="Museo Sans 300" w:eastAsia="Arial" w:hAnsi="Museo Sans 300"/>
          <w:sz w:val="20"/>
          <w:szCs w:val="20"/>
          <w:lang w:eastAsia="es-SV"/>
        </w:rPr>
      </w:pPr>
    </w:p>
    <w:p w14:paraId="65C6B002"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23221FDB" w:rsidR="00294D8D" w:rsidRDefault="00294D8D" w:rsidP="00294D8D">
      <w:pPr>
        <w:ind w:left="567"/>
        <w:rPr>
          <w:rFonts w:ascii="Museo Sans 500" w:hAnsi="Museo Sans 500"/>
          <w:b/>
          <w:sz w:val="20"/>
          <w:szCs w:val="20"/>
        </w:rPr>
      </w:pPr>
      <w:r w:rsidRPr="0095780B">
        <w:rPr>
          <w:rFonts w:ascii="Museo Sans 500" w:hAnsi="Museo Sans 500"/>
          <w:b/>
          <w:sz w:val="20"/>
          <w:szCs w:val="20"/>
        </w:rPr>
        <w:t>2.A</w:t>
      </w:r>
      <w:r w:rsidR="003A4426">
        <w:rPr>
          <w:rFonts w:ascii="Museo Sans 500" w:hAnsi="Museo Sans 500"/>
          <w:b/>
          <w:sz w:val="20"/>
          <w:szCs w:val="20"/>
        </w:rPr>
        <w:t>.</w:t>
      </w:r>
      <w:r>
        <w:rPr>
          <w:rFonts w:ascii="Museo Sans 500" w:hAnsi="Museo Sans 500"/>
          <w:b/>
          <w:sz w:val="20"/>
          <w:szCs w:val="20"/>
        </w:rPr>
        <w:t xml:space="preserve"> ANÁLISIS TÉCNICO</w:t>
      </w:r>
    </w:p>
    <w:p w14:paraId="508B1026" w14:textId="35FDD318" w:rsidR="00847C31" w:rsidRPr="0095780B" w:rsidRDefault="00847C31" w:rsidP="00847C31">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La figura procesal del dictamen </w:t>
      </w:r>
      <w:r w:rsidR="00547C35">
        <w:rPr>
          <w:rFonts w:ascii="Museo Sans 300" w:eastAsia="Times New Roman" w:hAnsi="Museo Sans 300"/>
          <w:sz w:val="20"/>
          <w:szCs w:val="20"/>
          <w:lang w:eastAsia="es-SV"/>
        </w:rPr>
        <w:t>pericial</w:t>
      </w:r>
      <w:r w:rsidRPr="0095780B">
        <w:rPr>
          <w:rFonts w:ascii="Museo Sans 300" w:eastAsia="Times New Roman" w:hAnsi="Museo Sans 300"/>
          <w:sz w:val="20"/>
          <w:szCs w:val="20"/>
          <w:lang w:eastAsia="es-SV"/>
        </w:rPr>
        <w:t xml:space="preserve"> se erige como la prueba fundamental para establecer la causa de los hechos y los efectos del mismo, y determinar si le corresponde a la distribuidora resarcir económicamente a</w:t>
      </w:r>
      <w:r w:rsidR="00DB71C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w:t>
      </w:r>
      <w:r w:rsidR="00DB71CE">
        <w:rPr>
          <w:rFonts w:ascii="Museo Sans 300" w:eastAsia="Times New Roman" w:hAnsi="Museo Sans 300"/>
          <w:sz w:val="20"/>
          <w:szCs w:val="20"/>
          <w:lang w:eastAsia="es-SV"/>
        </w:rPr>
        <w:t>as</w:t>
      </w:r>
      <w:r w:rsidRPr="0095780B">
        <w:rPr>
          <w:rFonts w:ascii="Museo Sans 300" w:eastAsia="Times New Roman" w:hAnsi="Museo Sans 300"/>
          <w:sz w:val="20"/>
          <w:szCs w:val="20"/>
          <w:lang w:eastAsia="es-SV"/>
        </w:rPr>
        <w:t xml:space="preserve"> </w:t>
      </w:r>
      <w:r w:rsidR="00DB71CE">
        <w:rPr>
          <w:rFonts w:ascii="Museo Sans 300" w:eastAsia="Times New Roman" w:hAnsi="Museo Sans 300"/>
          <w:sz w:val="20"/>
          <w:szCs w:val="20"/>
          <w:lang w:eastAsia="es-SV"/>
        </w:rPr>
        <w:t xml:space="preserve">sociedades </w:t>
      </w:r>
      <w:r w:rsidRPr="0095780B">
        <w:rPr>
          <w:rFonts w:ascii="Museo Sans 300" w:eastAsia="Times New Roman" w:hAnsi="Museo Sans 300"/>
          <w:sz w:val="20"/>
          <w:szCs w:val="20"/>
          <w:lang w:eastAsia="es-SV"/>
        </w:rPr>
        <w:t>usuari</w:t>
      </w:r>
      <w:r w:rsidR="00DB71CE">
        <w:rPr>
          <w:rFonts w:ascii="Museo Sans 300" w:eastAsia="Times New Roman" w:hAnsi="Museo Sans 300"/>
          <w:sz w:val="20"/>
          <w:szCs w:val="20"/>
          <w:lang w:eastAsia="es-SV"/>
        </w:rPr>
        <w:t>as</w:t>
      </w:r>
      <w:r w:rsidRPr="0095780B">
        <w:rPr>
          <w:rFonts w:ascii="Museo Sans 300" w:eastAsia="Times New Roman" w:hAnsi="Museo Sans 300"/>
          <w:sz w:val="20"/>
          <w:szCs w:val="20"/>
          <w:lang w:eastAsia="es-SV"/>
        </w:rPr>
        <w:t xml:space="preserve"> por los daños reclamados.</w:t>
      </w:r>
    </w:p>
    <w:p w14:paraId="01F77486" w14:textId="77777777" w:rsidR="00847C31" w:rsidRPr="0095780B" w:rsidRDefault="00847C31" w:rsidP="00847C31">
      <w:pPr>
        <w:spacing w:after="0" w:line="0" w:lineRule="atLeast"/>
        <w:ind w:left="567"/>
        <w:jc w:val="both"/>
        <w:rPr>
          <w:rFonts w:ascii="Museo Sans 300" w:eastAsia="Times New Roman" w:hAnsi="Museo Sans 300"/>
          <w:sz w:val="20"/>
          <w:szCs w:val="20"/>
          <w:lang w:eastAsia="es-SV"/>
        </w:rPr>
      </w:pPr>
    </w:p>
    <w:p w14:paraId="0D3DEFAE" w14:textId="77777777" w:rsidR="00847C31" w:rsidRPr="0095780B" w:rsidRDefault="00847C31" w:rsidP="00847C31">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En dicha investigación, el perito designado 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1C20A621" w14:textId="77777777" w:rsidR="00847C31" w:rsidRPr="0095780B" w:rsidRDefault="00847C31" w:rsidP="00847C31">
      <w:pPr>
        <w:spacing w:after="0" w:line="0" w:lineRule="atLeast"/>
        <w:ind w:left="567"/>
        <w:jc w:val="both"/>
        <w:rPr>
          <w:rFonts w:ascii="Museo Sans 300" w:eastAsia="Times New Roman" w:hAnsi="Museo Sans 300"/>
          <w:sz w:val="20"/>
          <w:szCs w:val="20"/>
          <w:lang w:eastAsia="es-SV"/>
        </w:rPr>
      </w:pPr>
    </w:p>
    <w:p w14:paraId="2B920823" w14:textId="77777777" w:rsidR="00847C31" w:rsidRPr="0095780B" w:rsidRDefault="00847C31" w:rsidP="00847C31">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 anterior implica que, un daño debe ser indemnizado cuando, entre la acción u omisión y el resultado, se establezca terminante, clara e indubitadamente una relación de causalidad, de tal forma que se logre concluir que el origen de los daños eléctricos se originó directamente de la deficiencia en el suministro de energía eléctrica que provee el distribuidor-comercializador a quien se le imputa.</w:t>
      </w:r>
    </w:p>
    <w:p w14:paraId="1C4EEE3D" w14:textId="77777777" w:rsidR="00847C31" w:rsidRPr="0095780B" w:rsidRDefault="00847C31" w:rsidP="00847C31">
      <w:pPr>
        <w:spacing w:after="0" w:line="0" w:lineRule="atLeast"/>
        <w:ind w:left="567"/>
        <w:jc w:val="both"/>
        <w:rPr>
          <w:rFonts w:ascii="Museo Sans 300" w:eastAsia="Times New Roman" w:hAnsi="Museo Sans 300"/>
          <w:sz w:val="20"/>
          <w:szCs w:val="20"/>
          <w:lang w:eastAsia="es-SV"/>
        </w:rPr>
      </w:pPr>
    </w:p>
    <w:p w14:paraId="1B1648E1" w14:textId="1F45061C" w:rsidR="00847C31" w:rsidRPr="0095780B" w:rsidRDefault="00847C31" w:rsidP="00847C31">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conformidad con lo expuesto, el perito designado</w:t>
      </w:r>
      <w:r w:rsidR="003A4426">
        <w:rPr>
          <w:rFonts w:ascii="Museo Sans 300" w:eastAsia="Times New Roman" w:hAnsi="Museo Sans 300"/>
          <w:sz w:val="20"/>
          <w:szCs w:val="20"/>
          <w:lang w:eastAsia="es-SV"/>
        </w:rPr>
        <w:t>,</w:t>
      </w:r>
      <w:r w:rsidR="00273390">
        <w:rPr>
          <w:rFonts w:ascii="Museo Sans 300" w:eastAsia="Times New Roman" w:hAnsi="Museo Sans 300"/>
          <w:sz w:val="20"/>
          <w:szCs w:val="20"/>
          <w:lang w:eastAsia="es-SV"/>
        </w:rPr>
        <w:t xml:space="preserve"> </w:t>
      </w:r>
      <w:r w:rsidR="00294D8D">
        <w:rPr>
          <w:rFonts w:ascii="Museo Sans 300" w:eastAsia="Times New Roman" w:hAnsi="Museo Sans 300"/>
          <w:sz w:val="20"/>
          <w:szCs w:val="20"/>
          <w:lang w:eastAsia="es-SV"/>
        </w:rPr>
        <w:t xml:space="preserve">el </w:t>
      </w:r>
      <w:r w:rsidRPr="0095780B">
        <w:rPr>
          <w:rFonts w:ascii="Museo Sans 300" w:eastAsia="Times New Roman" w:hAnsi="Museo Sans 300"/>
          <w:sz w:val="20"/>
          <w:szCs w:val="20"/>
          <w:lang w:eastAsia="es-SV"/>
        </w:rPr>
        <w:t xml:space="preserve">ingeniero </w:t>
      </w:r>
      <w:r w:rsidR="00362234">
        <w:rPr>
          <w:rFonts w:ascii="Museo Sans 300" w:eastAsia="Times New Roman" w:hAnsi="Museo Sans 300"/>
          <w:sz w:val="20"/>
          <w:szCs w:val="20"/>
          <w:lang w:eastAsia="es-SV"/>
        </w:rPr>
        <w:t xml:space="preserve"> XXX</w:t>
      </w:r>
      <w:r w:rsidR="003A4426">
        <w:rPr>
          <w:rFonts w:ascii="Museo Sans 300" w:eastAsia="Times New Roman" w:hAnsi="Museo Sans 300"/>
          <w:sz w:val="20"/>
          <w:szCs w:val="20"/>
          <w:lang w:eastAsia="es-SV"/>
        </w:rPr>
        <w:t>,</w:t>
      </w:r>
      <w:r w:rsidRPr="0095780B">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 xml:space="preserve">realizó la investigación correspondiente, teniendo como finalidad establecer si el origen del diferendo planteado </w:t>
      </w:r>
      <w:r w:rsidR="00547C35">
        <w:rPr>
          <w:rFonts w:ascii="Museo Sans 300" w:eastAsia="Times New Roman" w:hAnsi="Museo Sans 300"/>
          <w:sz w:val="20"/>
          <w:szCs w:val="20"/>
          <w:lang w:eastAsia="es-SV"/>
        </w:rPr>
        <w:t xml:space="preserve">por los usuarios </w:t>
      </w:r>
      <w:r w:rsidR="00294D8D" w:rsidRPr="00294D8D">
        <w:rPr>
          <w:rFonts w:ascii="Museo Sans 300" w:eastAsia="Times New Roman" w:hAnsi="Museo Sans 300"/>
          <w:sz w:val="20"/>
          <w:szCs w:val="20"/>
          <w:lang w:eastAsia="es-SV"/>
        </w:rPr>
        <w:t>está relacionado con deficiencias en la calidad del servicio de energía eléctrica proporcionada por la sociedad</w:t>
      </w:r>
      <w:r w:rsidR="00294D8D">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DELSUR, S.A. de C.V</w:t>
      </w:r>
      <w:r w:rsidR="00294D8D">
        <w:rPr>
          <w:rFonts w:ascii="Museo Sans 300" w:eastAsia="Times New Roman" w:hAnsi="Museo Sans 300"/>
          <w:sz w:val="20"/>
          <w:szCs w:val="20"/>
          <w:lang w:eastAsia="es-SV"/>
        </w:rPr>
        <w:t>.</w:t>
      </w:r>
    </w:p>
    <w:p w14:paraId="5A2F32DF" w14:textId="77777777" w:rsidR="00847C31" w:rsidRPr="0095780B" w:rsidRDefault="00847C31" w:rsidP="00847C31">
      <w:pPr>
        <w:spacing w:after="0" w:line="0" w:lineRule="atLeast"/>
        <w:ind w:left="426"/>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b/>
      </w:r>
    </w:p>
    <w:p w14:paraId="5FBF69E7" w14:textId="1A7311AD" w:rsidR="00847C31" w:rsidRPr="0095780B" w:rsidRDefault="00467247" w:rsidP="00847C31">
      <w:pPr>
        <w:ind w:left="567"/>
        <w:rPr>
          <w:rFonts w:ascii="Museo Sans 300" w:hAnsi="Museo Sans 300"/>
          <w:sz w:val="20"/>
          <w:szCs w:val="20"/>
        </w:rPr>
      </w:pPr>
      <w:r>
        <w:rPr>
          <w:rFonts w:ascii="Museo Sans 500" w:hAnsi="Museo Sans 500"/>
          <w:b/>
          <w:sz w:val="20"/>
          <w:szCs w:val="20"/>
        </w:rPr>
        <w:t xml:space="preserve">2.A.1 </w:t>
      </w:r>
      <w:r w:rsidR="00847C31" w:rsidRPr="0095780B">
        <w:rPr>
          <w:rFonts w:ascii="Museo Sans 500" w:hAnsi="Museo Sans 500"/>
          <w:b/>
          <w:sz w:val="20"/>
          <w:szCs w:val="20"/>
        </w:rPr>
        <w:t xml:space="preserve">Determinación de la responsabilidad del daño de los equipos eléctricos </w:t>
      </w:r>
    </w:p>
    <w:p w14:paraId="70EE64F8" w14:textId="14E29491" w:rsidR="003A4426" w:rsidRPr="0095780B" w:rsidRDefault="00294D8D" w:rsidP="00AF5396">
      <w:pPr>
        <w:spacing w:after="0" w:line="0" w:lineRule="atLeast"/>
        <w:ind w:left="567"/>
        <w:jc w:val="both"/>
        <w:rPr>
          <w:rFonts w:ascii="Museo Sans 300" w:hAnsi="Museo Sans 300"/>
          <w:sz w:val="20"/>
          <w:szCs w:val="20"/>
        </w:rPr>
      </w:pPr>
      <w:r w:rsidRPr="0095780B">
        <w:rPr>
          <w:rFonts w:ascii="Museo Sans 300" w:eastAsia="Times New Roman" w:hAnsi="Museo Sans 300"/>
          <w:sz w:val="20"/>
          <w:szCs w:val="20"/>
          <w:lang w:eastAsia="es-SV"/>
        </w:rPr>
        <w:t xml:space="preserve">Bajo el criterio expuesto, se procede a enumerar los hallazgos expuestos por el ingeniero </w:t>
      </w:r>
      <w:r w:rsidR="00362234">
        <w:rPr>
          <w:rFonts w:ascii="Museo Sans 300" w:eastAsia="Times New Roman" w:hAnsi="Museo Sans 300"/>
          <w:sz w:val="20"/>
          <w:szCs w:val="20"/>
          <w:lang w:eastAsia="es-SV"/>
        </w:rPr>
        <w:t xml:space="preserve"> XXX</w:t>
      </w:r>
      <w:r w:rsidR="00587360">
        <w:rPr>
          <w:rFonts w:ascii="Museo Sans 300" w:eastAsia="Times New Roman" w:hAnsi="Museo Sans 300"/>
          <w:sz w:val="20"/>
          <w:szCs w:val="20"/>
          <w:lang w:eastAsia="es-SV"/>
        </w:rPr>
        <w:t xml:space="preserve"> </w:t>
      </w:r>
      <w:r w:rsidR="00547C35">
        <w:rPr>
          <w:rFonts w:ascii="Museo Sans 300" w:eastAsia="Times New Roman" w:hAnsi="Museo Sans 300"/>
          <w:sz w:val="20"/>
          <w:szCs w:val="20"/>
          <w:lang w:eastAsia="es-SV"/>
        </w:rPr>
        <w:t>de la forma siguiente:</w:t>
      </w:r>
    </w:p>
    <w:p w14:paraId="008F7CF4" w14:textId="77777777" w:rsidR="00AF5396" w:rsidRPr="00AF5396" w:rsidRDefault="00AF5396" w:rsidP="001809FD">
      <w:pPr>
        <w:spacing w:after="0" w:line="0" w:lineRule="atLeast"/>
        <w:ind w:left="567"/>
        <w:jc w:val="both"/>
      </w:pPr>
    </w:p>
    <w:p w14:paraId="1ECC6D14" w14:textId="5FC82387" w:rsidR="00847C31" w:rsidRPr="001809FD" w:rsidRDefault="00547C35" w:rsidP="000F49F6">
      <w:pPr>
        <w:numPr>
          <w:ilvl w:val="0"/>
          <w:numId w:val="18"/>
        </w:numPr>
        <w:tabs>
          <w:tab w:val="left" w:pos="993"/>
        </w:tabs>
        <w:spacing w:after="0" w:line="0" w:lineRule="atLeast"/>
        <w:contextualSpacing/>
        <w:jc w:val="both"/>
        <w:rPr>
          <w:rFonts w:ascii="Museo Sans 500" w:hAnsi="Museo Sans 500"/>
          <w:sz w:val="20"/>
          <w:szCs w:val="20"/>
        </w:rPr>
      </w:pPr>
      <w:r w:rsidRPr="001809FD">
        <w:rPr>
          <w:rFonts w:ascii="Museo Sans 500" w:hAnsi="Museo Sans 500"/>
          <w:b/>
          <w:sz w:val="20"/>
          <w:szCs w:val="20"/>
        </w:rPr>
        <w:t>Condiciones de l</w:t>
      </w:r>
      <w:r w:rsidR="00847C31" w:rsidRPr="001809FD">
        <w:rPr>
          <w:rFonts w:ascii="Museo Sans 500" w:hAnsi="Museo Sans 500"/>
          <w:b/>
          <w:sz w:val="20"/>
          <w:szCs w:val="20"/>
        </w:rPr>
        <w:t>as instalaciones eléctricas internas de</w:t>
      </w:r>
      <w:r w:rsidR="00DB71CE" w:rsidRPr="001809FD">
        <w:rPr>
          <w:rFonts w:ascii="Museo Sans 500" w:hAnsi="Museo Sans 500"/>
          <w:b/>
          <w:sz w:val="20"/>
          <w:szCs w:val="20"/>
        </w:rPr>
        <w:t xml:space="preserve"> </w:t>
      </w:r>
      <w:r w:rsidR="00847C31" w:rsidRPr="001809FD">
        <w:rPr>
          <w:rFonts w:ascii="Museo Sans 500" w:hAnsi="Museo Sans 500"/>
          <w:b/>
          <w:sz w:val="20"/>
          <w:szCs w:val="20"/>
        </w:rPr>
        <w:t>l</w:t>
      </w:r>
      <w:r w:rsidR="00DB71CE" w:rsidRPr="001809FD">
        <w:rPr>
          <w:rFonts w:ascii="Museo Sans 500" w:hAnsi="Museo Sans 500"/>
          <w:b/>
          <w:sz w:val="20"/>
          <w:szCs w:val="20"/>
        </w:rPr>
        <w:t>os</w:t>
      </w:r>
      <w:r w:rsidR="00847C31" w:rsidRPr="001809FD">
        <w:rPr>
          <w:rFonts w:ascii="Museo Sans 500" w:hAnsi="Museo Sans 500"/>
          <w:b/>
          <w:sz w:val="20"/>
          <w:szCs w:val="20"/>
        </w:rPr>
        <w:t xml:space="preserve"> </w:t>
      </w:r>
      <w:r w:rsidRPr="001809FD">
        <w:rPr>
          <w:rFonts w:ascii="Museo Sans 500" w:hAnsi="Museo Sans 500"/>
          <w:b/>
          <w:sz w:val="20"/>
          <w:szCs w:val="20"/>
        </w:rPr>
        <w:t>canales:</w:t>
      </w:r>
      <w:r w:rsidR="00273390" w:rsidRPr="001809FD">
        <w:rPr>
          <w:rFonts w:ascii="Museo Sans 500" w:hAnsi="Museo Sans 500"/>
          <w:sz w:val="20"/>
          <w:szCs w:val="20"/>
        </w:rPr>
        <w:t xml:space="preserve"> </w:t>
      </w:r>
    </w:p>
    <w:p w14:paraId="55888E4D" w14:textId="77777777" w:rsidR="00DB71CE" w:rsidRDefault="00DB71CE" w:rsidP="00DB71CE">
      <w:pPr>
        <w:pStyle w:val="Prrafodelista"/>
        <w:rPr>
          <w:rFonts w:ascii="Museo Sans 300" w:hAnsi="Museo Sans 300"/>
          <w:sz w:val="20"/>
          <w:szCs w:val="20"/>
        </w:rPr>
      </w:pPr>
    </w:p>
    <w:p w14:paraId="4FF4DBF1" w14:textId="07CFD88E" w:rsidR="003A4426" w:rsidRDefault="000A7FCB" w:rsidP="003234BA">
      <w:pPr>
        <w:pStyle w:val="Prrafodelista"/>
        <w:tabs>
          <w:tab w:val="left" w:pos="993"/>
        </w:tabs>
        <w:spacing w:line="0" w:lineRule="atLeast"/>
        <w:ind w:left="1353"/>
        <w:contextualSpacing/>
        <w:jc w:val="both"/>
        <w:rPr>
          <w:rFonts w:ascii="Museo Sans 300" w:hAnsi="Museo Sans 300"/>
          <w:sz w:val="20"/>
          <w:szCs w:val="20"/>
        </w:rPr>
      </w:pPr>
      <w:r>
        <w:rPr>
          <w:rFonts w:ascii="Museo Sans 300" w:hAnsi="Museo Sans 300"/>
          <w:sz w:val="20"/>
          <w:szCs w:val="20"/>
          <w:u w:val="single"/>
        </w:rPr>
        <w:t xml:space="preserve"> XXX</w:t>
      </w:r>
      <w:r w:rsidR="00DB71CE" w:rsidRPr="003234BA">
        <w:rPr>
          <w:rFonts w:ascii="Museo Sans 300" w:hAnsi="Museo Sans 300"/>
          <w:sz w:val="20"/>
          <w:szCs w:val="20"/>
          <w:u w:val="single"/>
        </w:rPr>
        <w:t xml:space="preserve"> (</w:t>
      </w:r>
      <w:r>
        <w:rPr>
          <w:rFonts w:ascii="Museo Sans 300" w:hAnsi="Museo Sans 300"/>
          <w:sz w:val="20"/>
          <w:szCs w:val="20"/>
          <w:u w:val="single"/>
        </w:rPr>
        <w:t>XXX</w:t>
      </w:r>
      <w:r w:rsidR="00DB71CE" w:rsidRPr="003234BA">
        <w:rPr>
          <w:rFonts w:ascii="Museo Sans 300" w:hAnsi="Museo Sans 300"/>
          <w:sz w:val="20"/>
          <w:szCs w:val="20"/>
          <w:u w:val="single"/>
        </w:rPr>
        <w:t>)</w:t>
      </w:r>
      <w:r w:rsidR="00660713" w:rsidRPr="003234BA">
        <w:rPr>
          <w:rFonts w:ascii="Museo Sans 300" w:hAnsi="Museo Sans 300"/>
          <w:sz w:val="20"/>
          <w:szCs w:val="20"/>
          <w:u w:val="single"/>
        </w:rPr>
        <w:t>:</w:t>
      </w:r>
    </w:p>
    <w:p w14:paraId="60567D01" w14:textId="307205BD" w:rsidR="00660713" w:rsidRPr="003234BA" w:rsidRDefault="00660713" w:rsidP="003234BA">
      <w:pPr>
        <w:pStyle w:val="Prrafodelista"/>
        <w:tabs>
          <w:tab w:val="left" w:pos="993"/>
        </w:tabs>
        <w:spacing w:line="0" w:lineRule="atLeast"/>
        <w:ind w:left="1353"/>
        <w:contextualSpacing/>
        <w:jc w:val="both"/>
        <w:rPr>
          <w:rFonts w:ascii="Museo Sans 300" w:hAnsi="Museo Sans 300"/>
          <w:sz w:val="20"/>
          <w:szCs w:val="20"/>
          <w:u w:val="single"/>
        </w:rPr>
      </w:pPr>
    </w:p>
    <w:p w14:paraId="254A9E76" w14:textId="63D1C785" w:rsidR="00660713" w:rsidRPr="00660713" w:rsidRDefault="00660713" w:rsidP="001809FD">
      <w:pPr>
        <w:pStyle w:val="Prrafodelista"/>
        <w:numPr>
          <w:ilvl w:val="0"/>
          <w:numId w:val="22"/>
        </w:numPr>
        <w:tabs>
          <w:tab w:val="left" w:pos="993"/>
        </w:tabs>
        <w:spacing w:line="0" w:lineRule="atLeast"/>
        <w:contextualSpacing/>
        <w:jc w:val="both"/>
        <w:rPr>
          <w:rFonts w:ascii="Museo Sans 300" w:hAnsi="Museo Sans 300"/>
          <w:sz w:val="20"/>
          <w:szCs w:val="20"/>
        </w:rPr>
      </w:pPr>
      <w:r w:rsidRPr="00660713">
        <w:rPr>
          <w:rFonts w:ascii="Museo Sans 300" w:hAnsi="Museo Sans 300"/>
          <w:sz w:val="20"/>
          <w:szCs w:val="20"/>
        </w:rPr>
        <w:t>Las</w:t>
      </w:r>
      <w:r>
        <w:rPr>
          <w:rFonts w:ascii="Museo Sans 300" w:hAnsi="Museo Sans 300"/>
          <w:sz w:val="20"/>
          <w:szCs w:val="20"/>
        </w:rPr>
        <w:t xml:space="preserve"> </w:t>
      </w:r>
      <w:r w:rsidRPr="00660713">
        <w:rPr>
          <w:rFonts w:ascii="Museo Sans 300" w:hAnsi="Museo Sans 300"/>
          <w:sz w:val="20"/>
          <w:szCs w:val="20"/>
        </w:rPr>
        <w:t xml:space="preserve">instalaciones eléctricas internas cumplen </w:t>
      </w:r>
      <w:r>
        <w:rPr>
          <w:rFonts w:ascii="Museo Sans 300" w:hAnsi="Museo Sans 300"/>
          <w:sz w:val="20"/>
          <w:szCs w:val="20"/>
        </w:rPr>
        <w:t xml:space="preserve">las </w:t>
      </w:r>
      <w:r w:rsidRPr="00660713">
        <w:rPr>
          <w:rFonts w:ascii="Museo Sans 300" w:hAnsi="Museo Sans 300"/>
          <w:sz w:val="20"/>
          <w:szCs w:val="20"/>
        </w:rPr>
        <w:t xml:space="preserve">condiciones de seguridad. La protección principal se ha dimensionado correctamente de acuerdo </w:t>
      </w:r>
      <w:r w:rsidR="003A4426">
        <w:rPr>
          <w:rFonts w:ascii="Museo Sans 300" w:hAnsi="Museo Sans 300"/>
          <w:sz w:val="20"/>
          <w:szCs w:val="20"/>
        </w:rPr>
        <w:t>con</w:t>
      </w:r>
      <w:r w:rsidRPr="00660713">
        <w:rPr>
          <w:rFonts w:ascii="Museo Sans 300" w:hAnsi="Museo Sans 300"/>
          <w:sz w:val="20"/>
          <w:szCs w:val="20"/>
        </w:rPr>
        <w:t xml:space="preserve"> la capacidad de la subestación eléctrica y cuenta con un supresor de picos de voltaje adecuado</w:t>
      </w:r>
      <w:r w:rsidR="003A4426">
        <w:rPr>
          <w:rFonts w:ascii="Museo Sans 300" w:hAnsi="Museo Sans 300"/>
          <w:sz w:val="20"/>
          <w:szCs w:val="20"/>
        </w:rPr>
        <w:t>; además,</w:t>
      </w:r>
      <w:r w:rsidRPr="00660713">
        <w:rPr>
          <w:rFonts w:ascii="Museo Sans 300" w:hAnsi="Museo Sans 300"/>
          <w:sz w:val="20"/>
          <w:szCs w:val="20"/>
        </w:rPr>
        <w:t xml:space="preserve"> el grupo electrógeno (planta de emergencia) es de una capacidad suficiente para la demanda de toda la instalación</w:t>
      </w:r>
      <w:r w:rsidR="003A4426">
        <w:rPr>
          <w:rFonts w:ascii="Museo Sans 300" w:hAnsi="Museo Sans 300"/>
          <w:sz w:val="20"/>
          <w:szCs w:val="20"/>
        </w:rPr>
        <w:t xml:space="preserve">, y </w:t>
      </w:r>
      <w:r w:rsidRPr="00660713">
        <w:rPr>
          <w:rFonts w:ascii="Museo Sans 300" w:hAnsi="Museo Sans 300"/>
          <w:sz w:val="20"/>
          <w:szCs w:val="20"/>
        </w:rPr>
        <w:t>cuenta con un</w:t>
      </w:r>
      <w:r>
        <w:rPr>
          <w:rFonts w:ascii="Museo Sans 300" w:hAnsi="Museo Sans 300"/>
          <w:sz w:val="20"/>
          <w:szCs w:val="20"/>
        </w:rPr>
        <w:t xml:space="preserve"> sistema de</w:t>
      </w:r>
      <w:r w:rsidRPr="00660713">
        <w:rPr>
          <w:rFonts w:ascii="Museo Sans 300" w:hAnsi="Museo Sans 300"/>
          <w:sz w:val="20"/>
          <w:szCs w:val="20"/>
        </w:rPr>
        <w:t xml:space="preserve"> transferencia automática.</w:t>
      </w:r>
    </w:p>
    <w:p w14:paraId="3AADD66E" w14:textId="6593A4BA" w:rsidR="00660713" w:rsidRDefault="00660713" w:rsidP="005903CF">
      <w:pPr>
        <w:pStyle w:val="Prrafodelista"/>
        <w:tabs>
          <w:tab w:val="left" w:pos="993"/>
        </w:tabs>
        <w:spacing w:line="0" w:lineRule="atLeast"/>
        <w:ind w:left="1353"/>
        <w:contextualSpacing/>
        <w:jc w:val="both"/>
        <w:rPr>
          <w:rFonts w:ascii="Museo Sans 300" w:hAnsi="Museo Sans 300"/>
          <w:sz w:val="20"/>
          <w:szCs w:val="20"/>
        </w:rPr>
      </w:pPr>
    </w:p>
    <w:p w14:paraId="6C235A4B" w14:textId="54D5AF62" w:rsidR="000A7572" w:rsidRDefault="000A7572" w:rsidP="001809FD">
      <w:pPr>
        <w:pStyle w:val="Prrafodelista"/>
        <w:numPr>
          <w:ilvl w:val="0"/>
          <w:numId w:val="22"/>
        </w:numPr>
        <w:tabs>
          <w:tab w:val="left" w:pos="993"/>
        </w:tabs>
        <w:spacing w:line="0" w:lineRule="atLeast"/>
        <w:contextualSpacing/>
        <w:jc w:val="both"/>
        <w:rPr>
          <w:rFonts w:ascii="Museo Sans 300" w:hAnsi="Museo Sans 300"/>
          <w:sz w:val="20"/>
          <w:szCs w:val="20"/>
        </w:rPr>
      </w:pPr>
      <w:r w:rsidRPr="000A7572">
        <w:rPr>
          <w:rFonts w:ascii="Museo Sans 300" w:hAnsi="Museo Sans 300"/>
          <w:sz w:val="20"/>
          <w:szCs w:val="20"/>
        </w:rPr>
        <w:t>La</w:t>
      </w:r>
      <w:r>
        <w:rPr>
          <w:rFonts w:ascii="Museo Sans 300" w:hAnsi="Museo Sans 300"/>
          <w:sz w:val="20"/>
          <w:szCs w:val="20"/>
        </w:rPr>
        <w:t xml:space="preserve"> </w:t>
      </w:r>
      <w:r w:rsidRPr="000A7572">
        <w:rPr>
          <w:rFonts w:ascii="Museo Sans 300" w:hAnsi="Museo Sans 300"/>
          <w:sz w:val="20"/>
          <w:szCs w:val="20"/>
        </w:rPr>
        <w:t>instalación del supresor de picos de voltaje ubicado en el interruptor principal de la instalación eléctrica presentaba iluminados los tres pilotos de sus fases</w:t>
      </w:r>
      <w:r w:rsidR="003A4426">
        <w:rPr>
          <w:rFonts w:ascii="Museo Sans 300" w:hAnsi="Museo Sans 300"/>
          <w:sz w:val="20"/>
          <w:szCs w:val="20"/>
        </w:rPr>
        <w:t>,</w:t>
      </w:r>
      <w:r w:rsidRPr="000A7572">
        <w:rPr>
          <w:rFonts w:ascii="Museo Sans 300" w:hAnsi="Museo Sans 300"/>
          <w:sz w:val="20"/>
          <w:szCs w:val="20"/>
        </w:rPr>
        <w:t xml:space="preserve"> lo cual indica buen funcionamiento, además este posee un contador de picos de voltaje funcionando.</w:t>
      </w:r>
    </w:p>
    <w:p w14:paraId="68799BEA" w14:textId="77777777" w:rsidR="000A7572" w:rsidRPr="00660713" w:rsidRDefault="000A7572" w:rsidP="005903CF">
      <w:pPr>
        <w:pStyle w:val="Prrafodelista"/>
        <w:tabs>
          <w:tab w:val="left" w:pos="993"/>
        </w:tabs>
        <w:spacing w:line="0" w:lineRule="atLeast"/>
        <w:ind w:left="1353"/>
        <w:contextualSpacing/>
        <w:jc w:val="both"/>
        <w:rPr>
          <w:rFonts w:ascii="Museo Sans 300" w:hAnsi="Museo Sans 300"/>
          <w:sz w:val="20"/>
          <w:szCs w:val="20"/>
        </w:rPr>
      </w:pPr>
    </w:p>
    <w:p w14:paraId="2152DDBB" w14:textId="101FEB1B" w:rsidR="00660713" w:rsidRDefault="00660713" w:rsidP="001809FD">
      <w:pPr>
        <w:pStyle w:val="Prrafodelista"/>
        <w:numPr>
          <w:ilvl w:val="0"/>
          <w:numId w:val="22"/>
        </w:numPr>
        <w:tabs>
          <w:tab w:val="left" w:pos="993"/>
        </w:tabs>
        <w:spacing w:line="0" w:lineRule="atLeast"/>
        <w:contextualSpacing/>
        <w:jc w:val="both"/>
        <w:rPr>
          <w:rFonts w:ascii="Museo Sans 300" w:hAnsi="Museo Sans 300"/>
          <w:sz w:val="20"/>
          <w:szCs w:val="20"/>
        </w:rPr>
      </w:pPr>
      <w:r w:rsidRPr="00660713">
        <w:rPr>
          <w:rFonts w:ascii="Museo Sans 300" w:hAnsi="Museo Sans 300"/>
          <w:sz w:val="20"/>
          <w:szCs w:val="20"/>
        </w:rPr>
        <w:t>Se encuentra instalado un UPS (Sistema de Potencia Ininterrumpida, por sus siglas en inglés) del tipo “On Line” el cual protege todas las cargas más sensibles</w:t>
      </w:r>
      <w:r w:rsidR="003A4426">
        <w:rPr>
          <w:rFonts w:ascii="Museo Sans 300" w:hAnsi="Museo Sans 300"/>
          <w:sz w:val="20"/>
          <w:szCs w:val="20"/>
        </w:rPr>
        <w:t>.</w:t>
      </w:r>
      <w:r w:rsidRPr="00660713">
        <w:rPr>
          <w:rFonts w:ascii="Museo Sans 300" w:hAnsi="Museo Sans 300"/>
          <w:sz w:val="20"/>
          <w:szCs w:val="20"/>
        </w:rPr>
        <w:t xml:space="preserve"> </w:t>
      </w:r>
      <w:r w:rsidR="003A4426">
        <w:rPr>
          <w:rFonts w:ascii="Museo Sans 300" w:hAnsi="Museo Sans 300"/>
          <w:sz w:val="20"/>
          <w:szCs w:val="20"/>
        </w:rPr>
        <w:t>F</w:t>
      </w:r>
      <w:r w:rsidRPr="00660713">
        <w:rPr>
          <w:rFonts w:ascii="Museo Sans 300" w:hAnsi="Museo Sans 300"/>
          <w:sz w:val="20"/>
          <w:szCs w:val="20"/>
        </w:rPr>
        <w:t>inalmente se encuentra instalado un transformador seco con relación 1:1 para la separación y aislamiento del voltaje que alimenta al transmisor principal</w:t>
      </w:r>
      <w:r>
        <w:rPr>
          <w:rFonts w:ascii="Museo Sans 300" w:hAnsi="Museo Sans 300"/>
          <w:sz w:val="20"/>
          <w:szCs w:val="20"/>
        </w:rPr>
        <w:t>.</w:t>
      </w:r>
    </w:p>
    <w:p w14:paraId="49EDB6EB" w14:textId="376AF4CA" w:rsidR="00660713" w:rsidRDefault="00660713" w:rsidP="005903CF">
      <w:pPr>
        <w:pStyle w:val="Prrafodelista"/>
        <w:tabs>
          <w:tab w:val="left" w:pos="993"/>
        </w:tabs>
        <w:spacing w:line="0" w:lineRule="atLeast"/>
        <w:ind w:left="1353"/>
        <w:contextualSpacing/>
        <w:jc w:val="both"/>
        <w:rPr>
          <w:rFonts w:ascii="Museo Sans 300" w:hAnsi="Museo Sans 300"/>
          <w:sz w:val="20"/>
          <w:szCs w:val="20"/>
        </w:rPr>
      </w:pPr>
    </w:p>
    <w:p w14:paraId="44D4C03E" w14:textId="6D0710AF" w:rsidR="00C02CC5" w:rsidRPr="00C02CC5" w:rsidRDefault="00C02CC5" w:rsidP="001809FD">
      <w:pPr>
        <w:pStyle w:val="Prrafodelista"/>
        <w:numPr>
          <w:ilvl w:val="0"/>
          <w:numId w:val="22"/>
        </w:numPr>
        <w:tabs>
          <w:tab w:val="left" w:pos="993"/>
        </w:tabs>
        <w:spacing w:line="0" w:lineRule="atLeast"/>
        <w:contextualSpacing/>
        <w:jc w:val="both"/>
        <w:rPr>
          <w:rFonts w:ascii="Museo Sans 300" w:hAnsi="Museo Sans 300"/>
          <w:sz w:val="20"/>
          <w:szCs w:val="20"/>
        </w:rPr>
      </w:pPr>
      <w:r w:rsidRPr="00C02CC5">
        <w:rPr>
          <w:rFonts w:ascii="Museo Sans 300" w:hAnsi="Museo Sans 300"/>
          <w:sz w:val="20"/>
          <w:szCs w:val="20"/>
        </w:rPr>
        <w:t xml:space="preserve">El valor general de la red eléctrica de la instalación se midió con un medidor </w:t>
      </w:r>
      <w:r>
        <w:rPr>
          <w:rFonts w:ascii="Museo Sans 300" w:hAnsi="Museo Sans 300"/>
          <w:sz w:val="20"/>
          <w:szCs w:val="20"/>
        </w:rPr>
        <w:t xml:space="preserve">de tierra tipo gancho obteniendo un valor de </w:t>
      </w:r>
      <w:r w:rsidRPr="00C02CC5">
        <w:rPr>
          <w:rFonts w:ascii="Museo Sans 300" w:hAnsi="Museo Sans 300"/>
          <w:sz w:val="20"/>
          <w:szCs w:val="20"/>
        </w:rPr>
        <w:t xml:space="preserve">0.10 ohmios. </w:t>
      </w:r>
    </w:p>
    <w:p w14:paraId="30DFD467" w14:textId="77777777" w:rsidR="00C02CC5" w:rsidRPr="00C02CC5" w:rsidRDefault="00C02CC5" w:rsidP="005903CF">
      <w:pPr>
        <w:pStyle w:val="Prrafodelista"/>
        <w:tabs>
          <w:tab w:val="left" w:pos="993"/>
        </w:tabs>
        <w:spacing w:line="0" w:lineRule="atLeast"/>
        <w:ind w:left="1353"/>
        <w:contextualSpacing/>
        <w:jc w:val="both"/>
        <w:rPr>
          <w:rFonts w:ascii="Museo Sans 300" w:hAnsi="Museo Sans 300"/>
          <w:sz w:val="20"/>
          <w:szCs w:val="20"/>
        </w:rPr>
      </w:pPr>
    </w:p>
    <w:p w14:paraId="1BB74365" w14:textId="4F125E19" w:rsidR="00C02CC5" w:rsidRDefault="00C02CC5" w:rsidP="001809FD">
      <w:pPr>
        <w:pStyle w:val="Prrafodelista"/>
        <w:numPr>
          <w:ilvl w:val="0"/>
          <w:numId w:val="22"/>
        </w:numPr>
        <w:tabs>
          <w:tab w:val="left" w:pos="993"/>
        </w:tabs>
        <w:spacing w:line="0" w:lineRule="atLeast"/>
        <w:contextualSpacing/>
        <w:jc w:val="both"/>
        <w:rPr>
          <w:rFonts w:ascii="Museo Sans 300" w:hAnsi="Museo Sans 300"/>
          <w:sz w:val="20"/>
          <w:szCs w:val="20"/>
        </w:rPr>
      </w:pPr>
      <w:r>
        <w:rPr>
          <w:rFonts w:ascii="Museo Sans 300" w:hAnsi="Museo Sans 300"/>
          <w:sz w:val="20"/>
          <w:szCs w:val="20"/>
        </w:rPr>
        <w:t>L</w:t>
      </w:r>
      <w:r w:rsidRPr="00C02CC5">
        <w:rPr>
          <w:rFonts w:ascii="Museo Sans 300" w:hAnsi="Museo Sans 300"/>
          <w:sz w:val="20"/>
          <w:szCs w:val="20"/>
        </w:rPr>
        <w:t xml:space="preserve">a equipotencialidad de todos los puntos de tierra en la instalación eléctrica </w:t>
      </w:r>
      <w:r>
        <w:rPr>
          <w:rFonts w:ascii="Museo Sans 300" w:hAnsi="Museo Sans 300"/>
          <w:sz w:val="20"/>
          <w:szCs w:val="20"/>
        </w:rPr>
        <w:t xml:space="preserve">cumple, </w:t>
      </w:r>
      <w:r w:rsidR="003A4426">
        <w:rPr>
          <w:rFonts w:ascii="Museo Sans 300" w:hAnsi="Museo Sans 300"/>
          <w:sz w:val="20"/>
          <w:szCs w:val="20"/>
        </w:rPr>
        <w:t xml:space="preserve">y </w:t>
      </w:r>
      <w:r>
        <w:rPr>
          <w:rFonts w:ascii="Museo Sans 300" w:hAnsi="Museo Sans 300"/>
          <w:sz w:val="20"/>
          <w:szCs w:val="20"/>
        </w:rPr>
        <w:t>p</w:t>
      </w:r>
      <w:r w:rsidRPr="00C02CC5">
        <w:rPr>
          <w:rFonts w:ascii="Museo Sans 300" w:hAnsi="Museo Sans 300"/>
          <w:sz w:val="20"/>
          <w:szCs w:val="20"/>
        </w:rPr>
        <w:t xml:space="preserve">ara seguridad adicional de los equipos se ha instalado </w:t>
      </w:r>
      <w:r w:rsidR="003A4426">
        <w:rPr>
          <w:rFonts w:ascii="Museo Sans 300" w:hAnsi="Museo Sans 300"/>
          <w:sz w:val="20"/>
          <w:szCs w:val="20"/>
        </w:rPr>
        <w:t xml:space="preserve">un </w:t>
      </w:r>
      <w:r w:rsidRPr="00C02CC5">
        <w:rPr>
          <w:rFonts w:ascii="Museo Sans 300" w:hAnsi="Museo Sans 300"/>
          <w:sz w:val="20"/>
          <w:szCs w:val="20"/>
        </w:rPr>
        <w:t>piso conductivo con cinta de cobre en el cuarto donde se ubican los periféricos del transmisor</w:t>
      </w:r>
      <w:r w:rsidR="003A4426">
        <w:rPr>
          <w:rFonts w:ascii="Museo Sans 300" w:hAnsi="Museo Sans 300"/>
          <w:sz w:val="20"/>
          <w:szCs w:val="20"/>
        </w:rPr>
        <w:t>;</w:t>
      </w:r>
      <w:r w:rsidRPr="00C02CC5">
        <w:rPr>
          <w:rFonts w:ascii="Museo Sans 300" w:hAnsi="Museo Sans 300"/>
          <w:sz w:val="20"/>
          <w:szCs w:val="20"/>
        </w:rPr>
        <w:t xml:space="preserve"> esto también para evitar la oxidación de los conectores mecánicos, medio de descarga de la estática.</w:t>
      </w:r>
    </w:p>
    <w:p w14:paraId="176B3E96" w14:textId="0CB08006" w:rsidR="000A7572" w:rsidRDefault="000A7572" w:rsidP="005903CF">
      <w:pPr>
        <w:pStyle w:val="Prrafodelista"/>
        <w:tabs>
          <w:tab w:val="left" w:pos="993"/>
        </w:tabs>
        <w:spacing w:line="0" w:lineRule="atLeast"/>
        <w:ind w:left="1353"/>
        <w:contextualSpacing/>
        <w:jc w:val="both"/>
        <w:rPr>
          <w:rFonts w:ascii="Museo Sans 300" w:hAnsi="Museo Sans 300"/>
          <w:sz w:val="20"/>
          <w:szCs w:val="20"/>
        </w:rPr>
      </w:pPr>
    </w:p>
    <w:p w14:paraId="6A2C24AB" w14:textId="328F09C8" w:rsidR="000A7572" w:rsidRDefault="000A7572" w:rsidP="001809FD">
      <w:pPr>
        <w:pStyle w:val="Prrafodelista"/>
        <w:numPr>
          <w:ilvl w:val="0"/>
          <w:numId w:val="22"/>
        </w:numPr>
        <w:tabs>
          <w:tab w:val="left" w:pos="993"/>
        </w:tabs>
        <w:spacing w:line="0" w:lineRule="atLeast"/>
        <w:contextualSpacing/>
        <w:jc w:val="both"/>
        <w:rPr>
          <w:rFonts w:ascii="Museo Sans 300" w:hAnsi="Museo Sans 300"/>
          <w:sz w:val="20"/>
          <w:szCs w:val="20"/>
        </w:rPr>
      </w:pPr>
      <w:r w:rsidRPr="450DCEEB">
        <w:rPr>
          <w:rFonts w:ascii="Museo Sans 300" w:hAnsi="Museo Sans 300"/>
          <w:sz w:val="20"/>
          <w:szCs w:val="20"/>
        </w:rPr>
        <w:t xml:space="preserve">La transferencia automática en el sistema en general no está </w:t>
      </w:r>
      <w:r w:rsidR="00BC1134" w:rsidRPr="450DCEEB">
        <w:rPr>
          <w:rFonts w:ascii="Museo Sans 300" w:hAnsi="Museo Sans 300"/>
          <w:sz w:val="20"/>
          <w:szCs w:val="20"/>
        </w:rPr>
        <w:t>preparada</w:t>
      </w:r>
      <w:r w:rsidRPr="450DCEEB">
        <w:rPr>
          <w:rFonts w:ascii="Museo Sans 300" w:hAnsi="Museo Sans 300"/>
          <w:sz w:val="20"/>
          <w:szCs w:val="20"/>
        </w:rPr>
        <w:t xml:space="preserve"> para detectar fallas por inversión de </w:t>
      </w:r>
      <w:r w:rsidR="7ABC8DE2" w:rsidRPr="450DCEEB">
        <w:rPr>
          <w:rFonts w:ascii="Museo Sans 300" w:hAnsi="Museo Sans 300"/>
          <w:sz w:val="20"/>
          <w:szCs w:val="20"/>
        </w:rPr>
        <w:t>fases</w:t>
      </w:r>
      <w:r w:rsidR="003A4426">
        <w:rPr>
          <w:rFonts w:ascii="Museo Sans 300" w:hAnsi="Museo Sans 300"/>
          <w:sz w:val="20"/>
          <w:szCs w:val="20"/>
        </w:rPr>
        <w:t>.</w:t>
      </w:r>
      <w:r w:rsidRPr="450DCEEB">
        <w:rPr>
          <w:rFonts w:ascii="Museo Sans 300" w:hAnsi="Museo Sans 300"/>
          <w:sz w:val="20"/>
          <w:szCs w:val="20"/>
        </w:rPr>
        <w:t xml:space="preserve"> </w:t>
      </w:r>
      <w:r w:rsidR="003A4426">
        <w:rPr>
          <w:rFonts w:ascii="Museo Sans 300" w:hAnsi="Museo Sans 300"/>
          <w:sz w:val="20"/>
          <w:szCs w:val="20"/>
        </w:rPr>
        <w:t>E</w:t>
      </w:r>
      <w:r w:rsidRPr="450DCEEB">
        <w:rPr>
          <w:rFonts w:ascii="Museo Sans 300" w:hAnsi="Museo Sans 300"/>
          <w:sz w:val="20"/>
          <w:szCs w:val="20"/>
        </w:rPr>
        <w:t>l neutro de la planta de emergencia está unido al neutro de la subestación</w:t>
      </w:r>
      <w:r w:rsidR="003A4426">
        <w:rPr>
          <w:rFonts w:ascii="Museo Sans 300" w:hAnsi="Museo Sans 300"/>
          <w:sz w:val="20"/>
          <w:szCs w:val="20"/>
        </w:rPr>
        <w:t>,</w:t>
      </w:r>
      <w:r w:rsidRPr="450DCEEB">
        <w:rPr>
          <w:rFonts w:ascii="Museo Sans 300" w:hAnsi="Museo Sans 300"/>
          <w:sz w:val="20"/>
          <w:szCs w:val="20"/>
        </w:rPr>
        <w:t xml:space="preserve"> lo cual no es recomendable por normativa internacional.</w:t>
      </w:r>
    </w:p>
    <w:p w14:paraId="40E60ECF" w14:textId="28FC924B" w:rsidR="00660713" w:rsidRDefault="00660713" w:rsidP="005903CF">
      <w:pPr>
        <w:pStyle w:val="Prrafodelista"/>
        <w:tabs>
          <w:tab w:val="left" w:pos="993"/>
        </w:tabs>
        <w:spacing w:line="0" w:lineRule="atLeast"/>
        <w:ind w:left="1353"/>
        <w:contextualSpacing/>
        <w:jc w:val="both"/>
        <w:rPr>
          <w:rFonts w:ascii="Museo Sans 300" w:hAnsi="Museo Sans 300"/>
          <w:sz w:val="20"/>
          <w:szCs w:val="20"/>
        </w:rPr>
      </w:pPr>
    </w:p>
    <w:p w14:paraId="551128A1" w14:textId="5355881C" w:rsidR="003A4426" w:rsidRDefault="000A7FCB" w:rsidP="003234BA">
      <w:pPr>
        <w:pStyle w:val="Prrafodelista"/>
        <w:tabs>
          <w:tab w:val="left" w:pos="993"/>
        </w:tabs>
        <w:spacing w:line="0" w:lineRule="atLeast"/>
        <w:ind w:left="1353"/>
        <w:contextualSpacing/>
        <w:jc w:val="both"/>
        <w:rPr>
          <w:rFonts w:ascii="Museo Sans 300" w:hAnsi="Museo Sans 300"/>
          <w:sz w:val="20"/>
          <w:szCs w:val="20"/>
        </w:rPr>
      </w:pPr>
      <w:r>
        <w:rPr>
          <w:rFonts w:ascii="Museo Sans 300" w:hAnsi="Museo Sans 300"/>
          <w:sz w:val="20"/>
          <w:szCs w:val="20"/>
          <w:u w:val="single"/>
        </w:rPr>
        <w:t>XXX</w:t>
      </w:r>
      <w:r w:rsidR="00241E39" w:rsidRPr="003234BA">
        <w:rPr>
          <w:rFonts w:ascii="Museo Sans 300" w:hAnsi="Museo Sans 300"/>
          <w:sz w:val="20"/>
          <w:szCs w:val="20"/>
          <w:u w:val="single"/>
        </w:rPr>
        <w:t xml:space="preserve"> (</w:t>
      </w:r>
      <w:r>
        <w:rPr>
          <w:rFonts w:ascii="Museo Sans 300" w:hAnsi="Museo Sans 300"/>
          <w:sz w:val="20"/>
          <w:szCs w:val="20"/>
          <w:u w:val="single"/>
        </w:rPr>
        <w:t>XXX</w:t>
      </w:r>
      <w:r w:rsidR="00241E39" w:rsidRPr="003234BA">
        <w:rPr>
          <w:rFonts w:ascii="Museo Sans 300" w:hAnsi="Museo Sans 300"/>
          <w:sz w:val="20"/>
          <w:szCs w:val="20"/>
          <w:u w:val="single"/>
        </w:rPr>
        <w:t>.)</w:t>
      </w:r>
      <w:r w:rsidR="00241E39" w:rsidRPr="003234BA">
        <w:rPr>
          <w:rFonts w:ascii="Museo Sans 300" w:hAnsi="Museo Sans 300"/>
          <w:sz w:val="20"/>
          <w:szCs w:val="20"/>
        </w:rPr>
        <w:t xml:space="preserve">: </w:t>
      </w:r>
    </w:p>
    <w:p w14:paraId="333D2B13" w14:textId="2FDE9855" w:rsidR="002D75BD" w:rsidRPr="003234BA" w:rsidRDefault="002D75BD" w:rsidP="003234BA">
      <w:pPr>
        <w:pStyle w:val="Prrafodelista"/>
        <w:tabs>
          <w:tab w:val="left" w:pos="993"/>
        </w:tabs>
        <w:spacing w:line="0" w:lineRule="atLeast"/>
        <w:ind w:left="1353"/>
        <w:contextualSpacing/>
        <w:jc w:val="both"/>
        <w:rPr>
          <w:rFonts w:ascii="Museo Sans 300" w:hAnsi="Museo Sans 300"/>
          <w:sz w:val="20"/>
          <w:szCs w:val="20"/>
          <w:u w:val="single"/>
        </w:rPr>
      </w:pPr>
    </w:p>
    <w:p w14:paraId="235E3DE5" w14:textId="46D3A13F" w:rsidR="002D75BD" w:rsidRPr="002D75BD" w:rsidRDefault="002D75BD"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sidRPr="002D75BD">
        <w:rPr>
          <w:rFonts w:ascii="Museo Sans 300" w:hAnsi="Museo Sans 300"/>
          <w:sz w:val="20"/>
          <w:szCs w:val="20"/>
        </w:rPr>
        <w:t>Las</w:t>
      </w:r>
      <w:r>
        <w:rPr>
          <w:rFonts w:ascii="Museo Sans 300" w:hAnsi="Museo Sans 300"/>
          <w:sz w:val="20"/>
          <w:szCs w:val="20"/>
        </w:rPr>
        <w:t xml:space="preserve"> </w:t>
      </w:r>
      <w:r w:rsidRPr="002D75BD">
        <w:rPr>
          <w:rFonts w:ascii="Museo Sans 300" w:hAnsi="Museo Sans 300"/>
          <w:sz w:val="20"/>
          <w:szCs w:val="20"/>
        </w:rPr>
        <w:t>instalaciones cumplen condiciones de seguridad</w:t>
      </w:r>
      <w:r w:rsidR="003A4426">
        <w:rPr>
          <w:rFonts w:ascii="Museo Sans 300" w:hAnsi="Museo Sans 300"/>
          <w:sz w:val="20"/>
          <w:szCs w:val="20"/>
        </w:rPr>
        <w:t>.</w:t>
      </w:r>
      <w:r>
        <w:rPr>
          <w:rFonts w:ascii="Museo Sans 300" w:hAnsi="Museo Sans 300"/>
          <w:sz w:val="20"/>
          <w:szCs w:val="20"/>
        </w:rPr>
        <w:t xml:space="preserve"> </w:t>
      </w:r>
      <w:r w:rsidR="003A4426">
        <w:rPr>
          <w:rFonts w:ascii="Museo Sans 300" w:hAnsi="Museo Sans 300"/>
          <w:sz w:val="20"/>
          <w:szCs w:val="20"/>
        </w:rPr>
        <w:t>L</w:t>
      </w:r>
      <w:r w:rsidRPr="002D75BD">
        <w:rPr>
          <w:rFonts w:ascii="Museo Sans 300" w:hAnsi="Museo Sans 300"/>
          <w:sz w:val="20"/>
          <w:szCs w:val="20"/>
        </w:rPr>
        <w:t xml:space="preserve">a protección principal se ha dimensionado correctamente de acuerdo </w:t>
      </w:r>
      <w:r w:rsidR="003A4426">
        <w:rPr>
          <w:rFonts w:ascii="Museo Sans 300" w:hAnsi="Museo Sans 300"/>
          <w:sz w:val="20"/>
          <w:szCs w:val="20"/>
        </w:rPr>
        <w:t>con</w:t>
      </w:r>
      <w:r w:rsidRPr="002D75BD">
        <w:rPr>
          <w:rFonts w:ascii="Museo Sans 300" w:hAnsi="Museo Sans 300"/>
          <w:sz w:val="20"/>
          <w:szCs w:val="20"/>
        </w:rPr>
        <w:t xml:space="preserve"> la capacidad de la subestación eléctrica y cuenta con un supresor de picos de voltaje adecuado</w:t>
      </w:r>
      <w:r w:rsidR="003A4426">
        <w:rPr>
          <w:rFonts w:ascii="Museo Sans 300" w:hAnsi="Museo Sans 300"/>
          <w:sz w:val="20"/>
          <w:szCs w:val="20"/>
        </w:rPr>
        <w:t>,</w:t>
      </w:r>
      <w:r w:rsidRPr="002D75BD">
        <w:rPr>
          <w:rFonts w:ascii="Museo Sans 300" w:hAnsi="Museo Sans 300"/>
          <w:sz w:val="20"/>
          <w:szCs w:val="20"/>
        </w:rPr>
        <w:t xml:space="preserve"> pero su conexión es incorrecta con una capacidad de protección reducida</w:t>
      </w:r>
      <w:r w:rsidR="003A4426">
        <w:rPr>
          <w:rFonts w:ascii="Museo Sans 300" w:hAnsi="Museo Sans 300"/>
          <w:sz w:val="20"/>
          <w:szCs w:val="20"/>
        </w:rPr>
        <w:t>.</w:t>
      </w:r>
      <w:r w:rsidRPr="002D75BD">
        <w:rPr>
          <w:rFonts w:ascii="Museo Sans 300" w:hAnsi="Museo Sans 300"/>
          <w:sz w:val="20"/>
          <w:szCs w:val="20"/>
        </w:rPr>
        <w:t xml:space="preserve"> </w:t>
      </w:r>
      <w:r w:rsidR="003A4426">
        <w:rPr>
          <w:rFonts w:ascii="Museo Sans 300" w:hAnsi="Museo Sans 300"/>
          <w:sz w:val="20"/>
          <w:szCs w:val="20"/>
        </w:rPr>
        <w:t>E</w:t>
      </w:r>
      <w:r w:rsidRPr="002D75BD">
        <w:rPr>
          <w:rFonts w:ascii="Museo Sans 300" w:hAnsi="Museo Sans 300"/>
          <w:sz w:val="20"/>
          <w:szCs w:val="20"/>
        </w:rPr>
        <w:t>l grupo electrógeno (planta de emergencia) es de una capacidad suficiente para la demanda de toda la instalación además cuenta con una transferencia automática.</w:t>
      </w:r>
    </w:p>
    <w:p w14:paraId="717951C8" w14:textId="77777777" w:rsidR="002D75BD" w:rsidRPr="002D75BD" w:rsidRDefault="002D75BD" w:rsidP="005903CF">
      <w:pPr>
        <w:pStyle w:val="Prrafodelista"/>
        <w:tabs>
          <w:tab w:val="left" w:pos="993"/>
        </w:tabs>
        <w:spacing w:line="0" w:lineRule="atLeast"/>
        <w:ind w:left="1353"/>
        <w:contextualSpacing/>
        <w:jc w:val="both"/>
        <w:rPr>
          <w:rFonts w:ascii="Museo Sans 300" w:hAnsi="Museo Sans 300"/>
          <w:sz w:val="20"/>
          <w:szCs w:val="20"/>
        </w:rPr>
      </w:pPr>
    </w:p>
    <w:p w14:paraId="56434C75" w14:textId="77777777" w:rsidR="002D75BD" w:rsidRPr="002D75BD" w:rsidRDefault="002D75BD"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sidRPr="002D75BD">
        <w:rPr>
          <w:rFonts w:ascii="Museo Sans 300" w:hAnsi="Museo Sans 300"/>
          <w:sz w:val="20"/>
          <w:szCs w:val="20"/>
        </w:rPr>
        <w:t>Se ha instalado un transformador seco trifásico en configuración delta-estrella el cual permite balancear adecuadamente las cargas eléctricas a 120/208 voltios ya que en delta no es posible debido a que la fase alta no puede utilizarse.</w:t>
      </w:r>
    </w:p>
    <w:p w14:paraId="6ED9066F" w14:textId="77777777" w:rsidR="002D75BD" w:rsidRPr="002D75BD" w:rsidRDefault="002D75BD" w:rsidP="005903CF">
      <w:pPr>
        <w:pStyle w:val="Prrafodelista"/>
        <w:tabs>
          <w:tab w:val="left" w:pos="993"/>
        </w:tabs>
        <w:spacing w:line="0" w:lineRule="atLeast"/>
        <w:ind w:left="1353"/>
        <w:contextualSpacing/>
        <w:jc w:val="both"/>
        <w:rPr>
          <w:rFonts w:ascii="Museo Sans 300" w:hAnsi="Museo Sans 300"/>
          <w:sz w:val="20"/>
          <w:szCs w:val="20"/>
        </w:rPr>
      </w:pPr>
    </w:p>
    <w:p w14:paraId="16D8B9AD" w14:textId="3FDDB9A4" w:rsidR="002D75BD" w:rsidRPr="002D75BD" w:rsidRDefault="002D75BD"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Pr>
          <w:rFonts w:ascii="Museo Sans 300" w:hAnsi="Museo Sans 300"/>
          <w:sz w:val="20"/>
          <w:szCs w:val="20"/>
        </w:rPr>
        <w:t>El</w:t>
      </w:r>
      <w:r w:rsidRPr="002D75BD">
        <w:rPr>
          <w:rFonts w:ascii="Museo Sans 300" w:hAnsi="Museo Sans 300"/>
          <w:sz w:val="20"/>
          <w:szCs w:val="20"/>
        </w:rPr>
        <w:t xml:space="preserve"> supresor de picos de voltaje instalado es adecuado</w:t>
      </w:r>
      <w:r w:rsidR="003A4426">
        <w:rPr>
          <w:rFonts w:ascii="Museo Sans 300" w:hAnsi="Museo Sans 300"/>
          <w:sz w:val="20"/>
          <w:szCs w:val="20"/>
        </w:rPr>
        <w:t>;</w:t>
      </w:r>
      <w:r w:rsidRPr="002D75BD">
        <w:rPr>
          <w:rFonts w:ascii="Museo Sans 300" w:hAnsi="Museo Sans 300"/>
          <w:sz w:val="20"/>
          <w:szCs w:val="20"/>
        </w:rPr>
        <w:t xml:space="preserve"> sin embargo</w:t>
      </w:r>
      <w:r w:rsidR="003A4426">
        <w:rPr>
          <w:rFonts w:ascii="Museo Sans 300" w:hAnsi="Museo Sans 300"/>
          <w:sz w:val="20"/>
          <w:szCs w:val="20"/>
        </w:rPr>
        <w:t>,</w:t>
      </w:r>
      <w:r w:rsidRPr="002D75BD">
        <w:rPr>
          <w:rFonts w:ascii="Museo Sans 300" w:hAnsi="Museo Sans 300"/>
          <w:sz w:val="20"/>
          <w:szCs w:val="20"/>
        </w:rPr>
        <w:t xml:space="preserve"> su conexión es incorrecta ya que sus conductores son muy largos innecesariamente, lo que produce una capacidad de protección reducida o limitada.</w:t>
      </w:r>
    </w:p>
    <w:p w14:paraId="1357E450" w14:textId="77777777" w:rsidR="002D75BD" w:rsidRPr="002D75BD" w:rsidRDefault="002D75BD" w:rsidP="005903CF">
      <w:pPr>
        <w:pStyle w:val="Prrafodelista"/>
        <w:tabs>
          <w:tab w:val="left" w:pos="993"/>
        </w:tabs>
        <w:spacing w:line="0" w:lineRule="atLeast"/>
        <w:ind w:left="1353"/>
        <w:contextualSpacing/>
        <w:jc w:val="both"/>
        <w:rPr>
          <w:rFonts w:ascii="Museo Sans 300" w:hAnsi="Museo Sans 300"/>
          <w:sz w:val="20"/>
          <w:szCs w:val="20"/>
        </w:rPr>
      </w:pPr>
    </w:p>
    <w:p w14:paraId="393769B7" w14:textId="65E20A2D" w:rsidR="000A7572" w:rsidRDefault="000A7572"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sidRPr="000A7572">
        <w:rPr>
          <w:rFonts w:ascii="Museo Sans 300" w:hAnsi="Museo Sans 300"/>
          <w:sz w:val="20"/>
          <w:szCs w:val="20"/>
        </w:rPr>
        <w:t>Los</w:t>
      </w:r>
      <w:r>
        <w:rPr>
          <w:rFonts w:ascii="Museo Sans 300" w:hAnsi="Museo Sans 300"/>
          <w:sz w:val="20"/>
          <w:szCs w:val="20"/>
        </w:rPr>
        <w:t xml:space="preserve"> </w:t>
      </w:r>
      <w:r w:rsidRPr="000A7572">
        <w:rPr>
          <w:rFonts w:ascii="Museo Sans 300" w:hAnsi="Museo Sans 300"/>
          <w:sz w:val="20"/>
          <w:szCs w:val="20"/>
        </w:rPr>
        <w:t>diferentes supresores de picos de voltaje (entrada principal, cuarto del UPS, cuarto de transmisión)</w:t>
      </w:r>
      <w:r w:rsidR="00587360">
        <w:rPr>
          <w:rFonts w:ascii="Museo Sans 300" w:hAnsi="Museo Sans 300"/>
          <w:sz w:val="20"/>
          <w:szCs w:val="20"/>
        </w:rPr>
        <w:t xml:space="preserve"> se</w:t>
      </w:r>
      <w:r w:rsidRPr="000A7572">
        <w:rPr>
          <w:rFonts w:ascii="Museo Sans 300" w:hAnsi="Museo Sans 300"/>
          <w:sz w:val="20"/>
          <w:szCs w:val="20"/>
        </w:rPr>
        <w:t xml:space="preserve"> encuentran instalados estratégicamente en diferentes sectores de la instalación eléctrica</w:t>
      </w:r>
      <w:r w:rsidR="00587360">
        <w:rPr>
          <w:rFonts w:ascii="Museo Sans 300" w:hAnsi="Museo Sans 300"/>
          <w:sz w:val="20"/>
          <w:szCs w:val="20"/>
        </w:rPr>
        <w:t xml:space="preserve"> y</w:t>
      </w:r>
      <w:r w:rsidRPr="000A7572">
        <w:rPr>
          <w:rFonts w:ascii="Museo Sans 300" w:hAnsi="Museo Sans 300"/>
          <w:sz w:val="20"/>
          <w:szCs w:val="20"/>
        </w:rPr>
        <w:t xml:space="preserve"> todos presentan una anormalidad en común</w:t>
      </w:r>
      <w:r w:rsidR="00587360">
        <w:rPr>
          <w:rFonts w:ascii="Museo Sans 300" w:hAnsi="Museo Sans 300"/>
          <w:sz w:val="20"/>
          <w:szCs w:val="20"/>
        </w:rPr>
        <w:t xml:space="preserve"> y es que</w:t>
      </w:r>
      <w:r w:rsidRPr="000A7572">
        <w:rPr>
          <w:rFonts w:ascii="Museo Sans 300" w:hAnsi="Museo Sans 300"/>
          <w:sz w:val="20"/>
          <w:szCs w:val="20"/>
        </w:rPr>
        <w:t xml:space="preserve"> se les ha añadido conductor adicional</w:t>
      </w:r>
      <w:r w:rsidR="00587360">
        <w:rPr>
          <w:rFonts w:ascii="Museo Sans 300" w:hAnsi="Museo Sans 300"/>
          <w:sz w:val="20"/>
          <w:szCs w:val="20"/>
        </w:rPr>
        <w:t>,</w:t>
      </w:r>
      <w:r w:rsidRPr="000A7572">
        <w:rPr>
          <w:rFonts w:ascii="Museo Sans 300" w:hAnsi="Museo Sans 300"/>
          <w:sz w:val="20"/>
          <w:szCs w:val="20"/>
        </w:rPr>
        <w:t xml:space="preserve"> lo que limita o impide su correcta funcionabilidad ante la presencia de transitorios de voltaje.</w:t>
      </w:r>
    </w:p>
    <w:p w14:paraId="0A31797E" w14:textId="77777777" w:rsidR="000A7572" w:rsidRDefault="000A7572" w:rsidP="005903CF">
      <w:pPr>
        <w:pStyle w:val="Prrafodelista"/>
        <w:tabs>
          <w:tab w:val="left" w:pos="993"/>
        </w:tabs>
        <w:spacing w:line="0" w:lineRule="atLeast"/>
        <w:ind w:left="1353"/>
        <w:contextualSpacing/>
        <w:jc w:val="both"/>
        <w:rPr>
          <w:rFonts w:ascii="Museo Sans 300" w:hAnsi="Museo Sans 300"/>
          <w:sz w:val="20"/>
          <w:szCs w:val="20"/>
        </w:rPr>
      </w:pPr>
    </w:p>
    <w:p w14:paraId="2DDE88F6" w14:textId="33278C5F" w:rsidR="002D75BD" w:rsidRPr="002D75BD" w:rsidRDefault="002D75BD"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sidRPr="002D75BD">
        <w:rPr>
          <w:rFonts w:ascii="Museo Sans 300" w:hAnsi="Museo Sans 300"/>
          <w:sz w:val="20"/>
          <w:szCs w:val="20"/>
        </w:rPr>
        <w:t xml:space="preserve">Posterior al transformador seco existe instalado un UPS (Sistema de Potencia Ininterrumpida, por sus siglas en inglés) del tipo </w:t>
      </w:r>
      <w:r w:rsidRPr="002D32BF">
        <w:rPr>
          <w:rFonts w:ascii="Museo Sans 300" w:hAnsi="Museo Sans 300"/>
          <w:i/>
          <w:sz w:val="20"/>
          <w:szCs w:val="20"/>
        </w:rPr>
        <w:t>“On Line”</w:t>
      </w:r>
      <w:r w:rsidRPr="002D75BD">
        <w:rPr>
          <w:rFonts w:ascii="Museo Sans 300" w:hAnsi="Museo Sans 300"/>
          <w:sz w:val="20"/>
          <w:szCs w:val="20"/>
        </w:rPr>
        <w:t xml:space="preserve"> el cual protege todas las cargas más sensibles</w:t>
      </w:r>
      <w:r w:rsidR="00587360">
        <w:rPr>
          <w:rFonts w:ascii="Museo Sans 300" w:hAnsi="Museo Sans 300"/>
          <w:sz w:val="20"/>
          <w:szCs w:val="20"/>
        </w:rPr>
        <w:t>;</w:t>
      </w:r>
      <w:r w:rsidRPr="002D75BD">
        <w:rPr>
          <w:rFonts w:ascii="Museo Sans 300" w:hAnsi="Museo Sans 300"/>
          <w:sz w:val="20"/>
          <w:szCs w:val="20"/>
        </w:rPr>
        <w:t xml:space="preserve"> a la salida del UPS </w:t>
      </w:r>
      <w:r w:rsidR="00587360">
        <w:rPr>
          <w:rFonts w:ascii="Museo Sans 300" w:hAnsi="Museo Sans 300"/>
          <w:sz w:val="20"/>
          <w:szCs w:val="20"/>
        </w:rPr>
        <w:t>está</w:t>
      </w:r>
      <w:r w:rsidRPr="002D75BD">
        <w:rPr>
          <w:rFonts w:ascii="Museo Sans 300" w:hAnsi="Museo Sans 300"/>
          <w:sz w:val="20"/>
          <w:szCs w:val="20"/>
        </w:rPr>
        <w:t xml:space="preserve"> instalado un transformador seco de aislamiento con relación 1:1 el cual alimenta el tablero principal de los transmisores.</w:t>
      </w:r>
    </w:p>
    <w:p w14:paraId="4D390C2D" w14:textId="77777777" w:rsidR="002D75BD" w:rsidRPr="002D75BD" w:rsidRDefault="002D75BD" w:rsidP="005903CF">
      <w:pPr>
        <w:pStyle w:val="Prrafodelista"/>
        <w:tabs>
          <w:tab w:val="left" w:pos="993"/>
        </w:tabs>
        <w:spacing w:line="0" w:lineRule="atLeast"/>
        <w:ind w:left="1353"/>
        <w:contextualSpacing/>
        <w:jc w:val="both"/>
        <w:rPr>
          <w:rFonts w:ascii="Museo Sans 300" w:hAnsi="Museo Sans 300"/>
          <w:sz w:val="20"/>
          <w:szCs w:val="20"/>
        </w:rPr>
      </w:pPr>
    </w:p>
    <w:p w14:paraId="23851034" w14:textId="01132120" w:rsidR="002D75BD" w:rsidRPr="001809FD" w:rsidRDefault="002D75BD"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sidRPr="00D42149">
        <w:rPr>
          <w:rFonts w:ascii="Museo Sans 300" w:hAnsi="Museo Sans 300"/>
          <w:sz w:val="20"/>
          <w:szCs w:val="20"/>
        </w:rPr>
        <w:t>El transformador seco de aislamiento tiene instalado un supresor de picos de voltaje de capacidad adecuado</w:t>
      </w:r>
      <w:r w:rsidR="002D32BF" w:rsidRPr="00587360">
        <w:rPr>
          <w:rFonts w:ascii="Museo Sans 300" w:hAnsi="Museo Sans 300"/>
          <w:sz w:val="20"/>
          <w:szCs w:val="20"/>
        </w:rPr>
        <w:t>,</w:t>
      </w:r>
      <w:r w:rsidRPr="00587360">
        <w:rPr>
          <w:rFonts w:ascii="Museo Sans 300" w:hAnsi="Museo Sans 300"/>
          <w:sz w:val="20"/>
          <w:szCs w:val="20"/>
        </w:rPr>
        <w:t xml:space="preserve"> sin </w:t>
      </w:r>
      <w:r w:rsidR="00E36E27" w:rsidRPr="00587360">
        <w:rPr>
          <w:rFonts w:ascii="Museo Sans 300" w:hAnsi="Museo Sans 300"/>
          <w:sz w:val="20"/>
          <w:szCs w:val="20"/>
        </w:rPr>
        <w:t>embargo,</w:t>
      </w:r>
      <w:r w:rsidRPr="00587360">
        <w:rPr>
          <w:rFonts w:ascii="Museo Sans 300" w:hAnsi="Museo Sans 300"/>
          <w:sz w:val="20"/>
          <w:szCs w:val="20"/>
        </w:rPr>
        <w:t xml:space="preserve"> el mismo no funciona correctamente ya que la fase central de protección está dañada.</w:t>
      </w:r>
      <w:r w:rsidR="00587360" w:rsidRPr="00587360">
        <w:rPr>
          <w:rFonts w:ascii="Museo Sans 300" w:hAnsi="Museo Sans 300"/>
          <w:sz w:val="20"/>
          <w:szCs w:val="20"/>
        </w:rPr>
        <w:t xml:space="preserve"> </w:t>
      </w:r>
      <w:r w:rsidR="00587360" w:rsidRPr="001809FD">
        <w:rPr>
          <w:rFonts w:ascii="Museo Sans 300" w:hAnsi="Museo Sans 300"/>
          <w:sz w:val="20"/>
          <w:szCs w:val="20"/>
        </w:rPr>
        <w:t>L</w:t>
      </w:r>
      <w:r w:rsidRPr="001809FD">
        <w:rPr>
          <w:rFonts w:ascii="Museo Sans 300" w:hAnsi="Museo Sans 300"/>
          <w:sz w:val="20"/>
          <w:szCs w:val="20"/>
        </w:rPr>
        <w:t xml:space="preserve">a función del transformador de aislamiento es </w:t>
      </w:r>
      <w:r w:rsidR="005903CF" w:rsidRPr="001809FD">
        <w:rPr>
          <w:rFonts w:ascii="Museo Sans 300" w:hAnsi="Museo Sans 300"/>
          <w:sz w:val="20"/>
          <w:szCs w:val="20"/>
        </w:rPr>
        <w:t>separ</w:t>
      </w:r>
      <w:r w:rsidRPr="001809FD">
        <w:rPr>
          <w:rFonts w:ascii="Museo Sans 300" w:hAnsi="Museo Sans 300"/>
          <w:sz w:val="20"/>
          <w:szCs w:val="20"/>
        </w:rPr>
        <w:t>ar la entrada de energía de salida, independizándola completamente del suministro eléctrico externo a través de una malla electroestática.</w:t>
      </w:r>
    </w:p>
    <w:p w14:paraId="42CB65BF" w14:textId="77777777" w:rsidR="002D75BD" w:rsidRPr="002D75BD" w:rsidRDefault="002D75BD" w:rsidP="005903CF">
      <w:pPr>
        <w:pStyle w:val="Prrafodelista"/>
        <w:tabs>
          <w:tab w:val="left" w:pos="993"/>
        </w:tabs>
        <w:spacing w:line="0" w:lineRule="atLeast"/>
        <w:ind w:left="1353"/>
        <w:contextualSpacing/>
        <w:jc w:val="both"/>
        <w:rPr>
          <w:rFonts w:ascii="Museo Sans 300" w:hAnsi="Museo Sans 300"/>
          <w:sz w:val="20"/>
          <w:szCs w:val="20"/>
        </w:rPr>
      </w:pPr>
    </w:p>
    <w:p w14:paraId="100B1579" w14:textId="0BF4E5A9" w:rsidR="002D75BD" w:rsidRPr="002D75BD" w:rsidRDefault="002D75BD"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sidRPr="002D75BD">
        <w:rPr>
          <w:rFonts w:ascii="Museo Sans 300" w:hAnsi="Museo Sans 300"/>
          <w:sz w:val="20"/>
          <w:szCs w:val="20"/>
        </w:rPr>
        <w:lastRenderedPageBreak/>
        <w:t>El traspaso de energía es vía inducción (a diferencia de un transformador normal, esta inducción se hace a través de una malla electroestática), esto significa que la mayoría de perturbaciones eléctricas externas no son pasadas al circuito eléctrico interno protegiendo todos los equipos conectados de interferencias (</w:t>
      </w:r>
      <w:r w:rsidR="005903CF" w:rsidRPr="002D75BD">
        <w:rPr>
          <w:rFonts w:ascii="Museo Sans 300" w:hAnsi="Museo Sans 300"/>
          <w:sz w:val="20"/>
          <w:szCs w:val="20"/>
        </w:rPr>
        <w:t>ruidos</w:t>
      </w:r>
      <w:r w:rsidRPr="002D75BD">
        <w:rPr>
          <w:rFonts w:ascii="Museo Sans 300" w:hAnsi="Museo Sans 300"/>
          <w:sz w:val="20"/>
          <w:szCs w:val="20"/>
        </w:rPr>
        <w:t>), pequeñas distorsiones en la frecuencia, distorsiones armónicas (picos), entre otros.</w:t>
      </w:r>
    </w:p>
    <w:p w14:paraId="14438892" w14:textId="77777777" w:rsidR="002D75BD" w:rsidRPr="002D75BD" w:rsidRDefault="002D75BD" w:rsidP="005903CF">
      <w:pPr>
        <w:pStyle w:val="Prrafodelista"/>
        <w:tabs>
          <w:tab w:val="left" w:pos="993"/>
        </w:tabs>
        <w:spacing w:line="0" w:lineRule="atLeast"/>
        <w:ind w:left="1353"/>
        <w:contextualSpacing/>
        <w:jc w:val="both"/>
        <w:rPr>
          <w:rFonts w:ascii="Museo Sans 300" w:hAnsi="Museo Sans 300"/>
          <w:sz w:val="20"/>
          <w:szCs w:val="20"/>
        </w:rPr>
      </w:pPr>
    </w:p>
    <w:p w14:paraId="58DB4E05" w14:textId="379CA1A7" w:rsidR="002D75BD" w:rsidRDefault="00D6249B"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Pr>
          <w:rFonts w:ascii="Museo Sans 300" w:hAnsi="Museo Sans 300"/>
          <w:sz w:val="20"/>
          <w:szCs w:val="20"/>
        </w:rPr>
        <w:t>E</w:t>
      </w:r>
      <w:r w:rsidR="002D75BD" w:rsidRPr="002D75BD">
        <w:rPr>
          <w:rFonts w:ascii="Museo Sans 300" w:hAnsi="Museo Sans 300"/>
          <w:sz w:val="20"/>
          <w:szCs w:val="20"/>
        </w:rPr>
        <w:t>xiste un circuito adicional dedicado de 240 voltios/trifásico para alimentar un transmisor de respaldo en caso de contingencia, este posee su regulador de voltaje y un supresor de voltaje.</w:t>
      </w:r>
    </w:p>
    <w:p w14:paraId="6830D86E" w14:textId="277394F0" w:rsidR="002D75BD" w:rsidRDefault="002D75BD" w:rsidP="005903CF">
      <w:pPr>
        <w:pStyle w:val="Prrafodelista"/>
        <w:tabs>
          <w:tab w:val="left" w:pos="993"/>
        </w:tabs>
        <w:spacing w:line="0" w:lineRule="atLeast"/>
        <w:ind w:left="1353"/>
        <w:contextualSpacing/>
        <w:jc w:val="both"/>
        <w:rPr>
          <w:rFonts w:ascii="Museo Sans 300" w:hAnsi="Museo Sans 300"/>
          <w:sz w:val="20"/>
          <w:szCs w:val="20"/>
        </w:rPr>
      </w:pPr>
    </w:p>
    <w:p w14:paraId="182581C6" w14:textId="0CA8561E" w:rsidR="002D75BD" w:rsidRDefault="00C02CC5"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sidRPr="00C02CC5">
        <w:rPr>
          <w:rFonts w:ascii="Museo Sans 300" w:hAnsi="Museo Sans 300"/>
          <w:sz w:val="20"/>
          <w:szCs w:val="20"/>
        </w:rPr>
        <w:t>El valor general de la red eléctrica de la instalación se midió con un medidor de tierra tipo gancho obt</w:t>
      </w:r>
      <w:r>
        <w:rPr>
          <w:rFonts w:ascii="Museo Sans 300" w:hAnsi="Museo Sans 300"/>
          <w:sz w:val="20"/>
          <w:szCs w:val="20"/>
        </w:rPr>
        <w:t xml:space="preserve">eniendo el valor </w:t>
      </w:r>
      <w:r w:rsidRPr="00C02CC5">
        <w:rPr>
          <w:rFonts w:ascii="Museo Sans 300" w:hAnsi="Museo Sans 300"/>
          <w:sz w:val="20"/>
          <w:szCs w:val="20"/>
        </w:rPr>
        <w:t>de 0.11 ohmios</w:t>
      </w:r>
      <w:r>
        <w:rPr>
          <w:rFonts w:ascii="Museo Sans 300" w:hAnsi="Museo Sans 300"/>
          <w:sz w:val="20"/>
          <w:szCs w:val="20"/>
        </w:rPr>
        <w:t>.</w:t>
      </w:r>
      <w:r w:rsidRPr="00C02CC5">
        <w:rPr>
          <w:rFonts w:ascii="Museo Sans 300" w:hAnsi="Museo Sans 300"/>
          <w:sz w:val="20"/>
          <w:szCs w:val="20"/>
        </w:rPr>
        <w:t xml:space="preserve"> </w:t>
      </w:r>
      <w:r>
        <w:rPr>
          <w:rFonts w:ascii="Museo Sans 300" w:hAnsi="Museo Sans 300"/>
          <w:sz w:val="20"/>
          <w:szCs w:val="20"/>
        </w:rPr>
        <w:t>L</w:t>
      </w:r>
      <w:r w:rsidRPr="00C02CC5">
        <w:rPr>
          <w:rFonts w:ascii="Museo Sans 300" w:hAnsi="Museo Sans 300"/>
          <w:sz w:val="20"/>
          <w:szCs w:val="20"/>
        </w:rPr>
        <w:t>a equipotencialidad de todos los puntos de tierra en la</w:t>
      </w:r>
      <w:r>
        <w:rPr>
          <w:rFonts w:ascii="Museo Sans 300" w:hAnsi="Museo Sans 300"/>
          <w:sz w:val="20"/>
          <w:szCs w:val="20"/>
        </w:rPr>
        <w:t xml:space="preserve">s instalaciones </w:t>
      </w:r>
      <w:r w:rsidRPr="00C02CC5">
        <w:rPr>
          <w:rFonts w:ascii="Museo Sans 300" w:hAnsi="Museo Sans 300"/>
          <w:sz w:val="20"/>
          <w:szCs w:val="20"/>
        </w:rPr>
        <w:t>eléctricas</w:t>
      </w:r>
      <w:r>
        <w:rPr>
          <w:rFonts w:ascii="Museo Sans 300" w:hAnsi="Museo Sans 300"/>
          <w:sz w:val="20"/>
          <w:szCs w:val="20"/>
        </w:rPr>
        <w:t xml:space="preserve"> </w:t>
      </w:r>
      <w:r w:rsidRPr="00C02CC5">
        <w:rPr>
          <w:rFonts w:ascii="Museo Sans 300" w:hAnsi="Museo Sans 300"/>
          <w:sz w:val="20"/>
          <w:szCs w:val="20"/>
        </w:rPr>
        <w:t>cumple</w:t>
      </w:r>
      <w:r>
        <w:rPr>
          <w:rFonts w:ascii="Museo Sans 300" w:hAnsi="Museo Sans 300"/>
          <w:sz w:val="20"/>
          <w:szCs w:val="20"/>
        </w:rPr>
        <w:t>.</w:t>
      </w:r>
      <w:r w:rsidRPr="00C02CC5">
        <w:rPr>
          <w:rFonts w:ascii="Museo Sans 300" w:hAnsi="Museo Sans 300"/>
          <w:sz w:val="20"/>
          <w:szCs w:val="20"/>
        </w:rPr>
        <w:t xml:space="preserve"> </w:t>
      </w:r>
    </w:p>
    <w:p w14:paraId="30FC70C0" w14:textId="60061DD0" w:rsidR="000A7572" w:rsidRDefault="000A7572" w:rsidP="005903CF">
      <w:pPr>
        <w:pStyle w:val="Prrafodelista"/>
        <w:tabs>
          <w:tab w:val="left" w:pos="993"/>
        </w:tabs>
        <w:spacing w:line="0" w:lineRule="atLeast"/>
        <w:ind w:left="1353"/>
        <w:contextualSpacing/>
        <w:jc w:val="both"/>
        <w:rPr>
          <w:rFonts w:ascii="Museo Sans 300" w:hAnsi="Museo Sans 300"/>
          <w:sz w:val="20"/>
          <w:szCs w:val="20"/>
        </w:rPr>
      </w:pPr>
    </w:p>
    <w:p w14:paraId="65B293A5" w14:textId="15CB6B25" w:rsidR="000A7572" w:rsidRDefault="000A7572"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Pr>
          <w:rFonts w:ascii="Museo Sans 300" w:hAnsi="Museo Sans 300"/>
          <w:sz w:val="20"/>
          <w:szCs w:val="20"/>
        </w:rPr>
        <w:t>E</w:t>
      </w:r>
      <w:r w:rsidRPr="000A7572">
        <w:rPr>
          <w:rFonts w:ascii="Museo Sans 300" w:hAnsi="Museo Sans 300"/>
          <w:sz w:val="20"/>
          <w:szCs w:val="20"/>
        </w:rPr>
        <w:t xml:space="preserve">l banco de baterías y tarjetas electrónicas </w:t>
      </w:r>
      <w:r w:rsidR="00587360">
        <w:rPr>
          <w:rFonts w:ascii="Museo Sans 300" w:hAnsi="Museo Sans 300"/>
          <w:sz w:val="20"/>
          <w:szCs w:val="20"/>
        </w:rPr>
        <w:t>se encontró</w:t>
      </w:r>
      <w:r w:rsidR="00587360" w:rsidRPr="000A7572">
        <w:rPr>
          <w:rFonts w:ascii="Museo Sans 300" w:hAnsi="Museo Sans 300"/>
          <w:sz w:val="20"/>
          <w:szCs w:val="20"/>
        </w:rPr>
        <w:t xml:space="preserve"> </w:t>
      </w:r>
      <w:r w:rsidRPr="000A7572">
        <w:rPr>
          <w:rFonts w:ascii="Museo Sans 300" w:hAnsi="Museo Sans 300"/>
          <w:sz w:val="20"/>
          <w:szCs w:val="20"/>
        </w:rPr>
        <w:t>en aparente normalidad. Se observó polvo excesivo en ventiladores y tarjetas electrónicas lo cual puede provocar eventualmente una falla si se mantienen dichas condiciones</w:t>
      </w:r>
      <w:r w:rsidR="00587360">
        <w:rPr>
          <w:rFonts w:ascii="Museo Sans 300" w:hAnsi="Museo Sans 300"/>
          <w:sz w:val="20"/>
          <w:szCs w:val="20"/>
        </w:rPr>
        <w:t>.</w:t>
      </w:r>
      <w:r w:rsidRPr="000A7572">
        <w:rPr>
          <w:rFonts w:ascii="Museo Sans 300" w:hAnsi="Museo Sans 300"/>
          <w:sz w:val="20"/>
          <w:szCs w:val="20"/>
        </w:rPr>
        <w:t xml:space="preserve"> </w:t>
      </w:r>
      <w:r w:rsidR="00587360">
        <w:rPr>
          <w:rFonts w:ascii="Museo Sans 300" w:hAnsi="Museo Sans 300"/>
          <w:sz w:val="20"/>
          <w:szCs w:val="20"/>
        </w:rPr>
        <w:t>S</w:t>
      </w:r>
      <w:r>
        <w:rPr>
          <w:rFonts w:ascii="Museo Sans 300" w:hAnsi="Museo Sans 300"/>
          <w:sz w:val="20"/>
          <w:szCs w:val="20"/>
        </w:rPr>
        <w:t>e</w:t>
      </w:r>
      <w:r w:rsidRPr="000A7572">
        <w:rPr>
          <w:rFonts w:ascii="Museo Sans 300" w:hAnsi="Museo Sans 300"/>
          <w:sz w:val="20"/>
          <w:szCs w:val="20"/>
        </w:rPr>
        <w:t xml:space="preserve"> recomienda un mantenimiento intensivo al mismo.</w:t>
      </w:r>
    </w:p>
    <w:p w14:paraId="27159C88" w14:textId="36A22359" w:rsidR="000A7572" w:rsidRDefault="000A7572" w:rsidP="005903CF">
      <w:pPr>
        <w:pStyle w:val="Prrafodelista"/>
        <w:tabs>
          <w:tab w:val="left" w:pos="993"/>
        </w:tabs>
        <w:spacing w:line="0" w:lineRule="atLeast"/>
        <w:ind w:left="1353"/>
        <w:contextualSpacing/>
        <w:jc w:val="both"/>
        <w:rPr>
          <w:rFonts w:ascii="Museo Sans 300" w:hAnsi="Museo Sans 300"/>
          <w:sz w:val="20"/>
          <w:szCs w:val="20"/>
        </w:rPr>
      </w:pPr>
    </w:p>
    <w:p w14:paraId="0532E680" w14:textId="4C02DBAF" w:rsidR="000A7572" w:rsidRDefault="000A7572" w:rsidP="001809FD">
      <w:pPr>
        <w:pStyle w:val="Prrafodelista"/>
        <w:numPr>
          <w:ilvl w:val="0"/>
          <w:numId w:val="23"/>
        </w:numPr>
        <w:tabs>
          <w:tab w:val="left" w:pos="993"/>
        </w:tabs>
        <w:spacing w:line="0" w:lineRule="atLeast"/>
        <w:contextualSpacing/>
        <w:jc w:val="both"/>
        <w:rPr>
          <w:rFonts w:ascii="Museo Sans 300" w:hAnsi="Museo Sans 300"/>
          <w:sz w:val="20"/>
          <w:szCs w:val="20"/>
        </w:rPr>
      </w:pPr>
      <w:r w:rsidRPr="000A7572">
        <w:rPr>
          <w:rFonts w:ascii="Museo Sans 300" w:hAnsi="Museo Sans 300"/>
          <w:sz w:val="20"/>
          <w:szCs w:val="20"/>
        </w:rPr>
        <w:t>La</w:t>
      </w:r>
      <w:r>
        <w:rPr>
          <w:rFonts w:ascii="Museo Sans 300" w:hAnsi="Museo Sans 300"/>
          <w:sz w:val="20"/>
          <w:szCs w:val="20"/>
        </w:rPr>
        <w:t xml:space="preserve"> </w:t>
      </w:r>
      <w:r w:rsidRPr="000A7572">
        <w:rPr>
          <w:rFonts w:ascii="Museo Sans 300" w:hAnsi="Museo Sans 300"/>
          <w:sz w:val="20"/>
          <w:szCs w:val="20"/>
        </w:rPr>
        <w:t>transferencia automática</w:t>
      </w:r>
      <w:r>
        <w:rPr>
          <w:rFonts w:ascii="Museo Sans 300" w:hAnsi="Museo Sans 300"/>
          <w:sz w:val="20"/>
          <w:szCs w:val="20"/>
        </w:rPr>
        <w:t xml:space="preserve"> en</w:t>
      </w:r>
      <w:r w:rsidRPr="000A7572">
        <w:rPr>
          <w:rFonts w:ascii="Museo Sans 300" w:hAnsi="Museo Sans 300"/>
          <w:sz w:val="20"/>
          <w:szCs w:val="20"/>
        </w:rPr>
        <w:t xml:space="preserve"> el sistema en general no está preparado para detectar fallas por inversión de fallas, el neutro de la planta de emergencia está unido al neutro de la subestación lo cual no es recomendable por normativa internacional</w:t>
      </w:r>
      <w:r>
        <w:rPr>
          <w:rFonts w:ascii="Museo Sans 300" w:hAnsi="Museo Sans 300"/>
          <w:sz w:val="20"/>
          <w:szCs w:val="20"/>
        </w:rPr>
        <w:t>.</w:t>
      </w:r>
    </w:p>
    <w:p w14:paraId="23DE9473" w14:textId="2630E034" w:rsidR="001E0CA6" w:rsidRDefault="001E0CA6" w:rsidP="002D75BD">
      <w:pPr>
        <w:pStyle w:val="Prrafodelista"/>
        <w:tabs>
          <w:tab w:val="left" w:pos="993"/>
        </w:tabs>
        <w:spacing w:line="0" w:lineRule="atLeast"/>
        <w:ind w:left="1713"/>
        <w:contextualSpacing/>
        <w:jc w:val="both"/>
        <w:rPr>
          <w:rFonts w:ascii="Museo Sans 300" w:hAnsi="Museo Sans 300"/>
          <w:sz w:val="20"/>
          <w:szCs w:val="20"/>
        </w:rPr>
      </w:pPr>
    </w:p>
    <w:p w14:paraId="423B2F14" w14:textId="1E3FAF2F" w:rsidR="00B0200A" w:rsidRPr="001809FD" w:rsidRDefault="00B0200A" w:rsidP="005903CF">
      <w:pPr>
        <w:numPr>
          <w:ilvl w:val="0"/>
          <w:numId w:val="18"/>
        </w:numPr>
        <w:tabs>
          <w:tab w:val="left" w:pos="993"/>
        </w:tabs>
        <w:spacing w:line="0" w:lineRule="atLeast"/>
        <w:contextualSpacing/>
        <w:rPr>
          <w:rFonts w:ascii="Museo Sans 500" w:hAnsi="Museo Sans 500"/>
          <w:b/>
          <w:sz w:val="20"/>
          <w:szCs w:val="20"/>
          <w:lang w:val="es-ES_tradnl"/>
        </w:rPr>
      </w:pPr>
      <w:r w:rsidRPr="001809FD">
        <w:rPr>
          <w:rFonts w:ascii="Museo Sans 500" w:hAnsi="Museo Sans 500"/>
          <w:b/>
          <w:sz w:val="20"/>
          <w:szCs w:val="20"/>
        </w:rPr>
        <w:t>Equipos dañados en los suministros:</w:t>
      </w:r>
    </w:p>
    <w:p w14:paraId="7D7A4285" w14:textId="77777777" w:rsidR="00B0200A" w:rsidRDefault="00B0200A" w:rsidP="00B0200A">
      <w:pPr>
        <w:tabs>
          <w:tab w:val="left" w:pos="993"/>
        </w:tabs>
        <w:spacing w:line="0" w:lineRule="atLeast"/>
        <w:ind w:left="993"/>
        <w:contextualSpacing/>
        <w:rPr>
          <w:rFonts w:ascii="Museo Sans 300" w:hAnsi="Museo Sans 300"/>
          <w:b/>
          <w:sz w:val="20"/>
          <w:szCs w:val="20"/>
          <w:lang w:val="es-ES_tradnl"/>
        </w:rPr>
      </w:pPr>
    </w:p>
    <w:p w14:paraId="5D4996F5" w14:textId="3E678EE2" w:rsidR="00B0200A" w:rsidRPr="00B0200A" w:rsidRDefault="000A7FCB" w:rsidP="00B0200A">
      <w:pPr>
        <w:tabs>
          <w:tab w:val="left" w:pos="993"/>
        </w:tabs>
        <w:spacing w:line="0" w:lineRule="atLeast"/>
        <w:ind w:left="993"/>
        <w:contextualSpacing/>
        <w:rPr>
          <w:rFonts w:ascii="Museo Sans 300" w:hAnsi="Museo Sans 300"/>
          <w:b/>
          <w:sz w:val="20"/>
          <w:szCs w:val="20"/>
          <w:lang w:val="es-ES_tradnl"/>
        </w:rPr>
      </w:pPr>
      <w:r>
        <w:rPr>
          <w:rFonts w:ascii="Museo Sans 300" w:hAnsi="Museo Sans 300"/>
          <w:b/>
          <w:sz w:val="20"/>
          <w:szCs w:val="20"/>
          <w:lang w:val="es-ES_tradnl"/>
        </w:rPr>
        <w:t xml:space="preserve"> XXX</w:t>
      </w:r>
      <w:r w:rsidR="00B0200A" w:rsidRPr="00B0200A">
        <w:rPr>
          <w:rFonts w:ascii="Museo Sans 300" w:hAnsi="Museo Sans 300"/>
          <w:b/>
          <w:sz w:val="20"/>
          <w:szCs w:val="20"/>
          <w:lang w:val="es-ES_tradnl"/>
        </w:rPr>
        <w:t>/</w:t>
      </w:r>
      <w:r w:rsidR="00362234">
        <w:rPr>
          <w:rFonts w:ascii="Museo Sans 300" w:hAnsi="Museo Sans 300"/>
          <w:b/>
          <w:sz w:val="20"/>
          <w:szCs w:val="20"/>
          <w:lang w:val="es-ES_tradnl"/>
        </w:rPr>
        <w:t xml:space="preserve"> XXX</w:t>
      </w:r>
    </w:p>
    <w:p w14:paraId="6B312ADD" w14:textId="77777777" w:rsidR="00B0200A" w:rsidRPr="00B0200A" w:rsidRDefault="00B0200A" w:rsidP="00B0200A">
      <w:pPr>
        <w:tabs>
          <w:tab w:val="left" w:pos="993"/>
        </w:tabs>
        <w:spacing w:after="0" w:line="0" w:lineRule="atLeast"/>
        <w:ind w:left="993"/>
        <w:contextualSpacing/>
        <w:jc w:val="both"/>
        <w:rPr>
          <w:rFonts w:ascii="Museo Sans 300" w:hAnsi="Museo Sans 300"/>
          <w:sz w:val="20"/>
          <w:szCs w:val="20"/>
          <w:lang w:val="es-ES_tradnl"/>
        </w:rPr>
      </w:pPr>
    </w:p>
    <w:p w14:paraId="6F4071A7" w14:textId="549D446B" w:rsidR="00B0200A" w:rsidRPr="00B0200A" w:rsidRDefault="00587360" w:rsidP="00B0200A">
      <w:pPr>
        <w:tabs>
          <w:tab w:val="left" w:pos="993"/>
        </w:tabs>
        <w:spacing w:after="0" w:line="0" w:lineRule="atLeast"/>
        <w:ind w:left="993"/>
        <w:contextualSpacing/>
        <w:jc w:val="both"/>
        <w:rPr>
          <w:rFonts w:ascii="Museo Sans 300" w:hAnsi="Museo Sans 300"/>
          <w:sz w:val="20"/>
          <w:szCs w:val="20"/>
          <w:lang w:val="es-ES_tradnl"/>
        </w:rPr>
      </w:pPr>
      <w:r>
        <w:rPr>
          <w:rFonts w:ascii="Museo Sans 300" w:hAnsi="Museo Sans 300"/>
          <w:sz w:val="20"/>
          <w:szCs w:val="20"/>
          <w:lang w:val="es-ES_tradnl"/>
        </w:rPr>
        <w:t>E</w:t>
      </w:r>
      <w:r w:rsidR="002D32BF">
        <w:rPr>
          <w:rFonts w:ascii="Museo Sans 300" w:hAnsi="Museo Sans 300"/>
          <w:sz w:val="20"/>
          <w:szCs w:val="20"/>
          <w:lang w:val="es-ES_tradnl"/>
        </w:rPr>
        <w:t xml:space="preserve">n el </w:t>
      </w:r>
      <w:r>
        <w:rPr>
          <w:rFonts w:ascii="Museo Sans 300" w:hAnsi="Museo Sans 300"/>
          <w:sz w:val="20"/>
          <w:szCs w:val="20"/>
          <w:lang w:val="es-ES_tradnl"/>
        </w:rPr>
        <w:t>t</w:t>
      </w:r>
      <w:r w:rsidR="002D32BF">
        <w:rPr>
          <w:rFonts w:ascii="Museo Sans 300" w:hAnsi="Museo Sans 300"/>
          <w:sz w:val="20"/>
          <w:szCs w:val="20"/>
          <w:lang w:val="es-ES_tradnl"/>
        </w:rPr>
        <w:t xml:space="preserve">ransmisor </w:t>
      </w:r>
      <w:r w:rsidR="002D32BF" w:rsidRPr="002D32BF">
        <w:rPr>
          <w:rFonts w:ascii="Museo Sans 300" w:hAnsi="Museo Sans 300"/>
          <w:sz w:val="20"/>
          <w:szCs w:val="20"/>
          <w:lang w:val="es-ES_tradnl"/>
        </w:rPr>
        <w:t xml:space="preserve">GATE AIR MAXIVA 12999AN </w:t>
      </w:r>
      <w:r w:rsidR="00B0200A" w:rsidRPr="00B0200A">
        <w:rPr>
          <w:rFonts w:ascii="Museo Sans 300" w:hAnsi="Museo Sans 300"/>
          <w:sz w:val="20"/>
          <w:szCs w:val="20"/>
          <w:lang w:val="es-ES_tradnl"/>
        </w:rPr>
        <w:t xml:space="preserve">las tres gavetas </w:t>
      </w:r>
      <w:r w:rsidR="00B0200A">
        <w:rPr>
          <w:rFonts w:ascii="Museo Sans 300" w:hAnsi="Museo Sans 300"/>
          <w:sz w:val="20"/>
          <w:szCs w:val="20"/>
          <w:lang w:val="es-ES_tradnl"/>
        </w:rPr>
        <w:t xml:space="preserve">de potencia </w:t>
      </w:r>
      <w:r w:rsidR="00B0200A" w:rsidRPr="00B0200A">
        <w:rPr>
          <w:rFonts w:ascii="Museo Sans 300" w:hAnsi="Museo Sans 300"/>
          <w:sz w:val="20"/>
          <w:szCs w:val="20"/>
          <w:lang w:val="es-ES_tradnl"/>
        </w:rPr>
        <w:t xml:space="preserve">y </w:t>
      </w:r>
      <w:r w:rsidR="002D32BF">
        <w:rPr>
          <w:rFonts w:ascii="Museo Sans 300" w:hAnsi="Museo Sans 300"/>
          <w:sz w:val="20"/>
          <w:szCs w:val="20"/>
          <w:lang w:val="es-ES_tradnl"/>
        </w:rPr>
        <w:t xml:space="preserve">la </w:t>
      </w:r>
      <w:r w:rsidR="00B0200A" w:rsidRPr="00B0200A">
        <w:rPr>
          <w:rFonts w:ascii="Museo Sans 300" w:hAnsi="Museo Sans 300"/>
          <w:sz w:val="20"/>
          <w:szCs w:val="20"/>
          <w:lang w:val="es-ES_tradnl"/>
        </w:rPr>
        <w:t xml:space="preserve">pantalla táctil </w:t>
      </w:r>
      <w:r>
        <w:rPr>
          <w:rFonts w:ascii="Museo Sans 300" w:hAnsi="Museo Sans 300"/>
          <w:sz w:val="20"/>
          <w:szCs w:val="20"/>
          <w:lang w:val="es-ES_tradnl"/>
        </w:rPr>
        <w:t xml:space="preserve">se encontraron </w:t>
      </w:r>
      <w:r w:rsidR="00B0200A" w:rsidRPr="00B0200A">
        <w:rPr>
          <w:rFonts w:ascii="Museo Sans 300" w:hAnsi="Museo Sans 300"/>
          <w:sz w:val="20"/>
          <w:szCs w:val="20"/>
          <w:lang w:val="es-ES_tradnl"/>
        </w:rPr>
        <w:t>dañada</w:t>
      </w:r>
      <w:r>
        <w:rPr>
          <w:rFonts w:ascii="Museo Sans 300" w:hAnsi="Museo Sans 300"/>
          <w:sz w:val="20"/>
          <w:szCs w:val="20"/>
          <w:lang w:val="es-ES_tradnl"/>
        </w:rPr>
        <w:t>s.</w:t>
      </w:r>
      <w:r w:rsidR="00D96E68">
        <w:rPr>
          <w:rFonts w:ascii="Museo Sans 300" w:hAnsi="Museo Sans 300"/>
          <w:sz w:val="20"/>
          <w:szCs w:val="20"/>
          <w:lang w:val="es-ES_tradnl"/>
        </w:rPr>
        <w:t xml:space="preserve"> </w:t>
      </w:r>
      <w:r>
        <w:rPr>
          <w:rFonts w:ascii="Museo Sans 300" w:hAnsi="Museo Sans 300"/>
          <w:sz w:val="20"/>
          <w:szCs w:val="20"/>
          <w:lang w:val="es-ES_tradnl"/>
        </w:rPr>
        <w:t>S</w:t>
      </w:r>
      <w:r w:rsidR="00D6249B">
        <w:rPr>
          <w:rFonts w:ascii="Museo Sans 300" w:hAnsi="Museo Sans 300"/>
          <w:sz w:val="20"/>
          <w:szCs w:val="20"/>
          <w:lang w:val="es-ES_tradnl"/>
        </w:rPr>
        <w:t xml:space="preserve">e </w:t>
      </w:r>
      <w:r w:rsidR="00B0200A" w:rsidRPr="00B0200A">
        <w:rPr>
          <w:rFonts w:ascii="Museo Sans 300" w:hAnsi="Museo Sans 300"/>
          <w:sz w:val="20"/>
          <w:szCs w:val="20"/>
          <w:lang w:val="es-ES_tradnl"/>
        </w:rPr>
        <w:t xml:space="preserve">comprobó efectivamente el daño de los </w:t>
      </w:r>
      <w:r w:rsidR="003E10A4">
        <w:rPr>
          <w:rFonts w:ascii="Museo Sans 300" w:hAnsi="Museo Sans 300"/>
          <w:sz w:val="20"/>
          <w:szCs w:val="20"/>
          <w:lang w:val="es-ES_tradnl"/>
        </w:rPr>
        <w:t xml:space="preserve">doce (12) </w:t>
      </w:r>
      <w:r>
        <w:rPr>
          <w:rFonts w:ascii="Museo Sans 300" w:hAnsi="Museo Sans 300"/>
          <w:sz w:val="20"/>
          <w:szCs w:val="20"/>
        </w:rPr>
        <w:t>t</w:t>
      </w:r>
      <w:r w:rsidR="003E10A4" w:rsidRPr="003E10A4">
        <w:rPr>
          <w:rFonts w:ascii="Museo Sans 300" w:hAnsi="Museo Sans 300"/>
          <w:sz w:val="20"/>
          <w:szCs w:val="20"/>
        </w:rPr>
        <w:t>ransistores de</w:t>
      </w:r>
      <w:r w:rsidR="003E10A4" w:rsidRPr="003E10A4">
        <w:rPr>
          <w:rFonts w:ascii="Museo Sans 300" w:hAnsi="Museo Sans 300"/>
          <w:sz w:val="20"/>
          <w:szCs w:val="20"/>
          <w:lang w:val="es-ES_tradnl"/>
        </w:rPr>
        <w:t xml:space="preserve"> Semi-conductor de Metal Óxido Lateralmente Difundido</w:t>
      </w:r>
      <w:r w:rsidR="003E10A4">
        <w:rPr>
          <w:rFonts w:ascii="Museo Sans 300" w:hAnsi="Museo Sans 300"/>
          <w:sz w:val="20"/>
          <w:szCs w:val="20"/>
          <w:lang w:val="es-ES_tradnl"/>
        </w:rPr>
        <w:t xml:space="preserve"> (</w:t>
      </w:r>
      <w:r w:rsidR="00B0200A" w:rsidRPr="00D96E68">
        <w:rPr>
          <w:rFonts w:ascii="Museo Sans 300" w:hAnsi="Museo Sans 300"/>
          <w:i/>
          <w:sz w:val="20"/>
          <w:szCs w:val="20"/>
          <w:lang w:val="es-ES_tradnl"/>
        </w:rPr>
        <w:t>LDMOS</w:t>
      </w:r>
      <w:r w:rsidR="003E10A4">
        <w:rPr>
          <w:rFonts w:ascii="Museo Sans 300" w:hAnsi="Museo Sans 300"/>
          <w:sz w:val="20"/>
          <w:szCs w:val="20"/>
          <w:lang w:val="es-ES_tradnl"/>
        </w:rPr>
        <w:t xml:space="preserve"> por sus siglas en ingles)</w:t>
      </w:r>
      <w:r w:rsidR="00B0200A" w:rsidRPr="00B0200A">
        <w:rPr>
          <w:rFonts w:ascii="Museo Sans 300" w:hAnsi="Museo Sans 300"/>
          <w:sz w:val="20"/>
          <w:szCs w:val="20"/>
          <w:lang w:val="es-ES_tradnl"/>
        </w:rPr>
        <w:t xml:space="preserve"> de los amplificadores de R</w:t>
      </w:r>
      <w:r w:rsidR="003E10A4">
        <w:rPr>
          <w:rFonts w:ascii="Museo Sans 300" w:hAnsi="Museo Sans 300"/>
          <w:sz w:val="20"/>
          <w:szCs w:val="20"/>
          <w:lang w:val="es-ES_tradnl"/>
        </w:rPr>
        <w:t xml:space="preserve">adio </w:t>
      </w:r>
      <w:r w:rsidR="00B0200A" w:rsidRPr="00B0200A">
        <w:rPr>
          <w:rFonts w:ascii="Museo Sans 300" w:hAnsi="Museo Sans 300"/>
          <w:sz w:val="20"/>
          <w:szCs w:val="20"/>
          <w:lang w:val="es-ES_tradnl"/>
        </w:rPr>
        <w:t>F</w:t>
      </w:r>
      <w:r w:rsidR="003E10A4">
        <w:rPr>
          <w:rFonts w:ascii="Museo Sans 300" w:hAnsi="Museo Sans 300"/>
          <w:sz w:val="20"/>
          <w:szCs w:val="20"/>
          <w:lang w:val="es-ES_tradnl"/>
        </w:rPr>
        <w:t>recuencia</w:t>
      </w:r>
      <w:r w:rsidR="00B0200A" w:rsidRPr="00B0200A">
        <w:rPr>
          <w:rFonts w:ascii="Museo Sans 300" w:hAnsi="Museo Sans 300"/>
          <w:sz w:val="20"/>
          <w:szCs w:val="20"/>
          <w:lang w:val="es-ES_tradnl"/>
        </w:rPr>
        <w:t xml:space="preserve">, </w:t>
      </w:r>
      <w:r>
        <w:rPr>
          <w:rFonts w:ascii="Museo Sans 300" w:hAnsi="Museo Sans 300"/>
          <w:sz w:val="20"/>
          <w:szCs w:val="20"/>
          <w:lang w:val="es-ES_tradnl"/>
        </w:rPr>
        <w:t>presentando</w:t>
      </w:r>
      <w:r w:rsidR="003E10A4">
        <w:rPr>
          <w:rFonts w:ascii="Museo Sans 300" w:hAnsi="Museo Sans 300"/>
          <w:sz w:val="20"/>
          <w:szCs w:val="20"/>
          <w:lang w:val="es-ES_tradnl"/>
        </w:rPr>
        <w:t xml:space="preserve"> </w:t>
      </w:r>
      <w:r w:rsidR="00B0200A" w:rsidRPr="00B0200A">
        <w:rPr>
          <w:rFonts w:ascii="Museo Sans 300" w:hAnsi="Museo Sans 300"/>
          <w:sz w:val="20"/>
          <w:szCs w:val="20"/>
          <w:lang w:val="es-ES_tradnl"/>
        </w:rPr>
        <w:t>cortocircuito. Asimismo, se corroboró la calidad de la soldadura de los LDMOS, la cual no ha sido alterada o manipulada desde su fabricación. Por otro lado, el técnico comprobó el estado de la pantalla táctil de control del T</w:t>
      </w:r>
      <w:r w:rsidR="003E10A4">
        <w:rPr>
          <w:rFonts w:ascii="Museo Sans 300" w:hAnsi="Museo Sans 300"/>
          <w:sz w:val="20"/>
          <w:szCs w:val="20"/>
          <w:lang w:val="es-ES_tradnl"/>
        </w:rPr>
        <w:t>ransmisor que</w:t>
      </w:r>
      <w:r w:rsidR="00B0200A">
        <w:rPr>
          <w:rFonts w:ascii="Museo Sans 300" w:hAnsi="Museo Sans 300"/>
          <w:sz w:val="20"/>
          <w:szCs w:val="20"/>
          <w:lang w:val="es-ES_tradnl"/>
        </w:rPr>
        <w:t xml:space="preserve"> ha perdido su capaci</w:t>
      </w:r>
      <w:r w:rsidR="00B0200A" w:rsidRPr="00B0200A">
        <w:rPr>
          <w:rFonts w:ascii="Museo Sans 300" w:hAnsi="Museo Sans 300"/>
          <w:sz w:val="20"/>
          <w:szCs w:val="20"/>
          <w:lang w:val="es-ES_tradnl"/>
        </w:rPr>
        <w:t xml:space="preserve">dad </w:t>
      </w:r>
      <w:r w:rsidR="003E10A4">
        <w:rPr>
          <w:rFonts w:ascii="Museo Sans 300" w:hAnsi="Museo Sans 300"/>
          <w:sz w:val="20"/>
          <w:szCs w:val="20"/>
          <w:lang w:val="es-ES_tradnl"/>
        </w:rPr>
        <w:t>total.</w:t>
      </w:r>
    </w:p>
    <w:p w14:paraId="263894FB" w14:textId="68783B1C" w:rsidR="00B0200A" w:rsidRPr="00B0200A" w:rsidRDefault="00B0200A" w:rsidP="00B0200A">
      <w:pPr>
        <w:tabs>
          <w:tab w:val="left" w:pos="993"/>
        </w:tabs>
        <w:spacing w:after="0" w:line="0" w:lineRule="atLeast"/>
        <w:ind w:left="993"/>
        <w:contextualSpacing/>
        <w:jc w:val="both"/>
        <w:rPr>
          <w:rFonts w:ascii="Museo Sans 300" w:hAnsi="Museo Sans 300"/>
          <w:sz w:val="20"/>
          <w:szCs w:val="20"/>
          <w:lang w:val="es-ES_tradnl"/>
        </w:rPr>
      </w:pPr>
    </w:p>
    <w:p w14:paraId="63B81841" w14:textId="055C9455" w:rsidR="00B0200A" w:rsidRPr="00B0200A" w:rsidRDefault="000A7FCB" w:rsidP="00B0200A">
      <w:pPr>
        <w:tabs>
          <w:tab w:val="left" w:pos="993"/>
        </w:tabs>
        <w:spacing w:after="0" w:line="0" w:lineRule="atLeast"/>
        <w:ind w:left="993"/>
        <w:contextualSpacing/>
        <w:jc w:val="both"/>
        <w:rPr>
          <w:rFonts w:ascii="Museo Sans 300" w:hAnsi="Museo Sans 300"/>
          <w:b/>
          <w:sz w:val="20"/>
          <w:szCs w:val="20"/>
          <w:lang w:val="es-ES_tradnl"/>
        </w:rPr>
      </w:pPr>
      <w:r>
        <w:rPr>
          <w:rFonts w:ascii="Museo Sans 300" w:hAnsi="Museo Sans 300"/>
          <w:b/>
          <w:sz w:val="20"/>
          <w:szCs w:val="20"/>
          <w:lang w:val="es-ES_tradnl"/>
        </w:rPr>
        <w:t>XXX</w:t>
      </w:r>
      <w:r w:rsidR="00B0200A" w:rsidRPr="00B0200A">
        <w:rPr>
          <w:rFonts w:ascii="Museo Sans 300" w:hAnsi="Museo Sans 300"/>
          <w:b/>
          <w:sz w:val="20"/>
          <w:szCs w:val="20"/>
          <w:lang w:val="es-ES_tradnl"/>
        </w:rPr>
        <w:t xml:space="preserve"> </w:t>
      </w:r>
    </w:p>
    <w:p w14:paraId="288762DC" w14:textId="77777777" w:rsidR="00B0200A" w:rsidRPr="00B0200A" w:rsidRDefault="00B0200A" w:rsidP="00B0200A">
      <w:pPr>
        <w:tabs>
          <w:tab w:val="left" w:pos="993"/>
        </w:tabs>
        <w:spacing w:after="0" w:line="0" w:lineRule="atLeast"/>
        <w:ind w:left="993"/>
        <w:contextualSpacing/>
        <w:jc w:val="both"/>
        <w:rPr>
          <w:rFonts w:ascii="Museo Sans 300" w:hAnsi="Museo Sans 300"/>
          <w:b/>
          <w:sz w:val="20"/>
          <w:szCs w:val="20"/>
          <w:lang w:val="es-ES_tradnl"/>
        </w:rPr>
      </w:pPr>
    </w:p>
    <w:p w14:paraId="6CE86551" w14:textId="31D03046" w:rsidR="00B0200A" w:rsidRPr="00B0200A" w:rsidRDefault="00587360" w:rsidP="00B0200A">
      <w:pPr>
        <w:tabs>
          <w:tab w:val="left" w:pos="993"/>
        </w:tabs>
        <w:spacing w:after="0" w:line="0" w:lineRule="atLeast"/>
        <w:ind w:left="993"/>
        <w:contextualSpacing/>
        <w:jc w:val="both"/>
        <w:rPr>
          <w:rFonts w:ascii="Museo Sans 300" w:hAnsi="Museo Sans 300"/>
          <w:sz w:val="20"/>
          <w:szCs w:val="20"/>
          <w:lang w:val="es-ES_tradnl"/>
        </w:rPr>
      </w:pPr>
      <w:r>
        <w:rPr>
          <w:rFonts w:ascii="Museo Sans 300" w:hAnsi="Museo Sans 300"/>
          <w:sz w:val="20"/>
          <w:szCs w:val="20"/>
          <w:lang w:val="es-ES_tradnl"/>
        </w:rPr>
        <w:t>E</w:t>
      </w:r>
      <w:r w:rsidR="002D32BF">
        <w:rPr>
          <w:rFonts w:ascii="Museo Sans 300" w:hAnsi="Museo Sans 300"/>
          <w:sz w:val="20"/>
          <w:szCs w:val="20"/>
          <w:lang w:val="es-ES_tradnl"/>
        </w:rPr>
        <w:t xml:space="preserve">n el Transmisor </w:t>
      </w:r>
      <w:r w:rsidR="002D32BF" w:rsidRPr="002D32BF">
        <w:rPr>
          <w:rFonts w:ascii="Museo Sans 300" w:hAnsi="Museo Sans 300"/>
          <w:sz w:val="20"/>
          <w:szCs w:val="20"/>
          <w:lang w:val="es-ES_tradnl"/>
        </w:rPr>
        <w:t>HARRIS HT20HS</w:t>
      </w:r>
      <w:r w:rsidR="002D32BF">
        <w:rPr>
          <w:rFonts w:ascii="Museo Sans 300" w:hAnsi="Museo Sans 300"/>
          <w:sz w:val="20"/>
          <w:szCs w:val="20"/>
          <w:lang w:val="es-ES_tradnl"/>
        </w:rPr>
        <w:t>,</w:t>
      </w:r>
      <w:r w:rsidR="00B0200A" w:rsidRPr="00B0200A">
        <w:rPr>
          <w:rFonts w:ascii="Museo Sans 300" w:hAnsi="Museo Sans 300"/>
          <w:sz w:val="20"/>
          <w:szCs w:val="20"/>
          <w:lang w:val="es-ES_tradnl"/>
        </w:rPr>
        <w:t xml:space="preserve"> las alarmas que presenta el transmisor principal y las tarjetas de los excitadores A y B, no se encontró mayor daño visual</w:t>
      </w:r>
      <w:r w:rsidR="00D6249B">
        <w:rPr>
          <w:rFonts w:ascii="Museo Sans 300" w:hAnsi="Museo Sans 300"/>
          <w:sz w:val="20"/>
          <w:szCs w:val="20"/>
          <w:lang w:val="es-ES_tradnl"/>
        </w:rPr>
        <w:t>,</w:t>
      </w:r>
      <w:r w:rsidR="00B0200A" w:rsidRPr="00B0200A">
        <w:rPr>
          <w:rFonts w:ascii="Museo Sans 300" w:hAnsi="Museo Sans 300"/>
          <w:sz w:val="20"/>
          <w:szCs w:val="20"/>
          <w:lang w:val="es-ES_tradnl"/>
        </w:rPr>
        <w:t xml:space="preserve"> salvo un par de resistencias quemadas</w:t>
      </w:r>
      <w:r>
        <w:rPr>
          <w:rFonts w:ascii="Museo Sans 300" w:hAnsi="Museo Sans 300"/>
          <w:sz w:val="20"/>
          <w:szCs w:val="20"/>
          <w:lang w:val="es-ES_tradnl"/>
        </w:rPr>
        <w:t>.</w:t>
      </w:r>
      <w:r w:rsidR="00B0200A" w:rsidRPr="00B0200A">
        <w:rPr>
          <w:rFonts w:ascii="Museo Sans 300" w:hAnsi="Museo Sans 300"/>
          <w:sz w:val="20"/>
          <w:szCs w:val="20"/>
          <w:lang w:val="es-ES_tradnl"/>
        </w:rPr>
        <w:t xml:space="preserve"> </w:t>
      </w:r>
      <w:r>
        <w:rPr>
          <w:rFonts w:ascii="Museo Sans 300" w:hAnsi="Museo Sans 300"/>
          <w:sz w:val="20"/>
          <w:szCs w:val="20"/>
          <w:lang w:val="es-ES_tradnl"/>
        </w:rPr>
        <w:t>P</w:t>
      </w:r>
      <w:r w:rsidR="00B0200A" w:rsidRPr="00B0200A">
        <w:rPr>
          <w:rFonts w:ascii="Museo Sans 300" w:hAnsi="Museo Sans 300"/>
          <w:sz w:val="20"/>
          <w:szCs w:val="20"/>
          <w:lang w:val="es-ES_tradnl"/>
        </w:rPr>
        <w:t>or el tipo de circuitería digital de las tarjetas electrónicas</w:t>
      </w:r>
      <w:r w:rsidR="00D6249B">
        <w:rPr>
          <w:rFonts w:ascii="Museo Sans 300" w:hAnsi="Museo Sans 300"/>
          <w:sz w:val="20"/>
          <w:szCs w:val="20"/>
          <w:lang w:val="es-ES_tradnl"/>
        </w:rPr>
        <w:t xml:space="preserve">, </w:t>
      </w:r>
      <w:r w:rsidR="00B0200A" w:rsidRPr="00B0200A">
        <w:rPr>
          <w:rFonts w:ascii="Museo Sans 300" w:hAnsi="Museo Sans 300"/>
          <w:sz w:val="20"/>
          <w:szCs w:val="20"/>
          <w:lang w:val="es-ES_tradnl"/>
        </w:rPr>
        <w:t>se puede ver el efecto</w:t>
      </w:r>
      <w:r w:rsidR="00C81F39">
        <w:rPr>
          <w:rFonts w:ascii="Museo Sans 300" w:hAnsi="Museo Sans 300"/>
          <w:sz w:val="20"/>
          <w:szCs w:val="20"/>
          <w:lang w:val="es-ES_tradnl"/>
        </w:rPr>
        <w:t xml:space="preserve"> de los daños</w:t>
      </w:r>
      <w:r w:rsidR="00B0200A" w:rsidRPr="00B0200A">
        <w:rPr>
          <w:rFonts w:ascii="Museo Sans 300" w:hAnsi="Museo Sans 300"/>
          <w:sz w:val="20"/>
          <w:szCs w:val="20"/>
          <w:lang w:val="es-ES_tradnl"/>
        </w:rPr>
        <w:t xml:space="preserve"> a</w:t>
      </w:r>
      <w:r w:rsidR="00B0200A">
        <w:rPr>
          <w:rFonts w:ascii="Museo Sans 300" w:hAnsi="Museo Sans 300"/>
          <w:sz w:val="20"/>
          <w:szCs w:val="20"/>
          <w:lang w:val="es-ES_tradnl"/>
        </w:rPr>
        <w:t xml:space="preserve">l incrementar la potencia del </w:t>
      </w:r>
      <w:r>
        <w:rPr>
          <w:rFonts w:ascii="Museo Sans 300" w:hAnsi="Museo Sans 300"/>
          <w:sz w:val="20"/>
          <w:szCs w:val="20"/>
          <w:lang w:val="es-ES_tradnl"/>
        </w:rPr>
        <w:t>t</w:t>
      </w:r>
      <w:r w:rsidR="00B0200A">
        <w:rPr>
          <w:rFonts w:ascii="Museo Sans 300" w:hAnsi="Museo Sans 300"/>
          <w:sz w:val="20"/>
          <w:szCs w:val="20"/>
          <w:lang w:val="es-ES_tradnl"/>
        </w:rPr>
        <w:t>ransmisor.</w:t>
      </w:r>
    </w:p>
    <w:p w14:paraId="45EDACEC" w14:textId="77777777" w:rsidR="00B0200A" w:rsidRDefault="00B0200A" w:rsidP="00B0200A">
      <w:pPr>
        <w:tabs>
          <w:tab w:val="left" w:pos="993"/>
        </w:tabs>
        <w:spacing w:after="0" w:line="0" w:lineRule="atLeast"/>
        <w:contextualSpacing/>
        <w:jc w:val="both"/>
        <w:rPr>
          <w:rFonts w:ascii="Museo Sans 300" w:hAnsi="Museo Sans 300"/>
          <w:sz w:val="20"/>
          <w:szCs w:val="20"/>
        </w:rPr>
      </w:pPr>
    </w:p>
    <w:p w14:paraId="5EDDA817" w14:textId="1F6D54BC" w:rsidR="003E0B83" w:rsidRPr="001809FD" w:rsidRDefault="00C87C4C" w:rsidP="005903CF">
      <w:pPr>
        <w:numPr>
          <w:ilvl w:val="0"/>
          <w:numId w:val="18"/>
        </w:numPr>
        <w:tabs>
          <w:tab w:val="left" w:pos="993"/>
        </w:tabs>
        <w:spacing w:after="0" w:line="0" w:lineRule="atLeast"/>
        <w:contextualSpacing/>
        <w:jc w:val="both"/>
        <w:rPr>
          <w:rFonts w:ascii="Museo Sans 500" w:hAnsi="Museo Sans 500"/>
          <w:b/>
          <w:sz w:val="20"/>
          <w:szCs w:val="20"/>
        </w:rPr>
      </w:pPr>
      <w:r w:rsidRPr="001809FD">
        <w:rPr>
          <w:rFonts w:ascii="Museo Sans 500" w:hAnsi="Museo Sans 500"/>
          <w:b/>
          <w:sz w:val="20"/>
          <w:szCs w:val="20"/>
        </w:rPr>
        <w:t>Eventos vinculados con l</w:t>
      </w:r>
      <w:r w:rsidR="00847C31" w:rsidRPr="001809FD">
        <w:rPr>
          <w:rFonts w:ascii="Museo Sans 500" w:hAnsi="Museo Sans 500"/>
          <w:b/>
          <w:sz w:val="20"/>
          <w:szCs w:val="20"/>
        </w:rPr>
        <w:t xml:space="preserve">a falla eléctrica </w:t>
      </w:r>
      <w:r w:rsidRPr="001809FD">
        <w:rPr>
          <w:rFonts w:ascii="Museo Sans 500" w:hAnsi="Museo Sans 500"/>
          <w:b/>
          <w:sz w:val="20"/>
          <w:szCs w:val="20"/>
        </w:rPr>
        <w:t>ocurrida</w:t>
      </w:r>
      <w:r w:rsidR="00847C31" w:rsidRPr="001809FD">
        <w:rPr>
          <w:rFonts w:ascii="Museo Sans 500" w:hAnsi="Museo Sans 500"/>
          <w:b/>
          <w:sz w:val="20"/>
          <w:szCs w:val="20"/>
        </w:rPr>
        <w:t xml:space="preserve"> el </w:t>
      </w:r>
      <w:r w:rsidR="003E0B83" w:rsidRPr="001809FD">
        <w:rPr>
          <w:rFonts w:ascii="Museo Sans 500" w:hAnsi="Museo Sans 500"/>
          <w:b/>
          <w:sz w:val="20"/>
          <w:szCs w:val="20"/>
        </w:rPr>
        <w:t xml:space="preserve">día </w:t>
      </w:r>
      <w:r w:rsidR="00DB71CE" w:rsidRPr="001809FD">
        <w:rPr>
          <w:rFonts w:ascii="Museo Sans 500" w:hAnsi="Museo Sans 500"/>
          <w:b/>
          <w:sz w:val="20"/>
          <w:szCs w:val="20"/>
        </w:rPr>
        <w:t>trece de diciembre de dos mil dieciocho</w:t>
      </w:r>
      <w:r w:rsidRPr="001809FD">
        <w:rPr>
          <w:rFonts w:ascii="Museo Sans 500" w:hAnsi="Museo Sans 500"/>
          <w:b/>
          <w:sz w:val="20"/>
          <w:szCs w:val="20"/>
        </w:rPr>
        <w:t>:</w:t>
      </w:r>
    </w:p>
    <w:p w14:paraId="40BFC758" w14:textId="19ED7A1B" w:rsidR="003E0B83" w:rsidRDefault="003E0B83" w:rsidP="003E0B83">
      <w:pPr>
        <w:tabs>
          <w:tab w:val="left" w:pos="993"/>
        </w:tabs>
        <w:spacing w:after="0" w:line="0" w:lineRule="atLeast"/>
        <w:ind w:left="927"/>
        <w:contextualSpacing/>
        <w:jc w:val="both"/>
        <w:rPr>
          <w:rFonts w:ascii="Museo Sans 300" w:hAnsi="Museo Sans 300"/>
          <w:sz w:val="20"/>
          <w:szCs w:val="20"/>
        </w:rPr>
      </w:pPr>
    </w:p>
    <w:p w14:paraId="60AEE2E0" w14:textId="25E1506A" w:rsidR="003E0B83" w:rsidRDefault="003E0B83" w:rsidP="00800A09">
      <w:pPr>
        <w:pStyle w:val="Prrafodelista"/>
        <w:numPr>
          <w:ilvl w:val="0"/>
          <w:numId w:val="14"/>
        </w:numPr>
        <w:tabs>
          <w:tab w:val="left" w:pos="993"/>
        </w:tabs>
        <w:spacing w:line="0" w:lineRule="atLeast"/>
        <w:ind w:left="1353"/>
        <w:contextualSpacing/>
        <w:jc w:val="both"/>
        <w:rPr>
          <w:rFonts w:ascii="Museo Sans 300" w:hAnsi="Museo Sans 300"/>
          <w:sz w:val="20"/>
          <w:szCs w:val="20"/>
        </w:rPr>
      </w:pPr>
      <w:r w:rsidRPr="65626A6B">
        <w:rPr>
          <w:rFonts w:ascii="Museo Sans 300" w:hAnsi="Museo Sans 300"/>
          <w:sz w:val="20"/>
          <w:szCs w:val="20"/>
        </w:rPr>
        <w:t>Entre</w:t>
      </w:r>
      <w:r w:rsidR="00ED6BDF" w:rsidRPr="65626A6B">
        <w:rPr>
          <w:rFonts w:ascii="Museo Sans 300" w:hAnsi="Museo Sans 300"/>
          <w:sz w:val="20"/>
          <w:szCs w:val="20"/>
        </w:rPr>
        <w:t xml:space="preserve"> </w:t>
      </w:r>
      <w:r w:rsidRPr="65626A6B">
        <w:rPr>
          <w:rFonts w:ascii="Museo Sans 300" w:hAnsi="Museo Sans 300"/>
          <w:sz w:val="20"/>
          <w:szCs w:val="20"/>
        </w:rPr>
        <w:t>las 8:00 y las 17:25 horas aproximadamente</w:t>
      </w:r>
      <w:r w:rsidRPr="65626A6B">
        <w:rPr>
          <w:rFonts w:ascii="Museo Sans 300" w:eastAsia="Calibri" w:hAnsi="Museo Sans 300"/>
          <w:sz w:val="20"/>
          <w:szCs w:val="20"/>
          <w:lang w:val="es-SV" w:eastAsia="en-US"/>
        </w:rPr>
        <w:t xml:space="preserve"> </w:t>
      </w:r>
      <w:r w:rsidRPr="65626A6B">
        <w:rPr>
          <w:rFonts w:ascii="Museo Sans 300" w:hAnsi="Museo Sans 300"/>
          <w:sz w:val="20"/>
          <w:szCs w:val="20"/>
        </w:rPr>
        <w:t xml:space="preserve">la sociedad DELSUR, S.A. de C.V. </w:t>
      </w:r>
      <w:r w:rsidR="00ED6BDF" w:rsidRPr="65626A6B">
        <w:rPr>
          <w:rFonts w:ascii="Museo Sans 300" w:hAnsi="Museo Sans 300"/>
          <w:sz w:val="20"/>
          <w:szCs w:val="20"/>
        </w:rPr>
        <w:t xml:space="preserve">realizó trabajos de mejora en un tramo de su red eléctrica </w:t>
      </w:r>
      <w:r w:rsidR="45432218" w:rsidRPr="65626A6B">
        <w:rPr>
          <w:rFonts w:ascii="Museo Sans 300" w:hAnsi="Museo Sans 300"/>
          <w:sz w:val="20"/>
          <w:szCs w:val="20"/>
        </w:rPr>
        <w:t>en</w:t>
      </w:r>
      <w:r w:rsidR="00ED6BDF" w:rsidRPr="65626A6B">
        <w:rPr>
          <w:rFonts w:ascii="Museo Sans 300" w:hAnsi="Museo Sans 300"/>
          <w:sz w:val="20"/>
          <w:szCs w:val="20"/>
        </w:rPr>
        <w:t xml:space="preserve"> media tensión ubicada en </w:t>
      </w:r>
      <w:r w:rsidR="000A7FCB">
        <w:rPr>
          <w:rFonts w:ascii="Museo Sans 300" w:hAnsi="Museo Sans 300"/>
          <w:sz w:val="20"/>
          <w:szCs w:val="20"/>
        </w:rPr>
        <w:t>XXX</w:t>
      </w:r>
      <w:r w:rsidR="00B312A7">
        <w:rPr>
          <w:rFonts w:ascii="Museo Sans 300" w:hAnsi="Museo Sans 300"/>
          <w:sz w:val="20"/>
          <w:szCs w:val="20"/>
        </w:rPr>
        <w:t>.</w:t>
      </w:r>
      <w:r w:rsidRPr="65626A6B">
        <w:rPr>
          <w:rFonts w:ascii="Museo Sans 300" w:hAnsi="Museo Sans 300"/>
          <w:sz w:val="20"/>
          <w:szCs w:val="20"/>
        </w:rPr>
        <w:t xml:space="preserve"> </w:t>
      </w:r>
      <w:r w:rsidR="00B312A7">
        <w:rPr>
          <w:rFonts w:ascii="Museo Sans 300" w:hAnsi="Museo Sans 300"/>
          <w:sz w:val="20"/>
          <w:szCs w:val="20"/>
        </w:rPr>
        <w:t>D</w:t>
      </w:r>
      <w:r w:rsidRPr="65626A6B">
        <w:rPr>
          <w:rFonts w:ascii="Museo Sans 300" w:hAnsi="Museo Sans 300"/>
          <w:sz w:val="20"/>
          <w:szCs w:val="20"/>
        </w:rPr>
        <w:t xml:space="preserve">icha red forma parte del único tendido en media tensión (circuito 13.2/23 </w:t>
      </w:r>
      <w:r w:rsidR="4D6A10CC" w:rsidRPr="65626A6B">
        <w:rPr>
          <w:rFonts w:ascii="Museo Sans 300" w:hAnsi="Museo Sans 300"/>
          <w:sz w:val="20"/>
          <w:szCs w:val="20"/>
        </w:rPr>
        <w:t>k</w:t>
      </w:r>
      <w:r w:rsidRPr="65626A6B">
        <w:rPr>
          <w:rFonts w:ascii="Museo Sans 300" w:hAnsi="Museo Sans 300"/>
          <w:sz w:val="20"/>
          <w:szCs w:val="20"/>
        </w:rPr>
        <w:t xml:space="preserve">V) que alimenta el sector de antenas en </w:t>
      </w:r>
      <w:r w:rsidR="000A7FCB">
        <w:rPr>
          <w:rFonts w:ascii="Museo Sans 300" w:hAnsi="Museo Sans 300"/>
          <w:sz w:val="20"/>
          <w:szCs w:val="20"/>
        </w:rPr>
        <w:t>XXX</w:t>
      </w:r>
      <w:r w:rsidRPr="65626A6B">
        <w:rPr>
          <w:rFonts w:ascii="Museo Sans 300" w:hAnsi="Museo Sans 300"/>
          <w:sz w:val="20"/>
          <w:szCs w:val="20"/>
        </w:rPr>
        <w:t>, incluyendo los servicios</w:t>
      </w:r>
      <w:r w:rsidR="00847C31" w:rsidRPr="65626A6B">
        <w:rPr>
          <w:rFonts w:ascii="Museo Sans 300" w:hAnsi="Museo Sans 300"/>
          <w:sz w:val="20"/>
          <w:szCs w:val="20"/>
        </w:rPr>
        <w:t xml:space="preserve"> con </w:t>
      </w:r>
      <w:r w:rsidR="004B1E97" w:rsidRPr="65626A6B">
        <w:rPr>
          <w:rFonts w:ascii="Museo Sans 300" w:hAnsi="Museo Sans 300"/>
          <w:sz w:val="20"/>
          <w:szCs w:val="20"/>
        </w:rPr>
        <w:t xml:space="preserve">NC </w:t>
      </w:r>
      <w:r w:rsidR="000A7FCB">
        <w:rPr>
          <w:rFonts w:ascii="Museo Sans 300" w:hAnsi="Museo Sans 300"/>
          <w:sz w:val="20"/>
          <w:szCs w:val="20"/>
        </w:rPr>
        <w:t>XXX</w:t>
      </w:r>
      <w:r w:rsidR="004B1E97" w:rsidRPr="65626A6B">
        <w:rPr>
          <w:rFonts w:ascii="Museo Sans 300" w:hAnsi="Museo Sans 300"/>
          <w:sz w:val="20"/>
          <w:szCs w:val="20"/>
        </w:rPr>
        <w:t xml:space="preserve"> y NC </w:t>
      </w:r>
      <w:r w:rsidR="000A7FCB">
        <w:rPr>
          <w:rFonts w:ascii="Museo Sans 300" w:hAnsi="Museo Sans 300"/>
          <w:sz w:val="20"/>
          <w:szCs w:val="20"/>
        </w:rPr>
        <w:t>XXX</w:t>
      </w:r>
      <w:r w:rsidRPr="65626A6B">
        <w:rPr>
          <w:rFonts w:ascii="Museo Sans 300" w:hAnsi="Museo Sans 300"/>
          <w:sz w:val="20"/>
          <w:szCs w:val="20"/>
        </w:rPr>
        <w:t>.</w:t>
      </w:r>
    </w:p>
    <w:p w14:paraId="350D2D39" w14:textId="77777777" w:rsidR="003E0B83" w:rsidRDefault="003E0B83" w:rsidP="00800A09">
      <w:pPr>
        <w:pStyle w:val="Prrafodelista"/>
        <w:tabs>
          <w:tab w:val="left" w:pos="993"/>
        </w:tabs>
        <w:spacing w:line="0" w:lineRule="atLeast"/>
        <w:ind w:left="1353"/>
        <w:contextualSpacing/>
        <w:jc w:val="both"/>
        <w:rPr>
          <w:rFonts w:ascii="Museo Sans 300" w:hAnsi="Museo Sans 300"/>
          <w:sz w:val="20"/>
          <w:szCs w:val="20"/>
        </w:rPr>
      </w:pPr>
    </w:p>
    <w:p w14:paraId="2347AB9C" w14:textId="5F4F4547" w:rsidR="00C81F39" w:rsidRDefault="003E0B83" w:rsidP="00800A09">
      <w:pPr>
        <w:pStyle w:val="Prrafodelista"/>
        <w:numPr>
          <w:ilvl w:val="0"/>
          <w:numId w:val="14"/>
        </w:numPr>
        <w:tabs>
          <w:tab w:val="left" w:pos="993"/>
        </w:tabs>
        <w:spacing w:line="0" w:lineRule="atLeast"/>
        <w:ind w:left="1353"/>
        <w:contextualSpacing/>
        <w:jc w:val="both"/>
        <w:rPr>
          <w:rFonts w:ascii="Museo Sans 300" w:hAnsi="Museo Sans 300"/>
          <w:sz w:val="20"/>
          <w:szCs w:val="20"/>
        </w:rPr>
      </w:pPr>
      <w:r w:rsidRPr="003E0B83">
        <w:rPr>
          <w:rFonts w:ascii="Museo Sans 300" w:hAnsi="Museo Sans 300"/>
          <w:sz w:val="20"/>
          <w:szCs w:val="20"/>
        </w:rPr>
        <w:lastRenderedPageBreak/>
        <w:t>Durante los trabajos desarrollados</w:t>
      </w:r>
      <w:r w:rsidR="00B312A7">
        <w:rPr>
          <w:rFonts w:ascii="Museo Sans 300" w:hAnsi="Museo Sans 300"/>
          <w:sz w:val="20"/>
          <w:szCs w:val="20"/>
        </w:rPr>
        <w:t>,</w:t>
      </w:r>
      <w:r w:rsidRPr="003E0B83">
        <w:rPr>
          <w:rFonts w:ascii="Museo Sans 300" w:hAnsi="Museo Sans 300"/>
          <w:sz w:val="20"/>
          <w:szCs w:val="20"/>
        </w:rPr>
        <w:t xml:space="preserve"> los servicios de las sociedades </w:t>
      </w:r>
      <w:r w:rsidR="000A7FCB">
        <w:rPr>
          <w:rFonts w:ascii="Museo Sans 300" w:hAnsi="Museo Sans 300"/>
          <w:sz w:val="20"/>
          <w:szCs w:val="20"/>
        </w:rPr>
        <w:t>XXX</w:t>
      </w:r>
      <w:r w:rsidRPr="003E0B83">
        <w:rPr>
          <w:rFonts w:ascii="Museo Sans 300" w:hAnsi="Museo Sans 300"/>
          <w:sz w:val="20"/>
          <w:szCs w:val="20"/>
        </w:rPr>
        <w:t xml:space="preserve"> y </w:t>
      </w:r>
      <w:r w:rsidR="000A7FCB">
        <w:rPr>
          <w:rFonts w:ascii="Museo Sans 300" w:hAnsi="Museo Sans 300"/>
          <w:sz w:val="20"/>
          <w:szCs w:val="20"/>
        </w:rPr>
        <w:t>XXX</w:t>
      </w:r>
      <w:r w:rsidRPr="003E0B83">
        <w:rPr>
          <w:rFonts w:ascii="Museo Sans 300" w:hAnsi="Museo Sans 300"/>
          <w:sz w:val="20"/>
          <w:szCs w:val="20"/>
        </w:rPr>
        <w:t>. no experimentaron interrupciones</w:t>
      </w:r>
      <w:r w:rsidR="00D6249B">
        <w:rPr>
          <w:rFonts w:ascii="Museo Sans 300" w:hAnsi="Museo Sans 300"/>
          <w:sz w:val="20"/>
          <w:szCs w:val="20"/>
        </w:rPr>
        <w:t>,</w:t>
      </w:r>
      <w:r w:rsidRPr="003E0B83">
        <w:rPr>
          <w:rFonts w:ascii="Museo Sans 300" w:hAnsi="Museo Sans 300"/>
          <w:sz w:val="20"/>
          <w:szCs w:val="20"/>
        </w:rPr>
        <w:t xml:space="preserve"> </w:t>
      </w:r>
      <w:r w:rsidR="00D6249B">
        <w:rPr>
          <w:rFonts w:ascii="Museo Sans 300" w:hAnsi="Museo Sans 300"/>
          <w:sz w:val="20"/>
          <w:szCs w:val="20"/>
        </w:rPr>
        <w:t>pues</w:t>
      </w:r>
      <w:r w:rsidRPr="003E0B83">
        <w:rPr>
          <w:rFonts w:ascii="Museo Sans 300" w:hAnsi="Museo Sans 300"/>
          <w:sz w:val="20"/>
          <w:szCs w:val="20"/>
        </w:rPr>
        <w:t xml:space="preserve"> la sociedad DELSUR, S.A. de C.V.</w:t>
      </w:r>
      <w:r>
        <w:rPr>
          <w:rFonts w:ascii="Museo Sans 300" w:hAnsi="Museo Sans 300"/>
          <w:sz w:val="20"/>
          <w:szCs w:val="20"/>
        </w:rPr>
        <w:t xml:space="preserve"> </w:t>
      </w:r>
      <w:r w:rsidRPr="003E0B83">
        <w:rPr>
          <w:rFonts w:ascii="Museo Sans 300" w:hAnsi="Museo Sans 300"/>
          <w:sz w:val="20"/>
          <w:szCs w:val="20"/>
        </w:rPr>
        <w:t xml:space="preserve">realizó maniobras </w:t>
      </w:r>
      <w:r>
        <w:rPr>
          <w:rFonts w:ascii="Museo Sans 300" w:hAnsi="Museo Sans 300"/>
          <w:sz w:val="20"/>
          <w:szCs w:val="20"/>
        </w:rPr>
        <w:t>para</w:t>
      </w:r>
      <w:r w:rsidRPr="003E0B83">
        <w:rPr>
          <w:rFonts w:ascii="Museo Sans 300" w:hAnsi="Museo Sans 300"/>
          <w:sz w:val="20"/>
          <w:szCs w:val="20"/>
        </w:rPr>
        <w:t xml:space="preserve"> secciona</w:t>
      </w:r>
      <w:r>
        <w:rPr>
          <w:rFonts w:ascii="Museo Sans 300" w:hAnsi="Museo Sans 300"/>
          <w:sz w:val="20"/>
          <w:szCs w:val="20"/>
        </w:rPr>
        <w:t>r</w:t>
      </w:r>
      <w:r w:rsidR="00D6249B">
        <w:rPr>
          <w:rFonts w:ascii="Museo Sans 300" w:hAnsi="Museo Sans 300"/>
          <w:sz w:val="20"/>
          <w:szCs w:val="20"/>
        </w:rPr>
        <w:t xml:space="preserve"> </w:t>
      </w:r>
      <w:r w:rsidRPr="003E0B83">
        <w:rPr>
          <w:rFonts w:ascii="Museo Sans 300" w:hAnsi="Museo Sans 300"/>
          <w:sz w:val="20"/>
          <w:szCs w:val="20"/>
        </w:rPr>
        <w:t>e intercone</w:t>
      </w:r>
      <w:r>
        <w:rPr>
          <w:rFonts w:ascii="Museo Sans 300" w:hAnsi="Museo Sans 300"/>
          <w:sz w:val="20"/>
          <w:szCs w:val="20"/>
        </w:rPr>
        <w:t>ctaron</w:t>
      </w:r>
      <w:r w:rsidRPr="003E0B83">
        <w:rPr>
          <w:rFonts w:ascii="Museo Sans 300" w:hAnsi="Museo Sans 300"/>
          <w:sz w:val="20"/>
          <w:szCs w:val="20"/>
        </w:rPr>
        <w:t xml:space="preserve"> su red eléctrica desde la red de distribución de </w:t>
      </w:r>
      <w:r w:rsidR="00362234">
        <w:rPr>
          <w:rFonts w:ascii="Museo Sans 300" w:hAnsi="Museo Sans 300"/>
          <w:sz w:val="20"/>
          <w:szCs w:val="20"/>
        </w:rPr>
        <w:t xml:space="preserve"> XXX</w:t>
      </w:r>
      <w:r w:rsidRPr="003E0B83">
        <w:rPr>
          <w:rFonts w:ascii="Museo Sans 300" w:hAnsi="Museo Sans 300"/>
          <w:sz w:val="20"/>
          <w:szCs w:val="20"/>
        </w:rPr>
        <w:t>, S</w:t>
      </w:r>
      <w:r>
        <w:rPr>
          <w:rFonts w:ascii="Museo Sans 300" w:hAnsi="Museo Sans 300"/>
          <w:sz w:val="20"/>
          <w:szCs w:val="20"/>
        </w:rPr>
        <w:t>.</w:t>
      </w:r>
      <w:r w:rsidRPr="003E0B83">
        <w:rPr>
          <w:rFonts w:ascii="Museo Sans 300" w:hAnsi="Museo Sans 300"/>
          <w:sz w:val="20"/>
          <w:szCs w:val="20"/>
        </w:rPr>
        <w:t>A</w:t>
      </w:r>
      <w:r>
        <w:rPr>
          <w:rFonts w:ascii="Museo Sans 300" w:hAnsi="Museo Sans 300"/>
          <w:sz w:val="20"/>
          <w:szCs w:val="20"/>
        </w:rPr>
        <w:t>.</w:t>
      </w:r>
      <w:r w:rsidRPr="003E0B83">
        <w:rPr>
          <w:rFonts w:ascii="Museo Sans 300" w:hAnsi="Museo Sans 300"/>
          <w:sz w:val="20"/>
          <w:szCs w:val="20"/>
        </w:rPr>
        <w:t xml:space="preserve"> de C</w:t>
      </w:r>
      <w:r>
        <w:rPr>
          <w:rFonts w:ascii="Museo Sans 300" w:hAnsi="Museo Sans 300"/>
          <w:sz w:val="20"/>
          <w:szCs w:val="20"/>
        </w:rPr>
        <w:t>.</w:t>
      </w:r>
      <w:r w:rsidRPr="003E0B83">
        <w:rPr>
          <w:rFonts w:ascii="Museo Sans 300" w:hAnsi="Museo Sans 300"/>
          <w:sz w:val="20"/>
          <w:szCs w:val="20"/>
        </w:rPr>
        <w:t>V</w:t>
      </w:r>
      <w:r>
        <w:rPr>
          <w:rFonts w:ascii="Museo Sans 300" w:hAnsi="Museo Sans 300"/>
          <w:sz w:val="20"/>
          <w:szCs w:val="20"/>
        </w:rPr>
        <w:t>.</w:t>
      </w:r>
      <w:r w:rsidRPr="003E0B83">
        <w:rPr>
          <w:rFonts w:ascii="Museo Sans 300" w:hAnsi="Museo Sans 300"/>
          <w:sz w:val="20"/>
          <w:szCs w:val="20"/>
        </w:rPr>
        <w:t>,</w:t>
      </w:r>
      <w:r>
        <w:rPr>
          <w:rFonts w:ascii="Museo Sans 300" w:hAnsi="Museo Sans 300"/>
          <w:sz w:val="20"/>
          <w:szCs w:val="20"/>
        </w:rPr>
        <w:t xml:space="preserve"> </w:t>
      </w:r>
      <w:r w:rsidRPr="003E0B83">
        <w:rPr>
          <w:rFonts w:ascii="Museo Sans 300" w:hAnsi="Museo Sans 300"/>
          <w:sz w:val="20"/>
          <w:szCs w:val="20"/>
        </w:rPr>
        <w:t>para mantener la continuidad del suministro</w:t>
      </w:r>
      <w:r>
        <w:rPr>
          <w:rFonts w:ascii="Museo Sans 300" w:hAnsi="Museo Sans 300"/>
          <w:sz w:val="20"/>
          <w:szCs w:val="20"/>
        </w:rPr>
        <w:t xml:space="preserve"> eléctrico.</w:t>
      </w:r>
    </w:p>
    <w:p w14:paraId="62CB8A9C" w14:textId="77777777" w:rsidR="004A2D46" w:rsidRPr="004A2D46" w:rsidRDefault="004A2D46" w:rsidP="00800A09">
      <w:pPr>
        <w:pStyle w:val="Prrafodelista"/>
        <w:ind w:left="774"/>
        <w:rPr>
          <w:rFonts w:ascii="Museo Sans 300" w:hAnsi="Museo Sans 300"/>
          <w:sz w:val="20"/>
          <w:szCs w:val="20"/>
        </w:rPr>
      </w:pPr>
    </w:p>
    <w:p w14:paraId="063CBAEB" w14:textId="46528F83" w:rsidR="004A2D46" w:rsidRDefault="004A2D46" w:rsidP="00800A09">
      <w:pPr>
        <w:pStyle w:val="Prrafodelista"/>
        <w:numPr>
          <w:ilvl w:val="0"/>
          <w:numId w:val="14"/>
        </w:numPr>
        <w:tabs>
          <w:tab w:val="left" w:pos="993"/>
        </w:tabs>
        <w:spacing w:line="0" w:lineRule="atLeast"/>
        <w:ind w:left="1353"/>
        <w:contextualSpacing/>
        <w:jc w:val="both"/>
        <w:rPr>
          <w:rFonts w:ascii="Museo Sans 300" w:hAnsi="Museo Sans 300"/>
          <w:sz w:val="20"/>
          <w:szCs w:val="20"/>
        </w:rPr>
      </w:pPr>
      <w:r w:rsidRPr="65626A6B">
        <w:rPr>
          <w:rFonts w:ascii="Museo Sans 300" w:hAnsi="Museo Sans 300"/>
          <w:sz w:val="20"/>
          <w:szCs w:val="20"/>
        </w:rPr>
        <w:t xml:space="preserve">Concluidos los trabajos en la red en media tensión por parte </w:t>
      </w:r>
      <w:r w:rsidR="09799E21" w:rsidRPr="65626A6B">
        <w:rPr>
          <w:rFonts w:ascii="Museo Sans 300" w:hAnsi="Museo Sans 300"/>
          <w:sz w:val="20"/>
          <w:szCs w:val="20"/>
        </w:rPr>
        <w:t xml:space="preserve">de </w:t>
      </w:r>
      <w:r w:rsidRPr="65626A6B">
        <w:rPr>
          <w:rFonts w:ascii="Museo Sans 300" w:hAnsi="Museo Sans 300"/>
          <w:sz w:val="20"/>
          <w:szCs w:val="20"/>
        </w:rPr>
        <w:t xml:space="preserve">la sociedad DELSUR, S.A. de C.V., se realizaron maniobras en su red eléctrica para desconectarse de la red de </w:t>
      </w:r>
      <w:r w:rsidR="00362234">
        <w:rPr>
          <w:rFonts w:ascii="Museo Sans 300" w:hAnsi="Museo Sans 300"/>
          <w:sz w:val="20"/>
          <w:szCs w:val="20"/>
        </w:rPr>
        <w:t xml:space="preserve"> XXX</w:t>
      </w:r>
      <w:r w:rsidRPr="65626A6B">
        <w:rPr>
          <w:rFonts w:ascii="Museo Sans 300" w:hAnsi="Museo Sans 300"/>
          <w:sz w:val="20"/>
          <w:szCs w:val="20"/>
        </w:rPr>
        <w:t xml:space="preserve"> y alimentar nuevamente toda su red eléctrica de la zona a las 17:28 horas (según tiempo del control de sistema de la distribuidora).</w:t>
      </w:r>
    </w:p>
    <w:p w14:paraId="7FCDA95A" w14:textId="77777777" w:rsidR="004A2D46" w:rsidRPr="004A2D46" w:rsidRDefault="004A2D46" w:rsidP="00800A09">
      <w:pPr>
        <w:pStyle w:val="Prrafodelista"/>
        <w:ind w:left="774"/>
        <w:rPr>
          <w:rFonts w:ascii="Museo Sans 300" w:hAnsi="Museo Sans 300"/>
          <w:sz w:val="20"/>
          <w:szCs w:val="20"/>
        </w:rPr>
      </w:pPr>
    </w:p>
    <w:p w14:paraId="0AAAE8A2" w14:textId="27137F40" w:rsidR="00800A09" w:rsidRDefault="004A2D46" w:rsidP="00800A09">
      <w:pPr>
        <w:pStyle w:val="Prrafodelista"/>
        <w:numPr>
          <w:ilvl w:val="0"/>
          <w:numId w:val="14"/>
        </w:numPr>
        <w:tabs>
          <w:tab w:val="left" w:pos="993"/>
        </w:tabs>
        <w:spacing w:line="0" w:lineRule="atLeast"/>
        <w:ind w:left="1353"/>
        <w:contextualSpacing/>
        <w:jc w:val="both"/>
        <w:rPr>
          <w:rFonts w:ascii="Museo Sans 300" w:hAnsi="Museo Sans 300"/>
          <w:sz w:val="20"/>
          <w:szCs w:val="20"/>
        </w:rPr>
      </w:pPr>
      <w:r w:rsidRPr="65626A6B">
        <w:rPr>
          <w:rFonts w:ascii="Museo Sans 300" w:hAnsi="Museo Sans 300"/>
          <w:sz w:val="20"/>
          <w:szCs w:val="20"/>
        </w:rPr>
        <w:t xml:space="preserve">Se observó que la sociedad DELSUR, S.A. de C.V. </w:t>
      </w:r>
      <w:r w:rsidRPr="001809FD">
        <w:rPr>
          <w:rFonts w:ascii="Museo Sans 300" w:hAnsi="Museo Sans 300"/>
          <w:sz w:val="20"/>
          <w:szCs w:val="20"/>
        </w:rPr>
        <w:t>descuidó verificar en su red el correcto faseo en el lado de la red en media tensión</w:t>
      </w:r>
      <w:r w:rsidR="00B312A7" w:rsidRPr="001809FD">
        <w:rPr>
          <w:rFonts w:ascii="Museo Sans 300" w:hAnsi="Museo Sans 300"/>
          <w:sz w:val="20"/>
          <w:szCs w:val="20"/>
        </w:rPr>
        <w:t>,</w:t>
      </w:r>
      <w:r w:rsidRPr="001809FD">
        <w:rPr>
          <w:rFonts w:ascii="Museo Sans 300" w:hAnsi="Museo Sans 300"/>
          <w:sz w:val="20"/>
          <w:szCs w:val="20"/>
        </w:rPr>
        <w:t xml:space="preserve"> lo cual provocó inmediatamente una inversión en la secuencia de fases</w:t>
      </w:r>
      <w:r w:rsidR="00B312A7">
        <w:rPr>
          <w:rFonts w:ascii="Museo Sans 300" w:hAnsi="Museo Sans 300"/>
          <w:sz w:val="20"/>
          <w:szCs w:val="20"/>
        </w:rPr>
        <w:t>.</w:t>
      </w:r>
      <w:r w:rsidRPr="65626A6B">
        <w:rPr>
          <w:rFonts w:ascii="Museo Sans 300" w:hAnsi="Museo Sans 300"/>
          <w:sz w:val="20"/>
          <w:szCs w:val="20"/>
        </w:rPr>
        <w:t xml:space="preserve"> </w:t>
      </w:r>
      <w:r w:rsidR="00B312A7">
        <w:rPr>
          <w:rFonts w:ascii="Museo Sans 300" w:hAnsi="Museo Sans 300"/>
          <w:sz w:val="20"/>
          <w:szCs w:val="20"/>
        </w:rPr>
        <w:t>L</w:t>
      </w:r>
      <w:r w:rsidRPr="65626A6B">
        <w:rPr>
          <w:rFonts w:ascii="Museo Sans 300" w:hAnsi="Museo Sans 300"/>
          <w:sz w:val="20"/>
          <w:szCs w:val="20"/>
        </w:rPr>
        <w:t xml:space="preserve">o anterior fue de exclusiva responsabilidad de la distribuidora, y derivó, en las siguientes horas, en múltiples reclamos telefónicos por parte de los clientes que poseían servicios trifásicos </w:t>
      </w:r>
      <w:r w:rsidR="3150C411" w:rsidRPr="65626A6B">
        <w:rPr>
          <w:rFonts w:ascii="Museo Sans 300" w:hAnsi="Museo Sans 300"/>
          <w:sz w:val="20"/>
          <w:szCs w:val="20"/>
        </w:rPr>
        <w:t>en</w:t>
      </w:r>
      <w:r w:rsidRPr="65626A6B">
        <w:rPr>
          <w:rFonts w:ascii="Museo Sans 300" w:hAnsi="Museo Sans 300"/>
          <w:sz w:val="20"/>
          <w:szCs w:val="20"/>
        </w:rPr>
        <w:t xml:space="preserve"> media tensión. Los suministros monofásicos no fueron afectados por dicha equivocación que produjo una inversión en la secuencia de fases.</w:t>
      </w:r>
    </w:p>
    <w:p w14:paraId="2D070BF0" w14:textId="77777777" w:rsidR="00800A09" w:rsidRPr="00800A09" w:rsidRDefault="00800A09" w:rsidP="00800A09">
      <w:pPr>
        <w:pStyle w:val="Prrafodelista"/>
        <w:rPr>
          <w:rFonts w:ascii="Museo Sans 300" w:hAnsi="Museo Sans 300"/>
          <w:sz w:val="20"/>
          <w:szCs w:val="20"/>
        </w:rPr>
      </w:pPr>
    </w:p>
    <w:p w14:paraId="54AE5B76" w14:textId="4FBC17DB" w:rsidR="00014FFD" w:rsidRDefault="006A377A" w:rsidP="00751751">
      <w:pPr>
        <w:pStyle w:val="Prrafodelista"/>
        <w:numPr>
          <w:ilvl w:val="0"/>
          <w:numId w:val="14"/>
        </w:numPr>
        <w:tabs>
          <w:tab w:val="left" w:pos="993"/>
        </w:tabs>
        <w:spacing w:line="0" w:lineRule="atLeast"/>
        <w:ind w:left="1353"/>
        <w:contextualSpacing/>
        <w:jc w:val="both"/>
        <w:rPr>
          <w:rFonts w:ascii="Museo Sans 300" w:hAnsi="Museo Sans 300"/>
          <w:sz w:val="20"/>
          <w:szCs w:val="20"/>
        </w:rPr>
      </w:pPr>
      <w:r w:rsidRPr="00BE5EF9">
        <w:rPr>
          <w:rFonts w:ascii="Museo Sans 300" w:hAnsi="Museo Sans 300"/>
          <w:sz w:val="20"/>
          <w:szCs w:val="20"/>
        </w:rPr>
        <w:t xml:space="preserve">La inversión en las secuencias de fases de la red en media tensión de la sociedad DELSUR, S.A. de C.V. generó severas fallas en el funcionamiento del sistema de transferencia de cargas </w:t>
      </w:r>
      <w:r w:rsidR="00C81299" w:rsidRPr="00BE5EF9">
        <w:rPr>
          <w:rFonts w:ascii="Museo Sans 300" w:hAnsi="Museo Sans 300"/>
          <w:sz w:val="20"/>
          <w:szCs w:val="20"/>
        </w:rPr>
        <w:t>de</w:t>
      </w:r>
      <w:r w:rsidRPr="00BE5EF9">
        <w:rPr>
          <w:rFonts w:ascii="Museo Sans 300" w:hAnsi="Museo Sans 300"/>
          <w:sz w:val="20"/>
          <w:szCs w:val="20"/>
        </w:rPr>
        <w:t xml:space="preserve"> las instalaciones de transmisión de los</w:t>
      </w:r>
      <w:r w:rsidR="004A2D46" w:rsidRPr="00BE5EF9">
        <w:rPr>
          <w:rFonts w:ascii="Museo Sans 300" w:hAnsi="Museo Sans 300"/>
          <w:sz w:val="20"/>
          <w:szCs w:val="20"/>
        </w:rPr>
        <w:t xml:space="preserve"> </w:t>
      </w:r>
      <w:r w:rsidR="00362234">
        <w:rPr>
          <w:rFonts w:ascii="Museo Sans 300" w:hAnsi="Museo Sans 300"/>
          <w:sz w:val="20"/>
          <w:szCs w:val="20"/>
        </w:rPr>
        <w:t xml:space="preserve"> XXX</w:t>
      </w:r>
      <w:r w:rsidR="00C81299" w:rsidRPr="00BE5EF9">
        <w:rPr>
          <w:rFonts w:ascii="Museo Sans 300" w:hAnsi="Museo Sans 300"/>
          <w:sz w:val="20"/>
          <w:szCs w:val="20"/>
        </w:rPr>
        <w:t>,</w:t>
      </w:r>
      <w:r w:rsidR="00A9495E" w:rsidRPr="00BE5EF9">
        <w:rPr>
          <w:rFonts w:ascii="Museo Sans 300" w:hAnsi="Museo Sans 300"/>
          <w:sz w:val="20"/>
          <w:szCs w:val="20"/>
        </w:rPr>
        <w:t xml:space="preserve"> </w:t>
      </w:r>
      <w:r w:rsidR="00014FFD" w:rsidRPr="00BE5EF9">
        <w:rPr>
          <w:rFonts w:ascii="Museo Sans 300" w:hAnsi="Museo Sans 300"/>
          <w:sz w:val="20"/>
          <w:szCs w:val="20"/>
        </w:rPr>
        <w:t>así como en los sistemas de respaldo</w:t>
      </w:r>
      <w:r w:rsidR="00D6249B">
        <w:rPr>
          <w:rFonts w:ascii="Museo Sans 300" w:hAnsi="Museo Sans 300"/>
          <w:sz w:val="20"/>
          <w:szCs w:val="20"/>
        </w:rPr>
        <w:t xml:space="preserve"> eléctrico consistente en</w:t>
      </w:r>
      <w:r w:rsidR="00020609">
        <w:rPr>
          <w:rFonts w:ascii="Museo Sans 300" w:hAnsi="Museo Sans 300"/>
          <w:sz w:val="20"/>
          <w:szCs w:val="20"/>
        </w:rPr>
        <w:t xml:space="preserve"> </w:t>
      </w:r>
      <w:r w:rsidR="00014FFD" w:rsidRPr="00BE5EF9">
        <w:rPr>
          <w:rFonts w:ascii="Museo Sans 300" w:hAnsi="Museo Sans 300"/>
          <w:sz w:val="20"/>
          <w:szCs w:val="20"/>
        </w:rPr>
        <w:t>Sistema de Potencia Ininterrumpida (UPS)</w:t>
      </w:r>
      <w:r w:rsidR="00BE5EF9" w:rsidRPr="00BE5EF9">
        <w:rPr>
          <w:rFonts w:ascii="Museo Sans 300" w:hAnsi="Museo Sans 300"/>
          <w:sz w:val="20"/>
          <w:szCs w:val="20"/>
        </w:rPr>
        <w:t xml:space="preserve">, </w:t>
      </w:r>
      <w:r w:rsidR="00014FFD" w:rsidRPr="00BE5EF9">
        <w:rPr>
          <w:rFonts w:ascii="Museo Sans 300" w:hAnsi="Museo Sans 300"/>
          <w:sz w:val="20"/>
          <w:szCs w:val="20"/>
        </w:rPr>
        <w:t>generando</w:t>
      </w:r>
      <w:r w:rsidR="00BE5EF9">
        <w:rPr>
          <w:rFonts w:ascii="Museo Sans 300" w:hAnsi="Museo Sans 300"/>
          <w:sz w:val="20"/>
          <w:szCs w:val="20"/>
        </w:rPr>
        <w:t xml:space="preserve"> </w:t>
      </w:r>
      <w:r w:rsidR="00014FFD" w:rsidRPr="00BE5EF9">
        <w:rPr>
          <w:rFonts w:ascii="Museo Sans 300" w:hAnsi="Museo Sans 300"/>
          <w:sz w:val="20"/>
          <w:szCs w:val="20"/>
        </w:rPr>
        <w:t>lo siguiente:</w:t>
      </w:r>
    </w:p>
    <w:p w14:paraId="4A2B2080" w14:textId="77777777" w:rsidR="00C85910" w:rsidRPr="00C85910" w:rsidRDefault="00C85910" w:rsidP="00C85910">
      <w:pPr>
        <w:pStyle w:val="Prrafodelista"/>
        <w:tabs>
          <w:tab w:val="left" w:pos="993"/>
        </w:tabs>
        <w:spacing w:line="0" w:lineRule="atLeast"/>
        <w:ind w:left="1353"/>
        <w:contextualSpacing/>
        <w:jc w:val="both"/>
        <w:rPr>
          <w:rFonts w:ascii="Museo 300" w:hAnsi="Museo 300"/>
          <w:sz w:val="16"/>
          <w:szCs w:val="16"/>
        </w:rPr>
      </w:pPr>
    </w:p>
    <w:p w14:paraId="07E34ACD" w14:textId="5C7E6E27" w:rsidR="00C85910" w:rsidRDefault="00B312A7" w:rsidP="00B312A7">
      <w:pPr>
        <w:pStyle w:val="Prrafodelista"/>
        <w:tabs>
          <w:tab w:val="left" w:pos="993"/>
        </w:tabs>
        <w:spacing w:line="0" w:lineRule="atLeast"/>
        <w:ind w:left="1701" w:right="425"/>
        <w:contextualSpacing/>
        <w:jc w:val="both"/>
        <w:rPr>
          <w:rFonts w:ascii="Museo 300" w:hAnsi="Museo 300"/>
          <w:sz w:val="16"/>
          <w:szCs w:val="16"/>
        </w:rPr>
      </w:pPr>
      <w:r>
        <w:rPr>
          <w:rFonts w:ascii="Museo 300" w:hAnsi="Museo 300"/>
          <w:sz w:val="16"/>
          <w:szCs w:val="16"/>
        </w:rPr>
        <w:t>“</w:t>
      </w:r>
      <w:r w:rsidR="00C85910" w:rsidRPr="51F42FB0">
        <w:rPr>
          <w:rFonts w:ascii="Museo 300" w:hAnsi="Museo 300"/>
          <w:sz w:val="16"/>
          <w:szCs w:val="16"/>
        </w:rPr>
        <w:t>[…] previo a quedar bloqueada la transferencia automática ésta realizó múltiples intentos de transferir carga lo cual provocó tra</w:t>
      </w:r>
      <w:r w:rsidR="1E42F33A" w:rsidRPr="51F42FB0">
        <w:rPr>
          <w:rFonts w:ascii="Museo 300" w:hAnsi="Museo 300"/>
          <w:sz w:val="16"/>
          <w:szCs w:val="16"/>
        </w:rPr>
        <w:t>n</w:t>
      </w:r>
      <w:r w:rsidR="00C85910" w:rsidRPr="51F42FB0">
        <w:rPr>
          <w:rFonts w:ascii="Museo 300" w:hAnsi="Museo 300"/>
          <w:sz w:val="16"/>
          <w:szCs w:val="16"/>
        </w:rPr>
        <w:t>sientes de voltaje en todo el sistema eléctrico interno, es necesario acotar que éste fenómeno no debe ser visto a la ligera ya que la magnitud y severidad de un tra</w:t>
      </w:r>
      <w:r w:rsidR="47B7A5C6" w:rsidRPr="51F42FB0">
        <w:rPr>
          <w:rFonts w:ascii="Museo 300" w:hAnsi="Museo 300"/>
          <w:sz w:val="16"/>
          <w:szCs w:val="16"/>
        </w:rPr>
        <w:t>n</w:t>
      </w:r>
      <w:r w:rsidR="00C85910" w:rsidRPr="51F42FB0">
        <w:rPr>
          <w:rFonts w:ascii="Museo 300" w:hAnsi="Museo 300"/>
          <w:sz w:val="16"/>
          <w:szCs w:val="16"/>
        </w:rPr>
        <w:t>siente es exacerbada cuando un interruptor, Breaker o Switch opera de forma anormal, es decir, corrientes que se interrumpen súbitamente y se reinician nuevamente en el sistema eléctrico provocando impulsos (surges en inglés) de voltajes de duración de micro a nanosegundos y con magnitud elevadas los cuales viajan por los conductores de fases, neutro y tierra de la instalación eléctrica provocando disturbios o daños a equipos electrónicos sensibles […]</w:t>
      </w:r>
      <w:r>
        <w:rPr>
          <w:rFonts w:ascii="Museo 300" w:hAnsi="Museo 300"/>
          <w:sz w:val="16"/>
          <w:szCs w:val="16"/>
        </w:rPr>
        <w:t>”</w:t>
      </w:r>
    </w:p>
    <w:p w14:paraId="5CCD1758" w14:textId="18A0F005" w:rsidR="005B31CE" w:rsidRDefault="005B31CE" w:rsidP="00C85910">
      <w:pPr>
        <w:pStyle w:val="Prrafodelista"/>
        <w:tabs>
          <w:tab w:val="left" w:pos="993"/>
        </w:tabs>
        <w:spacing w:line="0" w:lineRule="atLeast"/>
        <w:ind w:left="1353"/>
        <w:contextualSpacing/>
        <w:jc w:val="both"/>
        <w:rPr>
          <w:rFonts w:ascii="Museo 300" w:hAnsi="Museo 300"/>
          <w:sz w:val="16"/>
          <w:szCs w:val="16"/>
        </w:rPr>
      </w:pPr>
    </w:p>
    <w:p w14:paraId="7BD6A091" w14:textId="60116F8E" w:rsidR="005B31CE" w:rsidRPr="00916799" w:rsidRDefault="00916799" w:rsidP="005B31CE">
      <w:pPr>
        <w:pStyle w:val="Prrafodelista"/>
        <w:tabs>
          <w:tab w:val="left" w:pos="993"/>
        </w:tabs>
        <w:spacing w:line="0" w:lineRule="atLeast"/>
        <w:ind w:left="1353"/>
        <w:contextualSpacing/>
        <w:jc w:val="both"/>
        <w:rPr>
          <w:rFonts w:ascii="Museo Sans 300" w:hAnsi="Museo Sans 300"/>
          <w:b/>
          <w:sz w:val="20"/>
          <w:szCs w:val="20"/>
        </w:rPr>
      </w:pPr>
      <w:r w:rsidRPr="00916799">
        <w:rPr>
          <w:rFonts w:ascii="Museo Sans 300" w:hAnsi="Museo Sans 300"/>
          <w:b/>
          <w:sz w:val="20"/>
          <w:szCs w:val="20"/>
        </w:rPr>
        <w:t xml:space="preserve">UPS instalado en </w:t>
      </w:r>
      <w:r w:rsidR="000A7FCB">
        <w:rPr>
          <w:rFonts w:ascii="Museo Sans 300" w:hAnsi="Museo Sans 300"/>
          <w:b/>
          <w:sz w:val="20"/>
          <w:szCs w:val="20"/>
        </w:rPr>
        <w:t xml:space="preserve"> XXX</w:t>
      </w:r>
    </w:p>
    <w:p w14:paraId="47E2FCD8" w14:textId="77777777" w:rsidR="005B31CE" w:rsidRDefault="005B31CE" w:rsidP="00C85910">
      <w:pPr>
        <w:pStyle w:val="Prrafodelista"/>
        <w:tabs>
          <w:tab w:val="left" w:pos="993"/>
        </w:tabs>
        <w:spacing w:line="0" w:lineRule="atLeast"/>
        <w:ind w:left="1353"/>
        <w:contextualSpacing/>
        <w:jc w:val="both"/>
        <w:rPr>
          <w:rFonts w:ascii="Museo 300" w:hAnsi="Museo 300"/>
          <w:sz w:val="16"/>
          <w:szCs w:val="16"/>
        </w:rPr>
      </w:pPr>
    </w:p>
    <w:p w14:paraId="026BCC5F" w14:textId="380BCDB0" w:rsidR="00DF3255" w:rsidRPr="00DF3255" w:rsidRDefault="00B312A7" w:rsidP="00B312A7">
      <w:pPr>
        <w:pStyle w:val="Prrafodelista"/>
        <w:tabs>
          <w:tab w:val="left" w:pos="993"/>
        </w:tabs>
        <w:spacing w:line="0" w:lineRule="atLeast"/>
        <w:ind w:left="1701" w:right="425"/>
        <w:contextualSpacing/>
        <w:jc w:val="both"/>
        <w:rPr>
          <w:rFonts w:ascii="Museo 300" w:hAnsi="Museo 300"/>
          <w:sz w:val="16"/>
          <w:szCs w:val="16"/>
        </w:rPr>
      </w:pPr>
      <w:r>
        <w:rPr>
          <w:rFonts w:ascii="Museo 300" w:hAnsi="Museo 300"/>
          <w:sz w:val="16"/>
          <w:szCs w:val="16"/>
        </w:rPr>
        <w:t>“</w:t>
      </w:r>
      <w:r w:rsidR="005B31CE">
        <w:rPr>
          <w:rFonts w:ascii="Museo 300" w:hAnsi="Museo 300"/>
          <w:sz w:val="16"/>
          <w:szCs w:val="16"/>
        </w:rPr>
        <w:t xml:space="preserve">[…] </w:t>
      </w:r>
      <w:r w:rsidR="005B31CE" w:rsidRPr="005B31CE">
        <w:rPr>
          <w:rFonts w:ascii="Museo 300" w:hAnsi="Museo 300"/>
          <w:sz w:val="16"/>
          <w:szCs w:val="16"/>
        </w:rPr>
        <w:t>Cabe señalar que al no quedar la carga alimentada el UPS On-Line quedó brindado respaldo temporal mientras duraba la carga de sus baterías en un tiempo limitado inferior a 20 minutos.</w:t>
      </w:r>
      <w:r w:rsidR="005B31CE">
        <w:rPr>
          <w:rFonts w:ascii="Museo 300" w:hAnsi="Museo 300"/>
          <w:sz w:val="16"/>
          <w:szCs w:val="16"/>
        </w:rPr>
        <w:t xml:space="preserve"> </w:t>
      </w:r>
      <w:r w:rsidR="00DF3255" w:rsidRPr="00DF3255">
        <w:rPr>
          <w:rFonts w:ascii="Museo 300" w:hAnsi="Museo 300"/>
          <w:sz w:val="16"/>
          <w:szCs w:val="16"/>
        </w:rPr>
        <w:t>El término bloqueada se utiliza ya que, a pesar que la Distribuidora estaba suministrando un voltaje con fases invertidas el Cliente tenía cero voltajes en sus instalaciones eléctricas internas lo cual no era normal ya que la transferencia había quedado en una posición inoperante.</w:t>
      </w:r>
    </w:p>
    <w:p w14:paraId="7C8C03BE" w14:textId="77777777" w:rsidR="00DF3255" w:rsidRPr="00DF3255" w:rsidRDefault="00DF3255" w:rsidP="00B312A7">
      <w:pPr>
        <w:pStyle w:val="Prrafodelista"/>
        <w:tabs>
          <w:tab w:val="left" w:pos="993"/>
        </w:tabs>
        <w:spacing w:line="0" w:lineRule="atLeast"/>
        <w:ind w:left="1701" w:right="425"/>
        <w:contextualSpacing/>
        <w:jc w:val="both"/>
        <w:rPr>
          <w:rFonts w:ascii="Museo 300" w:hAnsi="Museo 300"/>
          <w:sz w:val="16"/>
          <w:szCs w:val="16"/>
        </w:rPr>
      </w:pPr>
    </w:p>
    <w:p w14:paraId="23EC2FFB" w14:textId="4DB8818D" w:rsidR="005B31CE" w:rsidRDefault="00DF3255" w:rsidP="00B312A7">
      <w:pPr>
        <w:pStyle w:val="Prrafodelista"/>
        <w:tabs>
          <w:tab w:val="left" w:pos="993"/>
        </w:tabs>
        <w:spacing w:line="0" w:lineRule="atLeast"/>
        <w:ind w:left="1701" w:right="425"/>
        <w:contextualSpacing/>
        <w:jc w:val="both"/>
        <w:rPr>
          <w:rFonts w:ascii="Museo 300" w:hAnsi="Museo 300"/>
          <w:sz w:val="16"/>
          <w:szCs w:val="16"/>
        </w:rPr>
      </w:pPr>
      <w:r w:rsidRPr="00DF3255">
        <w:rPr>
          <w:rFonts w:ascii="Museo 300" w:hAnsi="Museo 300"/>
          <w:sz w:val="16"/>
          <w:szCs w:val="16"/>
        </w:rPr>
        <w:t xml:space="preserve">El operador en turno del canal narró que el día de la falla 13/12/2018 súbitamente se encendió la planta de emergencia posteriormente ésta se apaga e intenta arrancar nuevamente pero finalmente ya no arrancó, todos estos eventos fueron acompañados de suspensiones intermitentes del suministro eléctrico. Hasta este momento se desconocía si la transferencia automática había trasladado la carga en uso hacia la planta de emergencia. </w:t>
      </w:r>
      <w:r w:rsidR="005B31CE">
        <w:rPr>
          <w:rFonts w:ascii="Museo 300" w:hAnsi="Museo 300"/>
          <w:sz w:val="16"/>
          <w:szCs w:val="16"/>
        </w:rPr>
        <w:t>[…]</w:t>
      </w:r>
      <w:r w:rsidR="00B312A7">
        <w:rPr>
          <w:rFonts w:ascii="Museo 300" w:hAnsi="Museo 300"/>
          <w:sz w:val="16"/>
          <w:szCs w:val="16"/>
        </w:rPr>
        <w:t>”</w:t>
      </w:r>
    </w:p>
    <w:p w14:paraId="35028AFB" w14:textId="73A24D9C" w:rsidR="00106E7E" w:rsidRDefault="00106E7E" w:rsidP="00C85910">
      <w:pPr>
        <w:pStyle w:val="Prrafodelista"/>
        <w:tabs>
          <w:tab w:val="left" w:pos="993"/>
        </w:tabs>
        <w:spacing w:line="0" w:lineRule="atLeast"/>
        <w:ind w:left="1353"/>
        <w:contextualSpacing/>
        <w:jc w:val="both"/>
        <w:rPr>
          <w:rFonts w:ascii="Museo 300" w:hAnsi="Museo 300"/>
          <w:sz w:val="16"/>
          <w:szCs w:val="16"/>
        </w:rPr>
      </w:pPr>
    </w:p>
    <w:p w14:paraId="34884259" w14:textId="350357B2" w:rsidR="00DF3255" w:rsidRPr="00916799" w:rsidRDefault="00916799" w:rsidP="00C85910">
      <w:pPr>
        <w:pStyle w:val="Prrafodelista"/>
        <w:tabs>
          <w:tab w:val="left" w:pos="993"/>
        </w:tabs>
        <w:spacing w:line="0" w:lineRule="atLeast"/>
        <w:ind w:left="1353"/>
        <w:contextualSpacing/>
        <w:jc w:val="both"/>
        <w:rPr>
          <w:rFonts w:ascii="Museo Sans 300" w:hAnsi="Museo Sans 300"/>
          <w:b/>
          <w:sz w:val="20"/>
          <w:szCs w:val="20"/>
        </w:rPr>
      </w:pPr>
      <w:r>
        <w:rPr>
          <w:rFonts w:ascii="Museo Sans 300" w:hAnsi="Museo Sans 300"/>
          <w:b/>
          <w:sz w:val="20"/>
          <w:szCs w:val="20"/>
        </w:rPr>
        <w:t xml:space="preserve">UPS instalado en </w:t>
      </w:r>
      <w:r w:rsidR="000A7FCB">
        <w:rPr>
          <w:rFonts w:ascii="Museo Sans 300" w:hAnsi="Museo Sans 300"/>
          <w:b/>
          <w:sz w:val="20"/>
          <w:szCs w:val="20"/>
        </w:rPr>
        <w:t>XXX</w:t>
      </w:r>
    </w:p>
    <w:p w14:paraId="614BC411" w14:textId="7BBE61D1" w:rsidR="00DF3255" w:rsidRDefault="00DF3255" w:rsidP="00C85910">
      <w:pPr>
        <w:pStyle w:val="Prrafodelista"/>
        <w:tabs>
          <w:tab w:val="left" w:pos="993"/>
        </w:tabs>
        <w:spacing w:line="0" w:lineRule="atLeast"/>
        <w:ind w:left="1353"/>
        <w:contextualSpacing/>
        <w:jc w:val="both"/>
        <w:rPr>
          <w:rFonts w:ascii="Museo 300" w:hAnsi="Museo 300"/>
          <w:b/>
          <w:sz w:val="16"/>
          <w:szCs w:val="16"/>
        </w:rPr>
      </w:pPr>
    </w:p>
    <w:p w14:paraId="57FF9B6B" w14:textId="7293797E" w:rsidR="00DF3255" w:rsidRPr="00DF3255" w:rsidRDefault="00B312A7" w:rsidP="00B312A7">
      <w:pPr>
        <w:pStyle w:val="Prrafodelista"/>
        <w:tabs>
          <w:tab w:val="left" w:pos="993"/>
        </w:tabs>
        <w:spacing w:line="0" w:lineRule="atLeast"/>
        <w:ind w:left="1701" w:right="425"/>
        <w:contextualSpacing/>
        <w:jc w:val="both"/>
        <w:rPr>
          <w:rFonts w:ascii="Museo 300" w:hAnsi="Museo 300"/>
          <w:sz w:val="16"/>
          <w:szCs w:val="16"/>
        </w:rPr>
      </w:pPr>
      <w:r>
        <w:rPr>
          <w:rFonts w:ascii="Museo 300" w:hAnsi="Museo 300"/>
          <w:sz w:val="16"/>
          <w:szCs w:val="16"/>
        </w:rPr>
        <w:t>“</w:t>
      </w:r>
      <w:r w:rsidR="00DF3255" w:rsidRPr="00DF3255">
        <w:rPr>
          <w:rFonts w:ascii="Museo 300" w:hAnsi="Museo 300"/>
          <w:sz w:val="16"/>
          <w:szCs w:val="16"/>
        </w:rPr>
        <w:t>[…]</w:t>
      </w:r>
      <w:r w:rsidR="00DF3255">
        <w:rPr>
          <w:rFonts w:ascii="Museo 300" w:hAnsi="Museo 300"/>
          <w:sz w:val="16"/>
          <w:szCs w:val="16"/>
        </w:rPr>
        <w:t xml:space="preserve"> </w:t>
      </w:r>
      <w:r w:rsidR="00DF3255" w:rsidRPr="00DF3255">
        <w:rPr>
          <w:rFonts w:ascii="Museo 300" w:hAnsi="Museo 300"/>
          <w:sz w:val="16"/>
          <w:szCs w:val="16"/>
        </w:rPr>
        <w:t>Durante los eventos antes mencionados la transmisión del canal se mantuvo al aire hasta que repentinamente se apagó el transmisor, por lo que el operador en turno del canal inmediatamente comenzó a verificar los dispositivos tales como el monitor del UPS general el cual se había alarmado (sonido audible y visible) asimismo inspeccionó la planta de emergencia, pero tampoco encendió por lo que procedió a notificarlo a sus jefes superiores.</w:t>
      </w:r>
    </w:p>
    <w:p w14:paraId="03FA433F" w14:textId="77777777" w:rsidR="00DF3255" w:rsidRPr="00DF3255" w:rsidRDefault="00DF3255" w:rsidP="00B312A7">
      <w:pPr>
        <w:pStyle w:val="Prrafodelista"/>
        <w:tabs>
          <w:tab w:val="left" w:pos="993"/>
        </w:tabs>
        <w:spacing w:line="0" w:lineRule="atLeast"/>
        <w:ind w:left="1701" w:right="425"/>
        <w:contextualSpacing/>
        <w:jc w:val="both"/>
        <w:rPr>
          <w:rFonts w:ascii="Museo 300" w:hAnsi="Museo 300"/>
          <w:sz w:val="16"/>
          <w:szCs w:val="16"/>
        </w:rPr>
      </w:pPr>
    </w:p>
    <w:p w14:paraId="32F28687" w14:textId="309D8721" w:rsidR="00DF3255" w:rsidRPr="00DF3255" w:rsidRDefault="00DF3255" w:rsidP="00B312A7">
      <w:pPr>
        <w:pStyle w:val="Prrafodelista"/>
        <w:tabs>
          <w:tab w:val="left" w:pos="993"/>
        </w:tabs>
        <w:spacing w:line="0" w:lineRule="atLeast"/>
        <w:ind w:left="1701" w:right="425"/>
        <w:contextualSpacing/>
        <w:jc w:val="both"/>
        <w:rPr>
          <w:rFonts w:ascii="Museo 300" w:hAnsi="Museo 300"/>
          <w:sz w:val="16"/>
          <w:szCs w:val="16"/>
        </w:rPr>
      </w:pPr>
      <w:r w:rsidRPr="00DF3255">
        <w:rPr>
          <w:rFonts w:ascii="Museo 300" w:hAnsi="Museo 300"/>
          <w:sz w:val="16"/>
          <w:szCs w:val="16"/>
        </w:rPr>
        <w:t xml:space="preserve">Alrededor de las 19:00 horas se presentó el Ing. </w:t>
      </w:r>
      <w:r w:rsidR="00362234">
        <w:rPr>
          <w:rFonts w:ascii="Museo 300" w:hAnsi="Museo 300"/>
          <w:sz w:val="16"/>
          <w:szCs w:val="16"/>
        </w:rPr>
        <w:t xml:space="preserve"> XXX</w:t>
      </w:r>
      <w:r w:rsidRPr="00DF3255">
        <w:rPr>
          <w:rFonts w:ascii="Museo 300" w:hAnsi="Museo 300"/>
          <w:sz w:val="16"/>
          <w:szCs w:val="16"/>
        </w:rPr>
        <w:t xml:space="preserve"> (asistente del Ing. </w:t>
      </w:r>
      <w:r w:rsidR="00362234">
        <w:rPr>
          <w:rFonts w:ascii="Museo 300" w:hAnsi="Museo 300"/>
          <w:sz w:val="16"/>
          <w:szCs w:val="16"/>
        </w:rPr>
        <w:t xml:space="preserve"> XXX</w:t>
      </w:r>
      <w:r w:rsidRPr="00DF3255">
        <w:rPr>
          <w:rFonts w:ascii="Museo 300" w:hAnsi="Museo 300"/>
          <w:sz w:val="16"/>
          <w:szCs w:val="16"/>
        </w:rPr>
        <w:t xml:space="preserve">) e intentó restablecer el suministro eléctrico del canal, pero al no conseguirlo procedió a notificarlo a la Distribuidora quien se apersonó alrededor de las 22:00 horas. Posterior a la normalización del servicio eléctrico el Ing. </w:t>
      </w:r>
      <w:r w:rsidR="00362234">
        <w:rPr>
          <w:rFonts w:ascii="Museo 300" w:hAnsi="Museo 300"/>
          <w:sz w:val="16"/>
          <w:szCs w:val="16"/>
        </w:rPr>
        <w:t xml:space="preserve"> XXX</w:t>
      </w:r>
      <w:r w:rsidRPr="00DF3255">
        <w:rPr>
          <w:rFonts w:ascii="Museo 300" w:hAnsi="Museo 300"/>
          <w:sz w:val="16"/>
          <w:szCs w:val="16"/>
        </w:rPr>
        <w:t xml:space="preserve"> procedió a reiniciar todos sus equipos incluyendo el UPS general y la planta de emergencia.</w:t>
      </w:r>
    </w:p>
    <w:p w14:paraId="1D1FBD31" w14:textId="77777777" w:rsidR="00DF3255" w:rsidRPr="00DF3255" w:rsidRDefault="00DF3255" w:rsidP="00B312A7">
      <w:pPr>
        <w:pStyle w:val="Prrafodelista"/>
        <w:tabs>
          <w:tab w:val="left" w:pos="993"/>
        </w:tabs>
        <w:spacing w:line="0" w:lineRule="atLeast"/>
        <w:ind w:left="1701" w:right="425"/>
        <w:contextualSpacing/>
        <w:jc w:val="both"/>
        <w:rPr>
          <w:rFonts w:ascii="Museo 300" w:hAnsi="Museo 300"/>
          <w:sz w:val="16"/>
          <w:szCs w:val="16"/>
        </w:rPr>
      </w:pPr>
    </w:p>
    <w:p w14:paraId="65A9B39A" w14:textId="6C4F09B1" w:rsidR="00DF3255" w:rsidRPr="00DF3255" w:rsidRDefault="00DF3255" w:rsidP="00B312A7">
      <w:pPr>
        <w:pStyle w:val="Prrafodelista"/>
        <w:tabs>
          <w:tab w:val="left" w:pos="993"/>
        </w:tabs>
        <w:spacing w:line="0" w:lineRule="atLeast"/>
        <w:ind w:left="1701" w:right="425"/>
        <w:contextualSpacing/>
        <w:jc w:val="both"/>
        <w:rPr>
          <w:rFonts w:ascii="Museo 300" w:hAnsi="Museo 300"/>
          <w:sz w:val="16"/>
          <w:szCs w:val="16"/>
        </w:rPr>
      </w:pPr>
      <w:r w:rsidRPr="00DF3255">
        <w:rPr>
          <w:rFonts w:ascii="Museo 300" w:hAnsi="Museo 300"/>
          <w:sz w:val="16"/>
          <w:szCs w:val="16"/>
        </w:rPr>
        <w:lastRenderedPageBreak/>
        <w:t xml:space="preserve">De acuerdo a testimonio del operador en turno que presenció la falla eléctrica del 13/12/2018, el UPS no respondía a su función normal por lo que se manipuló temporalmente en condición de By-Pass para lograr encender el transmisor y sus periféricos en ese momento se detecta que el transmisor principal </w:t>
      </w:r>
      <w:r>
        <w:rPr>
          <w:rFonts w:ascii="Museo 300" w:hAnsi="Museo 300"/>
          <w:sz w:val="16"/>
          <w:szCs w:val="16"/>
        </w:rPr>
        <w:t xml:space="preserve">[…] </w:t>
      </w:r>
      <w:r w:rsidRPr="00DF3255">
        <w:rPr>
          <w:rFonts w:ascii="Museo 300" w:hAnsi="Museo 300"/>
          <w:sz w:val="16"/>
          <w:szCs w:val="16"/>
        </w:rPr>
        <w:t>se había dañado su pantalla táctil y su etapa de amplificación RF ya que la intensidad de la señal de transmisión había disminuido, el mismo equipo presenta un auto-diagnóstico de falla.</w:t>
      </w:r>
    </w:p>
    <w:p w14:paraId="3A5BFAA1" w14:textId="77777777" w:rsidR="00DF3255" w:rsidRPr="00DF3255" w:rsidRDefault="00DF3255" w:rsidP="00B312A7">
      <w:pPr>
        <w:pStyle w:val="Prrafodelista"/>
        <w:tabs>
          <w:tab w:val="left" w:pos="993"/>
        </w:tabs>
        <w:spacing w:line="0" w:lineRule="atLeast"/>
        <w:ind w:left="1701" w:right="425"/>
        <w:contextualSpacing/>
        <w:jc w:val="both"/>
        <w:rPr>
          <w:rFonts w:ascii="Museo 300" w:hAnsi="Museo 300"/>
          <w:sz w:val="16"/>
          <w:szCs w:val="16"/>
        </w:rPr>
      </w:pPr>
      <w:r w:rsidRPr="00DF3255">
        <w:rPr>
          <w:rFonts w:ascii="Museo 300" w:hAnsi="Museo 300"/>
          <w:sz w:val="16"/>
          <w:szCs w:val="16"/>
        </w:rPr>
        <w:t xml:space="preserve"> </w:t>
      </w:r>
    </w:p>
    <w:p w14:paraId="51BB8516" w14:textId="15F26F9A" w:rsidR="00DF3255" w:rsidRPr="00DF3255" w:rsidRDefault="00DF3255" w:rsidP="00B312A7">
      <w:pPr>
        <w:pStyle w:val="Prrafodelista"/>
        <w:tabs>
          <w:tab w:val="left" w:pos="993"/>
        </w:tabs>
        <w:spacing w:line="0" w:lineRule="atLeast"/>
        <w:ind w:left="1701" w:right="425"/>
        <w:contextualSpacing/>
        <w:jc w:val="both"/>
        <w:rPr>
          <w:rFonts w:ascii="Museo 300" w:hAnsi="Museo 300"/>
          <w:sz w:val="16"/>
          <w:szCs w:val="16"/>
        </w:rPr>
      </w:pPr>
      <w:r w:rsidRPr="00DF3255">
        <w:rPr>
          <w:rFonts w:ascii="Museo 300" w:hAnsi="Museo 300"/>
          <w:sz w:val="16"/>
          <w:szCs w:val="16"/>
        </w:rPr>
        <w:t>Cuando se quiso restablecer el UPS éste no respondía debido a que cuando retorno el suministro eléctrico a las 22:00 horas promedio, las baterías del mismo estaban descargadas por lo que no se pudo dejar operando el UPS en línea y el mismo sólo respondía dejándolo en modo by-pass.</w:t>
      </w:r>
      <w:r>
        <w:rPr>
          <w:rFonts w:ascii="Museo 300" w:hAnsi="Museo 300"/>
          <w:sz w:val="16"/>
          <w:szCs w:val="16"/>
        </w:rPr>
        <w:t xml:space="preserve"> […]</w:t>
      </w:r>
      <w:r w:rsidR="00B312A7">
        <w:rPr>
          <w:rFonts w:ascii="Museo 300" w:hAnsi="Museo 300"/>
          <w:sz w:val="16"/>
          <w:szCs w:val="16"/>
        </w:rPr>
        <w:t>”</w:t>
      </w:r>
    </w:p>
    <w:p w14:paraId="175B0FF4" w14:textId="77777777" w:rsidR="00DF3255" w:rsidRPr="00DF3255" w:rsidRDefault="00DF3255" w:rsidP="00C85910">
      <w:pPr>
        <w:pStyle w:val="Prrafodelista"/>
        <w:tabs>
          <w:tab w:val="left" w:pos="993"/>
        </w:tabs>
        <w:spacing w:line="0" w:lineRule="atLeast"/>
        <w:ind w:left="1353"/>
        <w:contextualSpacing/>
        <w:jc w:val="both"/>
        <w:rPr>
          <w:rFonts w:ascii="Museo 300" w:hAnsi="Museo 300"/>
          <w:b/>
          <w:sz w:val="16"/>
          <w:szCs w:val="16"/>
        </w:rPr>
      </w:pPr>
    </w:p>
    <w:p w14:paraId="0805CD47" w14:textId="2E383F6B" w:rsidR="00264111" w:rsidRPr="001809FD" w:rsidRDefault="00C87C4C" w:rsidP="00106E7E">
      <w:pPr>
        <w:numPr>
          <w:ilvl w:val="0"/>
          <w:numId w:val="18"/>
        </w:numPr>
        <w:tabs>
          <w:tab w:val="left" w:pos="993"/>
        </w:tabs>
        <w:spacing w:after="0" w:line="0" w:lineRule="atLeast"/>
        <w:contextualSpacing/>
        <w:jc w:val="both"/>
        <w:rPr>
          <w:rFonts w:ascii="Museo Sans 500" w:hAnsi="Museo Sans 500"/>
          <w:b/>
          <w:sz w:val="20"/>
          <w:szCs w:val="20"/>
        </w:rPr>
      </w:pPr>
      <w:r w:rsidRPr="001809FD">
        <w:rPr>
          <w:rFonts w:ascii="Museo Sans 500" w:hAnsi="Museo Sans 500"/>
          <w:b/>
          <w:sz w:val="20"/>
          <w:szCs w:val="20"/>
        </w:rPr>
        <w:t xml:space="preserve">Vinculación del servicio de energía eléctrica con </w:t>
      </w:r>
      <w:r w:rsidR="00106E7E" w:rsidRPr="001809FD">
        <w:rPr>
          <w:rFonts w:ascii="Museo Sans 500" w:hAnsi="Museo Sans 500"/>
          <w:b/>
          <w:sz w:val="20"/>
          <w:szCs w:val="20"/>
        </w:rPr>
        <w:t>el daño en l</w:t>
      </w:r>
      <w:r w:rsidR="00264111" w:rsidRPr="001809FD">
        <w:rPr>
          <w:rFonts w:ascii="Museo Sans 500" w:hAnsi="Museo Sans 500"/>
          <w:b/>
          <w:sz w:val="20"/>
          <w:szCs w:val="20"/>
        </w:rPr>
        <w:t>os equipos eléctricos:</w:t>
      </w:r>
    </w:p>
    <w:p w14:paraId="2904656E" w14:textId="77777777" w:rsidR="00264111" w:rsidRDefault="00264111" w:rsidP="00C85910">
      <w:pPr>
        <w:pStyle w:val="Prrafodelista"/>
        <w:tabs>
          <w:tab w:val="left" w:pos="993"/>
        </w:tabs>
        <w:spacing w:line="0" w:lineRule="atLeast"/>
        <w:ind w:left="1353"/>
        <w:contextualSpacing/>
        <w:jc w:val="both"/>
        <w:rPr>
          <w:rFonts w:ascii="Museo 300" w:hAnsi="Museo 300"/>
          <w:sz w:val="16"/>
          <w:szCs w:val="16"/>
        </w:rPr>
      </w:pPr>
    </w:p>
    <w:p w14:paraId="479E5860" w14:textId="297E980F" w:rsidR="00264111" w:rsidRPr="00DF3255" w:rsidRDefault="00EE5D63" w:rsidP="00106E7E">
      <w:pPr>
        <w:pStyle w:val="Prrafodelista"/>
        <w:tabs>
          <w:tab w:val="left" w:pos="993"/>
        </w:tabs>
        <w:spacing w:line="0" w:lineRule="atLeast"/>
        <w:ind w:left="993"/>
        <w:contextualSpacing/>
        <w:jc w:val="both"/>
        <w:rPr>
          <w:rFonts w:ascii="Museo Sans 300" w:hAnsi="Museo Sans 300"/>
          <w:b/>
          <w:bCs/>
          <w:color w:val="000000"/>
          <w:sz w:val="20"/>
          <w:szCs w:val="20"/>
          <w:lang w:eastAsia="es-SV"/>
        </w:rPr>
      </w:pPr>
      <w:r w:rsidRPr="00DF3255">
        <w:rPr>
          <w:rFonts w:ascii="Museo Sans 300" w:hAnsi="Museo Sans 300"/>
          <w:b/>
          <w:bCs/>
          <w:color w:val="000000"/>
          <w:sz w:val="20"/>
          <w:szCs w:val="20"/>
          <w:lang w:eastAsia="es-SV"/>
        </w:rPr>
        <w:t xml:space="preserve">Partes Dañadas del TRANSMISOR GATE AIR MAXIVA 12999AN de </w:t>
      </w:r>
      <w:r w:rsidR="000A7FCB">
        <w:rPr>
          <w:rFonts w:ascii="Museo Sans 300" w:hAnsi="Museo Sans 300"/>
          <w:b/>
          <w:bCs/>
          <w:color w:val="000000"/>
          <w:sz w:val="20"/>
          <w:szCs w:val="20"/>
          <w:lang w:eastAsia="es-SV"/>
        </w:rPr>
        <w:t xml:space="preserve"> XXX</w:t>
      </w:r>
    </w:p>
    <w:p w14:paraId="2777D50D" w14:textId="77777777" w:rsidR="00EE5D63" w:rsidRDefault="00EE5D63" w:rsidP="00106E7E">
      <w:pPr>
        <w:pStyle w:val="Prrafodelista"/>
        <w:tabs>
          <w:tab w:val="left" w:pos="993"/>
        </w:tabs>
        <w:spacing w:line="0" w:lineRule="atLeast"/>
        <w:ind w:left="993"/>
        <w:contextualSpacing/>
        <w:jc w:val="both"/>
        <w:rPr>
          <w:rFonts w:ascii="Museo 300" w:hAnsi="Museo 300"/>
          <w:sz w:val="16"/>
          <w:szCs w:val="16"/>
        </w:rPr>
      </w:pPr>
    </w:p>
    <w:p w14:paraId="737BACC9" w14:textId="08035A45" w:rsidR="00264111" w:rsidRDefault="00B312A7" w:rsidP="00B312A7">
      <w:pPr>
        <w:pStyle w:val="Prrafodelista"/>
        <w:tabs>
          <w:tab w:val="left" w:pos="1985"/>
        </w:tabs>
        <w:spacing w:line="0" w:lineRule="atLeast"/>
        <w:ind w:left="1418" w:right="283"/>
        <w:contextualSpacing/>
        <w:jc w:val="both"/>
        <w:rPr>
          <w:rFonts w:ascii="Museo 300" w:hAnsi="Museo 300"/>
          <w:sz w:val="16"/>
          <w:szCs w:val="16"/>
        </w:rPr>
      </w:pPr>
      <w:r>
        <w:rPr>
          <w:rFonts w:ascii="Museo 300" w:hAnsi="Museo 300"/>
          <w:sz w:val="16"/>
          <w:szCs w:val="16"/>
        </w:rPr>
        <w:t>“</w:t>
      </w:r>
      <w:r w:rsidR="00264111">
        <w:rPr>
          <w:rFonts w:ascii="Museo 300" w:hAnsi="Museo 300"/>
          <w:sz w:val="16"/>
          <w:szCs w:val="16"/>
        </w:rPr>
        <w:t xml:space="preserve">[…] </w:t>
      </w:r>
      <w:r w:rsidR="00264111" w:rsidRPr="00264111">
        <w:rPr>
          <w:rFonts w:ascii="Museo 300" w:hAnsi="Museo 300"/>
          <w:sz w:val="16"/>
          <w:szCs w:val="16"/>
        </w:rPr>
        <w:t>¿Los daños reportados en el TX MAXIVA fueron originados por la falla de la inversión de fases en media tensión, provocada por la Distribuidora, o este ya presentaba daños en su funcionamiento antes del 13/12/2018? En virtud que el TX posee memoria interna la cual registra información valiosa del comportamiento del equipo: eventos, alarmas, fallas, etc. El perito verificó la misma bitácora que le fue entregada al Distribuidora, la cual después de examinarla y comprender su lógica de registro se determinó que efectivamente el TX antes del 13/12/2018 no presentaba alarmas de daños en amplificadores RF ni en la pantalla táctil.</w:t>
      </w:r>
      <w:r w:rsidR="00264111">
        <w:rPr>
          <w:rFonts w:ascii="Museo 300" w:hAnsi="Museo 300"/>
          <w:sz w:val="16"/>
          <w:szCs w:val="16"/>
        </w:rPr>
        <w:t xml:space="preserve"> […]</w:t>
      </w:r>
    </w:p>
    <w:p w14:paraId="2E46C02B" w14:textId="2A449917" w:rsidR="00264111" w:rsidRDefault="00264111" w:rsidP="00B312A7">
      <w:pPr>
        <w:pStyle w:val="Prrafodelista"/>
        <w:tabs>
          <w:tab w:val="left" w:pos="1985"/>
        </w:tabs>
        <w:spacing w:line="0" w:lineRule="atLeast"/>
        <w:ind w:left="1418" w:right="283"/>
        <w:contextualSpacing/>
        <w:jc w:val="both"/>
        <w:rPr>
          <w:rFonts w:ascii="Museo 300" w:hAnsi="Museo 300"/>
          <w:sz w:val="16"/>
          <w:szCs w:val="16"/>
        </w:rPr>
      </w:pPr>
    </w:p>
    <w:p w14:paraId="333A1228" w14:textId="43CEE6DE" w:rsidR="00C85910" w:rsidRPr="00C85910" w:rsidRDefault="00264111" w:rsidP="00B312A7">
      <w:pPr>
        <w:pStyle w:val="Prrafodelista"/>
        <w:tabs>
          <w:tab w:val="left" w:pos="1985"/>
        </w:tabs>
        <w:spacing w:line="0" w:lineRule="atLeast"/>
        <w:ind w:left="1418" w:right="283"/>
        <w:contextualSpacing/>
        <w:jc w:val="both"/>
        <w:rPr>
          <w:rFonts w:ascii="Museo 300" w:hAnsi="Museo 300"/>
          <w:sz w:val="16"/>
          <w:szCs w:val="16"/>
        </w:rPr>
      </w:pPr>
      <w:r>
        <w:rPr>
          <w:rFonts w:ascii="Museo 300" w:hAnsi="Museo 300"/>
          <w:sz w:val="16"/>
          <w:szCs w:val="16"/>
        </w:rPr>
        <w:t xml:space="preserve">[…] </w:t>
      </w:r>
      <w:r w:rsidR="00C85910" w:rsidRPr="00C85910">
        <w:rPr>
          <w:rFonts w:ascii="Museo 300" w:hAnsi="Museo 300"/>
          <w:sz w:val="16"/>
          <w:szCs w:val="16"/>
        </w:rPr>
        <w:t>El daño a los pallets es consistente con una sobrecarga de los elementos LDMOS, ya que, si bien pudo ser un pico de voltaje inducido por el neutro o pudo ser un over-drive causado por el Control Automático de Potencia ante la caída estrepitosa de AC. Dichos dispositivos son muy sensibles a las oscilaciones de frecuencia.</w:t>
      </w:r>
    </w:p>
    <w:p w14:paraId="55D7673D" w14:textId="0BFB9F56" w:rsidR="00C85910" w:rsidRPr="00C85910" w:rsidRDefault="00C85910" w:rsidP="00B312A7">
      <w:pPr>
        <w:pStyle w:val="Prrafodelista"/>
        <w:tabs>
          <w:tab w:val="left" w:pos="1985"/>
        </w:tabs>
        <w:spacing w:line="0" w:lineRule="atLeast"/>
        <w:ind w:left="1418" w:right="283"/>
        <w:contextualSpacing/>
        <w:jc w:val="both"/>
        <w:rPr>
          <w:rFonts w:ascii="Museo 300" w:hAnsi="Museo 300"/>
          <w:sz w:val="16"/>
          <w:szCs w:val="16"/>
        </w:rPr>
      </w:pPr>
    </w:p>
    <w:p w14:paraId="5EFE5C37" w14:textId="4B407C54" w:rsidR="00C85910" w:rsidRDefault="00916799" w:rsidP="00B312A7">
      <w:pPr>
        <w:pStyle w:val="Prrafodelista"/>
        <w:tabs>
          <w:tab w:val="left" w:pos="1985"/>
        </w:tabs>
        <w:spacing w:line="0" w:lineRule="atLeast"/>
        <w:ind w:left="1418" w:right="283"/>
        <w:contextualSpacing/>
        <w:jc w:val="both"/>
        <w:rPr>
          <w:rFonts w:ascii="Museo 300" w:hAnsi="Museo 300"/>
          <w:sz w:val="16"/>
          <w:szCs w:val="16"/>
        </w:rPr>
      </w:pPr>
      <w:r>
        <w:rPr>
          <w:rFonts w:ascii="Museo 300" w:hAnsi="Museo 300"/>
          <w:sz w:val="16"/>
          <w:szCs w:val="16"/>
        </w:rPr>
        <w:t>[…]</w:t>
      </w:r>
      <w:r w:rsidR="00C85910" w:rsidRPr="00C85910">
        <w:rPr>
          <w:rFonts w:ascii="Museo 300" w:hAnsi="Museo 300"/>
          <w:sz w:val="16"/>
          <w:szCs w:val="16"/>
        </w:rPr>
        <w:t xml:space="preserve"> en el sector donde se ubica el </w:t>
      </w:r>
      <w:r w:rsidR="000A7FCB">
        <w:rPr>
          <w:rFonts w:ascii="Museo 300" w:hAnsi="Museo 300"/>
          <w:sz w:val="16"/>
          <w:szCs w:val="16"/>
        </w:rPr>
        <w:t xml:space="preserve"> XXX</w:t>
      </w:r>
      <w:r w:rsidR="00C85910" w:rsidRPr="00C85910">
        <w:rPr>
          <w:rFonts w:ascii="Museo 300" w:hAnsi="Museo 300"/>
          <w:sz w:val="16"/>
          <w:szCs w:val="16"/>
        </w:rPr>
        <w:t xml:space="preserve"> sus vecinos no poseen instalada transferencia automática sino manual, siendo esto un factor taxativo por lo antes expuesto en consecuencia beneficio a la Distribuidora ya que sólo ocurrieron daños en las instalaciones del Cliente caso contrario hubieran existido mayores reclamos a la Distribuidora por equipos dañados. Lo anterior no significó que los vecinos hayan quedado exentos a las consecuencias que provocó la inversión de secuencia de fases, originada por la Distribuidora, tales como apagones en sus transmisores, daños residuales en sus equipos sensibles, etc. La situación anterior fue verificada por el perito en los </w:t>
      </w:r>
      <w:r w:rsidR="00362234">
        <w:rPr>
          <w:rFonts w:ascii="Museo 300" w:hAnsi="Museo 300"/>
          <w:sz w:val="16"/>
          <w:szCs w:val="16"/>
        </w:rPr>
        <w:t xml:space="preserve"> XXX</w:t>
      </w:r>
      <w:r w:rsidR="00C85910" w:rsidRPr="00C85910">
        <w:rPr>
          <w:rFonts w:ascii="Museo 300" w:hAnsi="Museo 300"/>
          <w:sz w:val="16"/>
          <w:szCs w:val="16"/>
        </w:rPr>
        <w:t>.</w:t>
      </w:r>
      <w:r w:rsidR="00264111">
        <w:rPr>
          <w:rFonts w:ascii="Museo 300" w:hAnsi="Museo 300"/>
          <w:sz w:val="16"/>
          <w:szCs w:val="16"/>
        </w:rPr>
        <w:t xml:space="preserve"> […]</w:t>
      </w:r>
      <w:r w:rsidR="00EE5D63">
        <w:rPr>
          <w:rFonts w:ascii="Museo 300" w:hAnsi="Museo 300"/>
          <w:sz w:val="16"/>
          <w:szCs w:val="16"/>
        </w:rPr>
        <w:t xml:space="preserve"> </w:t>
      </w:r>
      <w:r w:rsidR="00EE5D63" w:rsidRPr="00EE5D63">
        <w:rPr>
          <w:rFonts w:ascii="Museo 300" w:hAnsi="Museo 300"/>
          <w:sz w:val="16"/>
          <w:szCs w:val="16"/>
        </w:rPr>
        <w:t>luego del evento de inversión de fases en el lado de media tensión los dispositivos quedaron afectados.</w:t>
      </w:r>
      <w:r w:rsidR="00EE5D63">
        <w:rPr>
          <w:rFonts w:ascii="Museo 300" w:hAnsi="Museo 300"/>
          <w:sz w:val="16"/>
          <w:szCs w:val="16"/>
        </w:rPr>
        <w:t xml:space="preserve"> […]</w:t>
      </w:r>
    </w:p>
    <w:p w14:paraId="3503A92B" w14:textId="77777777" w:rsidR="00C85910" w:rsidRDefault="00C85910" w:rsidP="00B312A7">
      <w:pPr>
        <w:pStyle w:val="Prrafodelista"/>
        <w:tabs>
          <w:tab w:val="left" w:pos="1985"/>
        </w:tabs>
        <w:spacing w:line="0" w:lineRule="atLeast"/>
        <w:ind w:left="1418" w:right="283"/>
        <w:contextualSpacing/>
        <w:jc w:val="both"/>
        <w:rPr>
          <w:rFonts w:ascii="Museo 300" w:hAnsi="Museo 300"/>
          <w:sz w:val="16"/>
          <w:szCs w:val="16"/>
        </w:rPr>
      </w:pPr>
    </w:p>
    <w:p w14:paraId="72175A88" w14:textId="7C9042D0" w:rsidR="009C3648" w:rsidRPr="009C3648" w:rsidRDefault="009C3648" w:rsidP="00B312A7">
      <w:pPr>
        <w:pStyle w:val="Prrafodelista"/>
        <w:tabs>
          <w:tab w:val="left" w:pos="1985"/>
        </w:tabs>
        <w:spacing w:line="0" w:lineRule="atLeast"/>
        <w:ind w:left="1418" w:right="283"/>
        <w:contextualSpacing/>
        <w:jc w:val="both"/>
        <w:rPr>
          <w:rFonts w:ascii="Museo 300" w:hAnsi="Museo 300"/>
          <w:sz w:val="16"/>
          <w:szCs w:val="16"/>
        </w:rPr>
      </w:pPr>
      <w:r>
        <w:rPr>
          <w:rFonts w:ascii="Museo 300" w:hAnsi="Museo 300"/>
          <w:sz w:val="16"/>
          <w:szCs w:val="16"/>
        </w:rPr>
        <w:t>[…]</w:t>
      </w:r>
      <w:r w:rsidR="00916799">
        <w:rPr>
          <w:rFonts w:ascii="Museo 300" w:hAnsi="Museo 300"/>
          <w:sz w:val="16"/>
          <w:szCs w:val="16"/>
        </w:rPr>
        <w:t xml:space="preserve"> </w:t>
      </w:r>
      <w:r w:rsidRPr="009C3648">
        <w:rPr>
          <w:rFonts w:ascii="Museo 300" w:hAnsi="Museo 300"/>
          <w:sz w:val="16"/>
          <w:szCs w:val="16"/>
        </w:rPr>
        <w:t>el perito de electrónica también utilizó la técnica de comparar</w:t>
      </w:r>
      <w:r>
        <w:rPr>
          <w:rFonts w:ascii="Museo 300" w:hAnsi="Museo 300"/>
          <w:sz w:val="16"/>
          <w:szCs w:val="16"/>
        </w:rPr>
        <w:t xml:space="preserve"> </w:t>
      </w:r>
      <w:r w:rsidRPr="009C3648">
        <w:rPr>
          <w:rFonts w:ascii="Museo 300" w:hAnsi="Museo 300"/>
          <w:sz w:val="16"/>
          <w:szCs w:val="16"/>
        </w:rPr>
        <w:t>valores de resistencia con otros amplificadores que están operando normalmente. El</w:t>
      </w:r>
      <w:r>
        <w:rPr>
          <w:rFonts w:ascii="Museo 300" w:hAnsi="Museo 300"/>
          <w:sz w:val="16"/>
          <w:szCs w:val="16"/>
        </w:rPr>
        <w:t xml:space="preserve"> </w:t>
      </w:r>
      <w:r w:rsidRPr="009C3648">
        <w:rPr>
          <w:rFonts w:ascii="Museo 300" w:hAnsi="Museo 300"/>
          <w:sz w:val="16"/>
          <w:szCs w:val="16"/>
        </w:rPr>
        <w:t>resultado de ambas técnicas arrojaba resultados contundentes ya que debe existir valores</w:t>
      </w:r>
      <w:r>
        <w:rPr>
          <w:rFonts w:ascii="Museo 300" w:hAnsi="Museo 300"/>
          <w:sz w:val="16"/>
          <w:szCs w:val="16"/>
        </w:rPr>
        <w:t xml:space="preserve"> </w:t>
      </w:r>
      <w:r w:rsidRPr="009C3648">
        <w:rPr>
          <w:rFonts w:ascii="Museo 300" w:hAnsi="Museo 300"/>
          <w:sz w:val="16"/>
          <w:szCs w:val="16"/>
        </w:rPr>
        <w:t>coherentes entre los elementos Drain, Gate y Source de los LDMOS examinados ya que</w:t>
      </w:r>
      <w:r>
        <w:rPr>
          <w:rFonts w:ascii="Museo 300" w:hAnsi="Museo 300"/>
          <w:sz w:val="16"/>
          <w:szCs w:val="16"/>
        </w:rPr>
        <w:t xml:space="preserve"> </w:t>
      </w:r>
      <w:r w:rsidRPr="009C3648">
        <w:rPr>
          <w:rFonts w:ascii="Museo 300" w:hAnsi="Museo 300"/>
          <w:sz w:val="16"/>
          <w:szCs w:val="16"/>
        </w:rPr>
        <w:t xml:space="preserve">terminales Drain y Source se midió : cero </w:t>
      </w:r>
      <w:r w:rsidRPr="009C3648">
        <w:rPr>
          <w:rFonts w:ascii="Courier New" w:hAnsi="Courier New" w:cs="Courier New"/>
          <w:sz w:val="16"/>
          <w:szCs w:val="16"/>
        </w:rPr>
        <w:t>Ω</w:t>
      </w:r>
      <w:r w:rsidRPr="009C3648">
        <w:rPr>
          <w:rFonts w:ascii="Museo 300" w:hAnsi="Museo 300"/>
          <w:sz w:val="16"/>
          <w:szCs w:val="16"/>
        </w:rPr>
        <w:t xml:space="preserve"> (corto circuito),terminales Gate y Drain: 549 </w:t>
      </w:r>
      <w:r w:rsidRPr="009C3648">
        <w:rPr>
          <w:rFonts w:ascii="Courier New" w:hAnsi="Courier New" w:cs="Courier New"/>
          <w:sz w:val="16"/>
          <w:szCs w:val="16"/>
        </w:rPr>
        <w:t>Ω</w:t>
      </w:r>
      <w:r>
        <w:rPr>
          <w:rFonts w:ascii="Courier New" w:hAnsi="Courier New" w:cs="Courier New"/>
          <w:sz w:val="16"/>
          <w:szCs w:val="16"/>
        </w:rPr>
        <w:t xml:space="preserve"> </w:t>
      </w:r>
      <w:r w:rsidRPr="009C3648">
        <w:rPr>
          <w:rFonts w:ascii="Museo 300" w:hAnsi="Museo 300"/>
          <w:sz w:val="16"/>
          <w:szCs w:val="16"/>
        </w:rPr>
        <w:t xml:space="preserve">(dentro de lo normal), 222 </w:t>
      </w:r>
      <w:r w:rsidRPr="009C3648">
        <w:rPr>
          <w:rFonts w:ascii="Courier New" w:hAnsi="Courier New" w:cs="Courier New"/>
          <w:sz w:val="16"/>
          <w:szCs w:val="16"/>
        </w:rPr>
        <w:t>Ω</w:t>
      </w:r>
      <w:r w:rsidRPr="009C3648">
        <w:rPr>
          <w:rFonts w:ascii="Museo 300" w:hAnsi="Museo 300"/>
          <w:sz w:val="16"/>
          <w:szCs w:val="16"/>
        </w:rPr>
        <w:t xml:space="preserve"> (fuera de lo normal), 16</w:t>
      </w:r>
      <w:r w:rsidRPr="009C3648">
        <w:rPr>
          <w:rFonts w:ascii="Courier New" w:hAnsi="Courier New" w:cs="Courier New"/>
          <w:sz w:val="16"/>
          <w:szCs w:val="16"/>
        </w:rPr>
        <w:t>Ω</w:t>
      </w:r>
      <w:r w:rsidRPr="009C3648">
        <w:rPr>
          <w:rFonts w:ascii="Museo 300" w:hAnsi="Museo 300"/>
          <w:sz w:val="16"/>
          <w:szCs w:val="16"/>
        </w:rPr>
        <w:t xml:space="preserve"> (fuera de lo normal) y terminales</w:t>
      </w:r>
      <w:r>
        <w:rPr>
          <w:rFonts w:ascii="Museo 300" w:hAnsi="Museo 300"/>
          <w:sz w:val="16"/>
          <w:szCs w:val="16"/>
        </w:rPr>
        <w:t xml:space="preserve"> </w:t>
      </w:r>
      <w:r w:rsidRPr="009C3648">
        <w:rPr>
          <w:rFonts w:ascii="Museo 300" w:hAnsi="Museo 300"/>
          <w:sz w:val="16"/>
          <w:szCs w:val="16"/>
        </w:rPr>
        <w:t xml:space="preserve">Gate y Source: (no tiene que medir), se tomaron mediciones de 0.00 </w:t>
      </w:r>
      <w:r w:rsidRPr="009C3648">
        <w:rPr>
          <w:rFonts w:ascii="Courier New" w:hAnsi="Courier New" w:cs="Courier New"/>
          <w:sz w:val="16"/>
          <w:szCs w:val="16"/>
        </w:rPr>
        <w:t>Ω</w:t>
      </w:r>
      <w:r w:rsidRPr="009C3648">
        <w:rPr>
          <w:rFonts w:ascii="Museo 300" w:hAnsi="Museo 300"/>
          <w:sz w:val="16"/>
          <w:szCs w:val="16"/>
        </w:rPr>
        <w:t xml:space="preserve"> (corto circuito), 16</w:t>
      </w:r>
      <w:r w:rsidRPr="009C3648">
        <w:rPr>
          <w:rFonts w:ascii="Courier New" w:hAnsi="Courier New" w:cs="Courier New"/>
          <w:sz w:val="16"/>
          <w:szCs w:val="16"/>
        </w:rPr>
        <w:t>Ω</w:t>
      </w:r>
      <w:r>
        <w:rPr>
          <w:rFonts w:ascii="Courier New" w:hAnsi="Courier New" w:cs="Courier New"/>
          <w:sz w:val="16"/>
          <w:szCs w:val="16"/>
        </w:rPr>
        <w:t xml:space="preserve"> </w:t>
      </w:r>
      <w:r w:rsidRPr="009C3648">
        <w:rPr>
          <w:rFonts w:ascii="Museo 300" w:hAnsi="Museo 300"/>
          <w:sz w:val="16"/>
          <w:szCs w:val="16"/>
        </w:rPr>
        <w:t>(valor alterado), en todas las tarjetas se obtuvieron los mismos valores.</w:t>
      </w:r>
      <w:r>
        <w:rPr>
          <w:rFonts w:ascii="Museo 300" w:hAnsi="Museo 300"/>
          <w:sz w:val="16"/>
          <w:szCs w:val="16"/>
        </w:rPr>
        <w:t xml:space="preserve"> </w:t>
      </w:r>
    </w:p>
    <w:p w14:paraId="15D8B180" w14:textId="77777777" w:rsidR="009C3648" w:rsidRDefault="009C3648" w:rsidP="00B312A7">
      <w:pPr>
        <w:pStyle w:val="Prrafodelista"/>
        <w:tabs>
          <w:tab w:val="left" w:pos="1985"/>
        </w:tabs>
        <w:spacing w:line="0" w:lineRule="atLeast"/>
        <w:ind w:left="1418" w:right="283"/>
        <w:contextualSpacing/>
        <w:jc w:val="both"/>
        <w:rPr>
          <w:rFonts w:ascii="Museo 300" w:hAnsi="Museo 300"/>
          <w:sz w:val="16"/>
          <w:szCs w:val="16"/>
        </w:rPr>
      </w:pPr>
    </w:p>
    <w:p w14:paraId="225A6FA0" w14:textId="2E73AF36" w:rsidR="009C3648" w:rsidRDefault="009C3648" w:rsidP="00B312A7">
      <w:pPr>
        <w:pStyle w:val="Prrafodelista"/>
        <w:tabs>
          <w:tab w:val="left" w:pos="1985"/>
        </w:tabs>
        <w:spacing w:line="0" w:lineRule="atLeast"/>
        <w:ind w:left="1418" w:right="283"/>
        <w:contextualSpacing/>
        <w:jc w:val="both"/>
        <w:rPr>
          <w:rFonts w:ascii="Museo 300" w:hAnsi="Museo 300"/>
          <w:sz w:val="16"/>
          <w:szCs w:val="16"/>
        </w:rPr>
      </w:pPr>
      <w:r w:rsidRPr="009C3648">
        <w:rPr>
          <w:rFonts w:ascii="Museo 300" w:hAnsi="Museo 300"/>
          <w:sz w:val="16"/>
          <w:szCs w:val="16"/>
        </w:rPr>
        <w:t>Para concluir sobre el punto, un profesional calificado conocedor del funcionamiento de</w:t>
      </w:r>
      <w:r>
        <w:rPr>
          <w:rFonts w:ascii="Museo 300" w:hAnsi="Museo 300"/>
          <w:sz w:val="16"/>
          <w:szCs w:val="16"/>
        </w:rPr>
        <w:t xml:space="preserve"> </w:t>
      </w:r>
      <w:r w:rsidRPr="009C3648">
        <w:rPr>
          <w:rFonts w:ascii="Museo 300" w:hAnsi="Museo 300"/>
          <w:sz w:val="16"/>
          <w:szCs w:val="16"/>
        </w:rPr>
        <w:t>los elementos no necesitaba retirar los LDMOS para comprobar que los mismos están</w:t>
      </w:r>
      <w:r>
        <w:rPr>
          <w:rFonts w:ascii="Museo 300" w:hAnsi="Museo 300"/>
          <w:sz w:val="16"/>
          <w:szCs w:val="16"/>
        </w:rPr>
        <w:t xml:space="preserve"> </w:t>
      </w:r>
      <w:r w:rsidRPr="009C3648">
        <w:rPr>
          <w:rFonts w:ascii="Museo 300" w:hAnsi="Museo 300"/>
          <w:sz w:val="16"/>
          <w:szCs w:val="16"/>
        </w:rPr>
        <w:t>dañados.</w:t>
      </w:r>
      <w:r>
        <w:rPr>
          <w:rFonts w:ascii="Museo 300" w:hAnsi="Museo 300"/>
          <w:sz w:val="16"/>
          <w:szCs w:val="16"/>
        </w:rPr>
        <w:t xml:space="preserve"> […]</w:t>
      </w:r>
    </w:p>
    <w:p w14:paraId="1C5DCB65" w14:textId="77777777" w:rsidR="009C3648" w:rsidRDefault="009C3648" w:rsidP="00B312A7">
      <w:pPr>
        <w:pStyle w:val="Prrafodelista"/>
        <w:tabs>
          <w:tab w:val="left" w:pos="1985"/>
        </w:tabs>
        <w:spacing w:line="0" w:lineRule="atLeast"/>
        <w:ind w:left="1418" w:right="283"/>
        <w:contextualSpacing/>
        <w:jc w:val="both"/>
        <w:rPr>
          <w:rFonts w:ascii="Museo 300" w:hAnsi="Museo 300"/>
          <w:sz w:val="16"/>
          <w:szCs w:val="16"/>
        </w:rPr>
      </w:pPr>
    </w:p>
    <w:p w14:paraId="36DBAD6D" w14:textId="26AA48DE" w:rsidR="00014FFD" w:rsidRPr="00BE5EF9" w:rsidRDefault="00BE5EF9" w:rsidP="00B312A7">
      <w:pPr>
        <w:pStyle w:val="Prrafodelista"/>
        <w:tabs>
          <w:tab w:val="left" w:pos="1985"/>
        </w:tabs>
        <w:spacing w:line="0" w:lineRule="atLeast"/>
        <w:ind w:left="1418" w:right="283"/>
        <w:contextualSpacing/>
        <w:jc w:val="both"/>
        <w:rPr>
          <w:rFonts w:ascii="Museo 300" w:hAnsi="Museo 300"/>
          <w:sz w:val="16"/>
          <w:szCs w:val="16"/>
        </w:rPr>
      </w:pPr>
      <w:r w:rsidRPr="00BE5EF9">
        <w:rPr>
          <w:rFonts w:ascii="Museo 300" w:hAnsi="Museo 300"/>
          <w:sz w:val="16"/>
          <w:szCs w:val="16"/>
        </w:rPr>
        <w:t xml:space="preserve">[…] </w:t>
      </w:r>
      <w:r w:rsidR="00014FFD" w:rsidRPr="00BE5EF9">
        <w:rPr>
          <w:rFonts w:ascii="Museo 300" w:hAnsi="Museo 300"/>
          <w:sz w:val="16"/>
          <w:szCs w:val="16"/>
        </w:rPr>
        <w:t xml:space="preserve">se dañaron las partes electrónicas del transmisor principal de </w:t>
      </w:r>
      <w:r w:rsidR="000A7FCB">
        <w:rPr>
          <w:rFonts w:ascii="Museo 300" w:hAnsi="Museo 300"/>
          <w:sz w:val="16"/>
          <w:szCs w:val="16"/>
        </w:rPr>
        <w:t xml:space="preserve"> XXX</w:t>
      </w:r>
      <w:r w:rsidR="00014FFD" w:rsidRPr="00BE5EF9">
        <w:rPr>
          <w:rFonts w:ascii="Museo 300" w:hAnsi="Museo 300"/>
          <w:sz w:val="16"/>
          <w:szCs w:val="16"/>
        </w:rPr>
        <w:t>, según criterio del perito, son atribuibles a una combinación de eventos, a saber, transitorio de voltaje residual por neutro (el TX no cuenta con supresor de trasientes de voltaje) y por el apagón o desconexión abrupta del TX como resultado de la pérdida del respaldo de las baterías del UPS</w:t>
      </w:r>
      <w:r w:rsidR="00DF3255">
        <w:rPr>
          <w:rFonts w:ascii="Museo 300" w:hAnsi="Museo 300"/>
          <w:sz w:val="16"/>
          <w:szCs w:val="16"/>
        </w:rPr>
        <w:t xml:space="preserve"> </w:t>
      </w:r>
      <w:r w:rsidR="00014FFD" w:rsidRPr="00BE5EF9">
        <w:rPr>
          <w:rFonts w:ascii="Museo 300" w:hAnsi="Museo 300"/>
          <w:sz w:val="16"/>
          <w:szCs w:val="16"/>
        </w:rPr>
        <w:t>On-Line, en virtud que el encendido y apagado total del TX requiere de un protocolo el cual involuntariamente no fue cumplido ya que el TX se apagó abruptamente al no recibir alimentación de ninguna fuente de poder (UPS On Line o Red de la Distribuidora).</w:t>
      </w:r>
      <w:r w:rsidRPr="00BE5EF9">
        <w:rPr>
          <w:rFonts w:ascii="Museo 300" w:hAnsi="Museo 300"/>
          <w:sz w:val="16"/>
          <w:szCs w:val="16"/>
        </w:rPr>
        <w:t xml:space="preserve"> […]</w:t>
      </w:r>
      <w:r w:rsidR="00B312A7">
        <w:rPr>
          <w:rFonts w:ascii="Museo 300" w:hAnsi="Museo 300"/>
          <w:sz w:val="16"/>
          <w:szCs w:val="16"/>
        </w:rPr>
        <w:t>”</w:t>
      </w:r>
    </w:p>
    <w:p w14:paraId="7F3A2994" w14:textId="77777777" w:rsidR="00014FFD" w:rsidRPr="00014FFD" w:rsidRDefault="00014FFD" w:rsidP="00106E7E">
      <w:pPr>
        <w:pStyle w:val="Prrafodelista"/>
        <w:ind w:left="348"/>
        <w:rPr>
          <w:rFonts w:ascii="Museo Sans 300" w:hAnsi="Museo Sans 300"/>
          <w:sz w:val="20"/>
          <w:szCs w:val="20"/>
        </w:rPr>
      </w:pPr>
    </w:p>
    <w:p w14:paraId="5FC82630" w14:textId="56F7DB00" w:rsidR="00EE5D63" w:rsidRPr="00DF3255" w:rsidRDefault="00EE5D63" w:rsidP="00106E7E">
      <w:pPr>
        <w:pStyle w:val="Prrafodelista"/>
        <w:tabs>
          <w:tab w:val="left" w:pos="993"/>
        </w:tabs>
        <w:spacing w:line="0" w:lineRule="atLeast"/>
        <w:ind w:left="993"/>
        <w:contextualSpacing/>
        <w:jc w:val="both"/>
        <w:rPr>
          <w:rFonts w:ascii="Museo 300" w:hAnsi="Museo 300"/>
          <w:sz w:val="20"/>
          <w:szCs w:val="20"/>
        </w:rPr>
      </w:pPr>
      <w:r w:rsidRPr="00DF3255">
        <w:rPr>
          <w:rFonts w:ascii="Museo Sans 300" w:hAnsi="Museo Sans 300"/>
          <w:b/>
          <w:bCs/>
          <w:color w:val="000000"/>
          <w:sz w:val="20"/>
          <w:szCs w:val="20"/>
          <w:lang w:eastAsia="es-SV"/>
        </w:rPr>
        <w:t xml:space="preserve">Partes Dañadas del TRANSMISOR HARRIS HT20HS de </w:t>
      </w:r>
      <w:r w:rsidR="000A7FCB">
        <w:rPr>
          <w:rFonts w:ascii="Museo Sans 300" w:hAnsi="Museo Sans 300"/>
          <w:b/>
          <w:bCs/>
          <w:color w:val="000000"/>
          <w:sz w:val="20"/>
          <w:szCs w:val="20"/>
          <w:lang w:eastAsia="es-SV"/>
        </w:rPr>
        <w:t>XXX</w:t>
      </w:r>
    </w:p>
    <w:p w14:paraId="5C926DC5" w14:textId="6C7C23A3" w:rsidR="00EE5D63" w:rsidRDefault="00EE5D63" w:rsidP="00106E7E">
      <w:pPr>
        <w:pStyle w:val="Prrafodelista"/>
        <w:tabs>
          <w:tab w:val="left" w:pos="993"/>
        </w:tabs>
        <w:spacing w:line="0" w:lineRule="atLeast"/>
        <w:ind w:left="993"/>
        <w:contextualSpacing/>
        <w:jc w:val="both"/>
        <w:rPr>
          <w:rFonts w:ascii="Museo 300" w:hAnsi="Museo 300"/>
          <w:sz w:val="16"/>
          <w:szCs w:val="16"/>
        </w:rPr>
      </w:pPr>
    </w:p>
    <w:p w14:paraId="02A20BFE" w14:textId="61AFE82A" w:rsidR="009C3648" w:rsidRPr="009C3648" w:rsidRDefault="00B312A7" w:rsidP="00B312A7">
      <w:pPr>
        <w:pStyle w:val="Prrafodelista"/>
        <w:tabs>
          <w:tab w:val="left" w:pos="1701"/>
        </w:tabs>
        <w:spacing w:line="0" w:lineRule="atLeast"/>
        <w:ind w:left="1418" w:right="283"/>
        <w:contextualSpacing/>
        <w:jc w:val="both"/>
        <w:rPr>
          <w:rFonts w:ascii="Museo 300" w:hAnsi="Museo 300"/>
          <w:sz w:val="16"/>
          <w:szCs w:val="16"/>
        </w:rPr>
      </w:pPr>
      <w:r>
        <w:rPr>
          <w:rFonts w:ascii="Museo 300" w:hAnsi="Museo 300"/>
          <w:sz w:val="16"/>
          <w:szCs w:val="16"/>
        </w:rPr>
        <w:t>“</w:t>
      </w:r>
      <w:r w:rsidR="009C3648">
        <w:rPr>
          <w:rFonts w:ascii="Museo 300" w:hAnsi="Museo 300"/>
          <w:sz w:val="16"/>
          <w:szCs w:val="16"/>
        </w:rPr>
        <w:t xml:space="preserve">[…] </w:t>
      </w:r>
      <w:r w:rsidR="009C3648" w:rsidRPr="009C3648">
        <w:rPr>
          <w:rFonts w:ascii="Museo 300" w:hAnsi="Museo 300"/>
          <w:sz w:val="16"/>
          <w:szCs w:val="16"/>
        </w:rPr>
        <w:t>De acuerdo a las bitácoras de mantenimiento y novedades el TX HARRIS no presentaba daños en sus excitadores en cuanto a la potencia de transmisión, es decir, ésta no era afectada ni aural ni video antes del 13/12/2018. Por otro lado, las causas que pudieron haberlos dañados están contempladas también en el informe presentado por el técnico de electrónica que inspeccionó el TX.</w:t>
      </w:r>
    </w:p>
    <w:p w14:paraId="439410C7" w14:textId="77777777" w:rsidR="009C3648" w:rsidRDefault="009C3648" w:rsidP="00B312A7">
      <w:pPr>
        <w:pStyle w:val="Prrafodelista"/>
        <w:tabs>
          <w:tab w:val="left" w:pos="1701"/>
        </w:tabs>
        <w:spacing w:line="0" w:lineRule="atLeast"/>
        <w:ind w:left="1418" w:right="283"/>
        <w:contextualSpacing/>
        <w:jc w:val="both"/>
        <w:rPr>
          <w:rFonts w:ascii="Museo 300" w:hAnsi="Museo 300"/>
          <w:sz w:val="16"/>
          <w:szCs w:val="16"/>
        </w:rPr>
      </w:pPr>
    </w:p>
    <w:p w14:paraId="103A5623" w14:textId="1B6BDAE6" w:rsidR="009C3648" w:rsidRDefault="009C3648" w:rsidP="00B312A7">
      <w:pPr>
        <w:pStyle w:val="Prrafodelista"/>
        <w:tabs>
          <w:tab w:val="left" w:pos="1701"/>
        </w:tabs>
        <w:spacing w:line="0" w:lineRule="atLeast"/>
        <w:ind w:left="1418" w:right="283"/>
        <w:contextualSpacing/>
        <w:jc w:val="both"/>
        <w:rPr>
          <w:rFonts w:ascii="Museo 300" w:hAnsi="Museo 300"/>
          <w:sz w:val="16"/>
          <w:szCs w:val="16"/>
        </w:rPr>
      </w:pPr>
      <w:r w:rsidRPr="009C3648">
        <w:rPr>
          <w:rFonts w:ascii="Museo 300" w:hAnsi="Museo 300"/>
          <w:sz w:val="16"/>
          <w:szCs w:val="16"/>
        </w:rPr>
        <w:t xml:space="preserve">Es de hacer notar que tanto </w:t>
      </w:r>
      <w:r w:rsidR="000A7FCB">
        <w:rPr>
          <w:rFonts w:ascii="Museo 300" w:hAnsi="Museo 300"/>
          <w:sz w:val="16"/>
          <w:szCs w:val="16"/>
        </w:rPr>
        <w:t xml:space="preserve"> XXX</w:t>
      </w:r>
      <w:r w:rsidRPr="009C3648">
        <w:rPr>
          <w:rFonts w:ascii="Museo 300" w:hAnsi="Museo 300"/>
          <w:sz w:val="16"/>
          <w:szCs w:val="16"/>
        </w:rPr>
        <w:t xml:space="preserve"> y </w:t>
      </w:r>
      <w:r w:rsidR="000A7FCB">
        <w:rPr>
          <w:rFonts w:ascii="Museo 300" w:hAnsi="Museo 300"/>
          <w:sz w:val="16"/>
          <w:szCs w:val="16"/>
        </w:rPr>
        <w:t>XXX</w:t>
      </w:r>
      <w:r w:rsidRPr="009C3648">
        <w:rPr>
          <w:rFonts w:ascii="Museo 300" w:hAnsi="Museo 300"/>
          <w:sz w:val="16"/>
          <w:szCs w:val="16"/>
        </w:rPr>
        <w:t xml:space="preserve"> presentaron desperfectos en sus equipos de Tx el mismo día y por la misma falla de inversión en la secuencia de fases en media tensión, lo cual fue posible debido a la similitud </w:t>
      </w:r>
      <w:r w:rsidRPr="009C3648">
        <w:rPr>
          <w:rFonts w:ascii="Museo 300" w:hAnsi="Museo 300"/>
          <w:sz w:val="16"/>
          <w:szCs w:val="16"/>
        </w:rPr>
        <w:lastRenderedPageBreak/>
        <w:t>de condiciones eléctricas internas encontradas en ambos Canales y por la forma abrupta en que los transmisores se apagaron.</w:t>
      </w:r>
      <w:r>
        <w:rPr>
          <w:rFonts w:ascii="Museo 300" w:hAnsi="Museo 300"/>
          <w:sz w:val="16"/>
          <w:szCs w:val="16"/>
        </w:rPr>
        <w:t xml:space="preserve"> […]</w:t>
      </w:r>
    </w:p>
    <w:p w14:paraId="73210BFB" w14:textId="77777777" w:rsidR="00EE5D63" w:rsidRDefault="00EE5D63" w:rsidP="00B312A7">
      <w:pPr>
        <w:pStyle w:val="Prrafodelista"/>
        <w:tabs>
          <w:tab w:val="left" w:pos="1701"/>
        </w:tabs>
        <w:spacing w:line="0" w:lineRule="atLeast"/>
        <w:ind w:left="1418" w:right="283"/>
        <w:contextualSpacing/>
        <w:jc w:val="both"/>
        <w:rPr>
          <w:rFonts w:ascii="Museo 300" w:hAnsi="Museo 300"/>
          <w:sz w:val="16"/>
          <w:szCs w:val="16"/>
        </w:rPr>
      </w:pPr>
    </w:p>
    <w:p w14:paraId="79EDD533" w14:textId="75CEB4FF" w:rsidR="00014FFD" w:rsidRPr="00BE5EF9" w:rsidRDefault="00BE5EF9" w:rsidP="00B312A7">
      <w:pPr>
        <w:pStyle w:val="Prrafodelista"/>
        <w:tabs>
          <w:tab w:val="left" w:pos="1701"/>
        </w:tabs>
        <w:spacing w:line="0" w:lineRule="atLeast"/>
        <w:ind w:left="1418" w:right="283"/>
        <w:contextualSpacing/>
        <w:jc w:val="both"/>
        <w:rPr>
          <w:rFonts w:ascii="Museo 300" w:hAnsi="Museo 300"/>
          <w:sz w:val="16"/>
          <w:szCs w:val="16"/>
        </w:rPr>
      </w:pPr>
      <w:r>
        <w:rPr>
          <w:rFonts w:ascii="Museo 300" w:hAnsi="Museo 300"/>
          <w:sz w:val="16"/>
          <w:szCs w:val="16"/>
        </w:rPr>
        <w:t xml:space="preserve">[…] </w:t>
      </w:r>
      <w:r w:rsidR="00014FFD" w:rsidRPr="00BE5EF9">
        <w:rPr>
          <w:rFonts w:ascii="Museo 300" w:hAnsi="Museo 300"/>
          <w:sz w:val="16"/>
          <w:szCs w:val="16"/>
        </w:rPr>
        <w:t xml:space="preserve">se dañaron las partes electrónicas del transmisor principal de </w:t>
      </w:r>
      <w:r w:rsidR="000A7FCB">
        <w:rPr>
          <w:rFonts w:ascii="Museo 300" w:hAnsi="Museo 300"/>
          <w:sz w:val="16"/>
          <w:szCs w:val="16"/>
        </w:rPr>
        <w:t>XXX</w:t>
      </w:r>
      <w:r w:rsidR="00014FFD" w:rsidRPr="00BE5EF9">
        <w:rPr>
          <w:rFonts w:ascii="Museo 300" w:hAnsi="Museo 300"/>
          <w:sz w:val="16"/>
          <w:szCs w:val="16"/>
        </w:rPr>
        <w:t>, según criterio del perito, son atribuibles a una combinación de eventos : transitorio de voltaje residual por línea neutro, elevación de potencial al no existir tierra eléctrica en el TX y finalmente por el apagón o desconexión súbita del TX como resultado de la pérdida del respaldo de las baterías del UPS On-Line, en virtud que el encendido y apagado total del TX requiere de un protocolo el cual involuntariamente no fue cumplido ya que el TX se apagó abruptamente al no recibir alimentación de ninguna fuente de poder (UPS On Line o Red de la Distribuidora).</w:t>
      </w:r>
      <w:r>
        <w:rPr>
          <w:rFonts w:ascii="Museo 300" w:hAnsi="Museo 300"/>
          <w:sz w:val="16"/>
          <w:szCs w:val="16"/>
        </w:rPr>
        <w:t xml:space="preserve"> […]</w:t>
      </w:r>
      <w:r w:rsidR="00B312A7">
        <w:rPr>
          <w:rFonts w:ascii="Museo 300" w:hAnsi="Museo 300"/>
          <w:sz w:val="16"/>
          <w:szCs w:val="16"/>
        </w:rPr>
        <w:t>”</w:t>
      </w:r>
    </w:p>
    <w:p w14:paraId="70031732" w14:textId="77777777" w:rsidR="00DF3255" w:rsidRDefault="00DF3255" w:rsidP="000B78BA">
      <w:pPr>
        <w:spacing w:after="0" w:line="0" w:lineRule="atLeast"/>
        <w:ind w:left="567"/>
        <w:jc w:val="both"/>
        <w:rPr>
          <w:rFonts w:ascii="Museo Sans 300" w:hAnsi="Museo Sans 300"/>
          <w:sz w:val="20"/>
          <w:szCs w:val="20"/>
        </w:rPr>
      </w:pPr>
    </w:p>
    <w:p w14:paraId="60906F27" w14:textId="2F735724" w:rsidR="00847C31" w:rsidRDefault="000B78BA" w:rsidP="001D0D5A">
      <w:pPr>
        <w:spacing w:after="0" w:line="0" w:lineRule="atLeast"/>
        <w:ind w:left="567"/>
        <w:jc w:val="both"/>
        <w:rPr>
          <w:rFonts w:ascii="Museo Sans 300" w:hAnsi="Museo Sans 300"/>
          <w:sz w:val="20"/>
          <w:szCs w:val="20"/>
        </w:rPr>
      </w:pPr>
      <w:r w:rsidRPr="51F42FB0">
        <w:rPr>
          <w:rFonts w:ascii="Museo Sans 300" w:hAnsi="Museo Sans 300"/>
          <w:sz w:val="20"/>
          <w:szCs w:val="20"/>
        </w:rPr>
        <w:t>Con base en el contenido de los informes</w:t>
      </w:r>
      <w:r w:rsidR="003234BA" w:rsidRPr="51F42FB0">
        <w:rPr>
          <w:rFonts w:ascii="Museo Sans 300" w:hAnsi="Museo Sans 300"/>
          <w:sz w:val="20"/>
          <w:szCs w:val="20"/>
        </w:rPr>
        <w:t xml:space="preserve"> rendidos los días veinticuatro de febrero y once de septiembre del presente año,  </w:t>
      </w:r>
      <w:r w:rsidRPr="51F42FB0">
        <w:rPr>
          <w:rFonts w:ascii="Museo Sans 300" w:hAnsi="Museo Sans 300"/>
          <w:sz w:val="20"/>
          <w:szCs w:val="20"/>
        </w:rPr>
        <w:t xml:space="preserve">el ingeniero </w:t>
      </w:r>
      <w:r w:rsidR="000A7FCB">
        <w:rPr>
          <w:rFonts w:ascii="Museo Sans 300" w:hAnsi="Museo Sans 300"/>
          <w:sz w:val="20"/>
          <w:szCs w:val="20"/>
        </w:rPr>
        <w:t xml:space="preserve"> XXX</w:t>
      </w:r>
      <w:r w:rsidRPr="51F42FB0">
        <w:rPr>
          <w:rFonts w:ascii="Museo Sans 300" w:hAnsi="Museo Sans 300"/>
          <w:sz w:val="20"/>
          <w:szCs w:val="20"/>
        </w:rPr>
        <w:t xml:space="preserve"> </w:t>
      </w:r>
      <w:r w:rsidR="00847C31" w:rsidRPr="51F42FB0">
        <w:rPr>
          <w:rFonts w:ascii="Museo Sans 300" w:hAnsi="Museo Sans 300"/>
          <w:sz w:val="20"/>
          <w:szCs w:val="20"/>
        </w:rPr>
        <w:t xml:space="preserve">determinó que </w:t>
      </w:r>
      <w:r w:rsidR="00E36E27" w:rsidRPr="51F42FB0">
        <w:rPr>
          <w:rFonts w:ascii="Museo Sans 300" w:hAnsi="Museo Sans 300"/>
          <w:sz w:val="20"/>
          <w:szCs w:val="20"/>
        </w:rPr>
        <w:t xml:space="preserve">la naturaleza de </w:t>
      </w:r>
      <w:r w:rsidR="00916799" w:rsidRPr="51F42FB0">
        <w:rPr>
          <w:rFonts w:ascii="Museo Sans 300" w:hAnsi="Museo Sans 300"/>
          <w:sz w:val="20"/>
          <w:szCs w:val="20"/>
        </w:rPr>
        <w:t xml:space="preserve">la </w:t>
      </w:r>
      <w:r w:rsidR="00E36E27" w:rsidRPr="51F42FB0">
        <w:rPr>
          <w:rFonts w:ascii="Museo Sans 300" w:hAnsi="Museo Sans 300"/>
          <w:sz w:val="20"/>
          <w:szCs w:val="20"/>
        </w:rPr>
        <w:t>falla (inversión de</w:t>
      </w:r>
      <w:r w:rsidR="008758AB" w:rsidRPr="51F42FB0">
        <w:rPr>
          <w:rFonts w:ascii="Museo Sans 300" w:hAnsi="Museo Sans 300"/>
          <w:sz w:val="20"/>
          <w:szCs w:val="20"/>
        </w:rPr>
        <w:t xml:space="preserve"> secuencia de</w:t>
      </w:r>
      <w:r w:rsidR="00E36E27" w:rsidRPr="51F42FB0">
        <w:rPr>
          <w:rFonts w:ascii="Museo Sans 300" w:hAnsi="Museo Sans 300"/>
          <w:sz w:val="20"/>
          <w:szCs w:val="20"/>
        </w:rPr>
        <w:t xml:space="preserve"> fases en </w:t>
      </w:r>
      <w:r w:rsidR="008758AB" w:rsidRPr="51F42FB0">
        <w:rPr>
          <w:rFonts w:ascii="Museo Sans 300" w:hAnsi="Museo Sans 300"/>
          <w:sz w:val="20"/>
          <w:szCs w:val="20"/>
        </w:rPr>
        <w:t>la red</w:t>
      </w:r>
      <w:r w:rsidR="4A631E69" w:rsidRPr="51F42FB0">
        <w:rPr>
          <w:rFonts w:ascii="Museo Sans 300" w:hAnsi="Museo Sans 300"/>
          <w:sz w:val="20"/>
          <w:szCs w:val="20"/>
        </w:rPr>
        <w:t xml:space="preserve"> eléctrica</w:t>
      </w:r>
      <w:r w:rsidR="008758AB" w:rsidRPr="51F42FB0">
        <w:rPr>
          <w:rFonts w:ascii="Museo Sans 300" w:hAnsi="Museo Sans 300"/>
          <w:sz w:val="20"/>
          <w:szCs w:val="20"/>
        </w:rPr>
        <w:t xml:space="preserve"> de </w:t>
      </w:r>
      <w:r w:rsidR="00E36E27" w:rsidRPr="51F42FB0">
        <w:rPr>
          <w:rFonts w:ascii="Museo Sans 300" w:hAnsi="Museo Sans 300"/>
          <w:sz w:val="20"/>
          <w:szCs w:val="20"/>
        </w:rPr>
        <w:t>media tensión)</w:t>
      </w:r>
      <w:r w:rsidR="0036200B" w:rsidRPr="51F42FB0">
        <w:rPr>
          <w:rFonts w:ascii="Museo Sans 300" w:hAnsi="Museo Sans 300"/>
          <w:sz w:val="20"/>
          <w:szCs w:val="20"/>
        </w:rPr>
        <w:t xml:space="preserve"> causad</w:t>
      </w:r>
      <w:r w:rsidR="008758AB" w:rsidRPr="51F42FB0">
        <w:rPr>
          <w:rFonts w:ascii="Museo Sans 300" w:hAnsi="Museo Sans 300"/>
          <w:sz w:val="20"/>
          <w:szCs w:val="20"/>
        </w:rPr>
        <w:t>a</w:t>
      </w:r>
      <w:r w:rsidR="0036200B" w:rsidRPr="51F42FB0">
        <w:rPr>
          <w:rFonts w:ascii="Museo Sans 300" w:hAnsi="Museo Sans 300"/>
          <w:sz w:val="20"/>
          <w:szCs w:val="20"/>
        </w:rPr>
        <w:t xml:space="preserve"> por</w:t>
      </w:r>
      <w:r w:rsidR="00E36E27" w:rsidRPr="51F42FB0">
        <w:rPr>
          <w:rFonts w:ascii="Museo Sans 300" w:hAnsi="Museo Sans 300"/>
          <w:sz w:val="20"/>
          <w:szCs w:val="20"/>
        </w:rPr>
        <w:t xml:space="preserve"> </w:t>
      </w:r>
      <w:r w:rsidR="007F7D4C" w:rsidRPr="51F42FB0">
        <w:rPr>
          <w:rFonts w:ascii="Museo Sans 300" w:hAnsi="Museo Sans 300"/>
          <w:sz w:val="20"/>
          <w:szCs w:val="20"/>
        </w:rPr>
        <w:t>errores en las labores de</w:t>
      </w:r>
      <w:r w:rsidR="00E36E27" w:rsidRPr="51F42FB0">
        <w:rPr>
          <w:rFonts w:ascii="Museo Sans 300" w:hAnsi="Museo Sans 300"/>
          <w:sz w:val="20"/>
          <w:szCs w:val="20"/>
        </w:rPr>
        <w:t xml:space="preserve"> mantenimiento en la red</w:t>
      </w:r>
      <w:r w:rsidR="007F7D4C" w:rsidRPr="51F42FB0">
        <w:rPr>
          <w:rFonts w:ascii="Museo Sans 300" w:hAnsi="Museo Sans 300"/>
          <w:sz w:val="20"/>
          <w:szCs w:val="20"/>
        </w:rPr>
        <w:t xml:space="preserve"> de la sociedad DELSUR, S.A. de C.V.</w:t>
      </w:r>
      <w:r w:rsidR="00E36E27" w:rsidRPr="51F42FB0">
        <w:rPr>
          <w:rFonts w:ascii="Museo Sans 300" w:hAnsi="Museo Sans 300"/>
          <w:sz w:val="20"/>
          <w:szCs w:val="20"/>
        </w:rPr>
        <w:t xml:space="preserve"> </w:t>
      </w:r>
      <w:r w:rsidR="001D0D5A" w:rsidRPr="51F42FB0">
        <w:rPr>
          <w:rFonts w:ascii="Museo Sans 300" w:hAnsi="Museo Sans 300"/>
          <w:sz w:val="20"/>
          <w:szCs w:val="20"/>
        </w:rPr>
        <w:t xml:space="preserve">derivó en diversos fenómenos eléctricos </w:t>
      </w:r>
      <w:r w:rsidR="2CE0C0FA" w:rsidRPr="51F42FB0">
        <w:rPr>
          <w:rFonts w:ascii="Museo Sans 300" w:hAnsi="Museo Sans 300"/>
          <w:sz w:val="20"/>
          <w:szCs w:val="20"/>
        </w:rPr>
        <w:t xml:space="preserve">que incidieron en </w:t>
      </w:r>
      <w:r w:rsidR="09B4EB94" w:rsidRPr="51F42FB0">
        <w:rPr>
          <w:rFonts w:ascii="Museo Sans 300" w:hAnsi="Museo Sans 300"/>
          <w:sz w:val="20"/>
          <w:szCs w:val="20"/>
        </w:rPr>
        <w:t>la calidad del</w:t>
      </w:r>
      <w:r w:rsidR="001D0D5A" w:rsidRPr="51F42FB0">
        <w:rPr>
          <w:rFonts w:ascii="Museo Sans 300" w:hAnsi="Museo Sans 300"/>
          <w:sz w:val="20"/>
          <w:szCs w:val="20"/>
        </w:rPr>
        <w:t xml:space="preserve"> producto técnico suministrado</w:t>
      </w:r>
      <w:r w:rsidR="00B312A7">
        <w:rPr>
          <w:rFonts w:ascii="Museo Sans 300" w:hAnsi="Museo Sans 300"/>
          <w:sz w:val="20"/>
          <w:szCs w:val="20"/>
        </w:rPr>
        <w:t>,</w:t>
      </w:r>
      <w:r w:rsidR="001D0D5A" w:rsidRPr="51F42FB0">
        <w:rPr>
          <w:rFonts w:ascii="Museo Sans 300" w:hAnsi="Museo Sans 300"/>
          <w:sz w:val="20"/>
          <w:szCs w:val="20"/>
        </w:rPr>
        <w:t xml:space="preserve"> </w:t>
      </w:r>
      <w:r w:rsidR="00916799" w:rsidRPr="51F42FB0">
        <w:rPr>
          <w:rFonts w:ascii="Museo Sans 300" w:hAnsi="Museo Sans 300"/>
          <w:sz w:val="20"/>
          <w:szCs w:val="20"/>
        </w:rPr>
        <w:t xml:space="preserve">que afectaron las instalaciones eléctricas de los usuarios </w:t>
      </w:r>
      <w:r w:rsidR="001D0D5A" w:rsidRPr="51F42FB0">
        <w:rPr>
          <w:rFonts w:ascii="Museo Sans 300" w:hAnsi="Museo Sans 300"/>
          <w:sz w:val="20"/>
          <w:szCs w:val="20"/>
        </w:rPr>
        <w:t>y</w:t>
      </w:r>
      <w:r w:rsidR="0036200B" w:rsidRPr="51F42FB0">
        <w:rPr>
          <w:rFonts w:ascii="Museo Sans 300" w:hAnsi="Museo Sans 300"/>
          <w:sz w:val="20"/>
          <w:szCs w:val="20"/>
        </w:rPr>
        <w:t xml:space="preserve"> caus</w:t>
      </w:r>
      <w:r w:rsidR="003234BA" w:rsidRPr="51F42FB0">
        <w:rPr>
          <w:rFonts w:ascii="Museo Sans 300" w:hAnsi="Museo Sans 300"/>
          <w:sz w:val="20"/>
          <w:szCs w:val="20"/>
        </w:rPr>
        <w:t>aron</w:t>
      </w:r>
      <w:r w:rsidR="0036200B" w:rsidRPr="51F42FB0">
        <w:rPr>
          <w:rFonts w:ascii="Museo Sans 300" w:hAnsi="Museo Sans 300"/>
          <w:sz w:val="20"/>
          <w:szCs w:val="20"/>
        </w:rPr>
        <w:t xml:space="preserve"> los</w:t>
      </w:r>
      <w:r w:rsidR="001D0D5A" w:rsidRPr="51F42FB0">
        <w:rPr>
          <w:rFonts w:ascii="Museo Sans 300" w:hAnsi="Museo Sans 300"/>
          <w:sz w:val="20"/>
          <w:szCs w:val="20"/>
        </w:rPr>
        <w:t xml:space="preserve"> </w:t>
      </w:r>
      <w:r w:rsidR="00847C31" w:rsidRPr="51F42FB0">
        <w:rPr>
          <w:rFonts w:ascii="Museo Sans 300" w:hAnsi="Museo Sans 300"/>
          <w:sz w:val="20"/>
          <w:szCs w:val="20"/>
        </w:rPr>
        <w:t>daño</w:t>
      </w:r>
      <w:r w:rsidR="007F7D4C" w:rsidRPr="51F42FB0">
        <w:rPr>
          <w:rFonts w:ascii="Museo Sans 300" w:hAnsi="Museo Sans 300"/>
          <w:sz w:val="20"/>
          <w:szCs w:val="20"/>
        </w:rPr>
        <w:t>s</w:t>
      </w:r>
      <w:r w:rsidR="00847C31" w:rsidRPr="51F42FB0">
        <w:rPr>
          <w:rFonts w:ascii="Museo Sans 300" w:hAnsi="Museo Sans 300"/>
          <w:sz w:val="20"/>
          <w:szCs w:val="20"/>
        </w:rPr>
        <w:t xml:space="preserve"> en los equipos eléctricos de </w:t>
      </w:r>
      <w:r w:rsidR="004B1E97" w:rsidRPr="51F42FB0">
        <w:rPr>
          <w:rFonts w:ascii="Museo Sans 300" w:hAnsi="Museo Sans 300"/>
          <w:sz w:val="20"/>
          <w:szCs w:val="20"/>
        </w:rPr>
        <w:t xml:space="preserve">las sociedades </w:t>
      </w:r>
      <w:r w:rsidR="000A7FCB">
        <w:rPr>
          <w:rFonts w:ascii="Museo Sans 300" w:hAnsi="Museo Sans 300"/>
          <w:sz w:val="20"/>
          <w:szCs w:val="20"/>
        </w:rPr>
        <w:t>XXX</w:t>
      </w:r>
      <w:r w:rsidR="004B1E97" w:rsidRPr="51F42FB0">
        <w:rPr>
          <w:rFonts w:ascii="Museo Sans 300" w:hAnsi="Museo Sans 300"/>
          <w:sz w:val="20"/>
          <w:szCs w:val="20"/>
        </w:rPr>
        <w:t xml:space="preserve"> y </w:t>
      </w:r>
      <w:r w:rsidR="000A7FCB">
        <w:rPr>
          <w:rFonts w:ascii="Museo Sans 300" w:hAnsi="Museo Sans 300"/>
          <w:sz w:val="20"/>
          <w:szCs w:val="20"/>
        </w:rPr>
        <w:t>XXX</w:t>
      </w:r>
      <w:r w:rsidR="004B1E97" w:rsidRPr="51F42FB0">
        <w:rPr>
          <w:rFonts w:ascii="Museo Sans 300" w:hAnsi="Museo Sans 300"/>
          <w:sz w:val="20"/>
          <w:szCs w:val="20"/>
        </w:rPr>
        <w:t>.</w:t>
      </w:r>
      <w:r w:rsidR="00847C31" w:rsidRPr="51F42FB0">
        <w:rPr>
          <w:rFonts w:ascii="Museo Sans 300" w:hAnsi="Museo Sans 300"/>
          <w:sz w:val="20"/>
          <w:szCs w:val="20"/>
        </w:rPr>
        <w:t xml:space="preserve">, por lo </w:t>
      </w:r>
      <w:r w:rsidR="00ED6BDF" w:rsidRPr="51F42FB0">
        <w:rPr>
          <w:rFonts w:ascii="Museo Sans 300" w:hAnsi="Museo Sans 300"/>
          <w:sz w:val="20"/>
          <w:szCs w:val="20"/>
        </w:rPr>
        <w:t xml:space="preserve">cual </w:t>
      </w:r>
      <w:r w:rsidR="00847C31" w:rsidRPr="51F42FB0">
        <w:rPr>
          <w:rFonts w:ascii="Museo Sans 300" w:hAnsi="Museo Sans 300"/>
          <w:sz w:val="20"/>
          <w:szCs w:val="20"/>
        </w:rPr>
        <w:t>es procedente la compensación económica solicitada.</w:t>
      </w:r>
    </w:p>
    <w:p w14:paraId="35B1D2FE" w14:textId="77777777" w:rsidR="007F7D4C" w:rsidRDefault="007F7D4C" w:rsidP="000B78BA">
      <w:pPr>
        <w:spacing w:after="0" w:line="0" w:lineRule="atLeast"/>
        <w:ind w:left="567"/>
        <w:jc w:val="both"/>
        <w:rPr>
          <w:rFonts w:ascii="Museo Sans 300" w:hAnsi="Museo Sans 300"/>
          <w:sz w:val="20"/>
          <w:szCs w:val="20"/>
        </w:rPr>
      </w:pPr>
    </w:p>
    <w:p w14:paraId="6D0403DC" w14:textId="73AC714D" w:rsidR="00DB2F33" w:rsidRDefault="003618AA" w:rsidP="003618AA">
      <w:pPr>
        <w:spacing w:after="0" w:line="0" w:lineRule="atLeast"/>
        <w:ind w:left="567"/>
        <w:jc w:val="both"/>
        <w:rPr>
          <w:rFonts w:ascii="Museo Sans 300" w:hAnsi="Museo Sans 300"/>
          <w:sz w:val="20"/>
          <w:szCs w:val="20"/>
        </w:rPr>
      </w:pPr>
      <w:r w:rsidRPr="003618AA">
        <w:rPr>
          <w:rFonts w:ascii="Museo Sans 300" w:hAnsi="Museo Sans 300"/>
          <w:sz w:val="20"/>
          <w:szCs w:val="20"/>
        </w:rPr>
        <w:t xml:space="preserve">En ese sentido, </w:t>
      </w:r>
      <w:r>
        <w:rPr>
          <w:rFonts w:ascii="Museo Sans 300" w:hAnsi="Museo Sans 300"/>
          <w:sz w:val="20"/>
          <w:szCs w:val="20"/>
        </w:rPr>
        <w:t>el perito designado</w:t>
      </w:r>
      <w:r w:rsidRPr="003618AA">
        <w:rPr>
          <w:rFonts w:ascii="Museo Sans 300" w:hAnsi="Museo Sans 300"/>
          <w:sz w:val="20"/>
          <w:szCs w:val="20"/>
        </w:rPr>
        <w:t xml:space="preserve"> analizó los documentos presentados por </w:t>
      </w:r>
      <w:r w:rsidRPr="0095780B">
        <w:rPr>
          <w:rFonts w:ascii="Museo Sans 300" w:hAnsi="Museo Sans 300"/>
          <w:sz w:val="20"/>
          <w:szCs w:val="20"/>
        </w:rPr>
        <w:t xml:space="preserve">las sociedades </w:t>
      </w:r>
      <w:r w:rsidR="000A7FCB">
        <w:rPr>
          <w:rFonts w:ascii="Museo Sans 300" w:hAnsi="Museo Sans 300"/>
          <w:sz w:val="20"/>
          <w:szCs w:val="20"/>
        </w:rPr>
        <w:t>XXX</w:t>
      </w:r>
      <w:r w:rsidRPr="0095780B">
        <w:rPr>
          <w:rFonts w:ascii="Museo Sans 300" w:hAnsi="Museo Sans 300"/>
          <w:sz w:val="20"/>
          <w:szCs w:val="20"/>
        </w:rPr>
        <w:t xml:space="preserve"> y </w:t>
      </w:r>
      <w:r w:rsidR="000A7FCB">
        <w:rPr>
          <w:rFonts w:ascii="Museo Sans 300" w:hAnsi="Museo Sans 300"/>
          <w:sz w:val="20"/>
          <w:szCs w:val="20"/>
        </w:rPr>
        <w:t>XXX</w:t>
      </w:r>
      <w:r w:rsidRPr="0095780B">
        <w:rPr>
          <w:rFonts w:ascii="Museo Sans 300" w:hAnsi="Museo Sans 300"/>
          <w:sz w:val="20"/>
          <w:szCs w:val="20"/>
        </w:rPr>
        <w:t>.,</w:t>
      </w:r>
      <w:r w:rsidRPr="003618AA">
        <w:rPr>
          <w:rFonts w:ascii="Museo Sans 300" w:hAnsi="Museo Sans 300"/>
          <w:sz w:val="20"/>
          <w:szCs w:val="20"/>
        </w:rPr>
        <w:t xml:space="preserve"> donde consta</w:t>
      </w:r>
      <w:r>
        <w:rPr>
          <w:rFonts w:ascii="Museo Sans 300" w:hAnsi="Museo Sans 300"/>
          <w:sz w:val="20"/>
          <w:szCs w:val="20"/>
        </w:rPr>
        <w:t xml:space="preserve"> el valor se sustitución de las partes dañadas de </w:t>
      </w:r>
      <w:r w:rsidR="00DB2F33">
        <w:rPr>
          <w:rFonts w:ascii="Museo Sans 300" w:hAnsi="Museo Sans 300"/>
          <w:sz w:val="20"/>
          <w:szCs w:val="20"/>
        </w:rPr>
        <w:t xml:space="preserve">los </w:t>
      </w:r>
      <w:r w:rsidR="00DB2F33" w:rsidRPr="00DB2F33">
        <w:rPr>
          <w:rFonts w:ascii="Museo Sans 300" w:hAnsi="Museo Sans 300"/>
          <w:sz w:val="20"/>
          <w:szCs w:val="20"/>
        </w:rPr>
        <w:t>Transmisor</w:t>
      </w:r>
      <w:r w:rsidR="00DB2F33">
        <w:rPr>
          <w:rFonts w:ascii="Museo Sans 300" w:hAnsi="Museo Sans 300"/>
          <w:sz w:val="20"/>
          <w:szCs w:val="20"/>
        </w:rPr>
        <w:t>es</w:t>
      </w:r>
      <w:r w:rsidR="00DB2F33" w:rsidRPr="00DB2F33">
        <w:rPr>
          <w:rFonts w:ascii="Museo Sans 300" w:hAnsi="Museo Sans 300"/>
          <w:sz w:val="20"/>
          <w:szCs w:val="20"/>
        </w:rPr>
        <w:t xml:space="preserve"> GATE AIR MAXIVA 12999AN</w:t>
      </w:r>
      <w:r w:rsidR="00DB2F33">
        <w:rPr>
          <w:rFonts w:ascii="Museo Sans 300" w:hAnsi="Museo Sans 300"/>
          <w:sz w:val="20"/>
          <w:szCs w:val="20"/>
        </w:rPr>
        <w:t xml:space="preserve"> y </w:t>
      </w:r>
      <w:r w:rsidR="00DB2F33" w:rsidRPr="00DB2F33">
        <w:rPr>
          <w:rFonts w:ascii="Museo Sans 300" w:hAnsi="Museo Sans 300"/>
          <w:sz w:val="20"/>
          <w:szCs w:val="20"/>
        </w:rPr>
        <w:t>HARRIS HT20HS</w:t>
      </w:r>
      <w:r w:rsidRPr="003618AA">
        <w:rPr>
          <w:rFonts w:ascii="Museo Sans 300" w:hAnsi="Museo Sans 300"/>
          <w:sz w:val="20"/>
          <w:szCs w:val="20"/>
        </w:rPr>
        <w:t xml:space="preserve">, considerando procedente que la sociedad DELSUR, S.A. de C.V. compense </w:t>
      </w:r>
      <w:r w:rsidR="00DB2F33">
        <w:rPr>
          <w:rFonts w:ascii="Museo Sans 300" w:hAnsi="Museo Sans 300"/>
          <w:sz w:val="20"/>
          <w:szCs w:val="20"/>
        </w:rPr>
        <w:t>las cantidades siguientes:</w:t>
      </w:r>
    </w:p>
    <w:p w14:paraId="1C5CD6C5" w14:textId="77777777" w:rsidR="00DB2F33" w:rsidRDefault="00DB2F33" w:rsidP="003618AA">
      <w:pPr>
        <w:spacing w:after="0" w:line="0" w:lineRule="atLeast"/>
        <w:ind w:left="567"/>
        <w:jc w:val="both"/>
        <w:rPr>
          <w:rFonts w:ascii="Museo Sans 300" w:hAnsi="Museo Sans 300"/>
          <w:sz w:val="20"/>
          <w:szCs w:val="20"/>
        </w:rPr>
      </w:pPr>
    </w:p>
    <w:p w14:paraId="6975AD90" w14:textId="77777777" w:rsidR="00B312A7" w:rsidRDefault="00B312A7" w:rsidP="001809FD">
      <w:pPr>
        <w:spacing w:after="0" w:line="240" w:lineRule="auto"/>
        <w:ind w:left="567"/>
        <w:rPr>
          <w:rFonts w:ascii="Museo Sans 300" w:hAnsi="Museo Sans 300"/>
          <w:b/>
          <w:sz w:val="20"/>
          <w:szCs w:val="20"/>
        </w:rPr>
      </w:pPr>
    </w:p>
    <w:p w14:paraId="2A23534D" w14:textId="50741B2C" w:rsidR="003E51CA" w:rsidRPr="001809FD" w:rsidRDefault="003E51CA" w:rsidP="001809FD">
      <w:pPr>
        <w:spacing w:after="0" w:line="240" w:lineRule="auto"/>
        <w:ind w:left="567"/>
        <w:jc w:val="both"/>
        <w:rPr>
          <w:rFonts w:ascii="Museo Sans 500" w:hAnsi="Museo Sans 500"/>
          <w:b/>
          <w:sz w:val="20"/>
          <w:szCs w:val="20"/>
        </w:rPr>
      </w:pPr>
      <w:r w:rsidRPr="00D42149">
        <w:rPr>
          <w:rFonts w:ascii="Museo Sans 500" w:hAnsi="Museo Sans 500"/>
          <w:b/>
          <w:sz w:val="20"/>
          <w:szCs w:val="20"/>
        </w:rPr>
        <w:t xml:space="preserve">5. </w:t>
      </w:r>
      <w:r w:rsidR="00D42149">
        <w:rPr>
          <w:rFonts w:ascii="Museo Sans 500" w:hAnsi="Museo Sans 500"/>
          <w:b/>
          <w:sz w:val="20"/>
          <w:szCs w:val="20"/>
        </w:rPr>
        <w:t>S</w:t>
      </w:r>
      <w:r w:rsidRPr="00D42149">
        <w:rPr>
          <w:rFonts w:ascii="Museo Sans 500" w:hAnsi="Museo Sans 500"/>
          <w:b/>
          <w:sz w:val="20"/>
          <w:szCs w:val="20"/>
        </w:rPr>
        <w:t>obre las pruebas adicionales solicitadas por DELSUR en su escrito de fecha catorce de octubre del presente año</w:t>
      </w:r>
      <w:r w:rsidR="002654B6" w:rsidRPr="001809FD">
        <w:rPr>
          <w:rFonts w:ascii="Museo Sans 500" w:hAnsi="Museo Sans 500"/>
          <w:b/>
          <w:sz w:val="20"/>
          <w:szCs w:val="20"/>
        </w:rPr>
        <w:t>.</w:t>
      </w:r>
    </w:p>
    <w:p w14:paraId="3B2BB64A" w14:textId="77777777" w:rsidR="002654B6" w:rsidRDefault="002654B6" w:rsidP="001809FD">
      <w:pPr>
        <w:spacing w:after="0" w:line="240" w:lineRule="auto"/>
        <w:ind w:left="567"/>
        <w:jc w:val="both"/>
        <w:rPr>
          <w:rFonts w:ascii="Museo Sans 300" w:hAnsi="Museo Sans 300"/>
          <w:b/>
          <w:sz w:val="20"/>
          <w:szCs w:val="20"/>
        </w:rPr>
      </w:pPr>
    </w:p>
    <w:p w14:paraId="01F8254A" w14:textId="11435668" w:rsidR="00D42149" w:rsidRDefault="00D42149" w:rsidP="003E51CA">
      <w:pPr>
        <w:spacing w:after="0" w:line="0" w:lineRule="atLeast"/>
        <w:ind w:left="567"/>
        <w:contextualSpacing/>
        <w:jc w:val="both"/>
        <w:rPr>
          <w:rFonts w:ascii="Museo Sans 300" w:hAnsi="Museo Sans 300"/>
          <w:sz w:val="20"/>
          <w:szCs w:val="20"/>
        </w:rPr>
      </w:pPr>
      <w:r>
        <w:rPr>
          <w:rFonts w:ascii="Museo Sans 300" w:hAnsi="Museo Sans 300"/>
          <w:sz w:val="20"/>
          <w:szCs w:val="20"/>
        </w:rPr>
        <w:t>En el escrito presentado el catorce de octubre de este año</w:t>
      </w:r>
      <w:r w:rsidR="00583D40">
        <w:rPr>
          <w:rFonts w:ascii="Museo Sans 300" w:hAnsi="Museo Sans 300"/>
          <w:sz w:val="20"/>
          <w:szCs w:val="20"/>
        </w:rPr>
        <w:t>,</w:t>
      </w:r>
      <w:r>
        <w:rPr>
          <w:rFonts w:ascii="Museo Sans 300" w:hAnsi="Museo Sans 300"/>
          <w:sz w:val="20"/>
          <w:szCs w:val="20"/>
        </w:rPr>
        <w:t xml:space="preserve"> </w:t>
      </w:r>
      <w:r w:rsidR="00583D40">
        <w:rPr>
          <w:rFonts w:ascii="Museo Sans 300" w:hAnsi="Museo Sans 300"/>
          <w:sz w:val="20"/>
          <w:szCs w:val="20"/>
        </w:rPr>
        <w:t xml:space="preserve">la sociedad </w:t>
      </w:r>
      <w:r w:rsidR="004A0985">
        <w:rPr>
          <w:rFonts w:ascii="Museo Sans 300" w:hAnsi="Museo Sans 300"/>
          <w:sz w:val="20"/>
          <w:szCs w:val="20"/>
        </w:rPr>
        <w:t xml:space="preserve">DELSUR, S.A de C.V. </w:t>
      </w:r>
      <w:r w:rsidR="00E10F09">
        <w:rPr>
          <w:rFonts w:ascii="Museo Sans 300" w:hAnsi="Museo Sans 300"/>
          <w:sz w:val="20"/>
          <w:szCs w:val="20"/>
        </w:rPr>
        <w:t>solicita nuevas pruebas de medición a los equipos dañados con los instrumentos idóneas, argumentando que el permito afirmó que no logró conseguir el equipo de medición idóneo.</w:t>
      </w:r>
    </w:p>
    <w:p w14:paraId="57EFD3CA" w14:textId="77777777" w:rsidR="00D42149" w:rsidRDefault="00D42149" w:rsidP="003E51CA">
      <w:pPr>
        <w:spacing w:after="0" w:line="0" w:lineRule="atLeast"/>
        <w:ind w:left="567"/>
        <w:contextualSpacing/>
        <w:jc w:val="both"/>
        <w:rPr>
          <w:rFonts w:ascii="Museo Sans 300" w:hAnsi="Museo Sans 300"/>
          <w:sz w:val="20"/>
          <w:szCs w:val="20"/>
        </w:rPr>
      </w:pPr>
    </w:p>
    <w:p w14:paraId="7AAFE7C3" w14:textId="78057B95" w:rsidR="00E10F09" w:rsidRDefault="00E10F09" w:rsidP="003E51CA">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Al respecto, debe indicarse que en el informe remitido el once de septiembre de este año, el ingeniero </w:t>
      </w:r>
      <w:r w:rsidR="000A7FCB">
        <w:rPr>
          <w:rFonts w:ascii="Museo Sans 300" w:hAnsi="Museo Sans 300"/>
          <w:sz w:val="20"/>
          <w:szCs w:val="20"/>
        </w:rPr>
        <w:t xml:space="preserve"> XXX</w:t>
      </w:r>
      <w:r>
        <w:rPr>
          <w:rFonts w:ascii="Museo Sans 300" w:hAnsi="Museo Sans 300"/>
          <w:sz w:val="20"/>
          <w:szCs w:val="20"/>
        </w:rPr>
        <w:t xml:space="preserve"> se pronunció sobre dicho argumento:</w:t>
      </w:r>
    </w:p>
    <w:p w14:paraId="0922A9E1" w14:textId="77777777" w:rsidR="00E10F09" w:rsidRDefault="00E10F09" w:rsidP="003E51CA">
      <w:pPr>
        <w:spacing w:after="0" w:line="0" w:lineRule="atLeast"/>
        <w:ind w:left="567"/>
        <w:contextualSpacing/>
        <w:jc w:val="both"/>
        <w:rPr>
          <w:rFonts w:ascii="Museo Sans 300" w:hAnsi="Museo Sans 300"/>
          <w:sz w:val="20"/>
          <w:szCs w:val="20"/>
        </w:rPr>
      </w:pPr>
    </w:p>
    <w:p w14:paraId="793CB2D4" w14:textId="463DC218" w:rsidR="00E10F09" w:rsidRPr="001809FD" w:rsidRDefault="00E10F09" w:rsidP="00AA2FED">
      <w:pPr>
        <w:spacing w:after="0" w:line="0" w:lineRule="atLeast"/>
        <w:ind w:left="1134" w:right="567"/>
        <w:contextualSpacing/>
        <w:jc w:val="both"/>
        <w:rPr>
          <w:rFonts w:ascii="Museo Sans 300" w:hAnsi="Museo Sans 300"/>
          <w:sz w:val="16"/>
          <w:szCs w:val="16"/>
        </w:rPr>
      </w:pPr>
      <w:r w:rsidRPr="001809FD">
        <w:rPr>
          <w:rFonts w:ascii="Museo Sans 300" w:hAnsi="Museo Sans 300"/>
          <w:sz w:val="16"/>
          <w:szCs w:val="16"/>
        </w:rPr>
        <w:t>“[…] Si bien es cierto que no se logró conseguir a tiempo el equipo de medición idóneo aunque este se hubiera utilizado siempre existiría la misma desaprobación de DELSUR al utilizar un razonamiento similar al expuesto, es decir, se hubiera censurado que a pesar de que las mediciones indicaban un decremento de la potencia del Tx HARRIS dicha situación ya era preexistente.</w:t>
      </w:r>
    </w:p>
    <w:p w14:paraId="7AA926AD" w14:textId="77777777" w:rsidR="00E10F09" w:rsidRPr="001809FD" w:rsidRDefault="00E10F09" w:rsidP="00AA2FED">
      <w:pPr>
        <w:spacing w:after="0" w:line="0" w:lineRule="atLeast"/>
        <w:ind w:left="1134" w:right="567"/>
        <w:contextualSpacing/>
        <w:jc w:val="both"/>
        <w:rPr>
          <w:rFonts w:ascii="Museo Sans 300" w:hAnsi="Museo Sans 300"/>
          <w:sz w:val="16"/>
          <w:szCs w:val="16"/>
        </w:rPr>
      </w:pPr>
    </w:p>
    <w:p w14:paraId="4A4BE750" w14:textId="63FD5A5F" w:rsidR="00E10F09" w:rsidRPr="001809FD" w:rsidRDefault="00E10F09" w:rsidP="00AA2FED">
      <w:pPr>
        <w:spacing w:after="0" w:line="0" w:lineRule="atLeast"/>
        <w:ind w:left="1134" w:right="567"/>
        <w:contextualSpacing/>
        <w:jc w:val="both"/>
        <w:rPr>
          <w:rFonts w:ascii="Museo Sans 300" w:hAnsi="Museo Sans 300"/>
          <w:sz w:val="16"/>
          <w:szCs w:val="16"/>
        </w:rPr>
      </w:pPr>
      <w:r w:rsidRPr="001809FD">
        <w:rPr>
          <w:rFonts w:ascii="Museo Sans 300" w:hAnsi="Museo Sans 300"/>
          <w:sz w:val="16"/>
          <w:szCs w:val="16"/>
        </w:rPr>
        <w:t>En el Dictamen Pericial se menciona que ni en las bitácoras de operación del Cliente</w:t>
      </w:r>
      <w:r w:rsidR="00AA2FED" w:rsidRPr="001809FD">
        <w:rPr>
          <w:rFonts w:ascii="Museo Sans 300" w:hAnsi="Museo Sans 300"/>
          <w:sz w:val="16"/>
          <w:szCs w:val="16"/>
        </w:rPr>
        <w:t xml:space="preserve"> ni en los registros de DELSUR </w:t>
      </w:r>
      <w:r w:rsidR="00AA2FED" w:rsidRPr="001809FD">
        <w:rPr>
          <w:rFonts w:ascii="Museo Sans 300" w:hAnsi="Museo Sans 300"/>
          <w:sz w:val="16"/>
          <w:szCs w:val="16"/>
          <w:u w:val="single"/>
        </w:rPr>
        <w:t>existen anormalidades reportadas o recibidas</w:t>
      </w:r>
      <w:r w:rsidR="00AA2FED" w:rsidRPr="001809FD">
        <w:rPr>
          <w:rFonts w:ascii="Museo Sans 300" w:hAnsi="Museo Sans 300"/>
          <w:sz w:val="16"/>
          <w:szCs w:val="16"/>
        </w:rPr>
        <w:t xml:space="preserve"> tales como daños en los TX’s principales de </w:t>
      </w:r>
      <w:r w:rsidR="00362234">
        <w:rPr>
          <w:rFonts w:ascii="Museo Sans 300" w:hAnsi="Museo Sans 300"/>
          <w:sz w:val="16"/>
          <w:szCs w:val="16"/>
        </w:rPr>
        <w:t xml:space="preserve"> XXX</w:t>
      </w:r>
      <w:r w:rsidR="00AA2FED" w:rsidRPr="001809FD">
        <w:rPr>
          <w:rFonts w:ascii="Museo Sans 300" w:hAnsi="Museo Sans 300"/>
          <w:sz w:val="16"/>
          <w:szCs w:val="16"/>
        </w:rPr>
        <w:t xml:space="preserve"> sino “posteriormente” que sucedió el innegable error de la inversión de fases en el lado de media tensión”.</w:t>
      </w:r>
    </w:p>
    <w:p w14:paraId="5D30B80F" w14:textId="77777777" w:rsidR="00E10F09" w:rsidRDefault="00E10F09" w:rsidP="003E51CA">
      <w:pPr>
        <w:spacing w:after="0" w:line="0" w:lineRule="atLeast"/>
        <w:ind w:left="567"/>
        <w:contextualSpacing/>
        <w:jc w:val="both"/>
        <w:rPr>
          <w:rFonts w:ascii="Museo Sans 300" w:hAnsi="Museo Sans 300"/>
          <w:sz w:val="20"/>
          <w:szCs w:val="20"/>
        </w:rPr>
      </w:pPr>
    </w:p>
    <w:p w14:paraId="18E98F7B" w14:textId="1FF5C1AE" w:rsidR="00E10F09" w:rsidRDefault="00E10F09" w:rsidP="003E51CA">
      <w:pPr>
        <w:spacing w:after="0" w:line="0" w:lineRule="atLeast"/>
        <w:ind w:left="567"/>
        <w:contextualSpacing/>
        <w:jc w:val="both"/>
        <w:rPr>
          <w:rFonts w:ascii="Museo Sans 300" w:hAnsi="Museo Sans 300"/>
          <w:sz w:val="20"/>
          <w:szCs w:val="20"/>
        </w:rPr>
      </w:pPr>
      <w:r>
        <w:rPr>
          <w:rFonts w:ascii="Museo Sans 300" w:hAnsi="Museo Sans 300"/>
          <w:sz w:val="20"/>
          <w:szCs w:val="20"/>
        </w:rPr>
        <w:t>Es decir que el perito ha sostenido qu</w:t>
      </w:r>
      <w:r w:rsidR="00AA2FED">
        <w:rPr>
          <w:rFonts w:ascii="Museo Sans 300" w:hAnsi="Museo Sans 300"/>
          <w:sz w:val="20"/>
          <w:szCs w:val="20"/>
        </w:rPr>
        <w:t xml:space="preserve">e el argumento de </w:t>
      </w:r>
      <w:r w:rsidR="004A0985">
        <w:rPr>
          <w:rFonts w:ascii="Museo Sans 300" w:hAnsi="Museo Sans 300"/>
          <w:sz w:val="20"/>
          <w:szCs w:val="20"/>
        </w:rPr>
        <w:t xml:space="preserve">DELSUR, S.A de C.V. </w:t>
      </w:r>
      <w:r w:rsidR="00AA2FED">
        <w:rPr>
          <w:rFonts w:ascii="Museo Sans 300" w:hAnsi="Museo Sans 300"/>
          <w:sz w:val="20"/>
          <w:szCs w:val="20"/>
        </w:rPr>
        <w:t xml:space="preserve">sobre la idoneidad de los equipos utilizados no tiene efecto en el hecho que los daños en los </w:t>
      </w:r>
      <w:r w:rsidR="007B608F">
        <w:rPr>
          <w:rFonts w:ascii="Museo Sans 300" w:hAnsi="Museo Sans 300"/>
          <w:sz w:val="20"/>
          <w:szCs w:val="20"/>
        </w:rPr>
        <w:t>e</w:t>
      </w:r>
      <w:r w:rsidR="00AA2FED">
        <w:rPr>
          <w:rFonts w:ascii="Museo Sans 300" w:hAnsi="Museo Sans 300"/>
          <w:sz w:val="20"/>
          <w:szCs w:val="20"/>
        </w:rPr>
        <w:t>quipos de transmisión se suscitaron posterior a la inversión de fases realizada por la distribuidora. En otras palabras, el argumento de la idoneidad de los equipos utilizados para realizar las mediciones no fundamenta debidamente la postura de DELSUR en cuanto a que el decremento de la potencia de los transmisores sucedió antes de la inversión de fases.</w:t>
      </w:r>
    </w:p>
    <w:p w14:paraId="4A5CE1DE" w14:textId="77777777" w:rsidR="00E10F09" w:rsidRDefault="00E10F09" w:rsidP="003E51CA">
      <w:pPr>
        <w:spacing w:after="0" w:line="0" w:lineRule="atLeast"/>
        <w:ind w:left="567"/>
        <w:contextualSpacing/>
        <w:jc w:val="both"/>
        <w:rPr>
          <w:rFonts w:ascii="Museo Sans 300" w:hAnsi="Museo Sans 300"/>
          <w:sz w:val="20"/>
          <w:szCs w:val="20"/>
        </w:rPr>
      </w:pPr>
    </w:p>
    <w:p w14:paraId="14DC6244" w14:textId="51AF3166" w:rsidR="003E51CA" w:rsidRPr="003D06DA" w:rsidRDefault="00AA2FED" w:rsidP="003E51CA">
      <w:pPr>
        <w:spacing w:after="0" w:line="0" w:lineRule="atLeast"/>
        <w:ind w:left="567"/>
        <w:contextualSpacing/>
        <w:jc w:val="both"/>
        <w:rPr>
          <w:rFonts w:ascii="Museo Sans 300" w:hAnsi="Museo Sans 300"/>
          <w:sz w:val="20"/>
          <w:szCs w:val="20"/>
        </w:rPr>
      </w:pPr>
      <w:r>
        <w:rPr>
          <w:rFonts w:ascii="Museo Sans 300" w:hAnsi="Museo Sans 300"/>
          <w:sz w:val="20"/>
          <w:szCs w:val="20"/>
        </w:rPr>
        <w:t>En ese sentido, d</w:t>
      </w:r>
      <w:r w:rsidR="003E51CA" w:rsidRPr="003D06DA">
        <w:rPr>
          <w:rFonts w:ascii="Museo Sans 300" w:hAnsi="Museo Sans 300"/>
          <w:sz w:val="20"/>
          <w:szCs w:val="20"/>
        </w:rPr>
        <w:t>ebe indicarse a la distribuidora que esta superintendencia no considera pertinente y útil para determinar la verdad de los hechos efectuar una nueva verificación técnica de funcionamiento de los trasmisores HARRIS HT20HS y GATE AIR MAXIVA 12999AN, por las razones siguientes:</w:t>
      </w:r>
    </w:p>
    <w:p w14:paraId="65B279FB" w14:textId="77777777" w:rsidR="003E51CA" w:rsidRPr="003D06DA" w:rsidRDefault="003E51CA" w:rsidP="003E51CA">
      <w:pPr>
        <w:spacing w:after="0" w:line="0" w:lineRule="atLeast"/>
        <w:ind w:left="567"/>
        <w:contextualSpacing/>
        <w:jc w:val="both"/>
        <w:rPr>
          <w:rFonts w:ascii="Museo Sans 300" w:hAnsi="Museo Sans 300"/>
          <w:sz w:val="20"/>
          <w:szCs w:val="20"/>
        </w:rPr>
      </w:pPr>
    </w:p>
    <w:p w14:paraId="0AFE83A1" w14:textId="1B7268D8" w:rsidR="003E51CA" w:rsidRDefault="003E51CA" w:rsidP="00D42149">
      <w:pPr>
        <w:pStyle w:val="Prrafodelista"/>
        <w:numPr>
          <w:ilvl w:val="1"/>
          <w:numId w:val="10"/>
        </w:numPr>
        <w:spacing w:line="0" w:lineRule="atLeast"/>
        <w:ind w:left="1134"/>
        <w:contextualSpacing/>
        <w:jc w:val="both"/>
        <w:rPr>
          <w:rFonts w:ascii="Museo Sans 300" w:hAnsi="Museo Sans 300"/>
          <w:sz w:val="20"/>
          <w:szCs w:val="20"/>
        </w:rPr>
      </w:pPr>
      <w:r>
        <w:rPr>
          <w:rFonts w:ascii="Museo Sans 300" w:hAnsi="Museo Sans 300"/>
          <w:sz w:val="20"/>
          <w:szCs w:val="20"/>
        </w:rPr>
        <w:lastRenderedPageBreak/>
        <w:t>L</w:t>
      </w:r>
      <w:r w:rsidRPr="003D06DA">
        <w:rPr>
          <w:rFonts w:ascii="Museo Sans 300" w:hAnsi="Museo Sans 300"/>
          <w:sz w:val="20"/>
          <w:szCs w:val="20"/>
        </w:rPr>
        <w:t xml:space="preserve">a verificación de funcionamiento de los equipos fue efectuada por parte del perito el día diecisiete de enero de este año, y en el transcurso de la investigación se comprobó el daño en los componentes de los transmisores de </w:t>
      </w:r>
      <w:r w:rsidR="000A7FCB">
        <w:rPr>
          <w:rFonts w:ascii="Museo Sans 300" w:hAnsi="Museo Sans 300"/>
          <w:sz w:val="20"/>
          <w:szCs w:val="20"/>
        </w:rPr>
        <w:t xml:space="preserve"> XXX</w:t>
      </w:r>
      <w:r w:rsidRPr="003D06DA">
        <w:rPr>
          <w:rFonts w:ascii="Museo Sans 300" w:hAnsi="Museo Sans 300"/>
          <w:sz w:val="20"/>
          <w:szCs w:val="20"/>
        </w:rPr>
        <w:t xml:space="preserve"> y </w:t>
      </w:r>
      <w:r w:rsidR="00362234">
        <w:rPr>
          <w:rFonts w:ascii="Museo Sans 300" w:hAnsi="Museo Sans 300"/>
          <w:sz w:val="20"/>
          <w:szCs w:val="20"/>
        </w:rPr>
        <w:t>XXX</w:t>
      </w:r>
      <w:r w:rsidRPr="003D06DA">
        <w:rPr>
          <w:rFonts w:ascii="Museo Sans 300" w:hAnsi="Museo Sans 300"/>
          <w:sz w:val="20"/>
          <w:szCs w:val="20"/>
        </w:rPr>
        <w:t>.</w:t>
      </w:r>
    </w:p>
    <w:p w14:paraId="610C6B1D" w14:textId="77777777" w:rsidR="003E51CA" w:rsidRDefault="003E51CA" w:rsidP="00D42149">
      <w:pPr>
        <w:pStyle w:val="Prrafodelista"/>
        <w:spacing w:line="0" w:lineRule="atLeast"/>
        <w:ind w:left="1134"/>
        <w:contextualSpacing/>
        <w:jc w:val="both"/>
        <w:rPr>
          <w:rFonts w:ascii="Museo Sans 300" w:hAnsi="Museo Sans 300"/>
          <w:sz w:val="20"/>
          <w:szCs w:val="20"/>
        </w:rPr>
      </w:pPr>
    </w:p>
    <w:p w14:paraId="34761725" w14:textId="77777777" w:rsidR="003E51CA" w:rsidRPr="003D06DA" w:rsidRDefault="003E51CA" w:rsidP="00D42149">
      <w:pPr>
        <w:pStyle w:val="Prrafodelista"/>
        <w:numPr>
          <w:ilvl w:val="1"/>
          <w:numId w:val="10"/>
        </w:numPr>
        <w:spacing w:line="0" w:lineRule="atLeast"/>
        <w:ind w:left="1134"/>
        <w:contextualSpacing/>
        <w:jc w:val="both"/>
        <w:rPr>
          <w:rFonts w:ascii="Museo Sans 300" w:hAnsi="Museo Sans 300"/>
          <w:sz w:val="20"/>
          <w:szCs w:val="20"/>
        </w:rPr>
      </w:pPr>
      <w:r>
        <w:rPr>
          <w:rFonts w:ascii="Museo Sans 300" w:hAnsi="Museo Sans 300"/>
          <w:sz w:val="20"/>
          <w:szCs w:val="20"/>
        </w:rPr>
        <w:t>E</w:t>
      </w:r>
      <w:r w:rsidRPr="003D06DA">
        <w:rPr>
          <w:rFonts w:ascii="Museo Sans 300" w:hAnsi="Museo Sans 300"/>
          <w:sz w:val="20"/>
          <w:szCs w:val="20"/>
        </w:rPr>
        <w:t>l perito detalló también las mediciones realizadas a los doce (12) Transistores de Semi-conductor de Metal Óxido Lateralmente Difundido (LDMOS) del Transmisor GATE AIR MAXIVA 12999AN, siguientes:</w:t>
      </w:r>
    </w:p>
    <w:p w14:paraId="3162B797" w14:textId="77777777" w:rsidR="003E51CA" w:rsidRDefault="003E51CA" w:rsidP="003E51CA">
      <w:pPr>
        <w:spacing w:after="0" w:line="0" w:lineRule="atLeast"/>
        <w:ind w:left="567"/>
        <w:contextualSpacing/>
        <w:jc w:val="both"/>
        <w:rPr>
          <w:rFonts w:ascii="Museo Sans 500" w:hAnsi="Museo Sans 500"/>
          <w:b/>
          <w:sz w:val="20"/>
          <w:szCs w:val="20"/>
        </w:rPr>
      </w:pPr>
    </w:p>
    <w:p w14:paraId="3329EAD5" w14:textId="77777777" w:rsidR="003E51CA" w:rsidRDefault="003E51CA" w:rsidP="00D42149">
      <w:pPr>
        <w:spacing w:after="0" w:line="0" w:lineRule="atLeast"/>
        <w:ind w:left="1701" w:right="567"/>
        <w:contextualSpacing/>
        <w:jc w:val="both"/>
        <w:rPr>
          <w:rFonts w:ascii="Museo 300" w:hAnsi="Museo 300"/>
          <w:sz w:val="16"/>
          <w:szCs w:val="16"/>
        </w:rPr>
      </w:pPr>
      <w:r>
        <w:rPr>
          <w:rFonts w:ascii="Museo 300" w:hAnsi="Museo 300"/>
          <w:sz w:val="16"/>
          <w:szCs w:val="16"/>
        </w:rPr>
        <w:t xml:space="preserve">[…] </w:t>
      </w:r>
      <w:r w:rsidRPr="009C3648">
        <w:rPr>
          <w:rFonts w:ascii="Museo 300" w:hAnsi="Museo 300"/>
          <w:sz w:val="16"/>
          <w:szCs w:val="16"/>
        </w:rPr>
        <w:t>las mediciones de resistencia realizadas son esenciales para proseguir con</w:t>
      </w:r>
      <w:r>
        <w:rPr>
          <w:rFonts w:ascii="Museo 300" w:hAnsi="Museo 300"/>
          <w:sz w:val="16"/>
          <w:szCs w:val="16"/>
        </w:rPr>
        <w:t xml:space="preserve"> </w:t>
      </w:r>
      <w:r w:rsidRPr="009C3648">
        <w:rPr>
          <w:rFonts w:ascii="Museo 300" w:hAnsi="Museo 300"/>
          <w:sz w:val="16"/>
          <w:szCs w:val="16"/>
        </w:rPr>
        <w:t>otro tipo de pruebas más avanzadas y/o específicas. De tal forma que si las mediciones</w:t>
      </w:r>
      <w:r>
        <w:rPr>
          <w:rFonts w:ascii="Museo 300" w:hAnsi="Museo 300"/>
          <w:sz w:val="16"/>
          <w:szCs w:val="16"/>
        </w:rPr>
        <w:t xml:space="preserve"> </w:t>
      </w:r>
      <w:r w:rsidRPr="009C3648">
        <w:rPr>
          <w:rFonts w:ascii="Museo 300" w:hAnsi="Museo 300"/>
          <w:sz w:val="16"/>
          <w:szCs w:val="16"/>
        </w:rPr>
        <w:t>preliminares son anormales entonces otras más avanzadas solo servirían para dimensionar</w:t>
      </w:r>
      <w:r>
        <w:rPr>
          <w:rFonts w:ascii="Museo 300" w:hAnsi="Museo 300"/>
          <w:sz w:val="16"/>
          <w:szCs w:val="16"/>
        </w:rPr>
        <w:t xml:space="preserve"> </w:t>
      </w:r>
      <w:r w:rsidRPr="009C3648">
        <w:rPr>
          <w:rFonts w:ascii="Museo 300" w:hAnsi="Museo 300"/>
          <w:sz w:val="16"/>
          <w:szCs w:val="16"/>
        </w:rPr>
        <w:t>el alcance de los daños en dicho dispositivo, pero no cambiarán el hecho básico que están</w:t>
      </w:r>
      <w:r>
        <w:rPr>
          <w:rFonts w:ascii="Museo 300" w:hAnsi="Museo 300"/>
          <w:sz w:val="16"/>
          <w:szCs w:val="16"/>
        </w:rPr>
        <w:t xml:space="preserve"> </w:t>
      </w:r>
      <w:r w:rsidRPr="009C3648">
        <w:rPr>
          <w:rFonts w:ascii="Museo 300" w:hAnsi="Museo 300"/>
          <w:sz w:val="16"/>
          <w:szCs w:val="16"/>
        </w:rPr>
        <w:t>dañados. Por otro lado, el perito de electrónica también utilizó la técnica de comparar</w:t>
      </w:r>
      <w:r>
        <w:rPr>
          <w:rFonts w:ascii="Museo 300" w:hAnsi="Museo 300"/>
          <w:sz w:val="16"/>
          <w:szCs w:val="16"/>
        </w:rPr>
        <w:t xml:space="preserve"> </w:t>
      </w:r>
      <w:r w:rsidRPr="009C3648">
        <w:rPr>
          <w:rFonts w:ascii="Museo 300" w:hAnsi="Museo 300"/>
          <w:sz w:val="16"/>
          <w:szCs w:val="16"/>
        </w:rPr>
        <w:t>valores de resistencia con otros amplificadores que están operando normalmente. El</w:t>
      </w:r>
      <w:r>
        <w:rPr>
          <w:rFonts w:ascii="Museo 300" w:hAnsi="Museo 300"/>
          <w:sz w:val="16"/>
          <w:szCs w:val="16"/>
        </w:rPr>
        <w:t xml:space="preserve"> </w:t>
      </w:r>
      <w:r w:rsidRPr="009C3648">
        <w:rPr>
          <w:rFonts w:ascii="Museo 300" w:hAnsi="Museo 300"/>
          <w:sz w:val="16"/>
          <w:szCs w:val="16"/>
        </w:rPr>
        <w:t>resultado de ambas técnicas arrojaba resultados contundentes ya que debe existir valores</w:t>
      </w:r>
      <w:r>
        <w:rPr>
          <w:rFonts w:ascii="Museo 300" w:hAnsi="Museo 300"/>
          <w:sz w:val="16"/>
          <w:szCs w:val="16"/>
        </w:rPr>
        <w:t xml:space="preserve"> </w:t>
      </w:r>
      <w:r w:rsidRPr="009C3648">
        <w:rPr>
          <w:rFonts w:ascii="Museo 300" w:hAnsi="Museo 300"/>
          <w:sz w:val="16"/>
          <w:szCs w:val="16"/>
        </w:rPr>
        <w:t>coherentes entre los elementos Drain, Gate y Source de los LDMOS examinados ya que</w:t>
      </w:r>
      <w:r>
        <w:rPr>
          <w:rFonts w:ascii="Museo 300" w:hAnsi="Museo 300"/>
          <w:sz w:val="16"/>
          <w:szCs w:val="16"/>
        </w:rPr>
        <w:t xml:space="preserve"> </w:t>
      </w:r>
      <w:r w:rsidRPr="009C3648">
        <w:rPr>
          <w:rFonts w:ascii="Museo 300" w:hAnsi="Museo 300"/>
          <w:sz w:val="16"/>
          <w:szCs w:val="16"/>
        </w:rPr>
        <w:t xml:space="preserve">terminales Drain y Source se midió : cero </w:t>
      </w:r>
      <w:r w:rsidRPr="00C31724">
        <w:rPr>
          <w:rFonts w:ascii="Courier New" w:hAnsi="Courier New" w:cs="Courier New"/>
          <w:sz w:val="16"/>
          <w:szCs w:val="16"/>
        </w:rPr>
        <w:t>Ω</w:t>
      </w:r>
      <w:r w:rsidRPr="009C3648">
        <w:rPr>
          <w:rFonts w:ascii="Museo 300" w:hAnsi="Museo 300"/>
          <w:sz w:val="16"/>
          <w:szCs w:val="16"/>
        </w:rPr>
        <w:t xml:space="preserve"> (corto circuito),terminales Gate y Drain: 549 </w:t>
      </w:r>
      <w:r w:rsidRPr="00C31724">
        <w:rPr>
          <w:rFonts w:ascii="Courier New" w:hAnsi="Courier New" w:cs="Courier New"/>
          <w:sz w:val="16"/>
          <w:szCs w:val="16"/>
        </w:rPr>
        <w:t>Ω</w:t>
      </w:r>
      <w:r w:rsidRPr="00C31724">
        <w:rPr>
          <w:rFonts w:ascii="Museo 300" w:hAnsi="Museo 300"/>
          <w:sz w:val="16"/>
          <w:szCs w:val="16"/>
        </w:rPr>
        <w:t xml:space="preserve"> </w:t>
      </w:r>
      <w:r w:rsidRPr="009C3648">
        <w:rPr>
          <w:rFonts w:ascii="Museo 300" w:hAnsi="Museo 300"/>
          <w:sz w:val="16"/>
          <w:szCs w:val="16"/>
        </w:rPr>
        <w:t xml:space="preserve">(dentro de lo normal), 222 </w:t>
      </w:r>
      <w:r w:rsidRPr="00C31724">
        <w:rPr>
          <w:rFonts w:ascii="Courier New" w:hAnsi="Courier New" w:cs="Courier New"/>
          <w:sz w:val="16"/>
          <w:szCs w:val="16"/>
        </w:rPr>
        <w:t>Ω</w:t>
      </w:r>
      <w:r w:rsidRPr="009C3648">
        <w:rPr>
          <w:rFonts w:ascii="Museo 300" w:hAnsi="Museo 300"/>
          <w:sz w:val="16"/>
          <w:szCs w:val="16"/>
        </w:rPr>
        <w:t xml:space="preserve"> (fuera de lo normal), 16</w:t>
      </w:r>
      <w:r w:rsidRPr="00C31724">
        <w:rPr>
          <w:rFonts w:ascii="Courier New" w:hAnsi="Courier New" w:cs="Courier New"/>
          <w:sz w:val="16"/>
          <w:szCs w:val="16"/>
        </w:rPr>
        <w:t>Ω</w:t>
      </w:r>
      <w:r w:rsidRPr="009C3648">
        <w:rPr>
          <w:rFonts w:ascii="Museo 300" w:hAnsi="Museo 300"/>
          <w:sz w:val="16"/>
          <w:szCs w:val="16"/>
        </w:rPr>
        <w:t xml:space="preserve"> (fuera de lo normal) y terminales</w:t>
      </w:r>
      <w:r>
        <w:rPr>
          <w:rFonts w:ascii="Museo 300" w:hAnsi="Museo 300"/>
          <w:sz w:val="16"/>
          <w:szCs w:val="16"/>
        </w:rPr>
        <w:t xml:space="preserve"> </w:t>
      </w:r>
      <w:r w:rsidRPr="009C3648">
        <w:rPr>
          <w:rFonts w:ascii="Museo 300" w:hAnsi="Museo 300"/>
          <w:sz w:val="16"/>
          <w:szCs w:val="16"/>
        </w:rPr>
        <w:t xml:space="preserve">Gate y Source: (no tiene que medir), se tomaron mediciones de 0.00 </w:t>
      </w:r>
      <w:r w:rsidRPr="00C31724">
        <w:rPr>
          <w:rFonts w:ascii="Courier New" w:hAnsi="Courier New" w:cs="Courier New"/>
          <w:sz w:val="16"/>
          <w:szCs w:val="16"/>
        </w:rPr>
        <w:t>Ω</w:t>
      </w:r>
      <w:r w:rsidRPr="009C3648">
        <w:rPr>
          <w:rFonts w:ascii="Museo 300" w:hAnsi="Museo 300"/>
          <w:sz w:val="16"/>
          <w:szCs w:val="16"/>
        </w:rPr>
        <w:t xml:space="preserve"> (corto circuito), 16</w:t>
      </w:r>
      <w:r w:rsidRPr="00C31724">
        <w:rPr>
          <w:rFonts w:ascii="Courier New" w:hAnsi="Courier New" w:cs="Courier New"/>
          <w:sz w:val="16"/>
          <w:szCs w:val="16"/>
        </w:rPr>
        <w:t>Ω</w:t>
      </w:r>
      <w:r w:rsidRPr="00C31724">
        <w:rPr>
          <w:rFonts w:ascii="Museo 300" w:hAnsi="Museo 300"/>
          <w:sz w:val="16"/>
          <w:szCs w:val="16"/>
        </w:rPr>
        <w:t xml:space="preserve"> </w:t>
      </w:r>
      <w:r w:rsidRPr="009C3648">
        <w:rPr>
          <w:rFonts w:ascii="Museo 300" w:hAnsi="Museo 300"/>
          <w:sz w:val="16"/>
          <w:szCs w:val="16"/>
        </w:rPr>
        <w:t>(valor alterado), en todas las tarjetas se obtuvieron los mismos valores.</w:t>
      </w:r>
    </w:p>
    <w:p w14:paraId="6A22B216" w14:textId="77777777" w:rsidR="003E51CA" w:rsidRDefault="003E51CA" w:rsidP="00D42149">
      <w:pPr>
        <w:spacing w:after="0" w:line="0" w:lineRule="atLeast"/>
        <w:ind w:left="1701" w:right="567"/>
        <w:contextualSpacing/>
        <w:jc w:val="both"/>
        <w:rPr>
          <w:rFonts w:ascii="Museo 300" w:hAnsi="Museo 300"/>
          <w:sz w:val="16"/>
          <w:szCs w:val="16"/>
        </w:rPr>
      </w:pPr>
    </w:p>
    <w:p w14:paraId="5016E57C" w14:textId="77777777" w:rsidR="003E51CA" w:rsidRPr="00C31724" w:rsidRDefault="003E51CA" w:rsidP="00D42149">
      <w:pPr>
        <w:spacing w:after="0" w:line="0" w:lineRule="atLeast"/>
        <w:ind w:left="1701" w:right="567"/>
        <w:contextualSpacing/>
        <w:jc w:val="both"/>
        <w:rPr>
          <w:rFonts w:ascii="Museo 300" w:hAnsi="Museo 300"/>
          <w:sz w:val="16"/>
          <w:szCs w:val="16"/>
        </w:rPr>
      </w:pPr>
      <w:r w:rsidRPr="009C3648">
        <w:rPr>
          <w:rFonts w:ascii="Museo 300" w:hAnsi="Museo 300"/>
          <w:sz w:val="16"/>
          <w:szCs w:val="16"/>
        </w:rPr>
        <w:t>Para concluir sobre el punto, un profesional calificado conocedor del funcionamiento de</w:t>
      </w:r>
      <w:r>
        <w:rPr>
          <w:rFonts w:ascii="Museo 300" w:hAnsi="Museo 300"/>
          <w:sz w:val="16"/>
          <w:szCs w:val="16"/>
        </w:rPr>
        <w:t xml:space="preserve"> </w:t>
      </w:r>
      <w:r w:rsidRPr="009C3648">
        <w:rPr>
          <w:rFonts w:ascii="Museo 300" w:hAnsi="Museo 300"/>
          <w:sz w:val="16"/>
          <w:szCs w:val="16"/>
        </w:rPr>
        <w:t>los elementos no necesitaba retirar los LDMOS para comprobar que los mismos están</w:t>
      </w:r>
      <w:r>
        <w:rPr>
          <w:rFonts w:ascii="Museo 300" w:hAnsi="Museo 300"/>
          <w:sz w:val="16"/>
          <w:szCs w:val="16"/>
        </w:rPr>
        <w:t xml:space="preserve"> </w:t>
      </w:r>
      <w:r w:rsidRPr="009C3648">
        <w:rPr>
          <w:rFonts w:ascii="Museo 300" w:hAnsi="Museo 300"/>
          <w:sz w:val="16"/>
          <w:szCs w:val="16"/>
        </w:rPr>
        <w:t>dañados.</w:t>
      </w:r>
      <w:r>
        <w:rPr>
          <w:rFonts w:ascii="Museo 300" w:hAnsi="Museo 300"/>
          <w:sz w:val="16"/>
          <w:szCs w:val="16"/>
        </w:rPr>
        <w:t xml:space="preserve"> […]</w:t>
      </w:r>
    </w:p>
    <w:p w14:paraId="196EAAAE" w14:textId="77777777" w:rsidR="003E51CA" w:rsidRPr="009B02DC" w:rsidRDefault="003E51CA" w:rsidP="003E51CA">
      <w:pPr>
        <w:spacing w:after="0" w:line="0" w:lineRule="atLeast"/>
        <w:ind w:left="567"/>
        <w:contextualSpacing/>
        <w:jc w:val="both"/>
        <w:rPr>
          <w:rFonts w:ascii="Museo Sans 500" w:hAnsi="Museo Sans 500"/>
          <w:b/>
          <w:sz w:val="20"/>
          <w:szCs w:val="20"/>
        </w:rPr>
      </w:pPr>
    </w:p>
    <w:p w14:paraId="45968684" w14:textId="06E616E7" w:rsidR="003E51CA" w:rsidRPr="003D06DA" w:rsidRDefault="00AA2FED" w:rsidP="003E51CA">
      <w:pPr>
        <w:spacing w:after="0" w:line="0" w:lineRule="atLeast"/>
        <w:ind w:left="567"/>
        <w:contextualSpacing/>
        <w:jc w:val="both"/>
        <w:rPr>
          <w:rFonts w:ascii="Museo Sans 300" w:hAnsi="Museo Sans 300"/>
          <w:sz w:val="20"/>
          <w:szCs w:val="20"/>
        </w:rPr>
      </w:pPr>
      <w:r>
        <w:rPr>
          <w:rFonts w:ascii="Museo Sans 300" w:hAnsi="Museo Sans 300"/>
          <w:sz w:val="20"/>
          <w:szCs w:val="20"/>
        </w:rPr>
        <w:t>Con base en lo expuesto</w:t>
      </w:r>
      <w:r w:rsidR="003E51CA" w:rsidRPr="003D06DA">
        <w:rPr>
          <w:rFonts w:ascii="Museo Sans 300" w:hAnsi="Museo Sans 300"/>
          <w:sz w:val="20"/>
          <w:szCs w:val="20"/>
        </w:rPr>
        <w:t>, se considera que el perito designado, en su calidad de experto en la materia bajo análisis, realizó las acciones técnicas pertinentes y útiles para determinar la verdad de los hechos, para determinar los daños y</w:t>
      </w:r>
      <w:r w:rsidR="003E51CA">
        <w:rPr>
          <w:rFonts w:ascii="Museo Sans 300" w:hAnsi="Museo Sans 300"/>
          <w:sz w:val="20"/>
          <w:szCs w:val="20"/>
        </w:rPr>
        <w:t xml:space="preserve"> </w:t>
      </w:r>
      <w:r>
        <w:rPr>
          <w:rFonts w:ascii="Museo Sans 300" w:hAnsi="Museo Sans 300"/>
          <w:sz w:val="20"/>
          <w:szCs w:val="20"/>
        </w:rPr>
        <w:t xml:space="preserve">verificar </w:t>
      </w:r>
      <w:r w:rsidR="003E51CA">
        <w:rPr>
          <w:rFonts w:ascii="Museo Sans 300" w:hAnsi="Museo Sans 300"/>
          <w:sz w:val="20"/>
          <w:szCs w:val="20"/>
        </w:rPr>
        <w:t xml:space="preserve">si </w:t>
      </w:r>
      <w:r w:rsidR="003E51CA" w:rsidRPr="003D06DA">
        <w:rPr>
          <w:rFonts w:ascii="Museo Sans 300" w:hAnsi="Museo Sans 300"/>
          <w:sz w:val="20"/>
          <w:szCs w:val="20"/>
        </w:rPr>
        <w:t xml:space="preserve">las fallas de funcionamiento de los trasmisores </w:t>
      </w:r>
      <w:r w:rsidR="003E51CA" w:rsidRPr="003D06DA">
        <w:rPr>
          <w:rFonts w:ascii="Museo Sans 300" w:hAnsi="Museo Sans 300"/>
          <w:sz w:val="20"/>
          <w:szCs w:val="20"/>
          <w:lang w:eastAsia="es-ES"/>
        </w:rPr>
        <w:t>HARRIS HT20HS y GATE AIR MAXIVA 12999AN</w:t>
      </w:r>
      <w:r w:rsidR="003E51CA" w:rsidRPr="003D06DA">
        <w:rPr>
          <w:rFonts w:ascii="Museo Sans 300" w:hAnsi="Museo Sans 300"/>
          <w:sz w:val="20"/>
          <w:szCs w:val="20"/>
        </w:rPr>
        <w:t xml:space="preserve"> se vinculaban al servicio de energía eléctrica. </w:t>
      </w:r>
    </w:p>
    <w:p w14:paraId="3AB33D5C" w14:textId="77777777" w:rsidR="003E51CA" w:rsidRPr="003D06DA" w:rsidRDefault="003E51CA" w:rsidP="003E51CA">
      <w:pPr>
        <w:spacing w:after="0" w:line="0" w:lineRule="atLeast"/>
        <w:ind w:left="567"/>
        <w:contextualSpacing/>
        <w:jc w:val="both"/>
        <w:rPr>
          <w:rFonts w:ascii="Museo Sans 300" w:hAnsi="Museo Sans 300"/>
          <w:sz w:val="20"/>
          <w:szCs w:val="20"/>
        </w:rPr>
      </w:pPr>
    </w:p>
    <w:p w14:paraId="3095B48A" w14:textId="77777777" w:rsidR="00D42149" w:rsidRDefault="003E51CA" w:rsidP="001809FD">
      <w:pPr>
        <w:spacing w:after="0" w:line="0" w:lineRule="atLeast"/>
        <w:ind w:left="567"/>
        <w:contextualSpacing/>
        <w:jc w:val="both"/>
        <w:rPr>
          <w:rFonts w:ascii="Museo Sans 300" w:hAnsi="Museo Sans 300"/>
          <w:sz w:val="20"/>
          <w:szCs w:val="20"/>
        </w:rPr>
      </w:pPr>
      <w:r w:rsidRPr="003D06DA">
        <w:rPr>
          <w:rFonts w:ascii="Museo Sans 300" w:hAnsi="Museo Sans 300"/>
          <w:sz w:val="20"/>
          <w:szCs w:val="20"/>
        </w:rPr>
        <w:t xml:space="preserve">Por lo anterior, </w:t>
      </w:r>
      <w:r>
        <w:rPr>
          <w:rFonts w:ascii="Museo Sans 300" w:hAnsi="Museo Sans 300"/>
          <w:sz w:val="20"/>
          <w:szCs w:val="20"/>
        </w:rPr>
        <w:t>esta superintendencia</w:t>
      </w:r>
      <w:r w:rsidRPr="003D06DA">
        <w:rPr>
          <w:rFonts w:ascii="Museo Sans 300" w:hAnsi="Museo Sans 300"/>
          <w:sz w:val="20"/>
          <w:szCs w:val="20"/>
        </w:rPr>
        <w:t xml:space="preserve"> consideró pertinentes para el análisis </w:t>
      </w:r>
      <w:r>
        <w:rPr>
          <w:rFonts w:ascii="Museo Sans 300" w:hAnsi="Museo Sans 300"/>
          <w:sz w:val="20"/>
          <w:szCs w:val="20"/>
        </w:rPr>
        <w:t>l</w:t>
      </w:r>
      <w:r w:rsidRPr="003D06DA">
        <w:rPr>
          <w:rFonts w:ascii="Museo Sans 300" w:hAnsi="Museo Sans 300"/>
          <w:sz w:val="20"/>
          <w:szCs w:val="20"/>
        </w:rPr>
        <w:t xml:space="preserve">os hallazgos técnicos de la investigación del </w:t>
      </w:r>
      <w:r>
        <w:rPr>
          <w:rFonts w:ascii="Museo Sans 300" w:hAnsi="Museo Sans 300"/>
          <w:sz w:val="20"/>
          <w:szCs w:val="20"/>
        </w:rPr>
        <w:t>perito designado que</w:t>
      </w:r>
      <w:r w:rsidRPr="003D06DA">
        <w:rPr>
          <w:rFonts w:ascii="Museo Sans 300" w:hAnsi="Museo Sans 300"/>
          <w:sz w:val="20"/>
          <w:szCs w:val="20"/>
        </w:rPr>
        <w:t xml:space="preserve"> fueron abordados en el contenido de este acuerdo y derivaron en la confirmación de</w:t>
      </w:r>
      <w:r>
        <w:rPr>
          <w:rFonts w:ascii="Museo Sans 300" w:hAnsi="Museo Sans 300"/>
          <w:sz w:val="20"/>
          <w:szCs w:val="20"/>
        </w:rPr>
        <w:t xml:space="preserve">l origen y </w:t>
      </w:r>
      <w:r w:rsidRPr="003D06DA">
        <w:rPr>
          <w:rFonts w:ascii="Museo Sans 300" w:hAnsi="Museo Sans 300"/>
          <w:sz w:val="20"/>
          <w:szCs w:val="20"/>
        </w:rPr>
        <w:t>responsabilidad de la distribuidora de energía eléctrica</w:t>
      </w:r>
      <w:r>
        <w:rPr>
          <w:rFonts w:ascii="Museo Sans 300" w:hAnsi="Museo Sans 300"/>
          <w:sz w:val="20"/>
          <w:szCs w:val="20"/>
        </w:rPr>
        <w:t xml:space="preserve"> respecto a</w:t>
      </w:r>
      <w:r w:rsidRPr="003D06DA">
        <w:rPr>
          <w:rFonts w:ascii="Museo Sans 300" w:hAnsi="Museo Sans 300"/>
          <w:sz w:val="20"/>
          <w:szCs w:val="20"/>
        </w:rPr>
        <w:t xml:space="preserve"> </w:t>
      </w:r>
      <w:r>
        <w:rPr>
          <w:rFonts w:ascii="Museo Sans 300" w:hAnsi="Museo Sans 300"/>
          <w:sz w:val="20"/>
          <w:szCs w:val="20"/>
        </w:rPr>
        <w:t>los</w:t>
      </w:r>
      <w:r w:rsidRPr="003D06DA">
        <w:rPr>
          <w:rFonts w:ascii="Museo Sans 300" w:hAnsi="Museo Sans 300"/>
          <w:sz w:val="20"/>
          <w:szCs w:val="20"/>
        </w:rPr>
        <w:t xml:space="preserve"> daño</w:t>
      </w:r>
      <w:r>
        <w:rPr>
          <w:rFonts w:ascii="Museo Sans 300" w:hAnsi="Museo Sans 300"/>
          <w:sz w:val="20"/>
          <w:szCs w:val="20"/>
        </w:rPr>
        <w:t xml:space="preserve">s en </w:t>
      </w:r>
      <w:r w:rsidRPr="003D06DA">
        <w:rPr>
          <w:rFonts w:ascii="Museo Sans 300" w:hAnsi="Museo Sans 300"/>
          <w:sz w:val="20"/>
          <w:szCs w:val="20"/>
        </w:rPr>
        <w:t xml:space="preserve">los trasmisores </w:t>
      </w:r>
      <w:r w:rsidRPr="003D06DA">
        <w:rPr>
          <w:rFonts w:ascii="Museo Sans 300" w:hAnsi="Museo Sans 300"/>
          <w:sz w:val="20"/>
          <w:szCs w:val="20"/>
          <w:lang w:eastAsia="es-ES"/>
        </w:rPr>
        <w:t>HARRIS HT20HS y GATE AIR MAXIVA 12999AN</w:t>
      </w:r>
      <w:r>
        <w:rPr>
          <w:rFonts w:ascii="Museo Sans 300" w:hAnsi="Museo Sans 300"/>
          <w:sz w:val="20"/>
          <w:szCs w:val="20"/>
          <w:lang w:eastAsia="es-ES"/>
        </w:rPr>
        <w:t>.</w:t>
      </w:r>
    </w:p>
    <w:p w14:paraId="5A251BCD" w14:textId="2385A8FE" w:rsidR="00F55BA7" w:rsidRDefault="00F55BA7" w:rsidP="001809FD">
      <w:pPr>
        <w:spacing w:after="0" w:line="0" w:lineRule="atLeast"/>
        <w:ind w:left="567"/>
        <w:contextualSpacing/>
        <w:jc w:val="both"/>
        <w:rPr>
          <w:rFonts w:ascii="Museo Sans 300" w:hAnsi="Museo Sans 300"/>
          <w:sz w:val="20"/>
          <w:szCs w:val="20"/>
        </w:rPr>
      </w:pPr>
    </w:p>
    <w:p w14:paraId="5E2691AB" w14:textId="11E33EA6" w:rsidR="00016417" w:rsidRPr="00016417" w:rsidRDefault="00016417" w:rsidP="001809FD">
      <w:pPr>
        <w:spacing w:after="0" w:line="0" w:lineRule="atLeast"/>
        <w:ind w:left="567"/>
        <w:contextualSpacing/>
        <w:jc w:val="both"/>
        <w:rPr>
          <w:rFonts w:ascii="Museo Sans 300" w:hAnsi="Museo Sans 300"/>
          <w:sz w:val="20"/>
          <w:szCs w:val="20"/>
        </w:rPr>
      </w:pPr>
      <w:r w:rsidRPr="001809FD">
        <w:rPr>
          <w:rFonts w:ascii="Museo Sans 300" w:hAnsi="Museo Sans 300"/>
          <w:sz w:val="20"/>
          <w:szCs w:val="20"/>
        </w:rPr>
        <w:t>Final</w:t>
      </w:r>
      <w:r>
        <w:rPr>
          <w:rFonts w:ascii="Museo Sans 300" w:hAnsi="Museo Sans 300"/>
          <w:sz w:val="20"/>
          <w:szCs w:val="20"/>
        </w:rPr>
        <w:t xml:space="preserve">mente, es importante reiterar que tal como lo establece el artículo 17 de la </w:t>
      </w:r>
      <w:r w:rsidRPr="0095780B">
        <w:rPr>
          <w:rFonts w:ascii="Museo Sans 300" w:eastAsia="Times New Roman" w:hAnsi="Museo Sans 300"/>
          <w:sz w:val="20"/>
          <w:szCs w:val="20"/>
          <w:lang w:eastAsia="es-SV"/>
        </w:rPr>
        <w:t>Normativa para la Compensación por Daños Económicos o a Equipos, Artefactos o Instalaciones</w:t>
      </w:r>
      <w:r>
        <w:rPr>
          <w:rFonts w:ascii="Museo Sans 300" w:eastAsia="Times New Roman" w:hAnsi="Museo Sans 300"/>
          <w:sz w:val="20"/>
          <w:szCs w:val="20"/>
          <w:lang w:eastAsia="es-SV"/>
        </w:rPr>
        <w:t>, e</w:t>
      </w:r>
      <w:r w:rsidRPr="001809FD">
        <w:rPr>
          <w:rFonts w:ascii="Museo Sans 300" w:hAnsi="Museo Sans 300"/>
          <w:sz w:val="20"/>
          <w:szCs w:val="20"/>
        </w:rPr>
        <w:t xml:space="preserve">l objetivo principal de la investigación </w:t>
      </w:r>
      <w:r w:rsidR="00EB59B1">
        <w:rPr>
          <w:rFonts w:ascii="Museo Sans 300" w:hAnsi="Museo Sans 300"/>
          <w:sz w:val="20"/>
          <w:szCs w:val="20"/>
        </w:rPr>
        <w:t xml:space="preserve">que realiza el perito </w:t>
      </w:r>
      <w:r>
        <w:rPr>
          <w:rFonts w:ascii="Museo Sans 300" w:hAnsi="Museo Sans 300"/>
          <w:sz w:val="20"/>
          <w:szCs w:val="20"/>
        </w:rPr>
        <w:t>es</w:t>
      </w:r>
      <w:r w:rsidRPr="001809FD">
        <w:rPr>
          <w:rFonts w:ascii="Museo Sans 300" w:hAnsi="Museo Sans 300"/>
          <w:sz w:val="20"/>
          <w:szCs w:val="20"/>
        </w:rPr>
        <w:t xml:space="preserve"> determinar el origen de los daños</w:t>
      </w:r>
      <w:r w:rsidR="00EB59B1">
        <w:rPr>
          <w:rFonts w:ascii="Museo Sans 300" w:hAnsi="Museo Sans 300"/>
          <w:sz w:val="20"/>
          <w:szCs w:val="20"/>
        </w:rPr>
        <w:t xml:space="preserve"> </w:t>
      </w:r>
      <w:r w:rsidR="00EB59B1" w:rsidRPr="00EB59B1">
        <w:rPr>
          <w:rFonts w:ascii="Museo Sans 300" w:hAnsi="Museo Sans 300"/>
          <w:sz w:val="20"/>
          <w:szCs w:val="20"/>
        </w:rPr>
        <w:t>estableciendo la responsabilidad de si los mismos fueron afectados directamente por una situación</w:t>
      </w:r>
      <w:r w:rsidR="00EB59B1">
        <w:rPr>
          <w:rFonts w:ascii="Museo Sans 300" w:hAnsi="Museo Sans 300"/>
          <w:sz w:val="20"/>
          <w:szCs w:val="20"/>
        </w:rPr>
        <w:t xml:space="preserve"> </w:t>
      </w:r>
      <w:r w:rsidR="00EB59B1" w:rsidRPr="00EB59B1">
        <w:rPr>
          <w:rFonts w:ascii="Museo Sans 300" w:hAnsi="Museo Sans 300"/>
          <w:sz w:val="20"/>
          <w:szCs w:val="20"/>
        </w:rPr>
        <w:t>atribuible al operador</w:t>
      </w:r>
      <w:r>
        <w:rPr>
          <w:rFonts w:ascii="Museo Sans 300" w:hAnsi="Museo Sans 300"/>
          <w:sz w:val="20"/>
          <w:szCs w:val="20"/>
        </w:rPr>
        <w:t xml:space="preserve">. En ese sentido, el dictamen del perito del caso es </w:t>
      </w:r>
      <w:r w:rsidR="000704C3">
        <w:rPr>
          <w:rFonts w:ascii="Museo Sans 300" w:hAnsi="Museo Sans 300"/>
          <w:sz w:val="20"/>
          <w:szCs w:val="20"/>
        </w:rPr>
        <w:t>contundente</w:t>
      </w:r>
      <w:r>
        <w:rPr>
          <w:rFonts w:ascii="Museo Sans 300" w:hAnsi="Museo Sans 300"/>
          <w:sz w:val="20"/>
          <w:szCs w:val="20"/>
        </w:rPr>
        <w:t xml:space="preserve"> en establecer que los daños en los equipos de </w:t>
      </w:r>
      <w:r w:rsidR="000A7FCB">
        <w:rPr>
          <w:rFonts w:ascii="Museo Sans 300" w:hAnsi="Museo Sans 300"/>
          <w:sz w:val="20"/>
          <w:szCs w:val="20"/>
        </w:rPr>
        <w:t xml:space="preserve"> XXX</w:t>
      </w:r>
      <w:r>
        <w:rPr>
          <w:rFonts w:ascii="Museo Sans 300" w:hAnsi="Museo Sans 300"/>
          <w:sz w:val="20"/>
          <w:szCs w:val="20"/>
        </w:rPr>
        <w:t xml:space="preserve"> y </w:t>
      </w:r>
      <w:r w:rsidR="00362234">
        <w:rPr>
          <w:rFonts w:ascii="Museo Sans 300" w:hAnsi="Museo Sans 300"/>
          <w:sz w:val="20"/>
          <w:szCs w:val="20"/>
        </w:rPr>
        <w:t>XXX</w:t>
      </w:r>
      <w:r>
        <w:rPr>
          <w:rFonts w:ascii="Museo Sans 300" w:hAnsi="Museo Sans 300"/>
          <w:sz w:val="20"/>
          <w:szCs w:val="20"/>
        </w:rPr>
        <w:t xml:space="preserve"> fueron a raíz de la inversión de fases en la red eléctrica de DELSUR</w:t>
      </w:r>
      <w:r w:rsidR="004A0985">
        <w:rPr>
          <w:rFonts w:ascii="Museo Sans 300" w:hAnsi="Museo Sans 300"/>
          <w:sz w:val="20"/>
          <w:szCs w:val="20"/>
        </w:rPr>
        <w:t>, S.A de C.V</w:t>
      </w:r>
      <w:r>
        <w:rPr>
          <w:rFonts w:ascii="Museo Sans 300" w:hAnsi="Museo Sans 300"/>
          <w:sz w:val="20"/>
          <w:szCs w:val="20"/>
        </w:rPr>
        <w:t>.</w:t>
      </w:r>
    </w:p>
    <w:p w14:paraId="65B32F95" w14:textId="77777777" w:rsidR="003E51CA" w:rsidRDefault="003E51CA" w:rsidP="001809FD">
      <w:pPr>
        <w:spacing w:after="0" w:line="0" w:lineRule="atLeast"/>
        <w:ind w:left="567"/>
        <w:contextualSpacing/>
        <w:jc w:val="both"/>
        <w:rPr>
          <w:rFonts w:ascii="Museo Sans 500" w:hAnsi="Museo Sans 500"/>
          <w:b/>
          <w:sz w:val="20"/>
          <w:szCs w:val="20"/>
        </w:rPr>
      </w:pPr>
    </w:p>
    <w:p w14:paraId="2ECDE553" w14:textId="33CD4C26" w:rsidR="00467247" w:rsidRPr="00467247" w:rsidRDefault="00467247" w:rsidP="00467247">
      <w:pPr>
        <w:ind w:left="567"/>
        <w:rPr>
          <w:rFonts w:ascii="Museo Sans 300" w:hAnsi="Museo Sans 300"/>
          <w:sz w:val="20"/>
          <w:szCs w:val="20"/>
        </w:rPr>
      </w:pPr>
      <w:r>
        <w:rPr>
          <w:rFonts w:ascii="Museo Sans 500" w:hAnsi="Museo Sans 500"/>
          <w:b/>
          <w:sz w:val="20"/>
          <w:szCs w:val="20"/>
        </w:rPr>
        <w:t>2.B</w:t>
      </w:r>
      <w:r w:rsidR="00016417">
        <w:rPr>
          <w:rFonts w:ascii="Museo Sans 500" w:hAnsi="Museo Sans 500"/>
          <w:b/>
          <w:sz w:val="20"/>
          <w:szCs w:val="20"/>
        </w:rPr>
        <w:t>.</w:t>
      </w:r>
      <w:r>
        <w:rPr>
          <w:rFonts w:ascii="Museo Sans 500" w:hAnsi="Museo Sans 500"/>
          <w:b/>
          <w:sz w:val="20"/>
          <w:szCs w:val="20"/>
        </w:rPr>
        <w:t xml:space="preserve"> ANÁLISIS LEGAL</w:t>
      </w:r>
      <w:r w:rsidRPr="00467247">
        <w:rPr>
          <w:rFonts w:ascii="Museo Sans 300" w:hAnsi="Museo Sans 300"/>
          <w:sz w:val="20"/>
          <w:szCs w:val="20"/>
        </w:rPr>
        <w:t> </w:t>
      </w:r>
    </w:p>
    <w:p w14:paraId="2BE3614B" w14:textId="32D28928"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467247">
        <w:rPr>
          <w:rFonts w:ascii="Cambria Math" w:hAnsi="Cambria Math" w:cs="Cambria Math"/>
          <w:sz w:val="20"/>
          <w:szCs w:val="20"/>
        </w:rPr>
        <w:t>  </w:t>
      </w:r>
      <w:r w:rsidRPr="00467247">
        <w:rPr>
          <w:rFonts w:ascii="Museo Sans 300" w:hAnsi="Museo Sans 300"/>
          <w:sz w:val="20"/>
          <w:szCs w:val="20"/>
        </w:rPr>
        <w:t>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4D18404E"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3667C3CF" w14:textId="0CC0A281" w:rsidR="00467247" w:rsidRPr="00467247" w:rsidRDefault="00467247" w:rsidP="00467247">
      <w:pPr>
        <w:spacing w:after="0" w:line="0" w:lineRule="atLeast"/>
        <w:ind w:left="567"/>
        <w:contextualSpacing/>
        <w:jc w:val="both"/>
        <w:rPr>
          <w:rFonts w:ascii="Museo Sans 300" w:hAnsi="Museo Sans 300"/>
          <w:sz w:val="20"/>
          <w:szCs w:val="20"/>
        </w:rPr>
      </w:pPr>
      <w:r w:rsidRPr="65626A6B">
        <w:rPr>
          <w:rFonts w:ascii="Museo Sans 300" w:hAnsi="Museo Sans 300"/>
          <w:sz w:val="20"/>
          <w:szCs w:val="20"/>
        </w:rPr>
        <w:lastRenderedPageBreak/>
        <w:t>De ahí que</w:t>
      </w:r>
      <w:r w:rsidR="00012D62">
        <w:rPr>
          <w:rFonts w:ascii="Museo Sans 300" w:hAnsi="Museo Sans 300"/>
          <w:sz w:val="20"/>
          <w:szCs w:val="20"/>
        </w:rPr>
        <w:t>,</w:t>
      </w:r>
      <w:r w:rsidRPr="65626A6B">
        <w:rPr>
          <w:rFonts w:ascii="Museo Sans 300" w:hAnsi="Museo Sans 300"/>
          <w:sz w:val="20"/>
          <w:szCs w:val="20"/>
        </w:rPr>
        <w:t xml:space="preserv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w:t>
      </w:r>
      <w:r w:rsidR="00012D62">
        <w:rPr>
          <w:rFonts w:ascii="Museo Sans 300" w:hAnsi="Museo Sans 300"/>
          <w:sz w:val="20"/>
          <w:szCs w:val="20"/>
        </w:rPr>
        <w:t>s</w:t>
      </w:r>
      <w:r w:rsidRPr="65626A6B">
        <w:rPr>
          <w:rFonts w:ascii="Museo Sans 300" w:hAnsi="Museo Sans 300"/>
          <w:sz w:val="20"/>
          <w:szCs w:val="20"/>
        </w:rPr>
        <w:t xml:space="preserve"> con deficiencias en la calidad del servicio proporcionado por el distribuidor</w:t>
      </w:r>
      <w:r w:rsidR="00012D62">
        <w:rPr>
          <w:rFonts w:ascii="Museo Sans 300" w:hAnsi="Museo Sans 300"/>
          <w:sz w:val="20"/>
          <w:szCs w:val="20"/>
        </w:rPr>
        <w:t>/</w:t>
      </w:r>
      <w:r w:rsidRPr="65626A6B">
        <w:rPr>
          <w:rFonts w:ascii="Museo Sans 300" w:hAnsi="Museo Sans 300"/>
          <w:sz w:val="20"/>
          <w:szCs w:val="20"/>
        </w:rPr>
        <w:t xml:space="preserve">comercializador a quien se le imputa; o si está relacionado con deficiencias en las </w:t>
      </w:r>
      <w:r w:rsidR="429C8BF0" w:rsidRPr="65626A6B">
        <w:rPr>
          <w:rFonts w:ascii="Museo Sans 300" w:hAnsi="Museo Sans 300"/>
          <w:sz w:val="20"/>
          <w:szCs w:val="20"/>
        </w:rPr>
        <w:t>instalaciones eléctrica</w:t>
      </w:r>
      <w:r w:rsidR="1734DD14" w:rsidRPr="65626A6B">
        <w:rPr>
          <w:rFonts w:ascii="Museo Sans 300" w:hAnsi="Museo Sans 300"/>
          <w:sz w:val="20"/>
          <w:szCs w:val="20"/>
        </w:rPr>
        <w:t>s</w:t>
      </w:r>
      <w:r w:rsidR="429C8BF0" w:rsidRPr="65626A6B">
        <w:rPr>
          <w:rFonts w:ascii="Museo Sans 300" w:hAnsi="Museo Sans 300"/>
          <w:sz w:val="20"/>
          <w:szCs w:val="20"/>
        </w:rPr>
        <w:t xml:space="preserve"> </w:t>
      </w:r>
      <w:r w:rsidRPr="65626A6B">
        <w:rPr>
          <w:rFonts w:ascii="Museo Sans 300" w:hAnsi="Museo Sans 300"/>
          <w:sz w:val="20"/>
          <w:szCs w:val="20"/>
        </w:rPr>
        <w:t>internas del inmueble del reclamante.</w:t>
      </w:r>
      <w:r w:rsidRPr="65626A6B">
        <w:rPr>
          <w:rFonts w:ascii="Cambria Math" w:hAnsi="Cambria Math" w:cs="Cambria Math"/>
          <w:sz w:val="20"/>
          <w:szCs w:val="20"/>
          <w:lang w:val="es-ES"/>
        </w:rPr>
        <w:t> </w:t>
      </w:r>
      <w:r w:rsidRPr="65626A6B">
        <w:rPr>
          <w:rFonts w:ascii="Museo Sans 300" w:hAnsi="Museo Sans 300"/>
          <w:sz w:val="20"/>
          <w:szCs w:val="20"/>
        </w:rPr>
        <w:t> </w:t>
      </w:r>
    </w:p>
    <w:p w14:paraId="45CF9D03"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48C75A80" w14:textId="52B71365"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Museo Sans 300" w:hAnsi="Museo Sans 300"/>
          <w:sz w:val="20"/>
          <w:szCs w:val="20"/>
        </w:rPr>
        <w:t>En ese sentido, al hacer un análisis legal del procedimiento tramitado y del informe técnico emitido, se advierte lo siguiente:</w:t>
      </w:r>
    </w:p>
    <w:p w14:paraId="22E7B53F"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Museo Sans 300" w:hAnsi="Museo Sans 300"/>
          <w:sz w:val="20"/>
          <w:szCs w:val="20"/>
        </w:rPr>
        <w:t> </w:t>
      </w:r>
    </w:p>
    <w:p w14:paraId="2E20F613" w14:textId="546FDD89" w:rsidR="00467247" w:rsidRPr="00467247" w:rsidRDefault="00467247" w:rsidP="005B5EB9">
      <w:pPr>
        <w:numPr>
          <w:ilvl w:val="0"/>
          <w:numId w:val="9"/>
        </w:numPr>
        <w:tabs>
          <w:tab w:val="clear" w:pos="720"/>
          <w:tab w:val="num" w:pos="1134"/>
        </w:tabs>
        <w:spacing w:after="0" w:line="0" w:lineRule="atLeast"/>
        <w:ind w:left="927"/>
        <w:contextualSpacing/>
        <w:jc w:val="both"/>
        <w:rPr>
          <w:rFonts w:ascii="Museo Sans 300" w:hAnsi="Museo Sans 300"/>
          <w:sz w:val="20"/>
          <w:szCs w:val="20"/>
        </w:rPr>
      </w:pPr>
      <w:r w:rsidRPr="00467247">
        <w:rPr>
          <w:rFonts w:ascii="Museo Sans 300" w:hAnsi="Museo Sans 300"/>
          <w:sz w:val="20"/>
          <w:szCs w:val="20"/>
          <w:lang w:val="es-ES"/>
        </w:rPr>
        <w:t>El CAU tramitó el procedimiento legal que le era aplicable al reclamo de</w:t>
      </w:r>
      <w:r>
        <w:rPr>
          <w:rFonts w:ascii="Museo Sans 300" w:hAnsi="Museo Sans 300"/>
          <w:sz w:val="20"/>
          <w:szCs w:val="20"/>
          <w:lang w:val="es-ES"/>
        </w:rPr>
        <w:t xml:space="preserve"> </w:t>
      </w:r>
      <w:r w:rsidRPr="00467247">
        <w:rPr>
          <w:rFonts w:ascii="Museo Sans 300" w:hAnsi="Museo Sans 300"/>
          <w:sz w:val="20"/>
          <w:szCs w:val="20"/>
          <w:lang w:val="es-ES"/>
        </w:rPr>
        <w:t>l</w:t>
      </w:r>
      <w:r>
        <w:rPr>
          <w:rFonts w:ascii="Museo Sans 300" w:hAnsi="Museo Sans 300"/>
          <w:sz w:val="20"/>
          <w:szCs w:val="20"/>
          <w:lang w:val="es-ES"/>
        </w:rPr>
        <w:t>os</w:t>
      </w:r>
      <w:r w:rsidRPr="00467247">
        <w:rPr>
          <w:rFonts w:ascii="Museo Sans 300" w:hAnsi="Museo Sans 300"/>
          <w:sz w:val="20"/>
          <w:szCs w:val="20"/>
          <w:lang w:val="es-ES"/>
        </w:rPr>
        <w:t xml:space="preserve"> usuario</w:t>
      </w:r>
      <w:r>
        <w:rPr>
          <w:rFonts w:ascii="Museo Sans 300" w:hAnsi="Museo Sans 300"/>
          <w:sz w:val="20"/>
          <w:szCs w:val="20"/>
          <w:lang w:val="es-ES"/>
        </w:rPr>
        <w:t>s</w:t>
      </w:r>
      <w:r w:rsidRPr="00467247">
        <w:rPr>
          <w:rFonts w:ascii="Museo Sans 300" w:hAnsi="Museo Sans 300"/>
          <w:sz w:val="20"/>
          <w:szCs w:val="20"/>
          <w:lang w:val="es-ES"/>
        </w:rPr>
        <w:t> </w:t>
      </w:r>
      <w:r w:rsidRPr="00467247">
        <w:rPr>
          <w:rFonts w:ascii="Museo Sans 300" w:hAnsi="Museo Sans 300"/>
          <w:sz w:val="20"/>
          <w:szCs w:val="20"/>
        </w:rPr>
        <w:t>que tiene como finalidad que tanto usuario</w:t>
      </w:r>
      <w:r>
        <w:rPr>
          <w:rFonts w:ascii="Museo Sans 300" w:hAnsi="Museo Sans 300"/>
          <w:sz w:val="20"/>
          <w:szCs w:val="20"/>
        </w:rPr>
        <w:t>s</w:t>
      </w:r>
      <w:r w:rsidRPr="00467247">
        <w:rPr>
          <w:rFonts w:ascii="Museo Sans 300" w:hAnsi="Museo Sans 300"/>
          <w:sz w:val="20"/>
          <w:szCs w:val="20"/>
        </w:rPr>
        <w:t> como distribuidora, en iguales condiciones, obtengan una revisión respecto del origen de los daños reportados que generaron el presente diferendo.</w:t>
      </w:r>
      <w:r w:rsidRPr="00467247">
        <w:rPr>
          <w:rFonts w:ascii="Cambria Math" w:hAnsi="Cambria Math" w:cs="Cambria Math"/>
          <w:sz w:val="20"/>
          <w:szCs w:val="20"/>
          <w:lang w:val="es-ES"/>
        </w:rPr>
        <w:t> </w:t>
      </w:r>
      <w:r w:rsidRPr="00467247">
        <w:rPr>
          <w:rFonts w:ascii="Museo Sans 300" w:hAnsi="Museo Sans 300"/>
          <w:sz w:val="20"/>
          <w:szCs w:val="20"/>
        </w:rPr>
        <w:t> </w:t>
      </w:r>
      <w:r w:rsidR="00012D62">
        <w:rPr>
          <w:rFonts w:ascii="Museo Sans 300" w:hAnsi="Museo Sans 300"/>
          <w:sz w:val="20"/>
          <w:szCs w:val="20"/>
        </w:rPr>
        <w:t>En este caso en particular, dicha revisión fue realizada a través de un perito externo contratado por las partes, según como lo establece la normativa.</w:t>
      </w:r>
    </w:p>
    <w:p w14:paraId="418CF59E"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7B78983" w14:textId="17BB1068" w:rsidR="00467247" w:rsidRPr="00467247" w:rsidRDefault="00467247" w:rsidP="005B5EB9">
      <w:pPr>
        <w:numPr>
          <w:ilvl w:val="0"/>
          <w:numId w:val="10"/>
        </w:numPr>
        <w:tabs>
          <w:tab w:val="clear" w:pos="720"/>
          <w:tab w:val="num" w:pos="927"/>
        </w:tabs>
        <w:spacing w:after="0" w:line="0" w:lineRule="atLeast"/>
        <w:ind w:left="927"/>
        <w:contextualSpacing/>
        <w:jc w:val="both"/>
        <w:rPr>
          <w:rFonts w:ascii="Museo Sans 300" w:hAnsi="Museo Sans 300"/>
          <w:sz w:val="20"/>
          <w:szCs w:val="20"/>
        </w:rPr>
      </w:pPr>
      <w:r w:rsidRPr="00467247">
        <w:rPr>
          <w:rFonts w:ascii="Museo Sans 300" w:hAnsi="Museo Sans 300"/>
          <w:sz w:val="20"/>
          <w:szCs w:val="20"/>
        </w:rPr>
        <w:t>En la tramitación del procedimiento, consta que se cumplieron las etapas pertinentes para que las partes pudieran expresar sus argumentos y aportar las pruebas para sustentar su posición.</w:t>
      </w:r>
      <w:r w:rsidRPr="00467247">
        <w:rPr>
          <w:rFonts w:ascii="Cambria Math" w:hAnsi="Cambria Math" w:cs="Cambria Math"/>
          <w:sz w:val="20"/>
          <w:szCs w:val="20"/>
        </w:rPr>
        <w:t> </w:t>
      </w:r>
      <w:r w:rsidR="00012D62">
        <w:rPr>
          <w:rFonts w:ascii="Museo Sans 300" w:hAnsi="Museo Sans 300"/>
          <w:sz w:val="20"/>
          <w:szCs w:val="20"/>
        </w:rPr>
        <w:t xml:space="preserve">Aun cuando el procedimiento se tramitó durante la pandemia por COVID-19 y las limitantes de movilidad que ésta trajo, la SIGET garantizó que las partes y el perito tuvieran a disposición las etapas pertinentes durante el procedimiento. </w:t>
      </w:r>
    </w:p>
    <w:p w14:paraId="37233BA2"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DB395E8" w14:textId="475DDD09" w:rsidR="00467247" w:rsidRPr="00467247" w:rsidRDefault="00467247" w:rsidP="005B5EB9">
      <w:pPr>
        <w:numPr>
          <w:ilvl w:val="0"/>
          <w:numId w:val="11"/>
        </w:numPr>
        <w:tabs>
          <w:tab w:val="clear" w:pos="720"/>
          <w:tab w:val="num" w:pos="927"/>
        </w:tabs>
        <w:spacing w:after="0" w:line="0" w:lineRule="atLeast"/>
        <w:ind w:left="927"/>
        <w:contextualSpacing/>
        <w:jc w:val="both"/>
        <w:rPr>
          <w:rFonts w:ascii="Museo Sans 300" w:hAnsi="Museo Sans 300"/>
          <w:sz w:val="20"/>
          <w:szCs w:val="20"/>
        </w:rPr>
      </w:pPr>
      <w:r w:rsidRPr="00467247">
        <w:rPr>
          <w:rFonts w:ascii="Museo Sans 300" w:hAnsi="Museo Sans 300"/>
          <w:sz w:val="20"/>
          <w:szCs w:val="20"/>
        </w:rPr>
        <w:t xml:space="preserve">El informe técnico del </w:t>
      </w:r>
      <w:r>
        <w:rPr>
          <w:rFonts w:ascii="Museo Sans 300" w:hAnsi="Museo Sans 300"/>
          <w:sz w:val="20"/>
          <w:szCs w:val="20"/>
        </w:rPr>
        <w:t>perito designado</w:t>
      </w:r>
      <w:r w:rsidRPr="00467247">
        <w:rPr>
          <w:rFonts w:ascii="Museo Sans 300" w:hAnsi="Museo Sans 300"/>
          <w:sz w:val="20"/>
          <w:szCs w:val="20"/>
        </w:rPr>
        <w:t xml:space="preserve"> fue emitido luego de un análisis que conlleva diversas diligencias a fin de recabar los insumos que denotan que existieron condiciones técnicas que afectaron </w:t>
      </w:r>
      <w:r w:rsidR="00294D8D">
        <w:rPr>
          <w:rFonts w:ascii="Museo Sans 300" w:hAnsi="Museo Sans 300"/>
          <w:sz w:val="20"/>
          <w:szCs w:val="20"/>
        </w:rPr>
        <w:t>los</w:t>
      </w:r>
      <w:r w:rsidRPr="00467247">
        <w:rPr>
          <w:rFonts w:ascii="Museo Sans 300" w:hAnsi="Museo Sans 300"/>
          <w:sz w:val="20"/>
          <w:szCs w:val="20"/>
        </w:rPr>
        <w:t xml:space="preserve"> suministro</w:t>
      </w:r>
      <w:r w:rsidR="00294D8D">
        <w:rPr>
          <w:rFonts w:ascii="Museo Sans 300" w:hAnsi="Museo Sans 300"/>
          <w:sz w:val="20"/>
          <w:szCs w:val="20"/>
        </w:rPr>
        <w:t>s</w:t>
      </w:r>
      <w:r w:rsidRPr="00467247">
        <w:rPr>
          <w:rFonts w:ascii="Museo Sans 300" w:hAnsi="Museo Sans 300"/>
          <w:sz w:val="20"/>
          <w:szCs w:val="20"/>
        </w:rPr>
        <w:t xml:space="preserve">, por tanto, de acuerdo con la Normativa para la Compensación por Daños Económicos o a Equipos, Artefactos o Instalaciones, la sociedad </w:t>
      </w:r>
      <w:r>
        <w:rPr>
          <w:rFonts w:ascii="Museo Sans 300" w:hAnsi="Museo Sans 300"/>
          <w:sz w:val="20"/>
          <w:szCs w:val="20"/>
        </w:rPr>
        <w:t>DELSUR</w:t>
      </w:r>
      <w:r w:rsidRPr="00467247">
        <w:rPr>
          <w:rFonts w:ascii="Museo Sans 300" w:hAnsi="Museo Sans 300"/>
          <w:sz w:val="20"/>
          <w:szCs w:val="20"/>
        </w:rPr>
        <w:t>, S.A. de C.V. es la responsable de los daños.</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4D8AE03D"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609D1B3B" w14:textId="42849165" w:rsidR="00467247" w:rsidRDefault="00467247" w:rsidP="00847C31">
      <w:pPr>
        <w:spacing w:after="0" w:line="0" w:lineRule="atLeast"/>
        <w:ind w:left="567"/>
        <w:contextualSpacing/>
        <w:jc w:val="both"/>
        <w:rPr>
          <w:rFonts w:ascii="Museo Sans 300" w:hAnsi="Museo Sans 300"/>
          <w:sz w:val="20"/>
          <w:szCs w:val="20"/>
        </w:rPr>
      </w:pPr>
      <w:r w:rsidRPr="00467247">
        <w:rPr>
          <w:rFonts w:ascii="Museo Sans 300" w:hAnsi="Museo Sans 300"/>
          <w:sz w:val="20"/>
          <w:szCs w:val="20"/>
        </w:rPr>
        <w:t xml:space="preserve">En ese sentido, se advierte que el dictamen </w:t>
      </w:r>
      <w:r w:rsidR="00486E8A">
        <w:rPr>
          <w:rFonts w:ascii="Museo Sans 300" w:hAnsi="Museo Sans 300"/>
          <w:sz w:val="20"/>
          <w:szCs w:val="20"/>
        </w:rPr>
        <w:t xml:space="preserve">pericial </w:t>
      </w:r>
      <w:r w:rsidRPr="00467247">
        <w:rPr>
          <w:rFonts w:ascii="Museo Sans 300" w:hAnsi="Museo Sans 300"/>
          <w:sz w:val="20"/>
          <w:szCs w:val="20"/>
        </w:rPr>
        <w:t>que resuelve el caso fue emitido con fundamento en la documentación recopilada en el transcurso del procedimiento, garantizando a</w:t>
      </w:r>
      <w:r>
        <w:rPr>
          <w:rFonts w:ascii="Museo Sans 300" w:hAnsi="Museo Sans 300"/>
          <w:sz w:val="20"/>
          <w:szCs w:val="20"/>
        </w:rPr>
        <w:t xml:space="preserve"> </w:t>
      </w:r>
      <w:r w:rsidRPr="00467247">
        <w:rPr>
          <w:rFonts w:ascii="Museo Sans 300" w:hAnsi="Museo Sans 300"/>
          <w:sz w:val="20"/>
          <w:szCs w:val="20"/>
        </w:rPr>
        <w:t>l</w:t>
      </w:r>
      <w:r>
        <w:rPr>
          <w:rFonts w:ascii="Museo Sans 300" w:hAnsi="Museo Sans 300"/>
          <w:sz w:val="20"/>
          <w:szCs w:val="20"/>
        </w:rPr>
        <w:t>os</w:t>
      </w:r>
      <w:r w:rsidRPr="00467247">
        <w:rPr>
          <w:rFonts w:ascii="Museo Sans 300" w:hAnsi="Museo Sans 300"/>
          <w:sz w:val="20"/>
          <w:szCs w:val="20"/>
        </w:rPr>
        <w:t xml:space="preserve"> usuario</w:t>
      </w:r>
      <w:r>
        <w:rPr>
          <w:rFonts w:ascii="Museo Sans 300" w:hAnsi="Museo Sans 300"/>
          <w:sz w:val="20"/>
          <w:szCs w:val="20"/>
        </w:rPr>
        <w:t>s</w:t>
      </w:r>
      <w:r w:rsidRPr="00467247">
        <w:rPr>
          <w:rFonts w:ascii="Museo Sans 300" w:hAnsi="Museo Sans 300"/>
          <w:sz w:val="20"/>
          <w:szCs w:val="20"/>
        </w:rPr>
        <w:t> que</w:t>
      </w:r>
      <w:r w:rsidR="00B57A42">
        <w:rPr>
          <w:rFonts w:ascii="Museo Sans 300" w:hAnsi="Museo Sans 300"/>
          <w:sz w:val="20"/>
          <w:szCs w:val="20"/>
        </w:rPr>
        <w:t xml:space="preserve"> el perito</w:t>
      </w:r>
      <w:r w:rsidRPr="00467247">
        <w:rPr>
          <w:rFonts w:ascii="Museo Sans 300" w:hAnsi="Museo Sans 300"/>
          <w:sz w:val="20"/>
          <w:szCs w:val="20"/>
        </w:rPr>
        <w:t xml:space="preserve"> ha revisado el origen de los daños con base en lo establecido en las normativas vigentes.</w:t>
      </w:r>
      <w:r w:rsidR="00B57A42">
        <w:rPr>
          <w:rFonts w:ascii="Museo Sans 300" w:hAnsi="Museo Sans 300"/>
          <w:sz w:val="20"/>
          <w:szCs w:val="20"/>
        </w:rPr>
        <w:t xml:space="preserve"> </w:t>
      </w:r>
      <w:r w:rsidRPr="00467247">
        <w:rPr>
          <w:rFonts w:ascii="Museo Sans 300" w:hAnsi="Museo Sans 300"/>
          <w:sz w:val="20"/>
          <w:szCs w:val="20"/>
        </w:rPr>
        <w:t>Asimismo, se advierte que ambas partes, en las diferentes etapas del procedimiento, han tenido igual oportunidad de pronunciarse, asegurando los derechos de audiencia y defensa que conforme a ley corresponden.</w:t>
      </w:r>
      <w:r w:rsidRPr="00467247">
        <w:rPr>
          <w:rFonts w:ascii="Cambria Math" w:hAnsi="Cambria Math" w:cs="Cambria Math"/>
          <w:sz w:val="20"/>
          <w:szCs w:val="20"/>
          <w:lang w:val="es-ES"/>
        </w:rPr>
        <w:t> </w:t>
      </w:r>
      <w:r w:rsidRPr="00467247">
        <w:rPr>
          <w:rFonts w:ascii="Museo Sans 300" w:hAnsi="Museo Sans 300"/>
          <w:sz w:val="20"/>
          <w:szCs w:val="20"/>
        </w:rPr>
        <w:t> </w:t>
      </w:r>
    </w:p>
    <w:p w14:paraId="7E586FF8" w14:textId="73079C70" w:rsidR="00847C31" w:rsidRPr="0095780B" w:rsidRDefault="00847C31" w:rsidP="00847C31">
      <w:pPr>
        <w:spacing w:after="0" w:line="0" w:lineRule="atLeast"/>
        <w:ind w:left="567"/>
        <w:contextualSpacing/>
        <w:jc w:val="both"/>
        <w:rPr>
          <w:rFonts w:ascii="Museo Sans 300" w:hAnsi="Museo Sans 300"/>
          <w:sz w:val="20"/>
          <w:szCs w:val="20"/>
          <w:lang w:val="es-ES"/>
        </w:rPr>
      </w:pPr>
    </w:p>
    <w:p w14:paraId="21CC78E1"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 xml:space="preserve">CONCLUSIONES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5428784E" w:rsidR="00847C31" w:rsidRPr="0095780B" w:rsidRDefault="00847C31" w:rsidP="00847C31">
      <w:pPr>
        <w:spacing w:after="0" w:line="0" w:lineRule="atLeast"/>
        <w:ind w:left="567"/>
        <w:contextualSpacing/>
        <w:jc w:val="both"/>
        <w:rPr>
          <w:rFonts w:ascii="Museo Sans 300" w:hAnsi="Museo Sans 300"/>
          <w:sz w:val="20"/>
          <w:szCs w:val="20"/>
        </w:rPr>
      </w:pPr>
      <w:r w:rsidRPr="0095780B">
        <w:rPr>
          <w:rFonts w:ascii="Museo Sans 300" w:hAnsi="Museo Sans 300"/>
          <w:sz w:val="20"/>
          <w:szCs w:val="20"/>
        </w:rPr>
        <w:t xml:space="preserve">De conformidad con el artículo 20 de la Normativa para la Compensación por Daños Económicos o a Equipos, Artefactos o Instalaciones, la resolución final deberá definir si es procedente una compensación económica, para lo cual dicha resolución será fundamentada en el dictamen técnico del </w:t>
      </w:r>
      <w:r w:rsidR="00467247">
        <w:rPr>
          <w:rFonts w:ascii="Museo Sans 300" w:hAnsi="Museo Sans 300"/>
          <w:sz w:val="20"/>
          <w:szCs w:val="20"/>
        </w:rPr>
        <w:t>perito designado</w:t>
      </w:r>
      <w:r w:rsidRPr="0095780B">
        <w:rPr>
          <w:rFonts w:ascii="Museo Sans 300" w:hAnsi="Museo Sans 300"/>
          <w:sz w:val="20"/>
          <w:szCs w:val="20"/>
        </w:rPr>
        <w:t>.</w:t>
      </w:r>
    </w:p>
    <w:p w14:paraId="541C921F" w14:textId="77777777" w:rsidR="00847C31" w:rsidRPr="0095780B" w:rsidRDefault="00847C31" w:rsidP="00847C31">
      <w:pPr>
        <w:spacing w:after="0" w:line="0" w:lineRule="atLeast"/>
        <w:ind w:left="567"/>
        <w:contextualSpacing/>
        <w:jc w:val="both"/>
        <w:rPr>
          <w:rFonts w:ascii="Museo Sans 300" w:hAnsi="Museo Sans 300"/>
          <w:sz w:val="20"/>
          <w:szCs w:val="20"/>
        </w:rPr>
      </w:pPr>
    </w:p>
    <w:p w14:paraId="671E8AF9" w14:textId="52F660A4" w:rsidR="00847C31" w:rsidRDefault="00847C31" w:rsidP="003D68E2">
      <w:pPr>
        <w:spacing w:after="0" w:line="0" w:lineRule="atLeast"/>
        <w:ind w:left="567"/>
        <w:contextualSpacing/>
        <w:jc w:val="both"/>
        <w:rPr>
          <w:rFonts w:ascii="Museo Sans 300" w:hAnsi="Museo Sans 300"/>
          <w:sz w:val="20"/>
          <w:szCs w:val="20"/>
        </w:rPr>
      </w:pPr>
      <w:r w:rsidRPr="0095780B">
        <w:rPr>
          <w:rFonts w:ascii="Museo Sans 300" w:hAnsi="Museo Sans 300"/>
          <w:sz w:val="20"/>
          <w:szCs w:val="20"/>
        </w:rPr>
        <w:t xml:space="preserve">En atención </w:t>
      </w:r>
      <w:r w:rsidR="003D68E2">
        <w:rPr>
          <w:rFonts w:ascii="Museo Sans 300" w:hAnsi="Museo Sans 300"/>
          <w:sz w:val="20"/>
          <w:szCs w:val="20"/>
        </w:rPr>
        <w:t xml:space="preserve">a los fundamentos expuestos en </w:t>
      </w:r>
      <w:r w:rsidRPr="0095780B">
        <w:rPr>
          <w:rFonts w:ascii="Museo Sans 300" w:hAnsi="Museo Sans 300"/>
          <w:sz w:val="20"/>
          <w:szCs w:val="20"/>
        </w:rPr>
        <w:t>l</w:t>
      </w:r>
      <w:r w:rsidR="003D68E2">
        <w:rPr>
          <w:rFonts w:ascii="Museo Sans 300" w:hAnsi="Museo Sans 300"/>
          <w:sz w:val="20"/>
          <w:szCs w:val="20"/>
        </w:rPr>
        <w:t>os</w:t>
      </w:r>
      <w:r w:rsidRPr="0095780B">
        <w:rPr>
          <w:rFonts w:ascii="Museo Sans 300" w:hAnsi="Museo Sans 300"/>
          <w:sz w:val="20"/>
          <w:szCs w:val="20"/>
        </w:rPr>
        <w:t xml:space="preserve"> informe</w:t>
      </w:r>
      <w:r w:rsidR="003D68E2">
        <w:rPr>
          <w:rFonts w:ascii="Museo Sans 300" w:hAnsi="Museo Sans 300"/>
          <w:sz w:val="20"/>
          <w:szCs w:val="20"/>
        </w:rPr>
        <w:t>s</w:t>
      </w:r>
      <w:r w:rsidRPr="0095780B">
        <w:rPr>
          <w:rFonts w:ascii="Museo Sans 300" w:hAnsi="Museo Sans 300"/>
          <w:sz w:val="20"/>
          <w:szCs w:val="20"/>
        </w:rPr>
        <w:t xml:space="preserve"> técnico</w:t>
      </w:r>
      <w:r w:rsidR="003D68E2">
        <w:rPr>
          <w:rFonts w:ascii="Museo Sans 300" w:hAnsi="Museo Sans 300"/>
          <w:sz w:val="20"/>
          <w:szCs w:val="20"/>
        </w:rPr>
        <w:t>s</w:t>
      </w:r>
      <w:r w:rsidRPr="0095780B">
        <w:rPr>
          <w:rFonts w:ascii="Museo Sans 300" w:hAnsi="Museo Sans 300"/>
          <w:sz w:val="20"/>
          <w:szCs w:val="20"/>
        </w:rPr>
        <w:t xml:space="preserve"> del perito, esta superintendencia se adhiere al dictamen emitido por el ingeniero </w:t>
      </w:r>
      <w:r w:rsidR="000A7FCB">
        <w:rPr>
          <w:rFonts w:ascii="Museo Sans 300" w:hAnsi="Museo Sans 300"/>
          <w:sz w:val="20"/>
          <w:szCs w:val="20"/>
        </w:rPr>
        <w:t xml:space="preserve"> XXX</w:t>
      </w:r>
      <w:r w:rsidRPr="0095780B">
        <w:rPr>
          <w:rFonts w:ascii="Museo Sans 300" w:hAnsi="Museo Sans 300"/>
          <w:sz w:val="20"/>
          <w:szCs w:val="20"/>
        </w:rPr>
        <w:t xml:space="preserve">, de conformidad con la Normativa para la Compensación por Daños Económicos o a Equipos, Artefactos o Instalaciones, siendo procedente </w:t>
      </w:r>
      <w:r w:rsidR="003D68E2">
        <w:rPr>
          <w:rFonts w:ascii="Museo Sans 300" w:hAnsi="Museo Sans 300"/>
          <w:sz w:val="20"/>
          <w:szCs w:val="20"/>
        </w:rPr>
        <w:t xml:space="preserve">determinar que </w:t>
      </w:r>
      <w:r w:rsidRPr="0095780B">
        <w:rPr>
          <w:rFonts w:ascii="Museo Sans 300" w:hAnsi="Museo Sans 300"/>
          <w:sz w:val="20"/>
          <w:szCs w:val="20"/>
        </w:rPr>
        <w:t xml:space="preserve">la sociedad DELSUR, S.A. de C.V. </w:t>
      </w:r>
      <w:r w:rsidR="003D68E2">
        <w:rPr>
          <w:rFonts w:ascii="Museo Sans 300" w:hAnsi="Museo Sans 300"/>
          <w:sz w:val="20"/>
          <w:szCs w:val="20"/>
        </w:rPr>
        <w:t xml:space="preserve">es responsable de los daños en los equipos eléctricos </w:t>
      </w:r>
      <w:r w:rsidR="003D68E2" w:rsidRPr="0095780B">
        <w:rPr>
          <w:rFonts w:ascii="Museo Sans 300" w:hAnsi="Museo Sans 300"/>
          <w:sz w:val="20"/>
          <w:szCs w:val="20"/>
        </w:rPr>
        <w:t xml:space="preserve">propiedad de las sociedades </w:t>
      </w:r>
      <w:r w:rsidR="000A7FCB">
        <w:rPr>
          <w:rFonts w:ascii="Museo Sans 300" w:hAnsi="Museo Sans 300"/>
          <w:sz w:val="20"/>
          <w:szCs w:val="20"/>
        </w:rPr>
        <w:t>XXX</w:t>
      </w:r>
      <w:r w:rsidR="003D68E2" w:rsidRPr="0095780B">
        <w:rPr>
          <w:rFonts w:ascii="Museo Sans 300" w:hAnsi="Museo Sans 300"/>
          <w:sz w:val="20"/>
          <w:szCs w:val="20"/>
        </w:rPr>
        <w:t xml:space="preserve"> y </w:t>
      </w:r>
      <w:r w:rsidR="000A7FCB">
        <w:rPr>
          <w:rFonts w:ascii="Museo Sans 300" w:hAnsi="Museo Sans 300"/>
          <w:sz w:val="20"/>
          <w:szCs w:val="20"/>
        </w:rPr>
        <w:t>XXX</w:t>
      </w:r>
      <w:r w:rsidR="003D68E2" w:rsidRPr="0095780B">
        <w:rPr>
          <w:rFonts w:ascii="Museo Sans 300" w:hAnsi="Museo Sans 300"/>
          <w:sz w:val="20"/>
          <w:szCs w:val="20"/>
        </w:rPr>
        <w:t>.</w:t>
      </w:r>
      <w:r w:rsidR="003D68E2">
        <w:rPr>
          <w:rFonts w:ascii="Museo Sans 300" w:hAnsi="Museo Sans 300"/>
          <w:sz w:val="20"/>
          <w:szCs w:val="20"/>
        </w:rPr>
        <w:t xml:space="preserve">, por haberse comprobado una </w:t>
      </w:r>
      <w:r w:rsidRPr="0095780B">
        <w:rPr>
          <w:rFonts w:ascii="Museo Sans 300" w:hAnsi="Museo Sans 300"/>
          <w:sz w:val="20"/>
          <w:szCs w:val="20"/>
        </w:rPr>
        <w:t xml:space="preserve">relación de </w:t>
      </w:r>
      <w:r w:rsidRPr="0095780B">
        <w:rPr>
          <w:rFonts w:ascii="Museo Sans 300" w:hAnsi="Museo Sans 300"/>
          <w:sz w:val="20"/>
          <w:szCs w:val="20"/>
        </w:rPr>
        <w:lastRenderedPageBreak/>
        <w:t>causalidad directa entre el servicio de energía eléctrica suministrado en</w:t>
      </w:r>
      <w:r w:rsidR="00840BBA">
        <w:rPr>
          <w:rFonts w:ascii="Museo Sans 300" w:hAnsi="Museo Sans 300"/>
          <w:sz w:val="20"/>
          <w:szCs w:val="20"/>
        </w:rPr>
        <w:t xml:space="preserve"> los servicios</w:t>
      </w:r>
      <w:r w:rsidRPr="0095780B">
        <w:rPr>
          <w:rFonts w:ascii="Museo Sans 300" w:hAnsi="Museo Sans 300"/>
          <w:sz w:val="20"/>
          <w:szCs w:val="20"/>
        </w:rPr>
        <w:t xml:space="preserve"> </w:t>
      </w:r>
      <w:r w:rsidR="004B1E97" w:rsidRPr="0095780B">
        <w:rPr>
          <w:rFonts w:ascii="Museo Sans 300" w:hAnsi="Museo Sans 300"/>
          <w:sz w:val="20"/>
          <w:szCs w:val="20"/>
        </w:rPr>
        <w:t xml:space="preserve">NC </w:t>
      </w:r>
      <w:r w:rsidR="000A7FCB">
        <w:rPr>
          <w:rFonts w:ascii="Museo Sans 300" w:hAnsi="Museo Sans 300"/>
          <w:sz w:val="20"/>
          <w:szCs w:val="20"/>
        </w:rPr>
        <w:t>XXX</w:t>
      </w:r>
      <w:r w:rsidR="004B1E97" w:rsidRPr="0095780B">
        <w:rPr>
          <w:rFonts w:ascii="Museo Sans 300" w:hAnsi="Museo Sans 300"/>
          <w:sz w:val="20"/>
          <w:szCs w:val="20"/>
        </w:rPr>
        <w:t xml:space="preserve"> y NC </w:t>
      </w:r>
      <w:r w:rsidR="000A7FCB">
        <w:rPr>
          <w:rFonts w:ascii="Museo Sans 300" w:hAnsi="Museo Sans 300"/>
          <w:sz w:val="20"/>
          <w:szCs w:val="20"/>
        </w:rPr>
        <w:t>XXX</w:t>
      </w:r>
      <w:r w:rsidRPr="0095780B">
        <w:rPr>
          <w:rFonts w:ascii="Museo Sans 300" w:hAnsi="Museo Sans 300"/>
          <w:sz w:val="20"/>
          <w:szCs w:val="20"/>
        </w:rPr>
        <w:t xml:space="preserve"> y el daño en los equipos eléctricos</w:t>
      </w:r>
      <w:r w:rsidR="003D68E2">
        <w:rPr>
          <w:rFonts w:ascii="Museo Sans 300" w:hAnsi="Museo Sans 300"/>
          <w:sz w:val="20"/>
          <w:szCs w:val="20"/>
        </w:rPr>
        <w:t xml:space="preserve"> siguientes:</w:t>
      </w:r>
    </w:p>
    <w:p w14:paraId="722F31CB" w14:textId="07CC756B" w:rsidR="003D68E2" w:rsidRDefault="003D68E2" w:rsidP="003D68E2">
      <w:pPr>
        <w:spacing w:after="0" w:line="0" w:lineRule="atLeast"/>
        <w:ind w:left="567"/>
        <w:contextualSpacing/>
        <w:jc w:val="both"/>
        <w:rPr>
          <w:rFonts w:ascii="Museo Sans 300" w:hAnsi="Museo Sans 300"/>
          <w:sz w:val="20"/>
          <w:szCs w:val="20"/>
        </w:rPr>
      </w:pPr>
    </w:p>
    <w:p w14:paraId="49C12ECF" w14:textId="77777777" w:rsidR="003D68E2" w:rsidRDefault="003D68E2" w:rsidP="003D68E2">
      <w:pPr>
        <w:spacing w:after="0" w:line="0" w:lineRule="atLeast"/>
        <w:ind w:left="567"/>
        <w:contextualSpacing/>
        <w:jc w:val="both"/>
        <w:rPr>
          <w:rFonts w:ascii="Museo Sans 300" w:hAnsi="Museo Sans 300"/>
          <w:sz w:val="20"/>
          <w:szCs w:val="20"/>
        </w:rPr>
      </w:pPr>
    </w:p>
    <w:p w14:paraId="6F93A36B" w14:textId="4EC0F295" w:rsidR="003D68E2" w:rsidRPr="00CF6411" w:rsidRDefault="00CF6411" w:rsidP="00CF6411">
      <w:pPr>
        <w:spacing w:after="0" w:line="0" w:lineRule="atLeast"/>
        <w:ind w:left="567"/>
        <w:contextualSpacing/>
        <w:jc w:val="both"/>
        <w:rPr>
          <w:rFonts w:ascii="Museo Sans 300" w:hAnsi="Museo Sans 300"/>
          <w:sz w:val="20"/>
          <w:szCs w:val="20"/>
        </w:rPr>
      </w:pPr>
      <w:r w:rsidRPr="00CF6411">
        <w:rPr>
          <w:rFonts w:ascii="Museo Sans 300" w:hAnsi="Museo Sans 300"/>
          <w:sz w:val="20"/>
          <w:szCs w:val="20"/>
        </w:rPr>
        <w:t xml:space="preserve">En ese sentido, la sociedad DELSUR, S.A. de C.V. </w:t>
      </w:r>
      <w:r>
        <w:rPr>
          <w:rFonts w:ascii="Museo Sans 300" w:hAnsi="Museo Sans 300"/>
          <w:sz w:val="20"/>
          <w:szCs w:val="20"/>
        </w:rPr>
        <w:t>debe</w:t>
      </w:r>
      <w:r w:rsidR="00AC2041">
        <w:rPr>
          <w:rFonts w:ascii="Museo Sans 300" w:hAnsi="Museo Sans 300"/>
          <w:sz w:val="20"/>
          <w:szCs w:val="20"/>
        </w:rPr>
        <w:t>rá</w:t>
      </w:r>
      <w:r w:rsidRPr="00CF6411">
        <w:rPr>
          <w:rFonts w:ascii="Museo Sans 300" w:hAnsi="Museo Sans 300"/>
          <w:sz w:val="20"/>
          <w:szCs w:val="20"/>
        </w:rPr>
        <w:t xml:space="preserve"> compens</w:t>
      </w:r>
      <w:r w:rsidR="00AC2041">
        <w:rPr>
          <w:rFonts w:ascii="Museo Sans 300" w:hAnsi="Museo Sans 300"/>
          <w:sz w:val="20"/>
          <w:szCs w:val="20"/>
        </w:rPr>
        <w:t>ar</w:t>
      </w:r>
      <w:r w:rsidRPr="00CF6411">
        <w:rPr>
          <w:rFonts w:ascii="Museo Sans 300" w:hAnsi="Museo Sans 300"/>
          <w:sz w:val="20"/>
          <w:szCs w:val="20"/>
        </w:rPr>
        <w:t xml:space="preserve"> a</w:t>
      </w:r>
      <w:r>
        <w:rPr>
          <w:rFonts w:ascii="Museo Sans 300" w:hAnsi="Museo Sans 300"/>
          <w:sz w:val="20"/>
          <w:szCs w:val="20"/>
        </w:rPr>
        <w:t xml:space="preserve"> </w:t>
      </w:r>
      <w:r w:rsidRPr="00CF6411">
        <w:rPr>
          <w:rFonts w:ascii="Museo Sans 300" w:hAnsi="Museo Sans 300"/>
          <w:sz w:val="20"/>
          <w:szCs w:val="20"/>
        </w:rPr>
        <w:t>l</w:t>
      </w:r>
      <w:r>
        <w:rPr>
          <w:rFonts w:ascii="Museo Sans 300" w:hAnsi="Museo Sans 300"/>
          <w:sz w:val="20"/>
          <w:szCs w:val="20"/>
        </w:rPr>
        <w:t>a</w:t>
      </w:r>
      <w:r w:rsidRPr="00CF6411">
        <w:rPr>
          <w:rFonts w:ascii="Museo Sans 300" w:hAnsi="Museo Sans 300"/>
          <w:sz w:val="20"/>
          <w:szCs w:val="20"/>
        </w:rPr>
        <w:t xml:space="preserve"> </w:t>
      </w:r>
      <w:r>
        <w:rPr>
          <w:rFonts w:ascii="Museo Sans 300" w:hAnsi="Museo Sans 300"/>
          <w:sz w:val="20"/>
          <w:szCs w:val="20"/>
        </w:rPr>
        <w:t xml:space="preserve">sociedad </w:t>
      </w:r>
      <w:r w:rsidR="000A7FCB">
        <w:rPr>
          <w:rFonts w:ascii="Museo Sans 300" w:hAnsi="Museo Sans 300"/>
          <w:sz w:val="20"/>
          <w:szCs w:val="20"/>
        </w:rPr>
        <w:t>XXX</w:t>
      </w:r>
      <w:r w:rsidRPr="0095780B">
        <w:rPr>
          <w:rFonts w:ascii="Museo Sans 300" w:hAnsi="Museo Sans 300"/>
          <w:sz w:val="20"/>
          <w:szCs w:val="20"/>
        </w:rPr>
        <w:t xml:space="preserve"> </w:t>
      </w:r>
      <w:r w:rsidRPr="00CF6411">
        <w:rPr>
          <w:rFonts w:ascii="Museo Sans 300" w:hAnsi="Museo Sans 300"/>
          <w:sz w:val="20"/>
          <w:szCs w:val="20"/>
        </w:rPr>
        <w:t xml:space="preserve"> por la cantidad de </w:t>
      </w:r>
      <w:r>
        <w:rPr>
          <w:rFonts w:ascii="Museo Sans 300" w:hAnsi="Museo Sans 300"/>
          <w:sz w:val="20"/>
          <w:szCs w:val="20"/>
        </w:rPr>
        <w:t>VEINTE MIL CUATROCIENTOS DIECISIETE 00</w:t>
      </w:r>
      <w:r w:rsidRPr="00CF6411">
        <w:rPr>
          <w:rFonts w:ascii="Museo Sans 300" w:hAnsi="Museo Sans 300"/>
          <w:sz w:val="20"/>
          <w:szCs w:val="20"/>
        </w:rPr>
        <w:t>/100 DÓLARES DE LOS ESTADOS UNIDOS DE AMÉRICA (US</w:t>
      </w:r>
      <w:r>
        <w:rPr>
          <w:rFonts w:ascii="Museo Sans 300" w:hAnsi="Museo Sans 300"/>
          <w:sz w:val="20"/>
          <w:szCs w:val="20"/>
        </w:rPr>
        <w:t>D 20,417.00</w:t>
      </w:r>
      <w:r w:rsidRPr="00CF6411">
        <w:rPr>
          <w:rFonts w:ascii="Museo Sans 300" w:hAnsi="Museo Sans 300"/>
          <w:sz w:val="20"/>
          <w:szCs w:val="20"/>
        </w:rPr>
        <w:t>)</w:t>
      </w:r>
      <w:r w:rsidR="00AC2041">
        <w:rPr>
          <w:rFonts w:ascii="Museo Sans 300" w:hAnsi="Museo Sans 300"/>
          <w:sz w:val="20"/>
          <w:szCs w:val="20"/>
        </w:rPr>
        <w:t xml:space="preserve">, en concepto de sustitución de las partes dañadas del Transmisor </w:t>
      </w:r>
      <w:r w:rsidR="00AC2041" w:rsidRPr="00AC2041">
        <w:rPr>
          <w:rFonts w:ascii="Museo Sans 300" w:hAnsi="Museo Sans 300"/>
          <w:sz w:val="20"/>
          <w:szCs w:val="20"/>
        </w:rPr>
        <w:t>GATE AIR MAXIVA 12999AN</w:t>
      </w:r>
      <w:r w:rsidR="00AC2041">
        <w:rPr>
          <w:rFonts w:ascii="Museo Sans 300" w:hAnsi="Museo Sans 300"/>
          <w:sz w:val="20"/>
          <w:szCs w:val="20"/>
        </w:rPr>
        <w:t xml:space="preserve">, y a la sociedad </w:t>
      </w:r>
      <w:r w:rsidR="000A7FCB">
        <w:rPr>
          <w:rFonts w:ascii="Museo Sans 300" w:eastAsia="Times New Roman" w:hAnsi="Museo Sans 300"/>
          <w:sz w:val="20"/>
          <w:szCs w:val="20"/>
          <w:lang w:eastAsia="es-SV"/>
        </w:rPr>
        <w:t>XXX</w:t>
      </w:r>
      <w:r w:rsidR="00AC2041" w:rsidRPr="0095780B">
        <w:rPr>
          <w:rFonts w:ascii="Museo Sans 300" w:eastAsia="Times New Roman" w:hAnsi="Museo Sans 300"/>
          <w:sz w:val="20"/>
          <w:szCs w:val="20"/>
          <w:lang w:eastAsia="es-SV"/>
        </w:rPr>
        <w:t>.</w:t>
      </w:r>
      <w:r w:rsidR="00AC2041">
        <w:rPr>
          <w:rFonts w:ascii="Museo Sans 300" w:eastAsia="Times New Roman" w:hAnsi="Museo Sans 300"/>
          <w:sz w:val="20"/>
          <w:szCs w:val="20"/>
          <w:lang w:eastAsia="es-SV"/>
        </w:rPr>
        <w:t xml:space="preserve"> </w:t>
      </w:r>
      <w:r w:rsidR="00AC2041" w:rsidRPr="00CF6411">
        <w:rPr>
          <w:rFonts w:ascii="Museo Sans 300" w:hAnsi="Museo Sans 300"/>
          <w:sz w:val="20"/>
          <w:szCs w:val="20"/>
        </w:rPr>
        <w:t xml:space="preserve">por la cantidad de </w:t>
      </w:r>
      <w:r w:rsidR="00AC2041">
        <w:rPr>
          <w:rFonts w:ascii="Museo Sans 300" w:hAnsi="Museo Sans 300"/>
          <w:sz w:val="20"/>
          <w:szCs w:val="20"/>
        </w:rPr>
        <w:t>ONCE MIL CIENTO TREINTA Y CUATRO 00</w:t>
      </w:r>
      <w:r w:rsidR="00AC2041" w:rsidRPr="00CF6411">
        <w:rPr>
          <w:rFonts w:ascii="Museo Sans 300" w:hAnsi="Museo Sans 300"/>
          <w:sz w:val="20"/>
          <w:szCs w:val="20"/>
        </w:rPr>
        <w:t>/100 DÓLARES DE LOS ESTADOS UNIDOS DE AMÉRICA (US</w:t>
      </w:r>
      <w:r w:rsidR="00AC2041">
        <w:rPr>
          <w:rFonts w:ascii="Museo Sans 300" w:hAnsi="Museo Sans 300"/>
          <w:sz w:val="20"/>
          <w:szCs w:val="20"/>
        </w:rPr>
        <w:t>D 11,134.00</w:t>
      </w:r>
      <w:r w:rsidR="00AC2041" w:rsidRPr="00CF6411">
        <w:rPr>
          <w:rFonts w:ascii="Museo Sans 300" w:hAnsi="Museo Sans 300"/>
          <w:sz w:val="20"/>
          <w:szCs w:val="20"/>
        </w:rPr>
        <w:t>)</w:t>
      </w:r>
      <w:r w:rsidR="00AC2041">
        <w:rPr>
          <w:rFonts w:ascii="Museo Sans 300" w:hAnsi="Museo Sans 300"/>
          <w:sz w:val="20"/>
          <w:szCs w:val="20"/>
        </w:rPr>
        <w:t>,</w:t>
      </w:r>
      <w:r w:rsidR="00AC2041" w:rsidRPr="00AC2041">
        <w:rPr>
          <w:rFonts w:ascii="Museo Sans 300" w:hAnsi="Museo Sans 300"/>
          <w:sz w:val="20"/>
          <w:szCs w:val="20"/>
        </w:rPr>
        <w:t xml:space="preserve"> </w:t>
      </w:r>
      <w:r w:rsidR="00AC2041">
        <w:rPr>
          <w:rFonts w:ascii="Museo Sans 300" w:hAnsi="Museo Sans 300"/>
          <w:sz w:val="20"/>
          <w:szCs w:val="20"/>
        </w:rPr>
        <w:t>en concepto de sustitución de las partes dañadas del Transmisor</w:t>
      </w:r>
      <w:r w:rsidR="00AC2041" w:rsidRPr="00AC2041">
        <w:t xml:space="preserve"> </w:t>
      </w:r>
      <w:r w:rsidR="00AC2041" w:rsidRPr="00AC2041">
        <w:rPr>
          <w:rFonts w:ascii="Museo Sans 300" w:hAnsi="Museo Sans 300"/>
          <w:sz w:val="20"/>
          <w:szCs w:val="20"/>
        </w:rPr>
        <w:t>HARRIS HT20HS</w:t>
      </w:r>
      <w:r w:rsidR="00AC2041">
        <w:rPr>
          <w:rFonts w:ascii="Museo Sans 300" w:hAnsi="Museo Sans 300"/>
          <w:sz w:val="20"/>
          <w:szCs w:val="20"/>
        </w:rPr>
        <w:t>, respectivamente.</w:t>
      </w:r>
    </w:p>
    <w:p w14:paraId="098ECA1F" w14:textId="77777777" w:rsidR="00840BBA" w:rsidRPr="0095780B" w:rsidRDefault="00840BBA" w:rsidP="003D68E2">
      <w:pPr>
        <w:spacing w:after="0" w:line="0" w:lineRule="atLeast"/>
        <w:ind w:left="567"/>
        <w:contextualSpacing/>
        <w:jc w:val="both"/>
        <w:rPr>
          <w:rFonts w:ascii="Museo Sans 300" w:hAnsi="Museo Sans 300"/>
          <w:sz w:val="20"/>
          <w:szCs w:val="20"/>
        </w:rPr>
      </w:pPr>
    </w:p>
    <w:p w14:paraId="3FC40E2D"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r w:rsidRPr="0095780B">
        <w:rPr>
          <w:rFonts w:ascii="Museo Sans 300" w:eastAsia="Times New Roman"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748559E" w14:textId="77777777" w:rsidR="00847C31" w:rsidRPr="0095780B" w:rsidRDefault="00847C31" w:rsidP="00847C31">
      <w:pPr>
        <w:tabs>
          <w:tab w:val="left" w:pos="567"/>
        </w:tabs>
        <w:spacing w:after="0" w:line="0" w:lineRule="atLeast"/>
        <w:ind w:left="567"/>
        <w:contextualSpacing/>
        <w:jc w:val="both"/>
        <w:rPr>
          <w:rFonts w:ascii="Museo Sans 300" w:eastAsia="SimSun" w:hAnsi="Museo Sans 300"/>
          <w:sz w:val="20"/>
          <w:szCs w:val="20"/>
          <w:lang w:val="es-ES"/>
        </w:rPr>
      </w:pPr>
    </w:p>
    <w:p w14:paraId="3D095EB9" w14:textId="2FC74170" w:rsidR="00847C31" w:rsidRPr="0095780B" w:rsidRDefault="00847C31" w:rsidP="00847C31">
      <w:pPr>
        <w:tabs>
          <w:tab w:val="left" w:pos="993"/>
        </w:tabs>
        <w:spacing w:after="0" w:line="0" w:lineRule="atLeast"/>
        <w:jc w:val="both"/>
        <w:rPr>
          <w:rFonts w:ascii="Museo Sans 300" w:eastAsia="Times New Roman" w:hAnsi="Museo Sans 300"/>
          <w:b/>
          <w:sz w:val="20"/>
          <w:szCs w:val="20"/>
          <w:lang w:eastAsia="es-SV"/>
        </w:rPr>
      </w:pPr>
      <w:r w:rsidRPr="0095780B">
        <w:rPr>
          <w:rFonts w:ascii="Museo Sans 300" w:eastAsia="Times New Roman" w:hAnsi="Museo Sans 300"/>
          <w:b/>
          <w:sz w:val="20"/>
          <w:szCs w:val="20"/>
          <w:lang w:eastAsia="es-SV"/>
        </w:rPr>
        <w:t>POR TANTO,</w:t>
      </w:r>
      <w:r w:rsidRPr="0095780B">
        <w:rPr>
          <w:rFonts w:ascii="Museo Sans 300" w:eastAsia="Times New Roman" w:hAnsi="Museo Sans 300"/>
          <w:sz w:val="20"/>
          <w:szCs w:val="20"/>
          <w:lang w:eastAsia="es-SV"/>
        </w:rPr>
        <w:t xml:space="preserve"> </w:t>
      </w:r>
      <w:r w:rsidR="003D68E2" w:rsidRPr="003D68E2">
        <w:rPr>
          <w:rFonts w:ascii="Museo Sans 300" w:eastAsia="Times New Roman" w:hAnsi="Museo Sans 300"/>
          <w:sz w:val="20"/>
          <w:szCs w:val="20"/>
          <w:lang w:eastAsia="es-SV"/>
        </w:rPr>
        <w:t xml:space="preserve">con base en lo expuesto, y, </w:t>
      </w:r>
      <w:r w:rsidR="003D68E2">
        <w:rPr>
          <w:rFonts w:ascii="Museo Sans 300" w:eastAsia="Times New Roman" w:hAnsi="Museo Sans 300"/>
          <w:sz w:val="20"/>
          <w:szCs w:val="20"/>
          <w:lang w:eastAsia="es-SV"/>
        </w:rPr>
        <w:t>los</w:t>
      </w:r>
      <w:r w:rsidRPr="0095780B">
        <w:rPr>
          <w:rFonts w:ascii="Museo Sans 300" w:eastAsia="Times New Roman" w:hAnsi="Museo Sans 300"/>
          <w:sz w:val="20"/>
          <w:szCs w:val="20"/>
          <w:lang w:eastAsia="es-SV"/>
        </w:rPr>
        <w:t xml:space="preserve"> informe</w:t>
      </w:r>
      <w:r w:rsidR="003D68E2">
        <w:rPr>
          <w:rFonts w:ascii="Museo Sans 300" w:eastAsia="Times New Roman" w:hAnsi="Museo Sans 300"/>
          <w:sz w:val="20"/>
          <w:szCs w:val="20"/>
          <w:lang w:eastAsia="es-SV"/>
        </w:rPr>
        <w:t>s</w:t>
      </w:r>
      <w:r w:rsidRPr="0095780B">
        <w:rPr>
          <w:rFonts w:ascii="Museo Sans 300" w:eastAsia="Times New Roman" w:hAnsi="Museo Sans 300"/>
          <w:sz w:val="20"/>
          <w:szCs w:val="20"/>
          <w:lang w:eastAsia="es-SV"/>
        </w:rPr>
        <w:t xml:space="preserve"> técnico</w:t>
      </w:r>
      <w:r w:rsidR="003D68E2">
        <w:rPr>
          <w:rFonts w:ascii="Museo Sans 300" w:eastAsia="Times New Roman" w:hAnsi="Museo Sans 300"/>
          <w:sz w:val="20"/>
          <w:szCs w:val="20"/>
          <w:lang w:eastAsia="es-SV"/>
        </w:rPr>
        <w:t>s</w:t>
      </w:r>
      <w:r w:rsidRPr="0095780B">
        <w:rPr>
          <w:rFonts w:ascii="Museo Sans 300" w:eastAsia="Times New Roman" w:hAnsi="Museo Sans 300"/>
          <w:sz w:val="20"/>
          <w:szCs w:val="20"/>
          <w:lang w:eastAsia="es-SV"/>
        </w:rPr>
        <w:t xml:space="preserve"> rendido</w:t>
      </w:r>
      <w:r w:rsidR="00E418E5">
        <w:rPr>
          <w:rFonts w:ascii="Museo Sans 300" w:eastAsia="Times New Roman" w:hAnsi="Museo Sans 300"/>
          <w:sz w:val="20"/>
          <w:szCs w:val="20"/>
          <w:lang w:eastAsia="es-SV"/>
        </w:rPr>
        <w:t>s</w:t>
      </w:r>
      <w:r w:rsidRPr="0095780B">
        <w:rPr>
          <w:rFonts w:ascii="Museo Sans 300" w:eastAsia="Times New Roman" w:hAnsi="Museo Sans 300"/>
          <w:sz w:val="20"/>
          <w:szCs w:val="20"/>
          <w:lang w:eastAsia="es-SV"/>
        </w:rPr>
        <w:t xml:space="preserve"> por </w:t>
      </w:r>
      <w:r w:rsidRPr="0095780B">
        <w:rPr>
          <w:rFonts w:ascii="Museo Sans 300" w:hAnsi="Museo Sans 300"/>
          <w:sz w:val="20"/>
          <w:szCs w:val="20"/>
        </w:rPr>
        <w:t xml:space="preserve">el ingeniero </w:t>
      </w:r>
      <w:r w:rsidR="000A7FCB">
        <w:rPr>
          <w:rFonts w:ascii="Museo Sans 300" w:hAnsi="Museo Sans 300"/>
          <w:sz w:val="20"/>
          <w:szCs w:val="20"/>
        </w:rPr>
        <w:t xml:space="preserve"> XXX</w:t>
      </w:r>
      <w:r w:rsidR="003E51CA">
        <w:rPr>
          <w:rFonts w:ascii="Museo Sans 300" w:hAnsi="Museo Sans 300"/>
          <w:sz w:val="20"/>
          <w:szCs w:val="20"/>
        </w:rPr>
        <w:t xml:space="preserve"> los días veinticuatro de febrero y once de septiembre del presente año,</w:t>
      </w:r>
      <w:r w:rsidR="00C31700">
        <w:rPr>
          <w:rFonts w:ascii="Museo Sans 300" w:hAnsi="Museo Sans 300"/>
          <w:sz w:val="20"/>
          <w:szCs w:val="20"/>
        </w:rPr>
        <w:t xml:space="preserve"> </w:t>
      </w:r>
      <w:r w:rsidRPr="0095780B">
        <w:rPr>
          <w:rFonts w:ascii="Museo Sans 300" w:eastAsia="Times New Roman" w:hAnsi="Museo Sans 300"/>
          <w:sz w:val="20"/>
          <w:szCs w:val="20"/>
          <w:lang w:eastAsia="es-SV"/>
        </w:rPr>
        <w:t xml:space="preserve">esta superintendencia, </w:t>
      </w:r>
      <w:r w:rsidRPr="0095780B">
        <w:rPr>
          <w:rFonts w:ascii="Museo Sans 300" w:eastAsia="Times New Roman" w:hAnsi="Museo Sans 300"/>
          <w:b/>
          <w:sz w:val="20"/>
          <w:szCs w:val="20"/>
          <w:lang w:eastAsia="es-SV"/>
        </w:rPr>
        <w:t>ACUERDA:</w:t>
      </w:r>
    </w:p>
    <w:p w14:paraId="2B83AE42" w14:textId="77777777" w:rsidR="00847C31" w:rsidRPr="0095780B"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2E50E9B5" w14:textId="0C80E534" w:rsidR="008A677B" w:rsidRDefault="00847C31" w:rsidP="0085775F">
      <w:pPr>
        <w:numPr>
          <w:ilvl w:val="0"/>
          <w:numId w:val="6"/>
        </w:numPr>
        <w:tabs>
          <w:tab w:val="num" w:pos="567"/>
          <w:tab w:val="left" w:pos="993"/>
        </w:tabs>
        <w:spacing w:after="0" w:line="0" w:lineRule="atLeast"/>
        <w:ind w:left="567" w:hanging="567"/>
        <w:contextualSpacing/>
        <w:jc w:val="both"/>
        <w:rPr>
          <w:rFonts w:ascii="Museo Sans 300" w:eastAsia="Times New Roman" w:hAnsi="Museo Sans 300"/>
          <w:color w:val="000000"/>
          <w:sz w:val="20"/>
          <w:szCs w:val="20"/>
          <w:lang w:eastAsia="es-SV"/>
        </w:rPr>
      </w:pPr>
      <w:r w:rsidRPr="65626A6B">
        <w:rPr>
          <w:rFonts w:ascii="Museo Sans 300" w:eastAsia="Times New Roman" w:hAnsi="Museo Sans 300"/>
          <w:color w:val="000000" w:themeColor="text1"/>
          <w:sz w:val="20"/>
          <w:szCs w:val="20"/>
          <w:lang w:eastAsia="es-SV"/>
        </w:rPr>
        <w:t xml:space="preserve">Determinar que el daño en los equipos eléctricos reclamados por </w:t>
      </w:r>
      <w:r w:rsidR="004B1E97" w:rsidRPr="65626A6B">
        <w:rPr>
          <w:rFonts w:ascii="Museo Sans 300" w:eastAsia="Times New Roman" w:hAnsi="Museo Sans 300"/>
          <w:color w:val="000000" w:themeColor="text1"/>
          <w:sz w:val="20"/>
          <w:szCs w:val="20"/>
          <w:lang w:eastAsia="es-SV"/>
        </w:rPr>
        <w:t xml:space="preserve">las sociedades </w:t>
      </w:r>
      <w:r w:rsidR="000A7FCB">
        <w:rPr>
          <w:rFonts w:ascii="Museo Sans 300" w:eastAsia="Times New Roman" w:hAnsi="Museo Sans 300"/>
          <w:color w:val="000000" w:themeColor="text1"/>
          <w:sz w:val="20"/>
          <w:szCs w:val="20"/>
          <w:lang w:eastAsia="es-SV"/>
        </w:rPr>
        <w:t>XXX</w:t>
      </w:r>
      <w:r w:rsidR="004B1E97" w:rsidRPr="65626A6B">
        <w:rPr>
          <w:rFonts w:ascii="Museo Sans 300" w:eastAsia="Times New Roman" w:hAnsi="Museo Sans 300"/>
          <w:color w:val="000000" w:themeColor="text1"/>
          <w:sz w:val="20"/>
          <w:szCs w:val="20"/>
          <w:lang w:eastAsia="es-SV"/>
        </w:rPr>
        <w:t xml:space="preserve"> y </w:t>
      </w:r>
      <w:r w:rsidR="000A7FCB">
        <w:rPr>
          <w:rFonts w:ascii="Museo Sans 300" w:eastAsia="Times New Roman" w:hAnsi="Museo Sans 300"/>
          <w:color w:val="000000" w:themeColor="text1"/>
          <w:sz w:val="20"/>
          <w:szCs w:val="20"/>
          <w:lang w:eastAsia="es-SV"/>
        </w:rPr>
        <w:t>XXX</w:t>
      </w:r>
      <w:r w:rsidR="004B1E97" w:rsidRPr="65626A6B">
        <w:rPr>
          <w:rFonts w:ascii="Museo Sans 300" w:eastAsia="Times New Roman" w:hAnsi="Museo Sans 300"/>
          <w:color w:val="000000" w:themeColor="text1"/>
          <w:sz w:val="20"/>
          <w:szCs w:val="20"/>
          <w:lang w:eastAsia="es-SV"/>
        </w:rPr>
        <w:t>.</w:t>
      </w:r>
      <w:r w:rsidRPr="65626A6B">
        <w:rPr>
          <w:rFonts w:ascii="Museo Sans 300" w:eastAsia="Times New Roman" w:hAnsi="Museo Sans 300"/>
          <w:color w:val="000000" w:themeColor="text1"/>
          <w:sz w:val="20"/>
          <w:szCs w:val="20"/>
          <w:lang w:eastAsia="es-SV"/>
        </w:rPr>
        <w:t xml:space="preserve"> </w:t>
      </w:r>
      <w:r w:rsidR="00AC2041" w:rsidRPr="65626A6B">
        <w:rPr>
          <w:rFonts w:ascii="Museo Sans 300" w:eastAsia="Times New Roman" w:hAnsi="Museo Sans 300"/>
          <w:color w:val="000000" w:themeColor="text1"/>
          <w:sz w:val="20"/>
          <w:szCs w:val="20"/>
          <w:lang w:eastAsia="es-SV"/>
        </w:rPr>
        <w:t xml:space="preserve">se </w:t>
      </w:r>
      <w:r w:rsidRPr="65626A6B">
        <w:rPr>
          <w:rFonts w:ascii="Museo Sans 300" w:eastAsia="Times New Roman" w:hAnsi="Museo Sans 300"/>
          <w:color w:val="000000" w:themeColor="text1"/>
          <w:sz w:val="20"/>
          <w:szCs w:val="20"/>
          <w:lang w:eastAsia="es-SV"/>
        </w:rPr>
        <w:t xml:space="preserve">originaron </w:t>
      </w:r>
      <w:r w:rsidR="00AC2041" w:rsidRPr="65626A6B">
        <w:rPr>
          <w:rFonts w:ascii="Museo Sans 300" w:eastAsia="Times New Roman" w:hAnsi="Museo Sans 300"/>
          <w:color w:val="000000" w:themeColor="text1"/>
          <w:sz w:val="20"/>
          <w:szCs w:val="20"/>
          <w:lang w:eastAsia="es-SV"/>
        </w:rPr>
        <w:t xml:space="preserve">el día trece de diciembre de dos mil dieciocho, </w:t>
      </w:r>
      <w:r w:rsidRPr="65626A6B">
        <w:rPr>
          <w:rFonts w:ascii="Museo Sans 300" w:eastAsia="Times New Roman" w:hAnsi="Museo Sans 300"/>
          <w:color w:val="000000" w:themeColor="text1"/>
          <w:sz w:val="20"/>
          <w:szCs w:val="20"/>
          <w:lang w:eastAsia="es-SV"/>
        </w:rPr>
        <w:t>por acciones realizadas por personal de la</w:t>
      </w:r>
      <w:r w:rsidR="00E418E5" w:rsidRPr="65626A6B">
        <w:rPr>
          <w:rFonts w:ascii="Museo Sans 300" w:eastAsia="Times New Roman" w:hAnsi="Museo Sans 300"/>
          <w:color w:val="000000" w:themeColor="text1"/>
          <w:sz w:val="20"/>
          <w:szCs w:val="20"/>
          <w:lang w:eastAsia="es-SV"/>
        </w:rPr>
        <w:t xml:space="preserve"> sociedad DELSUR, S.A. de C.V. </w:t>
      </w:r>
      <w:r w:rsidR="00840BBA" w:rsidRPr="65626A6B">
        <w:rPr>
          <w:rFonts w:ascii="Museo Sans 300" w:eastAsia="Times New Roman" w:hAnsi="Museo Sans 300"/>
          <w:color w:val="000000" w:themeColor="text1"/>
          <w:sz w:val="20"/>
          <w:szCs w:val="20"/>
          <w:lang w:eastAsia="es-SV"/>
        </w:rPr>
        <w:t>en la red</w:t>
      </w:r>
      <w:r w:rsidR="487B3603" w:rsidRPr="65626A6B">
        <w:rPr>
          <w:rFonts w:ascii="Museo Sans 300" w:eastAsia="Times New Roman" w:hAnsi="Museo Sans 300"/>
          <w:color w:val="000000" w:themeColor="text1"/>
          <w:sz w:val="20"/>
          <w:szCs w:val="20"/>
          <w:lang w:eastAsia="es-SV"/>
        </w:rPr>
        <w:t xml:space="preserve"> de distribución eléctrica</w:t>
      </w:r>
      <w:r w:rsidR="00840BBA" w:rsidRPr="65626A6B">
        <w:rPr>
          <w:rFonts w:ascii="Museo Sans 300" w:eastAsia="Times New Roman" w:hAnsi="Museo Sans 300"/>
          <w:color w:val="000000" w:themeColor="text1"/>
          <w:sz w:val="20"/>
          <w:szCs w:val="20"/>
          <w:lang w:eastAsia="es-SV"/>
        </w:rPr>
        <w:t xml:space="preserve"> de media tensión</w:t>
      </w:r>
      <w:r w:rsidR="00486E8A">
        <w:rPr>
          <w:rFonts w:ascii="Museo Sans 300" w:eastAsia="Times New Roman" w:hAnsi="Museo Sans 300"/>
          <w:color w:val="000000" w:themeColor="text1"/>
          <w:sz w:val="20"/>
          <w:szCs w:val="20"/>
          <w:lang w:eastAsia="es-SV"/>
        </w:rPr>
        <w:t>,</w:t>
      </w:r>
      <w:r w:rsidR="00840BBA" w:rsidRPr="65626A6B">
        <w:rPr>
          <w:rFonts w:ascii="Museo Sans 300" w:eastAsia="Times New Roman" w:hAnsi="Museo Sans 300"/>
          <w:color w:val="000000" w:themeColor="text1"/>
          <w:sz w:val="20"/>
          <w:szCs w:val="20"/>
          <w:lang w:eastAsia="es-SV"/>
        </w:rPr>
        <w:t xml:space="preserve"> </w:t>
      </w:r>
      <w:r w:rsidR="00E418E5" w:rsidRPr="65626A6B">
        <w:rPr>
          <w:rFonts w:ascii="Museo Sans 300" w:eastAsia="Times New Roman" w:hAnsi="Museo Sans 300"/>
          <w:color w:val="000000" w:themeColor="text1"/>
          <w:sz w:val="20"/>
          <w:szCs w:val="20"/>
          <w:lang w:eastAsia="es-SV"/>
        </w:rPr>
        <w:t xml:space="preserve">al invertir </w:t>
      </w:r>
      <w:r w:rsidR="7AD2F28A" w:rsidRPr="65626A6B">
        <w:rPr>
          <w:rFonts w:ascii="Museo Sans 300" w:eastAsia="Times New Roman" w:hAnsi="Museo Sans 300"/>
          <w:color w:val="000000" w:themeColor="text1"/>
          <w:sz w:val="20"/>
          <w:szCs w:val="20"/>
          <w:lang w:eastAsia="es-SV"/>
        </w:rPr>
        <w:t>la</w:t>
      </w:r>
      <w:r w:rsidR="008A677B" w:rsidRPr="65626A6B">
        <w:rPr>
          <w:rFonts w:ascii="Museo Sans 300" w:eastAsia="Times New Roman" w:hAnsi="Museo Sans 300"/>
          <w:color w:val="000000" w:themeColor="text1"/>
          <w:sz w:val="20"/>
          <w:szCs w:val="20"/>
          <w:lang w:eastAsia="es-SV"/>
        </w:rPr>
        <w:t xml:space="preserve"> secuencia de fases eléctricas </w:t>
      </w:r>
      <w:r w:rsidR="003D68E2" w:rsidRPr="65626A6B">
        <w:rPr>
          <w:rFonts w:ascii="Museo Sans 300" w:eastAsia="Times New Roman" w:hAnsi="Museo Sans 300"/>
          <w:color w:val="000000" w:themeColor="text1"/>
          <w:sz w:val="20"/>
          <w:szCs w:val="20"/>
          <w:lang w:eastAsia="es-SV"/>
        </w:rPr>
        <w:t xml:space="preserve">que produjeron </w:t>
      </w:r>
      <w:r w:rsidRPr="65626A6B">
        <w:rPr>
          <w:rFonts w:ascii="Museo Sans 300" w:eastAsia="Times New Roman" w:hAnsi="Museo Sans 300"/>
          <w:color w:val="000000" w:themeColor="text1"/>
          <w:sz w:val="20"/>
          <w:szCs w:val="20"/>
          <w:lang w:eastAsia="es-SV"/>
        </w:rPr>
        <w:t xml:space="preserve">una deficiente calidad en la prestación del servicio de energía eléctrica </w:t>
      </w:r>
      <w:r w:rsidR="22F76929" w:rsidRPr="65626A6B">
        <w:rPr>
          <w:rFonts w:ascii="Museo Sans 300" w:eastAsia="Times New Roman" w:hAnsi="Museo Sans 300"/>
          <w:color w:val="000000" w:themeColor="text1"/>
          <w:sz w:val="20"/>
          <w:szCs w:val="20"/>
          <w:lang w:eastAsia="es-SV"/>
        </w:rPr>
        <w:t xml:space="preserve">en los suministros </w:t>
      </w:r>
      <w:r w:rsidR="00AF5396" w:rsidRPr="65626A6B">
        <w:rPr>
          <w:rFonts w:ascii="Museo Sans 300" w:eastAsia="Times New Roman" w:hAnsi="Museo Sans 300"/>
          <w:color w:val="000000" w:themeColor="text1"/>
          <w:sz w:val="20"/>
          <w:szCs w:val="20"/>
          <w:lang w:eastAsia="es-SV"/>
        </w:rPr>
        <w:t xml:space="preserve">identificados con los NC </w:t>
      </w:r>
      <w:r w:rsidR="000A7FCB">
        <w:rPr>
          <w:rFonts w:ascii="Museo Sans 300" w:eastAsia="Times New Roman" w:hAnsi="Museo Sans 300"/>
          <w:color w:val="000000" w:themeColor="text1"/>
          <w:sz w:val="20"/>
          <w:szCs w:val="20"/>
          <w:lang w:eastAsia="es-SV"/>
        </w:rPr>
        <w:t>XXX</w:t>
      </w:r>
      <w:r w:rsidR="00AF5396" w:rsidRPr="65626A6B">
        <w:rPr>
          <w:rFonts w:ascii="Museo Sans 300" w:eastAsia="Times New Roman" w:hAnsi="Museo Sans 300"/>
          <w:color w:val="000000" w:themeColor="text1"/>
          <w:sz w:val="20"/>
          <w:szCs w:val="20"/>
          <w:lang w:eastAsia="es-SV"/>
        </w:rPr>
        <w:t xml:space="preserve"> y NC </w:t>
      </w:r>
      <w:r w:rsidR="000A7FCB">
        <w:rPr>
          <w:rFonts w:ascii="Museo Sans 300" w:eastAsia="Times New Roman" w:hAnsi="Museo Sans 300"/>
          <w:color w:val="000000" w:themeColor="text1"/>
          <w:sz w:val="20"/>
          <w:szCs w:val="20"/>
          <w:lang w:eastAsia="es-SV"/>
        </w:rPr>
        <w:t>XXX</w:t>
      </w:r>
      <w:r w:rsidR="00E418E5" w:rsidRPr="65626A6B">
        <w:rPr>
          <w:rFonts w:ascii="Museo Sans 300" w:eastAsia="Times New Roman" w:hAnsi="Museo Sans 300"/>
          <w:color w:val="000000" w:themeColor="text1"/>
          <w:sz w:val="20"/>
          <w:szCs w:val="20"/>
          <w:lang w:eastAsia="es-SV"/>
        </w:rPr>
        <w:t>.</w:t>
      </w:r>
    </w:p>
    <w:p w14:paraId="052CB64F" w14:textId="77777777" w:rsidR="008A677B" w:rsidRPr="0085775F" w:rsidRDefault="008A677B" w:rsidP="0085775F">
      <w:pPr>
        <w:tabs>
          <w:tab w:val="left" w:pos="993"/>
        </w:tabs>
        <w:spacing w:after="0" w:line="0" w:lineRule="atLeast"/>
        <w:ind w:left="567"/>
        <w:contextualSpacing/>
        <w:jc w:val="both"/>
        <w:rPr>
          <w:rFonts w:ascii="Museo Sans 300" w:eastAsia="Times New Roman" w:hAnsi="Museo Sans 300"/>
          <w:color w:val="000000"/>
          <w:sz w:val="20"/>
          <w:szCs w:val="20"/>
          <w:lang w:eastAsia="es-SV"/>
        </w:rPr>
      </w:pPr>
    </w:p>
    <w:p w14:paraId="5F8136CB" w14:textId="659FC88C" w:rsidR="00AC2041" w:rsidRPr="0085775F" w:rsidRDefault="00E418E5" w:rsidP="0085775F">
      <w:pPr>
        <w:numPr>
          <w:ilvl w:val="0"/>
          <w:numId w:val="6"/>
        </w:numPr>
        <w:tabs>
          <w:tab w:val="num" w:pos="567"/>
          <w:tab w:val="left" w:pos="993"/>
        </w:tabs>
        <w:spacing w:after="0" w:line="0" w:lineRule="atLeast"/>
        <w:ind w:left="567" w:hanging="567"/>
        <w:contextualSpacing/>
        <w:jc w:val="both"/>
        <w:rPr>
          <w:rFonts w:ascii="Museo Sans 300" w:eastAsia="Times New Roman" w:hAnsi="Museo Sans 300"/>
          <w:color w:val="000000"/>
          <w:sz w:val="20"/>
          <w:szCs w:val="20"/>
          <w:lang w:eastAsia="es-SV"/>
        </w:rPr>
      </w:pPr>
      <w:r w:rsidRPr="0085775F">
        <w:rPr>
          <w:rFonts w:ascii="Museo Sans 300" w:eastAsia="Times New Roman" w:hAnsi="Museo Sans 300"/>
          <w:color w:val="000000"/>
          <w:sz w:val="20"/>
          <w:szCs w:val="20"/>
          <w:lang w:eastAsia="es-SV"/>
        </w:rPr>
        <w:t>L</w:t>
      </w:r>
      <w:r w:rsidR="00AC2041" w:rsidRPr="0085775F">
        <w:rPr>
          <w:rFonts w:ascii="Museo Sans 300" w:eastAsia="Times New Roman" w:hAnsi="Museo Sans 300"/>
          <w:color w:val="000000"/>
          <w:sz w:val="20"/>
          <w:szCs w:val="20"/>
          <w:lang w:eastAsia="es-SV"/>
        </w:rPr>
        <w:t xml:space="preserve">a sociedad DELSUR, S.A. de C.V. debe compensar </w:t>
      </w:r>
      <w:r w:rsidRPr="0085775F">
        <w:rPr>
          <w:rFonts w:ascii="Museo Sans 300" w:eastAsia="Times New Roman" w:hAnsi="Museo Sans 300"/>
          <w:color w:val="000000"/>
          <w:sz w:val="20"/>
          <w:szCs w:val="20"/>
          <w:lang w:eastAsia="es-SV"/>
        </w:rPr>
        <w:t xml:space="preserve">económicamente </w:t>
      </w:r>
      <w:r w:rsidR="00AC2041" w:rsidRPr="0085775F">
        <w:rPr>
          <w:rFonts w:ascii="Museo Sans 300" w:eastAsia="Times New Roman" w:hAnsi="Museo Sans 300"/>
          <w:color w:val="000000"/>
          <w:sz w:val="20"/>
          <w:szCs w:val="20"/>
          <w:lang w:eastAsia="es-SV"/>
        </w:rPr>
        <w:t xml:space="preserve">a la sociedad </w:t>
      </w:r>
      <w:r w:rsidR="000A7FCB">
        <w:rPr>
          <w:rFonts w:ascii="Museo Sans 300" w:eastAsia="Times New Roman" w:hAnsi="Museo Sans 300"/>
          <w:color w:val="000000"/>
          <w:sz w:val="20"/>
          <w:szCs w:val="20"/>
          <w:lang w:eastAsia="es-SV"/>
        </w:rPr>
        <w:t>XXX</w:t>
      </w:r>
      <w:r w:rsidR="00AC2041" w:rsidRPr="0085775F">
        <w:rPr>
          <w:rFonts w:ascii="Museo Sans 300" w:eastAsia="Times New Roman" w:hAnsi="Museo Sans 300"/>
          <w:color w:val="000000"/>
          <w:sz w:val="20"/>
          <w:szCs w:val="20"/>
          <w:lang w:eastAsia="es-SV"/>
        </w:rPr>
        <w:t xml:space="preserve"> por la cantidad de VEINTE MIL CUATROCIENTOS DIECISIETE 00/100 DÓLARES DE LOS ESTADOS UNIDOS DE AMÉRICA (USD 20,417.00), en concepto de sustitución de las partes dañadas del Transmisor GATE AIR MAXIVA 12999AN, y a la sociedad </w:t>
      </w:r>
      <w:r w:rsidR="000A7FCB">
        <w:rPr>
          <w:rFonts w:ascii="Museo Sans 300" w:eastAsia="Times New Roman" w:hAnsi="Museo Sans 300"/>
          <w:color w:val="000000"/>
          <w:sz w:val="20"/>
          <w:szCs w:val="20"/>
          <w:lang w:eastAsia="es-SV"/>
        </w:rPr>
        <w:t>XXX</w:t>
      </w:r>
      <w:r w:rsidR="00AC2041" w:rsidRPr="0085775F">
        <w:rPr>
          <w:rFonts w:ascii="Museo Sans 300" w:eastAsia="Times New Roman" w:hAnsi="Museo Sans 300"/>
          <w:color w:val="000000"/>
          <w:sz w:val="20"/>
          <w:szCs w:val="20"/>
          <w:lang w:eastAsia="es-SV"/>
        </w:rPr>
        <w:t>. por la cantidad de ONCE MIL CIENTO TREINTA Y CUATRO 00/100 DÓLARES DE LOS ESTADOS UNIDOS DE AMÉRICA (USD 11,134.00), en concepto de sustitución de las partes dañadas del Transmisor HARRIS HT20HS, respectivamente.</w:t>
      </w:r>
    </w:p>
    <w:p w14:paraId="335BF03B" w14:textId="77777777" w:rsidR="00847C31" w:rsidRPr="0095780B" w:rsidRDefault="00847C31" w:rsidP="00847C31">
      <w:pPr>
        <w:tabs>
          <w:tab w:val="left" w:pos="993"/>
        </w:tabs>
        <w:spacing w:after="0" w:line="0" w:lineRule="atLeast"/>
        <w:contextualSpacing/>
        <w:jc w:val="both"/>
        <w:rPr>
          <w:rFonts w:ascii="Museo Sans 300" w:eastAsia="Times New Roman" w:hAnsi="Museo Sans 300"/>
          <w:color w:val="000000"/>
          <w:sz w:val="20"/>
          <w:szCs w:val="20"/>
          <w:lang w:eastAsia="es-SV"/>
        </w:rPr>
      </w:pPr>
    </w:p>
    <w:p w14:paraId="4D554511" w14:textId="78153313" w:rsidR="00847C31" w:rsidRPr="00840BBA" w:rsidRDefault="00840BBA" w:rsidP="00840BBA">
      <w:pPr>
        <w:numPr>
          <w:ilvl w:val="0"/>
          <w:numId w:val="6"/>
        </w:numPr>
        <w:tabs>
          <w:tab w:val="num" w:pos="567"/>
          <w:tab w:val="left" w:pos="993"/>
        </w:tabs>
        <w:spacing w:after="0" w:line="0" w:lineRule="atLeast"/>
        <w:ind w:left="567" w:hanging="567"/>
        <w:contextualSpacing/>
        <w:jc w:val="both"/>
        <w:rPr>
          <w:rFonts w:ascii="Museo Sans 300" w:eastAsia="Times New Roman" w:hAnsi="Museo Sans 300"/>
          <w:color w:val="000000"/>
          <w:sz w:val="20"/>
          <w:szCs w:val="20"/>
          <w:lang w:eastAsia="es-SV"/>
        </w:rPr>
      </w:pPr>
      <w:r w:rsidRPr="00840BBA">
        <w:rPr>
          <w:rFonts w:ascii="Museo Sans 300" w:eastAsia="Times New Roman" w:hAnsi="Museo Sans 300"/>
          <w:color w:val="000000"/>
          <w:sz w:val="20"/>
          <w:szCs w:val="20"/>
          <w:lang w:eastAsia="es-SV"/>
        </w:rPr>
        <w:t>Notificar este acuerdo a</w:t>
      </w:r>
      <w:r w:rsidRPr="00840BBA">
        <w:rPr>
          <w:rFonts w:ascii="Cambria Math" w:eastAsia="Times New Roman" w:hAnsi="Cambria Math" w:cs="Cambria Math"/>
          <w:color w:val="000000"/>
          <w:sz w:val="20"/>
          <w:szCs w:val="20"/>
          <w:lang w:eastAsia="es-SV"/>
        </w:rPr>
        <w:t> </w:t>
      </w:r>
      <w:r w:rsidRPr="00840BBA">
        <w:rPr>
          <w:rFonts w:ascii="Museo Sans 300" w:eastAsia="Times New Roman" w:hAnsi="Museo Sans 300"/>
          <w:color w:val="000000"/>
          <w:sz w:val="20"/>
          <w:szCs w:val="20"/>
          <w:lang w:eastAsia="es-SV"/>
        </w:rPr>
        <w:t xml:space="preserve">las sociedades </w:t>
      </w:r>
      <w:r w:rsidR="000A7FCB">
        <w:rPr>
          <w:rFonts w:ascii="Museo Sans 300" w:eastAsia="Times New Roman" w:hAnsi="Museo Sans 300"/>
          <w:color w:val="000000"/>
          <w:sz w:val="20"/>
          <w:szCs w:val="20"/>
          <w:lang w:eastAsia="es-SV"/>
        </w:rPr>
        <w:t>XXX</w:t>
      </w:r>
      <w:r w:rsidRPr="00840BBA">
        <w:rPr>
          <w:rFonts w:ascii="Museo Sans 300" w:eastAsia="Times New Roman" w:hAnsi="Museo Sans 300"/>
          <w:color w:val="000000"/>
          <w:sz w:val="20"/>
          <w:szCs w:val="20"/>
          <w:lang w:eastAsia="es-SV"/>
        </w:rPr>
        <w:t xml:space="preserve">, </w:t>
      </w:r>
      <w:r w:rsidR="000A7FCB">
        <w:rPr>
          <w:rFonts w:ascii="Museo Sans 300" w:eastAsia="Times New Roman" w:hAnsi="Museo Sans 300"/>
          <w:color w:val="000000"/>
          <w:sz w:val="20"/>
          <w:szCs w:val="20"/>
          <w:lang w:eastAsia="es-SV"/>
        </w:rPr>
        <w:t>XXX</w:t>
      </w:r>
      <w:r w:rsidRPr="00840BBA">
        <w:rPr>
          <w:rFonts w:ascii="Museo Sans 300" w:eastAsia="Times New Roman" w:hAnsi="Museo Sans 300"/>
          <w:color w:val="000000"/>
          <w:sz w:val="20"/>
          <w:szCs w:val="20"/>
          <w:lang w:eastAsia="es-SV"/>
        </w:rPr>
        <w:t>. y DELSUR, S.A. de C.V.</w:t>
      </w:r>
      <w:r w:rsidRPr="00840BBA">
        <w:rPr>
          <w:rFonts w:ascii="Cambria Math" w:eastAsia="Times New Roman" w:hAnsi="Cambria Math" w:cs="Cambria Math"/>
          <w:color w:val="000000"/>
          <w:sz w:val="20"/>
          <w:szCs w:val="20"/>
          <w:lang w:eastAsia="es-SV"/>
        </w:rPr>
        <w:t> </w:t>
      </w:r>
      <w:r w:rsidRPr="00840BBA">
        <w:rPr>
          <w:rFonts w:ascii="Museo Sans 300" w:eastAsia="Times New Roman" w:hAnsi="Museo Sans 300"/>
          <w:color w:val="000000"/>
          <w:sz w:val="20"/>
          <w:szCs w:val="20"/>
          <w:lang w:eastAsia="es-SV"/>
        </w:rPr>
        <w:t>y al ingeniero</w:t>
      </w:r>
      <w:r w:rsidRPr="00840BBA">
        <w:rPr>
          <w:rFonts w:ascii="Cambria Math" w:eastAsia="Times New Roman" w:hAnsi="Cambria Math" w:cs="Cambria Math"/>
          <w:color w:val="000000"/>
          <w:sz w:val="20"/>
          <w:szCs w:val="20"/>
          <w:lang w:eastAsia="es-SV"/>
        </w:rPr>
        <w:t> </w:t>
      </w:r>
      <w:r w:rsidR="000A7FCB">
        <w:rPr>
          <w:rFonts w:ascii="Museo Sans 300" w:eastAsia="Times New Roman" w:hAnsi="Museo Sans 300"/>
          <w:color w:val="000000"/>
          <w:sz w:val="20"/>
          <w:szCs w:val="20"/>
          <w:lang w:eastAsia="es-SV"/>
        </w:rPr>
        <w:t xml:space="preserve"> XXX</w:t>
      </w:r>
      <w:r w:rsidRPr="00840BBA">
        <w:rPr>
          <w:rFonts w:ascii="Museo Sans 300" w:eastAsia="Times New Roman" w:hAnsi="Museo Sans 300"/>
          <w:color w:val="000000"/>
          <w:sz w:val="20"/>
          <w:szCs w:val="20"/>
          <w:lang w:eastAsia="es-SV"/>
        </w:rPr>
        <w:t>.</w:t>
      </w:r>
      <w:r w:rsidRPr="00840BBA">
        <w:rPr>
          <w:rFonts w:ascii="Cambria Math" w:eastAsia="Times New Roman" w:hAnsi="Cambria Math" w:cs="Cambria Math"/>
          <w:color w:val="000000"/>
          <w:sz w:val="20"/>
          <w:szCs w:val="20"/>
          <w:lang w:eastAsia="es-SV"/>
        </w:rPr>
        <w:t> </w:t>
      </w:r>
    </w:p>
    <w:p w14:paraId="5B476B1A" w14:textId="77777777" w:rsidR="00847C31" w:rsidRPr="0095780B" w:rsidRDefault="00847C31" w:rsidP="00847C31">
      <w:pPr>
        <w:spacing w:after="0" w:line="0" w:lineRule="atLeast"/>
        <w:jc w:val="center"/>
        <w:rPr>
          <w:rFonts w:ascii="Museo Sans 300" w:eastAsia="Times New Roman" w:hAnsi="Museo Sans 300"/>
          <w:sz w:val="20"/>
          <w:szCs w:val="20"/>
          <w:lang w:val="es-ES_tradnl" w:eastAsia="es-ES"/>
        </w:rPr>
      </w:pPr>
    </w:p>
    <w:p w14:paraId="5DE49AB0" w14:textId="4C10257D" w:rsidR="00847C31" w:rsidRDefault="00847C31" w:rsidP="00847C31">
      <w:pPr>
        <w:spacing w:after="0" w:line="0" w:lineRule="atLeast"/>
        <w:jc w:val="center"/>
        <w:rPr>
          <w:rFonts w:ascii="Museo Sans 300" w:eastAsia="Times New Roman" w:hAnsi="Museo Sans 300"/>
          <w:sz w:val="20"/>
          <w:szCs w:val="20"/>
          <w:lang w:val="es-ES_tradnl" w:eastAsia="es-ES"/>
        </w:rPr>
      </w:pPr>
    </w:p>
    <w:p w14:paraId="227B1CE1" w14:textId="7584CC16" w:rsidR="00154D32" w:rsidRDefault="00154D32" w:rsidP="00847C31">
      <w:pPr>
        <w:spacing w:after="0" w:line="0" w:lineRule="atLeast"/>
        <w:jc w:val="center"/>
        <w:rPr>
          <w:rFonts w:ascii="Museo Sans 300" w:eastAsia="Times New Roman" w:hAnsi="Museo Sans 300"/>
          <w:sz w:val="20"/>
          <w:szCs w:val="20"/>
          <w:lang w:val="es-ES_tradnl" w:eastAsia="es-ES"/>
        </w:rPr>
      </w:pPr>
    </w:p>
    <w:p w14:paraId="02966281" w14:textId="77777777" w:rsidR="00154D32" w:rsidRPr="0095780B" w:rsidRDefault="00154D32" w:rsidP="00847C31">
      <w:pPr>
        <w:spacing w:after="0" w:line="0" w:lineRule="atLeast"/>
        <w:jc w:val="center"/>
        <w:rPr>
          <w:rFonts w:ascii="Museo Sans 300" w:eastAsia="Times New Roman" w:hAnsi="Museo Sans 300"/>
          <w:sz w:val="20"/>
          <w:szCs w:val="20"/>
          <w:lang w:val="es-ES_tradnl" w:eastAsia="es-ES"/>
        </w:rPr>
      </w:pPr>
    </w:p>
    <w:p w14:paraId="260F2E67" w14:textId="77777777" w:rsidR="00847C31" w:rsidRPr="0095780B" w:rsidRDefault="00847C31" w:rsidP="00847C31">
      <w:pPr>
        <w:spacing w:after="0" w:line="240" w:lineRule="auto"/>
        <w:ind w:left="4260" w:firstLine="696"/>
        <w:jc w:val="both"/>
        <w:rPr>
          <w:rFonts w:ascii="Museo Sans 300" w:eastAsia="Arial" w:hAnsi="Museo Sans 300" w:cs="Arial"/>
          <w:sz w:val="20"/>
          <w:szCs w:val="20"/>
          <w:lang w:eastAsia="es-SV"/>
        </w:rPr>
      </w:pPr>
      <w:r w:rsidRPr="0095780B">
        <w:rPr>
          <w:rFonts w:ascii="Museo Sans 300" w:eastAsia="Arial" w:hAnsi="Museo Sans 300" w:cs="Arial"/>
          <w:sz w:val="20"/>
          <w:szCs w:val="20"/>
          <w:lang w:eastAsia="es-SV"/>
        </w:rPr>
        <w:t>Manuel Ernesto Aguilar Flores</w:t>
      </w:r>
    </w:p>
    <w:p w14:paraId="47997B41" w14:textId="70010F2A" w:rsidR="001E5A19" w:rsidRPr="0095780B" w:rsidRDefault="00847C31" w:rsidP="0095780B">
      <w:pPr>
        <w:spacing w:after="0" w:line="240" w:lineRule="auto"/>
        <w:ind w:left="4260" w:firstLine="696"/>
        <w:jc w:val="both"/>
        <w:rPr>
          <w:sz w:val="20"/>
          <w:szCs w:val="20"/>
        </w:rPr>
      </w:pPr>
      <w:r w:rsidRPr="0095780B">
        <w:rPr>
          <w:rFonts w:ascii="Museo Sans 300" w:eastAsia="Arial" w:hAnsi="Museo Sans 300" w:cs="Arial"/>
          <w:sz w:val="20"/>
          <w:szCs w:val="20"/>
          <w:lang w:eastAsia="es-SV"/>
        </w:rPr>
        <w:t>Superintendente</w:t>
      </w:r>
    </w:p>
    <w:sectPr w:rsidR="001E5A19" w:rsidRPr="0095780B" w:rsidSect="009B218F">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D2DE3" w14:textId="77777777" w:rsidR="002A23B5" w:rsidRDefault="002A23B5">
      <w:pPr>
        <w:spacing w:after="0" w:line="240" w:lineRule="auto"/>
      </w:pPr>
      <w:r>
        <w:separator/>
      </w:r>
    </w:p>
  </w:endnote>
  <w:endnote w:type="continuationSeparator" w:id="0">
    <w:p w14:paraId="7E9A42E6" w14:textId="77777777" w:rsidR="002A23B5" w:rsidRDefault="002A23B5">
      <w:pPr>
        <w:spacing w:after="0" w:line="240" w:lineRule="auto"/>
      </w:pPr>
      <w:r>
        <w:continuationSeparator/>
      </w:r>
    </w:p>
  </w:endnote>
  <w:endnote w:type="continuationNotice" w:id="1">
    <w:p w14:paraId="0BD374B7" w14:textId="77777777" w:rsidR="002A23B5" w:rsidRDefault="002A2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useo Sans 3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0EB67586" w14:textId="140321F8" w:rsidR="00E557BE" w:rsidRDefault="00E557BE">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Pr>
                <w:rFonts w:ascii="Museo Sans 300" w:hAnsi="Museo Sans 300"/>
                <w:b/>
                <w:bCs/>
                <w:noProof/>
                <w:sz w:val="18"/>
                <w:szCs w:val="18"/>
              </w:rPr>
              <w:t>20</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Pr>
                <w:rFonts w:ascii="Museo Sans 300" w:hAnsi="Museo Sans 300"/>
                <w:b/>
                <w:bCs/>
                <w:noProof/>
                <w:sz w:val="18"/>
                <w:szCs w:val="18"/>
              </w:rPr>
              <w:t>32</w:t>
            </w:r>
            <w:r w:rsidRPr="00574146">
              <w:rPr>
                <w:rFonts w:ascii="Museo Sans 300" w:hAnsi="Museo Sans 300"/>
                <w:b/>
                <w:bCs/>
                <w:sz w:val="18"/>
                <w:szCs w:val="18"/>
              </w:rPr>
              <w:fldChar w:fldCharType="end"/>
            </w:r>
          </w:p>
          <w:p w14:paraId="462E2F80" w14:textId="544A3ADD" w:rsidR="00E557BE" w:rsidRDefault="00E557BE" w:rsidP="00F11B12">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 xml:space="preserve"> XXX</w:t>
            </w:r>
          </w:p>
        </w:sdtContent>
      </w:sdt>
    </w:sdtContent>
  </w:sdt>
  <w:p w14:paraId="74E12228" w14:textId="77777777" w:rsidR="00E557BE" w:rsidRDefault="00E557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5622667C" w14:textId="69417211" w:rsidR="00E557BE" w:rsidRDefault="00E557BE">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Pr>
                <w:rFonts w:ascii="Museo Sans 300" w:hAnsi="Museo Sans 300"/>
                <w:b/>
                <w:bCs/>
                <w:noProof/>
                <w:sz w:val="18"/>
                <w:szCs w:val="18"/>
              </w:rPr>
              <w:t>19</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Pr>
                <w:rFonts w:ascii="Museo Sans 300" w:hAnsi="Museo Sans 300"/>
                <w:b/>
                <w:bCs/>
                <w:noProof/>
                <w:sz w:val="18"/>
                <w:szCs w:val="18"/>
              </w:rPr>
              <w:t>32</w:t>
            </w:r>
            <w:r w:rsidRPr="00574146">
              <w:rPr>
                <w:rFonts w:ascii="Museo Sans 300" w:hAnsi="Museo Sans 300"/>
                <w:b/>
                <w:bCs/>
                <w:sz w:val="18"/>
                <w:szCs w:val="18"/>
              </w:rPr>
              <w:fldChar w:fldCharType="end"/>
            </w:r>
          </w:p>
          <w:p w14:paraId="17B2E34F" w14:textId="19D40EA4" w:rsidR="00E557BE" w:rsidRDefault="00E557BE" w:rsidP="00F11B12">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 xml:space="preserve"> XXX</w:t>
            </w:r>
          </w:p>
        </w:sdtContent>
      </w:sdt>
    </w:sdtContent>
  </w:sdt>
  <w:p w14:paraId="44C71EB2" w14:textId="77777777" w:rsidR="00E557BE" w:rsidRDefault="00E557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0D6D1" w14:textId="77777777" w:rsidR="00E557BE" w:rsidRPr="009A54AC" w:rsidRDefault="00E557BE"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E557BE" w:rsidRPr="009074D7" w:rsidRDefault="00E557BE"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p w14:paraId="6B28FFF7" w14:textId="34C6AD9E" w:rsidR="00E557BE" w:rsidRPr="009074D7" w:rsidRDefault="00E557BE" w:rsidP="00F11B12">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r>
      <w:rPr>
        <w:rFonts w:ascii="Bembo Std" w:hAnsi="Bembo Std"/>
        <w:b/>
        <w:color w:val="000000" w:themeColor="text1"/>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91E7F" w14:textId="77777777" w:rsidR="002A23B5" w:rsidRDefault="002A23B5">
      <w:pPr>
        <w:spacing w:after="0" w:line="240" w:lineRule="auto"/>
      </w:pPr>
      <w:r>
        <w:separator/>
      </w:r>
    </w:p>
  </w:footnote>
  <w:footnote w:type="continuationSeparator" w:id="0">
    <w:p w14:paraId="2C9A3510" w14:textId="77777777" w:rsidR="002A23B5" w:rsidRDefault="002A23B5">
      <w:pPr>
        <w:spacing w:after="0" w:line="240" w:lineRule="auto"/>
      </w:pPr>
      <w:r>
        <w:continuationSeparator/>
      </w:r>
    </w:p>
  </w:footnote>
  <w:footnote w:type="continuationNotice" w:id="1">
    <w:p w14:paraId="19169CAF" w14:textId="77777777" w:rsidR="002A23B5" w:rsidRDefault="002A2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98D1F" w14:textId="77777777" w:rsidR="00E557BE" w:rsidRDefault="00E557BE">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95C4E" w14:textId="77777777" w:rsidR="00E557BE" w:rsidRDefault="00E557BE"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4AB21" w14:textId="77777777" w:rsidR="00E557BE" w:rsidRPr="00754E7A" w:rsidRDefault="00E557BE"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5509"/>
    <w:multiLevelType w:val="hybridMultilevel"/>
    <w:tmpl w:val="BAB42B3E"/>
    <w:lvl w:ilvl="0" w:tplc="05BAF40A">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083629E0"/>
    <w:multiLevelType w:val="hybridMultilevel"/>
    <w:tmpl w:val="837213A0"/>
    <w:lvl w:ilvl="0" w:tplc="440A0001">
      <w:start w:val="1"/>
      <w:numFmt w:val="bullet"/>
      <w:lvlText w:val=""/>
      <w:lvlJc w:val="left"/>
      <w:pPr>
        <w:ind w:left="2073" w:hanging="360"/>
      </w:pPr>
      <w:rPr>
        <w:rFonts w:ascii="Symbol" w:hAnsi="Symbol" w:hint="default"/>
      </w:rPr>
    </w:lvl>
    <w:lvl w:ilvl="1" w:tplc="440A0003" w:tentative="1">
      <w:start w:val="1"/>
      <w:numFmt w:val="bullet"/>
      <w:lvlText w:val="o"/>
      <w:lvlJc w:val="left"/>
      <w:pPr>
        <w:ind w:left="2793" w:hanging="360"/>
      </w:pPr>
      <w:rPr>
        <w:rFonts w:ascii="Courier New" w:hAnsi="Courier New" w:cs="Courier New" w:hint="default"/>
      </w:rPr>
    </w:lvl>
    <w:lvl w:ilvl="2" w:tplc="440A0005" w:tentative="1">
      <w:start w:val="1"/>
      <w:numFmt w:val="bullet"/>
      <w:lvlText w:val=""/>
      <w:lvlJc w:val="left"/>
      <w:pPr>
        <w:ind w:left="3513" w:hanging="360"/>
      </w:pPr>
      <w:rPr>
        <w:rFonts w:ascii="Wingdings" w:hAnsi="Wingdings" w:hint="default"/>
      </w:rPr>
    </w:lvl>
    <w:lvl w:ilvl="3" w:tplc="440A0001" w:tentative="1">
      <w:start w:val="1"/>
      <w:numFmt w:val="bullet"/>
      <w:lvlText w:val=""/>
      <w:lvlJc w:val="left"/>
      <w:pPr>
        <w:ind w:left="4233" w:hanging="360"/>
      </w:pPr>
      <w:rPr>
        <w:rFonts w:ascii="Symbol" w:hAnsi="Symbol" w:hint="default"/>
      </w:rPr>
    </w:lvl>
    <w:lvl w:ilvl="4" w:tplc="440A0003" w:tentative="1">
      <w:start w:val="1"/>
      <w:numFmt w:val="bullet"/>
      <w:lvlText w:val="o"/>
      <w:lvlJc w:val="left"/>
      <w:pPr>
        <w:ind w:left="4953" w:hanging="360"/>
      </w:pPr>
      <w:rPr>
        <w:rFonts w:ascii="Courier New" w:hAnsi="Courier New" w:cs="Courier New" w:hint="default"/>
      </w:rPr>
    </w:lvl>
    <w:lvl w:ilvl="5" w:tplc="440A0005" w:tentative="1">
      <w:start w:val="1"/>
      <w:numFmt w:val="bullet"/>
      <w:lvlText w:val=""/>
      <w:lvlJc w:val="left"/>
      <w:pPr>
        <w:ind w:left="5673" w:hanging="360"/>
      </w:pPr>
      <w:rPr>
        <w:rFonts w:ascii="Wingdings" w:hAnsi="Wingdings" w:hint="default"/>
      </w:rPr>
    </w:lvl>
    <w:lvl w:ilvl="6" w:tplc="440A0001" w:tentative="1">
      <w:start w:val="1"/>
      <w:numFmt w:val="bullet"/>
      <w:lvlText w:val=""/>
      <w:lvlJc w:val="left"/>
      <w:pPr>
        <w:ind w:left="6393" w:hanging="360"/>
      </w:pPr>
      <w:rPr>
        <w:rFonts w:ascii="Symbol" w:hAnsi="Symbol" w:hint="default"/>
      </w:rPr>
    </w:lvl>
    <w:lvl w:ilvl="7" w:tplc="440A0003" w:tentative="1">
      <w:start w:val="1"/>
      <w:numFmt w:val="bullet"/>
      <w:lvlText w:val="o"/>
      <w:lvlJc w:val="left"/>
      <w:pPr>
        <w:ind w:left="7113" w:hanging="360"/>
      </w:pPr>
      <w:rPr>
        <w:rFonts w:ascii="Courier New" w:hAnsi="Courier New" w:cs="Courier New" w:hint="default"/>
      </w:rPr>
    </w:lvl>
    <w:lvl w:ilvl="8" w:tplc="440A0005" w:tentative="1">
      <w:start w:val="1"/>
      <w:numFmt w:val="bullet"/>
      <w:lvlText w:val=""/>
      <w:lvlJc w:val="left"/>
      <w:pPr>
        <w:ind w:left="7833" w:hanging="360"/>
      </w:pPr>
      <w:rPr>
        <w:rFonts w:ascii="Wingdings" w:hAnsi="Wingdings" w:hint="default"/>
      </w:rPr>
    </w:lvl>
  </w:abstractNum>
  <w:abstractNum w:abstractNumId="2" w15:restartNumberingAfterBreak="0">
    <w:nsid w:val="0CAA016B"/>
    <w:multiLevelType w:val="hybridMultilevel"/>
    <w:tmpl w:val="42AC246A"/>
    <w:lvl w:ilvl="0" w:tplc="440A0011">
      <w:start w:val="1"/>
      <w:numFmt w:val="decimal"/>
      <w:lvlText w:val="%1)"/>
      <w:lvlJc w:val="left"/>
      <w:pPr>
        <w:ind w:left="1647" w:hanging="360"/>
      </w:p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3" w15:restartNumberingAfterBreak="0">
    <w:nsid w:val="0D942625"/>
    <w:multiLevelType w:val="hybridMultilevel"/>
    <w:tmpl w:val="E53A9C72"/>
    <w:lvl w:ilvl="0" w:tplc="440A0001">
      <w:start w:val="1"/>
      <w:numFmt w:val="bullet"/>
      <w:lvlText w:val=""/>
      <w:lvlJc w:val="left"/>
      <w:pPr>
        <w:ind w:left="987" w:hanging="360"/>
      </w:pPr>
      <w:rPr>
        <w:rFonts w:ascii="Symbol" w:hAnsi="Symbol" w:hint="default"/>
      </w:rPr>
    </w:lvl>
    <w:lvl w:ilvl="1" w:tplc="440A0003" w:tentative="1">
      <w:start w:val="1"/>
      <w:numFmt w:val="bullet"/>
      <w:lvlText w:val="o"/>
      <w:lvlJc w:val="left"/>
      <w:pPr>
        <w:ind w:left="1707" w:hanging="360"/>
      </w:pPr>
      <w:rPr>
        <w:rFonts w:ascii="Courier New" w:hAnsi="Courier New" w:cs="Courier New" w:hint="default"/>
      </w:rPr>
    </w:lvl>
    <w:lvl w:ilvl="2" w:tplc="440A0005" w:tentative="1">
      <w:start w:val="1"/>
      <w:numFmt w:val="bullet"/>
      <w:lvlText w:val=""/>
      <w:lvlJc w:val="left"/>
      <w:pPr>
        <w:ind w:left="2427" w:hanging="360"/>
      </w:pPr>
      <w:rPr>
        <w:rFonts w:ascii="Wingdings" w:hAnsi="Wingdings" w:hint="default"/>
      </w:rPr>
    </w:lvl>
    <w:lvl w:ilvl="3" w:tplc="440A0001" w:tentative="1">
      <w:start w:val="1"/>
      <w:numFmt w:val="bullet"/>
      <w:lvlText w:val=""/>
      <w:lvlJc w:val="left"/>
      <w:pPr>
        <w:ind w:left="3147" w:hanging="360"/>
      </w:pPr>
      <w:rPr>
        <w:rFonts w:ascii="Symbol" w:hAnsi="Symbol" w:hint="default"/>
      </w:rPr>
    </w:lvl>
    <w:lvl w:ilvl="4" w:tplc="440A0003" w:tentative="1">
      <w:start w:val="1"/>
      <w:numFmt w:val="bullet"/>
      <w:lvlText w:val="o"/>
      <w:lvlJc w:val="left"/>
      <w:pPr>
        <w:ind w:left="3867" w:hanging="360"/>
      </w:pPr>
      <w:rPr>
        <w:rFonts w:ascii="Courier New" w:hAnsi="Courier New" w:cs="Courier New" w:hint="default"/>
      </w:rPr>
    </w:lvl>
    <w:lvl w:ilvl="5" w:tplc="440A0005" w:tentative="1">
      <w:start w:val="1"/>
      <w:numFmt w:val="bullet"/>
      <w:lvlText w:val=""/>
      <w:lvlJc w:val="left"/>
      <w:pPr>
        <w:ind w:left="4587" w:hanging="360"/>
      </w:pPr>
      <w:rPr>
        <w:rFonts w:ascii="Wingdings" w:hAnsi="Wingdings" w:hint="default"/>
      </w:rPr>
    </w:lvl>
    <w:lvl w:ilvl="6" w:tplc="440A0001" w:tentative="1">
      <w:start w:val="1"/>
      <w:numFmt w:val="bullet"/>
      <w:lvlText w:val=""/>
      <w:lvlJc w:val="left"/>
      <w:pPr>
        <w:ind w:left="5307" w:hanging="360"/>
      </w:pPr>
      <w:rPr>
        <w:rFonts w:ascii="Symbol" w:hAnsi="Symbol" w:hint="default"/>
      </w:rPr>
    </w:lvl>
    <w:lvl w:ilvl="7" w:tplc="440A0003" w:tentative="1">
      <w:start w:val="1"/>
      <w:numFmt w:val="bullet"/>
      <w:lvlText w:val="o"/>
      <w:lvlJc w:val="left"/>
      <w:pPr>
        <w:ind w:left="6027" w:hanging="360"/>
      </w:pPr>
      <w:rPr>
        <w:rFonts w:ascii="Courier New" w:hAnsi="Courier New" w:cs="Courier New" w:hint="default"/>
      </w:rPr>
    </w:lvl>
    <w:lvl w:ilvl="8" w:tplc="440A0005" w:tentative="1">
      <w:start w:val="1"/>
      <w:numFmt w:val="bullet"/>
      <w:lvlText w:val=""/>
      <w:lvlJc w:val="left"/>
      <w:pPr>
        <w:ind w:left="6747" w:hanging="360"/>
      </w:pPr>
      <w:rPr>
        <w:rFonts w:ascii="Wingdings" w:hAnsi="Wingdings" w:hint="default"/>
      </w:rPr>
    </w:lvl>
  </w:abstractNum>
  <w:abstractNum w:abstractNumId="4" w15:restartNumberingAfterBreak="0">
    <w:nsid w:val="12FC70E8"/>
    <w:multiLevelType w:val="hybridMultilevel"/>
    <w:tmpl w:val="9EAEE266"/>
    <w:lvl w:ilvl="0" w:tplc="440A0001">
      <w:start w:val="1"/>
      <w:numFmt w:val="bullet"/>
      <w:lvlText w:val=""/>
      <w:lvlJc w:val="left"/>
      <w:pPr>
        <w:ind w:left="2073" w:hanging="360"/>
      </w:pPr>
      <w:rPr>
        <w:rFonts w:ascii="Symbol" w:hAnsi="Symbol" w:hint="default"/>
      </w:rPr>
    </w:lvl>
    <w:lvl w:ilvl="1" w:tplc="440A0003" w:tentative="1">
      <w:start w:val="1"/>
      <w:numFmt w:val="bullet"/>
      <w:lvlText w:val="o"/>
      <w:lvlJc w:val="left"/>
      <w:pPr>
        <w:ind w:left="2793" w:hanging="360"/>
      </w:pPr>
      <w:rPr>
        <w:rFonts w:ascii="Courier New" w:hAnsi="Courier New" w:cs="Courier New" w:hint="default"/>
      </w:rPr>
    </w:lvl>
    <w:lvl w:ilvl="2" w:tplc="440A0005" w:tentative="1">
      <w:start w:val="1"/>
      <w:numFmt w:val="bullet"/>
      <w:lvlText w:val=""/>
      <w:lvlJc w:val="left"/>
      <w:pPr>
        <w:ind w:left="3513" w:hanging="360"/>
      </w:pPr>
      <w:rPr>
        <w:rFonts w:ascii="Wingdings" w:hAnsi="Wingdings" w:hint="default"/>
      </w:rPr>
    </w:lvl>
    <w:lvl w:ilvl="3" w:tplc="440A0001" w:tentative="1">
      <w:start w:val="1"/>
      <w:numFmt w:val="bullet"/>
      <w:lvlText w:val=""/>
      <w:lvlJc w:val="left"/>
      <w:pPr>
        <w:ind w:left="4233" w:hanging="360"/>
      </w:pPr>
      <w:rPr>
        <w:rFonts w:ascii="Symbol" w:hAnsi="Symbol" w:hint="default"/>
      </w:rPr>
    </w:lvl>
    <w:lvl w:ilvl="4" w:tplc="440A0003" w:tentative="1">
      <w:start w:val="1"/>
      <w:numFmt w:val="bullet"/>
      <w:lvlText w:val="o"/>
      <w:lvlJc w:val="left"/>
      <w:pPr>
        <w:ind w:left="4953" w:hanging="360"/>
      </w:pPr>
      <w:rPr>
        <w:rFonts w:ascii="Courier New" w:hAnsi="Courier New" w:cs="Courier New" w:hint="default"/>
      </w:rPr>
    </w:lvl>
    <w:lvl w:ilvl="5" w:tplc="440A0005" w:tentative="1">
      <w:start w:val="1"/>
      <w:numFmt w:val="bullet"/>
      <w:lvlText w:val=""/>
      <w:lvlJc w:val="left"/>
      <w:pPr>
        <w:ind w:left="5673" w:hanging="360"/>
      </w:pPr>
      <w:rPr>
        <w:rFonts w:ascii="Wingdings" w:hAnsi="Wingdings" w:hint="default"/>
      </w:rPr>
    </w:lvl>
    <w:lvl w:ilvl="6" w:tplc="440A0001" w:tentative="1">
      <w:start w:val="1"/>
      <w:numFmt w:val="bullet"/>
      <w:lvlText w:val=""/>
      <w:lvlJc w:val="left"/>
      <w:pPr>
        <w:ind w:left="6393" w:hanging="360"/>
      </w:pPr>
      <w:rPr>
        <w:rFonts w:ascii="Symbol" w:hAnsi="Symbol" w:hint="default"/>
      </w:rPr>
    </w:lvl>
    <w:lvl w:ilvl="7" w:tplc="440A0003" w:tentative="1">
      <w:start w:val="1"/>
      <w:numFmt w:val="bullet"/>
      <w:lvlText w:val="o"/>
      <w:lvlJc w:val="left"/>
      <w:pPr>
        <w:ind w:left="7113" w:hanging="360"/>
      </w:pPr>
      <w:rPr>
        <w:rFonts w:ascii="Courier New" w:hAnsi="Courier New" w:cs="Courier New" w:hint="default"/>
      </w:rPr>
    </w:lvl>
    <w:lvl w:ilvl="8" w:tplc="440A0005" w:tentative="1">
      <w:start w:val="1"/>
      <w:numFmt w:val="bullet"/>
      <w:lvlText w:val=""/>
      <w:lvlJc w:val="left"/>
      <w:pPr>
        <w:ind w:left="7833" w:hanging="360"/>
      </w:pPr>
      <w:rPr>
        <w:rFonts w:ascii="Wingdings" w:hAnsi="Wingdings" w:hint="default"/>
      </w:rPr>
    </w:lvl>
  </w:abstractNum>
  <w:abstractNum w:abstractNumId="5" w15:restartNumberingAfterBreak="0">
    <w:nsid w:val="144839A5"/>
    <w:multiLevelType w:val="hybridMultilevel"/>
    <w:tmpl w:val="59E046D8"/>
    <w:lvl w:ilvl="0" w:tplc="440A0015">
      <w:start w:val="1"/>
      <w:numFmt w:val="upperLetter"/>
      <w:lvlText w:val="%1."/>
      <w:lvlJc w:val="left"/>
      <w:pPr>
        <w:ind w:left="1287" w:hanging="360"/>
      </w:pPr>
    </w:lvl>
    <w:lvl w:ilvl="1" w:tplc="440A0019">
      <w:start w:val="1"/>
      <w:numFmt w:val="lowerLetter"/>
      <w:lvlText w:val="%2."/>
      <w:lvlJc w:val="left"/>
      <w:pPr>
        <w:ind w:left="2007" w:hanging="360"/>
      </w:pPr>
    </w:lvl>
    <w:lvl w:ilvl="2" w:tplc="440A001B">
      <w:start w:val="1"/>
      <w:numFmt w:val="lowerRoman"/>
      <w:lvlText w:val="%3."/>
      <w:lvlJc w:val="right"/>
      <w:pPr>
        <w:ind w:left="2727" w:hanging="180"/>
      </w:pPr>
    </w:lvl>
    <w:lvl w:ilvl="3" w:tplc="440A000F">
      <w:start w:val="1"/>
      <w:numFmt w:val="decimal"/>
      <w:lvlText w:val="%4."/>
      <w:lvlJc w:val="left"/>
      <w:pPr>
        <w:ind w:left="3447" w:hanging="360"/>
      </w:pPr>
    </w:lvl>
    <w:lvl w:ilvl="4" w:tplc="440A0019">
      <w:start w:val="1"/>
      <w:numFmt w:val="lowerLetter"/>
      <w:lvlText w:val="%5."/>
      <w:lvlJc w:val="left"/>
      <w:pPr>
        <w:ind w:left="4167" w:hanging="360"/>
      </w:pPr>
    </w:lvl>
    <w:lvl w:ilvl="5" w:tplc="440A001B">
      <w:start w:val="1"/>
      <w:numFmt w:val="lowerRoman"/>
      <w:lvlText w:val="%6."/>
      <w:lvlJc w:val="right"/>
      <w:pPr>
        <w:ind w:left="4887" w:hanging="180"/>
      </w:pPr>
    </w:lvl>
    <w:lvl w:ilvl="6" w:tplc="440A000F">
      <w:start w:val="1"/>
      <w:numFmt w:val="decimal"/>
      <w:lvlText w:val="%7."/>
      <w:lvlJc w:val="left"/>
      <w:pPr>
        <w:ind w:left="5607" w:hanging="360"/>
      </w:pPr>
    </w:lvl>
    <w:lvl w:ilvl="7" w:tplc="440A0019">
      <w:start w:val="1"/>
      <w:numFmt w:val="lowerLetter"/>
      <w:lvlText w:val="%8."/>
      <w:lvlJc w:val="left"/>
      <w:pPr>
        <w:ind w:left="6327" w:hanging="360"/>
      </w:pPr>
    </w:lvl>
    <w:lvl w:ilvl="8" w:tplc="440A001B">
      <w:start w:val="1"/>
      <w:numFmt w:val="lowerRoman"/>
      <w:lvlText w:val="%9."/>
      <w:lvlJc w:val="right"/>
      <w:pPr>
        <w:ind w:left="7047" w:hanging="180"/>
      </w:pPr>
    </w:lvl>
  </w:abstractNum>
  <w:abstractNum w:abstractNumId="6"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85F9B"/>
    <w:multiLevelType w:val="hybridMultilevel"/>
    <w:tmpl w:val="50E60C1A"/>
    <w:lvl w:ilvl="0" w:tplc="D5C6ABC6">
      <w:start w:val="2"/>
      <w:numFmt w:val="bullet"/>
      <w:lvlText w:val="-"/>
      <w:lvlJc w:val="left"/>
      <w:pPr>
        <w:ind w:left="927" w:hanging="360"/>
      </w:pPr>
      <w:rPr>
        <w:rFonts w:ascii="Museo Sans 300" w:eastAsia="Calibri"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start w:val="1"/>
      <w:numFmt w:val="bullet"/>
      <w:lvlText w:val=""/>
      <w:lvlJc w:val="left"/>
      <w:pPr>
        <w:ind w:left="2367" w:hanging="360"/>
      </w:pPr>
      <w:rPr>
        <w:rFonts w:ascii="Wingdings" w:hAnsi="Wingdings" w:hint="default"/>
      </w:rPr>
    </w:lvl>
    <w:lvl w:ilvl="3" w:tplc="440A0001">
      <w:start w:val="1"/>
      <w:numFmt w:val="bullet"/>
      <w:lvlText w:val=""/>
      <w:lvlJc w:val="left"/>
      <w:pPr>
        <w:ind w:left="3087" w:hanging="360"/>
      </w:pPr>
      <w:rPr>
        <w:rFonts w:ascii="Symbol" w:hAnsi="Symbol" w:hint="default"/>
      </w:rPr>
    </w:lvl>
    <w:lvl w:ilvl="4" w:tplc="440A0003">
      <w:start w:val="1"/>
      <w:numFmt w:val="bullet"/>
      <w:lvlText w:val="o"/>
      <w:lvlJc w:val="left"/>
      <w:pPr>
        <w:ind w:left="3807" w:hanging="360"/>
      </w:pPr>
      <w:rPr>
        <w:rFonts w:ascii="Courier New" w:hAnsi="Courier New" w:cs="Courier New" w:hint="default"/>
      </w:rPr>
    </w:lvl>
    <w:lvl w:ilvl="5" w:tplc="440A0005">
      <w:start w:val="1"/>
      <w:numFmt w:val="bullet"/>
      <w:lvlText w:val=""/>
      <w:lvlJc w:val="left"/>
      <w:pPr>
        <w:ind w:left="4527" w:hanging="360"/>
      </w:pPr>
      <w:rPr>
        <w:rFonts w:ascii="Wingdings" w:hAnsi="Wingdings" w:hint="default"/>
      </w:rPr>
    </w:lvl>
    <w:lvl w:ilvl="6" w:tplc="440A0001">
      <w:start w:val="1"/>
      <w:numFmt w:val="bullet"/>
      <w:lvlText w:val=""/>
      <w:lvlJc w:val="left"/>
      <w:pPr>
        <w:ind w:left="5247" w:hanging="360"/>
      </w:pPr>
      <w:rPr>
        <w:rFonts w:ascii="Symbol" w:hAnsi="Symbol" w:hint="default"/>
      </w:rPr>
    </w:lvl>
    <w:lvl w:ilvl="7" w:tplc="440A0003">
      <w:start w:val="1"/>
      <w:numFmt w:val="bullet"/>
      <w:lvlText w:val="o"/>
      <w:lvlJc w:val="left"/>
      <w:pPr>
        <w:ind w:left="5967" w:hanging="360"/>
      </w:pPr>
      <w:rPr>
        <w:rFonts w:ascii="Courier New" w:hAnsi="Courier New" w:cs="Courier New" w:hint="default"/>
      </w:rPr>
    </w:lvl>
    <w:lvl w:ilvl="8" w:tplc="440A0005">
      <w:start w:val="1"/>
      <w:numFmt w:val="bullet"/>
      <w:lvlText w:val=""/>
      <w:lvlJc w:val="left"/>
      <w:pPr>
        <w:ind w:left="6687" w:hanging="360"/>
      </w:pPr>
      <w:rPr>
        <w:rFonts w:ascii="Wingdings" w:hAnsi="Wingdings" w:hint="default"/>
      </w:rPr>
    </w:lvl>
  </w:abstractNum>
  <w:abstractNum w:abstractNumId="8" w15:restartNumberingAfterBreak="0">
    <w:nsid w:val="292810C8"/>
    <w:multiLevelType w:val="hybridMultilevel"/>
    <w:tmpl w:val="D6AAE92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09F462F"/>
    <w:multiLevelType w:val="hybridMultilevel"/>
    <w:tmpl w:val="8D1E1B2C"/>
    <w:lvl w:ilvl="0" w:tplc="440A0001">
      <w:start w:val="1"/>
      <w:numFmt w:val="bullet"/>
      <w:lvlText w:val=""/>
      <w:lvlJc w:val="left"/>
      <w:pPr>
        <w:ind w:left="2975" w:hanging="360"/>
      </w:pPr>
      <w:rPr>
        <w:rFonts w:ascii="Symbol" w:hAnsi="Symbol" w:hint="default"/>
      </w:rPr>
    </w:lvl>
    <w:lvl w:ilvl="1" w:tplc="440A0003" w:tentative="1">
      <w:start w:val="1"/>
      <w:numFmt w:val="bullet"/>
      <w:lvlText w:val="o"/>
      <w:lvlJc w:val="left"/>
      <w:pPr>
        <w:ind w:left="3695" w:hanging="360"/>
      </w:pPr>
      <w:rPr>
        <w:rFonts w:ascii="Courier New" w:hAnsi="Courier New" w:cs="Courier New" w:hint="default"/>
      </w:rPr>
    </w:lvl>
    <w:lvl w:ilvl="2" w:tplc="440A0005" w:tentative="1">
      <w:start w:val="1"/>
      <w:numFmt w:val="bullet"/>
      <w:lvlText w:val=""/>
      <w:lvlJc w:val="left"/>
      <w:pPr>
        <w:ind w:left="4415" w:hanging="360"/>
      </w:pPr>
      <w:rPr>
        <w:rFonts w:ascii="Wingdings" w:hAnsi="Wingdings" w:hint="default"/>
      </w:rPr>
    </w:lvl>
    <w:lvl w:ilvl="3" w:tplc="440A0001" w:tentative="1">
      <w:start w:val="1"/>
      <w:numFmt w:val="bullet"/>
      <w:lvlText w:val=""/>
      <w:lvlJc w:val="left"/>
      <w:pPr>
        <w:ind w:left="5135" w:hanging="360"/>
      </w:pPr>
      <w:rPr>
        <w:rFonts w:ascii="Symbol" w:hAnsi="Symbol" w:hint="default"/>
      </w:rPr>
    </w:lvl>
    <w:lvl w:ilvl="4" w:tplc="440A0003" w:tentative="1">
      <w:start w:val="1"/>
      <w:numFmt w:val="bullet"/>
      <w:lvlText w:val="o"/>
      <w:lvlJc w:val="left"/>
      <w:pPr>
        <w:ind w:left="5855" w:hanging="360"/>
      </w:pPr>
      <w:rPr>
        <w:rFonts w:ascii="Courier New" w:hAnsi="Courier New" w:cs="Courier New" w:hint="default"/>
      </w:rPr>
    </w:lvl>
    <w:lvl w:ilvl="5" w:tplc="440A0005" w:tentative="1">
      <w:start w:val="1"/>
      <w:numFmt w:val="bullet"/>
      <w:lvlText w:val=""/>
      <w:lvlJc w:val="left"/>
      <w:pPr>
        <w:ind w:left="6575" w:hanging="360"/>
      </w:pPr>
      <w:rPr>
        <w:rFonts w:ascii="Wingdings" w:hAnsi="Wingdings" w:hint="default"/>
      </w:rPr>
    </w:lvl>
    <w:lvl w:ilvl="6" w:tplc="440A0001" w:tentative="1">
      <w:start w:val="1"/>
      <w:numFmt w:val="bullet"/>
      <w:lvlText w:val=""/>
      <w:lvlJc w:val="left"/>
      <w:pPr>
        <w:ind w:left="7295" w:hanging="360"/>
      </w:pPr>
      <w:rPr>
        <w:rFonts w:ascii="Symbol" w:hAnsi="Symbol" w:hint="default"/>
      </w:rPr>
    </w:lvl>
    <w:lvl w:ilvl="7" w:tplc="440A0003" w:tentative="1">
      <w:start w:val="1"/>
      <w:numFmt w:val="bullet"/>
      <w:lvlText w:val="o"/>
      <w:lvlJc w:val="left"/>
      <w:pPr>
        <w:ind w:left="8015" w:hanging="360"/>
      </w:pPr>
      <w:rPr>
        <w:rFonts w:ascii="Courier New" w:hAnsi="Courier New" w:cs="Courier New" w:hint="default"/>
      </w:rPr>
    </w:lvl>
    <w:lvl w:ilvl="8" w:tplc="440A0005" w:tentative="1">
      <w:start w:val="1"/>
      <w:numFmt w:val="bullet"/>
      <w:lvlText w:val=""/>
      <w:lvlJc w:val="left"/>
      <w:pPr>
        <w:ind w:left="8735" w:hanging="360"/>
      </w:pPr>
      <w:rPr>
        <w:rFonts w:ascii="Wingdings" w:hAnsi="Wingdings" w:hint="default"/>
      </w:rPr>
    </w:lvl>
  </w:abstractNum>
  <w:abstractNum w:abstractNumId="11" w15:restartNumberingAfterBreak="0">
    <w:nsid w:val="45C01F4F"/>
    <w:multiLevelType w:val="hybridMultilevel"/>
    <w:tmpl w:val="B8807A44"/>
    <w:lvl w:ilvl="0" w:tplc="086A2084">
      <w:start w:val="1"/>
      <w:numFmt w:val="decimal"/>
      <w:lvlText w:val="%1)"/>
      <w:lvlJc w:val="left"/>
      <w:pPr>
        <w:ind w:left="993" w:hanging="360"/>
      </w:pPr>
      <w:rPr>
        <w:rFonts w:hint="default"/>
        <w:b w:val="0"/>
      </w:rPr>
    </w:lvl>
    <w:lvl w:ilvl="1" w:tplc="440A0019">
      <w:start w:val="1"/>
      <w:numFmt w:val="lowerLetter"/>
      <w:lvlText w:val="%2."/>
      <w:lvlJc w:val="left"/>
      <w:pPr>
        <w:ind w:left="1146" w:hanging="360"/>
      </w:pPr>
    </w:lvl>
    <w:lvl w:ilvl="2" w:tplc="440A001B" w:tentative="1">
      <w:start w:val="1"/>
      <w:numFmt w:val="lowerRoman"/>
      <w:lvlText w:val="%3."/>
      <w:lvlJc w:val="right"/>
      <w:pPr>
        <w:ind w:left="1866" w:hanging="180"/>
      </w:pPr>
    </w:lvl>
    <w:lvl w:ilvl="3" w:tplc="440A000F" w:tentative="1">
      <w:start w:val="1"/>
      <w:numFmt w:val="decimal"/>
      <w:lvlText w:val="%4."/>
      <w:lvlJc w:val="left"/>
      <w:pPr>
        <w:ind w:left="2586" w:hanging="360"/>
      </w:pPr>
    </w:lvl>
    <w:lvl w:ilvl="4" w:tplc="440A0019" w:tentative="1">
      <w:start w:val="1"/>
      <w:numFmt w:val="lowerLetter"/>
      <w:lvlText w:val="%5."/>
      <w:lvlJc w:val="left"/>
      <w:pPr>
        <w:ind w:left="3306" w:hanging="360"/>
      </w:pPr>
    </w:lvl>
    <w:lvl w:ilvl="5" w:tplc="440A001B" w:tentative="1">
      <w:start w:val="1"/>
      <w:numFmt w:val="lowerRoman"/>
      <w:lvlText w:val="%6."/>
      <w:lvlJc w:val="right"/>
      <w:pPr>
        <w:ind w:left="4026" w:hanging="180"/>
      </w:pPr>
    </w:lvl>
    <w:lvl w:ilvl="6" w:tplc="440A000F" w:tentative="1">
      <w:start w:val="1"/>
      <w:numFmt w:val="decimal"/>
      <w:lvlText w:val="%7."/>
      <w:lvlJc w:val="left"/>
      <w:pPr>
        <w:ind w:left="4746" w:hanging="360"/>
      </w:pPr>
    </w:lvl>
    <w:lvl w:ilvl="7" w:tplc="440A0019" w:tentative="1">
      <w:start w:val="1"/>
      <w:numFmt w:val="lowerLetter"/>
      <w:lvlText w:val="%8."/>
      <w:lvlJc w:val="left"/>
      <w:pPr>
        <w:ind w:left="5466" w:hanging="360"/>
      </w:pPr>
    </w:lvl>
    <w:lvl w:ilvl="8" w:tplc="440A001B" w:tentative="1">
      <w:start w:val="1"/>
      <w:numFmt w:val="lowerRoman"/>
      <w:lvlText w:val="%9."/>
      <w:lvlJc w:val="right"/>
      <w:pPr>
        <w:ind w:left="6186" w:hanging="180"/>
      </w:pPr>
    </w:lvl>
  </w:abstractNum>
  <w:abstractNum w:abstractNumId="12" w15:restartNumberingAfterBreak="0">
    <w:nsid w:val="48466749"/>
    <w:multiLevelType w:val="hybridMultilevel"/>
    <w:tmpl w:val="F1981E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29E4C11"/>
    <w:multiLevelType w:val="hybridMultilevel"/>
    <w:tmpl w:val="BDA2814A"/>
    <w:lvl w:ilvl="0" w:tplc="44E0B1AC">
      <w:start w:val="1"/>
      <w:numFmt w:val="bullet"/>
      <w:lvlText w:val=""/>
      <w:lvlJc w:val="left"/>
      <w:pPr>
        <w:tabs>
          <w:tab w:val="num" w:pos="720"/>
        </w:tabs>
        <w:ind w:left="720" w:hanging="360"/>
      </w:pPr>
      <w:rPr>
        <w:rFonts w:ascii="Symbol" w:hAnsi="Symbol" w:hint="default"/>
        <w:sz w:val="20"/>
      </w:rPr>
    </w:lvl>
    <w:lvl w:ilvl="1" w:tplc="88EE9BAC" w:tentative="1">
      <w:start w:val="1"/>
      <w:numFmt w:val="bullet"/>
      <w:lvlText w:val=""/>
      <w:lvlJc w:val="left"/>
      <w:pPr>
        <w:tabs>
          <w:tab w:val="num" w:pos="1440"/>
        </w:tabs>
        <w:ind w:left="1440" w:hanging="360"/>
      </w:pPr>
      <w:rPr>
        <w:rFonts w:ascii="Symbol" w:hAnsi="Symbol" w:hint="default"/>
        <w:sz w:val="20"/>
      </w:rPr>
    </w:lvl>
    <w:lvl w:ilvl="2" w:tplc="7B64432E" w:tentative="1">
      <w:start w:val="1"/>
      <w:numFmt w:val="bullet"/>
      <w:lvlText w:val=""/>
      <w:lvlJc w:val="left"/>
      <w:pPr>
        <w:tabs>
          <w:tab w:val="num" w:pos="2160"/>
        </w:tabs>
        <w:ind w:left="2160" w:hanging="360"/>
      </w:pPr>
      <w:rPr>
        <w:rFonts w:ascii="Symbol" w:hAnsi="Symbol" w:hint="default"/>
        <w:sz w:val="20"/>
      </w:rPr>
    </w:lvl>
    <w:lvl w:ilvl="3" w:tplc="C24082CC" w:tentative="1">
      <w:start w:val="1"/>
      <w:numFmt w:val="bullet"/>
      <w:lvlText w:val=""/>
      <w:lvlJc w:val="left"/>
      <w:pPr>
        <w:tabs>
          <w:tab w:val="num" w:pos="2880"/>
        </w:tabs>
        <w:ind w:left="2880" w:hanging="360"/>
      </w:pPr>
      <w:rPr>
        <w:rFonts w:ascii="Symbol" w:hAnsi="Symbol" w:hint="default"/>
        <w:sz w:val="20"/>
      </w:rPr>
    </w:lvl>
    <w:lvl w:ilvl="4" w:tplc="5C907828" w:tentative="1">
      <w:start w:val="1"/>
      <w:numFmt w:val="bullet"/>
      <w:lvlText w:val=""/>
      <w:lvlJc w:val="left"/>
      <w:pPr>
        <w:tabs>
          <w:tab w:val="num" w:pos="3600"/>
        </w:tabs>
        <w:ind w:left="3600" w:hanging="360"/>
      </w:pPr>
      <w:rPr>
        <w:rFonts w:ascii="Symbol" w:hAnsi="Symbol" w:hint="default"/>
        <w:sz w:val="20"/>
      </w:rPr>
    </w:lvl>
    <w:lvl w:ilvl="5" w:tplc="F2D6AEB8" w:tentative="1">
      <w:start w:val="1"/>
      <w:numFmt w:val="bullet"/>
      <w:lvlText w:val=""/>
      <w:lvlJc w:val="left"/>
      <w:pPr>
        <w:tabs>
          <w:tab w:val="num" w:pos="4320"/>
        </w:tabs>
        <w:ind w:left="4320" w:hanging="360"/>
      </w:pPr>
      <w:rPr>
        <w:rFonts w:ascii="Symbol" w:hAnsi="Symbol" w:hint="default"/>
        <w:sz w:val="20"/>
      </w:rPr>
    </w:lvl>
    <w:lvl w:ilvl="6" w:tplc="46CC615A" w:tentative="1">
      <w:start w:val="1"/>
      <w:numFmt w:val="bullet"/>
      <w:lvlText w:val=""/>
      <w:lvlJc w:val="left"/>
      <w:pPr>
        <w:tabs>
          <w:tab w:val="num" w:pos="5040"/>
        </w:tabs>
        <w:ind w:left="5040" w:hanging="360"/>
      </w:pPr>
      <w:rPr>
        <w:rFonts w:ascii="Symbol" w:hAnsi="Symbol" w:hint="default"/>
        <w:sz w:val="20"/>
      </w:rPr>
    </w:lvl>
    <w:lvl w:ilvl="7" w:tplc="22B24804" w:tentative="1">
      <w:start w:val="1"/>
      <w:numFmt w:val="bullet"/>
      <w:lvlText w:val=""/>
      <w:lvlJc w:val="left"/>
      <w:pPr>
        <w:tabs>
          <w:tab w:val="num" w:pos="5760"/>
        </w:tabs>
        <w:ind w:left="5760" w:hanging="360"/>
      </w:pPr>
      <w:rPr>
        <w:rFonts w:ascii="Symbol" w:hAnsi="Symbol" w:hint="default"/>
        <w:sz w:val="20"/>
      </w:rPr>
    </w:lvl>
    <w:lvl w:ilvl="8" w:tplc="5778EB24"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582127"/>
    <w:multiLevelType w:val="hybridMultilevel"/>
    <w:tmpl w:val="F5D6A0F4"/>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5054227"/>
    <w:multiLevelType w:val="hybridMultilevel"/>
    <w:tmpl w:val="23F28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8" w15:restartNumberingAfterBreak="0">
    <w:nsid w:val="66993FA7"/>
    <w:multiLevelType w:val="hybridMultilevel"/>
    <w:tmpl w:val="A7D8ACA6"/>
    <w:lvl w:ilvl="0" w:tplc="F042AFB4">
      <w:start w:val="1"/>
      <w:numFmt w:val="lowerLetter"/>
      <w:lvlText w:val="%1."/>
      <w:lvlJc w:val="left"/>
      <w:pPr>
        <w:ind w:left="1287" w:hanging="360"/>
      </w:pPr>
      <w:rPr>
        <w:rFonts w:ascii="Museo Sans 300" w:hAnsi="Museo Sans 300" w:hint="default"/>
        <w:sz w:val="20"/>
        <w:szCs w:val="2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9" w15:restartNumberingAfterBreak="0">
    <w:nsid w:val="6DBF75FD"/>
    <w:multiLevelType w:val="hybridMultilevel"/>
    <w:tmpl w:val="8E34C734"/>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6"/>
  </w:num>
  <w:num w:numId="10">
    <w:abstractNumId w:val="15"/>
  </w:num>
  <w:num w:numId="11">
    <w:abstractNumId w:val="14"/>
  </w:num>
  <w:num w:numId="12">
    <w:abstractNumId w:val="10"/>
  </w:num>
  <w:num w:numId="13">
    <w:abstractNumId w:val="17"/>
  </w:num>
  <w:num w:numId="14">
    <w:abstractNumId w:val="18"/>
  </w:num>
  <w:num w:numId="15">
    <w:abstractNumId w:val="5"/>
  </w:num>
  <w:num w:numId="16">
    <w:abstractNumId w:val="12"/>
  </w:num>
  <w:num w:numId="17">
    <w:abstractNumId w:val="2"/>
  </w:num>
  <w:num w:numId="18">
    <w:abstractNumId w:val="11"/>
  </w:num>
  <w:num w:numId="19">
    <w:abstractNumId w:val="19"/>
  </w:num>
  <w:num w:numId="20">
    <w:abstractNumId w:val="0"/>
  </w:num>
  <w:num w:numId="21">
    <w:abstractNumId w:val="16"/>
  </w:num>
  <w:num w:numId="22">
    <w:abstractNumId w:val="4"/>
  </w:num>
  <w:num w:numId="2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4DAD"/>
    <w:rsid w:val="000052EB"/>
    <w:rsid w:val="000102DB"/>
    <w:rsid w:val="00012D62"/>
    <w:rsid w:val="00014FFD"/>
    <w:rsid w:val="0001628B"/>
    <w:rsid w:val="00016417"/>
    <w:rsid w:val="00020609"/>
    <w:rsid w:val="00026F5A"/>
    <w:rsid w:val="000362A7"/>
    <w:rsid w:val="0004395A"/>
    <w:rsid w:val="00052ED6"/>
    <w:rsid w:val="00057322"/>
    <w:rsid w:val="000704C3"/>
    <w:rsid w:val="00072648"/>
    <w:rsid w:val="0007699F"/>
    <w:rsid w:val="000820F2"/>
    <w:rsid w:val="000911A5"/>
    <w:rsid w:val="00092D38"/>
    <w:rsid w:val="00093FBF"/>
    <w:rsid w:val="00096FFD"/>
    <w:rsid w:val="00097993"/>
    <w:rsid w:val="000A6A4A"/>
    <w:rsid w:val="000A7572"/>
    <w:rsid w:val="000A7FCB"/>
    <w:rsid w:val="000B6AF4"/>
    <w:rsid w:val="000B78BA"/>
    <w:rsid w:val="000C1D01"/>
    <w:rsid w:val="000C1E49"/>
    <w:rsid w:val="000D14EB"/>
    <w:rsid w:val="000D3D60"/>
    <w:rsid w:val="000D4617"/>
    <w:rsid w:val="000E0E7C"/>
    <w:rsid w:val="000E3DB7"/>
    <w:rsid w:val="000F35F2"/>
    <w:rsid w:val="000F3FCD"/>
    <w:rsid w:val="000F49F6"/>
    <w:rsid w:val="000F7A3E"/>
    <w:rsid w:val="00103DD0"/>
    <w:rsid w:val="00106E7E"/>
    <w:rsid w:val="00111749"/>
    <w:rsid w:val="00123574"/>
    <w:rsid w:val="00127186"/>
    <w:rsid w:val="00150BEC"/>
    <w:rsid w:val="00154D32"/>
    <w:rsid w:val="00167F08"/>
    <w:rsid w:val="0017023E"/>
    <w:rsid w:val="001809FD"/>
    <w:rsid w:val="00183D36"/>
    <w:rsid w:val="00190B41"/>
    <w:rsid w:val="00193D17"/>
    <w:rsid w:val="00193F42"/>
    <w:rsid w:val="0019586E"/>
    <w:rsid w:val="00196A60"/>
    <w:rsid w:val="001B1299"/>
    <w:rsid w:val="001B1BBF"/>
    <w:rsid w:val="001C4FD5"/>
    <w:rsid w:val="001C540F"/>
    <w:rsid w:val="001D0D5A"/>
    <w:rsid w:val="001D7BB9"/>
    <w:rsid w:val="001E0CA6"/>
    <w:rsid w:val="001E5A19"/>
    <w:rsid w:val="001F2BB3"/>
    <w:rsid w:val="00206165"/>
    <w:rsid w:val="002142BF"/>
    <w:rsid w:val="0022005A"/>
    <w:rsid w:val="00222FD0"/>
    <w:rsid w:val="002230BE"/>
    <w:rsid w:val="00232AA5"/>
    <w:rsid w:val="00241E39"/>
    <w:rsid w:val="00244C86"/>
    <w:rsid w:val="00245083"/>
    <w:rsid w:val="00252D06"/>
    <w:rsid w:val="00261EAD"/>
    <w:rsid w:val="00264111"/>
    <w:rsid w:val="002654B6"/>
    <w:rsid w:val="00273390"/>
    <w:rsid w:val="00275C6F"/>
    <w:rsid w:val="00294D8D"/>
    <w:rsid w:val="002A23B5"/>
    <w:rsid w:val="002A6298"/>
    <w:rsid w:val="002B6B32"/>
    <w:rsid w:val="002D135C"/>
    <w:rsid w:val="002D32BF"/>
    <w:rsid w:val="002D75BD"/>
    <w:rsid w:val="002E2150"/>
    <w:rsid w:val="002E315A"/>
    <w:rsid w:val="002E79D4"/>
    <w:rsid w:val="00303B4C"/>
    <w:rsid w:val="0030408C"/>
    <w:rsid w:val="003064C0"/>
    <w:rsid w:val="003101BF"/>
    <w:rsid w:val="00314921"/>
    <w:rsid w:val="0031538E"/>
    <w:rsid w:val="00321864"/>
    <w:rsid w:val="003234BA"/>
    <w:rsid w:val="00325790"/>
    <w:rsid w:val="003327F4"/>
    <w:rsid w:val="00335C51"/>
    <w:rsid w:val="00337292"/>
    <w:rsid w:val="00342FD4"/>
    <w:rsid w:val="00353C37"/>
    <w:rsid w:val="003618AA"/>
    <w:rsid w:val="0036200B"/>
    <w:rsid w:val="00362234"/>
    <w:rsid w:val="00385A5F"/>
    <w:rsid w:val="003861C1"/>
    <w:rsid w:val="00393C4A"/>
    <w:rsid w:val="003A28A8"/>
    <w:rsid w:val="003A3690"/>
    <w:rsid w:val="003A4426"/>
    <w:rsid w:val="003A6EAD"/>
    <w:rsid w:val="003D06DA"/>
    <w:rsid w:val="003D68E2"/>
    <w:rsid w:val="003E0B83"/>
    <w:rsid w:val="003E10A4"/>
    <w:rsid w:val="003E51CA"/>
    <w:rsid w:val="003E7A1C"/>
    <w:rsid w:val="00401E00"/>
    <w:rsid w:val="00403D6D"/>
    <w:rsid w:val="00406717"/>
    <w:rsid w:val="004067FA"/>
    <w:rsid w:val="00422C32"/>
    <w:rsid w:val="00425D22"/>
    <w:rsid w:val="00431E21"/>
    <w:rsid w:val="00437C9B"/>
    <w:rsid w:val="0044059F"/>
    <w:rsid w:val="0045119B"/>
    <w:rsid w:val="0045432D"/>
    <w:rsid w:val="00461E8B"/>
    <w:rsid w:val="00467247"/>
    <w:rsid w:val="00470F43"/>
    <w:rsid w:val="00486E8A"/>
    <w:rsid w:val="004A0985"/>
    <w:rsid w:val="004A2D46"/>
    <w:rsid w:val="004B1E97"/>
    <w:rsid w:val="004B7BEB"/>
    <w:rsid w:val="004C3711"/>
    <w:rsid w:val="004C4353"/>
    <w:rsid w:val="004C4E64"/>
    <w:rsid w:val="004D4668"/>
    <w:rsid w:val="004D6ADD"/>
    <w:rsid w:val="004E77F3"/>
    <w:rsid w:val="004E7ED7"/>
    <w:rsid w:val="004F15AC"/>
    <w:rsid w:val="00510982"/>
    <w:rsid w:val="0051624C"/>
    <w:rsid w:val="0051705D"/>
    <w:rsid w:val="0052393F"/>
    <w:rsid w:val="005246A6"/>
    <w:rsid w:val="0052648A"/>
    <w:rsid w:val="00527A6F"/>
    <w:rsid w:val="00536529"/>
    <w:rsid w:val="005463D4"/>
    <w:rsid w:val="005469F1"/>
    <w:rsid w:val="00547C35"/>
    <w:rsid w:val="0055519F"/>
    <w:rsid w:val="00560BA4"/>
    <w:rsid w:val="005627F7"/>
    <w:rsid w:val="00563B5C"/>
    <w:rsid w:val="00572CDA"/>
    <w:rsid w:val="00574146"/>
    <w:rsid w:val="00583D40"/>
    <w:rsid w:val="00587360"/>
    <w:rsid w:val="00587D09"/>
    <w:rsid w:val="005903CF"/>
    <w:rsid w:val="005B31CE"/>
    <w:rsid w:val="005B5EB9"/>
    <w:rsid w:val="005C530B"/>
    <w:rsid w:val="005C7352"/>
    <w:rsid w:val="005D1B8A"/>
    <w:rsid w:val="005D5E58"/>
    <w:rsid w:val="005D7052"/>
    <w:rsid w:val="005E2215"/>
    <w:rsid w:val="005E788B"/>
    <w:rsid w:val="005F104F"/>
    <w:rsid w:val="005F1D0B"/>
    <w:rsid w:val="005F39F9"/>
    <w:rsid w:val="006171F4"/>
    <w:rsid w:val="00637198"/>
    <w:rsid w:val="006442A2"/>
    <w:rsid w:val="00660713"/>
    <w:rsid w:val="006675D8"/>
    <w:rsid w:val="006925F0"/>
    <w:rsid w:val="006941DC"/>
    <w:rsid w:val="006A377A"/>
    <w:rsid w:val="006B0E76"/>
    <w:rsid w:val="006B34C2"/>
    <w:rsid w:val="006B4E00"/>
    <w:rsid w:val="006C213F"/>
    <w:rsid w:val="006C4A34"/>
    <w:rsid w:val="006D621F"/>
    <w:rsid w:val="006F1487"/>
    <w:rsid w:val="006F7605"/>
    <w:rsid w:val="0070098F"/>
    <w:rsid w:val="0070396C"/>
    <w:rsid w:val="00727697"/>
    <w:rsid w:val="007466A1"/>
    <w:rsid w:val="00751751"/>
    <w:rsid w:val="00754E7A"/>
    <w:rsid w:val="007773EF"/>
    <w:rsid w:val="007819AD"/>
    <w:rsid w:val="00787BDD"/>
    <w:rsid w:val="00791CD8"/>
    <w:rsid w:val="00794268"/>
    <w:rsid w:val="00795FC0"/>
    <w:rsid w:val="007A1061"/>
    <w:rsid w:val="007A24D3"/>
    <w:rsid w:val="007A652D"/>
    <w:rsid w:val="007B608F"/>
    <w:rsid w:val="007D765F"/>
    <w:rsid w:val="007F2F73"/>
    <w:rsid w:val="007F341D"/>
    <w:rsid w:val="007F7D4C"/>
    <w:rsid w:val="00800A09"/>
    <w:rsid w:val="00804AE8"/>
    <w:rsid w:val="008157A5"/>
    <w:rsid w:val="0082595D"/>
    <w:rsid w:val="00835067"/>
    <w:rsid w:val="00835717"/>
    <w:rsid w:val="00840BBA"/>
    <w:rsid w:val="00847C31"/>
    <w:rsid w:val="0085775F"/>
    <w:rsid w:val="00866E11"/>
    <w:rsid w:val="0087560E"/>
    <w:rsid w:val="008758AB"/>
    <w:rsid w:val="00895AA1"/>
    <w:rsid w:val="008A1F87"/>
    <w:rsid w:val="008A5B3F"/>
    <w:rsid w:val="008A677B"/>
    <w:rsid w:val="008B209D"/>
    <w:rsid w:val="008E0058"/>
    <w:rsid w:val="008E7BFF"/>
    <w:rsid w:val="008F0F84"/>
    <w:rsid w:val="009074D7"/>
    <w:rsid w:val="00907B4E"/>
    <w:rsid w:val="00913529"/>
    <w:rsid w:val="00916799"/>
    <w:rsid w:val="009417C4"/>
    <w:rsid w:val="009479BC"/>
    <w:rsid w:val="0095780B"/>
    <w:rsid w:val="009765B7"/>
    <w:rsid w:val="0098493C"/>
    <w:rsid w:val="00991C0A"/>
    <w:rsid w:val="009A54AC"/>
    <w:rsid w:val="009A5AB5"/>
    <w:rsid w:val="009B02DC"/>
    <w:rsid w:val="009B218F"/>
    <w:rsid w:val="009B402F"/>
    <w:rsid w:val="009C0300"/>
    <w:rsid w:val="009C3648"/>
    <w:rsid w:val="009C6F13"/>
    <w:rsid w:val="009D46DF"/>
    <w:rsid w:val="009E5037"/>
    <w:rsid w:val="009F2284"/>
    <w:rsid w:val="009F2B59"/>
    <w:rsid w:val="009F519F"/>
    <w:rsid w:val="009F52CA"/>
    <w:rsid w:val="00A077C8"/>
    <w:rsid w:val="00A07DFA"/>
    <w:rsid w:val="00A22AE4"/>
    <w:rsid w:val="00A24EA7"/>
    <w:rsid w:val="00A33F24"/>
    <w:rsid w:val="00A36681"/>
    <w:rsid w:val="00A36F69"/>
    <w:rsid w:val="00A451C4"/>
    <w:rsid w:val="00A50441"/>
    <w:rsid w:val="00A50D4C"/>
    <w:rsid w:val="00A63251"/>
    <w:rsid w:val="00A73FEA"/>
    <w:rsid w:val="00A750AD"/>
    <w:rsid w:val="00A77E43"/>
    <w:rsid w:val="00A817A0"/>
    <w:rsid w:val="00A82D19"/>
    <w:rsid w:val="00A84298"/>
    <w:rsid w:val="00A85AB8"/>
    <w:rsid w:val="00A9495E"/>
    <w:rsid w:val="00A9553F"/>
    <w:rsid w:val="00AA2FED"/>
    <w:rsid w:val="00AB26EC"/>
    <w:rsid w:val="00AC0695"/>
    <w:rsid w:val="00AC2041"/>
    <w:rsid w:val="00AC5B92"/>
    <w:rsid w:val="00AC782A"/>
    <w:rsid w:val="00AE3A6B"/>
    <w:rsid w:val="00AE663C"/>
    <w:rsid w:val="00AF5396"/>
    <w:rsid w:val="00B0200A"/>
    <w:rsid w:val="00B04B97"/>
    <w:rsid w:val="00B1482A"/>
    <w:rsid w:val="00B16ED1"/>
    <w:rsid w:val="00B2208A"/>
    <w:rsid w:val="00B235CF"/>
    <w:rsid w:val="00B25F12"/>
    <w:rsid w:val="00B306F7"/>
    <w:rsid w:val="00B312A7"/>
    <w:rsid w:val="00B31FAB"/>
    <w:rsid w:val="00B57A42"/>
    <w:rsid w:val="00B65BBB"/>
    <w:rsid w:val="00B66E3F"/>
    <w:rsid w:val="00B670FD"/>
    <w:rsid w:val="00B74690"/>
    <w:rsid w:val="00B774AA"/>
    <w:rsid w:val="00B77C8F"/>
    <w:rsid w:val="00B87004"/>
    <w:rsid w:val="00BA5D4E"/>
    <w:rsid w:val="00BB3035"/>
    <w:rsid w:val="00BB468A"/>
    <w:rsid w:val="00BC1134"/>
    <w:rsid w:val="00BC5388"/>
    <w:rsid w:val="00BE0BFD"/>
    <w:rsid w:val="00BE11DE"/>
    <w:rsid w:val="00BE3862"/>
    <w:rsid w:val="00BE5EF9"/>
    <w:rsid w:val="00BF3261"/>
    <w:rsid w:val="00BF37F8"/>
    <w:rsid w:val="00C02CC5"/>
    <w:rsid w:val="00C07318"/>
    <w:rsid w:val="00C104FB"/>
    <w:rsid w:val="00C10CA6"/>
    <w:rsid w:val="00C129E6"/>
    <w:rsid w:val="00C1484B"/>
    <w:rsid w:val="00C31700"/>
    <w:rsid w:val="00C31724"/>
    <w:rsid w:val="00C5523B"/>
    <w:rsid w:val="00C81299"/>
    <w:rsid w:val="00C81F39"/>
    <w:rsid w:val="00C85910"/>
    <w:rsid w:val="00C87C4C"/>
    <w:rsid w:val="00C953A2"/>
    <w:rsid w:val="00C97056"/>
    <w:rsid w:val="00CE7BEE"/>
    <w:rsid w:val="00CF1C7F"/>
    <w:rsid w:val="00CF5963"/>
    <w:rsid w:val="00CF6411"/>
    <w:rsid w:val="00D215CF"/>
    <w:rsid w:val="00D357D9"/>
    <w:rsid w:val="00D42149"/>
    <w:rsid w:val="00D47656"/>
    <w:rsid w:val="00D6249B"/>
    <w:rsid w:val="00D759CE"/>
    <w:rsid w:val="00D77C17"/>
    <w:rsid w:val="00D8602D"/>
    <w:rsid w:val="00D87F05"/>
    <w:rsid w:val="00D919C3"/>
    <w:rsid w:val="00D9298C"/>
    <w:rsid w:val="00D96E68"/>
    <w:rsid w:val="00DA07C4"/>
    <w:rsid w:val="00DA6ABF"/>
    <w:rsid w:val="00DA72EC"/>
    <w:rsid w:val="00DB23B9"/>
    <w:rsid w:val="00DB2F33"/>
    <w:rsid w:val="00DB3763"/>
    <w:rsid w:val="00DB5824"/>
    <w:rsid w:val="00DB71CE"/>
    <w:rsid w:val="00DC450F"/>
    <w:rsid w:val="00DD3B49"/>
    <w:rsid w:val="00DD58BF"/>
    <w:rsid w:val="00DE2D60"/>
    <w:rsid w:val="00DF1368"/>
    <w:rsid w:val="00DF3255"/>
    <w:rsid w:val="00DF6DEA"/>
    <w:rsid w:val="00DF7DD9"/>
    <w:rsid w:val="00E00834"/>
    <w:rsid w:val="00E05B5E"/>
    <w:rsid w:val="00E062A3"/>
    <w:rsid w:val="00E075DB"/>
    <w:rsid w:val="00E10F09"/>
    <w:rsid w:val="00E13173"/>
    <w:rsid w:val="00E1688A"/>
    <w:rsid w:val="00E26E3E"/>
    <w:rsid w:val="00E35B29"/>
    <w:rsid w:val="00E36E27"/>
    <w:rsid w:val="00E411C8"/>
    <w:rsid w:val="00E418E5"/>
    <w:rsid w:val="00E41F25"/>
    <w:rsid w:val="00E42C43"/>
    <w:rsid w:val="00E440A3"/>
    <w:rsid w:val="00E44E3D"/>
    <w:rsid w:val="00E45911"/>
    <w:rsid w:val="00E530AA"/>
    <w:rsid w:val="00E557BE"/>
    <w:rsid w:val="00E60A90"/>
    <w:rsid w:val="00E6420E"/>
    <w:rsid w:val="00E71D23"/>
    <w:rsid w:val="00E81BA0"/>
    <w:rsid w:val="00E84DC4"/>
    <w:rsid w:val="00E951AE"/>
    <w:rsid w:val="00E95C1B"/>
    <w:rsid w:val="00E97B97"/>
    <w:rsid w:val="00EA4F21"/>
    <w:rsid w:val="00EB59B1"/>
    <w:rsid w:val="00EC5E16"/>
    <w:rsid w:val="00ED33A9"/>
    <w:rsid w:val="00ED6831"/>
    <w:rsid w:val="00ED6BDF"/>
    <w:rsid w:val="00EE41D6"/>
    <w:rsid w:val="00EE58C4"/>
    <w:rsid w:val="00EE5D63"/>
    <w:rsid w:val="00F07E18"/>
    <w:rsid w:val="00F11B12"/>
    <w:rsid w:val="00F177C0"/>
    <w:rsid w:val="00F25858"/>
    <w:rsid w:val="00F344EE"/>
    <w:rsid w:val="00F4467D"/>
    <w:rsid w:val="00F522FD"/>
    <w:rsid w:val="00F55BA7"/>
    <w:rsid w:val="00F64867"/>
    <w:rsid w:val="00F661F1"/>
    <w:rsid w:val="00F81CC5"/>
    <w:rsid w:val="00F83263"/>
    <w:rsid w:val="00F90944"/>
    <w:rsid w:val="00F939A6"/>
    <w:rsid w:val="00F96A0B"/>
    <w:rsid w:val="00FA005F"/>
    <w:rsid w:val="00FB1679"/>
    <w:rsid w:val="00FB371C"/>
    <w:rsid w:val="00FB437C"/>
    <w:rsid w:val="00FB511E"/>
    <w:rsid w:val="00FC2391"/>
    <w:rsid w:val="00FE3E7E"/>
    <w:rsid w:val="00FF0084"/>
    <w:rsid w:val="00FF4FF1"/>
    <w:rsid w:val="01A35CA3"/>
    <w:rsid w:val="09799E21"/>
    <w:rsid w:val="09B4EB94"/>
    <w:rsid w:val="16F1AD2E"/>
    <w:rsid w:val="1734DD14"/>
    <w:rsid w:val="18CF0F48"/>
    <w:rsid w:val="1E42F33A"/>
    <w:rsid w:val="212794AE"/>
    <w:rsid w:val="21369297"/>
    <w:rsid w:val="22081C66"/>
    <w:rsid w:val="22F76929"/>
    <w:rsid w:val="23810B69"/>
    <w:rsid w:val="240AD424"/>
    <w:rsid w:val="254BC685"/>
    <w:rsid w:val="2CE0C0FA"/>
    <w:rsid w:val="2D04F849"/>
    <w:rsid w:val="307BE1CE"/>
    <w:rsid w:val="3150C411"/>
    <w:rsid w:val="333F9C1E"/>
    <w:rsid w:val="35A1C154"/>
    <w:rsid w:val="367081B4"/>
    <w:rsid w:val="379CD82D"/>
    <w:rsid w:val="37C3DAA4"/>
    <w:rsid w:val="3D9AA7DF"/>
    <w:rsid w:val="429C8BF0"/>
    <w:rsid w:val="443170D1"/>
    <w:rsid w:val="450DCEEB"/>
    <w:rsid w:val="45432218"/>
    <w:rsid w:val="47B7A5C6"/>
    <w:rsid w:val="487B3603"/>
    <w:rsid w:val="4A631E69"/>
    <w:rsid w:val="4BA8F208"/>
    <w:rsid w:val="4D6A10CC"/>
    <w:rsid w:val="4F4B93E8"/>
    <w:rsid w:val="506670B3"/>
    <w:rsid w:val="5187F8B7"/>
    <w:rsid w:val="51F3FA9A"/>
    <w:rsid w:val="51F42FB0"/>
    <w:rsid w:val="53949EB0"/>
    <w:rsid w:val="5596F03B"/>
    <w:rsid w:val="57A01ED1"/>
    <w:rsid w:val="5A7D48C8"/>
    <w:rsid w:val="614FACE4"/>
    <w:rsid w:val="64E2C0FA"/>
    <w:rsid w:val="65626A6B"/>
    <w:rsid w:val="660A04BB"/>
    <w:rsid w:val="6795E740"/>
    <w:rsid w:val="6943C039"/>
    <w:rsid w:val="69FA7A4D"/>
    <w:rsid w:val="6AB4C167"/>
    <w:rsid w:val="6CE67098"/>
    <w:rsid w:val="6DE4C2B9"/>
    <w:rsid w:val="71C5E788"/>
    <w:rsid w:val="775E25D6"/>
    <w:rsid w:val="799CDDEA"/>
    <w:rsid w:val="79D5DBC1"/>
    <w:rsid w:val="7ABC8DE2"/>
    <w:rsid w:val="7AD2F28A"/>
    <w:rsid w:val="7DF69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BA5A"/>
  <w15:docId w15:val="{1F018AA3-5224-4E49-B11A-67052876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uiPriority w:val="99"/>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718167055">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85101056">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730035466">
          <w:marLeft w:val="0"/>
          <w:marRight w:val="0"/>
          <w:marTop w:val="0"/>
          <w:marBottom w:val="0"/>
          <w:divBdr>
            <w:top w:val="none" w:sz="0" w:space="0" w:color="auto"/>
            <w:left w:val="none" w:sz="0" w:space="0" w:color="auto"/>
            <w:bottom w:val="none" w:sz="0" w:space="0" w:color="auto"/>
            <w:right w:val="none" w:sz="0" w:space="0" w:color="auto"/>
          </w:divBdr>
        </w:div>
        <w:div w:id="960040708">
          <w:marLeft w:val="0"/>
          <w:marRight w:val="0"/>
          <w:marTop w:val="0"/>
          <w:marBottom w:val="0"/>
          <w:divBdr>
            <w:top w:val="none" w:sz="0" w:space="0" w:color="auto"/>
            <w:left w:val="none" w:sz="0" w:space="0" w:color="auto"/>
            <w:bottom w:val="none" w:sz="0" w:space="0" w:color="auto"/>
            <w:right w:val="none" w:sz="0" w:space="0" w:color="auto"/>
          </w:divBdr>
        </w:div>
        <w:div w:id="283579165">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 w:id="238951583">
          <w:marLeft w:val="0"/>
          <w:marRight w:val="0"/>
          <w:marTop w:val="0"/>
          <w:marBottom w:val="0"/>
          <w:divBdr>
            <w:top w:val="none" w:sz="0" w:space="0" w:color="auto"/>
            <w:left w:val="none" w:sz="0" w:space="0" w:color="auto"/>
            <w:bottom w:val="none" w:sz="0" w:space="0" w:color="auto"/>
            <w:right w:val="none" w:sz="0" w:space="0" w:color="auto"/>
          </w:divBdr>
          <w:divsChild>
            <w:div w:id="2056806799">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318340242">
              <w:marLeft w:val="0"/>
              <w:marRight w:val="0"/>
              <w:marTop w:val="0"/>
              <w:marBottom w:val="0"/>
              <w:divBdr>
                <w:top w:val="none" w:sz="0" w:space="0" w:color="auto"/>
                <w:left w:val="none" w:sz="0" w:space="0" w:color="auto"/>
                <w:bottom w:val="none" w:sz="0" w:space="0" w:color="auto"/>
                <w:right w:val="none" w:sz="0" w:space="0" w:color="auto"/>
              </w:divBdr>
            </w:div>
          </w:divsChild>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358943455">
          <w:marLeft w:val="0"/>
          <w:marRight w:val="0"/>
          <w:marTop w:val="0"/>
          <w:marBottom w:val="0"/>
          <w:divBdr>
            <w:top w:val="none" w:sz="0" w:space="0" w:color="auto"/>
            <w:left w:val="none" w:sz="0" w:space="0" w:color="auto"/>
            <w:bottom w:val="none" w:sz="0" w:space="0" w:color="auto"/>
            <w:right w:val="none" w:sz="0" w:space="0" w:color="auto"/>
          </w:divBdr>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417556027">
          <w:marLeft w:val="0"/>
          <w:marRight w:val="0"/>
          <w:marTop w:val="0"/>
          <w:marBottom w:val="0"/>
          <w:divBdr>
            <w:top w:val="none" w:sz="0" w:space="0" w:color="auto"/>
            <w:left w:val="none" w:sz="0" w:space="0" w:color="auto"/>
            <w:bottom w:val="none" w:sz="0" w:space="0" w:color="auto"/>
            <w:right w:val="none" w:sz="0" w:space="0" w:color="auto"/>
          </w:divBdr>
        </w:div>
        <w:div w:id="193470109">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1621451463">
          <w:marLeft w:val="0"/>
          <w:marRight w:val="0"/>
          <w:marTop w:val="0"/>
          <w:marBottom w:val="0"/>
          <w:divBdr>
            <w:top w:val="none" w:sz="0" w:space="0" w:color="auto"/>
            <w:left w:val="none" w:sz="0" w:space="0" w:color="auto"/>
            <w:bottom w:val="none" w:sz="0" w:space="0" w:color="auto"/>
            <w:right w:val="none" w:sz="0" w:space="0" w:color="auto"/>
          </w:divBdr>
        </w:div>
        <w:div w:id="55007237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 xsi:nil="true"/>
    <JefeNacional xmlns="93a27197-5ea5-4ef4-9c25-de38a9c385a4">Aprobado con correcciones</JefeNacional>
  </documentManagement>
</p:properties>
</file>

<file path=customXml/itemProps1.xml><?xml version="1.0" encoding="utf-8"?>
<ds:datastoreItem xmlns:ds="http://schemas.openxmlformats.org/officeDocument/2006/customXml" ds:itemID="{EF6378A7-51FB-4D7E-8728-1EB77A866CD9}">
  <ds:schemaRefs>
    <ds:schemaRef ds:uri="http://schemas.openxmlformats.org/officeDocument/2006/bibliography"/>
  </ds:schemaRefs>
</ds:datastoreItem>
</file>

<file path=customXml/itemProps2.xml><?xml version="1.0" encoding="utf-8"?>
<ds:datastoreItem xmlns:ds="http://schemas.openxmlformats.org/officeDocument/2006/customXml" ds:itemID="{CBC9406E-13C5-4244-957A-E7954CC35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1</Pages>
  <Words>19190</Words>
  <Characters>105551</Characters>
  <Application>Microsoft Office Word</Application>
  <DocSecurity>0</DocSecurity>
  <Lines>879</Lines>
  <Paragraphs>248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Cinthya Escobar</cp:lastModifiedBy>
  <cp:revision>4</cp:revision>
  <cp:lastPrinted>2020-11-09T21:39:00Z</cp:lastPrinted>
  <dcterms:created xsi:type="dcterms:W3CDTF">2021-03-03T17:58:00Z</dcterms:created>
  <dcterms:modified xsi:type="dcterms:W3CDTF">2021-03-24T15:36:00Z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