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437F5" w14:textId="77777777" w:rsidR="00D20153" w:rsidRDefault="00D20153" w:rsidP="00D20153">
      <w:pPr>
        <w:spacing w:after="0" w:line="240" w:lineRule="auto"/>
        <w:jc w:val="both"/>
        <w:rPr>
          <w:rFonts w:ascii="Museo Sans 300" w:hAnsi="Museo Sans 300"/>
          <w:b/>
          <w:bCs/>
          <w:lang w:val="es-ES_tradnl"/>
        </w:rPr>
      </w:pPr>
    </w:p>
    <w:p w14:paraId="61936AA6" w14:textId="77777777" w:rsidR="00D20153" w:rsidRDefault="00D20153" w:rsidP="00D20153">
      <w:pPr>
        <w:spacing w:after="0" w:line="240" w:lineRule="atLeast"/>
        <w:jc w:val="both"/>
        <w:rPr>
          <w:rFonts w:ascii="Museo Sans 900" w:hAnsi="Museo Sans 900"/>
          <w:b/>
          <w:bCs/>
          <w:lang w:val="es-MX" w:eastAsia="es-ES"/>
        </w:rPr>
      </w:pPr>
    </w:p>
    <w:p w14:paraId="6F6F486E" w14:textId="77777777" w:rsidR="00D20153" w:rsidRDefault="00D20153" w:rsidP="00D20153">
      <w:pPr>
        <w:spacing w:after="0" w:line="240" w:lineRule="atLeast"/>
        <w:jc w:val="both"/>
        <w:rPr>
          <w:rFonts w:ascii="Museo Sans 900" w:hAnsi="Museo Sans 900"/>
          <w:b/>
          <w:bCs/>
          <w:lang w:val="es-MX" w:eastAsia="es-ES"/>
        </w:rPr>
      </w:pPr>
    </w:p>
    <w:p w14:paraId="1B3A93E8" w14:textId="7B539E92" w:rsidR="00D20153" w:rsidRPr="00853292" w:rsidRDefault="006B6C62" w:rsidP="00D20153">
      <w:pPr>
        <w:spacing w:after="0" w:line="240" w:lineRule="atLeast"/>
        <w:jc w:val="both"/>
        <w:rPr>
          <w:rFonts w:ascii="Museo Sans 300" w:hAnsi="Museo Sans 300"/>
          <w:sz w:val="20"/>
          <w:szCs w:val="20"/>
          <w:lang w:val="es-MX" w:eastAsia="es-ES"/>
        </w:rPr>
      </w:pPr>
      <w:r>
        <w:rPr>
          <w:rFonts w:ascii="Museo Sans 900" w:hAnsi="Museo Sans 900"/>
          <w:b/>
          <w:bCs/>
          <w:sz w:val="20"/>
          <w:szCs w:val="20"/>
          <w:lang w:val="es-MX" w:eastAsia="es-ES"/>
        </w:rPr>
        <w:t>ACUERDO N.° E-1142</w:t>
      </w:r>
      <w:r w:rsidR="00D20153" w:rsidRPr="00853292">
        <w:rPr>
          <w:rFonts w:ascii="Museo Sans 900" w:hAnsi="Museo Sans 900"/>
          <w:b/>
          <w:bCs/>
          <w:sz w:val="20"/>
          <w:szCs w:val="20"/>
          <w:lang w:val="es-MX" w:eastAsia="es-ES"/>
        </w:rPr>
        <w:t xml:space="preserve">-2020-CAU. </w:t>
      </w:r>
      <w:r w:rsidR="00D20153" w:rsidRPr="00853292">
        <w:rPr>
          <w:rFonts w:ascii="Museo Sans 300" w:hAnsi="Museo Sans 300"/>
          <w:sz w:val="20"/>
          <w:szCs w:val="20"/>
          <w:lang w:val="es-MX" w:eastAsia="es-ES"/>
        </w:rPr>
        <w:t>SUPERINTENDENCIA GENERAL DE ELECTRICIDAD Y TELECOMUNIC</w:t>
      </w:r>
      <w:r>
        <w:rPr>
          <w:rFonts w:ascii="Museo Sans 300" w:hAnsi="Museo Sans 300"/>
          <w:sz w:val="20"/>
          <w:szCs w:val="20"/>
          <w:lang w:val="es-MX" w:eastAsia="es-ES"/>
        </w:rPr>
        <w:t>ACIONES. San Salvador, a las nueve horas con treinta minutos del día nueve</w:t>
      </w:r>
      <w:r w:rsidR="00D20153" w:rsidRPr="00853292">
        <w:rPr>
          <w:rFonts w:ascii="Museo Sans 300" w:hAnsi="Museo Sans 300"/>
          <w:sz w:val="20"/>
          <w:szCs w:val="20"/>
          <w:lang w:val="es-MX" w:eastAsia="es-ES"/>
        </w:rPr>
        <w:t xml:space="preserve"> de </w:t>
      </w:r>
      <w:r>
        <w:rPr>
          <w:rFonts w:ascii="Museo Sans 300" w:hAnsi="Museo Sans 300"/>
          <w:sz w:val="20"/>
          <w:szCs w:val="20"/>
          <w:lang w:val="es-MX" w:eastAsia="es-ES"/>
        </w:rPr>
        <w:t>noviembre</w:t>
      </w:r>
      <w:r w:rsidR="00D20153">
        <w:rPr>
          <w:rFonts w:ascii="Museo Sans 300" w:hAnsi="Museo Sans 300"/>
          <w:sz w:val="20"/>
          <w:szCs w:val="20"/>
          <w:lang w:val="es-MX" w:eastAsia="es-ES"/>
        </w:rPr>
        <w:t xml:space="preserve"> </w:t>
      </w:r>
      <w:r w:rsidR="00D20153" w:rsidRPr="00853292">
        <w:rPr>
          <w:rFonts w:ascii="Museo Sans 300" w:hAnsi="Museo Sans 300"/>
          <w:sz w:val="20"/>
          <w:szCs w:val="20"/>
          <w:lang w:val="es-MX" w:eastAsia="es-ES"/>
        </w:rPr>
        <w:t>del año dos mil veinte.</w:t>
      </w:r>
    </w:p>
    <w:p w14:paraId="3148ED25" w14:textId="77777777" w:rsidR="00D20153" w:rsidRPr="00853292" w:rsidRDefault="00D20153" w:rsidP="00D20153">
      <w:pPr>
        <w:spacing w:after="0" w:line="240" w:lineRule="atLeast"/>
        <w:jc w:val="both"/>
        <w:rPr>
          <w:rFonts w:ascii="Museo Sans 300" w:hAnsi="Museo Sans 300"/>
          <w:sz w:val="20"/>
          <w:szCs w:val="20"/>
          <w:lang w:val="es-MX" w:eastAsia="es-ES"/>
        </w:rPr>
      </w:pPr>
    </w:p>
    <w:p w14:paraId="55BE7151" w14:textId="77777777" w:rsidR="00D20153" w:rsidRPr="00853292" w:rsidRDefault="00D20153" w:rsidP="00D20153">
      <w:pPr>
        <w:spacing w:after="0" w:line="240" w:lineRule="atLeast"/>
        <w:jc w:val="both"/>
        <w:rPr>
          <w:rFonts w:ascii="Museo Sans 300" w:hAnsi="Museo Sans 300"/>
          <w:sz w:val="20"/>
          <w:szCs w:val="20"/>
          <w:lang w:val="es-MX" w:eastAsia="es-ES"/>
        </w:rPr>
      </w:pPr>
      <w:r w:rsidRPr="00853292">
        <w:rPr>
          <w:rFonts w:ascii="Museo Sans 300" w:hAnsi="Museo Sans 300"/>
          <w:sz w:val="20"/>
          <w:szCs w:val="20"/>
          <w:lang w:val="es-MX" w:eastAsia="es-ES"/>
        </w:rPr>
        <w:t>Esta superintendencia CONSIDERANDO QUE:</w:t>
      </w:r>
    </w:p>
    <w:p w14:paraId="060E1835" w14:textId="77777777" w:rsidR="00D20153" w:rsidRPr="00853292" w:rsidRDefault="00D20153" w:rsidP="00D20153">
      <w:pPr>
        <w:spacing w:after="0" w:line="240" w:lineRule="atLeast"/>
        <w:jc w:val="both"/>
        <w:rPr>
          <w:rFonts w:ascii="Museo Sans 300" w:hAnsi="Museo Sans 300"/>
          <w:sz w:val="20"/>
          <w:szCs w:val="20"/>
          <w:lang w:val="es-ES" w:eastAsia="es-ES"/>
        </w:rPr>
      </w:pPr>
      <w:r w:rsidRPr="00853292">
        <w:rPr>
          <w:rFonts w:ascii="Museo Sans 300" w:hAnsi="Museo Sans 300"/>
          <w:sz w:val="20"/>
          <w:szCs w:val="20"/>
          <w:lang w:val="es-ES" w:eastAsia="es-ES"/>
        </w:rPr>
        <w:tab/>
      </w:r>
    </w:p>
    <w:p w14:paraId="65C34C52" w14:textId="507FEE29" w:rsidR="00D20153" w:rsidRPr="00853292" w:rsidRDefault="00D20153" w:rsidP="00D20153">
      <w:pPr>
        <w:numPr>
          <w:ilvl w:val="0"/>
          <w:numId w:val="38"/>
        </w:numPr>
        <w:suppressAutoHyphens w:val="0"/>
        <w:autoSpaceDN/>
        <w:spacing w:after="0" w:line="240" w:lineRule="auto"/>
        <w:ind w:left="426" w:hanging="426"/>
        <w:jc w:val="both"/>
        <w:textAlignment w:val="auto"/>
        <w:rPr>
          <w:rFonts w:ascii="Museo Sans 300" w:hAnsi="Museo Sans 300"/>
          <w:sz w:val="20"/>
          <w:szCs w:val="20"/>
          <w:lang w:val="es-ES" w:eastAsia="es-ES"/>
        </w:rPr>
      </w:pPr>
      <w:r w:rsidRPr="00853292">
        <w:rPr>
          <w:rFonts w:ascii="Museo Sans 300" w:hAnsi="Museo Sans 300"/>
          <w:sz w:val="20"/>
          <w:szCs w:val="20"/>
          <w:lang w:val="es-ES" w:eastAsia="es-ES"/>
        </w:rPr>
        <w:t xml:space="preserve">El </w:t>
      </w:r>
      <w:r>
        <w:rPr>
          <w:rFonts w:ascii="Museo Sans 300" w:hAnsi="Museo Sans 300"/>
          <w:sz w:val="20"/>
          <w:szCs w:val="20"/>
          <w:lang w:val="es-ES" w:eastAsia="es-ES"/>
        </w:rPr>
        <w:t xml:space="preserve">día diecinueve de abril del año dos mil dieciocho, el </w:t>
      </w:r>
      <w:r w:rsidRPr="00853292">
        <w:rPr>
          <w:rFonts w:ascii="Museo Sans 300" w:hAnsi="Museo Sans 300"/>
          <w:sz w:val="20"/>
          <w:szCs w:val="20"/>
          <w:lang w:val="es-ES" w:eastAsia="es-ES"/>
        </w:rPr>
        <w:t>se</w:t>
      </w:r>
      <w:r>
        <w:rPr>
          <w:rFonts w:ascii="Museo Sans 300" w:hAnsi="Museo Sans 300"/>
          <w:sz w:val="20"/>
          <w:szCs w:val="20"/>
          <w:lang w:val="es-ES" w:eastAsia="es-ES"/>
        </w:rPr>
        <w:t xml:space="preserve">ñor </w:t>
      </w:r>
      <w:r w:rsidR="0080321F">
        <w:rPr>
          <w:rFonts w:ascii="Museo Sans 300" w:hAnsi="Museo Sans 300"/>
          <w:sz w:val="20"/>
          <w:szCs w:val="20"/>
          <w:lang w:val="es-ES" w:eastAsia="es-ES"/>
        </w:rPr>
        <w:t>XXX</w:t>
      </w:r>
      <w:r w:rsidRPr="00853292">
        <w:rPr>
          <w:rFonts w:ascii="Museo Sans 300" w:hAnsi="Museo Sans 300"/>
          <w:sz w:val="20"/>
          <w:szCs w:val="20"/>
          <w:lang w:val="es-ES" w:eastAsia="es-ES"/>
        </w:rPr>
        <w:t xml:space="preserve"> interpuso</w:t>
      </w:r>
      <w:r>
        <w:rPr>
          <w:rFonts w:ascii="Museo Sans 300" w:hAnsi="Museo Sans 300"/>
          <w:sz w:val="20"/>
          <w:szCs w:val="20"/>
          <w:lang w:val="es-ES" w:eastAsia="es-ES"/>
        </w:rPr>
        <w:t xml:space="preserve"> un reclamo en contra de la sociedad DEUSEM</w:t>
      </w:r>
      <w:r w:rsidRPr="00853292">
        <w:rPr>
          <w:rFonts w:ascii="Museo Sans 300" w:hAnsi="Museo Sans 300"/>
          <w:sz w:val="20"/>
          <w:szCs w:val="20"/>
          <w:lang w:val="es-ES" w:eastAsia="es-ES"/>
        </w:rPr>
        <w:t>, S.A. de C.V. por el cobro de la cantidad</w:t>
      </w:r>
      <w:r>
        <w:rPr>
          <w:rFonts w:ascii="Museo Sans 300" w:hAnsi="Museo Sans 300"/>
          <w:sz w:val="20"/>
          <w:szCs w:val="20"/>
          <w:lang w:val="es-ES" w:eastAsia="es-ES"/>
        </w:rPr>
        <w:t xml:space="preserve"> de CIENTO TREINTA Y DOS 94</w:t>
      </w:r>
      <w:r w:rsidRPr="00853292">
        <w:rPr>
          <w:rFonts w:ascii="Museo Sans 300" w:hAnsi="Museo Sans 300"/>
          <w:sz w:val="20"/>
          <w:szCs w:val="20"/>
          <w:lang w:val="es-ES" w:eastAsia="es-ES"/>
        </w:rPr>
        <w:t xml:space="preserve">/100 DÓLARES DE LOS ESTADOS UNIDOS DE AMÉRICA (USD </w:t>
      </w:r>
      <w:r>
        <w:rPr>
          <w:rFonts w:ascii="Museo Sans 300" w:hAnsi="Museo Sans 300"/>
          <w:sz w:val="20"/>
          <w:szCs w:val="20"/>
          <w:lang w:val="es-ES" w:eastAsia="es-ES"/>
        </w:rPr>
        <w:t>132.94</w:t>
      </w:r>
      <w:r w:rsidRPr="00853292">
        <w:rPr>
          <w:rFonts w:ascii="Museo Sans 300" w:hAnsi="Museo Sans 300"/>
          <w:sz w:val="20"/>
          <w:szCs w:val="20"/>
          <w:lang w:val="es-ES" w:eastAsia="es-ES"/>
        </w:rPr>
        <w:t xml:space="preserve">) IVA incluido, debido a la presunta existencia de una condición irregular que afectó el correcto registro del consumo de energía eléctrica en el suministro </w:t>
      </w:r>
      <w:r>
        <w:rPr>
          <w:rFonts w:ascii="Museo Sans 300" w:hAnsi="Museo Sans 300"/>
          <w:sz w:val="20"/>
          <w:szCs w:val="20"/>
          <w:lang w:val="es-ES" w:eastAsia="es-ES"/>
        </w:rPr>
        <w:t xml:space="preserve">identificado con el NIC </w:t>
      </w:r>
      <w:r w:rsidR="0080321F">
        <w:rPr>
          <w:rFonts w:ascii="Museo Sans 300" w:hAnsi="Museo Sans 300"/>
          <w:sz w:val="20"/>
          <w:szCs w:val="20"/>
          <w:lang w:val="es-ES" w:eastAsia="es-ES"/>
        </w:rPr>
        <w:t>XXX</w:t>
      </w:r>
      <w:r w:rsidRPr="00853292">
        <w:rPr>
          <w:rFonts w:ascii="Museo Sans 300" w:hAnsi="Museo Sans 300"/>
          <w:sz w:val="20"/>
          <w:szCs w:val="20"/>
          <w:lang w:val="es-ES" w:eastAsia="es-ES"/>
        </w:rPr>
        <w:t>.</w:t>
      </w:r>
    </w:p>
    <w:p w14:paraId="1053BFEE" w14:textId="77777777" w:rsidR="00D20153" w:rsidRPr="00853292" w:rsidRDefault="00D20153" w:rsidP="00D20153">
      <w:pPr>
        <w:spacing w:after="0" w:line="240" w:lineRule="auto"/>
        <w:ind w:left="426"/>
        <w:jc w:val="both"/>
        <w:rPr>
          <w:rFonts w:ascii="Museo Sans 300" w:hAnsi="Museo Sans 300"/>
          <w:sz w:val="20"/>
          <w:szCs w:val="20"/>
          <w:lang w:val="es-ES" w:eastAsia="es-ES"/>
        </w:rPr>
      </w:pPr>
    </w:p>
    <w:p w14:paraId="77F6D4A4" w14:textId="77777777" w:rsidR="00D20153" w:rsidRPr="00853292" w:rsidRDefault="00D20153" w:rsidP="00D20153">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Dicho reclamo se tramitó conforme a las etapas procedimentales que se detallan a continuación:</w:t>
      </w:r>
    </w:p>
    <w:p w14:paraId="534886D9" w14:textId="77777777" w:rsidR="00D20153" w:rsidRPr="00DE0176" w:rsidRDefault="00D20153" w:rsidP="00D20153">
      <w:pPr>
        <w:spacing w:after="0" w:line="240" w:lineRule="auto"/>
        <w:ind w:left="426"/>
        <w:jc w:val="both"/>
        <w:rPr>
          <w:rFonts w:ascii="Museo Sans 300" w:hAnsi="Museo Sans 300"/>
          <w:lang w:val="es-ES" w:eastAsia="es-ES"/>
        </w:rPr>
      </w:pPr>
    </w:p>
    <w:p w14:paraId="206A02A2" w14:textId="77777777" w:rsidR="00D20153" w:rsidRPr="00853292" w:rsidRDefault="00D20153" w:rsidP="00D20153">
      <w:pPr>
        <w:numPr>
          <w:ilvl w:val="0"/>
          <w:numId w:val="22"/>
        </w:numPr>
        <w:suppressAutoHyphens w:val="0"/>
        <w:autoSpaceDN/>
        <w:spacing w:after="0" w:line="240" w:lineRule="auto"/>
        <w:jc w:val="center"/>
        <w:textAlignment w:val="auto"/>
        <w:rPr>
          <w:rFonts w:ascii="Museo Sans 500" w:hAnsi="Museo Sans 500"/>
          <w:b/>
          <w:sz w:val="20"/>
          <w:szCs w:val="20"/>
          <w:u w:val="single"/>
          <w:lang w:val="es-ES" w:eastAsia="es-ES"/>
        </w:rPr>
      </w:pPr>
      <w:r w:rsidRPr="00853292">
        <w:rPr>
          <w:rFonts w:ascii="Museo Sans 500" w:hAnsi="Museo Sans 500"/>
          <w:b/>
          <w:sz w:val="20"/>
          <w:szCs w:val="20"/>
          <w:u w:val="single"/>
          <w:lang w:val="es-ES" w:eastAsia="es-ES"/>
        </w:rPr>
        <w:t>TRAMITACIÓN DEL PROCEDIMIENTO</w:t>
      </w:r>
    </w:p>
    <w:p w14:paraId="1DF3C57D" w14:textId="77777777" w:rsidR="00D20153" w:rsidRDefault="00D20153" w:rsidP="00D20153">
      <w:pPr>
        <w:spacing w:after="0" w:line="240" w:lineRule="auto"/>
        <w:contextualSpacing/>
        <w:jc w:val="both"/>
        <w:rPr>
          <w:rFonts w:ascii="Museo Sans 300" w:hAnsi="Museo Sans 300"/>
          <w:lang w:val="es-ES" w:eastAsia="es-ES"/>
        </w:rPr>
      </w:pPr>
    </w:p>
    <w:p w14:paraId="2BEC0E93" w14:textId="77777777" w:rsidR="00D20153" w:rsidRPr="00DE0176" w:rsidRDefault="00D20153" w:rsidP="00D20153">
      <w:pPr>
        <w:spacing w:after="0" w:line="240" w:lineRule="auto"/>
        <w:contextualSpacing/>
        <w:jc w:val="both"/>
        <w:rPr>
          <w:rFonts w:ascii="Museo Sans 300" w:hAnsi="Museo Sans 300"/>
          <w:lang w:val="es-ES" w:eastAsia="es-ES"/>
        </w:rPr>
      </w:pPr>
    </w:p>
    <w:p w14:paraId="19F7DFCB" w14:textId="77777777" w:rsidR="00D20153" w:rsidRPr="00853292" w:rsidRDefault="00D20153" w:rsidP="00D20153">
      <w:pPr>
        <w:numPr>
          <w:ilvl w:val="0"/>
          <w:numId w:val="37"/>
        </w:numPr>
        <w:suppressAutoHyphens w:val="0"/>
        <w:autoSpaceDN/>
        <w:spacing w:after="0" w:line="240" w:lineRule="auto"/>
        <w:ind w:left="851" w:hanging="425"/>
        <w:textAlignment w:val="auto"/>
        <w:rPr>
          <w:rFonts w:ascii="Museo Sans 500" w:hAnsi="Museo Sans 500"/>
          <w:b/>
          <w:sz w:val="20"/>
          <w:szCs w:val="20"/>
          <w:lang w:val="es-ES" w:eastAsia="es-ES"/>
        </w:rPr>
      </w:pPr>
      <w:r w:rsidRPr="00853292">
        <w:rPr>
          <w:rFonts w:ascii="Museo Sans 500" w:hAnsi="Museo Sans 500"/>
          <w:b/>
          <w:sz w:val="20"/>
          <w:szCs w:val="20"/>
          <w:lang w:val="es-ES" w:eastAsia="es-ES"/>
        </w:rPr>
        <w:t xml:space="preserve">Audiencia </w:t>
      </w:r>
    </w:p>
    <w:p w14:paraId="55511FAC" w14:textId="77777777" w:rsidR="00D20153" w:rsidRPr="00853292" w:rsidRDefault="00D20153" w:rsidP="00D20153">
      <w:pPr>
        <w:spacing w:after="0" w:line="240" w:lineRule="auto"/>
        <w:ind w:left="360"/>
        <w:jc w:val="both"/>
        <w:rPr>
          <w:rFonts w:ascii="Museo Sans 300" w:hAnsi="Museo Sans 300"/>
          <w:sz w:val="20"/>
          <w:szCs w:val="20"/>
          <w:lang w:val="es-ES" w:eastAsia="es-ES"/>
        </w:rPr>
      </w:pPr>
    </w:p>
    <w:p w14:paraId="2438FAC7" w14:textId="77777777" w:rsidR="00D20153" w:rsidRPr="00853292" w:rsidRDefault="00D20153" w:rsidP="00D20153">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Mediante el acuerdo N.° E-</w:t>
      </w:r>
      <w:r>
        <w:rPr>
          <w:rFonts w:ascii="Museo Sans 300" w:hAnsi="Museo Sans 300"/>
          <w:sz w:val="20"/>
          <w:szCs w:val="20"/>
          <w:lang w:val="es-ES" w:eastAsia="es-ES"/>
        </w:rPr>
        <w:t>111</w:t>
      </w:r>
      <w:r w:rsidRPr="00853292">
        <w:rPr>
          <w:rFonts w:ascii="Museo Sans 300" w:hAnsi="Museo Sans 300"/>
          <w:sz w:val="20"/>
          <w:szCs w:val="20"/>
          <w:lang w:val="es-ES" w:eastAsia="es-ES"/>
        </w:rPr>
        <w:t>-2018</w:t>
      </w:r>
      <w:r>
        <w:rPr>
          <w:rFonts w:ascii="Museo Sans 300" w:hAnsi="Museo Sans 300"/>
          <w:sz w:val="20"/>
          <w:szCs w:val="20"/>
          <w:lang w:val="es-ES" w:eastAsia="es-ES"/>
        </w:rPr>
        <w:t>-CAU de fecha veintitrés de mayo del año dos mil dieciocho,</w:t>
      </w:r>
      <w:r w:rsidRPr="00853292">
        <w:rPr>
          <w:rFonts w:ascii="Museo Sans 300" w:hAnsi="Museo Sans 300"/>
          <w:sz w:val="20"/>
          <w:szCs w:val="20"/>
          <w:lang w:val="es-ES" w:eastAsia="es-ES"/>
        </w:rPr>
        <w:t xml:space="preserve"> se requirió a la sociedad </w:t>
      </w:r>
      <w:r>
        <w:rPr>
          <w:rFonts w:ascii="Museo Sans 300" w:hAnsi="Museo Sans 300"/>
          <w:sz w:val="20"/>
          <w:szCs w:val="20"/>
          <w:lang w:val="es-ES" w:eastAsia="es-ES"/>
        </w:rPr>
        <w:t>DEUSEM</w:t>
      </w:r>
      <w:r w:rsidRPr="00853292">
        <w:rPr>
          <w:rFonts w:ascii="Museo Sans 300" w:hAnsi="Museo Sans 300"/>
          <w:sz w:val="20"/>
          <w:szCs w:val="20"/>
          <w:lang w:val="es-ES" w:eastAsia="es-ES"/>
        </w:rPr>
        <w:t xml:space="preserve">, S.A. de C.V. </w:t>
      </w:r>
      <w:r w:rsidRPr="00853292">
        <w:rPr>
          <w:rFonts w:ascii="Museo Sans 300" w:hAnsi="Museo Sans 300"/>
          <w:sz w:val="20"/>
          <w:szCs w:val="20"/>
          <w:lang w:eastAsia="es-ES"/>
        </w:rPr>
        <w:t>que presentara por escrito los argumentos y posiciones relacionados al reclamo.</w:t>
      </w:r>
    </w:p>
    <w:p w14:paraId="38F97059" w14:textId="77777777" w:rsidR="00D20153" w:rsidRPr="00853292" w:rsidRDefault="00D20153" w:rsidP="00D20153">
      <w:pPr>
        <w:spacing w:after="0" w:line="240" w:lineRule="auto"/>
        <w:ind w:left="426"/>
        <w:jc w:val="both"/>
        <w:rPr>
          <w:rFonts w:ascii="Museo Sans 300" w:hAnsi="Museo Sans 300"/>
          <w:sz w:val="20"/>
          <w:szCs w:val="20"/>
          <w:lang w:val="es-ES" w:eastAsia="es-ES"/>
        </w:rPr>
      </w:pPr>
    </w:p>
    <w:p w14:paraId="5457C7D2" w14:textId="77777777" w:rsidR="00D20153" w:rsidRPr="00853292" w:rsidRDefault="00D20153" w:rsidP="00D20153">
      <w:pPr>
        <w:spacing w:after="0" w:line="240" w:lineRule="auto"/>
        <w:ind w:left="426"/>
        <w:jc w:val="both"/>
        <w:rPr>
          <w:sz w:val="20"/>
          <w:szCs w:val="20"/>
        </w:rPr>
      </w:pPr>
      <w:r w:rsidRPr="00853292">
        <w:rPr>
          <w:rFonts w:ascii="Museo Sans 300" w:hAnsi="Museo Sans 300"/>
          <w:sz w:val="20"/>
          <w:szCs w:val="20"/>
          <w:lang w:val="es-ES" w:eastAsia="es-ES"/>
        </w:rPr>
        <w:t>En el mismo proveído, se comisionó al Centro de Atención al Usuario (CAU) de esta superintendencia para que, una vez vencido el plazo de la distribuidora, determinara si era necesario contratar un perito externo para resolver el presente procedimiento; y de no serlo, indicara que dicho centro realizaría la investigación correspondiente.</w:t>
      </w:r>
    </w:p>
    <w:p w14:paraId="469993B0" w14:textId="77777777" w:rsidR="00D20153" w:rsidRDefault="00D20153" w:rsidP="00D20153">
      <w:pPr>
        <w:spacing w:after="0" w:line="240" w:lineRule="auto"/>
        <w:ind w:left="426"/>
        <w:jc w:val="both"/>
        <w:rPr>
          <w:rFonts w:ascii="Museo Sans 300" w:hAnsi="Museo Sans 300"/>
          <w:sz w:val="20"/>
          <w:szCs w:val="20"/>
          <w:lang w:eastAsia="es-SV"/>
        </w:rPr>
      </w:pPr>
    </w:p>
    <w:p w14:paraId="0CC39CF5" w14:textId="77777777" w:rsidR="00D20153" w:rsidRDefault="00D20153" w:rsidP="00D20153">
      <w:pPr>
        <w:spacing w:after="0" w:line="240" w:lineRule="auto"/>
        <w:ind w:left="426"/>
        <w:jc w:val="both"/>
        <w:rPr>
          <w:rFonts w:ascii="Museo Sans 300" w:hAnsi="Museo Sans 300"/>
          <w:sz w:val="20"/>
          <w:szCs w:val="20"/>
          <w:lang w:eastAsia="es-SV"/>
        </w:rPr>
      </w:pPr>
      <w:r>
        <w:rPr>
          <w:rFonts w:ascii="Museo Sans 300" w:hAnsi="Museo Sans 300"/>
          <w:sz w:val="20"/>
          <w:szCs w:val="20"/>
          <w:lang w:eastAsia="es-SV"/>
        </w:rPr>
        <w:t>Dicho acuerdo fue notificado a la empresa distribuidora y al usuario el día uno de junio del año dos mil dieciocho.</w:t>
      </w:r>
    </w:p>
    <w:p w14:paraId="47692A8F" w14:textId="77777777" w:rsidR="00D20153" w:rsidRDefault="00D20153" w:rsidP="00D20153">
      <w:pPr>
        <w:spacing w:after="0" w:line="240" w:lineRule="auto"/>
        <w:ind w:left="426"/>
        <w:jc w:val="both"/>
        <w:rPr>
          <w:rFonts w:ascii="Museo Sans 300" w:hAnsi="Museo Sans 300"/>
          <w:sz w:val="20"/>
          <w:szCs w:val="20"/>
          <w:lang w:eastAsia="es-SV"/>
        </w:rPr>
      </w:pPr>
    </w:p>
    <w:p w14:paraId="28929BB3" w14:textId="39B2FB37" w:rsidR="00D20153" w:rsidRDefault="00D20153" w:rsidP="00D20153">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eastAsia="es-SV"/>
        </w:rPr>
        <w:t xml:space="preserve">El día seis de junio de dicho año, </w:t>
      </w:r>
      <w:r>
        <w:rPr>
          <w:rFonts w:ascii="Museo Sans 300" w:hAnsi="Museo Sans 300"/>
          <w:sz w:val="20"/>
          <w:szCs w:val="20"/>
          <w:lang w:val="es-ES" w:eastAsia="es-ES"/>
        </w:rPr>
        <w:t>el</w:t>
      </w:r>
      <w:r w:rsidRPr="00853292">
        <w:rPr>
          <w:rFonts w:ascii="Museo Sans 300" w:hAnsi="Museo Sans 300"/>
          <w:sz w:val="20"/>
          <w:szCs w:val="20"/>
          <w:lang w:val="es-ES" w:eastAsia="es-ES"/>
        </w:rPr>
        <w:t xml:space="preserve"> licenciado </w:t>
      </w:r>
      <w:r w:rsidR="0080321F">
        <w:rPr>
          <w:rFonts w:ascii="Museo Sans 300" w:hAnsi="Museo Sans 300"/>
          <w:sz w:val="20"/>
          <w:szCs w:val="20"/>
          <w:lang w:val="es-ES" w:eastAsia="es-ES"/>
        </w:rPr>
        <w:t>XXX</w:t>
      </w:r>
      <w:r w:rsidRPr="00853292">
        <w:rPr>
          <w:rFonts w:ascii="Museo Sans 300" w:hAnsi="Museo Sans 300"/>
          <w:sz w:val="20"/>
          <w:szCs w:val="20"/>
          <w:lang w:val="es-ES"/>
        </w:rPr>
        <w:t xml:space="preserve">, apoderado general judicial </w:t>
      </w:r>
      <w:r>
        <w:rPr>
          <w:rFonts w:ascii="Museo Sans 300" w:hAnsi="Museo Sans 300"/>
          <w:sz w:val="20"/>
          <w:szCs w:val="20"/>
          <w:lang w:val="es-ES" w:eastAsia="es-ES"/>
        </w:rPr>
        <w:t>de la sociedad DEUSEM</w:t>
      </w:r>
      <w:r w:rsidRPr="00853292">
        <w:rPr>
          <w:rFonts w:ascii="Museo Sans 300" w:hAnsi="Museo Sans 300"/>
          <w:sz w:val="20"/>
          <w:szCs w:val="20"/>
          <w:lang w:val="es-ES" w:eastAsia="es-ES"/>
        </w:rPr>
        <w:t>, S.A. de C.V.,</w:t>
      </w:r>
      <w:r>
        <w:rPr>
          <w:rFonts w:ascii="Museo Sans 300" w:hAnsi="Museo Sans 300"/>
          <w:sz w:val="20"/>
          <w:szCs w:val="20"/>
          <w:lang w:val="es-ES" w:eastAsia="es-ES"/>
        </w:rPr>
        <w:t xml:space="preserve"> solicitó una prórroga de ocho días para remitir la información relacionada al reclamo.</w:t>
      </w:r>
    </w:p>
    <w:p w14:paraId="1B6BDD26" w14:textId="77777777" w:rsidR="00D20153" w:rsidRPr="00853292" w:rsidRDefault="00D20153" w:rsidP="00D20153">
      <w:pPr>
        <w:spacing w:after="0" w:line="240" w:lineRule="auto"/>
        <w:ind w:left="426"/>
        <w:jc w:val="both"/>
        <w:rPr>
          <w:rFonts w:ascii="Museo Sans 300" w:hAnsi="Museo Sans 300"/>
          <w:sz w:val="20"/>
          <w:szCs w:val="20"/>
          <w:lang w:eastAsia="es-SV"/>
        </w:rPr>
      </w:pPr>
    </w:p>
    <w:p w14:paraId="140FBA59" w14:textId="4A12AC94" w:rsidR="00D20153" w:rsidRDefault="00D20153" w:rsidP="00D20153">
      <w:pPr>
        <w:spacing w:after="0" w:line="240" w:lineRule="auto"/>
        <w:ind w:left="426"/>
        <w:jc w:val="both"/>
        <w:rPr>
          <w:rFonts w:ascii="Museo Sans 300" w:hAnsi="Museo Sans 300"/>
          <w:sz w:val="20"/>
          <w:szCs w:val="20"/>
          <w:lang w:eastAsia="es-ES"/>
        </w:rPr>
      </w:pPr>
      <w:r w:rsidRPr="00853292">
        <w:rPr>
          <w:rFonts w:ascii="Museo Sans 300" w:hAnsi="Museo Sans 300"/>
          <w:sz w:val="20"/>
          <w:szCs w:val="20"/>
          <w:lang w:val="es-ES" w:eastAsia="es-ES"/>
        </w:rPr>
        <w:t>El</w:t>
      </w:r>
      <w:r>
        <w:rPr>
          <w:rFonts w:ascii="Museo Sans 300" w:hAnsi="Museo Sans 300"/>
          <w:sz w:val="20"/>
          <w:szCs w:val="20"/>
          <w:lang w:val="es-ES" w:eastAsia="es-ES"/>
        </w:rPr>
        <w:t xml:space="preserve"> dieciocho de junio del año dos mil dieciocho, el</w:t>
      </w:r>
      <w:r w:rsidRPr="00853292">
        <w:rPr>
          <w:rFonts w:ascii="Museo Sans 300" w:hAnsi="Museo Sans 300"/>
          <w:sz w:val="20"/>
          <w:szCs w:val="20"/>
          <w:lang w:val="es-ES" w:eastAsia="es-ES"/>
        </w:rPr>
        <w:t xml:space="preserve"> licenciado </w:t>
      </w:r>
      <w:r w:rsidR="0080321F">
        <w:rPr>
          <w:rFonts w:ascii="Museo Sans 300" w:hAnsi="Museo Sans 300"/>
          <w:sz w:val="20"/>
          <w:szCs w:val="20"/>
          <w:lang w:val="es-ES" w:eastAsia="es-ES"/>
        </w:rPr>
        <w:t>XXX</w:t>
      </w:r>
      <w:r w:rsidRPr="00853292">
        <w:rPr>
          <w:rFonts w:ascii="Museo Sans 300" w:hAnsi="Museo Sans 300"/>
          <w:sz w:val="20"/>
          <w:szCs w:val="20"/>
          <w:lang w:val="es-ES"/>
        </w:rPr>
        <w:t xml:space="preserve">, </w:t>
      </w:r>
      <w:r>
        <w:rPr>
          <w:rFonts w:ascii="Museo Sans 300" w:hAnsi="Museo Sans 300"/>
          <w:sz w:val="20"/>
          <w:szCs w:val="20"/>
          <w:lang w:val="es-ES"/>
        </w:rPr>
        <w:t xml:space="preserve">actuando en la calidad mencionada, </w:t>
      </w:r>
      <w:r w:rsidRPr="00853292">
        <w:rPr>
          <w:rFonts w:ascii="Museo Sans 300" w:hAnsi="Museo Sans 300"/>
          <w:sz w:val="20"/>
          <w:szCs w:val="20"/>
          <w:lang w:val="es-ES" w:eastAsia="es-ES"/>
        </w:rPr>
        <w:t>presentó un escrito por medio del cual manifestó</w:t>
      </w:r>
      <w:r w:rsidRPr="00853292">
        <w:rPr>
          <w:rFonts w:ascii="Museo Sans 300" w:hAnsi="Museo Sans 300"/>
          <w:sz w:val="20"/>
          <w:szCs w:val="20"/>
          <w:lang w:val="es-ES" w:eastAsia="es-SV"/>
        </w:rPr>
        <w:t xml:space="preserve"> la existencia de una condición irregular en el suministro identificado con el </w:t>
      </w:r>
      <w:r>
        <w:rPr>
          <w:rFonts w:ascii="Museo Sans 300" w:hAnsi="Museo Sans 300"/>
          <w:sz w:val="20"/>
          <w:szCs w:val="20"/>
          <w:lang w:eastAsia="es-ES"/>
        </w:rPr>
        <w:t xml:space="preserve">NIC </w:t>
      </w:r>
      <w:r w:rsidR="0080321F">
        <w:rPr>
          <w:rFonts w:ascii="Museo Sans 300" w:hAnsi="Museo Sans 300"/>
          <w:sz w:val="20"/>
          <w:szCs w:val="20"/>
          <w:lang w:eastAsia="es-ES"/>
        </w:rPr>
        <w:t>XXX</w:t>
      </w:r>
      <w:r w:rsidRPr="00853292">
        <w:rPr>
          <w:rFonts w:ascii="Museo Sans 300" w:hAnsi="Museo Sans 300"/>
          <w:sz w:val="20"/>
          <w:szCs w:val="20"/>
          <w:lang w:eastAsia="es-ES"/>
        </w:rPr>
        <w:t>, por lo que era procedente el cobro en concepto de energía no registrada.</w:t>
      </w:r>
      <w:r>
        <w:rPr>
          <w:rFonts w:ascii="Museo Sans 300" w:hAnsi="Museo Sans 300"/>
          <w:sz w:val="20"/>
          <w:szCs w:val="20"/>
          <w:lang w:eastAsia="es-ES"/>
        </w:rPr>
        <w:t xml:space="preserve"> </w:t>
      </w:r>
    </w:p>
    <w:p w14:paraId="3A6C9D02" w14:textId="77777777" w:rsidR="00D20153" w:rsidRDefault="00D20153" w:rsidP="00D20153">
      <w:pPr>
        <w:spacing w:after="0" w:line="240" w:lineRule="auto"/>
        <w:ind w:left="426"/>
        <w:jc w:val="both"/>
        <w:rPr>
          <w:rFonts w:ascii="Museo Sans 300" w:hAnsi="Museo Sans 300"/>
          <w:sz w:val="20"/>
          <w:szCs w:val="20"/>
          <w:lang w:eastAsia="es-ES"/>
        </w:rPr>
      </w:pPr>
    </w:p>
    <w:p w14:paraId="73D023CD" w14:textId="77777777" w:rsidR="00D20153" w:rsidRDefault="00D20153" w:rsidP="00D20153">
      <w:pPr>
        <w:spacing w:after="0" w:line="240" w:lineRule="auto"/>
        <w:ind w:left="426"/>
        <w:jc w:val="both"/>
        <w:rPr>
          <w:rFonts w:ascii="Museo Sans 300" w:hAnsi="Museo Sans 300"/>
          <w:sz w:val="20"/>
          <w:szCs w:val="20"/>
          <w:lang w:eastAsia="es-ES"/>
        </w:rPr>
      </w:pPr>
      <w:r>
        <w:rPr>
          <w:rFonts w:ascii="Museo Sans 300" w:hAnsi="Museo Sans 300"/>
          <w:sz w:val="20"/>
          <w:szCs w:val="20"/>
          <w:lang w:eastAsia="es-ES"/>
        </w:rPr>
        <w:t>Asimismo, indicó que se anexaba de forma digital los siguientes elementos:</w:t>
      </w:r>
    </w:p>
    <w:p w14:paraId="12FA53A8" w14:textId="77777777" w:rsidR="00D20153" w:rsidRDefault="00D20153" w:rsidP="00D20153">
      <w:pPr>
        <w:spacing w:after="0" w:line="240" w:lineRule="auto"/>
        <w:ind w:left="426"/>
        <w:jc w:val="both"/>
        <w:rPr>
          <w:rFonts w:ascii="Museo Sans 300" w:hAnsi="Museo Sans 300"/>
          <w:sz w:val="20"/>
          <w:szCs w:val="20"/>
          <w:lang w:eastAsia="es-ES"/>
        </w:rPr>
      </w:pPr>
    </w:p>
    <w:p w14:paraId="286801F7" w14:textId="77777777" w:rsidR="00D20153" w:rsidRPr="006D3805" w:rsidRDefault="00D20153" w:rsidP="00D20153">
      <w:pPr>
        <w:pStyle w:val="Prrafodelista"/>
        <w:numPr>
          <w:ilvl w:val="1"/>
          <w:numId w:val="42"/>
        </w:numPr>
        <w:tabs>
          <w:tab w:val="left" w:pos="426"/>
        </w:tabs>
        <w:suppressAutoHyphens w:val="0"/>
        <w:autoSpaceDN/>
        <w:spacing w:line="0" w:lineRule="atLeast"/>
        <w:contextualSpacing/>
        <w:jc w:val="both"/>
        <w:textAlignment w:val="auto"/>
        <w:rPr>
          <w:rFonts w:ascii="Museo Sans 300" w:eastAsia="Museo Sans 300" w:hAnsi="Museo Sans 300" w:cs="Museo Sans 300"/>
          <w:sz w:val="20"/>
          <w:szCs w:val="20"/>
          <w:lang w:eastAsia="es-SV"/>
        </w:rPr>
      </w:pPr>
      <w:r w:rsidRPr="008F6657">
        <w:rPr>
          <w:rFonts w:ascii="Museo Sans 300" w:eastAsia="Arial" w:hAnsi="Museo Sans 300"/>
          <w:sz w:val="20"/>
          <w:szCs w:val="20"/>
          <w:lang w:eastAsia="es-SV"/>
        </w:rPr>
        <w:t>Copia de históricos de lecturas y consumos de los dos últimos años a la fecha.</w:t>
      </w:r>
    </w:p>
    <w:p w14:paraId="39202178" w14:textId="77777777" w:rsidR="00D20153" w:rsidRDefault="00D20153" w:rsidP="00D20153">
      <w:pPr>
        <w:pStyle w:val="Prrafodelista"/>
        <w:numPr>
          <w:ilvl w:val="1"/>
          <w:numId w:val="42"/>
        </w:numPr>
        <w:suppressAutoHyphens w:val="0"/>
        <w:autoSpaceDN/>
        <w:spacing w:line="0" w:lineRule="atLeast"/>
        <w:jc w:val="both"/>
        <w:textAlignment w:val="auto"/>
        <w:rPr>
          <w:sz w:val="20"/>
          <w:szCs w:val="20"/>
          <w:lang w:eastAsia="es-SV"/>
        </w:rPr>
      </w:pPr>
      <w:r w:rsidRPr="2E298189">
        <w:rPr>
          <w:rFonts w:ascii="Museo Sans 300" w:eastAsia="Arial" w:hAnsi="Museo Sans 300"/>
          <w:sz w:val="20"/>
          <w:szCs w:val="20"/>
          <w:lang w:eastAsia="es-SV"/>
        </w:rPr>
        <w:t>Copia de registro de incidencias.</w:t>
      </w:r>
    </w:p>
    <w:p w14:paraId="20B0D00A" w14:textId="51ECDE27" w:rsidR="00D20153" w:rsidRDefault="00D20153" w:rsidP="00D20153">
      <w:pPr>
        <w:pStyle w:val="Prrafodelista"/>
        <w:numPr>
          <w:ilvl w:val="1"/>
          <w:numId w:val="42"/>
        </w:numPr>
        <w:suppressAutoHyphens w:val="0"/>
        <w:autoSpaceDN/>
        <w:spacing w:line="0" w:lineRule="atLeast"/>
        <w:jc w:val="both"/>
        <w:textAlignment w:val="auto"/>
        <w:rPr>
          <w:sz w:val="20"/>
          <w:szCs w:val="20"/>
          <w:lang w:eastAsia="es-SV"/>
        </w:rPr>
      </w:pPr>
      <w:r w:rsidRPr="2E298189">
        <w:rPr>
          <w:rFonts w:ascii="Museo Sans 300" w:eastAsia="Arial" w:hAnsi="Museo Sans 300"/>
          <w:sz w:val="20"/>
          <w:szCs w:val="20"/>
          <w:lang w:eastAsia="es-SV"/>
        </w:rPr>
        <w:t xml:space="preserve">Copia de registros de </w:t>
      </w:r>
      <w:r>
        <w:rPr>
          <w:rFonts w:ascii="Museo Sans 300" w:eastAsia="Arial" w:hAnsi="Museo Sans 300"/>
          <w:sz w:val="20"/>
          <w:szCs w:val="20"/>
          <w:lang w:eastAsia="es-SV"/>
        </w:rPr>
        <w:t xml:space="preserve">sellos instalados en el medidor </w:t>
      </w:r>
      <w:r w:rsidR="0080321F">
        <w:rPr>
          <w:rFonts w:ascii="Museo Sans 300" w:eastAsia="Arial" w:hAnsi="Museo Sans 300"/>
          <w:sz w:val="20"/>
          <w:szCs w:val="20"/>
          <w:lang w:eastAsia="es-SV"/>
        </w:rPr>
        <w:t>XXX</w:t>
      </w:r>
    </w:p>
    <w:p w14:paraId="3A29C223" w14:textId="3085BDE8" w:rsidR="00D20153" w:rsidRDefault="00D20153" w:rsidP="00D20153">
      <w:pPr>
        <w:pStyle w:val="Prrafodelista"/>
        <w:numPr>
          <w:ilvl w:val="1"/>
          <w:numId w:val="42"/>
        </w:numPr>
        <w:suppressAutoHyphens w:val="0"/>
        <w:autoSpaceDN/>
        <w:spacing w:line="0" w:lineRule="atLeast"/>
        <w:jc w:val="both"/>
        <w:textAlignment w:val="auto"/>
        <w:rPr>
          <w:sz w:val="20"/>
          <w:szCs w:val="20"/>
          <w:lang w:eastAsia="es-SV"/>
        </w:rPr>
      </w:pPr>
      <w:r>
        <w:rPr>
          <w:rFonts w:ascii="Museo Sans 300" w:eastAsia="Arial" w:hAnsi="Museo Sans 300"/>
          <w:sz w:val="20"/>
          <w:szCs w:val="20"/>
          <w:lang w:eastAsia="es-SV"/>
        </w:rPr>
        <w:t xml:space="preserve">Copia de las órdenes de servicio número </w:t>
      </w:r>
      <w:r w:rsidR="0080321F">
        <w:rPr>
          <w:rFonts w:ascii="Museo Sans 300" w:eastAsia="Arial" w:hAnsi="Museo Sans 300"/>
          <w:sz w:val="20"/>
          <w:szCs w:val="20"/>
          <w:lang w:eastAsia="es-SV"/>
        </w:rPr>
        <w:t>XXX</w:t>
      </w:r>
      <w:r>
        <w:rPr>
          <w:rFonts w:ascii="Museo Sans 300" w:eastAsia="Arial" w:hAnsi="Museo Sans 300"/>
          <w:sz w:val="20"/>
          <w:szCs w:val="20"/>
          <w:lang w:eastAsia="es-SV"/>
        </w:rPr>
        <w:t xml:space="preserve"> y </w:t>
      </w:r>
      <w:r w:rsidR="0080321F">
        <w:rPr>
          <w:rFonts w:ascii="Museo Sans 300" w:eastAsia="Arial" w:hAnsi="Museo Sans 300"/>
          <w:sz w:val="20"/>
          <w:szCs w:val="20"/>
          <w:lang w:eastAsia="es-SV"/>
        </w:rPr>
        <w:t>XXX</w:t>
      </w:r>
      <w:r>
        <w:rPr>
          <w:rFonts w:ascii="Museo Sans 300" w:eastAsia="Arial" w:hAnsi="Museo Sans 300"/>
          <w:sz w:val="20"/>
          <w:szCs w:val="20"/>
          <w:lang w:eastAsia="es-SV"/>
        </w:rPr>
        <w:t>.</w:t>
      </w:r>
    </w:p>
    <w:p w14:paraId="6F097C86" w14:textId="1B8D6597" w:rsidR="00D20153" w:rsidRDefault="00D20153" w:rsidP="00D20153">
      <w:pPr>
        <w:pStyle w:val="Prrafodelista"/>
        <w:numPr>
          <w:ilvl w:val="1"/>
          <w:numId w:val="42"/>
        </w:numPr>
        <w:suppressAutoHyphens w:val="0"/>
        <w:autoSpaceDN/>
        <w:spacing w:line="0" w:lineRule="atLeast"/>
        <w:jc w:val="both"/>
        <w:textAlignment w:val="auto"/>
        <w:rPr>
          <w:rFonts w:ascii="Museo Sans 300" w:eastAsia="Museo Sans 300" w:hAnsi="Museo Sans 300" w:cs="Museo Sans 300"/>
          <w:sz w:val="20"/>
          <w:szCs w:val="20"/>
          <w:lang w:eastAsia="es-SV"/>
        </w:rPr>
      </w:pPr>
      <w:r w:rsidRPr="2E298189">
        <w:rPr>
          <w:rFonts w:ascii="Museo Sans 300" w:eastAsia="Arial" w:hAnsi="Museo Sans 300"/>
          <w:sz w:val="20"/>
          <w:szCs w:val="20"/>
          <w:lang w:eastAsia="es-SV"/>
        </w:rPr>
        <w:t>Copia de acta de inspección de condiciones irregulares bajo la orden</w:t>
      </w:r>
      <w:r>
        <w:rPr>
          <w:rFonts w:ascii="Museo Sans 300" w:eastAsia="Arial" w:hAnsi="Museo Sans 300"/>
          <w:sz w:val="20"/>
          <w:szCs w:val="20"/>
          <w:lang w:eastAsia="es-SV"/>
        </w:rPr>
        <w:t xml:space="preserve"> </w:t>
      </w:r>
      <w:r w:rsidR="0080321F">
        <w:rPr>
          <w:rFonts w:ascii="Museo Sans 300" w:eastAsia="Arial" w:hAnsi="Museo Sans 300"/>
          <w:sz w:val="20"/>
          <w:szCs w:val="20"/>
          <w:lang w:eastAsia="es-SV"/>
        </w:rPr>
        <w:t>XXX</w:t>
      </w:r>
      <w:r>
        <w:rPr>
          <w:rFonts w:ascii="Museo Sans 300" w:eastAsia="Arial" w:hAnsi="Museo Sans 300"/>
          <w:sz w:val="20"/>
          <w:szCs w:val="20"/>
          <w:lang w:eastAsia="es-SV"/>
        </w:rPr>
        <w:t>.</w:t>
      </w:r>
    </w:p>
    <w:p w14:paraId="59FB0947" w14:textId="77777777" w:rsidR="00D20153" w:rsidRDefault="00D20153" w:rsidP="00D20153">
      <w:pPr>
        <w:pStyle w:val="Prrafodelista"/>
        <w:numPr>
          <w:ilvl w:val="1"/>
          <w:numId w:val="42"/>
        </w:numPr>
        <w:suppressAutoHyphens w:val="0"/>
        <w:autoSpaceDN/>
        <w:spacing w:line="0" w:lineRule="atLeast"/>
        <w:jc w:val="both"/>
        <w:textAlignment w:val="auto"/>
        <w:rPr>
          <w:sz w:val="20"/>
          <w:szCs w:val="20"/>
          <w:lang w:eastAsia="es-SV"/>
        </w:rPr>
      </w:pPr>
      <w:r w:rsidRPr="2E298189">
        <w:rPr>
          <w:rFonts w:ascii="Museo Sans 300" w:eastAsia="Arial" w:hAnsi="Museo Sans 300"/>
          <w:sz w:val="20"/>
          <w:szCs w:val="20"/>
          <w:lang w:eastAsia="es-SV"/>
        </w:rPr>
        <w:t>Copia de memoria de cálculo del cobro de Energía No registrada.</w:t>
      </w:r>
    </w:p>
    <w:p w14:paraId="0E9FD884" w14:textId="77777777" w:rsidR="00D20153" w:rsidRPr="00A332D2" w:rsidRDefault="00D20153" w:rsidP="00D20153">
      <w:pPr>
        <w:pStyle w:val="Prrafodelista"/>
        <w:numPr>
          <w:ilvl w:val="1"/>
          <w:numId w:val="42"/>
        </w:numPr>
        <w:suppressAutoHyphens w:val="0"/>
        <w:autoSpaceDN/>
        <w:spacing w:line="0" w:lineRule="atLeast"/>
        <w:jc w:val="both"/>
        <w:textAlignment w:val="auto"/>
        <w:rPr>
          <w:sz w:val="20"/>
          <w:szCs w:val="20"/>
          <w:lang w:eastAsia="es-SV"/>
        </w:rPr>
      </w:pPr>
      <w:r w:rsidRPr="2E298189">
        <w:rPr>
          <w:rFonts w:ascii="Museo Sans 300" w:eastAsia="Arial" w:hAnsi="Museo Sans 300"/>
          <w:sz w:val="20"/>
          <w:szCs w:val="20"/>
          <w:lang w:eastAsia="es-SV"/>
        </w:rPr>
        <w:lastRenderedPageBreak/>
        <w:t>Copia de acuse de notificación de expediente al usuario; y,</w:t>
      </w:r>
    </w:p>
    <w:p w14:paraId="2541ECC3" w14:textId="77777777" w:rsidR="00D20153" w:rsidRPr="00A332D2" w:rsidRDefault="00D20153" w:rsidP="00D20153">
      <w:pPr>
        <w:pStyle w:val="Prrafodelista"/>
        <w:numPr>
          <w:ilvl w:val="1"/>
          <w:numId w:val="42"/>
        </w:numPr>
        <w:suppressAutoHyphens w:val="0"/>
        <w:autoSpaceDN/>
        <w:spacing w:line="0" w:lineRule="atLeast"/>
        <w:jc w:val="both"/>
        <w:textAlignment w:val="auto"/>
        <w:rPr>
          <w:sz w:val="20"/>
          <w:szCs w:val="20"/>
          <w:lang w:eastAsia="es-SV"/>
        </w:rPr>
      </w:pPr>
      <w:r w:rsidRPr="00A332D2">
        <w:rPr>
          <w:rFonts w:ascii="Museo Sans 300" w:eastAsia="Arial" w:hAnsi="Museo Sans 300"/>
          <w:sz w:val="20"/>
          <w:szCs w:val="20"/>
          <w:lang w:eastAsia="es-SV"/>
        </w:rPr>
        <w:t>Fotografías en forma magnética vinculadas a la condición irregular encontrada</w:t>
      </w:r>
    </w:p>
    <w:p w14:paraId="6D24C024" w14:textId="77777777" w:rsidR="00D20153" w:rsidRPr="00853292" w:rsidRDefault="00D20153" w:rsidP="00D20153">
      <w:pPr>
        <w:spacing w:after="0" w:line="240" w:lineRule="auto"/>
        <w:ind w:left="426"/>
        <w:jc w:val="both"/>
        <w:rPr>
          <w:rFonts w:ascii="Museo Sans 300" w:hAnsi="Museo Sans 300"/>
          <w:sz w:val="20"/>
          <w:szCs w:val="20"/>
          <w:lang w:eastAsia="es-ES"/>
        </w:rPr>
      </w:pPr>
    </w:p>
    <w:p w14:paraId="35EC13F9" w14:textId="563008D8" w:rsidR="00D20153" w:rsidRDefault="00D20153" w:rsidP="00D20153">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Por s</w:t>
      </w:r>
      <w:r>
        <w:rPr>
          <w:rFonts w:ascii="Museo Sans 300" w:hAnsi="Museo Sans 300"/>
          <w:sz w:val="20"/>
          <w:szCs w:val="20"/>
          <w:lang w:val="es-ES" w:eastAsia="es-ES"/>
        </w:rPr>
        <w:t>u parte, mediante</w:t>
      </w:r>
      <w:r w:rsidRPr="00853292">
        <w:rPr>
          <w:rFonts w:ascii="Museo Sans 300" w:hAnsi="Museo Sans 300"/>
          <w:sz w:val="20"/>
          <w:szCs w:val="20"/>
          <w:lang w:val="es-ES" w:eastAsia="es-ES"/>
        </w:rPr>
        <w:t xml:space="preserve"> memorando con referencia N.°</w:t>
      </w:r>
      <w:r>
        <w:rPr>
          <w:rFonts w:ascii="Museo Sans 300" w:hAnsi="Museo Sans 300"/>
          <w:sz w:val="20"/>
          <w:szCs w:val="20"/>
          <w:lang w:val="es-ES" w:eastAsia="es-ES"/>
        </w:rPr>
        <w:t xml:space="preserve"> CAU-177-18-HA/</w:t>
      </w:r>
      <w:r w:rsidR="0080321F">
        <w:rPr>
          <w:rFonts w:ascii="Museo Sans 300" w:hAnsi="Museo Sans 300"/>
          <w:sz w:val="20"/>
          <w:szCs w:val="20"/>
          <w:lang w:val="es-ES" w:eastAsia="es-ES"/>
        </w:rPr>
        <w:t>XXX</w:t>
      </w:r>
      <w:r>
        <w:rPr>
          <w:rFonts w:ascii="Museo Sans 300" w:hAnsi="Museo Sans 300"/>
          <w:sz w:val="20"/>
          <w:szCs w:val="20"/>
          <w:lang w:val="es-ES" w:eastAsia="es-ES"/>
        </w:rPr>
        <w:t>, de fecha ocho de agosto del año dos mil dieciocho,</w:t>
      </w:r>
      <w:r w:rsidRPr="00853292">
        <w:rPr>
          <w:rFonts w:ascii="Museo Sans 300" w:hAnsi="Museo Sans 300"/>
          <w:sz w:val="20"/>
          <w:szCs w:val="20"/>
          <w:lang w:val="es-ES" w:eastAsia="es-ES"/>
        </w:rPr>
        <w:t xml:space="preserve"> que no era necesaria la contratación de un perito externo para la solución del presente diferendo, debido que se cuenta con los recursos técnicos necesarios para realizar la investigación correspondiente.</w:t>
      </w:r>
    </w:p>
    <w:p w14:paraId="3CC70AB4" w14:textId="77777777" w:rsidR="00D20153" w:rsidRPr="00853292" w:rsidRDefault="00D20153" w:rsidP="00D20153">
      <w:pPr>
        <w:spacing w:after="0" w:line="240" w:lineRule="auto"/>
        <w:ind w:left="426"/>
        <w:jc w:val="both"/>
        <w:rPr>
          <w:rFonts w:ascii="Museo Sans 300" w:hAnsi="Museo Sans 300"/>
          <w:sz w:val="20"/>
          <w:szCs w:val="20"/>
          <w:lang w:val="es-ES" w:eastAsia="es-ES"/>
        </w:rPr>
      </w:pPr>
    </w:p>
    <w:p w14:paraId="3AF26DAA" w14:textId="77777777" w:rsidR="00D20153" w:rsidRPr="00853292" w:rsidRDefault="00D20153" w:rsidP="00D20153">
      <w:pPr>
        <w:numPr>
          <w:ilvl w:val="0"/>
          <w:numId w:val="37"/>
        </w:numPr>
        <w:suppressAutoHyphens w:val="0"/>
        <w:autoSpaceDN/>
        <w:spacing w:after="0" w:line="240" w:lineRule="auto"/>
        <w:ind w:left="851" w:hanging="425"/>
        <w:textAlignment w:val="auto"/>
        <w:rPr>
          <w:rFonts w:ascii="Museo Sans 500" w:hAnsi="Museo Sans 500"/>
          <w:b/>
          <w:sz w:val="20"/>
          <w:szCs w:val="20"/>
          <w:lang w:val="es-ES" w:eastAsia="es-ES"/>
        </w:rPr>
      </w:pPr>
      <w:r w:rsidRPr="00853292">
        <w:rPr>
          <w:rFonts w:ascii="Museo Sans 500" w:hAnsi="Museo Sans 500"/>
          <w:b/>
          <w:sz w:val="20"/>
          <w:szCs w:val="20"/>
          <w:lang w:val="es-ES" w:eastAsia="es-ES"/>
        </w:rPr>
        <w:t>Informe técnico</w:t>
      </w:r>
    </w:p>
    <w:p w14:paraId="0165D72C" w14:textId="77777777" w:rsidR="00D20153" w:rsidRPr="00DE0176" w:rsidRDefault="00D20153" w:rsidP="00D20153">
      <w:pPr>
        <w:spacing w:after="0" w:line="240" w:lineRule="auto"/>
        <w:ind w:left="426"/>
        <w:jc w:val="both"/>
        <w:rPr>
          <w:rFonts w:ascii="Museo Sans 300" w:hAnsi="Museo Sans 300"/>
          <w:lang w:val="es-ES" w:eastAsia="es-ES"/>
        </w:rPr>
      </w:pPr>
    </w:p>
    <w:p w14:paraId="3AFC603E" w14:textId="56EC8221" w:rsidR="00D20153" w:rsidRDefault="00D20153" w:rsidP="00D20153">
      <w:pPr>
        <w:tabs>
          <w:tab w:val="left" w:pos="567"/>
        </w:tabs>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Mediante el acuerdo N.° E-</w:t>
      </w:r>
      <w:r>
        <w:rPr>
          <w:rFonts w:ascii="Museo Sans 300" w:hAnsi="Museo Sans 300"/>
          <w:sz w:val="20"/>
          <w:szCs w:val="20"/>
          <w:lang w:val="es-ES" w:eastAsia="es-ES"/>
        </w:rPr>
        <w:t>203-2018-CAU, de fecha veinticuatro de agosto del año dos mil dieciocho,</w:t>
      </w:r>
      <w:r w:rsidRPr="00853292">
        <w:rPr>
          <w:rFonts w:ascii="Museo Sans 300" w:hAnsi="Museo Sans 300"/>
          <w:sz w:val="20"/>
          <w:szCs w:val="20"/>
          <w:lang w:val="es-ES" w:eastAsia="es-ES"/>
        </w:rPr>
        <w:t xml:space="preserve"> se comisionó al CAU para que rindiera un informe técnico en el cual debía establecer la existencia o no de la condición irregular en el suministro identificado con </w:t>
      </w:r>
      <w:r>
        <w:rPr>
          <w:rFonts w:ascii="Museo Sans 300" w:hAnsi="Museo Sans 300"/>
          <w:sz w:val="20"/>
          <w:szCs w:val="20"/>
          <w:lang w:val="es-ES" w:eastAsia="es-ES"/>
        </w:rPr>
        <w:t xml:space="preserve">el NIC </w:t>
      </w:r>
      <w:r w:rsidR="0080321F">
        <w:rPr>
          <w:rFonts w:ascii="Museo Sans 300" w:hAnsi="Museo Sans 300"/>
          <w:sz w:val="20"/>
          <w:szCs w:val="20"/>
          <w:lang w:val="es-ES" w:eastAsia="es-ES"/>
        </w:rPr>
        <w:t>XXX</w:t>
      </w:r>
      <w:r w:rsidRPr="00853292">
        <w:rPr>
          <w:rFonts w:ascii="Museo Sans 300" w:hAnsi="Museo Sans 300"/>
          <w:sz w:val="20"/>
          <w:szCs w:val="20"/>
          <w:lang w:val="es-ES" w:eastAsia="es-ES"/>
        </w:rPr>
        <w:t>; y, de ser procedente, verificara la exactitud del cálculo de recuperación de energía no registrada.</w:t>
      </w:r>
    </w:p>
    <w:p w14:paraId="7F04F945" w14:textId="77777777" w:rsidR="00D20153" w:rsidRDefault="00D20153" w:rsidP="00D20153">
      <w:pPr>
        <w:tabs>
          <w:tab w:val="left" w:pos="567"/>
        </w:tabs>
        <w:spacing w:after="0" w:line="240" w:lineRule="auto"/>
        <w:ind w:left="426"/>
        <w:jc w:val="both"/>
        <w:rPr>
          <w:rFonts w:ascii="Museo Sans 300" w:hAnsi="Museo Sans 300"/>
          <w:sz w:val="20"/>
          <w:szCs w:val="20"/>
          <w:lang w:val="es-ES" w:eastAsia="es-ES"/>
        </w:rPr>
      </w:pPr>
    </w:p>
    <w:p w14:paraId="7CDBD40F" w14:textId="77777777" w:rsidR="00D20153" w:rsidRPr="00853292" w:rsidRDefault="00D20153" w:rsidP="00D20153">
      <w:pPr>
        <w:tabs>
          <w:tab w:val="left" w:pos="567"/>
        </w:tabs>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Dicho acuerdo fue notificado a la empresa distribuidora y al usuario los días tres y cuatro de septiembre del año dos mil dieciocho.</w:t>
      </w:r>
    </w:p>
    <w:p w14:paraId="1863375E" w14:textId="77777777" w:rsidR="00D20153" w:rsidRDefault="00D20153" w:rsidP="00D20153">
      <w:pPr>
        <w:tabs>
          <w:tab w:val="left" w:pos="567"/>
        </w:tabs>
        <w:spacing w:after="0" w:line="240" w:lineRule="auto"/>
        <w:ind w:left="426"/>
        <w:jc w:val="both"/>
      </w:pPr>
    </w:p>
    <w:p w14:paraId="314FC4A0" w14:textId="1D28062F" w:rsidR="00D20153" w:rsidRPr="00030C7E" w:rsidRDefault="00D20153" w:rsidP="00D20153">
      <w:pPr>
        <w:spacing w:after="0" w:line="240" w:lineRule="auto"/>
        <w:ind w:left="426"/>
        <w:jc w:val="both"/>
        <w:rPr>
          <w:rFonts w:ascii="Museo Sans 300" w:hAnsi="Museo Sans 300"/>
          <w:sz w:val="20"/>
          <w:szCs w:val="20"/>
          <w:lang w:val="es-ES"/>
        </w:rPr>
      </w:pPr>
      <w:r w:rsidRPr="14282673">
        <w:rPr>
          <w:rFonts w:ascii="Museo Sans 300" w:hAnsi="Museo Sans 300"/>
          <w:sz w:val="20"/>
          <w:szCs w:val="20"/>
          <w:lang w:val="es-ES"/>
        </w:rPr>
        <w:t xml:space="preserve">El diez de septiembre del año dos mil veinte, el CAU rindió el informe técnico </w:t>
      </w:r>
      <w:r w:rsidRPr="14282673">
        <w:rPr>
          <w:rFonts w:ascii="Museo Sans 300" w:hAnsi="Museo Sans 300"/>
          <w:sz w:val="20"/>
          <w:szCs w:val="20"/>
        </w:rPr>
        <w:t>N.° IT-274-</w:t>
      </w:r>
      <w:r w:rsidR="0080321F">
        <w:rPr>
          <w:rFonts w:ascii="Museo Sans 300" w:hAnsi="Museo Sans 300"/>
          <w:sz w:val="20"/>
          <w:szCs w:val="20"/>
        </w:rPr>
        <w:t>XXX</w:t>
      </w:r>
      <w:r w:rsidRPr="14282673">
        <w:rPr>
          <w:rFonts w:ascii="Museo Sans 300" w:hAnsi="Museo Sans 300"/>
          <w:sz w:val="20"/>
          <w:szCs w:val="20"/>
        </w:rPr>
        <w:t>-CAU</w:t>
      </w:r>
      <w:r w:rsidRPr="14282673">
        <w:rPr>
          <w:rFonts w:ascii="Museo Sans 300" w:hAnsi="Museo Sans 300"/>
          <w:sz w:val="20"/>
          <w:szCs w:val="20"/>
          <w:lang w:val="es-ES"/>
        </w:rPr>
        <w:t xml:space="preserve"> en el que realizó un análisis, entre otros, de: a) argumentos de las partes; b) pruebas aportadas; c) histórico de consumo; d) fotografías del suministro y e) método de cálculo de ENR. De dichos elementos, es pertinente citar los siguientes:</w:t>
      </w:r>
    </w:p>
    <w:p w14:paraId="5C36FFCC" w14:textId="77777777" w:rsidR="00D20153" w:rsidRDefault="00D20153" w:rsidP="00D20153">
      <w:pPr>
        <w:spacing w:after="0" w:line="240" w:lineRule="auto"/>
        <w:ind w:left="426"/>
        <w:jc w:val="both"/>
        <w:rPr>
          <w:rFonts w:ascii="Museo Sans 300" w:hAnsi="Museo Sans 300"/>
          <w:lang w:val="es-ES_tradnl"/>
        </w:rPr>
      </w:pPr>
    </w:p>
    <w:p w14:paraId="45000E80" w14:textId="77777777" w:rsidR="00D20153" w:rsidRDefault="00D20153" w:rsidP="00D20153">
      <w:pPr>
        <w:spacing w:after="0" w:line="240" w:lineRule="auto"/>
        <w:ind w:left="426"/>
        <w:jc w:val="both"/>
        <w:rPr>
          <w:rFonts w:ascii="Museo Sans 300" w:hAnsi="Museo Sans 300"/>
          <w:sz w:val="20"/>
          <w:szCs w:val="20"/>
          <w:u w:val="single"/>
          <w:lang w:val="es-ES_tradnl"/>
        </w:rPr>
      </w:pPr>
      <w:r w:rsidRPr="00030C7E">
        <w:rPr>
          <w:rFonts w:ascii="Museo Sans 300" w:hAnsi="Museo Sans 300"/>
          <w:sz w:val="20"/>
          <w:szCs w:val="20"/>
          <w:u w:val="single"/>
          <w:lang w:val="es-ES_tradnl"/>
        </w:rPr>
        <w:t>Histórico de consumo:</w:t>
      </w:r>
    </w:p>
    <w:p w14:paraId="2E3912BA" w14:textId="77777777" w:rsidR="00D20153" w:rsidRDefault="00D20153" w:rsidP="00D20153">
      <w:pPr>
        <w:spacing w:after="0" w:line="240" w:lineRule="auto"/>
        <w:ind w:left="426"/>
        <w:jc w:val="both"/>
        <w:rPr>
          <w:rFonts w:ascii="Museo Sans 300" w:hAnsi="Museo Sans 300"/>
          <w:sz w:val="20"/>
          <w:szCs w:val="20"/>
          <w:u w:val="single"/>
          <w:lang w:val="es-ES_tradnl"/>
        </w:rPr>
      </w:pPr>
    </w:p>
    <w:p w14:paraId="5E903552" w14:textId="0985EE64" w:rsidR="00D20153" w:rsidRDefault="00D20153" w:rsidP="00D20153">
      <w:pPr>
        <w:spacing w:after="0" w:line="240" w:lineRule="auto"/>
        <w:ind w:left="426"/>
        <w:jc w:val="center"/>
        <w:rPr>
          <w:rFonts w:ascii="Museo Sans 300" w:hAnsi="Museo Sans 300"/>
          <w:sz w:val="20"/>
          <w:szCs w:val="20"/>
          <w:u w:val="single"/>
          <w:lang w:val="es-ES_tradnl"/>
        </w:rPr>
      </w:pPr>
    </w:p>
    <w:p w14:paraId="5D5A7D21" w14:textId="77777777" w:rsidR="00D20153" w:rsidRDefault="00D20153" w:rsidP="00D20153">
      <w:pPr>
        <w:spacing w:after="0" w:line="240" w:lineRule="auto"/>
        <w:ind w:left="426"/>
        <w:jc w:val="both"/>
        <w:rPr>
          <w:rFonts w:ascii="Museo Sans 300" w:hAnsi="Museo Sans 300"/>
          <w:sz w:val="20"/>
          <w:szCs w:val="20"/>
          <w:u w:val="single"/>
          <w:lang w:val="es-ES_tradnl"/>
        </w:rPr>
      </w:pPr>
    </w:p>
    <w:p w14:paraId="737F3BDE" w14:textId="77777777" w:rsidR="00D20153" w:rsidRDefault="00D20153" w:rsidP="00D20153">
      <w:pPr>
        <w:spacing w:after="0" w:line="240" w:lineRule="auto"/>
        <w:ind w:left="426" w:right="565"/>
        <w:contextualSpacing/>
        <w:jc w:val="both"/>
        <w:rPr>
          <w:rFonts w:ascii="Museo Sans 300" w:hAnsi="Museo Sans 300"/>
          <w:sz w:val="20"/>
          <w:szCs w:val="20"/>
          <w:u w:val="single"/>
          <w:lang w:val="es-MX" w:eastAsia="es-SV"/>
        </w:rPr>
      </w:pPr>
    </w:p>
    <w:p w14:paraId="6D01B068" w14:textId="77777777" w:rsidR="00D20153" w:rsidRPr="00AF57EF" w:rsidRDefault="00D20153" w:rsidP="00D20153">
      <w:pPr>
        <w:spacing w:after="0" w:line="240" w:lineRule="auto"/>
        <w:ind w:left="426" w:right="565"/>
        <w:contextualSpacing/>
        <w:jc w:val="both"/>
        <w:rPr>
          <w:rFonts w:ascii="Museo Sans 300" w:hAnsi="Museo Sans 300"/>
          <w:sz w:val="20"/>
          <w:szCs w:val="20"/>
          <w:u w:val="single"/>
          <w:lang w:val="es-MX" w:eastAsia="es-SV"/>
        </w:rPr>
      </w:pPr>
      <w:r w:rsidRPr="00AF57EF">
        <w:rPr>
          <w:rFonts w:ascii="Museo Sans 300" w:hAnsi="Museo Sans 300"/>
          <w:sz w:val="20"/>
          <w:szCs w:val="20"/>
          <w:u w:val="single"/>
          <w:lang w:val="es-MX" w:eastAsia="es-SV"/>
        </w:rPr>
        <w:t>Determinación de la condición irregular:</w:t>
      </w:r>
    </w:p>
    <w:p w14:paraId="74D9683C" w14:textId="77777777" w:rsidR="00D20153" w:rsidRPr="00AF57EF" w:rsidRDefault="00D20153" w:rsidP="00D20153">
      <w:pPr>
        <w:spacing w:after="0" w:line="240" w:lineRule="auto"/>
        <w:ind w:left="426" w:right="565"/>
        <w:contextualSpacing/>
        <w:jc w:val="both"/>
        <w:rPr>
          <w:rFonts w:ascii="Museo Sans 300" w:hAnsi="Museo Sans 300"/>
          <w:lang w:val="es-MX" w:eastAsia="es-SV"/>
        </w:rPr>
      </w:pPr>
    </w:p>
    <w:p w14:paraId="5380B9B6" w14:textId="766A6220" w:rsidR="00D20153" w:rsidRDefault="00D20153" w:rsidP="00D20153">
      <w:pPr>
        <w:spacing w:after="0" w:line="240" w:lineRule="auto"/>
        <w:ind w:left="851" w:right="565"/>
        <w:contextualSpacing/>
        <w:jc w:val="both"/>
        <w:rPr>
          <w:rFonts w:ascii="Museo 300" w:hAnsi="Museo 300"/>
          <w:sz w:val="16"/>
          <w:szCs w:val="16"/>
          <w:lang w:val="es-ES" w:eastAsia="es-SV"/>
        </w:rPr>
      </w:pPr>
      <w:r>
        <w:rPr>
          <w:rFonts w:ascii="Museo 300" w:hAnsi="Museo 300"/>
          <w:sz w:val="16"/>
          <w:szCs w:val="16"/>
          <w:lang w:val="es-ES" w:eastAsia="es-SV"/>
        </w:rPr>
        <w:t>“[…] En dicha fotografía N.° 1, se observa que la acometida de la distribuidora fue alterada, realizando una conexión ilegal de una línea directa, intercalada o fuera de medición a una tensión de 120 Voltios, la cual presenta una trayectoria hacia el interior de la vivienda, acorde a lo estipulado en el acta de inspección de condiciones irregulares realizada por la empresa distribuidora, esta conexión presentaba una lectura de corriente de 2.12 Amperios (fotografía n.° 2), de acuerdo con lo manifestado por DEUSEM la vivienda porque estaba sola, por lo que no se determinó que equipos consumían dicha carga.</w:t>
      </w:r>
    </w:p>
    <w:p w14:paraId="6A435CE9" w14:textId="77777777" w:rsidR="006B6C62" w:rsidRDefault="006B6C62" w:rsidP="00D20153">
      <w:pPr>
        <w:spacing w:after="0" w:line="240" w:lineRule="auto"/>
        <w:ind w:left="851" w:right="565"/>
        <w:contextualSpacing/>
        <w:jc w:val="both"/>
        <w:rPr>
          <w:rFonts w:ascii="Museo 300" w:hAnsi="Museo 300"/>
          <w:sz w:val="16"/>
          <w:szCs w:val="16"/>
          <w:lang w:val="es-ES" w:eastAsia="es-SV"/>
        </w:rPr>
      </w:pPr>
    </w:p>
    <w:p w14:paraId="0C6154F6" w14:textId="37F9150E" w:rsidR="00D20153" w:rsidRDefault="00D20153" w:rsidP="00D20153">
      <w:pPr>
        <w:spacing w:after="0" w:line="240" w:lineRule="auto"/>
        <w:ind w:left="851" w:right="565"/>
        <w:contextualSpacing/>
        <w:jc w:val="center"/>
        <w:rPr>
          <w:rFonts w:ascii="Museo 300" w:hAnsi="Museo 300"/>
          <w:sz w:val="16"/>
          <w:szCs w:val="16"/>
          <w:lang w:val="es-ES" w:eastAsia="es-SV"/>
        </w:rPr>
      </w:pPr>
    </w:p>
    <w:p w14:paraId="0D050CAE" w14:textId="77777777" w:rsidR="00D20153" w:rsidRDefault="00D20153" w:rsidP="00D20153">
      <w:pPr>
        <w:spacing w:after="0" w:line="240" w:lineRule="auto"/>
        <w:ind w:left="851" w:right="565"/>
        <w:contextualSpacing/>
        <w:jc w:val="both"/>
        <w:rPr>
          <w:rFonts w:ascii="Museo 300" w:hAnsi="Museo 300"/>
          <w:sz w:val="16"/>
          <w:szCs w:val="16"/>
          <w:lang w:val="es-ES" w:eastAsia="es-SV"/>
        </w:rPr>
      </w:pPr>
    </w:p>
    <w:p w14:paraId="15C4223D" w14:textId="715032D0" w:rsidR="00D20153" w:rsidRDefault="00D20153" w:rsidP="00D20153">
      <w:pPr>
        <w:spacing w:after="0" w:line="240" w:lineRule="auto"/>
        <w:ind w:left="851" w:right="565"/>
        <w:contextualSpacing/>
        <w:jc w:val="both"/>
        <w:rPr>
          <w:rFonts w:ascii="Museo 300" w:hAnsi="Museo 300"/>
          <w:sz w:val="16"/>
          <w:szCs w:val="16"/>
          <w:lang w:val="es-ES" w:eastAsia="es-SV"/>
        </w:rPr>
      </w:pPr>
      <w:r>
        <w:rPr>
          <w:rFonts w:ascii="Museo 300" w:hAnsi="Museo 300"/>
          <w:sz w:val="16"/>
          <w:szCs w:val="16"/>
          <w:lang w:val="es-ES" w:eastAsia="es-SV"/>
        </w:rPr>
        <w:t xml:space="preserve">Sobre esta situación se entrevistó al señor </w:t>
      </w:r>
      <w:r w:rsidR="0080321F">
        <w:rPr>
          <w:rFonts w:ascii="Museo 300" w:hAnsi="Museo 300"/>
          <w:sz w:val="16"/>
          <w:szCs w:val="16"/>
          <w:lang w:val="es-ES" w:eastAsia="es-SV"/>
        </w:rPr>
        <w:t>XXX</w:t>
      </w:r>
      <w:r>
        <w:rPr>
          <w:rFonts w:ascii="Museo 300" w:hAnsi="Museo 300"/>
          <w:sz w:val="16"/>
          <w:szCs w:val="16"/>
          <w:lang w:val="es-ES" w:eastAsia="es-SV"/>
        </w:rPr>
        <w:t xml:space="preserve"> quien nos confirmó que efectivamente dicha línea directa efectivamente si fue instalada por él; sin embargo, no indicó el tipo de equipos eléctricos alimentados por ella.</w:t>
      </w:r>
    </w:p>
    <w:p w14:paraId="20624C63" w14:textId="77777777" w:rsidR="00D20153" w:rsidRDefault="00D20153" w:rsidP="00D20153">
      <w:pPr>
        <w:spacing w:after="0" w:line="240" w:lineRule="auto"/>
        <w:ind w:left="851" w:right="565"/>
        <w:contextualSpacing/>
        <w:jc w:val="both"/>
        <w:rPr>
          <w:rFonts w:ascii="Museo 300" w:hAnsi="Museo 300"/>
          <w:sz w:val="16"/>
          <w:szCs w:val="16"/>
          <w:lang w:val="es-ES" w:eastAsia="es-SV"/>
        </w:rPr>
      </w:pPr>
    </w:p>
    <w:p w14:paraId="76193DB7" w14:textId="038D3120" w:rsidR="00D20153" w:rsidRDefault="00D20153" w:rsidP="00D20153">
      <w:pPr>
        <w:spacing w:after="0" w:line="240" w:lineRule="auto"/>
        <w:ind w:left="851" w:right="565"/>
        <w:contextualSpacing/>
        <w:jc w:val="both"/>
        <w:rPr>
          <w:rFonts w:ascii="Museo 300" w:hAnsi="Museo 300"/>
          <w:sz w:val="16"/>
          <w:szCs w:val="16"/>
          <w:lang w:val="es-ES" w:eastAsia="es-SV"/>
        </w:rPr>
      </w:pPr>
      <w:r>
        <w:rPr>
          <w:rFonts w:ascii="Museo 300" w:hAnsi="Museo 300"/>
          <w:sz w:val="16"/>
          <w:szCs w:val="16"/>
          <w:lang w:val="es-ES" w:eastAsia="es-SV"/>
        </w:rPr>
        <w:t xml:space="preserve">Con base en las pruebas analizadas principalmente a la conexión presentada en la fotografía n.° 1, en observación al comportamiento del perfil de consumo mostrado en la gráfica n.° 1 y lo comentado por el señor </w:t>
      </w:r>
      <w:r w:rsidR="0080321F">
        <w:rPr>
          <w:rFonts w:ascii="Museo 300" w:hAnsi="Museo 300"/>
          <w:sz w:val="16"/>
          <w:szCs w:val="16"/>
          <w:lang w:val="es-ES" w:eastAsia="es-SV"/>
        </w:rPr>
        <w:t>XXX</w:t>
      </w:r>
      <w:r>
        <w:rPr>
          <w:rFonts w:ascii="Museo 300" w:hAnsi="Museo 300"/>
          <w:sz w:val="16"/>
          <w:szCs w:val="16"/>
          <w:lang w:val="es-ES" w:eastAsia="es-SV"/>
        </w:rPr>
        <w:t>; el CAU concluye que la distribuidora DEUSEM cuenta con la evidencia que demuestra que en el suministro en referencia existió una condición irregular que consistió en la conexión de forma directa de una línea a 120 Voltios utilizado por el usuario final, donde existía un consumo de energía, la cual no fue registrada por el equipo de medición. Esta condición afectó el registro correcto de consumo de energía eléctrica del suministro en el medidor. Tal acción conlleva al incumplimiento de lo establecido en los Términos y Condiciones Generales al Consumidor correspondiente al año 2018.</w:t>
      </w:r>
    </w:p>
    <w:p w14:paraId="416187D2" w14:textId="77777777" w:rsidR="00D20153" w:rsidRDefault="00D20153" w:rsidP="00D20153">
      <w:pPr>
        <w:spacing w:after="0" w:line="240" w:lineRule="auto"/>
        <w:ind w:left="426" w:right="565"/>
        <w:contextualSpacing/>
        <w:jc w:val="both"/>
        <w:rPr>
          <w:rFonts w:ascii="Museo Sans 300" w:hAnsi="Museo Sans 300"/>
          <w:lang w:val="es-MX" w:eastAsia="es-SV"/>
        </w:rPr>
      </w:pPr>
    </w:p>
    <w:p w14:paraId="55A46452" w14:textId="77777777" w:rsidR="00D20153" w:rsidRPr="00AF57EF" w:rsidRDefault="00D20153" w:rsidP="00D20153">
      <w:pPr>
        <w:spacing w:after="0" w:line="240" w:lineRule="auto"/>
        <w:ind w:left="426" w:right="565"/>
        <w:contextualSpacing/>
        <w:jc w:val="both"/>
        <w:rPr>
          <w:rFonts w:ascii="Museo Sans 300" w:hAnsi="Museo Sans 300"/>
          <w:sz w:val="20"/>
          <w:szCs w:val="20"/>
          <w:u w:val="single"/>
          <w:lang w:val="es-MX" w:eastAsia="es-SV"/>
        </w:rPr>
      </w:pPr>
      <w:r w:rsidRPr="00AF57EF">
        <w:rPr>
          <w:rFonts w:ascii="Museo Sans 300" w:hAnsi="Museo Sans 300"/>
          <w:sz w:val="20"/>
          <w:szCs w:val="20"/>
          <w:u w:val="single"/>
          <w:lang w:val="es-MX" w:eastAsia="es-SV"/>
        </w:rPr>
        <w:t>Determinación de la energía consumida y no registrada:</w:t>
      </w:r>
    </w:p>
    <w:p w14:paraId="1EA9803F" w14:textId="77777777" w:rsidR="00D20153" w:rsidRPr="00AF57EF" w:rsidRDefault="00D20153" w:rsidP="00D20153">
      <w:pPr>
        <w:spacing w:after="0" w:line="240" w:lineRule="auto"/>
        <w:ind w:left="426" w:right="565"/>
        <w:contextualSpacing/>
        <w:jc w:val="both"/>
        <w:rPr>
          <w:rFonts w:ascii="Museo Sans 300" w:hAnsi="Museo Sans 300"/>
          <w:lang w:val="es-MX" w:eastAsia="es-SV"/>
        </w:rPr>
      </w:pPr>
    </w:p>
    <w:p w14:paraId="67A9BE49" w14:textId="77777777" w:rsidR="00D20153" w:rsidRPr="00AF57EF" w:rsidRDefault="00D20153" w:rsidP="00D20153">
      <w:pPr>
        <w:spacing w:after="0" w:line="240" w:lineRule="auto"/>
        <w:ind w:left="426" w:right="565"/>
        <w:contextualSpacing/>
        <w:jc w:val="both"/>
        <w:rPr>
          <w:rFonts w:ascii="Museo Sans 300" w:hAnsi="Museo Sans 300"/>
          <w:sz w:val="20"/>
          <w:szCs w:val="20"/>
          <w:lang w:val="es-MX" w:eastAsia="es-SV"/>
        </w:rPr>
      </w:pPr>
      <w:r w:rsidRPr="00AF57EF">
        <w:rPr>
          <w:rFonts w:ascii="Museo Sans 300" w:hAnsi="Museo Sans 300"/>
          <w:sz w:val="20"/>
          <w:szCs w:val="20"/>
          <w:lang w:val="es-MX" w:eastAsia="es-SV"/>
        </w:rPr>
        <w:t>“[…]</w:t>
      </w:r>
    </w:p>
    <w:p w14:paraId="75F5E8B5" w14:textId="77777777" w:rsidR="00D20153" w:rsidRPr="00AF57EF" w:rsidRDefault="00D20153" w:rsidP="00D20153">
      <w:pPr>
        <w:numPr>
          <w:ilvl w:val="0"/>
          <w:numId w:val="41"/>
        </w:numPr>
        <w:suppressAutoHyphens w:val="0"/>
        <w:autoSpaceDN/>
        <w:spacing w:after="0" w:line="240" w:lineRule="auto"/>
        <w:ind w:left="1134" w:right="567"/>
        <w:jc w:val="both"/>
        <w:rPr>
          <w:rFonts w:ascii="Museo 300" w:eastAsia="Times New Roman" w:hAnsi="Museo 300" w:cs="Segoe UI"/>
          <w:sz w:val="16"/>
          <w:szCs w:val="16"/>
          <w:lang w:eastAsia="es-SV"/>
        </w:rPr>
      </w:pPr>
      <w:r>
        <w:rPr>
          <w:rFonts w:ascii="Museo 300" w:eastAsia="Times New Roman" w:hAnsi="Museo 300" w:cs="Segoe UI"/>
          <w:sz w:val="16"/>
          <w:szCs w:val="16"/>
          <w:lang w:val="es-ES" w:eastAsia="es-SV"/>
        </w:rPr>
        <w:lastRenderedPageBreak/>
        <w:t>El cálculo del período retroactivo de recuperación de una energía no registrada, corresponde a un registro de seis meses comprendidos entre el 12 de octubre de 2017 hasta el 10 de abril del año 2018, fecha en que se normalizó el suministro.</w:t>
      </w:r>
    </w:p>
    <w:p w14:paraId="75ED610F" w14:textId="77777777" w:rsidR="00D20153" w:rsidRPr="00AF57EF" w:rsidRDefault="00D20153" w:rsidP="00D20153">
      <w:pPr>
        <w:spacing w:after="0" w:line="240" w:lineRule="auto"/>
        <w:ind w:left="1134" w:right="567" w:firstLine="45"/>
        <w:jc w:val="both"/>
        <w:rPr>
          <w:rFonts w:ascii="Museo 300" w:eastAsia="Times New Roman" w:hAnsi="Museo 300" w:cs="Segoe UI"/>
          <w:sz w:val="16"/>
          <w:szCs w:val="16"/>
          <w:lang w:eastAsia="es-SV"/>
        </w:rPr>
      </w:pPr>
    </w:p>
    <w:p w14:paraId="2EB17FA6" w14:textId="77777777" w:rsidR="00D20153" w:rsidRDefault="00D20153" w:rsidP="00D20153">
      <w:pPr>
        <w:numPr>
          <w:ilvl w:val="0"/>
          <w:numId w:val="41"/>
        </w:numPr>
        <w:suppressAutoHyphens w:val="0"/>
        <w:autoSpaceDN/>
        <w:spacing w:after="0" w:line="240" w:lineRule="auto"/>
        <w:ind w:left="1134" w:right="567"/>
        <w:jc w:val="both"/>
        <w:rPr>
          <w:rFonts w:ascii="Museo 300" w:eastAsia="Times New Roman" w:hAnsi="Museo 300" w:cs="Segoe UI"/>
          <w:sz w:val="16"/>
          <w:szCs w:val="16"/>
          <w:lang w:eastAsia="es-SV"/>
        </w:rPr>
      </w:pPr>
      <w:r>
        <w:rPr>
          <w:rFonts w:ascii="Museo 300" w:eastAsia="Times New Roman" w:hAnsi="Museo 300" w:cs="Segoe UI"/>
          <w:sz w:val="16"/>
          <w:szCs w:val="16"/>
          <w:lang w:val="es-ES" w:eastAsia="es-SV"/>
        </w:rPr>
        <w:t>El consumo promedio registrado posterior a la normalización del suministro, correspondiente al período comprendido entre los meses de mayo hasta agosto del año 2017, se ha tomado como base para determinar la cantidad total de energía a recuperar por parte de la DEUSEM.</w:t>
      </w:r>
      <w:r w:rsidRPr="00AF57EF">
        <w:rPr>
          <w:rFonts w:ascii="Museo 300" w:eastAsia="Times New Roman" w:hAnsi="Museo 300" w:cs="Segoe UI"/>
          <w:sz w:val="16"/>
          <w:szCs w:val="16"/>
          <w:lang w:eastAsia="es-SV"/>
        </w:rPr>
        <w:t xml:space="preserve"> […]”.</w:t>
      </w:r>
    </w:p>
    <w:p w14:paraId="6A7ADF3D" w14:textId="77777777" w:rsidR="00D20153" w:rsidRDefault="00D20153" w:rsidP="00D20153">
      <w:pPr>
        <w:pStyle w:val="Prrafodelista"/>
        <w:rPr>
          <w:rFonts w:ascii="Museo 300" w:hAnsi="Museo 300" w:cs="Segoe UI"/>
          <w:sz w:val="16"/>
          <w:szCs w:val="16"/>
          <w:lang w:eastAsia="es-SV"/>
        </w:rPr>
      </w:pPr>
    </w:p>
    <w:p w14:paraId="06D3227F" w14:textId="77777777" w:rsidR="00D20153" w:rsidRPr="00AF57EF" w:rsidRDefault="00D20153" w:rsidP="00D20153">
      <w:pPr>
        <w:spacing w:after="0" w:line="240" w:lineRule="auto"/>
        <w:ind w:left="426" w:right="565"/>
        <w:contextualSpacing/>
        <w:jc w:val="both"/>
        <w:rPr>
          <w:rFonts w:ascii="Museo Sans 300" w:hAnsi="Museo Sans 300"/>
          <w:sz w:val="20"/>
          <w:szCs w:val="20"/>
          <w:u w:val="single"/>
          <w:lang w:val="es-MX" w:eastAsia="es-SV"/>
        </w:rPr>
      </w:pPr>
      <w:r w:rsidRPr="00AF57EF">
        <w:rPr>
          <w:rFonts w:ascii="Museo Sans 300" w:hAnsi="Museo Sans 300"/>
          <w:sz w:val="20"/>
          <w:szCs w:val="20"/>
          <w:u w:val="single"/>
          <w:lang w:val="es-MX" w:eastAsia="es-SV"/>
        </w:rPr>
        <w:t>Dictamen:</w:t>
      </w:r>
    </w:p>
    <w:p w14:paraId="6CDF14DC" w14:textId="77777777" w:rsidR="00D20153" w:rsidRPr="00AF57EF" w:rsidRDefault="00D20153" w:rsidP="00D20153">
      <w:pPr>
        <w:spacing w:after="0" w:line="240" w:lineRule="auto"/>
        <w:ind w:left="851" w:right="567"/>
        <w:jc w:val="both"/>
        <w:rPr>
          <w:rFonts w:ascii="Museo 300" w:eastAsia="Times New Roman" w:hAnsi="Museo 300" w:cs="Segoe UI"/>
          <w:sz w:val="18"/>
          <w:szCs w:val="18"/>
          <w:lang w:val="es-ES" w:eastAsia="es-SV"/>
        </w:rPr>
      </w:pPr>
    </w:p>
    <w:p w14:paraId="45303B00" w14:textId="77777777" w:rsidR="00D20153" w:rsidRPr="00AF57EF" w:rsidRDefault="00D20153" w:rsidP="00D20153">
      <w:pPr>
        <w:spacing w:after="0" w:line="240" w:lineRule="auto"/>
        <w:ind w:left="426" w:right="565"/>
        <w:contextualSpacing/>
        <w:jc w:val="both"/>
        <w:rPr>
          <w:rFonts w:ascii="Museo Sans 300" w:hAnsi="Museo Sans 300"/>
          <w:sz w:val="20"/>
          <w:szCs w:val="20"/>
          <w:lang w:val="es-MX" w:eastAsia="es-SV"/>
        </w:rPr>
      </w:pPr>
      <w:r w:rsidRPr="00AF57EF">
        <w:rPr>
          <w:rFonts w:ascii="Museo Sans 300" w:hAnsi="Museo Sans 300"/>
          <w:sz w:val="20"/>
          <w:szCs w:val="20"/>
          <w:lang w:val="es-MX" w:eastAsia="es-SV"/>
        </w:rPr>
        <w:t>“[…]</w:t>
      </w:r>
    </w:p>
    <w:p w14:paraId="66544B3C" w14:textId="77777777" w:rsidR="00D20153" w:rsidRPr="00AF57EF" w:rsidRDefault="00D20153" w:rsidP="00D20153">
      <w:pPr>
        <w:spacing w:after="0" w:line="240" w:lineRule="auto"/>
        <w:ind w:left="851" w:right="567"/>
        <w:jc w:val="both"/>
        <w:rPr>
          <w:rFonts w:ascii="Museo 300" w:eastAsia="Times New Roman" w:hAnsi="Museo 300" w:cs="Segoe UI"/>
          <w:sz w:val="16"/>
          <w:szCs w:val="16"/>
          <w:lang w:eastAsia="es-SV"/>
        </w:rPr>
      </w:pPr>
      <w:r w:rsidRPr="00AF57EF">
        <w:rPr>
          <w:rFonts w:ascii="Museo 300" w:eastAsia="Times New Roman" w:hAnsi="Museo 300" w:cs="Segoe UI"/>
          <w:sz w:val="16"/>
          <w:szCs w:val="16"/>
          <w:lang w:eastAsia="es-SV"/>
        </w:rPr>
        <w:t> </w:t>
      </w:r>
    </w:p>
    <w:p w14:paraId="4AD72DA3" w14:textId="77777777" w:rsidR="00D20153" w:rsidRPr="005651EA" w:rsidRDefault="00D20153" w:rsidP="00D20153">
      <w:pPr>
        <w:numPr>
          <w:ilvl w:val="0"/>
          <w:numId w:val="40"/>
        </w:numPr>
        <w:suppressAutoHyphens w:val="0"/>
        <w:autoSpaceDN/>
        <w:spacing w:after="0" w:line="240" w:lineRule="auto"/>
        <w:ind w:left="1276" w:right="567"/>
        <w:jc w:val="both"/>
        <w:rPr>
          <w:rFonts w:ascii="Museo 300" w:eastAsia="Times New Roman" w:hAnsi="Museo 300" w:cs="Segoe UI"/>
          <w:sz w:val="16"/>
          <w:szCs w:val="16"/>
          <w:lang w:eastAsia="es-SV"/>
        </w:rPr>
      </w:pPr>
      <w:r w:rsidRPr="00AF57EF">
        <w:rPr>
          <w:rFonts w:ascii="Museo 300" w:eastAsia="Times New Roman" w:hAnsi="Museo 300" w:cs="Segoe UI"/>
          <w:sz w:val="16"/>
          <w:szCs w:val="16"/>
          <w:lang w:val="es-ES" w:eastAsia="es-SV"/>
        </w:rPr>
        <w:t>Las pruebas presen</w:t>
      </w:r>
      <w:r>
        <w:rPr>
          <w:rFonts w:ascii="Museo 300" w:eastAsia="Times New Roman" w:hAnsi="Museo 300" w:cs="Segoe UI"/>
          <w:sz w:val="16"/>
          <w:szCs w:val="16"/>
          <w:lang w:val="es-ES" w:eastAsia="es-SV"/>
        </w:rPr>
        <w:t>tadas por la empresa distribuidora son aceptables, ya que con estas se demostró fehacientemente que existió una condición irregular en el suministro de energía del usuario, consistente en una conexión de línea directa, intercalada o en derivación, condiciones que afectaron el correcto registro de la energía que fue consumida en el citado suministro.</w:t>
      </w:r>
    </w:p>
    <w:p w14:paraId="3BFEB52F" w14:textId="77777777" w:rsidR="00D20153" w:rsidRPr="005651EA" w:rsidRDefault="00D20153" w:rsidP="00D20153">
      <w:pPr>
        <w:spacing w:after="0" w:line="240" w:lineRule="auto"/>
        <w:ind w:left="1276" w:right="567"/>
        <w:jc w:val="both"/>
        <w:rPr>
          <w:rFonts w:ascii="Museo 300" w:eastAsia="Times New Roman" w:hAnsi="Museo 300" w:cs="Segoe UI"/>
          <w:sz w:val="16"/>
          <w:szCs w:val="16"/>
          <w:lang w:eastAsia="es-SV"/>
        </w:rPr>
      </w:pPr>
    </w:p>
    <w:p w14:paraId="3579A64A" w14:textId="6BF7339C" w:rsidR="00D20153" w:rsidRDefault="00D20153" w:rsidP="00D20153">
      <w:pPr>
        <w:numPr>
          <w:ilvl w:val="0"/>
          <w:numId w:val="40"/>
        </w:numPr>
        <w:suppressAutoHyphens w:val="0"/>
        <w:autoSpaceDN/>
        <w:spacing w:after="0" w:line="240" w:lineRule="auto"/>
        <w:ind w:left="1276" w:right="567"/>
        <w:jc w:val="both"/>
        <w:rPr>
          <w:rFonts w:ascii="Museo 300" w:eastAsia="Times New Roman" w:hAnsi="Museo 300" w:cs="Segoe UI"/>
          <w:sz w:val="16"/>
          <w:szCs w:val="16"/>
          <w:lang w:eastAsia="es-SV"/>
        </w:rPr>
      </w:pPr>
      <w:r>
        <w:rPr>
          <w:rFonts w:ascii="Museo 300" w:eastAsia="Times New Roman" w:hAnsi="Museo 300" w:cs="Segoe UI"/>
          <w:sz w:val="16"/>
          <w:szCs w:val="16"/>
          <w:lang w:eastAsia="es-SV"/>
        </w:rPr>
        <w:t xml:space="preserve">En ese sentido, se concluye que la cantidad de ciento treinta y dos 94/100 dólares de los Estados Unidos de América (USD 132.94) IVA incluido, que la DEUSEM pretende cobrar en concepto de una energía consumida y no registrada, en el suministro de energía eléctrica a nombre de la señora </w:t>
      </w:r>
      <w:r w:rsidR="0080321F">
        <w:rPr>
          <w:rFonts w:ascii="Museo 300" w:eastAsia="Times New Roman" w:hAnsi="Museo 300" w:cs="Segoe UI"/>
          <w:sz w:val="16"/>
          <w:szCs w:val="16"/>
          <w:lang w:eastAsia="es-SV"/>
        </w:rPr>
        <w:t>XXX</w:t>
      </w:r>
      <w:r>
        <w:rPr>
          <w:rFonts w:ascii="Museo 300" w:eastAsia="Times New Roman" w:hAnsi="Museo 300" w:cs="Segoe UI"/>
          <w:sz w:val="16"/>
          <w:szCs w:val="16"/>
          <w:lang w:eastAsia="es-SV"/>
        </w:rPr>
        <w:t xml:space="preserve">, identificado por el NIC </w:t>
      </w:r>
      <w:r w:rsidR="0080321F">
        <w:rPr>
          <w:rFonts w:ascii="Museo 300" w:eastAsia="Times New Roman" w:hAnsi="Museo 300" w:cs="Segoe UI"/>
          <w:sz w:val="16"/>
          <w:szCs w:val="16"/>
          <w:lang w:eastAsia="es-SV"/>
        </w:rPr>
        <w:t>XXX</w:t>
      </w:r>
      <w:r>
        <w:rPr>
          <w:rFonts w:ascii="Museo 300" w:eastAsia="Times New Roman" w:hAnsi="Museo 300" w:cs="Segoe UI"/>
          <w:sz w:val="16"/>
          <w:szCs w:val="16"/>
          <w:lang w:eastAsia="es-SV"/>
        </w:rPr>
        <w:t>, es procedente.</w:t>
      </w:r>
    </w:p>
    <w:p w14:paraId="26A48E86" w14:textId="77777777" w:rsidR="0080321F" w:rsidRDefault="0080321F" w:rsidP="0080321F">
      <w:pPr>
        <w:pStyle w:val="Prrafodelista"/>
        <w:rPr>
          <w:rFonts w:ascii="Museo 300" w:hAnsi="Museo 300" w:cs="Segoe UI"/>
          <w:sz w:val="16"/>
          <w:szCs w:val="16"/>
          <w:lang w:eastAsia="es-SV"/>
        </w:rPr>
      </w:pPr>
    </w:p>
    <w:p w14:paraId="24CBA50E" w14:textId="77777777" w:rsidR="00D20153" w:rsidRPr="00AF57EF" w:rsidRDefault="00D20153" w:rsidP="00D20153">
      <w:pPr>
        <w:numPr>
          <w:ilvl w:val="0"/>
          <w:numId w:val="40"/>
        </w:numPr>
        <w:suppressAutoHyphens w:val="0"/>
        <w:autoSpaceDN/>
        <w:spacing w:after="0" w:line="240" w:lineRule="auto"/>
        <w:ind w:left="1276" w:right="567"/>
        <w:jc w:val="both"/>
        <w:rPr>
          <w:rFonts w:ascii="Museo 300" w:eastAsia="Times New Roman" w:hAnsi="Museo 300" w:cs="Segoe UI"/>
          <w:sz w:val="16"/>
          <w:szCs w:val="16"/>
          <w:lang w:eastAsia="es-SV"/>
        </w:rPr>
      </w:pPr>
      <w:r>
        <w:rPr>
          <w:rFonts w:ascii="Museo 300" w:eastAsia="Times New Roman" w:hAnsi="Museo 300" w:cs="Segoe UI"/>
          <w:sz w:val="16"/>
          <w:szCs w:val="16"/>
          <w:lang w:val="es-ES" w:eastAsia="es-SV"/>
        </w:rPr>
        <w:t>Por tanto, en base al análisis que el CAU ha efectuado, es procedente el cobro por la cantidad de ciento treinta y dos 94/100 dólares de los Estados Unidos de América (USD 132.94) IVA incluido, que la DEUSEM pretende cobrar en concepto de una energía consumida y no registrada, es procedente; además la distribuidora podrá efectuar el cobro de los intereses generados, de acuerdo a lo establecido en el artículo 36 de los Términos y Condiciones Generales al Consumidor Final, correspondiente al año 2018.</w:t>
      </w:r>
      <w:r w:rsidRPr="00AF57EF">
        <w:rPr>
          <w:rFonts w:ascii="Museo 300" w:eastAsia="Times New Roman" w:hAnsi="Museo 300" w:cs="Segoe UI"/>
          <w:sz w:val="16"/>
          <w:szCs w:val="16"/>
          <w:lang w:val="es-ES" w:eastAsia="es-SV"/>
        </w:rPr>
        <w:t xml:space="preserve"> […]”.</w:t>
      </w:r>
    </w:p>
    <w:p w14:paraId="3387DA2F" w14:textId="77777777" w:rsidR="00D20153" w:rsidRPr="00DE0176" w:rsidRDefault="00D20153" w:rsidP="00D20153">
      <w:pPr>
        <w:spacing w:after="0" w:line="240" w:lineRule="auto"/>
        <w:ind w:left="426"/>
        <w:jc w:val="both"/>
        <w:rPr>
          <w:rFonts w:ascii="Museo Sans 300" w:hAnsi="Museo Sans 300"/>
          <w:lang w:val="es-ES_tradnl"/>
        </w:rPr>
      </w:pPr>
    </w:p>
    <w:p w14:paraId="7DCA1D94" w14:textId="77777777" w:rsidR="00D20153" w:rsidRPr="00F85A5A" w:rsidRDefault="00D20153" w:rsidP="00D20153">
      <w:pPr>
        <w:numPr>
          <w:ilvl w:val="0"/>
          <w:numId w:val="22"/>
        </w:numPr>
        <w:suppressAutoHyphens w:val="0"/>
        <w:autoSpaceDN/>
        <w:spacing w:after="0" w:line="240" w:lineRule="auto"/>
        <w:jc w:val="center"/>
        <w:textAlignment w:val="auto"/>
        <w:rPr>
          <w:rFonts w:ascii="Museo Sans 500" w:hAnsi="Museo Sans 500"/>
          <w:b/>
          <w:sz w:val="20"/>
          <w:szCs w:val="20"/>
          <w:u w:val="single"/>
          <w:lang w:val="es-ES" w:eastAsia="es-ES"/>
        </w:rPr>
      </w:pPr>
      <w:r w:rsidRPr="00F85A5A">
        <w:rPr>
          <w:rFonts w:ascii="Museo Sans 500" w:hAnsi="Museo Sans 500"/>
          <w:b/>
          <w:sz w:val="20"/>
          <w:szCs w:val="20"/>
          <w:u w:val="single"/>
          <w:lang w:val="es-ES" w:eastAsia="es-ES"/>
        </w:rPr>
        <w:t>SENTENCIA</w:t>
      </w:r>
    </w:p>
    <w:p w14:paraId="4DDDB52B" w14:textId="77777777" w:rsidR="00D20153" w:rsidRPr="00DE0176" w:rsidRDefault="00D20153" w:rsidP="00D20153">
      <w:pPr>
        <w:spacing w:after="0" w:line="240" w:lineRule="auto"/>
        <w:ind w:left="426"/>
        <w:jc w:val="both"/>
        <w:rPr>
          <w:rFonts w:ascii="Museo Sans 300" w:hAnsi="Museo Sans 300"/>
        </w:rPr>
      </w:pPr>
    </w:p>
    <w:p w14:paraId="4D7C1CF2" w14:textId="77777777" w:rsidR="00D20153" w:rsidRPr="00F85A5A" w:rsidRDefault="00D20153" w:rsidP="00D20153">
      <w:pPr>
        <w:numPr>
          <w:ilvl w:val="0"/>
          <w:numId w:val="38"/>
        </w:numPr>
        <w:suppressAutoHyphens w:val="0"/>
        <w:autoSpaceDN/>
        <w:spacing w:after="0" w:line="240" w:lineRule="auto"/>
        <w:ind w:left="426" w:hanging="426"/>
        <w:jc w:val="both"/>
        <w:textAlignment w:val="auto"/>
        <w:rPr>
          <w:rFonts w:ascii="Museo Sans 300" w:hAnsi="Museo Sans 300"/>
          <w:sz w:val="20"/>
          <w:szCs w:val="20"/>
          <w:lang w:val="es-ES" w:eastAsia="es-SV"/>
        </w:rPr>
      </w:pPr>
      <w:r w:rsidRPr="00F85A5A">
        <w:rPr>
          <w:rFonts w:ascii="Museo Sans 300" w:hAnsi="Museo Sans 300"/>
          <w:sz w:val="20"/>
          <w:szCs w:val="20"/>
          <w:lang w:val="es-ES" w:eastAsia="es-ES"/>
        </w:rPr>
        <w:t>Encontrándose el presente procedimiento en etapa de dictar sentencia</w:t>
      </w:r>
      <w:r w:rsidRPr="00F85A5A">
        <w:rPr>
          <w:rFonts w:ascii="Museo Sans 300" w:hAnsi="Museo Sans 300"/>
          <w:sz w:val="20"/>
          <w:szCs w:val="20"/>
          <w:lang w:val="es-ES" w:eastAsia="es-SV"/>
        </w:rPr>
        <w:t>, esta superintendencia, con el apoyo del CAU, realiza las valoraciones siguientes:</w:t>
      </w:r>
    </w:p>
    <w:p w14:paraId="2D6F4017" w14:textId="77777777" w:rsidR="00D20153" w:rsidRDefault="00D20153" w:rsidP="00D20153">
      <w:pPr>
        <w:spacing w:after="0" w:line="240" w:lineRule="auto"/>
        <w:ind w:left="567"/>
        <w:jc w:val="both"/>
        <w:rPr>
          <w:rFonts w:ascii="Museo Sans 300" w:hAnsi="Museo Sans 300"/>
          <w:lang w:val="es-ES" w:eastAsia="es-ES"/>
        </w:rPr>
      </w:pPr>
    </w:p>
    <w:p w14:paraId="1FFA7378" w14:textId="77777777" w:rsidR="00D20153" w:rsidRPr="00F85A5A" w:rsidRDefault="00D20153" w:rsidP="00D20153">
      <w:pPr>
        <w:numPr>
          <w:ilvl w:val="0"/>
          <w:numId w:val="23"/>
        </w:numPr>
        <w:suppressAutoHyphens w:val="0"/>
        <w:autoSpaceDN/>
        <w:spacing w:after="0" w:line="240" w:lineRule="auto"/>
        <w:contextualSpacing/>
        <w:jc w:val="center"/>
        <w:textAlignment w:val="auto"/>
        <w:rPr>
          <w:rFonts w:ascii="Museo Sans 500" w:hAnsi="Museo Sans 500"/>
          <w:b/>
          <w:sz w:val="20"/>
          <w:szCs w:val="20"/>
        </w:rPr>
      </w:pPr>
      <w:r w:rsidRPr="00F85A5A">
        <w:rPr>
          <w:rFonts w:ascii="Museo Sans 500" w:hAnsi="Museo Sans 500"/>
          <w:b/>
          <w:sz w:val="20"/>
          <w:szCs w:val="20"/>
        </w:rPr>
        <w:t>MARCO LEGAL</w:t>
      </w:r>
    </w:p>
    <w:p w14:paraId="662C9683" w14:textId="77777777" w:rsidR="00D20153" w:rsidRPr="007A533A" w:rsidRDefault="00D20153" w:rsidP="00D20153">
      <w:pPr>
        <w:autoSpaceDE w:val="0"/>
        <w:adjustRightInd w:val="0"/>
        <w:spacing w:after="0" w:line="240" w:lineRule="auto"/>
        <w:jc w:val="both"/>
        <w:rPr>
          <w:rFonts w:ascii="Museo Sans 300" w:hAnsi="Museo Sans 300"/>
          <w:lang w:eastAsia="es-SV"/>
        </w:rPr>
      </w:pPr>
    </w:p>
    <w:p w14:paraId="57970A36" w14:textId="77777777" w:rsidR="00D20153" w:rsidRPr="00F85A5A" w:rsidRDefault="00D20153" w:rsidP="00D20153">
      <w:pPr>
        <w:tabs>
          <w:tab w:val="left" w:pos="426"/>
        </w:tabs>
        <w:spacing w:after="0" w:line="240" w:lineRule="auto"/>
        <w:jc w:val="both"/>
        <w:rPr>
          <w:rFonts w:ascii="Museo Sans 500" w:eastAsia="Times New Roman" w:hAnsi="Museo Sans 500"/>
          <w:b/>
          <w:bCs/>
          <w:sz w:val="20"/>
          <w:szCs w:val="20"/>
          <w:lang w:val="es-ES" w:eastAsia="es-ES"/>
        </w:rPr>
      </w:pPr>
      <w:r w:rsidRPr="007A533A">
        <w:rPr>
          <w:rFonts w:ascii="Museo Sans 300" w:eastAsia="Times New Roman" w:hAnsi="Museo Sans 300"/>
          <w:b/>
          <w:bCs/>
          <w:lang w:val="es-ES" w:eastAsia="es-ES"/>
        </w:rPr>
        <w:tab/>
      </w:r>
      <w:r w:rsidRPr="00F85A5A">
        <w:rPr>
          <w:rFonts w:ascii="Museo Sans 500" w:eastAsia="Times New Roman" w:hAnsi="Museo Sans 500"/>
          <w:b/>
          <w:bCs/>
          <w:sz w:val="20"/>
          <w:szCs w:val="20"/>
          <w:lang w:val="es-ES" w:eastAsia="es-ES"/>
        </w:rPr>
        <w:t>1.A. Ley de Creación de la SIGET</w:t>
      </w:r>
    </w:p>
    <w:p w14:paraId="586FA5AA" w14:textId="77777777" w:rsidR="00D20153" w:rsidRPr="00F85A5A" w:rsidRDefault="00D20153" w:rsidP="00D20153">
      <w:pPr>
        <w:tabs>
          <w:tab w:val="left" w:pos="993"/>
        </w:tabs>
        <w:spacing w:after="0" w:line="240" w:lineRule="auto"/>
        <w:ind w:left="993"/>
        <w:jc w:val="both"/>
        <w:rPr>
          <w:rFonts w:ascii="Museo Sans 300" w:eastAsia="Times New Roman" w:hAnsi="Museo Sans 300"/>
          <w:b/>
          <w:bCs/>
          <w:sz w:val="20"/>
          <w:szCs w:val="20"/>
          <w:lang w:val="es-ES" w:eastAsia="es-ES"/>
        </w:rPr>
      </w:pPr>
    </w:p>
    <w:p w14:paraId="4E3341C0" w14:textId="77777777" w:rsidR="00D20153" w:rsidRDefault="00D20153" w:rsidP="00D20153">
      <w:pPr>
        <w:autoSpaceDE w:val="0"/>
        <w:spacing w:after="0" w:line="240" w:lineRule="auto"/>
        <w:ind w:left="426"/>
        <w:jc w:val="both"/>
        <w:rPr>
          <w:rFonts w:ascii="Museo Sans 300" w:hAnsi="Museo Sans 300"/>
          <w:sz w:val="20"/>
          <w:szCs w:val="20"/>
          <w:lang w:eastAsia="es-SV"/>
        </w:rPr>
      </w:pPr>
      <w:r w:rsidRPr="00F85A5A">
        <w:rPr>
          <w:rFonts w:ascii="Museo Sans 300"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w:t>
      </w:r>
      <w:r>
        <w:rPr>
          <w:rFonts w:ascii="Museo Sans 300" w:hAnsi="Museo Sans 300"/>
          <w:sz w:val="20"/>
          <w:szCs w:val="20"/>
          <w:lang w:eastAsia="es-SV"/>
        </w:rPr>
        <w:t>cer del incumplimiento de las mismas.</w:t>
      </w:r>
    </w:p>
    <w:p w14:paraId="1F6E382C" w14:textId="77777777" w:rsidR="00D20153" w:rsidRPr="00F85A5A" w:rsidRDefault="00D20153" w:rsidP="00D20153">
      <w:pPr>
        <w:autoSpaceDE w:val="0"/>
        <w:spacing w:after="0" w:line="240" w:lineRule="auto"/>
        <w:ind w:left="426"/>
        <w:jc w:val="both"/>
        <w:rPr>
          <w:rFonts w:ascii="Museo Sans 300" w:hAnsi="Museo Sans 300"/>
          <w:sz w:val="20"/>
          <w:szCs w:val="20"/>
          <w:lang w:eastAsia="es-SV"/>
        </w:rPr>
      </w:pPr>
    </w:p>
    <w:p w14:paraId="626DA628" w14:textId="77777777" w:rsidR="00D20153" w:rsidRPr="00F85A5A" w:rsidRDefault="00D20153" w:rsidP="00D20153">
      <w:pPr>
        <w:autoSpaceDE w:val="0"/>
        <w:spacing w:after="0" w:line="240" w:lineRule="auto"/>
        <w:ind w:left="426"/>
        <w:jc w:val="both"/>
        <w:rPr>
          <w:rFonts w:ascii="Museo Sans 500" w:hAnsi="Museo Sans 500"/>
          <w:b/>
          <w:bCs/>
          <w:sz w:val="20"/>
          <w:szCs w:val="20"/>
          <w:lang w:eastAsia="es-SV"/>
        </w:rPr>
      </w:pPr>
      <w:r w:rsidRPr="00F85A5A">
        <w:rPr>
          <w:rFonts w:ascii="Museo Sans 500" w:hAnsi="Museo Sans 500"/>
          <w:b/>
          <w:bCs/>
          <w:sz w:val="20"/>
          <w:szCs w:val="20"/>
          <w:lang w:eastAsia="es-SV"/>
        </w:rPr>
        <w:t>1.B. Ley General de Electricidad</w:t>
      </w:r>
    </w:p>
    <w:p w14:paraId="238C32E3" w14:textId="77777777" w:rsidR="00D20153" w:rsidRPr="00335B14" w:rsidRDefault="00D20153" w:rsidP="00D20153">
      <w:pPr>
        <w:autoSpaceDE w:val="0"/>
        <w:spacing w:after="0" w:line="240" w:lineRule="auto"/>
        <w:ind w:left="426"/>
        <w:jc w:val="both"/>
        <w:rPr>
          <w:rFonts w:ascii="Museo Sans 500" w:hAnsi="Museo Sans 500"/>
          <w:b/>
          <w:bCs/>
          <w:lang w:eastAsia="es-SV"/>
        </w:rPr>
      </w:pPr>
    </w:p>
    <w:p w14:paraId="5488E696" w14:textId="77777777" w:rsidR="00D20153" w:rsidRPr="00F85A5A" w:rsidRDefault="00D20153" w:rsidP="00D20153">
      <w:pPr>
        <w:autoSpaceDE w:val="0"/>
        <w:adjustRightInd w:val="0"/>
        <w:spacing w:after="0" w:line="240" w:lineRule="auto"/>
        <w:ind w:left="426"/>
        <w:jc w:val="both"/>
        <w:rPr>
          <w:rFonts w:ascii="Museo Sans 300" w:hAnsi="Museo Sans 300"/>
          <w:sz w:val="20"/>
          <w:szCs w:val="20"/>
          <w:lang w:eastAsia="es-SV"/>
        </w:rPr>
      </w:pPr>
      <w:r w:rsidRPr="00F85A5A">
        <w:rPr>
          <w:rFonts w:ascii="Museo Sans 300"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14:paraId="2302E435" w14:textId="77777777" w:rsidR="00D20153" w:rsidRDefault="00D20153" w:rsidP="00D20153">
      <w:pPr>
        <w:autoSpaceDE w:val="0"/>
        <w:spacing w:after="0" w:line="240" w:lineRule="auto"/>
        <w:ind w:left="426"/>
        <w:jc w:val="both"/>
      </w:pPr>
    </w:p>
    <w:p w14:paraId="40F98551" w14:textId="77777777" w:rsidR="00D20153" w:rsidRPr="00F85A5A" w:rsidRDefault="00D20153" w:rsidP="00D20153">
      <w:pPr>
        <w:autoSpaceDE w:val="0"/>
        <w:adjustRightInd w:val="0"/>
        <w:spacing w:after="0" w:line="240" w:lineRule="auto"/>
        <w:ind w:left="426"/>
        <w:jc w:val="both"/>
        <w:rPr>
          <w:rFonts w:ascii="Museo Sans 300" w:hAnsi="Museo Sans 300"/>
          <w:sz w:val="20"/>
          <w:szCs w:val="20"/>
          <w:lang w:eastAsia="es-SV"/>
        </w:rPr>
      </w:pPr>
      <w:r w:rsidRPr="00F85A5A">
        <w:rPr>
          <w:rFonts w:ascii="Museo Sans 500" w:hAnsi="Museo Sans 500"/>
          <w:b/>
          <w:bCs/>
          <w:sz w:val="20"/>
          <w:szCs w:val="20"/>
          <w:lang w:eastAsia="es-SV"/>
        </w:rPr>
        <w:t>1.C. Términos y Condiciones Generales al Consumidor Final del Pliego Tarifario autorizado a la distribuidora</w:t>
      </w:r>
      <w:r>
        <w:rPr>
          <w:rFonts w:ascii="Museo Sans 500" w:hAnsi="Museo Sans 500"/>
          <w:b/>
          <w:bCs/>
          <w:sz w:val="20"/>
          <w:szCs w:val="20"/>
          <w:lang w:eastAsia="es-SV"/>
        </w:rPr>
        <w:t xml:space="preserve"> DEUSEM</w:t>
      </w:r>
      <w:r w:rsidRPr="00F85A5A">
        <w:rPr>
          <w:rFonts w:ascii="Museo Sans 500" w:hAnsi="Museo Sans 500"/>
          <w:b/>
          <w:bCs/>
          <w:sz w:val="20"/>
          <w:szCs w:val="20"/>
          <w:lang w:eastAsia="es-SV"/>
        </w:rPr>
        <w:t>, S.A. de C.V.</w:t>
      </w:r>
      <w:r>
        <w:rPr>
          <w:rFonts w:ascii="Museo Sans 500" w:hAnsi="Museo Sans 500"/>
          <w:b/>
          <w:bCs/>
          <w:sz w:val="20"/>
          <w:szCs w:val="20"/>
          <w:lang w:eastAsia="es-SV"/>
        </w:rPr>
        <w:t xml:space="preserve"> aplicables para el año 2018</w:t>
      </w:r>
    </w:p>
    <w:p w14:paraId="3F7C59E1" w14:textId="77777777" w:rsidR="00D20153" w:rsidRPr="00F85A5A" w:rsidRDefault="00D20153" w:rsidP="00D20153">
      <w:pPr>
        <w:spacing w:after="0" w:line="240" w:lineRule="auto"/>
        <w:ind w:left="567"/>
        <w:jc w:val="both"/>
        <w:rPr>
          <w:rFonts w:ascii="Museo Sans 300" w:eastAsia="Times New Roman" w:hAnsi="Museo Sans 300"/>
          <w:b/>
          <w:bCs/>
          <w:sz w:val="20"/>
          <w:szCs w:val="20"/>
          <w:u w:val="single"/>
          <w:lang w:val="es-ES" w:eastAsia="es-ES"/>
        </w:rPr>
      </w:pPr>
    </w:p>
    <w:p w14:paraId="2090E455" w14:textId="1772E559" w:rsidR="00D20153" w:rsidRDefault="00D20153" w:rsidP="00D20153">
      <w:pPr>
        <w:autoSpaceDE w:val="0"/>
        <w:adjustRightInd w:val="0"/>
        <w:spacing w:after="0" w:line="240" w:lineRule="auto"/>
        <w:ind w:left="426"/>
        <w:jc w:val="both"/>
        <w:rPr>
          <w:rFonts w:ascii="Museo Sans 300" w:hAnsi="Museo Sans 300"/>
          <w:sz w:val="20"/>
          <w:szCs w:val="20"/>
          <w:lang w:eastAsia="es-SV"/>
        </w:rPr>
      </w:pPr>
      <w:r w:rsidRPr="00F85A5A">
        <w:rPr>
          <w:rFonts w:ascii="Museo Sans 300" w:hAnsi="Museo Sans 300"/>
          <w:sz w:val="20"/>
          <w:szCs w:val="20"/>
          <w:lang w:eastAsia="es-SV"/>
        </w:rPr>
        <w:t xml:space="preserve">El artículo 7 detalla las situaciones en las cuales se presume que el usuario final está incumpliendo las condiciones contractuales del suministro, cuando existan alteraciones en la acometida o en el </w:t>
      </w:r>
      <w:r w:rsidRPr="00F85A5A">
        <w:rPr>
          <w:rFonts w:ascii="Museo Sans 300" w:hAnsi="Museo Sans 300"/>
          <w:color w:val="000000"/>
          <w:sz w:val="20"/>
          <w:szCs w:val="20"/>
          <w:lang w:eastAsia="es-SV"/>
        </w:rPr>
        <w:lastRenderedPageBreak/>
        <w:t>equipo</w:t>
      </w:r>
      <w:r w:rsidRPr="00F85A5A">
        <w:rPr>
          <w:rFonts w:ascii="Museo Sans 300" w:hAnsi="Museo Sans 300"/>
          <w:sz w:val="20"/>
          <w:szCs w:val="20"/>
          <w:lang w:eastAsia="es-SV"/>
        </w:rPr>
        <w:t xml:space="preserve"> de medición. De igual manera</w:t>
      </w:r>
      <w:r w:rsidRPr="00F85A5A">
        <w:rPr>
          <w:rFonts w:ascii="Museo Sans 300" w:hAnsi="Museo Sans 300"/>
          <w:color w:val="000000"/>
          <w:sz w:val="20"/>
          <w:szCs w:val="20"/>
          <w:lang w:eastAsia="es-SV"/>
        </w:rPr>
        <w:t xml:space="preserve"> determina que el Distribuidor tiene la responsabilidad de recabar </w:t>
      </w:r>
      <w:r w:rsidRPr="00F85A5A">
        <w:rPr>
          <w:rFonts w:ascii="Museo Sans 300" w:hAnsi="Museo Sans 300"/>
          <w:sz w:val="20"/>
          <w:szCs w:val="20"/>
          <w:lang w:eastAsia="es-SV"/>
        </w:rPr>
        <w:t>toda la evidencia que conlleve a comprobar que existe el incumplimiento, y establece los medios probatorios que debe aportar ante la SIGET cuando se requieran.</w:t>
      </w:r>
    </w:p>
    <w:p w14:paraId="2DD5515D" w14:textId="32028FD1" w:rsidR="0072673A" w:rsidRDefault="0072673A" w:rsidP="00D20153">
      <w:pPr>
        <w:autoSpaceDE w:val="0"/>
        <w:adjustRightInd w:val="0"/>
        <w:spacing w:after="0" w:line="240" w:lineRule="auto"/>
        <w:ind w:left="426"/>
        <w:jc w:val="both"/>
        <w:rPr>
          <w:rFonts w:ascii="Museo Sans 300" w:hAnsi="Museo Sans 300"/>
          <w:sz w:val="20"/>
          <w:szCs w:val="20"/>
          <w:lang w:eastAsia="es-SV"/>
        </w:rPr>
      </w:pPr>
    </w:p>
    <w:p w14:paraId="222F2399" w14:textId="3CA7313F" w:rsidR="0072673A" w:rsidRDefault="0072673A" w:rsidP="0072673A">
      <w:pPr>
        <w:autoSpaceDE w:val="0"/>
        <w:adjustRightInd w:val="0"/>
        <w:spacing w:after="0" w:line="240" w:lineRule="auto"/>
        <w:ind w:left="426"/>
        <w:jc w:val="both"/>
        <w:rPr>
          <w:rFonts w:ascii="Museo Sans 300" w:hAnsi="Museo Sans 300"/>
          <w:sz w:val="20"/>
          <w:szCs w:val="20"/>
          <w:lang w:eastAsia="es-SV"/>
        </w:rPr>
      </w:pPr>
      <w:r>
        <w:rPr>
          <w:rFonts w:ascii="Museo Sans 300" w:hAnsi="Museo Sans 300"/>
          <w:sz w:val="20"/>
          <w:szCs w:val="20"/>
          <w:lang w:eastAsia="es-SV"/>
        </w:rPr>
        <w:t>El artículo 37 establece condiciones por la cuales el distribuidor podrá cobrar intereses a sus usuarios finales sobre los saldos en mora, considerándose como tales todos aquellos que no hayan sido cancelados en la fecha de vencimiento indicada en el respectivo documento de cobro, salvo que exista un reclamo interpuesto por el usuario final ante el distribuidor, por los saldos pendientes. Para efecto del cálculo de intereses, se utilizará lo indicado en el artículo No. 60 de estos Términos y Condiciones.</w:t>
      </w:r>
    </w:p>
    <w:p w14:paraId="27541015" w14:textId="77777777" w:rsidR="0072673A" w:rsidRDefault="0072673A" w:rsidP="00D20153">
      <w:pPr>
        <w:autoSpaceDE w:val="0"/>
        <w:adjustRightInd w:val="0"/>
        <w:spacing w:after="0" w:line="240" w:lineRule="auto"/>
        <w:ind w:left="426"/>
        <w:jc w:val="both"/>
        <w:rPr>
          <w:rFonts w:ascii="Museo Sans 300" w:hAnsi="Museo Sans 300"/>
          <w:sz w:val="20"/>
          <w:szCs w:val="20"/>
          <w:lang w:eastAsia="es-SV"/>
        </w:rPr>
      </w:pPr>
    </w:p>
    <w:p w14:paraId="6200725B" w14:textId="77777777" w:rsidR="00D20153" w:rsidRPr="00F85A5A" w:rsidRDefault="00D20153" w:rsidP="00D20153">
      <w:pPr>
        <w:autoSpaceDE w:val="0"/>
        <w:adjustRightInd w:val="0"/>
        <w:spacing w:after="0" w:line="240" w:lineRule="auto"/>
        <w:ind w:left="426"/>
        <w:jc w:val="both"/>
        <w:rPr>
          <w:rFonts w:ascii="Museo Sans 500" w:hAnsi="Museo Sans 500"/>
          <w:b/>
          <w:bCs/>
          <w:sz w:val="20"/>
          <w:szCs w:val="20"/>
          <w:lang w:eastAsia="es-SV"/>
        </w:rPr>
      </w:pPr>
      <w:r w:rsidRPr="00F85A5A">
        <w:rPr>
          <w:rFonts w:ascii="Museo Sans 500" w:hAnsi="Museo Sans 500"/>
          <w:b/>
          <w:bCs/>
          <w:sz w:val="20"/>
          <w:szCs w:val="20"/>
          <w:lang w:eastAsia="es-SV"/>
        </w:rPr>
        <w:t>1.D. Procedimiento para Investigar la Existencia de Condiciones Irregulares en el Suministro de Energía Eléctrica del Usuario Final</w:t>
      </w:r>
    </w:p>
    <w:p w14:paraId="462FF67C" w14:textId="77777777" w:rsidR="00D20153" w:rsidRPr="00F85A5A" w:rsidRDefault="00D20153" w:rsidP="00D20153">
      <w:pPr>
        <w:autoSpaceDE w:val="0"/>
        <w:adjustRightInd w:val="0"/>
        <w:spacing w:after="0" w:line="240" w:lineRule="auto"/>
        <w:ind w:left="567"/>
        <w:jc w:val="both"/>
        <w:rPr>
          <w:rFonts w:ascii="Museo Sans 300" w:hAnsi="Museo Sans 300"/>
          <w:sz w:val="20"/>
          <w:szCs w:val="20"/>
          <w:lang w:eastAsia="es-SV"/>
        </w:rPr>
      </w:pPr>
    </w:p>
    <w:p w14:paraId="390FBC54" w14:textId="77777777" w:rsidR="00D20153" w:rsidRDefault="00D20153" w:rsidP="00D20153">
      <w:pPr>
        <w:autoSpaceDE w:val="0"/>
        <w:adjustRightInd w:val="0"/>
        <w:spacing w:after="0" w:line="240" w:lineRule="auto"/>
        <w:ind w:left="426"/>
        <w:jc w:val="both"/>
        <w:rPr>
          <w:rFonts w:ascii="Museo Sans 300" w:hAnsi="Museo Sans 300"/>
          <w:color w:val="000000" w:themeColor="text1"/>
          <w:sz w:val="20"/>
          <w:szCs w:val="20"/>
          <w:lang w:eastAsia="es-SV"/>
        </w:rPr>
      </w:pPr>
      <w:r w:rsidRPr="00F85A5A">
        <w:rPr>
          <w:rFonts w:ascii="Museo Sans 300" w:hAnsi="Museo Sans 300"/>
          <w:color w:val="000000" w:themeColor="text1"/>
          <w:sz w:val="20"/>
          <w:szCs w:val="20"/>
          <w:lang w:eastAsia="es-SV"/>
        </w:rPr>
        <w:t>Dicho procedimiento indica a las empresas distribuidoras de electricidad y a los usuarios finales los lineamientos para la investigación, detección y resolución de casos de energía eléctrica no registrada a causa de una condición irregular en el suministro de los usuarios finales.</w:t>
      </w:r>
    </w:p>
    <w:p w14:paraId="2BB8AEB8" w14:textId="77777777" w:rsidR="00D20153" w:rsidRPr="00F85A5A" w:rsidRDefault="00D20153" w:rsidP="00D20153">
      <w:pPr>
        <w:autoSpaceDE w:val="0"/>
        <w:adjustRightInd w:val="0"/>
        <w:spacing w:after="0" w:line="240" w:lineRule="auto"/>
        <w:ind w:left="426"/>
        <w:jc w:val="both"/>
        <w:rPr>
          <w:rFonts w:ascii="Museo Sans 300" w:hAnsi="Museo Sans 300"/>
          <w:color w:val="000000"/>
          <w:sz w:val="20"/>
          <w:szCs w:val="20"/>
          <w:lang w:eastAsia="es-SV"/>
        </w:rPr>
      </w:pPr>
    </w:p>
    <w:p w14:paraId="67139844" w14:textId="77777777" w:rsidR="00D20153" w:rsidRDefault="00D20153" w:rsidP="00D20153">
      <w:pPr>
        <w:autoSpaceDE w:val="0"/>
        <w:adjustRightInd w:val="0"/>
        <w:spacing w:after="0" w:line="240" w:lineRule="auto"/>
        <w:ind w:left="426"/>
        <w:jc w:val="both"/>
        <w:rPr>
          <w:rFonts w:ascii="Museo Sans 300" w:hAnsi="Museo Sans 300"/>
          <w:color w:val="000000" w:themeColor="text1"/>
          <w:sz w:val="20"/>
          <w:szCs w:val="20"/>
          <w:lang w:eastAsia="es-SV"/>
        </w:rPr>
      </w:pPr>
      <w:r w:rsidRPr="00F85A5A">
        <w:rPr>
          <w:rFonts w:ascii="Museo Sans 300" w:hAnsi="Museo Sans 300"/>
          <w:color w:val="000000" w:themeColor="text1"/>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75C55738" w14:textId="5B65C11F" w:rsidR="00D20153" w:rsidRDefault="00D20153" w:rsidP="00D20153">
      <w:pPr>
        <w:autoSpaceDE w:val="0"/>
        <w:adjustRightInd w:val="0"/>
        <w:spacing w:after="0" w:line="240" w:lineRule="auto"/>
        <w:ind w:left="426"/>
        <w:jc w:val="both"/>
        <w:rPr>
          <w:rFonts w:ascii="Museo Sans 300" w:hAnsi="Museo Sans 300"/>
          <w:color w:val="000000"/>
          <w:lang w:eastAsia="es-SV"/>
        </w:rPr>
      </w:pPr>
    </w:p>
    <w:p w14:paraId="2EAFFC7A" w14:textId="77777777" w:rsidR="00D20153" w:rsidRPr="00F85A5A" w:rsidRDefault="00D20153" w:rsidP="00D20153">
      <w:pPr>
        <w:numPr>
          <w:ilvl w:val="0"/>
          <w:numId w:val="23"/>
        </w:numPr>
        <w:suppressAutoHyphens w:val="0"/>
        <w:autoSpaceDN/>
        <w:spacing w:after="0" w:line="240" w:lineRule="auto"/>
        <w:contextualSpacing/>
        <w:jc w:val="center"/>
        <w:textAlignment w:val="auto"/>
        <w:rPr>
          <w:rFonts w:ascii="Museo Sans 300" w:hAnsi="Museo Sans 300"/>
          <w:b/>
          <w:sz w:val="20"/>
          <w:szCs w:val="20"/>
          <w:lang w:val="es-ES" w:eastAsia="es-ES"/>
        </w:rPr>
      </w:pPr>
      <w:r w:rsidRPr="00F85A5A">
        <w:rPr>
          <w:rFonts w:ascii="Museo Sans 500" w:hAnsi="Museo Sans 500"/>
          <w:b/>
          <w:sz w:val="20"/>
          <w:szCs w:val="20"/>
          <w:lang w:val="es-ES" w:eastAsia="es-ES"/>
        </w:rPr>
        <w:t>ANÁLISIS</w:t>
      </w:r>
    </w:p>
    <w:p w14:paraId="307594FC" w14:textId="77777777" w:rsidR="00D20153" w:rsidRPr="00DE0176" w:rsidRDefault="00D20153" w:rsidP="00D20153">
      <w:pPr>
        <w:spacing w:after="0" w:line="240" w:lineRule="auto"/>
        <w:jc w:val="both"/>
        <w:rPr>
          <w:rFonts w:ascii="Museo Sans 300" w:hAnsi="Museo Sans 300"/>
          <w:b/>
          <w:lang w:val="es-MX" w:eastAsia="es-ES"/>
        </w:rPr>
      </w:pPr>
    </w:p>
    <w:p w14:paraId="29E15806" w14:textId="77777777" w:rsidR="00D20153" w:rsidRPr="00F85A5A" w:rsidRDefault="00D20153" w:rsidP="00D20153">
      <w:pPr>
        <w:pStyle w:val="Prrafodelista"/>
        <w:numPr>
          <w:ilvl w:val="1"/>
          <w:numId w:val="23"/>
        </w:numPr>
        <w:suppressAutoHyphens w:val="0"/>
        <w:autoSpaceDE w:val="0"/>
        <w:adjustRightInd w:val="0"/>
        <w:ind w:left="993" w:hanging="567"/>
        <w:jc w:val="both"/>
        <w:textAlignment w:val="auto"/>
        <w:rPr>
          <w:rFonts w:ascii="Museo Sans 500" w:hAnsi="Museo Sans 500"/>
          <w:b/>
          <w:sz w:val="20"/>
          <w:szCs w:val="20"/>
        </w:rPr>
      </w:pPr>
      <w:r w:rsidRPr="00F85A5A">
        <w:rPr>
          <w:rFonts w:ascii="Museo Sans 500" w:hAnsi="Museo Sans 500"/>
          <w:b/>
          <w:sz w:val="20"/>
          <w:szCs w:val="20"/>
        </w:rPr>
        <w:t xml:space="preserve">Análisis técnico </w:t>
      </w:r>
    </w:p>
    <w:p w14:paraId="44FA94CD" w14:textId="77777777" w:rsidR="00D20153" w:rsidRDefault="00D20153" w:rsidP="00D20153">
      <w:pPr>
        <w:autoSpaceDE w:val="0"/>
        <w:adjustRightInd w:val="0"/>
        <w:spacing w:after="0" w:line="240" w:lineRule="auto"/>
        <w:ind w:left="426"/>
        <w:jc w:val="both"/>
        <w:rPr>
          <w:rFonts w:ascii="Museo Sans 300" w:hAnsi="Museo Sans 300"/>
          <w:lang w:eastAsia="es-SV"/>
        </w:rPr>
      </w:pPr>
    </w:p>
    <w:p w14:paraId="5C2B6645" w14:textId="77777777" w:rsidR="00D20153" w:rsidRPr="00F85A5A" w:rsidRDefault="00D20153" w:rsidP="00D20153">
      <w:pPr>
        <w:autoSpaceDE w:val="0"/>
        <w:adjustRightInd w:val="0"/>
        <w:spacing w:after="0" w:line="240" w:lineRule="auto"/>
        <w:ind w:left="426"/>
        <w:jc w:val="both"/>
        <w:rPr>
          <w:rFonts w:ascii="Museo Sans 300" w:hAnsi="Museo Sans 300"/>
          <w:sz w:val="20"/>
          <w:szCs w:val="20"/>
          <w:lang w:eastAsia="es-SV"/>
        </w:rPr>
      </w:pPr>
      <w:r w:rsidRPr="00F85A5A">
        <w:rPr>
          <w:rFonts w:ascii="Museo Sans 300" w:hAnsi="Museo Sans 300"/>
          <w:sz w:val="20"/>
          <w:szCs w:val="20"/>
          <w:lang w:eastAsia="es-SV"/>
        </w:rPr>
        <w:t>En el presente procedimiento de reclamo, al determinarse que no era necesaria la intervención de un perito externo, el CAU realizó la investigación de los hechos, para posteriormente realizar un análisis de los elementos relevantes, a efecto de emitir el informe técnico correspondiente.</w:t>
      </w:r>
    </w:p>
    <w:p w14:paraId="07FF5131" w14:textId="77777777" w:rsidR="00D20153" w:rsidRPr="00F85A5A" w:rsidRDefault="00D20153" w:rsidP="00D20153">
      <w:pPr>
        <w:autoSpaceDE w:val="0"/>
        <w:adjustRightInd w:val="0"/>
        <w:spacing w:after="0" w:line="240" w:lineRule="auto"/>
        <w:ind w:left="426"/>
        <w:jc w:val="both"/>
        <w:rPr>
          <w:rFonts w:ascii="Museo Sans 300" w:hAnsi="Museo Sans 300"/>
          <w:sz w:val="20"/>
          <w:szCs w:val="20"/>
          <w:lang w:eastAsia="es-SV"/>
        </w:rPr>
      </w:pPr>
    </w:p>
    <w:p w14:paraId="68DA7C65" w14:textId="77777777" w:rsidR="00D20153" w:rsidRPr="00F85A5A" w:rsidRDefault="00D20153" w:rsidP="00D20153">
      <w:pPr>
        <w:autoSpaceDE w:val="0"/>
        <w:adjustRightInd w:val="0"/>
        <w:spacing w:after="0" w:line="240" w:lineRule="auto"/>
        <w:ind w:left="426"/>
        <w:jc w:val="both"/>
        <w:rPr>
          <w:rFonts w:ascii="Museo Sans 300" w:hAnsi="Museo Sans 300"/>
          <w:sz w:val="20"/>
          <w:szCs w:val="20"/>
          <w:lang w:eastAsia="es-SV"/>
        </w:rPr>
      </w:pPr>
      <w:r w:rsidRPr="00F85A5A">
        <w:rPr>
          <w:rFonts w:ascii="Museo Sans 300" w:hAnsi="Museo Sans 300"/>
          <w:sz w:val="20"/>
          <w:szCs w:val="20"/>
          <w:lang w:eastAsia="es-SV"/>
        </w:rPr>
        <w:t>Dicho análisis consistió en:</w:t>
      </w:r>
    </w:p>
    <w:p w14:paraId="20E3265B" w14:textId="77777777" w:rsidR="00D20153" w:rsidRPr="00F85A5A" w:rsidRDefault="00D20153" w:rsidP="00D20153">
      <w:pPr>
        <w:spacing w:after="0" w:line="240" w:lineRule="auto"/>
        <w:jc w:val="both"/>
        <w:rPr>
          <w:rFonts w:ascii="Museo Sans 300" w:hAnsi="Museo Sans 300"/>
          <w:sz w:val="20"/>
          <w:szCs w:val="20"/>
          <w:lang w:val="es-ES" w:eastAsia="es-ES"/>
        </w:rPr>
      </w:pPr>
    </w:p>
    <w:p w14:paraId="4543279B" w14:textId="77777777" w:rsidR="00D20153" w:rsidRPr="00F85A5A" w:rsidRDefault="00D20153" w:rsidP="00D20153">
      <w:pPr>
        <w:numPr>
          <w:ilvl w:val="1"/>
          <w:numId w:val="36"/>
        </w:numPr>
        <w:suppressAutoHyphens w:val="0"/>
        <w:autoSpaceDN/>
        <w:spacing w:after="0" w:line="240" w:lineRule="auto"/>
        <w:ind w:left="851" w:hanging="283"/>
        <w:contextualSpacing/>
        <w:jc w:val="both"/>
        <w:textAlignment w:val="auto"/>
        <w:rPr>
          <w:rFonts w:ascii="Museo Sans 300" w:hAnsi="Museo Sans 300"/>
          <w:sz w:val="20"/>
          <w:szCs w:val="20"/>
          <w:lang w:val="es-ES" w:eastAsia="es-ES"/>
        </w:rPr>
      </w:pPr>
      <w:r w:rsidRPr="00F85A5A">
        <w:rPr>
          <w:rFonts w:ascii="Museo Sans 300" w:hAnsi="Museo Sans 300"/>
          <w:sz w:val="20"/>
          <w:szCs w:val="20"/>
          <w:lang w:val="es-ES" w:eastAsia="es-ES"/>
        </w:rPr>
        <w:t>Un estudio de los alegatos y documentación presentados.</w:t>
      </w:r>
    </w:p>
    <w:p w14:paraId="3C534824" w14:textId="77777777" w:rsidR="00D20153" w:rsidRPr="00F85A5A" w:rsidRDefault="00D20153" w:rsidP="00D20153">
      <w:pPr>
        <w:spacing w:after="0" w:line="240" w:lineRule="auto"/>
        <w:ind w:left="851"/>
        <w:jc w:val="both"/>
        <w:rPr>
          <w:rFonts w:ascii="Museo Sans 300" w:hAnsi="Museo Sans 300"/>
          <w:sz w:val="20"/>
          <w:szCs w:val="20"/>
          <w:lang w:val="es-ES" w:eastAsia="es-ES"/>
        </w:rPr>
      </w:pPr>
    </w:p>
    <w:p w14:paraId="620356F5" w14:textId="77777777" w:rsidR="00D20153" w:rsidRPr="00F85A5A" w:rsidRDefault="00D20153" w:rsidP="00D20153">
      <w:pPr>
        <w:numPr>
          <w:ilvl w:val="1"/>
          <w:numId w:val="36"/>
        </w:numPr>
        <w:suppressAutoHyphens w:val="0"/>
        <w:autoSpaceDN/>
        <w:spacing w:after="0" w:line="240" w:lineRule="auto"/>
        <w:ind w:left="851" w:hanging="283"/>
        <w:contextualSpacing/>
        <w:jc w:val="both"/>
        <w:textAlignment w:val="auto"/>
        <w:rPr>
          <w:rFonts w:ascii="Museo Sans 300" w:hAnsi="Museo Sans 300"/>
          <w:sz w:val="20"/>
          <w:szCs w:val="20"/>
          <w:lang w:val="es-ES" w:eastAsia="es-ES"/>
        </w:rPr>
      </w:pPr>
      <w:r w:rsidRPr="00F85A5A">
        <w:rPr>
          <w:rFonts w:ascii="Museo Sans 300" w:hAnsi="Museo Sans 300"/>
          <w:sz w:val="20"/>
          <w:szCs w:val="20"/>
          <w:lang w:val="es-ES" w:eastAsia="es-ES"/>
        </w:rPr>
        <w:t>Una evaluación y análisis teórico-práctico de la documentación recolectada, específicamente en lo que respecta a los registros de consumo, fotografías y lecturas del suministro registradas.</w:t>
      </w:r>
    </w:p>
    <w:p w14:paraId="352BD297" w14:textId="77777777" w:rsidR="00D20153" w:rsidRPr="00F85A5A" w:rsidRDefault="00D20153" w:rsidP="00D20153">
      <w:pPr>
        <w:spacing w:after="0" w:line="240" w:lineRule="auto"/>
        <w:ind w:left="567"/>
        <w:jc w:val="both"/>
        <w:rPr>
          <w:rFonts w:ascii="Museo Sans 300" w:hAnsi="Museo Sans 300"/>
          <w:sz w:val="20"/>
          <w:szCs w:val="20"/>
          <w:lang w:eastAsia="es-SV"/>
        </w:rPr>
      </w:pPr>
    </w:p>
    <w:p w14:paraId="6D3ABFAC" w14:textId="77777777" w:rsidR="00D20153" w:rsidRPr="00F85A5A" w:rsidRDefault="00D20153" w:rsidP="00D20153">
      <w:pPr>
        <w:autoSpaceDE w:val="0"/>
        <w:adjustRightInd w:val="0"/>
        <w:spacing w:after="0" w:line="240" w:lineRule="auto"/>
        <w:ind w:left="426"/>
        <w:jc w:val="both"/>
        <w:rPr>
          <w:rFonts w:ascii="Museo Sans 300" w:hAnsi="Museo Sans 300"/>
          <w:sz w:val="20"/>
          <w:szCs w:val="20"/>
          <w:lang w:eastAsia="es-SV"/>
        </w:rPr>
      </w:pPr>
      <w:r w:rsidRPr="00F85A5A">
        <w:rPr>
          <w:rFonts w:ascii="Museo Sans 300" w:hAnsi="Museo Sans 300"/>
          <w:sz w:val="20"/>
          <w:szCs w:val="20"/>
          <w:lang w:eastAsia="es-SV"/>
        </w:rPr>
        <w:t>En ese sentido, debe señalarse que el informe técnico resultado de la investigación efectuada por el CAU es el elemento técnico con el que cuenta esta superintendencia para determinar la existencia o no de la condición irregular; y de ser procedente, verificar la exactitud del cálculo de recuperación de energía no facturada.</w:t>
      </w:r>
    </w:p>
    <w:p w14:paraId="01D81B01" w14:textId="77777777" w:rsidR="00D20153" w:rsidRDefault="00D20153" w:rsidP="00D20153">
      <w:pPr>
        <w:autoSpaceDE w:val="0"/>
        <w:adjustRightInd w:val="0"/>
        <w:spacing w:after="0" w:line="240" w:lineRule="auto"/>
        <w:ind w:left="426"/>
        <w:jc w:val="both"/>
        <w:rPr>
          <w:rFonts w:ascii="Museo Sans 300" w:hAnsi="Museo Sans 300"/>
          <w:lang w:eastAsia="es-SV"/>
        </w:rPr>
      </w:pPr>
    </w:p>
    <w:p w14:paraId="5A90B008" w14:textId="7FEEDEEF" w:rsidR="00D20153" w:rsidRDefault="00D20153" w:rsidP="00D20153">
      <w:pPr>
        <w:tabs>
          <w:tab w:val="left" w:pos="7608"/>
        </w:tabs>
        <w:autoSpaceDE w:val="0"/>
        <w:adjustRightInd w:val="0"/>
        <w:spacing w:after="0" w:line="240" w:lineRule="auto"/>
        <w:ind w:left="426"/>
        <w:jc w:val="both"/>
        <w:rPr>
          <w:rFonts w:ascii="Museo Sans 500" w:hAnsi="Museo Sans 500"/>
          <w:b/>
          <w:bCs/>
        </w:rPr>
      </w:pPr>
      <w:r>
        <w:rPr>
          <w:rFonts w:ascii="Museo Sans 500" w:hAnsi="Museo Sans 500"/>
          <w:b/>
          <w:bCs/>
        </w:rPr>
        <w:t xml:space="preserve">2.1.1. </w:t>
      </w:r>
      <w:r w:rsidRPr="00F85A5A">
        <w:rPr>
          <w:rFonts w:ascii="Museo Sans 500" w:hAnsi="Museo Sans 500"/>
          <w:b/>
          <w:bCs/>
          <w:sz w:val="20"/>
          <w:szCs w:val="20"/>
        </w:rPr>
        <w:t>Condición encontrada en el suministro</w:t>
      </w:r>
      <w:r>
        <w:rPr>
          <w:rFonts w:ascii="Museo Sans 500" w:hAnsi="Museo Sans 500"/>
          <w:b/>
          <w:bCs/>
          <w:sz w:val="20"/>
          <w:szCs w:val="20"/>
        </w:rPr>
        <w:t xml:space="preserve"> identificado con el NIC </w:t>
      </w:r>
      <w:r w:rsidR="0080321F">
        <w:rPr>
          <w:rFonts w:ascii="Museo Sans 500" w:hAnsi="Museo Sans 500"/>
          <w:b/>
          <w:bCs/>
          <w:sz w:val="20"/>
          <w:szCs w:val="20"/>
        </w:rPr>
        <w:t>XXX</w:t>
      </w:r>
    </w:p>
    <w:p w14:paraId="7BBE055C" w14:textId="77777777" w:rsidR="00D20153" w:rsidRPr="00A720F7" w:rsidRDefault="00D20153" w:rsidP="00D20153">
      <w:pPr>
        <w:tabs>
          <w:tab w:val="left" w:pos="7608"/>
        </w:tabs>
        <w:autoSpaceDE w:val="0"/>
        <w:adjustRightInd w:val="0"/>
        <w:spacing w:after="0" w:line="240" w:lineRule="auto"/>
        <w:ind w:left="426"/>
        <w:jc w:val="both"/>
        <w:rPr>
          <w:rFonts w:ascii="Museo Sans 500" w:hAnsi="Museo Sans 500"/>
          <w:b/>
          <w:bCs/>
        </w:rPr>
      </w:pPr>
    </w:p>
    <w:p w14:paraId="43E0A530" w14:textId="4A2BD118" w:rsidR="00D20153" w:rsidRPr="00A332D2" w:rsidRDefault="00D20153" w:rsidP="00D20153">
      <w:pPr>
        <w:tabs>
          <w:tab w:val="left" w:pos="426"/>
        </w:tabs>
        <w:spacing w:after="0" w:line="240" w:lineRule="auto"/>
        <w:ind w:left="426"/>
        <w:jc w:val="both"/>
        <w:rPr>
          <w:rFonts w:ascii="Museo Sans 300" w:hAnsi="Museo Sans 300"/>
          <w:sz w:val="20"/>
          <w:szCs w:val="20"/>
          <w:lang w:val="es-ES"/>
        </w:rPr>
      </w:pPr>
      <w:r w:rsidRPr="00A332D2">
        <w:rPr>
          <w:rFonts w:ascii="Museo Sans 300" w:hAnsi="Museo Sans 300"/>
          <w:sz w:val="20"/>
          <w:szCs w:val="20"/>
          <w:lang w:val="es-ES"/>
        </w:rPr>
        <w:t>Respecto de las pruebas presentadas por la distribuidora, e</w:t>
      </w:r>
      <w:r w:rsidRPr="00A332D2">
        <w:rPr>
          <w:rFonts w:ascii="Museo Sans 300" w:hAnsi="Museo Sans 300"/>
          <w:bCs/>
          <w:sz w:val="20"/>
          <w:szCs w:val="20"/>
          <w:lang w:val="es-ES" w:eastAsia="es-ES"/>
        </w:rPr>
        <w:t xml:space="preserve">n el </w:t>
      </w:r>
      <w:r w:rsidRPr="00A332D2">
        <w:rPr>
          <w:rFonts w:ascii="Museo Sans 300" w:hAnsi="Museo Sans 300"/>
          <w:sz w:val="20"/>
          <w:szCs w:val="20"/>
        </w:rPr>
        <w:t xml:space="preserve">informe técnico </w:t>
      </w:r>
      <w:r>
        <w:rPr>
          <w:rFonts w:ascii="Museo Sans 300" w:hAnsi="Museo Sans 300"/>
          <w:sz w:val="20"/>
          <w:szCs w:val="20"/>
          <w:lang w:val="es-ES"/>
        </w:rPr>
        <w:t>N.° IT-274-</w:t>
      </w:r>
      <w:r w:rsidR="0080321F">
        <w:rPr>
          <w:rFonts w:ascii="Museo Sans 300" w:hAnsi="Museo Sans 300"/>
          <w:sz w:val="20"/>
          <w:szCs w:val="20"/>
          <w:lang w:val="es-ES"/>
        </w:rPr>
        <w:t>XXX</w:t>
      </w:r>
      <w:r w:rsidRPr="00A332D2">
        <w:rPr>
          <w:rFonts w:ascii="Museo Sans 300" w:hAnsi="Museo Sans 300"/>
          <w:sz w:val="20"/>
          <w:szCs w:val="20"/>
          <w:lang w:val="es-ES"/>
        </w:rPr>
        <w:t>-CAU, el CAU expone lo siguiente:</w:t>
      </w:r>
    </w:p>
    <w:p w14:paraId="1C2E0B90" w14:textId="77777777" w:rsidR="00D20153" w:rsidRPr="00A332D2" w:rsidRDefault="00D20153" w:rsidP="00D20153">
      <w:pPr>
        <w:tabs>
          <w:tab w:val="left" w:pos="426"/>
        </w:tabs>
        <w:spacing w:after="0" w:line="240" w:lineRule="auto"/>
        <w:ind w:left="426"/>
        <w:jc w:val="both"/>
        <w:rPr>
          <w:rFonts w:ascii="Museo Sans 300" w:hAnsi="Museo Sans 300"/>
          <w:sz w:val="20"/>
          <w:szCs w:val="20"/>
          <w:lang w:val="es-ES"/>
        </w:rPr>
      </w:pPr>
    </w:p>
    <w:p w14:paraId="2D7E6715" w14:textId="77777777" w:rsidR="00D20153" w:rsidRPr="00A332D2" w:rsidRDefault="00D20153" w:rsidP="00D20153">
      <w:pPr>
        <w:tabs>
          <w:tab w:val="left" w:pos="851"/>
        </w:tabs>
        <w:spacing w:after="0" w:line="240" w:lineRule="auto"/>
        <w:ind w:left="851" w:right="567"/>
        <w:jc w:val="both"/>
        <w:rPr>
          <w:rFonts w:ascii="Museo 300" w:hAnsi="Museo 300"/>
          <w:sz w:val="16"/>
          <w:szCs w:val="16"/>
          <w:lang w:val="es-ES"/>
        </w:rPr>
      </w:pPr>
      <w:r w:rsidRPr="00A332D2">
        <w:rPr>
          <w:rFonts w:ascii="Museo 300" w:hAnsi="Museo 300" w:cs="Segoe UI"/>
          <w:color w:val="000000"/>
          <w:sz w:val="16"/>
          <w:szCs w:val="16"/>
          <w:shd w:val="clear" w:color="auto" w:fill="FFFFFF"/>
          <w:lang w:val="es-ES"/>
        </w:rPr>
        <w:t xml:space="preserve">“[…] </w:t>
      </w:r>
    </w:p>
    <w:p w14:paraId="65456D50" w14:textId="77777777" w:rsidR="00D20153" w:rsidRPr="00A332D2" w:rsidRDefault="00D20153" w:rsidP="00D20153">
      <w:pPr>
        <w:tabs>
          <w:tab w:val="left" w:pos="851"/>
        </w:tabs>
        <w:spacing w:after="0" w:line="240" w:lineRule="auto"/>
        <w:ind w:left="851" w:right="567"/>
        <w:jc w:val="both"/>
        <w:rPr>
          <w:rFonts w:ascii="Museo 300" w:hAnsi="Museo 300"/>
          <w:sz w:val="16"/>
          <w:szCs w:val="16"/>
          <w:lang w:val="es-ES"/>
        </w:rPr>
      </w:pPr>
    </w:p>
    <w:p w14:paraId="337F8A5A" w14:textId="341ECE8B" w:rsidR="00D20153" w:rsidRPr="00A332D2" w:rsidRDefault="00D20153" w:rsidP="00D20153">
      <w:pPr>
        <w:tabs>
          <w:tab w:val="left" w:pos="851"/>
        </w:tabs>
        <w:spacing w:after="0" w:line="240" w:lineRule="auto"/>
        <w:ind w:left="851" w:right="567"/>
        <w:jc w:val="both"/>
        <w:rPr>
          <w:rFonts w:ascii="Museo 300" w:hAnsi="Museo 300" w:cs="Segoe UI"/>
          <w:color w:val="000000"/>
          <w:sz w:val="16"/>
          <w:szCs w:val="16"/>
          <w:shd w:val="clear" w:color="auto" w:fill="FFFFFF"/>
          <w:lang w:val="es-ES"/>
        </w:rPr>
      </w:pPr>
      <w:r w:rsidRPr="00A332D2">
        <w:rPr>
          <w:rFonts w:ascii="Museo 300" w:hAnsi="Museo 300" w:cs="Segoe UI"/>
          <w:color w:val="000000"/>
          <w:sz w:val="16"/>
          <w:szCs w:val="16"/>
          <w:shd w:val="clear" w:color="auto" w:fill="FFFFFF"/>
          <w:lang w:val="es-ES"/>
        </w:rPr>
        <w:lastRenderedPageBreak/>
        <w:t>Con base en las pruebas analiz</w:t>
      </w:r>
      <w:r>
        <w:rPr>
          <w:rFonts w:ascii="Museo 300" w:hAnsi="Museo 300" w:cs="Segoe UI"/>
          <w:color w:val="000000"/>
          <w:sz w:val="16"/>
          <w:szCs w:val="16"/>
          <w:shd w:val="clear" w:color="auto" w:fill="FFFFFF"/>
          <w:lang w:val="es-ES"/>
        </w:rPr>
        <w:t xml:space="preserve">adas principalmente a la conexión presentada en la fotografía n.° 1, en observación al comportamiento del perfil de consumo mostrado en la gráfica n.° 1 y lo comentado por el señor </w:t>
      </w:r>
      <w:r w:rsidR="0080321F">
        <w:rPr>
          <w:rFonts w:ascii="Museo 300" w:hAnsi="Museo 300" w:cs="Segoe UI"/>
          <w:color w:val="000000"/>
          <w:sz w:val="16"/>
          <w:szCs w:val="16"/>
          <w:shd w:val="clear" w:color="auto" w:fill="FFFFFF"/>
          <w:lang w:val="es-ES"/>
        </w:rPr>
        <w:t>XXX</w:t>
      </w:r>
      <w:r>
        <w:rPr>
          <w:rFonts w:ascii="Museo 300" w:hAnsi="Museo 300" w:cs="Segoe UI"/>
          <w:color w:val="000000"/>
          <w:sz w:val="16"/>
          <w:szCs w:val="16"/>
          <w:shd w:val="clear" w:color="auto" w:fill="FFFFFF"/>
          <w:lang w:val="es-ES"/>
        </w:rPr>
        <w:t>; el CAU concluye que la distribuidora DEUSEM cuenta con la evidencia que demuestra que en el suministro en referencia existió una condición irregular que consistió en la conexión de forma directa de una línea a 120 Voltios utilizado por el usuario final, donde existía un consumo de energía, la cual no fue registrada por el equipo de medición. Esta condición afectó el registro correcto de consumo de energía eléctrica del suministro en el medidor.</w:t>
      </w:r>
      <w:r w:rsidRPr="00A332D2">
        <w:rPr>
          <w:rFonts w:ascii="Museo 300" w:hAnsi="Museo 300" w:cs="Segoe UI"/>
          <w:color w:val="000000"/>
          <w:sz w:val="16"/>
          <w:szCs w:val="16"/>
          <w:shd w:val="clear" w:color="auto" w:fill="FFFFFF"/>
          <w:lang w:val="es-ES"/>
        </w:rPr>
        <w:t xml:space="preserve"> […]”.</w:t>
      </w:r>
    </w:p>
    <w:p w14:paraId="3EEB74F0" w14:textId="77777777" w:rsidR="00D20153" w:rsidRDefault="00D20153" w:rsidP="00D20153">
      <w:pPr>
        <w:tabs>
          <w:tab w:val="left" w:pos="851"/>
        </w:tabs>
        <w:spacing w:after="0" w:line="240" w:lineRule="auto"/>
        <w:ind w:left="851" w:right="567"/>
        <w:jc w:val="both"/>
        <w:rPr>
          <w:rFonts w:ascii="Museo 300" w:hAnsi="Museo 300" w:cs="Segoe UI"/>
          <w:color w:val="000000"/>
          <w:sz w:val="16"/>
          <w:szCs w:val="16"/>
          <w:highlight w:val="yellow"/>
          <w:shd w:val="clear" w:color="auto" w:fill="FFFFFF"/>
          <w:lang w:val="es-ES"/>
        </w:rPr>
      </w:pPr>
    </w:p>
    <w:p w14:paraId="69F1F7A6" w14:textId="77777777" w:rsidR="00D20153" w:rsidRDefault="00D20153" w:rsidP="00D20153">
      <w:pPr>
        <w:autoSpaceDE w:val="0"/>
        <w:adjustRightInd w:val="0"/>
        <w:spacing w:after="0" w:line="240" w:lineRule="auto"/>
        <w:ind w:left="426"/>
        <w:jc w:val="both"/>
        <w:rPr>
          <w:rFonts w:ascii="Museo Sans 300" w:hAnsi="Museo Sans 300"/>
          <w:sz w:val="20"/>
          <w:szCs w:val="20"/>
        </w:rPr>
      </w:pPr>
      <w:r>
        <w:rPr>
          <w:rFonts w:ascii="Museo Sans 300" w:hAnsi="Museo Sans 300"/>
          <w:sz w:val="20"/>
          <w:szCs w:val="20"/>
        </w:rPr>
        <w:t>En cuanto al usuario, cabe aclarar que no presentó elementos probatorios que debieran ser analizados.</w:t>
      </w:r>
    </w:p>
    <w:p w14:paraId="02B67AB1" w14:textId="77777777" w:rsidR="00D20153" w:rsidRDefault="00D20153" w:rsidP="00D20153">
      <w:pPr>
        <w:autoSpaceDE w:val="0"/>
        <w:adjustRightInd w:val="0"/>
        <w:spacing w:after="0" w:line="240" w:lineRule="auto"/>
        <w:ind w:left="426"/>
        <w:jc w:val="both"/>
        <w:rPr>
          <w:rFonts w:ascii="Museo Sans 300" w:hAnsi="Museo Sans 300"/>
          <w:sz w:val="20"/>
          <w:szCs w:val="20"/>
        </w:rPr>
      </w:pPr>
    </w:p>
    <w:p w14:paraId="2D8D948B" w14:textId="64AAAEE8" w:rsidR="00D20153" w:rsidRPr="00CC50A4" w:rsidRDefault="00D20153" w:rsidP="00D20153">
      <w:pPr>
        <w:autoSpaceDE w:val="0"/>
        <w:adjustRightInd w:val="0"/>
        <w:spacing w:after="0" w:line="240" w:lineRule="auto"/>
        <w:ind w:left="426"/>
        <w:jc w:val="both"/>
        <w:rPr>
          <w:rFonts w:ascii="Museo Sans 300" w:hAnsi="Museo Sans 300"/>
          <w:sz w:val="20"/>
          <w:szCs w:val="20"/>
        </w:rPr>
      </w:pPr>
      <w:r w:rsidRPr="14282673">
        <w:rPr>
          <w:rFonts w:ascii="Museo Sans 300" w:hAnsi="Museo Sans 300"/>
          <w:sz w:val="20"/>
          <w:szCs w:val="20"/>
        </w:rPr>
        <w:t xml:space="preserve">Conforme a lo anterior, El CAU concluyó en el informe técnico </w:t>
      </w:r>
      <w:r w:rsidRPr="14282673">
        <w:rPr>
          <w:rFonts w:ascii="Museo Sans 300" w:hAnsi="Museo Sans 300"/>
          <w:sz w:val="20"/>
          <w:szCs w:val="20"/>
          <w:lang w:val="es-ES"/>
        </w:rPr>
        <w:t>N.° IT-274-</w:t>
      </w:r>
      <w:r w:rsidR="0080321F">
        <w:rPr>
          <w:rFonts w:ascii="Museo Sans 300" w:hAnsi="Museo Sans 300"/>
          <w:sz w:val="20"/>
          <w:szCs w:val="20"/>
          <w:lang w:val="es-ES"/>
        </w:rPr>
        <w:t>XXX</w:t>
      </w:r>
      <w:r w:rsidRPr="14282673">
        <w:rPr>
          <w:rFonts w:ascii="Museo Sans 300" w:hAnsi="Museo Sans 300"/>
          <w:sz w:val="20"/>
          <w:szCs w:val="20"/>
          <w:lang w:val="es-ES"/>
        </w:rPr>
        <w:t>-CAU</w:t>
      </w:r>
      <w:r w:rsidRPr="14282673">
        <w:rPr>
          <w:rFonts w:ascii="Museo Sans 300" w:hAnsi="Museo Sans 300"/>
          <w:sz w:val="20"/>
          <w:szCs w:val="20"/>
        </w:rPr>
        <w:t xml:space="preserve"> que existió una alteración de la acometida del servicio eléctrico debido a la conexión de una línea directa a 120 voltios antes del equipo de medición que se dirigía hacia el interior del inmueble. </w:t>
      </w:r>
    </w:p>
    <w:p w14:paraId="2B8873D6" w14:textId="77777777" w:rsidR="00D20153" w:rsidRDefault="00D20153" w:rsidP="00D20153">
      <w:pPr>
        <w:autoSpaceDE w:val="0"/>
        <w:adjustRightInd w:val="0"/>
        <w:spacing w:after="0" w:line="240" w:lineRule="auto"/>
        <w:ind w:left="426"/>
        <w:jc w:val="both"/>
        <w:rPr>
          <w:rFonts w:ascii="Museo Sans 300" w:hAnsi="Museo Sans 300"/>
          <w:sz w:val="20"/>
          <w:szCs w:val="20"/>
          <w:lang w:val="es-ES" w:eastAsia="es-ES"/>
        </w:rPr>
      </w:pPr>
    </w:p>
    <w:p w14:paraId="5D7C8E82" w14:textId="55C6C5BB" w:rsidR="00D20153" w:rsidRDefault="00D20153" w:rsidP="0072673A">
      <w:pPr>
        <w:autoSpaceDE w:val="0"/>
        <w:spacing w:after="0" w:line="240" w:lineRule="auto"/>
        <w:ind w:left="426"/>
        <w:jc w:val="both"/>
        <w:rPr>
          <w:rFonts w:ascii="Museo Sans 300" w:hAnsi="Museo Sans 300"/>
          <w:sz w:val="20"/>
          <w:szCs w:val="20"/>
          <w:lang w:val="es-ES" w:eastAsia="es-ES"/>
        </w:rPr>
      </w:pPr>
      <w:r w:rsidRPr="004C2C7C">
        <w:rPr>
          <w:rFonts w:ascii="Museo Sans 300" w:hAnsi="Museo Sans 300"/>
          <w:sz w:val="20"/>
          <w:szCs w:val="20"/>
          <w:lang w:eastAsia="es-ES"/>
        </w:rPr>
        <w:t xml:space="preserve">En ese sentido, dicha instancia técnica </w:t>
      </w:r>
      <w:r w:rsidRPr="004C2C7C">
        <w:rPr>
          <w:rFonts w:ascii="Museo Sans 300" w:hAnsi="Museo Sans 300"/>
          <w:sz w:val="20"/>
          <w:szCs w:val="20"/>
          <w:lang w:val="es-ES" w:eastAsia="es-ES"/>
        </w:rPr>
        <w:t xml:space="preserve">comprobó la </w:t>
      </w:r>
      <w:r w:rsidRPr="004C2C7C">
        <w:rPr>
          <w:rFonts w:ascii="Museo Sans 300" w:hAnsi="Museo Sans 300"/>
          <w:sz w:val="20"/>
          <w:szCs w:val="20"/>
          <w:lang w:eastAsia="es-ES"/>
        </w:rPr>
        <w:t>existencia de una condición irregular que habilita a la empresa distribuidora a cobrar la energía consumida y no registrada, de conformidad con lo establecido en los Términos y Condiciones de los Pliegos Tarifarios y el Procedimiento para Investigar la Existencia de Condiciones Irregulares en el Suministro de Energía Eléctrica del Usuario Final</w:t>
      </w:r>
      <w:r w:rsidRPr="00616849">
        <w:rPr>
          <w:rFonts w:ascii="Museo Sans 300" w:hAnsi="Museo Sans 300"/>
          <w:sz w:val="20"/>
          <w:szCs w:val="20"/>
          <w:lang w:val="es-ES" w:eastAsia="es-ES"/>
        </w:rPr>
        <w:t xml:space="preserve"> </w:t>
      </w:r>
      <w:r>
        <w:rPr>
          <w:rFonts w:ascii="Museo Sans 300" w:hAnsi="Museo Sans 300"/>
          <w:sz w:val="20"/>
          <w:szCs w:val="20"/>
          <w:lang w:val="es-ES" w:eastAsia="es-ES"/>
        </w:rPr>
        <w:t>aplicable para el año 2018</w:t>
      </w:r>
      <w:r w:rsidRPr="004C2C7C">
        <w:rPr>
          <w:rFonts w:ascii="Museo Sans 300" w:hAnsi="Museo Sans 300"/>
          <w:sz w:val="20"/>
          <w:szCs w:val="20"/>
          <w:lang w:eastAsia="es-ES"/>
        </w:rPr>
        <w:t>.</w:t>
      </w:r>
      <w:r w:rsidRPr="004C2C7C">
        <w:rPr>
          <w:rFonts w:ascii="Museo Sans 300" w:hAnsi="Museo Sans 300"/>
          <w:sz w:val="20"/>
          <w:szCs w:val="20"/>
          <w:lang w:val="es-ES" w:eastAsia="es-ES"/>
        </w:rPr>
        <w:t> </w:t>
      </w:r>
    </w:p>
    <w:p w14:paraId="459C77AA" w14:textId="77777777" w:rsidR="0080321F" w:rsidRPr="0072673A" w:rsidRDefault="0080321F" w:rsidP="0072673A">
      <w:pPr>
        <w:autoSpaceDE w:val="0"/>
        <w:spacing w:after="0" w:line="240" w:lineRule="auto"/>
        <w:ind w:left="426"/>
        <w:jc w:val="both"/>
        <w:rPr>
          <w:sz w:val="20"/>
          <w:szCs w:val="20"/>
        </w:rPr>
      </w:pPr>
    </w:p>
    <w:p w14:paraId="27FB5203" w14:textId="77777777" w:rsidR="00D20153" w:rsidRPr="00DE0176" w:rsidRDefault="00D20153" w:rsidP="00D20153">
      <w:pPr>
        <w:autoSpaceDE w:val="0"/>
        <w:adjustRightInd w:val="0"/>
        <w:spacing w:after="0" w:line="240" w:lineRule="auto"/>
        <w:ind w:left="426"/>
        <w:jc w:val="both"/>
        <w:rPr>
          <w:rFonts w:ascii="Museo Sans 500" w:hAnsi="Museo Sans 500"/>
          <w:b/>
          <w:bCs/>
        </w:rPr>
      </w:pPr>
      <w:r>
        <w:rPr>
          <w:rFonts w:ascii="Museo Sans 500" w:hAnsi="Museo Sans 500"/>
          <w:b/>
          <w:bCs/>
        </w:rPr>
        <w:t>2.1.2.</w:t>
      </w:r>
      <w:r w:rsidRPr="00DE0176">
        <w:rPr>
          <w:rFonts w:ascii="Museo Sans 500" w:hAnsi="Museo Sans 500"/>
          <w:b/>
          <w:bCs/>
        </w:rPr>
        <w:t xml:space="preserve"> </w:t>
      </w:r>
      <w:r w:rsidRPr="00F85A5A">
        <w:rPr>
          <w:rFonts w:ascii="Museo Sans 500" w:hAnsi="Museo Sans 500"/>
          <w:b/>
          <w:bCs/>
          <w:sz w:val="20"/>
          <w:szCs w:val="20"/>
        </w:rPr>
        <w:t>Determinación del cálculo de energía a recuperar</w:t>
      </w:r>
    </w:p>
    <w:p w14:paraId="6F860A57" w14:textId="77777777" w:rsidR="00D20153" w:rsidRPr="00E22FC7" w:rsidRDefault="00D20153" w:rsidP="00D20153">
      <w:pPr>
        <w:autoSpaceDE w:val="0"/>
        <w:adjustRightInd w:val="0"/>
        <w:spacing w:after="0" w:line="240" w:lineRule="auto"/>
        <w:jc w:val="both"/>
        <w:rPr>
          <w:rFonts w:ascii="Museo Sans 300" w:hAnsi="Museo Sans 300"/>
        </w:rPr>
      </w:pPr>
    </w:p>
    <w:p w14:paraId="04478FDD" w14:textId="66551AEC" w:rsidR="00D20153" w:rsidRDefault="00D20153" w:rsidP="00D20153">
      <w:pPr>
        <w:spacing w:after="0" w:line="240" w:lineRule="auto"/>
        <w:ind w:left="426"/>
        <w:jc w:val="both"/>
        <w:rPr>
          <w:rFonts w:ascii="Museo Sans 300" w:hAnsi="Museo Sans 300"/>
          <w:sz w:val="20"/>
          <w:szCs w:val="20"/>
        </w:rPr>
      </w:pPr>
      <w:r w:rsidRPr="003801DB">
        <w:rPr>
          <w:rFonts w:ascii="Museo Sans 300" w:hAnsi="Museo Sans 300"/>
          <w:sz w:val="20"/>
          <w:szCs w:val="20"/>
        </w:rPr>
        <w:t xml:space="preserve">El CAU de la SIGET, con base en el análisis realizado, </w:t>
      </w:r>
      <w:r>
        <w:rPr>
          <w:rFonts w:ascii="Museo Sans 300" w:hAnsi="Museo Sans 300"/>
          <w:sz w:val="20"/>
          <w:szCs w:val="20"/>
        </w:rPr>
        <w:t xml:space="preserve">no </w:t>
      </w:r>
      <w:r>
        <w:rPr>
          <w:rFonts w:ascii="Museo Sans 300" w:hAnsi="Museo Sans 300"/>
          <w:sz w:val="20"/>
          <w:szCs w:val="20"/>
          <w:lang w:val="es-ES"/>
        </w:rPr>
        <w:t>utilizó el método de carga no medida para calcular la ENR utilizado por la</w:t>
      </w:r>
      <w:r w:rsidRPr="003801DB">
        <w:rPr>
          <w:rFonts w:ascii="Museo Sans 300" w:hAnsi="Museo Sans 300"/>
          <w:sz w:val="20"/>
          <w:szCs w:val="20"/>
        </w:rPr>
        <w:t xml:space="preserve"> la distribuidora</w:t>
      </w:r>
      <w:r>
        <w:rPr>
          <w:rFonts w:ascii="Museo Sans 300" w:hAnsi="Museo Sans 300"/>
          <w:sz w:val="20"/>
          <w:szCs w:val="20"/>
        </w:rPr>
        <w:t xml:space="preserve">, en vista que existe un historial reciente de registros mensuales correctos, método </w:t>
      </w:r>
      <w:r w:rsidR="006B6C62">
        <w:rPr>
          <w:rFonts w:ascii="Museo Sans 300" w:hAnsi="Museo Sans 300"/>
          <w:sz w:val="20"/>
          <w:szCs w:val="20"/>
        </w:rPr>
        <w:t>prioritario de</w:t>
      </w:r>
      <w:r>
        <w:rPr>
          <w:rFonts w:ascii="Museo Sans 300" w:hAnsi="Museo Sans 300"/>
          <w:sz w:val="20"/>
          <w:szCs w:val="20"/>
        </w:rPr>
        <w:t xml:space="preserve"> conformidad con el apartado 5.2 del Procedimiento para Investigar la Existencia de Condiciones Irregulares en el Suministro de Energía Eléctrica del Usuario Final.</w:t>
      </w:r>
    </w:p>
    <w:p w14:paraId="4866C642" w14:textId="77777777" w:rsidR="00D20153" w:rsidRDefault="00D20153" w:rsidP="00D20153">
      <w:pPr>
        <w:spacing w:after="0" w:line="240" w:lineRule="auto"/>
        <w:ind w:left="426"/>
        <w:jc w:val="both"/>
        <w:rPr>
          <w:rFonts w:ascii="Museo Sans 300" w:hAnsi="Museo Sans 300"/>
          <w:sz w:val="20"/>
          <w:szCs w:val="20"/>
        </w:rPr>
      </w:pPr>
    </w:p>
    <w:p w14:paraId="29D0BBED" w14:textId="77777777" w:rsidR="00D20153" w:rsidRPr="00164B0D" w:rsidRDefault="00D20153" w:rsidP="00D20153">
      <w:pPr>
        <w:autoSpaceDE w:val="0"/>
        <w:spacing w:after="0" w:line="240" w:lineRule="auto"/>
        <w:ind w:left="426"/>
        <w:jc w:val="both"/>
        <w:rPr>
          <w:rFonts w:ascii="Museo Sans 300" w:hAnsi="Museo Sans 300"/>
          <w:sz w:val="20"/>
          <w:szCs w:val="20"/>
        </w:rPr>
      </w:pPr>
      <w:r w:rsidRPr="00164B0D">
        <w:rPr>
          <w:rFonts w:ascii="Museo Sans 300" w:hAnsi="Museo Sans 300"/>
          <w:sz w:val="20"/>
          <w:szCs w:val="20"/>
        </w:rPr>
        <w:t>En razón de lo anterior, realizó un nuevo cálculo de energía a recuperar con base en los factores siguientes:</w:t>
      </w:r>
      <w:r w:rsidRPr="00164B0D">
        <w:rPr>
          <w:rFonts w:ascii="Museo Sans 300" w:hAnsi="Museo Sans 300"/>
          <w:sz w:val="20"/>
          <w:szCs w:val="20"/>
          <w:lang w:val="es-ES"/>
        </w:rPr>
        <w:t> </w:t>
      </w:r>
    </w:p>
    <w:p w14:paraId="47C646CB" w14:textId="77777777" w:rsidR="00D20153" w:rsidRPr="00164B0D" w:rsidRDefault="00D20153" w:rsidP="00D20153">
      <w:pPr>
        <w:autoSpaceDE w:val="0"/>
        <w:spacing w:after="0" w:line="240" w:lineRule="auto"/>
        <w:ind w:left="426"/>
        <w:jc w:val="both"/>
        <w:rPr>
          <w:rFonts w:ascii="Museo Sans 300" w:hAnsi="Museo Sans 300"/>
          <w:sz w:val="20"/>
          <w:szCs w:val="20"/>
          <w:lang w:val="es-ES"/>
        </w:rPr>
      </w:pPr>
    </w:p>
    <w:p w14:paraId="1C96AF77" w14:textId="0B9FDC5A" w:rsidR="00D20153" w:rsidRDefault="00D20153" w:rsidP="00D20153">
      <w:pPr>
        <w:numPr>
          <w:ilvl w:val="0"/>
          <w:numId w:val="34"/>
        </w:numPr>
        <w:autoSpaceDE w:val="0"/>
        <w:spacing w:after="0" w:line="240" w:lineRule="auto"/>
        <w:ind w:left="851"/>
        <w:jc w:val="both"/>
        <w:rPr>
          <w:rFonts w:ascii="Museo Sans 300" w:hAnsi="Museo Sans 300"/>
          <w:sz w:val="20"/>
          <w:szCs w:val="20"/>
          <w:lang w:val="es-ES"/>
        </w:rPr>
      </w:pPr>
      <w:r w:rsidRPr="14282673">
        <w:rPr>
          <w:rFonts w:ascii="Museo Sans 300" w:hAnsi="Museo Sans 300"/>
          <w:sz w:val="20"/>
          <w:szCs w:val="20"/>
          <w:lang w:val="es-ES"/>
        </w:rPr>
        <w:t xml:space="preserve">El historial de lecturas correctas registradas por el equipo de medición N.° </w:t>
      </w:r>
      <w:r w:rsidR="0080321F">
        <w:rPr>
          <w:rFonts w:ascii="Museo Sans 300" w:hAnsi="Museo Sans 300"/>
          <w:sz w:val="20"/>
          <w:szCs w:val="20"/>
          <w:lang w:val="es-ES"/>
        </w:rPr>
        <w:t>XXX</w:t>
      </w:r>
      <w:r w:rsidRPr="14282673">
        <w:rPr>
          <w:rFonts w:ascii="Museo Sans 300" w:hAnsi="Museo Sans 300"/>
          <w:sz w:val="20"/>
          <w:szCs w:val="20"/>
          <w:lang w:val="es-ES"/>
        </w:rPr>
        <w:t xml:space="preserve"> posteriores a la normalización del servicio, comprendido entre los meses de mayo hasta agosto del año dos mil dieciocho; y, </w:t>
      </w:r>
    </w:p>
    <w:p w14:paraId="5BD63A47" w14:textId="77777777" w:rsidR="00D20153" w:rsidRPr="00164B0D" w:rsidRDefault="00D20153" w:rsidP="00D20153">
      <w:pPr>
        <w:autoSpaceDE w:val="0"/>
        <w:spacing w:after="0" w:line="240" w:lineRule="auto"/>
        <w:ind w:left="851"/>
        <w:jc w:val="both"/>
        <w:rPr>
          <w:rFonts w:ascii="Museo Sans 300" w:hAnsi="Museo Sans 300"/>
          <w:sz w:val="20"/>
          <w:szCs w:val="20"/>
          <w:lang w:val="es-ES"/>
        </w:rPr>
      </w:pPr>
    </w:p>
    <w:p w14:paraId="44868BA9" w14:textId="77777777" w:rsidR="00D20153" w:rsidRPr="00164B0D" w:rsidRDefault="00D20153" w:rsidP="00D20153">
      <w:pPr>
        <w:numPr>
          <w:ilvl w:val="0"/>
          <w:numId w:val="39"/>
        </w:numPr>
        <w:autoSpaceDE w:val="0"/>
        <w:spacing w:after="0" w:line="240" w:lineRule="auto"/>
        <w:ind w:left="851"/>
        <w:jc w:val="both"/>
        <w:rPr>
          <w:rFonts w:ascii="Museo Sans 300" w:hAnsi="Museo Sans 300"/>
          <w:sz w:val="20"/>
          <w:szCs w:val="20"/>
          <w:lang w:val="es-ES"/>
        </w:rPr>
      </w:pPr>
      <w:r w:rsidRPr="00164B0D">
        <w:rPr>
          <w:rFonts w:ascii="Museo Sans 300" w:hAnsi="Museo Sans 300"/>
          <w:sz w:val="20"/>
          <w:szCs w:val="20"/>
          <w:lang w:val="es-ES"/>
        </w:rPr>
        <w:t>El período de recuperación no mayor a seis meses, corr</w:t>
      </w:r>
      <w:r>
        <w:rPr>
          <w:rFonts w:ascii="Museo Sans 300" w:hAnsi="Museo Sans 300"/>
          <w:sz w:val="20"/>
          <w:szCs w:val="20"/>
          <w:lang w:val="es-ES"/>
        </w:rPr>
        <w:t>espondiente al período del doce</w:t>
      </w:r>
      <w:r w:rsidRPr="00164B0D">
        <w:rPr>
          <w:rFonts w:ascii="Museo Sans 300" w:hAnsi="Museo Sans 300"/>
          <w:sz w:val="20"/>
          <w:szCs w:val="20"/>
          <w:lang w:val="es-ES"/>
        </w:rPr>
        <w:t xml:space="preserve"> de octubre</w:t>
      </w:r>
      <w:r w:rsidRPr="00164B0D">
        <w:rPr>
          <w:rFonts w:ascii="Museo Sans 300" w:hAnsi="Museo Sans 300"/>
          <w:color w:val="000000"/>
          <w:sz w:val="20"/>
          <w:szCs w:val="20"/>
          <w:shd w:val="clear" w:color="auto" w:fill="FFFFFF"/>
          <w:lang w:val="es-ES"/>
        </w:rPr>
        <w:t xml:space="preserve"> del año dos mil diecisiete hasta el </w:t>
      </w:r>
      <w:r>
        <w:rPr>
          <w:rFonts w:ascii="Museo Sans 300" w:hAnsi="Museo Sans 300"/>
          <w:color w:val="000000"/>
          <w:sz w:val="20"/>
          <w:szCs w:val="20"/>
          <w:shd w:val="clear" w:color="auto" w:fill="FFFFFF"/>
          <w:lang w:val="es-ES"/>
        </w:rPr>
        <w:t>diez</w:t>
      </w:r>
      <w:r w:rsidRPr="00164B0D">
        <w:rPr>
          <w:rFonts w:ascii="Museo Sans 300" w:hAnsi="Museo Sans 300"/>
          <w:color w:val="000000"/>
          <w:sz w:val="20"/>
          <w:szCs w:val="20"/>
          <w:shd w:val="clear" w:color="auto" w:fill="FFFFFF"/>
          <w:lang w:val="es-ES"/>
        </w:rPr>
        <w:t> de abril del año dos mil dieciocho.</w:t>
      </w:r>
      <w:r w:rsidRPr="00164B0D">
        <w:rPr>
          <w:rFonts w:ascii="Museo Sans 300" w:hAnsi="Museo Sans 300"/>
          <w:sz w:val="20"/>
          <w:szCs w:val="20"/>
          <w:lang w:val="es-ES"/>
        </w:rPr>
        <w:t xml:space="preserve"> </w:t>
      </w:r>
    </w:p>
    <w:p w14:paraId="78A8B260" w14:textId="77777777" w:rsidR="00D20153" w:rsidRDefault="00D20153" w:rsidP="00D20153">
      <w:pPr>
        <w:spacing w:after="0" w:line="240" w:lineRule="auto"/>
        <w:ind w:left="426"/>
        <w:jc w:val="both"/>
        <w:rPr>
          <w:rFonts w:ascii="Museo Sans 300" w:hAnsi="Museo Sans 300"/>
          <w:sz w:val="20"/>
          <w:szCs w:val="20"/>
        </w:rPr>
      </w:pPr>
    </w:p>
    <w:p w14:paraId="7AD000DC" w14:textId="039B702C" w:rsidR="00D20153" w:rsidRDefault="00D20153" w:rsidP="00D20153">
      <w:pPr>
        <w:spacing w:after="0" w:line="240" w:lineRule="auto"/>
        <w:ind w:left="426"/>
        <w:jc w:val="both"/>
        <w:rPr>
          <w:rFonts w:ascii="Museo Sans 300" w:hAnsi="Museo Sans 300"/>
          <w:sz w:val="20"/>
          <w:szCs w:val="20"/>
          <w:lang w:eastAsia="es-SV"/>
        </w:rPr>
      </w:pPr>
      <w:r w:rsidRPr="14282673">
        <w:rPr>
          <w:rFonts w:ascii="Museo Sans 300" w:hAnsi="Museo Sans 300"/>
          <w:sz w:val="20"/>
          <w:szCs w:val="20"/>
        </w:rPr>
        <w:t>En virtud de lo anterior, dicha instancia técnica, determinó que la distribuidora tiene el derecho a r</w:t>
      </w:r>
      <w:r w:rsidRPr="00491440">
        <w:rPr>
          <w:rFonts w:ascii="Museo Sans 300" w:hAnsi="Museo Sans 300"/>
          <w:sz w:val="20"/>
          <w:szCs w:val="20"/>
        </w:rPr>
        <w:t>ecuperar la cantidad de CIENTO TREINTA Y DOS</w:t>
      </w:r>
      <w:r w:rsidRPr="00491440">
        <w:rPr>
          <w:rFonts w:ascii="Museo Sans 300" w:hAnsi="Museo Sans 300"/>
          <w:sz w:val="20"/>
          <w:szCs w:val="20"/>
          <w:lang w:val="es-ES" w:eastAsia="es-ES"/>
        </w:rPr>
        <w:t xml:space="preserve"> 94/100 DÓLARES DE LOS ESTADOS UNIDOS DE AMÉRICA (USD 132.94) </w:t>
      </w:r>
      <w:r w:rsidR="006B6C62" w:rsidRPr="00491440">
        <w:rPr>
          <w:rFonts w:ascii="Museo Sans 300" w:hAnsi="Museo Sans 300"/>
          <w:sz w:val="20"/>
          <w:szCs w:val="20"/>
          <w:lang w:val="es-ES" w:eastAsia="es-ES"/>
        </w:rPr>
        <w:t>IVA incluido</w:t>
      </w:r>
      <w:r w:rsidRPr="00491440">
        <w:rPr>
          <w:rFonts w:ascii="Museo Sans 300" w:hAnsi="Museo Sans 300"/>
          <w:sz w:val="20"/>
          <w:szCs w:val="20"/>
          <w:lang w:val="es-ES" w:eastAsia="es-ES"/>
        </w:rPr>
        <w:t xml:space="preserve">, en concepto de energía no registrada, </w:t>
      </w:r>
      <w:r w:rsidRPr="00491440">
        <w:rPr>
          <w:rFonts w:ascii="Museo Sans 300" w:eastAsia="Segoe UI" w:hAnsi="Museo Sans 300" w:cs="Segoe UI"/>
          <w:sz w:val="20"/>
          <w:szCs w:val="20"/>
        </w:rPr>
        <w:t>más los intereses correspondien</w:t>
      </w:r>
      <w:r w:rsidR="0072673A">
        <w:rPr>
          <w:rFonts w:ascii="Museo Sans 300" w:eastAsia="Segoe UI" w:hAnsi="Museo Sans 300" w:cs="Segoe UI"/>
          <w:sz w:val="20"/>
          <w:szCs w:val="20"/>
        </w:rPr>
        <w:t>tes en aplicación al artículo 37</w:t>
      </w:r>
      <w:r w:rsidRPr="00491440">
        <w:rPr>
          <w:rFonts w:ascii="Museo Sans 300" w:eastAsia="Segoe UI" w:hAnsi="Museo Sans 300" w:cs="Segoe UI"/>
          <w:sz w:val="20"/>
          <w:szCs w:val="20"/>
        </w:rPr>
        <w:t xml:space="preserve"> de los Términos y Condiciones Generales al Consumidor Final, para el año 2018</w:t>
      </w:r>
      <w:bookmarkStart w:id="0" w:name="_Hlk50912054"/>
    </w:p>
    <w:p w14:paraId="18BDFF05" w14:textId="77777777" w:rsidR="00D20153" w:rsidRPr="003801DB" w:rsidRDefault="00D20153" w:rsidP="00D20153">
      <w:pPr>
        <w:spacing w:after="0" w:line="240" w:lineRule="auto"/>
        <w:ind w:left="426"/>
        <w:jc w:val="both"/>
        <w:rPr>
          <w:rFonts w:ascii="Museo Sans 300" w:hAnsi="Museo Sans 300"/>
          <w:sz w:val="20"/>
          <w:szCs w:val="20"/>
        </w:rPr>
      </w:pPr>
    </w:p>
    <w:bookmarkEnd w:id="0"/>
    <w:p w14:paraId="4BED2979" w14:textId="77777777" w:rsidR="00D20153" w:rsidRPr="00F85A5A" w:rsidRDefault="00D20153" w:rsidP="00D20153">
      <w:pPr>
        <w:numPr>
          <w:ilvl w:val="1"/>
          <w:numId w:val="23"/>
        </w:numPr>
        <w:suppressAutoHyphens w:val="0"/>
        <w:autoSpaceDE w:val="0"/>
        <w:adjustRightInd w:val="0"/>
        <w:spacing w:after="0" w:line="240" w:lineRule="auto"/>
        <w:ind w:left="993" w:hanging="567"/>
        <w:jc w:val="both"/>
        <w:textAlignment w:val="auto"/>
        <w:rPr>
          <w:rFonts w:ascii="Museo Sans 500" w:eastAsia="Times New Roman" w:hAnsi="Museo Sans 500"/>
          <w:b/>
          <w:bCs/>
          <w:sz w:val="20"/>
          <w:szCs w:val="20"/>
          <w:lang w:val="es-ES" w:eastAsia="es-ES"/>
        </w:rPr>
      </w:pPr>
      <w:r w:rsidRPr="00F85A5A">
        <w:rPr>
          <w:rFonts w:ascii="Museo Sans 500" w:eastAsia="Times New Roman" w:hAnsi="Museo Sans 500"/>
          <w:b/>
          <w:bCs/>
          <w:sz w:val="20"/>
          <w:szCs w:val="20"/>
          <w:lang w:val="es-ES" w:eastAsia="es-ES"/>
        </w:rPr>
        <w:t>Análisis legal</w:t>
      </w:r>
    </w:p>
    <w:p w14:paraId="645CEBCF" w14:textId="77777777" w:rsidR="00D20153" w:rsidRDefault="00D20153" w:rsidP="00D20153">
      <w:pPr>
        <w:autoSpaceDE w:val="0"/>
        <w:spacing w:after="0" w:line="240" w:lineRule="auto"/>
        <w:ind w:left="426"/>
        <w:jc w:val="both"/>
        <w:rPr>
          <w:rFonts w:ascii="Museo Sans 300" w:hAnsi="Museo Sans 300"/>
          <w:lang w:val="es-ES"/>
        </w:rPr>
      </w:pPr>
    </w:p>
    <w:p w14:paraId="5BCF50C5" w14:textId="77777777" w:rsidR="00D20153" w:rsidRDefault="00D20153" w:rsidP="00D20153">
      <w:pPr>
        <w:spacing w:after="0" w:line="240" w:lineRule="auto"/>
        <w:ind w:left="426"/>
        <w:jc w:val="both"/>
        <w:rPr>
          <w:rFonts w:ascii="Museo Sans 300" w:hAnsi="Museo Sans 300"/>
          <w:color w:val="000000"/>
          <w:sz w:val="20"/>
          <w:szCs w:val="20"/>
          <w:shd w:val="clear" w:color="auto" w:fill="FFFFFF"/>
        </w:rPr>
      </w:pPr>
      <w:r w:rsidRPr="00F85A5A">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F85A5A">
        <w:rPr>
          <w:rFonts w:ascii="Museo Sans 300" w:hAnsi="Museo Sans 300"/>
          <w:color w:val="000000"/>
          <w:sz w:val="20"/>
          <w:szCs w:val="20"/>
          <w:bdr w:val="none" w:sz="0" w:space="0" w:color="auto" w:frame="1"/>
          <w:shd w:val="clear" w:color="auto" w:fill="FFFFFF"/>
        </w:rPr>
        <w:t>  </w:t>
      </w:r>
      <w:r w:rsidRPr="00F85A5A">
        <w:rPr>
          <w:rFonts w:ascii="Museo Sans 300" w:hAnsi="Museo Sans 300"/>
          <w:color w:val="000000"/>
          <w:sz w:val="20"/>
          <w:szCs w:val="20"/>
          <w:shd w:val="clear" w:color="auto" w:fill="FFFFFF"/>
        </w:rPr>
        <w:t xml:space="preserve">aplicables en la institución (potestad normativa y de auto </w:t>
      </w:r>
      <w:r w:rsidRPr="00F85A5A">
        <w:rPr>
          <w:rFonts w:ascii="Museo Sans 300" w:hAnsi="Museo Sans 300"/>
          <w:color w:val="000000"/>
          <w:sz w:val="20"/>
          <w:szCs w:val="20"/>
          <w:shd w:val="clear" w:color="auto" w:fill="FFFFFF"/>
        </w:rPr>
        <w:lastRenderedPageBreak/>
        <w:t xml:space="preserve">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3B5A76F9" w14:textId="77777777" w:rsidR="00D20153" w:rsidRPr="00D72390" w:rsidRDefault="00D20153" w:rsidP="00D20153">
      <w:pPr>
        <w:spacing w:after="0" w:line="240" w:lineRule="auto"/>
        <w:ind w:left="426"/>
        <w:jc w:val="both"/>
        <w:rPr>
          <w:rFonts w:ascii="Museo Sans 300" w:hAnsi="Museo Sans 300"/>
          <w:color w:val="000000"/>
          <w:sz w:val="20"/>
          <w:szCs w:val="20"/>
          <w:shd w:val="clear" w:color="auto" w:fill="FFFFFF"/>
        </w:rPr>
      </w:pPr>
    </w:p>
    <w:p w14:paraId="18930D65" w14:textId="77777777" w:rsidR="00D20153" w:rsidRPr="00F85A5A" w:rsidRDefault="00D20153" w:rsidP="00D20153">
      <w:pPr>
        <w:spacing w:after="0" w:line="240" w:lineRule="auto"/>
        <w:ind w:left="426"/>
        <w:jc w:val="both"/>
        <w:rPr>
          <w:rFonts w:ascii="Museo Sans 300" w:hAnsi="Museo Sans 300"/>
          <w:sz w:val="20"/>
          <w:szCs w:val="20"/>
        </w:rPr>
      </w:pPr>
      <w:r w:rsidRPr="00F85A5A">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al usuario, así como el cobro realizado en concepto de energía no registrada, de conformidad con los términos y condiciones del pliego tarifario vigente para el caso.</w:t>
      </w:r>
    </w:p>
    <w:p w14:paraId="5C75947C" w14:textId="77777777" w:rsidR="00D20153" w:rsidRPr="00F85A5A" w:rsidRDefault="00D20153" w:rsidP="00D20153">
      <w:pPr>
        <w:spacing w:after="0" w:line="240" w:lineRule="auto"/>
        <w:ind w:left="426"/>
        <w:jc w:val="both"/>
        <w:rPr>
          <w:rFonts w:ascii="Museo Sans 300" w:hAnsi="Museo Sans 300"/>
          <w:sz w:val="20"/>
          <w:szCs w:val="20"/>
        </w:rPr>
      </w:pPr>
    </w:p>
    <w:p w14:paraId="25CE4D1D" w14:textId="77777777" w:rsidR="00D20153" w:rsidRPr="00F85A5A" w:rsidRDefault="00D20153" w:rsidP="00D20153">
      <w:pPr>
        <w:spacing w:after="0" w:line="240" w:lineRule="auto"/>
        <w:ind w:left="426"/>
        <w:jc w:val="both"/>
        <w:rPr>
          <w:rFonts w:ascii="Museo Sans 300" w:hAnsi="Museo Sans 300"/>
          <w:sz w:val="20"/>
          <w:szCs w:val="20"/>
        </w:rPr>
      </w:pPr>
      <w:r w:rsidRPr="00F85A5A">
        <w:rPr>
          <w:rFonts w:ascii="Museo Sans 300" w:hAnsi="Museo Sans 300"/>
          <w:sz w:val="20"/>
          <w:szCs w:val="20"/>
        </w:rPr>
        <w:t>En ese sentido, al hacer un análisis legal del procedimiento tramitado y del informe técnico emitido, se advierte lo siguiente:</w:t>
      </w:r>
    </w:p>
    <w:p w14:paraId="767112DF" w14:textId="77777777" w:rsidR="00D20153" w:rsidRPr="00F85A5A" w:rsidRDefault="00D20153" w:rsidP="00D20153">
      <w:pPr>
        <w:spacing w:after="0" w:line="240" w:lineRule="auto"/>
        <w:ind w:left="426"/>
        <w:jc w:val="both"/>
        <w:rPr>
          <w:rFonts w:ascii="Museo Sans 300" w:hAnsi="Museo Sans 300"/>
          <w:sz w:val="20"/>
          <w:szCs w:val="20"/>
        </w:rPr>
      </w:pPr>
    </w:p>
    <w:p w14:paraId="6AEDDDD6" w14:textId="77777777" w:rsidR="00D20153" w:rsidRPr="00F85A5A" w:rsidRDefault="00D20153" w:rsidP="00D20153">
      <w:pPr>
        <w:numPr>
          <w:ilvl w:val="0"/>
          <w:numId w:val="25"/>
        </w:numPr>
        <w:suppressAutoHyphens w:val="0"/>
        <w:autoSpaceDN/>
        <w:spacing w:after="0" w:line="240" w:lineRule="auto"/>
        <w:ind w:left="1134" w:hanging="425"/>
        <w:jc w:val="both"/>
        <w:textAlignment w:val="auto"/>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lang w:val="es-ES"/>
        </w:rPr>
        <w:t>El CAU tramitó el procedimiento legal que le era aplicable al</w:t>
      </w:r>
      <w:r>
        <w:rPr>
          <w:rFonts w:ascii="Museo Sans 300" w:eastAsia="Museo Sans 300" w:hAnsi="Museo Sans 300" w:cs="Museo Sans 300"/>
          <w:sz w:val="20"/>
          <w:szCs w:val="20"/>
          <w:lang w:val="es-ES"/>
        </w:rPr>
        <w:t xml:space="preserve"> reclamo y</w:t>
      </w:r>
      <w:r w:rsidRPr="00F85A5A">
        <w:rPr>
          <w:rFonts w:ascii="Museo Sans 300" w:eastAsia="Museo Sans 300" w:hAnsi="Museo Sans 300" w:cs="Museo Sans 300"/>
          <w:sz w:val="20"/>
          <w:szCs w:val="20"/>
          <w:lang w:val="es-ES"/>
        </w:rPr>
        <w:t xml:space="preserve"> </w:t>
      </w:r>
      <w:r w:rsidRPr="00F85A5A">
        <w:rPr>
          <w:rFonts w:ascii="Museo Sans 300" w:eastAsia="Museo Sans 300" w:hAnsi="Museo Sans 300" w:cs="Museo Sans 300"/>
          <w:sz w:val="20"/>
          <w:szCs w:val="20"/>
        </w:rPr>
        <w:t>que tiene como finalidad que tanto usuario como distribuidora, en iguales condiciones, obtengan una revisión por parte de la SIGET del cobro en concepto de energía consumida y no registrada que generó la inconformidad.</w:t>
      </w:r>
    </w:p>
    <w:p w14:paraId="42643914" w14:textId="77777777" w:rsidR="00D20153" w:rsidRPr="00F85A5A" w:rsidRDefault="00D20153" w:rsidP="00D20153">
      <w:pPr>
        <w:spacing w:after="0" w:line="240" w:lineRule="auto"/>
        <w:ind w:left="1134"/>
        <w:jc w:val="both"/>
        <w:rPr>
          <w:rFonts w:ascii="Museo Sans 300" w:eastAsia="Museo Sans 300" w:hAnsi="Museo Sans 300" w:cs="Museo Sans 300"/>
          <w:color w:val="333333"/>
          <w:sz w:val="20"/>
          <w:szCs w:val="20"/>
        </w:rPr>
      </w:pPr>
    </w:p>
    <w:p w14:paraId="19EE821E" w14:textId="77777777" w:rsidR="00D20153" w:rsidRPr="00F85A5A" w:rsidRDefault="00D20153" w:rsidP="00D20153">
      <w:pPr>
        <w:numPr>
          <w:ilvl w:val="0"/>
          <w:numId w:val="25"/>
        </w:numPr>
        <w:suppressAutoHyphens w:val="0"/>
        <w:autoSpaceDN/>
        <w:spacing w:after="0" w:line="240" w:lineRule="auto"/>
        <w:ind w:left="1134" w:hanging="425"/>
        <w:jc w:val="both"/>
        <w:textAlignment w:val="auto"/>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rPr>
        <w:t xml:space="preserve">En la tramitación del procedimiento consta que se cumplieron las etapas pertinentes para que las partes pudieran expresar sus argumentos y aportar las pruebas para sustentar su posición. </w:t>
      </w:r>
    </w:p>
    <w:p w14:paraId="6E02882C" w14:textId="77777777" w:rsidR="00D20153" w:rsidRPr="00F85A5A" w:rsidRDefault="00D20153" w:rsidP="00D20153">
      <w:pPr>
        <w:numPr>
          <w:ilvl w:val="0"/>
          <w:numId w:val="25"/>
        </w:numPr>
        <w:suppressAutoHyphens w:val="0"/>
        <w:autoSpaceDN/>
        <w:spacing w:after="0" w:line="240" w:lineRule="auto"/>
        <w:ind w:left="1134"/>
        <w:jc w:val="both"/>
        <w:textAlignment w:val="auto"/>
        <w:rPr>
          <w:rFonts w:ascii="Museo Sans 300" w:eastAsia="Museo Sans 300" w:hAnsi="Museo Sans 300" w:cs="Museo Sans 300"/>
          <w:sz w:val="20"/>
          <w:szCs w:val="20"/>
        </w:rPr>
      </w:pPr>
      <w:r w:rsidRPr="00F85A5A">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en el suministro y, por tanto, de acuerdo con los términos y condiciones de los pliegos tarifarios vigentes para el caso, el usuario debe de pagar por la energía que consumió y que no fue registrada por su medidor. </w:t>
      </w:r>
    </w:p>
    <w:p w14:paraId="722EE090" w14:textId="77777777" w:rsidR="00D20153" w:rsidRPr="00F85A5A" w:rsidRDefault="00D20153" w:rsidP="00D20153">
      <w:pPr>
        <w:pStyle w:val="Prrafodelista"/>
        <w:rPr>
          <w:rFonts w:ascii="Museo Sans 300" w:eastAsia="Museo Sans 300" w:hAnsi="Museo Sans 300" w:cs="Museo Sans 300"/>
          <w:sz w:val="20"/>
          <w:szCs w:val="20"/>
        </w:rPr>
      </w:pPr>
    </w:p>
    <w:p w14:paraId="0B69F9C3" w14:textId="77777777" w:rsidR="00D20153" w:rsidRDefault="00D20153" w:rsidP="00D20153">
      <w:pPr>
        <w:numPr>
          <w:ilvl w:val="0"/>
          <w:numId w:val="25"/>
        </w:numPr>
        <w:suppressAutoHyphens w:val="0"/>
        <w:autoSpaceDN/>
        <w:spacing w:after="0" w:line="240" w:lineRule="auto"/>
        <w:ind w:left="1134"/>
        <w:jc w:val="both"/>
        <w:textAlignment w:val="auto"/>
        <w:rPr>
          <w:rFonts w:ascii="Museo Sans 300" w:eastAsia="Museo Sans 300" w:hAnsi="Museo Sans 300" w:cs="Museo Sans 300"/>
          <w:sz w:val="20"/>
          <w:szCs w:val="20"/>
        </w:rPr>
      </w:pPr>
      <w:r>
        <w:rPr>
          <w:rFonts w:ascii="Museo Sans 300" w:hAnsi="Museo Sans 300"/>
          <w:color w:val="000000"/>
          <w:sz w:val="20"/>
          <w:szCs w:val="20"/>
          <w:bdr w:val="none" w:sz="0" w:space="0" w:color="auto" w:frame="1"/>
          <w:shd w:val="clear" w:color="auto" w:fill="FFFFFF"/>
        </w:rPr>
        <w:t>Este cobro, además de estar amparado legalmente en los pliegos tarifarios y la normativa técnica vigente, tiene sustento desde el principio de la verdad material regulado en el artículo 3 de la LPA, ya que al comprobarse que hay energía que fue consumida por la usuaria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r>
        <w:rPr>
          <w:rFonts w:ascii="Segoe UI" w:hAnsi="Segoe UI" w:cs="Segoe UI"/>
          <w:color w:val="000000"/>
          <w:sz w:val="20"/>
          <w:szCs w:val="20"/>
          <w:shd w:val="clear" w:color="auto" w:fill="FFFFFF"/>
        </w:rPr>
        <w:t> </w:t>
      </w:r>
    </w:p>
    <w:p w14:paraId="7B9F74A5" w14:textId="77777777" w:rsidR="00D20153" w:rsidRDefault="00D20153" w:rsidP="00D20153">
      <w:pPr>
        <w:pStyle w:val="Prrafodelista"/>
        <w:rPr>
          <w:rFonts w:ascii="Museo Sans 300" w:eastAsia="Museo Sans 300" w:hAnsi="Museo Sans 300" w:cs="Museo Sans 300"/>
          <w:sz w:val="20"/>
          <w:szCs w:val="20"/>
        </w:rPr>
      </w:pPr>
    </w:p>
    <w:p w14:paraId="2F4AD0BC" w14:textId="26B59693" w:rsidR="00D20153" w:rsidRPr="00F85A5A" w:rsidRDefault="00D20153" w:rsidP="00D20153">
      <w:pPr>
        <w:numPr>
          <w:ilvl w:val="0"/>
          <w:numId w:val="25"/>
        </w:numPr>
        <w:suppressAutoHyphens w:val="0"/>
        <w:autoSpaceDN/>
        <w:spacing w:after="0" w:line="240" w:lineRule="auto"/>
        <w:ind w:left="1134"/>
        <w:jc w:val="both"/>
        <w:textAlignment w:val="auto"/>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eléctrica con NIC </w:t>
      </w:r>
      <w:r w:rsidR="0080321F">
        <w:rPr>
          <w:rFonts w:ascii="Museo Sans 300" w:eastAsia="Museo Sans 300" w:hAnsi="Museo Sans 300" w:cs="Museo Sans 300"/>
          <w:sz w:val="20"/>
          <w:szCs w:val="20"/>
        </w:rPr>
        <w:t>XXX</w:t>
      </w:r>
      <w:r>
        <w:rPr>
          <w:rFonts w:ascii="Museo Sans 300" w:eastAsia="Museo Sans 300" w:hAnsi="Museo Sans 300" w:cs="Museo Sans 300"/>
          <w:sz w:val="20"/>
          <w:szCs w:val="20"/>
        </w:rPr>
        <w:t>.</w:t>
      </w:r>
    </w:p>
    <w:p w14:paraId="64367A43" w14:textId="77777777" w:rsidR="00D20153" w:rsidRPr="00F85A5A" w:rsidRDefault="00D20153" w:rsidP="00D20153">
      <w:pPr>
        <w:spacing w:after="0" w:line="240" w:lineRule="auto"/>
        <w:ind w:left="709"/>
        <w:jc w:val="both"/>
        <w:rPr>
          <w:rFonts w:ascii="Museo Sans 300" w:eastAsia="Museo Sans 300" w:hAnsi="Museo Sans 300" w:cs="Museo Sans 300"/>
          <w:sz w:val="20"/>
          <w:szCs w:val="20"/>
        </w:rPr>
      </w:pPr>
    </w:p>
    <w:p w14:paraId="18FD3E80" w14:textId="77777777" w:rsidR="00D20153" w:rsidRPr="00F85A5A" w:rsidRDefault="00D20153" w:rsidP="00D20153">
      <w:pPr>
        <w:spacing w:after="0" w:line="240" w:lineRule="auto"/>
        <w:ind w:left="426"/>
        <w:jc w:val="both"/>
        <w:rPr>
          <w:rFonts w:ascii="Museo Sans 300" w:eastAsia="Museo Sans 300" w:hAnsi="Museo Sans 300" w:cs="Museo Sans 300"/>
          <w:sz w:val="20"/>
          <w:szCs w:val="20"/>
        </w:rPr>
      </w:pPr>
      <w:r w:rsidRPr="00F85A5A">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al usuario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46536607" w14:textId="77777777" w:rsidR="00D20153" w:rsidRDefault="00D20153" w:rsidP="00D20153">
      <w:pPr>
        <w:spacing w:after="0" w:line="240" w:lineRule="auto"/>
        <w:ind w:left="426"/>
        <w:jc w:val="both"/>
        <w:rPr>
          <w:rFonts w:ascii="Museo Sans 300" w:eastAsia="Museo Sans 300" w:hAnsi="Museo Sans 300" w:cs="Museo Sans 300"/>
        </w:rPr>
      </w:pPr>
    </w:p>
    <w:p w14:paraId="087DF6DC" w14:textId="77777777" w:rsidR="00D20153" w:rsidRPr="00F85A5A" w:rsidRDefault="00D20153" w:rsidP="00D20153">
      <w:pPr>
        <w:numPr>
          <w:ilvl w:val="0"/>
          <w:numId w:val="23"/>
        </w:numPr>
        <w:suppressAutoHyphens w:val="0"/>
        <w:autoSpaceDN/>
        <w:spacing w:after="0" w:line="240" w:lineRule="auto"/>
        <w:contextualSpacing/>
        <w:jc w:val="center"/>
        <w:textAlignment w:val="auto"/>
        <w:rPr>
          <w:rFonts w:ascii="Museo Sans 500" w:hAnsi="Museo Sans 500"/>
          <w:b/>
          <w:sz w:val="20"/>
          <w:szCs w:val="20"/>
        </w:rPr>
      </w:pPr>
      <w:r w:rsidRPr="00F85A5A">
        <w:rPr>
          <w:rFonts w:ascii="Museo Sans 500" w:hAnsi="Museo Sans 500"/>
          <w:b/>
          <w:sz w:val="20"/>
          <w:szCs w:val="20"/>
        </w:rPr>
        <w:lastRenderedPageBreak/>
        <w:t>CONCLUSIÓN</w:t>
      </w:r>
    </w:p>
    <w:p w14:paraId="63740101" w14:textId="77777777" w:rsidR="00D20153" w:rsidRPr="00DE0176" w:rsidRDefault="00D20153" w:rsidP="00D20153">
      <w:pPr>
        <w:spacing w:after="0" w:line="240" w:lineRule="auto"/>
        <w:jc w:val="both"/>
        <w:rPr>
          <w:rFonts w:ascii="Museo Sans 300" w:hAnsi="Museo Sans 300"/>
          <w:b/>
          <w:caps/>
          <w:u w:val="single"/>
        </w:rPr>
      </w:pPr>
    </w:p>
    <w:p w14:paraId="74576E35" w14:textId="6C670E21" w:rsidR="00D20153" w:rsidRPr="006B6C62" w:rsidRDefault="00D20153" w:rsidP="00D20153">
      <w:pPr>
        <w:autoSpaceDE w:val="0"/>
        <w:spacing w:after="0" w:line="240" w:lineRule="auto"/>
        <w:ind w:left="426"/>
        <w:jc w:val="both"/>
        <w:rPr>
          <w:rFonts w:ascii="Museo Sans 300" w:eastAsia="Segoe UI" w:hAnsi="Museo Sans 300" w:cs="Segoe UI"/>
          <w:sz w:val="20"/>
          <w:szCs w:val="20"/>
        </w:rPr>
      </w:pPr>
      <w:r w:rsidRPr="14282673">
        <w:rPr>
          <w:rFonts w:ascii="Museo Sans 300" w:hAnsi="Museo Sans 300"/>
          <w:sz w:val="20"/>
          <w:szCs w:val="20"/>
          <w:lang w:val="es-ES"/>
        </w:rPr>
        <w:t>Con fundamento en el informe técnico N.° IT-274-</w:t>
      </w:r>
      <w:r w:rsidR="0080321F">
        <w:rPr>
          <w:rFonts w:ascii="Museo Sans 300" w:hAnsi="Museo Sans 300"/>
          <w:sz w:val="20"/>
          <w:szCs w:val="20"/>
          <w:lang w:val="es-ES"/>
        </w:rPr>
        <w:t>XXX</w:t>
      </w:r>
      <w:r w:rsidRPr="14282673">
        <w:rPr>
          <w:rFonts w:ascii="Museo Sans 300" w:hAnsi="Museo Sans 300"/>
          <w:sz w:val="20"/>
          <w:szCs w:val="20"/>
          <w:lang w:val="es-ES"/>
        </w:rPr>
        <w:t xml:space="preserve">-CAU rendido por el CAU de la SIGET, esta superintendencia considera pertinente adherirse a lo dictaminado por dicha instancia técnica, </w:t>
      </w:r>
      <w:r w:rsidRPr="14282673">
        <w:rPr>
          <w:rFonts w:ascii="Museo Sans 300" w:hAnsi="Museo Sans 300"/>
          <w:sz w:val="20"/>
          <w:szCs w:val="20"/>
        </w:rPr>
        <w:t xml:space="preserve">siendo pertinente establecer que en el suministro identificado con el </w:t>
      </w:r>
      <w:r w:rsidRPr="14282673">
        <w:rPr>
          <w:rFonts w:ascii="Museo Sans 300" w:hAnsi="Museo Sans 300"/>
          <w:sz w:val="20"/>
          <w:szCs w:val="20"/>
          <w:lang w:eastAsia="es-ES"/>
        </w:rPr>
        <w:t xml:space="preserve">NIC </w:t>
      </w:r>
      <w:r w:rsidR="0080321F">
        <w:rPr>
          <w:rFonts w:ascii="Museo Sans 300" w:hAnsi="Museo Sans 300"/>
          <w:sz w:val="20"/>
          <w:szCs w:val="20"/>
          <w:lang w:eastAsia="es-ES"/>
        </w:rPr>
        <w:t>XXX</w:t>
      </w:r>
      <w:r w:rsidRPr="14282673">
        <w:rPr>
          <w:rFonts w:ascii="Museo Sans 300" w:hAnsi="Museo Sans 300"/>
          <w:sz w:val="20"/>
          <w:szCs w:val="20"/>
        </w:rPr>
        <w:t>, se comprobó la condición irregular, por lo que la distribuidora tiene el derecho a recuperar la cantidad de</w:t>
      </w:r>
      <w:r w:rsidRPr="14282673">
        <w:rPr>
          <w:rFonts w:ascii="Museo Sans 300" w:hAnsi="Museo Sans 300"/>
          <w:sz w:val="20"/>
          <w:szCs w:val="20"/>
          <w:lang w:val="es-ES"/>
        </w:rPr>
        <w:t xml:space="preserve"> CIENTO TREINTA Y DOS 94/100 DÓLARES DE LOS ESTADOS UNIDOS DE AMÉRICA (USD 132.94) IVA incluido, más </w:t>
      </w:r>
      <w:r w:rsidR="006B6C62" w:rsidRPr="006B6C62">
        <w:rPr>
          <w:rFonts w:ascii="Museo Sans 300" w:eastAsia="Segoe UI" w:hAnsi="Museo Sans 300" w:cs="Segoe UI"/>
          <w:sz w:val="20"/>
          <w:szCs w:val="20"/>
        </w:rPr>
        <w:t>más los</w:t>
      </w:r>
      <w:r w:rsidRPr="006B6C62">
        <w:rPr>
          <w:rFonts w:ascii="Museo Sans 300" w:eastAsia="Segoe UI" w:hAnsi="Museo Sans 300" w:cs="Segoe UI"/>
          <w:sz w:val="20"/>
          <w:szCs w:val="20"/>
        </w:rPr>
        <w:t xml:space="preserve"> intereses correspondien</w:t>
      </w:r>
      <w:r w:rsidR="0072673A">
        <w:rPr>
          <w:rFonts w:ascii="Museo Sans 300" w:eastAsia="Segoe UI" w:hAnsi="Museo Sans 300" w:cs="Segoe UI"/>
          <w:sz w:val="20"/>
          <w:szCs w:val="20"/>
        </w:rPr>
        <w:t>tes en aplicación al artículo 3</w:t>
      </w:r>
      <w:r w:rsidR="00A54C03">
        <w:rPr>
          <w:rFonts w:ascii="Museo Sans 300" w:eastAsia="Segoe UI" w:hAnsi="Museo Sans 300" w:cs="Segoe UI"/>
          <w:sz w:val="20"/>
          <w:szCs w:val="20"/>
        </w:rPr>
        <w:t>6</w:t>
      </w:r>
      <w:r w:rsidRPr="006B6C62">
        <w:rPr>
          <w:rFonts w:ascii="Museo Sans 300" w:eastAsia="Segoe UI" w:hAnsi="Museo Sans 300" w:cs="Segoe UI"/>
          <w:sz w:val="20"/>
          <w:szCs w:val="20"/>
        </w:rPr>
        <w:t xml:space="preserve"> de los Términos y Condiciones Generales al Consumidor Final, para el año 2018.</w:t>
      </w:r>
    </w:p>
    <w:p w14:paraId="6833F393" w14:textId="77777777" w:rsidR="006B6C62" w:rsidRPr="006B6C62" w:rsidRDefault="006B6C62" w:rsidP="00D20153">
      <w:pPr>
        <w:autoSpaceDE w:val="0"/>
        <w:spacing w:after="0" w:line="240" w:lineRule="auto"/>
        <w:ind w:left="426"/>
        <w:jc w:val="both"/>
        <w:rPr>
          <w:rFonts w:ascii="Museo Sans 300" w:hAnsi="Museo Sans 300"/>
        </w:rPr>
      </w:pPr>
    </w:p>
    <w:p w14:paraId="592BE834" w14:textId="77777777" w:rsidR="00D20153" w:rsidRPr="00F85A5A" w:rsidRDefault="00D20153" w:rsidP="00D20153">
      <w:pPr>
        <w:numPr>
          <w:ilvl w:val="0"/>
          <w:numId w:val="23"/>
        </w:numPr>
        <w:suppressAutoHyphens w:val="0"/>
        <w:autoSpaceDN/>
        <w:spacing w:after="0" w:line="240" w:lineRule="auto"/>
        <w:contextualSpacing/>
        <w:jc w:val="center"/>
        <w:textAlignment w:val="auto"/>
        <w:rPr>
          <w:rFonts w:ascii="Museo Sans 500" w:hAnsi="Museo Sans 500"/>
          <w:b/>
          <w:sz w:val="20"/>
          <w:szCs w:val="20"/>
        </w:rPr>
      </w:pPr>
      <w:r w:rsidRPr="00F85A5A">
        <w:rPr>
          <w:rFonts w:ascii="Museo Sans 500" w:hAnsi="Museo Sans 500"/>
          <w:b/>
          <w:sz w:val="20"/>
          <w:szCs w:val="20"/>
        </w:rPr>
        <w:t>RECURSOS</w:t>
      </w:r>
    </w:p>
    <w:p w14:paraId="047803F6" w14:textId="77777777" w:rsidR="00D20153" w:rsidRPr="00DE0176" w:rsidRDefault="00D20153" w:rsidP="00D20153">
      <w:pPr>
        <w:autoSpaceDE w:val="0"/>
        <w:adjustRightInd w:val="0"/>
        <w:spacing w:after="0" w:line="240" w:lineRule="auto"/>
        <w:ind w:left="426"/>
        <w:jc w:val="both"/>
        <w:rPr>
          <w:rFonts w:ascii="Museo Sans 300" w:hAnsi="Museo Sans 300"/>
        </w:rPr>
      </w:pPr>
    </w:p>
    <w:p w14:paraId="0B3CAB85" w14:textId="77777777" w:rsidR="00D20153" w:rsidRPr="00F85A5A" w:rsidRDefault="00D20153" w:rsidP="00D20153">
      <w:pPr>
        <w:autoSpaceDE w:val="0"/>
        <w:spacing w:after="0" w:line="240" w:lineRule="auto"/>
        <w:ind w:left="426"/>
        <w:jc w:val="both"/>
        <w:rPr>
          <w:rFonts w:ascii="Museo Sans 300" w:hAnsi="Museo Sans 300"/>
          <w:sz w:val="20"/>
          <w:szCs w:val="20"/>
          <w:lang w:val="es-ES"/>
        </w:rPr>
      </w:pPr>
      <w:r w:rsidRPr="00F85A5A">
        <w:rPr>
          <w:rFonts w:ascii="Museo Sans 300" w:hAnsi="Museo Sans 300"/>
          <w:sz w:val="20"/>
          <w:szCs w:val="20"/>
          <w:lang w:val="es-ES"/>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318CB4CE" w14:textId="77777777" w:rsidR="00D20153" w:rsidRPr="00F85A5A" w:rsidRDefault="00D20153" w:rsidP="00D20153">
      <w:pPr>
        <w:autoSpaceDE w:val="0"/>
        <w:spacing w:after="0" w:line="240" w:lineRule="auto"/>
        <w:ind w:left="426"/>
        <w:jc w:val="both"/>
        <w:rPr>
          <w:rFonts w:ascii="Museo Sans 300" w:hAnsi="Museo Sans 300"/>
          <w:sz w:val="20"/>
          <w:szCs w:val="20"/>
          <w:lang w:val="es-ES"/>
        </w:rPr>
      </w:pPr>
    </w:p>
    <w:p w14:paraId="0A209CC2" w14:textId="3B0DB35C" w:rsidR="00D20153" w:rsidRPr="00F85A5A" w:rsidRDefault="00D20153" w:rsidP="00D20153">
      <w:pPr>
        <w:tabs>
          <w:tab w:val="left" w:pos="993"/>
        </w:tabs>
        <w:spacing w:after="0" w:line="240" w:lineRule="auto"/>
        <w:jc w:val="both"/>
        <w:rPr>
          <w:rFonts w:ascii="Museo Sans 500" w:hAnsi="Museo Sans 500"/>
          <w:b/>
          <w:sz w:val="20"/>
          <w:szCs w:val="20"/>
          <w:lang w:val="es-ES" w:eastAsia="es-ES"/>
        </w:rPr>
      </w:pPr>
      <w:r w:rsidRPr="00F85A5A">
        <w:rPr>
          <w:rFonts w:ascii="Museo Sans 500" w:hAnsi="Museo Sans 500"/>
          <w:b/>
          <w:sz w:val="20"/>
          <w:szCs w:val="20"/>
          <w:lang w:val="es-ES" w:eastAsia="es-ES"/>
        </w:rPr>
        <w:t>POR TANTO,</w:t>
      </w:r>
      <w:r w:rsidRPr="00F85A5A">
        <w:rPr>
          <w:rFonts w:ascii="Museo Sans 300" w:hAnsi="Museo Sans 300"/>
          <w:sz w:val="20"/>
          <w:szCs w:val="20"/>
          <w:lang w:val="es-ES" w:eastAsia="es-ES"/>
        </w:rPr>
        <w:t xml:space="preserve"> con base en el marco regulatorio expuesto, y el informe técnico N.° </w:t>
      </w:r>
      <w:r>
        <w:rPr>
          <w:rFonts w:ascii="Museo Sans 300" w:hAnsi="Museo Sans 300"/>
          <w:sz w:val="20"/>
          <w:szCs w:val="20"/>
          <w:lang w:val="es-ES" w:eastAsia="es-ES"/>
        </w:rPr>
        <w:t>IT-274-</w:t>
      </w:r>
      <w:r w:rsidR="0080321F">
        <w:rPr>
          <w:rFonts w:ascii="Museo Sans 300" w:hAnsi="Museo Sans 300"/>
          <w:sz w:val="20"/>
          <w:szCs w:val="20"/>
          <w:lang w:val="es-ES" w:eastAsia="es-ES"/>
        </w:rPr>
        <w:t>XXX</w:t>
      </w:r>
      <w:r w:rsidRPr="00F85A5A">
        <w:rPr>
          <w:rFonts w:ascii="Museo Sans 300" w:hAnsi="Museo Sans 300"/>
          <w:sz w:val="20"/>
          <w:szCs w:val="20"/>
          <w:lang w:val="es-ES" w:eastAsia="es-ES"/>
        </w:rPr>
        <w:t xml:space="preserve">-CAU rendido por el CAU, esta superintendencia </w:t>
      </w:r>
      <w:r w:rsidRPr="00F85A5A">
        <w:rPr>
          <w:rFonts w:ascii="Museo Sans 500" w:hAnsi="Museo Sans 500"/>
          <w:b/>
          <w:sz w:val="20"/>
          <w:szCs w:val="20"/>
          <w:lang w:val="es-ES" w:eastAsia="es-ES"/>
        </w:rPr>
        <w:t>ACUERDA:</w:t>
      </w:r>
    </w:p>
    <w:p w14:paraId="202A7733" w14:textId="72D6F6B8" w:rsidR="00D20153" w:rsidRPr="00F85A5A" w:rsidRDefault="00D20153" w:rsidP="00D20153">
      <w:pPr>
        <w:numPr>
          <w:ilvl w:val="0"/>
          <w:numId w:val="26"/>
        </w:numPr>
        <w:suppressAutoHyphens w:val="0"/>
        <w:autoSpaceDN/>
        <w:spacing w:after="0" w:line="240" w:lineRule="auto"/>
        <w:jc w:val="both"/>
        <w:textAlignment w:val="auto"/>
        <w:rPr>
          <w:rFonts w:ascii="Museo Sans 300" w:hAnsi="Museo Sans 300"/>
          <w:sz w:val="20"/>
          <w:szCs w:val="20"/>
          <w:lang w:eastAsia="es-SV"/>
        </w:rPr>
      </w:pPr>
      <w:r w:rsidRPr="00F85A5A">
        <w:rPr>
          <w:rFonts w:ascii="Museo Sans 300" w:hAnsi="Museo Sans 300"/>
          <w:sz w:val="20"/>
          <w:szCs w:val="20"/>
          <w:lang w:eastAsia="es-SV"/>
        </w:rPr>
        <w:t>Determinar que en el suministro</w:t>
      </w:r>
      <w:r>
        <w:rPr>
          <w:rFonts w:ascii="Museo Sans 300" w:hAnsi="Museo Sans 300"/>
          <w:sz w:val="20"/>
          <w:szCs w:val="20"/>
          <w:lang w:eastAsia="es-SV"/>
        </w:rPr>
        <w:t xml:space="preserve"> identificado con el NIC </w:t>
      </w:r>
      <w:r w:rsidR="0080321F">
        <w:rPr>
          <w:rFonts w:ascii="Museo Sans 300" w:hAnsi="Museo Sans 300"/>
          <w:sz w:val="20"/>
          <w:szCs w:val="20"/>
          <w:lang w:eastAsia="es-SV"/>
        </w:rPr>
        <w:t>XXX</w:t>
      </w:r>
      <w:r>
        <w:rPr>
          <w:rFonts w:ascii="Museo Sans 300" w:hAnsi="Museo Sans 300"/>
          <w:sz w:val="20"/>
          <w:szCs w:val="20"/>
          <w:lang w:eastAsia="es-SV"/>
        </w:rPr>
        <w:t xml:space="preserve"> existió una condición irregular por medio de la cual se impidió el correcto registro del consumo de energía eléctrica.</w:t>
      </w:r>
      <w:r w:rsidRPr="00F85A5A">
        <w:rPr>
          <w:rFonts w:ascii="Museo Sans 300" w:hAnsi="Museo Sans 300"/>
          <w:sz w:val="20"/>
          <w:szCs w:val="20"/>
          <w:lang w:eastAsia="es-SV"/>
        </w:rPr>
        <w:t xml:space="preserve"> </w:t>
      </w:r>
    </w:p>
    <w:p w14:paraId="182BA643" w14:textId="77777777" w:rsidR="00D20153" w:rsidRPr="00F85A5A" w:rsidRDefault="00D20153" w:rsidP="00D20153">
      <w:pPr>
        <w:spacing w:after="0" w:line="240" w:lineRule="auto"/>
        <w:ind w:left="360"/>
        <w:jc w:val="both"/>
        <w:rPr>
          <w:rFonts w:ascii="Museo Sans 300" w:hAnsi="Museo Sans 300"/>
          <w:sz w:val="20"/>
          <w:szCs w:val="20"/>
          <w:lang w:eastAsia="es-SV"/>
        </w:rPr>
      </w:pPr>
    </w:p>
    <w:p w14:paraId="5D961DCC" w14:textId="3CC82C00" w:rsidR="00D20153" w:rsidRPr="006B6C62" w:rsidRDefault="00D20153" w:rsidP="00D20153">
      <w:pPr>
        <w:numPr>
          <w:ilvl w:val="0"/>
          <w:numId w:val="26"/>
        </w:numPr>
        <w:suppressAutoHyphens w:val="0"/>
        <w:autoSpaceDN/>
        <w:spacing w:after="0" w:line="240" w:lineRule="auto"/>
        <w:jc w:val="both"/>
        <w:textAlignment w:val="auto"/>
        <w:rPr>
          <w:rFonts w:ascii="Museo Sans 300" w:eastAsia="Museo Sans 300" w:hAnsi="Museo Sans 300" w:cs="Museo Sans 300"/>
          <w:sz w:val="20"/>
          <w:szCs w:val="20"/>
          <w:lang w:eastAsia="es-SV"/>
        </w:rPr>
      </w:pPr>
      <w:r w:rsidRPr="14282673">
        <w:rPr>
          <w:rFonts w:ascii="Museo Sans 300" w:hAnsi="Museo Sans 300"/>
          <w:sz w:val="20"/>
          <w:szCs w:val="20"/>
          <w:lang w:eastAsia="es-SV"/>
        </w:rPr>
        <w:t xml:space="preserve">Establecer que </w:t>
      </w:r>
      <w:r w:rsidRPr="14282673">
        <w:rPr>
          <w:rFonts w:ascii="Museo Sans 300" w:hAnsi="Museo Sans 300"/>
          <w:sz w:val="20"/>
          <w:szCs w:val="20"/>
          <w:lang w:val="es-ES" w:eastAsia="es-SV"/>
        </w:rPr>
        <w:t>la sociedad DEUSEM, S.A. de C.V., tiene el derecho a recuperar la cantidad de CIENTO TREINTA Y DOS</w:t>
      </w:r>
      <w:r w:rsidRPr="14282673">
        <w:rPr>
          <w:rFonts w:ascii="Museo Sans 300" w:hAnsi="Museo Sans 300"/>
          <w:sz w:val="20"/>
          <w:szCs w:val="20"/>
          <w:lang w:eastAsia="es-SV"/>
        </w:rPr>
        <w:t xml:space="preserve"> 94/100 DÓLARES DE LOS ESTADOS UNIDOS DE AMÉRICA (USD 132.94)</w:t>
      </w:r>
      <w:r w:rsidRPr="14282673">
        <w:rPr>
          <w:rFonts w:ascii="Museo Sans 300" w:hAnsi="Museo Sans 300"/>
          <w:sz w:val="20"/>
          <w:szCs w:val="20"/>
          <w:lang w:val="es-ES" w:eastAsia="es-SV"/>
        </w:rPr>
        <w:t xml:space="preserve"> </w:t>
      </w:r>
      <w:r w:rsidR="006B6C62" w:rsidRPr="14282673">
        <w:rPr>
          <w:rFonts w:ascii="Museo Sans 300" w:hAnsi="Museo Sans 300"/>
          <w:sz w:val="20"/>
          <w:szCs w:val="20"/>
          <w:lang w:val="es-ES" w:eastAsia="es-SV"/>
        </w:rPr>
        <w:t>IVA incluido</w:t>
      </w:r>
      <w:r w:rsidRPr="14282673">
        <w:rPr>
          <w:rFonts w:ascii="Museo Sans 300" w:hAnsi="Museo Sans 300"/>
          <w:sz w:val="20"/>
          <w:szCs w:val="20"/>
          <w:lang w:val="es-ES" w:eastAsia="es-SV"/>
        </w:rPr>
        <w:t xml:space="preserve"> </w:t>
      </w:r>
      <w:r w:rsidRPr="006B6C62">
        <w:rPr>
          <w:rFonts w:ascii="Museo Sans 300" w:eastAsia="Segoe UI" w:hAnsi="Museo Sans 300" w:cs="Segoe UI"/>
          <w:sz w:val="20"/>
          <w:szCs w:val="20"/>
        </w:rPr>
        <w:t>más los intereses correspondien</w:t>
      </w:r>
      <w:r w:rsidR="0072673A">
        <w:rPr>
          <w:rFonts w:ascii="Museo Sans 300" w:eastAsia="Segoe UI" w:hAnsi="Museo Sans 300" w:cs="Segoe UI"/>
          <w:sz w:val="20"/>
          <w:szCs w:val="20"/>
        </w:rPr>
        <w:t>tes en aplicación al artículo 37</w:t>
      </w:r>
      <w:r w:rsidRPr="006B6C62">
        <w:rPr>
          <w:rFonts w:ascii="Museo Sans 300" w:eastAsia="Segoe UI" w:hAnsi="Museo Sans 300" w:cs="Segoe UI"/>
          <w:sz w:val="20"/>
          <w:szCs w:val="20"/>
        </w:rPr>
        <w:t xml:space="preserve"> de los Términos y Condiciones Generales al Consumidor Final, para el año 2018</w:t>
      </w:r>
      <w:r w:rsidRPr="006B6C62">
        <w:rPr>
          <w:rFonts w:ascii="Museo Sans 300" w:hAnsi="Museo Sans 300"/>
          <w:sz w:val="20"/>
          <w:szCs w:val="20"/>
          <w:lang w:val="es-ES" w:eastAsia="es-SV"/>
        </w:rPr>
        <w:t>; y,</w:t>
      </w:r>
    </w:p>
    <w:p w14:paraId="6302038F" w14:textId="77777777" w:rsidR="00D20153" w:rsidRPr="00F85A5A" w:rsidRDefault="00D20153" w:rsidP="00D20153">
      <w:pPr>
        <w:spacing w:after="0" w:line="240" w:lineRule="auto"/>
        <w:ind w:left="360"/>
        <w:jc w:val="both"/>
        <w:rPr>
          <w:rFonts w:ascii="Museo Sans 300" w:hAnsi="Museo Sans 300"/>
          <w:sz w:val="20"/>
          <w:szCs w:val="20"/>
          <w:lang w:eastAsia="es-SV"/>
        </w:rPr>
      </w:pPr>
    </w:p>
    <w:p w14:paraId="5F4F66BB" w14:textId="6CF05FC3" w:rsidR="00D20153" w:rsidRPr="00F85A5A" w:rsidRDefault="00D20153" w:rsidP="00D20153">
      <w:pPr>
        <w:numPr>
          <w:ilvl w:val="0"/>
          <w:numId w:val="26"/>
        </w:numPr>
        <w:suppressAutoHyphens w:val="0"/>
        <w:autoSpaceDN/>
        <w:spacing w:after="0" w:line="240" w:lineRule="auto"/>
        <w:jc w:val="both"/>
        <w:textAlignment w:val="auto"/>
        <w:rPr>
          <w:rFonts w:ascii="Museo Sans 300" w:hAnsi="Museo Sans 300"/>
          <w:sz w:val="20"/>
          <w:szCs w:val="20"/>
          <w:lang w:eastAsia="es-SV"/>
        </w:rPr>
      </w:pPr>
      <w:r w:rsidRPr="14282673">
        <w:rPr>
          <w:rFonts w:ascii="Museo Sans 300" w:hAnsi="Museo Sans 300"/>
          <w:sz w:val="20"/>
          <w:szCs w:val="20"/>
          <w:lang w:eastAsia="es-SV"/>
        </w:rPr>
        <w:t xml:space="preserve">Notificar este acuerdo al señor </w:t>
      </w:r>
      <w:r w:rsidR="0080321F">
        <w:rPr>
          <w:rFonts w:ascii="Museo Sans 300" w:hAnsi="Museo Sans 300"/>
          <w:sz w:val="20"/>
          <w:szCs w:val="20"/>
          <w:lang w:eastAsia="es-SV"/>
        </w:rPr>
        <w:t>XXX</w:t>
      </w:r>
      <w:r w:rsidRPr="14282673">
        <w:rPr>
          <w:rFonts w:ascii="Museo Sans 300" w:hAnsi="Museo Sans 300"/>
          <w:sz w:val="20"/>
          <w:szCs w:val="20"/>
          <w:lang w:eastAsia="es-SV"/>
        </w:rPr>
        <w:t xml:space="preserve"> y a la sociedad DEUSEM, S.A. de C.V., debiendo adjuntar copia del informe técnico N.° IT-274-</w:t>
      </w:r>
      <w:r w:rsidR="0080321F">
        <w:rPr>
          <w:rFonts w:ascii="Museo Sans 300" w:hAnsi="Museo Sans 300"/>
          <w:sz w:val="20"/>
          <w:szCs w:val="20"/>
          <w:lang w:eastAsia="es-SV"/>
        </w:rPr>
        <w:t>XXX</w:t>
      </w:r>
      <w:r w:rsidRPr="14282673">
        <w:rPr>
          <w:rFonts w:ascii="Museo Sans 300" w:hAnsi="Museo Sans 300"/>
          <w:sz w:val="20"/>
          <w:szCs w:val="20"/>
          <w:lang w:eastAsia="es-SV"/>
        </w:rPr>
        <w:t>-CAU, rendido por el CAU.</w:t>
      </w:r>
    </w:p>
    <w:p w14:paraId="0424EF5A" w14:textId="77777777" w:rsidR="00D20153" w:rsidRDefault="00D20153" w:rsidP="00D20153">
      <w:pPr>
        <w:spacing w:after="0" w:line="240" w:lineRule="auto"/>
        <w:ind w:left="360"/>
        <w:jc w:val="both"/>
        <w:rPr>
          <w:rFonts w:ascii="Museo Sans 300" w:hAnsi="Museo Sans 300"/>
          <w:lang w:eastAsia="es-SV"/>
        </w:rPr>
      </w:pPr>
    </w:p>
    <w:p w14:paraId="17FEF3E3" w14:textId="77777777" w:rsidR="00D20153" w:rsidRDefault="00D20153" w:rsidP="00D20153">
      <w:pPr>
        <w:spacing w:after="0" w:line="240" w:lineRule="auto"/>
        <w:ind w:left="360"/>
        <w:jc w:val="both"/>
        <w:rPr>
          <w:rFonts w:ascii="Museo Sans 300" w:hAnsi="Museo Sans 300"/>
          <w:lang w:eastAsia="es-SV"/>
        </w:rPr>
      </w:pPr>
    </w:p>
    <w:p w14:paraId="2ADF1B0A" w14:textId="77777777" w:rsidR="00D20153" w:rsidRDefault="00D20153" w:rsidP="00D20153">
      <w:pPr>
        <w:spacing w:after="0" w:line="240" w:lineRule="auto"/>
        <w:ind w:left="360"/>
        <w:jc w:val="both"/>
        <w:rPr>
          <w:rFonts w:ascii="Museo Sans 300" w:hAnsi="Museo Sans 300"/>
          <w:lang w:eastAsia="es-SV"/>
        </w:rPr>
      </w:pPr>
    </w:p>
    <w:p w14:paraId="4C1D24BA" w14:textId="77777777" w:rsidR="00D20153" w:rsidRPr="000C0357" w:rsidRDefault="00D20153" w:rsidP="00D20153">
      <w:pPr>
        <w:spacing w:after="0" w:line="240" w:lineRule="auto"/>
        <w:ind w:left="360"/>
        <w:jc w:val="both"/>
        <w:rPr>
          <w:rFonts w:ascii="Museo Sans 300" w:hAnsi="Museo Sans 300"/>
          <w:lang w:eastAsia="es-SV"/>
        </w:rPr>
      </w:pPr>
    </w:p>
    <w:p w14:paraId="1516C219" w14:textId="77777777" w:rsidR="00D20153" w:rsidRPr="00F85A5A" w:rsidRDefault="00D20153" w:rsidP="00D20153">
      <w:pPr>
        <w:tabs>
          <w:tab w:val="left" w:pos="4962"/>
        </w:tabs>
        <w:spacing w:after="0" w:line="240" w:lineRule="atLeast"/>
        <w:rPr>
          <w:rFonts w:ascii="Museo Sans 300" w:hAnsi="Museo Sans 300"/>
          <w:sz w:val="20"/>
          <w:szCs w:val="20"/>
          <w:lang w:val="es-ES_tradnl" w:eastAsia="es-ES"/>
        </w:rPr>
      </w:pPr>
      <w:r>
        <w:rPr>
          <w:rFonts w:ascii="Museo Sans 300" w:hAnsi="Museo Sans 300"/>
          <w:lang w:val="es-ES_tradnl" w:eastAsia="es-ES"/>
        </w:rPr>
        <w:t xml:space="preserve">                                                                                    </w:t>
      </w:r>
      <w:r w:rsidRPr="00F85A5A">
        <w:rPr>
          <w:rFonts w:ascii="Museo Sans 300" w:hAnsi="Museo Sans 300"/>
          <w:sz w:val="20"/>
          <w:szCs w:val="20"/>
          <w:lang w:val="es-ES_tradnl" w:eastAsia="es-ES"/>
        </w:rPr>
        <w:t>Manuel Ernesto Aguilar Flores</w:t>
      </w:r>
    </w:p>
    <w:p w14:paraId="2520FA59" w14:textId="77777777" w:rsidR="00D20153" w:rsidRPr="00F85A5A" w:rsidRDefault="00D20153" w:rsidP="00D20153">
      <w:pPr>
        <w:tabs>
          <w:tab w:val="left" w:pos="4962"/>
        </w:tabs>
        <w:spacing w:after="0" w:line="240" w:lineRule="atLeast"/>
        <w:ind w:left="4253" w:firstLine="709"/>
        <w:rPr>
          <w:rFonts w:ascii="Museo Sans 300" w:hAnsi="Museo Sans 300"/>
          <w:b/>
          <w:bCs/>
          <w:sz w:val="20"/>
          <w:szCs w:val="20"/>
          <w:lang w:val="es-ES_tradnl"/>
        </w:rPr>
      </w:pPr>
      <w:r w:rsidRPr="00F85A5A">
        <w:rPr>
          <w:rFonts w:ascii="Museo Sans 300" w:hAnsi="Museo Sans 300"/>
          <w:sz w:val="20"/>
          <w:szCs w:val="20"/>
          <w:lang w:val="es-ES_tradnl" w:eastAsia="es-ES"/>
        </w:rPr>
        <w:t xml:space="preserve">Superintendente </w:t>
      </w:r>
    </w:p>
    <w:p w14:paraId="62486C05" w14:textId="77777777" w:rsidR="002B1221" w:rsidRPr="00D20153" w:rsidRDefault="002B1221" w:rsidP="00D20153"/>
    <w:sectPr w:rsidR="002B1221" w:rsidRPr="00D20153" w:rsidSect="00BC3FA5">
      <w:headerReference w:type="even" r:id="rId10"/>
      <w:headerReference w:type="default" r:id="rId11"/>
      <w:footerReference w:type="even" r:id="rId12"/>
      <w:footerReference w:type="default" r:id="rId13"/>
      <w:headerReference w:type="first" r:id="rId14"/>
      <w:footerReference w:type="first" r:id="rId15"/>
      <w:pgSz w:w="12240" w:h="15840"/>
      <w:pgMar w:top="1985" w:right="1467"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339B3A" w14:textId="77777777" w:rsidR="009B6117" w:rsidRDefault="009B6117">
      <w:pPr>
        <w:spacing w:after="0" w:line="240" w:lineRule="auto"/>
      </w:pPr>
      <w:r>
        <w:separator/>
      </w:r>
    </w:p>
  </w:endnote>
  <w:endnote w:type="continuationSeparator" w:id="0">
    <w:p w14:paraId="16D4216A" w14:textId="77777777" w:rsidR="009B6117" w:rsidRDefault="009B6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useo Sans 9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576B9" w14:textId="7580F922" w:rsidR="004B0C0A" w:rsidRDefault="004B0C0A">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sidR="008F34F8">
      <w:rPr>
        <w:b/>
        <w:bCs/>
        <w:noProof/>
      </w:rPr>
      <w:t>6</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8F34F8">
      <w:rPr>
        <w:b/>
        <w:bCs/>
        <w:noProof/>
      </w:rPr>
      <w:t>7</w:t>
    </w:r>
    <w:r>
      <w:rPr>
        <w:b/>
        <w:bCs/>
      </w:rPr>
      <w:fldChar w:fldCharType="end"/>
    </w:r>
  </w:p>
  <w:p w14:paraId="4DDBEF00" w14:textId="31152289" w:rsidR="004B0C0A" w:rsidRDefault="008F34F8" w:rsidP="00551F4C">
    <w:pPr>
      <w:pStyle w:val="Piedepgina"/>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C1256" w14:textId="619F9751" w:rsidR="00914F12" w:rsidRDefault="00914F12" w:rsidP="00914F12">
    <w:pPr>
      <w:pStyle w:val="Piedepgina"/>
      <w:rPr>
        <w:b/>
        <w:bCs/>
      </w:rPr>
    </w:pPr>
    <w:r>
      <w:rPr>
        <w:rFonts w:ascii="Bembo Std" w:hAnsi="Bembo Std"/>
        <w:color w:val="000000"/>
        <w:sz w:val="14"/>
        <w:szCs w:val="14"/>
      </w:rPr>
      <w:tab/>
    </w:r>
    <w:r>
      <w:rPr>
        <w:lang w:val="es-ES"/>
      </w:rPr>
      <w:t xml:space="preserve">Página </w:t>
    </w:r>
    <w:r>
      <w:rPr>
        <w:b/>
        <w:bCs/>
      </w:rPr>
      <w:fldChar w:fldCharType="begin"/>
    </w:r>
    <w:r>
      <w:rPr>
        <w:b/>
        <w:bCs/>
      </w:rPr>
      <w:instrText xml:space="preserve"> PAGE </w:instrText>
    </w:r>
    <w:r>
      <w:rPr>
        <w:b/>
        <w:bCs/>
      </w:rPr>
      <w:fldChar w:fldCharType="separate"/>
    </w:r>
    <w:r w:rsidR="008F34F8">
      <w:rPr>
        <w:b/>
        <w:bCs/>
        <w:noProof/>
      </w:rPr>
      <w:t>3</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8F34F8">
      <w:rPr>
        <w:b/>
        <w:bCs/>
        <w:noProof/>
      </w:rPr>
      <w:t>7</w:t>
    </w:r>
    <w:r>
      <w:rPr>
        <w:b/>
        <w:bCs/>
      </w:rPr>
      <w:fldChar w:fldCharType="end"/>
    </w:r>
  </w:p>
  <w:p w14:paraId="1299C43A" w14:textId="2AF9010F" w:rsidR="004B0C0A" w:rsidRDefault="00914F12" w:rsidP="00914F12">
    <w:pPr>
      <w:tabs>
        <w:tab w:val="center" w:pos="4748"/>
        <w:tab w:val="right" w:pos="9497"/>
      </w:tabs>
      <w:jc w:val="right"/>
    </w:pPr>
    <w:r>
      <w:rPr>
        <w:rFonts w:ascii="Bembo Std" w:hAnsi="Bembo Std"/>
        <w:color w:val="000000"/>
        <w:sz w:val="14"/>
        <w:szCs w:val="14"/>
      </w:rPr>
      <w:tab/>
    </w:r>
    <w:r w:rsidR="008F34F8">
      <w:rPr>
        <w:rFonts w:ascii="Bembo Std" w:hAnsi="Bembo Std"/>
        <w:color w:val="000000"/>
        <w:sz w:val="14"/>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2915D950" w:rsidR="004B0C0A" w:rsidRPr="002E033D" w:rsidRDefault="008F34F8"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FB6ABF" w14:textId="77777777" w:rsidR="009B6117" w:rsidRDefault="009B6117">
      <w:pPr>
        <w:spacing w:after="0" w:line="240" w:lineRule="auto"/>
      </w:pPr>
      <w:r>
        <w:rPr>
          <w:color w:val="000000"/>
        </w:rPr>
        <w:separator/>
      </w:r>
    </w:p>
  </w:footnote>
  <w:footnote w:type="continuationSeparator" w:id="0">
    <w:p w14:paraId="79685EEF" w14:textId="77777777" w:rsidR="009B6117" w:rsidRDefault="009B6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9264"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6" name="Imagen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61312"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8" name="Imagen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4331E" w14:textId="77777777" w:rsidR="004B0C0A" w:rsidRDefault="004B0C0A">
    <w:pPr>
      <w:pStyle w:val="Encabezado"/>
      <w:jc w:val="center"/>
    </w:pPr>
    <w:r>
      <w:rPr>
        <w:noProof/>
        <w:lang w:eastAsia="es-SV"/>
      </w:rPr>
      <w:drawing>
        <wp:anchor distT="0" distB="0" distL="114300" distR="114300" simplePos="0" relativeHeight="251664384"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63360"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1C028D"/>
    <w:multiLevelType w:val="hybridMultilevel"/>
    <w:tmpl w:val="F8902F26"/>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 w15:restartNumberingAfterBreak="0">
    <w:nsid w:val="076A1A36"/>
    <w:multiLevelType w:val="multilevel"/>
    <w:tmpl w:val="9404C6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086528C5"/>
    <w:multiLevelType w:val="hybridMultilevel"/>
    <w:tmpl w:val="70F26D60"/>
    <w:lvl w:ilvl="0" w:tplc="411646FA">
      <w:start w:val="1"/>
      <w:numFmt w:val="bullet"/>
      <w:lvlText w:val=""/>
      <w:lvlJc w:val="left"/>
      <w:pPr>
        <w:tabs>
          <w:tab w:val="num" w:pos="720"/>
        </w:tabs>
        <w:ind w:left="720" w:hanging="360"/>
      </w:pPr>
      <w:rPr>
        <w:rFonts w:ascii="Symbol" w:hAnsi="Symbol" w:hint="default"/>
        <w:sz w:val="20"/>
      </w:rPr>
    </w:lvl>
    <w:lvl w:ilvl="1" w:tplc="690A2952" w:tentative="1">
      <w:start w:val="1"/>
      <w:numFmt w:val="bullet"/>
      <w:lvlText w:val=""/>
      <w:lvlJc w:val="left"/>
      <w:pPr>
        <w:tabs>
          <w:tab w:val="num" w:pos="1440"/>
        </w:tabs>
        <w:ind w:left="1440" w:hanging="360"/>
      </w:pPr>
      <w:rPr>
        <w:rFonts w:ascii="Symbol" w:hAnsi="Symbol" w:hint="default"/>
        <w:sz w:val="20"/>
      </w:rPr>
    </w:lvl>
    <w:lvl w:ilvl="2" w:tplc="BAA4AA12" w:tentative="1">
      <w:start w:val="1"/>
      <w:numFmt w:val="bullet"/>
      <w:lvlText w:val=""/>
      <w:lvlJc w:val="left"/>
      <w:pPr>
        <w:tabs>
          <w:tab w:val="num" w:pos="2160"/>
        </w:tabs>
        <w:ind w:left="2160" w:hanging="360"/>
      </w:pPr>
      <w:rPr>
        <w:rFonts w:ascii="Symbol" w:hAnsi="Symbol" w:hint="default"/>
        <w:sz w:val="20"/>
      </w:rPr>
    </w:lvl>
    <w:lvl w:ilvl="3" w:tplc="23725974" w:tentative="1">
      <w:start w:val="1"/>
      <w:numFmt w:val="bullet"/>
      <w:lvlText w:val=""/>
      <w:lvlJc w:val="left"/>
      <w:pPr>
        <w:tabs>
          <w:tab w:val="num" w:pos="2880"/>
        </w:tabs>
        <w:ind w:left="2880" w:hanging="360"/>
      </w:pPr>
      <w:rPr>
        <w:rFonts w:ascii="Symbol" w:hAnsi="Symbol" w:hint="default"/>
        <w:sz w:val="20"/>
      </w:rPr>
    </w:lvl>
    <w:lvl w:ilvl="4" w:tplc="1AA0BC62" w:tentative="1">
      <w:start w:val="1"/>
      <w:numFmt w:val="bullet"/>
      <w:lvlText w:val=""/>
      <w:lvlJc w:val="left"/>
      <w:pPr>
        <w:tabs>
          <w:tab w:val="num" w:pos="3600"/>
        </w:tabs>
        <w:ind w:left="3600" w:hanging="360"/>
      </w:pPr>
      <w:rPr>
        <w:rFonts w:ascii="Symbol" w:hAnsi="Symbol" w:hint="default"/>
        <w:sz w:val="20"/>
      </w:rPr>
    </w:lvl>
    <w:lvl w:ilvl="5" w:tplc="A24A661A" w:tentative="1">
      <w:start w:val="1"/>
      <w:numFmt w:val="bullet"/>
      <w:lvlText w:val=""/>
      <w:lvlJc w:val="left"/>
      <w:pPr>
        <w:tabs>
          <w:tab w:val="num" w:pos="4320"/>
        </w:tabs>
        <w:ind w:left="4320" w:hanging="360"/>
      </w:pPr>
      <w:rPr>
        <w:rFonts w:ascii="Symbol" w:hAnsi="Symbol" w:hint="default"/>
        <w:sz w:val="20"/>
      </w:rPr>
    </w:lvl>
    <w:lvl w:ilvl="6" w:tplc="92FC542E" w:tentative="1">
      <w:start w:val="1"/>
      <w:numFmt w:val="bullet"/>
      <w:lvlText w:val=""/>
      <w:lvlJc w:val="left"/>
      <w:pPr>
        <w:tabs>
          <w:tab w:val="num" w:pos="5040"/>
        </w:tabs>
        <w:ind w:left="5040" w:hanging="360"/>
      </w:pPr>
      <w:rPr>
        <w:rFonts w:ascii="Symbol" w:hAnsi="Symbol" w:hint="default"/>
        <w:sz w:val="20"/>
      </w:rPr>
    </w:lvl>
    <w:lvl w:ilvl="7" w:tplc="ECF04318" w:tentative="1">
      <w:start w:val="1"/>
      <w:numFmt w:val="bullet"/>
      <w:lvlText w:val=""/>
      <w:lvlJc w:val="left"/>
      <w:pPr>
        <w:tabs>
          <w:tab w:val="num" w:pos="5760"/>
        </w:tabs>
        <w:ind w:left="5760" w:hanging="360"/>
      </w:pPr>
      <w:rPr>
        <w:rFonts w:ascii="Symbol" w:hAnsi="Symbol" w:hint="default"/>
        <w:sz w:val="20"/>
      </w:rPr>
    </w:lvl>
    <w:lvl w:ilvl="8" w:tplc="56E0444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5" w15:restartNumberingAfterBreak="0">
    <w:nsid w:val="11BB75BB"/>
    <w:multiLevelType w:val="multilevel"/>
    <w:tmpl w:val="792C3076"/>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45C3B3A"/>
    <w:multiLevelType w:val="hybridMultilevel"/>
    <w:tmpl w:val="2F08D5D6"/>
    <w:lvl w:ilvl="0" w:tplc="42B8E072">
      <w:start w:val="1"/>
      <w:numFmt w:val="lowerLetter"/>
      <w:lvlText w:val="%1)"/>
      <w:lvlJc w:val="left"/>
      <w:pPr>
        <w:ind w:left="1783" w:hanging="360"/>
      </w:pPr>
      <w:rPr>
        <w:rFonts w:hint="default"/>
        <w:color w:val="000000"/>
      </w:rPr>
    </w:lvl>
    <w:lvl w:ilvl="1" w:tplc="440A0019" w:tentative="1">
      <w:start w:val="1"/>
      <w:numFmt w:val="lowerLetter"/>
      <w:lvlText w:val="%2."/>
      <w:lvlJc w:val="left"/>
      <w:pPr>
        <w:ind w:left="2503" w:hanging="360"/>
      </w:pPr>
    </w:lvl>
    <w:lvl w:ilvl="2" w:tplc="440A001B" w:tentative="1">
      <w:start w:val="1"/>
      <w:numFmt w:val="lowerRoman"/>
      <w:lvlText w:val="%3."/>
      <w:lvlJc w:val="right"/>
      <w:pPr>
        <w:ind w:left="3223" w:hanging="180"/>
      </w:pPr>
    </w:lvl>
    <w:lvl w:ilvl="3" w:tplc="440A000F" w:tentative="1">
      <w:start w:val="1"/>
      <w:numFmt w:val="decimal"/>
      <w:lvlText w:val="%4."/>
      <w:lvlJc w:val="left"/>
      <w:pPr>
        <w:ind w:left="3943" w:hanging="360"/>
      </w:pPr>
    </w:lvl>
    <w:lvl w:ilvl="4" w:tplc="440A0019" w:tentative="1">
      <w:start w:val="1"/>
      <w:numFmt w:val="lowerLetter"/>
      <w:lvlText w:val="%5."/>
      <w:lvlJc w:val="left"/>
      <w:pPr>
        <w:ind w:left="4663" w:hanging="360"/>
      </w:pPr>
    </w:lvl>
    <w:lvl w:ilvl="5" w:tplc="440A001B" w:tentative="1">
      <w:start w:val="1"/>
      <w:numFmt w:val="lowerRoman"/>
      <w:lvlText w:val="%6."/>
      <w:lvlJc w:val="right"/>
      <w:pPr>
        <w:ind w:left="5383" w:hanging="180"/>
      </w:pPr>
    </w:lvl>
    <w:lvl w:ilvl="6" w:tplc="440A000F" w:tentative="1">
      <w:start w:val="1"/>
      <w:numFmt w:val="decimal"/>
      <w:lvlText w:val="%7."/>
      <w:lvlJc w:val="left"/>
      <w:pPr>
        <w:ind w:left="6103" w:hanging="360"/>
      </w:pPr>
    </w:lvl>
    <w:lvl w:ilvl="7" w:tplc="440A0019" w:tentative="1">
      <w:start w:val="1"/>
      <w:numFmt w:val="lowerLetter"/>
      <w:lvlText w:val="%8."/>
      <w:lvlJc w:val="left"/>
      <w:pPr>
        <w:ind w:left="6823" w:hanging="360"/>
      </w:pPr>
    </w:lvl>
    <w:lvl w:ilvl="8" w:tplc="440A001B" w:tentative="1">
      <w:start w:val="1"/>
      <w:numFmt w:val="lowerRoman"/>
      <w:lvlText w:val="%9."/>
      <w:lvlJc w:val="right"/>
      <w:pPr>
        <w:ind w:left="7543" w:hanging="180"/>
      </w:pPr>
    </w:lvl>
  </w:abstractNum>
  <w:abstractNum w:abstractNumId="7"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15:restartNumberingAfterBreak="0">
    <w:nsid w:val="15C86152"/>
    <w:multiLevelType w:val="multilevel"/>
    <w:tmpl w:val="C77EDA2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80E11F0"/>
    <w:multiLevelType w:val="hybridMultilevel"/>
    <w:tmpl w:val="FE1AE7B4"/>
    <w:lvl w:ilvl="0" w:tplc="85101D36">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0" w15:restartNumberingAfterBreak="0">
    <w:nsid w:val="1B134BF7"/>
    <w:multiLevelType w:val="multilevel"/>
    <w:tmpl w:val="9F54FA2A"/>
    <w:lvl w:ilvl="0">
      <w:start w:val="1"/>
      <w:numFmt w:val="lowerLetter"/>
      <w:lvlText w:val="%1)"/>
      <w:lvlJc w:val="left"/>
      <w:pPr>
        <w:ind w:left="720" w:hanging="360"/>
      </w:pPr>
      <w:rPr>
        <w:rFonts w:ascii="Museo Sans 300" w:hAnsi="Museo Sans 300"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2A716F76"/>
    <w:multiLevelType w:val="hybridMultilevel"/>
    <w:tmpl w:val="EB2C7DBE"/>
    <w:lvl w:ilvl="0" w:tplc="96F00A6A">
      <w:start w:val="1"/>
      <w:numFmt w:val="lowerLetter"/>
      <w:lvlText w:val="%1)"/>
      <w:lvlJc w:val="left"/>
      <w:pPr>
        <w:ind w:left="720" w:hanging="360"/>
      </w:pPr>
      <w:rPr>
        <w:rFonts w:eastAsia="Arial"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E81A99"/>
    <w:multiLevelType w:val="hybridMultilevel"/>
    <w:tmpl w:val="4838E362"/>
    <w:lvl w:ilvl="0" w:tplc="F9C0C6AE">
      <w:start w:val="4"/>
      <w:numFmt w:val="lowerLetter"/>
      <w:lvlText w:val="%1."/>
      <w:lvlJc w:val="left"/>
      <w:pPr>
        <w:tabs>
          <w:tab w:val="num" w:pos="720"/>
        </w:tabs>
        <w:ind w:left="720" w:hanging="360"/>
      </w:pPr>
    </w:lvl>
    <w:lvl w:ilvl="1" w:tplc="B20E7B0A" w:tentative="1">
      <w:start w:val="1"/>
      <w:numFmt w:val="lowerLetter"/>
      <w:lvlText w:val="%2."/>
      <w:lvlJc w:val="left"/>
      <w:pPr>
        <w:tabs>
          <w:tab w:val="num" w:pos="1440"/>
        </w:tabs>
        <w:ind w:left="1440" w:hanging="360"/>
      </w:pPr>
    </w:lvl>
    <w:lvl w:ilvl="2" w:tplc="B7886770" w:tentative="1">
      <w:start w:val="1"/>
      <w:numFmt w:val="lowerLetter"/>
      <w:lvlText w:val="%3."/>
      <w:lvlJc w:val="left"/>
      <w:pPr>
        <w:tabs>
          <w:tab w:val="num" w:pos="2160"/>
        </w:tabs>
        <w:ind w:left="2160" w:hanging="360"/>
      </w:pPr>
    </w:lvl>
    <w:lvl w:ilvl="3" w:tplc="AB4CEFDE" w:tentative="1">
      <w:start w:val="1"/>
      <w:numFmt w:val="lowerLetter"/>
      <w:lvlText w:val="%4."/>
      <w:lvlJc w:val="left"/>
      <w:pPr>
        <w:tabs>
          <w:tab w:val="num" w:pos="2880"/>
        </w:tabs>
        <w:ind w:left="2880" w:hanging="360"/>
      </w:pPr>
    </w:lvl>
    <w:lvl w:ilvl="4" w:tplc="DF9ABABC" w:tentative="1">
      <w:start w:val="1"/>
      <w:numFmt w:val="lowerLetter"/>
      <w:lvlText w:val="%5."/>
      <w:lvlJc w:val="left"/>
      <w:pPr>
        <w:tabs>
          <w:tab w:val="num" w:pos="3600"/>
        </w:tabs>
        <w:ind w:left="3600" w:hanging="360"/>
      </w:pPr>
    </w:lvl>
    <w:lvl w:ilvl="5" w:tplc="574A1AF2" w:tentative="1">
      <w:start w:val="1"/>
      <w:numFmt w:val="lowerLetter"/>
      <w:lvlText w:val="%6."/>
      <w:lvlJc w:val="left"/>
      <w:pPr>
        <w:tabs>
          <w:tab w:val="num" w:pos="4320"/>
        </w:tabs>
        <w:ind w:left="4320" w:hanging="360"/>
      </w:pPr>
    </w:lvl>
    <w:lvl w:ilvl="6" w:tplc="17928C44" w:tentative="1">
      <w:start w:val="1"/>
      <w:numFmt w:val="lowerLetter"/>
      <w:lvlText w:val="%7."/>
      <w:lvlJc w:val="left"/>
      <w:pPr>
        <w:tabs>
          <w:tab w:val="num" w:pos="5040"/>
        </w:tabs>
        <w:ind w:left="5040" w:hanging="360"/>
      </w:pPr>
    </w:lvl>
    <w:lvl w:ilvl="7" w:tplc="97483058" w:tentative="1">
      <w:start w:val="1"/>
      <w:numFmt w:val="lowerLetter"/>
      <w:lvlText w:val="%8."/>
      <w:lvlJc w:val="left"/>
      <w:pPr>
        <w:tabs>
          <w:tab w:val="num" w:pos="5760"/>
        </w:tabs>
        <w:ind w:left="5760" w:hanging="360"/>
      </w:pPr>
    </w:lvl>
    <w:lvl w:ilvl="8" w:tplc="107CB6AC" w:tentative="1">
      <w:start w:val="1"/>
      <w:numFmt w:val="lowerLetter"/>
      <w:lvlText w:val="%9."/>
      <w:lvlJc w:val="left"/>
      <w:pPr>
        <w:tabs>
          <w:tab w:val="num" w:pos="6480"/>
        </w:tabs>
        <w:ind w:left="6480" w:hanging="360"/>
      </w:pPr>
    </w:lvl>
  </w:abstractNum>
  <w:abstractNum w:abstractNumId="14" w15:restartNumberingAfterBreak="0">
    <w:nsid w:val="35F0696F"/>
    <w:multiLevelType w:val="hybridMultilevel"/>
    <w:tmpl w:val="399A1C1C"/>
    <w:lvl w:ilvl="0" w:tplc="A712108E">
      <w:start w:val="3"/>
      <w:numFmt w:val="lowerLetter"/>
      <w:lvlText w:val="%1."/>
      <w:lvlJc w:val="left"/>
      <w:pPr>
        <w:tabs>
          <w:tab w:val="num" w:pos="720"/>
        </w:tabs>
        <w:ind w:left="720" w:hanging="360"/>
      </w:pPr>
    </w:lvl>
    <w:lvl w:ilvl="1" w:tplc="92B4A2AE" w:tentative="1">
      <w:start w:val="1"/>
      <w:numFmt w:val="lowerLetter"/>
      <w:lvlText w:val="%2."/>
      <w:lvlJc w:val="left"/>
      <w:pPr>
        <w:tabs>
          <w:tab w:val="num" w:pos="1440"/>
        </w:tabs>
        <w:ind w:left="1440" w:hanging="360"/>
      </w:pPr>
    </w:lvl>
    <w:lvl w:ilvl="2" w:tplc="57664B44" w:tentative="1">
      <w:start w:val="1"/>
      <w:numFmt w:val="lowerLetter"/>
      <w:lvlText w:val="%3."/>
      <w:lvlJc w:val="left"/>
      <w:pPr>
        <w:tabs>
          <w:tab w:val="num" w:pos="2160"/>
        </w:tabs>
        <w:ind w:left="2160" w:hanging="360"/>
      </w:pPr>
    </w:lvl>
    <w:lvl w:ilvl="3" w:tplc="EC8E9308" w:tentative="1">
      <w:start w:val="1"/>
      <w:numFmt w:val="lowerLetter"/>
      <w:lvlText w:val="%4."/>
      <w:lvlJc w:val="left"/>
      <w:pPr>
        <w:tabs>
          <w:tab w:val="num" w:pos="2880"/>
        </w:tabs>
        <w:ind w:left="2880" w:hanging="360"/>
      </w:pPr>
    </w:lvl>
    <w:lvl w:ilvl="4" w:tplc="38AEB67C" w:tentative="1">
      <w:start w:val="1"/>
      <w:numFmt w:val="lowerLetter"/>
      <w:lvlText w:val="%5."/>
      <w:lvlJc w:val="left"/>
      <w:pPr>
        <w:tabs>
          <w:tab w:val="num" w:pos="3600"/>
        </w:tabs>
        <w:ind w:left="3600" w:hanging="360"/>
      </w:pPr>
    </w:lvl>
    <w:lvl w:ilvl="5" w:tplc="49245098" w:tentative="1">
      <w:start w:val="1"/>
      <w:numFmt w:val="lowerLetter"/>
      <w:lvlText w:val="%6."/>
      <w:lvlJc w:val="left"/>
      <w:pPr>
        <w:tabs>
          <w:tab w:val="num" w:pos="4320"/>
        </w:tabs>
        <w:ind w:left="4320" w:hanging="360"/>
      </w:pPr>
    </w:lvl>
    <w:lvl w:ilvl="6" w:tplc="57ACFD04" w:tentative="1">
      <w:start w:val="1"/>
      <w:numFmt w:val="lowerLetter"/>
      <w:lvlText w:val="%7."/>
      <w:lvlJc w:val="left"/>
      <w:pPr>
        <w:tabs>
          <w:tab w:val="num" w:pos="5040"/>
        </w:tabs>
        <w:ind w:left="5040" w:hanging="360"/>
      </w:pPr>
    </w:lvl>
    <w:lvl w:ilvl="7" w:tplc="2E36299C" w:tentative="1">
      <w:start w:val="1"/>
      <w:numFmt w:val="lowerLetter"/>
      <w:lvlText w:val="%8."/>
      <w:lvlJc w:val="left"/>
      <w:pPr>
        <w:tabs>
          <w:tab w:val="num" w:pos="5760"/>
        </w:tabs>
        <w:ind w:left="5760" w:hanging="360"/>
      </w:pPr>
    </w:lvl>
    <w:lvl w:ilvl="8" w:tplc="A3C2E9E8" w:tentative="1">
      <w:start w:val="1"/>
      <w:numFmt w:val="lowerLetter"/>
      <w:lvlText w:val="%9."/>
      <w:lvlJc w:val="left"/>
      <w:pPr>
        <w:tabs>
          <w:tab w:val="num" w:pos="6480"/>
        </w:tabs>
        <w:ind w:left="6480" w:hanging="360"/>
      </w:pPr>
    </w:lvl>
  </w:abstractNum>
  <w:abstractNum w:abstractNumId="15" w15:restartNumberingAfterBreak="0">
    <w:nsid w:val="38BF2A9A"/>
    <w:multiLevelType w:val="multilevel"/>
    <w:tmpl w:val="188E6F7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D040816"/>
    <w:multiLevelType w:val="multilevel"/>
    <w:tmpl w:val="77D819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B622DB"/>
    <w:multiLevelType w:val="hybridMultilevel"/>
    <w:tmpl w:val="A67A382A"/>
    <w:lvl w:ilvl="0" w:tplc="CFD25306">
      <w:numFmt w:val="bullet"/>
      <w:lvlText w:val="-"/>
      <w:lvlJc w:val="left"/>
      <w:pPr>
        <w:ind w:left="408" w:hanging="360"/>
      </w:pPr>
      <w:rPr>
        <w:rFonts w:ascii="Calibri" w:eastAsia="Calibri" w:hAnsi="Calibri" w:cs="Calibri" w:hint="default"/>
      </w:rPr>
    </w:lvl>
    <w:lvl w:ilvl="1" w:tplc="580A0003" w:tentative="1">
      <w:start w:val="1"/>
      <w:numFmt w:val="bullet"/>
      <w:lvlText w:val="o"/>
      <w:lvlJc w:val="left"/>
      <w:pPr>
        <w:ind w:left="1128" w:hanging="360"/>
      </w:pPr>
      <w:rPr>
        <w:rFonts w:ascii="Courier New" w:hAnsi="Courier New" w:cs="Courier New" w:hint="default"/>
      </w:rPr>
    </w:lvl>
    <w:lvl w:ilvl="2" w:tplc="580A0005" w:tentative="1">
      <w:start w:val="1"/>
      <w:numFmt w:val="bullet"/>
      <w:lvlText w:val=""/>
      <w:lvlJc w:val="left"/>
      <w:pPr>
        <w:ind w:left="1848" w:hanging="360"/>
      </w:pPr>
      <w:rPr>
        <w:rFonts w:ascii="Wingdings" w:hAnsi="Wingdings" w:hint="default"/>
      </w:rPr>
    </w:lvl>
    <w:lvl w:ilvl="3" w:tplc="580A0001" w:tentative="1">
      <w:start w:val="1"/>
      <w:numFmt w:val="bullet"/>
      <w:lvlText w:val=""/>
      <w:lvlJc w:val="left"/>
      <w:pPr>
        <w:ind w:left="2568" w:hanging="360"/>
      </w:pPr>
      <w:rPr>
        <w:rFonts w:ascii="Symbol" w:hAnsi="Symbol" w:hint="default"/>
      </w:rPr>
    </w:lvl>
    <w:lvl w:ilvl="4" w:tplc="580A0003" w:tentative="1">
      <w:start w:val="1"/>
      <w:numFmt w:val="bullet"/>
      <w:lvlText w:val="o"/>
      <w:lvlJc w:val="left"/>
      <w:pPr>
        <w:ind w:left="3288" w:hanging="360"/>
      </w:pPr>
      <w:rPr>
        <w:rFonts w:ascii="Courier New" w:hAnsi="Courier New" w:cs="Courier New" w:hint="default"/>
      </w:rPr>
    </w:lvl>
    <w:lvl w:ilvl="5" w:tplc="580A0005" w:tentative="1">
      <w:start w:val="1"/>
      <w:numFmt w:val="bullet"/>
      <w:lvlText w:val=""/>
      <w:lvlJc w:val="left"/>
      <w:pPr>
        <w:ind w:left="4008" w:hanging="360"/>
      </w:pPr>
      <w:rPr>
        <w:rFonts w:ascii="Wingdings" w:hAnsi="Wingdings" w:hint="default"/>
      </w:rPr>
    </w:lvl>
    <w:lvl w:ilvl="6" w:tplc="580A0001" w:tentative="1">
      <w:start w:val="1"/>
      <w:numFmt w:val="bullet"/>
      <w:lvlText w:val=""/>
      <w:lvlJc w:val="left"/>
      <w:pPr>
        <w:ind w:left="4728" w:hanging="360"/>
      </w:pPr>
      <w:rPr>
        <w:rFonts w:ascii="Symbol" w:hAnsi="Symbol" w:hint="default"/>
      </w:rPr>
    </w:lvl>
    <w:lvl w:ilvl="7" w:tplc="580A0003" w:tentative="1">
      <w:start w:val="1"/>
      <w:numFmt w:val="bullet"/>
      <w:lvlText w:val="o"/>
      <w:lvlJc w:val="left"/>
      <w:pPr>
        <w:ind w:left="5448" w:hanging="360"/>
      </w:pPr>
      <w:rPr>
        <w:rFonts w:ascii="Courier New" w:hAnsi="Courier New" w:cs="Courier New" w:hint="default"/>
      </w:rPr>
    </w:lvl>
    <w:lvl w:ilvl="8" w:tplc="580A0005" w:tentative="1">
      <w:start w:val="1"/>
      <w:numFmt w:val="bullet"/>
      <w:lvlText w:val=""/>
      <w:lvlJc w:val="left"/>
      <w:pPr>
        <w:ind w:left="6168" w:hanging="360"/>
      </w:pPr>
      <w:rPr>
        <w:rFonts w:ascii="Wingdings" w:hAnsi="Wingdings" w:hint="default"/>
      </w:rPr>
    </w:lvl>
  </w:abstractNum>
  <w:abstractNum w:abstractNumId="1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43B962CB"/>
    <w:multiLevelType w:val="hybridMultilevel"/>
    <w:tmpl w:val="AB6A8E70"/>
    <w:lvl w:ilvl="0" w:tplc="8FFAE1A0">
      <w:start w:val="2"/>
      <w:numFmt w:val="lowerLetter"/>
      <w:lvlText w:val="%1."/>
      <w:lvlJc w:val="left"/>
      <w:pPr>
        <w:tabs>
          <w:tab w:val="num" w:pos="720"/>
        </w:tabs>
        <w:ind w:left="720" w:hanging="360"/>
      </w:pPr>
    </w:lvl>
    <w:lvl w:ilvl="1" w:tplc="7C506752" w:tentative="1">
      <w:start w:val="1"/>
      <w:numFmt w:val="lowerLetter"/>
      <w:lvlText w:val="%2."/>
      <w:lvlJc w:val="left"/>
      <w:pPr>
        <w:tabs>
          <w:tab w:val="num" w:pos="1440"/>
        </w:tabs>
        <w:ind w:left="1440" w:hanging="360"/>
      </w:pPr>
    </w:lvl>
    <w:lvl w:ilvl="2" w:tplc="0FBC08A6" w:tentative="1">
      <w:start w:val="1"/>
      <w:numFmt w:val="lowerLetter"/>
      <w:lvlText w:val="%3."/>
      <w:lvlJc w:val="left"/>
      <w:pPr>
        <w:tabs>
          <w:tab w:val="num" w:pos="2160"/>
        </w:tabs>
        <w:ind w:left="2160" w:hanging="360"/>
      </w:pPr>
    </w:lvl>
    <w:lvl w:ilvl="3" w:tplc="3B163B64" w:tentative="1">
      <w:start w:val="1"/>
      <w:numFmt w:val="lowerLetter"/>
      <w:lvlText w:val="%4."/>
      <w:lvlJc w:val="left"/>
      <w:pPr>
        <w:tabs>
          <w:tab w:val="num" w:pos="2880"/>
        </w:tabs>
        <w:ind w:left="2880" w:hanging="360"/>
      </w:pPr>
    </w:lvl>
    <w:lvl w:ilvl="4" w:tplc="EEF85502" w:tentative="1">
      <w:start w:val="1"/>
      <w:numFmt w:val="lowerLetter"/>
      <w:lvlText w:val="%5."/>
      <w:lvlJc w:val="left"/>
      <w:pPr>
        <w:tabs>
          <w:tab w:val="num" w:pos="3600"/>
        </w:tabs>
        <w:ind w:left="3600" w:hanging="360"/>
      </w:pPr>
    </w:lvl>
    <w:lvl w:ilvl="5" w:tplc="A774B53A" w:tentative="1">
      <w:start w:val="1"/>
      <w:numFmt w:val="lowerLetter"/>
      <w:lvlText w:val="%6."/>
      <w:lvlJc w:val="left"/>
      <w:pPr>
        <w:tabs>
          <w:tab w:val="num" w:pos="4320"/>
        </w:tabs>
        <w:ind w:left="4320" w:hanging="360"/>
      </w:pPr>
    </w:lvl>
    <w:lvl w:ilvl="6" w:tplc="FB44FD20" w:tentative="1">
      <w:start w:val="1"/>
      <w:numFmt w:val="lowerLetter"/>
      <w:lvlText w:val="%7."/>
      <w:lvlJc w:val="left"/>
      <w:pPr>
        <w:tabs>
          <w:tab w:val="num" w:pos="5040"/>
        </w:tabs>
        <w:ind w:left="5040" w:hanging="360"/>
      </w:pPr>
    </w:lvl>
    <w:lvl w:ilvl="7" w:tplc="65A62254" w:tentative="1">
      <w:start w:val="1"/>
      <w:numFmt w:val="lowerLetter"/>
      <w:lvlText w:val="%8."/>
      <w:lvlJc w:val="left"/>
      <w:pPr>
        <w:tabs>
          <w:tab w:val="num" w:pos="5760"/>
        </w:tabs>
        <w:ind w:left="5760" w:hanging="360"/>
      </w:pPr>
    </w:lvl>
    <w:lvl w:ilvl="8" w:tplc="3A5EADA6" w:tentative="1">
      <w:start w:val="1"/>
      <w:numFmt w:val="lowerLetter"/>
      <w:lvlText w:val="%9."/>
      <w:lvlJc w:val="left"/>
      <w:pPr>
        <w:tabs>
          <w:tab w:val="num" w:pos="6480"/>
        </w:tabs>
        <w:ind w:left="6480" w:hanging="360"/>
      </w:pPr>
    </w:lvl>
  </w:abstractNum>
  <w:abstractNum w:abstractNumId="21" w15:restartNumberingAfterBreak="0">
    <w:nsid w:val="442F71AF"/>
    <w:multiLevelType w:val="hybridMultilevel"/>
    <w:tmpl w:val="320C5DC2"/>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22" w15:restartNumberingAfterBreak="0">
    <w:nsid w:val="44BC26B5"/>
    <w:multiLevelType w:val="hybridMultilevel"/>
    <w:tmpl w:val="41F851BA"/>
    <w:lvl w:ilvl="0" w:tplc="DFE601C4">
      <w:start w:val="1"/>
      <w:numFmt w:val="lowerLetter"/>
      <w:lvlText w:val="%1."/>
      <w:lvlJc w:val="left"/>
      <w:pPr>
        <w:tabs>
          <w:tab w:val="num" w:pos="720"/>
        </w:tabs>
        <w:ind w:left="720" w:hanging="360"/>
      </w:pPr>
    </w:lvl>
    <w:lvl w:ilvl="1" w:tplc="107A938A" w:tentative="1">
      <w:start w:val="1"/>
      <w:numFmt w:val="lowerLetter"/>
      <w:lvlText w:val="%2."/>
      <w:lvlJc w:val="left"/>
      <w:pPr>
        <w:tabs>
          <w:tab w:val="num" w:pos="1440"/>
        </w:tabs>
        <w:ind w:left="1440" w:hanging="360"/>
      </w:pPr>
    </w:lvl>
    <w:lvl w:ilvl="2" w:tplc="99061CDC" w:tentative="1">
      <w:start w:val="1"/>
      <w:numFmt w:val="lowerLetter"/>
      <w:lvlText w:val="%3."/>
      <w:lvlJc w:val="left"/>
      <w:pPr>
        <w:tabs>
          <w:tab w:val="num" w:pos="2160"/>
        </w:tabs>
        <w:ind w:left="2160" w:hanging="360"/>
      </w:pPr>
    </w:lvl>
    <w:lvl w:ilvl="3" w:tplc="6EBEE3BC" w:tentative="1">
      <w:start w:val="1"/>
      <w:numFmt w:val="lowerLetter"/>
      <w:lvlText w:val="%4."/>
      <w:lvlJc w:val="left"/>
      <w:pPr>
        <w:tabs>
          <w:tab w:val="num" w:pos="2880"/>
        </w:tabs>
        <w:ind w:left="2880" w:hanging="360"/>
      </w:pPr>
    </w:lvl>
    <w:lvl w:ilvl="4" w:tplc="5546E6F8" w:tentative="1">
      <w:start w:val="1"/>
      <w:numFmt w:val="lowerLetter"/>
      <w:lvlText w:val="%5."/>
      <w:lvlJc w:val="left"/>
      <w:pPr>
        <w:tabs>
          <w:tab w:val="num" w:pos="3600"/>
        </w:tabs>
        <w:ind w:left="3600" w:hanging="360"/>
      </w:pPr>
    </w:lvl>
    <w:lvl w:ilvl="5" w:tplc="7E2E144E" w:tentative="1">
      <w:start w:val="1"/>
      <w:numFmt w:val="lowerLetter"/>
      <w:lvlText w:val="%6."/>
      <w:lvlJc w:val="left"/>
      <w:pPr>
        <w:tabs>
          <w:tab w:val="num" w:pos="4320"/>
        </w:tabs>
        <w:ind w:left="4320" w:hanging="360"/>
      </w:pPr>
    </w:lvl>
    <w:lvl w:ilvl="6" w:tplc="761A6312" w:tentative="1">
      <w:start w:val="1"/>
      <w:numFmt w:val="lowerLetter"/>
      <w:lvlText w:val="%7."/>
      <w:lvlJc w:val="left"/>
      <w:pPr>
        <w:tabs>
          <w:tab w:val="num" w:pos="5040"/>
        </w:tabs>
        <w:ind w:left="5040" w:hanging="360"/>
      </w:pPr>
    </w:lvl>
    <w:lvl w:ilvl="7" w:tplc="33FA7C90" w:tentative="1">
      <w:start w:val="1"/>
      <w:numFmt w:val="lowerLetter"/>
      <w:lvlText w:val="%8."/>
      <w:lvlJc w:val="left"/>
      <w:pPr>
        <w:tabs>
          <w:tab w:val="num" w:pos="5760"/>
        </w:tabs>
        <w:ind w:left="5760" w:hanging="360"/>
      </w:pPr>
    </w:lvl>
    <w:lvl w:ilvl="8" w:tplc="0EBE1500" w:tentative="1">
      <w:start w:val="1"/>
      <w:numFmt w:val="lowerLetter"/>
      <w:lvlText w:val="%9."/>
      <w:lvlJc w:val="left"/>
      <w:pPr>
        <w:tabs>
          <w:tab w:val="num" w:pos="6480"/>
        </w:tabs>
        <w:ind w:left="6480" w:hanging="360"/>
      </w:pPr>
    </w:lvl>
  </w:abstractNum>
  <w:abstractNum w:abstractNumId="23" w15:restartNumberingAfterBreak="0">
    <w:nsid w:val="461B3408"/>
    <w:multiLevelType w:val="hybridMultilevel"/>
    <w:tmpl w:val="519A100C"/>
    <w:lvl w:ilvl="0" w:tplc="2BA829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tentative="1">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5" w15:restartNumberingAfterBreak="0">
    <w:nsid w:val="46562683"/>
    <w:multiLevelType w:val="multilevel"/>
    <w:tmpl w:val="CF58E1F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Museo Sans 300" w:eastAsia="Arial" w:hAnsi="Museo Sans 300"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6F91463"/>
    <w:multiLevelType w:val="hybridMultilevel"/>
    <w:tmpl w:val="C0FE47E8"/>
    <w:lvl w:ilvl="0" w:tplc="DF10FFAE">
      <w:start w:val="1"/>
      <w:numFmt w:val="bullet"/>
      <w:lvlText w:val="-"/>
      <w:lvlJc w:val="left"/>
      <w:pPr>
        <w:ind w:left="720" w:hanging="360"/>
      </w:pPr>
      <w:rPr>
        <w:rFonts w:ascii="Museo Sans 300" w:hAnsi="Museo Sans 300" w:hint="default"/>
      </w:rPr>
    </w:lvl>
    <w:lvl w:ilvl="1" w:tplc="3FE251C2">
      <w:start w:val="1"/>
      <w:numFmt w:val="bullet"/>
      <w:lvlText w:val="o"/>
      <w:lvlJc w:val="left"/>
      <w:pPr>
        <w:ind w:left="1440" w:hanging="360"/>
      </w:pPr>
      <w:rPr>
        <w:rFonts w:ascii="Courier New" w:hAnsi="Courier New" w:hint="default"/>
      </w:rPr>
    </w:lvl>
    <w:lvl w:ilvl="2" w:tplc="0A48D79E">
      <w:start w:val="1"/>
      <w:numFmt w:val="bullet"/>
      <w:lvlText w:val=""/>
      <w:lvlJc w:val="left"/>
      <w:pPr>
        <w:ind w:left="2160" w:hanging="360"/>
      </w:pPr>
      <w:rPr>
        <w:rFonts w:ascii="Wingdings" w:hAnsi="Wingdings" w:hint="default"/>
      </w:rPr>
    </w:lvl>
    <w:lvl w:ilvl="3" w:tplc="884C3890">
      <w:start w:val="1"/>
      <w:numFmt w:val="bullet"/>
      <w:lvlText w:val=""/>
      <w:lvlJc w:val="left"/>
      <w:pPr>
        <w:ind w:left="2880" w:hanging="360"/>
      </w:pPr>
      <w:rPr>
        <w:rFonts w:ascii="Symbol" w:hAnsi="Symbol" w:hint="default"/>
      </w:rPr>
    </w:lvl>
    <w:lvl w:ilvl="4" w:tplc="542A413C">
      <w:start w:val="1"/>
      <w:numFmt w:val="bullet"/>
      <w:lvlText w:val="o"/>
      <w:lvlJc w:val="left"/>
      <w:pPr>
        <w:ind w:left="3600" w:hanging="360"/>
      </w:pPr>
      <w:rPr>
        <w:rFonts w:ascii="Courier New" w:hAnsi="Courier New" w:hint="default"/>
      </w:rPr>
    </w:lvl>
    <w:lvl w:ilvl="5" w:tplc="310036B8">
      <w:start w:val="1"/>
      <w:numFmt w:val="bullet"/>
      <w:lvlText w:val=""/>
      <w:lvlJc w:val="left"/>
      <w:pPr>
        <w:ind w:left="4320" w:hanging="360"/>
      </w:pPr>
      <w:rPr>
        <w:rFonts w:ascii="Wingdings" w:hAnsi="Wingdings" w:hint="default"/>
      </w:rPr>
    </w:lvl>
    <w:lvl w:ilvl="6" w:tplc="A8C8A85A">
      <w:start w:val="1"/>
      <w:numFmt w:val="bullet"/>
      <w:lvlText w:val=""/>
      <w:lvlJc w:val="left"/>
      <w:pPr>
        <w:ind w:left="5040" w:hanging="360"/>
      </w:pPr>
      <w:rPr>
        <w:rFonts w:ascii="Symbol" w:hAnsi="Symbol" w:hint="default"/>
      </w:rPr>
    </w:lvl>
    <w:lvl w:ilvl="7" w:tplc="F2065E64">
      <w:start w:val="1"/>
      <w:numFmt w:val="bullet"/>
      <w:lvlText w:val="o"/>
      <w:lvlJc w:val="left"/>
      <w:pPr>
        <w:ind w:left="5760" w:hanging="360"/>
      </w:pPr>
      <w:rPr>
        <w:rFonts w:ascii="Courier New" w:hAnsi="Courier New" w:hint="default"/>
      </w:rPr>
    </w:lvl>
    <w:lvl w:ilvl="8" w:tplc="A0EA9D5E">
      <w:start w:val="1"/>
      <w:numFmt w:val="bullet"/>
      <w:lvlText w:val=""/>
      <w:lvlJc w:val="left"/>
      <w:pPr>
        <w:ind w:left="6480" w:hanging="360"/>
      </w:pPr>
      <w:rPr>
        <w:rFonts w:ascii="Wingdings" w:hAnsi="Wingdings" w:hint="default"/>
      </w:rPr>
    </w:lvl>
  </w:abstractNum>
  <w:abstractNum w:abstractNumId="27"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8" w15:restartNumberingAfterBreak="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9" w15:restartNumberingAfterBreak="0">
    <w:nsid w:val="4A2C4674"/>
    <w:multiLevelType w:val="hybridMultilevel"/>
    <w:tmpl w:val="1416D236"/>
    <w:lvl w:ilvl="0" w:tplc="E3F6E704">
      <w:start w:val="3"/>
      <w:numFmt w:val="lowerLetter"/>
      <w:lvlText w:val="%1."/>
      <w:lvlJc w:val="left"/>
      <w:pPr>
        <w:tabs>
          <w:tab w:val="num" w:pos="720"/>
        </w:tabs>
        <w:ind w:left="720" w:hanging="360"/>
      </w:pPr>
    </w:lvl>
    <w:lvl w:ilvl="1" w:tplc="2144A034" w:tentative="1">
      <w:start w:val="1"/>
      <w:numFmt w:val="lowerLetter"/>
      <w:lvlText w:val="%2."/>
      <w:lvlJc w:val="left"/>
      <w:pPr>
        <w:tabs>
          <w:tab w:val="num" w:pos="1440"/>
        </w:tabs>
        <w:ind w:left="1440" w:hanging="360"/>
      </w:pPr>
    </w:lvl>
    <w:lvl w:ilvl="2" w:tplc="74EABC0E" w:tentative="1">
      <w:start w:val="1"/>
      <w:numFmt w:val="lowerLetter"/>
      <w:lvlText w:val="%3."/>
      <w:lvlJc w:val="left"/>
      <w:pPr>
        <w:tabs>
          <w:tab w:val="num" w:pos="2160"/>
        </w:tabs>
        <w:ind w:left="2160" w:hanging="360"/>
      </w:pPr>
    </w:lvl>
    <w:lvl w:ilvl="3" w:tplc="D6A86CE4" w:tentative="1">
      <w:start w:val="1"/>
      <w:numFmt w:val="lowerLetter"/>
      <w:lvlText w:val="%4."/>
      <w:lvlJc w:val="left"/>
      <w:pPr>
        <w:tabs>
          <w:tab w:val="num" w:pos="2880"/>
        </w:tabs>
        <w:ind w:left="2880" w:hanging="360"/>
      </w:pPr>
    </w:lvl>
    <w:lvl w:ilvl="4" w:tplc="EA32218A" w:tentative="1">
      <w:start w:val="1"/>
      <w:numFmt w:val="lowerLetter"/>
      <w:lvlText w:val="%5."/>
      <w:lvlJc w:val="left"/>
      <w:pPr>
        <w:tabs>
          <w:tab w:val="num" w:pos="3600"/>
        </w:tabs>
        <w:ind w:left="3600" w:hanging="360"/>
      </w:pPr>
    </w:lvl>
    <w:lvl w:ilvl="5" w:tplc="36140828" w:tentative="1">
      <w:start w:val="1"/>
      <w:numFmt w:val="lowerLetter"/>
      <w:lvlText w:val="%6."/>
      <w:lvlJc w:val="left"/>
      <w:pPr>
        <w:tabs>
          <w:tab w:val="num" w:pos="4320"/>
        </w:tabs>
        <w:ind w:left="4320" w:hanging="360"/>
      </w:pPr>
    </w:lvl>
    <w:lvl w:ilvl="6" w:tplc="4BE642E6" w:tentative="1">
      <w:start w:val="1"/>
      <w:numFmt w:val="lowerLetter"/>
      <w:lvlText w:val="%7."/>
      <w:lvlJc w:val="left"/>
      <w:pPr>
        <w:tabs>
          <w:tab w:val="num" w:pos="5040"/>
        </w:tabs>
        <w:ind w:left="5040" w:hanging="360"/>
      </w:pPr>
    </w:lvl>
    <w:lvl w:ilvl="7" w:tplc="D99A7394" w:tentative="1">
      <w:start w:val="1"/>
      <w:numFmt w:val="lowerLetter"/>
      <w:lvlText w:val="%8."/>
      <w:lvlJc w:val="left"/>
      <w:pPr>
        <w:tabs>
          <w:tab w:val="num" w:pos="5760"/>
        </w:tabs>
        <w:ind w:left="5760" w:hanging="360"/>
      </w:pPr>
    </w:lvl>
    <w:lvl w:ilvl="8" w:tplc="980A61D2" w:tentative="1">
      <w:start w:val="1"/>
      <w:numFmt w:val="lowerLetter"/>
      <w:lvlText w:val="%9."/>
      <w:lvlJc w:val="left"/>
      <w:pPr>
        <w:tabs>
          <w:tab w:val="num" w:pos="6480"/>
        </w:tabs>
        <w:ind w:left="6480" w:hanging="360"/>
      </w:pPr>
    </w:lvl>
  </w:abstractNum>
  <w:abstractNum w:abstractNumId="3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2" w15:restartNumberingAfterBreak="0">
    <w:nsid w:val="5E9F3B46"/>
    <w:multiLevelType w:val="hybridMultilevel"/>
    <w:tmpl w:val="7B7A6092"/>
    <w:lvl w:ilvl="0" w:tplc="0E40EFFA">
      <w:start w:val="1"/>
      <w:numFmt w:val="lowerLetter"/>
      <w:lvlText w:val="%1)"/>
      <w:lvlJc w:val="left"/>
      <w:pPr>
        <w:ind w:left="720" w:hanging="360"/>
      </w:pPr>
      <w:rPr>
        <w:rFonts w:ascii="Museo 300" w:hAnsi="Museo 300" w:hint="default"/>
        <w:sz w:val="18"/>
        <w:szCs w:val="18"/>
      </w:rPr>
    </w:lvl>
    <w:lvl w:ilvl="1" w:tplc="EC3C43BC">
      <w:start w:val="1"/>
      <w:numFmt w:val="lowerLetter"/>
      <w:lvlText w:val="%2."/>
      <w:lvlJc w:val="left"/>
      <w:pPr>
        <w:ind w:left="1440" w:hanging="360"/>
      </w:pPr>
    </w:lvl>
    <w:lvl w:ilvl="2" w:tplc="F516EBC6">
      <w:start w:val="1"/>
      <w:numFmt w:val="lowerRoman"/>
      <w:lvlText w:val="%3."/>
      <w:lvlJc w:val="right"/>
      <w:pPr>
        <w:ind w:left="2160" w:hanging="180"/>
      </w:pPr>
    </w:lvl>
    <w:lvl w:ilvl="3" w:tplc="D31209B8">
      <w:start w:val="1"/>
      <w:numFmt w:val="decimal"/>
      <w:lvlText w:val="%4."/>
      <w:lvlJc w:val="left"/>
      <w:pPr>
        <w:ind w:left="2880" w:hanging="360"/>
      </w:pPr>
    </w:lvl>
    <w:lvl w:ilvl="4" w:tplc="4E1C1F70">
      <w:start w:val="1"/>
      <w:numFmt w:val="lowerLetter"/>
      <w:lvlText w:val="%5."/>
      <w:lvlJc w:val="left"/>
      <w:pPr>
        <w:ind w:left="3600" w:hanging="360"/>
      </w:pPr>
    </w:lvl>
    <w:lvl w:ilvl="5" w:tplc="8ADC9DE8">
      <w:start w:val="1"/>
      <w:numFmt w:val="lowerRoman"/>
      <w:lvlText w:val="%6."/>
      <w:lvlJc w:val="right"/>
      <w:pPr>
        <w:ind w:left="4320" w:hanging="180"/>
      </w:pPr>
    </w:lvl>
    <w:lvl w:ilvl="6" w:tplc="76946DEA">
      <w:start w:val="1"/>
      <w:numFmt w:val="decimal"/>
      <w:lvlText w:val="%7."/>
      <w:lvlJc w:val="left"/>
      <w:pPr>
        <w:ind w:left="5040" w:hanging="360"/>
      </w:pPr>
    </w:lvl>
    <w:lvl w:ilvl="7" w:tplc="0254A7B6">
      <w:start w:val="1"/>
      <w:numFmt w:val="lowerLetter"/>
      <w:lvlText w:val="%8."/>
      <w:lvlJc w:val="left"/>
      <w:pPr>
        <w:ind w:left="5760" w:hanging="360"/>
      </w:pPr>
    </w:lvl>
    <w:lvl w:ilvl="8" w:tplc="9160B208">
      <w:start w:val="1"/>
      <w:numFmt w:val="lowerRoman"/>
      <w:lvlText w:val="%9."/>
      <w:lvlJc w:val="right"/>
      <w:pPr>
        <w:ind w:left="6480" w:hanging="180"/>
      </w:pPr>
    </w:lvl>
  </w:abstractNum>
  <w:abstractNum w:abstractNumId="33" w15:restartNumberingAfterBreak="0">
    <w:nsid w:val="617C1252"/>
    <w:multiLevelType w:val="hybridMultilevel"/>
    <w:tmpl w:val="33AE29FA"/>
    <w:lvl w:ilvl="0" w:tplc="440A0001">
      <w:start w:val="1"/>
      <w:numFmt w:val="bullet"/>
      <w:lvlText w:val=""/>
      <w:lvlJc w:val="left"/>
      <w:pPr>
        <w:ind w:left="927" w:hanging="360"/>
      </w:pPr>
      <w:rPr>
        <w:rFonts w:ascii="Symbol" w:hAnsi="Symbol"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4" w15:restartNumberingAfterBreak="0">
    <w:nsid w:val="62F63F97"/>
    <w:multiLevelType w:val="hybridMultilevel"/>
    <w:tmpl w:val="9104B2BC"/>
    <w:lvl w:ilvl="0" w:tplc="440A0017">
      <w:start w:val="1"/>
      <w:numFmt w:val="lowerLetter"/>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5"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6" w15:restartNumberingAfterBreak="0">
    <w:nsid w:val="760572C1"/>
    <w:multiLevelType w:val="hybridMultilevel"/>
    <w:tmpl w:val="3C7CDB1A"/>
    <w:lvl w:ilvl="0" w:tplc="167AB100">
      <w:start w:val="1"/>
      <w:numFmt w:val="upperLetter"/>
      <w:lvlText w:val="%1."/>
      <w:lvlJc w:val="left"/>
      <w:pPr>
        <w:tabs>
          <w:tab w:val="num" w:pos="720"/>
        </w:tabs>
        <w:ind w:left="720" w:hanging="360"/>
      </w:pPr>
      <w:rPr>
        <w:b/>
      </w:rPr>
    </w:lvl>
    <w:lvl w:ilvl="1" w:tplc="F4924060">
      <w:start w:val="1"/>
      <w:numFmt w:val="lowerLetter"/>
      <w:lvlText w:val="%2)"/>
      <w:lvlJc w:val="left"/>
      <w:pPr>
        <w:ind w:left="1440" w:hanging="360"/>
      </w:pPr>
      <w:rPr>
        <w:rFonts w:hint="default"/>
        <w:b/>
      </w:rPr>
    </w:lvl>
    <w:lvl w:ilvl="2" w:tplc="266ED614" w:tentative="1">
      <w:start w:val="1"/>
      <w:numFmt w:val="upperLetter"/>
      <w:lvlText w:val="%3."/>
      <w:lvlJc w:val="left"/>
      <w:pPr>
        <w:tabs>
          <w:tab w:val="num" w:pos="2160"/>
        </w:tabs>
        <w:ind w:left="2160" w:hanging="360"/>
      </w:pPr>
    </w:lvl>
    <w:lvl w:ilvl="3" w:tplc="72BCFF58" w:tentative="1">
      <w:start w:val="1"/>
      <w:numFmt w:val="upperLetter"/>
      <w:lvlText w:val="%4."/>
      <w:lvlJc w:val="left"/>
      <w:pPr>
        <w:tabs>
          <w:tab w:val="num" w:pos="2880"/>
        </w:tabs>
        <w:ind w:left="2880" w:hanging="360"/>
      </w:pPr>
    </w:lvl>
    <w:lvl w:ilvl="4" w:tplc="94562B2C" w:tentative="1">
      <w:start w:val="1"/>
      <w:numFmt w:val="upperLetter"/>
      <w:lvlText w:val="%5."/>
      <w:lvlJc w:val="left"/>
      <w:pPr>
        <w:tabs>
          <w:tab w:val="num" w:pos="3600"/>
        </w:tabs>
        <w:ind w:left="3600" w:hanging="360"/>
      </w:pPr>
    </w:lvl>
    <w:lvl w:ilvl="5" w:tplc="9E882E3C" w:tentative="1">
      <w:start w:val="1"/>
      <w:numFmt w:val="upperLetter"/>
      <w:lvlText w:val="%6."/>
      <w:lvlJc w:val="left"/>
      <w:pPr>
        <w:tabs>
          <w:tab w:val="num" w:pos="4320"/>
        </w:tabs>
        <w:ind w:left="4320" w:hanging="360"/>
      </w:pPr>
    </w:lvl>
    <w:lvl w:ilvl="6" w:tplc="289AF238" w:tentative="1">
      <w:start w:val="1"/>
      <w:numFmt w:val="upperLetter"/>
      <w:lvlText w:val="%7."/>
      <w:lvlJc w:val="left"/>
      <w:pPr>
        <w:tabs>
          <w:tab w:val="num" w:pos="5040"/>
        </w:tabs>
        <w:ind w:left="5040" w:hanging="360"/>
      </w:pPr>
    </w:lvl>
    <w:lvl w:ilvl="7" w:tplc="182CB740" w:tentative="1">
      <w:start w:val="1"/>
      <w:numFmt w:val="upperLetter"/>
      <w:lvlText w:val="%8."/>
      <w:lvlJc w:val="left"/>
      <w:pPr>
        <w:tabs>
          <w:tab w:val="num" w:pos="5760"/>
        </w:tabs>
        <w:ind w:left="5760" w:hanging="360"/>
      </w:pPr>
    </w:lvl>
    <w:lvl w:ilvl="8" w:tplc="AB14B0AE" w:tentative="1">
      <w:start w:val="1"/>
      <w:numFmt w:val="upperLetter"/>
      <w:lvlText w:val="%9."/>
      <w:lvlJc w:val="left"/>
      <w:pPr>
        <w:tabs>
          <w:tab w:val="num" w:pos="6480"/>
        </w:tabs>
        <w:ind w:left="6480" w:hanging="360"/>
      </w:pPr>
    </w:lvl>
  </w:abstractNum>
  <w:abstractNum w:abstractNumId="37"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ACE723D"/>
    <w:multiLevelType w:val="hybridMultilevel"/>
    <w:tmpl w:val="B4A003FA"/>
    <w:lvl w:ilvl="0" w:tplc="EEF0281A">
      <w:start w:val="1"/>
      <w:numFmt w:val="upperRoman"/>
      <w:lvlText w:val="%1."/>
      <w:lvlJc w:val="right"/>
      <w:pPr>
        <w:tabs>
          <w:tab w:val="num" w:pos="720"/>
        </w:tabs>
        <w:ind w:left="720" w:hanging="360"/>
      </w:pPr>
    </w:lvl>
    <w:lvl w:ilvl="1" w:tplc="F02E9522" w:tentative="1">
      <w:start w:val="1"/>
      <w:numFmt w:val="upperRoman"/>
      <w:lvlText w:val="%2."/>
      <w:lvlJc w:val="right"/>
      <w:pPr>
        <w:tabs>
          <w:tab w:val="num" w:pos="1440"/>
        </w:tabs>
        <w:ind w:left="1440" w:hanging="360"/>
      </w:pPr>
    </w:lvl>
    <w:lvl w:ilvl="2" w:tplc="C7E413EA" w:tentative="1">
      <w:start w:val="1"/>
      <w:numFmt w:val="upperRoman"/>
      <w:lvlText w:val="%3."/>
      <w:lvlJc w:val="right"/>
      <w:pPr>
        <w:tabs>
          <w:tab w:val="num" w:pos="2160"/>
        </w:tabs>
        <w:ind w:left="2160" w:hanging="360"/>
      </w:pPr>
    </w:lvl>
    <w:lvl w:ilvl="3" w:tplc="7B56EEEC" w:tentative="1">
      <w:start w:val="1"/>
      <w:numFmt w:val="upperRoman"/>
      <w:lvlText w:val="%4."/>
      <w:lvlJc w:val="right"/>
      <w:pPr>
        <w:tabs>
          <w:tab w:val="num" w:pos="2880"/>
        </w:tabs>
        <w:ind w:left="2880" w:hanging="360"/>
      </w:pPr>
    </w:lvl>
    <w:lvl w:ilvl="4" w:tplc="58F2D164" w:tentative="1">
      <w:start w:val="1"/>
      <w:numFmt w:val="upperRoman"/>
      <w:lvlText w:val="%5."/>
      <w:lvlJc w:val="right"/>
      <w:pPr>
        <w:tabs>
          <w:tab w:val="num" w:pos="3600"/>
        </w:tabs>
        <w:ind w:left="3600" w:hanging="360"/>
      </w:pPr>
    </w:lvl>
    <w:lvl w:ilvl="5" w:tplc="957E860E" w:tentative="1">
      <w:start w:val="1"/>
      <w:numFmt w:val="upperRoman"/>
      <w:lvlText w:val="%6."/>
      <w:lvlJc w:val="right"/>
      <w:pPr>
        <w:tabs>
          <w:tab w:val="num" w:pos="4320"/>
        </w:tabs>
        <w:ind w:left="4320" w:hanging="360"/>
      </w:pPr>
    </w:lvl>
    <w:lvl w:ilvl="6" w:tplc="5DE0E354" w:tentative="1">
      <w:start w:val="1"/>
      <w:numFmt w:val="upperRoman"/>
      <w:lvlText w:val="%7."/>
      <w:lvlJc w:val="right"/>
      <w:pPr>
        <w:tabs>
          <w:tab w:val="num" w:pos="5040"/>
        </w:tabs>
        <w:ind w:left="5040" w:hanging="360"/>
      </w:pPr>
    </w:lvl>
    <w:lvl w:ilvl="7" w:tplc="A022AFC2" w:tentative="1">
      <w:start w:val="1"/>
      <w:numFmt w:val="upperRoman"/>
      <w:lvlText w:val="%8."/>
      <w:lvlJc w:val="right"/>
      <w:pPr>
        <w:tabs>
          <w:tab w:val="num" w:pos="5760"/>
        </w:tabs>
        <w:ind w:left="5760" w:hanging="360"/>
      </w:pPr>
    </w:lvl>
    <w:lvl w:ilvl="8" w:tplc="2AD0B5BC" w:tentative="1">
      <w:start w:val="1"/>
      <w:numFmt w:val="upperRoman"/>
      <w:lvlText w:val="%9."/>
      <w:lvlJc w:val="right"/>
      <w:pPr>
        <w:tabs>
          <w:tab w:val="num" w:pos="6480"/>
        </w:tabs>
        <w:ind w:left="6480" w:hanging="360"/>
      </w:pPr>
    </w:lvl>
  </w:abstractNum>
  <w:abstractNum w:abstractNumId="39" w15:restartNumberingAfterBreak="0">
    <w:nsid w:val="7C53617A"/>
    <w:multiLevelType w:val="hybridMultilevel"/>
    <w:tmpl w:val="3208BFB2"/>
    <w:lvl w:ilvl="0" w:tplc="080A0017">
      <w:start w:val="1"/>
      <w:numFmt w:val="lowerLetter"/>
      <w:lvlText w:val="%1)"/>
      <w:lvlJc w:val="left"/>
      <w:pPr>
        <w:ind w:left="1287" w:hanging="360"/>
      </w:pPr>
      <w:rPr>
        <w:rFonts w:cs="Times New Roman"/>
      </w:rPr>
    </w:lvl>
    <w:lvl w:ilvl="1" w:tplc="080A0011">
      <w:start w:val="1"/>
      <w:numFmt w:val="decimal"/>
      <w:lvlText w:val="%2)"/>
      <w:lvlJc w:val="left"/>
      <w:pPr>
        <w:ind w:left="2007" w:hanging="360"/>
      </w:pPr>
      <w:rPr>
        <w:rFonts w:cs="Times New Roman"/>
      </w:rPr>
    </w:lvl>
    <w:lvl w:ilvl="2" w:tplc="080A001B">
      <w:start w:val="1"/>
      <w:numFmt w:val="lowerRoman"/>
      <w:lvlText w:val="%3."/>
      <w:lvlJc w:val="right"/>
      <w:pPr>
        <w:ind w:left="2727" w:hanging="180"/>
      </w:pPr>
      <w:rPr>
        <w:rFonts w:cs="Times New Roman"/>
      </w:rPr>
    </w:lvl>
    <w:lvl w:ilvl="3" w:tplc="080A000F">
      <w:start w:val="1"/>
      <w:numFmt w:val="decimal"/>
      <w:lvlText w:val="%4."/>
      <w:lvlJc w:val="left"/>
      <w:pPr>
        <w:ind w:left="3447" w:hanging="360"/>
      </w:pPr>
      <w:rPr>
        <w:rFonts w:cs="Times New Roman"/>
      </w:rPr>
    </w:lvl>
    <w:lvl w:ilvl="4" w:tplc="080A0019">
      <w:start w:val="1"/>
      <w:numFmt w:val="lowerLetter"/>
      <w:lvlText w:val="%5."/>
      <w:lvlJc w:val="left"/>
      <w:pPr>
        <w:ind w:left="4167" w:hanging="360"/>
      </w:pPr>
      <w:rPr>
        <w:rFonts w:cs="Times New Roman"/>
      </w:rPr>
    </w:lvl>
    <w:lvl w:ilvl="5" w:tplc="080A001B">
      <w:start w:val="1"/>
      <w:numFmt w:val="lowerRoman"/>
      <w:lvlText w:val="%6."/>
      <w:lvlJc w:val="right"/>
      <w:pPr>
        <w:ind w:left="4887" w:hanging="180"/>
      </w:pPr>
      <w:rPr>
        <w:rFonts w:cs="Times New Roman"/>
      </w:rPr>
    </w:lvl>
    <w:lvl w:ilvl="6" w:tplc="080A000F">
      <w:start w:val="1"/>
      <w:numFmt w:val="decimal"/>
      <w:lvlText w:val="%7."/>
      <w:lvlJc w:val="left"/>
      <w:pPr>
        <w:ind w:left="5607" w:hanging="360"/>
      </w:pPr>
      <w:rPr>
        <w:rFonts w:cs="Times New Roman"/>
      </w:rPr>
    </w:lvl>
    <w:lvl w:ilvl="7" w:tplc="080A0019">
      <w:start w:val="1"/>
      <w:numFmt w:val="lowerLetter"/>
      <w:lvlText w:val="%8."/>
      <w:lvlJc w:val="left"/>
      <w:pPr>
        <w:ind w:left="6327" w:hanging="360"/>
      </w:pPr>
      <w:rPr>
        <w:rFonts w:cs="Times New Roman"/>
      </w:rPr>
    </w:lvl>
    <w:lvl w:ilvl="8" w:tplc="080A001B">
      <w:start w:val="1"/>
      <w:numFmt w:val="lowerRoman"/>
      <w:lvlText w:val="%9."/>
      <w:lvlJc w:val="right"/>
      <w:pPr>
        <w:ind w:left="7047" w:hanging="180"/>
      </w:pPr>
      <w:rPr>
        <w:rFonts w:cs="Times New Roman"/>
      </w:rPr>
    </w:lvl>
  </w:abstractNum>
  <w:abstractNum w:abstractNumId="40" w15:restartNumberingAfterBreak="0">
    <w:nsid w:val="7E3B6F87"/>
    <w:multiLevelType w:val="hybridMultilevel"/>
    <w:tmpl w:val="8BCEEB22"/>
    <w:lvl w:ilvl="0" w:tplc="37B0A7B6">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num w:numId="1">
    <w:abstractNumId w:val="26"/>
  </w:num>
  <w:num w:numId="2">
    <w:abstractNumId w:val="0"/>
  </w:num>
  <w:num w:numId="3">
    <w:abstractNumId w:val="32"/>
  </w:num>
  <w:num w:numId="4">
    <w:abstractNumId w:val="10"/>
  </w:num>
  <w:num w:numId="5">
    <w:abstractNumId w:val="10"/>
    <w:lvlOverride w:ilvl="0">
      <w:startOverride w:val="1"/>
    </w:lvlOverride>
  </w:num>
  <w:num w:numId="6">
    <w:abstractNumId w:val="38"/>
  </w:num>
  <w:num w:numId="7">
    <w:abstractNumId w:val="36"/>
  </w:num>
  <w:num w:numId="8">
    <w:abstractNumId w:val="16"/>
  </w:num>
  <w:num w:numId="9">
    <w:abstractNumId w:val="23"/>
  </w:num>
  <w:num w:numId="10">
    <w:abstractNumId w:val="25"/>
  </w:num>
  <w:num w:numId="11">
    <w:abstractNumId w:val="30"/>
  </w:num>
  <w:num w:numId="12">
    <w:abstractNumId w:val="15"/>
  </w:num>
  <w:num w:numId="13">
    <w:abstractNumId w:val="14"/>
  </w:num>
  <w:num w:numId="14">
    <w:abstractNumId w:val="3"/>
  </w:num>
  <w:num w:numId="15">
    <w:abstractNumId w:val="22"/>
  </w:num>
  <w:num w:numId="16">
    <w:abstractNumId w:val="20"/>
  </w:num>
  <w:num w:numId="17">
    <w:abstractNumId w:val="29"/>
  </w:num>
  <w:num w:numId="18">
    <w:abstractNumId w:val="8"/>
  </w:num>
  <w:num w:numId="19">
    <w:abstractNumId w:val="13"/>
  </w:num>
  <w:num w:numId="20">
    <w:abstractNumId w:val="1"/>
  </w:num>
  <w:num w:numId="21">
    <w:abstractNumId w:val="6"/>
  </w:num>
  <w:num w:numId="22">
    <w:abstractNumId w:val="19"/>
  </w:num>
  <w:num w:numId="23">
    <w:abstractNumId w:val="5"/>
  </w:num>
  <w:num w:numId="24">
    <w:abstractNumId w:val="12"/>
  </w:num>
  <w:num w:numId="25">
    <w:abstractNumId w:val="4"/>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33"/>
  </w:num>
  <w:num w:numId="31">
    <w:abstractNumId w:val="7"/>
  </w:num>
  <w:num w:numId="32">
    <w:abstractNumId w:val="40"/>
  </w:num>
  <w:num w:numId="33">
    <w:abstractNumId w:val="17"/>
  </w:num>
  <w:num w:numId="34">
    <w:abstractNumId w:val="2"/>
  </w:num>
  <w:num w:numId="35">
    <w:abstractNumId w:val="11"/>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4"/>
  </w:num>
  <w:num w:numId="39">
    <w:abstractNumId w:val="35"/>
  </w:num>
  <w:num w:numId="40">
    <w:abstractNumId w:val="34"/>
  </w:num>
  <w:num w:numId="41">
    <w:abstractNumId w:val="21"/>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25EE7"/>
    <w:rsid w:val="000354B7"/>
    <w:rsid w:val="00045125"/>
    <w:rsid w:val="00045587"/>
    <w:rsid w:val="0004587D"/>
    <w:rsid w:val="0005306D"/>
    <w:rsid w:val="00064438"/>
    <w:rsid w:val="000648AC"/>
    <w:rsid w:val="00080835"/>
    <w:rsid w:val="00085B9E"/>
    <w:rsid w:val="000B5267"/>
    <w:rsid w:val="000C04CE"/>
    <w:rsid w:val="000D2BF6"/>
    <w:rsid w:val="000D634F"/>
    <w:rsid w:val="000F3787"/>
    <w:rsid w:val="001015FC"/>
    <w:rsid w:val="00103D0F"/>
    <w:rsid w:val="001307C5"/>
    <w:rsid w:val="00152858"/>
    <w:rsid w:val="00165162"/>
    <w:rsid w:val="001659F8"/>
    <w:rsid w:val="00172DE4"/>
    <w:rsid w:val="00175DB2"/>
    <w:rsid w:val="001829F8"/>
    <w:rsid w:val="0019194E"/>
    <w:rsid w:val="001B2309"/>
    <w:rsid w:val="001B3D33"/>
    <w:rsid w:val="001C2E7D"/>
    <w:rsid w:val="001C5DBB"/>
    <w:rsid w:val="001D180D"/>
    <w:rsid w:val="001D2720"/>
    <w:rsid w:val="001D32DC"/>
    <w:rsid w:val="001E4151"/>
    <w:rsid w:val="001E4A76"/>
    <w:rsid w:val="001E544C"/>
    <w:rsid w:val="001F5879"/>
    <w:rsid w:val="001F5B20"/>
    <w:rsid w:val="00203C6A"/>
    <w:rsid w:val="00207AE1"/>
    <w:rsid w:val="0023090A"/>
    <w:rsid w:val="002321B7"/>
    <w:rsid w:val="0024760D"/>
    <w:rsid w:val="002479AF"/>
    <w:rsid w:val="00260583"/>
    <w:rsid w:val="00263E33"/>
    <w:rsid w:val="002711AB"/>
    <w:rsid w:val="002971B8"/>
    <w:rsid w:val="002B1221"/>
    <w:rsid w:val="002B7DF3"/>
    <w:rsid w:val="002D04A6"/>
    <w:rsid w:val="002D4361"/>
    <w:rsid w:val="002D6568"/>
    <w:rsid w:val="002E033D"/>
    <w:rsid w:val="003018B9"/>
    <w:rsid w:val="00306CCE"/>
    <w:rsid w:val="00311109"/>
    <w:rsid w:val="00320A28"/>
    <w:rsid w:val="00322F07"/>
    <w:rsid w:val="003235F1"/>
    <w:rsid w:val="00334204"/>
    <w:rsid w:val="003466CE"/>
    <w:rsid w:val="003552EB"/>
    <w:rsid w:val="003711D9"/>
    <w:rsid w:val="00380743"/>
    <w:rsid w:val="003836C4"/>
    <w:rsid w:val="003863A2"/>
    <w:rsid w:val="00387CAF"/>
    <w:rsid w:val="0039595C"/>
    <w:rsid w:val="003A0769"/>
    <w:rsid w:val="003B58AF"/>
    <w:rsid w:val="003C0B08"/>
    <w:rsid w:val="003C1074"/>
    <w:rsid w:val="003C37BA"/>
    <w:rsid w:val="003D11D8"/>
    <w:rsid w:val="003D756C"/>
    <w:rsid w:val="003E5FB8"/>
    <w:rsid w:val="00422FBA"/>
    <w:rsid w:val="00431126"/>
    <w:rsid w:val="0043270B"/>
    <w:rsid w:val="00451C2F"/>
    <w:rsid w:val="0045344F"/>
    <w:rsid w:val="00453F13"/>
    <w:rsid w:val="004639C3"/>
    <w:rsid w:val="004711F3"/>
    <w:rsid w:val="00482C7D"/>
    <w:rsid w:val="004A1931"/>
    <w:rsid w:val="004A35E7"/>
    <w:rsid w:val="004B0C0A"/>
    <w:rsid w:val="004C7B0F"/>
    <w:rsid w:val="004E192D"/>
    <w:rsid w:val="004E71BC"/>
    <w:rsid w:val="004F0B58"/>
    <w:rsid w:val="004F2FDC"/>
    <w:rsid w:val="004F5F8B"/>
    <w:rsid w:val="005176DE"/>
    <w:rsid w:val="00534941"/>
    <w:rsid w:val="00535AAE"/>
    <w:rsid w:val="00541A96"/>
    <w:rsid w:val="00545079"/>
    <w:rsid w:val="00551F4C"/>
    <w:rsid w:val="0056088D"/>
    <w:rsid w:val="005631A7"/>
    <w:rsid w:val="0057268C"/>
    <w:rsid w:val="005D22EE"/>
    <w:rsid w:val="005E45BC"/>
    <w:rsid w:val="005F034B"/>
    <w:rsid w:val="00602489"/>
    <w:rsid w:val="00612976"/>
    <w:rsid w:val="00613ED2"/>
    <w:rsid w:val="00622CB1"/>
    <w:rsid w:val="006255AC"/>
    <w:rsid w:val="00646778"/>
    <w:rsid w:val="00650101"/>
    <w:rsid w:val="00650CC2"/>
    <w:rsid w:val="00660907"/>
    <w:rsid w:val="00663FAF"/>
    <w:rsid w:val="006669A0"/>
    <w:rsid w:val="00666CA2"/>
    <w:rsid w:val="00683DDB"/>
    <w:rsid w:val="006B252B"/>
    <w:rsid w:val="006B6C62"/>
    <w:rsid w:val="006B6EE5"/>
    <w:rsid w:val="006B764B"/>
    <w:rsid w:val="006B7F31"/>
    <w:rsid w:val="006C0242"/>
    <w:rsid w:val="006E3754"/>
    <w:rsid w:val="006F00A0"/>
    <w:rsid w:val="006F5AD7"/>
    <w:rsid w:val="00700369"/>
    <w:rsid w:val="00700DCC"/>
    <w:rsid w:val="00717ECF"/>
    <w:rsid w:val="00722711"/>
    <w:rsid w:val="0072673A"/>
    <w:rsid w:val="007273B4"/>
    <w:rsid w:val="0074008B"/>
    <w:rsid w:val="00770697"/>
    <w:rsid w:val="00770D11"/>
    <w:rsid w:val="007750A1"/>
    <w:rsid w:val="0077567E"/>
    <w:rsid w:val="00781E4D"/>
    <w:rsid w:val="00782445"/>
    <w:rsid w:val="00797FBA"/>
    <w:rsid w:val="007A069A"/>
    <w:rsid w:val="007A1092"/>
    <w:rsid w:val="007A5AE0"/>
    <w:rsid w:val="007B4A01"/>
    <w:rsid w:val="007B5C2F"/>
    <w:rsid w:val="007C2EC0"/>
    <w:rsid w:val="007C411C"/>
    <w:rsid w:val="007C5598"/>
    <w:rsid w:val="007D55FF"/>
    <w:rsid w:val="007D65C6"/>
    <w:rsid w:val="007F5A72"/>
    <w:rsid w:val="0080321F"/>
    <w:rsid w:val="00811FE0"/>
    <w:rsid w:val="00815F28"/>
    <w:rsid w:val="008214B8"/>
    <w:rsid w:val="008243C7"/>
    <w:rsid w:val="00824CF7"/>
    <w:rsid w:val="00827D09"/>
    <w:rsid w:val="00834802"/>
    <w:rsid w:val="008635C8"/>
    <w:rsid w:val="00864EDF"/>
    <w:rsid w:val="00872187"/>
    <w:rsid w:val="00893B8A"/>
    <w:rsid w:val="008B20ED"/>
    <w:rsid w:val="008B2992"/>
    <w:rsid w:val="008B44D6"/>
    <w:rsid w:val="008B6254"/>
    <w:rsid w:val="008C2DE1"/>
    <w:rsid w:val="008F03BB"/>
    <w:rsid w:val="008F1752"/>
    <w:rsid w:val="008F34F8"/>
    <w:rsid w:val="008F5B4C"/>
    <w:rsid w:val="0091242C"/>
    <w:rsid w:val="00914F12"/>
    <w:rsid w:val="009227F0"/>
    <w:rsid w:val="00930640"/>
    <w:rsid w:val="0093739D"/>
    <w:rsid w:val="009447E7"/>
    <w:rsid w:val="00963750"/>
    <w:rsid w:val="00972F9D"/>
    <w:rsid w:val="00975E5D"/>
    <w:rsid w:val="00992867"/>
    <w:rsid w:val="009B6117"/>
    <w:rsid w:val="009D3AF2"/>
    <w:rsid w:val="009D7E56"/>
    <w:rsid w:val="009F0B5F"/>
    <w:rsid w:val="009F70BB"/>
    <w:rsid w:val="00A00FA1"/>
    <w:rsid w:val="00A03699"/>
    <w:rsid w:val="00A11FBA"/>
    <w:rsid w:val="00A22A9A"/>
    <w:rsid w:val="00A416D0"/>
    <w:rsid w:val="00A46C3E"/>
    <w:rsid w:val="00A46E37"/>
    <w:rsid w:val="00A54566"/>
    <w:rsid w:val="00A54C03"/>
    <w:rsid w:val="00A55A2E"/>
    <w:rsid w:val="00A56486"/>
    <w:rsid w:val="00A56626"/>
    <w:rsid w:val="00A63510"/>
    <w:rsid w:val="00A720DF"/>
    <w:rsid w:val="00A77E8C"/>
    <w:rsid w:val="00A841A4"/>
    <w:rsid w:val="00A90F41"/>
    <w:rsid w:val="00A93D70"/>
    <w:rsid w:val="00AD0702"/>
    <w:rsid w:val="00AD09C9"/>
    <w:rsid w:val="00AD2742"/>
    <w:rsid w:val="00AF540B"/>
    <w:rsid w:val="00AF5EB6"/>
    <w:rsid w:val="00B0094E"/>
    <w:rsid w:val="00B0136D"/>
    <w:rsid w:val="00B24907"/>
    <w:rsid w:val="00B528DE"/>
    <w:rsid w:val="00B711A6"/>
    <w:rsid w:val="00B7252C"/>
    <w:rsid w:val="00B77972"/>
    <w:rsid w:val="00B91D6D"/>
    <w:rsid w:val="00BA26DC"/>
    <w:rsid w:val="00BA4FC7"/>
    <w:rsid w:val="00BA6A15"/>
    <w:rsid w:val="00BC3FA5"/>
    <w:rsid w:val="00BC563B"/>
    <w:rsid w:val="00BD1CF2"/>
    <w:rsid w:val="00BD38EB"/>
    <w:rsid w:val="00BD4587"/>
    <w:rsid w:val="00BD722A"/>
    <w:rsid w:val="00BE63E7"/>
    <w:rsid w:val="00BE7FBB"/>
    <w:rsid w:val="00C17608"/>
    <w:rsid w:val="00C2611B"/>
    <w:rsid w:val="00C32598"/>
    <w:rsid w:val="00C34300"/>
    <w:rsid w:val="00C40C45"/>
    <w:rsid w:val="00C45832"/>
    <w:rsid w:val="00C64258"/>
    <w:rsid w:val="00C65F3A"/>
    <w:rsid w:val="00C837C0"/>
    <w:rsid w:val="00C9201F"/>
    <w:rsid w:val="00CB3D23"/>
    <w:rsid w:val="00CC0780"/>
    <w:rsid w:val="00CD0BFD"/>
    <w:rsid w:val="00CF0920"/>
    <w:rsid w:val="00CF2D04"/>
    <w:rsid w:val="00CF31C4"/>
    <w:rsid w:val="00D20153"/>
    <w:rsid w:val="00D27E01"/>
    <w:rsid w:val="00D75A4F"/>
    <w:rsid w:val="00D811F9"/>
    <w:rsid w:val="00D944A9"/>
    <w:rsid w:val="00DA3F94"/>
    <w:rsid w:val="00DB27E4"/>
    <w:rsid w:val="00DB6A63"/>
    <w:rsid w:val="00DC1E6B"/>
    <w:rsid w:val="00DD1DC4"/>
    <w:rsid w:val="00DD2472"/>
    <w:rsid w:val="00DD4D8A"/>
    <w:rsid w:val="00DD689E"/>
    <w:rsid w:val="00E00A63"/>
    <w:rsid w:val="00E23299"/>
    <w:rsid w:val="00E24E45"/>
    <w:rsid w:val="00E500AE"/>
    <w:rsid w:val="00E524FB"/>
    <w:rsid w:val="00E61927"/>
    <w:rsid w:val="00E638B7"/>
    <w:rsid w:val="00E70A7C"/>
    <w:rsid w:val="00E7597B"/>
    <w:rsid w:val="00E8275D"/>
    <w:rsid w:val="00E84042"/>
    <w:rsid w:val="00E84772"/>
    <w:rsid w:val="00E91ABB"/>
    <w:rsid w:val="00E92B48"/>
    <w:rsid w:val="00E933D3"/>
    <w:rsid w:val="00EC1FA6"/>
    <w:rsid w:val="00ED1F27"/>
    <w:rsid w:val="00EE7D08"/>
    <w:rsid w:val="00EF3090"/>
    <w:rsid w:val="00EF3E0E"/>
    <w:rsid w:val="00F15FF0"/>
    <w:rsid w:val="00F2082E"/>
    <w:rsid w:val="00F51E0D"/>
    <w:rsid w:val="00F525A1"/>
    <w:rsid w:val="00F86579"/>
    <w:rsid w:val="00F92144"/>
    <w:rsid w:val="00F94C43"/>
    <w:rsid w:val="00F95011"/>
    <w:rsid w:val="00FA1D39"/>
    <w:rsid w:val="00FC1240"/>
    <w:rsid w:val="00FC48DD"/>
    <w:rsid w:val="00FD67DA"/>
    <w:rsid w:val="01555A99"/>
    <w:rsid w:val="03CCCAA8"/>
    <w:rsid w:val="0710E14A"/>
    <w:rsid w:val="091A4AD5"/>
    <w:rsid w:val="0954D236"/>
    <w:rsid w:val="0B3EF6CA"/>
    <w:rsid w:val="0DD60037"/>
    <w:rsid w:val="0E45F863"/>
    <w:rsid w:val="141C2C9C"/>
    <w:rsid w:val="1521F9DB"/>
    <w:rsid w:val="17ED5724"/>
    <w:rsid w:val="18D49C0E"/>
    <w:rsid w:val="18D6800B"/>
    <w:rsid w:val="192DB414"/>
    <w:rsid w:val="1967F3B5"/>
    <w:rsid w:val="1A74E872"/>
    <w:rsid w:val="1C7F2ECC"/>
    <w:rsid w:val="1F2B5414"/>
    <w:rsid w:val="2119BA62"/>
    <w:rsid w:val="21B94429"/>
    <w:rsid w:val="221E19F6"/>
    <w:rsid w:val="25B66828"/>
    <w:rsid w:val="268DB588"/>
    <w:rsid w:val="273651CD"/>
    <w:rsid w:val="27B914F2"/>
    <w:rsid w:val="28656D04"/>
    <w:rsid w:val="2A5C045D"/>
    <w:rsid w:val="2A5FC062"/>
    <w:rsid w:val="2B662001"/>
    <w:rsid w:val="2D580714"/>
    <w:rsid w:val="2E47CFB7"/>
    <w:rsid w:val="2E9E4B65"/>
    <w:rsid w:val="30324192"/>
    <w:rsid w:val="3125CBDF"/>
    <w:rsid w:val="3273ABE0"/>
    <w:rsid w:val="32848568"/>
    <w:rsid w:val="3321F9EB"/>
    <w:rsid w:val="3566B6AD"/>
    <w:rsid w:val="37DC3CE5"/>
    <w:rsid w:val="37F75302"/>
    <w:rsid w:val="39907543"/>
    <w:rsid w:val="39989D66"/>
    <w:rsid w:val="39A2A586"/>
    <w:rsid w:val="3C919574"/>
    <w:rsid w:val="3F8143CC"/>
    <w:rsid w:val="40B362FB"/>
    <w:rsid w:val="4126B70D"/>
    <w:rsid w:val="41FC9302"/>
    <w:rsid w:val="42AF7142"/>
    <w:rsid w:val="43D95CA7"/>
    <w:rsid w:val="46968FC8"/>
    <w:rsid w:val="4866B3F5"/>
    <w:rsid w:val="48EE8E16"/>
    <w:rsid w:val="49565957"/>
    <w:rsid w:val="496A130A"/>
    <w:rsid w:val="49ABA6E3"/>
    <w:rsid w:val="49C2E746"/>
    <w:rsid w:val="4A7A5195"/>
    <w:rsid w:val="4DABECF7"/>
    <w:rsid w:val="5077C2BA"/>
    <w:rsid w:val="5231FEC3"/>
    <w:rsid w:val="53E643DF"/>
    <w:rsid w:val="54706787"/>
    <w:rsid w:val="55C26ACC"/>
    <w:rsid w:val="56CED2E1"/>
    <w:rsid w:val="57F1D90F"/>
    <w:rsid w:val="5813AD9A"/>
    <w:rsid w:val="59D68EE4"/>
    <w:rsid w:val="5A6953B7"/>
    <w:rsid w:val="5BE17A54"/>
    <w:rsid w:val="5DF23155"/>
    <w:rsid w:val="62265EF5"/>
    <w:rsid w:val="63038C8D"/>
    <w:rsid w:val="672B4732"/>
    <w:rsid w:val="680F4A19"/>
    <w:rsid w:val="6ABD7E77"/>
    <w:rsid w:val="6D7DC04E"/>
    <w:rsid w:val="6EB7C919"/>
    <w:rsid w:val="6FB48BB6"/>
    <w:rsid w:val="731EAAFE"/>
    <w:rsid w:val="74697267"/>
    <w:rsid w:val="7510DE64"/>
    <w:rsid w:val="7760ED6D"/>
    <w:rsid w:val="781C9F52"/>
    <w:rsid w:val="7993B228"/>
    <w:rsid w:val="7B5B0208"/>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2BF3E"/>
  <w15:docId w15:val="{4608B190-DEBF-4CE1-94A5-6753156AD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paragraph" w:styleId="Listaconvietas5">
    <w:name w:val="List Bullet 5"/>
    <w:basedOn w:val="Normal"/>
    <w:autoRedefine/>
    <w:uiPriority w:val="99"/>
    <w:rsid w:val="00D20153"/>
    <w:pPr>
      <w:numPr>
        <w:numId w:val="38"/>
      </w:numPr>
      <w:tabs>
        <w:tab w:val="num" w:pos="1800"/>
      </w:tabs>
      <w:suppressAutoHyphens w:val="0"/>
      <w:autoSpaceDN/>
      <w:spacing w:after="0" w:line="240" w:lineRule="auto"/>
      <w:ind w:left="2635" w:hanging="360"/>
      <w:textAlignment w:val="auto"/>
    </w:pPr>
    <w:rPr>
      <w:rFonts w:ascii="Arial" w:eastAsia="SimSun" w:hAnsi="Arial" w:cs="Times New Roman"/>
      <w:spacing w:val="-5"/>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 xsi:nil="true"/>
    <JefaLegal xmlns="93a27197-5ea5-4ef4-9c25-de38a9c385a4">Aprobado con correcciones</JefaLegal>
    <JefeRegional xmlns="93a27197-5ea5-4ef4-9c25-de38a9c385a4">Aprobado con correcciones</JefeRegional>
    <SharedWithUsers xmlns="16eb6295-d7d6-48b3-b711-8779e8ac98f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A277AFE9-1686-40FA-98BF-3AA924364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8</TotalTime>
  <Pages>1</Pages>
  <Words>3133</Words>
  <Characters>17233</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7</cp:revision>
  <cp:lastPrinted>2020-11-04T18:26:00Z</cp:lastPrinted>
  <dcterms:created xsi:type="dcterms:W3CDTF">2021-03-03T17:05:00Z</dcterms:created>
  <dcterms:modified xsi:type="dcterms:W3CDTF">2021-03-24T14:52:00Z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