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612AC" w14:textId="77777777" w:rsidR="007A533A" w:rsidRPr="007A533A" w:rsidRDefault="007A533A" w:rsidP="0004145E">
      <w:pPr>
        <w:spacing w:after="0" w:line="240" w:lineRule="auto"/>
        <w:jc w:val="both"/>
        <w:rPr>
          <w:rFonts w:ascii="Museo Sans 300" w:hAnsi="Museo Sans 300"/>
          <w:b/>
          <w:bCs/>
          <w:lang w:val="es-ES_tradnl"/>
        </w:rPr>
      </w:pPr>
    </w:p>
    <w:p w14:paraId="0F2737BD" w14:textId="77777777" w:rsidR="007A533A" w:rsidRPr="007A533A" w:rsidRDefault="007A533A" w:rsidP="0004145E">
      <w:pPr>
        <w:spacing w:after="0" w:line="240" w:lineRule="auto"/>
        <w:jc w:val="both"/>
        <w:rPr>
          <w:rFonts w:ascii="Museo Sans 300" w:eastAsia="Times New Roman" w:hAnsi="Museo Sans 300"/>
          <w:lang w:val="es-MX" w:eastAsia="es-ES"/>
        </w:rPr>
      </w:pPr>
      <w:r w:rsidRPr="007A533A">
        <w:rPr>
          <w:rFonts w:ascii="Museo Sans 900" w:eastAsia="Times New Roman" w:hAnsi="Museo Sans 900"/>
          <w:b/>
          <w:bCs/>
          <w:lang w:val="es-MX" w:eastAsia="es-ES"/>
        </w:rPr>
        <w:t>ACUERDO N.° E-</w:t>
      </w:r>
      <w:r w:rsidR="0004145E">
        <w:rPr>
          <w:rFonts w:ascii="Museo Sans 900" w:eastAsia="Times New Roman" w:hAnsi="Museo Sans 900"/>
          <w:b/>
          <w:bCs/>
          <w:lang w:val="es-MX" w:eastAsia="es-ES"/>
        </w:rPr>
        <w:t>104</w:t>
      </w:r>
      <w:r w:rsidRPr="007A533A">
        <w:rPr>
          <w:rFonts w:ascii="Museo Sans 900" w:eastAsia="Times New Roman" w:hAnsi="Museo Sans 900"/>
          <w:b/>
          <w:bCs/>
          <w:lang w:val="es-MX" w:eastAsia="es-ES"/>
        </w:rPr>
        <w:t>-20</w:t>
      </w:r>
      <w:r w:rsidR="00026159">
        <w:rPr>
          <w:rFonts w:ascii="Museo Sans 900" w:eastAsia="Times New Roman" w:hAnsi="Museo Sans 900"/>
          <w:b/>
          <w:bCs/>
          <w:lang w:val="es-MX" w:eastAsia="es-ES"/>
        </w:rPr>
        <w:t>20</w:t>
      </w:r>
      <w:r w:rsidRPr="007A533A">
        <w:rPr>
          <w:rFonts w:ascii="Museo Sans 900" w:eastAsia="Times New Roman" w:hAnsi="Museo Sans 900"/>
          <w:b/>
          <w:bCs/>
          <w:lang w:val="es-MX" w:eastAsia="es-ES"/>
        </w:rPr>
        <w:t xml:space="preserve">-CAU. </w:t>
      </w:r>
      <w:r w:rsidRPr="007A533A">
        <w:rPr>
          <w:rFonts w:ascii="Museo Sans 300" w:eastAsia="Times New Roman" w:hAnsi="Museo Sans 300"/>
          <w:lang w:val="es-MX" w:eastAsia="es-ES"/>
        </w:rPr>
        <w:t xml:space="preserve">SUPERINTENDENCIA GENERAL DE ELECTRICIDAD Y TELECOMUNICACIONES. San Salvador, a las </w:t>
      </w:r>
      <w:r w:rsidR="0004145E">
        <w:rPr>
          <w:rFonts w:ascii="Museo Sans 300" w:eastAsia="Times New Roman" w:hAnsi="Museo Sans 300"/>
          <w:lang w:val="es-MX" w:eastAsia="es-ES"/>
        </w:rPr>
        <w:t>diez</w:t>
      </w:r>
      <w:r w:rsidRPr="007A533A">
        <w:rPr>
          <w:rFonts w:ascii="Museo Sans 300" w:eastAsia="Times New Roman" w:hAnsi="Museo Sans 300"/>
          <w:lang w:val="es-MX" w:eastAsia="es-ES"/>
        </w:rPr>
        <w:t xml:space="preserve"> horas con </w:t>
      </w:r>
      <w:r w:rsidR="0004145E">
        <w:rPr>
          <w:rFonts w:ascii="Museo Sans 300" w:eastAsia="Times New Roman" w:hAnsi="Museo Sans 300"/>
          <w:lang w:val="es-MX" w:eastAsia="es-ES"/>
        </w:rPr>
        <w:t>diez</w:t>
      </w:r>
      <w:r w:rsidRPr="007A533A">
        <w:rPr>
          <w:rFonts w:ascii="Museo Sans 300" w:eastAsia="Times New Roman" w:hAnsi="Museo Sans 300"/>
          <w:lang w:val="es-MX" w:eastAsia="es-ES"/>
        </w:rPr>
        <w:t xml:space="preserve"> minutos del día </w:t>
      </w:r>
      <w:r w:rsidR="0004145E">
        <w:rPr>
          <w:rFonts w:ascii="Museo Sans 300" w:eastAsia="Times New Roman" w:hAnsi="Museo Sans 300"/>
          <w:lang w:val="es-MX" w:eastAsia="es-ES"/>
        </w:rPr>
        <w:t>veinte</w:t>
      </w:r>
      <w:r w:rsidRPr="007A533A">
        <w:rPr>
          <w:rFonts w:ascii="Museo Sans 300" w:eastAsia="Times New Roman" w:hAnsi="Museo Sans 300"/>
          <w:lang w:val="es-MX" w:eastAsia="es-ES"/>
        </w:rPr>
        <w:t xml:space="preserve"> de </w:t>
      </w:r>
      <w:r w:rsidR="00026159">
        <w:rPr>
          <w:rFonts w:ascii="Museo Sans 300" w:eastAsia="Times New Roman" w:hAnsi="Museo Sans 300"/>
          <w:lang w:val="es-MX" w:eastAsia="es-ES"/>
        </w:rPr>
        <w:t>enero</w:t>
      </w:r>
      <w:r w:rsidRPr="007A533A">
        <w:rPr>
          <w:rFonts w:ascii="Museo Sans 300" w:eastAsia="Times New Roman" w:hAnsi="Museo Sans 300"/>
          <w:lang w:val="es-MX" w:eastAsia="es-ES"/>
        </w:rPr>
        <w:t xml:space="preserve"> del año dos mil </w:t>
      </w:r>
      <w:r w:rsidR="00026159">
        <w:rPr>
          <w:rFonts w:ascii="Museo Sans 300" w:eastAsia="Times New Roman" w:hAnsi="Museo Sans 300"/>
          <w:lang w:val="es-MX" w:eastAsia="es-ES"/>
        </w:rPr>
        <w:t>veint</w:t>
      </w:r>
      <w:r w:rsidRPr="007A533A">
        <w:rPr>
          <w:rFonts w:ascii="Museo Sans 300" w:eastAsia="Times New Roman" w:hAnsi="Museo Sans 300"/>
          <w:lang w:val="es-MX" w:eastAsia="es-ES"/>
        </w:rPr>
        <w:t>e.</w:t>
      </w:r>
    </w:p>
    <w:p w14:paraId="6E920CAC" w14:textId="77777777" w:rsidR="007A533A" w:rsidRPr="007A533A" w:rsidRDefault="007A533A" w:rsidP="0004145E">
      <w:pPr>
        <w:spacing w:after="0" w:line="240" w:lineRule="auto"/>
        <w:jc w:val="both"/>
        <w:rPr>
          <w:rFonts w:ascii="Museo Sans 300" w:eastAsia="Times New Roman" w:hAnsi="Museo Sans 300"/>
          <w:lang w:val="es-MX" w:eastAsia="es-ES"/>
        </w:rPr>
      </w:pPr>
    </w:p>
    <w:p w14:paraId="73FD1978" w14:textId="77777777" w:rsidR="007A533A" w:rsidRPr="007A533A" w:rsidRDefault="007A533A" w:rsidP="0004145E">
      <w:pPr>
        <w:spacing w:after="0" w:line="240" w:lineRule="auto"/>
        <w:jc w:val="both"/>
        <w:rPr>
          <w:rFonts w:ascii="Museo Sans 300" w:eastAsia="Times New Roman" w:hAnsi="Museo Sans 300"/>
          <w:lang w:val="es-MX" w:eastAsia="es-ES"/>
        </w:rPr>
      </w:pPr>
      <w:r w:rsidRPr="007A533A">
        <w:rPr>
          <w:rFonts w:ascii="Museo Sans 300" w:eastAsia="Times New Roman" w:hAnsi="Museo Sans 300"/>
          <w:lang w:val="es-MX" w:eastAsia="es-ES"/>
        </w:rPr>
        <w:t>Esta superintendencia CONSIDERANDO QUE:</w:t>
      </w:r>
    </w:p>
    <w:p w14:paraId="4FC6FB84" w14:textId="77777777" w:rsidR="0004145E" w:rsidRPr="007A533A" w:rsidRDefault="0004145E" w:rsidP="0004145E">
      <w:pPr>
        <w:spacing w:after="0" w:line="240" w:lineRule="auto"/>
        <w:jc w:val="both"/>
        <w:rPr>
          <w:rFonts w:ascii="Museo Sans 300" w:eastAsia="Times New Roman" w:hAnsi="Museo Sans 300"/>
          <w:lang w:val="es-ES" w:eastAsia="es-ES"/>
        </w:rPr>
      </w:pPr>
    </w:p>
    <w:p w14:paraId="1FABD896" w14:textId="4B8E7DCD" w:rsidR="007A533A" w:rsidRPr="007A533A" w:rsidRDefault="00213C12" w:rsidP="0004145E">
      <w:pPr>
        <w:numPr>
          <w:ilvl w:val="0"/>
          <w:numId w:val="16"/>
        </w:numPr>
        <w:spacing w:after="0" w:line="240" w:lineRule="auto"/>
        <w:ind w:left="426" w:hanging="426"/>
        <w:jc w:val="both"/>
        <w:rPr>
          <w:rFonts w:ascii="Museo Sans 300" w:eastAsia="Times New Roman" w:hAnsi="Museo Sans 300"/>
          <w:lang w:val="es-ES" w:eastAsia="es-ES"/>
        </w:rPr>
      </w:pPr>
      <w:r>
        <w:rPr>
          <w:rFonts w:ascii="Museo Sans 300" w:eastAsia="Times New Roman" w:hAnsi="Museo Sans 300"/>
          <w:lang w:val="es-ES" w:eastAsia="es-ES"/>
        </w:rPr>
        <w:t xml:space="preserve">El señor </w:t>
      </w:r>
      <w:r w:rsidR="00C87B22">
        <w:rPr>
          <w:rFonts w:ascii="Museo Sans 300" w:eastAsia="Times New Roman" w:hAnsi="Museo Sans 300"/>
          <w:lang w:val="es-ES" w:eastAsia="es-ES"/>
        </w:rPr>
        <w:t>XXXXXXXXXX</w:t>
      </w:r>
      <w:r w:rsidR="007A533A" w:rsidRPr="007A533A">
        <w:rPr>
          <w:rFonts w:ascii="Museo Sans 300" w:eastAsia="Times New Roman" w:hAnsi="Museo Sans 300"/>
          <w:lang w:val="es-ES" w:eastAsia="es-ES"/>
        </w:rPr>
        <w:t xml:space="preserve"> </w:t>
      </w:r>
      <w:r w:rsidRPr="00807D6D">
        <w:rPr>
          <w:rFonts w:ascii="Museo Sans 300" w:hAnsi="Museo Sans 300"/>
          <w:lang w:val="es-ES"/>
        </w:rPr>
        <w:t xml:space="preserve">en representación de la señora </w:t>
      </w:r>
      <w:r w:rsidR="00C87B22">
        <w:rPr>
          <w:rFonts w:ascii="Museo Sans 300" w:hAnsi="Museo Sans 300"/>
          <w:lang w:val="es-ES"/>
        </w:rPr>
        <w:t>XXXXXXXXXX</w:t>
      </w:r>
      <w:r w:rsidRPr="007A533A">
        <w:rPr>
          <w:rFonts w:ascii="Museo Sans 300" w:eastAsia="Times New Roman" w:hAnsi="Museo Sans 300"/>
          <w:lang w:val="es-ES" w:eastAsia="es-ES"/>
        </w:rPr>
        <w:t xml:space="preserve"> </w:t>
      </w:r>
      <w:r w:rsidR="007A533A" w:rsidRPr="007A533A">
        <w:rPr>
          <w:rFonts w:ascii="Museo Sans 300" w:eastAsia="Times New Roman" w:hAnsi="Museo Sans 300"/>
          <w:lang w:val="es-ES" w:eastAsia="es-ES"/>
        </w:rPr>
        <w:t xml:space="preserve">interpuso un reclamo en contra de la sociedad </w:t>
      </w:r>
      <w:r w:rsidR="00C87B22">
        <w:rPr>
          <w:rFonts w:ascii="Museo Sans 300" w:eastAsia="Times New Roman" w:hAnsi="Museo Sans 300"/>
          <w:lang w:val="es-ES" w:eastAsia="es-ES"/>
        </w:rPr>
        <w:t>XXXXXXXXXX</w:t>
      </w:r>
      <w:r w:rsidR="007A533A" w:rsidRPr="007A533A">
        <w:rPr>
          <w:rFonts w:ascii="Museo Sans 300" w:eastAsia="Times New Roman" w:hAnsi="Museo Sans 300"/>
          <w:lang w:val="es-ES" w:eastAsia="es-ES"/>
        </w:rPr>
        <w:t xml:space="preserve">, debido a su inconformidad con el cobro de la cantidad de </w:t>
      </w:r>
      <w:r w:rsidR="00C87B22">
        <w:rPr>
          <w:rFonts w:ascii="Museo Sans 300" w:eastAsia="Times New Roman" w:hAnsi="Museo Sans 300"/>
          <w:lang w:val="es-ES" w:eastAsia="es-ES"/>
        </w:rPr>
        <w:t>XXXXXXXXXX</w:t>
      </w:r>
      <w:r>
        <w:rPr>
          <w:rFonts w:ascii="Museo Sans 300" w:eastAsia="Times New Roman" w:hAnsi="Museo Sans 300"/>
          <w:lang w:val="es-ES" w:eastAsia="es-ES"/>
        </w:rPr>
        <w:t xml:space="preserve"> </w:t>
      </w:r>
      <w:r w:rsidR="007A533A" w:rsidRPr="007A533A">
        <w:rPr>
          <w:rFonts w:ascii="Museo Sans 300" w:eastAsia="Times New Roman" w:hAnsi="Museo Sans 300"/>
          <w:lang w:val="es-ES" w:eastAsia="es-ES"/>
        </w:rPr>
        <w:t xml:space="preserve">IVA incluido, por la presunta existencia de una condición irregular que afectó el correcto registro del consumo de energía eléctrica en el suministro identificado con el NIC </w:t>
      </w:r>
      <w:r w:rsidR="00C87B22">
        <w:rPr>
          <w:rFonts w:ascii="Museo Sans 300" w:eastAsia="Times New Roman" w:hAnsi="Museo Sans 300"/>
          <w:lang w:val="es-ES" w:eastAsia="es-ES"/>
        </w:rPr>
        <w:t>XXXXXXXXXX</w:t>
      </w:r>
      <w:r w:rsidR="007A533A" w:rsidRPr="007A533A">
        <w:rPr>
          <w:rFonts w:ascii="Museo Sans 300" w:eastAsia="Times New Roman" w:hAnsi="Museo Sans 300"/>
          <w:lang w:val="es-ES" w:eastAsia="es-ES"/>
        </w:rPr>
        <w:t>.</w:t>
      </w:r>
    </w:p>
    <w:p w14:paraId="1EA0BFF8" w14:textId="77777777" w:rsidR="007A533A" w:rsidRPr="007A533A" w:rsidRDefault="007A533A" w:rsidP="0004145E">
      <w:pPr>
        <w:spacing w:after="0" w:line="240" w:lineRule="auto"/>
        <w:ind w:left="426"/>
        <w:jc w:val="both"/>
        <w:rPr>
          <w:rFonts w:ascii="Museo Sans 300" w:eastAsia="Times New Roman" w:hAnsi="Museo Sans 300"/>
          <w:lang w:val="es-ES" w:eastAsia="es-ES"/>
        </w:rPr>
      </w:pPr>
    </w:p>
    <w:p w14:paraId="17F15FE4" w14:textId="77777777" w:rsidR="007A533A" w:rsidRDefault="007A533A" w:rsidP="0004145E">
      <w:pPr>
        <w:spacing w:after="0" w:line="240" w:lineRule="auto"/>
        <w:ind w:left="426"/>
        <w:jc w:val="both"/>
        <w:rPr>
          <w:rFonts w:ascii="Museo Sans 300" w:eastAsia="Times New Roman" w:hAnsi="Museo Sans 300"/>
          <w:lang w:val="es-ES" w:eastAsia="es-ES"/>
        </w:rPr>
      </w:pPr>
      <w:r w:rsidRPr="007A533A">
        <w:rPr>
          <w:rFonts w:ascii="Museo Sans 300" w:eastAsia="Times New Roman" w:hAnsi="Museo Sans 300"/>
          <w:lang w:val="es-ES" w:eastAsia="es-ES"/>
        </w:rPr>
        <w:t>Dicho reclamo se tramitó conforme a las etapas procedimentales que se detallan a continuación:</w:t>
      </w:r>
    </w:p>
    <w:p w14:paraId="21F87CA8" w14:textId="77777777" w:rsidR="00C90587" w:rsidRDefault="00C90587" w:rsidP="0004145E">
      <w:pPr>
        <w:spacing w:after="0" w:line="240" w:lineRule="auto"/>
        <w:ind w:left="426"/>
        <w:jc w:val="both"/>
        <w:rPr>
          <w:rFonts w:ascii="Museo Sans 300" w:eastAsia="Times New Roman" w:hAnsi="Museo Sans 300"/>
          <w:lang w:val="es-ES" w:eastAsia="es-ES"/>
        </w:rPr>
      </w:pPr>
    </w:p>
    <w:p w14:paraId="54D2EFCE" w14:textId="77777777" w:rsidR="007A533A" w:rsidRDefault="007A533A" w:rsidP="0004145E">
      <w:pPr>
        <w:numPr>
          <w:ilvl w:val="0"/>
          <w:numId w:val="10"/>
        </w:numPr>
        <w:spacing w:after="0" w:line="240" w:lineRule="auto"/>
        <w:jc w:val="center"/>
        <w:rPr>
          <w:rFonts w:ascii="Museo Sans 500" w:eastAsia="Times New Roman" w:hAnsi="Museo Sans 500"/>
          <w:b/>
          <w:u w:val="single"/>
          <w:lang w:val="es-ES" w:eastAsia="es-ES"/>
        </w:rPr>
      </w:pPr>
      <w:r w:rsidRPr="007A533A">
        <w:rPr>
          <w:rFonts w:ascii="Museo Sans 500" w:eastAsia="Times New Roman" w:hAnsi="Museo Sans 500"/>
          <w:b/>
          <w:u w:val="single"/>
          <w:lang w:val="es-ES" w:eastAsia="es-ES"/>
        </w:rPr>
        <w:t>TRAMITACIÓN DEL PROCEDIMIENTO</w:t>
      </w:r>
    </w:p>
    <w:p w14:paraId="3B468335" w14:textId="77777777" w:rsidR="00525CFC" w:rsidRDefault="00525CFC" w:rsidP="0004145E">
      <w:pPr>
        <w:spacing w:after="0" w:line="240" w:lineRule="auto"/>
        <w:ind w:left="720"/>
        <w:rPr>
          <w:rFonts w:ascii="Museo Sans 500" w:eastAsia="Times New Roman" w:hAnsi="Museo Sans 500"/>
          <w:b/>
          <w:u w:val="single"/>
          <w:lang w:val="es-ES" w:eastAsia="es-ES"/>
        </w:rPr>
      </w:pPr>
    </w:p>
    <w:p w14:paraId="1B246C23" w14:textId="77777777" w:rsidR="00C90587" w:rsidRDefault="00C90587" w:rsidP="0004145E">
      <w:pPr>
        <w:spacing w:after="0" w:line="240" w:lineRule="auto"/>
        <w:ind w:left="720"/>
        <w:rPr>
          <w:rFonts w:ascii="Museo Sans 500" w:eastAsia="Times New Roman" w:hAnsi="Museo Sans 500"/>
          <w:b/>
          <w:u w:val="single"/>
          <w:lang w:val="es-ES" w:eastAsia="es-ES"/>
        </w:rPr>
      </w:pPr>
    </w:p>
    <w:p w14:paraId="5F55330F" w14:textId="77777777" w:rsidR="007A533A" w:rsidRPr="007A533A" w:rsidRDefault="007A533A" w:rsidP="0004145E">
      <w:pPr>
        <w:numPr>
          <w:ilvl w:val="0"/>
          <w:numId w:val="15"/>
        </w:numPr>
        <w:spacing w:after="0" w:line="240" w:lineRule="auto"/>
        <w:ind w:left="851" w:hanging="425"/>
        <w:rPr>
          <w:rFonts w:ascii="Museo Sans 500" w:eastAsia="Times New Roman" w:hAnsi="Museo Sans 500"/>
          <w:b/>
          <w:lang w:val="es-ES" w:eastAsia="es-ES"/>
        </w:rPr>
      </w:pPr>
      <w:r w:rsidRPr="007A533A">
        <w:rPr>
          <w:rFonts w:ascii="Museo Sans 500" w:eastAsia="Times New Roman" w:hAnsi="Museo Sans 500"/>
          <w:b/>
          <w:lang w:val="es-ES" w:eastAsia="es-ES"/>
        </w:rPr>
        <w:t>Audiencia a las partes</w:t>
      </w:r>
    </w:p>
    <w:p w14:paraId="6294B711" w14:textId="77777777" w:rsidR="007A533A" w:rsidRPr="007A533A" w:rsidRDefault="007A533A" w:rsidP="0004145E">
      <w:pPr>
        <w:spacing w:after="0" w:line="240" w:lineRule="auto"/>
        <w:ind w:left="360"/>
        <w:jc w:val="both"/>
        <w:rPr>
          <w:rFonts w:ascii="Museo Sans 300" w:eastAsia="Times New Roman" w:hAnsi="Museo Sans 300"/>
          <w:lang w:val="es-ES" w:eastAsia="es-ES"/>
        </w:rPr>
      </w:pPr>
    </w:p>
    <w:p w14:paraId="7E3FE13C" w14:textId="7ADF0070" w:rsidR="007A533A" w:rsidRPr="007A533A" w:rsidRDefault="007A533A" w:rsidP="0004145E">
      <w:pPr>
        <w:spacing w:after="0" w:line="240" w:lineRule="auto"/>
        <w:ind w:left="426"/>
        <w:jc w:val="both"/>
        <w:rPr>
          <w:rFonts w:ascii="Museo Sans 300" w:eastAsia="Times New Roman" w:hAnsi="Museo Sans 300"/>
          <w:lang w:val="es-ES_tradnl" w:eastAsia="es-ES"/>
        </w:rPr>
      </w:pPr>
      <w:r w:rsidRPr="007A533A">
        <w:rPr>
          <w:rFonts w:ascii="Museo Sans 300" w:eastAsia="Times New Roman" w:hAnsi="Museo Sans 300"/>
          <w:lang w:val="es-ES_tradnl" w:eastAsia="es-ES"/>
        </w:rPr>
        <w:t>Mediante el acuerdo N.° E-1</w:t>
      </w:r>
      <w:r w:rsidR="00213C12">
        <w:rPr>
          <w:rFonts w:ascii="Museo Sans 300" w:eastAsia="Times New Roman" w:hAnsi="Museo Sans 300"/>
          <w:lang w:val="es-ES_tradnl" w:eastAsia="es-ES"/>
        </w:rPr>
        <w:t>60</w:t>
      </w:r>
      <w:r w:rsidRPr="007A533A">
        <w:rPr>
          <w:rFonts w:ascii="Museo Sans 300" w:eastAsia="Times New Roman" w:hAnsi="Museo Sans 300"/>
          <w:lang w:val="es-ES_tradnl" w:eastAsia="es-ES"/>
        </w:rPr>
        <w:t xml:space="preserve">-2019-CAU, esta superintendencia requirió a la sociedad </w:t>
      </w:r>
      <w:r w:rsidR="00C87B22">
        <w:rPr>
          <w:rFonts w:ascii="Museo Sans 300" w:eastAsia="Times New Roman" w:hAnsi="Museo Sans 300"/>
          <w:lang w:val="es-ES_tradnl" w:eastAsia="es-ES"/>
        </w:rPr>
        <w:t>XXXXXXXXXX</w:t>
      </w:r>
      <w:r w:rsidRPr="007A533A">
        <w:rPr>
          <w:rFonts w:ascii="Museo Sans 300" w:eastAsia="Times New Roman" w:hAnsi="Museo Sans 300"/>
          <w:lang w:val="es-ES_tradnl" w:eastAsia="es-ES"/>
        </w:rPr>
        <w:t xml:space="preserve">, </w:t>
      </w:r>
      <w:r w:rsidRPr="007A533A">
        <w:rPr>
          <w:rFonts w:ascii="Museo Sans 300" w:eastAsia="Times New Roman" w:hAnsi="Museo Sans 300"/>
          <w:lang w:eastAsia="es-ES"/>
        </w:rPr>
        <w:t>que presentara por escrito los argumentos y posiciones relacionados al reclamo d</w:t>
      </w:r>
      <w:r w:rsidR="00213C12">
        <w:rPr>
          <w:rFonts w:ascii="Museo Sans 300" w:eastAsia="Times New Roman" w:hAnsi="Museo Sans 300"/>
          <w:lang w:val="es-ES" w:eastAsia="es-ES"/>
        </w:rPr>
        <w:t xml:space="preserve">el señor </w:t>
      </w:r>
      <w:r w:rsidR="00C87B22">
        <w:rPr>
          <w:rFonts w:ascii="Museo Sans 300" w:eastAsia="Times New Roman" w:hAnsi="Museo Sans 300"/>
          <w:lang w:val="es-ES" w:eastAsia="es-ES"/>
        </w:rPr>
        <w:t>XXXXXXXXXX</w:t>
      </w:r>
      <w:r w:rsidRPr="007A533A">
        <w:rPr>
          <w:rFonts w:ascii="Museo Sans 300" w:eastAsia="Times New Roman" w:hAnsi="Museo Sans 300"/>
          <w:lang w:val="es-ES_tradnl" w:eastAsia="es-ES"/>
        </w:rPr>
        <w:t>.</w:t>
      </w:r>
    </w:p>
    <w:p w14:paraId="73B0C7BC" w14:textId="77777777" w:rsidR="007A533A" w:rsidRPr="007A533A" w:rsidRDefault="007A533A" w:rsidP="0004145E">
      <w:pPr>
        <w:spacing w:after="0" w:line="240" w:lineRule="auto"/>
        <w:ind w:left="426"/>
        <w:jc w:val="both"/>
        <w:rPr>
          <w:rFonts w:ascii="Museo Sans 300" w:eastAsia="Times New Roman" w:hAnsi="Museo Sans 300"/>
          <w:lang w:val="es-ES" w:eastAsia="es-ES"/>
        </w:rPr>
      </w:pPr>
    </w:p>
    <w:p w14:paraId="5FEB6AC2" w14:textId="77777777" w:rsidR="007A533A" w:rsidRPr="007A533A" w:rsidRDefault="007A533A" w:rsidP="0004145E">
      <w:pPr>
        <w:spacing w:after="0" w:line="240" w:lineRule="auto"/>
        <w:ind w:left="426"/>
        <w:jc w:val="both"/>
        <w:rPr>
          <w:rFonts w:ascii="Museo Sans 300" w:eastAsia="Times New Roman" w:hAnsi="Museo Sans 300"/>
          <w:lang w:val="es-ES" w:eastAsia="es-ES"/>
        </w:rPr>
      </w:pPr>
      <w:r w:rsidRPr="007A533A">
        <w:rPr>
          <w:rFonts w:ascii="Museo Sans 300" w:eastAsia="Times New Roman" w:hAnsi="Museo Sans 300"/>
          <w:lang w:val="es-ES_tradnl" w:eastAsia="es-ES"/>
        </w:rPr>
        <w:t>En el mismo proveído, se comisionó al Centro de Atención al Usuario de esta superintendencia para que, una vez vencido el plazo de la distribuidora determinara si era necesario contratar un perito externo para resolver el presente procedimiento; y de no serlo, indicar que dicho Centro realizaría la investigación correspondiente.</w:t>
      </w:r>
    </w:p>
    <w:p w14:paraId="656B913B" w14:textId="77777777" w:rsidR="007A533A" w:rsidRPr="007A533A" w:rsidRDefault="007A533A" w:rsidP="0004145E">
      <w:pPr>
        <w:spacing w:after="0" w:line="240" w:lineRule="auto"/>
        <w:ind w:left="426"/>
        <w:jc w:val="both"/>
        <w:rPr>
          <w:rFonts w:ascii="Museo Sans 300" w:eastAsia="Arial" w:hAnsi="Museo Sans 300" w:cs="Arial"/>
          <w:lang w:eastAsia="es-SV"/>
        </w:rPr>
      </w:pPr>
    </w:p>
    <w:p w14:paraId="6AAF6ED4" w14:textId="6A82DAE4" w:rsidR="007A533A" w:rsidRPr="007A533A" w:rsidRDefault="007A533A" w:rsidP="0004145E">
      <w:pPr>
        <w:spacing w:after="0" w:line="240" w:lineRule="auto"/>
        <w:ind w:left="426"/>
        <w:jc w:val="both"/>
        <w:rPr>
          <w:rFonts w:ascii="Museo Sans 300" w:eastAsia="Times New Roman" w:hAnsi="Museo Sans 300"/>
          <w:lang w:val="es-ES" w:eastAsia="es-ES"/>
        </w:rPr>
      </w:pPr>
      <w:r w:rsidRPr="007A533A">
        <w:rPr>
          <w:rFonts w:ascii="Museo Sans 300" w:eastAsia="Times New Roman" w:hAnsi="Museo Sans 300"/>
          <w:lang w:val="es-ES" w:eastAsia="es-ES"/>
        </w:rPr>
        <w:t xml:space="preserve">La licenciada </w:t>
      </w:r>
      <w:r w:rsidR="00C87B22">
        <w:rPr>
          <w:rFonts w:ascii="Museo Sans 300" w:eastAsia="Times New Roman" w:hAnsi="Museo Sans 300"/>
          <w:lang w:val="es-ES" w:eastAsia="es-ES"/>
        </w:rPr>
        <w:t>XXXXXXXXXX</w:t>
      </w:r>
      <w:r w:rsidRPr="007A533A">
        <w:rPr>
          <w:rFonts w:ascii="Museo Sans 300" w:eastAsia="Times New Roman" w:hAnsi="Museo Sans 300"/>
          <w:lang w:val="es-ES" w:eastAsia="es-ES"/>
        </w:rPr>
        <w:t xml:space="preserve">, apoderada general judicial con cláusula especial de la sociedad </w:t>
      </w:r>
      <w:r w:rsidR="00C87B22">
        <w:rPr>
          <w:rFonts w:ascii="Museo Sans 300" w:eastAsia="Times New Roman" w:hAnsi="Museo Sans 300"/>
          <w:lang w:val="es-ES" w:eastAsia="es-ES"/>
        </w:rPr>
        <w:t>XXXXXXXXXX</w:t>
      </w:r>
      <w:r w:rsidRPr="007A533A">
        <w:rPr>
          <w:rFonts w:ascii="Museo Sans 300" w:eastAsia="Times New Roman" w:hAnsi="Museo Sans 300"/>
          <w:lang w:val="es-ES" w:eastAsia="es-ES"/>
        </w:rPr>
        <w:t xml:space="preserve">, presentó un escrito </w:t>
      </w:r>
      <w:r w:rsidRPr="007A533A">
        <w:rPr>
          <w:rFonts w:ascii="Museo Sans 300" w:eastAsia="Arial" w:hAnsi="Museo Sans 300"/>
          <w:lang w:val="es-ES_tradnl" w:eastAsia="es-SV"/>
        </w:rPr>
        <w:t xml:space="preserve">reiterando la existencia de una condición irregular en el suministro identificado con el </w:t>
      </w:r>
      <w:r w:rsidRPr="007A533A">
        <w:rPr>
          <w:rFonts w:ascii="Museo Sans 300" w:eastAsia="Times New Roman" w:hAnsi="Museo Sans 300"/>
          <w:lang w:val="es-ES" w:eastAsia="es-ES"/>
        </w:rPr>
        <w:t xml:space="preserve">NIC </w:t>
      </w:r>
      <w:r w:rsidR="00C87B22">
        <w:rPr>
          <w:rFonts w:ascii="Museo Sans 300" w:eastAsia="Times New Roman" w:hAnsi="Museo Sans 300"/>
          <w:lang w:val="es-ES" w:eastAsia="es-ES"/>
        </w:rPr>
        <w:t>XXXXXXXXXX</w:t>
      </w:r>
      <w:r w:rsidRPr="007A533A">
        <w:rPr>
          <w:rFonts w:ascii="Museo Sans 300" w:eastAsia="Times New Roman" w:hAnsi="Museo Sans 300"/>
          <w:lang w:val="es-ES" w:eastAsia="es-ES"/>
        </w:rPr>
        <w:t>.</w:t>
      </w:r>
    </w:p>
    <w:p w14:paraId="673BB885" w14:textId="77777777" w:rsidR="007A533A" w:rsidRPr="007A533A" w:rsidRDefault="007A533A" w:rsidP="0004145E">
      <w:pPr>
        <w:spacing w:after="0" w:line="240" w:lineRule="auto"/>
        <w:jc w:val="both"/>
        <w:rPr>
          <w:rFonts w:ascii="Museo Sans 300" w:eastAsia="Arial" w:hAnsi="Museo Sans 300"/>
          <w:bCs/>
          <w:color w:val="000000"/>
          <w:lang w:eastAsia="es-SV"/>
        </w:rPr>
      </w:pPr>
      <w:r w:rsidRPr="007A533A">
        <w:rPr>
          <w:rFonts w:ascii="Museo Sans 300" w:eastAsia="Arial" w:hAnsi="Museo Sans 300"/>
          <w:bCs/>
          <w:color w:val="000000"/>
          <w:lang w:eastAsia="es-SV"/>
        </w:rPr>
        <w:tab/>
      </w:r>
    </w:p>
    <w:p w14:paraId="7922A9AB" w14:textId="77777777" w:rsidR="007A533A" w:rsidRPr="007A533A" w:rsidRDefault="007A533A" w:rsidP="0004145E">
      <w:pPr>
        <w:tabs>
          <w:tab w:val="num" w:pos="567"/>
        </w:tabs>
        <w:spacing w:after="0" w:line="240" w:lineRule="auto"/>
        <w:ind w:left="426"/>
        <w:jc w:val="both"/>
        <w:rPr>
          <w:rFonts w:ascii="Museo Sans 300" w:eastAsia="Times New Roman" w:hAnsi="Museo Sans 300"/>
          <w:lang w:val="es-ES" w:eastAsia="es-ES"/>
        </w:rPr>
      </w:pPr>
      <w:r w:rsidRPr="007A533A">
        <w:rPr>
          <w:rFonts w:ascii="Museo Sans 300" w:eastAsia="Times New Roman" w:hAnsi="Museo Sans 300"/>
          <w:lang w:val="es-ES" w:eastAsia="es-ES"/>
        </w:rPr>
        <w:t>Por su parte, el Centro de Atención al Usuario de la SIGET informó que basados en los argumentos y comentarios vertidos por las partes, no era necesaria la contratación de un perito externo para la solución del presente diferendo, por lo que dicha instancia realizaría la investigación correspondiente.</w:t>
      </w:r>
    </w:p>
    <w:p w14:paraId="41D3FFC7" w14:textId="77777777" w:rsidR="007A533A" w:rsidRPr="007A533A" w:rsidRDefault="007A533A" w:rsidP="0004145E">
      <w:pPr>
        <w:spacing w:after="0" w:line="240" w:lineRule="auto"/>
        <w:ind w:left="567"/>
        <w:jc w:val="both"/>
        <w:rPr>
          <w:rFonts w:ascii="Museo Sans 300" w:eastAsia="Times New Roman" w:hAnsi="Museo Sans 300"/>
          <w:lang w:val="es-ES" w:eastAsia="es-ES"/>
        </w:rPr>
      </w:pPr>
    </w:p>
    <w:p w14:paraId="7D085C77" w14:textId="77777777" w:rsidR="007A533A" w:rsidRPr="007A533A" w:rsidRDefault="007A533A" w:rsidP="0004145E">
      <w:pPr>
        <w:numPr>
          <w:ilvl w:val="0"/>
          <w:numId w:val="15"/>
        </w:numPr>
        <w:spacing w:after="0" w:line="240" w:lineRule="auto"/>
        <w:ind w:left="851" w:hanging="425"/>
        <w:rPr>
          <w:rFonts w:ascii="Museo Sans 500" w:eastAsia="Times New Roman" w:hAnsi="Museo Sans 500"/>
          <w:b/>
          <w:lang w:val="es-ES" w:eastAsia="es-ES"/>
        </w:rPr>
      </w:pPr>
      <w:r w:rsidRPr="007A533A">
        <w:rPr>
          <w:rFonts w:ascii="Museo Sans 500" w:eastAsia="Times New Roman" w:hAnsi="Museo Sans 500"/>
          <w:b/>
          <w:lang w:val="es-ES" w:eastAsia="es-ES"/>
        </w:rPr>
        <w:t>Apertura a pruebas</w:t>
      </w:r>
    </w:p>
    <w:p w14:paraId="44D04601" w14:textId="77777777" w:rsidR="007A533A" w:rsidRPr="007A533A" w:rsidRDefault="007A533A" w:rsidP="0004145E">
      <w:pPr>
        <w:spacing w:after="0" w:line="240" w:lineRule="auto"/>
        <w:ind w:left="426"/>
        <w:jc w:val="both"/>
        <w:rPr>
          <w:rFonts w:ascii="Museo Sans 300" w:eastAsia="Times New Roman" w:hAnsi="Museo Sans 300"/>
          <w:lang w:val="es-ES" w:eastAsia="es-ES"/>
        </w:rPr>
      </w:pPr>
    </w:p>
    <w:p w14:paraId="051A691C" w14:textId="75DBBECD" w:rsidR="007A533A" w:rsidRPr="007A533A" w:rsidRDefault="00261A7A" w:rsidP="0004145E">
      <w:pPr>
        <w:tabs>
          <w:tab w:val="num" w:pos="567"/>
        </w:tabs>
        <w:spacing w:after="0" w:line="240" w:lineRule="auto"/>
        <w:ind w:left="426"/>
        <w:jc w:val="both"/>
        <w:rPr>
          <w:rFonts w:ascii="Museo Sans 300" w:eastAsia="Times New Roman" w:hAnsi="Museo Sans 300"/>
          <w:lang w:val="es-ES" w:eastAsia="es-ES"/>
        </w:rPr>
      </w:pPr>
      <w:r>
        <w:rPr>
          <w:rFonts w:ascii="Museo Sans 300" w:eastAsia="Times New Roman" w:hAnsi="Museo Sans 300"/>
          <w:lang w:val="es-ES" w:eastAsia="es-ES"/>
        </w:rPr>
        <w:t>Por medio del acuerdo N.° E-21</w:t>
      </w:r>
      <w:r w:rsidR="007A533A" w:rsidRPr="007A533A">
        <w:rPr>
          <w:rFonts w:ascii="Museo Sans 300" w:eastAsia="Times New Roman" w:hAnsi="Museo Sans 300"/>
          <w:lang w:val="es-ES" w:eastAsia="es-ES"/>
        </w:rPr>
        <w:t>6-2019-CAU, esta superintendencia requirió a</w:t>
      </w:r>
      <w:r w:rsidR="00213C12">
        <w:rPr>
          <w:rFonts w:ascii="Museo Sans 300" w:eastAsia="Times New Roman" w:hAnsi="Museo Sans 300"/>
          <w:lang w:val="es-ES" w:eastAsia="es-ES"/>
        </w:rPr>
        <w:t xml:space="preserve">l señor </w:t>
      </w:r>
      <w:r w:rsidR="00C87B22">
        <w:rPr>
          <w:rFonts w:ascii="Museo Sans 300" w:eastAsia="Times New Roman" w:hAnsi="Museo Sans 300"/>
          <w:lang w:val="es-ES" w:eastAsia="es-ES"/>
        </w:rPr>
        <w:t>XXXXXXXXXX</w:t>
      </w:r>
      <w:r w:rsidR="007A533A" w:rsidRPr="007A533A">
        <w:rPr>
          <w:rFonts w:ascii="Museo Sans 300" w:eastAsia="Times New Roman" w:hAnsi="Museo Sans 300"/>
          <w:lang w:val="es-ES" w:eastAsia="es-ES"/>
        </w:rPr>
        <w:t xml:space="preserve"> y a la sociedad </w:t>
      </w:r>
      <w:r w:rsidR="00C87B22">
        <w:rPr>
          <w:rFonts w:ascii="Museo Sans 300" w:eastAsia="Times New Roman" w:hAnsi="Museo Sans 300"/>
          <w:lang w:val="es-ES" w:eastAsia="es-ES"/>
        </w:rPr>
        <w:t>XXXXXXXXXX</w:t>
      </w:r>
      <w:r w:rsidR="007A533A" w:rsidRPr="007A533A">
        <w:rPr>
          <w:rFonts w:ascii="Museo Sans 300" w:eastAsia="Times New Roman" w:hAnsi="Museo Sans 300"/>
          <w:lang w:val="es-ES" w:eastAsia="es-ES"/>
        </w:rPr>
        <w:t xml:space="preserve">, </w:t>
      </w:r>
      <w:proofErr w:type="gramStart"/>
      <w:r w:rsidR="007A533A" w:rsidRPr="007A533A">
        <w:rPr>
          <w:rFonts w:ascii="Museo Sans 300" w:eastAsia="Times New Roman" w:hAnsi="Museo Sans 300"/>
          <w:lang w:val="es-ES" w:eastAsia="es-ES"/>
        </w:rPr>
        <w:t>que</w:t>
      </w:r>
      <w:proofErr w:type="gramEnd"/>
      <w:r w:rsidR="007A533A" w:rsidRPr="007A533A">
        <w:rPr>
          <w:rFonts w:ascii="Museo Sans 300" w:eastAsia="Times New Roman" w:hAnsi="Museo Sans 300"/>
          <w:lang w:val="es-ES" w:eastAsia="es-ES"/>
        </w:rPr>
        <w:t xml:space="preserve"> en un plazo de veinte días hábiles contados a partir del día siguiente a la notificación de dicho acuerdo, presentaran las pruebas que estimaran pertinentes.</w:t>
      </w:r>
    </w:p>
    <w:p w14:paraId="613F1B5B" w14:textId="77777777" w:rsidR="007A533A" w:rsidRPr="007A533A" w:rsidRDefault="007A533A" w:rsidP="0004145E">
      <w:pPr>
        <w:spacing w:after="0" w:line="240" w:lineRule="auto"/>
        <w:ind w:left="426"/>
        <w:jc w:val="both"/>
        <w:rPr>
          <w:rFonts w:ascii="Museo Sans 300" w:eastAsia="Arial" w:hAnsi="Museo Sans 300"/>
          <w:lang w:eastAsia="es-SV"/>
        </w:rPr>
      </w:pPr>
    </w:p>
    <w:p w14:paraId="4D095723" w14:textId="77777777" w:rsidR="00261A7A" w:rsidRPr="00261A7A" w:rsidRDefault="00261A7A" w:rsidP="0004145E">
      <w:pPr>
        <w:tabs>
          <w:tab w:val="num" w:pos="567"/>
        </w:tabs>
        <w:spacing w:after="0" w:line="240" w:lineRule="auto"/>
        <w:ind w:left="426"/>
        <w:jc w:val="both"/>
        <w:rPr>
          <w:rFonts w:ascii="Museo Sans 300" w:eastAsia="Times New Roman" w:hAnsi="Museo Sans 300"/>
          <w:lang w:val="es-ES" w:eastAsia="es-ES"/>
        </w:rPr>
      </w:pPr>
      <w:r w:rsidRPr="00261A7A">
        <w:rPr>
          <w:rFonts w:ascii="Museo Sans 300" w:eastAsia="Times New Roman" w:hAnsi="Museo Sans 300"/>
          <w:lang w:val="es-ES" w:eastAsia="es-ES"/>
        </w:rPr>
        <w:lastRenderedPageBreak/>
        <w:t>Dicho acuerdo fue notificado a las partes el diecinueve de julio del año</w:t>
      </w:r>
      <w:r w:rsidR="0057467D">
        <w:rPr>
          <w:rFonts w:ascii="Museo Sans 300" w:eastAsia="Times New Roman" w:hAnsi="Museo Sans 300"/>
          <w:lang w:val="es-ES" w:eastAsia="es-ES"/>
        </w:rPr>
        <w:t xml:space="preserve"> dos mil diecinueve</w:t>
      </w:r>
      <w:r w:rsidRPr="00261A7A">
        <w:rPr>
          <w:rFonts w:ascii="Museo Sans 300" w:eastAsia="Times New Roman" w:hAnsi="Museo Sans 300"/>
          <w:lang w:val="es-ES" w:eastAsia="es-ES"/>
        </w:rPr>
        <w:t>, por lo que el período de pruebas finalizó el veintiuno de agosto del mismo año, sin que la</w:t>
      </w:r>
      <w:r w:rsidR="006A2A1D">
        <w:rPr>
          <w:rFonts w:ascii="Museo Sans 300" w:eastAsia="Times New Roman" w:hAnsi="Museo Sans 300"/>
          <w:lang w:val="es-ES" w:eastAsia="es-ES"/>
        </w:rPr>
        <w:t>s partes</w:t>
      </w:r>
      <w:r w:rsidRPr="00261A7A">
        <w:rPr>
          <w:rFonts w:ascii="Museo Sans 300" w:eastAsia="Times New Roman" w:hAnsi="Museo Sans 300"/>
          <w:lang w:val="es-ES" w:eastAsia="es-ES"/>
        </w:rPr>
        <w:t xml:space="preserve"> hicieran uso del plazo otorgado.</w:t>
      </w:r>
    </w:p>
    <w:p w14:paraId="7A60B4D3" w14:textId="77777777" w:rsidR="007A533A" w:rsidRPr="007A533A" w:rsidRDefault="007A533A" w:rsidP="0004145E">
      <w:pPr>
        <w:spacing w:after="0" w:line="240" w:lineRule="auto"/>
        <w:ind w:left="426"/>
        <w:jc w:val="both"/>
        <w:rPr>
          <w:rFonts w:ascii="Museo Sans 300" w:eastAsia="Times New Roman" w:hAnsi="Museo Sans 300"/>
          <w:lang w:val="es-ES" w:eastAsia="es-ES"/>
        </w:rPr>
      </w:pPr>
      <w:r w:rsidRPr="007A533A">
        <w:rPr>
          <w:rFonts w:ascii="Museo Sans 300" w:eastAsia="Arial" w:hAnsi="Museo Sans 300"/>
          <w:lang w:val="es-ES_tradnl" w:eastAsia="es-SV"/>
        </w:rPr>
        <w:t xml:space="preserve">  </w:t>
      </w:r>
    </w:p>
    <w:p w14:paraId="6B05FE0F" w14:textId="77777777" w:rsidR="007A533A" w:rsidRPr="007A533A" w:rsidRDefault="007A533A" w:rsidP="0004145E">
      <w:pPr>
        <w:numPr>
          <w:ilvl w:val="0"/>
          <w:numId w:val="15"/>
        </w:numPr>
        <w:spacing w:after="0" w:line="240" w:lineRule="auto"/>
        <w:ind w:left="851" w:hanging="425"/>
        <w:rPr>
          <w:rFonts w:ascii="Museo Sans 500" w:eastAsia="Times New Roman" w:hAnsi="Museo Sans 500"/>
          <w:b/>
          <w:lang w:val="es-ES" w:eastAsia="es-ES"/>
        </w:rPr>
      </w:pPr>
      <w:r w:rsidRPr="007A533A">
        <w:rPr>
          <w:rFonts w:ascii="Museo Sans 500" w:eastAsia="Times New Roman" w:hAnsi="Museo Sans 500"/>
          <w:b/>
          <w:lang w:val="es-ES" w:eastAsia="es-ES"/>
        </w:rPr>
        <w:t>Informe técnico</w:t>
      </w:r>
    </w:p>
    <w:p w14:paraId="5FF06595" w14:textId="77777777" w:rsidR="007A533A" w:rsidRPr="007A533A" w:rsidRDefault="007A533A" w:rsidP="0004145E">
      <w:pPr>
        <w:spacing w:after="0" w:line="240" w:lineRule="auto"/>
        <w:ind w:left="426"/>
        <w:jc w:val="both"/>
        <w:rPr>
          <w:rFonts w:ascii="Museo Sans 300" w:eastAsia="Times New Roman" w:hAnsi="Museo Sans 300"/>
          <w:lang w:val="es-ES" w:eastAsia="es-ES"/>
        </w:rPr>
      </w:pPr>
    </w:p>
    <w:p w14:paraId="2475E0C5" w14:textId="3ED1C15D" w:rsidR="007A533A" w:rsidRPr="007A533A" w:rsidRDefault="007A533A" w:rsidP="0004145E">
      <w:pPr>
        <w:tabs>
          <w:tab w:val="num" w:pos="567"/>
        </w:tabs>
        <w:spacing w:after="0" w:line="240" w:lineRule="auto"/>
        <w:ind w:left="426"/>
        <w:jc w:val="both"/>
        <w:rPr>
          <w:rFonts w:ascii="Museo Sans 300" w:eastAsia="Times New Roman" w:hAnsi="Museo Sans 300"/>
          <w:lang w:val="es-ES" w:eastAsia="es-ES"/>
        </w:rPr>
      </w:pPr>
      <w:r w:rsidRPr="007A533A">
        <w:rPr>
          <w:rFonts w:ascii="Museo Sans 300" w:eastAsia="Times New Roman" w:hAnsi="Museo Sans 300"/>
          <w:lang w:val="es-ES" w:eastAsia="es-ES"/>
        </w:rPr>
        <w:t>Mediante el acuerdo N.° E-3</w:t>
      </w:r>
      <w:r w:rsidR="005D43F2">
        <w:rPr>
          <w:rFonts w:ascii="Museo Sans 300" w:eastAsia="Times New Roman" w:hAnsi="Museo Sans 300"/>
          <w:lang w:val="es-ES" w:eastAsia="es-ES"/>
        </w:rPr>
        <w:t>32</w:t>
      </w:r>
      <w:r w:rsidRPr="007A533A">
        <w:rPr>
          <w:rFonts w:ascii="Museo Sans 300" w:eastAsia="Times New Roman" w:hAnsi="Museo Sans 300"/>
          <w:lang w:val="es-ES" w:eastAsia="es-ES"/>
        </w:rPr>
        <w:t xml:space="preserve">-2019-CAU, esta superintendencia comisionó al Centro de Atención al Usuario para que en el plazo de veinte días hábiles contados a partir del día siguiente a la notificación de dicho acuerdo, rindiera un informe técnico estableciendo la existencia o no de la condición irregular que facilitó la obtención de energía eléctrica de forma indebida en el suministro identificado con el NIC </w:t>
      </w:r>
      <w:r w:rsidR="00C87B22">
        <w:rPr>
          <w:rFonts w:ascii="Museo Sans 300" w:eastAsia="Times New Roman" w:hAnsi="Museo Sans 300"/>
          <w:lang w:val="es-ES" w:eastAsia="es-ES"/>
        </w:rPr>
        <w:t>XXXXXXXXXX</w:t>
      </w:r>
      <w:r w:rsidRPr="007A533A">
        <w:rPr>
          <w:rFonts w:ascii="Museo Sans 300" w:eastAsia="Times New Roman" w:hAnsi="Museo Sans 300"/>
          <w:lang w:val="es-ES" w:eastAsia="es-ES"/>
        </w:rPr>
        <w:t>; y, de ser procedente, verificara la exactitud del cálculo de recupe</w:t>
      </w:r>
      <w:r w:rsidR="0057467D">
        <w:rPr>
          <w:rFonts w:ascii="Museo Sans 300" w:eastAsia="Times New Roman" w:hAnsi="Museo Sans 300"/>
          <w:lang w:val="es-ES" w:eastAsia="es-ES"/>
        </w:rPr>
        <w:t>ración de energía no facturada.</w:t>
      </w:r>
    </w:p>
    <w:p w14:paraId="593C9EA9" w14:textId="77777777" w:rsidR="007A533A" w:rsidRDefault="007A533A" w:rsidP="0004145E">
      <w:pPr>
        <w:tabs>
          <w:tab w:val="num" w:pos="567"/>
        </w:tabs>
        <w:spacing w:after="0" w:line="240" w:lineRule="auto"/>
        <w:ind w:left="426"/>
        <w:jc w:val="both"/>
        <w:rPr>
          <w:rFonts w:ascii="Museo Sans 300" w:eastAsia="Times New Roman" w:hAnsi="Museo Sans 300"/>
          <w:lang w:val="es-ES" w:eastAsia="es-ES"/>
        </w:rPr>
      </w:pPr>
    </w:p>
    <w:p w14:paraId="059FA2F9" w14:textId="6E23E08D" w:rsidR="005D43F2" w:rsidRDefault="005D43F2" w:rsidP="0004145E">
      <w:pPr>
        <w:tabs>
          <w:tab w:val="num" w:pos="567"/>
        </w:tabs>
        <w:spacing w:after="0" w:line="240" w:lineRule="auto"/>
        <w:ind w:left="426"/>
        <w:jc w:val="both"/>
        <w:rPr>
          <w:rFonts w:ascii="Museo Sans 300" w:eastAsia="Times New Roman" w:hAnsi="Museo Sans 300"/>
          <w:lang w:val="es-ES" w:eastAsia="es-ES"/>
        </w:rPr>
      </w:pPr>
      <w:r w:rsidRPr="005D43F2">
        <w:rPr>
          <w:rFonts w:ascii="Museo Sans 300" w:eastAsia="Times New Roman" w:hAnsi="Museo Sans 300"/>
          <w:lang w:val="es-ES" w:eastAsia="es-ES"/>
        </w:rPr>
        <w:t xml:space="preserve">El ingeniero </w:t>
      </w:r>
      <w:r w:rsidR="00C87B22">
        <w:rPr>
          <w:rFonts w:ascii="Museo Sans 300" w:eastAsia="Times New Roman" w:hAnsi="Museo Sans 300"/>
          <w:lang w:val="es-ES" w:eastAsia="es-ES"/>
        </w:rPr>
        <w:t>XXXXXXXXXX</w:t>
      </w:r>
      <w:r w:rsidRPr="005D43F2">
        <w:rPr>
          <w:rFonts w:ascii="Museo Sans 300" w:eastAsia="Times New Roman" w:hAnsi="Museo Sans 300"/>
          <w:lang w:val="es-ES" w:eastAsia="es-ES"/>
        </w:rPr>
        <w:t xml:space="preserve"> apoderado especial de la sociedad </w:t>
      </w:r>
      <w:r w:rsidR="00C87B22">
        <w:rPr>
          <w:rFonts w:ascii="Museo Sans 300" w:eastAsia="Times New Roman" w:hAnsi="Museo Sans 300"/>
          <w:lang w:val="es-ES" w:eastAsia="es-ES"/>
        </w:rPr>
        <w:t>XXXXXXXXXX</w:t>
      </w:r>
      <w:r w:rsidRPr="005D43F2">
        <w:rPr>
          <w:rFonts w:ascii="Museo Sans 300" w:eastAsia="Times New Roman" w:hAnsi="Museo Sans 300"/>
          <w:lang w:val="es-ES" w:eastAsia="es-ES"/>
        </w:rPr>
        <w:t>, presentó un escrito manifestando que no existen pruebas documentales adicionales a las remitidas.</w:t>
      </w:r>
    </w:p>
    <w:p w14:paraId="583BDB4F" w14:textId="77777777" w:rsidR="005D43F2" w:rsidRPr="007A533A" w:rsidRDefault="005D43F2" w:rsidP="0004145E">
      <w:pPr>
        <w:tabs>
          <w:tab w:val="num" w:pos="567"/>
        </w:tabs>
        <w:spacing w:after="0" w:line="240" w:lineRule="auto"/>
        <w:ind w:left="426"/>
        <w:jc w:val="both"/>
        <w:rPr>
          <w:rFonts w:ascii="Museo Sans 300" w:eastAsia="Times New Roman" w:hAnsi="Museo Sans 300"/>
          <w:lang w:val="es-ES" w:eastAsia="es-ES"/>
        </w:rPr>
      </w:pPr>
    </w:p>
    <w:p w14:paraId="0B595007" w14:textId="77777777" w:rsidR="007A533A" w:rsidRPr="007A533A" w:rsidRDefault="007A533A" w:rsidP="0004145E">
      <w:pPr>
        <w:spacing w:after="0" w:line="240" w:lineRule="auto"/>
        <w:ind w:left="426"/>
        <w:jc w:val="both"/>
        <w:rPr>
          <w:rFonts w:ascii="Museo Sans 300" w:hAnsi="Museo Sans 300"/>
          <w:lang w:val="es-ES_tradnl"/>
        </w:rPr>
      </w:pPr>
      <w:r w:rsidRPr="007A533A">
        <w:rPr>
          <w:rFonts w:ascii="Museo Sans 300" w:hAnsi="Museo Sans 300"/>
          <w:lang w:val="es-ES_tradnl"/>
        </w:rPr>
        <w:t>El Centro de Atención al Us</w:t>
      </w:r>
      <w:r w:rsidR="0057467D">
        <w:rPr>
          <w:rFonts w:ascii="Museo Sans 300" w:hAnsi="Museo Sans 300"/>
          <w:lang w:val="es-ES_tradnl"/>
        </w:rPr>
        <w:t xml:space="preserve">uario de esta superintendencia </w:t>
      </w:r>
      <w:r w:rsidRPr="007A533A">
        <w:rPr>
          <w:rFonts w:ascii="Museo Sans 300" w:hAnsi="Museo Sans 300"/>
          <w:lang w:val="es-ES_tradnl"/>
        </w:rPr>
        <w:t>rindió el informe técnico N.° IT-</w:t>
      </w:r>
      <w:r w:rsidR="005D43F2">
        <w:rPr>
          <w:rFonts w:ascii="Museo Sans 300" w:hAnsi="Museo Sans 300"/>
          <w:lang w:val="es-ES_tradnl"/>
        </w:rPr>
        <w:t>070-44326</w:t>
      </w:r>
      <w:r w:rsidRPr="007A533A">
        <w:rPr>
          <w:rFonts w:ascii="Museo Sans 300" w:hAnsi="Museo Sans 300"/>
          <w:lang w:val="es-ES_tradnl"/>
        </w:rPr>
        <w:t xml:space="preserve">-CAU </w:t>
      </w:r>
      <w:r w:rsidR="0057467D">
        <w:rPr>
          <w:rFonts w:ascii="Museo Sans 300" w:hAnsi="Museo Sans 300"/>
          <w:lang w:val="es-ES_tradnl"/>
        </w:rPr>
        <w:t xml:space="preserve">por medio del cual </w:t>
      </w:r>
      <w:r w:rsidRPr="007A533A">
        <w:rPr>
          <w:rFonts w:ascii="Museo Sans 300" w:hAnsi="Museo Sans 300"/>
          <w:lang w:val="es-ES_tradnl"/>
        </w:rPr>
        <w:t>dictamin</w:t>
      </w:r>
      <w:r w:rsidR="0057467D">
        <w:rPr>
          <w:rFonts w:ascii="Museo Sans 300" w:hAnsi="Museo Sans 300"/>
          <w:lang w:val="es-ES_tradnl"/>
        </w:rPr>
        <w:t xml:space="preserve">ó </w:t>
      </w:r>
      <w:r w:rsidRPr="007A533A">
        <w:rPr>
          <w:rFonts w:ascii="Museo Sans 300" w:hAnsi="Museo Sans 300"/>
          <w:lang w:val="es-ES_tradnl"/>
        </w:rPr>
        <w:t>lo siguiente:</w:t>
      </w:r>
    </w:p>
    <w:p w14:paraId="7C5FC659" w14:textId="77777777" w:rsidR="00F137CB" w:rsidRDefault="00F137CB" w:rsidP="0004145E">
      <w:pPr>
        <w:spacing w:line="240" w:lineRule="auto"/>
        <w:ind w:left="426"/>
        <w:contextualSpacing/>
        <w:rPr>
          <w:rFonts w:ascii="Museo 300" w:hAnsi="Museo 300"/>
          <w:sz w:val="18"/>
          <w:szCs w:val="18"/>
          <w:lang w:eastAsia="es-SV"/>
        </w:rPr>
      </w:pPr>
    </w:p>
    <w:p w14:paraId="0149522D" w14:textId="77777777" w:rsidR="007A533A" w:rsidRPr="007A533A" w:rsidRDefault="007A533A" w:rsidP="0004145E">
      <w:pPr>
        <w:spacing w:line="240" w:lineRule="auto"/>
        <w:ind w:left="426"/>
        <w:contextualSpacing/>
        <w:rPr>
          <w:rFonts w:ascii="Museo 300" w:hAnsi="Museo 300"/>
          <w:sz w:val="18"/>
          <w:szCs w:val="18"/>
          <w:lang w:eastAsia="es-SV"/>
        </w:rPr>
      </w:pPr>
      <w:r w:rsidRPr="007A533A">
        <w:rPr>
          <w:rFonts w:ascii="Museo 300" w:hAnsi="Museo 300"/>
          <w:sz w:val="18"/>
          <w:szCs w:val="18"/>
          <w:lang w:eastAsia="es-SV"/>
        </w:rPr>
        <w:t>“[…</w:t>
      </w:r>
      <w:bookmarkStart w:id="0" w:name="_Toc483215298"/>
      <w:r w:rsidRPr="007A533A">
        <w:rPr>
          <w:rFonts w:ascii="Museo 300" w:hAnsi="Museo 300"/>
          <w:sz w:val="18"/>
          <w:szCs w:val="18"/>
          <w:lang w:eastAsia="es-SV"/>
        </w:rPr>
        <w:t>]</w:t>
      </w:r>
      <w:bookmarkStart w:id="1" w:name="_Toc517966536"/>
      <w:bookmarkStart w:id="2" w:name="_Toc20209157"/>
      <w:bookmarkStart w:id="3" w:name="_Toc20981309"/>
    </w:p>
    <w:bookmarkEnd w:id="0"/>
    <w:bookmarkEnd w:id="1"/>
    <w:bookmarkEnd w:id="2"/>
    <w:bookmarkEnd w:id="3"/>
    <w:p w14:paraId="74E235FA" w14:textId="17850099" w:rsidR="005D43F2" w:rsidRPr="00EC1F01" w:rsidRDefault="005D43F2" w:rsidP="0004145E">
      <w:pPr>
        <w:numPr>
          <w:ilvl w:val="0"/>
          <w:numId w:val="17"/>
        </w:numPr>
        <w:spacing w:after="0" w:line="240" w:lineRule="auto"/>
        <w:ind w:right="565" w:hanging="306"/>
        <w:jc w:val="both"/>
        <w:rPr>
          <w:rFonts w:ascii="Museo 300" w:hAnsi="Museo 300" w:cs="Arial"/>
          <w:sz w:val="18"/>
          <w:szCs w:val="18"/>
        </w:rPr>
      </w:pPr>
      <w:r w:rsidRPr="00EC1F01">
        <w:rPr>
          <w:rFonts w:ascii="Museo 300" w:hAnsi="Museo 300" w:cs="Arial"/>
          <w:sz w:val="18"/>
          <w:szCs w:val="18"/>
        </w:rPr>
        <w:t>En consideración a lo expuesto, este Centro de Denuncias de la SIGET considera que de conformidad con la información que ha sido recabada y de la inspección realizada al suministro objeto de análisis, esa empresa Distribuidora no ha demostrado fehacientemente la existencia de una condición irregular en el suministro</w:t>
      </w:r>
      <w:r w:rsidRPr="00EC1F01">
        <w:rPr>
          <w:rFonts w:ascii="Museo 300" w:hAnsi="Museo 300"/>
          <w:sz w:val="18"/>
          <w:szCs w:val="18"/>
        </w:rPr>
        <w:t xml:space="preserve"> identificado con el </w:t>
      </w:r>
      <w:r w:rsidRPr="00EC1F01">
        <w:rPr>
          <w:rFonts w:ascii="Museo 300" w:hAnsi="Museo 300" w:cs="Arial"/>
          <w:b/>
          <w:sz w:val="18"/>
          <w:szCs w:val="18"/>
        </w:rPr>
        <w:t xml:space="preserve">NIC </w:t>
      </w:r>
      <w:r w:rsidR="00C87B22">
        <w:rPr>
          <w:rFonts w:ascii="Museo 300" w:hAnsi="Museo 300" w:cs="Arial"/>
          <w:b/>
          <w:sz w:val="18"/>
          <w:szCs w:val="18"/>
        </w:rPr>
        <w:t>XXXXXXXXXX</w:t>
      </w:r>
      <w:r w:rsidRPr="00EC1F01">
        <w:rPr>
          <w:rFonts w:ascii="Museo 300" w:hAnsi="Museo 300" w:cs="Arial"/>
          <w:sz w:val="18"/>
          <w:szCs w:val="18"/>
        </w:rPr>
        <w:t xml:space="preserve">, a nombre de la señora </w:t>
      </w:r>
      <w:r w:rsidR="00C87B22">
        <w:rPr>
          <w:rFonts w:ascii="Museo 300" w:hAnsi="Museo 300" w:cs="Arial"/>
          <w:b/>
          <w:sz w:val="18"/>
          <w:szCs w:val="18"/>
        </w:rPr>
        <w:t>XXXXXXXXXX</w:t>
      </w:r>
      <w:r w:rsidRPr="00EC1F01">
        <w:rPr>
          <w:rFonts w:ascii="Museo 300" w:hAnsi="Museo 300" w:cs="Arial"/>
          <w:sz w:val="18"/>
          <w:szCs w:val="18"/>
        </w:rPr>
        <w:t>.</w:t>
      </w:r>
    </w:p>
    <w:p w14:paraId="253DA96A" w14:textId="77777777" w:rsidR="005D43F2" w:rsidRDefault="005D43F2" w:rsidP="0004145E">
      <w:pPr>
        <w:pStyle w:val="Prrafodelista"/>
        <w:ind w:left="993" w:right="565"/>
        <w:jc w:val="both"/>
        <w:rPr>
          <w:rFonts w:ascii="Museo 300" w:hAnsi="Museo 300" w:cs="Arial"/>
          <w:sz w:val="18"/>
          <w:szCs w:val="18"/>
          <w:lang w:val="es-SV"/>
        </w:rPr>
      </w:pPr>
    </w:p>
    <w:p w14:paraId="4999149C" w14:textId="50236CDD" w:rsidR="007A533A" w:rsidRPr="007A533A" w:rsidRDefault="005D43F2" w:rsidP="0004145E">
      <w:pPr>
        <w:numPr>
          <w:ilvl w:val="0"/>
          <w:numId w:val="17"/>
        </w:numPr>
        <w:spacing w:after="0" w:line="240" w:lineRule="auto"/>
        <w:ind w:right="565" w:hanging="306"/>
        <w:jc w:val="both"/>
        <w:rPr>
          <w:rFonts w:ascii="Museo 300" w:eastAsia="Times New Roman" w:hAnsi="Museo 300" w:cs="Arial"/>
          <w:sz w:val="18"/>
          <w:szCs w:val="18"/>
          <w:lang w:val="es-ES" w:eastAsia="es-ES"/>
        </w:rPr>
      </w:pPr>
      <w:r w:rsidRPr="00EC1F01">
        <w:rPr>
          <w:rFonts w:ascii="Museo 300" w:hAnsi="Museo 300" w:cs="Arial"/>
          <w:sz w:val="18"/>
          <w:szCs w:val="18"/>
        </w:rPr>
        <w:t xml:space="preserve">El cobro por la cantidad de </w:t>
      </w:r>
      <w:r w:rsidR="00C87B22">
        <w:rPr>
          <w:rFonts w:ascii="Museo 300" w:hAnsi="Museo 300" w:cs="Arial"/>
          <w:b/>
          <w:sz w:val="18"/>
          <w:szCs w:val="18"/>
        </w:rPr>
        <w:t>XXXXXXXXXX</w:t>
      </w:r>
      <w:r w:rsidRPr="00EC1F01">
        <w:rPr>
          <w:rFonts w:ascii="Museo 300" w:hAnsi="Museo 300" w:cs="Arial"/>
          <w:sz w:val="18"/>
          <w:szCs w:val="18"/>
        </w:rPr>
        <w:t xml:space="preserve">, monto con IVA incluido, equivalente a una energía de </w:t>
      </w:r>
      <w:r w:rsidRPr="00EC1F01">
        <w:rPr>
          <w:rFonts w:ascii="Museo 300" w:hAnsi="Museo 300" w:cs="Arial"/>
          <w:b/>
          <w:sz w:val="18"/>
          <w:szCs w:val="18"/>
        </w:rPr>
        <w:t>10,889 kWh</w:t>
      </w:r>
      <w:r w:rsidRPr="00EC1F01">
        <w:rPr>
          <w:rFonts w:ascii="Museo 300" w:hAnsi="Museo 300" w:cs="Arial"/>
          <w:sz w:val="18"/>
          <w:szCs w:val="18"/>
        </w:rPr>
        <w:t xml:space="preserve">, cantidad que la sociedad </w:t>
      </w:r>
      <w:r w:rsidR="00C87B22">
        <w:rPr>
          <w:rFonts w:ascii="Museo 300" w:hAnsi="Museo 300" w:cs="Arial"/>
          <w:sz w:val="18"/>
          <w:szCs w:val="18"/>
        </w:rPr>
        <w:t>XXXXXXXXXX</w:t>
      </w:r>
      <w:r w:rsidRPr="00EC1F01">
        <w:rPr>
          <w:rFonts w:ascii="Museo 300" w:hAnsi="Museo 300" w:cs="Arial"/>
          <w:sz w:val="18"/>
          <w:szCs w:val="18"/>
        </w:rPr>
        <w:t xml:space="preserve"> pretende hacer efectiva en el suministro identificado con el </w:t>
      </w:r>
      <w:r w:rsidRPr="00EC1F01">
        <w:rPr>
          <w:rFonts w:ascii="Museo 300" w:hAnsi="Museo 300" w:cs="Arial"/>
          <w:b/>
          <w:sz w:val="18"/>
          <w:szCs w:val="18"/>
        </w:rPr>
        <w:t xml:space="preserve">NIC </w:t>
      </w:r>
      <w:r w:rsidR="00C87B22">
        <w:rPr>
          <w:rFonts w:ascii="Museo 300" w:hAnsi="Museo 300" w:cs="Arial"/>
          <w:b/>
          <w:sz w:val="18"/>
          <w:szCs w:val="18"/>
        </w:rPr>
        <w:t>XXXXXXXXXX</w:t>
      </w:r>
      <w:r w:rsidRPr="00EC1F01">
        <w:rPr>
          <w:rFonts w:ascii="Museo 300" w:hAnsi="Museo 300" w:cs="Arial"/>
          <w:sz w:val="18"/>
          <w:szCs w:val="18"/>
        </w:rPr>
        <w:t xml:space="preserve">, es improcedente.  </w:t>
      </w:r>
      <w:r w:rsidRPr="00EC1F01">
        <w:rPr>
          <w:rFonts w:ascii="Museo 300" w:hAnsi="Museo 300"/>
          <w:sz w:val="18"/>
          <w:szCs w:val="18"/>
        </w:rPr>
        <w:t>[…]</w:t>
      </w:r>
      <w:r w:rsidR="007A533A" w:rsidRPr="007A533A">
        <w:rPr>
          <w:rFonts w:ascii="Museo 300" w:eastAsia="Times New Roman" w:hAnsi="Museo 300"/>
          <w:sz w:val="18"/>
          <w:szCs w:val="18"/>
          <w:lang w:val="es-ES" w:eastAsia="es-ES"/>
        </w:rPr>
        <w:t xml:space="preserve">” </w:t>
      </w:r>
    </w:p>
    <w:p w14:paraId="10B87AFE" w14:textId="77777777" w:rsidR="007A533A" w:rsidRPr="007A533A" w:rsidRDefault="007A533A" w:rsidP="0004145E">
      <w:pPr>
        <w:tabs>
          <w:tab w:val="left" w:pos="567"/>
        </w:tabs>
        <w:spacing w:after="0" w:line="240" w:lineRule="auto"/>
        <w:ind w:left="720"/>
        <w:contextualSpacing/>
        <w:jc w:val="both"/>
        <w:rPr>
          <w:rFonts w:ascii="Museo Sans 300" w:hAnsi="Museo Sans 300"/>
          <w:lang w:val="es-ES_tradnl"/>
        </w:rPr>
      </w:pPr>
    </w:p>
    <w:p w14:paraId="10531F58" w14:textId="77777777" w:rsidR="007A533A" w:rsidRPr="007A533A" w:rsidRDefault="007A533A" w:rsidP="0004145E">
      <w:pPr>
        <w:numPr>
          <w:ilvl w:val="0"/>
          <w:numId w:val="15"/>
        </w:numPr>
        <w:spacing w:after="0" w:line="240" w:lineRule="auto"/>
        <w:ind w:left="851" w:hanging="425"/>
        <w:rPr>
          <w:rFonts w:ascii="Museo Sans 500" w:eastAsia="Times New Roman" w:hAnsi="Museo Sans 500"/>
          <w:b/>
          <w:lang w:val="es-ES" w:eastAsia="es-ES"/>
        </w:rPr>
      </w:pPr>
      <w:r w:rsidRPr="007A533A">
        <w:rPr>
          <w:rFonts w:ascii="Museo Sans 500" w:eastAsia="Times New Roman" w:hAnsi="Museo Sans 500"/>
          <w:b/>
          <w:lang w:val="es-ES" w:eastAsia="es-ES"/>
        </w:rPr>
        <w:t>Alegatos finales</w:t>
      </w:r>
    </w:p>
    <w:p w14:paraId="5FE627DE" w14:textId="77777777" w:rsidR="007A533A" w:rsidRPr="007A533A" w:rsidRDefault="007A533A" w:rsidP="0004145E">
      <w:pPr>
        <w:spacing w:after="0" w:line="240" w:lineRule="auto"/>
        <w:ind w:left="426"/>
        <w:jc w:val="both"/>
        <w:rPr>
          <w:rFonts w:ascii="Museo Sans 300" w:hAnsi="Museo Sans 300"/>
        </w:rPr>
      </w:pPr>
    </w:p>
    <w:p w14:paraId="1B9452A2" w14:textId="799C1F15" w:rsidR="007A533A" w:rsidRPr="007A533A" w:rsidRDefault="00FB312D" w:rsidP="0004145E">
      <w:pPr>
        <w:spacing w:after="0" w:line="240" w:lineRule="auto"/>
        <w:ind w:left="426"/>
        <w:jc w:val="both"/>
        <w:rPr>
          <w:rFonts w:ascii="Museo Sans 300" w:hAnsi="Museo Sans 300"/>
        </w:rPr>
      </w:pPr>
      <w:r>
        <w:rPr>
          <w:rFonts w:ascii="Museo Sans 300" w:hAnsi="Museo Sans 300"/>
        </w:rPr>
        <w:t>Mediante el acuerdo N.° E-433</w:t>
      </w:r>
      <w:r w:rsidR="007A533A" w:rsidRPr="007A533A">
        <w:rPr>
          <w:rFonts w:ascii="Museo Sans 300" w:hAnsi="Museo Sans 300"/>
        </w:rPr>
        <w:t>-2019-CAU, esta superintendencia remitió a</w:t>
      </w:r>
      <w:r w:rsidR="00213C12">
        <w:rPr>
          <w:rFonts w:ascii="Museo Sans 300" w:hAnsi="Museo Sans 300"/>
        </w:rPr>
        <w:t xml:space="preserve">l señor </w:t>
      </w:r>
      <w:r w:rsidR="00C87B22">
        <w:rPr>
          <w:rFonts w:ascii="Museo Sans 300" w:hAnsi="Museo Sans 300"/>
        </w:rPr>
        <w:t>XXXXXXXXXX</w:t>
      </w:r>
      <w:r w:rsidR="007A533A" w:rsidRPr="007A533A">
        <w:rPr>
          <w:rFonts w:ascii="Museo Sans 300" w:hAnsi="Museo Sans 300"/>
        </w:rPr>
        <w:t xml:space="preserve"> y a la sociedad </w:t>
      </w:r>
      <w:r w:rsidR="00C87B22">
        <w:rPr>
          <w:rFonts w:ascii="Museo Sans 300" w:hAnsi="Museo Sans 300"/>
        </w:rPr>
        <w:t>XXXXXXXXXX</w:t>
      </w:r>
      <w:r w:rsidR="007A533A" w:rsidRPr="007A533A">
        <w:rPr>
          <w:rFonts w:ascii="Museo Sans 300" w:hAnsi="Museo Sans 300"/>
        </w:rPr>
        <w:t>, copia del informe técnico N.° IT-</w:t>
      </w:r>
      <w:r w:rsidR="005D43F2">
        <w:rPr>
          <w:rFonts w:ascii="Museo Sans 300" w:hAnsi="Museo Sans 300"/>
        </w:rPr>
        <w:t>070-44326</w:t>
      </w:r>
      <w:r w:rsidR="007A533A" w:rsidRPr="007A533A">
        <w:rPr>
          <w:rFonts w:ascii="Museo Sans 300" w:hAnsi="Museo Sans 300"/>
        </w:rPr>
        <w:t xml:space="preserve">-CAU rendido por el CAU de la SIGET, para </w:t>
      </w:r>
      <w:proofErr w:type="gramStart"/>
      <w:r w:rsidR="007A533A" w:rsidRPr="007A533A">
        <w:rPr>
          <w:rFonts w:ascii="Museo Sans 300" w:hAnsi="Museo Sans 300"/>
        </w:rPr>
        <w:t>que</w:t>
      </w:r>
      <w:proofErr w:type="gramEnd"/>
      <w:r w:rsidR="007A533A" w:rsidRPr="007A533A">
        <w:rPr>
          <w:rFonts w:ascii="Museo Sans 300" w:hAnsi="Museo Sans 300"/>
        </w:rPr>
        <w:t xml:space="preserve"> en un plazo de diez días hábiles contados a partir del día siguiente de la notificación de dicho proveído, manifestaran por escrito sus alegatos finales.</w:t>
      </w:r>
    </w:p>
    <w:p w14:paraId="2432C24E" w14:textId="77777777" w:rsidR="007A533A" w:rsidRPr="007A533A" w:rsidRDefault="007A533A" w:rsidP="0004145E">
      <w:pPr>
        <w:spacing w:after="0" w:line="240" w:lineRule="auto"/>
        <w:ind w:left="426"/>
        <w:jc w:val="both"/>
        <w:rPr>
          <w:rFonts w:ascii="Museo Sans 300" w:hAnsi="Museo Sans 300"/>
        </w:rPr>
      </w:pPr>
    </w:p>
    <w:p w14:paraId="4A54FFAE" w14:textId="1DD969B1" w:rsidR="007A533A" w:rsidRPr="007A533A" w:rsidRDefault="00FB312D" w:rsidP="0004145E">
      <w:pPr>
        <w:spacing w:after="0" w:line="240" w:lineRule="auto"/>
        <w:ind w:left="426"/>
        <w:jc w:val="both"/>
        <w:rPr>
          <w:rFonts w:ascii="Museo Sans 300" w:eastAsia="Times New Roman" w:hAnsi="Museo Sans 300"/>
          <w:lang w:val="es-ES" w:eastAsia="es-ES"/>
        </w:rPr>
      </w:pPr>
      <w:r>
        <w:rPr>
          <w:rFonts w:ascii="Museo Sans 300" w:hAnsi="Museo Sans 300"/>
        </w:rPr>
        <w:t>E</w:t>
      </w:r>
      <w:r w:rsidR="00213C12">
        <w:rPr>
          <w:rFonts w:ascii="Museo Sans 300" w:hAnsi="Museo Sans 300"/>
        </w:rPr>
        <w:t xml:space="preserve">l señor </w:t>
      </w:r>
      <w:r w:rsidR="00C87B22">
        <w:rPr>
          <w:rFonts w:ascii="Museo Sans 300" w:hAnsi="Museo Sans 300"/>
        </w:rPr>
        <w:t>XXXXXXXXXX</w:t>
      </w:r>
      <w:r w:rsidR="007A533A" w:rsidRPr="007A533A">
        <w:rPr>
          <w:rFonts w:ascii="Museo Sans 300" w:eastAsia="Times New Roman" w:hAnsi="Museo Sans 300"/>
          <w:lang w:val="es-ES" w:eastAsia="es-ES"/>
        </w:rPr>
        <w:t xml:space="preserve"> no hizo uso </w:t>
      </w:r>
      <w:r w:rsidR="007A533A" w:rsidRPr="007A533A">
        <w:rPr>
          <w:rFonts w:ascii="Museo Sans 300" w:hAnsi="Museo Sans 300"/>
          <w:lang w:val="es-ES_tradnl" w:eastAsia="es-ES"/>
        </w:rPr>
        <w:t>del derecho de audiencia y defensa otorgado</w:t>
      </w:r>
      <w:r w:rsidR="007A533A" w:rsidRPr="007A533A">
        <w:rPr>
          <w:rFonts w:ascii="Museo Sans 300" w:eastAsia="Times New Roman" w:hAnsi="Museo Sans 300"/>
          <w:lang w:val="es-ES" w:eastAsia="es-ES"/>
        </w:rPr>
        <w:t>.</w:t>
      </w:r>
    </w:p>
    <w:p w14:paraId="39E18BC8" w14:textId="77777777" w:rsidR="007A533A" w:rsidRPr="007A533A" w:rsidRDefault="007A533A" w:rsidP="0004145E">
      <w:pPr>
        <w:spacing w:after="0" w:line="240" w:lineRule="auto"/>
        <w:ind w:left="426"/>
        <w:jc w:val="both"/>
        <w:rPr>
          <w:rFonts w:ascii="Museo Sans 300" w:eastAsia="Times New Roman" w:hAnsi="Museo Sans 300"/>
          <w:lang w:val="es-ES" w:eastAsia="es-ES"/>
        </w:rPr>
      </w:pPr>
    </w:p>
    <w:p w14:paraId="1CBC3BC5" w14:textId="1EABFC12" w:rsidR="00FB312D" w:rsidRPr="00FB312D" w:rsidRDefault="007A533A" w:rsidP="0004145E">
      <w:pPr>
        <w:spacing w:after="0" w:line="240" w:lineRule="auto"/>
        <w:ind w:left="426"/>
        <w:jc w:val="both"/>
        <w:rPr>
          <w:rFonts w:ascii="Museo Sans 300" w:hAnsi="Museo Sans 300"/>
          <w:lang w:val="es-ES_tradnl"/>
        </w:rPr>
      </w:pPr>
      <w:r w:rsidRPr="007A533A">
        <w:rPr>
          <w:rFonts w:ascii="Museo Sans 300" w:hAnsi="Museo Sans 300"/>
          <w:lang w:val="es-ES_tradnl"/>
        </w:rPr>
        <w:t xml:space="preserve">Por su parte, el ingeniero </w:t>
      </w:r>
      <w:r w:rsidR="00C87B22">
        <w:rPr>
          <w:rFonts w:ascii="Museo Sans 300" w:hAnsi="Museo Sans 300"/>
          <w:lang w:val="es-ES_tradnl"/>
        </w:rPr>
        <w:t>XXXXXXXXXX</w:t>
      </w:r>
      <w:r w:rsidRPr="007A533A">
        <w:rPr>
          <w:rFonts w:ascii="Museo Sans 300" w:hAnsi="Museo Sans 300"/>
          <w:lang w:val="es-ES_tradnl"/>
        </w:rPr>
        <w:t xml:space="preserve">, actuando en la calidad antes indicada, presentó un escrito manifestando: </w:t>
      </w:r>
      <w:r w:rsidR="00FB312D" w:rsidRPr="00FB312D">
        <w:rPr>
          <w:rFonts w:ascii="Museo Sans 300" w:hAnsi="Museo Sans 300"/>
          <w:i/>
          <w:lang w:val="es-ES_tradnl"/>
        </w:rPr>
        <w:t xml:space="preserve">“mi representada manifiesta que interpone recurso de reconsideración según el Art. 132 de la ley de procedimientos </w:t>
      </w:r>
      <w:proofErr w:type="gramStart"/>
      <w:r w:rsidR="00FB312D" w:rsidRPr="00FB312D">
        <w:rPr>
          <w:rFonts w:ascii="Museo Sans 300" w:hAnsi="Museo Sans 300"/>
          <w:i/>
          <w:lang w:val="es-ES_tradnl"/>
        </w:rPr>
        <w:t>administrativos</w:t>
      </w:r>
      <w:proofErr w:type="gramEnd"/>
      <w:r w:rsidR="00FB312D" w:rsidRPr="00FB312D">
        <w:rPr>
          <w:rFonts w:ascii="Museo Sans 300" w:hAnsi="Museo Sans 300"/>
          <w:i/>
          <w:lang w:val="es-ES_tradnl"/>
        </w:rPr>
        <w:t xml:space="preserve"> así como también que mantiene cada una de las posiciones y pruebas remitidas mediante escrito notificada con fecha cuatro de julio dos mil diecinueve que determina que el cobro de la cantidad de </w:t>
      </w:r>
      <w:r w:rsidR="00C87B22">
        <w:rPr>
          <w:rFonts w:ascii="Museo Sans 300" w:hAnsi="Museo Sans 300"/>
          <w:i/>
          <w:lang w:val="es-ES_tradnl"/>
        </w:rPr>
        <w:t>XXXXXXXXXX</w:t>
      </w:r>
      <w:r w:rsidR="00FB312D" w:rsidRPr="00FB312D">
        <w:rPr>
          <w:rFonts w:ascii="Museo Sans 300" w:hAnsi="Museo Sans 300"/>
          <w:i/>
          <w:lang w:val="es-ES_tradnl"/>
        </w:rPr>
        <w:t xml:space="preserve"> IVA incluido es procedente”.</w:t>
      </w:r>
    </w:p>
    <w:p w14:paraId="7C4DAC4F" w14:textId="77777777" w:rsidR="007A533A" w:rsidRPr="007A533A" w:rsidRDefault="007A533A" w:rsidP="0004145E">
      <w:pPr>
        <w:spacing w:after="0" w:line="240" w:lineRule="auto"/>
        <w:ind w:left="426"/>
        <w:jc w:val="both"/>
        <w:rPr>
          <w:rFonts w:ascii="Museo Sans 300" w:eastAsia="Times New Roman" w:hAnsi="Museo Sans 300"/>
          <w:lang w:val="es-ES" w:eastAsia="es-ES"/>
        </w:rPr>
      </w:pPr>
    </w:p>
    <w:p w14:paraId="4AD8584C" w14:textId="77777777" w:rsidR="007A533A" w:rsidRPr="007A533A" w:rsidRDefault="007A533A" w:rsidP="0004145E">
      <w:pPr>
        <w:numPr>
          <w:ilvl w:val="0"/>
          <w:numId w:val="15"/>
        </w:numPr>
        <w:spacing w:after="0" w:line="240" w:lineRule="auto"/>
        <w:ind w:left="851" w:hanging="425"/>
        <w:rPr>
          <w:rFonts w:ascii="Museo Sans 500" w:eastAsia="Times New Roman" w:hAnsi="Museo Sans 500"/>
          <w:b/>
          <w:lang w:val="es-ES" w:eastAsia="es-ES"/>
        </w:rPr>
      </w:pPr>
      <w:r w:rsidRPr="007A533A">
        <w:rPr>
          <w:rFonts w:ascii="Museo Sans 500" w:eastAsia="Times New Roman" w:hAnsi="Museo Sans 500"/>
          <w:b/>
          <w:lang w:val="es-ES" w:eastAsia="es-ES"/>
        </w:rPr>
        <w:t>Ampliación de informe técnico N.° IT-</w:t>
      </w:r>
      <w:r w:rsidR="005D43F2">
        <w:rPr>
          <w:rFonts w:ascii="Museo Sans 500" w:eastAsia="Times New Roman" w:hAnsi="Museo Sans 500"/>
          <w:b/>
          <w:lang w:val="es-ES" w:eastAsia="es-ES"/>
        </w:rPr>
        <w:t>070-44326</w:t>
      </w:r>
      <w:r w:rsidRPr="007A533A">
        <w:rPr>
          <w:rFonts w:ascii="Museo Sans 500" w:eastAsia="Times New Roman" w:hAnsi="Museo Sans 500"/>
          <w:b/>
          <w:lang w:val="es-ES" w:eastAsia="es-ES"/>
        </w:rPr>
        <w:t>-CAU</w:t>
      </w:r>
    </w:p>
    <w:p w14:paraId="68C0305A" w14:textId="77777777" w:rsidR="007A533A" w:rsidRPr="007A533A" w:rsidRDefault="007A533A" w:rsidP="0004145E">
      <w:pPr>
        <w:spacing w:after="0" w:line="240" w:lineRule="auto"/>
        <w:ind w:left="426"/>
        <w:jc w:val="both"/>
        <w:rPr>
          <w:rFonts w:ascii="Museo Sans 300" w:eastAsia="Times New Roman" w:hAnsi="Museo Sans 300"/>
          <w:lang w:val="es-ES" w:eastAsia="es-ES"/>
        </w:rPr>
      </w:pPr>
    </w:p>
    <w:p w14:paraId="300BD73F" w14:textId="3416AFAD" w:rsidR="00904AB1" w:rsidRDefault="00ED286D" w:rsidP="0004145E">
      <w:pPr>
        <w:tabs>
          <w:tab w:val="num" w:pos="567"/>
        </w:tabs>
        <w:spacing w:after="0" w:line="240" w:lineRule="auto"/>
        <w:ind w:left="426"/>
        <w:jc w:val="both"/>
        <w:rPr>
          <w:rFonts w:ascii="Museo Sans 300" w:eastAsia="Times New Roman" w:hAnsi="Museo Sans 300"/>
          <w:lang w:val="es-ES" w:eastAsia="es-ES"/>
        </w:rPr>
      </w:pPr>
      <w:r>
        <w:rPr>
          <w:rFonts w:ascii="Museo Sans 300" w:eastAsia="Times New Roman" w:hAnsi="Museo Sans 300"/>
          <w:lang w:val="es-ES" w:eastAsia="es-ES"/>
        </w:rPr>
        <w:t>Mediante el acuerdo N.° E-527</w:t>
      </w:r>
      <w:r w:rsidR="007A533A" w:rsidRPr="007A533A">
        <w:rPr>
          <w:rFonts w:ascii="Museo Sans 300" w:eastAsia="Times New Roman" w:hAnsi="Museo Sans 300"/>
          <w:lang w:val="es-ES" w:eastAsia="es-ES"/>
        </w:rPr>
        <w:t>-2019-CAU, esta superintendencia</w:t>
      </w:r>
      <w:r w:rsidR="00904AB1">
        <w:rPr>
          <w:rFonts w:ascii="Museo Sans 300" w:eastAsia="Times New Roman" w:hAnsi="Museo Sans 300"/>
          <w:lang w:val="es-ES" w:eastAsia="es-ES"/>
        </w:rPr>
        <w:t xml:space="preserve"> declaró </w:t>
      </w:r>
      <w:r w:rsidR="00904AB1" w:rsidRPr="00904AB1">
        <w:rPr>
          <w:rFonts w:ascii="Museo Sans 300" w:hAnsi="Museo Sans 300"/>
          <w:lang w:val="es-ES_tradnl"/>
        </w:rPr>
        <w:t xml:space="preserve">improcedente el recurso de reconsideración interpuesto por la sociedad </w:t>
      </w:r>
      <w:r w:rsidR="00C87B22">
        <w:rPr>
          <w:rFonts w:ascii="Museo Sans 300" w:hAnsi="Museo Sans 300"/>
          <w:lang w:val="es-ES_tradnl"/>
        </w:rPr>
        <w:t>XXXXXXXXXX</w:t>
      </w:r>
      <w:r w:rsidR="00904AB1" w:rsidRPr="00904AB1">
        <w:rPr>
          <w:rFonts w:ascii="Museo Sans 300" w:hAnsi="Museo Sans 300"/>
          <w:lang w:val="es-ES_tradnl"/>
        </w:rPr>
        <w:t>, en contra del acuerdo N.° E-433-2019-CAU, por tratarse de un acto de mero trámite que no admite impugnación</w:t>
      </w:r>
      <w:r w:rsidR="00904AB1">
        <w:rPr>
          <w:rFonts w:ascii="Museo Sans 300" w:hAnsi="Museo Sans 300"/>
          <w:lang w:val="es-ES_tradnl"/>
        </w:rPr>
        <w:t>.</w:t>
      </w:r>
    </w:p>
    <w:p w14:paraId="514D4A9A" w14:textId="77777777" w:rsidR="00904AB1" w:rsidRDefault="00904AB1" w:rsidP="0004145E">
      <w:pPr>
        <w:tabs>
          <w:tab w:val="num" w:pos="567"/>
        </w:tabs>
        <w:spacing w:after="0" w:line="240" w:lineRule="auto"/>
        <w:ind w:left="426"/>
        <w:jc w:val="both"/>
        <w:rPr>
          <w:rFonts w:ascii="Museo Sans 300" w:eastAsia="Times New Roman" w:hAnsi="Museo Sans 300"/>
          <w:lang w:val="es-ES" w:eastAsia="es-ES"/>
        </w:rPr>
      </w:pPr>
    </w:p>
    <w:p w14:paraId="1D33D110" w14:textId="6FF402FC" w:rsidR="007A533A" w:rsidRPr="007A533A" w:rsidRDefault="00904AB1" w:rsidP="0004145E">
      <w:pPr>
        <w:tabs>
          <w:tab w:val="num" w:pos="567"/>
        </w:tabs>
        <w:spacing w:after="0" w:line="240" w:lineRule="auto"/>
        <w:ind w:left="426"/>
        <w:jc w:val="both"/>
        <w:rPr>
          <w:rFonts w:ascii="Museo Sans 300" w:eastAsia="Times New Roman" w:hAnsi="Museo Sans 300"/>
          <w:lang w:val="es-ES" w:eastAsia="es-ES"/>
        </w:rPr>
      </w:pPr>
      <w:r w:rsidRPr="007A533A">
        <w:rPr>
          <w:rFonts w:ascii="Museo Sans 300" w:eastAsia="Times New Roman" w:hAnsi="Museo Sans 300"/>
          <w:lang w:val="es-ES_tradnl" w:eastAsia="es-ES"/>
        </w:rPr>
        <w:t>En el mismo proveído, se</w:t>
      </w:r>
      <w:r>
        <w:rPr>
          <w:rFonts w:ascii="Museo Sans 300" w:eastAsia="Times New Roman" w:hAnsi="Museo Sans 300"/>
          <w:lang w:val="es-ES" w:eastAsia="es-ES"/>
        </w:rPr>
        <w:t xml:space="preserve"> </w:t>
      </w:r>
      <w:r w:rsidR="007A533A" w:rsidRPr="007A533A">
        <w:rPr>
          <w:rFonts w:ascii="Museo Sans 300" w:eastAsia="Times New Roman" w:hAnsi="Museo Sans 300"/>
          <w:lang w:val="es-ES" w:eastAsia="es-ES"/>
        </w:rPr>
        <w:t xml:space="preserve">requirió al Centro de Atención al Usuario </w:t>
      </w:r>
      <w:proofErr w:type="gramStart"/>
      <w:r w:rsidR="007A533A" w:rsidRPr="007A533A">
        <w:rPr>
          <w:rFonts w:ascii="Museo Sans 300" w:eastAsia="Times New Roman" w:hAnsi="Museo Sans 300"/>
          <w:lang w:val="es-ES" w:eastAsia="es-ES"/>
        </w:rPr>
        <w:t>que</w:t>
      </w:r>
      <w:proofErr w:type="gramEnd"/>
      <w:r w:rsidR="007A533A" w:rsidRPr="007A533A">
        <w:rPr>
          <w:rFonts w:ascii="Museo Sans 300" w:eastAsia="Times New Roman" w:hAnsi="Museo Sans 300"/>
          <w:lang w:val="es-ES" w:eastAsia="es-ES"/>
        </w:rPr>
        <w:t xml:space="preserve"> en el plazo de </w:t>
      </w:r>
      <w:r w:rsidR="00663D42">
        <w:rPr>
          <w:rFonts w:ascii="Museo Sans 300" w:eastAsia="Times New Roman" w:hAnsi="Museo Sans 300"/>
          <w:lang w:val="es-ES" w:eastAsia="es-ES"/>
        </w:rPr>
        <w:t>veint</w:t>
      </w:r>
      <w:r w:rsidR="007A533A" w:rsidRPr="007A533A">
        <w:rPr>
          <w:rFonts w:ascii="Museo Sans 300" w:eastAsia="Times New Roman" w:hAnsi="Museo Sans 300"/>
          <w:lang w:val="es-ES" w:eastAsia="es-ES"/>
        </w:rPr>
        <w:t xml:space="preserve">e días hábiles contados a partir del día siguiente a la notificación de dicho acuerdo, rindiera un informe técnico analizando la procedencia o no de los argumentos planteados por la sociedad </w:t>
      </w:r>
      <w:r w:rsidR="00C87B22">
        <w:rPr>
          <w:rFonts w:ascii="Museo Sans 300" w:eastAsia="Times New Roman" w:hAnsi="Museo Sans 300"/>
          <w:lang w:val="es-ES" w:eastAsia="es-ES"/>
        </w:rPr>
        <w:t>XXXXXXXXXX</w:t>
      </w:r>
      <w:r w:rsidR="007A533A" w:rsidRPr="007A533A">
        <w:rPr>
          <w:rFonts w:ascii="Museo Sans 300" w:eastAsia="Times New Roman" w:hAnsi="Museo Sans 300"/>
          <w:lang w:val="es-ES" w:eastAsia="es-ES"/>
        </w:rPr>
        <w:t xml:space="preserve">, en el escrito presentado el día </w:t>
      </w:r>
      <w:r w:rsidR="00CE2325">
        <w:rPr>
          <w:rFonts w:ascii="Museo Sans 300" w:eastAsia="Times New Roman" w:hAnsi="Museo Sans 300"/>
          <w:lang w:val="es-ES" w:eastAsia="es-ES"/>
        </w:rPr>
        <w:t>diecisiet</w:t>
      </w:r>
      <w:r w:rsidR="007A533A" w:rsidRPr="007A533A">
        <w:rPr>
          <w:rFonts w:ascii="Museo Sans 300" w:eastAsia="Times New Roman" w:hAnsi="Museo Sans 300"/>
          <w:lang w:val="es-ES" w:eastAsia="es-ES"/>
        </w:rPr>
        <w:t>e de octubre de</w:t>
      </w:r>
      <w:r w:rsidR="00CE2325">
        <w:rPr>
          <w:rFonts w:ascii="Museo Sans 300" w:eastAsia="Times New Roman" w:hAnsi="Museo Sans 300"/>
          <w:lang w:val="es-ES" w:eastAsia="es-ES"/>
        </w:rPr>
        <w:t>l</w:t>
      </w:r>
      <w:r w:rsidR="007A533A" w:rsidRPr="007A533A">
        <w:rPr>
          <w:rFonts w:ascii="Museo Sans 300" w:eastAsia="Times New Roman" w:hAnsi="Museo Sans 300"/>
          <w:lang w:val="es-ES" w:eastAsia="es-ES"/>
        </w:rPr>
        <w:t xml:space="preserve"> año</w:t>
      </w:r>
      <w:r w:rsidR="0057467D">
        <w:rPr>
          <w:rFonts w:ascii="Museo Sans 300" w:eastAsia="Times New Roman" w:hAnsi="Museo Sans 300"/>
          <w:lang w:val="es-ES" w:eastAsia="es-ES"/>
        </w:rPr>
        <w:t xml:space="preserve"> dos mil diecinueve</w:t>
      </w:r>
      <w:r w:rsidR="007A533A" w:rsidRPr="007A533A">
        <w:rPr>
          <w:rFonts w:ascii="Museo Sans 300" w:eastAsia="Times New Roman" w:hAnsi="Museo Sans 300"/>
          <w:lang w:val="es-ES" w:eastAsia="es-ES"/>
        </w:rPr>
        <w:t>.</w:t>
      </w:r>
    </w:p>
    <w:p w14:paraId="67E8017E" w14:textId="77777777" w:rsidR="007A533A" w:rsidRDefault="007A533A" w:rsidP="0004145E">
      <w:pPr>
        <w:spacing w:after="0" w:line="240" w:lineRule="auto"/>
        <w:ind w:left="426"/>
        <w:jc w:val="both"/>
        <w:rPr>
          <w:rFonts w:ascii="Museo Sans 300" w:hAnsi="Museo Sans 300"/>
        </w:rPr>
      </w:pPr>
    </w:p>
    <w:p w14:paraId="4A8E1ED5" w14:textId="4C934178" w:rsidR="00CE2325" w:rsidRDefault="00CE2325" w:rsidP="0004145E">
      <w:pPr>
        <w:tabs>
          <w:tab w:val="num" w:pos="567"/>
        </w:tabs>
        <w:spacing w:after="0" w:line="240" w:lineRule="auto"/>
        <w:ind w:left="426"/>
        <w:jc w:val="both"/>
        <w:rPr>
          <w:rFonts w:ascii="Museo Sans 300" w:eastAsia="Times New Roman" w:hAnsi="Museo Sans 300"/>
          <w:lang w:val="es-ES" w:eastAsia="es-ES"/>
        </w:rPr>
      </w:pPr>
      <w:r>
        <w:rPr>
          <w:rFonts w:ascii="Museo Sans 300" w:eastAsia="Times New Roman" w:hAnsi="Museo Sans 300"/>
          <w:lang w:val="es-ES" w:eastAsia="es-ES"/>
        </w:rPr>
        <w:t>Los días seis y trece de noviembre del año recién pasado, e</w:t>
      </w:r>
      <w:r w:rsidRPr="005D43F2">
        <w:rPr>
          <w:rFonts w:ascii="Museo Sans 300" w:eastAsia="Times New Roman" w:hAnsi="Museo Sans 300"/>
          <w:lang w:val="es-ES" w:eastAsia="es-ES"/>
        </w:rPr>
        <w:t xml:space="preserve">l ingeniero </w:t>
      </w:r>
      <w:r w:rsidR="00C87B22">
        <w:rPr>
          <w:rFonts w:ascii="Museo Sans 300" w:eastAsia="Times New Roman" w:hAnsi="Museo Sans 300"/>
          <w:lang w:val="es-ES" w:eastAsia="es-ES"/>
        </w:rPr>
        <w:t>XXXXXXXXXX</w:t>
      </w:r>
      <w:r w:rsidRPr="005D43F2">
        <w:rPr>
          <w:rFonts w:ascii="Museo Sans 300" w:eastAsia="Times New Roman" w:hAnsi="Museo Sans 300"/>
          <w:lang w:val="es-ES" w:eastAsia="es-ES"/>
        </w:rPr>
        <w:t xml:space="preserve"> </w:t>
      </w:r>
      <w:r>
        <w:rPr>
          <w:rFonts w:ascii="Museo Sans 300" w:eastAsia="Times New Roman" w:hAnsi="Museo Sans 300"/>
          <w:lang w:val="es-ES" w:eastAsia="es-ES"/>
        </w:rPr>
        <w:t>actuando en la calidad antes indicada</w:t>
      </w:r>
      <w:r w:rsidRPr="005D43F2">
        <w:rPr>
          <w:rFonts w:ascii="Museo Sans 300" w:eastAsia="Times New Roman" w:hAnsi="Museo Sans 300"/>
          <w:lang w:val="es-ES" w:eastAsia="es-ES"/>
        </w:rPr>
        <w:t>, presentó escrito</w:t>
      </w:r>
      <w:r>
        <w:rPr>
          <w:rFonts w:ascii="Museo Sans 300" w:eastAsia="Times New Roman" w:hAnsi="Museo Sans 300"/>
          <w:lang w:val="es-ES" w:eastAsia="es-ES"/>
        </w:rPr>
        <w:t>s</w:t>
      </w:r>
      <w:r w:rsidRPr="005D43F2">
        <w:rPr>
          <w:rFonts w:ascii="Museo Sans 300" w:eastAsia="Times New Roman" w:hAnsi="Museo Sans 300"/>
          <w:lang w:val="es-ES" w:eastAsia="es-ES"/>
        </w:rPr>
        <w:t xml:space="preserve"> </w:t>
      </w:r>
      <w:r w:rsidRPr="007A533A">
        <w:rPr>
          <w:rFonts w:ascii="Museo Sans 300" w:eastAsia="Arial" w:hAnsi="Museo Sans 300"/>
          <w:lang w:val="es-ES_tradnl" w:eastAsia="es-SV"/>
        </w:rPr>
        <w:t xml:space="preserve">reiterando la existencia de una condición irregular en el suministro identificado con el </w:t>
      </w:r>
      <w:r w:rsidRPr="007A533A">
        <w:rPr>
          <w:rFonts w:ascii="Museo Sans 300" w:eastAsia="Times New Roman" w:hAnsi="Museo Sans 300"/>
          <w:lang w:val="es-ES" w:eastAsia="es-ES"/>
        </w:rPr>
        <w:t xml:space="preserve">NIC </w:t>
      </w:r>
      <w:r w:rsidR="00C87B22">
        <w:rPr>
          <w:rFonts w:ascii="Museo Sans 300" w:eastAsia="Times New Roman" w:hAnsi="Museo Sans 300"/>
          <w:lang w:val="es-ES" w:eastAsia="es-ES"/>
        </w:rPr>
        <w:t>XXXXXXXXXX</w:t>
      </w:r>
      <w:r w:rsidRPr="007A533A">
        <w:rPr>
          <w:rFonts w:ascii="Museo Sans 300" w:eastAsia="Times New Roman" w:hAnsi="Museo Sans 300"/>
          <w:lang w:val="es-ES" w:eastAsia="es-ES"/>
        </w:rPr>
        <w:t>.</w:t>
      </w:r>
    </w:p>
    <w:p w14:paraId="4941A5F9" w14:textId="77777777" w:rsidR="00CE2325" w:rsidRPr="007A533A" w:rsidRDefault="00CE2325" w:rsidP="0004145E">
      <w:pPr>
        <w:spacing w:after="0" w:line="240" w:lineRule="auto"/>
        <w:ind w:left="426"/>
        <w:jc w:val="both"/>
        <w:rPr>
          <w:rFonts w:ascii="Museo Sans 300" w:hAnsi="Museo Sans 300"/>
        </w:rPr>
      </w:pPr>
    </w:p>
    <w:p w14:paraId="76891E11" w14:textId="77777777" w:rsidR="007A533A" w:rsidRPr="007A533A" w:rsidRDefault="007A533A" w:rsidP="0004145E">
      <w:pPr>
        <w:spacing w:after="0" w:line="240" w:lineRule="auto"/>
        <w:ind w:left="426"/>
        <w:jc w:val="both"/>
        <w:rPr>
          <w:rFonts w:ascii="Museo Sans 300" w:hAnsi="Museo Sans 300"/>
        </w:rPr>
      </w:pPr>
      <w:r w:rsidRPr="007A533A">
        <w:rPr>
          <w:rFonts w:ascii="Museo Sans 300" w:hAnsi="Museo Sans 300"/>
          <w:lang w:val="es-ES_tradnl"/>
        </w:rPr>
        <w:t>El Centro de Atención al Usuario de esta superintendencia, rindió el informe técnico N.° IT-</w:t>
      </w:r>
      <w:r w:rsidR="00F32AC4">
        <w:rPr>
          <w:rFonts w:ascii="Museo Sans 300" w:hAnsi="Museo Sans 300"/>
          <w:lang w:val="es-ES_tradnl"/>
        </w:rPr>
        <w:t>113-44326</w:t>
      </w:r>
      <w:r w:rsidRPr="007A533A">
        <w:rPr>
          <w:rFonts w:ascii="Museo Sans 300" w:hAnsi="Museo Sans 300"/>
          <w:lang w:val="es-ES_tradnl"/>
        </w:rPr>
        <w:t>-CAU concluyendo lo siguiente:</w:t>
      </w:r>
    </w:p>
    <w:p w14:paraId="05535F80" w14:textId="77777777" w:rsidR="007A533A" w:rsidRPr="007A533A" w:rsidRDefault="007A533A" w:rsidP="0004145E">
      <w:pPr>
        <w:spacing w:after="0" w:line="240" w:lineRule="auto"/>
        <w:ind w:left="708"/>
        <w:rPr>
          <w:rFonts w:ascii="Museo 300" w:eastAsia="Times New Roman" w:hAnsi="Museo 300"/>
          <w:sz w:val="18"/>
          <w:szCs w:val="18"/>
          <w:lang w:val="es-ES" w:eastAsia="es-ES"/>
        </w:rPr>
      </w:pPr>
    </w:p>
    <w:p w14:paraId="6A836593" w14:textId="27E412D8" w:rsidR="0051564C" w:rsidRDefault="007A533A" w:rsidP="0004145E">
      <w:pPr>
        <w:pStyle w:val="Prrafodelista"/>
        <w:spacing w:before="120" w:after="120"/>
        <w:ind w:left="851" w:right="565"/>
        <w:jc w:val="both"/>
        <w:rPr>
          <w:rFonts w:ascii="Museo 300" w:hAnsi="Museo 300" w:cs="Arial"/>
          <w:sz w:val="18"/>
          <w:szCs w:val="18"/>
        </w:rPr>
      </w:pPr>
      <w:r w:rsidRPr="0051564C">
        <w:rPr>
          <w:rFonts w:ascii="Museo 300" w:hAnsi="Museo 300"/>
          <w:sz w:val="18"/>
          <w:szCs w:val="18"/>
        </w:rPr>
        <w:t xml:space="preserve">“[…] </w:t>
      </w:r>
      <w:r w:rsidR="0051564C">
        <w:rPr>
          <w:rFonts w:ascii="Museo 300" w:hAnsi="Museo 300"/>
          <w:sz w:val="18"/>
          <w:szCs w:val="18"/>
        </w:rPr>
        <w:t xml:space="preserve">a) </w:t>
      </w:r>
      <w:proofErr w:type="gramStart"/>
      <w:r w:rsidR="0051564C" w:rsidRPr="0051564C">
        <w:rPr>
          <w:rFonts w:ascii="Museo 300" w:hAnsi="Museo 300" w:cs="Arial"/>
          <w:sz w:val="18"/>
          <w:szCs w:val="18"/>
        </w:rPr>
        <w:t>Que</w:t>
      </w:r>
      <w:proofErr w:type="gramEnd"/>
      <w:r w:rsidR="0051564C" w:rsidRPr="0051564C">
        <w:rPr>
          <w:rFonts w:ascii="Museo 300" w:hAnsi="Museo 300" w:cs="Arial"/>
          <w:sz w:val="18"/>
          <w:szCs w:val="18"/>
        </w:rPr>
        <w:t xml:space="preserve"> en el presente análisis, </w:t>
      </w:r>
      <w:r w:rsidR="00C87B22">
        <w:rPr>
          <w:rFonts w:ascii="Museo 300" w:hAnsi="Museo 300" w:cs="Arial"/>
          <w:b/>
          <w:sz w:val="18"/>
          <w:szCs w:val="18"/>
        </w:rPr>
        <w:t>XXXXXXXXXX</w:t>
      </w:r>
      <w:r w:rsidR="0051564C" w:rsidRPr="0051564C">
        <w:rPr>
          <w:rFonts w:ascii="Museo 300" w:hAnsi="Museo 300" w:cs="Arial"/>
          <w:sz w:val="18"/>
          <w:szCs w:val="18"/>
        </w:rPr>
        <w:t xml:space="preserve"> no logró comprobar, la condición irregular que le atribuye a la señora </w:t>
      </w:r>
      <w:r w:rsidR="00C87B22">
        <w:rPr>
          <w:rFonts w:ascii="Museo 300" w:hAnsi="Museo 300" w:cs="Arial"/>
          <w:sz w:val="18"/>
          <w:szCs w:val="18"/>
        </w:rPr>
        <w:t>XXXXXXXXXX</w:t>
      </w:r>
      <w:r w:rsidR="0051564C" w:rsidRPr="0051564C">
        <w:rPr>
          <w:rFonts w:ascii="Museo 300" w:hAnsi="Museo 300" w:cs="Arial"/>
          <w:sz w:val="18"/>
          <w:szCs w:val="18"/>
        </w:rPr>
        <w:t xml:space="preserve">, la cual pudiera afectar el registro correcto de los consumos de energía en el suministro identificado con el </w:t>
      </w:r>
      <w:r w:rsidR="0051564C" w:rsidRPr="0051564C">
        <w:rPr>
          <w:rFonts w:ascii="Museo 300" w:hAnsi="Museo 300" w:cs="Arial"/>
          <w:b/>
          <w:sz w:val="18"/>
          <w:szCs w:val="18"/>
        </w:rPr>
        <w:t xml:space="preserve">NIC </w:t>
      </w:r>
      <w:r w:rsidR="00C87B22">
        <w:rPr>
          <w:rFonts w:ascii="Museo 300" w:hAnsi="Museo 300" w:cs="Arial"/>
          <w:b/>
          <w:sz w:val="18"/>
          <w:szCs w:val="18"/>
        </w:rPr>
        <w:t>XXXXXXXXXX</w:t>
      </w:r>
      <w:r w:rsidR="0051564C" w:rsidRPr="0051564C">
        <w:rPr>
          <w:rFonts w:ascii="Museo 300" w:hAnsi="Museo 300" w:cs="Arial"/>
          <w:sz w:val="18"/>
          <w:szCs w:val="18"/>
        </w:rPr>
        <w:t>.</w:t>
      </w:r>
    </w:p>
    <w:p w14:paraId="4DDC9B75" w14:textId="4CC00118" w:rsidR="00C76A87" w:rsidRDefault="0051564C" w:rsidP="0004145E">
      <w:pPr>
        <w:pStyle w:val="Prrafodelista"/>
        <w:spacing w:before="120" w:after="120"/>
        <w:ind w:left="851" w:right="565"/>
        <w:jc w:val="both"/>
        <w:rPr>
          <w:rFonts w:ascii="Museo 300" w:hAnsi="Museo 300" w:cs="Arial"/>
          <w:sz w:val="18"/>
          <w:szCs w:val="18"/>
        </w:rPr>
      </w:pPr>
      <w:r>
        <w:rPr>
          <w:rFonts w:ascii="Museo 300" w:hAnsi="Museo 300" w:cs="Arial"/>
          <w:sz w:val="18"/>
          <w:szCs w:val="18"/>
        </w:rPr>
        <w:t xml:space="preserve">b) </w:t>
      </w:r>
      <w:r w:rsidRPr="0051564C">
        <w:rPr>
          <w:rFonts w:ascii="Museo 300" w:hAnsi="Museo 300" w:cs="Arial"/>
          <w:sz w:val="18"/>
          <w:szCs w:val="18"/>
        </w:rPr>
        <w:t xml:space="preserve">Asimismo, se determina que </w:t>
      </w:r>
      <w:r w:rsidR="00C87B22">
        <w:rPr>
          <w:rFonts w:ascii="Museo 300" w:hAnsi="Museo 300" w:cs="Arial"/>
          <w:sz w:val="18"/>
          <w:szCs w:val="18"/>
        </w:rPr>
        <w:t>XXXXXXXXXX</w:t>
      </w:r>
      <w:r w:rsidRPr="0051564C">
        <w:rPr>
          <w:rFonts w:ascii="Museo 300" w:hAnsi="Museo 300" w:cs="Arial"/>
          <w:sz w:val="18"/>
          <w:szCs w:val="18"/>
        </w:rPr>
        <w:t xml:space="preserve"> mediante sus alegatos finales, no presentó nuevas evidencias que pudieran ser consideradas y analizadas, para cambiar lo dictaminado en su oportunidad mediante el Informe Técnico N.° IT-070-44326-CAU.</w:t>
      </w:r>
    </w:p>
    <w:p w14:paraId="2344B64A" w14:textId="2409ACAD" w:rsidR="00C76A87" w:rsidRDefault="0051564C" w:rsidP="0004145E">
      <w:pPr>
        <w:pStyle w:val="Prrafodelista"/>
        <w:spacing w:before="120" w:after="120"/>
        <w:ind w:left="851" w:right="565"/>
        <w:jc w:val="both"/>
        <w:rPr>
          <w:rFonts w:ascii="Museo 300" w:hAnsi="Museo 300" w:cs="Arial"/>
          <w:sz w:val="18"/>
          <w:szCs w:val="18"/>
        </w:rPr>
      </w:pPr>
      <w:r w:rsidRPr="00C76A87">
        <w:rPr>
          <w:rFonts w:ascii="Museo 300" w:hAnsi="Museo 300" w:cs="Arial"/>
          <w:sz w:val="18"/>
          <w:szCs w:val="18"/>
        </w:rPr>
        <w:t xml:space="preserve">c) Al respecto, y en consideración al análisis realizado, el CAU de la SIGET determina que </w:t>
      </w:r>
      <w:r w:rsidR="00C87B22">
        <w:rPr>
          <w:rFonts w:ascii="Museo 300" w:hAnsi="Museo 300" w:cs="Arial"/>
          <w:sz w:val="18"/>
          <w:szCs w:val="18"/>
        </w:rPr>
        <w:t>XXXXXXXXXX</w:t>
      </w:r>
      <w:r w:rsidRPr="00C76A87">
        <w:rPr>
          <w:rFonts w:ascii="Museo 300" w:hAnsi="Museo 300" w:cs="Arial"/>
          <w:sz w:val="18"/>
          <w:szCs w:val="18"/>
        </w:rPr>
        <w:t xml:space="preserve"> pretende cobrar una cantidad indebida a la señora </w:t>
      </w:r>
      <w:r w:rsidR="00C87B22">
        <w:rPr>
          <w:rFonts w:ascii="Museo 300" w:hAnsi="Museo 300" w:cs="Arial"/>
          <w:sz w:val="18"/>
          <w:szCs w:val="18"/>
        </w:rPr>
        <w:t>XXXXXXXXXX</w:t>
      </w:r>
      <w:r w:rsidRPr="00C76A87">
        <w:rPr>
          <w:rFonts w:ascii="Museo 300" w:hAnsi="Museo 300" w:cs="Arial"/>
          <w:sz w:val="18"/>
          <w:szCs w:val="18"/>
        </w:rPr>
        <w:t xml:space="preserve">, en el suministro de energía eléctrica identificado con el </w:t>
      </w:r>
      <w:r w:rsidRPr="00C76A87">
        <w:rPr>
          <w:rFonts w:ascii="Museo 300" w:hAnsi="Museo 300" w:cs="Arial"/>
          <w:b/>
          <w:sz w:val="18"/>
          <w:szCs w:val="18"/>
        </w:rPr>
        <w:t xml:space="preserve">NIC </w:t>
      </w:r>
      <w:r w:rsidR="00C87B22">
        <w:rPr>
          <w:rFonts w:ascii="Museo 300" w:hAnsi="Museo 300" w:cs="Arial"/>
          <w:b/>
          <w:sz w:val="18"/>
          <w:szCs w:val="18"/>
        </w:rPr>
        <w:t>XXXXXXXXXX</w:t>
      </w:r>
      <w:r w:rsidRPr="00C76A87">
        <w:rPr>
          <w:rFonts w:ascii="Museo 300" w:hAnsi="Museo 300" w:cs="Arial"/>
          <w:sz w:val="18"/>
          <w:szCs w:val="18"/>
        </w:rPr>
        <w:t xml:space="preserve">, en concepto de una Energía No Registrada por el monto de </w:t>
      </w:r>
      <w:r w:rsidR="00C87B22">
        <w:rPr>
          <w:rFonts w:ascii="Museo 300" w:hAnsi="Museo 300" w:cs="Arial"/>
          <w:b/>
          <w:sz w:val="18"/>
          <w:szCs w:val="18"/>
        </w:rPr>
        <w:t>XXXXXXXXXX</w:t>
      </w:r>
      <w:r w:rsidRPr="00C76A87">
        <w:rPr>
          <w:rFonts w:ascii="Museo 300" w:hAnsi="Museo 300" w:cs="Arial"/>
          <w:sz w:val="18"/>
          <w:szCs w:val="18"/>
        </w:rPr>
        <w:t>, monto con IVA incluido.</w:t>
      </w:r>
    </w:p>
    <w:p w14:paraId="1E12061C" w14:textId="77BA6AB8" w:rsidR="000A017F" w:rsidRDefault="0051564C" w:rsidP="0004145E">
      <w:pPr>
        <w:pStyle w:val="Prrafodelista"/>
        <w:spacing w:before="120" w:after="120"/>
        <w:ind w:left="851" w:right="565"/>
        <w:jc w:val="both"/>
        <w:rPr>
          <w:rFonts w:ascii="Museo 300" w:hAnsi="Museo 300" w:cs="Arial"/>
          <w:sz w:val="18"/>
          <w:szCs w:val="18"/>
        </w:rPr>
      </w:pPr>
      <w:r w:rsidRPr="00C76A87">
        <w:rPr>
          <w:rFonts w:ascii="Museo 300" w:hAnsi="Museo 300" w:cs="Arial"/>
          <w:sz w:val="18"/>
          <w:szCs w:val="18"/>
        </w:rPr>
        <w:t xml:space="preserve">d) Por consiguiente, el CAU de la SIGET, </w:t>
      </w:r>
      <w:r w:rsidRPr="00C76A87">
        <w:rPr>
          <w:rFonts w:ascii="Museo 300" w:hAnsi="Museo 300" w:cs="Arial"/>
          <w:b/>
          <w:sz w:val="18"/>
          <w:szCs w:val="18"/>
          <w:u w:val="single"/>
        </w:rPr>
        <w:t>ratifica</w:t>
      </w:r>
      <w:r w:rsidRPr="00C76A87">
        <w:rPr>
          <w:rFonts w:ascii="Museo 300" w:hAnsi="Museo 300" w:cs="Arial"/>
          <w:sz w:val="18"/>
          <w:szCs w:val="18"/>
        </w:rPr>
        <w:t xml:space="preserve"> lo dispuesto en el Informe Técnico </w:t>
      </w:r>
      <w:r w:rsidRPr="00C76A87">
        <w:rPr>
          <w:rFonts w:ascii="Museo 300" w:hAnsi="Museo 300" w:cs="Arial"/>
          <w:b/>
          <w:sz w:val="18"/>
          <w:szCs w:val="18"/>
        </w:rPr>
        <w:t>n.° IT-070-44326-CAU</w:t>
      </w:r>
      <w:r w:rsidRPr="00C76A87">
        <w:rPr>
          <w:rFonts w:ascii="Museo 300" w:hAnsi="Museo 300" w:cs="Arial"/>
          <w:sz w:val="18"/>
          <w:szCs w:val="18"/>
        </w:rPr>
        <w:t xml:space="preserve">, </w:t>
      </w:r>
      <w:proofErr w:type="gramStart"/>
      <w:r w:rsidRPr="00C76A87">
        <w:rPr>
          <w:rFonts w:ascii="Museo 300" w:hAnsi="Museo 300" w:cs="Arial"/>
          <w:sz w:val="18"/>
          <w:szCs w:val="18"/>
        </w:rPr>
        <w:t>que</w:t>
      </w:r>
      <w:proofErr w:type="gramEnd"/>
      <w:r w:rsidRPr="00C76A87">
        <w:rPr>
          <w:rFonts w:ascii="Museo 300" w:hAnsi="Museo 300" w:cs="Arial"/>
          <w:sz w:val="18"/>
          <w:szCs w:val="18"/>
        </w:rPr>
        <w:t xml:space="preserve"> en el presente caso, no existió una condición irregular atribuible a la señora </w:t>
      </w:r>
      <w:r w:rsidR="00C87B22">
        <w:rPr>
          <w:rFonts w:ascii="Museo 300" w:hAnsi="Museo 300" w:cs="Arial"/>
          <w:sz w:val="18"/>
          <w:szCs w:val="18"/>
        </w:rPr>
        <w:t>XXXXXXXXXX</w:t>
      </w:r>
      <w:r w:rsidRPr="00C76A87">
        <w:rPr>
          <w:rFonts w:ascii="Museo 300" w:hAnsi="Museo 300" w:cs="Arial"/>
          <w:sz w:val="18"/>
          <w:szCs w:val="18"/>
        </w:rPr>
        <w:t xml:space="preserve">, la cual afectara el registro correcto de los consumos de energía en el suministro identificado con el </w:t>
      </w:r>
      <w:r w:rsidRPr="00C76A87">
        <w:rPr>
          <w:rFonts w:ascii="Museo 300" w:hAnsi="Museo 300" w:cs="Arial"/>
          <w:b/>
          <w:sz w:val="18"/>
          <w:szCs w:val="18"/>
        </w:rPr>
        <w:t xml:space="preserve">NIC </w:t>
      </w:r>
      <w:r w:rsidR="00C87B22">
        <w:rPr>
          <w:rFonts w:ascii="Museo 300" w:hAnsi="Museo 300" w:cs="Arial"/>
          <w:b/>
          <w:sz w:val="18"/>
          <w:szCs w:val="18"/>
        </w:rPr>
        <w:t>XXXXXXXXXX</w:t>
      </w:r>
      <w:r w:rsidRPr="00C76A87">
        <w:rPr>
          <w:rFonts w:ascii="Museo 300" w:hAnsi="Museo 300" w:cs="Arial"/>
          <w:sz w:val="18"/>
          <w:szCs w:val="18"/>
        </w:rPr>
        <w:t xml:space="preserve">; lo anterior, en vista que </w:t>
      </w:r>
      <w:r w:rsidR="00C87B22">
        <w:rPr>
          <w:rFonts w:ascii="Museo 300" w:hAnsi="Museo 300" w:cs="Arial"/>
          <w:b/>
          <w:sz w:val="18"/>
          <w:szCs w:val="18"/>
        </w:rPr>
        <w:t>XXXXXXXXXX</w:t>
      </w:r>
      <w:r w:rsidRPr="00C76A87">
        <w:rPr>
          <w:rFonts w:ascii="Museo 300" w:hAnsi="Museo 300" w:cs="Arial"/>
          <w:sz w:val="18"/>
          <w:szCs w:val="18"/>
        </w:rPr>
        <w:t xml:space="preserve">, no logró comprobar dicha condición.  </w:t>
      </w:r>
      <w:r w:rsidR="007A533A" w:rsidRPr="00C76A87">
        <w:rPr>
          <w:rFonts w:ascii="Museo 300" w:hAnsi="Museo 300" w:cs="Arial"/>
          <w:sz w:val="18"/>
          <w:szCs w:val="18"/>
        </w:rPr>
        <w:t>[…]”</w:t>
      </w:r>
    </w:p>
    <w:p w14:paraId="34810FC1" w14:textId="77777777" w:rsidR="007A533A" w:rsidRPr="007A533A" w:rsidRDefault="007A533A" w:rsidP="0004145E">
      <w:pPr>
        <w:numPr>
          <w:ilvl w:val="0"/>
          <w:numId w:val="10"/>
        </w:numPr>
        <w:spacing w:after="0" w:line="240" w:lineRule="auto"/>
        <w:jc w:val="center"/>
        <w:rPr>
          <w:rFonts w:ascii="Museo Sans 500" w:eastAsia="Times New Roman" w:hAnsi="Museo Sans 500"/>
          <w:b/>
          <w:u w:val="single"/>
          <w:lang w:val="es-ES" w:eastAsia="es-ES"/>
        </w:rPr>
      </w:pPr>
      <w:r w:rsidRPr="007A533A">
        <w:rPr>
          <w:rFonts w:ascii="Museo Sans 500" w:eastAsia="Times New Roman" w:hAnsi="Museo Sans 500"/>
          <w:b/>
          <w:u w:val="single"/>
          <w:lang w:val="es-ES" w:eastAsia="es-ES"/>
        </w:rPr>
        <w:t>SENTENCIA</w:t>
      </w:r>
    </w:p>
    <w:p w14:paraId="56461FB3" w14:textId="77777777" w:rsidR="00525CFC" w:rsidRPr="007A533A" w:rsidRDefault="00525CFC" w:rsidP="0004145E">
      <w:pPr>
        <w:spacing w:after="0" w:line="240" w:lineRule="auto"/>
        <w:ind w:left="426"/>
        <w:jc w:val="both"/>
        <w:rPr>
          <w:rFonts w:ascii="Museo Sans 300" w:hAnsi="Museo Sans 300"/>
        </w:rPr>
      </w:pPr>
    </w:p>
    <w:p w14:paraId="5B3B05E5" w14:textId="77777777" w:rsidR="007A533A" w:rsidRDefault="007A533A" w:rsidP="0004145E">
      <w:pPr>
        <w:numPr>
          <w:ilvl w:val="0"/>
          <w:numId w:val="16"/>
        </w:numPr>
        <w:spacing w:after="0" w:line="240" w:lineRule="auto"/>
        <w:ind w:left="426" w:hanging="426"/>
        <w:jc w:val="both"/>
        <w:rPr>
          <w:rFonts w:ascii="Museo Sans 300" w:eastAsia="Times New Roman" w:hAnsi="Museo Sans 300"/>
          <w:lang w:val="es-ES" w:eastAsia="es-SV"/>
        </w:rPr>
      </w:pPr>
      <w:r w:rsidRPr="007A533A">
        <w:rPr>
          <w:rFonts w:ascii="Museo Sans 300" w:eastAsia="Times New Roman" w:hAnsi="Museo Sans 300"/>
          <w:lang w:val="es-ES" w:eastAsia="es-ES"/>
        </w:rPr>
        <w:t>Encontrándose el presente procedimiento en etapa de dictar sentencia</w:t>
      </w:r>
      <w:r w:rsidRPr="007A533A">
        <w:rPr>
          <w:rFonts w:ascii="Museo Sans 300" w:eastAsia="Times New Roman" w:hAnsi="Museo Sans 300"/>
          <w:lang w:val="es-ES" w:eastAsia="es-SV"/>
        </w:rPr>
        <w:t>, esta superintendencia realiza las valoraciones siguientes:</w:t>
      </w:r>
    </w:p>
    <w:p w14:paraId="025E034D" w14:textId="77777777" w:rsidR="00525CFC" w:rsidRDefault="00525CFC" w:rsidP="0004145E">
      <w:pPr>
        <w:spacing w:after="0" w:line="240" w:lineRule="auto"/>
        <w:ind w:left="426"/>
        <w:jc w:val="both"/>
        <w:rPr>
          <w:rFonts w:ascii="Museo Sans 300" w:eastAsia="Times New Roman" w:hAnsi="Museo Sans 300"/>
          <w:lang w:val="es-ES" w:eastAsia="es-SV"/>
        </w:rPr>
      </w:pPr>
    </w:p>
    <w:p w14:paraId="6BB16408" w14:textId="77777777" w:rsidR="007A533A" w:rsidRDefault="007A533A" w:rsidP="0004145E">
      <w:pPr>
        <w:numPr>
          <w:ilvl w:val="0"/>
          <w:numId w:val="13"/>
        </w:numPr>
        <w:spacing w:after="0" w:line="240" w:lineRule="auto"/>
        <w:contextualSpacing/>
        <w:jc w:val="center"/>
        <w:rPr>
          <w:rFonts w:ascii="Museo Sans 500" w:hAnsi="Museo Sans 500"/>
          <w:b/>
        </w:rPr>
      </w:pPr>
      <w:r w:rsidRPr="007A533A">
        <w:rPr>
          <w:rFonts w:ascii="Museo Sans 500" w:hAnsi="Museo Sans 500"/>
          <w:b/>
        </w:rPr>
        <w:t>MARCO LEGAL</w:t>
      </w:r>
    </w:p>
    <w:p w14:paraId="0F57768E" w14:textId="77777777" w:rsidR="00F137CB" w:rsidRPr="007A533A" w:rsidRDefault="00F137CB" w:rsidP="0004145E">
      <w:pPr>
        <w:spacing w:after="0" w:line="240" w:lineRule="auto"/>
        <w:ind w:left="786"/>
        <w:contextualSpacing/>
        <w:rPr>
          <w:rFonts w:ascii="Museo Sans 500" w:hAnsi="Museo Sans 500"/>
          <w:b/>
        </w:rPr>
      </w:pPr>
    </w:p>
    <w:p w14:paraId="296BE281" w14:textId="77777777" w:rsidR="007A533A" w:rsidRPr="007A533A" w:rsidRDefault="007A533A" w:rsidP="0004145E">
      <w:pPr>
        <w:tabs>
          <w:tab w:val="left" w:pos="426"/>
        </w:tabs>
        <w:spacing w:after="0" w:line="240" w:lineRule="auto"/>
        <w:jc w:val="both"/>
        <w:rPr>
          <w:rFonts w:ascii="Museo Sans 500" w:eastAsia="Times New Roman" w:hAnsi="Museo Sans 500"/>
          <w:b/>
          <w:bCs/>
          <w:lang w:val="es-ES" w:eastAsia="es-ES"/>
        </w:rPr>
      </w:pPr>
      <w:r w:rsidRPr="007A533A">
        <w:rPr>
          <w:rFonts w:ascii="Museo Sans 300" w:hAnsi="Museo Sans 300"/>
          <w:b/>
          <w:bCs/>
        </w:rPr>
        <w:tab/>
      </w:r>
      <w:r w:rsidRPr="007A533A">
        <w:rPr>
          <w:rFonts w:ascii="Museo Sans 500" w:eastAsia="Times New Roman" w:hAnsi="Museo Sans 500"/>
          <w:b/>
          <w:bCs/>
          <w:lang w:val="es-ES" w:eastAsia="es-ES"/>
        </w:rPr>
        <w:t>1.A. Ley de Creación de la SIGET</w:t>
      </w:r>
    </w:p>
    <w:p w14:paraId="2ADD3C31" w14:textId="77777777" w:rsidR="007A533A" w:rsidRPr="007A533A" w:rsidRDefault="007A533A" w:rsidP="0004145E">
      <w:pPr>
        <w:autoSpaceDE w:val="0"/>
        <w:autoSpaceDN w:val="0"/>
        <w:adjustRightInd w:val="0"/>
        <w:spacing w:after="0" w:line="240" w:lineRule="auto"/>
        <w:ind w:left="567"/>
        <w:jc w:val="both"/>
        <w:rPr>
          <w:rFonts w:ascii="Museo Sans 300" w:eastAsia="Arial" w:hAnsi="Museo Sans 300"/>
          <w:lang w:eastAsia="es-SV"/>
        </w:rPr>
      </w:pPr>
    </w:p>
    <w:p w14:paraId="045AE8AA" w14:textId="77777777" w:rsidR="007A533A" w:rsidRPr="007A533A" w:rsidRDefault="007A533A" w:rsidP="0004145E">
      <w:pPr>
        <w:autoSpaceDE w:val="0"/>
        <w:autoSpaceDN w:val="0"/>
        <w:adjustRightInd w:val="0"/>
        <w:spacing w:after="0" w:line="240" w:lineRule="auto"/>
        <w:ind w:left="426"/>
        <w:jc w:val="both"/>
        <w:rPr>
          <w:rFonts w:ascii="Museo Sans 300" w:eastAsia="Arial" w:hAnsi="Museo Sans 300"/>
          <w:lang w:eastAsia="es-SV"/>
        </w:rPr>
      </w:pPr>
      <w:r w:rsidRPr="007A533A">
        <w:rPr>
          <w:rFonts w:ascii="Museo Sans 300" w:eastAsia="Arial" w:hAnsi="Museo Sans 30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las mismas. El artículo 5 de la misma Ley, en la letra d) se contempla como una de sus atribuciones, la de dirimir conflictos en el sector de electricidad, de conformidad a lo dispuesto en las normas aplicables.</w:t>
      </w:r>
    </w:p>
    <w:p w14:paraId="2E9C7276" w14:textId="77777777" w:rsidR="007A533A" w:rsidRPr="007A533A" w:rsidRDefault="007A533A" w:rsidP="0004145E">
      <w:pPr>
        <w:autoSpaceDE w:val="0"/>
        <w:autoSpaceDN w:val="0"/>
        <w:adjustRightInd w:val="0"/>
        <w:spacing w:after="0" w:line="240" w:lineRule="auto"/>
        <w:ind w:left="567"/>
        <w:jc w:val="both"/>
        <w:rPr>
          <w:rFonts w:ascii="Museo Sans 300" w:eastAsia="Arial" w:hAnsi="Museo Sans 300"/>
          <w:lang w:eastAsia="es-SV"/>
        </w:rPr>
      </w:pPr>
    </w:p>
    <w:p w14:paraId="42DFF541" w14:textId="77777777" w:rsidR="007A533A" w:rsidRPr="007A533A" w:rsidRDefault="007A533A" w:rsidP="0004145E">
      <w:pPr>
        <w:tabs>
          <w:tab w:val="left" w:pos="426"/>
        </w:tabs>
        <w:spacing w:after="0" w:line="240" w:lineRule="auto"/>
        <w:jc w:val="both"/>
        <w:rPr>
          <w:rFonts w:ascii="Museo Sans 500" w:eastAsia="Times New Roman" w:hAnsi="Museo Sans 500"/>
          <w:b/>
          <w:bCs/>
          <w:lang w:val="es-ES" w:eastAsia="es-ES"/>
        </w:rPr>
      </w:pPr>
      <w:r w:rsidRPr="007A533A">
        <w:rPr>
          <w:rFonts w:ascii="Museo Sans 300" w:eastAsia="Times New Roman" w:hAnsi="Museo Sans 300"/>
          <w:b/>
          <w:bCs/>
          <w:lang w:val="es-ES" w:eastAsia="es-ES"/>
        </w:rPr>
        <w:tab/>
      </w:r>
      <w:r w:rsidRPr="007A533A">
        <w:rPr>
          <w:rFonts w:ascii="Museo Sans 500" w:eastAsia="Times New Roman" w:hAnsi="Museo Sans 500"/>
          <w:b/>
          <w:bCs/>
          <w:lang w:val="es-ES" w:eastAsia="es-ES"/>
        </w:rPr>
        <w:t>1.B. Ley General de Electricidad</w:t>
      </w:r>
    </w:p>
    <w:p w14:paraId="24D09708" w14:textId="77777777" w:rsidR="007A533A" w:rsidRPr="007A533A" w:rsidRDefault="007A533A" w:rsidP="0004145E">
      <w:pPr>
        <w:tabs>
          <w:tab w:val="left" w:pos="993"/>
        </w:tabs>
        <w:spacing w:after="0" w:line="240" w:lineRule="auto"/>
        <w:ind w:left="993"/>
        <w:jc w:val="both"/>
        <w:rPr>
          <w:rFonts w:ascii="Museo Sans 300" w:eastAsia="Times New Roman" w:hAnsi="Museo Sans 300"/>
          <w:b/>
          <w:bCs/>
          <w:lang w:val="es-ES" w:eastAsia="es-ES"/>
        </w:rPr>
      </w:pPr>
    </w:p>
    <w:p w14:paraId="713ECE44" w14:textId="77777777" w:rsidR="007A533A" w:rsidRPr="007A533A" w:rsidRDefault="007A533A" w:rsidP="0004145E">
      <w:pPr>
        <w:autoSpaceDE w:val="0"/>
        <w:autoSpaceDN w:val="0"/>
        <w:adjustRightInd w:val="0"/>
        <w:spacing w:after="0" w:line="240" w:lineRule="auto"/>
        <w:ind w:left="426"/>
        <w:jc w:val="both"/>
        <w:rPr>
          <w:rFonts w:ascii="Museo Sans 300" w:eastAsia="Arial" w:hAnsi="Museo Sans 300"/>
          <w:lang w:eastAsia="es-SV"/>
        </w:rPr>
      </w:pPr>
      <w:r w:rsidRPr="007A533A">
        <w:rPr>
          <w:rFonts w:ascii="Museo Sans 300" w:eastAsia="Arial" w:hAnsi="Museo Sans 300"/>
          <w:lang w:eastAsia="es-SV"/>
        </w:rPr>
        <w:t>De acuerdo al artículo 2 letra e) de la Ley General de Electricidad, uno de los objetivos de dicho cuerpo legal es la protección de los derechos de los usuarios y de todas las entidades que desarrollan actividades en el sector.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14:paraId="117C0808" w14:textId="77777777" w:rsidR="007A533A" w:rsidRPr="007A533A" w:rsidRDefault="007A533A" w:rsidP="0004145E">
      <w:pPr>
        <w:autoSpaceDE w:val="0"/>
        <w:autoSpaceDN w:val="0"/>
        <w:adjustRightInd w:val="0"/>
        <w:spacing w:after="0" w:line="240" w:lineRule="auto"/>
        <w:ind w:left="426"/>
        <w:jc w:val="both"/>
        <w:rPr>
          <w:rFonts w:ascii="Museo Sans 300" w:eastAsia="Arial" w:hAnsi="Museo Sans 300"/>
          <w:lang w:eastAsia="es-SV"/>
        </w:rPr>
      </w:pPr>
    </w:p>
    <w:p w14:paraId="5E4CE229" w14:textId="0F7F41CB" w:rsidR="007A533A" w:rsidRPr="007A533A" w:rsidRDefault="007A533A" w:rsidP="0004145E">
      <w:pPr>
        <w:autoSpaceDE w:val="0"/>
        <w:autoSpaceDN w:val="0"/>
        <w:adjustRightInd w:val="0"/>
        <w:spacing w:after="0" w:line="240" w:lineRule="auto"/>
        <w:ind w:left="426"/>
        <w:jc w:val="both"/>
        <w:rPr>
          <w:rFonts w:ascii="Museo Sans 300" w:eastAsia="Arial" w:hAnsi="Museo Sans 300"/>
          <w:lang w:eastAsia="es-SV"/>
        </w:rPr>
      </w:pPr>
      <w:r w:rsidRPr="007A533A">
        <w:rPr>
          <w:rFonts w:ascii="Museo Sans 500" w:eastAsia="Arial" w:hAnsi="Museo Sans 500" w:cs="Arial"/>
          <w:b/>
          <w:bCs/>
          <w:lang w:eastAsia="es-SV"/>
        </w:rPr>
        <w:t xml:space="preserve">1.C. Términos y Condiciones Generales al Consumidor Final del Pliego Tarifario autorizado a la distribuidora </w:t>
      </w:r>
      <w:r w:rsidR="00C87B22">
        <w:rPr>
          <w:rFonts w:ascii="Museo Sans 500" w:eastAsia="Arial" w:hAnsi="Museo Sans 500" w:cs="Arial"/>
          <w:b/>
          <w:bCs/>
          <w:lang w:eastAsia="es-SV"/>
        </w:rPr>
        <w:t>XXXXXXXXXX</w:t>
      </w:r>
    </w:p>
    <w:p w14:paraId="468D3522" w14:textId="77777777" w:rsidR="007A533A" w:rsidRPr="007A533A" w:rsidRDefault="007A533A" w:rsidP="0004145E">
      <w:pPr>
        <w:spacing w:after="0" w:line="240" w:lineRule="auto"/>
        <w:ind w:left="567"/>
        <w:jc w:val="both"/>
        <w:rPr>
          <w:rFonts w:ascii="Museo Sans 300" w:eastAsia="Times New Roman" w:hAnsi="Museo Sans 300"/>
          <w:b/>
          <w:bCs/>
          <w:u w:val="single"/>
          <w:lang w:val="es-ES" w:eastAsia="es-ES"/>
        </w:rPr>
      </w:pPr>
    </w:p>
    <w:p w14:paraId="323C24F5" w14:textId="77777777" w:rsidR="007A533A" w:rsidRPr="007A533A" w:rsidRDefault="007A533A" w:rsidP="0004145E">
      <w:pPr>
        <w:autoSpaceDE w:val="0"/>
        <w:autoSpaceDN w:val="0"/>
        <w:adjustRightInd w:val="0"/>
        <w:spacing w:after="0" w:line="240" w:lineRule="auto"/>
        <w:ind w:left="426"/>
        <w:jc w:val="both"/>
        <w:rPr>
          <w:rFonts w:ascii="Museo Sans 300" w:eastAsia="Arial" w:hAnsi="Museo Sans 300" w:cs="Arial"/>
          <w:lang w:eastAsia="es-SV"/>
        </w:rPr>
      </w:pPr>
      <w:r w:rsidRPr="007A533A">
        <w:rPr>
          <w:rFonts w:ascii="Museo Sans 300" w:eastAsia="Arial" w:hAnsi="Museo Sans 300" w:cs="Arial"/>
          <w:lang w:eastAsia="es-SV"/>
        </w:rPr>
        <w:t xml:space="preserve">El artículo 7 detalla las situaciones en las cuales se presume que el usuario final está </w:t>
      </w:r>
      <w:r w:rsidRPr="007A533A">
        <w:rPr>
          <w:rFonts w:ascii="Museo Sans 300" w:eastAsia="Arial" w:hAnsi="Museo Sans 300"/>
          <w:lang w:eastAsia="es-SV"/>
        </w:rPr>
        <w:t>incumpliendo</w:t>
      </w:r>
      <w:r w:rsidRPr="007A533A">
        <w:rPr>
          <w:rFonts w:ascii="Museo Sans 300" w:eastAsia="Arial" w:hAnsi="Museo Sans 300" w:cs="Arial"/>
          <w:lang w:eastAsia="es-SV"/>
        </w:rPr>
        <w:t xml:space="preserve"> las condiciones contractuales del suministro, cuando existan alteraciones en la acometida o en el </w:t>
      </w:r>
      <w:r w:rsidRPr="007A533A">
        <w:rPr>
          <w:rFonts w:ascii="Museo Sans 300" w:eastAsia="Arial" w:hAnsi="Museo Sans 300"/>
          <w:color w:val="000000"/>
          <w:lang w:eastAsia="es-SV"/>
        </w:rPr>
        <w:t>equipo</w:t>
      </w:r>
      <w:r w:rsidRPr="007A533A">
        <w:rPr>
          <w:rFonts w:ascii="Museo Sans 300" w:eastAsia="Arial" w:hAnsi="Museo Sans 300" w:cs="Arial"/>
          <w:lang w:eastAsia="es-SV"/>
        </w:rPr>
        <w:t xml:space="preserve"> de medición, tales como: rotura, cambio o desaparición de sellos, perforaciones en el equipo de medición o cualquier objeto o sustancia colocada en el medidor que evite el registro correcto del consumo de energía eléctrica; o cuando la pantalla de un medidor electrónico y/o los registros del mismo indiquen que ha sido alterado.</w:t>
      </w:r>
    </w:p>
    <w:p w14:paraId="4862890B" w14:textId="77777777" w:rsidR="007A533A" w:rsidRPr="007A533A" w:rsidRDefault="007A533A" w:rsidP="0004145E">
      <w:pPr>
        <w:autoSpaceDE w:val="0"/>
        <w:autoSpaceDN w:val="0"/>
        <w:adjustRightInd w:val="0"/>
        <w:spacing w:after="0" w:line="240" w:lineRule="auto"/>
        <w:ind w:left="426"/>
        <w:jc w:val="both"/>
        <w:rPr>
          <w:rFonts w:ascii="Museo Sans 300" w:eastAsia="Arial" w:hAnsi="Museo Sans 300"/>
          <w:lang w:eastAsia="es-SV"/>
        </w:rPr>
      </w:pPr>
      <w:r w:rsidRPr="007A533A">
        <w:rPr>
          <w:rFonts w:ascii="Museo Sans 300" w:eastAsia="Arial" w:hAnsi="Museo Sans 300" w:cs="Arial"/>
          <w:lang w:eastAsia="es-SV"/>
        </w:rPr>
        <w:t xml:space="preserve"> </w:t>
      </w:r>
    </w:p>
    <w:p w14:paraId="07305420" w14:textId="77777777" w:rsidR="007A533A" w:rsidRPr="007A533A" w:rsidRDefault="007A533A" w:rsidP="0004145E">
      <w:pPr>
        <w:autoSpaceDE w:val="0"/>
        <w:autoSpaceDN w:val="0"/>
        <w:adjustRightInd w:val="0"/>
        <w:spacing w:after="0" w:line="240" w:lineRule="auto"/>
        <w:ind w:left="426"/>
        <w:jc w:val="both"/>
        <w:rPr>
          <w:rFonts w:ascii="Museo Sans 300" w:eastAsia="Arial" w:hAnsi="Museo Sans 300" w:cs="Arial"/>
          <w:lang w:eastAsia="es-SV"/>
        </w:rPr>
      </w:pPr>
      <w:r w:rsidRPr="007A533A">
        <w:rPr>
          <w:rFonts w:ascii="Museo Sans 300" w:eastAsia="Arial" w:hAnsi="Museo Sans 300"/>
          <w:lang w:eastAsia="es-SV"/>
        </w:rPr>
        <w:t>De igual manera</w:t>
      </w:r>
      <w:r w:rsidRPr="007A533A">
        <w:rPr>
          <w:rFonts w:ascii="Museo Sans 300" w:eastAsia="Arial" w:hAnsi="Museo Sans 300"/>
          <w:color w:val="000000"/>
          <w:lang w:eastAsia="es-SV"/>
        </w:rPr>
        <w:t xml:space="preserve"> determina que el Distribuidor tiene la responsabilidad de recabar </w:t>
      </w:r>
      <w:r w:rsidRPr="007A533A">
        <w:rPr>
          <w:rFonts w:ascii="Museo Sans 300" w:eastAsia="Arial" w:hAnsi="Museo Sans 300" w:cs="Arial"/>
          <w:lang w:eastAsia="es-SV"/>
        </w:rPr>
        <w:t>toda la evidencia que conlleve a comprobar que existe el incumplimiento, utilizando los siguientes medios probatorios: fotografías y/o videos en forma magnética, registros de cargas, el equipo de medición involucrado, comprobación del estado físico, y/o verificación de la exactitud de dicho equipo, podrá considerarse la instalación de un medidor testigo, y otras que consideren pertinentes, y deberá conservar de forma íntegra dicha evidencia por al menos doce meses.</w:t>
      </w:r>
    </w:p>
    <w:p w14:paraId="6417FD08" w14:textId="77777777" w:rsidR="007A533A" w:rsidRPr="007A533A" w:rsidRDefault="007A533A" w:rsidP="0004145E">
      <w:pPr>
        <w:autoSpaceDE w:val="0"/>
        <w:autoSpaceDN w:val="0"/>
        <w:adjustRightInd w:val="0"/>
        <w:spacing w:after="0" w:line="240" w:lineRule="auto"/>
        <w:ind w:left="426"/>
        <w:jc w:val="both"/>
        <w:rPr>
          <w:rFonts w:ascii="Museo Sans 300" w:eastAsia="Arial" w:hAnsi="Museo Sans 300" w:cs="Arial"/>
          <w:lang w:eastAsia="es-SV"/>
        </w:rPr>
      </w:pPr>
    </w:p>
    <w:p w14:paraId="0752F899" w14:textId="77777777" w:rsidR="007A533A" w:rsidRPr="007A533A" w:rsidRDefault="007A533A" w:rsidP="0004145E">
      <w:pPr>
        <w:autoSpaceDE w:val="0"/>
        <w:autoSpaceDN w:val="0"/>
        <w:adjustRightInd w:val="0"/>
        <w:spacing w:after="0" w:line="240" w:lineRule="auto"/>
        <w:ind w:left="426"/>
        <w:jc w:val="both"/>
        <w:rPr>
          <w:rFonts w:ascii="Museo Sans 300" w:eastAsia="Arial" w:hAnsi="Museo Sans 300" w:cs="Arial"/>
          <w:lang w:eastAsia="es-SV"/>
        </w:rPr>
      </w:pPr>
      <w:r w:rsidRPr="007A533A">
        <w:rPr>
          <w:rFonts w:ascii="Museo Sans 300" w:eastAsia="Arial" w:hAnsi="Museo Sans 300" w:cs="Arial"/>
          <w:lang w:eastAsia="es-SV"/>
        </w:rPr>
        <w:t>Las pruebas encontradas forman parte de las evidencias que se deberán presentar ante la solicitud de SIGET cuando ésta así lo requiera, con el fin de comprobar fehacientemente la condición de irregularidad encontrada.</w:t>
      </w:r>
    </w:p>
    <w:p w14:paraId="1517AD26" w14:textId="77777777" w:rsidR="007A533A" w:rsidRPr="007A533A" w:rsidRDefault="007A533A" w:rsidP="0004145E">
      <w:pPr>
        <w:autoSpaceDE w:val="0"/>
        <w:autoSpaceDN w:val="0"/>
        <w:adjustRightInd w:val="0"/>
        <w:spacing w:after="0" w:line="240" w:lineRule="auto"/>
        <w:ind w:left="426"/>
        <w:jc w:val="both"/>
        <w:rPr>
          <w:rFonts w:ascii="Museo Sans 300" w:eastAsia="Arial" w:hAnsi="Museo Sans 300" w:cs="Arial"/>
          <w:lang w:eastAsia="es-SV"/>
        </w:rPr>
      </w:pPr>
    </w:p>
    <w:p w14:paraId="485A3AAF" w14:textId="77777777" w:rsidR="007A533A" w:rsidRPr="007A533A" w:rsidRDefault="007A533A" w:rsidP="0004145E">
      <w:pPr>
        <w:autoSpaceDE w:val="0"/>
        <w:autoSpaceDN w:val="0"/>
        <w:adjustRightInd w:val="0"/>
        <w:spacing w:after="0" w:line="240" w:lineRule="auto"/>
        <w:ind w:left="426"/>
        <w:jc w:val="both"/>
        <w:rPr>
          <w:rFonts w:ascii="Museo Sans 500" w:eastAsia="Arial" w:hAnsi="Museo Sans 500" w:cs="Arial"/>
          <w:b/>
          <w:bCs/>
          <w:lang w:eastAsia="es-SV"/>
        </w:rPr>
      </w:pPr>
      <w:r w:rsidRPr="007A533A">
        <w:rPr>
          <w:rFonts w:ascii="Museo Sans 500" w:eastAsia="Arial" w:hAnsi="Museo Sans 500" w:cs="Arial"/>
          <w:b/>
          <w:bCs/>
          <w:lang w:eastAsia="es-SV"/>
        </w:rPr>
        <w:t>1.D. Procedimiento para Investigar la Existencia de Condiciones Irregulares en el Suministro de Energía Eléctrica del Usuario Final</w:t>
      </w:r>
    </w:p>
    <w:p w14:paraId="488A2809" w14:textId="77777777" w:rsidR="007A533A" w:rsidRPr="007A533A" w:rsidRDefault="007A533A" w:rsidP="0004145E">
      <w:pPr>
        <w:autoSpaceDE w:val="0"/>
        <w:autoSpaceDN w:val="0"/>
        <w:adjustRightInd w:val="0"/>
        <w:spacing w:after="0" w:line="240" w:lineRule="auto"/>
        <w:ind w:left="567"/>
        <w:jc w:val="both"/>
        <w:rPr>
          <w:rFonts w:ascii="Museo Sans 300" w:eastAsia="Arial" w:hAnsi="Museo Sans 300"/>
          <w:lang w:eastAsia="es-SV"/>
        </w:rPr>
      </w:pPr>
    </w:p>
    <w:p w14:paraId="772EC0A6" w14:textId="77777777" w:rsidR="007A533A" w:rsidRPr="007A533A" w:rsidRDefault="007A533A" w:rsidP="0004145E">
      <w:pPr>
        <w:autoSpaceDE w:val="0"/>
        <w:autoSpaceDN w:val="0"/>
        <w:adjustRightInd w:val="0"/>
        <w:spacing w:after="0" w:line="240" w:lineRule="auto"/>
        <w:ind w:left="426"/>
        <w:jc w:val="both"/>
        <w:rPr>
          <w:rFonts w:ascii="Museo Sans 300" w:eastAsia="Arial" w:hAnsi="Museo Sans 300"/>
          <w:lang w:eastAsia="es-SV"/>
        </w:rPr>
      </w:pPr>
      <w:r w:rsidRPr="007A533A">
        <w:rPr>
          <w:rFonts w:ascii="Museo Sans 300" w:eastAsia="Arial" w:hAnsi="Museo Sans 300"/>
          <w:lang w:eastAsia="es-SV"/>
        </w:rPr>
        <w:t>El Procedimiento contenido en el acuerdo N.° 283-E-2011,</w:t>
      </w:r>
      <w:r w:rsidRPr="007A533A">
        <w:rPr>
          <w:rFonts w:ascii="Museo Sans 300" w:eastAsia="Arial" w:hAnsi="Museo Sans 300"/>
          <w:b/>
          <w:lang w:eastAsia="es-SV"/>
        </w:rPr>
        <w:t xml:space="preserve"> </w:t>
      </w:r>
      <w:r w:rsidRPr="007A533A">
        <w:rPr>
          <w:rFonts w:ascii="Museo Sans 300" w:eastAsia="Arial" w:hAnsi="Museo Sans 300"/>
          <w:lang w:eastAsia="es-SV"/>
        </w:rPr>
        <w:t>indica a las empresas distribuidoras de electricidad, los usuarios finales y esta superintendencia los lineamientos para la investigación, detección y resolución de casos de energía eléctrica no registrada a causa de una condición irregular en el suministro de los usuarios finales.</w:t>
      </w:r>
    </w:p>
    <w:p w14:paraId="57A1A946" w14:textId="77777777" w:rsidR="007A533A" w:rsidRPr="007A533A" w:rsidRDefault="007A533A" w:rsidP="0004145E">
      <w:pPr>
        <w:autoSpaceDE w:val="0"/>
        <w:autoSpaceDN w:val="0"/>
        <w:adjustRightInd w:val="0"/>
        <w:spacing w:after="0" w:line="240" w:lineRule="auto"/>
        <w:ind w:left="284"/>
        <w:jc w:val="both"/>
        <w:rPr>
          <w:rFonts w:ascii="Museo Sans 300" w:eastAsia="Arial" w:hAnsi="Museo Sans 300"/>
          <w:lang w:eastAsia="es-SV"/>
        </w:rPr>
      </w:pPr>
      <w:r w:rsidRPr="007A533A">
        <w:rPr>
          <w:rFonts w:ascii="Museo Sans 300" w:eastAsia="Arial" w:hAnsi="Museo Sans 300"/>
          <w:lang w:eastAsia="es-SV"/>
        </w:rPr>
        <w:tab/>
      </w:r>
    </w:p>
    <w:p w14:paraId="6FE7BDC4" w14:textId="77777777" w:rsidR="007A533A" w:rsidRPr="007A533A" w:rsidRDefault="007A533A" w:rsidP="0004145E">
      <w:pPr>
        <w:autoSpaceDE w:val="0"/>
        <w:autoSpaceDN w:val="0"/>
        <w:adjustRightInd w:val="0"/>
        <w:spacing w:after="0" w:line="240" w:lineRule="auto"/>
        <w:ind w:left="426"/>
        <w:jc w:val="both"/>
        <w:rPr>
          <w:rFonts w:ascii="Museo Sans 300" w:eastAsia="Arial" w:hAnsi="Museo Sans 300"/>
          <w:color w:val="000000"/>
          <w:lang w:eastAsia="es-SV"/>
        </w:rPr>
      </w:pPr>
      <w:r w:rsidRPr="007A533A">
        <w:rPr>
          <w:rFonts w:ascii="Museo Sans 300" w:eastAsia="Arial" w:hAnsi="Museo Sans 300"/>
          <w:color w:val="000000"/>
          <w:lang w:eastAsia="es-SV"/>
        </w:rPr>
        <w:t xml:space="preserve">Dicho procedimiento </w:t>
      </w:r>
      <w:r w:rsidRPr="007A533A">
        <w:rPr>
          <w:rFonts w:ascii="Museo Sans 300" w:eastAsia="Arial" w:hAnsi="Museo Sans 300"/>
          <w:lang w:eastAsia="es-SV"/>
        </w:rPr>
        <w:t>conceptualiza</w:t>
      </w:r>
      <w:r w:rsidRPr="007A533A">
        <w:rPr>
          <w:rFonts w:ascii="Museo Sans 300" w:eastAsia="Arial" w:hAnsi="Museo Sans 300"/>
          <w:color w:val="000000"/>
          <w:lang w:eastAsia="es-SV"/>
        </w:rPr>
        <w:t xml:space="preserve"> una condición irregular de la siguiente manera: </w:t>
      </w:r>
      <w:r w:rsidRPr="007A533A">
        <w:rPr>
          <w:rFonts w:ascii="Museo Sans 300" w:eastAsia="Arial" w:hAnsi="Museo Sans 300"/>
          <w:i/>
          <w:color w:val="000000"/>
          <w:lang w:eastAsia="es-SV"/>
        </w:rPr>
        <w:t>“Estado excepcional que presente el suministro de energía eléctrica del usuario cuando: a) Se encuentren instalaciones conectadas directamente de la red del distribuidor, sin que la energía sea registrada por el equipo de medición; b) Se modifiquen circuitos internos o se conecten cargas, que alteren la exactitud de la medición de la energía consumida; c) Se haya realizado alteraciones en la acometida o en el equipo de medición, rotura, cambio o desaparición de sellos sin autorización, perforaciones en el equipo de medición o cualquier objeto o sustancia colocada en el medidor con el objeto de impedir el correcto registro del consumo de energía eléctrica; d) Cuando en los servicios para alumbrado público que no son medidos, se encuentre adición de luminarias, o incremento en la capacidad de las unidades existentes que no hayan sido notificadas al distribuidor; y, e) Cuando el usuario final permita la conexión de sus instalaciones con las de un tercero.”</w:t>
      </w:r>
    </w:p>
    <w:p w14:paraId="2867F227" w14:textId="77777777" w:rsidR="007A533A" w:rsidRPr="007A533A" w:rsidRDefault="007A533A" w:rsidP="0004145E">
      <w:pPr>
        <w:tabs>
          <w:tab w:val="left" w:pos="142"/>
        </w:tabs>
        <w:spacing w:after="0" w:line="240" w:lineRule="auto"/>
        <w:jc w:val="both"/>
        <w:rPr>
          <w:rFonts w:ascii="Museo Sans 300" w:eastAsia="Arial" w:hAnsi="Museo Sans 300"/>
          <w:color w:val="000000"/>
          <w:lang w:eastAsia="es-SV"/>
        </w:rPr>
      </w:pPr>
    </w:p>
    <w:p w14:paraId="36C19603" w14:textId="77777777" w:rsidR="007A533A" w:rsidRPr="007A533A" w:rsidRDefault="007A533A" w:rsidP="0004145E">
      <w:pPr>
        <w:autoSpaceDE w:val="0"/>
        <w:autoSpaceDN w:val="0"/>
        <w:adjustRightInd w:val="0"/>
        <w:spacing w:after="0" w:line="240" w:lineRule="auto"/>
        <w:ind w:left="426"/>
        <w:jc w:val="both"/>
        <w:rPr>
          <w:rFonts w:ascii="Museo Sans 300" w:eastAsia="Arial" w:hAnsi="Museo Sans 300"/>
          <w:lang w:eastAsia="es-SV"/>
        </w:rPr>
      </w:pPr>
      <w:r w:rsidRPr="007A533A">
        <w:rPr>
          <w:rFonts w:ascii="Museo Sans 300" w:eastAsia="Arial" w:hAnsi="Museo Sans 300"/>
          <w:lang w:eastAsia="es-SV"/>
        </w:rPr>
        <w:t>Por su parte, el apartado 6.2.1. del citado Procedimiento establece que en caso de que la empresa distribuidora cuente con pruebas fehacientes que establezcan con claridad que el usuario ha obtenido energía eléctrica en forma indebida, deberá presentar al usuario final el cálculo de recuperación de Energía No Registrada de acuerdo a los parámetros establecidos en el Procedimiento, y dicho cálculo formará parte integrante del resultado final de la investigación.</w:t>
      </w:r>
    </w:p>
    <w:p w14:paraId="3BA4D4BF" w14:textId="77777777" w:rsidR="007A533A" w:rsidRPr="007A533A" w:rsidRDefault="007A533A" w:rsidP="0004145E">
      <w:pPr>
        <w:tabs>
          <w:tab w:val="left" w:pos="142"/>
        </w:tabs>
        <w:autoSpaceDE w:val="0"/>
        <w:autoSpaceDN w:val="0"/>
        <w:adjustRightInd w:val="0"/>
        <w:spacing w:after="0" w:line="240" w:lineRule="auto"/>
        <w:ind w:left="284"/>
        <w:jc w:val="both"/>
        <w:rPr>
          <w:rFonts w:ascii="Museo Sans 300" w:eastAsia="Arial" w:hAnsi="Museo Sans 300"/>
          <w:lang w:eastAsia="es-SV"/>
        </w:rPr>
      </w:pPr>
    </w:p>
    <w:p w14:paraId="3D826D31" w14:textId="77777777" w:rsidR="007A533A" w:rsidRPr="007A533A" w:rsidRDefault="007A533A" w:rsidP="0004145E">
      <w:pPr>
        <w:autoSpaceDE w:val="0"/>
        <w:autoSpaceDN w:val="0"/>
        <w:adjustRightInd w:val="0"/>
        <w:spacing w:after="0" w:line="240" w:lineRule="auto"/>
        <w:ind w:left="426"/>
        <w:jc w:val="both"/>
        <w:rPr>
          <w:rFonts w:ascii="Museo Sans 300" w:eastAsia="Arial" w:hAnsi="Museo Sans 300"/>
          <w:lang w:eastAsia="es-SV"/>
        </w:rPr>
      </w:pPr>
      <w:r w:rsidRPr="007A533A">
        <w:rPr>
          <w:rFonts w:ascii="Museo Sans 300" w:eastAsia="Arial" w:hAnsi="Museo Sans 30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a lo establecido en dicho procedimiento.</w:t>
      </w:r>
    </w:p>
    <w:p w14:paraId="4FA3C76B" w14:textId="77777777" w:rsidR="0004145E" w:rsidRPr="007A533A" w:rsidRDefault="0004145E" w:rsidP="0004145E">
      <w:pPr>
        <w:spacing w:after="0" w:line="240" w:lineRule="auto"/>
        <w:ind w:left="993"/>
        <w:jc w:val="both"/>
        <w:rPr>
          <w:rFonts w:ascii="Museo Sans 300" w:eastAsia="Times New Roman" w:hAnsi="Museo Sans 300"/>
          <w:b/>
          <w:u w:val="single"/>
          <w:lang w:val="es-ES" w:eastAsia="es-ES"/>
        </w:rPr>
      </w:pPr>
    </w:p>
    <w:p w14:paraId="59262CCF" w14:textId="77777777" w:rsidR="007A533A" w:rsidRPr="0004145E" w:rsidRDefault="007A533A" w:rsidP="0004145E">
      <w:pPr>
        <w:numPr>
          <w:ilvl w:val="0"/>
          <w:numId w:val="13"/>
        </w:numPr>
        <w:spacing w:after="0" w:line="240" w:lineRule="auto"/>
        <w:contextualSpacing/>
        <w:jc w:val="center"/>
        <w:rPr>
          <w:rFonts w:ascii="Museo Sans 300" w:eastAsia="Times New Roman" w:hAnsi="Museo Sans 300"/>
          <w:b/>
          <w:lang w:val="es-ES" w:eastAsia="es-ES"/>
        </w:rPr>
      </w:pPr>
      <w:r w:rsidRPr="007A533A">
        <w:rPr>
          <w:rFonts w:ascii="Museo Sans 500" w:eastAsia="Times New Roman" w:hAnsi="Museo Sans 500"/>
          <w:b/>
          <w:lang w:val="es-ES" w:eastAsia="es-ES"/>
        </w:rPr>
        <w:t>ANÁLISIS</w:t>
      </w:r>
    </w:p>
    <w:p w14:paraId="2891F258" w14:textId="77777777" w:rsidR="0004145E" w:rsidRPr="007A533A" w:rsidRDefault="0004145E" w:rsidP="0004145E">
      <w:pPr>
        <w:spacing w:after="0" w:line="240" w:lineRule="auto"/>
        <w:ind w:left="786"/>
        <w:contextualSpacing/>
        <w:rPr>
          <w:rFonts w:ascii="Museo Sans 300" w:eastAsia="Times New Roman" w:hAnsi="Museo Sans 300"/>
          <w:b/>
          <w:lang w:val="es-ES" w:eastAsia="es-ES"/>
        </w:rPr>
      </w:pPr>
    </w:p>
    <w:p w14:paraId="020AD817" w14:textId="77777777" w:rsidR="007A533A" w:rsidRPr="007A533A" w:rsidRDefault="007A533A" w:rsidP="0004145E">
      <w:pPr>
        <w:autoSpaceDE w:val="0"/>
        <w:autoSpaceDN w:val="0"/>
        <w:adjustRightInd w:val="0"/>
        <w:spacing w:after="0" w:line="240" w:lineRule="auto"/>
        <w:ind w:left="426"/>
        <w:jc w:val="both"/>
        <w:rPr>
          <w:rFonts w:ascii="Museo Sans 300" w:eastAsia="Arial" w:hAnsi="Museo Sans 300"/>
          <w:lang w:eastAsia="es-SV"/>
        </w:rPr>
      </w:pPr>
      <w:r w:rsidRPr="007A533A">
        <w:rPr>
          <w:rFonts w:ascii="Museo Sans 300" w:eastAsia="Arial" w:hAnsi="Museo Sans 300"/>
          <w:lang w:eastAsia="es-SV"/>
        </w:rPr>
        <w:t>En el presente procedimiento de reclamo, al determinarse que no era necesaria la intervención de un perito externo, el Centro de Atención al Usuario de la SIGET realizó la investigación de los hechos, para posteriormente realizar un análisis de los elementos relevantes, a efecto de emitir el informe técnico correspondiente.</w:t>
      </w:r>
    </w:p>
    <w:p w14:paraId="75108DB8" w14:textId="77777777" w:rsidR="007A533A" w:rsidRPr="007A533A" w:rsidRDefault="007A533A" w:rsidP="0004145E">
      <w:pPr>
        <w:autoSpaceDE w:val="0"/>
        <w:autoSpaceDN w:val="0"/>
        <w:adjustRightInd w:val="0"/>
        <w:spacing w:after="0" w:line="240" w:lineRule="auto"/>
        <w:ind w:left="426"/>
        <w:jc w:val="both"/>
        <w:rPr>
          <w:rFonts w:ascii="Museo Sans 300" w:eastAsia="Arial" w:hAnsi="Museo Sans 300"/>
          <w:lang w:eastAsia="es-SV"/>
        </w:rPr>
      </w:pPr>
    </w:p>
    <w:p w14:paraId="1719C1DC" w14:textId="77777777" w:rsidR="007A533A" w:rsidRPr="007A533A" w:rsidRDefault="007A533A" w:rsidP="0004145E">
      <w:pPr>
        <w:autoSpaceDE w:val="0"/>
        <w:autoSpaceDN w:val="0"/>
        <w:adjustRightInd w:val="0"/>
        <w:spacing w:after="0" w:line="240" w:lineRule="auto"/>
        <w:ind w:left="426"/>
        <w:jc w:val="both"/>
        <w:rPr>
          <w:rFonts w:ascii="Museo Sans 300" w:eastAsia="Arial" w:hAnsi="Museo Sans 300"/>
          <w:lang w:eastAsia="es-SV"/>
        </w:rPr>
      </w:pPr>
      <w:r w:rsidRPr="007A533A">
        <w:rPr>
          <w:rFonts w:ascii="Museo Sans 300" w:eastAsia="Arial" w:hAnsi="Museo Sans 300"/>
          <w:lang w:eastAsia="es-SV"/>
        </w:rPr>
        <w:t>Dicho análisis consistió en:</w:t>
      </w:r>
    </w:p>
    <w:p w14:paraId="522EE29F" w14:textId="77777777" w:rsidR="007A533A" w:rsidRPr="007A533A" w:rsidRDefault="007A533A" w:rsidP="0004145E">
      <w:pPr>
        <w:spacing w:after="0" w:line="240" w:lineRule="auto"/>
        <w:ind w:left="567"/>
        <w:jc w:val="both"/>
        <w:rPr>
          <w:rFonts w:ascii="Museo Sans 300" w:eastAsia="Arial" w:hAnsi="Museo Sans 300"/>
          <w:lang w:eastAsia="es-SV"/>
        </w:rPr>
      </w:pPr>
    </w:p>
    <w:p w14:paraId="6BB8D576" w14:textId="3FDBB87E" w:rsidR="007A533A" w:rsidRPr="007A533A" w:rsidRDefault="007A533A" w:rsidP="0004145E">
      <w:pPr>
        <w:numPr>
          <w:ilvl w:val="1"/>
          <w:numId w:val="9"/>
        </w:numPr>
        <w:spacing w:after="0" w:line="240" w:lineRule="auto"/>
        <w:ind w:left="851" w:hanging="425"/>
        <w:contextualSpacing/>
        <w:jc w:val="both"/>
        <w:rPr>
          <w:rFonts w:ascii="Museo Sans 300" w:eastAsia="Times New Roman" w:hAnsi="Museo Sans 300"/>
          <w:lang w:val="es-ES" w:eastAsia="es-ES"/>
        </w:rPr>
      </w:pPr>
      <w:r w:rsidRPr="007A533A">
        <w:rPr>
          <w:rFonts w:ascii="Museo Sans 300" w:eastAsia="Times New Roman" w:hAnsi="Museo Sans 300"/>
          <w:lang w:val="es-ES" w:eastAsia="es-ES"/>
        </w:rPr>
        <w:t xml:space="preserve">Visitas </w:t>
      </w:r>
      <w:r w:rsidRPr="007A533A">
        <w:rPr>
          <w:rFonts w:ascii="Museo Sans 300" w:eastAsia="Times New Roman" w:hAnsi="Museo Sans 300"/>
          <w:i/>
          <w:lang w:val="es-ES" w:eastAsia="es-ES"/>
        </w:rPr>
        <w:t>in situ</w:t>
      </w:r>
      <w:r w:rsidRPr="007A533A">
        <w:rPr>
          <w:rFonts w:ascii="Museo Sans 300" w:eastAsia="Times New Roman" w:hAnsi="Museo Sans 300"/>
          <w:lang w:val="es-ES" w:eastAsia="es-ES"/>
        </w:rPr>
        <w:t xml:space="preserve"> con la finalidad de inspeccionar las instalaciones y verificar la carga instalada en el inmueble donde se encuentra ubicado el suministro de energía eléctrica identificado con el NIC </w:t>
      </w:r>
      <w:r w:rsidR="00C87B22">
        <w:rPr>
          <w:rFonts w:ascii="Museo Sans 300" w:eastAsia="Times New Roman" w:hAnsi="Museo Sans 300"/>
          <w:lang w:val="es-ES_tradnl" w:eastAsia="es-ES"/>
        </w:rPr>
        <w:t>XXXXXXXXXX</w:t>
      </w:r>
      <w:r w:rsidRPr="007A533A">
        <w:rPr>
          <w:rFonts w:ascii="Museo Sans 300" w:eastAsia="Times New Roman" w:hAnsi="Museo Sans 300"/>
          <w:lang w:val="es-ES" w:eastAsia="es-ES"/>
        </w:rPr>
        <w:t>.</w:t>
      </w:r>
    </w:p>
    <w:p w14:paraId="2CE1F8B2" w14:textId="77777777" w:rsidR="007A533A" w:rsidRPr="007A533A" w:rsidRDefault="007A533A" w:rsidP="0004145E">
      <w:pPr>
        <w:spacing w:after="0" w:line="240" w:lineRule="auto"/>
        <w:ind w:left="851"/>
        <w:jc w:val="both"/>
        <w:rPr>
          <w:rFonts w:ascii="Museo Sans 300" w:eastAsia="Times New Roman" w:hAnsi="Museo Sans 300"/>
          <w:lang w:val="es-ES" w:eastAsia="es-ES"/>
        </w:rPr>
      </w:pPr>
    </w:p>
    <w:p w14:paraId="740E7CA2" w14:textId="7EAAD815" w:rsidR="007A533A" w:rsidRPr="007A533A" w:rsidRDefault="007A533A" w:rsidP="0004145E">
      <w:pPr>
        <w:numPr>
          <w:ilvl w:val="1"/>
          <w:numId w:val="9"/>
        </w:numPr>
        <w:spacing w:after="0" w:line="240" w:lineRule="auto"/>
        <w:ind w:left="851" w:hanging="425"/>
        <w:contextualSpacing/>
        <w:jc w:val="both"/>
        <w:rPr>
          <w:rFonts w:ascii="Museo Sans 300" w:eastAsia="Times New Roman" w:hAnsi="Museo Sans 300"/>
          <w:lang w:val="es-ES" w:eastAsia="es-ES"/>
        </w:rPr>
      </w:pPr>
      <w:r w:rsidRPr="007A533A">
        <w:rPr>
          <w:rFonts w:ascii="Museo Sans 300" w:eastAsia="Times New Roman" w:hAnsi="Museo Sans 300"/>
          <w:lang w:val="es-ES" w:eastAsia="es-ES"/>
        </w:rPr>
        <w:t xml:space="preserve">Un estudio de los alegatos y documentación presentados por el usuario y por la sociedad </w:t>
      </w:r>
      <w:r w:rsidR="00C87B22">
        <w:rPr>
          <w:rFonts w:ascii="Museo Sans 300" w:eastAsia="Times New Roman" w:hAnsi="Museo Sans 300"/>
          <w:lang w:val="es-ES" w:eastAsia="es-ES"/>
        </w:rPr>
        <w:t>XXXXXXXXXX</w:t>
      </w:r>
    </w:p>
    <w:p w14:paraId="6AD046FD" w14:textId="77777777" w:rsidR="007A533A" w:rsidRPr="007A533A" w:rsidRDefault="007A533A" w:rsidP="0004145E">
      <w:pPr>
        <w:spacing w:after="0" w:line="240" w:lineRule="auto"/>
        <w:ind w:left="851"/>
        <w:jc w:val="both"/>
        <w:rPr>
          <w:rFonts w:ascii="Museo Sans 300" w:eastAsia="Times New Roman" w:hAnsi="Museo Sans 300"/>
          <w:lang w:val="es-ES" w:eastAsia="es-ES"/>
        </w:rPr>
      </w:pPr>
    </w:p>
    <w:p w14:paraId="534046BA" w14:textId="77777777" w:rsidR="007A533A" w:rsidRPr="007A533A" w:rsidRDefault="007A533A" w:rsidP="0004145E">
      <w:pPr>
        <w:numPr>
          <w:ilvl w:val="1"/>
          <w:numId w:val="9"/>
        </w:numPr>
        <w:spacing w:after="0" w:line="240" w:lineRule="auto"/>
        <w:ind w:left="851" w:hanging="425"/>
        <w:contextualSpacing/>
        <w:jc w:val="both"/>
        <w:rPr>
          <w:rFonts w:ascii="Museo Sans 300" w:eastAsia="Times New Roman" w:hAnsi="Museo Sans 300"/>
          <w:lang w:val="es-ES" w:eastAsia="es-ES"/>
        </w:rPr>
      </w:pPr>
      <w:r w:rsidRPr="007A533A">
        <w:rPr>
          <w:rFonts w:ascii="Museo Sans 300" w:eastAsia="Times New Roman" w:hAnsi="Museo Sans 300"/>
          <w:lang w:val="es-ES" w:eastAsia="es-ES"/>
        </w:rPr>
        <w:t>Una evaluación y análisis teórico-práctico de la documentación recolectada, específicamente en lo que respecta a los registros de consumo, censo de carga, fotografías y lecturas del suministro registradas.</w:t>
      </w:r>
    </w:p>
    <w:p w14:paraId="63E64049" w14:textId="77777777" w:rsidR="007A533A" w:rsidRPr="007A533A" w:rsidRDefault="007A533A" w:rsidP="0004145E">
      <w:pPr>
        <w:spacing w:after="0" w:line="240" w:lineRule="auto"/>
        <w:ind w:left="567"/>
        <w:jc w:val="both"/>
        <w:rPr>
          <w:rFonts w:ascii="Museo Sans 300" w:eastAsia="Arial" w:hAnsi="Museo Sans 300"/>
          <w:lang w:eastAsia="es-SV"/>
        </w:rPr>
      </w:pPr>
    </w:p>
    <w:p w14:paraId="133D0DE2" w14:textId="77777777" w:rsidR="007A533A" w:rsidRPr="007A533A" w:rsidRDefault="007A533A" w:rsidP="0004145E">
      <w:pPr>
        <w:autoSpaceDE w:val="0"/>
        <w:autoSpaceDN w:val="0"/>
        <w:adjustRightInd w:val="0"/>
        <w:spacing w:after="0" w:line="240" w:lineRule="auto"/>
        <w:ind w:left="426"/>
        <w:jc w:val="both"/>
        <w:rPr>
          <w:rFonts w:ascii="Museo Sans 300" w:eastAsia="Arial" w:hAnsi="Museo Sans 300"/>
          <w:lang w:eastAsia="es-SV"/>
        </w:rPr>
      </w:pPr>
      <w:r w:rsidRPr="007A533A">
        <w:rPr>
          <w:rFonts w:ascii="Museo Sans 300" w:eastAsia="Arial" w:hAnsi="Museo Sans 300"/>
          <w:lang w:eastAsia="es-SV"/>
        </w:rPr>
        <w:t>En ese sentido, debe señalarse que el informe técnico resultado de la investigación efectuada por el Centro de Atención al Usuario de la SIGET, es el elemento técnico definitivo con el que cuenta esta superintendencia para determinar la existencia o no de la condición irregular atribuida a la usuaria final por parte de la distribuidora, o si es el caso, para verificar la exactitud del cálculo de recuperación de energía no facturada.</w:t>
      </w:r>
    </w:p>
    <w:p w14:paraId="284A5704" w14:textId="77777777" w:rsidR="007A533A" w:rsidRPr="007A533A" w:rsidRDefault="007A533A" w:rsidP="0004145E">
      <w:pPr>
        <w:tabs>
          <w:tab w:val="left" w:pos="426"/>
        </w:tabs>
        <w:spacing w:after="0" w:line="240" w:lineRule="auto"/>
        <w:jc w:val="both"/>
        <w:rPr>
          <w:rFonts w:ascii="Museo Sans 300" w:eastAsia="Times New Roman" w:hAnsi="Museo Sans 300"/>
          <w:lang w:val="es-ES" w:eastAsia="es-ES"/>
        </w:rPr>
      </w:pPr>
      <w:r w:rsidRPr="007A533A">
        <w:rPr>
          <w:rFonts w:ascii="Museo Sans 300" w:eastAsia="Times New Roman" w:hAnsi="Museo Sans 300"/>
          <w:lang w:val="es-ES" w:eastAsia="es-ES"/>
        </w:rPr>
        <w:tab/>
      </w:r>
    </w:p>
    <w:p w14:paraId="46F90BF8" w14:textId="4F21B030" w:rsidR="007A533A" w:rsidRPr="007A533A" w:rsidRDefault="007A533A" w:rsidP="0004145E">
      <w:pPr>
        <w:autoSpaceDE w:val="0"/>
        <w:autoSpaceDN w:val="0"/>
        <w:adjustRightInd w:val="0"/>
        <w:spacing w:after="0" w:line="240" w:lineRule="auto"/>
        <w:ind w:left="426"/>
        <w:jc w:val="both"/>
        <w:rPr>
          <w:rFonts w:ascii="Museo Sans 500" w:hAnsi="Museo Sans 500"/>
          <w:b/>
          <w:bCs/>
        </w:rPr>
      </w:pPr>
      <w:r w:rsidRPr="007A533A">
        <w:rPr>
          <w:rFonts w:ascii="Museo Sans 500" w:hAnsi="Museo Sans 500"/>
          <w:b/>
          <w:bCs/>
        </w:rPr>
        <w:t xml:space="preserve">2.A. Condición encontrada en el suministro identificado con el NIC </w:t>
      </w:r>
      <w:r w:rsidR="00C87B22">
        <w:rPr>
          <w:rFonts w:ascii="Museo Sans 500" w:hAnsi="Museo Sans 500"/>
          <w:b/>
          <w:bCs/>
        </w:rPr>
        <w:t>XXXXXXXXXX</w:t>
      </w:r>
    </w:p>
    <w:p w14:paraId="5B4D08ED" w14:textId="77777777" w:rsidR="007A533A" w:rsidRPr="007A533A" w:rsidRDefault="007A533A" w:rsidP="0004145E">
      <w:pPr>
        <w:tabs>
          <w:tab w:val="left" w:pos="993"/>
        </w:tabs>
        <w:spacing w:after="0" w:line="240" w:lineRule="auto"/>
        <w:jc w:val="both"/>
        <w:rPr>
          <w:rFonts w:ascii="Museo Sans 300" w:eastAsia="Times New Roman" w:hAnsi="Museo Sans 300"/>
          <w:b/>
          <w:lang w:val="es-ES" w:eastAsia="es-ES"/>
        </w:rPr>
      </w:pPr>
      <w:r w:rsidRPr="007A533A">
        <w:rPr>
          <w:rFonts w:ascii="Museo Sans 300" w:eastAsia="Times New Roman" w:hAnsi="Museo Sans 300"/>
          <w:b/>
          <w:lang w:val="es-ES" w:eastAsia="es-ES"/>
        </w:rPr>
        <w:tab/>
      </w:r>
    </w:p>
    <w:p w14:paraId="355C5227" w14:textId="77777777" w:rsidR="007A533A" w:rsidRPr="007A533A" w:rsidRDefault="007A533A" w:rsidP="0004145E">
      <w:pPr>
        <w:autoSpaceDE w:val="0"/>
        <w:autoSpaceDN w:val="0"/>
        <w:adjustRightInd w:val="0"/>
        <w:spacing w:after="0" w:line="240" w:lineRule="auto"/>
        <w:ind w:left="426"/>
        <w:jc w:val="both"/>
        <w:rPr>
          <w:rFonts w:ascii="Museo Sans 300" w:hAnsi="Museo Sans 300"/>
        </w:rPr>
      </w:pPr>
      <w:r w:rsidRPr="007A533A">
        <w:rPr>
          <w:rFonts w:ascii="Museo Sans 300" w:hAnsi="Museo Sans 300"/>
        </w:rPr>
        <w:t>El Centro de Atención al Usuario de la SIGET, efectuó el análisis de la información, determinando en los informes técnicos N.° IT-</w:t>
      </w:r>
      <w:r w:rsidR="005D43F2">
        <w:rPr>
          <w:rFonts w:ascii="Museo Sans 300" w:hAnsi="Museo Sans 300"/>
        </w:rPr>
        <w:t>070-44326</w:t>
      </w:r>
      <w:r w:rsidRPr="007A533A">
        <w:rPr>
          <w:rFonts w:ascii="Museo Sans 300" w:hAnsi="Museo Sans 300"/>
        </w:rPr>
        <w:t xml:space="preserve">-CAU y </w:t>
      </w:r>
      <w:r w:rsidRPr="007A533A">
        <w:rPr>
          <w:rFonts w:ascii="Museo Sans 300" w:hAnsi="Museo Sans 300"/>
          <w:lang w:val="es-ES_tradnl"/>
        </w:rPr>
        <w:t>IT-</w:t>
      </w:r>
      <w:r w:rsidR="00F32AC4">
        <w:rPr>
          <w:rFonts w:ascii="Museo Sans 300" w:hAnsi="Museo Sans 300"/>
          <w:lang w:val="es-ES_tradnl"/>
        </w:rPr>
        <w:t>113-44326</w:t>
      </w:r>
      <w:r w:rsidRPr="007A533A">
        <w:rPr>
          <w:rFonts w:ascii="Museo Sans 300" w:hAnsi="Museo Sans 300"/>
          <w:lang w:val="es-ES_tradnl"/>
        </w:rPr>
        <w:t>-CAU</w:t>
      </w:r>
      <w:r w:rsidRPr="007A533A">
        <w:rPr>
          <w:rFonts w:ascii="Museo Sans 300" w:hAnsi="Museo Sans 300"/>
        </w:rPr>
        <w:t>, lo siguiente:</w:t>
      </w:r>
    </w:p>
    <w:p w14:paraId="31C864C8" w14:textId="77777777" w:rsidR="007A533A" w:rsidRPr="007A533A" w:rsidRDefault="007A533A" w:rsidP="0004145E">
      <w:pPr>
        <w:tabs>
          <w:tab w:val="left" w:pos="993"/>
        </w:tabs>
        <w:spacing w:after="0" w:line="240" w:lineRule="auto"/>
        <w:ind w:left="567"/>
        <w:jc w:val="both"/>
        <w:rPr>
          <w:rFonts w:ascii="Museo Sans 300" w:eastAsia="Times New Roman" w:hAnsi="Museo Sans 300"/>
          <w:lang w:val="es-ES" w:eastAsia="es-ES"/>
        </w:rPr>
      </w:pPr>
    </w:p>
    <w:p w14:paraId="6FCF127D" w14:textId="77777777" w:rsidR="00D04DC5" w:rsidRPr="00D04DC5" w:rsidRDefault="007A533A" w:rsidP="00F137CB">
      <w:pPr>
        <w:numPr>
          <w:ilvl w:val="0"/>
          <w:numId w:val="11"/>
        </w:numPr>
        <w:tabs>
          <w:tab w:val="left" w:pos="709"/>
        </w:tabs>
        <w:spacing w:after="0" w:line="240" w:lineRule="auto"/>
        <w:ind w:left="993" w:hanging="567"/>
        <w:jc w:val="both"/>
        <w:rPr>
          <w:rFonts w:ascii="Museo Sans 300" w:eastAsia="Times New Roman" w:hAnsi="Museo Sans 300"/>
          <w:lang w:val="es-ES_tradnl" w:eastAsia="es-ES"/>
        </w:rPr>
      </w:pPr>
      <w:r w:rsidRPr="007A533A">
        <w:rPr>
          <w:rFonts w:ascii="Museo Sans 300" w:eastAsia="Times New Roman" w:hAnsi="Museo Sans 300"/>
          <w:lang w:val="es-ES" w:eastAsia="es-ES"/>
        </w:rPr>
        <w:t>De las fotografías pr</w:t>
      </w:r>
      <w:r w:rsidR="008421E7">
        <w:rPr>
          <w:rFonts w:ascii="Museo Sans 300" w:eastAsia="Times New Roman" w:hAnsi="Museo Sans 300"/>
          <w:lang w:val="es-ES" w:eastAsia="es-ES"/>
        </w:rPr>
        <w:t xml:space="preserve">esentadas por la distribuidora </w:t>
      </w:r>
      <w:r w:rsidRPr="007A533A">
        <w:rPr>
          <w:rFonts w:ascii="Museo Sans 300" w:eastAsia="Times New Roman" w:hAnsi="Museo Sans 300"/>
          <w:lang w:val="es-ES" w:eastAsia="es-ES"/>
        </w:rPr>
        <w:t>destacó que</w:t>
      </w:r>
      <w:r w:rsidR="00D04DC5" w:rsidRPr="00D04DC5">
        <w:rPr>
          <w:rFonts w:ascii="Museo Sans 300" w:eastAsia="Times New Roman" w:hAnsi="Museo Sans 300"/>
          <w:lang w:val="es-ES_tradnl" w:eastAsia="es-ES"/>
        </w:rPr>
        <w:t>:</w:t>
      </w:r>
    </w:p>
    <w:p w14:paraId="76052A56" w14:textId="77777777" w:rsidR="0041149A" w:rsidRPr="00D04DC5" w:rsidRDefault="00D04DC5" w:rsidP="0004145E">
      <w:pPr>
        <w:tabs>
          <w:tab w:val="left" w:pos="709"/>
        </w:tabs>
        <w:spacing w:after="0" w:line="240" w:lineRule="auto"/>
        <w:ind w:left="1353"/>
        <w:jc w:val="both"/>
        <w:rPr>
          <w:rFonts w:ascii="Museo Sans 300" w:eastAsia="Times New Roman" w:hAnsi="Museo Sans 300"/>
          <w:lang w:val="es-ES_tradnl" w:eastAsia="es-ES"/>
        </w:rPr>
      </w:pPr>
      <w:r w:rsidRPr="00D04DC5">
        <w:rPr>
          <w:rFonts w:ascii="Museo Sans 300" w:eastAsia="Times New Roman" w:hAnsi="Museo Sans 300"/>
          <w:lang w:val="es-ES_tradnl" w:eastAsia="es-ES"/>
        </w:rPr>
        <w:t xml:space="preserve"> </w:t>
      </w:r>
    </w:p>
    <w:p w14:paraId="3F3618DB" w14:textId="77777777" w:rsidR="00246AFC" w:rsidRPr="00C76A87" w:rsidRDefault="008421E7" w:rsidP="00F137CB">
      <w:pPr>
        <w:pStyle w:val="Prrafodelista"/>
        <w:numPr>
          <w:ilvl w:val="0"/>
          <w:numId w:val="22"/>
        </w:numPr>
        <w:tabs>
          <w:tab w:val="left" w:pos="1276"/>
        </w:tabs>
        <w:ind w:left="1276" w:hanging="425"/>
        <w:jc w:val="both"/>
        <w:rPr>
          <w:rFonts w:ascii="Museo Sans 300" w:hAnsi="Museo Sans 300"/>
          <w:sz w:val="22"/>
          <w:szCs w:val="22"/>
          <w:lang w:val="es-ES_tradnl"/>
        </w:rPr>
      </w:pPr>
      <w:r>
        <w:rPr>
          <w:rFonts w:ascii="Museo Sans 300" w:hAnsi="Museo Sans 300"/>
          <w:sz w:val="22"/>
          <w:szCs w:val="22"/>
          <w:lang w:val="es-SV"/>
        </w:rPr>
        <w:t>No se observó</w:t>
      </w:r>
      <w:r w:rsidR="00246AFC">
        <w:rPr>
          <w:rFonts w:ascii="Museo Sans 300" w:hAnsi="Museo Sans 300"/>
          <w:sz w:val="22"/>
          <w:szCs w:val="22"/>
          <w:lang w:val="es-SV"/>
        </w:rPr>
        <w:t xml:space="preserve"> </w:t>
      </w:r>
      <w:r w:rsidR="00246AFC" w:rsidRPr="00C76A87">
        <w:rPr>
          <w:rFonts w:ascii="Museo Sans 300" w:hAnsi="Museo Sans 300"/>
          <w:sz w:val="22"/>
          <w:szCs w:val="22"/>
          <w:lang w:val="es-SV"/>
        </w:rPr>
        <w:t>que l</w:t>
      </w:r>
      <w:r w:rsidR="00BC0648" w:rsidRPr="00C76A87">
        <w:rPr>
          <w:rFonts w:ascii="Museo Sans 300" w:hAnsi="Museo Sans 300"/>
          <w:sz w:val="22"/>
          <w:szCs w:val="22"/>
          <w:lang w:val="es-SV"/>
        </w:rPr>
        <w:t>os cables de l</w:t>
      </w:r>
      <w:r w:rsidR="00246AFC" w:rsidRPr="00C76A87">
        <w:rPr>
          <w:rFonts w:ascii="Museo Sans 300" w:hAnsi="Museo Sans 300"/>
          <w:sz w:val="22"/>
          <w:szCs w:val="22"/>
          <w:lang w:val="es-SV"/>
        </w:rPr>
        <w:t>a</w:t>
      </w:r>
      <w:r w:rsidR="000966E0" w:rsidRPr="00C76A87">
        <w:rPr>
          <w:rFonts w:ascii="Museo Sans 300" w:hAnsi="Museo Sans 300"/>
          <w:sz w:val="22"/>
          <w:szCs w:val="22"/>
          <w:lang w:val="es-SV"/>
        </w:rPr>
        <w:t xml:space="preserve"> acometida del </w:t>
      </w:r>
      <w:r w:rsidR="00BC0648" w:rsidRPr="00C76A87">
        <w:rPr>
          <w:rFonts w:ascii="Museo Sans 300" w:hAnsi="Museo Sans 300"/>
          <w:sz w:val="22"/>
          <w:szCs w:val="22"/>
          <w:lang w:val="es-SV"/>
        </w:rPr>
        <w:t xml:space="preserve">servicio eléctrico </w:t>
      </w:r>
      <w:r w:rsidR="00246AFC" w:rsidRPr="00C76A87">
        <w:rPr>
          <w:rFonts w:ascii="Museo Sans 300" w:hAnsi="Museo Sans 300"/>
          <w:sz w:val="22"/>
          <w:szCs w:val="22"/>
          <w:lang w:val="es-SV"/>
        </w:rPr>
        <w:t>haya</w:t>
      </w:r>
      <w:r w:rsidR="00BC0648" w:rsidRPr="00C76A87">
        <w:rPr>
          <w:rFonts w:ascii="Museo Sans 300" w:hAnsi="Museo Sans 300"/>
          <w:sz w:val="22"/>
          <w:szCs w:val="22"/>
          <w:lang w:val="es-SV"/>
        </w:rPr>
        <w:t>n</w:t>
      </w:r>
      <w:r w:rsidR="00246AFC" w:rsidRPr="00C76A87">
        <w:rPr>
          <w:rFonts w:ascii="Museo Sans 300" w:hAnsi="Museo Sans 300"/>
          <w:sz w:val="22"/>
          <w:szCs w:val="22"/>
          <w:lang w:val="es-SV"/>
        </w:rPr>
        <w:t xml:space="preserve"> sufrido alteraciones relacionadas a conexiones de</w:t>
      </w:r>
      <w:r w:rsidR="00246AFC" w:rsidRPr="00C76A87">
        <w:rPr>
          <w:rFonts w:ascii="Museo Sans 300" w:hAnsi="Museo Sans 300"/>
          <w:sz w:val="22"/>
          <w:szCs w:val="22"/>
          <w:lang w:val="es-ES_tradnl"/>
        </w:rPr>
        <w:t xml:space="preserve"> líneas adicionales fuera de medición.</w:t>
      </w:r>
    </w:p>
    <w:p w14:paraId="19646DE4" w14:textId="77777777" w:rsidR="00246AFC" w:rsidRPr="00C76A87" w:rsidRDefault="00246AFC" w:rsidP="00F137CB">
      <w:pPr>
        <w:pStyle w:val="Prrafodelista"/>
        <w:tabs>
          <w:tab w:val="left" w:pos="1276"/>
        </w:tabs>
        <w:ind w:left="1276" w:hanging="567"/>
        <w:jc w:val="both"/>
        <w:rPr>
          <w:rFonts w:ascii="Museo Sans 300" w:hAnsi="Museo Sans 300"/>
          <w:sz w:val="22"/>
          <w:szCs w:val="22"/>
          <w:lang w:val="es-ES_tradnl"/>
        </w:rPr>
      </w:pPr>
    </w:p>
    <w:p w14:paraId="3CD87F9F" w14:textId="17C96F87" w:rsidR="00F137CB" w:rsidRDefault="008421E7" w:rsidP="00F137CB">
      <w:pPr>
        <w:pStyle w:val="Prrafodelista"/>
        <w:numPr>
          <w:ilvl w:val="0"/>
          <w:numId w:val="22"/>
        </w:numPr>
        <w:tabs>
          <w:tab w:val="left" w:pos="1276"/>
        </w:tabs>
        <w:ind w:left="1276" w:hanging="425"/>
        <w:jc w:val="both"/>
        <w:rPr>
          <w:rFonts w:ascii="Museo Sans 300" w:hAnsi="Museo Sans 300"/>
          <w:sz w:val="22"/>
          <w:szCs w:val="22"/>
          <w:lang w:val="es-ES_tradnl"/>
        </w:rPr>
      </w:pPr>
      <w:r w:rsidRPr="00C76A87">
        <w:rPr>
          <w:rFonts w:ascii="Museo Sans 300" w:hAnsi="Museo Sans 300"/>
          <w:sz w:val="22"/>
          <w:szCs w:val="22"/>
          <w:lang w:val="es-ES_tradnl"/>
        </w:rPr>
        <w:t>L</w:t>
      </w:r>
      <w:r w:rsidR="0041149A" w:rsidRPr="00C76A87">
        <w:rPr>
          <w:rFonts w:ascii="Museo Sans 300" w:hAnsi="Museo Sans 300"/>
          <w:sz w:val="22"/>
          <w:szCs w:val="22"/>
          <w:lang w:val="es-ES_tradnl"/>
        </w:rPr>
        <w:t xml:space="preserve">as lecturas de corriente en las fases A y B </w:t>
      </w:r>
      <w:r w:rsidR="009600C0" w:rsidRPr="00C76A87">
        <w:rPr>
          <w:rFonts w:ascii="Museo Sans 300" w:hAnsi="Museo Sans 300"/>
          <w:sz w:val="22"/>
          <w:szCs w:val="22"/>
          <w:lang w:val="es-ES_tradnl"/>
        </w:rPr>
        <w:t xml:space="preserve">efectuadas </w:t>
      </w:r>
      <w:r w:rsidR="0041149A" w:rsidRPr="00C76A87">
        <w:rPr>
          <w:rFonts w:ascii="Museo Sans 300" w:hAnsi="Museo Sans 300"/>
          <w:sz w:val="22"/>
          <w:szCs w:val="22"/>
          <w:lang w:val="es-ES_tradnl"/>
        </w:rPr>
        <w:t xml:space="preserve">en la acometida del medidor N.° </w:t>
      </w:r>
      <w:r w:rsidR="00C87B22">
        <w:rPr>
          <w:rFonts w:ascii="Museo Sans 300" w:hAnsi="Museo Sans 300"/>
          <w:sz w:val="22"/>
          <w:szCs w:val="22"/>
          <w:lang w:val="es-ES_tradnl"/>
        </w:rPr>
        <w:t>XXXXXXXXXX</w:t>
      </w:r>
      <w:r w:rsidR="006F07EA" w:rsidRPr="00C76A87">
        <w:rPr>
          <w:rFonts w:ascii="Museo Sans 300" w:hAnsi="Museo Sans 300"/>
          <w:sz w:val="22"/>
          <w:szCs w:val="22"/>
          <w:lang w:val="es-ES_tradnl"/>
        </w:rPr>
        <w:t>,</w:t>
      </w:r>
      <w:r w:rsidR="0041149A" w:rsidRPr="00C76A87">
        <w:rPr>
          <w:rFonts w:ascii="Museo Sans 300" w:hAnsi="Museo Sans 300"/>
          <w:sz w:val="22"/>
          <w:szCs w:val="22"/>
          <w:lang w:val="es-ES_tradnl"/>
        </w:rPr>
        <w:t xml:space="preserve"> se obtuvieron el día doce de abril de dos mil diecinueve a las </w:t>
      </w:r>
      <w:r w:rsidRPr="00C76A87">
        <w:rPr>
          <w:rFonts w:ascii="Museo Sans 300" w:hAnsi="Museo Sans 300"/>
          <w:sz w:val="22"/>
          <w:szCs w:val="22"/>
          <w:lang w:val="es-ES_tradnl"/>
        </w:rPr>
        <w:t>nueve horas con cincuenta minutos</w:t>
      </w:r>
      <w:r w:rsidR="0041149A" w:rsidRPr="00C76A87">
        <w:rPr>
          <w:rFonts w:ascii="Museo Sans 300" w:hAnsi="Museo Sans 300"/>
          <w:sz w:val="22"/>
          <w:szCs w:val="22"/>
          <w:lang w:val="es-ES_tradnl"/>
        </w:rPr>
        <w:t xml:space="preserve"> </w:t>
      </w:r>
      <w:r w:rsidRPr="00C76A87">
        <w:rPr>
          <w:rFonts w:ascii="Museo Sans 300" w:hAnsi="Museo Sans 300"/>
          <w:sz w:val="22"/>
          <w:szCs w:val="22"/>
          <w:lang w:val="es-ES_tradnl"/>
        </w:rPr>
        <w:t xml:space="preserve">y las </w:t>
      </w:r>
      <w:r w:rsidR="0041149A" w:rsidRPr="00C76A87">
        <w:rPr>
          <w:rFonts w:ascii="Museo Sans 300" w:hAnsi="Museo Sans 300"/>
          <w:sz w:val="22"/>
          <w:szCs w:val="22"/>
          <w:lang w:val="es-ES_tradnl"/>
        </w:rPr>
        <w:t xml:space="preserve">vinculadas a las lecturas de corriente en las fases A y B </w:t>
      </w:r>
      <w:r w:rsidR="00D04DC5" w:rsidRPr="00C76A87">
        <w:rPr>
          <w:rFonts w:ascii="Museo Sans 300" w:hAnsi="Museo Sans 300"/>
          <w:sz w:val="22"/>
          <w:szCs w:val="22"/>
          <w:lang w:val="es-ES_tradnl"/>
        </w:rPr>
        <w:t xml:space="preserve">realizadas a nivel del pozo de conexión </w:t>
      </w:r>
      <w:r w:rsidRPr="00C76A87">
        <w:rPr>
          <w:rFonts w:ascii="Museo Sans 300" w:hAnsi="Museo Sans 300"/>
          <w:sz w:val="22"/>
          <w:szCs w:val="22"/>
          <w:lang w:val="es-ES_tradnl"/>
        </w:rPr>
        <w:t>se obtuvieron ese mismo</w:t>
      </w:r>
      <w:r w:rsidR="0041149A" w:rsidRPr="00C76A87">
        <w:rPr>
          <w:rFonts w:ascii="Museo Sans 300" w:hAnsi="Museo Sans 300"/>
          <w:sz w:val="22"/>
          <w:szCs w:val="22"/>
          <w:lang w:val="es-ES_tradnl"/>
        </w:rPr>
        <w:t xml:space="preserve"> día a la</w:t>
      </w:r>
      <w:r w:rsidRPr="00C76A87">
        <w:rPr>
          <w:rFonts w:ascii="Museo Sans 300" w:hAnsi="Museo Sans 300"/>
          <w:sz w:val="22"/>
          <w:szCs w:val="22"/>
          <w:lang w:val="es-ES_tradnl"/>
        </w:rPr>
        <w:t>s trece horas con cuarenta y seis minutos</w:t>
      </w:r>
      <w:r w:rsidR="0041149A" w:rsidRPr="00C76A87">
        <w:rPr>
          <w:rFonts w:ascii="Museo Sans 300" w:hAnsi="Museo Sans 300"/>
          <w:sz w:val="22"/>
          <w:szCs w:val="22"/>
          <w:lang w:val="es-ES_tradnl"/>
        </w:rPr>
        <w:t>.</w:t>
      </w:r>
    </w:p>
    <w:p w14:paraId="58A4CEA7" w14:textId="77777777" w:rsidR="00F137CB" w:rsidRPr="00F137CB" w:rsidRDefault="00F137CB" w:rsidP="00F137CB">
      <w:pPr>
        <w:pStyle w:val="Prrafodelista"/>
        <w:rPr>
          <w:rFonts w:ascii="Museo Sans 300" w:hAnsi="Museo Sans 300"/>
          <w:sz w:val="22"/>
          <w:szCs w:val="22"/>
          <w:lang w:val="es-ES_tradnl"/>
        </w:rPr>
      </w:pPr>
    </w:p>
    <w:p w14:paraId="4598B8FB" w14:textId="119CD96D" w:rsidR="00D04DC5" w:rsidRPr="00F137CB" w:rsidRDefault="007467E2" w:rsidP="00F137CB">
      <w:pPr>
        <w:pStyle w:val="Prrafodelista"/>
        <w:tabs>
          <w:tab w:val="left" w:pos="1276"/>
        </w:tabs>
        <w:ind w:left="1276"/>
        <w:jc w:val="both"/>
        <w:rPr>
          <w:rFonts w:ascii="Museo Sans 300" w:hAnsi="Museo Sans 300"/>
          <w:sz w:val="22"/>
          <w:szCs w:val="22"/>
          <w:lang w:val="es-ES_tradnl"/>
        </w:rPr>
      </w:pPr>
      <w:r w:rsidRPr="00F137CB">
        <w:rPr>
          <w:rFonts w:ascii="Museo Sans 300" w:hAnsi="Museo Sans 300"/>
          <w:sz w:val="22"/>
          <w:szCs w:val="22"/>
          <w:lang w:val="es-ES_tradnl"/>
        </w:rPr>
        <w:t>Al no existir</w:t>
      </w:r>
      <w:r w:rsidR="0041149A" w:rsidRPr="00F137CB">
        <w:rPr>
          <w:rFonts w:ascii="Museo Sans 300" w:hAnsi="Museo Sans 300"/>
          <w:sz w:val="22"/>
          <w:szCs w:val="22"/>
          <w:lang w:val="es-ES_tradnl"/>
        </w:rPr>
        <w:t xml:space="preserve"> lecturas de corrientes </w:t>
      </w:r>
      <w:r w:rsidRPr="00F137CB">
        <w:rPr>
          <w:rFonts w:ascii="Museo Sans 300" w:hAnsi="Museo Sans 300"/>
          <w:sz w:val="22"/>
          <w:szCs w:val="22"/>
          <w:lang w:val="es-ES_tradnl"/>
        </w:rPr>
        <w:t xml:space="preserve">simultaneas a nivel del pozo de conexión y en la acometida del medidor N.° </w:t>
      </w:r>
      <w:r w:rsidR="00C87B22">
        <w:rPr>
          <w:rFonts w:ascii="Museo Sans 300" w:hAnsi="Museo Sans 300"/>
          <w:sz w:val="22"/>
          <w:szCs w:val="22"/>
          <w:lang w:val="es-ES_tradnl"/>
        </w:rPr>
        <w:t>XXXXXXXXXX</w:t>
      </w:r>
      <w:r w:rsidR="00E42C85" w:rsidRPr="00F137CB">
        <w:rPr>
          <w:rFonts w:ascii="Museo Sans 300" w:hAnsi="Museo Sans 300"/>
          <w:sz w:val="22"/>
          <w:szCs w:val="22"/>
          <w:lang w:val="es-ES_tradnl"/>
        </w:rPr>
        <w:t xml:space="preserve">, </w:t>
      </w:r>
      <w:r w:rsidRPr="00F137CB">
        <w:rPr>
          <w:rFonts w:ascii="Museo Sans 300" w:hAnsi="Museo Sans 300"/>
          <w:sz w:val="22"/>
          <w:szCs w:val="22"/>
          <w:lang w:val="es-ES_tradnl"/>
        </w:rPr>
        <w:t xml:space="preserve">no se puede </w:t>
      </w:r>
      <w:r w:rsidR="00E42C85" w:rsidRPr="00F137CB">
        <w:rPr>
          <w:rFonts w:ascii="Museo Sans 300" w:hAnsi="Museo Sans 300"/>
          <w:sz w:val="22"/>
          <w:szCs w:val="22"/>
          <w:lang w:val="es-ES_tradnl"/>
        </w:rPr>
        <w:t>establecer</w:t>
      </w:r>
      <w:r w:rsidR="001A27A3" w:rsidRPr="00F137CB">
        <w:rPr>
          <w:rFonts w:ascii="Museo Sans 300" w:hAnsi="Museo Sans 300"/>
          <w:sz w:val="22"/>
          <w:szCs w:val="22"/>
          <w:lang w:val="es-ES_tradnl"/>
        </w:rPr>
        <w:t xml:space="preserve"> que las </w:t>
      </w:r>
      <w:r w:rsidR="00E42C85" w:rsidRPr="00F137CB">
        <w:rPr>
          <w:rFonts w:ascii="Museo Sans 300" w:hAnsi="Museo Sans 300"/>
          <w:sz w:val="22"/>
          <w:szCs w:val="22"/>
          <w:lang w:val="es-ES_tradnl"/>
        </w:rPr>
        <w:t xml:space="preserve">diferencias de corriente </w:t>
      </w:r>
      <w:r w:rsidR="00F31CEB" w:rsidRPr="00F137CB">
        <w:rPr>
          <w:rFonts w:ascii="Museo Sans 300" w:hAnsi="Museo Sans 300"/>
          <w:sz w:val="22"/>
          <w:szCs w:val="22"/>
          <w:lang w:val="es-ES_tradnl"/>
        </w:rPr>
        <w:t>en cada una de las fases</w:t>
      </w:r>
      <w:r w:rsidR="001A27A3" w:rsidRPr="00F137CB">
        <w:rPr>
          <w:rFonts w:ascii="Museo Sans 300" w:hAnsi="Museo Sans 300"/>
          <w:sz w:val="22"/>
          <w:szCs w:val="22"/>
          <w:lang w:val="es-ES_tradnl"/>
        </w:rPr>
        <w:t xml:space="preserve"> corresponden a una línea fuera de medición</w:t>
      </w:r>
      <w:r w:rsidR="00F31CEB" w:rsidRPr="00F137CB">
        <w:rPr>
          <w:rFonts w:ascii="Museo Sans 300" w:hAnsi="Museo Sans 300"/>
          <w:sz w:val="22"/>
          <w:szCs w:val="22"/>
          <w:lang w:val="es-ES_tradnl"/>
        </w:rPr>
        <w:t>.</w:t>
      </w:r>
    </w:p>
    <w:p w14:paraId="0EFD46A2" w14:textId="77777777" w:rsidR="007A533A" w:rsidRPr="007A533A" w:rsidRDefault="007A533A" w:rsidP="0004145E">
      <w:pPr>
        <w:tabs>
          <w:tab w:val="left" w:pos="709"/>
        </w:tabs>
        <w:spacing w:after="0" w:line="240" w:lineRule="auto"/>
        <w:ind w:left="993"/>
        <w:jc w:val="both"/>
        <w:rPr>
          <w:rFonts w:ascii="Museo Sans 300" w:eastAsia="Times New Roman" w:hAnsi="Museo Sans 300"/>
          <w:lang w:val="es-ES_tradnl" w:eastAsia="es-ES"/>
        </w:rPr>
      </w:pPr>
    </w:p>
    <w:p w14:paraId="258B7957" w14:textId="69A494F4" w:rsidR="002917DF" w:rsidRPr="00F137CB" w:rsidRDefault="002917DF" w:rsidP="00F137CB">
      <w:pPr>
        <w:numPr>
          <w:ilvl w:val="0"/>
          <w:numId w:val="11"/>
        </w:numPr>
        <w:tabs>
          <w:tab w:val="left" w:pos="709"/>
        </w:tabs>
        <w:spacing w:after="0" w:line="240" w:lineRule="auto"/>
        <w:ind w:left="709" w:hanging="283"/>
        <w:jc w:val="both"/>
        <w:rPr>
          <w:rFonts w:ascii="Museo Sans 300" w:eastAsia="Times New Roman" w:hAnsi="Museo Sans 300"/>
          <w:lang w:val="es-ES" w:eastAsia="es-ES"/>
        </w:rPr>
      </w:pPr>
      <w:r w:rsidRPr="00F137CB">
        <w:rPr>
          <w:rFonts w:ascii="Museo Sans 300" w:eastAsia="Times New Roman" w:hAnsi="Museo Sans 300"/>
          <w:lang w:val="es-ES" w:eastAsia="es-ES"/>
        </w:rPr>
        <w:t xml:space="preserve">Los controles de lectura realizados por el CAU entre el veintisiete de junio y el dieciocho de noviembre del año dos mil diecinueve, en el equipo de medición N.° </w:t>
      </w:r>
      <w:bookmarkStart w:id="4" w:name="_GoBack"/>
      <w:r w:rsidR="00C87B22">
        <w:rPr>
          <w:rFonts w:ascii="Museo Sans 300" w:eastAsia="Times New Roman" w:hAnsi="Museo Sans 300"/>
          <w:lang w:val="es-ES" w:eastAsia="es-ES"/>
        </w:rPr>
        <w:t>XXXXXXXXXX</w:t>
      </w:r>
      <w:bookmarkEnd w:id="4"/>
      <w:r w:rsidRPr="00F137CB">
        <w:rPr>
          <w:rFonts w:ascii="Museo Sans 300" w:eastAsia="Times New Roman" w:hAnsi="Museo Sans 300"/>
          <w:lang w:val="es-ES" w:eastAsia="es-ES"/>
        </w:rPr>
        <w:t xml:space="preserve"> (medidor testigo instalado en el pozo de conexiones eléctricas) y </w:t>
      </w:r>
      <w:r w:rsidR="00AD1768" w:rsidRPr="00F137CB">
        <w:rPr>
          <w:rFonts w:ascii="Museo Sans 300" w:eastAsia="Times New Roman" w:hAnsi="Museo Sans 300"/>
          <w:lang w:val="es-ES" w:eastAsia="es-ES"/>
        </w:rPr>
        <w:t xml:space="preserve">en </w:t>
      </w:r>
      <w:r w:rsidRPr="00F137CB">
        <w:rPr>
          <w:rFonts w:ascii="Museo Sans 300" w:eastAsia="Times New Roman" w:hAnsi="Museo Sans 300"/>
          <w:lang w:val="es-ES" w:eastAsia="es-ES"/>
        </w:rPr>
        <w:t xml:space="preserve">el equipo de medición patrón N.° </w:t>
      </w:r>
      <w:r w:rsidR="00C87B22">
        <w:rPr>
          <w:rFonts w:ascii="Museo Sans 300" w:eastAsia="Times New Roman" w:hAnsi="Museo Sans 300"/>
          <w:lang w:val="es-ES" w:eastAsia="es-ES"/>
        </w:rPr>
        <w:t>XXXXXXXXXX</w:t>
      </w:r>
      <w:r w:rsidRPr="00F137CB">
        <w:rPr>
          <w:rFonts w:ascii="Museo Sans 300" w:eastAsia="Times New Roman" w:hAnsi="Museo Sans 300"/>
          <w:lang w:val="es-ES" w:eastAsia="es-ES"/>
        </w:rPr>
        <w:t>, reportan una diferencia de 1 kWh para un período de treinta días.</w:t>
      </w:r>
    </w:p>
    <w:p w14:paraId="72BAB2D4" w14:textId="77777777" w:rsidR="002917DF" w:rsidRDefault="002917DF" w:rsidP="0004145E">
      <w:pPr>
        <w:tabs>
          <w:tab w:val="left" w:pos="709"/>
        </w:tabs>
        <w:spacing w:after="0" w:line="240" w:lineRule="auto"/>
        <w:ind w:left="993"/>
        <w:jc w:val="both"/>
        <w:rPr>
          <w:rFonts w:ascii="Museo Sans 300" w:eastAsia="Times New Roman" w:hAnsi="Museo Sans 300"/>
          <w:lang w:val="es-ES_tradnl" w:eastAsia="es-ES"/>
        </w:rPr>
      </w:pPr>
    </w:p>
    <w:p w14:paraId="7F6B6001" w14:textId="77777777" w:rsidR="007A533A" w:rsidRDefault="007A533A" w:rsidP="0004145E">
      <w:pPr>
        <w:autoSpaceDE w:val="0"/>
        <w:autoSpaceDN w:val="0"/>
        <w:adjustRightInd w:val="0"/>
        <w:spacing w:after="0" w:line="240" w:lineRule="auto"/>
        <w:ind w:left="426"/>
        <w:jc w:val="both"/>
        <w:rPr>
          <w:rFonts w:ascii="Museo Sans 300" w:hAnsi="Museo Sans 300"/>
        </w:rPr>
      </w:pPr>
      <w:r w:rsidRPr="007A533A">
        <w:rPr>
          <w:rFonts w:ascii="Museo Sans 300" w:hAnsi="Museo Sans 300"/>
        </w:rPr>
        <w:t>Debido a dichos hallazgos, el CAU de la SIGET concluyó que no se comprobó la existencia de la condición irregular atribuible a</w:t>
      </w:r>
      <w:r w:rsidR="00AD1768">
        <w:rPr>
          <w:rFonts w:ascii="Museo Sans 300" w:hAnsi="Museo Sans 300"/>
        </w:rPr>
        <w:t xml:space="preserve"> </w:t>
      </w:r>
      <w:r w:rsidR="002917DF">
        <w:rPr>
          <w:rFonts w:ascii="Museo Sans 300" w:hAnsi="Museo Sans 300"/>
        </w:rPr>
        <w:t>l</w:t>
      </w:r>
      <w:r w:rsidR="00AD1768">
        <w:rPr>
          <w:rFonts w:ascii="Museo Sans 300" w:hAnsi="Museo Sans 300"/>
        </w:rPr>
        <w:t>a</w:t>
      </w:r>
      <w:r w:rsidRPr="007A533A">
        <w:rPr>
          <w:rFonts w:ascii="Museo Sans 300" w:hAnsi="Museo Sans 300"/>
        </w:rPr>
        <w:t xml:space="preserve"> usuari</w:t>
      </w:r>
      <w:r w:rsidR="00AD1768">
        <w:rPr>
          <w:rFonts w:ascii="Museo Sans 300" w:hAnsi="Museo Sans 300"/>
        </w:rPr>
        <w:t>a</w:t>
      </w:r>
      <w:r w:rsidRPr="007A533A">
        <w:rPr>
          <w:rFonts w:ascii="Museo Sans 300" w:hAnsi="Museo Sans 300"/>
        </w:rPr>
        <w:t>, de conformidad con lo establecido en el artículo 7 de los Términos y Condiciones de los Pliegos Tarifarios y el Procedimiento para Investigar la Existencia de Condiciones Irregulares en el Suministro de Energía Eléctrica del Usuario Final</w:t>
      </w:r>
      <w:r w:rsidR="002917DF">
        <w:rPr>
          <w:rFonts w:ascii="Museo Sans 300" w:hAnsi="Museo Sans 300"/>
        </w:rPr>
        <w:t>.</w:t>
      </w:r>
    </w:p>
    <w:p w14:paraId="554F0345" w14:textId="77777777" w:rsidR="00F137CB" w:rsidRDefault="00F137CB" w:rsidP="0004145E">
      <w:pPr>
        <w:autoSpaceDE w:val="0"/>
        <w:autoSpaceDN w:val="0"/>
        <w:adjustRightInd w:val="0"/>
        <w:spacing w:after="0" w:line="240" w:lineRule="auto"/>
        <w:ind w:left="426"/>
        <w:jc w:val="both"/>
        <w:rPr>
          <w:rFonts w:ascii="Museo Sans 500" w:hAnsi="Museo Sans 500"/>
          <w:b/>
          <w:bCs/>
        </w:rPr>
      </w:pPr>
    </w:p>
    <w:p w14:paraId="533D401D" w14:textId="77777777" w:rsidR="007A533A" w:rsidRPr="007A533A" w:rsidRDefault="007A533A" w:rsidP="0004145E">
      <w:pPr>
        <w:autoSpaceDE w:val="0"/>
        <w:autoSpaceDN w:val="0"/>
        <w:adjustRightInd w:val="0"/>
        <w:spacing w:after="0" w:line="240" w:lineRule="auto"/>
        <w:ind w:left="426"/>
        <w:jc w:val="both"/>
        <w:rPr>
          <w:rFonts w:ascii="Museo Sans 500" w:hAnsi="Museo Sans 500"/>
          <w:b/>
          <w:bCs/>
        </w:rPr>
      </w:pPr>
      <w:r w:rsidRPr="007A533A">
        <w:rPr>
          <w:rFonts w:ascii="Museo Sans 500" w:hAnsi="Museo Sans 500"/>
          <w:b/>
          <w:bCs/>
        </w:rPr>
        <w:t>2.B. Determinación del cálculo de energía a recuperar</w:t>
      </w:r>
    </w:p>
    <w:p w14:paraId="6FD16E66" w14:textId="77777777" w:rsidR="007A533A" w:rsidRPr="007A533A" w:rsidRDefault="007A533A" w:rsidP="0004145E">
      <w:pPr>
        <w:autoSpaceDE w:val="0"/>
        <w:autoSpaceDN w:val="0"/>
        <w:adjustRightInd w:val="0"/>
        <w:spacing w:after="0" w:line="240" w:lineRule="auto"/>
        <w:jc w:val="both"/>
        <w:rPr>
          <w:rFonts w:ascii="Museo Sans 300" w:hAnsi="Museo Sans 300"/>
          <w:lang w:val="es-ES"/>
        </w:rPr>
      </w:pPr>
    </w:p>
    <w:p w14:paraId="50854567" w14:textId="3BFA1DBE" w:rsidR="00605C79" w:rsidRDefault="00605C79" w:rsidP="0004145E">
      <w:pPr>
        <w:autoSpaceDE w:val="0"/>
        <w:autoSpaceDN w:val="0"/>
        <w:adjustRightInd w:val="0"/>
        <w:spacing w:after="0" w:line="240" w:lineRule="auto"/>
        <w:ind w:left="426"/>
        <w:jc w:val="both"/>
        <w:rPr>
          <w:rFonts w:ascii="Museo Sans 300" w:hAnsi="Museo Sans 300"/>
        </w:rPr>
      </w:pPr>
      <w:r w:rsidRPr="00605C79">
        <w:rPr>
          <w:rFonts w:ascii="Museo Sans 300" w:hAnsi="Museo Sans 300"/>
        </w:rPr>
        <w:t xml:space="preserve">Al no haberse comprobado la condición irregular en el suministro con el NIC </w:t>
      </w:r>
      <w:r w:rsidR="00C87B22">
        <w:rPr>
          <w:rFonts w:ascii="Museo Sans 300" w:hAnsi="Museo Sans 300"/>
          <w:lang w:val="es-ES"/>
        </w:rPr>
        <w:t>XXXXXXXXXX</w:t>
      </w:r>
      <w:r w:rsidRPr="00605C79">
        <w:rPr>
          <w:rFonts w:ascii="Museo Sans 300" w:hAnsi="Museo Sans 300"/>
        </w:rPr>
        <w:t>, de conformidad con lo establecido en el Procedimiento para Investigar la Existencia de Condiciones Irregulares en el Suministro de Energía Eléctrica del Usuario Final</w:t>
      </w:r>
      <w:r w:rsidR="008421E7">
        <w:rPr>
          <w:rFonts w:ascii="Museo Sans 300" w:hAnsi="Museo Sans 300"/>
        </w:rPr>
        <w:t xml:space="preserve">, el CAU </w:t>
      </w:r>
      <w:r w:rsidR="00EF30C0">
        <w:rPr>
          <w:rFonts w:ascii="Museo Sans 300" w:hAnsi="Museo Sans 300"/>
          <w:lang w:val="es-ES"/>
        </w:rPr>
        <w:t>determinó</w:t>
      </w:r>
      <w:r w:rsidR="008421E7">
        <w:rPr>
          <w:rFonts w:ascii="Museo Sans 300" w:hAnsi="Museo Sans 300"/>
          <w:lang w:val="es-ES"/>
        </w:rPr>
        <w:t xml:space="preserve"> que era</w:t>
      </w:r>
      <w:r w:rsidR="00EF30C0">
        <w:rPr>
          <w:rFonts w:ascii="Museo Sans 300" w:hAnsi="Museo Sans 300"/>
          <w:lang w:val="es-ES"/>
        </w:rPr>
        <w:t xml:space="preserve"> improcedente el cobro de</w:t>
      </w:r>
      <w:r w:rsidR="00A14B6F" w:rsidRPr="007A533A">
        <w:rPr>
          <w:rFonts w:ascii="Museo Sans 300" w:hAnsi="Museo Sans 300"/>
          <w:lang w:val="es-ES"/>
        </w:rPr>
        <w:t xml:space="preserve"> la cantidad </w:t>
      </w:r>
      <w:r w:rsidRPr="00605C79">
        <w:rPr>
          <w:rFonts w:ascii="Museo Sans 300" w:hAnsi="Museo Sans 300"/>
        </w:rPr>
        <w:t xml:space="preserve">de </w:t>
      </w:r>
      <w:r w:rsidR="00C87B22">
        <w:rPr>
          <w:rFonts w:ascii="Museo Sans 300" w:eastAsia="Times New Roman" w:hAnsi="Museo Sans 300"/>
          <w:lang w:val="es-ES" w:eastAsia="es-ES"/>
        </w:rPr>
        <w:t>XXXXXXXXXX</w:t>
      </w:r>
      <w:r w:rsidR="00A14B6F">
        <w:rPr>
          <w:rFonts w:ascii="Museo Sans 300" w:eastAsia="Times New Roman" w:hAnsi="Museo Sans 300"/>
          <w:lang w:val="es-ES" w:eastAsia="es-ES"/>
        </w:rPr>
        <w:t xml:space="preserve"> </w:t>
      </w:r>
      <w:r w:rsidR="00A14B6F" w:rsidRPr="007A533A">
        <w:rPr>
          <w:rFonts w:ascii="Museo Sans 300" w:eastAsia="Times New Roman" w:hAnsi="Museo Sans 300"/>
          <w:lang w:val="es-ES" w:eastAsia="es-ES"/>
        </w:rPr>
        <w:t>IVA incluido</w:t>
      </w:r>
      <w:r w:rsidR="00A14B6F">
        <w:rPr>
          <w:rFonts w:ascii="Museo Sans 300" w:hAnsi="Museo Sans 300"/>
        </w:rPr>
        <w:t>.</w:t>
      </w:r>
    </w:p>
    <w:p w14:paraId="23C44E1F" w14:textId="77777777" w:rsidR="00F137CB" w:rsidRDefault="00F137CB" w:rsidP="0004145E">
      <w:pPr>
        <w:autoSpaceDE w:val="0"/>
        <w:autoSpaceDN w:val="0"/>
        <w:adjustRightInd w:val="0"/>
        <w:spacing w:after="0" w:line="240" w:lineRule="auto"/>
        <w:ind w:left="426"/>
        <w:jc w:val="both"/>
        <w:rPr>
          <w:rFonts w:ascii="Museo Sans 300" w:hAnsi="Museo Sans 300"/>
        </w:rPr>
      </w:pPr>
    </w:p>
    <w:p w14:paraId="3CF5BC9A" w14:textId="77777777" w:rsidR="00C90587" w:rsidRDefault="00C90587" w:rsidP="0004145E">
      <w:pPr>
        <w:autoSpaceDE w:val="0"/>
        <w:autoSpaceDN w:val="0"/>
        <w:adjustRightInd w:val="0"/>
        <w:spacing w:after="0" w:line="240" w:lineRule="auto"/>
        <w:ind w:left="426"/>
        <w:jc w:val="both"/>
        <w:rPr>
          <w:rFonts w:ascii="Museo Sans 300" w:hAnsi="Museo Sans 300"/>
        </w:rPr>
      </w:pPr>
    </w:p>
    <w:p w14:paraId="3A512268" w14:textId="77777777" w:rsidR="007A533A" w:rsidRPr="007A533A" w:rsidRDefault="007A533A" w:rsidP="0004145E">
      <w:pPr>
        <w:numPr>
          <w:ilvl w:val="0"/>
          <w:numId w:val="13"/>
        </w:numPr>
        <w:spacing w:after="0" w:line="240" w:lineRule="auto"/>
        <w:contextualSpacing/>
        <w:jc w:val="center"/>
        <w:rPr>
          <w:rFonts w:ascii="Museo Sans 500" w:hAnsi="Museo Sans 500"/>
          <w:b/>
        </w:rPr>
      </w:pPr>
      <w:r w:rsidRPr="007A533A">
        <w:rPr>
          <w:rFonts w:ascii="Museo Sans 500" w:hAnsi="Museo Sans 500"/>
          <w:b/>
        </w:rPr>
        <w:t>CONCLUSIÓN</w:t>
      </w:r>
    </w:p>
    <w:p w14:paraId="55A1CE0A" w14:textId="77777777" w:rsidR="007A533A" w:rsidRPr="007A533A" w:rsidRDefault="007A533A" w:rsidP="0004145E">
      <w:pPr>
        <w:spacing w:after="0" w:line="240" w:lineRule="auto"/>
        <w:jc w:val="both"/>
        <w:rPr>
          <w:rFonts w:ascii="Museo Sans 300" w:hAnsi="Museo Sans 300"/>
          <w:b/>
          <w:caps/>
          <w:u w:val="single"/>
        </w:rPr>
      </w:pPr>
    </w:p>
    <w:p w14:paraId="3B6A42CE" w14:textId="79B6E687" w:rsidR="007A533A" w:rsidRPr="007A533A" w:rsidRDefault="007A533A" w:rsidP="0004145E">
      <w:pPr>
        <w:autoSpaceDE w:val="0"/>
        <w:autoSpaceDN w:val="0"/>
        <w:adjustRightInd w:val="0"/>
        <w:spacing w:after="0" w:line="240" w:lineRule="auto"/>
        <w:ind w:left="426"/>
        <w:jc w:val="both"/>
        <w:rPr>
          <w:rFonts w:ascii="Museo Sans 300" w:hAnsi="Museo Sans 300"/>
          <w:lang w:val="es-ES"/>
        </w:rPr>
      </w:pPr>
      <w:r w:rsidRPr="007A533A">
        <w:rPr>
          <w:rFonts w:ascii="Museo Sans 300" w:hAnsi="Museo Sans 300"/>
          <w:lang w:val="es-ES"/>
        </w:rPr>
        <w:t>Con fundamento en los informes técnicos N.° IT-</w:t>
      </w:r>
      <w:r w:rsidR="005D43F2">
        <w:rPr>
          <w:rFonts w:ascii="Museo Sans 300" w:hAnsi="Museo Sans 300"/>
          <w:lang w:val="es-ES"/>
        </w:rPr>
        <w:t>070-44326</w:t>
      </w:r>
      <w:r w:rsidRPr="007A533A">
        <w:rPr>
          <w:rFonts w:ascii="Museo Sans 300" w:hAnsi="Museo Sans 300"/>
          <w:lang w:val="es-ES"/>
        </w:rPr>
        <w:t>-CAU y IT-</w:t>
      </w:r>
      <w:r w:rsidR="00F32AC4">
        <w:rPr>
          <w:rFonts w:ascii="Museo Sans 300" w:hAnsi="Museo Sans 300"/>
          <w:lang w:val="es-ES"/>
        </w:rPr>
        <w:t>113-44326</w:t>
      </w:r>
      <w:r w:rsidRPr="007A533A">
        <w:rPr>
          <w:rFonts w:ascii="Museo Sans 300" w:hAnsi="Museo Sans 300"/>
          <w:lang w:val="es-ES"/>
        </w:rPr>
        <w:t xml:space="preserve">-CAU, rendidos por el CAU de la SIGET, esta superintendencia considera pertinente adherirse a lo dictaminado por dicha instancia técnica, siendo pertinente declarar que en el suministro identificado con el NIC </w:t>
      </w:r>
      <w:r w:rsidR="00C87B22">
        <w:rPr>
          <w:rFonts w:ascii="Museo Sans 300" w:hAnsi="Museo Sans 300"/>
          <w:lang w:val="es-ES"/>
        </w:rPr>
        <w:t>XXXXXXXXXX</w:t>
      </w:r>
      <w:r w:rsidRPr="007A533A">
        <w:rPr>
          <w:rFonts w:ascii="Museo Sans 300" w:hAnsi="Museo Sans 300"/>
          <w:lang w:val="es-ES"/>
        </w:rPr>
        <w:t xml:space="preserve"> no existió una condición irregular atribuible a</w:t>
      </w:r>
      <w:r w:rsidR="00A14B6F">
        <w:rPr>
          <w:rFonts w:ascii="Museo Sans 300" w:hAnsi="Museo Sans 300"/>
          <w:lang w:val="es-ES"/>
        </w:rPr>
        <w:t xml:space="preserve"> la</w:t>
      </w:r>
      <w:r w:rsidRPr="007A533A">
        <w:rPr>
          <w:rFonts w:ascii="Museo Sans 300" w:hAnsi="Museo Sans 300"/>
          <w:lang w:val="es-ES"/>
        </w:rPr>
        <w:t xml:space="preserve"> usuari</w:t>
      </w:r>
      <w:r w:rsidR="00A14B6F">
        <w:rPr>
          <w:rFonts w:ascii="Museo Sans 300" w:hAnsi="Museo Sans 300"/>
          <w:lang w:val="es-ES"/>
        </w:rPr>
        <w:t>a.</w:t>
      </w:r>
    </w:p>
    <w:p w14:paraId="7691A543" w14:textId="77777777" w:rsidR="007A533A" w:rsidRPr="007A533A" w:rsidRDefault="007A533A" w:rsidP="0004145E">
      <w:pPr>
        <w:autoSpaceDE w:val="0"/>
        <w:autoSpaceDN w:val="0"/>
        <w:adjustRightInd w:val="0"/>
        <w:spacing w:after="0" w:line="240" w:lineRule="auto"/>
        <w:ind w:left="426"/>
        <w:jc w:val="both"/>
        <w:rPr>
          <w:rFonts w:ascii="Museo Sans 300" w:hAnsi="Museo Sans 300"/>
          <w:lang w:val="es-ES"/>
        </w:rPr>
      </w:pPr>
    </w:p>
    <w:p w14:paraId="4C7DDFAB" w14:textId="74B5BEF8" w:rsidR="00EF30C0" w:rsidRDefault="007A533A" w:rsidP="0004145E">
      <w:pPr>
        <w:autoSpaceDE w:val="0"/>
        <w:autoSpaceDN w:val="0"/>
        <w:adjustRightInd w:val="0"/>
        <w:spacing w:after="0" w:line="240" w:lineRule="auto"/>
        <w:ind w:left="426"/>
        <w:jc w:val="both"/>
        <w:rPr>
          <w:rFonts w:ascii="Museo Sans 300" w:hAnsi="Museo Sans 300"/>
        </w:rPr>
      </w:pPr>
      <w:r w:rsidRPr="007A533A">
        <w:rPr>
          <w:rFonts w:ascii="Museo Sans 300" w:hAnsi="Museo Sans 300"/>
          <w:lang w:val="es-ES"/>
        </w:rPr>
        <w:t xml:space="preserve">Por lo tanto, </w:t>
      </w:r>
      <w:r w:rsidR="00EF30C0">
        <w:rPr>
          <w:rFonts w:ascii="Museo Sans 300" w:hAnsi="Museo Sans 300"/>
          <w:lang w:val="es-ES"/>
        </w:rPr>
        <w:t xml:space="preserve">el cobro de </w:t>
      </w:r>
      <w:r w:rsidR="00EF30C0" w:rsidRPr="007A533A">
        <w:rPr>
          <w:rFonts w:ascii="Museo Sans 300" w:hAnsi="Museo Sans 300"/>
          <w:lang w:val="es-ES"/>
        </w:rPr>
        <w:t xml:space="preserve">la sociedad </w:t>
      </w:r>
      <w:r w:rsidR="00C87B22">
        <w:rPr>
          <w:rFonts w:ascii="Museo Sans 300" w:hAnsi="Museo Sans 300"/>
          <w:lang w:val="es-ES"/>
        </w:rPr>
        <w:t>XXXXXXXXXX</w:t>
      </w:r>
      <w:r w:rsidR="00EF30C0" w:rsidRPr="007A533A">
        <w:rPr>
          <w:rFonts w:ascii="Museo Sans 300" w:hAnsi="Museo Sans 300"/>
          <w:lang w:val="es-ES"/>
        </w:rPr>
        <w:t xml:space="preserve">, </w:t>
      </w:r>
      <w:r w:rsidR="00EF30C0">
        <w:rPr>
          <w:rFonts w:ascii="Museo Sans 300" w:hAnsi="Museo Sans 300"/>
          <w:lang w:val="es-ES"/>
        </w:rPr>
        <w:t xml:space="preserve">por </w:t>
      </w:r>
      <w:r w:rsidR="00EF30C0" w:rsidRPr="00A14B6F">
        <w:rPr>
          <w:rFonts w:ascii="Museo Sans 300" w:hAnsi="Museo Sans 300"/>
        </w:rPr>
        <w:t xml:space="preserve">la cantidad de </w:t>
      </w:r>
      <w:r w:rsidR="00C87B22">
        <w:rPr>
          <w:rFonts w:ascii="Museo Sans 300" w:hAnsi="Museo Sans 300"/>
          <w:lang w:val="es-ES"/>
        </w:rPr>
        <w:t>XXXXXXXXXX</w:t>
      </w:r>
      <w:r w:rsidR="00EF30C0" w:rsidRPr="00A14B6F">
        <w:rPr>
          <w:rFonts w:ascii="Museo Sans 300" w:hAnsi="Museo Sans 300"/>
          <w:lang w:val="es-ES"/>
        </w:rPr>
        <w:t xml:space="preserve"> IVA incluido</w:t>
      </w:r>
      <w:r w:rsidR="00EF30C0">
        <w:rPr>
          <w:rFonts w:ascii="Museo Sans 300" w:hAnsi="Museo Sans 300"/>
          <w:lang w:val="es-ES"/>
        </w:rPr>
        <w:t>, es improcedente</w:t>
      </w:r>
      <w:r w:rsidR="00EF30C0" w:rsidRPr="00A14B6F">
        <w:rPr>
          <w:rFonts w:ascii="Museo Sans 300" w:hAnsi="Museo Sans 300"/>
        </w:rPr>
        <w:t>.</w:t>
      </w:r>
    </w:p>
    <w:p w14:paraId="13FA855B" w14:textId="77777777" w:rsidR="00F137CB" w:rsidRPr="007A533A" w:rsidRDefault="00F137CB" w:rsidP="0004145E">
      <w:pPr>
        <w:autoSpaceDE w:val="0"/>
        <w:autoSpaceDN w:val="0"/>
        <w:adjustRightInd w:val="0"/>
        <w:spacing w:after="0" w:line="240" w:lineRule="auto"/>
        <w:jc w:val="both"/>
        <w:rPr>
          <w:rFonts w:ascii="Museo Sans 300" w:hAnsi="Museo Sans 300"/>
        </w:rPr>
      </w:pPr>
    </w:p>
    <w:p w14:paraId="0CDAAC8F" w14:textId="77777777" w:rsidR="007A533A" w:rsidRPr="007A533A" w:rsidRDefault="007A533A" w:rsidP="0004145E">
      <w:pPr>
        <w:numPr>
          <w:ilvl w:val="0"/>
          <w:numId w:val="13"/>
        </w:numPr>
        <w:spacing w:after="0" w:line="240" w:lineRule="auto"/>
        <w:contextualSpacing/>
        <w:jc w:val="center"/>
        <w:rPr>
          <w:rFonts w:ascii="Museo Sans 500" w:hAnsi="Museo Sans 500"/>
          <w:b/>
        </w:rPr>
      </w:pPr>
      <w:r w:rsidRPr="007A533A">
        <w:rPr>
          <w:rFonts w:ascii="Museo Sans 500" w:hAnsi="Museo Sans 500"/>
          <w:b/>
        </w:rPr>
        <w:t>RECURSOS</w:t>
      </w:r>
    </w:p>
    <w:p w14:paraId="3C1A9BC7" w14:textId="77777777" w:rsidR="007A533A" w:rsidRPr="007A533A" w:rsidRDefault="007A533A" w:rsidP="0004145E">
      <w:pPr>
        <w:autoSpaceDE w:val="0"/>
        <w:autoSpaceDN w:val="0"/>
        <w:adjustRightInd w:val="0"/>
        <w:spacing w:after="0" w:line="240" w:lineRule="auto"/>
        <w:ind w:left="426"/>
        <w:jc w:val="both"/>
        <w:rPr>
          <w:rFonts w:ascii="Museo Sans 300" w:hAnsi="Museo Sans 300"/>
        </w:rPr>
      </w:pPr>
    </w:p>
    <w:p w14:paraId="63D6F31D" w14:textId="77777777" w:rsidR="007A533A" w:rsidRPr="007A533A" w:rsidRDefault="007A533A" w:rsidP="0004145E">
      <w:pPr>
        <w:autoSpaceDE w:val="0"/>
        <w:autoSpaceDN w:val="0"/>
        <w:adjustRightInd w:val="0"/>
        <w:spacing w:after="0" w:line="240" w:lineRule="auto"/>
        <w:ind w:left="426"/>
        <w:jc w:val="both"/>
        <w:rPr>
          <w:rFonts w:ascii="Museo Sans 300" w:hAnsi="Museo Sans 300"/>
          <w:lang w:val="es-ES"/>
        </w:rPr>
      </w:pPr>
      <w:r w:rsidRPr="007A533A">
        <w:rPr>
          <w:rFonts w:ascii="Museo Sans 300" w:hAnsi="Museo Sans 300"/>
          <w:lang w:val="es-ES"/>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483986DC" w14:textId="77777777" w:rsidR="007A533A" w:rsidRDefault="007A533A" w:rsidP="0004145E">
      <w:pPr>
        <w:spacing w:after="0" w:line="240" w:lineRule="auto"/>
        <w:ind w:left="567"/>
        <w:contextualSpacing/>
        <w:jc w:val="both"/>
        <w:rPr>
          <w:rFonts w:ascii="Museo Sans 300" w:hAnsi="Museo Sans 300"/>
        </w:rPr>
      </w:pPr>
    </w:p>
    <w:p w14:paraId="61F79244" w14:textId="77777777" w:rsidR="00F137CB" w:rsidRPr="007A533A" w:rsidRDefault="00F137CB" w:rsidP="0004145E">
      <w:pPr>
        <w:spacing w:after="0" w:line="240" w:lineRule="auto"/>
        <w:ind w:left="567"/>
        <w:contextualSpacing/>
        <w:jc w:val="both"/>
        <w:rPr>
          <w:rFonts w:ascii="Museo Sans 300" w:hAnsi="Museo Sans 300"/>
        </w:rPr>
      </w:pPr>
    </w:p>
    <w:p w14:paraId="71B32D91" w14:textId="77777777" w:rsidR="007A533A" w:rsidRPr="007A533A" w:rsidRDefault="007A533A" w:rsidP="0004145E">
      <w:pPr>
        <w:tabs>
          <w:tab w:val="left" w:pos="993"/>
        </w:tabs>
        <w:spacing w:after="0" w:line="240" w:lineRule="auto"/>
        <w:jc w:val="both"/>
        <w:rPr>
          <w:rFonts w:ascii="Museo Sans 300" w:eastAsia="Times New Roman" w:hAnsi="Museo Sans 300"/>
          <w:lang w:val="es-ES" w:eastAsia="es-ES"/>
        </w:rPr>
      </w:pPr>
      <w:r w:rsidRPr="007A533A">
        <w:rPr>
          <w:rFonts w:ascii="Museo Sans 300" w:eastAsia="Times New Roman" w:hAnsi="Museo Sans 300"/>
          <w:b/>
          <w:lang w:val="es-ES" w:eastAsia="es-ES"/>
        </w:rPr>
        <w:t>POR TANTO</w:t>
      </w:r>
      <w:r w:rsidRPr="007A533A">
        <w:rPr>
          <w:rFonts w:ascii="Museo Sans 300" w:eastAsia="Times New Roman" w:hAnsi="Museo Sans 300"/>
          <w:lang w:val="es-ES" w:eastAsia="es-ES"/>
        </w:rPr>
        <w:t xml:space="preserve">, en uso de sus facultades legales y con base en la Ley de Creación de la SIGET, la Ley General de Electricidad y su Reglamento, </w:t>
      </w:r>
      <w:r w:rsidRPr="007A533A">
        <w:rPr>
          <w:rFonts w:ascii="Museo Sans 300" w:eastAsia="Times New Roman" w:hAnsi="Museo Sans 300"/>
          <w:color w:val="000000"/>
          <w:lang w:val="es-ES" w:eastAsia="es-ES"/>
        </w:rPr>
        <w:t xml:space="preserve">los Términos y Condiciones Generales al Consumidor Final del Pliego Tarifario, la Ley de Protección al Consumidor </w:t>
      </w:r>
      <w:r w:rsidRPr="007A533A">
        <w:rPr>
          <w:rFonts w:ascii="Museo Sans 300" w:eastAsia="Times New Roman" w:hAnsi="Museo Sans 300"/>
          <w:lang w:val="es-ES" w:eastAsia="es-ES"/>
        </w:rPr>
        <w:t>y los informes técnicos N.° IT-</w:t>
      </w:r>
      <w:r w:rsidR="005D43F2">
        <w:rPr>
          <w:rFonts w:ascii="Museo Sans 300" w:eastAsia="Times New Roman" w:hAnsi="Museo Sans 300"/>
          <w:lang w:val="es-ES" w:eastAsia="es-ES"/>
        </w:rPr>
        <w:t>070-44326</w:t>
      </w:r>
      <w:r w:rsidRPr="007A533A">
        <w:rPr>
          <w:rFonts w:ascii="Museo Sans 300" w:eastAsia="Times New Roman" w:hAnsi="Museo Sans 300"/>
          <w:lang w:val="es-ES" w:eastAsia="es-ES"/>
        </w:rPr>
        <w:t>-CAU y IT-</w:t>
      </w:r>
      <w:r w:rsidR="00F32AC4">
        <w:rPr>
          <w:rFonts w:ascii="Museo Sans 300" w:eastAsia="Times New Roman" w:hAnsi="Museo Sans 300"/>
          <w:lang w:val="es-ES" w:eastAsia="es-ES"/>
        </w:rPr>
        <w:t>113-44326</w:t>
      </w:r>
      <w:r w:rsidRPr="007A533A">
        <w:rPr>
          <w:rFonts w:ascii="Museo Sans 300" w:eastAsia="Times New Roman" w:hAnsi="Museo Sans 300"/>
          <w:lang w:val="es-ES" w:eastAsia="es-ES"/>
        </w:rPr>
        <w:t xml:space="preserve">-CAU rendidos por el CAU, esta superintendencia </w:t>
      </w:r>
      <w:r w:rsidRPr="007A533A">
        <w:rPr>
          <w:rFonts w:ascii="Museo Sans 300" w:eastAsia="Times New Roman" w:hAnsi="Museo Sans 300"/>
          <w:b/>
          <w:lang w:val="es-ES" w:eastAsia="es-ES"/>
        </w:rPr>
        <w:t>ACUERDA:</w:t>
      </w:r>
    </w:p>
    <w:p w14:paraId="01E7FEFA" w14:textId="77777777" w:rsidR="00F137CB" w:rsidRPr="007A533A" w:rsidRDefault="00F137CB" w:rsidP="0004145E">
      <w:pPr>
        <w:widowControl w:val="0"/>
        <w:autoSpaceDE w:val="0"/>
        <w:autoSpaceDN w:val="0"/>
        <w:adjustRightInd w:val="0"/>
        <w:spacing w:after="0" w:line="240" w:lineRule="auto"/>
        <w:jc w:val="both"/>
        <w:rPr>
          <w:rFonts w:ascii="Museo Sans 300" w:hAnsi="Museo Sans 300"/>
        </w:rPr>
      </w:pPr>
    </w:p>
    <w:p w14:paraId="3C2D747E" w14:textId="168450F3" w:rsidR="00525CFC" w:rsidRDefault="007A533A" w:rsidP="0004145E">
      <w:pPr>
        <w:numPr>
          <w:ilvl w:val="0"/>
          <w:numId w:val="12"/>
        </w:numPr>
        <w:spacing w:after="0" w:line="240" w:lineRule="auto"/>
        <w:ind w:left="426" w:hanging="426"/>
        <w:jc w:val="both"/>
        <w:rPr>
          <w:rFonts w:ascii="Museo Sans 300" w:eastAsia="Times New Roman" w:hAnsi="Museo Sans 300"/>
          <w:lang w:eastAsia="es-SV"/>
        </w:rPr>
      </w:pPr>
      <w:r w:rsidRPr="007A533A">
        <w:rPr>
          <w:rFonts w:ascii="Museo Sans 300" w:eastAsia="Times New Roman" w:hAnsi="Museo Sans 300"/>
          <w:lang w:eastAsia="es-SV"/>
        </w:rPr>
        <w:t xml:space="preserve">Declarar que en el suministro de energía eléctrica identificado con el </w:t>
      </w:r>
      <w:r w:rsidRPr="007A533A">
        <w:rPr>
          <w:rFonts w:ascii="Museo Sans 300" w:hAnsi="Museo Sans 300"/>
          <w:lang w:val="es-ES" w:eastAsia="es-SV"/>
        </w:rPr>
        <w:t xml:space="preserve">NIC </w:t>
      </w:r>
      <w:r w:rsidR="00C87B22">
        <w:rPr>
          <w:rFonts w:ascii="Museo Sans 300" w:hAnsi="Museo Sans 300"/>
        </w:rPr>
        <w:t>XXXXXXXXXX</w:t>
      </w:r>
      <w:r w:rsidRPr="007A533A">
        <w:rPr>
          <w:rFonts w:ascii="Museo Sans 300" w:hAnsi="Museo Sans 300"/>
          <w:lang w:val="es-ES" w:eastAsia="es-SV"/>
        </w:rPr>
        <w:t xml:space="preserve"> no existió una condición irregular atribuible a la</w:t>
      </w:r>
      <w:r w:rsidRPr="007A533A">
        <w:rPr>
          <w:rFonts w:ascii="Museo Sans 500" w:hAnsi="Museo Sans 500"/>
          <w:b/>
          <w:lang w:val="es-ES" w:eastAsia="es-SV"/>
        </w:rPr>
        <w:t xml:space="preserve"> </w:t>
      </w:r>
      <w:r w:rsidR="00213C12" w:rsidRPr="00807D6D">
        <w:rPr>
          <w:rFonts w:ascii="Museo Sans 300" w:hAnsi="Museo Sans 300"/>
          <w:lang w:val="es-ES"/>
        </w:rPr>
        <w:t xml:space="preserve">señora </w:t>
      </w:r>
      <w:r w:rsidR="00C87B22">
        <w:rPr>
          <w:rFonts w:ascii="Museo Sans 300" w:hAnsi="Museo Sans 300"/>
          <w:lang w:val="es-ES"/>
        </w:rPr>
        <w:t>XXXXXXXXXX</w:t>
      </w:r>
      <w:r w:rsidRPr="007A533A">
        <w:rPr>
          <w:rFonts w:ascii="Museo Sans 300" w:hAnsi="Museo Sans 300"/>
          <w:lang w:val="es-ES" w:eastAsia="es-SV"/>
        </w:rPr>
        <w:t>, siendo</w:t>
      </w:r>
      <w:r w:rsidRPr="007A533A">
        <w:rPr>
          <w:rFonts w:ascii="Museo Sans 500" w:hAnsi="Museo Sans 500"/>
          <w:b/>
          <w:lang w:val="es-ES" w:eastAsia="es-SV"/>
        </w:rPr>
        <w:t xml:space="preserve"> </w:t>
      </w:r>
      <w:r w:rsidRPr="007A533A">
        <w:rPr>
          <w:rFonts w:ascii="Museo Sans 300" w:eastAsia="Times New Roman" w:hAnsi="Museo Sans 300"/>
          <w:lang w:eastAsia="es-SV"/>
        </w:rPr>
        <w:t xml:space="preserve">improcedente el cobro de la cantidad de </w:t>
      </w:r>
      <w:r w:rsidR="00C87B22">
        <w:rPr>
          <w:rFonts w:ascii="Museo Sans 300" w:eastAsia="Times New Roman" w:hAnsi="Museo Sans 300"/>
          <w:lang w:val="es-ES" w:eastAsia="es-ES"/>
        </w:rPr>
        <w:t>XXXXXXXXXX</w:t>
      </w:r>
      <w:r w:rsidR="00213C12">
        <w:rPr>
          <w:rFonts w:ascii="Museo Sans 300" w:eastAsia="Times New Roman" w:hAnsi="Museo Sans 300"/>
          <w:lang w:val="es-ES" w:eastAsia="es-ES"/>
        </w:rPr>
        <w:t xml:space="preserve"> </w:t>
      </w:r>
      <w:r w:rsidRPr="007A533A">
        <w:rPr>
          <w:rFonts w:ascii="Museo Sans 300" w:eastAsia="Times New Roman" w:hAnsi="Museo Sans 300"/>
          <w:lang w:val="es-ES" w:eastAsia="es-ES"/>
        </w:rPr>
        <w:t>IVA incluido</w:t>
      </w:r>
      <w:r w:rsidRPr="007A533A">
        <w:rPr>
          <w:rFonts w:ascii="Museo Sans 300" w:eastAsia="Times New Roman" w:hAnsi="Museo Sans 300"/>
          <w:lang w:eastAsia="es-SV"/>
        </w:rPr>
        <w:t>.</w:t>
      </w:r>
    </w:p>
    <w:p w14:paraId="36DADE0B" w14:textId="77777777" w:rsidR="00525CFC" w:rsidRDefault="00525CFC" w:rsidP="0004145E">
      <w:pPr>
        <w:spacing w:after="0" w:line="240" w:lineRule="auto"/>
        <w:ind w:left="426"/>
        <w:jc w:val="both"/>
        <w:rPr>
          <w:rFonts w:ascii="Museo Sans 300" w:eastAsia="Times New Roman" w:hAnsi="Museo Sans 300"/>
          <w:lang w:eastAsia="es-SV"/>
        </w:rPr>
      </w:pPr>
    </w:p>
    <w:p w14:paraId="0585156E" w14:textId="1ECF49C0" w:rsidR="00525CFC" w:rsidRDefault="00EF30C0" w:rsidP="0004145E">
      <w:pPr>
        <w:spacing w:after="0" w:line="240" w:lineRule="auto"/>
        <w:ind w:left="426"/>
        <w:jc w:val="both"/>
        <w:rPr>
          <w:rFonts w:ascii="Museo Sans 300" w:eastAsia="Times New Roman" w:hAnsi="Museo Sans 300"/>
          <w:lang w:eastAsia="es-SV"/>
        </w:rPr>
      </w:pPr>
      <w:r w:rsidRPr="00525CFC">
        <w:rPr>
          <w:rFonts w:ascii="Museo Sans 300" w:hAnsi="Museo Sans 300"/>
          <w:lang w:val="es-ES"/>
        </w:rPr>
        <w:t xml:space="preserve">En vista que la señora </w:t>
      </w:r>
      <w:r w:rsidR="00C87B22">
        <w:rPr>
          <w:rFonts w:ascii="Museo Sans 300" w:hAnsi="Museo Sans 300"/>
          <w:lang w:val="es-ES"/>
        </w:rPr>
        <w:t>XXXXXXXXXX</w:t>
      </w:r>
      <w:r w:rsidRPr="00525CFC">
        <w:rPr>
          <w:rFonts w:ascii="Museo Sans 300" w:hAnsi="Museo Sans 300"/>
          <w:lang w:val="es-ES"/>
        </w:rPr>
        <w:t xml:space="preserve"> no ha cancelado la cantidad inicialmente reclamada por la </w:t>
      </w:r>
      <w:r w:rsidR="00765646" w:rsidRPr="00525CFC">
        <w:rPr>
          <w:rFonts w:ascii="Museo Sans 300" w:hAnsi="Museo Sans 300"/>
          <w:lang w:val="es-ES"/>
        </w:rPr>
        <w:t xml:space="preserve">sociedad </w:t>
      </w:r>
      <w:r w:rsidR="00C87B22">
        <w:rPr>
          <w:rFonts w:ascii="Museo Sans 300" w:hAnsi="Museo Sans 300"/>
          <w:lang w:val="es-ES"/>
        </w:rPr>
        <w:t>XXXXXXXXXX</w:t>
      </w:r>
      <w:r w:rsidR="00765646" w:rsidRPr="00525CFC">
        <w:rPr>
          <w:rFonts w:ascii="Museo Sans 300" w:hAnsi="Museo Sans 300"/>
          <w:lang w:val="es-ES"/>
        </w:rPr>
        <w:t>,</w:t>
      </w:r>
      <w:r w:rsidRPr="00525CFC">
        <w:rPr>
          <w:rFonts w:ascii="Museo Sans 300" w:hAnsi="Museo Sans 300"/>
          <w:lang w:val="es-ES"/>
        </w:rPr>
        <w:t xml:space="preserve"> ésta debe anular dicho cobro.</w:t>
      </w:r>
    </w:p>
    <w:p w14:paraId="5D93D0BC" w14:textId="77777777" w:rsidR="00525CFC" w:rsidRDefault="00525CFC" w:rsidP="0004145E">
      <w:pPr>
        <w:spacing w:after="0" w:line="240" w:lineRule="auto"/>
        <w:ind w:left="426"/>
        <w:jc w:val="both"/>
        <w:rPr>
          <w:rFonts w:ascii="Museo Sans 300" w:eastAsia="Times New Roman" w:hAnsi="Museo Sans 300"/>
          <w:lang w:eastAsia="es-SV"/>
        </w:rPr>
      </w:pPr>
    </w:p>
    <w:p w14:paraId="0ABBA9D8" w14:textId="77777777" w:rsidR="007A533A" w:rsidRPr="00525CFC" w:rsidRDefault="007A533A" w:rsidP="0004145E">
      <w:pPr>
        <w:spacing w:after="0" w:line="240" w:lineRule="auto"/>
        <w:ind w:left="426"/>
        <w:jc w:val="both"/>
        <w:rPr>
          <w:rFonts w:ascii="Museo Sans 300" w:eastAsia="Times New Roman" w:hAnsi="Museo Sans 300"/>
          <w:lang w:eastAsia="es-SV"/>
        </w:rPr>
      </w:pPr>
      <w:r w:rsidRPr="007A533A">
        <w:rPr>
          <w:rFonts w:ascii="Museo Sans 300" w:eastAsia="Times New Roman" w:hAnsi="Museo Sans 300"/>
          <w:lang w:val="es-ES" w:eastAsia="es-SV"/>
        </w:rPr>
        <w:t>La distribuidora deberá remitir en un plazo máximo de quince días hábiles, contados a partir del día siguiente a la notificación de este proveí</w:t>
      </w:r>
      <w:r w:rsidR="00765646">
        <w:rPr>
          <w:rFonts w:ascii="Museo Sans 300" w:eastAsia="Times New Roman" w:hAnsi="Museo Sans 300"/>
          <w:lang w:val="es-ES" w:eastAsia="es-SV"/>
        </w:rPr>
        <w:t>do, la documentación respectiva</w:t>
      </w:r>
      <w:r w:rsidRPr="007A533A">
        <w:rPr>
          <w:rFonts w:ascii="Museo Sans 300" w:eastAsia="Times New Roman" w:hAnsi="Museo Sans 300"/>
          <w:lang w:val="es-ES" w:eastAsia="es-SV"/>
        </w:rPr>
        <w:t xml:space="preserve"> a efecto de comprobar el cumplimiento de lo ordenado;</w:t>
      </w:r>
      <w:r w:rsidRPr="007A533A">
        <w:rPr>
          <w:rFonts w:ascii="Museo Sans 300" w:hAnsi="Museo Sans 300"/>
        </w:rPr>
        <w:t xml:space="preserve"> y</w:t>
      </w:r>
    </w:p>
    <w:p w14:paraId="5C6F8C5F" w14:textId="77777777" w:rsidR="007A533A" w:rsidRPr="007A533A" w:rsidRDefault="007A533A" w:rsidP="0004145E">
      <w:pPr>
        <w:tabs>
          <w:tab w:val="left" w:pos="993"/>
        </w:tabs>
        <w:spacing w:after="0" w:line="240" w:lineRule="auto"/>
        <w:ind w:left="360"/>
        <w:contextualSpacing/>
        <w:jc w:val="both"/>
        <w:rPr>
          <w:rFonts w:ascii="Museo Sans 300" w:eastAsia="Times New Roman" w:hAnsi="Museo Sans 300"/>
          <w:lang w:val="es-ES" w:eastAsia="es-ES"/>
        </w:rPr>
      </w:pPr>
    </w:p>
    <w:p w14:paraId="3E690E99" w14:textId="532078F7" w:rsidR="007A533A" w:rsidRPr="007A533A" w:rsidRDefault="007A533A" w:rsidP="0004145E">
      <w:pPr>
        <w:numPr>
          <w:ilvl w:val="0"/>
          <w:numId w:val="12"/>
        </w:numPr>
        <w:spacing w:after="0" w:line="240" w:lineRule="auto"/>
        <w:ind w:left="426" w:hanging="426"/>
        <w:jc w:val="both"/>
        <w:rPr>
          <w:rFonts w:ascii="Museo Sans 300" w:hAnsi="Museo Sans 300"/>
          <w:color w:val="000000"/>
        </w:rPr>
      </w:pPr>
      <w:r w:rsidRPr="007A533A">
        <w:rPr>
          <w:rFonts w:ascii="Museo Sans 300" w:hAnsi="Museo Sans 300"/>
          <w:color w:val="000000"/>
        </w:rPr>
        <w:t>Notificar este acuerdo a</w:t>
      </w:r>
      <w:r w:rsidR="00213C12">
        <w:rPr>
          <w:rFonts w:ascii="Museo Sans 300" w:hAnsi="Museo Sans 300"/>
          <w:color w:val="000000"/>
        </w:rPr>
        <w:t xml:space="preserve">l señor </w:t>
      </w:r>
      <w:r w:rsidR="00C87B22">
        <w:rPr>
          <w:rFonts w:ascii="Museo Sans 300" w:hAnsi="Museo Sans 300"/>
          <w:color w:val="000000"/>
        </w:rPr>
        <w:t>XXXXXXXXXX</w:t>
      </w:r>
      <w:r w:rsidRPr="007A533A">
        <w:rPr>
          <w:rFonts w:ascii="Museo Sans 300" w:hAnsi="Museo Sans 300"/>
          <w:color w:val="000000"/>
        </w:rPr>
        <w:t xml:space="preserve"> </w:t>
      </w:r>
      <w:r w:rsidR="00213C12" w:rsidRPr="00807D6D">
        <w:rPr>
          <w:rFonts w:ascii="Museo Sans 300" w:hAnsi="Museo Sans 300"/>
          <w:lang w:val="es-ES"/>
        </w:rPr>
        <w:t xml:space="preserve">en representación de la señora </w:t>
      </w:r>
      <w:r w:rsidR="00C87B22">
        <w:rPr>
          <w:rFonts w:ascii="Museo Sans 300" w:hAnsi="Museo Sans 300"/>
          <w:lang w:val="es-ES"/>
        </w:rPr>
        <w:t>XXXXXXXXXX</w:t>
      </w:r>
      <w:r w:rsidR="00213C12" w:rsidRPr="007A533A">
        <w:rPr>
          <w:rFonts w:ascii="Museo Sans 300" w:hAnsi="Museo Sans 300"/>
          <w:color w:val="000000"/>
        </w:rPr>
        <w:t xml:space="preserve"> </w:t>
      </w:r>
      <w:r w:rsidRPr="007A533A">
        <w:rPr>
          <w:rFonts w:ascii="Museo Sans 300" w:hAnsi="Museo Sans 300"/>
          <w:color w:val="000000"/>
        </w:rPr>
        <w:t xml:space="preserve">y a la sociedad </w:t>
      </w:r>
      <w:r w:rsidR="00C87B22">
        <w:rPr>
          <w:rFonts w:ascii="Museo Sans 300" w:hAnsi="Museo Sans 300"/>
          <w:color w:val="000000"/>
        </w:rPr>
        <w:t>XXXXXXXXXX</w:t>
      </w:r>
      <w:r w:rsidRPr="007A533A">
        <w:rPr>
          <w:rFonts w:ascii="Museo Sans 300" w:hAnsi="Museo Sans 300"/>
          <w:color w:val="000000"/>
        </w:rPr>
        <w:t>, adjuntando copia del informe técnico N.° IT-</w:t>
      </w:r>
      <w:r w:rsidR="00F32AC4">
        <w:rPr>
          <w:rFonts w:ascii="Museo Sans 300" w:hAnsi="Museo Sans 300"/>
          <w:color w:val="000000"/>
        </w:rPr>
        <w:t>113-44326</w:t>
      </w:r>
      <w:r w:rsidRPr="007A533A">
        <w:rPr>
          <w:rFonts w:ascii="Museo Sans 300" w:hAnsi="Museo Sans 300"/>
          <w:color w:val="000000"/>
        </w:rPr>
        <w:t>-CAU rendido por el CAU.</w:t>
      </w:r>
    </w:p>
    <w:p w14:paraId="5F61E79C" w14:textId="77777777" w:rsidR="007A533A" w:rsidRDefault="007A533A" w:rsidP="0004145E">
      <w:pPr>
        <w:tabs>
          <w:tab w:val="left" w:pos="993"/>
        </w:tabs>
        <w:autoSpaceDE w:val="0"/>
        <w:autoSpaceDN w:val="0"/>
        <w:adjustRightInd w:val="0"/>
        <w:spacing w:after="0" w:line="240" w:lineRule="auto"/>
        <w:ind w:left="426"/>
        <w:contextualSpacing/>
        <w:jc w:val="both"/>
        <w:rPr>
          <w:rFonts w:ascii="Museo Sans 300" w:eastAsia="Times New Roman" w:hAnsi="Museo Sans 300"/>
          <w:color w:val="000000"/>
          <w:lang w:val="es-ES" w:eastAsia="es-ES"/>
        </w:rPr>
      </w:pPr>
    </w:p>
    <w:p w14:paraId="49FF3851" w14:textId="77777777" w:rsidR="00C90587" w:rsidRDefault="00C90587" w:rsidP="0004145E">
      <w:pPr>
        <w:tabs>
          <w:tab w:val="left" w:pos="4962"/>
        </w:tabs>
        <w:spacing w:after="0" w:line="240" w:lineRule="auto"/>
        <w:ind w:left="4253" w:firstLine="709"/>
        <w:rPr>
          <w:rFonts w:ascii="Museo Sans 300" w:eastAsia="Times New Roman" w:hAnsi="Museo Sans 300"/>
          <w:lang w:val="es-ES_tradnl" w:eastAsia="es-ES"/>
        </w:rPr>
      </w:pPr>
    </w:p>
    <w:p w14:paraId="5F2063CD" w14:textId="77777777" w:rsidR="00C90587" w:rsidRDefault="00C90587" w:rsidP="0004145E">
      <w:pPr>
        <w:tabs>
          <w:tab w:val="left" w:pos="4962"/>
        </w:tabs>
        <w:spacing w:after="0" w:line="240" w:lineRule="auto"/>
        <w:ind w:left="4253" w:firstLine="709"/>
        <w:rPr>
          <w:rFonts w:ascii="Museo Sans 300" w:eastAsia="Times New Roman" w:hAnsi="Museo Sans 300"/>
          <w:lang w:val="es-ES_tradnl" w:eastAsia="es-ES"/>
        </w:rPr>
      </w:pPr>
    </w:p>
    <w:p w14:paraId="78A18A48" w14:textId="77777777" w:rsidR="007A533A" w:rsidRPr="007A533A" w:rsidRDefault="007A533A" w:rsidP="0004145E">
      <w:pPr>
        <w:tabs>
          <w:tab w:val="left" w:pos="4962"/>
        </w:tabs>
        <w:spacing w:after="0" w:line="240" w:lineRule="auto"/>
        <w:ind w:left="4253" w:firstLine="709"/>
        <w:rPr>
          <w:rFonts w:ascii="Museo Sans 300" w:eastAsia="Times New Roman" w:hAnsi="Museo Sans 300"/>
          <w:lang w:val="es-ES_tradnl" w:eastAsia="es-ES"/>
        </w:rPr>
      </w:pPr>
      <w:r w:rsidRPr="007A533A">
        <w:rPr>
          <w:rFonts w:ascii="Museo Sans 300" w:eastAsia="Times New Roman" w:hAnsi="Museo Sans 300"/>
          <w:lang w:val="es-ES_tradnl" w:eastAsia="es-ES"/>
        </w:rPr>
        <w:t>Manuel Ernesto Aguilar Flores</w:t>
      </w:r>
    </w:p>
    <w:p w14:paraId="6842F20D" w14:textId="77777777" w:rsidR="00524699" w:rsidRPr="007A533A" w:rsidRDefault="007A533A" w:rsidP="00C90587">
      <w:pPr>
        <w:tabs>
          <w:tab w:val="left" w:pos="4962"/>
        </w:tabs>
        <w:spacing w:after="0" w:line="240" w:lineRule="auto"/>
        <w:ind w:left="4253" w:firstLine="709"/>
      </w:pPr>
      <w:r w:rsidRPr="007A533A">
        <w:rPr>
          <w:rFonts w:ascii="Museo Sans 300" w:eastAsia="Times New Roman" w:hAnsi="Museo Sans 300"/>
          <w:lang w:val="es-ES_tradnl" w:eastAsia="es-ES"/>
        </w:rPr>
        <w:t xml:space="preserve">Superintendente </w:t>
      </w:r>
    </w:p>
    <w:sectPr w:rsidR="00524699" w:rsidRPr="007A533A" w:rsidSect="004A0F65">
      <w:headerReference w:type="even" r:id="rId11"/>
      <w:headerReference w:type="default" r:id="rId12"/>
      <w:footerReference w:type="even" r:id="rId13"/>
      <w:footerReference w:type="default" r:id="rId14"/>
      <w:headerReference w:type="first" r:id="rId15"/>
      <w:footerReference w:type="first" r:id="rId16"/>
      <w:pgSz w:w="12240" w:h="15840"/>
      <w:pgMar w:top="1985" w:right="1327"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B64D0" w14:textId="77777777" w:rsidR="00014162" w:rsidRDefault="00014162">
      <w:pPr>
        <w:spacing w:after="0" w:line="240" w:lineRule="auto"/>
      </w:pPr>
      <w:r>
        <w:separator/>
      </w:r>
    </w:p>
  </w:endnote>
  <w:endnote w:type="continuationSeparator" w:id="0">
    <w:p w14:paraId="6EDF327C" w14:textId="77777777" w:rsidR="00014162" w:rsidRDefault="00014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29E1A" w14:textId="77777777" w:rsidR="00AE7BBA" w:rsidRDefault="00083E17">
    <w:pPr>
      <w:pStyle w:val="Piedepgina"/>
      <w:jc w:val="right"/>
    </w:pPr>
    <w:r>
      <w:fldChar w:fldCharType="begin"/>
    </w:r>
    <w:r>
      <w:instrText>PAGE   \* MERGEFORMAT</w:instrText>
    </w:r>
    <w:r>
      <w:fldChar w:fldCharType="separate"/>
    </w:r>
    <w:r>
      <w:rPr>
        <w:lang w:val="es-ES"/>
      </w:rPr>
      <w:t>2</w:t>
    </w:r>
    <w:r>
      <w:fldChar w:fldCharType="end"/>
    </w:r>
  </w:p>
  <w:p w14:paraId="09681135" w14:textId="77777777" w:rsidR="00AE7BBA" w:rsidRDefault="00014162">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0DD7E" w14:textId="77777777" w:rsidR="00AE7BBA" w:rsidRDefault="00014162">
    <w:pPr>
      <w:pStyle w:val="Piedepgina"/>
      <w:jc w:val="right"/>
    </w:pPr>
  </w:p>
  <w:p w14:paraId="159E07C3" w14:textId="56E746D6" w:rsidR="00AE7BBA" w:rsidRPr="00475015" w:rsidRDefault="00083E17" w:rsidP="00475015">
    <w:pPr>
      <w:pStyle w:val="Piedepgina"/>
      <w:jc w:val="center"/>
      <w:rPr>
        <w:rFonts w:ascii="Museo Sans 300" w:hAnsi="Museo Sans 300"/>
        <w:sz w:val="18"/>
        <w:szCs w:val="18"/>
      </w:rPr>
    </w:pPr>
    <w:r w:rsidRPr="00475015">
      <w:rPr>
        <w:rFonts w:ascii="Museo Sans 300" w:hAnsi="Museo Sans 300"/>
        <w:sz w:val="18"/>
        <w:szCs w:val="18"/>
        <w:lang w:val="es-ES"/>
      </w:rPr>
      <w:t xml:space="preserve">Página </w:t>
    </w:r>
    <w:r w:rsidRPr="00475015">
      <w:rPr>
        <w:rFonts w:ascii="Museo Sans 300" w:hAnsi="Museo Sans 300"/>
        <w:b/>
        <w:bCs/>
        <w:sz w:val="18"/>
        <w:szCs w:val="18"/>
      </w:rPr>
      <w:fldChar w:fldCharType="begin"/>
    </w:r>
    <w:r w:rsidRPr="00475015">
      <w:rPr>
        <w:rFonts w:ascii="Museo Sans 300" w:hAnsi="Museo Sans 300"/>
        <w:b/>
        <w:bCs/>
        <w:sz w:val="18"/>
        <w:szCs w:val="18"/>
      </w:rPr>
      <w:instrText>PAGE  \* Arabic  \* MERGEFORMAT</w:instrText>
    </w:r>
    <w:r w:rsidRPr="00475015">
      <w:rPr>
        <w:rFonts w:ascii="Museo Sans 300" w:hAnsi="Museo Sans 300"/>
        <w:b/>
        <w:bCs/>
        <w:sz w:val="18"/>
        <w:szCs w:val="18"/>
      </w:rPr>
      <w:fldChar w:fldCharType="separate"/>
    </w:r>
    <w:r w:rsidR="00C87B22">
      <w:rPr>
        <w:rFonts w:ascii="Museo Sans 300" w:hAnsi="Museo Sans 300"/>
        <w:b/>
        <w:bCs/>
        <w:noProof/>
        <w:sz w:val="18"/>
        <w:szCs w:val="18"/>
      </w:rPr>
      <w:t>7</w:t>
    </w:r>
    <w:r w:rsidRPr="00475015">
      <w:rPr>
        <w:rFonts w:ascii="Museo Sans 300" w:hAnsi="Museo Sans 300"/>
        <w:b/>
        <w:bCs/>
        <w:sz w:val="18"/>
        <w:szCs w:val="18"/>
      </w:rPr>
      <w:fldChar w:fldCharType="end"/>
    </w:r>
    <w:r w:rsidRPr="00475015">
      <w:rPr>
        <w:rFonts w:ascii="Museo Sans 300" w:hAnsi="Museo Sans 300"/>
        <w:sz w:val="18"/>
        <w:szCs w:val="18"/>
        <w:lang w:val="es-ES"/>
      </w:rPr>
      <w:t xml:space="preserve"> de </w:t>
    </w:r>
    <w:r w:rsidRPr="00475015">
      <w:rPr>
        <w:rFonts w:ascii="Museo Sans 300" w:hAnsi="Museo Sans 300"/>
        <w:b/>
        <w:bCs/>
        <w:sz w:val="18"/>
        <w:szCs w:val="18"/>
      </w:rPr>
      <w:fldChar w:fldCharType="begin"/>
    </w:r>
    <w:r w:rsidRPr="00475015">
      <w:rPr>
        <w:rFonts w:ascii="Museo Sans 300" w:hAnsi="Museo Sans 300"/>
        <w:b/>
        <w:bCs/>
        <w:sz w:val="18"/>
        <w:szCs w:val="18"/>
      </w:rPr>
      <w:instrText>NUMPAGES  \* Arabic  \* MERGEFORMAT</w:instrText>
    </w:r>
    <w:r w:rsidRPr="00475015">
      <w:rPr>
        <w:rFonts w:ascii="Museo Sans 300" w:hAnsi="Museo Sans 300"/>
        <w:b/>
        <w:bCs/>
        <w:sz w:val="18"/>
        <w:szCs w:val="18"/>
      </w:rPr>
      <w:fldChar w:fldCharType="separate"/>
    </w:r>
    <w:r w:rsidR="00C87B22" w:rsidRPr="00C87B22">
      <w:rPr>
        <w:rFonts w:ascii="Museo Sans 300" w:hAnsi="Museo Sans 300"/>
        <w:b/>
        <w:bCs/>
        <w:noProof/>
        <w:sz w:val="18"/>
        <w:szCs w:val="18"/>
        <w:lang w:val="es-ES"/>
      </w:rPr>
      <w:t>7</w:t>
    </w:r>
    <w:r w:rsidRPr="00475015">
      <w:rPr>
        <w:rFonts w:ascii="Museo Sans 300" w:hAnsi="Museo Sans 300"/>
        <w:b/>
        <w:bCs/>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49360" w14:textId="77777777" w:rsidR="00AE7BBA" w:rsidRPr="003870C0" w:rsidRDefault="00083E17" w:rsidP="003870C0">
    <w:pPr>
      <w:shd w:val="clear" w:color="auto" w:fill="FFFFFF"/>
      <w:tabs>
        <w:tab w:val="left" w:pos="2598"/>
        <w:tab w:val="center" w:pos="4419"/>
        <w:tab w:val="right" w:pos="8838"/>
      </w:tabs>
      <w:spacing w:after="0" w:line="240" w:lineRule="auto"/>
      <w:jc w:val="center"/>
      <w:rPr>
        <w:rFonts w:ascii="Museo Sans 300" w:hAnsi="Museo Sans 300"/>
        <w:b/>
        <w:color w:val="000000"/>
        <w:sz w:val="18"/>
        <w:szCs w:val="18"/>
      </w:rPr>
    </w:pPr>
    <w:r w:rsidRPr="003870C0">
      <w:rPr>
        <w:rFonts w:ascii="Museo Sans 300" w:hAnsi="Museo Sans 300"/>
        <w:b/>
        <w:color w:val="000000"/>
        <w:sz w:val="18"/>
        <w:szCs w:val="18"/>
      </w:rPr>
      <w:t xml:space="preserve">Sexta décima calle poniente y 37 Av. sur #2001, Col. Flor Blanca, San Salvador, El Salvador, C.A. </w:t>
    </w:r>
  </w:p>
  <w:p w14:paraId="4C86806C" w14:textId="77777777" w:rsidR="00AE7BBA" w:rsidRPr="003870C0" w:rsidRDefault="00083E17" w:rsidP="003870C0">
    <w:pPr>
      <w:shd w:val="clear" w:color="auto" w:fill="FFFFFF"/>
      <w:tabs>
        <w:tab w:val="left" w:pos="2598"/>
        <w:tab w:val="center" w:pos="4419"/>
        <w:tab w:val="right" w:pos="8838"/>
      </w:tabs>
      <w:spacing w:after="0" w:line="240" w:lineRule="auto"/>
      <w:jc w:val="center"/>
      <w:rPr>
        <w:rFonts w:ascii="Museo Sans 300" w:hAnsi="Museo Sans 300"/>
        <w:b/>
        <w:color w:val="000000"/>
        <w:sz w:val="18"/>
        <w:szCs w:val="18"/>
      </w:rPr>
    </w:pPr>
    <w:r w:rsidRPr="003870C0">
      <w:rPr>
        <w:rFonts w:ascii="Museo Sans 300" w:hAnsi="Museo Sans 300"/>
        <w:b/>
        <w:color w:val="000000"/>
        <w:sz w:val="18"/>
        <w:szCs w:val="18"/>
      </w:rPr>
      <w:t>PBX: (503) 2257-4438; Fax: (503) 2257-4499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294D6" w14:textId="77777777" w:rsidR="00014162" w:rsidRDefault="00014162">
      <w:pPr>
        <w:spacing w:after="0" w:line="240" w:lineRule="auto"/>
      </w:pPr>
      <w:r>
        <w:separator/>
      </w:r>
    </w:p>
  </w:footnote>
  <w:footnote w:type="continuationSeparator" w:id="0">
    <w:p w14:paraId="5388E856" w14:textId="77777777" w:rsidR="00014162" w:rsidRDefault="00014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73E65" w14:textId="77777777" w:rsidR="00AE7BBA" w:rsidRDefault="00083E17">
    <w:pPr>
      <w:pStyle w:val="Encabezado"/>
    </w:pPr>
    <w:r>
      <w:rPr>
        <w:noProof/>
        <w:lang w:eastAsia="es-SV"/>
      </w:rPr>
      <w:drawing>
        <wp:anchor distT="36576" distB="36576" distL="36576" distR="36576" simplePos="0" relativeHeight="251660288" behindDoc="0" locked="0" layoutInCell="1" allowOverlap="1" wp14:anchorId="17B21DBC" wp14:editId="272B66E7">
          <wp:simplePos x="0" y="0"/>
          <wp:positionH relativeFrom="page">
            <wp:align>right</wp:align>
          </wp:positionH>
          <wp:positionV relativeFrom="paragraph">
            <wp:posOffset>984885</wp:posOffset>
          </wp:positionV>
          <wp:extent cx="7736840" cy="671893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69DC4" w14:textId="77777777" w:rsidR="00AE7BBA" w:rsidRDefault="00083E17" w:rsidP="00754E7A">
    <w:pPr>
      <w:outlineLvl w:val="1"/>
    </w:pPr>
    <w:r w:rsidRPr="00F1166D">
      <w:rPr>
        <w:noProof/>
        <w:lang w:eastAsia="es-SV"/>
      </w:rPr>
      <w:drawing>
        <wp:inline distT="0" distB="0" distL="0" distR="0" wp14:anchorId="471768D6" wp14:editId="681DA711">
          <wp:extent cx="1917700" cy="622300"/>
          <wp:effectExtent l="0" t="0" r="635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2300"/>
                  </a:xfrm>
                  <a:prstGeom prst="rect">
                    <a:avLst/>
                  </a:prstGeom>
                  <a:noFill/>
                  <a:ln>
                    <a:noFill/>
                  </a:ln>
                </pic:spPr>
              </pic:pic>
            </a:graphicData>
          </a:graphic>
        </wp:inline>
      </w:drawing>
    </w:r>
    <w:r>
      <w:rPr>
        <w:noProof/>
        <w:lang w:eastAsia="es-SV"/>
      </w:rPr>
      <w:drawing>
        <wp:anchor distT="36576" distB="36576" distL="36576" distR="36576" simplePos="0" relativeHeight="251659264" behindDoc="0" locked="0" layoutInCell="1" allowOverlap="1" wp14:anchorId="549F2266" wp14:editId="77F77A1E">
          <wp:simplePos x="0" y="0"/>
          <wp:positionH relativeFrom="page">
            <wp:align>right</wp:align>
          </wp:positionH>
          <wp:positionV relativeFrom="paragraph">
            <wp:posOffset>1507490</wp:posOffset>
          </wp:positionV>
          <wp:extent cx="7736840" cy="6718935"/>
          <wp:effectExtent l="0" t="0" r="0" b="571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E748E" w14:textId="77777777" w:rsidR="00AE7BBA" w:rsidRPr="00754E7A" w:rsidRDefault="00083E17" w:rsidP="004F15AC">
    <w:pPr>
      <w:pStyle w:val="Encabezado"/>
      <w:jc w:val="center"/>
    </w:pPr>
    <w:r>
      <w:rPr>
        <w:noProof/>
        <w:lang w:eastAsia="es-SV"/>
      </w:rPr>
      <w:drawing>
        <wp:anchor distT="0" distB="0" distL="114300" distR="114300" simplePos="0" relativeHeight="251662336" behindDoc="1" locked="0" layoutInCell="1" allowOverlap="1" wp14:anchorId="6C14D3A5" wp14:editId="76085FCB">
          <wp:simplePos x="0" y="0"/>
          <wp:positionH relativeFrom="page">
            <wp:posOffset>10795</wp:posOffset>
          </wp:positionH>
          <wp:positionV relativeFrom="line">
            <wp:posOffset>-369570</wp:posOffset>
          </wp:positionV>
          <wp:extent cx="7772400" cy="10057765"/>
          <wp:effectExtent l="0" t="0" r="0"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61312" behindDoc="1" locked="0" layoutInCell="1" allowOverlap="1" wp14:anchorId="3A4FDC84" wp14:editId="24CB91D7">
          <wp:simplePos x="0" y="0"/>
          <wp:positionH relativeFrom="page">
            <wp:align>right</wp:align>
          </wp:positionH>
          <wp:positionV relativeFrom="paragraph">
            <wp:posOffset>1489075</wp:posOffset>
          </wp:positionV>
          <wp:extent cx="7762875" cy="7355205"/>
          <wp:effectExtent l="0" t="0" r="952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B75BB"/>
    <w:multiLevelType w:val="hybridMultilevel"/>
    <w:tmpl w:val="8F16C008"/>
    <w:lvl w:ilvl="0" w:tplc="8A1CBE8A">
      <w:start w:val="1"/>
      <w:numFmt w:val="decimal"/>
      <w:lvlText w:val="%1."/>
      <w:lvlJc w:val="left"/>
      <w:pPr>
        <w:ind w:left="786" w:hanging="360"/>
      </w:pPr>
      <w:rPr>
        <w:rFonts w:ascii="Museo Sans 500" w:hAnsi="Museo Sans 500"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1BD169E0"/>
    <w:multiLevelType w:val="hybridMultilevel"/>
    <w:tmpl w:val="A4305E8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D2B675C"/>
    <w:multiLevelType w:val="hybridMultilevel"/>
    <w:tmpl w:val="060E9DF6"/>
    <w:lvl w:ilvl="0" w:tplc="916A1B1A">
      <w:start w:val="1"/>
      <w:numFmt w:val="upp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3" w15:restartNumberingAfterBreak="0">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Calibri" w:hAnsi="Museo Sans 500" w:cs="Times New Roman"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6207A3D"/>
    <w:multiLevelType w:val="hybridMultilevel"/>
    <w:tmpl w:val="2C541D66"/>
    <w:lvl w:ilvl="0" w:tplc="465CAE24">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6" w15:restartNumberingAfterBreak="0">
    <w:nsid w:val="48466749"/>
    <w:multiLevelType w:val="hybridMultilevel"/>
    <w:tmpl w:val="F1981E1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AE57474"/>
    <w:multiLevelType w:val="hybridMultilevel"/>
    <w:tmpl w:val="70968F82"/>
    <w:lvl w:ilvl="0" w:tplc="44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8" w15:restartNumberingAfterBreak="0">
    <w:nsid w:val="56641268"/>
    <w:multiLevelType w:val="hybridMultilevel"/>
    <w:tmpl w:val="3A203FD6"/>
    <w:lvl w:ilvl="0" w:tplc="B0146940">
      <w:start w:val="1"/>
      <w:numFmt w:val="lowerLetter"/>
      <w:lvlText w:val="%1)"/>
      <w:lvlJc w:val="left"/>
      <w:pPr>
        <w:ind w:left="36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57C57921"/>
    <w:multiLevelType w:val="hybridMultilevel"/>
    <w:tmpl w:val="BB96DAA4"/>
    <w:lvl w:ilvl="0" w:tplc="440A000F">
      <w:start w:val="1"/>
      <w:numFmt w:val="decimal"/>
      <w:lvlText w:val="%1."/>
      <w:lvlJc w:val="left"/>
      <w:pPr>
        <w:ind w:left="1195" w:hanging="360"/>
      </w:pPr>
    </w:lvl>
    <w:lvl w:ilvl="1" w:tplc="440A0019">
      <w:start w:val="1"/>
      <w:numFmt w:val="decimal"/>
      <w:lvlText w:val="%2."/>
      <w:lvlJc w:val="left"/>
      <w:pPr>
        <w:tabs>
          <w:tab w:val="num" w:pos="1915"/>
        </w:tabs>
        <w:ind w:left="1915" w:hanging="360"/>
      </w:pPr>
    </w:lvl>
    <w:lvl w:ilvl="2" w:tplc="440A001B">
      <w:start w:val="1"/>
      <w:numFmt w:val="decimal"/>
      <w:lvlText w:val="%3."/>
      <w:lvlJc w:val="left"/>
      <w:pPr>
        <w:tabs>
          <w:tab w:val="num" w:pos="2635"/>
        </w:tabs>
        <w:ind w:left="2635" w:hanging="360"/>
      </w:pPr>
    </w:lvl>
    <w:lvl w:ilvl="3" w:tplc="440A000F">
      <w:start w:val="1"/>
      <w:numFmt w:val="decimal"/>
      <w:lvlText w:val="%4."/>
      <w:lvlJc w:val="left"/>
      <w:pPr>
        <w:tabs>
          <w:tab w:val="num" w:pos="3355"/>
        </w:tabs>
        <w:ind w:left="3355" w:hanging="360"/>
      </w:pPr>
    </w:lvl>
    <w:lvl w:ilvl="4" w:tplc="440A0019">
      <w:start w:val="1"/>
      <w:numFmt w:val="decimal"/>
      <w:lvlText w:val="%5."/>
      <w:lvlJc w:val="left"/>
      <w:pPr>
        <w:tabs>
          <w:tab w:val="num" w:pos="4075"/>
        </w:tabs>
        <w:ind w:left="4075" w:hanging="360"/>
      </w:pPr>
    </w:lvl>
    <w:lvl w:ilvl="5" w:tplc="440A001B">
      <w:start w:val="1"/>
      <w:numFmt w:val="decimal"/>
      <w:lvlText w:val="%6."/>
      <w:lvlJc w:val="left"/>
      <w:pPr>
        <w:tabs>
          <w:tab w:val="num" w:pos="4795"/>
        </w:tabs>
        <w:ind w:left="4795" w:hanging="360"/>
      </w:pPr>
    </w:lvl>
    <w:lvl w:ilvl="6" w:tplc="440A000F">
      <w:start w:val="1"/>
      <w:numFmt w:val="decimal"/>
      <w:lvlText w:val="%7."/>
      <w:lvlJc w:val="left"/>
      <w:pPr>
        <w:tabs>
          <w:tab w:val="num" w:pos="5515"/>
        </w:tabs>
        <w:ind w:left="5515" w:hanging="360"/>
      </w:pPr>
    </w:lvl>
    <w:lvl w:ilvl="7" w:tplc="440A0019">
      <w:start w:val="1"/>
      <w:numFmt w:val="decimal"/>
      <w:lvlText w:val="%8."/>
      <w:lvlJc w:val="left"/>
      <w:pPr>
        <w:tabs>
          <w:tab w:val="num" w:pos="6235"/>
        </w:tabs>
        <w:ind w:left="6235" w:hanging="360"/>
      </w:pPr>
    </w:lvl>
    <w:lvl w:ilvl="8" w:tplc="440A001B">
      <w:start w:val="1"/>
      <w:numFmt w:val="decimal"/>
      <w:lvlText w:val="%9."/>
      <w:lvlJc w:val="left"/>
      <w:pPr>
        <w:tabs>
          <w:tab w:val="num" w:pos="6955"/>
        </w:tabs>
        <w:ind w:left="6955" w:hanging="360"/>
      </w:pPr>
    </w:lvl>
  </w:abstractNum>
  <w:abstractNum w:abstractNumId="10" w15:restartNumberingAfterBreak="0">
    <w:nsid w:val="57EF2A70"/>
    <w:multiLevelType w:val="hybridMultilevel"/>
    <w:tmpl w:val="73B0921E"/>
    <w:lvl w:ilvl="0" w:tplc="A16888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CAB49CD"/>
    <w:multiLevelType w:val="hybridMultilevel"/>
    <w:tmpl w:val="7DFA4568"/>
    <w:lvl w:ilvl="0" w:tplc="1F02F7BE">
      <w:start w:val="1"/>
      <w:numFmt w:val="upperRoman"/>
      <w:lvlText w:val="%1."/>
      <w:lvlJc w:val="left"/>
      <w:pPr>
        <w:ind w:left="1222" w:hanging="720"/>
      </w:pPr>
      <w:rPr>
        <w:rFonts w:hint="default"/>
        <w:i w:val="0"/>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2" w15:restartNumberingAfterBreak="0">
    <w:nsid w:val="5EE25A03"/>
    <w:multiLevelType w:val="hybridMultilevel"/>
    <w:tmpl w:val="A7F4F084"/>
    <w:lvl w:ilvl="0" w:tplc="8BCCBC6E">
      <w:start w:val="1"/>
      <w:numFmt w:val="decimal"/>
      <w:lvlText w:val="%1."/>
      <w:lvlJc w:val="left"/>
      <w:pPr>
        <w:ind w:left="420" w:hanging="360"/>
      </w:pPr>
      <w:rPr>
        <w:rFonts w:ascii="Museo Sans 300" w:eastAsia="Times New Roman" w:hAnsi="Museo Sans 300" w:cs="Times New Roman" w:hint="default"/>
        <w:b/>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13" w15:restartNumberingAfterBreak="0">
    <w:nsid w:val="63CD7F21"/>
    <w:multiLevelType w:val="hybridMultilevel"/>
    <w:tmpl w:val="44586376"/>
    <w:lvl w:ilvl="0" w:tplc="6EAC33D8">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4" w15:restartNumberingAfterBreak="0">
    <w:nsid w:val="66504979"/>
    <w:multiLevelType w:val="hybridMultilevel"/>
    <w:tmpl w:val="63D42DF4"/>
    <w:lvl w:ilvl="0" w:tplc="92D80BF0">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15:restartNumberingAfterBreak="0">
    <w:nsid w:val="694A0774"/>
    <w:multiLevelType w:val="hybridMultilevel"/>
    <w:tmpl w:val="3B72EA1E"/>
    <w:lvl w:ilvl="0" w:tplc="5316D830">
      <w:start w:val="2"/>
      <w:numFmt w:val="bullet"/>
      <w:lvlText w:val="-"/>
      <w:lvlJc w:val="left"/>
      <w:pPr>
        <w:ind w:left="1353" w:hanging="360"/>
      </w:pPr>
      <w:rPr>
        <w:rFonts w:ascii="Museo Sans 300" w:eastAsia="Times New Roman" w:hAnsi="Museo Sans 300" w:cs="Times New Roman" w:hint="default"/>
      </w:rPr>
    </w:lvl>
    <w:lvl w:ilvl="1" w:tplc="440A0003" w:tentative="1">
      <w:start w:val="1"/>
      <w:numFmt w:val="bullet"/>
      <w:lvlText w:val="o"/>
      <w:lvlJc w:val="left"/>
      <w:pPr>
        <w:ind w:left="2073" w:hanging="360"/>
      </w:pPr>
      <w:rPr>
        <w:rFonts w:ascii="Courier New" w:hAnsi="Courier New" w:cs="Courier New" w:hint="default"/>
      </w:rPr>
    </w:lvl>
    <w:lvl w:ilvl="2" w:tplc="440A0005">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6" w15:restartNumberingAfterBreak="0">
    <w:nsid w:val="69937384"/>
    <w:multiLevelType w:val="hybridMultilevel"/>
    <w:tmpl w:val="477A8CDC"/>
    <w:lvl w:ilvl="0" w:tplc="8E98D246">
      <w:start w:val="1"/>
      <w:numFmt w:val="decimal"/>
      <w:lvlText w:val="%1."/>
      <w:lvlJc w:val="left"/>
      <w:pPr>
        <w:ind w:left="1713" w:hanging="360"/>
      </w:pPr>
      <w:rPr>
        <w:rFonts w:hint="default"/>
      </w:rPr>
    </w:lvl>
    <w:lvl w:ilvl="1" w:tplc="440A0019" w:tentative="1">
      <w:start w:val="1"/>
      <w:numFmt w:val="lowerLetter"/>
      <w:lvlText w:val="%2."/>
      <w:lvlJc w:val="left"/>
      <w:pPr>
        <w:ind w:left="2433" w:hanging="360"/>
      </w:pPr>
    </w:lvl>
    <w:lvl w:ilvl="2" w:tplc="440A001B" w:tentative="1">
      <w:start w:val="1"/>
      <w:numFmt w:val="lowerRoman"/>
      <w:lvlText w:val="%3."/>
      <w:lvlJc w:val="right"/>
      <w:pPr>
        <w:ind w:left="3153" w:hanging="180"/>
      </w:pPr>
    </w:lvl>
    <w:lvl w:ilvl="3" w:tplc="440A000F" w:tentative="1">
      <w:start w:val="1"/>
      <w:numFmt w:val="decimal"/>
      <w:lvlText w:val="%4."/>
      <w:lvlJc w:val="left"/>
      <w:pPr>
        <w:ind w:left="3873" w:hanging="360"/>
      </w:pPr>
    </w:lvl>
    <w:lvl w:ilvl="4" w:tplc="440A0019" w:tentative="1">
      <w:start w:val="1"/>
      <w:numFmt w:val="lowerLetter"/>
      <w:lvlText w:val="%5."/>
      <w:lvlJc w:val="left"/>
      <w:pPr>
        <w:ind w:left="4593" w:hanging="360"/>
      </w:pPr>
    </w:lvl>
    <w:lvl w:ilvl="5" w:tplc="440A001B" w:tentative="1">
      <w:start w:val="1"/>
      <w:numFmt w:val="lowerRoman"/>
      <w:lvlText w:val="%6."/>
      <w:lvlJc w:val="right"/>
      <w:pPr>
        <w:ind w:left="5313" w:hanging="180"/>
      </w:pPr>
    </w:lvl>
    <w:lvl w:ilvl="6" w:tplc="440A000F" w:tentative="1">
      <w:start w:val="1"/>
      <w:numFmt w:val="decimal"/>
      <w:lvlText w:val="%7."/>
      <w:lvlJc w:val="left"/>
      <w:pPr>
        <w:ind w:left="6033" w:hanging="360"/>
      </w:pPr>
    </w:lvl>
    <w:lvl w:ilvl="7" w:tplc="440A0019" w:tentative="1">
      <w:start w:val="1"/>
      <w:numFmt w:val="lowerLetter"/>
      <w:lvlText w:val="%8."/>
      <w:lvlJc w:val="left"/>
      <w:pPr>
        <w:ind w:left="6753" w:hanging="360"/>
      </w:pPr>
    </w:lvl>
    <w:lvl w:ilvl="8" w:tplc="440A001B" w:tentative="1">
      <w:start w:val="1"/>
      <w:numFmt w:val="lowerRoman"/>
      <w:lvlText w:val="%9."/>
      <w:lvlJc w:val="right"/>
      <w:pPr>
        <w:ind w:left="7473" w:hanging="180"/>
      </w:pPr>
    </w:lvl>
  </w:abstractNum>
  <w:abstractNum w:abstractNumId="17" w15:restartNumberingAfterBreak="0">
    <w:nsid w:val="77A136B8"/>
    <w:multiLevelType w:val="hybridMultilevel"/>
    <w:tmpl w:val="F48665A0"/>
    <w:lvl w:ilvl="0" w:tplc="28744DCC">
      <w:start w:val="1"/>
      <w:numFmt w:val="lowerLetter"/>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C53617A"/>
    <w:multiLevelType w:val="hybridMultilevel"/>
    <w:tmpl w:val="3208BFB2"/>
    <w:lvl w:ilvl="0" w:tplc="080A0017">
      <w:start w:val="1"/>
      <w:numFmt w:val="lowerLetter"/>
      <w:lvlText w:val="%1)"/>
      <w:lvlJc w:val="left"/>
      <w:pPr>
        <w:ind w:left="1287" w:hanging="360"/>
      </w:pPr>
    </w:lvl>
    <w:lvl w:ilvl="1" w:tplc="080A0011">
      <w:start w:val="1"/>
      <w:numFmt w:val="decimal"/>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20" w15:restartNumberingAfterBreak="0">
    <w:nsid w:val="7E560FB4"/>
    <w:multiLevelType w:val="hybridMultilevel"/>
    <w:tmpl w:val="40486C62"/>
    <w:lvl w:ilvl="0" w:tplc="C4E404E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11"/>
  </w:num>
  <w:num w:numId="2">
    <w:abstractNumId w:val="8"/>
  </w:num>
  <w:num w:numId="3">
    <w:abstractNumId w:val="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7"/>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5"/>
  </w:num>
  <w:num w:numId="15">
    <w:abstractNumId w:val="6"/>
  </w:num>
  <w:num w:numId="16">
    <w:abstractNumId w:val="5"/>
  </w:num>
  <w:num w:numId="17">
    <w:abstractNumId w:val="20"/>
  </w:num>
  <w:num w:numId="18">
    <w:abstractNumId w:val="14"/>
  </w:num>
  <w:num w:numId="19">
    <w:abstractNumId w:val="13"/>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readOnly" w:enforcement="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5BD"/>
    <w:rsid w:val="00014162"/>
    <w:rsid w:val="00026159"/>
    <w:rsid w:val="0004145E"/>
    <w:rsid w:val="00083E17"/>
    <w:rsid w:val="000966E0"/>
    <w:rsid w:val="000A017F"/>
    <w:rsid w:val="0014543A"/>
    <w:rsid w:val="001A27A3"/>
    <w:rsid w:val="001A41C4"/>
    <w:rsid w:val="00213C12"/>
    <w:rsid w:val="00246AFC"/>
    <w:rsid w:val="00261A7A"/>
    <w:rsid w:val="002917DF"/>
    <w:rsid w:val="002B2C84"/>
    <w:rsid w:val="002E6958"/>
    <w:rsid w:val="0041149A"/>
    <w:rsid w:val="00463CD0"/>
    <w:rsid w:val="0051564C"/>
    <w:rsid w:val="00524699"/>
    <w:rsid w:val="00525CFC"/>
    <w:rsid w:val="0054070B"/>
    <w:rsid w:val="0057467D"/>
    <w:rsid w:val="005D43F2"/>
    <w:rsid w:val="00605C79"/>
    <w:rsid w:val="006401A9"/>
    <w:rsid w:val="00663D42"/>
    <w:rsid w:val="006905BD"/>
    <w:rsid w:val="006966A6"/>
    <w:rsid w:val="006A2A1D"/>
    <w:rsid w:val="006F07EA"/>
    <w:rsid w:val="007252DC"/>
    <w:rsid w:val="007467E2"/>
    <w:rsid w:val="00765646"/>
    <w:rsid w:val="007878E2"/>
    <w:rsid w:val="007A533A"/>
    <w:rsid w:val="00822263"/>
    <w:rsid w:val="00830B12"/>
    <w:rsid w:val="008421E7"/>
    <w:rsid w:val="008B1316"/>
    <w:rsid w:val="008B2687"/>
    <w:rsid w:val="008D7219"/>
    <w:rsid w:val="00904AB1"/>
    <w:rsid w:val="009573BA"/>
    <w:rsid w:val="009600C0"/>
    <w:rsid w:val="009A005F"/>
    <w:rsid w:val="00A14B6F"/>
    <w:rsid w:val="00AD1768"/>
    <w:rsid w:val="00B11DC2"/>
    <w:rsid w:val="00B7576F"/>
    <w:rsid w:val="00BA3732"/>
    <w:rsid w:val="00BC0648"/>
    <w:rsid w:val="00C02EED"/>
    <w:rsid w:val="00C76A87"/>
    <w:rsid w:val="00C87B22"/>
    <w:rsid w:val="00C90587"/>
    <w:rsid w:val="00CB3290"/>
    <w:rsid w:val="00CC63C3"/>
    <w:rsid w:val="00CE2325"/>
    <w:rsid w:val="00D03069"/>
    <w:rsid w:val="00D04DC5"/>
    <w:rsid w:val="00D67484"/>
    <w:rsid w:val="00D85B9F"/>
    <w:rsid w:val="00DC4BAE"/>
    <w:rsid w:val="00E14C78"/>
    <w:rsid w:val="00E42C85"/>
    <w:rsid w:val="00ED286D"/>
    <w:rsid w:val="00ED68C9"/>
    <w:rsid w:val="00EF30C0"/>
    <w:rsid w:val="00EF6782"/>
    <w:rsid w:val="00F059D9"/>
    <w:rsid w:val="00F137CB"/>
    <w:rsid w:val="00F31CEB"/>
    <w:rsid w:val="00F32AC4"/>
    <w:rsid w:val="00FB312D"/>
    <w:rsid w:val="00FC794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82941"/>
  <w15:chartTrackingRefBased/>
  <w15:docId w15:val="{961221C0-FBAA-44C0-BDB3-511C37F2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687"/>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05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05BD"/>
    <w:rPr>
      <w:rFonts w:ascii="Calibri" w:eastAsia="Calibri" w:hAnsi="Calibri" w:cs="Times New Roman"/>
    </w:rPr>
  </w:style>
  <w:style w:type="paragraph" w:styleId="Piedepgina">
    <w:name w:val="footer"/>
    <w:basedOn w:val="Normal"/>
    <w:link w:val="PiedepginaCar"/>
    <w:uiPriority w:val="99"/>
    <w:unhideWhenUsed/>
    <w:rsid w:val="006905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05BD"/>
    <w:rPr>
      <w:rFonts w:ascii="Calibri" w:eastAsia="Calibri" w:hAnsi="Calibri" w:cs="Times New Roman"/>
    </w:rPr>
  </w:style>
  <w:style w:type="character" w:styleId="Refdecomentario">
    <w:name w:val="annotation reference"/>
    <w:basedOn w:val="Fuentedeprrafopredeter"/>
    <w:uiPriority w:val="99"/>
    <w:semiHidden/>
    <w:unhideWhenUsed/>
    <w:rsid w:val="006905BD"/>
    <w:rPr>
      <w:sz w:val="16"/>
      <w:szCs w:val="16"/>
    </w:rPr>
  </w:style>
  <w:style w:type="paragraph" w:styleId="Textocomentario">
    <w:name w:val="annotation text"/>
    <w:basedOn w:val="Normal"/>
    <w:link w:val="TextocomentarioCar"/>
    <w:uiPriority w:val="99"/>
    <w:semiHidden/>
    <w:unhideWhenUsed/>
    <w:rsid w:val="006905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05BD"/>
    <w:rPr>
      <w:rFonts w:ascii="Calibri" w:eastAsia="Calibri" w:hAnsi="Calibri" w:cs="Times New Roman"/>
      <w:sz w:val="20"/>
      <w:szCs w:val="20"/>
    </w:rPr>
  </w:style>
  <w:style w:type="paragraph" w:styleId="Textodeglobo">
    <w:name w:val="Balloon Text"/>
    <w:basedOn w:val="Normal"/>
    <w:link w:val="TextodegloboCar"/>
    <w:uiPriority w:val="99"/>
    <w:semiHidden/>
    <w:unhideWhenUsed/>
    <w:rsid w:val="00463CD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3CD0"/>
    <w:rPr>
      <w:rFonts w:ascii="Segoe UI" w:hAnsi="Segoe UI" w:cs="Segoe UI"/>
      <w:sz w:val="18"/>
      <w:szCs w:val="18"/>
    </w:rPr>
  </w:style>
  <w:style w:type="paragraph" w:styleId="Prrafodelista">
    <w:name w:val="List Paragraph"/>
    <w:basedOn w:val="Normal"/>
    <w:link w:val="PrrafodelistaCar"/>
    <w:uiPriority w:val="34"/>
    <w:qFormat/>
    <w:rsid w:val="008B2687"/>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link w:val="Prrafodelista"/>
    <w:uiPriority w:val="34"/>
    <w:rsid w:val="008B2687"/>
    <w:rPr>
      <w:rFonts w:ascii="Times New Roman" w:eastAsia="Times New Roman" w:hAnsi="Times New Roman" w:cs="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8421E7"/>
    <w:rPr>
      <w:b/>
      <w:bCs/>
    </w:rPr>
  </w:style>
  <w:style w:type="character" w:customStyle="1" w:styleId="AsuntodelcomentarioCar">
    <w:name w:val="Asunto del comentario Car"/>
    <w:basedOn w:val="TextocomentarioCar"/>
    <w:link w:val="Asuntodelcomentario"/>
    <w:uiPriority w:val="99"/>
    <w:semiHidden/>
    <w:rsid w:val="008421E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Sentencia Hector Armando Rodriguez Parada</RoutingRuleDescription>
    <_dlc_DocId xmlns="6a3fff2a-9d00-4999-b20f-d0124d0f9381">RPRHYMQDNXKT-263-1215</_dlc_DocId>
    <_dlc_DocIdUrl xmlns="6a3fff2a-9d00-4999-b20f-d0124d0f9381">
      <Url>http://intranet.siget.gob.sv/CAU/_layouts/DocIdRedir.aspx?ID=RPRHYMQDNXKT-263-1215</Url>
      <Description>RPRHYMQDNXKT-263-1215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3B3786F6D63294FAF88D1612DC5A97B" ma:contentTypeVersion="1" ma:contentTypeDescription="Crear nuevo documento." ma:contentTypeScope="" ma:versionID="2af4e8ce6e599dc11916f7f1e76a0f9c">
  <xsd:schema xmlns:xsd="http://www.w3.org/2001/XMLSchema" xmlns:xs="http://www.w3.org/2001/XMLSchema" xmlns:p="http://schemas.microsoft.com/office/2006/metadata/properties" xmlns:ns1="http://schemas.microsoft.com/sharepoint/v3" xmlns:ns2="6a3fff2a-9d00-4999-b20f-d0124d0f9381" targetNamespace="http://schemas.microsoft.com/office/2006/metadata/properties" ma:root="true" ma:fieldsID="3f47eb2d1cb311893bd877daa4b24b56" ns1:_="" ns2:_="">
    <xsd:import namespace="http://schemas.microsoft.com/sharepoint/v3"/>
    <xsd:import namespace="6a3fff2a-9d00-4999-b20f-d0124d0f9381"/>
    <xsd:element name="properties">
      <xsd:complexType>
        <xsd:sequence>
          <xsd:element name="documentManagement">
            <xsd:complexType>
              <xsd:all>
                <xsd:element ref="ns2:_dlc_DocId" minOccurs="0"/>
                <xsd:element ref="ns2:_dlc_DocIdUrl" minOccurs="0"/>
                <xsd:element ref="ns2:_dlc_DocIdPersistId" minOccurs="0"/>
                <xsd:element ref="ns1:RoutingRuleDescrip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1" ma:displayName="Descripció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3fff2a-9d00-4999-b20f-d0124d0f9381"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55FC503-AEF3-4D5D-8473-1D3ED91B19A1}">
  <ds:schemaRefs>
    <ds:schemaRef ds:uri="http://schemas.microsoft.com/sharepoint/v3/contenttype/forms"/>
  </ds:schemaRefs>
</ds:datastoreItem>
</file>

<file path=customXml/itemProps2.xml><?xml version="1.0" encoding="utf-8"?>
<ds:datastoreItem xmlns:ds="http://schemas.openxmlformats.org/officeDocument/2006/customXml" ds:itemID="{F7BF24D4-847D-4358-A819-307AB66DD97A}">
  <ds:schemaRefs>
    <ds:schemaRef ds:uri="http://schemas.microsoft.com/office/2006/metadata/properties"/>
    <ds:schemaRef ds:uri="http://schemas.microsoft.com/office/infopath/2007/PartnerControls"/>
    <ds:schemaRef ds:uri="http://schemas.microsoft.com/sharepoint/v3"/>
    <ds:schemaRef ds:uri="6a3fff2a-9d00-4999-b20f-d0124d0f9381"/>
  </ds:schemaRefs>
</ds:datastoreItem>
</file>

<file path=customXml/itemProps3.xml><?xml version="1.0" encoding="utf-8"?>
<ds:datastoreItem xmlns:ds="http://schemas.openxmlformats.org/officeDocument/2006/customXml" ds:itemID="{C595C6EA-8824-4564-84BE-9DFD6C79A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3fff2a-9d00-4999-b20f-d0124d0f9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E797D5-14EB-4CF9-84AF-359E21110FD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2747</Words>
  <Characters>15110</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3</cp:revision>
  <cp:lastPrinted>2020-01-17T14:49:00Z</cp:lastPrinted>
  <dcterms:created xsi:type="dcterms:W3CDTF">2020-02-12T16:58:00Z</dcterms:created>
  <dcterms:modified xsi:type="dcterms:W3CDTF">2020-02-12T17:02:00Z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0x01010053B3786F6D63294FAF88D1612DC5A97B</vt:lpwstr>
  </property>
  <property fmtid="{D5CDD505-2E9C-101B-9397-08002B2CF9AE}" pid="3" name="_dlc_DocIdItemGuid">
    <vt:lpwstr>b2b01a08-da6c-4806-93d6-6230be7658e7</vt:lpwstr>
  </property>
</Properties>
</file>