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82C" w:rsidRDefault="007B382C" w:rsidP="007B382C">
      <w:pPr>
        <w:spacing w:after="0" w:line="240" w:lineRule="auto"/>
        <w:jc w:val="both"/>
        <w:rPr>
          <w:rFonts w:ascii="Museo Sans 300" w:eastAsia="Arial" w:hAnsi="Museo Sans 300" w:cs="Arial"/>
          <w:b/>
          <w:bCs/>
          <w:sz w:val="24"/>
          <w:szCs w:val="24"/>
          <w:lang w:val="es-ES_tradnl" w:eastAsia="es-SV"/>
        </w:rPr>
      </w:pPr>
    </w:p>
    <w:p w:rsidR="007B382C" w:rsidRDefault="007B382C" w:rsidP="007B382C">
      <w:pPr>
        <w:spacing w:after="0" w:line="240" w:lineRule="auto"/>
        <w:jc w:val="both"/>
        <w:rPr>
          <w:rFonts w:ascii="Museo Sans 300" w:hAnsi="Museo Sans 300"/>
          <w:lang w:val="es-ES_tradnl"/>
        </w:rPr>
      </w:pPr>
      <w:r>
        <w:rPr>
          <w:rFonts w:ascii="Museo Sans 900" w:hAnsi="Museo Sans 900"/>
          <w:b/>
          <w:bCs/>
          <w:lang w:val="es-ES_tradnl"/>
        </w:rPr>
        <w:t>ACUERDO N.° E-675-2019-CAU.</w:t>
      </w:r>
      <w:r>
        <w:rPr>
          <w:rFonts w:ascii="Museo Sans 500" w:hAnsi="Museo Sans 500"/>
          <w:lang w:val="es-ES_tradnl"/>
        </w:rPr>
        <w:t xml:space="preserve"> </w:t>
      </w:r>
      <w:r>
        <w:rPr>
          <w:rFonts w:ascii="Museo Sans 300" w:hAnsi="Museo Sans 300"/>
          <w:lang w:val="es-ES_tradnl"/>
        </w:rPr>
        <w:t>SUPERINTENDENCIA GENERAL DE ELECTRICIDAD Y TELECOMUNICACIONES. San Salvador, a las nueve horas con veinte minutos del día dos de diciembre de dos mil diecinueve.</w:t>
      </w:r>
    </w:p>
    <w:p w:rsidR="007B382C" w:rsidRDefault="007B382C" w:rsidP="007B382C">
      <w:pPr>
        <w:spacing w:after="0" w:line="240" w:lineRule="auto"/>
        <w:jc w:val="both"/>
        <w:rPr>
          <w:rFonts w:ascii="Museo Sans 300" w:hAnsi="Museo Sans 300"/>
          <w:lang w:val="es-ES_tradnl"/>
        </w:rPr>
      </w:pPr>
    </w:p>
    <w:p w:rsidR="007B382C" w:rsidRDefault="007B382C" w:rsidP="007B382C">
      <w:pPr>
        <w:spacing w:after="0" w:line="240" w:lineRule="auto"/>
        <w:jc w:val="both"/>
        <w:rPr>
          <w:rFonts w:ascii="Museo Sans 300" w:hAnsi="Museo Sans 300"/>
          <w:lang w:val="es-ES_tradnl"/>
        </w:rPr>
      </w:pPr>
      <w:r>
        <w:rPr>
          <w:rFonts w:ascii="Museo Sans 300" w:hAnsi="Museo Sans 300"/>
          <w:lang w:val="es-ES_tradnl"/>
        </w:rPr>
        <w:t>Esta superintendencia, CONSIDERANDO QUE:</w:t>
      </w:r>
    </w:p>
    <w:p w:rsidR="007B382C" w:rsidRDefault="007B382C" w:rsidP="007B382C">
      <w:pPr>
        <w:spacing w:after="0" w:line="240" w:lineRule="auto"/>
        <w:jc w:val="both"/>
        <w:rPr>
          <w:rFonts w:ascii="Museo Sans 300" w:hAnsi="Museo Sans 300"/>
          <w:lang w:val="es-ES_tradnl"/>
        </w:rPr>
      </w:pPr>
    </w:p>
    <w:p w:rsidR="007B382C" w:rsidRDefault="007B382C" w:rsidP="007B382C">
      <w:pPr>
        <w:numPr>
          <w:ilvl w:val="0"/>
          <w:numId w:val="9"/>
        </w:numPr>
        <w:spacing w:after="0" w:line="240" w:lineRule="auto"/>
        <w:ind w:left="426" w:hanging="426"/>
        <w:jc w:val="both"/>
        <w:rPr>
          <w:rFonts w:ascii="Museo Sans 300" w:eastAsia="Times New Roman" w:hAnsi="Museo Sans 300"/>
          <w:lang w:val="es-ES" w:eastAsia="es-ES"/>
        </w:rPr>
      </w:pPr>
      <w:r w:rsidRPr="00A745A6">
        <w:rPr>
          <w:rFonts w:ascii="Museo Sans 300" w:eastAsia="Times New Roman" w:hAnsi="Museo Sans 300"/>
          <w:lang w:val="es-ES" w:eastAsia="es-ES"/>
        </w:rPr>
        <w:t xml:space="preserve">El señor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interpuso un reclamo en contra de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r w:rsidRPr="00A745A6">
        <w:rPr>
          <w:rFonts w:ascii="Museo Sans 300" w:eastAsia="Times New Roman" w:hAnsi="Museo Sans 300"/>
          <w:lang w:val="es-ES" w:eastAsia="es-ES"/>
        </w:rPr>
        <w:t xml:space="preserve">, debido a su inconformidad con el cobro de la cantidad de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IVA incluido, en concepto de Energía No Registrada, por la presunta existencia de una condición irregular que afectó el correcto registro del consumo de energía eléctrica en el suministro identificado con el NIC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w:t>
      </w:r>
    </w:p>
    <w:p w:rsidR="007B382C" w:rsidRDefault="007B382C" w:rsidP="007B382C">
      <w:pPr>
        <w:spacing w:after="0" w:line="240" w:lineRule="auto"/>
        <w:ind w:left="426"/>
        <w:jc w:val="both"/>
        <w:rPr>
          <w:rFonts w:ascii="Museo Sans 300" w:eastAsia="Times New Roman" w:hAnsi="Museo Sans 300"/>
          <w:lang w:val="es-ES" w:eastAsia="es-ES"/>
        </w:rPr>
      </w:pPr>
    </w:p>
    <w:p w:rsidR="007B382C" w:rsidRDefault="007B382C" w:rsidP="007B382C">
      <w:pPr>
        <w:spacing w:after="0" w:line="240" w:lineRule="auto"/>
        <w:ind w:left="426"/>
        <w:jc w:val="both"/>
        <w:rPr>
          <w:rFonts w:ascii="Museo Sans 300" w:eastAsia="Times New Roman" w:hAnsi="Museo Sans 300"/>
          <w:lang w:val="es-ES" w:eastAsia="es-ES"/>
        </w:rPr>
      </w:pPr>
      <w:r w:rsidRPr="002A4B76">
        <w:rPr>
          <w:rFonts w:ascii="Museo Sans 300" w:eastAsia="Times New Roman" w:hAnsi="Museo Sans 300"/>
          <w:lang w:val="es-ES" w:eastAsia="es-ES"/>
        </w:rPr>
        <w:t>Dicho reclamo se tramitó conforme a las etapas procedimentales que se detallan a continuación:</w:t>
      </w:r>
    </w:p>
    <w:p w:rsidR="007B382C" w:rsidRPr="002A4B76" w:rsidRDefault="007B382C" w:rsidP="007B382C">
      <w:pPr>
        <w:spacing w:after="0" w:line="240" w:lineRule="auto"/>
        <w:ind w:left="426"/>
        <w:jc w:val="both"/>
        <w:rPr>
          <w:rFonts w:ascii="Museo Sans 300" w:hAnsi="Museo Sans 300"/>
          <w:lang w:val="es-ES_tradnl"/>
        </w:rPr>
      </w:pPr>
    </w:p>
    <w:p w:rsidR="007B382C" w:rsidRPr="00356D91" w:rsidRDefault="007B382C" w:rsidP="007B382C">
      <w:pPr>
        <w:pStyle w:val="Prrafodelista"/>
        <w:numPr>
          <w:ilvl w:val="0"/>
          <w:numId w:val="6"/>
        </w:numPr>
        <w:jc w:val="center"/>
        <w:rPr>
          <w:rFonts w:ascii="Museo Sans 500" w:hAnsi="Museo Sans 500"/>
          <w:b/>
          <w:sz w:val="22"/>
          <w:szCs w:val="22"/>
          <w:u w:val="single"/>
        </w:rPr>
      </w:pPr>
      <w:r w:rsidRPr="00356D91">
        <w:rPr>
          <w:rFonts w:ascii="Museo Sans 500" w:hAnsi="Museo Sans 500"/>
          <w:b/>
          <w:sz w:val="22"/>
          <w:szCs w:val="22"/>
          <w:u w:val="single"/>
        </w:rPr>
        <w:t>TRAMITACIÓN DEL PROCEDIMIENTO</w:t>
      </w:r>
    </w:p>
    <w:p w:rsidR="007B382C" w:rsidRDefault="007B382C" w:rsidP="007B382C">
      <w:pPr>
        <w:spacing w:after="0" w:line="240" w:lineRule="auto"/>
        <w:ind w:left="567"/>
        <w:jc w:val="both"/>
        <w:rPr>
          <w:rFonts w:ascii="Museo Sans 300" w:eastAsia="Times New Roman" w:hAnsi="Museo Sans 300"/>
          <w:lang w:val="es-ES" w:eastAsia="es-ES"/>
        </w:rPr>
      </w:pPr>
    </w:p>
    <w:p w:rsidR="007B382C" w:rsidRPr="002A4B76" w:rsidRDefault="007B382C" w:rsidP="007B382C">
      <w:pPr>
        <w:numPr>
          <w:ilvl w:val="0"/>
          <w:numId w:val="7"/>
        </w:numPr>
        <w:spacing w:after="0" w:line="240" w:lineRule="auto"/>
        <w:ind w:hanging="501"/>
        <w:jc w:val="both"/>
        <w:rPr>
          <w:rFonts w:ascii="Museo Sans 300" w:eastAsia="Times New Roman" w:hAnsi="Museo Sans 300"/>
          <w:lang w:val="es-ES" w:eastAsia="es-ES"/>
        </w:rPr>
      </w:pPr>
      <w:r w:rsidRPr="00356D91">
        <w:rPr>
          <w:rFonts w:ascii="Museo Sans 500" w:hAnsi="Museo Sans 500"/>
          <w:b/>
        </w:rPr>
        <w:t>Audiencia a las partes</w:t>
      </w:r>
    </w:p>
    <w:p w:rsidR="007B382C" w:rsidRPr="00A745A6" w:rsidRDefault="007B382C" w:rsidP="007B382C">
      <w:pPr>
        <w:spacing w:after="0" w:line="240" w:lineRule="auto"/>
        <w:ind w:left="927"/>
        <w:jc w:val="both"/>
        <w:rPr>
          <w:rFonts w:ascii="Museo Sans 300" w:eastAsia="Times New Roman" w:hAnsi="Museo Sans 300"/>
          <w:lang w:val="es-ES" w:eastAsia="es-ES"/>
        </w:rPr>
      </w:pPr>
    </w:p>
    <w:p w:rsidR="007B382C" w:rsidRDefault="007B382C" w:rsidP="007B382C">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Mediante el acuerdo N.° E-295-2015</w:t>
      </w:r>
      <w:r w:rsidRPr="00A745A6">
        <w:rPr>
          <w:rFonts w:ascii="Museo Sans 300" w:eastAsia="Times New Roman" w:hAnsi="Museo Sans 300"/>
          <w:lang w:val="es-ES" w:eastAsia="es-ES"/>
        </w:rPr>
        <w:t xml:space="preserve">-CAU, esta </w:t>
      </w:r>
      <w:r>
        <w:rPr>
          <w:rFonts w:ascii="Museo Sans 300" w:eastAsia="Times New Roman" w:hAnsi="Museo Sans 300"/>
          <w:lang w:val="es-ES" w:eastAsia="es-ES"/>
        </w:rPr>
        <w:t>superintendencia</w:t>
      </w:r>
      <w:r w:rsidRPr="00A745A6">
        <w:rPr>
          <w:rFonts w:ascii="Museo Sans 300" w:eastAsia="Times New Roman" w:hAnsi="Museo Sans 300"/>
          <w:lang w:val="es-ES" w:eastAsia="es-ES"/>
        </w:rPr>
        <w:t xml:space="preserve"> requirió a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r w:rsidRPr="00A745A6">
        <w:rPr>
          <w:rFonts w:ascii="Museo Sans 300" w:eastAsia="Times New Roman" w:hAnsi="Museo Sans 300"/>
          <w:lang w:val="es-ES" w:eastAsia="es-ES"/>
        </w:rPr>
        <w:t xml:space="preserve">, que presentara por escrito los argumentos y posiciones relacionados al reclamo del señor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debiendo remitir </w:t>
      </w:r>
      <w:r>
        <w:rPr>
          <w:rFonts w:ascii="Museo Sans 300" w:eastAsia="Times New Roman" w:hAnsi="Museo Sans 300"/>
          <w:lang w:val="es-ES" w:eastAsia="es-ES"/>
        </w:rPr>
        <w:t xml:space="preserve">la </w:t>
      </w:r>
      <w:r w:rsidRPr="00A745A6">
        <w:rPr>
          <w:rFonts w:ascii="Museo Sans 300" w:eastAsia="Times New Roman" w:hAnsi="Museo Sans 300"/>
          <w:lang w:val="es-ES" w:eastAsia="es-ES"/>
        </w:rPr>
        <w:t>información</w:t>
      </w:r>
      <w:r>
        <w:rPr>
          <w:rFonts w:ascii="Museo Sans 300" w:eastAsia="Times New Roman" w:hAnsi="Museo Sans 300"/>
          <w:lang w:val="es-ES" w:eastAsia="es-ES"/>
        </w:rPr>
        <w:t xml:space="preserve"> relacionada al caso.</w:t>
      </w:r>
    </w:p>
    <w:p w:rsidR="007B382C" w:rsidRDefault="007B382C" w:rsidP="007B382C">
      <w:pPr>
        <w:spacing w:after="0" w:line="240" w:lineRule="auto"/>
        <w:ind w:left="426"/>
        <w:jc w:val="both"/>
        <w:rPr>
          <w:rFonts w:ascii="Museo Sans 300" w:eastAsia="Times New Roman" w:hAnsi="Museo Sans 300"/>
          <w:lang w:val="es-ES" w:eastAsia="es-ES"/>
        </w:rPr>
      </w:pPr>
    </w:p>
    <w:p w:rsidR="007B382C" w:rsidRPr="002A4B76" w:rsidRDefault="007B382C" w:rsidP="007B382C">
      <w:pPr>
        <w:spacing w:after="0" w:line="240" w:lineRule="auto"/>
        <w:ind w:left="426"/>
        <w:jc w:val="both"/>
        <w:rPr>
          <w:rFonts w:ascii="Museo Sans 300" w:eastAsia="Times New Roman" w:hAnsi="Museo Sans 300"/>
          <w:lang w:val="es-ES" w:eastAsia="es-ES"/>
        </w:rPr>
      </w:pPr>
      <w:r>
        <w:rPr>
          <w:rFonts w:ascii="Museo Sans 300" w:eastAsia="Arial" w:hAnsi="Museo Sans 300" w:cs="Arial"/>
          <w:lang w:eastAsia="es-SV"/>
        </w:rPr>
        <w:t>En el mismo proveído</w:t>
      </w:r>
      <w:r w:rsidRPr="00A745A6">
        <w:rPr>
          <w:rFonts w:ascii="Museo Sans 300" w:eastAsia="Arial" w:hAnsi="Museo Sans 300" w:cs="Arial"/>
          <w:lang w:eastAsia="es-SV"/>
        </w:rPr>
        <w:t>, se comisionó al Centro de Atención al Usuario</w:t>
      </w:r>
      <w:r>
        <w:rPr>
          <w:rFonts w:ascii="Museo Sans 300" w:eastAsia="Arial" w:hAnsi="Museo Sans 300" w:cs="Arial"/>
          <w:lang w:eastAsia="es-SV"/>
        </w:rPr>
        <w:t xml:space="preserve"> de esta superintendencia</w:t>
      </w:r>
      <w:r w:rsidRPr="00A745A6">
        <w:rPr>
          <w:rFonts w:ascii="Museo Sans 300" w:eastAsia="Arial" w:hAnsi="Museo Sans 300" w:cs="Arial"/>
          <w:lang w:eastAsia="es-SV"/>
        </w:rPr>
        <w:t xml:space="preserve"> </w:t>
      </w:r>
      <w:r w:rsidRPr="00E53465">
        <w:rPr>
          <w:rFonts w:ascii="Museo Sans 300" w:eastAsia="Times New Roman" w:hAnsi="Museo Sans 300"/>
          <w:lang w:val="es-ES_tradnl" w:eastAsia="es-ES"/>
        </w:rPr>
        <w:t>para que, una vez vencido el plazo de la distribuidora determinara si era necesario contratar un perito externo para resolver el presente procedimiento; y de no serlo, indicar</w:t>
      </w:r>
      <w:r>
        <w:rPr>
          <w:rFonts w:ascii="Museo Sans 300" w:eastAsia="Times New Roman" w:hAnsi="Museo Sans 300"/>
          <w:lang w:val="es-ES_tradnl" w:eastAsia="es-ES"/>
        </w:rPr>
        <w:t>a</w:t>
      </w:r>
      <w:r w:rsidRPr="00E53465">
        <w:rPr>
          <w:rFonts w:ascii="Museo Sans 300" w:eastAsia="Times New Roman" w:hAnsi="Museo Sans 300"/>
          <w:lang w:val="es-ES_tradnl" w:eastAsia="es-ES"/>
        </w:rPr>
        <w:t xml:space="preserve"> que dicho Centro realizaría la investigación correspondiente.</w:t>
      </w:r>
    </w:p>
    <w:p w:rsidR="007B382C" w:rsidRDefault="007B382C" w:rsidP="007B382C">
      <w:pPr>
        <w:spacing w:after="0" w:line="240" w:lineRule="auto"/>
        <w:ind w:left="426"/>
        <w:jc w:val="both"/>
        <w:rPr>
          <w:rFonts w:ascii="Museo Sans 300" w:eastAsia="Arial" w:hAnsi="Museo Sans 300" w:cs="Arial"/>
          <w:lang w:eastAsia="es-SV"/>
        </w:rPr>
      </w:pPr>
    </w:p>
    <w:p w:rsidR="007B382C" w:rsidRPr="00A745A6" w:rsidRDefault="007B382C" w:rsidP="007B382C">
      <w:pPr>
        <w:spacing w:after="0" w:line="240" w:lineRule="auto"/>
        <w:ind w:left="426"/>
        <w:jc w:val="both"/>
        <w:rPr>
          <w:rFonts w:ascii="Museo Sans 300" w:eastAsia="Times New Roman" w:hAnsi="Museo Sans 300"/>
          <w:lang w:val="es-ES" w:eastAsia="es-ES"/>
        </w:rPr>
      </w:pPr>
      <w:r>
        <w:rPr>
          <w:rFonts w:ascii="Museo Sans 300" w:eastAsia="Times New Roman" w:hAnsi="Museo Sans 300"/>
          <w:lang w:val="es-ES" w:eastAsia="es-ES"/>
        </w:rPr>
        <w:t xml:space="preserve">El licenciado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apoderad</w:t>
      </w:r>
      <w:r>
        <w:rPr>
          <w:rFonts w:ascii="Museo Sans 300" w:eastAsia="Times New Roman" w:hAnsi="Museo Sans 300"/>
          <w:lang w:val="es-ES" w:eastAsia="es-ES"/>
        </w:rPr>
        <w:t>o</w:t>
      </w:r>
      <w:r w:rsidRPr="00A745A6">
        <w:rPr>
          <w:rFonts w:ascii="Museo Sans 300" w:eastAsia="Times New Roman" w:hAnsi="Museo Sans 300"/>
          <w:lang w:val="es-ES" w:eastAsia="es-ES"/>
        </w:rPr>
        <w:t xml:space="preserve"> general judicial con cláusula especial de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r w:rsidRPr="00A745A6">
        <w:rPr>
          <w:rFonts w:ascii="Museo Sans 300" w:eastAsia="Times New Roman" w:hAnsi="Museo Sans 300"/>
          <w:lang w:val="es-ES" w:eastAsia="es-ES"/>
        </w:rPr>
        <w:t xml:space="preserve">, </w:t>
      </w:r>
      <w:r w:rsidRPr="0059089D">
        <w:rPr>
          <w:rFonts w:ascii="Museo Sans 300" w:eastAsia="Arial" w:hAnsi="Museo Sans 300"/>
          <w:lang w:val="es-ES_tradnl" w:eastAsia="es-SV"/>
        </w:rPr>
        <w:t xml:space="preserve">presentó un escrito </w:t>
      </w:r>
      <w:r>
        <w:rPr>
          <w:rFonts w:ascii="Museo Sans 300" w:eastAsia="Arial" w:hAnsi="Museo Sans 300"/>
          <w:lang w:val="es-ES_tradnl" w:eastAsia="es-SV"/>
        </w:rPr>
        <w:t xml:space="preserve">reiterando </w:t>
      </w:r>
      <w:r w:rsidRPr="0059089D">
        <w:rPr>
          <w:rFonts w:ascii="Museo Sans 300" w:eastAsia="Arial" w:hAnsi="Museo Sans 300"/>
          <w:lang w:val="es-ES_tradnl" w:eastAsia="es-SV"/>
        </w:rPr>
        <w:t xml:space="preserve">que existió una condición irregular en el suministro identificado con el NIC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w:t>
      </w:r>
    </w:p>
    <w:p w:rsidR="007B382C" w:rsidRPr="00A745A6" w:rsidRDefault="007B382C" w:rsidP="007B382C">
      <w:pPr>
        <w:spacing w:after="0" w:line="240" w:lineRule="auto"/>
        <w:jc w:val="both"/>
        <w:rPr>
          <w:rFonts w:ascii="Museo Sans 300" w:eastAsia="Arial" w:hAnsi="Museo Sans 300"/>
          <w:bCs/>
          <w:color w:val="000000"/>
          <w:lang w:eastAsia="es-SV"/>
        </w:rPr>
      </w:pPr>
      <w:r w:rsidRPr="00A745A6">
        <w:rPr>
          <w:rFonts w:ascii="Museo Sans 300" w:eastAsia="Arial" w:hAnsi="Museo Sans 300"/>
          <w:bCs/>
          <w:color w:val="000000"/>
          <w:lang w:eastAsia="es-SV"/>
        </w:rPr>
        <w:tab/>
      </w:r>
    </w:p>
    <w:p w:rsidR="007B382C" w:rsidRDefault="007B382C" w:rsidP="007B382C">
      <w:pPr>
        <w:spacing w:after="0" w:line="240" w:lineRule="auto"/>
        <w:ind w:left="426"/>
        <w:jc w:val="both"/>
        <w:rPr>
          <w:rFonts w:ascii="Museo Sans 300" w:eastAsia="Times New Roman" w:hAnsi="Museo Sans 300"/>
          <w:lang w:val="es-ES_tradnl" w:eastAsia="es-ES"/>
        </w:rPr>
      </w:pPr>
      <w:r w:rsidRPr="00395706">
        <w:rPr>
          <w:rFonts w:ascii="Museo Sans 300" w:eastAsia="Times New Roman" w:hAnsi="Museo Sans 300"/>
          <w:lang w:val="es-ES_tradnl" w:eastAsia="es-ES"/>
        </w:rPr>
        <w:t>Por su parte, el Centro de Atención al Usuario informó que basados en los argumentos y comentarios vertidos por las partes, no era necesaria la intervención de un perito externo para la resolución del presente procedimiento, por lo que la investigación y el dictamen correspondiente sería realizado por dicha instancia técnica.</w:t>
      </w:r>
    </w:p>
    <w:p w:rsidR="007B382C" w:rsidRPr="00395706" w:rsidRDefault="007B382C" w:rsidP="007B382C">
      <w:pPr>
        <w:spacing w:after="0" w:line="240" w:lineRule="auto"/>
        <w:ind w:left="426"/>
        <w:jc w:val="both"/>
        <w:rPr>
          <w:rFonts w:ascii="Museo Sans 300" w:eastAsia="Times New Roman" w:hAnsi="Museo Sans 300"/>
          <w:lang w:val="es-ES_tradnl" w:eastAsia="es-ES"/>
        </w:rPr>
      </w:pPr>
    </w:p>
    <w:p w:rsidR="007B382C" w:rsidRPr="00356D91" w:rsidRDefault="007B382C" w:rsidP="007B382C">
      <w:pPr>
        <w:numPr>
          <w:ilvl w:val="0"/>
          <w:numId w:val="7"/>
        </w:numPr>
        <w:spacing w:after="0" w:line="240" w:lineRule="auto"/>
        <w:ind w:left="709" w:hanging="283"/>
        <w:jc w:val="both"/>
        <w:rPr>
          <w:rFonts w:ascii="Museo Sans 500" w:hAnsi="Museo Sans 500"/>
          <w:b/>
        </w:rPr>
      </w:pPr>
      <w:r w:rsidRPr="00356D91">
        <w:rPr>
          <w:rFonts w:ascii="Museo Sans 500" w:hAnsi="Museo Sans 500"/>
          <w:b/>
        </w:rPr>
        <w:t>Informe técnico</w:t>
      </w:r>
    </w:p>
    <w:p w:rsidR="007B382C" w:rsidRPr="00A745A6" w:rsidRDefault="007B382C" w:rsidP="007B382C">
      <w:pPr>
        <w:spacing w:after="0" w:line="240" w:lineRule="auto"/>
        <w:ind w:left="567"/>
        <w:jc w:val="both"/>
        <w:rPr>
          <w:rFonts w:ascii="Museo Sans 300" w:eastAsia="Times New Roman" w:hAnsi="Museo Sans 300"/>
          <w:lang w:val="es-ES" w:eastAsia="es-ES"/>
        </w:rPr>
      </w:pPr>
    </w:p>
    <w:p w:rsidR="007B382C" w:rsidRPr="00A745A6" w:rsidRDefault="007B382C" w:rsidP="007B382C">
      <w:pPr>
        <w:spacing w:after="0" w:line="240" w:lineRule="auto"/>
        <w:ind w:left="426"/>
        <w:jc w:val="both"/>
        <w:rPr>
          <w:rFonts w:ascii="Museo Sans 300" w:eastAsia="Times New Roman" w:hAnsi="Museo Sans 300"/>
          <w:lang w:val="es-ES" w:eastAsia="es-ES"/>
        </w:rPr>
      </w:pPr>
      <w:r w:rsidRPr="00395706">
        <w:rPr>
          <w:rFonts w:ascii="Museo Sans 300" w:eastAsia="Times New Roman" w:hAnsi="Museo Sans 300"/>
          <w:lang w:val="es-ES_tradnl" w:eastAsia="es-ES"/>
        </w:rPr>
        <w:t>Mediante</w:t>
      </w:r>
      <w:r w:rsidRPr="00A745A6">
        <w:rPr>
          <w:rFonts w:ascii="Museo Sans 300" w:eastAsia="Times New Roman" w:hAnsi="Museo Sans 300"/>
          <w:lang w:val="es-ES" w:eastAsia="es-ES"/>
        </w:rPr>
        <w:t xml:space="preserve"> el acuerdo N.° E-</w:t>
      </w:r>
      <w:r>
        <w:rPr>
          <w:rFonts w:ascii="Museo Sans 300" w:eastAsia="Times New Roman" w:hAnsi="Museo Sans 300"/>
          <w:lang w:val="es-ES" w:eastAsia="es-ES"/>
        </w:rPr>
        <w:t>377-2015</w:t>
      </w:r>
      <w:r w:rsidRPr="00A745A6">
        <w:rPr>
          <w:rFonts w:ascii="Museo Sans 300" w:eastAsia="Times New Roman" w:hAnsi="Museo Sans 300"/>
          <w:lang w:val="es-ES" w:eastAsia="es-ES"/>
        </w:rPr>
        <w:t xml:space="preserve">-CAU, esta </w:t>
      </w:r>
      <w:r>
        <w:rPr>
          <w:rFonts w:ascii="Museo Sans 300" w:eastAsia="Times New Roman" w:hAnsi="Museo Sans 300"/>
          <w:lang w:val="es-ES" w:eastAsia="es-ES"/>
        </w:rPr>
        <w:t>superintendencia</w:t>
      </w:r>
      <w:r w:rsidRPr="00A745A6">
        <w:rPr>
          <w:rFonts w:ascii="Museo Sans 300" w:eastAsia="Times New Roman" w:hAnsi="Museo Sans 300"/>
          <w:lang w:val="es-ES" w:eastAsia="es-ES"/>
        </w:rPr>
        <w:t xml:space="preserve"> comisionó al Centro de Atención al Usuario</w:t>
      </w:r>
      <w:r>
        <w:rPr>
          <w:rFonts w:ascii="Museo Sans 300" w:eastAsia="Times New Roman" w:hAnsi="Museo Sans 300"/>
          <w:lang w:val="es-ES" w:eastAsia="es-ES"/>
        </w:rPr>
        <w:t>,</w:t>
      </w:r>
      <w:r w:rsidRPr="007758B2">
        <w:rPr>
          <w:rFonts w:ascii="Museo Sans 300" w:eastAsia="Times New Roman" w:hAnsi="Museo Sans 300"/>
          <w:lang w:eastAsia="es-SV"/>
        </w:rPr>
        <w:t xml:space="preserve"> </w:t>
      </w:r>
      <w:r w:rsidRPr="00E53465">
        <w:rPr>
          <w:rFonts w:ascii="Museo Sans 300" w:eastAsia="Times New Roman" w:hAnsi="Museo Sans 300"/>
          <w:lang w:eastAsia="es-SV"/>
        </w:rPr>
        <w:t xml:space="preserve">para que rindiera el informe técnico correspondiente en el cual determinara si existió o no una condición irregular que facilitó la obtención de energía eléctrica de forma indebida en el suministro identificado con el </w:t>
      </w:r>
      <w:r w:rsidRPr="00E53465">
        <w:rPr>
          <w:rFonts w:ascii="Museo Sans 300" w:eastAsia="Times New Roman" w:hAnsi="Museo Sans 300"/>
          <w:lang w:val="es-ES" w:eastAsia="es-ES"/>
        </w:rPr>
        <w:t>N</w:t>
      </w:r>
      <w:r>
        <w:rPr>
          <w:rFonts w:ascii="Museo Sans 300" w:eastAsia="Times New Roman" w:hAnsi="Museo Sans 300"/>
          <w:lang w:val="es-ES" w:eastAsia="es-ES"/>
        </w:rPr>
        <w:t>I</w:t>
      </w:r>
      <w:r w:rsidRPr="00E53465">
        <w:rPr>
          <w:rFonts w:ascii="Museo Sans 300" w:eastAsia="Times New Roman" w:hAnsi="Museo Sans 300"/>
          <w:lang w:val="es-ES" w:eastAsia="es-ES"/>
        </w:rPr>
        <w:t>C</w:t>
      </w:r>
      <w:r w:rsidRPr="00A745A6">
        <w:rPr>
          <w:rFonts w:ascii="Museo Sans 300" w:eastAsia="Times New Roman" w:hAnsi="Museo Sans 300"/>
          <w:lang w:val="es-ES" w:eastAsia="es-ES"/>
        </w:rPr>
        <w:t xml:space="preserve">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y, de ser procedente, verificara la exactitud del cálculo de recuperación de energía no facturada, de conformidad con lo establecido en los Términos y Condiciones Generales al </w:t>
      </w:r>
      <w:r w:rsidRPr="00A745A6">
        <w:rPr>
          <w:rFonts w:ascii="Museo Sans 300" w:eastAsia="Times New Roman" w:hAnsi="Museo Sans 300"/>
          <w:lang w:val="es-ES" w:eastAsia="es-ES"/>
        </w:rPr>
        <w:lastRenderedPageBreak/>
        <w:t xml:space="preserve">Consumidor Final del Pliego Tarifario aprobados a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p>
    <w:p w:rsidR="007B382C" w:rsidRPr="00A745A6" w:rsidRDefault="007B382C" w:rsidP="007B382C">
      <w:pPr>
        <w:spacing w:after="0" w:line="240" w:lineRule="auto"/>
        <w:ind w:left="708"/>
        <w:jc w:val="both"/>
        <w:rPr>
          <w:rFonts w:ascii="Museo Sans 300" w:eastAsia="Times New Roman" w:hAnsi="Museo Sans 300"/>
          <w:lang w:val="es-ES" w:eastAsia="es-ES"/>
        </w:rPr>
      </w:pPr>
    </w:p>
    <w:p w:rsidR="007B382C" w:rsidRPr="00A745A6" w:rsidRDefault="007B382C" w:rsidP="007B382C">
      <w:pPr>
        <w:spacing w:after="0" w:line="240" w:lineRule="auto"/>
        <w:ind w:left="426"/>
        <w:jc w:val="both"/>
        <w:rPr>
          <w:rFonts w:ascii="Museo Sans 300" w:eastAsia="Times New Roman" w:hAnsi="Museo Sans 300"/>
          <w:lang w:val="es-ES" w:eastAsia="es-ES"/>
        </w:rPr>
      </w:pPr>
      <w:r w:rsidRPr="00A745A6">
        <w:rPr>
          <w:rFonts w:ascii="Museo Sans 300" w:eastAsia="Times New Roman" w:hAnsi="Museo Sans 300"/>
          <w:lang w:val="es-ES" w:eastAsia="es-ES"/>
        </w:rPr>
        <w:t>El Centro de Atención al Usuario de la SIGET rindió el informe técnico N.° IT-</w:t>
      </w:r>
      <w:r>
        <w:rPr>
          <w:rFonts w:ascii="Museo Sans 300" w:eastAsia="Times New Roman" w:hAnsi="Museo Sans 300"/>
          <w:lang w:val="es-ES" w:eastAsia="es-ES"/>
        </w:rPr>
        <w:t>107-31876</w:t>
      </w:r>
      <w:r w:rsidRPr="00A745A6">
        <w:rPr>
          <w:rFonts w:ascii="Museo Sans 300" w:eastAsia="Times New Roman" w:hAnsi="Museo Sans 300"/>
          <w:lang w:val="es-ES" w:eastAsia="es-ES"/>
        </w:rPr>
        <w:t>-CAU, dictaminando lo siguiente:</w:t>
      </w:r>
    </w:p>
    <w:p w:rsidR="007B382C" w:rsidRDefault="007B382C" w:rsidP="007B382C">
      <w:pPr>
        <w:spacing w:after="160" w:line="0" w:lineRule="atLeast"/>
        <w:ind w:left="567"/>
        <w:contextualSpacing/>
        <w:jc w:val="both"/>
        <w:rPr>
          <w:rFonts w:ascii="Museo 300" w:hAnsi="Museo 300"/>
          <w:sz w:val="18"/>
          <w:szCs w:val="18"/>
        </w:rPr>
      </w:pPr>
    </w:p>
    <w:p w:rsidR="007B382C" w:rsidRPr="004E5CFF" w:rsidRDefault="007B382C" w:rsidP="007B382C">
      <w:pPr>
        <w:spacing w:after="0" w:line="240" w:lineRule="auto"/>
        <w:ind w:left="426"/>
        <w:contextualSpacing/>
        <w:rPr>
          <w:rFonts w:ascii="Museo 300" w:hAnsi="Museo 300"/>
        </w:rPr>
      </w:pPr>
      <w:r w:rsidRPr="004E5CFF">
        <w:rPr>
          <w:rFonts w:ascii="Museo 300" w:hAnsi="Museo 300"/>
        </w:rPr>
        <w:t>“[…</w:t>
      </w:r>
      <w:bookmarkStart w:id="0" w:name="_Toc483215298"/>
      <w:r w:rsidRPr="004E5CFF">
        <w:rPr>
          <w:rFonts w:ascii="Museo 300" w:hAnsi="Museo 300"/>
        </w:rPr>
        <w:t>]</w:t>
      </w:r>
      <w:bookmarkEnd w:id="0"/>
      <w:r w:rsidRPr="004E5CFF">
        <w:rPr>
          <w:rFonts w:ascii="Museo 300" w:hAnsi="Museo 300"/>
        </w:rPr>
        <w:t xml:space="preserve"> </w:t>
      </w:r>
    </w:p>
    <w:p w:rsidR="007B382C" w:rsidRDefault="007B382C" w:rsidP="007B382C">
      <w:pPr>
        <w:spacing w:after="0" w:line="240" w:lineRule="auto"/>
        <w:ind w:left="851"/>
        <w:contextualSpacing/>
        <w:rPr>
          <w:rFonts w:ascii="Museo 300" w:hAnsi="Museo 300"/>
          <w:sz w:val="18"/>
          <w:szCs w:val="18"/>
        </w:rPr>
      </w:pPr>
    </w:p>
    <w:p w:rsidR="007B382C" w:rsidRDefault="007B382C" w:rsidP="007B382C">
      <w:pPr>
        <w:spacing w:after="0" w:line="240" w:lineRule="auto"/>
        <w:ind w:left="851"/>
        <w:contextualSpacing/>
        <w:rPr>
          <w:rFonts w:ascii="Museo 300" w:eastAsia="Times New Roman" w:hAnsi="Museo 300"/>
          <w:b/>
          <w:sz w:val="18"/>
          <w:szCs w:val="18"/>
          <w:u w:val="single"/>
          <w:lang w:val="es-ES" w:eastAsia="es-ES"/>
        </w:rPr>
      </w:pPr>
      <w:r w:rsidRPr="007D07A9">
        <w:rPr>
          <w:rFonts w:ascii="Museo 300" w:eastAsia="Times New Roman" w:hAnsi="Museo 300"/>
          <w:b/>
          <w:sz w:val="18"/>
          <w:szCs w:val="18"/>
          <w:u w:val="single"/>
          <w:lang w:val="es-ES" w:eastAsia="es-ES"/>
        </w:rPr>
        <w:t>DICTAMEN</w:t>
      </w:r>
    </w:p>
    <w:p w:rsidR="007B382C" w:rsidRDefault="007B382C" w:rsidP="007B382C">
      <w:pPr>
        <w:spacing w:after="0" w:line="240" w:lineRule="auto"/>
        <w:ind w:left="851"/>
        <w:contextualSpacing/>
        <w:rPr>
          <w:rFonts w:ascii="Museo 300" w:eastAsia="Times New Roman" w:hAnsi="Museo 300"/>
          <w:b/>
          <w:sz w:val="18"/>
          <w:szCs w:val="18"/>
          <w:u w:val="single"/>
          <w:lang w:val="es-ES" w:eastAsia="es-ES"/>
        </w:rPr>
      </w:pPr>
    </w:p>
    <w:p w:rsidR="007B382C" w:rsidRPr="004E5CFF" w:rsidRDefault="007B382C" w:rsidP="007B382C">
      <w:pPr>
        <w:spacing w:after="0" w:line="240" w:lineRule="auto"/>
        <w:ind w:left="851"/>
        <w:contextualSpacing/>
        <w:rPr>
          <w:rFonts w:ascii="Museo 300" w:eastAsia="Times New Roman" w:hAnsi="Museo 300"/>
          <w:b/>
          <w:sz w:val="18"/>
          <w:szCs w:val="18"/>
          <w:u w:val="single"/>
          <w:lang w:val="es-ES" w:eastAsia="es-ES"/>
        </w:rPr>
      </w:pPr>
      <w:r w:rsidRPr="00645483">
        <w:rPr>
          <w:rFonts w:ascii="Museo 300" w:hAnsi="Museo 300"/>
          <w:sz w:val="18"/>
          <w:szCs w:val="18"/>
        </w:rPr>
        <w:t>Con base en la normativa aplicable y el análisis realizado al caso, se determina lo siguiente:</w:t>
      </w:r>
    </w:p>
    <w:p w:rsidR="007B382C" w:rsidRDefault="007B382C" w:rsidP="007B382C">
      <w:pPr>
        <w:spacing w:after="160" w:line="0" w:lineRule="atLeast"/>
        <w:ind w:left="851" w:right="565"/>
        <w:contextualSpacing/>
        <w:jc w:val="both"/>
        <w:rPr>
          <w:rFonts w:ascii="Museo 300" w:hAnsi="Museo 300"/>
          <w:sz w:val="18"/>
          <w:szCs w:val="18"/>
        </w:rPr>
      </w:pPr>
    </w:p>
    <w:p w:rsidR="007B382C" w:rsidRDefault="007B382C" w:rsidP="007B382C">
      <w:pPr>
        <w:numPr>
          <w:ilvl w:val="0"/>
          <w:numId w:val="8"/>
        </w:numPr>
        <w:spacing w:after="160" w:line="0" w:lineRule="atLeast"/>
        <w:ind w:right="565"/>
        <w:contextualSpacing/>
        <w:jc w:val="both"/>
        <w:rPr>
          <w:rFonts w:ascii="Museo 300" w:hAnsi="Museo 300"/>
          <w:sz w:val="18"/>
          <w:szCs w:val="18"/>
        </w:rPr>
      </w:pPr>
      <w:r w:rsidRPr="000C177A">
        <w:rPr>
          <w:rFonts w:ascii="Museo 300" w:hAnsi="Museo 300"/>
          <w:sz w:val="18"/>
          <w:szCs w:val="18"/>
        </w:rPr>
        <w:t xml:space="preserve">En consideración a lo expuesto, el Centro de Atención al Usuario de la SIGET, considera que las pruebas presentadas por la empresa distribuidora son aceptables, ya que con estas se ha podido comprobar y demostrar fehacientemente la irregularidad que afectaba el buen registro del equipo de medición, del suministro bajo análisis; lo cual impidió el registro total del consumo en el suministro, en el período del </w:t>
      </w:r>
      <w:r w:rsidRPr="000C177A">
        <w:rPr>
          <w:rFonts w:ascii="Museo 300" w:hAnsi="Museo 300"/>
          <w:b/>
          <w:bCs/>
          <w:sz w:val="18"/>
          <w:szCs w:val="18"/>
        </w:rPr>
        <w:t>16 de febrero hasta el 15 de agosto del 2015</w:t>
      </w:r>
      <w:r w:rsidRPr="000C177A">
        <w:rPr>
          <w:rFonts w:ascii="Museo 300" w:hAnsi="Museo 300"/>
          <w:sz w:val="18"/>
          <w:szCs w:val="18"/>
        </w:rPr>
        <w:t xml:space="preserve">. </w:t>
      </w:r>
    </w:p>
    <w:p w:rsidR="007B382C" w:rsidRDefault="007B382C" w:rsidP="007B382C">
      <w:pPr>
        <w:spacing w:after="160" w:line="0" w:lineRule="atLeast"/>
        <w:ind w:left="851" w:right="565"/>
        <w:contextualSpacing/>
        <w:jc w:val="both"/>
        <w:rPr>
          <w:rFonts w:ascii="Museo 300" w:hAnsi="Museo 300"/>
          <w:sz w:val="18"/>
          <w:szCs w:val="18"/>
        </w:rPr>
      </w:pPr>
    </w:p>
    <w:p w:rsidR="007B382C" w:rsidRDefault="007B382C" w:rsidP="007B382C">
      <w:pPr>
        <w:numPr>
          <w:ilvl w:val="0"/>
          <w:numId w:val="8"/>
        </w:numPr>
        <w:spacing w:after="160" w:line="0" w:lineRule="atLeast"/>
        <w:ind w:right="565"/>
        <w:contextualSpacing/>
        <w:jc w:val="both"/>
        <w:rPr>
          <w:rFonts w:ascii="Museo 300" w:hAnsi="Museo 300"/>
          <w:b/>
          <w:bCs/>
          <w:sz w:val="18"/>
          <w:szCs w:val="18"/>
        </w:rPr>
      </w:pPr>
      <w:r w:rsidRPr="000C177A">
        <w:rPr>
          <w:rFonts w:ascii="Museo 300" w:hAnsi="Museo 300"/>
          <w:sz w:val="18"/>
          <w:szCs w:val="18"/>
        </w:rPr>
        <w:t xml:space="preserve">No obstante, con base en lo expuesto en el presente informe, somos de la opinión que la cantidad de </w:t>
      </w:r>
      <w:r w:rsidR="007C35CF">
        <w:rPr>
          <w:rFonts w:ascii="Museo 300" w:hAnsi="Museo 300"/>
          <w:b/>
          <w:bCs/>
          <w:sz w:val="18"/>
          <w:szCs w:val="18"/>
        </w:rPr>
        <w:t>XXXXXXXXXXXXXXXXXXX</w:t>
      </w:r>
      <w:r w:rsidRPr="000C177A">
        <w:rPr>
          <w:rFonts w:ascii="Museo 300" w:hAnsi="Museo 300"/>
          <w:b/>
          <w:bCs/>
          <w:sz w:val="18"/>
          <w:szCs w:val="18"/>
        </w:rPr>
        <w:t xml:space="preserve"> IVA incluido</w:t>
      </w:r>
      <w:r w:rsidRPr="000C177A">
        <w:rPr>
          <w:rFonts w:ascii="Museo 300" w:hAnsi="Museo 300"/>
          <w:sz w:val="18"/>
          <w:szCs w:val="18"/>
        </w:rPr>
        <w:t xml:space="preserve">, que la sociedad </w:t>
      </w:r>
      <w:r w:rsidR="007C35CF">
        <w:rPr>
          <w:rFonts w:ascii="Museo 300" w:hAnsi="Museo 300"/>
          <w:sz w:val="18"/>
          <w:szCs w:val="18"/>
        </w:rPr>
        <w:t>XXXXXXXXXXXXXXXXXXX</w:t>
      </w:r>
      <w:r w:rsidRPr="000C177A">
        <w:rPr>
          <w:rFonts w:ascii="Museo 300" w:hAnsi="Museo 300"/>
          <w:sz w:val="18"/>
          <w:szCs w:val="18"/>
        </w:rPr>
        <w:t xml:space="preserve"> pretende cobrar en concepto de </w:t>
      </w:r>
      <w:r w:rsidRPr="000C177A">
        <w:rPr>
          <w:rFonts w:ascii="Museo 300" w:hAnsi="Museo 300"/>
          <w:b/>
          <w:bCs/>
          <w:sz w:val="18"/>
          <w:szCs w:val="18"/>
        </w:rPr>
        <w:t xml:space="preserve">Energía Consumida y No Facturada </w:t>
      </w:r>
      <w:r w:rsidRPr="000C177A">
        <w:rPr>
          <w:rFonts w:ascii="Museo 300" w:hAnsi="Museo 300"/>
          <w:sz w:val="18"/>
          <w:szCs w:val="18"/>
        </w:rPr>
        <w:t xml:space="preserve">en el suministro de energía eléctrica a nombre del señor </w:t>
      </w:r>
      <w:r w:rsidR="007C35CF">
        <w:rPr>
          <w:rFonts w:ascii="Museo 300" w:hAnsi="Museo 300"/>
          <w:sz w:val="18"/>
          <w:szCs w:val="18"/>
        </w:rPr>
        <w:t>XXXXXXXXXXXXXXXXXXX</w:t>
      </w:r>
      <w:r w:rsidRPr="000C177A">
        <w:rPr>
          <w:rFonts w:ascii="Museo 300" w:hAnsi="Museo 300"/>
          <w:sz w:val="18"/>
          <w:szCs w:val="18"/>
        </w:rPr>
        <w:t xml:space="preserve">, asociado al servicio de energía eléctrica identificado por esa empresa distribuidora con el </w:t>
      </w:r>
      <w:r w:rsidRPr="000C177A">
        <w:rPr>
          <w:rFonts w:ascii="Museo 300" w:hAnsi="Museo 300"/>
          <w:b/>
          <w:bCs/>
          <w:sz w:val="18"/>
          <w:szCs w:val="18"/>
        </w:rPr>
        <w:t xml:space="preserve">NIC </w:t>
      </w:r>
      <w:r w:rsidR="007C35CF">
        <w:rPr>
          <w:rFonts w:ascii="Museo 300" w:hAnsi="Museo 300"/>
          <w:b/>
          <w:bCs/>
          <w:sz w:val="18"/>
          <w:szCs w:val="18"/>
        </w:rPr>
        <w:t>XXXXXXXXXXXXXXXXXXX</w:t>
      </w:r>
      <w:r w:rsidRPr="000C177A">
        <w:rPr>
          <w:rFonts w:ascii="Museo 300" w:hAnsi="Museo 300"/>
          <w:sz w:val="18"/>
          <w:szCs w:val="18"/>
        </w:rPr>
        <w:t xml:space="preserve">, ubicado </w:t>
      </w:r>
      <w:r w:rsidR="00B513E1">
        <w:rPr>
          <w:rFonts w:ascii="Museo 300" w:hAnsi="Museo 300"/>
          <w:sz w:val="18"/>
          <w:szCs w:val="18"/>
        </w:rPr>
        <w:t>XXXXXXXXXXXXXXX</w:t>
      </w:r>
      <w:r w:rsidRPr="000C177A">
        <w:rPr>
          <w:rFonts w:ascii="Museo 300" w:hAnsi="Museo 300"/>
          <w:sz w:val="18"/>
          <w:szCs w:val="18"/>
        </w:rPr>
        <w:t xml:space="preserve">, </w:t>
      </w:r>
      <w:r w:rsidRPr="000C177A">
        <w:rPr>
          <w:rFonts w:ascii="Museo 300" w:hAnsi="Museo 300"/>
          <w:b/>
          <w:bCs/>
          <w:sz w:val="18"/>
          <w:szCs w:val="18"/>
        </w:rPr>
        <w:t xml:space="preserve">es improcedente. </w:t>
      </w:r>
    </w:p>
    <w:p w:rsidR="007B382C" w:rsidRDefault="007B382C" w:rsidP="007B382C">
      <w:pPr>
        <w:spacing w:after="160" w:line="0" w:lineRule="atLeast"/>
        <w:ind w:left="851" w:right="565"/>
        <w:contextualSpacing/>
        <w:jc w:val="both"/>
        <w:rPr>
          <w:rFonts w:ascii="Museo 300" w:hAnsi="Museo 300"/>
          <w:b/>
          <w:bCs/>
          <w:sz w:val="18"/>
          <w:szCs w:val="18"/>
        </w:rPr>
      </w:pPr>
    </w:p>
    <w:p w:rsidR="007B382C" w:rsidRDefault="007B382C" w:rsidP="007B382C">
      <w:pPr>
        <w:numPr>
          <w:ilvl w:val="0"/>
          <w:numId w:val="8"/>
        </w:numPr>
        <w:spacing w:after="160" w:line="0" w:lineRule="atLeast"/>
        <w:ind w:right="565"/>
        <w:contextualSpacing/>
        <w:jc w:val="both"/>
        <w:rPr>
          <w:rFonts w:ascii="Museo 300" w:hAnsi="Museo 300"/>
          <w:sz w:val="18"/>
          <w:szCs w:val="18"/>
        </w:rPr>
      </w:pPr>
      <w:r w:rsidRPr="000C177A">
        <w:rPr>
          <w:rFonts w:ascii="Museo 300" w:hAnsi="Museo 300"/>
          <w:sz w:val="18"/>
          <w:szCs w:val="18"/>
        </w:rPr>
        <w:t xml:space="preserve">Por consiguiente, la sociedad </w:t>
      </w:r>
      <w:r w:rsidR="007C35CF">
        <w:rPr>
          <w:rFonts w:ascii="Museo 300" w:hAnsi="Museo 300"/>
          <w:sz w:val="18"/>
          <w:szCs w:val="18"/>
        </w:rPr>
        <w:t>XXXXXXXXXXXXXXXXXXX</w:t>
      </w:r>
      <w:r w:rsidRPr="000C177A">
        <w:rPr>
          <w:rFonts w:ascii="Museo 300" w:hAnsi="Museo 300"/>
          <w:sz w:val="18"/>
          <w:szCs w:val="18"/>
        </w:rPr>
        <w:t xml:space="preserve"> debe cobrar al señor </w:t>
      </w:r>
      <w:r w:rsidR="007C35CF">
        <w:rPr>
          <w:rFonts w:ascii="Museo 300" w:hAnsi="Museo 300"/>
          <w:sz w:val="18"/>
          <w:szCs w:val="18"/>
        </w:rPr>
        <w:t>XXXXXXXXXXXXXXXXXXX</w:t>
      </w:r>
      <w:r w:rsidRPr="000C177A">
        <w:rPr>
          <w:rFonts w:ascii="Museo 300" w:hAnsi="Museo 300"/>
          <w:sz w:val="18"/>
          <w:szCs w:val="18"/>
        </w:rPr>
        <w:t xml:space="preserve">, la cantidad de </w:t>
      </w:r>
      <w:r w:rsidR="00B513E1">
        <w:rPr>
          <w:rFonts w:ascii="Museo 300" w:hAnsi="Museo 300"/>
          <w:b/>
          <w:bCs/>
          <w:sz w:val="18"/>
          <w:szCs w:val="18"/>
        </w:rPr>
        <w:t>XXXXXXXXXXXXX</w:t>
      </w:r>
      <w:r w:rsidRPr="000C177A">
        <w:rPr>
          <w:rFonts w:ascii="Museo 300" w:hAnsi="Museo 300"/>
          <w:sz w:val="18"/>
          <w:szCs w:val="18"/>
        </w:rPr>
        <w:t xml:space="preserve">, en concepto de </w:t>
      </w:r>
      <w:r w:rsidRPr="000C177A">
        <w:rPr>
          <w:rFonts w:ascii="Museo 300" w:hAnsi="Museo 300"/>
          <w:b/>
          <w:bCs/>
          <w:i/>
          <w:iCs/>
          <w:sz w:val="18"/>
          <w:szCs w:val="18"/>
        </w:rPr>
        <w:t xml:space="preserve">Energía Consumida y No Facturada </w:t>
      </w:r>
      <w:r w:rsidRPr="000C177A">
        <w:rPr>
          <w:rFonts w:ascii="Museo 300" w:hAnsi="Museo 300"/>
          <w:sz w:val="18"/>
          <w:szCs w:val="18"/>
        </w:rPr>
        <w:t xml:space="preserve">en el suministro de energía eléctrica, identificado con el </w:t>
      </w:r>
      <w:r w:rsidRPr="000C177A">
        <w:rPr>
          <w:rFonts w:ascii="Museo 300" w:hAnsi="Museo 300"/>
          <w:b/>
          <w:bCs/>
          <w:sz w:val="18"/>
          <w:szCs w:val="18"/>
        </w:rPr>
        <w:t xml:space="preserve">NIC </w:t>
      </w:r>
      <w:r w:rsidR="007C35CF">
        <w:rPr>
          <w:rFonts w:ascii="Museo 300" w:hAnsi="Museo 300"/>
          <w:b/>
          <w:bCs/>
          <w:sz w:val="18"/>
          <w:szCs w:val="18"/>
        </w:rPr>
        <w:t>XXXXXXXXXXXXXXXXXXX</w:t>
      </w:r>
      <w:r w:rsidRPr="000C177A">
        <w:rPr>
          <w:rFonts w:ascii="Museo 300" w:hAnsi="Museo 300"/>
          <w:sz w:val="18"/>
          <w:szCs w:val="18"/>
        </w:rPr>
        <w:t xml:space="preserve">, ubicado en la dirección en referencia. </w:t>
      </w:r>
    </w:p>
    <w:p w:rsidR="007B382C" w:rsidRDefault="007B382C" w:rsidP="007B382C">
      <w:pPr>
        <w:spacing w:after="160" w:line="0" w:lineRule="atLeast"/>
        <w:ind w:left="851" w:right="565"/>
        <w:contextualSpacing/>
        <w:jc w:val="both"/>
        <w:rPr>
          <w:rFonts w:ascii="Museo 300" w:hAnsi="Museo 300"/>
          <w:sz w:val="18"/>
          <w:szCs w:val="18"/>
        </w:rPr>
      </w:pPr>
    </w:p>
    <w:p w:rsidR="007B382C" w:rsidRPr="000C177A" w:rsidRDefault="007B382C" w:rsidP="007B382C">
      <w:pPr>
        <w:numPr>
          <w:ilvl w:val="0"/>
          <w:numId w:val="8"/>
        </w:numPr>
        <w:spacing w:after="160" w:line="0" w:lineRule="atLeast"/>
        <w:ind w:right="565"/>
        <w:contextualSpacing/>
        <w:jc w:val="both"/>
        <w:rPr>
          <w:rFonts w:ascii="Museo 300" w:hAnsi="Museo 300"/>
          <w:sz w:val="18"/>
          <w:szCs w:val="18"/>
        </w:rPr>
      </w:pPr>
      <w:r w:rsidRPr="000C177A">
        <w:rPr>
          <w:rFonts w:ascii="Museo 300" w:hAnsi="Museo 300"/>
          <w:sz w:val="18"/>
          <w:szCs w:val="18"/>
        </w:rPr>
        <w:t xml:space="preserve">En ese sentido, tomando en cuenta las causas que motivaron el diferendo en cuestión y, en consideración de la existencia de una condición irregular en el suministro bajo estudio, este Centro de Denuncias de la SIGET, determina que en vista que el señor </w:t>
      </w:r>
      <w:r w:rsidR="007C35CF">
        <w:rPr>
          <w:rFonts w:ascii="Museo 300" w:hAnsi="Museo 300"/>
          <w:sz w:val="18"/>
          <w:szCs w:val="18"/>
        </w:rPr>
        <w:t>XXXXXXXXXXXXXXXXXXX</w:t>
      </w:r>
      <w:r w:rsidRPr="000C177A">
        <w:rPr>
          <w:rFonts w:ascii="Museo 300" w:hAnsi="Museo 300"/>
          <w:sz w:val="18"/>
          <w:szCs w:val="18"/>
        </w:rPr>
        <w:t xml:space="preserve">, no ha cancelado el cobro objeto de reclamo, la sociedad </w:t>
      </w:r>
      <w:r w:rsidR="007C35CF">
        <w:rPr>
          <w:rFonts w:ascii="Museo 300" w:hAnsi="Museo 300"/>
          <w:sz w:val="18"/>
          <w:szCs w:val="18"/>
        </w:rPr>
        <w:t>XXXXXXXXXXXXXXXXXXX</w:t>
      </w:r>
      <w:r w:rsidRPr="000C177A">
        <w:rPr>
          <w:rFonts w:ascii="Museo 300" w:hAnsi="Museo 300"/>
          <w:sz w:val="18"/>
          <w:szCs w:val="18"/>
        </w:rPr>
        <w:t xml:space="preserve"> deberá de anular dicho documento de cobro y, emitir un nuevo documento de cobro por la cantidad determinada por el Centro de Denuncias de la SIGET, la cual asciende a la cantidad de </w:t>
      </w:r>
      <w:r w:rsidRPr="000C177A">
        <w:rPr>
          <w:rFonts w:ascii="Museo 300" w:hAnsi="Museo 300"/>
          <w:b/>
          <w:bCs/>
          <w:sz w:val="18"/>
          <w:szCs w:val="18"/>
        </w:rPr>
        <w:t xml:space="preserve">Seiscientos </w:t>
      </w:r>
      <w:proofErr w:type="spellStart"/>
      <w:r w:rsidR="00B513E1">
        <w:rPr>
          <w:rFonts w:ascii="Museo 300" w:hAnsi="Museo 300"/>
          <w:b/>
          <w:bCs/>
          <w:sz w:val="18"/>
          <w:szCs w:val="18"/>
        </w:rPr>
        <w:t>XXXXXXXXXXXXXXXXXX</w:t>
      </w:r>
      <w:r w:rsidRPr="000C177A">
        <w:rPr>
          <w:rFonts w:ascii="Museo 300" w:hAnsi="Museo 300"/>
          <w:b/>
          <w:bCs/>
          <w:sz w:val="18"/>
          <w:szCs w:val="18"/>
        </w:rPr>
        <w:t>o</w:t>
      </w:r>
      <w:proofErr w:type="spellEnd"/>
      <w:r w:rsidRPr="000C177A">
        <w:rPr>
          <w:rFonts w:ascii="Museo 300" w:hAnsi="Museo 300"/>
          <w:b/>
          <w:bCs/>
          <w:sz w:val="18"/>
          <w:szCs w:val="18"/>
        </w:rPr>
        <w:t xml:space="preserve">. </w:t>
      </w:r>
      <w:r w:rsidRPr="000C177A">
        <w:rPr>
          <w:rFonts w:ascii="Museo 300" w:hAnsi="Museo 300"/>
          <w:sz w:val="18"/>
          <w:szCs w:val="18"/>
        </w:rPr>
        <w:t xml:space="preserve">[…]” </w:t>
      </w:r>
    </w:p>
    <w:p w:rsidR="007B382C" w:rsidRPr="00A745A6" w:rsidRDefault="007B382C" w:rsidP="007B382C">
      <w:pPr>
        <w:spacing w:after="0" w:line="240" w:lineRule="auto"/>
        <w:ind w:left="1495" w:right="567"/>
        <w:contextualSpacing/>
        <w:jc w:val="both"/>
        <w:rPr>
          <w:rFonts w:ascii="Arial" w:eastAsia="SimSun" w:hAnsi="Arial"/>
          <w:spacing w:val="-5"/>
          <w:sz w:val="20"/>
          <w:szCs w:val="20"/>
          <w:lang w:val="es-ES" w:eastAsia="es-SV"/>
        </w:rPr>
      </w:pPr>
    </w:p>
    <w:p w:rsidR="007B382C" w:rsidRPr="00356D91" w:rsidRDefault="007B382C" w:rsidP="007B382C">
      <w:pPr>
        <w:pStyle w:val="Prrafodelista"/>
        <w:numPr>
          <w:ilvl w:val="0"/>
          <w:numId w:val="6"/>
        </w:numPr>
        <w:jc w:val="center"/>
        <w:rPr>
          <w:rFonts w:ascii="Museo Sans 500" w:hAnsi="Museo Sans 500"/>
          <w:b/>
          <w:sz w:val="22"/>
          <w:szCs w:val="22"/>
          <w:u w:val="single"/>
        </w:rPr>
      </w:pPr>
      <w:r w:rsidRPr="00356D91">
        <w:rPr>
          <w:rFonts w:ascii="Museo Sans 500" w:hAnsi="Museo Sans 500"/>
          <w:b/>
          <w:sz w:val="22"/>
          <w:szCs w:val="22"/>
          <w:u w:val="single"/>
        </w:rPr>
        <w:t>SENTENCIA</w:t>
      </w:r>
    </w:p>
    <w:p w:rsidR="007B382C" w:rsidRPr="00E53465" w:rsidRDefault="007B382C" w:rsidP="007B382C">
      <w:pPr>
        <w:spacing w:after="0" w:line="240" w:lineRule="auto"/>
        <w:jc w:val="both"/>
        <w:rPr>
          <w:rFonts w:ascii="Museo Sans 300" w:hAnsi="Museo Sans 300"/>
        </w:rPr>
      </w:pPr>
    </w:p>
    <w:p w:rsidR="007B382C" w:rsidRDefault="007B382C" w:rsidP="007B382C">
      <w:pPr>
        <w:numPr>
          <w:ilvl w:val="0"/>
          <w:numId w:val="9"/>
        </w:numPr>
        <w:spacing w:after="0" w:line="240" w:lineRule="auto"/>
        <w:ind w:left="426" w:hanging="426"/>
        <w:jc w:val="both"/>
        <w:rPr>
          <w:rFonts w:ascii="Museo Sans 300" w:eastAsia="Times New Roman" w:hAnsi="Museo Sans 300"/>
          <w:lang w:eastAsia="es-SV"/>
        </w:rPr>
      </w:pPr>
      <w:r>
        <w:rPr>
          <w:rFonts w:ascii="Museo Sans 300" w:eastAsia="Times New Roman" w:hAnsi="Museo Sans 300"/>
          <w:lang w:val="es-ES" w:eastAsia="es-ES"/>
        </w:rPr>
        <w:t>Encontrándose el presente procedimiento en etapa de dictar sentencia</w:t>
      </w:r>
      <w:r w:rsidRPr="00E53465">
        <w:rPr>
          <w:rFonts w:ascii="Museo Sans 300" w:eastAsia="Times New Roman" w:hAnsi="Museo Sans 300"/>
          <w:lang w:eastAsia="es-SV"/>
        </w:rPr>
        <w:t xml:space="preserve">, esta </w:t>
      </w:r>
      <w:r>
        <w:rPr>
          <w:rFonts w:ascii="Museo Sans 300" w:eastAsia="Times New Roman" w:hAnsi="Museo Sans 300"/>
          <w:lang w:eastAsia="es-SV"/>
        </w:rPr>
        <w:t>superintendencia</w:t>
      </w:r>
      <w:r w:rsidRPr="00E53465">
        <w:rPr>
          <w:rFonts w:ascii="Museo Sans 300" w:eastAsia="Times New Roman" w:hAnsi="Museo Sans 300"/>
          <w:lang w:eastAsia="es-SV"/>
        </w:rPr>
        <w:t xml:space="preserve"> realiza las valoraciones siguientes:</w:t>
      </w:r>
    </w:p>
    <w:p w:rsidR="007B382C" w:rsidRPr="00A745A6" w:rsidRDefault="007B382C" w:rsidP="007B382C">
      <w:pPr>
        <w:spacing w:after="0" w:line="240" w:lineRule="auto"/>
        <w:ind w:left="567"/>
        <w:jc w:val="both"/>
        <w:rPr>
          <w:rFonts w:ascii="Museo Sans 300" w:eastAsia="Times New Roman" w:hAnsi="Museo Sans 300"/>
          <w:lang w:val="es-ES" w:eastAsia="es-ES"/>
        </w:rPr>
      </w:pPr>
    </w:p>
    <w:p w:rsidR="007B382C" w:rsidRPr="00A745A6" w:rsidRDefault="007B382C" w:rsidP="007B382C">
      <w:pPr>
        <w:numPr>
          <w:ilvl w:val="0"/>
          <w:numId w:val="5"/>
        </w:numPr>
        <w:spacing w:after="0" w:line="240" w:lineRule="auto"/>
        <w:contextualSpacing/>
        <w:jc w:val="center"/>
        <w:rPr>
          <w:rFonts w:ascii="Museo Sans 500" w:eastAsia="Times New Roman" w:hAnsi="Museo Sans 500"/>
          <w:b/>
          <w:lang w:val="es-ES" w:eastAsia="es-ES"/>
        </w:rPr>
      </w:pPr>
      <w:r w:rsidRPr="00A745A6">
        <w:rPr>
          <w:rFonts w:ascii="Museo Sans 500" w:eastAsia="Times New Roman" w:hAnsi="Museo Sans 500"/>
          <w:b/>
          <w:lang w:val="es-ES" w:eastAsia="es-ES"/>
        </w:rPr>
        <w:t>MARCO LEGAL</w:t>
      </w:r>
    </w:p>
    <w:p w:rsidR="007B382C" w:rsidRPr="00A745A6" w:rsidRDefault="007B382C" w:rsidP="007B382C">
      <w:pPr>
        <w:spacing w:after="0" w:line="240" w:lineRule="auto"/>
        <w:ind w:left="1068"/>
        <w:jc w:val="both"/>
        <w:rPr>
          <w:rFonts w:ascii="Museo Sans 300" w:eastAsia="Times New Roman" w:hAnsi="Museo Sans 300"/>
          <w:b/>
          <w:bCs/>
          <w:u w:val="single"/>
          <w:lang w:val="es-ES" w:eastAsia="es-ES"/>
        </w:rPr>
      </w:pPr>
    </w:p>
    <w:p w:rsidR="007B382C" w:rsidRPr="00A745A6" w:rsidRDefault="007B382C" w:rsidP="007B382C">
      <w:pPr>
        <w:tabs>
          <w:tab w:val="left" w:pos="426"/>
        </w:tabs>
        <w:spacing w:after="0" w:line="240" w:lineRule="auto"/>
        <w:jc w:val="both"/>
        <w:rPr>
          <w:rFonts w:ascii="Museo Sans 500" w:eastAsia="Times New Roman" w:hAnsi="Museo Sans 500"/>
          <w:b/>
          <w:bCs/>
          <w:lang w:val="es-ES" w:eastAsia="es-ES"/>
        </w:rPr>
      </w:pPr>
      <w:r w:rsidRPr="00A745A6">
        <w:rPr>
          <w:rFonts w:ascii="Museo Sans 300" w:eastAsia="Times New Roman" w:hAnsi="Museo Sans 300"/>
          <w:b/>
          <w:bCs/>
          <w:lang w:val="es-ES" w:eastAsia="es-ES"/>
        </w:rPr>
        <w:tab/>
      </w:r>
      <w:proofErr w:type="gramStart"/>
      <w:r w:rsidRPr="00A745A6">
        <w:rPr>
          <w:rFonts w:ascii="Museo Sans 500" w:eastAsia="Times New Roman" w:hAnsi="Museo Sans 500"/>
          <w:b/>
          <w:bCs/>
          <w:lang w:val="es-ES" w:eastAsia="es-ES"/>
        </w:rPr>
        <w:t>1.A</w:t>
      </w:r>
      <w:proofErr w:type="gramEnd"/>
      <w:r>
        <w:rPr>
          <w:rFonts w:ascii="Museo Sans 500" w:eastAsia="Times New Roman" w:hAnsi="Museo Sans 500"/>
          <w:b/>
          <w:bCs/>
          <w:lang w:val="es-ES" w:eastAsia="es-ES"/>
        </w:rPr>
        <w:t>.</w:t>
      </w:r>
      <w:r w:rsidRPr="00A745A6">
        <w:rPr>
          <w:rFonts w:ascii="Museo Sans 500" w:eastAsia="Times New Roman" w:hAnsi="Museo Sans 500"/>
          <w:b/>
          <w:bCs/>
          <w:lang w:val="es-ES" w:eastAsia="es-ES"/>
        </w:rPr>
        <w:t xml:space="preserve"> Ley de Creación de la SIGET</w:t>
      </w:r>
    </w:p>
    <w:p w:rsidR="007B382C" w:rsidRPr="00A745A6" w:rsidRDefault="007B382C" w:rsidP="007B382C">
      <w:pPr>
        <w:autoSpaceDE w:val="0"/>
        <w:autoSpaceDN w:val="0"/>
        <w:adjustRightInd w:val="0"/>
        <w:spacing w:after="0" w:line="240" w:lineRule="auto"/>
        <w:ind w:left="567"/>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7B382C" w:rsidRPr="00A745A6" w:rsidRDefault="007B382C" w:rsidP="007B382C">
      <w:pPr>
        <w:autoSpaceDE w:val="0"/>
        <w:autoSpaceDN w:val="0"/>
        <w:adjustRightInd w:val="0"/>
        <w:spacing w:after="0" w:line="240" w:lineRule="auto"/>
        <w:ind w:left="567"/>
        <w:jc w:val="both"/>
        <w:rPr>
          <w:rFonts w:ascii="Museo Sans 300" w:eastAsia="Arial" w:hAnsi="Museo Sans 300"/>
          <w:lang w:eastAsia="es-SV"/>
        </w:rPr>
      </w:pPr>
    </w:p>
    <w:p w:rsidR="007B382C" w:rsidRPr="00A745A6" w:rsidRDefault="007B382C" w:rsidP="007B382C">
      <w:pPr>
        <w:tabs>
          <w:tab w:val="left" w:pos="426"/>
        </w:tabs>
        <w:spacing w:after="0" w:line="240" w:lineRule="auto"/>
        <w:jc w:val="both"/>
        <w:rPr>
          <w:rFonts w:ascii="Museo Sans 500" w:eastAsia="Times New Roman" w:hAnsi="Museo Sans 500"/>
          <w:b/>
          <w:bCs/>
          <w:lang w:val="es-ES" w:eastAsia="es-ES"/>
        </w:rPr>
      </w:pPr>
      <w:r w:rsidRPr="00A745A6">
        <w:rPr>
          <w:rFonts w:ascii="Museo Sans 300" w:eastAsia="Times New Roman" w:hAnsi="Museo Sans 300"/>
          <w:b/>
          <w:bCs/>
          <w:lang w:val="es-ES" w:eastAsia="es-ES"/>
        </w:rPr>
        <w:tab/>
      </w:r>
      <w:proofErr w:type="gramStart"/>
      <w:r w:rsidRPr="00A745A6">
        <w:rPr>
          <w:rFonts w:ascii="Museo Sans 500" w:eastAsia="Times New Roman" w:hAnsi="Museo Sans 500"/>
          <w:b/>
          <w:bCs/>
          <w:lang w:val="es-ES" w:eastAsia="es-ES"/>
        </w:rPr>
        <w:t>1.B</w:t>
      </w:r>
      <w:proofErr w:type="gramEnd"/>
      <w:r>
        <w:rPr>
          <w:rFonts w:ascii="Museo Sans 500" w:eastAsia="Times New Roman" w:hAnsi="Museo Sans 500"/>
          <w:b/>
          <w:bCs/>
          <w:lang w:val="es-ES" w:eastAsia="es-ES"/>
        </w:rPr>
        <w:t>.</w:t>
      </w:r>
      <w:r w:rsidRPr="00A745A6">
        <w:rPr>
          <w:rFonts w:ascii="Museo Sans 500" w:eastAsia="Times New Roman" w:hAnsi="Museo Sans 500"/>
          <w:b/>
          <w:bCs/>
          <w:lang w:val="es-ES" w:eastAsia="es-ES"/>
        </w:rPr>
        <w:t xml:space="preserve"> Ley General de Electricidad</w:t>
      </w:r>
    </w:p>
    <w:p w:rsidR="007B382C" w:rsidRPr="00A745A6" w:rsidRDefault="007B382C" w:rsidP="007B382C">
      <w:pPr>
        <w:tabs>
          <w:tab w:val="left" w:pos="993"/>
        </w:tabs>
        <w:spacing w:after="0" w:line="240" w:lineRule="auto"/>
        <w:ind w:left="993"/>
        <w:jc w:val="both"/>
        <w:rPr>
          <w:rFonts w:ascii="Museo Sans 300" w:eastAsia="Times New Roman" w:hAnsi="Museo Sans 300"/>
          <w:b/>
          <w:bCs/>
          <w:lang w:val="es-ES" w:eastAsia="es-ES"/>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w:t>
      </w:r>
      <w:r>
        <w:rPr>
          <w:rFonts w:ascii="Museo Sans 300" w:eastAsia="Arial" w:hAnsi="Museo Sans 300"/>
          <w:lang w:eastAsia="es-SV"/>
        </w:rPr>
        <w:t>superintendencia</w:t>
      </w:r>
      <w:r w:rsidRPr="00A745A6">
        <w:rPr>
          <w:rFonts w:ascii="Museo Sans 300" w:eastAsia="Arial" w:hAnsi="Museo Sans 300"/>
          <w:lang w:eastAsia="es-SV"/>
        </w:rPr>
        <w:t xml:space="preserve"> General de Electricidad y Telecomunicaciones será la responsable de resolver conflictos sometidos a su competencia y aplicar las sanciones correspondientes contenidas en la presente Ley.</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proofErr w:type="gramStart"/>
      <w:r w:rsidRPr="00A745A6">
        <w:rPr>
          <w:rFonts w:ascii="Museo Sans 500" w:eastAsia="Arial" w:hAnsi="Museo Sans 500" w:cs="Arial"/>
          <w:b/>
          <w:bCs/>
          <w:lang w:eastAsia="es-SV"/>
        </w:rPr>
        <w:t>1.C</w:t>
      </w:r>
      <w:proofErr w:type="gramEnd"/>
      <w:r>
        <w:rPr>
          <w:rFonts w:ascii="Museo Sans 500" w:eastAsia="Arial" w:hAnsi="Museo Sans 500" w:cs="Arial"/>
          <w:b/>
          <w:bCs/>
          <w:lang w:eastAsia="es-SV"/>
        </w:rPr>
        <w:t xml:space="preserve">. </w:t>
      </w:r>
      <w:r w:rsidRPr="00A745A6">
        <w:rPr>
          <w:rFonts w:ascii="Museo Sans 500" w:eastAsia="Arial" w:hAnsi="Museo Sans 500" w:cs="Arial"/>
          <w:b/>
          <w:bCs/>
          <w:lang w:eastAsia="es-SV"/>
        </w:rPr>
        <w:t xml:space="preserve">Términos y Condiciones Generales al Consumidor Final del Pliego Tarifario autorizado a la distribuidora </w:t>
      </w:r>
      <w:r w:rsidR="007C35CF">
        <w:rPr>
          <w:rFonts w:ascii="Museo Sans 500" w:eastAsia="Arial" w:hAnsi="Museo Sans 500" w:cs="Arial"/>
          <w:b/>
          <w:bCs/>
          <w:lang w:eastAsia="es-SV"/>
        </w:rPr>
        <w:t>XXXXXXXXXXXXXXXXXXX</w:t>
      </w:r>
      <w:r>
        <w:rPr>
          <w:rFonts w:ascii="Museo Sans 500" w:eastAsia="Arial" w:hAnsi="Museo Sans 500" w:cs="Arial"/>
          <w:b/>
          <w:bCs/>
          <w:lang w:eastAsia="es-SV"/>
        </w:rPr>
        <w:t>, S.A. de C.V.</w:t>
      </w:r>
    </w:p>
    <w:p w:rsidR="007B382C" w:rsidRPr="00A745A6" w:rsidRDefault="007B382C" w:rsidP="007B382C">
      <w:pPr>
        <w:spacing w:after="0" w:line="240" w:lineRule="auto"/>
        <w:ind w:left="567"/>
        <w:jc w:val="both"/>
        <w:rPr>
          <w:rFonts w:ascii="Museo Sans 300" w:eastAsia="Times New Roman" w:hAnsi="Museo Sans 300"/>
          <w:b/>
          <w:bCs/>
          <w:u w:val="single"/>
          <w:lang w:val="es-ES" w:eastAsia="es-ES"/>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r w:rsidRPr="00A745A6">
        <w:rPr>
          <w:rFonts w:ascii="Museo Sans 300" w:eastAsia="Arial" w:hAnsi="Museo Sans 300" w:cs="Arial"/>
          <w:lang w:eastAsia="es-SV"/>
        </w:rPr>
        <w:t xml:space="preserve">El artículo </w:t>
      </w:r>
      <w:r>
        <w:rPr>
          <w:rFonts w:ascii="Museo Sans 300" w:eastAsia="Arial" w:hAnsi="Museo Sans 300" w:cs="Arial"/>
          <w:lang w:eastAsia="es-SV"/>
        </w:rPr>
        <w:t>6</w:t>
      </w:r>
      <w:r w:rsidRPr="00A745A6">
        <w:rPr>
          <w:rFonts w:ascii="Museo Sans 300" w:eastAsia="Arial" w:hAnsi="Museo Sans 300" w:cs="Arial"/>
          <w:lang w:eastAsia="es-SV"/>
        </w:rPr>
        <w:t xml:space="preserve"> detalla las situaciones en las cuales se presume que el usuario final está </w:t>
      </w:r>
      <w:r w:rsidRPr="00A745A6">
        <w:rPr>
          <w:rFonts w:ascii="Museo Sans 300" w:eastAsia="Arial" w:hAnsi="Museo Sans 300"/>
          <w:lang w:eastAsia="es-SV"/>
        </w:rPr>
        <w:t>incumpliendo</w:t>
      </w:r>
      <w:r w:rsidRPr="00A745A6">
        <w:rPr>
          <w:rFonts w:ascii="Museo Sans 300" w:eastAsia="Arial" w:hAnsi="Museo Sans 300" w:cs="Arial"/>
          <w:lang w:eastAsia="es-SV"/>
        </w:rPr>
        <w:t xml:space="preserve"> las condiciones contractuales del suministro, cuando existan alteraciones en la acometida o en el </w:t>
      </w:r>
      <w:r w:rsidRPr="00A745A6">
        <w:rPr>
          <w:rFonts w:ascii="Museo Sans 300" w:eastAsia="Arial" w:hAnsi="Museo Sans 300"/>
          <w:color w:val="000000"/>
          <w:lang w:eastAsia="es-SV"/>
        </w:rPr>
        <w:t>equipo</w:t>
      </w:r>
      <w:r w:rsidRPr="00A745A6">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cs="Arial"/>
          <w:lang w:eastAsia="es-SV"/>
        </w:rPr>
        <w:t xml:space="preserve"> </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r w:rsidRPr="00A745A6">
        <w:rPr>
          <w:rFonts w:ascii="Museo Sans 300" w:eastAsia="Arial" w:hAnsi="Museo Sans 300"/>
          <w:lang w:eastAsia="es-SV"/>
        </w:rPr>
        <w:t>De igual manera</w:t>
      </w:r>
      <w:r w:rsidRPr="00A745A6">
        <w:rPr>
          <w:rFonts w:ascii="Museo Sans 300" w:eastAsia="Arial" w:hAnsi="Museo Sans 300"/>
          <w:color w:val="000000"/>
          <w:lang w:eastAsia="es-SV"/>
        </w:rPr>
        <w:t xml:space="preserve"> determina que el Distribuidor tiene la responsabilidad de recabar </w:t>
      </w:r>
      <w:r w:rsidRPr="00A745A6">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7B382C" w:rsidRPr="00A745A6" w:rsidRDefault="007B382C" w:rsidP="007B382C">
      <w:pPr>
        <w:spacing w:after="0" w:line="240" w:lineRule="auto"/>
        <w:ind w:left="1068"/>
        <w:jc w:val="both"/>
        <w:rPr>
          <w:rFonts w:ascii="Museo Sans 300" w:eastAsia="Times New Roman" w:hAnsi="Museo Sans 300"/>
          <w:b/>
          <w:bCs/>
          <w:u w:val="single"/>
          <w:lang w:val="es-ES" w:eastAsia="es-ES"/>
        </w:rPr>
      </w:pPr>
    </w:p>
    <w:p w:rsidR="007B382C" w:rsidRPr="00A745A6" w:rsidRDefault="007B382C" w:rsidP="007B382C">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A745A6">
        <w:rPr>
          <w:rFonts w:ascii="Museo Sans 500" w:eastAsia="Arial" w:hAnsi="Museo Sans 500" w:cs="Arial"/>
          <w:b/>
          <w:bCs/>
          <w:lang w:eastAsia="es-SV"/>
        </w:rPr>
        <w:t>1.D</w:t>
      </w:r>
      <w:proofErr w:type="gramEnd"/>
      <w:r>
        <w:rPr>
          <w:rFonts w:ascii="Museo Sans 500" w:eastAsia="Arial" w:hAnsi="Museo Sans 500" w:cs="Arial"/>
          <w:b/>
          <w:bCs/>
          <w:lang w:eastAsia="es-SV"/>
        </w:rPr>
        <w:t xml:space="preserve">. </w:t>
      </w:r>
      <w:r w:rsidRPr="00A745A6">
        <w:rPr>
          <w:rFonts w:ascii="Museo Sans 500" w:eastAsia="Arial" w:hAnsi="Museo Sans 500" w:cs="Arial"/>
          <w:b/>
          <w:bCs/>
          <w:lang w:eastAsia="es-SV"/>
        </w:rPr>
        <w:t>Procedimiento para Investigar la Existencia de Condiciones Irregulares en el Suministro de Energía Eléctrica del Usuario Final</w:t>
      </w:r>
    </w:p>
    <w:p w:rsidR="007B382C" w:rsidRPr="00A745A6" w:rsidRDefault="007B382C" w:rsidP="007B382C">
      <w:pPr>
        <w:autoSpaceDE w:val="0"/>
        <w:autoSpaceDN w:val="0"/>
        <w:adjustRightInd w:val="0"/>
        <w:spacing w:after="0" w:line="240" w:lineRule="auto"/>
        <w:ind w:left="567"/>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El Procedimiento contenido en el acuerdo N.° 283-E-2011,</w:t>
      </w:r>
      <w:r w:rsidRPr="00A745A6">
        <w:rPr>
          <w:rFonts w:ascii="Museo Sans 300" w:eastAsia="Arial" w:hAnsi="Museo Sans 300"/>
          <w:b/>
          <w:lang w:eastAsia="es-SV"/>
        </w:rPr>
        <w:t xml:space="preserve"> </w:t>
      </w:r>
      <w:r>
        <w:rPr>
          <w:rFonts w:ascii="Museo Sans 300" w:eastAsia="Arial" w:hAnsi="Museo Sans 300"/>
          <w:lang w:eastAsia="es-SV"/>
        </w:rPr>
        <w:t>indica a</w:t>
      </w:r>
      <w:r w:rsidRPr="00A745A6">
        <w:rPr>
          <w:rFonts w:ascii="Museo Sans 300" w:eastAsia="Arial" w:hAnsi="Museo Sans 300"/>
          <w:lang w:eastAsia="es-SV"/>
        </w:rPr>
        <w:t xml:space="preserve"> las empresas distribuidoras de electricidad, los usuarios finales y esta </w:t>
      </w:r>
      <w:r>
        <w:rPr>
          <w:rFonts w:ascii="Museo Sans 300" w:eastAsia="Arial" w:hAnsi="Museo Sans 300"/>
          <w:lang w:eastAsia="es-SV"/>
        </w:rPr>
        <w:t>superintendencia los lineamientos</w:t>
      </w:r>
      <w:r w:rsidRPr="00A745A6">
        <w:rPr>
          <w:rFonts w:ascii="Museo Sans 300" w:eastAsia="Arial" w:hAnsi="Museo Sans 300"/>
          <w:lang w:eastAsia="es-SV"/>
        </w:rPr>
        <w:t xml:space="preserve"> para la investigación, detección y resolución de casos de energía eléctrica no registrada a causa de una condición irregular en el suministro de los usuarios finales.</w:t>
      </w:r>
    </w:p>
    <w:p w:rsidR="007B382C" w:rsidRPr="00A745A6" w:rsidRDefault="007B382C" w:rsidP="007B382C">
      <w:pPr>
        <w:autoSpaceDE w:val="0"/>
        <w:autoSpaceDN w:val="0"/>
        <w:adjustRightInd w:val="0"/>
        <w:spacing w:after="0" w:line="240" w:lineRule="auto"/>
        <w:ind w:left="284"/>
        <w:jc w:val="both"/>
        <w:rPr>
          <w:rFonts w:ascii="Museo Sans 300" w:eastAsia="Arial" w:hAnsi="Museo Sans 300"/>
          <w:lang w:eastAsia="es-SV"/>
        </w:rPr>
      </w:pPr>
      <w:r w:rsidRPr="00A745A6">
        <w:rPr>
          <w:rFonts w:ascii="Museo Sans 300" w:eastAsia="Arial" w:hAnsi="Museo Sans 300"/>
          <w:lang w:eastAsia="es-SV"/>
        </w:rPr>
        <w:tab/>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color w:val="000000"/>
          <w:lang w:eastAsia="es-SV"/>
        </w:rPr>
      </w:pPr>
      <w:r w:rsidRPr="00A745A6">
        <w:rPr>
          <w:rFonts w:ascii="Museo Sans 300" w:eastAsia="Arial" w:hAnsi="Museo Sans 300"/>
          <w:color w:val="000000"/>
          <w:lang w:eastAsia="es-SV"/>
        </w:rPr>
        <w:t xml:space="preserve">Dicho procedimiento </w:t>
      </w:r>
      <w:r w:rsidRPr="00A745A6">
        <w:rPr>
          <w:rFonts w:ascii="Museo Sans 300" w:eastAsia="Arial" w:hAnsi="Museo Sans 300"/>
          <w:lang w:eastAsia="es-SV"/>
        </w:rPr>
        <w:t>conceptualiza</w:t>
      </w:r>
      <w:r w:rsidRPr="00A745A6">
        <w:rPr>
          <w:rFonts w:ascii="Museo Sans 300" w:eastAsia="Arial" w:hAnsi="Museo Sans 300"/>
          <w:color w:val="000000"/>
          <w:lang w:eastAsia="es-SV"/>
        </w:rPr>
        <w:t xml:space="preserve"> una condición irregular de la siguiente manera: </w:t>
      </w:r>
      <w:r w:rsidRPr="00A745A6">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7B382C" w:rsidRPr="00A745A6" w:rsidRDefault="007B382C" w:rsidP="007B382C">
      <w:pPr>
        <w:tabs>
          <w:tab w:val="left" w:pos="142"/>
        </w:tabs>
        <w:spacing w:after="0" w:line="240" w:lineRule="auto"/>
        <w:jc w:val="both"/>
        <w:rPr>
          <w:rFonts w:ascii="Museo Sans 300" w:eastAsia="Arial" w:hAnsi="Museo Sans 300"/>
          <w:color w:val="0000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Por su parte, el apartado 6.2.1. </w:t>
      </w:r>
      <w:proofErr w:type="gramStart"/>
      <w:r w:rsidRPr="00A745A6">
        <w:rPr>
          <w:rFonts w:ascii="Museo Sans 300" w:eastAsia="Arial" w:hAnsi="Museo Sans 300"/>
          <w:lang w:eastAsia="es-SV"/>
        </w:rPr>
        <w:t>del</w:t>
      </w:r>
      <w:proofErr w:type="gramEnd"/>
      <w:r w:rsidRPr="00A745A6">
        <w:rPr>
          <w:rFonts w:ascii="Museo Sans 300" w:eastAsia="Arial"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7B382C" w:rsidRPr="00A745A6" w:rsidRDefault="007B382C" w:rsidP="007B382C">
      <w:pPr>
        <w:tabs>
          <w:tab w:val="left" w:pos="142"/>
        </w:tabs>
        <w:autoSpaceDE w:val="0"/>
        <w:autoSpaceDN w:val="0"/>
        <w:adjustRightInd w:val="0"/>
        <w:spacing w:after="0" w:line="240" w:lineRule="auto"/>
        <w:ind w:left="284"/>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El apartado 7.1. </w:t>
      </w:r>
      <w:proofErr w:type="gramStart"/>
      <w:r w:rsidRPr="00A745A6">
        <w:rPr>
          <w:rFonts w:ascii="Museo Sans 300" w:eastAsia="Arial" w:hAnsi="Museo Sans 300"/>
          <w:lang w:eastAsia="es-SV"/>
        </w:rPr>
        <w:t>del</w:t>
      </w:r>
      <w:proofErr w:type="gramEnd"/>
      <w:r w:rsidRPr="00A745A6">
        <w:rPr>
          <w:rFonts w:ascii="Museo Sans 300" w:eastAsia="Arial"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7B382C" w:rsidRPr="00A745A6" w:rsidRDefault="007B382C" w:rsidP="007B382C">
      <w:pPr>
        <w:spacing w:after="0" w:line="240" w:lineRule="auto"/>
        <w:ind w:left="993"/>
        <w:jc w:val="both"/>
        <w:rPr>
          <w:rFonts w:ascii="Museo Sans 300" w:eastAsia="Times New Roman" w:hAnsi="Museo Sans 300"/>
          <w:b/>
          <w:u w:val="single"/>
          <w:lang w:val="es-ES" w:eastAsia="es-ES"/>
        </w:rPr>
      </w:pPr>
    </w:p>
    <w:p w:rsidR="007B382C" w:rsidRPr="00A745A6" w:rsidRDefault="007B382C" w:rsidP="007B382C">
      <w:pPr>
        <w:numPr>
          <w:ilvl w:val="0"/>
          <w:numId w:val="5"/>
        </w:numPr>
        <w:spacing w:after="0" w:line="240" w:lineRule="auto"/>
        <w:contextualSpacing/>
        <w:jc w:val="center"/>
        <w:rPr>
          <w:rFonts w:ascii="Museo Sans 300" w:eastAsia="Times New Roman" w:hAnsi="Museo Sans 300"/>
          <w:b/>
          <w:lang w:val="es-ES" w:eastAsia="es-ES"/>
        </w:rPr>
      </w:pPr>
      <w:r w:rsidRPr="00A745A6">
        <w:rPr>
          <w:rFonts w:ascii="Museo Sans 500" w:eastAsia="Times New Roman" w:hAnsi="Museo Sans 500"/>
          <w:b/>
          <w:lang w:val="es-ES" w:eastAsia="es-ES"/>
        </w:rPr>
        <w:t>ANÁLISIS</w:t>
      </w:r>
    </w:p>
    <w:p w:rsidR="007B382C" w:rsidRPr="00A745A6" w:rsidRDefault="007B382C" w:rsidP="007B382C">
      <w:pPr>
        <w:spacing w:after="0" w:line="240" w:lineRule="auto"/>
        <w:ind w:firstLine="567"/>
        <w:jc w:val="both"/>
        <w:rPr>
          <w:rFonts w:ascii="Museo Sans 300" w:eastAsia="Times New Roman" w:hAnsi="Museo Sans 300"/>
          <w:b/>
          <w:lang w:val="es-MX" w:eastAsia="es-ES"/>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En el presente procedimiento de reclamo, </w:t>
      </w:r>
      <w:r>
        <w:rPr>
          <w:rFonts w:ascii="Museo Sans 300" w:eastAsia="Arial" w:hAnsi="Museo Sans 300"/>
          <w:lang w:eastAsia="es-SV"/>
        </w:rPr>
        <w:t xml:space="preserve">al determinarse que no era necesaria la </w:t>
      </w:r>
      <w:r w:rsidRPr="00A745A6">
        <w:rPr>
          <w:rFonts w:ascii="Museo Sans 300" w:eastAsia="Arial" w:hAnsi="Museo Sans 300"/>
          <w:lang w:eastAsia="es-SV"/>
        </w:rPr>
        <w:t>intervención de un perito externo, el Centro de Atención al Usuario de la SIGET realizó la investigación de los hechos, para posteriormente realizar un análisis de los elementos relevantes, a efecto de emitir el informe técnico correspondiente.</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Dicho análisis consistió en:</w:t>
      </w:r>
    </w:p>
    <w:p w:rsidR="007B382C" w:rsidRPr="00A745A6" w:rsidRDefault="007B382C" w:rsidP="007B382C">
      <w:pPr>
        <w:spacing w:after="0" w:line="240" w:lineRule="auto"/>
        <w:ind w:left="567"/>
        <w:jc w:val="both"/>
        <w:rPr>
          <w:rFonts w:ascii="Museo Sans 300" w:eastAsia="Arial" w:hAnsi="Museo Sans 300"/>
          <w:lang w:eastAsia="es-SV"/>
        </w:rPr>
      </w:pPr>
    </w:p>
    <w:p w:rsidR="007B382C" w:rsidRPr="00A745A6" w:rsidRDefault="007B382C" w:rsidP="007B382C">
      <w:pPr>
        <w:numPr>
          <w:ilvl w:val="1"/>
          <w:numId w:val="1"/>
        </w:numPr>
        <w:spacing w:after="0" w:line="240" w:lineRule="auto"/>
        <w:ind w:left="851" w:hanging="283"/>
        <w:contextualSpacing/>
        <w:jc w:val="both"/>
        <w:rPr>
          <w:rFonts w:ascii="Museo Sans 300" w:eastAsia="Times New Roman" w:hAnsi="Museo Sans 300"/>
          <w:lang w:val="es-ES" w:eastAsia="es-ES"/>
        </w:rPr>
      </w:pPr>
      <w:r w:rsidRPr="00A745A6">
        <w:rPr>
          <w:rFonts w:ascii="Museo Sans 300" w:eastAsia="Times New Roman" w:hAnsi="Museo Sans 300"/>
          <w:lang w:val="es-ES" w:eastAsia="es-ES"/>
        </w:rPr>
        <w:t xml:space="preserve">Visitas </w:t>
      </w:r>
      <w:r w:rsidRPr="00A745A6">
        <w:rPr>
          <w:rFonts w:ascii="Museo Sans 300" w:eastAsia="Times New Roman" w:hAnsi="Museo Sans 300"/>
          <w:i/>
          <w:lang w:val="es-ES" w:eastAsia="es-ES"/>
        </w:rPr>
        <w:t>in situ</w:t>
      </w:r>
      <w:r w:rsidRPr="00A745A6">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NIC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w:t>
      </w:r>
    </w:p>
    <w:p w:rsidR="007B382C" w:rsidRPr="00A745A6" w:rsidRDefault="007B382C" w:rsidP="007B382C">
      <w:pPr>
        <w:spacing w:after="0" w:line="240" w:lineRule="auto"/>
        <w:ind w:left="851"/>
        <w:jc w:val="both"/>
        <w:rPr>
          <w:rFonts w:ascii="Museo Sans 300" w:eastAsia="Times New Roman" w:hAnsi="Museo Sans 300"/>
          <w:lang w:val="es-ES" w:eastAsia="es-ES"/>
        </w:rPr>
      </w:pPr>
    </w:p>
    <w:p w:rsidR="007B382C" w:rsidRPr="00A745A6" w:rsidRDefault="007B382C" w:rsidP="007B382C">
      <w:pPr>
        <w:numPr>
          <w:ilvl w:val="1"/>
          <w:numId w:val="1"/>
        </w:numPr>
        <w:spacing w:after="0" w:line="240" w:lineRule="auto"/>
        <w:ind w:left="851" w:hanging="283"/>
        <w:contextualSpacing/>
        <w:jc w:val="both"/>
        <w:rPr>
          <w:rFonts w:ascii="Museo Sans 300" w:eastAsia="Times New Roman" w:hAnsi="Museo Sans 300"/>
          <w:lang w:val="es-ES" w:eastAsia="es-ES"/>
        </w:rPr>
      </w:pPr>
      <w:r w:rsidRPr="00A745A6">
        <w:rPr>
          <w:rFonts w:ascii="Museo Sans 300" w:eastAsia="Times New Roman" w:hAnsi="Museo Sans 300"/>
          <w:lang w:val="es-ES" w:eastAsia="es-ES"/>
        </w:rPr>
        <w:t xml:space="preserve">Un estudio de los alegatos y documentación presentados por el usuario y por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p>
    <w:p w:rsidR="007B382C" w:rsidRPr="00A745A6" w:rsidRDefault="007B382C" w:rsidP="007B382C">
      <w:pPr>
        <w:spacing w:after="0" w:line="240" w:lineRule="auto"/>
        <w:ind w:left="851"/>
        <w:jc w:val="both"/>
        <w:rPr>
          <w:rFonts w:ascii="Museo Sans 300" w:eastAsia="Times New Roman" w:hAnsi="Museo Sans 300"/>
          <w:lang w:val="es-ES" w:eastAsia="es-ES"/>
        </w:rPr>
      </w:pPr>
    </w:p>
    <w:p w:rsidR="007B382C" w:rsidRPr="00A745A6" w:rsidRDefault="007B382C" w:rsidP="007B382C">
      <w:pPr>
        <w:numPr>
          <w:ilvl w:val="1"/>
          <w:numId w:val="1"/>
        </w:numPr>
        <w:spacing w:after="0" w:line="240" w:lineRule="auto"/>
        <w:ind w:left="851" w:hanging="283"/>
        <w:contextualSpacing/>
        <w:jc w:val="both"/>
        <w:rPr>
          <w:rFonts w:ascii="Museo Sans 300" w:eastAsia="Times New Roman" w:hAnsi="Museo Sans 300"/>
          <w:lang w:val="es-ES" w:eastAsia="es-ES"/>
        </w:rPr>
      </w:pPr>
      <w:r w:rsidRPr="00A745A6">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rsidR="007B382C" w:rsidRPr="00A745A6" w:rsidRDefault="007B382C" w:rsidP="007B382C">
      <w:pPr>
        <w:spacing w:after="0" w:line="240" w:lineRule="auto"/>
        <w:ind w:left="567"/>
        <w:jc w:val="both"/>
        <w:rPr>
          <w:rFonts w:ascii="Museo Sans 300" w:eastAsia="Arial" w:hAnsi="Museo Sans 300"/>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En ese sentido, debe señalarse que el informe técnico resultado de la investigación </w:t>
      </w:r>
      <w:r w:rsidRPr="002507F7">
        <w:rPr>
          <w:rFonts w:ascii="Museo Sans 300" w:eastAsia="Arial" w:hAnsi="Museo Sans 300"/>
          <w:lang w:eastAsia="es-SV"/>
        </w:rPr>
        <w:t>efectuada por el Centro de Atención al Usuario de la SIGET, es el elemento técnico definitivo con el que cuenta esta superintendencia para determinar la existencia o no de la condición irregular atribuida a</w:t>
      </w:r>
      <w:r>
        <w:rPr>
          <w:rFonts w:ascii="Museo Sans 300" w:eastAsia="Arial" w:hAnsi="Museo Sans 300"/>
          <w:lang w:eastAsia="es-SV"/>
        </w:rPr>
        <w:t>l</w:t>
      </w:r>
      <w:r w:rsidRPr="002507F7">
        <w:rPr>
          <w:rFonts w:ascii="Museo Sans 300" w:eastAsia="Arial" w:hAnsi="Museo Sans 300"/>
          <w:lang w:eastAsia="es-SV"/>
        </w:rPr>
        <w:t xml:space="preserve"> usuari</w:t>
      </w:r>
      <w:r>
        <w:rPr>
          <w:rFonts w:ascii="Museo Sans 300" w:eastAsia="Arial" w:hAnsi="Museo Sans 300"/>
          <w:lang w:eastAsia="es-SV"/>
        </w:rPr>
        <w:t>o</w:t>
      </w:r>
      <w:r w:rsidRPr="002507F7">
        <w:rPr>
          <w:rFonts w:ascii="Museo Sans 300" w:eastAsia="Arial" w:hAnsi="Museo Sans 300"/>
          <w:lang w:eastAsia="es-SV"/>
        </w:rPr>
        <w:t xml:space="preserve"> final por parte de la distribuidora, o si es el caso, para verificar la exactitud del cálculo de recuperación de energía no facturada.</w:t>
      </w:r>
    </w:p>
    <w:p w:rsidR="007B382C" w:rsidRPr="00A745A6" w:rsidRDefault="007B382C" w:rsidP="007B382C">
      <w:pPr>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ab/>
      </w:r>
    </w:p>
    <w:p w:rsidR="007B382C" w:rsidRPr="00A745A6" w:rsidRDefault="007B382C" w:rsidP="007B382C">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A745A6">
        <w:rPr>
          <w:rFonts w:ascii="Museo Sans 500" w:eastAsia="Arial" w:hAnsi="Museo Sans 500" w:cs="Arial"/>
          <w:b/>
          <w:bCs/>
          <w:lang w:eastAsia="es-SV"/>
        </w:rPr>
        <w:t>2.A</w:t>
      </w:r>
      <w:proofErr w:type="gramEnd"/>
      <w:r w:rsidRPr="00A745A6">
        <w:rPr>
          <w:rFonts w:ascii="Museo Sans 500" w:eastAsia="Arial" w:hAnsi="Museo Sans 500" w:cs="Arial"/>
          <w:b/>
          <w:bCs/>
          <w:lang w:eastAsia="es-SV"/>
        </w:rPr>
        <w:t xml:space="preserve"> Condición encontrada en el suministro identificado con el NIC </w:t>
      </w:r>
      <w:r w:rsidR="007C35CF">
        <w:rPr>
          <w:rFonts w:ascii="Museo Sans 500" w:eastAsia="Arial" w:hAnsi="Museo Sans 500" w:cs="Arial"/>
          <w:b/>
          <w:bCs/>
          <w:lang w:eastAsia="es-SV"/>
        </w:rPr>
        <w:t>XXXXXXXXXXXXXXXXXXX</w:t>
      </w:r>
    </w:p>
    <w:p w:rsidR="007B382C" w:rsidRPr="00A745A6" w:rsidRDefault="007B382C" w:rsidP="007B382C">
      <w:pPr>
        <w:tabs>
          <w:tab w:val="left" w:pos="993"/>
        </w:tabs>
        <w:spacing w:after="0" w:line="240" w:lineRule="auto"/>
        <w:jc w:val="both"/>
        <w:rPr>
          <w:rFonts w:ascii="Museo Sans 300" w:eastAsia="Times New Roman" w:hAnsi="Museo Sans 300"/>
          <w:b/>
          <w:lang w:val="es-ES" w:eastAsia="es-ES"/>
        </w:rPr>
      </w:pPr>
      <w:r w:rsidRPr="00A745A6">
        <w:rPr>
          <w:rFonts w:ascii="Museo Sans 300" w:eastAsia="Times New Roman" w:hAnsi="Museo Sans 300"/>
          <w:b/>
          <w:lang w:val="es-ES" w:eastAsia="es-ES"/>
        </w:rPr>
        <w:tab/>
      </w:r>
    </w:p>
    <w:p w:rsidR="007B382C" w:rsidRPr="005D39F0"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r w:rsidRPr="005D39F0">
        <w:rPr>
          <w:rFonts w:ascii="Museo Sans 300" w:eastAsia="Arial" w:hAnsi="Museo Sans 300" w:cs="Arial"/>
          <w:lang w:eastAsia="es-SV"/>
        </w:rPr>
        <w:t xml:space="preserve">El </w:t>
      </w:r>
      <w:r w:rsidRPr="005D39F0">
        <w:rPr>
          <w:rFonts w:ascii="Museo Sans 300" w:eastAsia="Arial" w:hAnsi="Museo Sans 300"/>
          <w:lang w:eastAsia="es-SV"/>
        </w:rPr>
        <w:t>Centro</w:t>
      </w:r>
      <w:r w:rsidRPr="005D39F0">
        <w:rPr>
          <w:rFonts w:ascii="Museo Sans 300" w:eastAsia="Arial" w:hAnsi="Museo Sans 300" w:cs="Arial"/>
          <w:lang w:eastAsia="es-SV"/>
        </w:rPr>
        <w:t xml:space="preserve"> de Atención al Usuario de la SIGET, efectuó el análisis de la información, determinando en el informe técnico N.° IT-107-31876-CAU, lo siguiente:</w:t>
      </w:r>
    </w:p>
    <w:p w:rsidR="007B382C" w:rsidRPr="005D39F0" w:rsidRDefault="007B382C" w:rsidP="007B382C">
      <w:pPr>
        <w:tabs>
          <w:tab w:val="left" w:pos="993"/>
        </w:tabs>
        <w:spacing w:after="0" w:line="240" w:lineRule="auto"/>
        <w:ind w:left="567"/>
        <w:jc w:val="both"/>
        <w:rPr>
          <w:rFonts w:ascii="Museo Sans 300" w:eastAsia="Times New Roman" w:hAnsi="Museo Sans 300"/>
          <w:lang w:val="es-ES" w:eastAsia="es-ES"/>
        </w:rPr>
      </w:pPr>
    </w:p>
    <w:p w:rsidR="007B382C" w:rsidRPr="005D39F0" w:rsidRDefault="007B382C" w:rsidP="007B382C">
      <w:pPr>
        <w:pStyle w:val="Prrafodelista"/>
        <w:numPr>
          <w:ilvl w:val="0"/>
          <w:numId w:val="4"/>
        </w:numPr>
        <w:tabs>
          <w:tab w:val="left" w:pos="993"/>
        </w:tabs>
        <w:spacing w:line="0" w:lineRule="atLeast"/>
        <w:ind w:left="993" w:hanging="426"/>
        <w:contextualSpacing/>
        <w:jc w:val="both"/>
        <w:rPr>
          <w:rFonts w:ascii="Museo Sans 300" w:hAnsi="Museo Sans 300"/>
          <w:sz w:val="22"/>
          <w:szCs w:val="22"/>
          <w:lang w:val="es-ES_tradnl"/>
        </w:rPr>
      </w:pPr>
      <w:r w:rsidRPr="005D39F0">
        <w:rPr>
          <w:rFonts w:ascii="Museo Sans 300" w:hAnsi="Museo Sans 300"/>
          <w:sz w:val="22"/>
          <w:szCs w:val="22"/>
        </w:rPr>
        <w:t xml:space="preserve">De las fotografías presentadas por la sociedad </w:t>
      </w:r>
      <w:r w:rsidR="007C35CF">
        <w:rPr>
          <w:rFonts w:ascii="Museo Sans 300" w:hAnsi="Museo Sans 300"/>
          <w:sz w:val="22"/>
          <w:szCs w:val="22"/>
        </w:rPr>
        <w:t>XXXXXXXXXXXXXXXXXXX</w:t>
      </w:r>
      <w:r w:rsidRPr="005D39F0">
        <w:rPr>
          <w:rFonts w:ascii="Museo Sans 300" w:hAnsi="Museo Sans 300"/>
          <w:sz w:val="22"/>
          <w:szCs w:val="22"/>
        </w:rPr>
        <w:t xml:space="preserve">, S.A. de C.V., advirtió </w:t>
      </w:r>
      <w:r w:rsidRPr="005D39F0">
        <w:rPr>
          <w:rFonts w:ascii="Museo Sans 300" w:hAnsi="Museo Sans 300"/>
          <w:sz w:val="22"/>
          <w:szCs w:val="22"/>
          <w:lang w:val="es-ES_tradnl"/>
        </w:rPr>
        <w:t xml:space="preserve">la instalación de una línea en derivación en la fase de la acometida, justo antes el equipo de medición </w:t>
      </w:r>
      <w:r w:rsidRPr="005D39F0">
        <w:rPr>
          <w:rFonts w:ascii="Museo Sans 300" w:eastAsia="Arial" w:hAnsi="Museo Sans 300" w:cs="Arial"/>
          <w:sz w:val="22"/>
          <w:szCs w:val="22"/>
          <w:lang w:val="es-ES_tradnl" w:eastAsia="es-SV"/>
        </w:rPr>
        <w:t xml:space="preserve">N.° </w:t>
      </w:r>
      <w:r w:rsidR="00B513E1">
        <w:rPr>
          <w:rFonts w:ascii="Museo Sans 300" w:eastAsia="Arial" w:hAnsi="Museo Sans 300" w:cs="Arial"/>
          <w:sz w:val="22"/>
          <w:szCs w:val="22"/>
          <w:lang w:val="es-ES_tradnl" w:eastAsia="es-SV"/>
        </w:rPr>
        <w:t>XXXXXXXXXX</w:t>
      </w:r>
      <w:bookmarkStart w:id="1" w:name="_GoBack"/>
      <w:bookmarkEnd w:id="1"/>
      <w:r w:rsidRPr="005D39F0">
        <w:rPr>
          <w:rFonts w:ascii="Museo Sans 300" w:hAnsi="Museo Sans 300"/>
          <w:sz w:val="22"/>
          <w:szCs w:val="22"/>
          <w:lang w:val="es-ES_tradnl"/>
        </w:rPr>
        <w:t>, por medio de la cual realizaba la conexión de la línea directa.</w:t>
      </w:r>
    </w:p>
    <w:p w:rsidR="007B382C" w:rsidRPr="005D39F0" w:rsidRDefault="007B382C" w:rsidP="007B382C">
      <w:pPr>
        <w:pStyle w:val="Prrafodelista"/>
        <w:spacing w:line="0" w:lineRule="atLeast"/>
        <w:ind w:left="993"/>
        <w:contextualSpacing/>
        <w:jc w:val="both"/>
        <w:rPr>
          <w:rFonts w:ascii="Museo Sans 300" w:hAnsi="Museo Sans 300"/>
          <w:sz w:val="22"/>
          <w:szCs w:val="22"/>
          <w:lang w:val="es-ES_tradnl"/>
        </w:rPr>
      </w:pPr>
    </w:p>
    <w:p w:rsidR="007B382C" w:rsidRPr="005D39F0" w:rsidRDefault="007B382C" w:rsidP="007B382C">
      <w:pPr>
        <w:pStyle w:val="Prrafodelista"/>
        <w:numPr>
          <w:ilvl w:val="0"/>
          <w:numId w:val="4"/>
        </w:numPr>
        <w:tabs>
          <w:tab w:val="left" w:pos="993"/>
        </w:tabs>
        <w:spacing w:line="0" w:lineRule="atLeast"/>
        <w:ind w:left="993" w:hanging="426"/>
        <w:contextualSpacing/>
        <w:jc w:val="both"/>
        <w:rPr>
          <w:rFonts w:ascii="Museo Sans 300" w:hAnsi="Museo Sans 300"/>
          <w:sz w:val="22"/>
          <w:szCs w:val="22"/>
          <w:lang w:val="es-ES_tradnl"/>
        </w:rPr>
      </w:pPr>
      <w:r w:rsidRPr="005D39F0">
        <w:rPr>
          <w:rFonts w:ascii="Museo Sans 300" w:hAnsi="Museo Sans 300"/>
          <w:sz w:val="22"/>
          <w:szCs w:val="22"/>
          <w:lang w:val="es-ES_tradnl"/>
        </w:rPr>
        <w:t>La afectación al registro de energía eléctrica fue verificada mediante una toma de lectura que detectó una</w:t>
      </w:r>
      <w:r w:rsidRPr="005D39F0">
        <w:rPr>
          <w:rFonts w:ascii="Museo Sans 300" w:hAnsi="Museo Sans 300"/>
          <w:sz w:val="22"/>
          <w:szCs w:val="22"/>
        </w:rPr>
        <w:t xml:space="preserve"> diferencia de corrientes entre la fase de entrada (4.9 amperios) con respecto al conductor de neutro (3.4 amperios) del equipo de medición.</w:t>
      </w:r>
    </w:p>
    <w:p w:rsidR="007B382C" w:rsidRDefault="007B382C" w:rsidP="007B382C">
      <w:pPr>
        <w:pStyle w:val="Prrafodelista"/>
        <w:rPr>
          <w:rFonts w:ascii="Museo Sans 300" w:hAnsi="Museo Sans 300"/>
          <w:sz w:val="22"/>
          <w:szCs w:val="22"/>
        </w:rPr>
      </w:pPr>
    </w:p>
    <w:p w:rsidR="007B382C" w:rsidRPr="005D39F0" w:rsidRDefault="007B382C" w:rsidP="007B382C">
      <w:pPr>
        <w:pStyle w:val="Prrafodelista"/>
        <w:tabs>
          <w:tab w:val="left" w:pos="993"/>
        </w:tabs>
        <w:spacing w:line="0" w:lineRule="atLeast"/>
        <w:ind w:left="993"/>
        <w:contextualSpacing/>
        <w:jc w:val="both"/>
        <w:rPr>
          <w:rFonts w:ascii="Museo Sans 300" w:hAnsi="Museo Sans 300"/>
          <w:sz w:val="22"/>
          <w:szCs w:val="22"/>
          <w:lang w:val="es-ES_tradnl"/>
        </w:rPr>
      </w:pPr>
      <w:r w:rsidRPr="005D39F0">
        <w:rPr>
          <w:rFonts w:ascii="Museo Sans 300" w:hAnsi="Museo Sans 300"/>
          <w:sz w:val="22"/>
          <w:szCs w:val="22"/>
        </w:rPr>
        <w:t>Dicha diferencia de corrientes eléctricas no es posible en sistemas monofásicos debido a que el conductor neutro es la referencia del sistema eléctrico; y en ese orden, la corriente que circula en la fase y el neutro debe poseer el mismo valor.</w:t>
      </w:r>
    </w:p>
    <w:p w:rsidR="007B382C" w:rsidRDefault="007B382C" w:rsidP="007B382C">
      <w:pPr>
        <w:pStyle w:val="Prrafodelista"/>
        <w:rPr>
          <w:rFonts w:ascii="Museo Sans 300" w:hAnsi="Museo Sans 300"/>
          <w:lang w:val="es-ES_tradnl"/>
        </w:rPr>
      </w:pPr>
    </w:p>
    <w:p w:rsidR="007B382C" w:rsidRPr="00253414"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r w:rsidRPr="00253414">
        <w:rPr>
          <w:rFonts w:ascii="Museo Sans 300" w:eastAsia="Arial" w:hAnsi="Museo Sans 300" w:cs="Arial"/>
          <w:lang w:eastAsia="es-SV"/>
        </w:rPr>
        <w:t xml:space="preserve">Debido a dichos hallazgos, </w:t>
      </w:r>
      <w:r>
        <w:rPr>
          <w:rFonts w:ascii="Museo Sans 300" w:eastAsia="Arial" w:hAnsi="Museo Sans 300" w:cs="Arial"/>
          <w:lang w:eastAsia="es-SV"/>
        </w:rPr>
        <w:t xml:space="preserve">el CAU de la SIGET concluyó que existió </w:t>
      </w:r>
      <w:r w:rsidRPr="00A745A6">
        <w:rPr>
          <w:rFonts w:ascii="Museo Sans 300" w:eastAsia="Arial" w:hAnsi="Museo Sans 300" w:cs="Arial"/>
          <w:lang w:eastAsia="es-SV"/>
        </w:rPr>
        <w:t xml:space="preserve">una condición irregular en el suministro identificado con el NIC </w:t>
      </w:r>
      <w:r w:rsidR="007C35CF">
        <w:rPr>
          <w:rFonts w:ascii="Museo Sans 300" w:eastAsia="Arial" w:hAnsi="Museo Sans 300" w:cs="Arial"/>
          <w:lang w:eastAsia="es-SV"/>
        </w:rPr>
        <w:t>XXXXXXXXXXXXXXXXXXX</w:t>
      </w:r>
      <w:r w:rsidRPr="00A745A6">
        <w:rPr>
          <w:rFonts w:ascii="Museo Sans 300" w:eastAsia="Arial" w:hAnsi="Museo Sans 300" w:cs="Arial"/>
          <w:lang w:eastAsia="es-SV"/>
        </w:rPr>
        <w:t xml:space="preserve">, que impedía el correcto registro del consumo de energía eléctrica, </w:t>
      </w:r>
      <w:r w:rsidRPr="00253414">
        <w:rPr>
          <w:rFonts w:ascii="Museo Sans 300" w:eastAsia="Arial" w:hAnsi="Museo Sans 300" w:cs="Arial"/>
          <w:lang w:eastAsia="es-SV"/>
        </w:rPr>
        <w:t>de conformidad con lo establecido</w:t>
      </w:r>
      <w:r w:rsidRPr="00A745A6">
        <w:rPr>
          <w:rFonts w:ascii="Museo Sans 300" w:eastAsia="Arial" w:hAnsi="Museo Sans 300" w:cs="Arial"/>
          <w:lang w:eastAsia="es-SV"/>
        </w:rPr>
        <w:t xml:space="preserve"> en el </w:t>
      </w:r>
      <w:r>
        <w:rPr>
          <w:rFonts w:ascii="Museo Sans 300" w:eastAsia="Arial" w:hAnsi="Museo Sans 300" w:cs="Arial"/>
          <w:lang w:eastAsia="es-SV"/>
        </w:rPr>
        <w:t>artículo 6</w:t>
      </w:r>
      <w:r w:rsidRPr="00A745A6">
        <w:rPr>
          <w:rFonts w:ascii="Museo Sans 300" w:eastAsia="Arial" w:hAnsi="Museo Sans 300" w:cs="Arial"/>
          <w:lang w:eastAsia="es-SV"/>
        </w:rPr>
        <w:t xml:space="preserve"> </w:t>
      </w:r>
      <w:r w:rsidRPr="00253414">
        <w:rPr>
          <w:rFonts w:ascii="Museo Sans 300" w:eastAsia="Arial" w:hAnsi="Museo Sans 300" w:cs="Arial"/>
          <w:lang w:eastAsia="es-SV"/>
        </w:rPr>
        <w:t>de los Términos y los Pliegos Tarifarios y el Procedimiento para Investigar la Existencia de Condiciones Irregulares en el Suministro de Energía Eléctrica del Usuario Final.</w:t>
      </w: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p>
    <w:p w:rsidR="007B382C" w:rsidRPr="00A745A6" w:rsidRDefault="007B382C" w:rsidP="007B382C">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A745A6">
        <w:rPr>
          <w:rFonts w:ascii="Museo Sans 500" w:eastAsia="Arial" w:hAnsi="Museo Sans 500" w:cs="Arial"/>
          <w:b/>
          <w:bCs/>
          <w:lang w:eastAsia="es-SV"/>
        </w:rPr>
        <w:t>2.B</w:t>
      </w:r>
      <w:proofErr w:type="gramEnd"/>
      <w:r w:rsidRPr="00A745A6">
        <w:rPr>
          <w:rFonts w:ascii="Museo Sans 500" w:eastAsia="Arial" w:hAnsi="Museo Sans 500" w:cs="Arial"/>
          <w:b/>
          <w:bCs/>
          <w:lang w:eastAsia="es-SV"/>
        </w:rPr>
        <w:t xml:space="preserve"> Determinación del cálculo de energía a recuperar</w:t>
      </w:r>
    </w:p>
    <w:p w:rsidR="007B382C" w:rsidRPr="00A745A6" w:rsidRDefault="007B382C" w:rsidP="007B382C">
      <w:pPr>
        <w:tabs>
          <w:tab w:val="left" w:pos="993"/>
        </w:tabs>
        <w:spacing w:after="0" w:line="240" w:lineRule="auto"/>
        <w:ind w:left="1637"/>
        <w:jc w:val="both"/>
        <w:rPr>
          <w:rFonts w:ascii="Museo Sans 300" w:eastAsia="Arial" w:hAnsi="Museo Sans 300"/>
          <w:b/>
          <w:bCs/>
          <w:lang w:eastAsia="es-SV"/>
        </w:rPr>
      </w:pPr>
    </w:p>
    <w:p w:rsidR="007B382C" w:rsidRDefault="007B382C" w:rsidP="007B382C">
      <w:pPr>
        <w:autoSpaceDE w:val="0"/>
        <w:autoSpaceDN w:val="0"/>
        <w:adjustRightInd w:val="0"/>
        <w:spacing w:after="0" w:line="240" w:lineRule="auto"/>
        <w:ind w:left="426"/>
        <w:jc w:val="both"/>
        <w:rPr>
          <w:rFonts w:ascii="Museo Sans 300" w:eastAsia="Arial" w:hAnsi="Museo Sans 300" w:cs="Arial"/>
          <w:lang w:val="es-ES" w:eastAsia="es-SV"/>
        </w:rPr>
      </w:pPr>
      <w:r>
        <w:rPr>
          <w:rFonts w:ascii="Museo Sans 300" w:eastAsia="Arial" w:hAnsi="Museo Sans 300" w:cs="Arial"/>
          <w:lang w:eastAsia="es-SV"/>
        </w:rPr>
        <w:t>E</w:t>
      </w:r>
      <w:r w:rsidRPr="00F73EEA">
        <w:rPr>
          <w:rFonts w:ascii="Museo Sans 300" w:eastAsia="Arial" w:hAnsi="Museo Sans 300" w:cs="Arial"/>
          <w:lang w:eastAsia="es-SV"/>
        </w:rPr>
        <w:t>l CAU de la SIGET</w:t>
      </w:r>
      <w:r w:rsidRPr="00A745A6">
        <w:rPr>
          <w:rFonts w:ascii="Museo Sans 300" w:eastAsia="Arial" w:hAnsi="Museo Sans 300" w:cs="Arial"/>
          <w:lang w:eastAsia="es-SV"/>
        </w:rPr>
        <w:t xml:space="preserve"> indicó que no es aceptable el cálculo de recuperación de energía realizado por la distribuidora</w:t>
      </w:r>
      <w:r>
        <w:rPr>
          <w:rFonts w:ascii="Museo Sans 300" w:eastAsia="Arial" w:hAnsi="Museo Sans 300" w:cs="Arial"/>
          <w:lang w:eastAsia="es-SV"/>
        </w:rPr>
        <w:t xml:space="preserve"> </w:t>
      </w:r>
      <w:proofErr w:type="gramStart"/>
      <w:r>
        <w:rPr>
          <w:rFonts w:ascii="Museo Sans 300" w:eastAsia="Arial" w:hAnsi="Museo Sans 300" w:cs="Arial"/>
          <w:lang w:eastAsia="es-SV"/>
        </w:rPr>
        <w:t>basado</w:t>
      </w:r>
      <w:proofErr w:type="gramEnd"/>
      <w:r w:rsidRPr="00A745A6">
        <w:rPr>
          <w:rFonts w:ascii="Museo Sans 300" w:eastAsia="Arial" w:hAnsi="Museo Sans 300" w:cs="Arial"/>
          <w:lang w:val="es-ES" w:eastAsia="es-SV"/>
        </w:rPr>
        <w:t xml:space="preserve"> en e</w:t>
      </w:r>
      <w:r w:rsidRPr="00A745A6">
        <w:rPr>
          <w:rFonts w:ascii="Museo Sans 300" w:eastAsia="Arial" w:hAnsi="Museo Sans 300" w:cs="Arial"/>
          <w:lang w:val="es-ES_tradnl" w:eastAsia="es-SV"/>
        </w:rPr>
        <w:t xml:space="preserve">l </w:t>
      </w:r>
      <w:r w:rsidRPr="00A745A6">
        <w:rPr>
          <w:rFonts w:ascii="Museo Sans 300" w:eastAsia="Arial" w:hAnsi="Museo Sans 300" w:cs="Arial"/>
          <w:lang w:val="es-ES" w:eastAsia="es-SV"/>
        </w:rPr>
        <w:t xml:space="preserve">registro </w:t>
      </w:r>
      <w:r>
        <w:rPr>
          <w:rFonts w:ascii="Museo Sans 300" w:eastAsia="Arial" w:hAnsi="Museo Sans 300" w:cs="Arial"/>
          <w:lang w:val="es-ES" w:eastAsia="es-SV"/>
        </w:rPr>
        <w:t xml:space="preserve">de lecturas de once días, por no representar dicho valor un registro mensual de consumos correctos. </w:t>
      </w:r>
    </w:p>
    <w:p w:rsidR="007B382C" w:rsidRDefault="007B382C" w:rsidP="007B382C">
      <w:pPr>
        <w:autoSpaceDE w:val="0"/>
        <w:autoSpaceDN w:val="0"/>
        <w:adjustRightInd w:val="0"/>
        <w:spacing w:after="0" w:line="240" w:lineRule="auto"/>
        <w:ind w:left="426"/>
        <w:jc w:val="both"/>
        <w:rPr>
          <w:rFonts w:ascii="Museo Sans 300" w:eastAsia="Arial" w:hAnsi="Museo Sans 300" w:cs="Arial"/>
          <w:lang w:val="es-ES" w:eastAsia="es-SV"/>
        </w:rPr>
      </w:pPr>
    </w:p>
    <w:p w:rsidR="007B382C" w:rsidRPr="00701DED" w:rsidRDefault="007B382C" w:rsidP="007B382C">
      <w:pPr>
        <w:autoSpaceDE w:val="0"/>
        <w:autoSpaceDN w:val="0"/>
        <w:adjustRightInd w:val="0"/>
        <w:spacing w:after="0" w:line="240" w:lineRule="auto"/>
        <w:ind w:left="426"/>
        <w:jc w:val="both"/>
        <w:rPr>
          <w:rFonts w:ascii="Museo Sans 300" w:eastAsia="Arial" w:hAnsi="Museo Sans 300" w:cs="Arial"/>
          <w:lang w:eastAsia="es-SV"/>
        </w:rPr>
      </w:pPr>
      <w:r>
        <w:rPr>
          <w:rFonts w:ascii="Museo Sans 300" w:eastAsia="Arial" w:hAnsi="Museo Sans 300" w:cs="Arial"/>
          <w:lang w:eastAsia="es-SV"/>
        </w:rPr>
        <w:t xml:space="preserve">En ese sentido, </w:t>
      </w:r>
      <w:r>
        <w:rPr>
          <w:rFonts w:ascii="Museo Sans 300" w:eastAsia="Times New Roman" w:hAnsi="Museo Sans 300"/>
          <w:lang w:eastAsia="es-SV"/>
        </w:rPr>
        <w:t>realizó el nuevo cálculo tomando en consideración los factores siguientes:</w:t>
      </w:r>
    </w:p>
    <w:p w:rsidR="007B382C" w:rsidRPr="002105F7" w:rsidRDefault="007B382C" w:rsidP="007B382C">
      <w:pPr>
        <w:autoSpaceDE w:val="0"/>
        <w:autoSpaceDN w:val="0"/>
        <w:adjustRightInd w:val="0"/>
        <w:spacing w:after="0" w:line="240" w:lineRule="auto"/>
        <w:ind w:left="426"/>
        <w:jc w:val="both"/>
        <w:rPr>
          <w:rFonts w:ascii="Museo Sans 300" w:hAnsi="Museo Sans 300"/>
        </w:rPr>
      </w:pPr>
    </w:p>
    <w:p w:rsidR="007B382C" w:rsidRPr="002105F7" w:rsidRDefault="007B382C" w:rsidP="007B382C">
      <w:pPr>
        <w:numPr>
          <w:ilvl w:val="0"/>
          <w:numId w:val="3"/>
        </w:numPr>
        <w:tabs>
          <w:tab w:val="left" w:pos="851"/>
        </w:tabs>
        <w:autoSpaceDE w:val="0"/>
        <w:autoSpaceDN w:val="0"/>
        <w:adjustRightInd w:val="0"/>
        <w:spacing w:after="0" w:line="240" w:lineRule="auto"/>
        <w:ind w:left="851" w:hanging="284"/>
        <w:jc w:val="both"/>
        <w:rPr>
          <w:rFonts w:ascii="Museo Sans 300" w:hAnsi="Museo Sans 300"/>
          <w:lang w:val="es-ES"/>
        </w:rPr>
      </w:pPr>
      <w:r w:rsidRPr="002105F7">
        <w:rPr>
          <w:rFonts w:ascii="Museo Sans 300" w:hAnsi="Museo Sans 300"/>
          <w:lang w:val="es-ES"/>
        </w:rPr>
        <w:t xml:space="preserve">El historial de las lecturas correctas de consumo de energía eléctrica registradas durante el período comprendido entre los </w:t>
      </w:r>
      <w:r>
        <w:rPr>
          <w:rFonts w:ascii="Museo Sans 300" w:hAnsi="Museo Sans 300"/>
          <w:lang w:val="es-ES"/>
        </w:rPr>
        <w:t xml:space="preserve">meses </w:t>
      </w:r>
      <w:r w:rsidRPr="002105F7">
        <w:rPr>
          <w:rFonts w:ascii="Museo Sans 300" w:hAnsi="Museo Sans 300"/>
          <w:lang w:val="es-ES"/>
        </w:rPr>
        <w:t xml:space="preserve">de </w:t>
      </w:r>
      <w:r>
        <w:rPr>
          <w:rFonts w:ascii="Museo Sans 300" w:hAnsi="Museo Sans 300"/>
          <w:lang w:val="es-ES"/>
        </w:rPr>
        <w:t>octubre de dos mil quince</w:t>
      </w:r>
      <w:r w:rsidRPr="002105F7">
        <w:rPr>
          <w:rFonts w:ascii="Museo Sans 300" w:hAnsi="Museo Sans 300"/>
          <w:lang w:val="es-ES"/>
        </w:rPr>
        <w:t xml:space="preserve"> y </w:t>
      </w:r>
      <w:r>
        <w:rPr>
          <w:rFonts w:ascii="Museo Sans 300" w:hAnsi="Museo Sans 300"/>
          <w:lang w:val="es-ES"/>
        </w:rPr>
        <w:t>enero</w:t>
      </w:r>
      <w:r w:rsidRPr="002105F7">
        <w:rPr>
          <w:rFonts w:ascii="Museo Sans 300" w:hAnsi="Museo Sans 300"/>
          <w:lang w:val="es-ES"/>
        </w:rPr>
        <w:t xml:space="preserve"> de dos mil </w:t>
      </w:r>
      <w:r>
        <w:rPr>
          <w:rFonts w:ascii="Museo Sans 300" w:hAnsi="Museo Sans 300"/>
          <w:lang w:val="es-ES"/>
        </w:rPr>
        <w:t>dieciséis</w:t>
      </w:r>
      <w:r w:rsidRPr="002105F7">
        <w:rPr>
          <w:rFonts w:ascii="Museo Sans 300" w:hAnsi="Museo Sans 300"/>
          <w:lang w:val="es-ES"/>
        </w:rPr>
        <w:t>; y,</w:t>
      </w:r>
    </w:p>
    <w:p w:rsidR="007B382C" w:rsidRPr="002105F7" w:rsidRDefault="007B382C" w:rsidP="007B382C">
      <w:pPr>
        <w:autoSpaceDE w:val="0"/>
        <w:autoSpaceDN w:val="0"/>
        <w:adjustRightInd w:val="0"/>
        <w:spacing w:after="0" w:line="240" w:lineRule="auto"/>
        <w:ind w:left="426"/>
        <w:jc w:val="both"/>
        <w:rPr>
          <w:rFonts w:ascii="Museo Sans 300" w:hAnsi="Museo Sans 300"/>
          <w:lang w:val="es-ES"/>
        </w:rPr>
      </w:pPr>
    </w:p>
    <w:p w:rsidR="007B382C" w:rsidRPr="002105F7" w:rsidRDefault="007B382C" w:rsidP="007B382C">
      <w:pPr>
        <w:numPr>
          <w:ilvl w:val="0"/>
          <w:numId w:val="3"/>
        </w:numPr>
        <w:tabs>
          <w:tab w:val="left" w:pos="851"/>
        </w:tabs>
        <w:autoSpaceDE w:val="0"/>
        <w:autoSpaceDN w:val="0"/>
        <w:adjustRightInd w:val="0"/>
        <w:spacing w:after="0" w:line="240" w:lineRule="auto"/>
        <w:ind w:left="851" w:hanging="284"/>
        <w:jc w:val="both"/>
        <w:rPr>
          <w:rFonts w:ascii="Museo Sans 300" w:hAnsi="Museo Sans 300"/>
          <w:lang w:val="es-ES"/>
        </w:rPr>
      </w:pPr>
      <w:r w:rsidRPr="002105F7">
        <w:rPr>
          <w:rFonts w:ascii="Museo Sans 300" w:hAnsi="Museo Sans 300"/>
          <w:lang w:val="es-ES"/>
        </w:rPr>
        <w:t xml:space="preserve">El período de recuperación de energía consumida y no facturada, equivalente a ciento ochenta días que corresponden del </w:t>
      </w:r>
      <w:r>
        <w:rPr>
          <w:rFonts w:ascii="Museo Sans 300" w:hAnsi="Museo Sans 300"/>
          <w:lang w:val="es-ES"/>
        </w:rPr>
        <w:t>dieciséis de febrero</w:t>
      </w:r>
      <w:r w:rsidRPr="002105F7">
        <w:rPr>
          <w:rFonts w:ascii="Museo Sans 300" w:hAnsi="Museo Sans 300"/>
          <w:lang w:val="es-ES"/>
        </w:rPr>
        <w:t xml:space="preserve"> al </w:t>
      </w:r>
      <w:r>
        <w:rPr>
          <w:rFonts w:ascii="Museo Sans 300" w:hAnsi="Museo Sans 300"/>
          <w:lang w:val="es-ES"/>
        </w:rPr>
        <w:t>quince de agosto</w:t>
      </w:r>
      <w:r w:rsidRPr="002105F7">
        <w:rPr>
          <w:rFonts w:ascii="Museo Sans 300" w:hAnsi="Museo Sans 300"/>
          <w:lang w:val="es-ES"/>
        </w:rPr>
        <w:t xml:space="preserve"> del año dos mil quince. </w:t>
      </w:r>
    </w:p>
    <w:p w:rsidR="007B382C" w:rsidRPr="002105F7" w:rsidRDefault="007B382C" w:rsidP="007B382C">
      <w:pPr>
        <w:autoSpaceDE w:val="0"/>
        <w:autoSpaceDN w:val="0"/>
        <w:adjustRightInd w:val="0"/>
        <w:spacing w:after="0" w:line="240" w:lineRule="auto"/>
        <w:ind w:left="426"/>
        <w:jc w:val="both"/>
        <w:rPr>
          <w:rFonts w:ascii="Museo Sans 300" w:hAnsi="Museo Sans 300"/>
        </w:rPr>
      </w:pPr>
    </w:p>
    <w:p w:rsidR="007B382C" w:rsidRDefault="007B382C" w:rsidP="007B382C">
      <w:pPr>
        <w:autoSpaceDE w:val="0"/>
        <w:autoSpaceDN w:val="0"/>
        <w:adjustRightInd w:val="0"/>
        <w:spacing w:after="0" w:line="240" w:lineRule="auto"/>
        <w:ind w:left="426"/>
        <w:jc w:val="both"/>
        <w:rPr>
          <w:rFonts w:ascii="Museo Sans 300" w:hAnsi="Museo Sans 300"/>
        </w:rPr>
      </w:pPr>
      <w:r>
        <w:rPr>
          <w:rFonts w:ascii="Museo Sans 300" w:eastAsia="Times New Roman" w:hAnsi="Museo Sans 300"/>
          <w:lang w:eastAsia="es-SV"/>
        </w:rPr>
        <w:t xml:space="preserve">En ese sentido, </w:t>
      </w:r>
      <w:r w:rsidRPr="00AB5E6A">
        <w:rPr>
          <w:rFonts w:ascii="Museo Sans 300" w:eastAsia="Times New Roman" w:hAnsi="Museo Sans 300"/>
          <w:lang w:eastAsia="es-SV"/>
        </w:rPr>
        <w:t>el CAU de la SIGET estableció que la sociedad</w:t>
      </w:r>
      <w:r>
        <w:rPr>
          <w:rFonts w:ascii="Museo Sans 300" w:eastAsia="Times New Roman" w:hAnsi="Museo Sans 300"/>
          <w:lang w:eastAsia="es-SV"/>
        </w:rPr>
        <w:t xml:space="preserve"> </w:t>
      </w:r>
      <w:r w:rsidR="007C35CF">
        <w:rPr>
          <w:rFonts w:ascii="Museo Sans 300" w:eastAsia="Times New Roman" w:hAnsi="Museo Sans 300"/>
          <w:lang w:val="es-ES" w:eastAsia="es-ES"/>
        </w:rPr>
        <w:t>XXXXXXXXXXXXXXXXXXX</w:t>
      </w:r>
      <w:r w:rsidRPr="005D39F0">
        <w:rPr>
          <w:rFonts w:ascii="Museo Sans 300" w:eastAsia="Times New Roman" w:hAnsi="Museo Sans 300"/>
          <w:lang w:val="es-ES" w:eastAsia="es-ES"/>
        </w:rPr>
        <w:t>, S.A. de C.V.,</w:t>
      </w:r>
      <w:r>
        <w:rPr>
          <w:rFonts w:ascii="Museo Sans 300" w:hAnsi="Museo Sans 300"/>
        </w:rPr>
        <w:t xml:space="preserve"> puede </w:t>
      </w:r>
      <w:r w:rsidRPr="002105F7">
        <w:rPr>
          <w:rFonts w:ascii="Museo Sans 300" w:hAnsi="Museo Sans 300"/>
        </w:rPr>
        <w:t xml:space="preserve">recuperar la cantidad de </w:t>
      </w:r>
      <w:r w:rsidR="00B513E1">
        <w:rPr>
          <w:rFonts w:ascii="Museo Sans 300" w:hAnsi="Museo Sans 300"/>
        </w:rPr>
        <w:t>XXXXXXXXXXXXXXX</w:t>
      </w:r>
      <w:r w:rsidRPr="002105F7">
        <w:rPr>
          <w:rFonts w:ascii="Museo Sans 300" w:hAnsi="Museo Sans 300"/>
        </w:rPr>
        <w:t xml:space="preserve"> IVA incluido</w:t>
      </w:r>
      <w:r>
        <w:rPr>
          <w:rFonts w:ascii="Museo Sans 300" w:hAnsi="Museo Sans 300"/>
        </w:rPr>
        <w:t>.</w:t>
      </w:r>
    </w:p>
    <w:p w:rsidR="007B382C" w:rsidRDefault="007B382C" w:rsidP="007B382C">
      <w:pPr>
        <w:autoSpaceDE w:val="0"/>
        <w:autoSpaceDN w:val="0"/>
        <w:adjustRightInd w:val="0"/>
        <w:spacing w:after="0" w:line="240" w:lineRule="auto"/>
        <w:ind w:left="426"/>
        <w:jc w:val="both"/>
        <w:rPr>
          <w:rFonts w:ascii="Museo Sans 300" w:hAnsi="Museo Sans 300"/>
        </w:rPr>
      </w:pPr>
    </w:p>
    <w:p w:rsidR="007B382C" w:rsidRPr="00A745A6" w:rsidRDefault="007B382C" w:rsidP="007B382C">
      <w:pPr>
        <w:numPr>
          <w:ilvl w:val="0"/>
          <w:numId w:val="5"/>
        </w:numPr>
        <w:spacing w:after="0" w:line="240" w:lineRule="auto"/>
        <w:contextualSpacing/>
        <w:jc w:val="center"/>
        <w:rPr>
          <w:rFonts w:ascii="Museo Sans 500" w:eastAsia="Times New Roman" w:hAnsi="Museo Sans 500"/>
          <w:b/>
          <w:lang w:val="es-ES" w:eastAsia="es-ES"/>
        </w:rPr>
      </w:pPr>
      <w:r w:rsidRPr="00A745A6">
        <w:rPr>
          <w:rFonts w:ascii="Museo Sans 500" w:eastAsia="Times New Roman" w:hAnsi="Museo Sans 500"/>
          <w:b/>
          <w:lang w:val="es-ES" w:eastAsia="es-ES"/>
        </w:rPr>
        <w:t>CONCLUSIÓN</w:t>
      </w:r>
    </w:p>
    <w:p w:rsidR="007B382C" w:rsidRPr="00A745A6" w:rsidRDefault="007B382C" w:rsidP="007B382C">
      <w:pPr>
        <w:spacing w:after="0" w:line="240" w:lineRule="auto"/>
        <w:jc w:val="both"/>
        <w:rPr>
          <w:rFonts w:ascii="Museo Sans 300" w:eastAsia="Arial" w:hAnsi="Museo Sans 300"/>
          <w:b/>
          <w:caps/>
          <w:u w:val="single"/>
          <w:lang w:eastAsia="es-SV"/>
        </w:rPr>
      </w:pPr>
    </w:p>
    <w:p w:rsidR="007B382C" w:rsidRPr="00A745A6" w:rsidRDefault="007B382C" w:rsidP="007B382C">
      <w:pPr>
        <w:autoSpaceDE w:val="0"/>
        <w:autoSpaceDN w:val="0"/>
        <w:adjustRightInd w:val="0"/>
        <w:spacing w:after="0" w:line="240" w:lineRule="auto"/>
        <w:ind w:left="426"/>
        <w:jc w:val="both"/>
        <w:rPr>
          <w:rFonts w:ascii="Museo Sans 300" w:eastAsia="Times New Roman" w:hAnsi="Museo Sans 300"/>
          <w:lang w:eastAsia="es-ES"/>
        </w:rPr>
      </w:pPr>
      <w:r w:rsidRPr="00A745A6">
        <w:rPr>
          <w:rFonts w:ascii="Museo Sans 300" w:eastAsia="Times New Roman" w:hAnsi="Museo Sans 300"/>
          <w:lang w:eastAsia="es-ES"/>
        </w:rPr>
        <w:t>Con fundamento en el informe técnico N.° IT-</w:t>
      </w:r>
      <w:r>
        <w:rPr>
          <w:rFonts w:ascii="Museo Sans 300" w:eastAsia="Times New Roman" w:hAnsi="Museo Sans 300"/>
          <w:lang w:eastAsia="es-ES"/>
        </w:rPr>
        <w:t>107-31876</w:t>
      </w:r>
      <w:r w:rsidRPr="00A745A6">
        <w:rPr>
          <w:rFonts w:ascii="Museo Sans 300" w:eastAsia="Times New Roman" w:hAnsi="Museo Sans 300"/>
          <w:lang w:eastAsia="es-ES"/>
        </w:rPr>
        <w:t xml:space="preserve">-CAU rendido por el CAU, esta </w:t>
      </w:r>
      <w:r>
        <w:rPr>
          <w:rFonts w:ascii="Museo Sans 300" w:eastAsia="Times New Roman" w:hAnsi="Museo Sans 300"/>
          <w:lang w:eastAsia="es-ES"/>
        </w:rPr>
        <w:t>superintendencia</w:t>
      </w:r>
      <w:r w:rsidRPr="00A745A6">
        <w:rPr>
          <w:rFonts w:ascii="Museo Sans 300" w:eastAsia="Times New Roman" w:hAnsi="Museo Sans 300"/>
          <w:lang w:eastAsia="es-ES"/>
        </w:rPr>
        <w:t xml:space="preserve"> considera pertinente adherirse a lo dictaminado por dicha instancia técnica, siendo pertinente declarar que en el suministro identificado con el </w:t>
      </w:r>
      <w:r w:rsidRPr="00A745A6">
        <w:rPr>
          <w:rFonts w:ascii="Museo Sans 300" w:eastAsia="Arial" w:hAnsi="Museo Sans 300"/>
          <w:lang w:eastAsia="es-SV"/>
        </w:rPr>
        <w:t xml:space="preserve">NIC </w:t>
      </w:r>
      <w:r w:rsidR="007C35CF">
        <w:rPr>
          <w:rFonts w:ascii="Museo Sans 300" w:eastAsia="Arial" w:hAnsi="Museo Sans 300"/>
          <w:lang w:eastAsia="es-SV"/>
        </w:rPr>
        <w:t>XXXXXXXXXXXXXXXXXXX</w:t>
      </w:r>
      <w:r w:rsidRPr="00A745A6">
        <w:rPr>
          <w:rFonts w:ascii="Museo Sans 300" w:eastAsia="Arial" w:hAnsi="Museo Sans 300"/>
          <w:lang w:eastAsia="es-SV"/>
        </w:rPr>
        <w:t>, se comprob</w:t>
      </w:r>
      <w:r w:rsidRPr="00A745A6">
        <w:rPr>
          <w:rFonts w:ascii="Museo Sans 300" w:eastAsia="Times New Roman" w:hAnsi="Museo Sans 300"/>
          <w:lang w:eastAsia="es-ES"/>
        </w:rPr>
        <w:t xml:space="preserve">ó la existencia de una condición irregular consistente en </w:t>
      </w:r>
      <w:r w:rsidRPr="00A745A6">
        <w:rPr>
          <w:rFonts w:ascii="Museo Sans 300" w:eastAsia="Arial" w:hAnsi="Museo Sans 300" w:cs="Arial"/>
          <w:lang w:eastAsia="es-SV"/>
        </w:rPr>
        <w:t xml:space="preserve">la conexión </w:t>
      </w:r>
      <w:r w:rsidRPr="005C0323">
        <w:rPr>
          <w:rFonts w:ascii="Museo Sans 300" w:eastAsia="Times New Roman" w:hAnsi="Museo Sans 300"/>
          <w:lang w:val="es-ES_tradnl" w:eastAsia="es-ES"/>
        </w:rPr>
        <w:t xml:space="preserve">de una línea </w:t>
      </w:r>
      <w:r>
        <w:rPr>
          <w:rFonts w:ascii="Museo Sans 300" w:eastAsia="Times New Roman" w:hAnsi="Museo Sans 300"/>
          <w:lang w:val="es-ES_tradnl" w:eastAsia="es-ES"/>
        </w:rPr>
        <w:t xml:space="preserve">directa en </w:t>
      </w:r>
      <w:r w:rsidRPr="005C0323">
        <w:rPr>
          <w:rFonts w:ascii="Museo Sans 300" w:eastAsia="Times New Roman" w:hAnsi="Museo Sans 300"/>
          <w:lang w:val="es-ES_tradnl" w:eastAsia="es-ES"/>
        </w:rPr>
        <w:t>la fase de la acometida</w:t>
      </w:r>
      <w:r w:rsidRPr="00674068">
        <w:rPr>
          <w:rFonts w:ascii="Museo Sans 300" w:eastAsia="Arial" w:hAnsi="Museo Sans 300" w:cs="Arial"/>
          <w:lang w:val="es-ES_tradnl" w:eastAsia="es-SV"/>
        </w:rPr>
        <w:t>,</w:t>
      </w:r>
      <w:r>
        <w:rPr>
          <w:rFonts w:ascii="Museo Sans 300" w:eastAsia="Arial" w:hAnsi="Museo Sans 300" w:cs="Arial"/>
          <w:lang w:val="es-ES_tradnl" w:eastAsia="es-SV"/>
        </w:rPr>
        <w:t xml:space="preserve"> la cual</w:t>
      </w:r>
      <w:r w:rsidRPr="00674068">
        <w:rPr>
          <w:rFonts w:ascii="Museo Sans 300" w:eastAsia="Arial" w:hAnsi="Museo Sans 300" w:cs="Arial"/>
          <w:lang w:val="es-ES_tradnl" w:eastAsia="es-SV"/>
        </w:rPr>
        <w:t xml:space="preserve"> se derivaba hacia el interior de la vivienda</w:t>
      </w:r>
      <w:r>
        <w:rPr>
          <w:rFonts w:ascii="Museo Sans 300" w:eastAsia="Arial" w:hAnsi="Museo Sans 300" w:cs="Arial"/>
          <w:lang w:val="es-ES_tradnl" w:eastAsia="es-SV"/>
        </w:rPr>
        <w:t xml:space="preserve">, condición que </w:t>
      </w:r>
      <w:r w:rsidRPr="00A745A6">
        <w:rPr>
          <w:rFonts w:ascii="Museo Sans 300" w:eastAsia="Times New Roman" w:hAnsi="Museo Sans 300"/>
          <w:lang w:eastAsia="es-ES"/>
        </w:rPr>
        <w:t>afectó el correcto registro del consumo de energía eléctrica</w:t>
      </w:r>
      <w:r>
        <w:rPr>
          <w:rFonts w:ascii="Museo Sans 300" w:eastAsia="Times New Roman" w:hAnsi="Museo Sans 300"/>
          <w:lang w:eastAsia="es-ES"/>
        </w:rPr>
        <w:t xml:space="preserve"> </w:t>
      </w:r>
      <w:r w:rsidRPr="00A745A6">
        <w:rPr>
          <w:rFonts w:ascii="Museo Sans 300" w:eastAsia="Arial" w:hAnsi="Museo Sans 300" w:cs="Arial"/>
          <w:lang w:val="es-ES_tradnl" w:eastAsia="es-SV"/>
        </w:rPr>
        <w:t xml:space="preserve">del equipo de medición </w:t>
      </w:r>
      <w:r>
        <w:rPr>
          <w:rFonts w:ascii="Museo Sans 300" w:eastAsia="Arial" w:hAnsi="Museo Sans 300" w:cs="Arial"/>
          <w:lang w:val="es-ES_tradnl" w:eastAsia="es-SV"/>
        </w:rPr>
        <w:t>N</w:t>
      </w:r>
      <w:r w:rsidRPr="00A745A6">
        <w:rPr>
          <w:rFonts w:ascii="Museo Sans 300" w:eastAsia="Arial" w:hAnsi="Museo Sans 300" w:cs="Arial"/>
          <w:lang w:val="es-ES_tradnl" w:eastAsia="es-SV"/>
        </w:rPr>
        <w:t xml:space="preserve">.° </w:t>
      </w:r>
      <w:r w:rsidR="00B513E1">
        <w:rPr>
          <w:rFonts w:ascii="Museo Sans 300" w:eastAsia="Arial" w:hAnsi="Museo Sans 300" w:cs="Arial"/>
          <w:lang w:val="es-ES_tradnl" w:eastAsia="es-SV"/>
        </w:rPr>
        <w:t>XXXXXXXXXXX</w:t>
      </w:r>
      <w:r>
        <w:rPr>
          <w:rFonts w:ascii="Museo Sans 300" w:eastAsia="Arial" w:hAnsi="Museo Sans 300" w:cs="Arial"/>
          <w:lang w:val="es-ES_tradnl" w:eastAsia="es-SV"/>
        </w:rPr>
        <w:t>.</w:t>
      </w:r>
    </w:p>
    <w:p w:rsidR="007B382C" w:rsidRDefault="007B382C" w:rsidP="007B382C">
      <w:pPr>
        <w:autoSpaceDE w:val="0"/>
        <w:autoSpaceDN w:val="0"/>
        <w:adjustRightInd w:val="0"/>
        <w:spacing w:after="0" w:line="240" w:lineRule="auto"/>
        <w:ind w:left="426"/>
        <w:jc w:val="both"/>
        <w:rPr>
          <w:rFonts w:ascii="Museo Sans 300" w:hAnsi="Museo Sans 300"/>
        </w:rPr>
      </w:pPr>
    </w:p>
    <w:p w:rsidR="007B382C" w:rsidRPr="009811F0" w:rsidRDefault="007B382C" w:rsidP="007B382C">
      <w:pPr>
        <w:autoSpaceDE w:val="0"/>
        <w:autoSpaceDN w:val="0"/>
        <w:adjustRightInd w:val="0"/>
        <w:spacing w:after="0" w:line="240" w:lineRule="auto"/>
        <w:ind w:left="426"/>
        <w:jc w:val="both"/>
        <w:rPr>
          <w:rFonts w:ascii="Museo Sans 300" w:hAnsi="Museo Sans 300"/>
        </w:rPr>
      </w:pPr>
      <w:r w:rsidRPr="009811F0">
        <w:rPr>
          <w:rFonts w:ascii="Museo Sans 300" w:hAnsi="Museo Sans 300"/>
        </w:rPr>
        <w:t xml:space="preserve">Por lo tanto, la sociedad </w:t>
      </w:r>
      <w:r w:rsidR="007C35CF">
        <w:rPr>
          <w:rFonts w:ascii="Museo Sans 300" w:hAnsi="Museo Sans 300"/>
        </w:rPr>
        <w:t>XXXXXXXXXXXXXXXXXXX</w:t>
      </w:r>
      <w:r>
        <w:rPr>
          <w:rFonts w:ascii="Museo Sans 300" w:hAnsi="Museo Sans 300"/>
        </w:rPr>
        <w:t>, S.A. de C.V.</w:t>
      </w:r>
      <w:r w:rsidRPr="007431D6">
        <w:rPr>
          <w:rFonts w:ascii="Museo Sans 300" w:hAnsi="Museo Sans 300"/>
        </w:rPr>
        <w:t xml:space="preserve">, </w:t>
      </w:r>
      <w:r w:rsidRPr="009811F0">
        <w:rPr>
          <w:rFonts w:ascii="Museo Sans 300" w:hAnsi="Museo Sans 300"/>
        </w:rPr>
        <w:t xml:space="preserve">tiene el derecho a recuperar la cantidad </w:t>
      </w:r>
      <w:r>
        <w:rPr>
          <w:rFonts w:ascii="Museo Sans 300" w:hAnsi="Museo Sans 300"/>
        </w:rPr>
        <w:t xml:space="preserve">de </w:t>
      </w:r>
      <w:r w:rsidR="00B513E1">
        <w:rPr>
          <w:rFonts w:ascii="Museo Sans 300" w:hAnsi="Museo Sans 300"/>
        </w:rPr>
        <w:t>XXXXXXXXXXXXXX</w:t>
      </w:r>
      <w:r w:rsidRPr="009811F0">
        <w:rPr>
          <w:rFonts w:ascii="Museo Sans 300" w:hAnsi="Museo Sans 300"/>
        </w:rPr>
        <w:t>, en concepto de energía consumida y no registrada.</w:t>
      </w:r>
    </w:p>
    <w:p w:rsidR="007B382C" w:rsidRPr="009811F0" w:rsidRDefault="007B382C" w:rsidP="007B382C">
      <w:pPr>
        <w:autoSpaceDE w:val="0"/>
        <w:autoSpaceDN w:val="0"/>
        <w:adjustRightInd w:val="0"/>
        <w:spacing w:after="0" w:line="240" w:lineRule="auto"/>
        <w:ind w:left="426"/>
        <w:jc w:val="both"/>
        <w:rPr>
          <w:rFonts w:ascii="Museo Sans 300" w:hAnsi="Museo Sans 300"/>
        </w:rPr>
      </w:pPr>
    </w:p>
    <w:p w:rsidR="007B382C" w:rsidRPr="009811F0" w:rsidRDefault="007B382C" w:rsidP="007B382C">
      <w:pPr>
        <w:autoSpaceDE w:val="0"/>
        <w:autoSpaceDN w:val="0"/>
        <w:adjustRightInd w:val="0"/>
        <w:spacing w:after="0" w:line="240" w:lineRule="auto"/>
        <w:ind w:left="426"/>
        <w:jc w:val="both"/>
        <w:rPr>
          <w:rFonts w:ascii="Museo Sans 300" w:hAnsi="Museo Sans 300"/>
        </w:rPr>
      </w:pPr>
      <w:r w:rsidRPr="009811F0">
        <w:rPr>
          <w:rFonts w:ascii="Museo Sans 300" w:hAnsi="Museo Sans 300"/>
        </w:rPr>
        <w:t xml:space="preserve">En vista que </w:t>
      </w:r>
      <w:r>
        <w:rPr>
          <w:rFonts w:ascii="Museo Sans 300" w:hAnsi="Museo Sans 300"/>
        </w:rPr>
        <w:t xml:space="preserve">el señor </w:t>
      </w:r>
      <w:r>
        <w:rPr>
          <w:rFonts w:ascii="Museo Sans 300" w:eastAsia="Arial" w:hAnsi="Museo Sans 300" w:cs="Arial"/>
          <w:lang w:eastAsia="es-SV"/>
        </w:rPr>
        <w:t>Miranda Rodríguez</w:t>
      </w:r>
      <w:r w:rsidRPr="009811F0">
        <w:rPr>
          <w:rFonts w:ascii="Museo Sans 300" w:hAnsi="Museo Sans 300"/>
        </w:rPr>
        <w:t xml:space="preserve"> no ha cancelado la cantidad inicialmente reclamada por la distribuidora, ésta debe anular dicho cobro y emitir uno nuevo por la cantidad determinada en el informe técnico N.° </w:t>
      </w:r>
      <w:r w:rsidRPr="005D39F0">
        <w:rPr>
          <w:rFonts w:ascii="Museo Sans 300" w:eastAsia="Arial" w:hAnsi="Museo Sans 300" w:cs="Arial"/>
          <w:lang w:eastAsia="es-SV"/>
        </w:rPr>
        <w:t>IT-107-31876-CAU</w:t>
      </w:r>
      <w:r w:rsidRPr="009811F0">
        <w:rPr>
          <w:rFonts w:ascii="Museo Sans 300" w:hAnsi="Museo Sans 300"/>
        </w:rPr>
        <w:t xml:space="preserve"> rendido por el CAU de la SIGET.</w:t>
      </w:r>
    </w:p>
    <w:p w:rsidR="007B382C" w:rsidRPr="00A745A6" w:rsidRDefault="007B382C" w:rsidP="007B382C">
      <w:pPr>
        <w:numPr>
          <w:ilvl w:val="0"/>
          <w:numId w:val="5"/>
        </w:numPr>
        <w:spacing w:after="0" w:line="240" w:lineRule="auto"/>
        <w:contextualSpacing/>
        <w:jc w:val="center"/>
        <w:rPr>
          <w:rFonts w:ascii="Museo Sans 500" w:eastAsia="Times New Roman" w:hAnsi="Museo Sans 500"/>
          <w:b/>
          <w:lang w:val="es-ES" w:eastAsia="es-ES"/>
        </w:rPr>
      </w:pPr>
      <w:r w:rsidRPr="00A745A6">
        <w:rPr>
          <w:rFonts w:ascii="Museo Sans 500" w:eastAsia="Times New Roman" w:hAnsi="Museo Sans 500"/>
          <w:b/>
          <w:lang w:val="es-ES" w:eastAsia="es-ES"/>
        </w:rPr>
        <w:t>RECURSOS</w:t>
      </w:r>
    </w:p>
    <w:p w:rsidR="007B382C" w:rsidRPr="00A745A6" w:rsidRDefault="007B382C" w:rsidP="007B382C">
      <w:pPr>
        <w:spacing w:after="0" w:line="240" w:lineRule="auto"/>
        <w:ind w:left="786"/>
        <w:jc w:val="both"/>
        <w:rPr>
          <w:rFonts w:ascii="Museo Sans 300" w:hAnsi="Museo Sans 300"/>
          <w:lang w:val="es-ES" w:eastAsia="es-ES"/>
        </w:rPr>
      </w:pPr>
    </w:p>
    <w:p w:rsidR="007B382C" w:rsidRPr="00A745A6" w:rsidRDefault="007B382C" w:rsidP="007B382C">
      <w:pPr>
        <w:autoSpaceDE w:val="0"/>
        <w:autoSpaceDN w:val="0"/>
        <w:adjustRightInd w:val="0"/>
        <w:spacing w:after="0" w:line="240" w:lineRule="auto"/>
        <w:ind w:left="426"/>
        <w:jc w:val="both"/>
        <w:rPr>
          <w:rFonts w:ascii="Museo Sans 300" w:eastAsia="Arial" w:hAnsi="Museo Sans 300"/>
          <w:lang w:eastAsia="es-SV"/>
        </w:rPr>
      </w:pPr>
      <w:r w:rsidRPr="00A745A6">
        <w:rPr>
          <w:rFonts w:ascii="Museo Sans 300" w:eastAsia="Arial" w:hAnsi="Museo Sans 300"/>
          <w:lang w:eastAsia="es-SV"/>
        </w:rPr>
        <w:t xml:space="preserve">En </w:t>
      </w:r>
      <w:r w:rsidRPr="00A745A6">
        <w:rPr>
          <w:rFonts w:ascii="Museo Sans 300" w:eastAsia="Times New Roman" w:hAnsi="Museo Sans 300"/>
          <w:lang w:eastAsia="es-ES"/>
        </w:rPr>
        <w:t>cumplimiento</w:t>
      </w:r>
      <w:r w:rsidRPr="00A745A6">
        <w:rPr>
          <w:rFonts w:ascii="Museo Sans 300" w:eastAsia="Arial" w:hAnsi="Museo Sans 300"/>
          <w:lang w:eastAsia="es-SV"/>
        </w:rPr>
        <w:t xml:space="preserve"> de los artículos 132 y 133 de la Ley de Procedimientos Administrativos</w:t>
      </w:r>
      <w:r>
        <w:rPr>
          <w:rFonts w:ascii="Museo Sans 300" w:eastAsia="Arial" w:hAnsi="Museo Sans 300"/>
          <w:lang w:eastAsia="es-SV"/>
        </w:rPr>
        <w:t xml:space="preserve"> (LPA)</w:t>
      </w:r>
      <w:r w:rsidRPr="00A745A6">
        <w:rPr>
          <w:rFonts w:ascii="Museo Sans 300" w:eastAsia="Arial" w:hAnsi="Museo Sans 300"/>
          <w:lang w:eastAsia="es-SV"/>
        </w:rPr>
        <w:t>,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7B382C" w:rsidRPr="00A745A6" w:rsidRDefault="007B382C" w:rsidP="007B382C">
      <w:pPr>
        <w:spacing w:after="0" w:line="240" w:lineRule="auto"/>
        <w:ind w:left="567"/>
        <w:contextualSpacing/>
        <w:jc w:val="both"/>
        <w:rPr>
          <w:rFonts w:ascii="Museo Sans 300" w:eastAsia="Arial" w:hAnsi="Museo Sans 300"/>
          <w:lang w:eastAsia="es-SV"/>
        </w:rPr>
      </w:pPr>
    </w:p>
    <w:p w:rsidR="007B382C" w:rsidRPr="00A745A6" w:rsidRDefault="007B382C" w:rsidP="007B382C">
      <w:pPr>
        <w:tabs>
          <w:tab w:val="left" w:pos="993"/>
        </w:tabs>
        <w:spacing w:after="0" w:line="240" w:lineRule="auto"/>
        <w:jc w:val="both"/>
        <w:rPr>
          <w:rFonts w:ascii="Museo Sans 300" w:eastAsia="Times New Roman" w:hAnsi="Museo Sans 300"/>
          <w:lang w:val="es-ES" w:eastAsia="es-ES"/>
        </w:rPr>
      </w:pPr>
      <w:r w:rsidRPr="00A745A6">
        <w:rPr>
          <w:rFonts w:ascii="Museo Sans 300" w:eastAsia="Times New Roman" w:hAnsi="Museo Sans 300"/>
          <w:b/>
          <w:lang w:val="es-ES" w:eastAsia="es-ES"/>
        </w:rPr>
        <w:t>POR TANTO</w:t>
      </w:r>
      <w:r w:rsidRPr="00A745A6">
        <w:rPr>
          <w:rFonts w:ascii="Museo Sans 300" w:eastAsia="Times New Roman" w:hAnsi="Museo Sans 300"/>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A745A6">
        <w:rPr>
          <w:rFonts w:ascii="Museo Sans 300" w:eastAsia="Times New Roman" w:hAnsi="Museo Sans 300"/>
          <w:color w:val="000000"/>
          <w:lang w:val="es-ES" w:eastAsia="es-ES"/>
        </w:rPr>
        <w:t xml:space="preserve">los Términos y Condiciones Generales al Consumidor Final del Pliego Tarifario autorizado a la sociedad </w:t>
      </w:r>
      <w:r w:rsidR="007C35CF">
        <w:rPr>
          <w:rFonts w:ascii="Museo Sans 300" w:eastAsia="Times New Roman" w:hAnsi="Museo Sans 300"/>
          <w:lang w:val="es-ES" w:eastAsia="es-ES"/>
        </w:rPr>
        <w:t>XXXXXXXXXXXXXXXXXXX</w:t>
      </w:r>
      <w:r>
        <w:rPr>
          <w:rFonts w:ascii="Museo Sans 300" w:eastAsia="Times New Roman" w:hAnsi="Museo Sans 300"/>
          <w:lang w:val="es-ES" w:eastAsia="es-ES"/>
        </w:rPr>
        <w:t>, S.A. de C.V.</w:t>
      </w:r>
      <w:r w:rsidRPr="00A745A6">
        <w:rPr>
          <w:rFonts w:ascii="Museo Sans 300" w:eastAsia="Times New Roman" w:hAnsi="Museo Sans 300"/>
          <w:lang w:val="es-ES" w:eastAsia="es-ES"/>
        </w:rPr>
        <w:t>, y el informe técnico N.° IT-</w:t>
      </w:r>
      <w:r>
        <w:rPr>
          <w:rFonts w:ascii="Museo Sans 300" w:eastAsia="Times New Roman" w:hAnsi="Museo Sans 300"/>
          <w:lang w:val="es-ES" w:eastAsia="es-ES"/>
        </w:rPr>
        <w:t>107-31876</w:t>
      </w:r>
      <w:r w:rsidRPr="00A745A6">
        <w:rPr>
          <w:rFonts w:ascii="Museo Sans 300" w:eastAsia="Times New Roman" w:hAnsi="Museo Sans 300"/>
          <w:lang w:val="es-ES" w:eastAsia="es-ES"/>
        </w:rPr>
        <w:t xml:space="preserve">-CAU rendido por el CAU, esta </w:t>
      </w:r>
      <w:r>
        <w:rPr>
          <w:rFonts w:ascii="Museo Sans 300" w:eastAsia="Times New Roman" w:hAnsi="Museo Sans 300"/>
          <w:lang w:val="es-ES" w:eastAsia="es-ES"/>
        </w:rPr>
        <w:t>superintendencia</w:t>
      </w:r>
      <w:r w:rsidRPr="00A745A6">
        <w:rPr>
          <w:rFonts w:ascii="Museo Sans 300" w:eastAsia="Times New Roman" w:hAnsi="Museo Sans 300"/>
          <w:lang w:val="es-ES" w:eastAsia="es-ES"/>
        </w:rPr>
        <w:t xml:space="preserve"> </w:t>
      </w:r>
      <w:r w:rsidRPr="00A745A6">
        <w:rPr>
          <w:rFonts w:ascii="Museo Sans 300" w:eastAsia="Times New Roman" w:hAnsi="Museo Sans 300"/>
          <w:b/>
          <w:lang w:val="es-ES" w:eastAsia="es-ES"/>
        </w:rPr>
        <w:t>ACUERDA:</w:t>
      </w:r>
    </w:p>
    <w:p w:rsidR="007B382C" w:rsidRPr="00A745A6" w:rsidRDefault="007B382C" w:rsidP="007B382C">
      <w:pPr>
        <w:widowControl w:val="0"/>
        <w:autoSpaceDE w:val="0"/>
        <w:autoSpaceDN w:val="0"/>
        <w:adjustRightInd w:val="0"/>
        <w:spacing w:after="0" w:line="240" w:lineRule="auto"/>
        <w:jc w:val="both"/>
        <w:rPr>
          <w:rFonts w:ascii="Museo Sans 300" w:eastAsia="Arial" w:hAnsi="Museo Sans 300"/>
          <w:lang w:eastAsia="es-SV"/>
        </w:rPr>
      </w:pPr>
    </w:p>
    <w:p w:rsidR="007B382C" w:rsidRPr="00A745A6" w:rsidRDefault="007B382C" w:rsidP="007B382C">
      <w:pPr>
        <w:numPr>
          <w:ilvl w:val="0"/>
          <w:numId w:val="2"/>
        </w:numPr>
        <w:tabs>
          <w:tab w:val="left" w:pos="567"/>
        </w:tabs>
        <w:spacing w:after="0" w:line="240" w:lineRule="auto"/>
        <w:ind w:left="567"/>
        <w:contextualSpacing/>
        <w:jc w:val="both"/>
        <w:rPr>
          <w:rFonts w:ascii="Museo Sans 300" w:eastAsia="Times New Roman" w:hAnsi="Museo Sans 300"/>
          <w:lang w:eastAsia="es-ES"/>
        </w:rPr>
      </w:pPr>
      <w:r w:rsidRPr="0014060E">
        <w:rPr>
          <w:rFonts w:ascii="Museo Sans 300" w:eastAsia="Times New Roman" w:hAnsi="Museo Sans 300"/>
          <w:color w:val="000000"/>
          <w:lang w:val="es-ES" w:eastAsia="es-ES"/>
        </w:rPr>
        <w:t>Determinar</w:t>
      </w:r>
      <w:r w:rsidRPr="0014060E">
        <w:rPr>
          <w:rFonts w:ascii="Museo Sans 300" w:eastAsia="Times New Roman" w:hAnsi="Museo Sans 300"/>
          <w:lang w:val="es-ES" w:eastAsia="es-ES"/>
        </w:rPr>
        <w:t xml:space="preserve"> que en el suministro identificado con el NIC </w:t>
      </w:r>
      <w:r w:rsidR="007C35CF">
        <w:rPr>
          <w:rFonts w:ascii="Museo Sans 300" w:eastAsia="Times New Roman" w:hAnsi="Museo Sans 300"/>
          <w:lang w:val="es-ES" w:eastAsia="es-ES"/>
        </w:rPr>
        <w:t>XXXXXXXXXXXXXXXXXXX</w:t>
      </w:r>
      <w:r w:rsidRPr="0014060E">
        <w:rPr>
          <w:rFonts w:ascii="Museo Sans 300" w:eastAsia="Times New Roman" w:hAnsi="Museo Sans 300"/>
          <w:lang w:val="es-ES" w:eastAsia="es-ES"/>
        </w:rPr>
        <w:t xml:space="preserve"> se comprobó la existencia de una condición irregular</w:t>
      </w:r>
      <w:r w:rsidRPr="0014060E">
        <w:rPr>
          <w:rFonts w:ascii="Museo Sans 300" w:eastAsia="Times New Roman" w:hAnsi="Museo Sans 300"/>
          <w:color w:val="000000"/>
          <w:lang w:val="es-ES" w:eastAsia="es-ES"/>
        </w:rPr>
        <w:t xml:space="preserve"> que consistió</w:t>
      </w:r>
      <w:r w:rsidRPr="0014060E">
        <w:rPr>
          <w:rFonts w:ascii="Museo Sans 300" w:eastAsia="Times New Roman" w:hAnsi="Museo Sans 300"/>
          <w:lang w:val="es-ES" w:eastAsia="es-ES"/>
        </w:rPr>
        <w:t xml:space="preserve"> en </w:t>
      </w:r>
      <w:r w:rsidRPr="00A745A6">
        <w:rPr>
          <w:rFonts w:ascii="Museo Sans 300" w:eastAsia="Arial" w:hAnsi="Museo Sans 300" w:cs="Arial"/>
          <w:lang w:eastAsia="es-SV"/>
        </w:rPr>
        <w:t xml:space="preserve">la conexión </w:t>
      </w:r>
      <w:r w:rsidRPr="005C0323">
        <w:rPr>
          <w:rFonts w:ascii="Museo Sans 300" w:eastAsia="Times New Roman" w:hAnsi="Museo Sans 300"/>
          <w:lang w:val="es-ES_tradnl" w:eastAsia="es-ES"/>
        </w:rPr>
        <w:t>de una línea en derivación en la fase de la acometida</w:t>
      </w:r>
      <w:r w:rsidRPr="00674068">
        <w:rPr>
          <w:rFonts w:ascii="Museo Sans 300" w:eastAsia="Arial" w:hAnsi="Museo Sans 300" w:cs="Arial"/>
          <w:lang w:val="es-ES_tradnl" w:eastAsia="es-SV"/>
        </w:rPr>
        <w:t xml:space="preserve">, </w:t>
      </w:r>
      <w:r>
        <w:rPr>
          <w:rFonts w:ascii="Museo Sans 300" w:eastAsia="Arial" w:hAnsi="Museo Sans 300" w:cs="Arial"/>
          <w:lang w:val="es-ES_tradnl" w:eastAsia="es-SV"/>
        </w:rPr>
        <w:t>que</w:t>
      </w:r>
      <w:r w:rsidRPr="00674068">
        <w:rPr>
          <w:rFonts w:ascii="Museo Sans 300" w:eastAsia="Arial" w:hAnsi="Museo Sans 300" w:cs="Arial"/>
          <w:lang w:val="es-ES_tradnl" w:eastAsia="es-SV"/>
        </w:rPr>
        <w:t xml:space="preserve"> se derivaba hacia el interior de la vivienda</w:t>
      </w:r>
      <w:r>
        <w:rPr>
          <w:rFonts w:ascii="Museo Sans 300" w:eastAsia="Arial" w:hAnsi="Museo Sans 300" w:cs="Arial"/>
          <w:lang w:val="es-ES_tradnl" w:eastAsia="es-SV"/>
        </w:rPr>
        <w:t xml:space="preserve">, condición que </w:t>
      </w:r>
      <w:r w:rsidRPr="00A745A6">
        <w:rPr>
          <w:rFonts w:ascii="Museo Sans 300" w:eastAsia="Times New Roman" w:hAnsi="Museo Sans 300"/>
          <w:lang w:eastAsia="es-ES"/>
        </w:rPr>
        <w:t>afectó el correcto registro del consumo de energía eléctrica</w:t>
      </w:r>
      <w:r>
        <w:rPr>
          <w:rFonts w:ascii="Museo Sans 300" w:eastAsia="Times New Roman" w:hAnsi="Museo Sans 300"/>
          <w:lang w:eastAsia="es-ES"/>
        </w:rPr>
        <w:t xml:space="preserve"> </w:t>
      </w:r>
      <w:r w:rsidRPr="00A745A6">
        <w:rPr>
          <w:rFonts w:ascii="Museo Sans 300" w:eastAsia="Arial" w:hAnsi="Museo Sans 300" w:cs="Arial"/>
          <w:lang w:val="es-ES_tradnl" w:eastAsia="es-SV"/>
        </w:rPr>
        <w:t xml:space="preserve">del equipo de medición </w:t>
      </w:r>
      <w:r>
        <w:rPr>
          <w:rFonts w:ascii="Museo Sans 300" w:eastAsia="Arial" w:hAnsi="Museo Sans 300" w:cs="Arial"/>
          <w:lang w:val="es-ES_tradnl" w:eastAsia="es-SV"/>
        </w:rPr>
        <w:t>N</w:t>
      </w:r>
      <w:r w:rsidRPr="00A745A6">
        <w:rPr>
          <w:rFonts w:ascii="Museo Sans 300" w:eastAsia="Arial" w:hAnsi="Museo Sans 300" w:cs="Arial"/>
          <w:lang w:val="es-ES_tradnl" w:eastAsia="es-SV"/>
        </w:rPr>
        <w:t xml:space="preserve">.° </w:t>
      </w:r>
      <w:r w:rsidR="00B513E1">
        <w:rPr>
          <w:rFonts w:ascii="Museo Sans 300" w:eastAsia="Arial" w:hAnsi="Museo Sans 300" w:cs="Arial"/>
          <w:lang w:val="es-ES_tradnl" w:eastAsia="es-SV"/>
        </w:rPr>
        <w:t>XXXXXXXXXXX</w:t>
      </w:r>
      <w:r>
        <w:rPr>
          <w:rFonts w:ascii="Museo Sans 300" w:eastAsia="Arial" w:hAnsi="Museo Sans 300" w:cs="Arial"/>
          <w:lang w:val="es-ES_tradnl" w:eastAsia="es-SV"/>
        </w:rPr>
        <w:t>.</w:t>
      </w:r>
    </w:p>
    <w:p w:rsidR="007B382C" w:rsidRPr="00A745A6" w:rsidRDefault="007B382C" w:rsidP="007B382C">
      <w:pPr>
        <w:spacing w:after="0" w:line="240" w:lineRule="auto"/>
        <w:ind w:left="708"/>
        <w:jc w:val="both"/>
        <w:rPr>
          <w:rFonts w:ascii="Museo Sans 300" w:eastAsia="Times New Roman" w:hAnsi="Museo Sans 300"/>
          <w:color w:val="000000"/>
          <w:lang w:val="es-ES" w:eastAsia="es-ES"/>
        </w:rPr>
      </w:pPr>
    </w:p>
    <w:p w:rsidR="007B382C" w:rsidRDefault="007B382C" w:rsidP="007B382C">
      <w:pPr>
        <w:numPr>
          <w:ilvl w:val="0"/>
          <w:numId w:val="2"/>
        </w:numPr>
        <w:tabs>
          <w:tab w:val="left" w:pos="567"/>
        </w:tabs>
        <w:spacing w:after="0" w:line="240" w:lineRule="auto"/>
        <w:ind w:left="567"/>
        <w:contextualSpacing/>
        <w:jc w:val="both"/>
        <w:rPr>
          <w:rFonts w:ascii="Museo Sans 300" w:eastAsia="Times New Roman" w:hAnsi="Museo Sans 300"/>
          <w:lang w:val="es-ES" w:eastAsia="es-ES"/>
        </w:rPr>
      </w:pPr>
      <w:r w:rsidRPr="00EE5804">
        <w:rPr>
          <w:rFonts w:ascii="Museo Sans 300" w:eastAsia="Times New Roman" w:hAnsi="Museo Sans 300"/>
          <w:lang w:val="es-ES" w:eastAsia="es-ES"/>
        </w:rPr>
        <w:t xml:space="preserve">Establecer que la sociedad </w:t>
      </w:r>
      <w:r w:rsidR="007C35CF">
        <w:rPr>
          <w:rFonts w:ascii="Museo Sans 300" w:eastAsia="Times New Roman" w:hAnsi="Museo Sans 300"/>
          <w:color w:val="000000"/>
          <w:lang w:val="es-ES" w:eastAsia="es-ES"/>
        </w:rPr>
        <w:t>XXXXXXXXXXXXXXXXXXX</w:t>
      </w:r>
      <w:r>
        <w:rPr>
          <w:rFonts w:ascii="Museo Sans 300" w:eastAsia="Times New Roman" w:hAnsi="Museo Sans 300"/>
          <w:color w:val="000000"/>
          <w:lang w:val="es-ES" w:eastAsia="es-ES"/>
        </w:rPr>
        <w:t>, S.A. de C.V.</w:t>
      </w:r>
      <w:r w:rsidRPr="00A745A6">
        <w:rPr>
          <w:rFonts w:ascii="Museo Sans 300" w:eastAsia="Times New Roman" w:hAnsi="Museo Sans 300"/>
          <w:color w:val="000000"/>
          <w:lang w:val="es-ES" w:eastAsia="es-ES"/>
        </w:rPr>
        <w:t xml:space="preserve"> </w:t>
      </w:r>
      <w:r w:rsidRPr="00EE5804">
        <w:rPr>
          <w:rFonts w:ascii="Museo Sans 300" w:eastAsia="Times New Roman" w:hAnsi="Museo Sans 300"/>
          <w:lang w:val="es-ES" w:eastAsia="es-ES"/>
        </w:rPr>
        <w:t xml:space="preserve">tiene el derecho a recuperar la cantidad de </w:t>
      </w:r>
      <w:r w:rsidR="00B513E1">
        <w:rPr>
          <w:rFonts w:ascii="Museo Sans 300" w:hAnsi="Museo Sans 300"/>
        </w:rPr>
        <w:t>XXXXXXXXXXXXXXX</w:t>
      </w:r>
      <w:r w:rsidRPr="00EE5804">
        <w:rPr>
          <w:rFonts w:ascii="Museo Sans 300" w:eastAsia="Times New Roman" w:hAnsi="Museo Sans 300"/>
          <w:lang w:val="es-ES" w:eastAsia="es-ES"/>
        </w:rPr>
        <w:t xml:space="preserve">, en concepto de Energía No Registrada. </w:t>
      </w:r>
    </w:p>
    <w:p w:rsidR="007B382C" w:rsidRDefault="007B382C" w:rsidP="007B382C">
      <w:pPr>
        <w:pStyle w:val="Prrafodelista"/>
        <w:rPr>
          <w:rFonts w:ascii="Museo Sans 300" w:hAnsi="Museo Sans 300"/>
        </w:rPr>
      </w:pPr>
    </w:p>
    <w:p w:rsidR="007B382C" w:rsidRPr="00A745A6" w:rsidRDefault="007B382C" w:rsidP="007B382C">
      <w:pPr>
        <w:tabs>
          <w:tab w:val="left" w:pos="567"/>
        </w:tabs>
        <w:spacing w:after="0" w:line="240" w:lineRule="auto"/>
        <w:ind w:left="567"/>
        <w:contextualSpacing/>
        <w:jc w:val="both"/>
        <w:rPr>
          <w:rFonts w:ascii="Museo Sans 300" w:eastAsia="Arial" w:hAnsi="Museo Sans 300" w:cs="Arial"/>
          <w:color w:val="000000"/>
          <w:lang w:eastAsia="es-SV"/>
        </w:rPr>
      </w:pPr>
      <w:r w:rsidRPr="008F702C">
        <w:rPr>
          <w:rFonts w:ascii="Museo Sans 300" w:hAnsi="Museo Sans 300"/>
        </w:rPr>
        <w:t xml:space="preserve">Debido a lo anterior, la sociedad </w:t>
      </w:r>
      <w:r w:rsidR="007C35CF">
        <w:rPr>
          <w:rFonts w:ascii="Museo Sans 300" w:eastAsia="Times New Roman" w:hAnsi="Museo Sans 300"/>
          <w:color w:val="000000"/>
          <w:lang w:val="es-ES" w:eastAsia="es-ES"/>
        </w:rPr>
        <w:t>XXXXXXXXXXXXXXXXXXX</w:t>
      </w:r>
      <w:r>
        <w:rPr>
          <w:rFonts w:ascii="Museo Sans 300" w:eastAsia="Times New Roman" w:hAnsi="Museo Sans 300"/>
          <w:color w:val="000000"/>
          <w:lang w:val="es-ES" w:eastAsia="es-ES"/>
        </w:rPr>
        <w:t>, S.A. de C.V.,</w:t>
      </w:r>
      <w:r w:rsidRPr="008F702C">
        <w:rPr>
          <w:rFonts w:ascii="Museo Sans 300" w:hAnsi="Museo Sans 300"/>
        </w:rPr>
        <w:t xml:space="preserve"> debe anular el monto cobrado a</w:t>
      </w:r>
      <w:r>
        <w:rPr>
          <w:rFonts w:ascii="Museo Sans 300" w:hAnsi="Museo Sans 300"/>
        </w:rPr>
        <w:t>l usuario</w:t>
      </w:r>
      <w:r w:rsidRPr="008F702C">
        <w:rPr>
          <w:rFonts w:ascii="Museo Sans 300" w:hAnsi="Museo Sans 300"/>
        </w:rPr>
        <w:t xml:space="preserve"> inicialmente </w:t>
      </w:r>
      <w:r>
        <w:rPr>
          <w:rFonts w:ascii="Museo Sans 300" w:hAnsi="Museo Sans 300"/>
        </w:rPr>
        <w:t xml:space="preserve">que ascendió a la cantidad de </w:t>
      </w:r>
      <w:r w:rsidR="007C35CF">
        <w:rPr>
          <w:rFonts w:ascii="Museo Sans 300" w:eastAsia="Times New Roman" w:hAnsi="Museo Sans 300"/>
          <w:lang w:val="es-ES" w:eastAsia="es-ES"/>
        </w:rPr>
        <w:t>XXXXXXXXXXXXXXXXXXX</w:t>
      </w:r>
      <w:r w:rsidRPr="00A745A6">
        <w:rPr>
          <w:rFonts w:ascii="Museo Sans 300" w:eastAsia="Times New Roman" w:hAnsi="Museo Sans 300"/>
          <w:lang w:val="es-ES" w:eastAsia="es-ES"/>
        </w:rPr>
        <w:t xml:space="preserve"> IVA incluido, </w:t>
      </w:r>
      <w:r w:rsidRPr="008F702C">
        <w:rPr>
          <w:rFonts w:ascii="Museo Sans 300" w:hAnsi="Museo Sans 300"/>
        </w:rPr>
        <w:t xml:space="preserve">y emitir un nuevo documento, de conformidad a lo determinado en el informe técnico N.° </w:t>
      </w:r>
      <w:r w:rsidRPr="00A745A6">
        <w:rPr>
          <w:rFonts w:ascii="Museo Sans 300" w:eastAsia="Times New Roman" w:hAnsi="Museo Sans 300"/>
          <w:lang w:val="es-ES" w:eastAsia="es-ES"/>
        </w:rPr>
        <w:t>IT-</w:t>
      </w:r>
      <w:r>
        <w:rPr>
          <w:rFonts w:ascii="Museo Sans 300" w:eastAsia="Times New Roman" w:hAnsi="Museo Sans 300"/>
          <w:lang w:val="es-ES" w:eastAsia="es-ES"/>
        </w:rPr>
        <w:t>107-31876</w:t>
      </w:r>
      <w:r w:rsidRPr="00A745A6">
        <w:rPr>
          <w:rFonts w:ascii="Museo Sans 300" w:eastAsia="Times New Roman" w:hAnsi="Museo Sans 300"/>
          <w:lang w:val="es-ES" w:eastAsia="es-ES"/>
        </w:rPr>
        <w:t>-CAU</w:t>
      </w:r>
      <w:r w:rsidRPr="008F702C">
        <w:rPr>
          <w:rFonts w:ascii="Museo Sans 300" w:hAnsi="Museo Sans 300"/>
        </w:rPr>
        <w:t>, rendido por el CAU de la SIGET</w:t>
      </w:r>
      <w:r w:rsidRPr="00A745A6">
        <w:rPr>
          <w:rFonts w:ascii="Museo Sans 300" w:eastAsia="Times New Roman" w:hAnsi="Museo Sans 300"/>
          <w:lang w:val="es-ES" w:eastAsia="es-ES"/>
        </w:rPr>
        <w:t>; y,</w:t>
      </w:r>
    </w:p>
    <w:p w:rsidR="007B382C" w:rsidRPr="00A745A6" w:rsidRDefault="007B382C" w:rsidP="007B382C">
      <w:pPr>
        <w:tabs>
          <w:tab w:val="left" w:pos="993"/>
        </w:tabs>
        <w:spacing w:after="0" w:line="240" w:lineRule="auto"/>
        <w:ind w:left="426"/>
        <w:contextualSpacing/>
        <w:jc w:val="both"/>
        <w:rPr>
          <w:rFonts w:ascii="Museo Sans 300" w:eastAsia="Times New Roman" w:hAnsi="Museo Sans 300"/>
          <w:color w:val="000000"/>
          <w:lang w:val="es-ES" w:eastAsia="es-ES"/>
        </w:rPr>
      </w:pPr>
    </w:p>
    <w:p w:rsidR="007B382C" w:rsidRPr="008F702C" w:rsidRDefault="007B382C" w:rsidP="007B382C">
      <w:pPr>
        <w:numPr>
          <w:ilvl w:val="0"/>
          <w:numId w:val="2"/>
        </w:numPr>
        <w:tabs>
          <w:tab w:val="left" w:pos="567"/>
        </w:tabs>
        <w:spacing w:after="0" w:line="240" w:lineRule="auto"/>
        <w:ind w:left="567"/>
        <w:contextualSpacing/>
        <w:jc w:val="both"/>
        <w:rPr>
          <w:rFonts w:ascii="Museo Sans 300" w:hAnsi="Museo Sans 300"/>
        </w:rPr>
      </w:pPr>
      <w:r w:rsidRPr="008F702C">
        <w:rPr>
          <w:rFonts w:ascii="Museo Sans 300" w:hAnsi="Museo Sans 300"/>
        </w:rPr>
        <w:t xml:space="preserve">Notificar este acuerdo al señor </w:t>
      </w:r>
      <w:r w:rsidR="007C35CF">
        <w:rPr>
          <w:rFonts w:ascii="Museo Sans 300" w:hAnsi="Museo Sans 300"/>
        </w:rPr>
        <w:t>XXXXXXXXXXXXXXXXXXX</w:t>
      </w:r>
      <w:r w:rsidRPr="008F702C">
        <w:rPr>
          <w:rFonts w:ascii="Museo Sans 300" w:hAnsi="Museo Sans 300"/>
        </w:rPr>
        <w:t xml:space="preserve"> y a la sociedad </w:t>
      </w:r>
      <w:r w:rsidR="007C35CF">
        <w:rPr>
          <w:rFonts w:ascii="Museo Sans 300" w:hAnsi="Museo Sans 300"/>
        </w:rPr>
        <w:t>XXXXXXXXXXXXXXXXXXX</w:t>
      </w:r>
      <w:r w:rsidRPr="008F702C">
        <w:rPr>
          <w:rFonts w:ascii="Museo Sans 300" w:hAnsi="Museo Sans 300"/>
        </w:rPr>
        <w:t>, S.A. de C.V.</w:t>
      </w:r>
      <w:r>
        <w:rPr>
          <w:rFonts w:ascii="Museo Sans 300" w:hAnsi="Museo Sans 300"/>
        </w:rPr>
        <w:t>,</w:t>
      </w:r>
      <w:r w:rsidRPr="008F702C">
        <w:rPr>
          <w:rFonts w:ascii="Museo Sans 300" w:hAnsi="Museo Sans 300"/>
        </w:rPr>
        <w:t xml:space="preserve"> adjuntando copia del informe técnico N.° IT-107-31876-CAU, </w:t>
      </w:r>
      <w:r w:rsidRPr="002105F7">
        <w:rPr>
          <w:rFonts w:ascii="Museo Sans 300" w:hAnsi="Museo Sans 300"/>
        </w:rPr>
        <w:t>rendido por el Centro de Atención al Usuario</w:t>
      </w:r>
      <w:r w:rsidRPr="008F702C">
        <w:rPr>
          <w:rFonts w:ascii="Museo Sans 300" w:hAnsi="Museo Sans 300"/>
        </w:rPr>
        <w:t xml:space="preserve"> de esta superintendencia</w:t>
      </w:r>
      <w:r>
        <w:rPr>
          <w:rFonts w:ascii="Museo Sans 300" w:hAnsi="Museo Sans 300"/>
        </w:rPr>
        <w:t>.</w:t>
      </w:r>
    </w:p>
    <w:p w:rsidR="007B382C" w:rsidRPr="00A745A6" w:rsidRDefault="007B382C" w:rsidP="007B382C">
      <w:pPr>
        <w:tabs>
          <w:tab w:val="left" w:pos="567"/>
        </w:tabs>
        <w:spacing w:after="0" w:line="240" w:lineRule="auto"/>
        <w:ind w:left="567"/>
        <w:contextualSpacing/>
        <w:jc w:val="both"/>
        <w:rPr>
          <w:rFonts w:ascii="Museo Sans 300" w:eastAsia="Times New Roman" w:hAnsi="Museo Sans 300"/>
          <w:color w:val="000000"/>
          <w:lang w:val="es-ES" w:eastAsia="es-ES"/>
        </w:rPr>
      </w:pPr>
    </w:p>
    <w:p w:rsidR="007B382C" w:rsidRPr="00A745A6" w:rsidRDefault="007B382C" w:rsidP="007B382C">
      <w:pPr>
        <w:tabs>
          <w:tab w:val="left" w:pos="993"/>
        </w:tabs>
        <w:spacing w:after="0" w:line="240" w:lineRule="auto"/>
        <w:ind w:left="567" w:hanging="567"/>
        <w:jc w:val="both"/>
        <w:rPr>
          <w:rFonts w:ascii="Museo Sans 300" w:eastAsia="Arial" w:hAnsi="Museo Sans 300"/>
          <w:color w:val="000000"/>
          <w:lang w:val="es-ES" w:eastAsia="es-SV"/>
        </w:rPr>
      </w:pPr>
    </w:p>
    <w:p w:rsidR="007B382C" w:rsidRDefault="007B382C" w:rsidP="007B382C">
      <w:pPr>
        <w:spacing w:after="0" w:line="240" w:lineRule="auto"/>
        <w:jc w:val="both"/>
        <w:rPr>
          <w:rFonts w:ascii="Museo Sans 300" w:hAnsi="Museo Sans 300"/>
        </w:rPr>
      </w:pPr>
    </w:p>
    <w:p w:rsidR="007B382C" w:rsidRDefault="007B382C" w:rsidP="007B382C">
      <w:pPr>
        <w:spacing w:after="0" w:line="240" w:lineRule="auto"/>
        <w:jc w:val="both"/>
        <w:rPr>
          <w:rFonts w:ascii="Museo Sans 300" w:hAnsi="Museo Sans 300" w:cs="Arial"/>
        </w:rPr>
      </w:pPr>
    </w:p>
    <w:p w:rsidR="007B382C" w:rsidRDefault="007B382C" w:rsidP="007B382C">
      <w:pPr>
        <w:spacing w:after="0" w:line="240" w:lineRule="auto"/>
        <w:jc w:val="both"/>
        <w:rPr>
          <w:rFonts w:ascii="Museo Sans 300" w:hAnsi="Museo Sans 300"/>
        </w:rPr>
      </w:pPr>
    </w:p>
    <w:p w:rsidR="007B382C" w:rsidRDefault="007B382C" w:rsidP="007B382C">
      <w:pPr>
        <w:spacing w:after="0" w:line="240" w:lineRule="auto"/>
        <w:ind w:left="4955" w:firstLine="1"/>
        <w:jc w:val="both"/>
        <w:rPr>
          <w:rFonts w:ascii="Museo Sans 300" w:hAnsi="Museo Sans 300"/>
        </w:rPr>
      </w:pPr>
      <w:r>
        <w:rPr>
          <w:rFonts w:ascii="Museo Sans 300" w:hAnsi="Museo Sans 300"/>
        </w:rPr>
        <w:t>Manuel Ernesto Aguilar Flores</w:t>
      </w:r>
    </w:p>
    <w:p w:rsidR="007B382C" w:rsidRDefault="007B382C" w:rsidP="007B382C">
      <w:pPr>
        <w:spacing w:after="0" w:line="240" w:lineRule="auto"/>
        <w:ind w:left="4954" w:firstLine="1"/>
        <w:jc w:val="both"/>
        <w:rPr>
          <w:rFonts w:ascii="Museo Sans 300" w:hAnsi="Museo Sans 300" w:cs="Arial"/>
        </w:rPr>
      </w:pPr>
      <w:r>
        <w:rPr>
          <w:rFonts w:ascii="Museo Sans 300" w:hAnsi="Museo Sans 300"/>
        </w:rPr>
        <w:t>Superintendente</w:t>
      </w:r>
    </w:p>
    <w:p w:rsidR="007B382C" w:rsidRDefault="007B382C" w:rsidP="007B382C">
      <w:pPr>
        <w:spacing w:after="0" w:line="240" w:lineRule="auto"/>
        <w:jc w:val="both"/>
        <w:rPr>
          <w:rFonts w:ascii="Museo Sans 300" w:hAnsi="Museo Sans 300"/>
          <w:lang w:val="es-ES_tradnl"/>
        </w:rPr>
      </w:pPr>
    </w:p>
    <w:p w:rsidR="007B382C" w:rsidRPr="0019525B" w:rsidRDefault="007B382C" w:rsidP="007B382C"/>
    <w:p w:rsidR="004130B7" w:rsidRDefault="004130B7"/>
    <w:sectPr w:rsidR="004130B7" w:rsidSect="002D13F1">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AE" w:rsidRDefault="00480DAE">
      <w:pPr>
        <w:spacing w:after="0" w:line="240" w:lineRule="auto"/>
      </w:pPr>
      <w:r>
        <w:separator/>
      </w:r>
    </w:p>
  </w:endnote>
  <w:endnote w:type="continuationSeparator" w:id="0">
    <w:p w:rsidR="00480DAE" w:rsidRDefault="0048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Default="007B382C">
    <w:pPr>
      <w:pStyle w:val="Piedepgina"/>
      <w:jc w:val="right"/>
    </w:pPr>
    <w:r>
      <w:fldChar w:fldCharType="begin"/>
    </w:r>
    <w:r>
      <w:instrText>PAGE   \* MERGEFORMAT</w:instrText>
    </w:r>
    <w:r>
      <w:fldChar w:fldCharType="separate"/>
    </w:r>
    <w:r>
      <w:rPr>
        <w:lang w:val="es-ES"/>
      </w:rPr>
      <w:t>2</w:t>
    </w:r>
    <w:r>
      <w:fldChar w:fldCharType="end"/>
    </w:r>
  </w:p>
  <w:p w:rsidR="00E947C8" w:rsidRDefault="00480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Pr="00C56C46" w:rsidRDefault="007B382C" w:rsidP="00CE40E3">
    <w:pPr>
      <w:tabs>
        <w:tab w:val="center" w:pos="4419"/>
        <w:tab w:val="right" w:pos="8838"/>
      </w:tabs>
      <w:spacing w:after="0" w:line="240" w:lineRule="auto"/>
      <w:jc w:val="center"/>
      <w:rPr>
        <w:rFonts w:ascii="Arial" w:eastAsia="Arial" w:hAnsi="Arial" w:cs="Arial"/>
        <w:sz w:val="20"/>
        <w:szCs w:val="20"/>
        <w:lang w:eastAsia="es-SV"/>
      </w:rPr>
    </w:pPr>
    <w:r w:rsidRPr="00C56C46">
      <w:rPr>
        <w:rFonts w:ascii="Museo Sans 300" w:eastAsia="Arial" w:hAnsi="Museo Sans 300" w:cs="Arial"/>
        <w:sz w:val="18"/>
        <w:szCs w:val="18"/>
        <w:lang w:val="es-ES" w:eastAsia="es-SV"/>
      </w:rPr>
      <w:t xml:space="preserve">Página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PAGE</w:instrText>
    </w:r>
    <w:r w:rsidRPr="00C56C46">
      <w:rPr>
        <w:rFonts w:ascii="Museo Sans 300" w:eastAsia="Arial" w:hAnsi="Museo Sans 300" w:cs="Arial"/>
        <w:b/>
        <w:bCs/>
        <w:sz w:val="18"/>
        <w:szCs w:val="18"/>
        <w:lang w:eastAsia="es-SV"/>
      </w:rPr>
      <w:fldChar w:fldCharType="separate"/>
    </w:r>
    <w:r w:rsidR="00B513E1">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r w:rsidRPr="00C56C46">
      <w:rPr>
        <w:rFonts w:ascii="Museo Sans 300" w:eastAsia="Arial" w:hAnsi="Museo Sans 300" w:cs="Arial"/>
        <w:sz w:val="18"/>
        <w:szCs w:val="18"/>
        <w:lang w:val="es-ES" w:eastAsia="es-SV"/>
      </w:rPr>
      <w:t xml:space="preserve"> de </w:t>
    </w:r>
    <w:r w:rsidRPr="00C56C46">
      <w:rPr>
        <w:rFonts w:ascii="Museo Sans 300" w:eastAsia="Arial" w:hAnsi="Museo Sans 300" w:cs="Arial"/>
        <w:b/>
        <w:bCs/>
        <w:sz w:val="18"/>
        <w:szCs w:val="18"/>
        <w:lang w:eastAsia="es-SV"/>
      </w:rPr>
      <w:fldChar w:fldCharType="begin"/>
    </w:r>
    <w:r w:rsidRPr="00C56C46">
      <w:rPr>
        <w:rFonts w:ascii="Museo Sans 300" w:eastAsia="Arial" w:hAnsi="Museo Sans 300" w:cs="Arial"/>
        <w:b/>
        <w:bCs/>
        <w:sz w:val="18"/>
        <w:szCs w:val="18"/>
        <w:lang w:eastAsia="es-SV"/>
      </w:rPr>
      <w:instrText>NUMPAGES</w:instrText>
    </w:r>
    <w:r w:rsidRPr="00C56C46">
      <w:rPr>
        <w:rFonts w:ascii="Museo Sans 300" w:eastAsia="Arial" w:hAnsi="Museo Sans 300" w:cs="Arial"/>
        <w:b/>
        <w:bCs/>
        <w:sz w:val="18"/>
        <w:szCs w:val="18"/>
        <w:lang w:eastAsia="es-SV"/>
      </w:rPr>
      <w:fldChar w:fldCharType="separate"/>
    </w:r>
    <w:r w:rsidR="00B513E1">
      <w:rPr>
        <w:rFonts w:ascii="Museo Sans 300" w:eastAsia="Arial" w:hAnsi="Museo Sans 300" w:cs="Arial"/>
        <w:b/>
        <w:bCs/>
        <w:noProof/>
        <w:sz w:val="18"/>
        <w:szCs w:val="18"/>
        <w:lang w:eastAsia="es-SV"/>
      </w:rPr>
      <w:t>7</w:t>
    </w:r>
    <w:r w:rsidRPr="00C56C46">
      <w:rPr>
        <w:rFonts w:ascii="Museo Sans 300" w:eastAsia="Arial" w:hAnsi="Museo Sans 300" w:cs="Arial"/>
        <w:b/>
        <w:bCs/>
        <w:sz w:val="18"/>
        <w:szCs w:val="18"/>
        <w:lang w:eastAsia="es-SV"/>
      </w:rPr>
      <w:fldChar w:fldCharType="end"/>
    </w:r>
  </w:p>
  <w:p w:rsidR="00E947C8" w:rsidRDefault="00480DAE">
    <w:pPr>
      <w:pStyle w:val="Piedepgina"/>
      <w:jc w:val="right"/>
    </w:pPr>
  </w:p>
  <w:p w:rsidR="00E947C8" w:rsidRDefault="00480D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Pr="0019525B" w:rsidRDefault="007B382C" w:rsidP="0019525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 xml:space="preserve">Sexta décima calle poniente y 37 Av. sur #2001, Col. Flor Blanca, San Salvador, El Salvador, C.A. </w:t>
    </w:r>
  </w:p>
  <w:p w:rsidR="00E947C8" w:rsidRPr="0019525B" w:rsidRDefault="007B382C" w:rsidP="0019525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9525B">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AE" w:rsidRDefault="00480DAE">
      <w:pPr>
        <w:spacing w:after="0" w:line="240" w:lineRule="auto"/>
      </w:pPr>
      <w:r>
        <w:separator/>
      </w:r>
    </w:p>
  </w:footnote>
  <w:footnote w:type="continuationSeparator" w:id="0">
    <w:p w:rsidR="00480DAE" w:rsidRDefault="00480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Default="007B382C">
    <w:pPr>
      <w:pStyle w:val="Encabezado"/>
    </w:pPr>
    <w:r>
      <w:rPr>
        <w:noProof/>
        <w:lang w:eastAsia="es-SV"/>
      </w:rPr>
      <w:drawing>
        <wp:anchor distT="36576" distB="36576" distL="36576" distR="36576" simplePos="0" relativeHeight="251660288" behindDoc="0" locked="0" layoutInCell="1" allowOverlap="1" wp14:anchorId="3E3D0A4A" wp14:editId="46C082B0">
          <wp:simplePos x="0" y="0"/>
          <wp:positionH relativeFrom="page">
            <wp:align>right</wp:align>
          </wp:positionH>
          <wp:positionV relativeFrom="paragraph">
            <wp:posOffset>984885</wp:posOffset>
          </wp:positionV>
          <wp:extent cx="7736840" cy="6718935"/>
          <wp:effectExtent l="0" t="0" r="0" b="635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Default="007B382C" w:rsidP="00754E7A">
    <w:pPr>
      <w:outlineLvl w:val="1"/>
    </w:pPr>
    <w:r w:rsidRPr="00000A37">
      <w:rPr>
        <w:noProof/>
        <w:lang w:eastAsia="es-SV"/>
      </w:rPr>
      <w:drawing>
        <wp:inline distT="0" distB="0" distL="0" distR="0" wp14:anchorId="6262708E" wp14:editId="7584D086">
          <wp:extent cx="1914525" cy="628650"/>
          <wp:effectExtent l="0" t="0" r="9525" b="0"/>
          <wp:docPr id="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034095D3" wp14:editId="5FC07DEB">
          <wp:simplePos x="0" y="0"/>
          <wp:positionH relativeFrom="page">
            <wp:align>right</wp:align>
          </wp:positionH>
          <wp:positionV relativeFrom="paragraph">
            <wp:posOffset>1507490</wp:posOffset>
          </wp:positionV>
          <wp:extent cx="7736840" cy="6718935"/>
          <wp:effectExtent l="0" t="0" r="0" b="6350"/>
          <wp:wrapNone/>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C8" w:rsidRPr="00754E7A" w:rsidRDefault="007B382C" w:rsidP="004F15AC">
    <w:pPr>
      <w:pStyle w:val="Encabezado"/>
      <w:jc w:val="center"/>
    </w:pPr>
    <w:r>
      <w:rPr>
        <w:noProof/>
        <w:lang w:eastAsia="es-SV"/>
      </w:rPr>
      <w:drawing>
        <wp:anchor distT="0" distB="0" distL="114300" distR="114300" simplePos="0" relativeHeight="251662336" behindDoc="1" locked="0" layoutInCell="1" allowOverlap="1" wp14:anchorId="76AB7809" wp14:editId="2B28F60B">
          <wp:simplePos x="0" y="0"/>
          <wp:positionH relativeFrom="page">
            <wp:posOffset>10795</wp:posOffset>
          </wp:positionH>
          <wp:positionV relativeFrom="line">
            <wp:posOffset>-369570</wp:posOffset>
          </wp:positionV>
          <wp:extent cx="7772400" cy="10057765"/>
          <wp:effectExtent l="0" t="0" r="2540" b="0"/>
          <wp:wrapNone/>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5D73D8BD" wp14:editId="404EB535">
          <wp:simplePos x="0" y="0"/>
          <wp:positionH relativeFrom="page">
            <wp:align>right</wp:align>
          </wp:positionH>
          <wp:positionV relativeFrom="paragraph">
            <wp:posOffset>1489075</wp:posOffset>
          </wp:positionV>
          <wp:extent cx="7762875" cy="7355205"/>
          <wp:effectExtent l="0" t="0" r="0" b="0"/>
          <wp:wrapNone/>
          <wp:docPr id="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EC931F3"/>
    <w:multiLevelType w:val="hybridMultilevel"/>
    <w:tmpl w:val="EED4E79E"/>
    <w:lvl w:ilvl="0" w:tplc="42FE77AE">
      <w:start w:val="1"/>
      <w:numFmt w:val="lowerLetter"/>
      <w:lvlText w:val="%1)"/>
      <w:lvlJc w:val="left"/>
      <w:pPr>
        <w:ind w:left="1211" w:hanging="360"/>
      </w:pPr>
      <w:rPr>
        <w:rFonts w:hint="default"/>
        <w:b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4">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4AE57474"/>
    <w:multiLevelType w:val="hybridMultilevel"/>
    <w:tmpl w:val="D728B66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nsid w:val="76166B32"/>
    <w:multiLevelType w:val="hybridMultilevel"/>
    <w:tmpl w:val="B718AC36"/>
    <w:lvl w:ilvl="0" w:tplc="3B7EA926">
      <w:start w:val="1"/>
      <w:numFmt w:val="lowerLetter"/>
      <w:lvlText w:val="%1)"/>
      <w:lvlJc w:val="left"/>
      <w:pPr>
        <w:ind w:left="927" w:hanging="360"/>
      </w:pPr>
      <w:rPr>
        <w:rFonts w:ascii="Museo Sans 500" w:eastAsia="Calibri" w:hAnsi="Museo Sans 500"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nsid w:val="7AFA0A1A"/>
    <w:multiLevelType w:val="hybridMultilevel"/>
    <w:tmpl w:val="40489C6C"/>
    <w:lvl w:ilvl="0" w:tplc="B5806E76">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2C"/>
    <w:rsid w:val="00021D38"/>
    <w:rsid w:val="004130B7"/>
    <w:rsid w:val="00480DAE"/>
    <w:rsid w:val="007B382C"/>
    <w:rsid w:val="007C35CF"/>
    <w:rsid w:val="00B513E1"/>
    <w:rsid w:val="00F614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972EE-94F8-4AAC-8049-642AB2E8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82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8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82C"/>
    <w:rPr>
      <w:rFonts w:ascii="Calibri" w:eastAsia="Calibri" w:hAnsi="Calibri" w:cs="Times New Roman"/>
    </w:rPr>
  </w:style>
  <w:style w:type="paragraph" w:styleId="Piedepgina">
    <w:name w:val="footer"/>
    <w:basedOn w:val="Normal"/>
    <w:link w:val="PiedepginaCar"/>
    <w:uiPriority w:val="99"/>
    <w:unhideWhenUsed/>
    <w:rsid w:val="007B38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382C"/>
    <w:rPr>
      <w:rFonts w:ascii="Calibri" w:eastAsia="Calibri" w:hAnsi="Calibri" w:cs="Times New Roman"/>
    </w:rPr>
  </w:style>
  <w:style w:type="paragraph" w:styleId="Prrafodelista">
    <w:name w:val="List Paragraph"/>
    <w:basedOn w:val="Normal"/>
    <w:link w:val="PrrafodelistaCar"/>
    <w:uiPriority w:val="34"/>
    <w:qFormat/>
    <w:rsid w:val="007B382C"/>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7B382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2541</Words>
  <Characters>13981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4</cp:revision>
  <dcterms:created xsi:type="dcterms:W3CDTF">2020-02-12T15:17:00Z</dcterms:created>
  <dcterms:modified xsi:type="dcterms:W3CDTF">2020-02-12T15:23:00Z</dcterms:modified>
</cp:coreProperties>
</file>