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54E" w:rsidRDefault="0023154E" w:rsidP="00D93F70">
      <w:pPr>
        <w:spacing w:after="0" w:line="240" w:lineRule="auto"/>
        <w:jc w:val="both"/>
        <w:rPr>
          <w:rFonts w:ascii="Museo Sans 900" w:eastAsia="Calibri" w:hAnsi="Museo Sans 900" w:cs="Times New Roman"/>
          <w:b/>
          <w:bCs/>
          <w:lang w:val="es-ES_tradnl"/>
        </w:rPr>
      </w:pPr>
    </w:p>
    <w:p w:rsidR="00E86AF7" w:rsidRDefault="00E86AF7" w:rsidP="00D93F70">
      <w:pPr>
        <w:spacing w:after="0" w:line="240" w:lineRule="auto"/>
        <w:jc w:val="both"/>
        <w:rPr>
          <w:rFonts w:ascii="Museo Sans 900" w:eastAsia="Calibri" w:hAnsi="Museo Sans 900" w:cs="Times New Roman"/>
          <w:b/>
          <w:bCs/>
          <w:lang w:val="es-ES_tradnl"/>
        </w:rPr>
      </w:pPr>
    </w:p>
    <w:p w:rsidR="00E86AF7" w:rsidRDefault="00E86AF7" w:rsidP="00D93F70">
      <w:pPr>
        <w:spacing w:after="0" w:line="240" w:lineRule="auto"/>
        <w:jc w:val="both"/>
        <w:rPr>
          <w:rFonts w:ascii="Museo Sans 900" w:eastAsia="Calibri" w:hAnsi="Museo Sans 900" w:cs="Times New Roman"/>
          <w:b/>
          <w:bCs/>
          <w:lang w:val="es-ES_tradnl"/>
        </w:rPr>
      </w:pPr>
    </w:p>
    <w:p w:rsidR="00D93F70" w:rsidRPr="00D93F70" w:rsidRDefault="007A2EDC" w:rsidP="00D93F70">
      <w:pPr>
        <w:spacing w:after="0" w:line="240" w:lineRule="auto"/>
        <w:jc w:val="both"/>
        <w:rPr>
          <w:rFonts w:ascii="Museo Sans 300" w:eastAsia="Calibri" w:hAnsi="Museo Sans 300" w:cs="Times New Roman"/>
          <w:lang w:val="es-ES_tradnl"/>
        </w:rPr>
      </w:pPr>
      <w:r>
        <w:rPr>
          <w:rFonts w:ascii="Museo Sans 900" w:eastAsia="Calibri" w:hAnsi="Museo Sans 900" w:cs="Times New Roman"/>
          <w:b/>
          <w:bCs/>
          <w:lang w:val="es-ES_tradnl"/>
        </w:rPr>
        <w:t xml:space="preserve">ACUERDO N.° </w:t>
      </w:r>
      <w:r w:rsidR="00D93F70" w:rsidRPr="00D93F70">
        <w:rPr>
          <w:rFonts w:ascii="Museo Sans 900" w:eastAsia="Calibri" w:hAnsi="Museo Sans 900" w:cs="Times New Roman"/>
          <w:b/>
          <w:bCs/>
          <w:lang w:val="es-ES_tradnl"/>
        </w:rPr>
        <w:t>E-</w:t>
      </w:r>
      <w:r w:rsidR="00CC1636">
        <w:rPr>
          <w:rFonts w:ascii="Museo Sans 900" w:eastAsia="Calibri" w:hAnsi="Museo Sans 900" w:cs="Times New Roman"/>
          <w:b/>
          <w:bCs/>
          <w:lang w:val="es-ES_tradnl"/>
        </w:rPr>
        <w:t>673</w:t>
      </w:r>
      <w:r w:rsidR="00D93F70" w:rsidRPr="00D93F70">
        <w:rPr>
          <w:rFonts w:ascii="Museo Sans 900" w:eastAsia="Calibri" w:hAnsi="Museo Sans 900" w:cs="Times New Roman"/>
          <w:b/>
          <w:bCs/>
          <w:lang w:val="es-ES_tradnl"/>
        </w:rPr>
        <w:t>-2019-CAU.</w:t>
      </w:r>
      <w:r w:rsidR="00D93F70" w:rsidRPr="00D93F70">
        <w:rPr>
          <w:rFonts w:ascii="Museo Sans 500" w:eastAsia="Calibri" w:hAnsi="Museo Sans 500" w:cs="Times New Roman"/>
          <w:lang w:val="es-ES_tradnl"/>
        </w:rPr>
        <w:t xml:space="preserve"> </w:t>
      </w:r>
      <w:r w:rsidR="00D93F70" w:rsidRPr="00D93F70">
        <w:rPr>
          <w:rFonts w:ascii="Museo Sans 300" w:eastAsia="Calibri" w:hAnsi="Museo Sans 300" w:cs="Times New Roman"/>
          <w:lang w:val="es-ES_tradnl"/>
        </w:rPr>
        <w:t xml:space="preserve">SUPERINTENDENCIA GENERAL DE ELECTRICIDAD Y TELECOMUNICACIONES. San Salvador, a las </w:t>
      </w:r>
      <w:r w:rsidR="00CC1636">
        <w:rPr>
          <w:rFonts w:ascii="Museo Sans 300" w:eastAsia="Calibri" w:hAnsi="Museo Sans 300" w:cs="Times New Roman"/>
          <w:lang w:val="es-ES_tradnl"/>
        </w:rPr>
        <w:t xml:space="preserve">diez </w:t>
      </w:r>
      <w:r w:rsidR="00D93F70" w:rsidRPr="00D93F70">
        <w:rPr>
          <w:rFonts w:ascii="Museo Sans 300" w:eastAsia="Calibri" w:hAnsi="Museo Sans 300" w:cs="Times New Roman"/>
          <w:lang w:val="es-ES_tradnl"/>
        </w:rPr>
        <w:t xml:space="preserve">horas </w:t>
      </w:r>
      <w:r w:rsidR="00CC1636">
        <w:rPr>
          <w:rFonts w:ascii="Museo Sans 300" w:eastAsia="Calibri" w:hAnsi="Museo Sans 300" w:cs="Times New Roman"/>
          <w:lang w:val="es-ES_tradnl"/>
        </w:rPr>
        <w:t xml:space="preserve">del día veintinueve </w:t>
      </w:r>
      <w:r w:rsidR="00D93F70" w:rsidRPr="00D93F70">
        <w:rPr>
          <w:rFonts w:ascii="Museo Sans 300" w:eastAsia="Calibri" w:hAnsi="Museo Sans 300" w:cs="Times New Roman"/>
          <w:lang w:val="es-ES_tradnl"/>
        </w:rPr>
        <w:t>de noviembre de dos mil diecinueve.</w:t>
      </w:r>
    </w:p>
    <w:p w:rsidR="00D93F70" w:rsidRPr="00D93F70" w:rsidRDefault="00D93F70" w:rsidP="00D93F70">
      <w:pPr>
        <w:spacing w:after="0" w:line="240" w:lineRule="auto"/>
        <w:jc w:val="both"/>
        <w:rPr>
          <w:rFonts w:ascii="Museo Sans 300" w:eastAsia="Calibri" w:hAnsi="Museo Sans 300" w:cs="Times New Roman"/>
          <w:lang w:val="es-ES_tradnl"/>
        </w:rPr>
      </w:pPr>
    </w:p>
    <w:p w:rsidR="00D93F70" w:rsidRPr="00D93F70" w:rsidRDefault="00D93F70" w:rsidP="00D93F70">
      <w:pPr>
        <w:spacing w:after="0" w:line="240" w:lineRule="auto"/>
        <w:jc w:val="both"/>
        <w:rPr>
          <w:rFonts w:ascii="Museo Sans 300" w:eastAsia="Calibri" w:hAnsi="Museo Sans 300" w:cs="Times New Roman"/>
          <w:lang w:val="es-ES_tradnl"/>
        </w:rPr>
      </w:pPr>
      <w:r w:rsidRPr="00D93F70">
        <w:rPr>
          <w:rFonts w:ascii="Museo Sans 300" w:eastAsia="Calibri" w:hAnsi="Museo Sans 300" w:cs="Times New Roman"/>
          <w:lang w:val="es-ES_tradnl"/>
        </w:rPr>
        <w:t>Esta superintendencia, CONSIDERANDO QUE:</w:t>
      </w:r>
    </w:p>
    <w:p w:rsidR="00D93F70" w:rsidRPr="00D93F70" w:rsidRDefault="00D93F70" w:rsidP="00D93F70">
      <w:pPr>
        <w:spacing w:after="0" w:line="240" w:lineRule="auto"/>
        <w:jc w:val="both"/>
        <w:rPr>
          <w:rFonts w:ascii="Museo Sans 300" w:eastAsia="Calibri" w:hAnsi="Museo Sans 300" w:cs="Times New Roman"/>
        </w:rPr>
      </w:pPr>
    </w:p>
    <w:p w:rsidR="00D93F70" w:rsidRDefault="00D6288A" w:rsidP="00D93F70">
      <w:pPr>
        <w:numPr>
          <w:ilvl w:val="0"/>
          <w:numId w:val="1"/>
        </w:numPr>
        <w:spacing w:after="0" w:line="240" w:lineRule="auto"/>
        <w:ind w:left="426" w:hanging="284"/>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 xml:space="preserve">La señora </w:t>
      </w:r>
      <w:r w:rsidR="00D420D0">
        <w:rPr>
          <w:rFonts w:ascii="Museo Sans 300" w:eastAsia="Times New Roman" w:hAnsi="Museo Sans 300" w:cs="Times New Roman"/>
          <w:lang w:val="es-ES" w:eastAsia="es-ES"/>
        </w:rPr>
        <w:t>XXXXXXXXXXXXXXXXX</w:t>
      </w:r>
      <w:r w:rsidR="00AE737C">
        <w:rPr>
          <w:rFonts w:ascii="Museo Sans 300" w:eastAsia="Times New Roman" w:hAnsi="Museo Sans 300" w:cs="Times New Roman"/>
          <w:lang w:val="es-ES" w:eastAsia="es-ES"/>
        </w:rPr>
        <w:t xml:space="preserve"> </w:t>
      </w:r>
      <w:bookmarkStart w:id="0" w:name="_GoBack"/>
      <w:bookmarkEnd w:id="0"/>
      <w:r w:rsidR="00D93F70" w:rsidRPr="00D93F70">
        <w:rPr>
          <w:rFonts w:ascii="Museo Sans 300" w:eastAsia="Times New Roman" w:hAnsi="Museo Sans 300" w:cs="Times New Roman"/>
          <w:lang w:val="es-ES" w:eastAsia="es-ES"/>
        </w:rPr>
        <w:t xml:space="preserve">interpuso un reclamo en contra de la sociedad </w:t>
      </w:r>
      <w:r w:rsidR="00D420D0">
        <w:rPr>
          <w:rFonts w:ascii="Museo Sans 300" w:eastAsia="Times New Roman" w:hAnsi="Museo Sans 300" w:cs="Times New Roman"/>
          <w:lang w:val="es-ES" w:eastAsia="es-ES"/>
        </w:rPr>
        <w:t>XXXXXXXXXXXXXXXXX</w:t>
      </w:r>
      <w:r>
        <w:rPr>
          <w:rFonts w:ascii="Museo Sans 300" w:eastAsia="Times New Roman" w:hAnsi="Museo Sans 300" w:cs="Times New Roman"/>
          <w:lang w:val="es-ES" w:eastAsia="es-ES"/>
        </w:rPr>
        <w:t>, S.A.</w:t>
      </w:r>
      <w:r w:rsidR="00D93F70" w:rsidRPr="00D93F70">
        <w:rPr>
          <w:rFonts w:ascii="Museo Sans 300" w:eastAsia="Times New Roman" w:hAnsi="Museo Sans 300" w:cs="Times New Roman"/>
          <w:lang w:val="es-ES" w:eastAsia="es-ES"/>
        </w:rPr>
        <w:t xml:space="preserve"> de C.V., debido a su inconformidad con el cobro de la cantidad de </w:t>
      </w:r>
      <w:r w:rsidR="00D420D0">
        <w:rPr>
          <w:rFonts w:ascii="Museo Sans 300" w:eastAsia="Times New Roman" w:hAnsi="Museo Sans 300" w:cs="Times New Roman"/>
          <w:lang w:val="es-ES" w:eastAsia="es-ES"/>
        </w:rPr>
        <w:t>XXXXXXXXXXXXXXXXX</w:t>
      </w:r>
      <w:r w:rsidR="00D93F70" w:rsidRPr="00D93F70">
        <w:rPr>
          <w:rFonts w:ascii="Museo Sans 300" w:eastAsia="Times New Roman" w:hAnsi="Museo Sans 300" w:cs="Times New Roman"/>
          <w:lang w:val="es-ES" w:eastAsia="es-ES"/>
        </w:rPr>
        <w:t xml:space="preserve"> IVA incluido, en concepto de Energía No Registrada, por la presunta existencia de una condición irregular que afectó el correcto registro del consumo de energía eléctrica en el suministro identificado con el NIC </w:t>
      </w:r>
      <w:r w:rsidR="00D420D0">
        <w:rPr>
          <w:rFonts w:ascii="Museo Sans 300" w:eastAsia="Times New Roman" w:hAnsi="Museo Sans 300" w:cs="Times New Roman"/>
          <w:lang w:val="es-ES" w:eastAsia="es-ES"/>
        </w:rPr>
        <w:t>XXXXXXXXXXXXXXXXX</w:t>
      </w:r>
      <w:r w:rsidR="00D93F70" w:rsidRPr="00D93F70">
        <w:rPr>
          <w:rFonts w:ascii="Museo Sans 300" w:eastAsia="Times New Roman" w:hAnsi="Museo Sans 300" w:cs="Times New Roman"/>
          <w:lang w:val="es-ES" w:eastAsia="es-ES"/>
        </w:rPr>
        <w:t>.</w:t>
      </w:r>
      <w:r w:rsidR="00844125">
        <w:rPr>
          <w:rFonts w:ascii="Museo Sans 300" w:eastAsia="Times New Roman" w:hAnsi="Museo Sans 300" w:cs="Times New Roman"/>
          <w:lang w:val="es-ES" w:eastAsia="es-ES"/>
        </w:rPr>
        <w:t xml:space="preserve"> </w:t>
      </w:r>
    </w:p>
    <w:p w:rsidR="00D05424" w:rsidRDefault="00D05424" w:rsidP="00D05424">
      <w:pPr>
        <w:spacing w:after="0" w:line="240" w:lineRule="auto"/>
        <w:ind w:left="426"/>
        <w:jc w:val="both"/>
        <w:rPr>
          <w:rFonts w:ascii="Museo Sans 300" w:eastAsia="Times New Roman" w:hAnsi="Museo Sans 300" w:cs="Times New Roman"/>
          <w:lang w:val="es-ES" w:eastAsia="es-ES"/>
        </w:rPr>
      </w:pPr>
    </w:p>
    <w:p w:rsidR="00D05424" w:rsidRDefault="00D05424" w:rsidP="006409C2">
      <w:pPr>
        <w:pStyle w:val="Prrafodelista"/>
        <w:numPr>
          <w:ilvl w:val="0"/>
          <w:numId w:val="19"/>
        </w:numPr>
        <w:spacing w:after="0" w:line="240" w:lineRule="auto"/>
        <w:contextualSpacing w:val="0"/>
        <w:jc w:val="center"/>
        <w:rPr>
          <w:rFonts w:ascii="Museo Sans 500" w:hAnsi="Museo Sans 500"/>
          <w:b/>
          <w:u w:val="single"/>
        </w:rPr>
      </w:pPr>
      <w:r w:rsidRPr="00356D91">
        <w:rPr>
          <w:rFonts w:ascii="Museo Sans 500" w:hAnsi="Museo Sans 500"/>
          <w:b/>
          <w:u w:val="single"/>
        </w:rPr>
        <w:t>TRAMITACIÓN DEL PROCEDIMIENTO</w:t>
      </w:r>
    </w:p>
    <w:p w:rsidR="006409C2" w:rsidRPr="006409C2" w:rsidRDefault="006409C2" w:rsidP="006409C2">
      <w:pPr>
        <w:pStyle w:val="Prrafodelista"/>
        <w:spacing w:after="0" w:line="240" w:lineRule="auto"/>
        <w:ind w:left="1080"/>
        <w:contextualSpacing w:val="0"/>
        <w:rPr>
          <w:rFonts w:ascii="Museo Sans 500" w:hAnsi="Museo Sans 500"/>
          <w:b/>
          <w:u w:val="single"/>
        </w:rPr>
      </w:pPr>
    </w:p>
    <w:p w:rsidR="00D05424" w:rsidRPr="00D05424" w:rsidRDefault="00D05424" w:rsidP="00D05424">
      <w:pPr>
        <w:numPr>
          <w:ilvl w:val="0"/>
          <w:numId w:val="16"/>
        </w:numPr>
        <w:spacing w:after="0" w:line="240" w:lineRule="auto"/>
        <w:ind w:left="851"/>
        <w:rPr>
          <w:rFonts w:ascii="Museo Sans 500" w:eastAsia="Times New Roman" w:hAnsi="Museo Sans 500" w:cs="Times New Roman"/>
          <w:b/>
          <w:lang w:val="es-ES" w:eastAsia="es-ES"/>
        </w:rPr>
      </w:pPr>
      <w:r w:rsidRPr="00D05424">
        <w:rPr>
          <w:rFonts w:ascii="Museo Sans 500" w:eastAsia="Times New Roman" w:hAnsi="Museo Sans 500" w:cs="Times New Roman"/>
          <w:b/>
          <w:lang w:val="es-ES" w:eastAsia="es-ES"/>
        </w:rPr>
        <w:t>Audiencia a las partes</w:t>
      </w:r>
    </w:p>
    <w:p w:rsidR="00D93F70" w:rsidRPr="00D93F70" w:rsidRDefault="00D93F70" w:rsidP="00D05424">
      <w:pPr>
        <w:spacing w:after="0" w:line="240" w:lineRule="auto"/>
        <w:jc w:val="both"/>
        <w:rPr>
          <w:rFonts w:ascii="Museo Sans 300" w:eastAsia="Times New Roman" w:hAnsi="Museo Sans 300" w:cs="Times New Roman"/>
          <w:lang w:val="es-ES" w:eastAsia="es-ES"/>
        </w:rPr>
      </w:pPr>
    </w:p>
    <w:p w:rsidR="00D93F70" w:rsidRPr="00D93F70" w:rsidRDefault="00D93F70" w:rsidP="00D05424">
      <w:pPr>
        <w:spacing w:after="0" w:line="240" w:lineRule="auto"/>
        <w:ind w:left="426"/>
        <w:jc w:val="both"/>
        <w:rPr>
          <w:rFonts w:ascii="Museo Sans 300" w:eastAsia="Times New Roman" w:hAnsi="Museo Sans 300" w:cs="Times New Roman"/>
          <w:lang w:val="es-ES" w:eastAsia="es-ES"/>
        </w:rPr>
      </w:pPr>
      <w:r w:rsidRPr="00D93F70">
        <w:rPr>
          <w:rFonts w:ascii="Museo Sans 300" w:eastAsia="Times New Roman" w:hAnsi="Museo Sans 300" w:cs="Times New Roman"/>
          <w:lang w:val="es-ES" w:eastAsia="es-ES"/>
        </w:rPr>
        <w:t>Mediante el acuerdo N.° E-3</w:t>
      </w:r>
      <w:r w:rsidR="00844125">
        <w:rPr>
          <w:rFonts w:ascii="Museo Sans 300" w:eastAsia="Times New Roman" w:hAnsi="Museo Sans 300" w:cs="Times New Roman"/>
          <w:lang w:val="es-ES" w:eastAsia="es-ES"/>
        </w:rPr>
        <w:t>06</w:t>
      </w:r>
      <w:r w:rsidRPr="00D93F70">
        <w:rPr>
          <w:rFonts w:ascii="Museo Sans 300" w:eastAsia="Times New Roman" w:hAnsi="Museo Sans 300" w:cs="Times New Roman"/>
          <w:lang w:val="es-ES" w:eastAsia="es-ES"/>
        </w:rPr>
        <w:t xml:space="preserve">-2015-CAU, esta superintendencia requirió a la sociedad </w:t>
      </w:r>
      <w:r w:rsidR="00D420D0">
        <w:rPr>
          <w:rFonts w:ascii="Museo Sans 300" w:eastAsia="Times New Roman" w:hAnsi="Museo Sans 300" w:cs="Times New Roman"/>
          <w:lang w:val="es-ES" w:eastAsia="es-ES"/>
        </w:rPr>
        <w:t>XXXXXXXXXXXXXXXXX</w:t>
      </w:r>
      <w:r w:rsidR="00844125">
        <w:rPr>
          <w:rFonts w:ascii="Museo Sans 300" w:eastAsia="Times New Roman" w:hAnsi="Museo Sans 300" w:cs="Times New Roman"/>
          <w:lang w:val="es-ES" w:eastAsia="es-ES"/>
        </w:rPr>
        <w:t>, S.A.</w:t>
      </w:r>
      <w:r w:rsidR="00844125" w:rsidRPr="00D93F70">
        <w:rPr>
          <w:rFonts w:ascii="Museo Sans 300" w:eastAsia="Times New Roman" w:hAnsi="Museo Sans 300" w:cs="Times New Roman"/>
          <w:lang w:val="es-ES" w:eastAsia="es-ES"/>
        </w:rPr>
        <w:t xml:space="preserve"> de C.V.,</w:t>
      </w:r>
      <w:r w:rsidRPr="00D93F70">
        <w:rPr>
          <w:rFonts w:ascii="Museo Sans 300" w:eastAsia="Times New Roman" w:hAnsi="Museo Sans 300" w:cs="Times New Roman"/>
          <w:lang w:val="es-ES" w:eastAsia="es-ES"/>
        </w:rPr>
        <w:t xml:space="preserve"> que presentara por escrito los argumentos y posiciones relacionados al reclamo de</w:t>
      </w:r>
      <w:r w:rsidR="00AD2E09">
        <w:rPr>
          <w:rFonts w:ascii="Museo Sans 300" w:eastAsia="Times New Roman" w:hAnsi="Museo Sans 300" w:cs="Times New Roman"/>
          <w:lang w:val="es-ES" w:eastAsia="es-ES"/>
        </w:rPr>
        <w:t xml:space="preserve"> </w:t>
      </w:r>
      <w:r w:rsidRPr="00D93F70">
        <w:rPr>
          <w:rFonts w:ascii="Museo Sans 300" w:eastAsia="Times New Roman" w:hAnsi="Museo Sans 300" w:cs="Times New Roman"/>
          <w:lang w:val="es-ES" w:eastAsia="es-ES"/>
        </w:rPr>
        <w:t>l</w:t>
      </w:r>
      <w:r w:rsidR="00AD2E09">
        <w:rPr>
          <w:rFonts w:ascii="Museo Sans 300" w:eastAsia="Times New Roman" w:hAnsi="Museo Sans 300" w:cs="Times New Roman"/>
          <w:lang w:val="es-ES" w:eastAsia="es-ES"/>
        </w:rPr>
        <w:t>a</w:t>
      </w:r>
      <w:r w:rsidRPr="00D93F70">
        <w:rPr>
          <w:rFonts w:ascii="Museo Sans 300" w:eastAsia="Times New Roman" w:hAnsi="Museo Sans 300" w:cs="Times New Roman"/>
          <w:lang w:val="es-ES" w:eastAsia="es-ES"/>
        </w:rPr>
        <w:t xml:space="preserve"> señor</w:t>
      </w:r>
      <w:r w:rsidR="00AD2E09">
        <w:rPr>
          <w:rFonts w:ascii="Museo Sans 300" w:eastAsia="Times New Roman" w:hAnsi="Museo Sans 300" w:cs="Times New Roman"/>
          <w:lang w:val="es-ES" w:eastAsia="es-ES"/>
        </w:rPr>
        <w:t>a</w:t>
      </w:r>
      <w:r w:rsidRPr="00D93F70">
        <w:rPr>
          <w:rFonts w:ascii="Museo Sans 300" w:eastAsia="Times New Roman" w:hAnsi="Museo Sans 300" w:cs="Times New Roman"/>
          <w:lang w:val="es-ES" w:eastAsia="es-ES"/>
        </w:rPr>
        <w:t xml:space="preserve"> </w:t>
      </w:r>
      <w:r w:rsidR="00AE737C">
        <w:rPr>
          <w:rFonts w:ascii="Museo Sans 300" w:eastAsia="Times New Roman" w:hAnsi="Museo Sans 300" w:cs="Times New Roman"/>
          <w:lang w:val="es-ES" w:eastAsia="es-ES"/>
        </w:rPr>
        <w:t>XXXXX</w:t>
      </w:r>
      <w:r w:rsidR="00D420D0">
        <w:rPr>
          <w:rFonts w:ascii="Museo Sans 300" w:eastAsia="Times New Roman" w:hAnsi="Museo Sans 300" w:cs="Times New Roman"/>
          <w:lang w:val="es-ES" w:eastAsia="es-ES"/>
        </w:rPr>
        <w:t>XXXXXXXXXXXXXXXXX</w:t>
      </w:r>
      <w:r w:rsidRPr="00D93F70">
        <w:rPr>
          <w:rFonts w:ascii="Museo Sans 300" w:eastAsia="Times New Roman" w:hAnsi="Museo Sans 300" w:cs="Times New Roman"/>
          <w:lang w:val="es-ES" w:eastAsia="es-ES"/>
        </w:rPr>
        <w:t xml:space="preserve">, </w:t>
      </w:r>
      <w:r w:rsidR="00D56C01">
        <w:rPr>
          <w:rFonts w:ascii="Museo Sans 300" w:hAnsi="Museo Sans 300"/>
        </w:rPr>
        <w:t>debiendo remitir determinada información.</w:t>
      </w:r>
    </w:p>
    <w:p w:rsidR="00D93F70" w:rsidRPr="00D93F70" w:rsidRDefault="00D93F70" w:rsidP="00D93F70">
      <w:pPr>
        <w:spacing w:after="0" w:line="240" w:lineRule="auto"/>
        <w:ind w:left="708"/>
        <w:rPr>
          <w:rFonts w:ascii="Museo Sans 300" w:eastAsia="Times New Roman" w:hAnsi="Museo Sans 300" w:cs="Times New Roman"/>
          <w:lang w:val="es-ES" w:eastAsia="es-ES"/>
        </w:rPr>
      </w:pPr>
    </w:p>
    <w:p w:rsidR="00D93F70" w:rsidRPr="00D93F70" w:rsidRDefault="00D93F70" w:rsidP="00D93F70">
      <w:pPr>
        <w:spacing w:after="0" w:line="240" w:lineRule="auto"/>
        <w:ind w:left="426"/>
        <w:jc w:val="both"/>
        <w:rPr>
          <w:rFonts w:ascii="Museo Sans 300" w:eastAsia="Times New Roman" w:hAnsi="Museo Sans 300" w:cs="Times New Roman"/>
          <w:lang w:val="es-ES" w:eastAsia="es-ES"/>
        </w:rPr>
      </w:pPr>
      <w:r w:rsidRPr="00D93F70">
        <w:rPr>
          <w:rFonts w:ascii="Museo Sans 300" w:eastAsia="Times New Roman" w:hAnsi="Museo Sans 300" w:cs="Times New Roman"/>
          <w:lang w:val="es-ES" w:eastAsia="es-ES"/>
        </w:rPr>
        <w:t xml:space="preserve">Asimismo, se comisionó al Centro de Atención al Usuario de la SIGET, para que vencido el plazo otorgado a la sociedad </w:t>
      </w:r>
      <w:r w:rsidR="00D420D0">
        <w:rPr>
          <w:rFonts w:ascii="Museo Sans 300" w:eastAsia="Times New Roman" w:hAnsi="Museo Sans 300" w:cs="Times New Roman"/>
          <w:lang w:val="es-ES" w:eastAsia="es-ES"/>
        </w:rPr>
        <w:t>XXXXXXXXXXXXXXXXX</w:t>
      </w:r>
      <w:r w:rsidR="00844125">
        <w:rPr>
          <w:rFonts w:ascii="Museo Sans 300" w:eastAsia="Times New Roman" w:hAnsi="Museo Sans 300" w:cs="Times New Roman"/>
          <w:lang w:val="es-ES" w:eastAsia="es-ES"/>
        </w:rPr>
        <w:t>, S.A.</w:t>
      </w:r>
      <w:r w:rsidR="00844125" w:rsidRPr="00D93F70">
        <w:rPr>
          <w:rFonts w:ascii="Museo Sans 300" w:eastAsia="Times New Roman" w:hAnsi="Museo Sans 300" w:cs="Times New Roman"/>
          <w:lang w:val="es-ES" w:eastAsia="es-ES"/>
        </w:rPr>
        <w:t xml:space="preserve"> de C.V.</w:t>
      </w:r>
      <w:r w:rsidRPr="00D93F70">
        <w:rPr>
          <w:rFonts w:ascii="Museo Sans 300" w:eastAsia="Times New Roman" w:hAnsi="Museo Sans 300" w:cs="Times New Roman"/>
          <w:lang w:val="es-ES" w:eastAsia="es-ES"/>
        </w:rPr>
        <w:t xml:space="preserve"> para remitir lo pertinente, manifestara por escrito si era necesaria la intervención de un perito externo para dirimir el presente diferendo; y de no serlo, indicara que dicho Centro realizaría la investigación correspondiente.</w:t>
      </w:r>
      <w:r w:rsidR="00844125">
        <w:rPr>
          <w:rFonts w:ascii="Museo Sans 300" w:eastAsia="Times New Roman" w:hAnsi="Museo Sans 300" w:cs="Times New Roman"/>
          <w:lang w:val="es-ES" w:eastAsia="es-ES"/>
        </w:rPr>
        <w:t xml:space="preserve">   </w:t>
      </w:r>
    </w:p>
    <w:p w:rsidR="00D93F70" w:rsidRPr="00D93F70" w:rsidRDefault="00D93F70" w:rsidP="00D93F70">
      <w:pPr>
        <w:spacing w:after="0" w:line="276" w:lineRule="auto"/>
        <w:ind w:left="426"/>
        <w:jc w:val="both"/>
        <w:rPr>
          <w:rFonts w:ascii="Museo Sans 300" w:eastAsia="Calibri" w:hAnsi="Museo Sans 300" w:cs="Times New Roman"/>
        </w:rPr>
      </w:pPr>
    </w:p>
    <w:p w:rsidR="007A449B" w:rsidRPr="007A449B" w:rsidRDefault="00D93F70" w:rsidP="00D05424">
      <w:pPr>
        <w:spacing w:after="0" w:line="240" w:lineRule="auto"/>
        <w:ind w:left="426"/>
        <w:jc w:val="both"/>
        <w:rPr>
          <w:rFonts w:ascii="Museo Sans 300" w:eastAsia="Times New Roman" w:hAnsi="Museo Sans 300" w:cs="Times New Roman"/>
          <w:color w:val="000000"/>
          <w:lang w:val="es-ES" w:eastAsia="es-ES"/>
        </w:rPr>
      </w:pPr>
      <w:r w:rsidRPr="00D93F70">
        <w:rPr>
          <w:rFonts w:ascii="Museo Sans 300" w:eastAsia="Times New Roman" w:hAnsi="Museo Sans 300" w:cs="Times New Roman"/>
          <w:lang w:val="es-ES" w:eastAsia="es-ES"/>
        </w:rPr>
        <w:t xml:space="preserve">El licenciado </w:t>
      </w:r>
      <w:r w:rsidR="00D420D0">
        <w:rPr>
          <w:rFonts w:ascii="Museo Sans 300" w:eastAsia="Times New Roman" w:hAnsi="Museo Sans 300" w:cs="Times New Roman"/>
          <w:lang w:val="es-ES" w:eastAsia="es-ES"/>
        </w:rPr>
        <w:t>XXXXXXXXXXXXXXXXX</w:t>
      </w:r>
      <w:r w:rsidRPr="00D93F70">
        <w:rPr>
          <w:rFonts w:ascii="Museo Sans 300" w:eastAsia="Times New Roman" w:hAnsi="Museo Sans 300" w:cs="Times New Roman"/>
          <w:lang w:val="es-ES" w:eastAsia="es-ES"/>
        </w:rPr>
        <w:t xml:space="preserve">, apoderado general judicial de la sociedad </w:t>
      </w:r>
      <w:r w:rsidR="00D420D0">
        <w:rPr>
          <w:rFonts w:ascii="Museo Sans 300" w:eastAsia="Times New Roman" w:hAnsi="Museo Sans 300" w:cs="Times New Roman"/>
          <w:lang w:val="es-ES" w:eastAsia="es-ES"/>
        </w:rPr>
        <w:t>XXXXXXXXXXXXXXXXX</w:t>
      </w:r>
      <w:r w:rsidR="00AD2E09">
        <w:rPr>
          <w:rFonts w:ascii="Museo Sans 300" w:eastAsia="Times New Roman" w:hAnsi="Museo Sans 300" w:cs="Times New Roman"/>
          <w:lang w:val="es-ES" w:eastAsia="es-ES"/>
        </w:rPr>
        <w:t>, S.A.</w:t>
      </w:r>
      <w:r w:rsidR="00AD2E09" w:rsidRPr="00D93F70">
        <w:rPr>
          <w:rFonts w:ascii="Museo Sans 300" w:eastAsia="Times New Roman" w:hAnsi="Museo Sans 300" w:cs="Times New Roman"/>
          <w:lang w:val="es-ES" w:eastAsia="es-ES"/>
        </w:rPr>
        <w:t xml:space="preserve"> de C.V.</w:t>
      </w:r>
      <w:r w:rsidRPr="00D93F70">
        <w:rPr>
          <w:rFonts w:ascii="Museo Sans 300" w:eastAsia="Times New Roman" w:hAnsi="Museo Sans 300" w:cs="Times New Roman"/>
          <w:lang w:val="es-ES" w:eastAsia="es-ES"/>
        </w:rPr>
        <w:t xml:space="preserve">, </w:t>
      </w:r>
      <w:r w:rsidR="007A449B" w:rsidRPr="007A449B">
        <w:rPr>
          <w:rFonts w:ascii="Museo Sans 300" w:eastAsia="Times New Roman" w:hAnsi="Museo Sans 300" w:cs="Times New Roman"/>
          <w:lang w:val="es-ES_tradnl" w:eastAsia="es-ES"/>
        </w:rPr>
        <w:t xml:space="preserve">remitió copia del informe técnico rendido por su poderdante en el cual estableció que existió una condición irregular </w:t>
      </w:r>
      <w:r w:rsidR="007A449B" w:rsidRPr="007A449B">
        <w:rPr>
          <w:rFonts w:ascii="Museo Sans 300" w:eastAsia="Calibri" w:hAnsi="Museo Sans 300" w:cs="Times New Roman"/>
          <w:lang w:val="es-ES_tradnl"/>
        </w:rPr>
        <w:t xml:space="preserve">en el suministro identificado con el </w:t>
      </w:r>
      <w:r w:rsidR="008E2C06" w:rsidRPr="00D93F70">
        <w:rPr>
          <w:rFonts w:ascii="Museo Sans 300" w:eastAsia="Times New Roman" w:hAnsi="Museo Sans 300" w:cs="Times New Roman"/>
          <w:lang w:val="es-ES" w:eastAsia="es-ES"/>
        </w:rPr>
        <w:t xml:space="preserve">NIC </w:t>
      </w:r>
      <w:r w:rsidR="00D420D0">
        <w:rPr>
          <w:rFonts w:ascii="Museo Sans 300" w:eastAsia="Times New Roman" w:hAnsi="Museo Sans 300" w:cs="Times New Roman"/>
          <w:lang w:val="es-ES" w:eastAsia="es-ES"/>
        </w:rPr>
        <w:t>XXXXXXXXXXXXXXXXX</w:t>
      </w:r>
      <w:r w:rsidR="007A449B" w:rsidRPr="007A449B">
        <w:rPr>
          <w:rFonts w:ascii="Museo Sans 300" w:eastAsia="Times New Roman" w:hAnsi="Museo Sans 300" w:cs="Times New Roman"/>
          <w:lang w:val="es-ES_tradnl" w:eastAsia="es-ES"/>
        </w:rPr>
        <w:t xml:space="preserve">, por lo que era procedente el cobro de la cantidad de </w:t>
      </w:r>
      <w:r w:rsidR="00D420D0">
        <w:rPr>
          <w:rFonts w:ascii="Museo Sans 300" w:eastAsia="Times New Roman" w:hAnsi="Museo Sans 300" w:cs="Times New Roman"/>
          <w:lang w:val="es-ES" w:eastAsia="es-ES"/>
        </w:rPr>
        <w:t>XXXXXXXXXXXXXXXXX</w:t>
      </w:r>
      <w:r w:rsidR="008E2C06">
        <w:rPr>
          <w:rFonts w:ascii="Museo Sans 300" w:eastAsia="Times New Roman" w:hAnsi="Museo Sans 300" w:cs="Times New Roman"/>
          <w:lang w:val="es-ES" w:eastAsia="es-ES"/>
        </w:rPr>
        <w:t xml:space="preserve"> IVA incluido</w:t>
      </w:r>
      <w:r w:rsidR="007A449B" w:rsidRPr="007A449B">
        <w:rPr>
          <w:rFonts w:ascii="Museo Sans 300" w:eastAsia="Times New Roman" w:hAnsi="Museo Sans 300" w:cs="Times New Roman"/>
          <w:lang w:val="es-ES_tradnl" w:eastAsia="es-ES"/>
        </w:rPr>
        <w:t>, en concepto de Energía No Registrada.</w:t>
      </w:r>
    </w:p>
    <w:p w:rsidR="007A449B" w:rsidRPr="007A449B" w:rsidRDefault="007A449B" w:rsidP="007A449B">
      <w:pPr>
        <w:spacing w:after="0" w:line="240" w:lineRule="auto"/>
        <w:ind w:left="567"/>
        <w:jc w:val="both"/>
        <w:rPr>
          <w:rFonts w:ascii="Museo Sans 300" w:eastAsia="Times New Roman" w:hAnsi="Museo Sans 300" w:cs="Times New Roman"/>
          <w:lang w:val="es-ES_tradnl" w:eastAsia="es-ES"/>
        </w:rPr>
      </w:pPr>
    </w:p>
    <w:p w:rsidR="00D93F70" w:rsidRPr="007A449B" w:rsidRDefault="007A449B" w:rsidP="007A449B">
      <w:pPr>
        <w:spacing w:after="0" w:line="240" w:lineRule="auto"/>
        <w:ind w:left="426"/>
        <w:jc w:val="both"/>
        <w:rPr>
          <w:rFonts w:ascii="Museo Sans 300" w:eastAsia="Times New Roman" w:hAnsi="Museo Sans 300" w:cs="Times New Roman"/>
          <w:lang w:val="es-ES_tradnl" w:eastAsia="es-ES"/>
        </w:rPr>
      </w:pPr>
      <w:r w:rsidRPr="007A449B">
        <w:rPr>
          <w:rFonts w:ascii="Museo Sans 300" w:eastAsia="Times New Roman" w:hAnsi="Museo Sans 300" w:cs="Times New Roman"/>
          <w:lang w:val="es-ES_tradnl" w:eastAsia="es-ES"/>
        </w:rPr>
        <w:t xml:space="preserve">Adjunto a dicho escrito, el referido apoderado adjuntó información adicional de forma digital, con lo cual sustentó los argumentos y posición de su poderdante.       </w:t>
      </w:r>
    </w:p>
    <w:p w:rsidR="00D93F70" w:rsidRPr="00D93F70" w:rsidRDefault="00D93F70" w:rsidP="00D93F70">
      <w:pPr>
        <w:spacing w:after="0" w:line="240" w:lineRule="auto"/>
        <w:ind w:left="426"/>
        <w:jc w:val="both"/>
        <w:rPr>
          <w:rFonts w:ascii="Museo Sans 300" w:eastAsia="Times New Roman" w:hAnsi="Museo Sans 300" w:cs="Times New Roman"/>
          <w:lang w:val="es-ES" w:eastAsia="es-ES"/>
        </w:rPr>
      </w:pPr>
    </w:p>
    <w:p w:rsidR="00D93F70" w:rsidRDefault="00D93F70" w:rsidP="00D05424">
      <w:pPr>
        <w:spacing w:after="0" w:line="240" w:lineRule="auto"/>
        <w:ind w:left="426"/>
        <w:jc w:val="both"/>
        <w:rPr>
          <w:rFonts w:ascii="Museo Sans 300" w:eastAsia="Times New Roman" w:hAnsi="Museo Sans 300" w:cs="Times New Roman"/>
          <w:lang w:val="es-ES" w:eastAsia="es-ES"/>
        </w:rPr>
      </w:pPr>
      <w:r w:rsidRPr="00D93F70">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E86AF7" w:rsidRDefault="00E86AF7" w:rsidP="00D05424">
      <w:pPr>
        <w:spacing w:after="0" w:line="240" w:lineRule="auto"/>
        <w:ind w:left="426"/>
        <w:jc w:val="both"/>
        <w:rPr>
          <w:rFonts w:ascii="Museo Sans 300" w:eastAsia="Times New Roman" w:hAnsi="Museo Sans 300" w:cs="Times New Roman"/>
          <w:lang w:val="es-ES" w:eastAsia="es-ES"/>
        </w:rPr>
      </w:pPr>
    </w:p>
    <w:p w:rsidR="00E86AF7" w:rsidRDefault="00E86AF7" w:rsidP="00D05424">
      <w:pPr>
        <w:spacing w:after="0" w:line="240" w:lineRule="auto"/>
        <w:ind w:left="426"/>
        <w:jc w:val="both"/>
        <w:rPr>
          <w:rFonts w:ascii="Museo Sans 300" w:eastAsia="Times New Roman" w:hAnsi="Museo Sans 300" w:cs="Times New Roman"/>
          <w:lang w:val="es-ES" w:eastAsia="es-ES"/>
        </w:rPr>
      </w:pPr>
    </w:p>
    <w:p w:rsidR="0023154E" w:rsidRPr="00D93F70" w:rsidRDefault="0023154E" w:rsidP="0023154E">
      <w:pPr>
        <w:spacing w:after="0" w:line="240" w:lineRule="auto"/>
        <w:jc w:val="both"/>
        <w:rPr>
          <w:rFonts w:ascii="Museo Sans 300" w:eastAsia="Times New Roman" w:hAnsi="Museo Sans 300" w:cs="Times New Roman"/>
          <w:lang w:val="es-ES" w:eastAsia="es-ES"/>
        </w:rPr>
      </w:pPr>
    </w:p>
    <w:p w:rsidR="00D05424" w:rsidRPr="00D05424" w:rsidRDefault="00D05424" w:rsidP="00D05424">
      <w:pPr>
        <w:numPr>
          <w:ilvl w:val="0"/>
          <w:numId w:val="16"/>
        </w:numPr>
        <w:spacing w:after="0" w:line="240" w:lineRule="auto"/>
        <w:ind w:left="851"/>
        <w:rPr>
          <w:rFonts w:ascii="Museo Sans 500" w:eastAsia="Times New Roman" w:hAnsi="Museo Sans 500" w:cs="Times New Roman"/>
          <w:b/>
          <w:lang w:val="es-ES" w:eastAsia="es-ES"/>
        </w:rPr>
      </w:pPr>
      <w:r>
        <w:rPr>
          <w:rFonts w:ascii="Museo Sans 500" w:eastAsia="Times New Roman" w:hAnsi="Museo Sans 500" w:cs="Times New Roman"/>
          <w:b/>
          <w:lang w:val="es-ES" w:eastAsia="es-ES"/>
        </w:rPr>
        <w:lastRenderedPageBreak/>
        <w:t>Informe técnico</w:t>
      </w:r>
    </w:p>
    <w:p w:rsidR="00D05424" w:rsidRDefault="00D05424" w:rsidP="00D05424">
      <w:pPr>
        <w:spacing w:after="0" w:line="240" w:lineRule="auto"/>
        <w:ind w:left="426"/>
        <w:jc w:val="both"/>
        <w:rPr>
          <w:rFonts w:ascii="Museo Sans 300" w:eastAsia="Times New Roman" w:hAnsi="Museo Sans 300" w:cs="Times New Roman"/>
          <w:lang w:val="es-ES" w:eastAsia="es-ES"/>
        </w:rPr>
      </w:pPr>
    </w:p>
    <w:p w:rsidR="00D93F70" w:rsidRPr="00D93F70" w:rsidRDefault="00D93F70" w:rsidP="00D05424">
      <w:pPr>
        <w:spacing w:after="0" w:line="240" w:lineRule="auto"/>
        <w:ind w:left="426"/>
        <w:jc w:val="both"/>
        <w:rPr>
          <w:rFonts w:ascii="Museo Sans 300" w:eastAsia="Times New Roman" w:hAnsi="Museo Sans 300" w:cs="Times New Roman"/>
          <w:lang w:val="es-ES" w:eastAsia="es-ES"/>
        </w:rPr>
      </w:pPr>
      <w:r w:rsidRPr="00D93F70">
        <w:rPr>
          <w:rFonts w:ascii="Museo Sans 300" w:eastAsia="Times New Roman" w:hAnsi="Museo Sans 300" w:cs="Times New Roman"/>
          <w:lang w:val="es-ES" w:eastAsia="es-ES"/>
        </w:rPr>
        <w:t>Por medio del acuerdo N.° E-3</w:t>
      </w:r>
      <w:r w:rsidR="007D7793">
        <w:rPr>
          <w:rFonts w:ascii="Museo Sans 300" w:eastAsia="Times New Roman" w:hAnsi="Museo Sans 300" w:cs="Times New Roman"/>
          <w:lang w:val="es-ES" w:eastAsia="es-ES"/>
        </w:rPr>
        <w:t>48</w:t>
      </w:r>
      <w:r w:rsidRPr="00D93F70">
        <w:rPr>
          <w:rFonts w:ascii="Museo Sans 300" w:eastAsia="Times New Roman" w:hAnsi="Museo Sans 300" w:cs="Times New Roman"/>
          <w:lang w:val="es-ES" w:eastAsia="es-ES"/>
        </w:rPr>
        <w:t xml:space="preserve">-2015-CAU, esta superintendencia comisionó al Centro de Atención al Usuario para que rindiera el informe técnico correspondiente en el cual determinara la existencia o no de la condición irregular que facilitó la obtención de energía eléctrica de forma indebida en el suministro identificado con el </w:t>
      </w:r>
      <w:r w:rsidR="00E94F6B" w:rsidRPr="00D93F70">
        <w:rPr>
          <w:rFonts w:ascii="Museo Sans 300" w:eastAsia="Times New Roman" w:hAnsi="Museo Sans 300" w:cs="Times New Roman"/>
          <w:lang w:val="es-ES" w:eastAsia="es-ES"/>
        </w:rPr>
        <w:t xml:space="preserve">NIC </w:t>
      </w:r>
      <w:r w:rsidR="00D420D0">
        <w:rPr>
          <w:rFonts w:ascii="Museo Sans 300" w:eastAsia="Times New Roman" w:hAnsi="Museo Sans 300" w:cs="Times New Roman"/>
          <w:lang w:val="es-ES" w:eastAsia="es-ES"/>
        </w:rPr>
        <w:t>XXXXXXXXXXXXXXXXX</w:t>
      </w:r>
      <w:r w:rsidRPr="00D93F70">
        <w:rPr>
          <w:rFonts w:ascii="Museo Sans 300" w:eastAsia="Times New Roman" w:hAnsi="Museo Sans 300" w:cs="Times New Roman"/>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D420D0">
        <w:rPr>
          <w:rFonts w:ascii="Museo Sans 300" w:eastAsia="Times New Roman" w:hAnsi="Museo Sans 300" w:cs="Times New Roman"/>
          <w:lang w:val="es-ES" w:eastAsia="es-ES"/>
        </w:rPr>
        <w:t>XXXXXXXXXXXXXXXXX</w:t>
      </w:r>
      <w:r w:rsidR="00836513">
        <w:rPr>
          <w:rFonts w:ascii="Museo Sans 300" w:eastAsia="Times New Roman" w:hAnsi="Museo Sans 300" w:cs="Times New Roman"/>
          <w:lang w:val="es-ES" w:eastAsia="es-ES"/>
        </w:rPr>
        <w:t>, S.A.</w:t>
      </w:r>
      <w:r w:rsidR="00836513" w:rsidRPr="00D93F70">
        <w:rPr>
          <w:rFonts w:ascii="Museo Sans 300" w:eastAsia="Times New Roman" w:hAnsi="Museo Sans 300" w:cs="Times New Roman"/>
          <w:lang w:val="es-ES" w:eastAsia="es-ES"/>
        </w:rPr>
        <w:t xml:space="preserve"> de C.V.</w:t>
      </w:r>
    </w:p>
    <w:p w:rsidR="00D93F70" w:rsidRPr="00D93F70" w:rsidRDefault="00D93F70" w:rsidP="00D93F70">
      <w:pPr>
        <w:spacing w:after="0" w:line="240" w:lineRule="auto"/>
        <w:ind w:left="708"/>
        <w:jc w:val="both"/>
        <w:rPr>
          <w:rFonts w:ascii="Museo Sans 300" w:eastAsia="Times New Roman" w:hAnsi="Museo Sans 300" w:cs="Times New Roman"/>
          <w:lang w:val="es-ES" w:eastAsia="es-ES"/>
        </w:rPr>
      </w:pPr>
    </w:p>
    <w:p w:rsidR="00D93F70" w:rsidRPr="00D93F70" w:rsidRDefault="00D93F70" w:rsidP="00C32C62">
      <w:pPr>
        <w:spacing w:after="0" w:line="240" w:lineRule="auto"/>
        <w:ind w:left="426"/>
        <w:jc w:val="both"/>
        <w:rPr>
          <w:rFonts w:ascii="Museo Sans 300" w:eastAsia="Times New Roman" w:hAnsi="Museo Sans 300" w:cs="Times New Roman"/>
          <w:lang w:val="es-ES" w:eastAsia="es-ES"/>
        </w:rPr>
      </w:pPr>
      <w:r w:rsidRPr="00D93F70">
        <w:rPr>
          <w:rFonts w:ascii="Museo Sans 300" w:eastAsia="Times New Roman" w:hAnsi="Museo Sans 300" w:cs="Times New Roman"/>
          <w:lang w:val="es-ES" w:eastAsia="es-ES"/>
        </w:rPr>
        <w:t>El Centro de Atención al Usuario de la SIGET rindió el informe técnico N.° IT-</w:t>
      </w:r>
      <w:r w:rsidR="008B0DF7">
        <w:rPr>
          <w:rFonts w:ascii="Museo Sans 300" w:eastAsia="Times New Roman" w:hAnsi="Museo Sans 300" w:cs="Times New Roman"/>
          <w:lang w:val="es-ES" w:eastAsia="es-ES"/>
        </w:rPr>
        <w:t>100</w:t>
      </w:r>
      <w:r w:rsidRPr="00D93F70">
        <w:rPr>
          <w:rFonts w:ascii="Museo Sans 300" w:eastAsia="Times New Roman" w:hAnsi="Museo Sans 300" w:cs="Times New Roman"/>
          <w:lang w:val="es-ES" w:eastAsia="es-ES"/>
        </w:rPr>
        <w:t>-320</w:t>
      </w:r>
      <w:r w:rsidR="008B0DF7">
        <w:rPr>
          <w:rFonts w:ascii="Museo Sans 300" w:eastAsia="Times New Roman" w:hAnsi="Museo Sans 300" w:cs="Times New Roman"/>
          <w:lang w:val="es-ES" w:eastAsia="es-ES"/>
        </w:rPr>
        <w:t>26</w:t>
      </w:r>
      <w:r w:rsidRPr="00D93F70">
        <w:rPr>
          <w:rFonts w:ascii="Museo Sans 300" w:eastAsia="Times New Roman" w:hAnsi="Museo Sans 300" w:cs="Times New Roman"/>
          <w:lang w:val="es-ES" w:eastAsia="es-ES"/>
        </w:rPr>
        <w:t xml:space="preserve">-CAU, </w:t>
      </w:r>
      <w:r w:rsidR="003267B9">
        <w:rPr>
          <w:rFonts w:ascii="Museo Sans 300" w:eastAsia="Times New Roman" w:hAnsi="Museo Sans 300" w:cs="Times New Roman"/>
          <w:lang w:val="es-ES" w:eastAsia="es-ES"/>
        </w:rPr>
        <w:t>dictaminando</w:t>
      </w:r>
      <w:r w:rsidRPr="00D93F70">
        <w:rPr>
          <w:rFonts w:ascii="Museo Sans 300" w:eastAsia="Times New Roman" w:hAnsi="Museo Sans 300" w:cs="Times New Roman"/>
          <w:lang w:val="es-ES" w:eastAsia="es-ES"/>
        </w:rPr>
        <w:t xml:space="preserve"> lo siguiente:</w:t>
      </w:r>
      <w:bookmarkStart w:id="1" w:name="_Toc390086808"/>
      <w:bookmarkStart w:id="2" w:name="_Toc396214141"/>
      <w:bookmarkStart w:id="3" w:name="_Toc405463494"/>
    </w:p>
    <w:p w:rsidR="0023154E" w:rsidRPr="00D93F70" w:rsidRDefault="0023154E" w:rsidP="0023154E">
      <w:pPr>
        <w:spacing w:after="0" w:line="240" w:lineRule="auto"/>
        <w:rPr>
          <w:rFonts w:ascii="Museo Sans 300" w:eastAsia="Times New Roman" w:hAnsi="Museo Sans 300" w:cs="Times New Roman"/>
          <w:sz w:val="18"/>
          <w:szCs w:val="18"/>
          <w:lang w:val="es-ES" w:eastAsia="es-ES"/>
        </w:rPr>
      </w:pPr>
    </w:p>
    <w:p w:rsidR="0023154E" w:rsidRPr="0023154E" w:rsidRDefault="00D93F70" w:rsidP="0023154E">
      <w:pPr>
        <w:spacing w:after="220" w:line="180" w:lineRule="atLeast"/>
        <w:ind w:left="993" w:right="565"/>
        <w:jc w:val="both"/>
        <w:rPr>
          <w:rFonts w:ascii="Museo 300" w:eastAsia="Times New Roman" w:hAnsi="Museo 300"/>
          <w:b/>
          <w:sz w:val="18"/>
          <w:szCs w:val="18"/>
          <w:u w:val="single"/>
          <w:lang w:eastAsia="es-SV"/>
        </w:rPr>
      </w:pPr>
      <w:r w:rsidRPr="00D93F70">
        <w:rPr>
          <w:rFonts w:ascii="Museo 300" w:eastAsia="Times New Roman" w:hAnsi="Museo 300" w:cs="Times New Roman"/>
          <w:sz w:val="18"/>
          <w:szCs w:val="18"/>
          <w:lang w:val="es-ES" w:eastAsia="es-ES"/>
        </w:rPr>
        <w:t xml:space="preserve">“[…] </w:t>
      </w:r>
      <w:bookmarkEnd w:id="1"/>
      <w:bookmarkEnd w:id="2"/>
      <w:bookmarkEnd w:id="3"/>
      <w:r w:rsidR="00912EE8" w:rsidRPr="00DE45F7">
        <w:rPr>
          <w:rFonts w:ascii="Museo 300" w:eastAsia="Times New Roman" w:hAnsi="Museo 300"/>
          <w:b/>
          <w:sz w:val="18"/>
          <w:szCs w:val="18"/>
          <w:u w:val="single"/>
          <w:lang w:eastAsia="es-SV"/>
        </w:rPr>
        <w:t>DICTAMEN</w:t>
      </w:r>
    </w:p>
    <w:p w:rsidR="00912EE8" w:rsidRDefault="00912EE8" w:rsidP="00434A1B">
      <w:pPr>
        <w:spacing w:after="220" w:line="180" w:lineRule="atLeast"/>
        <w:ind w:left="993" w:right="565"/>
        <w:jc w:val="both"/>
        <w:rPr>
          <w:rFonts w:ascii="Museo 300" w:eastAsia="Times New Roman" w:hAnsi="Museo 300" w:cs="Times New Roman"/>
          <w:sz w:val="18"/>
          <w:szCs w:val="18"/>
          <w:lang w:val="es-ES" w:eastAsia="es-ES"/>
        </w:rPr>
      </w:pPr>
      <w:r w:rsidRPr="00912EE8">
        <w:rPr>
          <w:rFonts w:ascii="Museo 300" w:eastAsia="Times New Roman" w:hAnsi="Museo 300" w:cs="Times New Roman"/>
          <w:sz w:val="18"/>
          <w:szCs w:val="18"/>
          <w:lang w:val="es-ES" w:eastAsia="es-ES"/>
        </w:rPr>
        <w:t>Con base a la normativa aplicable y el análisis realizado al caso, se determina lo siguiente:</w:t>
      </w:r>
    </w:p>
    <w:p w:rsidR="00434A1B" w:rsidRDefault="00434A1B" w:rsidP="00912EE8">
      <w:pPr>
        <w:pStyle w:val="Prrafodelista"/>
        <w:numPr>
          <w:ilvl w:val="0"/>
          <w:numId w:val="10"/>
        </w:numPr>
        <w:spacing w:after="220" w:line="180" w:lineRule="atLeast"/>
        <w:ind w:left="1276" w:right="565" w:hanging="283"/>
        <w:jc w:val="both"/>
        <w:rPr>
          <w:rFonts w:ascii="Museo 300" w:eastAsia="SimSun" w:hAnsi="Museo 300" w:cs="Arial"/>
          <w:spacing w:val="-5"/>
          <w:sz w:val="18"/>
          <w:szCs w:val="18"/>
          <w:lang w:val="es-ES"/>
        </w:rPr>
      </w:pPr>
      <w:r w:rsidRPr="00912EE8">
        <w:rPr>
          <w:rFonts w:ascii="Museo 300" w:eastAsia="SimSun" w:hAnsi="Museo 300" w:cs="Arial"/>
          <w:spacing w:val="-5"/>
          <w:sz w:val="18"/>
          <w:szCs w:val="18"/>
          <w:lang w:val="es-ES"/>
        </w:rPr>
        <w:t xml:space="preserve">En consideración a lo expuesto en el presente informe, el Centro de Atención al Usuario de la SIGET considera que las pruebas presentadas por la empresa distribuidora, no son concluyentes ni determinantes, y con estas no han podido comprobar y demostrar fehacientemente la existencia de una condición irregular ejecutada por terceras personas que afectaba el buen registro del equipo de medición No. 95046872, correspondiente al servicio identificado a nombre de </w:t>
      </w:r>
      <w:r w:rsidR="00D420D0">
        <w:rPr>
          <w:rFonts w:ascii="Museo 300" w:eastAsia="SimSun" w:hAnsi="Museo 300" w:cs="Arial"/>
          <w:spacing w:val="-5"/>
          <w:sz w:val="18"/>
          <w:szCs w:val="18"/>
          <w:lang w:val="es-ES"/>
        </w:rPr>
        <w:t>XXXXXXXXXXXXXXXXX</w:t>
      </w:r>
      <w:r w:rsidRPr="00912EE8">
        <w:rPr>
          <w:rFonts w:ascii="Museo 300" w:eastAsia="SimSun" w:hAnsi="Museo 300" w:cs="Arial"/>
          <w:spacing w:val="-5"/>
          <w:sz w:val="18"/>
          <w:szCs w:val="18"/>
          <w:lang w:val="es-ES"/>
        </w:rPr>
        <w:t xml:space="preserve"> con NIC </w:t>
      </w:r>
      <w:r w:rsidR="00D420D0">
        <w:rPr>
          <w:rFonts w:ascii="Museo 300" w:eastAsia="SimSun" w:hAnsi="Museo 300" w:cs="Arial"/>
          <w:spacing w:val="-5"/>
          <w:sz w:val="18"/>
          <w:szCs w:val="18"/>
          <w:lang w:val="es-ES"/>
        </w:rPr>
        <w:t>XXXXXXXXXXXXXXXXX</w:t>
      </w:r>
      <w:r w:rsidRPr="00912EE8">
        <w:rPr>
          <w:rFonts w:ascii="Museo 300" w:eastAsia="SimSun" w:hAnsi="Museo 300" w:cs="Arial"/>
          <w:spacing w:val="-5"/>
          <w:sz w:val="18"/>
          <w:szCs w:val="18"/>
          <w:lang w:val="es-ES"/>
        </w:rPr>
        <w:t xml:space="preserve">. Por tanto, este caso en particular no cumple con lo dispuesto en con lo determinado en el </w:t>
      </w:r>
      <w:r w:rsidRPr="00912EE8">
        <w:rPr>
          <w:rFonts w:ascii="Museo 300" w:eastAsia="SimSun" w:hAnsi="Museo 300" w:cs="Arial"/>
          <w:b/>
          <w:spacing w:val="-5"/>
          <w:sz w:val="18"/>
          <w:szCs w:val="18"/>
          <w:lang w:val="es-ES"/>
        </w:rPr>
        <w:t>Procedimiento para Investigar la Existencia de Condiciones Irregulares en el Suministro de Energía Eléctrica del Usuario Final</w:t>
      </w:r>
      <w:r w:rsidRPr="00912EE8">
        <w:rPr>
          <w:rFonts w:ascii="Museo 300" w:eastAsia="SimSun" w:hAnsi="Museo 300" w:cs="Arial"/>
          <w:spacing w:val="-5"/>
          <w:sz w:val="18"/>
          <w:szCs w:val="18"/>
          <w:lang w:val="es-ES"/>
        </w:rPr>
        <w:t xml:space="preserve">, contenido en el </w:t>
      </w:r>
      <w:r w:rsidRPr="00912EE8">
        <w:rPr>
          <w:rFonts w:ascii="Museo 300" w:eastAsia="SimSun" w:hAnsi="Museo 300" w:cs="Arial"/>
          <w:b/>
          <w:spacing w:val="-5"/>
          <w:sz w:val="18"/>
          <w:szCs w:val="18"/>
          <w:lang w:val="es-ES"/>
        </w:rPr>
        <w:t>Acuerdo No. 283-E-2011</w:t>
      </w:r>
      <w:r w:rsidRPr="00912EE8">
        <w:rPr>
          <w:rFonts w:ascii="Museo 300" w:eastAsia="SimSun" w:hAnsi="Museo 300" w:cs="Arial"/>
          <w:spacing w:val="-5"/>
          <w:sz w:val="18"/>
          <w:szCs w:val="18"/>
          <w:lang w:val="es-ES"/>
        </w:rPr>
        <w:t>,</w:t>
      </w:r>
    </w:p>
    <w:p w:rsidR="00912EE8" w:rsidRPr="00912EE8" w:rsidRDefault="00912EE8" w:rsidP="00912EE8">
      <w:pPr>
        <w:pStyle w:val="Prrafodelista"/>
        <w:spacing w:after="220" w:line="180" w:lineRule="atLeast"/>
        <w:ind w:left="1276" w:right="565"/>
        <w:jc w:val="both"/>
        <w:rPr>
          <w:rFonts w:ascii="Museo 300" w:eastAsia="SimSun" w:hAnsi="Museo 300" w:cs="Arial"/>
          <w:spacing w:val="-5"/>
          <w:sz w:val="18"/>
          <w:szCs w:val="18"/>
          <w:lang w:val="es-ES"/>
        </w:rPr>
      </w:pPr>
    </w:p>
    <w:p w:rsidR="00912EE8" w:rsidRDefault="00434A1B" w:rsidP="00912EE8">
      <w:pPr>
        <w:pStyle w:val="Prrafodelista"/>
        <w:numPr>
          <w:ilvl w:val="0"/>
          <w:numId w:val="10"/>
        </w:numPr>
        <w:spacing w:after="220" w:line="180" w:lineRule="atLeast"/>
        <w:ind w:left="1276" w:right="565" w:hanging="283"/>
        <w:jc w:val="both"/>
        <w:rPr>
          <w:rFonts w:ascii="Museo 300" w:eastAsia="SimSun" w:hAnsi="Museo 300" w:cs="Arial"/>
          <w:spacing w:val="-5"/>
          <w:sz w:val="18"/>
          <w:szCs w:val="18"/>
          <w:lang w:val="es-ES"/>
        </w:rPr>
      </w:pPr>
      <w:r w:rsidRPr="00434A1B">
        <w:rPr>
          <w:rFonts w:ascii="Museo 300" w:eastAsia="SimSun" w:hAnsi="Museo 300" w:cs="Arial"/>
          <w:spacing w:val="-5"/>
          <w:sz w:val="18"/>
          <w:szCs w:val="18"/>
          <w:lang w:val="es-ES"/>
        </w:rPr>
        <w:t xml:space="preserve">En ese sentido, con base en lo expuesto en el presente Informe, somos de la opinión que la cantidad de </w:t>
      </w:r>
      <w:r w:rsidRPr="00434A1B">
        <w:rPr>
          <w:rFonts w:ascii="Museo 300" w:eastAsia="SimSun" w:hAnsi="Museo 300" w:cs="Arial"/>
          <w:b/>
          <w:spacing w:val="-5"/>
          <w:sz w:val="18"/>
          <w:szCs w:val="18"/>
          <w:lang w:val="es-ES"/>
        </w:rPr>
        <w:t xml:space="preserve">Doscientos </w:t>
      </w:r>
      <w:r w:rsidR="00D420D0">
        <w:rPr>
          <w:rFonts w:ascii="Museo 300" w:eastAsia="SimSun" w:hAnsi="Museo 300" w:cs="Arial"/>
          <w:b/>
          <w:spacing w:val="-5"/>
          <w:sz w:val="18"/>
          <w:szCs w:val="18"/>
          <w:lang w:val="es-ES"/>
        </w:rPr>
        <w:t>XXXXXXXXXXXXX</w:t>
      </w:r>
      <w:r w:rsidRPr="00434A1B">
        <w:rPr>
          <w:rFonts w:ascii="Museo 300" w:eastAsia="SimSun" w:hAnsi="Museo 300" w:cs="Arial"/>
          <w:spacing w:val="-5"/>
          <w:sz w:val="18"/>
          <w:szCs w:val="18"/>
          <w:lang w:val="es-ES"/>
        </w:rPr>
        <w:t xml:space="preserve">, que la distribuidora </w:t>
      </w:r>
      <w:r w:rsidR="00D420D0">
        <w:rPr>
          <w:rFonts w:ascii="Museo 300" w:eastAsia="SimSun" w:hAnsi="Museo 300" w:cs="Arial"/>
          <w:spacing w:val="-5"/>
          <w:sz w:val="18"/>
          <w:szCs w:val="18"/>
          <w:lang w:val="es-ES"/>
        </w:rPr>
        <w:t>XXXXXXXXXXXXXXXXX</w:t>
      </w:r>
      <w:r w:rsidRPr="00434A1B">
        <w:rPr>
          <w:rFonts w:ascii="Museo 300" w:eastAsia="SimSun" w:hAnsi="Museo 300" w:cs="Arial"/>
          <w:spacing w:val="-5"/>
          <w:sz w:val="18"/>
          <w:szCs w:val="18"/>
          <w:lang w:val="es-ES"/>
        </w:rPr>
        <w:t xml:space="preserve"> ha cobrado en concepto de Energía Consumida y No Facturada en el suministro de energía eléctrica identificado por esa empresa distribuidora con el NIC </w:t>
      </w:r>
      <w:r w:rsidR="00D420D0">
        <w:rPr>
          <w:rFonts w:ascii="Museo 300" w:eastAsia="SimSun" w:hAnsi="Museo 300" w:cs="Arial"/>
          <w:spacing w:val="-5"/>
          <w:sz w:val="18"/>
          <w:szCs w:val="18"/>
          <w:lang w:val="es-ES"/>
        </w:rPr>
        <w:t>XXXXXXXXXXXXXXXXX</w:t>
      </w:r>
      <w:r w:rsidRPr="00434A1B">
        <w:rPr>
          <w:rFonts w:ascii="Museo 300" w:eastAsia="SimSun" w:hAnsi="Museo 300" w:cs="Arial"/>
          <w:spacing w:val="-5"/>
          <w:sz w:val="18"/>
          <w:szCs w:val="18"/>
          <w:lang w:val="es-ES"/>
        </w:rPr>
        <w:t xml:space="preserve">, a nombre de </w:t>
      </w:r>
      <w:r w:rsidR="00D420D0">
        <w:rPr>
          <w:rFonts w:ascii="Museo 300" w:eastAsia="SimSun" w:hAnsi="Museo 300" w:cs="Arial"/>
          <w:spacing w:val="-5"/>
          <w:sz w:val="18"/>
          <w:szCs w:val="18"/>
          <w:lang w:val="es-ES"/>
        </w:rPr>
        <w:t>XXXXXXXXXXX</w:t>
      </w:r>
      <w:r w:rsidRPr="00434A1B">
        <w:rPr>
          <w:rFonts w:ascii="Museo 300" w:eastAsia="SimSun" w:hAnsi="Museo 300" w:cs="Arial"/>
          <w:spacing w:val="-5"/>
          <w:sz w:val="18"/>
          <w:szCs w:val="18"/>
          <w:lang w:val="es-ES"/>
        </w:rPr>
        <w:t xml:space="preserve">, ubicado en </w:t>
      </w:r>
      <w:r w:rsidR="00D420D0">
        <w:rPr>
          <w:rFonts w:ascii="Museo 300" w:eastAsia="SimSun" w:hAnsi="Museo 300" w:cs="Arial"/>
          <w:spacing w:val="-5"/>
          <w:sz w:val="18"/>
          <w:szCs w:val="18"/>
          <w:lang w:val="es-ES"/>
        </w:rPr>
        <w:t>XXXXXXXXXXXX</w:t>
      </w:r>
      <w:r w:rsidRPr="00434A1B">
        <w:rPr>
          <w:rFonts w:ascii="Museo 300" w:eastAsia="SimSun" w:hAnsi="Museo 300" w:cs="Arial"/>
          <w:spacing w:val="-5"/>
          <w:sz w:val="18"/>
          <w:szCs w:val="18"/>
          <w:lang w:val="es-ES"/>
        </w:rPr>
        <w:t>, es improcedente.</w:t>
      </w:r>
    </w:p>
    <w:p w:rsidR="00912EE8" w:rsidRPr="00912EE8" w:rsidRDefault="00912EE8" w:rsidP="00912EE8">
      <w:pPr>
        <w:pStyle w:val="Prrafodelista"/>
        <w:spacing w:after="220" w:line="180" w:lineRule="atLeast"/>
        <w:ind w:left="1276" w:right="565"/>
        <w:jc w:val="both"/>
        <w:rPr>
          <w:rFonts w:ascii="Museo 300" w:eastAsia="SimSun" w:hAnsi="Museo 300" w:cs="Arial"/>
          <w:spacing w:val="-5"/>
          <w:sz w:val="18"/>
          <w:szCs w:val="18"/>
          <w:lang w:val="es-ES"/>
        </w:rPr>
      </w:pPr>
    </w:p>
    <w:p w:rsidR="00912EE8" w:rsidRDefault="00434A1B" w:rsidP="00912EE8">
      <w:pPr>
        <w:pStyle w:val="Prrafodelista"/>
        <w:numPr>
          <w:ilvl w:val="0"/>
          <w:numId w:val="10"/>
        </w:numPr>
        <w:spacing w:after="220" w:line="180" w:lineRule="atLeast"/>
        <w:ind w:left="1276" w:right="565" w:hanging="283"/>
        <w:jc w:val="both"/>
        <w:rPr>
          <w:rFonts w:ascii="Museo 300" w:eastAsia="SimSun" w:hAnsi="Museo 300" w:cs="Arial"/>
          <w:spacing w:val="-5"/>
          <w:sz w:val="18"/>
          <w:szCs w:val="18"/>
          <w:lang w:val="es-ES"/>
        </w:rPr>
      </w:pPr>
      <w:r w:rsidRPr="00434A1B">
        <w:rPr>
          <w:rFonts w:ascii="Museo 300" w:eastAsia="SimSun" w:hAnsi="Museo 300" w:cs="Arial"/>
          <w:spacing w:val="-5"/>
          <w:sz w:val="18"/>
          <w:szCs w:val="18"/>
          <w:lang w:val="es-ES"/>
        </w:rPr>
        <w:t xml:space="preserve">Sin embargo, debido a que el medidor sufrió desperfectos que impidieron el registro de consumo de energía en el inmueble; la </w:t>
      </w:r>
      <w:r w:rsidR="00D420D0">
        <w:rPr>
          <w:rFonts w:ascii="Museo 300" w:eastAsia="SimSun" w:hAnsi="Museo 300" w:cs="Arial"/>
          <w:spacing w:val="-5"/>
          <w:sz w:val="18"/>
          <w:szCs w:val="18"/>
          <w:lang w:val="es-ES"/>
        </w:rPr>
        <w:t>XXXXXXXXXXXXXXXXX</w:t>
      </w:r>
      <w:r w:rsidRPr="00434A1B">
        <w:rPr>
          <w:rFonts w:ascii="Museo 300" w:eastAsia="SimSun" w:hAnsi="Museo 300" w:cs="Arial"/>
          <w:spacing w:val="-5"/>
          <w:sz w:val="18"/>
          <w:szCs w:val="18"/>
          <w:lang w:val="es-ES"/>
        </w:rPr>
        <w:t xml:space="preserve"> puede recuperar la Energía No Facturada, en base a lo previsto en el </w:t>
      </w:r>
      <w:r w:rsidRPr="00434A1B">
        <w:rPr>
          <w:rFonts w:ascii="Museo 300" w:eastAsia="SimSun" w:hAnsi="Museo 300" w:cs="Arial"/>
          <w:b/>
          <w:spacing w:val="-5"/>
          <w:sz w:val="18"/>
          <w:szCs w:val="18"/>
          <w:lang w:val="es-ES"/>
        </w:rPr>
        <w:t>Artículo 34</w:t>
      </w:r>
      <w:r w:rsidRPr="00434A1B">
        <w:rPr>
          <w:rFonts w:ascii="Museo 300" w:eastAsia="SimSun" w:hAnsi="Museo 300" w:cs="Arial"/>
          <w:spacing w:val="-5"/>
          <w:sz w:val="18"/>
          <w:szCs w:val="18"/>
          <w:lang w:val="es-ES"/>
        </w:rPr>
        <w:t xml:space="preserve">, de los </w:t>
      </w:r>
      <w:r w:rsidRPr="00434A1B">
        <w:rPr>
          <w:rFonts w:ascii="Museo 300" w:eastAsia="SimSun" w:hAnsi="Museo 300" w:cs="Arial"/>
          <w:b/>
          <w:spacing w:val="-5"/>
          <w:sz w:val="18"/>
          <w:szCs w:val="18"/>
          <w:lang w:val="es-ES"/>
        </w:rPr>
        <w:t>Términos y condiciones Generales Al Consumidor Final, Del Pliego Tarifario del Año 2015</w:t>
      </w:r>
      <w:r w:rsidRPr="00434A1B">
        <w:rPr>
          <w:rFonts w:ascii="Museo 300" w:eastAsia="SimSun" w:hAnsi="Museo 300" w:cs="Arial"/>
          <w:spacing w:val="-5"/>
          <w:sz w:val="18"/>
          <w:szCs w:val="18"/>
          <w:lang w:val="es-ES"/>
        </w:rPr>
        <w:t xml:space="preserve">. Por consiguiente, la sociedad </w:t>
      </w:r>
      <w:r w:rsidR="00D420D0">
        <w:rPr>
          <w:rFonts w:ascii="Museo 300" w:eastAsia="SimSun" w:hAnsi="Museo 300" w:cs="Arial"/>
          <w:spacing w:val="-5"/>
          <w:sz w:val="18"/>
          <w:szCs w:val="18"/>
          <w:lang w:val="es-ES"/>
        </w:rPr>
        <w:t>XXXXXXXXXXXXXXXXX</w:t>
      </w:r>
      <w:r w:rsidRPr="00434A1B">
        <w:rPr>
          <w:rFonts w:ascii="Museo 300" w:eastAsia="SimSun" w:hAnsi="Museo 300" w:cs="Arial"/>
          <w:spacing w:val="-5"/>
          <w:sz w:val="18"/>
          <w:szCs w:val="18"/>
          <w:lang w:val="es-ES"/>
        </w:rPr>
        <w:t xml:space="preserve">. tiene el derecho a recuperar en concepto de Energía Consumida y No Registrada, un total de </w:t>
      </w:r>
      <w:r w:rsidRPr="00434A1B">
        <w:rPr>
          <w:rFonts w:ascii="Museo 300" w:eastAsia="SimSun" w:hAnsi="Museo 300" w:cs="Arial"/>
          <w:b/>
          <w:spacing w:val="-5"/>
          <w:sz w:val="18"/>
          <w:szCs w:val="18"/>
          <w:lang w:val="es-ES"/>
        </w:rPr>
        <w:t>406 kWh,</w:t>
      </w:r>
      <w:r w:rsidRPr="00434A1B">
        <w:rPr>
          <w:rFonts w:ascii="Museo 300" w:eastAsia="SimSun" w:hAnsi="Museo 300" w:cs="Arial"/>
          <w:spacing w:val="-5"/>
          <w:sz w:val="18"/>
          <w:szCs w:val="18"/>
          <w:lang w:val="es-ES"/>
        </w:rPr>
        <w:t xml:space="preserve"> equivalente a la cantidad de </w:t>
      </w:r>
      <w:r w:rsidR="00D420D0">
        <w:rPr>
          <w:rFonts w:ascii="Museo 300" w:eastAsia="SimSun" w:hAnsi="Museo 300" w:cs="Arial"/>
          <w:b/>
          <w:spacing w:val="-5"/>
          <w:sz w:val="18"/>
          <w:szCs w:val="18"/>
          <w:lang w:val="es-ES"/>
        </w:rPr>
        <w:t>XXXXXXXXXXXXX</w:t>
      </w:r>
      <w:r w:rsidRPr="00434A1B">
        <w:rPr>
          <w:rFonts w:ascii="Museo 300" w:eastAsia="SimSun" w:hAnsi="Museo 300" w:cs="Arial"/>
          <w:spacing w:val="-5"/>
          <w:sz w:val="18"/>
          <w:szCs w:val="18"/>
          <w:lang w:val="es-ES"/>
        </w:rPr>
        <w:t xml:space="preserve">, en concepto de Energía Consumida y No Facturada en el suministro de energía eléctrica, identificado con el NIC </w:t>
      </w:r>
      <w:r w:rsidR="00D420D0">
        <w:rPr>
          <w:rFonts w:ascii="Museo 300" w:eastAsia="SimSun" w:hAnsi="Museo 300" w:cs="Arial"/>
          <w:spacing w:val="-5"/>
          <w:sz w:val="18"/>
          <w:szCs w:val="18"/>
          <w:lang w:val="es-ES"/>
        </w:rPr>
        <w:t>XXXXXXXXXXXXXXXXX</w:t>
      </w:r>
      <w:r w:rsidRPr="00434A1B">
        <w:rPr>
          <w:rFonts w:ascii="Museo 300" w:eastAsia="SimSun" w:hAnsi="Museo 300" w:cs="Arial"/>
          <w:spacing w:val="-5"/>
          <w:sz w:val="18"/>
          <w:szCs w:val="18"/>
          <w:lang w:val="es-ES"/>
        </w:rPr>
        <w:t>, ubicado en la dirección en referencia.</w:t>
      </w:r>
    </w:p>
    <w:p w:rsidR="00912EE8" w:rsidRPr="00912EE8" w:rsidRDefault="00912EE8" w:rsidP="00912EE8">
      <w:pPr>
        <w:pStyle w:val="Prrafodelista"/>
        <w:spacing w:after="220" w:line="180" w:lineRule="atLeast"/>
        <w:ind w:left="1276" w:right="565"/>
        <w:jc w:val="both"/>
        <w:rPr>
          <w:rFonts w:ascii="Museo 300" w:eastAsia="SimSun" w:hAnsi="Museo 300" w:cs="Arial"/>
          <w:spacing w:val="-5"/>
          <w:sz w:val="18"/>
          <w:szCs w:val="18"/>
          <w:lang w:val="es-ES"/>
        </w:rPr>
      </w:pPr>
    </w:p>
    <w:p w:rsidR="006409C2" w:rsidRPr="006409C2" w:rsidRDefault="00434A1B" w:rsidP="006409C2">
      <w:pPr>
        <w:pStyle w:val="Prrafodelista"/>
        <w:numPr>
          <w:ilvl w:val="0"/>
          <w:numId w:val="10"/>
        </w:numPr>
        <w:spacing w:after="220" w:line="180" w:lineRule="atLeast"/>
        <w:ind w:left="1276" w:right="565" w:hanging="283"/>
        <w:jc w:val="both"/>
        <w:rPr>
          <w:rFonts w:ascii="Museo 300" w:eastAsia="SimSun" w:hAnsi="Museo 300" w:cs="Arial"/>
          <w:spacing w:val="-5"/>
          <w:sz w:val="18"/>
          <w:szCs w:val="18"/>
          <w:lang w:val="es-ES"/>
        </w:rPr>
      </w:pPr>
      <w:r w:rsidRPr="00434A1B">
        <w:rPr>
          <w:rFonts w:ascii="Museo 300" w:eastAsia="SimSun" w:hAnsi="Museo 300" w:cs="Arial"/>
          <w:spacing w:val="-5"/>
          <w:sz w:val="18"/>
          <w:szCs w:val="18"/>
          <w:lang w:val="es-ES"/>
        </w:rPr>
        <w:t xml:space="preserve">Este Centro de Denuncias de la SIGET, determina que en vista que la señora </w:t>
      </w:r>
      <w:r w:rsidR="00D420D0">
        <w:rPr>
          <w:rFonts w:ascii="Museo 300" w:eastAsia="SimSun" w:hAnsi="Museo 300" w:cs="Arial"/>
          <w:spacing w:val="-5"/>
          <w:sz w:val="18"/>
          <w:szCs w:val="18"/>
          <w:lang w:val="es-ES"/>
        </w:rPr>
        <w:t>XXXXXXXXXXX</w:t>
      </w:r>
      <w:r w:rsidRPr="00434A1B">
        <w:rPr>
          <w:rFonts w:ascii="Museo 300" w:eastAsia="SimSun" w:hAnsi="Museo 300" w:cs="Arial"/>
          <w:spacing w:val="-5"/>
          <w:sz w:val="18"/>
          <w:szCs w:val="18"/>
          <w:lang w:val="es-ES"/>
        </w:rPr>
        <w:t xml:space="preserve">, ha cancelado en su totalidad el cobro objeto de reclamo, la </w:t>
      </w:r>
      <w:r w:rsidR="00D420D0">
        <w:rPr>
          <w:rFonts w:ascii="Museo 300" w:eastAsia="SimSun" w:hAnsi="Museo 300" w:cs="Arial"/>
          <w:spacing w:val="-5"/>
          <w:sz w:val="18"/>
          <w:szCs w:val="18"/>
          <w:lang w:val="es-ES"/>
        </w:rPr>
        <w:t>XXXXXXXXXXXXXXXXX</w:t>
      </w:r>
      <w:r w:rsidRPr="00434A1B">
        <w:rPr>
          <w:rFonts w:ascii="Museo 300" w:eastAsia="SimSun" w:hAnsi="Museo 300" w:cs="Arial"/>
          <w:spacing w:val="-5"/>
          <w:sz w:val="18"/>
          <w:szCs w:val="18"/>
          <w:lang w:val="es-ES"/>
        </w:rPr>
        <w:t xml:space="preserve"> deberá de reintegrar la cantidad determinada por este Centro de Denuncias de la SIGET, la cual asciende a la cantidad de </w:t>
      </w:r>
      <w:r w:rsidR="00D420D0">
        <w:rPr>
          <w:rFonts w:ascii="Museo 300" w:eastAsia="SimSun" w:hAnsi="Museo 300" w:cs="Arial"/>
          <w:b/>
          <w:spacing w:val="-5"/>
          <w:sz w:val="18"/>
          <w:szCs w:val="18"/>
          <w:lang w:val="es-ES"/>
        </w:rPr>
        <w:t>XXXXXXXXXXXXXXXXXX</w:t>
      </w:r>
      <w:r w:rsidRPr="00434A1B">
        <w:rPr>
          <w:rFonts w:ascii="Museo 300" w:eastAsia="SimSun" w:hAnsi="Museo 300" w:cs="Arial"/>
          <w:spacing w:val="-5"/>
          <w:sz w:val="18"/>
          <w:szCs w:val="18"/>
          <w:lang w:val="es-ES"/>
        </w:rPr>
        <w:t>, en concepto de energía consumida y no facturada. En el anexo de este informe, se detalla la hoja de recalculo efectuada por personal técnico de esta Superintendencia.</w:t>
      </w:r>
      <w:r w:rsidRPr="00D177D6">
        <w:rPr>
          <w:rFonts w:ascii="Museo 300" w:eastAsia="Times New Roman" w:hAnsi="Museo 300" w:cs="Times New Roman"/>
          <w:sz w:val="18"/>
          <w:szCs w:val="18"/>
          <w:lang w:val="es-ES" w:eastAsia="es-ES"/>
        </w:rPr>
        <w:t xml:space="preserve"> </w:t>
      </w:r>
      <w:r w:rsidR="00D93F70" w:rsidRPr="00D177D6">
        <w:rPr>
          <w:rFonts w:ascii="Museo 300" w:eastAsia="Times New Roman" w:hAnsi="Museo 300" w:cs="Times New Roman"/>
          <w:sz w:val="18"/>
          <w:szCs w:val="18"/>
          <w:lang w:val="es-ES" w:eastAsia="es-ES"/>
        </w:rPr>
        <w:t>[…]”</w:t>
      </w:r>
    </w:p>
    <w:p w:rsidR="006409C2" w:rsidRPr="006409C2" w:rsidRDefault="006409C2" w:rsidP="006409C2">
      <w:pPr>
        <w:pStyle w:val="Prrafodelista"/>
        <w:spacing w:after="220" w:line="180" w:lineRule="atLeast"/>
        <w:ind w:left="1276" w:right="565"/>
        <w:jc w:val="both"/>
        <w:rPr>
          <w:rFonts w:ascii="Museo 300" w:eastAsia="SimSun" w:hAnsi="Museo 300" w:cs="Arial"/>
          <w:spacing w:val="-5"/>
          <w:sz w:val="18"/>
          <w:szCs w:val="18"/>
          <w:lang w:val="es-ES"/>
        </w:rPr>
      </w:pPr>
    </w:p>
    <w:p w:rsidR="006409C2" w:rsidRPr="006409C2" w:rsidRDefault="006409C2" w:rsidP="006409C2">
      <w:pPr>
        <w:pStyle w:val="Prrafodelista"/>
        <w:numPr>
          <w:ilvl w:val="0"/>
          <w:numId w:val="19"/>
        </w:numPr>
        <w:spacing w:after="0" w:line="240" w:lineRule="auto"/>
        <w:contextualSpacing w:val="0"/>
        <w:jc w:val="center"/>
        <w:rPr>
          <w:rFonts w:ascii="Museo Sans 500" w:eastAsia="Times New Roman" w:hAnsi="Museo Sans 500" w:cs="Times New Roman"/>
          <w:b/>
          <w:u w:val="single"/>
          <w:lang w:val="es-ES" w:eastAsia="es-ES"/>
        </w:rPr>
      </w:pPr>
      <w:r w:rsidRPr="006409C2">
        <w:rPr>
          <w:rFonts w:ascii="Museo Sans 500" w:eastAsia="Times New Roman" w:hAnsi="Museo Sans 500" w:cs="Times New Roman"/>
          <w:b/>
          <w:u w:val="single"/>
          <w:lang w:val="es-ES" w:eastAsia="es-ES"/>
        </w:rPr>
        <w:t>SENTENCIA</w:t>
      </w:r>
    </w:p>
    <w:p w:rsidR="006409C2" w:rsidRPr="006409C2" w:rsidRDefault="006409C2" w:rsidP="006409C2">
      <w:pPr>
        <w:spacing w:after="0" w:line="240" w:lineRule="auto"/>
        <w:ind w:left="426"/>
        <w:jc w:val="both"/>
        <w:rPr>
          <w:rFonts w:ascii="Museo Sans 300" w:eastAsia="Calibri" w:hAnsi="Museo Sans 300" w:cs="Times New Roman"/>
        </w:rPr>
      </w:pPr>
    </w:p>
    <w:p w:rsidR="0023154E" w:rsidRPr="00E86AF7" w:rsidRDefault="006409C2" w:rsidP="0023154E">
      <w:pPr>
        <w:numPr>
          <w:ilvl w:val="0"/>
          <w:numId w:val="1"/>
        </w:numPr>
        <w:spacing w:after="0" w:line="240" w:lineRule="auto"/>
        <w:ind w:left="426" w:hanging="284"/>
        <w:jc w:val="both"/>
        <w:rPr>
          <w:rFonts w:ascii="Museo Sans 300" w:eastAsia="Times New Roman" w:hAnsi="Museo Sans 300" w:cs="Times New Roman"/>
          <w:lang w:val="es-ES" w:eastAsia="es-SV"/>
        </w:rPr>
      </w:pPr>
      <w:r w:rsidRPr="006409C2">
        <w:rPr>
          <w:rFonts w:ascii="Museo Sans 300" w:eastAsia="Times New Roman" w:hAnsi="Museo Sans 300" w:cs="Times New Roman"/>
          <w:lang w:val="es-ES" w:eastAsia="es-ES"/>
        </w:rPr>
        <w:t>Encontrándose el presente procedimiento en etapa de dictar sentencia</w:t>
      </w:r>
      <w:r w:rsidRPr="006409C2">
        <w:rPr>
          <w:rFonts w:ascii="Museo Sans 300" w:eastAsia="Times New Roman" w:hAnsi="Museo Sans 300" w:cs="Times New Roman"/>
          <w:lang w:val="es-ES" w:eastAsia="es-SV"/>
        </w:rPr>
        <w:t>, esta superintendencia realiza las valoraciones siguientes:</w:t>
      </w:r>
    </w:p>
    <w:p w:rsidR="00D93F70" w:rsidRPr="00D93F70" w:rsidRDefault="00D93F70" w:rsidP="00D93F70">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D93F70">
        <w:rPr>
          <w:rFonts w:ascii="Museo Sans 500" w:eastAsia="Times New Roman" w:hAnsi="Museo Sans 500" w:cs="Times New Roman"/>
          <w:b/>
          <w:lang w:val="es-ES" w:eastAsia="es-ES"/>
        </w:rPr>
        <w:t>MARCO LEGAL</w:t>
      </w:r>
    </w:p>
    <w:p w:rsidR="00D93F70" w:rsidRPr="00D93F70" w:rsidRDefault="00D93F70" w:rsidP="00D93F70">
      <w:pPr>
        <w:spacing w:after="0" w:line="240" w:lineRule="auto"/>
        <w:ind w:left="1068"/>
        <w:jc w:val="both"/>
        <w:rPr>
          <w:rFonts w:ascii="Museo Sans 300" w:eastAsia="Times New Roman" w:hAnsi="Museo Sans 300" w:cs="Times New Roman"/>
          <w:b/>
          <w:bCs/>
          <w:u w:val="single"/>
          <w:lang w:val="es-ES" w:eastAsia="es-ES"/>
        </w:rPr>
      </w:pPr>
    </w:p>
    <w:p w:rsidR="00D93F70" w:rsidRPr="000134B0" w:rsidRDefault="00D93F70" w:rsidP="000134B0">
      <w:pPr>
        <w:spacing w:after="0" w:line="240" w:lineRule="auto"/>
        <w:ind w:firstLine="426"/>
        <w:contextualSpacing/>
        <w:rPr>
          <w:rFonts w:ascii="Museo Sans 500" w:eastAsia="Times New Roman" w:hAnsi="Museo Sans 500" w:cs="Times New Roman"/>
          <w:b/>
          <w:lang w:val="es-ES" w:eastAsia="es-ES"/>
        </w:rPr>
      </w:pPr>
      <w:r w:rsidRPr="00D93F70">
        <w:rPr>
          <w:rFonts w:ascii="Museo Sans 500" w:eastAsia="Times New Roman" w:hAnsi="Museo Sans 500" w:cs="Times New Roman"/>
          <w:b/>
          <w:lang w:val="es-ES" w:eastAsia="es-ES"/>
        </w:rPr>
        <w:t>1.A Ley de Creación de la SIGET</w:t>
      </w: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D93F70" w:rsidRPr="00D93F70" w:rsidRDefault="00D93F70" w:rsidP="00D93F70">
      <w:pPr>
        <w:autoSpaceDE w:val="0"/>
        <w:autoSpaceDN w:val="0"/>
        <w:adjustRightInd w:val="0"/>
        <w:spacing w:after="0" w:line="240" w:lineRule="auto"/>
        <w:ind w:left="567"/>
        <w:jc w:val="both"/>
        <w:rPr>
          <w:rFonts w:ascii="Museo Sans 300" w:eastAsia="Calibri" w:hAnsi="Museo Sans 300" w:cs="Times New Roman"/>
        </w:rPr>
      </w:pPr>
    </w:p>
    <w:p w:rsidR="00D93F70" w:rsidRPr="00D93F70" w:rsidRDefault="00D93F70" w:rsidP="00D93F70">
      <w:pPr>
        <w:tabs>
          <w:tab w:val="left" w:pos="426"/>
        </w:tabs>
        <w:spacing w:after="0" w:line="240" w:lineRule="auto"/>
        <w:jc w:val="both"/>
        <w:rPr>
          <w:rFonts w:ascii="Museo Sans 300" w:eastAsia="Times New Roman" w:hAnsi="Museo Sans 300" w:cs="Times New Roman"/>
          <w:b/>
          <w:bCs/>
          <w:lang w:val="es-ES" w:eastAsia="es-ES"/>
        </w:rPr>
      </w:pPr>
      <w:r w:rsidRPr="00D93F70">
        <w:rPr>
          <w:rFonts w:ascii="Museo Sans 300" w:eastAsia="Times New Roman" w:hAnsi="Museo Sans 300" w:cs="Times New Roman"/>
          <w:b/>
          <w:bCs/>
          <w:lang w:val="es-ES" w:eastAsia="es-ES"/>
        </w:rPr>
        <w:tab/>
      </w:r>
      <w:r w:rsidRPr="00D93F70">
        <w:rPr>
          <w:rFonts w:ascii="Museo Sans 500" w:eastAsia="Times New Roman" w:hAnsi="Museo Sans 500" w:cs="Times New Roman"/>
          <w:b/>
          <w:lang w:val="es-ES" w:eastAsia="es-ES"/>
        </w:rPr>
        <w:t>1.B Ley General de Electricidad</w:t>
      </w:r>
    </w:p>
    <w:p w:rsidR="00D93F70" w:rsidRPr="00D93F70" w:rsidRDefault="00D93F70" w:rsidP="00D93F70">
      <w:pPr>
        <w:tabs>
          <w:tab w:val="left" w:pos="993"/>
        </w:tabs>
        <w:spacing w:after="0" w:line="240" w:lineRule="auto"/>
        <w:ind w:left="993"/>
        <w:jc w:val="both"/>
        <w:rPr>
          <w:rFonts w:ascii="Museo Sans 300" w:eastAsia="Times New Roman" w:hAnsi="Museo Sans 300" w:cs="Times New Roman"/>
          <w:b/>
          <w:bCs/>
          <w:lang w:val="es-ES" w:eastAsia="es-ES"/>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D93F70" w:rsidRPr="00D93F70" w:rsidRDefault="00D93F70" w:rsidP="00D93F70">
      <w:pPr>
        <w:autoSpaceDE w:val="0"/>
        <w:autoSpaceDN w:val="0"/>
        <w:adjustRightInd w:val="0"/>
        <w:spacing w:after="0" w:line="240" w:lineRule="auto"/>
        <w:ind w:left="567"/>
        <w:jc w:val="both"/>
        <w:rPr>
          <w:rFonts w:ascii="Museo Sans 300" w:eastAsia="Calibri" w:hAnsi="Museo Sans 300" w:cs="Times New Roman"/>
        </w:rPr>
      </w:pPr>
    </w:p>
    <w:p w:rsidR="00D93F70" w:rsidRPr="00D93F70" w:rsidRDefault="00D93F70" w:rsidP="00D93F70">
      <w:pPr>
        <w:tabs>
          <w:tab w:val="left" w:pos="426"/>
        </w:tabs>
        <w:spacing w:after="0" w:line="240" w:lineRule="auto"/>
        <w:ind w:left="426"/>
        <w:jc w:val="both"/>
        <w:rPr>
          <w:rFonts w:ascii="Museo Sans 300" w:eastAsia="Times New Roman" w:hAnsi="Museo Sans 300" w:cs="Times New Roman"/>
          <w:b/>
          <w:bCs/>
          <w:lang w:val="es-ES" w:eastAsia="es-ES"/>
        </w:rPr>
      </w:pPr>
      <w:proofErr w:type="gramStart"/>
      <w:r w:rsidRPr="00D93F70">
        <w:rPr>
          <w:rFonts w:ascii="Museo Sans 500" w:eastAsia="Times New Roman" w:hAnsi="Museo Sans 500" w:cs="Times New Roman"/>
          <w:b/>
          <w:lang w:val="es-ES" w:eastAsia="es-ES"/>
        </w:rPr>
        <w:t>1.C</w:t>
      </w:r>
      <w:proofErr w:type="gramEnd"/>
      <w:r w:rsidRPr="00D93F70">
        <w:rPr>
          <w:rFonts w:ascii="Museo Sans 500" w:eastAsia="Times New Roman" w:hAnsi="Museo Sans 500" w:cs="Times New Roman"/>
          <w:b/>
          <w:lang w:val="es-ES" w:eastAsia="es-ES"/>
        </w:rPr>
        <w:t xml:space="preserve"> Términos y Condiciones Generales al Consumidor Final del Pliego Tarifario autorizado a la distribuidora </w:t>
      </w:r>
      <w:r w:rsidR="00D420D0">
        <w:rPr>
          <w:rFonts w:ascii="Museo Sans 500" w:eastAsia="Times New Roman" w:hAnsi="Museo Sans 500" w:cs="Times New Roman"/>
          <w:b/>
          <w:lang w:val="es-ES" w:eastAsia="es-ES"/>
        </w:rPr>
        <w:t>XXXXXXXXXXXXXXXXX</w:t>
      </w:r>
      <w:r w:rsidR="00B46A0F" w:rsidRPr="00B46A0F">
        <w:rPr>
          <w:rFonts w:ascii="Museo Sans 500" w:eastAsia="Times New Roman" w:hAnsi="Museo Sans 500" w:cs="Times New Roman"/>
          <w:b/>
          <w:lang w:val="es-ES" w:eastAsia="es-ES"/>
        </w:rPr>
        <w:t>, S.A. de C.V.</w:t>
      </w:r>
    </w:p>
    <w:p w:rsidR="00D93F70" w:rsidRPr="00D93F70" w:rsidRDefault="00D93F70" w:rsidP="00D93F70">
      <w:pPr>
        <w:spacing w:after="0" w:line="240" w:lineRule="auto"/>
        <w:ind w:left="567"/>
        <w:jc w:val="both"/>
        <w:rPr>
          <w:rFonts w:ascii="Museo Sans 300" w:eastAsia="Times New Roman" w:hAnsi="Museo Sans 300" w:cs="Times New Roman"/>
          <w:b/>
          <w:bCs/>
          <w:u w:val="single"/>
          <w:lang w:val="es-ES" w:eastAsia="es-ES"/>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 xml:space="preserve">El artículo 6 detalla las situaciones en las cuales se presume que el usuario final está incumpliendo las condiciones contractuales del suministro, cuando sin previo aviso al distribuidor se modifiquen circuitos internos o se conecten cargas, que alteren la exactitud de la medición de la energía consumida o se sobrepase la capacidad para lo cual ha sido contratado el servicio. </w:t>
      </w:r>
    </w:p>
    <w:p w:rsidR="00D93F70" w:rsidRPr="00D93F70" w:rsidRDefault="00D93F70" w:rsidP="00D93F70">
      <w:pPr>
        <w:spacing w:after="0" w:line="240" w:lineRule="auto"/>
        <w:ind w:left="567"/>
        <w:jc w:val="both"/>
        <w:rPr>
          <w:rFonts w:ascii="Museo Sans 300" w:eastAsia="Calibri" w:hAnsi="Museo Sans 300" w:cs="Times New Roman"/>
        </w:rPr>
      </w:pPr>
    </w:p>
    <w:p w:rsidR="00D93F70" w:rsidRDefault="00D93F70" w:rsidP="00D93F70">
      <w:pPr>
        <w:autoSpaceDE w:val="0"/>
        <w:autoSpaceDN w:val="0"/>
        <w:adjustRightInd w:val="0"/>
        <w:spacing w:after="0" w:line="240" w:lineRule="auto"/>
        <w:ind w:left="426"/>
        <w:jc w:val="both"/>
        <w:rPr>
          <w:rFonts w:ascii="Museo Sans 300" w:eastAsia="Calibri" w:hAnsi="Museo Sans 300" w:cs="Times New Roman"/>
          <w:color w:val="000000"/>
        </w:rPr>
      </w:pPr>
      <w:r w:rsidRPr="00D93F70">
        <w:rPr>
          <w:rFonts w:ascii="Museo Sans 300" w:eastAsia="Calibri" w:hAnsi="Museo Sans 300" w:cs="Times New Roman"/>
        </w:rPr>
        <w:t>De igual manera</w:t>
      </w:r>
      <w:r w:rsidRPr="00D93F70">
        <w:rPr>
          <w:rFonts w:ascii="Museo Sans 300" w:eastAsia="Calibri" w:hAnsi="Museo Sans 300" w:cs="Times New Roman"/>
          <w:color w:val="000000"/>
        </w:rPr>
        <w:t xml:space="preserve"> determina que el distribuidor tiene la responsabilidad de recabar y conservar de forma íntegra toda la evidencia que conlleve a comprobar que existe el incumplimiento, por ejemplo: fotografías, actas, testigos, inspecciones, entre otras.</w:t>
      </w:r>
    </w:p>
    <w:p w:rsidR="00DE3F5C" w:rsidRDefault="00DE3F5C" w:rsidP="00D93F70">
      <w:pPr>
        <w:autoSpaceDE w:val="0"/>
        <w:autoSpaceDN w:val="0"/>
        <w:adjustRightInd w:val="0"/>
        <w:spacing w:after="0" w:line="240" w:lineRule="auto"/>
        <w:ind w:left="426"/>
        <w:jc w:val="both"/>
        <w:rPr>
          <w:rFonts w:ascii="Museo Sans 300" w:eastAsia="Calibri" w:hAnsi="Museo Sans 300" w:cs="Times New Roman"/>
          <w:color w:val="000000"/>
        </w:rPr>
      </w:pPr>
    </w:p>
    <w:p w:rsidR="00DE3F5C" w:rsidRPr="00DE3F5C" w:rsidRDefault="00AA4A35" w:rsidP="00DE3F5C">
      <w:pPr>
        <w:autoSpaceDE w:val="0"/>
        <w:autoSpaceDN w:val="0"/>
        <w:adjustRightInd w:val="0"/>
        <w:spacing w:after="0" w:line="0" w:lineRule="atLeast"/>
        <w:ind w:firstLine="426"/>
        <w:jc w:val="both"/>
        <w:rPr>
          <w:rFonts w:ascii="Museo Sans 300" w:eastAsia="Times New Roman" w:hAnsi="Museo Sans 300" w:cs="Times New Roman"/>
          <w:lang w:eastAsia="es-SV"/>
        </w:rPr>
      </w:pPr>
      <w:r>
        <w:rPr>
          <w:rFonts w:ascii="Museo Sans 300" w:eastAsia="Times New Roman" w:hAnsi="Museo Sans 300" w:cs="Times New Roman"/>
          <w:lang w:eastAsia="es-SV"/>
        </w:rPr>
        <w:t>Asimismo, el artículo 34</w:t>
      </w:r>
      <w:r w:rsidR="00DE3F5C" w:rsidRPr="00DE3F5C">
        <w:rPr>
          <w:rFonts w:ascii="Museo Sans 300" w:eastAsia="Times New Roman" w:hAnsi="Museo Sans 300" w:cs="Times New Roman"/>
          <w:lang w:eastAsia="es-SV"/>
        </w:rPr>
        <w:t xml:space="preserve"> de los Términos y Condiciones descritos, establece:</w:t>
      </w:r>
    </w:p>
    <w:p w:rsidR="00DE3F5C" w:rsidRPr="00DE3F5C" w:rsidRDefault="00DE3F5C" w:rsidP="00DE3F5C">
      <w:pPr>
        <w:autoSpaceDE w:val="0"/>
        <w:autoSpaceDN w:val="0"/>
        <w:adjustRightInd w:val="0"/>
        <w:spacing w:after="0" w:line="0" w:lineRule="atLeast"/>
        <w:ind w:left="567"/>
        <w:jc w:val="both"/>
        <w:rPr>
          <w:rFonts w:ascii="Times New Roman" w:eastAsia="Times New Roman" w:hAnsi="Times New Roman" w:cs="Times New Roman"/>
          <w:lang w:eastAsia="es-SV"/>
        </w:rPr>
      </w:pPr>
    </w:p>
    <w:p w:rsidR="002A0037" w:rsidRPr="002A0037" w:rsidRDefault="00AA4A35" w:rsidP="002A0037">
      <w:pPr>
        <w:tabs>
          <w:tab w:val="left" w:pos="993"/>
        </w:tabs>
        <w:autoSpaceDE w:val="0"/>
        <w:autoSpaceDN w:val="0"/>
        <w:adjustRightInd w:val="0"/>
        <w:spacing w:line="0" w:lineRule="atLeast"/>
        <w:ind w:left="993" w:right="565"/>
        <w:jc w:val="both"/>
        <w:rPr>
          <w:rFonts w:ascii="Museo 300" w:eastAsia="Times New Roman" w:hAnsi="Museo 300" w:cs="Times New Roman"/>
          <w:sz w:val="18"/>
          <w:szCs w:val="18"/>
          <w:lang w:eastAsia="es-SV"/>
        </w:rPr>
      </w:pPr>
      <w:r>
        <w:rPr>
          <w:rFonts w:ascii="Museo 300" w:eastAsia="Times New Roman" w:hAnsi="Museo 300" w:cs="Times New Roman"/>
          <w:sz w:val="18"/>
          <w:szCs w:val="18"/>
          <w:lang w:eastAsia="es-SV"/>
        </w:rPr>
        <w:t>Art. 34</w:t>
      </w:r>
      <w:r w:rsidR="00DE3F5C" w:rsidRPr="00DE3F5C">
        <w:rPr>
          <w:rFonts w:ascii="Museo 300" w:eastAsia="Times New Roman" w:hAnsi="Museo 300" w:cs="Times New Roman"/>
          <w:sz w:val="18"/>
          <w:szCs w:val="18"/>
          <w:lang w:eastAsia="es-SV"/>
        </w:rPr>
        <w:t xml:space="preserve">.- </w:t>
      </w:r>
      <w:r w:rsidR="002A0037" w:rsidRPr="002A0037">
        <w:rPr>
          <w:rFonts w:ascii="Museo 300" w:eastAsia="Times New Roman" w:hAnsi="Museo 300" w:cs="Times New Roman"/>
          <w:sz w:val="18"/>
          <w:szCs w:val="18"/>
          <w:lang w:eastAsia="es-SV"/>
        </w:rPr>
        <w:t xml:space="preserve">En el caso que existan desperfectos o problemas en el equipo de medición, éstos deberán ser corregidos a más tardar treinta días calendario después de la fecha en que el usuario final presente el reclamo al Distribuidor, o si no hubo reclamo, a partir del momento que el Distribuidor tuvo conocimiento de la situación.  </w:t>
      </w:r>
    </w:p>
    <w:p w:rsidR="002A0037" w:rsidRPr="002A0037" w:rsidRDefault="002A0037" w:rsidP="002A0037">
      <w:pPr>
        <w:tabs>
          <w:tab w:val="left" w:pos="993"/>
        </w:tabs>
        <w:autoSpaceDE w:val="0"/>
        <w:autoSpaceDN w:val="0"/>
        <w:adjustRightInd w:val="0"/>
        <w:spacing w:line="0" w:lineRule="atLeast"/>
        <w:ind w:left="993" w:right="565"/>
        <w:jc w:val="both"/>
        <w:rPr>
          <w:rFonts w:ascii="Museo 300" w:eastAsia="Times New Roman" w:hAnsi="Museo 300" w:cs="Times New Roman"/>
          <w:sz w:val="18"/>
          <w:szCs w:val="18"/>
          <w:lang w:eastAsia="es-SV"/>
        </w:rPr>
      </w:pPr>
      <w:r w:rsidRPr="002A0037">
        <w:rPr>
          <w:rFonts w:ascii="Museo 300" w:eastAsia="Times New Roman" w:hAnsi="Museo 300" w:cs="Times New Roman"/>
          <w:sz w:val="18"/>
          <w:szCs w:val="18"/>
          <w:lang w:eastAsia="es-SV"/>
        </w:rPr>
        <w:t xml:space="preserve">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rsidR="00D93F70" w:rsidRPr="00AA4A35" w:rsidRDefault="002A0037" w:rsidP="002A0037">
      <w:pPr>
        <w:tabs>
          <w:tab w:val="left" w:pos="993"/>
        </w:tabs>
        <w:autoSpaceDE w:val="0"/>
        <w:autoSpaceDN w:val="0"/>
        <w:adjustRightInd w:val="0"/>
        <w:spacing w:line="0" w:lineRule="atLeast"/>
        <w:ind w:left="993" w:right="565"/>
        <w:jc w:val="both"/>
        <w:rPr>
          <w:rFonts w:ascii="Museo 300" w:eastAsia="Times New Roman" w:hAnsi="Museo 300" w:cs="Times New Roman"/>
          <w:sz w:val="18"/>
          <w:szCs w:val="18"/>
          <w:lang w:eastAsia="es-SV"/>
        </w:rPr>
      </w:pPr>
      <w:r w:rsidRPr="002A0037">
        <w:rPr>
          <w:rFonts w:ascii="Museo 300" w:eastAsia="Times New Roman" w:hAnsi="Museo 300" w:cs="Times New Roman"/>
          <w:sz w:val="18"/>
          <w:szCs w:val="18"/>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notificación.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w:t>
      </w:r>
      <w:r>
        <w:rPr>
          <w:rFonts w:ascii="Museo 300" w:eastAsia="Times New Roman" w:hAnsi="Museo 300" w:cs="Times New Roman"/>
          <w:sz w:val="18"/>
          <w:szCs w:val="18"/>
          <w:lang w:eastAsia="es-SV"/>
        </w:rPr>
        <w:t>n.</w:t>
      </w:r>
    </w:p>
    <w:p w:rsidR="00D93F70" w:rsidRPr="00D93F70" w:rsidRDefault="00D93F70" w:rsidP="00D93F70">
      <w:pPr>
        <w:tabs>
          <w:tab w:val="left" w:pos="426"/>
        </w:tabs>
        <w:spacing w:after="0" w:line="240" w:lineRule="auto"/>
        <w:ind w:left="426"/>
        <w:jc w:val="both"/>
        <w:rPr>
          <w:rFonts w:ascii="Museo Sans 300" w:eastAsia="Times New Roman" w:hAnsi="Museo Sans 300" w:cs="Times New Roman"/>
          <w:b/>
          <w:bCs/>
          <w:lang w:val="es-ES" w:eastAsia="es-ES"/>
        </w:rPr>
      </w:pPr>
      <w:r w:rsidRPr="00D93F70">
        <w:rPr>
          <w:rFonts w:ascii="Museo Sans 500" w:eastAsia="Times New Roman" w:hAnsi="Museo Sans 500" w:cs="Times New Roman"/>
          <w:b/>
          <w:lang w:val="es-ES" w:eastAsia="es-ES"/>
        </w:rPr>
        <w:t>1.D Procedimiento para Investigar la Existencia de Condiciones Irregulares en el Suministro de Energía Eléctrica del Usuario Final</w:t>
      </w:r>
    </w:p>
    <w:p w:rsidR="00D93F70" w:rsidRPr="00D93F70" w:rsidRDefault="00D93F70" w:rsidP="00D93F70">
      <w:pPr>
        <w:autoSpaceDE w:val="0"/>
        <w:autoSpaceDN w:val="0"/>
        <w:adjustRightInd w:val="0"/>
        <w:spacing w:after="0" w:line="240" w:lineRule="auto"/>
        <w:ind w:left="567"/>
        <w:jc w:val="both"/>
        <w:rPr>
          <w:rFonts w:ascii="Museo Sans 300" w:eastAsia="Calibri" w:hAnsi="Museo Sans 300" w:cs="Times New Roman"/>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El Procedimiento contenido en el acuerdo N.° 283-E-2011,</w:t>
      </w:r>
      <w:r w:rsidRPr="00D93F70">
        <w:rPr>
          <w:rFonts w:ascii="Museo Sans 300" w:eastAsia="Calibri" w:hAnsi="Museo Sans 300" w:cs="Times New Roman"/>
          <w:b/>
        </w:rPr>
        <w:t xml:space="preserve"> </w:t>
      </w:r>
      <w:r w:rsidRPr="00D93F70">
        <w:rPr>
          <w:rFonts w:ascii="Museo Sans 300" w:eastAsia="Calibri" w:hAnsi="Museo Sans 300" w:cs="Times New Roman"/>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rsidR="00D93F70" w:rsidRPr="00D93F70" w:rsidRDefault="00D93F70" w:rsidP="00D93F70">
      <w:pPr>
        <w:autoSpaceDE w:val="0"/>
        <w:autoSpaceDN w:val="0"/>
        <w:adjustRightInd w:val="0"/>
        <w:spacing w:after="0" w:line="240" w:lineRule="auto"/>
        <w:ind w:left="284"/>
        <w:jc w:val="both"/>
        <w:rPr>
          <w:rFonts w:ascii="Museo Sans 300" w:eastAsia="Calibri" w:hAnsi="Museo Sans 300" w:cs="Times New Roman"/>
        </w:rPr>
      </w:pPr>
      <w:r w:rsidRPr="00D93F70">
        <w:rPr>
          <w:rFonts w:ascii="Museo Sans 300" w:eastAsia="Calibri" w:hAnsi="Museo Sans 300" w:cs="Times New Roman"/>
        </w:rPr>
        <w:tab/>
      </w:r>
    </w:p>
    <w:p w:rsidR="00D93F70" w:rsidRDefault="00D93F70" w:rsidP="003507B7">
      <w:pPr>
        <w:autoSpaceDE w:val="0"/>
        <w:autoSpaceDN w:val="0"/>
        <w:adjustRightInd w:val="0"/>
        <w:spacing w:after="0" w:line="240" w:lineRule="auto"/>
        <w:ind w:left="426"/>
        <w:jc w:val="both"/>
        <w:rPr>
          <w:rFonts w:ascii="Museo Sans 300" w:eastAsia="Calibri" w:hAnsi="Museo Sans 300" w:cs="Times New Roman"/>
          <w:i/>
          <w:color w:val="000000"/>
        </w:rPr>
      </w:pPr>
      <w:r w:rsidRPr="00D93F70">
        <w:rPr>
          <w:rFonts w:ascii="Museo Sans 300" w:eastAsia="Calibri" w:hAnsi="Museo Sans 300" w:cs="Times New Roman"/>
          <w:color w:val="000000"/>
        </w:rPr>
        <w:t xml:space="preserve">Dicho procedimiento </w:t>
      </w:r>
      <w:r w:rsidRPr="00D93F70">
        <w:rPr>
          <w:rFonts w:ascii="Museo Sans 300" w:eastAsia="Calibri" w:hAnsi="Museo Sans 300" w:cs="Times New Roman"/>
        </w:rPr>
        <w:t>conceptualiza</w:t>
      </w:r>
      <w:r w:rsidRPr="00D93F70">
        <w:rPr>
          <w:rFonts w:ascii="Museo Sans 300" w:eastAsia="Calibri" w:hAnsi="Museo Sans 300" w:cs="Times New Roman"/>
          <w:color w:val="000000"/>
        </w:rPr>
        <w:t xml:space="preserve"> una condición irregular de la siguiente manera: </w:t>
      </w:r>
      <w:r w:rsidRPr="00D93F70">
        <w:rPr>
          <w:rFonts w:ascii="Museo Sans 300" w:eastAsia="Calibri" w:hAnsi="Museo Sans 300" w:cs="Times New Roman"/>
          <w:i/>
          <w:color w:val="000000"/>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742547" w:rsidRPr="00D93F70" w:rsidRDefault="00742547" w:rsidP="003507B7">
      <w:pPr>
        <w:autoSpaceDE w:val="0"/>
        <w:autoSpaceDN w:val="0"/>
        <w:adjustRightInd w:val="0"/>
        <w:spacing w:after="0" w:line="240" w:lineRule="auto"/>
        <w:ind w:left="426"/>
        <w:jc w:val="both"/>
        <w:rPr>
          <w:rFonts w:ascii="Museo Sans 300" w:eastAsia="Calibri" w:hAnsi="Museo Sans 300" w:cs="Times New Roman"/>
          <w:color w:val="000000"/>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D93F70" w:rsidRPr="00D93F70" w:rsidRDefault="00D93F70" w:rsidP="00D93F70">
      <w:pPr>
        <w:tabs>
          <w:tab w:val="left" w:pos="142"/>
        </w:tabs>
        <w:autoSpaceDE w:val="0"/>
        <w:autoSpaceDN w:val="0"/>
        <w:adjustRightInd w:val="0"/>
        <w:spacing w:after="0" w:line="240" w:lineRule="auto"/>
        <w:ind w:left="284"/>
        <w:jc w:val="both"/>
        <w:rPr>
          <w:rFonts w:ascii="Museo Sans 300" w:eastAsia="Calibri" w:hAnsi="Museo Sans 300" w:cs="Times New Roman"/>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D93F70" w:rsidRPr="00D93F70" w:rsidRDefault="00D93F70" w:rsidP="00D93F70">
      <w:pPr>
        <w:spacing w:after="0" w:line="240" w:lineRule="auto"/>
        <w:ind w:left="993"/>
        <w:jc w:val="both"/>
        <w:rPr>
          <w:rFonts w:ascii="Museo Sans 300" w:eastAsia="Times New Roman" w:hAnsi="Museo Sans 300" w:cs="Times New Roman"/>
          <w:b/>
          <w:u w:val="single"/>
          <w:lang w:val="es-ES" w:eastAsia="es-ES"/>
        </w:rPr>
      </w:pPr>
    </w:p>
    <w:p w:rsidR="00D93F70" w:rsidRPr="00D93F70" w:rsidRDefault="00D93F70" w:rsidP="00D93F70">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D93F70">
        <w:rPr>
          <w:rFonts w:ascii="Museo Sans 500" w:eastAsia="Times New Roman" w:hAnsi="Museo Sans 500" w:cs="Times New Roman"/>
          <w:b/>
          <w:lang w:val="es-ES" w:eastAsia="es-ES"/>
        </w:rPr>
        <w:t>ANÁLISIS</w:t>
      </w: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p>
    <w:p w:rsid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rsidR="00E86AF7" w:rsidRDefault="00E86AF7" w:rsidP="00D93F70">
      <w:pPr>
        <w:autoSpaceDE w:val="0"/>
        <w:autoSpaceDN w:val="0"/>
        <w:adjustRightInd w:val="0"/>
        <w:spacing w:after="0" w:line="240" w:lineRule="auto"/>
        <w:ind w:left="426"/>
        <w:jc w:val="both"/>
        <w:rPr>
          <w:rFonts w:ascii="Museo Sans 300" w:eastAsia="Calibri" w:hAnsi="Museo Sans 300" w:cs="Times New Roman"/>
        </w:rPr>
      </w:pPr>
    </w:p>
    <w:p w:rsidR="00E86AF7" w:rsidRDefault="00E86AF7" w:rsidP="00D93F70">
      <w:pPr>
        <w:autoSpaceDE w:val="0"/>
        <w:autoSpaceDN w:val="0"/>
        <w:adjustRightInd w:val="0"/>
        <w:spacing w:after="0" w:line="240" w:lineRule="auto"/>
        <w:ind w:left="426"/>
        <w:jc w:val="both"/>
        <w:rPr>
          <w:rFonts w:ascii="Museo Sans 300" w:eastAsia="Calibri" w:hAnsi="Museo Sans 300" w:cs="Times New Roman"/>
        </w:rPr>
      </w:pPr>
    </w:p>
    <w:p w:rsidR="00E86AF7" w:rsidRPr="00D93F70" w:rsidRDefault="00E86AF7" w:rsidP="00D93F70">
      <w:pPr>
        <w:autoSpaceDE w:val="0"/>
        <w:autoSpaceDN w:val="0"/>
        <w:adjustRightInd w:val="0"/>
        <w:spacing w:after="0" w:line="240" w:lineRule="auto"/>
        <w:ind w:left="426"/>
        <w:jc w:val="both"/>
        <w:rPr>
          <w:rFonts w:ascii="Museo Sans 300" w:eastAsia="Calibri" w:hAnsi="Museo Sans 300" w:cs="Times New Roman"/>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Dicho análisis consistió en:</w:t>
      </w:r>
    </w:p>
    <w:p w:rsidR="00D93F70" w:rsidRPr="00D93F70" w:rsidRDefault="00D93F70" w:rsidP="00D93F70">
      <w:pPr>
        <w:spacing w:after="0" w:line="240" w:lineRule="auto"/>
        <w:ind w:left="851"/>
        <w:jc w:val="both"/>
        <w:rPr>
          <w:rFonts w:ascii="Museo Sans 300" w:eastAsia="Times New Roman" w:hAnsi="Museo Sans 300" w:cs="Times New Roman"/>
          <w:lang w:val="es-ES" w:eastAsia="es-ES"/>
        </w:rPr>
      </w:pPr>
    </w:p>
    <w:p w:rsidR="00D93F70" w:rsidRPr="00D93F70" w:rsidRDefault="00D93F70" w:rsidP="00D93F70">
      <w:pPr>
        <w:numPr>
          <w:ilvl w:val="1"/>
          <w:numId w:val="2"/>
        </w:numPr>
        <w:spacing w:after="0" w:line="240" w:lineRule="auto"/>
        <w:ind w:left="709" w:hanging="283"/>
        <w:contextualSpacing/>
        <w:jc w:val="both"/>
        <w:rPr>
          <w:rFonts w:ascii="Museo Sans 300" w:eastAsia="Times New Roman" w:hAnsi="Museo Sans 300" w:cs="Times New Roman"/>
          <w:lang w:val="es-ES" w:eastAsia="es-ES"/>
        </w:rPr>
      </w:pPr>
      <w:r w:rsidRPr="00D93F70">
        <w:rPr>
          <w:rFonts w:ascii="Museo Sans 300" w:eastAsia="Times New Roman" w:hAnsi="Museo Sans 300" w:cs="Times New Roman"/>
          <w:lang w:val="es-ES" w:eastAsia="es-ES"/>
        </w:rPr>
        <w:t xml:space="preserve">Un estudio de los alegatos y </w:t>
      </w:r>
      <w:r w:rsidR="00B46A0F">
        <w:rPr>
          <w:rFonts w:ascii="Museo Sans 300" w:eastAsia="Times New Roman" w:hAnsi="Museo Sans 300" w:cs="Times New Roman"/>
          <w:lang w:val="es-ES" w:eastAsia="es-ES"/>
        </w:rPr>
        <w:t>documentación presentados por la</w:t>
      </w:r>
      <w:r w:rsidRPr="00D93F70">
        <w:rPr>
          <w:rFonts w:ascii="Museo Sans 300" w:eastAsia="Times New Roman" w:hAnsi="Museo Sans 300" w:cs="Times New Roman"/>
          <w:lang w:val="es-ES" w:eastAsia="es-ES"/>
        </w:rPr>
        <w:t xml:space="preserve"> usuari</w:t>
      </w:r>
      <w:r w:rsidR="00B46A0F">
        <w:rPr>
          <w:rFonts w:ascii="Museo Sans 300" w:eastAsia="Times New Roman" w:hAnsi="Museo Sans 300" w:cs="Times New Roman"/>
          <w:lang w:val="es-ES" w:eastAsia="es-ES"/>
        </w:rPr>
        <w:t>a</w:t>
      </w:r>
      <w:r w:rsidRPr="00D93F70">
        <w:rPr>
          <w:rFonts w:ascii="Museo Sans 300" w:eastAsia="Times New Roman" w:hAnsi="Museo Sans 300" w:cs="Times New Roman"/>
          <w:lang w:val="es-ES" w:eastAsia="es-ES"/>
        </w:rPr>
        <w:t xml:space="preserve"> y por la sociedad </w:t>
      </w:r>
      <w:r w:rsidR="00D420D0">
        <w:rPr>
          <w:rFonts w:ascii="Museo Sans 300" w:eastAsia="Times New Roman" w:hAnsi="Museo Sans 300" w:cs="Times New Roman"/>
          <w:lang w:val="es-ES" w:eastAsia="es-ES"/>
        </w:rPr>
        <w:t>XXXXXXXXXXXXXXXXX</w:t>
      </w:r>
      <w:r w:rsidR="00B46A0F">
        <w:rPr>
          <w:rFonts w:ascii="Museo Sans 300" w:eastAsia="Times New Roman" w:hAnsi="Museo Sans 300" w:cs="Times New Roman"/>
          <w:lang w:val="es-ES" w:eastAsia="es-ES"/>
        </w:rPr>
        <w:t>, S.A.</w:t>
      </w:r>
      <w:r w:rsidR="00B46A0F" w:rsidRPr="00D93F70">
        <w:rPr>
          <w:rFonts w:ascii="Museo Sans 300" w:eastAsia="Times New Roman" w:hAnsi="Museo Sans 300" w:cs="Times New Roman"/>
          <w:lang w:val="es-ES" w:eastAsia="es-ES"/>
        </w:rPr>
        <w:t xml:space="preserve"> de C.V.</w:t>
      </w:r>
      <w:r w:rsidR="00742547">
        <w:rPr>
          <w:rFonts w:ascii="Museo Sans 300" w:eastAsia="Times New Roman" w:hAnsi="Museo Sans 300" w:cs="Times New Roman"/>
          <w:lang w:val="es-ES" w:eastAsia="es-ES"/>
        </w:rPr>
        <w:t>;</w:t>
      </w:r>
      <w:r w:rsidR="00A176B2">
        <w:rPr>
          <w:rFonts w:ascii="Museo Sans 300" w:eastAsia="Times New Roman" w:hAnsi="Museo Sans 300" w:cs="Times New Roman"/>
          <w:lang w:val="es-ES" w:eastAsia="es-ES"/>
        </w:rPr>
        <w:t xml:space="preserve"> </w:t>
      </w:r>
      <w:r w:rsidR="00742547">
        <w:rPr>
          <w:rFonts w:ascii="Museo Sans 300" w:eastAsia="Times New Roman" w:hAnsi="Museo Sans 300" w:cs="Times New Roman"/>
          <w:lang w:val="es-ES" w:eastAsia="es-ES"/>
        </w:rPr>
        <w:t>y,</w:t>
      </w:r>
    </w:p>
    <w:p w:rsidR="00D93F70" w:rsidRPr="00D93F70" w:rsidRDefault="00D93F70" w:rsidP="00D93F70">
      <w:pPr>
        <w:spacing w:after="0" w:line="240" w:lineRule="auto"/>
        <w:ind w:left="851"/>
        <w:jc w:val="both"/>
        <w:rPr>
          <w:rFonts w:ascii="Museo Sans 300" w:eastAsia="Times New Roman" w:hAnsi="Museo Sans 300" w:cs="Times New Roman"/>
          <w:lang w:val="es-ES" w:eastAsia="es-ES"/>
        </w:rPr>
      </w:pPr>
    </w:p>
    <w:p w:rsidR="00D93F70" w:rsidRPr="00D93F70" w:rsidRDefault="00D93F70" w:rsidP="00D93F70">
      <w:pPr>
        <w:numPr>
          <w:ilvl w:val="1"/>
          <w:numId w:val="2"/>
        </w:numPr>
        <w:spacing w:after="0" w:line="240" w:lineRule="auto"/>
        <w:ind w:left="709" w:hanging="283"/>
        <w:contextualSpacing/>
        <w:jc w:val="both"/>
        <w:rPr>
          <w:rFonts w:ascii="Museo Sans 300" w:eastAsia="Times New Roman" w:hAnsi="Museo Sans 300" w:cs="Times New Roman"/>
          <w:lang w:val="es-ES" w:eastAsia="es-ES"/>
        </w:rPr>
      </w:pPr>
      <w:r w:rsidRPr="00D93F70">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D93F70" w:rsidRPr="00D93F70" w:rsidRDefault="00D93F70" w:rsidP="00D93F70">
      <w:pPr>
        <w:spacing w:after="0" w:line="240" w:lineRule="auto"/>
        <w:ind w:left="567"/>
        <w:jc w:val="both"/>
        <w:rPr>
          <w:rFonts w:ascii="Museo Sans 300" w:eastAsia="Calibri" w:hAnsi="Museo Sans 300" w:cs="Times New Roman"/>
        </w:rPr>
      </w:pP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D93F70" w:rsidRPr="00D93F70" w:rsidRDefault="00D93F70" w:rsidP="00D93F70">
      <w:pPr>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ab/>
      </w:r>
    </w:p>
    <w:p w:rsidR="00D93F70" w:rsidRPr="00D93F70" w:rsidRDefault="00D93F70" w:rsidP="00D93F70">
      <w:pPr>
        <w:tabs>
          <w:tab w:val="left" w:pos="426"/>
        </w:tabs>
        <w:spacing w:after="0" w:line="240" w:lineRule="auto"/>
        <w:ind w:left="426"/>
        <w:jc w:val="both"/>
        <w:rPr>
          <w:rFonts w:ascii="Museo Sans 300" w:eastAsia="Times New Roman" w:hAnsi="Museo Sans 300" w:cs="Times New Roman"/>
          <w:b/>
          <w:lang w:val="es-ES" w:eastAsia="es-ES"/>
        </w:rPr>
      </w:pPr>
      <w:proofErr w:type="gramStart"/>
      <w:r w:rsidRPr="00D93F70">
        <w:rPr>
          <w:rFonts w:ascii="Museo Sans 500" w:eastAsia="Times New Roman" w:hAnsi="Museo Sans 500" w:cs="Times New Roman"/>
          <w:b/>
          <w:lang w:val="es-ES" w:eastAsia="es-ES"/>
        </w:rPr>
        <w:t>2.A</w:t>
      </w:r>
      <w:proofErr w:type="gramEnd"/>
      <w:r w:rsidRPr="00D93F70">
        <w:rPr>
          <w:rFonts w:ascii="Museo Sans 500" w:eastAsia="Times New Roman" w:hAnsi="Museo Sans 500" w:cs="Times New Roman"/>
          <w:b/>
          <w:lang w:val="es-ES" w:eastAsia="es-ES"/>
        </w:rPr>
        <w:t xml:space="preserve"> Condición encontrada en el suministro identificado con el </w:t>
      </w:r>
      <w:r w:rsidR="003E7262" w:rsidRPr="003E7262">
        <w:rPr>
          <w:rFonts w:ascii="Museo Sans 500" w:eastAsia="Times New Roman" w:hAnsi="Museo Sans 500" w:cs="Times New Roman"/>
          <w:b/>
          <w:lang w:val="es-ES" w:eastAsia="es-ES"/>
        </w:rPr>
        <w:t xml:space="preserve">NIC </w:t>
      </w:r>
      <w:r w:rsidR="00D420D0">
        <w:rPr>
          <w:rFonts w:ascii="Museo Sans 500" w:eastAsia="Times New Roman" w:hAnsi="Museo Sans 500" w:cs="Times New Roman"/>
          <w:b/>
          <w:lang w:val="es-ES" w:eastAsia="es-ES"/>
        </w:rPr>
        <w:t>XXXXXXXXXXXXXXXXX</w:t>
      </w:r>
    </w:p>
    <w:p w:rsidR="00D93F70" w:rsidRPr="00D93F70" w:rsidRDefault="00D93F70" w:rsidP="00D93F70">
      <w:pPr>
        <w:tabs>
          <w:tab w:val="left" w:pos="993"/>
        </w:tabs>
        <w:spacing w:after="0" w:line="240" w:lineRule="auto"/>
        <w:jc w:val="both"/>
        <w:rPr>
          <w:rFonts w:ascii="Museo Sans 300" w:eastAsia="Times New Roman" w:hAnsi="Museo Sans 300" w:cs="Times New Roman"/>
          <w:b/>
          <w:lang w:val="es-ES" w:eastAsia="es-ES"/>
        </w:rPr>
      </w:pPr>
      <w:r w:rsidRPr="00D93F70">
        <w:rPr>
          <w:rFonts w:ascii="Museo Sans 300" w:eastAsia="Times New Roman" w:hAnsi="Museo Sans 300" w:cs="Times New Roman"/>
          <w:b/>
          <w:lang w:val="es-ES" w:eastAsia="es-ES"/>
        </w:rPr>
        <w:tab/>
      </w: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 xml:space="preserve">El Centro de Atención al Usuario de la SIGET, efectuó el análisis de la información, determinando en el informe técnico </w:t>
      </w:r>
      <w:r w:rsidR="003E7262" w:rsidRPr="00D93F70">
        <w:rPr>
          <w:rFonts w:ascii="Museo Sans 300" w:eastAsia="Times New Roman" w:hAnsi="Museo Sans 300" w:cs="Times New Roman"/>
          <w:lang w:val="es-ES" w:eastAsia="es-ES"/>
        </w:rPr>
        <w:t>N.° IT-</w:t>
      </w:r>
      <w:r w:rsidR="003E7262">
        <w:rPr>
          <w:rFonts w:ascii="Museo Sans 300" w:eastAsia="Times New Roman" w:hAnsi="Museo Sans 300" w:cs="Times New Roman"/>
          <w:lang w:val="es-ES" w:eastAsia="es-ES"/>
        </w:rPr>
        <w:t>100</w:t>
      </w:r>
      <w:r w:rsidR="003E7262" w:rsidRPr="00D93F70">
        <w:rPr>
          <w:rFonts w:ascii="Museo Sans 300" w:eastAsia="Times New Roman" w:hAnsi="Museo Sans 300" w:cs="Times New Roman"/>
          <w:lang w:val="es-ES" w:eastAsia="es-ES"/>
        </w:rPr>
        <w:t>-320</w:t>
      </w:r>
      <w:r w:rsidR="003E7262">
        <w:rPr>
          <w:rFonts w:ascii="Museo Sans 300" w:eastAsia="Times New Roman" w:hAnsi="Museo Sans 300" w:cs="Times New Roman"/>
          <w:lang w:val="es-ES" w:eastAsia="es-ES"/>
        </w:rPr>
        <w:t>26</w:t>
      </w:r>
      <w:r w:rsidR="003E7262" w:rsidRPr="00D93F70">
        <w:rPr>
          <w:rFonts w:ascii="Museo Sans 300" w:eastAsia="Times New Roman" w:hAnsi="Museo Sans 300" w:cs="Times New Roman"/>
          <w:lang w:val="es-ES" w:eastAsia="es-ES"/>
        </w:rPr>
        <w:t>-CAU</w:t>
      </w:r>
      <w:r w:rsidRPr="00D93F70">
        <w:rPr>
          <w:rFonts w:ascii="Museo Sans 300" w:eastAsia="Calibri" w:hAnsi="Museo Sans 300" w:cs="Times New Roman"/>
        </w:rPr>
        <w:t>, lo siguiente:</w:t>
      </w:r>
    </w:p>
    <w:p w:rsidR="0065082B" w:rsidRDefault="0065082B" w:rsidP="008E738E">
      <w:pPr>
        <w:tabs>
          <w:tab w:val="left" w:pos="1134"/>
        </w:tabs>
        <w:spacing w:after="0" w:line="0" w:lineRule="atLeast"/>
        <w:jc w:val="both"/>
        <w:rPr>
          <w:rFonts w:ascii="Museo Sans 300" w:eastAsia="Times New Roman" w:hAnsi="Museo Sans 300" w:cs="Times New Roman"/>
          <w:lang w:val="es-ES" w:eastAsia="es-SV"/>
        </w:rPr>
      </w:pPr>
    </w:p>
    <w:p w:rsidR="002C58F0" w:rsidRDefault="002E061A" w:rsidP="003F2A2B">
      <w:pPr>
        <w:pStyle w:val="Prrafodelista"/>
        <w:numPr>
          <w:ilvl w:val="0"/>
          <w:numId w:val="11"/>
        </w:numPr>
        <w:tabs>
          <w:tab w:val="left" w:pos="1134"/>
        </w:tabs>
        <w:spacing w:after="0" w:line="0" w:lineRule="atLeast"/>
        <w:ind w:left="851" w:hanging="425"/>
        <w:jc w:val="both"/>
        <w:rPr>
          <w:rFonts w:ascii="Museo Sans 300" w:eastAsia="Times New Roman" w:hAnsi="Museo Sans 300" w:cs="Times New Roman"/>
          <w:lang w:val="es-ES" w:eastAsia="es-SV"/>
        </w:rPr>
      </w:pPr>
      <w:r w:rsidRPr="00D87DD9">
        <w:rPr>
          <w:rFonts w:ascii="Museo Sans 300" w:eastAsia="Times New Roman" w:hAnsi="Museo Sans 300" w:cs="Times New Roman"/>
          <w:lang w:val="es-ES" w:eastAsia="es-SV"/>
        </w:rPr>
        <w:t xml:space="preserve">La determinación de la condición irregular se basó únicamente en una </w:t>
      </w:r>
      <w:r w:rsidR="00930AE2" w:rsidRPr="00D87DD9">
        <w:rPr>
          <w:rFonts w:ascii="Museo Sans 300" w:eastAsia="Times New Roman" w:hAnsi="Museo Sans 300" w:cs="Times New Roman"/>
          <w:lang w:val="es-ES" w:eastAsia="es-SV"/>
        </w:rPr>
        <w:t>fotografía</w:t>
      </w:r>
      <w:r w:rsidRPr="00D87DD9">
        <w:rPr>
          <w:rFonts w:ascii="Museo Sans 300" w:eastAsia="Times New Roman" w:hAnsi="Museo Sans 300" w:cs="Times New Roman"/>
          <w:lang w:val="es-ES" w:eastAsia="es-SV"/>
        </w:rPr>
        <w:t>,</w:t>
      </w:r>
      <w:r w:rsidR="00930AE2" w:rsidRPr="00D87DD9">
        <w:rPr>
          <w:rFonts w:ascii="Museo Sans 300" w:eastAsia="Times New Roman" w:hAnsi="Museo Sans 300" w:cs="Times New Roman"/>
          <w:lang w:val="es-ES" w:eastAsia="es-SV"/>
        </w:rPr>
        <w:t xml:space="preserve"> donde se observa que la cinta metálica del sello de tapa de vidrio del medidor estaba rota </w:t>
      </w:r>
      <w:r w:rsidR="0065082B" w:rsidRPr="00D87DD9">
        <w:rPr>
          <w:rFonts w:ascii="Museo Sans 300" w:eastAsia="Times New Roman" w:hAnsi="Museo Sans 300" w:cs="Times New Roman"/>
          <w:lang w:val="es-ES" w:eastAsia="es-SV"/>
        </w:rPr>
        <w:t>como r</w:t>
      </w:r>
      <w:r w:rsidR="008C53BB">
        <w:rPr>
          <w:rFonts w:ascii="Museo Sans 300" w:eastAsia="Times New Roman" w:hAnsi="Museo Sans 300" w:cs="Times New Roman"/>
          <w:lang w:val="es-ES" w:eastAsia="es-SV"/>
        </w:rPr>
        <w:t>esultado del óxido que la rodeab</w:t>
      </w:r>
      <w:r w:rsidR="0065082B" w:rsidRPr="00D87DD9">
        <w:rPr>
          <w:rFonts w:ascii="Museo Sans 300" w:eastAsia="Times New Roman" w:hAnsi="Museo Sans 300" w:cs="Times New Roman"/>
          <w:lang w:val="es-ES" w:eastAsia="es-SV"/>
        </w:rPr>
        <w:t>a y que</w:t>
      </w:r>
      <w:r w:rsidRPr="00D87DD9">
        <w:rPr>
          <w:rFonts w:ascii="Museo Sans 300" w:eastAsia="Times New Roman" w:hAnsi="Museo Sans 300" w:cs="Times New Roman"/>
          <w:lang w:val="es-ES" w:eastAsia="es-SV"/>
        </w:rPr>
        <w:t xml:space="preserve"> </w:t>
      </w:r>
      <w:r w:rsidR="00930AE2" w:rsidRPr="00D87DD9">
        <w:rPr>
          <w:rFonts w:ascii="Museo Sans 300" w:eastAsia="Times New Roman" w:hAnsi="Museo Sans 300" w:cs="Times New Roman"/>
          <w:lang w:val="es-ES" w:eastAsia="es-SV"/>
        </w:rPr>
        <w:t>los tornillos que protegen la tapa de vidrio no m</w:t>
      </w:r>
      <w:r w:rsidR="00C26491" w:rsidRPr="00D87DD9">
        <w:rPr>
          <w:rFonts w:ascii="Museo Sans 300" w:eastAsia="Times New Roman" w:hAnsi="Museo Sans 300" w:cs="Times New Roman"/>
          <w:lang w:val="es-ES" w:eastAsia="es-SV"/>
        </w:rPr>
        <w:t>ostraron</w:t>
      </w:r>
      <w:r w:rsidR="00930AE2" w:rsidRPr="00D87DD9">
        <w:rPr>
          <w:rFonts w:ascii="Museo Sans 300" w:eastAsia="Times New Roman" w:hAnsi="Museo Sans 300" w:cs="Times New Roman"/>
          <w:lang w:val="es-ES" w:eastAsia="es-SV"/>
        </w:rPr>
        <w:t xml:space="preserve"> señales de alteración</w:t>
      </w:r>
      <w:r w:rsidRPr="00D87DD9">
        <w:rPr>
          <w:rFonts w:ascii="Museo Sans 300" w:eastAsia="Times New Roman" w:hAnsi="Museo Sans 300" w:cs="Times New Roman"/>
          <w:lang w:val="es-ES" w:eastAsia="es-SV"/>
        </w:rPr>
        <w:t xml:space="preserve">, </w:t>
      </w:r>
      <w:r w:rsidR="00C26491" w:rsidRPr="00D87DD9">
        <w:rPr>
          <w:rFonts w:ascii="Museo Sans 300" w:eastAsia="Times New Roman" w:hAnsi="Museo Sans 300" w:cs="Times New Roman"/>
          <w:lang w:val="es-ES" w:eastAsia="es-SV"/>
        </w:rPr>
        <w:t>por lo que ante</w:t>
      </w:r>
      <w:r w:rsidRPr="00D87DD9">
        <w:rPr>
          <w:rFonts w:ascii="Museo Sans 300" w:eastAsia="Times New Roman" w:hAnsi="Museo Sans 300" w:cs="Times New Roman"/>
          <w:lang w:val="es-ES" w:eastAsia="es-SV"/>
        </w:rPr>
        <w:t xml:space="preserve"> una manipulación interna del medidor</w:t>
      </w:r>
      <w:r w:rsidR="00C26491" w:rsidRPr="00D87DD9">
        <w:rPr>
          <w:rFonts w:ascii="Museo Sans 300" w:eastAsia="Times New Roman" w:hAnsi="Museo Sans 300" w:cs="Times New Roman"/>
          <w:lang w:val="es-ES" w:eastAsia="es-SV"/>
        </w:rPr>
        <w:t xml:space="preserve"> éstos debieron ser retirados.</w:t>
      </w:r>
    </w:p>
    <w:p w:rsidR="002C58F0" w:rsidRPr="00D87DD9" w:rsidRDefault="002C58F0" w:rsidP="00D87DD9">
      <w:pPr>
        <w:tabs>
          <w:tab w:val="left" w:pos="1134"/>
        </w:tabs>
        <w:spacing w:after="0" w:line="0" w:lineRule="atLeast"/>
        <w:jc w:val="both"/>
        <w:rPr>
          <w:rFonts w:ascii="Museo Sans 300" w:eastAsia="Times New Roman" w:hAnsi="Museo Sans 300" w:cs="Times New Roman"/>
          <w:lang w:val="es-ES" w:eastAsia="es-SV"/>
        </w:rPr>
      </w:pPr>
    </w:p>
    <w:p w:rsidR="008D17FC" w:rsidRDefault="002C58F0" w:rsidP="008E738E">
      <w:pPr>
        <w:pStyle w:val="Prrafodelista"/>
        <w:numPr>
          <w:ilvl w:val="0"/>
          <w:numId w:val="11"/>
        </w:numPr>
        <w:tabs>
          <w:tab w:val="left" w:pos="1134"/>
        </w:tabs>
        <w:spacing w:after="0" w:line="0" w:lineRule="atLeast"/>
        <w:ind w:left="851" w:hanging="425"/>
        <w:jc w:val="both"/>
        <w:rPr>
          <w:rFonts w:ascii="Museo Sans 300" w:eastAsia="Times New Roman" w:hAnsi="Museo Sans 300" w:cs="Times New Roman"/>
          <w:lang w:val="es-ES" w:eastAsia="es-SV"/>
        </w:rPr>
      </w:pPr>
      <w:r>
        <w:rPr>
          <w:rFonts w:ascii="Museo Sans 300" w:eastAsia="Times New Roman" w:hAnsi="Museo Sans 300" w:cs="Times New Roman"/>
          <w:lang w:eastAsia="es-SV"/>
        </w:rPr>
        <w:t>No se incorporaron</w:t>
      </w:r>
      <w:r w:rsidRPr="00D37FC3">
        <w:rPr>
          <w:rFonts w:ascii="Museo Sans 300" w:eastAsia="Times New Roman" w:hAnsi="Museo Sans 300" w:cs="Times New Roman"/>
          <w:lang w:val="es-ES" w:eastAsia="es-SV"/>
        </w:rPr>
        <w:t xml:space="preserve"> </w:t>
      </w:r>
      <w:r>
        <w:rPr>
          <w:rFonts w:ascii="Museo Sans 300" w:eastAsia="Times New Roman" w:hAnsi="Museo Sans 300" w:cs="Times New Roman"/>
          <w:lang w:val="es-ES" w:eastAsia="es-SV"/>
        </w:rPr>
        <w:t xml:space="preserve">elementos de </w:t>
      </w:r>
      <w:r w:rsidR="008E3AF2">
        <w:rPr>
          <w:rFonts w:ascii="Museo Sans 300" w:eastAsia="Times New Roman" w:hAnsi="Museo Sans 300" w:cs="Times New Roman"/>
          <w:lang w:val="es-ES" w:eastAsia="es-SV"/>
        </w:rPr>
        <w:t>prueba adicional por parte de la distribuidora, consistente</w:t>
      </w:r>
      <w:r>
        <w:rPr>
          <w:rFonts w:ascii="Museo Sans 300" w:eastAsia="Times New Roman" w:hAnsi="Museo Sans 300" w:cs="Times New Roman"/>
          <w:lang w:val="es-ES" w:eastAsia="es-SV"/>
        </w:rPr>
        <w:t xml:space="preserve"> en pruebas de laboratorio o análisis que demuestre </w:t>
      </w:r>
      <w:r w:rsidR="003B40AA">
        <w:rPr>
          <w:rFonts w:ascii="Museo Sans 300" w:eastAsia="Times New Roman" w:hAnsi="Museo Sans 300" w:cs="Times New Roman"/>
          <w:lang w:val="es-ES" w:eastAsia="es-SV"/>
        </w:rPr>
        <w:t xml:space="preserve">el tipo de </w:t>
      </w:r>
      <w:r>
        <w:rPr>
          <w:rFonts w:ascii="Museo Sans 300" w:eastAsia="Times New Roman" w:hAnsi="Museo Sans 300" w:cs="Times New Roman"/>
          <w:lang w:val="es-ES" w:eastAsia="es-SV"/>
        </w:rPr>
        <w:t xml:space="preserve">manipulación interna del equipo de medición N.° 95046872. </w:t>
      </w:r>
    </w:p>
    <w:p w:rsidR="008E3AF2" w:rsidRPr="008D17FC" w:rsidRDefault="008E3AF2" w:rsidP="008D17FC">
      <w:pPr>
        <w:tabs>
          <w:tab w:val="left" w:pos="1134"/>
        </w:tabs>
        <w:spacing w:after="0" w:line="0" w:lineRule="atLeast"/>
        <w:jc w:val="both"/>
        <w:rPr>
          <w:rFonts w:ascii="Museo Sans 300" w:eastAsia="Times New Roman" w:hAnsi="Museo Sans 300" w:cs="Times New Roman"/>
          <w:lang w:eastAsia="es-SV"/>
        </w:rPr>
      </w:pPr>
    </w:p>
    <w:p w:rsidR="00C26491" w:rsidRDefault="00C26491" w:rsidP="003F2A2B">
      <w:pPr>
        <w:numPr>
          <w:ilvl w:val="0"/>
          <w:numId w:val="11"/>
        </w:numPr>
        <w:tabs>
          <w:tab w:val="left" w:pos="851"/>
        </w:tabs>
        <w:spacing w:after="0" w:line="0" w:lineRule="atLeast"/>
        <w:ind w:left="851" w:hanging="425"/>
        <w:jc w:val="both"/>
        <w:rPr>
          <w:rFonts w:ascii="Museo Sans 300" w:eastAsia="Times New Roman" w:hAnsi="Museo Sans 300" w:cs="Times New Roman"/>
          <w:lang w:eastAsia="es-SV"/>
        </w:rPr>
      </w:pPr>
      <w:r>
        <w:rPr>
          <w:rFonts w:ascii="Museo Sans 300" w:eastAsia="Times New Roman" w:hAnsi="Museo Sans 300" w:cs="Times New Roman"/>
          <w:lang w:eastAsia="es-SV"/>
        </w:rPr>
        <w:t>Al realizar un análisis de l</w:t>
      </w:r>
      <w:r w:rsidR="008D17FC">
        <w:rPr>
          <w:rFonts w:ascii="Museo Sans 300" w:eastAsia="Times New Roman" w:hAnsi="Museo Sans 300" w:cs="Times New Roman"/>
          <w:lang w:eastAsia="es-SV"/>
        </w:rPr>
        <w:t xml:space="preserve">os consumos </w:t>
      </w:r>
      <w:r>
        <w:rPr>
          <w:rFonts w:ascii="Museo Sans 300" w:eastAsia="Times New Roman" w:hAnsi="Museo Sans 300" w:cs="Times New Roman"/>
          <w:lang w:eastAsia="es-SV"/>
        </w:rPr>
        <w:t xml:space="preserve">de energía eléctrica </w:t>
      </w:r>
      <w:r w:rsidR="008D17FC">
        <w:rPr>
          <w:rFonts w:ascii="Museo Sans 300" w:eastAsia="Times New Roman" w:hAnsi="Museo Sans 300" w:cs="Times New Roman"/>
          <w:lang w:eastAsia="es-SV"/>
        </w:rPr>
        <w:t xml:space="preserve">registrados </w:t>
      </w:r>
      <w:r>
        <w:rPr>
          <w:rFonts w:ascii="Museo Sans 300" w:eastAsia="Times New Roman" w:hAnsi="Museo Sans 300" w:cs="Times New Roman"/>
          <w:lang w:eastAsia="es-SV"/>
        </w:rPr>
        <w:t>en dicho suministro</w:t>
      </w:r>
      <w:r w:rsidR="00A90CB4">
        <w:rPr>
          <w:rFonts w:ascii="Museo Sans 300" w:eastAsia="Times New Roman" w:hAnsi="Museo Sans 300" w:cs="Times New Roman"/>
          <w:lang w:eastAsia="es-SV"/>
        </w:rPr>
        <w:t>,</w:t>
      </w:r>
      <w:r>
        <w:rPr>
          <w:rFonts w:ascii="Museo Sans 300" w:eastAsia="Times New Roman" w:hAnsi="Museo Sans 300" w:cs="Times New Roman"/>
          <w:lang w:eastAsia="es-SV"/>
        </w:rPr>
        <w:t xml:space="preserve"> se observó </w:t>
      </w:r>
      <w:r w:rsidR="00210851">
        <w:rPr>
          <w:rFonts w:ascii="Museo Sans 300" w:eastAsia="Times New Roman" w:hAnsi="Museo Sans 300" w:cs="Times New Roman"/>
          <w:lang w:eastAsia="es-SV"/>
        </w:rPr>
        <w:t>que fueron similares durante los períodos siguientes:</w:t>
      </w:r>
    </w:p>
    <w:p w:rsidR="00C26491" w:rsidRDefault="00C26491" w:rsidP="00C26491">
      <w:pPr>
        <w:tabs>
          <w:tab w:val="left" w:pos="1134"/>
        </w:tabs>
        <w:spacing w:after="0" w:line="0" w:lineRule="atLeast"/>
        <w:ind w:left="1134"/>
        <w:jc w:val="both"/>
        <w:rPr>
          <w:rFonts w:ascii="Museo Sans 300" w:eastAsia="Times New Roman" w:hAnsi="Museo Sans 300" w:cs="Times New Roman"/>
          <w:lang w:eastAsia="es-SV"/>
        </w:rPr>
      </w:pPr>
    </w:p>
    <w:p w:rsidR="00C26491" w:rsidRDefault="00C26491" w:rsidP="00E172F9">
      <w:pPr>
        <w:tabs>
          <w:tab w:val="left" w:pos="1134"/>
        </w:tabs>
        <w:spacing w:after="0" w:line="0" w:lineRule="atLeast"/>
        <w:ind w:left="1134" w:hanging="141"/>
        <w:jc w:val="both"/>
        <w:rPr>
          <w:rFonts w:ascii="Museo Sans 300" w:eastAsia="Times New Roman" w:hAnsi="Museo Sans 300" w:cs="Times New Roman"/>
          <w:lang w:eastAsia="es-SV"/>
        </w:rPr>
      </w:pPr>
      <w:r>
        <w:rPr>
          <w:rFonts w:ascii="Museo Sans 300" w:eastAsia="Times New Roman" w:hAnsi="Museo Sans 300" w:cs="Times New Roman"/>
          <w:lang w:eastAsia="es-SV"/>
        </w:rPr>
        <w:t>-</w:t>
      </w:r>
      <w:r w:rsidR="00210851">
        <w:rPr>
          <w:rFonts w:ascii="Museo Sans 300" w:eastAsia="Times New Roman" w:hAnsi="Museo Sans 300" w:cs="Times New Roman"/>
          <w:lang w:eastAsia="es-SV"/>
        </w:rPr>
        <w:t>Entre</w:t>
      </w:r>
      <w:r>
        <w:rPr>
          <w:rFonts w:ascii="Museo Sans 300" w:eastAsia="Times New Roman" w:hAnsi="Museo Sans 300" w:cs="Times New Roman"/>
          <w:lang w:eastAsia="es-SV"/>
        </w:rPr>
        <w:t xml:space="preserve"> el mes de marzo al mes de diciembre de dos mil catorce –previo a la supuesta condición irregular-</w:t>
      </w:r>
      <w:r w:rsidRPr="00C26491">
        <w:rPr>
          <w:rFonts w:ascii="Museo Sans 300" w:eastAsia="Times New Roman" w:hAnsi="Museo Sans 300" w:cs="Times New Roman"/>
          <w:lang w:eastAsia="es-SV"/>
        </w:rPr>
        <w:t xml:space="preserve"> </w:t>
      </w:r>
      <w:r>
        <w:rPr>
          <w:rFonts w:ascii="Museo Sans 300" w:eastAsia="Times New Roman" w:hAnsi="Museo Sans 300" w:cs="Times New Roman"/>
          <w:lang w:eastAsia="es-SV"/>
        </w:rPr>
        <w:t>los promedios de consumo fueron por la cantidad de 243.8 kWh mensuales.</w:t>
      </w:r>
    </w:p>
    <w:p w:rsidR="00C26491" w:rsidRDefault="00C26491" w:rsidP="00C26491">
      <w:pPr>
        <w:tabs>
          <w:tab w:val="left" w:pos="1134"/>
        </w:tabs>
        <w:spacing w:after="0" w:line="0" w:lineRule="atLeast"/>
        <w:jc w:val="both"/>
        <w:rPr>
          <w:rFonts w:ascii="Museo Sans 300" w:eastAsia="Times New Roman" w:hAnsi="Museo Sans 300" w:cs="Times New Roman"/>
          <w:lang w:eastAsia="es-SV"/>
        </w:rPr>
      </w:pPr>
    </w:p>
    <w:p w:rsidR="008D17FC" w:rsidRDefault="00C26491" w:rsidP="00E172F9">
      <w:pPr>
        <w:tabs>
          <w:tab w:val="left" w:pos="1134"/>
        </w:tabs>
        <w:spacing w:after="0" w:line="0" w:lineRule="atLeast"/>
        <w:ind w:left="1134" w:hanging="141"/>
        <w:jc w:val="both"/>
        <w:rPr>
          <w:rFonts w:ascii="Museo Sans 300" w:eastAsia="Times New Roman" w:hAnsi="Museo Sans 300" w:cs="Times New Roman"/>
          <w:lang w:eastAsia="es-SV"/>
        </w:rPr>
      </w:pPr>
      <w:r>
        <w:rPr>
          <w:rFonts w:ascii="Museo Sans 300" w:eastAsia="Times New Roman" w:hAnsi="Museo Sans 300" w:cs="Times New Roman"/>
          <w:lang w:eastAsia="es-SV"/>
        </w:rPr>
        <w:t>-</w:t>
      </w:r>
      <w:r w:rsidR="00210851">
        <w:rPr>
          <w:rFonts w:ascii="Museo Sans 300" w:eastAsia="Times New Roman" w:hAnsi="Museo Sans 300" w:cs="Times New Roman"/>
          <w:lang w:eastAsia="es-SV"/>
        </w:rPr>
        <w:t>Entre</w:t>
      </w:r>
      <w:r>
        <w:rPr>
          <w:rFonts w:ascii="Museo Sans 300" w:eastAsia="Times New Roman" w:hAnsi="Museo Sans 300" w:cs="Times New Roman"/>
          <w:lang w:eastAsia="es-SV"/>
        </w:rPr>
        <w:t xml:space="preserve"> el mes de abril de dos mil quince al mes de agosto de dos mil dieciséis, </w:t>
      </w:r>
      <w:r w:rsidR="008D17FC">
        <w:rPr>
          <w:rFonts w:ascii="Museo Sans 300" w:eastAsia="Times New Roman" w:hAnsi="Museo Sans 300" w:cs="Times New Roman"/>
          <w:lang w:eastAsia="es-SV"/>
        </w:rPr>
        <w:t xml:space="preserve">–posterior a la corrección de la supuesta condición irregular- </w:t>
      </w:r>
      <w:r>
        <w:rPr>
          <w:rFonts w:ascii="Museo Sans 300" w:eastAsia="Times New Roman" w:hAnsi="Museo Sans 300" w:cs="Times New Roman"/>
          <w:lang w:eastAsia="es-SV"/>
        </w:rPr>
        <w:t xml:space="preserve">los promedios de consumo </w:t>
      </w:r>
      <w:r w:rsidR="008D17FC">
        <w:rPr>
          <w:rFonts w:ascii="Museo Sans 300" w:eastAsia="Times New Roman" w:hAnsi="Museo Sans 300" w:cs="Times New Roman"/>
          <w:lang w:eastAsia="es-SV"/>
        </w:rPr>
        <w:t>fueron por la cantidad de 227.35 kWh mensuales.</w:t>
      </w:r>
    </w:p>
    <w:p w:rsidR="00B96A6D" w:rsidRPr="00B96A6D" w:rsidRDefault="00B96A6D" w:rsidP="00B96A6D">
      <w:pPr>
        <w:tabs>
          <w:tab w:val="left" w:pos="1134"/>
        </w:tabs>
        <w:spacing w:after="0" w:line="0" w:lineRule="atLeast"/>
        <w:ind w:left="1134"/>
        <w:jc w:val="both"/>
        <w:rPr>
          <w:rFonts w:ascii="Museo Sans 300" w:eastAsia="Times New Roman" w:hAnsi="Museo Sans 300" w:cs="Times New Roman"/>
          <w:lang w:eastAsia="es-SV"/>
        </w:rPr>
      </w:pPr>
    </w:p>
    <w:p w:rsidR="00311715" w:rsidRPr="003F2A2B" w:rsidRDefault="00F84F58" w:rsidP="003F2A2B">
      <w:pPr>
        <w:numPr>
          <w:ilvl w:val="0"/>
          <w:numId w:val="11"/>
        </w:numPr>
        <w:tabs>
          <w:tab w:val="left" w:pos="851"/>
        </w:tabs>
        <w:spacing w:after="0" w:line="0" w:lineRule="atLeast"/>
        <w:ind w:left="851" w:hanging="425"/>
        <w:jc w:val="both"/>
        <w:rPr>
          <w:rFonts w:ascii="Museo Sans 300" w:eastAsia="Times New Roman" w:hAnsi="Museo Sans 300" w:cs="Times New Roman"/>
          <w:lang w:eastAsia="es-SV"/>
        </w:rPr>
      </w:pPr>
      <w:r>
        <w:rPr>
          <w:rFonts w:ascii="Museo Sans 300" w:eastAsia="Times New Roman" w:hAnsi="Museo Sans 300" w:cs="Times New Roman"/>
          <w:lang w:eastAsia="es-SV"/>
        </w:rPr>
        <w:t xml:space="preserve">La </w:t>
      </w:r>
      <w:r w:rsidR="00523DD6" w:rsidRPr="00D37FC3">
        <w:rPr>
          <w:rFonts w:ascii="Museo Sans 300" w:eastAsia="Times New Roman" w:hAnsi="Museo Sans 300" w:cs="Times New Roman"/>
          <w:lang w:eastAsia="es-SV"/>
        </w:rPr>
        <w:t xml:space="preserve">disminución </w:t>
      </w:r>
      <w:r w:rsidR="00BF1252">
        <w:rPr>
          <w:rFonts w:ascii="Museo Sans 300" w:eastAsia="Times New Roman" w:hAnsi="Museo Sans 300" w:cs="Times New Roman"/>
          <w:lang w:eastAsia="es-SV"/>
        </w:rPr>
        <w:t xml:space="preserve">observada en el suministro </w:t>
      </w:r>
      <w:r w:rsidR="00EA358D">
        <w:rPr>
          <w:rFonts w:ascii="Museo Sans 300" w:eastAsia="Times New Roman" w:hAnsi="Museo Sans 300" w:cs="Times New Roman"/>
          <w:lang w:val="es-ES" w:eastAsia="es-SV"/>
        </w:rPr>
        <w:t xml:space="preserve">durante el período </w:t>
      </w:r>
      <w:r w:rsidR="00B21A24">
        <w:rPr>
          <w:rFonts w:ascii="Museo Sans 300" w:eastAsia="Times New Roman" w:hAnsi="Museo Sans 300" w:cs="Times New Roman"/>
          <w:lang w:val="es-ES" w:eastAsia="es-SV"/>
        </w:rPr>
        <w:t xml:space="preserve">de la supuesta condición irregular, </w:t>
      </w:r>
      <w:r w:rsidR="00523DD6" w:rsidRPr="00D37FC3">
        <w:rPr>
          <w:rFonts w:ascii="Museo Sans 300" w:eastAsia="Times New Roman" w:hAnsi="Museo Sans 300" w:cs="Times New Roman"/>
          <w:lang w:eastAsia="es-SV"/>
        </w:rPr>
        <w:t>concuerda con el argumento de la usuaria</w:t>
      </w:r>
      <w:r w:rsidR="00EA358D">
        <w:rPr>
          <w:rFonts w:ascii="Museo Sans 300" w:eastAsia="Times New Roman" w:hAnsi="Museo Sans 300" w:cs="Times New Roman"/>
          <w:lang w:eastAsia="es-SV"/>
        </w:rPr>
        <w:t>,</w:t>
      </w:r>
      <w:r w:rsidR="00523DD6" w:rsidRPr="00D37FC3">
        <w:rPr>
          <w:rFonts w:ascii="Museo Sans 300" w:eastAsia="Times New Roman" w:hAnsi="Museo Sans 300" w:cs="Times New Roman"/>
          <w:lang w:eastAsia="es-SV"/>
        </w:rPr>
        <w:t xml:space="preserve"> </w:t>
      </w:r>
      <w:r w:rsidR="00311715">
        <w:rPr>
          <w:rFonts w:ascii="Museo Sans 300" w:eastAsia="Times New Roman" w:hAnsi="Museo Sans 300" w:cs="Times New Roman"/>
          <w:lang w:eastAsia="es-SV"/>
        </w:rPr>
        <w:t xml:space="preserve">respecto a que en el mes de diciembre </w:t>
      </w:r>
      <w:r w:rsidR="003B40AA">
        <w:rPr>
          <w:rFonts w:ascii="Museo Sans 300" w:eastAsia="Times New Roman" w:hAnsi="Museo Sans 300" w:cs="Times New Roman"/>
          <w:lang w:eastAsia="es-SV"/>
        </w:rPr>
        <w:t xml:space="preserve">del año dos mil catorce </w:t>
      </w:r>
      <w:r w:rsidR="00311715" w:rsidRPr="003F2A2B">
        <w:rPr>
          <w:rFonts w:ascii="Museo Sans 300" w:eastAsia="Times New Roman" w:hAnsi="Museo Sans 300" w:cs="Times New Roman"/>
          <w:lang w:eastAsia="es-SV"/>
        </w:rPr>
        <w:t xml:space="preserve">ocurrió </w:t>
      </w:r>
      <w:r w:rsidR="00EA358D" w:rsidRPr="003F2A2B">
        <w:rPr>
          <w:rFonts w:ascii="Museo Sans 300" w:eastAsia="Times New Roman" w:hAnsi="Museo Sans 300" w:cs="Times New Roman"/>
          <w:lang w:eastAsia="es-SV"/>
        </w:rPr>
        <w:t xml:space="preserve">un accidente ocasionado por un bus que arrastró la acometida de la distribuidora, arrancó el equipo de medición de su vivienda y la dejó sin el servicio de energía eléctrica. </w:t>
      </w:r>
    </w:p>
    <w:p w:rsidR="00311715" w:rsidRPr="00311715" w:rsidRDefault="00311715" w:rsidP="00311715">
      <w:pPr>
        <w:tabs>
          <w:tab w:val="left" w:pos="1134"/>
        </w:tabs>
        <w:spacing w:after="0" w:line="0" w:lineRule="atLeast"/>
        <w:ind w:left="1134"/>
        <w:jc w:val="both"/>
        <w:rPr>
          <w:rFonts w:ascii="Museo Sans 300" w:eastAsia="Times New Roman" w:hAnsi="Museo Sans 300" w:cs="Times New Roman"/>
          <w:lang w:eastAsia="es-SV"/>
        </w:rPr>
      </w:pPr>
    </w:p>
    <w:p w:rsidR="00D93F70" w:rsidRDefault="00311715" w:rsidP="000134B0">
      <w:pPr>
        <w:tabs>
          <w:tab w:val="left" w:pos="851"/>
        </w:tabs>
        <w:spacing w:after="0" w:line="0" w:lineRule="atLeast"/>
        <w:ind w:left="851"/>
        <w:jc w:val="both"/>
        <w:rPr>
          <w:rFonts w:ascii="Museo Sans 300" w:eastAsia="Times New Roman" w:hAnsi="Museo Sans 300" w:cs="Times New Roman"/>
          <w:lang w:eastAsia="es-SV"/>
        </w:rPr>
      </w:pPr>
      <w:r>
        <w:rPr>
          <w:rFonts w:ascii="Museo Sans 300" w:eastAsia="Times New Roman" w:hAnsi="Museo Sans 300" w:cs="Times New Roman"/>
          <w:lang w:eastAsia="es-SV"/>
        </w:rPr>
        <w:t xml:space="preserve">Dicha situación, se constató mediante reclamo interpuesto por la señora </w:t>
      </w:r>
      <w:r w:rsidR="00D420D0">
        <w:rPr>
          <w:rFonts w:ascii="Museo Sans 300" w:eastAsia="Times New Roman" w:hAnsi="Museo Sans 300" w:cs="Times New Roman"/>
          <w:lang w:eastAsia="es-SV"/>
        </w:rPr>
        <w:t>XXXXXXXXXXXXXXXXX</w:t>
      </w:r>
      <w:r w:rsidR="00A22954">
        <w:rPr>
          <w:rFonts w:ascii="Museo Sans 300" w:eastAsia="Times New Roman" w:hAnsi="Museo Sans 300" w:cs="Times New Roman"/>
          <w:lang w:eastAsia="es-SV"/>
        </w:rPr>
        <w:t xml:space="preserve"> ante la distribuidora</w:t>
      </w:r>
      <w:r>
        <w:rPr>
          <w:rFonts w:ascii="Museo Sans 300" w:eastAsia="Times New Roman" w:hAnsi="Museo Sans 300" w:cs="Times New Roman"/>
          <w:lang w:eastAsia="es-SV"/>
        </w:rPr>
        <w:t xml:space="preserve">, el </w:t>
      </w:r>
      <w:r w:rsidR="00B21A24">
        <w:rPr>
          <w:rFonts w:ascii="Museo Sans 300" w:eastAsia="Times New Roman" w:hAnsi="Museo Sans 300" w:cs="Times New Roman"/>
          <w:lang w:eastAsia="es-SV"/>
        </w:rPr>
        <w:t xml:space="preserve">día </w:t>
      </w:r>
      <w:r>
        <w:rPr>
          <w:rFonts w:ascii="Museo Sans 300" w:eastAsia="Times New Roman" w:hAnsi="Museo Sans 300" w:cs="Times New Roman"/>
          <w:lang w:eastAsia="es-SV"/>
        </w:rPr>
        <w:t>quince de diciembre de dos mil catorce, con</w:t>
      </w:r>
      <w:r w:rsidR="00A22954">
        <w:rPr>
          <w:rFonts w:ascii="Museo Sans 300" w:eastAsia="Times New Roman" w:hAnsi="Museo Sans 300" w:cs="Times New Roman"/>
          <w:lang w:eastAsia="es-SV"/>
        </w:rPr>
        <w:t xml:space="preserve"> referencia</w:t>
      </w:r>
      <w:r>
        <w:rPr>
          <w:rFonts w:ascii="Museo Sans 300" w:eastAsia="Times New Roman" w:hAnsi="Museo Sans 300" w:cs="Times New Roman"/>
          <w:lang w:eastAsia="es-SV"/>
        </w:rPr>
        <w:t xml:space="preserve"> N.° RT 3113-14-0075256</w:t>
      </w:r>
      <w:r w:rsidR="00A22954">
        <w:rPr>
          <w:rFonts w:ascii="Museo Sans 300" w:eastAsia="Times New Roman" w:hAnsi="Museo Sans 300" w:cs="Times New Roman"/>
          <w:lang w:eastAsia="es-SV"/>
        </w:rPr>
        <w:t xml:space="preserve">, el cual fue resuelto favorablemente </w:t>
      </w:r>
      <w:r w:rsidR="002D3E18">
        <w:rPr>
          <w:rFonts w:ascii="Museo Sans 300" w:eastAsia="Times New Roman" w:hAnsi="Museo Sans 300" w:cs="Times New Roman"/>
          <w:lang w:eastAsia="es-SV"/>
        </w:rPr>
        <w:t xml:space="preserve">y se procedió </w:t>
      </w:r>
      <w:r w:rsidR="00A22954">
        <w:rPr>
          <w:rFonts w:ascii="Museo Sans 300" w:eastAsia="Times New Roman" w:hAnsi="Museo Sans 300" w:cs="Times New Roman"/>
          <w:lang w:eastAsia="es-SV"/>
        </w:rPr>
        <w:t xml:space="preserve">a </w:t>
      </w:r>
      <w:r w:rsidR="002D3E18">
        <w:rPr>
          <w:rFonts w:ascii="Museo Sans 300" w:eastAsia="Times New Roman" w:hAnsi="Museo Sans 300" w:cs="Times New Roman"/>
          <w:lang w:eastAsia="es-SV"/>
        </w:rPr>
        <w:t>normalizar el servicio</w:t>
      </w:r>
      <w:r w:rsidR="00A22954">
        <w:rPr>
          <w:rFonts w:ascii="Museo Sans 300" w:eastAsia="Times New Roman" w:hAnsi="Museo Sans 300" w:cs="Times New Roman"/>
          <w:lang w:eastAsia="es-SV"/>
        </w:rPr>
        <w:t>.</w:t>
      </w:r>
    </w:p>
    <w:p w:rsidR="00E86AF7" w:rsidRPr="000134B0" w:rsidRDefault="00E86AF7" w:rsidP="000134B0">
      <w:pPr>
        <w:tabs>
          <w:tab w:val="left" w:pos="851"/>
        </w:tabs>
        <w:spacing w:after="0" w:line="0" w:lineRule="atLeast"/>
        <w:ind w:left="851"/>
        <w:jc w:val="both"/>
        <w:rPr>
          <w:rFonts w:ascii="Museo Sans 300" w:eastAsia="Times New Roman" w:hAnsi="Museo Sans 300" w:cs="Times New Roman"/>
          <w:lang w:eastAsia="es-SV"/>
        </w:rPr>
      </w:pPr>
    </w:p>
    <w:p w:rsidR="00643E14" w:rsidRPr="00643E14" w:rsidRDefault="00643E14" w:rsidP="008E3AF2">
      <w:pPr>
        <w:autoSpaceDE w:val="0"/>
        <w:autoSpaceDN w:val="0"/>
        <w:adjustRightInd w:val="0"/>
        <w:spacing w:after="0" w:line="240" w:lineRule="auto"/>
        <w:ind w:left="426"/>
        <w:jc w:val="both"/>
        <w:rPr>
          <w:rFonts w:ascii="Museo Sans 300" w:eastAsia="Calibri" w:hAnsi="Museo Sans 300" w:cs="Times New Roman"/>
        </w:rPr>
      </w:pPr>
      <w:r w:rsidRPr="00643E14">
        <w:rPr>
          <w:rFonts w:ascii="Museo Sans 300" w:eastAsia="Calibri" w:hAnsi="Museo Sans 300" w:cs="Times New Roman"/>
        </w:rPr>
        <w:t>Bajo el contex</w:t>
      </w:r>
      <w:r w:rsidR="00CC78D4">
        <w:rPr>
          <w:rFonts w:ascii="Museo Sans 300" w:eastAsia="Calibri" w:hAnsi="Museo Sans 300" w:cs="Times New Roman"/>
        </w:rPr>
        <w:t>to anterior, el CAU de la SIGET concluyó que</w:t>
      </w:r>
      <w:r w:rsidRPr="00643E14">
        <w:rPr>
          <w:rFonts w:ascii="Museo Sans 300" w:eastAsia="Calibri" w:hAnsi="Museo Sans 300" w:cs="Times New Roman"/>
        </w:rPr>
        <w:t>,</w:t>
      </w:r>
      <w:r w:rsidR="00CC78D4">
        <w:rPr>
          <w:rFonts w:ascii="Museo Sans 300" w:eastAsia="Calibri" w:hAnsi="Museo Sans 300" w:cs="Times New Roman"/>
        </w:rPr>
        <w:t xml:space="preserve"> </w:t>
      </w:r>
      <w:r w:rsidRPr="00643E14">
        <w:rPr>
          <w:rFonts w:ascii="Museo Sans 300" w:eastAsia="Calibri" w:hAnsi="Museo Sans 300" w:cs="Times New Roman"/>
        </w:rPr>
        <w:t>no se comprobó la existencia de la condición irregular atribuible a la usuaria</w:t>
      </w:r>
      <w:r w:rsidR="002C58F0">
        <w:rPr>
          <w:rFonts w:ascii="Museo Sans 300" w:eastAsia="Calibri" w:hAnsi="Museo Sans 300" w:cs="Times New Roman"/>
        </w:rPr>
        <w:t xml:space="preserve"> </w:t>
      </w:r>
      <w:r w:rsidRPr="00643E14">
        <w:rPr>
          <w:rFonts w:ascii="Museo Sans 300" w:eastAsia="Calibri" w:hAnsi="Museo Sans 300" w:cs="Times New Roman"/>
        </w:rPr>
        <w:t xml:space="preserve">y que las diferencias en los registros de consumo de energía observados en el suministro identificado con el </w:t>
      </w:r>
      <w:r w:rsidR="009360C8" w:rsidRPr="009360C8">
        <w:rPr>
          <w:rFonts w:ascii="Museo Sans 300" w:eastAsia="Calibri" w:hAnsi="Museo Sans 300" w:cs="Times New Roman"/>
          <w:lang w:val="es-ES"/>
        </w:rPr>
        <w:t xml:space="preserve">NIC </w:t>
      </w:r>
      <w:r w:rsidR="00D420D0">
        <w:rPr>
          <w:rFonts w:ascii="Museo Sans 300" w:eastAsia="Calibri" w:hAnsi="Museo Sans 300" w:cs="Times New Roman"/>
          <w:lang w:val="es-ES"/>
        </w:rPr>
        <w:t>XXXXXXXXXXXXXXXXX</w:t>
      </w:r>
      <w:r w:rsidRPr="00643E14">
        <w:rPr>
          <w:rFonts w:ascii="Museo Sans 300" w:eastAsia="Calibri" w:hAnsi="Museo Sans 300" w:cs="Times New Roman"/>
        </w:rPr>
        <w:t xml:space="preserve">, están asociadas a un desperfecto o problema en el equipo de medición. </w:t>
      </w:r>
    </w:p>
    <w:p w:rsidR="00D93F70" w:rsidRPr="00D93F70" w:rsidRDefault="00D93F70" w:rsidP="00D93F70">
      <w:pPr>
        <w:spacing w:after="0" w:line="240" w:lineRule="auto"/>
        <w:contextualSpacing/>
        <w:jc w:val="both"/>
        <w:rPr>
          <w:rFonts w:ascii="Museo Sans 300" w:eastAsia="Calibri" w:hAnsi="Museo Sans 300" w:cs="Times New Roman"/>
        </w:rPr>
      </w:pPr>
    </w:p>
    <w:p w:rsidR="00D93F70" w:rsidRPr="00D93F70" w:rsidRDefault="00D93F70" w:rsidP="00D93F70">
      <w:pPr>
        <w:tabs>
          <w:tab w:val="left" w:pos="426"/>
        </w:tabs>
        <w:spacing w:after="0" w:line="240" w:lineRule="auto"/>
        <w:ind w:left="426"/>
        <w:jc w:val="both"/>
        <w:rPr>
          <w:rFonts w:ascii="Museo Sans 300" w:eastAsia="Times New Roman" w:hAnsi="Museo Sans 300" w:cs="Times New Roman"/>
          <w:b/>
          <w:bCs/>
          <w:lang w:val="es-ES" w:eastAsia="es-ES"/>
        </w:rPr>
      </w:pPr>
      <w:r w:rsidRPr="00D93F70">
        <w:rPr>
          <w:rFonts w:ascii="Museo Sans 500" w:eastAsia="Times New Roman" w:hAnsi="Museo Sans 500" w:cs="Times New Roman"/>
          <w:b/>
          <w:bCs/>
          <w:lang w:val="es-ES" w:eastAsia="es-ES"/>
        </w:rPr>
        <w:t>2.B</w:t>
      </w:r>
      <w:r w:rsidRPr="00D93F70">
        <w:rPr>
          <w:rFonts w:ascii="Museo Sans 500" w:eastAsia="Times New Roman" w:hAnsi="Museo Sans 500" w:cs="Times New Roman"/>
          <w:b/>
          <w:lang w:val="es-ES" w:eastAsia="es-ES"/>
        </w:rPr>
        <w:t xml:space="preserve"> Determinación del cálculo de energía a recuperar</w:t>
      </w:r>
    </w:p>
    <w:p w:rsidR="00D93F70" w:rsidRPr="00D93F70" w:rsidRDefault="00D93F70" w:rsidP="00D93F70">
      <w:pPr>
        <w:tabs>
          <w:tab w:val="left" w:pos="993"/>
        </w:tabs>
        <w:spacing w:after="0" w:line="240" w:lineRule="auto"/>
        <w:ind w:left="1637"/>
        <w:jc w:val="both"/>
        <w:rPr>
          <w:rFonts w:ascii="Museo Sans 300" w:eastAsia="Calibri" w:hAnsi="Museo Sans 300" w:cs="Times New Roman"/>
          <w:b/>
          <w:bCs/>
        </w:rPr>
      </w:pPr>
    </w:p>
    <w:p w:rsidR="00B44482" w:rsidRPr="00B44482" w:rsidRDefault="00B44482" w:rsidP="00B44482">
      <w:pPr>
        <w:autoSpaceDE w:val="0"/>
        <w:autoSpaceDN w:val="0"/>
        <w:adjustRightInd w:val="0"/>
        <w:spacing w:after="0" w:line="240" w:lineRule="auto"/>
        <w:ind w:left="426"/>
        <w:jc w:val="both"/>
        <w:rPr>
          <w:rFonts w:ascii="Museo Sans 300" w:eastAsia="Calibri" w:hAnsi="Museo Sans 300" w:cs="Times New Roman"/>
        </w:rPr>
      </w:pPr>
      <w:r>
        <w:rPr>
          <w:rFonts w:ascii="Museo Sans 300" w:eastAsia="Calibri" w:hAnsi="Museo Sans 300" w:cs="Times New Roman"/>
        </w:rPr>
        <w:t>En el artículo 34</w:t>
      </w:r>
      <w:r w:rsidRPr="00B44482">
        <w:rPr>
          <w:rFonts w:ascii="Museo Sans 300" w:eastAsia="Calibri" w:hAnsi="Museo Sans 300" w:cs="Times New Roman"/>
        </w:rPr>
        <w:t xml:space="preserve"> de </w:t>
      </w:r>
      <w:r w:rsidRPr="00B44482">
        <w:rPr>
          <w:rFonts w:ascii="Museo Sans 300" w:eastAsia="Calibri" w:hAnsi="Museo Sans 300" w:cs="Times New Roman"/>
          <w:lang w:val="es-ES"/>
        </w:rPr>
        <w:t xml:space="preserve">los </w:t>
      </w:r>
      <w:r w:rsidR="00CD4E63" w:rsidRPr="00CD4E63">
        <w:rPr>
          <w:rFonts w:ascii="Museo Sans 300" w:eastAsia="Times New Roman" w:hAnsi="Museo Sans 300" w:cs="Times New Roman"/>
          <w:lang w:val="es-ES" w:eastAsia="es-ES"/>
        </w:rPr>
        <w:t xml:space="preserve">Términos y Condiciones Generales al Consumidor Final del Pliego Tarifario autorizado a la distribuidora </w:t>
      </w:r>
      <w:r w:rsidR="00D420D0">
        <w:rPr>
          <w:rFonts w:ascii="Museo Sans 300" w:eastAsia="Times New Roman" w:hAnsi="Museo Sans 300" w:cs="Times New Roman"/>
          <w:lang w:val="es-ES" w:eastAsia="es-ES"/>
        </w:rPr>
        <w:t>XXXXXXXXXXXXXXXXX</w:t>
      </w:r>
      <w:r w:rsidR="00CD4E63" w:rsidRPr="00CD4E63">
        <w:rPr>
          <w:rFonts w:ascii="Museo Sans 300" w:eastAsia="Times New Roman" w:hAnsi="Museo Sans 300" w:cs="Times New Roman"/>
          <w:lang w:val="es-ES" w:eastAsia="es-ES"/>
        </w:rPr>
        <w:t>, S.A. de C.V.,</w:t>
      </w:r>
      <w:r w:rsidR="00CD4E63">
        <w:rPr>
          <w:rFonts w:ascii="Museo Sans 500" w:eastAsia="Times New Roman" w:hAnsi="Museo Sans 500" w:cs="Times New Roman"/>
          <w:b/>
          <w:lang w:val="es-ES" w:eastAsia="es-ES"/>
        </w:rPr>
        <w:t xml:space="preserve"> </w:t>
      </w:r>
      <w:r w:rsidRPr="00B44482">
        <w:rPr>
          <w:rFonts w:ascii="Museo Sans 300" w:eastAsia="Calibri" w:hAnsi="Museo Sans 300" w:cs="Times New Roman"/>
        </w:rPr>
        <w:t xml:space="preserve">se establece que cuando exista problema en el funcionamiento del equipo de medición, corresponderá al importe máximo de dos meses de la energía no registrada calculada con fundamento en el promedio de consumo de los últimos seis meses de registro correcto. </w:t>
      </w:r>
    </w:p>
    <w:p w:rsidR="00B44482" w:rsidRPr="00B44482" w:rsidRDefault="00B44482" w:rsidP="00B44482">
      <w:pPr>
        <w:autoSpaceDE w:val="0"/>
        <w:autoSpaceDN w:val="0"/>
        <w:adjustRightInd w:val="0"/>
        <w:spacing w:after="0" w:line="240" w:lineRule="auto"/>
        <w:ind w:left="426"/>
        <w:jc w:val="both"/>
        <w:rPr>
          <w:rFonts w:ascii="Museo Sans 300" w:eastAsia="Calibri" w:hAnsi="Museo Sans 300" w:cs="Times New Roman"/>
        </w:rPr>
      </w:pPr>
    </w:p>
    <w:p w:rsidR="00B44482" w:rsidRPr="00B44482" w:rsidRDefault="00B44482" w:rsidP="00B44482">
      <w:pPr>
        <w:autoSpaceDE w:val="0"/>
        <w:autoSpaceDN w:val="0"/>
        <w:adjustRightInd w:val="0"/>
        <w:spacing w:after="0" w:line="240" w:lineRule="auto"/>
        <w:ind w:left="426"/>
        <w:jc w:val="both"/>
        <w:rPr>
          <w:rFonts w:ascii="Museo Sans 300" w:eastAsia="Calibri" w:hAnsi="Museo Sans 300" w:cs="Times New Roman"/>
        </w:rPr>
      </w:pPr>
      <w:r w:rsidRPr="00B44482">
        <w:rPr>
          <w:rFonts w:ascii="Museo Sans 300" w:eastAsia="Calibri" w:hAnsi="Museo Sans 300" w:cs="Times New Roman"/>
        </w:rPr>
        <w:t xml:space="preserve">Al aplicar dicha disposición, el CAU estableció que la sociedad </w:t>
      </w:r>
      <w:r w:rsidR="00D420D0">
        <w:rPr>
          <w:rFonts w:ascii="Museo Sans 300" w:eastAsia="Times New Roman" w:hAnsi="Museo Sans 300" w:cs="Times New Roman"/>
          <w:lang w:val="es-ES" w:eastAsia="es-ES"/>
        </w:rPr>
        <w:t>XXXXXXXXXXXXXXXXX</w:t>
      </w:r>
      <w:r>
        <w:rPr>
          <w:rFonts w:ascii="Museo Sans 300" w:eastAsia="Times New Roman" w:hAnsi="Museo Sans 300" w:cs="Times New Roman"/>
          <w:lang w:val="es-ES" w:eastAsia="es-ES"/>
        </w:rPr>
        <w:t>, S.A.</w:t>
      </w:r>
      <w:r w:rsidRPr="00D93F70">
        <w:rPr>
          <w:rFonts w:ascii="Museo Sans 300" w:eastAsia="Times New Roman" w:hAnsi="Museo Sans 300" w:cs="Times New Roman"/>
          <w:lang w:val="es-ES" w:eastAsia="es-ES"/>
        </w:rPr>
        <w:t xml:space="preserve"> de C.V.</w:t>
      </w:r>
      <w:r w:rsidRPr="00D93F70">
        <w:rPr>
          <w:rFonts w:ascii="Museo Sans 300" w:eastAsia="Calibri" w:hAnsi="Museo Sans 300" w:cs="Times New Roman"/>
        </w:rPr>
        <w:t>,</w:t>
      </w:r>
      <w:r w:rsidRPr="00B44482">
        <w:rPr>
          <w:rFonts w:ascii="Museo Sans 300" w:eastAsia="Calibri" w:hAnsi="Museo Sans 300" w:cs="Times New Roman"/>
        </w:rPr>
        <w:t xml:space="preserve"> puede recuperar la cantidad de </w:t>
      </w:r>
      <w:r w:rsidR="00D420D0">
        <w:rPr>
          <w:rFonts w:ascii="Museo Sans 300" w:eastAsia="Calibri" w:hAnsi="Museo Sans 300" w:cs="Times New Roman"/>
        </w:rPr>
        <w:t>XXXXXXXXXXXXXXXXXX</w:t>
      </w:r>
      <w:r w:rsidRPr="00B44482">
        <w:rPr>
          <w:rFonts w:ascii="Museo Sans 300" w:eastAsia="Calibri" w:hAnsi="Museo Sans 300" w:cs="Times New Roman"/>
        </w:rPr>
        <w:t xml:space="preserve">, en concepto Energía No Registrada, por el período correspondiente entre el </w:t>
      </w:r>
      <w:r w:rsidR="002F1E5C">
        <w:rPr>
          <w:rFonts w:ascii="Museo Sans 300" w:eastAsia="Calibri" w:hAnsi="Museo Sans 300" w:cs="Times New Roman"/>
        </w:rPr>
        <w:t>nueve de diciembre de dos mil catorce</w:t>
      </w:r>
      <w:r w:rsidRPr="00B44482">
        <w:rPr>
          <w:rFonts w:ascii="Museo Sans 300" w:eastAsia="Calibri" w:hAnsi="Museo Sans 300" w:cs="Times New Roman"/>
        </w:rPr>
        <w:t xml:space="preserve"> </w:t>
      </w:r>
      <w:r w:rsidR="002F1E5C">
        <w:rPr>
          <w:rFonts w:ascii="Museo Sans 300" w:eastAsia="Calibri" w:hAnsi="Museo Sans 300" w:cs="Times New Roman"/>
        </w:rPr>
        <w:t>al siete de febrero de dos mil quince</w:t>
      </w:r>
      <w:r w:rsidRPr="00B44482">
        <w:rPr>
          <w:rFonts w:ascii="Museo Sans 300" w:eastAsia="Calibri" w:hAnsi="Museo Sans 300" w:cs="Times New Roman"/>
        </w:rPr>
        <w:t xml:space="preserve">. </w:t>
      </w:r>
    </w:p>
    <w:p w:rsidR="00B44482" w:rsidRPr="00B44482" w:rsidRDefault="00B44482" w:rsidP="00B44482">
      <w:pPr>
        <w:autoSpaceDE w:val="0"/>
        <w:autoSpaceDN w:val="0"/>
        <w:adjustRightInd w:val="0"/>
        <w:spacing w:after="0" w:line="240" w:lineRule="auto"/>
        <w:ind w:left="426"/>
        <w:jc w:val="both"/>
        <w:rPr>
          <w:rFonts w:ascii="Museo Sans 300" w:eastAsia="Calibri" w:hAnsi="Museo Sans 300" w:cs="Times New Roman"/>
        </w:rPr>
      </w:pPr>
    </w:p>
    <w:p w:rsidR="00B44482" w:rsidRPr="00B44482" w:rsidRDefault="00B44482" w:rsidP="00B44482">
      <w:pPr>
        <w:autoSpaceDE w:val="0"/>
        <w:autoSpaceDN w:val="0"/>
        <w:adjustRightInd w:val="0"/>
        <w:spacing w:after="0" w:line="240" w:lineRule="auto"/>
        <w:ind w:left="426"/>
        <w:jc w:val="both"/>
        <w:rPr>
          <w:rFonts w:ascii="Museo Sans 300" w:eastAsia="Calibri" w:hAnsi="Museo Sans 300" w:cs="Times New Roman"/>
          <w:lang w:val="es-ES"/>
        </w:rPr>
      </w:pPr>
      <w:r w:rsidRPr="00B44482">
        <w:rPr>
          <w:rFonts w:ascii="Museo Sans 300" w:eastAsia="Calibri" w:hAnsi="Museo Sans 300" w:cs="Times New Roman"/>
          <w:lang w:val="es-ES"/>
        </w:rPr>
        <w:t xml:space="preserve">Debido a que </w:t>
      </w:r>
      <w:r w:rsidR="001F7F87">
        <w:rPr>
          <w:rFonts w:ascii="Museo Sans 300" w:eastAsia="Calibri" w:hAnsi="Museo Sans 300" w:cs="Times New Roman"/>
        </w:rPr>
        <w:t xml:space="preserve">la señora </w:t>
      </w:r>
      <w:r w:rsidR="00D420D0">
        <w:rPr>
          <w:rFonts w:ascii="Museo Sans 300" w:eastAsia="Calibri" w:hAnsi="Museo Sans 300" w:cs="Times New Roman"/>
        </w:rPr>
        <w:t>XXXXXXXXXXXXXXXXX</w:t>
      </w:r>
      <w:r w:rsidRPr="00B44482">
        <w:rPr>
          <w:rFonts w:ascii="Museo Sans 300" w:eastAsia="Calibri" w:hAnsi="Museo Sans 300" w:cs="Times New Roman"/>
          <w:lang w:val="es-ES"/>
        </w:rPr>
        <w:t xml:space="preserve">, pagó a la distribuidora la cantidad de </w:t>
      </w:r>
      <w:r w:rsidR="00D420D0">
        <w:rPr>
          <w:rFonts w:ascii="Museo Sans 300" w:eastAsia="Calibri" w:hAnsi="Museo Sans 300" w:cs="Times New Roman"/>
          <w:lang w:val="es-ES"/>
        </w:rPr>
        <w:t>XXXXXXXXXXXXXXXXX</w:t>
      </w:r>
      <w:r w:rsidRPr="00B44482">
        <w:rPr>
          <w:rFonts w:ascii="Museo Sans 300" w:eastAsia="Calibri" w:hAnsi="Museo Sans 300" w:cs="Times New Roman"/>
          <w:lang w:val="es-ES"/>
        </w:rPr>
        <w:t xml:space="preserve"> IVA incluido,</w:t>
      </w:r>
      <w:r w:rsidRPr="00B44482">
        <w:rPr>
          <w:rFonts w:ascii="Museo Sans 300" w:eastAsia="Calibri" w:hAnsi="Museo Sans 300" w:cs="Times New Roman"/>
          <w:b/>
          <w:lang w:val="es-ES"/>
        </w:rPr>
        <w:t xml:space="preserve"> </w:t>
      </w:r>
      <w:r w:rsidRPr="00B44482">
        <w:rPr>
          <w:rFonts w:ascii="Museo Sans 300" w:eastAsia="Calibri" w:hAnsi="Museo Sans 300" w:cs="Times New Roman"/>
          <w:lang w:val="es-ES"/>
        </w:rPr>
        <w:t>ésta</w:t>
      </w:r>
      <w:r w:rsidRPr="00B44482">
        <w:rPr>
          <w:rFonts w:ascii="Museo Sans 300" w:eastAsia="Calibri" w:hAnsi="Museo Sans 300" w:cs="Times New Roman"/>
          <w:b/>
          <w:lang w:val="es-ES"/>
        </w:rPr>
        <w:t xml:space="preserve"> </w:t>
      </w:r>
      <w:r w:rsidRPr="00B44482">
        <w:rPr>
          <w:rFonts w:ascii="Museo Sans 300" w:eastAsia="Calibri" w:hAnsi="Museo Sans 300" w:cs="Times New Roman"/>
          <w:lang w:val="es-ES"/>
        </w:rPr>
        <w:t>debe reintegrarle por medio de cheque</w:t>
      </w:r>
      <w:r w:rsidR="005F04EF">
        <w:rPr>
          <w:rFonts w:ascii="Museo Sans 300" w:eastAsia="Calibri" w:hAnsi="Museo Sans 300" w:cs="Times New Roman"/>
          <w:lang w:val="es-ES"/>
        </w:rPr>
        <w:t xml:space="preserve"> o efectivo</w:t>
      </w:r>
      <w:r w:rsidRPr="00B44482">
        <w:rPr>
          <w:rFonts w:ascii="Museo Sans 300" w:eastAsia="Calibri" w:hAnsi="Museo Sans 300" w:cs="Times New Roman"/>
          <w:lang w:val="es-ES"/>
        </w:rPr>
        <w:t xml:space="preserve"> la cantidad de </w:t>
      </w:r>
      <w:r w:rsidR="00D420D0">
        <w:rPr>
          <w:rFonts w:ascii="Museo Sans 300" w:eastAsia="Calibri" w:hAnsi="Museo Sans 300" w:cs="Times New Roman"/>
          <w:lang w:val="es-ES"/>
        </w:rPr>
        <w:t>XXXXXXXXXXXXXXXX</w:t>
      </w:r>
      <w:r w:rsidRPr="00B44482">
        <w:rPr>
          <w:rFonts w:ascii="Museo Sans 300" w:eastAsia="Calibri" w:hAnsi="Museo Sans 300" w:cs="Times New Roman"/>
          <w:lang w:val="es-ES"/>
        </w:rPr>
        <w:t xml:space="preserve">, según el </w:t>
      </w:r>
      <w:r w:rsidR="006F59A6" w:rsidRPr="00B44482">
        <w:rPr>
          <w:rFonts w:ascii="Museo Sans 300" w:eastAsia="Calibri" w:hAnsi="Museo Sans 300" w:cs="Times New Roman"/>
          <w:lang w:val="es-ES"/>
        </w:rPr>
        <w:t>recalculo</w:t>
      </w:r>
      <w:r w:rsidRPr="00B44482">
        <w:rPr>
          <w:rFonts w:ascii="Museo Sans 300" w:eastAsia="Calibri" w:hAnsi="Museo Sans 300" w:cs="Times New Roman"/>
          <w:lang w:val="es-ES"/>
        </w:rPr>
        <w:t xml:space="preserve"> realizado por el CAU de la SIGET.</w:t>
      </w: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p>
    <w:p w:rsidR="00D93F70" w:rsidRPr="00D93F70" w:rsidRDefault="00D93F70" w:rsidP="00D93F70">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D93F70">
        <w:rPr>
          <w:rFonts w:ascii="Museo Sans 500" w:eastAsia="Times New Roman" w:hAnsi="Museo Sans 500" w:cs="Times New Roman"/>
          <w:b/>
          <w:lang w:val="es-ES" w:eastAsia="es-ES"/>
        </w:rPr>
        <w:t>CONCLUSIÓN</w:t>
      </w:r>
    </w:p>
    <w:p w:rsidR="00D93F70" w:rsidRPr="00D93F70" w:rsidRDefault="00D93F70" w:rsidP="00D93F70">
      <w:pPr>
        <w:spacing w:after="0" w:line="240" w:lineRule="auto"/>
        <w:jc w:val="both"/>
        <w:rPr>
          <w:rFonts w:ascii="Museo Sans 300" w:eastAsia="Calibri" w:hAnsi="Museo Sans 300" w:cs="Times New Roman"/>
          <w:b/>
          <w:caps/>
          <w:u w:val="single"/>
        </w:rPr>
      </w:pPr>
    </w:p>
    <w:p w:rsidR="00322DD6" w:rsidRPr="00D93F70" w:rsidRDefault="00D93F70" w:rsidP="005F04EF">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Times New Roman" w:hAnsi="Museo Sans 300" w:cs="Times New Roman"/>
          <w:lang w:eastAsia="es-ES"/>
        </w:rPr>
        <w:t xml:space="preserve">Con fundamento en el informe técnico </w:t>
      </w:r>
      <w:r w:rsidR="00CD4E63" w:rsidRPr="00D93F70">
        <w:rPr>
          <w:rFonts w:ascii="Museo Sans 300" w:eastAsia="Times New Roman" w:hAnsi="Museo Sans 300" w:cs="Times New Roman"/>
          <w:lang w:val="es-ES" w:eastAsia="es-ES"/>
        </w:rPr>
        <w:t>N.° IT-</w:t>
      </w:r>
      <w:r w:rsidR="00CD4E63">
        <w:rPr>
          <w:rFonts w:ascii="Museo Sans 300" w:eastAsia="Times New Roman" w:hAnsi="Museo Sans 300" w:cs="Times New Roman"/>
          <w:lang w:val="es-ES" w:eastAsia="es-ES"/>
        </w:rPr>
        <w:t>100</w:t>
      </w:r>
      <w:r w:rsidR="00CD4E63" w:rsidRPr="00D93F70">
        <w:rPr>
          <w:rFonts w:ascii="Museo Sans 300" w:eastAsia="Times New Roman" w:hAnsi="Museo Sans 300" w:cs="Times New Roman"/>
          <w:lang w:val="es-ES" w:eastAsia="es-ES"/>
        </w:rPr>
        <w:t>-320</w:t>
      </w:r>
      <w:r w:rsidR="00CD4E63">
        <w:rPr>
          <w:rFonts w:ascii="Museo Sans 300" w:eastAsia="Times New Roman" w:hAnsi="Museo Sans 300" w:cs="Times New Roman"/>
          <w:lang w:val="es-ES" w:eastAsia="es-ES"/>
        </w:rPr>
        <w:t>26</w:t>
      </w:r>
      <w:r w:rsidR="00CD4E63" w:rsidRPr="00D93F70">
        <w:rPr>
          <w:rFonts w:ascii="Museo Sans 300" w:eastAsia="Times New Roman" w:hAnsi="Museo Sans 300" w:cs="Times New Roman"/>
          <w:lang w:val="es-ES" w:eastAsia="es-ES"/>
        </w:rPr>
        <w:t>-CAU</w:t>
      </w:r>
      <w:r w:rsidRPr="00D93F70">
        <w:rPr>
          <w:rFonts w:ascii="Museo Sans 300" w:eastAsia="Times New Roman" w:hAnsi="Museo Sans 300" w:cs="Times New Roman"/>
          <w:lang w:eastAsia="es-ES"/>
        </w:rPr>
        <w:t xml:space="preserve">, rendido por el CAU de la SIGET, esta superintendencia considera pertinente adherirse a lo dictaminado por dicha instancia técnica, correspondiendo determinar que en el suministro identificado con el </w:t>
      </w:r>
      <w:r w:rsidR="00DD5728">
        <w:rPr>
          <w:rFonts w:ascii="Museo Sans 300" w:eastAsia="Calibri" w:hAnsi="Museo Sans 300" w:cs="Times New Roman"/>
        </w:rPr>
        <w:t xml:space="preserve">NIC </w:t>
      </w:r>
      <w:r w:rsidR="00D420D0">
        <w:rPr>
          <w:rFonts w:ascii="Museo Sans 300" w:eastAsia="Calibri" w:hAnsi="Museo Sans 300" w:cs="Times New Roman"/>
        </w:rPr>
        <w:t>XXXXXXXXXXXXXXXXX</w:t>
      </w:r>
      <w:r w:rsidRPr="00D93F70">
        <w:rPr>
          <w:rFonts w:ascii="Museo Sans 300" w:eastAsia="Calibri" w:hAnsi="Museo Sans 300" w:cs="Times New Roman"/>
        </w:rPr>
        <w:t xml:space="preserve">, </w:t>
      </w:r>
      <w:r w:rsidR="00A44720" w:rsidRPr="00FB28ED">
        <w:rPr>
          <w:rFonts w:ascii="Museo Sans 300" w:eastAsia="Times New Roman" w:hAnsi="Museo Sans 300" w:cs="Times New Roman"/>
          <w:lang w:eastAsia="es-SV"/>
        </w:rPr>
        <w:t>existió una condición de desperfecto en el buen funcionamiento del medidor que afectó el correcto registro del consumo de energía eléctrica</w:t>
      </w:r>
      <w:r w:rsidRPr="00D93F70">
        <w:rPr>
          <w:rFonts w:ascii="Museo Sans 300" w:eastAsia="Times New Roman" w:hAnsi="Museo Sans 300" w:cs="Times New Roman"/>
          <w:lang w:eastAsia="es-ES"/>
        </w:rPr>
        <w:t xml:space="preserve">, por lo que la sociedad </w:t>
      </w:r>
      <w:r w:rsidR="00D420D0">
        <w:rPr>
          <w:rFonts w:ascii="Museo Sans 300" w:eastAsia="Times New Roman" w:hAnsi="Museo Sans 300" w:cs="Times New Roman"/>
          <w:lang w:val="es-ES" w:eastAsia="es-ES"/>
        </w:rPr>
        <w:t>XXXXXXXXXXXXXXXXX</w:t>
      </w:r>
      <w:r w:rsidR="00CD4E63">
        <w:rPr>
          <w:rFonts w:ascii="Museo Sans 300" w:eastAsia="Times New Roman" w:hAnsi="Museo Sans 300" w:cs="Times New Roman"/>
          <w:lang w:val="es-ES" w:eastAsia="es-ES"/>
        </w:rPr>
        <w:t>, S.A.</w:t>
      </w:r>
      <w:r w:rsidR="00CD4E63" w:rsidRPr="00D93F70">
        <w:rPr>
          <w:rFonts w:ascii="Museo Sans 300" w:eastAsia="Times New Roman" w:hAnsi="Museo Sans 300" w:cs="Times New Roman"/>
          <w:lang w:val="es-ES" w:eastAsia="es-ES"/>
        </w:rPr>
        <w:t xml:space="preserve"> de C.V.</w:t>
      </w:r>
      <w:r w:rsidR="00CD4E63" w:rsidRPr="00D93F70">
        <w:rPr>
          <w:rFonts w:ascii="Museo Sans 300" w:eastAsia="Calibri" w:hAnsi="Museo Sans 300" w:cs="Times New Roman"/>
        </w:rPr>
        <w:t>,</w:t>
      </w:r>
      <w:r w:rsidRPr="00D93F70">
        <w:rPr>
          <w:rFonts w:ascii="Museo Sans 300" w:eastAsia="Times New Roman" w:hAnsi="Museo Sans 300" w:cs="Times New Roman"/>
          <w:lang w:eastAsia="es-ES"/>
        </w:rPr>
        <w:t xml:space="preserve"> tiene el derecho a recuperar la cantidad de </w:t>
      </w:r>
      <w:r w:rsidR="00D420D0">
        <w:rPr>
          <w:rFonts w:ascii="Museo Sans 300" w:eastAsia="Calibri" w:hAnsi="Museo Sans 300" w:cs="Times New Roman"/>
        </w:rPr>
        <w:t>XXXXXXXXXXXXXX</w:t>
      </w:r>
      <w:r w:rsidRPr="00D93F70">
        <w:rPr>
          <w:rFonts w:ascii="Museo Sans 300" w:eastAsia="Calibri" w:hAnsi="Museo Sans 300" w:cs="Times New Roman"/>
        </w:rPr>
        <w:t>, en concepto de Energía No Registrada.</w:t>
      </w:r>
    </w:p>
    <w:p w:rsidR="00D93F70" w:rsidRPr="00D93F70" w:rsidRDefault="00D93F70" w:rsidP="00D93F70">
      <w:pPr>
        <w:autoSpaceDE w:val="0"/>
        <w:autoSpaceDN w:val="0"/>
        <w:adjustRightInd w:val="0"/>
        <w:spacing w:after="0" w:line="240" w:lineRule="auto"/>
        <w:ind w:left="426"/>
        <w:jc w:val="both"/>
        <w:rPr>
          <w:rFonts w:ascii="Museo Sans 300" w:eastAsia="Calibri" w:hAnsi="Museo Sans 300" w:cs="Times New Roman"/>
        </w:rPr>
      </w:pPr>
    </w:p>
    <w:p w:rsidR="00D93F70" w:rsidRDefault="00D93F70" w:rsidP="006409C2">
      <w:pPr>
        <w:autoSpaceDE w:val="0"/>
        <w:autoSpaceDN w:val="0"/>
        <w:adjustRightInd w:val="0"/>
        <w:spacing w:after="0" w:line="240" w:lineRule="auto"/>
        <w:ind w:left="426"/>
        <w:jc w:val="both"/>
        <w:rPr>
          <w:rFonts w:ascii="Museo Sans 300" w:eastAsia="Calibri" w:hAnsi="Museo Sans 300" w:cs="Times New Roman"/>
        </w:rPr>
      </w:pPr>
      <w:r w:rsidRPr="00D93F70">
        <w:rPr>
          <w:rFonts w:ascii="Museo Sans 300" w:eastAsia="Calibri" w:hAnsi="Museo Sans 300" w:cs="Times New Roman"/>
        </w:rPr>
        <w:t xml:space="preserve">En ese sentido, la sociedad </w:t>
      </w:r>
      <w:r w:rsidR="00D420D0">
        <w:rPr>
          <w:rFonts w:ascii="Museo Sans 300" w:eastAsia="Times New Roman" w:hAnsi="Museo Sans 300" w:cs="Times New Roman"/>
          <w:lang w:val="es-ES" w:eastAsia="es-ES"/>
        </w:rPr>
        <w:t>XXXXXXXXXXXXXXXXX</w:t>
      </w:r>
      <w:r w:rsidR="005F04EF">
        <w:rPr>
          <w:rFonts w:ascii="Museo Sans 300" w:eastAsia="Times New Roman" w:hAnsi="Museo Sans 300" w:cs="Times New Roman"/>
          <w:lang w:val="es-ES" w:eastAsia="es-ES"/>
        </w:rPr>
        <w:t>, S.A.</w:t>
      </w:r>
      <w:r w:rsidR="005F04EF" w:rsidRPr="00D93F70">
        <w:rPr>
          <w:rFonts w:ascii="Museo Sans 300" w:eastAsia="Times New Roman" w:hAnsi="Museo Sans 300" w:cs="Times New Roman"/>
          <w:lang w:val="es-ES" w:eastAsia="es-ES"/>
        </w:rPr>
        <w:t xml:space="preserve"> de C.V.</w:t>
      </w:r>
      <w:r w:rsidR="005F04EF" w:rsidRPr="00D93F70">
        <w:rPr>
          <w:rFonts w:ascii="Museo Sans 300" w:eastAsia="Calibri" w:hAnsi="Museo Sans 300" w:cs="Times New Roman"/>
        </w:rPr>
        <w:t>,</w:t>
      </w:r>
      <w:r w:rsidRPr="00D93F70">
        <w:rPr>
          <w:rFonts w:ascii="Museo Sans 300" w:eastAsia="Calibri" w:hAnsi="Museo Sans 300" w:cs="Times New Roman"/>
        </w:rPr>
        <w:t xml:space="preserve"> al recuperar indebidamente la cantidad de </w:t>
      </w:r>
      <w:r w:rsidR="00D420D0">
        <w:rPr>
          <w:rFonts w:ascii="Museo Sans 300" w:eastAsia="Calibri" w:hAnsi="Museo Sans 300" w:cs="Times New Roman"/>
          <w:lang w:val="es-ES"/>
        </w:rPr>
        <w:t>XXXXXXXXXXXXXXXXXXX</w:t>
      </w:r>
      <w:r w:rsidRPr="00D93F70">
        <w:rPr>
          <w:rFonts w:ascii="Museo Sans 300" w:eastAsia="Calibri" w:hAnsi="Museo Sans 300" w:cs="Times New Roman"/>
        </w:rPr>
        <w:t>, debe reintegrar a</w:t>
      </w:r>
      <w:r w:rsidR="005F04EF">
        <w:rPr>
          <w:rFonts w:ascii="Museo Sans 300" w:eastAsia="Calibri" w:hAnsi="Museo Sans 300" w:cs="Times New Roman"/>
        </w:rPr>
        <w:t xml:space="preserve"> </w:t>
      </w:r>
      <w:r w:rsidRPr="00D93F70">
        <w:rPr>
          <w:rFonts w:ascii="Museo Sans 300" w:eastAsia="Calibri" w:hAnsi="Museo Sans 300" w:cs="Times New Roman"/>
        </w:rPr>
        <w:t>l</w:t>
      </w:r>
      <w:r w:rsidR="005F04EF">
        <w:rPr>
          <w:rFonts w:ascii="Museo Sans 300" w:eastAsia="Calibri" w:hAnsi="Museo Sans 300" w:cs="Times New Roman"/>
        </w:rPr>
        <w:t>a</w:t>
      </w:r>
      <w:r w:rsidRPr="00D93F70">
        <w:rPr>
          <w:rFonts w:ascii="Museo Sans 300" w:eastAsia="Calibri" w:hAnsi="Museo Sans 300" w:cs="Times New Roman"/>
        </w:rPr>
        <w:t xml:space="preserve"> señor</w:t>
      </w:r>
      <w:r w:rsidR="005F04EF">
        <w:rPr>
          <w:rFonts w:ascii="Museo Sans 300" w:eastAsia="Calibri" w:hAnsi="Museo Sans 300" w:cs="Times New Roman"/>
        </w:rPr>
        <w:t>a</w:t>
      </w:r>
      <w:r w:rsidRPr="00D93F70">
        <w:rPr>
          <w:rFonts w:ascii="Museo Sans 300" w:eastAsia="Calibri" w:hAnsi="Museo Sans 300" w:cs="Times New Roman"/>
        </w:rPr>
        <w:t xml:space="preserve"> </w:t>
      </w:r>
      <w:r w:rsidR="00D420D0">
        <w:rPr>
          <w:rFonts w:ascii="Museo Sans 300" w:eastAsia="Calibri" w:hAnsi="Museo Sans 300" w:cs="Times New Roman"/>
        </w:rPr>
        <w:t>XXXXXXXXXXXXXXXXXXX</w:t>
      </w:r>
      <w:r w:rsidRPr="00D93F70">
        <w:rPr>
          <w:rFonts w:ascii="Museo Sans 300" w:eastAsia="Calibri" w:hAnsi="Museo Sans 300" w:cs="Times New Roman"/>
        </w:rPr>
        <w:t xml:space="preserve">, por medio de cheque o efectivo, la cantidad de </w:t>
      </w:r>
      <w:r w:rsidR="00D420D0">
        <w:rPr>
          <w:rFonts w:ascii="Museo Sans 300" w:eastAsia="Calibri" w:hAnsi="Museo Sans 300" w:cs="Times New Roman"/>
          <w:lang w:val="es-ES"/>
        </w:rPr>
        <w:t>XXXXXXXXXXXXXX</w:t>
      </w:r>
      <w:r w:rsidR="005F04EF" w:rsidRPr="00B44482">
        <w:rPr>
          <w:rFonts w:ascii="Museo Sans 300" w:eastAsia="Calibri" w:hAnsi="Museo Sans 300" w:cs="Times New Roman"/>
          <w:lang w:val="es-ES"/>
        </w:rPr>
        <w:t xml:space="preserve"> IVA e intereses incluidos</w:t>
      </w:r>
      <w:r w:rsidRPr="00D93F70">
        <w:rPr>
          <w:rFonts w:ascii="Museo Sans 300" w:eastAsia="Calibri" w:hAnsi="Museo Sans 300" w:cs="Times New Roman"/>
        </w:rPr>
        <w:t>.</w:t>
      </w:r>
      <w:r w:rsidR="005F04EF">
        <w:rPr>
          <w:rFonts w:ascii="Museo Sans 300" w:eastAsia="Calibri" w:hAnsi="Museo Sans 300" w:cs="Times New Roman"/>
        </w:rPr>
        <w:t xml:space="preserve">    </w:t>
      </w:r>
    </w:p>
    <w:p w:rsidR="000134B0" w:rsidRPr="00D93F70" w:rsidRDefault="000134B0" w:rsidP="006409C2">
      <w:pPr>
        <w:autoSpaceDE w:val="0"/>
        <w:autoSpaceDN w:val="0"/>
        <w:adjustRightInd w:val="0"/>
        <w:spacing w:after="0" w:line="240" w:lineRule="auto"/>
        <w:ind w:left="426"/>
        <w:jc w:val="both"/>
        <w:rPr>
          <w:rFonts w:ascii="Museo Sans 300" w:eastAsia="Calibri" w:hAnsi="Museo Sans 300" w:cs="Times New Roman"/>
        </w:rPr>
      </w:pPr>
    </w:p>
    <w:p w:rsidR="00D93F70" w:rsidRPr="00D93F70" w:rsidRDefault="00D93F70" w:rsidP="00C20293">
      <w:pPr>
        <w:numPr>
          <w:ilvl w:val="3"/>
          <w:numId w:val="1"/>
        </w:numPr>
        <w:spacing w:after="0" w:line="240" w:lineRule="auto"/>
        <w:ind w:left="426"/>
        <w:contextualSpacing/>
        <w:jc w:val="center"/>
        <w:rPr>
          <w:rFonts w:ascii="Museo Sans 500" w:eastAsia="Times New Roman" w:hAnsi="Museo Sans 500" w:cs="Times New Roman"/>
          <w:b/>
          <w:lang w:val="es-ES" w:eastAsia="es-ES"/>
        </w:rPr>
      </w:pPr>
      <w:r w:rsidRPr="00D93F70">
        <w:rPr>
          <w:rFonts w:ascii="Museo Sans 500" w:eastAsia="Times New Roman" w:hAnsi="Museo Sans 500" w:cs="Times New Roman"/>
          <w:b/>
          <w:lang w:val="es-ES" w:eastAsia="es-ES"/>
        </w:rPr>
        <w:t>RECURSOS</w:t>
      </w:r>
    </w:p>
    <w:p w:rsidR="00D93F70" w:rsidRPr="00D93F70" w:rsidRDefault="00D93F70" w:rsidP="00D93F70">
      <w:pPr>
        <w:spacing w:after="0" w:line="240" w:lineRule="auto"/>
        <w:ind w:left="786"/>
        <w:jc w:val="both"/>
        <w:rPr>
          <w:rFonts w:ascii="Museo Sans 300" w:eastAsia="Calibri" w:hAnsi="Museo Sans 300" w:cs="Times New Roman"/>
          <w:lang w:val="es-ES" w:eastAsia="es-ES"/>
        </w:rPr>
      </w:pPr>
    </w:p>
    <w:p w:rsidR="00D93F70" w:rsidRPr="00D93F70" w:rsidRDefault="00D93F70" w:rsidP="00D93F70">
      <w:pPr>
        <w:autoSpaceDE w:val="0"/>
        <w:autoSpaceDN w:val="0"/>
        <w:adjustRightInd w:val="0"/>
        <w:spacing w:after="0" w:line="240" w:lineRule="auto"/>
        <w:ind w:left="426"/>
        <w:jc w:val="both"/>
        <w:rPr>
          <w:rFonts w:ascii="Museo Sans 300" w:eastAsia="Arial" w:hAnsi="Museo Sans 300" w:cs="Times New Roman"/>
        </w:rPr>
      </w:pPr>
      <w:r w:rsidRPr="00D93F70">
        <w:rPr>
          <w:rFonts w:ascii="Museo Sans 300" w:eastAsia="Calibri" w:hAnsi="Museo Sans 300" w:cs="Times New Roman"/>
        </w:rPr>
        <w:t xml:space="preserve">En </w:t>
      </w:r>
      <w:r w:rsidRPr="00D93F70">
        <w:rPr>
          <w:rFonts w:ascii="Museo Sans 300" w:eastAsia="Times New Roman" w:hAnsi="Museo Sans 300" w:cs="Times New Roman"/>
          <w:lang w:eastAsia="es-ES"/>
        </w:rPr>
        <w:t>cumplimiento</w:t>
      </w:r>
      <w:r w:rsidRPr="00D93F70">
        <w:rPr>
          <w:rFonts w:ascii="Museo Sans 300" w:eastAsia="Calibri" w:hAnsi="Museo Sans 300" w:cs="Times New Roman"/>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D93F70" w:rsidRPr="00D93F70" w:rsidRDefault="00D93F70" w:rsidP="00D93F70">
      <w:pPr>
        <w:spacing w:after="0" w:line="240" w:lineRule="auto"/>
        <w:ind w:left="567"/>
        <w:contextualSpacing/>
        <w:jc w:val="both"/>
        <w:rPr>
          <w:rFonts w:ascii="Museo Sans 300" w:eastAsia="Calibri" w:hAnsi="Museo Sans 300" w:cs="Times New Roman"/>
        </w:rPr>
      </w:pPr>
    </w:p>
    <w:p w:rsidR="00D93F70" w:rsidRPr="00D93F70" w:rsidRDefault="00D93F70" w:rsidP="00D93F70">
      <w:pPr>
        <w:tabs>
          <w:tab w:val="left" w:pos="993"/>
        </w:tabs>
        <w:spacing w:after="0" w:line="240" w:lineRule="auto"/>
        <w:jc w:val="both"/>
        <w:rPr>
          <w:rFonts w:ascii="Museo Sans 300" w:eastAsia="Times New Roman" w:hAnsi="Museo Sans 300" w:cs="Times New Roman"/>
          <w:lang w:val="es-ES" w:eastAsia="es-ES"/>
        </w:rPr>
      </w:pPr>
      <w:r w:rsidRPr="00D93F70">
        <w:rPr>
          <w:rFonts w:ascii="Museo Sans 300" w:eastAsia="Times New Roman" w:hAnsi="Museo Sans 300" w:cs="Times New Roman"/>
          <w:b/>
          <w:lang w:val="es-ES" w:eastAsia="es-ES"/>
        </w:rPr>
        <w:t>POR TANTO</w:t>
      </w:r>
      <w:r w:rsidRPr="00D93F70">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D93F70">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D420D0">
        <w:rPr>
          <w:rFonts w:ascii="Museo Sans 300" w:eastAsia="Times New Roman" w:hAnsi="Museo Sans 300" w:cs="Times New Roman"/>
          <w:lang w:val="es-ES" w:eastAsia="es-ES"/>
        </w:rPr>
        <w:t>XXXXXXXXXXXXXXXXX</w:t>
      </w:r>
      <w:r w:rsidR="005B0D2D">
        <w:rPr>
          <w:rFonts w:ascii="Museo Sans 300" w:eastAsia="Times New Roman" w:hAnsi="Museo Sans 300" w:cs="Times New Roman"/>
          <w:lang w:val="es-ES" w:eastAsia="es-ES"/>
        </w:rPr>
        <w:t>, S.A.</w:t>
      </w:r>
      <w:r w:rsidR="005B0D2D" w:rsidRPr="00D93F70">
        <w:rPr>
          <w:rFonts w:ascii="Museo Sans 300" w:eastAsia="Times New Roman" w:hAnsi="Museo Sans 300" w:cs="Times New Roman"/>
          <w:lang w:val="es-ES" w:eastAsia="es-ES"/>
        </w:rPr>
        <w:t xml:space="preserve"> de C.V.</w:t>
      </w:r>
      <w:r w:rsidR="005B0D2D" w:rsidRPr="00D93F70">
        <w:rPr>
          <w:rFonts w:ascii="Museo Sans 300" w:eastAsia="Calibri" w:hAnsi="Museo Sans 300" w:cs="Times New Roman"/>
        </w:rPr>
        <w:t>,</w:t>
      </w:r>
      <w:r w:rsidRPr="00D93F70">
        <w:rPr>
          <w:rFonts w:ascii="Museo Sans 300" w:eastAsia="Times New Roman" w:hAnsi="Museo Sans 300" w:cs="Times New Roman"/>
          <w:lang w:val="es-ES" w:eastAsia="es-ES"/>
        </w:rPr>
        <w:t xml:space="preserve"> y el informe técnico </w:t>
      </w:r>
      <w:r w:rsidR="005B0D2D" w:rsidRPr="00D93F70">
        <w:rPr>
          <w:rFonts w:ascii="Museo Sans 300" w:eastAsia="Times New Roman" w:hAnsi="Museo Sans 300" w:cs="Times New Roman"/>
          <w:lang w:val="es-ES" w:eastAsia="es-ES"/>
        </w:rPr>
        <w:t>N.° IT-</w:t>
      </w:r>
      <w:r w:rsidR="005B0D2D">
        <w:rPr>
          <w:rFonts w:ascii="Museo Sans 300" w:eastAsia="Times New Roman" w:hAnsi="Museo Sans 300" w:cs="Times New Roman"/>
          <w:lang w:val="es-ES" w:eastAsia="es-ES"/>
        </w:rPr>
        <w:t>100</w:t>
      </w:r>
      <w:r w:rsidR="005B0D2D" w:rsidRPr="00D93F70">
        <w:rPr>
          <w:rFonts w:ascii="Museo Sans 300" w:eastAsia="Times New Roman" w:hAnsi="Museo Sans 300" w:cs="Times New Roman"/>
          <w:lang w:val="es-ES" w:eastAsia="es-ES"/>
        </w:rPr>
        <w:t>-320</w:t>
      </w:r>
      <w:r w:rsidR="005B0D2D">
        <w:rPr>
          <w:rFonts w:ascii="Museo Sans 300" w:eastAsia="Times New Roman" w:hAnsi="Museo Sans 300" w:cs="Times New Roman"/>
          <w:lang w:val="es-ES" w:eastAsia="es-ES"/>
        </w:rPr>
        <w:t>26</w:t>
      </w:r>
      <w:r w:rsidR="005B0D2D" w:rsidRPr="00D93F70">
        <w:rPr>
          <w:rFonts w:ascii="Museo Sans 300" w:eastAsia="Times New Roman" w:hAnsi="Museo Sans 300" w:cs="Times New Roman"/>
          <w:lang w:val="es-ES" w:eastAsia="es-ES"/>
        </w:rPr>
        <w:t>-CAU</w:t>
      </w:r>
      <w:r w:rsidRPr="00D93F70">
        <w:rPr>
          <w:rFonts w:ascii="Museo Sans 300" w:eastAsia="Times New Roman" w:hAnsi="Museo Sans 300" w:cs="Times New Roman"/>
          <w:lang w:val="es-ES" w:eastAsia="es-ES"/>
        </w:rPr>
        <w:t xml:space="preserve"> rendido por el Centro de Atención al Usuario, esta superintendencia </w:t>
      </w:r>
      <w:r w:rsidRPr="00D93F70">
        <w:rPr>
          <w:rFonts w:ascii="Museo Sans 300" w:eastAsia="Times New Roman" w:hAnsi="Museo Sans 300" w:cs="Times New Roman"/>
          <w:b/>
          <w:lang w:val="es-ES" w:eastAsia="es-ES"/>
        </w:rPr>
        <w:t>ACUERDA:</w:t>
      </w:r>
    </w:p>
    <w:p w:rsidR="00D93F70" w:rsidRPr="00D93F70" w:rsidRDefault="00D93F70" w:rsidP="00D93F70">
      <w:pPr>
        <w:widowControl w:val="0"/>
        <w:autoSpaceDE w:val="0"/>
        <w:autoSpaceDN w:val="0"/>
        <w:adjustRightInd w:val="0"/>
        <w:spacing w:after="0" w:line="240" w:lineRule="auto"/>
        <w:jc w:val="both"/>
        <w:rPr>
          <w:rFonts w:ascii="Museo Sans 300" w:eastAsia="Calibri" w:hAnsi="Museo Sans 300" w:cs="Times New Roman"/>
        </w:rPr>
      </w:pPr>
    </w:p>
    <w:p w:rsidR="00D93F70" w:rsidRDefault="00D93F70" w:rsidP="00FB28ED">
      <w:pPr>
        <w:numPr>
          <w:ilvl w:val="0"/>
          <w:numId w:val="3"/>
        </w:numPr>
        <w:spacing w:after="0" w:line="240" w:lineRule="auto"/>
        <w:ind w:left="426" w:hanging="426"/>
        <w:contextualSpacing/>
        <w:jc w:val="both"/>
        <w:rPr>
          <w:rFonts w:ascii="Museo Sans 300" w:eastAsia="Times New Roman" w:hAnsi="Museo Sans 300" w:cs="Times New Roman"/>
          <w:lang w:eastAsia="es-SV"/>
        </w:rPr>
      </w:pPr>
      <w:r w:rsidRPr="00FB28ED">
        <w:rPr>
          <w:rFonts w:ascii="Museo Sans 300" w:eastAsia="Times New Roman" w:hAnsi="Museo Sans 300" w:cs="Times New Roman"/>
          <w:color w:val="000000"/>
          <w:lang w:val="es-ES" w:eastAsia="es-ES"/>
        </w:rPr>
        <w:t xml:space="preserve">Determinar que en el suministro </w:t>
      </w:r>
      <w:r w:rsidR="003F2A2B">
        <w:rPr>
          <w:rFonts w:ascii="Museo Sans 300" w:eastAsia="Times New Roman" w:hAnsi="Museo Sans 300" w:cs="Times New Roman"/>
          <w:color w:val="000000"/>
          <w:lang w:val="es-ES" w:eastAsia="es-ES"/>
        </w:rPr>
        <w:t xml:space="preserve">de energía eléctrica </w:t>
      </w:r>
      <w:r w:rsidRPr="00FB28ED">
        <w:rPr>
          <w:rFonts w:ascii="Museo Sans 300" w:eastAsia="Times New Roman" w:hAnsi="Museo Sans 300" w:cs="Times New Roman"/>
          <w:color w:val="000000"/>
          <w:lang w:val="es-ES" w:eastAsia="es-ES"/>
        </w:rPr>
        <w:t xml:space="preserve">identificado con el </w:t>
      </w:r>
      <w:r w:rsidR="00FB28ED" w:rsidRPr="00FB28ED">
        <w:rPr>
          <w:rFonts w:ascii="Museo Sans 300" w:eastAsia="Calibri" w:hAnsi="Museo Sans 300" w:cs="Times New Roman"/>
        </w:rPr>
        <w:t xml:space="preserve">NIC </w:t>
      </w:r>
      <w:r w:rsidR="00D420D0">
        <w:rPr>
          <w:rFonts w:ascii="Museo Sans 300" w:eastAsia="Calibri" w:hAnsi="Museo Sans 300" w:cs="Times New Roman"/>
        </w:rPr>
        <w:t>XXXXXXXXXXXXXXXXX</w:t>
      </w:r>
      <w:r w:rsidR="00107F7C">
        <w:rPr>
          <w:rFonts w:ascii="Museo Sans 300" w:eastAsia="Calibri" w:hAnsi="Museo Sans 300" w:cs="Times New Roman"/>
        </w:rPr>
        <w:t xml:space="preserve"> a nombre de la señora </w:t>
      </w:r>
      <w:r w:rsidR="00D420D0">
        <w:rPr>
          <w:rFonts w:ascii="Museo Sans 300" w:eastAsia="Calibri" w:hAnsi="Museo Sans 300" w:cs="Times New Roman"/>
        </w:rPr>
        <w:t>XXXXXXXX</w:t>
      </w:r>
      <w:r w:rsidR="00107F7C">
        <w:rPr>
          <w:rFonts w:ascii="Museo Sans 300" w:eastAsia="Calibri" w:hAnsi="Museo Sans 300" w:cs="Times New Roman"/>
        </w:rPr>
        <w:t xml:space="preserve"> </w:t>
      </w:r>
      <w:r w:rsidR="00D420D0">
        <w:rPr>
          <w:rFonts w:ascii="Museo Sans 300" w:eastAsia="Calibri" w:hAnsi="Museo Sans 300" w:cs="Times New Roman"/>
        </w:rPr>
        <w:t>XXXXXXXXXXXXXXXXX</w:t>
      </w:r>
      <w:r w:rsidRPr="00FB28ED">
        <w:rPr>
          <w:rFonts w:ascii="Museo Sans 300" w:eastAsia="Times New Roman" w:hAnsi="Museo Sans 300" w:cs="Times New Roman"/>
          <w:color w:val="000000"/>
          <w:lang w:val="es-ES" w:eastAsia="es-ES"/>
        </w:rPr>
        <w:t xml:space="preserve">, </w:t>
      </w:r>
      <w:r w:rsidR="00FB28ED" w:rsidRPr="00FB28ED">
        <w:rPr>
          <w:rFonts w:ascii="Museo Sans 300" w:eastAsia="Times New Roman" w:hAnsi="Museo Sans 300" w:cs="Times New Roman"/>
          <w:lang w:eastAsia="es-SV"/>
        </w:rPr>
        <w:t>existió un</w:t>
      </w:r>
      <w:r w:rsidR="003F2A2B">
        <w:rPr>
          <w:rFonts w:ascii="Museo Sans 300" w:eastAsia="Times New Roman" w:hAnsi="Museo Sans 300" w:cs="Times New Roman"/>
          <w:lang w:eastAsia="es-SV"/>
        </w:rPr>
        <w:t xml:space="preserve"> </w:t>
      </w:r>
      <w:r w:rsidR="00FB28ED" w:rsidRPr="00FB28ED">
        <w:rPr>
          <w:rFonts w:ascii="Museo Sans 300" w:eastAsia="Times New Roman" w:hAnsi="Museo Sans 300" w:cs="Times New Roman"/>
          <w:lang w:eastAsia="es-SV"/>
        </w:rPr>
        <w:t>desperfecto en el funcionamiento del medidor que afectó el correcto registro del consumo de energía eléctrica.</w:t>
      </w:r>
    </w:p>
    <w:p w:rsidR="00FB28ED" w:rsidRDefault="00FB28ED" w:rsidP="00FB28ED">
      <w:pPr>
        <w:spacing w:after="0" w:line="240" w:lineRule="auto"/>
        <w:contextualSpacing/>
        <w:jc w:val="both"/>
        <w:rPr>
          <w:rFonts w:ascii="Museo Sans 300" w:eastAsia="Times New Roman" w:hAnsi="Museo Sans 300" w:cs="Times New Roman"/>
          <w:lang w:eastAsia="es-SV"/>
        </w:rPr>
      </w:pPr>
    </w:p>
    <w:p w:rsidR="00FB28ED" w:rsidRPr="00FB28ED" w:rsidRDefault="00FB28ED" w:rsidP="00B32282">
      <w:pPr>
        <w:numPr>
          <w:ilvl w:val="0"/>
          <w:numId w:val="3"/>
        </w:numPr>
        <w:spacing w:after="0" w:line="240" w:lineRule="auto"/>
        <w:ind w:left="426" w:hanging="426"/>
        <w:contextualSpacing/>
        <w:jc w:val="both"/>
        <w:rPr>
          <w:rFonts w:ascii="Museo Sans 300" w:eastAsia="Times New Roman" w:hAnsi="Museo Sans 300" w:cs="Times New Roman"/>
          <w:lang w:eastAsia="es-SV"/>
        </w:rPr>
      </w:pPr>
      <w:r w:rsidRPr="00C27B8D">
        <w:rPr>
          <w:rFonts w:ascii="Museo Sans 300" w:eastAsia="Times New Roman" w:hAnsi="Museo Sans 300" w:cs="Times New Roman"/>
          <w:lang w:eastAsia="es-SV"/>
        </w:rPr>
        <w:t xml:space="preserve">Declarar improcedente </w:t>
      </w:r>
      <w:r w:rsidR="003F2A2B">
        <w:rPr>
          <w:rFonts w:ascii="Museo Sans 300" w:eastAsia="Times New Roman" w:hAnsi="Museo Sans 300" w:cs="Times New Roman"/>
          <w:lang w:eastAsia="es-SV"/>
        </w:rPr>
        <w:t>el cobro realizado por</w:t>
      </w:r>
      <w:r w:rsidRPr="00C27B8D">
        <w:rPr>
          <w:rFonts w:ascii="Museo Sans 300" w:eastAsia="Times New Roman" w:hAnsi="Museo Sans 300" w:cs="Times New Roman"/>
          <w:lang w:eastAsia="es-SV"/>
        </w:rPr>
        <w:t xml:space="preserve"> la sociedad </w:t>
      </w:r>
      <w:r w:rsidR="00D420D0">
        <w:rPr>
          <w:rFonts w:ascii="Museo Sans 300" w:eastAsia="Times New Roman" w:hAnsi="Museo Sans 300" w:cs="Times New Roman"/>
          <w:lang w:val="es-ES" w:eastAsia="es-ES"/>
        </w:rPr>
        <w:t>XXXXXXXXXXXXXXXXX</w:t>
      </w:r>
      <w:r w:rsidR="00DD65DF">
        <w:rPr>
          <w:rFonts w:ascii="Museo Sans 300" w:eastAsia="Times New Roman" w:hAnsi="Museo Sans 300" w:cs="Times New Roman"/>
          <w:lang w:val="es-ES" w:eastAsia="es-ES"/>
        </w:rPr>
        <w:t>, S.A.</w:t>
      </w:r>
      <w:r w:rsidR="00DD65DF" w:rsidRPr="00D93F70">
        <w:rPr>
          <w:rFonts w:ascii="Museo Sans 300" w:eastAsia="Times New Roman" w:hAnsi="Museo Sans 300" w:cs="Times New Roman"/>
          <w:lang w:val="es-ES" w:eastAsia="es-ES"/>
        </w:rPr>
        <w:t xml:space="preserve"> de C.V.</w:t>
      </w:r>
      <w:r w:rsidR="00DD65DF">
        <w:rPr>
          <w:rFonts w:ascii="Museo Sans 300" w:eastAsia="Calibri" w:hAnsi="Museo Sans 300" w:cs="Times New Roman"/>
        </w:rPr>
        <w:t xml:space="preserve"> </w:t>
      </w:r>
      <w:r w:rsidRPr="00C27B8D">
        <w:rPr>
          <w:rFonts w:ascii="Museo Sans 300" w:eastAsia="Times New Roman" w:hAnsi="Museo Sans 300" w:cs="Times New Roman"/>
          <w:lang w:eastAsia="es-SV"/>
        </w:rPr>
        <w:t xml:space="preserve">a la </w:t>
      </w:r>
      <w:r>
        <w:rPr>
          <w:rFonts w:ascii="Museo Sans 300" w:eastAsia="Times New Roman" w:hAnsi="Museo Sans 300" w:cs="Times New Roman"/>
          <w:lang w:val="es-ES" w:eastAsia="es-ES"/>
        </w:rPr>
        <w:t>señora</w:t>
      </w:r>
      <w:r w:rsidRPr="00E53465">
        <w:rPr>
          <w:rFonts w:ascii="Museo Sans 300" w:eastAsia="Times New Roman" w:hAnsi="Museo Sans 300" w:cs="Times New Roman"/>
          <w:lang w:val="es-ES" w:eastAsia="es-ES"/>
        </w:rPr>
        <w:t xml:space="preserve"> </w:t>
      </w:r>
      <w:r w:rsidR="00D420D0">
        <w:rPr>
          <w:rFonts w:ascii="Museo Sans 300" w:eastAsia="Calibri" w:hAnsi="Museo Sans 300" w:cs="Times New Roman"/>
        </w:rPr>
        <w:t>XXXXX</w:t>
      </w:r>
      <w:r w:rsidR="00DD65DF">
        <w:rPr>
          <w:rFonts w:ascii="Museo Sans 300" w:eastAsia="Calibri" w:hAnsi="Museo Sans 300" w:cs="Times New Roman"/>
        </w:rPr>
        <w:t xml:space="preserve"> </w:t>
      </w:r>
      <w:r w:rsidR="00D420D0">
        <w:rPr>
          <w:rFonts w:ascii="Museo Sans 300" w:eastAsia="Calibri" w:hAnsi="Museo Sans 300" w:cs="Times New Roman"/>
        </w:rPr>
        <w:t>XXXXXXXXXXXXXXXXX</w:t>
      </w:r>
      <w:r w:rsidRPr="00C27B8D">
        <w:rPr>
          <w:rFonts w:ascii="Museo Sans 300" w:eastAsia="Times New Roman" w:hAnsi="Museo Sans 300" w:cs="Times New Roman"/>
          <w:lang w:eastAsia="es-SV"/>
        </w:rPr>
        <w:t xml:space="preserve">, por la suma de </w:t>
      </w:r>
      <w:r w:rsidR="00D420D0">
        <w:rPr>
          <w:rFonts w:ascii="Museo Sans 300" w:eastAsia="Calibri" w:hAnsi="Museo Sans 300" w:cs="Times New Roman"/>
          <w:lang w:val="es-ES"/>
        </w:rPr>
        <w:t>XXXXXXXXXXXXXX</w:t>
      </w:r>
      <w:r w:rsidRPr="00C27B8D">
        <w:rPr>
          <w:rFonts w:ascii="Museo Sans 300" w:eastAsia="Times New Roman" w:hAnsi="Museo Sans 300" w:cs="Times New Roman"/>
          <w:lang w:eastAsia="es-SV"/>
        </w:rPr>
        <w:t>, en concepto de recuperación de Energía No Registrada</w:t>
      </w:r>
      <w:r w:rsidR="002C58F0">
        <w:rPr>
          <w:rFonts w:ascii="Museo Sans 300" w:eastAsia="Times New Roman" w:hAnsi="Museo Sans 300" w:cs="Times New Roman"/>
          <w:lang w:eastAsia="es-SV"/>
        </w:rPr>
        <w:t xml:space="preserve"> debido a la supuesta existencia de una condición irregular.</w:t>
      </w:r>
    </w:p>
    <w:p w:rsidR="00FB28ED" w:rsidRPr="00FB28ED" w:rsidRDefault="00FB28ED" w:rsidP="00FB28ED">
      <w:pPr>
        <w:spacing w:after="0" w:line="240" w:lineRule="auto"/>
        <w:ind w:left="426"/>
        <w:contextualSpacing/>
        <w:jc w:val="both"/>
        <w:rPr>
          <w:rFonts w:ascii="Museo Sans 300" w:eastAsia="Times New Roman" w:hAnsi="Museo Sans 300" w:cs="Times New Roman"/>
          <w:lang w:eastAsia="es-SV"/>
        </w:rPr>
      </w:pPr>
    </w:p>
    <w:p w:rsidR="00D93F70" w:rsidRPr="00D93F70" w:rsidRDefault="00D93F70" w:rsidP="00095345">
      <w:pPr>
        <w:numPr>
          <w:ilvl w:val="0"/>
          <w:numId w:val="3"/>
        </w:numPr>
        <w:spacing w:after="0" w:line="240" w:lineRule="auto"/>
        <w:ind w:left="426" w:hanging="426"/>
        <w:contextualSpacing/>
        <w:jc w:val="both"/>
        <w:rPr>
          <w:rFonts w:ascii="Museo Sans 300" w:eastAsia="Times New Roman" w:hAnsi="Museo Sans 300" w:cs="Times New Roman"/>
          <w:color w:val="000000"/>
          <w:lang w:val="es-ES" w:eastAsia="es-ES"/>
        </w:rPr>
      </w:pPr>
      <w:r w:rsidRPr="00D93F70">
        <w:rPr>
          <w:rFonts w:ascii="Museo Sans 300" w:eastAsia="Times New Roman" w:hAnsi="Museo Sans 300" w:cs="Times New Roman"/>
          <w:color w:val="000000"/>
          <w:lang w:val="es-ES" w:eastAsia="es-ES"/>
        </w:rPr>
        <w:t xml:space="preserve">Establecer que la sociedad </w:t>
      </w:r>
      <w:r w:rsidR="00D420D0">
        <w:rPr>
          <w:rFonts w:ascii="Museo Sans 300" w:eastAsia="Times New Roman" w:hAnsi="Museo Sans 300" w:cs="Times New Roman"/>
          <w:lang w:val="es-ES" w:eastAsia="es-ES"/>
        </w:rPr>
        <w:t>XXXXXXXXXXXXXXXXX</w:t>
      </w:r>
      <w:r w:rsidR="0087007A">
        <w:rPr>
          <w:rFonts w:ascii="Museo Sans 300" w:eastAsia="Times New Roman" w:hAnsi="Museo Sans 300" w:cs="Times New Roman"/>
          <w:lang w:val="es-ES" w:eastAsia="es-ES"/>
        </w:rPr>
        <w:t>, S.A.</w:t>
      </w:r>
      <w:r w:rsidR="0087007A" w:rsidRPr="00D93F70">
        <w:rPr>
          <w:rFonts w:ascii="Museo Sans 300" w:eastAsia="Times New Roman" w:hAnsi="Museo Sans 300" w:cs="Times New Roman"/>
          <w:lang w:val="es-ES" w:eastAsia="es-ES"/>
        </w:rPr>
        <w:t xml:space="preserve"> de C.V.</w:t>
      </w:r>
      <w:r w:rsidRPr="00D93F70">
        <w:rPr>
          <w:rFonts w:ascii="Museo Sans 300" w:eastAsia="Times New Roman" w:hAnsi="Museo Sans 300" w:cs="Times New Roman"/>
          <w:color w:val="000000"/>
          <w:lang w:val="es-ES" w:eastAsia="es-ES"/>
        </w:rPr>
        <w:t xml:space="preserve"> tiene el derecho a recuperar la cantidad de </w:t>
      </w:r>
      <w:r w:rsidR="00D420D0">
        <w:rPr>
          <w:rFonts w:ascii="Museo Sans 300" w:eastAsia="Calibri" w:hAnsi="Museo Sans 300" w:cs="Times New Roman"/>
        </w:rPr>
        <w:t>XXXXXXXXXXXXXXXXXXX</w:t>
      </w:r>
      <w:r w:rsidRPr="00D93F70">
        <w:rPr>
          <w:rFonts w:ascii="Museo Sans 300" w:eastAsia="Times New Roman" w:hAnsi="Museo Sans 300" w:cs="Times New Roman"/>
          <w:lang w:val="es-ES" w:eastAsia="es-ES"/>
        </w:rPr>
        <w:t xml:space="preserve">, en concepto de Energía No Registrada. </w:t>
      </w:r>
    </w:p>
    <w:p w:rsidR="00D93F70" w:rsidRPr="00D93F70" w:rsidRDefault="00D93F70" w:rsidP="00D93F70">
      <w:pPr>
        <w:spacing w:after="0" w:line="240" w:lineRule="auto"/>
        <w:ind w:left="708"/>
        <w:rPr>
          <w:rFonts w:ascii="Museo Sans 300" w:eastAsia="Times New Roman" w:hAnsi="Museo Sans 300" w:cs="Times New Roman"/>
          <w:color w:val="000000"/>
          <w:lang w:val="es-ES" w:eastAsia="es-ES"/>
        </w:rPr>
      </w:pPr>
    </w:p>
    <w:p w:rsidR="0067693B" w:rsidRDefault="0067693B" w:rsidP="00D87DD9">
      <w:pPr>
        <w:spacing w:after="0" w:line="240" w:lineRule="auto"/>
        <w:ind w:left="426"/>
        <w:contextualSpacing/>
        <w:jc w:val="both"/>
        <w:rPr>
          <w:rFonts w:ascii="Museo Sans 300" w:eastAsia="Calibri" w:hAnsi="Museo Sans 300" w:cs="Times New Roman"/>
          <w:lang w:val="es-ES"/>
        </w:rPr>
      </w:pPr>
      <w:r w:rsidRPr="00B44482">
        <w:rPr>
          <w:rFonts w:ascii="Museo Sans 300" w:eastAsia="Calibri" w:hAnsi="Museo Sans 300" w:cs="Times New Roman"/>
          <w:lang w:val="es-ES"/>
        </w:rPr>
        <w:t xml:space="preserve">Debido a que </w:t>
      </w:r>
      <w:r>
        <w:rPr>
          <w:rFonts w:ascii="Museo Sans 300" w:eastAsia="Calibri" w:hAnsi="Museo Sans 300" w:cs="Times New Roman"/>
        </w:rPr>
        <w:t xml:space="preserve">la señora </w:t>
      </w:r>
      <w:r w:rsidR="00D420D0">
        <w:rPr>
          <w:rFonts w:ascii="Museo Sans 300" w:eastAsia="Calibri" w:hAnsi="Museo Sans 300" w:cs="Times New Roman"/>
        </w:rPr>
        <w:t>XXXXXXXXXXXXXXXXX</w:t>
      </w:r>
      <w:r w:rsidRPr="00B44482">
        <w:rPr>
          <w:rFonts w:ascii="Museo Sans 300" w:eastAsia="Calibri" w:hAnsi="Museo Sans 300" w:cs="Times New Roman"/>
          <w:lang w:val="es-ES"/>
        </w:rPr>
        <w:t xml:space="preserve">, pagó a la distribuidora la cantidad de </w:t>
      </w:r>
      <w:r w:rsidR="00D420D0">
        <w:rPr>
          <w:rFonts w:ascii="Museo Sans 300" w:eastAsia="Calibri" w:hAnsi="Museo Sans 300" w:cs="Times New Roman"/>
          <w:lang w:val="es-ES"/>
        </w:rPr>
        <w:t>XXXXXXXXXXXXXXXXX</w:t>
      </w:r>
      <w:r w:rsidRPr="00B44482">
        <w:rPr>
          <w:rFonts w:ascii="Museo Sans 300" w:eastAsia="Calibri" w:hAnsi="Museo Sans 300" w:cs="Times New Roman"/>
          <w:lang w:val="es-ES"/>
        </w:rPr>
        <w:t xml:space="preserve"> IVA incluido,</w:t>
      </w:r>
      <w:r w:rsidRPr="00B44482">
        <w:rPr>
          <w:rFonts w:ascii="Museo Sans 300" w:eastAsia="Calibri" w:hAnsi="Museo Sans 300" w:cs="Times New Roman"/>
          <w:b/>
          <w:lang w:val="es-ES"/>
        </w:rPr>
        <w:t xml:space="preserve"> </w:t>
      </w:r>
      <w:r w:rsidRPr="00B44482">
        <w:rPr>
          <w:rFonts w:ascii="Museo Sans 300" w:eastAsia="Calibri" w:hAnsi="Museo Sans 300" w:cs="Times New Roman"/>
          <w:lang w:val="es-ES"/>
        </w:rPr>
        <w:t>ésta</w:t>
      </w:r>
      <w:r w:rsidRPr="00B44482">
        <w:rPr>
          <w:rFonts w:ascii="Museo Sans 300" w:eastAsia="Calibri" w:hAnsi="Museo Sans 300" w:cs="Times New Roman"/>
          <w:b/>
          <w:lang w:val="es-ES"/>
        </w:rPr>
        <w:t xml:space="preserve"> </w:t>
      </w:r>
      <w:r w:rsidRPr="00B44482">
        <w:rPr>
          <w:rFonts w:ascii="Museo Sans 300" w:eastAsia="Calibri" w:hAnsi="Museo Sans 300" w:cs="Times New Roman"/>
          <w:lang w:val="es-ES"/>
        </w:rPr>
        <w:t>debe reintegrarle por medio de cheque</w:t>
      </w:r>
      <w:r>
        <w:rPr>
          <w:rFonts w:ascii="Museo Sans 300" w:eastAsia="Calibri" w:hAnsi="Museo Sans 300" w:cs="Times New Roman"/>
          <w:lang w:val="es-ES"/>
        </w:rPr>
        <w:t xml:space="preserve"> o efectivo</w:t>
      </w:r>
      <w:r w:rsidRPr="00B44482">
        <w:rPr>
          <w:rFonts w:ascii="Museo Sans 300" w:eastAsia="Calibri" w:hAnsi="Museo Sans 300" w:cs="Times New Roman"/>
          <w:lang w:val="es-ES"/>
        </w:rPr>
        <w:t xml:space="preserve"> la cantidad de </w:t>
      </w:r>
      <w:r w:rsidR="00D420D0">
        <w:rPr>
          <w:rFonts w:ascii="Museo Sans 300" w:eastAsia="Calibri" w:hAnsi="Museo Sans 300" w:cs="Times New Roman"/>
          <w:lang w:val="es-ES"/>
        </w:rPr>
        <w:t>XXXXXXXXXXX</w:t>
      </w:r>
      <w:r w:rsidRPr="00B44482">
        <w:rPr>
          <w:rFonts w:ascii="Museo Sans 300" w:eastAsia="Calibri" w:hAnsi="Museo Sans 300" w:cs="Times New Roman"/>
          <w:lang w:val="es-ES"/>
        </w:rPr>
        <w:t>, según el recalculo realizado por el CAU de la SIGET.</w:t>
      </w:r>
    </w:p>
    <w:p w:rsidR="0067693B" w:rsidRDefault="0067693B" w:rsidP="0067693B">
      <w:pPr>
        <w:spacing w:after="0" w:line="240" w:lineRule="auto"/>
        <w:ind w:left="426"/>
        <w:contextualSpacing/>
        <w:jc w:val="both"/>
        <w:rPr>
          <w:rFonts w:ascii="Museo Sans 300" w:eastAsia="Calibri" w:hAnsi="Museo Sans 300" w:cs="Times New Roman"/>
          <w:lang w:val="es-ES"/>
        </w:rPr>
      </w:pPr>
    </w:p>
    <w:p w:rsidR="00D87DD9" w:rsidRDefault="00D87DD9" w:rsidP="00D87DD9">
      <w:pPr>
        <w:numPr>
          <w:ilvl w:val="0"/>
          <w:numId w:val="3"/>
        </w:numPr>
        <w:spacing w:after="0" w:line="240" w:lineRule="auto"/>
        <w:ind w:left="426" w:hanging="426"/>
        <w:contextualSpacing/>
        <w:jc w:val="both"/>
        <w:rPr>
          <w:rFonts w:ascii="Museo Sans 300" w:eastAsia="Times New Roman" w:hAnsi="Museo Sans 300" w:cs="Times New Roman"/>
          <w:bCs/>
          <w:iCs/>
          <w:color w:val="000000"/>
          <w:lang w:val="es-ES_tradnl" w:eastAsia="es-ES"/>
        </w:rPr>
      </w:pPr>
      <w:r w:rsidRPr="00D87DD9">
        <w:rPr>
          <w:rFonts w:ascii="Museo Sans 300" w:eastAsia="Times New Roman" w:hAnsi="Museo Sans 300" w:cs="Times New Roman"/>
          <w:bCs/>
          <w:iCs/>
          <w:color w:val="000000"/>
          <w:lang w:val="es-ES_tradnl" w:eastAsia="es-ES"/>
        </w:rPr>
        <w:t xml:space="preserve">Requerir a la sociedad AES CLESA y Cía., S. en C. de C.V., que en el plazo de quince días hábiles contados a partir del día siguiente a la notificación de este acuerdo, remita la información por medio de la cual compruebe </w:t>
      </w:r>
      <w:r w:rsidR="00FA42EA">
        <w:rPr>
          <w:rFonts w:ascii="Museo Sans 300" w:eastAsia="Times New Roman" w:hAnsi="Museo Sans 300" w:cs="Times New Roman"/>
          <w:bCs/>
          <w:iCs/>
          <w:color w:val="000000"/>
          <w:lang w:val="es-ES_tradnl" w:eastAsia="es-ES"/>
        </w:rPr>
        <w:t xml:space="preserve">el cumplimiento de </w:t>
      </w:r>
      <w:r w:rsidRPr="00D87DD9">
        <w:rPr>
          <w:rFonts w:ascii="Museo Sans 300" w:eastAsia="Times New Roman" w:hAnsi="Museo Sans 300" w:cs="Times New Roman"/>
          <w:bCs/>
          <w:iCs/>
          <w:color w:val="000000"/>
          <w:lang w:val="es-ES_tradnl" w:eastAsia="es-ES"/>
        </w:rPr>
        <w:t>lo establecido en la letra c) de la parte resolutiva de este proveído.</w:t>
      </w:r>
    </w:p>
    <w:p w:rsidR="00D87DD9" w:rsidRPr="00D87DD9" w:rsidRDefault="00D87DD9" w:rsidP="00D87DD9">
      <w:pPr>
        <w:spacing w:after="0" w:line="240" w:lineRule="auto"/>
        <w:ind w:left="426"/>
        <w:contextualSpacing/>
        <w:jc w:val="both"/>
        <w:rPr>
          <w:rFonts w:ascii="Museo Sans 300" w:eastAsia="Times New Roman" w:hAnsi="Museo Sans 300" w:cs="Times New Roman"/>
          <w:bCs/>
          <w:iCs/>
          <w:color w:val="000000"/>
          <w:lang w:val="es-ES_tradnl" w:eastAsia="es-ES"/>
        </w:rPr>
      </w:pPr>
    </w:p>
    <w:p w:rsidR="00D93F70" w:rsidRPr="00D93F70" w:rsidRDefault="00D93F70" w:rsidP="00095345">
      <w:pPr>
        <w:numPr>
          <w:ilvl w:val="0"/>
          <w:numId w:val="3"/>
        </w:numPr>
        <w:spacing w:after="0" w:line="240" w:lineRule="auto"/>
        <w:ind w:left="426" w:hanging="426"/>
        <w:contextualSpacing/>
        <w:jc w:val="both"/>
        <w:rPr>
          <w:rFonts w:ascii="Museo Sans 300" w:eastAsia="Times New Roman" w:hAnsi="Museo Sans 300" w:cs="Times New Roman"/>
          <w:color w:val="000000"/>
          <w:lang w:val="es-ES" w:eastAsia="es-ES"/>
        </w:rPr>
      </w:pPr>
      <w:r w:rsidRPr="00D93F70">
        <w:rPr>
          <w:rFonts w:ascii="Museo Sans 300" w:eastAsia="Times New Roman" w:hAnsi="Museo Sans 300" w:cs="Times New Roman"/>
          <w:color w:val="000000"/>
          <w:lang w:val="es-ES" w:eastAsia="es-ES"/>
        </w:rPr>
        <w:t>Notificar este acuerdo a</w:t>
      </w:r>
      <w:r w:rsidR="00993D6B">
        <w:rPr>
          <w:rFonts w:ascii="Museo Sans 300" w:eastAsia="Times New Roman" w:hAnsi="Museo Sans 300" w:cs="Times New Roman"/>
          <w:color w:val="000000"/>
          <w:lang w:val="es-ES" w:eastAsia="es-ES"/>
        </w:rPr>
        <w:t xml:space="preserve"> </w:t>
      </w:r>
      <w:r w:rsidRPr="00D93F70">
        <w:rPr>
          <w:rFonts w:ascii="Museo Sans 300" w:eastAsia="Times New Roman" w:hAnsi="Museo Sans 300" w:cs="Times New Roman"/>
          <w:color w:val="000000"/>
          <w:lang w:val="es-ES" w:eastAsia="es-ES"/>
        </w:rPr>
        <w:t>l</w:t>
      </w:r>
      <w:r w:rsidR="00993D6B">
        <w:rPr>
          <w:rFonts w:ascii="Museo Sans 300" w:eastAsia="Times New Roman" w:hAnsi="Museo Sans 300" w:cs="Times New Roman"/>
          <w:color w:val="000000"/>
          <w:lang w:val="es-ES" w:eastAsia="es-ES"/>
        </w:rPr>
        <w:t>a</w:t>
      </w:r>
      <w:r w:rsidRPr="00D93F70">
        <w:rPr>
          <w:rFonts w:ascii="Museo Sans 300" w:eastAsia="Times New Roman" w:hAnsi="Museo Sans 300" w:cs="Times New Roman"/>
          <w:color w:val="000000"/>
          <w:lang w:val="es-ES" w:eastAsia="es-ES"/>
        </w:rPr>
        <w:t xml:space="preserve"> señor</w:t>
      </w:r>
      <w:r w:rsidR="00993D6B">
        <w:rPr>
          <w:rFonts w:ascii="Museo Sans 300" w:eastAsia="Times New Roman" w:hAnsi="Museo Sans 300" w:cs="Times New Roman"/>
          <w:color w:val="000000"/>
          <w:lang w:val="es-ES" w:eastAsia="es-ES"/>
        </w:rPr>
        <w:t>a</w:t>
      </w:r>
      <w:r w:rsidRPr="00D93F70">
        <w:rPr>
          <w:rFonts w:ascii="Museo Sans 300" w:eastAsia="Times New Roman" w:hAnsi="Museo Sans 300" w:cs="Times New Roman"/>
          <w:color w:val="000000"/>
          <w:lang w:val="es-ES" w:eastAsia="es-ES"/>
        </w:rPr>
        <w:t xml:space="preserve"> </w:t>
      </w:r>
      <w:proofErr w:type="spellStart"/>
      <w:r w:rsidR="00D420D0">
        <w:rPr>
          <w:rFonts w:ascii="Museo Sans 300" w:eastAsia="Times New Roman" w:hAnsi="Museo Sans 300" w:cs="Times New Roman"/>
          <w:color w:val="000000"/>
          <w:lang w:val="es-ES" w:eastAsia="es-ES"/>
        </w:rPr>
        <w:t>XXXXXXXXXXXXXXXXX</w:t>
      </w:r>
      <w:r w:rsidRPr="00D93F70">
        <w:rPr>
          <w:rFonts w:ascii="Museo Sans 300" w:eastAsia="Times New Roman" w:hAnsi="Museo Sans 300" w:cs="Times New Roman"/>
          <w:color w:val="000000"/>
          <w:lang w:val="es-ES" w:eastAsia="es-ES"/>
        </w:rPr>
        <w:t>y</w:t>
      </w:r>
      <w:proofErr w:type="spellEnd"/>
      <w:r w:rsidRPr="00D93F70">
        <w:rPr>
          <w:rFonts w:ascii="Museo Sans 300" w:eastAsia="Times New Roman" w:hAnsi="Museo Sans 300" w:cs="Times New Roman"/>
          <w:color w:val="000000"/>
          <w:lang w:val="es-ES" w:eastAsia="es-ES"/>
        </w:rPr>
        <w:t xml:space="preserve"> a la sociedad </w:t>
      </w:r>
      <w:r w:rsidR="00D420D0">
        <w:rPr>
          <w:rFonts w:ascii="Museo Sans 300" w:eastAsia="Times New Roman" w:hAnsi="Museo Sans 300" w:cs="Times New Roman"/>
          <w:lang w:val="es-ES" w:eastAsia="es-ES"/>
        </w:rPr>
        <w:t>XXXXXXXXXXXXXXXXX</w:t>
      </w:r>
      <w:r w:rsidR="00993D6B">
        <w:rPr>
          <w:rFonts w:ascii="Museo Sans 300" w:eastAsia="Times New Roman" w:hAnsi="Museo Sans 300" w:cs="Times New Roman"/>
          <w:lang w:val="es-ES" w:eastAsia="es-ES"/>
        </w:rPr>
        <w:t>, S.A.</w:t>
      </w:r>
      <w:r w:rsidR="00993D6B" w:rsidRPr="00D93F70">
        <w:rPr>
          <w:rFonts w:ascii="Museo Sans 300" w:eastAsia="Times New Roman" w:hAnsi="Museo Sans 300" w:cs="Times New Roman"/>
          <w:lang w:val="es-ES" w:eastAsia="es-ES"/>
        </w:rPr>
        <w:t xml:space="preserve"> de C.V.</w:t>
      </w:r>
      <w:r w:rsidRPr="00D93F70">
        <w:rPr>
          <w:rFonts w:ascii="Museo Sans 300" w:eastAsia="Times New Roman" w:hAnsi="Museo Sans 300" w:cs="Times New Roman"/>
          <w:color w:val="000000"/>
          <w:lang w:val="es-ES" w:eastAsia="es-ES"/>
        </w:rPr>
        <w:t xml:space="preserve">, adjuntando copia del informe técnico </w:t>
      </w:r>
      <w:r w:rsidR="00993D6B" w:rsidRPr="00D93F70">
        <w:rPr>
          <w:rFonts w:ascii="Museo Sans 300" w:eastAsia="Times New Roman" w:hAnsi="Museo Sans 300" w:cs="Times New Roman"/>
          <w:lang w:val="es-ES" w:eastAsia="es-ES"/>
        </w:rPr>
        <w:t>N.° IT-</w:t>
      </w:r>
      <w:r w:rsidR="00993D6B">
        <w:rPr>
          <w:rFonts w:ascii="Museo Sans 300" w:eastAsia="Times New Roman" w:hAnsi="Museo Sans 300" w:cs="Times New Roman"/>
          <w:lang w:val="es-ES" w:eastAsia="es-ES"/>
        </w:rPr>
        <w:t>100</w:t>
      </w:r>
      <w:r w:rsidR="00993D6B" w:rsidRPr="00D93F70">
        <w:rPr>
          <w:rFonts w:ascii="Museo Sans 300" w:eastAsia="Times New Roman" w:hAnsi="Museo Sans 300" w:cs="Times New Roman"/>
          <w:lang w:val="es-ES" w:eastAsia="es-ES"/>
        </w:rPr>
        <w:t>-320</w:t>
      </w:r>
      <w:r w:rsidR="00993D6B">
        <w:rPr>
          <w:rFonts w:ascii="Museo Sans 300" w:eastAsia="Times New Roman" w:hAnsi="Museo Sans 300" w:cs="Times New Roman"/>
          <w:lang w:val="es-ES" w:eastAsia="es-ES"/>
        </w:rPr>
        <w:t>26</w:t>
      </w:r>
      <w:r w:rsidR="00993D6B" w:rsidRPr="00D93F70">
        <w:rPr>
          <w:rFonts w:ascii="Museo Sans 300" w:eastAsia="Times New Roman" w:hAnsi="Museo Sans 300" w:cs="Times New Roman"/>
          <w:lang w:val="es-ES" w:eastAsia="es-ES"/>
        </w:rPr>
        <w:t>-CAU</w:t>
      </w:r>
      <w:r w:rsidRPr="00D93F70">
        <w:rPr>
          <w:rFonts w:ascii="Museo Sans 300" w:eastAsia="Times New Roman" w:hAnsi="Museo Sans 300" w:cs="Times New Roman"/>
          <w:lang w:val="es-ES" w:eastAsia="es-ES"/>
        </w:rPr>
        <w:t xml:space="preserve"> rendido por el Centro de Atención al Usuario</w:t>
      </w:r>
      <w:r w:rsidRPr="00D93F70">
        <w:rPr>
          <w:rFonts w:ascii="Museo Sans 300" w:eastAsia="Times New Roman" w:hAnsi="Museo Sans 300" w:cs="Times New Roman"/>
          <w:color w:val="000000"/>
          <w:lang w:val="es-ES" w:eastAsia="es-ES"/>
        </w:rPr>
        <w:t xml:space="preserve"> de esta superintendencia. </w:t>
      </w:r>
      <w:r w:rsidR="00993D6B">
        <w:rPr>
          <w:rFonts w:ascii="Museo Sans 300" w:eastAsia="Times New Roman" w:hAnsi="Museo Sans 300" w:cs="Times New Roman"/>
          <w:color w:val="000000"/>
          <w:lang w:val="es-ES" w:eastAsia="es-ES"/>
        </w:rPr>
        <w:t xml:space="preserve">  </w:t>
      </w:r>
    </w:p>
    <w:p w:rsidR="00D93F70" w:rsidRPr="00D93F70" w:rsidRDefault="00D93F70" w:rsidP="00D93F70">
      <w:pPr>
        <w:tabs>
          <w:tab w:val="left" w:pos="709"/>
        </w:tabs>
        <w:spacing w:after="0" w:line="240" w:lineRule="auto"/>
        <w:ind w:left="709"/>
        <w:contextualSpacing/>
        <w:jc w:val="both"/>
        <w:rPr>
          <w:rFonts w:ascii="Museo Sans 300" w:eastAsia="Times New Roman" w:hAnsi="Museo Sans 300" w:cs="Times New Roman"/>
          <w:color w:val="000000"/>
          <w:lang w:val="es-ES" w:eastAsia="es-ES"/>
        </w:rPr>
      </w:pPr>
    </w:p>
    <w:p w:rsidR="00D93F70" w:rsidRDefault="00D93F70" w:rsidP="00D93F70">
      <w:pPr>
        <w:spacing w:after="0" w:line="240" w:lineRule="auto"/>
        <w:jc w:val="both"/>
        <w:rPr>
          <w:rFonts w:ascii="Museo Sans 300" w:eastAsia="Calibri" w:hAnsi="Museo Sans 300" w:cs="Arial"/>
        </w:rPr>
      </w:pPr>
    </w:p>
    <w:p w:rsidR="00095345" w:rsidRPr="00D93F70" w:rsidRDefault="00095345" w:rsidP="00D93F70">
      <w:pPr>
        <w:spacing w:after="0" w:line="240" w:lineRule="auto"/>
        <w:jc w:val="both"/>
        <w:rPr>
          <w:rFonts w:ascii="Museo Sans 300" w:eastAsia="Calibri" w:hAnsi="Museo Sans 300" w:cs="Arial"/>
        </w:rPr>
      </w:pPr>
    </w:p>
    <w:p w:rsidR="00D93F70" w:rsidRPr="00D93F70" w:rsidRDefault="00D93F70" w:rsidP="00D93F70">
      <w:pPr>
        <w:spacing w:after="0" w:line="240" w:lineRule="auto"/>
        <w:jc w:val="both"/>
        <w:rPr>
          <w:rFonts w:ascii="Museo Sans 300" w:eastAsia="Calibri" w:hAnsi="Museo Sans 300" w:cs="Times New Roman"/>
        </w:rPr>
      </w:pPr>
    </w:p>
    <w:p w:rsidR="00D93F70" w:rsidRPr="00D93F70" w:rsidRDefault="00D93F70" w:rsidP="00D93F70">
      <w:pPr>
        <w:spacing w:after="0" w:line="240" w:lineRule="auto"/>
        <w:ind w:left="4955" w:firstLine="1"/>
        <w:jc w:val="both"/>
        <w:rPr>
          <w:rFonts w:ascii="Museo Sans 300" w:eastAsia="Calibri" w:hAnsi="Museo Sans 300" w:cs="Times New Roman"/>
        </w:rPr>
      </w:pPr>
      <w:r w:rsidRPr="00D93F70">
        <w:rPr>
          <w:rFonts w:ascii="Museo Sans 300" w:eastAsia="Calibri" w:hAnsi="Museo Sans 300" w:cs="Times New Roman"/>
        </w:rPr>
        <w:t>Manuel Ernesto Aguilar Flores</w:t>
      </w:r>
    </w:p>
    <w:p w:rsidR="000953E7" w:rsidRPr="000134B0" w:rsidRDefault="00D93F70" w:rsidP="000134B0">
      <w:pPr>
        <w:spacing w:after="0" w:line="240" w:lineRule="auto"/>
        <w:ind w:left="4954" w:firstLine="1"/>
        <w:jc w:val="both"/>
        <w:rPr>
          <w:rFonts w:ascii="Museo Sans 300" w:eastAsia="Calibri" w:hAnsi="Museo Sans 300" w:cs="Arial"/>
        </w:rPr>
      </w:pPr>
      <w:r w:rsidRPr="00D93F70">
        <w:rPr>
          <w:rFonts w:ascii="Museo Sans 300" w:eastAsia="Calibri" w:hAnsi="Museo Sans 300" w:cs="Times New Roman"/>
        </w:rPr>
        <w:t>Superintendente</w:t>
      </w:r>
    </w:p>
    <w:sectPr w:rsidR="000953E7" w:rsidRPr="000134B0" w:rsidSect="00170D54">
      <w:headerReference w:type="even" r:id="rId7"/>
      <w:headerReference w:type="default" r:id="rId8"/>
      <w:footerReference w:type="even" r:id="rId9"/>
      <w:footerReference w:type="default" r:id="rId10"/>
      <w:headerReference w:type="first" r:id="rId11"/>
      <w:footerReference w:type="first" r:id="rId12"/>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0D" w:rsidRDefault="008E430D">
      <w:pPr>
        <w:spacing w:after="0" w:line="240" w:lineRule="auto"/>
      </w:pPr>
      <w:r>
        <w:separator/>
      </w:r>
    </w:p>
  </w:endnote>
  <w:endnote w:type="continuationSeparator" w:id="0">
    <w:p w:rsidR="008E430D" w:rsidRDefault="008E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4" w:rsidRDefault="00170D54">
    <w:pPr>
      <w:pStyle w:val="Piedepgina"/>
      <w:jc w:val="right"/>
    </w:pPr>
    <w:r>
      <w:fldChar w:fldCharType="begin"/>
    </w:r>
    <w:r>
      <w:instrText>PAGE   \* MERGEFORMAT</w:instrText>
    </w:r>
    <w:r>
      <w:fldChar w:fldCharType="separate"/>
    </w:r>
    <w:r>
      <w:rPr>
        <w:lang w:val="es-ES"/>
      </w:rPr>
      <w:t>2</w:t>
    </w:r>
    <w:r>
      <w:fldChar w:fldCharType="end"/>
    </w:r>
  </w:p>
  <w:p w:rsidR="00170D54" w:rsidRDefault="00170D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4" w:rsidRPr="00C56C46" w:rsidRDefault="00170D54" w:rsidP="00170D54">
    <w:pPr>
      <w:tabs>
        <w:tab w:val="center" w:pos="4419"/>
        <w:tab w:val="right" w:pos="8838"/>
      </w:tabs>
      <w:spacing w:after="0" w:line="240" w:lineRule="auto"/>
      <w:jc w:val="center"/>
      <w:rPr>
        <w:rFonts w:ascii="Arial" w:eastAsia="Arial" w:hAnsi="Arial" w:cs="Arial"/>
        <w:sz w:val="20"/>
        <w:szCs w:val="20"/>
        <w:lang w:eastAsia="es-SV"/>
      </w:rPr>
    </w:pPr>
    <w:r w:rsidRPr="00C56C46">
      <w:rPr>
        <w:rFonts w:ascii="Museo Sans 300" w:eastAsia="Arial" w:hAnsi="Museo Sans 300" w:cs="Arial"/>
        <w:sz w:val="18"/>
        <w:szCs w:val="18"/>
        <w:lang w:val="es-ES" w:eastAsia="es-SV"/>
      </w:rPr>
      <w:t xml:space="preserve">Página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PAGE</w:instrText>
    </w:r>
    <w:r w:rsidRPr="00C56C46">
      <w:rPr>
        <w:rFonts w:ascii="Museo Sans 300" w:eastAsia="Arial" w:hAnsi="Museo Sans 300" w:cs="Arial"/>
        <w:b/>
        <w:bCs/>
        <w:sz w:val="18"/>
        <w:szCs w:val="18"/>
        <w:lang w:eastAsia="es-SV"/>
      </w:rPr>
      <w:fldChar w:fldCharType="separate"/>
    </w:r>
    <w:r w:rsidR="00AE737C">
      <w:rPr>
        <w:rFonts w:ascii="Museo Sans 300" w:eastAsia="Arial" w:hAnsi="Museo Sans 300" w:cs="Arial"/>
        <w:b/>
        <w:bCs/>
        <w:noProof/>
        <w:sz w:val="18"/>
        <w:szCs w:val="18"/>
        <w:lang w:eastAsia="es-SV"/>
      </w:rPr>
      <w:t>3</w:t>
    </w:r>
    <w:r w:rsidRPr="00C56C46">
      <w:rPr>
        <w:rFonts w:ascii="Museo Sans 300" w:eastAsia="Arial" w:hAnsi="Museo Sans 300" w:cs="Arial"/>
        <w:b/>
        <w:bCs/>
        <w:sz w:val="18"/>
        <w:szCs w:val="18"/>
        <w:lang w:eastAsia="es-SV"/>
      </w:rPr>
      <w:fldChar w:fldCharType="end"/>
    </w:r>
    <w:r w:rsidRPr="00C56C46">
      <w:rPr>
        <w:rFonts w:ascii="Museo Sans 300" w:eastAsia="Arial" w:hAnsi="Museo Sans 300" w:cs="Arial"/>
        <w:sz w:val="18"/>
        <w:szCs w:val="18"/>
        <w:lang w:val="es-ES" w:eastAsia="es-SV"/>
      </w:rPr>
      <w:t xml:space="preserve"> de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NUMPAGES</w:instrText>
    </w:r>
    <w:r w:rsidRPr="00C56C46">
      <w:rPr>
        <w:rFonts w:ascii="Museo Sans 300" w:eastAsia="Arial" w:hAnsi="Museo Sans 300" w:cs="Arial"/>
        <w:b/>
        <w:bCs/>
        <w:sz w:val="18"/>
        <w:szCs w:val="18"/>
        <w:lang w:eastAsia="es-SV"/>
      </w:rPr>
      <w:fldChar w:fldCharType="separate"/>
    </w:r>
    <w:r w:rsidR="00AE737C">
      <w:rPr>
        <w:rFonts w:ascii="Museo Sans 300" w:eastAsia="Arial" w:hAnsi="Museo Sans 300" w:cs="Arial"/>
        <w:b/>
        <w:bCs/>
        <w:noProof/>
        <w:sz w:val="18"/>
        <w:szCs w:val="18"/>
        <w:lang w:eastAsia="es-SV"/>
      </w:rPr>
      <w:t>7</w:t>
    </w:r>
    <w:r w:rsidRPr="00C56C46">
      <w:rPr>
        <w:rFonts w:ascii="Museo Sans 300" w:eastAsia="Arial" w:hAnsi="Museo Sans 300" w:cs="Arial"/>
        <w:b/>
        <w:bCs/>
        <w:sz w:val="18"/>
        <w:szCs w:val="18"/>
        <w:lang w:eastAsia="es-SV"/>
      </w:rPr>
      <w:fldChar w:fldCharType="end"/>
    </w:r>
  </w:p>
  <w:p w:rsidR="00170D54" w:rsidRDefault="00170D54">
    <w:pPr>
      <w:pStyle w:val="Piedepgina"/>
      <w:jc w:val="right"/>
    </w:pPr>
  </w:p>
  <w:p w:rsidR="00170D54" w:rsidRDefault="00170D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4" w:rsidRPr="0019525B" w:rsidRDefault="00170D54" w:rsidP="00170D54">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9525B">
      <w:rPr>
        <w:rFonts w:ascii="Bembo Std" w:hAnsi="Bembo Std"/>
        <w:b/>
        <w:color w:val="000000"/>
        <w:sz w:val="18"/>
        <w:szCs w:val="18"/>
      </w:rPr>
      <w:t xml:space="preserve">Sexta décima calle poniente y 37 Av. sur #2001, Col. Flor Blanca, San Salvador, El Salvador, C.A. </w:t>
    </w:r>
  </w:p>
  <w:p w:rsidR="00170D54" w:rsidRPr="0019525B" w:rsidRDefault="00170D54" w:rsidP="00170D54">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9525B">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0D" w:rsidRDefault="008E430D">
      <w:pPr>
        <w:spacing w:after="0" w:line="240" w:lineRule="auto"/>
      </w:pPr>
      <w:r>
        <w:separator/>
      </w:r>
    </w:p>
  </w:footnote>
  <w:footnote w:type="continuationSeparator" w:id="0">
    <w:p w:rsidR="008E430D" w:rsidRDefault="008E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4" w:rsidRDefault="00170D54">
    <w:pPr>
      <w:pStyle w:val="Encabezado"/>
    </w:pPr>
    <w:r>
      <w:rPr>
        <w:noProof/>
        <w:lang w:eastAsia="es-SV"/>
      </w:rPr>
      <w:drawing>
        <wp:anchor distT="36576" distB="36576" distL="36576" distR="36576" simplePos="0" relativeHeight="251660288" behindDoc="0" locked="0" layoutInCell="1" allowOverlap="1" wp14:anchorId="3F152761" wp14:editId="299477C0">
          <wp:simplePos x="0" y="0"/>
          <wp:positionH relativeFrom="page">
            <wp:align>right</wp:align>
          </wp:positionH>
          <wp:positionV relativeFrom="paragraph">
            <wp:posOffset>984885</wp:posOffset>
          </wp:positionV>
          <wp:extent cx="7736840" cy="6718935"/>
          <wp:effectExtent l="0" t="0" r="0" b="571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4" w:rsidRDefault="00170D54" w:rsidP="00170D54">
    <w:pPr>
      <w:outlineLvl w:val="1"/>
    </w:pPr>
    <w:r w:rsidRPr="00000A37">
      <w:rPr>
        <w:noProof/>
        <w:lang w:eastAsia="es-SV"/>
      </w:rPr>
      <w:drawing>
        <wp:inline distT="0" distB="0" distL="0" distR="0" wp14:anchorId="3FC2CD7A" wp14:editId="2F519B29">
          <wp:extent cx="1915160" cy="621030"/>
          <wp:effectExtent l="0" t="0" r="8890" b="762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160" cy="621030"/>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68BA4590" wp14:editId="4D0BA511">
          <wp:simplePos x="0" y="0"/>
          <wp:positionH relativeFrom="page">
            <wp:align>right</wp:align>
          </wp:positionH>
          <wp:positionV relativeFrom="paragraph">
            <wp:posOffset>1507490</wp:posOffset>
          </wp:positionV>
          <wp:extent cx="7736840" cy="6718935"/>
          <wp:effectExtent l="0" t="0" r="0" b="571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4" w:rsidRPr="00754E7A" w:rsidRDefault="00170D54" w:rsidP="00170D54">
    <w:pPr>
      <w:pStyle w:val="Encabezado"/>
      <w:jc w:val="center"/>
    </w:pPr>
    <w:r>
      <w:rPr>
        <w:noProof/>
        <w:lang w:eastAsia="es-SV"/>
      </w:rPr>
      <w:drawing>
        <wp:anchor distT="0" distB="0" distL="114300" distR="114300" simplePos="0" relativeHeight="251662336" behindDoc="1" locked="0" layoutInCell="1" allowOverlap="1" wp14:anchorId="52C84B66" wp14:editId="69017A2B">
          <wp:simplePos x="0" y="0"/>
          <wp:positionH relativeFrom="page">
            <wp:posOffset>10795</wp:posOffset>
          </wp:positionH>
          <wp:positionV relativeFrom="line">
            <wp:posOffset>-369570</wp:posOffset>
          </wp:positionV>
          <wp:extent cx="7772400" cy="10057765"/>
          <wp:effectExtent l="0" t="0" r="0" b="63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78B8B5F5" wp14:editId="61297F3F">
          <wp:simplePos x="0" y="0"/>
          <wp:positionH relativeFrom="page">
            <wp:align>right</wp:align>
          </wp:positionH>
          <wp:positionV relativeFrom="paragraph">
            <wp:posOffset>1489075</wp:posOffset>
          </wp:positionV>
          <wp:extent cx="7762875" cy="7355205"/>
          <wp:effectExtent l="0" t="0" r="9525"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F30"/>
    <w:multiLevelType w:val="hybridMultilevel"/>
    <w:tmpl w:val="096CB556"/>
    <w:lvl w:ilvl="0" w:tplc="34B20CCA">
      <w:start w:val="2"/>
      <w:numFmt w:val="bullet"/>
      <w:lvlText w:val="-"/>
      <w:lvlJc w:val="left"/>
      <w:pPr>
        <w:ind w:left="786" w:hanging="360"/>
      </w:pPr>
      <w:rPr>
        <w:rFonts w:ascii="Museo Sans 300" w:eastAsia="Arial"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79569E7"/>
    <w:multiLevelType w:val="hybridMultilevel"/>
    <w:tmpl w:val="F4F27280"/>
    <w:lvl w:ilvl="0" w:tplc="ECF8870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AD10817"/>
    <w:multiLevelType w:val="hybridMultilevel"/>
    <w:tmpl w:val="1F56729C"/>
    <w:lvl w:ilvl="0" w:tplc="7086692A">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1F113D"/>
    <w:multiLevelType w:val="hybridMultilevel"/>
    <w:tmpl w:val="A0B49AB2"/>
    <w:lvl w:ilvl="0" w:tplc="FF085B78">
      <w:start w:val="2"/>
      <w:numFmt w:val="bullet"/>
      <w:lvlText w:val="-"/>
      <w:lvlJc w:val="left"/>
      <w:pPr>
        <w:ind w:left="1069" w:hanging="360"/>
      </w:pPr>
      <w:rPr>
        <w:rFonts w:ascii="Museo Sans 300" w:eastAsia="Times New Roman" w:hAnsi="Museo Sans 300"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nsid w:val="2E3A1466"/>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A34240"/>
    <w:multiLevelType w:val="hybridMultilevel"/>
    <w:tmpl w:val="A89ACE7E"/>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6">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40AC3E60"/>
    <w:multiLevelType w:val="hybridMultilevel"/>
    <w:tmpl w:val="75FA96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4047D48"/>
    <w:multiLevelType w:val="hybridMultilevel"/>
    <w:tmpl w:val="ECD43C32"/>
    <w:lvl w:ilvl="0" w:tplc="440A0017">
      <w:start w:val="1"/>
      <w:numFmt w:val="lowerLetter"/>
      <w:lvlText w:val="%1)"/>
      <w:lvlJc w:val="left"/>
      <w:pPr>
        <w:ind w:left="928"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887186E"/>
    <w:multiLevelType w:val="hybridMultilevel"/>
    <w:tmpl w:val="A064986E"/>
    <w:lvl w:ilvl="0" w:tplc="0C0A000F">
      <w:start w:val="1"/>
      <w:numFmt w:val="decimal"/>
      <w:lvlText w:val="%1."/>
      <w:lvlJc w:val="left"/>
      <w:pPr>
        <w:ind w:left="1287" w:hanging="360"/>
      </w:pPr>
      <w:rPr>
        <w:rFont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50F41D1"/>
    <w:multiLevelType w:val="hybridMultilevel"/>
    <w:tmpl w:val="3EA82774"/>
    <w:lvl w:ilvl="0" w:tplc="AE385016">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8B21941"/>
    <w:multiLevelType w:val="hybridMultilevel"/>
    <w:tmpl w:val="78283390"/>
    <w:lvl w:ilvl="0" w:tplc="B8A0721E">
      <w:start w:val="2"/>
      <w:numFmt w:val="bullet"/>
      <w:lvlText w:val="-"/>
      <w:lvlJc w:val="left"/>
      <w:pPr>
        <w:ind w:left="1494" w:hanging="360"/>
      </w:pPr>
      <w:rPr>
        <w:rFonts w:ascii="Museo Sans 300" w:eastAsia="Times New Roman" w:hAnsi="Museo Sans 300"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5">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8"/>
  </w:num>
  <w:num w:numId="8">
    <w:abstractNumId w:val="6"/>
  </w:num>
  <w:num w:numId="9">
    <w:abstractNumId w:val="13"/>
  </w:num>
  <w:num w:numId="10">
    <w:abstractNumId w:val="5"/>
  </w:num>
  <w:num w:numId="11">
    <w:abstractNumId w:val="12"/>
  </w:num>
  <w:num w:numId="12">
    <w:abstractNumId w:val="14"/>
  </w:num>
  <w:num w:numId="13">
    <w:abstractNumId w:val="15"/>
  </w:num>
  <w:num w:numId="14">
    <w:abstractNumId w:val="11"/>
  </w:num>
  <w:num w:numId="15">
    <w:abstractNumId w:val="7"/>
  </w:num>
  <w:num w:numId="16">
    <w:abstractNumId w:val="10"/>
  </w:num>
  <w:num w:numId="17">
    <w:abstractNumId w:val="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70"/>
    <w:rsid w:val="0001161F"/>
    <w:rsid w:val="000134B0"/>
    <w:rsid w:val="0001444B"/>
    <w:rsid w:val="00067605"/>
    <w:rsid w:val="00095345"/>
    <w:rsid w:val="000953E7"/>
    <w:rsid w:val="00095AA7"/>
    <w:rsid w:val="000A7B66"/>
    <w:rsid w:val="000B3BB5"/>
    <w:rsid w:val="000B77D4"/>
    <w:rsid w:val="00107F7C"/>
    <w:rsid w:val="00117FC4"/>
    <w:rsid w:val="00170D54"/>
    <w:rsid w:val="001F7F87"/>
    <w:rsid w:val="00210851"/>
    <w:rsid w:val="00223A8A"/>
    <w:rsid w:val="0023154E"/>
    <w:rsid w:val="00287C14"/>
    <w:rsid w:val="002A0037"/>
    <w:rsid w:val="002B6F24"/>
    <w:rsid w:val="002C139E"/>
    <w:rsid w:val="002C58F0"/>
    <w:rsid w:val="002C7071"/>
    <w:rsid w:val="002C7CE9"/>
    <w:rsid w:val="002D3E18"/>
    <w:rsid w:val="002E061A"/>
    <w:rsid w:val="002F1E5C"/>
    <w:rsid w:val="00311715"/>
    <w:rsid w:val="00322DD6"/>
    <w:rsid w:val="003267B9"/>
    <w:rsid w:val="003507B7"/>
    <w:rsid w:val="00356E90"/>
    <w:rsid w:val="003772EC"/>
    <w:rsid w:val="00392471"/>
    <w:rsid w:val="003B40AA"/>
    <w:rsid w:val="003E7262"/>
    <w:rsid w:val="003F2A2B"/>
    <w:rsid w:val="00434A1B"/>
    <w:rsid w:val="00461F9B"/>
    <w:rsid w:val="004657E5"/>
    <w:rsid w:val="0049423B"/>
    <w:rsid w:val="004A15FC"/>
    <w:rsid w:val="00513B8C"/>
    <w:rsid w:val="00523DD6"/>
    <w:rsid w:val="00562256"/>
    <w:rsid w:val="005B0D2D"/>
    <w:rsid w:val="005F04EF"/>
    <w:rsid w:val="006409C2"/>
    <w:rsid w:val="00643E14"/>
    <w:rsid w:val="0065082B"/>
    <w:rsid w:val="006558FF"/>
    <w:rsid w:val="0067693B"/>
    <w:rsid w:val="006C4901"/>
    <w:rsid w:val="006F59A6"/>
    <w:rsid w:val="00742547"/>
    <w:rsid w:val="00744916"/>
    <w:rsid w:val="00793D54"/>
    <w:rsid w:val="007A2EDC"/>
    <w:rsid w:val="007A449B"/>
    <w:rsid w:val="007D7793"/>
    <w:rsid w:val="007E1D78"/>
    <w:rsid w:val="00836513"/>
    <w:rsid w:val="00844125"/>
    <w:rsid w:val="0087007A"/>
    <w:rsid w:val="008B0DF7"/>
    <w:rsid w:val="008C5224"/>
    <w:rsid w:val="008C53BB"/>
    <w:rsid w:val="008D17FC"/>
    <w:rsid w:val="008E2C06"/>
    <w:rsid w:val="008E3AF2"/>
    <w:rsid w:val="008E430D"/>
    <w:rsid w:val="008E738E"/>
    <w:rsid w:val="009013D7"/>
    <w:rsid w:val="00912EE8"/>
    <w:rsid w:val="00930AE2"/>
    <w:rsid w:val="009360C8"/>
    <w:rsid w:val="00974B62"/>
    <w:rsid w:val="009924CB"/>
    <w:rsid w:val="00993D6B"/>
    <w:rsid w:val="009B4464"/>
    <w:rsid w:val="00A176B2"/>
    <w:rsid w:val="00A22954"/>
    <w:rsid w:val="00A23989"/>
    <w:rsid w:val="00A44720"/>
    <w:rsid w:val="00A604B1"/>
    <w:rsid w:val="00A71F61"/>
    <w:rsid w:val="00A90CB4"/>
    <w:rsid w:val="00AA4A35"/>
    <w:rsid w:val="00AD2E09"/>
    <w:rsid w:val="00AD49E0"/>
    <w:rsid w:val="00AE737C"/>
    <w:rsid w:val="00B21A24"/>
    <w:rsid w:val="00B32282"/>
    <w:rsid w:val="00B3318A"/>
    <w:rsid w:val="00B44482"/>
    <w:rsid w:val="00B46A0F"/>
    <w:rsid w:val="00B559D0"/>
    <w:rsid w:val="00B96A6D"/>
    <w:rsid w:val="00BC186E"/>
    <w:rsid w:val="00BD3A7E"/>
    <w:rsid w:val="00BF1252"/>
    <w:rsid w:val="00C20293"/>
    <w:rsid w:val="00C26491"/>
    <w:rsid w:val="00C32C62"/>
    <w:rsid w:val="00C4224F"/>
    <w:rsid w:val="00C439AE"/>
    <w:rsid w:val="00C62142"/>
    <w:rsid w:val="00CC1636"/>
    <w:rsid w:val="00CC78D4"/>
    <w:rsid w:val="00CD4E63"/>
    <w:rsid w:val="00CE75FD"/>
    <w:rsid w:val="00CF3C29"/>
    <w:rsid w:val="00D05424"/>
    <w:rsid w:val="00D177D6"/>
    <w:rsid w:val="00D420D0"/>
    <w:rsid w:val="00D56C01"/>
    <w:rsid w:val="00D6288A"/>
    <w:rsid w:val="00D87DD9"/>
    <w:rsid w:val="00D93F70"/>
    <w:rsid w:val="00DD5728"/>
    <w:rsid w:val="00DD65DF"/>
    <w:rsid w:val="00DE3F5C"/>
    <w:rsid w:val="00E14CD7"/>
    <w:rsid w:val="00E16CE0"/>
    <w:rsid w:val="00E172F9"/>
    <w:rsid w:val="00E7414B"/>
    <w:rsid w:val="00E75500"/>
    <w:rsid w:val="00E86AF7"/>
    <w:rsid w:val="00E94F6B"/>
    <w:rsid w:val="00EA358D"/>
    <w:rsid w:val="00EA557B"/>
    <w:rsid w:val="00F11464"/>
    <w:rsid w:val="00F84F58"/>
    <w:rsid w:val="00FA42EA"/>
    <w:rsid w:val="00FA6311"/>
    <w:rsid w:val="00FB28ED"/>
    <w:rsid w:val="00FE2E74"/>
    <w:rsid w:val="00FE5A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2A466B-7E03-456E-AE67-25DD11A5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93F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93F70"/>
  </w:style>
  <w:style w:type="paragraph" w:styleId="Piedepgina">
    <w:name w:val="footer"/>
    <w:basedOn w:val="Normal"/>
    <w:link w:val="PiedepginaCar"/>
    <w:uiPriority w:val="99"/>
    <w:semiHidden/>
    <w:unhideWhenUsed/>
    <w:rsid w:val="00D93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93F70"/>
  </w:style>
  <w:style w:type="paragraph" w:styleId="Prrafodelista">
    <w:name w:val="List Paragraph"/>
    <w:basedOn w:val="Normal"/>
    <w:link w:val="PrrafodelistaCar"/>
    <w:uiPriority w:val="34"/>
    <w:qFormat/>
    <w:rsid w:val="00434A1B"/>
    <w:pPr>
      <w:ind w:left="720"/>
      <w:contextualSpacing/>
    </w:pPr>
  </w:style>
  <w:style w:type="paragraph" w:styleId="Textodeglobo">
    <w:name w:val="Balloon Text"/>
    <w:basedOn w:val="Normal"/>
    <w:link w:val="TextodegloboCar"/>
    <w:uiPriority w:val="99"/>
    <w:semiHidden/>
    <w:unhideWhenUsed/>
    <w:rsid w:val="002C58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8F0"/>
    <w:rPr>
      <w:rFonts w:ascii="Segoe UI" w:hAnsi="Segoe UI" w:cs="Segoe UI"/>
      <w:sz w:val="18"/>
      <w:szCs w:val="18"/>
    </w:rPr>
  </w:style>
  <w:style w:type="character" w:styleId="Refdecomentario">
    <w:name w:val="annotation reference"/>
    <w:basedOn w:val="Fuentedeprrafopredeter"/>
    <w:uiPriority w:val="99"/>
    <w:semiHidden/>
    <w:unhideWhenUsed/>
    <w:rsid w:val="002C58F0"/>
    <w:rPr>
      <w:sz w:val="16"/>
      <w:szCs w:val="16"/>
    </w:rPr>
  </w:style>
  <w:style w:type="paragraph" w:styleId="Textocomentario">
    <w:name w:val="annotation text"/>
    <w:basedOn w:val="Normal"/>
    <w:link w:val="TextocomentarioCar"/>
    <w:uiPriority w:val="99"/>
    <w:semiHidden/>
    <w:unhideWhenUsed/>
    <w:rsid w:val="002C58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58F0"/>
    <w:rPr>
      <w:sz w:val="20"/>
      <w:szCs w:val="20"/>
    </w:rPr>
  </w:style>
  <w:style w:type="paragraph" w:styleId="Asuntodelcomentario">
    <w:name w:val="annotation subject"/>
    <w:basedOn w:val="Textocomentario"/>
    <w:next w:val="Textocomentario"/>
    <w:link w:val="AsuntodelcomentarioCar"/>
    <w:uiPriority w:val="99"/>
    <w:semiHidden/>
    <w:unhideWhenUsed/>
    <w:rsid w:val="002C58F0"/>
    <w:rPr>
      <w:b/>
      <w:bCs/>
    </w:rPr>
  </w:style>
  <w:style w:type="character" w:customStyle="1" w:styleId="AsuntodelcomentarioCar">
    <w:name w:val="Asunto del comentario Car"/>
    <w:basedOn w:val="TextocomentarioCar"/>
    <w:link w:val="Asuntodelcomentario"/>
    <w:uiPriority w:val="99"/>
    <w:semiHidden/>
    <w:rsid w:val="002C58F0"/>
    <w:rPr>
      <w:b/>
      <w:bCs/>
      <w:sz w:val="20"/>
      <w:szCs w:val="20"/>
    </w:rPr>
  </w:style>
  <w:style w:type="character" w:customStyle="1" w:styleId="PrrafodelistaCar">
    <w:name w:val="Párrafo de lista Car"/>
    <w:basedOn w:val="Fuentedeprrafopredeter"/>
    <w:link w:val="Prrafodelista"/>
    <w:uiPriority w:val="34"/>
    <w:rsid w:val="00D05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2970</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4</cp:revision>
  <cp:lastPrinted>2019-11-27T18:18:00Z</cp:lastPrinted>
  <dcterms:created xsi:type="dcterms:W3CDTF">2020-02-12T15:01:00Z</dcterms:created>
  <dcterms:modified xsi:type="dcterms:W3CDTF">2020-02-12T15:12:00Z</dcterms:modified>
</cp:coreProperties>
</file>