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7F" w:rsidRPr="0081707F" w:rsidRDefault="0081707F" w:rsidP="0081707F">
      <w:pPr>
        <w:spacing w:after="0" w:line="240" w:lineRule="auto"/>
        <w:jc w:val="both"/>
        <w:rPr>
          <w:rFonts w:ascii="Museo Sans 300" w:eastAsia="Arial" w:hAnsi="Museo Sans 300" w:cs="Arial"/>
          <w:sz w:val="20"/>
          <w:szCs w:val="20"/>
          <w:lang w:val="es-ES_tradnl" w:eastAsia="es-SV"/>
        </w:rPr>
      </w:pPr>
      <w:bookmarkStart w:id="0" w:name="_GoBack"/>
      <w:bookmarkEnd w:id="0"/>
      <w:r w:rsidRPr="0081707F">
        <w:rPr>
          <w:rFonts w:ascii="Museo Sans 900" w:eastAsia="Arial" w:hAnsi="Museo Sans 900" w:cs="Arial"/>
          <w:b/>
          <w:bCs/>
          <w:sz w:val="20"/>
          <w:szCs w:val="20"/>
          <w:lang w:val="es-ES_tradnl" w:eastAsia="es-SV"/>
        </w:rPr>
        <w:t>ACUERDO N.° E-488-2019-CAU.</w:t>
      </w:r>
      <w:r w:rsidRPr="0081707F">
        <w:rPr>
          <w:rFonts w:ascii="Museo Sans 500" w:eastAsia="Arial" w:hAnsi="Museo Sans 500" w:cs="Arial"/>
          <w:sz w:val="20"/>
          <w:szCs w:val="20"/>
          <w:lang w:val="es-ES_tradnl" w:eastAsia="es-SV"/>
        </w:rPr>
        <w:t xml:space="preserve"> </w:t>
      </w:r>
      <w:r w:rsidRPr="0081707F">
        <w:rPr>
          <w:rFonts w:ascii="Museo Sans 300" w:eastAsia="Arial" w:hAnsi="Museo Sans 300" w:cs="Arial"/>
          <w:sz w:val="20"/>
          <w:szCs w:val="20"/>
          <w:lang w:val="es-ES_tradnl" w:eastAsia="es-SV"/>
        </w:rPr>
        <w:t>SUPERINTENDENCIA GENERAL DE ELECTRICIDAD Y TELECOMUNICACIONES. San Salvador, a las nueve horas con treinta minutos del día diecisiete de octubre de dos mil diecinueve.</w:t>
      </w:r>
    </w:p>
    <w:p w:rsidR="0081707F" w:rsidRPr="0081707F" w:rsidRDefault="0081707F" w:rsidP="0081707F">
      <w:pPr>
        <w:spacing w:after="0" w:line="240" w:lineRule="auto"/>
        <w:jc w:val="both"/>
        <w:rPr>
          <w:rFonts w:ascii="Museo Sans 300" w:eastAsia="Arial" w:hAnsi="Museo Sans 300" w:cs="Arial"/>
          <w:sz w:val="20"/>
          <w:szCs w:val="20"/>
          <w:lang w:val="es-ES_tradnl" w:eastAsia="es-SV"/>
        </w:rPr>
      </w:pPr>
    </w:p>
    <w:p w:rsidR="0081707F" w:rsidRPr="0081707F" w:rsidRDefault="0081707F" w:rsidP="0081707F">
      <w:pPr>
        <w:spacing w:after="0" w:line="240" w:lineRule="auto"/>
        <w:jc w:val="both"/>
        <w:rPr>
          <w:rFonts w:ascii="Museo Sans 300" w:eastAsia="Arial" w:hAnsi="Museo Sans 300" w:cs="Arial"/>
          <w:sz w:val="20"/>
          <w:szCs w:val="20"/>
          <w:lang w:val="es-ES_tradnl" w:eastAsia="es-SV"/>
        </w:rPr>
      </w:pPr>
      <w:r w:rsidRPr="0081707F">
        <w:rPr>
          <w:rFonts w:ascii="Museo Sans 300" w:eastAsia="Arial" w:hAnsi="Museo Sans 300" w:cs="Arial"/>
          <w:sz w:val="20"/>
          <w:szCs w:val="20"/>
          <w:lang w:val="es-ES_tradnl" w:eastAsia="es-SV"/>
        </w:rPr>
        <w:t>Esta Superintendencia, CONSIDERANDO QUE:</w:t>
      </w:r>
    </w:p>
    <w:p w:rsidR="0081707F" w:rsidRPr="0081707F" w:rsidRDefault="0081707F" w:rsidP="0081707F">
      <w:pPr>
        <w:spacing w:after="0" w:line="240" w:lineRule="auto"/>
        <w:jc w:val="both"/>
        <w:rPr>
          <w:rFonts w:ascii="Museo Sans 300" w:eastAsia="Arial" w:hAnsi="Museo Sans 300" w:cs="Arial"/>
          <w:sz w:val="20"/>
          <w:szCs w:val="20"/>
          <w:lang w:eastAsia="es-SV"/>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El señor Xxxxxxxxxxxxxxxxxxxxxx interpuso un reclamo en contra de la sociedad , S.A. de C.V., debido a su inconformidad con el cobro de la cantidad de CUATROCIENTOS CATORCE 70/100 DÓLARES DE LOS ESTADOS UNIDOS DE AMÉRICA (USD 414.70) IVA incluido, en concepto de Energía No Registrada, por la presunta existencia de una condición irregular que afectó el correcto registro del consumo de energía eléctrica en el suministro identificado con el NIC XXXXXXX.</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Mediante el acuerdo N.° E-114-2019-CAU, esta Superintendencia requirió a la sociedad , S.A. de C.V., que en el plazo de diez días hábiles contados a partir del día siguiente a la notificación de dicho proveído, presentara por escrito los argumentos y posiciones relacionados al reclamo del señor Xxxxxxxxxxxxxxxxxxxxxx, debiendo remitir determinada información.</w:t>
      </w:r>
    </w:p>
    <w:p w:rsidR="0081707F" w:rsidRPr="0081707F" w:rsidRDefault="0081707F" w:rsidP="0081707F">
      <w:pPr>
        <w:spacing w:after="0" w:line="240" w:lineRule="auto"/>
        <w:ind w:left="708"/>
        <w:rPr>
          <w:rFonts w:ascii="Museo Sans 300" w:eastAsia="Times New Roman" w:hAnsi="Museo Sans 300" w:cs="Times New Roman"/>
          <w:lang w:val="es-ES" w:eastAsia="es-ES"/>
        </w:rPr>
      </w:pP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Asimismo, se comisionó al Centro de Atención al Usuario de la SIGET, para que vencido el plazo otorgado a la sociedad , S.A. de C.V. para remitir lo pertinente, manifestara por escrito si era necesaria la intervención de un perito externo para dirimir el presente diferendo; y de no serlo, indicara que dicho Centro realizaría la investigación correspondiente.</w:t>
      </w:r>
    </w:p>
    <w:p w:rsidR="0081707F" w:rsidRPr="0081707F" w:rsidRDefault="0081707F" w:rsidP="0081707F">
      <w:pPr>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El licenciado Xxxxxxxxxxxxxxxxxxxxxxx, actuando en su calidad de apoderado general judicial con cláusula especial de la sociedad , S.A. de C.V., presentó una copia del informe técnico rendido por su poderdante reiterando la existencia de una condición irregular en el suministro identificado con el NIC XXXXXXX, por lo que determinó procedente el cobro de la cantidad de CUATROCIENTOS CATORCE 70/100 DÓLARES DE LOS ESTADOS UNIDOS DE AMÉRICA (USD 414.70) IVA incluido, en concepto de Energía No Registrada.</w:t>
      </w: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numPr>
          <w:ilvl w:val="0"/>
          <w:numId w:val="7"/>
        </w:numPr>
        <w:tabs>
          <w:tab w:val="num" w:pos="426"/>
        </w:tabs>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Por medio del acuerdo N.° E-141-2019-CAU, esta Superintendencia concedió al señor Xxxxxxxxxxxxxxxxxxxxxx y a la sociedad , S.A. de C.V., un plazo de veinte días hábiles contados a partir del día siguiente a la notificación de dicho acuerdo, para que presentaran las pruebas que estimaran pertinentes.</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Dicho proveído fue notificado a la sociedad , S.A. de C.V. y al señor Xxxxxxxxxxxxxxxxxxxxxx los días siete y once de junio de este año, por lo que el plazo para presentar pruebas finalizó los días ocho y diez de julio de este año, respectivamente.</w:t>
      </w: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p>
    <w:p w:rsidR="0081707F" w:rsidRPr="0081707F" w:rsidRDefault="0081707F" w:rsidP="0081707F">
      <w:pPr>
        <w:numPr>
          <w:ilvl w:val="0"/>
          <w:numId w:val="7"/>
        </w:numPr>
        <w:tabs>
          <w:tab w:val="num" w:pos="426"/>
        </w:tabs>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El licenciado Xxxxxxxxxxxxxxxxxxxxxxx, actuando en la calidad anteriormente indicada, presentó un escrito reiterando los argumentos y pruebas remitidos a esta Superintendencia el día diecisiete de mayo de este año.</w:t>
      </w:r>
    </w:p>
    <w:p w:rsidR="0081707F" w:rsidRPr="0081707F" w:rsidRDefault="0081707F" w:rsidP="0081707F">
      <w:pPr>
        <w:spacing w:after="0" w:line="240" w:lineRule="auto"/>
        <w:ind w:left="708"/>
        <w:jc w:val="both"/>
        <w:rPr>
          <w:rFonts w:ascii="Museo Sans 300" w:eastAsia="Times New Roman" w:hAnsi="Museo Sans 300" w:cs="Times New Roman"/>
          <w:lang w:val="es-ES" w:eastAsia="es-ES"/>
        </w:rPr>
      </w:pPr>
    </w:p>
    <w:p w:rsidR="0081707F" w:rsidRPr="0081707F" w:rsidRDefault="0081707F" w:rsidP="0081707F">
      <w:pPr>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Por su parte, el señor Xxxxxxxxxxxxxxxxxxxxxx no hizo uso de su derecho de defensa otorgado por esta Institución.</w:t>
      </w:r>
    </w:p>
    <w:p w:rsidR="0081707F" w:rsidRPr="0081707F" w:rsidRDefault="0081707F" w:rsidP="0081707F">
      <w:pPr>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numPr>
          <w:ilvl w:val="0"/>
          <w:numId w:val="7"/>
        </w:numPr>
        <w:tabs>
          <w:tab w:val="num" w:pos="426"/>
        </w:tabs>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lastRenderedPageBreak/>
        <w:t>Mediante el acuerdo N.° E-226-2019-CAU,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NIC XXXXXXX; y, de ser procedente, verificara la exactitud del cálculo de recuperación de energía no facturada, de conformidad con lo establecido en los Términos y Condiciones Generales al Consumidor Final del Pliego Tarifario aprobados a la sociedad , S.A. de C.V.</w:t>
      </w:r>
    </w:p>
    <w:p w:rsidR="0081707F" w:rsidRPr="0081707F" w:rsidRDefault="0081707F" w:rsidP="0081707F">
      <w:pPr>
        <w:spacing w:after="0" w:line="240" w:lineRule="auto"/>
        <w:ind w:left="708"/>
        <w:jc w:val="both"/>
        <w:rPr>
          <w:rFonts w:ascii="Museo Sans 300" w:eastAsia="Times New Roman" w:hAnsi="Museo Sans 300" w:cs="Times New Roman"/>
          <w:lang w:val="es-ES" w:eastAsia="es-ES"/>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El Centro de Atención al Usuario de la SIGET rindió el informe técnico N.° IT-051-43945-CAU, dictaminando lo siguiente:</w:t>
      </w:r>
    </w:p>
    <w:p w:rsidR="0081707F" w:rsidRPr="0081707F" w:rsidRDefault="0081707F" w:rsidP="0081707F">
      <w:pPr>
        <w:spacing w:after="0" w:line="240" w:lineRule="auto"/>
        <w:ind w:left="708"/>
        <w:rPr>
          <w:rFonts w:ascii="Museo Sans 300" w:eastAsia="Times New Roman" w:hAnsi="Museo Sans 300" w:cs="Times New Roman"/>
          <w:sz w:val="18"/>
          <w:szCs w:val="18"/>
          <w:lang w:val="es-ES" w:eastAsia="es-ES"/>
        </w:rPr>
      </w:pPr>
    </w:p>
    <w:p w:rsidR="0081707F" w:rsidRPr="0081707F" w:rsidRDefault="0081707F" w:rsidP="0081707F">
      <w:pPr>
        <w:spacing w:after="0" w:line="240" w:lineRule="auto"/>
        <w:ind w:left="993" w:right="567" w:hanging="142"/>
        <w:jc w:val="both"/>
        <w:rPr>
          <w:rFonts w:ascii="Museo 300" w:eastAsia="Arial" w:hAnsi="Museo 300" w:cs="Arial"/>
          <w:sz w:val="23"/>
          <w:szCs w:val="23"/>
          <w:lang w:val="es-ES_tradnl" w:eastAsia="es-SV"/>
        </w:rPr>
      </w:pPr>
      <w:r w:rsidRPr="0081707F">
        <w:rPr>
          <w:rFonts w:ascii="Museo 300" w:eastAsia="Arial" w:hAnsi="Museo 300" w:cs="Arial"/>
          <w:sz w:val="23"/>
          <w:szCs w:val="23"/>
          <w:lang w:val="es-ES_tradnl" w:eastAsia="es-SV"/>
        </w:rPr>
        <w:t>“[…]</w:t>
      </w:r>
    </w:p>
    <w:p w:rsidR="0081707F" w:rsidRPr="0081707F" w:rsidRDefault="0081707F" w:rsidP="0081707F">
      <w:pPr>
        <w:spacing w:after="0" w:line="240" w:lineRule="auto"/>
        <w:ind w:left="993" w:right="567" w:hanging="142"/>
        <w:jc w:val="both"/>
        <w:rPr>
          <w:rFonts w:ascii="Museo 300" w:eastAsia="Arial" w:hAnsi="Museo 300" w:cs="Arial"/>
          <w:sz w:val="18"/>
          <w:szCs w:val="18"/>
          <w:lang w:val="es-ES_tradnl" w:eastAsia="es-SV"/>
        </w:rPr>
      </w:pPr>
    </w:p>
    <w:p w:rsidR="0081707F" w:rsidRPr="0081707F" w:rsidRDefault="0081707F" w:rsidP="0081707F">
      <w:pPr>
        <w:spacing w:after="0" w:line="240" w:lineRule="auto"/>
        <w:ind w:left="993" w:right="567" w:hanging="142"/>
        <w:jc w:val="both"/>
        <w:rPr>
          <w:rFonts w:ascii="Museo 300" w:eastAsia="Arial" w:hAnsi="Museo 300" w:cs="Arial"/>
          <w:sz w:val="18"/>
          <w:szCs w:val="18"/>
          <w:lang w:val="es-MX" w:eastAsia="es-SV"/>
        </w:rPr>
      </w:pPr>
      <w:r w:rsidRPr="0081707F">
        <w:rPr>
          <w:rFonts w:ascii="Museo 300" w:eastAsia="Arial" w:hAnsi="Museo 300" w:cs="Arial"/>
          <w:sz w:val="18"/>
          <w:szCs w:val="18"/>
          <w:lang w:val="es-MX" w:eastAsia="es-SV"/>
        </w:rPr>
        <w:t>Con base a la normativa aplicable y el análisis realizado al caso, se determina lo siguiente:</w:t>
      </w:r>
    </w:p>
    <w:p w:rsidR="0081707F" w:rsidRPr="0081707F" w:rsidRDefault="0081707F" w:rsidP="0081707F">
      <w:pPr>
        <w:spacing w:after="0" w:line="240" w:lineRule="auto"/>
        <w:ind w:left="993" w:right="567" w:hanging="142"/>
        <w:jc w:val="both"/>
        <w:rPr>
          <w:rFonts w:ascii="Museo 300" w:eastAsia="Times New Roman" w:hAnsi="Museo 300" w:cs="Times New Roman"/>
          <w:sz w:val="18"/>
          <w:szCs w:val="18"/>
          <w:lang w:val="es-MX" w:eastAsia="es-ES"/>
        </w:rPr>
      </w:pPr>
    </w:p>
    <w:p w:rsidR="0081707F" w:rsidRPr="0081707F" w:rsidRDefault="0081707F" w:rsidP="0081707F">
      <w:pPr>
        <w:numPr>
          <w:ilvl w:val="0"/>
          <w:numId w:val="2"/>
        </w:numPr>
        <w:spacing w:after="0" w:line="240" w:lineRule="auto"/>
        <w:ind w:left="1134" w:right="567" w:hanging="283"/>
        <w:contextualSpacing/>
        <w:jc w:val="both"/>
        <w:rPr>
          <w:rFonts w:ascii="Museo 300" w:eastAsia="Times New Roman" w:hAnsi="Museo 300" w:cs="Times New Roman"/>
          <w:sz w:val="18"/>
          <w:szCs w:val="18"/>
          <w:lang w:val="es-MX" w:eastAsia="es-ES"/>
        </w:rPr>
      </w:pPr>
      <w:r w:rsidRPr="0081707F">
        <w:rPr>
          <w:rFonts w:ascii="Museo 300" w:eastAsia="Times New Roman" w:hAnsi="Museo 300" w:cs="Times New Roman"/>
          <w:sz w:val="18"/>
          <w:szCs w:val="18"/>
          <w:lang w:val="es-MX" w:eastAsia="es-ES"/>
        </w:rPr>
        <w:t xml:space="preserve">Con base en lo expuesto, este Centro de Denuncias de la SIGET considera que las pruebas presentadas por la sociedad  son aceptables, ya que con estas la Distribuidora ha podido comprobar y demostrar fehacientemente la existencia de una condición irregular en el suministro identificado con el </w:t>
      </w:r>
      <w:r w:rsidRPr="0081707F">
        <w:rPr>
          <w:rFonts w:ascii="Museo 300" w:eastAsia="Times New Roman" w:hAnsi="Museo 300" w:cs="Times New Roman"/>
          <w:b/>
          <w:sz w:val="18"/>
          <w:szCs w:val="18"/>
          <w:lang w:val="es-MX" w:eastAsia="es-ES"/>
        </w:rPr>
        <w:t>NIC XXXXXXX</w:t>
      </w:r>
      <w:r w:rsidRPr="0081707F">
        <w:rPr>
          <w:rFonts w:ascii="Museo 300" w:eastAsia="Times New Roman" w:hAnsi="Museo 300" w:cs="Times New Roman"/>
          <w:sz w:val="18"/>
          <w:szCs w:val="18"/>
          <w:lang w:val="es-MX" w:eastAsia="es-ES"/>
        </w:rPr>
        <w:t xml:space="preserve"> que impedía que el equipo de medición </w:t>
      </w:r>
      <w:r w:rsidRPr="0081707F">
        <w:rPr>
          <w:rFonts w:ascii="Museo 300" w:eastAsia="Times New Roman" w:hAnsi="Museo 300" w:cs="Times New Roman"/>
          <w:b/>
          <w:sz w:val="18"/>
          <w:szCs w:val="18"/>
          <w:lang w:val="es-MX" w:eastAsia="es-ES"/>
        </w:rPr>
        <w:t>N.º 96363417</w:t>
      </w:r>
      <w:r w:rsidRPr="0081707F">
        <w:rPr>
          <w:rFonts w:ascii="Museo 300" w:eastAsia="Times New Roman" w:hAnsi="Museo 300" w:cs="Times New Roman"/>
          <w:sz w:val="18"/>
          <w:szCs w:val="18"/>
          <w:lang w:val="es-MX" w:eastAsia="es-ES"/>
        </w:rPr>
        <w:t xml:space="preserve"> registrara el total del consumo de la energía eléctrica demandada en el inmueble donde se ubica el referido servicio.</w:t>
      </w:r>
    </w:p>
    <w:p w:rsidR="0081707F" w:rsidRPr="0081707F" w:rsidRDefault="0081707F" w:rsidP="0081707F">
      <w:pPr>
        <w:spacing w:after="0" w:line="240" w:lineRule="auto"/>
        <w:ind w:left="1134" w:right="567" w:hanging="283"/>
        <w:jc w:val="both"/>
        <w:rPr>
          <w:rFonts w:ascii="Museo 300" w:eastAsia="Times New Roman" w:hAnsi="Museo 300" w:cs="Times New Roman"/>
          <w:sz w:val="18"/>
          <w:szCs w:val="18"/>
          <w:lang w:val="es-MX" w:eastAsia="es-ES"/>
        </w:rPr>
      </w:pPr>
    </w:p>
    <w:p w:rsidR="0081707F" w:rsidRPr="0081707F" w:rsidRDefault="0081707F" w:rsidP="0081707F">
      <w:pPr>
        <w:numPr>
          <w:ilvl w:val="0"/>
          <w:numId w:val="2"/>
        </w:numPr>
        <w:spacing w:after="0" w:line="240" w:lineRule="auto"/>
        <w:ind w:left="1134" w:right="567" w:hanging="283"/>
        <w:contextualSpacing/>
        <w:jc w:val="both"/>
        <w:rPr>
          <w:rFonts w:ascii="Museo 300" w:eastAsia="Times New Roman" w:hAnsi="Museo 300" w:cs="Times New Roman"/>
          <w:sz w:val="18"/>
          <w:szCs w:val="18"/>
          <w:lang w:val="es-MX" w:eastAsia="es-ES"/>
        </w:rPr>
      </w:pPr>
      <w:r w:rsidRPr="0081707F">
        <w:rPr>
          <w:rFonts w:ascii="Museo 300" w:eastAsia="Times New Roman" w:hAnsi="Museo 300" w:cs="Times New Roman"/>
          <w:sz w:val="18"/>
          <w:szCs w:val="18"/>
          <w:lang w:val="es-MX" w:eastAsia="es-ES"/>
        </w:rPr>
        <w:t xml:space="preserve">Bajo el contexto anterior, somos de la opinión que la empresa distribuidora , pretende cobrar una cantidad indebida a del </w:t>
      </w:r>
      <w:r w:rsidRPr="0081707F">
        <w:rPr>
          <w:rFonts w:ascii="Museo 300" w:eastAsia="Times New Roman" w:hAnsi="Museo 300" w:cs="Times New Roman"/>
          <w:b/>
          <w:sz w:val="18"/>
          <w:szCs w:val="18"/>
          <w:lang w:val="es-MX" w:eastAsia="es-ES"/>
        </w:rPr>
        <w:t xml:space="preserve">señor </w:t>
      </w:r>
      <w:r w:rsidR="00F07681">
        <w:rPr>
          <w:rFonts w:ascii="Museo 300" w:eastAsia="Times New Roman" w:hAnsi="Museo 300" w:cs="Times New Roman"/>
          <w:b/>
          <w:sz w:val="18"/>
          <w:szCs w:val="18"/>
          <w:lang w:val="es-MX" w:eastAsia="es-ES"/>
        </w:rPr>
        <w:t>xx</w:t>
      </w:r>
      <w:r w:rsidRPr="0081707F">
        <w:rPr>
          <w:rFonts w:ascii="Museo 300" w:eastAsia="Times New Roman" w:hAnsi="Museo 300" w:cs="Times New Roman"/>
          <w:b/>
          <w:sz w:val="18"/>
          <w:szCs w:val="18"/>
          <w:lang w:val="es-MX" w:eastAsia="es-ES"/>
        </w:rPr>
        <w:t xml:space="preserve"> Xxxxxxxxxxxxxxxxxxxxxx</w:t>
      </w:r>
      <w:r w:rsidRPr="0081707F">
        <w:rPr>
          <w:rFonts w:ascii="Museo 300" w:eastAsia="Times New Roman" w:hAnsi="Museo 300" w:cs="Times New Roman"/>
          <w:sz w:val="18"/>
          <w:szCs w:val="18"/>
          <w:lang w:val="es-MX" w:eastAsia="es-ES"/>
        </w:rPr>
        <w:t xml:space="preserve">, en el suministro de energía eléctrica identificado por esa empresa Distribuidora con el </w:t>
      </w:r>
      <w:r w:rsidRPr="0081707F">
        <w:rPr>
          <w:rFonts w:ascii="Museo 300" w:eastAsia="Times New Roman" w:hAnsi="Museo 300" w:cs="Times New Roman"/>
          <w:b/>
          <w:sz w:val="18"/>
          <w:szCs w:val="18"/>
          <w:lang w:val="es-MX" w:eastAsia="es-ES"/>
        </w:rPr>
        <w:t>NIC XXXXXXX</w:t>
      </w:r>
      <w:r w:rsidRPr="0081707F">
        <w:rPr>
          <w:rFonts w:ascii="Museo 300" w:eastAsia="Times New Roman" w:hAnsi="Museo 300" w:cs="Times New Roman"/>
          <w:sz w:val="18"/>
          <w:szCs w:val="18"/>
          <w:lang w:val="es-MX" w:eastAsia="es-ES"/>
        </w:rPr>
        <w:t xml:space="preserve">, ubicado en </w:t>
      </w:r>
      <w:r w:rsidR="00F07681">
        <w:rPr>
          <w:rFonts w:ascii="Museo 300" w:eastAsia="Times New Roman" w:hAnsi="Museo 300" w:cs="Times New Roman"/>
          <w:sz w:val="18"/>
          <w:szCs w:val="18"/>
          <w:lang w:val="es-MX" w:eastAsia="es-ES"/>
        </w:rPr>
        <w:t>xxxx</w:t>
      </w:r>
      <w:r w:rsidRPr="0081707F">
        <w:rPr>
          <w:rFonts w:ascii="Museo 300" w:eastAsia="Times New Roman" w:hAnsi="Museo 300" w:cs="Times New Roman"/>
          <w:sz w:val="18"/>
          <w:szCs w:val="18"/>
          <w:lang w:val="es-MX" w:eastAsia="es-ES"/>
        </w:rPr>
        <w:t xml:space="preserve">, en concepto de una Energía No Registrada debido a una condición irregular encontrada en el suministro de energía eléctrica antes referido, por un monto de </w:t>
      </w:r>
      <w:r w:rsidRPr="0081707F">
        <w:rPr>
          <w:rFonts w:ascii="Museo 300" w:eastAsia="Times New Roman" w:hAnsi="Museo 300" w:cs="Times New Roman"/>
          <w:b/>
          <w:sz w:val="18"/>
          <w:szCs w:val="18"/>
          <w:lang w:val="es-MX" w:eastAsia="es-ES"/>
        </w:rPr>
        <w:t>CUATROCIENTOS CATORCE 70/100 DÓLARES DE LOS ESTADOS UNIDOS DE AMÉRICA (USD 414.70)</w:t>
      </w:r>
      <w:r w:rsidRPr="0081707F">
        <w:rPr>
          <w:rFonts w:ascii="Museo 300" w:eastAsia="Times New Roman" w:hAnsi="Museo 300" w:cs="Times New Roman"/>
          <w:sz w:val="18"/>
          <w:szCs w:val="18"/>
          <w:lang w:val="es-MX" w:eastAsia="es-ES"/>
        </w:rPr>
        <w:t xml:space="preserve">, con IVA incluido, equivalente a una energía de </w:t>
      </w:r>
      <w:r w:rsidRPr="0081707F">
        <w:rPr>
          <w:rFonts w:ascii="Museo 300" w:eastAsia="Times New Roman" w:hAnsi="Museo 300" w:cs="Times New Roman"/>
          <w:b/>
          <w:sz w:val="18"/>
          <w:szCs w:val="18"/>
          <w:lang w:val="es-MX" w:eastAsia="es-ES"/>
        </w:rPr>
        <w:t>1,501 kWh</w:t>
      </w:r>
      <w:r w:rsidRPr="0081707F">
        <w:rPr>
          <w:rFonts w:ascii="Museo 300" w:eastAsia="Times New Roman" w:hAnsi="Museo 300" w:cs="Times New Roman"/>
          <w:sz w:val="18"/>
          <w:szCs w:val="18"/>
          <w:lang w:val="es-MX" w:eastAsia="es-ES"/>
        </w:rPr>
        <w:t>.</w:t>
      </w:r>
    </w:p>
    <w:p w:rsidR="0081707F" w:rsidRPr="0081707F" w:rsidRDefault="0081707F" w:rsidP="0081707F">
      <w:pPr>
        <w:spacing w:after="0" w:line="240" w:lineRule="auto"/>
        <w:ind w:left="1134" w:right="567" w:hanging="283"/>
        <w:jc w:val="both"/>
        <w:rPr>
          <w:rFonts w:ascii="Museo 300" w:eastAsia="Times New Roman" w:hAnsi="Museo 300" w:cs="Arial"/>
          <w:sz w:val="18"/>
          <w:szCs w:val="18"/>
          <w:lang w:val="es-ES" w:eastAsia="es-ES"/>
        </w:rPr>
      </w:pPr>
    </w:p>
    <w:p w:rsidR="0081707F" w:rsidRPr="0081707F" w:rsidRDefault="0081707F" w:rsidP="0081707F">
      <w:pPr>
        <w:numPr>
          <w:ilvl w:val="0"/>
          <w:numId w:val="2"/>
        </w:numPr>
        <w:spacing w:after="0" w:line="240" w:lineRule="auto"/>
        <w:ind w:left="1134" w:right="567" w:hanging="283"/>
        <w:contextualSpacing/>
        <w:jc w:val="both"/>
        <w:rPr>
          <w:rFonts w:ascii="Museo 300" w:eastAsia="Times New Roman" w:hAnsi="Museo 300" w:cs="Times New Roman"/>
          <w:sz w:val="18"/>
          <w:szCs w:val="18"/>
          <w:lang w:val="es-MX" w:eastAsia="es-ES"/>
        </w:rPr>
      </w:pPr>
      <w:r w:rsidRPr="0081707F">
        <w:rPr>
          <w:rFonts w:ascii="Museo 300" w:eastAsia="Times New Roman" w:hAnsi="Museo 300" w:cs="Times New Roman"/>
          <w:sz w:val="18"/>
          <w:szCs w:val="18"/>
          <w:lang w:val="es-MX" w:eastAsia="es-ES"/>
        </w:rPr>
        <w:t xml:space="preserve">Por consiguiente, la sociedad  debe cobrar al </w:t>
      </w:r>
      <w:r w:rsidRPr="0081707F">
        <w:rPr>
          <w:rFonts w:ascii="Museo 300" w:eastAsia="Times New Roman" w:hAnsi="Museo 300" w:cs="Times New Roman"/>
          <w:b/>
          <w:sz w:val="18"/>
          <w:szCs w:val="18"/>
          <w:lang w:val="es-MX" w:eastAsia="es-ES"/>
        </w:rPr>
        <w:t>señor Fredy Noe Xxxxxxxxxxxxxxxxxxxxxx</w:t>
      </w:r>
      <w:r w:rsidRPr="0081707F">
        <w:rPr>
          <w:rFonts w:ascii="Museo 300" w:eastAsia="Times New Roman" w:hAnsi="Museo 300" w:cs="Times New Roman"/>
          <w:sz w:val="18"/>
          <w:szCs w:val="18"/>
          <w:lang w:val="es-MX" w:eastAsia="es-ES"/>
        </w:rPr>
        <w:t xml:space="preserve"> la cantidad de </w:t>
      </w:r>
      <w:r w:rsidRPr="0081707F">
        <w:rPr>
          <w:rFonts w:ascii="Museo 300" w:eastAsia="Times New Roman" w:hAnsi="Museo 300" w:cs="Times New Roman"/>
          <w:b/>
          <w:sz w:val="18"/>
          <w:szCs w:val="18"/>
          <w:lang w:val="es-MX" w:eastAsia="es-ES"/>
        </w:rPr>
        <w:t>TRESCIENTOS SESENTA Y CINCO 90/100 DÓLARES DE LOS ESTADOS UNIDOS DE AMÉRICA (USD</w:t>
      </w:r>
      <w:r w:rsidRPr="0081707F">
        <w:rPr>
          <w:rFonts w:ascii="Museo 300" w:eastAsia="Times New Roman" w:hAnsi="Museo 300" w:cs="Times New Roman"/>
          <w:b/>
          <w:i/>
          <w:sz w:val="18"/>
          <w:szCs w:val="18"/>
          <w:lang w:val="es-MX" w:eastAsia="es-ES"/>
        </w:rPr>
        <w:t xml:space="preserve"> </w:t>
      </w:r>
      <w:r w:rsidRPr="0081707F">
        <w:rPr>
          <w:rFonts w:ascii="Museo 300" w:eastAsia="Times New Roman" w:hAnsi="Museo 300" w:cs="Times New Roman"/>
          <w:b/>
          <w:sz w:val="18"/>
          <w:szCs w:val="18"/>
          <w:lang w:val="es-MX" w:eastAsia="es-ES"/>
        </w:rPr>
        <w:t>365.90)</w:t>
      </w:r>
      <w:r w:rsidRPr="0081707F">
        <w:rPr>
          <w:rFonts w:ascii="Museo 300" w:eastAsia="Times New Roman" w:hAnsi="Museo 300" w:cs="Times New Roman"/>
          <w:sz w:val="18"/>
          <w:szCs w:val="18"/>
          <w:lang w:val="es-MX" w:eastAsia="es-ES"/>
        </w:rPr>
        <w:t xml:space="preserve">, con IVA incluido, en concepto de Energía No Registrada, en el suministro de energía eléctrica, identificado con el </w:t>
      </w:r>
      <w:r w:rsidRPr="0081707F">
        <w:rPr>
          <w:rFonts w:ascii="Museo 300" w:eastAsia="Times New Roman" w:hAnsi="Museo 300" w:cs="Times New Roman"/>
          <w:b/>
          <w:sz w:val="18"/>
          <w:szCs w:val="18"/>
          <w:lang w:val="es-MX" w:eastAsia="es-ES"/>
        </w:rPr>
        <w:t>NIC XXXXXXX</w:t>
      </w:r>
      <w:r w:rsidRPr="0081707F">
        <w:rPr>
          <w:rFonts w:ascii="Museo 300" w:eastAsia="Times New Roman" w:hAnsi="Museo 300" w:cs="Times New Roman"/>
          <w:sz w:val="18"/>
          <w:szCs w:val="18"/>
          <w:lang w:val="es-MX" w:eastAsia="es-ES"/>
        </w:rPr>
        <w:t>, ubicado en la dirección en referencia.</w:t>
      </w:r>
    </w:p>
    <w:p w:rsidR="0081707F" w:rsidRPr="0081707F" w:rsidRDefault="0081707F" w:rsidP="0081707F">
      <w:pPr>
        <w:spacing w:after="0" w:line="240" w:lineRule="auto"/>
        <w:ind w:left="1134" w:right="567" w:hanging="283"/>
        <w:jc w:val="both"/>
        <w:rPr>
          <w:rFonts w:ascii="Museo 300" w:eastAsia="Times New Roman" w:hAnsi="Museo 300" w:cs="Arial"/>
          <w:sz w:val="18"/>
          <w:szCs w:val="18"/>
          <w:lang w:val="es-ES" w:eastAsia="es-ES"/>
        </w:rPr>
      </w:pPr>
    </w:p>
    <w:p w:rsidR="0081707F" w:rsidRPr="0081707F" w:rsidRDefault="0081707F" w:rsidP="0081707F">
      <w:pPr>
        <w:numPr>
          <w:ilvl w:val="0"/>
          <w:numId w:val="2"/>
        </w:numPr>
        <w:spacing w:after="0" w:line="240" w:lineRule="auto"/>
        <w:ind w:left="1134" w:right="567" w:hanging="283"/>
        <w:contextualSpacing/>
        <w:jc w:val="both"/>
        <w:rPr>
          <w:rFonts w:ascii="Museo 300" w:eastAsia="Times New Roman" w:hAnsi="Museo 300" w:cs="Times New Roman"/>
          <w:sz w:val="24"/>
          <w:szCs w:val="24"/>
          <w:lang w:val="es-MX" w:eastAsia="es-ES"/>
        </w:rPr>
      </w:pPr>
      <w:r w:rsidRPr="0081707F">
        <w:rPr>
          <w:rFonts w:ascii="Museo 300" w:eastAsia="Times New Roman" w:hAnsi="Museo 300" w:cs="Times New Roman"/>
          <w:sz w:val="18"/>
          <w:szCs w:val="18"/>
          <w:lang w:val="es-MX" w:eastAsia="es-ES"/>
        </w:rPr>
        <w:t xml:space="preserve">En ese sentido, tomando en cuenta las causas que motivaron el diferendo en cuestión y, en consideración de la existencia de una </w:t>
      </w:r>
      <w:r w:rsidRPr="0081707F">
        <w:rPr>
          <w:rFonts w:ascii="Museo 300" w:eastAsia="Times New Roman" w:hAnsi="Museo 300" w:cs="Times New Roman"/>
          <w:b/>
          <w:sz w:val="18"/>
          <w:szCs w:val="18"/>
          <w:lang w:val="es-MX" w:eastAsia="es-ES"/>
        </w:rPr>
        <w:t>condición</w:t>
      </w:r>
      <w:r w:rsidRPr="0081707F">
        <w:rPr>
          <w:rFonts w:ascii="Museo 300" w:eastAsia="Times New Roman" w:hAnsi="Museo 300" w:cs="Times New Roman"/>
          <w:sz w:val="18"/>
          <w:szCs w:val="18"/>
          <w:lang w:val="es-MX" w:eastAsia="es-ES"/>
        </w:rPr>
        <w:t xml:space="preserve"> irregular en el suministro bajo estudio, este Centro de Denuncias de la SIGET, determina que en vista que él </w:t>
      </w:r>
      <w:r w:rsidRPr="0081707F">
        <w:rPr>
          <w:rFonts w:ascii="Museo 300" w:eastAsia="Times New Roman" w:hAnsi="Museo 300" w:cs="Times New Roman"/>
          <w:b/>
          <w:sz w:val="18"/>
          <w:szCs w:val="18"/>
          <w:lang w:val="es-MX" w:eastAsia="es-ES"/>
        </w:rPr>
        <w:t xml:space="preserve">señor </w:t>
      </w:r>
      <w:r w:rsidR="00F07681">
        <w:rPr>
          <w:rFonts w:ascii="Museo 300" w:eastAsia="Times New Roman" w:hAnsi="Museo 300" w:cs="Times New Roman"/>
          <w:b/>
          <w:sz w:val="18"/>
          <w:szCs w:val="18"/>
          <w:lang w:val="es-MX" w:eastAsia="es-ES"/>
        </w:rPr>
        <w:t>xxxxxx</w:t>
      </w:r>
      <w:r w:rsidRPr="0081707F">
        <w:rPr>
          <w:rFonts w:ascii="Museo 300" w:eastAsia="Times New Roman" w:hAnsi="Museo 300" w:cs="Times New Roman"/>
          <w:sz w:val="18"/>
          <w:szCs w:val="18"/>
          <w:lang w:val="es-MX" w:eastAsia="es-ES"/>
        </w:rPr>
        <w:t xml:space="preserve">, no ha cancelado el cobro objeto del reclamo, la sociedad  deberá anular dicho cobro y emitir un nuevo documento de cobro por la cantidad de </w:t>
      </w:r>
      <w:r w:rsidRPr="0081707F">
        <w:rPr>
          <w:rFonts w:ascii="Museo 300" w:eastAsia="Times New Roman" w:hAnsi="Museo 300" w:cs="Times New Roman"/>
          <w:b/>
          <w:sz w:val="18"/>
          <w:szCs w:val="18"/>
          <w:lang w:val="es-MX" w:eastAsia="es-ES"/>
        </w:rPr>
        <w:t>TRESCIENTOS SESENTA Y CINCO 90/100 DÓLARES DE LOS ESTADOS UNIDOS DE AMÉRICA (USD 365.90)</w:t>
      </w:r>
      <w:r w:rsidRPr="0081707F">
        <w:rPr>
          <w:rFonts w:ascii="Museo 300" w:eastAsia="Times New Roman" w:hAnsi="Museo 300" w:cs="Times New Roman"/>
          <w:sz w:val="18"/>
          <w:szCs w:val="18"/>
          <w:lang w:val="es-MX" w:eastAsia="es-ES"/>
        </w:rPr>
        <w:t>, con IVA incluido. En el anexo de este informe, se detalla la hoja de recálculo efectuada por el personal técnico del citado Centro. […]”</w:t>
      </w:r>
    </w:p>
    <w:p w:rsidR="0081707F" w:rsidRPr="0081707F" w:rsidRDefault="0081707F" w:rsidP="0081707F">
      <w:pPr>
        <w:spacing w:after="0" w:line="240" w:lineRule="auto"/>
        <w:ind w:left="851" w:right="565"/>
        <w:jc w:val="both"/>
        <w:rPr>
          <w:rFonts w:ascii="Museo Sans 300" w:eastAsia="Times New Roman" w:hAnsi="Museo Sans 300" w:cs="Times New Roman"/>
          <w:lang w:val="es-ES" w:eastAsia="es-ES"/>
        </w:rPr>
      </w:pPr>
    </w:p>
    <w:p w:rsidR="0081707F" w:rsidRPr="0081707F" w:rsidRDefault="0081707F" w:rsidP="0081707F">
      <w:pPr>
        <w:numPr>
          <w:ilvl w:val="0"/>
          <w:numId w:val="7"/>
        </w:numPr>
        <w:tabs>
          <w:tab w:val="num" w:pos="426"/>
        </w:tabs>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 xml:space="preserve">Mediante el acuerdo N.° E-338-2019-CAU, esta Superintendencia remitió al señor Xxxxxxxxxxxxxxxxxxxxxx y a la sociedad </w:t>
      </w:r>
      <w:r w:rsidR="00F07681">
        <w:rPr>
          <w:rFonts w:ascii="Museo Sans 300" w:eastAsia="Times New Roman" w:hAnsi="Museo Sans 300" w:cs="Times New Roman"/>
          <w:lang w:val="es-ES" w:eastAsia="es-ES"/>
        </w:rPr>
        <w:t>xxxxxxxxx</w:t>
      </w:r>
      <w:r w:rsidRPr="0081707F">
        <w:rPr>
          <w:rFonts w:ascii="Museo Sans 300" w:eastAsia="Times New Roman" w:hAnsi="Museo Sans 300" w:cs="Times New Roman"/>
          <w:lang w:val="es-ES" w:eastAsia="es-ES"/>
        </w:rPr>
        <w:t>, S.A. de C.V., copia del informe técnico rendido por el CAU de la SIGET, para que en un plazo de diez días hábiles contados a partir del día siguiente a la notificación de dicho proveído, manifestaran sus alegatos finales.</w:t>
      </w: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Dicho proveído fue notificado a la sociedad , S.A. de C.V. y al señor Xxxxxxxxxxxxxxxxxxxxxx el día nueve de septiembre de este año, por lo que el plazo para presentar sus alegatos finales venció el día veintitrés de septiembre de este año.</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numPr>
          <w:ilvl w:val="0"/>
          <w:numId w:val="7"/>
        </w:numPr>
        <w:tabs>
          <w:tab w:val="num" w:pos="426"/>
        </w:tabs>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El ingeniero Xxxxxxxxxxxxxxxxxxxx, actuando en su calidad de apoderado especial de la sociedad , S.A. de C.V., presentó un escrito manifestando lo siguiente:</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spacing w:after="0" w:line="240" w:lineRule="auto"/>
        <w:ind w:left="851" w:right="567"/>
        <w:jc w:val="both"/>
        <w:rPr>
          <w:rFonts w:ascii="Museo Sans 300" w:eastAsia="Times New Roman" w:hAnsi="Museo Sans 300" w:cs="Times New Roman"/>
          <w:b/>
          <w:sz w:val="18"/>
          <w:szCs w:val="18"/>
          <w:lang w:val="es-ES" w:eastAsia="es-ES"/>
        </w:rPr>
      </w:pPr>
      <w:r w:rsidRPr="0081707F">
        <w:rPr>
          <w:rFonts w:ascii="Museo Sans 300" w:eastAsia="Times New Roman" w:hAnsi="Museo Sans 300" w:cs="Times New Roman"/>
          <w:sz w:val="18"/>
          <w:szCs w:val="18"/>
          <w:lang w:val="es-ES" w:eastAsia="es-ES"/>
        </w:rPr>
        <w:lastRenderedPageBreak/>
        <w:t>“III. Que, con el fin de dar cumplimiento a la parte resolutiva del referido acuerdo, mi representada adjunta comprobante de factura por CUARENTA Y OCHO 80/100 DÓLARES DE LOS ESTADOS UNIDOS DE AMÉRICA (USD 48.80) IVA incluido, debido a que es el monto cobrado en exceso, de tal forma cobro procede por TRESCIENTOS SESENTA Y CINCO 90/100 DÓLARES DE LOS ESTADOS UNIDOS DE AMÉRICA (USD 365.90) IVA incluido.”</w:t>
      </w: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p>
    <w:p w:rsidR="0081707F" w:rsidRPr="0081707F" w:rsidRDefault="0081707F" w:rsidP="0081707F">
      <w:pPr>
        <w:spacing w:after="0" w:line="240" w:lineRule="auto"/>
        <w:ind w:left="426"/>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Por su parte, el señor Xxxxxxxxxxxxxxxxxxxxxx no hizo uso de su derecho de defensa otorgado por esta Institución.</w:t>
      </w:r>
    </w:p>
    <w:p w:rsidR="0081707F" w:rsidRPr="0081707F" w:rsidRDefault="0081707F" w:rsidP="0081707F">
      <w:pPr>
        <w:spacing w:after="0" w:line="240" w:lineRule="auto"/>
        <w:ind w:left="851" w:right="565"/>
        <w:jc w:val="both"/>
        <w:rPr>
          <w:rFonts w:ascii="Museo Sans 300" w:eastAsia="Times New Roman" w:hAnsi="Museo Sans 300" w:cs="Times New Roman"/>
          <w:lang w:val="es-ES_tradnl" w:eastAsia="es-ES"/>
        </w:rPr>
      </w:pPr>
    </w:p>
    <w:p w:rsidR="0081707F" w:rsidRPr="0081707F" w:rsidRDefault="0081707F" w:rsidP="0081707F">
      <w:pPr>
        <w:numPr>
          <w:ilvl w:val="0"/>
          <w:numId w:val="7"/>
        </w:numPr>
        <w:spacing w:after="0" w:line="240" w:lineRule="auto"/>
        <w:ind w:left="426" w:hanging="284"/>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En consideración de lo expuesto y con fundamento en el informe técnico N.° IT-051-43945-CAU, rendido por el Centro de Atención al Usuario de esta Superintendencia, se realizan las valoraciones siguientes:</w:t>
      </w:r>
    </w:p>
    <w:p w:rsidR="0081707F" w:rsidRPr="0081707F" w:rsidRDefault="0081707F" w:rsidP="0081707F">
      <w:pPr>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numPr>
          <w:ilvl w:val="0"/>
          <w:numId w:val="6"/>
        </w:numPr>
        <w:spacing w:after="0" w:line="240" w:lineRule="auto"/>
        <w:contextualSpacing/>
        <w:jc w:val="center"/>
        <w:rPr>
          <w:rFonts w:ascii="Museo Sans 500" w:eastAsia="Times New Roman" w:hAnsi="Museo Sans 500" w:cs="Times New Roman"/>
          <w:b/>
          <w:lang w:val="es-ES" w:eastAsia="es-ES"/>
        </w:rPr>
      </w:pPr>
      <w:r w:rsidRPr="0081707F">
        <w:rPr>
          <w:rFonts w:ascii="Museo Sans 500" w:eastAsia="Times New Roman" w:hAnsi="Museo Sans 500" w:cs="Times New Roman"/>
          <w:b/>
          <w:lang w:val="es-ES" w:eastAsia="es-ES"/>
        </w:rPr>
        <w:t>MARCO LEGAL</w:t>
      </w:r>
    </w:p>
    <w:p w:rsidR="0081707F" w:rsidRPr="0081707F" w:rsidRDefault="0081707F" w:rsidP="0081707F">
      <w:pPr>
        <w:spacing w:after="0" w:line="240" w:lineRule="auto"/>
        <w:ind w:left="1068"/>
        <w:jc w:val="both"/>
        <w:rPr>
          <w:rFonts w:ascii="Museo Sans 300" w:eastAsia="Times New Roman" w:hAnsi="Museo Sans 300" w:cs="Times New Roman"/>
          <w:b/>
          <w:bCs/>
          <w:u w:val="single"/>
          <w:lang w:val="es-ES" w:eastAsia="es-ES"/>
        </w:rPr>
      </w:pPr>
    </w:p>
    <w:p w:rsidR="0081707F" w:rsidRPr="0081707F" w:rsidRDefault="0081707F" w:rsidP="0081707F">
      <w:pPr>
        <w:tabs>
          <w:tab w:val="left" w:pos="426"/>
        </w:tabs>
        <w:spacing w:after="0" w:line="240" w:lineRule="auto"/>
        <w:ind w:left="426"/>
        <w:jc w:val="both"/>
        <w:rPr>
          <w:rFonts w:ascii="Museo Sans 500" w:eastAsia="Times New Roman" w:hAnsi="Museo Sans 500" w:cs="Times New Roman"/>
          <w:b/>
          <w:bCs/>
          <w:lang w:val="es-ES" w:eastAsia="es-ES"/>
        </w:rPr>
      </w:pPr>
      <w:r w:rsidRPr="0081707F">
        <w:rPr>
          <w:rFonts w:ascii="Museo Sans 500" w:eastAsia="Times New Roman" w:hAnsi="Museo Sans 500" w:cs="Times New Roman"/>
          <w:b/>
          <w:bCs/>
          <w:lang w:val="es-ES" w:eastAsia="es-ES"/>
        </w:rPr>
        <w:t>1.A. Ley de Creación de la SIGET</w:t>
      </w:r>
    </w:p>
    <w:p w:rsidR="0081707F" w:rsidRPr="0081707F" w:rsidRDefault="0081707F" w:rsidP="0081707F">
      <w:pPr>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81707F" w:rsidRPr="0081707F" w:rsidRDefault="0081707F" w:rsidP="0081707F">
      <w:pPr>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tabs>
          <w:tab w:val="left" w:pos="426"/>
        </w:tabs>
        <w:spacing w:after="0" w:line="240" w:lineRule="auto"/>
        <w:ind w:left="426"/>
        <w:jc w:val="both"/>
        <w:rPr>
          <w:rFonts w:ascii="Museo Sans 500" w:eastAsia="Times New Roman" w:hAnsi="Museo Sans 500" w:cs="Times New Roman"/>
          <w:b/>
          <w:bCs/>
          <w:lang w:val="es-ES" w:eastAsia="es-ES"/>
        </w:rPr>
      </w:pPr>
      <w:r w:rsidRPr="0081707F">
        <w:rPr>
          <w:rFonts w:ascii="Museo Sans 500" w:eastAsia="Times New Roman" w:hAnsi="Museo Sans 500" w:cs="Times New Roman"/>
          <w:b/>
          <w:bCs/>
          <w:lang w:val="es-ES" w:eastAsia="es-ES"/>
        </w:rPr>
        <w:t>1.B. Ley General de Electricidad</w:t>
      </w:r>
    </w:p>
    <w:p w:rsidR="0081707F" w:rsidRPr="0081707F" w:rsidRDefault="0081707F" w:rsidP="0081707F">
      <w:pPr>
        <w:tabs>
          <w:tab w:val="left" w:pos="993"/>
        </w:tabs>
        <w:spacing w:after="0" w:line="240" w:lineRule="auto"/>
        <w:ind w:left="993"/>
        <w:jc w:val="both"/>
        <w:rPr>
          <w:rFonts w:ascii="Museo Sans 300" w:eastAsia="Times New Roman" w:hAnsi="Museo Sans 300" w:cs="Times New Roman"/>
          <w:b/>
          <w:bCs/>
          <w:lang w:val="es-ES" w:eastAsia="es-ES"/>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81707F" w:rsidRPr="0081707F" w:rsidRDefault="0081707F" w:rsidP="0081707F">
      <w:pPr>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tabs>
          <w:tab w:val="left" w:pos="426"/>
        </w:tabs>
        <w:spacing w:after="0" w:line="240" w:lineRule="auto"/>
        <w:ind w:left="426"/>
        <w:jc w:val="both"/>
        <w:rPr>
          <w:rFonts w:ascii="Museo Sans 500" w:eastAsia="Times New Roman" w:hAnsi="Museo Sans 500" w:cs="Times New Roman"/>
          <w:b/>
          <w:bCs/>
          <w:lang w:val="es-ES" w:eastAsia="es-ES"/>
        </w:rPr>
      </w:pPr>
      <w:r w:rsidRPr="0081707F">
        <w:rPr>
          <w:rFonts w:ascii="Museo Sans 500" w:eastAsia="Times New Roman" w:hAnsi="Museo Sans 500" w:cs="Times New Roman"/>
          <w:b/>
          <w:bCs/>
          <w:lang w:val="es-ES" w:eastAsia="es-ES"/>
        </w:rPr>
        <w:t>1.C. Términos y Condiciones Generales al Consumidor Final del Pliego Tarifario autorizado a la distribuidora , S.A. de C.V.</w:t>
      </w:r>
    </w:p>
    <w:p w:rsidR="0081707F" w:rsidRPr="0081707F" w:rsidRDefault="0081707F" w:rsidP="0081707F">
      <w:pPr>
        <w:spacing w:after="0" w:line="240" w:lineRule="auto"/>
        <w:ind w:left="567"/>
        <w:jc w:val="both"/>
        <w:rPr>
          <w:rFonts w:ascii="Museo Sans 300" w:eastAsia="Times New Roman" w:hAnsi="Museo Sans 300" w:cs="Times New Roman"/>
          <w:b/>
          <w:bCs/>
          <w:u w:val="single"/>
          <w:lang w:val="es-ES" w:eastAsia="es-ES"/>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 xml:space="preserve">El artículo 7 detalla las situaciones en las cuales se presume que el usuario final está incumpliendo las condiciones contractuales del suministro, cuando existan alteraciones en la acometida o en el </w:t>
      </w:r>
      <w:r w:rsidRPr="0081707F">
        <w:rPr>
          <w:rFonts w:ascii="Museo Sans 300" w:eastAsia="Arial" w:hAnsi="Museo Sans 300" w:cs="Arial"/>
          <w:color w:val="000000"/>
          <w:sz w:val="20"/>
          <w:szCs w:val="20"/>
          <w:lang w:eastAsia="es-SV"/>
        </w:rPr>
        <w:t>equipo</w:t>
      </w:r>
      <w:r w:rsidRPr="0081707F">
        <w:rPr>
          <w:rFonts w:ascii="Museo Sans 300" w:eastAsia="Arial" w:hAnsi="Museo Sans 300" w:cs="Arial"/>
          <w:sz w:val="20"/>
          <w:szCs w:val="20"/>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 xml:space="preserve"> </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De igual manera</w:t>
      </w:r>
      <w:r w:rsidRPr="0081707F">
        <w:rPr>
          <w:rFonts w:ascii="Museo Sans 300" w:eastAsia="Arial" w:hAnsi="Museo Sans 300" w:cs="Arial"/>
          <w:color w:val="000000"/>
          <w:sz w:val="20"/>
          <w:szCs w:val="20"/>
          <w:lang w:eastAsia="es-SV"/>
        </w:rPr>
        <w:t xml:space="preserve"> determina que el Distribuidor tiene la responsabilidad de recabar </w:t>
      </w:r>
      <w:r w:rsidRPr="0081707F">
        <w:rPr>
          <w:rFonts w:ascii="Museo Sans 300" w:eastAsia="Arial" w:hAnsi="Museo Sans 300" w:cs="Arial"/>
          <w:sz w:val="20"/>
          <w:szCs w:val="20"/>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Las pruebas encontradas forman parte de las evidencias que se deberán presentar ante la solicitud de SIGET cuando ésta así lo requiera, con el fin de comprobar fehacientemente la condición de irregularidad encontrada.</w:t>
      </w:r>
    </w:p>
    <w:p w:rsidR="0081707F" w:rsidRPr="0081707F" w:rsidRDefault="0081707F" w:rsidP="0081707F">
      <w:pPr>
        <w:spacing w:after="0" w:line="240" w:lineRule="auto"/>
        <w:ind w:left="1068"/>
        <w:jc w:val="both"/>
        <w:rPr>
          <w:rFonts w:ascii="Museo Sans 300" w:eastAsia="Times New Roman" w:hAnsi="Museo Sans 300" w:cs="Times New Roman"/>
          <w:b/>
          <w:bCs/>
          <w:u w:val="single"/>
          <w:lang w:val="es-ES" w:eastAsia="es-ES"/>
        </w:rPr>
      </w:pPr>
    </w:p>
    <w:p w:rsidR="0081707F" w:rsidRPr="0081707F" w:rsidRDefault="0081707F" w:rsidP="0081707F">
      <w:pPr>
        <w:tabs>
          <w:tab w:val="left" w:pos="426"/>
        </w:tabs>
        <w:spacing w:after="0" w:line="240" w:lineRule="auto"/>
        <w:ind w:left="426"/>
        <w:jc w:val="both"/>
        <w:rPr>
          <w:rFonts w:ascii="Museo Sans 500" w:eastAsia="Times New Roman" w:hAnsi="Museo Sans 500" w:cs="Times New Roman"/>
          <w:b/>
          <w:bCs/>
          <w:lang w:val="es-ES" w:eastAsia="es-ES"/>
        </w:rPr>
      </w:pPr>
      <w:r w:rsidRPr="0081707F">
        <w:rPr>
          <w:rFonts w:ascii="Museo Sans 500" w:eastAsia="Times New Roman" w:hAnsi="Museo Sans 500" w:cs="Times New Roman"/>
          <w:b/>
          <w:bCs/>
          <w:lang w:val="es-ES" w:eastAsia="es-ES"/>
        </w:rPr>
        <w:t>1.D. Procedimiento para Investigar la Existencia de Condiciones Irregulares en el Suministro de Energía Eléctrica del Usuario Final</w:t>
      </w:r>
    </w:p>
    <w:p w:rsidR="0081707F" w:rsidRPr="0081707F" w:rsidRDefault="0081707F" w:rsidP="0081707F">
      <w:pPr>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lastRenderedPageBreak/>
        <w:t>El Procedimiento contenido en el acuerdo N.° 283-E-2011,</w:t>
      </w:r>
      <w:r w:rsidRPr="0081707F">
        <w:rPr>
          <w:rFonts w:ascii="Museo Sans 300" w:eastAsia="Arial" w:hAnsi="Museo Sans 300" w:cs="Arial"/>
          <w:b/>
          <w:sz w:val="20"/>
          <w:szCs w:val="20"/>
          <w:lang w:eastAsia="es-SV"/>
        </w:rPr>
        <w:t xml:space="preserve"> </w:t>
      </w:r>
      <w:r w:rsidRPr="0081707F">
        <w:rPr>
          <w:rFonts w:ascii="Museo Sans 300" w:eastAsia="Arial" w:hAnsi="Museo Sans 300" w:cs="Arial"/>
          <w:sz w:val="20"/>
          <w:szCs w:val="20"/>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81707F" w:rsidRPr="0081707F" w:rsidRDefault="0081707F" w:rsidP="0081707F">
      <w:pPr>
        <w:autoSpaceDE w:val="0"/>
        <w:autoSpaceDN w:val="0"/>
        <w:adjustRightInd w:val="0"/>
        <w:spacing w:after="0" w:line="240" w:lineRule="auto"/>
        <w:ind w:left="284"/>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ab/>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color w:val="000000"/>
          <w:sz w:val="20"/>
          <w:szCs w:val="20"/>
          <w:lang w:eastAsia="es-SV"/>
        </w:rPr>
      </w:pPr>
      <w:r w:rsidRPr="0081707F">
        <w:rPr>
          <w:rFonts w:ascii="Museo Sans 300" w:eastAsia="Arial" w:hAnsi="Museo Sans 300" w:cs="Arial"/>
          <w:color w:val="000000"/>
          <w:sz w:val="20"/>
          <w:szCs w:val="20"/>
          <w:lang w:eastAsia="es-SV"/>
        </w:rPr>
        <w:t xml:space="preserve">Dicho procedimiento </w:t>
      </w:r>
      <w:r w:rsidRPr="0081707F">
        <w:rPr>
          <w:rFonts w:ascii="Museo Sans 300" w:eastAsia="Arial" w:hAnsi="Museo Sans 300" w:cs="Arial"/>
          <w:sz w:val="20"/>
          <w:szCs w:val="20"/>
          <w:lang w:eastAsia="es-SV"/>
        </w:rPr>
        <w:t>conceptualiza</w:t>
      </w:r>
      <w:r w:rsidRPr="0081707F">
        <w:rPr>
          <w:rFonts w:ascii="Museo Sans 300" w:eastAsia="Arial" w:hAnsi="Museo Sans 300" w:cs="Arial"/>
          <w:color w:val="000000"/>
          <w:sz w:val="20"/>
          <w:szCs w:val="20"/>
          <w:lang w:eastAsia="es-SV"/>
        </w:rPr>
        <w:t xml:space="preserve"> una condición irregular de la siguiente manera: </w:t>
      </w:r>
      <w:r w:rsidRPr="0081707F">
        <w:rPr>
          <w:rFonts w:ascii="Museo Sans 300" w:eastAsia="Arial" w:hAnsi="Museo Sans 300" w:cs="Arial"/>
          <w:i/>
          <w:color w:val="000000"/>
          <w:sz w:val="20"/>
          <w:szCs w:val="2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81707F" w:rsidRPr="0081707F" w:rsidRDefault="0081707F" w:rsidP="0081707F">
      <w:pPr>
        <w:tabs>
          <w:tab w:val="left" w:pos="142"/>
        </w:tabs>
        <w:spacing w:after="0" w:line="240" w:lineRule="auto"/>
        <w:jc w:val="both"/>
        <w:rPr>
          <w:rFonts w:ascii="Museo Sans 300" w:eastAsia="Arial" w:hAnsi="Museo Sans 300" w:cs="Arial"/>
          <w:color w:val="000000"/>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81707F" w:rsidRPr="0081707F" w:rsidRDefault="0081707F" w:rsidP="0081707F">
      <w:pPr>
        <w:tabs>
          <w:tab w:val="left" w:pos="142"/>
        </w:tabs>
        <w:autoSpaceDE w:val="0"/>
        <w:autoSpaceDN w:val="0"/>
        <w:adjustRightInd w:val="0"/>
        <w:spacing w:after="0" w:line="240" w:lineRule="auto"/>
        <w:ind w:left="284"/>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81707F" w:rsidRPr="0081707F" w:rsidRDefault="0081707F" w:rsidP="0081707F">
      <w:pPr>
        <w:spacing w:after="0" w:line="240" w:lineRule="auto"/>
        <w:ind w:left="1068"/>
        <w:jc w:val="both"/>
        <w:rPr>
          <w:rFonts w:ascii="Museo Sans 300" w:eastAsia="Times New Roman" w:hAnsi="Museo Sans 300" w:cs="Times New Roman"/>
          <w:b/>
          <w:bCs/>
          <w:u w:val="single"/>
          <w:lang w:val="es-ES" w:eastAsia="es-ES"/>
        </w:rPr>
      </w:pPr>
    </w:p>
    <w:p w:rsidR="0081707F" w:rsidRPr="0081707F" w:rsidRDefault="0081707F" w:rsidP="0081707F">
      <w:pPr>
        <w:tabs>
          <w:tab w:val="left" w:pos="426"/>
        </w:tabs>
        <w:spacing w:after="0" w:line="240" w:lineRule="auto"/>
        <w:ind w:left="426"/>
        <w:jc w:val="both"/>
        <w:rPr>
          <w:rFonts w:ascii="Museo Sans 500" w:eastAsia="Times New Roman" w:hAnsi="Museo Sans 500" w:cs="Times New Roman"/>
          <w:b/>
          <w:bCs/>
          <w:lang w:val="es-ES" w:eastAsia="es-ES"/>
        </w:rPr>
      </w:pPr>
      <w:r w:rsidRPr="0081707F">
        <w:rPr>
          <w:rFonts w:ascii="Museo Sans 500" w:eastAsia="Times New Roman" w:hAnsi="Museo Sans 500" w:cs="Times New Roman"/>
          <w:b/>
          <w:bCs/>
          <w:lang w:val="es-ES" w:eastAsia="es-ES"/>
        </w:rPr>
        <w:t>1.E. Ley de Protección al Consumidor</w:t>
      </w:r>
    </w:p>
    <w:p w:rsidR="0081707F" w:rsidRPr="0081707F" w:rsidRDefault="0081707F" w:rsidP="0081707F">
      <w:pPr>
        <w:tabs>
          <w:tab w:val="left" w:pos="142"/>
        </w:tabs>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81707F" w:rsidRPr="0081707F" w:rsidRDefault="0081707F" w:rsidP="0081707F">
      <w:pPr>
        <w:tabs>
          <w:tab w:val="left" w:pos="142"/>
        </w:tabs>
        <w:autoSpaceDE w:val="0"/>
        <w:autoSpaceDN w:val="0"/>
        <w:adjustRightInd w:val="0"/>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Siendo lo anterior de obligatoria aplicación por parte de esta Superintendencia, en el marco de funcionamiento del Sistema Nacional de Protección al Consumidor del cual forma parte.</w:t>
      </w:r>
    </w:p>
    <w:p w:rsidR="0081707F" w:rsidRPr="0081707F" w:rsidRDefault="0081707F" w:rsidP="0081707F">
      <w:pPr>
        <w:spacing w:after="0" w:line="240" w:lineRule="auto"/>
        <w:ind w:left="993"/>
        <w:jc w:val="both"/>
        <w:rPr>
          <w:rFonts w:ascii="Museo Sans 300" w:eastAsia="Times New Roman" w:hAnsi="Museo Sans 300" w:cs="Times New Roman"/>
          <w:b/>
          <w:u w:val="single"/>
          <w:lang w:val="es-ES" w:eastAsia="es-ES"/>
        </w:rPr>
      </w:pPr>
    </w:p>
    <w:p w:rsidR="0081707F" w:rsidRPr="0081707F" w:rsidRDefault="0081707F" w:rsidP="0081707F">
      <w:pPr>
        <w:numPr>
          <w:ilvl w:val="0"/>
          <w:numId w:val="6"/>
        </w:numPr>
        <w:spacing w:after="0" w:line="240" w:lineRule="auto"/>
        <w:contextualSpacing/>
        <w:jc w:val="center"/>
        <w:rPr>
          <w:rFonts w:ascii="Museo Sans 300" w:eastAsia="Times New Roman" w:hAnsi="Museo Sans 300" w:cs="Times New Roman"/>
          <w:b/>
          <w:lang w:val="es-ES" w:eastAsia="es-ES"/>
        </w:rPr>
      </w:pPr>
      <w:r w:rsidRPr="0081707F">
        <w:rPr>
          <w:rFonts w:ascii="Museo Sans 500" w:eastAsia="Times New Roman" w:hAnsi="Museo Sans 500" w:cs="Times New Roman"/>
          <w:b/>
          <w:lang w:val="es-ES" w:eastAsia="es-ES"/>
        </w:rPr>
        <w:t>ANÁLISIS</w:t>
      </w:r>
    </w:p>
    <w:p w:rsidR="0081707F" w:rsidRPr="0081707F" w:rsidRDefault="0081707F" w:rsidP="0081707F">
      <w:pPr>
        <w:spacing w:after="0" w:line="240" w:lineRule="auto"/>
        <w:ind w:firstLine="567"/>
        <w:jc w:val="both"/>
        <w:rPr>
          <w:rFonts w:ascii="Museo Sans 300" w:eastAsia="Times New Roman" w:hAnsi="Museo Sans 300" w:cs="Times New Roman"/>
          <w:b/>
          <w:szCs w:val="20"/>
          <w:lang w:val="es-MX" w:eastAsia="es-ES"/>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ab/>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lastRenderedPageBreak/>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Dicho análisis consistió en:</w:t>
      </w:r>
    </w:p>
    <w:p w:rsidR="0081707F" w:rsidRPr="0081707F" w:rsidRDefault="0081707F" w:rsidP="0081707F">
      <w:pPr>
        <w:spacing w:after="0" w:line="240" w:lineRule="auto"/>
        <w:ind w:left="567"/>
        <w:jc w:val="both"/>
        <w:rPr>
          <w:rFonts w:ascii="Museo Sans 300" w:eastAsia="Arial" w:hAnsi="Museo Sans 300" w:cs="Arial"/>
          <w:sz w:val="20"/>
          <w:szCs w:val="20"/>
          <w:lang w:eastAsia="es-SV"/>
        </w:rPr>
      </w:pPr>
    </w:p>
    <w:p w:rsidR="0081707F" w:rsidRPr="0081707F" w:rsidRDefault="0081707F" w:rsidP="0081707F">
      <w:pPr>
        <w:numPr>
          <w:ilvl w:val="0"/>
          <w:numId w:val="5"/>
        </w:numPr>
        <w:spacing w:after="0" w:line="240" w:lineRule="auto"/>
        <w:ind w:left="709" w:hanging="283"/>
        <w:contextualSpacing/>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 xml:space="preserve">Visitas </w:t>
      </w:r>
      <w:r w:rsidRPr="0081707F">
        <w:rPr>
          <w:rFonts w:ascii="Museo Sans 300" w:eastAsia="Times New Roman" w:hAnsi="Museo Sans 300" w:cs="Times New Roman"/>
          <w:i/>
          <w:lang w:val="es-ES" w:eastAsia="es-ES"/>
        </w:rPr>
        <w:t>in situ</w:t>
      </w:r>
      <w:r w:rsidRPr="0081707F">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81707F" w:rsidRPr="0081707F" w:rsidRDefault="0081707F" w:rsidP="0081707F">
      <w:pPr>
        <w:spacing w:after="0" w:line="240" w:lineRule="auto"/>
        <w:ind w:left="709" w:hanging="283"/>
        <w:jc w:val="both"/>
        <w:rPr>
          <w:rFonts w:ascii="Museo Sans 300" w:eastAsia="Times New Roman" w:hAnsi="Museo Sans 300" w:cs="Times New Roman"/>
          <w:lang w:val="es-ES" w:eastAsia="es-ES"/>
        </w:rPr>
      </w:pPr>
    </w:p>
    <w:p w:rsidR="0081707F" w:rsidRPr="0081707F" w:rsidRDefault="0081707F" w:rsidP="0081707F">
      <w:pPr>
        <w:numPr>
          <w:ilvl w:val="0"/>
          <w:numId w:val="5"/>
        </w:numPr>
        <w:spacing w:after="0" w:line="240" w:lineRule="auto"/>
        <w:ind w:left="709" w:hanging="283"/>
        <w:contextualSpacing/>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Un estudio de los alegatos y documentación presentados por el usuario y por la sociedad , S.A. de C.V.</w:t>
      </w:r>
    </w:p>
    <w:p w:rsidR="0081707F" w:rsidRPr="0081707F" w:rsidRDefault="0081707F" w:rsidP="0081707F">
      <w:pPr>
        <w:spacing w:after="0" w:line="240" w:lineRule="auto"/>
        <w:ind w:left="709" w:hanging="283"/>
        <w:jc w:val="both"/>
        <w:rPr>
          <w:rFonts w:ascii="Museo Sans 300" w:eastAsia="Times New Roman" w:hAnsi="Museo Sans 300" w:cs="Times New Roman"/>
          <w:lang w:val="es-ES" w:eastAsia="es-ES"/>
        </w:rPr>
      </w:pPr>
    </w:p>
    <w:p w:rsidR="0081707F" w:rsidRPr="0081707F" w:rsidRDefault="0081707F" w:rsidP="0081707F">
      <w:pPr>
        <w:numPr>
          <w:ilvl w:val="0"/>
          <w:numId w:val="5"/>
        </w:numPr>
        <w:spacing w:after="0" w:line="240" w:lineRule="auto"/>
        <w:ind w:left="709" w:hanging="283"/>
        <w:contextualSpacing/>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Una evaluación y análisis teórico-práctico de la documentación recolectada, específicamente en lo que respecta a actas de inspección, registros de consumo, censo de carga, fotografías y lecturas del suministro registradas.</w:t>
      </w:r>
    </w:p>
    <w:p w:rsidR="0081707F" w:rsidRPr="0081707F" w:rsidRDefault="0081707F" w:rsidP="0081707F">
      <w:pPr>
        <w:spacing w:after="0" w:line="240" w:lineRule="auto"/>
        <w:ind w:left="567"/>
        <w:jc w:val="both"/>
        <w:rPr>
          <w:rFonts w:ascii="Museo Sans 300" w:eastAsia="Arial" w:hAnsi="Museo Sans 300" w:cs="Arial"/>
          <w:sz w:val="20"/>
          <w:szCs w:val="20"/>
          <w:lang w:val="es-ES"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81707F" w:rsidRPr="0081707F" w:rsidRDefault="0081707F" w:rsidP="0081707F">
      <w:pPr>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ab/>
      </w:r>
    </w:p>
    <w:p w:rsidR="0081707F" w:rsidRPr="0081707F" w:rsidRDefault="0081707F" w:rsidP="0081707F">
      <w:pPr>
        <w:tabs>
          <w:tab w:val="left" w:pos="426"/>
        </w:tabs>
        <w:spacing w:after="0" w:line="240" w:lineRule="auto"/>
        <w:ind w:left="426"/>
        <w:jc w:val="both"/>
        <w:rPr>
          <w:rFonts w:ascii="Museo Sans 300" w:eastAsia="Times New Roman" w:hAnsi="Museo Sans 300" w:cs="Times New Roman"/>
          <w:b/>
          <w:lang w:val="es-ES" w:eastAsia="es-ES"/>
        </w:rPr>
      </w:pPr>
      <w:r w:rsidRPr="0081707F">
        <w:rPr>
          <w:rFonts w:ascii="Museo Sans 500" w:eastAsia="Times New Roman" w:hAnsi="Museo Sans 500" w:cs="Times New Roman"/>
          <w:b/>
          <w:lang w:val="es-ES" w:eastAsia="es-ES"/>
        </w:rPr>
        <w:t>2.A. Condición encontrada en el suministro identificado con el NIC XXXXXXX</w:t>
      </w:r>
    </w:p>
    <w:p w:rsidR="0081707F" w:rsidRPr="0081707F" w:rsidRDefault="0081707F" w:rsidP="0081707F">
      <w:pPr>
        <w:tabs>
          <w:tab w:val="left" w:pos="993"/>
        </w:tabs>
        <w:spacing w:after="0" w:line="240" w:lineRule="auto"/>
        <w:jc w:val="both"/>
        <w:rPr>
          <w:rFonts w:ascii="Museo Sans 300" w:eastAsia="Times New Roman" w:hAnsi="Museo Sans 300" w:cs="Times New Roman"/>
          <w:b/>
          <w:lang w:val="es-ES" w:eastAsia="es-ES"/>
        </w:rPr>
      </w:pPr>
      <w:r w:rsidRPr="0081707F">
        <w:rPr>
          <w:rFonts w:ascii="Museo Sans 300" w:eastAsia="Times New Roman" w:hAnsi="Museo Sans 300" w:cs="Times New Roman"/>
          <w:b/>
          <w:lang w:val="es-ES" w:eastAsia="es-ES"/>
        </w:rPr>
        <w:tab/>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El Centro de Atención al Usuario de la SIGET, efectuó el análisis de la información, determinando en el informe técnico N.° IT-051-43945-CAU, lo siguiente:</w:t>
      </w:r>
    </w:p>
    <w:p w:rsidR="0081707F" w:rsidRPr="0081707F" w:rsidRDefault="0081707F" w:rsidP="0081707F">
      <w:pPr>
        <w:tabs>
          <w:tab w:val="left" w:pos="993"/>
        </w:tabs>
        <w:spacing w:after="0" w:line="240" w:lineRule="auto"/>
        <w:ind w:left="567"/>
        <w:jc w:val="both"/>
        <w:rPr>
          <w:rFonts w:ascii="Museo Sans 300" w:eastAsia="Times New Roman" w:hAnsi="Museo Sans 300" w:cs="Times New Roman"/>
          <w:lang w:val="es-ES" w:eastAsia="es-ES"/>
        </w:rPr>
      </w:pPr>
    </w:p>
    <w:p w:rsidR="0081707F" w:rsidRPr="0081707F" w:rsidRDefault="0081707F" w:rsidP="0081707F">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81707F">
        <w:rPr>
          <w:rFonts w:ascii="Museo Sans 300" w:eastAsia="Times New Roman" w:hAnsi="Museo Sans 300" w:cs="Times New Roman"/>
          <w:lang w:val="es-ES" w:eastAsia="es-ES"/>
        </w:rPr>
        <w:t xml:space="preserve">De las pruebas presentadas por la sociedad </w:t>
      </w:r>
      <w:r w:rsidR="00F07681">
        <w:rPr>
          <w:rFonts w:ascii="Museo Sans 300" w:eastAsia="Times New Roman" w:hAnsi="Museo Sans 300" w:cs="Times New Roman"/>
          <w:lang w:val="es-ES" w:eastAsia="es-ES"/>
        </w:rPr>
        <w:t>xxxx</w:t>
      </w:r>
      <w:r w:rsidRPr="0081707F">
        <w:rPr>
          <w:rFonts w:ascii="Museo Sans 300" w:eastAsia="Times New Roman" w:hAnsi="Museo Sans 300" w:cs="Times New Roman"/>
          <w:lang w:val="es-ES" w:eastAsia="es-ES"/>
        </w:rPr>
        <w:t>, S.A. de C.V., concretamente las fotografías, constataron que el sello de tapa de vidrio fue violentado con el fin de manipular el equipo de medición N.° 96363417.</w:t>
      </w:r>
    </w:p>
    <w:p w:rsidR="0081707F" w:rsidRPr="0081707F" w:rsidRDefault="0081707F" w:rsidP="0081707F">
      <w:pPr>
        <w:tabs>
          <w:tab w:val="left" w:pos="709"/>
        </w:tabs>
        <w:spacing w:after="0" w:line="240" w:lineRule="auto"/>
        <w:ind w:left="709"/>
        <w:jc w:val="both"/>
        <w:rPr>
          <w:rFonts w:ascii="Museo Sans 300" w:eastAsia="Times New Roman" w:hAnsi="Museo Sans 300" w:cs="Times New Roman"/>
          <w:lang w:val="es-ES" w:eastAsia="es-ES"/>
        </w:rPr>
      </w:pPr>
    </w:p>
    <w:p w:rsidR="0081707F" w:rsidRPr="0081707F" w:rsidRDefault="0081707F" w:rsidP="0081707F">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81707F">
        <w:rPr>
          <w:rFonts w:ascii="Museo Sans 300" w:eastAsia="Times New Roman" w:hAnsi="Museo Sans 300" w:cs="Times New Roman"/>
          <w:lang w:eastAsia="es-ES"/>
        </w:rPr>
        <w:t>La manipulación consistió en la instalación interna de un puente (cable) desde la tarjeta electrónica del medidor N.° 96363417 hacia la bornera de la acometida del suministro, ocasionando que dicho equipo no registrara correctamente el consumo de energía demandada en el inmueble.</w:t>
      </w:r>
    </w:p>
    <w:p w:rsidR="0081707F" w:rsidRPr="0081707F" w:rsidRDefault="0081707F" w:rsidP="0081707F">
      <w:pPr>
        <w:spacing w:after="0" w:line="240" w:lineRule="auto"/>
        <w:ind w:left="708"/>
        <w:rPr>
          <w:rFonts w:ascii="Museo Sans 300" w:eastAsia="Times New Roman" w:hAnsi="Museo Sans 300" w:cs="Times New Roman"/>
          <w:lang w:eastAsia="es-ES"/>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Con fundamento en lo expuesto, el CAU de la SIGET comprobó la existencia de una condición irregular en el suministro identificado con el NIC XXXXXXX,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F07681">
        <w:rPr>
          <w:rFonts w:ascii="Museo Sans 300" w:eastAsia="Arial" w:hAnsi="Museo Sans 300" w:cs="Arial"/>
          <w:sz w:val="20"/>
          <w:szCs w:val="20"/>
          <w:lang w:eastAsia="es-SV"/>
        </w:rPr>
        <w:t>xxx</w:t>
      </w:r>
      <w:r w:rsidRPr="0081707F">
        <w:rPr>
          <w:rFonts w:ascii="Museo Sans 300" w:eastAsia="Arial" w:hAnsi="Museo Sans 300" w:cs="Arial"/>
          <w:sz w:val="20"/>
          <w:szCs w:val="20"/>
          <w:lang w:eastAsia="es-SV"/>
        </w:rPr>
        <w:t xml:space="preserve"> S.A. de C.V.</w:t>
      </w:r>
    </w:p>
    <w:p w:rsidR="0081707F" w:rsidRPr="0081707F" w:rsidRDefault="0081707F" w:rsidP="0081707F">
      <w:pPr>
        <w:spacing w:after="0" w:line="240" w:lineRule="auto"/>
        <w:contextualSpacing/>
        <w:jc w:val="both"/>
        <w:rPr>
          <w:rFonts w:ascii="Museo Sans 300" w:eastAsia="Arial" w:hAnsi="Museo Sans 300" w:cs="Arial"/>
          <w:sz w:val="20"/>
          <w:szCs w:val="20"/>
          <w:lang w:eastAsia="es-SV"/>
        </w:rPr>
      </w:pPr>
    </w:p>
    <w:p w:rsidR="0081707F" w:rsidRPr="0081707F" w:rsidRDefault="0081707F" w:rsidP="0081707F">
      <w:pPr>
        <w:tabs>
          <w:tab w:val="left" w:pos="426"/>
        </w:tabs>
        <w:spacing w:after="0" w:line="240" w:lineRule="auto"/>
        <w:ind w:left="426"/>
        <w:jc w:val="both"/>
        <w:rPr>
          <w:rFonts w:ascii="Museo Sans 300" w:eastAsia="Times New Roman" w:hAnsi="Museo Sans 300" w:cs="Times New Roman"/>
          <w:b/>
          <w:bCs/>
          <w:lang w:val="es-ES" w:eastAsia="es-ES"/>
        </w:rPr>
      </w:pPr>
      <w:r w:rsidRPr="0081707F">
        <w:rPr>
          <w:rFonts w:ascii="Museo Sans 500" w:eastAsia="Times New Roman" w:hAnsi="Museo Sans 500" w:cs="Times New Roman"/>
          <w:b/>
          <w:bCs/>
          <w:lang w:val="es-ES" w:eastAsia="es-ES"/>
        </w:rPr>
        <w:t>2.B.</w:t>
      </w:r>
      <w:r w:rsidRPr="0081707F">
        <w:rPr>
          <w:rFonts w:ascii="Museo Sans 500" w:eastAsia="Times New Roman" w:hAnsi="Museo Sans 500" w:cs="Times New Roman"/>
          <w:b/>
          <w:lang w:val="es-ES" w:eastAsia="es-ES"/>
        </w:rPr>
        <w:t xml:space="preserve"> Determinación del cálculo de energía a recuperar</w:t>
      </w:r>
    </w:p>
    <w:p w:rsidR="0081707F" w:rsidRPr="0081707F" w:rsidRDefault="0081707F" w:rsidP="0081707F">
      <w:pPr>
        <w:tabs>
          <w:tab w:val="left" w:pos="993"/>
        </w:tabs>
        <w:spacing w:after="0" w:line="240" w:lineRule="auto"/>
        <w:ind w:left="1637"/>
        <w:jc w:val="both"/>
        <w:rPr>
          <w:rFonts w:ascii="Museo Sans 300" w:eastAsia="Arial" w:hAnsi="Museo Sans 300" w:cs="Arial"/>
          <w:b/>
          <w:bCs/>
          <w:sz w:val="20"/>
          <w:szCs w:val="20"/>
          <w:lang w:eastAsia="es-SV"/>
        </w:rPr>
      </w:pP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La empresa distribuidora basó su cálculo en el consumo correspondiente a once días de registro, resultando la cantidad de 1501 kWh para determinar el monto de energía a recuperar. Al respecto, el CAU de la SIGET indicó en su informe que no es aceptable dicho cálculo por corresponder a un periodo muy corto de registro de consumo.</w:t>
      </w: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En ese sentido, el Centro de Atención al Usuario de la SIGET efectuó un nuevo cálculo basado en lo siguiente:</w:t>
      </w: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p>
    <w:p w:rsidR="0081707F" w:rsidRPr="0081707F" w:rsidRDefault="0081707F" w:rsidP="0081707F">
      <w:pPr>
        <w:numPr>
          <w:ilvl w:val="0"/>
          <w:numId w:val="3"/>
        </w:numPr>
        <w:autoSpaceDE w:val="0"/>
        <w:autoSpaceDN w:val="0"/>
        <w:adjustRightInd w:val="0"/>
        <w:spacing w:after="0" w:line="240" w:lineRule="auto"/>
        <w:ind w:left="709" w:hanging="283"/>
        <w:jc w:val="both"/>
        <w:rPr>
          <w:rFonts w:ascii="Museo Sans 300" w:eastAsia="Times New Roman" w:hAnsi="Museo Sans 300" w:cs="Times New Roman"/>
          <w:sz w:val="24"/>
          <w:szCs w:val="24"/>
          <w:lang w:val="es-ES" w:eastAsia="es-ES"/>
        </w:rPr>
      </w:pPr>
      <w:r w:rsidRPr="0081707F">
        <w:rPr>
          <w:rFonts w:ascii="Museo Sans 300" w:eastAsia="Times New Roman" w:hAnsi="Museo Sans 300" w:cs="Times New Roman"/>
          <w:sz w:val="24"/>
          <w:szCs w:val="24"/>
          <w:lang w:val="es-ES" w:eastAsia="es-ES"/>
        </w:rPr>
        <w:t xml:space="preserve">El promedio de consumo de registros correctos que corresponden al período del once de abril al doce de agosto de este año; y, </w:t>
      </w:r>
    </w:p>
    <w:p w:rsidR="0081707F" w:rsidRPr="0081707F" w:rsidRDefault="0081707F" w:rsidP="0081707F">
      <w:pPr>
        <w:autoSpaceDE w:val="0"/>
        <w:autoSpaceDN w:val="0"/>
        <w:adjustRightInd w:val="0"/>
        <w:spacing w:after="0" w:line="240" w:lineRule="auto"/>
        <w:ind w:left="709"/>
        <w:jc w:val="both"/>
        <w:rPr>
          <w:rFonts w:ascii="Museo Sans 300" w:eastAsia="Times New Roman" w:hAnsi="Museo Sans 300" w:cs="Times New Roman"/>
          <w:sz w:val="24"/>
          <w:szCs w:val="24"/>
          <w:lang w:val="es-ES" w:eastAsia="es-ES"/>
        </w:rPr>
      </w:pPr>
    </w:p>
    <w:p w:rsidR="0081707F" w:rsidRPr="0081707F" w:rsidRDefault="0081707F" w:rsidP="0081707F">
      <w:pPr>
        <w:numPr>
          <w:ilvl w:val="0"/>
          <w:numId w:val="3"/>
        </w:numPr>
        <w:autoSpaceDE w:val="0"/>
        <w:autoSpaceDN w:val="0"/>
        <w:adjustRightInd w:val="0"/>
        <w:spacing w:after="0" w:line="240" w:lineRule="auto"/>
        <w:ind w:left="709" w:hanging="283"/>
        <w:jc w:val="both"/>
        <w:rPr>
          <w:rFonts w:ascii="Museo Sans 300" w:eastAsia="Times New Roman" w:hAnsi="Museo Sans 300" w:cs="Times New Roman"/>
          <w:sz w:val="24"/>
          <w:szCs w:val="24"/>
          <w:lang w:val="es-ES" w:eastAsia="es-ES"/>
        </w:rPr>
      </w:pPr>
      <w:r w:rsidRPr="0081707F">
        <w:rPr>
          <w:rFonts w:ascii="Museo Sans 300" w:eastAsia="Times New Roman" w:hAnsi="Museo Sans 300" w:cs="Times New Roman"/>
          <w:sz w:val="24"/>
          <w:szCs w:val="24"/>
          <w:lang w:val="es-ES" w:eastAsia="es-ES"/>
        </w:rPr>
        <w:t>El período de recuperación de energía no facturada correspondiente a ciento ochenta días, comprendido del doce de septiembre de dos mil dieciocho al once de marzo de este año.</w:t>
      </w: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 xml:space="preserve"> </w:t>
      </w:r>
    </w:p>
    <w:p w:rsidR="0081707F" w:rsidRPr="0081707F" w:rsidRDefault="0081707F" w:rsidP="0081707F">
      <w:pPr>
        <w:autoSpaceDE w:val="0"/>
        <w:autoSpaceDN w:val="0"/>
        <w:adjustRightInd w:val="0"/>
        <w:spacing w:after="0" w:line="240" w:lineRule="auto"/>
        <w:ind w:left="425"/>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Bajo ese contexto, dicho Centro determinó que la distribuidora tiene derecho a cobrar la cantidad de TRESCIENTOS SESENTA Y CINCO 90/100 DÓLARES DE LOS ESTADOS UNIDOS DE AMÉRICA (USD 365.90) IVA incluido, en concepto de energía consumida y no facturada, por lo que la empresa distribuidora debe reintegrar la suma de CUARENTA Y OCHO 80/100 DÓLARES DE LOS ESTADOS UNIDOS DE AMÉRICA (USD 48.80) IVA incluido, cobrado en exceso.</w:t>
      </w: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p>
    <w:p w:rsidR="0081707F" w:rsidRPr="0081707F" w:rsidRDefault="0081707F" w:rsidP="0081707F">
      <w:pPr>
        <w:numPr>
          <w:ilvl w:val="0"/>
          <w:numId w:val="6"/>
        </w:numPr>
        <w:spacing w:after="0" w:line="240" w:lineRule="auto"/>
        <w:contextualSpacing/>
        <w:jc w:val="center"/>
        <w:rPr>
          <w:rFonts w:ascii="Museo Sans 500" w:eastAsia="Times New Roman" w:hAnsi="Museo Sans 500" w:cs="Times New Roman"/>
          <w:b/>
          <w:lang w:val="es-ES" w:eastAsia="es-ES"/>
        </w:rPr>
      </w:pPr>
      <w:r w:rsidRPr="0081707F">
        <w:rPr>
          <w:rFonts w:ascii="Museo Sans 500" w:eastAsia="Times New Roman" w:hAnsi="Museo Sans 500" w:cs="Times New Roman"/>
          <w:b/>
          <w:lang w:val="es-ES" w:eastAsia="es-ES"/>
        </w:rPr>
        <w:t>CONCLUSIÓN</w:t>
      </w:r>
    </w:p>
    <w:p w:rsidR="0081707F" w:rsidRPr="0081707F" w:rsidRDefault="0081707F" w:rsidP="0081707F">
      <w:pPr>
        <w:spacing w:after="0" w:line="240" w:lineRule="auto"/>
        <w:jc w:val="both"/>
        <w:rPr>
          <w:rFonts w:ascii="Museo Sans 300" w:eastAsia="Arial" w:hAnsi="Museo Sans 300" w:cs="Arial"/>
          <w:b/>
          <w:caps/>
          <w:sz w:val="20"/>
          <w:szCs w:val="20"/>
          <w:u w:val="single"/>
          <w:lang w:eastAsia="es-SV"/>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Times New Roman" w:hAnsi="Museo Sans 300" w:cs="Arial"/>
          <w:sz w:val="20"/>
          <w:szCs w:val="20"/>
          <w:lang w:eastAsia="es-ES"/>
        </w:rPr>
        <w:t xml:space="preserve">Con fundamento en el informe técnico N.° IT-051-43945-CAU, rendido por el CAU de la SIGET, esta Superintendencia considera pertinente adherirse a lo dictaminado por dicha instancia técnica, siendo pertinente determinar que en el suministro identificado con el </w:t>
      </w:r>
      <w:r w:rsidRPr="0081707F">
        <w:rPr>
          <w:rFonts w:ascii="Museo Sans 300" w:eastAsia="Arial" w:hAnsi="Museo Sans 300" w:cs="Arial"/>
          <w:sz w:val="20"/>
          <w:szCs w:val="20"/>
          <w:lang w:eastAsia="es-SV"/>
        </w:rPr>
        <w:t xml:space="preserve">NIC XXXXXXX, </w:t>
      </w:r>
      <w:r w:rsidRPr="0081707F">
        <w:rPr>
          <w:rFonts w:ascii="Museo Sans 300" w:eastAsia="Times New Roman" w:hAnsi="Museo Sans 300" w:cs="Arial"/>
          <w:sz w:val="20"/>
          <w:szCs w:val="20"/>
          <w:lang w:eastAsia="es-ES"/>
        </w:rPr>
        <w:t xml:space="preserve">existió una condición irregular que afectó el correcto registro del consumo de energía eléctrica, por lo que la sociedad , S.A. de C.V., tiene el derecho a recuperar la cantidad de </w:t>
      </w:r>
      <w:r w:rsidRPr="0081707F">
        <w:rPr>
          <w:rFonts w:ascii="Museo Sans 300" w:eastAsia="Arial" w:hAnsi="Museo Sans 300" w:cs="Arial"/>
          <w:sz w:val="20"/>
          <w:szCs w:val="20"/>
          <w:lang w:eastAsia="es-SV"/>
        </w:rPr>
        <w:t>TRESCIENTOS SESENTA Y CINCO 90/100 DÓLARES DE LOS ESTADOS UNIDOS DE AMÉRICA (USD 365.90) IVA incluido, en concepto de Energía No Registrada por lo que la empresa distribuidora debe reintegrar la suma de CUARENTA Y OCHO 80/100 DÓLARES DE LOS ESTADOS UNIDOS DE AMÉRICA (USD 48.80) IVA incluido, cobrado en exceso.</w:t>
      </w:r>
    </w:p>
    <w:p w:rsidR="0081707F" w:rsidRPr="0081707F" w:rsidRDefault="0081707F" w:rsidP="0081707F">
      <w:pPr>
        <w:spacing w:after="0" w:line="240" w:lineRule="auto"/>
        <w:ind w:left="567"/>
        <w:contextualSpacing/>
        <w:jc w:val="both"/>
        <w:rPr>
          <w:rFonts w:ascii="Museo Sans 300" w:eastAsia="Arial" w:hAnsi="Museo Sans 300" w:cs="Arial"/>
          <w:sz w:val="20"/>
          <w:szCs w:val="20"/>
          <w:lang w:eastAsia="es-SV"/>
        </w:rPr>
      </w:pPr>
    </w:p>
    <w:p w:rsidR="0081707F" w:rsidRPr="0081707F" w:rsidRDefault="0081707F" w:rsidP="0081707F">
      <w:pPr>
        <w:numPr>
          <w:ilvl w:val="0"/>
          <w:numId w:val="6"/>
        </w:numPr>
        <w:spacing w:after="0" w:line="240" w:lineRule="auto"/>
        <w:contextualSpacing/>
        <w:jc w:val="center"/>
        <w:rPr>
          <w:rFonts w:ascii="Museo Sans 500" w:eastAsia="Times New Roman" w:hAnsi="Museo Sans 500" w:cs="Times New Roman"/>
          <w:b/>
          <w:lang w:val="es-ES" w:eastAsia="es-ES"/>
        </w:rPr>
      </w:pPr>
      <w:r w:rsidRPr="0081707F">
        <w:rPr>
          <w:rFonts w:ascii="Museo Sans 500" w:eastAsia="Times New Roman" w:hAnsi="Museo Sans 500" w:cs="Times New Roman"/>
          <w:b/>
          <w:lang w:val="es-ES" w:eastAsia="es-ES"/>
        </w:rPr>
        <w:t>RECURSOS</w:t>
      </w:r>
    </w:p>
    <w:p w:rsidR="0081707F" w:rsidRPr="0081707F" w:rsidRDefault="0081707F" w:rsidP="0081707F">
      <w:pPr>
        <w:spacing w:after="0" w:line="240" w:lineRule="auto"/>
        <w:ind w:left="786"/>
        <w:jc w:val="both"/>
        <w:rPr>
          <w:rFonts w:ascii="Museo Sans 300" w:eastAsia="Calibri" w:hAnsi="Museo Sans 300" w:cs="Times New Roman"/>
          <w:lang w:val="es-ES" w:eastAsia="es-ES"/>
        </w:rPr>
      </w:pPr>
    </w:p>
    <w:p w:rsidR="0081707F" w:rsidRPr="0081707F" w:rsidRDefault="0081707F" w:rsidP="0081707F">
      <w:pPr>
        <w:autoSpaceDE w:val="0"/>
        <w:autoSpaceDN w:val="0"/>
        <w:adjustRightInd w:val="0"/>
        <w:spacing w:after="0" w:line="240" w:lineRule="auto"/>
        <w:ind w:left="426"/>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 xml:space="preserve">En </w:t>
      </w:r>
      <w:r w:rsidRPr="0081707F">
        <w:rPr>
          <w:rFonts w:ascii="Museo Sans 300" w:eastAsia="Times New Roman" w:hAnsi="Museo Sans 300" w:cs="Arial"/>
          <w:sz w:val="20"/>
          <w:szCs w:val="20"/>
          <w:lang w:eastAsia="es-ES"/>
        </w:rPr>
        <w:t>cumplimiento</w:t>
      </w:r>
      <w:r w:rsidRPr="0081707F">
        <w:rPr>
          <w:rFonts w:ascii="Museo Sans 300" w:eastAsia="Arial" w:hAnsi="Museo Sans 300" w:cs="Arial"/>
          <w:sz w:val="20"/>
          <w:szCs w:val="20"/>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81707F" w:rsidRPr="0081707F" w:rsidRDefault="0081707F" w:rsidP="0081707F">
      <w:pPr>
        <w:spacing w:after="0" w:line="240" w:lineRule="auto"/>
        <w:ind w:left="567"/>
        <w:contextualSpacing/>
        <w:jc w:val="both"/>
        <w:rPr>
          <w:rFonts w:ascii="Museo Sans 300" w:eastAsia="Arial" w:hAnsi="Museo Sans 300" w:cs="Arial"/>
          <w:sz w:val="20"/>
          <w:szCs w:val="20"/>
          <w:lang w:eastAsia="es-SV"/>
        </w:rPr>
      </w:pPr>
    </w:p>
    <w:p w:rsidR="0081707F" w:rsidRPr="0081707F" w:rsidRDefault="0081707F" w:rsidP="0081707F">
      <w:pPr>
        <w:tabs>
          <w:tab w:val="left" w:pos="993"/>
        </w:tabs>
        <w:spacing w:after="0" w:line="240" w:lineRule="auto"/>
        <w:jc w:val="both"/>
        <w:rPr>
          <w:rFonts w:ascii="Museo Sans 300" w:eastAsia="Times New Roman" w:hAnsi="Museo Sans 300" w:cs="Times New Roman"/>
          <w:lang w:val="es-ES" w:eastAsia="es-ES"/>
        </w:rPr>
      </w:pPr>
      <w:r w:rsidRPr="0081707F">
        <w:rPr>
          <w:rFonts w:ascii="Museo Sans 300" w:eastAsia="Times New Roman" w:hAnsi="Museo Sans 300" w:cs="Times New Roman"/>
          <w:b/>
          <w:lang w:val="es-ES" w:eastAsia="es-ES"/>
        </w:rPr>
        <w:t>POR TANTO</w:t>
      </w:r>
      <w:r w:rsidRPr="0081707F">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81707F">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Pr="0081707F">
        <w:rPr>
          <w:rFonts w:ascii="Museo Sans 300" w:eastAsia="Times New Roman" w:hAnsi="Museo Sans 300" w:cs="Times New Roman"/>
          <w:lang w:val="es-ES" w:eastAsia="es-ES"/>
        </w:rPr>
        <w:t xml:space="preserve">, S.A. de C.V., </w:t>
      </w:r>
      <w:r w:rsidRPr="0081707F">
        <w:rPr>
          <w:rFonts w:ascii="Museo Sans 300" w:eastAsia="Times New Roman" w:hAnsi="Museo Sans 300" w:cs="Times New Roman"/>
          <w:color w:val="000000"/>
          <w:lang w:val="es-ES" w:eastAsia="es-ES"/>
        </w:rPr>
        <w:t xml:space="preserve">la Ley de Protección al Consumidor </w:t>
      </w:r>
      <w:r w:rsidRPr="0081707F">
        <w:rPr>
          <w:rFonts w:ascii="Museo Sans 300" w:eastAsia="Times New Roman" w:hAnsi="Museo Sans 300" w:cs="Times New Roman"/>
          <w:lang w:val="es-ES" w:eastAsia="es-ES"/>
        </w:rPr>
        <w:t xml:space="preserve">y el informe técnico N.° IT-051-43945-CAU rendido por el Centro de Atención al Usuario, esta Superintendencia </w:t>
      </w:r>
      <w:r w:rsidRPr="0081707F">
        <w:rPr>
          <w:rFonts w:ascii="Museo Sans 300" w:eastAsia="Times New Roman" w:hAnsi="Museo Sans 300" w:cs="Times New Roman"/>
          <w:b/>
          <w:lang w:val="es-ES" w:eastAsia="es-ES"/>
        </w:rPr>
        <w:t>ACUERDA:</w:t>
      </w:r>
    </w:p>
    <w:p w:rsidR="0081707F" w:rsidRPr="0081707F" w:rsidRDefault="0081707F" w:rsidP="0081707F">
      <w:pPr>
        <w:widowControl w:val="0"/>
        <w:autoSpaceDE w:val="0"/>
        <w:autoSpaceDN w:val="0"/>
        <w:adjustRightInd w:val="0"/>
        <w:spacing w:after="0" w:line="240" w:lineRule="auto"/>
        <w:jc w:val="both"/>
        <w:rPr>
          <w:rFonts w:ascii="Museo Sans 300" w:eastAsia="Arial" w:hAnsi="Museo Sans 300" w:cs="Arial"/>
          <w:sz w:val="20"/>
          <w:szCs w:val="20"/>
          <w:lang w:eastAsia="es-SV"/>
        </w:rPr>
      </w:pPr>
    </w:p>
    <w:p w:rsidR="0081707F" w:rsidRPr="0081707F" w:rsidRDefault="0081707F" w:rsidP="0081707F">
      <w:pPr>
        <w:numPr>
          <w:ilvl w:val="0"/>
          <w:numId w:val="4"/>
        </w:numPr>
        <w:spacing w:after="0" w:line="240" w:lineRule="auto"/>
        <w:contextualSpacing/>
        <w:jc w:val="both"/>
        <w:rPr>
          <w:rFonts w:ascii="Museo Sans 300" w:eastAsia="Times New Roman" w:hAnsi="Museo Sans 300" w:cs="Times New Roman"/>
          <w:color w:val="000000"/>
          <w:lang w:val="es-ES" w:eastAsia="es-ES"/>
        </w:rPr>
      </w:pPr>
      <w:r w:rsidRPr="0081707F">
        <w:rPr>
          <w:rFonts w:ascii="Museo Sans 300" w:eastAsia="Times New Roman" w:hAnsi="Museo Sans 300" w:cs="Times New Roman"/>
          <w:color w:val="000000"/>
          <w:lang w:val="es-ES" w:eastAsia="es-ES"/>
        </w:rPr>
        <w:t xml:space="preserve">Determinar que en el suministro identificado con el NIC XXXXXXX, se comprobó la existencia de una condición irregular que consistió </w:t>
      </w:r>
      <w:r w:rsidRPr="0081707F">
        <w:rPr>
          <w:rFonts w:ascii="Museo Sans 300" w:eastAsia="Times New Roman" w:hAnsi="Museo Sans 300" w:cs="Times New Roman"/>
          <w:lang w:eastAsia="es-ES"/>
        </w:rPr>
        <w:t>en la instalación interna de un puente (cable) desde la tarjeta electrónica del medidor N.° 96363417 hacia la bornera de la acometida del suministro, ocasionando que dicho equipo no registrara correctamente el consumo de energía demandada en el inmueble.</w:t>
      </w:r>
    </w:p>
    <w:p w:rsidR="0081707F" w:rsidRPr="0081707F" w:rsidRDefault="0081707F" w:rsidP="0081707F">
      <w:pPr>
        <w:tabs>
          <w:tab w:val="left" w:pos="993"/>
        </w:tabs>
        <w:spacing w:after="0" w:line="240" w:lineRule="auto"/>
        <w:ind w:left="-1"/>
        <w:jc w:val="both"/>
        <w:rPr>
          <w:rFonts w:ascii="Museo Sans 300" w:eastAsia="Arial" w:hAnsi="Museo Sans 300" w:cs="Arial"/>
          <w:sz w:val="20"/>
          <w:szCs w:val="20"/>
          <w:lang w:eastAsia="es-SV"/>
        </w:rPr>
      </w:pPr>
    </w:p>
    <w:p w:rsidR="0081707F" w:rsidRPr="0081707F" w:rsidRDefault="0081707F" w:rsidP="0081707F">
      <w:pPr>
        <w:numPr>
          <w:ilvl w:val="0"/>
          <w:numId w:val="4"/>
        </w:numPr>
        <w:spacing w:after="0" w:line="240" w:lineRule="auto"/>
        <w:contextualSpacing/>
        <w:jc w:val="both"/>
        <w:rPr>
          <w:rFonts w:ascii="Museo Sans 300" w:eastAsia="Times New Roman" w:hAnsi="Museo Sans 300" w:cs="Times New Roman"/>
          <w:color w:val="000000"/>
          <w:lang w:val="es-ES" w:eastAsia="es-ES"/>
        </w:rPr>
      </w:pPr>
      <w:r w:rsidRPr="0081707F">
        <w:rPr>
          <w:rFonts w:ascii="Museo Sans 300" w:eastAsia="Times New Roman" w:hAnsi="Museo Sans 300" w:cs="Times New Roman"/>
          <w:color w:val="000000"/>
          <w:lang w:val="es-ES" w:eastAsia="es-ES"/>
        </w:rPr>
        <w:t>Establecer que la sociedad , S.A. de C.V. tiene el derecho a recuperar la cantidad de TRESCIENTOS SESENTA Y CINCO 90/100 DÓLARES DE LOS ESTADOS UNIDOS DE AMÉRICA (USD 365.90) IVA incluido, en concepto de Energía No Registrada, por lo que la empresa distribuidora debe reintegrar la suma de CUARENTA Y OCHO 80/100 DÓLARES DE LOS ESTADOS UNIDOS DE AMÉRICA (USD 48.80) IVA incluido, cobrada en exceso.</w:t>
      </w:r>
    </w:p>
    <w:p w:rsidR="0081707F" w:rsidRPr="0081707F" w:rsidRDefault="0081707F" w:rsidP="0081707F">
      <w:pPr>
        <w:spacing w:after="0" w:line="240" w:lineRule="auto"/>
        <w:ind w:left="360"/>
        <w:contextualSpacing/>
        <w:jc w:val="both"/>
        <w:rPr>
          <w:rFonts w:ascii="Museo Sans 300" w:eastAsia="Times New Roman" w:hAnsi="Museo Sans 300" w:cs="Times New Roman"/>
          <w:color w:val="000000"/>
          <w:lang w:val="es-ES" w:eastAsia="es-ES"/>
        </w:rPr>
      </w:pPr>
    </w:p>
    <w:p w:rsidR="0081707F" w:rsidRPr="0081707F" w:rsidRDefault="0081707F" w:rsidP="0081707F">
      <w:pPr>
        <w:numPr>
          <w:ilvl w:val="0"/>
          <w:numId w:val="4"/>
        </w:numPr>
        <w:spacing w:after="0" w:line="240" w:lineRule="auto"/>
        <w:contextualSpacing/>
        <w:jc w:val="both"/>
        <w:rPr>
          <w:rFonts w:ascii="Museo Sans 300" w:eastAsia="Times New Roman" w:hAnsi="Museo Sans 300" w:cs="Times New Roman"/>
          <w:color w:val="000000"/>
          <w:lang w:val="es-ES" w:eastAsia="es-ES"/>
        </w:rPr>
      </w:pPr>
      <w:r w:rsidRPr="0081707F">
        <w:rPr>
          <w:rFonts w:ascii="Museo Sans 300" w:eastAsia="Times New Roman" w:hAnsi="Museo Sans 300" w:cs="Times New Roman"/>
          <w:color w:val="000000"/>
          <w:lang w:val="es-ES" w:eastAsia="es-ES"/>
        </w:rPr>
        <w:lastRenderedPageBreak/>
        <w:t xml:space="preserve">Notificar este acuerdo al señor Xxxxxxxxxxxxxxxxxxxxxx y a la sociedad , S.A. de C.V., para los efectos legales consiguientes, debiendo adjuntar a la notificación del usuario una copia de la documentación presentada por la distribuidora el día siete de octubre de este año; y, </w:t>
      </w:r>
    </w:p>
    <w:p w:rsidR="0081707F" w:rsidRPr="0081707F" w:rsidRDefault="0081707F" w:rsidP="0081707F">
      <w:pPr>
        <w:spacing w:after="0" w:line="240" w:lineRule="auto"/>
        <w:ind w:left="360"/>
        <w:contextualSpacing/>
        <w:jc w:val="both"/>
        <w:rPr>
          <w:rFonts w:ascii="Museo Sans 300" w:eastAsia="Times New Roman" w:hAnsi="Museo Sans 300" w:cs="Times New Roman"/>
          <w:color w:val="000000"/>
          <w:lang w:val="es-ES" w:eastAsia="es-ES"/>
        </w:rPr>
      </w:pPr>
    </w:p>
    <w:p w:rsidR="0081707F" w:rsidRPr="0081707F" w:rsidRDefault="0081707F" w:rsidP="0081707F">
      <w:pPr>
        <w:numPr>
          <w:ilvl w:val="0"/>
          <w:numId w:val="4"/>
        </w:numPr>
        <w:spacing w:after="0" w:line="240" w:lineRule="auto"/>
        <w:contextualSpacing/>
        <w:jc w:val="both"/>
        <w:rPr>
          <w:rFonts w:ascii="Museo Sans 300" w:eastAsia="Times New Roman" w:hAnsi="Museo Sans 300" w:cs="Times New Roman"/>
          <w:color w:val="000000"/>
          <w:lang w:val="es-ES" w:eastAsia="es-ES"/>
        </w:rPr>
      </w:pPr>
      <w:r w:rsidRPr="0081707F">
        <w:rPr>
          <w:rFonts w:ascii="Museo Sans 300" w:eastAsia="Times New Roman" w:hAnsi="Museo Sans 300" w:cs="Times New Roman"/>
          <w:color w:val="000000"/>
          <w:lang w:val="es-ES" w:eastAsia="es-ES"/>
        </w:rPr>
        <w:t>Remitir copia de este acuerdo al Centro de Atención al Usuario de la SIGET y a la Defensoría del Consumidor.</w:t>
      </w:r>
    </w:p>
    <w:p w:rsidR="0081707F" w:rsidRPr="0081707F" w:rsidRDefault="0081707F" w:rsidP="0081707F">
      <w:pPr>
        <w:spacing w:after="0" w:line="240" w:lineRule="auto"/>
        <w:jc w:val="both"/>
        <w:rPr>
          <w:rFonts w:ascii="Museo Sans 300" w:eastAsia="Arial" w:hAnsi="Museo Sans 300" w:cs="Arial"/>
          <w:sz w:val="20"/>
          <w:szCs w:val="20"/>
          <w:lang w:eastAsia="es-SV"/>
        </w:rPr>
      </w:pPr>
    </w:p>
    <w:p w:rsidR="0081707F" w:rsidRPr="0081707F" w:rsidRDefault="0081707F" w:rsidP="0081707F">
      <w:pPr>
        <w:spacing w:after="0" w:line="240" w:lineRule="auto"/>
        <w:jc w:val="both"/>
        <w:rPr>
          <w:rFonts w:ascii="Museo Sans 300" w:eastAsia="Arial" w:hAnsi="Museo Sans 300" w:cs="Arial"/>
          <w:sz w:val="20"/>
          <w:szCs w:val="20"/>
          <w:lang w:eastAsia="es-SV"/>
        </w:rPr>
      </w:pPr>
    </w:p>
    <w:p w:rsidR="0081707F" w:rsidRPr="0081707F" w:rsidRDefault="0081707F" w:rsidP="0081707F">
      <w:pPr>
        <w:spacing w:after="0" w:line="240" w:lineRule="auto"/>
        <w:jc w:val="both"/>
        <w:rPr>
          <w:rFonts w:ascii="Museo Sans 300" w:eastAsia="Arial" w:hAnsi="Museo Sans 300" w:cs="Arial"/>
          <w:sz w:val="20"/>
          <w:szCs w:val="20"/>
          <w:lang w:eastAsia="es-SV"/>
        </w:rPr>
      </w:pPr>
    </w:p>
    <w:p w:rsidR="0081707F" w:rsidRPr="0081707F" w:rsidRDefault="0081707F" w:rsidP="0081707F">
      <w:pPr>
        <w:spacing w:after="0" w:line="240" w:lineRule="auto"/>
        <w:jc w:val="both"/>
        <w:rPr>
          <w:rFonts w:ascii="Museo Sans 300" w:eastAsia="Arial" w:hAnsi="Museo Sans 300" w:cs="Arial"/>
          <w:sz w:val="20"/>
          <w:szCs w:val="20"/>
          <w:lang w:eastAsia="es-SV"/>
        </w:rPr>
      </w:pPr>
    </w:p>
    <w:p w:rsidR="0081707F" w:rsidRPr="0081707F" w:rsidRDefault="0081707F" w:rsidP="0081707F">
      <w:pPr>
        <w:spacing w:after="0" w:line="240" w:lineRule="auto"/>
        <w:ind w:left="4955" w:firstLine="1"/>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Manuel Ernesto Aguilar Flores</w:t>
      </w:r>
    </w:p>
    <w:p w:rsidR="0081707F" w:rsidRPr="0081707F" w:rsidRDefault="0081707F" w:rsidP="0081707F">
      <w:pPr>
        <w:spacing w:after="0" w:line="240" w:lineRule="auto"/>
        <w:ind w:left="4954" w:firstLine="1"/>
        <w:jc w:val="both"/>
        <w:rPr>
          <w:rFonts w:ascii="Museo Sans 300" w:eastAsia="Arial" w:hAnsi="Museo Sans 300" w:cs="Arial"/>
          <w:sz w:val="20"/>
          <w:szCs w:val="20"/>
          <w:lang w:eastAsia="es-SV"/>
        </w:rPr>
      </w:pPr>
      <w:r w:rsidRPr="0081707F">
        <w:rPr>
          <w:rFonts w:ascii="Museo Sans 300" w:eastAsia="Arial" w:hAnsi="Museo Sans 300" w:cs="Arial"/>
          <w:sz w:val="20"/>
          <w:szCs w:val="20"/>
          <w:lang w:eastAsia="es-SV"/>
        </w:rPr>
        <w:t>Superintendente</w:t>
      </w: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2E"/>
    <w:multiLevelType w:val="hybridMultilevel"/>
    <w:tmpl w:val="55E47E2C"/>
    <w:lvl w:ilvl="0" w:tplc="D4602482">
      <w:start w:val="1"/>
      <w:numFmt w:val="lowerLetter"/>
      <w:lvlText w:val="%1)"/>
      <w:lvlJc w:val="left"/>
      <w:pPr>
        <w:ind w:left="720" w:hanging="360"/>
      </w:pPr>
      <w:rPr>
        <w:rFonts w:hint="default"/>
        <w:i w:val="0"/>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903FB7"/>
    <w:multiLevelType w:val="hybridMultilevel"/>
    <w:tmpl w:val="1014226A"/>
    <w:lvl w:ilvl="0" w:tplc="0E2020E4">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
    <w:nsid w:val="09C87A20"/>
    <w:multiLevelType w:val="hybridMultilevel"/>
    <w:tmpl w:val="3EB07294"/>
    <w:lvl w:ilvl="0" w:tplc="2320D32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014D5"/>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3A6854D4"/>
    <w:multiLevelType w:val="hybridMultilevel"/>
    <w:tmpl w:val="2C7CFC74"/>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5">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nsid w:val="75FB76BE"/>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7F"/>
    <w:rsid w:val="001E0F0F"/>
    <w:rsid w:val="00671303"/>
    <w:rsid w:val="0081707F"/>
    <w:rsid w:val="00F076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3248</Words>
  <Characters>17869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2019-11-08T17:19:00Z</dcterms:created>
  <dcterms:modified xsi:type="dcterms:W3CDTF">2019-11-08T17:19:00Z</dcterms:modified>
</cp:coreProperties>
</file>