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4" w:rsidRPr="00523DEE" w:rsidRDefault="00DA07C4" w:rsidP="00DA07C4">
      <w:pPr>
        <w:spacing w:after="0" w:line="240" w:lineRule="auto"/>
        <w:jc w:val="both"/>
        <w:rPr>
          <w:rFonts w:ascii="Museo Sans 300" w:hAnsi="Museo Sans 300"/>
          <w:b/>
          <w:bCs/>
          <w:sz w:val="24"/>
          <w:szCs w:val="24"/>
          <w:lang w:val="es-ES_tradnl"/>
        </w:rPr>
      </w:pPr>
      <w:bookmarkStart w:id="0" w:name="_GoBack"/>
      <w:bookmarkEnd w:id="0"/>
    </w:p>
    <w:p w:rsidR="003E7A1C" w:rsidRPr="00523DEE" w:rsidRDefault="003E7A1C" w:rsidP="00DA07C4">
      <w:pPr>
        <w:spacing w:after="0" w:line="240" w:lineRule="auto"/>
        <w:jc w:val="both"/>
        <w:rPr>
          <w:rFonts w:ascii="Museo Sans 300" w:hAnsi="Museo Sans 300"/>
          <w:b/>
          <w:bCs/>
          <w:sz w:val="24"/>
          <w:szCs w:val="24"/>
          <w:lang w:val="es-ES_tradnl"/>
        </w:rPr>
      </w:pPr>
    </w:p>
    <w:p w:rsidR="00523DEE" w:rsidRPr="00523DEE" w:rsidRDefault="00074E7E" w:rsidP="00523DEE">
      <w:pPr>
        <w:spacing w:after="0" w:line="240" w:lineRule="auto"/>
        <w:jc w:val="both"/>
        <w:rPr>
          <w:rFonts w:ascii="Museo Sans 300" w:hAnsi="Museo Sans 300" w:cs="Times New Roman"/>
          <w:sz w:val="22"/>
          <w:szCs w:val="22"/>
        </w:rPr>
      </w:pPr>
      <w:r>
        <w:rPr>
          <w:rFonts w:ascii="Museo Sans 900" w:hAnsi="Museo Sans 900" w:cs="Times New Roman"/>
          <w:b/>
          <w:sz w:val="22"/>
          <w:szCs w:val="22"/>
        </w:rPr>
        <w:t>ACUERDO N.° E-</w:t>
      </w:r>
      <w:r w:rsidR="003C7A5C">
        <w:rPr>
          <w:rFonts w:ascii="Museo Sans 900" w:hAnsi="Museo Sans 900" w:cs="Times New Roman"/>
          <w:b/>
          <w:sz w:val="22"/>
          <w:szCs w:val="22"/>
        </w:rPr>
        <w:t>446</w:t>
      </w:r>
      <w:r w:rsidR="00523DEE" w:rsidRPr="00C912B7">
        <w:rPr>
          <w:rFonts w:ascii="Museo Sans 900" w:hAnsi="Museo Sans 900" w:cs="Times New Roman"/>
          <w:b/>
          <w:sz w:val="22"/>
          <w:szCs w:val="22"/>
        </w:rPr>
        <w:t>-2019-CAU</w:t>
      </w:r>
      <w:r w:rsidR="00523DEE" w:rsidRPr="00E44FA6">
        <w:rPr>
          <w:rFonts w:ascii="Museo Sans 500" w:hAnsi="Museo Sans 500" w:cs="Times New Roman"/>
          <w:b/>
          <w:sz w:val="22"/>
          <w:szCs w:val="22"/>
        </w:rPr>
        <w:t>.</w:t>
      </w:r>
      <w:r w:rsidR="00523DEE">
        <w:rPr>
          <w:rFonts w:ascii="Museo Sans 300" w:hAnsi="Museo Sans 300" w:cs="Times New Roman"/>
          <w:b/>
        </w:rPr>
        <w:t xml:space="preserve"> </w:t>
      </w:r>
      <w:r w:rsidR="00523DEE" w:rsidRPr="00523DEE">
        <w:rPr>
          <w:rFonts w:ascii="Museo Sans 300" w:hAnsi="Museo Sans 300" w:cs="Times New Roman"/>
          <w:sz w:val="22"/>
          <w:szCs w:val="22"/>
        </w:rPr>
        <w:t xml:space="preserve">SUPERINTENDENCIA GENERAL DE ELECTRICIDAD Y TELECOMUNICACIONES. San Salvador, a las </w:t>
      </w:r>
      <w:r w:rsidR="00604C8D">
        <w:rPr>
          <w:rFonts w:ascii="Museo Sans 300" w:hAnsi="Museo Sans 300" w:cs="Times New Roman"/>
          <w:sz w:val="22"/>
          <w:szCs w:val="22"/>
        </w:rPr>
        <w:t xml:space="preserve">nueve </w:t>
      </w:r>
      <w:r w:rsidR="00523DEE" w:rsidRPr="00523DEE">
        <w:rPr>
          <w:rFonts w:ascii="Museo Sans 300" w:hAnsi="Museo Sans 300" w:cs="Times New Roman"/>
          <w:sz w:val="22"/>
          <w:szCs w:val="22"/>
        </w:rPr>
        <w:t xml:space="preserve">horas </w:t>
      </w:r>
      <w:r w:rsidR="005651A4">
        <w:rPr>
          <w:rFonts w:ascii="Museo Sans 300" w:hAnsi="Museo Sans 300" w:cs="Times New Roman"/>
          <w:sz w:val="22"/>
          <w:szCs w:val="22"/>
        </w:rPr>
        <w:t xml:space="preserve">con diez minutos </w:t>
      </w:r>
      <w:r w:rsidR="00523DEE" w:rsidRPr="00523DEE">
        <w:rPr>
          <w:rFonts w:ascii="Museo Sans 300" w:hAnsi="Museo Sans 300" w:cs="Times New Roman"/>
          <w:sz w:val="22"/>
          <w:szCs w:val="22"/>
        </w:rPr>
        <w:t xml:space="preserve">del día </w:t>
      </w:r>
      <w:r w:rsidR="00604C8D">
        <w:rPr>
          <w:rFonts w:ascii="Museo Sans 300" w:hAnsi="Museo Sans 300" w:cs="Times New Roman"/>
          <w:sz w:val="22"/>
          <w:szCs w:val="22"/>
        </w:rPr>
        <w:t xml:space="preserve">siete </w:t>
      </w:r>
      <w:r w:rsidR="00523DEE" w:rsidRPr="00523DEE">
        <w:rPr>
          <w:rFonts w:ascii="Museo Sans 300" w:hAnsi="Museo Sans 300" w:cs="Times New Roman"/>
          <w:sz w:val="22"/>
          <w:szCs w:val="22"/>
        </w:rPr>
        <w:t xml:space="preserve">de </w:t>
      </w:r>
      <w:r w:rsidR="00E450F5">
        <w:rPr>
          <w:rFonts w:ascii="Museo Sans 300" w:hAnsi="Museo Sans 300" w:cs="Times New Roman"/>
          <w:sz w:val="22"/>
          <w:szCs w:val="22"/>
        </w:rPr>
        <w:t>octubre</w:t>
      </w:r>
      <w:r w:rsidR="00523DEE">
        <w:rPr>
          <w:rFonts w:ascii="Museo Sans 300" w:hAnsi="Museo Sans 300" w:cs="Times New Roman"/>
          <w:sz w:val="22"/>
          <w:szCs w:val="22"/>
        </w:rPr>
        <w:t xml:space="preserve"> del año dos mil diecinueve.</w:t>
      </w:r>
    </w:p>
    <w:p w:rsidR="00523DEE" w:rsidRPr="00523DEE" w:rsidRDefault="00523DEE" w:rsidP="00523DEE">
      <w:pPr>
        <w:spacing w:after="0" w:line="240" w:lineRule="auto"/>
        <w:jc w:val="both"/>
        <w:rPr>
          <w:rFonts w:ascii="Museo Sans 300" w:hAnsi="Museo Sans 300" w:cs="Times New Roman"/>
          <w:sz w:val="22"/>
          <w:szCs w:val="22"/>
        </w:rPr>
      </w:pPr>
    </w:p>
    <w:p w:rsidR="00523DEE" w:rsidRPr="00523DEE" w:rsidRDefault="00523DEE" w:rsidP="00523DEE">
      <w:pPr>
        <w:spacing w:after="0" w:line="240" w:lineRule="auto"/>
        <w:jc w:val="both"/>
        <w:rPr>
          <w:rFonts w:ascii="Museo Sans 300" w:hAnsi="Museo Sans 300" w:cs="Times New Roman"/>
          <w:sz w:val="22"/>
          <w:szCs w:val="22"/>
        </w:rPr>
      </w:pPr>
      <w:r w:rsidRPr="00523DEE">
        <w:rPr>
          <w:rFonts w:ascii="Museo Sans 300" w:hAnsi="Museo Sans 300" w:cs="Times New Roman"/>
          <w:sz w:val="22"/>
          <w:szCs w:val="22"/>
        </w:rPr>
        <w:t>Esta Superintendencia CONSIDERANDO QUE:</w:t>
      </w:r>
    </w:p>
    <w:p w:rsidR="00523DEE" w:rsidRPr="00523DEE" w:rsidRDefault="00523DEE" w:rsidP="00523DEE">
      <w:pPr>
        <w:spacing w:after="0" w:line="240" w:lineRule="auto"/>
        <w:jc w:val="both"/>
        <w:rPr>
          <w:rFonts w:ascii="Museo Sans 300" w:hAnsi="Museo Sans 300" w:cs="Times New Roman"/>
          <w:sz w:val="22"/>
          <w:szCs w:val="22"/>
        </w:rPr>
      </w:pPr>
    </w:p>
    <w:p w:rsidR="00523DEE" w:rsidRPr="00523DEE" w:rsidRDefault="002B25DF" w:rsidP="00523DEE">
      <w:pPr>
        <w:pStyle w:val="Prrafodelista"/>
        <w:numPr>
          <w:ilvl w:val="0"/>
          <w:numId w:val="21"/>
        </w:numPr>
        <w:tabs>
          <w:tab w:val="num" w:pos="567"/>
        </w:tabs>
        <w:ind w:left="567" w:hanging="568"/>
        <w:contextualSpacing/>
        <w:jc w:val="both"/>
        <w:rPr>
          <w:rFonts w:ascii="Museo Sans 300" w:hAnsi="Museo Sans 300"/>
          <w:sz w:val="22"/>
          <w:szCs w:val="22"/>
        </w:rPr>
      </w:pPr>
      <w:r>
        <w:rPr>
          <w:rFonts w:ascii="Museo Sans 300" w:hAnsi="Museo Sans 300"/>
          <w:sz w:val="22"/>
          <w:szCs w:val="22"/>
        </w:rPr>
        <w:t>L</w:t>
      </w:r>
      <w:r w:rsidR="00DD3F39" w:rsidRPr="00DD3F39">
        <w:rPr>
          <w:rFonts w:ascii="Museo Sans 300" w:hAnsi="Museo Sans 300"/>
          <w:sz w:val="22"/>
          <w:szCs w:val="22"/>
          <w:lang w:val="es-SV"/>
        </w:rPr>
        <w:t xml:space="preserve">a señora </w:t>
      </w:r>
      <w:r w:rsidR="008E7239">
        <w:rPr>
          <w:rFonts w:ascii="Museo Sans 300" w:hAnsi="Museo Sans 300"/>
          <w:sz w:val="22"/>
          <w:szCs w:val="22"/>
          <w:lang w:val="es-SV"/>
        </w:rPr>
        <w:t>Xxxxxxxxxxxxxxxxxxx</w:t>
      </w:r>
      <w:r w:rsidR="00DD3F39" w:rsidRPr="00DD3F39">
        <w:rPr>
          <w:rFonts w:ascii="Museo Sans 300" w:hAnsi="Museo Sans 300"/>
          <w:sz w:val="22"/>
          <w:szCs w:val="22"/>
          <w:lang w:val="es-SV"/>
        </w:rPr>
        <w:t xml:space="preserve"> </w:t>
      </w:r>
      <w:r w:rsidR="00523DEE" w:rsidRPr="00523DEE">
        <w:rPr>
          <w:rFonts w:ascii="Museo Sans 300" w:hAnsi="Museo Sans 300"/>
          <w:sz w:val="22"/>
          <w:szCs w:val="22"/>
        </w:rPr>
        <w:t xml:space="preserve">interpuso un reclamo en contra de la sociedad </w:t>
      </w:r>
      <w:r w:rsidR="008E7239">
        <w:rPr>
          <w:rFonts w:ascii="Museo Sans 300" w:hAnsi="Museo Sans 300"/>
          <w:sz w:val="22"/>
          <w:szCs w:val="22"/>
          <w:lang w:val="es-SV"/>
        </w:rPr>
        <w:t>XXXXXXXXXXXXXXXXXXX</w:t>
      </w:r>
      <w:r w:rsidR="00DD3F39" w:rsidRPr="00DD3F39">
        <w:rPr>
          <w:rFonts w:ascii="Museo Sans 300" w:hAnsi="Museo Sans 300"/>
          <w:sz w:val="22"/>
          <w:szCs w:val="22"/>
          <w:lang w:val="es-SV"/>
        </w:rPr>
        <w:t xml:space="preserve">, </w:t>
      </w:r>
      <w:r w:rsidR="00DD3F39" w:rsidRPr="00DD3F39">
        <w:rPr>
          <w:rFonts w:ascii="Museo Sans 300" w:hAnsi="Museo Sans 300"/>
          <w:sz w:val="22"/>
          <w:szCs w:val="22"/>
          <w:lang w:val="es-MX"/>
        </w:rPr>
        <w:t>S.A. de C.V.</w:t>
      </w:r>
      <w:r w:rsidR="00DD3F39" w:rsidRPr="00DD3F39">
        <w:rPr>
          <w:rFonts w:ascii="Museo Sans 300" w:hAnsi="Museo Sans 300"/>
          <w:sz w:val="22"/>
          <w:szCs w:val="22"/>
          <w:lang w:val="es-SV"/>
        </w:rPr>
        <w:t>,</w:t>
      </w:r>
      <w:r w:rsidR="00523DEE" w:rsidRPr="00523DEE">
        <w:rPr>
          <w:rFonts w:ascii="Museo Sans 300" w:hAnsi="Museo Sans 300"/>
          <w:sz w:val="22"/>
          <w:szCs w:val="22"/>
        </w:rPr>
        <w:t xml:space="preserve"> debido a su inconformidad con el cobro de la cantidad de </w:t>
      </w:r>
      <w:r w:rsidR="00DD3F39" w:rsidRPr="00DD3F39">
        <w:rPr>
          <w:rFonts w:ascii="Museo Sans 300" w:hAnsi="Museo Sans 300"/>
          <w:sz w:val="22"/>
          <w:szCs w:val="22"/>
          <w:lang w:val="es-SV"/>
        </w:rPr>
        <w:t>SEISCIENTOS DIECISIETE 77/100 DÓLARES DE LOS ESTADOS UNIDOS DE AMÉRICA (USD 617.77) IVA incluido</w:t>
      </w:r>
      <w:r w:rsidR="00523DEE" w:rsidRPr="00523DEE">
        <w:rPr>
          <w:rFonts w:ascii="Museo Sans 300" w:hAnsi="Museo Sans 300"/>
          <w:sz w:val="22"/>
          <w:szCs w:val="22"/>
        </w:rPr>
        <w:t xml:space="preserve">, en concepto de Energía No Registrada, por la presunta existencia de una condición irregular en el suministro identificado con el </w:t>
      </w:r>
      <w:r w:rsidR="00A54D84" w:rsidRPr="00A54D84">
        <w:rPr>
          <w:rFonts w:ascii="Museo Sans 300" w:hAnsi="Museo Sans 300"/>
          <w:sz w:val="22"/>
          <w:szCs w:val="22"/>
          <w:lang w:val="es-SV"/>
        </w:rPr>
        <w:t xml:space="preserve">NIC </w:t>
      </w:r>
      <w:r w:rsidR="008E7239">
        <w:rPr>
          <w:rFonts w:ascii="Museo Sans 300" w:hAnsi="Museo Sans 300"/>
          <w:sz w:val="22"/>
          <w:szCs w:val="22"/>
          <w:lang w:val="es-SV"/>
        </w:rPr>
        <w:t>xxxxxxxxxxxxxxxxxxx</w:t>
      </w:r>
      <w:r w:rsidR="00523DEE" w:rsidRPr="00523DEE">
        <w:rPr>
          <w:rFonts w:ascii="Museo Sans 300" w:hAnsi="Museo Sans 300"/>
          <w:sz w:val="22"/>
          <w:szCs w:val="22"/>
        </w:rPr>
        <w:t>.</w:t>
      </w:r>
    </w:p>
    <w:p w:rsidR="00523DEE" w:rsidRPr="00523DEE" w:rsidRDefault="00523DEE" w:rsidP="00523DEE">
      <w:pPr>
        <w:pStyle w:val="Prrafodelista"/>
        <w:ind w:left="567"/>
        <w:jc w:val="both"/>
        <w:rPr>
          <w:rFonts w:ascii="Museo Sans 300" w:hAnsi="Museo Sans 300"/>
          <w:sz w:val="22"/>
          <w:szCs w:val="22"/>
        </w:rPr>
      </w:pPr>
    </w:p>
    <w:p w:rsidR="00523DEE" w:rsidRPr="00523DEE" w:rsidRDefault="00523DEE" w:rsidP="00523DEE">
      <w:pPr>
        <w:pStyle w:val="Prrafodelista"/>
        <w:numPr>
          <w:ilvl w:val="0"/>
          <w:numId w:val="21"/>
        </w:numPr>
        <w:tabs>
          <w:tab w:val="num" w:pos="567"/>
        </w:tabs>
        <w:ind w:left="567" w:hanging="568"/>
        <w:contextualSpacing/>
        <w:jc w:val="both"/>
        <w:rPr>
          <w:rFonts w:ascii="Museo Sans 300" w:hAnsi="Museo Sans 300"/>
          <w:sz w:val="22"/>
          <w:szCs w:val="22"/>
        </w:rPr>
      </w:pPr>
      <w:r w:rsidRPr="00523DEE">
        <w:rPr>
          <w:rFonts w:ascii="Museo Sans 300" w:hAnsi="Museo Sans 300"/>
          <w:sz w:val="22"/>
          <w:szCs w:val="22"/>
        </w:rPr>
        <w:t>Mediante el acuerdo N.° E-</w:t>
      </w:r>
      <w:r w:rsidR="005A0D6A">
        <w:rPr>
          <w:rFonts w:ascii="Museo Sans 300" w:hAnsi="Museo Sans 300"/>
          <w:sz w:val="22"/>
          <w:szCs w:val="22"/>
        </w:rPr>
        <w:t>116</w:t>
      </w:r>
      <w:r w:rsidRPr="00523DEE">
        <w:rPr>
          <w:rFonts w:ascii="Museo Sans 300" w:hAnsi="Museo Sans 300"/>
          <w:sz w:val="22"/>
          <w:szCs w:val="22"/>
        </w:rPr>
        <w:t xml:space="preserve">-2019-CAU, esta Superintendencia requirió a la sociedad </w:t>
      </w:r>
      <w:r w:rsidR="008E7239">
        <w:rPr>
          <w:rFonts w:ascii="Museo Sans 300" w:hAnsi="Museo Sans 300"/>
          <w:sz w:val="22"/>
          <w:szCs w:val="22"/>
          <w:lang w:val="es-SV"/>
        </w:rPr>
        <w:t>XXXXXXXXXXXXXXXXXXX</w:t>
      </w:r>
      <w:r w:rsidR="005A0D6A" w:rsidRPr="00DD3F39">
        <w:rPr>
          <w:rFonts w:ascii="Museo Sans 300" w:hAnsi="Museo Sans 300"/>
          <w:sz w:val="22"/>
          <w:szCs w:val="22"/>
          <w:lang w:val="es-SV"/>
        </w:rPr>
        <w:t xml:space="preserve">, </w:t>
      </w:r>
      <w:r w:rsidR="005A0D6A" w:rsidRPr="00DD3F39">
        <w:rPr>
          <w:rFonts w:ascii="Museo Sans 300" w:hAnsi="Museo Sans 300"/>
          <w:sz w:val="22"/>
          <w:szCs w:val="22"/>
          <w:lang w:val="es-MX"/>
        </w:rPr>
        <w:t>S.A. de C.V.</w:t>
      </w:r>
      <w:r w:rsidR="005A0D6A" w:rsidRPr="00DD3F39">
        <w:rPr>
          <w:rFonts w:ascii="Museo Sans 300" w:hAnsi="Museo Sans 300"/>
          <w:sz w:val="22"/>
          <w:szCs w:val="22"/>
          <w:lang w:val="es-SV"/>
        </w:rPr>
        <w:t>,</w:t>
      </w:r>
      <w:r w:rsidRPr="00523DEE">
        <w:rPr>
          <w:rFonts w:ascii="Museo Sans 300" w:hAnsi="Museo Sans 300"/>
          <w:sz w:val="22"/>
          <w:szCs w:val="22"/>
        </w:rPr>
        <w:t xml:space="preserve"> que en el plazo de diez días hábiles contados a partir del día siguiente a la notificación de dicho acuerdo, presentara por escrito los argumentos y posiciones relacionados al reclamo de</w:t>
      </w:r>
      <w:r w:rsidR="005A0D6A">
        <w:rPr>
          <w:rFonts w:ascii="Museo Sans 300" w:hAnsi="Museo Sans 300"/>
          <w:sz w:val="22"/>
          <w:szCs w:val="22"/>
        </w:rPr>
        <w:t xml:space="preserve"> </w:t>
      </w:r>
      <w:r w:rsidRPr="00523DEE">
        <w:rPr>
          <w:rFonts w:ascii="Museo Sans 300" w:hAnsi="Museo Sans 300"/>
          <w:sz w:val="22"/>
          <w:szCs w:val="22"/>
        </w:rPr>
        <w:t>l</w:t>
      </w:r>
      <w:r w:rsidR="005A0D6A">
        <w:rPr>
          <w:rFonts w:ascii="Museo Sans 300" w:hAnsi="Museo Sans 300"/>
          <w:sz w:val="22"/>
          <w:szCs w:val="22"/>
        </w:rPr>
        <w:t>a</w:t>
      </w:r>
      <w:r w:rsidRPr="00523DEE">
        <w:rPr>
          <w:rFonts w:ascii="Museo Sans 300" w:hAnsi="Museo Sans 300"/>
          <w:sz w:val="22"/>
          <w:szCs w:val="22"/>
        </w:rPr>
        <w:t xml:space="preserve"> señor</w:t>
      </w:r>
      <w:r w:rsidR="005A0D6A">
        <w:rPr>
          <w:rFonts w:ascii="Museo Sans 300" w:hAnsi="Museo Sans 300"/>
          <w:sz w:val="22"/>
          <w:szCs w:val="22"/>
        </w:rPr>
        <w:t>a</w:t>
      </w:r>
      <w:r w:rsidRPr="00523DEE">
        <w:rPr>
          <w:rFonts w:ascii="Museo Sans 300" w:hAnsi="Museo Sans 300"/>
          <w:sz w:val="22"/>
          <w:szCs w:val="22"/>
        </w:rPr>
        <w:t xml:space="preserve"> </w:t>
      </w:r>
      <w:r w:rsidR="008E7239">
        <w:rPr>
          <w:rFonts w:ascii="Museo Sans 300" w:hAnsi="Museo Sans 300"/>
          <w:sz w:val="22"/>
          <w:szCs w:val="22"/>
          <w:lang w:val="es-SV"/>
        </w:rPr>
        <w:t>Xxxxxxxxxxxxxxxxxxx</w:t>
      </w:r>
      <w:r w:rsidRPr="00523DEE">
        <w:rPr>
          <w:rFonts w:ascii="Museo Sans 300" w:hAnsi="Museo Sans 300"/>
          <w:sz w:val="22"/>
          <w:szCs w:val="22"/>
        </w:rPr>
        <w:t>, debiendo a efecto remitir determinada información.</w:t>
      </w:r>
      <w:r w:rsidR="005A0D6A">
        <w:rPr>
          <w:rFonts w:ascii="Museo Sans 300" w:hAnsi="Museo Sans 300"/>
          <w:sz w:val="22"/>
          <w:szCs w:val="22"/>
        </w:rPr>
        <w:t xml:space="preserve">        </w:t>
      </w:r>
    </w:p>
    <w:p w:rsidR="00523DEE" w:rsidRPr="00523DEE" w:rsidRDefault="00523DEE" w:rsidP="00523DEE">
      <w:pPr>
        <w:pStyle w:val="Prrafodelista"/>
        <w:jc w:val="both"/>
        <w:rPr>
          <w:rFonts w:ascii="Museo Sans 300" w:hAnsi="Museo Sans 300"/>
          <w:sz w:val="22"/>
          <w:szCs w:val="22"/>
        </w:rPr>
      </w:pPr>
    </w:p>
    <w:p w:rsidR="00523DEE" w:rsidRPr="00523DEE" w:rsidRDefault="00523DEE" w:rsidP="00523DEE">
      <w:pPr>
        <w:pStyle w:val="Prrafodelista"/>
        <w:ind w:left="567"/>
        <w:jc w:val="both"/>
        <w:rPr>
          <w:rFonts w:ascii="Museo Sans 300" w:hAnsi="Museo Sans 300"/>
          <w:sz w:val="22"/>
          <w:szCs w:val="22"/>
        </w:rPr>
      </w:pPr>
      <w:r w:rsidRPr="00523DEE">
        <w:rPr>
          <w:rFonts w:ascii="Museo Sans 300" w:hAnsi="Museo Sans 300"/>
          <w:sz w:val="22"/>
          <w:szCs w:val="22"/>
        </w:rPr>
        <w:t xml:space="preserve">Asimismo, se comisionó al Centro de Atención al Usuario de la SIGET, para que vencido el plazo otorgado a la sociedad </w:t>
      </w:r>
      <w:r w:rsidR="008E7239">
        <w:rPr>
          <w:rFonts w:ascii="Museo Sans 300" w:hAnsi="Museo Sans 300"/>
          <w:sz w:val="22"/>
          <w:szCs w:val="22"/>
          <w:lang w:val="es-SV"/>
        </w:rPr>
        <w:t>XXXXXXXXXXXXXXXXXXX</w:t>
      </w:r>
      <w:r w:rsidR="007D0296" w:rsidRPr="00DD3F39">
        <w:rPr>
          <w:rFonts w:ascii="Museo Sans 300" w:hAnsi="Museo Sans 300"/>
          <w:sz w:val="22"/>
          <w:szCs w:val="22"/>
          <w:lang w:val="es-SV"/>
        </w:rPr>
        <w:t xml:space="preserve">, </w:t>
      </w:r>
      <w:r w:rsidR="007D0296" w:rsidRPr="00DD3F39">
        <w:rPr>
          <w:rFonts w:ascii="Museo Sans 300" w:hAnsi="Museo Sans 300"/>
          <w:sz w:val="22"/>
          <w:szCs w:val="22"/>
          <w:lang w:val="es-MX"/>
        </w:rPr>
        <w:t>S.A. de C.V.</w:t>
      </w:r>
      <w:r w:rsidRPr="00523DEE">
        <w:rPr>
          <w:rFonts w:ascii="Museo Sans 300" w:hAnsi="Museo Sans 300"/>
          <w:sz w:val="22"/>
          <w:szCs w:val="22"/>
        </w:rPr>
        <w:t xml:space="preserve"> para remitir lo pertinente, manifestara por escrito si era necesaria la intervención de un perito externo para dirimir el presente diferendo.</w:t>
      </w:r>
    </w:p>
    <w:p w:rsidR="00523DEE" w:rsidRPr="00523DEE" w:rsidRDefault="00523DEE" w:rsidP="00523DEE">
      <w:pPr>
        <w:pStyle w:val="Prrafodelista"/>
        <w:jc w:val="both"/>
        <w:rPr>
          <w:rFonts w:ascii="Museo Sans 300" w:hAnsi="Museo Sans 300"/>
          <w:sz w:val="22"/>
          <w:szCs w:val="22"/>
        </w:rPr>
      </w:pPr>
    </w:p>
    <w:p w:rsidR="00523DEE" w:rsidRPr="00523DEE" w:rsidRDefault="00523DEE" w:rsidP="00523DEE">
      <w:pPr>
        <w:pStyle w:val="Prrafodelista"/>
        <w:numPr>
          <w:ilvl w:val="0"/>
          <w:numId w:val="21"/>
        </w:numPr>
        <w:tabs>
          <w:tab w:val="num" w:pos="567"/>
        </w:tabs>
        <w:ind w:left="567" w:hanging="568"/>
        <w:contextualSpacing/>
        <w:jc w:val="both"/>
        <w:rPr>
          <w:rFonts w:ascii="Museo Sans 300" w:hAnsi="Museo Sans 300"/>
          <w:sz w:val="22"/>
          <w:szCs w:val="22"/>
        </w:rPr>
      </w:pPr>
      <w:r w:rsidRPr="00523DEE">
        <w:rPr>
          <w:rFonts w:ascii="Museo Sans 300" w:hAnsi="Museo Sans 300"/>
          <w:sz w:val="22"/>
          <w:szCs w:val="22"/>
        </w:rPr>
        <w:t xml:space="preserve">El licenciado José Alberto Rodezno Farfán, actuando en su calidad de apoderado general judicial de la sociedad </w:t>
      </w:r>
      <w:r w:rsidR="008E7239">
        <w:rPr>
          <w:rFonts w:ascii="Museo Sans 300" w:hAnsi="Museo Sans 300"/>
          <w:sz w:val="22"/>
          <w:szCs w:val="22"/>
          <w:lang w:val="es-SV"/>
        </w:rPr>
        <w:t>XXXXXXXXXXXXXXXXXXX</w:t>
      </w:r>
      <w:r w:rsidR="00F857BB" w:rsidRPr="00DD3F39">
        <w:rPr>
          <w:rFonts w:ascii="Museo Sans 300" w:hAnsi="Museo Sans 300"/>
          <w:sz w:val="22"/>
          <w:szCs w:val="22"/>
          <w:lang w:val="es-SV"/>
        </w:rPr>
        <w:t xml:space="preserve">, </w:t>
      </w:r>
      <w:r w:rsidR="00F857BB" w:rsidRPr="00DD3F39">
        <w:rPr>
          <w:rFonts w:ascii="Museo Sans 300" w:hAnsi="Museo Sans 300"/>
          <w:sz w:val="22"/>
          <w:szCs w:val="22"/>
          <w:lang w:val="es-MX"/>
        </w:rPr>
        <w:t>S.A. de C.V.</w:t>
      </w:r>
      <w:r w:rsidR="00F857BB" w:rsidRPr="00DD3F39">
        <w:rPr>
          <w:rFonts w:ascii="Museo Sans 300" w:hAnsi="Museo Sans 300"/>
          <w:sz w:val="22"/>
          <w:szCs w:val="22"/>
          <w:lang w:val="es-SV"/>
        </w:rPr>
        <w:t>,</w:t>
      </w:r>
      <w:r w:rsidRPr="00523DEE">
        <w:rPr>
          <w:rFonts w:ascii="Museo Sans 300" w:hAnsi="Museo Sans 300"/>
          <w:sz w:val="22"/>
          <w:szCs w:val="22"/>
        </w:rPr>
        <w:t xml:space="preserve"> </w:t>
      </w:r>
      <w:r w:rsidR="00D33879">
        <w:rPr>
          <w:rFonts w:ascii="Museo Sans 300" w:hAnsi="Museo Sans 300"/>
          <w:sz w:val="22"/>
          <w:szCs w:val="22"/>
        </w:rPr>
        <w:t>remitió</w:t>
      </w:r>
      <w:r w:rsidRPr="00523DEE">
        <w:rPr>
          <w:rFonts w:ascii="Museo Sans 300" w:hAnsi="Museo Sans 300"/>
          <w:sz w:val="22"/>
          <w:szCs w:val="22"/>
        </w:rPr>
        <w:t xml:space="preserve"> copia del informe técnico rendido por su poderdante </w:t>
      </w:r>
      <w:r w:rsidR="00731583">
        <w:rPr>
          <w:rFonts w:ascii="Museo Sans 300" w:hAnsi="Museo Sans 300"/>
          <w:sz w:val="22"/>
          <w:szCs w:val="22"/>
        </w:rPr>
        <w:t>en el cual estableció que existió</w:t>
      </w:r>
      <w:r w:rsidRPr="00523DEE">
        <w:rPr>
          <w:rFonts w:ascii="Museo Sans 300" w:hAnsi="Museo Sans 300"/>
          <w:sz w:val="22"/>
          <w:szCs w:val="22"/>
        </w:rPr>
        <w:t xml:space="preserve"> una condición irregular en el suministro identificado con el </w:t>
      </w:r>
      <w:r w:rsidR="00731583" w:rsidRPr="00A54D84">
        <w:rPr>
          <w:rFonts w:ascii="Museo Sans 300" w:hAnsi="Museo Sans 300"/>
          <w:sz w:val="22"/>
          <w:szCs w:val="22"/>
          <w:lang w:val="es-SV"/>
        </w:rPr>
        <w:t xml:space="preserve">NIC </w:t>
      </w:r>
      <w:r w:rsidR="008E7239">
        <w:rPr>
          <w:rFonts w:ascii="Museo Sans 300" w:hAnsi="Museo Sans 300"/>
          <w:sz w:val="22"/>
          <w:szCs w:val="22"/>
          <w:lang w:val="es-SV"/>
        </w:rPr>
        <w:t>xxxxxxxxxxxxxxxxxxx</w:t>
      </w:r>
      <w:r w:rsidRPr="00523DEE">
        <w:rPr>
          <w:rFonts w:ascii="Museo Sans 300" w:hAnsi="Museo Sans 300"/>
          <w:sz w:val="22"/>
          <w:szCs w:val="22"/>
        </w:rPr>
        <w:t xml:space="preserve">, por lo que era procedente el </w:t>
      </w:r>
      <w:r w:rsidR="00731583">
        <w:rPr>
          <w:rFonts w:ascii="Museo Sans 300" w:hAnsi="Museo Sans 300"/>
          <w:sz w:val="22"/>
          <w:szCs w:val="22"/>
        </w:rPr>
        <w:t>monto cobrado en concepto de Energía No Registrada por la</w:t>
      </w:r>
      <w:r w:rsidRPr="00523DEE">
        <w:rPr>
          <w:rFonts w:ascii="Museo Sans 300" w:hAnsi="Museo Sans 300"/>
          <w:sz w:val="22"/>
          <w:szCs w:val="22"/>
        </w:rPr>
        <w:t xml:space="preserve"> cantidad de </w:t>
      </w:r>
      <w:r w:rsidR="009347D8" w:rsidRPr="00DD3F39">
        <w:rPr>
          <w:rFonts w:ascii="Museo Sans 300" w:hAnsi="Museo Sans 300"/>
          <w:sz w:val="22"/>
          <w:szCs w:val="22"/>
          <w:lang w:val="es-SV"/>
        </w:rPr>
        <w:t>SEISCIENTOS DIECISIETE 77/100 DÓLARES DE LOS ESTADOS UNIDOS DE AMÉRICA (USD 617.77) IVA incluido</w:t>
      </w:r>
      <w:r w:rsidRPr="00523DEE">
        <w:rPr>
          <w:rFonts w:ascii="Museo Sans 300" w:hAnsi="Museo Sans 300"/>
          <w:sz w:val="22"/>
          <w:szCs w:val="22"/>
        </w:rPr>
        <w:t>.</w:t>
      </w:r>
    </w:p>
    <w:p w:rsidR="00523DEE" w:rsidRPr="00523DEE" w:rsidRDefault="00523DEE" w:rsidP="00523DEE">
      <w:pPr>
        <w:spacing w:after="0" w:line="240" w:lineRule="auto"/>
        <w:jc w:val="both"/>
        <w:rPr>
          <w:rFonts w:ascii="Museo Sans 300" w:hAnsi="Museo Sans 300" w:cs="Times New Roman"/>
          <w:bCs/>
          <w:color w:val="000000"/>
          <w:sz w:val="22"/>
          <w:szCs w:val="22"/>
        </w:rPr>
      </w:pPr>
      <w:r w:rsidRPr="00523DEE">
        <w:rPr>
          <w:rFonts w:ascii="Museo Sans 300" w:hAnsi="Museo Sans 300" w:cs="Times New Roman"/>
          <w:bCs/>
          <w:color w:val="000000"/>
          <w:sz w:val="22"/>
          <w:szCs w:val="22"/>
        </w:rPr>
        <w:tab/>
      </w:r>
    </w:p>
    <w:p w:rsidR="00523DEE" w:rsidRPr="00523DEE" w:rsidRDefault="00523DEE" w:rsidP="00523DEE">
      <w:pPr>
        <w:pStyle w:val="Prrafodelista"/>
        <w:numPr>
          <w:ilvl w:val="0"/>
          <w:numId w:val="21"/>
        </w:numPr>
        <w:tabs>
          <w:tab w:val="num" w:pos="567"/>
        </w:tabs>
        <w:ind w:left="567" w:hanging="568"/>
        <w:contextualSpacing/>
        <w:jc w:val="both"/>
        <w:rPr>
          <w:rFonts w:ascii="Museo Sans 300" w:hAnsi="Museo Sans 300"/>
          <w:sz w:val="22"/>
          <w:szCs w:val="22"/>
        </w:rPr>
      </w:pPr>
      <w:r w:rsidRPr="00523DEE">
        <w:rPr>
          <w:rFonts w:ascii="Museo Sans 300" w:hAnsi="Museo Sans 300"/>
          <w:sz w:val="22"/>
          <w:szCs w:val="22"/>
        </w:rPr>
        <w:t xml:space="preserve">Por su parte, el Centro de Atención al Usuario de la SIGET informó que </w:t>
      </w:r>
      <w:r w:rsidR="000E679F">
        <w:rPr>
          <w:rFonts w:ascii="Museo Sans 300" w:hAnsi="Museo Sans 300"/>
          <w:sz w:val="22"/>
          <w:szCs w:val="22"/>
        </w:rPr>
        <w:t>basados</w:t>
      </w:r>
      <w:r w:rsidRPr="00523DEE">
        <w:rPr>
          <w:rFonts w:ascii="Museo Sans 300" w:hAnsi="Museo Sans 300"/>
          <w:sz w:val="22"/>
          <w:szCs w:val="22"/>
        </w:rPr>
        <w:t xml:space="preserve"> en los argumentos y comentarios vertidos por las partes, no era necesaria la contratación de un perito externo para la solución del presente diferendo, por lo que dicha instancia realizaría la investigación correspondiente.</w:t>
      </w:r>
    </w:p>
    <w:p w:rsidR="00523DEE" w:rsidRPr="00523DEE" w:rsidRDefault="00523DEE" w:rsidP="00523DEE">
      <w:pPr>
        <w:pStyle w:val="Prrafodelista"/>
        <w:ind w:left="567"/>
        <w:jc w:val="both"/>
        <w:rPr>
          <w:rFonts w:ascii="Museo Sans 300" w:hAnsi="Museo Sans 300"/>
          <w:sz w:val="22"/>
          <w:szCs w:val="22"/>
        </w:rPr>
      </w:pPr>
    </w:p>
    <w:p w:rsidR="00523DEE" w:rsidRPr="00523DEE" w:rsidRDefault="001A0857" w:rsidP="00523DEE">
      <w:pPr>
        <w:pStyle w:val="Prrafodelista"/>
        <w:numPr>
          <w:ilvl w:val="0"/>
          <w:numId w:val="21"/>
        </w:numPr>
        <w:tabs>
          <w:tab w:val="num" w:pos="567"/>
        </w:tabs>
        <w:ind w:left="567" w:hanging="568"/>
        <w:contextualSpacing/>
        <w:jc w:val="both"/>
        <w:rPr>
          <w:rFonts w:ascii="Museo Sans 300" w:hAnsi="Museo Sans 300"/>
          <w:sz w:val="22"/>
          <w:szCs w:val="22"/>
        </w:rPr>
      </w:pPr>
      <w:r>
        <w:rPr>
          <w:rFonts w:ascii="Museo Sans 300" w:hAnsi="Museo Sans 300"/>
          <w:sz w:val="22"/>
          <w:szCs w:val="22"/>
        </w:rPr>
        <w:t>Por medio del acuerdo N.°</w:t>
      </w:r>
      <w:r w:rsidR="00523DEE" w:rsidRPr="00523DEE">
        <w:rPr>
          <w:rFonts w:ascii="Museo Sans 300" w:hAnsi="Museo Sans 300"/>
          <w:sz w:val="22"/>
          <w:szCs w:val="22"/>
        </w:rPr>
        <w:t xml:space="preserve"> E-1</w:t>
      </w:r>
      <w:r w:rsidR="00F90A52">
        <w:rPr>
          <w:rFonts w:ascii="Museo Sans 300" w:hAnsi="Museo Sans 300"/>
          <w:sz w:val="22"/>
          <w:szCs w:val="22"/>
        </w:rPr>
        <w:t>51</w:t>
      </w:r>
      <w:r w:rsidR="00523DEE" w:rsidRPr="00523DEE">
        <w:rPr>
          <w:rFonts w:ascii="Museo Sans 300" w:hAnsi="Museo Sans 300"/>
          <w:sz w:val="22"/>
          <w:szCs w:val="22"/>
        </w:rPr>
        <w:t>-2019-CAU, esta Superintendencia concedió a</w:t>
      </w:r>
      <w:r w:rsidR="00E34E44">
        <w:rPr>
          <w:rFonts w:ascii="Museo Sans 300" w:hAnsi="Museo Sans 300"/>
          <w:sz w:val="22"/>
          <w:szCs w:val="22"/>
        </w:rPr>
        <w:t xml:space="preserve"> </w:t>
      </w:r>
      <w:r w:rsidR="00523DEE" w:rsidRPr="00523DEE">
        <w:rPr>
          <w:rFonts w:ascii="Museo Sans 300" w:hAnsi="Museo Sans 300"/>
          <w:sz w:val="22"/>
          <w:szCs w:val="22"/>
        </w:rPr>
        <w:t>l</w:t>
      </w:r>
      <w:r w:rsidR="00E34E44">
        <w:rPr>
          <w:rFonts w:ascii="Museo Sans 300" w:hAnsi="Museo Sans 300"/>
          <w:sz w:val="22"/>
          <w:szCs w:val="22"/>
        </w:rPr>
        <w:t>a</w:t>
      </w:r>
      <w:r w:rsidR="00523DEE" w:rsidRPr="00523DEE">
        <w:rPr>
          <w:rFonts w:ascii="Museo Sans 300" w:hAnsi="Museo Sans 300"/>
          <w:sz w:val="22"/>
          <w:szCs w:val="22"/>
        </w:rPr>
        <w:t xml:space="preserve"> señor</w:t>
      </w:r>
      <w:r w:rsidR="00E34E44">
        <w:rPr>
          <w:rFonts w:ascii="Museo Sans 300" w:hAnsi="Museo Sans 300"/>
          <w:sz w:val="22"/>
          <w:szCs w:val="22"/>
        </w:rPr>
        <w:t>a</w:t>
      </w:r>
      <w:r w:rsidR="00523DEE" w:rsidRPr="00523DEE">
        <w:rPr>
          <w:rFonts w:ascii="Museo Sans 300" w:hAnsi="Museo Sans 300"/>
          <w:sz w:val="22"/>
          <w:szCs w:val="22"/>
        </w:rPr>
        <w:t xml:space="preserve"> </w:t>
      </w:r>
      <w:r w:rsidR="008E7239">
        <w:rPr>
          <w:rFonts w:ascii="Museo Sans 300" w:hAnsi="Museo Sans 300"/>
          <w:sz w:val="22"/>
          <w:szCs w:val="22"/>
          <w:lang w:val="es-SV"/>
        </w:rPr>
        <w:t>Xxxxxxxxxxxxxxxxxxx</w:t>
      </w:r>
      <w:r w:rsidR="00523DEE" w:rsidRPr="00523DEE">
        <w:rPr>
          <w:rFonts w:ascii="Museo Sans 300" w:hAnsi="Museo Sans 300"/>
          <w:sz w:val="22"/>
          <w:szCs w:val="22"/>
        </w:rPr>
        <w:t xml:space="preserve"> y a la sociedad </w:t>
      </w:r>
      <w:r w:rsidR="008E7239">
        <w:rPr>
          <w:rFonts w:ascii="Museo Sans 300" w:hAnsi="Museo Sans 300"/>
          <w:sz w:val="22"/>
          <w:szCs w:val="22"/>
          <w:lang w:val="es-SV"/>
        </w:rPr>
        <w:t>XXXXXXXXXXXXXXXXXXX</w:t>
      </w:r>
      <w:r w:rsidR="00E34E44" w:rsidRPr="00DD3F39">
        <w:rPr>
          <w:rFonts w:ascii="Museo Sans 300" w:hAnsi="Museo Sans 300"/>
          <w:sz w:val="22"/>
          <w:szCs w:val="22"/>
          <w:lang w:val="es-SV"/>
        </w:rPr>
        <w:t xml:space="preserve">, </w:t>
      </w:r>
      <w:r w:rsidR="00E34E44" w:rsidRPr="00DD3F39">
        <w:rPr>
          <w:rFonts w:ascii="Museo Sans 300" w:hAnsi="Museo Sans 300"/>
          <w:sz w:val="22"/>
          <w:szCs w:val="22"/>
          <w:lang w:val="es-MX"/>
        </w:rPr>
        <w:t>S.A. de C.V.</w:t>
      </w:r>
      <w:r w:rsidR="00E34E44" w:rsidRPr="00DD3F39">
        <w:rPr>
          <w:rFonts w:ascii="Museo Sans 300" w:hAnsi="Museo Sans 300"/>
          <w:sz w:val="22"/>
          <w:szCs w:val="22"/>
          <w:lang w:val="es-SV"/>
        </w:rPr>
        <w:t>,</w:t>
      </w:r>
      <w:r w:rsidR="00523DEE" w:rsidRPr="00523DEE">
        <w:rPr>
          <w:rFonts w:ascii="Museo Sans 300" w:hAnsi="Museo Sans 300"/>
          <w:sz w:val="22"/>
          <w:szCs w:val="22"/>
        </w:rPr>
        <w:t xml:space="preserve"> un plazo de veinte días hábiles contados a partir del día siguiente a la notificación de dicho acuerdo, para que presentaran las pruebas que estimaran pertinentes.</w:t>
      </w:r>
      <w:r w:rsidR="00B77999">
        <w:rPr>
          <w:rFonts w:ascii="Museo Sans 300" w:hAnsi="Museo Sans 300"/>
          <w:sz w:val="22"/>
          <w:szCs w:val="22"/>
        </w:rPr>
        <w:t xml:space="preserve">   </w:t>
      </w:r>
    </w:p>
    <w:p w:rsidR="00523DEE" w:rsidRPr="00523DEE" w:rsidRDefault="00523DEE" w:rsidP="00523DEE">
      <w:pPr>
        <w:pStyle w:val="Prrafodelista"/>
        <w:ind w:left="567"/>
        <w:jc w:val="both"/>
        <w:rPr>
          <w:rFonts w:ascii="Museo Sans 300" w:hAnsi="Museo Sans 300"/>
          <w:sz w:val="22"/>
          <w:szCs w:val="22"/>
        </w:rPr>
      </w:pPr>
    </w:p>
    <w:p w:rsidR="00523DEE" w:rsidRPr="00523DEE" w:rsidRDefault="00523DEE" w:rsidP="00523DEE">
      <w:pPr>
        <w:pStyle w:val="Prrafodelista"/>
        <w:ind w:left="567"/>
        <w:jc w:val="both"/>
        <w:rPr>
          <w:rFonts w:ascii="Museo Sans 300" w:hAnsi="Museo Sans 300"/>
          <w:sz w:val="22"/>
          <w:szCs w:val="22"/>
        </w:rPr>
      </w:pPr>
      <w:r w:rsidRPr="00523DEE">
        <w:rPr>
          <w:rFonts w:ascii="Museo Sans 300" w:hAnsi="Museo Sans 300"/>
          <w:sz w:val="22"/>
          <w:szCs w:val="22"/>
        </w:rPr>
        <w:t xml:space="preserve">El acuerdo en referencia fue notificado a la sociedad </w:t>
      </w:r>
      <w:r w:rsidR="008E7239">
        <w:rPr>
          <w:rFonts w:ascii="Museo Sans 300" w:hAnsi="Museo Sans 300"/>
          <w:sz w:val="22"/>
          <w:szCs w:val="22"/>
          <w:lang w:val="es-SV"/>
        </w:rPr>
        <w:t>XXXXXXXXXXXXXXXXXXX</w:t>
      </w:r>
      <w:r w:rsidR="00B77999" w:rsidRPr="00DD3F39">
        <w:rPr>
          <w:rFonts w:ascii="Museo Sans 300" w:hAnsi="Museo Sans 300"/>
          <w:sz w:val="22"/>
          <w:szCs w:val="22"/>
          <w:lang w:val="es-SV"/>
        </w:rPr>
        <w:t xml:space="preserve">, </w:t>
      </w:r>
      <w:r w:rsidR="00B77999" w:rsidRPr="00DD3F39">
        <w:rPr>
          <w:rFonts w:ascii="Museo Sans 300" w:hAnsi="Museo Sans 300"/>
          <w:sz w:val="22"/>
          <w:szCs w:val="22"/>
          <w:lang w:val="es-MX"/>
        </w:rPr>
        <w:t>S.A. de C.V.</w:t>
      </w:r>
      <w:r w:rsidRPr="00523DEE">
        <w:rPr>
          <w:rFonts w:ascii="Museo Sans 300" w:hAnsi="Museo Sans 300"/>
          <w:sz w:val="22"/>
          <w:szCs w:val="22"/>
        </w:rPr>
        <w:t xml:space="preserve"> y a</w:t>
      </w:r>
      <w:r w:rsidR="00B77999">
        <w:rPr>
          <w:rFonts w:ascii="Museo Sans 300" w:hAnsi="Museo Sans 300"/>
          <w:sz w:val="22"/>
          <w:szCs w:val="22"/>
        </w:rPr>
        <w:t xml:space="preserve"> </w:t>
      </w:r>
      <w:r w:rsidRPr="00523DEE">
        <w:rPr>
          <w:rFonts w:ascii="Museo Sans 300" w:hAnsi="Museo Sans 300"/>
          <w:sz w:val="22"/>
          <w:szCs w:val="22"/>
        </w:rPr>
        <w:t>l</w:t>
      </w:r>
      <w:r w:rsidR="00B77999">
        <w:rPr>
          <w:rFonts w:ascii="Museo Sans 300" w:hAnsi="Museo Sans 300"/>
          <w:sz w:val="22"/>
          <w:szCs w:val="22"/>
        </w:rPr>
        <w:t>a</w:t>
      </w:r>
      <w:r w:rsidRPr="00523DEE">
        <w:rPr>
          <w:rFonts w:ascii="Museo Sans 300" w:hAnsi="Museo Sans 300"/>
          <w:sz w:val="22"/>
          <w:szCs w:val="22"/>
        </w:rPr>
        <w:t xml:space="preserve"> señor</w:t>
      </w:r>
      <w:r w:rsidR="00B77999">
        <w:rPr>
          <w:rFonts w:ascii="Museo Sans 300" w:hAnsi="Museo Sans 300"/>
          <w:sz w:val="22"/>
          <w:szCs w:val="22"/>
        </w:rPr>
        <w:t>a</w:t>
      </w:r>
      <w:r w:rsidRPr="00523DEE">
        <w:rPr>
          <w:rFonts w:ascii="Museo Sans 300" w:hAnsi="Museo Sans 300"/>
          <w:sz w:val="22"/>
          <w:szCs w:val="22"/>
        </w:rPr>
        <w:t xml:space="preserve"> </w:t>
      </w:r>
      <w:r w:rsidR="008E7239">
        <w:rPr>
          <w:rFonts w:ascii="Museo Sans 300" w:hAnsi="Museo Sans 300"/>
          <w:sz w:val="22"/>
          <w:szCs w:val="22"/>
          <w:lang w:val="es-SV"/>
        </w:rPr>
        <w:t>Xxxxxxxxxxxxxxxxxxx</w:t>
      </w:r>
      <w:r w:rsidRPr="00523DEE">
        <w:rPr>
          <w:rFonts w:ascii="Museo Sans 300" w:hAnsi="Museo Sans 300"/>
          <w:sz w:val="22"/>
          <w:szCs w:val="22"/>
        </w:rPr>
        <w:t xml:space="preserve"> el día </w:t>
      </w:r>
      <w:r w:rsidR="00B77999">
        <w:rPr>
          <w:rFonts w:ascii="Museo Sans 300" w:hAnsi="Museo Sans 300"/>
          <w:sz w:val="22"/>
          <w:szCs w:val="22"/>
        </w:rPr>
        <w:t>quince de julio</w:t>
      </w:r>
      <w:r w:rsidR="0003461F">
        <w:rPr>
          <w:rFonts w:ascii="Museo Sans 300" w:hAnsi="Museo Sans 300"/>
          <w:sz w:val="22"/>
          <w:szCs w:val="22"/>
        </w:rPr>
        <w:t xml:space="preserve"> de este año, por lo que el plazo para presentar las pruebas venció el día dieciséis de agosto de este año.</w:t>
      </w:r>
    </w:p>
    <w:p w:rsidR="00523DEE" w:rsidRPr="00523DEE" w:rsidRDefault="00523DEE" w:rsidP="00523DEE">
      <w:pPr>
        <w:pStyle w:val="Prrafodelista"/>
        <w:ind w:left="567"/>
        <w:jc w:val="both"/>
        <w:rPr>
          <w:rFonts w:ascii="Museo Sans 300" w:hAnsi="Museo Sans 300"/>
          <w:sz w:val="22"/>
          <w:szCs w:val="22"/>
        </w:rPr>
      </w:pPr>
    </w:p>
    <w:p w:rsidR="00523DEE" w:rsidRPr="00523DEE" w:rsidRDefault="0050577A" w:rsidP="00523DEE">
      <w:pPr>
        <w:pStyle w:val="Prrafodelista"/>
        <w:numPr>
          <w:ilvl w:val="0"/>
          <w:numId w:val="21"/>
        </w:numPr>
        <w:tabs>
          <w:tab w:val="num" w:pos="567"/>
        </w:tabs>
        <w:ind w:left="567" w:hanging="568"/>
        <w:contextualSpacing/>
        <w:jc w:val="both"/>
        <w:rPr>
          <w:rFonts w:ascii="Museo Sans 300" w:hAnsi="Museo Sans 300"/>
          <w:sz w:val="22"/>
          <w:szCs w:val="22"/>
        </w:rPr>
      </w:pPr>
      <w:r>
        <w:rPr>
          <w:rFonts w:ascii="Museo Sans 300" w:hAnsi="Museo Sans 300"/>
          <w:sz w:val="22"/>
          <w:szCs w:val="22"/>
        </w:rPr>
        <w:t xml:space="preserve">La licenciada </w:t>
      </w:r>
      <w:r w:rsidR="008E7239">
        <w:rPr>
          <w:rFonts w:ascii="Museo Sans 300" w:hAnsi="Museo Sans 300"/>
          <w:sz w:val="22"/>
          <w:szCs w:val="22"/>
        </w:rPr>
        <w:t>xxxxxx</w:t>
      </w:r>
      <w:r>
        <w:rPr>
          <w:rFonts w:ascii="Museo Sans 300" w:hAnsi="Museo Sans 300"/>
          <w:sz w:val="22"/>
          <w:szCs w:val="22"/>
        </w:rPr>
        <w:t xml:space="preserve">, actuando en su calidad de apoderada general judicial de la sociedad </w:t>
      </w:r>
      <w:r w:rsidR="008E7239">
        <w:rPr>
          <w:rFonts w:ascii="Museo Sans 300" w:hAnsi="Museo Sans 300"/>
          <w:sz w:val="22"/>
          <w:szCs w:val="22"/>
          <w:lang w:val="es-SV"/>
        </w:rPr>
        <w:t>XXXXXXXXXXXXXXXXXXX</w:t>
      </w:r>
      <w:r w:rsidRPr="00DD3F39">
        <w:rPr>
          <w:rFonts w:ascii="Museo Sans 300" w:hAnsi="Museo Sans 300"/>
          <w:sz w:val="22"/>
          <w:szCs w:val="22"/>
          <w:lang w:val="es-SV"/>
        </w:rPr>
        <w:t xml:space="preserve">, </w:t>
      </w:r>
      <w:r w:rsidRPr="00DD3F39">
        <w:rPr>
          <w:rFonts w:ascii="Museo Sans 300" w:hAnsi="Museo Sans 300"/>
          <w:sz w:val="22"/>
          <w:szCs w:val="22"/>
          <w:lang w:val="es-MX"/>
        </w:rPr>
        <w:t>S.A. de C.V.</w:t>
      </w:r>
      <w:r w:rsidR="00523DEE" w:rsidRPr="00523DEE">
        <w:rPr>
          <w:rFonts w:ascii="Museo Sans 300" w:hAnsi="Museo Sans 300"/>
          <w:sz w:val="22"/>
          <w:szCs w:val="22"/>
        </w:rPr>
        <w:t xml:space="preserve">, presentó un escrito </w:t>
      </w:r>
      <w:r>
        <w:rPr>
          <w:rFonts w:ascii="Museo Sans 300" w:hAnsi="Museo Sans 300"/>
          <w:sz w:val="22"/>
          <w:szCs w:val="22"/>
        </w:rPr>
        <w:t>ratificando</w:t>
      </w:r>
      <w:r w:rsidR="00523DEE" w:rsidRPr="00523DEE">
        <w:rPr>
          <w:rFonts w:ascii="Museo Sans 300" w:hAnsi="Museo Sans 300"/>
          <w:sz w:val="22"/>
          <w:szCs w:val="22"/>
        </w:rPr>
        <w:t xml:space="preserve"> los argumentos </w:t>
      </w:r>
      <w:r>
        <w:rPr>
          <w:rFonts w:ascii="Museo Sans 300" w:hAnsi="Museo Sans 300"/>
          <w:sz w:val="22"/>
          <w:szCs w:val="22"/>
        </w:rPr>
        <w:t>expuestos en el escrito e informe técnico remitido el día treinta de mayo de este año</w:t>
      </w:r>
      <w:r w:rsidR="00523DEE" w:rsidRPr="00523DEE">
        <w:rPr>
          <w:rFonts w:ascii="Museo Sans 300" w:hAnsi="Museo Sans 300"/>
          <w:sz w:val="22"/>
          <w:szCs w:val="22"/>
        </w:rPr>
        <w:t>.</w:t>
      </w:r>
    </w:p>
    <w:p w:rsidR="00523DEE" w:rsidRPr="00523DEE" w:rsidRDefault="00523DEE" w:rsidP="00523DEE">
      <w:pPr>
        <w:pStyle w:val="Prrafodelista"/>
        <w:jc w:val="both"/>
        <w:rPr>
          <w:rFonts w:ascii="Museo Sans 300" w:hAnsi="Museo Sans 300"/>
          <w:sz w:val="22"/>
          <w:szCs w:val="22"/>
        </w:rPr>
      </w:pPr>
    </w:p>
    <w:p w:rsidR="00523DEE" w:rsidRPr="00523DEE" w:rsidRDefault="00523DEE" w:rsidP="00523DEE">
      <w:pPr>
        <w:pStyle w:val="Prrafodelista"/>
        <w:ind w:left="567"/>
        <w:jc w:val="both"/>
        <w:rPr>
          <w:rFonts w:ascii="Museo Sans 300" w:hAnsi="Museo Sans 300"/>
          <w:sz w:val="22"/>
          <w:szCs w:val="22"/>
        </w:rPr>
      </w:pPr>
      <w:r w:rsidRPr="00523DEE">
        <w:rPr>
          <w:rFonts w:ascii="Museo Sans 300" w:hAnsi="Museo Sans 300"/>
          <w:sz w:val="22"/>
          <w:szCs w:val="22"/>
        </w:rPr>
        <w:t xml:space="preserve">Por su parte, </w:t>
      </w:r>
      <w:r w:rsidR="0050577A">
        <w:rPr>
          <w:rFonts w:ascii="Museo Sans 300" w:hAnsi="Museo Sans 300"/>
          <w:sz w:val="22"/>
          <w:szCs w:val="22"/>
        </w:rPr>
        <w:t xml:space="preserve">la señora </w:t>
      </w:r>
      <w:r w:rsidR="008E7239">
        <w:rPr>
          <w:rFonts w:ascii="Museo Sans 300" w:hAnsi="Museo Sans 300"/>
          <w:sz w:val="22"/>
          <w:szCs w:val="22"/>
          <w:lang w:val="es-SV"/>
        </w:rPr>
        <w:t>Xxxxxxxxxxxxxxxxxxx</w:t>
      </w:r>
      <w:r w:rsidRPr="00523DEE">
        <w:rPr>
          <w:rFonts w:ascii="Museo Sans 300" w:hAnsi="Museo Sans 300"/>
          <w:sz w:val="22"/>
          <w:szCs w:val="22"/>
        </w:rPr>
        <w:t xml:space="preserve"> no hizo uso de su derecho de defensa otorgado por esta Superintendencia.</w:t>
      </w:r>
    </w:p>
    <w:p w:rsidR="00523DEE" w:rsidRPr="00523DEE" w:rsidRDefault="00523DEE" w:rsidP="00523DEE">
      <w:pPr>
        <w:pStyle w:val="Prrafodelista"/>
        <w:ind w:left="567"/>
        <w:jc w:val="both"/>
        <w:rPr>
          <w:rFonts w:ascii="Museo Sans 300" w:hAnsi="Museo Sans 300"/>
          <w:sz w:val="22"/>
          <w:szCs w:val="22"/>
        </w:rPr>
      </w:pPr>
    </w:p>
    <w:p w:rsidR="00523DEE" w:rsidRPr="00523DEE" w:rsidRDefault="00523DEE" w:rsidP="00523DEE">
      <w:pPr>
        <w:pStyle w:val="Prrafodelista"/>
        <w:numPr>
          <w:ilvl w:val="0"/>
          <w:numId w:val="21"/>
        </w:numPr>
        <w:tabs>
          <w:tab w:val="num" w:pos="567"/>
        </w:tabs>
        <w:ind w:left="567" w:hanging="568"/>
        <w:contextualSpacing/>
        <w:jc w:val="both"/>
        <w:rPr>
          <w:rFonts w:ascii="Museo Sans 300" w:hAnsi="Museo Sans 300"/>
          <w:sz w:val="22"/>
          <w:szCs w:val="22"/>
        </w:rPr>
      </w:pPr>
      <w:r w:rsidRPr="00523DEE">
        <w:rPr>
          <w:rFonts w:ascii="Museo Sans 300" w:hAnsi="Museo Sans 300"/>
          <w:sz w:val="22"/>
          <w:szCs w:val="22"/>
        </w:rPr>
        <w:t>Mediante el acuerdo N.° E-</w:t>
      </w:r>
      <w:r w:rsidR="005B185F">
        <w:rPr>
          <w:rFonts w:ascii="Museo Sans 300" w:hAnsi="Museo Sans 300"/>
          <w:sz w:val="22"/>
          <w:szCs w:val="22"/>
        </w:rPr>
        <w:t>241</w:t>
      </w:r>
      <w:r w:rsidRPr="00523DEE">
        <w:rPr>
          <w:rFonts w:ascii="Museo Sans 300" w:hAnsi="Museo Sans 300"/>
          <w:sz w:val="22"/>
          <w:szCs w:val="22"/>
        </w:rPr>
        <w:t>-2019-CAU, esta Superintendencia comisionó al Centro de Atención al Usuario de esta Supe</w:t>
      </w:r>
      <w:r w:rsidR="00A2153F">
        <w:rPr>
          <w:rFonts w:ascii="Museo Sans 300" w:hAnsi="Museo Sans 300"/>
          <w:sz w:val="22"/>
          <w:szCs w:val="22"/>
        </w:rPr>
        <w:t>rintendencia, para que realizara</w:t>
      </w:r>
      <w:r w:rsidRPr="00523DEE">
        <w:rPr>
          <w:rFonts w:ascii="Museo Sans 300" w:hAnsi="Museo Sans 300"/>
          <w:sz w:val="22"/>
          <w:szCs w:val="22"/>
        </w:rPr>
        <w:t xml:space="preserve"> una investigación del presente caso y rindiera el informe técnico correspondiente en el cual determinara la existencia o no de la condición irregular que facilitó la obtención de energía eléctrica de forma indebida en el suministro identificado con el </w:t>
      </w:r>
      <w:r w:rsidR="006B0FE4" w:rsidRPr="00A54D84">
        <w:rPr>
          <w:rFonts w:ascii="Museo Sans 300" w:hAnsi="Museo Sans 300"/>
          <w:sz w:val="22"/>
          <w:szCs w:val="22"/>
          <w:lang w:val="es-SV"/>
        </w:rPr>
        <w:t xml:space="preserve">NIC </w:t>
      </w:r>
      <w:r w:rsidR="008E7239">
        <w:rPr>
          <w:rFonts w:ascii="Museo Sans 300" w:hAnsi="Museo Sans 300"/>
          <w:sz w:val="22"/>
          <w:szCs w:val="22"/>
          <w:lang w:val="es-SV"/>
        </w:rPr>
        <w:t>xxxxxxxxxxxxxxxxxxx</w:t>
      </w:r>
      <w:r w:rsidRPr="00523DEE">
        <w:rPr>
          <w:rFonts w:ascii="Museo Sans 300" w:hAnsi="Museo Sans 300"/>
          <w:sz w:val="22"/>
          <w:szCs w:val="22"/>
        </w:rPr>
        <w:t xml:space="preserve">; </w:t>
      </w:r>
      <w:r w:rsidR="00A2153F">
        <w:rPr>
          <w:rFonts w:ascii="Museo Sans 300" w:hAnsi="Museo Sans 300"/>
          <w:sz w:val="22"/>
          <w:szCs w:val="22"/>
        </w:rPr>
        <w:t>y, de ser procedente, verificara</w:t>
      </w:r>
      <w:r w:rsidRPr="00523DEE">
        <w:rPr>
          <w:rFonts w:ascii="Museo Sans 300" w:hAnsi="Museo Sans 300"/>
          <w:sz w:val="22"/>
          <w:szCs w:val="22"/>
        </w:rPr>
        <w:t xml:space="preserve"> la exactitud del cálculo de recuperación de energía no facturada, de conformidad con lo establecido en los Términos y Condiciones Generales al Consumidor Final del Pliego Tarifario aprobados a la sociedad </w:t>
      </w:r>
      <w:r w:rsidR="008E7239">
        <w:rPr>
          <w:rFonts w:ascii="Museo Sans 300" w:hAnsi="Museo Sans 300"/>
          <w:sz w:val="22"/>
          <w:szCs w:val="22"/>
          <w:lang w:val="es-SV"/>
        </w:rPr>
        <w:t>XXXXXXXXXXXXXXXXXXX</w:t>
      </w:r>
      <w:r w:rsidR="005B185F" w:rsidRPr="00DD3F39">
        <w:rPr>
          <w:rFonts w:ascii="Museo Sans 300" w:hAnsi="Museo Sans 300"/>
          <w:sz w:val="22"/>
          <w:szCs w:val="22"/>
          <w:lang w:val="es-SV"/>
        </w:rPr>
        <w:t xml:space="preserve">, </w:t>
      </w:r>
      <w:r w:rsidR="005B185F" w:rsidRPr="00DD3F39">
        <w:rPr>
          <w:rFonts w:ascii="Museo Sans 300" w:hAnsi="Museo Sans 300"/>
          <w:sz w:val="22"/>
          <w:szCs w:val="22"/>
          <w:lang w:val="es-MX"/>
        </w:rPr>
        <w:t>S.A. de C.V.</w:t>
      </w:r>
    </w:p>
    <w:p w:rsidR="00523DEE" w:rsidRPr="00523DEE" w:rsidRDefault="00523DEE" w:rsidP="00523DEE">
      <w:pPr>
        <w:pStyle w:val="Prrafodelista"/>
        <w:jc w:val="both"/>
        <w:rPr>
          <w:rFonts w:ascii="Museo Sans 300" w:hAnsi="Museo Sans 300"/>
          <w:sz w:val="22"/>
          <w:szCs w:val="22"/>
        </w:rPr>
      </w:pPr>
    </w:p>
    <w:p w:rsidR="00523DEE" w:rsidRPr="00523DEE" w:rsidRDefault="00523DEE" w:rsidP="00523DEE">
      <w:pPr>
        <w:pStyle w:val="Prrafodelista"/>
        <w:numPr>
          <w:ilvl w:val="0"/>
          <w:numId w:val="21"/>
        </w:numPr>
        <w:tabs>
          <w:tab w:val="num" w:pos="567"/>
        </w:tabs>
        <w:ind w:left="567" w:hanging="568"/>
        <w:contextualSpacing/>
        <w:jc w:val="both"/>
        <w:rPr>
          <w:rFonts w:ascii="Museo Sans 300" w:hAnsi="Museo Sans 300"/>
          <w:sz w:val="22"/>
          <w:szCs w:val="22"/>
        </w:rPr>
      </w:pPr>
      <w:r w:rsidRPr="00523DEE">
        <w:rPr>
          <w:rFonts w:ascii="Museo Sans 300" w:hAnsi="Museo Sans 300"/>
          <w:sz w:val="22"/>
          <w:szCs w:val="22"/>
        </w:rPr>
        <w:t>El Centro de Atención al Usuario de la SIGET rindió el informe técnico N.° IT-0</w:t>
      </w:r>
      <w:r w:rsidR="009E74A6">
        <w:rPr>
          <w:rFonts w:ascii="Museo Sans 300" w:hAnsi="Museo Sans 300"/>
          <w:sz w:val="22"/>
          <w:szCs w:val="22"/>
        </w:rPr>
        <w:t>57</w:t>
      </w:r>
      <w:r w:rsidRPr="00523DEE">
        <w:rPr>
          <w:rFonts w:ascii="Museo Sans 300" w:hAnsi="Museo Sans 300"/>
          <w:sz w:val="22"/>
          <w:szCs w:val="22"/>
        </w:rPr>
        <w:t>-</w:t>
      </w:r>
      <w:r w:rsidR="009E74A6">
        <w:rPr>
          <w:rFonts w:ascii="Museo Sans 300" w:hAnsi="Museo Sans 300"/>
          <w:sz w:val="22"/>
          <w:szCs w:val="22"/>
        </w:rPr>
        <w:t>44022</w:t>
      </w:r>
      <w:r w:rsidRPr="00523DEE">
        <w:rPr>
          <w:rFonts w:ascii="Museo Sans 300" w:hAnsi="Museo Sans 300"/>
          <w:sz w:val="22"/>
          <w:szCs w:val="22"/>
        </w:rPr>
        <w:t>-CAU, dictaminando lo siguiente:</w:t>
      </w:r>
    </w:p>
    <w:p w:rsidR="00523DEE" w:rsidRPr="00523DEE" w:rsidRDefault="00523DEE" w:rsidP="00523DEE">
      <w:pPr>
        <w:pStyle w:val="Prrafodelista"/>
        <w:jc w:val="both"/>
        <w:rPr>
          <w:rFonts w:ascii="Museo Sans 300" w:hAnsi="Museo Sans 300"/>
          <w:i/>
          <w:sz w:val="22"/>
          <w:szCs w:val="22"/>
        </w:rPr>
      </w:pPr>
    </w:p>
    <w:p w:rsidR="00523DEE" w:rsidRPr="00594BE7" w:rsidRDefault="00523DEE" w:rsidP="00594BE7">
      <w:pPr>
        <w:pStyle w:val="Prrafodelista"/>
        <w:ind w:left="1134" w:right="567" w:hanging="567"/>
        <w:jc w:val="both"/>
        <w:rPr>
          <w:rFonts w:ascii="Museo Sans 300" w:hAnsi="Museo Sans 300"/>
          <w:sz w:val="23"/>
          <w:szCs w:val="23"/>
        </w:rPr>
      </w:pPr>
      <w:bookmarkStart w:id="1" w:name="_Toc405463494"/>
      <w:bookmarkStart w:id="2" w:name="_Toc396214141"/>
      <w:bookmarkStart w:id="3" w:name="_Toc390086808"/>
      <w:r w:rsidRPr="00594BE7">
        <w:rPr>
          <w:rFonts w:ascii="Museo Sans 300" w:hAnsi="Museo Sans 300"/>
          <w:sz w:val="23"/>
          <w:szCs w:val="23"/>
        </w:rPr>
        <w:t xml:space="preserve">“[…] </w:t>
      </w:r>
      <w:bookmarkStart w:id="4" w:name="_Toc483215298"/>
      <w:bookmarkEnd w:id="1"/>
      <w:bookmarkEnd w:id="2"/>
      <w:bookmarkEnd w:id="3"/>
    </w:p>
    <w:p w:rsidR="00523DEE" w:rsidRDefault="00523DEE" w:rsidP="00523DEE">
      <w:pPr>
        <w:pStyle w:val="Prrafodelista"/>
        <w:ind w:left="1134" w:right="567"/>
        <w:jc w:val="both"/>
        <w:rPr>
          <w:rFonts w:ascii="Museo Sans 300" w:hAnsi="Museo Sans 300"/>
          <w:sz w:val="22"/>
          <w:szCs w:val="22"/>
        </w:rPr>
      </w:pPr>
    </w:p>
    <w:p w:rsidR="00523DEE" w:rsidRPr="001A0857" w:rsidRDefault="00523DEE" w:rsidP="00523DEE">
      <w:pPr>
        <w:pStyle w:val="Prrafodelista"/>
        <w:ind w:left="1134" w:right="567"/>
        <w:jc w:val="both"/>
        <w:rPr>
          <w:rFonts w:ascii="Museo Sans 300" w:hAnsi="Museo Sans 300"/>
          <w:b/>
          <w:sz w:val="18"/>
          <w:szCs w:val="18"/>
        </w:rPr>
      </w:pPr>
      <w:r w:rsidRPr="001A0857">
        <w:rPr>
          <w:rFonts w:ascii="Museo Sans 300" w:hAnsi="Museo Sans 300"/>
          <w:b/>
          <w:sz w:val="18"/>
          <w:szCs w:val="18"/>
          <w:u w:val="single"/>
        </w:rPr>
        <w:t>DICTAMEN</w:t>
      </w:r>
      <w:bookmarkEnd w:id="4"/>
    </w:p>
    <w:p w:rsidR="00523DEE" w:rsidRPr="00523DEE" w:rsidRDefault="00523DEE" w:rsidP="00523DEE">
      <w:pPr>
        <w:pStyle w:val="Textoindependiente"/>
        <w:rPr>
          <w:rFonts w:ascii="Museo Sans 300" w:hAnsi="Museo Sans 300"/>
          <w:sz w:val="22"/>
          <w:szCs w:val="22"/>
        </w:rPr>
      </w:pPr>
      <w:r w:rsidRPr="00523DEE">
        <w:rPr>
          <w:rFonts w:ascii="Museo Sans 300" w:hAnsi="Museo Sans 300"/>
          <w:sz w:val="22"/>
          <w:szCs w:val="22"/>
        </w:rPr>
        <w:tab/>
      </w:r>
    </w:p>
    <w:p w:rsidR="009605DC" w:rsidRDefault="009605DC" w:rsidP="009605DC">
      <w:pPr>
        <w:spacing w:after="0" w:line="240" w:lineRule="auto"/>
        <w:ind w:left="1134" w:right="567"/>
        <w:jc w:val="both"/>
        <w:rPr>
          <w:rFonts w:ascii="Museo Sans 300" w:eastAsia="Times New Roman" w:hAnsi="Museo Sans 300" w:cs="Times New Roman"/>
          <w:sz w:val="18"/>
          <w:szCs w:val="18"/>
          <w:lang w:val="es-ES" w:eastAsia="es-ES"/>
        </w:rPr>
      </w:pPr>
      <w:r w:rsidRPr="009605DC">
        <w:rPr>
          <w:rFonts w:ascii="Museo Sans 300" w:eastAsia="Times New Roman" w:hAnsi="Museo Sans 300" w:cs="Times New Roman"/>
          <w:sz w:val="18"/>
          <w:szCs w:val="18"/>
          <w:lang w:val="es-ES" w:eastAsia="es-ES"/>
        </w:rPr>
        <w:t>De conformidad con la normativa aplicable y el análisis realizado al caso, se determina lo siguiente:</w:t>
      </w:r>
    </w:p>
    <w:p w:rsidR="009605DC" w:rsidRPr="009605DC" w:rsidRDefault="009605DC" w:rsidP="009605DC">
      <w:pPr>
        <w:spacing w:after="0" w:line="240" w:lineRule="auto"/>
        <w:ind w:left="1134" w:right="567"/>
        <w:jc w:val="both"/>
        <w:rPr>
          <w:rFonts w:ascii="Museo Sans 300" w:eastAsia="Times New Roman" w:hAnsi="Museo Sans 300" w:cs="Times New Roman"/>
          <w:sz w:val="18"/>
          <w:szCs w:val="18"/>
          <w:lang w:val="es-ES" w:eastAsia="es-ES"/>
        </w:rPr>
      </w:pPr>
    </w:p>
    <w:p w:rsidR="009605DC" w:rsidRPr="009605DC" w:rsidRDefault="009605DC" w:rsidP="00D956C2">
      <w:pPr>
        <w:numPr>
          <w:ilvl w:val="0"/>
          <w:numId w:val="22"/>
        </w:numPr>
        <w:spacing w:after="0" w:line="240" w:lineRule="auto"/>
        <w:ind w:left="1418" w:right="567"/>
        <w:jc w:val="both"/>
        <w:rPr>
          <w:rFonts w:ascii="Museo Sans 300" w:eastAsia="Times New Roman" w:hAnsi="Museo Sans 300" w:cs="Times New Roman"/>
          <w:sz w:val="18"/>
          <w:szCs w:val="18"/>
          <w:lang w:val="es-ES" w:eastAsia="es-ES"/>
        </w:rPr>
      </w:pPr>
      <w:r w:rsidRPr="009605DC">
        <w:rPr>
          <w:rFonts w:ascii="Museo Sans 300" w:eastAsia="Times New Roman" w:hAnsi="Museo Sans 300" w:cs="Times New Roman"/>
          <w:sz w:val="18"/>
          <w:szCs w:val="18"/>
          <w:lang w:val="es-ES" w:eastAsia="es-ES"/>
        </w:rPr>
        <w:t xml:space="preserve">Con base en lo expuesto, este Centro de Denuncias de la SIGET considera que las pruebas presentadas por la sociedad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xml:space="preserve"> son aceptables, ya que con estas la Distribuidora ha podido comprobar y demostrar fehacientemente la existencia de una condición irregular en el suministro identificado con el NIC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xml:space="preserve"> que impedía que el equipo de medición n.° 95498772 registrara el total del consumo de la energía eléctrica demandada en el inmueble donde se ubica el referido servicio.</w:t>
      </w:r>
    </w:p>
    <w:p w:rsidR="009605DC" w:rsidRPr="009605DC" w:rsidRDefault="009605DC" w:rsidP="009605DC">
      <w:pPr>
        <w:spacing w:after="0" w:line="240" w:lineRule="auto"/>
        <w:ind w:left="1495" w:right="567"/>
        <w:jc w:val="both"/>
        <w:rPr>
          <w:rFonts w:ascii="Museo Sans 300" w:eastAsia="Times New Roman" w:hAnsi="Museo Sans 300" w:cs="Times New Roman"/>
          <w:sz w:val="18"/>
          <w:szCs w:val="18"/>
          <w:lang w:val="es-ES" w:eastAsia="es-ES"/>
        </w:rPr>
      </w:pPr>
    </w:p>
    <w:p w:rsidR="009605DC" w:rsidRPr="009605DC" w:rsidRDefault="009605DC" w:rsidP="00D956C2">
      <w:pPr>
        <w:numPr>
          <w:ilvl w:val="0"/>
          <w:numId w:val="22"/>
        </w:numPr>
        <w:spacing w:after="0" w:line="240" w:lineRule="auto"/>
        <w:ind w:left="1418" w:right="567"/>
        <w:jc w:val="both"/>
        <w:rPr>
          <w:rFonts w:ascii="Museo Sans 300" w:eastAsia="Times New Roman" w:hAnsi="Museo Sans 300" w:cs="Times New Roman"/>
          <w:sz w:val="18"/>
          <w:szCs w:val="18"/>
          <w:lang w:val="es-ES" w:eastAsia="es-ES"/>
        </w:rPr>
      </w:pPr>
      <w:r w:rsidRPr="009605DC">
        <w:rPr>
          <w:rFonts w:ascii="Museo Sans 300" w:eastAsia="Times New Roman" w:hAnsi="Museo Sans 300" w:cs="Times New Roman"/>
          <w:sz w:val="18"/>
          <w:szCs w:val="18"/>
          <w:lang w:val="es-ES" w:eastAsia="es-ES"/>
        </w:rPr>
        <w:t xml:space="preserve">Sin embargo, somos de la opinión que la empresa distribuidora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xml:space="preserve">, pretende cobrar una cantidad indebida a la señora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xml:space="preserve">, en el suministro de energía eléctrica identificado por esa empresa Distribuidora con el NIC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xml:space="preserve"> , ubicado en la colonia </w:t>
      </w:r>
      <w:r w:rsidR="008E7239">
        <w:rPr>
          <w:rFonts w:ascii="Museo Sans 300" w:eastAsia="Times New Roman" w:hAnsi="Museo Sans 300" w:cs="Times New Roman"/>
          <w:sz w:val="18"/>
          <w:szCs w:val="18"/>
          <w:lang w:val="es-ES" w:eastAsia="es-ES"/>
        </w:rPr>
        <w:t>xxxxxx</w:t>
      </w:r>
      <w:r w:rsidRPr="009605DC">
        <w:rPr>
          <w:rFonts w:ascii="Museo Sans 300" w:eastAsia="Times New Roman" w:hAnsi="Museo Sans 300" w:cs="Times New Roman"/>
          <w:sz w:val="18"/>
          <w:szCs w:val="18"/>
          <w:lang w:val="es-ES" w:eastAsia="es-ES"/>
        </w:rPr>
        <w:t>, en concepto de una Energía No Registrada debido a una condición irregular encontrada en el suministro de energía eléctrica antes referido, por un monto de SEISCIENTOS DIECISIETE 77/100 DÓLARES DE LOS ESTADOS UNIDOS DE AMÉRICA (USD 617.77),  con IVA incluido, equivalente a una energía de 2,195 kWh.</w:t>
      </w:r>
    </w:p>
    <w:p w:rsidR="009605DC" w:rsidRPr="009605DC" w:rsidRDefault="009605DC" w:rsidP="00D956C2">
      <w:pPr>
        <w:spacing w:after="0" w:line="240" w:lineRule="auto"/>
        <w:ind w:left="1495" w:right="567"/>
        <w:jc w:val="both"/>
        <w:rPr>
          <w:rFonts w:ascii="Museo Sans 300" w:eastAsia="Times New Roman" w:hAnsi="Museo Sans 300" w:cs="Times New Roman"/>
          <w:sz w:val="18"/>
          <w:szCs w:val="18"/>
          <w:lang w:val="es-ES" w:eastAsia="es-ES"/>
        </w:rPr>
      </w:pPr>
    </w:p>
    <w:p w:rsidR="009605DC" w:rsidRPr="009605DC" w:rsidRDefault="009605DC" w:rsidP="00D956C2">
      <w:pPr>
        <w:numPr>
          <w:ilvl w:val="0"/>
          <w:numId w:val="22"/>
        </w:numPr>
        <w:spacing w:after="0" w:line="240" w:lineRule="auto"/>
        <w:ind w:left="1418" w:right="567" w:hanging="283"/>
        <w:jc w:val="both"/>
        <w:rPr>
          <w:rFonts w:ascii="Museo Sans 300" w:eastAsia="Times New Roman" w:hAnsi="Museo Sans 300" w:cs="Times New Roman"/>
          <w:sz w:val="18"/>
          <w:szCs w:val="18"/>
          <w:lang w:val="es-ES" w:eastAsia="es-ES"/>
        </w:rPr>
      </w:pPr>
      <w:r w:rsidRPr="009605DC">
        <w:rPr>
          <w:rFonts w:ascii="Museo Sans 300" w:eastAsia="Times New Roman" w:hAnsi="Museo Sans 300" w:cs="Times New Roman"/>
          <w:sz w:val="18"/>
          <w:szCs w:val="18"/>
          <w:lang w:val="es-ES" w:eastAsia="es-ES"/>
        </w:rPr>
        <w:t xml:space="preserve">Por consiguiente, la sociedad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xml:space="preserve"> debe cobrar a la señora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xml:space="preserve"> la cantidad de CIENTO SETENTA Y NUEVE 54/100 DÓLARES DE LOS ESTADOS UNIDOS DE AMÉRICA (USD 179.54) con IVA incluido, en concepto de Energía No Registrada, en el suministro de energía eléctrica, identificado con el NIC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ubicado en la dirección en referencia.</w:t>
      </w:r>
    </w:p>
    <w:p w:rsidR="009605DC" w:rsidRPr="009605DC" w:rsidRDefault="009605DC" w:rsidP="00D956C2">
      <w:pPr>
        <w:spacing w:after="0" w:line="240" w:lineRule="auto"/>
        <w:ind w:left="1495" w:right="567"/>
        <w:jc w:val="both"/>
        <w:rPr>
          <w:rFonts w:ascii="Museo Sans 300" w:eastAsia="Times New Roman" w:hAnsi="Museo Sans 300" w:cs="Times New Roman"/>
          <w:sz w:val="18"/>
          <w:szCs w:val="18"/>
          <w:lang w:val="es-ES" w:eastAsia="es-ES"/>
        </w:rPr>
      </w:pPr>
    </w:p>
    <w:p w:rsidR="00523DEE" w:rsidRPr="00E359F0" w:rsidRDefault="009605DC" w:rsidP="00E359F0">
      <w:pPr>
        <w:numPr>
          <w:ilvl w:val="0"/>
          <w:numId w:val="22"/>
        </w:numPr>
        <w:spacing w:after="0" w:line="240" w:lineRule="auto"/>
        <w:ind w:left="1418" w:right="567" w:hanging="283"/>
        <w:jc w:val="both"/>
        <w:rPr>
          <w:rFonts w:ascii="Museo Sans 300" w:eastAsia="Times New Roman" w:hAnsi="Museo Sans 300" w:cs="Times New Roman"/>
          <w:sz w:val="18"/>
          <w:szCs w:val="18"/>
          <w:lang w:val="es-ES" w:eastAsia="es-ES"/>
        </w:rPr>
      </w:pPr>
      <w:r w:rsidRPr="009605DC">
        <w:rPr>
          <w:rFonts w:ascii="Museo Sans 300" w:eastAsia="Times New Roman" w:hAnsi="Museo Sans 300" w:cs="Times New Roman"/>
          <w:sz w:val="18"/>
          <w:szCs w:val="18"/>
          <w:lang w:val="es-ES" w:eastAsia="es-ES"/>
        </w:rPr>
        <w:t xml:space="preserve">En ese sentido, tomando en cuenta las causas que motivaron el diferendo en cuestión y, en consideración de la existencia de una condición irregular en el suministro bajo estudio, este Centro de Denuncias de la SIGET, determina que en vista que la señora </w:t>
      </w:r>
      <w:r w:rsidR="008E7239">
        <w:rPr>
          <w:rFonts w:ascii="Museo Sans 300" w:eastAsia="Times New Roman" w:hAnsi="Museo Sans 300" w:cs="Times New Roman"/>
          <w:sz w:val="18"/>
          <w:szCs w:val="18"/>
          <w:lang w:val="es-ES" w:eastAsia="es-ES"/>
        </w:rPr>
        <w:t>Xxxxxxxxxxxxxxxxxxx</w:t>
      </w:r>
      <w:r w:rsidRPr="009605DC">
        <w:rPr>
          <w:rFonts w:ascii="Museo Sans 300" w:eastAsia="Times New Roman" w:hAnsi="Museo Sans 300" w:cs="Times New Roman"/>
          <w:sz w:val="18"/>
          <w:szCs w:val="18"/>
          <w:lang w:val="es-ES" w:eastAsia="es-ES"/>
        </w:rPr>
        <w:t>, no ha cancelado el cobro objeto del reclamo, la sociedad EEO deberá anular dicho cobro y emitir un nuevo documento de cobro por la cantidad de CIENTO SETENTA Y NUEVE 54/100 DÓLARES DE LOS ESTADOS UNIDOS DE AMÉRICA (USD 179.54) con IVA incluido. En el anexo de este informe, se detalla la hoja de recálculo efectuada por el perso</w:t>
      </w:r>
      <w:r w:rsidR="00C544E0">
        <w:rPr>
          <w:rFonts w:ascii="Museo Sans 300" w:eastAsia="Times New Roman" w:hAnsi="Museo Sans 300" w:cs="Times New Roman"/>
          <w:sz w:val="18"/>
          <w:szCs w:val="18"/>
          <w:lang w:val="es-ES" w:eastAsia="es-ES"/>
        </w:rPr>
        <w:t>nal técnico del citado Centro.</w:t>
      </w:r>
      <w:r w:rsidR="00D956C2" w:rsidRPr="00E359F0">
        <w:rPr>
          <w:rFonts w:ascii="Museo Sans 300" w:eastAsia="Times New Roman" w:hAnsi="Museo Sans 300" w:cs="Times New Roman"/>
          <w:sz w:val="18"/>
          <w:szCs w:val="18"/>
          <w:lang w:val="es-ES" w:eastAsia="es-ES"/>
        </w:rPr>
        <w:t xml:space="preserve"> </w:t>
      </w:r>
      <w:r w:rsidR="00523DEE" w:rsidRPr="00E359F0">
        <w:rPr>
          <w:rFonts w:ascii="Museo Sans 300" w:hAnsi="Museo Sans 300" w:cs="Times New Roman"/>
          <w:sz w:val="18"/>
          <w:szCs w:val="18"/>
        </w:rPr>
        <w:t>[…]”</w:t>
      </w:r>
    </w:p>
    <w:p w:rsidR="00523DEE" w:rsidRPr="00523DEE" w:rsidRDefault="00523DEE" w:rsidP="00523DEE">
      <w:pPr>
        <w:pStyle w:val="Textoindependiente"/>
        <w:rPr>
          <w:rFonts w:ascii="Museo Sans 300" w:hAnsi="Museo Sans 300"/>
          <w:i/>
          <w:sz w:val="22"/>
          <w:szCs w:val="22"/>
        </w:rPr>
      </w:pPr>
    </w:p>
    <w:p w:rsidR="00523DEE" w:rsidRPr="002C01B6" w:rsidRDefault="001A0857" w:rsidP="00523DEE">
      <w:pPr>
        <w:pStyle w:val="Prrafodelista"/>
        <w:numPr>
          <w:ilvl w:val="0"/>
          <w:numId w:val="21"/>
        </w:numPr>
        <w:tabs>
          <w:tab w:val="num" w:pos="567"/>
        </w:tabs>
        <w:ind w:left="567" w:hanging="568"/>
        <w:contextualSpacing/>
        <w:jc w:val="both"/>
        <w:rPr>
          <w:rFonts w:ascii="Museo Sans 300" w:hAnsi="Museo Sans 300"/>
          <w:sz w:val="22"/>
          <w:szCs w:val="22"/>
        </w:rPr>
      </w:pPr>
      <w:r w:rsidRPr="002C01B6">
        <w:rPr>
          <w:rFonts w:ascii="Museo Sans 300" w:hAnsi="Museo Sans 300"/>
          <w:sz w:val="22"/>
          <w:szCs w:val="22"/>
        </w:rPr>
        <w:t>Mediante el acuerdo N.°</w:t>
      </w:r>
      <w:r w:rsidR="00523DEE" w:rsidRPr="002C01B6">
        <w:rPr>
          <w:rFonts w:ascii="Museo Sans 300" w:hAnsi="Museo Sans 300"/>
          <w:sz w:val="22"/>
          <w:szCs w:val="22"/>
        </w:rPr>
        <w:t xml:space="preserve"> E-</w:t>
      </w:r>
      <w:r w:rsidR="002C01B6" w:rsidRPr="002C01B6">
        <w:rPr>
          <w:rFonts w:ascii="Museo Sans 300" w:hAnsi="Museo Sans 300"/>
          <w:sz w:val="22"/>
          <w:szCs w:val="22"/>
        </w:rPr>
        <w:t>347</w:t>
      </w:r>
      <w:r w:rsidR="00523DEE" w:rsidRPr="002C01B6">
        <w:rPr>
          <w:rFonts w:ascii="Museo Sans 300" w:hAnsi="Museo Sans 300"/>
          <w:sz w:val="22"/>
          <w:szCs w:val="22"/>
        </w:rPr>
        <w:t>-</w:t>
      </w:r>
      <w:r w:rsidR="002C01B6" w:rsidRPr="002C01B6">
        <w:rPr>
          <w:rFonts w:ascii="Museo Sans 300" w:hAnsi="Museo Sans 300"/>
          <w:sz w:val="22"/>
          <w:szCs w:val="22"/>
        </w:rPr>
        <w:t>A-</w:t>
      </w:r>
      <w:r w:rsidR="00523DEE" w:rsidRPr="002C01B6">
        <w:rPr>
          <w:rFonts w:ascii="Museo Sans 300" w:hAnsi="Museo Sans 300"/>
          <w:sz w:val="22"/>
          <w:szCs w:val="22"/>
        </w:rPr>
        <w:t>2019-CAU, esta Superintendencia remitió a</w:t>
      </w:r>
      <w:r w:rsidR="002C01B6">
        <w:rPr>
          <w:rFonts w:ascii="Museo Sans 300" w:hAnsi="Museo Sans 300"/>
          <w:sz w:val="22"/>
          <w:szCs w:val="22"/>
        </w:rPr>
        <w:t xml:space="preserve"> </w:t>
      </w:r>
      <w:r w:rsidR="00523DEE" w:rsidRPr="002C01B6">
        <w:rPr>
          <w:rFonts w:ascii="Museo Sans 300" w:hAnsi="Museo Sans 300"/>
          <w:sz w:val="22"/>
          <w:szCs w:val="22"/>
        </w:rPr>
        <w:t>l</w:t>
      </w:r>
      <w:r w:rsidR="002C01B6">
        <w:rPr>
          <w:rFonts w:ascii="Museo Sans 300" w:hAnsi="Museo Sans 300"/>
          <w:sz w:val="22"/>
          <w:szCs w:val="22"/>
        </w:rPr>
        <w:t>a</w:t>
      </w:r>
      <w:r w:rsidR="00523DEE" w:rsidRPr="002C01B6">
        <w:rPr>
          <w:rFonts w:ascii="Museo Sans 300" w:hAnsi="Museo Sans 300"/>
          <w:sz w:val="22"/>
          <w:szCs w:val="22"/>
        </w:rPr>
        <w:t xml:space="preserve"> señor</w:t>
      </w:r>
      <w:r w:rsidR="002C01B6">
        <w:rPr>
          <w:rFonts w:ascii="Museo Sans 300" w:hAnsi="Museo Sans 300"/>
          <w:sz w:val="22"/>
          <w:szCs w:val="22"/>
        </w:rPr>
        <w:t>a</w:t>
      </w:r>
      <w:r w:rsidR="00523DEE" w:rsidRPr="002C01B6">
        <w:rPr>
          <w:rFonts w:ascii="Museo Sans 300" w:hAnsi="Museo Sans 300"/>
          <w:sz w:val="22"/>
          <w:szCs w:val="22"/>
        </w:rPr>
        <w:t xml:space="preserve"> </w:t>
      </w:r>
      <w:r w:rsidR="008E7239">
        <w:rPr>
          <w:rFonts w:ascii="Museo Sans 300" w:hAnsi="Museo Sans 300"/>
          <w:sz w:val="22"/>
          <w:szCs w:val="22"/>
          <w:lang w:val="es-SV"/>
        </w:rPr>
        <w:t>Xxxxxxxxxxxxxxxxxxx</w:t>
      </w:r>
      <w:r w:rsidR="002C01B6" w:rsidRPr="002C01B6">
        <w:rPr>
          <w:rFonts w:ascii="Museo Sans 300" w:hAnsi="Museo Sans 300"/>
          <w:sz w:val="22"/>
          <w:szCs w:val="22"/>
        </w:rPr>
        <w:t xml:space="preserve"> </w:t>
      </w:r>
      <w:r w:rsidR="00523DEE" w:rsidRPr="002C01B6">
        <w:rPr>
          <w:rFonts w:ascii="Museo Sans 300" w:hAnsi="Museo Sans 300"/>
          <w:sz w:val="22"/>
          <w:szCs w:val="22"/>
        </w:rPr>
        <w:t xml:space="preserve">y a la sociedad </w:t>
      </w:r>
      <w:r w:rsidR="008E7239">
        <w:rPr>
          <w:rFonts w:ascii="Museo Sans 300" w:hAnsi="Museo Sans 300"/>
          <w:sz w:val="22"/>
          <w:szCs w:val="22"/>
          <w:lang w:val="es-SV"/>
        </w:rPr>
        <w:t>XXXXXXXXXXXXXXXXXXX</w:t>
      </w:r>
      <w:r w:rsidR="002C01B6" w:rsidRPr="00DD3F39">
        <w:rPr>
          <w:rFonts w:ascii="Museo Sans 300" w:hAnsi="Museo Sans 300"/>
          <w:sz w:val="22"/>
          <w:szCs w:val="22"/>
          <w:lang w:val="es-SV"/>
        </w:rPr>
        <w:t xml:space="preserve">, </w:t>
      </w:r>
      <w:r w:rsidR="002C01B6" w:rsidRPr="00DD3F39">
        <w:rPr>
          <w:rFonts w:ascii="Museo Sans 300" w:hAnsi="Museo Sans 300"/>
          <w:sz w:val="22"/>
          <w:szCs w:val="22"/>
          <w:lang w:val="es-MX"/>
        </w:rPr>
        <w:t>S.A. de C.V.</w:t>
      </w:r>
      <w:r w:rsidR="00523DEE" w:rsidRPr="002C01B6">
        <w:rPr>
          <w:rFonts w:ascii="Museo Sans 300" w:hAnsi="Museo Sans 300"/>
          <w:sz w:val="22"/>
          <w:szCs w:val="22"/>
        </w:rPr>
        <w:t xml:space="preserve">, copia del </w:t>
      </w:r>
      <w:r w:rsidR="00523DEE" w:rsidRPr="002C01B6">
        <w:rPr>
          <w:rFonts w:ascii="Museo Sans 300" w:hAnsi="Museo Sans 300"/>
          <w:sz w:val="22"/>
          <w:szCs w:val="22"/>
        </w:rPr>
        <w:lastRenderedPageBreak/>
        <w:t xml:space="preserve">informe técnico </w:t>
      </w:r>
      <w:r w:rsidR="002C01B6" w:rsidRPr="00523DEE">
        <w:rPr>
          <w:rFonts w:ascii="Museo Sans 300" w:hAnsi="Museo Sans 300"/>
          <w:sz w:val="22"/>
          <w:szCs w:val="22"/>
        </w:rPr>
        <w:t>N.° IT-0</w:t>
      </w:r>
      <w:r w:rsidR="002C01B6">
        <w:rPr>
          <w:rFonts w:ascii="Museo Sans 300" w:hAnsi="Museo Sans 300"/>
          <w:sz w:val="22"/>
          <w:szCs w:val="22"/>
        </w:rPr>
        <w:t>57</w:t>
      </w:r>
      <w:r w:rsidR="002C01B6" w:rsidRPr="00523DEE">
        <w:rPr>
          <w:rFonts w:ascii="Museo Sans 300" w:hAnsi="Museo Sans 300"/>
          <w:sz w:val="22"/>
          <w:szCs w:val="22"/>
        </w:rPr>
        <w:t>-</w:t>
      </w:r>
      <w:r w:rsidR="002C01B6">
        <w:rPr>
          <w:rFonts w:ascii="Museo Sans 300" w:hAnsi="Museo Sans 300"/>
          <w:sz w:val="22"/>
          <w:szCs w:val="22"/>
        </w:rPr>
        <w:t>44022</w:t>
      </w:r>
      <w:r w:rsidR="002C01B6" w:rsidRPr="00523DEE">
        <w:rPr>
          <w:rFonts w:ascii="Museo Sans 300" w:hAnsi="Museo Sans 300"/>
          <w:sz w:val="22"/>
          <w:szCs w:val="22"/>
        </w:rPr>
        <w:t>-CAU</w:t>
      </w:r>
      <w:r w:rsidR="00523DEE" w:rsidRPr="002C01B6">
        <w:rPr>
          <w:rFonts w:ascii="Museo Sans 300" w:hAnsi="Museo Sans 300"/>
          <w:sz w:val="22"/>
          <w:szCs w:val="22"/>
        </w:rPr>
        <w:t xml:space="preserve">, </w:t>
      </w:r>
      <w:r w:rsidR="00594BE7" w:rsidRPr="002C01B6">
        <w:rPr>
          <w:rFonts w:ascii="Museo Sans 300" w:hAnsi="Museo Sans 300"/>
          <w:sz w:val="22"/>
          <w:szCs w:val="22"/>
        </w:rPr>
        <w:t xml:space="preserve">a fin que en el </w:t>
      </w:r>
      <w:r w:rsidR="00523DEE" w:rsidRPr="002C01B6">
        <w:rPr>
          <w:rFonts w:ascii="Museo Sans 300" w:hAnsi="Museo Sans 300"/>
          <w:sz w:val="22"/>
          <w:szCs w:val="22"/>
        </w:rPr>
        <w:t>plazo de diez días hábiles contados a partir del día siguiente de la notificación de dicho proveído, manifestaran por escrito sus alegatos finales.</w:t>
      </w:r>
    </w:p>
    <w:p w:rsidR="00523DEE" w:rsidRPr="00523DEE" w:rsidRDefault="00523DEE" w:rsidP="00523DEE">
      <w:pPr>
        <w:pStyle w:val="Prrafodelista"/>
        <w:ind w:left="567"/>
        <w:jc w:val="both"/>
        <w:rPr>
          <w:rFonts w:ascii="Museo Sans 300" w:hAnsi="Museo Sans 300"/>
          <w:sz w:val="22"/>
          <w:szCs w:val="22"/>
        </w:rPr>
      </w:pPr>
    </w:p>
    <w:p w:rsidR="00ED6A2D" w:rsidRPr="00ED6A2D" w:rsidRDefault="00DE061C" w:rsidP="00894236">
      <w:pPr>
        <w:spacing w:after="0" w:line="240" w:lineRule="auto"/>
        <w:ind w:left="567"/>
        <w:jc w:val="both"/>
        <w:rPr>
          <w:rFonts w:ascii="Museo Sans 300" w:eastAsia="Times New Roman" w:hAnsi="Museo Sans 300" w:cs="Times New Roman"/>
          <w:sz w:val="22"/>
          <w:szCs w:val="22"/>
          <w:lang w:val="es-ES" w:eastAsia="es-ES"/>
        </w:rPr>
      </w:pPr>
      <w:r w:rsidRPr="00523DEE">
        <w:rPr>
          <w:rFonts w:ascii="Museo Sans 300" w:hAnsi="Museo Sans 300"/>
          <w:sz w:val="22"/>
          <w:szCs w:val="22"/>
        </w:rPr>
        <w:t xml:space="preserve">El acuerdo en referencia fue notificado a la sociedad </w:t>
      </w:r>
      <w:r w:rsidR="008E7239">
        <w:rPr>
          <w:rFonts w:ascii="Museo Sans 300" w:hAnsi="Museo Sans 300"/>
          <w:sz w:val="22"/>
          <w:szCs w:val="22"/>
        </w:rPr>
        <w:t>XXXXXXXXXXXXXXXXXXX</w:t>
      </w:r>
      <w:r w:rsidRPr="00DD3F39">
        <w:rPr>
          <w:rFonts w:ascii="Museo Sans 300" w:hAnsi="Museo Sans 300"/>
          <w:sz w:val="22"/>
          <w:szCs w:val="22"/>
        </w:rPr>
        <w:t xml:space="preserve">, </w:t>
      </w:r>
      <w:r w:rsidRPr="00DD3F39">
        <w:rPr>
          <w:rFonts w:ascii="Museo Sans 300" w:hAnsi="Museo Sans 300"/>
          <w:sz w:val="22"/>
          <w:szCs w:val="22"/>
          <w:lang w:val="es-MX"/>
        </w:rPr>
        <w:t>S.A. de C.V.</w:t>
      </w:r>
      <w:r w:rsidRPr="00523DEE">
        <w:rPr>
          <w:rFonts w:ascii="Museo Sans 300" w:hAnsi="Museo Sans 300"/>
          <w:sz w:val="22"/>
          <w:szCs w:val="22"/>
        </w:rPr>
        <w:t xml:space="preserve"> y a</w:t>
      </w:r>
      <w:r>
        <w:rPr>
          <w:rFonts w:ascii="Museo Sans 300" w:hAnsi="Museo Sans 300"/>
          <w:sz w:val="22"/>
          <w:szCs w:val="22"/>
        </w:rPr>
        <w:t xml:space="preserve"> </w:t>
      </w:r>
      <w:r w:rsidRPr="00523DEE">
        <w:rPr>
          <w:rFonts w:ascii="Museo Sans 300" w:hAnsi="Museo Sans 300"/>
          <w:sz w:val="22"/>
          <w:szCs w:val="22"/>
        </w:rPr>
        <w:t>l</w:t>
      </w:r>
      <w:r>
        <w:rPr>
          <w:rFonts w:ascii="Museo Sans 300" w:hAnsi="Museo Sans 300"/>
          <w:sz w:val="22"/>
          <w:szCs w:val="22"/>
        </w:rPr>
        <w:t>a</w:t>
      </w:r>
      <w:r w:rsidRPr="00523DEE">
        <w:rPr>
          <w:rFonts w:ascii="Museo Sans 300" w:hAnsi="Museo Sans 300"/>
          <w:sz w:val="22"/>
          <w:szCs w:val="22"/>
        </w:rPr>
        <w:t xml:space="preserve"> señor</w:t>
      </w:r>
      <w:r>
        <w:rPr>
          <w:rFonts w:ascii="Museo Sans 300" w:hAnsi="Museo Sans 300"/>
          <w:sz w:val="22"/>
          <w:szCs w:val="22"/>
        </w:rPr>
        <w:t>a</w:t>
      </w:r>
      <w:r w:rsidRPr="00523DEE">
        <w:rPr>
          <w:rFonts w:ascii="Museo Sans 300" w:hAnsi="Museo Sans 300"/>
          <w:sz w:val="22"/>
          <w:szCs w:val="22"/>
        </w:rPr>
        <w:t xml:space="preserve"> </w:t>
      </w:r>
      <w:r w:rsidR="008E7239">
        <w:rPr>
          <w:rFonts w:ascii="Museo Sans 300" w:hAnsi="Museo Sans 300"/>
          <w:sz w:val="22"/>
          <w:szCs w:val="22"/>
        </w:rPr>
        <w:t>Xxxxxxxxxxxxxxxxxxx</w:t>
      </w:r>
      <w:r w:rsidRPr="00523DEE">
        <w:rPr>
          <w:rFonts w:ascii="Museo Sans 300" w:hAnsi="Museo Sans 300"/>
          <w:sz w:val="22"/>
          <w:szCs w:val="22"/>
        </w:rPr>
        <w:t xml:space="preserve"> el día </w:t>
      </w:r>
      <w:r>
        <w:rPr>
          <w:rFonts w:ascii="Museo Sans 300" w:hAnsi="Museo Sans 300"/>
          <w:sz w:val="22"/>
          <w:szCs w:val="22"/>
        </w:rPr>
        <w:t>nueve de septiembre</w:t>
      </w:r>
      <w:r w:rsidR="00ED6A2D">
        <w:rPr>
          <w:rFonts w:ascii="Museo Sans 300" w:hAnsi="Museo Sans 300"/>
          <w:sz w:val="22"/>
          <w:szCs w:val="22"/>
        </w:rPr>
        <w:t xml:space="preserve"> de este año,</w:t>
      </w:r>
      <w:r w:rsidR="00ED6A2D" w:rsidRPr="00ED6A2D">
        <w:rPr>
          <w:rFonts w:ascii="Museo Sans 300" w:eastAsia="Times New Roman" w:hAnsi="Museo Sans 300" w:cs="Times New Roman"/>
          <w:sz w:val="22"/>
          <w:szCs w:val="22"/>
          <w:lang w:val="es-ES" w:eastAsia="es-ES"/>
        </w:rPr>
        <w:t xml:space="preserve"> por lo que el plazo para presentar sus alegatos finales venció el día </w:t>
      </w:r>
      <w:r w:rsidR="00ED6A2D">
        <w:rPr>
          <w:rFonts w:ascii="Museo Sans 300" w:eastAsia="Times New Roman" w:hAnsi="Museo Sans 300" w:cs="Times New Roman"/>
          <w:sz w:val="22"/>
          <w:szCs w:val="22"/>
          <w:lang w:val="es-ES" w:eastAsia="es-ES"/>
        </w:rPr>
        <w:t>veintitrés</w:t>
      </w:r>
      <w:r w:rsidR="00ED6A2D" w:rsidRPr="00ED6A2D">
        <w:rPr>
          <w:rFonts w:ascii="Museo Sans 300" w:eastAsia="Times New Roman" w:hAnsi="Museo Sans 300" w:cs="Times New Roman"/>
          <w:sz w:val="22"/>
          <w:szCs w:val="22"/>
          <w:lang w:val="es-ES" w:eastAsia="es-ES"/>
        </w:rPr>
        <w:t xml:space="preserve"> de septiembre de este año.</w:t>
      </w:r>
    </w:p>
    <w:p w:rsidR="00523DEE" w:rsidRPr="005E6632" w:rsidRDefault="00523DEE" w:rsidP="00ED6A2D">
      <w:pPr>
        <w:pStyle w:val="Prrafodelista"/>
        <w:ind w:left="0" w:right="567"/>
        <w:jc w:val="both"/>
        <w:rPr>
          <w:rFonts w:ascii="Museo Sans 300" w:hAnsi="Museo Sans 300"/>
          <w:color w:val="FF0000"/>
          <w:sz w:val="18"/>
          <w:szCs w:val="18"/>
        </w:rPr>
      </w:pPr>
    </w:p>
    <w:p w:rsidR="00523DEE" w:rsidRPr="00105BA1" w:rsidRDefault="00FA666E" w:rsidP="00894236">
      <w:pPr>
        <w:pStyle w:val="Prrafodelista"/>
        <w:ind w:left="567"/>
        <w:jc w:val="both"/>
        <w:rPr>
          <w:rFonts w:ascii="Museo Sans 300" w:hAnsi="Museo Sans 300"/>
          <w:sz w:val="22"/>
          <w:szCs w:val="22"/>
        </w:rPr>
      </w:pPr>
      <w:r w:rsidRPr="00105BA1">
        <w:rPr>
          <w:rFonts w:ascii="Museo Sans 300" w:hAnsi="Museo Sans 300"/>
          <w:sz w:val="22"/>
          <w:szCs w:val="22"/>
        </w:rPr>
        <w:t>L</w:t>
      </w:r>
      <w:r w:rsidR="00ED6A2D" w:rsidRPr="00105BA1">
        <w:rPr>
          <w:rFonts w:ascii="Museo Sans 300" w:hAnsi="Museo Sans 300"/>
          <w:sz w:val="22"/>
          <w:szCs w:val="22"/>
        </w:rPr>
        <w:t xml:space="preserve">a sociedad </w:t>
      </w:r>
      <w:r w:rsidR="008E7239">
        <w:rPr>
          <w:rFonts w:ascii="Museo Sans 300" w:hAnsi="Museo Sans 300"/>
          <w:sz w:val="22"/>
          <w:szCs w:val="22"/>
          <w:lang w:val="es-SV"/>
        </w:rPr>
        <w:t>XXXXXXXXXXXXXXXXXXX</w:t>
      </w:r>
      <w:r w:rsidR="00ED6A2D" w:rsidRPr="00105BA1">
        <w:rPr>
          <w:rFonts w:ascii="Museo Sans 300" w:hAnsi="Museo Sans 300"/>
          <w:sz w:val="22"/>
          <w:szCs w:val="22"/>
          <w:lang w:val="es-SV"/>
        </w:rPr>
        <w:t xml:space="preserve">, </w:t>
      </w:r>
      <w:r w:rsidR="00ED6A2D" w:rsidRPr="00105BA1">
        <w:rPr>
          <w:rFonts w:ascii="Museo Sans 300" w:hAnsi="Museo Sans 300"/>
          <w:sz w:val="22"/>
          <w:szCs w:val="22"/>
          <w:lang w:val="es-MX"/>
        </w:rPr>
        <w:t>S.A. de C.V.</w:t>
      </w:r>
      <w:r w:rsidR="00ED6A2D" w:rsidRPr="00105BA1">
        <w:rPr>
          <w:rFonts w:ascii="Museo Sans 300" w:hAnsi="Museo Sans 300"/>
          <w:sz w:val="22"/>
          <w:szCs w:val="22"/>
        </w:rPr>
        <w:t xml:space="preserve"> y la señora </w:t>
      </w:r>
      <w:r w:rsidR="008E7239">
        <w:rPr>
          <w:rFonts w:ascii="Museo Sans 300" w:hAnsi="Museo Sans 300"/>
          <w:sz w:val="22"/>
          <w:szCs w:val="22"/>
          <w:lang w:val="es-SV"/>
        </w:rPr>
        <w:t>Xxxxxxxxxxxxxxxxxxx</w:t>
      </w:r>
      <w:r w:rsidR="00ED6A2D" w:rsidRPr="00105BA1">
        <w:rPr>
          <w:rFonts w:ascii="Museo Sans 300" w:hAnsi="Museo Sans 300"/>
          <w:sz w:val="22"/>
          <w:szCs w:val="22"/>
        </w:rPr>
        <w:t xml:space="preserve"> no hicieron </w:t>
      </w:r>
      <w:r w:rsidR="00523DEE" w:rsidRPr="00105BA1">
        <w:rPr>
          <w:rFonts w:ascii="Museo Sans 300" w:hAnsi="Museo Sans 300"/>
          <w:sz w:val="22"/>
          <w:szCs w:val="22"/>
        </w:rPr>
        <w:t>uso de su derecho de audiencia concedido por esta Superintendencia.</w:t>
      </w:r>
    </w:p>
    <w:p w:rsidR="00523DEE" w:rsidRPr="00523DEE" w:rsidRDefault="00523DEE" w:rsidP="00523DEE">
      <w:pPr>
        <w:pStyle w:val="Prrafodelista"/>
        <w:ind w:left="567"/>
        <w:jc w:val="both"/>
        <w:rPr>
          <w:rFonts w:ascii="Museo Sans 300" w:hAnsi="Museo Sans 300"/>
          <w:sz w:val="22"/>
          <w:szCs w:val="22"/>
        </w:rPr>
      </w:pPr>
    </w:p>
    <w:p w:rsidR="00523DEE" w:rsidRPr="00523DEE" w:rsidRDefault="00523DEE" w:rsidP="00523DEE">
      <w:pPr>
        <w:pStyle w:val="Prrafodelista"/>
        <w:numPr>
          <w:ilvl w:val="0"/>
          <w:numId w:val="21"/>
        </w:numPr>
        <w:tabs>
          <w:tab w:val="num" w:pos="567"/>
        </w:tabs>
        <w:ind w:left="567" w:hanging="568"/>
        <w:contextualSpacing/>
        <w:jc w:val="both"/>
        <w:rPr>
          <w:rFonts w:ascii="Museo Sans 300" w:hAnsi="Museo Sans 300"/>
          <w:sz w:val="22"/>
          <w:szCs w:val="22"/>
        </w:rPr>
      </w:pPr>
      <w:r w:rsidRPr="00523DEE">
        <w:rPr>
          <w:rFonts w:ascii="Museo Sans 300" w:hAnsi="Museo Sans 300"/>
          <w:sz w:val="22"/>
          <w:szCs w:val="22"/>
        </w:rPr>
        <w:t xml:space="preserve">En consideración de lo expuesto y con fundamento en el informe técnico </w:t>
      </w:r>
      <w:r w:rsidR="00BE2186" w:rsidRPr="00523DEE">
        <w:rPr>
          <w:rFonts w:ascii="Museo Sans 300" w:hAnsi="Museo Sans 300"/>
          <w:sz w:val="22"/>
          <w:szCs w:val="22"/>
        </w:rPr>
        <w:t>N.° IT-0</w:t>
      </w:r>
      <w:r w:rsidR="00BE2186">
        <w:rPr>
          <w:rFonts w:ascii="Museo Sans 300" w:hAnsi="Museo Sans 300"/>
          <w:sz w:val="22"/>
          <w:szCs w:val="22"/>
        </w:rPr>
        <w:t>57</w:t>
      </w:r>
      <w:r w:rsidR="00BE2186" w:rsidRPr="00523DEE">
        <w:rPr>
          <w:rFonts w:ascii="Museo Sans 300" w:hAnsi="Museo Sans 300"/>
          <w:sz w:val="22"/>
          <w:szCs w:val="22"/>
        </w:rPr>
        <w:t>-</w:t>
      </w:r>
      <w:r w:rsidR="00BE2186">
        <w:rPr>
          <w:rFonts w:ascii="Museo Sans 300" w:hAnsi="Museo Sans 300"/>
          <w:sz w:val="22"/>
          <w:szCs w:val="22"/>
        </w:rPr>
        <w:t>44022</w:t>
      </w:r>
      <w:r w:rsidR="00BE2186" w:rsidRPr="00523DEE">
        <w:rPr>
          <w:rFonts w:ascii="Museo Sans 300" w:hAnsi="Museo Sans 300"/>
          <w:sz w:val="22"/>
          <w:szCs w:val="22"/>
        </w:rPr>
        <w:t>-CAU</w:t>
      </w:r>
      <w:r w:rsidRPr="00523DEE">
        <w:rPr>
          <w:rFonts w:ascii="Museo Sans 300" w:hAnsi="Museo Sans 300"/>
          <w:sz w:val="22"/>
          <w:szCs w:val="22"/>
        </w:rPr>
        <w:t>, rendido por el Centro de Atención al Usuario de esta Superintendencia, se realizan las valoraciones siguientes:</w:t>
      </w:r>
    </w:p>
    <w:p w:rsidR="00523DEE" w:rsidRPr="00523DEE" w:rsidRDefault="00523DEE" w:rsidP="00523DEE">
      <w:pPr>
        <w:pStyle w:val="Prrafodelista"/>
        <w:ind w:left="567"/>
        <w:jc w:val="both"/>
        <w:rPr>
          <w:rFonts w:ascii="Museo Sans 300" w:hAnsi="Museo Sans 300"/>
          <w:sz w:val="22"/>
          <w:szCs w:val="22"/>
        </w:rPr>
      </w:pPr>
    </w:p>
    <w:p w:rsidR="00523DEE" w:rsidRPr="00594BE7" w:rsidRDefault="00523DEE" w:rsidP="00594BE7">
      <w:pPr>
        <w:pStyle w:val="Prrafodelista"/>
        <w:numPr>
          <w:ilvl w:val="0"/>
          <w:numId w:val="23"/>
        </w:numPr>
        <w:ind w:left="993" w:hanging="426"/>
        <w:contextualSpacing/>
        <w:jc w:val="center"/>
        <w:rPr>
          <w:rFonts w:ascii="Museo Sans 500" w:hAnsi="Museo Sans 500"/>
          <w:b/>
          <w:sz w:val="22"/>
          <w:szCs w:val="22"/>
        </w:rPr>
      </w:pPr>
      <w:r w:rsidRPr="00594BE7">
        <w:rPr>
          <w:rFonts w:ascii="Museo Sans 500" w:hAnsi="Museo Sans 500"/>
          <w:b/>
          <w:sz w:val="22"/>
          <w:szCs w:val="22"/>
        </w:rPr>
        <w:t>MARCO LEGAL APLICABLE</w:t>
      </w:r>
    </w:p>
    <w:p w:rsidR="00523DEE" w:rsidRPr="00523DEE" w:rsidRDefault="00523DEE" w:rsidP="00523DEE">
      <w:pPr>
        <w:pStyle w:val="Textoindependiente3"/>
        <w:spacing w:after="0"/>
        <w:ind w:left="1068"/>
        <w:jc w:val="both"/>
        <w:rPr>
          <w:rFonts w:ascii="Museo Sans 300" w:hAnsi="Museo Sans 300"/>
          <w:b/>
          <w:bCs/>
          <w:sz w:val="22"/>
          <w:szCs w:val="22"/>
          <w:u w:val="single"/>
        </w:rPr>
      </w:pPr>
    </w:p>
    <w:p w:rsidR="00523DEE" w:rsidRPr="00594BE7" w:rsidRDefault="00D70218" w:rsidP="00594BE7">
      <w:pPr>
        <w:pStyle w:val="Textoindependiente3"/>
        <w:tabs>
          <w:tab w:val="left" w:pos="567"/>
        </w:tabs>
        <w:spacing w:after="0"/>
        <w:jc w:val="both"/>
        <w:rPr>
          <w:rFonts w:ascii="Museo Sans 500" w:hAnsi="Museo Sans 500"/>
          <w:b/>
          <w:bCs/>
          <w:sz w:val="22"/>
          <w:szCs w:val="22"/>
        </w:rPr>
      </w:pPr>
      <w:r>
        <w:rPr>
          <w:rFonts w:ascii="Museo Sans 500" w:hAnsi="Museo Sans 500"/>
          <w:b/>
          <w:bCs/>
          <w:sz w:val="22"/>
          <w:szCs w:val="22"/>
        </w:rPr>
        <w:tab/>
        <w:t>1.A.</w:t>
      </w:r>
      <w:r w:rsidR="00594BE7" w:rsidRPr="00594BE7">
        <w:rPr>
          <w:rFonts w:ascii="Museo Sans 500" w:hAnsi="Museo Sans 500"/>
          <w:b/>
          <w:bCs/>
          <w:sz w:val="22"/>
          <w:szCs w:val="22"/>
        </w:rPr>
        <w:t xml:space="preserve"> </w:t>
      </w:r>
      <w:r w:rsidR="00523DEE" w:rsidRPr="00594BE7">
        <w:rPr>
          <w:rFonts w:ascii="Museo Sans 500" w:hAnsi="Museo Sans 500"/>
          <w:b/>
          <w:bCs/>
          <w:sz w:val="22"/>
          <w:szCs w:val="22"/>
        </w:rPr>
        <w:t>Ley de Creación de la SIGET</w:t>
      </w:r>
    </w:p>
    <w:p w:rsidR="00523DEE" w:rsidRP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p>
    <w:p w:rsid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747862" w:rsidRPr="00523DEE" w:rsidRDefault="00747862" w:rsidP="00523DEE">
      <w:pPr>
        <w:autoSpaceDE w:val="0"/>
        <w:autoSpaceDN w:val="0"/>
        <w:adjustRightInd w:val="0"/>
        <w:spacing w:after="0" w:line="240" w:lineRule="auto"/>
        <w:ind w:left="567"/>
        <w:jc w:val="both"/>
        <w:rPr>
          <w:rFonts w:ascii="Museo Sans 300" w:hAnsi="Museo Sans 300" w:cs="Times New Roman"/>
          <w:sz w:val="22"/>
          <w:szCs w:val="22"/>
        </w:rPr>
      </w:pPr>
    </w:p>
    <w:p w:rsidR="00523DEE" w:rsidRP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p>
    <w:p w:rsidR="00523DEE" w:rsidRPr="00594BE7" w:rsidRDefault="00D70218" w:rsidP="00594BE7">
      <w:pPr>
        <w:pStyle w:val="Textoindependiente3"/>
        <w:tabs>
          <w:tab w:val="left" w:pos="567"/>
        </w:tabs>
        <w:spacing w:after="0"/>
        <w:jc w:val="both"/>
        <w:rPr>
          <w:rFonts w:ascii="Museo Sans 500" w:hAnsi="Museo Sans 500"/>
          <w:b/>
          <w:bCs/>
          <w:sz w:val="22"/>
          <w:szCs w:val="22"/>
        </w:rPr>
      </w:pPr>
      <w:r>
        <w:rPr>
          <w:rFonts w:ascii="Museo Sans 500" w:hAnsi="Museo Sans 500"/>
          <w:b/>
          <w:bCs/>
          <w:sz w:val="22"/>
          <w:szCs w:val="22"/>
        </w:rPr>
        <w:tab/>
        <w:t>1.B</w:t>
      </w:r>
      <w:r w:rsidR="00594BE7" w:rsidRPr="00594BE7">
        <w:rPr>
          <w:rFonts w:ascii="Museo Sans 500" w:hAnsi="Museo Sans 500"/>
          <w:b/>
          <w:bCs/>
          <w:sz w:val="22"/>
          <w:szCs w:val="22"/>
        </w:rPr>
        <w:t xml:space="preserve">. </w:t>
      </w:r>
      <w:r w:rsidR="00523DEE" w:rsidRPr="00594BE7">
        <w:rPr>
          <w:rFonts w:ascii="Museo Sans 500" w:hAnsi="Museo Sans 500"/>
          <w:b/>
          <w:bCs/>
          <w:sz w:val="22"/>
          <w:szCs w:val="22"/>
        </w:rPr>
        <w:t>Ley General de Electricidad</w:t>
      </w:r>
    </w:p>
    <w:p w:rsidR="00523DEE" w:rsidRPr="00523DEE" w:rsidRDefault="00523DEE" w:rsidP="00523DEE">
      <w:pPr>
        <w:pStyle w:val="Textoindependiente3"/>
        <w:tabs>
          <w:tab w:val="left" w:pos="993"/>
        </w:tabs>
        <w:spacing w:after="0"/>
        <w:ind w:left="993"/>
        <w:jc w:val="both"/>
        <w:rPr>
          <w:rFonts w:ascii="Museo Sans 300" w:hAnsi="Museo Sans 300"/>
          <w:b/>
          <w:bCs/>
          <w:sz w:val="22"/>
          <w:szCs w:val="22"/>
        </w:rPr>
      </w:pPr>
    </w:p>
    <w:p w:rsidR="00523DEE" w:rsidRP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523DEE" w:rsidRP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p>
    <w:p w:rsidR="00523DEE" w:rsidRPr="00594BE7" w:rsidRDefault="00D70218" w:rsidP="00594BE7">
      <w:pPr>
        <w:pStyle w:val="Textoindependiente3"/>
        <w:tabs>
          <w:tab w:val="left" w:pos="567"/>
        </w:tabs>
        <w:spacing w:after="0"/>
        <w:ind w:left="567"/>
        <w:jc w:val="both"/>
        <w:rPr>
          <w:rFonts w:ascii="Museo Sans 500" w:hAnsi="Museo Sans 500"/>
          <w:b/>
          <w:bCs/>
          <w:sz w:val="22"/>
          <w:szCs w:val="22"/>
        </w:rPr>
      </w:pPr>
      <w:r>
        <w:rPr>
          <w:rFonts w:ascii="Museo Sans 500" w:hAnsi="Museo Sans 500"/>
          <w:b/>
          <w:bCs/>
          <w:sz w:val="22"/>
          <w:szCs w:val="22"/>
        </w:rPr>
        <w:t>1.C</w:t>
      </w:r>
      <w:r w:rsidR="00594BE7">
        <w:rPr>
          <w:rFonts w:ascii="Museo Sans 500" w:hAnsi="Museo Sans 500"/>
          <w:b/>
          <w:bCs/>
          <w:sz w:val="22"/>
          <w:szCs w:val="22"/>
        </w:rPr>
        <w:t xml:space="preserve">. </w:t>
      </w:r>
      <w:r w:rsidR="00523DEE" w:rsidRPr="00594BE7">
        <w:rPr>
          <w:rFonts w:ascii="Museo Sans 500" w:hAnsi="Museo Sans 500"/>
          <w:b/>
          <w:bCs/>
          <w:sz w:val="22"/>
          <w:szCs w:val="22"/>
        </w:rPr>
        <w:t xml:space="preserve">Términos y Condiciones Generales al Consumidor Final del Pliego Tarifario autorizado a la distribuidora </w:t>
      </w:r>
      <w:r w:rsidR="008E7239">
        <w:rPr>
          <w:rFonts w:ascii="Museo Sans 500" w:hAnsi="Museo Sans 500"/>
          <w:b/>
          <w:bCs/>
          <w:sz w:val="22"/>
          <w:szCs w:val="22"/>
        </w:rPr>
        <w:t>XXXXXXXXXXXXXXXXXXX</w:t>
      </w:r>
      <w:r w:rsidR="00523DEE" w:rsidRPr="00594BE7">
        <w:rPr>
          <w:rFonts w:ascii="Museo Sans 500" w:hAnsi="Museo Sans 500"/>
          <w:b/>
          <w:bCs/>
          <w:sz w:val="22"/>
          <w:szCs w:val="22"/>
        </w:rPr>
        <w:t>, S.A. de C.V.</w:t>
      </w:r>
    </w:p>
    <w:p w:rsidR="00523DEE" w:rsidRPr="00523DEE" w:rsidRDefault="00523DEE" w:rsidP="00523DEE">
      <w:pPr>
        <w:pStyle w:val="Textoindependiente3"/>
        <w:spacing w:after="0"/>
        <w:ind w:left="567"/>
        <w:jc w:val="both"/>
        <w:rPr>
          <w:rFonts w:ascii="Museo Sans 300" w:hAnsi="Museo Sans 300"/>
          <w:b/>
          <w:bCs/>
          <w:sz w:val="22"/>
          <w:szCs w:val="22"/>
          <w:u w:val="single"/>
        </w:rPr>
      </w:pPr>
    </w:p>
    <w:p w:rsidR="008919C0" w:rsidRPr="008919C0" w:rsidRDefault="008919C0" w:rsidP="008919C0">
      <w:pPr>
        <w:spacing w:after="0" w:line="240" w:lineRule="auto"/>
        <w:ind w:left="567"/>
        <w:jc w:val="both"/>
        <w:rPr>
          <w:rFonts w:ascii="Museo Sans 300" w:eastAsia="Calibri" w:hAnsi="Museo Sans 300" w:cs="Times New Roman"/>
          <w:color w:val="000000"/>
          <w:sz w:val="22"/>
          <w:szCs w:val="22"/>
          <w:lang w:eastAsia="en-US"/>
        </w:rPr>
      </w:pPr>
      <w:r w:rsidRPr="008919C0">
        <w:rPr>
          <w:rFonts w:ascii="Museo Sans 300" w:eastAsia="Calibri" w:hAnsi="Museo Sans 300" w:cs="Times New Roman"/>
          <w:color w:val="000000"/>
          <w:sz w:val="22"/>
          <w:szCs w:val="22"/>
          <w:lang w:eastAsia="en-US"/>
        </w:rPr>
        <w:t>El artículo 7 detalla las situaciones en las cuales se presume que el usuario final está incumpliendo las condiciones contractuales del suministro, cuando existan alteraciones en la acometida o en el equipo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8919C0" w:rsidRPr="008919C0" w:rsidRDefault="008919C0" w:rsidP="008919C0">
      <w:pPr>
        <w:spacing w:after="0" w:line="240" w:lineRule="auto"/>
        <w:ind w:left="567"/>
        <w:jc w:val="both"/>
        <w:rPr>
          <w:rFonts w:ascii="Museo Sans 300" w:eastAsia="Calibri" w:hAnsi="Museo Sans 300" w:cs="Times New Roman"/>
          <w:color w:val="000000"/>
          <w:sz w:val="22"/>
          <w:szCs w:val="22"/>
          <w:lang w:eastAsia="en-US"/>
        </w:rPr>
      </w:pPr>
      <w:r w:rsidRPr="008919C0">
        <w:rPr>
          <w:rFonts w:ascii="Museo Sans 300" w:eastAsia="Calibri" w:hAnsi="Museo Sans 300" w:cs="Times New Roman"/>
          <w:color w:val="000000"/>
          <w:sz w:val="22"/>
          <w:szCs w:val="22"/>
          <w:lang w:eastAsia="en-US"/>
        </w:rPr>
        <w:t xml:space="preserve"> </w:t>
      </w:r>
    </w:p>
    <w:p w:rsidR="008919C0" w:rsidRPr="008919C0" w:rsidRDefault="008919C0" w:rsidP="008919C0">
      <w:pPr>
        <w:spacing w:after="0" w:line="240" w:lineRule="auto"/>
        <w:ind w:left="567"/>
        <w:jc w:val="both"/>
        <w:rPr>
          <w:rFonts w:ascii="Museo Sans 300" w:eastAsia="Calibri" w:hAnsi="Museo Sans 300" w:cs="Times New Roman"/>
          <w:color w:val="000000"/>
          <w:sz w:val="22"/>
          <w:szCs w:val="22"/>
          <w:lang w:eastAsia="en-US"/>
        </w:rPr>
      </w:pPr>
      <w:r w:rsidRPr="008919C0">
        <w:rPr>
          <w:rFonts w:ascii="Museo Sans 300" w:eastAsia="Calibri" w:hAnsi="Museo Sans 300" w:cs="Times New Roman"/>
          <w:color w:val="000000"/>
          <w:sz w:val="22"/>
          <w:szCs w:val="22"/>
          <w:lang w:eastAsia="en-US"/>
        </w:rPr>
        <w:t xml:space="preserve">De igual manera determina que el Distribuidor tiene la responsabilidad de recabar 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w:t>
      </w:r>
      <w:r w:rsidRPr="008919C0">
        <w:rPr>
          <w:rFonts w:ascii="Museo Sans 300" w:eastAsia="Calibri" w:hAnsi="Museo Sans 300" w:cs="Times New Roman"/>
          <w:color w:val="000000"/>
          <w:sz w:val="22"/>
          <w:szCs w:val="22"/>
          <w:lang w:eastAsia="en-US"/>
        </w:rPr>
        <w:lastRenderedPageBreak/>
        <w:t>instalación de un medidor testigo, y otras que consideren pertinentes, y deberá conservar de forma íntegra dicha evidencia por al menos doce meses.</w:t>
      </w:r>
    </w:p>
    <w:p w:rsidR="008919C0" w:rsidRPr="008919C0" w:rsidRDefault="008919C0" w:rsidP="008919C0">
      <w:pPr>
        <w:spacing w:after="0" w:line="240" w:lineRule="auto"/>
        <w:ind w:left="567"/>
        <w:jc w:val="both"/>
        <w:rPr>
          <w:rFonts w:ascii="Museo Sans 300" w:eastAsia="Calibri" w:hAnsi="Museo Sans 300" w:cs="Times New Roman"/>
          <w:color w:val="000000"/>
          <w:sz w:val="22"/>
          <w:szCs w:val="22"/>
          <w:lang w:eastAsia="en-US"/>
        </w:rPr>
      </w:pPr>
    </w:p>
    <w:p w:rsidR="00523DEE" w:rsidRPr="008919C0" w:rsidRDefault="008919C0" w:rsidP="008919C0">
      <w:pPr>
        <w:spacing w:after="0" w:line="240" w:lineRule="auto"/>
        <w:ind w:left="567"/>
        <w:jc w:val="both"/>
        <w:rPr>
          <w:rFonts w:ascii="Museo Sans 300" w:eastAsia="Calibri" w:hAnsi="Museo Sans 300" w:cs="Times New Roman"/>
          <w:color w:val="000000"/>
          <w:sz w:val="22"/>
          <w:szCs w:val="22"/>
          <w:lang w:eastAsia="en-US"/>
        </w:rPr>
      </w:pPr>
      <w:r w:rsidRPr="008919C0">
        <w:rPr>
          <w:rFonts w:ascii="Museo Sans 300" w:eastAsia="Calibri" w:hAnsi="Museo Sans 300" w:cs="Times New Roman"/>
          <w:color w:val="000000"/>
          <w:sz w:val="22"/>
          <w:szCs w:val="22"/>
          <w:lang w:eastAsia="en-US"/>
        </w:rPr>
        <w:t>Las pruebas encontradas forman parte de las evidencias que se deberán presentar ante la solicitud de SIGET cuando ésta así lo requiera, con el fin de comprobar fehacientemente la condición de irregularidad encontrada.</w:t>
      </w:r>
    </w:p>
    <w:p w:rsidR="00523DEE" w:rsidRPr="00523DEE" w:rsidRDefault="00523DEE" w:rsidP="00523DEE">
      <w:pPr>
        <w:pStyle w:val="Textoindependiente3"/>
        <w:spacing w:after="0"/>
        <w:ind w:left="1068"/>
        <w:jc w:val="both"/>
        <w:rPr>
          <w:rFonts w:ascii="Museo Sans 300" w:hAnsi="Museo Sans 300"/>
          <w:b/>
          <w:bCs/>
          <w:sz w:val="22"/>
          <w:szCs w:val="22"/>
          <w:u w:val="single"/>
        </w:rPr>
      </w:pPr>
    </w:p>
    <w:p w:rsidR="00523DEE" w:rsidRPr="00AE100E" w:rsidRDefault="00D70218" w:rsidP="00594BE7">
      <w:pPr>
        <w:pStyle w:val="Textoindependiente3"/>
        <w:tabs>
          <w:tab w:val="left" w:pos="567"/>
        </w:tabs>
        <w:spacing w:after="0"/>
        <w:ind w:left="567"/>
        <w:jc w:val="both"/>
        <w:rPr>
          <w:rFonts w:ascii="Museo Sans 500" w:hAnsi="Museo Sans 500"/>
          <w:b/>
          <w:bCs/>
          <w:sz w:val="22"/>
          <w:szCs w:val="22"/>
        </w:rPr>
      </w:pPr>
      <w:r w:rsidRPr="00AE100E">
        <w:rPr>
          <w:rFonts w:ascii="Museo Sans 500" w:hAnsi="Museo Sans 500"/>
          <w:b/>
          <w:bCs/>
          <w:sz w:val="22"/>
          <w:szCs w:val="22"/>
        </w:rPr>
        <w:t>1.D</w:t>
      </w:r>
      <w:r w:rsidR="00594BE7" w:rsidRPr="00AE100E">
        <w:rPr>
          <w:rFonts w:ascii="Museo Sans 500" w:hAnsi="Museo Sans 500"/>
          <w:b/>
          <w:bCs/>
          <w:sz w:val="22"/>
          <w:szCs w:val="22"/>
        </w:rPr>
        <w:t xml:space="preserve">. </w:t>
      </w:r>
      <w:r w:rsidR="00523DEE" w:rsidRPr="00AE100E">
        <w:rPr>
          <w:rFonts w:ascii="Museo Sans 500" w:hAnsi="Museo Sans 500"/>
          <w:b/>
          <w:bCs/>
          <w:sz w:val="22"/>
          <w:szCs w:val="22"/>
        </w:rPr>
        <w:t>Procedimiento para Investigar la Existencia de Condiciones Irregulares en el Suministro de Energía Eléctrica del Usuario Final</w:t>
      </w:r>
    </w:p>
    <w:p w:rsidR="00523DEE" w:rsidRP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p>
    <w:p w:rsidR="00B7208E" w:rsidRPr="00B7208E" w:rsidRDefault="00B7208E" w:rsidP="00B7208E">
      <w:pPr>
        <w:autoSpaceDE w:val="0"/>
        <w:autoSpaceDN w:val="0"/>
        <w:adjustRightInd w:val="0"/>
        <w:spacing w:after="0" w:line="240" w:lineRule="auto"/>
        <w:ind w:left="567"/>
        <w:jc w:val="both"/>
        <w:rPr>
          <w:rFonts w:ascii="Museo Sans 300" w:hAnsi="Museo Sans 300" w:cs="Times New Roman"/>
          <w:sz w:val="22"/>
          <w:szCs w:val="22"/>
        </w:rPr>
      </w:pPr>
      <w:r w:rsidRPr="00B7208E">
        <w:rPr>
          <w:rFonts w:ascii="Museo Sans 300" w:hAnsi="Museo Sans 300" w:cs="Times New Roman"/>
          <w:sz w:val="22"/>
          <w:szCs w:val="22"/>
        </w:rPr>
        <w:t>El Procedimiento contenido en el acuerdo N.° 283-E-2011,</w:t>
      </w:r>
      <w:r w:rsidRPr="00B7208E">
        <w:rPr>
          <w:rFonts w:ascii="Museo Sans 300" w:hAnsi="Museo Sans 300" w:cs="Times New Roman"/>
          <w:b/>
          <w:sz w:val="22"/>
          <w:szCs w:val="22"/>
        </w:rPr>
        <w:t xml:space="preserve"> </w:t>
      </w:r>
      <w:r w:rsidRPr="00B7208E">
        <w:rPr>
          <w:rFonts w:ascii="Museo Sans 300" w:hAnsi="Museo Sans 300" w:cs="Times New Roman"/>
          <w:sz w:val="22"/>
          <w:szCs w:val="22"/>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B7208E" w:rsidRPr="00B7208E" w:rsidRDefault="00B7208E" w:rsidP="00B7208E">
      <w:pPr>
        <w:autoSpaceDE w:val="0"/>
        <w:autoSpaceDN w:val="0"/>
        <w:adjustRightInd w:val="0"/>
        <w:spacing w:after="0" w:line="240" w:lineRule="auto"/>
        <w:ind w:left="284"/>
        <w:jc w:val="both"/>
        <w:rPr>
          <w:rFonts w:ascii="Museo Sans 300" w:hAnsi="Museo Sans 300" w:cs="Times New Roman"/>
          <w:sz w:val="22"/>
          <w:szCs w:val="22"/>
        </w:rPr>
      </w:pPr>
      <w:r w:rsidRPr="00B7208E">
        <w:rPr>
          <w:rFonts w:ascii="Museo Sans 300" w:hAnsi="Museo Sans 300" w:cs="Times New Roman"/>
          <w:sz w:val="22"/>
          <w:szCs w:val="22"/>
        </w:rPr>
        <w:tab/>
      </w:r>
    </w:p>
    <w:p w:rsidR="00B7208E" w:rsidRPr="00B7208E" w:rsidRDefault="00B7208E" w:rsidP="00B7208E">
      <w:pPr>
        <w:autoSpaceDE w:val="0"/>
        <w:autoSpaceDN w:val="0"/>
        <w:adjustRightInd w:val="0"/>
        <w:spacing w:after="0" w:line="240" w:lineRule="auto"/>
        <w:ind w:left="567"/>
        <w:jc w:val="both"/>
        <w:rPr>
          <w:rFonts w:ascii="Museo Sans 300" w:hAnsi="Museo Sans 300" w:cs="Times New Roman"/>
          <w:color w:val="000000"/>
          <w:sz w:val="22"/>
          <w:szCs w:val="22"/>
        </w:rPr>
      </w:pPr>
      <w:r w:rsidRPr="00B7208E">
        <w:rPr>
          <w:rFonts w:ascii="Museo Sans 300" w:hAnsi="Museo Sans 300" w:cs="Times New Roman"/>
          <w:color w:val="000000"/>
          <w:sz w:val="22"/>
          <w:szCs w:val="22"/>
        </w:rPr>
        <w:t xml:space="preserve">Dicho procedimiento </w:t>
      </w:r>
      <w:r w:rsidRPr="00B7208E">
        <w:rPr>
          <w:rFonts w:ascii="Museo Sans 300" w:hAnsi="Museo Sans 300" w:cs="Times New Roman"/>
          <w:sz w:val="22"/>
          <w:szCs w:val="22"/>
        </w:rPr>
        <w:t>conceptualiza</w:t>
      </w:r>
      <w:r w:rsidRPr="00B7208E">
        <w:rPr>
          <w:rFonts w:ascii="Museo Sans 300" w:hAnsi="Museo Sans 300" w:cs="Times New Roman"/>
          <w:color w:val="000000"/>
          <w:sz w:val="22"/>
          <w:szCs w:val="22"/>
        </w:rPr>
        <w:t xml:space="preserve"> una condición irregular de la siguiente manera: </w:t>
      </w:r>
      <w:r w:rsidRPr="00B7208E">
        <w:rPr>
          <w:rFonts w:ascii="Museo Sans 300" w:hAnsi="Museo Sans 300" w:cs="Times New Roman"/>
          <w:i/>
          <w:color w:val="000000"/>
          <w:sz w:val="22"/>
          <w:szCs w:val="22"/>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B7208E" w:rsidRPr="00B7208E" w:rsidRDefault="00B7208E" w:rsidP="00B7208E">
      <w:pPr>
        <w:tabs>
          <w:tab w:val="left" w:pos="142"/>
        </w:tabs>
        <w:spacing w:after="0" w:line="240" w:lineRule="auto"/>
        <w:jc w:val="both"/>
        <w:rPr>
          <w:rFonts w:ascii="Museo Sans 300" w:hAnsi="Museo Sans 300" w:cs="Times New Roman"/>
          <w:color w:val="000000"/>
          <w:sz w:val="22"/>
          <w:szCs w:val="22"/>
        </w:rPr>
      </w:pPr>
    </w:p>
    <w:p w:rsidR="00B7208E" w:rsidRPr="00B7208E" w:rsidRDefault="00B7208E" w:rsidP="00B7208E">
      <w:pPr>
        <w:autoSpaceDE w:val="0"/>
        <w:autoSpaceDN w:val="0"/>
        <w:adjustRightInd w:val="0"/>
        <w:spacing w:after="0" w:line="240" w:lineRule="auto"/>
        <w:ind w:left="567"/>
        <w:jc w:val="both"/>
        <w:rPr>
          <w:rFonts w:ascii="Museo Sans 300" w:hAnsi="Museo Sans 300" w:cs="Times New Roman"/>
          <w:sz w:val="22"/>
          <w:szCs w:val="22"/>
        </w:rPr>
      </w:pPr>
      <w:r w:rsidRPr="00B7208E">
        <w:rPr>
          <w:rFonts w:ascii="Museo Sans 300" w:hAnsi="Museo Sans 300" w:cs="Times New Roman"/>
          <w:sz w:val="22"/>
          <w:szCs w:val="22"/>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B7208E" w:rsidRPr="00B7208E" w:rsidRDefault="00B7208E" w:rsidP="00B7208E">
      <w:pPr>
        <w:tabs>
          <w:tab w:val="left" w:pos="142"/>
        </w:tabs>
        <w:autoSpaceDE w:val="0"/>
        <w:autoSpaceDN w:val="0"/>
        <w:adjustRightInd w:val="0"/>
        <w:spacing w:after="0" w:line="240" w:lineRule="auto"/>
        <w:ind w:left="284"/>
        <w:jc w:val="both"/>
        <w:rPr>
          <w:rFonts w:ascii="Museo Sans 300" w:hAnsi="Museo Sans 300" w:cs="Times New Roman"/>
          <w:sz w:val="22"/>
          <w:szCs w:val="22"/>
        </w:rPr>
      </w:pPr>
    </w:p>
    <w:p w:rsidR="00B7208E" w:rsidRPr="00B7208E" w:rsidRDefault="00B7208E" w:rsidP="00B7208E">
      <w:pPr>
        <w:autoSpaceDE w:val="0"/>
        <w:autoSpaceDN w:val="0"/>
        <w:adjustRightInd w:val="0"/>
        <w:spacing w:after="0" w:line="240" w:lineRule="auto"/>
        <w:ind w:left="567"/>
        <w:jc w:val="both"/>
        <w:rPr>
          <w:rFonts w:ascii="Museo Sans 300" w:hAnsi="Museo Sans 300" w:cs="Times New Roman"/>
          <w:sz w:val="22"/>
          <w:szCs w:val="22"/>
        </w:rPr>
      </w:pPr>
      <w:r w:rsidRPr="00B7208E">
        <w:rPr>
          <w:rFonts w:ascii="Museo Sans 300" w:hAnsi="Museo Sans 300" w:cs="Times New Roman"/>
          <w:sz w:val="22"/>
          <w:szCs w:val="22"/>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523DEE" w:rsidRPr="00523DEE" w:rsidRDefault="00523DEE" w:rsidP="00523DEE">
      <w:pPr>
        <w:pStyle w:val="Textoindependiente3"/>
        <w:spacing w:after="0"/>
        <w:ind w:left="1068"/>
        <w:jc w:val="both"/>
        <w:rPr>
          <w:rFonts w:ascii="Museo Sans 300" w:hAnsi="Museo Sans 300"/>
          <w:b/>
          <w:bCs/>
          <w:sz w:val="22"/>
          <w:szCs w:val="22"/>
          <w:u w:val="single"/>
        </w:rPr>
      </w:pPr>
    </w:p>
    <w:p w:rsidR="00523DEE" w:rsidRPr="00AE100E" w:rsidRDefault="00D70218" w:rsidP="00E44FA6">
      <w:pPr>
        <w:pStyle w:val="Textoindependiente3"/>
        <w:tabs>
          <w:tab w:val="left" w:pos="567"/>
        </w:tabs>
        <w:spacing w:after="0"/>
        <w:ind w:left="567"/>
        <w:jc w:val="both"/>
        <w:rPr>
          <w:rFonts w:ascii="Museo Sans 500" w:hAnsi="Museo Sans 500"/>
          <w:b/>
          <w:bCs/>
          <w:sz w:val="22"/>
          <w:szCs w:val="22"/>
        </w:rPr>
      </w:pPr>
      <w:r w:rsidRPr="00AE100E">
        <w:rPr>
          <w:rFonts w:ascii="Museo Sans 500" w:hAnsi="Museo Sans 500"/>
          <w:b/>
          <w:bCs/>
          <w:sz w:val="22"/>
          <w:szCs w:val="22"/>
        </w:rPr>
        <w:t>1.E</w:t>
      </w:r>
      <w:r w:rsidR="00E44FA6" w:rsidRPr="00AE100E">
        <w:rPr>
          <w:rFonts w:ascii="Museo Sans 500" w:hAnsi="Museo Sans 500"/>
          <w:b/>
          <w:bCs/>
          <w:sz w:val="22"/>
          <w:szCs w:val="22"/>
        </w:rPr>
        <w:t xml:space="preserve">. </w:t>
      </w:r>
      <w:r w:rsidR="00523DEE" w:rsidRPr="00AE100E">
        <w:rPr>
          <w:rFonts w:ascii="Museo Sans 500" w:hAnsi="Museo Sans 500"/>
          <w:b/>
          <w:bCs/>
          <w:sz w:val="22"/>
          <w:szCs w:val="22"/>
        </w:rPr>
        <w:t>Ley de Protección al Consumidor</w:t>
      </w:r>
    </w:p>
    <w:p w:rsidR="00523DEE" w:rsidRPr="00523DEE" w:rsidRDefault="00523DEE" w:rsidP="00523DEE">
      <w:pPr>
        <w:tabs>
          <w:tab w:val="left" w:pos="142"/>
        </w:tabs>
        <w:autoSpaceDE w:val="0"/>
        <w:autoSpaceDN w:val="0"/>
        <w:adjustRightInd w:val="0"/>
        <w:spacing w:after="0" w:line="240" w:lineRule="auto"/>
        <w:ind w:left="567"/>
        <w:jc w:val="both"/>
        <w:rPr>
          <w:rFonts w:ascii="Museo Sans 300" w:hAnsi="Museo Sans 300" w:cs="Times New Roman"/>
          <w:sz w:val="22"/>
          <w:szCs w:val="22"/>
        </w:rPr>
      </w:pPr>
    </w:p>
    <w:p w:rsidR="00523DEE" w:rsidRPr="00523DEE" w:rsidRDefault="00523DEE" w:rsidP="00523DEE">
      <w:pPr>
        <w:tabs>
          <w:tab w:val="left" w:pos="142"/>
        </w:tabs>
        <w:autoSpaceDE w:val="0"/>
        <w:autoSpaceDN w:val="0"/>
        <w:adjustRightInd w:val="0"/>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523DEE" w:rsidRPr="00523DEE" w:rsidRDefault="00523DEE" w:rsidP="00523DEE">
      <w:pPr>
        <w:tabs>
          <w:tab w:val="left" w:pos="142"/>
        </w:tabs>
        <w:autoSpaceDE w:val="0"/>
        <w:autoSpaceDN w:val="0"/>
        <w:adjustRightInd w:val="0"/>
        <w:spacing w:after="0" w:line="240" w:lineRule="auto"/>
        <w:ind w:left="567"/>
        <w:jc w:val="both"/>
        <w:rPr>
          <w:rFonts w:ascii="Museo Sans 300" w:hAnsi="Museo Sans 300" w:cs="Times New Roman"/>
          <w:sz w:val="22"/>
          <w:szCs w:val="22"/>
        </w:rPr>
      </w:pPr>
    </w:p>
    <w:p w:rsidR="00523DEE" w:rsidRDefault="00523DEE" w:rsidP="00281E93">
      <w:pPr>
        <w:tabs>
          <w:tab w:val="left" w:pos="142"/>
        </w:tabs>
        <w:autoSpaceDE w:val="0"/>
        <w:autoSpaceDN w:val="0"/>
        <w:adjustRightInd w:val="0"/>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lastRenderedPageBreak/>
        <w:t>Siendo lo anterior de obligatoria aplicación por parte de esta Superintendencia, en el marco de funcionamiento del Sistema Nacional de Protección al C</w:t>
      </w:r>
      <w:r w:rsidR="00281E93">
        <w:rPr>
          <w:rFonts w:ascii="Museo Sans 300" w:hAnsi="Museo Sans 300" w:cs="Times New Roman"/>
          <w:sz w:val="22"/>
          <w:szCs w:val="22"/>
        </w:rPr>
        <w:t>onsumidor del cual forma parte.</w:t>
      </w:r>
    </w:p>
    <w:p w:rsidR="00281E93" w:rsidRPr="00281E93" w:rsidRDefault="00281E93" w:rsidP="00281E93">
      <w:pPr>
        <w:tabs>
          <w:tab w:val="left" w:pos="142"/>
        </w:tabs>
        <w:autoSpaceDE w:val="0"/>
        <w:autoSpaceDN w:val="0"/>
        <w:adjustRightInd w:val="0"/>
        <w:spacing w:after="0" w:line="240" w:lineRule="auto"/>
        <w:ind w:left="567"/>
        <w:jc w:val="both"/>
        <w:rPr>
          <w:rFonts w:ascii="Museo Sans 300" w:hAnsi="Museo Sans 300" w:cs="Times New Roman"/>
          <w:sz w:val="22"/>
          <w:szCs w:val="22"/>
        </w:rPr>
      </w:pPr>
    </w:p>
    <w:p w:rsidR="00523DEE" w:rsidRPr="00523DEE" w:rsidRDefault="00523DEE" w:rsidP="00E44FA6">
      <w:pPr>
        <w:pStyle w:val="Prrafodelista"/>
        <w:numPr>
          <w:ilvl w:val="0"/>
          <w:numId w:val="23"/>
        </w:numPr>
        <w:ind w:left="993" w:hanging="426"/>
        <w:contextualSpacing/>
        <w:jc w:val="center"/>
        <w:rPr>
          <w:rFonts w:ascii="Museo Sans 300" w:hAnsi="Museo Sans 300"/>
          <w:b/>
          <w:sz w:val="22"/>
          <w:szCs w:val="22"/>
        </w:rPr>
      </w:pPr>
      <w:r w:rsidRPr="00E44FA6">
        <w:rPr>
          <w:rFonts w:ascii="Museo Sans 500" w:hAnsi="Museo Sans 500"/>
          <w:b/>
          <w:sz w:val="22"/>
          <w:szCs w:val="22"/>
        </w:rPr>
        <w:t>ANÁLISIS</w:t>
      </w:r>
    </w:p>
    <w:p w:rsidR="00523DEE" w:rsidRPr="00523DEE" w:rsidRDefault="00523DEE" w:rsidP="00523DEE">
      <w:pPr>
        <w:pStyle w:val="Textoindependiente"/>
        <w:ind w:firstLine="567"/>
        <w:rPr>
          <w:rFonts w:ascii="Museo Sans 300" w:hAnsi="Museo Sans 300"/>
          <w:b/>
          <w:sz w:val="22"/>
          <w:szCs w:val="22"/>
        </w:rPr>
      </w:pPr>
    </w:p>
    <w:p w:rsidR="00523DEE" w:rsidRPr="00523DEE" w:rsidRDefault="00523DEE" w:rsidP="00523DEE">
      <w:pPr>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suministros de los usuarios finales.</w:t>
      </w:r>
    </w:p>
    <w:p w:rsidR="00523DEE" w:rsidRPr="00523DEE" w:rsidRDefault="00523DEE" w:rsidP="00523DEE">
      <w:pPr>
        <w:spacing w:after="0" w:line="240" w:lineRule="auto"/>
        <w:ind w:left="426"/>
        <w:jc w:val="both"/>
        <w:rPr>
          <w:rFonts w:ascii="Museo Sans 300" w:hAnsi="Museo Sans 300" w:cs="Times New Roman"/>
          <w:sz w:val="22"/>
          <w:szCs w:val="22"/>
        </w:rPr>
      </w:pPr>
      <w:r w:rsidRPr="00523DEE">
        <w:rPr>
          <w:rFonts w:ascii="Museo Sans 300" w:hAnsi="Museo Sans 300" w:cs="Times New Roman"/>
          <w:sz w:val="22"/>
          <w:szCs w:val="22"/>
        </w:rPr>
        <w:tab/>
      </w:r>
    </w:p>
    <w:p w:rsidR="00523DEE" w:rsidRPr="00523DEE" w:rsidRDefault="00523DEE" w:rsidP="00523DEE">
      <w:pPr>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establezca la existencia o no de la condición irregular que facilitó la obtención de energía eléctrica en forma indebida, y la verificación de la exactitud del cálculo de recuperación de energía no facturada, si corresponde.</w:t>
      </w:r>
    </w:p>
    <w:p w:rsidR="00523DEE" w:rsidRPr="00523DEE" w:rsidRDefault="00523DEE" w:rsidP="00523DEE">
      <w:pPr>
        <w:spacing w:after="0" w:line="240" w:lineRule="auto"/>
        <w:ind w:left="426"/>
        <w:jc w:val="both"/>
        <w:rPr>
          <w:rFonts w:ascii="Museo Sans 300" w:hAnsi="Museo Sans 300" w:cs="Times New Roman"/>
          <w:sz w:val="22"/>
          <w:szCs w:val="22"/>
        </w:rPr>
      </w:pPr>
    </w:p>
    <w:p w:rsidR="00523DEE" w:rsidRPr="00523DEE" w:rsidRDefault="00523DEE" w:rsidP="00523DEE">
      <w:pPr>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En el presente procedimiento de reclamo, el Centro de Atención al Usuario de la SIGET realizó la investigación de los hechos acaecidos, para posteriormente realizar un análisis de los elementos relevantes, a efecto de emitir el informe técnico correspondiente.</w:t>
      </w:r>
    </w:p>
    <w:p w:rsidR="00523DEE" w:rsidRPr="00523DEE" w:rsidRDefault="00523DEE" w:rsidP="00523DEE">
      <w:pPr>
        <w:spacing w:after="0" w:line="240" w:lineRule="auto"/>
        <w:ind w:left="567"/>
        <w:jc w:val="both"/>
        <w:rPr>
          <w:rFonts w:ascii="Museo Sans 300" w:hAnsi="Museo Sans 300" w:cs="Times New Roman"/>
          <w:sz w:val="22"/>
          <w:szCs w:val="22"/>
        </w:rPr>
      </w:pPr>
    </w:p>
    <w:p w:rsidR="00523DEE" w:rsidRPr="00523DEE" w:rsidRDefault="00523DEE" w:rsidP="00523DEE">
      <w:pPr>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Dicho análisis consistió en:</w:t>
      </w:r>
    </w:p>
    <w:p w:rsidR="00523DEE" w:rsidRPr="00523DEE" w:rsidRDefault="00523DEE" w:rsidP="00523DEE">
      <w:pPr>
        <w:spacing w:after="0" w:line="240" w:lineRule="auto"/>
        <w:ind w:left="567"/>
        <w:jc w:val="both"/>
        <w:rPr>
          <w:rFonts w:ascii="Museo Sans 300" w:hAnsi="Museo Sans 300" w:cs="Times New Roman"/>
          <w:sz w:val="22"/>
          <w:szCs w:val="22"/>
        </w:rPr>
      </w:pPr>
    </w:p>
    <w:p w:rsidR="00523DEE" w:rsidRPr="00523DEE" w:rsidRDefault="00523DEE" w:rsidP="00523DEE">
      <w:pPr>
        <w:pStyle w:val="Prrafodelista"/>
        <w:numPr>
          <w:ilvl w:val="1"/>
          <w:numId w:val="24"/>
        </w:numPr>
        <w:ind w:left="851" w:hanging="284"/>
        <w:contextualSpacing/>
        <w:jc w:val="both"/>
        <w:rPr>
          <w:rFonts w:ascii="Museo Sans 300" w:hAnsi="Museo Sans 300"/>
          <w:sz w:val="22"/>
          <w:szCs w:val="22"/>
        </w:rPr>
      </w:pPr>
      <w:r w:rsidRPr="00523DEE">
        <w:rPr>
          <w:rFonts w:ascii="Museo Sans 300" w:hAnsi="Museo Sans 300"/>
          <w:sz w:val="22"/>
          <w:szCs w:val="22"/>
        </w:rPr>
        <w:t xml:space="preserve">Visitas </w:t>
      </w:r>
      <w:r w:rsidRPr="00523DEE">
        <w:rPr>
          <w:rFonts w:ascii="Museo Sans 300" w:hAnsi="Museo Sans 300"/>
          <w:i/>
          <w:sz w:val="22"/>
          <w:szCs w:val="22"/>
        </w:rPr>
        <w:t>in situ</w:t>
      </w:r>
      <w:r w:rsidRPr="00523DEE">
        <w:rPr>
          <w:rFonts w:ascii="Museo Sans 300" w:hAnsi="Museo Sans 300"/>
          <w:sz w:val="22"/>
          <w:szCs w:val="22"/>
        </w:rPr>
        <w:t xml:space="preserve"> con la finalidad de inspeccionar las instalaciones y verificar la carga instalada en el inmueble donde se encuentra ubicado el suministro de energía eléctrica identificado con el </w:t>
      </w:r>
      <w:r w:rsidR="006B0FE4" w:rsidRPr="00A54D84">
        <w:rPr>
          <w:rFonts w:ascii="Museo Sans 300" w:hAnsi="Museo Sans 300"/>
          <w:sz w:val="22"/>
          <w:szCs w:val="22"/>
          <w:lang w:val="es-SV"/>
        </w:rPr>
        <w:t xml:space="preserve">NIC </w:t>
      </w:r>
      <w:r w:rsidR="008E7239">
        <w:rPr>
          <w:rFonts w:ascii="Museo Sans 300" w:hAnsi="Museo Sans 300"/>
          <w:sz w:val="22"/>
          <w:szCs w:val="22"/>
          <w:lang w:val="es-SV"/>
        </w:rPr>
        <w:t>xxxxxxxxxxxxxxxxxxx</w:t>
      </w:r>
      <w:r w:rsidRPr="00523DEE">
        <w:rPr>
          <w:rFonts w:ascii="Museo Sans 300" w:hAnsi="Museo Sans 300"/>
          <w:sz w:val="22"/>
          <w:szCs w:val="22"/>
        </w:rPr>
        <w:t>.</w:t>
      </w:r>
    </w:p>
    <w:p w:rsidR="00523DEE" w:rsidRPr="00523DEE" w:rsidRDefault="00523DEE" w:rsidP="00523DEE">
      <w:pPr>
        <w:pStyle w:val="Prrafodelista"/>
        <w:ind w:left="851"/>
        <w:jc w:val="both"/>
        <w:rPr>
          <w:rFonts w:ascii="Museo Sans 300" w:hAnsi="Museo Sans 300"/>
          <w:sz w:val="22"/>
          <w:szCs w:val="22"/>
        </w:rPr>
      </w:pPr>
    </w:p>
    <w:p w:rsidR="00523DEE" w:rsidRPr="00523DEE" w:rsidRDefault="00523DEE" w:rsidP="00523DEE">
      <w:pPr>
        <w:pStyle w:val="Prrafodelista"/>
        <w:numPr>
          <w:ilvl w:val="1"/>
          <w:numId w:val="24"/>
        </w:numPr>
        <w:ind w:left="851" w:hanging="284"/>
        <w:contextualSpacing/>
        <w:jc w:val="both"/>
        <w:rPr>
          <w:rFonts w:ascii="Museo Sans 300" w:hAnsi="Museo Sans 300"/>
          <w:sz w:val="22"/>
          <w:szCs w:val="22"/>
        </w:rPr>
      </w:pPr>
      <w:r w:rsidRPr="00523DEE">
        <w:rPr>
          <w:rFonts w:ascii="Museo Sans 300" w:hAnsi="Museo Sans 300"/>
          <w:sz w:val="22"/>
          <w:szCs w:val="22"/>
        </w:rPr>
        <w:t>Un estudio de los alegatos y documentación presentados</w:t>
      </w:r>
      <w:r w:rsidR="0066113F">
        <w:rPr>
          <w:rFonts w:ascii="Museo Sans 300" w:hAnsi="Museo Sans 300"/>
          <w:sz w:val="22"/>
          <w:szCs w:val="22"/>
        </w:rPr>
        <w:t xml:space="preserve"> por la</w:t>
      </w:r>
      <w:r w:rsidRPr="00523DEE">
        <w:rPr>
          <w:rFonts w:ascii="Museo Sans 300" w:hAnsi="Museo Sans 300"/>
          <w:sz w:val="22"/>
          <w:szCs w:val="22"/>
        </w:rPr>
        <w:t xml:space="preserve"> usuari</w:t>
      </w:r>
      <w:r w:rsidR="0066113F">
        <w:rPr>
          <w:rFonts w:ascii="Museo Sans 300" w:hAnsi="Museo Sans 300"/>
          <w:sz w:val="22"/>
          <w:szCs w:val="22"/>
        </w:rPr>
        <w:t>a</w:t>
      </w:r>
      <w:r w:rsidRPr="00523DEE">
        <w:rPr>
          <w:rFonts w:ascii="Museo Sans 300" w:hAnsi="Museo Sans 300"/>
          <w:sz w:val="22"/>
          <w:szCs w:val="22"/>
        </w:rPr>
        <w:t xml:space="preserve"> y por la sociedad </w:t>
      </w:r>
      <w:r w:rsidR="008E7239">
        <w:rPr>
          <w:rFonts w:ascii="Museo Sans 300" w:hAnsi="Museo Sans 300"/>
          <w:sz w:val="22"/>
          <w:szCs w:val="22"/>
          <w:lang w:val="es-SV"/>
        </w:rPr>
        <w:t>XXXXXXXXXXXXXXXXXXX</w:t>
      </w:r>
      <w:r w:rsidR="00C8486D" w:rsidRPr="00DD3F39">
        <w:rPr>
          <w:rFonts w:ascii="Museo Sans 300" w:hAnsi="Museo Sans 300"/>
          <w:sz w:val="22"/>
          <w:szCs w:val="22"/>
          <w:lang w:val="es-SV"/>
        </w:rPr>
        <w:t xml:space="preserve">, </w:t>
      </w:r>
      <w:r w:rsidR="00C8486D" w:rsidRPr="00DD3F39">
        <w:rPr>
          <w:rFonts w:ascii="Museo Sans 300" w:hAnsi="Museo Sans 300"/>
          <w:sz w:val="22"/>
          <w:szCs w:val="22"/>
          <w:lang w:val="es-MX"/>
        </w:rPr>
        <w:t>S.A. de C.V.</w:t>
      </w:r>
    </w:p>
    <w:p w:rsidR="00523DEE" w:rsidRPr="00523DEE" w:rsidRDefault="00523DEE" w:rsidP="00523DEE">
      <w:pPr>
        <w:pStyle w:val="Prrafodelista"/>
        <w:ind w:left="851"/>
        <w:jc w:val="both"/>
        <w:rPr>
          <w:rFonts w:ascii="Museo Sans 300" w:hAnsi="Museo Sans 300"/>
          <w:sz w:val="22"/>
          <w:szCs w:val="22"/>
        </w:rPr>
      </w:pPr>
    </w:p>
    <w:p w:rsidR="00523DEE" w:rsidRPr="00523DEE" w:rsidRDefault="00523DEE" w:rsidP="00523DEE">
      <w:pPr>
        <w:pStyle w:val="Prrafodelista"/>
        <w:numPr>
          <w:ilvl w:val="1"/>
          <w:numId w:val="24"/>
        </w:numPr>
        <w:ind w:left="851" w:hanging="284"/>
        <w:contextualSpacing/>
        <w:jc w:val="both"/>
        <w:rPr>
          <w:rFonts w:ascii="Museo Sans 300" w:hAnsi="Museo Sans 300"/>
          <w:sz w:val="22"/>
          <w:szCs w:val="22"/>
        </w:rPr>
      </w:pPr>
      <w:r w:rsidRPr="00523DEE">
        <w:rPr>
          <w:rFonts w:ascii="Museo Sans 300" w:hAnsi="Museo Sans 300"/>
          <w:sz w:val="22"/>
          <w:szCs w:val="22"/>
        </w:rPr>
        <w:t>Una evaluación y análisis teórico-práctico de la documentación recolectada, específicamente en lo que respecta a los registros de consumo, censo de carga, fotografías y lecturas del suministro registradas.</w:t>
      </w:r>
    </w:p>
    <w:p w:rsidR="00523DEE" w:rsidRPr="00523DEE" w:rsidRDefault="00523DEE" w:rsidP="00523DEE">
      <w:pPr>
        <w:spacing w:after="0" w:line="240" w:lineRule="auto"/>
        <w:ind w:left="567"/>
        <w:jc w:val="both"/>
        <w:rPr>
          <w:rFonts w:ascii="Museo Sans 300" w:hAnsi="Museo Sans 300" w:cs="Times New Roman"/>
          <w:sz w:val="22"/>
          <w:szCs w:val="22"/>
        </w:rPr>
      </w:pPr>
    </w:p>
    <w:p w:rsidR="00523DEE" w:rsidRPr="00523DEE" w:rsidRDefault="00523DEE" w:rsidP="00523DEE">
      <w:pPr>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w:t>
      </w:r>
      <w:r w:rsidR="00E774D9">
        <w:rPr>
          <w:rFonts w:ascii="Museo Sans 300" w:hAnsi="Museo Sans 300" w:cs="Times New Roman"/>
          <w:sz w:val="22"/>
          <w:szCs w:val="22"/>
        </w:rPr>
        <w:t xml:space="preserve"> </w:t>
      </w:r>
      <w:r w:rsidRPr="00523DEE">
        <w:rPr>
          <w:rFonts w:ascii="Museo Sans 300" w:hAnsi="Museo Sans 300" w:cs="Times New Roman"/>
          <w:sz w:val="22"/>
          <w:szCs w:val="22"/>
        </w:rPr>
        <w:t>l</w:t>
      </w:r>
      <w:r w:rsidR="00E774D9">
        <w:rPr>
          <w:rFonts w:ascii="Museo Sans 300" w:hAnsi="Museo Sans 300" w:cs="Times New Roman"/>
          <w:sz w:val="22"/>
          <w:szCs w:val="22"/>
        </w:rPr>
        <w:t>a</w:t>
      </w:r>
      <w:r w:rsidRPr="00523DEE">
        <w:rPr>
          <w:rFonts w:ascii="Museo Sans 300" w:hAnsi="Museo Sans 300" w:cs="Times New Roman"/>
          <w:sz w:val="22"/>
          <w:szCs w:val="22"/>
        </w:rPr>
        <w:t xml:space="preserve"> usuari</w:t>
      </w:r>
      <w:r w:rsidR="00E774D9">
        <w:rPr>
          <w:rFonts w:ascii="Museo Sans 300" w:hAnsi="Museo Sans 300" w:cs="Times New Roman"/>
          <w:sz w:val="22"/>
          <w:szCs w:val="22"/>
        </w:rPr>
        <w:t>a</w:t>
      </w:r>
      <w:r w:rsidRPr="00523DEE">
        <w:rPr>
          <w:rFonts w:ascii="Museo Sans 300" w:hAnsi="Museo Sans 300" w:cs="Times New Roman"/>
          <w:sz w:val="22"/>
          <w:szCs w:val="22"/>
        </w:rPr>
        <w:t xml:space="preserve"> final por parte de la distribuidora, o si es el caso, para verificar la exactitud del cálculo de recuperación de energía no facturada.</w:t>
      </w:r>
    </w:p>
    <w:p w:rsidR="00523DEE" w:rsidRPr="00523DEE" w:rsidRDefault="00523DEE" w:rsidP="00523DEE">
      <w:pPr>
        <w:spacing w:after="0" w:line="240" w:lineRule="auto"/>
        <w:ind w:left="426"/>
        <w:jc w:val="both"/>
        <w:rPr>
          <w:rFonts w:ascii="Museo Sans 300" w:hAnsi="Museo Sans 300" w:cs="Times New Roman"/>
          <w:sz w:val="22"/>
          <w:szCs w:val="22"/>
        </w:rPr>
      </w:pPr>
      <w:r w:rsidRPr="00523DEE">
        <w:rPr>
          <w:rFonts w:ascii="Museo Sans 300" w:hAnsi="Museo Sans 300" w:cs="Times New Roman"/>
          <w:sz w:val="22"/>
          <w:szCs w:val="22"/>
        </w:rPr>
        <w:tab/>
      </w:r>
    </w:p>
    <w:p w:rsidR="00523DEE" w:rsidRPr="00AE100E" w:rsidRDefault="00AE100E" w:rsidP="00E44FA6">
      <w:pPr>
        <w:pStyle w:val="Textoindependiente3"/>
        <w:tabs>
          <w:tab w:val="left" w:pos="567"/>
        </w:tabs>
        <w:spacing w:after="0"/>
        <w:ind w:left="567"/>
        <w:jc w:val="both"/>
        <w:rPr>
          <w:rFonts w:ascii="Museo Sans 500" w:hAnsi="Museo Sans 500"/>
          <w:b/>
          <w:sz w:val="22"/>
          <w:szCs w:val="22"/>
        </w:rPr>
      </w:pPr>
      <w:r w:rsidRPr="00AE100E">
        <w:rPr>
          <w:rFonts w:ascii="Museo Sans 500" w:hAnsi="Museo Sans 500"/>
          <w:b/>
          <w:bCs/>
          <w:sz w:val="22"/>
          <w:szCs w:val="22"/>
        </w:rPr>
        <w:t>1.B.</w:t>
      </w:r>
      <w:r w:rsidR="00E44FA6" w:rsidRPr="00AE100E">
        <w:rPr>
          <w:rFonts w:ascii="Museo Sans 500" w:hAnsi="Museo Sans 500"/>
          <w:b/>
          <w:bCs/>
          <w:sz w:val="22"/>
          <w:szCs w:val="22"/>
        </w:rPr>
        <w:t xml:space="preserve"> </w:t>
      </w:r>
      <w:r w:rsidR="00523DEE" w:rsidRPr="00AE100E">
        <w:rPr>
          <w:rFonts w:ascii="Museo Sans 500" w:hAnsi="Museo Sans 500"/>
          <w:b/>
          <w:bCs/>
          <w:sz w:val="22"/>
          <w:szCs w:val="22"/>
        </w:rPr>
        <w:t>Condición</w:t>
      </w:r>
      <w:r w:rsidR="00523DEE" w:rsidRPr="00AE100E">
        <w:rPr>
          <w:rFonts w:ascii="Museo Sans 500" w:hAnsi="Museo Sans 500"/>
          <w:b/>
          <w:sz w:val="22"/>
          <w:szCs w:val="22"/>
        </w:rPr>
        <w:t xml:space="preserve"> encontrada en el suministro identificado con el </w:t>
      </w:r>
      <w:r w:rsidR="006D4F9A" w:rsidRPr="006D4F9A">
        <w:rPr>
          <w:rFonts w:ascii="Museo Sans 500" w:hAnsi="Museo Sans 500"/>
          <w:b/>
          <w:sz w:val="22"/>
          <w:szCs w:val="22"/>
          <w:lang w:val="es-SV"/>
        </w:rPr>
        <w:t xml:space="preserve">NIC </w:t>
      </w:r>
      <w:r w:rsidR="008E7239">
        <w:rPr>
          <w:rFonts w:ascii="Museo Sans 500" w:hAnsi="Museo Sans 500"/>
          <w:b/>
          <w:sz w:val="22"/>
          <w:szCs w:val="22"/>
          <w:lang w:val="es-SV"/>
        </w:rPr>
        <w:t>xxxxxxxxxxxxxxxxxxx</w:t>
      </w:r>
    </w:p>
    <w:p w:rsidR="00523DEE" w:rsidRPr="00523DEE" w:rsidRDefault="00523DEE" w:rsidP="00523DEE">
      <w:pPr>
        <w:pStyle w:val="Textoindependiente3"/>
        <w:tabs>
          <w:tab w:val="left" w:pos="993"/>
        </w:tabs>
        <w:spacing w:after="0"/>
        <w:jc w:val="both"/>
        <w:rPr>
          <w:rFonts w:ascii="Museo Sans 300" w:hAnsi="Museo Sans 300"/>
          <w:b/>
          <w:sz w:val="22"/>
          <w:szCs w:val="22"/>
        </w:rPr>
      </w:pPr>
      <w:r w:rsidRPr="00523DEE">
        <w:rPr>
          <w:rFonts w:ascii="Museo Sans 300" w:hAnsi="Museo Sans 300"/>
          <w:b/>
          <w:sz w:val="22"/>
          <w:szCs w:val="22"/>
        </w:rPr>
        <w:tab/>
      </w:r>
    </w:p>
    <w:p w:rsidR="00523DEE" w:rsidRPr="003B5B79" w:rsidRDefault="00523DEE" w:rsidP="00523DEE">
      <w:pPr>
        <w:pStyle w:val="Textoindependiente3"/>
        <w:tabs>
          <w:tab w:val="left" w:pos="993"/>
        </w:tabs>
        <w:spacing w:after="0"/>
        <w:ind w:left="567"/>
        <w:jc w:val="both"/>
        <w:rPr>
          <w:rFonts w:ascii="Museo Sans 300" w:hAnsi="Museo Sans 300"/>
          <w:sz w:val="22"/>
          <w:szCs w:val="22"/>
        </w:rPr>
      </w:pPr>
      <w:r w:rsidRPr="003B5B79">
        <w:rPr>
          <w:rFonts w:ascii="Museo Sans 300" w:hAnsi="Museo Sans 300"/>
          <w:sz w:val="22"/>
          <w:szCs w:val="22"/>
        </w:rPr>
        <w:t xml:space="preserve">El Centro de Atención al Usuario de la SIGET, efectuó el análisis de la información, determinando en el informe técnico </w:t>
      </w:r>
      <w:r w:rsidR="00B56738" w:rsidRPr="003B5B79">
        <w:rPr>
          <w:rFonts w:ascii="Museo Sans 300" w:hAnsi="Museo Sans 300"/>
          <w:sz w:val="22"/>
          <w:szCs w:val="22"/>
        </w:rPr>
        <w:t>N.° IT-057-44022-CAU</w:t>
      </w:r>
      <w:r w:rsidRPr="003B5B79">
        <w:rPr>
          <w:rFonts w:ascii="Museo Sans 300" w:hAnsi="Museo Sans 300"/>
          <w:sz w:val="22"/>
          <w:szCs w:val="22"/>
        </w:rPr>
        <w:t>, lo siguiente:</w:t>
      </w:r>
    </w:p>
    <w:p w:rsidR="00523DEE" w:rsidRPr="00523DEE" w:rsidRDefault="00523DEE" w:rsidP="00523DEE">
      <w:pPr>
        <w:pStyle w:val="Textoindependiente3"/>
        <w:tabs>
          <w:tab w:val="left" w:pos="993"/>
        </w:tabs>
        <w:spacing w:after="0"/>
        <w:ind w:left="567"/>
        <w:jc w:val="both"/>
        <w:rPr>
          <w:rFonts w:ascii="Museo Sans 300" w:hAnsi="Museo Sans 300"/>
          <w:sz w:val="22"/>
          <w:szCs w:val="22"/>
        </w:rPr>
      </w:pPr>
    </w:p>
    <w:p w:rsidR="00523DEE" w:rsidRPr="00352F16" w:rsidRDefault="00523DEE" w:rsidP="00AF0885">
      <w:pPr>
        <w:pStyle w:val="Textoindependiente3"/>
        <w:numPr>
          <w:ilvl w:val="0"/>
          <w:numId w:val="25"/>
        </w:numPr>
        <w:tabs>
          <w:tab w:val="left" w:pos="851"/>
        </w:tabs>
        <w:spacing w:after="0"/>
        <w:ind w:left="851" w:hanging="284"/>
        <w:jc w:val="both"/>
        <w:rPr>
          <w:rFonts w:ascii="Museo Sans 300" w:hAnsi="Museo Sans 300"/>
          <w:sz w:val="22"/>
          <w:szCs w:val="22"/>
        </w:rPr>
      </w:pPr>
      <w:r w:rsidRPr="00352F16">
        <w:rPr>
          <w:rFonts w:ascii="Museo Sans 300" w:hAnsi="Museo Sans 300"/>
          <w:sz w:val="22"/>
          <w:szCs w:val="22"/>
        </w:rPr>
        <w:t xml:space="preserve">Con las pruebas presentadas por la sociedad </w:t>
      </w:r>
      <w:r w:rsidR="008E7239">
        <w:rPr>
          <w:rFonts w:ascii="Museo Sans 300" w:hAnsi="Museo Sans 300"/>
          <w:sz w:val="22"/>
          <w:szCs w:val="22"/>
        </w:rPr>
        <w:t>XXXXXXXXXXXXXXXXXXX</w:t>
      </w:r>
      <w:r w:rsidRPr="00352F16">
        <w:rPr>
          <w:rFonts w:ascii="Museo Sans 300" w:hAnsi="Museo Sans 300"/>
          <w:sz w:val="22"/>
          <w:szCs w:val="22"/>
        </w:rPr>
        <w:t xml:space="preserve">, S.A. de C.V., específicamente las fotografías provistas, se </w:t>
      </w:r>
      <w:r w:rsidR="00D45CE8" w:rsidRPr="00352F16">
        <w:rPr>
          <w:rFonts w:ascii="Museo Sans 300" w:hAnsi="Museo Sans 300"/>
          <w:sz w:val="22"/>
          <w:szCs w:val="22"/>
        </w:rPr>
        <w:t xml:space="preserve">comprobó </w:t>
      </w:r>
      <w:r w:rsidR="0076720C">
        <w:rPr>
          <w:rFonts w:ascii="Museo Sans 300" w:hAnsi="Museo Sans 300"/>
          <w:sz w:val="22"/>
          <w:szCs w:val="22"/>
        </w:rPr>
        <w:t>que existía una</w:t>
      </w:r>
      <w:r w:rsidR="00D45CE8" w:rsidRPr="00352F16">
        <w:rPr>
          <w:rFonts w:ascii="Museo Sans 300" w:hAnsi="Museo Sans 300"/>
          <w:sz w:val="22"/>
          <w:szCs w:val="22"/>
        </w:rPr>
        <w:t xml:space="preserve"> alteración </w:t>
      </w:r>
      <w:r w:rsidR="0076720C">
        <w:rPr>
          <w:rFonts w:ascii="Museo Sans 300" w:hAnsi="Museo Sans 300"/>
          <w:sz w:val="22"/>
          <w:szCs w:val="22"/>
        </w:rPr>
        <w:t>en</w:t>
      </w:r>
      <w:r w:rsidR="00D45CE8" w:rsidRPr="00352F16">
        <w:rPr>
          <w:rFonts w:ascii="Museo Sans 300" w:hAnsi="Museo Sans 300"/>
          <w:sz w:val="22"/>
          <w:szCs w:val="22"/>
        </w:rPr>
        <w:t xml:space="preserve"> la acometida</w:t>
      </w:r>
      <w:r w:rsidRPr="00352F16">
        <w:rPr>
          <w:rFonts w:ascii="Museo Sans 300" w:hAnsi="Museo Sans 300"/>
          <w:sz w:val="22"/>
          <w:szCs w:val="22"/>
        </w:rPr>
        <w:t xml:space="preserve"> </w:t>
      </w:r>
      <w:r w:rsidR="00352F16" w:rsidRPr="00352F16">
        <w:rPr>
          <w:rFonts w:ascii="Museo Sans 300" w:hAnsi="Museo Sans 300"/>
          <w:sz w:val="22"/>
          <w:szCs w:val="22"/>
        </w:rPr>
        <w:lastRenderedPageBreak/>
        <w:t xml:space="preserve">mediante </w:t>
      </w:r>
      <w:r w:rsidR="002F13D0">
        <w:rPr>
          <w:rFonts w:ascii="Museo Sans 300" w:hAnsi="Museo Sans 300"/>
          <w:sz w:val="22"/>
          <w:szCs w:val="22"/>
        </w:rPr>
        <w:t>el corte</w:t>
      </w:r>
      <w:r w:rsidR="00352F16">
        <w:rPr>
          <w:rFonts w:ascii="Museo Sans 300" w:hAnsi="Museo Sans 300"/>
          <w:sz w:val="22"/>
          <w:szCs w:val="22"/>
        </w:rPr>
        <w:t xml:space="preserve"> de la fase A </w:t>
      </w:r>
      <w:r w:rsidR="002F13D0">
        <w:rPr>
          <w:rFonts w:ascii="Museo Sans 300" w:hAnsi="Museo Sans 300"/>
          <w:sz w:val="22"/>
          <w:szCs w:val="22"/>
        </w:rPr>
        <w:t xml:space="preserve">en la bornera </w:t>
      </w:r>
      <w:r w:rsidR="00352F16">
        <w:rPr>
          <w:rFonts w:ascii="Museo Sans 300" w:hAnsi="Museo Sans 300"/>
          <w:sz w:val="22"/>
          <w:szCs w:val="22"/>
        </w:rPr>
        <w:t xml:space="preserve">del equipo de medición N.° 96732582, </w:t>
      </w:r>
      <w:r w:rsidR="00352F16" w:rsidRPr="00352F16">
        <w:rPr>
          <w:rFonts w:ascii="Museo Sans 300" w:hAnsi="Museo Sans 300"/>
          <w:sz w:val="22"/>
          <w:szCs w:val="22"/>
          <w:lang w:val="es-SV"/>
        </w:rPr>
        <w:t xml:space="preserve">situación que impidió el correcto registro de la energía eléctrica </w:t>
      </w:r>
      <w:r w:rsidR="00184A54">
        <w:rPr>
          <w:rFonts w:ascii="Museo Sans 300" w:hAnsi="Museo Sans 300"/>
          <w:sz w:val="22"/>
          <w:szCs w:val="22"/>
          <w:lang w:val="es-SV"/>
        </w:rPr>
        <w:t>demandada</w:t>
      </w:r>
      <w:r w:rsidR="00352F16" w:rsidRPr="00352F16">
        <w:rPr>
          <w:rFonts w:ascii="Museo Sans 300" w:hAnsi="Museo Sans 300"/>
          <w:sz w:val="22"/>
          <w:szCs w:val="22"/>
          <w:lang w:val="es-SV"/>
        </w:rPr>
        <w:t>.</w:t>
      </w:r>
    </w:p>
    <w:p w:rsidR="00352F16" w:rsidRPr="00352F16" w:rsidRDefault="00352F16" w:rsidP="00352F16">
      <w:pPr>
        <w:pStyle w:val="Textoindependiente3"/>
        <w:tabs>
          <w:tab w:val="left" w:pos="851"/>
        </w:tabs>
        <w:spacing w:after="0"/>
        <w:ind w:left="851"/>
        <w:jc w:val="both"/>
        <w:rPr>
          <w:rFonts w:ascii="Museo Sans 300" w:hAnsi="Museo Sans 300"/>
          <w:sz w:val="22"/>
          <w:szCs w:val="22"/>
        </w:rPr>
      </w:pPr>
    </w:p>
    <w:p w:rsidR="00740FEC" w:rsidRPr="00740FEC" w:rsidRDefault="00740FEC" w:rsidP="00740FEC">
      <w:pPr>
        <w:numPr>
          <w:ilvl w:val="0"/>
          <w:numId w:val="25"/>
        </w:numPr>
        <w:tabs>
          <w:tab w:val="left" w:pos="851"/>
        </w:tabs>
        <w:spacing w:after="0" w:line="240" w:lineRule="auto"/>
        <w:ind w:left="851" w:hanging="284"/>
        <w:jc w:val="both"/>
        <w:rPr>
          <w:rFonts w:ascii="Museo Sans 300" w:eastAsia="Times New Roman" w:hAnsi="Museo Sans 300" w:cs="Times New Roman"/>
          <w:sz w:val="22"/>
          <w:szCs w:val="22"/>
        </w:rPr>
      </w:pPr>
      <w:r w:rsidRPr="00740FEC">
        <w:rPr>
          <w:rFonts w:ascii="Museo Sans 300" w:eastAsia="Times New Roman" w:hAnsi="Museo Sans 300" w:cs="Times New Roman"/>
          <w:sz w:val="22"/>
          <w:szCs w:val="22"/>
        </w:rPr>
        <w:t xml:space="preserve">De los registros de históricos de consumo de energía eléctrica durante el período comprendido entre </w:t>
      </w:r>
      <w:r w:rsidR="00A41B07" w:rsidRPr="00740FEC">
        <w:rPr>
          <w:rFonts w:ascii="Museo Sans 300" w:eastAsia="Times New Roman" w:hAnsi="Museo Sans 300" w:cs="Times New Roman"/>
          <w:sz w:val="22"/>
          <w:szCs w:val="22"/>
        </w:rPr>
        <w:t xml:space="preserve">el mes de agosto de dos mil </w:t>
      </w:r>
      <w:r w:rsidR="00A41B07">
        <w:rPr>
          <w:rFonts w:ascii="Museo Sans 300" w:eastAsia="Times New Roman" w:hAnsi="Museo Sans 300" w:cs="Times New Roman"/>
          <w:sz w:val="22"/>
          <w:szCs w:val="22"/>
        </w:rPr>
        <w:t>dieciocho</w:t>
      </w:r>
      <w:r w:rsidR="00A41B07" w:rsidRPr="00740FEC">
        <w:rPr>
          <w:rFonts w:ascii="Museo Sans 300" w:eastAsia="Times New Roman" w:hAnsi="Museo Sans 300" w:cs="Times New Roman"/>
          <w:sz w:val="22"/>
          <w:szCs w:val="22"/>
        </w:rPr>
        <w:t xml:space="preserve"> a </w:t>
      </w:r>
      <w:r w:rsidR="00A41B07">
        <w:rPr>
          <w:rFonts w:ascii="Museo Sans 300" w:eastAsia="Times New Roman" w:hAnsi="Museo Sans 300" w:cs="Times New Roman"/>
          <w:sz w:val="22"/>
          <w:szCs w:val="22"/>
        </w:rPr>
        <w:t>abril</w:t>
      </w:r>
      <w:r w:rsidR="00A41B07" w:rsidRPr="00740FEC">
        <w:rPr>
          <w:rFonts w:ascii="Museo Sans 300" w:eastAsia="Times New Roman" w:hAnsi="Museo Sans 300" w:cs="Times New Roman"/>
          <w:sz w:val="22"/>
          <w:szCs w:val="22"/>
        </w:rPr>
        <w:t xml:space="preserve"> de dos mil </w:t>
      </w:r>
      <w:r w:rsidR="00A41B07">
        <w:rPr>
          <w:rFonts w:ascii="Museo Sans 300" w:eastAsia="Times New Roman" w:hAnsi="Museo Sans 300" w:cs="Times New Roman"/>
          <w:sz w:val="22"/>
          <w:szCs w:val="22"/>
        </w:rPr>
        <w:t>diecinueve</w:t>
      </w:r>
      <w:r w:rsidR="00A41B07" w:rsidRPr="00740FEC">
        <w:rPr>
          <w:rFonts w:ascii="Museo Sans 300" w:eastAsia="Times New Roman" w:hAnsi="Museo Sans 300" w:cs="Times New Roman"/>
          <w:sz w:val="22"/>
          <w:szCs w:val="22"/>
        </w:rPr>
        <w:t xml:space="preserve"> </w:t>
      </w:r>
      <w:r w:rsidRPr="00740FEC">
        <w:rPr>
          <w:rFonts w:ascii="Museo Sans 300" w:eastAsia="Times New Roman" w:hAnsi="Museo Sans 300" w:cs="Times New Roman"/>
          <w:sz w:val="22"/>
          <w:szCs w:val="22"/>
        </w:rPr>
        <w:t xml:space="preserve">–previo a la condición irregular encontrada- se obtuvo un promedio de </w:t>
      </w:r>
      <w:r w:rsidR="00D9045F">
        <w:rPr>
          <w:rFonts w:ascii="Museo Sans 300" w:eastAsia="Times New Roman" w:hAnsi="Museo Sans 300" w:cs="Times New Roman"/>
          <w:sz w:val="22"/>
          <w:szCs w:val="22"/>
        </w:rPr>
        <w:t>37</w:t>
      </w:r>
      <w:r w:rsidR="00736297">
        <w:rPr>
          <w:rFonts w:ascii="Museo Sans 300" w:eastAsia="Times New Roman" w:hAnsi="Museo Sans 300" w:cs="Times New Roman"/>
          <w:sz w:val="22"/>
          <w:szCs w:val="22"/>
        </w:rPr>
        <w:t>.</w:t>
      </w:r>
      <w:r w:rsidR="00D9045F">
        <w:rPr>
          <w:rFonts w:ascii="Museo Sans 300" w:eastAsia="Times New Roman" w:hAnsi="Museo Sans 300" w:cs="Times New Roman"/>
          <w:sz w:val="22"/>
          <w:szCs w:val="22"/>
        </w:rPr>
        <w:t>55</w:t>
      </w:r>
      <w:r w:rsidRPr="00740FEC">
        <w:rPr>
          <w:rFonts w:ascii="Museo Sans 300" w:eastAsia="Times New Roman" w:hAnsi="Museo Sans 300" w:cs="Times New Roman"/>
          <w:sz w:val="22"/>
          <w:szCs w:val="22"/>
        </w:rPr>
        <w:t xml:space="preserve"> kWh mensuales. </w:t>
      </w:r>
    </w:p>
    <w:p w:rsidR="00740FEC" w:rsidRPr="00740FEC" w:rsidRDefault="00740FEC" w:rsidP="00740FEC">
      <w:pPr>
        <w:spacing w:after="0" w:line="240" w:lineRule="auto"/>
        <w:ind w:left="720"/>
        <w:contextualSpacing/>
        <w:rPr>
          <w:rFonts w:ascii="Museo Sans 300" w:eastAsia="Times New Roman" w:hAnsi="Museo Sans 300" w:cs="Times New Roman"/>
          <w:spacing w:val="-5"/>
        </w:rPr>
      </w:pPr>
    </w:p>
    <w:p w:rsidR="00740FEC" w:rsidRPr="00740FEC" w:rsidRDefault="00740FEC" w:rsidP="00740FEC">
      <w:pPr>
        <w:tabs>
          <w:tab w:val="left" w:pos="851"/>
        </w:tabs>
        <w:spacing w:after="0" w:line="240" w:lineRule="auto"/>
        <w:ind w:left="851"/>
        <w:jc w:val="both"/>
        <w:rPr>
          <w:rFonts w:ascii="Museo Sans 300" w:eastAsia="Times New Roman" w:hAnsi="Museo Sans 300" w:cs="Times New Roman"/>
          <w:sz w:val="22"/>
          <w:szCs w:val="22"/>
        </w:rPr>
      </w:pPr>
      <w:r w:rsidRPr="00740FEC">
        <w:rPr>
          <w:rFonts w:ascii="Museo Sans 300" w:eastAsia="Times New Roman" w:hAnsi="Museo Sans 300" w:cs="Times New Roman"/>
          <w:sz w:val="22"/>
          <w:szCs w:val="22"/>
        </w:rPr>
        <w:t xml:space="preserve">En el período comprendido entre el mes de </w:t>
      </w:r>
      <w:r w:rsidR="00354C0E">
        <w:rPr>
          <w:rFonts w:ascii="Museo Sans 300" w:eastAsia="Times New Roman" w:hAnsi="Museo Sans 300" w:cs="Times New Roman"/>
          <w:sz w:val="22"/>
          <w:szCs w:val="22"/>
        </w:rPr>
        <w:t>mayo</w:t>
      </w:r>
      <w:r w:rsidRPr="00740FEC">
        <w:rPr>
          <w:rFonts w:ascii="Museo Sans 300" w:eastAsia="Times New Roman" w:hAnsi="Museo Sans 300" w:cs="Times New Roman"/>
          <w:sz w:val="22"/>
          <w:szCs w:val="22"/>
        </w:rPr>
        <w:t xml:space="preserve"> a </w:t>
      </w:r>
      <w:r w:rsidR="009121B8">
        <w:rPr>
          <w:rFonts w:ascii="Museo Sans 300" w:eastAsia="Times New Roman" w:hAnsi="Museo Sans 300" w:cs="Times New Roman"/>
          <w:sz w:val="22"/>
          <w:szCs w:val="22"/>
        </w:rPr>
        <w:t>abril</w:t>
      </w:r>
      <w:r w:rsidRPr="00740FEC">
        <w:rPr>
          <w:rFonts w:ascii="Museo Sans 300" w:eastAsia="Times New Roman" w:hAnsi="Museo Sans 300" w:cs="Times New Roman"/>
          <w:sz w:val="22"/>
          <w:szCs w:val="22"/>
        </w:rPr>
        <w:t xml:space="preserve"> de dos mil </w:t>
      </w:r>
      <w:r w:rsidR="009121B8">
        <w:rPr>
          <w:rFonts w:ascii="Museo Sans 300" w:eastAsia="Times New Roman" w:hAnsi="Museo Sans 300" w:cs="Times New Roman"/>
          <w:sz w:val="22"/>
          <w:szCs w:val="22"/>
        </w:rPr>
        <w:t>diecinueve</w:t>
      </w:r>
      <w:r w:rsidRPr="00740FEC">
        <w:rPr>
          <w:rFonts w:ascii="Museo Sans 300" w:eastAsia="Times New Roman" w:hAnsi="Museo Sans 300" w:cs="Times New Roman"/>
          <w:sz w:val="22"/>
          <w:szCs w:val="22"/>
        </w:rPr>
        <w:t xml:space="preserve"> –posterior a la fecha de corrección de la condición irregular- se registró un promedio de consumo de energía eléctrica de </w:t>
      </w:r>
      <w:r w:rsidR="00354C0E">
        <w:rPr>
          <w:rFonts w:ascii="Museo Sans 300" w:eastAsia="Times New Roman" w:hAnsi="Museo Sans 300" w:cs="Times New Roman"/>
          <w:sz w:val="22"/>
          <w:szCs w:val="22"/>
        </w:rPr>
        <w:t>148.0</w:t>
      </w:r>
      <w:r w:rsidRPr="00740FEC">
        <w:rPr>
          <w:rFonts w:ascii="Museo Sans 300" w:eastAsia="Times New Roman" w:hAnsi="Museo Sans 300" w:cs="Times New Roman"/>
          <w:sz w:val="22"/>
          <w:szCs w:val="22"/>
        </w:rPr>
        <w:t xml:space="preserve"> kWh mensuales.</w:t>
      </w:r>
    </w:p>
    <w:p w:rsidR="00740FEC" w:rsidRPr="00740FEC" w:rsidRDefault="00740FEC" w:rsidP="00740FEC">
      <w:pPr>
        <w:tabs>
          <w:tab w:val="left" w:pos="851"/>
        </w:tabs>
        <w:spacing w:after="0" w:line="240" w:lineRule="auto"/>
        <w:ind w:left="851"/>
        <w:jc w:val="both"/>
        <w:rPr>
          <w:rFonts w:ascii="Museo Sans 300" w:eastAsia="Times New Roman" w:hAnsi="Museo Sans 300" w:cs="Times New Roman"/>
          <w:sz w:val="22"/>
          <w:szCs w:val="22"/>
        </w:rPr>
      </w:pPr>
    </w:p>
    <w:p w:rsidR="00740FEC" w:rsidRPr="00740FEC" w:rsidRDefault="00D947DA" w:rsidP="00D947DA">
      <w:pPr>
        <w:pStyle w:val="Textoindependiente3"/>
        <w:tabs>
          <w:tab w:val="left" w:pos="567"/>
        </w:tabs>
        <w:spacing w:after="0"/>
        <w:ind w:left="567"/>
        <w:jc w:val="both"/>
        <w:rPr>
          <w:rFonts w:ascii="Museo Sans 300" w:hAnsi="Museo Sans 300"/>
          <w:sz w:val="22"/>
          <w:szCs w:val="22"/>
        </w:rPr>
      </w:pPr>
      <w:r>
        <w:rPr>
          <w:rFonts w:ascii="Museo Sans 300" w:hAnsi="Museo Sans 300"/>
          <w:sz w:val="22"/>
          <w:szCs w:val="22"/>
        </w:rPr>
        <w:t>Al realizar un análisis de los históricos de consumo de energía eléctrica en dicho suministro, se observan variaciones significativas en los peri</w:t>
      </w:r>
      <w:r w:rsidR="00B83094">
        <w:rPr>
          <w:rFonts w:ascii="Museo Sans 300" w:hAnsi="Museo Sans 300"/>
          <w:sz w:val="22"/>
          <w:szCs w:val="22"/>
        </w:rPr>
        <w:t>odos relacionados, lo que concuerda con la condición irregular encontrada el tres de abril de dos mil diecinueve.</w:t>
      </w:r>
      <w:r>
        <w:rPr>
          <w:rFonts w:ascii="Museo Sans 300" w:hAnsi="Museo Sans 300"/>
          <w:sz w:val="22"/>
          <w:szCs w:val="22"/>
        </w:rPr>
        <w:t xml:space="preserve">  </w:t>
      </w:r>
    </w:p>
    <w:p w:rsidR="00523DEE" w:rsidRPr="00523DEE" w:rsidRDefault="00523DEE" w:rsidP="00523DEE">
      <w:pPr>
        <w:pStyle w:val="Textoindependiente3"/>
        <w:tabs>
          <w:tab w:val="left" w:pos="851"/>
        </w:tabs>
        <w:spacing w:after="0"/>
        <w:jc w:val="both"/>
        <w:rPr>
          <w:rFonts w:ascii="Museo Sans 300" w:hAnsi="Museo Sans 300"/>
          <w:sz w:val="22"/>
          <w:szCs w:val="22"/>
        </w:rPr>
      </w:pPr>
    </w:p>
    <w:p w:rsidR="00336697" w:rsidRDefault="00523DEE" w:rsidP="00281E93">
      <w:pPr>
        <w:pStyle w:val="Textoindependiente3"/>
        <w:tabs>
          <w:tab w:val="left" w:pos="851"/>
        </w:tabs>
        <w:spacing w:after="0"/>
        <w:ind w:left="567"/>
        <w:jc w:val="both"/>
        <w:rPr>
          <w:rFonts w:ascii="Museo Sans 300" w:hAnsi="Museo Sans 300"/>
          <w:sz w:val="22"/>
          <w:szCs w:val="22"/>
        </w:rPr>
      </w:pPr>
      <w:r w:rsidRPr="00523DEE">
        <w:rPr>
          <w:rFonts w:ascii="Museo Sans 300" w:hAnsi="Museo Sans 300"/>
          <w:sz w:val="22"/>
          <w:szCs w:val="22"/>
        </w:rPr>
        <w:t xml:space="preserve">Con fundamento en lo expuesto, el CAU de la SIGET comprobó la existencia de una condición irregular en el suministro identificado con el </w:t>
      </w:r>
      <w:r w:rsidR="0046661B" w:rsidRPr="00A54D84">
        <w:rPr>
          <w:rFonts w:ascii="Museo Sans 300" w:hAnsi="Museo Sans 300"/>
          <w:sz w:val="22"/>
          <w:szCs w:val="22"/>
          <w:lang w:val="es-SV"/>
        </w:rPr>
        <w:t xml:space="preserve">NIC </w:t>
      </w:r>
      <w:r w:rsidR="008E7239">
        <w:rPr>
          <w:rFonts w:ascii="Museo Sans 300" w:hAnsi="Museo Sans 300"/>
          <w:sz w:val="22"/>
          <w:szCs w:val="22"/>
          <w:lang w:val="es-SV"/>
        </w:rPr>
        <w:t>xxxxxxxxxxxxxxxxxxx</w:t>
      </w:r>
      <w:r w:rsidRPr="00523DEE">
        <w:rPr>
          <w:rFonts w:ascii="Museo Sans 300" w:hAnsi="Museo Sans 300"/>
          <w:sz w:val="22"/>
          <w:szCs w:val="22"/>
        </w:rPr>
        <w:t>, que impedía el correcto registro del consumo de energía eléctrica, de conformidad con lo establecido en el Procedimiento para Investigar la Existencia de Condiciones Irregulares en el Suministro de Energía Eléctrica del Usuario Final</w:t>
      </w:r>
      <w:r w:rsidRPr="00523DEE">
        <w:rPr>
          <w:rFonts w:ascii="Museo Sans 300" w:hAnsi="Museo Sans 300"/>
          <w:caps/>
          <w:sz w:val="22"/>
          <w:szCs w:val="22"/>
        </w:rPr>
        <w:t xml:space="preserve"> </w:t>
      </w:r>
      <w:r w:rsidR="006D4F9A">
        <w:rPr>
          <w:rFonts w:ascii="Museo Sans 300" w:hAnsi="Museo Sans 300"/>
          <w:sz w:val="22"/>
          <w:szCs w:val="22"/>
        </w:rPr>
        <w:t>y el artículo 7</w:t>
      </w:r>
      <w:r w:rsidRPr="00523DEE">
        <w:rPr>
          <w:rFonts w:ascii="Museo Sans 300" w:hAnsi="Museo Sans 300"/>
          <w:sz w:val="22"/>
          <w:szCs w:val="22"/>
        </w:rPr>
        <w:t xml:space="preserve"> de los Términos y Condiciones Generales al Consumidor Final del Pliego Tarifario.</w:t>
      </w:r>
    </w:p>
    <w:p w:rsidR="00281E93" w:rsidRDefault="00281E93" w:rsidP="00281E93">
      <w:pPr>
        <w:pStyle w:val="Textoindependiente3"/>
        <w:tabs>
          <w:tab w:val="left" w:pos="851"/>
        </w:tabs>
        <w:spacing w:after="0"/>
        <w:ind w:left="567"/>
        <w:jc w:val="both"/>
        <w:rPr>
          <w:rFonts w:ascii="Museo Sans 300" w:hAnsi="Museo Sans 300"/>
          <w:sz w:val="22"/>
          <w:szCs w:val="22"/>
        </w:rPr>
      </w:pPr>
    </w:p>
    <w:p w:rsidR="00281E93" w:rsidRPr="00523DEE" w:rsidRDefault="00281E93" w:rsidP="00281E93">
      <w:pPr>
        <w:pStyle w:val="Textoindependiente3"/>
        <w:tabs>
          <w:tab w:val="left" w:pos="851"/>
        </w:tabs>
        <w:spacing w:after="0"/>
        <w:ind w:left="567"/>
        <w:jc w:val="both"/>
        <w:rPr>
          <w:rFonts w:ascii="Museo Sans 300" w:hAnsi="Museo Sans 300"/>
          <w:sz w:val="22"/>
          <w:szCs w:val="22"/>
        </w:rPr>
      </w:pPr>
    </w:p>
    <w:p w:rsidR="00523DEE" w:rsidRPr="00523DEE" w:rsidRDefault="00523DEE" w:rsidP="00523DEE">
      <w:pPr>
        <w:spacing w:after="0" w:line="240" w:lineRule="auto"/>
        <w:contextualSpacing/>
        <w:jc w:val="both"/>
        <w:rPr>
          <w:rFonts w:ascii="Museo Sans 300" w:hAnsi="Museo Sans 300" w:cs="Times New Roman"/>
          <w:sz w:val="22"/>
          <w:szCs w:val="22"/>
        </w:rPr>
      </w:pPr>
    </w:p>
    <w:p w:rsidR="00523DEE" w:rsidRPr="00AE100E" w:rsidRDefault="00AE100E" w:rsidP="00E44FA6">
      <w:pPr>
        <w:pStyle w:val="Textoindependiente3"/>
        <w:tabs>
          <w:tab w:val="left" w:pos="567"/>
        </w:tabs>
        <w:spacing w:after="0"/>
        <w:ind w:left="567"/>
        <w:jc w:val="both"/>
        <w:rPr>
          <w:rFonts w:ascii="Museo Sans 500" w:hAnsi="Museo Sans 500"/>
          <w:b/>
          <w:bCs/>
          <w:sz w:val="22"/>
          <w:szCs w:val="22"/>
        </w:rPr>
      </w:pPr>
      <w:r w:rsidRPr="00AE100E">
        <w:rPr>
          <w:rFonts w:ascii="Museo Sans 500" w:hAnsi="Museo Sans 500"/>
          <w:b/>
          <w:sz w:val="22"/>
          <w:szCs w:val="22"/>
        </w:rPr>
        <w:t>2.B</w:t>
      </w:r>
      <w:r w:rsidR="00E44FA6" w:rsidRPr="00AE100E">
        <w:rPr>
          <w:rFonts w:ascii="Museo Sans 500" w:hAnsi="Museo Sans 500"/>
          <w:b/>
          <w:sz w:val="22"/>
          <w:szCs w:val="22"/>
        </w:rPr>
        <w:t xml:space="preserve">. </w:t>
      </w:r>
      <w:r w:rsidR="00523DEE" w:rsidRPr="00AE100E">
        <w:rPr>
          <w:rFonts w:ascii="Museo Sans 500" w:hAnsi="Museo Sans 500"/>
          <w:b/>
          <w:sz w:val="22"/>
          <w:szCs w:val="22"/>
        </w:rPr>
        <w:t>Determinación</w:t>
      </w:r>
      <w:r w:rsidR="00523DEE" w:rsidRPr="00AE100E">
        <w:rPr>
          <w:rFonts w:ascii="Museo Sans 500" w:hAnsi="Museo Sans 500"/>
          <w:b/>
          <w:bCs/>
          <w:sz w:val="22"/>
          <w:szCs w:val="22"/>
        </w:rPr>
        <w:t xml:space="preserve"> del cálculo de energía a recuperar</w:t>
      </w:r>
    </w:p>
    <w:p w:rsidR="00523DEE" w:rsidRPr="00523DEE" w:rsidRDefault="00523DEE" w:rsidP="00523DEE">
      <w:pPr>
        <w:tabs>
          <w:tab w:val="left" w:pos="993"/>
        </w:tabs>
        <w:spacing w:after="0" w:line="240" w:lineRule="auto"/>
        <w:ind w:left="1637"/>
        <w:jc w:val="both"/>
        <w:rPr>
          <w:rFonts w:ascii="Museo Sans 300" w:hAnsi="Museo Sans 300" w:cs="Times New Roman"/>
          <w:b/>
          <w:bCs/>
          <w:sz w:val="22"/>
          <w:szCs w:val="22"/>
        </w:rPr>
      </w:pPr>
    </w:p>
    <w:p w:rsidR="00523DEE" w:rsidRP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r w:rsidRPr="00523DEE">
        <w:rPr>
          <w:rFonts w:ascii="Museo Sans 300" w:hAnsi="Museo Sans 300" w:cs="Times New Roman"/>
          <w:sz w:val="22"/>
          <w:szCs w:val="22"/>
        </w:rPr>
        <w:t xml:space="preserve">El CAU en su informe </w:t>
      </w:r>
      <w:r w:rsidR="00375DFD">
        <w:rPr>
          <w:rFonts w:ascii="Museo Sans 300" w:hAnsi="Museo Sans 300" w:cs="Times New Roman"/>
          <w:sz w:val="22"/>
          <w:szCs w:val="22"/>
        </w:rPr>
        <w:t xml:space="preserve">señaló que </w:t>
      </w:r>
      <w:r w:rsidR="00375DFD" w:rsidRPr="009B0DBF">
        <w:rPr>
          <w:rFonts w:ascii="Museo Sans 300" w:hAnsi="Museo Sans 300" w:cs="Times New Roman"/>
          <w:sz w:val="22"/>
          <w:szCs w:val="22"/>
        </w:rPr>
        <w:t xml:space="preserve">la sociedad </w:t>
      </w:r>
      <w:r w:rsidR="008E7239">
        <w:rPr>
          <w:rFonts w:ascii="Museo Sans 300" w:hAnsi="Museo Sans 300"/>
          <w:sz w:val="22"/>
          <w:szCs w:val="22"/>
        </w:rPr>
        <w:t>XXXXXXXXXXXXXXXXXXX</w:t>
      </w:r>
      <w:r w:rsidR="00375DFD" w:rsidRPr="00352F16">
        <w:rPr>
          <w:rFonts w:ascii="Museo Sans 300" w:hAnsi="Museo Sans 300"/>
          <w:sz w:val="22"/>
          <w:szCs w:val="22"/>
        </w:rPr>
        <w:t>, S.A. de C.V.,</w:t>
      </w:r>
      <w:r w:rsidR="00375DFD">
        <w:rPr>
          <w:rFonts w:ascii="Museo Sans 300" w:hAnsi="Museo Sans 300"/>
          <w:sz w:val="22"/>
          <w:szCs w:val="22"/>
        </w:rPr>
        <w:t xml:space="preserve"> basó su cálculo en </w:t>
      </w:r>
      <w:r w:rsidRPr="00523DEE">
        <w:rPr>
          <w:rFonts w:ascii="Museo Sans 300" w:hAnsi="Museo Sans 300" w:cs="Times New Roman"/>
          <w:sz w:val="22"/>
          <w:szCs w:val="22"/>
        </w:rPr>
        <w:t xml:space="preserve">el </w:t>
      </w:r>
      <w:r w:rsidR="00375DFD">
        <w:rPr>
          <w:rFonts w:ascii="Museo Sans 300" w:hAnsi="Museo Sans 300" w:cs="Times New Roman"/>
          <w:sz w:val="22"/>
          <w:szCs w:val="22"/>
        </w:rPr>
        <w:t xml:space="preserve">valor obtenido mediante la medición instantánea de corriente en un período de tiempo determinado, </w:t>
      </w:r>
      <w:r w:rsidR="00375DFD" w:rsidRPr="00375DFD">
        <w:rPr>
          <w:rFonts w:ascii="Museo Sans 300" w:hAnsi="Museo Sans 300" w:cs="Times New Roman"/>
          <w:sz w:val="22"/>
          <w:szCs w:val="22"/>
        </w:rPr>
        <w:t xml:space="preserve">estableciendo un cobro </w:t>
      </w:r>
      <w:r w:rsidR="00375DFD">
        <w:rPr>
          <w:rFonts w:ascii="Museo Sans 300" w:hAnsi="Museo Sans 300" w:cs="Times New Roman"/>
          <w:sz w:val="22"/>
          <w:szCs w:val="22"/>
        </w:rPr>
        <w:t>para la</w:t>
      </w:r>
      <w:r w:rsidR="00375DFD" w:rsidRPr="00375DFD">
        <w:rPr>
          <w:rFonts w:ascii="Museo Sans 300" w:hAnsi="Museo Sans 300" w:cs="Times New Roman"/>
          <w:sz w:val="22"/>
          <w:szCs w:val="22"/>
        </w:rPr>
        <w:t xml:space="preserve"> usuari</w:t>
      </w:r>
      <w:r w:rsidR="00375DFD">
        <w:rPr>
          <w:rFonts w:ascii="Museo Sans 300" w:hAnsi="Museo Sans 300" w:cs="Times New Roman"/>
          <w:sz w:val="22"/>
          <w:szCs w:val="22"/>
        </w:rPr>
        <w:t>a</w:t>
      </w:r>
      <w:r w:rsidR="00375DFD" w:rsidRPr="00375DFD">
        <w:rPr>
          <w:rFonts w:ascii="Museo Sans 300" w:hAnsi="Museo Sans 300" w:cs="Times New Roman"/>
          <w:sz w:val="22"/>
          <w:szCs w:val="22"/>
        </w:rPr>
        <w:t xml:space="preserve"> de la cantidad de </w:t>
      </w:r>
      <w:r w:rsidR="00375DFD">
        <w:rPr>
          <w:rFonts w:ascii="Museo Sans 300" w:hAnsi="Museo Sans 300" w:cs="Times New Roman"/>
          <w:sz w:val="22"/>
          <w:szCs w:val="22"/>
          <w:lang w:val="es-ES"/>
        </w:rPr>
        <w:t>SEISCIENTOS DIECISIETE 77</w:t>
      </w:r>
      <w:r w:rsidR="00375DFD" w:rsidRPr="00375DFD">
        <w:rPr>
          <w:rFonts w:ascii="Museo Sans 300" w:hAnsi="Museo Sans 300" w:cs="Times New Roman"/>
          <w:sz w:val="22"/>
          <w:szCs w:val="22"/>
          <w:lang w:val="es-ES"/>
        </w:rPr>
        <w:t xml:space="preserve">/100 DÓLARES DE LOS ESTADOS UNIDOS DE AMÉRICA (USD </w:t>
      </w:r>
      <w:r w:rsidR="00375DFD">
        <w:rPr>
          <w:rFonts w:ascii="Museo Sans 300" w:hAnsi="Museo Sans 300" w:cs="Times New Roman"/>
          <w:sz w:val="22"/>
          <w:szCs w:val="22"/>
          <w:lang w:val="es-ES"/>
        </w:rPr>
        <w:t>617.77</w:t>
      </w:r>
      <w:r w:rsidR="00375DFD" w:rsidRPr="00375DFD">
        <w:rPr>
          <w:rFonts w:ascii="Museo Sans 300" w:hAnsi="Museo Sans 300" w:cs="Times New Roman"/>
          <w:sz w:val="22"/>
          <w:szCs w:val="22"/>
          <w:lang w:val="es-ES"/>
        </w:rPr>
        <w:t>)</w:t>
      </w:r>
      <w:r w:rsidR="00375DFD" w:rsidRPr="00375DFD">
        <w:rPr>
          <w:rFonts w:ascii="Museo Sans 300" w:hAnsi="Museo Sans 300" w:cs="Times New Roman"/>
          <w:sz w:val="22"/>
          <w:szCs w:val="22"/>
        </w:rPr>
        <w:t xml:space="preserve"> IVA incluido.</w:t>
      </w:r>
    </w:p>
    <w:p w:rsidR="00523DEE" w:rsidRPr="00523DEE" w:rsidRDefault="00523DEE" w:rsidP="00523DEE">
      <w:pPr>
        <w:autoSpaceDE w:val="0"/>
        <w:autoSpaceDN w:val="0"/>
        <w:adjustRightInd w:val="0"/>
        <w:spacing w:after="0" w:line="240" w:lineRule="auto"/>
        <w:ind w:left="567"/>
        <w:jc w:val="both"/>
        <w:rPr>
          <w:rFonts w:ascii="Museo Sans 300" w:hAnsi="Museo Sans 300" w:cs="Times New Roman"/>
          <w:sz w:val="22"/>
          <w:szCs w:val="22"/>
        </w:rPr>
      </w:pPr>
    </w:p>
    <w:p w:rsidR="00FD4128" w:rsidRPr="004227F0" w:rsidRDefault="00FD4128" w:rsidP="00FD4128">
      <w:pPr>
        <w:autoSpaceDE w:val="0"/>
        <w:autoSpaceDN w:val="0"/>
        <w:adjustRightInd w:val="0"/>
        <w:spacing w:after="0" w:line="240" w:lineRule="auto"/>
        <w:ind w:left="567"/>
        <w:jc w:val="both"/>
        <w:rPr>
          <w:rFonts w:ascii="Museo Sans 300" w:hAnsi="Museo Sans 300" w:cs="Times New Roman"/>
          <w:sz w:val="22"/>
          <w:szCs w:val="22"/>
        </w:rPr>
      </w:pPr>
      <w:r w:rsidRPr="004227F0">
        <w:rPr>
          <w:rFonts w:ascii="Museo Sans 300" w:hAnsi="Museo Sans 300" w:cs="Times New Roman"/>
          <w:sz w:val="22"/>
          <w:szCs w:val="22"/>
        </w:rPr>
        <w:t xml:space="preserve">Respecto de lo anterior, dicha área técnica indicó que </w:t>
      </w:r>
      <w:r w:rsidR="00375DFD" w:rsidRPr="004227F0">
        <w:rPr>
          <w:rFonts w:ascii="Museo Sans 300" w:hAnsi="Museo Sans 300" w:cs="Times New Roman"/>
          <w:sz w:val="22"/>
          <w:szCs w:val="22"/>
        </w:rPr>
        <w:t xml:space="preserve">el método utilizado por la distribuidora </w:t>
      </w:r>
      <w:r w:rsidR="004227F0" w:rsidRPr="004227F0">
        <w:rPr>
          <w:rFonts w:ascii="Museo Sans 300" w:hAnsi="Museo Sans 300" w:cs="Times New Roman"/>
          <w:sz w:val="22"/>
          <w:szCs w:val="22"/>
        </w:rPr>
        <w:t>posee elementos subjetivos y no valoraciones estandarizadas</w:t>
      </w:r>
      <w:r w:rsidR="0083386A">
        <w:rPr>
          <w:rFonts w:ascii="Museo Sans 300" w:hAnsi="Museo Sans 300" w:cs="Times New Roman"/>
          <w:sz w:val="22"/>
          <w:szCs w:val="22"/>
        </w:rPr>
        <w:t xml:space="preserve">; </w:t>
      </w:r>
      <w:r w:rsidR="001479E5">
        <w:rPr>
          <w:rFonts w:ascii="Museo Sans 300" w:hAnsi="Museo Sans 300" w:cs="Times New Roman"/>
          <w:sz w:val="22"/>
          <w:szCs w:val="22"/>
        </w:rPr>
        <w:t>además, contiene</w:t>
      </w:r>
      <w:r w:rsidR="0083386A">
        <w:rPr>
          <w:rFonts w:ascii="Museo Sans 300" w:hAnsi="Museo Sans 300" w:cs="Times New Roman"/>
          <w:sz w:val="22"/>
          <w:szCs w:val="22"/>
        </w:rPr>
        <w:t xml:space="preserve"> carga ya registrada por el equipo de medición, </w:t>
      </w:r>
      <w:r w:rsidRPr="004227F0">
        <w:rPr>
          <w:rFonts w:ascii="Museo Sans 300" w:hAnsi="Museo Sans 300" w:cs="Times New Roman"/>
          <w:sz w:val="22"/>
          <w:szCs w:val="22"/>
        </w:rPr>
        <w:t>por lo que dicha instancia realizó un nuevo cálculo basándose en los datos siguientes:</w:t>
      </w:r>
    </w:p>
    <w:p w:rsidR="00FD4128" w:rsidRPr="00FD4128" w:rsidRDefault="00FD4128" w:rsidP="00FD4128">
      <w:pPr>
        <w:autoSpaceDE w:val="0"/>
        <w:autoSpaceDN w:val="0"/>
        <w:adjustRightInd w:val="0"/>
        <w:spacing w:after="0" w:line="240" w:lineRule="auto"/>
        <w:ind w:left="567"/>
        <w:jc w:val="both"/>
        <w:rPr>
          <w:rFonts w:ascii="Museo Sans 300" w:hAnsi="Museo Sans 300" w:cs="Times New Roman"/>
          <w:sz w:val="22"/>
          <w:szCs w:val="22"/>
        </w:rPr>
      </w:pPr>
      <w:r w:rsidRPr="00FD4128">
        <w:rPr>
          <w:rFonts w:ascii="Museo Sans 300" w:hAnsi="Museo Sans 300" w:cs="Times New Roman"/>
          <w:sz w:val="22"/>
          <w:szCs w:val="22"/>
        </w:rPr>
        <w:t xml:space="preserve"> </w:t>
      </w:r>
    </w:p>
    <w:p w:rsidR="00FD4128" w:rsidRPr="00FD4128" w:rsidRDefault="00FD4128" w:rsidP="00FD4128">
      <w:pPr>
        <w:numPr>
          <w:ilvl w:val="0"/>
          <w:numId w:val="28"/>
        </w:numPr>
        <w:autoSpaceDE w:val="0"/>
        <w:autoSpaceDN w:val="0"/>
        <w:adjustRightInd w:val="0"/>
        <w:spacing w:after="0" w:line="240" w:lineRule="auto"/>
        <w:jc w:val="both"/>
        <w:rPr>
          <w:rFonts w:ascii="Museo Sans 300" w:hAnsi="Museo Sans 300" w:cs="Times New Roman"/>
          <w:sz w:val="22"/>
          <w:szCs w:val="22"/>
        </w:rPr>
      </w:pPr>
      <w:r w:rsidRPr="00FD4128">
        <w:rPr>
          <w:rFonts w:ascii="Museo Sans 300" w:hAnsi="Museo Sans 300" w:cs="Times New Roman"/>
          <w:sz w:val="22"/>
          <w:szCs w:val="22"/>
        </w:rPr>
        <w:t>Del historial de las últimas lecturas correctas de consumo registradas por el equipo de medición No. 9</w:t>
      </w:r>
      <w:r>
        <w:rPr>
          <w:rFonts w:ascii="Museo Sans 300" w:hAnsi="Museo Sans 300" w:cs="Times New Roman"/>
          <w:sz w:val="22"/>
          <w:szCs w:val="22"/>
        </w:rPr>
        <w:t>5498772</w:t>
      </w:r>
      <w:r w:rsidRPr="00FD4128">
        <w:rPr>
          <w:rFonts w:ascii="Museo Sans 300" w:hAnsi="Museo Sans 300" w:cs="Times New Roman"/>
          <w:sz w:val="22"/>
          <w:szCs w:val="22"/>
        </w:rPr>
        <w:t xml:space="preserve">, por el período comprendido entre el </w:t>
      </w:r>
      <w:r>
        <w:rPr>
          <w:rFonts w:ascii="Museo Sans 300" w:hAnsi="Museo Sans 300" w:cs="Times New Roman"/>
          <w:sz w:val="22"/>
          <w:szCs w:val="22"/>
        </w:rPr>
        <w:t>doce de abril al trece de agosto de dos mil diecinueve</w:t>
      </w:r>
      <w:r w:rsidRPr="00FD4128">
        <w:rPr>
          <w:rFonts w:ascii="Museo Sans 300" w:hAnsi="Museo Sans 300" w:cs="Times New Roman"/>
          <w:sz w:val="22"/>
          <w:szCs w:val="22"/>
        </w:rPr>
        <w:t xml:space="preserve">, obtuvieron un consumo mensual de </w:t>
      </w:r>
      <w:r>
        <w:rPr>
          <w:rFonts w:ascii="Museo Sans 300" w:hAnsi="Museo Sans 300" w:cs="Times New Roman"/>
          <w:sz w:val="22"/>
          <w:szCs w:val="22"/>
        </w:rPr>
        <w:t>144.63</w:t>
      </w:r>
      <w:r w:rsidRPr="00FD4128">
        <w:rPr>
          <w:rFonts w:ascii="Museo Sans 300" w:hAnsi="Museo Sans 300" w:cs="Times New Roman"/>
          <w:sz w:val="22"/>
          <w:szCs w:val="22"/>
        </w:rPr>
        <w:t xml:space="preserve"> kWh; y,</w:t>
      </w:r>
    </w:p>
    <w:p w:rsidR="00FD4128" w:rsidRPr="00FD4128" w:rsidRDefault="00FD4128" w:rsidP="00FD4128">
      <w:pPr>
        <w:autoSpaceDE w:val="0"/>
        <w:autoSpaceDN w:val="0"/>
        <w:adjustRightInd w:val="0"/>
        <w:spacing w:after="0" w:line="240" w:lineRule="auto"/>
        <w:ind w:left="567"/>
        <w:jc w:val="both"/>
        <w:rPr>
          <w:rFonts w:ascii="Museo Sans 300" w:hAnsi="Museo Sans 300" w:cs="Times New Roman"/>
          <w:sz w:val="22"/>
          <w:szCs w:val="22"/>
        </w:rPr>
      </w:pPr>
      <w:r w:rsidRPr="00FD4128">
        <w:rPr>
          <w:rFonts w:ascii="Museo Sans 300" w:hAnsi="Museo Sans 300" w:cs="Times New Roman"/>
          <w:sz w:val="22"/>
          <w:szCs w:val="22"/>
        </w:rPr>
        <w:t xml:space="preserve"> </w:t>
      </w:r>
    </w:p>
    <w:p w:rsidR="00FD4128" w:rsidRPr="00FD4128" w:rsidRDefault="00FD4128" w:rsidP="00FD4128">
      <w:pPr>
        <w:numPr>
          <w:ilvl w:val="0"/>
          <w:numId w:val="28"/>
        </w:numPr>
        <w:autoSpaceDE w:val="0"/>
        <w:autoSpaceDN w:val="0"/>
        <w:adjustRightInd w:val="0"/>
        <w:spacing w:after="0" w:line="240" w:lineRule="auto"/>
        <w:jc w:val="both"/>
        <w:rPr>
          <w:rFonts w:ascii="Museo Sans 300" w:hAnsi="Museo Sans 300" w:cs="Times New Roman"/>
          <w:sz w:val="22"/>
          <w:szCs w:val="22"/>
        </w:rPr>
      </w:pPr>
      <w:r w:rsidRPr="00FD4128">
        <w:rPr>
          <w:rFonts w:ascii="Museo Sans 300" w:hAnsi="Museo Sans 300" w:cs="Times New Roman"/>
          <w:sz w:val="22"/>
          <w:szCs w:val="22"/>
        </w:rPr>
        <w:t xml:space="preserve">El período de recuperación de energía equivalente a ciento ochenta días, comprendido entre </w:t>
      </w:r>
      <w:r w:rsidR="009B0DBF">
        <w:rPr>
          <w:rFonts w:ascii="Museo Sans 300" w:hAnsi="Museo Sans 300" w:cs="Times New Roman"/>
          <w:sz w:val="22"/>
          <w:szCs w:val="22"/>
        </w:rPr>
        <w:t>el once de septiembre de dos mil dieciocho al diez de marzo de este año</w:t>
      </w:r>
      <w:r w:rsidRPr="00FD4128">
        <w:rPr>
          <w:rFonts w:ascii="Museo Sans 300" w:hAnsi="Museo Sans 300" w:cs="Times New Roman"/>
          <w:sz w:val="22"/>
          <w:szCs w:val="22"/>
        </w:rPr>
        <w:t xml:space="preserve">, correspondió a un total de </w:t>
      </w:r>
      <w:r w:rsidR="009B0DBF">
        <w:rPr>
          <w:rFonts w:ascii="Museo Sans 300" w:hAnsi="Museo Sans 300" w:cs="Times New Roman"/>
          <w:sz w:val="22"/>
          <w:szCs w:val="22"/>
        </w:rPr>
        <w:t>660.84</w:t>
      </w:r>
      <w:r w:rsidRPr="00FD4128">
        <w:rPr>
          <w:rFonts w:ascii="Museo Sans 300" w:hAnsi="Museo Sans 300" w:cs="Times New Roman"/>
          <w:sz w:val="22"/>
          <w:szCs w:val="22"/>
        </w:rPr>
        <w:t xml:space="preserve"> kWh.</w:t>
      </w:r>
    </w:p>
    <w:p w:rsidR="00FD4128" w:rsidRDefault="00FD4128" w:rsidP="001E298B">
      <w:pPr>
        <w:autoSpaceDE w:val="0"/>
        <w:autoSpaceDN w:val="0"/>
        <w:adjustRightInd w:val="0"/>
        <w:spacing w:after="0" w:line="240" w:lineRule="auto"/>
        <w:ind w:left="567"/>
        <w:jc w:val="both"/>
        <w:rPr>
          <w:rFonts w:ascii="Museo Sans 300" w:hAnsi="Museo Sans 300" w:cs="Times New Roman"/>
          <w:sz w:val="22"/>
          <w:szCs w:val="22"/>
        </w:rPr>
      </w:pPr>
    </w:p>
    <w:p w:rsidR="009B0DBF" w:rsidRDefault="009B0DBF" w:rsidP="009B0DBF">
      <w:pPr>
        <w:autoSpaceDE w:val="0"/>
        <w:autoSpaceDN w:val="0"/>
        <w:adjustRightInd w:val="0"/>
        <w:spacing w:after="0" w:line="240" w:lineRule="auto"/>
        <w:ind w:left="567"/>
        <w:jc w:val="both"/>
        <w:rPr>
          <w:rFonts w:ascii="Museo Sans 300" w:hAnsi="Museo Sans 300" w:cs="Times New Roman"/>
          <w:sz w:val="22"/>
          <w:szCs w:val="22"/>
        </w:rPr>
      </w:pPr>
      <w:r w:rsidRPr="009B0DBF">
        <w:rPr>
          <w:rFonts w:ascii="Museo Sans 300" w:hAnsi="Museo Sans 300" w:cs="Times New Roman"/>
          <w:sz w:val="22"/>
          <w:szCs w:val="22"/>
        </w:rPr>
        <w:t xml:space="preserve">Con base en los elementos expuestos, el CAU estableció que al monto que tiene derecho a recuperar la sociedad </w:t>
      </w:r>
      <w:r w:rsidR="008E7239">
        <w:rPr>
          <w:rFonts w:ascii="Museo Sans 300" w:hAnsi="Museo Sans 300"/>
          <w:sz w:val="22"/>
          <w:szCs w:val="22"/>
        </w:rPr>
        <w:t>XXXXXXXXXXXXXXXXXXX</w:t>
      </w:r>
      <w:r w:rsidRPr="00352F16">
        <w:rPr>
          <w:rFonts w:ascii="Museo Sans 300" w:hAnsi="Museo Sans 300"/>
          <w:sz w:val="22"/>
          <w:szCs w:val="22"/>
        </w:rPr>
        <w:t>, S.A. de C.V.,</w:t>
      </w:r>
      <w:r w:rsidRPr="009B0DBF">
        <w:rPr>
          <w:rFonts w:ascii="Museo Sans 300" w:hAnsi="Museo Sans 300" w:cs="Times New Roman"/>
          <w:sz w:val="22"/>
          <w:szCs w:val="22"/>
        </w:rPr>
        <w:t xml:space="preserve"> corresponde a la cantidad de </w:t>
      </w:r>
      <w:r w:rsidRPr="00523DEE">
        <w:rPr>
          <w:rFonts w:ascii="Museo Sans 300" w:hAnsi="Museo Sans 300" w:cs="Times New Roman"/>
          <w:sz w:val="22"/>
          <w:szCs w:val="22"/>
        </w:rPr>
        <w:t xml:space="preserve">CIENTO </w:t>
      </w:r>
      <w:r>
        <w:rPr>
          <w:rFonts w:ascii="Museo Sans 300" w:hAnsi="Museo Sans 300" w:cs="Times New Roman"/>
          <w:sz w:val="22"/>
          <w:szCs w:val="22"/>
        </w:rPr>
        <w:t>SETENTA Y NUEVE</w:t>
      </w:r>
      <w:r w:rsidRPr="00523DEE">
        <w:rPr>
          <w:rFonts w:ascii="Museo Sans 300" w:hAnsi="Museo Sans 300" w:cs="Times New Roman"/>
          <w:sz w:val="22"/>
          <w:szCs w:val="22"/>
        </w:rPr>
        <w:t xml:space="preserve"> </w:t>
      </w:r>
      <w:r>
        <w:rPr>
          <w:rFonts w:ascii="Museo Sans 300" w:hAnsi="Museo Sans 300" w:cs="Times New Roman"/>
          <w:sz w:val="22"/>
          <w:szCs w:val="22"/>
        </w:rPr>
        <w:t>54</w:t>
      </w:r>
      <w:r w:rsidRPr="00523DEE">
        <w:rPr>
          <w:rFonts w:ascii="Museo Sans 300" w:hAnsi="Museo Sans 300" w:cs="Times New Roman"/>
          <w:sz w:val="22"/>
          <w:szCs w:val="22"/>
        </w:rPr>
        <w:t>/100 DÓLARES DE LOS ESTADOS UNIDOS DE AMÉRICA (USD 1</w:t>
      </w:r>
      <w:r>
        <w:rPr>
          <w:rFonts w:ascii="Museo Sans 300" w:hAnsi="Museo Sans 300" w:cs="Times New Roman"/>
          <w:sz w:val="22"/>
          <w:szCs w:val="22"/>
        </w:rPr>
        <w:t>79.54) IVA incluido</w:t>
      </w:r>
      <w:r w:rsidRPr="009B0DBF">
        <w:rPr>
          <w:rFonts w:ascii="Museo Sans 300" w:hAnsi="Museo Sans 300" w:cs="Times New Roman"/>
          <w:sz w:val="22"/>
          <w:szCs w:val="22"/>
        </w:rPr>
        <w:t>.</w:t>
      </w:r>
    </w:p>
    <w:p w:rsidR="00930567" w:rsidRPr="009B0DBF" w:rsidRDefault="00930567" w:rsidP="009B0DBF">
      <w:pPr>
        <w:autoSpaceDE w:val="0"/>
        <w:autoSpaceDN w:val="0"/>
        <w:adjustRightInd w:val="0"/>
        <w:spacing w:after="0" w:line="240" w:lineRule="auto"/>
        <w:ind w:left="567"/>
        <w:jc w:val="both"/>
        <w:rPr>
          <w:rFonts w:ascii="Museo Sans 300" w:hAnsi="Museo Sans 300" w:cs="Times New Roman"/>
          <w:sz w:val="22"/>
          <w:szCs w:val="22"/>
        </w:rPr>
      </w:pPr>
    </w:p>
    <w:p w:rsidR="00FD4128" w:rsidRDefault="00930567" w:rsidP="001E298B">
      <w:pPr>
        <w:autoSpaceDE w:val="0"/>
        <w:autoSpaceDN w:val="0"/>
        <w:adjustRightInd w:val="0"/>
        <w:spacing w:after="0" w:line="240" w:lineRule="auto"/>
        <w:ind w:left="567"/>
        <w:jc w:val="both"/>
        <w:rPr>
          <w:rFonts w:ascii="Museo Sans 300" w:hAnsi="Museo Sans 300" w:cs="Times New Roman"/>
          <w:sz w:val="22"/>
          <w:szCs w:val="22"/>
        </w:rPr>
      </w:pPr>
      <w:r>
        <w:rPr>
          <w:rFonts w:ascii="Museo Sans 300" w:hAnsi="Museo Sans 300" w:cs="Times New Roman"/>
          <w:sz w:val="22"/>
          <w:szCs w:val="22"/>
        </w:rPr>
        <w:lastRenderedPageBreak/>
        <w:t>En atención a lo anterior y debido a</w:t>
      </w:r>
      <w:r w:rsidRPr="00523DEE">
        <w:rPr>
          <w:rFonts w:ascii="Museo Sans 300" w:hAnsi="Museo Sans 300" w:cs="Times New Roman"/>
          <w:sz w:val="22"/>
          <w:szCs w:val="22"/>
        </w:rPr>
        <w:t xml:space="preserve"> que </w:t>
      </w:r>
      <w:r>
        <w:rPr>
          <w:rFonts w:ascii="Museo Sans 300" w:hAnsi="Museo Sans 300" w:cs="Times New Roman"/>
          <w:sz w:val="22"/>
          <w:szCs w:val="22"/>
        </w:rPr>
        <w:t>la señora</w:t>
      </w:r>
      <w:r w:rsidRPr="00523DEE">
        <w:rPr>
          <w:rFonts w:ascii="Museo Sans 300" w:hAnsi="Museo Sans 300" w:cs="Times New Roman"/>
          <w:sz w:val="22"/>
          <w:szCs w:val="22"/>
        </w:rPr>
        <w:t xml:space="preserve"> </w:t>
      </w:r>
      <w:r w:rsidR="008E7239">
        <w:rPr>
          <w:rFonts w:ascii="Museo Sans 300" w:hAnsi="Museo Sans 300"/>
          <w:sz w:val="22"/>
          <w:szCs w:val="22"/>
        </w:rPr>
        <w:t>Xxxxxxxxxxxxxxxxxxx</w:t>
      </w:r>
      <w:r w:rsidRPr="00523DEE">
        <w:rPr>
          <w:rFonts w:ascii="Museo Sans 300" w:hAnsi="Museo Sans 300" w:cs="Times New Roman"/>
          <w:sz w:val="22"/>
          <w:szCs w:val="22"/>
        </w:rPr>
        <w:t>, no ha cancelado el cobro objeto de</w:t>
      </w:r>
      <w:r>
        <w:rPr>
          <w:rFonts w:ascii="Museo Sans 300" w:hAnsi="Museo Sans 300" w:cs="Times New Roman"/>
          <w:sz w:val="22"/>
          <w:szCs w:val="22"/>
        </w:rPr>
        <w:t>l</w:t>
      </w:r>
      <w:r w:rsidRPr="00523DEE">
        <w:rPr>
          <w:rFonts w:ascii="Museo Sans 300" w:hAnsi="Museo Sans 300" w:cs="Times New Roman"/>
          <w:sz w:val="22"/>
          <w:szCs w:val="22"/>
        </w:rPr>
        <w:t xml:space="preserve"> reclamo, la sociedad </w:t>
      </w:r>
      <w:r w:rsidR="008E7239">
        <w:rPr>
          <w:rFonts w:ascii="Museo Sans 300" w:hAnsi="Museo Sans 300"/>
          <w:sz w:val="22"/>
          <w:szCs w:val="22"/>
        </w:rPr>
        <w:t>XXXXXXXXXXXXXXXXXXX</w:t>
      </w:r>
      <w:r>
        <w:rPr>
          <w:rFonts w:ascii="Museo Sans 300" w:hAnsi="Museo Sans 300"/>
          <w:sz w:val="22"/>
          <w:szCs w:val="22"/>
        </w:rPr>
        <w:t>, S.A. de C.V.</w:t>
      </w:r>
      <w:r w:rsidRPr="00523DEE">
        <w:rPr>
          <w:rFonts w:ascii="Museo Sans 300" w:hAnsi="Museo Sans 300" w:cs="Times New Roman"/>
          <w:sz w:val="22"/>
          <w:szCs w:val="22"/>
        </w:rPr>
        <w:t xml:space="preserve"> deberá anular dicho documento de cobro y emitir uno nuevo por la cantidad determinada por el Centro de Denuncias de la SIGET</w:t>
      </w:r>
      <w:r>
        <w:rPr>
          <w:rFonts w:ascii="Museo Sans 300" w:hAnsi="Museo Sans 300" w:cs="Times New Roman"/>
          <w:sz w:val="22"/>
          <w:szCs w:val="22"/>
        </w:rPr>
        <w:t xml:space="preserve">.     </w:t>
      </w:r>
    </w:p>
    <w:p w:rsidR="00523DEE" w:rsidRPr="00523DEE" w:rsidRDefault="00523DEE" w:rsidP="00930567">
      <w:pPr>
        <w:autoSpaceDE w:val="0"/>
        <w:autoSpaceDN w:val="0"/>
        <w:adjustRightInd w:val="0"/>
        <w:spacing w:after="0" w:line="240" w:lineRule="auto"/>
        <w:jc w:val="both"/>
        <w:rPr>
          <w:rFonts w:ascii="Museo Sans 300" w:hAnsi="Museo Sans 300" w:cs="Times New Roman"/>
          <w:sz w:val="22"/>
          <w:szCs w:val="22"/>
        </w:rPr>
      </w:pPr>
    </w:p>
    <w:p w:rsidR="00523DEE" w:rsidRPr="00E44FA6" w:rsidRDefault="00E44FA6" w:rsidP="00E44FA6">
      <w:pPr>
        <w:pStyle w:val="Prrafodelista"/>
        <w:numPr>
          <w:ilvl w:val="0"/>
          <w:numId w:val="23"/>
        </w:numPr>
        <w:ind w:left="993" w:hanging="426"/>
        <w:contextualSpacing/>
        <w:jc w:val="center"/>
        <w:rPr>
          <w:rFonts w:ascii="Museo Sans 500" w:hAnsi="Museo Sans 500"/>
          <w:b/>
          <w:sz w:val="22"/>
          <w:szCs w:val="22"/>
        </w:rPr>
      </w:pPr>
      <w:r w:rsidRPr="00E44FA6">
        <w:rPr>
          <w:rFonts w:ascii="Museo Sans 500" w:hAnsi="Museo Sans 500"/>
          <w:b/>
          <w:sz w:val="22"/>
          <w:szCs w:val="22"/>
        </w:rPr>
        <w:t>CONCLUSIÓN</w:t>
      </w:r>
    </w:p>
    <w:p w:rsidR="00523DEE" w:rsidRPr="00523DEE" w:rsidRDefault="00523DEE" w:rsidP="00523DEE">
      <w:pPr>
        <w:spacing w:after="0" w:line="240" w:lineRule="auto"/>
        <w:jc w:val="both"/>
        <w:rPr>
          <w:rFonts w:ascii="Museo Sans 300" w:hAnsi="Museo Sans 300" w:cs="Times New Roman"/>
          <w:b/>
          <w:caps/>
          <w:sz w:val="22"/>
          <w:szCs w:val="22"/>
          <w:u w:val="single"/>
        </w:rPr>
      </w:pPr>
    </w:p>
    <w:p w:rsidR="00523DEE" w:rsidRDefault="00523DEE" w:rsidP="00523DEE">
      <w:pPr>
        <w:spacing w:after="0" w:line="240" w:lineRule="auto"/>
        <w:ind w:left="567"/>
        <w:contextualSpacing/>
        <w:jc w:val="both"/>
        <w:rPr>
          <w:rFonts w:ascii="Museo Sans 300" w:hAnsi="Museo Sans 300" w:cs="Times New Roman"/>
          <w:sz w:val="22"/>
          <w:szCs w:val="22"/>
        </w:rPr>
      </w:pPr>
      <w:r w:rsidRPr="00523DEE">
        <w:rPr>
          <w:rFonts w:ascii="Museo Sans 300" w:eastAsia="Times New Roman" w:hAnsi="Museo Sans 300" w:cs="Times New Roman"/>
          <w:sz w:val="22"/>
          <w:szCs w:val="22"/>
          <w:lang w:eastAsia="es-ES"/>
        </w:rPr>
        <w:t xml:space="preserve">Con fundamento en el informe técnico </w:t>
      </w:r>
      <w:r w:rsidR="006D042F" w:rsidRPr="003B5B79">
        <w:rPr>
          <w:rFonts w:ascii="Museo Sans 300" w:hAnsi="Museo Sans 300"/>
          <w:sz w:val="22"/>
          <w:szCs w:val="22"/>
        </w:rPr>
        <w:t>N.° IT-057-44022-CAU</w:t>
      </w:r>
      <w:r w:rsidRPr="00523DEE">
        <w:rPr>
          <w:rFonts w:ascii="Museo Sans 300" w:eastAsia="Times New Roman" w:hAnsi="Museo Sans 300" w:cs="Times New Roman"/>
          <w:sz w:val="22"/>
          <w:szCs w:val="22"/>
          <w:lang w:eastAsia="es-ES"/>
        </w:rPr>
        <w:t xml:space="preserve">, rendido por el CAU de la SIGET, esta Superintendencia considera pertinente adherirse a lo dictaminado por dicha instancia técnica, siendo pertinente declarar que en el suministro identificado con el </w:t>
      </w:r>
      <w:r w:rsidR="00857281" w:rsidRPr="00A54D84">
        <w:rPr>
          <w:rFonts w:ascii="Museo Sans 300" w:hAnsi="Museo Sans 300"/>
          <w:sz w:val="22"/>
          <w:szCs w:val="22"/>
        </w:rPr>
        <w:t xml:space="preserve">NIC </w:t>
      </w:r>
      <w:r w:rsidR="008E7239">
        <w:rPr>
          <w:rFonts w:ascii="Museo Sans 300" w:hAnsi="Museo Sans 300"/>
          <w:sz w:val="22"/>
          <w:szCs w:val="22"/>
        </w:rPr>
        <w:t>xxxxxxxxxxxxxxxxxxx</w:t>
      </w:r>
      <w:r w:rsidRPr="00523DEE">
        <w:rPr>
          <w:rFonts w:ascii="Museo Sans 300" w:hAnsi="Museo Sans 300" w:cs="Times New Roman"/>
          <w:sz w:val="22"/>
          <w:szCs w:val="22"/>
        </w:rPr>
        <w:t xml:space="preserve">, </w:t>
      </w:r>
      <w:r w:rsidRPr="00523DEE">
        <w:rPr>
          <w:rFonts w:ascii="Museo Sans 300" w:eastAsia="Times New Roman" w:hAnsi="Museo Sans 300" w:cs="Times New Roman"/>
          <w:sz w:val="22"/>
          <w:szCs w:val="22"/>
          <w:lang w:eastAsia="es-ES"/>
        </w:rPr>
        <w:t xml:space="preserve">existió una condición irregular que afectó el correcto registro del consumo de energía eléctrica, por lo que la sociedad </w:t>
      </w:r>
      <w:r w:rsidR="008E7239">
        <w:rPr>
          <w:rFonts w:ascii="Museo Sans 300" w:hAnsi="Museo Sans 300"/>
          <w:sz w:val="22"/>
          <w:szCs w:val="22"/>
        </w:rPr>
        <w:t>XXXXXXXXXXXXXXXXXXX</w:t>
      </w:r>
      <w:r w:rsidR="00772C07" w:rsidRPr="00352F16">
        <w:rPr>
          <w:rFonts w:ascii="Museo Sans 300" w:hAnsi="Museo Sans 300"/>
          <w:sz w:val="22"/>
          <w:szCs w:val="22"/>
        </w:rPr>
        <w:t>, S.A. de C.V.,</w:t>
      </w:r>
      <w:r w:rsidRPr="00523DEE">
        <w:rPr>
          <w:rFonts w:ascii="Museo Sans 300" w:eastAsia="Times New Roman" w:hAnsi="Museo Sans 300" w:cs="Times New Roman"/>
          <w:sz w:val="22"/>
          <w:szCs w:val="22"/>
          <w:lang w:eastAsia="es-ES"/>
        </w:rPr>
        <w:t xml:space="preserve"> tiene el derecho a recuperar la cantidad de </w:t>
      </w:r>
      <w:r w:rsidR="00857281" w:rsidRPr="00523DEE">
        <w:rPr>
          <w:rFonts w:ascii="Museo Sans 300" w:hAnsi="Museo Sans 300" w:cs="Times New Roman"/>
          <w:sz w:val="22"/>
          <w:szCs w:val="22"/>
        </w:rPr>
        <w:t xml:space="preserve">CIENTO </w:t>
      </w:r>
      <w:r w:rsidR="00857281">
        <w:rPr>
          <w:rFonts w:ascii="Museo Sans 300" w:hAnsi="Museo Sans 300" w:cs="Times New Roman"/>
          <w:sz w:val="22"/>
          <w:szCs w:val="22"/>
        </w:rPr>
        <w:t>SETENTA Y NUEVE</w:t>
      </w:r>
      <w:r w:rsidR="00857281" w:rsidRPr="00523DEE">
        <w:rPr>
          <w:rFonts w:ascii="Museo Sans 300" w:hAnsi="Museo Sans 300" w:cs="Times New Roman"/>
          <w:sz w:val="22"/>
          <w:szCs w:val="22"/>
        </w:rPr>
        <w:t xml:space="preserve"> </w:t>
      </w:r>
      <w:r w:rsidR="00857281">
        <w:rPr>
          <w:rFonts w:ascii="Museo Sans 300" w:hAnsi="Museo Sans 300" w:cs="Times New Roman"/>
          <w:sz w:val="22"/>
          <w:szCs w:val="22"/>
        </w:rPr>
        <w:t>54</w:t>
      </w:r>
      <w:r w:rsidR="00857281" w:rsidRPr="00523DEE">
        <w:rPr>
          <w:rFonts w:ascii="Museo Sans 300" w:hAnsi="Museo Sans 300" w:cs="Times New Roman"/>
          <w:sz w:val="22"/>
          <w:szCs w:val="22"/>
        </w:rPr>
        <w:t>/100 DÓLARES DE LOS ESTADOS UNIDOS DE AMÉRICA (USD 1</w:t>
      </w:r>
      <w:r w:rsidR="00857281">
        <w:rPr>
          <w:rFonts w:ascii="Museo Sans 300" w:hAnsi="Museo Sans 300" w:cs="Times New Roman"/>
          <w:sz w:val="22"/>
          <w:szCs w:val="22"/>
        </w:rPr>
        <w:t>79.54</w:t>
      </w:r>
      <w:r w:rsidR="00743C5A">
        <w:rPr>
          <w:rFonts w:ascii="Museo Sans 300" w:hAnsi="Museo Sans 300" w:cs="Times New Roman"/>
          <w:sz w:val="22"/>
          <w:szCs w:val="22"/>
        </w:rPr>
        <w:t>)</w:t>
      </w:r>
      <w:r w:rsidR="00857281" w:rsidRPr="00523DEE">
        <w:rPr>
          <w:rFonts w:ascii="Museo Sans 300" w:hAnsi="Museo Sans 300" w:cs="Times New Roman"/>
          <w:sz w:val="22"/>
          <w:szCs w:val="22"/>
        </w:rPr>
        <w:t xml:space="preserve"> IVA incluido</w:t>
      </w:r>
      <w:r w:rsidRPr="00523DEE">
        <w:rPr>
          <w:rFonts w:ascii="Museo Sans 300" w:hAnsi="Museo Sans 300" w:cs="Times New Roman"/>
          <w:sz w:val="22"/>
          <w:szCs w:val="22"/>
        </w:rPr>
        <w:t>, en concepto de Energía No Registrada.</w:t>
      </w:r>
    </w:p>
    <w:p w:rsidR="001E298B" w:rsidRDefault="001E298B" w:rsidP="00523DEE">
      <w:pPr>
        <w:spacing w:after="0" w:line="240" w:lineRule="auto"/>
        <w:ind w:left="567"/>
        <w:contextualSpacing/>
        <w:jc w:val="both"/>
        <w:rPr>
          <w:rFonts w:ascii="Museo Sans 300" w:hAnsi="Museo Sans 300" w:cs="Times New Roman"/>
          <w:sz w:val="22"/>
          <w:szCs w:val="22"/>
        </w:rPr>
      </w:pPr>
    </w:p>
    <w:p w:rsidR="001E298B" w:rsidRDefault="00930567" w:rsidP="00523DEE">
      <w:pPr>
        <w:spacing w:after="0" w:line="240" w:lineRule="auto"/>
        <w:ind w:left="567"/>
        <w:contextualSpacing/>
        <w:jc w:val="both"/>
        <w:rPr>
          <w:rFonts w:ascii="Museo Sans 300" w:hAnsi="Museo Sans 300" w:cs="Times New Roman"/>
          <w:sz w:val="22"/>
          <w:szCs w:val="22"/>
        </w:rPr>
      </w:pPr>
      <w:r>
        <w:rPr>
          <w:rFonts w:ascii="Museo Sans 300" w:hAnsi="Museo Sans 300" w:cs="Times New Roman"/>
          <w:sz w:val="22"/>
          <w:szCs w:val="22"/>
        </w:rPr>
        <w:t>Bajo ese contexto, debido a</w:t>
      </w:r>
      <w:r w:rsidR="001E298B" w:rsidRPr="00523DEE">
        <w:rPr>
          <w:rFonts w:ascii="Museo Sans 300" w:hAnsi="Museo Sans 300" w:cs="Times New Roman"/>
          <w:sz w:val="22"/>
          <w:szCs w:val="22"/>
        </w:rPr>
        <w:t xml:space="preserve"> que </w:t>
      </w:r>
      <w:r w:rsidR="001E298B">
        <w:rPr>
          <w:rFonts w:ascii="Museo Sans 300" w:hAnsi="Museo Sans 300" w:cs="Times New Roman"/>
          <w:sz w:val="22"/>
          <w:szCs w:val="22"/>
        </w:rPr>
        <w:t>la señora</w:t>
      </w:r>
      <w:r w:rsidR="001E298B" w:rsidRPr="00523DEE">
        <w:rPr>
          <w:rFonts w:ascii="Museo Sans 300" w:hAnsi="Museo Sans 300" w:cs="Times New Roman"/>
          <w:sz w:val="22"/>
          <w:szCs w:val="22"/>
        </w:rPr>
        <w:t xml:space="preserve"> </w:t>
      </w:r>
      <w:r w:rsidR="008E7239">
        <w:rPr>
          <w:rFonts w:ascii="Museo Sans 300" w:hAnsi="Museo Sans 300"/>
          <w:sz w:val="22"/>
          <w:szCs w:val="22"/>
        </w:rPr>
        <w:t>Xxxxxxxxxxxxxxxxxxx</w:t>
      </w:r>
      <w:r w:rsidR="001E298B" w:rsidRPr="00523DEE">
        <w:rPr>
          <w:rFonts w:ascii="Museo Sans 300" w:hAnsi="Museo Sans 300" w:cs="Times New Roman"/>
          <w:sz w:val="22"/>
          <w:szCs w:val="22"/>
        </w:rPr>
        <w:t>, no ha cancelado el cobro objeto de</w:t>
      </w:r>
      <w:r w:rsidR="001E298B">
        <w:rPr>
          <w:rFonts w:ascii="Museo Sans 300" w:hAnsi="Museo Sans 300" w:cs="Times New Roman"/>
          <w:sz w:val="22"/>
          <w:szCs w:val="22"/>
        </w:rPr>
        <w:t>l</w:t>
      </w:r>
      <w:r w:rsidR="001E298B" w:rsidRPr="00523DEE">
        <w:rPr>
          <w:rFonts w:ascii="Museo Sans 300" w:hAnsi="Museo Sans 300" w:cs="Times New Roman"/>
          <w:sz w:val="22"/>
          <w:szCs w:val="22"/>
        </w:rPr>
        <w:t xml:space="preserve"> reclamo, la sociedad </w:t>
      </w:r>
      <w:r w:rsidR="008E7239">
        <w:rPr>
          <w:rFonts w:ascii="Museo Sans 300" w:hAnsi="Museo Sans 300"/>
          <w:sz w:val="22"/>
          <w:szCs w:val="22"/>
        </w:rPr>
        <w:t>XXXXXXXXXXXXXXXXXXX</w:t>
      </w:r>
      <w:r w:rsidR="001E298B">
        <w:rPr>
          <w:rFonts w:ascii="Museo Sans 300" w:hAnsi="Museo Sans 300"/>
          <w:sz w:val="22"/>
          <w:szCs w:val="22"/>
        </w:rPr>
        <w:t>, S.A. de C.V.</w:t>
      </w:r>
      <w:r w:rsidR="001E298B" w:rsidRPr="00523DEE">
        <w:rPr>
          <w:rFonts w:ascii="Museo Sans 300" w:hAnsi="Museo Sans 300" w:cs="Times New Roman"/>
          <w:sz w:val="22"/>
          <w:szCs w:val="22"/>
        </w:rPr>
        <w:t xml:space="preserve"> deberá anular dicho documento de cobro y emitir uno nuevo por la cantidad determinada por el Centro de Denuncias de la SIGET</w:t>
      </w:r>
      <w:r w:rsidR="001E298B">
        <w:rPr>
          <w:rFonts w:ascii="Museo Sans 300" w:hAnsi="Museo Sans 300" w:cs="Times New Roman"/>
          <w:sz w:val="22"/>
          <w:szCs w:val="22"/>
        </w:rPr>
        <w:t xml:space="preserve">.     </w:t>
      </w:r>
    </w:p>
    <w:p w:rsidR="00523DEE" w:rsidRPr="00523DEE" w:rsidRDefault="00523DEE" w:rsidP="00523DEE">
      <w:pPr>
        <w:spacing w:after="0" w:line="240" w:lineRule="auto"/>
        <w:ind w:left="567"/>
        <w:contextualSpacing/>
        <w:jc w:val="both"/>
        <w:rPr>
          <w:rFonts w:ascii="Museo Sans 300" w:hAnsi="Museo Sans 300" w:cs="Times New Roman"/>
          <w:sz w:val="22"/>
          <w:szCs w:val="22"/>
        </w:rPr>
      </w:pPr>
    </w:p>
    <w:p w:rsidR="00523DEE" w:rsidRPr="00E44FA6" w:rsidRDefault="00E44FA6" w:rsidP="00E44FA6">
      <w:pPr>
        <w:pStyle w:val="Prrafodelista"/>
        <w:numPr>
          <w:ilvl w:val="0"/>
          <w:numId w:val="23"/>
        </w:numPr>
        <w:ind w:left="993" w:hanging="426"/>
        <w:contextualSpacing/>
        <w:jc w:val="center"/>
        <w:rPr>
          <w:rFonts w:ascii="Museo Sans 500" w:hAnsi="Museo Sans 500"/>
          <w:b/>
          <w:sz w:val="22"/>
          <w:szCs w:val="22"/>
        </w:rPr>
      </w:pPr>
      <w:r w:rsidRPr="00E44FA6">
        <w:rPr>
          <w:rFonts w:ascii="Museo Sans 500" w:hAnsi="Museo Sans 500"/>
          <w:b/>
          <w:sz w:val="22"/>
          <w:szCs w:val="22"/>
        </w:rPr>
        <w:t>RECURSOS</w:t>
      </w:r>
    </w:p>
    <w:p w:rsidR="00523DEE" w:rsidRPr="00523DEE" w:rsidRDefault="00523DEE" w:rsidP="00523DEE">
      <w:pPr>
        <w:pStyle w:val="Prrafodelista"/>
        <w:ind w:left="786"/>
        <w:jc w:val="both"/>
        <w:rPr>
          <w:rFonts w:ascii="Museo Sans 300" w:eastAsia="Calibri" w:hAnsi="Museo Sans 300"/>
          <w:sz w:val="22"/>
          <w:szCs w:val="22"/>
        </w:rPr>
      </w:pPr>
    </w:p>
    <w:p w:rsidR="00523DEE" w:rsidRDefault="00523DEE" w:rsidP="00523DEE">
      <w:pPr>
        <w:spacing w:after="0" w:line="240" w:lineRule="auto"/>
        <w:ind w:left="567"/>
        <w:jc w:val="both"/>
        <w:rPr>
          <w:rFonts w:ascii="Museo Sans 300" w:hAnsi="Museo Sans 300"/>
          <w:color w:val="000000"/>
          <w:sz w:val="22"/>
          <w:szCs w:val="22"/>
        </w:rPr>
      </w:pPr>
      <w:r w:rsidRPr="00523DEE">
        <w:rPr>
          <w:rFonts w:ascii="Museo Sans 300" w:hAnsi="Museo Sans 300"/>
          <w:color w:val="000000"/>
          <w:sz w:val="22"/>
          <w:szCs w:val="22"/>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E44FA6" w:rsidRPr="00523DEE" w:rsidRDefault="00E44FA6" w:rsidP="00523DEE">
      <w:pPr>
        <w:spacing w:after="0" w:line="240" w:lineRule="auto"/>
        <w:ind w:left="567"/>
        <w:jc w:val="both"/>
        <w:rPr>
          <w:rFonts w:ascii="Museo Sans 300" w:hAnsi="Museo Sans 300"/>
          <w:color w:val="000000"/>
          <w:sz w:val="22"/>
          <w:szCs w:val="22"/>
        </w:rPr>
      </w:pPr>
    </w:p>
    <w:p w:rsidR="00523DEE" w:rsidRPr="00523DEE" w:rsidRDefault="00523DEE" w:rsidP="00523DEE">
      <w:pPr>
        <w:pStyle w:val="Textoindependiente3"/>
        <w:tabs>
          <w:tab w:val="left" w:pos="993"/>
        </w:tabs>
        <w:spacing w:after="0"/>
        <w:jc w:val="both"/>
        <w:rPr>
          <w:rFonts w:ascii="Museo Sans 300" w:hAnsi="Museo Sans 300"/>
          <w:sz w:val="22"/>
          <w:szCs w:val="22"/>
        </w:rPr>
      </w:pPr>
      <w:r w:rsidRPr="00E44FA6">
        <w:rPr>
          <w:rFonts w:ascii="Museo Sans 300" w:hAnsi="Museo Sans 300"/>
          <w:b/>
          <w:sz w:val="22"/>
          <w:szCs w:val="22"/>
        </w:rPr>
        <w:t>POR TANTO,</w:t>
      </w:r>
      <w:r w:rsidRPr="00523DEE">
        <w:rPr>
          <w:rFonts w:ascii="Museo Sans 300" w:hAnsi="Museo Sans 300"/>
          <w:sz w:val="22"/>
          <w:szCs w:val="22"/>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523DEE">
        <w:rPr>
          <w:rFonts w:ascii="Museo Sans 300" w:hAnsi="Museo Sans 300"/>
          <w:color w:val="000000"/>
          <w:sz w:val="22"/>
          <w:szCs w:val="22"/>
        </w:rPr>
        <w:t xml:space="preserve">los Términos y Condiciones Generales al Consumidor Final del Pliego Tarifario autorizado a la sociedad </w:t>
      </w:r>
      <w:r w:rsidR="008E7239">
        <w:rPr>
          <w:rFonts w:ascii="Museo Sans 300" w:hAnsi="Museo Sans 300"/>
          <w:sz w:val="22"/>
          <w:szCs w:val="22"/>
        </w:rPr>
        <w:t>XXXXXXXXXXXXXXXXXXX</w:t>
      </w:r>
      <w:r w:rsidR="00813387" w:rsidRPr="00352F16">
        <w:rPr>
          <w:rFonts w:ascii="Museo Sans 300" w:hAnsi="Museo Sans 300"/>
          <w:sz w:val="22"/>
          <w:szCs w:val="22"/>
        </w:rPr>
        <w:t>, S.A. de C.V.,</w:t>
      </w:r>
      <w:r w:rsidRPr="00523DEE">
        <w:rPr>
          <w:rFonts w:ascii="Museo Sans 300" w:hAnsi="Museo Sans 300"/>
          <w:sz w:val="22"/>
          <w:szCs w:val="22"/>
        </w:rPr>
        <w:t xml:space="preserve"> </w:t>
      </w:r>
      <w:r w:rsidRPr="00523DEE">
        <w:rPr>
          <w:rFonts w:ascii="Museo Sans 300" w:hAnsi="Museo Sans 300"/>
          <w:color w:val="000000"/>
          <w:sz w:val="22"/>
          <w:szCs w:val="22"/>
        </w:rPr>
        <w:t xml:space="preserve">la Ley de Protección al Consumidor </w:t>
      </w:r>
      <w:r w:rsidRPr="00523DEE">
        <w:rPr>
          <w:rFonts w:ascii="Museo Sans 300" w:hAnsi="Museo Sans 300"/>
          <w:sz w:val="22"/>
          <w:szCs w:val="22"/>
        </w:rPr>
        <w:t xml:space="preserve">y el informe técnico </w:t>
      </w:r>
      <w:r w:rsidR="00154C6F" w:rsidRPr="003B5B79">
        <w:rPr>
          <w:rFonts w:ascii="Museo Sans 300" w:hAnsi="Museo Sans 300"/>
          <w:sz w:val="22"/>
          <w:szCs w:val="22"/>
        </w:rPr>
        <w:t>N.° IT-057-44022-CAU</w:t>
      </w:r>
      <w:r w:rsidRPr="00523DEE">
        <w:rPr>
          <w:rFonts w:ascii="Museo Sans 300" w:hAnsi="Museo Sans 300"/>
          <w:sz w:val="22"/>
          <w:szCs w:val="22"/>
        </w:rPr>
        <w:t xml:space="preserve">, rendido por el CAU, esta Superintendencia </w:t>
      </w:r>
      <w:r w:rsidRPr="00E44FA6">
        <w:rPr>
          <w:rFonts w:ascii="Museo Sans 300" w:hAnsi="Museo Sans 300"/>
          <w:b/>
          <w:sz w:val="22"/>
          <w:szCs w:val="22"/>
        </w:rPr>
        <w:t>ACUERDA:</w:t>
      </w:r>
    </w:p>
    <w:p w:rsidR="00523DEE" w:rsidRPr="00523DEE" w:rsidRDefault="00523DEE" w:rsidP="00523DEE">
      <w:pPr>
        <w:widowControl w:val="0"/>
        <w:autoSpaceDE w:val="0"/>
        <w:autoSpaceDN w:val="0"/>
        <w:adjustRightInd w:val="0"/>
        <w:spacing w:after="0" w:line="240" w:lineRule="auto"/>
        <w:jc w:val="both"/>
        <w:rPr>
          <w:rFonts w:ascii="Museo Sans 300" w:hAnsi="Museo Sans 300" w:cs="Times New Roman"/>
          <w:sz w:val="22"/>
          <w:szCs w:val="22"/>
        </w:rPr>
      </w:pPr>
    </w:p>
    <w:p w:rsidR="00523DEE" w:rsidRPr="00523DEE" w:rsidRDefault="00523DEE" w:rsidP="00523DEE">
      <w:pPr>
        <w:pStyle w:val="Prrafodelista"/>
        <w:numPr>
          <w:ilvl w:val="0"/>
          <w:numId w:val="26"/>
        </w:numPr>
        <w:tabs>
          <w:tab w:val="num" w:pos="567"/>
          <w:tab w:val="left" w:pos="993"/>
        </w:tabs>
        <w:ind w:left="567" w:hanging="567"/>
        <w:contextualSpacing/>
        <w:jc w:val="both"/>
        <w:rPr>
          <w:rFonts w:ascii="Museo Sans 300" w:hAnsi="Museo Sans 300"/>
          <w:sz w:val="22"/>
          <w:szCs w:val="22"/>
        </w:rPr>
      </w:pPr>
      <w:r w:rsidRPr="00523DEE">
        <w:rPr>
          <w:rFonts w:ascii="Museo Sans 300" w:hAnsi="Museo Sans 300"/>
          <w:color w:val="000000"/>
          <w:sz w:val="22"/>
          <w:szCs w:val="22"/>
        </w:rPr>
        <w:t>Determinar</w:t>
      </w:r>
      <w:r w:rsidRPr="00523DEE">
        <w:rPr>
          <w:rFonts w:ascii="Museo Sans 300" w:hAnsi="Museo Sans 300"/>
          <w:sz w:val="22"/>
          <w:szCs w:val="22"/>
        </w:rPr>
        <w:t xml:space="preserve"> que en el suministro identificado con el </w:t>
      </w:r>
      <w:r w:rsidR="00656F13" w:rsidRPr="00A54D84">
        <w:rPr>
          <w:rFonts w:ascii="Museo Sans 300" w:hAnsi="Museo Sans 300"/>
          <w:sz w:val="22"/>
          <w:szCs w:val="22"/>
          <w:lang w:val="es-SV"/>
        </w:rPr>
        <w:t xml:space="preserve">NIC </w:t>
      </w:r>
      <w:r w:rsidR="008E7239">
        <w:rPr>
          <w:rFonts w:ascii="Museo Sans 300" w:hAnsi="Museo Sans 300"/>
          <w:sz w:val="22"/>
          <w:szCs w:val="22"/>
          <w:lang w:val="es-SV"/>
        </w:rPr>
        <w:t>xxxxxxxxxxxxxxxxxxx</w:t>
      </w:r>
      <w:r w:rsidRPr="00523DEE">
        <w:rPr>
          <w:rFonts w:ascii="Museo Sans 300" w:hAnsi="Museo Sans 300"/>
          <w:sz w:val="22"/>
          <w:szCs w:val="22"/>
        </w:rPr>
        <w:t>, se comprobó la existencia de una condición irregular</w:t>
      </w:r>
      <w:r w:rsidRPr="00523DEE">
        <w:rPr>
          <w:rFonts w:ascii="Museo Sans 300" w:hAnsi="Museo Sans 300"/>
          <w:color w:val="000000"/>
          <w:sz w:val="22"/>
          <w:szCs w:val="22"/>
        </w:rPr>
        <w:t xml:space="preserve"> </w:t>
      </w:r>
      <w:r w:rsidR="00656F13" w:rsidRPr="00352F16">
        <w:rPr>
          <w:rFonts w:ascii="Museo Sans 300" w:hAnsi="Museo Sans 300"/>
          <w:sz w:val="22"/>
          <w:szCs w:val="22"/>
        </w:rPr>
        <w:t xml:space="preserve">consistente en la alteración de la acometida mediante </w:t>
      </w:r>
      <w:r w:rsidR="00656F13">
        <w:rPr>
          <w:rFonts w:ascii="Museo Sans 300" w:hAnsi="Museo Sans 300"/>
          <w:sz w:val="22"/>
          <w:szCs w:val="22"/>
        </w:rPr>
        <w:t xml:space="preserve">el corte de la fase A en la bornera del equipo de medición N.° 96732582, </w:t>
      </w:r>
      <w:r w:rsidR="00BB5671">
        <w:rPr>
          <w:rFonts w:ascii="Museo Sans 300" w:hAnsi="Museo Sans 300"/>
          <w:sz w:val="22"/>
          <w:szCs w:val="22"/>
          <w:lang w:val="es-SV"/>
        </w:rPr>
        <w:t>condición</w:t>
      </w:r>
      <w:r w:rsidR="00656F13" w:rsidRPr="00352F16">
        <w:rPr>
          <w:rFonts w:ascii="Museo Sans 300" w:hAnsi="Museo Sans 300"/>
          <w:sz w:val="22"/>
          <w:szCs w:val="22"/>
          <w:lang w:val="es-SV"/>
        </w:rPr>
        <w:t xml:space="preserve"> que impidió el correcto registro de la energía elé</w:t>
      </w:r>
      <w:r w:rsidR="00656F13">
        <w:rPr>
          <w:rFonts w:ascii="Museo Sans 300" w:hAnsi="Museo Sans 300"/>
          <w:sz w:val="22"/>
          <w:szCs w:val="22"/>
          <w:lang w:val="es-SV"/>
        </w:rPr>
        <w:t xml:space="preserve">ctrica </w:t>
      </w:r>
      <w:r w:rsidR="00184A54">
        <w:rPr>
          <w:rFonts w:ascii="Museo Sans 300" w:hAnsi="Museo Sans 300"/>
          <w:sz w:val="22"/>
          <w:szCs w:val="22"/>
          <w:lang w:val="es-SV"/>
        </w:rPr>
        <w:t>demandada</w:t>
      </w:r>
      <w:r w:rsidRPr="00523DEE">
        <w:rPr>
          <w:rFonts w:ascii="Museo Sans 300" w:hAnsi="Museo Sans 300"/>
          <w:sz w:val="22"/>
          <w:szCs w:val="22"/>
        </w:rPr>
        <w:t>.</w:t>
      </w:r>
    </w:p>
    <w:p w:rsidR="00523DEE" w:rsidRPr="00523DEE" w:rsidRDefault="00523DEE" w:rsidP="00523DEE">
      <w:pPr>
        <w:pStyle w:val="Prrafodelista"/>
        <w:jc w:val="both"/>
        <w:rPr>
          <w:rFonts w:ascii="Museo Sans 300" w:hAnsi="Museo Sans 300"/>
          <w:color w:val="000000"/>
          <w:sz w:val="22"/>
          <w:szCs w:val="22"/>
        </w:rPr>
      </w:pPr>
    </w:p>
    <w:p w:rsidR="00523DEE" w:rsidRPr="00523DEE" w:rsidRDefault="00523DEE" w:rsidP="00523DEE">
      <w:pPr>
        <w:pStyle w:val="Prrafodelista"/>
        <w:numPr>
          <w:ilvl w:val="0"/>
          <w:numId w:val="26"/>
        </w:numPr>
        <w:tabs>
          <w:tab w:val="num" w:pos="567"/>
          <w:tab w:val="left" w:pos="993"/>
        </w:tabs>
        <w:ind w:left="567" w:hanging="567"/>
        <w:contextualSpacing/>
        <w:jc w:val="both"/>
        <w:rPr>
          <w:rFonts w:ascii="Museo Sans 300" w:hAnsi="Museo Sans 300"/>
          <w:color w:val="000000"/>
          <w:sz w:val="22"/>
          <w:szCs w:val="22"/>
        </w:rPr>
      </w:pPr>
      <w:r w:rsidRPr="00523DEE">
        <w:rPr>
          <w:rFonts w:ascii="Museo Sans 300" w:hAnsi="Museo Sans 300"/>
          <w:color w:val="000000"/>
          <w:sz w:val="22"/>
          <w:szCs w:val="22"/>
        </w:rPr>
        <w:t xml:space="preserve">Determinar que la sociedad </w:t>
      </w:r>
      <w:r w:rsidR="008E7239">
        <w:rPr>
          <w:rFonts w:ascii="Museo Sans 300" w:hAnsi="Museo Sans 300"/>
          <w:sz w:val="22"/>
          <w:szCs w:val="22"/>
        </w:rPr>
        <w:t>XXXXXXXXXXXXXXXXXXX</w:t>
      </w:r>
      <w:r w:rsidR="00294148">
        <w:rPr>
          <w:rFonts w:ascii="Museo Sans 300" w:hAnsi="Museo Sans 300"/>
          <w:sz w:val="22"/>
          <w:szCs w:val="22"/>
        </w:rPr>
        <w:t>, S.A. de C.V.</w:t>
      </w:r>
      <w:r w:rsidRPr="00523DEE">
        <w:rPr>
          <w:rFonts w:ascii="Museo Sans 300" w:hAnsi="Museo Sans 300"/>
          <w:color w:val="000000"/>
          <w:sz w:val="22"/>
          <w:szCs w:val="22"/>
        </w:rPr>
        <w:t xml:space="preserve"> tiene el derecho a recuperar la cantidad de </w:t>
      </w:r>
      <w:r w:rsidR="00361EF0" w:rsidRPr="00523DEE">
        <w:rPr>
          <w:rFonts w:ascii="Museo Sans 300" w:hAnsi="Museo Sans 300"/>
          <w:sz w:val="22"/>
          <w:szCs w:val="22"/>
        </w:rPr>
        <w:t xml:space="preserve">CIENTO </w:t>
      </w:r>
      <w:r w:rsidR="00361EF0">
        <w:rPr>
          <w:rFonts w:ascii="Museo Sans 300" w:hAnsi="Museo Sans 300"/>
          <w:sz w:val="22"/>
          <w:szCs w:val="22"/>
        </w:rPr>
        <w:t>SETENTA Y NUEVE</w:t>
      </w:r>
      <w:r w:rsidR="00361EF0" w:rsidRPr="00523DEE">
        <w:rPr>
          <w:rFonts w:ascii="Museo Sans 300" w:hAnsi="Museo Sans 300"/>
          <w:sz w:val="22"/>
          <w:szCs w:val="22"/>
        </w:rPr>
        <w:t xml:space="preserve"> </w:t>
      </w:r>
      <w:r w:rsidR="00361EF0">
        <w:rPr>
          <w:rFonts w:ascii="Museo Sans 300" w:hAnsi="Museo Sans 300"/>
          <w:sz w:val="22"/>
          <w:szCs w:val="22"/>
        </w:rPr>
        <w:t>54</w:t>
      </w:r>
      <w:r w:rsidR="00361EF0" w:rsidRPr="00523DEE">
        <w:rPr>
          <w:rFonts w:ascii="Museo Sans 300" w:hAnsi="Museo Sans 300"/>
          <w:sz w:val="22"/>
          <w:szCs w:val="22"/>
        </w:rPr>
        <w:t>/100 DÓLARES DE LOS ESTADOS UNIDOS DE AMÉRICA (USD 1</w:t>
      </w:r>
      <w:r w:rsidR="00361EF0">
        <w:rPr>
          <w:rFonts w:ascii="Museo Sans 300" w:hAnsi="Museo Sans 300"/>
          <w:sz w:val="22"/>
          <w:szCs w:val="22"/>
        </w:rPr>
        <w:t>79.54</w:t>
      </w:r>
      <w:r w:rsidR="00BB5671">
        <w:rPr>
          <w:rFonts w:ascii="Museo Sans 300" w:hAnsi="Museo Sans 300"/>
          <w:sz w:val="22"/>
          <w:szCs w:val="22"/>
        </w:rPr>
        <w:t>)</w:t>
      </w:r>
      <w:r w:rsidR="00361EF0" w:rsidRPr="00523DEE">
        <w:rPr>
          <w:rFonts w:ascii="Museo Sans 300" w:hAnsi="Museo Sans 300"/>
          <w:sz w:val="22"/>
          <w:szCs w:val="22"/>
        </w:rPr>
        <w:t xml:space="preserve"> IVA incluido</w:t>
      </w:r>
      <w:r w:rsidRPr="00523DEE">
        <w:rPr>
          <w:rFonts w:ascii="Museo Sans 300" w:hAnsi="Museo Sans 300"/>
          <w:sz w:val="22"/>
          <w:szCs w:val="22"/>
        </w:rPr>
        <w:t xml:space="preserve">, en concepto de Energía No Registrada. </w:t>
      </w:r>
    </w:p>
    <w:p w:rsidR="00523DEE" w:rsidRPr="00523DEE" w:rsidRDefault="00523DEE" w:rsidP="00523DEE">
      <w:pPr>
        <w:tabs>
          <w:tab w:val="left" w:pos="993"/>
        </w:tabs>
        <w:spacing w:after="0" w:line="240" w:lineRule="auto"/>
        <w:jc w:val="both"/>
        <w:rPr>
          <w:rFonts w:ascii="Museo Sans 300" w:hAnsi="Museo Sans 300" w:cs="Times New Roman"/>
          <w:color w:val="000000"/>
          <w:sz w:val="22"/>
          <w:szCs w:val="22"/>
        </w:rPr>
      </w:pPr>
      <w:r w:rsidRPr="00523DEE">
        <w:rPr>
          <w:rFonts w:ascii="Museo Sans 300" w:hAnsi="Museo Sans 300" w:cs="Times New Roman"/>
          <w:color w:val="000000"/>
          <w:sz w:val="22"/>
          <w:szCs w:val="22"/>
        </w:rPr>
        <w:tab/>
      </w:r>
    </w:p>
    <w:p w:rsidR="00523DEE" w:rsidRPr="00523DEE" w:rsidRDefault="00361EF0" w:rsidP="00523DEE">
      <w:pPr>
        <w:pStyle w:val="Prrafodelista"/>
        <w:tabs>
          <w:tab w:val="left" w:pos="993"/>
        </w:tabs>
        <w:ind w:left="567"/>
        <w:jc w:val="both"/>
        <w:rPr>
          <w:rFonts w:ascii="Museo Sans 300" w:hAnsi="Museo Sans 300"/>
          <w:color w:val="000000"/>
          <w:sz w:val="22"/>
          <w:szCs w:val="22"/>
        </w:rPr>
      </w:pPr>
      <w:r>
        <w:rPr>
          <w:rFonts w:ascii="Museo Sans 300" w:hAnsi="Museo Sans 300"/>
          <w:sz w:val="22"/>
          <w:szCs w:val="22"/>
        </w:rPr>
        <w:t>Debido a que la</w:t>
      </w:r>
      <w:r w:rsidR="00523DEE" w:rsidRPr="00523DEE">
        <w:rPr>
          <w:rFonts w:ascii="Museo Sans 300" w:hAnsi="Museo Sans 300"/>
          <w:sz w:val="22"/>
          <w:szCs w:val="22"/>
        </w:rPr>
        <w:t xml:space="preserve"> señor</w:t>
      </w:r>
      <w:r>
        <w:rPr>
          <w:rFonts w:ascii="Museo Sans 300" w:hAnsi="Museo Sans 300"/>
          <w:sz w:val="22"/>
          <w:szCs w:val="22"/>
        </w:rPr>
        <w:t>a</w:t>
      </w:r>
      <w:r w:rsidR="00523DEE" w:rsidRPr="00523DEE">
        <w:rPr>
          <w:rFonts w:ascii="Museo Sans 300" w:hAnsi="Museo Sans 300"/>
          <w:sz w:val="22"/>
          <w:szCs w:val="22"/>
        </w:rPr>
        <w:t xml:space="preserve"> </w:t>
      </w:r>
      <w:r w:rsidR="008E7239">
        <w:rPr>
          <w:rFonts w:ascii="Museo Sans 300" w:hAnsi="Museo Sans 300"/>
          <w:sz w:val="22"/>
          <w:szCs w:val="22"/>
        </w:rPr>
        <w:t>xxxxxxxx</w:t>
      </w:r>
      <w:r w:rsidR="00523DEE" w:rsidRPr="00523DEE">
        <w:rPr>
          <w:rFonts w:ascii="Museo Sans 300" w:hAnsi="Museo Sans 300"/>
          <w:sz w:val="22"/>
          <w:szCs w:val="22"/>
        </w:rPr>
        <w:t xml:space="preserve"> no pagó la cantidad inicialmente reclamada por la distribuidora, ésta debe anular dicho cobro y generar uno nuevo por la cantidad establecida en el informe técnico </w:t>
      </w:r>
      <w:r w:rsidR="00C128A3" w:rsidRPr="003B5B79">
        <w:rPr>
          <w:rFonts w:ascii="Museo Sans 300" w:hAnsi="Museo Sans 300"/>
          <w:sz w:val="22"/>
          <w:szCs w:val="22"/>
        </w:rPr>
        <w:t>N.° IT-057-44022-CAU</w:t>
      </w:r>
      <w:r w:rsidR="00523DEE" w:rsidRPr="00523DEE">
        <w:rPr>
          <w:rFonts w:ascii="Museo Sans 300" w:hAnsi="Museo Sans 300"/>
          <w:sz w:val="22"/>
          <w:szCs w:val="22"/>
        </w:rPr>
        <w:t>, rendido por el CAU de la SIGET.</w:t>
      </w:r>
    </w:p>
    <w:p w:rsidR="00523DEE" w:rsidRPr="00523DEE" w:rsidRDefault="00523DEE" w:rsidP="00523DEE">
      <w:pPr>
        <w:spacing w:after="0" w:line="240" w:lineRule="auto"/>
        <w:ind w:left="567"/>
        <w:jc w:val="both"/>
        <w:rPr>
          <w:rFonts w:ascii="Museo Sans 300" w:hAnsi="Museo Sans 300" w:cs="Times New Roman"/>
          <w:color w:val="000000"/>
          <w:sz w:val="22"/>
          <w:szCs w:val="22"/>
        </w:rPr>
      </w:pPr>
    </w:p>
    <w:p w:rsidR="00523DEE" w:rsidRPr="00523DEE" w:rsidRDefault="00523DEE" w:rsidP="00523DEE">
      <w:pPr>
        <w:pStyle w:val="Prrafodelista"/>
        <w:tabs>
          <w:tab w:val="left" w:pos="993"/>
        </w:tabs>
        <w:ind w:left="567"/>
        <w:jc w:val="both"/>
        <w:rPr>
          <w:rFonts w:ascii="Museo Sans 300" w:hAnsi="Museo Sans 300"/>
          <w:color w:val="000000"/>
          <w:sz w:val="22"/>
          <w:szCs w:val="22"/>
        </w:rPr>
      </w:pPr>
      <w:r w:rsidRPr="00523DEE">
        <w:rPr>
          <w:rFonts w:ascii="Museo Sans 300" w:hAnsi="Museo Sans 300"/>
          <w:sz w:val="22"/>
          <w:szCs w:val="22"/>
        </w:rPr>
        <w:lastRenderedPageBreak/>
        <w:t>Para lo anterior, la distribuidora deberá remitir en un plazo máximo de quince días hábiles, contados a partir del día siguiente a la notificación de este proveído, la documentación respectiva, a efecto de comprobar el cumplimiento de lo ordenado.</w:t>
      </w:r>
    </w:p>
    <w:p w:rsidR="00523DEE" w:rsidRPr="00523DEE" w:rsidRDefault="00523DEE" w:rsidP="00523DEE">
      <w:pPr>
        <w:pStyle w:val="Prrafodelista"/>
        <w:jc w:val="both"/>
        <w:rPr>
          <w:rFonts w:ascii="Museo Sans 300" w:hAnsi="Museo Sans 300"/>
          <w:color w:val="000000"/>
          <w:sz w:val="22"/>
          <w:szCs w:val="22"/>
        </w:rPr>
      </w:pPr>
    </w:p>
    <w:p w:rsidR="00523DEE" w:rsidRPr="00523DEE" w:rsidRDefault="00523DEE" w:rsidP="00523DEE">
      <w:pPr>
        <w:pStyle w:val="Prrafodelista"/>
        <w:numPr>
          <w:ilvl w:val="0"/>
          <w:numId w:val="26"/>
        </w:numPr>
        <w:tabs>
          <w:tab w:val="num" w:pos="567"/>
          <w:tab w:val="left" w:pos="993"/>
        </w:tabs>
        <w:ind w:left="567" w:hanging="567"/>
        <w:contextualSpacing/>
        <w:jc w:val="both"/>
        <w:rPr>
          <w:rFonts w:ascii="Museo Sans 300" w:hAnsi="Museo Sans 300"/>
          <w:color w:val="000000"/>
          <w:sz w:val="22"/>
          <w:szCs w:val="22"/>
        </w:rPr>
      </w:pPr>
      <w:r w:rsidRPr="00523DEE">
        <w:rPr>
          <w:rFonts w:ascii="Museo Sans 300" w:hAnsi="Museo Sans 300"/>
          <w:color w:val="000000"/>
          <w:sz w:val="22"/>
          <w:szCs w:val="22"/>
        </w:rPr>
        <w:t>Notificar este acuerdo a</w:t>
      </w:r>
      <w:r w:rsidR="00361EF0">
        <w:rPr>
          <w:rFonts w:ascii="Museo Sans 300" w:hAnsi="Museo Sans 300"/>
          <w:color w:val="000000"/>
          <w:sz w:val="22"/>
          <w:szCs w:val="22"/>
        </w:rPr>
        <w:t xml:space="preserve"> </w:t>
      </w:r>
      <w:r w:rsidR="00361EF0">
        <w:rPr>
          <w:rFonts w:ascii="Museo Sans 300" w:hAnsi="Museo Sans 300"/>
          <w:sz w:val="22"/>
          <w:szCs w:val="22"/>
        </w:rPr>
        <w:t>la señora</w:t>
      </w:r>
      <w:r w:rsidR="00361EF0" w:rsidRPr="00523DEE">
        <w:rPr>
          <w:rFonts w:ascii="Museo Sans 300" w:hAnsi="Museo Sans 300"/>
          <w:sz w:val="22"/>
          <w:szCs w:val="22"/>
        </w:rPr>
        <w:t xml:space="preserve"> </w:t>
      </w:r>
      <w:r w:rsidR="008E7239">
        <w:rPr>
          <w:rFonts w:ascii="Museo Sans 300" w:hAnsi="Museo Sans 300"/>
          <w:sz w:val="22"/>
          <w:szCs w:val="22"/>
          <w:lang w:val="es-SV"/>
        </w:rPr>
        <w:t>Xxxxxxxxxxxxxxxxxxx</w:t>
      </w:r>
      <w:r w:rsidR="00361EF0" w:rsidRPr="00523DEE">
        <w:rPr>
          <w:rFonts w:ascii="Museo Sans 300" w:hAnsi="Museo Sans 300"/>
          <w:color w:val="000000"/>
          <w:sz w:val="22"/>
          <w:szCs w:val="22"/>
        </w:rPr>
        <w:t xml:space="preserve"> </w:t>
      </w:r>
      <w:r w:rsidRPr="00523DEE">
        <w:rPr>
          <w:rFonts w:ascii="Museo Sans 300" w:hAnsi="Museo Sans 300"/>
          <w:color w:val="000000"/>
          <w:sz w:val="22"/>
          <w:szCs w:val="22"/>
        </w:rPr>
        <w:t xml:space="preserve">y a la sociedad </w:t>
      </w:r>
      <w:r w:rsidR="008E7239">
        <w:rPr>
          <w:rFonts w:ascii="Museo Sans 300" w:hAnsi="Museo Sans 300"/>
          <w:sz w:val="22"/>
          <w:szCs w:val="22"/>
        </w:rPr>
        <w:t>XXXXXXXXXXXXXXXXXXX</w:t>
      </w:r>
      <w:r w:rsidR="00813387">
        <w:rPr>
          <w:rFonts w:ascii="Museo Sans 300" w:hAnsi="Museo Sans 300"/>
          <w:sz w:val="22"/>
          <w:szCs w:val="22"/>
        </w:rPr>
        <w:t>, S.A. de C.V.</w:t>
      </w:r>
      <w:r w:rsidRPr="00523DEE">
        <w:rPr>
          <w:rFonts w:ascii="Museo Sans 300" w:hAnsi="Museo Sans 300"/>
          <w:color w:val="000000"/>
          <w:sz w:val="22"/>
          <w:szCs w:val="22"/>
        </w:rPr>
        <w:t xml:space="preserve"> </w:t>
      </w:r>
    </w:p>
    <w:p w:rsidR="00523DEE" w:rsidRPr="00523DEE" w:rsidRDefault="00523DEE" w:rsidP="00523DEE">
      <w:pPr>
        <w:tabs>
          <w:tab w:val="left" w:pos="993"/>
        </w:tabs>
        <w:spacing w:after="0" w:line="240" w:lineRule="auto"/>
        <w:ind w:left="567" w:hanging="567"/>
        <w:jc w:val="both"/>
        <w:rPr>
          <w:rFonts w:ascii="Museo Sans 300" w:hAnsi="Museo Sans 300" w:cs="Times New Roman"/>
          <w:color w:val="000000"/>
          <w:sz w:val="22"/>
          <w:szCs w:val="22"/>
        </w:rPr>
      </w:pPr>
    </w:p>
    <w:p w:rsidR="00523DEE" w:rsidRPr="00523DEE" w:rsidRDefault="00523DEE" w:rsidP="00523DEE">
      <w:pPr>
        <w:pStyle w:val="Prrafodelista"/>
        <w:numPr>
          <w:ilvl w:val="0"/>
          <w:numId w:val="26"/>
        </w:numPr>
        <w:tabs>
          <w:tab w:val="num" w:pos="567"/>
          <w:tab w:val="left" w:pos="993"/>
        </w:tabs>
        <w:ind w:left="567" w:hanging="567"/>
        <w:contextualSpacing/>
        <w:jc w:val="both"/>
        <w:rPr>
          <w:rFonts w:ascii="Museo Sans 300" w:hAnsi="Museo Sans 300"/>
          <w:color w:val="000000"/>
          <w:sz w:val="22"/>
          <w:szCs w:val="22"/>
        </w:rPr>
      </w:pPr>
      <w:r w:rsidRPr="00523DEE">
        <w:rPr>
          <w:rFonts w:ascii="Museo Sans 300" w:hAnsi="Museo Sans 300"/>
          <w:color w:val="000000"/>
          <w:sz w:val="22"/>
          <w:szCs w:val="22"/>
        </w:rPr>
        <w:t>Remitir copia de este acuerdo al Centro de Atención al Usuario de la SIGET y a la Defensoría del Consumidor.</w:t>
      </w:r>
    </w:p>
    <w:p w:rsidR="00523DEE" w:rsidRDefault="00523DEE" w:rsidP="00523DEE">
      <w:pPr>
        <w:spacing w:after="0" w:line="240" w:lineRule="auto"/>
        <w:jc w:val="both"/>
        <w:rPr>
          <w:rFonts w:ascii="Museo Sans 300" w:hAnsi="Museo Sans 300" w:cs="Times New Roman"/>
          <w:sz w:val="22"/>
          <w:szCs w:val="22"/>
        </w:rPr>
      </w:pPr>
    </w:p>
    <w:p w:rsidR="000A0145" w:rsidRDefault="000A0145" w:rsidP="00523DEE">
      <w:pPr>
        <w:spacing w:after="0" w:line="240" w:lineRule="auto"/>
        <w:jc w:val="both"/>
        <w:rPr>
          <w:rFonts w:ascii="Museo Sans 300" w:hAnsi="Museo Sans 300" w:cs="Times New Roman"/>
          <w:sz w:val="22"/>
          <w:szCs w:val="22"/>
        </w:rPr>
      </w:pPr>
    </w:p>
    <w:p w:rsidR="00051147" w:rsidRDefault="00051147" w:rsidP="00523DEE">
      <w:pPr>
        <w:spacing w:after="0" w:line="240" w:lineRule="auto"/>
        <w:jc w:val="both"/>
        <w:rPr>
          <w:rFonts w:ascii="Museo Sans 300" w:hAnsi="Museo Sans 300" w:cs="Times New Roman"/>
          <w:sz w:val="22"/>
          <w:szCs w:val="22"/>
        </w:rPr>
      </w:pPr>
    </w:p>
    <w:p w:rsidR="000A0145" w:rsidRPr="00523DEE" w:rsidRDefault="000A0145" w:rsidP="00523DEE">
      <w:pPr>
        <w:spacing w:after="0" w:line="240" w:lineRule="auto"/>
        <w:jc w:val="both"/>
        <w:rPr>
          <w:rFonts w:ascii="Museo Sans 300" w:hAnsi="Museo Sans 300" w:cs="Times New Roman"/>
          <w:sz w:val="22"/>
          <w:szCs w:val="22"/>
        </w:rPr>
      </w:pPr>
    </w:p>
    <w:p w:rsidR="00523DEE" w:rsidRPr="00523DEE" w:rsidRDefault="00523DEE" w:rsidP="00523DEE">
      <w:pPr>
        <w:spacing w:after="0"/>
        <w:rPr>
          <w:rFonts w:ascii="Museo Sans 300" w:hAnsi="Museo Sans 300"/>
          <w:sz w:val="22"/>
          <w:szCs w:val="22"/>
        </w:rPr>
      </w:pPr>
    </w:p>
    <w:p w:rsidR="00523DEE" w:rsidRPr="00523DEE" w:rsidRDefault="00523DEE" w:rsidP="00523DEE">
      <w:pPr>
        <w:spacing w:after="0" w:line="240" w:lineRule="auto"/>
        <w:ind w:left="4247"/>
        <w:jc w:val="both"/>
        <w:rPr>
          <w:rFonts w:ascii="Museo Sans 300" w:hAnsi="Museo Sans 300" w:cs="Times New Roman"/>
          <w:sz w:val="22"/>
          <w:szCs w:val="22"/>
        </w:rPr>
      </w:pPr>
      <w:r w:rsidRPr="00523DEE">
        <w:rPr>
          <w:rFonts w:ascii="Museo Sans 300" w:hAnsi="Museo Sans 300" w:cs="Times New Roman"/>
          <w:sz w:val="22"/>
          <w:szCs w:val="22"/>
        </w:rPr>
        <w:t>Manuel Ernesto Aguilar Flores</w:t>
      </w:r>
    </w:p>
    <w:p w:rsidR="00523DEE" w:rsidRPr="00523DEE" w:rsidRDefault="00523DEE" w:rsidP="00523DEE">
      <w:pPr>
        <w:spacing w:after="0" w:line="240" w:lineRule="auto"/>
        <w:ind w:left="4247"/>
        <w:jc w:val="both"/>
        <w:rPr>
          <w:rFonts w:ascii="Museo Sans 300" w:hAnsi="Museo Sans 300"/>
          <w:sz w:val="22"/>
          <w:szCs w:val="22"/>
        </w:rPr>
      </w:pPr>
      <w:r w:rsidRPr="00523DEE">
        <w:rPr>
          <w:rFonts w:ascii="Museo Sans 300" w:hAnsi="Museo Sans 300" w:cs="Times New Roman"/>
          <w:sz w:val="22"/>
          <w:szCs w:val="22"/>
        </w:rPr>
        <w:t xml:space="preserve">Superintendente </w:t>
      </w:r>
    </w:p>
    <w:p w:rsidR="009A54AC" w:rsidRPr="00523DEE" w:rsidRDefault="009A54AC" w:rsidP="00523DEE">
      <w:pPr>
        <w:spacing w:after="0" w:line="240" w:lineRule="auto"/>
        <w:jc w:val="both"/>
        <w:rPr>
          <w:rFonts w:ascii="Museo Sans 300" w:hAnsi="Museo Sans 300"/>
          <w:sz w:val="22"/>
          <w:szCs w:val="22"/>
          <w:lang w:val="es-ES_tradnl"/>
        </w:rPr>
      </w:pPr>
    </w:p>
    <w:sectPr w:rsidR="009A54AC" w:rsidRPr="00523DEE" w:rsidSect="00E44FA6">
      <w:headerReference w:type="even" r:id="rId14"/>
      <w:headerReference w:type="default" r:id="rId15"/>
      <w:footerReference w:type="default" r:id="rId16"/>
      <w:headerReference w:type="first" r:id="rId17"/>
      <w:footerReference w:type="first" r:id="rId18"/>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83B" w:rsidRDefault="00DE683B">
      <w:pPr>
        <w:spacing w:after="0" w:line="240" w:lineRule="auto"/>
      </w:pPr>
      <w:r>
        <w:separator/>
      </w:r>
    </w:p>
  </w:endnote>
  <w:endnote w:type="continuationSeparator" w:id="0">
    <w:p w:rsidR="00DE683B" w:rsidRDefault="00DE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A6" w:rsidRDefault="00E44FA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644C">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644C">
      <w:rPr>
        <w:b/>
        <w:bCs/>
        <w:noProof/>
      </w:rPr>
      <w:t>8</w:t>
    </w:r>
    <w:r>
      <w:rPr>
        <w:b/>
        <w:bCs/>
        <w:sz w:val="24"/>
        <w:szCs w:val="24"/>
      </w:rPr>
      <w:fldChar w:fldCharType="end"/>
    </w:r>
  </w:p>
  <w:p w:rsidR="00E44FA6" w:rsidRDefault="00E44F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353EEE" w:rsidRDefault="009A54AC" w:rsidP="00353EE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353EEE">
      <w:rPr>
        <w:rFonts w:ascii="Bembo Std" w:hAnsi="Bembo Std"/>
        <w:b/>
        <w:color w:val="000000"/>
        <w:sz w:val="18"/>
        <w:szCs w:val="18"/>
      </w:rPr>
      <w:t xml:space="preserve">Sexta décima calle poniente y 37 Av. sur #2001, Col. Flor Blanca, San Salvador, El Salvador, C.A. </w:t>
    </w:r>
  </w:p>
  <w:p w:rsidR="00754E7A" w:rsidRPr="00353EEE" w:rsidRDefault="009A54AC" w:rsidP="00353EE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353EEE">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83B" w:rsidRDefault="00DE683B">
      <w:pPr>
        <w:spacing w:after="0" w:line="240" w:lineRule="auto"/>
      </w:pPr>
      <w:r>
        <w:separator/>
      </w:r>
    </w:p>
  </w:footnote>
  <w:footnote w:type="continuationSeparator" w:id="0">
    <w:p w:rsidR="00DE683B" w:rsidRDefault="00DE6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C91B95">
    <w:pPr>
      <w:pStyle w:val="Encabezado"/>
    </w:pPr>
    <w:r>
      <w:rPr>
        <w:noProof/>
      </w:rPr>
      <w:drawing>
        <wp:anchor distT="36576" distB="36576" distL="36576" distR="36576" simplePos="0" relativeHeight="251657216" behindDoc="0" locked="0" layoutInCell="1" allowOverlap="1">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C91B95" w:rsidP="00754E7A">
    <w:pPr>
      <w:outlineLvl w:val="1"/>
    </w:pPr>
    <w:r w:rsidRPr="00353EEE">
      <w:rPr>
        <w:noProof/>
      </w:rPr>
      <w:drawing>
        <wp:inline distT="0" distB="0" distL="0" distR="0">
          <wp:extent cx="1917700" cy="62801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C91B95" w:rsidP="004F15AC">
    <w:pPr>
      <w:pStyle w:val="Encabezado"/>
      <w:jc w:val="center"/>
    </w:pPr>
    <w:r>
      <w:rPr>
        <w:noProof/>
      </w:rPr>
      <w:drawing>
        <wp:anchor distT="0" distB="0" distL="114300" distR="114300" simplePos="0" relativeHeight="251659264" behindDoc="1" locked="0" layoutInCell="1" allowOverlap="1">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034547A"/>
    <w:multiLevelType w:val="hybridMultilevel"/>
    <w:tmpl w:val="1A1E6EDE"/>
    <w:lvl w:ilvl="0" w:tplc="0E2020E4">
      <w:start w:val="1"/>
      <w:numFmt w:val="bullet"/>
      <w:lvlText w:val=""/>
      <w:lvlJc w:val="left"/>
      <w:pPr>
        <w:ind w:left="1637" w:hanging="360"/>
      </w:pPr>
      <w:rPr>
        <w:rFonts w:ascii="Symbol" w:hAnsi="Symbol" w:hint="default"/>
      </w:rPr>
    </w:lvl>
    <w:lvl w:ilvl="1" w:tplc="440A0003">
      <w:start w:val="1"/>
      <w:numFmt w:val="bullet"/>
      <w:lvlText w:val="o"/>
      <w:lvlJc w:val="left"/>
      <w:pPr>
        <w:ind w:left="2357" w:hanging="360"/>
      </w:pPr>
      <w:rPr>
        <w:rFonts w:ascii="Courier New" w:hAnsi="Courier New" w:cs="Courier New" w:hint="default"/>
      </w:rPr>
    </w:lvl>
    <w:lvl w:ilvl="2" w:tplc="440A0005">
      <w:start w:val="1"/>
      <w:numFmt w:val="bullet"/>
      <w:lvlText w:val=""/>
      <w:lvlJc w:val="left"/>
      <w:pPr>
        <w:ind w:left="3077" w:hanging="360"/>
      </w:pPr>
      <w:rPr>
        <w:rFonts w:ascii="Wingdings" w:hAnsi="Wingdings" w:hint="default"/>
      </w:rPr>
    </w:lvl>
    <w:lvl w:ilvl="3" w:tplc="440A0001">
      <w:start w:val="1"/>
      <w:numFmt w:val="bullet"/>
      <w:lvlText w:val=""/>
      <w:lvlJc w:val="left"/>
      <w:pPr>
        <w:ind w:left="3797" w:hanging="360"/>
      </w:pPr>
      <w:rPr>
        <w:rFonts w:ascii="Symbol" w:hAnsi="Symbol" w:hint="default"/>
      </w:rPr>
    </w:lvl>
    <w:lvl w:ilvl="4" w:tplc="440A0003">
      <w:start w:val="1"/>
      <w:numFmt w:val="bullet"/>
      <w:lvlText w:val="o"/>
      <w:lvlJc w:val="left"/>
      <w:pPr>
        <w:ind w:left="4517" w:hanging="360"/>
      </w:pPr>
      <w:rPr>
        <w:rFonts w:ascii="Courier New" w:hAnsi="Courier New" w:cs="Courier New" w:hint="default"/>
      </w:rPr>
    </w:lvl>
    <w:lvl w:ilvl="5" w:tplc="440A0005">
      <w:start w:val="1"/>
      <w:numFmt w:val="bullet"/>
      <w:lvlText w:val=""/>
      <w:lvlJc w:val="left"/>
      <w:pPr>
        <w:ind w:left="5237" w:hanging="360"/>
      </w:pPr>
      <w:rPr>
        <w:rFonts w:ascii="Wingdings" w:hAnsi="Wingdings" w:hint="default"/>
      </w:rPr>
    </w:lvl>
    <w:lvl w:ilvl="6" w:tplc="440A0001">
      <w:start w:val="1"/>
      <w:numFmt w:val="bullet"/>
      <w:lvlText w:val=""/>
      <w:lvlJc w:val="left"/>
      <w:pPr>
        <w:ind w:left="5957" w:hanging="360"/>
      </w:pPr>
      <w:rPr>
        <w:rFonts w:ascii="Symbol" w:hAnsi="Symbol" w:hint="default"/>
      </w:rPr>
    </w:lvl>
    <w:lvl w:ilvl="7" w:tplc="440A0003">
      <w:start w:val="1"/>
      <w:numFmt w:val="bullet"/>
      <w:lvlText w:val="o"/>
      <w:lvlJc w:val="left"/>
      <w:pPr>
        <w:ind w:left="6677" w:hanging="360"/>
      </w:pPr>
      <w:rPr>
        <w:rFonts w:ascii="Courier New" w:hAnsi="Courier New" w:cs="Courier New" w:hint="default"/>
      </w:rPr>
    </w:lvl>
    <w:lvl w:ilvl="8" w:tplc="440A0005">
      <w:start w:val="1"/>
      <w:numFmt w:val="bullet"/>
      <w:lvlText w:val=""/>
      <w:lvlJc w:val="left"/>
      <w:pPr>
        <w:ind w:left="7397" w:hanging="360"/>
      </w:pPr>
      <w:rPr>
        <w:rFonts w:ascii="Wingdings" w:hAnsi="Wingdings" w:hint="default"/>
      </w:rPr>
    </w:lvl>
  </w:abstractNum>
  <w:abstractNum w:abstractNumId="3">
    <w:nsid w:val="129D41B1"/>
    <w:multiLevelType w:val="hybridMultilevel"/>
    <w:tmpl w:val="7ACA0040"/>
    <w:lvl w:ilvl="0" w:tplc="D0303D14">
      <w:start w:val="1"/>
      <w:numFmt w:val="lowerLetter"/>
      <w:lvlText w:val="%1)"/>
      <w:lvlJc w:val="left"/>
      <w:pPr>
        <w:ind w:left="1495" w:hanging="360"/>
      </w:pPr>
      <w:rPr>
        <w:rFonts w:ascii="Museo Sans 300" w:hAnsi="Museo Sans 300" w:cs="Times New Roman" w:hint="default"/>
        <w:b w:val="0"/>
        <w:i w:val="0"/>
        <w:sz w:val="18"/>
        <w:szCs w:val="1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18363C8"/>
    <w:multiLevelType w:val="hybridMultilevel"/>
    <w:tmpl w:val="9CF01E76"/>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2">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457423B0"/>
    <w:multiLevelType w:val="hybridMultilevel"/>
    <w:tmpl w:val="F90E1DD6"/>
    <w:lvl w:ilvl="0" w:tplc="E0525090">
      <w:start w:val="1"/>
      <w:numFmt w:val="upperRoman"/>
      <w:lvlText w:val="%1."/>
      <w:lvlJc w:val="left"/>
      <w:pPr>
        <w:tabs>
          <w:tab w:val="num" w:pos="720"/>
        </w:tabs>
        <w:ind w:left="720" w:hanging="720"/>
      </w:pPr>
      <w:rPr>
        <w:rFonts w:ascii="Museo Sans 300" w:hAnsi="Museo Sans 300" w:cs="Times New Roman" w:hint="default"/>
        <w:i w:val="0"/>
      </w:rPr>
    </w:lvl>
    <w:lvl w:ilvl="1" w:tplc="455422E2">
      <w:start w:val="1"/>
      <w:numFmt w:val="lowerLetter"/>
      <w:lvlText w:val="%2)"/>
      <w:lvlJc w:val="left"/>
      <w:pPr>
        <w:tabs>
          <w:tab w:val="num" w:pos="1932"/>
        </w:tabs>
        <w:ind w:left="1932" w:hanging="360"/>
      </w:pPr>
      <w:rPr>
        <w:lang w:val="es-SV"/>
      </w:rPr>
    </w:lvl>
    <w:lvl w:ilvl="2" w:tplc="0C0A001B">
      <w:start w:val="1"/>
      <w:numFmt w:val="lowerRoman"/>
      <w:lvlText w:val="%3."/>
      <w:lvlJc w:val="right"/>
      <w:pPr>
        <w:tabs>
          <w:tab w:val="num" w:pos="2652"/>
        </w:tabs>
        <w:ind w:left="2652" w:hanging="180"/>
      </w:pPr>
    </w:lvl>
    <w:lvl w:ilvl="3" w:tplc="0C0A000F">
      <w:start w:val="1"/>
      <w:numFmt w:val="decimal"/>
      <w:lvlText w:val="%4."/>
      <w:lvlJc w:val="left"/>
      <w:pPr>
        <w:tabs>
          <w:tab w:val="num" w:pos="3372"/>
        </w:tabs>
        <w:ind w:left="3372" w:hanging="360"/>
      </w:pPr>
    </w:lvl>
    <w:lvl w:ilvl="4" w:tplc="0C0A0019">
      <w:start w:val="1"/>
      <w:numFmt w:val="lowerLetter"/>
      <w:lvlText w:val="%5."/>
      <w:lvlJc w:val="left"/>
      <w:pPr>
        <w:tabs>
          <w:tab w:val="num" w:pos="4092"/>
        </w:tabs>
        <w:ind w:left="4092" w:hanging="360"/>
      </w:pPr>
    </w:lvl>
    <w:lvl w:ilvl="5" w:tplc="0C0A001B">
      <w:start w:val="1"/>
      <w:numFmt w:val="lowerRoman"/>
      <w:lvlText w:val="%6."/>
      <w:lvlJc w:val="right"/>
      <w:pPr>
        <w:tabs>
          <w:tab w:val="num" w:pos="4812"/>
        </w:tabs>
        <w:ind w:left="4812" w:hanging="180"/>
      </w:pPr>
    </w:lvl>
    <w:lvl w:ilvl="6" w:tplc="0C0A000F">
      <w:start w:val="1"/>
      <w:numFmt w:val="decimal"/>
      <w:lvlText w:val="%7."/>
      <w:lvlJc w:val="left"/>
      <w:pPr>
        <w:tabs>
          <w:tab w:val="num" w:pos="5532"/>
        </w:tabs>
        <w:ind w:left="5532" w:hanging="360"/>
      </w:pPr>
    </w:lvl>
    <w:lvl w:ilvl="7" w:tplc="0C0A0019">
      <w:start w:val="1"/>
      <w:numFmt w:val="lowerLetter"/>
      <w:lvlText w:val="%8."/>
      <w:lvlJc w:val="left"/>
      <w:pPr>
        <w:tabs>
          <w:tab w:val="num" w:pos="6252"/>
        </w:tabs>
        <w:ind w:left="6252" w:hanging="360"/>
      </w:pPr>
    </w:lvl>
    <w:lvl w:ilvl="8" w:tplc="0C0A001B">
      <w:start w:val="1"/>
      <w:numFmt w:val="lowerRoman"/>
      <w:lvlText w:val="%9."/>
      <w:lvlJc w:val="right"/>
      <w:pPr>
        <w:tabs>
          <w:tab w:val="num" w:pos="6972"/>
        </w:tabs>
        <w:ind w:left="6972" w:hanging="180"/>
      </w:pPr>
    </w:lvl>
  </w:abstractNum>
  <w:abstractNum w:abstractNumId="19">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4AE57474"/>
    <w:multiLevelType w:val="hybridMultilevel"/>
    <w:tmpl w:val="2F4CC492"/>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1">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nsid w:val="5CEB5BB2"/>
    <w:multiLevelType w:val="hybridMultilevel"/>
    <w:tmpl w:val="1CA2E740"/>
    <w:lvl w:ilvl="0" w:tplc="0CAA1F62">
      <w:start w:val="1"/>
      <w:numFmt w:val="upperLetter"/>
      <w:lvlText w:val="%1."/>
      <w:lvlJc w:val="left"/>
      <w:pPr>
        <w:ind w:left="4755" w:hanging="360"/>
      </w:pPr>
      <w:rPr>
        <w:rFonts w:ascii="Museo Sans 500" w:hAnsi="Museo Sans 500" w:hint="default"/>
      </w:rPr>
    </w:lvl>
    <w:lvl w:ilvl="1" w:tplc="080A0019">
      <w:start w:val="1"/>
      <w:numFmt w:val="lowerLetter"/>
      <w:lvlText w:val="%2."/>
      <w:lvlJc w:val="left"/>
      <w:pPr>
        <w:ind w:left="4167" w:hanging="360"/>
      </w:pPr>
    </w:lvl>
    <w:lvl w:ilvl="2" w:tplc="080A001B">
      <w:start w:val="1"/>
      <w:numFmt w:val="lowerRoman"/>
      <w:lvlText w:val="%3."/>
      <w:lvlJc w:val="right"/>
      <w:pPr>
        <w:ind w:left="4887" w:hanging="180"/>
      </w:pPr>
    </w:lvl>
    <w:lvl w:ilvl="3" w:tplc="080A000F">
      <w:start w:val="1"/>
      <w:numFmt w:val="decimal"/>
      <w:lvlText w:val="%4."/>
      <w:lvlJc w:val="left"/>
      <w:pPr>
        <w:ind w:left="5607" w:hanging="360"/>
      </w:pPr>
    </w:lvl>
    <w:lvl w:ilvl="4" w:tplc="080A0019">
      <w:start w:val="1"/>
      <w:numFmt w:val="lowerLetter"/>
      <w:lvlText w:val="%5."/>
      <w:lvlJc w:val="left"/>
      <w:pPr>
        <w:ind w:left="6327" w:hanging="360"/>
      </w:pPr>
    </w:lvl>
    <w:lvl w:ilvl="5" w:tplc="080A001B">
      <w:start w:val="1"/>
      <w:numFmt w:val="lowerRoman"/>
      <w:lvlText w:val="%6."/>
      <w:lvlJc w:val="right"/>
      <w:pPr>
        <w:ind w:left="7047" w:hanging="180"/>
      </w:pPr>
    </w:lvl>
    <w:lvl w:ilvl="6" w:tplc="080A000F">
      <w:start w:val="1"/>
      <w:numFmt w:val="decimal"/>
      <w:lvlText w:val="%7."/>
      <w:lvlJc w:val="left"/>
      <w:pPr>
        <w:ind w:left="7767" w:hanging="360"/>
      </w:pPr>
    </w:lvl>
    <w:lvl w:ilvl="7" w:tplc="080A0019">
      <w:start w:val="1"/>
      <w:numFmt w:val="lowerLetter"/>
      <w:lvlText w:val="%8."/>
      <w:lvlJc w:val="left"/>
      <w:pPr>
        <w:ind w:left="8487" w:hanging="360"/>
      </w:pPr>
    </w:lvl>
    <w:lvl w:ilvl="8" w:tplc="080A001B">
      <w:start w:val="1"/>
      <w:numFmt w:val="lowerRoman"/>
      <w:lvlText w:val="%9."/>
      <w:lvlJc w:val="right"/>
      <w:pPr>
        <w:ind w:left="9207" w:hanging="180"/>
      </w:pPr>
    </w:lvl>
  </w:abstractNum>
  <w:abstractNum w:abstractNumId="23">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7">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7"/>
  </w:num>
  <w:num w:numId="3">
    <w:abstractNumId w:val="19"/>
  </w:num>
  <w:num w:numId="4">
    <w:abstractNumId w:val="9"/>
  </w:num>
  <w:num w:numId="5">
    <w:abstractNumId w:val="10"/>
  </w:num>
  <w:num w:numId="6">
    <w:abstractNumId w:val="5"/>
  </w:num>
  <w:num w:numId="7">
    <w:abstractNumId w:val="14"/>
  </w:num>
  <w:num w:numId="8">
    <w:abstractNumId w:val="16"/>
  </w:num>
  <w:num w:numId="9">
    <w:abstractNumId w:val="21"/>
  </w:num>
  <w:num w:numId="10">
    <w:abstractNumId w:val="12"/>
  </w:num>
  <w:num w:numId="11">
    <w:abstractNumId w:val="0"/>
  </w:num>
  <w:num w:numId="12">
    <w:abstractNumId w:val="1"/>
  </w:num>
  <w:num w:numId="13">
    <w:abstractNumId w:val="8"/>
  </w:num>
  <w:num w:numId="14">
    <w:abstractNumId w:val="25"/>
  </w:num>
  <w:num w:numId="15">
    <w:abstractNumId w:val="6"/>
  </w:num>
  <w:num w:numId="16">
    <w:abstractNumId w:val="27"/>
  </w:num>
  <w:num w:numId="17">
    <w:abstractNumId w:val="23"/>
  </w:num>
  <w:num w:numId="18">
    <w:abstractNumId w:val="24"/>
  </w:num>
  <w:num w:numId="19">
    <w:abstractNumId w:val="4"/>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57"/>
    <w:rsid w:val="000052EB"/>
    <w:rsid w:val="0001349B"/>
    <w:rsid w:val="0003461F"/>
    <w:rsid w:val="00051147"/>
    <w:rsid w:val="00052AB4"/>
    <w:rsid w:val="00064B1C"/>
    <w:rsid w:val="00074E7E"/>
    <w:rsid w:val="0008644C"/>
    <w:rsid w:val="0009194F"/>
    <w:rsid w:val="00093FBF"/>
    <w:rsid w:val="000A0145"/>
    <w:rsid w:val="000D14EB"/>
    <w:rsid w:val="000D4617"/>
    <w:rsid w:val="000E679F"/>
    <w:rsid w:val="000F35F2"/>
    <w:rsid w:val="00105BA1"/>
    <w:rsid w:val="001479E5"/>
    <w:rsid w:val="00154C6F"/>
    <w:rsid w:val="00174566"/>
    <w:rsid w:val="00175121"/>
    <w:rsid w:val="00182AE0"/>
    <w:rsid w:val="00184A54"/>
    <w:rsid w:val="00193F42"/>
    <w:rsid w:val="001A0857"/>
    <w:rsid w:val="001C4FD5"/>
    <w:rsid w:val="001C540F"/>
    <w:rsid w:val="001D526B"/>
    <w:rsid w:val="001E298B"/>
    <w:rsid w:val="001E2F5C"/>
    <w:rsid w:val="00222FD0"/>
    <w:rsid w:val="00227B89"/>
    <w:rsid w:val="00281E93"/>
    <w:rsid w:val="00294148"/>
    <w:rsid w:val="002961A0"/>
    <w:rsid w:val="002B25DF"/>
    <w:rsid w:val="002C01B6"/>
    <w:rsid w:val="002C5B0B"/>
    <w:rsid w:val="002E2260"/>
    <w:rsid w:val="002F13D0"/>
    <w:rsid w:val="00303B4C"/>
    <w:rsid w:val="00313C75"/>
    <w:rsid w:val="00335C51"/>
    <w:rsid w:val="00336697"/>
    <w:rsid w:val="00352F16"/>
    <w:rsid w:val="00353C37"/>
    <w:rsid w:val="00353EEE"/>
    <w:rsid w:val="00354C0E"/>
    <w:rsid w:val="00361EF0"/>
    <w:rsid w:val="0036729B"/>
    <w:rsid w:val="00375DFD"/>
    <w:rsid w:val="003861C1"/>
    <w:rsid w:val="003A3AF7"/>
    <w:rsid w:val="003A6EAD"/>
    <w:rsid w:val="003B5B79"/>
    <w:rsid w:val="003C7A5C"/>
    <w:rsid w:val="003E7A1C"/>
    <w:rsid w:val="004067FA"/>
    <w:rsid w:val="004227F0"/>
    <w:rsid w:val="0045432D"/>
    <w:rsid w:val="00461E8B"/>
    <w:rsid w:val="0046661B"/>
    <w:rsid w:val="00470F43"/>
    <w:rsid w:val="0049205C"/>
    <w:rsid w:val="004A227C"/>
    <w:rsid w:val="004D6ADD"/>
    <w:rsid w:val="004E5EF9"/>
    <w:rsid w:val="004F15AC"/>
    <w:rsid w:val="0050577A"/>
    <w:rsid w:val="00523DEE"/>
    <w:rsid w:val="00526CF9"/>
    <w:rsid w:val="00527A6F"/>
    <w:rsid w:val="00530620"/>
    <w:rsid w:val="00533AAF"/>
    <w:rsid w:val="005367A6"/>
    <w:rsid w:val="005458C5"/>
    <w:rsid w:val="0055743F"/>
    <w:rsid w:val="005651A4"/>
    <w:rsid w:val="0058610E"/>
    <w:rsid w:val="00587D09"/>
    <w:rsid w:val="00594BE7"/>
    <w:rsid w:val="005A0D6A"/>
    <w:rsid w:val="005B185F"/>
    <w:rsid w:val="005B6A91"/>
    <w:rsid w:val="005E300F"/>
    <w:rsid w:val="005E6632"/>
    <w:rsid w:val="005E7CEE"/>
    <w:rsid w:val="005F73DE"/>
    <w:rsid w:val="00604C8D"/>
    <w:rsid w:val="0064534D"/>
    <w:rsid w:val="00656F13"/>
    <w:rsid w:val="00657710"/>
    <w:rsid w:val="0066113F"/>
    <w:rsid w:val="00663780"/>
    <w:rsid w:val="006941DC"/>
    <w:rsid w:val="00694677"/>
    <w:rsid w:val="006B0FE4"/>
    <w:rsid w:val="006C4A34"/>
    <w:rsid w:val="006D042F"/>
    <w:rsid w:val="006D216F"/>
    <w:rsid w:val="006D4F9A"/>
    <w:rsid w:val="006F1487"/>
    <w:rsid w:val="00702CF6"/>
    <w:rsid w:val="0070396C"/>
    <w:rsid w:val="0072461F"/>
    <w:rsid w:val="00731583"/>
    <w:rsid w:val="00736297"/>
    <w:rsid w:val="00740FEC"/>
    <w:rsid w:val="00743C5A"/>
    <w:rsid w:val="00747862"/>
    <w:rsid w:val="00754E7A"/>
    <w:rsid w:val="0076720C"/>
    <w:rsid w:val="00772C07"/>
    <w:rsid w:val="007D0296"/>
    <w:rsid w:val="007E2FE7"/>
    <w:rsid w:val="00804449"/>
    <w:rsid w:val="00804AE8"/>
    <w:rsid w:val="00813387"/>
    <w:rsid w:val="0083386A"/>
    <w:rsid w:val="00857281"/>
    <w:rsid w:val="00860540"/>
    <w:rsid w:val="0087560E"/>
    <w:rsid w:val="008856ED"/>
    <w:rsid w:val="008919C0"/>
    <w:rsid w:val="00894236"/>
    <w:rsid w:val="008A1F87"/>
    <w:rsid w:val="008B209D"/>
    <w:rsid w:val="008E5F34"/>
    <w:rsid w:val="008E7239"/>
    <w:rsid w:val="008E79D6"/>
    <w:rsid w:val="00900E19"/>
    <w:rsid w:val="009121B8"/>
    <w:rsid w:val="0092233B"/>
    <w:rsid w:val="00930567"/>
    <w:rsid w:val="009347D8"/>
    <w:rsid w:val="00947184"/>
    <w:rsid w:val="00951248"/>
    <w:rsid w:val="009605DC"/>
    <w:rsid w:val="0098493C"/>
    <w:rsid w:val="009A54AC"/>
    <w:rsid w:val="009B0117"/>
    <w:rsid w:val="009B0DBF"/>
    <w:rsid w:val="009B218F"/>
    <w:rsid w:val="009B23BF"/>
    <w:rsid w:val="009C6F13"/>
    <w:rsid w:val="009D60EB"/>
    <w:rsid w:val="009E74A6"/>
    <w:rsid w:val="009F519F"/>
    <w:rsid w:val="009F52CA"/>
    <w:rsid w:val="00A1722E"/>
    <w:rsid w:val="00A2153F"/>
    <w:rsid w:val="00A37BDE"/>
    <w:rsid w:val="00A41B07"/>
    <w:rsid w:val="00A54D84"/>
    <w:rsid w:val="00A804FB"/>
    <w:rsid w:val="00AA453D"/>
    <w:rsid w:val="00AC0695"/>
    <w:rsid w:val="00AC5B92"/>
    <w:rsid w:val="00AC7206"/>
    <w:rsid w:val="00AE100E"/>
    <w:rsid w:val="00AE4117"/>
    <w:rsid w:val="00AF0885"/>
    <w:rsid w:val="00B12D55"/>
    <w:rsid w:val="00B40072"/>
    <w:rsid w:val="00B56738"/>
    <w:rsid w:val="00B7208E"/>
    <w:rsid w:val="00B77999"/>
    <w:rsid w:val="00B83094"/>
    <w:rsid w:val="00BB119C"/>
    <w:rsid w:val="00BB5671"/>
    <w:rsid w:val="00BE0BFD"/>
    <w:rsid w:val="00BE2186"/>
    <w:rsid w:val="00BF3261"/>
    <w:rsid w:val="00BF37F8"/>
    <w:rsid w:val="00C010C9"/>
    <w:rsid w:val="00C10CA6"/>
    <w:rsid w:val="00C128A3"/>
    <w:rsid w:val="00C544E0"/>
    <w:rsid w:val="00C655FB"/>
    <w:rsid w:val="00C8486D"/>
    <w:rsid w:val="00C912B7"/>
    <w:rsid w:val="00C91B95"/>
    <w:rsid w:val="00CB2C80"/>
    <w:rsid w:val="00CE302A"/>
    <w:rsid w:val="00CE6BAE"/>
    <w:rsid w:val="00CF542B"/>
    <w:rsid w:val="00CF5963"/>
    <w:rsid w:val="00D20883"/>
    <w:rsid w:val="00D32FF3"/>
    <w:rsid w:val="00D33879"/>
    <w:rsid w:val="00D45CE8"/>
    <w:rsid w:val="00D55C74"/>
    <w:rsid w:val="00D65AE8"/>
    <w:rsid w:val="00D70218"/>
    <w:rsid w:val="00D8326C"/>
    <w:rsid w:val="00D9045F"/>
    <w:rsid w:val="00D947DA"/>
    <w:rsid w:val="00D956C2"/>
    <w:rsid w:val="00DA07C4"/>
    <w:rsid w:val="00DC14D2"/>
    <w:rsid w:val="00DC1B92"/>
    <w:rsid w:val="00DD3F39"/>
    <w:rsid w:val="00DD46CC"/>
    <w:rsid w:val="00DD58BF"/>
    <w:rsid w:val="00DE061C"/>
    <w:rsid w:val="00DE683B"/>
    <w:rsid w:val="00DF6A3B"/>
    <w:rsid w:val="00E34E44"/>
    <w:rsid w:val="00E359F0"/>
    <w:rsid w:val="00E44FA6"/>
    <w:rsid w:val="00E450F5"/>
    <w:rsid w:val="00E45911"/>
    <w:rsid w:val="00E50702"/>
    <w:rsid w:val="00E774D9"/>
    <w:rsid w:val="00E809FC"/>
    <w:rsid w:val="00E95C1B"/>
    <w:rsid w:val="00EC5E16"/>
    <w:rsid w:val="00ED6A2D"/>
    <w:rsid w:val="00F344EE"/>
    <w:rsid w:val="00F661F1"/>
    <w:rsid w:val="00F728D8"/>
    <w:rsid w:val="00F857BB"/>
    <w:rsid w:val="00F85D1D"/>
    <w:rsid w:val="00F90A52"/>
    <w:rsid w:val="00F96A0B"/>
    <w:rsid w:val="00FA666E"/>
    <w:rsid w:val="00FA7C51"/>
    <w:rsid w:val="00FB1679"/>
    <w:rsid w:val="00FD4128"/>
    <w:rsid w:val="00FD61B7"/>
    <w:rsid w:val="00FD6B92"/>
    <w:rsid w:val="00FE3E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Default">
    <w:name w:val="Default"/>
    <w:rsid w:val="00523DEE"/>
    <w:pPr>
      <w:autoSpaceDE w:val="0"/>
      <w:autoSpaceDN w:val="0"/>
      <w:adjustRightInd w:val="0"/>
    </w:pPr>
    <w:rPr>
      <w:rFonts w:ascii="Times New Roman" w:eastAsia="Calibri" w:hAnsi="Times New Roman" w:cs="Times New Roman"/>
      <w:color w:val="000000"/>
      <w:sz w:val="24"/>
      <w:szCs w:val="24"/>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Default">
    <w:name w:val="Default"/>
    <w:rsid w:val="00523DEE"/>
    <w:pPr>
      <w:autoSpaceDE w:val="0"/>
      <w:autoSpaceDN w:val="0"/>
      <w:adjustRightInd w:val="0"/>
    </w:pPr>
    <w:rPr>
      <w:rFonts w:ascii="Times New Roman" w:eastAsia="Calibri" w:hAnsi="Times New Roman" w:cs="Times New Roman"/>
      <w:color w:val="000000"/>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2019\ENR-CAESS-Adan%20Guzman\Sentencia%20ENR-nuevo%20formato-CAESS-Adan%20Guzma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E-362-2019-CAU-Sentencia ENR</RoutingRuleDescription>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2.xml><?xml version="1.0" encoding="utf-8"?>
<ds:datastoreItem xmlns:ds="http://schemas.openxmlformats.org/officeDocument/2006/customXml" ds:itemID="{43F4D1B0-714B-4DE5-B472-F343771E1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40AD1-BB4B-46A9-934A-5371335C35D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D576A-9964-492C-A9BA-A3796D9EB0F7}">
  <ds:schemaRefs>
    <ds:schemaRef ds:uri="http://schemas.microsoft.com/office/2006/metadata/longProperties"/>
  </ds:schemaRefs>
</ds:datastoreItem>
</file>

<file path=customXml/itemProps5.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6.xml><?xml version="1.0" encoding="utf-8"?>
<ds:datastoreItem xmlns:ds="http://schemas.openxmlformats.org/officeDocument/2006/customXml" ds:itemID="{F0684C37-A4CD-413A-9260-6233AF03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Sentencia ENR-nuevo formato-CAESS-Adan Guzman</Template>
  <TotalTime>0</TotalTime>
  <Pages>8</Pages>
  <Words>3391</Words>
  <Characters>18655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Adan Guzman-CAESS</vt:lpstr>
    </vt:vector>
  </TitlesOfParts>
  <Company>Hewlett-Packard Company</Company>
  <LinksUpToDate>false</LinksUpToDate>
  <CharactersWithSpaces>22002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Adan Guzman-CAESS</dc:title>
  <dc:creator>lsiliezar</dc:creator>
  <cp:lastModifiedBy>Cinthya Escobar</cp:lastModifiedBy>
  <cp:revision>2</cp:revision>
  <cp:lastPrinted>2019-10-02T21:08:00Z</cp:lastPrinted>
  <dcterms:created xsi:type="dcterms:W3CDTF">2019-11-08T17:16:00Z</dcterms:created>
  <dcterms:modified xsi:type="dcterms:W3CDTF">2019-11-08T17:16:00Z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9ca60ceb-f6a6-48a7-9903-d2448dddc87e</vt:lpwstr>
  </property>
  <property fmtid="{D5CDD505-2E9C-101B-9397-08002B2CF9AE}" pid="4" name="_dlc_DocId">
    <vt:lpwstr>RPRHYMQDNXKT-263-484</vt:lpwstr>
  </property>
  <property fmtid="{D5CDD505-2E9C-101B-9397-08002B2CF9AE}" pid="5" name="_dlc_DocIdUrl">
    <vt:lpwstr>http://intranet.siget.gob.sv/CAU/_layouts/DocIdRedir.aspx?ID=RPRHYMQDNXKT-263-484, RPRHYMQDNXKT-263-484</vt:lpwstr>
  </property>
</Properties>
</file>