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16" w:rsidRPr="001A7FCB" w:rsidRDefault="000400CA" w:rsidP="001A7FCB">
      <w:pPr>
        <w:spacing w:after="0" w:line="240" w:lineRule="auto"/>
        <w:jc w:val="both"/>
        <w:rPr>
          <w:rFonts w:ascii="Times New Roman" w:hAnsi="Times New Roman" w:cs="Times New Roman"/>
          <w:b/>
        </w:rPr>
      </w:pPr>
      <w:r>
        <w:rPr>
          <w:rFonts w:ascii="Times New Roman" w:hAnsi="Times New Roman" w:cs="Times New Roman"/>
          <w:b/>
        </w:rPr>
        <w:t>ACUERDO Nº</w:t>
      </w:r>
      <w:r w:rsidR="003A06E6">
        <w:rPr>
          <w:rFonts w:ascii="Times New Roman" w:hAnsi="Times New Roman" w:cs="Times New Roman"/>
          <w:b/>
        </w:rPr>
        <w:t>. E</w:t>
      </w:r>
      <w:r w:rsidR="003E5DDF">
        <w:rPr>
          <w:rFonts w:ascii="Times New Roman" w:hAnsi="Times New Roman" w:cs="Times New Roman"/>
          <w:b/>
        </w:rPr>
        <w:t>-189</w:t>
      </w:r>
      <w:r w:rsidR="003A06E6">
        <w:rPr>
          <w:rFonts w:ascii="Times New Roman" w:hAnsi="Times New Roman" w:cs="Times New Roman"/>
          <w:b/>
        </w:rPr>
        <w:t>-2019-CAU</w:t>
      </w:r>
      <w:r w:rsidR="003E5DDF">
        <w:rPr>
          <w:rFonts w:ascii="Times New Roman" w:hAnsi="Times New Roman" w:cs="Times New Roman"/>
          <w:b/>
        </w:rPr>
        <w:t>.</w:t>
      </w:r>
      <w:r w:rsidR="00AC2316" w:rsidRPr="001A7FCB">
        <w:rPr>
          <w:rFonts w:ascii="Times New Roman" w:hAnsi="Times New Roman" w:cs="Times New Roman"/>
          <w:b/>
        </w:rPr>
        <w:tab/>
      </w:r>
      <w:r w:rsidR="00AC2316" w:rsidRPr="001A7FCB">
        <w:rPr>
          <w:rFonts w:ascii="Times New Roman" w:hAnsi="Times New Roman" w:cs="Times New Roman"/>
          <w:b/>
        </w:rPr>
        <w:tab/>
      </w:r>
      <w:r w:rsidR="00AC2316" w:rsidRPr="001A7FCB">
        <w:rPr>
          <w:rFonts w:ascii="Times New Roman" w:hAnsi="Times New Roman" w:cs="Times New Roman"/>
          <w:b/>
        </w:rPr>
        <w:tab/>
      </w:r>
      <w:r w:rsidR="00AC2316" w:rsidRPr="001A7FCB">
        <w:rPr>
          <w:rFonts w:ascii="Times New Roman" w:hAnsi="Times New Roman" w:cs="Times New Roman"/>
          <w:b/>
        </w:rPr>
        <w:tab/>
      </w:r>
      <w:r w:rsidR="00AC2316" w:rsidRPr="001A7FCB">
        <w:rPr>
          <w:rFonts w:ascii="Times New Roman" w:hAnsi="Times New Roman" w:cs="Times New Roman"/>
          <w:b/>
        </w:rPr>
        <w:tab/>
      </w:r>
    </w:p>
    <w:p w:rsidR="00AC2316" w:rsidRPr="001A7FCB" w:rsidRDefault="00AC2316" w:rsidP="001A7FCB">
      <w:pPr>
        <w:spacing w:after="0" w:line="240" w:lineRule="auto"/>
        <w:jc w:val="both"/>
        <w:rPr>
          <w:rFonts w:ascii="Times New Roman" w:hAnsi="Times New Roman" w:cs="Times New Roman"/>
          <w:b/>
        </w:rPr>
      </w:pPr>
    </w:p>
    <w:p w:rsidR="00AC2316" w:rsidRPr="001A7FCB" w:rsidRDefault="00AC2316" w:rsidP="001A7FCB">
      <w:pPr>
        <w:spacing w:after="0" w:line="240" w:lineRule="auto"/>
        <w:jc w:val="both"/>
        <w:rPr>
          <w:rFonts w:ascii="Times New Roman" w:hAnsi="Times New Roman" w:cs="Times New Roman"/>
        </w:rPr>
      </w:pPr>
      <w:r w:rsidRPr="001A7FCB">
        <w:rPr>
          <w:rFonts w:ascii="Times New Roman" w:hAnsi="Times New Roman" w:cs="Times New Roman"/>
        </w:rPr>
        <w:t>SUPERINTENDENCIA GENERAL DE ELECTRICIDAD Y TELECOMUNICACIONES. San Salvador, a las</w:t>
      </w:r>
      <w:r w:rsidR="003E5DDF">
        <w:rPr>
          <w:rFonts w:ascii="Times New Roman" w:hAnsi="Times New Roman" w:cs="Times New Roman"/>
        </w:rPr>
        <w:t xml:space="preserve"> do</w:t>
      </w:r>
      <w:r w:rsidR="00F3536F">
        <w:rPr>
          <w:rFonts w:ascii="Times New Roman" w:hAnsi="Times New Roman" w:cs="Times New Roman"/>
        </w:rPr>
        <w:t>s</w:t>
      </w:r>
      <w:r w:rsidR="003E5DDF">
        <w:rPr>
          <w:rFonts w:ascii="Times New Roman" w:hAnsi="Times New Roman" w:cs="Times New Roman"/>
        </w:rPr>
        <w:t xml:space="preserve"> </w:t>
      </w:r>
      <w:r w:rsidR="003E5DDF" w:rsidRPr="001A7FCB">
        <w:rPr>
          <w:rFonts w:ascii="Times New Roman" w:hAnsi="Times New Roman" w:cs="Times New Roman"/>
        </w:rPr>
        <w:t>horas</w:t>
      </w:r>
      <w:r w:rsidRPr="001A7FCB">
        <w:rPr>
          <w:rFonts w:ascii="Times New Roman" w:hAnsi="Times New Roman" w:cs="Times New Roman"/>
        </w:rPr>
        <w:t xml:space="preserve"> con</w:t>
      </w:r>
      <w:r w:rsidR="003E5DDF">
        <w:rPr>
          <w:rFonts w:ascii="Times New Roman" w:hAnsi="Times New Roman" w:cs="Times New Roman"/>
        </w:rPr>
        <w:t xml:space="preserve"> veinte</w:t>
      </w:r>
      <w:r w:rsidRPr="001A7FCB">
        <w:rPr>
          <w:rFonts w:ascii="Times New Roman" w:hAnsi="Times New Roman" w:cs="Times New Roman"/>
        </w:rPr>
        <w:t xml:space="preserve"> minutos del día </w:t>
      </w:r>
      <w:r w:rsidR="00F3536F">
        <w:rPr>
          <w:rFonts w:ascii="Times New Roman" w:hAnsi="Times New Roman" w:cs="Times New Roman"/>
        </w:rPr>
        <w:t>do</w:t>
      </w:r>
      <w:r w:rsidR="003E5DDF">
        <w:rPr>
          <w:rFonts w:ascii="Times New Roman" w:hAnsi="Times New Roman" w:cs="Times New Roman"/>
        </w:rPr>
        <w:t xml:space="preserve">s </w:t>
      </w:r>
      <w:r w:rsidRPr="001A7FCB">
        <w:rPr>
          <w:rFonts w:ascii="Times New Roman" w:hAnsi="Times New Roman" w:cs="Times New Roman"/>
        </w:rPr>
        <w:t xml:space="preserve">de </w:t>
      </w:r>
      <w:r w:rsidR="003A06E6">
        <w:rPr>
          <w:rFonts w:ascii="Times New Roman" w:hAnsi="Times New Roman" w:cs="Times New Roman"/>
        </w:rPr>
        <w:t>jul</w:t>
      </w:r>
      <w:r w:rsidR="000F52C3" w:rsidRPr="001A7FCB">
        <w:rPr>
          <w:rFonts w:ascii="Times New Roman" w:hAnsi="Times New Roman" w:cs="Times New Roman"/>
        </w:rPr>
        <w:t>io</w:t>
      </w:r>
      <w:r w:rsidRPr="001A7FCB">
        <w:rPr>
          <w:rFonts w:ascii="Times New Roman" w:hAnsi="Times New Roman" w:cs="Times New Roman"/>
        </w:rPr>
        <w:t xml:space="preserve"> del año dos mil diecinueve. </w:t>
      </w:r>
    </w:p>
    <w:p w:rsidR="00AC2316" w:rsidRPr="001A7FCB" w:rsidRDefault="00AC2316" w:rsidP="001A7FCB">
      <w:pPr>
        <w:spacing w:after="0" w:line="240" w:lineRule="auto"/>
        <w:jc w:val="both"/>
        <w:rPr>
          <w:rFonts w:ascii="Times New Roman" w:hAnsi="Times New Roman" w:cs="Times New Roman"/>
        </w:rPr>
      </w:pPr>
    </w:p>
    <w:p w:rsidR="00AC2316" w:rsidRPr="001A7FCB" w:rsidRDefault="00AC2316" w:rsidP="001A7FCB">
      <w:pPr>
        <w:spacing w:after="0" w:line="240" w:lineRule="auto"/>
        <w:jc w:val="both"/>
        <w:rPr>
          <w:rFonts w:ascii="Times New Roman" w:hAnsi="Times New Roman" w:cs="Times New Roman"/>
        </w:rPr>
      </w:pPr>
      <w:r w:rsidRPr="001A7FCB">
        <w:rPr>
          <w:rFonts w:ascii="Times New Roman" w:hAnsi="Times New Roman" w:cs="Times New Roman"/>
        </w:rPr>
        <w:t>Esta Superintendencia CONSIDERANDO QUE:</w:t>
      </w:r>
    </w:p>
    <w:p w:rsidR="00AC2316" w:rsidRPr="001A7FCB" w:rsidRDefault="00AC2316" w:rsidP="001A7FCB">
      <w:pPr>
        <w:spacing w:after="0" w:line="240" w:lineRule="auto"/>
        <w:jc w:val="both"/>
        <w:rPr>
          <w:rFonts w:ascii="Times New Roman" w:hAnsi="Times New Roman" w:cs="Times New Roman"/>
        </w:rPr>
      </w:pPr>
    </w:p>
    <w:p w:rsidR="00AC2316" w:rsidRPr="001A7FCB" w:rsidRDefault="00AC2316" w:rsidP="001A7FCB">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1A7FCB">
        <w:rPr>
          <w:rFonts w:ascii="Times New Roman" w:hAnsi="Times New Roman" w:cs="Times New Roman"/>
        </w:rPr>
        <w:t xml:space="preserve">El Centro de Atención al Usuario informó que la señora </w:t>
      </w:r>
      <w:proofErr w:type="spellStart"/>
      <w:r w:rsidR="00075AF0">
        <w:rPr>
          <w:rFonts w:ascii="Times New Roman" w:hAnsi="Times New Roman" w:cs="Times New Roman"/>
        </w:rPr>
        <w:t>xxxxxxxxxxxxxxxxxxxx</w:t>
      </w:r>
      <w:proofErr w:type="spellEnd"/>
      <w:r w:rsidR="000F52C3" w:rsidRPr="001A7FCB">
        <w:rPr>
          <w:rFonts w:ascii="Times New Roman" w:hAnsi="Times New Roman" w:cs="Times New Roman"/>
        </w:rPr>
        <w:t xml:space="preserve"> </w:t>
      </w:r>
      <w:r w:rsidRPr="001A7FCB">
        <w:rPr>
          <w:rFonts w:ascii="Times New Roman" w:hAnsi="Times New Roman" w:cs="Times New Roman"/>
        </w:rPr>
        <w:t>interpuso un reclamo en contra de la sociedad EEO, S.A. de C.V., debido a su inconformidad con el cobro de la cantidad de CUATROCIENTOS TREINTA Y SIETE 37/100 DÓLARES DE LOS ESTADOS UNIDOS DE AMÉRICA (</w:t>
      </w:r>
      <w:r w:rsidR="000E127B">
        <w:rPr>
          <w:rFonts w:ascii="Times New Roman" w:hAnsi="Times New Roman" w:cs="Times New Roman"/>
        </w:rPr>
        <w:t>USD</w:t>
      </w:r>
      <w:r w:rsidRPr="001A7FCB">
        <w:rPr>
          <w:rFonts w:ascii="Times New Roman" w:hAnsi="Times New Roman" w:cs="Times New Roman"/>
        </w:rPr>
        <w:t xml:space="preserve"> 437.37) IVA incluido, en concepto de Energía No Registrada (ENR), por la presunta existencia de una condición irregular en el suministro identificado con el </w:t>
      </w:r>
      <w:bookmarkStart w:id="0" w:name="_GoBack"/>
      <w:r w:rsidR="00075AF0">
        <w:rPr>
          <w:rFonts w:ascii="Times New Roman" w:hAnsi="Times New Roman" w:cs="Times New Roman"/>
        </w:rPr>
        <w:t>NIC XXXXXXX</w:t>
      </w:r>
      <w:bookmarkEnd w:id="0"/>
      <w:r w:rsidR="000F52C3" w:rsidRPr="001A7FCB">
        <w:rPr>
          <w:rFonts w:ascii="Times New Roman" w:hAnsi="Times New Roman" w:cs="Times New Roman"/>
        </w:rPr>
        <w:t xml:space="preserve"> que afectó el correcto registro del consumo de energía eléctrica.</w:t>
      </w:r>
    </w:p>
    <w:p w:rsidR="00AC2316" w:rsidRPr="001A7FCB" w:rsidRDefault="00AC2316" w:rsidP="001A7FCB">
      <w:pPr>
        <w:pStyle w:val="Prrafodelista"/>
        <w:spacing w:after="0" w:line="240" w:lineRule="auto"/>
        <w:ind w:left="567"/>
        <w:jc w:val="both"/>
        <w:rPr>
          <w:rFonts w:ascii="Times New Roman" w:hAnsi="Times New Roman" w:cs="Times New Roman"/>
        </w:rPr>
      </w:pPr>
    </w:p>
    <w:p w:rsidR="00AC2316" w:rsidRPr="001A7FCB" w:rsidRDefault="00AC2316" w:rsidP="001A7FCB">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1A7FCB">
        <w:rPr>
          <w:rFonts w:ascii="Times New Roman" w:hAnsi="Times New Roman" w:cs="Times New Roman"/>
        </w:rPr>
        <w:t>Mediante el a</w:t>
      </w:r>
      <w:r w:rsidR="000F52C3" w:rsidRPr="001A7FCB">
        <w:rPr>
          <w:rFonts w:ascii="Times New Roman" w:hAnsi="Times New Roman" w:cs="Times New Roman"/>
        </w:rPr>
        <w:t>cuerdo Nº</w:t>
      </w:r>
      <w:r w:rsidR="000079BF">
        <w:rPr>
          <w:rFonts w:ascii="Times New Roman" w:hAnsi="Times New Roman" w:cs="Times New Roman"/>
        </w:rPr>
        <w:t>.</w:t>
      </w:r>
      <w:r w:rsidRPr="001A7FCB">
        <w:rPr>
          <w:rFonts w:ascii="Times New Roman" w:hAnsi="Times New Roman" w:cs="Times New Roman"/>
        </w:rPr>
        <w:t xml:space="preserve"> E-041-A-2019-CAU, esta Superintendencia concedió audiencia a la sociedad EEO, S.A. de C.V., para que </w:t>
      </w:r>
      <w:r w:rsidR="000079BF">
        <w:rPr>
          <w:rFonts w:ascii="Times New Roman" w:hAnsi="Times New Roman" w:cs="Times New Roman"/>
        </w:rPr>
        <w:t xml:space="preserve">en un plazo de diez días hábiles contados a partir de la notificación de dicho acuerdo, </w:t>
      </w:r>
      <w:r w:rsidRPr="001A7FCB">
        <w:rPr>
          <w:rFonts w:ascii="Times New Roman" w:hAnsi="Times New Roman" w:cs="Times New Roman"/>
        </w:rPr>
        <w:t xml:space="preserve">por medio de su apoderado o representante legal, presentara por escrito los argumentos y posiciones relacionados al reclamo de la señora </w:t>
      </w:r>
      <w:proofErr w:type="spellStart"/>
      <w:r w:rsidR="00075AF0">
        <w:rPr>
          <w:rFonts w:ascii="Times New Roman" w:hAnsi="Times New Roman" w:cs="Times New Roman"/>
        </w:rPr>
        <w:t>Xxxxxxxxxxxxxxxxxxxxxxxx</w:t>
      </w:r>
      <w:proofErr w:type="spellEnd"/>
      <w:r w:rsidRPr="001A7FCB">
        <w:rPr>
          <w:rFonts w:ascii="Times New Roman" w:hAnsi="Times New Roman" w:cs="Times New Roman"/>
        </w:rPr>
        <w:t>, debiendo a efecto remitir determinada información.</w:t>
      </w:r>
    </w:p>
    <w:p w:rsidR="00AC2316" w:rsidRPr="001A7FCB" w:rsidRDefault="00AC2316" w:rsidP="001A7FCB">
      <w:pPr>
        <w:pStyle w:val="Prrafodelista"/>
        <w:spacing w:after="0" w:line="240" w:lineRule="auto"/>
        <w:jc w:val="both"/>
        <w:rPr>
          <w:rFonts w:ascii="Times New Roman" w:hAnsi="Times New Roman" w:cs="Times New Roman"/>
        </w:rPr>
      </w:pPr>
    </w:p>
    <w:p w:rsidR="00AC2316" w:rsidRPr="001A7FCB" w:rsidRDefault="00AC2316" w:rsidP="001A7FCB">
      <w:pPr>
        <w:pStyle w:val="Prrafodelista"/>
        <w:spacing w:after="0" w:line="240" w:lineRule="auto"/>
        <w:ind w:left="567"/>
        <w:jc w:val="both"/>
        <w:rPr>
          <w:rFonts w:ascii="Times New Roman" w:hAnsi="Times New Roman" w:cs="Times New Roman"/>
        </w:rPr>
      </w:pPr>
      <w:r w:rsidRPr="001A7FCB">
        <w:rPr>
          <w:rFonts w:ascii="Times New Roman" w:hAnsi="Times New Roman" w:cs="Times New Roman"/>
        </w:rPr>
        <w:t>Asimismo, se comisionó al Centro de Atención al Usuario (CAU) de la SIGET, para que vencido el plazo otorgado a la sociedad EEO, S.A. de C.V., manifestara por escrito si era necesaria la intervención de un perito externo para dirimir el presente diferendo.</w:t>
      </w:r>
    </w:p>
    <w:p w:rsidR="00AC2316" w:rsidRPr="001A7FCB" w:rsidRDefault="00AC2316" w:rsidP="001A7FCB">
      <w:pPr>
        <w:pStyle w:val="Prrafodelista"/>
        <w:spacing w:after="0" w:line="240" w:lineRule="auto"/>
        <w:jc w:val="both"/>
        <w:rPr>
          <w:rFonts w:ascii="Times New Roman" w:hAnsi="Times New Roman" w:cs="Times New Roman"/>
        </w:rPr>
      </w:pPr>
    </w:p>
    <w:p w:rsidR="00AC2316" w:rsidRPr="000079BF" w:rsidRDefault="00AC2316" w:rsidP="000079BF">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1A7FCB">
        <w:rPr>
          <w:rFonts w:ascii="Times New Roman" w:hAnsi="Times New Roman" w:cs="Times New Roman"/>
        </w:rPr>
        <w:t>El</w:t>
      </w:r>
      <w:r w:rsidR="000664CD">
        <w:rPr>
          <w:rFonts w:ascii="Times New Roman" w:hAnsi="Times New Roman" w:cs="Times New Roman"/>
        </w:rPr>
        <w:t xml:space="preserve"> día veintiocho de febrero del presente año, el</w:t>
      </w:r>
      <w:r w:rsidRPr="001A7FCB">
        <w:rPr>
          <w:rFonts w:ascii="Times New Roman" w:hAnsi="Times New Roman" w:cs="Times New Roman"/>
        </w:rPr>
        <w:t xml:space="preserve"> licenciado </w:t>
      </w:r>
      <w:proofErr w:type="spellStart"/>
      <w:r w:rsidR="00075AF0">
        <w:rPr>
          <w:rFonts w:ascii="Times New Roman" w:hAnsi="Times New Roman" w:cs="Times New Roman"/>
        </w:rPr>
        <w:t>Xxxxxxxxxxxxxxxxxxxxxxxx</w:t>
      </w:r>
      <w:proofErr w:type="spellEnd"/>
      <w:r w:rsidRPr="001A7FCB">
        <w:rPr>
          <w:rFonts w:ascii="Times New Roman" w:hAnsi="Times New Roman" w:cs="Times New Roman"/>
        </w:rPr>
        <w:t>, actuando en su calidad de apoderado general judicial con cláusula especial de la sociedad EEO, S.A. de C.V., respondió la audiencia co</w:t>
      </w:r>
      <w:r w:rsidR="000079BF">
        <w:rPr>
          <w:rFonts w:ascii="Times New Roman" w:hAnsi="Times New Roman" w:cs="Times New Roman"/>
        </w:rPr>
        <w:t>nferida en el acuerdo N°</w:t>
      </w:r>
      <w:r w:rsidRPr="001A7FCB">
        <w:rPr>
          <w:rFonts w:ascii="Times New Roman" w:hAnsi="Times New Roman" w:cs="Times New Roman"/>
        </w:rPr>
        <w:t>. E-041-A-2019-CAU</w:t>
      </w:r>
      <w:r w:rsidR="000079BF">
        <w:rPr>
          <w:rFonts w:ascii="Times New Roman" w:hAnsi="Times New Roman" w:cs="Times New Roman"/>
        </w:rPr>
        <w:t>, reiterando</w:t>
      </w:r>
      <w:r w:rsidRPr="001A7FCB">
        <w:rPr>
          <w:rFonts w:ascii="Times New Roman" w:hAnsi="Times New Roman" w:cs="Times New Roman"/>
        </w:rPr>
        <w:t xml:space="preserve"> la existencia de una condición irregular en el suministro </w:t>
      </w:r>
      <w:r w:rsidR="000079BF">
        <w:rPr>
          <w:rFonts w:ascii="Times New Roman" w:hAnsi="Times New Roman" w:cs="Times New Roman"/>
        </w:rPr>
        <w:t xml:space="preserve">identificado con el </w:t>
      </w:r>
      <w:r w:rsidR="00075AF0">
        <w:rPr>
          <w:rFonts w:ascii="Times New Roman" w:hAnsi="Times New Roman" w:cs="Times New Roman"/>
        </w:rPr>
        <w:t>NIC XXXXXXX</w:t>
      </w:r>
      <w:r w:rsidR="000079BF">
        <w:rPr>
          <w:rFonts w:ascii="Times New Roman" w:hAnsi="Times New Roman" w:cs="Times New Roman"/>
        </w:rPr>
        <w:t xml:space="preserve">, por lo que era procedente el cobro </w:t>
      </w:r>
      <w:r w:rsidRPr="000079BF">
        <w:rPr>
          <w:rFonts w:ascii="Times New Roman" w:hAnsi="Times New Roman" w:cs="Times New Roman"/>
        </w:rPr>
        <w:t>de la cantidad de CUATROCIENTOS TREINTA Y SIETE 37/100 DÓLARES DE LOS ESTADOS UNIDOS DE AMÉRICA (</w:t>
      </w:r>
      <w:r w:rsidR="000E127B" w:rsidRPr="000079BF">
        <w:rPr>
          <w:rFonts w:ascii="Times New Roman" w:hAnsi="Times New Roman" w:cs="Times New Roman"/>
        </w:rPr>
        <w:t>USD</w:t>
      </w:r>
      <w:r w:rsidR="000079BF">
        <w:rPr>
          <w:rFonts w:ascii="Times New Roman" w:hAnsi="Times New Roman" w:cs="Times New Roman"/>
        </w:rPr>
        <w:t xml:space="preserve"> 437.37) IVA incluido, en concepto de Energía No Registrada.</w:t>
      </w:r>
    </w:p>
    <w:p w:rsidR="00AC2316" w:rsidRPr="001A7FCB" w:rsidRDefault="00AC2316" w:rsidP="001A7FCB">
      <w:pPr>
        <w:spacing w:after="0" w:line="240" w:lineRule="auto"/>
        <w:jc w:val="both"/>
        <w:rPr>
          <w:rFonts w:ascii="Times New Roman" w:hAnsi="Times New Roman" w:cs="Times New Roman"/>
          <w:bCs/>
          <w:color w:val="000000"/>
        </w:rPr>
      </w:pPr>
      <w:r w:rsidRPr="001A7FCB">
        <w:rPr>
          <w:rFonts w:ascii="Times New Roman" w:hAnsi="Times New Roman" w:cs="Times New Roman"/>
          <w:bCs/>
          <w:color w:val="000000"/>
        </w:rPr>
        <w:tab/>
      </w:r>
    </w:p>
    <w:p w:rsidR="00AC2316" w:rsidRPr="001A7FCB" w:rsidRDefault="00AC2316" w:rsidP="001A7FCB">
      <w:pPr>
        <w:pStyle w:val="Prrafodelista"/>
        <w:numPr>
          <w:ilvl w:val="0"/>
          <w:numId w:val="1"/>
        </w:numPr>
        <w:tabs>
          <w:tab w:val="num" w:pos="567"/>
        </w:tabs>
        <w:spacing w:after="0" w:line="240" w:lineRule="auto"/>
        <w:ind w:left="567" w:hanging="568"/>
        <w:jc w:val="both"/>
        <w:rPr>
          <w:rFonts w:ascii="Times New Roman" w:hAnsi="Times New Roman" w:cs="Times New Roman"/>
        </w:rPr>
      </w:pPr>
      <w:r w:rsidRPr="001A7FCB">
        <w:rPr>
          <w:rFonts w:ascii="Times New Roman" w:hAnsi="Times New Roman" w:cs="Times New Roman"/>
        </w:rPr>
        <w:t>Por su parte, el Centro de Atención al Usuario de la SIGET informó que con base en los argumentos y comentarios vertidos por las partes, no era necesaria la contratación de un perito externo para la solución del presente diferendo, por lo que dicha instancia realizar</w:t>
      </w:r>
      <w:r w:rsidR="00927365" w:rsidRPr="001A7FCB">
        <w:rPr>
          <w:rFonts w:ascii="Times New Roman" w:hAnsi="Times New Roman" w:cs="Times New Roman"/>
        </w:rPr>
        <w:t>ía</w:t>
      </w:r>
      <w:r w:rsidRPr="001A7FCB">
        <w:rPr>
          <w:rFonts w:ascii="Times New Roman" w:hAnsi="Times New Roman" w:cs="Times New Roman"/>
        </w:rPr>
        <w:t xml:space="preserve"> la investigación correspondiente.</w:t>
      </w:r>
    </w:p>
    <w:p w:rsidR="00AC2316" w:rsidRPr="001A7FCB" w:rsidRDefault="00AC2316" w:rsidP="001A7FCB">
      <w:pPr>
        <w:pStyle w:val="Prrafodelista"/>
        <w:spacing w:after="0" w:line="240" w:lineRule="auto"/>
        <w:ind w:left="567"/>
        <w:jc w:val="both"/>
        <w:rPr>
          <w:rFonts w:ascii="Times New Roman" w:hAnsi="Times New Roman" w:cs="Times New Roman"/>
        </w:rPr>
      </w:pPr>
    </w:p>
    <w:p w:rsidR="00AC2316" w:rsidRPr="001A7FCB" w:rsidRDefault="00AC2316" w:rsidP="001A7FCB">
      <w:pPr>
        <w:pStyle w:val="Prrafodelista"/>
        <w:numPr>
          <w:ilvl w:val="0"/>
          <w:numId w:val="1"/>
        </w:numPr>
        <w:tabs>
          <w:tab w:val="num" w:pos="567"/>
        </w:tabs>
        <w:spacing w:after="0" w:line="240" w:lineRule="auto"/>
        <w:ind w:left="567" w:hanging="568"/>
        <w:jc w:val="both"/>
        <w:rPr>
          <w:rFonts w:ascii="Times New Roman" w:hAnsi="Times New Roman" w:cs="Times New Roman"/>
        </w:rPr>
      </w:pPr>
      <w:r w:rsidRPr="001A7FCB">
        <w:rPr>
          <w:rFonts w:ascii="Times New Roman" w:hAnsi="Times New Roman" w:cs="Times New Roman"/>
        </w:rPr>
        <w:t>Por medio del acuerdo N</w:t>
      </w:r>
      <w:r w:rsidR="000F52C3" w:rsidRPr="001A7FCB">
        <w:rPr>
          <w:rFonts w:ascii="Times New Roman" w:hAnsi="Times New Roman" w:cs="Times New Roman"/>
        </w:rPr>
        <w:t>º</w:t>
      </w:r>
      <w:r w:rsidR="000079BF">
        <w:rPr>
          <w:rFonts w:ascii="Times New Roman" w:hAnsi="Times New Roman" w:cs="Times New Roman"/>
        </w:rPr>
        <w:t>.</w:t>
      </w:r>
      <w:r w:rsidRPr="001A7FCB">
        <w:rPr>
          <w:rFonts w:ascii="Times New Roman" w:hAnsi="Times New Roman" w:cs="Times New Roman"/>
        </w:rPr>
        <w:t xml:space="preserve"> E-057-A-2019-CAU, esta Superintendencia </w:t>
      </w:r>
      <w:r w:rsidR="00576647" w:rsidRPr="001A7FCB">
        <w:rPr>
          <w:rFonts w:ascii="Times New Roman" w:hAnsi="Times New Roman" w:cs="Times New Roman"/>
        </w:rPr>
        <w:t xml:space="preserve">concedió a la señora </w:t>
      </w:r>
      <w:proofErr w:type="spellStart"/>
      <w:r w:rsidR="00075AF0">
        <w:rPr>
          <w:rFonts w:ascii="Times New Roman" w:hAnsi="Times New Roman" w:cs="Times New Roman"/>
        </w:rPr>
        <w:t>Xxxxxxxxxxxxxxxxxxxxxxxx</w:t>
      </w:r>
      <w:proofErr w:type="spellEnd"/>
      <w:r w:rsidR="00576647" w:rsidRPr="001A7FCB">
        <w:rPr>
          <w:rFonts w:ascii="Times New Roman" w:hAnsi="Times New Roman" w:cs="Times New Roman"/>
        </w:rPr>
        <w:t xml:space="preserve"> y a la sociedad EEO, S.A. de C.V.</w:t>
      </w:r>
      <w:r w:rsidR="0055392D" w:rsidRPr="001A7FCB">
        <w:rPr>
          <w:rFonts w:ascii="Times New Roman" w:hAnsi="Times New Roman" w:cs="Times New Roman"/>
        </w:rPr>
        <w:t xml:space="preserve">, </w:t>
      </w:r>
      <w:r w:rsidR="000079BF">
        <w:rPr>
          <w:rFonts w:ascii="Times New Roman" w:hAnsi="Times New Roman" w:cs="Times New Roman"/>
        </w:rPr>
        <w:t xml:space="preserve">por </w:t>
      </w:r>
      <w:r w:rsidR="00576647" w:rsidRPr="001A7FCB">
        <w:rPr>
          <w:rFonts w:ascii="Times New Roman" w:hAnsi="Times New Roman" w:cs="Times New Roman"/>
        </w:rPr>
        <w:t>un plazo de veinte días hábiles contados a partir del día siguiente a la notificación de dicho acuerdo, para que presentaran las pruebas que estim</w:t>
      </w:r>
      <w:r w:rsidR="003415D0">
        <w:rPr>
          <w:rFonts w:ascii="Times New Roman" w:hAnsi="Times New Roman" w:cs="Times New Roman"/>
        </w:rPr>
        <w:t>aran</w:t>
      </w:r>
      <w:r w:rsidR="00576647" w:rsidRPr="001A7FCB">
        <w:rPr>
          <w:rFonts w:ascii="Times New Roman" w:hAnsi="Times New Roman" w:cs="Times New Roman"/>
        </w:rPr>
        <w:t xml:space="preserve"> pertinentes.</w:t>
      </w:r>
    </w:p>
    <w:p w:rsidR="00576647" w:rsidRPr="001A7FCB" w:rsidRDefault="00576647" w:rsidP="001A7FCB">
      <w:pPr>
        <w:pStyle w:val="Prrafodelista"/>
        <w:spacing w:after="0" w:line="240" w:lineRule="auto"/>
        <w:ind w:left="567"/>
        <w:jc w:val="both"/>
        <w:rPr>
          <w:rFonts w:ascii="Times New Roman" w:hAnsi="Times New Roman" w:cs="Times New Roman"/>
        </w:rPr>
      </w:pPr>
    </w:p>
    <w:p w:rsidR="000F52C3" w:rsidRPr="001A7FCB" w:rsidRDefault="000F52C3" w:rsidP="001A7FCB">
      <w:pPr>
        <w:pStyle w:val="Prrafodelista"/>
        <w:spacing w:after="0" w:line="240" w:lineRule="auto"/>
        <w:ind w:left="567"/>
        <w:jc w:val="both"/>
        <w:rPr>
          <w:rFonts w:ascii="Times New Roman" w:hAnsi="Times New Roman" w:cs="Times New Roman"/>
        </w:rPr>
      </w:pPr>
      <w:r w:rsidRPr="001A7FCB">
        <w:rPr>
          <w:rFonts w:ascii="Times New Roman" w:hAnsi="Times New Roman" w:cs="Times New Roman"/>
        </w:rPr>
        <w:t xml:space="preserve">El acuerdo en referencia fue notificado a la sociedad EEO, S.A. de C.V. y a la señora </w:t>
      </w:r>
      <w:proofErr w:type="spellStart"/>
      <w:r w:rsidR="00075AF0">
        <w:rPr>
          <w:rFonts w:ascii="Times New Roman" w:hAnsi="Times New Roman" w:cs="Times New Roman"/>
        </w:rPr>
        <w:t>Xxxxxxxxxxxxxxxxxxxxxxxx</w:t>
      </w:r>
      <w:proofErr w:type="spellEnd"/>
      <w:r w:rsidRPr="001A7FCB">
        <w:rPr>
          <w:rFonts w:ascii="Times New Roman" w:hAnsi="Times New Roman" w:cs="Times New Roman"/>
        </w:rPr>
        <w:t xml:space="preserve"> los días trece y catorce de </w:t>
      </w:r>
      <w:r w:rsidR="001A7FCB" w:rsidRPr="001A7FCB">
        <w:rPr>
          <w:rFonts w:ascii="Times New Roman" w:hAnsi="Times New Roman" w:cs="Times New Roman"/>
        </w:rPr>
        <w:t>marzo</w:t>
      </w:r>
      <w:r w:rsidR="000079BF">
        <w:rPr>
          <w:rFonts w:ascii="Times New Roman" w:hAnsi="Times New Roman" w:cs="Times New Roman"/>
        </w:rPr>
        <w:t xml:space="preserve"> de este año</w:t>
      </w:r>
      <w:r w:rsidR="001A7FCB" w:rsidRPr="001A7FCB">
        <w:rPr>
          <w:rFonts w:ascii="Times New Roman" w:hAnsi="Times New Roman" w:cs="Times New Roman"/>
        </w:rPr>
        <w:t>, respectivamente.</w:t>
      </w:r>
    </w:p>
    <w:p w:rsidR="001A7FCB" w:rsidRPr="001A7FCB" w:rsidRDefault="001A7FCB" w:rsidP="001A7FCB">
      <w:pPr>
        <w:pStyle w:val="Prrafodelista"/>
        <w:spacing w:after="0" w:line="240" w:lineRule="auto"/>
        <w:ind w:left="567"/>
        <w:jc w:val="both"/>
        <w:rPr>
          <w:rFonts w:ascii="Times New Roman" w:hAnsi="Times New Roman" w:cs="Times New Roman"/>
        </w:rPr>
      </w:pPr>
    </w:p>
    <w:p w:rsidR="00576647" w:rsidRPr="001A7FCB" w:rsidRDefault="00576647" w:rsidP="001A7FCB">
      <w:pPr>
        <w:pStyle w:val="Prrafodelista"/>
        <w:numPr>
          <w:ilvl w:val="0"/>
          <w:numId w:val="1"/>
        </w:numPr>
        <w:tabs>
          <w:tab w:val="num" w:pos="567"/>
        </w:tabs>
        <w:spacing w:after="0" w:line="240" w:lineRule="auto"/>
        <w:ind w:left="567" w:hanging="568"/>
        <w:jc w:val="both"/>
        <w:rPr>
          <w:rFonts w:ascii="Times New Roman" w:hAnsi="Times New Roman" w:cs="Times New Roman"/>
        </w:rPr>
      </w:pPr>
      <w:r w:rsidRPr="001A7FCB">
        <w:rPr>
          <w:rFonts w:ascii="Times New Roman" w:hAnsi="Times New Roman" w:cs="Times New Roman"/>
        </w:rPr>
        <w:t xml:space="preserve">El licenciado </w:t>
      </w:r>
      <w:proofErr w:type="spellStart"/>
      <w:r w:rsidR="00075AF0">
        <w:rPr>
          <w:rFonts w:ascii="Times New Roman" w:hAnsi="Times New Roman" w:cs="Times New Roman"/>
        </w:rPr>
        <w:t>Xxxxxxxxxxxxxxxxxxxxxxxx</w:t>
      </w:r>
      <w:proofErr w:type="spellEnd"/>
      <w:r w:rsidRPr="001A7FCB">
        <w:rPr>
          <w:rFonts w:ascii="Times New Roman" w:hAnsi="Times New Roman" w:cs="Times New Roman"/>
        </w:rPr>
        <w:t>, actuando en la calidad antes mencionada, presentó un escrito reiterando los argumentos y pruebas remitidos mediante escrito de fecha veintiocho de febrero de este año.</w:t>
      </w:r>
    </w:p>
    <w:p w:rsidR="00576647" w:rsidRPr="001A7FCB" w:rsidRDefault="00576647" w:rsidP="001A7FCB">
      <w:pPr>
        <w:pStyle w:val="Prrafodelista"/>
        <w:spacing w:after="0" w:line="240" w:lineRule="auto"/>
        <w:jc w:val="both"/>
        <w:rPr>
          <w:rFonts w:ascii="Times New Roman" w:hAnsi="Times New Roman" w:cs="Times New Roman"/>
        </w:rPr>
      </w:pPr>
    </w:p>
    <w:p w:rsidR="00576647" w:rsidRPr="001A7FCB" w:rsidRDefault="00576647" w:rsidP="001A7FCB">
      <w:pPr>
        <w:pStyle w:val="Prrafodelista"/>
        <w:spacing w:after="0" w:line="240" w:lineRule="auto"/>
        <w:ind w:left="567"/>
        <w:jc w:val="both"/>
        <w:rPr>
          <w:rFonts w:ascii="Times New Roman" w:hAnsi="Times New Roman" w:cs="Times New Roman"/>
        </w:rPr>
      </w:pPr>
      <w:r w:rsidRPr="001A7FCB">
        <w:rPr>
          <w:rFonts w:ascii="Times New Roman" w:hAnsi="Times New Roman" w:cs="Times New Roman"/>
        </w:rPr>
        <w:t xml:space="preserve">Por su parte, la señora </w:t>
      </w:r>
      <w:proofErr w:type="spellStart"/>
      <w:r w:rsidR="00075AF0">
        <w:rPr>
          <w:rFonts w:ascii="Times New Roman" w:hAnsi="Times New Roman" w:cs="Times New Roman"/>
        </w:rPr>
        <w:t>Xxxxxxxxxxxxxxxxxxxxxxxx</w:t>
      </w:r>
      <w:proofErr w:type="spellEnd"/>
      <w:r w:rsidRPr="001A7FCB">
        <w:rPr>
          <w:rFonts w:ascii="Times New Roman" w:hAnsi="Times New Roman" w:cs="Times New Roman"/>
        </w:rPr>
        <w:t xml:space="preserve"> no </w:t>
      </w:r>
      <w:r w:rsidR="001A7FCB">
        <w:rPr>
          <w:rFonts w:ascii="Times New Roman" w:hAnsi="Times New Roman" w:cs="Times New Roman"/>
        </w:rPr>
        <w:t>hizo uso de su derecho de defensa otorgado</w:t>
      </w:r>
      <w:r w:rsidRPr="001A7FCB">
        <w:rPr>
          <w:rFonts w:ascii="Times New Roman" w:hAnsi="Times New Roman" w:cs="Times New Roman"/>
        </w:rPr>
        <w:t xml:space="preserve"> por esta Superintendencia.</w:t>
      </w:r>
    </w:p>
    <w:p w:rsidR="00AC2316" w:rsidRPr="001A7FCB" w:rsidRDefault="00AC2316" w:rsidP="001A7FCB">
      <w:pPr>
        <w:pStyle w:val="Prrafodelista"/>
        <w:spacing w:after="0" w:line="240" w:lineRule="auto"/>
        <w:jc w:val="both"/>
        <w:rPr>
          <w:rFonts w:ascii="Times New Roman" w:hAnsi="Times New Roman" w:cs="Times New Roman"/>
        </w:rPr>
      </w:pPr>
    </w:p>
    <w:p w:rsidR="00AC2316" w:rsidRPr="001A7FCB" w:rsidRDefault="00651999" w:rsidP="001A7FCB">
      <w:pPr>
        <w:pStyle w:val="Prrafodelista"/>
        <w:numPr>
          <w:ilvl w:val="0"/>
          <w:numId w:val="1"/>
        </w:numPr>
        <w:tabs>
          <w:tab w:val="num" w:pos="567"/>
        </w:tabs>
        <w:spacing w:after="0" w:line="240" w:lineRule="auto"/>
        <w:ind w:left="567" w:hanging="568"/>
        <w:jc w:val="both"/>
        <w:rPr>
          <w:rFonts w:ascii="Times New Roman" w:hAnsi="Times New Roman" w:cs="Times New Roman"/>
        </w:rPr>
      </w:pPr>
      <w:r w:rsidRPr="001A7FCB">
        <w:rPr>
          <w:rFonts w:ascii="Times New Roman" w:hAnsi="Times New Roman" w:cs="Times New Roman"/>
        </w:rPr>
        <w:t>Mediante el a</w:t>
      </w:r>
      <w:r w:rsidR="00AC2316" w:rsidRPr="001A7FCB">
        <w:rPr>
          <w:rFonts w:ascii="Times New Roman" w:hAnsi="Times New Roman" w:cs="Times New Roman"/>
        </w:rPr>
        <w:t xml:space="preserve">cuerdo </w:t>
      </w:r>
      <w:r w:rsidR="008758CF" w:rsidRPr="001A7FCB">
        <w:rPr>
          <w:rFonts w:ascii="Times New Roman" w:hAnsi="Times New Roman" w:cs="Times New Roman"/>
        </w:rPr>
        <w:t>N</w:t>
      </w:r>
      <w:r w:rsidR="008758CF">
        <w:rPr>
          <w:rFonts w:ascii="Times New Roman" w:hAnsi="Times New Roman" w:cs="Times New Roman"/>
        </w:rPr>
        <w:t>.º</w:t>
      </w:r>
      <w:r w:rsidR="00AC2316" w:rsidRPr="001A7FCB">
        <w:rPr>
          <w:rFonts w:ascii="Times New Roman" w:hAnsi="Times New Roman" w:cs="Times New Roman"/>
        </w:rPr>
        <w:t xml:space="preserve"> </w:t>
      </w:r>
      <w:r w:rsidR="00A82A38" w:rsidRPr="001A7FCB">
        <w:rPr>
          <w:rFonts w:ascii="Times New Roman" w:hAnsi="Times New Roman" w:cs="Times New Roman"/>
        </w:rPr>
        <w:t>E-108-2019-CAU</w:t>
      </w:r>
      <w:r w:rsidR="00AC2316" w:rsidRPr="001A7FCB">
        <w:rPr>
          <w:rFonts w:ascii="Times New Roman" w:hAnsi="Times New Roman" w:cs="Times New Roman"/>
        </w:rPr>
        <w:t xml:space="preserve">, </w:t>
      </w:r>
      <w:r w:rsidR="00227EF3" w:rsidRPr="001A7FCB">
        <w:rPr>
          <w:rFonts w:ascii="Times New Roman" w:hAnsi="Times New Roman" w:cs="Times New Roman"/>
        </w:rPr>
        <w:t xml:space="preserve">esta Superintendencia </w:t>
      </w:r>
      <w:r w:rsidR="00AC2316" w:rsidRPr="001A7FCB">
        <w:rPr>
          <w:rFonts w:ascii="Times New Roman" w:hAnsi="Times New Roman" w:cs="Times New Roman"/>
        </w:rPr>
        <w:t xml:space="preserve">comisionó al Centro de </w:t>
      </w:r>
      <w:r w:rsidR="00475CF5" w:rsidRPr="001A7FCB">
        <w:rPr>
          <w:rFonts w:ascii="Times New Roman" w:hAnsi="Times New Roman" w:cs="Times New Roman"/>
        </w:rPr>
        <w:t>Atención al Usuario</w:t>
      </w:r>
      <w:r w:rsidR="00AC2316" w:rsidRPr="001A7FCB">
        <w:rPr>
          <w:rFonts w:ascii="Times New Roman" w:hAnsi="Times New Roman" w:cs="Times New Roman"/>
        </w:rPr>
        <w:t>, para que realizar</w:t>
      </w:r>
      <w:r w:rsidR="008758CF">
        <w:rPr>
          <w:rFonts w:ascii="Times New Roman" w:hAnsi="Times New Roman" w:cs="Times New Roman"/>
        </w:rPr>
        <w:t>a</w:t>
      </w:r>
      <w:r w:rsidR="00AC2316" w:rsidRPr="001A7FCB">
        <w:rPr>
          <w:rFonts w:ascii="Times New Roman" w:hAnsi="Times New Roman" w:cs="Times New Roman"/>
        </w:rPr>
        <w:t xml:space="preserve"> una investigación del presente caso y  rindiera el informe técnico correspondiente en el cual determinara la existencia o no de la condición irregular que facilitó la obtención de energía eléctrica de forma indebida en el suministro identificado con el </w:t>
      </w:r>
      <w:r w:rsidR="00075AF0">
        <w:rPr>
          <w:rFonts w:ascii="Times New Roman" w:hAnsi="Times New Roman" w:cs="Times New Roman"/>
        </w:rPr>
        <w:t>NIC XXXXXXX</w:t>
      </w:r>
      <w:r w:rsidR="00631235">
        <w:rPr>
          <w:rFonts w:ascii="Times New Roman" w:hAnsi="Times New Roman" w:cs="Times New Roman"/>
        </w:rPr>
        <w:t xml:space="preserve">; y, </w:t>
      </w:r>
      <w:r w:rsidR="00AC2316" w:rsidRPr="001A7FCB">
        <w:rPr>
          <w:rFonts w:ascii="Times New Roman" w:hAnsi="Times New Roman" w:cs="Times New Roman"/>
        </w:rPr>
        <w:t>verifica</w:t>
      </w:r>
      <w:r w:rsidR="00631235">
        <w:rPr>
          <w:rFonts w:ascii="Times New Roman" w:hAnsi="Times New Roman" w:cs="Times New Roman"/>
        </w:rPr>
        <w:t>ra</w:t>
      </w:r>
      <w:r w:rsidR="00AC2316" w:rsidRPr="001A7FCB">
        <w:rPr>
          <w:rFonts w:ascii="Times New Roman" w:hAnsi="Times New Roman" w:cs="Times New Roman"/>
        </w:rPr>
        <w:t xml:space="preserve"> la exactitud del cálculo de recuperación de energía no facturada, de conformidad con lo establecido en los Términos y Condiciones Generales al Consumidor Final del Pliego Tarifario aprobados a la sociedad EEO, S.A. de C.V.</w:t>
      </w:r>
    </w:p>
    <w:p w:rsidR="00AC2316" w:rsidRPr="001A7FCB" w:rsidRDefault="00AC2316" w:rsidP="001A7FCB">
      <w:pPr>
        <w:pStyle w:val="Prrafodelista"/>
        <w:spacing w:after="0" w:line="240" w:lineRule="auto"/>
        <w:jc w:val="both"/>
        <w:rPr>
          <w:rFonts w:ascii="Times New Roman" w:hAnsi="Times New Roman" w:cs="Times New Roman"/>
        </w:rPr>
      </w:pPr>
    </w:p>
    <w:p w:rsidR="00AC2316" w:rsidRPr="001A7FCB" w:rsidRDefault="00AC2316" w:rsidP="001A7FCB">
      <w:pPr>
        <w:pStyle w:val="Prrafodelista"/>
        <w:numPr>
          <w:ilvl w:val="0"/>
          <w:numId w:val="1"/>
        </w:numPr>
        <w:tabs>
          <w:tab w:val="clear" w:pos="720"/>
          <w:tab w:val="num" w:pos="567"/>
        </w:tabs>
        <w:spacing w:after="0" w:line="240" w:lineRule="auto"/>
        <w:ind w:left="567" w:hanging="568"/>
        <w:jc w:val="both"/>
        <w:rPr>
          <w:rFonts w:ascii="Times New Roman" w:hAnsi="Times New Roman" w:cs="Times New Roman"/>
        </w:rPr>
      </w:pPr>
      <w:r w:rsidRPr="001A7FCB">
        <w:rPr>
          <w:rFonts w:ascii="Times New Roman" w:hAnsi="Times New Roman" w:cs="Times New Roman"/>
        </w:rPr>
        <w:t>El Centro de Atención al Usuario de la SIGET rindió el informe técnico N</w:t>
      </w:r>
      <w:r w:rsidR="00B43916">
        <w:rPr>
          <w:rFonts w:ascii="Times New Roman" w:hAnsi="Times New Roman" w:cs="Times New Roman"/>
        </w:rPr>
        <w:t>º</w:t>
      </w:r>
      <w:r w:rsidR="000664CD">
        <w:rPr>
          <w:rFonts w:ascii="Times New Roman" w:hAnsi="Times New Roman" w:cs="Times New Roman"/>
        </w:rPr>
        <w:t>.</w:t>
      </w:r>
      <w:r w:rsidRPr="001A7FCB">
        <w:rPr>
          <w:rFonts w:ascii="Times New Roman" w:hAnsi="Times New Roman" w:cs="Times New Roman"/>
        </w:rPr>
        <w:t xml:space="preserve"> </w:t>
      </w:r>
      <w:r w:rsidR="00A82A38" w:rsidRPr="001A7FCB">
        <w:rPr>
          <w:rFonts w:ascii="Times New Roman" w:hAnsi="Times New Roman" w:cs="Times New Roman"/>
        </w:rPr>
        <w:t>IT-023-43384-CAU</w:t>
      </w:r>
      <w:r w:rsidR="000664CD">
        <w:rPr>
          <w:rFonts w:ascii="Times New Roman" w:hAnsi="Times New Roman" w:cs="Times New Roman"/>
        </w:rPr>
        <w:t xml:space="preserve">, </w:t>
      </w:r>
      <w:r w:rsidRPr="001A7FCB">
        <w:rPr>
          <w:rFonts w:ascii="Times New Roman" w:hAnsi="Times New Roman" w:cs="Times New Roman"/>
        </w:rPr>
        <w:t>dictaminando lo siguiente:</w:t>
      </w:r>
    </w:p>
    <w:p w:rsidR="00AC2316" w:rsidRPr="001A7FCB" w:rsidRDefault="00AC2316" w:rsidP="001A7FCB">
      <w:pPr>
        <w:pStyle w:val="Prrafodelista"/>
        <w:spacing w:after="0" w:line="240" w:lineRule="auto"/>
        <w:jc w:val="both"/>
        <w:rPr>
          <w:rFonts w:ascii="Times New Roman" w:hAnsi="Times New Roman" w:cs="Times New Roman"/>
          <w:i/>
        </w:rPr>
      </w:pPr>
    </w:p>
    <w:p w:rsidR="00AC2316" w:rsidRPr="001A7FCB" w:rsidRDefault="00AC2316" w:rsidP="001A7FCB">
      <w:pPr>
        <w:pStyle w:val="Prrafodelista"/>
        <w:spacing w:after="0" w:line="240" w:lineRule="auto"/>
        <w:ind w:left="567"/>
        <w:jc w:val="both"/>
        <w:rPr>
          <w:rFonts w:ascii="Times New Roman" w:hAnsi="Times New Roman" w:cs="Times New Roman"/>
          <w:b/>
          <w:i/>
        </w:rPr>
      </w:pPr>
      <w:r w:rsidRPr="001A7FCB">
        <w:rPr>
          <w:rFonts w:ascii="Times New Roman" w:hAnsi="Times New Roman" w:cs="Times New Roman"/>
          <w:i/>
        </w:rPr>
        <w:t>“““(…)</w:t>
      </w:r>
      <w:bookmarkStart w:id="1" w:name="_Toc390086808"/>
      <w:bookmarkStart w:id="2" w:name="_Toc396214141"/>
      <w:bookmarkStart w:id="3" w:name="_Toc405463494"/>
      <w:r w:rsidRPr="001A7FCB">
        <w:rPr>
          <w:rFonts w:ascii="Times New Roman" w:hAnsi="Times New Roman" w:cs="Times New Roman"/>
          <w:i/>
        </w:rPr>
        <w:t xml:space="preserve"> </w:t>
      </w:r>
      <w:bookmarkStart w:id="4" w:name="_Toc483215298"/>
      <w:bookmarkEnd w:id="1"/>
      <w:bookmarkEnd w:id="2"/>
      <w:bookmarkEnd w:id="3"/>
      <w:r w:rsidRPr="001A7FCB">
        <w:rPr>
          <w:rFonts w:ascii="Times New Roman" w:hAnsi="Times New Roman" w:cs="Times New Roman"/>
          <w:b/>
          <w:i/>
          <w:u w:val="single"/>
        </w:rPr>
        <w:t>DICTAMEN</w:t>
      </w:r>
      <w:bookmarkEnd w:id="4"/>
    </w:p>
    <w:p w:rsidR="00AC2316" w:rsidRPr="001A7FCB" w:rsidRDefault="00AC2316" w:rsidP="001A7FCB">
      <w:pPr>
        <w:pStyle w:val="Textoindependiente"/>
        <w:spacing w:after="0"/>
        <w:jc w:val="both"/>
        <w:rPr>
          <w:i/>
          <w:sz w:val="22"/>
          <w:szCs w:val="22"/>
        </w:rPr>
      </w:pPr>
      <w:r w:rsidRPr="001A7FCB">
        <w:rPr>
          <w:i/>
          <w:sz w:val="22"/>
          <w:szCs w:val="22"/>
        </w:rPr>
        <w:tab/>
      </w:r>
    </w:p>
    <w:p w:rsidR="00A82A38" w:rsidRPr="001A7FCB" w:rsidRDefault="00A82A38" w:rsidP="001A7FCB">
      <w:pPr>
        <w:pStyle w:val="Textoindependiente"/>
        <w:spacing w:after="0"/>
        <w:ind w:left="567"/>
        <w:jc w:val="both"/>
        <w:rPr>
          <w:i/>
          <w:sz w:val="22"/>
          <w:szCs w:val="22"/>
        </w:rPr>
      </w:pPr>
      <w:r w:rsidRPr="001A7FCB">
        <w:rPr>
          <w:i/>
          <w:sz w:val="22"/>
          <w:szCs w:val="22"/>
        </w:rPr>
        <w:t>Con base a la normativa aplicable y el análisis realizado al caso, se determina lo siguiente:</w:t>
      </w:r>
    </w:p>
    <w:p w:rsidR="00A82A38" w:rsidRPr="001A7FCB" w:rsidRDefault="00A82A38" w:rsidP="001A7FCB">
      <w:pPr>
        <w:pStyle w:val="Prrafodelista"/>
        <w:numPr>
          <w:ilvl w:val="0"/>
          <w:numId w:val="7"/>
        </w:numPr>
        <w:spacing w:after="0" w:line="240" w:lineRule="auto"/>
        <w:jc w:val="both"/>
        <w:rPr>
          <w:rFonts w:ascii="Times New Roman" w:hAnsi="Times New Roman" w:cs="Times New Roman"/>
          <w:i/>
        </w:rPr>
      </w:pPr>
      <w:r w:rsidRPr="001A7FCB">
        <w:rPr>
          <w:rFonts w:ascii="Times New Roman" w:hAnsi="Times New Roman" w:cs="Times New Roman"/>
          <w:i/>
        </w:rPr>
        <w:t xml:space="preserve">Con base a lo expuesto, este Centro de Denuncias de la SIGET considera que las pruebas presentadas por la sociedad EEO no son aceptables, ya que con estas la Distribuidora no ha podido comprobar y demostrar fehacientemente la existencia de una condición irregular en el suministro identificado con el </w:t>
      </w:r>
      <w:r w:rsidR="00075AF0">
        <w:rPr>
          <w:rFonts w:ascii="Times New Roman" w:hAnsi="Times New Roman" w:cs="Times New Roman"/>
          <w:b/>
          <w:i/>
        </w:rPr>
        <w:t>NIC XXXXXXX</w:t>
      </w:r>
      <w:r w:rsidRPr="001A7FCB">
        <w:rPr>
          <w:rFonts w:ascii="Times New Roman" w:hAnsi="Times New Roman" w:cs="Times New Roman"/>
          <w:i/>
        </w:rPr>
        <w:t xml:space="preserve"> que impidiera que el equipo de medición </w:t>
      </w:r>
      <w:r w:rsidRPr="001A7FCB">
        <w:rPr>
          <w:rFonts w:ascii="Times New Roman" w:hAnsi="Times New Roman" w:cs="Times New Roman"/>
          <w:b/>
          <w:i/>
        </w:rPr>
        <w:t xml:space="preserve">No. 96380139 </w:t>
      </w:r>
      <w:r w:rsidRPr="001A7FCB">
        <w:rPr>
          <w:rFonts w:ascii="Times New Roman" w:hAnsi="Times New Roman" w:cs="Times New Roman"/>
          <w:i/>
        </w:rPr>
        <w:t>registrara el total del consumo de la energía eléctrica demandada en el inmueble donde se ubica el referido servicio.</w:t>
      </w:r>
    </w:p>
    <w:p w:rsidR="00A82A38" w:rsidRPr="001A7FCB" w:rsidRDefault="00A82A38" w:rsidP="001A7FCB">
      <w:pPr>
        <w:pStyle w:val="Prrafodelista"/>
        <w:spacing w:after="0" w:line="240" w:lineRule="auto"/>
        <w:ind w:left="360"/>
        <w:jc w:val="both"/>
        <w:rPr>
          <w:rFonts w:ascii="Times New Roman" w:hAnsi="Times New Roman" w:cs="Times New Roman"/>
          <w:i/>
        </w:rPr>
      </w:pPr>
    </w:p>
    <w:p w:rsidR="00A82A38" w:rsidRPr="001A7FCB" w:rsidRDefault="00A82A38" w:rsidP="001A7FCB">
      <w:pPr>
        <w:pStyle w:val="Prrafodelista"/>
        <w:numPr>
          <w:ilvl w:val="0"/>
          <w:numId w:val="7"/>
        </w:numPr>
        <w:spacing w:after="0" w:line="240" w:lineRule="auto"/>
        <w:jc w:val="both"/>
        <w:rPr>
          <w:rFonts w:ascii="Times New Roman" w:hAnsi="Times New Roman" w:cs="Times New Roman"/>
          <w:i/>
        </w:rPr>
      </w:pPr>
      <w:r w:rsidRPr="001A7FCB">
        <w:rPr>
          <w:rFonts w:ascii="Times New Roman" w:hAnsi="Times New Roman" w:cs="Times New Roman"/>
          <w:i/>
        </w:rPr>
        <w:t xml:space="preserve">Bajo el contexto anterior, somos de la opinión que la empresa distribuidora EEO, pretende cobrar una cantidad indebida a la </w:t>
      </w:r>
      <w:r w:rsidRPr="001A7FCB">
        <w:rPr>
          <w:rFonts w:ascii="Times New Roman" w:hAnsi="Times New Roman" w:cs="Times New Roman"/>
          <w:b/>
          <w:i/>
        </w:rPr>
        <w:t>señora</w:t>
      </w:r>
      <w:r w:rsidRPr="001A7FCB">
        <w:rPr>
          <w:rFonts w:ascii="Times New Roman" w:hAnsi="Times New Roman" w:cs="Times New Roman"/>
          <w:i/>
        </w:rPr>
        <w:t xml:space="preserve"> </w:t>
      </w:r>
      <w:proofErr w:type="spellStart"/>
      <w:r w:rsidR="00075AF0">
        <w:rPr>
          <w:rFonts w:ascii="Times New Roman" w:hAnsi="Times New Roman" w:cs="Times New Roman"/>
          <w:b/>
          <w:i/>
        </w:rPr>
        <w:t>Xxxxxxxxxxxxxxxxxxxxxxxx</w:t>
      </w:r>
      <w:proofErr w:type="spellEnd"/>
      <w:r w:rsidRPr="001A7FCB">
        <w:rPr>
          <w:rFonts w:ascii="Times New Roman" w:hAnsi="Times New Roman" w:cs="Times New Roman"/>
          <w:i/>
        </w:rPr>
        <w:t>, en el suministro de energía eléctrica identificado por esa empresa Distribuidora con el</w:t>
      </w:r>
      <w:r w:rsidRPr="001A7FCB">
        <w:rPr>
          <w:rFonts w:ascii="Times New Roman" w:hAnsi="Times New Roman" w:cs="Times New Roman"/>
          <w:b/>
          <w:i/>
        </w:rPr>
        <w:t xml:space="preserve"> </w:t>
      </w:r>
      <w:r w:rsidR="00075AF0">
        <w:rPr>
          <w:rFonts w:ascii="Times New Roman" w:hAnsi="Times New Roman" w:cs="Times New Roman"/>
          <w:b/>
          <w:i/>
        </w:rPr>
        <w:t>NIC XXXXXXX</w:t>
      </w:r>
      <w:r w:rsidRPr="001A7FCB">
        <w:rPr>
          <w:rFonts w:ascii="Times New Roman" w:hAnsi="Times New Roman" w:cs="Times New Roman"/>
          <w:i/>
        </w:rPr>
        <w:t xml:space="preserve">, ubicado en la Urbanización Prados, polígono 8ª # 7, Cantón el Papalón, del municipio y departamento de San Miguel, en concepto de una Energía No Registrada debido a una supuesta condición irregular encontrada en el suministro de energía eléctrica antes referido, por un monto de  </w:t>
      </w:r>
      <w:r w:rsidRPr="001A7FCB">
        <w:rPr>
          <w:rFonts w:ascii="Times New Roman" w:hAnsi="Times New Roman" w:cs="Times New Roman"/>
          <w:b/>
          <w:i/>
        </w:rPr>
        <w:t xml:space="preserve">CUATROCIENTOS TREINTA Y SIETE </w:t>
      </w:r>
      <w:r w:rsidRPr="001A7FCB">
        <w:rPr>
          <w:rFonts w:ascii="Times New Roman" w:hAnsi="Times New Roman" w:cs="Times New Roman"/>
          <w:b/>
          <w:i/>
          <w:lang w:val="es-ES_tradnl"/>
        </w:rPr>
        <w:t>38/</w:t>
      </w:r>
      <w:r w:rsidRPr="001A7FCB">
        <w:rPr>
          <w:rFonts w:ascii="Times New Roman" w:hAnsi="Times New Roman" w:cs="Times New Roman"/>
          <w:b/>
          <w:i/>
        </w:rPr>
        <w:t>100 DÓLARES</w:t>
      </w:r>
      <w:r w:rsidRPr="001A7FCB">
        <w:rPr>
          <w:rFonts w:ascii="Times New Roman" w:hAnsi="Times New Roman" w:cs="Times New Roman"/>
          <w:b/>
          <w:i/>
          <w:lang w:val="es-ES_tradnl"/>
        </w:rPr>
        <w:t xml:space="preserve"> DE LOS ESTADOS UNIDOS DE AMÉRICA (USD 437.37), </w:t>
      </w:r>
      <w:r w:rsidRPr="001A7FCB">
        <w:rPr>
          <w:rFonts w:ascii="Times New Roman" w:hAnsi="Times New Roman" w:cs="Times New Roman"/>
          <w:i/>
          <w:lang w:val="es-ES_tradnl"/>
        </w:rPr>
        <w:t>con IVA incluido</w:t>
      </w:r>
      <w:r w:rsidRPr="001A7FCB">
        <w:rPr>
          <w:rFonts w:ascii="Times New Roman" w:hAnsi="Times New Roman" w:cs="Times New Roman"/>
          <w:i/>
        </w:rPr>
        <w:t xml:space="preserve">, equivalente a una energía de </w:t>
      </w:r>
      <w:r w:rsidRPr="001A7FCB">
        <w:rPr>
          <w:rFonts w:ascii="Times New Roman" w:hAnsi="Times New Roman" w:cs="Times New Roman"/>
          <w:b/>
          <w:i/>
        </w:rPr>
        <w:t>1710 kWh.</w:t>
      </w:r>
    </w:p>
    <w:p w:rsidR="00A82A38" w:rsidRPr="001A7FCB" w:rsidRDefault="00A82A38" w:rsidP="001A7FCB">
      <w:pPr>
        <w:pStyle w:val="Prrafodelista"/>
        <w:spacing w:after="0" w:line="240" w:lineRule="auto"/>
        <w:ind w:left="360"/>
        <w:jc w:val="both"/>
        <w:rPr>
          <w:rFonts w:ascii="Times New Roman" w:hAnsi="Times New Roman" w:cs="Times New Roman"/>
          <w:i/>
        </w:rPr>
      </w:pPr>
    </w:p>
    <w:p w:rsidR="00A82A38" w:rsidRPr="001A7FCB" w:rsidRDefault="00A82A38" w:rsidP="001A7FCB">
      <w:pPr>
        <w:pStyle w:val="Prrafodelista"/>
        <w:numPr>
          <w:ilvl w:val="0"/>
          <w:numId w:val="7"/>
        </w:numPr>
        <w:spacing w:after="0" w:line="240" w:lineRule="auto"/>
        <w:jc w:val="both"/>
        <w:rPr>
          <w:rFonts w:ascii="Times New Roman" w:hAnsi="Times New Roman" w:cs="Times New Roman"/>
          <w:i/>
        </w:rPr>
      </w:pPr>
      <w:r w:rsidRPr="001A7FCB">
        <w:rPr>
          <w:rFonts w:ascii="Times New Roman" w:hAnsi="Times New Roman" w:cs="Times New Roman"/>
          <w:i/>
        </w:rPr>
        <w:t xml:space="preserve">Con base a los resultados obtenidos de la investigación realizada por este Centro de Denuncias de la SIGET, somos de la opinión que la condición que ocasionaba que el equipo de medición identificado con el código </w:t>
      </w:r>
      <w:r w:rsidRPr="001A7FCB">
        <w:rPr>
          <w:rFonts w:ascii="Times New Roman" w:hAnsi="Times New Roman" w:cs="Times New Roman"/>
          <w:b/>
          <w:i/>
        </w:rPr>
        <w:t>No. 96380139</w:t>
      </w:r>
      <w:r w:rsidRPr="001A7FCB">
        <w:rPr>
          <w:rFonts w:ascii="Times New Roman" w:hAnsi="Times New Roman" w:cs="Times New Roman"/>
          <w:i/>
        </w:rPr>
        <w:t xml:space="preserve">, dejara de registrar el total de la energía consumida en el servicio eléctrico identificado con el </w:t>
      </w:r>
      <w:r w:rsidR="00075AF0">
        <w:rPr>
          <w:rFonts w:ascii="Times New Roman" w:hAnsi="Times New Roman" w:cs="Times New Roman"/>
          <w:b/>
          <w:i/>
        </w:rPr>
        <w:t>NIC XXXXXXX</w:t>
      </w:r>
      <w:r w:rsidRPr="001A7FCB">
        <w:rPr>
          <w:rFonts w:ascii="Times New Roman" w:hAnsi="Times New Roman" w:cs="Times New Roman"/>
          <w:i/>
        </w:rPr>
        <w:t xml:space="preserve"> , a nombre de la señora </w:t>
      </w:r>
      <w:r w:rsidRPr="001A7FCB">
        <w:rPr>
          <w:rFonts w:ascii="Times New Roman" w:hAnsi="Times New Roman" w:cs="Times New Roman"/>
          <w:b/>
          <w:i/>
        </w:rPr>
        <w:t xml:space="preserve">Carlota  Janet </w:t>
      </w:r>
      <w:proofErr w:type="spellStart"/>
      <w:r w:rsidR="00075AF0">
        <w:rPr>
          <w:rFonts w:ascii="Times New Roman" w:hAnsi="Times New Roman" w:cs="Times New Roman"/>
          <w:b/>
          <w:i/>
        </w:rPr>
        <w:t>Xxxxxxxxxxxxxxxxxxxxxxxx</w:t>
      </w:r>
      <w:proofErr w:type="spellEnd"/>
      <w:r w:rsidRPr="001A7FCB">
        <w:rPr>
          <w:rFonts w:ascii="Times New Roman" w:hAnsi="Times New Roman" w:cs="Times New Roman"/>
          <w:b/>
          <w:i/>
        </w:rPr>
        <w:t>,</w:t>
      </w:r>
      <w:r w:rsidRPr="001A7FCB">
        <w:rPr>
          <w:rFonts w:ascii="Times New Roman" w:hAnsi="Times New Roman" w:cs="Times New Roman"/>
          <w:i/>
        </w:rPr>
        <w:t xml:space="preserve">  está asociada con un problema de conexión en el equipo de medición de la acometida de suministro y la acometida de carga del servicio en referencia, realizada por el personal técnico de la empresa distribuidora EEO.</w:t>
      </w:r>
    </w:p>
    <w:p w:rsidR="00A82A38" w:rsidRPr="001A7FCB" w:rsidRDefault="00A82A38" w:rsidP="001A7FCB">
      <w:pPr>
        <w:pStyle w:val="Prrafodelista"/>
        <w:spacing w:after="0" w:line="240" w:lineRule="auto"/>
        <w:ind w:left="360"/>
        <w:jc w:val="both"/>
        <w:rPr>
          <w:rFonts w:ascii="Times New Roman" w:hAnsi="Times New Roman" w:cs="Times New Roman"/>
          <w:i/>
        </w:rPr>
      </w:pPr>
    </w:p>
    <w:p w:rsidR="00A82A38" w:rsidRPr="001A7FCB" w:rsidRDefault="00A82A38" w:rsidP="001A7FCB">
      <w:pPr>
        <w:pStyle w:val="Prrafodelista"/>
        <w:numPr>
          <w:ilvl w:val="0"/>
          <w:numId w:val="7"/>
        </w:numPr>
        <w:spacing w:after="0" w:line="240" w:lineRule="auto"/>
        <w:jc w:val="both"/>
        <w:rPr>
          <w:rFonts w:ascii="Times New Roman" w:hAnsi="Times New Roman" w:cs="Times New Roman"/>
          <w:i/>
        </w:rPr>
      </w:pPr>
      <w:r w:rsidRPr="001A7FCB">
        <w:rPr>
          <w:rFonts w:ascii="Times New Roman" w:hAnsi="Times New Roman" w:cs="Times New Roman"/>
          <w:i/>
        </w:rPr>
        <w:t xml:space="preserve">En ese sentido y tomando en cuenta las causas que motivaron el diferendo en cuestión y que la condición que ocasionó que el equipo de medición </w:t>
      </w:r>
      <w:r w:rsidRPr="001A7FCB">
        <w:rPr>
          <w:rFonts w:ascii="Times New Roman" w:hAnsi="Times New Roman" w:cs="Times New Roman"/>
          <w:b/>
          <w:i/>
        </w:rPr>
        <w:t>No. 96380139</w:t>
      </w:r>
      <w:r w:rsidRPr="001A7FCB">
        <w:rPr>
          <w:rFonts w:ascii="Times New Roman" w:hAnsi="Times New Roman" w:cs="Times New Roman"/>
          <w:i/>
        </w:rPr>
        <w:t xml:space="preserve">, dejara de registrar el total de la energía consumida en el servicio en referencia, se encuentra asociada a problemas en el equipo de medición, este Centro de Denuncias de la SIGET, determina que </w:t>
      </w:r>
      <w:r w:rsidRPr="001A7FCB">
        <w:rPr>
          <w:rFonts w:ascii="Times New Roman" w:hAnsi="Times New Roman" w:cs="Times New Roman"/>
          <w:i/>
        </w:rPr>
        <w:lastRenderedPageBreak/>
        <w:t xml:space="preserve">el monto que la referida empresa Distribuidora debe cobrar a la </w:t>
      </w:r>
      <w:r w:rsidRPr="001A7FCB">
        <w:rPr>
          <w:rFonts w:ascii="Times New Roman" w:hAnsi="Times New Roman" w:cs="Times New Roman"/>
          <w:b/>
          <w:i/>
        </w:rPr>
        <w:t>señora</w:t>
      </w:r>
      <w:r w:rsidRPr="001A7FCB">
        <w:rPr>
          <w:rFonts w:ascii="Times New Roman" w:hAnsi="Times New Roman" w:cs="Times New Roman"/>
          <w:i/>
        </w:rPr>
        <w:t xml:space="preserve"> </w:t>
      </w:r>
      <w:proofErr w:type="spellStart"/>
      <w:r w:rsidR="00075AF0">
        <w:rPr>
          <w:rFonts w:ascii="Times New Roman" w:hAnsi="Times New Roman" w:cs="Times New Roman"/>
          <w:b/>
          <w:i/>
        </w:rPr>
        <w:t>Xxxxxxxxxxxxxxxxxxxxxxxx</w:t>
      </w:r>
      <w:proofErr w:type="spellEnd"/>
      <w:r w:rsidRPr="001A7FCB">
        <w:rPr>
          <w:rFonts w:ascii="Times New Roman" w:hAnsi="Times New Roman" w:cs="Times New Roman"/>
          <w:i/>
        </w:rPr>
        <w:t xml:space="preserve">, en el suministro de energía eléctrica identificado por esa empresa distribuidora con el </w:t>
      </w:r>
      <w:r w:rsidR="00075AF0">
        <w:rPr>
          <w:rFonts w:ascii="Times New Roman" w:hAnsi="Times New Roman" w:cs="Times New Roman"/>
          <w:b/>
          <w:i/>
        </w:rPr>
        <w:t>NIC XXXXXXX</w:t>
      </w:r>
      <w:r w:rsidRPr="001A7FCB">
        <w:rPr>
          <w:rFonts w:ascii="Times New Roman" w:hAnsi="Times New Roman" w:cs="Times New Roman"/>
          <w:i/>
        </w:rPr>
        <w:t>,  ubicado en la Urbanización Prados polígono 8 # 7, Cantón el Papalón del municipio y departamento de San Miguel, es por la cantidad de</w:t>
      </w:r>
      <w:r w:rsidRPr="001A7FCB">
        <w:rPr>
          <w:rFonts w:ascii="Times New Roman" w:hAnsi="Times New Roman" w:cs="Times New Roman"/>
          <w:b/>
          <w:i/>
        </w:rPr>
        <w:t xml:space="preserve"> </w:t>
      </w:r>
      <w:r w:rsidRPr="001A7FCB">
        <w:rPr>
          <w:rFonts w:ascii="Times New Roman" w:hAnsi="Times New Roman" w:cs="Times New Roman"/>
          <w:b/>
          <w:i/>
          <w:lang w:val="es-ES_tradnl"/>
        </w:rPr>
        <w:t>VEINTINUEVE 04/100 DÓLARES DE LOS ESTADOS UNIDOS DE AMÉRICA (USD 29.04)</w:t>
      </w:r>
      <w:r w:rsidRPr="001A7FCB">
        <w:rPr>
          <w:rFonts w:ascii="Times New Roman" w:hAnsi="Times New Roman" w:cs="Times New Roman"/>
          <w:b/>
          <w:i/>
        </w:rPr>
        <w:t>,</w:t>
      </w:r>
      <w:r w:rsidRPr="001A7FCB">
        <w:rPr>
          <w:rFonts w:ascii="Times New Roman" w:hAnsi="Times New Roman" w:cs="Times New Roman"/>
          <w:i/>
        </w:rPr>
        <w:t xml:space="preserve"> con IVA incluido, equivalente a una energía consumida y no registrada igual a la cantidad de </w:t>
      </w:r>
      <w:r w:rsidRPr="001A7FCB">
        <w:rPr>
          <w:rFonts w:ascii="Times New Roman" w:hAnsi="Times New Roman" w:cs="Times New Roman"/>
          <w:b/>
          <w:i/>
        </w:rPr>
        <w:t>106.07  kWh,</w:t>
      </w:r>
      <w:r w:rsidRPr="001A7FCB">
        <w:rPr>
          <w:rFonts w:ascii="Times New Roman" w:hAnsi="Times New Roman" w:cs="Times New Roman"/>
          <w:i/>
        </w:rPr>
        <w:t xml:space="preserve"> asociado al período comprendido entre el 8 de noviembre de 2018  al  7 de enero  del 2019.</w:t>
      </w:r>
    </w:p>
    <w:p w:rsidR="00A82A38" w:rsidRPr="001A7FCB" w:rsidRDefault="00A82A38" w:rsidP="001A7FCB">
      <w:pPr>
        <w:pStyle w:val="Prrafodelista"/>
        <w:spacing w:after="0" w:line="240" w:lineRule="auto"/>
        <w:jc w:val="both"/>
        <w:rPr>
          <w:rFonts w:ascii="Times New Roman" w:hAnsi="Times New Roman" w:cs="Times New Roman"/>
          <w:i/>
        </w:rPr>
      </w:pPr>
    </w:p>
    <w:p w:rsidR="00AC2316" w:rsidRPr="00BD1C82" w:rsidRDefault="00A82A38" w:rsidP="00BD1C82">
      <w:pPr>
        <w:pStyle w:val="Prrafodelista"/>
        <w:numPr>
          <w:ilvl w:val="0"/>
          <w:numId w:val="7"/>
        </w:numPr>
        <w:spacing w:after="0" w:line="240" w:lineRule="auto"/>
        <w:jc w:val="both"/>
        <w:rPr>
          <w:rFonts w:ascii="Times New Roman" w:hAnsi="Times New Roman" w:cs="Times New Roman"/>
          <w:i/>
        </w:rPr>
      </w:pPr>
      <w:r w:rsidRPr="001A7FCB">
        <w:rPr>
          <w:rFonts w:ascii="Times New Roman" w:hAnsi="Times New Roman" w:cs="Times New Roman"/>
          <w:i/>
        </w:rPr>
        <w:t xml:space="preserve">Este Centro de Denuncias de la SIGET, determina que en vista que la </w:t>
      </w:r>
      <w:r w:rsidRPr="001A7FCB">
        <w:rPr>
          <w:rFonts w:ascii="Times New Roman" w:hAnsi="Times New Roman" w:cs="Times New Roman"/>
          <w:b/>
          <w:i/>
        </w:rPr>
        <w:t>señora</w:t>
      </w:r>
      <w:r w:rsidRPr="001A7FCB">
        <w:rPr>
          <w:rFonts w:ascii="Times New Roman" w:hAnsi="Times New Roman" w:cs="Times New Roman"/>
          <w:i/>
        </w:rPr>
        <w:t xml:space="preserve"> </w:t>
      </w:r>
      <w:proofErr w:type="spellStart"/>
      <w:r w:rsidR="00075AF0">
        <w:rPr>
          <w:rFonts w:ascii="Times New Roman" w:hAnsi="Times New Roman" w:cs="Times New Roman"/>
          <w:b/>
          <w:i/>
        </w:rPr>
        <w:t>Xxxxxxxxxxxxxxxxxxxxxxxx</w:t>
      </w:r>
      <w:proofErr w:type="spellEnd"/>
      <w:r w:rsidRPr="001A7FCB">
        <w:rPr>
          <w:rFonts w:ascii="Times New Roman" w:hAnsi="Times New Roman" w:cs="Times New Roman"/>
          <w:i/>
        </w:rPr>
        <w:t xml:space="preserve">, no ha cancelado el cobro objeto de reclamo, la sociedad EEO deberá anular dicho cobro y emitir un nuevo documento de cobro por la cantidad determinada por el Centro de Atención al Usuario de la SIGET, la cual asciende a la cantidad de </w:t>
      </w:r>
      <w:r w:rsidRPr="001A7FCB">
        <w:rPr>
          <w:rFonts w:ascii="Times New Roman" w:hAnsi="Times New Roman" w:cs="Times New Roman"/>
          <w:b/>
          <w:i/>
        </w:rPr>
        <w:t>VEINTINUEVE 04/100 DÓLARES DE LOS ESTADOS UNIDOS DE AMÉRICA (USD 29.04)</w:t>
      </w:r>
      <w:r w:rsidRPr="001A7FCB">
        <w:rPr>
          <w:rFonts w:ascii="Times New Roman" w:hAnsi="Times New Roman" w:cs="Times New Roman"/>
          <w:i/>
        </w:rPr>
        <w:t>, IVA incluido. En el anexo de este informe, se detalla la hoja de recálculo efectuada por el perso</w:t>
      </w:r>
      <w:r w:rsidR="00BD1C82">
        <w:rPr>
          <w:rFonts w:ascii="Times New Roman" w:hAnsi="Times New Roman" w:cs="Times New Roman"/>
          <w:i/>
        </w:rPr>
        <w:t xml:space="preserve">nal técnico del citado Centro. </w:t>
      </w:r>
      <w:r w:rsidR="00AC2316" w:rsidRPr="00BD1C82">
        <w:rPr>
          <w:rFonts w:ascii="Times New Roman" w:hAnsi="Times New Roman" w:cs="Times New Roman"/>
          <w:i/>
        </w:rPr>
        <w:t xml:space="preserve"> (…)”””</w:t>
      </w:r>
    </w:p>
    <w:p w:rsidR="00AC2316" w:rsidRPr="001A7FCB" w:rsidRDefault="00AC2316" w:rsidP="001A7FCB">
      <w:pPr>
        <w:pStyle w:val="Textoindependiente"/>
        <w:spacing w:after="0"/>
        <w:jc w:val="both"/>
        <w:rPr>
          <w:i/>
          <w:sz w:val="22"/>
          <w:szCs w:val="22"/>
        </w:rPr>
      </w:pPr>
    </w:p>
    <w:p w:rsidR="00AC2316" w:rsidRPr="001A7FCB" w:rsidRDefault="00AC2316" w:rsidP="001A7FCB">
      <w:pPr>
        <w:pStyle w:val="Prrafodelista"/>
        <w:numPr>
          <w:ilvl w:val="0"/>
          <w:numId w:val="1"/>
        </w:numPr>
        <w:tabs>
          <w:tab w:val="num" w:pos="567"/>
        </w:tabs>
        <w:spacing w:after="0" w:line="240" w:lineRule="auto"/>
        <w:ind w:left="567" w:hanging="568"/>
        <w:jc w:val="both"/>
        <w:rPr>
          <w:rFonts w:ascii="Times New Roman" w:hAnsi="Times New Roman" w:cs="Times New Roman"/>
        </w:rPr>
      </w:pPr>
      <w:r w:rsidRPr="001A7FCB">
        <w:rPr>
          <w:rFonts w:ascii="Times New Roman" w:hAnsi="Times New Roman" w:cs="Times New Roman"/>
        </w:rPr>
        <w:t>Con fundamento en el informe técnico rendido por el Centro de Atención al Usuario de esta Superintendencia, se realizan las valoraciones siguientes:</w:t>
      </w:r>
    </w:p>
    <w:p w:rsidR="00AC2316" w:rsidRPr="001A7FCB" w:rsidRDefault="00AC2316" w:rsidP="001A7FCB">
      <w:pPr>
        <w:pStyle w:val="Prrafodelista"/>
        <w:spacing w:after="0" w:line="240" w:lineRule="auto"/>
        <w:ind w:left="567"/>
        <w:jc w:val="both"/>
        <w:rPr>
          <w:rFonts w:ascii="Times New Roman" w:hAnsi="Times New Roman" w:cs="Times New Roman"/>
        </w:rPr>
      </w:pPr>
    </w:p>
    <w:p w:rsidR="00AC2316" w:rsidRPr="001A7FCB" w:rsidRDefault="00AC2316" w:rsidP="001A7FCB">
      <w:pPr>
        <w:pStyle w:val="Prrafodelista"/>
        <w:numPr>
          <w:ilvl w:val="0"/>
          <w:numId w:val="2"/>
        </w:numPr>
        <w:spacing w:after="0" w:line="240" w:lineRule="auto"/>
        <w:ind w:left="993" w:hanging="426"/>
        <w:contextualSpacing w:val="0"/>
        <w:jc w:val="both"/>
        <w:rPr>
          <w:rFonts w:ascii="Times New Roman" w:hAnsi="Times New Roman" w:cs="Times New Roman"/>
        </w:rPr>
      </w:pPr>
      <w:r w:rsidRPr="001A7FCB">
        <w:rPr>
          <w:rFonts w:ascii="Times New Roman" w:hAnsi="Times New Roman" w:cs="Times New Roman"/>
        </w:rPr>
        <w:t>MARCO LEGAL APLICABLE</w:t>
      </w:r>
    </w:p>
    <w:p w:rsidR="00AC2316" w:rsidRPr="001A7FCB" w:rsidRDefault="00AC2316" w:rsidP="001A7FCB">
      <w:pPr>
        <w:pStyle w:val="Textoindependiente3"/>
        <w:spacing w:after="0" w:line="240" w:lineRule="auto"/>
        <w:ind w:left="1068"/>
        <w:jc w:val="both"/>
        <w:rPr>
          <w:rFonts w:ascii="Times New Roman" w:hAnsi="Times New Roman" w:cs="Times New Roman"/>
          <w:b/>
          <w:bCs/>
          <w:sz w:val="22"/>
          <w:szCs w:val="22"/>
          <w:u w:val="single"/>
        </w:rPr>
      </w:pPr>
    </w:p>
    <w:p w:rsidR="00AC2316" w:rsidRPr="001A7FCB" w:rsidRDefault="000664CD" w:rsidP="001A7FCB">
      <w:pPr>
        <w:pStyle w:val="Textoindependiente3"/>
        <w:numPr>
          <w:ilvl w:val="0"/>
          <w:numId w:val="3"/>
        </w:numPr>
        <w:tabs>
          <w:tab w:val="left" w:pos="993"/>
        </w:tabs>
        <w:spacing w:after="0" w:line="240" w:lineRule="auto"/>
        <w:ind w:left="1276" w:hanging="709"/>
        <w:jc w:val="both"/>
        <w:rPr>
          <w:rFonts w:ascii="Times New Roman" w:hAnsi="Times New Roman" w:cs="Times New Roman"/>
          <w:bCs/>
          <w:sz w:val="22"/>
          <w:szCs w:val="22"/>
        </w:rPr>
      </w:pPr>
      <w:r>
        <w:rPr>
          <w:rFonts w:ascii="Times New Roman" w:hAnsi="Times New Roman" w:cs="Times New Roman"/>
          <w:bCs/>
          <w:sz w:val="22"/>
          <w:szCs w:val="22"/>
        </w:rPr>
        <w:t>Ley de Creación de la SIGET</w:t>
      </w:r>
    </w:p>
    <w:p w:rsidR="00AC2316" w:rsidRPr="001A7FCB" w:rsidRDefault="00AC2316" w:rsidP="001A7FCB">
      <w:pPr>
        <w:autoSpaceDE w:val="0"/>
        <w:autoSpaceDN w:val="0"/>
        <w:adjustRightInd w:val="0"/>
        <w:spacing w:after="0" w:line="240" w:lineRule="auto"/>
        <w:ind w:left="567"/>
        <w:jc w:val="both"/>
        <w:rPr>
          <w:rFonts w:ascii="Times New Roman" w:hAnsi="Times New Roman" w:cs="Times New Roman"/>
        </w:rPr>
      </w:pPr>
    </w:p>
    <w:p w:rsidR="00AC2316" w:rsidRPr="001A7FCB" w:rsidRDefault="00AC2316" w:rsidP="001A7FCB">
      <w:pPr>
        <w:autoSpaceDE w:val="0"/>
        <w:autoSpaceDN w:val="0"/>
        <w:adjustRightInd w:val="0"/>
        <w:spacing w:after="0" w:line="240" w:lineRule="auto"/>
        <w:ind w:left="567"/>
        <w:jc w:val="both"/>
        <w:rPr>
          <w:rFonts w:ascii="Times New Roman" w:hAnsi="Times New Roman" w:cs="Times New Roman"/>
        </w:rPr>
      </w:pPr>
      <w:r w:rsidRPr="001A7FCB">
        <w:rPr>
          <w:rFonts w:ascii="Times New Roman" w:hAnsi="Times New Roman" w:cs="Times New Roman"/>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AC2316" w:rsidRPr="001A7FCB" w:rsidRDefault="00AC2316" w:rsidP="001A7FCB">
      <w:pPr>
        <w:autoSpaceDE w:val="0"/>
        <w:autoSpaceDN w:val="0"/>
        <w:adjustRightInd w:val="0"/>
        <w:spacing w:after="0" w:line="240" w:lineRule="auto"/>
        <w:ind w:left="567"/>
        <w:jc w:val="both"/>
        <w:rPr>
          <w:rFonts w:ascii="Times New Roman" w:hAnsi="Times New Roman" w:cs="Times New Roman"/>
        </w:rPr>
      </w:pPr>
    </w:p>
    <w:p w:rsidR="00AC2316" w:rsidRPr="001A7FCB" w:rsidRDefault="000664CD" w:rsidP="001A7FCB">
      <w:pPr>
        <w:pStyle w:val="Textoindependiente3"/>
        <w:numPr>
          <w:ilvl w:val="0"/>
          <w:numId w:val="3"/>
        </w:numPr>
        <w:tabs>
          <w:tab w:val="left" w:pos="993"/>
        </w:tabs>
        <w:spacing w:after="0" w:line="240" w:lineRule="auto"/>
        <w:ind w:left="1276" w:hanging="709"/>
        <w:jc w:val="both"/>
        <w:rPr>
          <w:rFonts w:ascii="Times New Roman" w:hAnsi="Times New Roman" w:cs="Times New Roman"/>
          <w:bCs/>
          <w:sz w:val="22"/>
          <w:szCs w:val="22"/>
        </w:rPr>
      </w:pPr>
      <w:r>
        <w:rPr>
          <w:rFonts w:ascii="Times New Roman" w:hAnsi="Times New Roman" w:cs="Times New Roman"/>
          <w:bCs/>
          <w:sz w:val="22"/>
          <w:szCs w:val="22"/>
        </w:rPr>
        <w:t>Ley General de Electricidad</w:t>
      </w:r>
      <w:r w:rsidR="00AC2316" w:rsidRPr="001A7FCB">
        <w:rPr>
          <w:rFonts w:ascii="Times New Roman" w:hAnsi="Times New Roman" w:cs="Times New Roman"/>
          <w:bCs/>
          <w:sz w:val="22"/>
          <w:szCs w:val="22"/>
        </w:rPr>
        <w:t xml:space="preserve"> </w:t>
      </w:r>
    </w:p>
    <w:p w:rsidR="00AC2316" w:rsidRPr="001A7FCB" w:rsidRDefault="00AC2316" w:rsidP="001A7FCB">
      <w:pPr>
        <w:pStyle w:val="Textoindependiente3"/>
        <w:tabs>
          <w:tab w:val="left" w:pos="993"/>
        </w:tabs>
        <w:spacing w:after="0" w:line="240" w:lineRule="auto"/>
        <w:ind w:left="993"/>
        <w:jc w:val="both"/>
        <w:rPr>
          <w:rFonts w:ascii="Times New Roman" w:hAnsi="Times New Roman" w:cs="Times New Roman"/>
          <w:b/>
          <w:bCs/>
          <w:sz w:val="22"/>
          <w:szCs w:val="22"/>
        </w:rPr>
      </w:pPr>
    </w:p>
    <w:p w:rsidR="00AC2316" w:rsidRPr="001A7FCB" w:rsidRDefault="00AC2316" w:rsidP="001A7FCB">
      <w:pPr>
        <w:autoSpaceDE w:val="0"/>
        <w:autoSpaceDN w:val="0"/>
        <w:adjustRightInd w:val="0"/>
        <w:spacing w:after="0" w:line="240" w:lineRule="auto"/>
        <w:ind w:left="567"/>
        <w:jc w:val="both"/>
        <w:rPr>
          <w:rFonts w:ascii="Times New Roman" w:hAnsi="Times New Roman" w:cs="Times New Roman"/>
        </w:rPr>
      </w:pPr>
      <w:r w:rsidRPr="001A7FCB">
        <w:rPr>
          <w:rFonts w:ascii="Times New Roman" w:hAnsi="Times New Roman" w:cs="Times New Roman"/>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AC2316" w:rsidRPr="001A7FCB" w:rsidRDefault="00AC2316" w:rsidP="001A7FCB">
      <w:pPr>
        <w:autoSpaceDE w:val="0"/>
        <w:autoSpaceDN w:val="0"/>
        <w:adjustRightInd w:val="0"/>
        <w:spacing w:after="0" w:line="240" w:lineRule="auto"/>
        <w:ind w:left="567"/>
        <w:jc w:val="both"/>
        <w:rPr>
          <w:rFonts w:ascii="Times New Roman" w:hAnsi="Times New Roman" w:cs="Times New Roman"/>
        </w:rPr>
      </w:pPr>
    </w:p>
    <w:p w:rsidR="00AC2316" w:rsidRPr="001A7FCB" w:rsidRDefault="00AC2316" w:rsidP="001A7FCB">
      <w:pPr>
        <w:pStyle w:val="Textoindependiente3"/>
        <w:numPr>
          <w:ilvl w:val="0"/>
          <w:numId w:val="3"/>
        </w:numPr>
        <w:tabs>
          <w:tab w:val="left" w:pos="993"/>
        </w:tabs>
        <w:spacing w:after="0" w:line="240" w:lineRule="auto"/>
        <w:ind w:left="993" w:hanging="426"/>
        <w:jc w:val="both"/>
        <w:rPr>
          <w:rFonts w:ascii="Times New Roman" w:hAnsi="Times New Roman" w:cs="Times New Roman"/>
          <w:bCs/>
          <w:sz w:val="22"/>
          <w:szCs w:val="22"/>
        </w:rPr>
      </w:pPr>
      <w:r w:rsidRPr="001A7FCB">
        <w:rPr>
          <w:rFonts w:ascii="Times New Roman" w:hAnsi="Times New Roman" w:cs="Times New Roman"/>
          <w:bCs/>
          <w:sz w:val="22"/>
          <w:szCs w:val="22"/>
        </w:rPr>
        <w:t xml:space="preserve">Términos y Condiciones Generales al Consumidor Final del Pliego Tarifario autorizado a la distribuidora </w:t>
      </w:r>
      <w:r w:rsidRPr="001A7FCB">
        <w:rPr>
          <w:rFonts w:ascii="Times New Roman" w:hAnsi="Times New Roman" w:cs="Times New Roman"/>
          <w:sz w:val="22"/>
          <w:szCs w:val="22"/>
        </w:rPr>
        <w:t>EEO, S.A. de C.V.</w:t>
      </w:r>
    </w:p>
    <w:p w:rsidR="00AC2316" w:rsidRPr="001A7FCB" w:rsidRDefault="00AC2316" w:rsidP="001A7FCB">
      <w:pPr>
        <w:pStyle w:val="Textoindependiente3"/>
        <w:spacing w:after="0" w:line="240" w:lineRule="auto"/>
        <w:ind w:left="567"/>
        <w:jc w:val="both"/>
        <w:rPr>
          <w:rFonts w:ascii="Times New Roman" w:hAnsi="Times New Roman" w:cs="Times New Roman"/>
          <w:b/>
          <w:bCs/>
          <w:sz w:val="22"/>
          <w:szCs w:val="22"/>
          <w:u w:val="single"/>
        </w:rPr>
      </w:pPr>
    </w:p>
    <w:p w:rsidR="00AC2316" w:rsidRPr="001A7FCB" w:rsidRDefault="00AC2316" w:rsidP="001A7FCB">
      <w:pPr>
        <w:spacing w:after="0" w:line="240" w:lineRule="auto"/>
        <w:ind w:left="567"/>
        <w:jc w:val="both"/>
        <w:rPr>
          <w:rFonts w:ascii="Times New Roman" w:hAnsi="Times New Roman" w:cs="Times New Roman"/>
        </w:rPr>
      </w:pPr>
      <w:r w:rsidRPr="001A7FCB">
        <w:rPr>
          <w:rFonts w:ascii="Times New Roman" w:hAnsi="Times New Roman" w:cs="Times New Roman"/>
        </w:rPr>
        <w:t xml:space="preserve">El artículo 6 </w:t>
      </w:r>
      <w:r w:rsidRPr="001A7FCB">
        <w:rPr>
          <w:rFonts w:ascii="Times New Roman" w:hAnsi="Times New Roman" w:cs="Times New Roman"/>
          <w:color w:val="000000"/>
        </w:rPr>
        <w:t xml:space="preserve">detalla las situaciones en las cuales se presume que el usuario final está incumpliendo las condiciones contractuales del suministro, </w:t>
      </w:r>
      <w:r w:rsidRPr="001A7FCB">
        <w:rPr>
          <w:rFonts w:ascii="Times New Roman" w:hAnsi="Times New Roman" w:cs="Times New Roman"/>
        </w:rPr>
        <w:t xml:space="preserve">cuando existan alteraciones en la acometida o en el equipo de medición, tales como: rotura, cambio o desaparición de sellos, perforaciones en el equipo de medición o cualquier objeto o sustancia colocada en el medidor que evite el registro correcto del consumo de energía eléctrica. </w:t>
      </w:r>
    </w:p>
    <w:p w:rsidR="00AC2316" w:rsidRPr="001A7FCB" w:rsidRDefault="00AC2316" w:rsidP="001A7FCB">
      <w:pPr>
        <w:spacing w:after="0" w:line="240" w:lineRule="auto"/>
        <w:ind w:left="567"/>
        <w:jc w:val="both"/>
        <w:rPr>
          <w:rFonts w:ascii="Times New Roman" w:hAnsi="Times New Roman" w:cs="Times New Roman"/>
        </w:rPr>
      </w:pPr>
    </w:p>
    <w:p w:rsidR="00AC2316" w:rsidRPr="001A7FCB" w:rsidRDefault="00AC2316" w:rsidP="001A7FCB">
      <w:pPr>
        <w:spacing w:after="0" w:line="240" w:lineRule="auto"/>
        <w:ind w:left="567"/>
        <w:jc w:val="both"/>
        <w:rPr>
          <w:rFonts w:ascii="Times New Roman" w:hAnsi="Times New Roman" w:cs="Times New Roman"/>
          <w:color w:val="000000"/>
        </w:rPr>
      </w:pPr>
      <w:r w:rsidRPr="001A7FCB">
        <w:rPr>
          <w:rFonts w:ascii="Times New Roman" w:hAnsi="Times New Roman" w:cs="Times New Roman"/>
        </w:rPr>
        <w:t>De igual manera</w:t>
      </w:r>
      <w:r w:rsidRPr="001A7FCB">
        <w:rPr>
          <w:rFonts w:ascii="Times New Roman" w:hAnsi="Times New Roman" w:cs="Times New Roman"/>
          <w:color w:val="000000"/>
        </w:rPr>
        <w:t xml:space="preserve"> determina que el Distribuidor tiene la responsabilidad de recabar y conservar de forma íntegra toda la evidencia que conlleve a comprobar que existe el incumplimiento, </w:t>
      </w:r>
      <w:r w:rsidR="00BA1A74" w:rsidRPr="001A7FCB">
        <w:rPr>
          <w:rFonts w:ascii="Times New Roman" w:hAnsi="Times New Roman" w:cs="Times New Roman"/>
          <w:color w:val="000000"/>
        </w:rPr>
        <w:t>como</w:t>
      </w:r>
      <w:r w:rsidRPr="001A7FCB">
        <w:rPr>
          <w:rFonts w:ascii="Times New Roman" w:hAnsi="Times New Roman" w:cs="Times New Roman"/>
          <w:color w:val="000000"/>
        </w:rPr>
        <w:t xml:space="preserve"> por ejemplo: fotografías, actas, testigos, inspecciones, entre otras.</w:t>
      </w:r>
    </w:p>
    <w:p w:rsidR="003017EE" w:rsidRPr="001A7FCB" w:rsidRDefault="003017EE" w:rsidP="001A7FCB">
      <w:pPr>
        <w:spacing w:after="0" w:line="240" w:lineRule="auto"/>
        <w:ind w:left="567"/>
        <w:jc w:val="both"/>
        <w:rPr>
          <w:rFonts w:ascii="Times New Roman" w:hAnsi="Times New Roman" w:cs="Times New Roman"/>
          <w:color w:val="000000"/>
        </w:rPr>
      </w:pPr>
    </w:p>
    <w:p w:rsidR="003017EE" w:rsidRPr="001A7FCB" w:rsidRDefault="003017EE" w:rsidP="001A7FCB">
      <w:pPr>
        <w:spacing w:after="0" w:line="240" w:lineRule="auto"/>
        <w:ind w:left="567"/>
        <w:jc w:val="both"/>
        <w:rPr>
          <w:rFonts w:ascii="Times New Roman" w:hAnsi="Times New Roman" w:cs="Times New Roman"/>
          <w:color w:val="000000"/>
        </w:rPr>
      </w:pPr>
      <w:r w:rsidRPr="001A7FCB">
        <w:rPr>
          <w:rFonts w:ascii="Times New Roman" w:hAnsi="Times New Roman" w:cs="Times New Roman"/>
          <w:color w:val="000000"/>
        </w:rPr>
        <w:t>Por su parte</w:t>
      </w:r>
      <w:r w:rsidR="0083648F">
        <w:rPr>
          <w:rFonts w:ascii="Times New Roman" w:hAnsi="Times New Roman" w:cs="Times New Roman"/>
          <w:color w:val="000000"/>
        </w:rPr>
        <w:t>,</w:t>
      </w:r>
      <w:r w:rsidRPr="001A7FCB">
        <w:rPr>
          <w:rFonts w:ascii="Times New Roman" w:hAnsi="Times New Roman" w:cs="Times New Roman"/>
          <w:color w:val="000000"/>
        </w:rPr>
        <w:t xml:space="preserve"> el artículo 31 señala lo siguiente:</w:t>
      </w:r>
    </w:p>
    <w:p w:rsidR="003017EE" w:rsidRPr="001A7FCB" w:rsidRDefault="003017EE" w:rsidP="001A7FCB">
      <w:pPr>
        <w:spacing w:after="0" w:line="240" w:lineRule="auto"/>
        <w:ind w:left="567"/>
        <w:jc w:val="both"/>
        <w:rPr>
          <w:rFonts w:ascii="Times New Roman" w:hAnsi="Times New Roman" w:cs="Times New Roman"/>
          <w:color w:val="000000"/>
        </w:rPr>
      </w:pPr>
    </w:p>
    <w:p w:rsidR="003017EE" w:rsidRPr="001A7FCB" w:rsidRDefault="005D3A53" w:rsidP="001A7FCB">
      <w:pPr>
        <w:spacing w:after="0" w:line="240" w:lineRule="auto"/>
        <w:ind w:left="567"/>
        <w:jc w:val="both"/>
        <w:rPr>
          <w:rFonts w:ascii="Times New Roman" w:hAnsi="Times New Roman" w:cs="Times New Roman"/>
          <w:i/>
        </w:rPr>
      </w:pPr>
      <w:r w:rsidRPr="001A7FCB">
        <w:rPr>
          <w:rFonts w:ascii="Times New Roman" w:hAnsi="Times New Roman" w:cs="Times New Roman"/>
          <w:i/>
        </w:rPr>
        <w:t xml:space="preserve">“““(…) </w:t>
      </w:r>
      <w:r w:rsidR="003017EE" w:rsidRPr="001A7FCB">
        <w:rPr>
          <w:rFonts w:ascii="Times New Roman" w:hAnsi="Times New Roman" w:cs="Times New Roman"/>
          <w:i/>
        </w:rPr>
        <w:t>En el caso que existan desperfectos o problemas en los equipos de medición, el Distribuidor deberá corregirlos, calibrando o sustituyendo los mismos dentro de los próximos quince días calendario después de la fecha en que el usuario final presente el reclamo al Distribuidor, previa coordinación con el usuario o si no hubo reclamo, el plazo indicado se computará a partir del momento que el Distribuidor tuvo conocimiento de la situación. En este caso, el Distribuidor podrá estimar el consumo tomando en cuenta el equivalente al promedio de las últimas seis lecturas reales.</w:t>
      </w:r>
      <w:r w:rsidRPr="001A7FCB">
        <w:rPr>
          <w:rFonts w:ascii="Times New Roman" w:hAnsi="Times New Roman" w:cs="Times New Roman"/>
          <w:i/>
        </w:rPr>
        <w:t xml:space="preserve"> (…)”””</w:t>
      </w:r>
    </w:p>
    <w:p w:rsidR="00F24397" w:rsidRPr="001A7FCB" w:rsidRDefault="00F24397" w:rsidP="001A7FCB">
      <w:pPr>
        <w:spacing w:after="0" w:line="240" w:lineRule="auto"/>
        <w:ind w:left="567"/>
        <w:jc w:val="both"/>
        <w:rPr>
          <w:rFonts w:ascii="Times New Roman" w:hAnsi="Times New Roman" w:cs="Times New Roman"/>
          <w:i/>
        </w:rPr>
      </w:pPr>
    </w:p>
    <w:p w:rsidR="00F24397" w:rsidRPr="001A7FCB" w:rsidRDefault="00F24397" w:rsidP="001A7FCB">
      <w:pPr>
        <w:spacing w:after="0" w:line="240" w:lineRule="auto"/>
        <w:ind w:left="567"/>
        <w:jc w:val="both"/>
        <w:rPr>
          <w:rFonts w:ascii="Times New Roman" w:hAnsi="Times New Roman" w:cs="Times New Roman"/>
        </w:rPr>
      </w:pPr>
      <w:r w:rsidRPr="001A7FCB">
        <w:rPr>
          <w:rFonts w:ascii="Times New Roman" w:hAnsi="Times New Roman" w:cs="Times New Roman"/>
        </w:rPr>
        <w:t>Asimismo, el artículo 35 inciso segundo indica que 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w:t>
      </w:r>
    </w:p>
    <w:p w:rsidR="00F24397" w:rsidRPr="001A7FCB" w:rsidRDefault="00F24397" w:rsidP="001A7FCB">
      <w:pPr>
        <w:spacing w:after="0" w:line="240" w:lineRule="auto"/>
        <w:ind w:left="567"/>
        <w:jc w:val="both"/>
        <w:rPr>
          <w:rFonts w:ascii="Times New Roman" w:hAnsi="Times New Roman" w:cs="Times New Roman"/>
        </w:rPr>
      </w:pPr>
    </w:p>
    <w:p w:rsidR="00F24397" w:rsidRPr="001A7FCB" w:rsidRDefault="00475CF5" w:rsidP="001A7FCB">
      <w:pPr>
        <w:spacing w:after="0" w:line="240" w:lineRule="auto"/>
        <w:ind w:left="567"/>
        <w:jc w:val="both"/>
        <w:rPr>
          <w:rFonts w:ascii="Times New Roman" w:hAnsi="Times New Roman" w:cs="Times New Roman"/>
        </w:rPr>
      </w:pPr>
      <w:r w:rsidRPr="001A7FCB">
        <w:rPr>
          <w:rFonts w:ascii="Times New Roman" w:hAnsi="Times New Roman" w:cs="Times New Roman"/>
        </w:rPr>
        <w:t>Agrega que</w:t>
      </w:r>
      <w:r w:rsidR="00DE7382" w:rsidRPr="001A7FCB">
        <w:rPr>
          <w:rFonts w:ascii="Times New Roman" w:hAnsi="Times New Roman" w:cs="Times New Roman"/>
        </w:rPr>
        <w:t>,</w:t>
      </w:r>
      <w:r w:rsidRPr="001A7FCB">
        <w:rPr>
          <w:rFonts w:ascii="Times New Roman" w:hAnsi="Times New Roman" w:cs="Times New Roman"/>
        </w:rPr>
        <w:t xml:space="preserve"> e</w:t>
      </w:r>
      <w:r w:rsidR="00F24397" w:rsidRPr="001A7FCB">
        <w:rPr>
          <w:rFonts w:ascii="Times New Roman" w:hAnsi="Times New Roman" w:cs="Times New Roman"/>
        </w:rPr>
        <w:t>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rsidR="00AC2316" w:rsidRPr="001A7FCB" w:rsidRDefault="00AC2316" w:rsidP="001A7FCB">
      <w:pPr>
        <w:pStyle w:val="Textoindependiente3"/>
        <w:spacing w:after="0" w:line="240" w:lineRule="auto"/>
        <w:ind w:left="1068"/>
        <w:jc w:val="both"/>
        <w:rPr>
          <w:rFonts w:ascii="Times New Roman" w:hAnsi="Times New Roman" w:cs="Times New Roman"/>
          <w:b/>
          <w:bCs/>
          <w:sz w:val="22"/>
          <w:szCs w:val="22"/>
          <w:u w:val="single"/>
        </w:rPr>
      </w:pPr>
    </w:p>
    <w:p w:rsidR="00AC2316" w:rsidRPr="001A7FCB" w:rsidRDefault="00AC2316" w:rsidP="001A7FCB">
      <w:pPr>
        <w:pStyle w:val="Textoindependiente3"/>
        <w:numPr>
          <w:ilvl w:val="0"/>
          <w:numId w:val="3"/>
        </w:numPr>
        <w:tabs>
          <w:tab w:val="left" w:pos="993"/>
        </w:tabs>
        <w:spacing w:after="0" w:line="240" w:lineRule="auto"/>
        <w:ind w:left="993" w:hanging="426"/>
        <w:jc w:val="both"/>
        <w:rPr>
          <w:rFonts w:ascii="Times New Roman" w:hAnsi="Times New Roman" w:cs="Times New Roman"/>
          <w:bCs/>
          <w:sz w:val="22"/>
          <w:szCs w:val="22"/>
        </w:rPr>
      </w:pPr>
      <w:r w:rsidRPr="001A7FCB">
        <w:rPr>
          <w:rFonts w:ascii="Times New Roman" w:hAnsi="Times New Roman" w:cs="Times New Roman"/>
          <w:bCs/>
          <w:sz w:val="22"/>
          <w:szCs w:val="22"/>
        </w:rPr>
        <w:t>Procedimiento para Investigar la Existencia de Condiciones Irregulares en el Suministro de Ener</w:t>
      </w:r>
      <w:r w:rsidR="000664CD">
        <w:rPr>
          <w:rFonts w:ascii="Times New Roman" w:hAnsi="Times New Roman" w:cs="Times New Roman"/>
          <w:bCs/>
          <w:sz w:val="22"/>
          <w:szCs w:val="22"/>
        </w:rPr>
        <w:t>gía Eléctrica del Usuario Final</w:t>
      </w:r>
    </w:p>
    <w:p w:rsidR="00AC2316" w:rsidRPr="001A7FCB" w:rsidRDefault="00AC2316" w:rsidP="001A7FCB">
      <w:pPr>
        <w:autoSpaceDE w:val="0"/>
        <w:autoSpaceDN w:val="0"/>
        <w:adjustRightInd w:val="0"/>
        <w:spacing w:after="0" w:line="240" w:lineRule="auto"/>
        <w:ind w:left="567"/>
        <w:jc w:val="both"/>
        <w:rPr>
          <w:rFonts w:ascii="Times New Roman" w:hAnsi="Times New Roman" w:cs="Times New Roman"/>
        </w:rPr>
      </w:pPr>
    </w:p>
    <w:p w:rsidR="00AC2316" w:rsidRPr="001A7FCB" w:rsidRDefault="00AC2316" w:rsidP="001A7FCB">
      <w:pPr>
        <w:autoSpaceDE w:val="0"/>
        <w:autoSpaceDN w:val="0"/>
        <w:adjustRightInd w:val="0"/>
        <w:spacing w:after="0" w:line="240" w:lineRule="auto"/>
        <w:ind w:left="567"/>
        <w:jc w:val="both"/>
        <w:rPr>
          <w:rFonts w:ascii="Times New Roman" w:hAnsi="Times New Roman" w:cs="Times New Roman"/>
        </w:rPr>
      </w:pPr>
      <w:r w:rsidRPr="001A7FCB">
        <w:rPr>
          <w:rFonts w:ascii="Times New Roman" w:hAnsi="Times New Roman" w:cs="Times New Roman"/>
        </w:rPr>
        <w:t xml:space="preserve">El Procedimiento contenido en el </w:t>
      </w:r>
      <w:r w:rsidR="005532B2" w:rsidRPr="001A7FCB">
        <w:rPr>
          <w:rFonts w:ascii="Times New Roman" w:hAnsi="Times New Roman" w:cs="Times New Roman"/>
        </w:rPr>
        <w:t>a</w:t>
      </w:r>
      <w:r w:rsidR="000664CD">
        <w:rPr>
          <w:rFonts w:ascii="Times New Roman" w:hAnsi="Times New Roman" w:cs="Times New Roman"/>
        </w:rPr>
        <w:t>cuerdo N°</w:t>
      </w:r>
      <w:r w:rsidRPr="001A7FCB">
        <w:rPr>
          <w:rFonts w:ascii="Times New Roman" w:hAnsi="Times New Roman" w:cs="Times New Roman"/>
        </w:rPr>
        <w:t>. 283-E-2011,</w:t>
      </w:r>
      <w:r w:rsidRPr="001A7FCB">
        <w:rPr>
          <w:rFonts w:ascii="Times New Roman" w:hAnsi="Times New Roman" w:cs="Times New Roman"/>
          <w:b/>
        </w:rPr>
        <w:t xml:space="preserve"> </w:t>
      </w:r>
      <w:r w:rsidRPr="001A7FCB">
        <w:rPr>
          <w:rFonts w:ascii="Times New Roman" w:hAnsi="Times New Roman" w:cs="Times New Roman"/>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AC2316" w:rsidRPr="001A7FCB" w:rsidRDefault="00AC2316" w:rsidP="001A7FCB">
      <w:pPr>
        <w:autoSpaceDE w:val="0"/>
        <w:autoSpaceDN w:val="0"/>
        <w:adjustRightInd w:val="0"/>
        <w:spacing w:after="0" w:line="240" w:lineRule="auto"/>
        <w:ind w:left="284"/>
        <w:jc w:val="both"/>
        <w:rPr>
          <w:rFonts w:ascii="Times New Roman" w:hAnsi="Times New Roman" w:cs="Times New Roman"/>
        </w:rPr>
      </w:pPr>
      <w:r w:rsidRPr="001A7FCB">
        <w:rPr>
          <w:rFonts w:ascii="Times New Roman" w:hAnsi="Times New Roman" w:cs="Times New Roman"/>
        </w:rPr>
        <w:tab/>
      </w:r>
    </w:p>
    <w:p w:rsidR="00AC2316" w:rsidRPr="001A7FCB" w:rsidRDefault="00AC2316" w:rsidP="001A7FCB">
      <w:pPr>
        <w:spacing w:after="0" w:line="240" w:lineRule="auto"/>
        <w:ind w:left="567"/>
        <w:jc w:val="both"/>
        <w:rPr>
          <w:rFonts w:ascii="Times New Roman" w:hAnsi="Times New Roman" w:cs="Times New Roman"/>
          <w:color w:val="000000"/>
        </w:rPr>
      </w:pPr>
      <w:r w:rsidRPr="001A7FCB">
        <w:rPr>
          <w:rFonts w:ascii="Times New Roman" w:hAnsi="Times New Roman" w:cs="Times New Roman"/>
          <w:color w:val="000000"/>
        </w:rPr>
        <w:t xml:space="preserve">Dicho procedimiento conceptualiza una condición irregular de la siguiente manera: </w:t>
      </w:r>
      <w:r w:rsidRPr="001A7FCB">
        <w:rPr>
          <w:rFonts w:ascii="Times New Roman" w:hAnsi="Times New Roman" w:cs="Times New Roman"/>
          <w:i/>
          <w:color w:val="000000"/>
        </w:rPr>
        <w:t xml:space="preserve">“Estado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w:t>
      </w:r>
      <w:r w:rsidRPr="001A7FCB">
        <w:rPr>
          <w:rFonts w:ascii="Times New Roman" w:hAnsi="Times New Roman" w:cs="Times New Roman"/>
          <w:i/>
          <w:color w:val="000000"/>
        </w:rPr>
        <w:lastRenderedPageBreak/>
        <w:t xml:space="preserve">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 </w:t>
      </w:r>
    </w:p>
    <w:p w:rsidR="00AC2316" w:rsidRPr="001A7FCB" w:rsidRDefault="003B0205" w:rsidP="001A7FCB">
      <w:pPr>
        <w:tabs>
          <w:tab w:val="left" w:pos="142"/>
        </w:tabs>
        <w:spacing w:after="0" w:line="240" w:lineRule="auto"/>
        <w:jc w:val="both"/>
        <w:rPr>
          <w:rFonts w:ascii="Times New Roman" w:hAnsi="Times New Roman" w:cs="Times New Roman"/>
          <w:color w:val="000000"/>
        </w:rPr>
      </w:pPr>
      <w:r w:rsidRPr="001A7FCB">
        <w:rPr>
          <w:rFonts w:ascii="Times New Roman" w:hAnsi="Times New Roman" w:cs="Times New Roman"/>
          <w:color w:val="000000"/>
        </w:rPr>
        <w:tab/>
      </w:r>
      <w:r w:rsidRPr="001A7FCB">
        <w:rPr>
          <w:rFonts w:ascii="Times New Roman" w:hAnsi="Times New Roman" w:cs="Times New Roman"/>
          <w:color w:val="000000"/>
        </w:rPr>
        <w:tab/>
      </w:r>
    </w:p>
    <w:p w:rsidR="00AC2316" w:rsidRPr="001A7FCB" w:rsidRDefault="00AC2316" w:rsidP="001A7FCB">
      <w:pPr>
        <w:tabs>
          <w:tab w:val="left" w:pos="142"/>
        </w:tabs>
        <w:autoSpaceDE w:val="0"/>
        <w:autoSpaceDN w:val="0"/>
        <w:adjustRightInd w:val="0"/>
        <w:spacing w:after="0" w:line="240" w:lineRule="auto"/>
        <w:ind w:left="567"/>
        <w:jc w:val="both"/>
        <w:rPr>
          <w:rFonts w:ascii="Times New Roman" w:hAnsi="Times New Roman" w:cs="Times New Roman"/>
        </w:rPr>
      </w:pPr>
      <w:r w:rsidRPr="001A7FCB">
        <w:rPr>
          <w:rFonts w:ascii="Times New Roman" w:hAnsi="Times New Roman" w:cs="Times New Roman"/>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AC2316" w:rsidRPr="001A7FCB" w:rsidRDefault="00AC2316" w:rsidP="001A7FCB">
      <w:pPr>
        <w:tabs>
          <w:tab w:val="left" w:pos="142"/>
        </w:tabs>
        <w:autoSpaceDE w:val="0"/>
        <w:autoSpaceDN w:val="0"/>
        <w:adjustRightInd w:val="0"/>
        <w:spacing w:after="0" w:line="240" w:lineRule="auto"/>
        <w:ind w:left="284"/>
        <w:jc w:val="both"/>
        <w:rPr>
          <w:rFonts w:ascii="Times New Roman" w:hAnsi="Times New Roman" w:cs="Times New Roman"/>
        </w:rPr>
      </w:pPr>
    </w:p>
    <w:p w:rsidR="00AC2316" w:rsidRPr="001A7FCB" w:rsidRDefault="00AC2316" w:rsidP="001A7FCB">
      <w:pPr>
        <w:tabs>
          <w:tab w:val="left" w:pos="142"/>
        </w:tabs>
        <w:autoSpaceDE w:val="0"/>
        <w:autoSpaceDN w:val="0"/>
        <w:adjustRightInd w:val="0"/>
        <w:spacing w:after="0" w:line="240" w:lineRule="auto"/>
        <w:ind w:left="567"/>
        <w:jc w:val="both"/>
        <w:rPr>
          <w:rFonts w:ascii="Times New Roman" w:hAnsi="Times New Roman" w:cs="Times New Roman"/>
        </w:rPr>
      </w:pPr>
      <w:r w:rsidRPr="001A7FCB">
        <w:rPr>
          <w:rFonts w:ascii="Times New Roman" w:hAnsi="Times New Roman" w:cs="Times New Roman"/>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AC2316" w:rsidRPr="001A7FCB" w:rsidRDefault="00AC2316" w:rsidP="001A7FCB">
      <w:pPr>
        <w:pStyle w:val="Textoindependiente3"/>
        <w:spacing w:after="0" w:line="240" w:lineRule="auto"/>
        <w:ind w:left="1068"/>
        <w:jc w:val="both"/>
        <w:rPr>
          <w:rFonts w:ascii="Times New Roman" w:hAnsi="Times New Roman" w:cs="Times New Roman"/>
          <w:b/>
          <w:bCs/>
          <w:sz w:val="22"/>
          <w:szCs w:val="22"/>
          <w:u w:val="single"/>
        </w:rPr>
      </w:pPr>
    </w:p>
    <w:p w:rsidR="00AC2316" w:rsidRPr="001A7FCB" w:rsidRDefault="000664CD" w:rsidP="001A7FCB">
      <w:pPr>
        <w:pStyle w:val="Textoindependiente3"/>
        <w:numPr>
          <w:ilvl w:val="0"/>
          <w:numId w:val="3"/>
        </w:numPr>
        <w:tabs>
          <w:tab w:val="left" w:pos="993"/>
        </w:tabs>
        <w:spacing w:after="0" w:line="240" w:lineRule="auto"/>
        <w:ind w:left="1276" w:hanging="709"/>
        <w:jc w:val="both"/>
        <w:rPr>
          <w:rFonts w:ascii="Times New Roman" w:hAnsi="Times New Roman" w:cs="Times New Roman"/>
          <w:bCs/>
          <w:sz w:val="22"/>
          <w:szCs w:val="22"/>
        </w:rPr>
      </w:pPr>
      <w:r>
        <w:rPr>
          <w:rFonts w:ascii="Times New Roman" w:hAnsi="Times New Roman" w:cs="Times New Roman"/>
          <w:bCs/>
          <w:sz w:val="22"/>
          <w:szCs w:val="22"/>
        </w:rPr>
        <w:t>Ley de Protección al Consumidor</w:t>
      </w:r>
    </w:p>
    <w:p w:rsidR="00AC2316" w:rsidRPr="001A7FCB" w:rsidRDefault="00AC2316" w:rsidP="001A7FCB">
      <w:pPr>
        <w:tabs>
          <w:tab w:val="left" w:pos="142"/>
        </w:tabs>
        <w:autoSpaceDE w:val="0"/>
        <w:autoSpaceDN w:val="0"/>
        <w:adjustRightInd w:val="0"/>
        <w:spacing w:after="0" w:line="240" w:lineRule="auto"/>
        <w:ind w:left="567"/>
        <w:jc w:val="both"/>
        <w:rPr>
          <w:rFonts w:ascii="Times New Roman" w:hAnsi="Times New Roman" w:cs="Times New Roman"/>
        </w:rPr>
      </w:pPr>
    </w:p>
    <w:p w:rsidR="00AC2316" w:rsidRPr="001A7FCB" w:rsidRDefault="00AC2316" w:rsidP="001A7FCB">
      <w:pPr>
        <w:tabs>
          <w:tab w:val="left" w:pos="142"/>
        </w:tabs>
        <w:autoSpaceDE w:val="0"/>
        <w:autoSpaceDN w:val="0"/>
        <w:adjustRightInd w:val="0"/>
        <w:spacing w:after="0" w:line="240" w:lineRule="auto"/>
        <w:ind w:left="567"/>
        <w:jc w:val="both"/>
        <w:rPr>
          <w:rFonts w:ascii="Times New Roman" w:hAnsi="Times New Roman" w:cs="Times New Roman"/>
        </w:rPr>
      </w:pPr>
      <w:r w:rsidRPr="001A7FCB">
        <w:rPr>
          <w:rFonts w:ascii="Times New Roman" w:hAnsi="Times New Roman" w:cs="Times New Roman"/>
        </w:rPr>
        <w:t>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AC2316" w:rsidRPr="001A7FCB" w:rsidRDefault="00AC2316" w:rsidP="001A7FCB">
      <w:pPr>
        <w:tabs>
          <w:tab w:val="left" w:pos="142"/>
        </w:tabs>
        <w:autoSpaceDE w:val="0"/>
        <w:autoSpaceDN w:val="0"/>
        <w:adjustRightInd w:val="0"/>
        <w:spacing w:after="0" w:line="240" w:lineRule="auto"/>
        <w:ind w:left="567"/>
        <w:jc w:val="both"/>
        <w:rPr>
          <w:rFonts w:ascii="Times New Roman" w:hAnsi="Times New Roman" w:cs="Times New Roman"/>
        </w:rPr>
      </w:pPr>
    </w:p>
    <w:p w:rsidR="00AC2316" w:rsidRPr="001A7FCB" w:rsidRDefault="00AC2316" w:rsidP="001A7FCB">
      <w:pPr>
        <w:tabs>
          <w:tab w:val="left" w:pos="142"/>
        </w:tabs>
        <w:autoSpaceDE w:val="0"/>
        <w:autoSpaceDN w:val="0"/>
        <w:adjustRightInd w:val="0"/>
        <w:spacing w:after="0" w:line="240" w:lineRule="auto"/>
        <w:ind w:left="567"/>
        <w:jc w:val="both"/>
        <w:rPr>
          <w:rFonts w:ascii="Times New Roman" w:hAnsi="Times New Roman" w:cs="Times New Roman"/>
        </w:rPr>
      </w:pPr>
      <w:r w:rsidRPr="001A7FCB">
        <w:rPr>
          <w:rFonts w:ascii="Times New Roman" w:hAnsi="Times New Roman" w:cs="Times New Roman"/>
        </w:rPr>
        <w:t>Siendo lo anterior de obligatoria aplicación por parte de esta Superintendencia, en el marco de funcionamiento del Sistema Nacional de Protección al Consumidor del cual forma parte.</w:t>
      </w:r>
    </w:p>
    <w:p w:rsidR="00AC2316" w:rsidRPr="001A7FCB" w:rsidRDefault="00AC2316" w:rsidP="001A7FCB">
      <w:pPr>
        <w:pStyle w:val="Prrafodelista"/>
        <w:spacing w:after="0" w:line="240" w:lineRule="auto"/>
        <w:ind w:left="993"/>
        <w:contextualSpacing w:val="0"/>
        <w:jc w:val="both"/>
        <w:rPr>
          <w:rFonts w:ascii="Times New Roman" w:hAnsi="Times New Roman" w:cs="Times New Roman"/>
          <w:b/>
          <w:u w:val="single"/>
        </w:rPr>
      </w:pPr>
    </w:p>
    <w:p w:rsidR="00AC2316" w:rsidRPr="001A7FCB" w:rsidRDefault="00AC2316" w:rsidP="001A7FCB">
      <w:pPr>
        <w:pStyle w:val="Prrafodelista"/>
        <w:numPr>
          <w:ilvl w:val="0"/>
          <w:numId w:val="2"/>
        </w:numPr>
        <w:spacing w:after="0" w:line="240" w:lineRule="auto"/>
        <w:ind w:left="993" w:hanging="426"/>
        <w:contextualSpacing w:val="0"/>
        <w:jc w:val="both"/>
        <w:rPr>
          <w:rFonts w:ascii="Times New Roman" w:hAnsi="Times New Roman" w:cs="Times New Roman"/>
        </w:rPr>
      </w:pPr>
      <w:r w:rsidRPr="001A7FCB">
        <w:rPr>
          <w:rFonts w:ascii="Times New Roman" w:hAnsi="Times New Roman" w:cs="Times New Roman"/>
        </w:rPr>
        <w:t>ANÁLISIS</w:t>
      </w:r>
    </w:p>
    <w:p w:rsidR="00AC2316" w:rsidRPr="001A7FCB" w:rsidRDefault="00AC2316" w:rsidP="001A7FCB">
      <w:pPr>
        <w:pStyle w:val="Textoindependiente"/>
        <w:spacing w:after="0"/>
        <w:ind w:firstLine="567"/>
        <w:jc w:val="both"/>
        <w:rPr>
          <w:b/>
          <w:sz w:val="22"/>
          <w:szCs w:val="22"/>
        </w:rPr>
      </w:pPr>
    </w:p>
    <w:p w:rsidR="00AC2316" w:rsidRPr="001A7FCB" w:rsidRDefault="00AC2316" w:rsidP="001A7FCB">
      <w:pPr>
        <w:spacing w:after="0" w:line="240" w:lineRule="auto"/>
        <w:ind w:left="567"/>
        <w:jc w:val="both"/>
        <w:rPr>
          <w:rFonts w:ascii="Times New Roman" w:hAnsi="Times New Roman" w:cs="Times New Roman"/>
        </w:rPr>
      </w:pPr>
      <w:r w:rsidRPr="001A7FCB">
        <w:rPr>
          <w:rFonts w:ascii="Times New Roman" w:hAnsi="Times New Roman" w:cs="Times New Roman"/>
        </w:rPr>
        <w:t xml:space="preserve">El </w:t>
      </w:r>
      <w:r w:rsidR="003B0205" w:rsidRPr="001A7FCB">
        <w:rPr>
          <w:rFonts w:ascii="Times New Roman" w:hAnsi="Times New Roman" w:cs="Times New Roman"/>
        </w:rPr>
        <w:t>Procedimiento para Investigar la Existencia de Condiciones Irregulares en el Suministro de Energía Eléctrica del Usuario Final</w:t>
      </w:r>
      <w:r w:rsidRPr="001A7FCB">
        <w:rPr>
          <w:rFonts w:ascii="Times New Roman" w:hAnsi="Times New Roman" w:cs="Times New Roman"/>
        </w:rPr>
        <w:t xml:space="preserve"> tiene como objetivo definir los lineamientos a seguir para la investigación, detección y resolución de casos de energía eléctrica no registrada a causa de una condición irregular en suministros de los usuarios finales.</w:t>
      </w:r>
    </w:p>
    <w:p w:rsidR="00AC2316" w:rsidRPr="001A7FCB" w:rsidRDefault="00AC2316" w:rsidP="001A7FCB">
      <w:pPr>
        <w:spacing w:after="0" w:line="240" w:lineRule="auto"/>
        <w:ind w:left="426"/>
        <w:jc w:val="both"/>
        <w:rPr>
          <w:rFonts w:ascii="Times New Roman" w:hAnsi="Times New Roman" w:cs="Times New Roman"/>
        </w:rPr>
      </w:pPr>
    </w:p>
    <w:p w:rsidR="00AC2316" w:rsidRPr="001A7FCB" w:rsidRDefault="00AC2316" w:rsidP="001A7FCB">
      <w:pPr>
        <w:spacing w:after="0" w:line="240" w:lineRule="auto"/>
        <w:ind w:left="567"/>
        <w:jc w:val="both"/>
        <w:rPr>
          <w:rFonts w:ascii="Times New Roman" w:hAnsi="Times New Roman" w:cs="Times New Roman"/>
        </w:rPr>
      </w:pPr>
      <w:r w:rsidRPr="001A7FCB">
        <w:rPr>
          <w:rFonts w:ascii="Times New Roman" w:hAnsi="Times New Roman" w:cs="Times New Roman"/>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AC2316" w:rsidRPr="001A7FCB" w:rsidRDefault="00AC2316" w:rsidP="001A7FCB">
      <w:pPr>
        <w:spacing w:after="0" w:line="240" w:lineRule="auto"/>
        <w:ind w:left="426"/>
        <w:jc w:val="both"/>
        <w:rPr>
          <w:rFonts w:ascii="Times New Roman" w:hAnsi="Times New Roman" w:cs="Times New Roman"/>
        </w:rPr>
      </w:pPr>
    </w:p>
    <w:p w:rsidR="00AC2316" w:rsidRPr="001A7FCB" w:rsidRDefault="00AC2316" w:rsidP="001A7FCB">
      <w:pPr>
        <w:spacing w:after="0" w:line="240" w:lineRule="auto"/>
        <w:ind w:left="567"/>
        <w:jc w:val="both"/>
        <w:rPr>
          <w:rFonts w:ascii="Times New Roman" w:hAnsi="Times New Roman" w:cs="Times New Roman"/>
        </w:rPr>
      </w:pPr>
      <w:r w:rsidRPr="001A7FCB">
        <w:rPr>
          <w:rFonts w:ascii="Times New Roman" w:hAnsi="Times New Roman" w:cs="Times New Roman"/>
        </w:rPr>
        <w:t>En el presente procedimiento de reclamo, habiéndose determinado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AC2316" w:rsidRPr="001A7FCB" w:rsidRDefault="00AC2316" w:rsidP="001A7FCB">
      <w:pPr>
        <w:spacing w:after="0" w:line="240" w:lineRule="auto"/>
        <w:ind w:left="567"/>
        <w:jc w:val="both"/>
        <w:rPr>
          <w:rFonts w:ascii="Times New Roman" w:hAnsi="Times New Roman" w:cs="Times New Roman"/>
        </w:rPr>
      </w:pPr>
    </w:p>
    <w:p w:rsidR="00AC2316" w:rsidRPr="001A7FCB" w:rsidRDefault="00AC2316" w:rsidP="001A7FCB">
      <w:pPr>
        <w:spacing w:after="0" w:line="240" w:lineRule="auto"/>
        <w:ind w:left="567"/>
        <w:jc w:val="both"/>
        <w:rPr>
          <w:rFonts w:ascii="Times New Roman" w:hAnsi="Times New Roman" w:cs="Times New Roman"/>
        </w:rPr>
      </w:pPr>
      <w:r w:rsidRPr="001A7FCB">
        <w:rPr>
          <w:rFonts w:ascii="Times New Roman" w:hAnsi="Times New Roman" w:cs="Times New Roman"/>
        </w:rPr>
        <w:t>Dicho análisis consistió en:</w:t>
      </w:r>
    </w:p>
    <w:p w:rsidR="00AC2316" w:rsidRPr="001A7FCB" w:rsidRDefault="00AC2316" w:rsidP="001A7FCB">
      <w:pPr>
        <w:spacing w:after="0" w:line="240" w:lineRule="auto"/>
        <w:ind w:left="567"/>
        <w:jc w:val="both"/>
        <w:rPr>
          <w:rFonts w:ascii="Times New Roman" w:hAnsi="Times New Roman" w:cs="Times New Roman"/>
        </w:rPr>
      </w:pPr>
    </w:p>
    <w:p w:rsidR="00AC2316" w:rsidRPr="001A7FCB" w:rsidRDefault="00AC2316" w:rsidP="001A7FCB">
      <w:pPr>
        <w:pStyle w:val="Prrafodelista"/>
        <w:numPr>
          <w:ilvl w:val="1"/>
          <w:numId w:val="5"/>
        </w:numPr>
        <w:spacing w:after="0" w:line="240" w:lineRule="auto"/>
        <w:ind w:left="851" w:hanging="284"/>
        <w:jc w:val="both"/>
        <w:rPr>
          <w:rFonts w:ascii="Times New Roman" w:hAnsi="Times New Roman" w:cs="Times New Roman"/>
        </w:rPr>
      </w:pPr>
      <w:r w:rsidRPr="001A7FCB">
        <w:rPr>
          <w:rFonts w:ascii="Times New Roman" w:hAnsi="Times New Roman" w:cs="Times New Roman"/>
        </w:rPr>
        <w:t xml:space="preserve">Visitas </w:t>
      </w:r>
      <w:r w:rsidRPr="001A7FCB">
        <w:rPr>
          <w:rFonts w:ascii="Times New Roman" w:hAnsi="Times New Roman" w:cs="Times New Roman"/>
          <w:i/>
        </w:rPr>
        <w:t>in situ</w:t>
      </w:r>
      <w:r w:rsidRPr="001A7FCB">
        <w:rPr>
          <w:rFonts w:ascii="Times New Roman" w:hAnsi="Times New Roman" w:cs="Times New Roman"/>
        </w:rPr>
        <w:t xml:space="preserve"> con la finalidad de inspeccionar las instalaciones y verificar la carga instalada en el inmueble donde se encuentra ubicado el suministro de energía eléctrica identificado con el </w:t>
      </w:r>
      <w:r w:rsidR="00075AF0">
        <w:rPr>
          <w:rFonts w:ascii="Times New Roman" w:hAnsi="Times New Roman" w:cs="Times New Roman"/>
        </w:rPr>
        <w:t>NIC XXXXXXX</w:t>
      </w:r>
      <w:r w:rsidRPr="001A7FCB">
        <w:rPr>
          <w:rFonts w:ascii="Times New Roman" w:hAnsi="Times New Roman" w:cs="Times New Roman"/>
        </w:rPr>
        <w:t>.</w:t>
      </w:r>
    </w:p>
    <w:p w:rsidR="00AC2316" w:rsidRPr="001A7FCB" w:rsidRDefault="00AC2316" w:rsidP="001A7FCB">
      <w:pPr>
        <w:pStyle w:val="Prrafodelista"/>
        <w:spacing w:after="0" w:line="240" w:lineRule="auto"/>
        <w:ind w:left="851"/>
        <w:jc w:val="both"/>
        <w:rPr>
          <w:rFonts w:ascii="Times New Roman" w:hAnsi="Times New Roman" w:cs="Times New Roman"/>
        </w:rPr>
      </w:pPr>
    </w:p>
    <w:p w:rsidR="00AC2316" w:rsidRPr="001A7FCB" w:rsidRDefault="00AC2316" w:rsidP="001A7FCB">
      <w:pPr>
        <w:pStyle w:val="Prrafodelista"/>
        <w:numPr>
          <w:ilvl w:val="1"/>
          <w:numId w:val="5"/>
        </w:numPr>
        <w:spacing w:after="0" w:line="240" w:lineRule="auto"/>
        <w:ind w:left="851" w:hanging="284"/>
        <w:jc w:val="both"/>
        <w:rPr>
          <w:rFonts w:ascii="Times New Roman" w:hAnsi="Times New Roman" w:cs="Times New Roman"/>
        </w:rPr>
      </w:pPr>
      <w:r w:rsidRPr="001A7FCB">
        <w:rPr>
          <w:rFonts w:ascii="Times New Roman" w:hAnsi="Times New Roman" w:cs="Times New Roman"/>
        </w:rPr>
        <w:t>Un estudio de los alegatos y documentación presentados por la usuaria y por la sociedad EEO, S.A. de C.V.</w:t>
      </w:r>
    </w:p>
    <w:p w:rsidR="00AC2316" w:rsidRPr="001A7FCB" w:rsidRDefault="00AC2316" w:rsidP="001A7FCB">
      <w:pPr>
        <w:pStyle w:val="Prrafodelista"/>
        <w:spacing w:after="0" w:line="240" w:lineRule="auto"/>
        <w:ind w:left="851"/>
        <w:jc w:val="both"/>
        <w:rPr>
          <w:rFonts w:ascii="Times New Roman" w:hAnsi="Times New Roman" w:cs="Times New Roman"/>
        </w:rPr>
      </w:pPr>
    </w:p>
    <w:p w:rsidR="00AC2316" w:rsidRPr="001A7FCB" w:rsidRDefault="00AC2316" w:rsidP="001A7FCB">
      <w:pPr>
        <w:pStyle w:val="Prrafodelista"/>
        <w:numPr>
          <w:ilvl w:val="1"/>
          <w:numId w:val="5"/>
        </w:numPr>
        <w:spacing w:after="0" w:line="240" w:lineRule="auto"/>
        <w:ind w:left="851" w:hanging="284"/>
        <w:jc w:val="both"/>
        <w:rPr>
          <w:rFonts w:ascii="Times New Roman" w:hAnsi="Times New Roman" w:cs="Times New Roman"/>
        </w:rPr>
      </w:pPr>
      <w:r w:rsidRPr="001A7FCB">
        <w:rPr>
          <w:rFonts w:ascii="Times New Roman" w:hAnsi="Times New Roman" w:cs="Times New Roman"/>
        </w:rPr>
        <w:t>Una evaluación y análisis teórico-práctico de la documentación recolectada, específicamente en lo que respecta a los registros de consumo, censo de carga, fotografías y lecturas del suministro registradas.</w:t>
      </w:r>
    </w:p>
    <w:p w:rsidR="00AC2316" w:rsidRPr="001A7FCB" w:rsidRDefault="00AC2316" w:rsidP="001A7FCB">
      <w:pPr>
        <w:spacing w:after="0" w:line="240" w:lineRule="auto"/>
        <w:ind w:left="567"/>
        <w:jc w:val="both"/>
        <w:rPr>
          <w:rFonts w:ascii="Times New Roman" w:hAnsi="Times New Roman" w:cs="Times New Roman"/>
        </w:rPr>
      </w:pPr>
    </w:p>
    <w:p w:rsidR="00AC2316" w:rsidRPr="001A7FCB" w:rsidRDefault="00AC2316" w:rsidP="001A7FCB">
      <w:pPr>
        <w:spacing w:after="0" w:line="240" w:lineRule="auto"/>
        <w:ind w:left="567"/>
        <w:jc w:val="both"/>
        <w:rPr>
          <w:rFonts w:ascii="Times New Roman" w:hAnsi="Times New Roman" w:cs="Times New Roman"/>
        </w:rPr>
      </w:pPr>
      <w:r w:rsidRPr="001A7FCB">
        <w:rPr>
          <w:rFonts w:ascii="Times New Roman" w:hAnsi="Times New Roman" w:cs="Times New Roman"/>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AC2316" w:rsidRPr="001A7FCB" w:rsidRDefault="00AC2316" w:rsidP="001A7FCB">
      <w:pPr>
        <w:spacing w:after="0" w:line="240" w:lineRule="auto"/>
        <w:ind w:left="426"/>
        <w:jc w:val="both"/>
        <w:rPr>
          <w:rFonts w:ascii="Times New Roman" w:hAnsi="Times New Roman" w:cs="Times New Roman"/>
        </w:rPr>
      </w:pPr>
      <w:r w:rsidRPr="001A7FCB">
        <w:rPr>
          <w:rFonts w:ascii="Times New Roman" w:hAnsi="Times New Roman" w:cs="Times New Roman"/>
        </w:rPr>
        <w:tab/>
      </w:r>
    </w:p>
    <w:p w:rsidR="00AC2316" w:rsidRPr="001A7FCB" w:rsidRDefault="00AC2316" w:rsidP="001A7FCB">
      <w:pPr>
        <w:pStyle w:val="Textoindependiente3"/>
        <w:numPr>
          <w:ilvl w:val="0"/>
          <w:numId w:val="3"/>
        </w:numPr>
        <w:tabs>
          <w:tab w:val="left" w:pos="993"/>
        </w:tabs>
        <w:spacing w:after="0" w:line="240" w:lineRule="auto"/>
        <w:ind w:left="1276" w:hanging="709"/>
        <w:jc w:val="both"/>
        <w:rPr>
          <w:rFonts w:ascii="Times New Roman" w:hAnsi="Times New Roman" w:cs="Times New Roman"/>
          <w:sz w:val="22"/>
          <w:szCs w:val="22"/>
        </w:rPr>
      </w:pPr>
      <w:r w:rsidRPr="001A7FCB">
        <w:rPr>
          <w:rFonts w:ascii="Times New Roman" w:hAnsi="Times New Roman" w:cs="Times New Roman"/>
          <w:sz w:val="22"/>
          <w:szCs w:val="22"/>
        </w:rPr>
        <w:t xml:space="preserve">Condición encontrada en el suministro identificado con el </w:t>
      </w:r>
      <w:r w:rsidR="00075AF0">
        <w:rPr>
          <w:rFonts w:ascii="Times New Roman" w:hAnsi="Times New Roman" w:cs="Times New Roman"/>
          <w:sz w:val="22"/>
          <w:szCs w:val="22"/>
        </w:rPr>
        <w:t>NIC XXXXXXX</w:t>
      </w:r>
    </w:p>
    <w:p w:rsidR="00AC2316" w:rsidRPr="001A7FCB" w:rsidRDefault="00AC2316" w:rsidP="001A7FCB">
      <w:pPr>
        <w:pStyle w:val="Textoindependiente3"/>
        <w:tabs>
          <w:tab w:val="left" w:pos="993"/>
        </w:tabs>
        <w:spacing w:after="0" w:line="240" w:lineRule="auto"/>
        <w:jc w:val="both"/>
        <w:rPr>
          <w:rFonts w:ascii="Times New Roman" w:hAnsi="Times New Roman" w:cs="Times New Roman"/>
          <w:b/>
          <w:sz w:val="22"/>
          <w:szCs w:val="22"/>
        </w:rPr>
      </w:pPr>
      <w:r w:rsidRPr="001A7FCB">
        <w:rPr>
          <w:rFonts w:ascii="Times New Roman" w:hAnsi="Times New Roman" w:cs="Times New Roman"/>
          <w:b/>
          <w:sz w:val="22"/>
          <w:szCs w:val="22"/>
        </w:rPr>
        <w:tab/>
      </w:r>
    </w:p>
    <w:p w:rsidR="00AC2316" w:rsidRPr="001A7FCB" w:rsidRDefault="00AC2316" w:rsidP="001A7FCB">
      <w:pPr>
        <w:pStyle w:val="Textoindependiente3"/>
        <w:tabs>
          <w:tab w:val="left" w:pos="993"/>
        </w:tabs>
        <w:spacing w:after="0" w:line="240" w:lineRule="auto"/>
        <w:ind w:left="567"/>
        <w:jc w:val="both"/>
        <w:rPr>
          <w:rFonts w:ascii="Times New Roman" w:hAnsi="Times New Roman" w:cs="Times New Roman"/>
          <w:sz w:val="22"/>
          <w:szCs w:val="22"/>
        </w:rPr>
      </w:pPr>
      <w:r w:rsidRPr="001A7FCB">
        <w:rPr>
          <w:rFonts w:ascii="Times New Roman" w:hAnsi="Times New Roman" w:cs="Times New Roman"/>
          <w:sz w:val="22"/>
          <w:szCs w:val="22"/>
        </w:rPr>
        <w:t xml:space="preserve">El Centro de Atención al Usuario de la SIGET, efectuó el análisis de la información recabada, determinando en el informe técnico </w:t>
      </w:r>
      <w:r w:rsidR="00460960" w:rsidRPr="001A7FCB">
        <w:rPr>
          <w:rFonts w:ascii="Times New Roman" w:hAnsi="Times New Roman" w:cs="Times New Roman"/>
          <w:sz w:val="22"/>
          <w:szCs w:val="22"/>
        </w:rPr>
        <w:t>N</w:t>
      </w:r>
      <w:r w:rsidR="00FD0976">
        <w:rPr>
          <w:rFonts w:ascii="Times New Roman" w:hAnsi="Times New Roman" w:cs="Times New Roman"/>
          <w:sz w:val="22"/>
          <w:szCs w:val="22"/>
        </w:rPr>
        <w:t>º</w:t>
      </w:r>
      <w:r w:rsidR="003E5DDF">
        <w:rPr>
          <w:rFonts w:ascii="Times New Roman" w:hAnsi="Times New Roman" w:cs="Times New Roman"/>
          <w:sz w:val="22"/>
          <w:szCs w:val="22"/>
        </w:rPr>
        <w:t>.</w:t>
      </w:r>
      <w:r w:rsidRPr="001A7FCB">
        <w:rPr>
          <w:rFonts w:ascii="Times New Roman" w:hAnsi="Times New Roman" w:cs="Times New Roman"/>
          <w:sz w:val="22"/>
          <w:szCs w:val="22"/>
        </w:rPr>
        <w:t xml:space="preserve"> </w:t>
      </w:r>
      <w:r w:rsidR="00A82A38" w:rsidRPr="001A7FCB">
        <w:rPr>
          <w:rFonts w:ascii="Times New Roman" w:hAnsi="Times New Roman" w:cs="Times New Roman"/>
          <w:sz w:val="22"/>
          <w:szCs w:val="22"/>
        </w:rPr>
        <w:t>IT-023-43384-CAU</w:t>
      </w:r>
      <w:r w:rsidRPr="001A7FCB">
        <w:rPr>
          <w:rFonts w:ascii="Times New Roman" w:hAnsi="Times New Roman" w:cs="Times New Roman"/>
          <w:sz w:val="22"/>
          <w:szCs w:val="22"/>
        </w:rPr>
        <w:t>, lo siguiente:</w:t>
      </w:r>
    </w:p>
    <w:p w:rsidR="00AC2316" w:rsidRPr="001A7FCB" w:rsidRDefault="00AC2316" w:rsidP="001A7FCB">
      <w:pPr>
        <w:pStyle w:val="Textoindependiente3"/>
        <w:tabs>
          <w:tab w:val="left" w:pos="993"/>
        </w:tabs>
        <w:spacing w:after="0" w:line="240" w:lineRule="auto"/>
        <w:ind w:left="567"/>
        <w:jc w:val="both"/>
        <w:rPr>
          <w:rFonts w:ascii="Times New Roman" w:hAnsi="Times New Roman" w:cs="Times New Roman"/>
          <w:sz w:val="22"/>
          <w:szCs w:val="22"/>
        </w:rPr>
      </w:pPr>
    </w:p>
    <w:p w:rsidR="00063059" w:rsidRDefault="00063059" w:rsidP="001A7FCB">
      <w:pPr>
        <w:pStyle w:val="Textoindependiente3"/>
        <w:numPr>
          <w:ilvl w:val="0"/>
          <w:numId w:val="6"/>
        </w:numPr>
        <w:tabs>
          <w:tab w:val="left" w:pos="851"/>
        </w:tabs>
        <w:spacing w:after="0" w:line="240" w:lineRule="auto"/>
        <w:ind w:left="851" w:hanging="284"/>
        <w:jc w:val="both"/>
        <w:rPr>
          <w:rFonts w:ascii="Times New Roman" w:hAnsi="Times New Roman" w:cs="Times New Roman"/>
          <w:sz w:val="22"/>
          <w:szCs w:val="22"/>
        </w:rPr>
      </w:pPr>
      <w:r>
        <w:rPr>
          <w:rFonts w:ascii="Times New Roman" w:hAnsi="Times New Roman" w:cs="Times New Roman"/>
          <w:sz w:val="22"/>
          <w:szCs w:val="22"/>
        </w:rPr>
        <w:t>Debido al tipo de medidor</w:t>
      </w:r>
      <w:r w:rsidR="003E5DDF">
        <w:rPr>
          <w:rFonts w:ascii="Times New Roman" w:hAnsi="Times New Roman" w:cs="Times New Roman"/>
          <w:sz w:val="22"/>
          <w:szCs w:val="22"/>
        </w:rPr>
        <w:t xml:space="preserve"> instalado en el inmueble del</w:t>
      </w:r>
      <w:r>
        <w:rPr>
          <w:rFonts w:ascii="Times New Roman" w:hAnsi="Times New Roman" w:cs="Times New Roman"/>
          <w:sz w:val="22"/>
          <w:szCs w:val="22"/>
        </w:rPr>
        <w:t xml:space="preserve"> usuario, no se puede acceder a la caja de conexiones o bornera, para manipular las líneas de la acometida ni de la carga sin antes interrumpir el sello terminal.</w:t>
      </w:r>
    </w:p>
    <w:p w:rsidR="00063059" w:rsidRDefault="00063059" w:rsidP="00063059">
      <w:pPr>
        <w:pStyle w:val="Textoindependiente3"/>
        <w:tabs>
          <w:tab w:val="left" w:pos="851"/>
        </w:tabs>
        <w:spacing w:after="0" w:line="240" w:lineRule="auto"/>
        <w:ind w:left="851"/>
        <w:jc w:val="both"/>
        <w:rPr>
          <w:rFonts w:ascii="Times New Roman" w:hAnsi="Times New Roman" w:cs="Times New Roman"/>
          <w:sz w:val="22"/>
          <w:szCs w:val="22"/>
        </w:rPr>
      </w:pPr>
    </w:p>
    <w:p w:rsidR="00063059" w:rsidRDefault="00063059" w:rsidP="00063059">
      <w:pPr>
        <w:pStyle w:val="Textoindependiente3"/>
        <w:tabs>
          <w:tab w:val="left" w:pos="851"/>
        </w:tabs>
        <w:spacing w:after="0" w:line="240" w:lineRule="auto"/>
        <w:ind w:left="851"/>
        <w:jc w:val="both"/>
        <w:rPr>
          <w:rFonts w:ascii="Times New Roman" w:hAnsi="Times New Roman" w:cs="Times New Roman"/>
          <w:sz w:val="22"/>
          <w:szCs w:val="22"/>
        </w:rPr>
      </w:pPr>
      <w:r>
        <w:rPr>
          <w:rFonts w:ascii="Times New Roman" w:hAnsi="Times New Roman" w:cs="Times New Roman"/>
          <w:sz w:val="22"/>
          <w:szCs w:val="22"/>
        </w:rPr>
        <w:t>De la información recopilada, se evidenció que el sello de tapa terminal posee el mismo código de identificación N16138194 y que no sufrió ninguna alteración desde su instalación en noviembre del año dos mil dieciséis hasta que se realizó la inspección de condiciones irregulares con fecha catorce de enero del presente año.</w:t>
      </w:r>
    </w:p>
    <w:p w:rsidR="00063059" w:rsidRDefault="00063059" w:rsidP="00063059">
      <w:pPr>
        <w:pStyle w:val="Textoindependiente3"/>
        <w:tabs>
          <w:tab w:val="left" w:pos="851"/>
        </w:tabs>
        <w:spacing w:after="0" w:line="240" w:lineRule="auto"/>
        <w:ind w:left="851"/>
        <w:jc w:val="both"/>
        <w:rPr>
          <w:rFonts w:ascii="Times New Roman" w:hAnsi="Times New Roman" w:cs="Times New Roman"/>
          <w:sz w:val="22"/>
          <w:szCs w:val="22"/>
        </w:rPr>
      </w:pPr>
    </w:p>
    <w:p w:rsidR="00D24A0F" w:rsidRDefault="00FB3EFD" w:rsidP="001A7FCB">
      <w:pPr>
        <w:pStyle w:val="Textoindependiente3"/>
        <w:numPr>
          <w:ilvl w:val="0"/>
          <w:numId w:val="6"/>
        </w:numPr>
        <w:tabs>
          <w:tab w:val="left" w:pos="851"/>
        </w:tabs>
        <w:spacing w:after="0" w:line="240" w:lineRule="auto"/>
        <w:ind w:left="851" w:hanging="284"/>
        <w:jc w:val="both"/>
        <w:rPr>
          <w:rFonts w:ascii="Times New Roman" w:hAnsi="Times New Roman" w:cs="Times New Roman"/>
          <w:sz w:val="22"/>
          <w:szCs w:val="22"/>
        </w:rPr>
      </w:pPr>
      <w:r>
        <w:rPr>
          <w:rFonts w:ascii="Times New Roman" w:hAnsi="Times New Roman" w:cs="Times New Roman"/>
          <w:sz w:val="22"/>
          <w:szCs w:val="22"/>
        </w:rPr>
        <w:t xml:space="preserve">Se </w:t>
      </w:r>
      <w:r w:rsidR="002D2E6B">
        <w:rPr>
          <w:rFonts w:ascii="Times New Roman" w:hAnsi="Times New Roman" w:cs="Times New Roman"/>
          <w:sz w:val="22"/>
          <w:szCs w:val="22"/>
        </w:rPr>
        <w:t>comprobó</w:t>
      </w:r>
      <w:r w:rsidR="00D24A0F" w:rsidRPr="001A7FCB">
        <w:rPr>
          <w:rFonts w:ascii="Times New Roman" w:hAnsi="Times New Roman" w:cs="Times New Roman"/>
          <w:sz w:val="22"/>
          <w:szCs w:val="22"/>
        </w:rPr>
        <w:t xml:space="preserve"> que </w:t>
      </w:r>
      <w:r>
        <w:rPr>
          <w:rFonts w:ascii="Times New Roman" w:hAnsi="Times New Roman" w:cs="Times New Roman"/>
          <w:sz w:val="22"/>
          <w:szCs w:val="22"/>
        </w:rPr>
        <w:t>las líneas de</w:t>
      </w:r>
      <w:r w:rsidR="00874038">
        <w:rPr>
          <w:rFonts w:ascii="Times New Roman" w:hAnsi="Times New Roman" w:cs="Times New Roman"/>
          <w:sz w:val="22"/>
          <w:szCs w:val="22"/>
        </w:rPr>
        <w:t>l</w:t>
      </w:r>
      <w:r>
        <w:rPr>
          <w:rFonts w:ascii="Times New Roman" w:hAnsi="Times New Roman" w:cs="Times New Roman"/>
          <w:sz w:val="22"/>
          <w:szCs w:val="22"/>
        </w:rPr>
        <w:t xml:space="preserve"> medidor N°. 96380139 se encontraban intercambiadas, </w:t>
      </w:r>
      <w:r w:rsidR="00284EB2" w:rsidRPr="001A7FCB">
        <w:rPr>
          <w:rFonts w:ascii="Times New Roman" w:hAnsi="Times New Roman" w:cs="Times New Roman"/>
          <w:sz w:val="22"/>
          <w:szCs w:val="22"/>
        </w:rPr>
        <w:t>debido a que la línea de la acometida se encontr</w:t>
      </w:r>
      <w:r w:rsidR="002D2E6B">
        <w:rPr>
          <w:rFonts w:ascii="Times New Roman" w:hAnsi="Times New Roman" w:cs="Times New Roman"/>
          <w:sz w:val="22"/>
          <w:szCs w:val="22"/>
        </w:rPr>
        <w:t>aba</w:t>
      </w:r>
      <w:r w:rsidR="00284EB2" w:rsidRPr="001A7FCB">
        <w:rPr>
          <w:rFonts w:ascii="Times New Roman" w:hAnsi="Times New Roman" w:cs="Times New Roman"/>
          <w:sz w:val="22"/>
          <w:szCs w:val="22"/>
        </w:rPr>
        <w:t xml:space="preserve"> alojada en la salida del medidor donde se conecta la </w:t>
      </w:r>
      <w:r w:rsidR="00DE5CD7" w:rsidRPr="001A7FCB">
        <w:rPr>
          <w:rFonts w:ascii="Times New Roman" w:hAnsi="Times New Roman" w:cs="Times New Roman"/>
          <w:sz w:val="22"/>
          <w:szCs w:val="22"/>
        </w:rPr>
        <w:t xml:space="preserve">de carga </w:t>
      </w:r>
      <w:r w:rsidR="00874038">
        <w:rPr>
          <w:rFonts w:ascii="Times New Roman" w:hAnsi="Times New Roman" w:cs="Times New Roman"/>
          <w:sz w:val="22"/>
          <w:szCs w:val="22"/>
        </w:rPr>
        <w:t>y la</w:t>
      </w:r>
      <w:r w:rsidR="00284EB2" w:rsidRPr="001A7FCB">
        <w:rPr>
          <w:rFonts w:ascii="Times New Roman" w:hAnsi="Times New Roman" w:cs="Times New Roman"/>
          <w:sz w:val="22"/>
          <w:szCs w:val="22"/>
        </w:rPr>
        <w:t xml:space="preserve"> línea de carga se encontró alojada en la entrada del medidor donde se conecta la acometida.</w:t>
      </w:r>
    </w:p>
    <w:p w:rsidR="00874038" w:rsidRDefault="00874038" w:rsidP="00874038">
      <w:pPr>
        <w:pStyle w:val="Textoindependiente3"/>
        <w:tabs>
          <w:tab w:val="left" w:pos="851"/>
        </w:tabs>
        <w:spacing w:after="0" w:line="240" w:lineRule="auto"/>
        <w:ind w:left="851"/>
        <w:jc w:val="both"/>
        <w:rPr>
          <w:rFonts w:ascii="Times New Roman" w:hAnsi="Times New Roman" w:cs="Times New Roman"/>
          <w:sz w:val="22"/>
          <w:szCs w:val="22"/>
        </w:rPr>
      </w:pPr>
    </w:p>
    <w:p w:rsidR="00874038" w:rsidRPr="001A7FCB" w:rsidRDefault="00874038" w:rsidP="00874038">
      <w:pPr>
        <w:pStyle w:val="Textoindependiente3"/>
        <w:tabs>
          <w:tab w:val="left" w:pos="851"/>
        </w:tabs>
        <w:spacing w:after="0" w:line="240" w:lineRule="auto"/>
        <w:ind w:left="851"/>
        <w:jc w:val="both"/>
        <w:rPr>
          <w:rFonts w:ascii="Times New Roman" w:hAnsi="Times New Roman" w:cs="Times New Roman"/>
          <w:sz w:val="22"/>
          <w:szCs w:val="22"/>
        </w:rPr>
      </w:pPr>
      <w:r>
        <w:rPr>
          <w:rFonts w:ascii="Times New Roman" w:hAnsi="Times New Roman" w:cs="Times New Roman"/>
          <w:sz w:val="22"/>
          <w:szCs w:val="22"/>
        </w:rPr>
        <w:t>Dicha condición</w:t>
      </w:r>
      <w:r w:rsidR="002A490B">
        <w:rPr>
          <w:rFonts w:ascii="Times New Roman" w:hAnsi="Times New Roman" w:cs="Times New Roman"/>
          <w:sz w:val="22"/>
          <w:szCs w:val="22"/>
        </w:rPr>
        <w:t xml:space="preserve"> ocasionó que no se registrara correctamente el consumo de energía eléctrica en el suministro </w:t>
      </w:r>
      <w:r w:rsidR="002A490B" w:rsidRPr="001A7FCB">
        <w:rPr>
          <w:rFonts w:ascii="Times New Roman" w:hAnsi="Times New Roman" w:cs="Times New Roman"/>
          <w:sz w:val="22"/>
          <w:szCs w:val="22"/>
        </w:rPr>
        <w:t xml:space="preserve">identificado con el </w:t>
      </w:r>
      <w:r w:rsidR="00075AF0">
        <w:rPr>
          <w:rFonts w:ascii="Times New Roman" w:hAnsi="Times New Roman" w:cs="Times New Roman"/>
          <w:sz w:val="22"/>
          <w:szCs w:val="22"/>
        </w:rPr>
        <w:t>NIC XXXXXXX</w:t>
      </w:r>
      <w:r w:rsidR="002A490B">
        <w:rPr>
          <w:rFonts w:ascii="Times New Roman" w:hAnsi="Times New Roman" w:cs="Times New Roman"/>
          <w:sz w:val="22"/>
          <w:szCs w:val="22"/>
        </w:rPr>
        <w:t>.</w:t>
      </w:r>
    </w:p>
    <w:p w:rsidR="00D24A0F" w:rsidRPr="001A7FCB" w:rsidRDefault="00D24A0F" w:rsidP="001A7FCB">
      <w:pPr>
        <w:pStyle w:val="Textoindependiente3"/>
        <w:tabs>
          <w:tab w:val="left" w:pos="851"/>
        </w:tabs>
        <w:spacing w:after="0" w:line="240" w:lineRule="auto"/>
        <w:ind w:left="851"/>
        <w:jc w:val="both"/>
        <w:rPr>
          <w:rFonts w:ascii="Times New Roman" w:hAnsi="Times New Roman" w:cs="Times New Roman"/>
          <w:sz w:val="22"/>
          <w:szCs w:val="22"/>
        </w:rPr>
      </w:pPr>
    </w:p>
    <w:p w:rsidR="0099582D" w:rsidRPr="00063059" w:rsidRDefault="0099582D" w:rsidP="00063059">
      <w:pPr>
        <w:pStyle w:val="Textoindependiente3"/>
        <w:numPr>
          <w:ilvl w:val="0"/>
          <w:numId w:val="6"/>
        </w:numPr>
        <w:tabs>
          <w:tab w:val="left" w:pos="851"/>
        </w:tabs>
        <w:spacing w:after="0" w:line="240" w:lineRule="auto"/>
        <w:ind w:left="851" w:hanging="284"/>
        <w:jc w:val="both"/>
        <w:rPr>
          <w:rFonts w:ascii="Times New Roman" w:hAnsi="Times New Roman" w:cs="Times New Roman"/>
          <w:sz w:val="22"/>
          <w:szCs w:val="22"/>
        </w:rPr>
      </w:pPr>
      <w:r>
        <w:rPr>
          <w:rFonts w:ascii="Times New Roman" w:hAnsi="Times New Roman" w:cs="Times New Roman"/>
          <w:sz w:val="22"/>
          <w:szCs w:val="22"/>
        </w:rPr>
        <w:t>El problema en el equipo de medición fue ocasionado desde el veintitrés de noviembre del año dos mil dieciséis por el personal de la empresa distribuidora, al efectuar el cambio del medidor, según consta en la orden de servicio N°.11293560.</w:t>
      </w:r>
    </w:p>
    <w:p w:rsidR="0099582D" w:rsidRPr="001A7FCB" w:rsidRDefault="0099582D" w:rsidP="0099582D">
      <w:pPr>
        <w:pStyle w:val="Textoindependiente3"/>
        <w:tabs>
          <w:tab w:val="left" w:pos="851"/>
        </w:tabs>
        <w:spacing w:after="0" w:line="240" w:lineRule="auto"/>
        <w:ind w:left="1287"/>
        <w:jc w:val="both"/>
        <w:rPr>
          <w:rFonts w:ascii="Times New Roman" w:hAnsi="Times New Roman" w:cs="Times New Roman"/>
          <w:sz w:val="22"/>
          <w:szCs w:val="22"/>
        </w:rPr>
      </w:pPr>
    </w:p>
    <w:p w:rsidR="00AC2316" w:rsidRPr="001A7FCB" w:rsidRDefault="00AC2316" w:rsidP="001A7FCB">
      <w:pPr>
        <w:spacing w:after="0" w:line="240" w:lineRule="auto"/>
        <w:ind w:left="567"/>
        <w:contextualSpacing/>
        <w:jc w:val="both"/>
        <w:rPr>
          <w:rFonts w:ascii="Times New Roman" w:hAnsi="Times New Roman" w:cs="Times New Roman"/>
        </w:rPr>
      </w:pPr>
      <w:r w:rsidRPr="001A7FCB">
        <w:rPr>
          <w:rFonts w:ascii="Times New Roman" w:hAnsi="Times New Roman" w:cs="Times New Roman"/>
        </w:rPr>
        <w:t xml:space="preserve">En ese sentido y con fundamento en lo expuesto, el CAU de la SIGET </w:t>
      </w:r>
      <w:r w:rsidR="00402090">
        <w:rPr>
          <w:rFonts w:ascii="Times New Roman" w:hAnsi="Times New Roman" w:cs="Times New Roman"/>
        </w:rPr>
        <w:t>concluy</w:t>
      </w:r>
      <w:r w:rsidRPr="001A7FCB">
        <w:rPr>
          <w:rFonts w:ascii="Times New Roman" w:hAnsi="Times New Roman" w:cs="Times New Roman"/>
        </w:rPr>
        <w:t xml:space="preserve">ó </w:t>
      </w:r>
      <w:r w:rsidR="00063059">
        <w:rPr>
          <w:rFonts w:ascii="Times New Roman" w:hAnsi="Times New Roman" w:cs="Times New Roman"/>
        </w:rPr>
        <w:t>que</w:t>
      </w:r>
      <w:r w:rsidR="007F581C" w:rsidRPr="001A7FCB">
        <w:rPr>
          <w:rFonts w:ascii="Times New Roman" w:hAnsi="Times New Roman" w:cs="Times New Roman"/>
        </w:rPr>
        <w:t xml:space="preserve"> </w:t>
      </w:r>
      <w:r w:rsidR="008758CF">
        <w:rPr>
          <w:rFonts w:ascii="Times New Roman" w:hAnsi="Times New Roman" w:cs="Times New Roman"/>
        </w:rPr>
        <w:t xml:space="preserve">en </w:t>
      </w:r>
      <w:r w:rsidR="007F581C" w:rsidRPr="001A7FCB">
        <w:rPr>
          <w:rFonts w:ascii="Times New Roman" w:hAnsi="Times New Roman" w:cs="Times New Roman"/>
        </w:rPr>
        <w:t xml:space="preserve">el suministro </w:t>
      </w:r>
      <w:r w:rsidR="00063059">
        <w:rPr>
          <w:rFonts w:ascii="Times New Roman" w:hAnsi="Times New Roman" w:cs="Times New Roman"/>
        </w:rPr>
        <w:t xml:space="preserve">identificado </w:t>
      </w:r>
      <w:r w:rsidR="007F581C" w:rsidRPr="001A7FCB">
        <w:rPr>
          <w:rFonts w:ascii="Times New Roman" w:hAnsi="Times New Roman" w:cs="Times New Roman"/>
        </w:rPr>
        <w:t xml:space="preserve">con el </w:t>
      </w:r>
      <w:r w:rsidR="00075AF0">
        <w:rPr>
          <w:rFonts w:ascii="Times New Roman" w:eastAsia="Times New Roman" w:hAnsi="Times New Roman" w:cs="Times New Roman"/>
          <w:lang w:eastAsia="es-ES"/>
        </w:rPr>
        <w:t>NIC XXXXXXX</w:t>
      </w:r>
      <w:r w:rsidR="00403508">
        <w:rPr>
          <w:rFonts w:ascii="Times New Roman" w:eastAsia="Times New Roman" w:hAnsi="Times New Roman" w:cs="Times New Roman"/>
          <w:lang w:eastAsia="es-ES"/>
        </w:rPr>
        <w:t xml:space="preserve"> </w:t>
      </w:r>
      <w:r w:rsidR="00063059">
        <w:rPr>
          <w:rFonts w:ascii="Times New Roman" w:eastAsia="Times New Roman" w:hAnsi="Times New Roman" w:cs="Times New Roman"/>
          <w:lang w:eastAsia="es-ES"/>
        </w:rPr>
        <w:t xml:space="preserve">no </w:t>
      </w:r>
      <w:r w:rsidR="008758CF">
        <w:rPr>
          <w:rFonts w:ascii="Times New Roman" w:eastAsia="Times New Roman" w:hAnsi="Times New Roman" w:cs="Times New Roman"/>
          <w:lang w:eastAsia="es-ES"/>
        </w:rPr>
        <w:t xml:space="preserve">se </w:t>
      </w:r>
      <w:r w:rsidR="00063059">
        <w:rPr>
          <w:rFonts w:ascii="Times New Roman" w:eastAsia="Times New Roman" w:hAnsi="Times New Roman" w:cs="Times New Roman"/>
          <w:lang w:eastAsia="es-ES"/>
        </w:rPr>
        <w:t>registr</w:t>
      </w:r>
      <w:r w:rsidR="008758CF">
        <w:rPr>
          <w:rFonts w:ascii="Times New Roman" w:eastAsia="Times New Roman" w:hAnsi="Times New Roman" w:cs="Times New Roman"/>
          <w:lang w:eastAsia="es-ES"/>
        </w:rPr>
        <w:t>ó</w:t>
      </w:r>
      <w:r w:rsidR="00063059">
        <w:rPr>
          <w:rFonts w:ascii="Times New Roman" w:eastAsia="Times New Roman" w:hAnsi="Times New Roman" w:cs="Times New Roman"/>
          <w:lang w:eastAsia="es-ES"/>
        </w:rPr>
        <w:t xml:space="preserve"> de forma correcta la energía </w:t>
      </w:r>
      <w:r w:rsidR="00063059">
        <w:rPr>
          <w:rFonts w:ascii="Times New Roman" w:eastAsia="Times New Roman" w:hAnsi="Times New Roman" w:cs="Times New Roman"/>
          <w:lang w:eastAsia="es-ES"/>
        </w:rPr>
        <w:lastRenderedPageBreak/>
        <w:t xml:space="preserve">eléctrica consumida debido a un </w:t>
      </w:r>
      <w:r w:rsidR="00063059" w:rsidRPr="001A7FCB">
        <w:rPr>
          <w:rFonts w:ascii="Times New Roman" w:hAnsi="Times New Roman" w:cs="Times New Roman"/>
        </w:rPr>
        <w:t>desperfecto en el buen funcionamiento del medidor, de conformidad al artículo 31 de los Términos y Condiciones Generales al Consumidor Final del Pliego Tarifario del año dos mil diecinueve</w:t>
      </w:r>
      <w:r w:rsidR="00063059">
        <w:rPr>
          <w:rFonts w:ascii="Times New Roman" w:hAnsi="Times New Roman" w:cs="Times New Roman"/>
        </w:rPr>
        <w:t xml:space="preserve">, no pudiendo </w:t>
      </w:r>
      <w:r w:rsidR="006E506A">
        <w:rPr>
          <w:rFonts w:ascii="Times New Roman" w:eastAsia="Times New Roman" w:hAnsi="Times New Roman" w:cs="Times New Roman"/>
          <w:lang w:eastAsia="es-ES"/>
        </w:rPr>
        <w:t xml:space="preserve">atribuírsele </w:t>
      </w:r>
      <w:r w:rsidR="00063059">
        <w:rPr>
          <w:rFonts w:ascii="Times New Roman" w:eastAsia="Times New Roman" w:hAnsi="Times New Roman" w:cs="Times New Roman"/>
          <w:lang w:eastAsia="es-ES"/>
        </w:rPr>
        <w:t xml:space="preserve">dicha condición </w:t>
      </w:r>
      <w:r w:rsidR="006E506A">
        <w:rPr>
          <w:rFonts w:ascii="Times New Roman" w:eastAsia="Times New Roman" w:hAnsi="Times New Roman" w:cs="Times New Roman"/>
          <w:lang w:eastAsia="es-ES"/>
        </w:rPr>
        <w:t xml:space="preserve">a </w:t>
      </w:r>
      <w:r w:rsidR="006E506A" w:rsidRPr="001A7FCB">
        <w:rPr>
          <w:rFonts w:ascii="Times New Roman" w:eastAsia="Times New Roman" w:hAnsi="Times New Roman" w:cs="Times New Roman"/>
          <w:lang w:eastAsia="es-ES"/>
        </w:rPr>
        <w:t xml:space="preserve">la </w:t>
      </w:r>
      <w:r w:rsidR="006E506A">
        <w:rPr>
          <w:rFonts w:ascii="Times New Roman" w:eastAsia="Times New Roman" w:hAnsi="Times New Roman" w:cs="Times New Roman"/>
          <w:lang w:eastAsia="es-ES"/>
        </w:rPr>
        <w:t>usuaria</w:t>
      </w:r>
      <w:r w:rsidR="00063059">
        <w:rPr>
          <w:rFonts w:ascii="Times New Roman" w:eastAsia="Times New Roman" w:hAnsi="Times New Roman" w:cs="Times New Roman"/>
          <w:lang w:eastAsia="es-ES"/>
        </w:rPr>
        <w:t>.</w:t>
      </w:r>
    </w:p>
    <w:p w:rsidR="00C26B1A" w:rsidRPr="001A7FCB" w:rsidRDefault="00C26B1A" w:rsidP="001A7FCB">
      <w:pPr>
        <w:spacing w:after="0" w:line="240" w:lineRule="auto"/>
        <w:ind w:left="567"/>
        <w:contextualSpacing/>
        <w:jc w:val="both"/>
        <w:rPr>
          <w:rFonts w:ascii="Times New Roman" w:hAnsi="Times New Roman" w:cs="Times New Roman"/>
        </w:rPr>
      </w:pPr>
    </w:p>
    <w:p w:rsidR="00AC2316" w:rsidRPr="001A7FCB" w:rsidRDefault="00AC2316" w:rsidP="001A7FCB">
      <w:pPr>
        <w:pStyle w:val="Textoindependiente3"/>
        <w:numPr>
          <w:ilvl w:val="0"/>
          <w:numId w:val="3"/>
        </w:numPr>
        <w:tabs>
          <w:tab w:val="left" w:pos="993"/>
        </w:tabs>
        <w:spacing w:after="0" w:line="240" w:lineRule="auto"/>
        <w:ind w:left="1276" w:hanging="709"/>
        <w:jc w:val="both"/>
        <w:rPr>
          <w:rFonts w:ascii="Times New Roman" w:hAnsi="Times New Roman" w:cs="Times New Roman"/>
          <w:bCs/>
          <w:sz w:val="22"/>
          <w:szCs w:val="22"/>
        </w:rPr>
      </w:pPr>
      <w:r w:rsidRPr="001A7FCB">
        <w:rPr>
          <w:rFonts w:ascii="Times New Roman" w:hAnsi="Times New Roman" w:cs="Times New Roman"/>
          <w:bCs/>
          <w:sz w:val="22"/>
          <w:szCs w:val="22"/>
        </w:rPr>
        <w:t>Determinación del cálculo de energía a recuperar</w:t>
      </w:r>
    </w:p>
    <w:p w:rsidR="00AC2316" w:rsidRPr="001A7FCB" w:rsidRDefault="00AC2316" w:rsidP="001A7FCB">
      <w:pPr>
        <w:tabs>
          <w:tab w:val="left" w:pos="993"/>
        </w:tabs>
        <w:spacing w:after="0" w:line="240" w:lineRule="auto"/>
        <w:ind w:left="1637"/>
        <w:jc w:val="both"/>
        <w:rPr>
          <w:rFonts w:ascii="Times New Roman" w:hAnsi="Times New Roman" w:cs="Times New Roman"/>
          <w:b/>
          <w:bCs/>
        </w:rPr>
      </w:pPr>
    </w:p>
    <w:p w:rsidR="009431CF" w:rsidRDefault="00063059" w:rsidP="00FB778F">
      <w:pPr>
        <w:spacing w:after="0" w:line="240" w:lineRule="auto"/>
        <w:ind w:left="567"/>
        <w:jc w:val="both"/>
        <w:rPr>
          <w:rFonts w:ascii="Times New Roman" w:hAnsi="Times New Roman" w:cs="Times New Roman"/>
        </w:rPr>
      </w:pPr>
      <w:r>
        <w:rPr>
          <w:rFonts w:ascii="Times New Roman" w:hAnsi="Times New Roman" w:cs="Times New Roman"/>
        </w:rPr>
        <w:t>E</w:t>
      </w:r>
      <w:r w:rsidR="00FB778F">
        <w:rPr>
          <w:rFonts w:ascii="Times New Roman" w:hAnsi="Times New Roman" w:cs="Times New Roman"/>
        </w:rPr>
        <w:t xml:space="preserve">l artículo 35 de </w:t>
      </w:r>
      <w:r w:rsidR="001E20E7">
        <w:rPr>
          <w:rFonts w:ascii="Times New Roman" w:hAnsi="Times New Roman" w:cs="Times New Roman"/>
        </w:rPr>
        <w:t xml:space="preserve">los Términos y Condiciones Generales al Consumidor Final del Pliego Tarifario, </w:t>
      </w:r>
      <w:r w:rsidR="003933CD">
        <w:rPr>
          <w:rFonts w:ascii="Times New Roman" w:hAnsi="Times New Roman" w:cs="Times New Roman"/>
        </w:rPr>
        <w:t xml:space="preserve">establece que </w:t>
      </w:r>
      <w:r w:rsidR="009C6105">
        <w:rPr>
          <w:rFonts w:ascii="Times New Roman" w:hAnsi="Times New Roman" w:cs="Times New Roman"/>
        </w:rPr>
        <w:t>la sociedad EEO, S.A. de C.V.</w:t>
      </w:r>
      <w:r w:rsidR="001E20E7">
        <w:rPr>
          <w:rFonts w:ascii="Times New Roman" w:hAnsi="Times New Roman" w:cs="Times New Roman"/>
        </w:rPr>
        <w:t xml:space="preserve"> tiene el derecho de cobrar retroactivamente la energía </w:t>
      </w:r>
      <w:r w:rsidR="00FB778F">
        <w:rPr>
          <w:rFonts w:ascii="Times New Roman" w:hAnsi="Times New Roman" w:cs="Times New Roman"/>
        </w:rPr>
        <w:t xml:space="preserve">y potencia eléctrica no registrada </w:t>
      </w:r>
      <w:r w:rsidR="001E20E7">
        <w:rPr>
          <w:rFonts w:ascii="Times New Roman" w:hAnsi="Times New Roman" w:cs="Times New Roman"/>
        </w:rPr>
        <w:t xml:space="preserve">hasta un máximo de </w:t>
      </w:r>
      <w:r w:rsidR="009431CF">
        <w:rPr>
          <w:rFonts w:ascii="Times New Roman" w:hAnsi="Times New Roman" w:cs="Times New Roman"/>
        </w:rPr>
        <w:t>dos meses.</w:t>
      </w:r>
    </w:p>
    <w:p w:rsidR="009431CF" w:rsidRDefault="009431CF" w:rsidP="00FB778F">
      <w:pPr>
        <w:spacing w:after="0" w:line="240" w:lineRule="auto"/>
        <w:ind w:left="567"/>
        <w:jc w:val="both"/>
        <w:rPr>
          <w:rFonts w:ascii="Times New Roman" w:hAnsi="Times New Roman" w:cs="Times New Roman"/>
        </w:rPr>
      </w:pPr>
    </w:p>
    <w:p w:rsidR="00B97C80" w:rsidRPr="009431CF" w:rsidRDefault="009431CF" w:rsidP="009431CF">
      <w:pPr>
        <w:spacing w:after="0" w:line="240" w:lineRule="auto"/>
        <w:ind w:left="567"/>
        <w:jc w:val="both"/>
        <w:rPr>
          <w:rFonts w:ascii="Times New Roman" w:hAnsi="Times New Roman" w:cs="Times New Roman"/>
        </w:rPr>
      </w:pPr>
      <w:r>
        <w:rPr>
          <w:rFonts w:ascii="Times New Roman" w:hAnsi="Times New Roman" w:cs="Times New Roman"/>
        </w:rPr>
        <w:t>P</w:t>
      </w:r>
      <w:r w:rsidR="00FB778F">
        <w:rPr>
          <w:rFonts w:ascii="Times New Roman" w:hAnsi="Times New Roman" w:cs="Times New Roman"/>
        </w:rPr>
        <w:t>or lo tanto</w:t>
      </w:r>
      <w:r>
        <w:rPr>
          <w:rFonts w:ascii="Times New Roman" w:hAnsi="Times New Roman" w:cs="Times New Roman"/>
        </w:rPr>
        <w:t>,</w:t>
      </w:r>
      <w:r w:rsidR="00FB778F">
        <w:rPr>
          <w:rFonts w:ascii="Times New Roman" w:hAnsi="Times New Roman" w:cs="Times New Roman"/>
        </w:rPr>
        <w:t xml:space="preserve"> </w:t>
      </w:r>
      <w:r>
        <w:rPr>
          <w:rFonts w:ascii="Times New Roman" w:hAnsi="Times New Roman" w:cs="Times New Roman"/>
        </w:rPr>
        <w:t>el CAU</w:t>
      </w:r>
      <w:r w:rsidR="00FB778F">
        <w:rPr>
          <w:rFonts w:ascii="Times New Roman" w:hAnsi="Times New Roman" w:cs="Times New Roman"/>
        </w:rPr>
        <w:t xml:space="preserve"> para realizar</w:t>
      </w:r>
      <w:r w:rsidR="000A079F" w:rsidRPr="001A7FCB">
        <w:rPr>
          <w:rFonts w:ascii="Times New Roman" w:hAnsi="Times New Roman" w:cs="Times New Roman"/>
        </w:rPr>
        <w:t xml:space="preserve"> </w:t>
      </w:r>
      <w:r w:rsidR="00B301E3" w:rsidRPr="001A7FCB">
        <w:rPr>
          <w:rFonts w:ascii="Times New Roman" w:hAnsi="Times New Roman" w:cs="Times New Roman"/>
        </w:rPr>
        <w:t>el</w:t>
      </w:r>
      <w:r w:rsidR="000A079F" w:rsidRPr="001A7FCB">
        <w:rPr>
          <w:rFonts w:ascii="Times New Roman" w:hAnsi="Times New Roman" w:cs="Times New Roman"/>
        </w:rPr>
        <w:t xml:space="preserve"> cálculo </w:t>
      </w:r>
      <w:r w:rsidR="00063059">
        <w:rPr>
          <w:rFonts w:ascii="Times New Roman" w:hAnsi="Times New Roman" w:cs="Times New Roman"/>
        </w:rPr>
        <w:t xml:space="preserve">de energía eléctrica que tiene derecho </w:t>
      </w:r>
      <w:r w:rsidR="003E5DDF">
        <w:rPr>
          <w:rFonts w:ascii="Times New Roman" w:hAnsi="Times New Roman" w:cs="Times New Roman"/>
        </w:rPr>
        <w:t>a recuperar</w:t>
      </w:r>
      <w:r w:rsidR="00063059">
        <w:rPr>
          <w:rFonts w:ascii="Times New Roman" w:hAnsi="Times New Roman" w:cs="Times New Roman"/>
        </w:rPr>
        <w:t xml:space="preserve"> la empresa distribuidora, </w:t>
      </w:r>
      <w:r>
        <w:rPr>
          <w:rFonts w:ascii="Times New Roman" w:hAnsi="Times New Roman" w:cs="Times New Roman"/>
        </w:rPr>
        <w:t>utilizó e</w:t>
      </w:r>
      <w:r w:rsidR="000A079F" w:rsidRPr="009C6105">
        <w:rPr>
          <w:rFonts w:ascii="Times New Roman" w:hAnsi="Times New Roman" w:cs="Times New Roman"/>
        </w:rPr>
        <w:t>l consumo histórico del suministro y</w:t>
      </w:r>
      <w:r>
        <w:rPr>
          <w:rFonts w:ascii="Times New Roman" w:hAnsi="Times New Roman" w:cs="Times New Roman"/>
        </w:rPr>
        <w:t xml:space="preserve"> e</w:t>
      </w:r>
      <w:r w:rsidR="00063059">
        <w:rPr>
          <w:rFonts w:ascii="Times New Roman" w:hAnsi="Times New Roman" w:cs="Times New Roman"/>
        </w:rPr>
        <w:t xml:space="preserve">l </w:t>
      </w:r>
      <w:r w:rsidR="000A079F" w:rsidRPr="009431CF">
        <w:rPr>
          <w:rFonts w:ascii="Times New Roman" w:hAnsi="Times New Roman" w:cs="Times New Roman"/>
        </w:rPr>
        <w:t xml:space="preserve">promedio </w:t>
      </w:r>
      <w:r w:rsidR="00F013B2" w:rsidRPr="009431CF">
        <w:rPr>
          <w:rFonts w:ascii="Times New Roman" w:hAnsi="Times New Roman" w:cs="Times New Roman"/>
        </w:rPr>
        <w:t xml:space="preserve">de registros correctos </w:t>
      </w:r>
      <w:r w:rsidR="00B97C80" w:rsidRPr="009431CF">
        <w:rPr>
          <w:rFonts w:ascii="Times New Roman" w:hAnsi="Times New Roman" w:cs="Times New Roman"/>
        </w:rPr>
        <w:t xml:space="preserve">correspondiente a los meses de mayo a octubre del año dos mil dieciséis, </w:t>
      </w:r>
      <w:r>
        <w:rPr>
          <w:rFonts w:ascii="Times New Roman" w:hAnsi="Times New Roman" w:cs="Times New Roman"/>
        </w:rPr>
        <w:t>de conformidad con lo establecido en el artículo 5.2., del Procedimiento para Investigar la Existencia de Condiciones Irregulares en el Suministro de Energía Eléctrica del Usuario Final.</w:t>
      </w:r>
    </w:p>
    <w:p w:rsidR="00B97C80" w:rsidRDefault="00B97C80" w:rsidP="004E3B63">
      <w:pPr>
        <w:spacing w:after="0" w:line="240" w:lineRule="auto"/>
        <w:ind w:left="567"/>
        <w:jc w:val="both"/>
        <w:rPr>
          <w:rFonts w:ascii="Times New Roman" w:hAnsi="Times New Roman" w:cs="Times New Roman"/>
        </w:rPr>
      </w:pPr>
    </w:p>
    <w:p w:rsidR="00AC2316" w:rsidRPr="001A7FCB" w:rsidRDefault="00F013B2" w:rsidP="001A7FCB">
      <w:pPr>
        <w:autoSpaceDE w:val="0"/>
        <w:autoSpaceDN w:val="0"/>
        <w:adjustRightInd w:val="0"/>
        <w:spacing w:after="0" w:line="240" w:lineRule="auto"/>
        <w:ind w:left="567"/>
        <w:jc w:val="both"/>
        <w:rPr>
          <w:rFonts w:ascii="Times New Roman" w:hAnsi="Times New Roman" w:cs="Times New Roman"/>
        </w:rPr>
      </w:pPr>
      <w:r w:rsidRPr="001A7FCB">
        <w:rPr>
          <w:rFonts w:ascii="Times New Roman" w:hAnsi="Times New Roman" w:cs="Times New Roman"/>
        </w:rPr>
        <w:t>De tal manera</w:t>
      </w:r>
      <w:r w:rsidR="00034C0D">
        <w:rPr>
          <w:rFonts w:ascii="Times New Roman" w:hAnsi="Times New Roman" w:cs="Times New Roman"/>
        </w:rPr>
        <w:t xml:space="preserve"> que</w:t>
      </w:r>
      <w:r w:rsidRPr="001A7FCB">
        <w:rPr>
          <w:rFonts w:ascii="Times New Roman" w:hAnsi="Times New Roman" w:cs="Times New Roman"/>
        </w:rPr>
        <w:t xml:space="preserve"> el CAU de la SIGET </w:t>
      </w:r>
      <w:r w:rsidR="001641DF" w:rsidRPr="001A7FCB">
        <w:rPr>
          <w:rFonts w:ascii="Times New Roman" w:hAnsi="Times New Roman" w:cs="Times New Roman"/>
        </w:rPr>
        <w:t>estableció</w:t>
      </w:r>
      <w:r w:rsidR="00185DBA" w:rsidRPr="001A7FCB">
        <w:rPr>
          <w:rFonts w:ascii="Times New Roman" w:hAnsi="Times New Roman" w:cs="Times New Roman"/>
          <w:lang w:val="es-ES_tradnl"/>
        </w:rPr>
        <w:t xml:space="preserve"> en su informe </w:t>
      </w:r>
      <w:r w:rsidR="00F510F3" w:rsidRPr="001A7FCB">
        <w:rPr>
          <w:rFonts w:ascii="Times New Roman" w:hAnsi="Times New Roman" w:cs="Times New Roman"/>
        </w:rPr>
        <w:t xml:space="preserve">que </w:t>
      </w:r>
      <w:r w:rsidR="000A079F" w:rsidRPr="001A7FCB">
        <w:rPr>
          <w:rFonts w:ascii="Times New Roman" w:hAnsi="Times New Roman" w:cs="Times New Roman"/>
        </w:rPr>
        <w:t xml:space="preserve">la sociedad EEO, S.A. de C.V., </w:t>
      </w:r>
      <w:r w:rsidR="00F510F3" w:rsidRPr="001A7FCB">
        <w:rPr>
          <w:rFonts w:ascii="Times New Roman" w:hAnsi="Times New Roman" w:cs="Times New Roman"/>
        </w:rPr>
        <w:t xml:space="preserve">tiene el derecho de recuperar </w:t>
      </w:r>
      <w:r w:rsidR="00AC2316" w:rsidRPr="001A7FCB">
        <w:rPr>
          <w:rFonts w:ascii="Times New Roman" w:hAnsi="Times New Roman" w:cs="Times New Roman"/>
        </w:rPr>
        <w:t xml:space="preserve">la cantidad de </w:t>
      </w:r>
      <w:r w:rsidR="00552135" w:rsidRPr="001A7FCB">
        <w:rPr>
          <w:rFonts w:ascii="Times New Roman" w:hAnsi="Times New Roman" w:cs="Times New Roman"/>
        </w:rPr>
        <w:t>106.07</w:t>
      </w:r>
      <w:r w:rsidR="00AC2316" w:rsidRPr="001A7FCB">
        <w:rPr>
          <w:rFonts w:ascii="Times New Roman" w:hAnsi="Times New Roman" w:cs="Times New Roman"/>
        </w:rPr>
        <w:t xml:space="preserve"> kWh equivalente a </w:t>
      </w:r>
      <w:r w:rsidR="00552135" w:rsidRPr="001A7FCB">
        <w:rPr>
          <w:rFonts w:ascii="Times New Roman" w:hAnsi="Times New Roman" w:cs="Times New Roman"/>
        </w:rPr>
        <w:t>VEINTINUEVE 04/100 DÓLARES DE LOS ESTADOS UNIDOS DE AMÉRICA (</w:t>
      </w:r>
      <w:r w:rsidR="000E127B">
        <w:rPr>
          <w:rFonts w:ascii="Times New Roman" w:hAnsi="Times New Roman" w:cs="Times New Roman"/>
        </w:rPr>
        <w:t>USD</w:t>
      </w:r>
      <w:r w:rsidR="00552135" w:rsidRPr="001A7FCB">
        <w:rPr>
          <w:rFonts w:ascii="Times New Roman" w:hAnsi="Times New Roman" w:cs="Times New Roman"/>
        </w:rPr>
        <w:t xml:space="preserve"> 29.04)</w:t>
      </w:r>
      <w:r w:rsidR="00AC2316" w:rsidRPr="001A7FCB">
        <w:rPr>
          <w:rFonts w:ascii="Times New Roman" w:hAnsi="Times New Roman" w:cs="Times New Roman"/>
        </w:rPr>
        <w:t>, IVA incluido</w:t>
      </w:r>
      <w:r w:rsidR="0094335E" w:rsidRPr="001A7FCB">
        <w:rPr>
          <w:rFonts w:ascii="Times New Roman" w:hAnsi="Times New Roman" w:cs="Times New Roman"/>
        </w:rPr>
        <w:t xml:space="preserve">, </w:t>
      </w:r>
      <w:r w:rsidR="004E3B63" w:rsidRPr="001A7FCB">
        <w:rPr>
          <w:rFonts w:ascii="Times New Roman" w:hAnsi="Times New Roman" w:cs="Times New Roman"/>
        </w:rPr>
        <w:t>en concepto de recuperación de Energía No Registrada</w:t>
      </w:r>
      <w:r w:rsidR="004E3B63">
        <w:rPr>
          <w:rFonts w:ascii="Times New Roman" w:hAnsi="Times New Roman" w:cs="Times New Roman"/>
        </w:rPr>
        <w:t>,</w:t>
      </w:r>
      <w:r w:rsidR="004E3B63" w:rsidRPr="004E3B63">
        <w:rPr>
          <w:rFonts w:ascii="Times New Roman" w:hAnsi="Times New Roman" w:cs="Times New Roman"/>
        </w:rPr>
        <w:t xml:space="preserve"> </w:t>
      </w:r>
      <w:r w:rsidR="004E3B63" w:rsidRPr="00B97C80">
        <w:rPr>
          <w:rFonts w:ascii="Times New Roman" w:hAnsi="Times New Roman" w:cs="Times New Roman"/>
        </w:rPr>
        <w:t>por el período correspondiente a dos meses</w:t>
      </w:r>
    </w:p>
    <w:p w:rsidR="00AC2316" w:rsidRPr="001A7FCB" w:rsidRDefault="00AC2316" w:rsidP="001A7FCB">
      <w:pPr>
        <w:autoSpaceDE w:val="0"/>
        <w:autoSpaceDN w:val="0"/>
        <w:adjustRightInd w:val="0"/>
        <w:spacing w:after="0" w:line="240" w:lineRule="auto"/>
        <w:ind w:left="567"/>
        <w:jc w:val="both"/>
        <w:rPr>
          <w:rFonts w:ascii="Times New Roman" w:hAnsi="Times New Roman" w:cs="Times New Roman"/>
        </w:rPr>
      </w:pPr>
    </w:p>
    <w:p w:rsidR="00AC2316" w:rsidRPr="001A7FCB" w:rsidRDefault="00AC2316" w:rsidP="001A7FCB">
      <w:pPr>
        <w:pStyle w:val="Prrafodelista"/>
        <w:numPr>
          <w:ilvl w:val="0"/>
          <w:numId w:val="2"/>
        </w:numPr>
        <w:spacing w:after="0" w:line="240" w:lineRule="auto"/>
        <w:ind w:left="993" w:hanging="426"/>
        <w:contextualSpacing w:val="0"/>
        <w:jc w:val="both"/>
        <w:rPr>
          <w:rFonts w:ascii="Times New Roman" w:hAnsi="Times New Roman" w:cs="Times New Roman"/>
          <w:caps/>
        </w:rPr>
      </w:pPr>
      <w:r w:rsidRPr="001A7FCB">
        <w:rPr>
          <w:rFonts w:ascii="Times New Roman" w:hAnsi="Times New Roman" w:cs="Times New Roman"/>
          <w:caps/>
        </w:rPr>
        <w:t>conclusión</w:t>
      </w:r>
    </w:p>
    <w:p w:rsidR="00AC2316" w:rsidRPr="001A7FCB" w:rsidRDefault="00AC2316" w:rsidP="001A7FCB">
      <w:pPr>
        <w:spacing w:after="0" w:line="240" w:lineRule="auto"/>
        <w:jc w:val="both"/>
        <w:rPr>
          <w:rFonts w:ascii="Times New Roman" w:hAnsi="Times New Roman" w:cs="Times New Roman"/>
          <w:b/>
          <w:caps/>
          <w:u w:val="single"/>
        </w:rPr>
      </w:pPr>
    </w:p>
    <w:p w:rsidR="0070397E" w:rsidRDefault="00AC2316" w:rsidP="001A7FCB">
      <w:pPr>
        <w:spacing w:after="0" w:line="240" w:lineRule="auto"/>
        <w:ind w:left="567"/>
        <w:contextualSpacing/>
        <w:jc w:val="both"/>
        <w:rPr>
          <w:rFonts w:ascii="Times New Roman" w:eastAsia="Times New Roman" w:hAnsi="Times New Roman" w:cs="Times New Roman"/>
          <w:lang w:eastAsia="es-ES"/>
        </w:rPr>
      </w:pPr>
      <w:r w:rsidRPr="001A7FCB">
        <w:rPr>
          <w:rFonts w:ascii="Times New Roman" w:eastAsia="Times New Roman" w:hAnsi="Times New Roman" w:cs="Times New Roman"/>
          <w:lang w:eastAsia="es-ES"/>
        </w:rPr>
        <w:t>Con fundamento en el informe técnico N</w:t>
      </w:r>
      <w:r w:rsidR="00CB52E6">
        <w:rPr>
          <w:rFonts w:ascii="Times New Roman" w:eastAsia="Times New Roman" w:hAnsi="Times New Roman" w:cs="Times New Roman"/>
          <w:lang w:eastAsia="es-ES"/>
        </w:rPr>
        <w:t>º</w:t>
      </w:r>
      <w:r w:rsidR="00063059">
        <w:rPr>
          <w:rFonts w:ascii="Times New Roman" w:eastAsia="Times New Roman" w:hAnsi="Times New Roman" w:cs="Times New Roman"/>
          <w:lang w:eastAsia="es-ES"/>
        </w:rPr>
        <w:t>.</w:t>
      </w:r>
      <w:r w:rsidRPr="001A7FCB">
        <w:rPr>
          <w:rFonts w:ascii="Times New Roman" w:eastAsia="Times New Roman" w:hAnsi="Times New Roman" w:cs="Times New Roman"/>
          <w:lang w:eastAsia="es-ES"/>
        </w:rPr>
        <w:t xml:space="preserve"> </w:t>
      </w:r>
      <w:r w:rsidR="00A82A38" w:rsidRPr="001A7FCB">
        <w:rPr>
          <w:rFonts w:ascii="Times New Roman" w:eastAsia="Times New Roman" w:hAnsi="Times New Roman" w:cs="Times New Roman"/>
          <w:lang w:eastAsia="es-ES"/>
        </w:rPr>
        <w:t>IT-023-43384-CAU</w:t>
      </w:r>
      <w:r w:rsidRPr="001A7FCB">
        <w:rPr>
          <w:rFonts w:ascii="Times New Roman" w:eastAsia="Times New Roman" w:hAnsi="Times New Roman" w:cs="Times New Roman"/>
          <w:lang w:eastAsia="es-ES"/>
        </w:rPr>
        <w:t xml:space="preserve">, rendido por el CAU de la SIGET, esta Superintendencia considera pertinente adherirse a lo dictaminado por dicha instancia técnica, siendo pertinente declarar que en el suministro identificado con el </w:t>
      </w:r>
      <w:r w:rsidR="00075AF0">
        <w:rPr>
          <w:rFonts w:ascii="Times New Roman" w:hAnsi="Times New Roman" w:cs="Times New Roman"/>
        </w:rPr>
        <w:t>NIC XXXXXXX</w:t>
      </w:r>
      <w:r w:rsidRPr="001A7FCB">
        <w:rPr>
          <w:rFonts w:ascii="Times New Roman" w:hAnsi="Times New Roman" w:cs="Times New Roman"/>
        </w:rPr>
        <w:t xml:space="preserve">, </w:t>
      </w:r>
      <w:r w:rsidRPr="001A7FCB">
        <w:rPr>
          <w:rFonts w:ascii="Times New Roman" w:eastAsia="Times New Roman" w:hAnsi="Times New Roman" w:cs="Times New Roman"/>
          <w:lang w:eastAsia="es-ES"/>
        </w:rPr>
        <w:t xml:space="preserve">existió una condición </w:t>
      </w:r>
      <w:r w:rsidR="009C20AA" w:rsidRPr="001A7FCB">
        <w:rPr>
          <w:rFonts w:ascii="Times New Roman" w:eastAsia="Times New Roman" w:hAnsi="Times New Roman" w:cs="Times New Roman"/>
          <w:lang w:eastAsia="es-ES"/>
        </w:rPr>
        <w:t xml:space="preserve">de </w:t>
      </w:r>
      <w:r w:rsidR="009C20AA" w:rsidRPr="001A7FCB">
        <w:rPr>
          <w:rFonts w:ascii="Times New Roman" w:hAnsi="Times New Roman" w:cs="Times New Roman"/>
        </w:rPr>
        <w:t>desperfecto en el buen funcionamiento del medidor</w:t>
      </w:r>
      <w:r w:rsidRPr="001A7FCB">
        <w:rPr>
          <w:rFonts w:ascii="Times New Roman" w:eastAsia="Times New Roman" w:hAnsi="Times New Roman" w:cs="Times New Roman"/>
          <w:lang w:eastAsia="es-ES"/>
        </w:rPr>
        <w:t xml:space="preserve"> </w:t>
      </w:r>
      <w:r w:rsidR="004466B2">
        <w:rPr>
          <w:rFonts w:ascii="Times New Roman" w:eastAsia="Times New Roman" w:hAnsi="Times New Roman" w:cs="Times New Roman"/>
          <w:lang w:eastAsia="es-ES"/>
        </w:rPr>
        <w:t xml:space="preserve">provocada por personal de la distribuidora </w:t>
      </w:r>
      <w:r w:rsidRPr="001A7FCB">
        <w:rPr>
          <w:rFonts w:ascii="Times New Roman" w:eastAsia="Times New Roman" w:hAnsi="Times New Roman" w:cs="Times New Roman"/>
          <w:lang w:eastAsia="es-ES"/>
        </w:rPr>
        <w:t>que afectó el correcto registro del consumo de energía eléctrica</w:t>
      </w:r>
      <w:r w:rsidR="004466B2">
        <w:rPr>
          <w:rFonts w:ascii="Times New Roman" w:eastAsia="Times New Roman" w:hAnsi="Times New Roman" w:cs="Times New Roman"/>
          <w:lang w:eastAsia="es-ES"/>
        </w:rPr>
        <w:t>.</w:t>
      </w:r>
      <w:r w:rsidRPr="001A7FCB">
        <w:rPr>
          <w:rFonts w:ascii="Times New Roman" w:eastAsia="Times New Roman" w:hAnsi="Times New Roman" w:cs="Times New Roman"/>
          <w:lang w:eastAsia="es-ES"/>
        </w:rPr>
        <w:t xml:space="preserve"> </w:t>
      </w:r>
    </w:p>
    <w:p w:rsidR="0070397E" w:rsidRDefault="0070397E" w:rsidP="001A7FCB">
      <w:pPr>
        <w:spacing w:after="0" w:line="240" w:lineRule="auto"/>
        <w:ind w:left="567"/>
        <w:contextualSpacing/>
        <w:jc w:val="both"/>
        <w:rPr>
          <w:rFonts w:ascii="Times New Roman" w:eastAsia="Times New Roman" w:hAnsi="Times New Roman" w:cs="Times New Roman"/>
          <w:lang w:eastAsia="es-ES"/>
        </w:rPr>
      </w:pPr>
    </w:p>
    <w:p w:rsidR="00AC2316" w:rsidRPr="001A7FCB" w:rsidRDefault="004466B2" w:rsidP="001A7FCB">
      <w:pPr>
        <w:spacing w:after="0" w:line="240" w:lineRule="auto"/>
        <w:ind w:left="567"/>
        <w:contextualSpacing/>
        <w:jc w:val="both"/>
        <w:rPr>
          <w:rFonts w:ascii="Times New Roman" w:hAnsi="Times New Roman" w:cs="Times New Roman"/>
        </w:rPr>
      </w:pPr>
      <w:r>
        <w:rPr>
          <w:rFonts w:ascii="Times New Roman" w:eastAsia="Times New Roman" w:hAnsi="Times New Roman" w:cs="Times New Roman"/>
          <w:lang w:eastAsia="es-ES"/>
        </w:rPr>
        <w:t>P</w:t>
      </w:r>
      <w:r w:rsidR="00AC2316" w:rsidRPr="001A7FCB">
        <w:rPr>
          <w:rFonts w:ascii="Times New Roman" w:eastAsia="Times New Roman" w:hAnsi="Times New Roman" w:cs="Times New Roman"/>
          <w:lang w:eastAsia="es-ES"/>
        </w:rPr>
        <w:t xml:space="preserve">or lo </w:t>
      </w:r>
      <w:r>
        <w:rPr>
          <w:rFonts w:ascii="Times New Roman" w:eastAsia="Times New Roman" w:hAnsi="Times New Roman" w:cs="Times New Roman"/>
          <w:lang w:eastAsia="es-ES"/>
        </w:rPr>
        <w:t xml:space="preserve">tanto, </w:t>
      </w:r>
      <w:r w:rsidR="00AC2316" w:rsidRPr="001A7FCB">
        <w:rPr>
          <w:rFonts w:ascii="Times New Roman" w:eastAsia="Times New Roman" w:hAnsi="Times New Roman" w:cs="Times New Roman"/>
          <w:lang w:eastAsia="es-ES"/>
        </w:rPr>
        <w:t xml:space="preserve">la sociedad EEO, S.A. de C.V., tiene el derecho a recuperar la cantidad </w:t>
      </w:r>
      <w:r w:rsidR="008758CF">
        <w:rPr>
          <w:rFonts w:ascii="Times New Roman" w:eastAsia="Times New Roman" w:hAnsi="Times New Roman" w:cs="Times New Roman"/>
          <w:lang w:eastAsia="es-ES"/>
        </w:rPr>
        <w:t xml:space="preserve">de </w:t>
      </w:r>
      <w:r w:rsidR="009C20AA" w:rsidRPr="001A7FCB">
        <w:rPr>
          <w:rFonts w:ascii="Times New Roman" w:eastAsia="Times New Roman" w:hAnsi="Times New Roman" w:cs="Times New Roman"/>
          <w:lang w:eastAsia="es-ES"/>
        </w:rPr>
        <w:t xml:space="preserve">106.07 kWh equivalente a </w:t>
      </w:r>
      <w:r w:rsidR="00552135" w:rsidRPr="001A7FCB">
        <w:rPr>
          <w:rFonts w:ascii="Times New Roman" w:hAnsi="Times New Roman" w:cs="Times New Roman"/>
        </w:rPr>
        <w:t>VEINTINUEVE 04/100 DÓLARES DE LOS ESTADOS UNIDOS DE AMÉRICA (</w:t>
      </w:r>
      <w:r w:rsidR="000E127B">
        <w:rPr>
          <w:rFonts w:ascii="Times New Roman" w:hAnsi="Times New Roman" w:cs="Times New Roman"/>
        </w:rPr>
        <w:t>USD</w:t>
      </w:r>
      <w:r w:rsidR="00552135" w:rsidRPr="001A7FCB">
        <w:rPr>
          <w:rFonts w:ascii="Times New Roman" w:hAnsi="Times New Roman" w:cs="Times New Roman"/>
        </w:rPr>
        <w:t xml:space="preserve"> 29.04)</w:t>
      </w:r>
      <w:r w:rsidR="00AC2316" w:rsidRPr="001A7FCB">
        <w:rPr>
          <w:rFonts w:ascii="Times New Roman" w:hAnsi="Times New Roman" w:cs="Times New Roman"/>
        </w:rPr>
        <w:t xml:space="preserve"> IVA incluido, en c</w:t>
      </w:r>
      <w:r w:rsidR="009C20AA" w:rsidRPr="001A7FCB">
        <w:rPr>
          <w:rFonts w:ascii="Times New Roman" w:hAnsi="Times New Roman" w:cs="Times New Roman"/>
        </w:rPr>
        <w:t>oncepto de energía consumida y no registrada</w:t>
      </w:r>
      <w:r w:rsidR="00AC2316" w:rsidRPr="001A7FCB">
        <w:rPr>
          <w:rFonts w:ascii="Times New Roman" w:hAnsi="Times New Roman" w:cs="Times New Roman"/>
        </w:rPr>
        <w:t>.</w:t>
      </w:r>
    </w:p>
    <w:p w:rsidR="007A2D75" w:rsidRPr="001A7FCB" w:rsidRDefault="007A2D75" w:rsidP="001A7FCB">
      <w:pPr>
        <w:spacing w:after="0" w:line="240" w:lineRule="auto"/>
        <w:ind w:left="567"/>
        <w:contextualSpacing/>
        <w:jc w:val="both"/>
        <w:rPr>
          <w:rFonts w:ascii="Times New Roman" w:hAnsi="Times New Roman" w:cs="Times New Roman"/>
        </w:rPr>
      </w:pPr>
    </w:p>
    <w:p w:rsidR="007A2D75" w:rsidRPr="001A7FCB" w:rsidRDefault="007A2D75" w:rsidP="001A7FCB">
      <w:pPr>
        <w:pStyle w:val="Prrafodelista"/>
        <w:numPr>
          <w:ilvl w:val="0"/>
          <w:numId w:val="2"/>
        </w:numPr>
        <w:spacing w:after="0" w:line="240" w:lineRule="auto"/>
        <w:ind w:left="993" w:hanging="426"/>
        <w:contextualSpacing w:val="0"/>
        <w:jc w:val="both"/>
        <w:rPr>
          <w:rFonts w:ascii="Times New Roman" w:hAnsi="Times New Roman" w:cs="Times New Roman"/>
          <w:caps/>
        </w:rPr>
      </w:pPr>
      <w:r w:rsidRPr="001A7FCB">
        <w:rPr>
          <w:rFonts w:ascii="Times New Roman" w:hAnsi="Times New Roman" w:cs="Times New Roman"/>
          <w:caps/>
        </w:rPr>
        <w:t>Recursos</w:t>
      </w:r>
    </w:p>
    <w:p w:rsidR="007A2D75" w:rsidRPr="001A7FCB" w:rsidRDefault="007A2D75" w:rsidP="001A7FCB">
      <w:pPr>
        <w:pStyle w:val="Prrafodelista"/>
        <w:spacing w:after="0" w:line="240" w:lineRule="auto"/>
        <w:ind w:left="786"/>
        <w:jc w:val="both"/>
        <w:rPr>
          <w:rFonts w:ascii="Times New Roman" w:eastAsia="Calibri" w:hAnsi="Times New Roman" w:cs="Times New Roman"/>
        </w:rPr>
      </w:pPr>
    </w:p>
    <w:p w:rsidR="007A2D75" w:rsidRPr="001A7FCB" w:rsidRDefault="007A2D75" w:rsidP="001A7FCB">
      <w:pPr>
        <w:pStyle w:val="Prrafodelista"/>
        <w:spacing w:after="0" w:line="240" w:lineRule="auto"/>
        <w:ind w:left="567"/>
        <w:jc w:val="both"/>
        <w:rPr>
          <w:rFonts w:ascii="Times New Roman" w:eastAsia="Calibri" w:hAnsi="Times New Roman" w:cs="Times New Roman"/>
        </w:rPr>
      </w:pPr>
      <w:r w:rsidRPr="001A7FCB">
        <w:rPr>
          <w:rFonts w:ascii="Times New Roman" w:eastAsia="Calibri" w:hAnsi="Times New Roman" w:cs="Times New Roman"/>
        </w:rPr>
        <w:t xml:space="preserve">En cumplimiento de los artículos 104 y 123 de la Ley de Procedimientos Administrativos (LPA), es pertinente informar que </w:t>
      </w:r>
      <w:r w:rsidR="005D2718" w:rsidRPr="001A7FCB">
        <w:rPr>
          <w:rFonts w:ascii="Times New Roman" w:eastAsia="Calibri" w:hAnsi="Times New Roman" w:cs="Times New Roman"/>
        </w:rPr>
        <w:t>la presente</w:t>
      </w:r>
      <w:r w:rsidRPr="001A7FCB">
        <w:rPr>
          <w:rFonts w:ascii="Times New Roman" w:eastAsia="Calibri" w:hAnsi="Times New Roman" w:cs="Times New Roman"/>
        </w:rPr>
        <w:t xml:space="preserve"> resolución es un acto administrativo definitivo, por tal motivo puede ser impugnada mediante:</w:t>
      </w:r>
    </w:p>
    <w:p w:rsidR="007A2D75" w:rsidRPr="001A7FCB" w:rsidRDefault="007A2D75" w:rsidP="001A7FCB">
      <w:pPr>
        <w:pStyle w:val="Prrafodelista"/>
        <w:spacing w:after="0" w:line="240" w:lineRule="auto"/>
        <w:ind w:left="567"/>
        <w:jc w:val="both"/>
        <w:rPr>
          <w:rFonts w:ascii="Times New Roman" w:eastAsia="Calibri" w:hAnsi="Times New Roman" w:cs="Times New Roman"/>
        </w:rPr>
      </w:pPr>
    </w:p>
    <w:p w:rsidR="007A2D75" w:rsidRPr="001A7FCB" w:rsidRDefault="005D2718" w:rsidP="001A7FCB">
      <w:pPr>
        <w:pStyle w:val="Prrafodelista"/>
        <w:spacing w:after="0" w:line="240" w:lineRule="auto"/>
        <w:ind w:left="567"/>
        <w:jc w:val="both"/>
        <w:rPr>
          <w:rFonts w:ascii="Times New Roman" w:eastAsia="Calibri" w:hAnsi="Times New Roman" w:cs="Times New Roman"/>
        </w:rPr>
      </w:pPr>
      <w:r w:rsidRPr="001A7FCB">
        <w:rPr>
          <w:rFonts w:ascii="Times New Roman" w:eastAsia="Calibri" w:hAnsi="Times New Roman" w:cs="Times New Roman"/>
        </w:rPr>
        <w:t>Recurso de Reconsideració</w:t>
      </w:r>
      <w:r w:rsidR="007A2D75" w:rsidRPr="001A7FCB">
        <w:rPr>
          <w:rFonts w:ascii="Times New Roman" w:eastAsia="Calibri" w:hAnsi="Times New Roman" w:cs="Times New Roman"/>
        </w:rPr>
        <w:t>n: el cual se puede interponer en el plazo máximo y perentorio de diez días hábiles contados a partir del día siguiente a la fecha de notificación de este proveído (artículos 132 y 133 LPA).</w:t>
      </w:r>
    </w:p>
    <w:p w:rsidR="007A2D75" w:rsidRPr="001A7FCB" w:rsidRDefault="007A2D75" w:rsidP="001A7FCB">
      <w:pPr>
        <w:pStyle w:val="Prrafodelista"/>
        <w:spacing w:after="0" w:line="240" w:lineRule="auto"/>
        <w:ind w:left="567"/>
        <w:jc w:val="both"/>
        <w:rPr>
          <w:rFonts w:ascii="Times New Roman" w:eastAsia="Calibri" w:hAnsi="Times New Roman" w:cs="Times New Roman"/>
        </w:rPr>
      </w:pPr>
    </w:p>
    <w:p w:rsidR="007A2D75" w:rsidRPr="001A7FCB" w:rsidRDefault="007A2D75" w:rsidP="001A7FCB">
      <w:pPr>
        <w:pStyle w:val="Prrafodelista"/>
        <w:spacing w:after="0" w:line="240" w:lineRule="auto"/>
        <w:ind w:left="567"/>
        <w:jc w:val="both"/>
        <w:rPr>
          <w:rFonts w:ascii="Times New Roman" w:eastAsia="Calibri" w:hAnsi="Times New Roman" w:cs="Times New Roman"/>
        </w:rPr>
      </w:pPr>
      <w:r w:rsidRPr="001A7FCB">
        <w:rPr>
          <w:rFonts w:ascii="Times New Roman" w:eastAsia="Calibri" w:hAnsi="Times New Roman" w:cs="Times New Roman"/>
        </w:rPr>
        <w:t>Recurso de Apelación: el cual se puede interponer en el plazo máximo y perentorio de quince días hábiles contados a partir del día siguiente a la fecha de notificación de este proveído (artículo 134 y 135 LPA).</w:t>
      </w:r>
    </w:p>
    <w:p w:rsidR="00AC2316" w:rsidRPr="001A7FCB" w:rsidRDefault="00AC2316" w:rsidP="001A7FCB">
      <w:pPr>
        <w:spacing w:after="0" w:line="240" w:lineRule="auto"/>
        <w:ind w:left="567"/>
        <w:contextualSpacing/>
        <w:jc w:val="both"/>
        <w:rPr>
          <w:rFonts w:ascii="Times New Roman" w:hAnsi="Times New Roman" w:cs="Times New Roman"/>
        </w:rPr>
      </w:pPr>
    </w:p>
    <w:p w:rsidR="00AC2316" w:rsidRPr="001A7FCB" w:rsidRDefault="00AC2316" w:rsidP="001A7FCB">
      <w:pPr>
        <w:pStyle w:val="Textoindependiente3"/>
        <w:tabs>
          <w:tab w:val="left" w:pos="993"/>
        </w:tabs>
        <w:spacing w:after="0" w:line="240" w:lineRule="auto"/>
        <w:jc w:val="both"/>
        <w:rPr>
          <w:rFonts w:ascii="Times New Roman" w:hAnsi="Times New Roman" w:cs="Times New Roman"/>
          <w:sz w:val="22"/>
          <w:szCs w:val="22"/>
        </w:rPr>
      </w:pPr>
      <w:r w:rsidRPr="001A7FCB">
        <w:rPr>
          <w:rFonts w:ascii="Times New Roman" w:hAnsi="Times New Roman" w:cs="Times New Roman"/>
          <w:sz w:val="22"/>
          <w:szCs w:val="22"/>
        </w:rPr>
        <w:t xml:space="preserve">POR TANTO, en uso de sus facultades legales y con base en la Ley de Creación de la SIGET; la Ley General de Electricidad y su Reglamento, el </w:t>
      </w:r>
      <w:r w:rsidR="007A2D75" w:rsidRPr="001A7FCB">
        <w:rPr>
          <w:rFonts w:ascii="Times New Roman" w:hAnsi="Times New Roman" w:cs="Times New Roman"/>
          <w:bCs/>
          <w:sz w:val="22"/>
          <w:szCs w:val="22"/>
        </w:rPr>
        <w:t>Procedimiento para Investigar la Existencia de Condiciones Irregulares en el Suministro de Energía Eléctrica del Usuario Final</w:t>
      </w:r>
      <w:r w:rsidRPr="001A7FCB">
        <w:rPr>
          <w:rFonts w:ascii="Times New Roman" w:hAnsi="Times New Roman" w:cs="Times New Roman"/>
          <w:sz w:val="22"/>
          <w:szCs w:val="22"/>
        </w:rPr>
        <w:t xml:space="preserve">, </w:t>
      </w:r>
      <w:r w:rsidRPr="001A7FCB">
        <w:rPr>
          <w:rFonts w:ascii="Times New Roman" w:hAnsi="Times New Roman" w:cs="Times New Roman"/>
          <w:color w:val="000000"/>
          <w:sz w:val="22"/>
          <w:szCs w:val="22"/>
        </w:rPr>
        <w:t xml:space="preserve">los Términos y Condiciones Generales al Consumidor Final del Pliego Tarifario autorizado a la sociedad </w:t>
      </w:r>
      <w:r w:rsidRPr="001A7FCB">
        <w:rPr>
          <w:rFonts w:ascii="Times New Roman" w:hAnsi="Times New Roman" w:cs="Times New Roman"/>
          <w:sz w:val="22"/>
          <w:szCs w:val="22"/>
        </w:rPr>
        <w:t>EEO, S.A. de C.V.;</w:t>
      </w:r>
      <w:r w:rsidRPr="001A7FCB">
        <w:rPr>
          <w:rFonts w:ascii="Times New Roman" w:hAnsi="Times New Roman" w:cs="Times New Roman"/>
          <w:color w:val="000000"/>
          <w:sz w:val="22"/>
          <w:szCs w:val="22"/>
        </w:rPr>
        <w:t xml:space="preserve"> </w:t>
      </w:r>
      <w:r w:rsidRPr="001A7FCB">
        <w:rPr>
          <w:rFonts w:ascii="Times New Roman" w:hAnsi="Times New Roman" w:cs="Times New Roman"/>
          <w:sz w:val="22"/>
          <w:szCs w:val="22"/>
        </w:rPr>
        <w:t>y</w:t>
      </w:r>
      <w:r w:rsidR="007A2D75" w:rsidRPr="001A7FCB">
        <w:rPr>
          <w:rFonts w:ascii="Times New Roman" w:hAnsi="Times New Roman" w:cs="Times New Roman"/>
          <w:sz w:val="22"/>
          <w:szCs w:val="22"/>
        </w:rPr>
        <w:t>,</w:t>
      </w:r>
      <w:r w:rsidRPr="001A7FCB">
        <w:rPr>
          <w:rFonts w:ascii="Times New Roman" w:hAnsi="Times New Roman" w:cs="Times New Roman"/>
          <w:sz w:val="22"/>
          <w:szCs w:val="22"/>
        </w:rPr>
        <w:t xml:space="preserve"> el informe técnico N</w:t>
      </w:r>
      <w:r w:rsidR="003C3E26">
        <w:rPr>
          <w:rFonts w:ascii="Times New Roman" w:hAnsi="Times New Roman" w:cs="Times New Roman"/>
          <w:sz w:val="22"/>
          <w:szCs w:val="22"/>
        </w:rPr>
        <w:t>º</w:t>
      </w:r>
      <w:r w:rsidR="003E5DDF">
        <w:rPr>
          <w:rFonts w:ascii="Times New Roman" w:hAnsi="Times New Roman" w:cs="Times New Roman"/>
          <w:sz w:val="22"/>
          <w:szCs w:val="22"/>
        </w:rPr>
        <w:t>.</w:t>
      </w:r>
      <w:r w:rsidRPr="001A7FCB">
        <w:rPr>
          <w:rFonts w:ascii="Times New Roman" w:hAnsi="Times New Roman" w:cs="Times New Roman"/>
          <w:sz w:val="22"/>
          <w:szCs w:val="22"/>
        </w:rPr>
        <w:t xml:space="preserve"> </w:t>
      </w:r>
      <w:r w:rsidR="00A82A38" w:rsidRPr="001A7FCB">
        <w:rPr>
          <w:rFonts w:ascii="Times New Roman" w:hAnsi="Times New Roman" w:cs="Times New Roman"/>
          <w:sz w:val="22"/>
          <w:szCs w:val="22"/>
        </w:rPr>
        <w:t>IT-023-43384-CAU</w:t>
      </w:r>
      <w:r w:rsidRPr="001A7FCB">
        <w:rPr>
          <w:rFonts w:ascii="Times New Roman" w:hAnsi="Times New Roman" w:cs="Times New Roman"/>
          <w:sz w:val="22"/>
          <w:szCs w:val="22"/>
        </w:rPr>
        <w:t xml:space="preserve"> rendido por el CAU, esta Superintendencia ACUERDA:</w:t>
      </w:r>
    </w:p>
    <w:p w:rsidR="00AC2316" w:rsidRPr="001A7FCB" w:rsidRDefault="00AC2316" w:rsidP="001A7FCB">
      <w:pPr>
        <w:widowControl w:val="0"/>
        <w:autoSpaceDE w:val="0"/>
        <w:autoSpaceDN w:val="0"/>
        <w:adjustRightInd w:val="0"/>
        <w:spacing w:after="0" w:line="240" w:lineRule="auto"/>
        <w:jc w:val="both"/>
        <w:rPr>
          <w:rFonts w:ascii="Times New Roman" w:hAnsi="Times New Roman" w:cs="Times New Roman"/>
        </w:rPr>
      </w:pPr>
    </w:p>
    <w:p w:rsidR="00AC2316" w:rsidRPr="001A7FCB" w:rsidRDefault="00AC2316" w:rsidP="001A7FCB">
      <w:pPr>
        <w:pStyle w:val="Prrafodelista"/>
        <w:numPr>
          <w:ilvl w:val="0"/>
          <w:numId w:val="4"/>
        </w:numPr>
        <w:tabs>
          <w:tab w:val="num" w:pos="567"/>
          <w:tab w:val="left" w:pos="993"/>
        </w:tabs>
        <w:spacing w:after="0" w:line="240" w:lineRule="auto"/>
        <w:ind w:left="567" w:hanging="567"/>
        <w:jc w:val="both"/>
        <w:rPr>
          <w:rFonts w:ascii="Times New Roman" w:hAnsi="Times New Roman" w:cs="Times New Roman"/>
        </w:rPr>
      </w:pPr>
      <w:r w:rsidRPr="001A7FCB">
        <w:rPr>
          <w:rFonts w:ascii="Times New Roman" w:hAnsi="Times New Roman" w:cs="Times New Roman"/>
          <w:color w:val="000000"/>
        </w:rPr>
        <w:t>Determinar</w:t>
      </w:r>
      <w:r w:rsidRPr="001A7FCB">
        <w:rPr>
          <w:rFonts w:ascii="Times New Roman" w:hAnsi="Times New Roman" w:cs="Times New Roman"/>
        </w:rPr>
        <w:t xml:space="preserve"> que en el suministro identificado con el </w:t>
      </w:r>
      <w:r w:rsidR="00075AF0">
        <w:rPr>
          <w:rFonts w:ascii="Times New Roman" w:hAnsi="Times New Roman" w:cs="Times New Roman"/>
        </w:rPr>
        <w:t>NIC XXXXXXX</w:t>
      </w:r>
      <w:r w:rsidRPr="001A7FCB">
        <w:rPr>
          <w:rFonts w:ascii="Times New Roman" w:hAnsi="Times New Roman" w:cs="Times New Roman"/>
        </w:rPr>
        <w:t xml:space="preserve">, a nombre de la señora </w:t>
      </w:r>
      <w:proofErr w:type="spellStart"/>
      <w:r w:rsidR="00075AF0">
        <w:rPr>
          <w:rFonts w:ascii="Times New Roman" w:hAnsi="Times New Roman" w:cs="Times New Roman"/>
        </w:rPr>
        <w:t>Xxxxxxxxxxxxxxxxxxxxxxxx</w:t>
      </w:r>
      <w:proofErr w:type="spellEnd"/>
      <w:r w:rsidRPr="001A7FCB">
        <w:rPr>
          <w:rFonts w:ascii="Times New Roman" w:hAnsi="Times New Roman" w:cs="Times New Roman"/>
        </w:rPr>
        <w:t xml:space="preserve">, </w:t>
      </w:r>
      <w:r w:rsidR="00E05ECD" w:rsidRPr="001A7FCB">
        <w:rPr>
          <w:rFonts w:ascii="Times New Roman" w:eastAsia="Times New Roman" w:hAnsi="Times New Roman" w:cs="Times New Roman"/>
          <w:lang w:eastAsia="es-ES"/>
        </w:rPr>
        <w:t xml:space="preserve">existió una condición de </w:t>
      </w:r>
      <w:r w:rsidR="00E05ECD" w:rsidRPr="001A7FCB">
        <w:rPr>
          <w:rFonts w:ascii="Times New Roman" w:hAnsi="Times New Roman" w:cs="Times New Roman"/>
        </w:rPr>
        <w:t>desperfecto en el buen funcionamiento del medidor</w:t>
      </w:r>
      <w:r w:rsidR="00E05ECD" w:rsidRPr="001A7FCB">
        <w:rPr>
          <w:rFonts w:ascii="Times New Roman" w:eastAsia="Times New Roman" w:hAnsi="Times New Roman" w:cs="Times New Roman"/>
          <w:lang w:eastAsia="es-ES"/>
        </w:rPr>
        <w:t xml:space="preserve"> que afectó el correcto registro del consumo de energía eléctrica</w:t>
      </w:r>
      <w:r w:rsidRPr="001A7FCB">
        <w:rPr>
          <w:rFonts w:ascii="Times New Roman" w:hAnsi="Times New Roman" w:cs="Times New Roman"/>
        </w:rPr>
        <w:t>.</w:t>
      </w:r>
    </w:p>
    <w:p w:rsidR="00AC2316" w:rsidRPr="001A7FCB" w:rsidRDefault="00AC2316" w:rsidP="001A7FCB">
      <w:pPr>
        <w:tabs>
          <w:tab w:val="left" w:pos="993"/>
        </w:tabs>
        <w:spacing w:after="0" w:line="240" w:lineRule="auto"/>
        <w:ind w:left="-1"/>
        <w:jc w:val="both"/>
        <w:rPr>
          <w:rFonts w:ascii="Times New Roman" w:hAnsi="Times New Roman" w:cs="Times New Roman"/>
        </w:rPr>
      </w:pPr>
    </w:p>
    <w:p w:rsidR="00AC2316" w:rsidRPr="001A7FCB" w:rsidRDefault="00AC2316" w:rsidP="001A7FCB">
      <w:pPr>
        <w:pStyle w:val="Prrafodelista"/>
        <w:numPr>
          <w:ilvl w:val="0"/>
          <w:numId w:val="4"/>
        </w:numPr>
        <w:tabs>
          <w:tab w:val="num" w:pos="567"/>
          <w:tab w:val="left" w:pos="993"/>
        </w:tabs>
        <w:spacing w:after="0" w:line="240" w:lineRule="auto"/>
        <w:ind w:left="567" w:hanging="567"/>
        <w:jc w:val="both"/>
        <w:rPr>
          <w:rFonts w:ascii="Times New Roman" w:hAnsi="Times New Roman" w:cs="Times New Roman"/>
          <w:color w:val="000000"/>
        </w:rPr>
      </w:pPr>
      <w:r w:rsidRPr="001A7FCB">
        <w:rPr>
          <w:rFonts w:ascii="Times New Roman" w:hAnsi="Times New Roman" w:cs="Times New Roman"/>
          <w:color w:val="000000"/>
        </w:rPr>
        <w:t>Declarar</w:t>
      </w:r>
      <w:r w:rsidRPr="001A7FCB">
        <w:rPr>
          <w:rFonts w:ascii="Times New Roman" w:hAnsi="Times New Roman" w:cs="Times New Roman"/>
        </w:rPr>
        <w:t xml:space="preserve"> improcedente </w:t>
      </w:r>
      <w:r w:rsidRPr="001A7FCB">
        <w:rPr>
          <w:rFonts w:ascii="Times New Roman" w:hAnsi="Times New Roman" w:cs="Times New Roman"/>
          <w:color w:val="000000"/>
        </w:rPr>
        <w:t xml:space="preserve">la cantidad cobrada por la sociedad EEO, S.A. de C.V. a la señora </w:t>
      </w:r>
      <w:proofErr w:type="spellStart"/>
      <w:r w:rsidR="00075AF0">
        <w:rPr>
          <w:rFonts w:ascii="Times New Roman" w:hAnsi="Times New Roman" w:cs="Times New Roman"/>
        </w:rPr>
        <w:t>Xxxxxxxxxxxxxxxxxxxxxxxx</w:t>
      </w:r>
      <w:proofErr w:type="spellEnd"/>
      <w:r w:rsidRPr="001A7FCB">
        <w:rPr>
          <w:rFonts w:ascii="Times New Roman" w:hAnsi="Times New Roman" w:cs="Times New Roman"/>
          <w:color w:val="000000"/>
        </w:rPr>
        <w:t xml:space="preserve">, por la suma de </w:t>
      </w:r>
      <w:r w:rsidRPr="001A7FCB">
        <w:rPr>
          <w:rFonts w:ascii="Times New Roman" w:hAnsi="Times New Roman" w:cs="Times New Roman"/>
        </w:rPr>
        <w:t>CUATROCIENTOS TREINTA Y SIETE 37/100 DÓLARES DE LOS ESTADOS UNIDOS DE AMÉRICA (</w:t>
      </w:r>
      <w:r w:rsidR="000E127B">
        <w:rPr>
          <w:rFonts w:ascii="Times New Roman" w:hAnsi="Times New Roman" w:cs="Times New Roman"/>
        </w:rPr>
        <w:t>USD</w:t>
      </w:r>
      <w:r w:rsidRPr="001A7FCB">
        <w:rPr>
          <w:rFonts w:ascii="Times New Roman" w:hAnsi="Times New Roman" w:cs="Times New Roman"/>
        </w:rPr>
        <w:t xml:space="preserve"> 437.37) IVA incluido, en concepto de recuperación de Energía No Registrada.</w:t>
      </w:r>
    </w:p>
    <w:p w:rsidR="00AC2316" w:rsidRPr="001A7FCB" w:rsidRDefault="00AC2316" w:rsidP="001A7FCB">
      <w:pPr>
        <w:pStyle w:val="Prrafodelista"/>
        <w:spacing w:after="0" w:line="240" w:lineRule="auto"/>
        <w:jc w:val="both"/>
        <w:rPr>
          <w:rFonts w:ascii="Times New Roman" w:hAnsi="Times New Roman" w:cs="Times New Roman"/>
          <w:color w:val="000000"/>
        </w:rPr>
      </w:pPr>
    </w:p>
    <w:p w:rsidR="00AC2316" w:rsidRPr="001A7FCB" w:rsidRDefault="00AC2316" w:rsidP="001A7FCB">
      <w:pPr>
        <w:pStyle w:val="Prrafodelista"/>
        <w:numPr>
          <w:ilvl w:val="0"/>
          <w:numId w:val="4"/>
        </w:numPr>
        <w:tabs>
          <w:tab w:val="num" w:pos="567"/>
          <w:tab w:val="left" w:pos="993"/>
        </w:tabs>
        <w:spacing w:after="0" w:line="240" w:lineRule="auto"/>
        <w:ind w:left="567" w:hanging="567"/>
        <w:jc w:val="both"/>
        <w:rPr>
          <w:rFonts w:ascii="Times New Roman" w:hAnsi="Times New Roman" w:cs="Times New Roman"/>
          <w:color w:val="000000"/>
        </w:rPr>
      </w:pPr>
      <w:r w:rsidRPr="001A7FCB">
        <w:rPr>
          <w:rFonts w:ascii="Times New Roman" w:hAnsi="Times New Roman" w:cs="Times New Roman"/>
          <w:color w:val="000000"/>
        </w:rPr>
        <w:t xml:space="preserve">Establecer que la sociedad EEO, S.A. de C.V., tiene el derecho a recuperar la cantidad de </w:t>
      </w:r>
      <w:r w:rsidR="00E05ECD" w:rsidRPr="001A7FCB">
        <w:rPr>
          <w:rFonts w:ascii="Times New Roman" w:hAnsi="Times New Roman" w:cs="Times New Roman"/>
          <w:color w:val="000000"/>
        </w:rPr>
        <w:t>106.07</w:t>
      </w:r>
      <w:r w:rsidRPr="001A7FCB">
        <w:rPr>
          <w:rFonts w:ascii="Times New Roman" w:hAnsi="Times New Roman" w:cs="Times New Roman"/>
          <w:color w:val="000000"/>
        </w:rPr>
        <w:t xml:space="preserve"> kWh, equivalente a la suma de </w:t>
      </w:r>
      <w:r w:rsidR="00552135" w:rsidRPr="001A7FCB">
        <w:rPr>
          <w:rFonts w:ascii="Times New Roman" w:hAnsi="Times New Roman" w:cs="Times New Roman"/>
        </w:rPr>
        <w:t>VEINTINUEVE 04/100 DÓLARES DE LOS ESTADOS UNIDOS DE AMÉRICA (</w:t>
      </w:r>
      <w:r w:rsidR="000E127B">
        <w:rPr>
          <w:rFonts w:ascii="Times New Roman" w:hAnsi="Times New Roman" w:cs="Times New Roman"/>
        </w:rPr>
        <w:t>USD</w:t>
      </w:r>
      <w:r w:rsidR="00552135" w:rsidRPr="001A7FCB">
        <w:rPr>
          <w:rFonts w:ascii="Times New Roman" w:hAnsi="Times New Roman" w:cs="Times New Roman"/>
        </w:rPr>
        <w:t xml:space="preserve"> 29.04)</w:t>
      </w:r>
      <w:r w:rsidRPr="001A7FCB">
        <w:rPr>
          <w:rFonts w:ascii="Times New Roman" w:hAnsi="Times New Roman" w:cs="Times New Roman"/>
        </w:rPr>
        <w:t xml:space="preserve"> IVA incluido</w:t>
      </w:r>
      <w:r w:rsidR="00E1251F" w:rsidRPr="001A7FCB">
        <w:rPr>
          <w:rFonts w:ascii="Times New Roman" w:hAnsi="Times New Roman" w:cs="Times New Roman"/>
        </w:rPr>
        <w:t>.</w:t>
      </w:r>
    </w:p>
    <w:p w:rsidR="00AC2316" w:rsidRPr="001A7FCB" w:rsidRDefault="00AC2316" w:rsidP="001A7FCB">
      <w:pPr>
        <w:tabs>
          <w:tab w:val="left" w:pos="993"/>
        </w:tabs>
        <w:spacing w:after="0" w:line="240" w:lineRule="auto"/>
        <w:jc w:val="both"/>
        <w:rPr>
          <w:rFonts w:ascii="Times New Roman" w:hAnsi="Times New Roman" w:cs="Times New Roman"/>
          <w:color w:val="000000"/>
        </w:rPr>
      </w:pPr>
      <w:r w:rsidRPr="001A7FCB">
        <w:rPr>
          <w:rFonts w:ascii="Times New Roman" w:hAnsi="Times New Roman" w:cs="Times New Roman"/>
          <w:color w:val="000000"/>
        </w:rPr>
        <w:tab/>
      </w:r>
    </w:p>
    <w:p w:rsidR="00AC2316" w:rsidRPr="001A7FCB" w:rsidRDefault="006D00E9" w:rsidP="001A7FCB">
      <w:pPr>
        <w:pStyle w:val="Prrafodelista"/>
        <w:tabs>
          <w:tab w:val="left" w:pos="993"/>
        </w:tabs>
        <w:spacing w:after="0" w:line="240" w:lineRule="auto"/>
        <w:ind w:left="567"/>
        <w:jc w:val="both"/>
        <w:rPr>
          <w:rFonts w:ascii="Times New Roman" w:hAnsi="Times New Roman" w:cs="Times New Roman"/>
          <w:color w:val="000000"/>
        </w:rPr>
      </w:pPr>
      <w:r w:rsidRPr="001A7FCB">
        <w:rPr>
          <w:rFonts w:ascii="Times New Roman" w:hAnsi="Times New Roman" w:cs="Times New Roman"/>
        </w:rPr>
        <w:t xml:space="preserve">En vista que la señora </w:t>
      </w:r>
      <w:proofErr w:type="spellStart"/>
      <w:r w:rsidR="00075AF0">
        <w:rPr>
          <w:rFonts w:ascii="Times New Roman" w:hAnsi="Times New Roman" w:cs="Times New Roman"/>
        </w:rPr>
        <w:t>Xxxxxxxxxxxxxxxxxxxxxxxx</w:t>
      </w:r>
      <w:proofErr w:type="spellEnd"/>
      <w:r w:rsidRPr="001A7FCB">
        <w:rPr>
          <w:rFonts w:ascii="Times New Roman" w:hAnsi="Times New Roman" w:cs="Times New Roman"/>
        </w:rPr>
        <w:t xml:space="preserve"> no ha cancelado la cantidad inicialmente reclamada por la distribuidora, ésta debe anular dicho cobro y emitir uno nuevo por la cantidad determinada </w:t>
      </w:r>
      <w:r w:rsidR="001A4D27">
        <w:rPr>
          <w:rFonts w:ascii="Times New Roman" w:hAnsi="Times New Roman" w:cs="Times New Roman"/>
        </w:rPr>
        <w:t>en el informe técnico Nº</w:t>
      </w:r>
      <w:r w:rsidR="0063420F">
        <w:rPr>
          <w:rFonts w:ascii="Times New Roman" w:hAnsi="Times New Roman" w:cs="Times New Roman"/>
        </w:rPr>
        <w:t xml:space="preserve">. </w:t>
      </w:r>
      <w:r w:rsidR="0031691D" w:rsidRPr="001A7FCB">
        <w:rPr>
          <w:rFonts w:ascii="Times New Roman" w:hAnsi="Times New Roman" w:cs="Times New Roman"/>
        </w:rPr>
        <w:t xml:space="preserve">IT-023-43384-CAU </w:t>
      </w:r>
      <w:r w:rsidR="0063420F">
        <w:rPr>
          <w:rFonts w:ascii="Times New Roman" w:hAnsi="Times New Roman" w:cs="Times New Roman"/>
        </w:rPr>
        <w:t xml:space="preserve">rendido </w:t>
      </w:r>
      <w:r w:rsidR="0031691D">
        <w:rPr>
          <w:rFonts w:ascii="Times New Roman" w:hAnsi="Times New Roman" w:cs="Times New Roman"/>
        </w:rPr>
        <w:t>por el CAU de la SIGET</w:t>
      </w:r>
      <w:r w:rsidR="00AC2316" w:rsidRPr="001A7FCB">
        <w:rPr>
          <w:rFonts w:ascii="Times New Roman" w:hAnsi="Times New Roman" w:cs="Times New Roman"/>
        </w:rPr>
        <w:t>.</w:t>
      </w:r>
    </w:p>
    <w:p w:rsidR="00AC2316" w:rsidRPr="001A7FCB" w:rsidRDefault="00AC2316" w:rsidP="001A7FCB">
      <w:pPr>
        <w:spacing w:after="0" w:line="240" w:lineRule="auto"/>
        <w:ind w:left="567"/>
        <w:jc w:val="both"/>
        <w:rPr>
          <w:rFonts w:ascii="Times New Roman" w:hAnsi="Times New Roman" w:cs="Times New Roman"/>
          <w:color w:val="000000"/>
        </w:rPr>
      </w:pPr>
    </w:p>
    <w:p w:rsidR="00AC2316" w:rsidRPr="001A7FCB" w:rsidRDefault="00AC2316" w:rsidP="001A7FCB">
      <w:pPr>
        <w:pStyle w:val="Prrafodelista"/>
        <w:tabs>
          <w:tab w:val="left" w:pos="993"/>
        </w:tabs>
        <w:spacing w:after="0" w:line="240" w:lineRule="auto"/>
        <w:ind w:left="567"/>
        <w:jc w:val="both"/>
        <w:rPr>
          <w:rFonts w:ascii="Times New Roman" w:hAnsi="Times New Roman" w:cs="Times New Roman"/>
          <w:color w:val="000000"/>
        </w:rPr>
      </w:pPr>
      <w:r w:rsidRPr="001A7FCB">
        <w:rPr>
          <w:rFonts w:ascii="Times New Roman" w:hAnsi="Times New Roman" w:cs="Times New Roman"/>
        </w:rPr>
        <w:t xml:space="preserve">Para lo anterior, la distribuidora deberá remitir en un plazo máximo de </w:t>
      </w:r>
      <w:r w:rsidR="00FE03B6">
        <w:rPr>
          <w:rFonts w:ascii="Times New Roman" w:hAnsi="Times New Roman" w:cs="Times New Roman"/>
        </w:rPr>
        <w:t>quince</w:t>
      </w:r>
      <w:r w:rsidRPr="001A7FCB">
        <w:rPr>
          <w:rFonts w:ascii="Times New Roman" w:hAnsi="Times New Roman" w:cs="Times New Roman"/>
        </w:rPr>
        <w:t xml:space="preserve"> días hábiles, contados a partir del día siguiente a la notificación de este proveído, la documentación respectiva, a efecto de comprobar el cumplimiento de lo ordenado.</w:t>
      </w:r>
    </w:p>
    <w:p w:rsidR="00AC2316" w:rsidRPr="001A7FCB" w:rsidRDefault="00AC2316" w:rsidP="001A7FCB">
      <w:pPr>
        <w:pStyle w:val="Prrafodelista"/>
        <w:spacing w:after="0" w:line="240" w:lineRule="auto"/>
        <w:jc w:val="both"/>
        <w:rPr>
          <w:rFonts w:ascii="Times New Roman" w:hAnsi="Times New Roman" w:cs="Times New Roman"/>
          <w:color w:val="000000"/>
        </w:rPr>
      </w:pPr>
    </w:p>
    <w:p w:rsidR="00AC2316" w:rsidRPr="001A7FCB" w:rsidRDefault="00AC2316" w:rsidP="001A7FCB">
      <w:pPr>
        <w:pStyle w:val="Prrafodelista"/>
        <w:numPr>
          <w:ilvl w:val="0"/>
          <w:numId w:val="4"/>
        </w:numPr>
        <w:tabs>
          <w:tab w:val="num" w:pos="567"/>
          <w:tab w:val="left" w:pos="993"/>
        </w:tabs>
        <w:spacing w:after="0" w:line="240" w:lineRule="auto"/>
        <w:ind w:left="567" w:hanging="567"/>
        <w:jc w:val="both"/>
        <w:rPr>
          <w:rFonts w:ascii="Times New Roman" w:hAnsi="Times New Roman" w:cs="Times New Roman"/>
          <w:color w:val="000000"/>
        </w:rPr>
      </w:pPr>
      <w:r w:rsidRPr="001A7FCB">
        <w:rPr>
          <w:rFonts w:ascii="Times New Roman" w:hAnsi="Times New Roman" w:cs="Times New Roman"/>
          <w:color w:val="000000"/>
        </w:rPr>
        <w:t xml:space="preserve">Notificar </w:t>
      </w:r>
      <w:r w:rsidR="0032735D" w:rsidRPr="001A7FCB">
        <w:rPr>
          <w:rFonts w:ascii="Times New Roman" w:hAnsi="Times New Roman" w:cs="Times New Roman"/>
          <w:color w:val="000000"/>
        </w:rPr>
        <w:t xml:space="preserve">este acuerdo </w:t>
      </w:r>
      <w:r w:rsidRPr="001A7FCB">
        <w:rPr>
          <w:rFonts w:ascii="Times New Roman" w:hAnsi="Times New Roman" w:cs="Times New Roman"/>
          <w:color w:val="000000"/>
        </w:rPr>
        <w:t xml:space="preserve">a la </w:t>
      </w:r>
      <w:r w:rsidRPr="001A7FCB">
        <w:rPr>
          <w:rFonts w:ascii="Times New Roman" w:hAnsi="Times New Roman" w:cs="Times New Roman"/>
        </w:rPr>
        <w:t xml:space="preserve">señora </w:t>
      </w:r>
      <w:proofErr w:type="spellStart"/>
      <w:r w:rsidR="00075AF0">
        <w:rPr>
          <w:rFonts w:ascii="Times New Roman" w:hAnsi="Times New Roman" w:cs="Times New Roman"/>
          <w:color w:val="000000" w:themeColor="text1"/>
        </w:rPr>
        <w:t>Xxxxxxxxxxxxxxxxxxxxxxxx</w:t>
      </w:r>
      <w:proofErr w:type="spellEnd"/>
      <w:r w:rsidRPr="001A7FCB">
        <w:rPr>
          <w:rFonts w:ascii="Times New Roman" w:hAnsi="Times New Roman" w:cs="Times New Roman"/>
          <w:color w:val="000000"/>
        </w:rPr>
        <w:t xml:space="preserve"> y a la sociedad </w:t>
      </w:r>
      <w:r w:rsidRPr="001A7FCB">
        <w:rPr>
          <w:rFonts w:ascii="Times New Roman" w:hAnsi="Times New Roman" w:cs="Times New Roman"/>
        </w:rPr>
        <w:t>EEO, S.A. de C.V.</w:t>
      </w:r>
      <w:r w:rsidRPr="001A7FCB">
        <w:rPr>
          <w:rFonts w:ascii="Times New Roman" w:hAnsi="Times New Roman" w:cs="Times New Roman"/>
          <w:color w:val="000000"/>
        </w:rPr>
        <w:t>, adjuntando a cada notificación u</w:t>
      </w:r>
      <w:r w:rsidR="001A4D27">
        <w:rPr>
          <w:rFonts w:ascii="Times New Roman" w:hAnsi="Times New Roman" w:cs="Times New Roman"/>
          <w:color w:val="000000"/>
        </w:rPr>
        <w:t>na copia del informe técnico Nº</w:t>
      </w:r>
      <w:r w:rsidRPr="001A7FCB">
        <w:rPr>
          <w:rFonts w:ascii="Times New Roman" w:hAnsi="Times New Roman" w:cs="Times New Roman"/>
          <w:color w:val="000000"/>
        </w:rPr>
        <w:t xml:space="preserve"> </w:t>
      </w:r>
      <w:r w:rsidR="00A82A38" w:rsidRPr="001A7FCB">
        <w:rPr>
          <w:rFonts w:ascii="Times New Roman" w:hAnsi="Times New Roman" w:cs="Times New Roman"/>
          <w:color w:val="000000"/>
        </w:rPr>
        <w:t>IT-023-43384-CAU</w:t>
      </w:r>
      <w:r w:rsidRPr="001A7FCB">
        <w:rPr>
          <w:rFonts w:ascii="Times New Roman" w:hAnsi="Times New Roman" w:cs="Times New Roman"/>
          <w:color w:val="000000"/>
        </w:rPr>
        <w:t xml:space="preserve">, rendido por el Centro de Atención al Usuario de esta Superintendencia. </w:t>
      </w:r>
    </w:p>
    <w:p w:rsidR="00AC2316" w:rsidRPr="001A7FCB" w:rsidRDefault="00AC2316" w:rsidP="001A7FCB">
      <w:pPr>
        <w:tabs>
          <w:tab w:val="left" w:pos="993"/>
        </w:tabs>
        <w:spacing w:after="0" w:line="240" w:lineRule="auto"/>
        <w:ind w:left="567" w:hanging="567"/>
        <w:jc w:val="both"/>
        <w:rPr>
          <w:rFonts w:ascii="Times New Roman" w:hAnsi="Times New Roman" w:cs="Times New Roman"/>
          <w:color w:val="000000"/>
        </w:rPr>
      </w:pPr>
    </w:p>
    <w:p w:rsidR="00AC2316" w:rsidRPr="001A7FCB" w:rsidRDefault="00AC2316" w:rsidP="001A7FCB">
      <w:pPr>
        <w:pStyle w:val="Prrafodelista"/>
        <w:numPr>
          <w:ilvl w:val="0"/>
          <w:numId w:val="4"/>
        </w:numPr>
        <w:tabs>
          <w:tab w:val="num" w:pos="567"/>
          <w:tab w:val="left" w:pos="993"/>
        </w:tabs>
        <w:spacing w:after="0" w:line="240" w:lineRule="auto"/>
        <w:ind w:left="567" w:hanging="567"/>
        <w:jc w:val="both"/>
        <w:rPr>
          <w:rFonts w:ascii="Times New Roman" w:hAnsi="Times New Roman" w:cs="Times New Roman"/>
          <w:color w:val="000000"/>
        </w:rPr>
      </w:pPr>
      <w:r w:rsidRPr="001A7FCB">
        <w:rPr>
          <w:rFonts w:ascii="Times New Roman" w:hAnsi="Times New Roman" w:cs="Times New Roman"/>
          <w:color w:val="000000"/>
        </w:rPr>
        <w:t xml:space="preserve">Remitir copia de este </w:t>
      </w:r>
      <w:r w:rsidR="0032735D" w:rsidRPr="001A7FCB">
        <w:rPr>
          <w:rFonts w:ascii="Times New Roman" w:hAnsi="Times New Roman" w:cs="Times New Roman"/>
          <w:color w:val="000000"/>
        </w:rPr>
        <w:t>a</w:t>
      </w:r>
      <w:r w:rsidRPr="001A7FCB">
        <w:rPr>
          <w:rFonts w:ascii="Times New Roman" w:hAnsi="Times New Roman" w:cs="Times New Roman"/>
          <w:color w:val="000000"/>
        </w:rPr>
        <w:t>cuerdo al Centro de Atención al Usuario de la SIGET y a la Defensoría del Consumidor.</w:t>
      </w:r>
    </w:p>
    <w:p w:rsidR="00AC2316" w:rsidRPr="001A7FCB" w:rsidRDefault="00AC2316" w:rsidP="001A7FCB">
      <w:pPr>
        <w:pStyle w:val="Textoindependiente"/>
        <w:spacing w:after="0"/>
        <w:jc w:val="both"/>
        <w:rPr>
          <w:sz w:val="22"/>
          <w:szCs w:val="22"/>
        </w:rPr>
      </w:pPr>
    </w:p>
    <w:p w:rsidR="00AC2316" w:rsidRPr="001A7FCB" w:rsidRDefault="00AC2316" w:rsidP="001A7FCB">
      <w:pPr>
        <w:pStyle w:val="Textoindependiente"/>
        <w:spacing w:after="0"/>
        <w:jc w:val="both"/>
        <w:rPr>
          <w:sz w:val="22"/>
          <w:szCs w:val="22"/>
        </w:rPr>
      </w:pPr>
    </w:p>
    <w:p w:rsidR="00AC2316" w:rsidRDefault="00AC2316" w:rsidP="001A7FCB">
      <w:pPr>
        <w:pStyle w:val="Textoindependiente"/>
        <w:spacing w:after="0"/>
        <w:jc w:val="both"/>
        <w:rPr>
          <w:sz w:val="22"/>
          <w:szCs w:val="22"/>
        </w:rPr>
      </w:pPr>
    </w:p>
    <w:p w:rsidR="003E5DDF" w:rsidRPr="001A7FCB" w:rsidRDefault="003E5DDF" w:rsidP="001A7FCB">
      <w:pPr>
        <w:pStyle w:val="Textoindependiente"/>
        <w:spacing w:after="0"/>
        <w:jc w:val="both"/>
        <w:rPr>
          <w:sz w:val="22"/>
          <w:szCs w:val="22"/>
        </w:rPr>
      </w:pPr>
    </w:p>
    <w:p w:rsidR="00AC2316" w:rsidRPr="001A7FCB" w:rsidRDefault="00AC2316" w:rsidP="001A7FCB">
      <w:pPr>
        <w:pStyle w:val="Textoindependiente"/>
        <w:spacing w:after="0"/>
        <w:jc w:val="both"/>
        <w:rPr>
          <w:sz w:val="22"/>
          <w:szCs w:val="22"/>
        </w:rPr>
      </w:pPr>
    </w:p>
    <w:p w:rsidR="00AC2316" w:rsidRPr="001A7FCB" w:rsidRDefault="00AC2316" w:rsidP="001A7FCB">
      <w:pPr>
        <w:pStyle w:val="Textoindependiente"/>
        <w:spacing w:after="0"/>
        <w:jc w:val="both"/>
        <w:rPr>
          <w:sz w:val="22"/>
          <w:szCs w:val="22"/>
        </w:rPr>
      </w:pPr>
    </w:p>
    <w:p w:rsidR="00AC2316" w:rsidRPr="001A7FCB" w:rsidRDefault="00AC2316" w:rsidP="0063420F">
      <w:pPr>
        <w:pStyle w:val="Textoindependiente"/>
        <w:tabs>
          <w:tab w:val="left" w:pos="4678"/>
        </w:tabs>
        <w:spacing w:after="0"/>
        <w:jc w:val="both"/>
        <w:rPr>
          <w:sz w:val="22"/>
          <w:szCs w:val="22"/>
        </w:rPr>
      </w:pPr>
      <w:r w:rsidRPr="001A7FCB">
        <w:rPr>
          <w:sz w:val="22"/>
          <w:szCs w:val="22"/>
        </w:rPr>
        <w:t xml:space="preserve">                                                      </w:t>
      </w:r>
      <w:r w:rsidR="00F2133E">
        <w:rPr>
          <w:sz w:val="22"/>
          <w:szCs w:val="22"/>
        </w:rPr>
        <w:tab/>
      </w:r>
      <w:r w:rsidR="00741ECE" w:rsidRPr="001A7FCB">
        <w:rPr>
          <w:sz w:val="22"/>
          <w:szCs w:val="22"/>
        </w:rPr>
        <w:t>Manuel Ernesto Aguilar</w:t>
      </w:r>
      <w:r w:rsidR="00DE7F9B" w:rsidRPr="001A7FCB">
        <w:rPr>
          <w:sz w:val="22"/>
          <w:szCs w:val="22"/>
        </w:rPr>
        <w:t xml:space="preserve"> Flores</w:t>
      </w:r>
    </w:p>
    <w:p w:rsidR="00AC2316" w:rsidRPr="001A7FCB" w:rsidRDefault="00741ECE" w:rsidP="00F2133E">
      <w:pPr>
        <w:pStyle w:val="Textoindependiente"/>
        <w:tabs>
          <w:tab w:val="left" w:pos="4253"/>
        </w:tabs>
        <w:spacing w:after="0"/>
        <w:jc w:val="both"/>
        <w:rPr>
          <w:sz w:val="22"/>
          <w:szCs w:val="22"/>
        </w:rPr>
      </w:pPr>
      <w:r w:rsidRPr="001A7FCB">
        <w:rPr>
          <w:sz w:val="22"/>
          <w:szCs w:val="22"/>
        </w:rPr>
        <w:tab/>
      </w:r>
      <w:r w:rsidR="0063420F">
        <w:rPr>
          <w:sz w:val="22"/>
          <w:szCs w:val="22"/>
        </w:rPr>
        <w:t xml:space="preserve">        </w:t>
      </w:r>
      <w:r w:rsidR="00AC2316" w:rsidRPr="001A7FCB">
        <w:rPr>
          <w:sz w:val="22"/>
          <w:szCs w:val="22"/>
        </w:rPr>
        <w:t>Superin</w:t>
      </w:r>
      <w:r w:rsidRPr="001A7FCB">
        <w:rPr>
          <w:sz w:val="22"/>
          <w:szCs w:val="22"/>
        </w:rPr>
        <w:t>tendente</w:t>
      </w:r>
    </w:p>
    <w:p w:rsidR="004B31E9" w:rsidRPr="00AC2316" w:rsidRDefault="004B31E9">
      <w:pPr>
        <w:rPr>
          <w:lang w:val="es-ES"/>
        </w:rPr>
      </w:pPr>
    </w:p>
    <w:sectPr w:rsidR="004B31E9" w:rsidRPr="00AC2316" w:rsidSect="001F2EED">
      <w:footerReference w:type="default" r:id="rId8"/>
      <w:pgSz w:w="12240" w:h="15840"/>
      <w:pgMar w:top="2098" w:right="1531" w:bottom="153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89" w:rsidRDefault="00222B89">
      <w:pPr>
        <w:spacing w:after="0" w:line="240" w:lineRule="auto"/>
      </w:pPr>
      <w:r>
        <w:separator/>
      </w:r>
    </w:p>
  </w:endnote>
  <w:endnote w:type="continuationSeparator" w:id="0">
    <w:p w:rsidR="00222B89" w:rsidRDefault="00222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108997"/>
      <w:docPartObj>
        <w:docPartGallery w:val="Page Numbers (Bottom of Page)"/>
        <w:docPartUnique/>
      </w:docPartObj>
    </w:sdtPr>
    <w:sdtEndPr/>
    <w:sdtContent>
      <w:p w:rsidR="001F2EED" w:rsidRDefault="001F2EED">
        <w:pPr>
          <w:pStyle w:val="Piedepgina"/>
          <w:jc w:val="right"/>
        </w:pPr>
        <w:r>
          <w:fldChar w:fldCharType="begin"/>
        </w:r>
        <w:r>
          <w:instrText>PAGE   \* MERGEFORMAT</w:instrText>
        </w:r>
        <w:r>
          <w:fldChar w:fldCharType="separate"/>
        </w:r>
        <w:r w:rsidR="00075AF0" w:rsidRPr="00075AF0">
          <w:rPr>
            <w:noProof/>
            <w:lang w:val="es-ES"/>
          </w:rPr>
          <w:t>8</w:t>
        </w:r>
        <w:r>
          <w:fldChar w:fldCharType="end"/>
        </w:r>
      </w:p>
    </w:sdtContent>
  </w:sdt>
  <w:p w:rsidR="00C30B8A" w:rsidRDefault="00222B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89" w:rsidRDefault="00222B89">
      <w:pPr>
        <w:spacing w:after="0" w:line="240" w:lineRule="auto"/>
      </w:pPr>
      <w:r>
        <w:separator/>
      </w:r>
    </w:p>
  </w:footnote>
  <w:footnote w:type="continuationSeparator" w:id="0">
    <w:p w:rsidR="00222B89" w:rsidRDefault="00222B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12E"/>
    <w:multiLevelType w:val="hybridMultilevel"/>
    <w:tmpl w:val="AC4A2E40"/>
    <w:lvl w:ilvl="0" w:tplc="85A2151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980EA0"/>
    <w:multiLevelType w:val="hybridMultilevel"/>
    <w:tmpl w:val="6F0EDE42"/>
    <w:lvl w:ilvl="0" w:tplc="1F28AD2E">
      <w:start w:val="1"/>
      <w:numFmt w:val="bullet"/>
      <w:lvlText w:val=""/>
      <w:lvlJc w:val="righ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
    <w:nsid w:val="0DE2375E"/>
    <w:multiLevelType w:val="hybridMultilevel"/>
    <w:tmpl w:val="76FC1096"/>
    <w:lvl w:ilvl="0" w:tplc="080A000D">
      <w:start w:val="1"/>
      <w:numFmt w:val="bullet"/>
      <w:lvlText w:val=""/>
      <w:lvlJc w:val="left"/>
      <w:pPr>
        <w:ind w:left="1637" w:hanging="360"/>
      </w:pPr>
      <w:rPr>
        <w:rFonts w:ascii="Wingdings" w:hAnsi="Wingdings" w:hint="default"/>
      </w:rPr>
    </w:lvl>
    <w:lvl w:ilvl="1" w:tplc="440A0003">
      <w:start w:val="1"/>
      <w:numFmt w:val="bullet"/>
      <w:lvlText w:val="o"/>
      <w:lvlJc w:val="left"/>
      <w:pPr>
        <w:ind w:left="2357" w:hanging="360"/>
      </w:pPr>
      <w:rPr>
        <w:rFonts w:ascii="Courier New" w:hAnsi="Courier New" w:cs="Courier New" w:hint="default"/>
      </w:rPr>
    </w:lvl>
    <w:lvl w:ilvl="2" w:tplc="440A0005" w:tentative="1">
      <w:start w:val="1"/>
      <w:numFmt w:val="bullet"/>
      <w:lvlText w:val=""/>
      <w:lvlJc w:val="left"/>
      <w:pPr>
        <w:ind w:left="3077" w:hanging="360"/>
      </w:pPr>
      <w:rPr>
        <w:rFonts w:ascii="Wingdings" w:hAnsi="Wingdings" w:hint="default"/>
      </w:rPr>
    </w:lvl>
    <w:lvl w:ilvl="3" w:tplc="440A0001" w:tentative="1">
      <w:start w:val="1"/>
      <w:numFmt w:val="bullet"/>
      <w:lvlText w:val=""/>
      <w:lvlJc w:val="left"/>
      <w:pPr>
        <w:ind w:left="3797" w:hanging="360"/>
      </w:pPr>
      <w:rPr>
        <w:rFonts w:ascii="Symbol" w:hAnsi="Symbol" w:hint="default"/>
      </w:rPr>
    </w:lvl>
    <w:lvl w:ilvl="4" w:tplc="440A0003" w:tentative="1">
      <w:start w:val="1"/>
      <w:numFmt w:val="bullet"/>
      <w:lvlText w:val="o"/>
      <w:lvlJc w:val="left"/>
      <w:pPr>
        <w:ind w:left="4517" w:hanging="360"/>
      </w:pPr>
      <w:rPr>
        <w:rFonts w:ascii="Courier New" w:hAnsi="Courier New" w:cs="Courier New" w:hint="default"/>
      </w:rPr>
    </w:lvl>
    <w:lvl w:ilvl="5" w:tplc="440A0005" w:tentative="1">
      <w:start w:val="1"/>
      <w:numFmt w:val="bullet"/>
      <w:lvlText w:val=""/>
      <w:lvlJc w:val="left"/>
      <w:pPr>
        <w:ind w:left="5237" w:hanging="360"/>
      </w:pPr>
      <w:rPr>
        <w:rFonts w:ascii="Wingdings" w:hAnsi="Wingdings" w:hint="default"/>
      </w:rPr>
    </w:lvl>
    <w:lvl w:ilvl="6" w:tplc="440A0001" w:tentative="1">
      <w:start w:val="1"/>
      <w:numFmt w:val="bullet"/>
      <w:lvlText w:val=""/>
      <w:lvlJc w:val="left"/>
      <w:pPr>
        <w:ind w:left="5957" w:hanging="360"/>
      </w:pPr>
      <w:rPr>
        <w:rFonts w:ascii="Symbol" w:hAnsi="Symbol" w:hint="default"/>
      </w:rPr>
    </w:lvl>
    <w:lvl w:ilvl="7" w:tplc="440A0003" w:tentative="1">
      <w:start w:val="1"/>
      <w:numFmt w:val="bullet"/>
      <w:lvlText w:val="o"/>
      <w:lvlJc w:val="left"/>
      <w:pPr>
        <w:ind w:left="6677" w:hanging="360"/>
      </w:pPr>
      <w:rPr>
        <w:rFonts w:ascii="Courier New" w:hAnsi="Courier New" w:cs="Courier New" w:hint="default"/>
      </w:rPr>
    </w:lvl>
    <w:lvl w:ilvl="8" w:tplc="440A0005" w:tentative="1">
      <w:start w:val="1"/>
      <w:numFmt w:val="bullet"/>
      <w:lvlText w:val=""/>
      <w:lvlJc w:val="left"/>
      <w:pPr>
        <w:ind w:left="7397" w:hanging="360"/>
      </w:pPr>
      <w:rPr>
        <w:rFonts w:ascii="Wingdings" w:hAnsi="Wingdings" w:hint="default"/>
      </w:rPr>
    </w:lvl>
  </w:abstractNum>
  <w:abstractNum w:abstractNumId="3">
    <w:nsid w:val="129D41B1"/>
    <w:multiLevelType w:val="hybridMultilevel"/>
    <w:tmpl w:val="1CCC23E6"/>
    <w:lvl w:ilvl="0" w:tplc="70A00610">
      <w:start w:val="1"/>
      <w:numFmt w:val="lowerLetter"/>
      <w:lvlText w:val="%1)"/>
      <w:lvlJc w:val="left"/>
      <w:pPr>
        <w:ind w:left="928" w:hanging="360"/>
      </w:pPr>
      <w:rPr>
        <w:rFonts w:hint="default"/>
        <w:b w:val="0"/>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6B1104"/>
    <w:multiLevelType w:val="hybridMultilevel"/>
    <w:tmpl w:val="476C6052"/>
    <w:lvl w:ilvl="0" w:tplc="6F1260A6">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nsid w:val="3BA26E42"/>
    <w:multiLevelType w:val="hybridMultilevel"/>
    <w:tmpl w:val="5F36ED4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57423B0"/>
    <w:multiLevelType w:val="hybridMultilevel"/>
    <w:tmpl w:val="EC52C280"/>
    <w:lvl w:ilvl="0" w:tplc="DB3414C2">
      <w:start w:val="1"/>
      <w:numFmt w:val="upperRoman"/>
      <w:lvlText w:val="%1."/>
      <w:lvlJc w:val="left"/>
      <w:pPr>
        <w:tabs>
          <w:tab w:val="num" w:pos="720"/>
        </w:tabs>
        <w:ind w:left="720" w:hanging="720"/>
      </w:pPr>
      <w:rPr>
        <w:rFonts w:ascii="Times New Roman" w:hAnsi="Times New Roman" w:cs="Times New Roman" w:hint="default"/>
      </w:rPr>
    </w:lvl>
    <w:lvl w:ilvl="1" w:tplc="455422E2">
      <w:start w:val="1"/>
      <w:numFmt w:val="lowerLetter"/>
      <w:lvlText w:val="%2)"/>
      <w:lvlJc w:val="left"/>
      <w:pPr>
        <w:tabs>
          <w:tab w:val="num" w:pos="1932"/>
        </w:tabs>
        <w:ind w:left="1932" w:hanging="360"/>
      </w:pPr>
      <w:rPr>
        <w:rFonts w:hint="default"/>
        <w:lang w:val="es-SV"/>
      </w:rPr>
    </w:lvl>
    <w:lvl w:ilvl="2" w:tplc="0C0A001B">
      <w:start w:val="1"/>
      <w:numFmt w:val="lowerRoman"/>
      <w:lvlText w:val="%3."/>
      <w:lvlJc w:val="right"/>
      <w:pPr>
        <w:tabs>
          <w:tab w:val="num" w:pos="2652"/>
        </w:tabs>
        <w:ind w:left="2652" w:hanging="180"/>
      </w:pPr>
    </w:lvl>
    <w:lvl w:ilvl="3" w:tplc="0C0A000F" w:tentative="1">
      <w:start w:val="1"/>
      <w:numFmt w:val="decimal"/>
      <w:lvlText w:val="%4."/>
      <w:lvlJc w:val="left"/>
      <w:pPr>
        <w:tabs>
          <w:tab w:val="num" w:pos="3372"/>
        </w:tabs>
        <w:ind w:left="3372" w:hanging="360"/>
      </w:pPr>
    </w:lvl>
    <w:lvl w:ilvl="4" w:tplc="0C0A0019" w:tentative="1">
      <w:start w:val="1"/>
      <w:numFmt w:val="lowerLetter"/>
      <w:lvlText w:val="%5."/>
      <w:lvlJc w:val="left"/>
      <w:pPr>
        <w:tabs>
          <w:tab w:val="num" w:pos="4092"/>
        </w:tabs>
        <w:ind w:left="4092" w:hanging="360"/>
      </w:pPr>
    </w:lvl>
    <w:lvl w:ilvl="5" w:tplc="0C0A001B" w:tentative="1">
      <w:start w:val="1"/>
      <w:numFmt w:val="lowerRoman"/>
      <w:lvlText w:val="%6."/>
      <w:lvlJc w:val="right"/>
      <w:pPr>
        <w:tabs>
          <w:tab w:val="num" w:pos="4812"/>
        </w:tabs>
        <w:ind w:left="4812" w:hanging="180"/>
      </w:pPr>
    </w:lvl>
    <w:lvl w:ilvl="6" w:tplc="0C0A000F" w:tentative="1">
      <w:start w:val="1"/>
      <w:numFmt w:val="decimal"/>
      <w:lvlText w:val="%7."/>
      <w:lvlJc w:val="left"/>
      <w:pPr>
        <w:tabs>
          <w:tab w:val="num" w:pos="5532"/>
        </w:tabs>
        <w:ind w:left="5532" w:hanging="360"/>
      </w:pPr>
    </w:lvl>
    <w:lvl w:ilvl="7" w:tplc="0C0A0019" w:tentative="1">
      <w:start w:val="1"/>
      <w:numFmt w:val="lowerLetter"/>
      <w:lvlText w:val="%8."/>
      <w:lvlJc w:val="left"/>
      <w:pPr>
        <w:tabs>
          <w:tab w:val="num" w:pos="6252"/>
        </w:tabs>
        <w:ind w:left="6252" w:hanging="360"/>
      </w:pPr>
    </w:lvl>
    <w:lvl w:ilvl="8" w:tplc="0C0A001B" w:tentative="1">
      <w:start w:val="1"/>
      <w:numFmt w:val="lowerRoman"/>
      <w:lvlText w:val="%9."/>
      <w:lvlJc w:val="right"/>
      <w:pPr>
        <w:tabs>
          <w:tab w:val="num" w:pos="6972"/>
        </w:tabs>
        <w:ind w:left="6972" w:hanging="180"/>
      </w:pPr>
    </w:lvl>
  </w:abstractNum>
  <w:abstractNum w:abstractNumId="8">
    <w:nsid w:val="4AE57474"/>
    <w:multiLevelType w:val="hybridMultilevel"/>
    <w:tmpl w:val="01D6AB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5CEB5BB2"/>
    <w:multiLevelType w:val="hybridMultilevel"/>
    <w:tmpl w:val="359AC4E2"/>
    <w:lvl w:ilvl="0" w:tplc="080A0015">
      <w:start w:val="1"/>
      <w:numFmt w:val="upperLetter"/>
      <w:lvlText w:val="%1."/>
      <w:lvlJc w:val="left"/>
      <w:pPr>
        <w:ind w:left="3447" w:hanging="360"/>
      </w:pPr>
    </w:lvl>
    <w:lvl w:ilvl="1" w:tplc="080A0019">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10">
    <w:nsid w:val="68D04F8D"/>
    <w:multiLevelType w:val="hybridMultilevel"/>
    <w:tmpl w:val="212A8B40"/>
    <w:lvl w:ilvl="0" w:tplc="440A000B">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7"/>
  </w:num>
  <w:num w:numId="2">
    <w:abstractNumId w:val="9"/>
  </w:num>
  <w:num w:numId="3">
    <w:abstractNumId w:val="2"/>
  </w:num>
  <w:num w:numId="4">
    <w:abstractNumId w:val="6"/>
  </w:num>
  <w:num w:numId="5">
    <w:abstractNumId w:val="11"/>
  </w:num>
  <w:num w:numId="6">
    <w:abstractNumId w:val="8"/>
  </w:num>
  <w:num w:numId="7">
    <w:abstractNumId w:val="3"/>
  </w:num>
  <w:num w:numId="8">
    <w:abstractNumId w:val="10"/>
  </w:num>
  <w:num w:numId="9">
    <w:abstractNumId w:val="0"/>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16"/>
    <w:rsid w:val="000079BF"/>
    <w:rsid w:val="00034C0D"/>
    <w:rsid w:val="000400CA"/>
    <w:rsid w:val="00055C98"/>
    <w:rsid w:val="000620D5"/>
    <w:rsid w:val="00062465"/>
    <w:rsid w:val="00063059"/>
    <w:rsid w:val="000664CD"/>
    <w:rsid w:val="00075AF0"/>
    <w:rsid w:val="000872FC"/>
    <w:rsid w:val="000A079F"/>
    <w:rsid w:val="000A326E"/>
    <w:rsid w:val="000A56D4"/>
    <w:rsid w:val="000E0552"/>
    <w:rsid w:val="000E127B"/>
    <w:rsid w:val="000F52C3"/>
    <w:rsid w:val="00131031"/>
    <w:rsid w:val="0014279B"/>
    <w:rsid w:val="001573EA"/>
    <w:rsid w:val="001641DF"/>
    <w:rsid w:val="001755EA"/>
    <w:rsid w:val="00185DBA"/>
    <w:rsid w:val="001A4D27"/>
    <w:rsid w:val="001A7FCB"/>
    <w:rsid w:val="001B2768"/>
    <w:rsid w:val="001D5DD8"/>
    <w:rsid w:val="001E20E7"/>
    <w:rsid w:val="001F2EED"/>
    <w:rsid w:val="001F5861"/>
    <w:rsid w:val="00222B89"/>
    <w:rsid w:val="00227EF3"/>
    <w:rsid w:val="00284EB2"/>
    <w:rsid w:val="002A490B"/>
    <w:rsid w:val="002B7182"/>
    <w:rsid w:val="002D2E6B"/>
    <w:rsid w:val="002F58AD"/>
    <w:rsid w:val="003017EE"/>
    <w:rsid w:val="0031126E"/>
    <w:rsid w:val="0031691D"/>
    <w:rsid w:val="0032735D"/>
    <w:rsid w:val="003415D0"/>
    <w:rsid w:val="003933CD"/>
    <w:rsid w:val="003A06E6"/>
    <w:rsid w:val="003B0205"/>
    <w:rsid w:val="003B5BF2"/>
    <w:rsid w:val="003C3E26"/>
    <w:rsid w:val="003D36E3"/>
    <w:rsid w:val="003E5DDF"/>
    <w:rsid w:val="003F2007"/>
    <w:rsid w:val="00401F73"/>
    <w:rsid w:val="00402090"/>
    <w:rsid w:val="00403508"/>
    <w:rsid w:val="00432627"/>
    <w:rsid w:val="00444931"/>
    <w:rsid w:val="004466B2"/>
    <w:rsid w:val="00456F17"/>
    <w:rsid w:val="00460960"/>
    <w:rsid w:val="00475CF5"/>
    <w:rsid w:val="004A6E55"/>
    <w:rsid w:val="004B31E9"/>
    <w:rsid w:val="004E3B63"/>
    <w:rsid w:val="00546B54"/>
    <w:rsid w:val="00552135"/>
    <w:rsid w:val="005532B2"/>
    <w:rsid w:val="0055392D"/>
    <w:rsid w:val="005563A9"/>
    <w:rsid w:val="00576647"/>
    <w:rsid w:val="005D2718"/>
    <w:rsid w:val="005D3A53"/>
    <w:rsid w:val="00604536"/>
    <w:rsid w:val="00631235"/>
    <w:rsid w:val="0063420F"/>
    <w:rsid w:val="0064550F"/>
    <w:rsid w:val="00651999"/>
    <w:rsid w:val="0066584A"/>
    <w:rsid w:val="006857C1"/>
    <w:rsid w:val="0068694F"/>
    <w:rsid w:val="00697728"/>
    <w:rsid w:val="006D00E9"/>
    <w:rsid w:val="006E506A"/>
    <w:rsid w:val="006E5867"/>
    <w:rsid w:val="006F6C48"/>
    <w:rsid w:val="006F7F9C"/>
    <w:rsid w:val="0070397E"/>
    <w:rsid w:val="00704EB7"/>
    <w:rsid w:val="00741ECE"/>
    <w:rsid w:val="007441EE"/>
    <w:rsid w:val="00751988"/>
    <w:rsid w:val="0078614E"/>
    <w:rsid w:val="007931E9"/>
    <w:rsid w:val="007A2D75"/>
    <w:rsid w:val="007E4326"/>
    <w:rsid w:val="007F581C"/>
    <w:rsid w:val="0083648F"/>
    <w:rsid w:val="00843E12"/>
    <w:rsid w:val="008503A0"/>
    <w:rsid w:val="00874038"/>
    <w:rsid w:val="008758CF"/>
    <w:rsid w:val="008A3A61"/>
    <w:rsid w:val="00927365"/>
    <w:rsid w:val="009431CF"/>
    <w:rsid w:val="0094335E"/>
    <w:rsid w:val="0098246B"/>
    <w:rsid w:val="0099582D"/>
    <w:rsid w:val="009B7AEB"/>
    <w:rsid w:val="009C20AA"/>
    <w:rsid w:val="009C6105"/>
    <w:rsid w:val="009D2D1C"/>
    <w:rsid w:val="009D2D91"/>
    <w:rsid w:val="009E2B6F"/>
    <w:rsid w:val="009E7832"/>
    <w:rsid w:val="00A15738"/>
    <w:rsid w:val="00A313A2"/>
    <w:rsid w:val="00A82A38"/>
    <w:rsid w:val="00AC2316"/>
    <w:rsid w:val="00AE79B4"/>
    <w:rsid w:val="00B05076"/>
    <w:rsid w:val="00B301E3"/>
    <w:rsid w:val="00B43916"/>
    <w:rsid w:val="00B5199F"/>
    <w:rsid w:val="00B62B9F"/>
    <w:rsid w:val="00B97568"/>
    <w:rsid w:val="00B97C80"/>
    <w:rsid w:val="00BA1A74"/>
    <w:rsid w:val="00BD1C82"/>
    <w:rsid w:val="00C26B1A"/>
    <w:rsid w:val="00C94D8C"/>
    <w:rsid w:val="00CA01D3"/>
    <w:rsid w:val="00CB52E6"/>
    <w:rsid w:val="00CE5055"/>
    <w:rsid w:val="00CF2E58"/>
    <w:rsid w:val="00D2450B"/>
    <w:rsid w:val="00D24A0F"/>
    <w:rsid w:val="00D80AF3"/>
    <w:rsid w:val="00DE5CD7"/>
    <w:rsid w:val="00DE7382"/>
    <w:rsid w:val="00DE7F9B"/>
    <w:rsid w:val="00E05ECD"/>
    <w:rsid w:val="00E10DB9"/>
    <w:rsid w:val="00E1251F"/>
    <w:rsid w:val="00E72A71"/>
    <w:rsid w:val="00E77730"/>
    <w:rsid w:val="00F013B2"/>
    <w:rsid w:val="00F1247C"/>
    <w:rsid w:val="00F2133E"/>
    <w:rsid w:val="00F24397"/>
    <w:rsid w:val="00F31503"/>
    <w:rsid w:val="00F32601"/>
    <w:rsid w:val="00F3536F"/>
    <w:rsid w:val="00F40C58"/>
    <w:rsid w:val="00F5064D"/>
    <w:rsid w:val="00F510F3"/>
    <w:rsid w:val="00F65BD5"/>
    <w:rsid w:val="00F94405"/>
    <w:rsid w:val="00FA5D67"/>
    <w:rsid w:val="00FA6FC7"/>
    <w:rsid w:val="00FB3EFD"/>
    <w:rsid w:val="00FB778F"/>
    <w:rsid w:val="00FD0976"/>
    <w:rsid w:val="00FE03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316"/>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2316"/>
    <w:pPr>
      <w:ind w:left="720"/>
      <w:contextualSpacing/>
    </w:pPr>
  </w:style>
  <w:style w:type="paragraph" w:styleId="Textoindependiente">
    <w:name w:val="Body Text"/>
    <w:basedOn w:val="Normal"/>
    <w:link w:val="TextoindependienteCar"/>
    <w:uiPriority w:val="99"/>
    <w:unhideWhenUsed/>
    <w:rsid w:val="00AC231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AC2316"/>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2316"/>
    <w:pPr>
      <w:spacing w:after="120"/>
    </w:pPr>
    <w:rPr>
      <w:sz w:val="16"/>
      <w:szCs w:val="16"/>
    </w:rPr>
  </w:style>
  <w:style w:type="character" w:customStyle="1" w:styleId="Textoindependiente3Car">
    <w:name w:val="Texto independiente 3 Car"/>
    <w:basedOn w:val="Fuentedeprrafopredeter"/>
    <w:link w:val="Textoindependiente3"/>
    <w:uiPriority w:val="99"/>
    <w:rsid w:val="00AC2316"/>
    <w:rPr>
      <w:rFonts w:eastAsiaTheme="minorEastAsia"/>
      <w:sz w:val="16"/>
      <w:szCs w:val="16"/>
      <w:lang w:val="es-SV" w:eastAsia="es-SV"/>
    </w:rPr>
  </w:style>
  <w:style w:type="paragraph" w:styleId="Piedepgina">
    <w:name w:val="footer"/>
    <w:basedOn w:val="Normal"/>
    <w:link w:val="PiedepginaCar"/>
    <w:uiPriority w:val="99"/>
    <w:unhideWhenUsed/>
    <w:rsid w:val="00AC2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2316"/>
    <w:rPr>
      <w:rFonts w:eastAsiaTheme="minorEastAsia"/>
      <w:lang w:val="es-SV" w:eastAsia="es-SV"/>
    </w:rPr>
  </w:style>
  <w:style w:type="paragraph" w:customStyle="1" w:styleId="Default">
    <w:name w:val="Default"/>
    <w:rsid w:val="00F24397"/>
    <w:pPr>
      <w:autoSpaceDE w:val="0"/>
      <w:autoSpaceDN w:val="0"/>
      <w:adjustRightInd w:val="0"/>
      <w:spacing w:after="0" w:line="240" w:lineRule="auto"/>
    </w:pPr>
    <w:rPr>
      <w:rFonts w:ascii="Georgia" w:hAnsi="Georgia" w:cs="Georgia"/>
      <w:color w:val="000000"/>
      <w:sz w:val="24"/>
      <w:szCs w:val="24"/>
    </w:rPr>
  </w:style>
  <w:style w:type="paragraph" w:styleId="Encabezado">
    <w:name w:val="header"/>
    <w:basedOn w:val="Normal"/>
    <w:link w:val="EncabezadoCar"/>
    <w:uiPriority w:val="99"/>
    <w:unhideWhenUsed/>
    <w:rsid w:val="001F2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EED"/>
    <w:rPr>
      <w:rFonts w:eastAsiaTheme="minorEastAsia"/>
      <w:lang w:val="es-SV" w:eastAsia="es-SV"/>
    </w:rPr>
  </w:style>
  <w:style w:type="paragraph" w:styleId="Textodeglobo">
    <w:name w:val="Balloon Text"/>
    <w:basedOn w:val="Normal"/>
    <w:link w:val="TextodegloboCar"/>
    <w:uiPriority w:val="99"/>
    <w:semiHidden/>
    <w:unhideWhenUsed/>
    <w:rsid w:val="00F353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36F"/>
    <w:rPr>
      <w:rFonts w:ascii="Segoe UI" w:eastAsiaTheme="minorEastAsia" w:hAnsi="Segoe UI" w:cs="Segoe UI"/>
      <w:sz w:val="18"/>
      <w:szCs w:val="18"/>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316"/>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2316"/>
    <w:pPr>
      <w:ind w:left="720"/>
      <w:contextualSpacing/>
    </w:pPr>
  </w:style>
  <w:style w:type="paragraph" w:styleId="Textoindependiente">
    <w:name w:val="Body Text"/>
    <w:basedOn w:val="Normal"/>
    <w:link w:val="TextoindependienteCar"/>
    <w:uiPriority w:val="99"/>
    <w:unhideWhenUsed/>
    <w:rsid w:val="00AC231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AC2316"/>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2316"/>
    <w:pPr>
      <w:spacing w:after="120"/>
    </w:pPr>
    <w:rPr>
      <w:sz w:val="16"/>
      <w:szCs w:val="16"/>
    </w:rPr>
  </w:style>
  <w:style w:type="character" w:customStyle="1" w:styleId="Textoindependiente3Car">
    <w:name w:val="Texto independiente 3 Car"/>
    <w:basedOn w:val="Fuentedeprrafopredeter"/>
    <w:link w:val="Textoindependiente3"/>
    <w:uiPriority w:val="99"/>
    <w:rsid w:val="00AC2316"/>
    <w:rPr>
      <w:rFonts w:eastAsiaTheme="minorEastAsia"/>
      <w:sz w:val="16"/>
      <w:szCs w:val="16"/>
      <w:lang w:val="es-SV" w:eastAsia="es-SV"/>
    </w:rPr>
  </w:style>
  <w:style w:type="paragraph" w:styleId="Piedepgina">
    <w:name w:val="footer"/>
    <w:basedOn w:val="Normal"/>
    <w:link w:val="PiedepginaCar"/>
    <w:uiPriority w:val="99"/>
    <w:unhideWhenUsed/>
    <w:rsid w:val="00AC2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2316"/>
    <w:rPr>
      <w:rFonts w:eastAsiaTheme="minorEastAsia"/>
      <w:lang w:val="es-SV" w:eastAsia="es-SV"/>
    </w:rPr>
  </w:style>
  <w:style w:type="paragraph" w:customStyle="1" w:styleId="Default">
    <w:name w:val="Default"/>
    <w:rsid w:val="00F24397"/>
    <w:pPr>
      <w:autoSpaceDE w:val="0"/>
      <w:autoSpaceDN w:val="0"/>
      <w:adjustRightInd w:val="0"/>
      <w:spacing w:after="0" w:line="240" w:lineRule="auto"/>
    </w:pPr>
    <w:rPr>
      <w:rFonts w:ascii="Georgia" w:hAnsi="Georgia" w:cs="Georgia"/>
      <w:color w:val="000000"/>
      <w:sz w:val="24"/>
      <w:szCs w:val="24"/>
    </w:rPr>
  </w:style>
  <w:style w:type="paragraph" w:styleId="Encabezado">
    <w:name w:val="header"/>
    <w:basedOn w:val="Normal"/>
    <w:link w:val="EncabezadoCar"/>
    <w:uiPriority w:val="99"/>
    <w:unhideWhenUsed/>
    <w:rsid w:val="001F2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EED"/>
    <w:rPr>
      <w:rFonts w:eastAsiaTheme="minorEastAsia"/>
      <w:lang w:val="es-SV" w:eastAsia="es-SV"/>
    </w:rPr>
  </w:style>
  <w:style w:type="paragraph" w:styleId="Textodeglobo">
    <w:name w:val="Balloon Text"/>
    <w:basedOn w:val="Normal"/>
    <w:link w:val="TextodegloboCar"/>
    <w:uiPriority w:val="99"/>
    <w:semiHidden/>
    <w:unhideWhenUsed/>
    <w:rsid w:val="00F353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36F"/>
    <w:rPr>
      <w:rFonts w:ascii="Segoe UI" w:eastAsiaTheme="minorEastAsia" w:hAnsi="Segoe UI" w:cs="Segoe UI"/>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3624</Words>
  <Characters>19938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2</cp:revision>
  <cp:lastPrinted>2019-07-02T15:01:00Z</cp:lastPrinted>
  <dcterms:created xsi:type="dcterms:W3CDTF">2019-09-06T17:16:00Z</dcterms:created>
  <dcterms:modified xsi:type="dcterms:W3CDTF">2019-09-06T17:16:00Z</dcterms:modified>
</cp:coreProperties>
</file>