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71B8" w:rsidRPr="00B271B8" w:rsidRDefault="00B271B8" w:rsidP="00B271B8">
      <w:pPr>
        <w:spacing w:after="0" w:line="0" w:lineRule="atLeast"/>
        <w:ind w:left="-142"/>
        <w:jc w:val="both"/>
        <w:rPr>
          <w:rFonts w:ascii="Times New Roman" w:eastAsia="Times New Roman" w:hAnsi="Times New Roman" w:cs="Times New Roman"/>
          <w:b/>
          <w:bCs/>
          <w:lang w:val="es-MX" w:eastAsia="es-ES"/>
        </w:rPr>
      </w:pPr>
      <w:r w:rsidRPr="00B271B8">
        <w:rPr>
          <w:rFonts w:ascii="Times New Roman" w:eastAsia="Times New Roman" w:hAnsi="Times New Roman" w:cs="Times New Roman"/>
          <w:b/>
          <w:bCs/>
          <w:lang w:val="es-MX" w:eastAsia="es-ES"/>
        </w:rPr>
        <w:t>ACUERDO No. E-</w:t>
      </w:r>
      <w:r w:rsidR="00572216">
        <w:rPr>
          <w:rFonts w:ascii="Times New Roman" w:eastAsia="Times New Roman" w:hAnsi="Times New Roman" w:cs="Times New Roman"/>
          <w:b/>
          <w:bCs/>
          <w:lang w:val="es-MX" w:eastAsia="es-ES"/>
        </w:rPr>
        <w:t>123</w:t>
      </w:r>
      <w:r w:rsidRPr="00B271B8">
        <w:rPr>
          <w:rFonts w:ascii="Times New Roman" w:eastAsia="Times New Roman" w:hAnsi="Times New Roman" w:cs="Times New Roman"/>
          <w:b/>
          <w:bCs/>
          <w:lang w:val="es-MX" w:eastAsia="es-ES"/>
        </w:rPr>
        <w:t>-2019-CAU</w:t>
      </w:r>
    </w:p>
    <w:p w:rsidR="00B271B8" w:rsidRPr="00B271B8" w:rsidRDefault="00B271B8" w:rsidP="00B271B8">
      <w:pPr>
        <w:spacing w:after="0" w:line="0" w:lineRule="atLeast"/>
        <w:jc w:val="both"/>
        <w:rPr>
          <w:rFonts w:ascii="Times New Roman" w:eastAsia="Times New Roman" w:hAnsi="Times New Roman" w:cs="Times New Roman"/>
          <w:lang w:val="es-MX" w:eastAsia="es-ES"/>
        </w:rPr>
      </w:pPr>
    </w:p>
    <w:p w:rsidR="00B271B8" w:rsidRPr="00B271B8" w:rsidRDefault="00B271B8" w:rsidP="00B271B8">
      <w:pPr>
        <w:spacing w:after="0" w:line="0" w:lineRule="atLeast"/>
        <w:ind w:left="-142"/>
        <w:jc w:val="both"/>
        <w:rPr>
          <w:rFonts w:ascii="Times New Roman" w:eastAsia="Times New Roman" w:hAnsi="Times New Roman" w:cs="Times New Roman"/>
          <w:lang w:val="es-MX" w:eastAsia="es-ES"/>
        </w:rPr>
      </w:pPr>
      <w:r w:rsidRPr="00B271B8">
        <w:rPr>
          <w:rFonts w:ascii="Times New Roman" w:eastAsia="Times New Roman" w:hAnsi="Times New Roman" w:cs="Times New Roman"/>
          <w:lang w:val="es-MX" w:eastAsia="es-ES"/>
        </w:rPr>
        <w:t xml:space="preserve">SUPERINTENDENCIA GENERAL DE ELECTRICIDAD Y TELECOMUNICACIONES. San Salvador, a las </w:t>
      </w:r>
      <w:r w:rsidR="00572216">
        <w:rPr>
          <w:rFonts w:ascii="Times New Roman" w:eastAsia="Times New Roman" w:hAnsi="Times New Roman" w:cs="Times New Roman"/>
          <w:lang w:val="es-MX" w:eastAsia="es-ES"/>
        </w:rPr>
        <w:t xml:space="preserve">ocho </w:t>
      </w:r>
      <w:r w:rsidRPr="00B271B8">
        <w:rPr>
          <w:rFonts w:ascii="Times New Roman" w:eastAsia="Times New Roman" w:hAnsi="Times New Roman" w:cs="Times New Roman"/>
          <w:lang w:val="es-MX" w:eastAsia="es-ES"/>
        </w:rPr>
        <w:t xml:space="preserve">horas con </w:t>
      </w:r>
      <w:r w:rsidR="00572216">
        <w:rPr>
          <w:rFonts w:ascii="Times New Roman" w:eastAsia="Times New Roman" w:hAnsi="Times New Roman" w:cs="Times New Roman"/>
          <w:lang w:val="es-MX" w:eastAsia="es-ES"/>
        </w:rPr>
        <w:t xml:space="preserve">cuarenta </w:t>
      </w:r>
      <w:r w:rsidRPr="00B271B8">
        <w:rPr>
          <w:rFonts w:ascii="Times New Roman" w:eastAsia="Times New Roman" w:hAnsi="Times New Roman" w:cs="Times New Roman"/>
          <w:lang w:val="es-MX" w:eastAsia="es-ES"/>
        </w:rPr>
        <w:t xml:space="preserve">minutos del día </w:t>
      </w:r>
      <w:r w:rsidR="00572216">
        <w:rPr>
          <w:rFonts w:ascii="Times New Roman" w:eastAsia="Times New Roman" w:hAnsi="Times New Roman" w:cs="Times New Roman"/>
          <w:lang w:val="es-MX" w:eastAsia="es-ES"/>
        </w:rPr>
        <w:t xml:space="preserve">dieciséis </w:t>
      </w:r>
      <w:r w:rsidRPr="00B271B8">
        <w:rPr>
          <w:rFonts w:ascii="Times New Roman" w:eastAsia="Times New Roman" w:hAnsi="Times New Roman" w:cs="Times New Roman"/>
          <w:lang w:val="es-MX" w:eastAsia="es-ES"/>
        </w:rPr>
        <w:t xml:space="preserve">de </w:t>
      </w:r>
      <w:r>
        <w:rPr>
          <w:rFonts w:ascii="Times New Roman" w:eastAsia="Times New Roman" w:hAnsi="Times New Roman" w:cs="Times New Roman"/>
          <w:lang w:val="es-MX" w:eastAsia="es-ES"/>
        </w:rPr>
        <w:t>mayo</w:t>
      </w:r>
      <w:r w:rsidRPr="00B271B8">
        <w:rPr>
          <w:rFonts w:ascii="Times New Roman" w:eastAsia="Times New Roman" w:hAnsi="Times New Roman" w:cs="Times New Roman"/>
          <w:lang w:val="es-MX" w:eastAsia="es-ES"/>
        </w:rPr>
        <w:t xml:space="preserve"> del año dos mil diecinueve.</w:t>
      </w:r>
    </w:p>
    <w:p w:rsidR="00B271B8" w:rsidRPr="00B271B8" w:rsidRDefault="00B271B8" w:rsidP="00B271B8">
      <w:pPr>
        <w:spacing w:after="0" w:line="240" w:lineRule="auto"/>
        <w:jc w:val="both"/>
        <w:rPr>
          <w:rFonts w:ascii="Times New Roman" w:eastAsiaTheme="minorEastAsia" w:hAnsi="Times New Roman" w:cs="Times New Roman"/>
          <w:lang w:val="es-MX" w:eastAsia="es-SV"/>
        </w:rPr>
      </w:pPr>
    </w:p>
    <w:p w:rsidR="00B271B8" w:rsidRDefault="00B271B8" w:rsidP="00B271B8">
      <w:pPr>
        <w:spacing w:after="0" w:line="240" w:lineRule="auto"/>
        <w:ind w:left="-142"/>
        <w:rPr>
          <w:rFonts w:ascii="Times New Roman" w:eastAsiaTheme="minorEastAsia" w:hAnsi="Times New Roman" w:cs="Times New Roman"/>
          <w:lang w:val="es-SV" w:eastAsia="es-SV"/>
        </w:rPr>
      </w:pPr>
      <w:r w:rsidRPr="00B271B8">
        <w:rPr>
          <w:rFonts w:ascii="Times New Roman" w:eastAsiaTheme="minorEastAsia" w:hAnsi="Times New Roman" w:cs="Times New Roman"/>
          <w:lang w:val="es-SV" w:eastAsia="es-SV"/>
        </w:rPr>
        <w:t>Esta Superintendencia CONSIDERANDO QUE:</w:t>
      </w:r>
    </w:p>
    <w:p w:rsidR="00B271B8" w:rsidRPr="00B271B8" w:rsidRDefault="00B271B8" w:rsidP="00B271B8">
      <w:pPr>
        <w:spacing w:after="0" w:line="240" w:lineRule="auto"/>
        <w:ind w:left="-142"/>
        <w:rPr>
          <w:rFonts w:ascii="Times New Roman" w:eastAsiaTheme="minorEastAsia" w:hAnsi="Times New Roman" w:cs="Times New Roman"/>
          <w:lang w:val="es-SV" w:eastAsia="es-SV"/>
        </w:rPr>
      </w:pPr>
    </w:p>
    <w:p w:rsidR="00B271B8" w:rsidRDefault="00B271B8" w:rsidP="00B271B8">
      <w:pPr>
        <w:pStyle w:val="Prrafodelista"/>
        <w:numPr>
          <w:ilvl w:val="0"/>
          <w:numId w:val="2"/>
        </w:numPr>
        <w:spacing w:after="0" w:line="240" w:lineRule="auto"/>
        <w:ind w:left="426" w:hanging="568"/>
        <w:jc w:val="both"/>
        <w:rPr>
          <w:rFonts w:ascii="Times New Roman" w:hAnsi="Times New Roman" w:cs="Times New Roman"/>
          <w:lang w:val="es-ES_tradnl"/>
        </w:rPr>
      </w:pPr>
      <w:r w:rsidRPr="00B271B8">
        <w:rPr>
          <w:rFonts w:ascii="Times New Roman" w:hAnsi="Times New Roman" w:cs="Times New Roman"/>
          <w:lang w:val="es-ES_tradnl"/>
        </w:rPr>
        <w:t xml:space="preserve">El Centro de Atención al Usuario -CAU- de la SIGET recibió el reclamo interpuesto </w:t>
      </w:r>
      <w:proofErr w:type="gramStart"/>
      <w:r w:rsidRPr="00B271B8">
        <w:rPr>
          <w:rFonts w:ascii="Times New Roman" w:hAnsi="Times New Roman" w:cs="Times New Roman"/>
          <w:lang w:val="es-ES_tradnl"/>
        </w:rPr>
        <w:t xml:space="preserve">por </w:t>
      </w:r>
      <w:r w:rsidR="00D352F5">
        <w:rPr>
          <w:rFonts w:ascii="Times New Roman" w:hAnsi="Times New Roman" w:cs="Times New Roman"/>
          <w:lang w:val="es-ES_tradnl"/>
        </w:rPr>
        <w:t xml:space="preserve"> </w:t>
      </w:r>
      <w:r w:rsidRPr="00B271B8">
        <w:rPr>
          <w:rFonts w:ascii="Times New Roman" w:hAnsi="Times New Roman" w:cs="Times New Roman"/>
          <w:lang w:val="es-ES_tradnl"/>
        </w:rPr>
        <w:t>en</w:t>
      </w:r>
      <w:proofErr w:type="gramEnd"/>
      <w:r w:rsidRPr="00B271B8">
        <w:rPr>
          <w:rFonts w:ascii="Times New Roman" w:hAnsi="Times New Roman" w:cs="Times New Roman"/>
          <w:lang w:val="es-ES_tradnl"/>
        </w:rPr>
        <w:t xml:space="preserve"> contra de la sociedad </w:t>
      </w:r>
      <w:r w:rsidR="00D352F5">
        <w:rPr>
          <w:rFonts w:ascii="Times New Roman" w:hAnsi="Times New Roman" w:cs="Times New Roman"/>
          <w:lang w:val="es-ES_tradnl"/>
        </w:rPr>
        <w:t xml:space="preserve"> *** </w:t>
      </w:r>
      <w:r w:rsidRPr="00B271B8">
        <w:rPr>
          <w:rFonts w:ascii="Times New Roman" w:hAnsi="Times New Roman" w:cs="Times New Roman"/>
          <w:lang w:val="es-ES_tradnl"/>
        </w:rPr>
        <w:t>para que reubicara la infraestructura del tendido el</w:t>
      </w:r>
      <w:r w:rsidR="006A3054">
        <w:rPr>
          <w:rFonts w:ascii="Times New Roman" w:hAnsi="Times New Roman" w:cs="Times New Roman"/>
          <w:lang w:val="es-ES_tradnl"/>
        </w:rPr>
        <w:t xml:space="preserve">éctrico instalada dentro de la </w:t>
      </w:r>
      <w:r w:rsidR="00D352F5">
        <w:rPr>
          <w:rFonts w:ascii="Times New Roman" w:hAnsi="Times New Roman" w:cs="Times New Roman"/>
          <w:lang w:val="es-ES_tradnl"/>
        </w:rPr>
        <w:t xml:space="preserve">*** </w:t>
      </w:r>
      <w:r w:rsidRPr="00B271B8">
        <w:rPr>
          <w:rFonts w:ascii="Times New Roman" w:hAnsi="Times New Roman" w:cs="Times New Roman"/>
          <w:lang w:val="es-ES_tradnl"/>
        </w:rPr>
        <w:t xml:space="preserve">por considerar que dicha infraestructura representa un peligro para las familias que habitan la zona. </w:t>
      </w:r>
    </w:p>
    <w:p w:rsidR="00631939" w:rsidRDefault="00631939" w:rsidP="00631939">
      <w:pPr>
        <w:pStyle w:val="Textoindependiente"/>
        <w:tabs>
          <w:tab w:val="left" w:pos="284"/>
        </w:tabs>
        <w:spacing w:after="0"/>
        <w:ind w:right="-93"/>
        <w:jc w:val="both"/>
        <w:rPr>
          <w:sz w:val="22"/>
          <w:szCs w:val="22"/>
        </w:rPr>
      </w:pPr>
    </w:p>
    <w:p w:rsidR="00631939" w:rsidRPr="00631939" w:rsidRDefault="00631939" w:rsidP="00D352F5">
      <w:pPr>
        <w:tabs>
          <w:tab w:val="left" w:pos="1134"/>
        </w:tabs>
        <w:jc w:val="both"/>
      </w:pPr>
    </w:p>
    <w:p w:rsidR="00B271B8" w:rsidRDefault="00B271B8" w:rsidP="00B271B8">
      <w:pPr>
        <w:pStyle w:val="Prrafodelista"/>
        <w:numPr>
          <w:ilvl w:val="0"/>
          <w:numId w:val="2"/>
        </w:numPr>
        <w:spacing w:after="0" w:line="240" w:lineRule="auto"/>
        <w:ind w:left="426" w:hanging="568"/>
        <w:jc w:val="both"/>
        <w:rPr>
          <w:rFonts w:ascii="Times New Roman" w:hAnsi="Times New Roman" w:cs="Times New Roman"/>
          <w:lang w:val="es-ES_tradnl"/>
        </w:rPr>
      </w:pPr>
      <w:r w:rsidRPr="00B271B8">
        <w:rPr>
          <w:rFonts w:ascii="Times New Roman" w:hAnsi="Times New Roman" w:cs="Times New Roman"/>
        </w:rPr>
        <w:t xml:space="preserve">Por medio del acuerdo No. E-276-2017-CAU, la Superintendencia concedió audiencia a la </w:t>
      </w:r>
      <w:proofErr w:type="gramStart"/>
      <w:r w:rsidRPr="00B271B8">
        <w:rPr>
          <w:rFonts w:ascii="Times New Roman" w:hAnsi="Times New Roman" w:cs="Times New Roman"/>
        </w:rPr>
        <w:t xml:space="preserve">sociedad </w:t>
      </w:r>
      <w:r w:rsidR="00D352F5">
        <w:rPr>
          <w:rFonts w:ascii="Times New Roman" w:hAnsi="Times New Roman" w:cs="Times New Roman"/>
        </w:rPr>
        <w:t xml:space="preserve"> *</w:t>
      </w:r>
      <w:proofErr w:type="gramEnd"/>
      <w:r w:rsidR="00D352F5">
        <w:rPr>
          <w:rFonts w:ascii="Times New Roman" w:hAnsi="Times New Roman" w:cs="Times New Roman"/>
        </w:rPr>
        <w:t xml:space="preserve">** </w:t>
      </w:r>
      <w:r w:rsidRPr="00B271B8">
        <w:rPr>
          <w:rFonts w:ascii="Times New Roman" w:hAnsi="Times New Roman" w:cs="Times New Roman"/>
        </w:rPr>
        <w:t xml:space="preserve">para que, por medio de su apoderado o representante legal, presentara de forma escrita sus argumentos respecto del reclamo interpuesto por </w:t>
      </w:r>
      <w:r w:rsidR="00D352F5">
        <w:rPr>
          <w:rFonts w:ascii="Times New Roman" w:hAnsi="Times New Roman" w:cs="Times New Roman"/>
        </w:rPr>
        <w:t xml:space="preserve"> ***.</w:t>
      </w:r>
    </w:p>
    <w:p w:rsidR="00B271B8" w:rsidRPr="00B271B8" w:rsidRDefault="00B271B8" w:rsidP="00B271B8">
      <w:pPr>
        <w:pStyle w:val="Prrafodelista"/>
        <w:rPr>
          <w:rFonts w:ascii="Times New Roman" w:hAnsi="Times New Roman" w:cs="Times New Roman"/>
          <w:lang w:val="es-ES_tradnl"/>
        </w:rPr>
      </w:pPr>
    </w:p>
    <w:p w:rsidR="00B271B8" w:rsidRPr="00B271B8" w:rsidRDefault="00B271B8" w:rsidP="00B271B8">
      <w:pPr>
        <w:pStyle w:val="Prrafodelista"/>
        <w:numPr>
          <w:ilvl w:val="0"/>
          <w:numId w:val="2"/>
        </w:numPr>
        <w:spacing w:after="0" w:line="240" w:lineRule="auto"/>
        <w:ind w:left="426" w:hanging="568"/>
        <w:jc w:val="both"/>
        <w:rPr>
          <w:rFonts w:ascii="Times New Roman" w:hAnsi="Times New Roman" w:cs="Times New Roman"/>
          <w:lang w:val="es-ES_tradnl"/>
        </w:rPr>
      </w:pPr>
      <w:r w:rsidRPr="00B271B8">
        <w:rPr>
          <w:rFonts w:ascii="Times New Roman" w:hAnsi="Times New Roman" w:cs="Times New Roman"/>
          <w:lang w:val="es-ES_tradnl"/>
        </w:rPr>
        <w:t>El licenciado</w:t>
      </w:r>
      <w:r w:rsidR="00D352F5">
        <w:rPr>
          <w:rFonts w:ascii="Times New Roman" w:hAnsi="Times New Roman" w:cs="Times New Roman"/>
          <w:lang w:val="es-ES_tradnl"/>
        </w:rPr>
        <w:t xml:space="preserve"> **</w:t>
      </w:r>
      <w:proofErr w:type="gramStart"/>
      <w:r w:rsidR="00D352F5">
        <w:rPr>
          <w:rFonts w:ascii="Times New Roman" w:hAnsi="Times New Roman" w:cs="Times New Roman"/>
          <w:lang w:val="es-ES_tradnl"/>
        </w:rPr>
        <w:t xml:space="preserve">* </w:t>
      </w:r>
      <w:r w:rsidRPr="00B271B8">
        <w:rPr>
          <w:rFonts w:ascii="Times New Roman" w:hAnsi="Times New Roman" w:cs="Times New Roman"/>
          <w:lang w:val="es-ES_tradnl"/>
        </w:rPr>
        <w:t>,</w:t>
      </w:r>
      <w:proofErr w:type="gramEnd"/>
      <w:r w:rsidRPr="00B271B8">
        <w:rPr>
          <w:rFonts w:ascii="Times New Roman" w:hAnsi="Times New Roman" w:cs="Times New Roman"/>
          <w:lang w:val="es-ES_tradnl"/>
        </w:rPr>
        <w:t xml:space="preserve"> actuando en su calidad de apoderado general judicial con cláusula especial de la sociedad </w:t>
      </w:r>
      <w:r w:rsidR="00D352F5">
        <w:rPr>
          <w:rFonts w:ascii="Times New Roman" w:hAnsi="Times New Roman" w:cs="Times New Roman"/>
          <w:lang w:val="es-ES_tradnl"/>
        </w:rPr>
        <w:t xml:space="preserve"> *** </w:t>
      </w:r>
      <w:r w:rsidRPr="00B271B8">
        <w:rPr>
          <w:rFonts w:ascii="Times New Roman" w:hAnsi="Times New Roman" w:cs="Times New Roman"/>
          <w:lang w:val="es-ES_tradnl"/>
        </w:rPr>
        <w:t xml:space="preserve">presentó un escrito manifestando, lo siguiente: </w:t>
      </w:r>
    </w:p>
    <w:p w:rsidR="00B271B8" w:rsidRPr="006C70AD" w:rsidRDefault="00B271B8" w:rsidP="00B271B8">
      <w:pPr>
        <w:pStyle w:val="Prrafodelista"/>
        <w:pBdr>
          <w:bottom w:val="dotted" w:sz="24" w:space="1" w:color="auto"/>
        </w:pBdr>
        <w:spacing w:after="0" w:line="240" w:lineRule="auto"/>
        <w:ind w:left="284"/>
        <w:jc w:val="both"/>
        <w:rPr>
          <w:rFonts w:ascii="Times New Roman" w:hAnsi="Times New Roman" w:cs="Times New Roman"/>
          <w:i/>
          <w:lang w:val="es-ES_tradnl"/>
        </w:rPr>
      </w:pPr>
    </w:p>
    <w:p w:rsidR="00D352F5" w:rsidRPr="00042A30" w:rsidRDefault="00D352F5" w:rsidP="00D352F5">
      <w:pPr>
        <w:spacing w:after="0" w:line="240" w:lineRule="auto"/>
        <w:ind w:left="426"/>
        <w:jc w:val="both"/>
        <w:rPr>
          <w:rFonts w:ascii="Times New Roman" w:hAnsi="Times New Roman" w:cs="Times New Roman"/>
          <w:lang w:val="es-ES_tradnl"/>
        </w:rPr>
      </w:pPr>
    </w:p>
    <w:p w:rsidR="00B271B8" w:rsidRPr="00D352F5" w:rsidRDefault="00B271B8" w:rsidP="006672BD">
      <w:pPr>
        <w:pStyle w:val="Prrafodelista"/>
        <w:numPr>
          <w:ilvl w:val="0"/>
          <w:numId w:val="2"/>
        </w:numPr>
        <w:spacing w:after="0" w:line="240" w:lineRule="auto"/>
        <w:ind w:left="426" w:hanging="568"/>
        <w:jc w:val="both"/>
        <w:rPr>
          <w:rFonts w:ascii="Times New Roman" w:hAnsi="Times New Roman" w:cs="Times New Roman"/>
          <w:lang w:val="es-ES_tradnl"/>
        </w:rPr>
      </w:pPr>
      <w:r w:rsidRPr="00D352F5">
        <w:rPr>
          <w:rFonts w:ascii="Times New Roman" w:hAnsi="Times New Roman" w:cs="Times New Roman"/>
          <w:lang w:val="es-ES_tradnl"/>
        </w:rPr>
        <w:t>Por medio de</w:t>
      </w:r>
      <w:r w:rsidR="00FF1A82" w:rsidRPr="00D352F5">
        <w:rPr>
          <w:rFonts w:ascii="Times New Roman" w:hAnsi="Times New Roman" w:cs="Times New Roman"/>
          <w:lang w:val="es-ES_tradnl"/>
        </w:rPr>
        <w:t>l acuerdo No. E-024-2018-CAU, esta</w:t>
      </w:r>
      <w:r w:rsidRPr="00D352F5">
        <w:rPr>
          <w:rFonts w:ascii="Times New Roman" w:hAnsi="Times New Roman" w:cs="Times New Roman"/>
          <w:lang w:val="es-ES_tradnl"/>
        </w:rPr>
        <w:t xml:space="preserve"> Superintendencia </w:t>
      </w:r>
      <w:r w:rsidRPr="00D352F5">
        <w:rPr>
          <w:rFonts w:ascii="Times New Roman" w:eastAsia="Calibri" w:hAnsi="Times New Roman" w:cs="Times New Roman"/>
          <w:lang w:val="es-ES_tradnl"/>
        </w:rPr>
        <w:t>comisionó al C</w:t>
      </w:r>
      <w:r w:rsidRPr="00D352F5">
        <w:rPr>
          <w:rFonts w:ascii="Times New Roman" w:hAnsi="Times New Roman" w:cs="Times New Roman"/>
        </w:rPr>
        <w:t xml:space="preserve">entro de Atención al Usuario, para que realizara una investigación del presente caso y rindiera un informe técnico y jurídico en el que analizaran </w:t>
      </w:r>
      <w:r w:rsidRPr="00D352F5">
        <w:rPr>
          <w:rFonts w:ascii="Times New Roman" w:hAnsi="Times New Roman" w:cs="Times New Roman"/>
          <w:color w:val="000000"/>
        </w:rPr>
        <w:t xml:space="preserve">los argumentos planteados </w:t>
      </w:r>
      <w:proofErr w:type="gramStart"/>
      <w:r w:rsidRPr="00D352F5">
        <w:rPr>
          <w:rFonts w:ascii="Times New Roman" w:hAnsi="Times New Roman" w:cs="Times New Roman"/>
          <w:color w:val="000000"/>
        </w:rPr>
        <w:t xml:space="preserve">por </w:t>
      </w:r>
      <w:r w:rsidR="00D352F5">
        <w:rPr>
          <w:rFonts w:ascii="Times New Roman" w:hAnsi="Times New Roman" w:cs="Times New Roman"/>
          <w:color w:val="000000"/>
        </w:rPr>
        <w:t xml:space="preserve"> *</w:t>
      </w:r>
      <w:proofErr w:type="gramEnd"/>
      <w:r w:rsidR="00D352F5">
        <w:rPr>
          <w:rFonts w:ascii="Times New Roman" w:hAnsi="Times New Roman" w:cs="Times New Roman"/>
          <w:color w:val="000000"/>
        </w:rPr>
        <w:t>***.</w:t>
      </w:r>
    </w:p>
    <w:p w:rsidR="00D352F5" w:rsidRPr="00D352F5" w:rsidRDefault="00D352F5" w:rsidP="00D352F5">
      <w:pPr>
        <w:pStyle w:val="Prrafodelista"/>
        <w:spacing w:after="0" w:line="240" w:lineRule="auto"/>
        <w:ind w:left="426"/>
        <w:jc w:val="both"/>
        <w:rPr>
          <w:rFonts w:ascii="Times New Roman" w:hAnsi="Times New Roman" w:cs="Times New Roman"/>
          <w:lang w:val="es-ES_tradnl"/>
        </w:rPr>
      </w:pPr>
    </w:p>
    <w:p w:rsidR="00B271B8" w:rsidRPr="00B271B8" w:rsidRDefault="00B271B8" w:rsidP="00B271B8">
      <w:pPr>
        <w:pStyle w:val="Prrafodelista"/>
        <w:numPr>
          <w:ilvl w:val="0"/>
          <w:numId w:val="2"/>
        </w:numPr>
        <w:tabs>
          <w:tab w:val="left" w:pos="284"/>
        </w:tabs>
        <w:spacing w:after="0" w:line="240" w:lineRule="auto"/>
        <w:ind w:left="426" w:hanging="568"/>
        <w:jc w:val="both"/>
        <w:rPr>
          <w:rFonts w:ascii="Times New Roman" w:hAnsi="Times New Roman" w:cs="Times New Roman"/>
        </w:rPr>
      </w:pPr>
      <w:r>
        <w:rPr>
          <w:rFonts w:ascii="Times New Roman" w:hAnsi="Times New Roman" w:cs="Times New Roman"/>
        </w:rPr>
        <w:t xml:space="preserve">   </w:t>
      </w:r>
      <w:r w:rsidRPr="00B271B8">
        <w:rPr>
          <w:rFonts w:ascii="Times New Roman" w:hAnsi="Times New Roman" w:cs="Times New Roman"/>
        </w:rPr>
        <w:t>El Centro de Atención al Usuario de esta Superintendencia rindió el informe técnico No. IT-008-39168-CAU, estableciendo lo siguiente:</w:t>
      </w:r>
    </w:p>
    <w:p w:rsidR="00B271B8" w:rsidRPr="00B271B8" w:rsidRDefault="00B271B8" w:rsidP="00B271B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rFonts w:ascii="Times New Roman" w:eastAsia="ヒラギノ角ゴ Pro W3" w:hAnsi="Times New Roman" w:cs="Times New Roman"/>
          <w:color w:val="000000"/>
          <w:lang w:val="es-ES_tradnl" w:eastAsia="es-SV"/>
        </w:rPr>
      </w:pPr>
    </w:p>
    <w:p w:rsidR="00B271B8" w:rsidRPr="00B271B8" w:rsidRDefault="00B271B8" w:rsidP="00B271B8">
      <w:p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rFonts w:ascii="Times New Roman" w:eastAsia="ヒラギノ角ゴ Pro W3" w:hAnsi="Times New Roman" w:cs="Times New Roman"/>
          <w:i/>
          <w:color w:val="000000"/>
          <w:lang w:val="es-ES_tradnl" w:eastAsia="es-SV"/>
        </w:rPr>
      </w:pPr>
      <w:r w:rsidRPr="00B271B8">
        <w:rPr>
          <w:rFonts w:ascii="Times New Roman" w:eastAsia="ヒラギノ角ゴ Pro W3" w:hAnsi="Times New Roman" w:cs="Times New Roman"/>
          <w:i/>
          <w:color w:val="000000"/>
          <w:lang w:val="es-ES_tradnl" w:eastAsia="es-SV"/>
        </w:rPr>
        <w:tab/>
        <w:t>“““(…)</w:t>
      </w:r>
    </w:p>
    <w:p w:rsidR="00B271B8" w:rsidRPr="00B271B8" w:rsidRDefault="00B271B8" w:rsidP="00B271B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240" w:line="240" w:lineRule="auto"/>
        <w:ind w:left="360"/>
        <w:jc w:val="both"/>
        <w:rPr>
          <w:rFonts w:ascii="Times New Roman" w:eastAsia="ヒラギノ角ゴ Pro W3" w:hAnsi="Times New Roman" w:cs="Times New Roman"/>
          <w:i/>
          <w:color w:val="000000"/>
          <w:lang w:val="es-ES_tradnl" w:eastAsia="es-SV"/>
        </w:rPr>
      </w:pPr>
      <w:r w:rsidRPr="00B271B8">
        <w:rPr>
          <w:rFonts w:ascii="Times New Roman" w:eastAsia="ヒラギノ角ゴ Pro W3" w:hAnsi="Times New Roman" w:cs="Times New Roman"/>
          <w:i/>
          <w:color w:val="000000"/>
          <w:lang w:val="es-ES_tradnl" w:eastAsia="es-SV"/>
        </w:rPr>
        <w:t>De las consideraciones planteadas conforme a lo establecido en las Normas Técnicas de Diseño, Seguridad y Operación de las Instalaciones de Distribución Eléctrica, y de la inspección realizada por personal técnico de este Centro de Denuncias, se presentan las siguientes conclusiones:</w:t>
      </w:r>
    </w:p>
    <w:p w:rsidR="00B271B8" w:rsidRPr="00B271B8" w:rsidRDefault="00B271B8" w:rsidP="00B271B8">
      <w:pPr>
        <w:numPr>
          <w:ilvl w:val="1"/>
          <w:numId w:val="4"/>
        </w:numPr>
        <w:tabs>
          <w:tab w:val="left" w:pos="1416"/>
          <w:tab w:val="left" w:pos="2124"/>
          <w:tab w:val="left" w:pos="2832"/>
          <w:tab w:val="left" w:pos="3540"/>
          <w:tab w:val="left" w:pos="4248"/>
          <w:tab w:val="left" w:pos="4956"/>
          <w:tab w:val="left" w:pos="5664"/>
          <w:tab w:val="left" w:pos="6372"/>
          <w:tab w:val="left" w:pos="7080"/>
          <w:tab w:val="left" w:pos="7788"/>
          <w:tab w:val="left" w:pos="8496"/>
        </w:tabs>
        <w:spacing w:after="240" w:line="240" w:lineRule="auto"/>
        <w:jc w:val="both"/>
        <w:rPr>
          <w:rFonts w:ascii="Times New Roman" w:eastAsia="ヒラギノ角ゴ Pro W3" w:hAnsi="Times New Roman" w:cs="Times New Roman"/>
          <w:i/>
          <w:color w:val="000000"/>
          <w:lang w:val="es-ES_tradnl" w:eastAsia="es-SV"/>
        </w:rPr>
      </w:pPr>
      <w:r w:rsidRPr="00B271B8">
        <w:rPr>
          <w:rFonts w:ascii="Times New Roman" w:eastAsia="ヒラギノ角ゴ Pro W3" w:hAnsi="Times New Roman" w:cs="Times New Roman"/>
          <w:i/>
          <w:color w:val="000000"/>
          <w:lang w:val="es-ES_tradnl" w:eastAsia="es-SV"/>
        </w:rPr>
        <w:t>Seis postes de concreto y sus estructuras que sostienen dos circuitos en media tensión y una red en baja tensión, propiedad de la sociedad</w:t>
      </w:r>
      <w:r w:rsidR="00D352F5">
        <w:rPr>
          <w:rFonts w:ascii="Times New Roman" w:eastAsia="ヒラギノ角ゴ Pro W3" w:hAnsi="Times New Roman" w:cs="Times New Roman"/>
          <w:i/>
          <w:color w:val="000000"/>
          <w:lang w:val="es-ES_tradnl" w:eastAsia="es-SV"/>
        </w:rPr>
        <w:t>****</w:t>
      </w:r>
      <w:r w:rsidRPr="00B271B8">
        <w:rPr>
          <w:rFonts w:ascii="Times New Roman" w:eastAsia="ヒラギノ角ゴ Pro W3" w:hAnsi="Times New Roman" w:cs="Times New Roman"/>
          <w:i/>
          <w:color w:val="000000"/>
          <w:lang w:val="es-ES_tradnl" w:eastAsia="es-SV"/>
        </w:rPr>
        <w:t>, lo cual representa una condición de riesgo de accidente para los habitantes del lugar.</w:t>
      </w:r>
    </w:p>
    <w:p w:rsidR="00B271B8" w:rsidRPr="00B271B8" w:rsidRDefault="00B271B8" w:rsidP="00B271B8">
      <w:pPr>
        <w:numPr>
          <w:ilvl w:val="1"/>
          <w:numId w:val="4"/>
        </w:numPr>
        <w:tabs>
          <w:tab w:val="left" w:pos="1416"/>
          <w:tab w:val="left" w:pos="2124"/>
          <w:tab w:val="left" w:pos="2832"/>
          <w:tab w:val="left" w:pos="3540"/>
          <w:tab w:val="left" w:pos="4248"/>
          <w:tab w:val="left" w:pos="4956"/>
          <w:tab w:val="left" w:pos="5664"/>
          <w:tab w:val="left" w:pos="6372"/>
          <w:tab w:val="left" w:pos="7080"/>
          <w:tab w:val="left" w:pos="7788"/>
          <w:tab w:val="left" w:pos="8496"/>
        </w:tabs>
        <w:spacing w:after="240" w:line="240" w:lineRule="auto"/>
        <w:jc w:val="both"/>
        <w:rPr>
          <w:rFonts w:ascii="Times New Roman" w:eastAsia="ヒラギノ角ゴ Pro W3" w:hAnsi="Times New Roman" w:cs="Times New Roman"/>
          <w:i/>
          <w:color w:val="000000"/>
          <w:lang w:val="es-ES_tradnl" w:eastAsia="es-SV"/>
        </w:rPr>
      </w:pPr>
      <w:r w:rsidRPr="00B271B8">
        <w:rPr>
          <w:rFonts w:ascii="Times New Roman" w:eastAsia="ヒラギノ角ゴ Pro W3" w:hAnsi="Times New Roman" w:cs="Times New Roman"/>
          <w:i/>
          <w:color w:val="000000"/>
          <w:lang w:val="es-ES_tradnl" w:eastAsia="es-SV"/>
        </w:rPr>
        <w:t xml:space="preserve">Para efectos de operación y mantenimiento, las líneas aéreas y los equipos deben ser accesibles al personal de la empresa distribuidora en cualquier hora o época del año, sin embargo, al encontrarse la infraestructura eléctrica dentro de las viviendas de la </w:t>
      </w:r>
      <w:r w:rsidR="00D352F5">
        <w:rPr>
          <w:rFonts w:ascii="Times New Roman" w:eastAsia="ヒラギノ角ゴ Pro W3" w:hAnsi="Times New Roman" w:cs="Times New Roman"/>
          <w:i/>
          <w:color w:val="000000"/>
          <w:lang w:val="es-ES_tradnl" w:eastAsia="es-SV"/>
        </w:rPr>
        <w:t xml:space="preserve"> *** </w:t>
      </w:r>
      <w:r w:rsidRPr="00B271B8">
        <w:rPr>
          <w:rFonts w:ascii="Times New Roman" w:eastAsia="ヒラギノ角ゴ Pro W3" w:hAnsi="Times New Roman" w:cs="Times New Roman"/>
          <w:i/>
          <w:color w:val="000000"/>
          <w:lang w:val="es-ES_tradnl" w:eastAsia="es-SV"/>
        </w:rPr>
        <w:t xml:space="preserve">eventualmente se podría imposibilitar el acceso a la misma, dicha condición imposibilitaría a la empresa distribuidora a realizar, cuando sea necesario, maniobras y/o labores de mantenimiento, , lo cual está requerido en los artículos 28 y 29.1 de las Normas Técnicas de Diseño, Seguridad y Operación de las Instalaciones de Distribución Eléctrica, contenidas en </w:t>
      </w:r>
      <w:r w:rsidRPr="00B271B8">
        <w:rPr>
          <w:rFonts w:ascii="Times New Roman" w:eastAsia="ヒラギノ角ゴ Pro W3" w:hAnsi="Times New Roman" w:cs="Times New Roman"/>
          <w:i/>
          <w:color w:val="000000"/>
          <w:lang w:val="es-ES_tradnl" w:eastAsia="es-SV"/>
        </w:rPr>
        <w:lastRenderedPageBreak/>
        <w:t>el acuerdo  No. 29-E-2000. La condición expuesta pondría en riesgo la continuidad del servicio ante una falla o en un determinado caso, podría potenciar una condición de peligro que conlleve en un accidente, poniendo en riesgo la integridad física de las personas que habitan el lugar y sus vecinos.</w:t>
      </w:r>
    </w:p>
    <w:p w:rsidR="00B271B8" w:rsidRPr="00B271B8" w:rsidRDefault="00B271B8" w:rsidP="00B271B8">
      <w:pPr>
        <w:numPr>
          <w:ilvl w:val="1"/>
          <w:numId w:val="4"/>
        </w:numPr>
        <w:tabs>
          <w:tab w:val="left" w:pos="1416"/>
          <w:tab w:val="left" w:pos="2124"/>
          <w:tab w:val="left" w:pos="2832"/>
          <w:tab w:val="left" w:pos="3540"/>
          <w:tab w:val="left" w:pos="4248"/>
          <w:tab w:val="left" w:pos="4956"/>
          <w:tab w:val="left" w:pos="5664"/>
          <w:tab w:val="left" w:pos="6372"/>
          <w:tab w:val="left" w:pos="7080"/>
          <w:tab w:val="left" w:pos="7788"/>
          <w:tab w:val="left" w:pos="8496"/>
        </w:tabs>
        <w:spacing w:after="240" w:line="240" w:lineRule="auto"/>
        <w:jc w:val="both"/>
        <w:rPr>
          <w:rFonts w:ascii="Times New Roman" w:eastAsia="ヒラギノ角ゴ Pro W3" w:hAnsi="Times New Roman" w:cs="Times New Roman"/>
          <w:i/>
          <w:color w:val="000000"/>
          <w:lang w:val="es-ES_tradnl" w:eastAsia="es-SV"/>
        </w:rPr>
      </w:pPr>
      <w:r w:rsidRPr="00B271B8">
        <w:rPr>
          <w:rFonts w:ascii="Times New Roman" w:eastAsia="ヒラギノ角ゴ Pro W3" w:hAnsi="Times New Roman" w:cs="Times New Roman"/>
          <w:i/>
          <w:color w:val="000000"/>
          <w:lang w:val="es-SV" w:eastAsia="es-SV"/>
        </w:rPr>
        <w:t>Con base en lo observado en la inspección realizada en el lugar, es importante mencionar el peligro que representan los equipos y conductores eléctricos que forman parte de la red eléctrica en media y baja tensión de la zona, propiedad de la empresa</w:t>
      </w:r>
      <w:r w:rsidR="00D352F5">
        <w:rPr>
          <w:rFonts w:ascii="Times New Roman" w:eastAsia="ヒラギノ角ゴ Pro W3" w:hAnsi="Times New Roman" w:cs="Times New Roman"/>
          <w:i/>
          <w:color w:val="000000"/>
          <w:lang w:val="es-SV" w:eastAsia="es-SV"/>
        </w:rPr>
        <w:t xml:space="preserve"> *** </w:t>
      </w:r>
      <w:r w:rsidRPr="00B271B8">
        <w:rPr>
          <w:rFonts w:ascii="Times New Roman" w:eastAsia="ヒラギノ角ゴ Pro W3" w:hAnsi="Times New Roman" w:cs="Times New Roman"/>
          <w:i/>
          <w:color w:val="000000"/>
          <w:lang w:val="es-SV" w:eastAsia="es-SV"/>
        </w:rPr>
        <w:t xml:space="preserve">; lo anterior, en vista de que en el instante que un elemento energizado que forma parte de la red de distribución eléctrica en mención, por motivos de fallas realice contacto con las personas que transitan por el lugar o por modificaciones que los propietarios de los inmuebles quieran realizar en sus propiedades, pondría en riesgo la seguridad e integridad de los habitantes del lugar, así como la de sus bienes y la continuidad del servicio. </w:t>
      </w:r>
    </w:p>
    <w:p w:rsidR="00B271B8" w:rsidRPr="00B271B8" w:rsidRDefault="00B271B8" w:rsidP="00B271B8">
      <w:pPr>
        <w:numPr>
          <w:ilvl w:val="1"/>
          <w:numId w:val="4"/>
        </w:numPr>
        <w:tabs>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rFonts w:ascii="Times New Roman" w:eastAsia="ヒラギノ角ゴ Pro W3" w:hAnsi="Times New Roman" w:cs="Times New Roman"/>
          <w:i/>
          <w:color w:val="000000"/>
          <w:lang w:val="es-ES_tradnl" w:eastAsia="es-SV"/>
        </w:rPr>
      </w:pPr>
      <w:r w:rsidRPr="00B271B8">
        <w:rPr>
          <w:rFonts w:ascii="Times New Roman" w:eastAsia="ヒラギノ角ゴ Pro W3" w:hAnsi="Times New Roman" w:cs="Times New Roman"/>
          <w:i/>
          <w:color w:val="000000"/>
          <w:lang w:val="es-SV" w:eastAsia="es-SV"/>
        </w:rPr>
        <w:t xml:space="preserve">Por tanto, somos de la opinión que es responsabilidad de la sociedad </w:t>
      </w:r>
      <w:r w:rsidR="00D352F5">
        <w:rPr>
          <w:rFonts w:ascii="Times New Roman" w:eastAsia="ヒラギノ角ゴ Pro W3" w:hAnsi="Times New Roman" w:cs="Times New Roman"/>
          <w:i/>
          <w:color w:val="000000"/>
          <w:lang w:val="es-SV" w:eastAsia="es-SV"/>
        </w:rPr>
        <w:t>*** v</w:t>
      </w:r>
      <w:r w:rsidRPr="00B271B8">
        <w:rPr>
          <w:rFonts w:ascii="Times New Roman" w:eastAsia="ヒラギノ角ゴ Pro W3" w:hAnsi="Times New Roman" w:cs="Times New Roman"/>
          <w:i/>
          <w:color w:val="000000"/>
          <w:lang w:val="es-SV" w:eastAsia="es-SV"/>
        </w:rPr>
        <w:t>elar por la seguridad de las instalaciones eléctricas y de las personas en general, cono lo establece el artículo 73.1 de las Normas Técnicas de Diseño, Seguridad y operación de las Instalaciones de Distribución Eléctrica, cumpliendo con las regulaciones de seguridad eléctrica, con la finalidad de evitar fallas que puedan afectar a personas y bienes cercanos a la red en mención.</w:t>
      </w:r>
      <w:r w:rsidRPr="00B271B8">
        <w:rPr>
          <w:rFonts w:ascii="Times New Roman" w:eastAsia="ヒラギノ角ゴ Pro W3" w:hAnsi="Times New Roman" w:cs="Times New Roman"/>
          <w:i/>
          <w:color w:val="000000"/>
          <w:lang w:val="es-ES_tradnl" w:eastAsia="es-SV"/>
        </w:rPr>
        <w:t xml:space="preserve"> (…)”””</w:t>
      </w:r>
    </w:p>
    <w:p w:rsidR="00B271B8" w:rsidRPr="00B271B8" w:rsidRDefault="00B271B8" w:rsidP="00B271B8">
      <w:pPr>
        <w:tabs>
          <w:tab w:val="left" w:pos="567"/>
        </w:tabs>
        <w:spacing w:after="0" w:line="240" w:lineRule="auto"/>
        <w:ind w:left="567"/>
        <w:contextualSpacing/>
        <w:jc w:val="both"/>
        <w:rPr>
          <w:rFonts w:ascii="Times New Roman" w:eastAsiaTheme="minorEastAsia" w:hAnsi="Times New Roman" w:cs="Times New Roman"/>
          <w:lang w:val="es-SV" w:eastAsia="es-SV"/>
        </w:rPr>
      </w:pPr>
    </w:p>
    <w:p w:rsidR="00B271B8" w:rsidRPr="00B271B8" w:rsidRDefault="00B271B8" w:rsidP="00A758C1">
      <w:pPr>
        <w:spacing w:after="0" w:line="240" w:lineRule="auto"/>
        <w:ind w:left="426"/>
        <w:contextualSpacing/>
        <w:jc w:val="both"/>
        <w:rPr>
          <w:rFonts w:ascii="Times New Roman" w:eastAsiaTheme="minorEastAsia" w:hAnsi="Times New Roman" w:cs="Times New Roman"/>
          <w:lang w:val="es-SV" w:eastAsia="es-SV"/>
        </w:rPr>
      </w:pPr>
      <w:r w:rsidRPr="00B271B8">
        <w:rPr>
          <w:rFonts w:ascii="Times New Roman" w:eastAsiaTheme="minorEastAsia" w:hAnsi="Times New Roman" w:cs="Times New Roman"/>
          <w:lang w:val="es-SV" w:eastAsia="es-SV"/>
        </w:rPr>
        <w:t>Por su parte, el área jurídica del CAU presentó el informe jurídico No. IJ-05-2018-CAU, exponiendo lo siguiente:</w:t>
      </w:r>
    </w:p>
    <w:p w:rsidR="00B271B8" w:rsidRPr="00B271B8" w:rsidRDefault="00B271B8" w:rsidP="00B271B8">
      <w:pPr>
        <w:tabs>
          <w:tab w:val="left" w:pos="567"/>
        </w:tabs>
        <w:spacing w:after="0" w:line="240" w:lineRule="auto"/>
        <w:ind w:left="567"/>
        <w:contextualSpacing/>
        <w:jc w:val="both"/>
        <w:rPr>
          <w:rFonts w:ascii="Times New Roman" w:eastAsiaTheme="minorEastAsia" w:hAnsi="Times New Roman" w:cs="Times New Roman"/>
          <w:lang w:val="es-SV" w:eastAsia="es-SV"/>
        </w:rPr>
      </w:pPr>
    </w:p>
    <w:p w:rsidR="00B271B8" w:rsidRPr="00B271B8" w:rsidRDefault="00B271B8" w:rsidP="00A758C1">
      <w:pPr>
        <w:tabs>
          <w:tab w:val="left" w:pos="567"/>
        </w:tabs>
        <w:spacing w:after="0" w:line="240" w:lineRule="auto"/>
        <w:ind w:left="426"/>
        <w:contextualSpacing/>
        <w:jc w:val="both"/>
        <w:rPr>
          <w:rFonts w:ascii="Times New Roman" w:eastAsiaTheme="minorEastAsia" w:hAnsi="Times New Roman" w:cs="Times New Roman"/>
          <w:i/>
          <w:lang w:val="es-SV" w:eastAsia="es-SV"/>
        </w:rPr>
      </w:pPr>
      <w:r w:rsidRPr="00B271B8">
        <w:rPr>
          <w:rFonts w:ascii="Times New Roman" w:eastAsiaTheme="minorEastAsia" w:hAnsi="Times New Roman" w:cs="Times New Roman"/>
          <w:i/>
          <w:lang w:val="es-SV" w:eastAsia="es-SV"/>
        </w:rPr>
        <w:t>“““(…) Con fundamento en los antecedentes expuesto, se determina que la SIGET tiene facultades para analizar y determinar si la infraestructura eléctrica que tiene instalada la sociedad</w:t>
      </w:r>
      <w:r w:rsidR="00D352F5">
        <w:rPr>
          <w:rFonts w:ascii="Times New Roman" w:eastAsiaTheme="minorEastAsia" w:hAnsi="Times New Roman" w:cs="Times New Roman"/>
          <w:i/>
          <w:lang w:val="es-SV" w:eastAsia="es-SV"/>
        </w:rPr>
        <w:t xml:space="preserve"> ***</w:t>
      </w:r>
      <w:r w:rsidRPr="00B271B8">
        <w:rPr>
          <w:rFonts w:ascii="Times New Roman" w:eastAsiaTheme="minorEastAsia" w:hAnsi="Times New Roman" w:cs="Times New Roman"/>
          <w:i/>
          <w:lang w:val="es-ES_tradnl" w:eastAsia="es-SV"/>
        </w:rPr>
        <w:t xml:space="preserve">, </w:t>
      </w:r>
      <w:r w:rsidRPr="00B271B8">
        <w:rPr>
          <w:rFonts w:ascii="Times New Roman" w:eastAsiaTheme="minorEastAsia" w:hAnsi="Times New Roman" w:cs="Times New Roman"/>
          <w:i/>
          <w:lang w:val="es-SV" w:eastAsia="es-SV"/>
        </w:rPr>
        <w:t xml:space="preserve">cumple con las Normas Técnicas de Diseño, Seguridad y Operación de las Instalaciones de Distribución Eléctrica y los Estándares para la Construcción de Líneas Aéreas de Distribución de energía Eléctrica. </w:t>
      </w:r>
    </w:p>
    <w:p w:rsidR="00B271B8" w:rsidRPr="00B271B8" w:rsidRDefault="00B271B8" w:rsidP="00B271B8">
      <w:pPr>
        <w:spacing w:after="0" w:line="240" w:lineRule="auto"/>
        <w:ind w:left="284"/>
        <w:jc w:val="both"/>
        <w:rPr>
          <w:rFonts w:ascii="Times New Roman" w:eastAsiaTheme="minorEastAsia" w:hAnsi="Times New Roman" w:cs="Times New Roman"/>
          <w:i/>
          <w:lang w:val="es-SV" w:eastAsia="es-SV"/>
        </w:rPr>
      </w:pPr>
    </w:p>
    <w:p w:rsidR="00B271B8" w:rsidRDefault="00B271B8" w:rsidP="00A758C1">
      <w:pPr>
        <w:spacing w:after="0" w:line="240" w:lineRule="auto"/>
        <w:ind w:left="426"/>
        <w:jc w:val="both"/>
        <w:rPr>
          <w:rFonts w:ascii="Times New Roman" w:eastAsiaTheme="minorEastAsia" w:hAnsi="Times New Roman" w:cs="Times New Roman"/>
          <w:i/>
          <w:lang w:val="es-SV" w:eastAsia="es-SV"/>
        </w:rPr>
      </w:pPr>
      <w:r w:rsidRPr="00B271B8">
        <w:rPr>
          <w:rFonts w:ascii="Times New Roman" w:eastAsiaTheme="minorEastAsia" w:hAnsi="Times New Roman" w:cs="Times New Roman"/>
          <w:i/>
          <w:lang w:val="es-SV" w:eastAsia="es-SV"/>
        </w:rPr>
        <w:t xml:space="preserve">En caso de incumplimiento, la sociedad DELSUR, S.A. de C.V. está obligada a corregir las deficiencias de las redes de distribución a fin de prevenir vulneraciones a los derechos constitucionales como la vida, integridad física y seguridad de las personas, y que originen que el servicio de energía eléctrica no se preste de forma que garantice la continuidad, regularidad, seguridad y calidad con la está obligada a prestarlo la empresa distribuidora. (…)””” </w:t>
      </w:r>
    </w:p>
    <w:p w:rsidR="00B271B8" w:rsidRPr="00B271B8" w:rsidRDefault="00B271B8" w:rsidP="00B271B8">
      <w:pPr>
        <w:spacing w:after="0" w:line="240" w:lineRule="auto"/>
        <w:jc w:val="both"/>
        <w:rPr>
          <w:rFonts w:ascii="Times New Roman" w:eastAsiaTheme="minorEastAsia" w:hAnsi="Times New Roman" w:cs="Times New Roman"/>
          <w:i/>
          <w:lang w:val="es-SV" w:eastAsia="es-SV"/>
        </w:rPr>
      </w:pPr>
    </w:p>
    <w:p w:rsidR="00EA189B" w:rsidRDefault="00EA189B" w:rsidP="00B271B8">
      <w:pPr>
        <w:pStyle w:val="Prrafodelista"/>
        <w:numPr>
          <w:ilvl w:val="0"/>
          <w:numId w:val="2"/>
        </w:numPr>
        <w:spacing w:after="0" w:line="240" w:lineRule="auto"/>
        <w:ind w:left="426" w:hanging="568"/>
        <w:jc w:val="both"/>
        <w:rPr>
          <w:rFonts w:ascii="Times New Roman" w:hAnsi="Times New Roman" w:cs="Times New Roman"/>
          <w:lang w:val="es-ES_tradnl"/>
        </w:rPr>
      </w:pPr>
      <w:r>
        <w:rPr>
          <w:rFonts w:ascii="Times New Roman" w:hAnsi="Times New Roman" w:cs="Times New Roman"/>
          <w:lang w:val="es-ES_tradnl"/>
        </w:rPr>
        <w:t xml:space="preserve">Por medio del acuerdo No. E-061-2019-CAU, esta Superintendencia remitió </w:t>
      </w:r>
      <w:proofErr w:type="gramStart"/>
      <w:r>
        <w:rPr>
          <w:rFonts w:ascii="Times New Roman" w:hAnsi="Times New Roman" w:cs="Times New Roman"/>
          <w:lang w:val="es-ES_tradnl"/>
        </w:rPr>
        <w:t xml:space="preserve">al </w:t>
      </w:r>
      <w:r w:rsidR="00D352F5">
        <w:rPr>
          <w:rFonts w:ascii="Times New Roman" w:hAnsi="Times New Roman" w:cs="Times New Roman"/>
          <w:lang w:val="es-ES_tradnl"/>
        </w:rPr>
        <w:t xml:space="preserve"> *</w:t>
      </w:r>
      <w:proofErr w:type="gramEnd"/>
      <w:r w:rsidR="00D352F5">
        <w:rPr>
          <w:rFonts w:ascii="Times New Roman" w:hAnsi="Times New Roman" w:cs="Times New Roman"/>
          <w:lang w:val="es-ES_tradnl"/>
        </w:rPr>
        <w:t xml:space="preserve">*** </w:t>
      </w:r>
      <w:r w:rsidR="00BE74C0">
        <w:rPr>
          <w:rFonts w:ascii="Times New Roman" w:hAnsi="Times New Roman" w:cs="Times New Roman"/>
          <w:lang w:val="es-ES_tradnl"/>
        </w:rPr>
        <w:t>los informes técnico</w:t>
      </w:r>
      <w:r>
        <w:rPr>
          <w:rFonts w:ascii="Times New Roman" w:hAnsi="Times New Roman" w:cs="Times New Roman"/>
          <w:lang w:val="es-ES_tradnl"/>
        </w:rPr>
        <w:t xml:space="preserve"> y jurídico rendidos por el Centro de Atención al Usuario, para que se manifestaran por escrito al respecto.</w:t>
      </w:r>
    </w:p>
    <w:p w:rsidR="00EA189B" w:rsidRDefault="00EA189B" w:rsidP="00EA189B">
      <w:pPr>
        <w:pStyle w:val="Prrafodelista"/>
        <w:spacing w:after="0" w:line="240" w:lineRule="auto"/>
        <w:ind w:left="426"/>
        <w:jc w:val="both"/>
        <w:rPr>
          <w:rFonts w:ascii="Times New Roman" w:hAnsi="Times New Roman" w:cs="Times New Roman"/>
          <w:lang w:val="es-ES_tradnl"/>
        </w:rPr>
      </w:pPr>
    </w:p>
    <w:p w:rsidR="00EA189B" w:rsidRDefault="00EA189B" w:rsidP="00EA189B">
      <w:pPr>
        <w:pStyle w:val="Prrafodelista"/>
        <w:numPr>
          <w:ilvl w:val="0"/>
          <w:numId w:val="2"/>
        </w:numPr>
        <w:spacing w:after="0" w:line="240" w:lineRule="auto"/>
        <w:ind w:left="426" w:hanging="568"/>
        <w:jc w:val="both"/>
        <w:rPr>
          <w:rFonts w:ascii="Times New Roman" w:hAnsi="Times New Roman" w:cs="Times New Roman"/>
          <w:lang w:val="es-ES_tradnl"/>
        </w:rPr>
      </w:pPr>
      <w:r w:rsidRPr="00EA189B">
        <w:rPr>
          <w:rFonts w:ascii="Times New Roman" w:hAnsi="Times New Roman" w:cs="Times New Roman"/>
          <w:lang w:val="es-ES_tradnl"/>
        </w:rPr>
        <w:t xml:space="preserve">El </w:t>
      </w:r>
      <w:proofErr w:type="gramStart"/>
      <w:r w:rsidRPr="00EA189B">
        <w:rPr>
          <w:rFonts w:ascii="Times New Roman" w:hAnsi="Times New Roman" w:cs="Times New Roman"/>
          <w:lang w:val="es-ES_tradnl"/>
        </w:rPr>
        <w:t xml:space="preserve">licenciado </w:t>
      </w:r>
      <w:r w:rsidR="00D352F5">
        <w:rPr>
          <w:rFonts w:ascii="Times New Roman" w:hAnsi="Times New Roman" w:cs="Times New Roman"/>
          <w:lang w:val="es-ES_tradnl"/>
        </w:rPr>
        <w:t xml:space="preserve"> *</w:t>
      </w:r>
      <w:proofErr w:type="gramEnd"/>
      <w:r w:rsidR="00D352F5">
        <w:rPr>
          <w:rFonts w:ascii="Times New Roman" w:hAnsi="Times New Roman" w:cs="Times New Roman"/>
          <w:lang w:val="es-ES_tradnl"/>
        </w:rPr>
        <w:t xml:space="preserve">** </w:t>
      </w:r>
      <w:r w:rsidRPr="00EA189B">
        <w:rPr>
          <w:rFonts w:ascii="Times New Roman" w:hAnsi="Times New Roman" w:cs="Times New Roman"/>
          <w:lang w:val="es-ES_tradnl"/>
        </w:rPr>
        <w:t xml:space="preserve">presentó un escrito manifestando, lo siguiente: </w:t>
      </w:r>
    </w:p>
    <w:p w:rsidR="00EA189B" w:rsidRPr="00EA189B" w:rsidRDefault="00EA189B" w:rsidP="00EA189B">
      <w:pPr>
        <w:pStyle w:val="Prrafodelista"/>
        <w:rPr>
          <w:rFonts w:ascii="Times New Roman" w:hAnsi="Times New Roman" w:cs="Times New Roman"/>
          <w:lang w:val="es-ES_tradnl"/>
        </w:rPr>
      </w:pPr>
    </w:p>
    <w:p w:rsidR="00EA189B" w:rsidRPr="008554BF" w:rsidRDefault="00EA189B" w:rsidP="00EA189B">
      <w:pPr>
        <w:pStyle w:val="Prrafodelista"/>
        <w:spacing w:after="0" w:line="240" w:lineRule="auto"/>
        <w:ind w:left="426"/>
        <w:jc w:val="both"/>
        <w:rPr>
          <w:rFonts w:ascii="Times New Roman" w:hAnsi="Times New Roman" w:cs="Times New Roman"/>
          <w:i/>
          <w:lang w:val="es-ES_tradnl"/>
        </w:rPr>
      </w:pPr>
      <w:r w:rsidRPr="008554BF">
        <w:rPr>
          <w:rFonts w:ascii="Times New Roman" w:hAnsi="Times New Roman" w:cs="Times New Roman"/>
          <w:i/>
          <w:lang w:val="es-ES_tradnl"/>
        </w:rPr>
        <w:t xml:space="preserve">“““(…) La infraestructura eléctrica, ahora en controversia, no fue </w:t>
      </w:r>
      <w:r w:rsidR="00D352F5">
        <w:rPr>
          <w:rFonts w:ascii="Times New Roman" w:hAnsi="Times New Roman" w:cs="Times New Roman"/>
          <w:i/>
          <w:lang w:val="es-ES_tradnl"/>
        </w:rPr>
        <w:t xml:space="preserve">instalada </w:t>
      </w:r>
      <w:proofErr w:type="gramStart"/>
      <w:r w:rsidR="00D352F5">
        <w:rPr>
          <w:rFonts w:ascii="Times New Roman" w:hAnsi="Times New Roman" w:cs="Times New Roman"/>
          <w:i/>
          <w:lang w:val="es-ES_tradnl"/>
        </w:rPr>
        <w:t>por  *</w:t>
      </w:r>
      <w:proofErr w:type="gramEnd"/>
      <w:r w:rsidR="00D352F5">
        <w:rPr>
          <w:rFonts w:ascii="Times New Roman" w:hAnsi="Times New Roman" w:cs="Times New Roman"/>
          <w:i/>
          <w:lang w:val="es-ES_tradnl"/>
        </w:rPr>
        <w:t>**</w:t>
      </w:r>
      <w:r w:rsidRPr="008554BF">
        <w:rPr>
          <w:rFonts w:ascii="Times New Roman" w:hAnsi="Times New Roman" w:cs="Times New Roman"/>
          <w:i/>
          <w:lang w:val="es-ES_tradnl"/>
        </w:rPr>
        <w:t>, sino que, por el contrario, fue la Comisión Ejecutiva hidroeléctrica del Río Lempa (CEL) quien la instaló mucho antes de que se iniciara el proceso de privatización, (…)</w:t>
      </w:r>
    </w:p>
    <w:p w:rsidR="00820F8B" w:rsidRPr="008554BF" w:rsidRDefault="00820F8B" w:rsidP="00EA189B">
      <w:pPr>
        <w:pStyle w:val="Prrafodelista"/>
        <w:spacing w:after="0" w:line="240" w:lineRule="auto"/>
        <w:ind w:left="426"/>
        <w:jc w:val="both"/>
        <w:rPr>
          <w:rFonts w:ascii="Times New Roman" w:hAnsi="Times New Roman" w:cs="Times New Roman"/>
          <w:i/>
          <w:lang w:val="es-ES_tradnl"/>
        </w:rPr>
      </w:pPr>
    </w:p>
    <w:p w:rsidR="00820F8B" w:rsidRPr="008554BF" w:rsidRDefault="00820F8B" w:rsidP="00EA189B">
      <w:pPr>
        <w:pStyle w:val="Prrafodelista"/>
        <w:spacing w:after="0" w:line="240" w:lineRule="auto"/>
        <w:ind w:left="426"/>
        <w:jc w:val="both"/>
        <w:rPr>
          <w:rFonts w:ascii="Times New Roman" w:hAnsi="Times New Roman" w:cs="Times New Roman"/>
          <w:i/>
          <w:lang w:val="es-ES_tradnl"/>
        </w:rPr>
      </w:pPr>
      <w:r w:rsidRPr="008554BF">
        <w:rPr>
          <w:rFonts w:ascii="Times New Roman" w:hAnsi="Times New Roman" w:cs="Times New Roman"/>
          <w:i/>
          <w:lang w:val="es-ES_tradnl"/>
        </w:rPr>
        <w:lastRenderedPageBreak/>
        <w:t xml:space="preserve">Así las cosas, en primer </w:t>
      </w:r>
      <w:proofErr w:type="gramStart"/>
      <w:r w:rsidRPr="008554BF">
        <w:rPr>
          <w:rFonts w:ascii="Times New Roman" w:hAnsi="Times New Roman" w:cs="Times New Roman"/>
          <w:i/>
          <w:lang w:val="es-ES_tradnl"/>
        </w:rPr>
        <w:t xml:space="preserve">lugar, </w:t>
      </w:r>
      <w:r w:rsidR="00D352F5">
        <w:rPr>
          <w:rFonts w:ascii="Times New Roman" w:hAnsi="Times New Roman" w:cs="Times New Roman"/>
          <w:i/>
          <w:lang w:val="es-ES_tradnl"/>
        </w:rPr>
        <w:t xml:space="preserve"> *</w:t>
      </w:r>
      <w:proofErr w:type="gramEnd"/>
      <w:r w:rsidR="00D352F5">
        <w:rPr>
          <w:rFonts w:ascii="Times New Roman" w:hAnsi="Times New Roman" w:cs="Times New Roman"/>
          <w:i/>
          <w:lang w:val="es-ES_tradnl"/>
        </w:rPr>
        <w:t xml:space="preserve">** </w:t>
      </w:r>
      <w:r w:rsidRPr="008554BF">
        <w:rPr>
          <w:rFonts w:ascii="Times New Roman" w:hAnsi="Times New Roman" w:cs="Times New Roman"/>
          <w:i/>
          <w:lang w:val="es-ES_tradnl"/>
        </w:rPr>
        <w:t xml:space="preserve">propietario del inmueble en el que ahora se encuentran los postes, debió de haber solicitado y </w:t>
      </w:r>
      <w:r w:rsidR="00D352F5">
        <w:rPr>
          <w:rFonts w:ascii="Times New Roman" w:hAnsi="Times New Roman" w:cs="Times New Roman"/>
          <w:i/>
          <w:lang w:val="es-ES_tradnl"/>
        </w:rPr>
        <w:t>gestionado una autorización de ***</w:t>
      </w:r>
      <w:r w:rsidRPr="008554BF">
        <w:rPr>
          <w:rFonts w:ascii="Times New Roman" w:hAnsi="Times New Roman" w:cs="Times New Roman"/>
          <w:i/>
          <w:lang w:val="es-ES_tradnl"/>
        </w:rPr>
        <w:t xml:space="preserve"> para poder ejecutar las construcciones de OBRAS CIVILES de las viviendas que conforman la comunidad Santa Martha. En segundo </w:t>
      </w:r>
      <w:proofErr w:type="gramStart"/>
      <w:r w:rsidRPr="008554BF">
        <w:rPr>
          <w:rFonts w:ascii="Times New Roman" w:hAnsi="Times New Roman" w:cs="Times New Roman"/>
          <w:i/>
          <w:lang w:val="es-ES_tradnl"/>
        </w:rPr>
        <w:t xml:space="preserve">lugar, </w:t>
      </w:r>
      <w:r w:rsidR="00D352F5">
        <w:rPr>
          <w:rFonts w:ascii="Times New Roman" w:hAnsi="Times New Roman" w:cs="Times New Roman"/>
          <w:i/>
          <w:lang w:val="es-ES_tradnl"/>
        </w:rPr>
        <w:t xml:space="preserve"> *</w:t>
      </w:r>
      <w:proofErr w:type="gramEnd"/>
      <w:r w:rsidR="00D352F5">
        <w:rPr>
          <w:rFonts w:ascii="Times New Roman" w:hAnsi="Times New Roman" w:cs="Times New Roman"/>
          <w:i/>
          <w:lang w:val="es-ES_tradnl"/>
        </w:rPr>
        <w:t xml:space="preserve">** </w:t>
      </w:r>
      <w:r w:rsidRPr="008554BF">
        <w:rPr>
          <w:rFonts w:ascii="Times New Roman" w:hAnsi="Times New Roman" w:cs="Times New Roman"/>
          <w:i/>
          <w:lang w:val="es-ES_tradnl"/>
        </w:rPr>
        <w:t>debió exigir que la comunidad respetara las distancias mínimas de seguridad que se encuentran establecidas en el mismo acuerdo No.29-E-200, entre ellas, la de no construir alrededor de los postes del tendido eléctrico. (…)</w:t>
      </w:r>
    </w:p>
    <w:p w:rsidR="00820F8B" w:rsidRPr="008554BF" w:rsidRDefault="00820F8B" w:rsidP="00EA189B">
      <w:pPr>
        <w:pStyle w:val="Prrafodelista"/>
        <w:spacing w:after="0" w:line="240" w:lineRule="auto"/>
        <w:ind w:left="426"/>
        <w:jc w:val="both"/>
        <w:rPr>
          <w:rFonts w:ascii="Times New Roman" w:hAnsi="Times New Roman" w:cs="Times New Roman"/>
          <w:i/>
          <w:lang w:val="es-ES_tradnl"/>
        </w:rPr>
      </w:pPr>
    </w:p>
    <w:p w:rsidR="00820F8B" w:rsidRPr="008554BF" w:rsidRDefault="007B4899" w:rsidP="00EA189B">
      <w:pPr>
        <w:pStyle w:val="Prrafodelista"/>
        <w:spacing w:after="0" w:line="240" w:lineRule="auto"/>
        <w:ind w:left="426"/>
        <w:jc w:val="both"/>
        <w:rPr>
          <w:rFonts w:ascii="Times New Roman" w:hAnsi="Times New Roman" w:cs="Times New Roman"/>
          <w:i/>
          <w:lang w:val="es-ES_tradnl"/>
        </w:rPr>
      </w:pPr>
      <w:r w:rsidRPr="008554BF">
        <w:rPr>
          <w:rFonts w:ascii="Times New Roman" w:hAnsi="Times New Roman" w:cs="Times New Roman"/>
          <w:i/>
          <w:lang w:val="es-ES_tradnl"/>
        </w:rPr>
        <w:t>Ahora bien, ya que dichas obras civiles han sido construidas incumpliendo las Normas Técnicas de Diseño y Seguridad ante un eventual caso de restricción e ingreso, SIGET está en la obligación de ordenar a cualquier persona (natural o jurídica) permitir el acceso del distribuidor para que se ejecuten los trabajos preventivos y correctivos que sean necesarios para darle mantenimiento adecuado a las redes de distribución. En ese caso, SIGET sí tiene potestad de intervenir para facilitar el ingreso del operador.  (…)</w:t>
      </w:r>
    </w:p>
    <w:p w:rsidR="007B4899" w:rsidRPr="008554BF" w:rsidRDefault="007B4899" w:rsidP="00EA189B">
      <w:pPr>
        <w:pStyle w:val="Prrafodelista"/>
        <w:spacing w:after="0" w:line="240" w:lineRule="auto"/>
        <w:ind w:left="426"/>
        <w:jc w:val="both"/>
        <w:rPr>
          <w:rFonts w:ascii="Times New Roman" w:hAnsi="Times New Roman" w:cs="Times New Roman"/>
          <w:i/>
          <w:lang w:val="es-ES_tradnl"/>
        </w:rPr>
      </w:pPr>
    </w:p>
    <w:p w:rsidR="007B4899" w:rsidRPr="008554BF" w:rsidRDefault="007B4899" w:rsidP="00EA189B">
      <w:pPr>
        <w:pStyle w:val="Prrafodelista"/>
        <w:spacing w:after="0" w:line="240" w:lineRule="auto"/>
        <w:ind w:left="426"/>
        <w:jc w:val="both"/>
        <w:rPr>
          <w:rFonts w:ascii="Times New Roman" w:hAnsi="Times New Roman" w:cs="Times New Roman"/>
          <w:i/>
          <w:lang w:val="es-ES_tradnl"/>
        </w:rPr>
      </w:pPr>
      <w:r w:rsidRPr="008554BF">
        <w:rPr>
          <w:rFonts w:ascii="Times New Roman" w:hAnsi="Times New Roman" w:cs="Times New Roman"/>
          <w:i/>
          <w:lang w:val="es-ES_tradnl"/>
        </w:rPr>
        <w:t>En conclusión, no es correcto afirmar, bajo conjeturas subjetivas y hechos futuros inciertos, que DELSUR ha incumplido la normativa técnica por un eventual peligro no ocurrido. (…)</w:t>
      </w:r>
    </w:p>
    <w:p w:rsidR="008554BF" w:rsidRPr="008554BF" w:rsidRDefault="008554BF" w:rsidP="00EA189B">
      <w:pPr>
        <w:pStyle w:val="Prrafodelista"/>
        <w:spacing w:after="0" w:line="240" w:lineRule="auto"/>
        <w:ind w:left="426"/>
        <w:jc w:val="both"/>
        <w:rPr>
          <w:rFonts w:ascii="Times New Roman" w:hAnsi="Times New Roman" w:cs="Times New Roman"/>
          <w:i/>
          <w:lang w:val="es-ES_tradnl"/>
        </w:rPr>
      </w:pPr>
    </w:p>
    <w:p w:rsidR="008554BF" w:rsidRPr="008554BF" w:rsidRDefault="008554BF" w:rsidP="00EA189B">
      <w:pPr>
        <w:pStyle w:val="Prrafodelista"/>
        <w:spacing w:after="0" w:line="240" w:lineRule="auto"/>
        <w:ind w:left="426"/>
        <w:jc w:val="both"/>
        <w:rPr>
          <w:rFonts w:ascii="Times New Roman" w:hAnsi="Times New Roman" w:cs="Times New Roman"/>
          <w:i/>
          <w:lang w:val="es-ES_tradnl"/>
        </w:rPr>
      </w:pPr>
      <w:r w:rsidRPr="008554BF">
        <w:rPr>
          <w:rFonts w:ascii="Times New Roman" w:hAnsi="Times New Roman" w:cs="Times New Roman"/>
          <w:i/>
          <w:lang w:val="es-ES_tradnl"/>
        </w:rPr>
        <w:t>Por lo anterior, se concluye que, aún y cuando SIGET tenga facultades para ordenar la adecuación técnica de aquellas infraestructuras eléctricas que están en condiciones subestándar, no posee potestades para obligar a la distribuidora a su remoción, pues ese mandato le corresponde únicamente al Órgano judicial en virtud del Principio de exclusividad Jurisdiccional del artículo 172 de la Constitución. (…)”””</w:t>
      </w:r>
    </w:p>
    <w:p w:rsidR="008554BF" w:rsidRDefault="008554BF" w:rsidP="00EA189B">
      <w:pPr>
        <w:pStyle w:val="Prrafodelista"/>
        <w:spacing w:after="0" w:line="240" w:lineRule="auto"/>
        <w:ind w:left="426"/>
        <w:jc w:val="both"/>
        <w:rPr>
          <w:rFonts w:ascii="Times New Roman" w:hAnsi="Times New Roman" w:cs="Times New Roman"/>
          <w:lang w:val="es-ES_tradnl"/>
        </w:rPr>
      </w:pPr>
    </w:p>
    <w:p w:rsidR="007B4899" w:rsidRDefault="008554BF" w:rsidP="008554BF">
      <w:pPr>
        <w:spacing w:after="0" w:line="240" w:lineRule="auto"/>
        <w:ind w:left="426"/>
        <w:jc w:val="both"/>
        <w:rPr>
          <w:rFonts w:ascii="Times New Roman" w:eastAsiaTheme="minorEastAsia" w:hAnsi="Times New Roman" w:cs="Times New Roman"/>
          <w:lang w:val="es-ES_tradnl" w:eastAsia="es-SV"/>
        </w:rPr>
      </w:pPr>
      <w:r>
        <w:rPr>
          <w:rFonts w:ascii="Times New Roman" w:eastAsiaTheme="minorEastAsia" w:hAnsi="Times New Roman" w:cs="Times New Roman"/>
          <w:lang w:val="es-ES_tradnl" w:eastAsia="es-SV"/>
        </w:rPr>
        <w:t xml:space="preserve">Por su parte, la licenciada </w:t>
      </w:r>
      <w:r w:rsidR="00D352F5">
        <w:rPr>
          <w:rFonts w:ascii="Times New Roman" w:eastAsiaTheme="minorEastAsia" w:hAnsi="Times New Roman" w:cs="Times New Roman"/>
          <w:lang w:val="es-ES_tradnl" w:eastAsia="es-SV"/>
        </w:rPr>
        <w:t xml:space="preserve"> *** </w:t>
      </w:r>
      <w:r>
        <w:rPr>
          <w:rFonts w:ascii="Times New Roman" w:eastAsiaTheme="minorEastAsia" w:hAnsi="Times New Roman" w:cs="Times New Roman"/>
          <w:lang w:val="es-ES_tradnl" w:eastAsia="es-SV"/>
        </w:rPr>
        <w:t xml:space="preserve">manifestó estar de acuerdo con los informes rendidos por el CAU, por considerar que la sociedad </w:t>
      </w:r>
      <w:r w:rsidR="00D352F5">
        <w:rPr>
          <w:rFonts w:ascii="Times New Roman" w:eastAsiaTheme="minorEastAsia" w:hAnsi="Times New Roman" w:cs="Times New Roman"/>
          <w:lang w:val="es-ES_tradnl" w:eastAsia="es-SV"/>
        </w:rPr>
        <w:t xml:space="preserve"> *** </w:t>
      </w:r>
      <w:r>
        <w:rPr>
          <w:rFonts w:ascii="Times New Roman" w:eastAsiaTheme="minorEastAsia" w:hAnsi="Times New Roman" w:cs="Times New Roman"/>
          <w:lang w:val="es-ES_tradnl" w:eastAsia="es-SV"/>
        </w:rPr>
        <w:t>le ha vi</w:t>
      </w:r>
      <w:r w:rsidR="00DD4B59">
        <w:rPr>
          <w:rFonts w:ascii="Times New Roman" w:eastAsiaTheme="minorEastAsia" w:hAnsi="Times New Roman" w:cs="Times New Roman"/>
          <w:lang w:val="es-ES_tradnl" w:eastAsia="es-SV"/>
        </w:rPr>
        <w:t xml:space="preserve">olentado derechos fundamentales, </w:t>
      </w:r>
      <w:r>
        <w:rPr>
          <w:rFonts w:ascii="Times New Roman" w:eastAsiaTheme="minorEastAsia" w:hAnsi="Times New Roman" w:cs="Times New Roman"/>
          <w:lang w:val="es-ES_tradnl" w:eastAsia="es-SV"/>
        </w:rPr>
        <w:t xml:space="preserve">con el agravante que en cumplimiento a las finalidades </w:t>
      </w:r>
      <w:r w:rsidR="009144AE">
        <w:rPr>
          <w:rFonts w:ascii="Times New Roman" w:eastAsiaTheme="minorEastAsia" w:hAnsi="Times New Roman" w:cs="Times New Roman"/>
          <w:lang w:val="es-ES_tradnl" w:eastAsia="es-SV"/>
        </w:rPr>
        <w:t>conferidas por Ley vela por garantizar el derecho a una vivienda digna a familias de escasos recursos económicos y que se han visto beneficiadas con la legalización de sus inmuebles que se encuentran en posesión legal conforme al decreto Legislativo No. 849 de f</w:t>
      </w:r>
      <w:r w:rsidR="00BE74C0">
        <w:rPr>
          <w:rFonts w:ascii="Times New Roman" w:eastAsiaTheme="minorEastAsia" w:hAnsi="Times New Roman" w:cs="Times New Roman"/>
          <w:lang w:val="es-ES_tradnl" w:eastAsia="es-SV"/>
        </w:rPr>
        <w:t>echa trece de noviembre del año dos mil catorce</w:t>
      </w:r>
      <w:r w:rsidR="009144AE">
        <w:rPr>
          <w:rFonts w:ascii="Times New Roman" w:eastAsiaTheme="minorEastAsia" w:hAnsi="Times New Roman" w:cs="Times New Roman"/>
          <w:lang w:val="es-ES_tradnl" w:eastAsia="es-SV"/>
        </w:rPr>
        <w:t xml:space="preserve">. </w:t>
      </w:r>
    </w:p>
    <w:p w:rsidR="009144AE" w:rsidRPr="008554BF" w:rsidRDefault="009144AE" w:rsidP="008554BF">
      <w:pPr>
        <w:spacing w:after="0" w:line="240" w:lineRule="auto"/>
        <w:ind w:left="426"/>
        <w:jc w:val="both"/>
        <w:rPr>
          <w:rFonts w:ascii="Times New Roman" w:hAnsi="Times New Roman" w:cs="Times New Roman"/>
          <w:lang w:val="es-ES_tradnl"/>
        </w:rPr>
      </w:pPr>
    </w:p>
    <w:p w:rsidR="0002697A" w:rsidRPr="0002697A" w:rsidRDefault="00BE74C0" w:rsidP="00BE74C0">
      <w:pPr>
        <w:pStyle w:val="Prrafodelista"/>
        <w:numPr>
          <w:ilvl w:val="0"/>
          <w:numId w:val="2"/>
        </w:numPr>
        <w:tabs>
          <w:tab w:val="left" w:pos="284"/>
        </w:tabs>
        <w:spacing w:after="0" w:line="240" w:lineRule="auto"/>
        <w:ind w:left="426" w:hanging="709"/>
        <w:jc w:val="both"/>
        <w:rPr>
          <w:rFonts w:ascii="Times New Roman" w:eastAsia="Times New Roman" w:hAnsi="Times New Roman" w:cs="Times New Roman"/>
        </w:rPr>
      </w:pPr>
      <w:r>
        <w:rPr>
          <w:rFonts w:ascii="Times New Roman" w:eastAsia="Times New Roman" w:hAnsi="Times New Roman" w:cs="Times New Roman"/>
        </w:rPr>
        <w:t xml:space="preserve">  </w:t>
      </w:r>
      <w:r w:rsidR="0002697A" w:rsidRPr="0002697A">
        <w:rPr>
          <w:rFonts w:ascii="Times New Roman" w:eastAsia="Times New Roman" w:hAnsi="Times New Roman" w:cs="Times New Roman"/>
        </w:rPr>
        <w:t xml:space="preserve">Con base en los informes técnico </w:t>
      </w:r>
      <w:r>
        <w:rPr>
          <w:rFonts w:ascii="Times New Roman" w:hAnsi="Times New Roman" w:cs="Times New Roman"/>
        </w:rPr>
        <w:t>No. IT-008-39168-CAU</w:t>
      </w:r>
      <w:r w:rsidR="00706748">
        <w:rPr>
          <w:rFonts w:ascii="Times New Roman" w:hAnsi="Times New Roman" w:cs="Times New Roman"/>
        </w:rPr>
        <w:t xml:space="preserve"> </w:t>
      </w:r>
      <w:r w:rsidR="00A758C1">
        <w:rPr>
          <w:rFonts w:ascii="Times New Roman" w:eastAsia="Times New Roman" w:hAnsi="Times New Roman" w:cs="Times New Roman"/>
        </w:rPr>
        <w:t>y jurídico No.</w:t>
      </w:r>
      <w:r w:rsidR="00706748" w:rsidRPr="00B271B8">
        <w:rPr>
          <w:rFonts w:ascii="Times New Roman" w:hAnsi="Times New Roman" w:cs="Times New Roman"/>
        </w:rPr>
        <w:t xml:space="preserve"> IJ-05-2018-CAU</w:t>
      </w:r>
      <w:r w:rsidR="0002697A" w:rsidRPr="0002697A">
        <w:rPr>
          <w:rFonts w:ascii="Times New Roman" w:eastAsia="Times New Roman" w:hAnsi="Times New Roman" w:cs="Times New Roman"/>
        </w:rPr>
        <w:t>, esta Superintendencia realizara las valoraciones siguientes:</w:t>
      </w:r>
    </w:p>
    <w:p w:rsidR="0002697A" w:rsidRPr="00712E77" w:rsidRDefault="0002697A" w:rsidP="0002697A">
      <w:pPr>
        <w:tabs>
          <w:tab w:val="left" w:pos="567"/>
        </w:tabs>
        <w:spacing w:after="0" w:line="240" w:lineRule="auto"/>
        <w:ind w:left="567"/>
        <w:contextualSpacing/>
        <w:jc w:val="both"/>
        <w:rPr>
          <w:rFonts w:ascii="Times New Roman" w:eastAsia="Times New Roman" w:hAnsi="Times New Roman" w:cs="Times New Roman"/>
          <w:lang w:eastAsia="es-SV"/>
        </w:rPr>
      </w:pPr>
    </w:p>
    <w:p w:rsidR="0002697A" w:rsidRPr="004022E8" w:rsidRDefault="0002697A" w:rsidP="00A758C1">
      <w:pPr>
        <w:pStyle w:val="Sangradetextonormal"/>
        <w:numPr>
          <w:ilvl w:val="0"/>
          <w:numId w:val="5"/>
        </w:numPr>
        <w:tabs>
          <w:tab w:val="left" w:pos="709"/>
          <w:tab w:val="left" w:pos="993"/>
        </w:tabs>
        <w:spacing w:after="0" w:line="240" w:lineRule="auto"/>
        <w:ind w:left="426" w:firstLine="0"/>
        <w:rPr>
          <w:rFonts w:ascii="Times New Roman" w:eastAsiaTheme="minorHAnsi" w:hAnsi="Times New Roman" w:cs="Times New Roman"/>
          <w:bCs/>
          <w:lang w:eastAsia="en-US"/>
        </w:rPr>
      </w:pPr>
      <w:r w:rsidRPr="004022E8">
        <w:rPr>
          <w:rFonts w:ascii="Times New Roman" w:eastAsiaTheme="minorHAnsi" w:hAnsi="Times New Roman" w:cs="Times New Roman"/>
          <w:bCs/>
          <w:lang w:eastAsia="en-US"/>
        </w:rPr>
        <w:t>MARCO REGULATORIO</w:t>
      </w:r>
    </w:p>
    <w:p w:rsidR="0002697A" w:rsidRDefault="0002697A" w:rsidP="0002697A">
      <w:pPr>
        <w:pStyle w:val="Sangradetextonormal"/>
        <w:spacing w:after="0" w:line="240" w:lineRule="auto"/>
        <w:ind w:left="0"/>
        <w:jc w:val="both"/>
        <w:rPr>
          <w:rFonts w:ascii="Times New Roman" w:eastAsiaTheme="minorHAnsi" w:hAnsi="Times New Roman" w:cs="Times New Roman"/>
          <w:bCs/>
          <w:lang w:eastAsia="en-US"/>
        </w:rPr>
      </w:pPr>
    </w:p>
    <w:p w:rsidR="0002697A" w:rsidRPr="00212D22" w:rsidRDefault="0002697A" w:rsidP="00A758C1">
      <w:pPr>
        <w:pStyle w:val="Sangradetextonormal"/>
        <w:spacing w:after="0" w:line="240" w:lineRule="auto"/>
        <w:ind w:left="426"/>
        <w:jc w:val="both"/>
        <w:rPr>
          <w:rFonts w:ascii="Times New Roman" w:hAnsi="Times New Roman" w:cs="Times New Roman"/>
        </w:rPr>
      </w:pPr>
      <w:r>
        <w:rPr>
          <w:rFonts w:ascii="Times New Roman" w:hAnsi="Times New Roman" w:cs="Times New Roman"/>
        </w:rPr>
        <w:t>El artículo 2 de la Constitución</w:t>
      </w:r>
      <w:r w:rsidRPr="00212D22">
        <w:rPr>
          <w:rFonts w:ascii="Times New Roman" w:hAnsi="Times New Roman" w:cs="Times New Roman"/>
        </w:rPr>
        <w:t xml:space="preserve"> dispone que toda persona tiene derecho a la vida, a la integridad física y moral, a la libertad, a la seguridad, al trabajo, a la propiedad y posesión, y a ser protegida en la conservación y defensa de los mismos. </w:t>
      </w:r>
    </w:p>
    <w:p w:rsidR="0002697A" w:rsidRDefault="0002697A" w:rsidP="00A758C1">
      <w:pPr>
        <w:pStyle w:val="Sangradetextonormal"/>
        <w:spacing w:after="0" w:line="240" w:lineRule="auto"/>
        <w:ind w:left="426" w:firstLine="141"/>
        <w:jc w:val="both"/>
      </w:pPr>
    </w:p>
    <w:p w:rsidR="0002697A" w:rsidRDefault="0002697A" w:rsidP="00A758C1">
      <w:pPr>
        <w:pStyle w:val="Sangradetextonormal"/>
        <w:spacing w:after="0" w:line="240" w:lineRule="auto"/>
        <w:ind w:left="426"/>
        <w:jc w:val="both"/>
        <w:rPr>
          <w:rFonts w:ascii="Times New Roman" w:eastAsiaTheme="minorHAnsi" w:hAnsi="Times New Roman" w:cs="Times New Roman"/>
          <w:bCs/>
          <w:lang w:eastAsia="en-US"/>
        </w:rPr>
      </w:pPr>
      <w:r>
        <w:rPr>
          <w:rFonts w:ascii="Times New Roman" w:eastAsiaTheme="minorHAnsi" w:hAnsi="Times New Roman" w:cs="Times New Roman"/>
          <w:bCs/>
          <w:lang w:eastAsia="en-US"/>
        </w:rPr>
        <w:t xml:space="preserve">El artículo </w:t>
      </w:r>
      <w:r w:rsidRPr="003A273F">
        <w:rPr>
          <w:rFonts w:ascii="Times New Roman" w:eastAsiaTheme="minorHAnsi" w:hAnsi="Times New Roman" w:cs="Times New Roman"/>
          <w:bCs/>
          <w:lang w:eastAsia="en-US"/>
        </w:rPr>
        <w:t xml:space="preserve">235 de la Constitución, </w:t>
      </w:r>
      <w:r>
        <w:rPr>
          <w:rFonts w:ascii="Times New Roman" w:eastAsiaTheme="minorHAnsi" w:hAnsi="Times New Roman" w:cs="Times New Roman"/>
          <w:bCs/>
          <w:lang w:eastAsia="en-US"/>
        </w:rPr>
        <w:t xml:space="preserve">establece que todo funcionario civil o militar, antes de tomar posesión de su cargo, protestará bajo su palabra de honor, ser fiel a la República, cumplir y hacer la Constitución, ateniéndose a su texto cualesquiera que fueran sus leyes, decretos, órdenes o resoluciones que la contraríen, prometiendo, además, el exacto cumplimiento de los deberes que el cargo le imponga, por cuya infracción será responsable conforme a las leyes. </w:t>
      </w:r>
    </w:p>
    <w:p w:rsidR="0002697A" w:rsidRDefault="0002697A" w:rsidP="00A758C1">
      <w:pPr>
        <w:pStyle w:val="Sangradetextonormal"/>
        <w:spacing w:after="0" w:line="240" w:lineRule="auto"/>
        <w:ind w:left="426" w:firstLine="141"/>
        <w:jc w:val="both"/>
        <w:rPr>
          <w:rFonts w:ascii="Times New Roman" w:eastAsiaTheme="minorHAnsi" w:hAnsi="Times New Roman" w:cs="Times New Roman"/>
          <w:bCs/>
          <w:lang w:eastAsia="en-US"/>
        </w:rPr>
      </w:pPr>
    </w:p>
    <w:p w:rsidR="0002697A" w:rsidRPr="003A273F" w:rsidRDefault="0002697A" w:rsidP="00A758C1">
      <w:pPr>
        <w:pStyle w:val="Sangradetextonormal"/>
        <w:spacing w:after="0" w:line="240" w:lineRule="auto"/>
        <w:ind w:left="426"/>
        <w:jc w:val="both"/>
        <w:rPr>
          <w:rFonts w:ascii="Times New Roman" w:hAnsi="Times New Roman" w:cs="Times New Roman"/>
        </w:rPr>
      </w:pPr>
      <w:r>
        <w:rPr>
          <w:rFonts w:ascii="Times New Roman" w:eastAsiaTheme="minorHAnsi" w:hAnsi="Times New Roman" w:cs="Times New Roman"/>
          <w:bCs/>
          <w:lang w:eastAsia="en-US"/>
        </w:rPr>
        <w:t>Por otra parte, l</w:t>
      </w:r>
      <w:r w:rsidRPr="003A273F">
        <w:rPr>
          <w:rFonts w:ascii="Times New Roman" w:eastAsiaTheme="minorHAnsi" w:hAnsi="Times New Roman" w:cs="Times New Roman"/>
          <w:bCs/>
          <w:lang w:eastAsia="en-US"/>
        </w:rPr>
        <w:t xml:space="preserve">os </w:t>
      </w:r>
      <w:r w:rsidRPr="003A273F">
        <w:rPr>
          <w:rFonts w:ascii="Times New Roman" w:hAnsi="Times New Roman" w:cs="Times New Roman"/>
        </w:rPr>
        <w:t xml:space="preserve">artículos 4 y 5 letra a) de la Ley de Creación de la Superintendencia General de Electricidad y Telecomunicaciones, regula que la SIGET es la entidad competente para aplicar </w:t>
      </w:r>
      <w:r w:rsidRPr="003A273F">
        <w:rPr>
          <w:rFonts w:ascii="Times New Roman" w:hAnsi="Times New Roman" w:cs="Times New Roman"/>
        </w:rPr>
        <w:lastRenderedPageBreak/>
        <w:t xml:space="preserve">las normas contenidas en tratados internacionales sobre electricidad vigentes en El Salvador; la Ley General de Electricidad y su Reglamento; así como para conocer </w:t>
      </w:r>
      <w:r>
        <w:rPr>
          <w:rFonts w:ascii="Times New Roman" w:hAnsi="Times New Roman" w:cs="Times New Roman"/>
        </w:rPr>
        <w:t>de su</w:t>
      </w:r>
      <w:r w:rsidRPr="003A273F">
        <w:rPr>
          <w:rFonts w:ascii="Times New Roman" w:hAnsi="Times New Roman" w:cs="Times New Roman"/>
        </w:rPr>
        <w:t xml:space="preserve"> incumplimiento</w:t>
      </w:r>
      <w:r>
        <w:rPr>
          <w:rFonts w:ascii="Times New Roman" w:hAnsi="Times New Roman" w:cs="Times New Roman"/>
        </w:rPr>
        <w:t>.</w:t>
      </w:r>
    </w:p>
    <w:p w:rsidR="0002697A" w:rsidRPr="003A273F" w:rsidRDefault="0002697A" w:rsidP="00A758C1">
      <w:pPr>
        <w:pStyle w:val="Sangradetextonormal"/>
        <w:spacing w:after="0" w:line="240" w:lineRule="auto"/>
        <w:ind w:left="426" w:firstLine="141"/>
        <w:jc w:val="both"/>
        <w:rPr>
          <w:rFonts w:ascii="Times New Roman" w:hAnsi="Times New Roman" w:cs="Times New Roman"/>
          <w:i/>
        </w:rPr>
      </w:pPr>
    </w:p>
    <w:p w:rsidR="0002697A" w:rsidRPr="003A273F" w:rsidRDefault="0002697A" w:rsidP="00A758C1">
      <w:pPr>
        <w:pStyle w:val="Sangradetextonormal"/>
        <w:spacing w:after="0" w:line="240" w:lineRule="auto"/>
        <w:ind w:left="426"/>
        <w:jc w:val="both"/>
        <w:rPr>
          <w:rFonts w:ascii="Times New Roman" w:hAnsi="Times New Roman" w:cs="Times New Roman"/>
        </w:rPr>
      </w:pPr>
      <w:r w:rsidRPr="003A273F">
        <w:rPr>
          <w:rFonts w:ascii="Times New Roman" w:hAnsi="Times New Roman" w:cs="Times New Roman"/>
        </w:rPr>
        <w:t xml:space="preserve">Bajo este contexto, el artículo 5 letras c) y d) del citado cuerpo legal, prescribe como atribuciones de </w:t>
      </w:r>
      <w:r>
        <w:rPr>
          <w:rFonts w:ascii="Times New Roman" w:hAnsi="Times New Roman" w:cs="Times New Roman"/>
        </w:rPr>
        <w:t xml:space="preserve">la </w:t>
      </w:r>
      <w:r w:rsidRPr="003A273F">
        <w:rPr>
          <w:rFonts w:ascii="Times New Roman" w:hAnsi="Times New Roman" w:cs="Times New Roman"/>
        </w:rPr>
        <w:t>SIGET, entre otras, las de dictar normas y estándares técnicos aplicables al sector de electricidad, dirimir conflictos entre operadores del sector de electricidad, de conformidad a lo dispuesto en las normas aplicables.</w:t>
      </w:r>
    </w:p>
    <w:p w:rsidR="0002697A" w:rsidRPr="003A273F" w:rsidRDefault="0002697A" w:rsidP="00A758C1">
      <w:pPr>
        <w:pStyle w:val="Sangradetextonormal"/>
        <w:spacing w:after="0" w:line="240" w:lineRule="auto"/>
        <w:ind w:left="426" w:firstLine="141"/>
        <w:jc w:val="both"/>
        <w:rPr>
          <w:rFonts w:ascii="Times New Roman" w:hAnsi="Times New Roman" w:cs="Times New Roman"/>
        </w:rPr>
      </w:pPr>
    </w:p>
    <w:p w:rsidR="0002697A" w:rsidRPr="003A273F" w:rsidRDefault="0002697A" w:rsidP="00A758C1">
      <w:pPr>
        <w:pStyle w:val="Sangradetextonormal"/>
        <w:spacing w:after="0" w:line="240" w:lineRule="auto"/>
        <w:ind w:left="426"/>
        <w:jc w:val="both"/>
        <w:rPr>
          <w:rFonts w:ascii="Times New Roman" w:hAnsi="Times New Roman" w:cs="Times New Roman"/>
        </w:rPr>
      </w:pPr>
      <w:r w:rsidRPr="003A273F">
        <w:rPr>
          <w:rFonts w:ascii="Times New Roman" w:hAnsi="Times New Roman" w:cs="Times New Roman"/>
        </w:rPr>
        <w:t xml:space="preserve">En concordancia con lo expuesto, la Ley General de Electricidad en </w:t>
      </w:r>
      <w:r>
        <w:rPr>
          <w:rFonts w:ascii="Times New Roman" w:hAnsi="Times New Roman" w:cs="Times New Roman"/>
        </w:rPr>
        <w:t>el</w:t>
      </w:r>
      <w:r w:rsidRPr="003A273F">
        <w:rPr>
          <w:rFonts w:ascii="Times New Roman" w:hAnsi="Times New Roman" w:cs="Times New Roman"/>
        </w:rPr>
        <w:t xml:space="preserve"> artículo 1 establece que dicha Ley norma entre otras, la actividad de distribución de energía eléctrica. Sus disposiciones son aplicables a todas las entidades que desarrollen </w:t>
      </w:r>
      <w:r>
        <w:rPr>
          <w:rFonts w:ascii="Times New Roman" w:hAnsi="Times New Roman" w:cs="Times New Roman"/>
        </w:rPr>
        <w:t>es</w:t>
      </w:r>
      <w:r w:rsidRPr="003A273F">
        <w:rPr>
          <w:rFonts w:ascii="Times New Roman" w:hAnsi="Times New Roman" w:cs="Times New Roman"/>
        </w:rPr>
        <w:t>a actividad, sean éstas de naturaleza pública, mixta o privada independientemente de su grado de autonomía y régimen de constitución.</w:t>
      </w:r>
    </w:p>
    <w:p w:rsidR="0002697A" w:rsidRPr="003A273F" w:rsidRDefault="0002697A" w:rsidP="00A758C1">
      <w:pPr>
        <w:pStyle w:val="Sangradetextonormal"/>
        <w:spacing w:after="0" w:line="240" w:lineRule="auto"/>
        <w:ind w:left="426" w:firstLine="141"/>
        <w:jc w:val="both"/>
        <w:rPr>
          <w:rFonts w:ascii="Times New Roman" w:hAnsi="Times New Roman" w:cs="Times New Roman"/>
        </w:rPr>
      </w:pPr>
      <w:r w:rsidRPr="003A273F">
        <w:rPr>
          <w:rFonts w:ascii="Times New Roman" w:hAnsi="Times New Roman" w:cs="Times New Roman"/>
        </w:rPr>
        <w:tab/>
      </w:r>
    </w:p>
    <w:p w:rsidR="0002697A" w:rsidRPr="003A273F" w:rsidRDefault="0002697A" w:rsidP="00A758C1">
      <w:pPr>
        <w:pStyle w:val="Sangradetextonormal"/>
        <w:spacing w:after="0" w:line="240" w:lineRule="auto"/>
        <w:ind w:left="426"/>
        <w:jc w:val="both"/>
        <w:rPr>
          <w:rFonts w:ascii="Times New Roman" w:hAnsi="Times New Roman" w:cs="Times New Roman"/>
        </w:rPr>
      </w:pPr>
      <w:r w:rsidRPr="003A273F">
        <w:rPr>
          <w:rFonts w:ascii="Times New Roman" w:hAnsi="Times New Roman" w:cs="Times New Roman"/>
        </w:rPr>
        <w:t xml:space="preserve">Por su parte, el artículo 2 de la citada Ley dispone que la aplicación de los preceptos </w:t>
      </w:r>
      <w:r>
        <w:rPr>
          <w:rFonts w:ascii="Times New Roman" w:hAnsi="Times New Roman" w:cs="Times New Roman"/>
        </w:rPr>
        <w:t xml:space="preserve">legales </w:t>
      </w:r>
      <w:r w:rsidRPr="003A273F">
        <w:rPr>
          <w:rFonts w:ascii="Times New Roman" w:hAnsi="Times New Roman" w:cs="Times New Roman"/>
        </w:rPr>
        <w:t>contenidos, debe</w:t>
      </w:r>
      <w:r>
        <w:rPr>
          <w:rFonts w:ascii="Times New Roman" w:hAnsi="Times New Roman" w:cs="Times New Roman"/>
        </w:rPr>
        <w:t>n</w:t>
      </w:r>
      <w:r w:rsidRPr="003A273F">
        <w:rPr>
          <w:rFonts w:ascii="Times New Roman" w:hAnsi="Times New Roman" w:cs="Times New Roman"/>
        </w:rPr>
        <w:t xml:space="preserve"> tomar en cuenta los objetivos</w:t>
      </w:r>
      <w:r w:rsidRPr="00D25018">
        <w:rPr>
          <w:rFonts w:ascii="Times New Roman" w:hAnsi="Times New Roman" w:cs="Times New Roman"/>
        </w:rPr>
        <w:t xml:space="preserve"> </w:t>
      </w:r>
      <w:r w:rsidRPr="003A273F">
        <w:rPr>
          <w:rFonts w:ascii="Times New Roman" w:hAnsi="Times New Roman" w:cs="Times New Roman"/>
        </w:rPr>
        <w:t xml:space="preserve">siguientes: </w:t>
      </w:r>
      <w:r>
        <w:rPr>
          <w:rFonts w:ascii="Times New Roman" w:hAnsi="Times New Roman" w:cs="Times New Roman"/>
        </w:rPr>
        <w:t>fomentar e</w:t>
      </w:r>
      <w:r w:rsidRPr="003A273F">
        <w:rPr>
          <w:rFonts w:ascii="Times New Roman" w:hAnsi="Times New Roman" w:cs="Times New Roman"/>
        </w:rPr>
        <w:t>l acceso al suministro de energía eléctrica y la protección de los derechos de los usuarios y de todas las entidades que desarrollan actividades en el sector.</w:t>
      </w:r>
      <w:r w:rsidRPr="003A273F">
        <w:rPr>
          <w:rFonts w:ascii="Times New Roman" w:hAnsi="Times New Roman" w:cs="Times New Roman"/>
        </w:rPr>
        <w:tab/>
      </w:r>
    </w:p>
    <w:p w:rsidR="0002697A" w:rsidRPr="003A273F" w:rsidRDefault="0002697A" w:rsidP="00A758C1">
      <w:pPr>
        <w:pStyle w:val="Sangradetextonormal"/>
        <w:spacing w:after="0" w:line="240" w:lineRule="auto"/>
        <w:ind w:left="426" w:firstLine="141"/>
        <w:jc w:val="both"/>
        <w:rPr>
          <w:rFonts w:ascii="Times New Roman" w:hAnsi="Times New Roman" w:cs="Times New Roman"/>
        </w:rPr>
      </w:pPr>
    </w:p>
    <w:p w:rsidR="0002697A" w:rsidRDefault="0002697A" w:rsidP="00A758C1">
      <w:pPr>
        <w:pStyle w:val="Sangradetextonormal"/>
        <w:spacing w:after="0" w:line="240" w:lineRule="auto"/>
        <w:ind w:left="426"/>
        <w:jc w:val="both"/>
        <w:rPr>
          <w:rFonts w:ascii="Times New Roman" w:hAnsi="Times New Roman" w:cs="Times New Roman"/>
          <w:lang w:val="es-ES_tradnl"/>
        </w:rPr>
      </w:pPr>
      <w:r w:rsidRPr="003A273F">
        <w:rPr>
          <w:rFonts w:ascii="Times New Roman" w:hAnsi="Times New Roman" w:cs="Times New Roman"/>
          <w:lang w:val="es-ES_tradnl"/>
        </w:rPr>
        <w:t xml:space="preserve">El artículo 27 de La Ley General de Electricidad, </w:t>
      </w:r>
      <w:r>
        <w:rPr>
          <w:rFonts w:ascii="Times New Roman" w:hAnsi="Times New Roman" w:cs="Times New Roman"/>
          <w:lang w:val="es-ES_tradnl"/>
        </w:rPr>
        <w:t>determina</w:t>
      </w:r>
      <w:r w:rsidRPr="003A273F">
        <w:rPr>
          <w:rFonts w:ascii="Times New Roman" w:hAnsi="Times New Roman" w:cs="Times New Roman"/>
          <w:lang w:val="es-ES_tradnl"/>
        </w:rPr>
        <w:t xml:space="preserve"> que las redes eléctricas deberán ser utilizadas cuando no representen un peligro para la operación o seguridad del sistema, de instalaciones o de personas.</w:t>
      </w:r>
    </w:p>
    <w:p w:rsidR="0002697A" w:rsidRDefault="0002697A" w:rsidP="00A758C1">
      <w:pPr>
        <w:pStyle w:val="Sangradetextonormal"/>
        <w:spacing w:after="0" w:line="240" w:lineRule="auto"/>
        <w:ind w:left="426" w:firstLine="141"/>
        <w:jc w:val="both"/>
        <w:rPr>
          <w:rFonts w:ascii="Times New Roman" w:hAnsi="Times New Roman" w:cs="Times New Roman"/>
        </w:rPr>
      </w:pPr>
    </w:p>
    <w:p w:rsidR="0002697A" w:rsidRPr="00832866" w:rsidRDefault="0002697A" w:rsidP="00A758C1">
      <w:pPr>
        <w:pStyle w:val="Sangradetextonormal"/>
        <w:spacing w:after="0" w:line="240" w:lineRule="auto"/>
        <w:ind w:left="426"/>
        <w:jc w:val="both"/>
        <w:rPr>
          <w:rFonts w:ascii="Times New Roman" w:hAnsi="Times New Roman" w:cs="Times New Roman"/>
          <w:color w:val="000000"/>
        </w:rPr>
      </w:pPr>
      <w:r>
        <w:rPr>
          <w:rFonts w:ascii="Times New Roman" w:eastAsiaTheme="minorHAnsi" w:hAnsi="Times New Roman" w:cs="Times New Roman"/>
          <w:bCs/>
          <w:lang w:eastAsia="en-US"/>
        </w:rPr>
        <w:t>L</w:t>
      </w:r>
      <w:r w:rsidRPr="00D735E3">
        <w:rPr>
          <w:rFonts w:ascii="Times New Roman" w:eastAsiaTheme="minorHAnsi" w:hAnsi="Times New Roman" w:cs="Times New Roman"/>
          <w:bCs/>
          <w:lang w:eastAsia="en-US"/>
        </w:rPr>
        <w:t xml:space="preserve">as </w:t>
      </w:r>
      <w:r w:rsidRPr="00D735E3">
        <w:rPr>
          <w:rFonts w:ascii="Times New Roman" w:eastAsia="Calibri" w:hAnsi="Times New Roman" w:cs="Times New Roman"/>
          <w:bCs/>
          <w:lang w:val="es-ES"/>
        </w:rPr>
        <w:t>Normas Técnicas de Diseño, Seguridad y Operación de las Instalaciones de Distribución Eléctrica</w:t>
      </w:r>
      <w:r>
        <w:rPr>
          <w:rFonts w:ascii="Times New Roman" w:hAnsi="Times New Roman" w:cs="Times New Roman"/>
        </w:rPr>
        <w:t>,</w:t>
      </w:r>
      <w:r w:rsidRPr="00D735E3">
        <w:rPr>
          <w:rFonts w:ascii="Times New Roman" w:hAnsi="Times New Roman" w:cs="Times New Roman"/>
        </w:rPr>
        <w:t xml:space="preserve"> </w:t>
      </w:r>
      <w:r>
        <w:rPr>
          <w:rFonts w:ascii="Times New Roman" w:hAnsi="Times New Roman" w:cs="Times New Roman"/>
        </w:rPr>
        <w:t xml:space="preserve">tiene como objetivo establecer los </w:t>
      </w:r>
      <w:r w:rsidRPr="00832866">
        <w:rPr>
          <w:rFonts w:ascii="Times New Roman" w:hAnsi="Times New Roman" w:cs="Times New Roman"/>
          <w:color w:val="000000"/>
        </w:rPr>
        <w:t>criterios y requerimientos mínimos para asegurar que las mejoras, expansiones y nuevas construcciones de las instalaciones de distribución de energía eléctrica, se diseñen, construyan y operen, garantizando la seguridad de las personas y bienes y la calidad del servicio.</w:t>
      </w:r>
    </w:p>
    <w:p w:rsidR="0002697A" w:rsidRPr="003A273F" w:rsidRDefault="0002697A" w:rsidP="0002697A">
      <w:pPr>
        <w:spacing w:after="0" w:line="240" w:lineRule="auto"/>
        <w:jc w:val="both"/>
        <w:rPr>
          <w:rFonts w:ascii="Times New Roman" w:hAnsi="Times New Roman" w:cs="Times New Roman"/>
        </w:rPr>
      </w:pPr>
    </w:p>
    <w:p w:rsidR="0002697A" w:rsidRPr="00A758C1" w:rsidRDefault="0002697A" w:rsidP="0002697A">
      <w:pPr>
        <w:pStyle w:val="Prrafodelista"/>
        <w:numPr>
          <w:ilvl w:val="0"/>
          <w:numId w:val="5"/>
        </w:numPr>
        <w:tabs>
          <w:tab w:val="left" w:pos="993"/>
        </w:tabs>
        <w:spacing w:after="0" w:line="240" w:lineRule="auto"/>
        <w:ind w:left="567" w:hanging="11"/>
        <w:jc w:val="both"/>
        <w:rPr>
          <w:rFonts w:ascii="Times New Roman" w:hAnsi="Times New Roman" w:cs="Times New Roman"/>
          <w:b/>
          <w:lang w:val="es-ES"/>
        </w:rPr>
      </w:pPr>
      <w:r w:rsidRPr="00A758C1">
        <w:rPr>
          <w:rFonts w:ascii="Times New Roman" w:hAnsi="Times New Roman" w:cs="Times New Roman"/>
          <w:b/>
          <w:lang w:val="es-ES"/>
        </w:rPr>
        <w:t>ANÁLISIS</w:t>
      </w:r>
    </w:p>
    <w:p w:rsidR="00B271B8" w:rsidRDefault="00B271B8" w:rsidP="0002697A">
      <w:pPr>
        <w:pStyle w:val="Prrafodelista"/>
        <w:spacing w:after="0" w:line="240" w:lineRule="auto"/>
        <w:ind w:left="284"/>
        <w:jc w:val="both"/>
        <w:rPr>
          <w:rFonts w:ascii="Times New Roman" w:hAnsi="Times New Roman" w:cs="Times New Roman"/>
          <w:lang w:val="es-ES_tradnl"/>
        </w:rPr>
      </w:pPr>
    </w:p>
    <w:p w:rsidR="005D3366" w:rsidRPr="00A758C1" w:rsidRDefault="005D3366" w:rsidP="005D3366">
      <w:pPr>
        <w:spacing w:after="0" w:line="240" w:lineRule="auto"/>
        <w:ind w:left="567"/>
        <w:jc w:val="both"/>
        <w:rPr>
          <w:rFonts w:ascii="Times New Roman" w:hAnsi="Times New Roman" w:cs="Times New Roman"/>
        </w:rPr>
      </w:pPr>
      <w:r w:rsidRPr="00A758C1">
        <w:rPr>
          <w:rFonts w:ascii="Times New Roman" w:hAnsi="Times New Roman" w:cs="Times New Roman"/>
          <w:lang w:val="es-ES_tradnl"/>
        </w:rPr>
        <w:t xml:space="preserve">B.1 </w:t>
      </w:r>
      <w:r w:rsidRPr="00A758C1">
        <w:rPr>
          <w:rFonts w:ascii="Times New Roman" w:hAnsi="Times New Roman" w:cs="Times New Roman"/>
        </w:rPr>
        <w:t>Respecto</w:t>
      </w:r>
      <w:r w:rsidR="00D4152A" w:rsidRPr="00A758C1">
        <w:rPr>
          <w:rFonts w:ascii="Times New Roman" w:hAnsi="Times New Roman" w:cs="Times New Roman"/>
        </w:rPr>
        <w:t xml:space="preserve"> de</w:t>
      </w:r>
      <w:r w:rsidRPr="00A758C1">
        <w:rPr>
          <w:rFonts w:ascii="Times New Roman" w:hAnsi="Times New Roman" w:cs="Times New Roman"/>
        </w:rPr>
        <w:t xml:space="preserve"> la falta de competencia de esta Superintendencia de conformidad con lo resuelto por la Sala de lo Constitucional en la sentencia de Amparo Ref. 74-2016, debe exponerse lo siguiente:</w:t>
      </w:r>
    </w:p>
    <w:p w:rsidR="005D3366" w:rsidRPr="00791F44" w:rsidRDefault="005D3366" w:rsidP="005D3366">
      <w:pPr>
        <w:spacing w:after="0" w:line="240" w:lineRule="auto"/>
        <w:jc w:val="both"/>
        <w:rPr>
          <w:rFonts w:ascii="Times New Roman" w:hAnsi="Times New Roman" w:cs="Times New Roman"/>
        </w:rPr>
      </w:pPr>
    </w:p>
    <w:p w:rsidR="005D3366" w:rsidRDefault="005D3366" w:rsidP="005D3366">
      <w:pPr>
        <w:spacing w:line="240" w:lineRule="auto"/>
        <w:ind w:left="567"/>
        <w:jc w:val="both"/>
        <w:rPr>
          <w:rFonts w:ascii="Times New Roman" w:hAnsi="Times New Roman" w:cs="Times New Roman"/>
          <w:lang w:val="es-ES_tradnl"/>
        </w:rPr>
      </w:pPr>
      <w:r>
        <w:rPr>
          <w:rFonts w:ascii="Times New Roman" w:hAnsi="Times New Roman" w:cs="Times New Roman"/>
        </w:rPr>
        <w:t>L</w:t>
      </w:r>
      <w:r>
        <w:rPr>
          <w:rFonts w:ascii="Times New Roman" w:hAnsi="Times New Roman" w:cs="Times New Roman"/>
          <w:lang w:val="es-ES_tradnl"/>
        </w:rPr>
        <w:t xml:space="preserve">a Sala de lo Constitucional en la </w:t>
      </w:r>
      <w:r w:rsidRPr="008513DA">
        <w:rPr>
          <w:rFonts w:ascii="Times New Roman" w:hAnsi="Times New Roman" w:cs="Times New Roman"/>
          <w:lang w:val="es-ES_tradnl"/>
        </w:rPr>
        <w:t>Sentencia de Amparo Ref. 80-2010,</w:t>
      </w:r>
      <w:r>
        <w:rPr>
          <w:rFonts w:ascii="Times New Roman" w:hAnsi="Times New Roman" w:cs="Times New Roman"/>
          <w:b/>
          <w:lang w:val="es-ES_tradnl"/>
        </w:rPr>
        <w:t xml:space="preserve"> </w:t>
      </w:r>
      <w:r>
        <w:rPr>
          <w:rFonts w:ascii="Times New Roman" w:hAnsi="Times New Roman" w:cs="Times New Roman"/>
          <w:lang w:val="es-ES_tradnl"/>
        </w:rPr>
        <w:t>dictada a las once horas con cincuenta y dos minutos del día veintidós de junio de dos mil once, señaló lo siguiente:</w:t>
      </w:r>
    </w:p>
    <w:p w:rsidR="005D3366" w:rsidRDefault="005D3366" w:rsidP="005D3366">
      <w:pPr>
        <w:spacing w:line="240" w:lineRule="auto"/>
        <w:ind w:left="567"/>
        <w:jc w:val="both"/>
        <w:rPr>
          <w:rFonts w:ascii="Times New Roman" w:hAnsi="Times New Roman" w:cs="Times New Roman"/>
          <w:b/>
          <w:lang w:val="es-ES_tradnl"/>
        </w:rPr>
      </w:pPr>
      <w:r>
        <w:rPr>
          <w:rFonts w:ascii="Times New Roman" w:hAnsi="Times New Roman" w:cs="Times New Roman"/>
          <w:lang w:val="es-ES_tradnl"/>
        </w:rPr>
        <w:t xml:space="preserve"> «</w:t>
      </w:r>
      <w:r>
        <w:rPr>
          <w:rFonts w:ascii="Times New Roman" w:hAnsi="Times New Roman" w:cs="Times New Roman"/>
          <w:b/>
          <w:lang w:val="es-ES_tradnl"/>
        </w:rPr>
        <w:t xml:space="preserve">B. </w:t>
      </w:r>
      <w:r>
        <w:rPr>
          <w:rFonts w:ascii="Times New Roman" w:hAnsi="Times New Roman" w:cs="Times New Roman"/>
          <w:lang w:val="es-ES_tradnl"/>
        </w:rPr>
        <w:t xml:space="preserve">No obstante lo expuesto, es innegable que los efectos de las decisiones adoptadas en esta clase de procesos </w:t>
      </w:r>
      <w:r>
        <w:rPr>
          <w:rFonts w:ascii="Times New Roman" w:hAnsi="Times New Roman" w:cs="Times New Roman"/>
          <w:b/>
          <w:lang w:val="es-ES_tradnl"/>
        </w:rPr>
        <w:t xml:space="preserve">también trascienden al ámbito objetivo, </w:t>
      </w:r>
      <w:r>
        <w:rPr>
          <w:rFonts w:ascii="Times New Roman" w:hAnsi="Times New Roman" w:cs="Times New Roman"/>
          <w:lang w:val="es-ES_tradnl"/>
        </w:rPr>
        <w:t xml:space="preserve">puesto que para emitir un pronunciamiento que incide en la dimensión subjetiva </w:t>
      </w:r>
      <w:r>
        <w:rPr>
          <w:rFonts w:ascii="Times New Roman" w:hAnsi="Times New Roman" w:cs="Times New Roman"/>
          <w:b/>
          <w:lang w:val="es-ES_tradnl"/>
        </w:rPr>
        <w:t xml:space="preserve">se requiere interpretar los preceptos constitucionales relacionados con el caso planteado, </w:t>
      </w:r>
      <w:r>
        <w:rPr>
          <w:rFonts w:ascii="Times New Roman" w:hAnsi="Times New Roman" w:cs="Times New Roman"/>
          <w:lang w:val="es-ES_tradnl"/>
        </w:rPr>
        <w:t xml:space="preserve">específicamente aquellos en los que se regulan los derechos protegibles que se alegan vulnerados. De ahí que </w:t>
      </w:r>
      <w:r>
        <w:rPr>
          <w:rFonts w:ascii="Times New Roman" w:hAnsi="Times New Roman" w:cs="Times New Roman"/>
          <w:b/>
          <w:lang w:val="es-ES_tradnl"/>
        </w:rPr>
        <w:t>los razonamientos que a la luz de la Constitución se realicen sobre dichos preceptos orienten la interpretación y aplicación de los derechos fundamentales por parte de los demás órganos del Estado.</w:t>
      </w:r>
    </w:p>
    <w:p w:rsidR="005D3366" w:rsidRDefault="005D3366" w:rsidP="005D3366">
      <w:pPr>
        <w:spacing w:line="240" w:lineRule="auto"/>
        <w:ind w:left="567"/>
        <w:jc w:val="both"/>
        <w:rPr>
          <w:rFonts w:ascii="Times New Roman" w:hAnsi="Times New Roman" w:cs="Times New Roman"/>
          <w:lang w:val="es-ES_tradnl"/>
        </w:rPr>
      </w:pPr>
      <w:r>
        <w:rPr>
          <w:rFonts w:ascii="Times New Roman" w:hAnsi="Times New Roman" w:cs="Times New Roman"/>
          <w:lang w:val="es-ES_tradnl"/>
        </w:rPr>
        <w:lastRenderedPageBreak/>
        <w:t xml:space="preserve">En ese sentido, la dimensión objetiva del amparo trasciende la simple transgresión de un derecho fundamental acontecida en un caso particular, </w:t>
      </w:r>
      <w:r>
        <w:rPr>
          <w:rFonts w:ascii="Times New Roman" w:hAnsi="Times New Roman" w:cs="Times New Roman"/>
          <w:b/>
          <w:lang w:val="es-ES_tradnl"/>
        </w:rPr>
        <w:t xml:space="preserve">ya que la ratio decidendi que haya servido al Tribunal para fundamentar su decisión en ese caso permite perfilar en ese momento la correcta interpretación que ha de darse a la norma constitucional </w:t>
      </w:r>
      <w:r>
        <w:rPr>
          <w:rFonts w:ascii="Times New Roman" w:hAnsi="Times New Roman" w:cs="Times New Roman"/>
          <w:lang w:val="es-ES_tradnl"/>
        </w:rPr>
        <w:t>que reconoce el derecho en cuestión, lo cual indudablemente es de utilidad no solo a los tribunales, sino también a las autoridades y funcionarios de los otros Órganos del Estado para resolver los supuestos análogos que se les presenten.».</w:t>
      </w:r>
    </w:p>
    <w:p w:rsidR="005D3366" w:rsidRDefault="005D3366" w:rsidP="005D3366">
      <w:pPr>
        <w:spacing w:line="240" w:lineRule="auto"/>
        <w:ind w:left="567"/>
        <w:jc w:val="both"/>
        <w:rPr>
          <w:rFonts w:ascii="Times New Roman" w:hAnsi="Times New Roman" w:cs="Times New Roman"/>
          <w:lang w:val="es-ES_tradnl"/>
        </w:rPr>
      </w:pPr>
      <w:r>
        <w:rPr>
          <w:rFonts w:ascii="Times New Roman" w:hAnsi="Times New Roman" w:cs="Times New Roman"/>
        </w:rPr>
        <w:t xml:space="preserve">De la jurisprudencia citada debe entenderse que procede aplicar el </w:t>
      </w:r>
      <w:r>
        <w:rPr>
          <w:rFonts w:ascii="Times New Roman" w:hAnsi="Times New Roman" w:cs="Times New Roman"/>
          <w:lang w:val="es-ES_tradnl"/>
        </w:rPr>
        <w:t>criterio contenido en una sentencia de amparo, cuando se verifique que la normativa analizada y los hechos examinados son idénticos o análogos, a efecto de posibilitar la adecuación de la interpretación hecha por la Sala de lo Constitucional al caso que se está analizando.</w:t>
      </w:r>
    </w:p>
    <w:p w:rsidR="005D3366" w:rsidRDefault="009D010F" w:rsidP="005D3366">
      <w:pPr>
        <w:spacing w:line="240" w:lineRule="auto"/>
        <w:ind w:left="567"/>
        <w:jc w:val="both"/>
        <w:rPr>
          <w:rFonts w:ascii="Times New Roman" w:hAnsi="Times New Roman" w:cs="Times New Roman"/>
          <w:lang w:val="es-ES_tradnl"/>
        </w:rPr>
      </w:pPr>
      <w:r>
        <w:rPr>
          <w:rFonts w:ascii="Times New Roman" w:hAnsi="Times New Roman" w:cs="Times New Roman"/>
          <w:lang w:val="es-ES_tradnl"/>
        </w:rPr>
        <w:t>Bajo tal esquema, en los a</w:t>
      </w:r>
      <w:r w:rsidR="005D3366">
        <w:rPr>
          <w:rFonts w:ascii="Times New Roman" w:hAnsi="Times New Roman" w:cs="Times New Roman"/>
          <w:lang w:val="es-ES_tradnl"/>
        </w:rPr>
        <w:t>cuerdos Nos. 492-E-2011 y 16-E-2012, que fueron analizados en la tramitación del Amparo referencia No. 74-2016, se determinó lo siguiente:</w:t>
      </w:r>
    </w:p>
    <w:p w:rsidR="005D3366" w:rsidRDefault="005D3366" w:rsidP="00A27C1E">
      <w:pPr>
        <w:pStyle w:val="Prrafodelista"/>
        <w:numPr>
          <w:ilvl w:val="0"/>
          <w:numId w:val="9"/>
        </w:numPr>
        <w:spacing w:line="240" w:lineRule="auto"/>
        <w:ind w:left="993" w:hanging="426"/>
        <w:jc w:val="both"/>
        <w:rPr>
          <w:rFonts w:ascii="Times New Roman" w:hAnsi="Times New Roman" w:cs="Times New Roman"/>
          <w:lang w:val="es-ES_tradnl"/>
        </w:rPr>
      </w:pPr>
      <w:r w:rsidRPr="001C2E88">
        <w:rPr>
          <w:rFonts w:ascii="Times New Roman" w:hAnsi="Times New Roman" w:cs="Times New Roman"/>
          <w:lang w:val="es-ES_tradnl"/>
        </w:rPr>
        <w:t xml:space="preserve">El </w:t>
      </w:r>
      <w:proofErr w:type="gramStart"/>
      <w:r w:rsidRPr="001C2E88">
        <w:rPr>
          <w:rFonts w:ascii="Times New Roman" w:hAnsi="Times New Roman" w:cs="Times New Roman"/>
          <w:lang w:val="es-ES_tradnl"/>
        </w:rPr>
        <w:t xml:space="preserve">doctor </w:t>
      </w:r>
      <w:r w:rsidR="00D352F5">
        <w:rPr>
          <w:rFonts w:ascii="Times New Roman" w:hAnsi="Times New Roman" w:cs="Times New Roman"/>
          <w:lang w:val="es-ES_tradnl"/>
        </w:rPr>
        <w:t xml:space="preserve"> *</w:t>
      </w:r>
      <w:proofErr w:type="gramEnd"/>
      <w:r w:rsidR="00D352F5">
        <w:rPr>
          <w:rFonts w:ascii="Times New Roman" w:hAnsi="Times New Roman" w:cs="Times New Roman"/>
          <w:lang w:val="es-ES_tradnl"/>
        </w:rPr>
        <w:t xml:space="preserve">** </w:t>
      </w:r>
      <w:r w:rsidRPr="001C2E88">
        <w:rPr>
          <w:rFonts w:ascii="Times New Roman" w:hAnsi="Times New Roman" w:cs="Times New Roman"/>
          <w:lang w:val="es-ES_tradnl"/>
        </w:rPr>
        <w:t xml:space="preserve">presentó un reclamo ante la SIGET, el cual versa sobre el hecho que las líneas de distribución eléctrica de la empresa distribuidora </w:t>
      </w:r>
      <w:r w:rsidR="00D352F5">
        <w:rPr>
          <w:rFonts w:ascii="Times New Roman" w:hAnsi="Times New Roman" w:cs="Times New Roman"/>
          <w:lang w:val="es-ES_tradnl"/>
        </w:rPr>
        <w:t xml:space="preserve"> *** </w:t>
      </w:r>
      <w:r w:rsidRPr="001C2E88">
        <w:rPr>
          <w:rFonts w:ascii="Times New Roman" w:hAnsi="Times New Roman" w:cs="Times New Roman"/>
          <w:lang w:val="es-ES_tradnl"/>
        </w:rPr>
        <w:t xml:space="preserve">atraviesan el inmueble de su propiedad sin contar con el expreso consentimiento de éste, ni mucho menos ser titular de un derecho que la ampara en el uso del inmueble para atravesar las líneas referidas. </w:t>
      </w:r>
    </w:p>
    <w:p w:rsidR="005D3366" w:rsidRPr="001C2E88" w:rsidRDefault="005D3366" w:rsidP="005D3366">
      <w:pPr>
        <w:pStyle w:val="Prrafodelista"/>
        <w:spacing w:line="240" w:lineRule="auto"/>
        <w:ind w:left="284"/>
        <w:jc w:val="both"/>
        <w:rPr>
          <w:rFonts w:ascii="Times New Roman" w:hAnsi="Times New Roman" w:cs="Times New Roman"/>
          <w:lang w:val="es-ES_tradnl"/>
        </w:rPr>
      </w:pPr>
    </w:p>
    <w:p w:rsidR="005D3366" w:rsidRDefault="005D3366" w:rsidP="00A27C1E">
      <w:pPr>
        <w:pStyle w:val="Prrafodelista"/>
        <w:numPr>
          <w:ilvl w:val="0"/>
          <w:numId w:val="9"/>
        </w:numPr>
        <w:spacing w:line="240" w:lineRule="auto"/>
        <w:ind w:left="993" w:hanging="426"/>
        <w:jc w:val="both"/>
        <w:rPr>
          <w:rFonts w:ascii="Times New Roman" w:hAnsi="Times New Roman" w:cs="Times New Roman"/>
          <w:lang w:val="es-ES_tradnl"/>
        </w:rPr>
      </w:pPr>
      <w:r>
        <w:rPr>
          <w:rFonts w:ascii="Times New Roman" w:hAnsi="Times New Roman" w:cs="Times New Roman"/>
          <w:lang w:val="es-ES_tradnl"/>
        </w:rPr>
        <w:t xml:space="preserve">Se consideró que las empresas distribuidoras están habilitadas a instalar sus redes eléctricas de distribución únicamente en la vía pública (artículo 11 inciso 1 de la Ley General de Electricidad –carreteras, caminos, calles, vías férreas, obras de ornato municipal, etc.-); </w:t>
      </w:r>
      <w:r>
        <w:rPr>
          <w:rFonts w:ascii="Times New Roman" w:hAnsi="Times New Roman" w:cs="Times New Roman"/>
          <w:b/>
          <w:lang w:val="es-ES_tradnl"/>
        </w:rPr>
        <w:t>y</w:t>
      </w:r>
      <w:r w:rsidRPr="00626C63">
        <w:rPr>
          <w:rFonts w:ascii="Times New Roman" w:hAnsi="Times New Roman" w:cs="Times New Roman"/>
          <w:lang w:val="es-ES_tradnl"/>
        </w:rPr>
        <w:t>, en propiedades privadas únicamente cuando ostenten un derecho de servidumbre debidamente constituido, o el propietario les haya otorgado autorización para gravar el inmueble</w:t>
      </w:r>
      <w:r>
        <w:rPr>
          <w:rFonts w:ascii="Times New Roman" w:hAnsi="Times New Roman" w:cs="Times New Roman"/>
          <w:b/>
          <w:lang w:val="es-ES_tradnl"/>
        </w:rPr>
        <w:t xml:space="preserve"> </w:t>
      </w:r>
      <w:r>
        <w:rPr>
          <w:rFonts w:ascii="Times New Roman" w:hAnsi="Times New Roman" w:cs="Times New Roman"/>
          <w:lang w:val="es-ES_tradnl"/>
        </w:rPr>
        <w:t>(artículos 671, 680, 683, 686 y 885 del Código Civil).</w:t>
      </w:r>
    </w:p>
    <w:p w:rsidR="005D3366" w:rsidRPr="006417AD" w:rsidRDefault="005D3366" w:rsidP="005D3366">
      <w:pPr>
        <w:pStyle w:val="Prrafodelista"/>
        <w:rPr>
          <w:rFonts w:ascii="Times New Roman" w:hAnsi="Times New Roman" w:cs="Times New Roman"/>
          <w:lang w:val="es-ES_tradnl"/>
        </w:rPr>
      </w:pPr>
    </w:p>
    <w:p w:rsidR="005D3366" w:rsidRDefault="005D3366" w:rsidP="00A27C1E">
      <w:pPr>
        <w:pStyle w:val="Prrafodelista"/>
        <w:numPr>
          <w:ilvl w:val="0"/>
          <w:numId w:val="9"/>
        </w:numPr>
        <w:spacing w:line="240" w:lineRule="auto"/>
        <w:ind w:left="1134" w:hanging="425"/>
        <w:jc w:val="both"/>
        <w:rPr>
          <w:rFonts w:ascii="Times New Roman" w:hAnsi="Times New Roman" w:cs="Times New Roman"/>
          <w:lang w:val="es-ES_tradnl"/>
        </w:rPr>
      </w:pPr>
      <w:r>
        <w:rPr>
          <w:rFonts w:ascii="Times New Roman" w:hAnsi="Times New Roman" w:cs="Times New Roman"/>
          <w:lang w:val="es-ES_tradnl"/>
        </w:rPr>
        <w:t xml:space="preserve">En la tramitación del procedimiento, se otorgó </w:t>
      </w:r>
      <w:proofErr w:type="gramStart"/>
      <w:r>
        <w:rPr>
          <w:rFonts w:ascii="Times New Roman" w:hAnsi="Times New Roman" w:cs="Times New Roman"/>
          <w:lang w:val="es-ES_tradnl"/>
        </w:rPr>
        <w:t xml:space="preserve">a </w:t>
      </w:r>
      <w:r w:rsidR="00D352F5">
        <w:rPr>
          <w:rFonts w:ascii="Times New Roman" w:hAnsi="Times New Roman" w:cs="Times New Roman"/>
          <w:lang w:val="es-ES_tradnl"/>
        </w:rPr>
        <w:t xml:space="preserve"> *</w:t>
      </w:r>
      <w:proofErr w:type="gramEnd"/>
      <w:r w:rsidR="00D352F5">
        <w:rPr>
          <w:rFonts w:ascii="Times New Roman" w:hAnsi="Times New Roman" w:cs="Times New Roman"/>
          <w:lang w:val="es-ES_tradnl"/>
        </w:rPr>
        <w:t xml:space="preserve">** </w:t>
      </w:r>
      <w:r>
        <w:rPr>
          <w:rFonts w:ascii="Times New Roman" w:hAnsi="Times New Roman" w:cs="Times New Roman"/>
          <w:lang w:val="es-ES_tradnl"/>
        </w:rPr>
        <w:t>audiencia para que presentara la documentación que respaldara la existencia de algún derecho que la habilitara a instalar sus redes de distribución en el inmueble propiedad del doctor Gómez Gallegos. Sin embargo, la distribuidora no presentó ningún título o autorización que la habilite a mantener las estructuras eléctricas en dicho inmueble.</w:t>
      </w:r>
    </w:p>
    <w:p w:rsidR="005D3366" w:rsidRDefault="005D3366" w:rsidP="005D3366">
      <w:pPr>
        <w:pStyle w:val="Prrafodelista"/>
        <w:rPr>
          <w:rFonts w:ascii="Times New Roman" w:hAnsi="Times New Roman" w:cs="Times New Roman"/>
          <w:lang w:val="es-ES_tradnl"/>
        </w:rPr>
      </w:pPr>
    </w:p>
    <w:p w:rsidR="005D3366" w:rsidRDefault="005D3366" w:rsidP="005D3366">
      <w:pPr>
        <w:pStyle w:val="Prrafodelista"/>
        <w:spacing w:line="240" w:lineRule="auto"/>
        <w:ind w:left="567"/>
        <w:jc w:val="both"/>
        <w:rPr>
          <w:rFonts w:ascii="Times New Roman" w:hAnsi="Times New Roman" w:cs="Times New Roman"/>
          <w:lang w:val="es-ES_tradnl"/>
        </w:rPr>
      </w:pPr>
      <w:r>
        <w:rPr>
          <w:rFonts w:ascii="Times New Roman" w:hAnsi="Times New Roman" w:cs="Times New Roman"/>
          <w:lang w:val="es-ES_tradnl"/>
        </w:rPr>
        <w:t>Por otra parte, en el presente caso sometido a conocimiento de esta Superintendencia, se analiz</w:t>
      </w:r>
      <w:r w:rsidR="009D010F">
        <w:rPr>
          <w:rFonts w:ascii="Times New Roman" w:hAnsi="Times New Roman" w:cs="Times New Roman"/>
          <w:lang w:val="es-ES_tradnl"/>
        </w:rPr>
        <w:t xml:space="preserve">ó </w:t>
      </w:r>
      <w:r>
        <w:rPr>
          <w:rFonts w:ascii="Times New Roman" w:hAnsi="Times New Roman" w:cs="Times New Roman"/>
          <w:lang w:val="es-ES_tradnl"/>
        </w:rPr>
        <w:t>el reclamo de la forma siguiente:</w:t>
      </w:r>
      <w:r w:rsidDel="00AF47B2">
        <w:rPr>
          <w:rFonts w:ascii="Times New Roman" w:hAnsi="Times New Roman" w:cs="Times New Roman"/>
          <w:lang w:val="es-ES_tradnl"/>
        </w:rPr>
        <w:t xml:space="preserve"> </w:t>
      </w:r>
    </w:p>
    <w:p w:rsidR="005D3366" w:rsidRDefault="005D3366" w:rsidP="009D010F">
      <w:pPr>
        <w:pStyle w:val="Prrafodelista"/>
        <w:tabs>
          <w:tab w:val="left" w:pos="993"/>
        </w:tabs>
        <w:spacing w:line="240" w:lineRule="auto"/>
        <w:ind w:left="0"/>
        <w:jc w:val="both"/>
        <w:rPr>
          <w:rFonts w:ascii="Times New Roman" w:hAnsi="Times New Roman" w:cs="Times New Roman"/>
          <w:lang w:val="es-ES_tradnl"/>
        </w:rPr>
      </w:pPr>
    </w:p>
    <w:p w:rsidR="009D010F" w:rsidRDefault="009D010F" w:rsidP="009D010F">
      <w:pPr>
        <w:pStyle w:val="Prrafodelista"/>
        <w:numPr>
          <w:ilvl w:val="0"/>
          <w:numId w:val="12"/>
        </w:numPr>
        <w:spacing w:after="0" w:line="240" w:lineRule="auto"/>
        <w:ind w:left="993" w:hanging="426"/>
        <w:jc w:val="both"/>
        <w:rPr>
          <w:rFonts w:ascii="Times New Roman" w:hAnsi="Times New Roman" w:cs="Times New Roman"/>
          <w:lang w:val="es-ES_tradnl"/>
        </w:rPr>
      </w:pPr>
      <w:r>
        <w:rPr>
          <w:rFonts w:ascii="Times New Roman" w:hAnsi="Times New Roman" w:cs="Times New Roman"/>
          <w:lang w:val="es-ES_tradnl"/>
        </w:rPr>
        <w:t xml:space="preserve">La solicitud </w:t>
      </w:r>
      <w:proofErr w:type="gramStart"/>
      <w:r>
        <w:rPr>
          <w:rFonts w:ascii="Times New Roman" w:hAnsi="Times New Roman" w:cs="Times New Roman"/>
          <w:lang w:val="es-ES_tradnl"/>
        </w:rPr>
        <w:t xml:space="preserve">de </w:t>
      </w:r>
      <w:r w:rsidR="00D352F5">
        <w:rPr>
          <w:rFonts w:ascii="Times New Roman" w:hAnsi="Times New Roman" w:cs="Times New Roman"/>
          <w:lang w:val="es-ES_tradnl"/>
        </w:rPr>
        <w:t xml:space="preserve"> *</w:t>
      </w:r>
      <w:proofErr w:type="gramEnd"/>
      <w:r w:rsidR="00D352F5">
        <w:rPr>
          <w:rFonts w:ascii="Times New Roman" w:hAnsi="Times New Roman" w:cs="Times New Roman"/>
          <w:lang w:val="es-ES_tradnl"/>
        </w:rPr>
        <w:t xml:space="preserve">** </w:t>
      </w:r>
      <w:r>
        <w:rPr>
          <w:rFonts w:ascii="Times New Roman" w:hAnsi="Times New Roman" w:cs="Times New Roman"/>
          <w:lang w:val="es-ES_tradnl"/>
        </w:rPr>
        <w:t xml:space="preserve">para que la distribuidora </w:t>
      </w:r>
      <w:r w:rsidRPr="00B271B8">
        <w:rPr>
          <w:rFonts w:ascii="Times New Roman" w:hAnsi="Times New Roman" w:cs="Times New Roman"/>
          <w:lang w:val="es-ES_tradnl"/>
        </w:rPr>
        <w:t>reubicara la infraestructura del tendido eléctrico instalada dentro de</w:t>
      </w:r>
      <w:r w:rsidR="00D352F5">
        <w:rPr>
          <w:rFonts w:ascii="Times New Roman" w:hAnsi="Times New Roman" w:cs="Times New Roman"/>
          <w:lang w:val="es-ES_tradnl"/>
        </w:rPr>
        <w:t xml:space="preserve"> **** </w:t>
      </w:r>
      <w:r w:rsidRPr="00B271B8">
        <w:rPr>
          <w:rFonts w:ascii="Times New Roman" w:hAnsi="Times New Roman" w:cs="Times New Roman"/>
          <w:lang w:val="es-ES_tradnl"/>
        </w:rPr>
        <w:t xml:space="preserve">, </w:t>
      </w:r>
      <w:r>
        <w:rPr>
          <w:rFonts w:ascii="Times New Roman" w:hAnsi="Times New Roman" w:cs="Times New Roman"/>
          <w:lang w:val="es-ES_tradnl"/>
        </w:rPr>
        <w:t xml:space="preserve">tiene como fundamento proteger la vida e integridad de </w:t>
      </w:r>
      <w:r w:rsidRPr="00B271B8">
        <w:rPr>
          <w:rFonts w:ascii="Times New Roman" w:hAnsi="Times New Roman" w:cs="Times New Roman"/>
          <w:lang w:val="es-ES_tradnl"/>
        </w:rPr>
        <w:t xml:space="preserve">las familias que habitan la zona. </w:t>
      </w:r>
    </w:p>
    <w:p w:rsidR="005D3366" w:rsidRPr="009D010F" w:rsidRDefault="005D3366" w:rsidP="009D010F">
      <w:pPr>
        <w:spacing w:after="0" w:line="240" w:lineRule="auto"/>
        <w:jc w:val="both"/>
        <w:rPr>
          <w:rFonts w:ascii="Times New Roman" w:hAnsi="Times New Roman" w:cs="Times New Roman"/>
          <w:lang w:val="es-ES_tradnl"/>
        </w:rPr>
      </w:pPr>
    </w:p>
    <w:p w:rsidR="005D3366" w:rsidRPr="00CC585A" w:rsidRDefault="00A27C1E" w:rsidP="00A27C1E">
      <w:pPr>
        <w:pStyle w:val="Prrafodelista"/>
        <w:numPr>
          <w:ilvl w:val="0"/>
          <w:numId w:val="11"/>
        </w:numPr>
        <w:tabs>
          <w:tab w:val="left" w:pos="709"/>
          <w:tab w:val="left" w:pos="851"/>
          <w:tab w:val="left" w:pos="993"/>
        </w:tabs>
        <w:spacing w:line="240" w:lineRule="auto"/>
        <w:ind w:left="993" w:hanging="426"/>
        <w:jc w:val="both"/>
        <w:rPr>
          <w:rFonts w:ascii="Times New Roman" w:hAnsi="Times New Roman" w:cs="Times New Roman"/>
          <w:lang w:val="es-ES_tradnl"/>
        </w:rPr>
      </w:pPr>
      <w:r>
        <w:rPr>
          <w:rFonts w:ascii="Times New Roman" w:hAnsi="Times New Roman" w:cs="Times New Roman"/>
          <w:lang w:val="es-ES_tradnl"/>
        </w:rPr>
        <w:t xml:space="preserve">   </w:t>
      </w:r>
      <w:r w:rsidR="005D3366" w:rsidRPr="00CC585A">
        <w:rPr>
          <w:rFonts w:ascii="Times New Roman" w:hAnsi="Times New Roman" w:cs="Times New Roman"/>
          <w:lang w:val="es-ES_tradnl"/>
        </w:rPr>
        <w:t xml:space="preserve">El informe técnico No. </w:t>
      </w:r>
      <w:r w:rsidR="009D010F" w:rsidRPr="00B271B8">
        <w:rPr>
          <w:rFonts w:ascii="Times New Roman" w:hAnsi="Times New Roman" w:cs="Times New Roman"/>
        </w:rPr>
        <w:t>IT-008-39168-CAU</w:t>
      </w:r>
      <w:r w:rsidR="005D3366" w:rsidRPr="00CC585A">
        <w:rPr>
          <w:rFonts w:ascii="Times New Roman" w:hAnsi="Times New Roman" w:cs="Times New Roman"/>
          <w:lang w:val="es-ES_tradnl"/>
        </w:rPr>
        <w:t>, emitido por el Centro de Atención al Usuario de esta Superintendencia, concluyó lo siguiente:</w:t>
      </w:r>
    </w:p>
    <w:p w:rsidR="00A27C1E" w:rsidRDefault="005D3366" w:rsidP="00D4152A">
      <w:pPr>
        <w:pStyle w:val="Textoindependiente21"/>
        <w:tabs>
          <w:tab w:val="left" w:pos="567"/>
          <w:tab w:val="left" w:pos="993"/>
          <w:tab w:val="left" w:pos="3540"/>
          <w:tab w:val="left" w:pos="4248"/>
          <w:tab w:val="left" w:pos="4956"/>
          <w:tab w:val="left" w:pos="5664"/>
          <w:tab w:val="left" w:pos="6372"/>
          <w:tab w:val="left" w:pos="7080"/>
          <w:tab w:val="left" w:pos="7788"/>
          <w:tab w:val="left" w:pos="8496"/>
        </w:tabs>
        <w:spacing w:after="0" w:line="240" w:lineRule="auto"/>
        <w:ind w:left="993"/>
        <w:jc w:val="both"/>
        <w:rPr>
          <w:i/>
          <w:sz w:val="22"/>
          <w:szCs w:val="22"/>
          <w:lang w:val="es-SV"/>
        </w:rPr>
      </w:pPr>
      <w:r w:rsidRPr="00D4152A">
        <w:rPr>
          <w:i/>
          <w:sz w:val="22"/>
          <w:szCs w:val="22"/>
        </w:rPr>
        <w:t>“““(…)</w:t>
      </w:r>
      <w:r w:rsidR="00A27C1E" w:rsidRPr="00D4152A">
        <w:rPr>
          <w:i/>
          <w:sz w:val="22"/>
          <w:szCs w:val="22"/>
        </w:rPr>
        <w:t xml:space="preserve"> </w:t>
      </w:r>
      <w:r w:rsidR="009D010F" w:rsidRPr="00D4152A">
        <w:rPr>
          <w:i/>
          <w:sz w:val="22"/>
          <w:szCs w:val="22"/>
        </w:rPr>
        <w:t xml:space="preserve">Para efectos de operación y mantenimiento, las líneas aéreas y los equipos deben ser accesibles al personal de la empresa distribuidora en cualquier hora o época del año, sin embargo, al encontrarse la infraestructura eléctrica dentro de las viviendas de la </w:t>
      </w:r>
      <w:r w:rsidR="009D010F" w:rsidRPr="00D4152A">
        <w:rPr>
          <w:i/>
          <w:sz w:val="22"/>
          <w:szCs w:val="22"/>
        </w:rPr>
        <w:lastRenderedPageBreak/>
        <w:t>comunidad</w:t>
      </w:r>
      <w:r w:rsidR="00D352F5">
        <w:rPr>
          <w:i/>
          <w:sz w:val="22"/>
          <w:szCs w:val="22"/>
        </w:rPr>
        <w:t xml:space="preserve"> **</w:t>
      </w:r>
      <w:proofErr w:type="gramStart"/>
      <w:r w:rsidR="00D352F5">
        <w:rPr>
          <w:i/>
          <w:sz w:val="22"/>
          <w:szCs w:val="22"/>
        </w:rPr>
        <w:t xml:space="preserve">* </w:t>
      </w:r>
      <w:r w:rsidR="009D010F" w:rsidRPr="00D4152A">
        <w:rPr>
          <w:i/>
          <w:sz w:val="22"/>
          <w:szCs w:val="22"/>
        </w:rPr>
        <w:t>,</w:t>
      </w:r>
      <w:proofErr w:type="gramEnd"/>
      <w:r w:rsidR="009D010F" w:rsidRPr="00D4152A">
        <w:rPr>
          <w:i/>
          <w:sz w:val="22"/>
          <w:szCs w:val="22"/>
        </w:rPr>
        <w:t xml:space="preserve"> eventualmente se podría imposibilitar el acceso a la misma, dicha condición imposibilitaría a la empresa distribuidora a realizar, cuando sea necesario, maniobras y/o labores de mantenimiento,</w:t>
      </w:r>
      <w:r w:rsidRPr="00D4152A">
        <w:rPr>
          <w:i/>
          <w:sz w:val="22"/>
          <w:szCs w:val="22"/>
          <w:lang w:val="es-SV"/>
        </w:rPr>
        <w:t xml:space="preserve"> </w:t>
      </w:r>
      <w:r w:rsidR="00A27C1E" w:rsidRPr="00D4152A">
        <w:rPr>
          <w:i/>
          <w:sz w:val="22"/>
          <w:szCs w:val="22"/>
          <w:lang w:val="es-SV"/>
        </w:rPr>
        <w:t>(…)  es importante mencionar el peligro que representan los equipos y conductores eléctricos que forman parte de la red eléctrica en media y baja tensión de la zona, propiedad de la empresa</w:t>
      </w:r>
      <w:r w:rsidR="00D352F5">
        <w:rPr>
          <w:i/>
          <w:sz w:val="22"/>
          <w:szCs w:val="22"/>
          <w:lang w:val="es-SV"/>
        </w:rPr>
        <w:t xml:space="preserve"> ***</w:t>
      </w:r>
      <w:r w:rsidR="00A27C1E" w:rsidRPr="00D4152A">
        <w:rPr>
          <w:i/>
          <w:sz w:val="22"/>
          <w:szCs w:val="22"/>
          <w:lang w:val="es-SV"/>
        </w:rPr>
        <w:t>; lo anterior, en vista de que en el instante que un elemento energizado que forma parte de la red de distribución eléctrica en mención, por motivos de fallas realice contacto con las personas que transitan por el lugar o por modificaciones que los propietarios de los inmuebles quieran realizar en sus propiedades, pondría en riesgo la seguridad e integridad de los habitantes del lugar, así como la de sus bienes y la continuidad del servicio. (…)”””</w:t>
      </w:r>
    </w:p>
    <w:p w:rsidR="00A758C1" w:rsidRDefault="00A758C1" w:rsidP="00D4152A">
      <w:pPr>
        <w:pStyle w:val="Textoindependiente21"/>
        <w:tabs>
          <w:tab w:val="left" w:pos="567"/>
          <w:tab w:val="left" w:pos="993"/>
          <w:tab w:val="left" w:pos="3540"/>
          <w:tab w:val="left" w:pos="4248"/>
          <w:tab w:val="left" w:pos="4956"/>
          <w:tab w:val="left" w:pos="5664"/>
          <w:tab w:val="left" w:pos="6372"/>
          <w:tab w:val="left" w:pos="7080"/>
          <w:tab w:val="left" w:pos="7788"/>
          <w:tab w:val="left" w:pos="8496"/>
        </w:tabs>
        <w:spacing w:after="0" w:line="240" w:lineRule="auto"/>
        <w:ind w:left="993"/>
        <w:jc w:val="both"/>
        <w:rPr>
          <w:i/>
          <w:sz w:val="22"/>
          <w:szCs w:val="22"/>
          <w:lang w:val="es-SV"/>
        </w:rPr>
      </w:pPr>
    </w:p>
    <w:p w:rsidR="00A758C1" w:rsidRPr="002E753F" w:rsidRDefault="00A758C1" w:rsidP="00A758C1">
      <w:pPr>
        <w:pStyle w:val="Textoindependiente21"/>
        <w:numPr>
          <w:ilvl w:val="0"/>
          <w:numId w:val="20"/>
        </w:numPr>
        <w:tabs>
          <w:tab w:val="left" w:pos="1416"/>
          <w:tab w:val="left" w:pos="2124"/>
          <w:tab w:val="left" w:pos="2832"/>
          <w:tab w:val="left" w:pos="3540"/>
          <w:tab w:val="left" w:pos="4248"/>
          <w:tab w:val="left" w:pos="4956"/>
          <w:tab w:val="left" w:pos="5664"/>
          <w:tab w:val="left" w:pos="6372"/>
          <w:tab w:val="left" w:pos="7080"/>
          <w:tab w:val="left" w:pos="7788"/>
          <w:tab w:val="left" w:pos="8496"/>
        </w:tabs>
        <w:spacing w:after="240" w:line="240" w:lineRule="auto"/>
        <w:ind w:left="993" w:hanging="513"/>
        <w:jc w:val="both"/>
        <w:rPr>
          <w:sz w:val="22"/>
          <w:szCs w:val="22"/>
        </w:rPr>
      </w:pPr>
      <w:r>
        <w:rPr>
          <w:sz w:val="22"/>
          <w:szCs w:val="22"/>
        </w:rPr>
        <w:t>En el informe jurídico No. 05-2018</w:t>
      </w:r>
      <w:r w:rsidRPr="002E753F">
        <w:rPr>
          <w:sz w:val="22"/>
          <w:szCs w:val="22"/>
        </w:rPr>
        <w:t xml:space="preserve">-CAU, </w:t>
      </w:r>
      <w:r>
        <w:rPr>
          <w:sz w:val="22"/>
          <w:szCs w:val="22"/>
        </w:rPr>
        <w:t xml:space="preserve">se estableció que le compete conocer a SIGET de la solicitud planteada, debido a que la construcción de la red de distribución está reglamentada por la SIGET, así como están reglamentados los mantenimientos preventivos y correctivos periódicamente; ya que la falta de los mismos puede ocasionar daños o un peligro grave para la seguridad de las personas que residen o laboran en las inmediaciones donde ésta se encuentra. </w:t>
      </w:r>
    </w:p>
    <w:p w:rsidR="00A758C1" w:rsidRDefault="00A758C1" w:rsidP="00A758C1">
      <w:pPr>
        <w:pStyle w:val="Prrafodelista"/>
        <w:spacing w:line="240" w:lineRule="auto"/>
        <w:ind w:left="709"/>
        <w:jc w:val="both"/>
        <w:rPr>
          <w:rFonts w:ascii="Times New Roman" w:hAnsi="Times New Roman" w:cs="Times New Roman"/>
          <w:lang w:val="es-ES_tradnl"/>
        </w:rPr>
      </w:pPr>
      <w:r>
        <w:rPr>
          <w:rFonts w:ascii="Times New Roman" w:hAnsi="Times New Roman" w:cs="Times New Roman"/>
          <w:lang w:val="es-ES_tradnl"/>
        </w:rPr>
        <w:t>Con base en lo expuesto y el marco regulatorio, se desprende que la SIGET tramitó la solicitud de F</w:t>
      </w:r>
      <w:r w:rsidR="00D352F5">
        <w:rPr>
          <w:rFonts w:ascii="Times New Roman" w:hAnsi="Times New Roman" w:cs="Times New Roman"/>
          <w:lang w:val="es-ES_tradnl"/>
        </w:rPr>
        <w:t xml:space="preserve"> *** </w:t>
      </w:r>
      <w:r>
        <w:rPr>
          <w:rFonts w:ascii="Times New Roman" w:hAnsi="Times New Roman" w:cs="Times New Roman"/>
          <w:lang w:val="es-ES_tradnl"/>
        </w:rPr>
        <w:t xml:space="preserve"> teniendo como finalidad garantizar la seguridad de las personas y de sus bienes; así como, vigilar y asegurarse que la infraestructura de la red de distribución de energía eléctrica que se encuentran instaladas en el inmueble en cuestión, sean operadas de una manera eficiente, es decir, que se preste el servicio de forma continua y que se asegure que no ocurrieran afectaciones a la vida de las personas, a su integridad personal, así como la seguridad de sus bienes. </w:t>
      </w:r>
    </w:p>
    <w:p w:rsidR="00A758C1" w:rsidRDefault="00A758C1" w:rsidP="00A758C1">
      <w:pPr>
        <w:pStyle w:val="Prrafodelista"/>
        <w:spacing w:line="240" w:lineRule="auto"/>
        <w:ind w:left="709"/>
        <w:jc w:val="both"/>
        <w:rPr>
          <w:rFonts w:ascii="Times New Roman" w:hAnsi="Times New Roman" w:cs="Times New Roman"/>
          <w:lang w:val="es-ES_tradnl"/>
        </w:rPr>
      </w:pPr>
    </w:p>
    <w:p w:rsidR="00A758C1" w:rsidRDefault="00A758C1" w:rsidP="00A758C1">
      <w:pPr>
        <w:pStyle w:val="Prrafodelista"/>
        <w:spacing w:line="240" w:lineRule="auto"/>
        <w:ind w:left="709"/>
        <w:jc w:val="both"/>
        <w:rPr>
          <w:rFonts w:ascii="Times New Roman" w:hAnsi="Times New Roman" w:cs="Times New Roman"/>
          <w:lang w:val="es-ES_tradnl"/>
        </w:rPr>
      </w:pPr>
      <w:r>
        <w:rPr>
          <w:rFonts w:ascii="Times New Roman" w:hAnsi="Times New Roman" w:cs="Times New Roman"/>
          <w:lang w:val="es-ES_tradnl"/>
        </w:rPr>
        <w:t xml:space="preserve">En ese contexto, los administrados, sean usuarios o no del servicio de energía eléctrica, tienen el derecho de exigir la intervención de SIGET ante situaciones que les afecten, debido a que esta Institución le compete tomar las medidas operativas y de ejecución, necesarias para garantizar el cumplimiento de las reglas de seguridad establecidas en la Ley General de Electricidad y las </w:t>
      </w:r>
      <w:r w:rsidRPr="005D3366">
        <w:rPr>
          <w:rFonts w:ascii="Times New Roman" w:hAnsi="Times New Roman" w:cs="Times New Roman"/>
          <w:lang w:val="es-ES_tradnl"/>
        </w:rPr>
        <w:t>NORMAS TÉCNICAS DE DISEÑO, SEGURIDAD Y OPERACIÓN DE LAS INSTALACIONES DE DISTRIBUCIÓN ELÉCTRICA</w:t>
      </w:r>
      <w:r>
        <w:rPr>
          <w:rFonts w:ascii="Times New Roman" w:hAnsi="Times New Roman" w:cs="Times New Roman"/>
          <w:lang w:val="es-ES_tradnl"/>
        </w:rPr>
        <w:t>.</w:t>
      </w:r>
    </w:p>
    <w:p w:rsidR="00A758C1" w:rsidRPr="00ED3767" w:rsidRDefault="00A758C1" w:rsidP="00A758C1">
      <w:pPr>
        <w:pStyle w:val="Prrafodelista"/>
        <w:spacing w:line="240" w:lineRule="auto"/>
        <w:ind w:left="709"/>
        <w:jc w:val="both"/>
        <w:rPr>
          <w:rFonts w:ascii="Times New Roman" w:hAnsi="Times New Roman" w:cs="Times New Roman"/>
          <w:lang w:val="es-ES_tradnl"/>
        </w:rPr>
      </w:pPr>
    </w:p>
    <w:p w:rsidR="00A758C1" w:rsidRDefault="00A758C1" w:rsidP="00A758C1">
      <w:pPr>
        <w:pStyle w:val="Prrafodelista"/>
        <w:spacing w:line="240" w:lineRule="auto"/>
        <w:ind w:left="709"/>
        <w:jc w:val="both"/>
        <w:rPr>
          <w:rFonts w:ascii="Times New Roman" w:hAnsi="Times New Roman" w:cs="Times New Roman"/>
          <w:lang w:val="es-ES_tradnl"/>
        </w:rPr>
      </w:pPr>
      <w:r>
        <w:rPr>
          <w:rFonts w:ascii="Times New Roman" w:hAnsi="Times New Roman" w:cs="Times New Roman"/>
          <w:lang w:val="es-ES_tradnl"/>
        </w:rPr>
        <w:t xml:space="preserve">Aplicando su potestad para velar por cumplimiento de la Ley y sus finalidades, se tramitó la solicitud de relocalización de la infraestructura eléctrica, concluyendo que la sociedad </w:t>
      </w:r>
      <w:r w:rsidR="00D352F5">
        <w:rPr>
          <w:rFonts w:ascii="Times New Roman" w:hAnsi="Times New Roman" w:cs="Times New Roman"/>
          <w:lang w:val="es-ES_tradnl"/>
        </w:rPr>
        <w:t xml:space="preserve">*** </w:t>
      </w:r>
      <w:r>
        <w:rPr>
          <w:rFonts w:ascii="Times New Roman" w:hAnsi="Times New Roman" w:cs="Times New Roman"/>
          <w:lang w:val="es-ES_tradnl"/>
        </w:rPr>
        <w:t xml:space="preserve">contraviene e incumple las disposiciones siguientes: </w:t>
      </w:r>
    </w:p>
    <w:p w:rsidR="005D3366" w:rsidRPr="00A758C1" w:rsidRDefault="005D3366" w:rsidP="00A758C1">
      <w:pPr>
        <w:pStyle w:val="Textoindependiente21"/>
        <w:tabs>
          <w:tab w:val="left" w:pos="567"/>
          <w:tab w:val="left" w:pos="993"/>
          <w:tab w:val="left" w:pos="3540"/>
          <w:tab w:val="left" w:pos="4248"/>
          <w:tab w:val="left" w:pos="4956"/>
          <w:tab w:val="left" w:pos="5664"/>
          <w:tab w:val="left" w:pos="6372"/>
          <w:tab w:val="left" w:pos="7080"/>
          <w:tab w:val="left" w:pos="7788"/>
          <w:tab w:val="left" w:pos="8496"/>
        </w:tabs>
        <w:spacing w:after="0" w:line="240" w:lineRule="auto"/>
        <w:ind w:left="1004"/>
        <w:jc w:val="both"/>
        <w:rPr>
          <w:i/>
          <w:sz w:val="22"/>
          <w:szCs w:val="22"/>
          <w:lang w:val="es-SV"/>
        </w:rPr>
      </w:pPr>
    </w:p>
    <w:p w:rsidR="005D3366" w:rsidRDefault="005D3366" w:rsidP="000A5EB3">
      <w:pPr>
        <w:pStyle w:val="Prrafodelista"/>
        <w:numPr>
          <w:ilvl w:val="0"/>
          <w:numId w:val="9"/>
        </w:numPr>
        <w:spacing w:line="240" w:lineRule="auto"/>
        <w:ind w:left="851" w:hanging="284"/>
        <w:jc w:val="both"/>
        <w:rPr>
          <w:rFonts w:ascii="Times New Roman" w:hAnsi="Times New Roman" w:cs="Times New Roman"/>
          <w:lang w:val="es-ES_tradnl"/>
        </w:rPr>
      </w:pPr>
      <w:r>
        <w:rPr>
          <w:rFonts w:ascii="Times New Roman" w:hAnsi="Times New Roman" w:cs="Times New Roman"/>
          <w:lang w:val="es-ES_tradnl"/>
        </w:rPr>
        <w:t xml:space="preserve">El artículo 27 de La Ley General de Electricidad, que establece que las redes eléctricas deberán ser utilizadas cuando no representen un peligro para la operación o seguridad del sistema, de instalaciones o de personas. </w:t>
      </w:r>
    </w:p>
    <w:p w:rsidR="005D3366" w:rsidRDefault="005D3366" w:rsidP="005D3366">
      <w:pPr>
        <w:pStyle w:val="Prrafodelista"/>
        <w:spacing w:line="240" w:lineRule="auto"/>
        <w:jc w:val="both"/>
        <w:rPr>
          <w:rFonts w:ascii="Times New Roman" w:hAnsi="Times New Roman" w:cs="Times New Roman"/>
          <w:lang w:val="es-ES_tradnl"/>
        </w:rPr>
      </w:pPr>
    </w:p>
    <w:p w:rsidR="005D3366" w:rsidRDefault="005D3366" w:rsidP="000A5EB3">
      <w:pPr>
        <w:pStyle w:val="Prrafodelista"/>
        <w:numPr>
          <w:ilvl w:val="0"/>
          <w:numId w:val="9"/>
        </w:numPr>
        <w:tabs>
          <w:tab w:val="left" w:pos="993"/>
        </w:tabs>
        <w:spacing w:line="240" w:lineRule="auto"/>
        <w:ind w:left="851" w:hanging="284"/>
        <w:jc w:val="both"/>
        <w:rPr>
          <w:rFonts w:ascii="Times New Roman" w:hAnsi="Times New Roman" w:cs="Times New Roman"/>
          <w:lang w:val="es-ES_tradnl"/>
        </w:rPr>
      </w:pPr>
      <w:r>
        <w:rPr>
          <w:rFonts w:ascii="Times New Roman" w:hAnsi="Times New Roman" w:cs="Times New Roman"/>
          <w:lang w:val="es-ES_tradnl"/>
        </w:rPr>
        <w:t xml:space="preserve">Las </w:t>
      </w:r>
      <w:r w:rsidRPr="005D3366">
        <w:rPr>
          <w:rFonts w:ascii="Times New Roman" w:hAnsi="Times New Roman" w:cs="Times New Roman"/>
          <w:lang w:val="es-ES_tradnl"/>
        </w:rPr>
        <w:t>NORMAS TÉCNICAS DE DISEÑO, SEGURIDAD Y OPERACIÓN DE LAS INSTALACIONES DE DISTRIBUCIÓN ELÉCTRICA,</w:t>
      </w:r>
      <w:r>
        <w:rPr>
          <w:rFonts w:ascii="Times New Roman" w:hAnsi="Times New Roman" w:cs="Times New Roman"/>
          <w:b/>
          <w:lang w:val="es-ES_tradnl"/>
        </w:rPr>
        <w:t xml:space="preserve"> </w:t>
      </w:r>
      <w:r>
        <w:rPr>
          <w:rFonts w:ascii="Times New Roman" w:hAnsi="Times New Roman" w:cs="Times New Roman"/>
          <w:lang w:val="es-ES_tradnl"/>
        </w:rPr>
        <w:t>acuerdo No. 29-E-2000, específicamente lo indicado en:</w:t>
      </w:r>
    </w:p>
    <w:p w:rsidR="005D3366" w:rsidRDefault="005D3366" w:rsidP="005D3366">
      <w:pPr>
        <w:pStyle w:val="Prrafodelista"/>
        <w:spacing w:line="240" w:lineRule="auto"/>
        <w:ind w:left="284"/>
        <w:jc w:val="both"/>
        <w:rPr>
          <w:rFonts w:ascii="Times New Roman" w:hAnsi="Times New Roman" w:cs="Times New Roman"/>
          <w:lang w:val="es-ES_tradnl"/>
        </w:rPr>
      </w:pPr>
    </w:p>
    <w:p w:rsidR="005D3366" w:rsidRPr="00D25393" w:rsidRDefault="005D3366" w:rsidP="00A27C1E">
      <w:pPr>
        <w:pStyle w:val="Prrafodelista"/>
        <w:numPr>
          <w:ilvl w:val="0"/>
          <w:numId w:val="10"/>
        </w:numPr>
        <w:tabs>
          <w:tab w:val="left" w:pos="993"/>
        </w:tabs>
        <w:spacing w:line="240" w:lineRule="auto"/>
        <w:ind w:left="1134" w:hanging="283"/>
        <w:jc w:val="both"/>
        <w:rPr>
          <w:rFonts w:ascii="Times New Roman" w:hAnsi="Times New Roman" w:cs="Times New Roman"/>
          <w:lang w:val="es-ES_tradnl"/>
        </w:rPr>
      </w:pPr>
      <w:r w:rsidRPr="00D25393">
        <w:rPr>
          <w:rFonts w:ascii="Times New Roman" w:hAnsi="Times New Roman" w:cs="Times New Roman"/>
          <w:lang w:val="es-ES_tradnl"/>
        </w:rPr>
        <w:lastRenderedPageBreak/>
        <w:t>Artículo 26.5. Paso sobre vivienda existente. No deberá diseñarse y/o construirse líneas aéreas de cualquier nivel de tensión sobre viviendas; y,</w:t>
      </w:r>
    </w:p>
    <w:p w:rsidR="005D3366" w:rsidRPr="00D25393" w:rsidRDefault="005D3366" w:rsidP="005D3366">
      <w:pPr>
        <w:pStyle w:val="Prrafodelista"/>
        <w:spacing w:line="240" w:lineRule="auto"/>
        <w:ind w:left="1134"/>
        <w:jc w:val="both"/>
        <w:rPr>
          <w:rFonts w:ascii="Times New Roman" w:hAnsi="Times New Roman" w:cs="Times New Roman"/>
          <w:lang w:val="es-ES_tradnl"/>
        </w:rPr>
      </w:pPr>
      <w:r w:rsidRPr="00D25393">
        <w:rPr>
          <w:rFonts w:ascii="Times New Roman" w:hAnsi="Times New Roman" w:cs="Times New Roman"/>
          <w:lang w:val="es-ES_tradnl"/>
        </w:rPr>
        <w:t xml:space="preserve"> </w:t>
      </w:r>
    </w:p>
    <w:p w:rsidR="005D3366" w:rsidRPr="00D25393" w:rsidRDefault="005D3366" w:rsidP="00A27C1E">
      <w:pPr>
        <w:pStyle w:val="Prrafodelista"/>
        <w:numPr>
          <w:ilvl w:val="0"/>
          <w:numId w:val="10"/>
        </w:numPr>
        <w:tabs>
          <w:tab w:val="left" w:pos="993"/>
        </w:tabs>
        <w:spacing w:line="240" w:lineRule="auto"/>
        <w:ind w:left="1134" w:hanging="283"/>
        <w:jc w:val="both"/>
        <w:rPr>
          <w:rFonts w:ascii="Times New Roman" w:hAnsi="Times New Roman" w:cs="Times New Roman"/>
          <w:lang w:val="es-ES_tradnl"/>
        </w:rPr>
      </w:pPr>
      <w:r w:rsidRPr="00D25393">
        <w:rPr>
          <w:rFonts w:ascii="Times New Roman" w:hAnsi="Times New Roman" w:cs="Times New Roman"/>
          <w:lang w:val="es-ES_tradnl"/>
        </w:rPr>
        <w:t>Artículo 28. Accesibilidad a líneas aéreas. Para efectos de operación y mantenimiento, el diseño de las líneas aéreas deberá considerar que éstas sean accesibles, en cualquier época del año, al personal y equipo requerido.</w:t>
      </w:r>
    </w:p>
    <w:p w:rsidR="005D3366" w:rsidRPr="00D25393" w:rsidRDefault="005D3366" w:rsidP="005D3366">
      <w:pPr>
        <w:pStyle w:val="Prrafodelista"/>
        <w:ind w:left="1134"/>
        <w:rPr>
          <w:rFonts w:ascii="Times New Roman" w:hAnsi="Times New Roman" w:cs="Times New Roman"/>
          <w:lang w:val="es-ES_tradnl"/>
        </w:rPr>
      </w:pPr>
    </w:p>
    <w:p w:rsidR="005D3366" w:rsidRPr="003711AF" w:rsidRDefault="005D3366" w:rsidP="00A27C1E">
      <w:pPr>
        <w:pStyle w:val="Prrafodelista"/>
        <w:numPr>
          <w:ilvl w:val="0"/>
          <w:numId w:val="10"/>
        </w:numPr>
        <w:tabs>
          <w:tab w:val="left" w:pos="1134"/>
        </w:tabs>
        <w:spacing w:line="240" w:lineRule="auto"/>
        <w:ind w:left="1134" w:hanging="283"/>
        <w:jc w:val="both"/>
        <w:rPr>
          <w:rFonts w:ascii="Times New Roman" w:hAnsi="Times New Roman" w:cs="Times New Roman"/>
          <w:lang w:val="es-ES_tradnl"/>
        </w:rPr>
      </w:pPr>
      <w:r w:rsidRPr="00D25393">
        <w:rPr>
          <w:rFonts w:ascii="Times New Roman" w:hAnsi="Times New Roman" w:cs="Times New Roman"/>
          <w:lang w:val="es-ES_tradnl"/>
        </w:rPr>
        <w:t>Artículo 29</w:t>
      </w:r>
      <w:r w:rsidRPr="00D2663B">
        <w:rPr>
          <w:rFonts w:ascii="Times New Roman" w:hAnsi="Times New Roman" w:cs="Times New Roman"/>
          <w:b/>
          <w:lang w:val="es-ES_tradnl"/>
        </w:rPr>
        <w:t>.</w:t>
      </w:r>
      <w:r>
        <w:rPr>
          <w:rFonts w:ascii="Times New Roman" w:hAnsi="Times New Roman" w:cs="Times New Roman"/>
          <w:lang w:val="es-ES_tradnl"/>
        </w:rPr>
        <w:t xml:space="preserve"> Las conexiones, derivaciones y el equipo eléctrico conectado a las líneas aéreas, tales como: transformadores, reguladores, interrupciones, cortacircuitos fusibles, seccionadores, pararrayos, capacitadores, equipos de control, etc., deberán estar dispuestos de tal forma que sean accesibles en todo momento al distribuidor o persona autorizado por él.</w:t>
      </w:r>
    </w:p>
    <w:p w:rsidR="005D3366" w:rsidRDefault="005D3366" w:rsidP="000A5EB3">
      <w:pPr>
        <w:spacing w:after="0" w:line="240" w:lineRule="auto"/>
        <w:ind w:left="567"/>
        <w:jc w:val="both"/>
        <w:rPr>
          <w:rFonts w:ascii="Times New Roman" w:hAnsi="Times New Roman" w:cs="Times New Roman"/>
          <w:lang w:val="es-ES_tradnl"/>
        </w:rPr>
      </w:pPr>
      <w:r>
        <w:rPr>
          <w:rFonts w:ascii="Times New Roman" w:hAnsi="Times New Roman" w:cs="Times New Roman"/>
          <w:lang w:val="es-ES_tradnl"/>
        </w:rPr>
        <w:t>Establecidos los anteriores precedentes, esta Superintendencia estima necesario manifestar, lo siguiente:</w:t>
      </w:r>
    </w:p>
    <w:p w:rsidR="005D3366" w:rsidRDefault="005D3366" w:rsidP="005D3366">
      <w:pPr>
        <w:spacing w:after="0" w:line="240" w:lineRule="auto"/>
        <w:jc w:val="both"/>
        <w:rPr>
          <w:rFonts w:ascii="Times New Roman" w:hAnsi="Times New Roman" w:cs="Times New Roman"/>
          <w:lang w:val="es-ES_tradnl"/>
        </w:rPr>
      </w:pPr>
    </w:p>
    <w:p w:rsidR="005D3366" w:rsidRPr="004907C2" w:rsidRDefault="005D3366" w:rsidP="000A5EB3">
      <w:pPr>
        <w:spacing w:after="0" w:line="240" w:lineRule="auto"/>
        <w:ind w:left="567"/>
        <w:jc w:val="both"/>
        <w:rPr>
          <w:rFonts w:ascii="Times New Roman" w:hAnsi="Times New Roman" w:cs="Times New Roman"/>
          <w:lang w:val="es-ES_tradnl"/>
        </w:rPr>
      </w:pPr>
      <w:r w:rsidRPr="004907C2">
        <w:rPr>
          <w:rFonts w:ascii="Times New Roman" w:hAnsi="Times New Roman" w:cs="Times New Roman"/>
          <w:lang w:val="es-ES_tradnl"/>
        </w:rPr>
        <w:t xml:space="preserve">En primer lugar, </w:t>
      </w:r>
      <w:r>
        <w:rPr>
          <w:rFonts w:ascii="Times New Roman" w:hAnsi="Times New Roman" w:cs="Times New Roman"/>
          <w:lang w:val="es-ES_tradnl"/>
        </w:rPr>
        <w:t>la SIGET</w:t>
      </w:r>
      <w:r w:rsidRPr="004907C2">
        <w:rPr>
          <w:rFonts w:ascii="Times New Roman" w:hAnsi="Times New Roman" w:cs="Times New Roman"/>
          <w:lang w:val="es-ES_tradnl"/>
        </w:rPr>
        <w:t xml:space="preserve"> acata y comp</w:t>
      </w:r>
      <w:r>
        <w:rPr>
          <w:rFonts w:ascii="Times New Roman" w:hAnsi="Times New Roman" w:cs="Times New Roman"/>
          <w:lang w:val="es-ES_tradnl"/>
        </w:rPr>
        <w:t>a</w:t>
      </w:r>
      <w:r w:rsidRPr="004907C2">
        <w:rPr>
          <w:rFonts w:ascii="Times New Roman" w:hAnsi="Times New Roman" w:cs="Times New Roman"/>
          <w:lang w:val="es-ES_tradnl"/>
        </w:rPr>
        <w:t>rte lo resuelto por la Sala de lo Constitucional en la Sentencia de Amparo Ref. 74-2016, al establecer que no</w:t>
      </w:r>
      <w:r>
        <w:rPr>
          <w:rFonts w:ascii="Times New Roman" w:hAnsi="Times New Roman" w:cs="Times New Roman"/>
          <w:lang w:val="es-ES_tradnl"/>
        </w:rPr>
        <w:t xml:space="preserve"> </w:t>
      </w:r>
      <w:r w:rsidRPr="004907C2">
        <w:rPr>
          <w:rFonts w:ascii="Times New Roman" w:hAnsi="Times New Roman" w:cs="Times New Roman"/>
        </w:rPr>
        <w:t>forma parte del catálogo de competencias atribuidas a la SIGET analizar si existe o no un derecho de servidumbre constituido e inscrito a favor de un operador, ya que, al tratarse de un gravamen que recae sobre un bien inmueble propiedad de un particular, la competencia para dirimir conflictos de esa naturaleza corresponde a los jueces con competencia en materia civil.</w:t>
      </w:r>
    </w:p>
    <w:p w:rsidR="005D3366" w:rsidRDefault="005D3366" w:rsidP="005D3366">
      <w:pPr>
        <w:spacing w:after="0" w:line="240" w:lineRule="auto"/>
        <w:jc w:val="both"/>
        <w:rPr>
          <w:rFonts w:ascii="Times New Roman" w:hAnsi="Times New Roman" w:cs="Times New Roman"/>
          <w:lang w:val="es-ES_tradnl"/>
        </w:rPr>
      </w:pPr>
    </w:p>
    <w:p w:rsidR="00505EE8" w:rsidRDefault="00505EE8" w:rsidP="00505EE8">
      <w:pPr>
        <w:spacing w:after="0" w:line="240" w:lineRule="auto"/>
        <w:ind w:left="567"/>
        <w:jc w:val="both"/>
        <w:rPr>
          <w:rFonts w:ascii="Times New Roman" w:hAnsi="Times New Roman" w:cs="Times New Roman"/>
        </w:rPr>
      </w:pPr>
      <w:r w:rsidRPr="00AF789C">
        <w:rPr>
          <w:rFonts w:ascii="Times New Roman" w:hAnsi="Times New Roman" w:cs="Times New Roman"/>
          <w:lang w:val="es-ES_tradnl"/>
        </w:rPr>
        <w:t>En segundo lugar, es claro que el presente caso,</w:t>
      </w:r>
      <w:r>
        <w:rPr>
          <w:rFonts w:ascii="Times New Roman" w:hAnsi="Times New Roman" w:cs="Times New Roman"/>
          <w:lang w:val="es-ES_tradnl"/>
        </w:rPr>
        <w:t xml:space="preserve"> </w:t>
      </w:r>
      <w:r>
        <w:rPr>
          <w:rFonts w:ascii="Times New Roman" w:hAnsi="Times New Roman" w:cs="Times New Roman"/>
        </w:rPr>
        <w:t>las situaciones analizadas por el CAU versan sobre</w:t>
      </w:r>
      <w:r w:rsidRPr="00AF789C">
        <w:rPr>
          <w:rFonts w:ascii="Times New Roman" w:hAnsi="Times New Roman" w:cs="Times New Roman"/>
        </w:rPr>
        <w:t xml:space="preserve"> restricción o violación a los derechos que la </w:t>
      </w:r>
      <w:r>
        <w:rPr>
          <w:rFonts w:ascii="Times New Roman" w:hAnsi="Times New Roman" w:cs="Times New Roman"/>
        </w:rPr>
        <w:t xml:space="preserve">Constitución y leyes reconocen a las personas que habitan el inmueble como a la población en general frente al distribuidor, que se derivan directamente de la relación operador – usuario; y, que además se encuentra directamente relacionado con aspectos técnicos de la prestación del servicio de energía eléctrica. </w:t>
      </w:r>
    </w:p>
    <w:p w:rsidR="00505EE8" w:rsidRDefault="00505EE8" w:rsidP="00505EE8">
      <w:pPr>
        <w:spacing w:after="0" w:line="240" w:lineRule="auto"/>
        <w:jc w:val="both"/>
      </w:pPr>
    </w:p>
    <w:p w:rsidR="00505EE8" w:rsidRPr="00566366" w:rsidRDefault="00505EE8" w:rsidP="00505EE8">
      <w:pPr>
        <w:spacing w:after="0" w:line="240" w:lineRule="auto"/>
        <w:ind w:left="540"/>
        <w:jc w:val="both"/>
        <w:rPr>
          <w:rFonts w:ascii="Times New Roman" w:hAnsi="Times New Roman" w:cs="Times New Roman"/>
        </w:rPr>
      </w:pPr>
      <w:r w:rsidRPr="00566366">
        <w:rPr>
          <w:rFonts w:ascii="Times New Roman" w:hAnsi="Times New Roman" w:cs="Times New Roman"/>
        </w:rPr>
        <w:t>La determinación de reubicar una línea de distribución, no es consecuencia de una infracción, sino que se origina por los incumplimientos que ponen en riesgo la continuidad del servicio ante una falla o</w:t>
      </w:r>
      <w:r>
        <w:rPr>
          <w:rFonts w:ascii="Times New Roman" w:hAnsi="Times New Roman" w:cs="Times New Roman"/>
        </w:rPr>
        <w:t xml:space="preserve"> en</w:t>
      </w:r>
      <w:r w:rsidRPr="00566366">
        <w:rPr>
          <w:rFonts w:ascii="Times New Roman" w:hAnsi="Times New Roman" w:cs="Times New Roman"/>
        </w:rPr>
        <w:t xml:space="preserve"> un determinado caso podrían potenciar una condición</w:t>
      </w:r>
      <w:r>
        <w:rPr>
          <w:rFonts w:ascii="Times New Roman" w:hAnsi="Times New Roman" w:cs="Times New Roman"/>
        </w:rPr>
        <w:t xml:space="preserve"> de riesgo que produzca un daño</w:t>
      </w:r>
      <w:r w:rsidRPr="00566366">
        <w:rPr>
          <w:rFonts w:ascii="Times New Roman" w:hAnsi="Times New Roman" w:cs="Times New Roman"/>
        </w:rPr>
        <w:t xml:space="preserve"> a la integridad física de las personas que habitan el inmueble.</w:t>
      </w:r>
    </w:p>
    <w:p w:rsidR="005D3366" w:rsidRPr="00505EE8" w:rsidRDefault="005D3366" w:rsidP="00505EE8">
      <w:pPr>
        <w:spacing w:after="0" w:line="240" w:lineRule="auto"/>
        <w:jc w:val="both"/>
        <w:rPr>
          <w:rFonts w:ascii="Times New Roman" w:hAnsi="Times New Roman" w:cs="Times New Roman"/>
          <w:b/>
          <w:lang w:val="es-ES_tradnl"/>
        </w:rPr>
      </w:pPr>
    </w:p>
    <w:p w:rsidR="00DE0EFF" w:rsidRPr="00505EE8" w:rsidRDefault="005D3366" w:rsidP="007A3E60">
      <w:pPr>
        <w:pStyle w:val="Prrafodelista"/>
        <w:spacing w:after="0" w:line="240" w:lineRule="auto"/>
        <w:ind w:left="567"/>
        <w:jc w:val="both"/>
        <w:rPr>
          <w:rFonts w:ascii="Times New Roman" w:hAnsi="Times New Roman" w:cs="Times New Roman"/>
          <w:lang w:val="es-ES_tradnl"/>
        </w:rPr>
      </w:pPr>
      <w:r w:rsidRPr="00505EE8">
        <w:rPr>
          <w:rFonts w:ascii="Times New Roman" w:hAnsi="Times New Roman" w:cs="Times New Roman"/>
          <w:lang w:val="es-ES_tradnl"/>
        </w:rPr>
        <w:t xml:space="preserve">B.2 </w:t>
      </w:r>
      <w:r w:rsidR="002B4331" w:rsidRPr="00505EE8">
        <w:rPr>
          <w:rFonts w:ascii="Times New Roman" w:hAnsi="Times New Roman" w:cs="Times New Roman"/>
          <w:lang w:val="es-ES_tradnl"/>
        </w:rPr>
        <w:t>La infraestructura</w:t>
      </w:r>
      <w:r w:rsidR="00D352F5">
        <w:rPr>
          <w:rFonts w:ascii="Times New Roman" w:hAnsi="Times New Roman" w:cs="Times New Roman"/>
          <w:lang w:val="es-ES_tradnl"/>
        </w:rPr>
        <w:t xml:space="preserve"> eléctrica fue instalada por ***</w:t>
      </w:r>
      <w:r w:rsidR="002B4331" w:rsidRPr="00505EE8">
        <w:rPr>
          <w:rFonts w:ascii="Times New Roman" w:hAnsi="Times New Roman" w:cs="Times New Roman"/>
          <w:lang w:val="es-ES_tradnl"/>
        </w:rPr>
        <w:t xml:space="preserve"> por lo que no le corresponde reubicarla a la sociedad </w:t>
      </w:r>
      <w:r w:rsidR="00D352F5">
        <w:rPr>
          <w:rFonts w:ascii="Times New Roman" w:hAnsi="Times New Roman" w:cs="Times New Roman"/>
          <w:lang w:val="es-ES_tradnl"/>
        </w:rPr>
        <w:t>***</w:t>
      </w:r>
    </w:p>
    <w:p w:rsidR="005D3366" w:rsidRPr="00505EE8" w:rsidRDefault="005D3366" w:rsidP="007A3E60">
      <w:pPr>
        <w:pStyle w:val="Prrafodelista"/>
        <w:spacing w:after="0" w:line="240" w:lineRule="auto"/>
        <w:ind w:left="567"/>
        <w:jc w:val="both"/>
        <w:rPr>
          <w:rFonts w:ascii="Times New Roman" w:hAnsi="Times New Roman" w:cs="Times New Roman"/>
          <w:lang w:val="es-ES_tradnl"/>
        </w:rPr>
      </w:pPr>
    </w:p>
    <w:p w:rsidR="002B4331" w:rsidRDefault="002B4331" w:rsidP="000A5EB3">
      <w:pPr>
        <w:pStyle w:val="Sangradetextonormal"/>
        <w:spacing w:after="0" w:line="240" w:lineRule="auto"/>
        <w:ind w:left="567"/>
        <w:jc w:val="both"/>
        <w:rPr>
          <w:rFonts w:ascii="Times New Roman" w:hAnsi="Times New Roman" w:cs="Times New Roman"/>
          <w:i/>
        </w:rPr>
      </w:pPr>
      <w:r w:rsidRPr="009B7087">
        <w:rPr>
          <w:rFonts w:ascii="Times New Roman" w:hAnsi="Times New Roman" w:cs="Times New Roman"/>
        </w:rPr>
        <w:t>La regulación y supervisión que desarrolla la SIGET en materia de electricidad, está acorde con el artículo 110 inciso 3</w:t>
      </w:r>
      <w:r w:rsidRPr="009B7087">
        <w:rPr>
          <w:rFonts w:ascii="Times New Roman" w:hAnsi="Times New Roman" w:cs="Times New Roman"/>
        </w:rPr>
        <w:sym w:font="Symbol" w:char="F0B0"/>
      </w:r>
      <w:r w:rsidRPr="009B7087">
        <w:rPr>
          <w:rFonts w:ascii="Times New Roman" w:hAnsi="Times New Roman" w:cs="Times New Roman"/>
        </w:rPr>
        <w:t xml:space="preserve"> de la Constitución, en el cual se prescribe que “</w:t>
      </w:r>
      <w:r w:rsidRPr="009B7087">
        <w:rPr>
          <w:rFonts w:ascii="Times New Roman" w:hAnsi="Times New Roman" w:cs="Times New Roman"/>
          <w:i/>
          <w:iCs/>
        </w:rPr>
        <w:t xml:space="preserve">el Estado podrá tomar a su cargo los servicios públicos cuando los intereses sociales así lo exijan, prestándolos directamente, por medio de las instituciones oficiales autónomas o de los municipios. También le corresponde regular y vigilar los servicios públicos prestados por empresas privadas (...)”. </w:t>
      </w:r>
      <w:r w:rsidRPr="009B7087">
        <w:rPr>
          <w:rFonts w:ascii="Times New Roman" w:hAnsi="Times New Roman" w:cs="Times New Roman"/>
        </w:rPr>
        <w:t xml:space="preserve">Asimismo, en su artículo 246 establece que </w:t>
      </w:r>
      <w:r w:rsidRPr="009B7087">
        <w:rPr>
          <w:rFonts w:ascii="Times New Roman" w:hAnsi="Times New Roman" w:cs="Times New Roman"/>
          <w:i/>
        </w:rPr>
        <w:t>“El interés público tiene primacía sobre el interés privado.”</w:t>
      </w:r>
    </w:p>
    <w:p w:rsidR="002B4331" w:rsidRDefault="002B4331" w:rsidP="002B4331">
      <w:pPr>
        <w:pStyle w:val="RomanodeAcuerdo"/>
        <w:numPr>
          <w:ilvl w:val="0"/>
          <w:numId w:val="0"/>
        </w:numPr>
        <w:rPr>
          <w:sz w:val="22"/>
          <w:szCs w:val="22"/>
          <w:lang w:val="es-ES_tradnl"/>
        </w:rPr>
      </w:pPr>
    </w:p>
    <w:p w:rsidR="00706748" w:rsidRPr="006E6C30" w:rsidRDefault="00706748" w:rsidP="005D3366">
      <w:pPr>
        <w:pStyle w:val="RomanodeAcuerdo"/>
        <w:numPr>
          <w:ilvl w:val="0"/>
          <w:numId w:val="0"/>
        </w:numPr>
        <w:ind w:left="567"/>
        <w:rPr>
          <w:sz w:val="22"/>
          <w:szCs w:val="22"/>
          <w:lang w:val="es-ES_tradnl"/>
        </w:rPr>
      </w:pPr>
      <w:r>
        <w:rPr>
          <w:sz w:val="22"/>
          <w:szCs w:val="22"/>
          <w:lang w:val="es-ES_tradnl"/>
        </w:rPr>
        <w:t xml:space="preserve">En </w:t>
      </w:r>
      <w:r w:rsidRPr="006E6C30">
        <w:rPr>
          <w:sz w:val="22"/>
          <w:szCs w:val="22"/>
          <w:lang w:val="es-ES_tradnl"/>
        </w:rPr>
        <w:t xml:space="preserve">el artículo 5 letras a), c), h) y r) de la Ley de Creación de la SIGET, </w:t>
      </w:r>
      <w:r>
        <w:rPr>
          <w:sz w:val="22"/>
          <w:szCs w:val="22"/>
          <w:lang w:val="es-ES_tradnl"/>
        </w:rPr>
        <w:t xml:space="preserve">se establece que </w:t>
      </w:r>
      <w:r w:rsidR="005D3366">
        <w:rPr>
          <w:sz w:val="22"/>
          <w:szCs w:val="22"/>
          <w:lang w:val="es-ES_tradnl"/>
        </w:rPr>
        <w:t xml:space="preserve">son </w:t>
      </w:r>
      <w:r w:rsidRPr="006E6C30">
        <w:rPr>
          <w:sz w:val="22"/>
          <w:szCs w:val="22"/>
          <w:lang w:val="es-ES_tradnl"/>
        </w:rPr>
        <w:t xml:space="preserve">atribuciones de esta Superintendencia: Aplicar los tratados, leyes y reglamentos que regulen </w:t>
      </w:r>
      <w:r w:rsidRPr="006E6C30">
        <w:rPr>
          <w:sz w:val="22"/>
          <w:szCs w:val="22"/>
          <w:lang w:val="es-ES_tradnl"/>
        </w:rPr>
        <w:lastRenderedPageBreak/>
        <w:t>las actividades de los sectores de electricidad y telecomunicaciones; Dictar normas y estándares técnicos aplicables a los sectores de electricidad y de telecomunicaciones; Requerir y obtener de las personas que realicen actividades en los sectores de electricidad y de telecomunicaciones, la información necesaria para el cumplimiento de sus objetivos; y, Realizar todos los actos, contratos y operaciones que sean necesarios para cumplir con los objetivos que le impongan las leyes, reglamentos y demás disposiciones de carácter general.</w:t>
      </w:r>
    </w:p>
    <w:p w:rsidR="00706748" w:rsidRPr="006E6C30" w:rsidRDefault="00706748" w:rsidP="00706748">
      <w:pPr>
        <w:pStyle w:val="RomanodeAcuerdo"/>
        <w:numPr>
          <w:ilvl w:val="0"/>
          <w:numId w:val="0"/>
        </w:numPr>
        <w:ind w:firstLine="567"/>
        <w:rPr>
          <w:sz w:val="22"/>
          <w:szCs w:val="22"/>
          <w:lang w:val="es-ES_tradnl"/>
        </w:rPr>
      </w:pPr>
    </w:p>
    <w:p w:rsidR="00706748" w:rsidRDefault="00706748" w:rsidP="005D3366">
      <w:pPr>
        <w:pStyle w:val="RomanodeAcuerdo"/>
        <w:numPr>
          <w:ilvl w:val="0"/>
          <w:numId w:val="0"/>
        </w:numPr>
        <w:ind w:left="567"/>
        <w:rPr>
          <w:snapToGrid w:val="0"/>
          <w:kern w:val="16"/>
          <w:sz w:val="22"/>
          <w:szCs w:val="22"/>
        </w:rPr>
      </w:pPr>
      <w:r w:rsidRPr="006E6C30">
        <w:rPr>
          <w:sz w:val="22"/>
          <w:szCs w:val="22"/>
        </w:rPr>
        <w:t xml:space="preserve">El artículo 1 de la Ley General de Electricidad establece que dicha Ley norma las actividades de generación, transmisión, distribución y comercialización de energía eléctrica. </w:t>
      </w:r>
      <w:r w:rsidRPr="006E6C30">
        <w:rPr>
          <w:snapToGrid w:val="0"/>
          <w:kern w:val="16"/>
          <w:sz w:val="22"/>
          <w:szCs w:val="22"/>
        </w:rPr>
        <w:t>El artículo 2 letra e) de la misma Ley, dispone que la aplicación de los preceptos contenidos en la mencionada Ley debe tomar en cuenta entre otros, el siguiente objetivo: Protección de los derechos de los usuarios.</w:t>
      </w:r>
    </w:p>
    <w:p w:rsidR="000A5EB3" w:rsidRDefault="000A5EB3" w:rsidP="005D3366">
      <w:pPr>
        <w:pStyle w:val="RomanodeAcuerdo"/>
        <w:numPr>
          <w:ilvl w:val="0"/>
          <w:numId w:val="0"/>
        </w:numPr>
        <w:ind w:left="567"/>
        <w:rPr>
          <w:snapToGrid w:val="0"/>
          <w:kern w:val="16"/>
          <w:sz w:val="22"/>
          <w:szCs w:val="22"/>
        </w:rPr>
      </w:pPr>
    </w:p>
    <w:p w:rsidR="000A5EB3" w:rsidRPr="006E6C30" w:rsidRDefault="000A5EB3" w:rsidP="005D3366">
      <w:pPr>
        <w:pStyle w:val="RomanodeAcuerdo"/>
        <w:numPr>
          <w:ilvl w:val="0"/>
          <w:numId w:val="0"/>
        </w:numPr>
        <w:ind w:left="567"/>
        <w:rPr>
          <w:snapToGrid w:val="0"/>
          <w:kern w:val="16"/>
          <w:sz w:val="22"/>
          <w:szCs w:val="22"/>
        </w:rPr>
      </w:pPr>
      <w:r>
        <w:rPr>
          <w:snapToGrid w:val="0"/>
          <w:kern w:val="16"/>
          <w:sz w:val="22"/>
          <w:szCs w:val="22"/>
        </w:rPr>
        <w:t xml:space="preserve">De conformidad con las letras e) y k) de la </w:t>
      </w:r>
      <w:r w:rsidR="003F5E3E">
        <w:rPr>
          <w:snapToGrid w:val="0"/>
          <w:kern w:val="16"/>
          <w:sz w:val="22"/>
          <w:szCs w:val="22"/>
        </w:rPr>
        <w:t>mencionada Ley, el distribuidor</w:t>
      </w:r>
      <w:r>
        <w:rPr>
          <w:snapToGrid w:val="0"/>
          <w:kern w:val="16"/>
          <w:sz w:val="22"/>
          <w:szCs w:val="22"/>
        </w:rPr>
        <w:t xml:space="preserve"> es la entidad poseedora y operadora de instalaciones eléctricas cuya finalidad es la entrega de energía eléctrica en redes de bajo voltaje</w:t>
      </w:r>
      <w:r w:rsidR="003F5E3E">
        <w:rPr>
          <w:snapToGrid w:val="0"/>
          <w:kern w:val="16"/>
          <w:sz w:val="22"/>
          <w:szCs w:val="22"/>
        </w:rPr>
        <w:t xml:space="preserve"> y la red de distribución es el conjunto integrado de equipos de transporte de energía eléctrica en bajo voltaje.</w:t>
      </w:r>
    </w:p>
    <w:p w:rsidR="00706748" w:rsidRDefault="00706748" w:rsidP="003F5E3E">
      <w:pPr>
        <w:pStyle w:val="RomanodeAcuerdo"/>
        <w:numPr>
          <w:ilvl w:val="0"/>
          <w:numId w:val="0"/>
        </w:numPr>
        <w:rPr>
          <w:sz w:val="22"/>
          <w:szCs w:val="22"/>
        </w:rPr>
      </w:pPr>
    </w:p>
    <w:p w:rsidR="00706748" w:rsidRDefault="00706748" w:rsidP="005D3366">
      <w:pPr>
        <w:pStyle w:val="RomanodeAcuerdo"/>
        <w:numPr>
          <w:ilvl w:val="0"/>
          <w:numId w:val="0"/>
        </w:numPr>
        <w:ind w:left="567"/>
        <w:rPr>
          <w:lang w:val="es-ES"/>
        </w:rPr>
      </w:pPr>
      <w:r>
        <w:rPr>
          <w:lang w:val="es-ES"/>
        </w:rPr>
        <w:t>En las Normas para la Determinación del Cargo por el Uso de las Redes de Distribución y el Cargo de Comercialización,</w:t>
      </w:r>
      <w:r w:rsidRPr="00E06039">
        <w:rPr>
          <w:lang w:val="es-ES"/>
        </w:rPr>
        <w:t xml:space="preserve"> </w:t>
      </w:r>
      <w:r>
        <w:rPr>
          <w:lang w:val="es-ES"/>
        </w:rPr>
        <w:t>se le reconocen a la distribuidora los gastos de operación y mantenimiento de las redes eléctricas al estar incluidos en los cargos de di</w:t>
      </w:r>
      <w:r w:rsidR="000A5EB3">
        <w:rPr>
          <w:lang w:val="es-ES"/>
        </w:rPr>
        <w:t>s</w:t>
      </w:r>
      <w:r w:rsidR="00FD5D35">
        <w:rPr>
          <w:lang w:val="es-ES"/>
        </w:rPr>
        <w:t>tribución que le son aprobados.</w:t>
      </w:r>
    </w:p>
    <w:p w:rsidR="003F5E3E" w:rsidRDefault="003F5E3E" w:rsidP="005D3366">
      <w:pPr>
        <w:pStyle w:val="RomanodeAcuerdo"/>
        <w:numPr>
          <w:ilvl w:val="0"/>
          <w:numId w:val="0"/>
        </w:numPr>
        <w:ind w:left="567"/>
        <w:rPr>
          <w:lang w:val="es-ES"/>
        </w:rPr>
      </w:pPr>
    </w:p>
    <w:p w:rsidR="003F5E3E" w:rsidRDefault="003F5E3E" w:rsidP="003F5E3E">
      <w:pPr>
        <w:pStyle w:val="RomanodeAcuerdo"/>
        <w:numPr>
          <w:ilvl w:val="0"/>
          <w:numId w:val="0"/>
        </w:numPr>
        <w:ind w:left="567"/>
        <w:rPr>
          <w:sz w:val="22"/>
          <w:szCs w:val="22"/>
        </w:rPr>
      </w:pPr>
      <w:r w:rsidRPr="006E6C30">
        <w:rPr>
          <w:sz w:val="22"/>
          <w:szCs w:val="22"/>
        </w:rPr>
        <w:t xml:space="preserve">Por otra parte, </w:t>
      </w:r>
      <w:r>
        <w:rPr>
          <w:sz w:val="22"/>
          <w:szCs w:val="22"/>
        </w:rPr>
        <w:t xml:space="preserve">las </w:t>
      </w:r>
      <w:r w:rsidRPr="000F2678">
        <w:rPr>
          <w:lang w:val="es-ES_tradnl"/>
        </w:rPr>
        <w:t>Normas Técnicas de Diseño, Seguridad y Operación de las Instalaciones de Distribución Eléctrica</w:t>
      </w:r>
      <w:r w:rsidRPr="006E6C30">
        <w:rPr>
          <w:sz w:val="22"/>
          <w:szCs w:val="22"/>
        </w:rPr>
        <w:t xml:space="preserve">, tiene </w:t>
      </w:r>
      <w:r w:rsidRPr="006E6C30">
        <w:rPr>
          <w:rFonts w:eastAsia="Calibri"/>
          <w:sz w:val="22"/>
          <w:szCs w:val="22"/>
        </w:rPr>
        <w:t>por objeto establecer las disposiciones, criterios y requerimientos mínimos para asegurar que las mejoras, expansiones y nuevas construcciones de las instalaciones de distribución de energía eléctrica, se diseñen, construyan y operen, garantizando la seguridad de las personas y bienes y la calidad del servicio</w:t>
      </w:r>
      <w:r w:rsidRPr="006E6C30">
        <w:rPr>
          <w:sz w:val="22"/>
          <w:szCs w:val="22"/>
        </w:rPr>
        <w:t>.</w:t>
      </w:r>
    </w:p>
    <w:p w:rsidR="00706748" w:rsidRPr="006E6C30" w:rsidRDefault="00706748" w:rsidP="00706748">
      <w:pPr>
        <w:pStyle w:val="RomanodeAcuerdo"/>
        <w:numPr>
          <w:ilvl w:val="0"/>
          <w:numId w:val="0"/>
        </w:numPr>
        <w:rPr>
          <w:sz w:val="22"/>
          <w:szCs w:val="22"/>
        </w:rPr>
      </w:pPr>
    </w:p>
    <w:p w:rsidR="00DE0EFF" w:rsidRDefault="00706748" w:rsidP="002E0A46">
      <w:pPr>
        <w:spacing w:after="0" w:line="240" w:lineRule="auto"/>
        <w:ind w:left="567"/>
        <w:jc w:val="both"/>
        <w:rPr>
          <w:rFonts w:ascii="Times New Roman" w:hAnsi="Times New Roman" w:cs="Times New Roman"/>
        </w:rPr>
      </w:pPr>
      <w:r w:rsidRPr="009B7087">
        <w:rPr>
          <w:rFonts w:ascii="Times New Roman" w:hAnsi="Times New Roman" w:cs="Times New Roman"/>
        </w:rPr>
        <w:t>Teniendo presente las disposiciones legales arriba citadas,</w:t>
      </w:r>
      <w:r>
        <w:rPr>
          <w:rFonts w:ascii="Times New Roman" w:hAnsi="Times New Roman" w:cs="Times New Roman"/>
        </w:rPr>
        <w:t xml:space="preserve"> </w:t>
      </w:r>
      <w:r w:rsidR="00DE0EFF">
        <w:rPr>
          <w:rFonts w:ascii="Times New Roman" w:hAnsi="Times New Roman" w:cs="Times New Roman"/>
        </w:rPr>
        <w:t>debe manifestarse que</w:t>
      </w:r>
      <w:r w:rsidR="00DE0EFF" w:rsidRPr="00DE0EFF">
        <w:rPr>
          <w:rFonts w:ascii="Times New Roman" w:hAnsi="Times New Roman" w:cs="Times New Roman"/>
        </w:rPr>
        <w:t xml:space="preserve"> </w:t>
      </w:r>
      <w:r w:rsidR="00DE0EFF">
        <w:rPr>
          <w:rFonts w:ascii="Times New Roman" w:hAnsi="Times New Roman" w:cs="Times New Roman"/>
        </w:rPr>
        <w:t xml:space="preserve">la solicitud de reubicación de la infraestructura eléctrica </w:t>
      </w:r>
      <w:r w:rsidR="007A3E60">
        <w:rPr>
          <w:rFonts w:ascii="Times New Roman" w:hAnsi="Times New Roman" w:cs="Times New Roman"/>
        </w:rPr>
        <w:t>que atraviesa el inmueble ubicado en</w:t>
      </w:r>
      <w:r w:rsidR="00DE0EFF">
        <w:rPr>
          <w:rFonts w:ascii="Times New Roman" w:hAnsi="Times New Roman" w:cs="Times New Roman"/>
        </w:rPr>
        <w:t xml:space="preserve"> </w:t>
      </w:r>
      <w:r w:rsidR="00606339">
        <w:rPr>
          <w:rFonts w:ascii="Times New Roman" w:hAnsi="Times New Roman" w:cs="Times New Roman"/>
          <w:lang w:val="es-ES_tradnl"/>
        </w:rPr>
        <w:t>la c</w:t>
      </w:r>
      <w:r w:rsidR="007A3E60" w:rsidRPr="00B271B8">
        <w:rPr>
          <w:rFonts w:ascii="Times New Roman" w:hAnsi="Times New Roman" w:cs="Times New Roman"/>
          <w:lang w:val="es-ES_tradnl"/>
        </w:rPr>
        <w:t xml:space="preserve">omunidad Santa Marta, El Pedregal, Municipio El Rosario de </w:t>
      </w:r>
      <w:r w:rsidR="007A3E60">
        <w:rPr>
          <w:rFonts w:ascii="Times New Roman" w:hAnsi="Times New Roman" w:cs="Times New Roman"/>
          <w:lang w:val="es-ES_tradnl"/>
        </w:rPr>
        <w:t>la Paz, Departamento de La Paz,</w:t>
      </w:r>
      <w:r w:rsidR="00DE0EFF">
        <w:rPr>
          <w:rFonts w:ascii="Times New Roman" w:hAnsi="Times New Roman" w:cs="Times New Roman"/>
        </w:rPr>
        <w:t xml:space="preserve"> fue interpuesta por el peligro que representa para la integridad de las personas que residen y/o que trabajan en dicho inmueble.</w:t>
      </w:r>
    </w:p>
    <w:p w:rsidR="00DE0EFF" w:rsidRDefault="00DE0EFF" w:rsidP="00DE0EFF">
      <w:pPr>
        <w:spacing w:after="0" w:line="240" w:lineRule="auto"/>
        <w:ind w:left="567"/>
        <w:jc w:val="both"/>
        <w:rPr>
          <w:rFonts w:ascii="Times New Roman" w:hAnsi="Times New Roman" w:cs="Times New Roman"/>
        </w:rPr>
      </w:pPr>
    </w:p>
    <w:p w:rsidR="00DE0EFF" w:rsidRDefault="00DE0EFF" w:rsidP="002E0A46">
      <w:pPr>
        <w:spacing w:after="0" w:line="240" w:lineRule="auto"/>
        <w:ind w:left="567"/>
        <w:jc w:val="both"/>
        <w:rPr>
          <w:rFonts w:ascii="Times New Roman" w:hAnsi="Times New Roman" w:cs="Times New Roman"/>
        </w:rPr>
      </w:pPr>
      <w:r>
        <w:rPr>
          <w:rFonts w:ascii="Times New Roman" w:hAnsi="Times New Roman" w:cs="Times New Roman"/>
        </w:rPr>
        <w:t>La situación planteada fue prevista en el artículo 27 de la Ley de Electricidad, en el cual se establece que las redes eléctricas de los distribuidores no deben representar un peligro para la operación o seguridad del sistema, de las instalaciones o de las personas.</w:t>
      </w:r>
    </w:p>
    <w:p w:rsidR="00DE0EFF" w:rsidRDefault="00DE0EFF" w:rsidP="00DE0EFF">
      <w:pPr>
        <w:spacing w:after="0" w:line="240" w:lineRule="auto"/>
        <w:ind w:left="567"/>
        <w:jc w:val="both"/>
        <w:rPr>
          <w:rFonts w:ascii="Times New Roman" w:hAnsi="Times New Roman" w:cs="Times New Roman"/>
        </w:rPr>
      </w:pPr>
    </w:p>
    <w:p w:rsidR="00DE0EFF" w:rsidRDefault="00DE0EFF" w:rsidP="002E0A46">
      <w:pPr>
        <w:spacing w:after="0" w:line="240" w:lineRule="auto"/>
        <w:ind w:left="567"/>
        <w:jc w:val="both"/>
        <w:rPr>
          <w:rFonts w:ascii="Times New Roman" w:hAnsi="Times New Roman" w:cs="Times New Roman"/>
        </w:rPr>
      </w:pPr>
      <w:r>
        <w:rPr>
          <w:rFonts w:ascii="Times New Roman" w:hAnsi="Times New Roman" w:cs="Times New Roman"/>
        </w:rPr>
        <w:t xml:space="preserve">Procurando salvaguardar la vida de las personas y la calidad con la se presta el servicio de energía eléctrica, en las Normas Técnicas de Diseño, Seguridad </w:t>
      </w:r>
      <w:r w:rsidRPr="00BD3471">
        <w:rPr>
          <w:rFonts w:ascii="Times New Roman" w:hAnsi="Times New Roman" w:cs="Times New Roman"/>
        </w:rPr>
        <w:t>y Operación de las Instalaciones de Distribución Eléctrica</w:t>
      </w:r>
      <w:r>
        <w:rPr>
          <w:rFonts w:ascii="Times New Roman" w:hAnsi="Times New Roman" w:cs="Times New Roman"/>
        </w:rPr>
        <w:t>, se desarrollaron y establecieron los parámetros técnicos que deben cumplir las redes eléctricas con la finalidad de evitar una vulneración al derecho fundamental de la integridad física de las personas y estandarizar la infraestructura para todos los involucrados en el sector eléctrico e impedir contingencias en el suministro de tan vital servicio.</w:t>
      </w:r>
    </w:p>
    <w:p w:rsidR="007B6659" w:rsidRDefault="007B6659" w:rsidP="002E0A46">
      <w:pPr>
        <w:spacing w:after="0" w:line="240" w:lineRule="auto"/>
        <w:ind w:left="567"/>
        <w:jc w:val="both"/>
        <w:rPr>
          <w:rFonts w:ascii="Times New Roman" w:hAnsi="Times New Roman" w:cs="Times New Roman"/>
        </w:rPr>
      </w:pPr>
    </w:p>
    <w:p w:rsidR="00505EE8" w:rsidRPr="008F3B70" w:rsidRDefault="00505EE8" w:rsidP="00505EE8">
      <w:pPr>
        <w:spacing w:after="0" w:line="240" w:lineRule="auto"/>
        <w:ind w:left="567"/>
        <w:jc w:val="both"/>
        <w:rPr>
          <w:rFonts w:ascii="Times New Roman" w:hAnsi="Times New Roman" w:cs="Times New Roman"/>
        </w:rPr>
      </w:pPr>
      <w:r w:rsidRPr="008F3B70">
        <w:rPr>
          <w:rFonts w:ascii="Times New Roman" w:hAnsi="Times New Roman" w:cs="Times New Roman"/>
        </w:rPr>
        <w:lastRenderedPageBreak/>
        <w:t xml:space="preserve">Bajo la anterior perspectiva, debe exponerse que las redes de distribución </w:t>
      </w:r>
      <w:r>
        <w:rPr>
          <w:rFonts w:ascii="Times New Roman" w:hAnsi="Times New Roman" w:cs="Times New Roman"/>
        </w:rPr>
        <w:t xml:space="preserve">que utiliza </w:t>
      </w:r>
      <w:r w:rsidRPr="008F3B70">
        <w:rPr>
          <w:rFonts w:ascii="Times New Roman" w:hAnsi="Times New Roman" w:cs="Times New Roman"/>
        </w:rPr>
        <w:t xml:space="preserve">la sociedad </w:t>
      </w:r>
      <w:r w:rsidR="00D352F5">
        <w:rPr>
          <w:rFonts w:ascii="Times New Roman" w:hAnsi="Times New Roman" w:cs="Times New Roman"/>
        </w:rPr>
        <w:t xml:space="preserve"> *** </w:t>
      </w:r>
      <w:r w:rsidRPr="008F3B70">
        <w:rPr>
          <w:rFonts w:ascii="Times New Roman" w:hAnsi="Times New Roman" w:cs="Times New Roman"/>
        </w:rPr>
        <w:t xml:space="preserve">constituyen un conjunto integrado de equipos que transportan la energía eléctrica para entregarla a los usuarios, por lo que la totalidad de dichas instalaciones están </w:t>
      </w:r>
      <w:r>
        <w:rPr>
          <w:rFonts w:ascii="Times New Roman" w:hAnsi="Times New Roman" w:cs="Times New Roman"/>
        </w:rPr>
        <w:t>ligadas</w:t>
      </w:r>
      <w:r w:rsidRPr="008F3B70">
        <w:rPr>
          <w:rFonts w:ascii="Times New Roman" w:hAnsi="Times New Roman" w:cs="Times New Roman"/>
        </w:rPr>
        <w:t xml:space="preserve"> a la prestación del servicio de energía eléctrica, quedando comprendidas en el ámbito de aplicación de normas técnicas emitidas por esta Institución, y debiendo ser cumplida por todos sus propietarios, poseedores, operadores y constructores y todas las demás personas naturales o jurídicas, que tengan relación con el diseño, construcción, supervisión, operación y mantenimiento de las mismas. </w:t>
      </w:r>
    </w:p>
    <w:p w:rsidR="00505EE8" w:rsidRDefault="00505EE8" w:rsidP="00505EE8">
      <w:pPr>
        <w:spacing w:before="100" w:beforeAutospacing="1" w:line="240" w:lineRule="auto"/>
        <w:ind w:left="567"/>
        <w:jc w:val="both"/>
        <w:rPr>
          <w:rFonts w:ascii="Times New Roman" w:hAnsi="Times New Roman" w:cs="Times New Roman"/>
          <w:szCs w:val="23"/>
          <w:lang w:eastAsia="es-SV"/>
        </w:rPr>
      </w:pPr>
      <w:r w:rsidRPr="008F3B70">
        <w:rPr>
          <w:rFonts w:ascii="Times New Roman" w:hAnsi="Times New Roman" w:cs="Times New Roman"/>
        </w:rPr>
        <w:t>Expresado lo anterior, debe tenerse en cuenta que la infraestructura eléctrica -los postes, herrajes, cruceros, aislamiento, protecciones, accesorios y los conductores de la elect</w:t>
      </w:r>
      <w:r>
        <w:rPr>
          <w:rFonts w:ascii="Times New Roman" w:hAnsi="Times New Roman" w:cs="Times New Roman"/>
        </w:rPr>
        <w:t xml:space="preserve">ricidad-, son instalaciones </w:t>
      </w:r>
      <w:r w:rsidRPr="008F3B70">
        <w:rPr>
          <w:rFonts w:ascii="Times New Roman" w:hAnsi="Times New Roman" w:cs="Times New Roman"/>
        </w:rPr>
        <w:t>propiedad de una empresa distribuidora que, como prestataria del servicio público, debe mantener su infraestructura eléctrica dentro de las exigencias técnicas establecidas en las normas correspondientes</w:t>
      </w:r>
    </w:p>
    <w:p w:rsidR="007A3E60" w:rsidRPr="00FD5D35" w:rsidRDefault="00DE0EFF" w:rsidP="00FD5D35">
      <w:pPr>
        <w:spacing w:before="100" w:beforeAutospacing="1" w:line="240" w:lineRule="auto"/>
        <w:ind w:left="567"/>
        <w:jc w:val="both"/>
        <w:rPr>
          <w:rFonts w:ascii="Times New Roman" w:hAnsi="Times New Roman" w:cs="Times New Roman"/>
          <w:szCs w:val="23"/>
          <w:lang w:val="es-ES_tradnl" w:eastAsia="es-SV"/>
        </w:rPr>
      </w:pPr>
      <w:r w:rsidRPr="00837DAB">
        <w:rPr>
          <w:rFonts w:ascii="Times New Roman" w:hAnsi="Times New Roman" w:cs="Times New Roman"/>
          <w:szCs w:val="23"/>
          <w:lang w:eastAsia="es-SV"/>
        </w:rPr>
        <w:t>D</w:t>
      </w:r>
      <w:r w:rsidRPr="00837DAB">
        <w:rPr>
          <w:rFonts w:ascii="Times New Roman" w:hAnsi="Times New Roman" w:cs="Times New Roman"/>
          <w:szCs w:val="23"/>
          <w:lang w:val="es-ES_tradnl" w:eastAsia="es-SV"/>
        </w:rPr>
        <w:t xml:space="preserve">el marco normativo expuesto, se desprende que </w:t>
      </w:r>
      <w:r w:rsidRPr="00837DAB">
        <w:rPr>
          <w:rFonts w:ascii="Times New Roman" w:hAnsi="Times New Roman" w:cs="Times New Roman"/>
          <w:szCs w:val="23"/>
        </w:rPr>
        <w:t xml:space="preserve">existe una normativa específica que regula las cuestiones relacionadas con el diseño, seguridad y operación de las instalaciones de distribución eléctrica; y, específicamente </w:t>
      </w:r>
      <w:r w:rsidRPr="00837DAB">
        <w:rPr>
          <w:rFonts w:ascii="Times New Roman" w:hAnsi="Times New Roman" w:cs="Times New Roman"/>
          <w:szCs w:val="23"/>
          <w:lang w:val="es-ES_tradnl" w:eastAsia="es-SV"/>
        </w:rPr>
        <w:t>la construcción de la red de distribución está reglamentada detalladamente por la SIGET, pues una i</w:t>
      </w:r>
      <w:r>
        <w:rPr>
          <w:rFonts w:ascii="Times New Roman" w:hAnsi="Times New Roman" w:cs="Times New Roman"/>
          <w:szCs w:val="23"/>
          <w:lang w:val="es-ES_tradnl" w:eastAsia="es-SV"/>
        </w:rPr>
        <w:t xml:space="preserve">nstalación inadecuada, no solo </w:t>
      </w:r>
      <w:r w:rsidRPr="00837DAB">
        <w:rPr>
          <w:rFonts w:ascii="Times New Roman" w:hAnsi="Times New Roman" w:cs="Times New Roman"/>
          <w:szCs w:val="23"/>
          <w:lang w:val="es-ES_tradnl" w:eastAsia="es-SV"/>
        </w:rPr>
        <w:t>incid</w:t>
      </w:r>
      <w:r>
        <w:rPr>
          <w:rFonts w:ascii="Times New Roman" w:hAnsi="Times New Roman" w:cs="Times New Roman"/>
          <w:szCs w:val="23"/>
          <w:lang w:val="es-ES_tradnl" w:eastAsia="es-SV"/>
        </w:rPr>
        <w:t>e</w:t>
      </w:r>
      <w:r w:rsidRPr="00837DAB">
        <w:rPr>
          <w:rFonts w:ascii="Times New Roman" w:hAnsi="Times New Roman" w:cs="Times New Roman"/>
          <w:szCs w:val="23"/>
          <w:lang w:val="es-ES_tradnl" w:eastAsia="es-SV"/>
        </w:rPr>
        <w:t xml:space="preserve"> negativamente en la calidad del servicio de energía eléctrica, sino que puede ocasionar daños o peligro grave a la seguridad de las personas que residen y laboran donde éstas se ubican. </w:t>
      </w:r>
    </w:p>
    <w:p w:rsidR="00706748" w:rsidRDefault="007A3E60" w:rsidP="00DE0EFF">
      <w:pPr>
        <w:spacing w:after="0" w:line="240" w:lineRule="auto"/>
        <w:ind w:left="567"/>
        <w:jc w:val="both"/>
        <w:rPr>
          <w:rFonts w:ascii="Times New Roman" w:hAnsi="Times New Roman" w:cs="Times New Roman"/>
          <w:lang w:val="es-ES_tradnl"/>
        </w:rPr>
      </w:pPr>
      <w:r>
        <w:rPr>
          <w:rFonts w:ascii="Times New Roman" w:eastAsia="Calibri" w:hAnsi="Times New Roman" w:cs="Times New Roman"/>
          <w:lang w:val="es-MX"/>
        </w:rPr>
        <w:t xml:space="preserve">En consecuencia, </w:t>
      </w:r>
      <w:r w:rsidR="00706748" w:rsidRPr="004E04D9">
        <w:rPr>
          <w:rFonts w:ascii="Times New Roman" w:eastAsia="Calibri" w:hAnsi="Times New Roman" w:cs="Times New Roman"/>
          <w:lang w:val="es-MX"/>
        </w:rPr>
        <w:t>la sociedad</w:t>
      </w:r>
      <w:r w:rsidR="002B4331">
        <w:rPr>
          <w:rFonts w:ascii="Times New Roman" w:eastAsia="Calibri" w:hAnsi="Times New Roman" w:cs="Times New Roman"/>
          <w:lang w:val="es-MX"/>
        </w:rPr>
        <w:t xml:space="preserve"> </w:t>
      </w:r>
      <w:r w:rsidR="00D352F5">
        <w:rPr>
          <w:rFonts w:ascii="Times New Roman" w:eastAsia="Calibri" w:hAnsi="Times New Roman" w:cs="Times New Roman"/>
          <w:lang w:val="es-MX"/>
        </w:rPr>
        <w:t xml:space="preserve"> *** </w:t>
      </w:r>
      <w:r w:rsidR="00706748" w:rsidRPr="004E04D9">
        <w:rPr>
          <w:rFonts w:ascii="Times New Roman" w:eastAsia="Calibri" w:hAnsi="Times New Roman" w:cs="Times New Roman"/>
          <w:lang w:val="es-MX"/>
        </w:rPr>
        <w:t>es la entidad autorizada legalmente para operar, mantener, reponer y normalizar la red eléctrica que se encuentra instalada dentro del inmueble ubicado</w:t>
      </w:r>
      <w:r>
        <w:rPr>
          <w:rFonts w:ascii="Times New Roman" w:eastAsia="Calibri" w:hAnsi="Times New Roman" w:cs="Times New Roman"/>
          <w:lang w:val="es-MX"/>
        </w:rPr>
        <w:t xml:space="preserve"> en </w:t>
      </w:r>
      <w:r w:rsidRPr="00B271B8">
        <w:rPr>
          <w:rFonts w:ascii="Times New Roman" w:hAnsi="Times New Roman" w:cs="Times New Roman"/>
          <w:lang w:val="es-ES_tradnl"/>
        </w:rPr>
        <w:t xml:space="preserve">la </w:t>
      </w:r>
      <w:r w:rsidR="00D352F5">
        <w:rPr>
          <w:rFonts w:ascii="Times New Roman" w:hAnsi="Times New Roman" w:cs="Times New Roman"/>
          <w:lang w:val="es-ES_tradnl"/>
        </w:rPr>
        <w:t xml:space="preserve"> **** </w:t>
      </w:r>
      <w:r w:rsidR="00706748" w:rsidRPr="00D20050">
        <w:rPr>
          <w:rFonts w:ascii="Times New Roman" w:hAnsi="Times New Roman" w:cs="Times New Roman"/>
          <w:lang w:val="es-ES_tradnl"/>
        </w:rPr>
        <w:t xml:space="preserve">y por lo tanto, es la responsable que dicha infraestructura eléctrica cumpla con los estándares de seguridad y eficiencia establecidos </w:t>
      </w:r>
      <w:r w:rsidR="00706748">
        <w:rPr>
          <w:rFonts w:ascii="Times New Roman" w:hAnsi="Times New Roman" w:cs="Times New Roman"/>
          <w:lang w:val="es-ES_tradnl"/>
        </w:rPr>
        <w:t xml:space="preserve">en </w:t>
      </w:r>
      <w:r w:rsidR="00706748" w:rsidRPr="00D20050">
        <w:rPr>
          <w:rFonts w:ascii="Times New Roman" w:hAnsi="Times New Roman" w:cs="Times New Roman"/>
        </w:rPr>
        <w:t xml:space="preserve">las </w:t>
      </w:r>
      <w:r w:rsidR="00706748" w:rsidRPr="000F2678">
        <w:rPr>
          <w:rFonts w:ascii="Times New Roman" w:hAnsi="Times New Roman" w:cs="Times New Roman"/>
          <w:lang w:val="es-ES_tradnl"/>
        </w:rPr>
        <w:t>Normas Técnicas de Diseño, Seguridad y Operación de las Instalaciones de Distribución Eléctrica</w:t>
      </w:r>
      <w:r w:rsidR="00706748" w:rsidRPr="00D20050">
        <w:rPr>
          <w:rFonts w:ascii="Times New Roman" w:hAnsi="Times New Roman" w:cs="Times New Roman"/>
          <w:lang w:val="es-ES_tradnl"/>
        </w:rPr>
        <w:t>, correspondiéndole efectuar las gestiones pertinentes ante cualquier incumplimiento técnico.</w:t>
      </w:r>
    </w:p>
    <w:p w:rsidR="00706748" w:rsidRDefault="00706748" w:rsidP="00706748">
      <w:pPr>
        <w:spacing w:after="0" w:line="240" w:lineRule="auto"/>
        <w:jc w:val="both"/>
        <w:rPr>
          <w:rFonts w:ascii="Times New Roman" w:eastAsiaTheme="minorEastAsia" w:hAnsi="Times New Roman" w:cs="Times New Roman"/>
          <w:lang w:val="es-ES_tradnl" w:eastAsia="es-SV"/>
        </w:rPr>
      </w:pPr>
    </w:p>
    <w:p w:rsidR="007A3E60" w:rsidRDefault="007A3E60" w:rsidP="007A3E60">
      <w:pPr>
        <w:spacing w:after="0" w:line="240" w:lineRule="auto"/>
        <w:ind w:left="567"/>
        <w:jc w:val="both"/>
        <w:rPr>
          <w:rFonts w:ascii="Times New Roman" w:eastAsiaTheme="minorEastAsia" w:hAnsi="Times New Roman" w:cs="Times New Roman"/>
          <w:lang w:val="es-ES_tradnl" w:eastAsia="es-SV"/>
        </w:rPr>
      </w:pPr>
      <w:r>
        <w:rPr>
          <w:rFonts w:ascii="Times New Roman" w:eastAsiaTheme="minorEastAsia" w:hAnsi="Times New Roman" w:cs="Times New Roman"/>
          <w:lang w:val="es-ES_tradnl" w:eastAsia="es-SV"/>
        </w:rPr>
        <w:t xml:space="preserve">En ese contexto, esta Superintendencia considera que carece de validez el presente argumento de la </w:t>
      </w:r>
      <w:proofErr w:type="gramStart"/>
      <w:r>
        <w:rPr>
          <w:rFonts w:ascii="Times New Roman" w:eastAsiaTheme="minorEastAsia" w:hAnsi="Times New Roman" w:cs="Times New Roman"/>
          <w:lang w:val="es-ES_tradnl" w:eastAsia="es-SV"/>
        </w:rPr>
        <w:t xml:space="preserve">sociedad </w:t>
      </w:r>
      <w:r w:rsidR="00D352F5">
        <w:rPr>
          <w:rFonts w:ascii="Times New Roman" w:eastAsiaTheme="minorEastAsia" w:hAnsi="Times New Roman" w:cs="Times New Roman"/>
          <w:lang w:val="es-ES_tradnl" w:eastAsia="es-SV"/>
        </w:rPr>
        <w:t xml:space="preserve"> *</w:t>
      </w:r>
      <w:proofErr w:type="gramEnd"/>
      <w:r w:rsidR="00D352F5">
        <w:rPr>
          <w:rFonts w:ascii="Times New Roman" w:eastAsiaTheme="minorEastAsia" w:hAnsi="Times New Roman" w:cs="Times New Roman"/>
          <w:lang w:val="es-ES_tradnl" w:eastAsia="es-SV"/>
        </w:rPr>
        <w:t xml:space="preserve">*** </w:t>
      </w:r>
      <w:r>
        <w:rPr>
          <w:rFonts w:ascii="Times New Roman" w:eastAsiaTheme="minorEastAsia" w:hAnsi="Times New Roman" w:cs="Times New Roman"/>
          <w:lang w:val="es-ES_tradnl" w:eastAsia="es-SV"/>
        </w:rPr>
        <w:t>por lo que debe declararse improcedente.</w:t>
      </w:r>
    </w:p>
    <w:p w:rsidR="007A3E60" w:rsidRPr="00D72D08" w:rsidRDefault="007A3E60" w:rsidP="00706748">
      <w:pPr>
        <w:spacing w:after="0" w:line="240" w:lineRule="auto"/>
        <w:jc w:val="both"/>
        <w:rPr>
          <w:rFonts w:ascii="Times New Roman" w:hAnsi="Times New Roman" w:cs="Times New Roman"/>
          <w:lang w:val="es-MX"/>
        </w:rPr>
      </w:pPr>
    </w:p>
    <w:p w:rsidR="00706748" w:rsidRPr="00D72D08" w:rsidRDefault="00706748" w:rsidP="00706748">
      <w:pPr>
        <w:spacing w:after="0" w:line="240" w:lineRule="auto"/>
        <w:ind w:left="567"/>
        <w:jc w:val="both"/>
        <w:rPr>
          <w:rFonts w:ascii="Times New Roman" w:hAnsi="Times New Roman" w:cs="Times New Roman"/>
        </w:rPr>
      </w:pPr>
      <w:r w:rsidRPr="00D72D08">
        <w:rPr>
          <w:rFonts w:ascii="Times New Roman" w:hAnsi="Times New Roman" w:cs="Times New Roman"/>
        </w:rPr>
        <w:t>B.</w:t>
      </w:r>
      <w:r w:rsidR="005D3366" w:rsidRPr="00D72D08">
        <w:rPr>
          <w:rFonts w:ascii="Times New Roman" w:hAnsi="Times New Roman" w:cs="Times New Roman"/>
        </w:rPr>
        <w:t xml:space="preserve">3 </w:t>
      </w:r>
      <w:r w:rsidRPr="00D72D08">
        <w:rPr>
          <w:rFonts w:ascii="Times New Roman" w:hAnsi="Times New Roman" w:cs="Times New Roman"/>
        </w:rPr>
        <w:t xml:space="preserve">Con relación a que no </w:t>
      </w:r>
      <w:r w:rsidR="007A3E60" w:rsidRPr="00D72D08">
        <w:rPr>
          <w:rFonts w:ascii="Times New Roman" w:hAnsi="Times New Roman" w:cs="Times New Roman"/>
        </w:rPr>
        <w:t xml:space="preserve">se solicitó </w:t>
      </w:r>
      <w:r w:rsidRPr="00D72D08">
        <w:rPr>
          <w:rFonts w:ascii="Times New Roman" w:hAnsi="Times New Roman" w:cs="Times New Roman"/>
        </w:rPr>
        <w:t>autorización a la distribuidora para edificar debajo de las redes de distribución, por lo que deben ser asumidos por el solicitante los costos de normalizar la infraestructura</w:t>
      </w:r>
    </w:p>
    <w:p w:rsidR="00706748" w:rsidRPr="003A273F" w:rsidRDefault="00706748" w:rsidP="00706748">
      <w:pPr>
        <w:pStyle w:val="Prrafodelista"/>
        <w:spacing w:after="0" w:line="240" w:lineRule="auto"/>
        <w:ind w:left="993"/>
        <w:jc w:val="both"/>
        <w:rPr>
          <w:rFonts w:ascii="Times New Roman" w:hAnsi="Times New Roman" w:cs="Times New Roman"/>
          <w:b/>
        </w:rPr>
      </w:pPr>
    </w:p>
    <w:p w:rsidR="00706748" w:rsidRPr="00DE0EFF" w:rsidRDefault="00706748" w:rsidP="007A3E60">
      <w:pPr>
        <w:pStyle w:val="p15"/>
        <w:ind w:left="567"/>
        <w:jc w:val="both"/>
        <w:rPr>
          <w:rFonts w:ascii="Times New Roman" w:hAnsi="Times New Roman"/>
          <w:color w:val="000000"/>
          <w:sz w:val="22"/>
          <w:szCs w:val="22"/>
        </w:rPr>
      </w:pPr>
      <w:r w:rsidRPr="00DE0EFF">
        <w:rPr>
          <w:rFonts w:ascii="Times New Roman" w:hAnsi="Times New Roman"/>
          <w:iCs/>
          <w:sz w:val="22"/>
          <w:szCs w:val="22"/>
        </w:rPr>
        <w:t xml:space="preserve">En el presente apartado, corresponde mencionar que en el artículo </w:t>
      </w:r>
      <w:r w:rsidRPr="00DE0EFF">
        <w:rPr>
          <w:rFonts w:ascii="Times New Roman" w:hAnsi="Times New Roman"/>
          <w:color w:val="000000"/>
          <w:sz w:val="22"/>
          <w:szCs w:val="22"/>
        </w:rPr>
        <w:t xml:space="preserve">26.6 denominado </w:t>
      </w:r>
      <w:r w:rsidRPr="00DE0EFF">
        <w:rPr>
          <w:rFonts w:ascii="Times New Roman" w:hAnsi="Times New Roman"/>
          <w:bCs/>
          <w:color w:val="000000"/>
          <w:sz w:val="22"/>
          <w:szCs w:val="22"/>
        </w:rPr>
        <w:t>Construcción de obras civiles debajo de líneas existentes</w:t>
      </w:r>
      <w:r w:rsidRPr="00DE0EFF">
        <w:rPr>
          <w:rFonts w:ascii="Times New Roman" w:hAnsi="Times New Roman"/>
          <w:color w:val="000000"/>
          <w:sz w:val="22"/>
          <w:szCs w:val="22"/>
        </w:rPr>
        <w:t xml:space="preserve">, de las </w:t>
      </w:r>
      <w:r w:rsidRPr="00DE0EFF">
        <w:rPr>
          <w:rFonts w:ascii="Times New Roman" w:hAnsi="Times New Roman"/>
          <w:iCs/>
          <w:sz w:val="22"/>
          <w:szCs w:val="22"/>
        </w:rPr>
        <w:t>Normas Técnicas de Diseño, Seguridad y Operación de la Instalación de Distribución Eléctrica</w:t>
      </w:r>
      <w:r w:rsidRPr="00DE0EFF">
        <w:rPr>
          <w:rFonts w:ascii="Times New Roman" w:hAnsi="Times New Roman"/>
          <w:color w:val="000000"/>
          <w:sz w:val="22"/>
          <w:szCs w:val="22"/>
        </w:rPr>
        <w:t xml:space="preserve">, se establece que dentro del derecho de servidumbre de líneas aéreas podrá construirse obras civiles, siempre y cuando: </w:t>
      </w:r>
    </w:p>
    <w:p w:rsidR="00706748" w:rsidRPr="00DE0EFF" w:rsidRDefault="00706748" w:rsidP="007A3E60">
      <w:pPr>
        <w:spacing w:after="0" w:line="240" w:lineRule="auto"/>
        <w:rPr>
          <w:lang w:eastAsia="es-ES"/>
        </w:rPr>
      </w:pPr>
    </w:p>
    <w:p w:rsidR="00706748" w:rsidRPr="00DE0EFF" w:rsidRDefault="00706748" w:rsidP="007A3E60">
      <w:pPr>
        <w:pStyle w:val="Textoindependiente"/>
        <w:numPr>
          <w:ilvl w:val="0"/>
          <w:numId w:val="8"/>
        </w:numPr>
        <w:spacing w:after="0"/>
        <w:ind w:left="993" w:hanging="426"/>
        <w:jc w:val="both"/>
        <w:rPr>
          <w:sz w:val="22"/>
          <w:szCs w:val="22"/>
        </w:rPr>
      </w:pPr>
      <w:r w:rsidRPr="00DE0EFF">
        <w:rPr>
          <w:sz w:val="22"/>
          <w:szCs w:val="22"/>
        </w:rPr>
        <w:t xml:space="preserve">Se cuente con la autorización del distribuidor y; </w:t>
      </w:r>
    </w:p>
    <w:p w:rsidR="00706748" w:rsidRPr="00DE0EFF" w:rsidRDefault="00706748" w:rsidP="007A3E60">
      <w:pPr>
        <w:pStyle w:val="Textoindependiente"/>
        <w:spacing w:after="0"/>
        <w:ind w:left="1287"/>
        <w:jc w:val="both"/>
        <w:rPr>
          <w:sz w:val="22"/>
          <w:szCs w:val="22"/>
        </w:rPr>
      </w:pPr>
    </w:p>
    <w:p w:rsidR="00706748" w:rsidRPr="00DE0EFF" w:rsidRDefault="00706748" w:rsidP="007A3E60">
      <w:pPr>
        <w:pStyle w:val="Textoindependiente"/>
        <w:spacing w:after="0"/>
        <w:ind w:left="993" w:hanging="426"/>
        <w:jc w:val="both"/>
        <w:rPr>
          <w:sz w:val="22"/>
          <w:szCs w:val="22"/>
        </w:rPr>
      </w:pPr>
      <w:r w:rsidRPr="00DE0EFF">
        <w:rPr>
          <w:sz w:val="22"/>
          <w:szCs w:val="22"/>
        </w:rPr>
        <w:t>b)  Se respeten las distancias mínimas de seguridad establecidas en estas Normas o sus referencias.</w:t>
      </w:r>
    </w:p>
    <w:p w:rsidR="00706748" w:rsidRPr="00DE0EFF" w:rsidRDefault="00706748" w:rsidP="007A3E60">
      <w:pPr>
        <w:pStyle w:val="Textoindependiente"/>
        <w:spacing w:after="0"/>
        <w:ind w:left="927"/>
        <w:jc w:val="both"/>
        <w:rPr>
          <w:sz w:val="22"/>
          <w:szCs w:val="22"/>
        </w:rPr>
      </w:pPr>
    </w:p>
    <w:p w:rsidR="00706748" w:rsidRPr="00DE0EFF" w:rsidRDefault="00706748" w:rsidP="007A3E60">
      <w:pPr>
        <w:spacing w:line="240" w:lineRule="auto"/>
        <w:ind w:left="567" w:right="-93"/>
        <w:jc w:val="both"/>
        <w:rPr>
          <w:rFonts w:ascii="Times New Roman" w:hAnsi="Times New Roman" w:cs="Times New Roman"/>
        </w:rPr>
      </w:pPr>
      <w:r w:rsidRPr="00DE0EFF">
        <w:rPr>
          <w:rFonts w:ascii="Times New Roman" w:hAnsi="Times New Roman" w:cs="Times New Roman"/>
        </w:rPr>
        <w:lastRenderedPageBreak/>
        <w:t xml:space="preserve">De dicho artículo se colige que, tal criterio será incumplido cuando exista un derecho de servidumbre a favor del distribuidor. </w:t>
      </w:r>
    </w:p>
    <w:p w:rsidR="000A1882" w:rsidRPr="000A1882" w:rsidRDefault="00706748" w:rsidP="000A1882">
      <w:pPr>
        <w:spacing w:line="240" w:lineRule="auto"/>
        <w:ind w:left="567" w:right="-93"/>
        <w:jc w:val="both"/>
        <w:rPr>
          <w:rFonts w:ascii="Times New Roman" w:hAnsi="Times New Roman" w:cs="Times New Roman"/>
        </w:rPr>
      </w:pPr>
      <w:r w:rsidRPr="00DE0EFF">
        <w:rPr>
          <w:rFonts w:ascii="Times New Roman" w:hAnsi="Times New Roman" w:cs="Times New Roman"/>
        </w:rPr>
        <w:t xml:space="preserve">Bajo ese entendido y partiendo del hecho que la </w:t>
      </w:r>
      <w:proofErr w:type="gramStart"/>
      <w:r w:rsidRPr="00DE0EFF">
        <w:rPr>
          <w:rFonts w:ascii="Times New Roman" w:hAnsi="Times New Roman" w:cs="Times New Roman"/>
        </w:rPr>
        <w:t xml:space="preserve">sociedad </w:t>
      </w:r>
      <w:r w:rsidR="00D352F5">
        <w:rPr>
          <w:rFonts w:ascii="Times New Roman" w:hAnsi="Times New Roman" w:cs="Times New Roman"/>
        </w:rPr>
        <w:t xml:space="preserve"> *</w:t>
      </w:r>
      <w:proofErr w:type="gramEnd"/>
      <w:r w:rsidR="00D352F5">
        <w:rPr>
          <w:rFonts w:ascii="Times New Roman" w:hAnsi="Times New Roman" w:cs="Times New Roman"/>
        </w:rPr>
        <w:t xml:space="preserve">** </w:t>
      </w:r>
      <w:r w:rsidRPr="00DE0EFF">
        <w:rPr>
          <w:rFonts w:ascii="Times New Roman" w:hAnsi="Times New Roman" w:cs="Times New Roman"/>
        </w:rPr>
        <w:t>no presentó documentación que respaldara la existencia de algún derecho que la habilitara a instalar su red de distribución en el inmueble.</w:t>
      </w:r>
    </w:p>
    <w:p w:rsidR="000A1882" w:rsidRDefault="000A1882" w:rsidP="000A1882">
      <w:pPr>
        <w:spacing w:after="0" w:line="240" w:lineRule="auto"/>
        <w:ind w:left="567"/>
        <w:jc w:val="both"/>
        <w:rPr>
          <w:rFonts w:ascii="Times New Roman" w:eastAsia="Calibri" w:hAnsi="Times New Roman" w:cs="Times New Roman"/>
          <w:lang w:val="es-MX"/>
        </w:rPr>
      </w:pPr>
      <w:r>
        <w:rPr>
          <w:rFonts w:ascii="Times New Roman" w:hAnsi="Times New Roman" w:cs="Times New Roman"/>
          <w:lang w:val="es-ES_tradnl"/>
        </w:rPr>
        <w:t>Establecido lo anterior, es importante mencionar que en el informe técnico No. IT-008-39168-CAU, se manifestó que los postes identificados</w:t>
      </w:r>
      <w:r w:rsidR="00D25393">
        <w:rPr>
          <w:rFonts w:ascii="Times New Roman" w:hAnsi="Times New Roman" w:cs="Times New Roman"/>
          <w:lang w:val="es-ES_tradnl"/>
        </w:rPr>
        <w:t xml:space="preserve"> como P2, P3, P4, P5,</w:t>
      </w:r>
      <w:r>
        <w:rPr>
          <w:rFonts w:ascii="Times New Roman" w:hAnsi="Times New Roman" w:cs="Times New Roman"/>
          <w:lang w:val="es-ES_tradnl"/>
        </w:rPr>
        <w:t xml:space="preserve"> P6</w:t>
      </w:r>
      <w:r w:rsidR="00D25393">
        <w:rPr>
          <w:rFonts w:ascii="Times New Roman" w:hAnsi="Times New Roman" w:cs="Times New Roman"/>
          <w:lang w:val="es-ES_tradnl"/>
        </w:rPr>
        <w:t xml:space="preserve"> y P7</w:t>
      </w:r>
      <w:r>
        <w:rPr>
          <w:rFonts w:ascii="Times New Roman" w:hAnsi="Times New Roman" w:cs="Times New Roman"/>
          <w:lang w:val="es-ES_tradnl"/>
        </w:rPr>
        <w:t xml:space="preserve"> instalados en la comunidad Santa Marta</w:t>
      </w:r>
      <w:r w:rsidR="00316105">
        <w:rPr>
          <w:rFonts w:ascii="Times New Roman" w:hAnsi="Times New Roman" w:cs="Times New Roman"/>
          <w:lang w:val="es-ES_tradnl"/>
        </w:rPr>
        <w:t xml:space="preserve"> El Pedregal, no se encuentran grabado</w:t>
      </w:r>
      <w:r>
        <w:rPr>
          <w:rFonts w:ascii="Times New Roman" w:hAnsi="Times New Roman" w:cs="Times New Roman"/>
          <w:lang w:val="es-ES_tradnl"/>
        </w:rPr>
        <w:t xml:space="preserve">s </w:t>
      </w:r>
      <w:r w:rsidR="00316105">
        <w:rPr>
          <w:rFonts w:ascii="Times New Roman" w:hAnsi="Times New Roman" w:cs="Times New Roman"/>
          <w:lang w:val="es-ES_tradnl"/>
        </w:rPr>
        <w:t xml:space="preserve">con </w:t>
      </w:r>
      <w:r>
        <w:rPr>
          <w:rFonts w:ascii="Times New Roman" w:hAnsi="Times New Roman" w:cs="Times New Roman"/>
          <w:lang w:val="es-ES_tradnl"/>
        </w:rPr>
        <w:t>las letras CEL.</w:t>
      </w:r>
    </w:p>
    <w:p w:rsidR="000A1882" w:rsidRPr="000A1882" w:rsidRDefault="000A1882" w:rsidP="000A1882">
      <w:pPr>
        <w:spacing w:after="0" w:line="240" w:lineRule="auto"/>
        <w:ind w:left="567"/>
        <w:jc w:val="both"/>
        <w:rPr>
          <w:rFonts w:ascii="Times New Roman" w:eastAsia="Calibri" w:hAnsi="Times New Roman" w:cs="Times New Roman"/>
          <w:lang w:val="es-MX"/>
        </w:rPr>
      </w:pPr>
    </w:p>
    <w:p w:rsidR="008E7416" w:rsidRPr="008E7416" w:rsidRDefault="00FD5D35" w:rsidP="008E7416">
      <w:pPr>
        <w:spacing w:line="240" w:lineRule="auto"/>
        <w:ind w:left="567" w:right="-93"/>
        <w:jc w:val="both"/>
        <w:rPr>
          <w:rFonts w:ascii="Times New Roman" w:hAnsi="Times New Roman" w:cs="Times New Roman"/>
        </w:rPr>
      </w:pPr>
      <w:r>
        <w:rPr>
          <w:rFonts w:ascii="Times New Roman" w:hAnsi="Times New Roman" w:cs="Times New Roman"/>
        </w:rPr>
        <w:t xml:space="preserve">Adicional a lo anterior, es adecuado exponer </w:t>
      </w:r>
      <w:proofErr w:type="gramStart"/>
      <w:r>
        <w:rPr>
          <w:rFonts w:ascii="Times New Roman" w:hAnsi="Times New Roman" w:cs="Times New Roman"/>
        </w:rPr>
        <w:t>que</w:t>
      </w:r>
      <w:proofErr w:type="gramEnd"/>
      <w:r>
        <w:rPr>
          <w:rFonts w:ascii="Times New Roman" w:hAnsi="Times New Roman" w:cs="Times New Roman"/>
        </w:rPr>
        <w:t xml:space="preserve"> </w:t>
      </w:r>
      <w:r w:rsidRPr="005B423E">
        <w:rPr>
          <w:rFonts w:ascii="Times New Roman" w:hAnsi="Times New Roman" w:cs="Times New Roman"/>
        </w:rPr>
        <w:t xml:space="preserve">aunque la infraestructura eléctrica se encontrara ubicada en dicho terreno antes de la construcción de la vivienda, </w:t>
      </w:r>
      <w:r>
        <w:rPr>
          <w:rFonts w:ascii="Times New Roman" w:hAnsi="Times New Roman" w:cs="Times New Roman"/>
        </w:rPr>
        <w:t xml:space="preserve">-argumento que tampoco respaldo con las pruebas pertinentes-, </w:t>
      </w:r>
      <w:r w:rsidRPr="005B423E">
        <w:rPr>
          <w:rFonts w:ascii="Times New Roman" w:hAnsi="Times New Roman" w:cs="Times New Roman"/>
        </w:rPr>
        <w:t>no se justifica que la actividad del distr</w:t>
      </w:r>
      <w:r>
        <w:rPr>
          <w:rFonts w:ascii="Times New Roman" w:hAnsi="Times New Roman" w:cs="Times New Roman"/>
        </w:rPr>
        <w:t>ibuidor se realice de forma que ponga en peligro la integridad y vida de las personas que habitan la zona, al mantener la infraestructura eléctrica con las condiciones deficientes señalad</w:t>
      </w:r>
      <w:r w:rsidR="008E7416">
        <w:rPr>
          <w:rFonts w:ascii="Times New Roman" w:hAnsi="Times New Roman" w:cs="Times New Roman"/>
        </w:rPr>
        <w:t>as por el área técnica del CAU.</w:t>
      </w:r>
    </w:p>
    <w:p w:rsidR="000B3A74" w:rsidRDefault="000B3A74" w:rsidP="000B3A74">
      <w:pPr>
        <w:spacing w:after="0" w:line="240" w:lineRule="auto"/>
        <w:ind w:left="567"/>
        <w:jc w:val="both"/>
        <w:rPr>
          <w:rFonts w:ascii="Times New Roman" w:hAnsi="Times New Roman" w:cs="Times New Roman"/>
        </w:rPr>
      </w:pPr>
      <w:r w:rsidRPr="004D7B71">
        <w:rPr>
          <w:rFonts w:ascii="Times New Roman" w:hAnsi="Times New Roman" w:cs="Times New Roman"/>
        </w:rPr>
        <w:t>Co</w:t>
      </w:r>
      <w:r>
        <w:rPr>
          <w:rFonts w:ascii="Times New Roman" w:hAnsi="Times New Roman" w:cs="Times New Roman"/>
        </w:rPr>
        <w:t xml:space="preserve">mo se demuestra a través del informe técnico, las condiciones subestandares de la red de distribución ponen en peligro inminente a las personas que transitan, trabajan o residen cerca de los lugares donde se encuentra instalada, a pesar de ser obligatorio cumplimiento para la </w:t>
      </w:r>
      <w:proofErr w:type="gramStart"/>
      <w:r>
        <w:rPr>
          <w:rFonts w:ascii="Times New Roman" w:hAnsi="Times New Roman" w:cs="Times New Roman"/>
        </w:rPr>
        <w:t xml:space="preserve">sociedad </w:t>
      </w:r>
      <w:r w:rsidR="00D352F5">
        <w:rPr>
          <w:rFonts w:ascii="Times New Roman" w:hAnsi="Times New Roman" w:cs="Times New Roman"/>
        </w:rPr>
        <w:t xml:space="preserve"> *</w:t>
      </w:r>
      <w:proofErr w:type="gramEnd"/>
      <w:r w:rsidR="00D352F5">
        <w:rPr>
          <w:rFonts w:ascii="Times New Roman" w:hAnsi="Times New Roman" w:cs="Times New Roman"/>
        </w:rPr>
        <w:t xml:space="preserve">** </w:t>
      </w:r>
      <w:r>
        <w:rPr>
          <w:rFonts w:ascii="Times New Roman" w:hAnsi="Times New Roman" w:cs="Times New Roman"/>
        </w:rPr>
        <w:t>mantenerlas de conformidad con las Normas Técnicas de Diseño, Seguridad y Operación de las Instalaciones Eléctricas y que además les pagan por ello.</w:t>
      </w:r>
    </w:p>
    <w:p w:rsidR="000B3A74" w:rsidRDefault="000B3A74" w:rsidP="000B3A74">
      <w:pPr>
        <w:spacing w:after="0" w:line="240" w:lineRule="auto"/>
        <w:ind w:left="567"/>
        <w:jc w:val="both"/>
        <w:rPr>
          <w:rFonts w:ascii="Times New Roman" w:hAnsi="Times New Roman" w:cs="Times New Roman"/>
        </w:rPr>
      </w:pPr>
      <w:r>
        <w:rPr>
          <w:rFonts w:ascii="Times New Roman" w:hAnsi="Times New Roman" w:cs="Times New Roman"/>
        </w:rPr>
        <w:t xml:space="preserve"> </w:t>
      </w:r>
    </w:p>
    <w:p w:rsidR="00FD5D35" w:rsidRDefault="000B3A74" w:rsidP="008E7416">
      <w:pPr>
        <w:spacing w:after="0" w:line="240" w:lineRule="auto"/>
        <w:ind w:left="567"/>
        <w:jc w:val="both"/>
        <w:rPr>
          <w:rFonts w:ascii="Times New Roman" w:hAnsi="Times New Roman" w:cs="Times New Roman"/>
        </w:rPr>
      </w:pPr>
      <w:r>
        <w:rPr>
          <w:rFonts w:ascii="Times New Roman" w:hAnsi="Times New Roman" w:cs="Times New Roman"/>
        </w:rPr>
        <w:t xml:space="preserve">Por las razones expuestas en el presente apartado, </w:t>
      </w:r>
      <w:r w:rsidRPr="004D7B71">
        <w:rPr>
          <w:rFonts w:ascii="Times New Roman" w:hAnsi="Times New Roman" w:cs="Times New Roman"/>
        </w:rPr>
        <w:t xml:space="preserve">esta Superintendencia considera que este argumento </w:t>
      </w:r>
      <w:r>
        <w:rPr>
          <w:rFonts w:ascii="Times New Roman" w:hAnsi="Times New Roman" w:cs="Times New Roman"/>
        </w:rPr>
        <w:t xml:space="preserve">de la </w:t>
      </w:r>
      <w:proofErr w:type="gramStart"/>
      <w:r>
        <w:rPr>
          <w:rFonts w:ascii="Times New Roman" w:hAnsi="Times New Roman" w:cs="Times New Roman"/>
        </w:rPr>
        <w:t xml:space="preserve">sociedad </w:t>
      </w:r>
      <w:r w:rsidR="00D352F5">
        <w:rPr>
          <w:rFonts w:ascii="Times New Roman" w:hAnsi="Times New Roman" w:cs="Times New Roman"/>
        </w:rPr>
        <w:t xml:space="preserve"> *</w:t>
      </w:r>
      <w:proofErr w:type="gramEnd"/>
      <w:r w:rsidR="00D352F5">
        <w:rPr>
          <w:rFonts w:ascii="Times New Roman" w:hAnsi="Times New Roman" w:cs="Times New Roman"/>
        </w:rPr>
        <w:t xml:space="preserve">*** </w:t>
      </w:r>
      <w:r>
        <w:rPr>
          <w:rFonts w:ascii="Times New Roman" w:hAnsi="Times New Roman" w:cs="Times New Roman"/>
        </w:rPr>
        <w:t>carece de validez por lo que debe desestimarse.</w:t>
      </w:r>
    </w:p>
    <w:p w:rsidR="008E7416" w:rsidRPr="00DE0EFF" w:rsidRDefault="008E7416" w:rsidP="008E7416">
      <w:pPr>
        <w:spacing w:after="0" w:line="240" w:lineRule="auto"/>
        <w:ind w:left="567"/>
        <w:jc w:val="both"/>
        <w:rPr>
          <w:rFonts w:ascii="Times New Roman" w:hAnsi="Times New Roman" w:cs="Times New Roman"/>
        </w:rPr>
      </w:pPr>
    </w:p>
    <w:p w:rsidR="00316105" w:rsidRPr="00B735AB" w:rsidRDefault="00316105" w:rsidP="00316105">
      <w:pPr>
        <w:pStyle w:val="Prrafodelista"/>
        <w:spacing w:after="0" w:line="240" w:lineRule="auto"/>
        <w:ind w:left="567"/>
        <w:jc w:val="both"/>
        <w:rPr>
          <w:rFonts w:ascii="Times New Roman" w:hAnsi="Times New Roman" w:cs="Times New Roman"/>
        </w:rPr>
      </w:pPr>
      <w:r w:rsidRPr="00B735AB">
        <w:rPr>
          <w:rFonts w:ascii="Times New Roman" w:hAnsi="Times New Roman" w:cs="Times New Roman"/>
        </w:rPr>
        <w:t>B.4 L</w:t>
      </w:r>
      <w:r>
        <w:rPr>
          <w:rFonts w:ascii="Times New Roman" w:hAnsi="Times New Roman" w:cs="Times New Roman"/>
        </w:rPr>
        <w:t xml:space="preserve">a </w:t>
      </w:r>
      <w:proofErr w:type="gramStart"/>
      <w:r>
        <w:rPr>
          <w:rFonts w:ascii="Times New Roman" w:hAnsi="Times New Roman" w:cs="Times New Roman"/>
        </w:rPr>
        <w:t xml:space="preserve">sociedad </w:t>
      </w:r>
      <w:r w:rsidR="00D352F5">
        <w:rPr>
          <w:rFonts w:ascii="Times New Roman" w:hAnsi="Times New Roman" w:cs="Times New Roman"/>
        </w:rPr>
        <w:t xml:space="preserve"> *</w:t>
      </w:r>
      <w:proofErr w:type="gramEnd"/>
      <w:r w:rsidR="00D352F5">
        <w:rPr>
          <w:rFonts w:ascii="Times New Roman" w:hAnsi="Times New Roman" w:cs="Times New Roman"/>
        </w:rPr>
        <w:t xml:space="preserve">*** </w:t>
      </w:r>
      <w:r w:rsidRPr="00B735AB">
        <w:rPr>
          <w:rFonts w:ascii="Times New Roman" w:hAnsi="Times New Roman" w:cs="Times New Roman"/>
        </w:rPr>
        <w:t>argumentó que</w:t>
      </w:r>
      <w:r>
        <w:rPr>
          <w:rFonts w:ascii="Times New Roman" w:hAnsi="Times New Roman" w:cs="Times New Roman"/>
        </w:rPr>
        <w:t>,</w:t>
      </w:r>
      <w:r w:rsidRPr="00B735AB">
        <w:rPr>
          <w:rFonts w:ascii="Times New Roman" w:hAnsi="Times New Roman" w:cs="Times New Roman"/>
        </w:rPr>
        <w:t xml:space="preserve"> la SIGET tiene las potestades de ordenarle lo correspondiente al propietario de un inmueble que restrinja o niegue el acceso para realizar mantenimiento preventivo o correctivo en las redes de distribución</w:t>
      </w:r>
    </w:p>
    <w:p w:rsidR="00316105" w:rsidRPr="002C17EE" w:rsidRDefault="00316105" w:rsidP="00316105">
      <w:pPr>
        <w:spacing w:after="0" w:line="240" w:lineRule="auto"/>
        <w:jc w:val="both"/>
        <w:rPr>
          <w:rFonts w:ascii="Times New Roman" w:hAnsi="Times New Roman" w:cs="Times New Roman"/>
        </w:rPr>
      </w:pPr>
    </w:p>
    <w:p w:rsidR="00316105" w:rsidRDefault="00316105" w:rsidP="00316105">
      <w:pPr>
        <w:pStyle w:val="Sangradetextonormal"/>
        <w:spacing w:after="0" w:line="240" w:lineRule="auto"/>
        <w:ind w:left="567"/>
        <w:jc w:val="both"/>
        <w:rPr>
          <w:rFonts w:ascii="Times New Roman" w:hAnsi="Times New Roman" w:cs="Times New Roman"/>
          <w:i/>
        </w:rPr>
      </w:pPr>
      <w:r>
        <w:rPr>
          <w:rFonts w:ascii="Times New Roman" w:hAnsi="Times New Roman" w:cs="Times New Roman"/>
        </w:rPr>
        <w:t xml:space="preserve">La </w:t>
      </w:r>
      <w:r w:rsidRPr="009B7087">
        <w:rPr>
          <w:rFonts w:ascii="Times New Roman" w:hAnsi="Times New Roman" w:cs="Times New Roman"/>
        </w:rPr>
        <w:t>regulación y supervisión que desarrolla la SIGET en materia de electricidad, está acorde con el artículo 110 inciso 3</w:t>
      </w:r>
      <w:r w:rsidRPr="009B7087">
        <w:rPr>
          <w:rFonts w:ascii="Times New Roman" w:hAnsi="Times New Roman" w:cs="Times New Roman"/>
        </w:rPr>
        <w:sym w:font="Symbol" w:char="F0B0"/>
      </w:r>
      <w:r w:rsidRPr="009B7087">
        <w:rPr>
          <w:rFonts w:ascii="Times New Roman" w:hAnsi="Times New Roman" w:cs="Times New Roman"/>
        </w:rPr>
        <w:t xml:space="preserve"> de la Constitución, en el cual se prescribe que “</w:t>
      </w:r>
      <w:r w:rsidRPr="009B7087">
        <w:rPr>
          <w:rFonts w:ascii="Times New Roman" w:hAnsi="Times New Roman" w:cs="Times New Roman"/>
          <w:i/>
          <w:iCs/>
        </w:rPr>
        <w:t xml:space="preserve">el Estado podrá tomar a su cargo los servicios públicos cuando los intereses sociales así lo exijan, prestándolos directamente, por medio de las instituciones oficiales autónomas o de los municipios. También le corresponde regular y vigilar los servicios públicos prestados por empresas privadas (...)”. </w:t>
      </w:r>
      <w:r w:rsidRPr="009B7087">
        <w:rPr>
          <w:rFonts w:ascii="Times New Roman" w:hAnsi="Times New Roman" w:cs="Times New Roman"/>
        </w:rPr>
        <w:t xml:space="preserve">Asimismo, en su artículo 246 establece que </w:t>
      </w:r>
      <w:r w:rsidRPr="009B7087">
        <w:rPr>
          <w:rFonts w:ascii="Times New Roman" w:hAnsi="Times New Roman" w:cs="Times New Roman"/>
          <w:i/>
        </w:rPr>
        <w:t>“El interés público tiene primacía sobre el interés privado.”</w:t>
      </w:r>
    </w:p>
    <w:p w:rsidR="00316105" w:rsidRDefault="00316105" w:rsidP="00316105">
      <w:pPr>
        <w:spacing w:after="0" w:line="240" w:lineRule="auto"/>
        <w:jc w:val="both"/>
        <w:rPr>
          <w:rFonts w:ascii="Times New Roman" w:hAnsi="Times New Roman" w:cs="Times New Roman"/>
        </w:rPr>
      </w:pPr>
    </w:p>
    <w:p w:rsidR="00316105" w:rsidRPr="002C17EE" w:rsidRDefault="00316105" w:rsidP="00316105">
      <w:pPr>
        <w:spacing w:after="0" w:line="240" w:lineRule="auto"/>
        <w:ind w:left="567"/>
        <w:jc w:val="both"/>
        <w:rPr>
          <w:rFonts w:ascii="Times New Roman" w:hAnsi="Times New Roman" w:cs="Times New Roman"/>
        </w:rPr>
      </w:pPr>
      <w:r>
        <w:rPr>
          <w:rFonts w:ascii="Times New Roman" w:hAnsi="Times New Roman" w:cs="Times New Roman"/>
        </w:rPr>
        <w:t>D</w:t>
      </w:r>
      <w:r w:rsidRPr="002C17EE">
        <w:rPr>
          <w:rFonts w:ascii="Times New Roman" w:hAnsi="Times New Roman" w:cs="Times New Roman"/>
        </w:rPr>
        <w:t xml:space="preserve">ebe exponerse la función controladora de la SIGET se encuentra en la Ley General de Electricidad (LGE), </w:t>
      </w:r>
      <w:r>
        <w:rPr>
          <w:rFonts w:ascii="Times New Roman" w:hAnsi="Times New Roman" w:cs="Times New Roman"/>
        </w:rPr>
        <w:t xml:space="preserve">debido a que ésta se </w:t>
      </w:r>
      <w:r w:rsidRPr="002C17EE">
        <w:rPr>
          <w:rFonts w:ascii="Times New Roman" w:hAnsi="Times New Roman" w:cs="Times New Roman"/>
        </w:rPr>
        <w:t xml:space="preserve">erige como el cuerpo normativo encargado de regular las actividades de generación, transmisión, distribución y comercialización de energía eléctrica, por lo que sus disposiciones se aplican a todas las entidades que desarrollen las mencionadas actividades, independientemente de su naturaleza, grado de autonomía y régimen de </w:t>
      </w:r>
      <w:r>
        <w:rPr>
          <w:rFonts w:ascii="Times New Roman" w:hAnsi="Times New Roman" w:cs="Times New Roman"/>
        </w:rPr>
        <w:t>constitución. Asimismo, el artículo</w:t>
      </w:r>
      <w:r w:rsidRPr="002C17EE">
        <w:rPr>
          <w:rFonts w:ascii="Times New Roman" w:hAnsi="Times New Roman" w:cs="Times New Roman"/>
        </w:rPr>
        <w:t xml:space="preserve"> 3 de la LGE prescribe que es la SIGET la autoridad responsable del cumplimiento de dicho cuerpo normativo. </w:t>
      </w:r>
    </w:p>
    <w:p w:rsidR="00316105" w:rsidRPr="002C17EE" w:rsidRDefault="00316105" w:rsidP="00316105">
      <w:pPr>
        <w:spacing w:after="0" w:line="240" w:lineRule="auto"/>
        <w:jc w:val="both"/>
        <w:rPr>
          <w:rFonts w:ascii="Times New Roman" w:hAnsi="Times New Roman" w:cs="Times New Roman"/>
        </w:rPr>
      </w:pPr>
    </w:p>
    <w:p w:rsidR="00316105" w:rsidRPr="002C17EE" w:rsidRDefault="00316105" w:rsidP="00316105">
      <w:pPr>
        <w:spacing w:after="0" w:line="240" w:lineRule="auto"/>
        <w:ind w:left="567"/>
        <w:jc w:val="both"/>
        <w:rPr>
          <w:rFonts w:ascii="Times New Roman" w:hAnsi="Times New Roman" w:cs="Times New Roman"/>
        </w:rPr>
      </w:pPr>
      <w:r w:rsidRPr="002C17EE">
        <w:rPr>
          <w:rFonts w:ascii="Times New Roman" w:hAnsi="Times New Roman" w:cs="Times New Roman"/>
        </w:rPr>
        <w:lastRenderedPageBreak/>
        <w:t xml:space="preserve">En ese sentido, el artículo 4 de la Ley de Creación de la SIGET establece que la SIGET es la entidad competente para aplicar las normas contenidas en los tratados internacionales sobre electricidad vigentes en El Salvador, en las leyes que rigen los sectores de electricidad y en sus reglamentos, así como para conocer sobre el incumplimiento </w:t>
      </w:r>
      <w:r>
        <w:rPr>
          <w:rFonts w:ascii="Times New Roman" w:hAnsi="Times New Roman" w:cs="Times New Roman"/>
        </w:rPr>
        <w:t>de tales normas. Además, el artículo</w:t>
      </w:r>
      <w:r w:rsidRPr="002C17EE">
        <w:rPr>
          <w:rFonts w:ascii="Times New Roman" w:hAnsi="Times New Roman" w:cs="Times New Roman"/>
        </w:rPr>
        <w:t xml:space="preserve"> 5 de la citada ley regula las atribuciones de la SIGET, entre las cuales se encuentra la regulación, la vigilancia y el control del servicio de energía eléctrica</w:t>
      </w:r>
      <w:r>
        <w:rPr>
          <w:rFonts w:ascii="Times New Roman" w:hAnsi="Times New Roman" w:cs="Times New Roman"/>
        </w:rPr>
        <w:t>.</w:t>
      </w:r>
    </w:p>
    <w:p w:rsidR="00316105" w:rsidRPr="002C17EE" w:rsidRDefault="00316105" w:rsidP="00316105">
      <w:pPr>
        <w:spacing w:after="0" w:line="240" w:lineRule="auto"/>
        <w:jc w:val="both"/>
        <w:rPr>
          <w:rFonts w:ascii="Times New Roman" w:hAnsi="Times New Roman" w:cs="Times New Roman"/>
        </w:rPr>
      </w:pPr>
    </w:p>
    <w:p w:rsidR="00316105" w:rsidRDefault="00316105" w:rsidP="00316105">
      <w:pPr>
        <w:pStyle w:val="Sangradetextonormal"/>
        <w:spacing w:after="0" w:line="240" w:lineRule="auto"/>
        <w:ind w:left="567"/>
        <w:jc w:val="both"/>
        <w:rPr>
          <w:rFonts w:ascii="Times New Roman" w:hAnsi="Times New Roman" w:cs="Times New Roman"/>
          <w:i/>
        </w:rPr>
      </w:pPr>
      <w:r w:rsidRPr="002C17EE">
        <w:rPr>
          <w:rFonts w:ascii="Times New Roman" w:hAnsi="Times New Roman" w:cs="Times New Roman"/>
        </w:rPr>
        <w:t>En tal contexto, se advierte que la SIGET fue creada para desempeñar un rol de regulación y supervisión, que debe ser ejercido dentro de los marcos y límites de la propia Ley. Debiendo buscar a través de sus actuaciones la satisfacción de las necesidades de interés público y relativo al bien común</w:t>
      </w:r>
      <w:r w:rsidRPr="002C17EE">
        <w:rPr>
          <w:rFonts w:ascii="Times New Roman" w:hAnsi="Times New Roman" w:cs="Times New Roman"/>
          <w:i/>
          <w:iCs/>
        </w:rPr>
        <w:t xml:space="preserve">. </w:t>
      </w:r>
      <w:r w:rsidRPr="002C17EE">
        <w:rPr>
          <w:rFonts w:ascii="Times New Roman" w:hAnsi="Times New Roman" w:cs="Times New Roman"/>
        </w:rPr>
        <w:t>En razón de ello, esta Institución debe asegurarse que las finalidades de la Ley General de Electricidad y sus norm</w:t>
      </w:r>
      <w:r>
        <w:rPr>
          <w:rFonts w:ascii="Times New Roman" w:hAnsi="Times New Roman" w:cs="Times New Roman"/>
        </w:rPr>
        <w:t xml:space="preserve">as secundarias sean cumplidas. </w:t>
      </w:r>
    </w:p>
    <w:p w:rsidR="00316105" w:rsidRPr="002C17EE" w:rsidRDefault="00316105" w:rsidP="00316105">
      <w:pPr>
        <w:pStyle w:val="Sangradetextonormal"/>
        <w:spacing w:after="0" w:line="240" w:lineRule="auto"/>
        <w:ind w:left="0"/>
        <w:jc w:val="both"/>
        <w:rPr>
          <w:rFonts w:ascii="Times New Roman" w:hAnsi="Times New Roman" w:cs="Times New Roman"/>
          <w:i/>
        </w:rPr>
      </w:pPr>
    </w:p>
    <w:p w:rsidR="00316105" w:rsidRDefault="00316105" w:rsidP="00316105">
      <w:pPr>
        <w:spacing w:after="0" w:line="240" w:lineRule="auto"/>
        <w:ind w:left="567"/>
        <w:jc w:val="both"/>
        <w:rPr>
          <w:rFonts w:ascii="Times New Roman" w:hAnsi="Times New Roman" w:cs="Times New Roman"/>
        </w:rPr>
      </w:pPr>
      <w:r w:rsidRPr="002C17EE">
        <w:rPr>
          <w:rFonts w:ascii="Times New Roman" w:hAnsi="Times New Roman" w:cs="Times New Roman"/>
        </w:rPr>
        <w:t>En esta línea argu</w:t>
      </w:r>
      <w:r>
        <w:rPr>
          <w:rFonts w:ascii="Times New Roman" w:hAnsi="Times New Roman" w:cs="Times New Roman"/>
        </w:rPr>
        <w:t>mentativa, corresponde destacar que</w:t>
      </w:r>
      <w:r w:rsidRPr="002C17EE">
        <w:rPr>
          <w:rFonts w:ascii="Times New Roman" w:hAnsi="Times New Roman" w:cs="Times New Roman"/>
        </w:rPr>
        <w:t xml:space="preserve"> a esta Superintendencia le han sido conferidas facultades de resolver los conflictos suscitad</w:t>
      </w:r>
      <w:r>
        <w:rPr>
          <w:rFonts w:ascii="Times New Roman" w:hAnsi="Times New Roman" w:cs="Times New Roman"/>
        </w:rPr>
        <w:t>os entre los operadores, entre éstos y los usuarios finales,</w:t>
      </w:r>
      <w:r w:rsidRPr="002C17EE">
        <w:rPr>
          <w:rFonts w:ascii="Times New Roman" w:hAnsi="Times New Roman" w:cs="Times New Roman"/>
        </w:rPr>
        <w:t xml:space="preserve"> relacionados directamente con aspectos técnicos de la prestación del servicio de distribución de energía eléctrica.</w:t>
      </w:r>
    </w:p>
    <w:p w:rsidR="00316105" w:rsidRDefault="00316105" w:rsidP="00316105">
      <w:pPr>
        <w:spacing w:after="0" w:line="240" w:lineRule="auto"/>
        <w:jc w:val="both"/>
        <w:rPr>
          <w:rFonts w:ascii="Times New Roman" w:hAnsi="Times New Roman" w:cs="Times New Roman"/>
        </w:rPr>
      </w:pPr>
    </w:p>
    <w:p w:rsidR="00316105" w:rsidRPr="00835905" w:rsidRDefault="00316105" w:rsidP="00316105">
      <w:pPr>
        <w:spacing w:after="0" w:line="240" w:lineRule="auto"/>
        <w:ind w:left="567"/>
        <w:jc w:val="both"/>
        <w:rPr>
          <w:rFonts w:ascii="Times New Roman" w:hAnsi="Times New Roman" w:cs="Times New Roman"/>
        </w:rPr>
      </w:pPr>
      <w:r w:rsidRPr="00835905">
        <w:rPr>
          <w:rFonts w:ascii="Times New Roman" w:hAnsi="Times New Roman" w:cs="Times New Roman"/>
        </w:rPr>
        <w:t xml:space="preserve">De lo anterior, es necesario colegir que la intervención de esta Superintendencia en el reclamo de mérito, se basó en las potestades de control y regulación que el ordenamiento jurídico le ha conferido y que tienen fundamento en la Ley General de Electricidad, en la Ley de Creación de la SIGET, y en las Normas Técnicas de Diseño, Seguridad y Operación de las Instalaciones de Distribución Eléctrica; sin embargo, no es materia de competencia girar </w:t>
      </w:r>
      <w:r>
        <w:rPr>
          <w:rFonts w:ascii="Times New Roman" w:hAnsi="Times New Roman" w:cs="Times New Roman"/>
        </w:rPr>
        <w:t>instrucciones</w:t>
      </w:r>
      <w:r w:rsidRPr="00835905">
        <w:rPr>
          <w:rFonts w:ascii="Times New Roman" w:hAnsi="Times New Roman" w:cs="Times New Roman"/>
        </w:rPr>
        <w:t xml:space="preserve"> al propietario de un inmueble que se niegue o restrinja el paso en su inmueble al personal de la empresa distribuidora, competiéndole para dirimir conflictos de esa naturaleza </w:t>
      </w:r>
      <w:r>
        <w:rPr>
          <w:rFonts w:ascii="Times New Roman" w:hAnsi="Times New Roman" w:cs="Times New Roman"/>
        </w:rPr>
        <w:t xml:space="preserve">a los jueces de </w:t>
      </w:r>
      <w:r w:rsidRPr="00835905">
        <w:rPr>
          <w:rFonts w:ascii="Times New Roman" w:hAnsi="Times New Roman" w:cs="Times New Roman"/>
        </w:rPr>
        <w:t>materia civil.</w:t>
      </w:r>
    </w:p>
    <w:p w:rsidR="00316105" w:rsidRDefault="00316105" w:rsidP="00316105">
      <w:pPr>
        <w:spacing w:after="0" w:line="240" w:lineRule="auto"/>
        <w:ind w:left="567"/>
        <w:jc w:val="both"/>
        <w:rPr>
          <w:rFonts w:ascii="Times New Roman" w:hAnsi="Times New Roman" w:cs="Times New Roman"/>
        </w:rPr>
      </w:pPr>
    </w:p>
    <w:p w:rsidR="00316105" w:rsidRPr="00B735AB" w:rsidRDefault="00316105" w:rsidP="00316105">
      <w:pPr>
        <w:spacing w:after="0" w:line="240" w:lineRule="auto"/>
        <w:ind w:left="567"/>
        <w:jc w:val="both"/>
        <w:rPr>
          <w:rFonts w:ascii="Times New Roman" w:hAnsi="Times New Roman" w:cs="Times New Roman"/>
        </w:rPr>
      </w:pPr>
      <w:r w:rsidRPr="00B735AB">
        <w:rPr>
          <w:rFonts w:ascii="Times New Roman" w:hAnsi="Times New Roman" w:cs="Times New Roman"/>
        </w:rPr>
        <w:t xml:space="preserve">B.5 Sobre el argumento de posiciones subjetivas y hechos inciertos planteados en el informe técnico </w:t>
      </w:r>
    </w:p>
    <w:p w:rsidR="00316105" w:rsidRDefault="00316105" w:rsidP="00316105">
      <w:pPr>
        <w:spacing w:after="0" w:line="240" w:lineRule="auto"/>
        <w:ind w:left="567"/>
        <w:jc w:val="both"/>
        <w:rPr>
          <w:rFonts w:ascii="Times New Roman" w:hAnsi="Times New Roman" w:cs="Times New Roman"/>
        </w:rPr>
      </w:pPr>
    </w:p>
    <w:p w:rsidR="00316105" w:rsidRPr="00835905" w:rsidRDefault="00316105" w:rsidP="00316105">
      <w:pPr>
        <w:pStyle w:val="Prrafodelista"/>
        <w:spacing w:after="0" w:line="240" w:lineRule="auto"/>
        <w:ind w:left="567"/>
        <w:jc w:val="both"/>
        <w:rPr>
          <w:rFonts w:ascii="Times New Roman" w:hAnsi="Times New Roman" w:cs="Times New Roman"/>
        </w:rPr>
      </w:pPr>
      <w:r>
        <w:rPr>
          <w:rFonts w:ascii="Times New Roman" w:hAnsi="Times New Roman" w:cs="Times New Roman"/>
        </w:rPr>
        <w:t>E</w:t>
      </w:r>
      <w:r w:rsidRPr="00835905">
        <w:rPr>
          <w:rFonts w:ascii="Times New Roman" w:hAnsi="Times New Roman" w:cs="Times New Roman"/>
        </w:rPr>
        <w:t xml:space="preserve">sta Superintendencia considera procedente exponer que lo manifestado en </w:t>
      </w:r>
      <w:r>
        <w:rPr>
          <w:rFonts w:ascii="Times New Roman" w:hAnsi="Times New Roman" w:cs="Times New Roman"/>
        </w:rPr>
        <w:t xml:space="preserve">el informe </w:t>
      </w:r>
      <w:r w:rsidRPr="00835905">
        <w:rPr>
          <w:rFonts w:ascii="Times New Roman" w:hAnsi="Times New Roman" w:cs="Times New Roman"/>
        </w:rPr>
        <w:t xml:space="preserve">técnico respecto a las consecuencias que podrían </w:t>
      </w:r>
      <w:r>
        <w:rPr>
          <w:rFonts w:ascii="Times New Roman" w:hAnsi="Times New Roman" w:cs="Times New Roman"/>
        </w:rPr>
        <w:t>darse en caso</w:t>
      </w:r>
      <w:r w:rsidRPr="00835905">
        <w:rPr>
          <w:rFonts w:ascii="Times New Roman" w:hAnsi="Times New Roman" w:cs="Times New Roman"/>
        </w:rPr>
        <w:t xml:space="preserve"> de mantener dichas redes eléctricas en el inmueble, no han sido especulaciones como lo clasifica erróneamente la empresa distribuidora, pues dichas valoraciones han tenido como base una investigación técnica y legal en la que ambas instancias determinaron que pueden suscitarse</w:t>
      </w:r>
      <w:r>
        <w:rPr>
          <w:rFonts w:ascii="Times New Roman" w:hAnsi="Times New Roman" w:cs="Times New Roman"/>
        </w:rPr>
        <w:t>;</w:t>
      </w:r>
      <w:r w:rsidRPr="00835905">
        <w:rPr>
          <w:rFonts w:ascii="Times New Roman" w:hAnsi="Times New Roman" w:cs="Times New Roman"/>
        </w:rPr>
        <w:t xml:space="preserve"> situaciones que provocarían indefectiblemente que el servicio de energía eléctrica no se preste bajo las características que le son propias, como consecuencia de los incumplimientos de la sociedad </w:t>
      </w:r>
      <w:r w:rsidR="00D352F5">
        <w:rPr>
          <w:rFonts w:ascii="Times New Roman" w:hAnsi="Times New Roman" w:cs="Times New Roman"/>
        </w:rPr>
        <w:t xml:space="preserve"> **** </w:t>
      </w:r>
      <w:r w:rsidRPr="00835905">
        <w:rPr>
          <w:rFonts w:ascii="Times New Roman" w:hAnsi="Times New Roman" w:cs="Times New Roman"/>
        </w:rPr>
        <w:t>al marco regulat</w:t>
      </w:r>
      <w:r>
        <w:rPr>
          <w:rFonts w:ascii="Times New Roman" w:hAnsi="Times New Roman" w:cs="Times New Roman"/>
        </w:rPr>
        <w:t>orio del sector de electricidad; y, que ponen en riesgo la integridad y vida de las personas.</w:t>
      </w:r>
    </w:p>
    <w:p w:rsidR="00316105" w:rsidRPr="00835905" w:rsidRDefault="00316105" w:rsidP="00316105">
      <w:pPr>
        <w:pStyle w:val="Prrafodelista"/>
        <w:spacing w:after="0" w:line="240" w:lineRule="auto"/>
        <w:ind w:left="567"/>
        <w:jc w:val="both"/>
        <w:rPr>
          <w:rFonts w:ascii="Times New Roman" w:hAnsi="Times New Roman" w:cs="Times New Roman"/>
        </w:rPr>
      </w:pPr>
    </w:p>
    <w:p w:rsidR="00316105" w:rsidRPr="00835905" w:rsidRDefault="00316105" w:rsidP="00316105">
      <w:pPr>
        <w:pStyle w:val="Prrafodelista"/>
        <w:spacing w:after="0" w:line="240" w:lineRule="auto"/>
        <w:ind w:left="567"/>
        <w:jc w:val="both"/>
        <w:rPr>
          <w:rFonts w:ascii="Times New Roman" w:hAnsi="Times New Roman" w:cs="Times New Roman"/>
        </w:rPr>
      </w:pPr>
      <w:r>
        <w:rPr>
          <w:rFonts w:ascii="Times New Roman" w:hAnsi="Times New Roman" w:cs="Times New Roman"/>
        </w:rPr>
        <w:t>Debe</w:t>
      </w:r>
      <w:r w:rsidRPr="00835905">
        <w:rPr>
          <w:rFonts w:ascii="Times New Roman" w:hAnsi="Times New Roman" w:cs="Times New Roman"/>
        </w:rPr>
        <w:t xml:space="preserve"> exponerse que las palabras </w:t>
      </w:r>
      <w:r w:rsidRPr="00835905">
        <w:rPr>
          <w:rFonts w:ascii="Times New Roman" w:hAnsi="Times New Roman" w:cs="Times New Roman"/>
          <w:i/>
        </w:rPr>
        <w:t>“puede</w:t>
      </w:r>
      <w:r w:rsidRPr="00835905">
        <w:rPr>
          <w:rFonts w:ascii="Times New Roman" w:hAnsi="Times New Roman" w:cs="Times New Roman"/>
        </w:rPr>
        <w:t>” o “</w:t>
      </w:r>
      <w:r w:rsidRPr="00835905">
        <w:rPr>
          <w:rFonts w:ascii="Times New Roman" w:hAnsi="Times New Roman" w:cs="Times New Roman"/>
          <w:i/>
        </w:rPr>
        <w:t>propiciaría”</w:t>
      </w:r>
      <w:r w:rsidRPr="00835905">
        <w:rPr>
          <w:rFonts w:ascii="Times New Roman" w:hAnsi="Times New Roman" w:cs="Times New Roman"/>
        </w:rPr>
        <w:t>, fueron utilizadas en el informe técnico</w:t>
      </w:r>
      <w:r>
        <w:rPr>
          <w:rFonts w:ascii="Times New Roman" w:hAnsi="Times New Roman" w:cs="Times New Roman"/>
        </w:rPr>
        <w:t xml:space="preserve"> No. IT-008-39168-CAU</w:t>
      </w:r>
      <w:r w:rsidRPr="00835905">
        <w:rPr>
          <w:rFonts w:ascii="Times New Roman" w:hAnsi="Times New Roman" w:cs="Times New Roman"/>
        </w:rPr>
        <w:t>, debido a que dichas situaciones no se han concretado</w:t>
      </w:r>
      <w:r>
        <w:rPr>
          <w:rFonts w:ascii="Times New Roman" w:hAnsi="Times New Roman" w:cs="Times New Roman"/>
        </w:rPr>
        <w:t xml:space="preserve">; sin embargo, </w:t>
      </w:r>
      <w:r w:rsidRPr="00835905">
        <w:rPr>
          <w:rFonts w:ascii="Times New Roman" w:hAnsi="Times New Roman" w:cs="Times New Roman"/>
        </w:rPr>
        <w:t>se ha recopilado suficiente información para determinar que la restricción del acceso al inmueble ocasionaría un deterioro en la red eléctrica que se reflejaría directamente en la calidad del servicio de energía eléctrica, y po</w:t>
      </w:r>
      <w:r>
        <w:rPr>
          <w:rFonts w:ascii="Times New Roman" w:hAnsi="Times New Roman" w:cs="Times New Roman"/>
        </w:rPr>
        <w:t xml:space="preserve">r otra parte, incrementaría </w:t>
      </w:r>
      <w:r w:rsidRPr="00835905">
        <w:rPr>
          <w:rFonts w:ascii="Times New Roman" w:hAnsi="Times New Roman" w:cs="Times New Roman"/>
        </w:rPr>
        <w:t>el riesgo a la vida, integridad física y seguridad de las personas que habitan el inmueble, ante el desprendimiento de cables.</w:t>
      </w:r>
    </w:p>
    <w:p w:rsidR="00316105" w:rsidRPr="00835905" w:rsidRDefault="00316105" w:rsidP="00316105">
      <w:pPr>
        <w:spacing w:after="0" w:line="240" w:lineRule="auto"/>
        <w:jc w:val="both"/>
        <w:rPr>
          <w:rFonts w:ascii="Times New Roman" w:hAnsi="Times New Roman" w:cs="Times New Roman"/>
        </w:rPr>
      </w:pPr>
    </w:p>
    <w:p w:rsidR="00316105" w:rsidRDefault="00316105" w:rsidP="00316105">
      <w:pPr>
        <w:pStyle w:val="Prrafodelista"/>
        <w:spacing w:after="0" w:line="240" w:lineRule="auto"/>
        <w:ind w:left="567"/>
        <w:jc w:val="both"/>
        <w:rPr>
          <w:rFonts w:ascii="Times New Roman" w:hAnsi="Times New Roman" w:cs="Times New Roman"/>
        </w:rPr>
      </w:pPr>
      <w:r w:rsidRPr="00835905">
        <w:rPr>
          <w:rFonts w:ascii="Times New Roman" w:hAnsi="Times New Roman" w:cs="Times New Roman"/>
        </w:rPr>
        <w:t>Por dicha razón y en virtud de las facultades, atribuciones y obligaciones que tiene esta Superintendencia frente a los administrados, no debe esperar a que ocurra un hecho que perjudique a los usuarios y que menoscabe la calidad del servicio, siendo suficiente que exista un hecho previsible que pueda afectar el servicio de energía eléctrica para poder intervenir</w:t>
      </w:r>
      <w:r>
        <w:rPr>
          <w:rFonts w:ascii="Times New Roman" w:hAnsi="Times New Roman" w:cs="Times New Roman"/>
        </w:rPr>
        <w:t>, ya que lo que se procura en este caso es actuar de forma preventiva ante los potenciales peligros que se han advertido con base en los elementos analizados.</w:t>
      </w:r>
    </w:p>
    <w:p w:rsidR="00316105" w:rsidRDefault="00316105" w:rsidP="00316105">
      <w:pPr>
        <w:pStyle w:val="Prrafodelista"/>
        <w:spacing w:after="0" w:line="240" w:lineRule="auto"/>
        <w:ind w:left="567"/>
        <w:jc w:val="both"/>
        <w:rPr>
          <w:rFonts w:ascii="Times New Roman" w:hAnsi="Times New Roman" w:cs="Times New Roman"/>
        </w:rPr>
      </w:pPr>
    </w:p>
    <w:p w:rsidR="00316105" w:rsidRDefault="00316105" w:rsidP="00316105">
      <w:pPr>
        <w:tabs>
          <w:tab w:val="left" w:pos="0"/>
        </w:tabs>
        <w:spacing w:after="0" w:line="240" w:lineRule="auto"/>
        <w:ind w:left="567"/>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En el presente argumento debe reiterarse que e</w:t>
      </w:r>
      <w:r w:rsidRPr="00543B35">
        <w:rPr>
          <w:rFonts w:ascii="Times New Roman" w:hAnsi="Times New Roman" w:cs="Times New Roman"/>
          <w:color w:val="000000" w:themeColor="text1"/>
          <w:shd w:val="clear" w:color="auto" w:fill="FFFFFF"/>
        </w:rPr>
        <w:t>l derecho a la vida es un derecho fundamental reconocido en la Constitución y las leyes</w:t>
      </w:r>
      <w:r>
        <w:rPr>
          <w:rFonts w:ascii="Times New Roman" w:hAnsi="Times New Roman" w:cs="Times New Roman"/>
          <w:color w:val="000000" w:themeColor="text1"/>
          <w:shd w:val="clear" w:color="auto" w:fill="FFFFFF"/>
        </w:rPr>
        <w:t xml:space="preserve"> secundarias</w:t>
      </w:r>
      <w:r w:rsidRPr="00543B35">
        <w:rPr>
          <w:rFonts w:ascii="Times New Roman" w:hAnsi="Times New Roman" w:cs="Times New Roman"/>
          <w:color w:val="000000" w:themeColor="text1"/>
          <w:shd w:val="clear" w:color="auto" w:fill="FFFFFF"/>
        </w:rPr>
        <w:t>. En consecuencia, la protección activa de ese derecho involucra a la SIGET, debido</w:t>
      </w:r>
      <w:r>
        <w:rPr>
          <w:rFonts w:ascii="Times New Roman" w:hAnsi="Times New Roman" w:cs="Times New Roman"/>
          <w:color w:val="000000" w:themeColor="text1"/>
          <w:shd w:val="clear" w:color="auto" w:fill="FFFFFF"/>
        </w:rPr>
        <w:t xml:space="preserve"> a que</w:t>
      </w:r>
      <w:r w:rsidRPr="00543B35">
        <w:rPr>
          <w:rFonts w:ascii="Times New Roman" w:hAnsi="Times New Roman" w:cs="Times New Roman"/>
          <w:color w:val="000000" w:themeColor="text1"/>
          <w:shd w:val="clear" w:color="auto" w:fill="FFFFFF"/>
        </w:rPr>
        <w:t xml:space="preserve"> tiene la obligación de respetar y garantizar </w:t>
      </w:r>
      <w:r w:rsidR="00572216" w:rsidRPr="00543B35">
        <w:rPr>
          <w:rFonts w:ascii="Times New Roman" w:hAnsi="Times New Roman" w:cs="Times New Roman"/>
          <w:color w:val="000000" w:themeColor="text1"/>
          <w:shd w:val="clear" w:color="auto" w:fill="FFFFFF"/>
        </w:rPr>
        <w:t>la bien jurídica vida</w:t>
      </w:r>
      <w:r w:rsidRPr="00543B35">
        <w:rPr>
          <w:rFonts w:ascii="Times New Roman" w:hAnsi="Times New Roman" w:cs="Times New Roman"/>
          <w:color w:val="000000" w:themeColor="text1"/>
          <w:shd w:val="clear" w:color="auto" w:fill="FFFFFF"/>
        </w:rPr>
        <w:t xml:space="preserve">, el cual no sólo puede ser </w:t>
      </w:r>
      <w:r>
        <w:rPr>
          <w:rFonts w:ascii="Times New Roman" w:hAnsi="Times New Roman" w:cs="Times New Roman"/>
          <w:color w:val="000000" w:themeColor="text1"/>
          <w:shd w:val="clear" w:color="auto" w:fill="FFFFFF"/>
        </w:rPr>
        <w:t xml:space="preserve">transgredido </w:t>
      </w:r>
      <w:r w:rsidRPr="00543B35">
        <w:rPr>
          <w:rFonts w:ascii="Times New Roman" w:hAnsi="Times New Roman" w:cs="Times New Roman"/>
          <w:color w:val="000000" w:themeColor="text1"/>
          <w:shd w:val="clear" w:color="auto" w:fill="FFFFFF"/>
        </w:rPr>
        <w:t xml:space="preserve">a través de un atentado directo, sino también a través de una puesta en peligro. </w:t>
      </w:r>
    </w:p>
    <w:p w:rsidR="00316105" w:rsidRDefault="00316105" w:rsidP="00316105">
      <w:pPr>
        <w:tabs>
          <w:tab w:val="left" w:pos="0"/>
        </w:tabs>
        <w:spacing w:after="0" w:line="240" w:lineRule="auto"/>
        <w:ind w:left="567"/>
        <w:jc w:val="both"/>
        <w:rPr>
          <w:rFonts w:ascii="Times New Roman" w:hAnsi="Times New Roman" w:cs="Times New Roman"/>
          <w:color w:val="000000" w:themeColor="text1"/>
          <w:shd w:val="clear" w:color="auto" w:fill="FFFFFF"/>
        </w:rPr>
      </w:pPr>
    </w:p>
    <w:p w:rsidR="00316105" w:rsidRDefault="00316105" w:rsidP="00316105">
      <w:pPr>
        <w:tabs>
          <w:tab w:val="left" w:pos="0"/>
        </w:tabs>
        <w:spacing w:after="0" w:line="240" w:lineRule="auto"/>
        <w:ind w:left="567"/>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Por lo tanto, a</w:t>
      </w:r>
      <w:r w:rsidRPr="00543B35">
        <w:rPr>
          <w:rFonts w:ascii="Times New Roman" w:hAnsi="Times New Roman" w:cs="Times New Roman"/>
          <w:color w:val="000000" w:themeColor="text1"/>
          <w:shd w:val="clear" w:color="auto" w:fill="FFFFFF"/>
        </w:rPr>
        <w:t xml:space="preserve"> fin de evitar </w:t>
      </w:r>
      <w:r>
        <w:rPr>
          <w:rFonts w:ascii="Times New Roman" w:hAnsi="Times New Roman" w:cs="Times New Roman"/>
          <w:color w:val="000000" w:themeColor="text1"/>
          <w:shd w:val="clear" w:color="auto" w:fill="FFFFFF"/>
        </w:rPr>
        <w:t xml:space="preserve">un </w:t>
      </w:r>
      <w:r w:rsidRPr="00543B35">
        <w:rPr>
          <w:rFonts w:ascii="Times New Roman" w:hAnsi="Times New Roman" w:cs="Times New Roman"/>
          <w:color w:val="000000" w:themeColor="text1"/>
          <w:shd w:val="clear" w:color="auto" w:fill="FFFFFF"/>
        </w:rPr>
        <w:t xml:space="preserve">menoscabo a dicho derecho, </w:t>
      </w:r>
      <w:r>
        <w:rPr>
          <w:rFonts w:ascii="Times New Roman" w:hAnsi="Times New Roman" w:cs="Times New Roman"/>
          <w:color w:val="000000" w:themeColor="text1"/>
          <w:shd w:val="clear" w:color="auto" w:fill="FFFFFF"/>
        </w:rPr>
        <w:t xml:space="preserve">corresponde que la SIGET tome </w:t>
      </w:r>
      <w:r w:rsidRPr="00543B35">
        <w:rPr>
          <w:rFonts w:ascii="Times New Roman" w:hAnsi="Times New Roman" w:cs="Times New Roman"/>
          <w:color w:val="000000" w:themeColor="text1"/>
          <w:shd w:val="clear" w:color="auto" w:fill="FFFFFF"/>
        </w:rPr>
        <w:t>las medidas necesarias para eliminar las contingencias que podrían poner en peligro la vida o integridad de las personas.</w:t>
      </w:r>
      <w:r>
        <w:rPr>
          <w:rFonts w:ascii="Times New Roman" w:hAnsi="Times New Roman" w:cs="Times New Roman"/>
          <w:color w:val="000000" w:themeColor="text1"/>
          <w:shd w:val="clear" w:color="auto" w:fill="FFFFFF"/>
        </w:rPr>
        <w:t xml:space="preserve"> En ese orden de ideas, </w:t>
      </w:r>
      <w:r w:rsidRPr="00543B35">
        <w:rPr>
          <w:rFonts w:ascii="Times New Roman" w:hAnsi="Times New Roman" w:cs="Times New Roman"/>
          <w:color w:val="000000" w:themeColor="text1"/>
          <w:shd w:val="clear" w:color="auto" w:fill="FFFFFF"/>
        </w:rPr>
        <w:t>una de las</w:t>
      </w:r>
      <w:r>
        <w:rPr>
          <w:rFonts w:ascii="Times New Roman" w:hAnsi="Times New Roman" w:cs="Times New Roman"/>
          <w:color w:val="000000" w:themeColor="text1"/>
          <w:shd w:val="clear" w:color="auto" w:fill="FFFFFF"/>
        </w:rPr>
        <w:t xml:space="preserve"> condiciones que esta I</w:t>
      </w:r>
      <w:r w:rsidRPr="00543B35">
        <w:rPr>
          <w:rFonts w:ascii="Times New Roman" w:hAnsi="Times New Roman" w:cs="Times New Roman"/>
          <w:color w:val="000000" w:themeColor="text1"/>
          <w:shd w:val="clear" w:color="auto" w:fill="FFFFFF"/>
        </w:rPr>
        <w:t>nstitución debe crear para garantizar efectivamente el pleno goce y ejercicio del derecho a la vida</w:t>
      </w:r>
      <w:r>
        <w:rPr>
          <w:rFonts w:ascii="Times New Roman" w:hAnsi="Times New Roman" w:cs="Times New Roman"/>
          <w:color w:val="000000" w:themeColor="text1"/>
          <w:shd w:val="clear" w:color="auto" w:fill="FFFFFF"/>
        </w:rPr>
        <w:t xml:space="preserve"> frente a los distribuidores</w:t>
      </w:r>
      <w:r w:rsidRPr="00543B35">
        <w:rPr>
          <w:rFonts w:ascii="Times New Roman" w:hAnsi="Times New Roman" w:cs="Times New Roman"/>
          <w:color w:val="000000" w:themeColor="text1"/>
          <w:shd w:val="clear" w:color="auto" w:fill="FFFFFF"/>
        </w:rPr>
        <w:t xml:space="preserve">, se refleja necesariamente en </w:t>
      </w:r>
      <w:r>
        <w:rPr>
          <w:rFonts w:ascii="Times New Roman" w:hAnsi="Times New Roman" w:cs="Times New Roman"/>
          <w:color w:val="000000" w:themeColor="text1"/>
          <w:shd w:val="clear" w:color="auto" w:fill="FFFFFF"/>
        </w:rPr>
        <w:t xml:space="preserve">el </w:t>
      </w:r>
      <w:r w:rsidRPr="00543B35">
        <w:rPr>
          <w:rFonts w:ascii="Times New Roman" w:hAnsi="Times New Roman" w:cs="Times New Roman"/>
          <w:color w:val="000000" w:themeColor="text1"/>
          <w:shd w:val="clear" w:color="auto" w:fill="FFFFFF"/>
        </w:rPr>
        <w:t>deber de iniciar sin dilación, una investigación imparcial y efectiva, de las posibles afectaciones de las cuales pueden ser víctimas las personas</w:t>
      </w:r>
      <w:r w:rsidRPr="00543B35">
        <w:rPr>
          <w:rFonts w:ascii="Arial" w:hAnsi="Arial" w:cs="Arial"/>
          <w:color w:val="000000" w:themeColor="text1"/>
          <w:shd w:val="clear" w:color="auto" w:fill="FFFFFF"/>
        </w:rPr>
        <w:t xml:space="preserve"> </w:t>
      </w:r>
      <w:r w:rsidRPr="00543B35">
        <w:rPr>
          <w:rFonts w:ascii="Times New Roman" w:hAnsi="Times New Roman" w:cs="Times New Roman"/>
          <w:color w:val="000000" w:themeColor="text1"/>
          <w:shd w:val="clear" w:color="auto" w:fill="FFFFFF"/>
        </w:rPr>
        <w:t>que solicitan la remoción de una infraestructura eléctrica.</w:t>
      </w:r>
    </w:p>
    <w:p w:rsidR="00857019" w:rsidRDefault="00857019" w:rsidP="00857019">
      <w:pPr>
        <w:tabs>
          <w:tab w:val="left" w:pos="0"/>
        </w:tabs>
        <w:spacing w:after="0" w:line="240" w:lineRule="auto"/>
        <w:jc w:val="both"/>
        <w:rPr>
          <w:rFonts w:ascii="Times New Roman" w:hAnsi="Times New Roman" w:cs="Times New Roman"/>
        </w:rPr>
      </w:pPr>
    </w:p>
    <w:p w:rsidR="00316105" w:rsidRPr="00B735AB" w:rsidRDefault="00316105" w:rsidP="00316105">
      <w:pPr>
        <w:spacing w:after="0" w:line="240" w:lineRule="auto"/>
        <w:ind w:left="567"/>
        <w:jc w:val="both"/>
        <w:rPr>
          <w:rFonts w:ascii="Times New Roman" w:hAnsi="Times New Roman" w:cs="Times New Roman"/>
        </w:rPr>
      </w:pPr>
      <w:r w:rsidRPr="00B735AB">
        <w:rPr>
          <w:rFonts w:ascii="Times New Roman" w:hAnsi="Times New Roman" w:cs="Times New Roman"/>
          <w:color w:val="000000" w:themeColor="text1"/>
          <w:shd w:val="clear" w:color="auto" w:fill="FFFFFF"/>
        </w:rPr>
        <w:t xml:space="preserve">B.6 </w:t>
      </w:r>
      <w:r w:rsidRPr="00B735AB">
        <w:rPr>
          <w:rFonts w:ascii="Times New Roman" w:hAnsi="Times New Roman" w:cs="Times New Roman"/>
        </w:rPr>
        <w:t>Con relación a que una orden de remoción no es acorde a las deficiencias técnicas de a redes de distribución</w:t>
      </w:r>
    </w:p>
    <w:p w:rsidR="00316105" w:rsidRPr="007A3455" w:rsidRDefault="00316105" w:rsidP="00316105">
      <w:pPr>
        <w:tabs>
          <w:tab w:val="left" w:pos="0"/>
        </w:tabs>
        <w:spacing w:after="0" w:line="240" w:lineRule="auto"/>
        <w:jc w:val="both"/>
        <w:rPr>
          <w:rFonts w:ascii="Times New Roman" w:hAnsi="Times New Roman" w:cs="Times New Roman"/>
        </w:rPr>
      </w:pPr>
    </w:p>
    <w:p w:rsidR="00316105" w:rsidRPr="005647D3" w:rsidRDefault="00316105" w:rsidP="00316105">
      <w:pPr>
        <w:tabs>
          <w:tab w:val="left" w:pos="0"/>
        </w:tabs>
        <w:spacing w:after="0" w:line="240" w:lineRule="auto"/>
        <w:ind w:left="567"/>
        <w:jc w:val="both"/>
        <w:rPr>
          <w:rFonts w:ascii="Times New Roman" w:hAnsi="Times New Roman" w:cs="Times New Roman"/>
        </w:rPr>
      </w:pPr>
      <w:r>
        <w:rPr>
          <w:rFonts w:ascii="Times New Roman" w:hAnsi="Times New Roman" w:cs="Times New Roman"/>
        </w:rPr>
        <w:t xml:space="preserve">La competencia de SIGET deriva de </w:t>
      </w:r>
      <w:r w:rsidRPr="005647D3">
        <w:rPr>
          <w:rFonts w:ascii="Times New Roman" w:hAnsi="Times New Roman" w:cs="Times New Roman"/>
        </w:rPr>
        <w:t>las atribuciones otorgadas por la Ley de Creación de la SIGET y la Ley General de Electricidad</w:t>
      </w:r>
      <w:r>
        <w:rPr>
          <w:rFonts w:ascii="Times New Roman" w:hAnsi="Times New Roman" w:cs="Times New Roman"/>
        </w:rPr>
        <w:t>, en donde se estableció que es</w:t>
      </w:r>
      <w:r w:rsidRPr="005647D3">
        <w:rPr>
          <w:rFonts w:ascii="Times New Roman" w:hAnsi="Times New Roman" w:cs="Times New Roman"/>
        </w:rPr>
        <w:t xml:space="preserve"> responsable de la protección de los derechos de los usuarios respecto de los diferendos suscitados sobre cuestiones relacionadas a la prestación del servicio de energía eléctrica,</w:t>
      </w:r>
      <w:r>
        <w:rPr>
          <w:rFonts w:ascii="Times New Roman" w:hAnsi="Times New Roman" w:cs="Times New Roman"/>
        </w:rPr>
        <w:t xml:space="preserve"> facultándosele </w:t>
      </w:r>
      <w:r w:rsidRPr="005647D3">
        <w:rPr>
          <w:rFonts w:ascii="Times New Roman" w:hAnsi="Times New Roman" w:cs="Times New Roman"/>
        </w:rPr>
        <w:t>a supervisar y fiscalizar el cumplimiento de las disposiciones legales y técnicas relacionadas con la prestación del servicio de energía eléctrica.</w:t>
      </w:r>
    </w:p>
    <w:p w:rsidR="00316105" w:rsidRPr="00026896" w:rsidRDefault="00316105" w:rsidP="00316105">
      <w:pPr>
        <w:spacing w:after="0" w:line="240" w:lineRule="auto"/>
        <w:ind w:left="284"/>
        <w:jc w:val="both"/>
        <w:rPr>
          <w:rFonts w:ascii="Times New Roman" w:hAnsi="Times New Roman" w:cs="Times New Roman"/>
        </w:rPr>
      </w:pPr>
    </w:p>
    <w:p w:rsidR="00316105" w:rsidRPr="00026896" w:rsidRDefault="00316105" w:rsidP="00316105">
      <w:pPr>
        <w:spacing w:after="0" w:line="240" w:lineRule="auto"/>
        <w:ind w:left="567"/>
        <w:jc w:val="both"/>
        <w:rPr>
          <w:rFonts w:ascii="Times New Roman" w:hAnsi="Times New Roman" w:cs="Times New Roman"/>
        </w:rPr>
      </w:pPr>
      <w:r>
        <w:rPr>
          <w:rFonts w:ascii="Times New Roman" w:hAnsi="Times New Roman" w:cs="Times New Roman"/>
        </w:rPr>
        <w:t>Dicha labor</w:t>
      </w:r>
      <w:r w:rsidRPr="00026896">
        <w:rPr>
          <w:rFonts w:ascii="Times New Roman" w:hAnsi="Times New Roman" w:cs="Times New Roman"/>
        </w:rPr>
        <w:t xml:space="preserve"> </w:t>
      </w:r>
      <w:r>
        <w:rPr>
          <w:rFonts w:ascii="Times New Roman" w:hAnsi="Times New Roman" w:cs="Times New Roman"/>
        </w:rPr>
        <w:t xml:space="preserve">está relacionada </w:t>
      </w:r>
      <w:r w:rsidRPr="00026896">
        <w:rPr>
          <w:rFonts w:ascii="Times New Roman" w:hAnsi="Times New Roman" w:cs="Times New Roman"/>
        </w:rPr>
        <w:t xml:space="preserve">con la vigilancia </w:t>
      </w:r>
      <w:r>
        <w:rPr>
          <w:rFonts w:ascii="Times New Roman" w:hAnsi="Times New Roman" w:cs="Times New Roman"/>
        </w:rPr>
        <w:t xml:space="preserve">a los cumplimientos de los estándares </w:t>
      </w:r>
      <w:r w:rsidRPr="00026896">
        <w:rPr>
          <w:rFonts w:ascii="Times New Roman" w:hAnsi="Times New Roman" w:cs="Times New Roman"/>
        </w:rPr>
        <w:t xml:space="preserve">de las infraestructuras de la red, a fin que estas sean operadas </w:t>
      </w:r>
      <w:r>
        <w:rPr>
          <w:rFonts w:ascii="Times New Roman" w:hAnsi="Times New Roman" w:cs="Times New Roman"/>
        </w:rPr>
        <w:t xml:space="preserve">y mantenidas </w:t>
      </w:r>
      <w:r w:rsidRPr="00026896">
        <w:rPr>
          <w:rFonts w:ascii="Times New Roman" w:hAnsi="Times New Roman" w:cs="Times New Roman"/>
        </w:rPr>
        <w:t>de una manera eficiente, suministrando el servicio de energía eléctrica de manera continua y regular, garantizando al mismo tiempo que no ocurrirán afectaciones a la vida o integridad física de las personas o de los bienes materiales que posean. Por ende, el distribuidor tiene la obligación de brindar el mantenimiento necesario a la infraestructura debido a que desarrolla la actividad de distribución.</w:t>
      </w:r>
    </w:p>
    <w:p w:rsidR="00316105" w:rsidRPr="00026896" w:rsidRDefault="00316105" w:rsidP="00316105">
      <w:pPr>
        <w:spacing w:after="0" w:line="240" w:lineRule="auto"/>
        <w:ind w:left="284"/>
        <w:jc w:val="both"/>
        <w:rPr>
          <w:rFonts w:ascii="Times New Roman" w:hAnsi="Times New Roman" w:cs="Times New Roman"/>
        </w:rPr>
      </w:pPr>
    </w:p>
    <w:p w:rsidR="00316105" w:rsidRDefault="00316105" w:rsidP="00316105">
      <w:pPr>
        <w:spacing w:after="0" w:line="240" w:lineRule="auto"/>
        <w:ind w:left="567"/>
        <w:jc w:val="both"/>
        <w:rPr>
          <w:rFonts w:ascii="Times New Roman" w:hAnsi="Times New Roman" w:cs="Times New Roman"/>
        </w:rPr>
      </w:pPr>
      <w:r>
        <w:rPr>
          <w:rFonts w:ascii="Times New Roman" w:hAnsi="Times New Roman" w:cs="Times New Roman"/>
        </w:rPr>
        <w:t xml:space="preserve">En ese contexto, es imperioso traer a colación que en los artículos 28 y 29 de las </w:t>
      </w:r>
      <w:r w:rsidRPr="00026896">
        <w:rPr>
          <w:rFonts w:ascii="Times New Roman" w:hAnsi="Times New Roman" w:cs="Times New Roman"/>
        </w:rPr>
        <w:t>Normas Técnicas de Diseño, Seguridad y Operación de las Instalaciones de Distribución Eléctrica</w:t>
      </w:r>
      <w:r>
        <w:rPr>
          <w:rFonts w:ascii="Times New Roman" w:hAnsi="Times New Roman" w:cs="Times New Roman"/>
        </w:rPr>
        <w:t>, se establece lo siguiente:</w:t>
      </w:r>
    </w:p>
    <w:p w:rsidR="00316105" w:rsidRDefault="00316105" w:rsidP="00316105">
      <w:pPr>
        <w:spacing w:after="0" w:line="240" w:lineRule="auto"/>
        <w:ind w:left="284"/>
        <w:jc w:val="both"/>
        <w:rPr>
          <w:rFonts w:ascii="Times New Roman" w:hAnsi="Times New Roman" w:cs="Times New Roman"/>
        </w:rPr>
      </w:pPr>
    </w:p>
    <w:p w:rsidR="00316105" w:rsidRDefault="00316105" w:rsidP="00316105">
      <w:pPr>
        <w:pStyle w:val="Prrafodelista"/>
        <w:numPr>
          <w:ilvl w:val="0"/>
          <w:numId w:val="13"/>
        </w:numPr>
        <w:spacing w:after="0" w:line="240" w:lineRule="auto"/>
        <w:ind w:left="851" w:hanging="284"/>
        <w:jc w:val="both"/>
        <w:rPr>
          <w:rFonts w:ascii="Times New Roman" w:hAnsi="Times New Roman" w:cs="Times New Roman"/>
        </w:rPr>
      </w:pPr>
      <w:r>
        <w:rPr>
          <w:rFonts w:ascii="Times New Roman" w:hAnsi="Times New Roman" w:cs="Times New Roman"/>
        </w:rPr>
        <w:t>Para efectos de operación y mantenimiento, el diseño de las líneas aéreas deberá considerar que éstas sean accesibles, en cualquier época del año, al personal y equipo requerido; y,</w:t>
      </w:r>
    </w:p>
    <w:p w:rsidR="00316105" w:rsidRDefault="00316105" w:rsidP="00316105">
      <w:pPr>
        <w:pStyle w:val="Prrafodelista"/>
        <w:spacing w:after="0" w:line="240" w:lineRule="auto"/>
        <w:ind w:left="644"/>
        <w:jc w:val="both"/>
        <w:rPr>
          <w:rFonts w:ascii="Times New Roman" w:hAnsi="Times New Roman" w:cs="Times New Roman"/>
        </w:rPr>
      </w:pPr>
    </w:p>
    <w:p w:rsidR="00316105" w:rsidRPr="005F7497" w:rsidRDefault="00316105" w:rsidP="00316105">
      <w:pPr>
        <w:pStyle w:val="Prrafodelista"/>
        <w:numPr>
          <w:ilvl w:val="0"/>
          <w:numId w:val="13"/>
        </w:numPr>
        <w:spacing w:after="0" w:line="240" w:lineRule="auto"/>
        <w:ind w:left="851" w:hanging="284"/>
        <w:jc w:val="both"/>
        <w:rPr>
          <w:rFonts w:ascii="Times New Roman" w:hAnsi="Times New Roman" w:cs="Times New Roman"/>
        </w:rPr>
      </w:pPr>
      <w:r>
        <w:rPr>
          <w:rFonts w:ascii="Times New Roman" w:hAnsi="Times New Roman" w:cs="Times New Roman"/>
        </w:rPr>
        <w:lastRenderedPageBreak/>
        <w:t xml:space="preserve">Las conexiones y derivaciones y el equipo eléctrico conectado a las líneas áreas, tales como: transformadores, reguladores, interruptores, cortacircuitos fusibles, seccionadores, pararrayos, capacitadores, equipos de control, etc., deberán estar dispuestos de tal forma que sean accesibles en todo momento al distribuidor o personal autorizado por él. </w:t>
      </w:r>
    </w:p>
    <w:p w:rsidR="00316105" w:rsidRDefault="00316105" w:rsidP="00316105">
      <w:pPr>
        <w:spacing w:after="0" w:line="240" w:lineRule="auto"/>
        <w:ind w:left="284"/>
        <w:jc w:val="both"/>
        <w:rPr>
          <w:rFonts w:ascii="Times New Roman" w:hAnsi="Times New Roman" w:cs="Times New Roman"/>
        </w:rPr>
      </w:pPr>
    </w:p>
    <w:p w:rsidR="00316105" w:rsidRDefault="00316105" w:rsidP="00316105">
      <w:pPr>
        <w:spacing w:after="0" w:line="240" w:lineRule="auto"/>
        <w:ind w:left="567"/>
        <w:jc w:val="both"/>
        <w:rPr>
          <w:rFonts w:ascii="Times New Roman" w:hAnsi="Times New Roman" w:cs="Times New Roman"/>
        </w:rPr>
      </w:pPr>
      <w:r>
        <w:rPr>
          <w:rFonts w:ascii="Times New Roman" w:hAnsi="Times New Roman" w:cs="Times New Roman"/>
        </w:rPr>
        <w:t xml:space="preserve">En </w:t>
      </w:r>
      <w:r w:rsidRPr="00026896">
        <w:rPr>
          <w:rFonts w:ascii="Times New Roman" w:hAnsi="Times New Roman" w:cs="Times New Roman"/>
        </w:rPr>
        <w:t>e</w:t>
      </w:r>
      <w:r>
        <w:rPr>
          <w:rFonts w:ascii="Times New Roman" w:hAnsi="Times New Roman" w:cs="Times New Roman"/>
        </w:rPr>
        <w:t xml:space="preserve">l artículo 73 denominado </w:t>
      </w:r>
      <w:r w:rsidRPr="00801319">
        <w:rPr>
          <w:rFonts w:ascii="Times New Roman" w:hAnsi="Times New Roman" w:cs="Times New Roman"/>
          <w:bCs/>
          <w:color w:val="000000"/>
          <w:lang w:val="es-MX"/>
        </w:rPr>
        <w:t>Operación del Sistema de Distribución</w:t>
      </w:r>
      <w:r w:rsidRPr="00026896">
        <w:rPr>
          <w:rFonts w:ascii="Times New Roman" w:hAnsi="Times New Roman" w:cs="Times New Roman"/>
          <w:b/>
          <w:bCs/>
          <w:color w:val="000000"/>
          <w:lang w:val="es-MX"/>
        </w:rPr>
        <w:t xml:space="preserve"> </w:t>
      </w:r>
      <w:r>
        <w:rPr>
          <w:rFonts w:ascii="Times New Roman" w:hAnsi="Times New Roman" w:cs="Times New Roman"/>
        </w:rPr>
        <w:t>de dichas</w:t>
      </w:r>
      <w:r w:rsidRPr="00026896">
        <w:rPr>
          <w:rFonts w:ascii="Times New Roman" w:hAnsi="Times New Roman" w:cs="Times New Roman"/>
        </w:rPr>
        <w:t xml:space="preserve"> Normas </w:t>
      </w:r>
      <w:r>
        <w:rPr>
          <w:rFonts w:ascii="Times New Roman" w:hAnsi="Times New Roman" w:cs="Times New Roman"/>
        </w:rPr>
        <w:t>se dispone que</w:t>
      </w:r>
      <w:r w:rsidRPr="00026896">
        <w:rPr>
          <w:rFonts w:ascii="Times New Roman" w:hAnsi="Times New Roman" w:cs="Times New Roman"/>
        </w:rPr>
        <w:t>:</w:t>
      </w:r>
    </w:p>
    <w:p w:rsidR="00316105" w:rsidRPr="00026896" w:rsidRDefault="00316105" w:rsidP="00316105">
      <w:pPr>
        <w:autoSpaceDE w:val="0"/>
        <w:autoSpaceDN w:val="0"/>
        <w:adjustRightInd w:val="0"/>
        <w:spacing w:after="0" w:line="240" w:lineRule="auto"/>
        <w:jc w:val="both"/>
        <w:rPr>
          <w:rFonts w:ascii="Times New Roman" w:hAnsi="Times New Roman" w:cs="Times New Roman"/>
          <w:color w:val="000000"/>
          <w:lang w:val="es-MX"/>
        </w:rPr>
      </w:pPr>
    </w:p>
    <w:p w:rsidR="00316105" w:rsidRPr="00026896" w:rsidRDefault="00316105" w:rsidP="00316105">
      <w:pPr>
        <w:autoSpaceDE w:val="0"/>
        <w:autoSpaceDN w:val="0"/>
        <w:adjustRightInd w:val="0"/>
        <w:spacing w:after="0" w:line="240" w:lineRule="auto"/>
        <w:ind w:left="567"/>
        <w:jc w:val="both"/>
        <w:rPr>
          <w:rFonts w:ascii="Times New Roman" w:hAnsi="Times New Roman" w:cs="Times New Roman"/>
          <w:color w:val="000000"/>
          <w:lang w:val="es-MX"/>
        </w:rPr>
      </w:pPr>
      <w:r w:rsidRPr="00575BC2">
        <w:rPr>
          <w:rFonts w:ascii="Times New Roman" w:hAnsi="Times New Roman" w:cs="Times New Roman"/>
          <w:color w:val="000000"/>
          <w:lang w:val="es-MX"/>
        </w:rPr>
        <w:t xml:space="preserve">73.1. </w:t>
      </w:r>
      <w:r w:rsidRPr="00575BC2">
        <w:rPr>
          <w:rFonts w:ascii="Times New Roman" w:hAnsi="Times New Roman" w:cs="Times New Roman"/>
          <w:bCs/>
          <w:color w:val="000000"/>
          <w:lang w:val="es-MX"/>
        </w:rPr>
        <w:t>Operación de la Distribución</w:t>
      </w:r>
      <w:r w:rsidRPr="00026896">
        <w:rPr>
          <w:rFonts w:ascii="Times New Roman" w:hAnsi="Times New Roman" w:cs="Times New Roman"/>
          <w:color w:val="000000"/>
          <w:lang w:val="es-MX"/>
        </w:rPr>
        <w:t xml:space="preserve">. La operación del sistema de distribución deberá realizarse de acuerdo con las Normas de coordinación de la Unidad de Transacciones (UT). Adicionalmente deberá considerarse y cumplirse con los siguientes requisitos: </w:t>
      </w:r>
    </w:p>
    <w:p w:rsidR="00316105" w:rsidRPr="00026896" w:rsidRDefault="00316105" w:rsidP="00316105">
      <w:pPr>
        <w:autoSpaceDE w:val="0"/>
        <w:autoSpaceDN w:val="0"/>
        <w:adjustRightInd w:val="0"/>
        <w:spacing w:after="0" w:line="240" w:lineRule="auto"/>
        <w:ind w:left="561" w:hanging="277"/>
        <w:jc w:val="both"/>
        <w:rPr>
          <w:rFonts w:ascii="Times New Roman" w:hAnsi="Times New Roman" w:cs="Times New Roman"/>
          <w:b/>
          <w:bCs/>
          <w:color w:val="000000"/>
          <w:lang w:val="es-MX"/>
        </w:rPr>
      </w:pPr>
    </w:p>
    <w:p w:rsidR="00316105" w:rsidRPr="00026896" w:rsidRDefault="00316105" w:rsidP="00316105">
      <w:pPr>
        <w:autoSpaceDE w:val="0"/>
        <w:autoSpaceDN w:val="0"/>
        <w:adjustRightInd w:val="0"/>
        <w:spacing w:after="0" w:line="240" w:lineRule="auto"/>
        <w:ind w:left="567"/>
        <w:jc w:val="both"/>
        <w:rPr>
          <w:rFonts w:ascii="Times New Roman" w:hAnsi="Times New Roman" w:cs="Times New Roman"/>
          <w:color w:val="000000"/>
          <w:lang w:val="es-MX"/>
        </w:rPr>
      </w:pPr>
      <w:r w:rsidRPr="00575BC2">
        <w:rPr>
          <w:rFonts w:ascii="Times New Roman" w:hAnsi="Times New Roman" w:cs="Times New Roman"/>
          <w:bCs/>
          <w:color w:val="000000"/>
          <w:lang w:val="es-MX"/>
        </w:rPr>
        <w:t>A) Eficiencia</w:t>
      </w:r>
      <w:r w:rsidRPr="00575BC2">
        <w:rPr>
          <w:rFonts w:ascii="Times New Roman" w:hAnsi="Times New Roman" w:cs="Times New Roman"/>
          <w:color w:val="000000"/>
          <w:lang w:val="es-MX"/>
        </w:rPr>
        <w:t>:</w:t>
      </w:r>
      <w:r w:rsidRPr="00026896">
        <w:rPr>
          <w:rFonts w:ascii="Times New Roman" w:hAnsi="Times New Roman" w:cs="Times New Roman"/>
          <w:color w:val="000000"/>
          <w:lang w:val="es-MX"/>
        </w:rPr>
        <w:t xml:space="preserve"> El distribuidor deberá revisar sus prácticas operativas</w:t>
      </w:r>
      <w:r>
        <w:rPr>
          <w:rFonts w:ascii="Times New Roman" w:hAnsi="Times New Roman" w:cs="Times New Roman"/>
          <w:color w:val="000000"/>
          <w:lang w:val="es-MX"/>
        </w:rPr>
        <w:t xml:space="preserve"> con el propósito de mejorar su </w:t>
      </w:r>
      <w:r w:rsidRPr="00026896">
        <w:rPr>
          <w:rFonts w:ascii="Times New Roman" w:hAnsi="Times New Roman" w:cs="Times New Roman"/>
          <w:color w:val="000000"/>
          <w:lang w:val="es-MX"/>
        </w:rPr>
        <w:t xml:space="preserve">eficiencia en despachos de carga, material, equipo usado y métodos de trabajo. </w:t>
      </w:r>
    </w:p>
    <w:p w:rsidR="00316105" w:rsidRPr="00026896" w:rsidRDefault="00316105" w:rsidP="00316105">
      <w:pPr>
        <w:spacing w:after="0" w:line="240" w:lineRule="auto"/>
        <w:ind w:left="284"/>
        <w:jc w:val="both"/>
        <w:rPr>
          <w:rFonts w:ascii="Times New Roman" w:hAnsi="Times New Roman" w:cs="Times New Roman"/>
          <w:b/>
          <w:bCs/>
          <w:color w:val="000000"/>
          <w:lang w:val="es-MX"/>
        </w:rPr>
      </w:pPr>
    </w:p>
    <w:p w:rsidR="00316105" w:rsidRPr="00026896" w:rsidRDefault="00316105" w:rsidP="00316105">
      <w:pPr>
        <w:autoSpaceDE w:val="0"/>
        <w:autoSpaceDN w:val="0"/>
        <w:adjustRightInd w:val="0"/>
        <w:spacing w:after="0" w:line="240" w:lineRule="auto"/>
        <w:ind w:left="567"/>
        <w:jc w:val="both"/>
        <w:rPr>
          <w:rFonts w:ascii="Times New Roman" w:hAnsi="Times New Roman" w:cs="Times New Roman"/>
          <w:b/>
          <w:bCs/>
          <w:color w:val="000000"/>
          <w:lang w:val="es-MX"/>
        </w:rPr>
      </w:pPr>
      <w:r w:rsidRPr="00575BC2">
        <w:rPr>
          <w:rFonts w:ascii="Times New Roman" w:hAnsi="Times New Roman" w:cs="Times New Roman"/>
          <w:bCs/>
          <w:color w:val="000000"/>
          <w:lang w:val="es-MX"/>
        </w:rPr>
        <w:t>B) Seguridad:</w:t>
      </w:r>
      <w:r w:rsidRPr="00026896">
        <w:rPr>
          <w:rFonts w:ascii="Times New Roman" w:hAnsi="Times New Roman" w:cs="Times New Roman"/>
          <w:bCs/>
          <w:color w:val="000000"/>
          <w:lang w:val="es-MX"/>
        </w:rPr>
        <w:t xml:space="preserve"> El distribuidor tiene la obligación de velar tanto por la seguridad de su personal como por la del público en general. Por lo tanto, deberá cumplir con las regulaciones de seguridad eléctrica indicadas en estas Normas, así como las establecidas en normas internacionales tales como OSHA, IEEE, ANSI, IEC, NFPA y NESC. El distribuidor deberá contar con un programa de capacitación de seguridad para los trabajadores que puedan estar expuestos a riesgos y peligros y deberá inculcarles una actitud consciente de seguridad. Dado que el Distribuidor tiene los conocimientos necesarios sobre la seguridad de instalaciones eléctricas de distribución, éste deberá por lo tanto disponer de material didáctico sobre el tema, el cual pondrá a disposición de su personal.</w:t>
      </w:r>
    </w:p>
    <w:p w:rsidR="00316105" w:rsidRPr="00026896" w:rsidRDefault="00316105" w:rsidP="00316105">
      <w:pPr>
        <w:spacing w:after="0" w:line="240" w:lineRule="auto"/>
        <w:ind w:left="284"/>
        <w:jc w:val="both"/>
        <w:rPr>
          <w:rFonts w:ascii="Times New Roman" w:hAnsi="Times New Roman" w:cs="Times New Roman"/>
        </w:rPr>
      </w:pPr>
    </w:p>
    <w:p w:rsidR="00316105" w:rsidRDefault="00316105" w:rsidP="00316105">
      <w:pPr>
        <w:spacing w:after="0" w:line="240" w:lineRule="auto"/>
        <w:ind w:left="567"/>
        <w:jc w:val="both"/>
        <w:rPr>
          <w:rFonts w:ascii="Times New Roman" w:hAnsi="Times New Roman" w:cs="Times New Roman"/>
          <w:color w:val="000000"/>
          <w:lang w:val="es-MX"/>
        </w:rPr>
      </w:pPr>
      <w:r w:rsidRPr="00026896">
        <w:rPr>
          <w:rFonts w:ascii="Times New Roman" w:hAnsi="Times New Roman" w:cs="Times New Roman"/>
        </w:rPr>
        <w:t xml:space="preserve">Por su parte, el artículo 73.3., regula el mantenimiento de la infraestructura eléctrica, indicando </w:t>
      </w:r>
      <w:r>
        <w:rPr>
          <w:rFonts w:ascii="Times New Roman" w:hAnsi="Times New Roman" w:cs="Times New Roman"/>
        </w:rPr>
        <w:t xml:space="preserve">que </w:t>
      </w:r>
      <w:r>
        <w:rPr>
          <w:rFonts w:ascii="Times New Roman" w:hAnsi="Times New Roman" w:cs="Times New Roman"/>
          <w:color w:val="000000"/>
          <w:lang w:val="es-MX"/>
        </w:rPr>
        <w:t>el d</w:t>
      </w:r>
      <w:r w:rsidRPr="00026896">
        <w:rPr>
          <w:rFonts w:ascii="Times New Roman" w:hAnsi="Times New Roman" w:cs="Times New Roman"/>
          <w:color w:val="000000"/>
          <w:lang w:val="es-MX"/>
        </w:rPr>
        <w:t xml:space="preserve">istribuidor deberá esmerarse en conservar en buen estado su sistema, no solo por seguridad, sino también, para el buen funcionamiento del sistema. Esto deberá incluir un programa regular de revisión de la totalidad de sus instalaciones en períodos no mayores de cinco años. </w:t>
      </w:r>
    </w:p>
    <w:p w:rsidR="00316105" w:rsidRDefault="00316105" w:rsidP="00316105">
      <w:pPr>
        <w:spacing w:after="0" w:line="240" w:lineRule="auto"/>
        <w:ind w:left="567"/>
        <w:jc w:val="both"/>
        <w:rPr>
          <w:rFonts w:ascii="Times New Roman" w:hAnsi="Times New Roman" w:cs="Times New Roman"/>
          <w:color w:val="000000"/>
          <w:lang w:val="es-MX"/>
        </w:rPr>
      </w:pPr>
    </w:p>
    <w:p w:rsidR="00316105" w:rsidRDefault="00316105" w:rsidP="00316105">
      <w:pPr>
        <w:pStyle w:val="Prrafodelista"/>
        <w:spacing w:after="0" w:line="240" w:lineRule="auto"/>
        <w:ind w:left="567"/>
        <w:contextualSpacing w:val="0"/>
        <w:jc w:val="both"/>
        <w:rPr>
          <w:rFonts w:ascii="Times New Roman" w:hAnsi="Times New Roman" w:cs="Times New Roman"/>
        </w:rPr>
      </w:pPr>
      <w:r>
        <w:rPr>
          <w:rFonts w:ascii="Times New Roman" w:hAnsi="Times New Roman" w:cs="Times New Roman"/>
        </w:rPr>
        <w:t xml:space="preserve">Teniendo presente las disposiciones anteriores, es </w:t>
      </w:r>
      <w:proofErr w:type="gramStart"/>
      <w:r>
        <w:rPr>
          <w:rFonts w:ascii="Times New Roman" w:hAnsi="Times New Roman" w:cs="Times New Roman"/>
        </w:rPr>
        <w:t>necesario  traer</w:t>
      </w:r>
      <w:proofErr w:type="gramEnd"/>
      <w:r>
        <w:rPr>
          <w:rFonts w:ascii="Times New Roman" w:hAnsi="Times New Roman" w:cs="Times New Roman"/>
        </w:rPr>
        <w:t xml:space="preserve"> a colación que </w:t>
      </w:r>
      <w:r w:rsidRPr="00C87A9E">
        <w:rPr>
          <w:rFonts w:ascii="Times New Roman" w:hAnsi="Times New Roman" w:cs="Times New Roman"/>
        </w:rPr>
        <w:t xml:space="preserve">en </w:t>
      </w:r>
      <w:r>
        <w:rPr>
          <w:rFonts w:ascii="Times New Roman" w:hAnsi="Times New Roman" w:cs="Times New Roman"/>
        </w:rPr>
        <w:t xml:space="preserve">el informe </w:t>
      </w:r>
      <w:r w:rsidRPr="00C87A9E">
        <w:rPr>
          <w:rFonts w:ascii="Times New Roman" w:hAnsi="Times New Roman" w:cs="Times New Roman"/>
        </w:rPr>
        <w:t>técnico</w:t>
      </w:r>
      <w:r>
        <w:rPr>
          <w:rFonts w:ascii="Times New Roman" w:hAnsi="Times New Roman" w:cs="Times New Roman"/>
        </w:rPr>
        <w:t xml:space="preserve"> No. IT-008-39168-CAU</w:t>
      </w:r>
      <w:r w:rsidRPr="00C87A9E">
        <w:rPr>
          <w:rFonts w:ascii="Times New Roman" w:hAnsi="Times New Roman" w:cs="Times New Roman"/>
        </w:rPr>
        <w:t xml:space="preserve"> rendido por el Centro de Atención al Usuario</w:t>
      </w:r>
      <w:r>
        <w:rPr>
          <w:rFonts w:ascii="Times New Roman" w:hAnsi="Times New Roman" w:cs="Times New Roman"/>
        </w:rPr>
        <w:t>, se estableció lo siguiente:</w:t>
      </w:r>
    </w:p>
    <w:p w:rsidR="00316105" w:rsidRDefault="00316105" w:rsidP="00316105">
      <w:pPr>
        <w:pStyle w:val="Prrafodelista"/>
        <w:spacing w:after="0" w:line="240" w:lineRule="auto"/>
        <w:ind w:left="567"/>
        <w:contextualSpacing w:val="0"/>
        <w:jc w:val="both"/>
        <w:rPr>
          <w:rFonts w:ascii="Times New Roman" w:hAnsi="Times New Roman" w:cs="Times New Roman"/>
        </w:rPr>
      </w:pPr>
    </w:p>
    <w:p w:rsidR="00316105" w:rsidRPr="00D25393" w:rsidRDefault="00316105" w:rsidP="00316105">
      <w:pPr>
        <w:pStyle w:val="Prrafodelista"/>
        <w:numPr>
          <w:ilvl w:val="0"/>
          <w:numId w:val="1"/>
        </w:numPr>
        <w:spacing w:after="0" w:line="240" w:lineRule="auto"/>
        <w:ind w:hanging="77"/>
        <w:jc w:val="both"/>
        <w:rPr>
          <w:rFonts w:ascii="Times New Roman" w:hAnsi="Times New Roman" w:cs="Times New Roman"/>
        </w:rPr>
      </w:pPr>
      <w:r w:rsidRPr="00D25393">
        <w:rPr>
          <w:rFonts w:ascii="Times New Roman" w:hAnsi="Times New Roman" w:cs="Times New Roman"/>
          <w:color w:val="000000" w:themeColor="text1"/>
          <w:lang w:val="es-MX"/>
        </w:rPr>
        <w:t>La red de distribución presentaba falta de mantenimiento.</w:t>
      </w:r>
    </w:p>
    <w:p w:rsidR="00316105" w:rsidRPr="00215EB1" w:rsidRDefault="00316105" w:rsidP="00316105">
      <w:pPr>
        <w:spacing w:after="0" w:line="240" w:lineRule="auto"/>
        <w:jc w:val="both"/>
        <w:rPr>
          <w:rFonts w:ascii="Times New Roman" w:hAnsi="Times New Roman" w:cs="Times New Roman"/>
          <w:color w:val="000000" w:themeColor="text1"/>
          <w:lang w:val="es-MX"/>
        </w:rPr>
      </w:pPr>
    </w:p>
    <w:p w:rsidR="00316105" w:rsidRPr="00424658" w:rsidRDefault="00316105" w:rsidP="00316105">
      <w:pPr>
        <w:pStyle w:val="Prrafodelista"/>
        <w:numPr>
          <w:ilvl w:val="0"/>
          <w:numId w:val="1"/>
        </w:numPr>
        <w:spacing w:after="0" w:line="240" w:lineRule="auto"/>
        <w:ind w:hanging="77"/>
        <w:jc w:val="both"/>
        <w:rPr>
          <w:rFonts w:ascii="Times New Roman" w:hAnsi="Times New Roman" w:cs="Times New Roman"/>
        </w:rPr>
      </w:pPr>
      <w:r>
        <w:rPr>
          <w:rFonts w:ascii="Times New Roman" w:hAnsi="Times New Roman" w:cs="Times New Roman"/>
          <w:color w:val="000000" w:themeColor="text1"/>
          <w:lang w:val="es-MX"/>
        </w:rPr>
        <w:t xml:space="preserve"> </w:t>
      </w:r>
      <w:r w:rsidRPr="00A44B38">
        <w:rPr>
          <w:rFonts w:ascii="Times New Roman" w:hAnsi="Times New Roman" w:cs="Times New Roman"/>
          <w:color w:val="000000" w:themeColor="text1"/>
          <w:lang w:val="es-MX"/>
        </w:rPr>
        <w:t>La</w:t>
      </w:r>
      <w:r w:rsidRPr="00A44B38">
        <w:rPr>
          <w:rFonts w:ascii="Times New Roman" w:hAnsi="Times New Roman" w:cs="Times New Roman"/>
          <w:color w:val="000000" w:themeColor="text1"/>
          <w:sz w:val="16"/>
          <w:szCs w:val="16"/>
          <w:lang w:val="es-MX"/>
        </w:rPr>
        <w:t xml:space="preserve"> </w:t>
      </w:r>
      <w:r w:rsidRPr="00A44B38">
        <w:rPr>
          <w:rFonts w:ascii="Times New Roman" w:hAnsi="Times New Roman" w:cs="Times New Roman"/>
          <w:color w:val="000000" w:themeColor="text1"/>
          <w:lang w:val="es-MX"/>
        </w:rPr>
        <w:t>infraestructura se encuentra inaccesible para el personal de la empresa distribuidora</w:t>
      </w:r>
      <w:r>
        <w:rPr>
          <w:rFonts w:ascii="Times New Roman" w:hAnsi="Times New Roman" w:cs="Times New Roman"/>
          <w:color w:val="000000" w:themeColor="text1"/>
          <w:lang w:val="es-MX"/>
        </w:rPr>
        <w:t>, siendo imposible realizar los mantenimientos adecuados y de forma periódica; y,</w:t>
      </w:r>
    </w:p>
    <w:p w:rsidR="00316105" w:rsidRPr="00424658" w:rsidRDefault="00316105" w:rsidP="00316105">
      <w:pPr>
        <w:spacing w:after="0" w:line="240" w:lineRule="auto"/>
        <w:jc w:val="both"/>
        <w:rPr>
          <w:rFonts w:ascii="Times New Roman" w:hAnsi="Times New Roman" w:cs="Times New Roman"/>
        </w:rPr>
      </w:pPr>
    </w:p>
    <w:p w:rsidR="00316105" w:rsidRDefault="00316105" w:rsidP="00316105">
      <w:pPr>
        <w:pStyle w:val="Prrafodelista"/>
        <w:numPr>
          <w:ilvl w:val="0"/>
          <w:numId w:val="1"/>
        </w:numPr>
        <w:spacing w:after="0" w:line="240" w:lineRule="auto"/>
        <w:ind w:hanging="77"/>
        <w:jc w:val="both"/>
        <w:rPr>
          <w:rFonts w:ascii="Times New Roman" w:hAnsi="Times New Roman" w:cs="Times New Roman"/>
        </w:rPr>
      </w:pPr>
      <w:r>
        <w:rPr>
          <w:rFonts w:ascii="Times New Roman" w:hAnsi="Times New Roman" w:cs="Times New Roman"/>
        </w:rPr>
        <w:t xml:space="preserve"> </w:t>
      </w:r>
      <w:r w:rsidRPr="00A44B38">
        <w:rPr>
          <w:rFonts w:ascii="Times New Roman" w:hAnsi="Times New Roman" w:cs="Times New Roman"/>
        </w:rPr>
        <w:t>Los conductores eléctricos de la referida red pasan por encima de</w:t>
      </w:r>
      <w:r>
        <w:rPr>
          <w:rFonts w:ascii="Times New Roman" w:hAnsi="Times New Roman" w:cs="Times New Roman"/>
        </w:rPr>
        <w:t>l inmueble</w:t>
      </w:r>
      <w:r w:rsidR="00D72D08">
        <w:rPr>
          <w:rFonts w:ascii="Times New Roman" w:hAnsi="Times New Roman" w:cs="Times New Roman"/>
        </w:rPr>
        <w:t xml:space="preserve"> donde transitan</w:t>
      </w:r>
      <w:r w:rsidRPr="00A44B38">
        <w:rPr>
          <w:rFonts w:ascii="Times New Roman" w:hAnsi="Times New Roman" w:cs="Times New Roman"/>
        </w:rPr>
        <w:t>,</w:t>
      </w:r>
      <w:r w:rsidR="00D72D08">
        <w:rPr>
          <w:rFonts w:ascii="Times New Roman" w:hAnsi="Times New Roman" w:cs="Times New Roman"/>
        </w:rPr>
        <w:t xml:space="preserve"> trabajan y residen personas,</w:t>
      </w:r>
      <w:r w:rsidRPr="00A44B38">
        <w:rPr>
          <w:rFonts w:ascii="Times New Roman" w:hAnsi="Times New Roman" w:cs="Times New Roman"/>
        </w:rPr>
        <w:t xml:space="preserve"> propiciando una condición de inseguridad</w:t>
      </w:r>
      <w:r>
        <w:rPr>
          <w:rFonts w:ascii="Times New Roman" w:hAnsi="Times New Roman" w:cs="Times New Roman"/>
        </w:rPr>
        <w:t>.</w:t>
      </w:r>
    </w:p>
    <w:p w:rsidR="00316105" w:rsidRPr="00EB333B" w:rsidRDefault="00316105" w:rsidP="00316105">
      <w:pPr>
        <w:tabs>
          <w:tab w:val="left" w:pos="851"/>
        </w:tabs>
        <w:spacing w:after="0" w:line="240" w:lineRule="auto"/>
        <w:jc w:val="both"/>
        <w:rPr>
          <w:rFonts w:ascii="Times New Roman" w:eastAsia="Calibri" w:hAnsi="Times New Roman" w:cs="Times New Roman"/>
          <w:bCs/>
        </w:rPr>
      </w:pPr>
    </w:p>
    <w:p w:rsidR="00316105" w:rsidRDefault="00316105" w:rsidP="00316105">
      <w:pPr>
        <w:spacing w:after="0" w:line="240" w:lineRule="auto"/>
        <w:ind w:left="567"/>
        <w:jc w:val="both"/>
        <w:rPr>
          <w:rFonts w:ascii="Times New Roman" w:eastAsia="Calibri" w:hAnsi="Times New Roman" w:cs="Times New Roman"/>
          <w:bCs/>
        </w:rPr>
      </w:pPr>
      <w:r>
        <w:rPr>
          <w:rFonts w:ascii="Times New Roman" w:eastAsia="Calibri" w:hAnsi="Times New Roman" w:cs="Times New Roman"/>
          <w:bCs/>
        </w:rPr>
        <w:t xml:space="preserve">Ante tales deficiencias comprobadas por el área técnica del CAU, debe exponerse que éstas no se subsanan o corrigen al sustituir un cable, debido a que subsisten los incumplimientos potencialmente peligrosos para las personas que habitan el lugar, específicamente lo </w:t>
      </w:r>
      <w:r>
        <w:rPr>
          <w:rFonts w:ascii="Times New Roman" w:eastAsia="Calibri" w:hAnsi="Times New Roman" w:cs="Times New Roman"/>
          <w:bCs/>
        </w:rPr>
        <w:lastRenderedPageBreak/>
        <w:t xml:space="preserve">constituyen la inaccesibilidad a la red eléctrica, lo que impide los mantenimientos adecuadas a la infraestructura y el paso de las redes encima del techo de la vivienda.  </w:t>
      </w:r>
    </w:p>
    <w:p w:rsidR="00316105" w:rsidRDefault="00316105" w:rsidP="00316105">
      <w:pPr>
        <w:spacing w:after="0" w:line="240" w:lineRule="auto"/>
        <w:jc w:val="both"/>
        <w:rPr>
          <w:rFonts w:ascii="Times New Roman" w:eastAsia="Calibri" w:hAnsi="Times New Roman" w:cs="Times New Roman"/>
          <w:bCs/>
        </w:rPr>
      </w:pPr>
    </w:p>
    <w:p w:rsidR="00316105" w:rsidRDefault="00316105" w:rsidP="00316105">
      <w:pPr>
        <w:spacing w:after="0" w:line="240" w:lineRule="auto"/>
        <w:ind w:left="567"/>
        <w:jc w:val="both"/>
        <w:rPr>
          <w:rFonts w:ascii="Times New Roman" w:eastAsia="Calibri" w:hAnsi="Times New Roman" w:cs="Times New Roman"/>
          <w:bCs/>
        </w:rPr>
      </w:pPr>
      <w:r>
        <w:rPr>
          <w:rFonts w:ascii="Times New Roman" w:eastAsia="Calibri" w:hAnsi="Times New Roman" w:cs="Times New Roman"/>
          <w:bCs/>
        </w:rPr>
        <w:t xml:space="preserve">Lo antes descrito trae aparejado, entre otras cuestiones, que esta Superintendencia no puede, bajo ningún tipo de circunstancia, requerir a la </w:t>
      </w:r>
      <w:proofErr w:type="gramStart"/>
      <w:r>
        <w:rPr>
          <w:rFonts w:ascii="Times New Roman" w:eastAsia="Calibri" w:hAnsi="Times New Roman" w:cs="Times New Roman"/>
          <w:bCs/>
        </w:rPr>
        <w:t xml:space="preserve">sociedad </w:t>
      </w:r>
      <w:r w:rsidR="00D352F5">
        <w:rPr>
          <w:rFonts w:ascii="Times New Roman" w:eastAsia="Calibri" w:hAnsi="Times New Roman" w:cs="Times New Roman"/>
          <w:bCs/>
        </w:rPr>
        <w:t xml:space="preserve"> *</w:t>
      </w:r>
      <w:proofErr w:type="gramEnd"/>
      <w:r w:rsidR="00D352F5">
        <w:rPr>
          <w:rFonts w:ascii="Times New Roman" w:eastAsia="Calibri" w:hAnsi="Times New Roman" w:cs="Times New Roman"/>
          <w:bCs/>
        </w:rPr>
        <w:t xml:space="preserve">*** </w:t>
      </w:r>
      <w:r>
        <w:rPr>
          <w:rFonts w:ascii="Times New Roman" w:eastAsia="Calibri" w:hAnsi="Times New Roman" w:cs="Times New Roman"/>
          <w:bCs/>
        </w:rPr>
        <w:t>una simple corrección a la infraestructura eléctrica, pues se estaría creando un ambiente de impunidad e inseguridad para las personas que transitan, trabajan o residen en el lugar donde se encuentran instaladas, y se vulneraría el deber de respetar y garantizar el derecho a la vida y continuidad del servicio de energía eléctrica.</w:t>
      </w:r>
    </w:p>
    <w:p w:rsidR="00316105" w:rsidRDefault="00316105" w:rsidP="00316105">
      <w:pPr>
        <w:spacing w:after="0" w:line="240" w:lineRule="auto"/>
        <w:ind w:left="567"/>
        <w:jc w:val="both"/>
        <w:rPr>
          <w:rFonts w:ascii="Times New Roman" w:eastAsia="Calibri" w:hAnsi="Times New Roman" w:cs="Times New Roman"/>
          <w:bCs/>
        </w:rPr>
      </w:pPr>
    </w:p>
    <w:p w:rsidR="00316105" w:rsidRPr="00E92219" w:rsidRDefault="00316105" w:rsidP="00316105">
      <w:pPr>
        <w:pStyle w:val="Prrafodelista"/>
        <w:numPr>
          <w:ilvl w:val="0"/>
          <w:numId w:val="5"/>
        </w:numPr>
        <w:tabs>
          <w:tab w:val="left" w:pos="993"/>
        </w:tabs>
        <w:spacing w:after="0" w:line="240" w:lineRule="auto"/>
        <w:ind w:left="567" w:firstLine="0"/>
        <w:jc w:val="both"/>
        <w:rPr>
          <w:rFonts w:ascii="Times New Roman" w:hAnsi="Times New Roman" w:cs="Times New Roman"/>
          <w:b/>
          <w:lang w:val="es-ES"/>
        </w:rPr>
      </w:pPr>
      <w:r w:rsidRPr="00E92219">
        <w:rPr>
          <w:rFonts w:ascii="Times New Roman" w:hAnsi="Times New Roman" w:cs="Times New Roman"/>
          <w:b/>
          <w:lang w:val="es-ES"/>
        </w:rPr>
        <w:t xml:space="preserve">CONCLUSIÓN </w:t>
      </w:r>
    </w:p>
    <w:p w:rsidR="00316105" w:rsidRPr="003A273F" w:rsidRDefault="00316105" w:rsidP="00316105">
      <w:pPr>
        <w:pStyle w:val="Prrafodelista"/>
        <w:tabs>
          <w:tab w:val="left" w:pos="1134"/>
        </w:tabs>
        <w:spacing w:after="0" w:line="240" w:lineRule="auto"/>
        <w:ind w:left="426"/>
        <w:jc w:val="both"/>
        <w:rPr>
          <w:rFonts w:ascii="Times New Roman" w:hAnsi="Times New Roman" w:cs="Times New Roman"/>
          <w:b/>
        </w:rPr>
      </w:pPr>
    </w:p>
    <w:p w:rsidR="00316105" w:rsidRDefault="00316105" w:rsidP="00316105">
      <w:pPr>
        <w:spacing w:after="0" w:line="240" w:lineRule="auto"/>
        <w:ind w:left="567"/>
        <w:jc w:val="both"/>
        <w:rPr>
          <w:rFonts w:ascii="Times New Roman" w:hAnsi="Times New Roman" w:cs="Times New Roman"/>
        </w:rPr>
      </w:pPr>
      <w:r>
        <w:rPr>
          <w:rFonts w:ascii="Times New Roman" w:hAnsi="Times New Roman" w:cs="Times New Roman"/>
        </w:rPr>
        <w:t>De lo expuesto en los apartados anteriores, corresponde indicar que la intervención de esta Superintendencia en el presente caso de reubicación de la infraestructura eléctrica, tuvo como finalidad verificar el estado de la infraestructura eléctrica a efecto que ésta sea operada de forma eficiente y mantenida adecuadamente para que el servicio de energía eléctrica se preste de manera continua y regular y al mismo tiempo garantizar que no ocurra ningún accidente que repercuta negativamente en las personas que transitan, trabajan o residen en el lugar.</w:t>
      </w:r>
    </w:p>
    <w:p w:rsidR="00316105" w:rsidRDefault="00316105" w:rsidP="00316105">
      <w:pPr>
        <w:spacing w:after="0" w:line="240" w:lineRule="auto"/>
        <w:ind w:left="567"/>
        <w:jc w:val="both"/>
        <w:rPr>
          <w:rFonts w:ascii="Times New Roman" w:hAnsi="Times New Roman" w:cs="Times New Roman"/>
        </w:rPr>
      </w:pPr>
    </w:p>
    <w:p w:rsidR="00316105" w:rsidRPr="003A273F" w:rsidRDefault="00316105" w:rsidP="00316105">
      <w:pPr>
        <w:spacing w:after="0" w:line="240" w:lineRule="auto"/>
        <w:ind w:left="567"/>
        <w:jc w:val="both"/>
        <w:rPr>
          <w:rFonts w:ascii="Times New Roman" w:hAnsi="Times New Roman" w:cs="Times New Roman"/>
        </w:rPr>
      </w:pPr>
      <w:r w:rsidRPr="00D72D08">
        <w:rPr>
          <w:rFonts w:ascii="Times New Roman" w:hAnsi="Times New Roman" w:cs="Times New Roman"/>
        </w:rPr>
        <w:t>En ese sentido, durante la tramitación del presente procedimiento se ha comprobado que la infraestructura eléctrica de la sociedad</w:t>
      </w:r>
      <w:r w:rsidR="00D352F5">
        <w:rPr>
          <w:rFonts w:ascii="Times New Roman" w:hAnsi="Times New Roman" w:cs="Times New Roman"/>
        </w:rPr>
        <w:t xml:space="preserve"> ***</w:t>
      </w:r>
      <w:proofErr w:type="gramStart"/>
      <w:r w:rsidR="00D352F5">
        <w:rPr>
          <w:rFonts w:ascii="Times New Roman" w:hAnsi="Times New Roman" w:cs="Times New Roman"/>
        </w:rPr>
        <w:t xml:space="preserve">* </w:t>
      </w:r>
      <w:r w:rsidR="00D72D08" w:rsidRPr="00D72D08">
        <w:rPr>
          <w:rFonts w:ascii="Times New Roman" w:hAnsi="Times New Roman" w:cs="Times New Roman"/>
          <w:lang w:val="es-ES_tradnl"/>
        </w:rPr>
        <w:t>,</w:t>
      </w:r>
      <w:proofErr w:type="gramEnd"/>
      <w:r w:rsidRPr="00D72D08">
        <w:rPr>
          <w:rFonts w:ascii="Times New Roman" w:hAnsi="Times New Roman" w:cs="Times New Roman"/>
        </w:rPr>
        <w:t xml:space="preserve"> </w:t>
      </w:r>
      <w:r w:rsidRPr="00D72D08">
        <w:rPr>
          <w:rFonts w:ascii="Times New Roman" w:hAnsi="Times New Roman" w:cs="Times New Roman"/>
          <w:lang w:val="es-ES_tradnl"/>
        </w:rPr>
        <w:t>incumple</w:t>
      </w:r>
      <w:r w:rsidRPr="00D72D08">
        <w:rPr>
          <w:rFonts w:ascii="Times New Roman" w:hAnsi="Times New Roman" w:cs="Times New Roman"/>
        </w:rPr>
        <w:t xml:space="preserve"> los derechos reconocidos a las personas en la Constitución, en la Ley General de Electricidad y las </w:t>
      </w:r>
      <w:r w:rsidRPr="00D72D08">
        <w:rPr>
          <w:rFonts w:ascii="Times New Roman" w:eastAsia="Calibri" w:hAnsi="Times New Roman" w:cs="Times New Roman"/>
          <w:bCs/>
        </w:rPr>
        <w:t>Normas Técnicas de Diseño, Seguridad y Operación de las Instalaciones de Distribución Eléctrica</w:t>
      </w:r>
      <w:r w:rsidRPr="00D72D08">
        <w:rPr>
          <w:rFonts w:ascii="Times New Roman" w:hAnsi="Times New Roman" w:cs="Times New Roman"/>
        </w:rPr>
        <w:t>.</w:t>
      </w:r>
      <w:r w:rsidRPr="003A273F">
        <w:rPr>
          <w:rFonts w:ascii="Times New Roman" w:hAnsi="Times New Roman" w:cs="Times New Roman"/>
        </w:rPr>
        <w:t xml:space="preserve"> </w:t>
      </w:r>
    </w:p>
    <w:p w:rsidR="00316105" w:rsidRPr="003A273F" w:rsidRDefault="00316105" w:rsidP="00316105">
      <w:pPr>
        <w:spacing w:after="0" w:line="240" w:lineRule="auto"/>
        <w:ind w:left="567" w:firstLine="141"/>
        <w:jc w:val="both"/>
        <w:rPr>
          <w:rFonts w:ascii="Times New Roman" w:hAnsi="Times New Roman" w:cs="Times New Roman"/>
        </w:rPr>
      </w:pPr>
    </w:p>
    <w:p w:rsidR="00316105" w:rsidRPr="003A273F" w:rsidRDefault="00316105" w:rsidP="00316105">
      <w:pPr>
        <w:spacing w:after="0" w:line="240" w:lineRule="auto"/>
        <w:ind w:left="567"/>
        <w:jc w:val="both"/>
        <w:rPr>
          <w:rFonts w:ascii="Times New Roman" w:hAnsi="Times New Roman" w:cs="Times New Roman"/>
        </w:rPr>
      </w:pPr>
      <w:r w:rsidRPr="003A273F">
        <w:rPr>
          <w:rFonts w:ascii="Times New Roman" w:hAnsi="Times New Roman" w:cs="Times New Roman"/>
        </w:rPr>
        <w:t xml:space="preserve">Dichos incumplimientos atentan contra los derechos constitucionales como la vida, integridad física y seguridad de los usuarios finales como el resto de los ciudadanos, y originan </w:t>
      </w:r>
      <w:r>
        <w:rPr>
          <w:rFonts w:ascii="Times New Roman" w:hAnsi="Times New Roman" w:cs="Times New Roman"/>
        </w:rPr>
        <w:t xml:space="preserve">situaciones que pueden repercutir en </w:t>
      </w:r>
      <w:r w:rsidRPr="003A273F">
        <w:rPr>
          <w:rFonts w:ascii="Times New Roman" w:hAnsi="Times New Roman" w:cs="Times New Roman"/>
        </w:rPr>
        <w:t>el servicio de energía eléctrica</w:t>
      </w:r>
      <w:r>
        <w:rPr>
          <w:rFonts w:ascii="Times New Roman" w:hAnsi="Times New Roman" w:cs="Times New Roman"/>
        </w:rPr>
        <w:t xml:space="preserve"> ocasionando que </w:t>
      </w:r>
      <w:r w:rsidRPr="003A273F">
        <w:rPr>
          <w:rFonts w:ascii="Times New Roman" w:hAnsi="Times New Roman" w:cs="Times New Roman"/>
        </w:rPr>
        <w:t xml:space="preserve">no se preste de forma que garantice la continuidad, regularidad, seguridad y calidad con la está obligada a prestarlo la sociedad </w:t>
      </w:r>
      <w:r w:rsidR="00D352F5">
        <w:rPr>
          <w:rFonts w:ascii="Times New Roman" w:hAnsi="Times New Roman" w:cs="Times New Roman"/>
        </w:rPr>
        <w:t>**</w:t>
      </w:r>
    </w:p>
    <w:p w:rsidR="00316105" w:rsidRPr="003A273F" w:rsidRDefault="00316105" w:rsidP="00316105">
      <w:pPr>
        <w:spacing w:after="0" w:line="240" w:lineRule="auto"/>
        <w:ind w:left="567" w:firstLine="141"/>
        <w:jc w:val="both"/>
        <w:rPr>
          <w:rFonts w:ascii="Times New Roman" w:hAnsi="Times New Roman" w:cs="Times New Roman"/>
        </w:rPr>
      </w:pPr>
    </w:p>
    <w:p w:rsidR="00316105" w:rsidRDefault="00316105" w:rsidP="00316105">
      <w:pPr>
        <w:spacing w:after="0" w:line="240" w:lineRule="auto"/>
        <w:ind w:left="567"/>
        <w:jc w:val="both"/>
        <w:rPr>
          <w:rFonts w:ascii="Times New Roman" w:hAnsi="Times New Roman" w:cs="Times New Roman"/>
        </w:rPr>
      </w:pPr>
      <w:r w:rsidRPr="003A273F">
        <w:rPr>
          <w:rFonts w:ascii="Times New Roman" w:hAnsi="Times New Roman" w:cs="Times New Roman"/>
        </w:rPr>
        <w:t xml:space="preserve">Por lo tanto, esta Superintendencia en cumplimiento de las competencias legales atribuidas para velar por el correcto funcionamiento del sector eléctrico, estima procedente ordenar a la </w:t>
      </w:r>
      <w:proofErr w:type="gramStart"/>
      <w:r w:rsidRPr="003A273F">
        <w:rPr>
          <w:rFonts w:ascii="Times New Roman" w:hAnsi="Times New Roman" w:cs="Times New Roman"/>
        </w:rPr>
        <w:t xml:space="preserve">sociedad </w:t>
      </w:r>
      <w:r w:rsidR="00D352F5">
        <w:rPr>
          <w:rFonts w:ascii="Times New Roman" w:hAnsi="Times New Roman" w:cs="Times New Roman"/>
        </w:rPr>
        <w:t xml:space="preserve"> *</w:t>
      </w:r>
      <w:proofErr w:type="gramEnd"/>
      <w:r w:rsidR="00D352F5">
        <w:rPr>
          <w:rFonts w:ascii="Times New Roman" w:hAnsi="Times New Roman" w:cs="Times New Roman"/>
        </w:rPr>
        <w:t xml:space="preserve">*** </w:t>
      </w:r>
      <w:r>
        <w:rPr>
          <w:rFonts w:ascii="Times New Roman" w:hAnsi="Times New Roman" w:cs="Times New Roman"/>
        </w:rPr>
        <w:t xml:space="preserve">que remueva la infraestructura </w:t>
      </w:r>
      <w:r w:rsidRPr="003A273F">
        <w:rPr>
          <w:rFonts w:ascii="Times New Roman" w:hAnsi="Times New Roman" w:cs="Times New Roman"/>
        </w:rPr>
        <w:t>de distribución eléctrica ubicada</w:t>
      </w:r>
      <w:r>
        <w:rPr>
          <w:rFonts w:ascii="Times New Roman" w:hAnsi="Times New Roman" w:cs="Times New Roman"/>
        </w:rPr>
        <w:t xml:space="preserve"> dentro</w:t>
      </w:r>
      <w:r w:rsidRPr="003A273F">
        <w:rPr>
          <w:rFonts w:ascii="Times New Roman" w:hAnsi="Times New Roman" w:cs="Times New Roman"/>
        </w:rPr>
        <w:t xml:space="preserve"> </w:t>
      </w:r>
      <w:r>
        <w:rPr>
          <w:rFonts w:ascii="Times New Roman" w:hAnsi="Times New Roman" w:cs="Times New Roman"/>
        </w:rPr>
        <w:t>del inmueble</w:t>
      </w:r>
      <w:r w:rsidRPr="003A273F">
        <w:rPr>
          <w:rFonts w:ascii="Times New Roman" w:hAnsi="Times New Roman" w:cs="Times New Roman"/>
        </w:rPr>
        <w:t xml:space="preserve"> </w:t>
      </w:r>
      <w:r>
        <w:rPr>
          <w:rFonts w:ascii="Times New Roman" w:hAnsi="Times New Roman" w:cs="Times New Roman"/>
        </w:rPr>
        <w:t>antes citado</w:t>
      </w:r>
      <w:r w:rsidRPr="003A273F">
        <w:rPr>
          <w:rFonts w:ascii="Times New Roman" w:hAnsi="Times New Roman" w:cs="Times New Roman"/>
        </w:rPr>
        <w:t xml:space="preserve">, debiendo asumir y cubrir los costos respectivos, a efecto de regularizar </w:t>
      </w:r>
      <w:r>
        <w:rPr>
          <w:rFonts w:ascii="Times New Roman" w:hAnsi="Times New Roman" w:cs="Times New Roman"/>
        </w:rPr>
        <w:t>su red</w:t>
      </w:r>
      <w:r w:rsidRPr="003A273F">
        <w:rPr>
          <w:rFonts w:ascii="Times New Roman" w:hAnsi="Times New Roman" w:cs="Times New Roman"/>
        </w:rPr>
        <w:t xml:space="preserve"> </w:t>
      </w:r>
      <w:r>
        <w:rPr>
          <w:rFonts w:ascii="Times New Roman" w:hAnsi="Times New Roman" w:cs="Times New Roman"/>
        </w:rPr>
        <w:t xml:space="preserve">de distribución </w:t>
      </w:r>
      <w:r w:rsidRPr="003A273F">
        <w:rPr>
          <w:rFonts w:ascii="Times New Roman" w:hAnsi="Times New Roman" w:cs="Times New Roman"/>
        </w:rPr>
        <w:t>eléctrica</w:t>
      </w:r>
      <w:r>
        <w:rPr>
          <w:rFonts w:ascii="Times New Roman" w:hAnsi="Times New Roman" w:cs="Times New Roman"/>
        </w:rPr>
        <w:t xml:space="preserve"> en dicha zona.  </w:t>
      </w:r>
    </w:p>
    <w:p w:rsidR="00316105" w:rsidRDefault="00316105" w:rsidP="00316105">
      <w:pPr>
        <w:spacing w:after="0" w:line="240" w:lineRule="auto"/>
        <w:jc w:val="both"/>
        <w:rPr>
          <w:rFonts w:ascii="Times New Roman" w:eastAsia="Calibri" w:hAnsi="Times New Roman" w:cs="Times New Roman"/>
          <w:b/>
        </w:rPr>
      </w:pPr>
    </w:p>
    <w:p w:rsidR="006A3054" w:rsidRPr="00316105" w:rsidRDefault="006A3054" w:rsidP="00316105">
      <w:pPr>
        <w:pStyle w:val="Prrafodelista"/>
        <w:numPr>
          <w:ilvl w:val="0"/>
          <w:numId w:val="5"/>
        </w:numPr>
        <w:spacing w:after="0" w:line="240" w:lineRule="auto"/>
        <w:ind w:left="993" w:hanging="426"/>
        <w:jc w:val="both"/>
        <w:rPr>
          <w:rFonts w:ascii="Times New Roman" w:eastAsia="Calibri" w:hAnsi="Times New Roman" w:cs="Times New Roman"/>
          <w:b/>
        </w:rPr>
      </w:pPr>
      <w:r w:rsidRPr="00316105">
        <w:rPr>
          <w:rFonts w:ascii="Times New Roman" w:eastAsia="Calibri" w:hAnsi="Times New Roman" w:cs="Times New Roman"/>
          <w:b/>
        </w:rPr>
        <w:t>Recursos</w:t>
      </w:r>
    </w:p>
    <w:p w:rsidR="006A3054" w:rsidRDefault="006A3054" w:rsidP="006A3054">
      <w:pPr>
        <w:pStyle w:val="Prrafodelista"/>
        <w:spacing w:after="0" w:line="240" w:lineRule="auto"/>
        <w:ind w:left="786"/>
        <w:jc w:val="both"/>
        <w:rPr>
          <w:rFonts w:ascii="Times New Roman" w:eastAsia="Calibri" w:hAnsi="Times New Roman" w:cs="Times New Roman"/>
        </w:rPr>
      </w:pPr>
    </w:p>
    <w:p w:rsidR="006A3054" w:rsidRDefault="006A3054" w:rsidP="006A3054">
      <w:pPr>
        <w:pStyle w:val="Prrafodelista"/>
        <w:spacing w:after="0" w:line="240" w:lineRule="auto"/>
        <w:ind w:left="567"/>
        <w:jc w:val="both"/>
        <w:rPr>
          <w:rFonts w:ascii="Times New Roman" w:eastAsia="Calibri" w:hAnsi="Times New Roman" w:cs="Times New Roman"/>
        </w:rPr>
      </w:pPr>
      <w:r>
        <w:rPr>
          <w:rFonts w:ascii="Times New Roman" w:eastAsia="Calibri" w:hAnsi="Times New Roman" w:cs="Times New Roman"/>
        </w:rPr>
        <w:t>En cumplimiento de los artículos 104 y 123 de la Ley de Procedimientos Administrativos (LPA), es pertinente informar que el presente acuerdo es un acto administrativo definitivo, por tal motivo puede ser impugnado mediante:</w:t>
      </w:r>
    </w:p>
    <w:p w:rsidR="006A3054" w:rsidRDefault="006A3054" w:rsidP="006A3054">
      <w:pPr>
        <w:pStyle w:val="Prrafodelista"/>
        <w:spacing w:after="0" w:line="240" w:lineRule="auto"/>
        <w:ind w:left="567"/>
        <w:jc w:val="both"/>
        <w:rPr>
          <w:rFonts w:ascii="Times New Roman" w:eastAsia="Calibri" w:hAnsi="Times New Roman" w:cs="Times New Roman"/>
        </w:rPr>
      </w:pPr>
    </w:p>
    <w:p w:rsidR="006A3054" w:rsidRDefault="006A3054" w:rsidP="006A3054">
      <w:pPr>
        <w:pStyle w:val="Prrafodelista"/>
        <w:spacing w:after="0" w:line="240" w:lineRule="auto"/>
        <w:ind w:left="567"/>
        <w:jc w:val="both"/>
        <w:rPr>
          <w:rFonts w:ascii="Times New Roman" w:eastAsia="Calibri" w:hAnsi="Times New Roman" w:cs="Times New Roman"/>
        </w:rPr>
      </w:pPr>
      <w:r>
        <w:rPr>
          <w:rFonts w:ascii="Times New Roman" w:eastAsia="Calibri" w:hAnsi="Times New Roman" w:cs="Times New Roman"/>
        </w:rPr>
        <w:t>Recurso de Reconsideración: el cual se puede interponer en el plazo máximo y perentorio de diez días hábiles contados a partir del día siguiente a la fecha de notificación de este proveído (artículos 132 y 133 LPA).</w:t>
      </w:r>
    </w:p>
    <w:p w:rsidR="006A3054" w:rsidRDefault="006A3054" w:rsidP="006A3054">
      <w:pPr>
        <w:pStyle w:val="Prrafodelista"/>
        <w:spacing w:after="0" w:line="240" w:lineRule="auto"/>
        <w:ind w:left="567"/>
        <w:jc w:val="both"/>
        <w:rPr>
          <w:rFonts w:ascii="Times New Roman" w:eastAsia="Calibri" w:hAnsi="Times New Roman" w:cs="Times New Roman"/>
        </w:rPr>
      </w:pPr>
    </w:p>
    <w:p w:rsidR="006A3054" w:rsidRDefault="006A3054" w:rsidP="006A3054">
      <w:pPr>
        <w:pStyle w:val="Prrafodelista"/>
        <w:spacing w:after="0" w:line="240" w:lineRule="auto"/>
        <w:ind w:left="567"/>
        <w:jc w:val="both"/>
        <w:rPr>
          <w:rFonts w:ascii="Times New Roman" w:eastAsia="Calibri" w:hAnsi="Times New Roman" w:cs="Times New Roman"/>
        </w:rPr>
      </w:pPr>
      <w:r>
        <w:rPr>
          <w:rFonts w:ascii="Times New Roman" w:eastAsia="Calibri" w:hAnsi="Times New Roman" w:cs="Times New Roman"/>
        </w:rPr>
        <w:lastRenderedPageBreak/>
        <w:t>Recurso de Apelación: el cual se puede interponer en el plazo máximo y perentorio de quince días hábiles contados a partir del día siguiente a la fecha de notificación de este proveído (artículo 134 y 135 LPA).</w:t>
      </w:r>
    </w:p>
    <w:p w:rsidR="006A3054" w:rsidRPr="00D3094F" w:rsidRDefault="006A3054" w:rsidP="00D3094F">
      <w:pPr>
        <w:spacing w:after="0" w:line="240" w:lineRule="auto"/>
        <w:ind w:left="567"/>
        <w:jc w:val="both"/>
        <w:rPr>
          <w:rFonts w:ascii="Times New Roman" w:eastAsia="Calibri" w:hAnsi="Times New Roman" w:cs="Times New Roman"/>
          <w:bCs/>
        </w:rPr>
      </w:pPr>
    </w:p>
    <w:p w:rsidR="006A3054" w:rsidRPr="003A273F" w:rsidRDefault="006A3054" w:rsidP="006A3054">
      <w:pPr>
        <w:spacing w:after="0" w:line="240" w:lineRule="auto"/>
        <w:jc w:val="both"/>
        <w:rPr>
          <w:rFonts w:ascii="Times New Roman" w:hAnsi="Times New Roman" w:cs="Times New Roman"/>
        </w:rPr>
      </w:pPr>
      <w:r w:rsidRPr="003A273F">
        <w:rPr>
          <w:rFonts w:ascii="Times New Roman" w:hAnsi="Times New Roman" w:cs="Times New Roman"/>
        </w:rPr>
        <w:t xml:space="preserve">POR TANTO, de conformidad con la Ley de Creación de la SIGET y su Reglamento, la Ley General de Electricidad y su Reglamento, las Normas Técnicas de Diseño, Seguridad y Operación de las Instalaciones de Distribución Eléctrica; los Estándares para la Construcción de Líneas Aéreas de Distribución de energía Eléctrica y </w:t>
      </w:r>
      <w:r>
        <w:rPr>
          <w:rFonts w:ascii="Times New Roman" w:hAnsi="Times New Roman" w:cs="Times New Roman"/>
        </w:rPr>
        <w:t>los informes técnico No.</w:t>
      </w:r>
      <w:r w:rsidRPr="003A273F">
        <w:rPr>
          <w:rFonts w:ascii="Times New Roman" w:hAnsi="Times New Roman" w:cs="Times New Roman"/>
        </w:rPr>
        <w:t xml:space="preserve"> IT-</w:t>
      </w:r>
      <w:r>
        <w:rPr>
          <w:rFonts w:ascii="Times New Roman" w:hAnsi="Times New Roman" w:cs="Times New Roman"/>
        </w:rPr>
        <w:t>008-39168</w:t>
      </w:r>
      <w:r w:rsidRPr="003A273F">
        <w:rPr>
          <w:rFonts w:ascii="Times New Roman" w:hAnsi="Times New Roman" w:cs="Times New Roman"/>
        </w:rPr>
        <w:t xml:space="preserve">-CAU </w:t>
      </w:r>
      <w:r>
        <w:rPr>
          <w:rFonts w:ascii="Times New Roman" w:hAnsi="Times New Roman" w:cs="Times New Roman"/>
        </w:rPr>
        <w:t>y jurídico No.</w:t>
      </w:r>
      <w:r w:rsidRPr="003A273F">
        <w:rPr>
          <w:rFonts w:ascii="Times New Roman" w:hAnsi="Times New Roman" w:cs="Times New Roman"/>
        </w:rPr>
        <w:t xml:space="preserve"> </w:t>
      </w:r>
      <w:r>
        <w:rPr>
          <w:rFonts w:ascii="Times New Roman" w:hAnsi="Times New Roman" w:cs="Times New Roman"/>
        </w:rPr>
        <w:t>IJ-05</w:t>
      </w:r>
      <w:r w:rsidRPr="003A273F">
        <w:rPr>
          <w:rFonts w:ascii="Times New Roman" w:hAnsi="Times New Roman" w:cs="Times New Roman"/>
        </w:rPr>
        <w:t>-2018-CAU rendido</w:t>
      </w:r>
      <w:r>
        <w:rPr>
          <w:rFonts w:ascii="Times New Roman" w:hAnsi="Times New Roman" w:cs="Times New Roman"/>
        </w:rPr>
        <w:t>s</w:t>
      </w:r>
      <w:r w:rsidRPr="003A273F">
        <w:rPr>
          <w:rFonts w:ascii="Times New Roman" w:hAnsi="Times New Roman" w:cs="Times New Roman"/>
        </w:rPr>
        <w:t xml:space="preserve"> por el CAU de la SIGET, esta Superintendencia ACUERDA:</w:t>
      </w:r>
    </w:p>
    <w:p w:rsidR="006A3054" w:rsidRPr="003A273F" w:rsidRDefault="006A3054" w:rsidP="006A3054">
      <w:pPr>
        <w:spacing w:after="0" w:line="240" w:lineRule="auto"/>
        <w:ind w:left="-284"/>
        <w:jc w:val="both"/>
        <w:rPr>
          <w:rFonts w:ascii="Times New Roman" w:hAnsi="Times New Roman" w:cs="Times New Roman"/>
        </w:rPr>
      </w:pPr>
    </w:p>
    <w:p w:rsidR="006A3054" w:rsidRDefault="006A3054" w:rsidP="006A3054">
      <w:pPr>
        <w:pStyle w:val="Prrafodelista"/>
        <w:numPr>
          <w:ilvl w:val="0"/>
          <w:numId w:val="17"/>
        </w:numPr>
        <w:spacing w:after="0" w:line="240" w:lineRule="auto"/>
        <w:ind w:left="426" w:hanging="426"/>
        <w:jc w:val="both"/>
        <w:rPr>
          <w:rFonts w:ascii="Times New Roman" w:hAnsi="Times New Roman" w:cs="Times New Roman"/>
          <w:lang w:val="es-ES_tradnl"/>
        </w:rPr>
      </w:pPr>
      <w:r w:rsidRPr="006A3054">
        <w:rPr>
          <w:rFonts w:ascii="Times New Roman" w:hAnsi="Times New Roman" w:cs="Times New Roman"/>
        </w:rPr>
        <w:t xml:space="preserve">Ordenar a la </w:t>
      </w:r>
      <w:proofErr w:type="gramStart"/>
      <w:r w:rsidRPr="006A3054">
        <w:rPr>
          <w:rFonts w:ascii="Times New Roman" w:hAnsi="Times New Roman" w:cs="Times New Roman"/>
        </w:rPr>
        <w:t xml:space="preserve">sociedad </w:t>
      </w:r>
      <w:r w:rsidR="00D352F5">
        <w:rPr>
          <w:rFonts w:ascii="Times New Roman" w:hAnsi="Times New Roman" w:cs="Times New Roman"/>
        </w:rPr>
        <w:t xml:space="preserve"> *</w:t>
      </w:r>
      <w:proofErr w:type="gramEnd"/>
      <w:r w:rsidR="00D352F5">
        <w:rPr>
          <w:rFonts w:ascii="Times New Roman" w:hAnsi="Times New Roman" w:cs="Times New Roman"/>
        </w:rPr>
        <w:t xml:space="preserve">*** </w:t>
      </w:r>
      <w:r w:rsidRPr="006A3054">
        <w:rPr>
          <w:rFonts w:ascii="Times New Roman" w:hAnsi="Times New Roman" w:cs="Times New Roman"/>
        </w:rPr>
        <w:t xml:space="preserve">que en el plazo máximo de treinta días hábiles contados a partir del siguiente al de la notificación del presente acuerdo, efectúe -bajo su costo- la remoción de la infraestructura de distribución eléctrica ubicada dentro de </w:t>
      </w:r>
      <w:r w:rsidRPr="006A3054">
        <w:rPr>
          <w:rFonts w:ascii="Times New Roman" w:hAnsi="Times New Roman" w:cs="Times New Roman"/>
          <w:lang w:val="es-ES_tradnl"/>
        </w:rPr>
        <w:t xml:space="preserve">la comunidad </w:t>
      </w:r>
      <w:r w:rsidR="00D352F5">
        <w:rPr>
          <w:rFonts w:ascii="Times New Roman" w:hAnsi="Times New Roman" w:cs="Times New Roman"/>
          <w:lang w:val="es-ES_tradnl"/>
        </w:rPr>
        <w:t xml:space="preserve"> **** </w:t>
      </w:r>
      <w:r w:rsidRPr="006A3054">
        <w:rPr>
          <w:rFonts w:ascii="Times New Roman" w:hAnsi="Times New Roman" w:cs="Times New Roman"/>
          <w:lang w:val="es-ES_tradnl"/>
        </w:rPr>
        <w:t>por considerar que dicha infraestructura representa un peligro para la</w:t>
      </w:r>
      <w:r>
        <w:rPr>
          <w:rFonts w:ascii="Times New Roman" w:hAnsi="Times New Roman" w:cs="Times New Roman"/>
          <w:lang w:val="es-ES_tradnl"/>
        </w:rPr>
        <w:t>s familias que habitan la zona.</w:t>
      </w:r>
    </w:p>
    <w:p w:rsidR="006A3054" w:rsidRDefault="006A3054" w:rsidP="006A3054">
      <w:pPr>
        <w:pStyle w:val="Prrafodelista"/>
        <w:spacing w:after="0" w:line="240" w:lineRule="auto"/>
        <w:ind w:left="426"/>
        <w:jc w:val="both"/>
        <w:rPr>
          <w:rFonts w:ascii="Times New Roman" w:hAnsi="Times New Roman" w:cs="Times New Roman"/>
          <w:lang w:val="es-ES_tradnl"/>
        </w:rPr>
      </w:pPr>
    </w:p>
    <w:p w:rsidR="006A3054" w:rsidRPr="006A3054" w:rsidRDefault="006A3054" w:rsidP="006A3054">
      <w:pPr>
        <w:pStyle w:val="Prrafodelista"/>
        <w:numPr>
          <w:ilvl w:val="0"/>
          <w:numId w:val="17"/>
        </w:numPr>
        <w:spacing w:after="0" w:line="240" w:lineRule="auto"/>
        <w:ind w:left="426" w:hanging="426"/>
        <w:jc w:val="both"/>
        <w:rPr>
          <w:rFonts w:ascii="Times New Roman" w:hAnsi="Times New Roman" w:cs="Times New Roman"/>
          <w:lang w:val="es-ES_tradnl"/>
        </w:rPr>
      </w:pPr>
      <w:r w:rsidRPr="006A3054">
        <w:rPr>
          <w:rFonts w:ascii="Times New Roman" w:eastAsia="Calibri" w:hAnsi="Times New Roman" w:cs="Times New Roman"/>
          <w:lang w:val="es-ES_tradnl"/>
        </w:rPr>
        <w:t xml:space="preserve">Requerir a la </w:t>
      </w:r>
      <w:proofErr w:type="gramStart"/>
      <w:r w:rsidRPr="006A3054">
        <w:rPr>
          <w:rFonts w:ascii="Times New Roman" w:eastAsia="Calibri" w:hAnsi="Times New Roman" w:cs="Times New Roman"/>
          <w:lang w:val="es-ES_tradnl"/>
        </w:rPr>
        <w:t xml:space="preserve">sociedad </w:t>
      </w:r>
      <w:r w:rsidR="00D352F5">
        <w:rPr>
          <w:rFonts w:ascii="Times New Roman" w:eastAsia="Calibri" w:hAnsi="Times New Roman" w:cs="Times New Roman"/>
          <w:lang w:val="es-ES_tradnl"/>
        </w:rPr>
        <w:t xml:space="preserve"> *</w:t>
      </w:r>
      <w:proofErr w:type="gramEnd"/>
      <w:r w:rsidR="00D352F5">
        <w:rPr>
          <w:rFonts w:ascii="Times New Roman" w:eastAsia="Calibri" w:hAnsi="Times New Roman" w:cs="Times New Roman"/>
          <w:lang w:val="es-ES_tradnl"/>
        </w:rPr>
        <w:t xml:space="preserve">** </w:t>
      </w:r>
      <w:r w:rsidRPr="006A3054">
        <w:rPr>
          <w:rFonts w:ascii="Times New Roman" w:eastAsia="Calibri" w:hAnsi="Times New Roman" w:cs="Times New Roman"/>
          <w:lang w:val="es-ES_tradnl"/>
        </w:rPr>
        <w:t xml:space="preserve">que, en el plazo de diez días hábiles contados a partir del día siguiente a la notificación de este acuerdo, remita a esta Superintendencia </w:t>
      </w:r>
      <w:r w:rsidRPr="006A3054">
        <w:rPr>
          <w:rFonts w:ascii="Times New Roman" w:hAnsi="Times New Roman" w:cs="Times New Roman"/>
        </w:rPr>
        <w:t>un cronograma de las actividades que realizará para la remoción de la red de distribución en el lugar en referencia</w:t>
      </w:r>
      <w:r>
        <w:rPr>
          <w:rFonts w:ascii="Times New Roman" w:hAnsi="Times New Roman" w:cs="Times New Roman"/>
        </w:rPr>
        <w:t>.</w:t>
      </w:r>
    </w:p>
    <w:p w:rsidR="006A3054" w:rsidRPr="006A3054" w:rsidRDefault="006A3054" w:rsidP="006A3054">
      <w:pPr>
        <w:pStyle w:val="Prrafodelista"/>
        <w:rPr>
          <w:rFonts w:ascii="Times New Roman" w:hAnsi="Times New Roman" w:cs="Times New Roman"/>
          <w:lang w:val="es-ES_tradnl"/>
        </w:rPr>
      </w:pPr>
    </w:p>
    <w:p w:rsidR="006A3054" w:rsidRPr="006A3054" w:rsidRDefault="006A3054" w:rsidP="006A3054">
      <w:pPr>
        <w:pStyle w:val="Prrafodelista"/>
        <w:numPr>
          <w:ilvl w:val="0"/>
          <w:numId w:val="17"/>
        </w:numPr>
        <w:spacing w:after="0" w:line="240" w:lineRule="auto"/>
        <w:ind w:left="426" w:hanging="426"/>
        <w:jc w:val="both"/>
        <w:rPr>
          <w:rFonts w:ascii="Times New Roman" w:hAnsi="Times New Roman" w:cs="Times New Roman"/>
          <w:lang w:val="es-ES_tradnl"/>
        </w:rPr>
      </w:pPr>
      <w:r w:rsidRPr="006A3054">
        <w:rPr>
          <w:rFonts w:ascii="Times New Roman" w:hAnsi="Times New Roman" w:cs="Times New Roman"/>
          <w:color w:val="000000"/>
        </w:rPr>
        <w:t xml:space="preserve">Notificar este acuerdo a </w:t>
      </w:r>
      <w:r w:rsidR="00D352F5">
        <w:rPr>
          <w:rFonts w:ascii="Times New Roman" w:hAnsi="Times New Roman" w:cs="Times New Roman"/>
        </w:rPr>
        <w:t>**** p</w:t>
      </w:r>
      <w:bookmarkStart w:id="0" w:name="_GoBack"/>
      <w:bookmarkEnd w:id="0"/>
      <w:r w:rsidRPr="006A3054">
        <w:rPr>
          <w:rFonts w:ascii="Times New Roman" w:hAnsi="Times New Roman" w:cs="Times New Roman"/>
        </w:rPr>
        <w:t>ara lo</w:t>
      </w:r>
      <w:r>
        <w:rPr>
          <w:rFonts w:ascii="Times New Roman" w:hAnsi="Times New Roman" w:cs="Times New Roman"/>
        </w:rPr>
        <w:t>s efectos legales consiguientes; y,</w:t>
      </w:r>
    </w:p>
    <w:p w:rsidR="006A3054" w:rsidRPr="00F26DBE" w:rsidRDefault="006A3054" w:rsidP="006A3054">
      <w:pPr>
        <w:spacing w:after="0" w:line="240" w:lineRule="auto"/>
        <w:jc w:val="both"/>
        <w:rPr>
          <w:rFonts w:ascii="Times New Roman" w:hAnsi="Times New Roman" w:cs="Times New Roman"/>
        </w:rPr>
      </w:pPr>
    </w:p>
    <w:p w:rsidR="006A3054" w:rsidRPr="006A3054" w:rsidRDefault="006A3054" w:rsidP="006A3054">
      <w:pPr>
        <w:pStyle w:val="Prrafodelista"/>
        <w:numPr>
          <w:ilvl w:val="0"/>
          <w:numId w:val="17"/>
        </w:numPr>
        <w:spacing w:after="0" w:line="240" w:lineRule="auto"/>
        <w:ind w:left="426" w:hanging="426"/>
        <w:jc w:val="both"/>
        <w:rPr>
          <w:rFonts w:ascii="Times New Roman" w:hAnsi="Times New Roman" w:cs="Times New Roman"/>
        </w:rPr>
      </w:pPr>
      <w:r w:rsidRPr="006A3054">
        <w:rPr>
          <w:rFonts w:ascii="Times New Roman" w:hAnsi="Times New Roman" w:cs="Times New Roman"/>
        </w:rPr>
        <w:t xml:space="preserve">Remitir </w:t>
      </w:r>
      <w:r w:rsidRPr="006A3054">
        <w:rPr>
          <w:rFonts w:ascii="Times New Roman" w:hAnsi="Times New Roman" w:cs="Times New Roman"/>
          <w:color w:val="000000"/>
        </w:rPr>
        <w:t>copia</w:t>
      </w:r>
      <w:r w:rsidRPr="006A3054">
        <w:rPr>
          <w:rFonts w:ascii="Times New Roman" w:hAnsi="Times New Roman" w:cs="Times New Roman"/>
        </w:rPr>
        <w:t xml:space="preserve"> de este acuerdo a la Defensoría del Consumidor y al Centro de Atención al Usuario de SIGET.</w:t>
      </w:r>
    </w:p>
    <w:p w:rsidR="006A3054" w:rsidRDefault="006A3054" w:rsidP="006A3054">
      <w:pPr>
        <w:spacing w:after="0" w:line="240" w:lineRule="auto"/>
        <w:rPr>
          <w:rFonts w:ascii="Times New Roman" w:hAnsi="Times New Roman" w:cs="Times New Roman"/>
        </w:rPr>
      </w:pPr>
    </w:p>
    <w:p w:rsidR="006A3054" w:rsidRDefault="006A3054" w:rsidP="006A3054">
      <w:pPr>
        <w:spacing w:after="0" w:line="240" w:lineRule="auto"/>
        <w:rPr>
          <w:rFonts w:ascii="Times New Roman" w:hAnsi="Times New Roman" w:cs="Times New Roman"/>
        </w:rPr>
      </w:pPr>
    </w:p>
    <w:p w:rsidR="006A3054" w:rsidRDefault="006A3054" w:rsidP="006A3054">
      <w:pPr>
        <w:spacing w:after="0" w:line="240" w:lineRule="auto"/>
        <w:rPr>
          <w:rFonts w:ascii="Times New Roman" w:hAnsi="Times New Roman" w:cs="Times New Roman"/>
        </w:rPr>
      </w:pPr>
    </w:p>
    <w:p w:rsidR="006A3054" w:rsidRPr="00F26DBE" w:rsidRDefault="006A3054" w:rsidP="006A3054">
      <w:pPr>
        <w:spacing w:after="0" w:line="240" w:lineRule="auto"/>
        <w:rPr>
          <w:rFonts w:ascii="Times New Roman" w:hAnsi="Times New Roman" w:cs="Times New Roman"/>
        </w:rPr>
      </w:pPr>
    </w:p>
    <w:p w:rsidR="006A3054" w:rsidRPr="00F26DBE" w:rsidRDefault="006A3054" w:rsidP="006A3054">
      <w:pPr>
        <w:pStyle w:val="Prrafodelista"/>
        <w:spacing w:after="0" w:line="240" w:lineRule="auto"/>
        <w:rPr>
          <w:rFonts w:ascii="Times New Roman" w:hAnsi="Times New Roman" w:cs="Times New Roman"/>
          <w:lang w:val="es-MX"/>
        </w:rPr>
      </w:pPr>
    </w:p>
    <w:p w:rsidR="006A3054" w:rsidRPr="00F26DBE" w:rsidRDefault="006A3054" w:rsidP="006A3054">
      <w:pPr>
        <w:pStyle w:val="Prrafodelista"/>
        <w:tabs>
          <w:tab w:val="left" w:pos="1560"/>
        </w:tabs>
        <w:spacing w:after="0" w:line="240" w:lineRule="auto"/>
        <w:rPr>
          <w:rFonts w:ascii="Times New Roman" w:hAnsi="Times New Roman" w:cs="Times New Roman"/>
          <w:lang w:val="es-ES"/>
        </w:rPr>
      </w:pPr>
      <w:r w:rsidRPr="00F26DBE">
        <w:rPr>
          <w:rFonts w:ascii="Times New Roman" w:hAnsi="Times New Roman" w:cs="Times New Roman"/>
        </w:rPr>
        <w:tab/>
      </w:r>
      <w:r w:rsidRPr="00F26DBE">
        <w:rPr>
          <w:rFonts w:ascii="Times New Roman" w:hAnsi="Times New Roman" w:cs="Times New Roman"/>
        </w:rPr>
        <w:tab/>
      </w:r>
      <w:r w:rsidRPr="00F26DBE">
        <w:rPr>
          <w:rFonts w:ascii="Times New Roman" w:hAnsi="Times New Roman" w:cs="Times New Roman"/>
        </w:rPr>
        <w:tab/>
        <w:t>Ing. Blanca Noemí Coto Estrada</w:t>
      </w:r>
    </w:p>
    <w:p w:rsidR="006A3054" w:rsidRPr="00E16CCF" w:rsidRDefault="006A3054" w:rsidP="006A3054">
      <w:pPr>
        <w:pStyle w:val="Prrafodelista"/>
        <w:tabs>
          <w:tab w:val="left" w:pos="1560"/>
        </w:tabs>
        <w:spacing w:after="0" w:line="240" w:lineRule="auto"/>
        <w:rPr>
          <w:rFonts w:ascii="Times New Roman" w:hAnsi="Times New Roman" w:cs="Times New Roman"/>
        </w:rPr>
      </w:pPr>
      <w:r w:rsidRPr="00E43B24">
        <w:rPr>
          <w:rFonts w:ascii="Times New Roman" w:hAnsi="Times New Roman" w:cs="Times New Roman"/>
        </w:rPr>
        <w:tab/>
        <w:t>Superintendenta General de Electricidad y Telecomunicaciones</w:t>
      </w:r>
    </w:p>
    <w:p w:rsidR="006A3054" w:rsidRPr="006A3054" w:rsidRDefault="006A3054" w:rsidP="006A3054">
      <w:pPr>
        <w:pStyle w:val="Prrafodelista"/>
        <w:spacing w:after="0" w:line="240" w:lineRule="auto"/>
        <w:ind w:left="426"/>
        <w:jc w:val="both"/>
        <w:rPr>
          <w:rFonts w:ascii="Times New Roman" w:hAnsi="Times New Roman" w:cs="Times New Roman"/>
          <w:lang w:val="es-ES_tradnl"/>
        </w:rPr>
      </w:pPr>
    </w:p>
    <w:p w:rsidR="006A3054" w:rsidRPr="003A273F" w:rsidRDefault="006A3054" w:rsidP="006A3054">
      <w:pPr>
        <w:spacing w:after="0" w:line="240" w:lineRule="auto"/>
        <w:jc w:val="both"/>
        <w:rPr>
          <w:rFonts w:ascii="Times New Roman" w:hAnsi="Times New Roman" w:cs="Times New Roman"/>
        </w:rPr>
      </w:pPr>
    </w:p>
    <w:p w:rsidR="00272936" w:rsidRDefault="00272936" w:rsidP="00272936">
      <w:pPr>
        <w:pStyle w:val="Prrafodelista"/>
        <w:tabs>
          <w:tab w:val="left" w:pos="1134"/>
        </w:tabs>
        <w:ind w:left="284"/>
      </w:pPr>
    </w:p>
    <w:p w:rsidR="00272936" w:rsidRDefault="00272936"/>
    <w:sectPr w:rsidR="00272936" w:rsidSect="00572216">
      <w:footerReference w:type="default" r:id="rId8"/>
      <w:pgSz w:w="12240" w:h="15840"/>
      <w:pgMar w:top="2155" w:right="1701"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4163" w:rsidRDefault="00CF4163" w:rsidP="00DD4B59">
      <w:pPr>
        <w:spacing w:after="0" w:line="240" w:lineRule="auto"/>
      </w:pPr>
      <w:r>
        <w:separator/>
      </w:r>
    </w:p>
  </w:endnote>
  <w:endnote w:type="continuationSeparator" w:id="0">
    <w:p w:rsidR="00CF4163" w:rsidRDefault="00CF4163" w:rsidP="00DD4B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MPDHP+Arial">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9724581"/>
      <w:docPartObj>
        <w:docPartGallery w:val="Page Numbers (Bottom of Page)"/>
        <w:docPartUnique/>
      </w:docPartObj>
    </w:sdtPr>
    <w:sdtEndPr/>
    <w:sdtContent>
      <w:p w:rsidR="00572216" w:rsidRDefault="00572216">
        <w:pPr>
          <w:pStyle w:val="Piedepgina"/>
          <w:jc w:val="right"/>
        </w:pPr>
        <w:r>
          <w:fldChar w:fldCharType="begin"/>
        </w:r>
        <w:r>
          <w:instrText>PAGE   \* MERGEFORMAT</w:instrText>
        </w:r>
        <w:r>
          <w:fldChar w:fldCharType="separate"/>
        </w:r>
        <w:r w:rsidR="00D352F5">
          <w:rPr>
            <w:noProof/>
          </w:rPr>
          <w:t>14</w:t>
        </w:r>
        <w:r>
          <w:fldChar w:fldCharType="end"/>
        </w:r>
      </w:p>
    </w:sdtContent>
  </w:sdt>
  <w:p w:rsidR="00DD4B59" w:rsidRDefault="00DD4B5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4163" w:rsidRDefault="00CF4163" w:rsidP="00DD4B59">
      <w:pPr>
        <w:spacing w:after="0" w:line="240" w:lineRule="auto"/>
      </w:pPr>
      <w:r>
        <w:separator/>
      </w:r>
    </w:p>
  </w:footnote>
  <w:footnote w:type="continuationSeparator" w:id="0">
    <w:p w:rsidR="00CF4163" w:rsidRDefault="00CF4163" w:rsidP="00DD4B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452C6"/>
    <w:multiLevelType w:val="hybridMultilevel"/>
    <w:tmpl w:val="A2C84486"/>
    <w:lvl w:ilvl="0" w:tplc="440A000D">
      <w:start w:val="1"/>
      <w:numFmt w:val="bullet"/>
      <w:lvlText w:val=""/>
      <w:lvlJc w:val="left"/>
      <w:pPr>
        <w:ind w:left="1004" w:hanging="360"/>
      </w:pPr>
      <w:rPr>
        <w:rFonts w:ascii="Wingdings" w:hAnsi="Wingdings" w:hint="default"/>
      </w:rPr>
    </w:lvl>
    <w:lvl w:ilvl="1" w:tplc="440A0003">
      <w:start w:val="1"/>
      <w:numFmt w:val="bullet"/>
      <w:lvlText w:val="o"/>
      <w:lvlJc w:val="left"/>
      <w:pPr>
        <w:ind w:left="1724" w:hanging="360"/>
      </w:pPr>
      <w:rPr>
        <w:rFonts w:ascii="Courier New" w:hAnsi="Courier New" w:cs="Courier New" w:hint="default"/>
      </w:rPr>
    </w:lvl>
    <w:lvl w:ilvl="2" w:tplc="440A0005" w:tentative="1">
      <w:start w:val="1"/>
      <w:numFmt w:val="bullet"/>
      <w:lvlText w:val=""/>
      <w:lvlJc w:val="left"/>
      <w:pPr>
        <w:ind w:left="2444" w:hanging="360"/>
      </w:pPr>
      <w:rPr>
        <w:rFonts w:ascii="Wingdings" w:hAnsi="Wingdings" w:hint="default"/>
      </w:rPr>
    </w:lvl>
    <w:lvl w:ilvl="3" w:tplc="440A0001" w:tentative="1">
      <w:start w:val="1"/>
      <w:numFmt w:val="bullet"/>
      <w:lvlText w:val=""/>
      <w:lvlJc w:val="left"/>
      <w:pPr>
        <w:ind w:left="3164" w:hanging="360"/>
      </w:pPr>
      <w:rPr>
        <w:rFonts w:ascii="Symbol" w:hAnsi="Symbol" w:hint="default"/>
      </w:rPr>
    </w:lvl>
    <w:lvl w:ilvl="4" w:tplc="440A0003" w:tentative="1">
      <w:start w:val="1"/>
      <w:numFmt w:val="bullet"/>
      <w:lvlText w:val="o"/>
      <w:lvlJc w:val="left"/>
      <w:pPr>
        <w:ind w:left="3884" w:hanging="360"/>
      </w:pPr>
      <w:rPr>
        <w:rFonts w:ascii="Courier New" w:hAnsi="Courier New" w:cs="Courier New" w:hint="default"/>
      </w:rPr>
    </w:lvl>
    <w:lvl w:ilvl="5" w:tplc="440A0005" w:tentative="1">
      <w:start w:val="1"/>
      <w:numFmt w:val="bullet"/>
      <w:lvlText w:val=""/>
      <w:lvlJc w:val="left"/>
      <w:pPr>
        <w:ind w:left="4604" w:hanging="360"/>
      </w:pPr>
      <w:rPr>
        <w:rFonts w:ascii="Wingdings" w:hAnsi="Wingdings" w:hint="default"/>
      </w:rPr>
    </w:lvl>
    <w:lvl w:ilvl="6" w:tplc="440A0001" w:tentative="1">
      <w:start w:val="1"/>
      <w:numFmt w:val="bullet"/>
      <w:lvlText w:val=""/>
      <w:lvlJc w:val="left"/>
      <w:pPr>
        <w:ind w:left="5324" w:hanging="360"/>
      </w:pPr>
      <w:rPr>
        <w:rFonts w:ascii="Symbol" w:hAnsi="Symbol" w:hint="default"/>
      </w:rPr>
    </w:lvl>
    <w:lvl w:ilvl="7" w:tplc="440A0003" w:tentative="1">
      <w:start w:val="1"/>
      <w:numFmt w:val="bullet"/>
      <w:lvlText w:val="o"/>
      <w:lvlJc w:val="left"/>
      <w:pPr>
        <w:ind w:left="6044" w:hanging="360"/>
      </w:pPr>
      <w:rPr>
        <w:rFonts w:ascii="Courier New" w:hAnsi="Courier New" w:cs="Courier New" w:hint="default"/>
      </w:rPr>
    </w:lvl>
    <w:lvl w:ilvl="8" w:tplc="440A0005" w:tentative="1">
      <w:start w:val="1"/>
      <w:numFmt w:val="bullet"/>
      <w:lvlText w:val=""/>
      <w:lvlJc w:val="left"/>
      <w:pPr>
        <w:ind w:left="6764" w:hanging="360"/>
      </w:pPr>
      <w:rPr>
        <w:rFonts w:ascii="Wingdings" w:hAnsi="Wingdings" w:hint="default"/>
      </w:rPr>
    </w:lvl>
  </w:abstractNum>
  <w:abstractNum w:abstractNumId="1" w15:restartNumberingAfterBreak="0">
    <w:nsid w:val="0AFE50EC"/>
    <w:multiLevelType w:val="hybridMultilevel"/>
    <w:tmpl w:val="BFDE5574"/>
    <w:lvl w:ilvl="0" w:tplc="D372530E">
      <w:start w:val="1"/>
      <w:numFmt w:val="upperRoman"/>
      <w:pStyle w:val="RomanodeAcuerdo"/>
      <w:lvlText w:val="%1."/>
      <w:lvlJc w:val="right"/>
      <w:pPr>
        <w:ind w:left="36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C927CE3"/>
    <w:multiLevelType w:val="hybridMultilevel"/>
    <w:tmpl w:val="909075A8"/>
    <w:lvl w:ilvl="0" w:tplc="0C0A000F">
      <w:start w:val="1"/>
      <w:numFmt w:val="decimal"/>
      <w:lvlText w:val="%1."/>
      <w:lvlJc w:val="left"/>
      <w:pPr>
        <w:tabs>
          <w:tab w:val="num" w:pos="360"/>
        </w:tabs>
        <w:ind w:left="360" w:hanging="360"/>
      </w:pPr>
    </w:lvl>
    <w:lvl w:ilvl="1" w:tplc="8E189DF2">
      <w:start w:val="1"/>
      <w:numFmt w:val="decimal"/>
      <w:lvlText w:val="%2."/>
      <w:lvlJc w:val="left"/>
      <w:pPr>
        <w:tabs>
          <w:tab w:val="num" w:pos="720"/>
        </w:tabs>
        <w:ind w:left="720" w:hanging="360"/>
      </w:pPr>
      <w:rPr>
        <w:rFonts w:hint="default"/>
        <w:sz w:val="22"/>
      </w:rPr>
    </w:lvl>
    <w:lvl w:ilvl="2" w:tplc="4922234E">
      <w:start w:val="1"/>
      <w:numFmt w:val="lowerLetter"/>
      <w:lvlText w:val="%3)"/>
      <w:lvlJc w:val="left"/>
      <w:pPr>
        <w:tabs>
          <w:tab w:val="num" w:pos="1620"/>
        </w:tabs>
        <w:ind w:left="1620" w:hanging="360"/>
      </w:pPr>
      <w:rPr>
        <w:rFonts w:hint="default"/>
      </w:rPr>
    </w:lvl>
    <w:lvl w:ilvl="3" w:tplc="0C0A000F" w:tentative="1">
      <w:start w:val="1"/>
      <w:numFmt w:val="decimal"/>
      <w:lvlText w:val="%4."/>
      <w:lvlJc w:val="left"/>
      <w:pPr>
        <w:tabs>
          <w:tab w:val="num" w:pos="2160"/>
        </w:tabs>
        <w:ind w:left="2160" w:hanging="360"/>
      </w:pPr>
    </w:lvl>
    <w:lvl w:ilvl="4" w:tplc="0C0A0019" w:tentative="1">
      <w:start w:val="1"/>
      <w:numFmt w:val="lowerLetter"/>
      <w:lvlText w:val="%5."/>
      <w:lvlJc w:val="left"/>
      <w:pPr>
        <w:tabs>
          <w:tab w:val="num" w:pos="2880"/>
        </w:tabs>
        <w:ind w:left="2880" w:hanging="360"/>
      </w:pPr>
    </w:lvl>
    <w:lvl w:ilvl="5" w:tplc="0C0A001B" w:tentative="1">
      <w:start w:val="1"/>
      <w:numFmt w:val="lowerRoman"/>
      <w:lvlText w:val="%6."/>
      <w:lvlJc w:val="right"/>
      <w:pPr>
        <w:tabs>
          <w:tab w:val="num" w:pos="3600"/>
        </w:tabs>
        <w:ind w:left="3600" w:hanging="180"/>
      </w:pPr>
    </w:lvl>
    <w:lvl w:ilvl="6" w:tplc="0C0A000F" w:tentative="1">
      <w:start w:val="1"/>
      <w:numFmt w:val="decimal"/>
      <w:lvlText w:val="%7."/>
      <w:lvlJc w:val="left"/>
      <w:pPr>
        <w:tabs>
          <w:tab w:val="num" w:pos="4320"/>
        </w:tabs>
        <w:ind w:left="4320" w:hanging="360"/>
      </w:pPr>
    </w:lvl>
    <w:lvl w:ilvl="7" w:tplc="0C0A0019" w:tentative="1">
      <w:start w:val="1"/>
      <w:numFmt w:val="lowerLetter"/>
      <w:lvlText w:val="%8."/>
      <w:lvlJc w:val="left"/>
      <w:pPr>
        <w:tabs>
          <w:tab w:val="num" w:pos="5040"/>
        </w:tabs>
        <w:ind w:left="5040" w:hanging="360"/>
      </w:pPr>
    </w:lvl>
    <w:lvl w:ilvl="8" w:tplc="0C0A001B" w:tentative="1">
      <w:start w:val="1"/>
      <w:numFmt w:val="lowerRoman"/>
      <w:lvlText w:val="%9."/>
      <w:lvlJc w:val="right"/>
      <w:pPr>
        <w:tabs>
          <w:tab w:val="num" w:pos="5760"/>
        </w:tabs>
        <w:ind w:left="5760" w:hanging="180"/>
      </w:pPr>
    </w:lvl>
  </w:abstractNum>
  <w:abstractNum w:abstractNumId="3" w15:restartNumberingAfterBreak="0">
    <w:nsid w:val="136B1104"/>
    <w:multiLevelType w:val="hybridMultilevel"/>
    <w:tmpl w:val="476C6052"/>
    <w:lvl w:ilvl="0" w:tplc="6F1260A6">
      <w:start w:val="1"/>
      <w:numFmt w:val="upperLetter"/>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4" w15:restartNumberingAfterBreak="0">
    <w:nsid w:val="20B74AB9"/>
    <w:multiLevelType w:val="hybridMultilevel"/>
    <w:tmpl w:val="1B76C136"/>
    <w:lvl w:ilvl="0" w:tplc="4254EEF0">
      <w:start w:val="3"/>
      <w:numFmt w:val="bullet"/>
      <w:lvlText w:val="-"/>
      <w:lvlJc w:val="left"/>
      <w:pPr>
        <w:ind w:left="644" w:hanging="360"/>
      </w:pPr>
      <w:rPr>
        <w:rFonts w:ascii="Times New Roman" w:eastAsiaTheme="minorEastAsia" w:hAnsi="Times New Roman" w:cs="Times New Roman" w:hint="default"/>
      </w:rPr>
    </w:lvl>
    <w:lvl w:ilvl="1" w:tplc="440A0003" w:tentative="1">
      <w:start w:val="1"/>
      <w:numFmt w:val="bullet"/>
      <w:lvlText w:val="o"/>
      <w:lvlJc w:val="left"/>
      <w:pPr>
        <w:ind w:left="1364" w:hanging="360"/>
      </w:pPr>
      <w:rPr>
        <w:rFonts w:ascii="Courier New" w:hAnsi="Courier New" w:cs="Courier New" w:hint="default"/>
      </w:rPr>
    </w:lvl>
    <w:lvl w:ilvl="2" w:tplc="440A0005" w:tentative="1">
      <w:start w:val="1"/>
      <w:numFmt w:val="bullet"/>
      <w:lvlText w:val=""/>
      <w:lvlJc w:val="left"/>
      <w:pPr>
        <w:ind w:left="2084" w:hanging="360"/>
      </w:pPr>
      <w:rPr>
        <w:rFonts w:ascii="Wingdings" w:hAnsi="Wingdings" w:hint="default"/>
      </w:rPr>
    </w:lvl>
    <w:lvl w:ilvl="3" w:tplc="440A0001" w:tentative="1">
      <w:start w:val="1"/>
      <w:numFmt w:val="bullet"/>
      <w:lvlText w:val=""/>
      <w:lvlJc w:val="left"/>
      <w:pPr>
        <w:ind w:left="2804" w:hanging="360"/>
      </w:pPr>
      <w:rPr>
        <w:rFonts w:ascii="Symbol" w:hAnsi="Symbol" w:hint="default"/>
      </w:rPr>
    </w:lvl>
    <w:lvl w:ilvl="4" w:tplc="440A0003" w:tentative="1">
      <w:start w:val="1"/>
      <w:numFmt w:val="bullet"/>
      <w:lvlText w:val="o"/>
      <w:lvlJc w:val="left"/>
      <w:pPr>
        <w:ind w:left="3524" w:hanging="360"/>
      </w:pPr>
      <w:rPr>
        <w:rFonts w:ascii="Courier New" w:hAnsi="Courier New" w:cs="Courier New" w:hint="default"/>
      </w:rPr>
    </w:lvl>
    <w:lvl w:ilvl="5" w:tplc="440A0005" w:tentative="1">
      <w:start w:val="1"/>
      <w:numFmt w:val="bullet"/>
      <w:lvlText w:val=""/>
      <w:lvlJc w:val="left"/>
      <w:pPr>
        <w:ind w:left="4244" w:hanging="360"/>
      </w:pPr>
      <w:rPr>
        <w:rFonts w:ascii="Wingdings" w:hAnsi="Wingdings" w:hint="default"/>
      </w:rPr>
    </w:lvl>
    <w:lvl w:ilvl="6" w:tplc="440A0001" w:tentative="1">
      <w:start w:val="1"/>
      <w:numFmt w:val="bullet"/>
      <w:lvlText w:val=""/>
      <w:lvlJc w:val="left"/>
      <w:pPr>
        <w:ind w:left="4964" w:hanging="360"/>
      </w:pPr>
      <w:rPr>
        <w:rFonts w:ascii="Symbol" w:hAnsi="Symbol" w:hint="default"/>
      </w:rPr>
    </w:lvl>
    <w:lvl w:ilvl="7" w:tplc="440A0003" w:tentative="1">
      <w:start w:val="1"/>
      <w:numFmt w:val="bullet"/>
      <w:lvlText w:val="o"/>
      <w:lvlJc w:val="left"/>
      <w:pPr>
        <w:ind w:left="5684" w:hanging="360"/>
      </w:pPr>
      <w:rPr>
        <w:rFonts w:ascii="Courier New" w:hAnsi="Courier New" w:cs="Courier New" w:hint="default"/>
      </w:rPr>
    </w:lvl>
    <w:lvl w:ilvl="8" w:tplc="440A0005" w:tentative="1">
      <w:start w:val="1"/>
      <w:numFmt w:val="bullet"/>
      <w:lvlText w:val=""/>
      <w:lvlJc w:val="left"/>
      <w:pPr>
        <w:ind w:left="6404" w:hanging="360"/>
      </w:pPr>
      <w:rPr>
        <w:rFonts w:ascii="Wingdings" w:hAnsi="Wingdings" w:hint="default"/>
      </w:rPr>
    </w:lvl>
  </w:abstractNum>
  <w:abstractNum w:abstractNumId="5" w15:restartNumberingAfterBreak="0">
    <w:nsid w:val="3010218F"/>
    <w:multiLevelType w:val="hybridMultilevel"/>
    <w:tmpl w:val="05E0E62A"/>
    <w:lvl w:ilvl="0" w:tplc="3FCAB5A4">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6" w15:restartNumberingAfterBreak="0">
    <w:nsid w:val="328E36E3"/>
    <w:multiLevelType w:val="hybridMultilevel"/>
    <w:tmpl w:val="27647F2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372550C3"/>
    <w:multiLevelType w:val="hybridMultilevel"/>
    <w:tmpl w:val="004EF0E4"/>
    <w:lvl w:ilvl="0" w:tplc="440A000D">
      <w:start w:val="1"/>
      <w:numFmt w:val="bullet"/>
      <w:lvlText w:val=""/>
      <w:lvlJc w:val="left"/>
      <w:pPr>
        <w:ind w:left="1287" w:hanging="360"/>
      </w:pPr>
      <w:rPr>
        <w:rFonts w:ascii="Wingdings" w:hAnsi="Wingdings" w:hint="default"/>
      </w:rPr>
    </w:lvl>
    <w:lvl w:ilvl="1" w:tplc="440A0003" w:tentative="1">
      <w:start w:val="1"/>
      <w:numFmt w:val="bullet"/>
      <w:lvlText w:val="o"/>
      <w:lvlJc w:val="left"/>
      <w:pPr>
        <w:ind w:left="2007" w:hanging="360"/>
      </w:pPr>
      <w:rPr>
        <w:rFonts w:ascii="Courier New" w:hAnsi="Courier New" w:cs="Courier New" w:hint="default"/>
      </w:rPr>
    </w:lvl>
    <w:lvl w:ilvl="2" w:tplc="440A0005" w:tentative="1">
      <w:start w:val="1"/>
      <w:numFmt w:val="bullet"/>
      <w:lvlText w:val=""/>
      <w:lvlJc w:val="left"/>
      <w:pPr>
        <w:ind w:left="2727" w:hanging="360"/>
      </w:pPr>
      <w:rPr>
        <w:rFonts w:ascii="Wingdings" w:hAnsi="Wingdings" w:hint="default"/>
      </w:rPr>
    </w:lvl>
    <w:lvl w:ilvl="3" w:tplc="440A0001" w:tentative="1">
      <w:start w:val="1"/>
      <w:numFmt w:val="bullet"/>
      <w:lvlText w:val=""/>
      <w:lvlJc w:val="left"/>
      <w:pPr>
        <w:ind w:left="3447" w:hanging="360"/>
      </w:pPr>
      <w:rPr>
        <w:rFonts w:ascii="Symbol" w:hAnsi="Symbol" w:hint="default"/>
      </w:rPr>
    </w:lvl>
    <w:lvl w:ilvl="4" w:tplc="440A0003" w:tentative="1">
      <w:start w:val="1"/>
      <w:numFmt w:val="bullet"/>
      <w:lvlText w:val="o"/>
      <w:lvlJc w:val="left"/>
      <w:pPr>
        <w:ind w:left="4167" w:hanging="360"/>
      </w:pPr>
      <w:rPr>
        <w:rFonts w:ascii="Courier New" w:hAnsi="Courier New" w:cs="Courier New" w:hint="default"/>
      </w:rPr>
    </w:lvl>
    <w:lvl w:ilvl="5" w:tplc="440A0005" w:tentative="1">
      <w:start w:val="1"/>
      <w:numFmt w:val="bullet"/>
      <w:lvlText w:val=""/>
      <w:lvlJc w:val="left"/>
      <w:pPr>
        <w:ind w:left="4887" w:hanging="360"/>
      </w:pPr>
      <w:rPr>
        <w:rFonts w:ascii="Wingdings" w:hAnsi="Wingdings" w:hint="default"/>
      </w:rPr>
    </w:lvl>
    <w:lvl w:ilvl="6" w:tplc="440A0001" w:tentative="1">
      <w:start w:val="1"/>
      <w:numFmt w:val="bullet"/>
      <w:lvlText w:val=""/>
      <w:lvlJc w:val="left"/>
      <w:pPr>
        <w:ind w:left="5607" w:hanging="360"/>
      </w:pPr>
      <w:rPr>
        <w:rFonts w:ascii="Symbol" w:hAnsi="Symbol" w:hint="default"/>
      </w:rPr>
    </w:lvl>
    <w:lvl w:ilvl="7" w:tplc="440A0003" w:tentative="1">
      <w:start w:val="1"/>
      <w:numFmt w:val="bullet"/>
      <w:lvlText w:val="o"/>
      <w:lvlJc w:val="left"/>
      <w:pPr>
        <w:ind w:left="6327" w:hanging="360"/>
      </w:pPr>
      <w:rPr>
        <w:rFonts w:ascii="Courier New" w:hAnsi="Courier New" w:cs="Courier New" w:hint="default"/>
      </w:rPr>
    </w:lvl>
    <w:lvl w:ilvl="8" w:tplc="440A0005" w:tentative="1">
      <w:start w:val="1"/>
      <w:numFmt w:val="bullet"/>
      <w:lvlText w:val=""/>
      <w:lvlJc w:val="left"/>
      <w:pPr>
        <w:ind w:left="7047" w:hanging="360"/>
      </w:pPr>
      <w:rPr>
        <w:rFonts w:ascii="Wingdings" w:hAnsi="Wingdings" w:hint="default"/>
      </w:rPr>
    </w:lvl>
  </w:abstractNum>
  <w:abstractNum w:abstractNumId="8" w15:restartNumberingAfterBreak="0">
    <w:nsid w:val="44BC1B58"/>
    <w:multiLevelType w:val="hybridMultilevel"/>
    <w:tmpl w:val="85E055D8"/>
    <w:lvl w:ilvl="0" w:tplc="440A0017">
      <w:start w:val="1"/>
      <w:numFmt w:val="lowerLetter"/>
      <w:lvlText w:val="%1)"/>
      <w:lvlJc w:val="left"/>
      <w:pPr>
        <w:ind w:left="720" w:hanging="360"/>
      </w:p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9" w15:restartNumberingAfterBreak="0">
    <w:nsid w:val="44BE64FA"/>
    <w:multiLevelType w:val="hybridMultilevel"/>
    <w:tmpl w:val="DBC0F4D4"/>
    <w:lvl w:ilvl="0" w:tplc="3B1624DC">
      <w:start w:val="1"/>
      <w:numFmt w:val="upperRoman"/>
      <w:lvlText w:val="%1."/>
      <w:lvlJc w:val="left"/>
      <w:pPr>
        <w:ind w:left="1080" w:hanging="720"/>
      </w:pPr>
      <w:rPr>
        <w:rFonts w:eastAsiaTheme="minorEastAsia"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46D10CBA"/>
    <w:multiLevelType w:val="hybridMultilevel"/>
    <w:tmpl w:val="69E4BA40"/>
    <w:lvl w:ilvl="0" w:tplc="5CA48644">
      <w:numFmt w:val="bullet"/>
      <w:lvlText w:val="-"/>
      <w:lvlJc w:val="left"/>
      <w:pPr>
        <w:ind w:left="927" w:hanging="360"/>
      </w:pPr>
      <w:rPr>
        <w:rFonts w:ascii="Times New Roman" w:eastAsia="Times New Roman" w:hAnsi="Times New Roman" w:cs="Times New Roman"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11" w15:restartNumberingAfterBreak="0">
    <w:nsid w:val="52B53E42"/>
    <w:multiLevelType w:val="hybridMultilevel"/>
    <w:tmpl w:val="379818EA"/>
    <w:lvl w:ilvl="0" w:tplc="D22A198A">
      <w:start w:val="1"/>
      <w:numFmt w:val="lowerLetter"/>
      <w:lvlText w:val="%1)"/>
      <w:lvlJc w:val="left"/>
      <w:pPr>
        <w:ind w:left="1287" w:hanging="360"/>
      </w:pPr>
      <w:rPr>
        <w:rFonts w:hint="default"/>
      </w:r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12" w15:restartNumberingAfterBreak="0">
    <w:nsid w:val="584808C0"/>
    <w:multiLevelType w:val="hybridMultilevel"/>
    <w:tmpl w:val="2D847014"/>
    <w:lvl w:ilvl="0" w:tplc="4D7C268C">
      <w:start w:val="1"/>
      <w:numFmt w:val="lowerLetter"/>
      <w:lvlText w:val="%1)"/>
      <w:lvlJc w:val="left"/>
      <w:pPr>
        <w:ind w:left="567" w:hanging="360"/>
      </w:pPr>
      <w:rPr>
        <w:color w:val="000000" w:themeColor="text1"/>
      </w:rPr>
    </w:lvl>
    <w:lvl w:ilvl="1" w:tplc="440A0019" w:tentative="1">
      <w:start w:val="1"/>
      <w:numFmt w:val="lowerLetter"/>
      <w:lvlText w:val="%2."/>
      <w:lvlJc w:val="left"/>
      <w:pPr>
        <w:ind w:left="1287" w:hanging="360"/>
      </w:pPr>
    </w:lvl>
    <w:lvl w:ilvl="2" w:tplc="440A001B" w:tentative="1">
      <w:start w:val="1"/>
      <w:numFmt w:val="lowerRoman"/>
      <w:lvlText w:val="%3."/>
      <w:lvlJc w:val="right"/>
      <w:pPr>
        <w:ind w:left="2007" w:hanging="180"/>
      </w:pPr>
    </w:lvl>
    <w:lvl w:ilvl="3" w:tplc="440A000F" w:tentative="1">
      <w:start w:val="1"/>
      <w:numFmt w:val="decimal"/>
      <w:lvlText w:val="%4."/>
      <w:lvlJc w:val="left"/>
      <w:pPr>
        <w:ind w:left="2727" w:hanging="360"/>
      </w:pPr>
    </w:lvl>
    <w:lvl w:ilvl="4" w:tplc="440A0019" w:tentative="1">
      <w:start w:val="1"/>
      <w:numFmt w:val="lowerLetter"/>
      <w:lvlText w:val="%5."/>
      <w:lvlJc w:val="left"/>
      <w:pPr>
        <w:ind w:left="3447" w:hanging="360"/>
      </w:pPr>
    </w:lvl>
    <w:lvl w:ilvl="5" w:tplc="440A001B" w:tentative="1">
      <w:start w:val="1"/>
      <w:numFmt w:val="lowerRoman"/>
      <w:lvlText w:val="%6."/>
      <w:lvlJc w:val="right"/>
      <w:pPr>
        <w:ind w:left="4167" w:hanging="180"/>
      </w:pPr>
    </w:lvl>
    <w:lvl w:ilvl="6" w:tplc="440A000F" w:tentative="1">
      <w:start w:val="1"/>
      <w:numFmt w:val="decimal"/>
      <w:lvlText w:val="%7."/>
      <w:lvlJc w:val="left"/>
      <w:pPr>
        <w:ind w:left="4887" w:hanging="360"/>
      </w:pPr>
    </w:lvl>
    <w:lvl w:ilvl="7" w:tplc="440A0019" w:tentative="1">
      <w:start w:val="1"/>
      <w:numFmt w:val="lowerLetter"/>
      <w:lvlText w:val="%8."/>
      <w:lvlJc w:val="left"/>
      <w:pPr>
        <w:ind w:left="5607" w:hanging="360"/>
      </w:pPr>
    </w:lvl>
    <w:lvl w:ilvl="8" w:tplc="440A001B" w:tentative="1">
      <w:start w:val="1"/>
      <w:numFmt w:val="lowerRoman"/>
      <w:lvlText w:val="%9."/>
      <w:lvlJc w:val="right"/>
      <w:pPr>
        <w:ind w:left="6327" w:hanging="180"/>
      </w:pPr>
    </w:lvl>
  </w:abstractNum>
  <w:abstractNum w:abstractNumId="13" w15:restartNumberingAfterBreak="0">
    <w:nsid w:val="58C014F5"/>
    <w:multiLevelType w:val="hybridMultilevel"/>
    <w:tmpl w:val="69542C34"/>
    <w:lvl w:ilvl="0" w:tplc="440A000D">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4" w15:restartNumberingAfterBreak="0">
    <w:nsid w:val="6EAD227C"/>
    <w:multiLevelType w:val="hybridMultilevel"/>
    <w:tmpl w:val="393C2E3C"/>
    <w:lvl w:ilvl="0" w:tplc="44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74270C3"/>
    <w:multiLevelType w:val="hybridMultilevel"/>
    <w:tmpl w:val="5D120EF6"/>
    <w:lvl w:ilvl="0" w:tplc="440A0015">
      <w:start w:val="1"/>
      <w:numFmt w:val="upperLetter"/>
      <w:lvlText w:val="%1."/>
      <w:lvlJc w:val="left"/>
      <w:pPr>
        <w:ind w:left="5889" w:hanging="360"/>
      </w:pPr>
      <w:rPr>
        <w:rFonts w:hint="default"/>
      </w:rPr>
    </w:lvl>
    <w:lvl w:ilvl="1" w:tplc="440A0019" w:tentative="1">
      <w:start w:val="1"/>
      <w:numFmt w:val="lowerLetter"/>
      <w:lvlText w:val="%2."/>
      <w:lvlJc w:val="left"/>
      <w:pPr>
        <w:ind w:left="6609" w:hanging="360"/>
      </w:pPr>
    </w:lvl>
    <w:lvl w:ilvl="2" w:tplc="440A001B" w:tentative="1">
      <w:start w:val="1"/>
      <w:numFmt w:val="lowerRoman"/>
      <w:lvlText w:val="%3."/>
      <w:lvlJc w:val="right"/>
      <w:pPr>
        <w:ind w:left="7329" w:hanging="180"/>
      </w:pPr>
    </w:lvl>
    <w:lvl w:ilvl="3" w:tplc="440A000F" w:tentative="1">
      <w:start w:val="1"/>
      <w:numFmt w:val="decimal"/>
      <w:lvlText w:val="%4."/>
      <w:lvlJc w:val="left"/>
      <w:pPr>
        <w:ind w:left="8049" w:hanging="360"/>
      </w:pPr>
    </w:lvl>
    <w:lvl w:ilvl="4" w:tplc="440A0019" w:tentative="1">
      <w:start w:val="1"/>
      <w:numFmt w:val="lowerLetter"/>
      <w:lvlText w:val="%5."/>
      <w:lvlJc w:val="left"/>
      <w:pPr>
        <w:ind w:left="8769" w:hanging="360"/>
      </w:pPr>
    </w:lvl>
    <w:lvl w:ilvl="5" w:tplc="440A001B" w:tentative="1">
      <w:start w:val="1"/>
      <w:numFmt w:val="lowerRoman"/>
      <w:lvlText w:val="%6."/>
      <w:lvlJc w:val="right"/>
      <w:pPr>
        <w:ind w:left="9489" w:hanging="180"/>
      </w:pPr>
    </w:lvl>
    <w:lvl w:ilvl="6" w:tplc="440A000F" w:tentative="1">
      <w:start w:val="1"/>
      <w:numFmt w:val="decimal"/>
      <w:lvlText w:val="%7."/>
      <w:lvlJc w:val="left"/>
      <w:pPr>
        <w:ind w:left="10209" w:hanging="360"/>
      </w:pPr>
    </w:lvl>
    <w:lvl w:ilvl="7" w:tplc="440A0019" w:tentative="1">
      <w:start w:val="1"/>
      <w:numFmt w:val="lowerLetter"/>
      <w:lvlText w:val="%8."/>
      <w:lvlJc w:val="left"/>
      <w:pPr>
        <w:ind w:left="10929" w:hanging="360"/>
      </w:pPr>
    </w:lvl>
    <w:lvl w:ilvl="8" w:tplc="440A001B" w:tentative="1">
      <w:start w:val="1"/>
      <w:numFmt w:val="lowerRoman"/>
      <w:lvlText w:val="%9."/>
      <w:lvlJc w:val="right"/>
      <w:pPr>
        <w:ind w:left="11649" w:hanging="180"/>
      </w:pPr>
    </w:lvl>
  </w:abstractNum>
  <w:abstractNum w:abstractNumId="16" w15:restartNumberingAfterBreak="0">
    <w:nsid w:val="78C617B1"/>
    <w:multiLevelType w:val="hybridMultilevel"/>
    <w:tmpl w:val="9C6EC1CA"/>
    <w:lvl w:ilvl="0" w:tplc="A65236F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7C53551D"/>
    <w:multiLevelType w:val="hybridMultilevel"/>
    <w:tmpl w:val="AF168A6A"/>
    <w:lvl w:ilvl="0" w:tplc="41AA9A94">
      <w:start w:val="1"/>
      <w:numFmt w:val="bullet"/>
      <w:lvlText w:val=""/>
      <w:lvlJc w:val="left"/>
      <w:pPr>
        <w:ind w:left="644" w:hanging="360"/>
      </w:pPr>
      <w:rPr>
        <w:rFonts w:ascii="Symbol" w:eastAsiaTheme="minorHAnsi" w:hAnsi="Symbol" w:cs="Times New Roman" w:hint="default"/>
      </w:rPr>
    </w:lvl>
    <w:lvl w:ilvl="1" w:tplc="440A0003" w:tentative="1">
      <w:start w:val="1"/>
      <w:numFmt w:val="bullet"/>
      <w:lvlText w:val="o"/>
      <w:lvlJc w:val="left"/>
      <w:pPr>
        <w:ind w:left="1364" w:hanging="360"/>
      </w:pPr>
      <w:rPr>
        <w:rFonts w:ascii="Courier New" w:hAnsi="Courier New" w:cs="Courier New" w:hint="default"/>
      </w:rPr>
    </w:lvl>
    <w:lvl w:ilvl="2" w:tplc="440A0005" w:tentative="1">
      <w:start w:val="1"/>
      <w:numFmt w:val="bullet"/>
      <w:lvlText w:val=""/>
      <w:lvlJc w:val="left"/>
      <w:pPr>
        <w:ind w:left="2084" w:hanging="360"/>
      </w:pPr>
      <w:rPr>
        <w:rFonts w:ascii="Wingdings" w:hAnsi="Wingdings" w:hint="default"/>
      </w:rPr>
    </w:lvl>
    <w:lvl w:ilvl="3" w:tplc="440A0001" w:tentative="1">
      <w:start w:val="1"/>
      <w:numFmt w:val="bullet"/>
      <w:lvlText w:val=""/>
      <w:lvlJc w:val="left"/>
      <w:pPr>
        <w:ind w:left="2804" w:hanging="360"/>
      </w:pPr>
      <w:rPr>
        <w:rFonts w:ascii="Symbol" w:hAnsi="Symbol" w:hint="default"/>
      </w:rPr>
    </w:lvl>
    <w:lvl w:ilvl="4" w:tplc="440A0003" w:tentative="1">
      <w:start w:val="1"/>
      <w:numFmt w:val="bullet"/>
      <w:lvlText w:val="o"/>
      <w:lvlJc w:val="left"/>
      <w:pPr>
        <w:ind w:left="3524" w:hanging="360"/>
      </w:pPr>
      <w:rPr>
        <w:rFonts w:ascii="Courier New" w:hAnsi="Courier New" w:cs="Courier New" w:hint="default"/>
      </w:rPr>
    </w:lvl>
    <w:lvl w:ilvl="5" w:tplc="440A0005" w:tentative="1">
      <w:start w:val="1"/>
      <w:numFmt w:val="bullet"/>
      <w:lvlText w:val=""/>
      <w:lvlJc w:val="left"/>
      <w:pPr>
        <w:ind w:left="4244" w:hanging="360"/>
      </w:pPr>
      <w:rPr>
        <w:rFonts w:ascii="Wingdings" w:hAnsi="Wingdings" w:hint="default"/>
      </w:rPr>
    </w:lvl>
    <w:lvl w:ilvl="6" w:tplc="440A0001" w:tentative="1">
      <w:start w:val="1"/>
      <w:numFmt w:val="bullet"/>
      <w:lvlText w:val=""/>
      <w:lvlJc w:val="left"/>
      <w:pPr>
        <w:ind w:left="4964" w:hanging="360"/>
      </w:pPr>
      <w:rPr>
        <w:rFonts w:ascii="Symbol" w:hAnsi="Symbol" w:hint="default"/>
      </w:rPr>
    </w:lvl>
    <w:lvl w:ilvl="7" w:tplc="440A0003" w:tentative="1">
      <w:start w:val="1"/>
      <w:numFmt w:val="bullet"/>
      <w:lvlText w:val="o"/>
      <w:lvlJc w:val="left"/>
      <w:pPr>
        <w:ind w:left="5684" w:hanging="360"/>
      </w:pPr>
      <w:rPr>
        <w:rFonts w:ascii="Courier New" w:hAnsi="Courier New" w:cs="Courier New" w:hint="default"/>
      </w:rPr>
    </w:lvl>
    <w:lvl w:ilvl="8" w:tplc="440A0005" w:tentative="1">
      <w:start w:val="1"/>
      <w:numFmt w:val="bullet"/>
      <w:lvlText w:val=""/>
      <w:lvlJc w:val="left"/>
      <w:pPr>
        <w:ind w:left="6404" w:hanging="360"/>
      </w:pPr>
      <w:rPr>
        <w:rFonts w:ascii="Wingdings" w:hAnsi="Wingdings" w:hint="default"/>
      </w:rPr>
    </w:lvl>
  </w:abstractNum>
  <w:abstractNum w:abstractNumId="19" w15:restartNumberingAfterBreak="0">
    <w:nsid w:val="7E9A1ED5"/>
    <w:multiLevelType w:val="hybridMultilevel"/>
    <w:tmpl w:val="B56EB0A4"/>
    <w:lvl w:ilvl="0" w:tplc="2736C3CC">
      <w:start w:val="1"/>
      <w:numFmt w:val="lowerLetter"/>
      <w:lvlText w:val="%1)"/>
      <w:lvlJc w:val="left"/>
      <w:pPr>
        <w:ind w:left="360" w:hanging="360"/>
      </w:pPr>
      <w:rPr>
        <w:rFonts w:ascii="Times New Roman" w:eastAsiaTheme="minorEastAsia" w:hAnsi="Times New Roman" w:cs="Times New Roman"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4"/>
  </w:num>
  <w:num w:numId="2">
    <w:abstractNumId w:val="9"/>
  </w:num>
  <w:num w:numId="3">
    <w:abstractNumId w:val="16"/>
  </w:num>
  <w:num w:numId="4">
    <w:abstractNumId w:val="2"/>
  </w:num>
  <w:num w:numId="5">
    <w:abstractNumId w:val="15"/>
  </w:num>
  <w:num w:numId="6">
    <w:abstractNumId w:val="17"/>
  </w:num>
  <w:num w:numId="7">
    <w:abstractNumId w:val="1"/>
  </w:num>
  <w:num w:numId="8">
    <w:abstractNumId w:val="11"/>
  </w:num>
  <w:num w:numId="9">
    <w:abstractNumId w:val="14"/>
  </w:num>
  <w:num w:numId="10">
    <w:abstractNumId w:val="5"/>
  </w:num>
  <w:num w:numId="11">
    <w:abstractNumId w:val="0"/>
  </w:num>
  <w:num w:numId="12">
    <w:abstractNumId w:val="7"/>
  </w:num>
  <w:num w:numId="13">
    <w:abstractNumId w:val="18"/>
  </w:num>
  <w:num w:numId="14">
    <w:abstractNumId w:val="12"/>
  </w:num>
  <w:num w:numId="15">
    <w:abstractNumId w:val="10"/>
  </w:num>
  <w:num w:numId="16">
    <w:abstractNumId w:val="19"/>
  </w:num>
  <w:num w:numId="17">
    <w:abstractNumId w:val="6"/>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1B8"/>
    <w:rsid w:val="0002697A"/>
    <w:rsid w:val="000A1882"/>
    <w:rsid w:val="000A5EB3"/>
    <w:rsid w:val="000B3A74"/>
    <w:rsid w:val="001A5700"/>
    <w:rsid w:val="00203AC8"/>
    <w:rsid w:val="00272936"/>
    <w:rsid w:val="002B4331"/>
    <w:rsid w:val="002B4B99"/>
    <w:rsid w:val="002E0A46"/>
    <w:rsid w:val="00316105"/>
    <w:rsid w:val="0037354E"/>
    <w:rsid w:val="003F5E3E"/>
    <w:rsid w:val="00505EE8"/>
    <w:rsid w:val="00572216"/>
    <w:rsid w:val="005D3366"/>
    <w:rsid w:val="00606339"/>
    <w:rsid w:val="00631939"/>
    <w:rsid w:val="006A3054"/>
    <w:rsid w:val="00706748"/>
    <w:rsid w:val="007A3E60"/>
    <w:rsid w:val="007B4899"/>
    <w:rsid w:val="007B6659"/>
    <w:rsid w:val="00820F8B"/>
    <w:rsid w:val="008554BF"/>
    <w:rsid w:val="00857019"/>
    <w:rsid w:val="008D1D3E"/>
    <w:rsid w:val="008E7416"/>
    <w:rsid w:val="009144AE"/>
    <w:rsid w:val="00925AC5"/>
    <w:rsid w:val="009B4960"/>
    <w:rsid w:val="009C1D6E"/>
    <w:rsid w:val="009D010F"/>
    <w:rsid w:val="00A24611"/>
    <w:rsid w:val="00A27C1E"/>
    <w:rsid w:val="00A73A99"/>
    <w:rsid w:val="00A758C1"/>
    <w:rsid w:val="00B11E1A"/>
    <w:rsid w:val="00B271B8"/>
    <w:rsid w:val="00B8713D"/>
    <w:rsid w:val="00BE74C0"/>
    <w:rsid w:val="00BF35A4"/>
    <w:rsid w:val="00CC7AEB"/>
    <w:rsid w:val="00CE5C8B"/>
    <w:rsid w:val="00CF4163"/>
    <w:rsid w:val="00D25393"/>
    <w:rsid w:val="00D3094F"/>
    <w:rsid w:val="00D352F5"/>
    <w:rsid w:val="00D4152A"/>
    <w:rsid w:val="00D72D08"/>
    <w:rsid w:val="00DA5F60"/>
    <w:rsid w:val="00DD4B59"/>
    <w:rsid w:val="00DE0EFF"/>
    <w:rsid w:val="00EA189B"/>
    <w:rsid w:val="00FD4F05"/>
    <w:rsid w:val="00FD5D35"/>
    <w:rsid w:val="00FF1577"/>
    <w:rsid w:val="00FF1A8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CDD0F4"/>
  <w15:chartTrackingRefBased/>
  <w15:docId w15:val="{424800CD-E013-4A5F-88A8-CAF0EFD2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71B8"/>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B271B8"/>
    <w:pPr>
      <w:ind w:left="720"/>
      <w:contextualSpacing/>
    </w:pPr>
    <w:rPr>
      <w:rFonts w:eastAsiaTheme="minorEastAsia"/>
      <w:lang w:val="es-SV" w:eastAsia="es-SV"/>
    </w:rPr>
  </w:style>
  <w:style w:type="character" w:customStyle="1" w:styleId="PrrafodelistaCar">
    <w:name w:val="Párrafo de lista Car"/>
    <w:basedOn w:val="Fuentedeprrafopredeter"/>
    <w:link w:val="Prrafodelista"/>
    <w:uiPriority w:val="34"/>
    <w:rsid w:val="00B271B8"/>
    <w:rPr>
      <w:rFonts w:eastAsiaTheme="minorEastAsia"/>
      <w:lang w:eastAsia="es-SV"/>
    </w:rPr>
  </w:style>
  <w:style w:type="paragraph" w:styleId="Encabezado">
    <w:name w:val="header"/>
    <w:basedOn w:val="Normal"/>
    <w:link w:val="EncabezadoCar"/>
    <w:uiPriority w:val="99"/>
    <w:unhideWhenUsed/>
    <w:rsid w:val="00DD4B5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D4B59"/>
    <w:rPr>
      <w:lang w:val="es-ES"/>
    </w:rPr>
  </w:style>
  <w:style w:type="paragraph" w:styleId="Piedepgina">
    <w:name w:val="footer"/>
    <w:basedOn w:val="Normal"/>
    <w:link w:val="PiedepginaCar"/>
    <w:uiPriority w:val="99"/>
    <w:unhideWhenUsed/>
    <w:rsid w:val="00DD4B5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D4B59"/>
    <w:rPr>
      <w:lang w:val="es-ES"/>
    </w:rPr>
  </w:style>
  <w:style w:type="character" w:styleId="Textodelmarcadordeposicin">
    <w:name w:val="Placeholder Text"/>
    <w:basedOn w:val="Fuentedeprrafopredeter"/>
    <w:uiPriority w:val="99"/>
    <w:semiHidden/>
    <w:rsid w:val="00DD4B59"/>
    <w:rPr>
      <w:color w:val="808080"/>
    </w:rPr>
  </w:style>
  <w:style w:type="paragraph" w:styleId="Textoindependiente">
    <w:name w:val="Body Text"/>
    <w:basedOn w:val="Normal"/>
    <w:link w:val="TextoindependienteCar"/>
    <w:uiPriority w:val="99"/>
    <w:unhideWhenUsed/>
    <w:rsid w:val="00272936"/>
    <w:pPr>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uiPriority w:val="99"/>
    <w:rsid w:val="00272936"/>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02697A"/>
    <w:pPr>
      <w:spacing w:after="120"/>
      <w:ind w:left="283"/>
    </w:pPr>
    <w:rPr>
      <w:rFonts w:eastAsiaTheme="minorEastAsia"/>
      <w:lang w:val="es-SV" w:eastAsia="es-SV"/>
    </w:rPr>
  </w:style>
  <w:style w:type="character" w:customStyle="1" w:styleId="SangradetextonormalCar">
    <w:name w:val="Sangría de texto normal Car"/>
    <w:basedOn w:val="Fuentedeprrafopredeter"/>
    <w:link w:val="Sangradetextonormal"/>
    <w:uiPriority w:val="99"/>
    <w:rsid w:val="0002697A"/>
    <w:rPr>
      <w:rFonts w:eastAsiaTheme="minorEastAsia"/>
      <w:lang w:eastAsia="es-SV"/>
    </w:rPr>
  </w:style>
  <w:style w:type="paragraph" w:customStyle="1" w:styleId="RomanodeAcuerdo">
    <w:name w:val="Romano de Acuerdo"/>
    <w:basedOn w:val="Prrafodelista"/>
    <w:link w:val="RomanodeAcuerdoCar"/>
    <w:qFormat/>
    <w:rsid w:val="00706748"/>
    <w:pPr>
      <w:numPr>
        <w:numId w:val="7"/>
      </w:numPr>
      <w:spacing w:after="0" w:line="240" w:lineRule="auto"/>
      <w:jc w:val="both"/>
    </w:pPr>
    <w:rPr>
      <w:rFonts w:ascii="Times New Roman" w:eastAsiaTheme="minorHAnsi" w:hAnsi="Times New Roman" w:cs="Times New Roman"/>
      <w:sz w:val="23"/>
      <w:szCs w:val="23"/>
      <w:lang w:eastAsia="en-US"/>
    </w:rPr>
  </w:style>
  <w:style w:type="character" w:customStyle="1" w:styleId="RomanodeAcuerdoCar">
    <w:name w:val="Romano de Acuerdo Car"/>
    <w:basedOn w:val="Fuentedeprrafopredeter"/>
    <w:link w:val="RomanodeAcuerdo"/>
    <w:rsid w:val="00706748"/>
    <w:rPr>
      <w:rFonts w:ascii="Times New Roman" w:hAnsi="Times New Roman" w:cs="Times New Roman"/>
      <w:sz w:val="23"/>
      <w:szCs w:val="23"/>
    </w:rPr>
  </w:style>
  <w:style w:type="paragraph" w:customStyle="1" w:styleId="p15">
    <w:name w:val="p15"/>
    <w:basedOn w:val="Normal"/>
    <w:next w:val="Normal"/>
    <w:uiPriority w:val="99"/>
    <w:rsid w:val="00706748"/>
    <w:pPr>
      <w:autoSpaceDE w:val="0"/>
      <w:autoSpaceDN w:val="0"/>
      <w:adjustRightInd w:val="0"/>
      <w:spacing w:after="0" w:line="240" w:lineRule="auto"/>
    </w:pPr>
    <w:rPr>
      <w:rFonts w:ascii="MMPDHP+Arial" w:eastAsia="Times New Roman" w:hAnsi="MMPDHP+Arial" w:cs="Times New Roman"/>
      <w:sz w:val="24"/>
      <w:szCs w:val="24"/>
      <w:lang w:eastAsia="es-ES"/>
    </w:rPr>
  </w:style>
  <w:style w:type="paragraph" w:customStyle="1" w:styleId="Textoindependiente21">
    <w:name w:val="Texto independiente 21"/>
    <w:rsid w:val="005D3366"/>
    <w:pPr>
      <w:spacing w:after="120" w:line="480" w:lineRule="auto"/>
    </w:pPr>
    <w:rPr>
      <w:rFonts w:ascii="Times New Roman" w:eastAsia="ヒラギノ角ゴ Pro W3" w:hAnsi="Times New Roman" w:cs="Times New Roman"/>
      <w:color w:val="000000"/>
      <w:sz w:val="24"/>
      <w:szCs w:val="20"/>
      <w:lang w:val="es-ES_tradnl" w:eastAsia="es-SV"/>
    </w:rPr>
  </w:style>
  <w:style w:type="paragraph" w:styleId="Textoindependiente2">
    <w:name w:val="Body Text 2"/>
    <w:basedOn w:val="Normal"/>
    <w:link w:val="Textoindependiente2Car"/>
    <w:uiPriority w:val="99"/>
    <w:unhideWhenUsed/>
    <w:rsid w:val="006A3054"/>
    <w:pPr>
      <w:spacing w:after="120" w:line="480" w:lineRule="auto"/>
    </w:pPr>
    <w:rPr>
      <w:lang w:val="es-SV"/>
    </w:rPr>
  </w:style>
  <w:style w:type="character" w:customStyle="1" w:styleId="Textoindependiente2Car">
    <w:name w:val="Texto independiente 2 Car"/>
    <w:basedOn w:val="Fuentedeprrafopredeter"/>
    <w:link w:val="Textoindependiente2"/>
    <w:uiPriority w:val="99"/>
    <w:rsid w:val="006A3054"/>
  </w:style>
  <w:style w:type="paragraph" w:styleId="Textodeglobo">
    <w:name w:val="Balloon Text"/>
    <w:basedOn w:val="Normal"/>
    <w:link w:val="TextodegloboCar"/>
    <w:uiPriority w:val="99"/>
    <w:semiHidden/>
    <w:unhideWhenUsed/>
    <w:rsid w:val="002B4B9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4B99"/>
    <w:rPr>
      <w:rFonts w:ascii="Segoe UI"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AEDFD0-0EB8-4C73-8F08-3FD8756E9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6793</Words>
  <Characters>37365</Characters>
  <Application>Microsoft Office Word</Application>
  <DocSecurity>0</DocSecurity>
  <Lines>311</Lines>
  <Paragraphs>88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Fuentes</dc:creator>
  <cp:keywords/>
  <dc:description/>
  <cp:lastModifiedBy>Carolina Fuentes</cp:lastModifiedBy>
  <cp:revision>2</cp:revision>
  <cp:lastPrinted>2019-04-30T21:34:00Z</cp:lastPrinted>
  <dcterms:created xsi:type="dcterms:W3CDTF">2019-09-06T16:55:00Z</dcterms:created>
  <dcterms:modified xsi:type="dcterms:W3CDTF">2019-09-06T16:55:00Z</dcterms:modified>
</cp:coreProperties>
</file>