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47EF" w14:textId="77777777" w:rsidR="001C4389" w:rsidRPr="00E634E2" w:rsidRDefault="001C4389" w:rsidP="00E634E2">
      <w:pPr>
        <w:spacing w:after="0" w:line="240" w:lineRule="auto"/>
        <w:jc w:val="center"/>
        <w:rPr>
          <w:rFonts w:ascii="French Script MT" w:hAnsi="French Script MT"/>
          <w:b/>
          <w:bCs/>
          <w:sz w:val="36"/>
          <w:szCs w:val="36"/>
        </w:rPr>
      </w:pPr>
      <w:r w:rsidRPr="00E634E2">
        <w:rPr>
          <w:rFonts w:ascii="French Script MT" w:hAnsi="French Script MT"/>
          <w:b/>
          <w:bCs/>
          <w:noProof/>
          <w:sz w:val="36"/>
          <w:szCs w:val="36"/>
          <w:lang w:eastAsia="es-SV"/>
        </w:rPr>
        <w:drawing>
          <wp:anchor distT="0" distB="0" distL="114300" distR="114300" simplePos="0" relativeHeight="251659264" behindDoc="1" locked="0" layoutInCell="1" allowOverlap="1" wp14:anchorId="0C62E24D" wp14:editId="48904F5B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34E2">
        <w:rPr>
          <w:rFonts w:ascii="French Script MT" w:hAnsi="French Script MT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6341366A" wp14:editId="57D170F9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34E2">
        <w:rPr>
          <w:rFonts w:ascii="French Script MT" w:hAnsi="French Script MT"/>
          <w:b/>
          <w:bCs/>
          <w:sz w:val="36"/>
          <w:szCs w:val="36"/>
        </w:rPr>
        <w:t>Alcaldía Municipal de Sensembra, Departamento</w:t>
      </w:r>
    </w:p>
    <w:p w14:paraId="11148A7F" w14:textId="77777777" w:rsidR="001C4389" w:rsidRPr="007D4FB3" w:rsidRDefault="001C4389" w:rsidP="00E634E2">
      <w:pPr>
        <w:spacing w:after="0" w:line="240" w:lineRule="auto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14:paraId="5C11E87A" w14:textId="77777777" w:rsidR="001C4389" w:rsidRPr="00CB5CAD" w:rsidRDefault="001C4389" w:rsidP="001C438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7F2F3" wp14:editId="15601CBC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E3B4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6" w:history="1">
        <w:r w:rsidR="00836F92" w:rsidRPr="00D04598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14:paraId="36106EF5" w14:textId="77777777" w:rsidR="001C4389" w:rsidRPr="00176F4C" w:rsidRDefault="001C4389" w:rsidP="001C4389">
      <w:pPr>
        <w:rPr>
          <w:sz w:val="24"/>
          <w:szCs w:val="24"/>
        </w:rPr>
      </w:pPr>
      <w:r w:rsidRPr="00176F4C">
        <w:rPr>
          <w:sz w:val="24"/>
          <w:szCs w:val="24"/>
        </w:rPr>
        <w:t xml:space="preserve">                                                       </w:t>
      </w:r>
    </w:p>
    <w:p w14:paraId="2F7D704A" w14:textId="77777777" w:rsidR="00D81C93" w:rsidRPr="00EB6FE6" w:rsidRDefault="00D81C93" w:rsidP="00D81C93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7A49A510" w14:textId="77777777" w:rsidR="00D81C93" w:rsidRPr="00EB6FE6" w:rsidRDefault="00D81C93" w:rsidP="00D81C93">
      <w:pPr>
        <w:jc w:val="center"/>
        <w:rPr>
          <w:rFonts w:asciiTheme="majorHAnsi" w:hAnsiTheme="majorHAnsi" w:cs="Arial"/>
          <w:sz w:val="26"/>
          <w:szCs w:val="26"/>
        </w:rPr>
      </w:pPr>
    </w:p>
    <w:p w14:paraId="764E6360" w14:textId="77777777" w:rsidR="00D81C93" w:rsidRPr="00EB6FE6" w:rsidRDefault="00D81C93" w:rsidP="00D81C93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384750C9" w14:textId="77777777" w:rsidR="00D81C93" w:rsidRPr="00EB6FE6" w:rsidRDefault="00D81C93" w:rsidP="00D81C93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22F3130D" w14:textId="77777777" w:rsidR="00D81C93" w:rsidRPr="00EB6FE6" w:rsidRDefault="00D81C93" w:rsidP="00D81C93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622EA001" w14:textId="12E8AB3A" w:rsidR="002E6A7E" w:rsidRDefault="00D81C93" w:rsidP="00D81C93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</w:t>
      </w:r>
      <w:r w:rsidR="009807D5">
        <w:rPr>
          <w:rFonts w:asciiTheme="majorHAnsi" w:hAnsiTheme="majorHAnsi" w:cstheme="majorHAnsi"/>
          <w:sz w:val="26"/>
          <w:szCs w:val="26"/>
        </w:rPr>
        <w:t xml:space="preserve">7 </w:t>
      </w:r>
      <w:r w:rsidRPr="00E25FD8">
        <w:rPr>
          <w:rFonts w:asciiTheme="majorHAnsi" w:hAnsiTheme="majorHAnsi" w:cstheme="majorHAnsi"/>
          <w:sz w:val="26"/>
          <w:szCs w:val="26"/>
        </w:rPr>
        <w:t>que literalmente dice, que debe publicarse:</w:t>
      </w:r>
      <w:r w:rsidR="00227D39">
        <w:rPr>
          <w:rFonts w:asciiTheme="majorHAnsi" w:hAnsiTheme="majorHAnsi" w:cstheme="majorHAnsi"/>
          <w:sz w:val="26"/>
          <w:szCs w:val="26"/>
        </w:rPr>
        <w:t xml:space="preserve"> </w:t>
      </w:r>
      <w:r w:rsidRPr="00227D39">
        <w:rPr>
          <w:rFonts w:asciiTheme="majorHAnsi" w:hAnsiTheme="majorHAnsi" w:cstheme="majorHAnsi"/>
          <w:sz w:val="26"/>
          <w:szCs w:val="26"/>
        </w:rPr>
        <w:t>"</w:t>
      </w:r>
      <w:hyperlink r:id="rId7" w:history="1">
        <w:r w:rsidR="009807D5" w:rsidRPr="00227D39">
          <w:rPr>
            <w:rStyle w:val="Hipervnculo"/>
            <w:rFonts w:asciiTheme="majorHAnsi" w:hAnsiTheme="majorHAnsi" w:cstheme="majorHAnsi"/>
            <w:color w:val="000000" w:themeColor="text1"/>
            <w:sz w:val="26"/>
            <w:szCs w:val="26"/>
            <w:u w:val="none"/>
          </w:rPr>
          <w:t>Actas que levante el secretario municipal sobre los mecanismos de participación ciudadana</w:t>
        </w:r>
      </w:hyperlink>
      <w:r w:rsidRPr="00227D39">
        <w:rPr>
          <w:rFonts w:asciiTheme="majorHAnsi" w:hAnsiTheme="majorHAnsi" w:cstheme="majorHAnsi"/>
          <w:color w:val="000000" w:themeColor="text1"/>
          <w:sz w:val="26"/>
          <w:szCs w:val="26"/>
        </w:rPr>
        <w:t>".</w:t>
      </w:r>
      <w:r w:rsidRPr="009807D5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  <w:r w:rsidRPr="00E25FD8">
        <w:rPr>
          <w:rFonts w:asciiTheme="majorHAnsi" w:hAnsiTheme="majorHAnsi" w:cstheme="majorHAnsi"/>
          <w:sz w:val="26"/>
          <w:szCs w:val="26"/>
        </w:rPr>
        <w:t>Por lo anterior,</w:t>
      </w:r>
      <w:r w:rsidR="008150D2">
        <w:rPr>
          <w:rFonts w:asciiTheme="majorHAnsi" w:hAnsiTheme="majorHAnsi" w:cstheme="majorHAnsi"/>
          <w:sz w:val="26"/>
          <w:szCs w:val="26"/>
        </w:rPr>
        <w:t xml:space="preserve"> las actas de mecanismos de participación ciudadana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 w:rsidR="002E6A7E">
        <w:rPr>
          <w:rFonts w:asciiTheme="majorHAnsi" w:hAnsiTheme="majorHAnsi" w:cstheme="majorHAnsi"/>
          <w:sz w:val="26"/>
          <w:szCs w:val="26"/>
        </w:rPr>
        <w:t xml:space="preserve"> con 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>base al art</w:t>
      </w:r>
      <w:r w:rsidR="002E6A7E">
        <w:rPr>
          <w:rFonts w:asciiTheme="majorHAnsi" w:eastAsia="Batang" w:hAnsiTheme="majorHAnsi" w:cs="Arial"/>
          <w:sz w:val="26"/>
          <w:szCs w:val="26"/>
        </w:rPr>
        <w:t>. 73</w:t>
      </w:r>
      <w:r w:rsidR="002E6A7E"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 w:rsidR="002E6A7E"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 xml:space="preserve">en vista </w:t>
      </w:r>
      <w:r w:rsidR="00E25FD8" w:rsidRPr="00E25FD8">
        <w:rPr>
          <w:rFonts w:asciiTheme="majorHAnsi" w:hAnsiTheme="majorHAnsi" w:cstheme="majorHAnsi"/>
          <w:sz w:val="26"/>
          <w:szCs w:val="26"/>
        </w:rPr>
        <w:t>que,</w:t>
      </w:r>
      <w:r w:rsidRPr="00E25FD8">
        <w:rPr>
          <w:rFonts w:asciiTheme="majorHAnsi" w:hAnsiTheme="majorHAnsi" w:cstheme="majorHAnsi"/>
          <w:sz w:val="26"/>
          <w:szCs w:val="26"/>
        </w:rPr>
        <w:t xml:space="preserve"> para</w:t>
      </w:r>
      <w:r w:rsidR="00E25FD8">
        <w:rPr>
          <w:rFonts w:asciiTheme="majorHAnsi" w:hAnsiTheme="majorHAnsi" w:cstheme="majorHAnsi"/>
          <w:sz w:val="26"/>
          <w:szCs w:val="26"/>
        </w:rPr>
        <w:t xml:space="preserve"> el</w:t>
      </w:r>
      <w:r w:rsidR="008150D2">
        <w:rPr>
          <w:rFonts w:asciiTheme="majorHAnsi" w:hAnsiTheme="majorHAnsi" w:cstheme="majorHAnsi"/>
          <w:sz w:val="26"/>
          <w:szCs w:val="26"/>
        </w:rPr>
        <w:t xml:space="preserve"> </w:t>
      </w:r>
      <w:r w:rsidR="00E634E2">
        <w:rPr>
          <w:rFonts w:asciiTheme="majorHAnsi" w:hAnsiTheme="majorHAnsi" w:cstheme="majorHAnsi"/>
          <w:sz w:val="26"/>
          <w:szCs w:val="26"/>
        </w:rPr>
        <w:t>primer</w:t>
      </w:r>
      <w:r w:rsidR="008150D2">
        <w:rPr>
          <w:rFonts w:asciiTheme="majorHAnsi" w:hAnsiTheme="majorHAnsi" w:cstheme="majorHAnsi"/>
          <w:sz w:val="26"/>
          <w:szCs w:val="26"/>
        </w:rPr>
        <w:t xml:space="preserve"> periodo</w:t>
      </w:r>
      <w:r w:rsidR="00E634E2">
        <w:rPr>
          <w:rFonts w:asciiTheme="majorHAnsi" w:hAnsiTheme="majorHAnsi" w:cstheme="majorHAnsi"/>
          <w:sz w:val="26"/>
          <w:szCs w:val="26"/>
        </w:rPr>
        <w:t xml:space="preserve"> 2021</w:t>
      </w:r>
      <w:r w:rsidRPr="00E25FD8">
        <w:rPr>
          <w:rFonts w:asciiTheme="majorHAnsi" w:hAnsiTheme="majorHAnsi" w:cstheme="majorHAnsi"/>
          <w:sz w:val="26"/>
          <w:szCs w:val="26"/>
        </w:rPr>
        <w:t>,</w:t>
      </w:r>
      <w:r w:rsidR="00E634E2">
        <w:rPr>
          <w:rFonts w:asciiTheme="majorHAnsi" w:hAnsiTheme="majorHAnsi" w:cstheme="majorHAnsi"/>
          <w:sz w:val="26"/>
          <w:szCs w:val="26"/>
        </w:rPr>
        <w:t xml:space="preserve"> </w:t>
      </w:r>
      <w:r w:rsidRPr="00E25FD8">
        <w:rPr>
          <w:rFonts w:asciiTheme="majorHAnsi" w:hAnsiTheme="majorHAnsi" w:cstheme="majorHAnsi"/>
          <w:sz w:val="26"/>
          <w:szCs w:val="26"/>
        </w:rPr>
        <w:t>no se ha</w:t>
      </w:r>
      <w:r w:rsidR="008150D2">
        <w:rPr>
          <w:rFonts w:asciiTheme="majorHAnsi" w:hAnsiTheme="majorHAnsi" w:cstheme="majorHAnsi"/>
          <w:sz w:val="26"/>
          <w:szCs w:val="26"/>
        </w:rPr>
        <w:t>n realizado mecanismos de participación ciudadana</w:t>
      </w:r>
      <w:r w:rsidR="002E6A7E">
        <w:rPr>
          <w:rFonts w:asciiTheme="majorHAnsi" w:hAnsiTheme="majorHAnsi" w:cstheme="majorHAnsi"/>
          <w:sz w:val="26"/>
          <w:szCs w:val="26"/>
        </w:rPr>
        <w:t>.</w:t>
      </w:r>
      <w:r w:rsidR="00E25FD8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31BD2EBD" w14:textId="6B161C5E" w:rsidR="00D81C93" w:rsidRPr="00EB6FE6" w:rsidRDefault="00D81C93" w:rsidP="00D81C93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 w:rsidR="00E25FD8"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>, a los</w:t>
      </w:r>
      <w:r w:rsidR="008150D2">
        <w:rPr>
          <w:rFonts w:asciiTheme="majorHAnsi" w:eastAsia="Batang" w:hAnsiTheme="majorHAnsi" w:cs="Arial"/>
          <w:sz w:val="26"/>
          <w:szCs w:val="26"/>
        </w:rPr>
        <w:t xml:space="preserve"> </w:t>
      </w:r>
      <w:r w:rsidR="001B0319">
        <w:rPr>
          <w:rFonts w:asciiTheme="majorHAnsi" w:eastAsia="Batang" w:hAnsiTheme="majorHAnsi" w:cs="Arial"/>
          <w:sz w:val="26"/>
          <w:szCs w:val="26"/>
        </w:rPr>
        <w:t>treinta</w:t>
      </w:r>
      <w:r w:rsidR="000634B0">
        <w:rPr>
          <w:rFonts w:asciiTheme="majorHAnsi" w:eastAsia="Batang" w:hAnsiTheme="majorHAnsi" w:cs="Arial"/>
          <w:sz w:val="26"/>
          <w:szCs w:val="26"/>
        </w:rPr>
        <w:t xml:space="preserve"> y un</w:t>
      </w:r>
      <w:r w:rsidR="008150D2">
        <w:rPr>
          <w:rFonts w:asciiTheme="majorHAnsi" w:eastAsia="Batang" w:hAnsiTheme="majorHAnsi" w:cs="Arial"/>
          <w:sz w:val="26"/>
          <w:szCs w:val="26"/>
        </w:rPr>
        <w:t xml:space="preserve"> 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días del mes de </w:t>
      </w:r>
      <w:r w:rsidR="00E634E2">
        <w:rPr>
          <w:rFonts w:asciiTheme="majorHAnsi" w:eastAsia="Batang" w:hAnsiTheme="majorHAnsi" w:cs="Arial"/>
          <w:sz w:val="26"/>
          <w:szCs w:val="26"/>
        </w:rPr>
        <w:t>marzo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 </w:t>
      </w:r>
      <w:r w:rsidR="008150D2">
        <w:rPr>
          <w:rFonts w:asciiTheme="majorHAnsi" w:eastAsia="Batang" w:hAnsiTheme="majorHAnsi" w:cs="Arial"/>
          <w:sz w:val="26"/>
          <w:szCs w:val="26"/>
        </w:rPr>
        <w:t>veint</w:t>
      </w:r>
      <w:r w:rsidR="00E634E2">
        <w:rPr>
          <w:rFonts w:asciiTheme="majorHAnsi" w:eastAsia="Batang" w:hAnsiTheme="majorHAnsi" w:cs="Arial"/>
          <w:sz w:val="26"/>
          <w:szCs w:val="26"/>
        </w:rPr>
        <w:t>iuno</w:t>
      </w:r>
      <w:r>
        <w:rPr>
          <w:rFonts w:asciiTheme="majorHAnsi" w:eastAsia="Batang" w:hAnsiTheme="majorHAnsi" w:cs="Arial"/>
          <w:sz w:val="26"/>
          <w:szCs w:val="26"/>
        </w:rPr>
        <w:t>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41B6E379" w14:textId="77777777" w:rsidR="00D81C93" w:rsidRDefault="00D81C93" w:rsidP="00D81C93">
      <w:pPr>
        <w:rPr>
          <w:rFonts w:ascii="Arial" w:hAnsi="Arial" w:cs="Arial"/>
          <w:sz w:val="24"/>
        </w:rPr>
      </w:pPr>
    </w:p>
    <w:p w14:paraId="2041787E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0AB843F5" w14:textId="77777777" w:rsidR="00D81C93" w:rsidRDefault="00D81C93" w:rsidP="00D81C93">
      <w:pPr>
        <w:jc w:val="center"/>
        <w:rPr>
          <w:rFonts w:ascii="Arial" w:hAnsi="Arial" w:cs="Arial"/>
          <w:sz w:val="24"/>
        </w:rPr>
      </w:pPr>
    </w:p>
    <w:p w14:paraId="5A13BABC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41EFA8FF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22330B4A" w14:textId="77777777" w:rsidR="00D81C93" w:rsidRPr="000A3AF1" w:rsidRDefault="00D81C93" w:rsidP="00D81C93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3F34BC83" w14:textId="5D358510" w:rsidR="00E634E2" w:rsidRPr="00E634E2" w:rsidRDefault="00D81C93" w:rsidP="00E634E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sectPr w:rsidR="00E634E2" w:rsidRPr="00E634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89"/>
    <w:rsid w:val="000634B0"/>
    <w:rsid w:val="001B0319"/>
    <w:rsid w:val="001C4389"/>
    <w:rsid w:val="00227D39"/>
    <w:rsid w:val="002E6A7E"/>
    <w:rsid w:val="00410596"/>
    <w:rsid w:val="006527BB"/>
    <w:rsid w:val="008150D2"/>
    <w:rsid w:val="00836F92"/>
    <w:rsid w:val="009433D6"/>
    <w:rsid w:val="009807D5"/>
    <w:rsid w:val="00D81C93"/>
    <w:rsid w:val="00DD5255"/>
    <w:rsid w:val="00E25FD8"/>
    <w:rsid w:val="00E6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6F1CC"/>
  <w15:chartTrackingRefBased/>
  <w15:docId w15:val="{30C52F62-5AF1-4F9A-AAF2-EA482313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38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C4389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D81C93"/>
    <w:pPr>
      <w:spacing w:after="0" w:line="240" w:lineRule="auto"/>
    </w:pPr>
    <w:rPr>
      <w:rFonts w:eastAsiaTheme="minorEastAsia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836F92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E634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34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ransparencia.gob.sv/institutions/sensembra-morazan/documents/actas-que-levante-el-secretario-municipal-sobre-los-mecanismos-de-participacion-ciudada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il:%20%20uaipsensembra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6</dc:creator>
  <cp:keywords/>
  <dc:description/>
  <cp:lastModifiedBy>Usuario</cp:lastModifiedBy>
  <cp:revision>2</cp:revision>
  <dcterms:created xsi:type="dcterms:W3CDTF">2021-04-15T18:01:00Z</dcterms:created>
  <dcterms:modified xsi:type="dcterms:W3CDTF">2021-04-15T18:01:00Z</dcterms:modified>
</cp:coreProperties>
</file>