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35" w:rsidRPr="005F1994" w:rsidRDefault="007130F5" w:rsidP="00976D32">
      <w:pPr>
        <w:pStyle w:val="Textoindependiente"/>
        <w:spacing w:line="360" w:lineRule="auto"/>
        <w:rPr>
          <w:rFonts w:ascii="Tahoma" w:hAnsi="Tahoma" w:cs="Tahoma"/>
        </w:rPr>
      </w:pPr>
      <w:r w:rsidRPr="005F1994">
        <w:rPr>
          <w:rFonts w:ascii="Tahoma" w:hAnsi="Tahoma" w:cs="Tahoma"/>
          <w:b/>
          <w:bCs/>
        </w:rPr>
        <w:t>Sesión ordinaria número CD-</w:t>
      </w:r>
      <w:r w:rsidR="00A32748">
        <w:rPr>
          <w:rFonts w:ascii="Tahoma" w:hAnsi="Tahoma" w:cs="Tahoma"/>
          <w:b/>
          <w:bCs/>
        </w:rPr>
        <w:t>8</w:t>
      </w:r>
      <w:r w:rsidR="00EE5019" w:rsidRPr="005F1994">
        <w:rPr>
          <w:rFonts w:ascii="Tahoma" w:hAnsi="Tahoma" w:cs="Tahoma"/>
          <w:b/>
          <w:bCs/>
        </w:rPr>
        <w:t>/201</w:t>
      </w:r>
      <w:r w:rsidR="008E3FB7" w:rsidRPr="005F1994">
        <w:rPr>
          <w:rFonts w:ascii="Tahoma" w:hAnsi="Tahoma" w:cs="Tahoma"/>
          <w:b/>
          <w:bCs/>
        </w:rPr>
        <w:t>9</w:t>
      </w:r>
      <w:r w:rsidR="00EE5019" w:rsidRPr="005F1994">
        <w:rPr>
          <w:rFonts w:ascii="Tahoma" w:hAnsi="Tahoma" w:cs="Tahoma"/>
          <w:b/>
          <w:bCs/>
        </w:rPr>
        <w:t xml:space="preserve"> </w:t>
      </w:r>
      <w:r w:rsidR="00EE5019" w:rsidRPr="005F1994">
        <w:rPr>
          <w:rFonts w:ascii="Tahoma" w:hAnsi="Tahoma" w:cs="Tahoma"/>
          <w:bCs/>
        </w:rPr>
        <w:t xml:space="preserve">del </w:t>
      </w:r>
      <w:r w:rsidR="00EE5019" w:rsidRPr="005F1994">
        <w:rPr>
          <w:rFonts w:ascii="Tahoma" w:hAnsi="Tahoma" w:cs="Tahoma"/>
        </w:rPr>
        <w:t>Consejo Directivo de la Superintendencia de Competencia, celebrada</w:t>
      </w:r>
      <w:r w:rsidR="00EE5019" w:rsidRPr="005F1994">
        <w:rPr>
          <w:rFonts w:ascii="Tahoma" w:hAnsi="Tahoma" w:cs="Tahoma"/>
          <w:lang w:val="es-MX"/>
        </w:rPr>
        <w:t xml:space="preserve"> en la </w:t>
      </w:r>
      <w:r w:rsidR="00EE5019" w:rsidRPr="005F1994">
        <w:rPr>
          <w:rFonts w:ascii="Tahoma" w:hAnsi="Tahoma" w:cs="Tahoma"/>
        </w:rPr>
        <w:t xml:space="preserve">sala de sesiones de la Superintendencia de Competencia, ubicada en el edificio Madre Selva, </w:t>
      </w:r>
      <w:r w:rsidR="00EE5019" w:rsidRPr="005F1994">
        <w:rPr>
          <w:rFonts w:ascii="Tahoma" w:hAnsi="Tahoma"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AA4556">
        <w:rPr>
          <w:rFonts w:ascii="Tahoma" w:hAnsi="Tahoma" w:cs="Tahoma"/>
          <w:lang w:val="es-MX"/>
        </w:rPr>
        <w:t>ocho</w:t>
      </w:r>
      <w:r w:rsidR="00C66F64">
        <w:rPr>
          <w:rFonts w:ascii="Tahoma" w:hAnsi="Tahoma" w:cs="Tahoma"/>
          <w:lang w:val="es-MX"/>
        </w:rPr>
        <w:t xml:space="preserve"> horas</w:t>
      </w:r>
      <w:r w:rsidR="00CC0D5F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del </w:t>
      </w:r>
      <w:r w:rsidR="00A32748">
        <w:rPr>
          <w:rFonts w:ascii="Tahoma" w:hAnsi="Tahoma" w:cs="Tahoma"/>
          <w:lang w:val="es-MX"/>
        </w:rPr>
        <w:t>veintisiete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9737BB" w:rsidRPr="005F1994">
        <w:rPr>
          <w:rFonts w:ascii="Tahoma" w:hAnsi="Tahoma" w:cs="Tahoma"/>
          <w:lang w:val="es-MX"/>
        </w:rPr>
        <w:t xml:space="preserve">de </w:t>
      </w:r>
      <w:r w:rsidR="00D42CB9" w:rsidRPr="005F1994">
        <w:rPr>
          <w:rFonts w:ascii="Tahoma" w:hAnsi="Tahoma" w:cs="Tahoma"/>
          <w:lang w:val="es-MX"/>
        </w:rPr>
        <w:t>febrero</w:t>
      </w:r>
      <w:r w:rsidR="005B3F38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>de</w:t>
      </w:r>
      <w:r w:rsidR="00BB2FFD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dos mil </w:t>
      </w:r>
      <w:r w:rsidR="008E3FB7" w:rsidRPr="005F1994">
        <w:rPr>
          <w:rFonts w:ascii="Tahoma" w:hAnsi="Tahoma" w:cs="Tahoma"/>
          <w:lang w:val="es-MX"/>
        </w:rPr>
        <w:t>diecinueve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A425B4" w:rsidRPr="005F1994">
        <w:rPr>
          <w:rFonts w:ascii="Tahoma" w:hAnsi="Tahoma" w:cs="Tahoma"/>
          <w:lang w:val="es-MX"/>
        </w:rPr>
        <w:t xml:space="preserve">Presentes los miembros del Consejo Directivo: licenciado </w:t>
      </w:r>
      <w:r w:rsidR="00376C46" w:rsidRPr="005F1994">
        <w:rPr>
          <w:rFonts w:ascii="Tahoma" w:hAnsi="Tahoma" w:cs="Tahoma"/>
          <w:lang w:val="es-MX"/>
        </w:rPr>
        <w:t>Nelson Armando Guzmán Mendoza</w:t>
      </w:r>
      <w:r w:rsidR="00C544E6">
        <w:rPr>
          <w:rFonts w:ascii="Tahoma" w:hAnsi="Tahoma" w:cs="Tahoma"/>
          <w:lang w:val="es-MX"/>
        </w:rPr>
        <w:t xml:space="preserve">, </w:t>
      </w:r>
      <w:r w:rsidR="00C544E6" w:rsidRPr="005F1994">
        <w:rPr>
          <w:rFonts w:ascii="Tahoma" w:hAnsi="Tahoma" w:cs="Tahoma"/>
          <w:lang w:val="es-MX"/>
        </w:rPr>
        <w:t>Presidente de este Consejo y Superintendente de Competencia</w:t>
      </w:r>
      <w:r w:rsidR="00C544E6">
        <w:rPr>
          <w:rFonts w:ascii="Tahoma" w:hAnsi="Tahoma" w:cs="Tahoma"/>
          <w:lang w:val="es-MX"/>
        </w:rPr>
        <w:t xml:space="preserve"> y licenciada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C544E6" w:rsidRPr="005F1994">
        <w:rPr>
          <w:rFonts w:ascii="Tahoma" w:hAnsi="Tahoma" w:cs="Tahoma"/>
          <w:lang w:val="es-MX"/>
        </w:rPr>
        <w:t>Ruth Eleonora López Alfaro</w:t>
      </w:r>
      <w:r w:rsidR="00C544E6">
        <w:rPr>
          <w:rFonts w:ascii="Tahoma" w:hAnsi="Tahoma" w:cs="Tahoma"/>
          <w:lang w:val="es-MX"/>
        </w:rPr>
        <w:t xml:space="preserve">, ambos directores propietarios, </w:t>
      </w:r>
      <w:bookmarkStart w:id="0" w:name="_Hlk2693427"/>
      <w:r w:rsidR="008E3FB7" w:rsidRPr="005F1994">
        <w:rPr>
          <w:rFonts w:ascii="Tahoma" w:hAnsi="Tahoma" w:cs="Tahoma"/>
          <w:lang w:val="es-MX"/>
        </w:rPr>
        <w:t>doctor Abraham Mena</w:t>
      </w:r>
      <w:bookmarkEnd w:id="0"/>
      <w:r w:rsidR="008E3FB7" w:rsidRPr="005F1994">
        <w:rPr>
          <w:rFonts w:ascii="Tahoma" w:hAnsi="Tahoma" w:cs="Tahoma"/>
          <w:lang w:val="es-MX"/>
        </w:rPr>
        <w:t>, director suplente, quien actúa en la presente sesión, según designación realizada en el punto 8.2 de la sesión ordinaria 44/2018 del Consej</w:t>
      </w:r>
      <w:r w:rsidR="00013FAE" w:rsidRPr="005F1994">
        <w:rPr>
          <w:rFonts w:ascii="Tahoma" w:hAnsi="Tahoma" w:cs="Tahoma"/>
          <w:lang w:val="es-MX"/>
        </w:rPr>
        <w:t>o Directivo, en sustitución del Director Propietario, cargo que se encuentra vacante</w:t>
      </w:r>
      <w:r w:rsidR="00201259" w:rsidRPr="005F1994">
        <w:rPr>
          <w:rFonts w:ascii="Tahoma" w:hAnsi="Tahoma" w:cs="Tahoma"/>
          <w:lang w:val="es-MX"/>
        </w:rPr>
        <w:t>;</w:t>
      </w:r>
      <w:r w:rsidR="00C544E6">
        <w:rPr>
          <w:rFonts w:ascii="Tahoma" w:hAnsi="Tahoma" w:cs="Tahoma"/>
          <w:lang w:val="es-MX"/>
        </w:rPr>
        <w:t xml:space="preserve"> </w:t>
      </w:r>
      <w:r w:rsidR="00AA4556">
        <w:rPr>
          <w:rFonts w:ascii="Tahoma" w:hAnsi="Tahoma" w:cs="Tahoma"/>
          <w:lang w:val="es-MX"/>
        </w:rPr>
        <w:t>y</w:t>
      </w:r>
      <w:r w:rsidR="00C544E6">
        <w:rPr>
          <w:rFonts w:ascii="Tahoma" w:hAnsi="Tahoma" w:cs="Tahoma"/>
          <w:lang w:val="es-MX"/>
        </w:rPr>
        <w:t xml:space="preserve"> licenciado Carlos Alberto </w:t>
      </w:r>
      <w:r w:rsidR="002F4271">
        <w:rPr>
          <w:rFonts w:ascii="Tahoma" w:hAnsi="Tahoma" w:cs="Tahoma"/>
          <w:lang w:val="es-MX"/>
        </w:rPr>
        <w:t xml:space="preserve">Moreno </w:t>
      </w:r>
      <w:r w:rsidR="00C544E6">
        <w:rPr>
          <w:rFonts w:ascii="Tahoma" w:hAnsi="Tahoma" w:cs="Tahoma"/>
          <w:lang w:val="es-MX"/>
        </w:rPr>
        <w:t>Carmona</w:t>
      </w:r>
      <w:r w:rsidR="00AA4556">
        <w:rPr>
          <w:rFonts w:ascii="Tahoma" w:hAnsi="Tahoma" w:cs="Tahoma"/>
          <w:lang w:val="es-MX"/>
        </w:rPr>
        <w:t>,</w:t>
      </w:r>
      <w:r w:rsidR="00A32748">
        <w:rPr>
          <w:rFonts w:ascii="Tahoma" w:hAnsi="Tahoma" w:cs="Tahoma"/>
          <w:lang w:val="es-MX"/>
        </w:rPr>
        <w:t xml:space="preserve"> director</w:t>
      </w:r>
      <w:r w:rsidR="00AA4556">
        <w:rPr>
          <w:rFonts w:ascii="Tahoma" w:hAnsi="Tahoma" w:cs="Tahoma"/>
          <w:lang w:val="es-MX"/>
        </w:rPr>
        <w:t xml:space="preserve"> </w:t>
      </w:r>
      <w:r w:rsidR="00A32748">
        <w:rPr>
          <w:rFonts w:ascii="Tahoma" w:hAnsi="Tahoma" w:cs="Tahoma"/>
          <w:lang w:val="es-MX"/>
        </w:rPr>
        <w:t>suplente</w:t>
      </w:r>
      <w:r w:rsidR="00D307CB">
        <w:rPr>
          <w:rFonts w:ascii="Tahoma" w:hAnsi="Tahoma" w:cs="Tahoma"/>
          <w:lang w:val="es-MX"/>
        </w:rPr>
        <w:t>.</w:t>
      </w:r>
      <w:r w:rsidR="00F446D9" w:rsidRPr="005F1994">
        <w:rPr>
          <w:rFonts w:ascii="Tahoma" w:hAnsi="Tahoma" w:cs="Tahoma"/>
          <w:lang w:val="es-MX"/>
        </w:rPr>
        <w:t xml:space="preserve"> </w:t>
      </w:r>
      <w:r w:rsidR="00D307CB">
        <w:rPr>
          <w:rFonts w:ascii="Tahoma" w:hAnsi="Tahoma" w:cs="Tahoma"/>
          <w:lang w:val="es-MX"/>
        </w:rPr>
        <w:t>L</w:t>
      </w:r>
      <w:r w:rsidR="00A32748">
        <w:rPr>
          <w:rFonts w:ascii="Tahoma" w:hAnsi="Tahoma" w:cs="Tahoma"/>
          <w:lang w:val="es-MX"/>
        </w:rPr>
        <w:t>a licenciada</w:t>
      </w:r>
      <w:r w:rsidR="00A32748" w:rsidRPr="005F1994">
        <w:rPr>
          <w:rFonts w:ascii="Tahoma" w:hAnsi="Tahoma" w:cs="Tahoma"/>
          <w:lang w:val="es-MX"/>
        </w:rPr>
        <w:t xml:space="preserve"> </w:t>
      </w:r>
      <w:r w:rsidR="00A32748">
        <w:rPr>
          <w:rFonts w:ascii="Tahoma" w:hAnsi="Tahoma" w:cs="Tahoma"/>
          <w:lang w:val="es-MX"/>
        </w:rPr>
        <w:t>Mariana Carolina Gómez no estará presente por causas justificadas. S</w:t>
      </w:r>
      <w:r w:rsidR="008B7696" w:rsidRPr="005F1994">
        <w:rPr>
          <w:rFonts w:ascii="Tahoma" w:hAnsi="Tahoma" w:cs="Tahoma"/>
          <w:lang w:val="es-MX"/>
        </w:rPr>
        <w:t>e inicia</w:t>
      </w:r>
      <w:r w:rsidR="0013596C" w:rsidRPr="005F1994">
        <w:rPr>
          <w:rFonts w:ascii="Tahoma" w:hAnsi="Tahoma" w:cs="Tahoma"/>
          <w:lang w:val="es-MX"/>
        </w:rPr>
        <w:t xml:space="preserve"> esta sesión en el siguiente orden: </w:t>
      </w:r>
      <w:r w:rsidR="00A425B4" w:rsidRPr="005F1994">
        <w:rPr>
          <w:rFonts w:ascii="Tahoma" w:hAnsi="Tahoma" w:cs="Tahoma"/>
          <w:b/>
          <w:u w:val="single"/>
          <w:lang w:val="es-MX"/>
        </w:rPr>
        <w:t>Punto 1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425B4" w:rsidRPr="005F1994">
        <w:rPr>
          <w:rFonts w:ascii="Tahoma" w:hAnsi="Tahoma" w:cs="Tahoma"/>
          <w:b/>
          <w:i/>
          <w:lang w:val="es-MX"/>
        </w:rPr>
        <w:t>Verificación de quórum e integración del Consejo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E6ED6" w:rsidRPr="005F1994">
        <w:rPr>
          <w:rFonts w:ascii="Tahoma" w:hAnsi="Tahoma" w:cs="Tahoma"/>
          <w:lang w:val="es-MX"/>
        </w:rPr>
        <w:t>E</w:t>
      </w:r>
      <w:r w:rsidR="001839C9" w:rsidRPr="005F1994">
        <w:rPr>
          <w:rFonts w:ascii="Tahoma" w:hAnsi="Tahoma" w:cs="Tahoma"/>
          <w:lang w:val="es-MX"/>
        </w:rPr>
        <w:t>stando presente el número de directores que determina el artículo 6 inciso 5° de la Ley de Competencia,</w:t>
      </w:r>
      <w:r w:rsidR="00AE6ED6" w:rsidRPr="005F1994">
        <w:rPr>
          <w:rFonts w:ascii="Tahoma" w:hAnsi="Tahoma" w:cs="Tahoma"/>
          <w:lang w:val="es-MX"/>
        </w:rPr>
        <w:t xml:space="preserve"> se integra el Consejo y se instala la presente </w:t>
      </w:r>
      <w:r w:rsidR="009B338F" w:rsidRPr="005F1994">
        <w:rPr>
          <w:rFonts w:ascii="Tahoma" w:hAnsi="Tahoma" w:cs="Tahoma"/>
          <w:lang w:val="es-MX"/>
        </w:rPr>
        <w:t>sesión.</w:t>
      </w:r>
      <w:r w:rsidR="00174C79" w:rsidRPr="005F1994">
        <w:rPr>
          <w:rFonts w:ascii="Tahoma" w:hAnsi="Tahoma" w:cs="Tahoma"/>
          <w:b/>
          <w:lang w:val="es-MX"/>
        </w:rPr>
        <w:t xml:space="preserve"> </w:t>
      </w:r>
      <w:r w:rsidR="00C72EA0" w:rsidRPr="005F1994">
        <w:rPr>
          <w:rFonts w:ascii="Tahoma" w:hAnsi="Tahoma" w:cs="Tahoma"/>
          <w:b/>
          <w:u w:val="single"/>
          <w:lang w:val="es-MX"/>
        </w:rPr>
        <w:t>Punto 2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EE5019" w:rsidRPr="005F1994">
        <w:rPr>
          <w:rFonts w:ascii="Tahoma" w:hAnsi="Tahoma" w:cs="Tahoma"/>
          <w:b/>
          <w:lang w:val="es-MX"/>
        </w:rPr>
        <w:t xml:space="preserve"> </w:t>
      </w:r>
      <w:r w:rsidR="00EE5019" w:rsidRPr="005F1994">
        <w:rPr>
          <w:rFonts w:ascii="Tahoma" w:hAnsi="Tahoma" w:cs="Tahoma"/>
          <w:b/>
          <w:i/>
          <w:lang w:val="es-MX"/>
        </w:rPr>
        <w:t>Aprobación de la agenda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EE5019" w:rsidRPr="005F1994">
        <w:rPr>
          <w:rFonts w:ascii="Tahoma" w:hAnsi="Tahoma" w:cs="Tahoma"/>
          <w:b/>
          <w:lang w:val="es-MX"/>
        </w:rPr>
        <w:t>EL CONSEJO DIRECTIVO APRUEBA LA AGENDA POR UNANIMIDAD</w:t>
      </w:r>
      <w:r w:rsidR="00C72EA0" w:rsidRPr="005F1994">
        <w:rPr>
          <w:rFonts w:ascii="Tahoma" w:hAnsi="Tahoma" w:cs="Tahoma"/>
          <w:lang w:val="es-MX"/>
        </w:rPr>
        <w:t>.</w:t>
      </w:r>
      <w:r w:rsidR="00EE5019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b/>
          <w:u w:val="single"/>
          <w:lang w:val="es-MX"/>
        </w:rPr>
        <w:t>Punto 3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703CA2">
        <w:rPr>
          <w:rFonts w:ascii="Tahoma" w:hAnsi="Tahoma" w:cs="Tahoma"/>
          <w:b/>
          <w:i/>
          <w:lang w:val="es-MX"/>
        </w:rPr>
        <w:t xml:space="preserve">Lectura del </w:t>
      </w:r>
      <w:r w:rsidR="00A32748">
        <w:rPr>
          <w:rFonts w:ascii="Tahoma" w:hAnsi="Tahoma" w:cs="Tahoma"/>
          <w:b/>
          <w:i/>
          <w:lang w:val="es-SV"/>
        </w:rPr>
        <w:t>acta de sesión ordinaria CD-7</w:t>
      </w:r>
      <w:r w:rsidR="009447A7" w:rsidRPr="009447A7">
        <w:rPr>
          <w:rFonts w:ascii="Tahoma" w:hAnsi="Tahoma" w:cs="Tahoma"/>
          <w:b/>
          <w:i/>
          <w:lang w:val="es-SV"/>
        </w:rPr>
        <w:t>/2019</w:t>
      </w:r>
      <w:r w:rsidR="00C72EA0" w:rsidRPr="005F1994">
        <w:rPr>
          <w:rFonts w:ascii="Tahoma" w:hAnsi="Tahoma" w:cs="Tahoma"/>
          <w:b/>
          <w:i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lang w:val="es-MX"/>
        </w:rPr>
        <w:t xml:space="preserve">La Secretaria General </w:t>
      </w:r>
      <w:r w:rsidR="001839C9" w:rsidRPr="005F1994">
        <w:rPr>
          <w:rFonts w:ascii="Tahoma" w:hAnsi="Tahoma" w:cs="Tahoma"/>
          <w:lang w:val="es-MX"/>
        </w:rPr>
        <w:t xml:space="preserve">Interina, </w:t>
      </w:r>
      <w:r w:rsidR="00A552EB" w:rsidRPr="005F1994">
        <w:rPr>
          <w:rFonts w:ascii="Tahoma" w:hAnsi="Tahoma" w:cs="Tahoma"/>
          <w:lang w:val="es-MX"/>
        </w:rPr>
        <w:t>Narda del Rosario Rivera Martínez</w:t>
      </w:r>
      <w:r w:rsidR="001839C9" w:rsidRPr="005F1994">
        <w:rPr>
          <w:rFonts w:ascii="Tahoma" w:hAnsi="Tahoma" w:cs="Tahoma"/>
          <w:lang w:val="es-MX"/>
        </w:rPr>
        <w:t xml:space="preserve">, </w:t>
      </w:r>
      <w:r w:rsidR="005108E9" w:rsidRPr="005F1994">
        <w:rPr>
          <w:rFonts w:ascii="Tahoma" w:hAnsi="Tahoma" w:cs="Tahoma"/>
          <w:lang w:val="es-MX"/>
        </w:rPr>
        <w:t xml:space="preserve">procede a la lectura de la </w:t>
      </w:r>
      <w:r w:rsidR="00C72EA0" w:rsidRPr="005F1994">
        <w:rPr>
          <w:rFonts w:ascii="Tahoma" w:hAnsi="Tahoma" w:cs="Tahoma"/>
          <w:lang w:val="es-MX"/>
        </w:rPr>
        <w:t>misma.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u w:val="single"/>
          <w:lang w:val="es-MX"/>
        </w:rPr>
        <w:t>Punto 4</w:t>
      </w:r>
      <w:r w:rsidR="005108E9" w:rsidRPr="005F1994">
        <w:rPr>
          <w:rFonts w:ascii="Tahoma" w:hAnsi="Tahoma" w:cs="Tahoma"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i/>
          <w:lang w:val="es-MX"/>
        </w:rPr>
        <w:t>Aprobación de</w:t>
      </w:r>
      <w:r w:rsidR="004F03E8" w:rsidRPr="005F1994">
        <w:rPr>
          <w:rFonts w:ascii="Tahoma" w:hAnsi="Tahoma" w:cs="Tahoma"/>
          <w:b/>
          <w:i/>
          <w:lang w:val="es-MX"/>
        </w:rPr>
        <w:t xml:space="preserve">l </w:t>
      </w:r>
      <w:r w:rsidR="00A32748">
        <w:rPr>
          <w:rFonts w:ascii="Tahoma" w:hAnsi="Tahoma" w:cs="Tahoma"/>
          <w:b/>
          <w:i/>
          <w:lang w:val="es-SV"/>
        </w:rPr>
        <w:t>acta de sesión ordinaria CD-7</w:t>
      </w:r>
      <w:r w:rsidR="00E96F86">
        <w:rPr>
          <w:rFonts w:ascii="Tahoma" w:hAnsi="Tahoma" w:cs="Tahoma"/>
          <w:b/>
          <w:i/>
          <w:lang w:val="es-SV"/>
        </w:rPr>
        <w:t xml:space="preserve">/2019. </w:t>
      </w:r>
      <w:r w:rsidR="005108E9" w:rsidRPr="00487C2C">
        <w:rPr>
          <w:rFonts w:ascii="Tahoma" w:hAnsi="Tahoma" w:cs="Tahoma"/>
          <w:b/>
          <w:lang w:val="es-MX"/>
        </w:rPr>
        <w:t xml:space="preserve">EL CONSEJO DIRECTIVO </w:t>
      </w:r>
      <w:r w:rsidR="009C5644" w:rsidRPr="00487C2C">
        <w:rPr>
          <w:rFonts w:ascii="Tahoma" w:hAnsi="Tahoma" w:cs="Tahoma"/>
          <w:b/>
          <w:lang w:val="es-MX"/>
        </w:rPr>
        <w:t xml:space="preserve">APRUEBA </w:t>
      </w:r>
      <w:r w:rsidR="005108E9" w:rsidRPr="00487C2C">
        <w:rPr>
          <w:rFonts w:ascii="Tahoma" w:hAnsi="Tahoma" w:cs="Tahoma"/>
          <w:b/>
          <w:lang w:val="es-MX"/>
        </w:rPr>
        <w:t xml:space="preserve">POR UNANIMIDAD </w:t>
      </w:r>
      <w:r w:rsidR="00487C2C">
        <w:rPr>
          <w:rFonts w:ascii="Tahoma" w:hAnsi="Tahoma" w:cs="Tahoma"/>
          <w:b/>
          <w:lang w:val="es-MX"/>
        </w:rPr>
        <w:t xml:space="preserve">EL </w:t>
      </w:r>
      <w:r w:rsidR="00703CA2" w:rsidRPr="00487C2C">
        <w:rPr>
          <w:rFonts w:ascii="Tahoma" w:hAnsi="Tahoma" w:cs="Tahoma"/>
          <w:b/>
          <w:lang w:val="es-SV"/>
        </w:rPr>
        <w:t>ACTA D</w:t>
      </w:r>
      <w:r w:rsidR="00A32748">
        <w:rPr>
          <w:rFonts w:ascii="Tahoma" w:hAnsi="Tahoma" w:cs="Tahoma"/>
          <w:b/>
          <w:lang w:val="es-SV"/>
        </w:rPr>
        <w:t>E SESIÓN ORDINARIA CD-7</w:t>
      </w:r>
      <w:r w:rsidR="00487C2C">
        <w:rPr>
          <w:rFonts w:ascii="Tahoma" w:hAnsi="Tahoma" w:cs="Tahoma"/>
          <w:b/>
          <w:lang w:val="es-SV"/>
        </w:rPr>
        <w:t>/2019</w:t>
      </w:r>
      <w:r w:rsidR="00703CA2" w:rsidRPr="00487C2C">
        <w:rPr>
          <w:rFonts w:ascii="Tahoma" w:hAnsi="Tahoma" w:cs="Tahoma"/>
          <w:b/>
          <w:lang w:val="es-MX"/>
        </w:rPr>
        <w:t>.</w:t>
      </w:r>
      <w:bookmarkStart w:id="1" w:name="_Hlk535995295"/>
      <w:r w:rsidR="00920CC5" w:rsidRPr="005F1994">
        <w:rPr>
          <w:rFonts w:ascii="Tahoma" w:hAnsi="Tahoma" w:cs="Tahoma"/>
          <w:lang w:val="es-MX"/>
        </w:rPr>
        <w:t xml:space="preserve"> </w:t>
      </w:r>
      <w:r w:rsidR="00E13839" w:rsidRPr="005F1994">
        <w:rPr>
          <w:rFonts w:ascii="Tahoma" w:hAnsi="Tahoma" w:cs="Tahoma"/>
          <w:b/>
          <w:u w:val="single"/>
          <w:lang w:val="es-MX"/>
        </w:rPr>
        <w:t xml:space="preserve">Punto </w:t>
      </w:r>
      <w:r w:rsidR="00104433" w:rsidRPr="005F1994">
        <w:rPr>
          <w:rFonts w:ascii="Tahoma" w:hAnsi="Tahoma" w:cs="Tahoma"/>
          <w:b/>
          <w:u w:val="single"/>
          <w:lang w:val="es-MX"/>
        </w:rPr>
        <w:t>5</w:t>
      </w:r>
      <w:r w:rsidR="00074C9A" w:rsidRPr="005F1994">
        <w:rPr>
          <w:rFonts w:ascii="Tahoma" w:hAnsi="Tahoma" w:cs="Tahoma"/>
          <w:b/>
          <w:u w:val="single"/>
        </w:rPr>
        <w:t>.</w:t>
      </w:r>
      <w:bookmarkEnd w:id="1"/>
      <w:r w:rsidR="00C648F6">
        <w:rPr>
          <w:rFonts w:ascii="Tahoma" w:hAnsi="Tahoma" w:cs="Tahoma"/>
          <w:b/>
          <w:u w:val="single"/>
        </w:rPr>
        <w:t xml:space="preserve"> </w:t>
      </w:r>
      <w:r w:rsidR="00A32748" w:rsidRPr="00A32748">
        <w:rPr>
          <w:rFonts w:ascii="Tahoma" w:hAnsi="Tahoma" w:cs="Tahoma"/>
          <w:b/>
          <w:i/>
          <w:lang w:bidi="en-US"/>
        </w:rPr>
        <w:t xml:space="preserve">Presentación </w:t>
      </w:r>
      <w:r w:rsidR="00D307CB">
        <w:rPr>
          <w:rFonts w:ascii="Tahoma" w:hAnsi="Tahoma" w:cs="Tahoma"/>
          <w:b/>
          <w:i/>
          <w:lang w:bidi="en-US"/>
        </w:rPr>
        <w:t xml:space="preserve">de los </w:t>
      </w:r>
      <w:r w:rsidR="00A32748" w:rsidRPr="00A32748">
        <w:rPr>
          <w:rFonts w:ascii="Tahoma" w:hAnsi="Tahoma" w:cs="Tahoma"/>
          <w:b/>
          <w:i/>
          <w:lang w:bidi="en-US"/>
        </w:rPr>
        <w:t>resultad</w:t>
      </w:r>
      <w:r w:rsidR="00D307CB">
        <w:rPr>
          <w:rFonts w:ascii="Tahoma" w:hAnsi="Tahoma" w:cs="Tahoma"/>
          <w:b/>
          <w:i/>
          <w:lang w:bidi="en-US"/>
        </w:rPr>
        <w:t>os del procedimiento sancionatorio</w:t>
      </w:r>
      <w:r w:rsidR="00A32748" w:rsidRPr="00A32748">
        <w:rPr>
          <w:rFonts w:ascii="Tahoma" w:hAnsi="Tahoma" w:cs="Tahoma"/>
          <w:b/>
          <w:i/>
          <w:lang w:bidi="en-US"/>
        </w:rPr>
        <w:t xml:space="preserve"> referencia SC-020-O/PI/R-201</w:t>
      </w:r>
      <w:r w:rsidR="00B13D88">
        <w:rPr>
          <w:rFonts w:ascii="Tahoma" w:hAnsi="Tahoma" w:cs="Tahoma"/>
          <w:b/>
          <w:i/>
          <w:lang w:bidi="en-US"/>
        </w:rPr>
        <w:t>7</w:t>
      </w:r>
      <w:r w:rsidR="00D307CB">
        <w:rPr>
          <w:rFonts w:ascii="Tahoma" w:hAnsi="Tahoma" w:cs="Tahoma"/>
          <w:b/>
          <w:i/>
          <w:lang w:bidi="en-US"/>
        </w:rPr>
        <w:t xml:space="preserve"> (Medicamentos)</w:t>
      </w:r>
      <w:r w:rsidR="00EC2CAC" w:rsidRPr="005F1994">
        <w:rPr>
          <w:rFonts w:ascii="Tahoma" w:hAnsi="Tahoma" w:cs="Tahoma"/>
          <w:b/>
          <w:i/>
          <w:lang w:bidi="en-US"/>
        </w:rPr>
        <w:t>.</w:t>
      </w:r>
      <w:r w:rsidR="00920CC5" w:rsidRPr="005F1994">
        <w:rPr>
          <w:rFonts w:ascii="Tahoma" w:hAnsi="Tahoma" w:cs="Tahoma"/>
          <w:b/>
          <w:i/>
          <w:lang w:bidi="en-US"/>
        </w:rPr>
        <w:t xml:space="preserve"> </w:t>
      </w:r>
      <w:bookmarkStart w:id="2" w:name="_Hlk535995511"/>
      <w:bookmarkStart w:id="3" w:name="_Hlk438301"/>
      <w:r w:rsidR="003E0260" w:rsidRPr="003E0260">
        <w:rPr>
          <w:rFonts w:ascii="Tahoma" w:hAnsi="Tahoma" w:cs="Tahoma"/>
          <w:b/>
        </w:rPr>
        <w:t>PUNTO RESERVADO CONFORME AL ARTÍCULO 19 LETRAS F) Y G) DE LA LEY DE ACCESO A LA INFORMACIÓN PÚBLICA.</w:t>
      </w:r>
      <w:r w:rsidR="00B30997">
        <w:rPr>
          <w:rFonts w:ascii="Tahoma" w:hAnsi="Tahoma" w:cs="Tahoma"/>
          <w:b/>
        </w:rPr>
        <w:t xml:space="preserve"> </w:t>
      </w:r>
      <w:r w:rsidR="00825A6A" w:rsidRPr="00825A6A">
        <w:rPr>
          <w:rFonts w:ascii="Tahoma" w:hAnsi="Tahoma" w:cs="Tahoma"/>
        </w:rPr>
        <w:t>En este momento se retira el</w:t>
      </w:r>
      <w:r w:rsidR="00825A6A">
        <w:rPr>
          <w:rFonts w:ascii="Tahoma" w:hAnsi="Tahoma" w:cs="Tahoma"/>
          <w:b/>
        </w:rPr>
        <w:t xml:space="preserve"> </w:t>
      </w:r>
      <w:r w:rsidR="00825A6A" w:rsidRPr="005F1994">
        <w:rPr>
          <w:rFonts w:ascii="Tahoma" w:hAnsi="Tahoma" w:cs="Tahoma"/>
          <w:lang w:val="es-MX"/>
        </w:rPr>
        <w:t>doctor Abraham Mena</w:t>
      </w:r>
      <w:r w:rsidR="00825A6A">
        <w:rPr>
          <w:rFonts w:ascii="Tahoma" w:hAnsi="Tahoma" w:cs="Tahoma"/>
          <w:lang w:val="es-MX"/>
        </w:rPr>
        <w:t xml:space="preserve">. En razón de ello, los directores propietarios presentes nombran, en sustitución del mismo, al </w:t>
      </w:r>
      <w:proofErr w:type="spellStart"/>
      <w:r w:rsidR="00825A6A">
        <w:rPr>
          <w:rFonts w:ascii="Tahoma" w:hAnsi="Tahoma" w:cs="Tahoma"/>
          <w:lang w:val="es-MX"/>
        </w:rPr>
        <w:t>lic.</w:t>
      </w:r>
      <w:proofErr w:type="spellEnd"/>
      <w:r w:rsidR="00825A6A">
        <w:rPr>
          <w:rFonts w:ascii="Tahoma" w:hAnsi="Tahoma" w:cs="Tahoma"/>
          <w:lang w:val="es-MX"/>
        </w:rPr>
        <w:t xml:space="preserve"> Carlos Alberto Moreno Carmona.</w:t>
      </w:r>
      <w:r w:rsidR="00825A6A">
        <w:rPr>
          <w:rFonts w:ascii="Tahoma" w:hAnsi="Tahoma" w:cs="Tahoma"/>
          <w:b/>
        </w:rPr>
        <w:t xml:space="preserve"> </w:t>
      </w:r>
      <w:r w:rsidR="00B30997" w:rsidRPr="00B30997">
        <w:rPr>
          <w:rFonts w:ascii="Tahoma" w:hAnsi="Tahoma" w:cs="Tahoma"/>
          <w:b/>
          <w:i/>
          <w:u w:val="single"/>
        </w:rPr>
        <w:t>Punto 6.</w:t>
      </w:r>
      <w:r w:rsidR="007B452D">
        <w:rPr>
          <w:rFonts w:ascii="Tahoma" w:hAnsi="Tahoma" w:cs="Tahoma"/>
          <w:b/>
          <w:i/>
          <w:u w:val="single"/>
        </w:rPr>
        <w:t xml:space="preserve"> </w:t>
      </w:r>
      <w:r w:rsidR="00D307CB">
        <w:rPr>
          <w:rFonts w:ascii="Tahoma" w:hAnsi="Tahoma" w:cs="Tahoma"/>
          <w:b/>
          <w:i/>
        </w:rPr>
        <w:t>Proyecto de</w:t>
      </w:r>
      <w:r w:rsidR="00A32748">
        <w:rPr>
          <w:rFonts w:ascii="Tahoma" w:hAnsi="Tahoma" w:cs="Tahoma"/>
          <w:b/>
          <w:i/>
        </w:rPr>
        <w:t xml:space="preserve"> r</w:t>
      </w:r>
      <w:r w:rsidR="00A32748" w:rsidRPr="00A32748">
        <w:rPr>
          <w:rFonts w:ascii="Tahoma" w:hAnsi="Tahoma" w:cs="Tahoma"/>
          <w:b/>
          <w:i/>
        </w:rPr>
        <w:t>esolución de cumplimiento del C</w:t>
      </w:r>
      <w:r w:rsidR="00D307CB">
        <w:rPr>
          <w:rFonts w:ascii="Tahoma" w:hAnsi="Tahoma" w:cs="Tahoma"/>
          <w:b/>
          <w:i/>
        </w:rPr>
        <w:t xml:space="preserve">onsejo </w:t>
      </w:r>
      <w:r w:rsidR="00A32748" w:rsidRPr="00A32748">
        <w:rPr>
          <w:rFonts w:ascii="Tahoma" w:hAnsi="Tahoma" w:cs="Tahoma"/>
          <w:b/>
          <w:i/>
        </w:rPr>
        <w:t>D</w:t>
      </w:r>
      <w:r w:rsidR="00D307CB">
        <w:rPr>
          <w:rFonts w:ascii="Tahoma" w:hAnsi="Tahoma" w:cs="Tahoma"/>
          <w:b/>
          <w:i/>
        </w:rPr>
        <w:t>irectivo (CD)</w:t>
      </w:r>
      <w:r w:rsidR="00A32748" w:rsidRPr="00A32748">
        <w:rPr>
          <w:rFonts w:ascii="Tahoma" w:hAnsi="Tahoma" w:cs="Tahoma"/>
          <w:b/>
          <w:i/>
        </w:rPr>
        <w:t xml:space="preserve"> de la sentencia </w:t>
      </w:r>
      <w:r w:rsidR="00A32748" w:rsidRPr="00A32748">
        <w:rPr>
          <w:rFonts w:ascii="Tahoma" w:hAnsi="Tahoma" w:cs="Tahoma"/>
          <w:b/>
          <w:i/>
        </w:rPr>
        <w:lastRenderedPageBreak/>
        <w:t xml:space="preserve">de la </w:t>
      </w:r>
      <w:r w:rsidR="00D307CB">
        <w:rPr>
          <w:rFonts w:ascii="Tahoma" w:hAnsi="Tahoma" w:cs="Tahoma"/>
          <w:b/>
          <w:i/>
        </w:rPr>
        <w:t>Sala de lo Contencioso Administrativo (</w:t>
      </w:r>
      <w:r w:rsidR="00A32748" w:rsidRPr="00A32748">
        <w:rPr>
          <w:rFonts w:ascii="Tahoma" w:hAnsi="Tahoma" w:cs="Tahoma"/>
          <w:b/>
          <w:i/>
        </w:rPr>
        <w:t>SCA</w:t>
      </w:r>
      <w:r w:rsidR="00D307CB">
        <w:rPr>
          <w:rFonts w:ascii="Tahoma" w:hAnsi="Tahoma" w:cs="Tahoma"/>
          <w:b/>
          <w:i/>
        </w:rPr>
        <w:t>) emitida en el procedimiento sancionatorio</w:t>
      </w:r>
      <w:r w:rsidR="00A32748">
        <w:rPr>
          <w:rFonts w:ascii="Tahoma" w:hAnsi="Tahoma" w:cs="Tahoma"/>
          <w:b/>
          <w:i/>
        </w:rPr>
        <w:t xml:space="preserve"> iniciado por </w:t>
      </w:r>
      <w:r w:rsidR="00A32748" w:rsidRPr="00A32748">
        <w:rPr>
          <w:rFonts w:ascii="Tahoma" w:hAnsi="Tahoma" w:cs="Tahoma"/>
          <w:b/>
          <w:i/>
        </w:rPr>
        <w:t>DIZUCAR</w:t>
      </w:r>
      <w:r w:rsidR="00D307CB">
        <w:rPr>
          <w:rFonts w:ascii="Tahoma" w:hAnsi="Tahoma" w:cs="Tahoma"/>
          <w:b/>
          <w:i/>
        </w:rPr>
        <w:t xml:space="preserve"> S.A. DE C.V., quien fue multada</w:t>
      </w:r>
      <w:r w:rsidR="00A32748">
        <w:rPr>
          <w:rFonts w:ascii="Tahoma" w:hAnsi="Tahoma" w:cs="Tahoma"/>
          <w:b/>
          <w:i/>
        </w:rPr>
        <w:t xml:space="preserve"> por esta institución </w:t>
      </w:r>
      <w:r w:rsidR="00D307CB">
        <w:rPr>
          <w:rFonts w:ascii="Tahoma" w:hAnsi="Tahoma" w:cs="Tahoma"/>
          <w:b/>
          <w:i/>
        </w:rPr>
        <w:t>al</w:t>
      </w:r>
      <w:r w:rsidR="00A32748">
        <w:rPr>
          <w:rFonts w:ascii="Tahoma" w:hAnsi="Tahoma" w:cs="Tahoma"/>
          <w:b/>
          <w:i/>
        </w:rPr>
        <w:t xml:space="preserve"> haber faltado a su deber de colaboración</w:t>
      </w:r>
      <w:r w:rsidR="0095372B">
        <w:rPr>
          <w:rFonts w:ascii="Tahoma" w:hAnsi="Tahoma" w:cs="Tahoma"/>
          <w:b/>
          <w:i/>
        </w:rPr>
        <w:t xml:space="preserve">. </w:t>
      </w:r>
      <w:r w:rsidR="00D307CB">
        <w:rPr>
          <w:rFonts w:ascii="Tahoma" w:hAnsi="Tahoma" w:cs="Tahoma"/>
        </w:rPr>
        <w:t>El D</w:t>
      </w:r>
      <w:r w:rsidR="0095372B" w:rsidRPr="0095372B">
        <w:rPr>
          <w:rFonts w:ascii="Tahoma" w:hAnsi="Tahoma" w:cs="Tahoma"/>
        </w:rPr>
        <w:t>irector ponente presenta un proyecto de resolución de cumplimiento de la sentencia emitid</w:t>
      </w:r>
      <w:r w:rsidR="00B51EB5">
        <w:rPr>
          <w:rFonts w:ascii="Tahoma" w:hAnsi="Tahoma" w:cs="Tahoma"/>
        </w:rPr>
        <w:t>a por la Sala de lo Contencioso</w:t>
      </w:r>
      <w:r w:rsidR="0095372B" w:rsidRPr="0095372B">
        <w:rPr>
          <w:rFonts w:ascii="Tahoma" w:hAnsi="Tahoma" w:cs="Tahoma"/>
        </w:rPr>
        <w:t xml:space="preserve"> Administrativo de la Corte Suprema de Justicia</w:t>
      </w:r>
      <w:r w:rsidR="00744F36">
        <w:rPr>
          <w:rFonts w:ascii="Tahoma" w:hAnsi="Tahoma" w:cs="Tahoma"/>
        </w:rPr>
        <w:t xml:space="preserve"> en el proceso contencioso administrativo</w:t>
      </w:r>
      <w:r w:rsidR="0095372B">
        <w:rPr>
          <w:rFonts w:ascii="Tahoma" w:hAnsi="Tahoma" w:cs="Tahoma"/>
        </w:rPr>
        <w:t xml:space="preserve"> (ref. </w:t>
      </w:r>
      <w:r w:rsidR="00CF6FB5" w:rsidRPr="00CF6FB5">
        <w:rPr>
          <w:rFonts w:ascii="Tahoma" w:hAnsi="Tahoma" w:cs="Tahoma"/>
        </w:rPr>
        <w:t>198-2012</w:t>
      </w:r>
      <w:r w:rsidR="0095372B">
        <w:rPr>
          <w:rFonts w:ascii="Tahoma" w:hAnsi="Tahoma" w:cs="Tahoma"/>
        </w:rPr>
        <w:t>) iniciado por DIZUCAR</w:t>
      </w:r>
      <w:r w:rsidR="006C3774">
        <w:rPr>
          <w:rFonts w:ascii="Tahoma" w:hAnsi="Tahoma" w:cs="Tahoma"/>
        </w:rPr>
        <w:t xml:space="preserve"> S.A. DE C.V.</w:t>
      </w:r>
      <w:r w:rsidR="00180CE0">
        <w:rPr>
          <w:rFonts w:ascii="Tahoma" w:hAnsi="Tahoma" w:cs="Tahoma"/>
        </w:rPr>
        <w:t>, quien fue mu</w:t>
      </w:r>
      <w:r w:rsidR="00D307CB">
        <w:rPr>
          <w:rFonts w:ascii="Tahoma" w:hAnsi="Tahoma" w:cs="Tahoma"/>
        </w:rPr>
        <w:t>ltada</w:t>
      </w:r>
      <w:r w:rsidR="00180CE0">
        <w:rPr>
          <w:rFonts w:ascii="Tahoma" w:hAnsi="Tahoma" w:cs="Tahoma"/>
        </w:rPr>
        <w:t xml:space="preserve"> por falta de colaboración en</w:t>
      </w:r>
      <w:r w:rsidR="006C3774">
        <w:rPr>
          <w:rFonts w:ascii="Tahoma" w:hAnsi="Tahoma" w:cs="Tahoma"/>
        </w:rPr>
        <w:t xml:space="preserve"> el procedimiento </w:t>
      </w:r>
      <w:r w:rsidR="006C3774" w:rsidRPr="006C3774">
        <w:rPr>
          <w:rFonts w:ascii="Tahoma" w:hAnsi="Tahoma" w:cs="Tahoma"/>
        </w:rPr>
        <w:t>SC-010-O/M/R-2012</w:t>
      </w:r>
      <w:r w:rsidR="006C3774">
        <w:rPr>
          <w:rFonts w:ascii="Tahoma" w:hAnsi="Tahoma" w:cs="Tahoma"/>
        </w:rPr>
        <w:t>, por</w:t>
      </w:r>
      <w:r w:rsidR="006C3774" w:rsidRPr="006C3774">
        <w:rPr>
          <w:rFonts w:ascii="Tahoma" w:hAnsi="Tahoma" w:cs="Tahoma"/>
        </w:rPr>
        <w:t xml:space="preserve"> haber</w:t>
      </w:r>
      <w:r w:rsidR="00197317">
        <w:rPr>
          <w:rFonts w:ascii="Tahoma" w:hAnsi="Tahoma" w:cs="Tahoma"/>
        </w:rPr>
        <w:t xml:space="preserve"> remitido de manera</w:t>
      </w:r>
      <w:r w:rsidR="006C3774" w:rsidRPr="006C3774">
        <w:rPr>
          <w:rFonts w:ascii="Tahoma" w:hAnsi="Tahoma" w:cs="Tahoma"/>
        </w:rPr>
        <w:t xml:space="preserve"> inexacta una información requerida por esta Superintendencia al interior del procedimiento administrativo por prácticas anticompetitivas </w:t>
      </w:r>
      <w:r w:rsidR="00D307CB">
        <w:rPr>
          <w:rFonts w:ascii="Tahoma" w:hAnsi="Tahoma" w:cs="Tahoma"/>
        </w:rPr>
        <w:t xml:space="preserve">de </w:t>
      </w:r>
      <w:r w:rsidR="006C3774" w:rsidRPr="006C3774">
        <w:rPr>
          <w:rFonts w:ascii="Tahoma" w:hAnsi="Tahoma" w:cs="Tahoma"/>
        </w:rPr>
        <w:t>referencia SC-010-O/PS/R-2010</w:t>
      </w:r>
      <w:r w:rsidR="00366BA1" w:rsidRPr="00366BA1">
        <w:rPr>
          <w:rFonts w:ascii="Tahoma" w:hAnsi="Tahoma" w:cs="Tahoma"/>
        </w:rPr>
        <w:t>.</w:t>
      </w:r>
      <w:r w:rsidR="00FF0AC9" w:rsidRPr="00FF0AC9">
        <w:t xml:space="preserve"> </w:t>
      </w:r>
      <w:r w:rsidR="0085712D" w:rsidRPr="005F1994">
        <w:rPr>
          <w:rFonts w:ascii="Tahoma" w:hAnsi="Tahoma" w:cs="Tahoma"/>
        </w:rPr>
        <w:t>El fallo de la propuesta de resolución textualmente se lee:</w:t>
      </w:r>
      <w:r w:rsidR="0085712D">
        <w:rPr>
          <w:rFonts w:ascii="Tahoma" w:hAnsi="Tahoma" w:cs="Tahoma"/>
        </w:rPr>
        <w:t xml:space="preserve"> </w:t>
      </w:r>
      <w:r w:rsidR="00D612A8">
        <w:rPr>
          <w:rFonts w:ascii="Tahoma" w:hAnsi="Tahoma" w:cs="Tahoma"/>
        </w:rPr>
        <w:t>“</w:t>
      </w:r>
      <w:r w:rsidR="00D612A8" w:rsidRPr="00D307CB">
        <w:rPr>
          <w:rFonts w:ascii="Tahoma" w:hAnsi="Tahoma" w:cs="Tahoma"/>
          <w:b/>
        </w:rPr>
        <w:t>I.</w:t>
      </w:r>
      <w:r w:rsidR="00D612A8">
        <w:rPr>
          <w:rFonts w:ascii="Tahoma" w:hAnsi="Tahoma" w:cs="Tahoma"/>
        </w:rPr>
        <w:t xml:space="preserve"> </w:t>
      </w:r>
      <w:r w:rsidR="0085712D" w:rsidRPr="0085712D">
        <w:rPr>
          <w:rFonts w:ascii="Tahoma" w:hAnsi="Tahoma" w:cs="Tahoma"/>
        </w:rPr>
        <w:t>Dar cumplimiento a la sentencia 198-2012 emitida por la Sala de lo Contencioso Administrativo el cuatro de octubre de dos mil dieciocho; especialmente a la letra E. de la parte resolutiva, ya relacionada en la parte</w:t>
      </w:r>
      <w:r w:rsidR="00D612A8">
        <w:rPr>
          <w:rFonts w:ascii="Tahoma" w:hAnsi="Tahoma" w:cs="Tahoma"/>
        </w:rPr>
        <w:t xml:space="preserve"> expositiva de esta resolución; </w:t>
      </w:r>
      <w:r w:rsidR="00D612A8" w:rsidRPr="00D307CB">
        <w:rPr>
          <w:rFonts w:ascii="Tahoma" w:hAnsi="Tahoma" w:cs="Tahoma"/>
          <w:b/>
        </w:rPr>
        <w:t>II</w:t>
      </w:r>
      <w:r w:rsidR="00D612A8">
        <w:rPr>
          <w:rFonts w:ascii="Tahoma" w:hAnsi="Tahoma" w:cs="Tahoma"/>
        </w:rPr>
        <w:t xml:space="preserve">. </w:t>
      </w:r>
      <w:r w:rsidR="0085712D" w:rsidRPr="0085712D">
        <w:rPr>
          <w:rFonts w:ascii="Tahoma" w:hAnsi="Tahoma" w:cs="Tahoma"/>
        </w:rPr>
        <w:t>Modificar la cuantía de la multa impuesta a DIZUCAR, S.A. de C.V., tomando en cuenta su capacidad económica y como base del cálculo únicamente los días hábiles;</w:t>
      </w:r>
      <w:r w:rsidR="00D612A8">
        <w:rPr>
          <w:rFonts w:ascii="Tahoma" w:hAnsi="Tahoma" w:cs="Tahoma"/>
        </w:rPr>
        <w:t xml:space="preserve"> </w:t>
      </w:r>
      <w:r w:rsidR="00D612A8" w:rsidRPr="00D307CB">
        <w:rPr>
          <w:rFonts w:ascii="Tahoma" w:hAnsi="Tahoma" w:cs="Tahoma"/>
          <w:b/>
        </w:rPr>
        <w:t>III.</w:t>
      </w:r>
      <w:r w:rsidR="00D612A8">
        <w:rPr>
          <w:rFonts w:ascii="Tahoma" w:hAnsi="Tahoma" w:cs="Tahoma"/>
        </w:rPr>
        <w:t xml:space="preserve"> </w:t>
      </w:r>
      <w:r w:rsidR="0085712D" w:rsidRPr="0085712D">
        <w:rPr>
          <w:rFonts w:ascii="Tahoma" w:hAnsi="Tahoma" w:cs="Tahoma"/>
        </w:rPr>
        <w:t>Imponer a la sociedad DIZUCAR, S.A. de C.V. la multa de SETENTA Y CINCO MIL DIECISIETE PUNTO SETENTA DÓLARES DE LOS ESTADOS UNIDOS DE AMÉRICA (US$75,017.70), por haberse comprobado que incurrió en la infracción contenida en el artículo 38, inciso 6°, de la Ley de Competencia, al haber p</w:t>
      </w:r>
      <w:r w:rsidR="00D612A8">
        <w:rPr>
          <w:rFonts w:ascii="Tahoma" w:hAnsi="Tahoma" w:cs="Tahoma"/>
        </w:rPr>
        <w:t xml:space="preserve">resentado información inexacta; </w:t>
      </w:r>
      <w:r w:rsidR="00D612A8" w:rsidRPr="00D307CB">
        <w:rPr>
          <w:rFonts w:ascii="Tahoma" w:hAnsi="Tahoma" w:cs="Tahoma"/>
          <w:b/>
        </w:rPr>
        <w:t>IV.</w:t>
      </w:r>
      <w:r w:rsidR="00D612A8">
        <w:rPr>
          <w:rFonts w:ascii="Tahoma" w:hAnsi="Tahoma" w:cs="Tahoma"/>
        </w:rPr>
        <w:t xml:space="preserve"> </w:t>
      </w:r>
      <w:r w:rsidR="0085712D" w:rsidRPr="0085712D">
        <w:rPr>
          <w:rFonts w:ascii="Tahoma" w:hAnsi="Tahoma" w:cs="Tahoma"/>
        </w:rPr>
        <w:t>Integrar la presente decisión a la resolución final proveída en el presente procedimiento sancionatorio a las nueve horas y cincuenta minutos del día diecinu</w:t>
      </w:r>
      <w:r w:rsidR="00D612A8">
        <w:rPr>
          <w:rFonts w:ascii="Tahoma" w:hAnsi="Tahoma" w:cs="Tahoma"/>
        </w:rPr>
        <w:t xml:space="preserve">eve de marzo de dos mil doce; y </w:t>
      </w:r>
      <w:r w:rsidR="00D612A8" w:rsidRPr="00744F36">
        <w:rPr>
          <w:rFonts w:ascii="Tahoma" w:hAnsi="Tahoma" w:cs="Tahoma"/>
          <w:b/>
        </w:rPr>
        <w:t>V.</w:t>
      </w:r>
      <w:r w:rsidR="00D612A8">
        <w:rPr>
          <w:rFonts w:ascii="Tahoma" w:hAnsi="Tahoma" w:cs="Tahoma"/>
        </w:rPr>
        <w:t xml:space="preserve"> </w:t>
      </w:r>
      <w:r w:rsidR="0085712D" w:rsidRPr="0085712D">
        <w:rPr>
          <w:rFonts w:ascii="Tahoma" w:hAnsi="Tahoma" w:cs="Tahoma"/>
        </w:rPr>
        <w:t>No</w:t>
      </w:r>
      <w:r w:rsidR="00D612A8">
        <w:rPr>
          <w:rFonts w:ascii="Tahoma" w:hAnsi="Tahoma" w:cs="Tahoma"/>
        </w:rPr>
        <w:t>tificar la presente resolución</w:t>
      </w:r>
      <w:r w:rsidR="0085712D">
        <w:rPr>
          <w:rFonts w:ascii="Tahoma" w:hAnsi="Tahoma" w:cs="Tahoma"/>
        </w:rPr>
        <w:t>”</w:t>
      </w:r>
      <w:r w:rsidR="00D612A8">
        <w:rPr>
          <w:rFonts w:ascii="Tahoma" w:hAnsi="Tahoma" w:cs="Tahoma"/>
        </w:rPr>
        <w:t>.</w:t>
      </w:r>
      <w:r w:rsidR="00197317">
        <w:rPr>
          <w:rFonts w:ascii="Tahoma" w:hAnsi="Tahoma" w:cs="Tahoma"/>
        </w:rPr>
        <w:t xml:space="preserve"> </w:t>
      </w:r>
      <w:r w:rsidR="004623D6" w:rsidRPr="004623D6">
        <w:rPr>
          <w:rFonts w:ascii="Tahoma" w:hAnsi="Tahoma" w:cs="Tahoma"/>
        </w:rPr>
        <w:t>Luego de analizar la propuesta</w:t>
      </w:r>
      <w:r w:rsidR="00D307CB">
        <w:rPr>
          <w:rFonts w:ascii="Tahoma" w:hAnsi="Tahoma" w:cs="Tahoma"/>
        </w:rPr>
        <w:t>, con base en</w:t>
      </w:r>
      <w:r w:rsidR="0085712D">
        <w:rPr>
          <w:rFonts w:ascii="Tahoma" w:hAnsi="Tahoma" w:cs="Tahoma"/>
        </w:rPr>
        <w:t xml:space="preserve"> </w:t>
      </w:r>
      <w:r w:rsidR="0085712D" w:rsidRPr="0085712D">
        <w:rPr>
          <w:rFonts w:ascii="Tahoma" w:hAnsi="Tahoma" w:cs="Tahoma"/>
        </w:rPr>
        <w:t>los artículos 1, 2, 4, 13 letra a), 14 letras a) y g), 37, 38 inciso 6°, 44, 50 y 54 de la Ley de Competencia; 9 y 73-A del reglamento de la misma ley; y 1, 2, 4, 5, 11, 13,14, 30 y 31 de la Ley de procedimiento para la imposición del arresto o multa administrativos</w:t>
      </w:r>
      <w:r w:rsidR="004623D6" w:rsidRPr="004623D6">
        <w:rPr>
          <w:rFonts w:ascii="Tahoma" w:hAnsi="Tahoma" w:cs="Tahoma"/>
        </w:rPr>
        <w:t>,</w:t>
      </w:r>
      <w:r w:rsidR="004623D6" w:rsidRPr="004623D6">
        <w:rPr>
          <w:rFonts w:ascii="Tahoma" w:hAnsi="Tahoma" w:cs="Tahoma"/>
          <w:b/>
        </w:rPr>
        <w:t xml:space="preserve"> ESTE CONSEJO DIRECTIVO ACUERDA POR UNANIMIDAD APROBARLA, PARA LO </w:t>
      </w:r>
      <w:r w:rsidR="004623D6" w:rsidRPr="004623D6">
        <w:rPr>
          <w:rFonts w:ascii="Tahoma" w:hAnsi="Tahoma" w:cs="Tahoma"/>
          <w:b/>
        </w:rPr>
        <w:lastRenderedPageBreak/>
        <w:t xml:space="preserve">CUAL EMITE LA RESPECTIVA RESOLUCIÓN A LAS </w:t>
      </w:r>
      <w:r w:rsidR="001822F1">
        <w:rPr>
          <w:rFonts w:ascii="Tahoma" w:hAnsi="Tahoma" w:cs="Tahoma"/>
          <w:b/>
        </w:rPr>
        <w:t>ONCE</w:t>
      </w:r>
      <w:r w:rsidR="00232DF8">
        <w:rPr>
          <w:rFonts w:ascii="Tahoma" w:hAnsi="Tahoma" w:cs="Tahoma"/>
          <w:b/>
        </w:rPr>
        <w:t xml:space="preserve"> HORAS</w:t>
      </w:r>
      <w:r w:rsidR="004623D6" w:rsidRPr="004623D6">
        <w:rPr>
          <w:rFonts w:ascii="Tahoma" w:hAnsi="Tahoma" w:cs="Tahoma"/>
          <w:b/>
        </w:rPr>
        <w:t xml:space="preserve"> DEL </w:t>
      </w:r>
      <w:r w:rsidR="00D612A8">
        <w:rPr>
          <w:rFonts w:ascii="Tahoma" w:hAnsi="Tahoma" w:cs="Tahoma"/>
          <w:b/>
        </w:rPr>
        <w:t>VEINTISIETE</w:t>
      </w:r>
      <w:r w:rsidR="004623D6" w:rsidRPr="004623D6">
        <w:rPr>
          <w:rFonts w:ascii="Tahoma" w:hAnsi="Tahoma" w:cs="Tahoma"/>
          <w:b/>
        </w:rPr>
        <w:t xml:space="preserve"> DE FEBRERO DE 2019, E INSTRUYE A LA INTEN</w:t>
      </w:r>
      <w:r w:rsidR="00D612A8">
        <w:rPr>
          <w:rFonts w:ascii="Tahoma" w:hAnsi="Tahoma" w:cs="Tahoma"/>
          <w:b/>
        </w:rPr>
        <w:t>DENTE DE INVESTIGACIONES NOTIFI</w:t>
      </w:r>
      <w:r w:rsidR="004623D6" w:rsidRPr="004623D6">
        <w:rPr>
          <w:rFonts w:ascii="Tahoma" w:hAnsi="Tahoma" w:cs="Tahoma"/>
          <w:b/>
        </w:rPr>
        <w:t>CARLA</w:t>
      </w:r>
      <w:r w:rsidR="00FF0AC9">
        <w:rPr>
          <w:rFonts w:ascii="Tahoma" w:hAnsi="Tahoma" w:cs="Tahoma"/>
          <w:b/>
        </w:rPr>
        <w:t xml:space="preserve"> </w:t>
      </w:r>
      <w:r w:rsidR="007B452D" w:rsidRPr="007B452D">
        <w:rPr>
          <w:rFonts w:ascii="Tahoma" w:hAnsi="Tahoma" w:cs="Tahoma"/>
          <w:b/>
          <w:i/>
          <w:u w:val="single"/>
        </w:rPr>
        <w:t>Punto 7.</w:t>
      </w:r>
      <w:r w:rsidR="00A32748">
        <w:rPr>
          <w:rFonts w:ascii="Tahoma" w:hAnsi="Tahoma" w:cs="Tahoma"/>
          <w:b/>
          <w:i/>
        </w:rPr>
        <w:t xml:space="preserve"> </w:t>
      </w:r>
      <w:r w:rsidR="00A32748" w:rsidRPr="00A32748">
        <w:rPr>
          <w:rFonts w:ascii="Tahoma" w:hAnsi="Tahoma" w:cs="Tahoma"/>
          <w:b/>
          <w:i/>
        </w:rPr>
        <w:t xml:space="preserve">Proyecto de resolución de confidencialidad </w:t>
      </w:r>
      <w:r w:rsidR="00D307CB">
        <w:rPr>
          <w:rFonts w:ascii="Tahoma" w:hAnsi="Tahoma" w:cs="Tahoma"/>
          <w:b/>
          <w:i/>
        </w:rPr>
        <w:t>de la información presentada en el proc</w:t>
      </w:r>
      <w:bookmarkStart w:id="4" w:name="_GoBack"/>
      <w:bookmarkEnd w:id="4"/>
      <w:r w:rsidR="00D307CB">
        <w:rPr>
          <w:rFonts w:ascii="Tahoma" w:hAnsi="Tahoma" w:cs="Tahoma"/>
          <w:b/>
          <w:i/>
        </w:rPr>
        <w:t xml:space="preserve">edimiento de autorización de concentración </w:t>
      </w:r>
      <w:r w:rsidR="00A32748" w:rsidRPr="00A32748">
        <w:rPr>
          <w:rFonts w:ascii="Tahoma" w:hAnsi="Tahoma" w:cs="Tahoma"/>
          <w:b/>
          <w:i/>
        </w:rPr>
        <w:t>Uno-</w:t>
      </w:r>
      <w:proofErr w:type="spellStart"/>
      <w:r w:rsidR="00A32748" w:rsidRPr="00A32748">
        <w:rPr>
          <w:rFonts w:ascii="Tahoma" w:hAnsi="Tahoma" w:cs="Tahoma"/>
          <w:b/>
          <w:i/>
        </w:rPr>
        <w:t>Almosa</w:t>
      </w:r>
      <w:proofErr w:type="spellEnd"/>
      <w:r w:rsidR="00A32748" w:rsidRPr="00A32748">
        <w:rPr>
          <w:rFonts w:ascii="Tahoma" w:hAnsi="Tahoma" w:cs="Tahoma"/>
          <w:b/>
          <w:i/>
        </w:rPr>
        <w:t xml:space="preserve"> (Ref. SC-030-S/CE/R-2018). </w:t>
      </w:r>
      <w:r w:rsidR="009F67A3">
        <w:rPr>
          <w:rFonts w:ascii="Tahoma" w:hAnsi="Tahoma" w:cs="Tahoma"/>
          <w:b/>
          <w:i/>
        </w:rPr>
        <w:t xml:space="preserve"> </w:t>
      </w:r>
      <w:r w:rsidR="003E0260" w:rsidRPr="003E0260">
        <w:rPr>
          <w:rFonts w:ascii="Tahoma" w:hAnsi="Tahoma" w:cs="Tahoma"/>
          <w:b/>
        </w:rPr>
        <w:t>PUNTO RESERVADO CONFORME AL ARTÍCULO 19 LETRAS G) Y H) DE LA LEY DE ACCESO A LA INFORMACIÓN PÚBLICA</w:t>
      </w:r>
      <w:r w:rsidR="00605BDE">
        <w:rPr>
          <w:rFonts w:ascii="Tahoma" w:hAnsi="Tahoma" w:cs="Tahoma"/>
          <w:b/>
        </w:rPr>
        <w:t>.</w:t>
      </w:r>
      <w:bookmarkEnd w:id="2"/>
      <w:bookmarkEnd w:id="3"/>
      <w:r w:rsidR="007B452D">
        <w:rPr>
          <w:rFonts w:ascii="Tahoma" w:hAnsi="Tahoma" w:cs="Tahoma"/>
        </w:rPr>
        <w:t xml:space="preserve"> </w:t>
      </w:r>
      <w:r w:rsidR="00D77635" w:rsidRPr="005F1994">
        <w:rPr>
          <w:rFonts w:ascii="Tahoma" w:hAnsi="Tahoma" w:cs="Tahoma"/>
          <w:lang w:val="es-MX"/>
        </w:rPr>
        <w:t xml:space="preserve">No habiendo más que hacer constar se cierra la presente acta, a las </w:t>
      </w:r>
      <w:r w:rsidR="00960392">
        <w:rPr>
          <w:rFonts w:ascii="Tahoma" w:hAnsi="Tahoma" w:cs="Tahoma"/>
          <w:lang w:val="es-MX"/>
        </w:rPr>
        <w:t>doce</w:t>
      </w:r>
      <w:r w:rsidR="00B11C69">
        <w:rPr>
          <w:rFonts w:ascii="Tahoma" w:hAnsi="Tahoma" w:cs="Tahoma"/>
          <w:lang w:val="es-MX"/>
        </w:rPr>
        <w:t xml:space="preserve"> horas</w:t>
      </w:r>
      <w:r w:rsidR="00D77635" w:rsidRPr="005F1994">
        <w:rPr>
          <w:rFonts w:ascii="Tahoma" w:hAnsi="Tahoma" w:cs="Tahoma"/>
          <w:lang w:val="es-MX"/>
        </w:rPr>
        <w:t xml:space="preserve"> </w:t>
      </w:r>
      <w:r w:rsidR="007A4B5D">
        <w:rPr>
          <w:rFonts w:ascii="Tahoma" w:hAnsi="Tahoma" w:cs="Tahoma"/>
          <w:lang w:val="es-MX"/>
        </w:rPr>
        <w:t xml:space="preserve">y </w:t>
      </w:r>
      <w:r w:rsidR="00960392">
        <w:rPr>
          <w:rFonts w:ascii="Tahoma" w:hAnsi="Tahoma" w:cs="Tahoma"/>
          <w:lang w:val="es-MX"/>
        </w:rPr>
        <w:t>diez</w:t>
      </w:r>
      <w:r w:rsidR="007A4B5D">
        <w:rPr>
          <w:rFonts w:ascii="Tahoma" w:hAnsi="Tahoma" w:cs="Tahoma"/>
          <w:lang w:val="es-MX"/>
        </w:rPr>
        <w:t xml:space="preserve"> minutos </w:t>
      </w:r>
      <w:r w:rsidR="00D77635" w:rsidRPr="005F1994">
        <w:rPr>
          <w:rFonts w:ascii="Tahoma" w:hAnsi="Tahoma" w:cs="Tahoma"/>
          <w:lang w:val="es-MX"/>
        </w:rPr>
        <w:t>del día de su fecha.</w:t>
      </w:r>
    </w:p>
    <w:p w:rsidR="009E3BFD" w:rsidRPr="005F1994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:rsidR="00D77635" w:rsidRPr="005F1994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7403A3" w:rsidRPr="005F1994" w:rsidRDefault="007403A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N</w:t>
      </w:r>
      <w:r w:rsidR="00372DE1" w:rsidRPr="005F1994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F1994">
        <w:rPr>
          <w:rFonts w:eastAsia="Times New Roman" w:cs="Tahoma"/>
          <w:szCs w:val="24"/>
          <w:lang w:val="es-MX" w:eastAsia="es-ES"/>
        </w:rPr>
        <w:tab/>
      </w:r>
      <w:r w:rsidR="00F934D9" w:rsidRPr="005F1994">
        <w:rPr>
          <w:rFonts w:eastAsia="Times New Roman" w:cs="Tahoma"/>
          <w:szCs w:val="24"/>
          <w:lang w:val="es-MX" w:eastAsia="es-ES"/>
        </w:rPr>
        <w:t xml:space="preserve">                 </w:t>
      </w:r>
      <w:r w:rsidR="00DD7865" w:rsidRPr="005F1994">
        <w:rPr>
          <w:rFonts w:eastAsia="Times New Roman" w:cs="Tahoma"/>
          <w:szCs w:val="24"/>
          <w:lang w:val="es-MX" w:eastAsia="es-ES"/>
        </w:rPr>
        <w:t>Carlos Alberto Moreno Carmona</w:t>
      </w:r>
      <w:r w:rsidR="00F330BE" w:rsidRPr="005F1994">
        <w:rPr>
          <w:rFonts w:eastAsia="Times New Roman" w:cs="Tahoma"/>
          <w:szCs w:val="24"/>
          <w:lang w:val="es-MX" w:eastAsia="es-ES"/>
        </w:rPr>
        <w:tab/>
      </w: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D7865" w:rsidRPr="005F1994" w:rsidRDefault="00DD7865" w:rsidP="00DD7865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 xml:space="preserve"> </w:t>
      </w:r>
      <w:r w:rsidR="00AA4556">
        <w:rPr>
          <w:rFonts w:eastAsia="Times New Roman" w:cs="Tahoma"/>
          <w:szCs w:val="24"/>
          <w:lang w:val="es-MX" w:eastAsia="es-ES"/>
        </w:rPr>
        <w:t>Ruth Eleonora López Alfaro</w:t>
      </w:r>
      <w:r w:rsidRPr="00DD7865">
        <w:rPr>
          <w:rFonts w:eastAsia="Times New Roman" w:cs="Tahoma"/>
          <w:szCs w:val="24"/>
          <w:lang w:val="es-MX" w:eastAsia="es-ES"/>
        </w:rPr>
        <w:t xml:space="preserve"> </w:t>
      </w:r>
      <w:r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D307CB">
        <w:rPr>
          <w:rFonts w:eastAsia="Times New Roman" w:cs="Tahoma"/>
          <w:szCs w:val="24"/>
          <w:lang w:val="es-MX" w:eastAsia="es-ES"/>
        </w:rPr>
        <w:t xml:space="preserve">          </w:t>
      </w:r>
    </w:p>
    <w:p w:rsidR="00A91433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5F6AA4" w:rsidRPr="005F1994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lastRenderedPageBreak/>
        <w:t xml:space="preserve"> </w:t>
      </w:r>
      <w:r w:rsidR="00C62A1B" w:rsidRPr="005F1994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F1994">
        <w:rPr>
          <w:rFonts w:eastAsia="Times New Roman" w:cs="Tahoma"/>
          <w:szCs w:val="24"/>
          <w:lang w:val="es-MX" w:eastAsia="es-ES"/>
        </w:rPr>
        <w:t xml:space="preserve"> </w:t>
      </w:r>
      <w:r w:rsidRPr="005F1994">
        <w:rPr>
          <w:rFonts w:eastAsia="Times New Roman" w:cs="Tahoma"/>
          <w:szCs w:val="24"/>
          <w:lang w:val="es-MX" w:eastAsia="es-ES"/>
        </w:rPr>
        <w:t xml:space="preserve">   </w:t>
      </w: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Pr="005F1994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                         </w:t>
      </w:r>
      <w:r w:rsidR="009F1724" w:rsidRPr="005F1994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F199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F08" w:rsidRDefault="00B05F08" w:rsidP="007210AE">
      <w:pPr>
        <w:spacing w:after="0" w:line="240" w:lineRule="auto"/>
      </w:pPr>
      <w:r>
        <w:separator/>
      </w:r>
    </w:p>
  </w:endnote>
  <w:endnote w:type="continuationSeparator" w:id="0">
    <w:p w:rsidR="00B05F08" w:rsidRDefault="00B05F08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27E" w:rsidRDefault="00013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F08" w:rsidRDefault="00B05F08" w:rsidP="007210AE">
      <w:pPr>
        <w:spacing w:after="0" w:line="240" w:lineRule="auto"/>
      </w:pPr>
      <w:r>
        <w:separator/>
      </w:r>
    </w:p>
  </w:footnote>
  <w:footnote w:type="continuationSeparator" w:id="0">
    <w:p w:rsidR="00B05F08" w:rsidRDefault="00B05F08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0"/>
  </w:num>
  <w:num w:numId="5">
    <w:abstractNumId w:val="22"/>
  </w:num>
  <w:num w:numId="6">
    <w:abstractNumId w:val="6"/>
  </w:num>
  <w:num w:numId="7">
    <w:abstractNumId w:val="2"/>
  </w:num>
  <w:num w:numId="8">
    <w:abstractNumId w:val="23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2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3"/>
  </w:num>
  <w:num w:numId="21">
    <w:abstractNumId w:val="25"/>
  </w:num>
  <w:num w:numId="22">
    <w:abstractNumId w:val="5"/>
  </w:num>
  <w:num w:numId="23">
    <w:abstractNumId w:val="11"/>
  </w:num>
  <w:num w:numId="24">
    <w:abstractNumId w:val="1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987"/>
    <w:rsid w:val="00092CAD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2FD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0CE0"/>
    <w:rsid w:val="00181F2C"/>
    <w:rsid w:val="001822F1"/>
    <w:rsid w:val="00182C54"/>
    <w:rsid w:val="00183173"/>
    <w:rsid w:val="001839C9"/>
    <w:rsid w:val="00193C0F"/>
    <w:rsid w:val="00194E39"/>
    <w:rsid w:val="0019530C"/>
    <w:rsid w:val="00197317"/>
    <w:rsid w:val="001975DC"/>
    <w:rsid w:val="00197F94"/>
    <w:rsid w:val="001A0ADB"/>
    <w:rsid w:val="001A348C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68C2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2DF8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5CB7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3524"/>
    <w:rsid w:val="003562D0"/>
    <w:rsid w:val="00357190"/>
    <w:rsid w:val="00362486"/>
    <w:rsid w:val="0036249F"/>
    <w:rsid w:val="0036303A"/>
    <w:rsid w:val="00366BA1"/>
    <w:rsid w:val="00367C4B"/>
    <w:rsid w:val="00367D8F"/>
    <w:rsid w:val="00370E19"/>
    <w:rsid w:val="00372903"/>
    <w:rsid w:val="00372DE1"/>
    <w:rsid w:val="00373C14"/>
    <w:rsid w:val="00373D8B"/>
    <w:rsid w:val="00374622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D7DB0"/>
    <w:rsid w:val="003E0260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3D6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F03E8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3774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4F36"/>
    <w:rsid w:val="00745084"/>
    <w:rsid w:val="0074695A"/>
    <w:rsid w:val="007475F9"/>
    <w:rsid w:val="00750F6E"/>
    <w:rsid w:val="00754D4B"/>
    <w:rsid w:val="007566B8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A6A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12D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2FC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F0269"/>
    <w:rsid w:val="008F0A98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372B"/>
    <w:rsid w:val="00955A39"/>
    <w:rsid w:val="00955C22"/>
    <w:rsid w:val="00960392"/>
    <w:rsid w:val="00960607"/>
    <w:rsid w:val="00961C0E"/>
    <w:rsid w:val="009629B8"/>
    <w:rsid w:val="00964DA2"/>
    <w:rsid w:val="0096592B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5172"/>
    <w:rsid w:val="009B5238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2748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ED6"/>
    <w:rsid w:val="00AF01AB"/>
    <w:rsid w:val="00AF0ED7"/>
    <w:rsid w:val="00AF107C"/>
    <w:rsid w:val="00AF4861"/>
    <w:rsid w:val="00AF612F"/>
    <w:rsid w:val="00B0006A"/>
    <w:rsid w:val="00B00399"/>
    <w:rsid w:val="00B0083C"/>
    <w:rsid w:val="00B0208E"/>
    <w:rsid w:val="00B05F08"/>
    <w:rsid w:val="00B05F34"/>
    <w:rsid w:val="00B0626B"/>
    <w:rsid w:val="00B0643B"/>
    <w:rsid w:val="00B10E4B"/>
    <w:rsid w:val="00B1134A"/>
    <w:rsid w:val="00B11C69"/>
    <w:rsid w:val="00B13D88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6D11"/>
    <w:rsid w:val="00B37E24"/>
    <w:rsid w:val="00B37F22"/>
    <w:rsid w:val="00B40BAE"/>
    <w:rsid w:val="00B4228E"/>
    <w:rsid w:val="00B424AE"/>
    <w:rsid w:val="00B43E5C"/>
    <w:rsid w:val="00B456FF"/>
    <w:rsid w:val="00B5081C"/>
    <w:rsid w:val="00B51EB5"/>
    <w:rsid w:val="00B5405C"/>
    <w:rsid w:val="00B545B4"/>
    <w:rsid w:val="00B62155"/>
    <w:rsid w:val="00B62A2A"/>
    <w:rsid w:val="00B70E0B"/>
    <w:rsid w:val="00B71937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6FB5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07CB"/>
    <w:rsid w:val="00D32551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D00"/>
    <w:rsid w:val="00D60ED6"/>
    <w:rsid w:val="00D612A8"/>
    <w:rsid w:val="00D62810"/>
    <w:rsid w:val="00D62CFC"/>
    <w:rsid w:val="00D6494F"/>
    <w:rsid w:val="00D66D10"/>
    <w:rsid w:val="00D66D8D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783"/>
    <w:rsid w:val="00DA06BB"/>
    <w:rsid w:val="00DA1ADC"/>
    <w:rsid w:val="00DA1E8A"/>
    <w:rsid w:val="00DA20FF"/>
    <w:rsid w:val="00DA2BB6"/>
    <w:rsid w:val="00DA4385"/>
    <w:rsid w:val="00DA59CA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D7865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39B8"/>
    <w:rsid w:val="00EB489F"/>
    <w:rsid w:val="00EB4985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3931"/>
    <w:rsid w:val="00F65B52"/>
    <w:rsid w:val="00F65D9A"/>
    <w:rsid w:val="00F667BE"/>
    <w:rsid w:val="00F67964"/>
    <w:rsid w:val="00F71A98"/>
    <w:rsid w:val="00F71E0F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F7A09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C668-1978-4D4A-B105-53786CB9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4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84</cp:revision>
  <cp:lastPrinted>2019-02-11T20:34:00Z</cp:lastPrinted>
  <dcterms:created xsi:type="dcterms:W3CDTF">2019-01-17T17:18:00Z</dcterms:created>
  <dcterms:modified xsi:type="dcterms:W3CDTF">2019-05-09T16:36:00Z</dcterms:modified>
</cp:coreProperties>
</file>