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35" w:rsidRPr="005F1994" w:rsidRDefault="007130F5" w:rsidP="00681BEF">
      <w:pPr>
        <w:pStyle w:val="Textoindependiente"/>
        <w:spacing w:line="360" w:lineRule="auto"/>
        <w:rPr>
          <w:rFonts w:ascii="Tahoma" w:hAnsi="Tahoma" w:cs="Tahoma"/>
        </w:rPr>
      </w:pPr>
      <w:r w:rsidRPr="005F1994">
        <w:rPr>
          <w:rFonts w:ascii="Tahoma" w:hAnsi="Tahoma" w:cs="Tahoma"/>
          <w:b/>
          <w:bCs/>
        </w:rPr>
        <w:t>Sesión ordinaria número CD-</w:t>
      </w:r>
      <w:r w:rsidR="00D42CB9" w:rsidRPr="005F1994">
        <w:rPr>
          <w:rFonts w:ascii="Tahoma" w:hAnsi="Tahoma" w:cs="Tahoma"/>
          <w:b/>
          <w:bCs/>
        </w:rPr>
        <w:t>5</w:t>
      </w:r>
      <w:r w:rsidR="00EE5019" w:rsidRPr="005F1994">
        <w:rPr>
          <w:rFonts w:ascii="Tahoma" w:hAnsi="Tahoma" w:cs="Tahoma"/>
          <w:b/>
          <w:bCs/>
        </w:rPr>
        <w:t>/201</w:t>
      </w:r>
      <w:r w:rsidR="008E3FB7" w:rsidRPr="005F1994">
        <w:rPr>
          <w:rFonts w:ascii="Tahoma" w:hAnsi="Tahoma" w:cs="Tahoma"/>
          <w:b/>
          <w:bCs/>
        </w:rPr>
        <w:t>9</w:t>
      </w:r>
      <w:r w:rsidR="00EE5019" w:rsidRPr="005F1994">
        <w:rPr>
          <w:rFonts w:ascii="Tahoma" w:hAnsi="Tahoma" w:cs="Tahoma"/>
          <w:b/>
          <w:bCs/>
        </w:rPr>
        <w:t xml:space="preserve"> </w:t>
      </w:r>
      <w:r w:rsidR="00EE5019" w:rsidRPr="005F1994">
        <w:rPr>
          <w:rFonts w:ascii="Tahoma" w:hAnsi="Tahoma" w:cs="Tahoma"/>
          <w:bCs/>
        </w:rPr>
        <w:t xml:space="preserve">del </w:t>
      </w:r>
      <w:r w:rsidR="00EE5019" w:rsidRPr="005F1994">
        <w:rPr>
          <w:rFonts w:ascii="Tahoma" w:hAnsi="Tahoma" w:cs="Tahoma"/>
        </w:rPr>
        <w:t>Consejo Directivo de la Superintendencia de Competencia, celebrada</w:t>
      </w:r>
      <w:r w:rsidR="00EE5019" w:rsidRPr="005F1994">
        <w:rPr>
          <w:rFonts w:ascii="Tahoma" w:hAnsi="Tahoma" w:cs="Tahoma"/>
          <w:lang w:val="es-MX"/>
        </w:rPr>
        <w:t xml:space="preserve"> en la </w:t>
      </w:r>
      <w:r w:rsidR="00EE5019" w:rsidRPr="005F1994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F1994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D42CB9" w:rsidRPr="005F1994">
        <w:rPr>
          <w:rFonts w:ascii="Tahoma" w:hAnsi="Tahoma" w:cs="Tahoma"/>
          <w:lang w:val="es-MX"/>
        </w:rPr>
        <w:t>nueve</w:t>
      </w:r>
      <w:r w:rsidR="00EE5019" w:rsidRPr="005F1994">
        <w:rPr>
          <w:rFonts w:ascii="Tahoma" w:hAnsi="Tahoma" w:cs="Tahoma"/>
          <w:lang w:val="es-MX"/>
        </w:rPr>
        <w:t xml:space="preserve"> horas </w:t>
      </w:r>
      <w:r w:rsidR="00D42CB9" w:rsidRPr="005F1994">
        <w:rPr>
          <w:rFonts w:ascii="Tahoma" w:hAnsi="Tahoma" w:cs="Tahoma"/>
          <w:lang w:val="es-MX"/>
        </w:rPr>
        <w:t>y treinta</w:t>
      </w:r>
      <w:r w:rsidR="00CC0D5F" w:rsidRPr="005F1994">
        <w:rPr>
          <w:rFonts w:ascii="Tahoma" w:hAnsi="Tahoma" w:cs="Tahoma"/>
          <w:lang w:val="es-MX"/>
        </w:rPr>
        <w:t xml:space="preserve"> minutos </w:t>
      </w:r>
      <w:r w:rsidR="00EE5019" w:rsidRPr="005F1994">
        <w:rPr>
          <w:rFonts w:ascii="Tahoma" w:hAnsi="Tahoma" w:cs="Tahoma"/>
          <w:lang w:val="es-MX"/>
        </w:rPr>
        <w:t xml:space="preserve">del </w:t>
      </w:r>
      <w:r w:rsidR="00D42CB9" w:rsidRPr="005F1994">
        <w:rPr>
          <w:rFonts w:ascii="Tahoma" w:hAnsi="Tahoma" w:cs="Tahoma"/>
          <w:lang w:val="es-MX"/>
        </w:rPr>
        <w:t>viernes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D42CB9" w:rsidRPr="005F1994">
        <w:rPr>
          <w:rFonts w:ascii="Tahoma" w:hAnsi="Tahoma" w:cs="Tahoma"/>
          <w:lang w:val="es-MX"/>
        </w:rPr>
        <w:t>ocho</w:t>
      </w:r>
      <w:r w:rsidR="006F4A1B" w:rsidRPr="005F1994">
        <w:rPr>
          <w:rFonts w:ascii="Tahoma" w:hAnsi="Tahoma" w:cs="Tahoma"/>
          <w:lang w:val="es-MX"/>
        </w:rPr>
        <w:t xml:space="preserve"> </w:t>
      </w:r>
      <w:r w:rsidR="009737BB" w:rsidRPr="005F1994">
        <w:rPr>
          <w:rFonts w:ascii="Tahoma" w:hAnsi="Tahoma" w:cs="Tahoma"/>
          <w:lang w:val="es-MX"/>
        </w:rPr>
        <w:t xml:space="preserve">de </w:t>
      </w:r>
      <w:r w:rsidR="00D42CB9" w:rsidRPr="005F1994">
        <w:rPr>
          <w:rFonts w:ascii="Tahoma" w:hAnsi="Tahoma" w:cs="Tahoma"/>
          <w:lang w:val="es-MX"/>
        </w:rPr>
        <w:t>febrero</w:t>
      </w:r>
      <w:r w:rsidR="005B3F38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>de</w:t>
      </w:r>
      <w:r w:rsidR="00BB2FFD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dos mil </w:t>
      </w:r>
      <w:r w:rsidR="008E3FB7" w:rsidRPr="005F1994">
        <w:rPr>
          <w:rFonts w:ascii="Tahoma" w:hAnsi="Tahoma" w:cs="Tahoma"/>
          <w:lang w:val="es-MX"/>
        </w:rPr>
        <w:t>diecinueve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A425B4" w:rsidRPr="005F1994">
        <w:rPr>
          <w:rFonts w:ascii="Tahoma" w:hAnsi="Tahoma" w:cs="Tahoma"/>
          <w:lang w:val="es-MX"/>
        </w:rPr>
        <w:t xml:space="preserve">Presentes los miembros del Consejo Directivo: licenciado </w:t>
      </w:r>
      <w:r w:rsidR="00376C46" w:rsidRPr="005F1994">
        <w:rPr>
          <w:rFonts w:ascii="Tahoma" w:hAnsi="Tahoma" w:cs="Tahoma"/>
          <w:lang w:val="es-MX"/>
        </w:rPr>
        <w:t>Nelson Armando Guzmán Mendoza</w:t>
      </w:r>
      <w:r w:rsidR="00A425B4" w:rsidRPr="005F1994">
        <w:rPr>
          <w:rFonts w:ascii="Tahoma" w:hAnsi="Tahoma" w:cs="Tahoma"/>
          <w:lang w:val="es-MX"/>
        </w:rPr>
        <w:t xml:space="preserve">, Presidente de este Consejo y </w:t>
      </w:r>
      <w:r w:rsidR="008E3FB7" w:rsidRPr="005F1994">
        <w:rPr>
          <w:rFonts w:ascii="Tahoma" w:hAnsi="Tahoma" w:cs="Tahoma"/>
          <w:lang w:val="es-MX"/>
        </w:rPr>
        <w:t>Superin</w:t>
      </w:r>
      <w:r w:rsidR="00EF7459" w:rsidRPr="005F1994">
        <w:rPr>
          <w:rFonts w:ascii="Tahoma" w:hAnsi="Tahoma" w:cs="Tahoma"/>
          <w:lang w:val="es-MX"/>
        </w:rPr>
        <w:t>tendente de Competencia,</w:t>
      </w:r>
      <w:r w:rsidR="008E3FB7" w:rsidRPr="005F1994">
        <w:rPr>
          <w:rFonts w:ascii="Tahoma" w:hAnsi="Tahoma" w:cs="Tahoma"/>
          <w:lang w:val="es-MX"/>
        </w:rPr>
        <w:t xml:space="preserve"> doctor Abraham Mena, director suplente, quien actúa en la presente sesión, según designación realizada en el punto 8.2 de la sesión ordinaria 44/2018 del Consej</w:t>
      </w:r>
      <w:r w:rsidR="00013FAE" w:rsidRPr="005F1994">
        <w:rPr>
          <w:rFonts w:ascii="Tahoma" w:hAnsi="Tahoma" w:cs="Tahoma"/>
          <w:lang w:val="es-MX"/>
        </w:rPr>
        <w:t>o Directivo, en sustitución del Director Propietario, cargo que se encuentra vacante</w:t>
      </w:r>
      <w:r w:rsidR="00201259" w:rsidRPr="005F1994">
        <w:rPr>
          <w:rFonts w:ascii="Tahoma" w:hAnsi="Tahoma" w:cs="Tahoma"/>
          <w:lang w:val="es-MX"/>
        </w:rPr>
        <w:t>;</w:t>
      </w:r>
      <w:r w:rsidR="00EF7459" w:rsidRPr="005F1994">
        <w:rPr>
          <w:rFonts w:ascii="Tahoma" w:hAnsi="Tahoma" w:cs="Tahoma"/>
          <w:lang w:val="es-MX"/>
        </w:rPr>
        <w:t xml:space="preserve"> y licenciado Carlos Alberto Moreno Carmona</w:t>
      </w:r>
      <w:r w:rsidR="00732E10" w:rsidRPr="005F1994">
        <w:rPr>
          <w:rFonts w:ascii="Tahoma" w:hAnsi="Tahoma" w:cs="Tahoma"/>
          <w:lang w:val="es-MX"/>
        </w:rPr>
        <w:t>,</w:t>
      </w:r>
      <w:r w:rsidR="00624B4C" w:rsidRPr="005F1994">
        <w:rPr>
          <w:rFonts w:ascii="Tahoma" w:hAnsi="Tahoma" w:cs="Tahoma"/>
          <w:lang w:val="es-MX"/>
        </w:rPr>
        <w:t xml:space="preserve"> </w:t>
      </w:r>
      <w:r w:rsidR="00D42CB9" w:rsidRPr="005F1994">
        <w:rPr>
          <w:rFonts w:ascii="Tahoma" w:hAnsi="Tahoma" w:cs="Tahoma"/>
          <w:lang w:val="es-MX"/>
        </w:rPr>
        <w:t>director</w:t>
      </w:r>
      <w:r w:rsidR="00732E10" w:rsidRPr="005F1994">
        <w:rPr>
          <w:rFonts w:ascii="Tahoma" w:hAnsi="Tahoma" w:cs="Tahoma"/>
          <w:lang w:val="es-MX"/>
        </w:rPr>
        <w:t xml:space="preserve"> suplente</w:t>
      </w:r>
      <w:r w:rsidR="00EF7459" w:rsidRPr="005F1994">
        <w:rPr>
          <w:rFonts w:ascii="Tahoma" w:hAnsi="Tahoma" w:cs="Tahoma"/>
          <w:lang w:val="es-MX"/>
        </w:rPr>
        <w:t xml:space="preserve">. En este acto se </w:t>
      </w:r>
      <w:r w:rsidR="00367D8F" w:rsidRPr="005F1994">
        <w:rPr>
          <w:rFonts w:ascii="Tahoma" w:hAnsi="Tahoma" w:cs="Tahoma"/>
          <w:lang w:val="es-MX"/>
        </w:rPr>
        <w:t>designa</w:t>
      </w:r>
      <w:r w:rsidR="00EF7459" w:rsidRPr="005F1994">
        <w:rPr>
          <w:rFonts w:ascii="Tahoma" w:hAnsi="Tahoma" w:cs="Tahoma"/>
          <w:lang w:val="es-MX"/>
        </w:rPr>
        <w:t xml:space="preserve"> al licenciado Carlos Alberto Moreno Carmona </w:t>
      </w:r>
      <w:r w:rsidR="00367D8F" w:rsidRPr="005F1994">
        <w:rPr>
          <w:rFonts w:ascii="Tahoma" w:hAnsi="Tahoma" w:cs="Tahoma"/>
          <w:lang w:val="es-MX"/>
        </w:rPr>
        <w:t xml:space="preserve">para actuar en la presente sesión </w:t>
      </w:r>
      <w:r w:rsidR="00EF7459" w:rsidRPr="005F1994">
        <w:rPr>
          <w:rFonts w:ascii="Tahoma" w:hAnsi="Tahoma" w:cs="Tahoma"/>
          <w:lang w:val="es-MX"/>
        </w:rPr>
        <w:t>en sustitución de la D</w:t>
      </w:r>
      <w:r w:rsidR="000F6E6C" w:rsidRPr="005F1994">
        <w:rPr>
          <w:rFonts w:ascii="Tahoma" w:hAnsi="Tahoma" w:cs="Tahoma"/>
          <w:lang w:val="es-MX"/>
        </w:rPr>
        <w:t>irectora P</w:t>
      </w:r>
      <w:r w:rsidR="00367D8F" w:rsidRPr="005F1994">
        <w:rPr>
          <w:rFonts w:ascii="Tahoma" w:hAnsi="Tahoma" w:cs="Tahoma"/>
          <w:lang w:val="es-MX"/>
        </w:rPr>
        <w:t>ropietaria Ruth Eleonora López Alfaro, quien no estará presente por causas justificadas</w:t>
      </w:r>
      <w:r w:rsidR="007622FB">
        <w:rPr>
          <w:rFonts w:ascii="Tahoma" w:hAnsi="Tahoma" w:cs="Tahoma"/>
          <w:lang w:val="es-MX"/>
        </w:rPr>
        <w:t>. Asimismo, la licenciada Mariana Gómez no se encuentra presente por causas justificadas</w:t>
      </w:r>
      <w:r w:rsidR="009E3C9B" w:rsidRPr="005F1994">
        <w:rPr>
          <w:rFonts w:ascii="Tahoma" w:hAnsi="Tahoma" w:cs="Tahoma"/>
          <w:lang w:val="es-MX"/>
        </w:rPr>
        <w:t>;</w:t>
      </w:r>
      <w:r w:rsidR="00F446D9" w:rsidRPr="005F1994">
        <w:rPr>
          <w:rFonts w:ascii="Tahoma" w:hAnsi="Tahoma" w:cs="Tahoma"/>
          <w:lang w:val="es-MX"/>
        </w:rPr>
        <w:t xml:space="preserve"> </w:t>
      </w:r>
      <w:r w:rsidR="009E3C9B" w:rsidRPr="005F1994">
        <w:rPr>
          <w:rFonts w:ascii="Tahoma" w:hAnsi="Tahoma" w:cs="Tahoma"/>
          <w:lang w:val="es-MX"/>
        </w:rPr>
        <w:t>s</w:t>
      </w:r>
      <w:r w:rsidR="008B7696" w:rsidRPr="005F1994">
        <w:rPr>
          <w:rFonts w:ascii="Tahoma" w:hAnsi="Tahoma" w:cs="Tahoma"/>
          <w:lang w:val="es-MX"/>
        </w:rPr>
        <w:t>e inicia</w:t>
      </w:r>
      <w:r w:rsidR="0013596C" w:rsidRPr="005F1994">
        <w:rPr>
          <w:rFonts w:ascii="Tahoma" w:hAnsi="Tahoma" w:cs="Tahoma"/>
          <w:lang w:val="es-MX"/>
        </w:rPr>
        <w:t xml:space="preserve"> esta sesión en el siguiente orden: 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A425B4" w:rsidRPr="005F1994">
        <w:rPr>
          <w:rFonts w:ascii="Tahoma" w:hAnsi="Tahoma" w:cs="Tahoma"/>
          <w:b/>
          <w:u w:val="single"/>
          <w:lang w:val="es-MX"/>
        </w:rPr>
        <w:t>Punto 1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425B4" w:rsidRPr="005F1994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E6ED6" w:rsidRPr="005F1994">
        <w:rPr>
          <w:rFonts w:ascii="Tahoma" w:hAnsi="Tahoma" w:cs="Tahoma"/>
          <w:lang w:val="es-MX"/>
        </w:rPr>
        <w:t>E</w:t>
      </w:r>
      <w:r w:rsidR="001839C9" w:rsidRPr="005F1994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F1994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F1994">
        <w:rPr>
          <w:rFonts w:ascii="Tahoma" w:hAnsi="Tahoma" w:cs="Tahoma"/>
          <w:lang w:val="es-MX"/>
        </w:rPr>
        <w:t>sesión.</w:t>
      </w:r>
      <w:r w:rsidR="00174C79" w:rsidRPr="005F1994">
        <w:rPr>
          <w:rFonts w:ascii="Tahoma" w:hAnsi="Tahoma" w:cs="Tahoma"/>
          <w:b/>
          <w:lang w:val="es-MX"/>
        </w:rPr>
        <w:t xml:space="preserve"> </w:t>
      </w:r>
      <w:r w:rsidR="00C72EA0" w:rsidRPr="005F1994">
        <w:rPr>
          <w:rFonts w:ascii="Tahoma" w:hAnsi="Tahoma" w:cs="Tahoma"/>
          <w:b/>
          <w:u w:val="single"/>
          <w:lang w:val="es-MX"/>
        </w:rPr>
        <w:t>Punto 2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EE5019" w:rsidRPr="005F1994">
        <w:rPr>
          <w:rFonts w:ascii="Tahoma" w:hAnsi="Tahoma" w:cs="Tahoma"/>
          <w:b/>
          <w:lang w:val="es-MX"/>
        </w:rPr>
        <w:t xml:space="preserve"> </w:t>
      </w:r>
      <w:r w:rsidR="00EE5019" w:rsidRPr="005F1994">
        <w:rPr>
          <w:rFonts w:ascii="Tahoma" w:hAnsi="Tahoma" w:cs="Tahoma"/>
          <w:b/>
          <w:i/>
          <w:lang w:val="es-MX"/>
        </w:rPr>
        <w:t>Aprobación de la agenda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EE5019" w:rsidRPr="005F1994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F1994">
        <w:rPr>
          <w:rFonts w:ascii="Tahoma" w:hAnsi="Tahoma" w:cs="Tahoma"/>
          <w:lang w:val="es-MX"/>
        </w:rPr>
        <w:t>.</w:t>
      </w:r>
      <w:r w:rsidR="00EE5019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b/>
          <w:u w:val="single"/>
          <w:lang w:val="es-MX"/>
        </w:rPr>
        <w:t>Punto 3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Lectura del acta de sesión ordinaria CD-</w:t>
      </w:r>
      <w:r w:rsidR="00D42CB9" w:rsidRPr="005F1994">
        <w:rPr>
          <w:rFonts w:ascii="Tahoma" w:hAnsi="Tahoma" w:cs="Tahoma"/>
          <w:b/>
          <w:i/>
          <w:lang w:val="es-MX"/>
        </w:rPr>
        <w:t>04</w:t>
      </w:r>
      <w:r w:rsidR="001E5C82" w:rsidRPr="005F1994">
        <w:rPr>
          <w:rFonts w:ascii="Tahoma" w:hAnsi="Tahoma" w:cs="Tahoma"/>
          <w:b/>
          <w:i/>
          <w:lang w:val="es-MX"/>
        </w:rPr>
        <w:t>/2019</w:t>
      </w:r>
      <w:r w:rsidR="005108E9" w:rsidRPr="005F1994">
        <w:rPr>
          <w:rFonts w:ascii="Tahoma" w:hAnsi="Tahoma" w:cs="Tahoma"/>
          <w:i/>
          <w:lang w:val="es-MX"/>
        </w:rPr>
        <w:t xml:space="preserve"> </w:t>
      </w:r>
      <w:r w:rsidR="00C72EA0" w:rsidRPr="005F1994">
        <w:rPr>
          <w:rFonts w:ascii="Tahoma" w:hAnsi="Tahoma" w:cs="Tahoma"/>
          <w:b/>
          <w:i/>
          <w:lang w:val="es-MX"/>
        </w:rPr>
        <w:t>de</w:t>
      </w:r>
      <w:r w:rsidR="009E5785" w:rsidRPr="005F1994">
        <w:rPr>
          <w:rFonts w:ascii="Tahoma" w:hAnsi="Tahoma" w:cs="Tahoma"/>
          <w:b/>
          <w:i/>
          <w:lang w:val="es-MX"/>
        </w:rPr>
        <w:t>l</w:t>
      </w:r>
      <w:r w:rsidR="00C72EA0" w:rsidRPr="005F1994">
        <w:rPr>
          <w:rFonts w:ascii="Tahoma" w:hAnsi="Tahoma" w:cs="Tahoma"/>
          <w:b/>
          <w:i/>
          <w:lang w:val="es-MX"/>
        </w:rPr>
        <w:t xml:space="preserve"> Consejo Directivo.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lang w:val="es-MX"/>
        </w:rPr>
        <w:t xml:space="preserve">La Secretaria General </w:t>
      </w:r>
      <w:r w:rsidR="001839C9" w:rsidRPr="005F1994">
        <w:rPr>
          <w:rFonts w:ascii="Tahoma" w:hAnsi="Tahoma" w:cs="Tahoma"/>
          <w:lang w:val="es-MX"/>
        </w:rPr>
        <w:t xml:space="preserve">Interina, </w:t>
      </w:r>
      <w:r w:rsidR="00A552EB" w:rsidRPr="005F1994">
        <w:rPr>
          <w:rFonts w:ascii="Tahoma" w:hAnsi="Tahoma" w:cs="Tahoma"/>
          <w:lang w:val="es-MX"/>
        </w:rPr>
        <w:t>Narda del Rosario Rivera Martínez</w:t>
      </w:r>
      <w:r w:rsidR="001839C9" w:rsidRPr="005F1994">
        <w:rPr>
          <w:rFonts w:ascii="Tahoma" w:hAnsi="Tahoma" w:cs="Tahoma"/>
          <w:lang w:val="es-MX"/>
        </w:rPr>
        <w:t xml:space="preserve">, </w:t>
      </w:r>
      <w:r w:rsidR="005108E9" w:rsidRPr="005F1994">
        <w:rPr>
          <w:rFonts w:ascii="Tahoma" w:hAnsi="Tahoma" w:cs="Tahoma"/>
          <w:lang w:val="es-MX"/>
        </w:rPr>
        <w:t xml:space="preserve">procede a la lectura de la </w:t>
      </w:r>
      <w:r w:rsidR="00C72EA0" w:rsidRPr="005F1994">
        <w:rPr>
          <w:rFonts w:ascii="Tahoma" w:hAnsi="Tahoma" w:cs="Tahoma"/>
          <w:lang w:val="es-MX"/>
        </w:rPr>
        <w:t>misma.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u w:val="single"/>
          <w:lang w:val="es-MX"/>
        </w:rPr>
        <w:t>Punto 4</w:t>
      </w:r>
      <w:r w:rsidR="005108E9" w:rsidRPr="005F1994">
        <w:rPr>
          <w:rFonts w:ascii="Tahoma" w:hAnsi="Tahoma" w:cs="Tahoma"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Aprobación de</w:t>
      </w:r>
      <w:r w:rsidR="004F03E8" w:rsidRPr="005F1994">
        <w:rPr>
          <w:rFonts w:ascii="Tahoma" w:hAnsi="Tahoma" w:cs="Tahoma"/>
          <w:b/>
          <w:i/>
          <w:lang w:val="es-MX"/>
        </w:rPr>
        <w:t xml:space="preserve">l acta de sesión ordinaria </w:t>
      </w:r>
      <w:r w:rsidR="00C76281" w:rsidRPr="005F1994">
        <w:rPr>
          <w:rFonts w:ascii="Tahoma" w:hAnsi="Tahoma" w:cs="Tahoma"/>
          <w:b/>
          <w:i/>
          <w:lang w:val="es-MX"/>
        </w:rPr>
        <w:t>CD</w:t>
      </w:r>
      <w:r w:rsidR="009C5644" w:rsidRPr="005F1994">
        <w:rPr>
          <w:rFonts w:ascii="Tahoma" w:hAnsi="Tahoma" w:cs="Tahoma"/>
          <w:b/>
          <w:i/>
          <w:lang w:val="es-MX"/>
        </w:rPr>
        <w:t>-</w:t>
      </w:r>
      <w:r w:rsidR="00D42CB9" w:rsidRPr="005F1994">
        <w:rPr>
          <w:rFonts w:ascii="Tahoma" w:hAnsi="Tahoma" w:cs="Tahoma"/>
          <w:b/>
          <w:i/>
          <w:lang w:val="es-MX"/>
        </w:rPr>
        <w:t>04</w:t>
      </w:r>
      <w:r w:rsidR="001E5C82" w:rsidRPr="005F1994">
        <w:rPr>
          <w:rFonts w:ascii="Tahoma" w:hAnsi="Tahoma" w:cs="Tahoma"/>
          <w:b/>
          <w:i/>
          <w:lang w:val="es-MX"/>
        </w:rPr>
        <w:t>/2019</w:t>
      </w:r>
      <w:r w:rsidR="009C5644" w:rsidRPr="005F1994">
        <w:rPr>
          <w:rFonts w:ascii="Tahoma" w:hAnsi="Tahoma" w:cs="Tahoma"/>
          <w:b/>
          <w:i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de</w:t>
      </w:r>
      <w:r w:rsidR="009E5785" w:rsidRPr="005F1994">
        <w:rPr>
          <w:rFonts w:ascii="Tahoma" w:hAnsi="Tahoma" w:cs="Tahoma"/>
          <w:b/>
          <w:i/>
          <w:lang w:val="es-MX"/>
        </w:rPr>
        <w:t>l</w:t>
      </w:r>
      <w:r w:rsidR="005108E9" w:rsidRPr="005F1994">
        <w:rPr>
          <w:rFonts w:ascii="Tahoma" w:hAnsi="Tahoma" w:cs="Tahoma"/>
          <w:b/>
          <w:i/>
          <w:lang w:val="es-MX"/>
        </w:rPr>
        <w:t xml:space="preserve"> Consejo Directivo</w:t>
      </w:r>
      <w:r w:rsidR="005108E9" w:rsidRPr="005F1994">
        <w:rPr>
          <w:rFonts w:ascii="Tahoma" w:hAnsi="Tahoma" w:cs="Tahoma"/>
          <w:b/>
          <w:lang w:val="es-MX"/>
        </w:rPr>
        <w:t xml:space="preserve">. EL CONSEJO DIRECTIVO </w:t>
      </w:r>
      <w:r w:rsidR="009C5644" w:rsidRPr="005F1994">
        <w:rPr>
          <w:rFonts w:ascii="Tahoma" w:hAnsi="Tahoma" w:cs="Tahoma"/>
          <w:b/>
          <w:lang w:val="es-MX"/>
        </w:rPr>
        <w:t xml:space="preserve">APRUEBA </w:t>
      </w:r>
      <w:r w:rsidR="005108E9" w:rsidRPr="005F1994">
        <w:rPr>
          <w:rFonts w:ascii="Tahoma" w:hAnsi="Tahoma" w:cs="Tahoma"/>
          <w:b/>
          <w:lang w:val="es-MX"/>
        </w:rPr>
        <w:t>POR UNANIMIDAD EL A</w:t>
      </w:r>
      <w:r w:rsidR="00DA1ADC" w:rsidRPr="005F1994">
        <w:rPr>
          <w:rFonts w:ascii="Tahoma" w:hAnsi="Tahoma" w:cs="Tahoma"/>
          <w:b/>
          <w:lang w:val="es-MX"/>
        </w:rPr>
        <w:t xml:space="preserve">CTA DE LA SESIÓN ORDINARIA </w:t>
      </w:r>
      <w:r w:rsidR="00C76281" w:rsidRPr="005F1994">
        <w:rPr>
          <w:rFonts w:ascii="Tahoma" w:hAnsi="Tahoma" w:cs="Tahoma"/>
          <w:b/>
          <w:lang w:val="es-MX"/>
        </w:rPr>
        <w:t>CD-</w:t>
      </w:r>
      <w:r w:rsidR="00D42CB9" w:rsidRPr="005F1994">
        <w:rPr>
          <w:rFonts w:ascii="Tahoma" w:hAnsi="Tahoma" w:cs="Tahoma"/>
          <w:b/>
          <w:lang w:val="es-MX"/>
        </w:rPr>
        <w:t>04</w:t>
      </w:r>
      <w:r w:rsidR="001E5C82" w:rsidRPr="005F1994">
        <w:rPr>
          <w:rFonts w:ascii="Tahoma" w:hAnsi="Tahoma" w:cs="Tahoma"/>
          <w:b/>
          <w:lang w:val="es-MX"/>
        </w:rPr>
        <w:t>/2019</w:t>
      </w:r>
      <w:r w:rsidR="005108E9" w:rsidRPr="005F1994">
        <w:rPr>
          <w:rFonts w:ascii="Tahoma" w:hAnsi="Tahoma" w:cs="Tahoma"/>
          <w:b/>
          <w:lang w:val="es-MX"/>
        </w:rPr>
        <w:t>.</w:t>
      </w:r>
      <w:bookmarkStart w:id="0" w:name="_Hlk535995295"/>
      <w:r w:rsidR="00920CC5" w:rsidRPr="005F1994">
        <w:rPr>
          <w:rFonts w:ascii="Tahoma" w:hAnsi="Tahoma" w:cs="Tahoma"/>
          <w:lang w:val="es-MX"/>
        </w:rPr>
        <w:t xml:space="preserve"> </w:t>
      </w:r>
      <w:r w:rsidR="00E13839" w:rsidRPr="005F1994">
        <w:rPr>
          <w:rFonts w:ascii="Tahoma" w:hAnsi="Tahoma" w:cs="Tahoma"/>
          <w:b/>
          <w:u w:val="single"/>
          <w:lang w:val="es-MX"/>
        </w:rPr>
        <w:t xml:space="preserve">Punto </w:t>
      </w:r>
      <w:r w:rsidR="00104433" w:rsidRPr="005F1994">
        <w:rPr>
          <w:rFonts w:ascii="Tahoma" w:hAnsi="Tahoma" w:cs="Tahoma"/>
          <w:b/>
          <w:u w:val="single"/>
          <w:lang w:val="es-MX"/>
        </w:rPr>
        <w:t>5</w:t>
      </w:r>
      <w:r w:rsidR="00074C9A" w:rsidRPr="005F1994">
        <w:rPr>
          <w:rFonts w:ascii="Tahoma" w:hAnsi="Tahoma" w:cs="Tahoma"/>
          <w:b/>
          <w:u w:val="single"/>
        </w:rPr>
        <w:t>.</w:t>
      </w:r>
      <w:r w:rsidR="0036303A" w:rsidRPr="005F1994">
        <w:rPr>
          <w:rFonts w:ascii="Tahoma" w:hAnsi="Tahoma" w:cs="Tahoma"/>
          <w:b/>
          <w:u w:val="single"/>
        </w:rPr>
        <w:t xml:space="preserve"> </w:t>
      </w:r>
      <w:bookmarkEnd w:id="0"/>
      <w:r w:rsidR="00D42CB9" w:rsidRPr="005F1994">
        <w:rPr>
          <w:rFonts w:ascii="Tahoma" w:hAnsi="Tahoma" w:cs="Tahoma"/>
          <w:b/>
          <w:i/>
          <w:lang w:bidi="en-US"/>
        </w:rPr>
        <w:t xml:space="preserve">Proyecto de resolución </w:t>
      </w:r>
      <w:r w:rsidR="009E6A65" w:rsidRPr="005F1994">
        <w:rPr>
          <w:rFonts w:ascii="Tahoma" w:hAnsi="Tahoma" w:cs="Tahoma"/>
          <w:b/>
          <w:i/>
          <w:lang w:bidi="en-US"/>
        </w:rPr>
        <w:t xml:space="preserve">final del procedimiento de autorización de concentración </w:t>
      </w:r>
      <w:r w:rsidR="00D42CB9" w:rsidRPr="005F1994">
        <w:rPr>
          <w:rFonts w:ascii="Tahoma" w:hAnsi="Tahoma" w:cs="Tahoma"/>
          <w:b/>
          <w:i/>
          <w:lang w:bidi="en-US"/>
        </w:rPr>
        <w:t>Uno-</w:t>
      </w:r>
      <w:proofErr w:type="spellStart"/>
      <w:r w:rsidR="00D42CB9" w:rsidRPr="005F1994">
        <w:rPr>
          <w:rFonts w:ascii="Tahoma" w:hAnsi="Tahoma" w:cs="Tahoma"/>
          <w:b/>
          <w:i/>
          <w:lang w:bidi="en-US"/>
        </w:rPr>
        <w:t>Almosa</w:t>
      </w:r>
      <w:proofErr w:type="spellEnd"/>
      <w:r w:rsidR="00D42CB9" w:rsidRPr="005F1994">
        <w:rPr>
          <w:rFonts w:ascii="Tahoma" w:hAnsi="Tahoma" w:cs="Tahoma"/>
          <w:b/>
          <w:i/>
          <w:lang w:bidi="en-US"/>
        </w:rPr>
        <w:t xml:space="preserve"> (Ref. SC-030-S/CE/R-2018)</w:t>
      </w:r>
      <w:r w:rsidR="00EC2CAC" w:rsidRPr="005F1994">
        <w:rPr>
          <w:rFonts w:ascii="Tahoma" w:hAnsi="Tahoma" w:cs="Tahoma"/>
          <w:b/>
          <w:i/>
          <w:lang w:bidi="en-US"/>
        </w:rPr>
        <w:t>.</w:t>
      </w:r>
      <w:r w:rsidR="00920CC5" w:rsidRPr="005F1994">
        <w:rPr>
          <w:rFonts w:ascii="Tahoma" w:hAnsi="Tahoma" w:cs="Tahoma"/>
          <w:b/>
          <w:i/>
          <w:lang w:bidi="en-US"/>
        </w:rPr>
        <w:t xml:space="preserve"> </w:t>
      </w:r>
      <w:bookmarkStart w:id="1" w:name="_Hlk535995511"/>
      <w:bookmarkStart w:id="2" w:name="_Hlk438301"/>
      <w:r w:rsidR="005C0D0E" w:rsidRPr="005C0D0E">
        <w:rPr>
          <w:rFonts w:ascii="Tahoma" w:hAnsi="Tahoma" w:cs="Tahoma"/>
          <w:b/>
        </w:rPr>
        <w:t xml:space="preserve">PUNTO RESERVADO CONFORME AL ARTÍCULO 19 LETRAS G) Y H) DE LA </w:t>
      </w:r>
      <w:r w:rsidR="005C0D0E" w:rsidRPr="005C0D0E">
        <w:rPr>
          <w:rFonts w:ascii="Tahoma" w:hAnsi="Tahoma" w:cs="Tahoma"/>
          <w:b/>
        </w:rPr>
        <w:lastRenderedPageBreak/>
        <w:t>LEY DE ACCESO A LA INFORMACIÓN PÚBLICA</w:t>
      </w:r>
      <w:r w:rsidR="009F1724" w:rsidRPr="005F1994">
        <w:rPr>
          <w:rFonts w:ascii="Tahoma" w:hAnsi="Tahoma" w:cs="Tahoma"/>
          <w:b/>
          <w:lang w:val="es-MX"/>
        </w:rPr>
        <w:t>.</w:t>
      </w:r>
      <w:r w:rsidR="00E17226" w:rsidRPr="005F1994">
        <w:rPr>
          <w:rFonts w:ascii="Tahoma" w:hAnsi="Tahoma" w:cs="Tahoma"/>
          <w:lang w:val="es-MX"/>
        </w:rPr>
        <w:t xml:space="preserve"> </w:t>
      </w:r>
      <w:bookmarkStart w:id="3" w:name="_Hlk535995428"/>
      <w:bookmarkEnd w:id="1"/>
      <w:r w:rsidR="007B6058" w:rsidRPr="005F1994">
        <w:rPr>
          <w:rFonts w:ascii="Tahoma" w:hAnsi="Tahoma" w:cs="Tahoma"/>
          <w:b/>
          <w:u w:val="single"/>
          <w:lang w:val="es-MX"/>
        </w:rPr>
        <w:t>Punto 6</w:t>
      </w:r>
      <w:r w:rsidR="00EC2CAC" w:rsidRPr="005F1994">
        <w:rPr>
          <w:rFonts w:ascii="Tahoma" w:hAnsi="Tahoma" w:cs="Tahoma"/>
          <w:b/>
          <w:u w:val="single"/>
        </w:rPr>
        <w:t xml:space="preserve">. </w:t>
      </w:r>
      <w:r w:rsidR="0047785E" w:rsidRPr="005F1994">
        <w:rPr>
          <w:rFonts w:ascii="Tahoma" w:hAnsi="Tahoma" w:cs="Tahoma"/>
          <w:b/>
          <w:i/>
          <w:lang w:bidi="en-US"/>
        </w:rPr>
        <w:t>Proyecto de resolución de prórroga de plazo en e</w:t>
      </w:r>
      <w:bookmarkStart w:id="4" w:name="_GoBack"/>
      <w:bookmarkEnd w:id="4"/>
      <w:r w:rsidR="0047785E" w:rsidRPr="005F1994">
        <w:rPr>
          <w:rFonts w:ascii="Tahoma" w:hAnsi="Tahoma" w:cs="Tahoma"/>
          <w:b/>
          <w:i/>
          <w:lang w:bidi="en-US"/>
        </w:rPr>
        <w:t>l procedimiento de autorización de concentración</w:t>
      </w:r>
      <w:r w:rsidR="00681BEF" w:rsidRPr="005F1994">
        <w:rPr>
          <w:rFonts w:ascii="Tahoma" w:hAnsi="Tahoma" w:cs="Tahoma"/>
          <w:b/>
          <w:i/>
          <w:lang w:bidi="en-US"/>
        </w:rPr>
        <w:t xml:space="preserve"> </w:t>
      </w:r>
      <w:proofErr w:type="spellStart"/>
      <w:r w:rsidR="00681BEF" w:rsidRPr="005F1994">
        <w:rPr>
          <w:rFonts w:ascii="Tahoma" w:hAnsi="Tahoma" w:cs="Tahoma"/>
          <w:b/>
          <w:i/>
          <w:lang w:bidi="en-US"/>
        </w:rPr>
        <w:t>The</w:t>
      </w:r>
      <w:proofErr w:type="spellEnd"/>
      <w:r w:rsidR="00681BEF" w:rsidRPr="005F1994">
        <w:rPr>
          <w:rFonts w:ascii="Tahoma" w:hAnsi="Tahoma" w:cs="Tahoma"/>
          <w:b/>
          <w:i/>
          <w:lang w:bidi="en-US"/>
        </w:rPr>
        <w:t xml:space="preserve"> Coca Cola Company-La </w:t>
      </w:r>
      <w:r w:rsidR="0047785E" w:rsidRPr="005F1994">
        <w:rPr>
          <w:rFonts w:ascii="Tahoma" w:hAnsi="Tahoma" w:cs="Tahoma"/>
          <w:b/>
          <w:i/>
          <w:lang w:bidi="en-US"/>
        </w:rPr>
        <w:t>Constancia (Ref. SC-036-S/CE/NR-2018)</w:t>
      </w:r>
      <w:r w:rsidR="00EC2CAC" w:rsidRPr="005F1994">
        <w:rPr>
          <w:rFonts w:ascii="Tahoma" w:hAnsi="Tahoma" w:cs="Tahoma"/>
          <w:b/>
          <w:i/>
          <w:lang w:bidi="en-US"/>
        </w:rPr>
        <w:t>.</w:t>
      </w:r>
      <w:bookmarkEnd w:id="2"/>
      <w:bookmarkEnd w:id="3"/>
      <w:r w:rsidR="0047785E" w:rsidRPr="005F1994">
        <w:rPr>
          <w:rFonts w:ascii="Tahoma" w:hAnsi="Tahoma" w:cs="Tahoma"/>
          <w:b/>
          <w:i/>
          <w:lang w:bidi="en-US"/>
        </w:rPr>
        <w:t xml:space="preserve"> </w:t>
      </w:r>
      <w:r w:rsidR="005C0D0E" w:rsidRPr="005C0D0E">
        <w:rPr>
          <w:rFonts w:ascii="Tahoma" w:hAnsi="Tahoma" w:cs="Tahoma"/>
          <w:b/>
        </w:rPr>
        <w:t>PUNTO RESERVADO CONFORME AL ARTÍCULO 19 LETRAS G) Y H) DE LA LEY DE ACCESO A LA INFORMACIÓN PÚBLICA</w:t>
      </w:r>
      <w:r w:rsidR="00AC3558" w:rsidRPr="005F1994">
        <w:rPr>
          <w:rFonts w:ascii="Tahoma" w:hAnsi="Tahoma" w:cs="Tahoma"/>
          <w:b/>
          <w:lang w:val="es-MX"/>
        </w:rPr>
        <w:t xml:space="preserve">. </w:t>
      </w:r>
      <w:r w:rsidR="00D77635" w:rsidRPr="005F1994">
        <w:rPr>
          <w:rFonts w:ascii="Tahoma" w:hAnsi="Tahoma" w:cs="Tahoma"/>
          <w:lang w:val="es-MX"/>
        </w:rPr>
        <w:t xml:space="preserve">No habiendo más que hacer constar se cierra la presente acta, a las </w:t>
      </w:r>
      <w:r w:rsidR="000F73ED" w:rsidRPr="005F1994">
        <w:rPr>
          <w:rFonts w:ascii="Tahoma" w:hAnsi="Tahoma" w:cs="Tahoma"/>
          <w:lang w:val="es-MX"/>
        </w:rPr>
        <w:t>trece</w:t>
      </w:r>
      <w:r w:rsidR="000F6E6C" w:rsidRPr="005F1994">
        <w:rPr>
          <w:rFonts w:ascii="Tahoma" w:hAnsi="Tahoma" w:cs="Tahoma"/>
          <w:lang w:val="es-MX"/>
        </w:rPr>
        <w:t xml:space="preserve"> horas </w:t>
      </w:r>
      <w:r w:rsidR="00BF49D8">
        <w:rPr>
          <w:rFonts w:ascii="Tahoma" w:hAnsi="Tahoma" w:cs="Tahoma"/>
          <w:lang w:val="es-MX"/>
        </w:rPr>
        <w:t xml:space="preserve">y </w:t>
      </w:r>
      <w:r w:rsidR="000F73ED" w:rsidRPr="005F1994">
        <w:rPr>
          <w:rFonts w:ascii="Tahoma" w:hAnsi="Tahoma" w:cs="Tahoma"/>
          <w:lang w:val="es-MX"/>
        </w:rPr>
        <w:t>diez</w:t>
      </w:r>
      <w:r w:rsidR="00D77635" w:rsidRPr="005F1994">
        <w:rPr>
          <w:rFonts w:ascii="Tahoma" w:hAnsi="Tahoma" w:cs="Tahoma"/>
          <w:lang w:val="es-MX"/>
        </w:rPr>
        <w:t xml:space="preserve"> minutos del día de su fecha.</w:t>
      </w:r>
    </w:p>
    <w:p w:rsidR="009E3BFD" w:rsidRPr="005F1994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:rsidR="00D77635" w:rsidRPr="005F1994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7403A3" w:rsidRPr="005F1994" w:rsidRDefault="007403A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N</w:t>
      </w:r>
      <w:r w:rsidR="00372DE1" w:rsidRPr="005F199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F1994">
        <w:rPr>
          <w:rFonts w:eastAsia="Times New Roman" w:cs="Tahoma"/>
          <w:szCs w:val="24"/>
          <w:lang w:val="es-MX" w:eastAsia="es-ES"/>
        </w:rPr>
        <w:tab/>
      </w:r>
      <w:r w:rsidR="00F934D9" w:rsidRPr="005F1994">
        <w:rPr>
          <w:rFonts w:eastAsia="Times New Roman" w:cs="Tahoma"/>
          <w:szCs w:val="24"/>
          <w:lang w:val="es-MX" w:eastAsia="es-ES"/>
        </w:rPr>
        <w:t xml:space="preserve">                              </w:t>
      </w:r>
      <w:r w:rsidR="00D77635" w:rsidRPr="005F1994">
        <w:rPr>
          <w:rFonts w:eastAsia="Times New Roman" w:cs="Tahoma"/>
          <w:szCs w:val="24"/>
          <w:lang w:val="es-MX" w:eastAsia="es-ES"/>
        </w:rPr>
        <w:t>Abraham Mena</w:t>
      </w:r>
      <w:r w:rsidR="00F330BE" w:rsidRPr="005F1994">
        <w:rPr>
          <w:rFonts w:eastAsia="Times New Roman" w:cs="Tahoma"/>
          <w:szCs w:val="24"/>
          <w:lang w:val="es-MX" w:eastAsia="es-ES"/>
        </w:rPr>
        <w:tab/>
      </w: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735D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Carlos Alberto Moreno Carmona</w:t>
      </w: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5F1994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F1994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F1994">
        <w:rPr>
          <w:rFonts w:eastAsia="Times New Roman" w:cs="Tahoma"/>
          <w:szCs w:val="24"/>
          <w:lang w:val="es-MX" w:eastAsia="es-ES"/>
        </w:rPr>
        <w:t xml:space="preserve"> </w:t>
      </w:r>
      <w:r w:rsidRPr="005F1994">
        <w:rPr>
          <w:rFonts w:eastAsia="Times New Roman" w:cs="Tahoma"/>
          <w:szCs w:val="24"/>
          <w:lang w:val="es-MX" w:eastAsia="es-ES"/>
        </w:rPr>
        <w:t xml:space="preserve">   </w:t>
      </w: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5F1994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F1994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F199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EAD" w:rsidRDefault="00F16EAD" w:rsidP="007210AE">
      <w:pPr>
        <w:spacing w:after="0" w:line="240" w:lineRule="auto"/>
      </w:pPr>
      <w:r>
        <w:separator/>
      </w:r>
    </w:p>
  </w:endnote>
  <w:endnote w:type="continuationSeparator" w:id="0">
    <w:p w:rsidR="00F16EAD" w:rsidRDefault="00F16EAD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27E" w:rsidRDefault="00013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EAD" w:rsidRDefault="00F16EAD" w:rsidP="007210AE">
      <w:pPr>
        <w:spacing w:after="0" w:line="240" w:lineRule="auto"/>
      </w:pPr>
      <w:r>
        <w:separator/>
      </w:r>
    </w:p>
  </w:footnote>
  <w:footnote w:type="continuationSeparator" w:id="0">
    <w:p w:rsidR="00F16EAD" w:rsidRDefault="00F16EAD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1"/>
  </w:num>
  <w:num w:numId="24">
    <w:abstractNumId w:val="1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2FD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1F2C"/>
    <w:rsid w:val="00182C54"/>
    <w:rsid w:val="00183173"/>
    <w:rsid w:val="001839C9"/>
    <w:rsid w:val="00193C0F"/>
    <w:rsid w:val="00194E39"/>
    <w:rsid w:val="0019530C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68C2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3524"/>
    <w:rsid w:val="003562D0"/>
    <w:rsid w:val="00357190"/>
    <w:rsid w:val="00362486"/>
    <w:rsid w:val="0036249F"/>
    <w:rsid w:val="0036303A"/>
    <w:rsid w:val="00367C4B"/>
    <w:rsid w:val="00367D8F"/>
    <w:rsid w:val="00370E19"/>
    <w:rsid w:val="00372903"/>
    <w:rsid w:val="00372DE1"/>
    <w:rsid w:val="00373C14"/>
    <w:rsid w:val="00373D8B"/>
    <w:rsid w:val="00374622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77C"/>
    <w:rsid w:val="0047785E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0D0E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5084"/>
    <w:rsid w:val="0074695A"/>
    <w:rsid w:val="007475F9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5287"/>
    <w:rsid w:val="007B0423"/>
    <w:rsid w:val="007B18F2"/>
    <w:rsid w:val="007B385F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5A4A"/>
    <w:rsid w:val="007F7FE5"/>
    <w:rsid w:val="008005C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F0A98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705C"/>
    <w:rsid w:val="00942F00"/>
    <w:rsid w:val="00943B72"/>
    <w:rsid w:val="0094574A"/>
    <w:rsid w:val="00946E94"/>
    <w:rsid w:val="00947D4C"/>
    <w:rsid w:val="00947F9A"/>
    <w:rsid w:val="009509CC"/>
    <w:rsid w:val="0095133C"/>
    <w:rsid w:val="00952724"/>
    <w:rsid w:val="00955A39"/>
    <w:rsid w:val="00955C22"/>
    <w:rsid w:val="00960607"/>
    <w:rsid w:val="00961C0E"/>
    <w:rsid w:val="009629B8"/>
    <w:rsid w:val="00964DA2"/>
    <w:rsid w:val="0096592B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0ED7"/>
    <w:rsid w:val="00AF107C"/>
    <w:rsid w:val="00AF4861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2B2A"/>
    <w:rsid w:val="00B333DF"/>
    <w:rsid w:val="00B34F7D"/>
    <w:rsid w:val="00B35651"/>
    <w:rsid w:val="00B35C9F"/>
    <w:rsid w:val="00B37E24"/>
    <w:rsid w:val="00B37F22"/>
    <w:rsid w:val="00B40BAE"/>
    <w:rsid w:val="00B4228E"/>
    <w:rsid w:val="00B424AE"/>
    <w:rsid w:val="00B43E5C"/>
    <w:rsid w:val="00B456FF"/>
    <w:rsid w:val="00B5081C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963"/>
    <w:rsid w:val="00C657C7"/>
    <w:rsid w:val="00C659DF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783"/>
    <w:rsid w:val="00DA06BB"/>
    <w:rsid w:val="00DA1ADC"/>
    <w:rsid w:val="00DA1E8A"/>
    <w:rsid w:val="00DA20FF"/>
    <w:rsid w:val="00DA2BB6"/>
    <w:rsid w:val="00DA4385"/>
    <w:rsid w:val="00DA59CA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91AC6"/>
    <w:rsid w:val="00E92D08"/>
    <w:rsid w:val="00E94CF3"/>
    <w:rsid w:val="00E94D1D"/>
    <w:rsid w:val="00E95575"/>
    <w:rsid w:val="00E97724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6EAD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3931"/>
    <w:rsid w:val="00F65B52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F6B8-F207-4A26-9DBB-11A1351C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56</cp:revision>
  <cp:lastPrinted>2019-02-11T20:34:00Z</cp:lastPrinted>
  <dcterms:created xsi:type="dcterms:W3CDTF">2019-01-17T17:18:00Z</dcterms:created>
  <dcterms:modified xsi:type="dcterms:W3CDTF">2019-05-09T16:27:00Z</dcterms:modified>
</cp:coreProperties>
</file>