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635" w:rsidRPr="00735D56" w:rsidRDefault="007130F5" w:rsidP="005F7737">
      <w:pPr>
        <w:spacing w:line="360" w:lineRule="auto"/>
        <w:jc w:val="both"/>
        <w:rPr>
          <w:rFonts w:cs="Tahoma"/>
          <w:szCs w:val="24"/>
        </w:rPr>
      </w:pPr>
      <w:r w:rsidRPr="00735D56">
        <w:rPr>
          <w:rFonts w:cs="Tahoma"/>
          <w:b/>
          <w:bCs/>
          <w:szCs w:val="24"/>
        </w:rPr>
        <w:t>Sesión ordinaria número CD-</w:t>
      </w:r>
      <w:r w:rsidR="00EF7459" w:rsidRPr="00735D56">
        <w:rPr>
          <w:rFonts w:cs="Tahoma"/>
          <w:b/>
          <w:bCs/>
          <w:szCs w:val="24"/>
        </w:rPr>
        <w:t>4</w:t>
      </w:r>
      <w:r w:rsidR="00EE5019" w:rsidRPr="00735D56">
        <w:rPr>
          <w:rFonts w:cs="Tahoma"/>
          <w:b/>
          <w:bCs/>
          <w:szCs w:val="24"/>
        </w:rPr>
        <w:t>/201</w:t>
      </w:r>
      <w:r w:rsidR="008E3FB7" w:rsidRPr="00735D56">
        <w:rPr>
          <w:rFonts w:cs="Tahoma"/>
          <w:b/>
          <w:bCs/>
          <w:szCs w:val="24"/>
        </w:rPr>
        <w:t>9</w:t>
      </w:r>
      <w:r w:rsidR="00EE5019" w:rsidRPr="00735D56">
        <w:rPr>
          <w:rFonts w:cs="Tahoma"/>
          <w:b/>
          <w:bCs/>
          <w:szCs w:val="24"/>
        </w:rPr>
        <w:t xml:space="preserve"> </w:t>
      </w:r>
      <w:r w:rsidR="00EE5019" w:rsidRPr="00735D56">
        <w:rPr>
          <w:rFonts w:cs="Tahoma"/>
          <w:bCs/>
          <w:szCs w:val="24"/>
        </w:rPr>
        <w:t xml:space="preserve">del </w:t>
      </w:r>
      <w:r w:rsidR="00EE5019" w:rsidRPr="00735D56">
        <w:rPr>
          <w:rFonts w:cs="Tahoma"/>
          <w:szCs w:val="24"/>
        </w:rPr>
        <w:t>Consejo Directivo de la Superintendencia de Competencia, celebrada</w:t>
      </w:r>
      <w:r w:rsidR="00EE5019" w:rsidRPr="00735D56">
        <w:rPr>
          <w:rFonts w:cs="Tahoma"/>
          <w:szCs w:val="24"/>
          <w:lang w:val="es-MX"/>
        </w:rPr>
        <w:t xml:space="preserve"> en la </w:t>
      </w:r>
      <w:r w:rsidR="00EE5019" w:rsidRPr="00735D56">
        <w:rPr>
          <w:rFonts w:cs="Tahoma"/>
          <w:szCs w:val="24"/>
        </w:rPr>
        <w:t xml:space="preserve">sala de sesiones de la Superintendencia de Competencia, ubicada en el edificio Madre Selva, </w:t>
      </w:r>
      <w:r w:rsidR="00EE5019" w:rsidRPr="00735D56">
        <w:rPr>
          <w:rFonts w:cs="Tahoma"/>
          <w:szCs w:val="24"/>
          <w:lang w:val="es-MX"/>
        </w:rPr>
        <w:t xml:space="preserve">calzada El Almendro y primera avenida El Espino, urbanización Madre Selva, Cuarta Etapa, Antiguo Cuscatlán, departamento de La Libertad, a las siete horas </w:t>
      </w:r>
      <w:r w:rsidR="00CC0D5F" w:rsidRPr="00735D56">
        <w:rPr>
          <w:rFonts w:cs="Tahoma"/>
          <w:szCs w:val="24"/>
          <w:lang w:val="es-MX"/>
        </w:rPr>
        <w:t xml:space="preserve">y treinta minutos </w:t>
      </w:r>
      <w:r w:rsidR="00EE5019" w:rsidRPr="00735D56">
        <w:rPr>
          <w:rFonts w:cs="Tahoma"/>
          <w:szCs w:val="24"/>
          <w:lang w:val="es-MX"/>
        </w:rPr>
        <w:t xml:space="preserve">del </w:t>
      </w:r>
      <w:r w:rsidR="00732E10" w:rsidRPr="00735D56">
        <w:rPr>
          <w:rFonts w:cs="Tahoma"/>
          <w:szCs w:val="24"/>
          <w:lang w:val="es-MX"/>
        </w:rPr>
        <w:t>miércoles</w:t>
      </w:r>
      <w:r w:rsidR="00A425B4" w:rsidRPr="00735D56">
        <w:rPr>
          <w:rFonts w:cs="Tahoma"/>
          <w:szCs w:val="24"/>
          <w:lang w:val="es-MX"/>
        </w:rPr>
        <w:t xml:space="preserve"> </w:t>
      </w:r>
      <w:r w:rsidR="00EF7459" w:rsidRPr="00735D56">
        <w:rPr>
          <w:rFonts w:cs="Tahoma"/>
          <w:szCs w:val="24"/>
          <w:lang w:val="es-MX"/>
        </w:rPr>
        <w:t>treinta</w:t>
      </w:r>
      <w:r w:rsidR="006F4A1B" w:rsidRPr="00735D56">
        <w:rPr>
          <w:rFonts w:cs="Tahoma"/>
          <w:szCs w:val="24"/>
          <w:lang w:val="es-MX"/>
        </w:rPr>
        <w:t xml:space="preserve"> </w:t>
      </w:r>
      <w:r w:rsidR="009737BB" w:rsidRPr="00735D56">
        <w:rPr>
          <w:rFonts w:cs="Tahoma"/>
          <w:szCs w:val="24"/>
          <w:lang w:val="es-MX"/>
        </w:rPr>
        <w:t xml:space="preserve">de </w:t>
      </w:r>
      <w:r w:rsidR="008E3FB7" w:rsidRPr="00735D56">
        <w:rPr>
          <w:rFonts w:cs="Tahoma"/>
          <w:szCs w:val="24"/>
          <w:lang w:val="es-MX"/>
        </w:rPr>
        <w:t>enero</w:t>
      </w:r>
      <w:r w:rsidR="005B3F38" w:rsidRPr="00735D56">
        <w:rPr>
          <w:rFonts w:cs="Tahoma"/>
          <w:szCs w:val="24"/>
          <w:lang w:val="es-MX"/>
        </w:rPr>
        <w:t xml:space="preserve"> </w:t>
      </w:r>
      <w:r w:rsidR="00EE5019" w:rsidRPr="00735D56">
        <w:rPr>
          <w:rFonts w:cs="Tahoma"/>
          <w:szCs w:val="24"/>
          <w:lang w:val="es-MX"/>
        </w:rPr>
        <w:t>de</w:t>
      </w:r>
      <w:r w:rsidR="00BB2FFD" w:rsidRPr="00735D56">
        <w:rPr>
          <w:rFonts w:cs="Tahoma"/>
          <w:szCs w:val="24"/>
          <w:lang w:val="es-MX"/>
        </w:rPr>
        <w:t xml:space="preserve"> </w:t>
      </w:r>
      <w:r w:rsidR="00EE5019" w:rsidRPr="00735D56">
        <w:rPr>
          <w:rFonts w:cs="Tahoma"/>
          <w:szCs w:val="24"/>
          <w:lang w:val="es-MX"/>
        </w:rPr>
        <w:t xml:space="preserve">dos mil </w:t>
      </w:r>
      <w:r w:rsidR="008E3FB7" w:rsidRPr="00735D56">
        <w:rPr>
          <w:rFonts w:cs="Tahoma"/>
          <w:szCs w:val="24"/>
          <w:lang w:val="es-MX"/>
        </w:rPr>
        <w:t>diecinueve</w:t>
      </w:r>
      <w:r w:rsidR="00EE5019" w:rsidRPr="00735D56">
        <w:rPr>
          <w:rFonts w:cs="Tahoma"/>
          <w:szCs w:val="24"/>
          <w:lang w:val="es-MX"/>
        </w:rPr>
        <w:t xml:space="preserve">. </w:t>
      </w:r>
      <w:r w:rsidR="00A425B4" w:rsidRPr="00735D56">
        <w:rPr>
          <w:rFonts w:cs="Tahoma"/>
          <w:szCs w:val="24"/>
          <w:lang w:val="es-MX"/>
        </w:rPr>
        <w:t xml:space="preserve">Presentes los miembros del Consejo Directivo: licenciado </w:t>
      </w:r>
      <w:r w:rsidR="00376C46" w:rsidRPr="00735D56">
        <w:rPr>
          <w:rFonts w:cs="Tahoma"/>
          <w:szCs w:val="24"/>
          <w:lang w:val="es-MX"/>
        </w:rPr>
        <w:t>Nelson Armando Guzmán Mendoza</w:t>
      </w:r>
      <w:r w:rsidR="00A425B4" w:rsidRPr="00735D56">
        <w:rPr>
          <w:rFonts w:cs="Tahoma"/>
          <w:szCs w:val="24"/>
          <w:lang w:val="es-MX"/>
        </w:rPr>
        <w:t xml:space="preserve">, Presidente de este Consejo y </w:t>
      </w:r>
      <w:r w:rsidR="008E3FB7" w:rsidRPr="00735D56">
        <w:rPr>
          <w:rFonts w:cs="Tahoma"/>
          <w:szCs w:val="24"/>
          <w:lang w:val="es-MX"/>
        </w:rPr>
        <w:t>Superin</w:t>
      </w:r>
      <w:r w:rsidR="00EF7459" w:rsidRPr="00735D56">
        <w:rPr>
          <w:rFonts w:cs="Tahoma"/>
          <w:szCs w:val="24"/>
          <w:lang w:val="es-MX"/>
        </w:rPr>
        <w:t>tendente de Competencia,</w:t>
      </w:r>
      <w:r w:rsidR="008E3FB7" w:rsidRPr="00735D56">
        <w:rPr>
          <w:rFonts w:cs="Tahoma"/>
          <w:szCs w:val="24"/>
          <w:lang w:val="es-MX"/>
        </w:rPr>
        <w:t xml:space="preserve"> doctor Abraham Mena, director suplente, quien actúa en la presente sesión, según designación realizada en el punto 8.2 de la sesión ordinaria 44/2018 del Consej</w:t>
      </w:r>
      <w:r w:rsidR="00013FAE" w:rsidRPr="00735D56">
        <w:rPr>
          <w:rFonts w:cs="Tahoma"/>
          <w:szCs w:val="24"/>
          <w:lang w:val="es-MX"/>
        </w:rPr>
        <w:t>o Directivo, en sustitución del Director Propietario, cargo que se encuentra vacante</w:t>
      </w:r>
      <w:r w:rsidR="00201259" w:rsidRPr="00735D56">
        <w:rPr>
          <w:rFonts w:cs="Tahoma"/>
          <w:szCs w:val="24"/>
          <w:lang w:val="es-MX"/>
        </w:rPr>
        <w:t>;</w:t>
      </w:r>
      <w:r w:rsidR="003C000E" w:rsidRPr="00735D56">
        <w:rPr>
          <w:rFonts w:cs="Tahoma"/>
          <w:szCs w:val="24"/>
          <w:lang w:val="es-MX"/>
        </w:rPr>
        <w:t xml:space="preserve"> </w:t>
      </w:r>
      <w:r w:rsidR="004D4F6F" w:rsidRPr="00735D56">
        <w:rPr>
          <w:rFonts w:cs="Tahoma"/>
          <w:szCs w:val="24"/>
          <w:lang w:val="es-MX"/>
        </w:rPr>
        <w:t>licenciada Mariana Carolina Gómez</w:t>
      </w:r>
      <w:r w:rsidR="00EF7459" w:rsidRPr="00735D56">
        <w:rPr>
          <w:rFonts w:cs="Tahoma"/>
          <w:szCs w:val="24"/>
          <w:lang w:val="es-MX"/>
        </w:rPr>
        <w:t xml:space="preserve"> y licenciado Carlos Alberto Moreno Carmona</w:t>
      </w:r>
      <w:r w:rsidR="00732E10" w:rsidRPr="00735D56">
        <w:rPr>
          <w:rFonts w:cs="Tahoma"/>
          <w:szCs w:val="24"/>
          <w:lang w:val="es-MX"/>
        </w:rPr>
        <w:t>,</w:t>
      </w:r>
      <w:r w:rsidR="00624B4C" w:rsidRPr="00735D56">
        <w:rPr>
          <w:rFonts w:cs="Tahoma"/>
          <w:szCs w:val="24"/>
          <w:lang w:val="es-MX"/>
        </w:rPr>
        <w:t xml:space="preserve"> </w:t>
      </w:r>
      <w:r w:rsidR="00EF7459" w:rsidRPr="00735D56">
        <w:rPr>
          <w:rFonts w:cs="Tahoma"/>
          <w:szCs w:val="24"/>
          <w:lang w:val="es-MX"/>
        </w:rPr>
        <w:t>directores</w:t>
      </w:r>
      <w:r w:rsidR="00732E10" w:rsidRPr="00735D56">
        <w:rPr>
          <w:rFonts w:cs="Tahoma"/>
          <w:szCs w:val="24"/>
          <w:lang w:val="es-MX"/>
        </w:rPr>
        <w:t xml:space="preserve"> suplente</w:t>
      </w:r>
      <w:r w:rsidR="00EF7459" w:rsidRPr="00735D56">
        <w:rPr>
          <w:rFonts w:cs="Tahoma"/>
          <w:szCs w:val="24"/>
          <w:lang w:val="es-MX"/>
        </w:rPr>
        <w:t xml:space="preserve">s. En este acto se </w:t>
      </w:r>
      <w:r w:rsidR="00367D8F" w:rsidRPr="00735D56">
        <w:rPr>
          <w:rFonts w:cs="Tahoma"/>
          <w:szCs w:val="24"/>
          <w:lang w:val="es-MX"/>
        </w:rPr>
        <w:t>designa</w:t>
      </w:r>
      <w:r w:rsidR="00EF7459" w:rsidRPr="00735D56">
        <w:rPr>
          <w:rFonts w:cs="Tahoma"/>
          <w:szCs w:val="24"/>
          <w:lang w:val="es-MX"/>
        </w:rPr>
        <w:t xml:space="preserve"> al licenciado Carlos Alberto Moreno Carmona </w:t>
      </w:r>
      <w:r w:rsidR="00367D8F" w:rsidRPr="00735D56">
        <w:rPr>
          <w:rFonts w:cs="Tahoma"/>
          <w:szCs w:val="24"/>
          <w:lang w:val="es-MX"/>
        </w:rPr>
        <w:t xml:space="preserve">para actuar en la presente sesión </w:t>
      </w:r>
      <w:r w:rsidR="00EF7459" w:rsidRPr="00735D56">
        <w:rPr>
          <w:rFonts w:cs="Tahoma"/>
          <w:szCs w:val="24"/>
          <w:lang w:val="es-MX"/>
        </w:rPr>
        <w:t>en sustitución de la D</w:t>
      </w:r>
      <w:r w:rsidR="000F6E6C">
        <w:rPr>
          <w:rFonts w:cs="Tahoma"/>
          <w:szCs w:val="24"/>
          <w:lang w:val="es-MX"/>
        </w:rPr>
        <w:t>irectora P</w:t>
      </w:r>
      <w:r w:rsidR="00367D8F" w:rsidRPr="00735D56">
        <w:rPr>
          <w:rFonts w:cs="Tahoma"/>
          <w:szCs w:val="24"/>
          <w:lang w:val="es-MX"/>
        </w:rPr>
        <w:t>ropietaria Ruth Eleonora López Alfaro, quien no estará presente por causas justificadas</w:t>
      </w:r>
      <w:r w:rsidR="009E3C9B" w:rsidRPr="00735D56">
        <w:rPr>
          <w:rFonts w:cs="Tahoma"/>
          <w:szCs w:val="24"/>
          <w:lang w:val="es-MX"/>
        </w:rPr>
        <w:t>;</w:t>
      </w:r>
      <w:r w:rsidR="00F446D9" w:rsidRPr="00735D56">
        <w:rPr>
          <w:rFonts w:cs="Tahoma"/>
          <w:szCs w:val="24"/>
          <w:lang w:val="es-MX"/>
        </w:rPr>
        <w:t xml:space="preserve"> </w:t>
      </w:r>
      <w:r w:rsidR="009E3C9B" w:rsidRPr="00735D56">
        <w:rPr>
          <w:rFonts w:cs="Tahoma"/>
          <w:szCs w:val="24"/>
          <w:lang w:val="es-MX"/>
        </w:rPr>
        <w:t>s</w:t>
      </w:r>
      <w:r w:rsidR="008B7696" w:rsidRPr="00735D56">
        <w:rPr>
          <w:rFonts w:cs="Tahoma"/>
          <w:szCs w:val="24"/>
          <w:lang w:val="es-MX"/>
        </w:rPr>
        <w:t>e inicia</w:t>
      </w:r>
      <w:r w:rsidR="0013596C" w:rsidRPr="00735D56">
        <w:rPr>
          <w:rFonts w:cs="Tahoma"/>
          <w:szCs w:val="24"/>
          <w:lang w:val="es-MX"/>
        </w:rPr>
        <w:t xml:space="preserve"> esta sesión en el siguiente orden: </w:t>
      </w:r>
      <w:r w:rsidR="00A425B4" w:rsidRPr="00735D56">
        <w:rPr>
          <w:rFonts w:cs="Tahoma"/>
          <w:szCs w:val="24"/>
          <w:lang w:val="es-MX"/>
        </w:rPr>
        <w:t xml:space="preserve"> </w:t>
      </w:r>
      <w:r w:rsidR="00A425B4" w:rsidRPr="00735D56">
        <w:rPr>
          <w:rFonts w:cs="Tahoma"/>
          <w:b/>
          <w:szCs w:val="24"/>
          <w:u w:val="single"/>
          <w:lang w:val="es-MX"/>
        </w:rPr>
        <w:t>Punto 1</w:t>
      </w:r>
      <w:r w:rsidR="00A425B4" w:rsidRPr="00735D56">
        <w:rPr>
          <w:rFonts w:cs="Tahoma"/>
          <w:b/>
          <w:szCs w:val="24"/>
          <w:lang w:val="es-MX"/>
        </w:rPr>
        <w:t xml:space="preserve">. </w:t>
      </w:r>
      <w:r w:rsidR="00A425B4" w:rsidRPr="00735D56">
        <w:rPr>
          <w:rFonts w:cs="Tahoma"/>
          <w:b/>
          <w:i/>
          <w:szCs w:val="24"/>
          <w:lang w:val="es-MX"/>
        </w:rPr>
        <w:t>Verificación de quórum e integración del Consejo</w:t>
      </w:r>
      <w:r w:rsidR="00A425B4" w:rsidRPr="00735D56">
        <w:rPr>
          <w:rFonts w:cs="Tahoma"/>
          <w:b/>
          <w:szCs w:val="24"/>
          <w:lang w:val="es-MX"/>
        </w:rPr>
        <w:t xml:space="preserve">. </w:t>
      </w:r>
      <w:r w:rsidR="00AE6ED6" w:rsidRPr="00735D56">
        <w:rPr>
          <w:rFonts w:cs="Tahoma"/>
          <w:szCs w:val="24"/>
          <w:lang w:val="es-MX"/>
        </w:rPr>
        <w:t>E</w:t>
      </w:r>
      <w:r w:rsidR="001839C9" w:rsidRPr="00735D56">
        <w:rPr>
          <w:rFonts w:cs="Tahoma"/>
          <w:szCs w:val="24"/>
          <w:lang w:val="es-MX"/>
        </w:rPr>
        <w:t>stando presente el número de directores que determina el artículo 6 inciso 5° de la Ley de Competencia,</w:t>
      </w:r>
      <w:r w:rsidR="00AE6ED6" w:rsidRPr="00735D56">
        <w:rPr>
          <w:rFonts w:cs="Tahoma"/>
          <w:szCs w:val="24"/>
          <w:lang w:val="es-MX"/>
        </w:rPr>
        <w:t xml:space="preserve"> se integra el Consejo y se instala la presente </w:t>
      </w:r>
      <w:r w:rsidR="009B338F" w:rsidRPr="00735D56">
        <w:rPr>
          <w:rFonts w:cs="Tahoma"/>
          <w:szCs w:val="24"/>
          <w:lang w:val="es-MX"/>
        </w:rPr>
        <w:t>sesión.</w:t>
      </w:r>
      <w:r w:rsidR="00174C79" w:rsidRPr="00735D56">
        <w:rPr>
          <w:rFonts w:cs="Tahoma"/>
          <w:b/>
          <w:szCs w:val="24"/>
          <w:lang w:val="es-MX"/>
        </w:rPr>
        <w:t xml:space="preserve"> </w:t>
      </w:r>
      <w:r w:rsidR="00C72EA0" w:rsidRPr="00735D56">
        <w:rPr>
          <w:rFonts w:cs="Tahoma"/>
          <w:b/>
          <w:szCs w:val="24"/>
          <w:u w:val="single"/>
          <w:lang w:val="es-MX"/>
        </w:rPr>
        <w:t>Punto 2</w:t>
      </w:r>
      <w:r w:rsidR="00C72EA0" w:rsidRPr="00735D56">
        <w:rPr>
          <w:rFonts w:cs="Tahoma"/>
          <w:b/>
          <w:szCs w:val="24"/>
          <w:lang w:val="es-MX"/>
        </w:rPr>
        <w:t>.</w:t>
      </w:r>
      <w:r w:rsidR="00EE5019" w:rsidRPr="00735D56">
        <w:rPr>
          <w:rFonts w:cs="Tahoma"/>
          <w:b/>
          <w:szCs w:val="24"/>
          <w:lang w:val="es-MX"/>
        </w:rPr>
        <w:t xml:space="preserve"> </w:t>
      </w:r>
      <w:r w:rsidR="00EE5019" w:rsidRPr="00735D56">
        <w:rPr>
          <w:rFonts w:cs="Tahoma"/>
          <w:b/>
          <w:i/>
          <w:szCs w:val="24"/>
          <w:lang w:val="es-MX"/>
        </w:rPr>
        <w:t>Aprobación de la agenda</w:t>
      </w:r>
      <w:r w:rsidR="00EE5019" w:rsidRPr="00735D56">
        <w:rPr>
          <w:rFonts w:cs="Tahoma"/>
          <w:szCs w:val="24"/>
          <w:lang w:val="es-MX"/>
        </w:rPr>
        <w:t xml:space="preserve">. </w:t>
      </w:r>
      <w:r w:rsidR="00EE5019" w:rsidRPr="00735D56">
        <w:rPr>
          <w:rFonts w:cs="Tahoma"/>
          <w:b/>
          <w:szCs w:val="24"/>
          <w:lang w:val="es-MX"/>
        </w:rPr>
        <w:t>EL CONSEJO DIRECTIVO APRUEBA LA AGENDA POR UNANIMIDAD</w:t>
      </w:r>
      <w:r w:rsidR="00C72EA0" w:rsidRPr="00735D56">
        <w:rPr>
          <w:rFonts w:cs="Tahoma"/>
          <w:szCs w:val="24"/>
          <w:lang w:val="es-MX"/>
        </w:rPr>
        <w:t>.</w:t>
      </w:r>
      <w:r w:rsidR="00EE5019" w:rsidRPr="00735D56">
        <w:rPr>
          <w:rFonts w:cs="Tahoma"/>
          <w:szCs w:val="24"/>
          <w:lang w:val="es-MX"/>
        </w:rPr>
        <w:t xml:space="preserve"> </w:t>
      </w:r>
      <w:r w:rsidR="00EE5019" w:rsidRPr="00735D56">
        <w:rPr>
          <w:rFonts w:cs="Tahoma"/>
          <w:b/>
          <w:szCs w:val="24"/>
          <w:u w:val="single"/>
          <w:lang w:val="es-MX"/>
        </w:rPr>
        <w:t>Punto 3</w:t>
      </w:r>
      <w:r w:rsidR="00C72EA0" w:rsidRPr="00735D56">
        <w:rPr>
          <w:rFonts w:cs="Tahoma"/>
          <w:b/>
          <w:szCs w:val="24"/>
          <w:lang w:val="es-MX"/>
        </w:rPr>
        <w:t>.</w:t>
      </w:r>
      <w:r w:rsidR="005108E9" w:rsidRPr="00735D56">
        <w:rPr>
          <w:rFonts w:cs="Tahoma"/>
          <w:b/>
          <w:szCs w:val="24"/>
          <w:lang w:val="es-MX"/>
        </w:rPr>
        <w:t xml:space="preserve"> </w:t>
      </w:r>
      <w:r w:rsidR="005108E9" w:rsidRPr="00735D56">
        <w:rPr>
          <w:rFonts w:cs="Tahoma"/>
          <w:b/>
          <w:i/>
          <w:szCs w:val="24"/>
          <w:lang w:val="es-MX"/>
        </w:rPr>
        <w:t>Lectura del acta de sesión ordinaria CD-</w:t>
      </w:r>
      <w:r w:rsidR="00367D8F" w:rsidRPr="00735D56">
        <w:rPr>
          <w:rFonts w:cs="Tahoma"/>
          <w:b/>
          <w:i/>
          <w:szCs w:val="24"/>
          <w:lang w:val="es-MX"/>
        </w:rPr>
        <w:t>03</w:t>
      </w:r>
      <w:r w:rsidR="001E5C82" w:rsidRPr="00735D56">
        <w:rPr>
          <w:rFonts w:cs="Tahoma"/>
          <w:b/>
          <w:i/>
          <w:szCs w:val="24"/>
          <w:lang w:val="es-MX"/>
        </w:rPr>
        <w:t>/2019</w:t>
      </w:r>
      <w:r w:rsidR="005108E9" w:rsidRPr="00735D56">
        <w:rPr>
          <w:rFonts w:cs="Tahoma"/>
          <w:i/>
          <w:szCs w:val="24"/>
          <w:lang w:val="es-MX"/>
        </w:rPr>
        <w:t xml:space="preserve"> </w:t>
      </w:r>
      <w:r w:rsidR="00C72EA0" w:rsidRPr="00735D56">
        <w:rPr>
          <w:rFonts w:cs="Tahoma"/>
          <w:b/>
          <w:i/>
          <w:szCs w:val="24"/>
          <w:lang w:val="es-MX"/>
        </w:rPr>
        <w:t>de</w:t>
      </w:r>
      <w:r w:rsidR="009E5785" w:rsidRPr="00735D56">
        <w:rPr>
          <w:rFonts w:cs="Tahoma"/>
          <w:b/>
          <w:i/>
          <w:szCs w:val="24"/>
          <w:lang w:val="es-MX"/>
        </w:rPr>
        <w:t>l</w:t>
      </w:r>
      <w:r w:rsidR="00C72EA0" w:rsidRPr="00735D56">
        <w:rPr>
          <w:rFonts w:cs="Tahoma"/>
          <w:b/>
          <w:i/>
          <w:szCs w:val="24"/>
          <w:lang w:val="es-MX"/>
        </w:rPr>
        <w:t xml:space="preserve"> Consejo Directivo.</w:t>
      </w:r>
      <w:r w:rsidR="005108E9" w:rsidRPr="00735D56">
        <w:rPr>
          <w:rFonts w:cs="Tahoma"/>
          <w:b/>
          <w:szCs w:val="24"/>
          <w:lang w:val="es-MX"/>
        </w:rPr>
        <w:t xml:space="preserve"> </w:t>
      </w:r>
      <w:r w:rsidR="005108E9" w:rsidRPr="00735D56">
        <w:rPr>
          <w:rFonts w:cs="Tahoma"/>
          <w:szCs w:val="24"/>
          <w:lang w:val="es-MX"/>
        </w:rPr>
        <w:t xml:space="preserve">La Secretaria General </w:t>
      </w:r>
      <w:r w:rsidR="001839C9" w:rsidRPr="00735D56">
        <w:rPr>
          <w:rFonts w:cs="Tahoma"/>
          <w:szCs w:val="24"/>
          <w:lang w:val="es-MX"/>
        </w:rPr>
        <w:t xml:space="preserve">Interina, </w:t>
      </w:r>
      <w:r w:rsidR="00A552EB" w:rsidRPr="00735D56">
        <w:rPr>
          <w:rFonts w:cs="Tahoma"/>
          <w:szCs w:val="24"/>
          <w:lang w:val="es-MX"/>
        </w:rPr>
        <w:t>Narda del Rosario Rivera Martínez</w:t>
      </w:r>
      <w:r w:rsidR="001839C9" w:rsidRPr="00735D56">
        <w:rPr>
          <w:rFonts w:cs="Tahoma"/>
          <w:szCs w:val="24"/>
          <w:lang w:val="es-MX"/>
        </w:rPr>
        <w:t xml:space="preserve">, </w:t>
      </w:r>
      <w:r w:rsidR="005108E9" w:rsidRPr="00735D56">
        <w:rPr>
          <w:rFonts w:cs="Tahoma"/>
          <w:szCs w:val="24"/>
          <w:lang w:val="es-MX"/>
        </w:rPr>
        <w:t xml:space="preserve">procede a la lectura de la </w:t>
      </w:r>
      <w:r w:rsidR="00C72EA0" w:rsidRPr="00735D56">
        <w:rPr>
          <w:rFonts w:cs="Tahoma"/>
          <w:szCs w:val="24"/>
          <w:lang w:val="es-MX"/>
        </w:rPr>
        <w:t>misma.</w:t>
      </w:r>
      <w:r w:rsidR="005108E9" w:rsidRPr="00735D56">
        <w:rPr>
          <w:rFonts w:cs="Tahoma"/>
          <w:b/>
          <w:szCs w:val="24"/>
          <w:lang w:val="es-MX"/>
        </w:rPr>
        <w:t xml:space="preserve"> </w:t>
      </w:r>
      <w:r w:rsidR="005108E9" w:rsidRPr="00735D56">
        <w:rPr>
          <w:rFonts w:cs="Tahoma"/>
          <w:b/>
          <w:szCs w:val="24"/>
          <w:u w:val="single"/>
          <w:lang w:val="es-MX"/>
        </w:rPr>
        <w:t>Punto 4</w:t>
      </w:r>
      <w:r w:rsidR="005108E9" w:rsidRPr="00735D56">
        <w:rPr>
          <w:rFonts w:cs="Tahoma"/>
          <w:szCs w:val="24"/>
          <w:lang w:val="es-MX"/>
        </w:rPr>
        <w:t>.</w:t>
      </w:r>
      <w:r w:rsidR="005108E9" w:rsidRPr="00735D56">
        <w:rPr>
          <w:rFonts w:cs="Tahoma"/>
          <w:b/>
          <w:szCs w:val="24"/>
          <w:lang w:val="es-MX"/>
        </w:rPr>
        <w:t xml:space="preserve"> </w:t>
      </w:r>
      <w:r w:rsidR="005108E9" w:rsidRPr="00735D56">
        <w:rPr>
          <w:rFonts w:cs="Tahoma"/>
          <w:b/>
          <w:i/>
          <w:szCs w:val="24"/>
          <w:lang w:val="es-MX"/>
        </w:rPr>
        <w:t>Aprobación de</w:t>
      </w:r>
      <w:r w:rsidR="004F03E8" w:rsidRPr="00735D56">
        <w:rPr>
          <w:rFonts w:cs="Tahoma"/>
          <w:b/>
          <w:i/>
          <w:szCs w:val="24"/>
          <w:lang w:val="es-MX"/>
        </w:rPr>
        <w:t xml:space="preserve">l acta de sesión ordinaria </w:t>
      </w:r>
      <w:r w:rsidR="00C76281" w:rsidRPr="00735D56">
        <w:rPr>
          <w:rFonts w:cs="Tahoma"/>
          <w:b/>
          <w:i/>
          <w:szCs w:val="24"/>
          <w:lang w:val="es-MX"/>
        </w:rPr>
        <w:t>CD</w:t>
      </w:r>
      <w:r w:rsidR="009C5644" w:rsidRPr="00735D56">
        <w:rPr>
          <w:rFonts w:cs="Tahoma"/>
          <w:b/>
          <w:i/>
          <w:szCs w:val="24"/>
          <w:lang w:val="es-MX"/>
        </w:rPr>
        <w:t>-</w:t>
      </w:r>
      <w:r w:rsidR="00367D8F" w:rsidRPr="00735D56">
        <w:rPr>
          <w:rFonts w:cs="Tahoma"/>
          <w:b/>
          <w:i/>
          <w:szCs w:val="24"/>
          <w:lang w:val="es-MX"/>
        </w:rPr>
        <w:t>03</w:t>
      </w:r>
      <w:r w:rsidR="001E5C82" w:rsidRPr="00735D56">
        <w:rPr>
          <w:rFonts w:cs="Tahoma"/>
          <w:b/>
          <w:i/>
          <w:szCs w:val="24"/>
          <w:lang w:val="es-MX"/>
        </w:rPr>
        <w:t>/2019</w:t>
      </w:r>
      <w:r w:rsidR="009C5644" w:rsidRPr="00735D56">
        <w:rPr>
          <w:rFonts w:cs="Tahoma"/>
          <w:b/>
          <w:i/>
          <w:szCs w:val="24"/>
          <w:lang w:val="es-MX"/>
        </w:rPr>
        <w:t xml:space="preserve"> </w:t>
      </w:r>
      <w:r w:rsidR="005108E9" w:rsidRPr="00735D56">
        <w:rPr>
          <w:rFonts w:cs="Tahoma"/>
          <w:b/>
          <w:i/>
          <w:szCs w:val="24"/>
          <w:lang w:val="es-MX"/>
        </w:rPr>
        <w:t>de</w:t>
      </w:r>
      <w:r w:rsidR="009E5785" w:rsidRPr="00735D56">
        <w:rPr>
          <w:rFonts w:cs="Tahoma"/>
          <w:b/>
          <w:i/>
          <w:szCs w:val="24"/>
          <w:lang w:val="es-MX"/>
        </w:rPr>
        <w:t>l</w:t>
      </w:r>
      <w:r w:rsidR="005108E9" w:rsidRPr="00735D56">
        <w:rPr>
          <w:rFonts w:cs="Tahoma"/>
          <w:b/>
          <w:i/>
          <w:szCs w:val="24"/>
          <w:lang w:val="es-MX"/>
        </w:rPr>
        <w:t xml:space="preserve"> Consejo Directivo</w:t>
      </w:r>
      <w:r w:rsidR="005108E9" w:rsidRPr="00735D56">
        <w:rPr>
          <w:rFonts w:cs="Tahoma"/>
          <w:b/>
          <w:szCs w:val="24"/>
          <w:lang w:val="es-MX"/>
        </w:rPr>
        <w:t xml:space="preserve">. EL CONSEJO DIRECTIVO </w:t>
      </w:r>
      <w:r w:rsidR="009C5644" w:rsidRPr="00735D56">
        <w:rPr>
          <w:rFonts w:cs="Tahoma"/>
          <w:b/>
          <w:szCs w:val="24"/>
          <w:lang w:val="es-MX"/>
        </w:rPr>
        <w:t xml:space="preserve">APRUEBA </w:t>
      </w:r>
      <w:r w:rsidR="005108E9" w:rsidRPr="00735D56">
        <w:rPr>
          <w:rFonts w:cs="Tahoma"/>
          <w:b/>
          <w:szCs w:val="24"/>
          <w:lang w:val="es-MX"/>
        </w:rPr>
        <w:t>POR UNANIMIDAD EL A</w:t>
      </w:r>
      <w:r w:rsidR="00DA1ADC" w:rsidRPr="00735D56">
        <w:rPr>
          <w:rFonts w:cs="Tahoma"/>
          <w:b/>
          <w:szCs w:val="24"/>
          <w:lang w:val="es-MX"/>
        </w:rPr>
        <w:t xml:space="preserve">CTA DE LA SESIÓN ORDINARIA </w:t>
      </w:r>
      <w:r w:rsidR="00C76281" w:rsidRPr="00735D56">
        <w:rPr>
          <w:rFonts w:cs="Tahoma"/>
          <w:b/>
          <w:szCs w:val="24"/>
          <w:lang w:val="es-MX"/>
        </w:rPr>
        <w:t>CD-</w:t>
      </w:r>
      <w:r w:rsidR="00367D8F" w:rsidRPr="00735D56">
        <w:rPr>
          <w:rFonts w:cs="Tahoma"/>
          <w:b/>
          <w:szCs w:val="24"/>
          <w:lang w:val="es-MX"/>
        </w:rPr>
        <w:t>03</w:t>
      </w:r>
      <w:r w:rsidR="001E5C82" w:rsidRPr="00735D56">
        <w:rPr>
          <w:rFonts w:cs="Tahoma"/>
          <w:b/>
          <w:szCs w:val="24"/>
          <w:lang w:val="es-MX"/>
        </w:rPr>
        <w:t>/2019</w:t>
      </w:r>
      <w:r w:rsidR="005108E9" w:rsidRPr="00735D56">
        <w:rPr>
          <w:rFonts w:cs="Tahoma"/>
          <w:b/>
          <w:szCs w:val="24"/>
          <w:lang w:val="es-MX"/>
        </w:rPr>
        <w:t>.</w:t>
      </w:r>
      <w:bookmarkStart w:id="0" w:name="_Hlk535995295"/>
      <w:r w:rsidR="00920CC5" w:rsidRPr="00735D56">
        <w:rPr>
          <w:rFonts w:cs="Tahoma"/>
          <w:szCs w:val="24"/>
          <w:lang w:val="es-MX"/>
        </w:rPr>
        <w:t xml:space="preserve"> </w:t>
      </w:r>
      <w:r w:rsidR="00E13839" w:rsidRPr="00735D56">
        <w:rPr>
          <w:rFonts w:cs="Tahoma"/>
          <w:b/>
          <w:szCs w:val="24"/>
          <w:u w:val="single"/>
          <w:lang w:val="es-MX"/>
        </w:rPr>
        <w:t xml:space="preserve">Punto </w:t>
      </w:r>
      <w:r w:rsidR="00104433" w:rsidRPr="00735D56">
        <w:rPr>
          <w:rFonts w:cs="Tahoma"/>
          <w:b/>
          <w:szCs w:val="24"/>
          <w:u w:val="single"/>
          <w:lang w:val="es-MX"/>
        </w:rPr>
        <w:t>5</w:t>
      </w:r>
      <w:r w:rsidR="00074C9A" w:rsidRPr="00735D56">
        <w:rPr>
          <w:rFonts w:cs="Tahoma"/>
          <w:b/>
          <w:szCs w:val="24"/>
          <w:u w:val="single"/>
        </w:rPr>
        <w:t>.</w:t>
      </w:r>
      <w:r w:rsidR="0036303A" w:rsidRPr="00735D56">
        <w:rPr>
          <w:rFonts w:cs="Tahoma"/>
          <w:b/>
          <w:szCs w:val="24"/>
          <w:u w:val="single"/>
        </w:rPr>
        <w:t xml:space="preserve"> </w:t>
      </w:r>
      <w:bookmarkEnd w:id="0"/>
      <w:r w:rsidR="00EC5B08" w:rsidRPr="00735D56">
        <w:rPr>
          <w:rFonts w:cs="Tahoma"/>
          <w:b/>
          <w:i/>
          <w:szCs w:val="24"/>
          <w:lang w:bidi="en-US"/>
        </w:rPr>
        <w:t>Propuesta de opinión de la Ley de Responsabilidad Penal de las Personas Jurídicas</w:t>
      </w:r>
      <w:r w:rsidR="00EC2CAC" w:rsidRPr="00735D56">
        <w:rPr>
          <w:rFonts w:cs="Tahoma"/>
          <w:b/>
          <w:i/>
          <w:szCs w:val="24"/>
          <w:lang w:bidi="en-US"/>
        </w:rPr>
        <w:t>.</w:t>
      </w:r>
      <w:r w:rsidR="00920CC5" w:rsidRPr="00735D56">
        <w:rPr>
          <w:rFonts w:cs="Tahoma"/>
          <w:b/>
          <w:i/>
          <w:szCs w:val="24"/>
          <w:lang w:bidi="en-US"/>
        </w:rPr>
        <w:t xml:space="preserve"> </w:t>
      </w:r>
      <w:r w:rsidR="00BE1A84" w:rsidRPr="00735D56">
        <w:rPr>
          <w:rFonts w:cs="Tahoma"/>
          <w:szCs w:val="24"/>
        </w:rPr>
        <w:t xml:space="preserve">El Director ponente presenta al Consejo Directivo una propuesta de opinión en el procedimiento </w:t>
      </w:r>
      <w:r w:rsidR="007A28E1" w:rsidRPr="00735D56">
        <w:rPr>
          <w:rFonts w:cs="Tahoma"/>
          <w:b/>
          <w:szCs w:val="24"/>
        </w:rPr>
        <w:t>SC-003-S/ON/R-2019</w:t>
      </w:r>
      <w:r w:rsidR="00BE1A84" w:rsidRPr="00735D56">
        <w:rPr>
          <w:rFonts w:cs="Tahoma"/>
          <w:szCs w:val="24"/>
        </w:rPr>
        <w:t xml:space="preserve">, la cual fue solicitada mediante nota emitida por el licenciado </w:t>
      </w:r>
      <w:r w:rsidR="007A28E1" w:rsidRPr="00735D56">
        <w:rPr>
          <w:rFonts w:cs="Tahoma"/>
          <w:szCs w:val="24"/>
        </w:rPr>
        <w:t xml:space="preserve">Salvador Aníbal Osorio Rodríguez, Subsecretario para Asuntos Legislativos y Jurídicos de </w:t>
      </w:r>
      <w:r w:rsidR="007A28E1" w:rsidRPr="00735D56">
        <w:rPr>
          <w:rFonts w:cs="Tahoma"/>
          <w:szCs w:val="24"/>
        </w:rPr>
        <w:lastRenderedPageBreak/>
        <w:t>la Presidencia de la República</w:t>
      </w:r>
      <w:r w:rsidR="00BE1A84" w:rsidRPr="00735D56">
        <w:rPr>
          <w:rFonts w:cs="Tahoma"/>
          <w:szCs w:val="24"/>
        </w:rPr>
        <w:t>, referida al anteproyecto de “</w:t>
      </w:r>
      <w:r w:rsidR="007A28E1" w:rsidRPr="00735D56">
        <w:rPr>
          <w:rFonts w:cs="Tahoma"/>
          <w:szCs w:val="24"/>
        </w:rPr>
        <w:t>Ley de Responsabilidad Penal de las Personas Jurídicas para la Comisión de Delitos”</w:t>
      </w:r>
      <w:r w:rsidR="00BE3159" w:rsidRPr="00735D56">
        <w:rPr>
          <w:rFonts w:cs="Tahoma"/>
          <w:szCs w:val="24"/>
        </w:rPr>
        <w:t>.</w:t>
      </w:r>
      <w:r w:rsidR="005F7737" w:rsidRPr="00735D56">
        <w:rPr>
          <w:rFonts w:cs="Tahoma"/>
          <w:b/>
          <w:szCs w:val="24"/>
          <w:lang w:val="es-MX"/>
        </w:rPr>
        <w:t xml:space="preserve"> </w:t>
      </w:r>
      <w:bookmarkStart w:id="1" w:name="_Hlk438067"/>
      <w:bookmarkStart w:id="2" w:name="_Hlk535995511"/>
      <w:r w:rsidR="00104433" w:rsidRPr="00735D56">
        <w:rPr>
          <w:rFonts w:cs="Tahoma"/>
          <w:szCs w:val="24"/>
        </w:rPr>
        <w:t>El fallo de la propuesta de resolución textualmente se lee</w:t>
      </w:r>
      <w:bookmarkEnd w:id="1"/>
      <w:r w:rsidR="00104433" w:rsidRPr="00735D56">
        <w:rPr>
          <w:rFonts w:cs="Tahoma"/>
          <w:szCs w:val="24"/>
        </w:rPr>
        <w:t>:</w:t>
      </w:r>
      <w:r w:rsidR="007A28E1" w:rsidRPr="00735D56">
        <w:rPr>
          <w:rFonts w:cs="Tahoma"/>
          <w:szCs w:val="24"/>
        </w:rPr>
        <w:t xml:space="preserve"> </w:t>
      </w:r>
      <w:r w:rsidR="00555A24">
        <w:rPr>
          <w:rFonts w:cs="Tahoma"/>
          <w:szCs w:val="24"/>
        </w:rPr>
        <w:t>“</w:t>
      </w:r>
      <w:r w:rsidR="007A28E1" w:rsidRPr="00555A24">
        <w:rPr>
          <w:rFonts w:cs="Tahoma"/>
          <w:b/>
          <w:szCs w:val="24"/>
        </w:rPr>
        <w:t>A)</w:t>
      </w:r>
      <w:r w:rsidR="007A28E1" w:rsidRPr="00735D56">
        <w:rPr>
          <w:rFonts w:cs="Tahoma"/>
          <w:szCs w:val="24"/>
        </w:rPr>
        <w:t xml:space="preserve"> </w:t>
      </w:r>
      <w:r w:rsidR="00104433" w:rsidRPr="00735D56">
        <w:rPr>
          <w:rFonts w:eastAsia="Times New Roman" w:cs="Tahoma"/>
          <w:szCs w:val="24"/>
          <w:lang w:val="es-ES" w:eastAsia="es-ES"/>
        </w:rPr>
        <w:t>En relación con la propuesta de LRPJ, se recomienda:</w:t>
      </w:r>
      <w:r w:rsidR="007A28E1" w:rsidRPr="00735D56">
        <w:rPr>
          <w:rFonts w:eastAsia="Times New Roman" w:cs="Tahoma"/>
          <w:szCs w:val="24"/>
          <w:lang w:val="es-ES" w:eastAsia="es-ES"/>
        </w:rPr>
        <w:t xml:space="preserve"> i. </w:t>
      </w:r>
      <w:r w:rsidR="00104433" w:rsidRPr="00735D56">
        <w:rPr>
          <w:rFonts w:eastAsia="Times New Roman" w:cs="Tahoma"/>
          <w:szCs w:val="24"/>
          <w:lang w:val="es-ES" w:eastAsia="es-ES"/>
        </w:rPr>
        <w:t xml:space="preserve">Para la aplicación del artículo 13 </w:t>
      </w:r>
      <w:bookmarkStart w:id="3" w:name="_Hlk536173499"/>
      <w:r w:rsidR="00104433" w:rsidRPr="00735D56">
        <w:rPr>
          <w:rFonts w:eastAsia="Times New Roman" w:cs="Tahoma"/>
          <w:szCs w:val="24"/>
          <w:lang w:val="es-ES" w:eastAsia="es-ES"/>
        </w:rPr>
        <w:t>de la propuesta de LRPJ</w:t>
      </w:r>
      <w:bookmarkEnd w:id="3"/>
      <w:r w:rsidR="00104433" w:rsidRPr="00735D56">
        <w:rPr>
          <w:rFonts w:eastAsia="Times New Roman" w:cs="Tahoma"/>
          <w:szCs w:val="24"/>
          <w:lang w:val="es-ES" w:eastAsia="es-ES"/>
        </w:rPr>
        <w:t xml:space="preserve">, considerar que, cumpliéndose los supuestos desarrollados en la Ley de Competencia, las enajenaciones en todo o parte de los activos de una persona jurídica por medio de subasta pública, estarán sujetas a la autorización de la Superintendencia de Competencia. </w:t>
      </w:r>
      <w:r w:rsidR="007A28E1" w:rsidRPr="00735D56">
        <w:rPr>
          <w:rFonts w:eastAsia="Times New Roman" w:cs="Tahoma"/>
          <w:szCs w:val="24"/>
          <w:lang w:val="es-ES" w:eastAsia="es-ES"/>
        </w:rPr>
        <w:t xml:space="preserve">ii. </w:t>
      </w:r>
      <w:r w:rsidR="00104433" w:rsidRPr="00735D56">
        <w:rPr>
          <w:rFonts w:eastAsia="Times New Roman" w:cs="Tahoma"/>
          <w:szCs w:val="24"/>
          <w:lang w:val="es-ES" w:eastAsia="es-ES"/>
        </w:rPr>
        <w:t>Con el propósito de evitar refuerzos de posición dominante de agentes económicos, incluir en el art. 13 de la propuesta de LRPJ, la defensa de la competencia entre las valoraciones de interés público a considerar para justificar la enajenación de los activos de la persona jurídica en caso de disolución.</w:t>
      </w:r>
      <w:r w:rsidR="005845AF">
        <w:rPr>
          <w:rFonts w:eastAsia="Times New Roman" w:cs="Tahoma"/>
          <w:szCs w:val="24"/>
          <w:lang w:val="es-ES" w:eastAsia="es-ES"/>
        </w:rPr>
        <w:t xml:space="preserve"> </w:t>
      </w:r>
      <w:r w:rsidR="005845AF" w:rsidRPr="005845AF">
        <w:rPr>
          <w:rFonts w:eastAsia="Times New Roman" w:cs="Tahoma"/>
          <w:b/>
          <w:szCs w:val="24"/>
          <w:lang w:val="es-ES" w:eastAsia="es-ES"/>
        </w:rPr>
        <w:t>B</w:t>
      </w:r>
      <w:r w:rsidR="007A28E1" w:rsidRPr="005845AF">
        <w:rPr>
          <w:rFonts w:eastAsia="Times New Roman" w:cs="Tahoma"/>
          <w:b/>
          <w:szCs w:val="24"/>
          <w:lang w:val="es-ES" w:eastAsia="es-ES"/>
        </w:rPr>
        <w:t>)</w:t>
      </w:r>
      <w:r w:rsidR="007A28E1" w:rsidRPr="00735D56">
        <w:rPr>
          <w:rFonts w:eastAsia="Times New Roman" w:cs="Tahoma"/>
          <w:szCs w:val="24"/>
          <w:lang w:val="es-ES" w:eastAsia="es-ES"/>
        </w:rPr>
        <w:t xml:space="preserve"> </w:t>
      </w:r>
      <w:r w:rsidR="00104433" w:rsidRPr="00735D56">
        <w:rPr>
          <w:rFonts w:eastAsia="Times New Roman" w:cs="Tahoma"/>
          <w:szCs w:val="24"/>
          <w:lang w:val="es-ES" w:eastAsia="es-ES"/>
        </w:rPr>
        <w:t xml:space="preserve">En relación con el Anteproyecto de Reforma al Código Penal, en este momento y estado de cosas, no se identifican aspectos contrarios a la competencia. </w:t>
      </w:r>
      <w:r w:rsidR="005845AF">
        <w:rPr>
          <w:rFonts w:eastAsia="Times New Roman" w:cs="Tahoma"/>
          <w:b/>
          <w:szCs w:val="24"/>
          <w:lang w:val="es-ES" w:eastAsia="es-ES"/>
        </w:rPr>
        <w:t>C</w:t>
      </w:r>
      <w:r w:rsidR="007A28E1" w:rsidRPr="00E2152D">
        <w:rPr>
          <w:rFonts w:eastAsia="Times New Roman" w:cs="Tahoma"/>
          <w:b/>
          <w:szCs w:val="24"/>
          <w:lang w:val="es-ES" w:eastAsia="es-ES"/>
        </w:rPr>
        <w:t>)</w:t>
      </w:r>
      <w:r w:rsidR="007A28E1" w:rsidRPr="00735D56">
        <w:rPr>
          <w:rFonts w:eastAsia="Times New Roman" w:cs="Tahoma"/>
          <w:szCs w:val="24"/>
          <w:lang w:val="es-ES" w:eastAsia="es-ES"/>
        </w:rPr>
        <w:t xml:space="preserve"> </w:t>
      </w:r>
      <w:r w:rsidR="00104433" w:rsidRPr="00735D56">
        <w:rPr>
          <w:rFonts w:eastAsia="Times New Roman" w:cs="Tahoma"/>
          <w:szCs w:val="24"/>
          <w:lang w:val="es-ES" w:eastAsia="es-ES"/>
        </w:rPr>
        <w:t>Comuníquese.</w:t>
      </w:r>
      <w:bookmarkStart w:id="4" w:name="_Hlk438301"/>
      <w:r w:rsidR="007A28E1" w:rsidRPr="00735D56">
        <w:rPr>
          <w:rFonts w:eastAsia="Times New Roman" w:cs="Tahoma"/>
          <w:szCs w:val="24"/>
          <w:lang w:val="es-ES" w:eastAsia="es-ES"/>
        </w:rPr>
        <w:t xml:space="preserve"> </w:t>
      </w:r>
      <w:r w:rsidR="00104433" w:rsidRPr="00735D56">
        <w:rPr>
          <w:rFonts w:cs="Tahoma"/>
          <w:szCs w:val="24"/>
        </w:rPr>
        <w:t xml:space="preserve">Luego de analizar la propuesta, con base en los </w:t>
      </w:r>
      <w:r w:rsidR="00555A24">
        <w:rPr>
          <w:rFonts w:cs="Tahoma"/>
          <w:szCs w:val="24"/>
        </w:rPr>
        <w:t xml:space="preserve">artículos </w:t>
      </w:r>
      <w:r w:rsidR="004D2A29" w:rsidRPr="00735D56">
        <w:rPr>
          <w:rFonts w:eastAsia="Calibri" w:cs="Tahoma"/>
          <w:szCs w:val="24"/>
          <w:lang w:val="es-ES"/>
        </w:rPr>
        <w:t>1, 4 y 14, literal L),</w:t>
      </w:r>
      <w:r w:rsidR="004D2A29" w:rsidRPr="00735D56">
        <w:rPr>
          <w:rFonts w:eastAsia="Calibri" w:cs="Tahoma"/>
          <w:szCs w:val="24"/>
        </w:rPr>
        <w:t xml:space="preserve"> de la Ley de Competencia</w:t>
      </w:r>
      <w:r w:rsidR="00104433" w:rsidRPr="00735D56">
        <w:rPr>
          <w:rFonts w:cs="Tahoma"/>
          <w:szCs w:val="24"/>
        </w:rPr>
        <w:t xml:space="preserve">, </w:t>
      </w:r>
      <w:r w:rsidR="00104433" w:rsidRPr="00735D56">
        <w:rPr>
          <w:rFonts w:cs="Tahoma"/>
          <w:b/>
          <w:szCs w:val="24"/>
        </w:rPr>
        <w:t>ESTE CONSEJO DIRECTIVO ACUERDA POR UNANIMIDAD APROBARLA, PARA LO CUAL EMITE LA RESPECTIVA RESOLUCIÓN A LAS NUEVE HORAS Y CATORCE MINUTOS DEL TREINTA DE ENERO DE 2019, E INSTRUYE AL INTENDENTE ECONÓMICO NOTIFICARLA</w:t>
      </w:r>
      <w:r w:rsidR="009F1724" w:rsidRPr="00735D56">
        <w:rPr>
          <w:rFonts w:cs="Tahoma"/>
          <w:b/>
          <w:szCs w:val="24"/>
          <w:lang w:val="es-MX"/>
        </w:rPr>
        <w:t>.</w:t>
      </w:r>
      <w:r w:rsidR="00E17226" w:rsidRPr="00735D56">
        <w:rPr>
          <w:rFonts w:cs="Tahoma"/>
          <w:szCs w:val="24"/>
          <w:lang w:val="es-MX"/>
        </w:rPr>
        <w:t xml:space="preserve"> </w:t>
      </w:r>
      <w:bookmarkStart w:id="5" w:name="_Hlk535995428"/>
      <w:bookmarkEnd w:id="2"/>
      <w:r w:rsidR="007B6058" w:rsidRPr="00735D56">
        <w:rPr>
          <w:rFonts w:cs="Tahoma"/>
          <w:b/>
          <w:szCs w:val="24"/>
          <w:u w:val="single"/>
          <w:lang w:val="es-MX"/>
        </w:rPr>
        <w:t>Punto 6</w:t>
      </w:r>
      <w:r w:rsidR="00EC2CAC" w:rsidRPr="00735D56">
        <w:rPr>
          <w:rFonts w:cs="Tahoma"/>
          <w:b/>
          <w:szCs w:val="24"/>
          <w:u w:val="single"/>
        </w:rPr>
        <w:t xml:space="preserve">. </w:t>
      </w:r>
      <w:r w:rsidR="007B6058" w:rsidRPr="00735D56">
        <w:rPr>
          <w:rFonts w:cs="Tahoma"/>
          <w:b/>
          <w:i/>
          <w:szCs w:val="24"/>
          <w:lang w:bidi="en-US"/>
        </w:rPr>
        <w:t xml:space="preserve">Resultados preliminares </w:t>
      </w:r>
      <w:r w:rsidR="005845AF">
        <w:rPr>
          <w:rFonts w:cs="Tahoma"/>
          <w:b/>
          <w:i/>
          <w:szCs w:val="24"/>
          <w:lang w:bidi="en-US"/>
        </w:rPr>
        <w:t xml:space="preserve">del </w:t>
      </w:r>
      <w:r w:rsidR="007B6058" w:rsidRPr="00735D56">
        <w:rPr>
          <w:rFonts w:cs="Tahoma"/>
          <w:b/>
          <w:i/>
          <w:szCs w:val="24"/>
          <w:lang w:bidi="en-US"/>
        </w:rPr>
        <w:t>estudio de condiciones de competencia en la provisión de bienes y servicios para la construcción</w:t>
      </w:r>
      <w:r w:rsidR="0047777C">
        <w:rPr>
          <w:rFonts w:cs="Tahoma"/>
          <w:b/>
          <w:i/>
          <w:szCs w:val="24"/>
          <w:lang w:bidi="en-US"/>
        </w:rPr>
        <w:t xml:space="preserve"> expuesto por</w:t>
      </w:r>
      <w:r w:rsidR="00183173">
        <w:rPr>
          <w:rFonts w:cs="Tahoma"/>
          <w:b/>
          <w:i/>
          <w:szCs w:val="24"/>
          <w:lang w:bidi="en-US"/>
        </w:rPr>
        <w:t xml:space="preserve"> el consultor</w:t>
      </w:r>
      <w:r w:rsidR="0047777C">
        <w:rPr>
          <w:rFonts w:cs="Tahoma"/>
          <w:b/>
          <w:i/>
          <w:szCs w:val="24"/>
          <w:lang w:bidi="en-US"/>
        </w:rPr>
        <w:t xml:space="preserve"> Carlos A. Romero</w:t>
      </w:r>
      <w:r w:rsidR="00EC2CAC" w:rsidRPr="00735D56">
        <w:rPr>
          <w:rFonts w:cs="Tahoma"/>
          <w:b/>
          <w:i/>
          <w:szCs w:val="24"/>
          <w:lang w:bidi="en-US"/>
        </w:rPr>
        <w:t xml:space="preserve">. </w:t>
      </w:r>
      <w:bookmarkEnd w:id="5"/>
      <w:r w:rsidR="00B02946" w:rsidRPr="00B02946">
        <w:rPr>
          <w:rFonts w:cs="Tahoma"/>
          <w:b/>
          <w:szCs w:val="24"/>
          <w:lang w:bidi="en-US"/>
        </w:rPr>
        <w:t>PUNTO RESERVADO CONFORME AL ARTÍCULO 19 LETRA G) DE LA LEY DE ACCESO A LA INFOMRACIÓN PÚBLICA.</w:t>
      </w:r>
      <w:bookmarkEnd w:id="4"/>
      <w:r w:rsidR="00E97724" w:rsidRPr="00735D56">
        <w:rPr>
          <w:rFonts w:cs="Tahoma"/>
          <w:b/>
          <w:i/>
          <w:szCs w:val="24"/>
          <w:lang w:bidi="en-US"/>
        </w:rPr>
        <w:t xml:space="preserve"> </w:t>
      </w:r>
      <w:r w:rsidR="007B6058" w:rsidRPr="00735D56">
        <w:rPr>
          <w:rFonts w:cs="Tahoma"/>
          <w:b/>
          <w:szCs w:val="24"/>
          <w:u w:val="single"/>
          <w:lang w:val="es-MX"/>
        </w:rPr>
        <w:t>Punto 7</w:t>
      </w:r>
      <w:r w:rsidR="00E97724" w:rsidRPr="00735D56">
        <w:rPr>
          <w:rFonts w:cs="Tahoma"/>
          <w:b/>
          <w:szCs w:val="24"/>
          <w:u w:val="single"/>
        </w:rPr>
        <w:t xml:space="preserve">. </w:t>
      </w:r>
      <w:r w:rsidR="007B6058" w:rsidRPr="00735D56">
        <w:rPr>
          <w:rFonts w:cs="Tahoma"/>
          <w:b/>
          <w:i/>
          <w:szCs w:val="24"/>
          <w:lang w:bidi="en-US"/>
        </w:rPr>
        <w:t>Propuesta de resolución de seguimiento de condiciones impuestas en el caso Tigo-</w:t>
      </w:r>
      <w:proofErr w:type="gramStart"/>
      <w:r w:rsidR="007B6058" w:rsidRPr="00735D56">
        <w:rPr>
          <w:rFonts w:cs="Tahoma"/>
          <w:b/>
          <w:i/>
          <w:szCs w:val="24"/>
          <w:lang w:bidi="en-US"/>
        </w:rPr>
        <w:t>Caribeña</w:t>
      </w:r>
      <w:proofErr w:type="gramEnd"/>
      <w:r w:rsidR="007B6058" w:rsidRPr="00735D56">
        <w:rPr>
          <w:rFonts w:cs="Tahoma"/>
          <w:b/>
          <w:i/>
          <w:szCs w:val="24"/>
          <w:lang w:bidi="en-US"/>
        </w:rPr>
        <w:t xml:space="preserve"> (SC-047-S/CE/R-2016)</w:t>
      </w:r>
      <w:r w:rsidR="00E97724" w:rsidRPr="00735D56">
        <w:rPr>
          <w:rFonts w:cs="Tahoma"/>
          <w:b/>
          <w:i/>
          <w:szCs w:val="24"/>
          <w:lang w:bidi="en-US"/>
        </w:rPr>
        <w:t>.</w:t>
      </w:r>
      <w:r w:rsidR="00183173">
        <w:rPr>
          <w:rFonts w:cs="Tahoma"/>
          <w:b/>
          <w:i/>
          <w:szCs w:val="24"/>
          <w:lang w:bidi="en-US"/>
        </w:rPr>
        <w:t xml:space="preserve"> </w:t>
      </w:r>
      <w:bookmarkStart w:id="6" w:name="_Hlk441527"/>
      <w:r w:rsidR="00B02946" w:rsidRPr="00B02946">
        <w:rPr>
          <w:rFonts w:cs="Tahoma"/>
          <w:b/>
        </w:rPr>
        <w:t>PUNTO RESERVADO CONFORME AL ARTÍCULO 19 LETRAS G) Y H) DE LA LEY DE ACCESO A LA INFORMACIÓN PÚBLICA</w:t>
      </w:r>
      <w:r w:rsidR="004D2A29" w:rsidRPr="00735D56">
        <w:rPr>
          <w:rFonts w:cs="Tahoma"/>
          <w:b/>
          <w:szCs w:val="24"/>
          <w:lang w:val="es-MX"/>
        </w:rPr>
        <w:t>.</w:t>
      </w:r>
      <w:bookmarkEnd w:id="6"/>
      <w:r w:rsidR="004D2A29" w:rsidRPr="00735D56">
        <w:rPr>
          <w:rFonts w:cs="Tahoma"/>
          <w:szCs w:val="24"/>
          <w:lang w:val="es-MX"/>
        </w:rPr>
        <w:t xml:space="preserve"> </w:t>
      </w:r>
      <w:r w:rsidR="0093193E" w:rsidRPr="00735D56">
        <w:rPr>
          <w:rFonts w:cs="Tahoma"/>
          <w:b/>
          <w:szCs w:val="24"/>
          <w:u w:val="single"/>
          <w:lang w:val="es-MX"/>
        </w:rPr>
        <w:t>Punto 8</w:t>
      </w:r>
      <w:r w:rsidR="004D2A29" w:rsidRPr="00735D56">
        <w:rPr>
          <w:rFonts w:cs="Tahoma"/>
          <w:b/>
          <w:szCs w:val="24"/>
          <w:u w:val="single"/>
        </w:rPr>
        <w:t xml:space="preserve">. </w:t>
      </w:r>
      <w:r w:rsidR="0093193E" w:rsidRPr="00735D56">
        <w:rPr>
          <w:rFonts w:cs="Tahoma"/>
          <w:b/>
          <w:i/>
          <w:szCs w:val="24"/>
          <w:lang w:bidi="en-US"/>
        </w:rPr>
        <w:t>Propuesta de resolución de prórroga Uno-</w:t>
      </w:r>
      <w:proofErr w:type="spellStart"/>
      <w:r w:rsidR="0093193E" w:rsidRPr="00735D56">
        <w:rPr>
          <w:rFonts w:cs="Tahoma"/>
          <w:b/>
          <w:i/>
          <w:szCs w:val="24"/>
          <w:lang w:bidi="en-US"/>
        </w:rPr>
        <w:t>Almosa</w:t>
      </w:r>
      <w:proofErr w:type="spellEnd"/>
      <w:r w:rsidR="0093193E" w:rsidRPr="00735D56">
        <w:rPr>
          <w:rFonts w:cs="Tahoma"/>
          <w:b/>
          <w:i/>
          <w:szCs w:val="24"/>
          <w:lang w:bidi="en-US"/>
        </w:rPr>
        <w:t xml:space="preserve"> (SC-030-S/CE/R-2018)</w:t>
      </w:r>
      <w:r w:rsidR="004D2A29" w:rsidRPr="00735D56">
        <w:rPr>
          <w:rFonts w:cs="Tahoma"/>
          <w:b/>
          <w:i/>
          <w:szCs w:val="24"/>
          <w:lang w:bidi="en-US"/>
        </w:rPr>
        <w:t xml:space="preserve">. </w:t>
      </w:r>
      <w:r w:rsidR="00B02946" w:rsidRPr="00B02946">
        <w:rPr>
          <w:rFonts w:cs="Tahoma"/>
          <w:b/>
          <w:szCs w:val="24"/>
        </w:rPr>
        <w:t xml:space="preserve">PUNTO RESERVADO CONFORME AL ARTÍCULO 19 LETRAS G) Y H) DE LA </w:t>
      </w:r>
      <w:r w:rsidR="00B02946" w:rsidRPr="00B02946">
        <w:rPr>
          <w:rFonts w:cs="Tahoma"/>
          <w:b/>
          <w:szCs w:val="24"/>
        </w:rPr>
        <w:lastRenderedPageBreak/>
        <w:t>LEY DE ACCESO A LA INFORMACIÓN PÚBLICA</w:t>
      </w:r>
      <w:r w:rsidR="00B02946">
        <w:rPr>
          <w:rFonts w:cs="Tahoma"/>
          <w:b/>
          <w:szCs w:val="24"/>
        </w:rPr>
        <w:t>.</w:t>
      </w:r>
      <w:bookmarkStart w:id="7" w:name="_GoBack"/>
      <w:bookmarkEnd w:id="7"/>
      <w:r w:rsidR="00AC3558" w:rsidRPr="00735D56">
        <w:rPr>
          <w:rFonts w:cs="Tahoma"/>
          <w:b/>
          <w:szCs w:val="24"/>
          <w:lang w:val="es-MX"/>
        </w:rPr>
        <w:t xml:space="preserve"> </w:t>
      </w:r>
      <w:r w:rsidR="0050745D" w:rsidRPr="00735D56">
        <w:rPr>
          <w:rFonts w:cs="Tahoma"/>
          <w:b/>
          <w:szCs w:val="24"/>
          <w:u w:val="single"/>
        </w:rPr>
        <w:t>Punto 9</w:t>
      </w:r>
      <w:r w:rsidR="0093193E" w:rsidRPr="00735D56">
        <w:rPr>
          <w:rFonts w:cs="Tahoma"/>
          <w:szCs w:val="24"/>
        </w:rPr>
        <w:t>.</w:t>
      </w:r>
      <w:r w:rsidR="0093193E" w:rsidRPr="00735D56">
        <w:rPr>
          <w:rFonts w:cs="Tahoma"/>
          <w:b/>
          <w:szCs w:val="24"/>
        </w:rPr>
        <w:t xml:space="preserve"> </w:t>
      </w:r>
      <w:r w:rsidR="0093193E" w:rsidRPr="00735D56">
        <w:rPr>
          <w:rFonts w:cs="Tahoma"/>
          <w:b/>
          <w:i/>
          <w:szCs w:val="24"/>
          <w:lang w:val="es-ES"/>
        </w:rPr>
        <w:t>Propuesta de resolución final del procedimiento sancion</w:t>
      </w:r>
      <w:r w:rsidR="00E2152D">
        <w:rPr>
          <w:rFonts w:cs="Tahoma"/>
          <w:b/>
          <w:i/>
          <w:szCs w:val="24"/>
          <w:lang w:val="es-ES"/>
        </w:rPr>
        <w:t xml:space="preserve">ador por falta de </w:t>
      </w:r>
      <w:r w:rsidR="0093193E" w:rsidRPr="00735D56">
        <w:rPr>
          <w:rFonts w:cs="Tahoma"/>
          <w:b/>
          <w:i/>
          <w:szCs w:val="24"/>
          <w:lang w:val="es-ES"/>
        </w:rPr>
        <w:t xml:space="preserve">colaboración en contra de </w:t>
      </w:r>
      <w:r w:rsidR="005845AF">
        <w:rPr>
          <w:rFonts w:cs="Tahoma"/>
          <w:b/>
          <w:i/>
          <w:szCs w:val="24"/>
          <w:lang w:val="es-ES"/>
        </w:rPr>
        <w:t xml:space="preserve">la sociedad CEMENTO </w:t>
      </w:r>
      <w:r w:rsidR="0093193E" w:rsidRPr="00735D56">
        <w:rPr>
          <w:rFonts w:cs="Tahoma"/>
          <w:b/>
          <w:i/>
          <w:szCs w:val="24"/>
          <w:lang w:val="es-ES"/>
        </w:rPr>
        <w:t>HOLCIM</w:t>
      </w:r>
      <w:r w:rsidR="005845AF">
        <w:rPr>
          <w:rFonts w:cs="Tahoma"/>
          <w:b/>
          <w:i/>
          <w:szCs w:val="24"/>
          <w:lang w:val="es-ES"/>
        </w:rPr>
        <w:t xml:space="preserve"> DE EL SALVADOR, SOCIEDAD ANONIMA DE CAPITAL VARIABLE (HOLCIM)</w:t>
      </w:r>
      <w:r w:rsidR="0093193E" w:rsidRPr="00735D56">
        <w:rPr>
          <w:rFonts w:cs="Tahoma"/>
          <w:b/>
          <w:i/>
          <w:szCs w:val="24"/>
          <w:lang w:val="es-ES"/>
        </w:rPr>
        <w:t xml:space="preserve"> (referencia SC-37/OI/NR-2018)</w:t>
      </w:r>
      <w:r w:rsidR="0093193E" w:rsidRPr="00735D56">
        <w:rPr>
          <w:rFonts w:cs="Tahoma"/>
          <w:i/>
          <w:szCs w:val="24"/>
        </w:rPr>
        <w:t>.</w:t>
      </w:r>
      <w:r w:rsidR="0093193E" w:rsidRPr="00735D56">
        <w:rPr>
          <w:rFonts w:cs="Tahoma"/>
          <w:b/>
          <w:i/>
          <w:szCs w:val="24"/>
        </w:rPr>
        <w:t xml:space="preserve"> </w:t>
      </w:r>
      <w:r w:rsidR="0093193E" w:rsidRPr="00735D56">
        <w:rPr>
          <w:rFonts w:cs="Tahoma"/>
          <w:szCs w:val="24"/>
        </w:rPr>
        <w:t xml:space="preserve">El Director ponente presenta al Consejo Directivo una propuesta de </w:t>
      </w:r>
      <w:r w:rsidR="00AC3558" w:rsidRPr="00735D56">
        <w:rPr>
          <w:rFonts w:cs="Tahoma"/>
          <w:szCs w:val="24"/>
        </w:rPr>
        <w:t xml:space="preserve">resolución final para el procedimiento sancionador por falta de colaboración </w:t>
      </w:r>
      <w:r w:rsidR="00B545B4">
        <w:rPr>
          <w:rFonts w:cs="Tahoma"/>
          <w:szCs w:val="24"/>
        </w:rPr>
        <w:t xml:space="preserve">iniciado </w:t>
      </w:r>
      <w:r w:rsidR="00AC3558" w:rsidRPr="00735D56">
        <w:rPr>
          <w:rFonts w:cs="Tahoma"/>
          <w:szCs w:val="24"/>
        </w:rPr>
        <w:t>en contra de HOLCIM</w:t>
      </w:r>
      <w:r w:rsidR="0093193E" w:rsidRPr="00735D56">
        <w:rPr>
          <w:rFonts w:cs="Tahoma"/>
          <w:szCs w:val="24"/>
        </w:rPr>
        <w:t xml:space="preserve">. </w:t>
      </w:r>
      <w:bookmarkStart w:id="8" w:name="_Hlk437111"/>
      <w:r w:rsidR="0093193E" w:rsidRPr="00735D56">
        <w:rPr>
          <w:rFonts w:cs="Tahoma"/>
          <w:szCs w:val="24"/>
        </w:rPr>
        <w:t xml:space="preserve">El fallo de la propuesta de resolución textualmente se lee: </w:t>
      </w:r>
      <w:bookmarkEnd w:id="8"/>
      <w:r w:rsidR="0093193E" w:rsidRPr="00735D56">
        <w:rPr>
          <w:rFonts w:cs="Tahoma"/>
          <w:szCs w:val="24"/>
        </w:rPr>
        <w:t>“</w:t>
      </w:r>
      <w:r w:rsidR="00AC3558" w:rsidRPr="005845AF">
        <w:rPr>
          <w:rFonts w:eastAsia="Times New Roman" w:cs="Tahoma"/>
          <w:b/>
          <w:szCs w:val="24"/>
          <w:lang w:val="es-MX" w:eastAsia="es-ES"/>
        </w:rPr>
        <w:t>I.</w:t>
      </w:r>
      <w:r w:rsidR="00AC3558" w:rsidRPr="00735D56">
        <w:rPr>
          <w:rFonts w:eastAsia="Times New Roman" w:cs="Tahoma"/>
          <w:szCs w:val="24"/>
          <w:lang w:val="es-MX" w:eastAsia="es-ES"/>
        </w:rPr>
        <w:t xml:space="preserve"> </w:t>
      </w:r>
      <w:r w:rsidR="0093193E" w:rsidRPr="00735D56">
        <w:rPr>
          <w:rFonts w:eastAsia="Times New Roman" w:cs="Tahoma"/>
          <w:szCs w:val="24"/>
          <w:lang w:eastAsia="es-SV"/>
        </w:rPr>
        <w:t xml:space="preserve">Declarar que </w:t>
      </w:r>
      <w:r w:rsidR="0093193E" w:rsidRPr="00735D56">
        <w:rPr>
          <w:rFonts w:eastAsia="Times New Roman" w:cs="Tahoma"/>
          <w:b/>
          <w:szCs w:val="24"/>
          <w:lang w:eastAsia="es-SV"/>
        </w:rPr>
        <w:t>CEMENTO HOLCIM DE EL SALVADOR, SOCIEDAD ANÓNIMA DE CAPITAL VARIABLE, que puede abreviarse CEMENTO HOLCIM DE EL SALVADOR, S. A. de C. V.; CEMENTO DE EL SALVADOR, S.A. de C.V.; HOLCIM DE EL SALVADOR, S.A. de C.V. o CEMENTO HOLCIM, S.A de C.V.; HOLCIM EL SALVADOR, S.A. de C.V. o CEMENTO HOLCIM EL SALVADOR, S.A. de C.V.</w:t>
      </w:r>
      <w:r w:rsidR="0093193E" w:rsidRPr="00735D56">
        <w:rPr>
          <w:rFonts w:eastAsia="Times New Roman" w:cs="Tahoma"/>
          <w:szCs w:val="24"/>
          <w:lang w:val="es-MX" w:eastAsia="es-SV"/>
        </w:rPr>
        <w:t xml:space="preserve">, cometió la infracción administrativa tipificada en el artículo 38, inciso 6°, de la Ley de Competencia, al haber faltado a su deber de colaboración en el sentido de no haber proporcionado de forma completa la información y documentación requerida en el </w:t>
      </w:r>
      <w:r w:rsidR="0093193E" w:rsidRPr="00735D56">
        <w:rPr>
          <w:rFonts w:eastAsia="Calibri" w:cs="Tahoma"/>
          <w:szCs w:val="24"/>
        </w:rPr>
        <w:t xml:space="preserve">estudio de </w:t>
      </w:r>
      <w:r w:rsidR="0093193E" w:rsidRPr="00735D56">
        <w:rPr>
          <w:rFonts w:eastAsia="Calibri" w:cs="Tahoma"/>
          <w:i/>
          <w:szCs w:val="24"/>
        </w:rPr>
        <w:t>“</w:t>
      </w:r>
      <w:r w:rsidR="0093193E" w:rsidRPr="00735D56">
        <w:rPr>
          <w:rFonts w:eastAsia="Calibri" w:cs="Tahoma"/>
          <w:i/>
          <w:szCs w:val="24"/>
          <w:lang w:val="es-ES_tradnl"/>
        </w:rPr>
        <w:t>Competencia en la provisión de bienes y servicios para la construcción: cemento, insumos asfálticos y maquinaria pesada</w:t>
      </w:r>
      <w:r w:rsidR="0093193E" w:rsidRPr="00735D56">
        <w:rPr>
          <w:rFonts w:eastAsia="Calibri" w:cs="Tahoma"/>
          <w:i/>
          <w:szCs w:val="24"/>
        </w:rPr>
        <w:t>”</w:t>
      </w:r>
      <w:r w:rsidR="0093193E" w:rsidRPr="00735D56">
        <w:rPr>
          <w:rFonts w:eastAsia="Calibri" w:cs="Tahoma"/>
          <w:szCs w:val="24"/>
        </w:rPr>
        <w:t>,</w:t>
      </w:r>
      <w:r w:rsidR="0093193E" w:rsidRPr="00735D56">
        <w:rPr>
          <w:rFonts w:eastAsia="Calibri" w:cs="Tahoma"/>
          <w:szCs w:val="24"/>
          <w:lang w:eastAsia="es-SV"/>
        </w:rPr>
        <w:t xml:space="preserve"> </w:t>
      </w:r>
      <w:r w:rsidR="0093193E" w:rsidRPr="00735D56">
        <w:rPr>
          <w:rFonts w:eastAsia="Times New Roman" w:cs="Tahoma"/>
          <w:szCs w:val="24"/>
          <w:lang w:eastAsia="es-SV"/>
        </w:rPr>
        <w:t xml:space="preserve"> referencia </w:t>
      </w:r>
      <w:r w:rsidR="0093193E" w:rsidRPr="00735D56">
        <w:rPr>
          <w:rFonts w:eastAsia="Calibri" w:cs="Tahoma"/>
          <w:szCs w:val="24"/>
        </w:rPr>
        <w:t>SC-006-O/ES/NR-2018</w:t>
      </w:r>
      <w:r w:rsidR="0093193E" w:rsidRPr="00735D56">
        <w:rPr>
          <w:rFonts w:eastAsia="Times New Roman" w:cs="Tahoma"/>
          <w:szCs w:val="24"/>
          <w:lang w:val="es-MX" w:eastAsia="es-SV"/>
        </w:rPr>
        <w:t>;</w:t>
      </w:r>
      <w:r w:rsidR="00AC3558" w:rsidRPr="00735D56">
        <w:rPr>
          <w:rFonts w:eastAsia="Times New Roman" w:cs="Tahoma"/>
          <w:szCs w:val="24"/>
          <w:lang w:val="es-MX" w:eastAsia="es-ES"/>
        </w:rPr>
        <w:t xml:space="preserve"> </w:t>
      </w:r>
      <w:r w:rsidR="00AC3558" w:rsidRPr="005845AF">
        <w:rPr>
          <w:rFonts w:eastAsia="Times New Roman" w:cs="Tahoma"/>
          <w:b/>
          <w:szCs w:val="24"/>
          <w:lang w:val="es-MX" w:eastAsia="es-ES"/>
        </w:rPr>
        <w:t>II.</w:t>
      </w:r>
      <w:r w:rsidR="00AC3558" w:rsidRPr="00735D56">
        <w:rPr>
          <w:rFonts w:eastAsia="Times New Roman" w:cs="Tahoma"/>
          <w:szCs w:val="24"/>
          <w:lang w:val="es-MX" w:eastAsia="es-ES"/>
        </w:rPr>
        <w:t xml:space="preserve"> </w:t>
      </w:r>
      <w:r w:rsidR="0093193E" w:rsidRPr="00735D56">
        <w:rPr>
          <w:rFonts w:eastAsia="Times New Roman" w:cs="Tahoma"/>
          <w:szCs w:val="24"/>
          <w:lang w:val="es-MX" w:eastAsia="es-SV"/>
        </w:rPr>
        <w:t xml:space="preserve">Imponer a </w:t>
      </w:r>
      <w:r w:rsidR="0093193E" w:rsidRPr="00735D56">
        <w:rPr>
          <w:rFonts w:eastAsia="Times New Roman" w:cs="Tahoma"/>
          <w:b/>
          <w:szCs w:val="24"/>
          <w:lang w:eastAsia="es-SV"/>
        </w:rPr>
        <w:t>CEMENTO HOLCIM DE EL SALVADOR, SOCIEDAD ANÓNIMA DE CAPITAL VARIABLE</w:t>
      </w:r>
      <w:r w:rsidR="0093193E" w:rsidRPr="00735D56">
        <w:rPr>
          <w:rFonts w:eastAsia="Times New Roman" w:cs="Tahoma"/>
          <w:szCs w:val="24"/>
          <w:lang w:val="es-MX" w:eastAsia="es-SV"/>
        </w:rPr>
        <w:t xml:space="preserve">, la multa </w:t>
      </w:r>
      <w:r w:rsidR="0093193E" w:rsidRPr="00735D56">
        <w:rPr>
          <w:rFonts w:eastAsia="Times New Roman" w:cs="Tahoma"/>
          <w:szCs w:val="24"/>
          <w:lang w:eastAsia="es-SV"/>
        </w:rPr>
        <w:t xml:space="preserve">de </w:t>
      </w:r>
      <w:r w:rsidR="0093193E" w:rsidRPr="00735D56">
        <w:rPr>
          <w:rFonts w:eastAsia="Calibri" w:cs="Tahoma"/>
          <w:b/>
          <w:szCs w:val="24"/>
        </w:rPr>
        <w:t>OCHENTA Y DOS MIL CIENTO VEINTICINCO PUNTO NOVENTA DÓLARES DE LOS ESTADOS UNIDOS DE AMÉRICA (US$82,125.90)</w:t>
      </w:r>
      <w:r w:rsidR="00AC3558" w:rsidRPr="00735D56">
        <w:rPr>
          <w:rFonts w:eastAsia="Calibri" w:cs="Tahoma"/>
          <w:szCs w:val="24"/>
        </w:rPr>
        <w:t>;</w:t>
      </w:r>
      <w:r w:rsidR="0093193E" w:rsidRPr="00735D56">
        <w:rPr>
          <w:rFonts w:eastAsia="Calibri" w:cs="Tahoma"/>
          <w:szCs w:val="24"/>
        </w:rPr>
        <w:t xml:space="preserve"> </w:t>
      </w:r>
      <w:r w:rsidR="00AC3558" w:rsidRPr="005845AF">
        <w:rPr>
          <w:rFonts w:eastAsia="Times New Roman" w:cs="Tahoma"/>
          <w:b/>
          <w:szCs w:val="24"/>
          <w:lang w:val="es-MX" w:eastAsia="es-ES"/>
        </w:rPr>
        <w:t>III.</w:t>
      </w:r>
      <w:r w:rsidR="00AC3558" w:rsidRPr="00735D56">
        <w:rPr>
          <w:rFonts w:eastAsia="Times New Roman" w:cs="Tahoma"/>
          <w:szCs w:val="24"/>
          <w:lang w:val="es-MX" w:eastAsia="es-ES"/>
        </w:rPr>
        <w:t xml:space="preserve"> </w:t>
      </w:r>
      <w:r w:rsidR="0093193E" w:rsidRPr="00735D56">
        <w:rPr>
          <w:rFonts w:eastAsia="Times New Roman" w:cs="Tahoma"/>
          <w:szCs w:val="24"/>
          <w:lang w:val="es-MX" w:eastAsia="es-SV"/>
        </w:rPr>
        <w:t xml:space="preserve">Conceder a </w:t>
      </w:r>
      <w:r w:rsidR="0093193E" w:rsidRPr="00735D56">
        <w:rPr>
          <w:rFonts w:eastAsia="Times New Roman" w:cs="Tahoma"/>
          <w:b/>
          <w:szCs w:val="24"/>
          <w:lang w:eastAsia="es-SV"/>
        </w:rPr>
        <w:t>CEMENTO HOLCIM DE EL SALVADOR, SOCIEDAD ANÓNIMA DE CAPITAL VARIABLE</w:t>
      </w:r>
      <w:r w:rsidR="0093193E" w:rsidRPr="00735D56">
        <w:rPr>
          <w:rFonts w:eastAsia="Times New Roman" w:cs="Tahoma"/>
          <w:szCs w:val="24"/>
          <w:lang w:val="es-MX" w:eastAsia="es-SV"/>
        </w:rPr>
        <w:t>, el plazo de ocho días calendarios para efectuar el pago correspondiente, los que serán contados a partir de la fecha en la que se notifique la ejecutoria de la presente resolución; y</w:t>
      </w:r>
      <w:r w:rsidR="00AC3558" w:rsidRPr="00735D56">
        <w:rPr>
          <w:rFonts w:eastAsia="Times New Roman" w:cs="Tahoma"/>
          <w:szCs w:val="24"/>
          <w:lang w:val="es-MX" w:eastAsia="es-ES"/>
        </w:rPr>
        <w:t xml:space="preserve"> </w:t>
      </w:r>
      <w:r w:rsidR="00AC3558" w:rsidRPr="005845AF">
        <w:rPr>
          <w:rFonts w:eastAsia="Times New Roman" w:cs="Tahoma"/>
          <w:b/>
          <w:szCs w:val="24"/>
          <w:lang w:val="es-MX" w:eastAsia="es-ES"/>
        </w:rPr>
        <w:t>IV.</w:t>
      </w:r>
      <w:r w:rsidR="00AC3558" w:rsidRPr="00735D56">
        <w:rPr>
          <w:rFonts w:eastAsia="Times New Roman" w:cs="Tahoma"/>
          <w:szCs w:val="24"/>
          <w:lang w:val="es-MX" w:eastAsia="es-ES"/>
        </w:rPr>
        <w:t xml:space="preserve"> </w:t>
      </w:r>
      <w:r w:rsidR="0093193E" w:rsidRPr="00735D56">
        <w:rPr>
          <w:rFonts w:eastAsia="Times New Roman" w:cs="Tahoma"/>
          <w:szCs w:val="24"/>
          <w:lang w:val="es-MX" w:eastAsia="es-SV"/>
        </w:rPr>
        <w:t>Notificar la presente resolución</w:t>
      </w:r>
      <w:r w:rsidR="00ED32D9">
        <w:rPr>
          <w:rFonts w:eastAsia="Times New Roman" w:cs="Tahoma"/>
          <w:szCs w:val="24"/>
          <w:lang w:val="es-MX" w:eastAsia="es-SV"/>
        </w:rPr>
        <w:t>”</w:t>
      </w:r>
      <w:r w:rsidR="0093193E" w:rsidRPr="00735D56">
        <w:rPr>
          <w:rFonts w:eastAsia="Times New Roman" w:cs="Tahoma"/>
          <w:szCs w:val="24"/>
          <w:lang w:val="es-MX" w:eastAsia="es-SV"/>
        </w:rPr>
        <w:t>.</w:t>
      </w:r>
      <w:bookmarkStart w:id="9" w:name="_Hlk536545503"/>
      <w:r w:rsidR="00AC3558" w:rsidRPr="00735D56">
        <w:rPr>
          <w:rFonts w:eastAsia="Times New Roman" w:cs="Tahoma"/>
          <w:szCs w:val="24"/>
          <w:lang w:val="es-MX" w:eastAsia="es-ES"/>
        </w:rPr>
        <w:t xml:space="preserve"> </w:t>
      </w:r>
      <w:r w:rsidR="0093193E" w:rsidRPr="00735D56">
        <w:rPr>
          <w:rFonts w:cs="Tahoma"/>
          <w:szCs w:val="24"/>
        </w:rPr>
        <w:t xml:space="preserve">Luego de analizar la propuesta, con base en los artículos </w:t>
      </w:r>
      <w:r w:rsidR="0093193E" w:rsidRPr="00735D56">
        <w:rPr>
          <w:rFonts w:cs="Tahoma"/>
          <w:szCs w:val="24"/>
          <w:lang w:val="es-MX"/>
        </w:rPr>
        <w:t xml:space="preserve">1, 2, 4, 13 letra c), 14 letras a) y g), 37, 38 inciso 6°, 50 y 54 de la Ley de Competencia; 9, 47, 73 inciso 1° y 73-A del reglamento de la misma ley; 1, 2, 4, 5, 11, 13, 14, 15, </w:t>
      </w:r>
      <w:r w:rsidR="0093193E" w:rsidRPr="00735D56">
        <w:rPr>
          <w:rFonts w:cs="Tahoma"/>
          <w:szCs w:val="24"/>
          <w:lang w:val="es-MX"/>
        </w:rPr>
        <w:lastRenderedPageBreak/>
        <w:t xml:space="preserve">23, 30 y 31 de la Ley de procedimiento para la imposición del arresto o multa administrativos; y </w:t>
      </w:r>
      <w:r w:rsidR="0093193E" w:rsidRPr="00735D56">
        <w:rPr>
          <w:rFonts w:eastAsia="Calibri" w:cs="Tahoma"/>
          <w:szCs w:val="24"/>
        </w:rPr>
        <w:t>Decreto Ejecutivo No. 5, del 21 de diciembre de 2017</w:t>
      </w:r>
      <w:r w:rsidR="0093193E" w:rsidRPr="00735D56">
        <w:rPr>
          <w:rFonts w:cs="Tahoma"/>
          <w:szCs w:val="24"/>
        </w:rPr>
        <w:t xml:space="preserve">, </w:t>
      </w:r>
      <w:r w:rsidR="0093193E" w:rsidRPr="00735D56">
        <w:rPr>
          <w:rFonts w:cs="Tahoma"/>
          <w:b/>
          <w:szCs w:val="24"/>
        </w:rPr>
        <w:t>ESTE CONSEJO DIRECTIVO ACUERDA POR UNANIMIDAD APROBARLA, PARA LO CUAL EMITE LA RESPECTIVA RESOLUCIÓN A LAS DOCE HORAS DEL TREINTA DE ENERO DE 2019, E INSTRUYE A LA INTENDENTE DE INVESTIGACIONES NOTIFICARLA</w:t>
      </w:r>
      <w:bookmarkEnd w:id="9"/>
      <w:r w:rsidR="000F6E6C">
        <w:rPr>
          <w:rFonts w:cs="Tahoma"/>
          <w:b/>
          <w:szCs w:val="24"/>
        </w:rPr>
        <w:t>.</w:t>
      </w:r>
      <w:r w:rsidR="002A4248" w:rsidRPr="00735D56">
        <w:rPr>
          <w:rFonts w:cs="Tahoma"/>
          <w:b/>
          <w:i/>
          <w:szCs w:val="24"/>
          <w:lang w:bidi="en-US"/>
        </w:rPr>
        <w:t xml:space="preserve"> </w:t>
      </w:r>
      <w:r w:rsidR="00D77635" w:rsidRPr="00735D56">
        <w:rPr>
          <w:rFonts w:eastAsia="Times New Roman" w:cs="Tahoma"/>
          <w:szCs w:val="24"/>
          <w:lang w:val="es-MX" w:eastAsia="es-ES"/>
        </w:rPr>
        <w:t xml:space="preserve">No habiendo más que hacer constar se cierra la presente acta, a las </w:t>
      </w:r>
      <w:r w:rsidR="000F6E6C">
        <w:rPr>
          <w:rFonts w:eastAsia="Times New Roman" w:cs="Tahoma"/>
          <w:szCs w:val="24"/>
          <w:lang w:val="es-MX" w:eastAsia="es-ES"/>
        </w:rPr>
        <w:t>doce horas cinco</w:t>
      </w:r>
      <w:r w:rsidR="00D77635" w:rsidRPr="00735D56">
        <w:rPr>
          <w:rFonts w:eastAsia="Times New Roman" w:cs="Tahoma"/>
          <w:szCs w:val="24"/>
          <w:lang w:val="es-MX" w:eastAsia="es-ES"/>
        </w:rPr>
        <w:t xml:space="preserve"> minutos del día de su fecha.</w:t>
      </w:r>
    </w:p>
    <w:p w:rsidR="009E3BFD" w:rsidRPr="00735D56" w:rsidRDefault="009E3BFD" w:rsidP="00D77635">
      <w:pPr>
        <w:pStyle w:val="Textoindependiente"/>
        <w:tabs>
          <w:tab w:val="left" w:pos="2353"/>
        </w:tabs>
        <w:spacing w:line="360" w:lineRule="auto"/>
        <w:ind w:left="1068"/>
        <w:contextualSpacing/>
        <w:rPr>
          <w:rFonts w:ascii="Tahoma" w:hAnsi="Tahoma" w:cs="Tahoma"/>
          <w:color w:val="C00000"/>
          <w:lang w:val="es-MX"/>
        </w:rPr>
      </w:pPr>
    </w:p>
    <w:p w:rsidR="00D77635" w:rsidRPr="00735D56" w:rsidRDefault="00D77635" w:rsidP="002709B9">
      <w:pPr>
        <w:spacing w:line="360" w:lineRule="auto"/>
        <w:jc w:val="both"/>
        <w:rPr>
          <w:rFonts w:eastAsia="Times New Roman" w:cs="Tahoma"/>
          <w:szCs w:val="24"/>
          <w:lang w:val="es-MX" w:eastAsia="es-ES"/>
        </w:rPr>
      </w:pPr>
    </w:p>
    <w:p w:rsidR="007403A3" w:rsidRPr="00735D56" w:rsidRDefault="007403A3" w:rsidP="002709B9">
      <w:pPr>
        <w:spacing w:line="360" w:lineRule="auto"/>
        <w:jc w:val="both"/>
        <w:rPr>
          <w:rFonts w:eastAsia="Times New Roman" w:cs="Tahoma"/>
          <w:szCs w:val="24"/>
          <w:lang w:val="es-MX" w:eastAsia="es-ES"/>
        </w:rPr>
      </w:pPr>
    </w:p>
    <w:p w:rsidR="000F6E6C" w:rsidRDefault="000F6E6C" w:rsidP="002709B9">
      <w:pPr>
        <w:spacing w:line="360" w:lineRule="auto"/>
        <w:jc w:val="both"/>
        <w:rPr>
          <w:rFonts w:eastAsia="Times New Roman" w:cs="Tahoma"/>
          <w:szCs w:val="24"/>
          <w:lang w:val="es-MX" w:eastAsia="es-ES"/>
        </w:rPr>
      </w:pPr>
    </w:p>
    <w:p w:rsidR="00F71E0F" w:rsidRPr="00735D56" w:rsidRDefault="00D275F2" w:rsidP="002709B9">
      <w:pPr>
        <w:spacing w:line="360" w:lineRule="auto"/>
        <w:jc w:val="both"/>
        <w:rPr>
          <w:rFonts w:eastAsia="Times New Roman" w:cs="Tahoma"/>
          <w:szCs w:val="24"/>
          <w:lang w:val="es-MX" w:eastAsia="es-ES"/>
        </w:rPr>
      </w:pPr>
      <w:r w:rsidRPr="00735D56">
        <w:rPr>
          <w:rFonts w:eastAsia="Times New Roman" w:cs="Tahoma"/>
          <w:szCs w:val="24"/>
          <w:lang w:val="es-MX" w:eastAsia="es-ES"/>
        </w:rPr>
        <w:t>N</w:t>
      </w:r>
      <w:r w:rsidR="00372DE1" w:rsidRPr="00735D56">
        <w:rPr>
          <w:rFonts w:eastAsia="Times New Roman" w:cs="Tahoma"/>
          <w:szCs w:val="24"/>
          <w:lang w:val="es-MX" w:eastAsia="es-ES"/>
        </w:rPr>
        <w:t>elson Armando Guzmán Mendoza</w:t>
      </w:r>
      <w:r w:rsidR="00F71E0F" w:rsidRPr="00735D56">
        <w:rPr>
          <w:rFonts w:eastAsia="Times New Roman" w:cs="Tahoma"/>
          <w:szCs w:val="24"/>
          <w:lang w:val="es-MX" w:eastAsia="es-ES"/>
        </w:rPr>
        <w:tab/>
      </w:r>
      <w:r w:rsidR="00F934D9" w:rsidRPr="00735D56">
        <w:rPr>
          <w:rFonts w:eastAsia="Times New Roman" w:cs="Tahoma"/>
          <w:szCs w:val="24"/>
          <w:lang w:val="es-MX" w:eastAsia="es-ES"/>
        </w:rPr>
        <w:t xml:space="preserve">                              </w:t>
      </w:r>
      <w:r w:rsidR="00D77635" w:rsidRPr="00735D56">
        <w:rPr>
          <w:rFonts w:eastAsia="Times New Roman" w:cs="Tahoma"/>
          <w:szCs w:val="24"/>
          <w:lang w:val="es-MX" w:eastAsia="es-ES"/>
        </w:rPr>
        <w:t>Abraham Mena</w:t>
      </w:r>
      <w:r w:rsidR="00F330BE" w:rsidRPr="00735D56">
        <w:rPr>
          <w:rFonts w:eastAsia="Times New Roman" w:cs="Tahoma"/>
          <w:szCs w:val="24"/>
          <w:lang w:val="es-MX" w:eastAsia="es-ES"/>
        </w:rPr>
        <w:tab/>
      </w:r>
    </w:p>
    <w:p w:rsidR="00115DF6" w:rsidRPr="00735D56" w:rsidRDefault="00115DF6" w:rsidP="002709B9">
      <w:pPr>
        <w:spacing w:line="360" w:lineRule="auto"/>
        <w:jc w:val="both"/>
        <w:rPr>
          <w:rFonts w:eastAsia="Times New Roman" w:cs="Tahoma"/>
          <w:szCs w:val="24"/>
          <w:lang w:val="es-MX" w:eastAsia="es-ES"/>
        </w:rPr>
      </w:pPr>
    </w:p>
    <w:p w:rsidR="00D77635" w:rsidRPr="00735D56" w:rsidRDefault="00D77635" w:rsidP="002709B9">
      <w:pPr>
        <w:spacing w:line="360" w:lineRule="auto"/>
        <w:jc w:val="both"/>
        <w:rPr>
          <w:rFonts w:eastAsia="Times New Roman" w:cs="Tahoma"/>
          <w:szCs w:val="24"/>
          <w:lang w:val="es-MX" w:eastAsia="es-ES"/>
        </w:rPr>
      </w:pPr>
    </w:p>
    <w:p w:rsidR="00D77635" w:rsidRPr="00735D56" w:rsidRDefault="00D77635" w:rsidP="002709B9">
      <w:pPr>
        <w:spacing w:line="360" w:lineRule="auto"/>
        <w:jc w:val="both"/>
        <w:rPr>
          <w:rFonts w:eastAsia="Times New Roman" w:cs="Tahoma"/>
          <w:szCs w:val="24"/>
          <w:lang w:val="es-MX" w:eastAsia="es-ES"/>
        </w:rPr>
      </w:pPr>
    </w:p>
    <w:p w:rsidR="00A91433" w:rsidRPr="00735D56" w:rsidRDefault="00A91433" w:rsidP="002709B9">
      <w:pPr>
        <w:spacing w:line="360" w:lineRule="auto"/>
        <w:jc w:val="both"/>
        <w:rPr>
          <w:rFonts w:eastAsia="Times New Roman" w:cs="Tahoma"/>
          <w:szCs w:val="24"/>
          <w:lang w:val="es-MX" w:eastAsia="es-ES"/>
        </w:rPr>
      </w:pPr>
      <w:r w:rsidRPr="00735D56">
        <w:rPr>
          <w:rFonts w:eastAsia="Times New Roman" w:cs="Tahoma"/>
          <w:szCs w:val="24"/>
          <w:lang w:val="es-MX" w:eastAsia="es-ES"/>
        </w:rPr>
        <w:t>Mariana Carolina Gómez</w:t>
      </w:r>
      <w:r w:rsidR="009F1724" w:rsidRPr="00735D56">
        <w:rPr>
          <w:rFonts w:eastAsia="Times New Roman" w:cs="Tahoma"/>
          <w:szCs w:val="24"/>
          <w:lang w:val="es-MX" w:eastAsia="es-ES"/>
        </w:rPr>
        <w:t xml:space="preserve">   </w:t>
      </w:r>
      <w:r w:rsidR="00735D56">
        <w:rPr>
          <w:rFonts w:eastAsia="Times New Roman" w:cs="Tahoma"/>
          <w:szCs w:val="24"/>
          <w:lang w:val="es-MX" w:eastAsia="es-ES"/>
        </w:rPr>
        <w:t xml:space="preserve">                             Carlos Alberto Moreno Carmona</w:t>
      </w:r>
    </w:p>
    <w:p w:rsidR="00A91433" w:rsidRPr="00735D56" w:rsidRDefault="00A91433" w:rsidP="002709B9">
      <w:pPr>
        <w:spacing w:line="360" w:lineRule="auto"/>
        <w:jc w:val="both"/>
        <w:rPr>
          <w:rFonts w:eastAsia="Times New Roman" w:cs="Tahoma"/>
          <w:szCs w:val="24"/>
          <w:lang w:val="es-MX" w:eastAsia="es-ES"/>
        </w:rPr>
      </w:pPr>
    </w:p>
    <w:p w:rsidR="00A91433" w:rsidRPr="00735D56" w:rsidRDefault="00A91433" w:rsidP="002709B9">
      <w:pPr>
        <w:spacing w:line="360" w:lineRule="auto"/>
        <w:jc w:val="both"/>
        <w:rPr>
          <w:rFonts w:eastAsia="Times New Roman" w:cs="Tahoma"/>
          <w:szCs w:val="24"/>
          <w:lang w:val="es-MX" w:eastAsia="es-ES"/>
        </w:rPr>
      </w:pPr>
    </w:p>
    <w:p w:rsidR="00A91433" w:rsidRPr="00735D56" w:rsidRDefault="00A91433" w:rsidP="002709B9">
      <w:pPr>
        <w:spacing w:line="360" w:lineRule="auto"/>
        <w:jc w:val="both"/>
        <w:rPr>
          <w:rFonts w:eastAsia="Times New Roman" w:cs="Tahoma"/>
          <w:szCs w:val="24"/>
          <w:lang w:val="es-MX" w:eastAsia="es-ES"/>
        </w:rPr>
      </w:pPr>
    </w:p>
    <w:p w:rsidR="005F6AA4" w:rsidRPr="00735D56" w:rsidRDefault="009F1724" w:rsidP="002709B9">
      <w:pPr>
        <w:spacing w:line="360" w:lineRule="auto"/>
        <w:jc w:val="both"/>
        <w:rPr>
          <w:rFonts w:eastAsia="Times New Roman" w:cs="Tahoma"/>
          <w:szCs w:val="24"/>
          <w:lang w:val="es-MX" w:eastAsia="es-ES"/>
        </w:rPr>
      </w:pPr>
      <w:r w:rsidRPr="00735D56">
        <w:rPr>
          <w:rFonts w:eastAsia="Times New Roman" w:cs="Tahoma"/>
          <w:szCs w:val="24"/>
          <w:lang w:val="es-MX" w:eastAsia="es-ES"/>
        </w:rPr>
        <w:t xml:space="preserve"> </w:t>
      </w:r>
      <w:r w:rsidR="00C62A1B" w:rsidRPr="00735D56">
        <w:rPr>
          <w:rFonts w:eastAsia="Times New Roman" w:cs="Tahoma"/>
          <w:szCs w:val="24"/>
          <w:lang w:val="es-MX" w:eastAsia="es-ES"/>
        </w:rPr>
        <w:t xml:space="preserve">                         </w:t>
      </w:r>
      <w:r w:rsidR="00C16A0E" w:rsidRPr="00735D56">
        <w:rPr>
          <w:rFonts w:eastAsia="Times New Roman" w:cs="Tahoma"/>
          <w:szCs w:val="24"/>
          <w:lang w:val="es-MX" w:eastAsia="es-ES"/>
        </w:rPr>
        <w:t xml:space="preserve"> </w:t>
      </w:r>
      <w:r w:rsidRPr="00735D56">
        <w:rPr>
          <w:rFonts w:eastAsia="Times New Roman" w:cs="Tahoma"/>
          <w:szCs w:val="24"/>
          <w:lang w:val="es-MX" w:eastAsia="es-ES"/>
        </w:rPr>
        <w:t xml:space="preserve">   </w:t>
      </w:r>
    </w:p>
    <w:p w:rsidR="00D85557" w:rsidRPr="00735D56" w:rsidRDefault="00D85557" w:rsidP="002709B9">
      <w:pPr>
        <w:spacing w:line="360" w:lineRule="auto"/>
        <w:jc w:val="both"/>
        <w:rPr>
          <w:rFonts w:eastAsia="Times New Roman" w:cs="Tahoma"/>
          <w:szCs w:val="24"/>
          <w:lang w:val="es-MX" w:eastAsia="es-ES"/>
        </w:rPr>
      </w:pPr>
    </w:p>
    <w:p w:rsidR="00D85557" w:rsidRPr="00735D56" w:rsidRDefault="00D85557" w:rsidP="002709B9">
      <w:pPr>
        <w:spacing w:line="360" w:lineRule="auto"/>
        <w:jc w:val="both"/>
        <w:rPr>
          <w:rFonts w:eastAsia="Times New Roman" w:cs="Tahoma"/>
          <w:szCs w:val="24"/>
          <w:lang w:val="es-MX" w:eastAsia="es-ES"/>
        </w:rPr>
      </w:pPr>
    </w:p>
    <w:p w:rsidR="003A0106" w:rsidRPr="00735D56" w:rsidRDefault="00611C86" w:rsidP="002709B9">
      <w:pPr>
        <w:spacing w:line="360" w:lineRule="auto"/>
        <w:jc w:val="both"/>
        <w:rPr>
          <w:rFonts w:eastAsia="Times New Roman" w:cs="Tahoma"/>
          <w:szCs w:val="24"/>
          <w:lang w:val="es-MX" w:eastAsia="es-ES"/>
        </w:rPr>
      </w:pPr>
      <w:r w:rsidRPr="00735D56">
        <w:rPr>
          <w:rFonts w:eastAsia="Times New Roman" w:cs="Tahoma"/>
          <w:szCs w:val="24"/>
          <w:lang w:val="es-MX" w:eastAsia="es-ES"/>
        </w:rPr>
        <w:t xml:space="preserve">                          </w:t>
      </w:r>
      <w:r w:rsidR="009F1724" w:rsidRPr="00735D56">
        <w:rPr>
          <w:rFonts w:eastAsia="Times New Roman" w:cs="Tahoma"/>
          <w:szCs w:val="24"/>
          <w:lang w:val="es-MX" w:eastAsia="es-ES"/>
        </w:rPr>
        <w:t xml:space="preserve">          </w:t>
      </w:r>
    </w:p>
    <w:sectPr w:rsidR="003A0106" w:rsidRPr="00735D56" w:rsidSect="008917CB">
      <w:footerReference w:type="default" r:id="rId8"/>
      <w:pgSz w:w="12242" w:h="15842" w:code="1"/>
      <w:pgMar w:top="1979" w:right="1610"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450" w:rsidRDefault="003E3450" w:rsidP="007210AE">
      <w:pPr>
        <w:spacing w:after="0" w:line="240" w:lineRule="auto"/>
      </w:pPr>
      <w:r>
        <w:separator/>
      </w:r>
    </w:p>
  </w:endnote>
  <w:endnote w:type="continuationSeparator" w:id="0">
    <w:p w:rsidR="003E3450" w:rsidRDefault="003E3450" w:rsidP="0072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tima">
    <w:panose1 w:val="02020500000000000000"/>
    <w:charset w:val="00"/>
    <w:family w:val="auto"/>
    <w:pitch w:val="variable"/>
    <w:sig w:usb0="00000087" w:usb1="00000000" w:usb2="00000000" w:usb3="00000000" w:csb0="0000009B"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27E" w:rsidRDefault="000132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450" w:rsidRDefault="003E3450" w:rsidP="007210AE">
      <w:pPr>
        <w:spacing w:after="0" w:line="240" w:lineRule="auto"/>
      </w:pPr>
      <w:r>
        <w:separator/>
      </w:r>
    </w:p>
  </w:footnote>
  <w:footnote w:type="continuationSeparator" w:id="0">
    <w:p w:rsidR="003E3450" w:rsidRDefault="003E3450" w:rsidP="0072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7A04"/>
    <w:multiLevelType w:val="hybridMultilevel"/>
    <w:tmpl w:val="0DB8BCA8"/>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2C64AE"/>
    <w:multiLevelType w:val="multilevel"/>
    <w:tmpl w:val="FD809F0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3753D7"/>
    <w:multiLevelType w:val="hybridMultilevel"/>
    <w:tmpl w:val="CB0055E6"/>
    <w:lvl w:ilvl="0" w:tplc="D38E6FF0">
      <w:start w:val="1"/>
      <w:numFmt w:val="upperLetter"/>
      <w:lvlText w:val="%1."/>
      <w:lvlJc w:val="left"/>
      <w:pPr>
        <w:ind w:left="786" w:hanging="360"/>
      </w:pPr>
      <w:rPr>
        <w:b/>
      </w:rPr>
    </w:lvl>
    <w:lvl w:ilvl="1" w:tplc="440A0019" w:tentative="1">
      <w:start w:val="1"/>
      <w:numFmt w:val="lowerLetter"/>
      <w:lvlText w:val="%2."/>
      <w:lvlJc w:val="left"/>
      <w:pPr>
        <w:ind w:left="159" w:hanging="360"/>
      </w:pPr>
    </w:lvl>
    <w:lvl w:ilvl="2" w:tplc="440A001B" w:tentative="1">
      <w:start w:val="1"/>
      <w:numFmt w:val="lowerRoman"/>
      <w:lvlText w:val="%3."/>
      <w:lvlJc w:val="right"/>
      <w:pPr>
        <w:ind w:left="879" w:hanging="180"/>
      </w:pPr>
    </w:lvl>
    <w:lvl w:ilvl="3" w:tplc="440A000F" w:tentative="1">
      <w:start w:val="1"/>
      <w:numFmt w:val="decimal"/>
      <w:lvlText w:val="%4."/>
      <w:lvlJc w:val="left"/>
      <w:pPr>
        <w:ind w:left="1599" w:hanging="360"/>
      </w:pPr>
    </w:lvl>
    <w:lvl w:ilvl="4" w:tplc="440A0019" w:tentative="1">
      <w:start w:val="1"/>
      <w:numFmt w:val="lowerLetter"/>
      <w:lvlText w:val="%5."/>
      <w:lvlJc w:val="left"/>
      <w:pPr>
        <w:ind w:left="2319" w:hanging="360"/>
      </w:pPr>
    </w:lvl>
    <w:lvl w:ilvl="5" w:tplc="440A001B" w:tentative="1">
      <w:start w:val="1"/>
      <w:numFmt w:val="lowerRoman"/>
      <w:lvlText w:val="%6."/>
      <w:lvlJc w:val="right"/>
      <w:pPr>
        <w:ind w:left="3039" w:hanging="180"/>
      </w:pPr>
    </w:lvl>
    <w:lvl w:ilvl="6" w:tplc="440A000F" w:tentative="1">
      <w:start w:val="1"/>
      <w:numFmt w:val="decimal"/>
      <w:lvlText w:val="%7."/>
      <w:lvlJc w:val="left"/>
      <w:pPr>
        <w:ind w:left="3759" w:hanging="360"/>
      </w:pPr>
    </w:lvl>
    <w:lvl w:ilvl="7" w:tplc="440A0019" w:tentative="1">
      <w:start w:val="1"/>
      <w:numFmt w:val="lowerLetter"/>
      <w:lvlText w:val="%8."/>
      <w:lvlJc w:val="left"/>
      <w:pPr>
        <w:ind w:left="4479" w:hanging="360"/>
      </w:pPr>
    </w:lvl>
    <w:lvl w:ilvl="8" w:tplc="440A001B" w:tentative="1">
      <w:start w:val="1"/>
      <w:numFmt w:val="lowerRoman"/>
      <w:lvlText w:val="%9."/>
      <w:lvlJc w:val="right"/>
      <w:pPr>
        <w:ind w:left="5199" w:hanging="180"/>
      </w:pPr>
    </w:lvl>
  </w:abstractNum>
  <w:abstractNum w:abstractNumId="3" w15:restartNumberingAfterBreak="0">
    <w:nsid w:val="14DD20D2"/>
    <w:multiLevelType w:val="hybridMultilevel"/>
    <w:tmpl w:val="B27489A4"/>
    <w:lvl w:ilvl="0" w:tplc="FCD2B81E">
      <w:start w:val="1"/>
      <w:numFmt w:val="decimal"/>
      <w:lvlText w:val="%1."/>
      <w:lvlJc w:val="left"/>
      <w:pPr>
        <w:ind w:left="927" w:hanging="360"/>
      </w:pPr>
      <w:rPr>
        <w:b w:val="0"/>
        <w:i w:val="0"/>
        <w:color w:val="auto"/>
        <w:sz w:val="16"/>
        <w:szCs w:val="18"/>
        <w:vertAlign w:val="base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A4A3910"/>
    <w:multiLevelType w:val="hybridMultilevel"/>
    <w:tmpl w:val="416ACEC0"/>
    <w:lvl w:ilvl="0" w:tplc="427CFAEE">
      <w:start w:val="1"/>
      <w:numFmt w:val="decimal"/>
      <w:lvlText w:val="%1."/>
      <w:lvlJc w:val="left"/>
      <w:pPr>
        <w:ind w:left="1776" w:hanging="360"/>
      </w:pPr>
      <w:rPr>
        <w:b/>
        <w:sz w:val="2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5" w15:restartNumberingAfterBreak="0">
    <w:nsid w:val="1F2F0EAF"/>
    <w:multiLevelType w:val="hybridMultilevel"/>
    <w:tmpl w:val="3A8C58BA"/>
    <w:lvl w:ilvl="0" w:tplc="55C245D4">
      <w:start w:val="1"/>
      <w:numFmt w:val="lowerRoman"/>
      <w:lvlText w:val="%1."/>
      <w:lvlJc w:val="left"/>
      <w:pPr>
        <w:ind w:left="1554" w:hanging="420"/>
      </w:pPr>
      <w:rPr>
        <w:rFonts w:ascii="Optima" w:eastAsiaTheme="minorHAnsi" w:hAnsi="Optima" w:cstheme="minorBidi"/>
        <w:b w:val="0"/>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 w15:restartNumberingAfterBreak="0">
    <w:nsid w:val="2D415922"/>
    <w:multiLevelType w:val="hybridMultilevel"/>
    <w:tmpl w:val="4A202636"/>
    <w:lvl w:ilvl="0" w:tplc="440A0015">
      <w:start w:val="1"/>
      <w:numFmt w:val="upperLetter"/>
      <w:lvlText w:val="%1."/>
      <w:lvlJc w:val="left"/>
      <w:pPr>
        <w:ind w:left="1428" w:hanging="720"/>
      </w:pPr>
      <w:rPr>
        <w:rFonts w:hint="default"/>
        <w:b/>
        <w:bCs/>
      </w:rPr>
    </w:lvl>
    <w:lvl w:ilvl="1" w:tplc="0C0A0001">
      <w:start w:val="1"/>
      <w:numFmt w:val="bullet"/>
      <w:lvlText w:val=""/>
      <w:lvlJc w:val="left"/>
      <w:pPr>
        <w:tabs>
          <w:tab w:val="num" w:pos="1788"/>
        </w:tabs>
        <w:ind w:left="1788" w:hanging="360"/>
      </w:pPr>
      <w:rPr>
        <w:rFonts w:ascii="Symbol" w:hAnsi="Symbol" w:cs="Symbol" w:hint="default"/>
        <w:b/>
        <w:bCs/>
      </w:r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7" w15:restartNumberingAfterBreak="0">
    <w:nsid w:val="2D832AA8"/>
    <w:multiLevelType w:val="hybridMultilevel"/>
    <w:tmpl w:val="45703A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127567B"/>
    <w:multiLevelType w:val="hybridMultilevel"/>
    <w:tmpl w:val="3D0C4E3C"/>
    <w:lvl w:ilvl="0" w:tplc="D2B4F1E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 w15:restartNumberingAfterBreak="0">
    <w:nsid w:val="3D2914C3"/>
    <w:multiLevelType w:val="hybridMultilevel"/>
    <w:tmpl w:val="FAB0C68E"/>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3DD13141"/>
    <w:multiLevelType w:val="hybridMultilevel"/>
    <w:tmpl w:val="DBD2B492"/>
    <w:lvl w:ilvl="0" w:tplc="D45C70A0">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F2B07BF"/>
    <w:multiLevelType w:val="hybridMultilevel"/>
    <w:tmpl w:val="2188BB30"/>
    <w:lvl w:ilvl="0" w:tplc="C8480A2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F8C31A6"/>
    <w:multiLevelType w:val="hybridMultilevel"/>
    <w:tmpl w:val="DB12F0A6"/>
    <w:lvl w:ilvl="0" w:tplc="B1EC1A9C">
      <w:start w:val="1"/>
      <w:numFmt w:val="upp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0677E58"/>
    <w:multiLevelType w:val="hybridMultilevel"/>
    <w:tmpl w:val="4358E228"/>
    <w:lvl w:ilvl="0" w:tplc="DAB4D768">
      <w:start w:val="1"/>
      <w:numFmt w:val="decimal"/>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422F3A3B"/>
    <w:multiLevelType w:val="hybridMultilevel"/>
    <w:tmpl w:val="A262F25E"/>
    <w:lvl w:ilvl="0" w:tplc="9B0A4914">
      <w:start w:val="1"/>
      <w:numFmt w:val="upperLetter"/>
      <w:lvlText w:val="%1)"/>
      <w:lvlJc w:val="left"/>
      <w:pPr>
        <w:ind w:left="1080" w:hanging="720"/>
      </w:pPr>
      <w:rPr>
        <w:rFonts w:hint="default"/>
        <w:b/>
        <w:bCs/>
        <w:sz w:val="20"/>
      </w:rPr>
    </w:lvl>
    <w:lvl w:ilvl="1" w:tplc="0C0A0001">
      <w:start w:val="1"/>
      <w:numFmt w:val="bullet"/>
      <w:lvlText w:val=""/>
      <w:lvlJc w:val="left"/>
      <w:pPr>
        <w:tabs>
          <w:tab w:val="num" w:pos="1440"/>
        </w:tabs>
        <w:ind w:left="1440" w:hanging="360"/>
      </w:pPr>
      <w:rPr>
        <w:rFonts w:ascii="Symbol" w:hAnsi="Symbol" w:cs="Symbol" w:hint="default"/>
        <w:b/>
        <w:bCs/>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4BBA5352"/>
    <w:multiLevelType w:val="hybridMultilevel"/>
    <w:tmpl w:val="EED27DFC"/>
    <w:lvl w:ilvl="0" w:tplc="165C3ACC">
      <w:numFmt w:val="bullet"/>
      <w:lvlText w:val="-"/>
      <w:lvlJc w:val="left"/>
      <w:pPr>
        <w:ind w:left="1080" w:hanging="360"/>
      </w:pPr>
      <w:rPr>
        <w:rFonts w:ascii="Arial" w:eastAsia="Times New Roman"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 w15:restartNumberingAfterBreak="0">
    <w:nsid w:val="4D0D2ED7"/>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7617512"/>
    <w:multiLevelType w:val="hybridMultilevel"/>
    <w:tmpl w:val="BCB89676"/>
    <w:lvl w:ilvl="0" w:tplc="D3FC1EDA">
      <w:start w:val="1"/>
      <w:numFmt w:val="upperRoman"/>
      <w:lvlText w:val="%1."/>
      <w:lvlJc w:val="left"/>
      <w:pPr>
        <w:ind w:left="1428" w:hanging="360"/>
      </w:pPr>
      <w:rPr>
        <w:rFonts w:ascii="Arial" w:eastAsia="Times New Roman" w:hAnsi="Arial" w:cs="Arial" w:hint="default"/>
        <w:b/>
        <w:lang w:val="es-ES"/>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 w15:restartNumberingAfterBreak="0">
    <w:nsid w:val="57756C7F"/>
    <w:multiLevelType w:val="hybridMultilevel"/>
    <w:tmpl w:val="8CFE85E2"/>
    <w:lvl w:ilvl="0" w:tplc="D8B08BA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1677027"/>
    <w:multiLevelType w:val="hybridMultilevel"/>
    <w:tmpl w:val="8A460BCE"/>
    <w:lvl w:ilvl="0" w:tplc="5AF04130">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5B218BA"/>
    <w:multiLevelType w:val="hybridMultilevel"/>
    <w:tmpl w:val="B5029D4C"/>
    <w:lvl w:ilvl="0" w:tplc="DD8038FC">
      <w:start w:val="1"/>
      <w:numFmt w:val="upperRoman"/>
      <w:lvlText w:val="%1."/>
      <w:lvlJc w:val="left"/>
      <w:pPr>
        <w:ind w:left="1004"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A0B0800"/>
    <w:multiLevelType w:val="hybridMultilevel"/>
    <w:tmpl w:val="0382D752"/>
    <w:lvl w:ilvl="0" w:tplc="E7C4D2A6">
      <w:start w:val="1"/>
      <w:numFmt w:val="upperLetter"/>
      <w:lvlText w:val="%1."/>
      <w:lvlJc w:val="left"/>
      <w:pPr>
        <w:tabs>
          <w:tab w:val="num" w:pos="1068"/>
        </w:tabs>
        <w:ind w:left="1068" w:hanging="360"/>
      </w:pPr>
      <w:rPr>
        <w:rFonts w:ascii="Times New Roman" w:eastAsia="Times New Roman" w:hAnsi="Times New Roman" w:cs="Times New Roman"/>
        <w:b/>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DD3CFF34">
      <w:start w:val="1"/>
      <w:numFmt w:val="decimal"/>
      <w:lvlText w:val="%4."/>
      <w:lvlJc w:val="left"/>
      <w:pPr>
        <w:tabs>
          <w:tab w:val="num" w:pos="3228"/>
        </w:tabs>
        <w:ind w:left="3228" w:hanging="360"/>
      </w:pPr>
      <w:rPr>
        <w:b/>
      </w:r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22" w15:restartNumberingAfterBreak="0">
    <w:nsid w:val="6E5C09E2"/>
    <w:multiLevelType w:val="hybridMultilevel"/>
    <w:tmpl w:val="A110794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0B81C1E"/>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6A43ADF"/>
    <w:multiLevelType w:val="hybridMultilevel"/>
    <w:tmpl w:val="F3DAB08C"/>
    <w:lvl w:ilvl="0" w:tplc="5F54ADB4">
      <w:start w:val="1"/>
      <w:numFmt w:val="lowerLetter"/>
      <w:lvlText w:val="%1."/>
      <w:lvlJc w:val="left"/>
      <w:pPr>
        <w:ind w:left="1144" w:hanging="435"/>
      </w:pPr>
      <w:rPr>
        <w:rFonts w:ascii="Optima" w:eastAsiaTheme="minorHAnsi" w:hAnsi="Optima" w:cstheme="minorBidi"/>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5" w15:restartNumberingAfterBreak="0">
    <w:nsid w:val="7BB10552"/>
    <w:multiLevelType w:val="hybridMultilevel"/>
    <w:tmpl w:val="4502EC64"/>
    <w:lvl w:ilvl="0" w:tplc="AFEEDCE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3"/>
  </w:num>
  <w:num w:numId="2">
    <w:abstractNumId w:val="16"/>
  </w:num>
  <w:num w:numId="3">
    <w:abstractNumId w:val="11"/>
  </w:num>
  <w:num w:numId="4">
    <w:abstractNumId w:val="9"/>
  </w:num>
  <w:num w:numId="5">
    <w:abstractNumId w:val="21"/>
  </w:num>
  <w:num w:numId="6">
    <w:abstractNumId w:val="6"/>
  </w:num>
  <w:num w:numId="7">
    <w:abstractNumId w:val="2"/>
  </w:num>
  <w:num w:numId="8">
    <w:abstractNumId w:val="22"/>
  </w:num>
  <w:num w:numId="9">
    <w:abstractNumId w:val="7"/>
  </w:num>
  <w:num w:numId="10">
    <w:abstractNumId w:val="1"/>
  </w:num>
  <w:num w:numId="11">
    <w:abstractNumId w:val="4"/>
  </w:num>
  <w:num w:numId="12">
    <w:abstractNumId w:val="8"/>
  </w:num>
  <w:num w:numId="13">
    <w:abstractNumId w:val="15"/>
  </w:num>
  <w:num w:numId="14">
    <w:abstractNumId w:val="3"/>
  </w:num>
  <w:num w:numId="15">
    <w:abstractNumId w:val="17"/>
  </w:num>
  <w:num w:numId="16">
    <w:abstractNumId w:val="2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8"/>
  </w:num>
  <w:num w:numId="20">
    <w:abstractNumId w:val="12"/>
  </w:num>
  <w:num w:numId="21">
    <w:abstractNumId w:val="24"/>
  </w:num>
  <w:num w:numId="22">
    <w:abstractNumId w:val="5"/>
  </w:num>
  <w:num w:numId="23">
    <w:abstractNumId w:val="10"/>
  </w:num>
  <w:num w:numId="24">
    <w:abstractNumId w:val="13"/>
  </w:num>
  <w:num w:numId="25">
    <w:abstractNumId w:val="19"/>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19"/>
    <w:rsid w:val="0000047E"/>
    <w:rsid w:val="00000AF8"/>
    <w:rsid w:val="00000E9F"/>
    <w:rsid w:val="000028A4"/>
    <w:rsid w:val="00003123"/>
    <w:rsid w:val="000031D4"/>
    <w:rsid w:val="00003786"/>
    <w:rsid w:val="00005210"/>
    <w:rsid w:val="00005226"/>
    <w:rsid w:val="0000613F"/>
    <w:rsid w:val="000070CF"/>
    <w:rsid w:val="00007398"/>
    <w:rsid w:val="00007B0B"/>
    <w:rsid w:val="0001327E"/>
    <w:rsid w:val="00013FAE"/>
    <w:rsid w:val="00016110"/>
    <w:rsid w:val="00023115"/>
    <w:rsid w:val="000243ED"/>
    <w:rsid w:val="0002720C"/>
    <w:rsid w:val="00027B3E"/>
    <w:rsid w:val="00030460"/>
    <w:rsid w:val="000306FE"/>
    <w:rsid w:val="00030F74"/>
    <w:rsid w:val="00031624"/>
    <w:rsid w:val="000329C0"/>
    <w:rsid w:val="000329D7"/>
    <w:rsid w:val="000333EA"/>
    <w:rsid w:val="000344FD"/>
    <w:rsid w:val="00034A2B"/>
    <w:rsid w:val="00034A51"/>
    <w:rsid w:val="00036086"/>
    <w:rsid w:val="00036880"/>
    <w:rsid w:val="000368D2"/>
    <w:rsid w:val="00036F71"/>
    <w:rsid w:val="00037CFD"/>
    <w:rsid w:val="00040303"/>
    <w:rsid w:val="00040FFB"/>
    <w:rsid w:val="00042C4C"/>
    <w:rsid w:val="000442A0"/>
    <w:rsid w:val="00044D6B"/>
    <w:rsid w:val="00045D14"/>
    <w:rsid w:val="00046C67"/>
    <w:rsid w:val="000474A0"/>
    <w:rsid w:val="000475DC"/>
    <w:rsid w:val="00047FC9"/>
    <w:rsid w:val="00051589"/>
    <w:rsid w:val="00052058"/>
    <w:rsid w:val="000520B5"/>
    <w:rsid w:val="00052EFF"/>
    <w:rsid w:val="00056B2F"/>
    <w:rsid w:val="00061E28"/>
    <w:rsid w:val="0006230B"/>
    <w:rsid w:val="00064D7A"/>
    <w:rsid w:val="00070F5C"/>
    <w:rsid w:val="00073E1A"/>
    <w:rsid w:val="00074C9A"/>
    <w:rsid w:val="00076DFF"/>
    <w:rsid w:val="00082E75"/>
    <w:rsid w:val="000852CA"/>
    <w:rsid w:val="00085BF5"/>
    <w:rsid w:val="000902C1"/>
    <w:rsid w:val="0009044D"/>
    <w:rsid w:val="00091E4E"/>
    <w:rsid w:val="00092987"/>
    <w:rsid w:val="00092CAD"/>
    <w:rsid w:val="000939F1"/>
    <w:rsid w:val="000941EC"/>
    <w:rsid w:val="00094215"/>
    <w:rsid w:val="000947E5"/>
    <w:rsid w:val="00095BDA"/>
    <w:rsid w:val="000A0172"/>
    <w:rsid w:val="000A027E"/>
    <w:rsid w:val="000A0BDB"/>
    <w:rsid w:val="000A0F76"/>
    <w:rsid w:val="000A12E3"/>
    <w:rsid w:val="000A1F95"/>
    <w:rsid w:val="000A22B9"/>
    <w:rsid w:val="000A2456"/>
    <w:rsid w:val="000A32AA"/>
    <w:rsid w:val="000A3464"/>
    <w:rsid w:val="000A50FD"/>
    <w:rsid w:val="000A58CF"/>
    <w:rsid w:val="000A6F48"/>
    <w:rsid w:val="000A7F82"/>
    <w:rsid w:val="000B0AEA"/>
    <w:rsid w:val="000B2180"/>
    <w:rsid w:val="000B39EE"/>
    <w:rsid w:val="000B3E3F"/>
    <w:rsid w:val="000B4299"/>
    <w:rsid w:val="000B43DF"/>
    <w:rsid w:val="000B60B8"/>
    <w:rsid w:val="000B63D8"/>
    <w:rsid w:val="000C2C3A"/>
    <w:rsid w:val="000C2CB1"/>
    <w:rsid w:val="000C3D1A"/>
    <w:rsid w:val="000C3D60"/>
    <w:rsid w:val="000D0674"/>
    <w:rsid w:val="000D0909"/>
    <w:rsid w:val="000D4029"/>
    <w:rsid w:val="000D467A"/>
    <w:rsid w:val="000D53F3"/>
    <w:rsid w:val="000D54CD"/>
    <w:rsid w:val="000D5CB0"/>
    <w:rsid w:val="000E110C"/>
    <w:rsid w:val="000F0536"/>
    <w:rsid w:val="000F092A"/>
    <w:rsid w:val="000F131B"/>
    <w:rsid w:val="000F1F7F"/>
    <w:rsid w:val="000F281D"/>
    <w:rsid w:val="000F2FDA"/>
    <w:rsid w:val="000F5C5A"/>
    <w:rsid w:val="000F6E6C"/>
    <w:rsid w:val="000F756F"/>
    <w:rsid w:val="001005AB"/>
    <w:rsid w:val="00101259"/>
    <w:rsid w:val="00101D7C"/>
    <w:rsid w:val="00103330"/>
    <w:rsid w:val="00104433"/>
    <w:rsid w:val="001050C3"/>
    <w:rsid w:val="00110523"/>
    <w:rsid w:val="00111E7A"/>
    <w:rsid w:val="00113074"/>
    <w:rsid w:val="001140AA"/>
    <w:rsid w:val="00115DF6"/>
    <w:rsid w:val="00115F60"/>
    <w:rsid w:val="00116338"/>
    <w:rsid w:val="00120969"/>
    <w:rsid w:val="00121D80"/>
    <w:rsid w:val="0012451B"/>
    <w:rsid w:val="00125405"/>
    <w:rsid w:val="0012676C"/>
    <w:rsid w:val="00126988"/>
    <w:rsid w:val="00134640"/>
    <w:rsid w:val="0013596C"/>
    <w:rsid w:val="00136BCE"/>
    <w:rsid w:val="00140437"/>
    <w:rsid w:val="00140ACB"/>
    <w:rsid w:val="00141AB0"/>
    <w:rsid w:val="00142EB4"/>
    <w:rsid w:val="001430B0"/>
    <w:rsid w:val="0014370C"/>
    <w:rsid w:val="00145CEF"/>
    <w:rsid w:val="00147728"/>
    <w:rsid w:val="001479FB"/>
    <w:rsid w:val="00147A93"/>
    <w:rsid w:val="00150EA9"/>
    <w:rsid w:val="00150FAC"/>
    <w:rsid w:val="00152076"/>
    <w:rsid w:val="00152426"/>
    <w:rsid w:val="0015550C"/>
    <w:rsid w:val="00155B68"/>
    <w:rsid w:val="001571A1"/>
    <w:rsid w:val="00157C6F"/>
    <w:rsid w:val="00162EB1"/>
    <w:rsid w:val="0016374C"/>
    <w:rsid w:val="001642A2"/>
    <w:rsid w:val="00164409"/>
    <w:rsid w:val="00166544"/>
    <w:rsid w:val="00172941"/>
    <w:rsid w:val="001744C6"/>
    <w:rsid w:val="001746AE"/>
    <w:rsid w:val="00174C79"/>
    <w:rsid w:val="00175379"/>
    <w:rsid w:val="0017634A"/>
    <w:rsid w:val="00176580"/>
    <w:rsid w:val="00177079"/>
    <w:rsid w:val="00180732"/>
    <w:rsid w:val="00180968"/>
    <w:rsid w:val="00181F2C"/>
    <w:rsid w:val="00182C54"/>
    <w:rsid w:val="00183173"/>
    <w:rsid w:val="001839C9"/>
    <w:rsid w:val="00193C0F"/>
    <w:rsid w:val="00194E39"/>
    <w:rsid w:val="0019530C"/>
    <w:rsid w:val="001975DC"/>
    <w:rsid w:val="00197F94"/>
    <w:rsid w:val="001A0ADB"/>
    <w:rsid w:val="001A348C"/>
    <w:rsid w:val="001A4D56"/>
    <w:rsid w:val="001A5924"/>
    <w:rsid w:val="001A5EC0"/>
    <w:rsid w:val="001A71F6"/>
    <w:rsid w:val="001A7730"/>
    <w:rsid w:val="001B009A"/>
    <w:rsid w:val="001B0AD2"/>
    <w:rsid w:val="001B10A7"/>
    <w:rsid w:val="001B2FA9"/>
    <w:rsid w:val="001B3097"/>
    <w:rsid w:val="001B4002"/>
    <w:rsid w:val="001B5C62"/>
    <w:rsid w:val="001C0056"/>
    <w:rsid w:val="001C1063"/>
    <w:rsid w:val="001C3284"/>
    <w:rsid w:val="001C4FE0"/>
    <w:rsid w:val="001C68C2"/>
    <w:rsid w:val="001C7CEB"/>
    <w:rsid w:val="001D1631"/>
    <w:rsid w:val="001D3945"/>
    <w:rsid w:val="001D4EE7"/>
    <w:rsid w:val="001D580A"/>
    <w:rsid w:val="001D7201"/>
    <w:rsid w:val="001D7570"/>
    <w:rsid w:val="001D7973"/>
    <w:rsid w:val="001E0E28"/>
    <w:rsid w:val="001E1530"/>
    <w:rsid w:val="001E27C0"/>
    <w:rsid w:val="001E3C9A"/>
    <w:rsid w:val="001E5370"/>
    <w:rsid w:val="001E5C82"/>
    <w:rsid w:val="001F1DC9"/>
    <w:rsid w:val="001F407F"/>
    <w:rsid w:val="001F5011"/>
    <w:rsid w:val="001F5563"/>
    <w:rsid w:val="001F5D2E"/>
    <w:rsid w:val="001F6715"/>
    <w:rsid w:val="001F7632"/>
    <w:rsid w:val="001F78AA"/>
    <w:rsid w:val="001F7EA9"/>
    <w:rsid w:val="002000DA"/>
    <w:rsid w:val="00201259"/>
    <w:rsid w:val="00202B3C"/>
    <w:rsid w:val="00202D5B"/>
    <w:rsid w:val="00210F14"/>
    <w:rsid w:val="00211E04"/>
    <w:rsid w:val="002135F9"/>
    <w:rsid w:val="0021409F"/>
    <w:rsid w:val="00215007"/>
    <w:rsid w:val="00215336"/>
    <w:rsid w:val="00215AC6"/>
    <w:rsid w:val="00217984"/>
    <w:rsid w:val="0022242B"/>
    <w:rsid w:val="00223C25"/>
    <w:rsid w:val="00227833"/>
    <w:rsid w:val="00231FEA"/>
    <w:rsid w:val="00233DAC"/>
    <w:rsid w:val="0023407B"/>
    <w:rsid w:val="0023470F"/>
    <w:rsid w:val="0023494F"/>
    <w:rsid w:val="002366B8"/>
    <w:rsid w:val="00236846"/>
    <w:rsid w:val="002368AA"/>
    <w:rsid w:val="00236A77"/>
    <w:rsid w:val="0024071B"/>
    <w:rsid w:val="0024332B"/>
    <w:rsid w:val="00244303"/>
    <w:rsid w:val="002445E7"/>
    <w:rsid w:val="00244FF0"/>
    <w:rsid w:val="00245900"/>
    <w:rsid w:val="002466CC"/>
    <w:rsid w:val="00246B32"/>
    <w:rsid w:val="00247BC1"/>
    <w:rsid w:val="00254D62"/>
    <w:rsid w:val="00254E5C"/>
    <w:rsid w:val="00261702"/>
    <w:rsid w:val="00262C0B"/>
    <w:rsid w:val="002637B9"/>
    <w:rsid w:val="0026512B"/>
    <w:rsid w:val="002669D6"/>
    <w:rsid w:val="00266B02"/>
    <w:rsid w:val="002709B9"/>
    <w:rsid w:val="00273137"/>
    <w:rsid w:val="00275AB9"/>
    <w:rsid w:val="0027738E"/>
    <w:rsid w:val="00277CC2"/>
    <w:rsid w:val="00281248"/>
    <w:rsid w:val="002845C0"/>
    <w:rsid w:val="0029219B"/>
    <w:rsid w:val="00294662"/>
    <w:rsid w:val="00295DCB"/>
    <w:rsid w:val="00297C32"/>
    <w:rsid w:val="002A0175"/>
    <w:rsid w:val="002A25B0"/>
    <w:rsid w:val="002A2659"/>
    <w:rsid w:val="002A31FF"/>
    <w:rsid w:val="002A32CE"/>
    <w:rsid w:val="002A4234"/>
    <w:rsid w:val="002A4248"/>
    <w:rsid w:val="002A4A01"/>
    <w:rsid w:val="002A6BE9"/>
    <w:rsid w:val="002A7542"/>
    <w:rsid w:val="002A7F3F"/>
    <w:rsid w:val="002B0023"/>
    <w:rsid w:val="002B4B9D"/>
    <w:rsid w:val="002B7CFF"/>
    <w:rsid w:val="002C07F2"/>
    <w:rsid w:val="002C2AC7"/>
    <w:rsid w:val="002C3358"/>
    <w:rsid w:val="002C3994"/>
    <w:rsid w:val="002C47D6"/>
    <w:rsid w:val="002C528A"/>
    <w:rsid w:val="002C65EC"/>
    <w:rsid w:val="002C6A8E"/>
    <w:rsid w:val="002D1AE3"/>
    <w:rsid w:val="002D20D1"/>
    <w:rsid w:val="002D30DF"/>
    <w:rsid w:val="002D6A1B"/>
    <w:rsid w:val="002D6C93"/>
    <w:rsid w:val="002D6D8D"/>
    <w:rsid w:val="002D7A22"/>
    <w:rsid w:val="002D7F64"/>
    <w:rsid w:val="002E093B"/>
    <w:rsid w:val="002E2439"/>
    <w:rsid w:val="002E44EC"/>
    <w:rsid w:val="002E6AA0"/>
    <w:rsid w:val="002E73F6"/>
    <w:rsid w:val="002F00DA"/>
    <w:rsid w:val="002F0B93"/>
    <w:rsid w:val="002F1FE3"/>
    <w:rsid w:val="002F303B"/>
    <w:rsid w:val="002F30A4"/>
    <w:rsid w:val="002F4380"/>
    <w:rsid w:val="002F5DC4"/>
    <w:rsid w:val="002F6863"/>
    <w:rsid w:val="00300A4C"/>
    <w:rsid w:val="00301E1E"/>
    <w:rsid w:val="00303117"/>
    <w:rsid w:val="003050E5"/>
    <w:rsid w:val="003065FA"/>
    <w:rsid w:val="00313292"/>
    <w:rsid w:val="00314CB8"/>
    <w:rsid w:val="00315DAA"/>
    <w:rsid w:val="003161FF"/>
    <w:rsid w:val="003175FF"/>
    <w:rsid w:val="003179DB"/>
    <w:rsid w:val="00317B08"/>
    <w:rsid w:val="00321304"/>
    <w:rsid w:val="00321688"/>
    <w:rsid w:val="003237CC"/>
    <w:rsid w:val="00325D65"/>
    <w:rsid w:val="00326E50"/>
    <w:rsid w:val="00326F08"/>
    <w:rsid w:val="003276C2"/>
    <w:rsid w:val="00330297"/>
    <w:rsid w:val="0033474D"/>
    <w:rsid w:val="00336B76"/>
    <w:rsid w:val="00337104"/>
    <w:rsid w:val="00342133"/>
    <w:rsid w:val="00344BB4"/>
    <w:rsid w:val="00344E07"/>
    <w:rsid w:val="00345AB4"/>
    <w:rsid w:val="0034610B"/>
    <w:rsid w:val="00346548"/>
    <w:rsid w:val="00350981"/>
    <w:rsid w:val="00353524"/>
    <w:rsid w:val="003562D0"/>
    <w:rsid w:val="00357190"/>
    <w:rsid w:val="00362486"/>
    <w:rsid w:val="0036249F"/>
    <w:rsid w:val="0036303A"/>
    <w:rsid w:val="00367C4B"/>
    <w:rsid w:val="00367D8F"/>
    <w:rsid w:val="00370E19"/>
    <w:rsid w:val="00372903"/>
    <w:rsid w:val="00372DE1"/>
    <w:rsid w:val="00373C14"/>
    <w:rsid w:val="00373D8B"/>
    <w:rsid w:val="00374622"/>
    <w:rsid w:val="0037614B"/>
    <w:rsid w:val="00376C46"/>
    <w:rsid w:val="00376F93"/>
    <w:rsid w:val="00377C3B"/>
    <w:rsid w:val="00380182"/>
    <w:rsid w:val="00380311"/>
    <w:rsid w:val="0038248E"/>
    <w:rsid w:val="00383995"/>
    <w:rsid w:val="0038460E"/>
    <w:rsid w:val="00384CC2"/>
    <w:rsid w:val="00385509"/>
    <w:rsid w:val="00385A5C"/>
    <w:rsid w:val="00386BC2"/>
    <w:rsid w:val="00391D32"/>
    <w:rsid w:val="00392844"/>
    <w:rsid w:val="00393ADB"/>
    <w:rsid w:val="00394280"/>
    <w:rsid w:val="00394FB2"/>
    <w:rsid w:val="00395B83"/>
    <w:rsid w:val="00396DF7"/>
    <w:rsid w:val="003A0106"/>
    <w:rsid w:val="003A0220"/>
    <w:rsid w:val="003A19B2"/>
    <w:rsid w:val="003A3488"/>
    <w:rsid w:val="003A4301"/>
    <w:rsid w:val="003A4F6C"/>
    <w:rsid w:val="003A53FC"/>
    <w:rsid w:val="003A60B0"/>
    <w:rsid w:val="003A6C57"/>
    <w:rsid w:val="003B301D"/>
    <w:rsid w:val="003B3079"/>
    <w:rsid w:val="003B4312"/>
    <w:rsid w:val="003B66FF"/>
    <w:rsid w:val="003B7D89"/>
    <w:rsid w:val="003C000E"/>
    <w:rsid w:val="003C113C"/>
    <w:rsid w:val="003C14AB"/>
    <w:rsid w:val="003C20A0"/>
    <w:rsid w:val="003C2179"/>
    <w:rsid w:val="003D055E"/>
    <w:rsid w:val="003D1812"/>
    <w:rsid w:val="003D26D8"/>
    <w:rsid w:val="003D3127"/>
    <w:rsid w:val="003D3F69"/>
    <w:rsid w:val="003D45DB"/>
    <w:rsid w:val="003D4944"/>
    <w:rsid w:val="003E0A83"/>
    <w:rsid w:val="003E1963"/>
    <w:rsid w:val="003E325E"/>
    <w:rsid w:val="003E3450"/>
    <w:rsid w:val="003E4B01"/>
    <w:rsid w:val="003E70F2"/>
    <w:rsid w:val="003F1372"/>
    <w:rsid w:val="003F191E"/>
    <w:rsid w:val="003F1B75"/>
    <w:rsid w:val="003F23AE"/>
    <w:rsid w:val="003F656E"/>
    <w:rsid w:val="003F7D1E"/>
    <w:rsid w:val="0040014B"/>
    <w:rsid w:val="004014B2"/>
    <w:rsid w:val="0040312B"/>
    <w:rsid w:val="0040394D"/>
    <w:rsid w:val="00405B2B"/>
    <w:rsid w:val="004064C3"/>
    <w:rsid w:val="00407171"/>
    <w:rsid w:val="00410DCC"/>
    <w:rsid w:val="00412376"/>
    <w:rsid w:val="004135BD"/>
    <w:rsid w:val="00414108"/>
    <w:rsid w:val="00414E71"/>
    <w:rsid w:val="00416F21"/>
    <w:rsid w:val="004214AE"/>
    <w:rsid w:val="00422796"/>
    <w:rsid w:val="0042418F"/>
    <w:rsid w:val="00425711"/>
    <w:rsid w:val="0042587D"/>
    <w:rsid w:val="0042713D"/>
    <w:rsid w:val="004272EA"/>
    <w:rsid w:val="00430848"/>
    <w:rsid w:val="00434CB3"/>
    <w:rsid w:val="00437054"/>
    <w:rsid w:val="00440A7D"/>
    <w:rsid w:val="00443C24"/>
    <w:rsid w:val="00443EA2"/>
    <w:rsid w:val="00445A47"/>
    <w:rsid w:val="00446353"/>
    <w:rsid w:val="0045357E"/>
    <w:rsid w:val="00453E29"/>
    <w:rsid w:val="00454E76"/>
    <w:rsid w:val="00455194"/>
    <w:rsid w:val="00455F7D"/>
    <w:rsid w:val="004563DB"/>
    <w:rsid w:val="004568B8"/>
    <w:rsid w:val="00456B8D"/>
    <w:rsid w:val="00460E45"/>
    <w:rsid w:val="00462839"/>
    <w:rsid w:val="004634CE"/>
    <w:rsid w:val="00463FF0"/>
    <w:rsid w:val="004640E6"/>
    <w:rsid w:val="00464A62"/>
    <w:rsid w:val="00464D54"/>
    <w:rsid w:val="00465D73"/>
    <w:rsid w:val="00465E17"/>
    <w:rsid w:val="00470519"/>
    <w:rsid w:val="00471AA2"/>
    <w:rsid w:val="00472CD2"/>
    <w:rsid w:val="00475586"/>
    <w:rsid w:val="00475C21"/>
    <w:rsid w:val="0047688E"/>
    <w:rsid w:val="004768EC"/>
    <w:rsid w:val="0047777C"/>
    <w:rsid w:val="00480D4A"/>
    <w:rsid w:val="00482342"/>
    <w:rsid w:val="00483068"/>
    <w:rsid w:val="00486C1A"/>
    <w:rsid w:val="00486E68"/>
    <w:rsid w:val="00490A8E"/>
    <w:rsid w:val="00490B6C"/>
    <w:rsid w:val="00494CAD"/>
    <w:rsid w:val="00494F9E"/>
    <w:rsid w:val="004954D5"/>
    <w:rsid w:val="00495BB8"/>
    <w:rsid w:val="00495CCD"/>
    <w:rsid w:val="00496616"/>
    <w:rsid w:val="004A0DE2"/>
    <w:rsid w:val="004A0F37"/>
    <w:rsid w:val="004A25BE"/>
    <w:rsid w:val="004A360F"/>
    <w:rsid w:val="004A4931"/>
    <w:rsid w:val="004A572C"/>
    <w:rsid w:val="004A7069"/>
    <w:rsid w:val="004B5CE6"/>
    <w:rsid w:val="004B76AC"/>
    <w:rsid w:val="004B771C"/>
    <w:rsid w:val="004B7B9C"/>
    <w:rsid w:val="004C0F67"/>
    <w:rsid w:val="004C308E"/>
    <w:rsid w:val="004C3182"/>
    <w:rsid w:val="004C4FA1"/>
    <w:rsid w:val="004C50FD"/>
    <w:rsid w:val="004C5269"/>
    <w:rsid w:val="004C52CA"/>
    <w:rsid w:val="004C5D5D"/>
    <w:rsid w:val="004C6163"/>
    <w:rsid w:val="004C7A00"/>
    <w:rsid w:val="004D297F"/>
    <w:rsid w:val="004D2A29"/>
    <w:rsid w:val="004D3BF0"/>
    <w:rsid w:val="004D3D6D"/>
    <w:rsid w:val="004D494C"/>
    <w:rsid w:val="004D4F6F"/>
    <w:rsid w:val="004D67E2"/>
    <w:rsid w:val="004D6E75"/>
    <w:rsid w:val="004E13C5"/>
    <w:rsid w:val="004E1FBE"/>
    <w:rsid w:val="004E267F"/>
    <w:rsid w:val="004E33C0"/>
    <w:rsid w:val="004E4404"/>
    <w:rsid w:val="004F03E8"/>
    <w:rsid w:val="004F3D2C"/>
    <w:rsid w:val="004F77AE"/>
    <w:rsid w:val="004F7EAD"/>
    <w:rsid w:val="00501A2D"/>
    <w:rsid w:val="00502E91"/>
    <w:rsid w:val="00506D71"/>
    <w:rsid w:val="0050745D"/>
    <w:rsid w:val="0050775D"/>
    <w:rsid w:val="00507941"/>
    <w:rsid w:val="00510085"/>
    <w:rsid w:val="005107A4"/>
    <w:rsid w:val="005108E9"/>
    <w:rsid w:val="00511043"/>
    <w:rsid w:val="005143DC"/>
    <w:rsid w:val="00515F1C"/>
    <w:rsid w:val="005169AE"/>
    <w:rsid w:val="00516FE5"/>
    <w:rsid w:val="00520D77"/>
    <w:rsid w:val="005221D0"/>
    <w:rsid w:val="00523404"/>
    <w:rsid w:val="00524C9D"/>
    <w:rsid w:val="00524D4C"/>
    <w:rsid w:val="005252F2"/>
    <w:rsid w:val="005308F1"/>
    <w:rsid w:val="00530D26"/>
    <w:rsid w:val="00531434"/>
    <w:rsid w:val="00531F88"/>
    <w:rsid w:val="0053374B"/>
    <w:rsid w:val="00533F69"/>
    <w:rsid w:val="0053416F"/>
    <w:rsid w:val="0053592D"/>
    <w:rsid w:val="005365CC"/>
    <w:rsid w:val="00537932"/>
    <w:rsid w:val="00540428"/>
    <w:rsid w:val="005414FD"/>
    <w:rsid w:val="00541DF6"/>
    <w:rsid w:val="0054294C"/>
    <w:rsid w:val="0054474B"/>
    <w:rsid w:val="00550868"/>
    <w:rsid w:val="00550BEF"/>
    <w:rsid w:val="00554A67"/>
    <w:rsid w:val="005555B8"/>
    <w:rsid w:val="00555A24"/>
    <w:rsid w:val="00556010"/>
    <w:rsid w:val="00556055"/>
    <w:rsid w:val="005565FD"/>
    <w:rsid w:val="005576B0"/>
    <w:rsid w:val="0056030F"/>
    <w:rsid w:val="00561327"/>
    <w:rsid w:val="00561BB3"/>
    <w:rsid w:val="00562009"/>
    <w:rsid w:val="00564148"/>
    <w:rsid w:val="00567538"/>
    <w:rsid w:val="00570233"/>
    <w:rsid w:val="00573082"/>
    <w:rsid w:val="005733D6"/>
    <w:rsid w:val="00573FFE"/>
    <w:rsid w:val="0057609E"/>
    <w:rsid w:val="005768DE"/>
    <w:rsid w:val="005769C0"/>
    <w:rsid w:val="00577A68"/>
    <w:rsid w:val="00577A72"/>
    <w:rsid w:val="00577DAE"/>
    <w:rsid w:val="005818F5"/>
    <w:rsid w:val="00582156"/>
    <w:rsid w:val="005845AF"/>
    <w:rsid w:val="00584DBB"/>
    <w:rsid w:val="00587CCF"/>
    <w:rsid w:val="00587D50"/>
    <w:rsid w:val="00590D93"/>
    <w:rsid w:val="00592205"/>
    <w:rsid w:val="005923DF"/>
    <w:rsid w:val="00592710"/>
    <w:rsid w:val="00592FC4"/>
    <w:rsid w:val="0059593A"/>
    <w:rsid w:val="005A26D6"/>
    <w:rsid w:val="005A2986"/>
    <w:rsid w:val="005A2C2A"/>
    <w:rsid w:val="005A3546"/>
    <w:rsid w:val="005A4B16"/>
    <w:rsid w:val="005A7599"/>
    <w:rsid w:val="005B1BF0"/>
    <w:rsid w:val="005B36FE"/>
    <w:rsid w:val="005B3F38"/>
    <w:rsid w:val="005B5295"/>
    <w:rsid w:val="005B5EFF"/>
    <w:rsid w:val="005B6833"/>
    <w:rsid w:val="005B6EE2"/>
    <w:rsid w:val="005B7B7B"/>
    <w:rsid w:val="005C18D7"/>
    <w:rsid w:val="005C2F03"/>
    <w:rsid w:val="005C6920"/>
    <w:rsid w:val="005C6CCB"/>
    <w:rsid w:val="005C729E"/>
    <w:rsid w:val="005C7B64"/>
    <w:rsid w:val="005D0922"/>
    <w:rsid w:val="005D125F"/>
    <w:rsid w:val="005D3BDB"/>
    <w:rsid w:val="005D50BD"/>
    <w:rsid w:val="005D66EB"/>
    <w:rsid w:val="005D67DD"/>
    <w:rsid w:val="005D6F4A"/>
    <w:rsid w:val="005D74C1"/>
    <w:rsid w:val="005D7D3C"/>
    <w:rsid w:val="005E0E93"/>
    <w:rsid w:val="005E21E1"/>
    <w:rsid w:val="005E2683"/>
    <w:rsid w:val="005E5ABA"/>
    <w:rsid w:val="005E60D3"/>
    <w:rsid w:val="005F10C8"/>
    <w:rsid w:val="005F576A"/>
    <w:rsid w:val="005F6AA4"/>
    <w:rsid w:val="005F7285"/>
    <w:rsid w:val="005F7737"/>
    <w:rsid w:val="005F793C"/>
    <w:rsid w:val="00600030"/>
    <w:rsid w:val="00600417"/>
    <w:rsid w:val="00600AE2"/>
    <w:rsid w:val="00601D5D"/>
    <w:rsid w:val="00602082"/>
    <w:rsid w:val="00602158"/>
    <w:rsid w:val="006026C9"/>
    <w:rsid w:val="00602CD3"/>
    <w:rsid w:val="00605507"/>
    <w:rsid w:val="00607D6C"/>
    <w:rsid w:val="00611AAC"/>
    <w:rsid w:val="00611C86"/>
    <w:rsid w:val="006148F2"/>
    <w:rsid w:val="0061508E"/>
    <w:rsid w:val="00616334"/>
    <w:rsid w:val="006171AE"/>
    <w:rsid w:val="00620BC7"/>
    <w:rsid w:val="00623733"/>
    <w:rsid w:val="00624B4C"/>
    <w:rsid w:val="006254BF"/>
    <w:rsid w:val="00627C8E"/>
    <w:rsid w:val="00630008"/>
    <w:rsid w:val="006341F4"/>
    <w:rsid w:val="0063592C"/>
    <w:rsid w:val="00635997"/>
    <w:rsid w:val="00636260"/>
    <w:rsid w:val="00644D43"/>
    <w:rsid w:val="00645205"/>
    <w:rsid w:val="006523EA"/>
    <w:rsid w:val="00652F7F"/>
    <w:rsid w:val="0065447F"/>
    <w:rsid w:val="006544E9"/>
    <w:rsid w:val="00657318"/>
    <w:rsid w:val="006627A0"/>
    <w:rsid w:val="00662BCE"/>
    <w:rsid w:val="0066307A"/>
    <w:rsid w:val="0066362F"/>
    <w:rsid w:val="00664A49"/>
    <w:rsid w:val="0066624A"/>
    <w:rsid w:val="0066634B"/>
    <w:rsid w:val="00667EB5"/>
    <w:rsid w:val="00670421"/>
    <w:rsid w:val="00670E49"/>
    <w:rsid w:val="0067301D"/>
    <w:rsid w:val="00673577"/>
    <w:rsid w:val="006739BE"/>
    <w:rsid w:val="00674E88"/>
    <w:rsid w:val="0067526A"/>
    <w:rsid w:val="00675880"/>
    <w:rsid w:val="006808E0"/>
    <w:rsid w:val="00685D63"/>
    <w:rsid w:val="006905CB"/>
    <w:rsid w:val="00691043"/>
    <w:rsid w:val="00693BBB"/>
    <w:rsid w:val="0069462A"/>
    <w:rsid w:val="00694CC1"/>
    <w:rsid w:val="00695CA0"/>
    <w:rsid w:val="006967B9"/>
    <w:rsid w:val="006A28E0"/>
    <w:rsid w:val="006A3190"/>
    <w:rsid w:val="006A4F5D"/>
    <w:rsid w:val="006A585F"/>
    <w:rsid w:val="006A58DC"/>
    <w:rsid w:val="006A792E"/>
    <w:rsid w:val="006B0156"/>
    <w:rsid w:val="006B2120"/>
    <w:rsid w:val="006B3CA7"/>
    <w:rsid w:val="006B5430"/>
    <w:rsid w:val="006B70D6"/>
    <w:rsid w:val="006C0255"/>
    <w:rsid w:val="006C0A11"/>
    <w:rsid w:val="006C7C05"/>
    <w:rsid w:val="006D0347"/>
    <w:rsid w:val="006D16A3"/>
    <w:rsid w:val="006D3F19"/>
    <w:rsid w:val="006D55E1"/>
    <w:rsid w:val="006D7227"/>
    <w:rsid w:val="006D7B53"/>
    <w:rsid w:val="006E04A5"/>
    <w:rsid w:val="006E6FEB"/>
    <w:rsid w:val="006E7F9E"/>
    <w:rsid w:val="006F081A"/>
    <w:rsid w:val="006F12C2"/>
    <w:rsid w:val="006F289C"/>
    <w:rsid w:val="006F3765"/>
    <w:rsid w:val="006F3B05"/>
    <w:rsid w:val="006F3C5F"/>
    <w:rsid w:val="006F401B"/>
    <w:rsid w:val="006F4037"/>
    <w:rsid w:val="006F49D2"/>
    <w:rsid w:val="006F4A1B"/>
    <w:rsid w:val="006F5FCA"/>
    <w:rsid w:val="006F60A2"/>
    <w:rsid w:val="0070112E"/>
    <w:rsid w:val="007014D5"/>
    <w:rsid w:val="00701E54"/>
    <w:rsid w:val="007022FB"/>
    <w:rsid w:val="00702FFD"/>
    <w:rsid w:val="00703B63"/>
    <w:rsid w:val="0070628D"/>
    <w:rsid w:val="00707983"/>
    <w:rsid w:val="00710AF9"/>
    <w:rsid w:val="00710B5B"/>
    <w:rsid w:val="00710D33"/>
    <w:rsid w:val="007122E0"/>
    <w:rsid w:val="00712DA3"/>
    <w:rsid w:val="007130F5"/>
    <w:rsid w:val="0071412F"/>
    <w:rsid w:val="00716AEC"/>
    <w:rsid w:val="00716B60"/>
    <w:rsid w:val="007177BD"/>
    <w:rsid w:val="00717C9E"/>
    <w:rsid w:val="007210AE"/>
    <w:rsid w:val="00721F9F"/>
    <w:rsid w:val="007231A4"/>
    <w:rsid w:val="00723999"/>
    <w:rsid w:val="00723D53"/>
    <w:rsid w:val="00725EE8"/>
    <w:rsid w:val="00726371"/>
    <w:rsid w:val="00726D07"/>
    <w:rsid w:val="00731D13"/>
    <w:rsid w:val="00732E10"/>
    <w:rsid w:val="00733052"/>
    <w:rsid w:val="0073306C"/>
    <w:rsid w:val="00735082"/>
    <w:rsid w:val="00735BA0"/>
    <w:rsid w:val="00735D56"/>
    <w:rsid w:val="00736226"/>
    <w:rsid w:val="007375C9"/>
    <w:rsid w:val="007403A3"/>
    <w:rsid w:val="00740AB3"/>
    <w:rsid w:val="00744D4F"/>
    <w:rsid w:val="00745084"/>
    <w:rsid w:val="0074695A"/>
    <w:rsid w:val="007475F9"/>
    <w:rsid w:val="00750F6E"/>
    <w:rsid w:val="00754D4B"/>
    <w:rsid w:val="007566B8"/>
    <w:rsid w:val="0075728C"/>
    <w:rsid w:val="00757807"/>
    <w:rsid w:val="007600AD"/>
    <w:rsid w:val="007615D1"/>
    <w:rsid w:val="00762204"/>
    <w:rsid w:val="00762623"/>
    <w:rsid w:val="007656B8"/>
    <w:rsid w:val="007661D5"/>
    <w:rsid w:val="00766499"/>
    <w:rsid w:val="00767DF0"/>
    <w:rsid w:val="00770AB4"/>
    <w:rsid w:val="0077508F"/>
    <w:rsid w:val="0078199C"/>
    <w:rsid w:val="00782C2C"/>
    <w:rsid w:val="00783CF9"/>
    <w:rsid w:val="007858A6"/>
    <w:rsid w:val="007858F7"/>
    <w:rsid w:val="007871A0"/>
    <w:rsid w:val="007908CD"/>
    <w:rsid w:val="00791D05"/>
    <w:rsid w:val="007926C8"/>
    <w:rsid w:val="0079298F"/>
    <w:rsid w:val="00793DF8"/>
    <w:rsid w:val="00793E59"/>
    <w:rsid w:val="00795DC8"/>
    <w:rsid w:val="0079702A"/>
    <w:rsid w:val="007979B0"/>
    <w:rsid w:val="007A1203"/>
    <w:rsid w:val="007A2651"/>
    <w:rsid w:val="007A28E1"/>
    <w:rsid w:val="007A38EA"/>
    <w:rsid w:val="007A3B39"/>
    <w:rsid w:val="007A3F51"/>
    <w:rsid w:val="007A5287"/>
    <w:rsid w:val="007B0423"/>
    <w:rsid w:val="007B18F2"/>
    <w:rsid w:val="007B385F"/>
    <w:rsid w:val="007B5E31"/>
    <w:rsid w:val="007B6058"/>
    <w:rsid w:val="007B6DC1"/>
    <w:rsid w:val="007C0183"/>
    <w:rsid w:val="007C256C"/>
    <w:rsid w:val="007C2CC5"/>
    <w:rsid w:val="007C41E3"/>
    <w:rsid w:val="007C4835"/>
    <w:rsid w:val="007C48C1"/>
    <w:rsid w:val="007C7CC3"/>
    <w:rsid w:val="007C7EA9"/>
    <w:rsid w:val="007D10C1"/>
    <w:rsid w:val="007D233C"/>
    <w:rsid w:val="007D41A9"/>
    <w:rsid w:val="007D4B2C"/>
    <w:rsid w:val="007D5501"/>
    <w:rsid w:val="007D7286"/>
    <w:rsid w:val="007E1008"/>
    <w:rsid w:val="007E13D4"/>
    <w:rsid w:val="007E2E51"/>
    <w:rsid w:val="007E41E4"/>
    <w:rsid w:val="007E7F1C"/>
    <w:rsid w:val="007F1027"/>
    <w:rsid w:val="007F285B"/>
    <w:rsid w:val="007F332E"/>
    <w:rsid w:val="007F46AA"/>
    <w:rsid w:val="007F5A4A"/>
    <w:rsid w:val="007F7FE5"/>
    <w:rsid w:val="008005CB"/>
    <w:rsid w:val="00803666"/>
    <w:rsid w:val="00805592"/>
    <w:rsid w:val="00806069"/>
    <w:rsid w:val="008060A0"/>
    <w:rsid w:val="0080659D"/>
    <w:rsid w:val="00811569"/>
    <w:rsid w:val="00813C5D"/>
    <w:rsid w:val="00815D14"/>
    <w:rsid w:val="008166F7"/>
    <w:rsid w:val="00817EA8"/>
    <w:rsid w:val="00821417"/>
    <w:rsid w:val="008221C1"/>
    <w:rsid w:val="0082255B"/>
    <w:rsid w:val="008239FE"/>
    <w:rsid w:val="00825866"/>
    <w:rsid w:val="00825F8E"/>
    <w:rsid w:val="00831646"/>
    <w:rsid w:val="00833FBC"/>
    <w:rsid w:val="00837BA2"/>
    <w:rsid w:val="00842B96"/>
    <w:rsid w:val="0084587C"/>
    <w:rsid w:val="008458F8"/>
    <w:rsid w:val="00847776"/>
    <w:rsid w:val="0085062B"/>
    <w:rsid w:val="0085093E"/>
    <w:rsid w:val="00852445"/>
    <w:rsid w:val="008528AD"/>
    <w:rsid w:val="00855F62"/>
    <w:rsid w:val="00857FAF"/>
    <w:rsid w:val="0086097B"/>
    <w:rsid w:val="00865D37"/>
    <w:rsid w:val="00865DAD"/>
    <w:rsid w:val="00865FB8"/>
    <w:rsid w:val="00866C94"/>
    <w:rsid w:val="00871264"/>
    <w:rsid w:val="00874BF1"/>
    <w:rsid w:val="00874E84"/>
    <w:rsid w:val="0087547A"/>
    <w:rsid w:val="0087632B"/>
    <w:rsid w:val="0087734A"/>
    <w:rsid w:val="008810A7"/>
    <w:rsid w:val="00883640"/>
    <w:rsid w:val="00884154"/>
    <w:rsid w:val="00884ADF"/>
    <w:rsid w:val="00884D81"/>
    <w:rsid w:val="00884DE3"/>
    <w:rsid w:val="008852BB"/>
    <w:rsid w:val="008917CB"/>
    <w:rsid w:val="008921F6"/>
    <w:rsid w:val="008927AC"/>
    <w:rsid w:val="00893AAD"/>
    <w:rsid w:val="00894D16"/>
    <w:rsid w:val="00894E34"/>
    <w:rsid w:val="008A19DF"/>
    <w:rsid w:val="008A226E"/>
    <w:rsid w:val="008A41D0"/>
    <w:rsid w:val="008A442A"/>
    <w:rsid w:val="008A46C8"/>
    <w:rsid w:val="008A4930"/>
    <w:rsid w:val="008A6C5D"/>
    <w:rsid w:val="008A7773"/>
    <w:rsid w:val="008B10A0"/>
    <w:rsid w:val="008B5683"/>
    <w:rsid w:val="008B69A1"/>
    <w:rsid w:val="008B7696"/>
    <w:rsid w:val="008C08DD"/>
    <w:rsid w:val="008C0F02"/>
    <w:rsid w:val="008C1982"/>
    <w:rsid w:val="008C321D"/>
    <w:rsid w:val="008C4983"/>
    <w:rsid w:val="008C63D3"/>
    <w:rsid w:val="008C696D"/>
    <w:rsid w:val="008D03C9"/>
    <w:rsid w:val="008D08A7"/>
    <w:rsid w:val="008D1AD7"/>
    <w:rsid w:val="008D29A9"/>
    <w:rsid w:val="008D3191"/>
    <w:rsid w:val="008D4B66"/>
    <w:rsid w:val="008D5340"/>
    <w:rsid w:val="008D5C67"/>
    <w:rsid w:val="008E0BD7"/>
    <w:rsid w:val="008E0FFD"/>
    <w:rsid w:val="008E1AAF"/>
    <w:rsid w:val="008E3CAC"/>
    <w:rsid w:val="008E3FB7"/>
    <w:rsid w:val="008F0A98"/>
    <w:rsid w:val="008F352E"/>
    <w:rsid w:val="008F6D0B"/>
    <w:rsid w:val="008F6D7C"/>
    <w:rsid w:val="00900BFB"/>
    <w:rsid w:val="0090192E"/>
    <w:rsid w:val="00901B5F"/>
    <w:rsid w:val="009021FF"/>
    <w:rsid w:val="00904A21"/>
    <w:rsid w:val="00905761"/>
    <w:rsid w:val="009059A4"/>
    <w:rsid w:val="00905CB8"/>
    <w:rsid w:val="00906E7E"/>
    <w:rsid w:val="00912E59"/>
    <w:rsid w:val="00913B21"/>
    <w:rsid w:val="0091443C"/>
    <w:rsid w:val="0091509C"/>
    <w:rsid w:val="00917018"/>
    <w:rsid w:val="00920CC5"/>
    <w:rsid w:val="009216FE"/>
    <w:rsid w:val="009250EA"/>
    <w:rsid w:val="0093193E"/>
    <w:rsid w:val="00933D33"/>
    <w:rsid w:val="0093705C"/>
    <w:rsid w:val="00942F00"/>
    <w:rsid w:val="00943B72"/>
    <w:rsid w:val="0094574A"/>
    <w:rsid w:val="00946E94"/>
    <w:rsid w:val="00947D4C"/>
    <w:rsid w:val="00947F9A"/>
    <w:rsid w:val="009509CC"/>
    <w:rsid w:val="0095133C"/>
    <w:rsid w:val="00952724"/>
    <w:rsid w:val="00955A39"/>
    <w:rsid w:val="00955C22"/>
    <w:rsid w:val="00960607"/>
    <w:rsid w:val="00961C0E"/>
    <w:rsid w:val="009629B8"/>
    <w:rsid w:val="00964DA2"/>
    <w:rsid w:val="0096592B"/>
    <w:rsid w:val="0096645D"/>
    <w:rsid w:val="009666D7"/>
    <w:rsid w:val="00967018"/>
    <w:rsid w:val="00967665"/>
    <w:rsid w:val="009709D9"/>
    <w:rsid w:val="00971290"/>
    <w:rsid w:val="0097310A"/>
    <w:rsid w:val="0097367A"/>
    <w:rsid w:val="009737BB"/>
    <w:rsid w:val="00973E20"/>
    <w:rsid w:val="00974219"/>
    <w:rsid w:val="00975BBE"/>
    <w:rsid w:val="00975E2E"/>
    <w:rsid w:val="00980222"/>
    <w:rsid w:val="009805F1"/>
    <w:rsid w:val="00981462"/>
    <w:rsid w:val="0098153C"/>
    <w:rsid w:val="00981A7D"/>
    <w:rsid w:val="00981FFD"/>
    <w:rsid w:val="0098591F"/>
    <w:rsid w:val="009873C9"/>
    <w:rsid w:val="0098783C"/>
    <w:rsid w:val="00987B33"/>
    <w:rsid w:val="00987E37"/>
    <w:rsid w:val="009901B0"/>
    <w:rsid w:val="00993E9F"/>
    <w:rsid w:val="0099429B"/>
    <w:rsid w:val="009964BD"/>
    <w:rsid w:val="009A0745"/>
    <w:rsid w:val="009A0DE3"/>
    <w:rsid w:val="009A0FF6"/>
    <w:rsid w:val="009A114A"/>
    <w:rsid w:val="009A188F"/>
    <w:rsid w:val="009A25A7"/>
    <w:rsid w:val="009A3245"/>
    <w:rsid w:val="009A3701"/>
    <w:rsid w:val="009A6477"/>
    <w:rsid w:val="009A7EE5"/>
    <w:rsid w:val="009B0000"/>
    <w:rsid w:val="009B09F2"/>
    <w:rsid w:val="009B1208"/>
    <w:rsid w:val="009B12AF"/>
    <w:rsid w:val="009B1FF1"/>
    <w:rsid w:val="009B254A"/>
    <w:rsid w:val="009B338F"/>
    <w:rsid w:val="009B3855"/>
    <w:rsid w:val="009B5172"/>
    <w:rsid w:val="009B5238"/>
    <w:rsid w:val="009B74FF"/>
    <w:rsid w:val="009C024E"/>
    <w:rsid w:val="009C0EAE"/>
    <w:rsid w:val="009C1602"/>
    <w:rsid w:val="009C1F5C"/>
    <w:rsid w:val="009C3F18"/>
    <w:rsid w:val="009C52F9"/>
    <w:rsid w:val="009C5644"/>
    <w:rsid w:val="009C5924"/>
    <w:rsid w:val="009C654A"/>
    <w:rsid w:val="009C6BC5"/>
    <w:rsid w:val="009C7143"/>
    <w:rsid w:val="009C77BC"/>
    <w:rsid w:val="009D002C"/>
    <w:rsid w:val="009D08E6"/>
    <w:rsid w:val="009D13BF"/>
    <w:rsid w:val="009D204D"/>
    <w:rsid w:val="009D29F6"/>
    <w:rsid w:val="009D321A"/>
    <w:rsid w:val="009D3CF4"/>
    <w:rsid w:val="009D65C8"/>
    <w:rsid w:val="009D7062"/>
    <w:rsid w:val="009E0F89"/>
    <w:rsid w:val="009E3BFD"/>
    <w:rsid w:val="009E3C9B"/>
    <w:rsid w:val="009E3EA6"/>
    <w:rsid w:val="009E459A"/>
    <w:rsid w:val="009E4A22"/>
    <w:rsid w:val="009E5785"/>
    <w:rsid w:val="009F0A38"/>
    <w:rsid w:val="009F12E2"/>
    <w:rsid w:val="009F1724"/>
    <w:rsid w:val="009F19AA"/>
    <w:rsid w:val="009F4A23"/>
    <w:rsid w:val="009F4C91"/>
    <w:rsid w:val="009F4F49"/>
    <w:rsid w:val="009F5002"/>
    <w:rsid w:val="009F50F4"/>
    <w:rsid w:val="009F5139"/>
    <w:rsid w:val="009F6E33"/>
    <w:rsid w:val="00A0122C"/>
    <w:rsid w:val="00A015C4"/>
    <w:rsid w:val="00A017D2"/>
    <w:rsid w:val="00A02696"/>
    <w:rsid w:val="00A03504"/>
    <w:rsid w:val="00A038C9"/>
    <w:rsid w:val="00A047BD"/>
    <w:rsid w:val="00A06C47"/>
    <w:rsid w:val="00A06E80"/>
    <w:rsid w:val="00A078DA"/>
    <w:rsid w:val="00A10032"/>
    <w:rsid w:val="00A10FE3"/>
    <w:rsid w:val="00A121E3"/>
    <w:rsid w:val="00A12650"/>
    <w:rsid w:val="00A129EE"/>
    <w:rsid w:val="00A13B56"/>
    <w:rsid w:val="00A16428"/>
    <w:rsid w:val="00A16B24"/>
    <w:rsid w:val="00A200FF"/>
    <w:rsid w:val="00A20C4A"/>
    <w:rsid w:val="00A2217A"/>
    <w:rsid w:val="00A23CA5"/>
    <w:rsid w:val="00A243AE"/>
    <w:rsid w:val="00A25BF1"/>
    <w:rsid w:val="00A275E7"/>
    <w:rsid w:val="00A30C21"/>
    <w:rsid w:val="00A33356"/>
    <w:rsid w:val="00A347F7"/>
    <w:rsid w:val="00A36704"/>
    <w:rsid w:val="00A425B4"/>
    <w:rsid w:val="00A42C07"/>
    <w:rsid w:val="00A43BC4"/>
    <w:rsid w:val="00A47ACA"/>
    <w:rsid w:val="00A51700"/>
    <w:rsid w:val="00A53A97"/>
    <w:rsid w:val="00A53C20"/>
    <w:rsid w:val="00A545A6"/>
    <w:rsid w:val="00A552EB"/>
    <w:rsid w:val="00A552F0"/>
    <w:rsid w:val="00A56D8F"/>
    <w:rsid w:val="00A56F68"/>
    <w:rsid w:val="00A60918"/>
    <w:rsid w:val="00A6179E"/>
    <w:rsid w:val="00A628BD"/>
    <w:rsid w:val="00A64410"/>
    <w:rsid w:val="00A656BE"/>
    <w:rsid w:val="00A65853"/>
    <w:rsid w:val="00A660BB"/>
    <w:rsid w:val="00A67B10"/>
    <w:rsid w:val="00A67E8C"/>
    <w:rsid w:val="00A71332"/>
    <w:rsid w:val="00A71DBB"/>
    <w:rsid w:val="00A71E51"/>
    <w:rsid w:val="00A72EDA"/>
    <w:rsid w:val="00A73BF6"/>
    <w:rsid w:val="00A74F3E"/>
    <w:rsid w:val="00A76888"/>
    <w:rsid w:val="00A76AB9"/>
    <w:rsid w:val="00A82163"/>
    <w:rsid w:val="00A86194"/>
    <w:rsid w:val="00A87C7C"/>
    <w:rsid w:val="00A87CA1"/>
    <w:rsid w:val="00A91433"/>
    <w:rsid w:val="00A94039"/>
    <w:rsid w:val="00A94CD6"/>
    <w:rsid w:val="00A971F1"/>
    <w:rsid w:val="00A9773A"/>
    <w:rsid w:val="00AA0E88"/>
    <w:rsid w:val="00AA26C1"/>
    <w:rsid w:val="00AA278F"/>
    <w:rsid w:val="00AA3E9C"/>
    <w:rsid w:val="00AA760D"/>
    <w:rsid w:val="00AB0F02"/>
    <w:rsid w:val="00AB10AA"/>
    <w:rsid w:val="00AB2B29"/>
    <w:rsid w:val="00AB345D"/>
    <w:rsid w:val="00AB3EF7"/>
    <w:rsid w:val="00AB435C"/>
    <w:rsid w:val="00AB5B02"/>
    <w:rsid w:val="00AB5DA7"/>
    <w:rsid w:val="00AB7391"/>
    <w:rsid w:val="00AC0A61"/>
    <w:rsid w:val="00AC1D45"/>
    <w:rsid w:val="00AC2565"/>
    <w:rsid w:val="00AC2BFC"/>
    <w:rsid w:val="00AC3499"/>
    <w:rsid w:val="00AC3558"/>
    <w:rsid w:val="00AC36EC"/>
    <w:rsid w:val="00AC49FD"/>
    <w:rsid w:val="00AC4A22"/>
    <w:rsid w:val="00AC596C"/>
    <w:rsid w:val="00AC5F3E"/>
    <w:rsid w:val="00AD2A8B"/>
    <w:rsid w:val="00AD2ADE"/>
    <w:rsid w:val="00AD47BE"/>
    <w:rsid w:val="00AD5BE5"/>
    <w:rsid w:val="00AD75F9"/>
    <w:rsid w:val="00AE0270"/>
    <w:rsid w:val="00AE05F5"/>
    <w:rsid w:val="00AE073B"/>
    <w:rsid w:val="00AE1723"/>
    <w:rsid w:val="00AE1940"/>
    <w:rsid w:val="00AE20B1"/>
    <w:rsid w:val="00AE273A"/>
    <w:rsid w:val="00AE6ED6"/>
    <w:rsid w:val="00AF01AB"/>
    <w:rsid w:val="00AF0ED7"/>
    <w:rsid w:val="00AF107C"/>
    <w:rsid w:val="00AF4861"/>
    <w:rsid w:val="00AF612F"/>
    <w:rsid w:val="00B0006A"/>
    <w:rsid w:val="00B00399"/>
    <w:rsid w:val="00B0083C"/>
    <w:rsid w:val="00B0208E"/>
    <w:rsid w:val="00B02946"/>
    <w:rsid w:val="00B05F34"/>
    <w:rsid w:val="00B0626B"/>
    <w:rsid w:val="00B0643B"/>
    <w:rsid w:val="00B10E4B"/>
    <w:rsid w:val="00B1134A"/>
    <w:rsid w:val="00B15780"/>
    <w:rsid w:val="00B15B5B"/>
    <w:rsid w:val="00B17BD6"/>
    <w:rsid w:val="00B17DD8"/>
    <w:rsid w:val="00B20194"/>
    <w:rsid w:val="00B22EDA"/>
    <w:rsid w:val="00B2353E"/>
    <w:rsid w:val="00B24477"/>
    <w:rsid w:val="00B25CF9"/>
    <w:rsid w:val="00B26927"/>
    <w:rsid w:val="00B27A18"/>
    <w:rsid w:val="00B32B2A"/>
    <w:rsid w:val="00B333DF"/>
    <w:rsid w:val="00B34F7D"/>
    <w:rsid w:val="00B35651"/>
    <w:rsid w:val="00B35C9F"/>
    <w:rsid w:val="00B37E24"/>
    <w:rsid w:val="00B37F22"/>
    <w:rsid w:val="00B40BAE"/>
    <w:rsid w:val="00B4228E"/>
    <w:rsid w:val="00B424AE"/>
    <w:rsid w:val="00B43E5C"/>
    <w:rsid w:val="00B456FF"/>
    <w:rsid w:val="00B5081C"/>
    <w:rsid w:val="00B5405C"/>
    <w:rsid w:val="00B545B4"/>
    <w:rsid w:val="00B62155"/>
    <w:rsid w:val="00B62A2A"/>
    <w:rsid w:val="00B70E0B"/>
    <w:rsid w:val="00B71937"/>
    <w:rsid w:val="00B76388"/>
    <w:rsid w:val="00B808F6"/>
    <w:rsid w:val="00B81E31"/>
    <w:rsid w:val="00B82957"/>
    <w:rsid w:val="00B9044C"/>
    <w:rsid w:val="00B904A9"/>
    <w:rsid w:val="00B94741"/>
    <w:rsid w:val="00B97821"/>
    <w:rsid w:val="00BA078E"/>
    <w:rsid w:val="00BA4DFA"/>
    <w:rsid w:val="00BA6AED"/>
    <w:rsid w:val="00BA75B3"/>
    <w:rsid w:val="00BB1F1E"/>
    <w:rsid w:val="00BB278B"/>
    <w:rsid w:val="00BB2FFD"/>
    <w:rsid w:val="00BB314E"/>
    <w:rsid w:val="00BB41C7"/>
    <w:rsid w:val="00BB4379"/>
    <w:rsid w:val="00BB4A89"/>
    <w:rsid w:val="00BB5152"/>
    <w:rsid w:val="00BB6182"/>
    <w:rsid w:val="00BB692A"/>
    <w:rsid w:val="00BB6D4A"/>
    <w:rsid w:val="00BC3E38"/>
    <w:rsid w:val="00BD1331"/>
    <w:rsid w:val="00BD2F7D"/>
    <w:rsid w:val="00BD3777"/>
    <w:rsid w:val="00BE07FB"/>
    <w:rsid w:val="00BE174F"/>
    <w:rsid w:val="00BE1A84"/>
    <w:rsid w:val="00BE3159"/>
    <w:rsid w:val="00BE33EC"/>
    <w:rsid w:val="00BE6AC8"/>
    <w:rsid w:val="00BE7948"/>
    <w:rsid w:val="00BF0282"/>
    <w:rsid w:val="00BF089C"/>
    <w:rsid w:val="00BF1259"/>
    <w:rsid w:val="00BF2836"/>
    <w:rsid w:val="00BF7023"/>
    <w:rsid w:val="00BF7D9C"/>
    <w:rsid w:val="00C0083E"/>
    <w:rsid w:val="00C00D93"/>
    <w:rsid w:val="00C0620F"/>
    <w:rsid w:val="00C11717"/>
    <w:rsid w:val="00C130F8"/>
    <w:rsid w:val="00C13FEA"/>
    <w:rsid w:val="00C15CA1"/>
    <w:rsid w:val="00C16676"/>
    <w:rsid w:val="00C16A0E"/>
    <w:rsid w:val="00C174E5"/>
    <w:rsid w:val="00C241BB"/>
    <w:rsid w:val="00C24BD0"/>
    <w:rsid w:val="00C25718"/>
    <w:rsid w:val="00C273C4"/>
    <w:rsid w:val="00C27521"/>
    <w:rsid w:val="00C27565"/>
    <w:rsid w:val="00C27B34"/>
    <w:rsid w:val="00C27EF1"/>
    <w:rsid w:val="00C27F3E"/>
    <w:rsid w:val="00C3085E"/>
    <w:rsid w:val="00C316AB"/>
    <w:rsid w:val="00C322AD"/>
    <w:rsid w:val="00C33F87"/>
    <w:rsid w:val="00C3783E"/>
    <w:rsid w:val="00C4006E"/>
    <w:rsid w:val="00C4045C"/>
    <w:rsid w:val="00C40FC9"/>
    <w:rsid w:val="00C42934"/>
    <w:rsid w:val="00C46CE3"/>
    <w:rsid w:val="00C46D36"/>
    <w:rsid w:val="00C473DA"/>
    <w:rsid w:val="00C47CA2"/>
    <w:rsid w:val="00C51727"/>
    <w:rsid w:val="00C54AD0"/>
    <w:rsid w:val="00C55DB6"/>
    <w:rsid w:val="00C56E74"/>
    <w:rsid w:val="00C61A31"/>
    <w:rsid w:val="00C62607"/>
    <w:rsid w:val="00C62A1B"/>
    <w:rsid w:val="00C64963"/>
    <w:rsid w:val="00C657C7"/>
    <w:rsid w:val="00C659DF"/>
    <w:rsid w:val="00C728C9"/>
    <w:rsid w:val="00C72EA0"/>
    <w:rsid w:val="00C743B5"/>
    <w:rsid w:val="00C74C78"/>
    <w:rsid w:val="00C76281"/>
    <w:rsid w:val="00C77EEC"/>
    <w:rsid w:val="00C80B0D"/>
    <w:rsid w:val="00C81F11"/>
    <w:rsid w:val="00C858D3"/>
    <w:rsid w:val="00C86184"/>
    <w:rsid w:val="00C92BE5"/>
    <w:rsid w:val="00C9500B"/>
    <w:rsid w:val="00C96A0E"/>
    <w:rsid w:val="00C978C7"/>
    <w:rsid w:val="00CA061C"/>
    <w:rsid w:val="00CA0B38"/>
    <w:rsid w:val="00CA2853"/>
    <w:rsid w:val="00CA2B2C"/>
    <w:rsid w:val="00CA34F2"/>
    <w:rsid w:val="00CA5F95"/>
    <w:rsid w:val="00CA6756"/>
    <w:rsid w:val="00CB1648"/>
    <w:rsid w:val="00CB1A6F"/>
    <w:rsid w:val="00CB5FFE"/>
    <w:rsid w:val="00CB6801"/>
    <w:rsid w:val="00CB7D59"/>
    <w:rsid w:val="00CC0D5F"/>
    <w:rsid w:val="00CC0DB3"/>
    <w:rsid w:val="00CC114D"/>
    <w:rsid w:val="00CC4567"/>
    <w:rsid w:val="00CC45C8"/>
    <w:rsid w:val="00CC4BBE"/>
    <w:rsid w:val="00CD15F8"/>
    <w:rsid w:val="00CD1767"/>
    <w:rsid w:val="00CD2D8D"/>
    <w:rsid w:val="00CD55EE"/>
    <w:rsid w:val="00CD67B8"/>
    <w:rsid w:val="00CD6857"/>
    <w:rsid w:val="00CD73DB"/>
    <w:rsid w:val="00CD7D1F"/>
    <w:rsid w:val="00CE04D0"/>
    <w:rsid w:val="00CE4F04"/>
    <w:rsid w:val="00CE5E5E"/>
    <w:rsid w:val="00CE5EB5"/>
    <w:rsid w:val="00CE7998"/>
    <w:rsid w:val="00CF0C0E"/>
    <w:rsid w:val="00CF0FC4"/>
    <w:rsid w:val="00CF1C67"/>
    <w:rsid w:val="00CF232A"/>
    <w:rsid w:val="00CF26AD"/>
    <w:rsid w:val="00CF2F55"/>
    <w:rsid w:val="00CF350B"/>
    <w:rsid w:val="00CF485B"/>
    <w:rsid w:val="00CF65B5"/>
    <w:rsid w:val="00CF6EC6"/>
    <w:rsid w:val="00CF783F"/>
    <w:rsid w:val="00D03772"/>
    <w:rsid w:val="00D0394F"/>
    <w:rsid w:val="00D04C38"/>
    <w:rsid w:val="00D05D85"/>
    <w:rsid w:val="00D11926"/>
    <w:rsid w:val="00D11FD2"/>
    <w:rsid w:val="00D14017"/>
    <w:rsid w:val="00D176EA"/>
    <w:rsid w:val="00D20EAF"/>
    <w:rsid w:val="00D22364"/>
    <w:rsid w:val="00D22C15"/>
    <w:rsid w:val="00D24A4D"/>
    <w:rsid w:val="00D275F2"/>
    <w:rsid w:val="00D32551"/>
    <w:rsid w:val="00D350B3"/>
    <w:rsid w:val="00D362BC"/>
    <w:rsid w:val="00D4069F"/>
    <w:rsid w:val="00D40A7E"/>
    <w:rsid w:val="00D40CC7"/>
    <w:rsid w:val="00D41D41"/>
    <w:rsid w:val="00D43008"/>
    <w:rsid w:val="00D45F9D"/>
    <w:rsid w:val="00D47C8B"/>
    <w:rsid w:val="00D47D11"/>
    <w:rsid w:val="00D50068"/>
    <w:rsid w:val="00D514FE"/>
    <w:rsid w:val="00D56742"/>
    <w:rsid w:val="00D60ED6"/>
    <w:rsid w:val="00D62810"/>
    <w:rsid w:val="00D62CFC"/>
    <w:rsid w:val="00D6494F"/>
    <w:rsid w:val="00D66D10"/>
    <w:rsid w:val="00D66D8D"/>
    <w:rsid w:val="00D67EE5"/>
    <w:rsid w:val="00D70021"/>
    <w:rsid w:val="00D71F6F"/>
    <w:rsid w:val="00D72FBB"/>
    <w:rsid w:val="00D741A4"/>
    <w:rsid w:val="00D77635"/>
    <w:rsid w:val="00D77DF1"/>
    <w:rsid w:val="00D80718"/>
    <w:rsid w:val="00D85557"/>
    <w:rsid w:val="00D85783"/>
    <w:rsid w:val="00D86CBA"/>
    <w:rsid w:val="00D8742A"/>
    <w:rsid w:val="00D917FA"/>
    <w:rsid w:val="00D91B92"/>
    <w:rsid w:val="00D9441F"/>
    <w:rsid w:val="00D9497B"/>
    <w:rsid w:val="00DA06BB"/>
    <w:rsid w:val="00DA1ADC"/>
    <w:rsid w:val="00DA1E8A"/>
    <w:rsid w:val="00DA20FF"/>
    <w:rsid w:val="00DA2BB6"/>
    <w:rsid w:val="00DA4385"/>
    <w:rsid w:val="00DA59CA"/>
    <w:rsid w:val="00DA6050"/>
    <w:rsid w:val="00DB2CEC"/>
    <w:rsid w:val="00DB368E"/>
    <w:rsid w:val="00DB41B3"/>
    <w:rsid w:val="00DB507A"/>
    <w:rsid w:val="00DB53CB"/>
    <w:rsid w:val="00DB5D6F"/>
    <w:rsid w:val="00DB5EDF"/>
    <w:rsid w:val="00DB63EB"/>
    <w:rsid w:val="00DC0B3B"/>
    <w:rsid w:val="00DC37A3"/>
    <w:rsid w:val="00DC4415"/>
    <w:rsid w:val="00DC4568"/>
    <w:rsid w:val="00DC5C56"/>
    <w:rsid w:val="00DD1096"/>
    <w:rsid w:val="00DD21F3"/>
    <w:rsid w:val="00DD25C6"/>
    <w:rsid w:val="00DD420A"/>
    <w:rsid w:val="00DD42A8"/>
    <w:rsid w:val="00DD4DB1"/>
    <w:rsid w:val="00DD532C"/>
    <w:rsid w:val="00DD591E"/>
    <w:rsid w:val="00DD6A7C"/>
    <w:rsid w:val="00DE03F3"/>
    <w:rsid w:val="00DE03FD"/>
    <w:rsid w:val="00DE0D4C"/>
    <w:rsid w:val="00DE1616"/>
    <w:rsid w:val="00DE6876"/>
    <w:rsid w:val="00DE68C9"/>
    <w:rsid w:val="00DE6EE6"/>
    <w:rsid w:val="00DF1E2F"/>
    <w:rsid w:val="00DF3347"/>
    <w:rsid w:val="00DF361D"/>
    <w:rsid w:val="00DF5F45"/>
    <w:rsid w:val="00DF79A2"/>
    <w:rsid w:val="00E011E2"/>
    <w:rsid w:val="00E01770"/>
    <w:rsid w:val="00E03717"/>
    <w:rsid w:val="00E03E0A"/>
    <w:rsid w:val="00E03F9F"/>
    <w:rsid w:val="00E04859"/>
    <w:rsid w:val="00E07845"/>
    <w:rsid w:val="00E13839"/>
    <w:rsid w:val="00E153B1"/>
    <w:rsid w:val="00E15A1D"/>
    <w:rsid w:val="00E17226"/>
    <w:rsid w:val="00E17D36"/>
    <w:rsid w:val="00E17F35"/>
    <w:rsid w:val="00E201D4"/>
    <w:rsid w:val="00E209E4"/>
    <w:rsid w:val="00E21291"/>
    <w:rsid w:val="00E2152D"/>
    <w:rsid w:val="00E26338"/>
    <w:rsid w:val="00E2698B"/>
    <w:rsid w:val="00E3042F"/>
    <w:rsid w:val="00E35CD8"/>
    <w:rsid w:val="00E37584"/>
    <w:rsid w:val="00E41C44"/>
    <w:rsid w:val="00E47404"/>
    <w:rsid w:val="00E50C52"/>
    <w:rsid w:val="00E51B2F"/>
    <w:rsid w:val="00E53AF6"/>
    <w:rsid w:val="00E53D04"/>
    <w:rsid w:val="00E5517F"/>
    <w:rsid w:val="00E56DDB"/>
    <w:rsid w:val="00E60D99"/>
    <w:rsid w:val="00E612AE"/>
    <w:rsid w:val="00E6298A"/>
    <w:rsid w:val="00E653D3"/>
    <w:rsid w:val="00E65791"/>
    <w:rsid w:val="00E6766B"/>
    <w:rsid w:val="00E723E4"/>
    <w:rsid w:val="00E72D94"/>
    <w:rsid w:val="00E74BED"/>
    <w:rsid w:val="00E8013E"/>
    <w:rsid w:val="00E80731"/>
    <w:rsid w:val="00E80C3B"/>
    <w:rsid w:val="00E81840"/>
    <w:rsid w:val="00E81A07"/>
    <w:rsid w:val="00E824CA"/>
    <w:rsid w:val="00E859EE"/>
    <w:rsid w:val="00E91AC6"/>
    <w:rsid w:val="00E92D08"/>
    <w:rsid w:val="00E94CF3"/>
    <w:rsid w:val="00E94D1D"/>
    <w:rsid w:val="00E95575"/>
    <w:rsid w:val="00E97724"/>
    <w:rsid w:val="00EA03C3"/>
    <w:rsid w:val="00EA4322"/>
    <w:rsid w:val="00EA5A5A"/>
    <w:rsid w:val="00EB01DB"/>
    <w:rsid w:val="00EB164C"/>
    <w:rsid w:val="00EB489F"/>
    <w:rsid w:val="00EB4985"/>
    <w:rsid w:val="00EB5D87"/>
    <w:rsid w:val="00EB69D4"/>
    <w:rsid w:val="00EB7955"/>
    <w:rsid w:val="00EC0602"/>
    <w:rsid w:val="00EC2CAC"/>
    <w:rsid w:val="00EC3C81"/>
    <w:rsid w:val="00EC4659"/>
    <w:rsid w:val="00EC579E"/>
    <w:rsid w:val="00EC5B08"/>
    <w:rsid w:val="00EC68A6"/>
    <w:rsid w:val="00EC68ED"/>
    <w:rsid w:val="00EC7327"/>
    <w:rsid w:val="00EC79EE"/>
    <w:rsid w:val="00EC7E94"/>
    <w:rsid w:val="00ED32D9"/>
    <w:rsid w:val="00ED64D9"/>
    <w:rsid w:val="00ED77BB"/>
    <w:rsid w:val="00EE130E"/>
    <w:rsid w:val="00EE2AC3"/>
    <w:rsid w:val="00EE4273"/>
    <w:rsid w:val="00EE5019"/>
    <w:rsid w:val="00EE5514"/>
    <w:rsid w:val="00EE6D6D"/>
    <w:rsid w:val="00EE7479"/>
    <w:rsid w:val="00EF0D1A"/>
    <w:rsid w:val="00EF5ED2"/>
    <w:rsid w:val="00EF609D"/>
    <w:rsid w:val="00EF60D9"/>
    <w:rsid w:val="00EF7459"/>
    <w:rsid w:val="00EF796D"/>
    <w:rsid w:val="00F0041F"/>
    <w:rsid w:val="00F00BCC"/>
    <w:rsid w:val="00F022CC"/>
    <w:rsid w:val="00F02ED0"/>
    <w:rsid w:val="00F03A44"/>
    <w:rsid w:val="00F0608A"/>
    <w:rsid w:val="00F10865"/>
    <w:rsid w:val="00F11CF6"/>
    <w:rsid w:val="00F12209"/>
    <w:rsid w:val="00F13B6D"/>
    <w:rsid w:val="00F15B8C"/>
    <w:rsid w:val="00F178F4"/>
    <w:rsid w:val="00F21D21"/>
    <w:rsid w:val="00F223C6"/>
    <w:rsid w:val="00F24CAD"/>
    <w:rsid w:val="00F268F2"/>
    <w:rsid w:val="00F27797"/>
    <w:rsid w:val="00F27D9E"/>
    <w:rsid w:val="00F30196"/>
    <w:rsid w:val="00F30703"/>
    <w:rsid w:val="00F30E81"/>
    <w:rsid w:val="00F32592"/>
    <w:rsid w:val="00F330BE"/>
    <w:rsid w:val="00F34013"/>
    <w:rsid w:val="00F3442D"/>
    <w:rsid w:val="00F367C1"/>
    <w:rsid w:val="00F40D76"/>
    <w:rsid w:val="00F420A8"/>
    <w:rsid w:val="00F430A8"/>
    <w:rsid w:val="00F43B10"/>
    <w:rsid w:val="00F43B89"/>
    <w:rsid w:val="00F446D9"/>
    <w:rsid w:val="00F44964"/>
    <w:rsid w:val="00F46E6F"/>
    <w:rsid w:val="00F50582"/>
    <w:rsid w:val="00F53262"/>
    <w:rsid w:val="00F53467"/>
    <w:rsid w:val="00F54348"/>
    <w:rsid w:val="00F54B4C"/>
    <w:rsid w:val="00F552E5"/>
    <w:rsid w:val="00F56E18"/>
    <w:rsid w:val="00F57F52"/>
    <w:rsid w:val="00F60645"/>
    <w:rsid w:val="00F60A92"/>
    <w:rsid w:val="00F616A3"/>
    <w:rsid w:val="00F61AD0"/>
    <w:rsid w:val="00F6223F"/>
    <w:rsid w:val="00F62570"/>
    <w:rsid w:val="00F65B52"/>
    <w:rsid w:val="00F65D9A"/>
    <w:rsid w:val="00F667BE"/>
    <w:rsid w:val="00F67964"/>
    <w:rsid w:val="00F71A98"/>
    <w:rsid w:val="00F71E0F"/>
    <w:rsid w:val="00F74D24"/>
    <w:rsid w:val="00F8072B"/>
    <w:rsid w:val="00F83296"/>
    <w:rsid w:val="00F83372"/>
    <w:rsid w:val="00F83543"/>
    <w:rsid w:val="00F85DB3"/>
    <w:rsid w:val="00F86172"/>
    <w:rsid w:val="00F93207"/>
    <w:rsid w:val="00F9347A"/>
    <w:rsid w:val="00F934D9"/>
    <w:rsid w:val="00F93A00"/>
    <w:rsid w:val="00F95EEF"/>
    <w:rsid w:val="00FA20AF"/>
    <w:rsid w:val="00FA3946"/>
    <w:rsid w:val="00FA4680"/>
    <w:rsid w:val="00FA63FC"/>
    <w:rsid w:val="00FA7179"/>
    <w:rsid w:val="00FA7203"/>
    <w:rsid w:val="00FB0061"/>
    <w:rsid w:val="00FB118B"/>
    <w:rsid w:val="00FB1279"/>
    <w:rsid w:val="00FB3A60"/>
    <w:rsid w:val="00FB5949"/>
    <w:rsid w:val="00FB6325"/>
    <w:rsid w:val="00FB71B5"/>
    <w:rsid w:val="00FC043E"/>
    <w:rsid w:val="00FC14C8"/>
    <w:rsid w:val="00FC1CAF"/>
    <w:rsid w:val="00FC230A"/>
    <w:rsid w:val="00FC23E8"/>
    <w:rsid w:val="00FC3494"/>
    <w:rsid w:val="00FD13EE"/>
    <w:rsid w:val="00FD1AA0"/>
    <w:rsid w:val="00FD23CE"/>
    <w:rsid w:val="00FD2C29"/>
    <w:rsid w:val="00FD2F30"/>
    <w:rsid w:val="00FD3BA3"/>
    <w:rsid w:val="00FD6BF5"/>
    <w:rsid w:val="00FE0CA2"/>
    <w:rsid w:val="00FE1DC7"/>
    <w:rsid w:val="00FE5E62"/>
    <w:rsid w:val="00FF1048"/>
    <w:rsid w:val="00FF16E6"/>
    <w:rsid w:val="00FF31C1"/>
    <w:rsid w:val="00FF4B9C"/>
    <w:rsid w:val="00FF570B"/>
    <w:rsid w:val="00FF5B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9960"/>
  <w15:chartTrackingRefBased/>
  <w15:docId w15:val="{23396AA3-0591-4DC1-8CA7-478EBD67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A67"/>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7C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CC3"/>
    <w:rPr>
      <w:rFonts w:ascii="Segoe UI" w:hAnsi="Segoe UI" w:cs="Segoe UI"/>
      <w:sz w:val="18"/>
      <w:szCs w:val="18"/>
    </w:rPr>
  </w:style>
  <w:style w:type="paragraph" w:styleId="Prrafodelista">
    <w:name w:val="List Paragraph"/>
    <w:aliases w:val="Párrafo de lista numerado,List Paragraph"/>
    <w:basedOn w:val="Normal"/>
    <w:link w:val="PrrafodelistaCar"/>
    <w:uiPriority w:val="34"/>
    <w:qFormat/>
    <w:rsid w:val="00B00399"/>
    <w:pPr>
      <w:ind w:left="720"/>
      <w:contextualSpacing/>
    </w:pPr>
  </w:style>
  <w:style w:type="paragraph" w:customStyle="1" w:styleId="fnCarCar1">
    <w:name w:val="fn Car Car1"/>
    <w:basedOn w:val="Normal"/>
    <w:next w:val="Textonotapie"/>
    <w:link w:val="TextonotapieCar"/>
    <w:uiPriority w:val="99"/>
    <w:unhideWhenUsed/>
    <w:qFormat/>
    <w:rsid w:val="007210AE"/>
    <w:pPr>
      <w:spacing w:after="0" w:line="240" w:lineRule="auto"/>
    </w:pPr>
    <w:rPr>
      <w:rFonts w:asciiTheme="minorHAnsi" w:hAnsiTheme="minorHAnsi"/>
      <w:sz w:val="20"/>
      <w:szCs w:val="20"/>
      <w:lang w:val="es-ES"/>
    </w:rPr>
  </w:style>
  <w:style w:type="character" w:customStyle="1" w:styleId="TextonotapieCar">
    <w:name w:val="Texto nota pie Car"/>
    <w:aliases w:val="ALTS FOOTNOTE Car,fn Car,Footnote Text 2 Car,Footnote ak Car,fn Car Car Car"/>
    <w:basedOn w:val="Fuentedeprrafopredeter"/>
    <w:link w:val="fnCarCar1"/>
    <w:uiPriority w:val="99"/>
    <w:rsid w:val="007210AE"/>
    <w:rPr>
      <w:sz w:val="20"/>
      <w:szCs w:val="20"/>
      <w:lang w:val="es-ES"/>
    </w:rPr>
  </w:style>
  <w:style w:type="character" w:styleId="Refdenotaalpie">
    <w:name w:val="footnote reference"/>
    <w:aliases w:val="Ref,de nota al pie,(Ref. de nota al pie),FC"/>
    <w:basedOn w:val="Fuentedeprrafopredeter"/>
    <w:uiPriority w:val="99"/>
    <w:unhideWhenUsed/>
    <w:qFormat/>
    <w:rsid w:val="007210AE"/>
    <w:rPr>
      <w:vertAlign w:val="superscript"/>
    </w:rPr>
  </w:style>
  <w:style w:type="paragraph" w:styleId="Textonotapie">
    <w:name w:val="footnote text"/>
    <w:basedOn w:val="Normal"/>
    <w:link w:val="TextonotapieCar1"/>
    <w:uiPriority w:val="99"/>
    <w:semiHidden/>
    <w:unhideWhenUsed/>
    <w:rsid w:val="007210AE"/>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7210AE"/>
    <w:rPr>
      <w:rFonts w:ascii="Tahoma" w:hAnsi="Tahoma"/>
      <w:sz w:val="20"/>
      <w:szCs w:val="20"/>
    </w:rPr>
  </w:style>
  <w:style w:type="table" w:styleId="Tablaconcuadrcula">
    <w:name w:val="Table Grid"/>
    <w:basedOn w:val="Tablanormal"/>
    <w:rsid w:val="00BE07FB"/>
    <w:pPr>
      <w:spacing w:after="0" w:line="240" w:lineRule="auto"/>
    </w:pPr>
    <w:rPr>
      <w:rFonts w:ascii="Arial" w:eastAsia="Calibri" w:hAnsi="Arial" w:cs="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A6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C5D"/>
    <w:rPr>
      <w:rFonts w:ascii="Tahoma" w:hAnsi="Tahoma"/>
      <w:sz w:val="24"/>
    </w:rPr>
  </w:style>
  <w:style w:type="paragraph" w:styleId="Piedepgina">
    <w:name w:val="footer"/>
    <w:basedOn w:val="Normal"/>
    <w:link w:val="PiedepginaCar"/>
    <w:uiPriority w:val="99"/>
    <w:unhideWhenUsed/>
    <w:rsid w:val="008A6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C5D"/>
    <w:rPr>
      <w:rFonts w:ascii="Tahoma" w:hAnsi="Tahoma"/>
      <w:sz w:val="24"/>
    </w:rPr>
  </w:style>
  <w:style w:type="paragraph" w:styleId="Textoindependiente">
    <w:name w:val="Body Text"/>
    <w:basedOn w:val="Normal"/>
    <w:link w:val="TextoindependienteCar"/>
    <w:rsid w:val="00482342"/>
    <w:pPr>
      <w:spacing w:after="0" w:line="240" w:lineRule="auto"/>
      <w:jc w:val="both"/>
    </w:pPr>
    <w:rPr>
      <w:rFonts w:ascii="Times New Roman" w:eastAsia="Times New Roman" w:hAnsi="Times New Roman" w:cs="Times New Roman"/>
      <w:szCs w:val="24"/>
      <w:lang w:val="es-ES" w:eastAsia="es-ES"/>
    </w:rPr>
  </w:style>
  <w:style w:type="character" w:customStyle="1" w:styleId="TextoindependienteCar">
    <w:name w:val="Texto independiente Car"/>
    <w:basedOn w:val="Fuentedeprrafopredeter"/>
    <w:link w:val="Textoindependiente"/>
    <w:rsid w:val="00482342"/>
    <w:rPr>
      <w:rFonts w:ascii="Times New Roman" w:eastAsia="Times New Roman" w:hAnsi="Times New Roman" w:cs="Times New Roman"/>
      <w:sz w:val="24"/>
      <w:szCs w:val="24"/>
      <w:lang w:val="es-ES" w:eastAsia="es-ES"/>
    </w:rPr>
  </w:style>
  <w:style w:type="character" w:customStyle="1" w:styleId="PrrafodelistaCar">
    <w:name w:val="Párrafo de lista Car"/>
    <w:aliases w:val="Párrafo de lista numerado Car,List Paragraph Car"/>
    <w:basedOn w:val="Fuentedeprrafopredeter"/>
    <w:link w:val="Prrafodelista"/>
    <w:uiPriority w:val="34"/>
    <w:locked/>
    <w:rsid w:val="00673577"/>
    <w:rPr>
      <w:rFonts w:ascii="Tahoma" w:hAnsi="Tahoma"/>
      <w:sz w:val="24"/>
    </w:rPr>
  </w:style>
  <w:style w:type="character" w:styleId="Refdecomentario">
    <w:name w:val="annotation reference"/>
    <w:basedOn w:val="Fuentedeprrafopredeter"/>
    <w:uiPriority w:val="99"/>
    <w:semiHidden/>
    <w:unhideWhenUsed/>
    <w:rsid w:val="00673577"/>
    <w:rPr>
      <w:sz w:val="16"/>
      <w:szCs w:val="16"/>
    </w:rPr>
  </w:style>
  <w:style w:type="paragraph" w:styleId="Textocomentario">
    <w:name w:val="annotation text"/>
    <w:basedOn w:val="Normal"/>
    <w:link w:val="TextocomentarioCar"/>
    <w:uiPriority w:val="99"/>
    <w:semiHidden/>
    <w:unhideWhenUsed/>
    <w:rsid w:val="00673577"/>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673577"/>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673577"/>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592205"/>
    <w:pPr>
      <w:spacing w:after="160"/>
    </w:pPr>
    <w:rPr>
      <w:rFonts w:ascii="Tahoma" w:eastAsiaTheme="minorHAnsi" w:hAnsi="Tahoma" w:cstheme="minorBidi"/>
      <w:b/>
      <w:bCs/>
      <w:lang w:val="es-SV" w:eastAsia="en-US"/>
    </w:rPr>
  </w:style>
  <w:style w:type="character" w:customStyle="1" w:styleId="AsuntodelcomentarioCar">
    <w:name w:val="Asunto del comentario Car"/>
    <w:basedOn w:val="TextocomentarioCar"/>
    <w:link w:val="Asuntodelcomentario"/>
    <w:uiPriority w:val="99"/>
    <w:semiHidden/>
    <w:rsid w:val="00592205"/>
    <w:rPr>
      <w:rFonts w:ascii="Tahoma" w:eastAsia="Times New Roman" w:hAnsi="Tahoma" w:cs="Times New Roman"/>
      <w:b/>
      <w:bCs/>
      <w:sz w:val="20"/>
      <w:szCs w:val="20"/>
      <w:lang w:val="es-ES" w:eastAsia="es-ES"/>
    </w:rPr>
  </w:style>
  <w:style w:type="paragraph" w:styleId="NormalWeb">
    <w:name w:val="Normal (Web)"/>
    <w:basedOn w:val="Normal"/>
    <w:rsid w:val="003B301D"/>
    <w:pPr>
      <w:spacing w:before="100" w:beforeAutospacing="1" w:after="100" w:afterAutospacing="1" w:line="240" w:lineRule="auto"/>
    </w:pPr>
    <w:rPr>
      <w:rFonts w:ascii="Times New Roman" w:eastAsia="Times New Roman" w:hAnsi="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92931">
      <w:bodyDiv w:val="1"/>
      <w:marLeft w:val="0"/>
      <w:marRight w:val="0"/>
      <w:marTop w:val="0"/>
      <w:marBottom w:val="0"/>
      <w:divBdr>
        <w:top w:val="none" w:sz="0" w:space="0" w:color="auto"/>
        <w:left w:val="none" w:sz="0" w:space="0" w:color="auto"/>
        <w:bottom w:val="none" w:sz="0" w:space="0" w:color="auto"/>
        <w:right w:val="none" w:sz="0" w:space="0" w:color="auto"/>
      </w:divBdr>
    </w:div>
    <w:div w:id="960040256">
      <w:bodyDiv w:val="1"/>
      <w:marLeft w:val="0"/>
      <w:marRight w:val="0"/>
      <w:marTop w:val="0"/>
      <w:marBottom w:val="0"/>
      <w:divBdr>
        <w:top w:val="none" w:sz="0" w:space="0" w:color="auto"/>
        <w:left w:val="none" w:sz="0" w:space="0" w:color="auto"/>
        <w:bottom w:val="none" w:sz="0" w:space="0" w:color="auto"/>
        <w:right w:val="none" w:sz="0" w:space="0" w:color="auto"/>
      </w:divBdr>
    </w:div>
    <w:div w:id="1024012818">
      <w:bodyDiv w:val="1"/>
      <w:marLeft w:val="0"/>
      <w:marRight w:val="0"/>
      <w:marTop w:val="0"/>
      <w:marBottom w:val="0"/>
      <w:divBdr>
        <w:top w:val="none" w:sz="0" w:space="0" w:color="auto"/>
        <w:left w:val="none" w:sz="0" w:space="0" w:color="auto"/>
        <w:bottom w:val="none" w:sz="0" w:space="0" w:color="auto"/>
        <w:right w:val="none" w:sz="0" w:space="0" w:color="auto"/>
      </w:divBdr>
    </w:div>
    <w:div w:id="2019576588">
      <w:bodyDiv w:val="1"/>
      <w:marLeft w:val="0"/>
      <w:marRight w:val="0"/>
      <w:marTop w:val="0"/>
      <w:marBottom w:val="0"/>
      <w:divBdr>
        <w:top w:val="none" w:sz="0" w:space="0" w:color="auto"/>
        <w:left w:val="none" w:sz="0" w:space="0" w:color="auto"/>
        <w:bottom w:val="none" w:sz="0" w:space="0" w:color="auto"/>
        <w:right w:val="none" w:sz="0" w:space="0" w:color="auto"/>
      </w:divBdr>
    </w:div>
    <w:div w:id="209381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48B51-8D1B-48F4-B250-554EB905C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4</Pages>
  <Words>1068</Words>
  <Characters>5879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Bertrand</dc:creator>
  <cp:keywords/>
  <dc:description/>
  <cp:lastModifiedBy>Narda del Rosario Rivera</cp:lastModifiedBy>
  <cp:revision>43</cp:revision>
  <cp:lastPrinted>2019-02-08T00:06:00Z</cp:lastPrinted>
  <dcterms:created xsi:type="dcterms:W3CDTF">2019-01-17T17:18:00Z</dcterms:created>
  <dcterms:modified xsi:type="dcterms:W3CDTF">2019-05-09T16:08:00Z</dcterms:modified>
</cp:coreProperties>
</file>