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0727E" w14:textId="74814A07" w:rsidR="00A24E8B" w:rsidRPr="00512438" w:rsidRDefault="00512438" w:rsidP="007F3A8C">
      <w:pPr>
        <w:ind w:firstLine="708"/>
        <w:jc w:val="center"/>
        <w:rPr>
          <w:sz w:val="56"/>
          <w:szCs w:val="56"/>
        </w:rPr>
      </w:pPr>
      <w:bookmarkStart w:id="0" w:name="_GoBack"/>
      <w:bookmarkEnd w:id="0"/>
      <w:r w:rsidRPr="00512438">
        <w:rPr>
          <w:sz w:val="56"/>
          <w:szCs w:val="56"/>
        </w:rPr>
        <w:t>DIARIO OFICIAL</w:t>
      </w:r>
    </w:p>
    <w:tbl>
      <w:tblPr>
        <w:tblStyle w:val="Tablaconcuadrcula"/>
        <w:tblW w:w="8542" w:type="dxa"/>
        <w:jc w:val="center"/>
        <w:tblLook w:val="04A0" w:firstRow="1" w:lastRow="0" w:firstColumn="1" w:lastColumn="0" w:noHBand="0" w:noVBand="1"/>
      </w:tblPr>
      <w:tblGrid>
        <w:gridCol w:w="1848"/>
        <w:gridCol w:w="4990"/>
        <w:gridCol w:w="1704"/>
      </w:tblGrid>
      <w:tr w:rsidR="00512438" w14:paraId="04B24749" w14:textId="77777777" w:rsidTr="00512438">
        <w:trPr>
          <w:trHeight w:val="389"/>
          <w:jc w:val="center"/>
        </w:trPr>
        <w:tc>
          <w:tcPr>
            <w:tcW w:w="1848" w:type="dxa"/>
          </w:tcPr>
          <w:p w14:paraId="08B895A0" w14:textId="5073C887" w:rsidR="00512438" w:rsidRDefault="00512438">
            <w:r>
              <w:t xml:space="preserve">TOMO </w:t>
            </w:r>
            <w:proofErr w:type="spellStart"/>
            <w:r>
              <w:t>Nº</w:t>
            </w:r>
            <w:proofErr w:type="spellEnd"/>
            <w:r>
              <w:t xml:space="preserve"> 405</w:t>
            </w:r>
          </w:p>
        </w:tc>
        <w:tc>
          <w:tcPr>
            <w:tcW w:w="4990" w:type="dxa"/>
          </w:tcPr>
          <w:p w14:paraId="2C50C29D" w14:textId="69BEEF71" w:rsidR="00512438" w:rsidRDefault="00512438">
            <w:r>
              <w:t>SAN SALVADOR, VIERNES  7 DE NOVIEMBRE DE 2014</w:t>
            </w:r>
          </w:p>
        </w:tc>
        <w:tc>
          <w:tcPr>
            <w:tcW w:w="1704" w:type="dxa"/>
          </w:tcPr>
          <w:p w14:paraId="3146D04F" w14:textId="4A1C8358" w:rsidR="00512438" w:rsidRDefault="00512438">
            <w:r>
              <w:t>NÚMERO 208</w:t>
            </w:r>
          </w:p>
        </w:tc>
      </w:tr>
    </w:tbl>
    <w:p w14:paraId="1F01E3A9" w14:textId="5DF19618" w:rsidR="00512438" w:rsidRDefault="00512438"/>
    <w:p w14:paraId="367B5A93" w14:textId="77777777" w:rsidR="00512438" w:rsidRPr="00512438" w:rsidRDefault="00512438" w:rsidP="00512438">
      <w:pPr>
        <w:jc w:val="both"/>
        <w:rPr>
          <w:b/>
          <w:bCs/>
        </w:rPr>
      </w:pPr>
      <w:r w:rsidRPr="00512438">
        <w:rPr>
          <w:b/>
          <w:bCs/>
        </w:rPr>
        <w:t xml:space="preserve">DECRETO NÚMERO DOCE </w:t>
      </w:r>
    </w:p>
    <w:p w14:paraId="354E9856" w14:textId="77777777" w:rsidR="00512438" w:rsidRDefault="00512438" w:rsidP="00512438">
      <w:pPr>
        <w:jc w:val="both"/>
      </w:pPr>
      <w:r>
        <w:t xml:space="preserve">El Concejo Municipal de la Ciudad de San Pablo Tacachico, Departamento de La Libertad. </w:t>
      </w:r>
    </w:p>
    <w:p w14:paraId="26F1D896" w14:textId="77777777" w:rsidR="00512438" w:rsidRDefault="00512438" w:rsidP="00512438">
      <w:pPr>
        <w:jc w:val="both"/>
      </w:pPr>
      <w:r>
        <w:t>CONSIDERANDO:</w:t>
      </w:r>
    </w:p>
    <w:p w14:paraId="03C8A700" w14:textId="43BB4AD8" w:rsidR="00512438" w:rsidRDefault="00512438" w:rsidP="00512438">
      <w:pPr>
        <w:pStyle w:val="Prrafodelista"/>
        <w:numPr>
          <w:ilvl w:val="0"/>
          <w:numId w:val="1"/>
        </w:numPr>
        <w:jc w:val="both"/>
      </w:pPr>
      <w:r>
        <w:t xml:space="preserve">Queta Ley General Tributaria Municipal, que sienta las bases o principios </w:t>
      </w:r>
      <w:proofErr w:type="gramStart"/>
      <w:r>
        <w:t>General  para</w:t>
      </w:r>
      <w:proofErr w:type="gramEnd"/>
      <w:r>
        <w:t xml:space="preserve"> que los Municipios emitan sus tasas, de acuerdo a lo establecido en el artículo 204 1º y 51 de la Constitución de la República.</w:t>
      </w:r>
    </w:p>
    <w:p w14:paraId="033321E1" w14:textId="77777777" w:rsidR="00512438" w:rsidRDefault="00512438" w:rsidP="00512438">
      <w:pPr>
        <w:pStyle w:val="Prrafodelista"/>
        <w:ind w:left="765"/>
        <w:jc w:val="both"/>
      </w:pPr>
    </w:p>
    <w:p w14:paraId="48BD3122" w14:textId="4215E485" w:rsidR="00512438" w:rsidRDefault="00512438" w:rsidP="00512438">
      <w:pPr>
        <w:pStyle w:val="Prrafodelista"/>
        <w:numPr>
          <w:ilvl w:val="0"/>
          <w:numId w:val="1"/>
        </w:numPr>
        <w:jc w:val="both"/>
      </w:pPr>
      <w:r>
        <w:t xml:space="preserve">Que, conforme a lo dispuesto en la Ley General Tributaria Municipal, corresponde al Concejo Municipal, crear, modificar, o suprimir tasas y contribuciones especiales mediante 1a emisión de ordenanzas, en las cuales se fijen las políticas, criterios y regulaciones generales a los que se deben ajustar en el ejercicio de sus funciones, los alcaldes y Organismos dependientes de la Administración Tributaria Municipal. </w:t>
      </w:r>
    </w:p>
    <w:p w14:paraId="1D12CC4F" w14:textId="77777777" w:rsidR="00512438" w:rsidRDefault="00512438" w:rsidP="00512438">
      <w:pPr>
        <w:pStyle w:val="Prrafodelista"/>
      </w:pPr>
    </w:p>
    <w:p w14:paraId="2336FA67" w14:textId="7E0F869A" w:rsidR="00512438" w:rsidRDefault="00512438" w:rsidP="00512438">
      <w:pPr>
        <w:pStyle w:val="Prrafodelista"/>
        <w:numPr>
          <w:ilvl w:val="0"/>
          <w:numId w:val="1"/>
        </w:numPr>
        <w:jc w:val="both"/>
      </w:pPr>
      <w:r>
        <w:t xml:space="preserve">Que es conveniente y necesario decretar una modificación a la actual Ordenanza Reguladora de las Tasas por Servicios Municipales, que se emitió por Decreto No. 6 de fecha 30 de noviembre de 2007, publicada en el Diario Oficial, Tomo No. 378, Número 12 de fecha 18 de enero de 2008.   </w:t>
      </w:r>
    </w:p>
    <w:p w14:paraId="681DD999" w14:textId="2CFB8B6A" w:rsidR="00512438" w:rsidRPr="00512438" w:rsidRDefault="00512438" w:rsidP="00512438">
      <w:pPr>
        <w:jc w:val="both"/>
        <w:rPr>
          <w:b/>
          <w:bCs/>
        </w:rPr>
      </w:pPr>
      <w:r w:rsidRPr="00512438">
        <w:rPr>
          <w:b/>
          <w:bCs/>
        </w:rPr>
        <w:t xml:space="preserve">POR TANTO:  </w:t>
      </w:r>
    </w:p>
    <w:p w14:paraId="1817F5A8" w14:textId="583C5A01" w:rsidR="00512438" w:rsidRDefault="00512438" w:rsidP="00512438">
      <w:pPr>
        <w:jc w:val="both"/>
      </w:pPr>
      <w:r>
        <w:t xml:space="preserve">Este Concejo Municipal, en uso de las facultades que le confiere el Artículo 204 de la Constitución de la República, Artículo 30 numerales 4 y 21 del Código Municipal, Artículos 2, 5.7 inciso 2º y 77 de la Ley General Tributaria Municipal, sativa de los miembros del Concejo Municipal, electos para el período 2012 - 2015 señores: Arístides Alvarado Mejía, Alcalde Municipal,  Antonio Salazar, Síndico Municipal, y los Regidores propietarios en su orden del uno al octavo, Sra. Teresa de Jesús Martínez, Sr. Miguel Ángel Mendoza Miranda, Prof. Francis Gilmar Carrillo </w:t>
      </w:r>
      <w:proofErr w:type="spellStart"/>
      <w:r>
        <w:t>Ambelis</w:t>
      </w:r>
      <w:proofErr w:type="spellEnd"/>
      <w:r>
        <w:t xml:space="preserve">, Sr. Catalino Salazar Landaverde, Licda. Ana Patricia Monge Varela, Sr. Oscar] López, Prof. Víctor Manuel Barrera Garay, Sra. . María Hilda Cartagena y los Regidores Suplentes en su orden del uno al cuarto, Sr. José Ger Sr. Jaime Rolando Gámez Cienfuegos, Sra. “Ana Luz Galdámez Elvira, Sra. Zoila América Portillo Villanueva y </w:t>
      </w:r>
      <w:proofErr w:type="spellStart"/>
      <w:r>
        <w:t>Manfredi</w:t>
      </w:r>
      <w:proofErr w:type="spellEnd"/>
      <w:r>
        <w:t xml:space="preserve"> Guardado] o Municipal.</w:t>
      </w:r>
    </w:p>
    <w:p w14:paraId="1E55AC23" w14:textId="6DBDF51E" w:rsidR="00512438" w:rsidRDefault="008C5896" w:rsidP="00512438">
      <w:pPr>
        <w:jc w:val="both"/>
        <w:rPr>
          <w:b/>
          <w:bCs/>
        </w:rPr>
      </w:pPr>
      <w:r w:rsidRPr="008C5896">
        <w:rPr>
          <w:b/>
          <w:bCs/>
        </w:rPr>
        <w:t>DECRETA:</w:t>
      </w:r>
    </w:p>
    <w:p w14:paraId="00325A90" w14:textId="201260E8" w:rsidR="00512438" w:rsidRDefault="008C5896" w:rsidP="00512438">
      <w:pPr>
        <w:jc w:val="both"/>
        <w:rPr>
          <w:b/>
          <w:bCs/>
        </w:rPr>
      </w:pPr>
      <w:r>
        <w:rPr>
          <w:b/>
          <w:bCs/>
        </w:rPr>
        <w:t xml:space="preserve">La siguiente reforma a la Ordenanza Reguladora de tasas Por Servicios Municipales de la Ciudad de San Pablo Tacachico, Departamento de La </w:t>
      </w:r>
      <w:proofErr w:type="gramStart"/>
      <w:r>
        <w:rPr>
          <w:b/>
          <w:bCs/>
        </w:rPr>
        <w:t xml:space="preserve">Libertad,  </w:t>
      </w:r>
      <w:r w:rsidRPr="008C5896">
        <w:t>en</w:t>
      </w:r>
      <w:proofErr w:type="gramEnd"/>
      <w:r w:rsidRPr="008C5896">
        <w:t xml:space="preserve"> la forma siguiente:</w:t>
      </w:r>
    </w:p>
    <w:p w14:paraId="2103FB6D" w14:textId="0BB08283" w:rsidR="008C5896" w:rsidRDefault="008C5896" w:rsidP="008C5896">
      <w:pPr>
        <w:jc w:val="both"/>
      </w:pPr>
      <w:r>
        <w:t>Art.-1 Se modifica el artículo 1 Servicios Públicos número 01 la Municipalidad presta en la Ciudad de San Pablo Tacachico, en forma que a continuación se detalla:</w:t>
      </w:r>
    </w:p>
    <w:p w14:paraId="30D14A35" w14:textId="5A8273D1" w:rsidR="008C5896" w:rsidRPr="008C5896" w:rsidRDefault="008C5896" w:rsidP="008C5896">
      <w:pPr>
        <w:jc w:val="both"/>
        <w:rPr>
          <w:b/>
          <w:bCs/>
        </w:rPr>
      </w:pPr>
      <w:r w:rsidRPr="008C5896">
        <w:rPr>
          <w:b/>
          <w:bCs/>
        </w:rPr>
        <w:t>01                        servicios</w:t>
      </w:r>
      <w:r>
        <w:rPr>
          <w:b/>
          <w:bCs/>
        </w:rPr>
        <w:t xml:space="preserve"> </w:t>
      </w:r>
      <w:r w:rsidRPr="008C5896">
        <w:rPr>
          <w:b/>
          <w:bCs/>
        </w:rPr>
        <w:t>Públicos</w:t>
      </w:r>
    </w:p>
    <w:p w14:paraId="4E93BC10" w14:textId="7424789C" w:rsidR="008C5896" w:rsidRDefault="008C5896" w:rsidP="008C5896">
      <w:pPr>
        <w:pStyle w:val="Prrafodelista"/>
        <w:numPr>
          <w:ilvl w:val="1"/>
          <w:numId w:val="2"/>
        </w:numPr>
        <w:jc w:val="both"/>
      </w:pPr>
      <w:r>
        <w:t xml:space="preserve">                  Alumbrado Público mor mero lineal al mes</w:t>
      </w:r>
    </w:p>
    <w:p w14:paraId="143CB456" w14:textId="349F2F1D" w:rsidR="008C5896" w:rsidRDefault="008C5896" w:rsidP="008C5896">
      <w:pPr>
        <w:pStyle w:val="Prrafodelista"/>
        <w:numPr>
          <w:ilvl w:val="3"/>
          <w:numId w:val="3"/>
        </w:numPr>
        <w:jc w:val="both"/>
      </w:pPr>
      <w:r>
        <w:t xml:space="preserve">Inmuebles destinados a la gran industria, financieras y </w:t>
      </w:r>
      <w:proofErr w:type="gramStart"/>
      <w:r>
        <w:t>similares  …</w:t>
      </w:r>
      <w:proofErr w:type="gramEnd"/>
      <w:r>
        <w:t>…………….$ 0.40</w:t>
      </w:r>
    </w:p>
    <w:p w14:paraId="566D27DD" w14:textId="4B9BD25B" w:rsidR="008C5896" w:rsidRDefault="008C5896" w:rsidP="008C5896">
      <w:pPr>
        <w:pStyle w:val="Prrafodelista"/>
        <w:numPr>
          <w:ilvl w:val="3"/>
          <w:numId w:val="3"/>
        </w:numPr>
        <w:jc w:val="both"/>
      </w:pPr>
      <w:r>
        <w:lastRenderedPageBreak/>
        <w:t>Inmuebles destinados a la pequeña industria, servicios y comercios</w:t>
      </w:r>
      <w:r w:rsidR="00C22210">
        <w:t xml:space="preserve"> ……………$ 0.25</w:t>
      </w:r>
    </w:p>
    <w:p w14:paraId="33E1D895" w14:textId="0FE50439" w:rsidR="00C22210" w:rsidRDefault="00C22210" w:rsidP="008C5896">
      <w:pPr>
        <w:pStyle w:val="Prrafodelista"/>
        <w:numPr>
          <w:ilvl w:val="3"/>
          <w:numId w:val="3"/>
        </w:numPr>
        <w:jc w:val="both"/>
      </w:pPr>
      <w:r>
        <w:t>Inmuebles destinados solo para habitación solo el lado de frente …………</w:t>
      </w:r>
      <w:proofErr w:type="gramStart"/>
      <w:r>
        <w:t>…….</w:t>
      </w:r>
      <w:proofErr w:type="gramEnd"/>
      <w:r>
        <w:t>$ 0.20</w:t>
      </w:r>
    </w:p>
    <w:p w14:paraId="365C5D0A" w14:textId="70CEE926" w:rsidR="00C22210" w:rsidRDefault="00C22210" w:rsidP="008C5896">
      <w:pPr>
        <w:pStyle w:val="Prrafodelista"/>
        <w:numPr>
          <w:ilvl w:val="3"/>
          <w:numId w:val="3"/>
        </w:numPr>
        <w:jc w:val="both"/>
      </w:pPr>
      <w:r>
        <w:t>Inmuebles destinados a instituciones del estado …………………………………………$ 0.40</w:t>
      </w:r>
    </w:p>
    <w:p w14:paraId="5AD48989" w14:textId="0C15DEBF" w:rsidR="00C22210" w:rsidRDefault="00C22210" w:rsidP="00C22210">
      <w:pPr>
        <w:ind w:left="105"/>
        <w:jc w:val="both"/>
        <w:rPr>
          <w:b/>
          <w:bCs/>
        </w:rPr>
      </w:pPr>
      <w:r w:rsidRPr="00C22210">
        <w:rPr>
          <w:b/>
          <w:bCs/>
        </w:rPr>
        <w:t>01-02             Relleno Sanitario Disposición Final de los desechos sólidos</w:t>
      </w:r>
    </w:p>
    <w:p w14:paraId="3E0F0035" w14:textId="4ECE2408" w:rsidR="00C22210" w:rsidRDefault="00C22210" w:rsidP="00C22210">
      <w:pPr>
        <w:spacing w:after="0" w:line="240" w:lineRule="auto"/>
        <w:ind w:left="105"/>
        <w:jc w:val="both"/>
      </w:pPr>
      <w:r w:rsidRPr="00C22210">
        <w:t xml:space="preserve">01-02-02-01 </w:t>
      </w:r>
      <w:r>
        <w:t>Inmueble 1.00 M2 hasta 200.00 M2 ……………………………………………………………$ 0.01</w:t>
      </w:r>
    </w:p>
    <w:p w14:paraId="554934FA" w14:textId="06EBAA23" w:rsidR="00C22210" w:rsidRDefault="00C22210" w:rsidP="00C22210">
      <w:pPr>
        <w:spacing w:after="0" w:line="240" w:lineRule="auto"/>
        <w:ind w:left="105"/>
        <w:jc w:val="both"/>
      </w:pPr>
      <w:r>
        <w:t>01-02-02-02 Inmueble de 201.00 M2 en adelante ……………………………………………………</w:t>
      </w:r>
      <w:proofErr w:type="gramStart"/>
      <w:r>
        <w:t>…….</w:t>
      </w:r>
      <w:proofErr w:type="gramEnd"/>
      <w:r>
        <w:t>$ 0.02</w:t>
      </w:r>
    </w:p>
    <w:p w14:paraId="19EAA8A7" w14:textId="4E30B110" w:rsidR="00C22210" w:rsidRDefault="00C22210" w:rsidP="00C22210">
      <w:pPr>
        <w:ind w:left="105"/>
        <w:jc w:val="both"/>
      </w:pPr>
    </w:p>
    <w:p w14:paraId="46BE7A65" w14:textId="77777777" w:rsidR="00C22210" w:rsidRDefault="00C22210" w:rsidP="00C22210">
      <w:pPr>
        <w:ind w:left="105"/>
        <w:jc w:val="both"/>
      </w:pPr>
      <w:r>
        <w:t xml:space="preserve">Art. 2.- La presente Reforma a la Ordenanza </w:t>
      </w:r>
      <w:proofErr w:type="gramStart"/>
      <w:r>
        <w:t>entrará en vigencia</w:t>
      </w:r>
      <w:proofErr w:type="gramEnd"/>
      <w:r>
        <w:t xml:space="preserve"> ocho días después de su publicación en el Diario Oficial. </w:t>
      </w:r>
    </w:p>
    <w:p w14:paraId="3D059738" w14:textId="65F53CE1" w:rsidR="00C22210" w:rsidRDefault="00C22210" w:rsidP="00C22210">
      <w:pPr>
        <w:ind w:left="105"/>
        <w:jc w:val="both"/>
      </w:pPr>
      <w:r>
        <w:t>Dado en la sala de sesiones del Concejo Municipal de la Alcaldía de la Ciudad de San Pablo Tacachico, departamento de La Libertad, a los - veintinueve días del mes de octubre del año dos mil catorce.</w:t>
      </w:r>
    </w:p>
    <w:p w14:paraId="0C2D6765" w14:textId="44E4577F" w:rsidR="001D65C1" w:rsidRDefault="001D65C1" w:rsidP="00C22210">
      <w:pPr>
        <w:ind w:left="105"/>
        <w:jc w:val="both"/>
      </w:pPr>
    </w:p>
    <w:p w14:paraId="06FD79C2" w14:textId="77777777" w:rsidR="001D65C1" w:rsidRDefault="001D65C1" w:rsidP="00C22210">
      <w:pPr>
        <w:ind w:left="105"/>
        <w:jc w:val="both"/>
      </w:pPr>
    </w:p>
    <w:p w14:paraId="5B019614" w14:textId="077F5368" w:rsidR="00C22210" w:rsidRDefault="00C22210" w:rsidP="00C22210">
      <w:pPr>
        <w:ind w:left="105"/>
        <w:jc w:val="center"/>
      </w:pPr>
      <w:r>
        <w:t xml:space="preserve">ARÍSTIDES ALVARADO </w:t>
      </w:r>
      <w:proofErr w:type="gramStart"/>
      <w:r>
        <w:t xml:space="preserve">MEJÍA,   </w:t>
      </w:r>
      <w:proofErr w:type="gramEnd"/>
      <w:r>
        <w:t xml:space="preserve">                                                        HÉCTOR ANTONIO SALAZAR, ALCALDE MUNICIPAL.                                                                                SÍNDICO MUNICIPAL.</w:t>
      </w:r>
    </w:p>
    <w:p w14:paraId="3AAF73A1" w14:textId="77777777" w:rsidR="00C22210" w:rsidRDefault="00C22210" w:rsidP="00C22210">
      <w:pPr>
        <w:ind w:left="105"/>
        <w:jc w:val="center"/>
      </w:pPr>
    </w:p>
    <w:p w14:paraId="66E76258" w14:textId="3DE9FA5C" w:rsidR="00C22210" w:rsidRDefault="00C22210" w:rsidP="00C22210">
      <w:pPr>
        <w:ind w:left="105"/>
        <w:jc w:val="center"/>
      </w:pPr>
      <w:r>
        <w:t xml:space="preserve">TERESA DE JESÚS </w:t>
      </w:r>
      <w:proofErr w:type="gramStart"/>
      <w:r>
        <w:t xml:space="preserve">MARTÍNEZ,   </w:t>
      </w:r>
      <w:proofErr w:type="gramEnd"/>
      <w:r>
        <w:t xml:space="preserve">                               </w:t>
      </w:r>
      <w:r w:rsidR="001D65C1">
        <w:t xml:space="preserve">   </w:t>
      </w:r>
      <w:r>
        <w:t xml:space="preserve">            MIGUEL ÁNGEL MENDOZA MIRANDA, PRIMER REGIDOR PROPIETARIO.                           SEGUNDO REGIDOR PROPIETARIO.</w:t>
      </w:r>
    </w:p>
    <w:p w14:paraId="5D1307C6" w14:textId="77777777" w:rsidR="00C22210" w:rsidRDefault="00C22210" w:rsidP="00C22210">
      <w:pPr>
        <w:ind w:left="105"/>
        <w:jc w:val="center"/>
      </w:pPr>
    </w:p>
    <w:p w14:paraId="55B4A515" w14:textId="2792B19B" w:rsidR="00C22210" w:rsidRDefault="00C22210" w:rsidP="00C22210">
      <w:pPr>
        <w:ind w:left="105"/>
        <w:jc w:val="center"/>
      </w:pPr>
      <w:r>
        <w:t xml:space="preserve">FRANCIS GILMAR CARRILLO </w:t>
      </w:r>
      <w:proofErr w:type="gramStart"/>
      <w:r>
        <w:t xml:space="preserve">AMBELIS,   </w:t>
      </w:r>
      <w:proofErr w:type="gramEnd"/>
      <w:r>
        <w:t xml:space="preserve">                                 CATALINO SALAZAR LANDAVERDE. TERCER REGIDOR PROPIETARIO. C                                       UARTO REGIDOR PROPIETARIO.</w:t>
      </w:r>
    </w:p>
    <w:p w14:paraId="41B44965" w14:textId="77777777" w:rsidR="001D65C1" w:rsidRDefault="001D65C1" w:rsidP="00C22210">
      <w:pPr>
        <w:ind w:left="105"/>
        <w:jc w:val="center"/>
      </w:pPr>
    </w:p>
    <w:p w14:paraId="49DF5DA4" w14:textId="248BF069" w:rsidR="00C22210" w:rsidRDefault="00C22210" w:rsidP="001D65C1">
      <w:pPr>
        <w:ind w:left="105"/>
        <w:jc w:val="center"/>
      </w:pPr>
      <w:r>
        <w:t xml:space="preserve">ANA PATRICIA MONGE </w:t>
      </w:r>
      <w:proofErr w:type="gramStart"/>
      <w:r>
        <w:t xml:space="preserve">VARELA, </w:t>
      </w:r>
      <w:r w:rsidR="001D65C1">
        <w:t xml:space="preserve">  </w:t>
      </w:r>
      <w:proofErr w:type="gramEnd"/>
      <w:r w:rsidR="001D65C1">
        <w:t xml:space="preserve">                                                       </w:t>
      </w:r>
      <w:r>
        <w:t>OSCAR HERNÁNDEZ LÓPEZ, QUINTO REGIDOR PROPIETARIO.</w:t>
      </w:r>
      <w:r w:rsidR="001D65C1">
        <w:t xml:space="preserve">                                                    </w:t>
      </w:r>
      <w:r>
        <w:t xml:space="preserve"> SEXTO REGIDOR PROPIETARIO.</w:t>
      </w:r>
    </w:p>
    <w:p w14:paraId="52456906" w14:textId="77777777" w:rsidR="00C22210" w:rsidRPr="00C22210" w:rsidRDefault="00C22210" w:rsidP="00C22210">
      <w:pPr>
        <w:ind w:left="105"/>
        <w:jc w:val="both"/>
      </w:pPr>
    </w:p>
    <w:p w14:paraId="409E5282" w14:textId="350464E1" w:rsidR="008C5896" w:rsidRDefault="001D65C1" w:rsidP="001D65C1">
      <w:pPr>
        <w:spacing w:after="0" w:line="240" w:lineRule="auto"/>
        <w:jc w:val="center"/>
      </w:pPr>
      <w:r>
        <w:t>VICTOR MANUEL BARRERA GARAY                                                    MARÌA HILDA CARTAGENA</w:t>
      </w:r>
    </w:p>
    <w:p w14:paraId="0E4ED652" w14:textId="67BD4124" w:rsidR="001D65C1" w:rsidRDefault="001D65C1" w:rsidP="001D65C1">
      <w:pPr>
        <w:spacing w:after="0" w:line="240" w:lineRule="auto"/>
        <w:jc w:val="center"/>
      </w:pPr>
      <w:r>
        <w:t>SÈPTIMO REGIDOR PROPIETARIO                                                   OCTAVO REGIDOR PROPIETARIO</w:t>
      </w:r>
    </w:p>
    <w:p w14:paraId="6278EE1F" w14:textId="5454189E" w:rsidR="001D65C1" w:rsidRDefault="001D65C1" w:rsidP="001D65C1">
      <w:pPr>
        <w:spacing w:after="0" w:line="240" w:lineRule="auto"/>
        <w:jc w:val="center"/>
      </w:pPr>
    </w:p>
    <w:p w14:paraId="39413AD1" w14:textId="167A4077" w:rsidR="001D65C1" w:rsidRDefault="001D65C1" w:rsidP="001D65C1">
      <w:pPr>
        <w:spacing w:after="0" w:line="240" w:lineRule="auto"/>
        <w:jc w:val="center"/>
      </w:pPr>
    </w:p>
    <w:p w14:paraId="6B07D538" w14:textId="572700E5" w:rsidR="001D65C1" w:rsidRDefault="001D65C1" w:rsidP="001D65C1">
      <w:pPr>
        <w:spacing w:after="0" w:line="240" w:lineRule="auto"/>
        <w:jc w:val="center"/>
      </w:pPr>
      <w:r>
        <w:t>MANFREDI GUARDADO RIVERA</w:t>
      </w:r>
    </w:p>
    <w:p w14:paraId="0E5A4063" w14:textId="0F024A9E" w:rsidR="001D65C1" w:rsidRDefault="001D65C1" w:rsidP="001D65C1">
      <w:pPr>
        <w:spacing w:after="0" w:line="240" w:lineRule="auto"/>
        <w:jc w:val="center"/>
      </w:pPr>
      <w:r>
        <w:t>SECRETARIO MUNICIPAL</w:t>
      </w:r>
    </w:p>
    <w:p w14:paraId="14D01208" w14:textId="77777777" w:rsidR="008C5896" w:rsidRDefault="008C5896" w:rsidP="008C5896">
      <w:pPr>
        <w:jc w:val="both"/>
      </w:pPr>
      <w:r>
        <w:t xml:space="preserve">    </w:t>
      </w:r>
    </w:p>
    <w:p w14:paraId="0D50775B" w14:textId="77777777" w:rsidR="008C5896" w:rsidRDefault="008C5896" w:rsidP="008C5896">
      <w:pPr>
        <w:jc w:val="both"/>
      </w:pPr>
      <w:r>
        <w:t xml:space="preserve">  </w:t>
      </w:r>
    </w:p>
    <w:p w14:paraId="62FF853F" w14:textId="77777777" w:rsidR="008C5896" w:rsidRDefault="008C5896" w:rsidP="008C5896">
      <w:pPr>
        <w:jc w:val="both"/>
      </w:pPr>
      <w:r>
        <w:t xml:space="preserve">      </w:t>
      </w:r>
    </w:p>
    <w:p w14:paraId="7FA79BA6" w14:textId="77777777" w:rsidR="008C5896" w:rsidRDefault="008C5896" w:rsidP="008C5896">
      <w:pPr>
        <w:jc w:val="both"/>
      </w:pPr>
      <w:r>
        <w:t xml:space="preserve">  </w:t>
      </w:r>
    </w:p>
    <w:p w14:paraId="5C0B205F" w14:textId="77777777" w:rsidR="008C5896" w:rsidRDefault="008C5896" w:rsidP="008C5896">
      <w:pPr>
        <w:jc w:val="both"/>
      </w:pPr>
      <w:r>
        <w:t xml:space="preserve">     </w:t>
      </w:r>
    </w:p>
    <w:p w14:paraId="31E5BA19" w14:textId="77777777" w:rsidR="008C5896" w:rsidRDefault="008C5896" w:rsidP="008C5896">
      <w:pPr>
        <w:jc w:val="both"/>
      </w:pPr>
      <w:r>
        <w:lastRenderedPageBreak/>
        <w:t xml:space="preserve">   </w:t>
      </w:r>
    </w:p>
    <w:p w14:paraId="552125E6" w14:textId="77777777" w:rsidR="008C5896" w:rsidRDefault="008C5896" w:rsidP="008C5896">
      <w:pPr>
        <w:jc w:val="both"/>
      </w:pPr>
      <w:r>
        <w:t xml:space="preserve">       </w:t>
      </w:r>
    </w:p>
    <w:p w14:paraId="73B7DA11" w14:textId="77777777" w:rsidR="008C5896" w:rsidRDefault="008C5896" w:rsidP="008C5896">
      <w:pPr>
        <w:jc w:val="both"/>
      </w:pPr>
      <w:r>
        <w:t xml:space="preserve">     </w:t>
      </w:r>
    </w:p>
    <w:p w14:paraId="6F35C57E" w14:textId="77777777" w:rsidR="008C5896" w:rsidRDefault="008C5896" w:rsidP="008C5896">
      <w:pPr>
        <w:jc w:val="both"/>
      </w:pPr>
      <w:r>
        <w:t xml:space="preserve">    </w:t>
      </w:r>
    </w:p>
    <w:p w14:paraId="19C78DE8" w14:textId="7CE674C5" w:rsidR="008C5896" w:rsidRDefault="008C5896" w:rsidP="008C5896">
      <w:pPr>
        <w:jc w:val="both"/>
      </w:pPr>
      <w:r>
        <w:t xml:space="preserve">    </w:t>
      </w:r>
    </w:p>
    <w:p w14:paraId="6262D66A" w14:textId="77777777" w:rsidR="008C5896" w:rsidRDefault="008C5896" w:rsidP="008C5896">
      <w:pPr>
        <w:jc w:val="both"/>
      </w:pPr>
      <w:r>
        <w:t xml:space="preserve">  </w:t>
      </w:r>
    </w:p>
    <w:p w14:paraId="7C1C5D13" w14:textId="04C887B0" w:rsidR="008C5896" w:rsidRDefault="008C5896" w:rsidP="008C5896">
      <w:pPr>
        <w:jc w:val="both"/>
      </w:pPr>
      <w:r>
        <w:t xml:space="preserve">      </w:t>
      </w:r>
    </w:p>
    <w:sectPr w:rsidR="008C58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620B3"/>
    <w:multiLevelType w:val="multilevel"/>
    <w:tmpl w:val="578AA76E"/>
    <w:lvl w:ilvl="0">
      <w:start w:val="1"/>
      <w:numFmt w:val="decimalZero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5A60EB4"/>
    <w:multiLevelType w:val="hybridMultilevel"/>
    <w:tmpl w:val="2A9ADE32"/>
    <w:lvl w:ilvl="0" w:tplc="869A67B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9DE6497"/>
    <w:multiLevelType w:val="multilevel"/>
    <w:tmpl w:val="67966BD0"/>
    <w:lvl w:ilvl="0">
      <w:start w:val="1"/>
      <w:numFmt w:val="decimalZero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05" w:hanging="1170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1240" w:hanging="1170"/>
      </w:pPr>
      <w:rPr>
        <w:rFonts w:hint="default"/>
      </w:rPr>
    </w:lvl>
    <w:lvl w:ilvl="3">
      <w:start w:val="1"/>
      <w:numFmt w:val="decimalZero"/>
      <w:lvlText w:val="%1-%2-%3-%4"/>
      <w:lvlJc w:val="left"/>
      <w:pPr>
        <w:ind w:left="1275" w:hanging="117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310" w:hanging="117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345" w:hanging="117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1685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20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38"/>
    <w:rsid w:val="001D65C1"/>
    <w:rsid w:val="00512438"/>
    <w:rsid w:val="007F3A8C"/>
    <w:rsid w:val="008C5896"/>
    <w:rsid w:val="00A24E8B"/>
    <w:rsid w:val="00C2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2C2B"/>
  <w15:chartTrackingRefBased/>
  <w15:docId w15:val="{42CA1293-2571-49D9-B5DA-CBF1C6EF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696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Santos</dc:creator>
  <cp:keywords/>
  <dc:description/>
  <cp:lastModifiedBy>Mirna Santos</cp:lastModifiedBy>
  <cp:revision>2</cp:revision>
  <dcterms:created xsi:type="dcterms:W3CDTF">2020-03-05T02:42:00Z</dcterms:created>
  <dcterms:modified xsi:type="dcterms:W3CDTF">2020-03-05T03:25:00Z</dcterms:modified>
</cp:coreProperties>
</file>