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4B" w:rsidRPr="00A1110B" w:rsidRDefault="00CB104B" w:rsidP="00CB104B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RESOLUCIÓN MOTIVADA 5</w:t>
      </w:r>
      <w:r w:rsidR="00F04177">
        <w:rPr>
          <w:rFonts w:cstheme="minorHAnsi"/>
          <w:szCs w:val="24"/>
        </w:rPr>
        <w:t>6</w:t>
      </w:r>
      <w:r w:rsidRPr="00A1110B">
        <w:rPr>
          <w:rFonts w:cstheme="minorHAnsi"/>
          <w:szCs w:val="24"/>
        </w:rPr>
        <w:t>/UAIP-2015</w:t>
      </w:r>
    </w:p>
    <w:p w:rsidR="00EC766B" w:rsidRPr="00A1110B" w:rsidRDefault="00EC766B" w:rsidP="00FC4456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 xml:space="preserve">En las oficinas del Registro Nacional de las Personas Naturales ubicadas en la Colonia General Manuel José Arce, Calle Douglas Vladimir Varela y Avenida Caballería, en la ciudad de San Salvador, a las </w:t>
      </w:r>
      <w:r w:rsidR="00F04177">
        <w:rPr>
          <w:rFonts w:cstheme="minorHAnsi"/>
          <w:szCs w:val="24"/>
        </w:rPr>
        <w:t>quince</w:t>
      </w:r>
      <w:r w:rsidRPr="00A1110B">
        <w:rPr>
          <w:rFonts w:cstheme="minorHAnsi"/>
          <w:szCs w:val="24"/>
        </w:rPr>
        <w:t xml:space="preserve"> horas del día </w:t>
      </w:r>
      <w:r w:rsidR="009F62AD">
        <w:rPr>
          <w:rFonts w:cstheme="minorHAnsi"/>
          <w:szCs w:val="24"/>
        </w:rPr>
        <w:t>cuatro</w:t>
      </w:r>
      <w:r w:rsidR="00D36B3E">
        <w:rPr>
          <w:rFonts w:cstheme="minorHAnsi"/>
          <w:szCs w:val="24"/>
        </w:rPr>
        <w:t xml:space="preserve"> de noviembre de dos </w:t>
      </w:r>
      <w:r w:rsidRPr="00A1110B">
        <w:rPr>
          <w:rFonts w:cstheme="minorHAnsi"/>
          <w:szCs w:val="24"/>
        </w:rPr>
        <w:t xml:space="preserve">mil quince. Con vista de la solicitud de acceso a la información </w:t>
      </w:r>
      <w:r w:rsidR="00D36B3E">
        <w:rPr>
          <w:rFonts w:cstheme="minorHAnsi"/>
          <w:szCs w:val="24"/>
        </w:rPr>
        <w:t>21</w:t>
      </w:r>
      <w:r w:rsidR="00F04177">
        <w:rPr>
          <w:rFonts w:cstheme="minorHAnsi"/>
          <w:szCs w:val="24"/>
        </w:rPr>
        <w:t>2</w:t>
      </w:r>
      <w:r w:rsidRPr="00A1110B">
        <w:rPr>
          <w:rFonts w:cstheme="minorHAnsi"/>
          <w:szCs w:val="24"/>
        </w:rPr>
        <w:t>-RNPN</w:t>
      </w:r>
      <w:r w:rsidR="00E6282C" w:rsidRPr="00A1110B">
        <w:rPr>
          <w:rFonts w:cstheme="minorHAnsi"/>
          <w:szCs w:val="24"/>
        </w:rPr>
        <w:t>-2015, presentada el</w:t>
      </w:r>
      <w:r w:rsidR="00DE1892" w:rsidRPr="00A1110B">
        <w:rPr>
          <w:rFonts w:cstheme="minorHAnsi"/>
          <w:szCs w:val="24"/>
        </w:rPr>
        <w:t xml:space="preserve"> </w:t>
      </w:r>
      <w:r w:rsidR="00620E32" w:rsidRPr="00A1110B">
        <w:rPr>
          <w:rFonts w:cstheme="minorHAnsi"/>
          <w:szCs w:val="24"/>
        </w:rPr>
        <w:t xml:space="preserve">día </w:t>
      </w:r>
      <w:r w:rsidR="00F04177">
        <w:rPr>
          <w:rFonts w:cstheme="minorHAnsi"/>
          <w:szCs w:val="24"/>
        </w:rPr>
        <w:t>diecinueve</w:t>
      </w:r>
      <w:r w:rsidR="00D36B3E">
        <w:rPr>
          <w:rFonts w:cstheme="minorHAnsi"/>
          <w:szCs w:val="24"/>
        </w:rPr>
        <w:t xml:space="preserve"> de octubre </w:t>
      </w:r>
      <w:r w:rsidR="005375C4" w:rsidRPr="00A1110B">
        <w:rPr>
          <w:rFonts w:cstheme="minorHAnsi"/>
          <w:szCs w:val="24"/>
        </w:rPr>
        <w:t xml:space="preserve">por </w:t>
      </w:r>
      <w:r w:rsidR="00343B27" w:rsidRPr="00A1110B">
        <w:rPr>
          <w:rFonts w:cstheme="minorHAnsi"/>
          <w:szCs w:val="24"/>
        </w:rPr>
        <w:t>l</w:t>
      </w:r>
      <w:r w:rsidR="00620E32" w:rsidRPr="00A1110B">
        <w:rPr>
          <w:rFonts w:cstheme="minorHAnsi"/>
          <w:szCs w:val="24"/>
        </w:rPr>
        <w:t>a</w:t>
      </w:r>
      <w:r w:rsidR="005375C4" w:rsidRPr="00A1110B">
        <w:rPr>
          <w:rFonts w:cstheme="minorHAnsi"/>
          <w:szCs w:val="24"/>
        </w:rPr>
        <w:t xml:space="preserve"> ciudadan</w:t>
      </w:r>
      <w:r w:rsidR="00620E32" w:rsidRPr="00A1110B">
        <w:rPr>
          <w:rFonts w:cstheme="minorHAnsi"/>
          <w:szCs w:val="24"/>
        </w:rPr>
        <w:t>a</w:t>
      </w:r>
      <w:r w:rsidR="00D9624B">
        <w:rPr>
          <w:rFonts w:cstheme="minorHAnsi"/>
          <w:szCs w:val="24"/>
        </w:rPr>
        <w:t xml:space="preserve">                                      </w:t>
      </w:r>
      <w:r w:rsidRPr="00A1110B">
        <w:rPr>
          <w:rFonts w:cstheme="minorHAnsi"/>
          <w:szCs w:val="24"/>
        </w:rPr>
        <w:t xml:space="preserve">, mayor de edad, </w:t>
      </w:r>
      <w:r w:rsidR="00F04177">
        <w:rPr>
          <w:rFonts w:cstheme="minorHAnsi"/>
          <w:szCs w:val="24"/>
        </w:rPr>
        <w:t>Consultora</w:t>
      </w:r>
      <w:r w:rsidR="00DE1892" w:rsidRPr="00A1110B">
        <w:rPr>
          <w:rFonts w:cstheme="minorHAnsi"/>
          <w:szCs w:val="24"/>
        </w:rPr>
        <w:t>,</w:t>
      </w:r>
      <w:r w:rsidR="00B54E87" w:rsidRPr="00A1110B">
        <w:rPr>
          <w:rFonts w:cstheme="minorHAnsi"/>
          <w:szCs w:val="24"/>
        </w:rPr>
        <w:t xml:space="preserve"> del</w:t>
      </w:r>
      <w:r w:rsidR="00662E34" w:rsidRPr="00A1110B">
        <w:rPr>
          <w:rFonts w:cstheme="minorHAnsi"/>
          <w:szCs w:val="24"/>
        </w:rPr>
        <w:t xml:space="preserve"> domicilio </w:t>
      </w:r>
      <w:r w:rsidR="00B54E87" w:rsidRPr="00A1110B">
        <w:rPr>
          <w:rFonts w:cstheme="minorHAnsi"/>
          <w:szCs w:val="24"/>
        </w:rPr>
        <w:t>de</w:t>
      </w:r>
      <w:r w:rsidR="00662E34" w:rsidRPr="00A1110B">
        <w:rPr>
          <w:rFonts w:cstheme="minorHAnsi"/>
          <w:szCs w:val="24"/>
        </w:rPr>
        <w:t xml:space="preserve"> </w:t>
      </w:r>
      <w:r w:rsidR="00D36B3E">
        <w:rPr>
          <w:rFonts w:cstheme="minorHAnsi"/>
          <w:szCs w:val="24"/>
        </w:rPr>
        <w:t>San Salvador</w:t>
      </w:r>
      <w:r w:rsidR="00662E34" w:rsidRPr="00A1110B">
        <w:rPr>
          <w:rFonts w:cstheme="minorHAnsi"/>
          <w:szCs w:val="24"/>
        </w:rPr>
        <w:t>, departamento de</w:t>
      </w:r>
      <w:r w:rsidR="00B54E87" w:rsidRPr="00A1110B">
        <w:rPr>
          <w:rFonts w:cstheme="minorHAnsi"/>
          <w:szCs w:val="24"/>
        </w:rPr>
        <w:t xml:space="preserve"> </w:t>
      </w:r>
      <w:r w:rsidR="00620E32" w:rsidRPr="00A1110B">
        <w:rPr>
          <w:rFonts w:cstheme="minorHAnsi"/>
          <w:szCs w:val="24"/>
        </w:rPr>
        <w:t>San Salvador</w:t>
      </w:r>
      <w:r w:rsidRPr="00A1110B">
        <w:rPr>
          <w:rFonts w:cstheme="minorHAnsi"/>
          <w:szCs w:val="24"/>
        </w:rPr>
        <w:t xml:space="preserve">, </w:t>
      </w:r>
      <w:r w:rsidR="00F04177">
        <w:rPr>
          <w:rFonts w:cstheme="minorHAnsi"/>
          <w:szCs w:val="24"/>
        </w:rPr>
        <w:t xml:space="preserve">de nacionalidad española, </w:t>
      </w:r>
      <w:r w:rsidRPr="00A1110B">
        <w:rPr>
          <w:rFonts w:cstheme="minorHAnsi"/>
          <w:szCs w:val="24"/>
        </w:rPr>
        <w:t xml:space="preserve">quien se identifica mediante </w:t>
      </w:r>
      <w:r w:rsidR="00F04177">
        <w:rPr>
          <w:rFonts w:cstheme="minorHAnsi"/>
          <w:szCs w:val="24"/>
        </w:rPr>
        <w:t>su pasaporte español</w:t>
      </w:r>
      <w:r w:rsidR="00620E32" w:rsidRPr="00A1110B">
        <w:rPr>
          <w:rFonts w:cstheme="minorHAnsi"/>
          <w:szCs w:val="24"/>
        </w:rPr>
        <w:t xml:space="preserve"> </w:t>
      </w:r>
      <w:r w:rsidR="00F04177">
        <w:rPr>
          <w:rFonts w:cstheme="minorHAnsi"/>
          <w:szCs w:val="24"/>
        </w:rPr>
        <w:t xml:space="preserve"> </w:t>
      </w:r>
      <w:r w:rsidR="00D9624B">
        <w:rPr>
          <w:rFonts w:cstheme="minorHAnsi"/>
          <w:szCs w:val="24"/>
        </w:rPr>
        <w:t xml:space="preserve">       </w:t>
      </w:r>
      <w:r w:rsidR="00B54E87" w:rsidRPr="00A1110B">
        <w:rPr>
          <w:rFonts w:cstheme="minorHAnsi"/>
          <w:szCs w:val="24"/>
        </w:rPr>
        <w:t>, solicitando la siguiente información</w:t>
      </w:r>
      <w:r w:rsidRPr="00A1110B">
        <w:rPr>
          <w:rFonts w:cstheme="minorHAnsi"/>
          <w:szCs w:val="24"/>
        </w:rPr>
        <w:t>:</w:t>
      </w:r>
      <w:r w:rsidR="00F04177" w:rsidRPr="00F04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04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F04177" w:rsidRPr="00F04177">
        <w:rPr>
          <w:rFonts w:cstheme="minorHAnsi"/>
          <w:i/>
          <w:szCs w:val="24"/>
        </w:rPr>
        <w:t>Número de niñas y adolescentes registradas como casadas (años 2010-2011-2012-2013-2014) 10 años, 11 años, 12 años, 13 años, 14 años, 15 años, 16 años , 17 años y 18 años Número de casos de niñas y adolescentes registradas como casadas que fueron denunciados ante el Ministerio de Justicia (años 2010-2011-2012-2013- 2014) 10 años, 11 años, 12 años, 13 años, 14 años, 15 años, 16 años , 17 años y 18 años .</w:t>
      </w:r>
      <w:r w:rsidR="00EA34A9" w:rsidRPr="00D36B3E">
        <w:rPr>
          <w:rFonts w:cstheme="minorHAnsi"/>
          <w:i/>
          <w:szCs w:val="24"/>
        </w:rPr>
        <w:t>”</w:t>
      </w:r>
      <w:r w:rsidR="00CF2AC5" w:rsidRPr="00D36B3E">
        <w:rPr>
          <w:rFonts w:cstheme="minorHAnsi"/>
          <w:i/>
          <w:szCs w:val="24"/>
        </w:rPr>
        <w:t>.</w:t>
      </w:r>
      <w:r w:rsidRPr="00A1110B">
        <w:rPr>
          <w:rFonts w:cstheme="minorHAnsi"/>
          <w:szCs w:val="24"/>
        </w:rPr>
        <w:t xml:space="preserve"> Sobre el particular, el infrascrito Oficial de Información hace las siguientes consideraciones:</w:t>
      </w:r>
    </w:p>
    <w:p w:rsidR="00E17378" w:rsidRPr="00A1110B" w:rsidRDefault="00E17378" w:rsidP="00E17378">
      <w:pPr>
        <w:jc w:val="both"/>
        <w:rPr>
          <w:rFonts w:cstheme="minorHAnsi"/>
          <w:szCs w:val="24"/>
          <w:lang w:val="es-ES_tradnl"/>
        </w:rPr>
      </w:pPr>
      <w:r w:rsidRPr="00E17378">
        <w:rPr>
          <w:rFonts w:cstheme="minorHAnsi"/>
          <w:szCs w:val="24"/>
        </w:rPr>
        <w:t>I-</w:t>
      </w:r>
      <w:r>
        <w:rPr>
          <w:rFonts w:cstheme="minorHAnsi"/>
          <w:szCs w:val="24"/>
        </w:rPr>
        <w:t xml:space="preserve"> </w:t>
      </w:r>
      <w:r w:rsidR="00B20D82" w:rsidRPr="00E17378">
        <w:rPr>
          <w:rFonts w:cstheme="minorHAnsi"/>
          <w:szCs w:val="24"/>
        </w:rPr>
        <w:t xml:space="preserve">La solicitud </w:t>
      </w:r>
      <w:r w:rsidR="00B75C11" w:rsidRPr="00E17378">
        <w:rPr>
          <w:rFonts w:cstheme="minorHAnsi"/>
          <w:szCs w:val="24"/>
        </w:rPr>
        <w:t xml:space="preserve">cumple con los requisitos formales establecidos en el artículo 66 de la Ley de Acceso a la Información Pública, </w:t>
      </w:r>
      <w:r w:rsidR="00F04177" w:rsidRPr="00E17378">
        <w:rPr>
          <w:rFonts w:cstheme="minorHAnsi"/>
          <w:szCs w:val="24"/>
        </w:rPr>
        <w:t xml:space="preserve">por lo que fue admitida. Sin embargo, al analizar el fondo de lo requerido, se reconoce que dicha información no </w:t>
      </w:r>
      <w:r>
        <w:rPr>
          <w:rFonts w:cstheme="minorHAnsi"/>
          <w:szCs w:val="24"/>
        </w:rPr>
        <w:t>se encuentra en poder de</w:t>
      </w:r>
      <w:r w:rsidR="00F04177" w:rsidRPr="00E17378">
        <w:rPr>
          <w:rFonts w:cstheme="minorHAnsi"/>
          <w:szCs w:val="24"/>
        </w:rPr>
        <w:t xml:space="preserve"> este Registro, debido a que la administración del Registro del Estado Familiar es ejercida aún por las oficinas municipales, de conformidad con el Decreto Legislativo número 496, del 9 de noviembre de 1995, que contiene las disposiciones de la Ley Transitoria del Registro del Estado Familiar y de los Regímenes Patrimoniales del Matrimonio, cuya vigencia continúa hasta el día de hoy. </w:t>
      </w:r>
      <w:r w:rsidRPr="00A1110B">
        <w:rPr>
          <w:rFonts w:cstheme="minorHAnsi"/>
          <w:szCs w:val="24"/>
          <w:lang w:val="es-ES_tradnl"/>
        </w:rPr>
        <w:t>Por lo anterior, ante la inexistencia de información suficiente</w:t>
      </w:r>
      <w:r>
        <w:rPr>
          <w:rFonts w:cstheme="minorHAnsi"/>
          <w:szCs w:val="24"/>
          <w:lang w:val="es-ES_tradnl"/>
        </w:rPr>
        <w:t xml:space="preserve"> en esta entidad,</w:t>
      </w:r>
      <w:r w:rsidRPr="00A1110B">
        <w:rPr>
          <w:rFonts w:cstheme="minorHAnsi"/>
          <w:szCs w:val="24"/>
          <w:lang w:val="es-ES_tradnl"/>
        </w:rPr>
        <w:t xml:space="preserve">, de conformidad con el inciso segundo del artículo 68, este servidor recomienda dirigir su solicitud a la Dirección General de Estadísticas y Censos del Ministerio de Economía, mediante la Unidad de Acceso a la Información Pública de dicho Ministerio ubicada en la Calle Guadalupe y Avenida Juan Pablo II, Edificio C2, Primera Planta, Plan Maestro, Centro de Gobierno en San Salvador, con teléfono  y correo electrónico </w:t>
      </w:r>
      <w:hyperlink r:id="rId8" w:history="1">
        <w:r w:rsidRPr="00A1110B">
          <w:rPr>
            <w:rStyle w:val="Hipervnculo"/>
            <w:rFonts w:cstheme="minorHAnsi"/>
            <w:szCs w:val="24"/>
            <w:lang w:val="es-ES_tradnl"/>
          </w:rPr>
          <w:t>oir@minec.gob.sv</w:t>
        </w:r>
      </w:hyperlink>
      <w:r w:rsidRPr="00A1110B">
        <w:rPr>
          <w:rFonts w:cstheme="minorHAnsi"/>
          <w:szCs w:val="24"/>
          <w:lang w:val="es-ES_tradnl"/>
        </w:rPr>
        <w:t>.</w:t>
      </w:r>
    </w:p>
    <w:p w:rsidR="00E17378" w:rsidRPr="00A1110B" w:rsidRDefault="00E17378" w:rsidP="00E17378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 xml:space="preserve">En virtud de lo anterior, </w:t>
      </w:r>
      <w:r>
        <w:rPr>
          <w:rFonts w:cstheme="minorHAnsi"/>
          <w:szCs w:val="24"/>
        </w:rPr>
        <w:t xml:space="preserve">de conformidad al artículo 68 de la Ley de Acceso a la Información Pública, </w:t>
      </w:r>
      <w:r w:rsidRPr="00A1110B">
        <w:rPr>
          <w:rFonts w:cstheme="minorHAnsi"/>
          <w:szCs w:val="24"/>
        </w:rPr>
        <w:t>el suscrito Oficial de Información RESUELVE: REDIRIGIR la presente solicitud a la Unidad de Acceso a la Información del Ministerio de Economía.</w:t>
      </w:r>
    </w:p>
    <w:p w:rsidR="00E17378" w:rsidRPr="00A1110B" w:rsidRDefault="00E17378" w:rsidP="00E17378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Notifíquese.</w:t>
      </w:r>
    </w:p>
    <w:p w:rsidR="005375C4" w:rsidRPr="00A1110B" w:rsidRDefault="005375C4" w:rsidP="00FC4456">
      <w:pPr>
        <w:jc w:val="both"/>
        <w:rPr>
          <w:rFonts w:cstheme="minorHAnsi"/>
          <w:szCs w:val="24"/>
        </w:rPr>
      </w:pPr>
    </w:p>
    <w:p w:rsidR="00FC4456" w:rsidRDefault="00FC4456" w:rsidP="00FC4456">
      <w:pPr>
        <w:jc w:val="both"/>
        <w:rPr>
          <w:rFonts w:cstheme="minorHAnsi"/>
          <w:szCs w:val="24"/>
        </w:rPr>
      </w:pPr>
    </w:p>
    <w:p w:rsidR="00F33E12" w:rsidRPr="00A1110B" w:rsidRDefault="00F33E12" w:rsidP="00FC4456">
      <w:pPr>
        <w:jc w:val="both"/>
        <w:rPr>
          <w:rFonts w:cstheme="minorHAnsi"/>
          <w:szCs w:val="24"/>
        </w:rPr>
      </w:pPr>
    </w:p>
    <w:p w:rsidR="005375C4" w:rsidRPr="00A1110B" w:rsidRDefault="005375C4" w:rsidP="00FC4456">
      <w:pPr>
        <w:spacing w:after="0" w:line="240" w:lineRule="auto"/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Óscar Ernesto Aguilar Crespín</w:t>
      </w:r>
    </w:p>
    <w:p w:rsidR="00A90724" w:rsidRPr="00A1110B" w:rsidRDefault="005375C4" w:rsidP="00FC4456">
      <w:pPr>
        <w:spacing w:after="0" w:line="240" w:lineRule="auto"/>
        <w:ind w:left="708" w:hanging="708"/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Oficial de Información RNPN</w:t>
      </w:r>
    </w:p>
    <w:sectPr w:rsidR="00A90724" w:rsidRPr="00A1110B" w:rsidSect="004C4C83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3E" w:rsidRDefault="00611D3E" w:rsidP="00A90724">
      <w:pPr>
        <w:spacing w:after="0" w:line="240" w:lineRule="auto"/>
      </w:pPr>
      <w:r>
        <w:separator/>
      </w:r>
    </w:p>
  </w:endnote>
  <w:endnote w:type="continuationSeparator" w:id="1">
    <w:p w:rsidR="00611D3E" w:rsidRDefault="00611D3E" w:rsidP="00A9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7609"/>
      <w:docPartObj>
        <w:docPartGallery w:val="Page Numbers (Bottom of Page)"/>
        <w:docPartUnique/>
      </w:docPartObj>
    </w:sdtPr>
    <w:sdtContent>
      <w:p w:rsidR="00A95DCD" w:rsidRDefault="00B3613E">
        <w:pPr>
          <w:pStyle w:val="Piedepgina"/>
          <w:jc w:val="right"/>
        </w:pPr>
        <w:fldSimple w:instr=" PAGE   \* MERGEFORMAT ">
          <w:r w:rsidR="00D9624B">
            <w:rPr>
              <w:noProof/>
            </w:rPr>
            <w:t>1</w:t>
          </w:r>
        </w:fldSimple>
      </w:p>
    </w:sdtContent>
  </w:sdt>
  <w:p w:rsidR="00A95DCD" w:rsidRDefault="00A95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3E" w:rsidRDefault="00611D3E" w:rsidP="00A90724">
      <w:pPr>
        <w:spacing w:after="0" w:line="240" w:lineRule="auto"/>
      </w:pPr>
      <w:r>
        <w:separator/>
      </w:r>
    </w:p>
  </w:footnote>
  <w:footnote w:type="continuationSeparator" w:id="1">
    <w:p w:rsidR="00611D3E" w:rsidRDefault="00611D3E" w:rsidP="00A9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1B0"/>
    <w:multiLevelType w:val="hybridMultilevel"/>
    <w:tmpl w:val="26668328"/>
    <w:lvl w:ilvl="0" w:tplc="ABE05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00FD"/>
    <w:multiLevelType w:val="hybridMultilevel"/>
    <w:tmpl w:val="A2A0826E"/>
    <w:lvl w:ilvl="0" w:tplc="75C8E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3278"/>
    <w:multiLevelType w:val="hybridMultilevel"/>
    <w:tmpl w:val="97A29D00"/>
    <w:lvl w:ilvl="0" w:tplc="260E38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2864"/>
    <w:multiLevelType w:val="hybridMultilevel"/>
    <w:tmpl w:val="4F4A1F8A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789708B"/>
    <w:multiLevelType w:val="hybridMultilevel"/>
    <w:tmpl w:val="F66EA456"/>
    <w:lvl w:ilvl="0" w:tplc="3D30D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097E"/>
    <w:multiLevelType w:val="hybridMultilevel"/>
    <w:tmpl w:val="CCE854F8"/>
    <w:lvl w:ilvl="0" w:tplc="2154D634">
      <w:start w:val="1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A6C5E8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E18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F92A8CC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303F88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884D186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0389AF0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F6DD18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A8E02A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D306EAF"/>
    <w:multiLevelType w:val="hybridMultilevel"/>
    <w:tmpl w:val="473AD234"/>
    <w:lvl w:ilvl="0" w:tplc="BDB6709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04E82"/>
    <w:multiLevelType w:val="hybridMultilevel"/>
    <w:tmpl w:val="65F02048"/>
    <w:lvl w:ilvl="0" w:tplc="5FBC1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1708"/>
    <w:multiLevelType w:val="hybridMultilevel"/>
    <w:tmpl w:val="A044E972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F0E37"/>
    <w:multiLevelType w:val="hybridMultilevel"/>
    <w:tmpl w:val="690A3040"/>
    <w:lvl w:ilvl="0" w:tplc="61743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344AD"/>
    <w:multiLevelType w:val="hybridMultilevel"/>
    <w:tmpl w:val="7E1421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735AB"/>
    <w:multiLevelType w:val="hybridMultilevel"/>
    <w:tmpl w:val="9320CA6E"/>
    <w:lvl w:ilvl="0" w:tplc="B2FE2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71CD7"/>
    <w:multiLevelType w:val="hybridMultilevel"/>
    <w:tmpl w:val="F7565B2E"/>
    <w:lvl w:ilvl="0" w:tplc="3B8E4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06746"/>
    <w:multiLevelType w:val="hybridMultilevel"/>
    <w:tmpl w:val="84F05C7A"/>
    <w:lvl w:ilvl="0" w:tplc="5284EED8">
      <w:start w:val="8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D5060A4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AAD382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5447D16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194F390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442BB4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9809BB4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6CABCE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33A9B1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EC06EBD"/>
    <w:multiLevelType w:val="hybridMultilevel"/>
    <w:tmpl w:val="0F0CB776"/>
    <w:lvl w:ilvl="0" w:tplc="CA104F42">
      <w:start w:val="5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1F6"/>
    <w:rsid w:val="000027C3"/>
    <w:rsid w:val="00017B5C"/>
    <w:rsid w:val="00027530"/>
    <w:rsid w:val="00044AFF"/>
    <w:rsid w:val="0005001B"/>
    <w:rsid w:val="00052D6C"/>
    <w:rsid w:val="00064B1E"/>
    <w:rsid w:val="00065DAD"/>
    <w:rsid w:val="00071BEB"/>
    <w:rsid w:val="00077D80"/>
    <w:rsid w:val="00083EF9"/>
    <w:rsid w:val="00087F74"/>
    <w:rsid w:val="000B5321"/>
    <w:rsid w:val="000C1BDE"/>
    <w:rsid w:val="00123956"/>
    <w:rsid w:val="00124232"/>
    <w:rsid w:val="00142B8C"/>
    <w:rsid w:val="001459FA"/>
    <w:rsid w:val="001566AB"/>
    <w:rsid w:val="00180C7C"/>
    <w:rsid w:val="001916B9"/>
    <w:rsid w:val="001A76BB"/>
    <w:rsid w:val="001B164F"/>
    <w:rsid w:val="001D135D"/>
    <w:rsid w:val="001D1D51"/>
    <w:rsid w:val="001D76EC"/>
    <w:rsid w:val="001E4A6E"/>
    <w:rsid w:val="001F0994"/>
    <w:rsid w:val="0020217E"/>
    <w:rsid w:val="00216AFE"/>
    <w:rsid w:val="00221265"/>
    <w:rsid w:val="00230C95"/>
    <w:rsid w:val="00234619"/>
    <w:rsid w:val="00246E84"/>
    <w:rsid w:val="002601F6"/>
    <w:rsid w:val="00264EBA"/>
    <w:rsid w:val="0028010B"/>
    <w:rsid w:val="00280EB5"/>
    <w:rsid w:val="00283295"/>
    <w:rsid w:val="00284C8B"/>
    <w:rsid w:val="002A2F92"/>
    <w:rsid w:val="002B6475"/>
    <w:rsid w:val="002E4D1C"/>
    <w:rsid w:val="002F5AFB"/>
    <w:rsid w:val="00324F3E"/>
    <w:rsid w:val="00340E9A"/>
    <w:rsid w:val="00341C7A"/>
    <w:rsid w:val="00343B27"/>
    <w:rsid w:val="00354DF7"/>
    <w:rsid w:val="003821F0"/>
    <w:rsid w:val="0039507D"/>
    <w:rsid w:val="00396C60"/>
    <w:rsid w:val="003A1BE9"/>
    <w:rsid w:val="003B1E4A"/>
    <w:rsid w:val="003B734D"/>
    <w:rsid w:val="003C460A"/>
    <w:rsid w:val="003F6843"/>
    <w:rsid w:val="00403B4A"/>
    <w:rsid w:val="00414860"/>
    <w:rsid w:val="00415539"/>
    <w:rsid w:val="004349A1"/>
    <w:rsid w:val="00440F7F"/>
    <w:rsid w:val="0046592C"/>
    <w:rsid w:val="00467A39"/>
    <w:rsid w:val="0047570C"/>
    <w:rsid w:val="00475B13"/>
    <w:rsid w:val="00476BE3"/>
    <w:rsid w:val="004913DF"/>
    <w:rsid w:val="004B299E"/>
    <w:rsid w:val="004C4C83"/>
    <w:rsid w:val="004D0E4F"/>
    <w:rsid w:val="004D4A6A"/>
    <w:rsid w:val="004F7CA0"/>
    <w:rsid w:val="00503239"/>
    <w:rsid w:val="00511518"/>
    <w:rsid w:val="00513265"/>
    <w:rsid w:val="00515A93"/>
    <w:rsid w:val="00534FA3"/>
    <w:rsid w:val="00536060"/>
    <w:rsid w:val="005375C4"/>
    <w:rsid w:val="00546F72"/>
    <w:rsid w:val="00563416"/>
    <w:rsid w:val="0056345F"/>
    <w:rsid w:val="00574A64"/>
    <w:rsid w:val="005827B8"/>
    <w:rsid w:val="005849A5"/>
    <w:rsid w:val="00596A24"/>
    <w:rsid w:val="005C04C1"/>
    <w:rsid w:val="005C6706"/>
    <w:rsid w:val="005C78F3"/>
    <w:rsid w:val="005F3715"/>
    <w:rsid w:val="005F6F41"/>
    <w:rsid w:val="005F7D62"/>
    <w:rsid w:val="0060490D"/>
    <w:rsid w:val="00611D3E"/>
    <w:rsid w:val="00620E32"/>
    <w:rsid w:val="00621EB1"/>
    <w:rsid w:val="00624797"/>
    <w:rsid w:val="006379E8"/>
    <w:rsid w:val="00656E13"/>
    <w:rsid w:val="0065704C"/>
    <w:rsid w:val="00661622"/>
    <w:rsid w:val="00662E34"/>
    <w:rsid w:val="00663564"/>
    <w:rsid w:val="00685FF0"/>
    <w:rsid w:val="00692A05"/>
    <w:rsid w:val="006C51DD"/>
    <w:rsid w:val="006D1A9E"/>
    <w:rsid w:val="006D5136"/>
    <w:rsid w:val="006E0497"/>
    <w:rsid w:val="006E5575"/>
    <w:rsid w:val="00707595"/>
    <w:rsid w:val="00717659"/>
    <w:rsid w:val="007361F8"/>
    <w:rsid w:val="007404D4"/>
    <w:rsid w:val="00752389"/>
    <w:rsid w:val="007535CE"/>
    <w:rsid w:val="00761B20"/>
    <w:rsid w:val="00765906"/>
    <w:rsid w:val="00766DEE"/>
    <w:rsid w:val="00797872"/>
    <w:rsid w:val="007A29C8"/>
    <w:rsid w:val="007A3FF4"/>
    <w:rsid w:val="007C4C11"/>
    <w:rsid w:val="007C6A00"/>
    <w:rsid w:val="00825BC9"/>
    <w:rsid w:val="00875A1A"/>
    <w:rsid w:val="00882279"/>
    <w:rsid w:val="00882E02"/>
    <w:rsid w:val="008C2FDB"/>
    <w:rsid w:val="008C6355"/>
    <w:rsid w:val="008D2EC7"/>
    <w:rsid w:val="008E4007"/>
    <w:rsid w:val="008F5E15"/>
    <w:rsid w:val="0090562A"/>
    <w:rsid w:val="00912B6A"/>
    <w:rsid w:val="00930776"/>
    <w:rsid w:val="00933BC0"/>
    <w:rsid w:val="00936E33"/>
    <w:rsid w:val="009606F2"/>
    <w:rsid w:val="00997E30"/>
    <w:rsid w:val="009A40AF"/>
    <w:rsid w:val="009E2E00"/>
    <w:rsid w:val="009F0324"/>
    <w:rsid w:val="009F58AB"/>
    <w:rsid w:val="009F62AD"/>
    <w:rsid w:val="00A1110B"/>
    <w:rsid w:val="00A14591"/>
    <w:rsid w:val="00A1484A"/>
    <w:rsid w:val="00A23B60"/>
    <w:rsid w:val="00A2658B"/>
    <w:rsid w:val="00A451FF"/>
    <w:rsid w:val="00A5037F"/>
    <w:rsid w:val="00A5474D"/>
    <w:rsid w:val="00A61D1B"/>
    <w:rsid w:val="00A72F34"/>
    <w:rsid w:val="00A84E60"/>
    <w:rsid w:val="00A90724"/>
    <w:rsid w:val="00A95DCD"/>
    <w:rsid w:val="00A97BFB"/>
    <w:rsid w:val="00AA7D8F"/>
    <w:rsid w:val="00AB4466"/>
    <w:rsid w:val="00AD50D7"/>
    <w:rsid w:val="00AD6B19"/>
    <w:rsid w:val="00AF382F"/>
    <w:rsid w:val="00B07265"/>
    <w:rsid w:val="00B073AE"/>
    <w:rsid w:val="00B1476B"/>
    <w:rsid w:val="00B14C19"/>
    <w:rsid w:val="00B20D82"/>
    <w:rsid w:val="00B22AD7"/>
    <w:rsid w:val="00B22F7B"/>
    <w:rsid w:val="00B3613E"/>
    <w:rsid w:val="00B36AED"/>
    <w:rsid w:val="00B54E87"/>
    <w:rsid w:val="00B559A6"/>
    <w:rsid w:val="00B62880"/>
    <w:rsid w:val="00B75C11"/>
    <w:rsid w:val="00B76703"/>
    <w:rsid w:val="00B7781E"/>
    <w:rsid w:val="00B94F20"/>
    <w:rsid w:val="00B963CC"/>
    <w:rsid w:val="00BA1A45"/>
    <w:rsid w:val="00BA1DCE"/>
    <w:rsid w:val="00BD66FA"/>
    <w:rsid w:val="00BD7658"/>
    <w:rsid w:val="00BF66EA"/>
    <w:rsid w:val="00C20BF3"/>
    <w:rsid w:val="00C406C2"/>
    <w:rsid w:val="00C55715"/>
    <w:rsid w:val="00C614CF"/>
    <w:rsid w:val="00C62F94"/>
    <w:rsid w:val="00C81806"/>
    <w:rsid w:val="00C95825"/>
    <w:rsid w:val="00CB104B"/>
    <w:rsid w:val="00CD4993"/>
    <w:rsid w:val="00CD5A05"/>
    <w:rsid w:val="00CE3198"/>
    <w:rsid w:val="00CE630F"/>
    <w:rsid w:val="00CF2AC5"/>
    <w:rsid w:val="00CF6C0F"/>
    <w:rsid w:val="00D038A2"/>
    <w:rsid w:val="00D36B3E"/>
    <w:rsid w:val="00D46783"/>
    <w:rsid w:val="00D50152"/>
    <w:rsid w:val="00D51F41"/>
    <w:rsid w:val="00D65AC0"/>
    <w:rsid w:val="00D65F10"/>
    <w:rsid w:val="00D920FA"/>
    <w:rsid w:val="00D952B1"/>
    <w:rsid w:val="00D9624B"/>
    <w:rsid w:val="00DA18CB"/>
    <w:rsid w:val="00DA1A00"/>
    <w:rsid w:val="00DA20F1"/>
    <w:rsid w:val="00DB0725"/>
    <w:rsid w:val="00DB4044"/>
    <w:rsid w:val="00DB67C9"/>
    <w:rsid w:val="00DC2A9F"/>
    <w:rsid w:val="00DE1892"/>
    <w:rsid w:val="00DE2509"/>
    <w:rsid w:val="00E01AA5"/>
    <w:rsid w:val="00E040A0"/>
    <w:rsid w:val="00E04BF8"/>
    <w:rsid w:val="00E1121A"/>
    <w:rsid w:val="00E1208C"/>
    <w:rsid w:val="00E17378"/>
    <w:rsid w:val="00E20AEE"/>
    <w:rsid w:val="00E6282C"/>
    <w:rsid w:val="00E6461F"/>
    <w:rsid w:val="00E64F29"/>
    <w:rsid w:val="00E81EDA"/>
    <w:rsid w:val="00EA34A9"/>
    <w:rsid w:val="00EA61AC"/>
    <w:rsid w:val="00EC2FFA"/>
    <w:rsid w:val="00EC766B"/>
    <w:rsid w:val="00ED25E7"/>
    <w:rsid w:val="00ED32CA"/>
    <w:rsid w:val="00ED7702"/>
    <w:rsid w:val="00EE12C5"/>
    <w:rsid w:val="00EE4B83"/>
    <w:rsid w:val="00EE643F"/>
    <w:rsid w:val="00EF6024"/>
    <w:rsid w:val="00F04177"/>
    <w:rsid w:val="00F05A0F"/>
    <w:rsid w:val="00F254C2"/>
    <w:rsid w:val="00F339C0"/>
    <w:rsid w:val="00F33E12"/>
    <w:rsid w:val="00F34B92"/>
    <w:rsid w:val="00F40579"/>
    <w:rsid w:val="00F557B1"/>
    <w:rsid w:val="00F71756"/>
    <w:rsid w:val="00F75DD9"/>
    <w:rsid w:val="00F8115F"/>
    <w:rsid w:val="00F86541"/>
    <w:rsid w:val="00F8746F"/>
    <w:rsid w:val="00FC4456"/>
    <w:rsid w:val="00FC6CBB"/>
    <w:rsid w:val="00FD1B2A"/>
    <w:rsid w:val="00FD6212"/>
    <w:rsid w:val="00FE17E6"/>
    <w:rsid w:val="00FE332D"/>
    <w:rsid w:val="00FE4041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5E1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D66FA"/>
  </w:style>
  <w:style w:type="paragraph" w:styleId="NormalWeb">
    <w:name w:val="Normal (Web)"/>
    <w:basedOn w:val="Normal"/>
    <w:uiPriority w:val="99"/>
    <w:unhideWhenUsed/>
    <w:rsid w:val="00DC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F71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5A9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0724"/>
  </w:style>
  <w:style w:type="paragraph" w:styleId="Piedepgina">
    <w:name w:val="footer"/>
    <w:basedOn w:val="Normal"/>
    <w:link w:val="PiedepginaCar"/>
    <w:uiPriority w:val="99"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22A4-8FD5-49F3-81DC-CE1BD2D2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Aguilar</dc:creator>
  <cp:lastModifiedBy>fromero</cp:lastModifiedBy>
  <cp:revision>3</cp:revision>
  <cp:lastPrinted>2015-11-04T20:40:00Z</cp:lastPrinted>
  <dcterms:created xsi:type="dcterms:W3CDTF">2015-11-04T21:04:00Z</dcterms:created>
  <dcterms:modified xsi:type="dcterms:W3CDTF">2016-10-04T17:53:00Z</dcterms:modified>
</cp:coreProperties>
</file>