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9C7" w:rsidRDefault="004B29C7" w:rsidP="004B29C7">
      <w:pPr>
        <w:pStyle w:val="NormalWeb"/>
        <w:spacing w:before="240" w:after="0" w:line="360" w:lineRule="auto"/>
        <w:jc w:val="both"/>
      </w:pPr>
      <w:r>
        <w:rPr>
          <w:b/>
          <w:color w:val="000000"/>
          <w:lang w:val="es-MX"/>
        </w:rPr>
        <w:t xml:space="preserve">ACTA  NUMERO  VEINTICUATRO.  </w:t>
      </w:r>
      <w:r>
        <w:rPr>
          <w:color w:val="000000"/>
          <w:lang w:val="es-MX"/>
        </w:rPr>
        <w:t xml:space="preserve">En  el  salón  de  sesiones  de  la  Alcaldía  Municipal de Quezaltepeque,  a  las catorce horas, del día veintisiete del mes de octubre de dos mil veintiuno, se realizó sesión Extraordinaria convocada y presidida por el Alcalde Municipal Lic. Fermín Feliciano Henríquez Rivas, con la asistencia del Síndico Municipal Lic. Mauricio Edgardo Guerra </w:t>
      </w:r>
      <w:proofErr w:type="spellStart"/>
      <w:r>
        <w:rPr>
          <w:color w:val="000000"/>
          <w:lang w:val="es-MX"/>
        </w:rPr>
        <w:t>Aviléz</w:t>
      </w:r>
      <w:proofErr w:type="spellEnd"/>
      <w:r>
        <w:rPr>
          <w:color w:val="000000"/>
          <w:lang w:val="es-MX"/>
        </w:rPr>
        <w:t xml:space="preserve">,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w:t>
      </w:r>
      <w:r>
        <w:rPr>
          <w:bCs/>
          <w:color w:val="000000"/>
          <w:lang w:val="es-MX"/>
        </w:rPr>
        <w:t xml:space="preserve"> </w:t>
      </w:r>
      <w:r>
        <w:rPr>
          <w:color w:val="000000"/>
          <w:lang w:val="es-MX"/>
        </w:rPr>
        <w:t xml:space="preserve">doña Karla Ivette Arias Velásquez,  Lic. Salvador Enrique </w:t>
      </w:r>
      <w:proofErr w:type="spellStart"/>
      <w:r>
        <w:rPr>
          <w:color w:val="000000"/>
          <w:lang w:val="es-MX"/>
        </w:rPr>
        <w:t>Saget</w:t>
      </w:r>
      <w:proofErr w:type="spellEnd"/>
      <w:r>
        <w:rPr>
          <w:color w:val="000000"/>
          <w:lang w:val="es-MX"/>
        </w:rPr>
        <w:t xml:space="preserve"> Figueroa, Dra. Alcira Idalia Díaz Alabí,  don Carlos Guillermo Nochez</w:t>
      </w:r>
      <w:bookmarkStart w:id="0" w:name="_GoBack"/>
      <w:bookmarkEnd w:id="0"/>
      <w:r>
        <w:rPr>
          <w:color w:val="000000"/>
          <w:lang w:val="es-MX"/>
        </w:rPr>
        <w:t xml:space="preserve"> Rivas, don Rafael Humberto Fuentes, </w:t>
      </w:r>
      <w:r>
        <w:rPr>
          <w:b/>
          <w:bCs/>
          <w:color w:val="000000"/>
          <w:lang w:val="es-MX"/>
        </w:rPr>
        <w:t xml:space="preserve">Regidores Suplentes: </w:t>
      </w:r>
      <w:r>
        <w:rPr>
          <w:color w:val="000000"/>
          <w:lang w:val="es-MX"/>
        </w:rPr>
        <w:t>doña Blanca Luz Acevedo Galdámez, don Marvin Oswaldo Guevara Avelar</w:t>
      </w:r>
      <w:r>
        <w:rPr>
          <w:bCs/>
          <w:color w:val="000000"/>
          <w:lang w:val="es-MX"/>
        </w:rPr>
        <w:t>, Prof. Manuel de Jesús Fuentes Parada</w:t>
      </w:r>
      <w:r>
        <w:rPr>
          <w:color w:val="000000"/>
          <w:lang w:val="es-MX"/>
        </w:rPr>
        <w:t xml:space="preserve">; Licda. Rosa Evelina  Rodríguez de López; y del  Secretario Municipal don Rubén Alonso Castillo Gámez.  Se dio inicio a la Sesión con una oración, para lo cual se designó al Tercer Regidor Lic. Francisco Santiago Beltrán Laínez, posteriormente se procedió con la lectura del acta anterior, la cual fue aprobada y firmada sin ninguna objeción. Se les brindó audiencia a las siguientes personas: </w:t>
      </w:r>
      <w:r>
        <w:rPr>
          <w:b/>
          <w:color w:val="000000"/>
          <w:lang w:val="es-MX"/>
        </w:rPr>
        <w:t>1)</w:t>
      </w:r>
      <w:r>
        <w:rPr>
          <w:color w:val="000000"/>
          <w:lang w:val="es-MX"/>
        </w:rPr>
        <w:t xml:space="preserve"> Jefe de Transporte do José Luis Pérez,  explicó y presentó el INFORME DEL USO DE COMBUSTIBLE, suministrado de forma mensual, a las diferentes unidades de transporte de esta municipalidad, y </w:t>
      </w:r>
      <w:r>
        <w:rPr>
          <w:b/>
          <w:color w:val="000000"/>
          <w:lang w:val="es-MX"/>
        </w:rPr>
        <w:t>2)</w:t>
      </w:r>
      <w:r>
        <w:rPr>
          <w:color w:val="000000"/>
          <w:lang w:val="es-MX"/>
        </w:rPr>
        <w:t xml:space="preserve"> Gerente Financiero Lic. Mario Wilfredo Díaz Sanabria, presentó INFORME MENSUAL DE LOS INGRESOS Y EGRESOS, DEL TURICENTRO  LA TOMA, de los meses de mayo hasta la fecha.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en atención a solicitud presentada por el Jefe de la Unidad de Desarrollo Municipal, ACUERDA: </w:t>
      </w:r>
      <w:r>
        <w:rPr>
          <w:b/>
        </w:rPr>
        <w:t>CONCEDER</w:t>
      </w:r>
      <w:r>
        <w:t xml:space="preserve"> </w:t>
      </w:r>
      <w:r>
        <w:rPr>
          <w:b/>
        </w:rPr>
        <w:t>PERMISO DE CONSTRUCCIÓN</w:t>
      </w:r>
      <w:r>
        <w:t xml:space="preserve"> al </w:t>
      </w:r>
      <w:r>
        <w:rPr>
          <w:b/>
        </w:rPr>
        <w:t xml:space="preserve">FONDO DE INVERSION SOCIAL PARA EL DESARROLLO LOCAL (FISDL), </w:t>
      </w:r>
      <w:r>
        <w:t xml:space="preserve">para ejecutar el proyecto: </w:t>
      </w:r>
      <w:r>
        <w:rPr>
          <w:b/>
        </w:rPr>
        <w:t xml:space="preserve">“REMODELACIÓN DE CANCHA ROBERTO ARGUELLO DEL MUNICIPIO DE QUEZALTEPEQUE”, </w:t>
      </w:r>
      <w:r>
        <w:t xml:space="preserve"> que se desarrollará en el inmueble propiedad municipal, ubicado en la intersección de la 7ª. Calle Poniente y Av. 3 de mayo de esta ciudad, el cual se ejecuta en el marco del programa </w:t>
      </w:r>
      <w:r>
        <w:rPr>
          <w:b/>
        </w:rPr>
        <w:t>CONVIVIR</w:t>
      </w:r>
      <w:r>
        <w:t xml:space="preserve"> en su </w:t>
      </w:r>
      <w:r>
        <w:rPr>
          <w:b/>
        </w:rPr>
        <w:t>componente</w:t>
      </w:r>
      <w:r>
        <w:t xml:space="preserve"> </w:t>
      </w:r>
      <w:r>
        <w:rPr>
          <w:b/>
        </w:rPr>
        <w:t>INFRAESTRUCTURA</w:t>
      </w:r>
      <w:r>
        <w:t xml:space="preserve">. COMUNIQUESE. </w:t>
      </w:r>
      <w:r>
        <w:rPr>
          <w:b/>
        </w:rPr>
        <w:t xml:space="preserve">ACUERDO NÚMERO DOS. </w:t>
      </w:r>
      <w:r>
        <w:t xml:space="preserve"> El Concejo Municipal en uso de sus facultades legales y en atención a</w:t>
      </w:r>
      <w:r>
        <w:rPr>
          <w:b/>
        </w:rPr>
        <w:t xml:space="preserve"> </w:t>
      </w:r>
      <w:r>
        <w:t xml:space="preserve"> nota de fecha 25 de octubre de 2021, presentada por la Encargada del Fondo Circulante, ACUERDA: </w:t>
      </w:r>
      <w:r>
        <w:lastRenderedPageBreak/>
        <w:t xml:space="preserve">Autorizar a la señora Tesorera Municipal, para que, reintegre a la </w:t>
      </w:r>
      <w:r>
        <w:rPr>
          <w:b/>
        </w:rPr>
        <w:t>Encargada del Fondo Circulante  de Monto Fijo</w:t>
      </w:r>
      <w:r>
        <w:t xml:space="preserve">, doña Ingrid Marisol Escobar de García, la </w:t>
      </w:r>
      <w:r>
        <w:rPr>
          <w:b/>
        </w:rPr>
        <w:t>PÓLIZA DE REINTEGRO</w:t>
      </w:r>
      <w:r>
        <w:t xml:space="preserve">  </w:t>
      </w:r>
      <w:r>
        <w:rPr>
          <w:b/>
          <w:u w:val="single"/>
        </w:rPr>
        <w:t>No. 23-2021</w:t>
      </w:r>
      <w:r>
        <w:rPr>
          <w:b/>
        </w:rPr>
        <w:t>,</w:t>
      </w:r>
      <w:r>
        <w:t xml:space="preserve"> que</w:t>
      </w:r>
      <w:r>
        <w:rPr>
          <w:b/>
        </w:rPr>
        <w:t xml:space="preserve"> </w:t>
      </w:r>
      <w:r>
        <w:t xml:space="preserve">ampara </w:t>
      </w:r>
      <w:r>
        <w:rPr>
          <w:b/>
          <w:bCs/>
        </w:rPr>
        <w:t xml:space="preserve">comprobantes del  14  al 21 de octubre de 2021, </w:t>
      </w:r>
      <w:r>
        <w:rPr>
          <w:bCs/>
        </w:rPr>
        <w:t xml:space="preserve"> por  el monto total  </w:t>
      </w:r>
      <w:r>
        <w:rPr>
          <w:b/>
          <w:bCs/>
        </w:rPr>
        <w:t>$</w:t>
      </w:r>
      <w:r>
        <w:rPr>
          <w:bCs/>
        </w:rPr>
        <w:t xml:space="preserve"> 641.15</w:t>
      </w:r>
      <w:r>
        <w:rPr>
          <w:b/>
          <w:bCs/>
        </w:rPr>
        <w:t xml:space="preserve">,  </w:t>
      </w:r>
      <w:r>
        <w:rPr>
          <w:bCs/>
        </w:rPr>
        <w:t xml:space="preserve">menos la cantidad de </w:t>
      </w:r>
      <w:r>
        <w:rPr>
          <w:b/>
          <w:bCs/>
        </w:rPr>
        <w:t>$</w:t>
      </w:r>
      <w:r>
        <w:rPr>
          <w:bCs/>
        </w:rPr>
        <w:t xml:space="preserve"> </w:t>
      </w:r>
      <w:r>
        <w:rPr>
          <w:b/>
          <w:bCs/>
        </w:rPr>
        <w:t>29.33 que corresponde al descuento de renta, menos el descuento respectivo del IVA por $ 3.05</w:t>
      </w:r>
      <w:r>
        <w:rPr>
          <w:bCs/>
        </w:rPr>
        <w:t xml:space="preserve">; siendo el líquido a reintegrar por la cantidad de </w:t>
      </w:r>
      <w:r>
        <w:rPr>
          <w:b/>
          <w:bCs/>
        </w:rPr>
        <w:t xml:space="preserve">$ 608.77. </w:t>
      </w:r>
      <w:r>
        <w:rPr>
          <w:bCs/>
        </w:rPr>
        <w:t xml:space="preserve">COMUNIQUESE. </w:t>
      </w:r>
      <w:r>
        <w:rPr>
          <w:b/>
        </w:rPr>
        <w:t xml:space="preserve">ACUERDO NÚMERO TRES. </w:t>
      </w:r>
      <w:r>
        <w:t xml:space="preserve"> Vista la nota de fecha 26 de octubre de 2021, presentada por la Licda. Xiomara Magdalena Cordero de </w:t>
      </w:r>
      <w:proofErr w:type="spellStart"/>
      <w:r>
        <w:t>Urquilla</w:t>
      </w:r>
      <w:proofErr w:type="spellEnd"/>
      <w:r>
        <w:t xml:space="preserve">, Gerente de Desarrollo Humano y Bienestar Social, en la cual solicita se emita acuerdo municipal, para efectuar el reajuste presupuestario y reformulación de detalle presupuesto del proyecto: </w:t>
      </w:r>
      <w:r>
        <w:rPr>
          <w:b/>
        </w:rPr>
        <w:t>“INSTITUTO MUNICIPAL DE LOS DEPORTES 2021”</w:t>
      </w:r>
      <w:r>
        <w:t>,  según el siguiente detalle:</w:t>
      </w:r>
    </w:p>
    <w:tbl>
      <w:tblPr>
        <w:tblW w:w="9147" w:type="dxa"/>
        <w:tblCellMar>
          <w:left w:w="10" w:type="dxa"/>
          <w:right w:w="10" w:type="dxa"/>
        </w:tblCellMar>
        <w:tblLook w:val="0000" w:firstRow="0" w:lastRow="0" w:firstColumn="0" w:lastColumn="0" w:noHBand="0" w:noVBand="0"/>
      </w:tblPr>
      <w:tblGrid>
        <w:gridCol w:w="1480"/>
        <w:gridCol w:w="4957"/>
        <w:gridCol w:w="1419"/>
        <w:gridCol w:w="1291"/>
      </w:tblGrid>
      <w:tr w:rsidR="004B29C7" w:rsidTr="002D41F3">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ESPECIFICO</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CONCEPTO</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r>
      <w:tr w:rsidR="004B29C7" w:rsidTr="002D41F3">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54104</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Productos textiles y vestuarios</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$ 2,550.00</w:t>
            </w:r>
          </w:p>
        </w:tc>
      </w:tr>
      <w:tr w:rsidR="004B29C7" w:rsidTr="002D41F3">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61104</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 Informático</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1,302.00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4B29C7" w:rsidTr="002D41F3">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Bienes de uso y consumo diversos</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523.00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4B29C7" w:rsidTr="002D41F3">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54115</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Materiales Informáticos</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350.00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4B29C7" w:rsidTr="002D41F3">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54116</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Lámparas de bicicletas</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375.00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4B29C7" w:rsidTr="002D41F3">
        <w:tc>
          <w:tcPr>
            <w:tcW w:w="64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                                                                 TOTAL……………………….</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2,550.00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$ 2,550.00</w:t>
            </w:r>
          </w:p>
        </w:tc>
      </w:tr>
    </w:tbl>
    <w:p w:rsidR="004B29C7" w:rsidRDefault="004B29C7" w:rsidP="004B29C7">
      <w:pPr>
        <w:spacing w:before="240" w:line="360" w:lineRule="auto"/>
        <w:jc w:val="both"/>
      </w:pPr>
      <w:r>
        <w:t xml:space="preserve">En el cual  se </w:t>
      </w:r>
      <w:r>
        <w:rPr>
          <w:b/>
        </w:rPr>
        <w:t xml:space="preserve">cambia </w:t>
      </w:r>
      <w:r>
        <w:t xml:space="preserve">la </w:t>
      </w:r>
      <w:r>
        <w:rPr>
          <w:b/>
        </w:rPr>
        <w:t xml:space="preserve">DISCIPLINA DE CICLISMO </w:t>
      </w:r>
      <w:r>
        <w:t xml:space="preserve">por la </w:t>
      </w:r>
      <w:r>
        <w:rPr>
          <w:b/>
        </w:rPr>
        <w:t>DISCIPLINA DE PATINAJE</w:t>
      </w:r>
      <w:r>
        <w:t xml:space="preserve">, se reajusta la cantidad de uniformes deportivos a donar, Asimismo se autoriza la reformulación para efectuar el cambio de  fondos de pago de arbitraje para ADFAS a pago de </w:t>
      </w:r>
      <w:r>
        <w:rPr>
          <w:b/>
        </w:rPr>
        <w:t>ARBITRAJE PARA TORNEOS MUNICIPALES</w:t>
      </w:r>
      <w:r>
        <w:t>.  El Concejo Municipal en uso de sus facultades legales, ACUERDA: Aprobar que se realice la REFORMULACION de la carpeta técnica del proyecto: “</w:t>
      </w:r>
      <w:r>
        <w:rPr>
          <w:b/>
        </w:rPr>
        <w:t>INSTITUTO MUNICIPAL DE LOS DEPORTES 2021</w:t>
      </w:r>
      <w:r>
        <w:t xml:space="preserve">”. Por lo que, la Unidad Financiera Institucional, deberá realizar la reprogramación presupuestaria respectiva. COMUNIQUESE. </w:t>
      </w:r>
      <w:r>
        <w:rPr>
          <w:b/>
        </w:rPr>
        <w:t xml:space="preserve">ACUERDO NÚMERO CUATRO. </w:t>
      </w:r>
      <w:r>
        <w:t xml:space="preserve"> Vista la nota de fecha 27 de octubre de 2021, presentada por el Ing. Mario Herbert Echeverría, Jefe de la Unidad de Desarrollo Municipal, en la cual informa que se está realizando el proceso de liquidación del </w:t>
      </w:r>
      <w:r>
        <w:rPr>
          <w:b/>
        </w:rPr>
        <w:t>proyecto 744/19</w:t>
      </w:r>
      <w:r>
        <w:t xml:space="preserve"> denominado: </w:t>
      </w:r>
      <w:r>
        <w:rPr>
          <w:b/>
        </w:rPr>
        <w:t>“CASA DEL ADULTO MAYOR 2019”</w:t>
      </w:r>
      <w:r>
        <w:t>, por lo que, solicita que se autorice el cierre contable y cuenta bancaria, manifestando que según registros hasta la fecha, de las diferentes unidades, UACI, UFI y TESORERIA, reflejan que no tienen documentos o modificaciones técnicas-contables, relacionadas con dicho proyecto, según  el siguiente detalle:</w:t>
      </w:r>
    </w:p>
    <w:tbl>
      <w:tblPr>
        <w:tblW w:w="9147" w:type="dxa"/>
        <w:tblCellMar>
          <w:left w:w="10" w:type="dxa"/>
          <w:right w:w="10" w:type="dxa"/>
        </w:tblCellMar>
        <w:tblLook w:val="0000" w:firstRow="0" w:lastRow="0" w:firstColumn="0" w:lastColumn="0" w:noHBand="0" w:noVBand="0"/>
      </w:tblPr>
      <w:tblGrid>
        <w:gridCol w:w="2159"/>
        <w:gridCol w:w="2863"/>
        <w:gridCol w:w="2047"/>
        <w:gridCol w:w="2078"/>
      </w:tblGrid>
      <w:tr w:rsidR="004B29C7" w:rsidTr="002D41F3">
        <w:trPr>
          <w:trHeight w:val="486"/>
        </w:trPr>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pPr>
            <w:r>
              <w:rPr>
                <w:rFonts w:ascii="Calibri" w:hAnsi="Calibri" w:cs="Calibri"/>
                <w:sz w:val="24"/>
                <w:szCs w:val="24"/>
              </w:rPr>
              <w:t>Monto según carpeta técnica</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rPr>
                <w:rFonts w:ascii="Calibri" w:hAnsi="Calibri" w:cs="Calibri"/>
                <w:sz w:val="24"/>
                <w:szCs w:val="24"/>
              </w:rPr>
            </w:pPr>
            <w:r>
              <w:rPr>
                <w:rFonts w:ascii="Calibri" w:hAnsi="Calibri" w:cs="Calibri"/>
                <w:sz w:val="24"/>
                <w:szCs w:val="24"/>
              </w:rPr>
              <w:t>Total de depósitos en cuenta bancaria</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rPr>
                <w:rFonts w:ascii="Calibri" w:hAnsi="Calibri" w:cs="Calibri"/>
                <w:sz w:val="24"/>
                <w:szCs w:val="24"/>
              </w:rPr>
            </w:pPr>
            <w:r>
              <w:rPr>
                <w:rFonts w:ascii="Calibri" w:hAnsi="Calibri" w:cs="Calibri"/>
                <w:sz w:val="24"/>
                <w:szCs w:val="24"/>
              </w:rPr>
              <w:t>Total gastos según cuenta bancaria</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pPr>
            <w:r>
              <w:rPr>
                <w:rFonts w:ascii="Calibri" w:hAnsi="Calibri" w:cs="Calibri"/>
                <w:sz w:val="24"/>
                <w:szCs w:val="24"/>
              </w:rPr>
              <w:t>Remanente o sobrante</w:t>
            </w:r>
          </w:p>
        </w:tc>
      </w:tr>
      <w:tr w:rsidR="004B29C7" w:rsidTr="002D41F3">
        <w:trPr>
          <w:trHeight w:val="397"/>
        </w:trPr>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lastRenderedPageBreak/>
              <w:t>$ 87,000.00</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$ 73,142.84</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$ 72,509.20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$ 633.64</w:t>
            </w:r>
          </w:p>
        </w:tc>
      </w:tr>
    </w:tbl>
    <w:p w:rsidR="004B29C7" w:rsidRDefault="004B29C7" w:rsidP="004B29C7">
      <w:pPr>
        <w:spacing w:after="240" w:line="360" w:lineRule="auto"/>
        <w:jc w:val="both"/>
      </w:pPr>
      <w:r>
        <w:t xml:space="preserve">El Concejo Municipal en uso de sus facultades legales,  ACUERDA: Autorizar al Jefe de la Unidad Financiera  Institucional,  para realizar el </w:t>
      </w:r>
      <w:r>
        <w:rPr>
          <w:b/>
        </w:rPr>
        <w:t>CIERRE PRESUPUESTARIO</w:t>
      </w:r>
      <w:r>
        <w:t xml:space="preserve">; y a la señora Tesorera Municipal para gestionar </w:t>
      </w:r>
      <w:r>
        <w:rPr>
          <w:b/>
        </w:rPr>
        <w:t xml:space="preserve">el cierre de la cuenta  BANCARIA </w:t>
      </w:r>
      <w:r>
        <w:t xml:space="preserve">del proyecto: </w:t>
      </w:r>
      <w:r>
        <w:rPr>
          <w:b/>
        </w:rPr>
        <w:t>“CASA DEL ADULTO MAYOR 2019”</w:t>
      </w:r>
      <w:r>
        <w:t xml:space="preserve">, la cual según </w:t>
      </w:r>
      <w:r>
        <w:rPr>
          <w:b/>
        </w:rPr>
        <w:t>Cuenta Corriente # 577-001879-3</w:t>
      </w:r>
      <w:r>
        <w:t xml:space="preserve">, del Banco Agrícola, S. A, tiene un saldo de  </w:t>
      </w:r>
      <w:r>
        <w:rPr>
          <w:b/>
        </w:rPr>
        <w:t>$ 633.64</w:t>
      </w:r>
      <w:r>
        <w:t>, Así mismo se autoriza a la señora Tesorera Municipal, para  transferir dicho saldo, a la cuenta</w:t>
      </w:r>
      <w:r>
        <w:rPr>
          <w:b/>
        </w:rPr>
        <w:t xml:space="preserve">  de origen # 177-002555-5</w:t>
      </w:r>
      <w:r>
        <w:t xml:space="preserve">, denominada </w:t>
      </w:r>
      <w:r>
        <w:rPr>
          <w:b/>
        </w:rPr>
        <w:t>FODES 75%,</w:t>
      </w:r>
      <w:r>
        <w:t xml:space="preserve"> del Banco Agrícola,  S. A</w:t>
      </w:r>
      <w:r>
        <w:rPr>
          <w:b/>
          <w:sz w:val="22"/>
          <w:szCs w:val="22"/>
        </w:rPr>
        <w:t xml:space="preserve">. </w:t>
      </w:r>
      <w:r>
        <w:rPr>
          <w:sz w:val="22"/>
          <w:szCs w:val="22"/>
        </w:rPr>
        <w:t xml:space="preserve">COMUNIQUESE. </w:t>
      </w:r>
      <w:r>
        <w:rPr>
          <w:b/>
          <w:sz w:val="22"/>
          <w:szCs w:val="22"/>
        </w:rPr>
        <w:t xml:space="preserve">ACUERDO NÚMERO CINCO. </w:t>
      </w:r>
      <w:r>
        <w:rPr>
          <w:sz w:val="22"/>
          <w:szCs w:val="22"/>
        </w:rPr>
        <w:t xml:space="preserve"> </w:t>
      </w:r>
      <w:r>
        <w:t xml:space="preserve">Vista la nota de fecha 26 de octubre de 2021, presentada por el Ing. Mario Herbert Echeverría, Jefe de la Unidad de Desarrollo Municipal, en la cual informa que  en coordinación con la UACI, UFI y TESORERÍA, están realizando el proceso de liquidación del </w:t>
      </w:r>
      <w:r>
        <w:rPr>
          <w:b/>
        </w:rPr>
        <w:t>proyecto 851/20</w:t>
      </w:r>
      <w:r>
        <w:t xml:space="preserve"> denominado: </w:t>
      </w:r>
      <w:r>
        <w:rPr>
          <w:b/>
        </w:rPr>
        <w:t>“FIESTAS DECEMBRINAS 2020”</w:t>
      </w:r>
      <w:r>
        <w:t>, manifestando que la cuenta tiene un saldo de $ 1,480.52, y que existe una factura pendiente de pago, por la cantidad de $ 13,500.00, por lo que, solicita se transfiera a la cuenta del proyecto la cantidad de  $ 12,019.48, para efectuar el respectivo pago. A la fecha el proyecto refleja el siguiente registro:</w:t>
      </w:r>
    </w:p>
    <w:tbl>
      <w:tblPr>
        <w:tblW w:w="9147" w:type="dxa"/>
        <w:tblCellMar>
          <w:left w:w="10" w:type="dxa"/>
          <w:right w:w="10" w:type="dxa"/>
        </w:tblCellMar>
        <w:tblLook w:val="0000" w:firstRow="0" w:lastRow="0" w:firstColumn="0" w:lastColumn="0" w:noHBand="0" w:noVBand="0"/>
      </w:tblPr>
      <w:tblGrid>
        <w:gridCol w:w="2166"/>
        <w:gridCol w:w="2859"/>
        <w:gridCol w:w="2045"/>
        <w:gridCol w:w="2077"/>
      </w:tblGrid>
      <w:tr w:rsidR="004B29C7" w:rsidTr="002D41F3">
        <w:trPr>
          <w:trHeight w:val="486"/>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pPr>
            <w:r>
              <w:rPr>
                <w:rFonts w:ascii="Calibri" w:hAnsi="Calibri" w:cs="Calibri"/>
                <w:sz w:val="24"/>
                <w:szCs w:val="24"/>
              </w:rPr>
              <w:t>Monto según carpeta técnica</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rPr>
                <w:rFonts w:ascii="Calibri" w:hAnsi="Calibri" w:cs="Calibri"/>
                <w:sz w:val="24"/>
                <w:szCs w:val="24"/>
              </w:rPr>
            </w:pPr>
            <w:r>
              <w:rPr>
                <w:rFonts w:ascii="Calibri" w:hAnsi="Calibri" w:cs="Calibri"/>
                <w:sz w:val="24"/>
                <w:szCs w:val="24"/>
              </w:rPr>
              <w:t>Total de depósitos en cuenta bancaria</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rPr>
                <w:rFonts w:ascii="Calibri" w:hAnsi="Calibri" w:cs="Calibri"/>
                <w:sz w:val="24"/>
                <w:szCs w:val="24"/>
              </w:rPr>
            </w:pPr>
            <w:r>
              <w:rPr>
                <w:rFonts w:ascii="Calibri" w:hAnsi="Calibri" w:cs="Calibri"/>
                <w:sz w:val="24"/>
                <w:szCs w:val="24"/>
              </w:rPr>
              <w:t>Total gastos según cuenta bancaria</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pPr>
            <w:r>
              <w:rPr>
                <w:rFonts w:ascii="Calibri" w:hAnsi="Calibri" w:cs="Calibri"/>
                <w:sz w:val="24"/>
                <w:szCs w:val="24"/>
              </w:rPr>
              <w:t>Remanente o sobrante</w:t>
            </w:r>
          </w:p>
        </w:tc>
      </w:tr>
      <w:tr w:rsidR="004B29C7" w:rsidTr="002D41F3">
        <w:trPr>
          <w:trHeight w:val="397"/>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$86,777.65</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$65,433.86</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$ 63,953.34</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$ 1,480.52</w:t>
            </w:r>
          </w:p>
        </w:tc>
      </w:tr>
    </w:tbl>
    <w:p w:rsidR="004B29C7" w:rsidRDefault="004B29C7" w:rsidP="004B29C7">
      <w:pPr>
        <w:spacing w:before="240" w:after="240" w:line="360" w:lineRule="auto"/>
        <w:jc w:val="both"/>
      </w:pPr>
      <w:r>
        <w:t xml:space="preserve">El Concejo Municipal en uso de sus facultades legales,  ACUERDA:  Autorizar a la señora Tesorera Municipal, para </w:t>
      </w:r>
      <w:r>
        <w:rPr>
          <w:b/>
        </w:rPr>
        <w:t>transferir</w:t>
      </w:r>
      <w:r>
        <w:t xml:space="preserve"> de la cuenta </w:t>
      </w:r>
      <w:r>
        <w:rPr>
          <w:b/>
        </w:rPr>
        <w:t xml:space="preserve">FODES LIBRE DISPONIBILIDAD” # 577-002016-1 </w:t>
      </w:r>
      <w:r>
        <w:t>del Banco Agrícola, S. A</w:t>
      </w:r>
      <w:r>
        <w:rPr>
          <w:b/>
        </w:rPr>
        <w:t>,</w:t>
      </w:r>
      <w:r>
        <w:t xml:space="preserve"> </w:t>
      </w:r>
      <w:r>
        <w:rPr>
          <w:b/>
        </w:rPr>
        <w:t xml:space="preserve"> la cantidad de $ 12,019.48, </w:t>
      </w:r>
      <w:r>
        <w:t xml:space="preserve">a la cuenta  del proyecto: </w:t>
      </w:r>
      <w:r>
        <w:rPr>
          <w:b/>
        </w:rPr>
        <w:t>“FIESTAS DECEMBRINAS 2020”</w:t>
      </w:r>
      <w:r>
        <w:t xml:space="preserve">, la cual según </w:t>
      </w:r>
      <w:r>
        <w:rPr>
          <w:b/>
        </w:rPr>
        <w:t>Cuenta Corriente # 577-001979-6</w:t>
      </w:r>
      <w:r>
        <w:t xml:space="preserve">, del Banco Agrícola, S. A, tiene un saldo de  </w:t>
      </w:r>
      <w:r>
        <w:rPr>
          <w:b/>
        </w:rPr>
        <w:t xml:space="preserve">$ 1,480.52, </w:t>
      </w:r>
      <w:r>
        <w:t xml:space="preserve">para completar el pago de la factura pendiente de pago, por un monto de $ 13,500.00.  Posteriormente se autoriza a las referidas unidades, para realizar el cierre Presupuestario y Bancario del proyecto </w:t>
      </w:r>
      <w:r>
        <w:rPr>
          <w:b/>
        </w:rPr>
        <w:t>“FIESTAS DECEMBRINAS 2020”</w:t>
      </w:r>
      <w:r>
        <w:t xml:space="preserve">. COMUNIQUESE. </w:t>
      </w:r>
      <w:r>
        <w:rPr>
          <w:b/>
        </w:rPr>
        <w:t xml:space="preserve">ACUERDO NÚMERO SEIS. </w:t>
      </w:r>
      <w:r>
        <w:t xml:space="preserve"> Vista la nota de fecha 26 de octubre de 2021, presentada por el Ing. Mario Herbert Echeverría, Jefe de la Unidad de Desarrollo Municipal, en la cual informa que en coordinación con la UACI, UFI y TESORERIA están realizando proceso de liquidación del </w:t>
      </w:r>
      <w:r>
        <w:rPr>
          <w:b/>
        </w:rPr>
        <w:t>proyecto 792/19</w:t>
      </w:r>
      <w:r>
        <w:t xml:space="preserve"> denominado: </w:t>
      </w:r>
      <w:r>
        <w:rPr>
          <w:b/>
        </w:rPr>
        <w:t>“FIESTAS DECEMBRINAS 2019”</w:t>
      </w:r>
      <w:r>
        <w:t xml:space="preserve">, manifestando que la cuenta tiene un saldo de $ 84.30 y que existe una factura pendiente de pago registrada con CEF 2329, específico 54314, a nombre </w:t>
      </w:r>
      <w:r>
        <w:lastRenderedPageBreak/>
        <w:t xml:space="preserve">del señor Gino Alcides </w:t>
      </w:r>
      <w:proofErr w:type="spellStart"/>
      <w:r>
        <w:t>Turcios</w:t>
      </w:r>
      <w:proofErr w:type="spellEnd"/>
      <w:r>
        <w:t xml:space="preserve"> Flores, por la cantidad de $ 1,666.67, POR LO QUE, a solicitud de la Unidad de Desarrollo Municipal,  solicita se transfiera a la cuenta del proyecto, la cantidad de $ 1,582.37, para efectuar el respectivo pago de factura. A la fecha el proyecto refleja el siguiente registro: </w:t>
      </w:r>
    </w:p>
    <w:tbl>
      <w:tblPr>
        <w:tblW w:w="9147" w:type="dxa"/>
        <w:tblCellMar>
          <w:left w:w="10" w:type="dxa"/>
          <w:right w:w="10" w:type="dxa"/>
        </w:tblCellMar>
        <w:tblLook w:val="0000" w:firstRow="0" w:lastRow="0" w:firstColumn="0" w:lastColumn="0" w:noHBand="0" w:noVBand="0"/>
      </w:tblPr>
      <w:tblGrid>
        <w:gridCol w:w="2166"/>
        <w:gridCol w:w="2859"/>
        <w:gridCol w:w="2045"/>
        <w:gridCol w:w="2077"/>
      </w:tblGrid>
      <w:tr w:rsidR="004B29C7" w:rsidTr="002D41F3">
        <w:trPr>
          <w:trHeight w:val="486"/>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pPr>
            <w:r>
              <w:rPr>
                <w:rFonts w:ascii="Calibri" w:hAnsi="Calibri" w:cs="Calibri"/>
                <w:sz w:val="24"/>
                <w:szCs w:val="24"/>
              </w:rPr>
              <w:t>Monto según carpeta técnica</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rPr>
                <w:rFonts w:ascii="Calibri" w:hAnsi="Calibri" w:cs="Calibri"/>
                <w:sz w:val="24"/>
                <w:szCs w:val="24"/>
              </w:rPr>
            </w:pPr>
            <w:r>
              <w:rPr>
                <w:rFonts w:ascii="Calibri" w:hAnsi="Calibri" w:cs="Calibri"/>
                <w:sz w:val="24"/>
                <w:szCs w:val="24"/>
              </w:rPr>
              <w:t>Total de depósitos en cuenta bancaria</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rPr>
                <w:rFonts w:ascii="Calibri" w:hAnsi="Calibri" w:cs="Calibri"/>
                <w:sz w:val="24"/>
                <w:szCs w:val="24"/>
              </w:rPr>
            </w:pPr>
            <w:r>
              <w:rPr>
                <w:rFonts w:ascii="Calibri" w:hAnsi="Calibri" w:cs="Calibri"/>
                <w:sz w:val="24"/>
                <w:szCs w:val="24"/>
              </w:rPr>
              <w:t>Total gastos según cuenta bancaria</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pPr>
            <w:r>
              <w:rPr>
                <w:rFonts w:ascii="Calibri" w:hAnsi="Calibri" w:cs="Calibri"/>
                <w:sz w:val="24"/>
                <w:szCs w:val="24"/>
              </w:rPr>
              <w:t>Remanente o sobrante</w:t>
            </w:r>
          </w:p>
        </w:tc>
      </w:tr>
      <w:tr w:rsidR="004B29C7" w:rsidTr="002D41F3">
        <w:trPr>
          <w:trHeight w:val="397"/>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$ 188,445.31</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$ 87,405.00</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$ 87,320.70</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$ 84.30</w:t>
            </w:r>
          </w:p>
        </w:tc>
      </w:tr>
    </w:tbl>
    <w:p w:rsidR="004B29C7" w:rsidRDefault="004B29C7" w:rsidP="004B29C7">
      <w:pPr>
        <w:pStyle w:val="NormalWeb"/>
        <w:spacing w:after="0" w:line="360" w:lineRule="auto"/>
        <w:jc w:val="both"/>
      </w:pPr>
      <w:r>
        <w:t xml:space="preserve">El Concejo Municipal en uso de sus facultades legales,  ACUERDA: Autorizar a la señora Tesorera Municipal, para </w:t>
      </w:r>
      <w:r>
        <w:rPr>
          <w:b/>
        </w:rPr>
        <w:t>transferir</w:t>
      </w:r>
      <w:r>
        <w:t xml:space="preserve"> de la cuenta </w:t>
      </w:r>
      <w:r>
        <w:rPr>
          <w:b/>
        </w:rPr>
        <w:t xml:space="preserve">FODES LIBRE DISPONIBILIDAD” # 577-002016-1 </w:t>
      </w:r>
      <w:r>
        <w:t>del Banco Agrícola, S. A</w:t>
      </w:r>
      <w:r>
        <w:rPr>
          <w:b/>
        </w:rPr>
        <w:t>,</w:t>
      </w:r>
      <w:r>
        <w:t xml:space="preserve"> </w:t>
      </w:r>
      <w:r>
        <w:rPr>
          <w:b/>
        </w:rPr>
        <w:t xml:space="preserve"> la cantidad de $ 1,582.37, </w:t>
      </w:r>
      <w:r>
        <w:t xml:space="preserve">a la cuenta del proyecto: </w:t>
      </w:r>
      <w:r>
        <w:rPr>
          <w:b/>
        </w:rPr>
        <w:t>“FIESTAS DECEMBRINAS 2019”</w:t>
      </w:r>
      <w:r>
        <w:t xml:space="preserve">, la cual según </w:t>
      </w:r>
      <w:r>
        <w:rPr>
          <w:b/>
        </w:rPr>
        <w:t>Cuenta Corriente # 577-001928-6</w:t>
      </w:r>
      <w:r>
        <w:t xml:space="preserve">, del Banco Agrícola,  S. A, tiene un saldo de  </w:t>
      </w:r>
      <w:r>
        <w:rPr>
          <w:b/>
        </w:rPr>
        <w:t>$ 84.30</w:t>
      </w:r>
      <w:r>
        <w:t>, para completar el pago de la factura pendiente, por un monto de  $ 1,666.67. Posteriormente se autoriza a las referidas unidades, para realizar el cierre Presupuestario y Bancario del proyecto: “</w:t>
      </w:r>
      <w:r>
        <w:rPr>
          <w:b/>
        </w:rPr>
        <w:t>FIESTAS DECEMBRINAS 2019”.</w:t>
      </w:r>
      <w:r>
        <w:t xml:space="preserve"> COMUNIQUESE. </w:t>
      </w:r>
      <w:r>
        <w:rPr>
          <w:b/>
        </w:rPr>
        <w:t xml:space="preserve">ACUERDO NÚMERO SIETE. </w:t>
      </w:r>
      <w:r>
        <w:t xml:space="preserve"> Vista la nota de fecha 27 de octubre de 2021,  presentada por el Lic. Damián Edilberto Velásquez Hernández, Jefe de la UACI de esta Institución, en la cual informa que el Jefe de Comunicaciones, ha solicitado contratar la compra de 4 banner de 3.0 por 1.5 </w:t>
      </w:r>
      <w:proofErr w:type="spellStart"/>
      <w:r>
        <w:t>mts</w:t>
      </w:r>
      <w:proofErr w:type="spellEnd"/>
      <w:r>
        <w:t xml:space="preserve"> de lona banner, 36 horas de perifoneo móvil y la reproducción de 10 cuñas radiales durante 26 días, para comunicar a la población quezalteca, la vigencia de la </w:t>
      </w:r>
      <w:r>
        <w:rPr>
          <w:b/>
        </w:rPr>
        <w:t xml:space="preserve">“ORDENANZA TRANSITORIA DE EXENCION DE MULTAS E INTERESES SOBRE TASAS POR SERVICIOS MUNICIPALES”, </w:t>
      </w:r>
      <w:r>
        <w:t xml:space="preserve">que comprende del 27 de octubre al 21 de diciembre de 2021, para lo cual se gestionó y cotizó con el señor Cruz Enrique Chávez Marroquín,  el perifoneo móvil y las cuñas radiales por un precio de  $ 944.22; y al señor Juan Carlos Parada Juárez, propietario de VISION GRAFICA, las 4-impresiones en lona banner de 13 </w:t>
      </w:r>
      <w:proofErr w:type="spellStart"/>
      <w:r>
        <w:t>onz</w:t>
      </w:r>
      <w:proofErr w:type="spellEnd"/>
      <w:r>
        <w:t xml:space="preserve">. De 300 cm x 150 cm. Por lo que, basado en el Art. 18 y 39 de la Ley LACAP, solicita se adjudique la compra de manera directa a los referidos proveedores. El Concejo Municipal en uso de sus facultades legales, ACUERDA: </w:t>
      </w:r>
      <w:r>
        <w:rPr>
          <w:b/>
        </w:rPr>
        <w:t>a)</w:t>
      </w:r>
      <w:r>
        <w:t xml:space="preserve"> Adjudicar al señor </w:t>
      </w:r>
      <w:r>
        <w:rPr>
          <w:b/>
        </w:rPr>
        <w:t xml:space="preserve">CRUZ ENRIQUE CHÁVEZ MARROQUÍN, </w:t>
      </w:r>
      <w:r>
        <w:t xml:space="preserve"> el servicio de: 36 horas de perifoneo móvil, por un monto de $ 799.92; y la reproducción de 10 cuñas radiales durante 26 días, por la cantidad de $ 144.30, haciendo un total de </w:t>
      </w:r>
      <w:r>
        <w:rPr>
          <w:b/>
        </w:rPr>
        <w:t>$ 944.22</w:t>
      </w:r>
      <w:r>
        <w:t xml:space="preserve">; y al señor </w:t>
      </w:r>
      <w:r>
        <w:rPr>
          <w:b/>
        </w:rPr>
        <w:t xml:space="preserve">JUAN CARLOS PARADA JUAREZ, </w:t>
      </w:r>
      <w:r>
        <w:t xml:space="preserve">por la cantidad de </w:t>
      </w:r>
      <w:r>
        <w:rPr>
          <w:b/>
        </w:rPr>
        <w:t>$ 306.00,</w:t>
      </w:r>
      <w:r>
        <w:t xml:space="preserve"> las 4- impresiones lona banner de 300 cm x 150 cm, </w:t>
      </w:r>
      <w:r>
        <w:rPr>
          <w:b/>
        </w:rPr>
        <w:t xml:space="preserve">b) </w:t>
      </w:r>
      <w:r>
        <w:t xml:space="preserve">Se autoriza a la señora Tesorera Municipal, para </w:t>
      </w:r>
      <w:r>
        <w:lastRenderedPageBreak/>
        <w:t xml:space="preserve">que, de la cuenta </w:t>
      </w:r>
      <w:r>
        <w:rPr>
          <w:b/>
        </w:rPr>
        <w:t>FONDOS PROPIOS # 577-000324-2 del Banco Agrícola,  S.  A,  denominada  Alcaldía  Municipal de Quezaltepeque,</w:t>
      </w:r>
      <w:r>
        <w:t xml:space="preserve"> pague las facturas que emitan los referidos proveedores. Se autoriza a la Unidad Financiera Institucional, para aplicar los específicos Presupuestarios correspondientes. Los señores: Séptimo Regidor Lic. Salvador Enrique </w:t>
      </w:r>
      <w:proofErr w:type="spellStart"/>
      <w:r>
        <w:t>Saget</w:t>
      </w:r>
      <w:proofErr w:type="spellEnd"/>
      <w:r>
        <w:t xml:space="preserve"> Figueroa, Octava Regidora Dra. Alcira Idalia Díaz Alabí,  y Noveno Regidor don Carlos Guillermo </w:t>
      </w:r>
      <w:proofErr w:type="spellStart"/>
      <w:r>
        <w:t>Nochez</w:t>
      </w:r>
      <w:proofErr w:type="spellEnd"/>
      <w:r>
        <w:t xml:space="preserve"> Rivas, salvan su voto de conformidad al Art. 45 del Código Municipal. COMUNIQUESE. </w:t>
      </w:r>
      <w:r>
        <w:rPr>
          <w:b/>
        </w:rPr>
        <w:t xml:space="preserve"> ACUERDO NÚMERO OCHO. </w:t>
      </w:r>
      <w:r>
        <w:t xml:space="preserve"> El Concejo Municipal en uso de sus facultades legales, ACUERDA: </w:t>
      </w:r>
      <w:r>
        <w:rPr>
          <w:b/>
        </w:rPr>
        <w:t>Aprobar y Priorizar la carpeta técnica</w:t>
      </w:r>
      <w:r>
        <w:t xml:space="preserve"> del proyecto: </w:t>
      </w:r>
      <w:r>
        <w:rPr>
          <w:b/>
        </w:rPr>
        <w:t>“FIESTAS DECEMBRINAS 2021”</w:t>
      </w:r>
      <w:r>
        <w:t xml:space="preserve">, por un monto de   </w:t>
      </w:r>
      <w:r>
        <w:rPr>
          <w:b/>
          <w:color w:val="000000"/>
        </w:rPr>
        <w:t>$ 97,610.00,</w:t>
      </w:r>
      <w:r>
        <w:rPr>
          <w:color w:val="000000"/>
        </w:rPr>
        <w:t xml:space="preserve">  presentada por la Gerencia de Desarrollo Humano y Bienestar Social, </w:t>
      </w:r>
      <w:r>
        <w:t xml:space="preserve">  </w:t>
      </w:r>
      <w:r>
        <w:rPr>
          <w:bCs/>
        </w:rPr>
        <w:t xml:space="preserve">el cual se </w:t>
      </w:r>
      <w:r>
        <w:rPr>
          <w:b/>
          <w:bCs/>
        </w:rPr>
        <w:t>ejecutará con fondos Propios;</w:t>
      </w:r>
      <w:r>
        <w:rPr>
          <w:bCs/>
        </w:rPr>
        <w:t xml:space="preserve"> </w:t>
      </w:r>
      <w:r>
        <w:t xml:space="preserve">POR LO QUE; </w:t>
      </w:r>
      <w:r>
        <w:rPr>
          <w:b/>
        </w:rPr>
        <w:t xml:space="preserve">Se autoriza a la señora Tesorera Municipal, </w:t>
      </w:r>
      <w:r>
        <w:t xml:space="preserve">para que, de la cuenta </w:t>
      </w:r>
      <w:r>
        <w:rPr>
          <w:b/>
        </w:rPr>
        <w:t xml:space="preserve"># 577-000324-2 del Banco Agrícola, S. A, denominada Alcaldía Municipal de Quezaltepeque, </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“FIESTAS DECEMBRINAS 2021”, </w:t>
      </w:r>
      <w:r>
        <w:t xml:space="preserve">la cantidad restante será trasladada oportunamente, conforme al desarrollo del proyecto y cuando exista capacidad financiera en la cuenta de Fondos Propios.  Nómbrese como refrendarios de la nueva cuenta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sz w:val="22"/>
          <w:szCs w:val="22"/>
        </w:rPr>
        <w:t>3)</w:t>
      </w:r>
      <w:r>
        <w:rPr>
          <w:sz w:val="22"/>
          <w:szCs w:val="22"/>
        </w:rPr>
        <w:t xml:space="preserve"> </w:t>
      </w:r>
      <w:r>
        <w:rPr>
          <w:b/>
          <w:sz w:val="22"/>
          <w:szCs w:val="22"/>
        </w:rPr>
        <w:t xml:space="preserve">Se autoriza a la Unidad Financiera Institucional, </w:t>
      </w:r>
      <w:r>
        <w:rPr>
          <w:sz w:val="22"/>
          <w:szCs w:val="22"/>
        </w:rPr>
        <w:t>para aplicar los específicos</w:t>
      </w:r>
      <w:r>
        <w:t xml:space="preserve"> </w:t>
      </w:r>
      <w:r>
        <w:rPr>
          <w:sz w:val="22"/>
          <w:szCs w:val="22"/>
        </w:rPr>
        <w:t xml:space="preserve">Presupuestarios correspondientes para su respectiva erogación. COMUNIQUESE. </w:t>
      </w:r>
      <w:r>
        <w:rPr>
          <w:b/>
          <w:sz w:val="22"/>
          <w:szCs w:val="22"/>
        </w:rPr>
        <w:t>ACUERDO NÚMERO NUEVE.</w:t>
      </w:r>
      <w:r>
        <w:rPr>
          <w:b/>
        </w:rPr>
        <w:t xml:space="preserve"> </w:t>
      </w:r>
      <w:r>
        <w:t xml:space="preserve"> </w:t>
      </w:r>
      <w:r>
        <w:rPr>
          <w:sz w:val="22"/>
          <w:szCs w:val="22"/>
        </w:rPr>
        <w:t>Vista la nota de fecha 27 de octubre de 2021, presentada por el señor Rudy Sandoval, Jefe de la Unidad de Participación Ciudadana</w:t>
      </w:r>
      <w:r>
        <w:t xml:space="preserve">, </w:t>
      </w:r>
      <w:r>
        <w:rPr>
          <w:sz w:val="22"/>
          <w:szCs w:val="22"/>
        </w:rPr>
        <w:t>en la cual solicita se emita acuerdo municipal, para autorizar el pago de un servicio funerario, que se proporcionó a la</w:t>
      </w:r>
      <w:r>
        <w:t xml:space="preserve"> señora Vilma </w:t>
      </w:r>
      <w:proofErr w:type="spellStart"/>
      <w:r>
        <w:t>Yesenia</w:t>
      </w:r>
      <w:proofErr w:type="spellEnd"/>
      <w:r>
        <w:t xml:space="preserve"> Orellana Munguía, residente del caserío Los Munguía casa No. 43, del cantón San Juan Los Planes de esta jurisdicción, para el funeral de su tío  don </w:t>
      </w:r>
      <w:proofErr w:type="spellStart"/>
      <w:r>
        <w:t>Calixtro</w:t>
      </w:r>
      <w:proofErr w:type="spellEnd"/>
      <w:r>
        <w:t xml:space="preserve"> Munguía Mulato, que falleció el día 20 de octubre de 2021, en Casa No. 42, cantón San Juan Los Planes, caserío Los Munguía, según </w:t>
      </w:r>
      <w:r>
        <w:lastRenderedPageBreak/>
        <w:t xml:space="preserve">consta en la partida de defunción No. 421, inscrita a folio No, 421, del Libro de partidas de defunciones que esta oficina lleva durante el presente año, manifestando que el proveedor don </w:t>
      </w:r>
      <w:r>
        <w:rPr>
          <w:b/>
        </w:rPr>
        <w:t>ALEXANDER RENE LOPEZ</w:t>
      </w:r>
      <w:r>
        <w:t xml:space="preserve">, propietario de </w:t>
      </w:r>
      <w:r>
        <w:rPr>
          <w:b/>
        </w:rPr>
        <w:t>FUNERALES GENESIS</w:t>
      </w:r>
      <w:r>
        <w:t xml:space="preserve">, suministró el ataúd económico, según </w:t>
      </w:r>
      <w:r>
        <w:rPr>
          <w:b/>
        </w:rPr>
        <w:t>factura # 0231</w:t>
      </w:r>
      <w:r>
        <w:t xml:space="preserve"> de fecha 21/octubre/2021, por la cantidad de </w:t>
      </w:r>
      <w:r>
        <w:rPr>
          <w:b/>
        </w:rPr>
        <w:t>$ 250.00</w:t>
      </w:r>
      <w:r>
        <w:t xml:space="preserve">.  El Concejo Municipal en uso de sus facultades legales, ACUERDA: Autorizar a la señora Tesorera Municipal, para que, de la cuenta </w:t>
      </w:r>
      <w:r>
        <w:rPr>
          <w:b/>
        </w:rPr>
        <w:t xml:space="preserve">FONDOS PROPIOS # 577-000324-2 del Banco Agrícola,  S.  A,  denominada  Alcaldía  Municipal de Quezaltepeque, </w:t>
      </w:r>
      <w:r>
        <w:t>pague al señor</w:t>
      </w:r>
      <w:r>
        <w:rPr>
          <w:b/>
        </w:rPr>
        <w:t xml:space="preserve"> ALEXANDER RENE LOPEZ</w:t>
      </w:r>
      <w:r>
        <w:t xml:space="preserve">, propietario de </w:t>
      </w:r>
      <w:r>
        <w:rPr>
          <w:b/>
        </w:rPr>
        <w:t>FUNERALES GENESIS</w:t>
      </w:r>
      <w:r>
        <w:t xml:space="preserve">, la factura antes mencionada. Se autoriza a la Unidad Financiera Institucional, para aplicar el específico Presupuestario correspondiente. COMUNIQUESE. </w:t>
      </w:r>
      <w:r>
        <w:rPr>
          <w:b/>
        </w:rPr>
        <w:t xml:space="preserve">ACUERDO NÚMERO DIEZ. </w:t>
      </w:r>
      <w:r>
        <w:t xml:space="preserve"> Vista la nota de fecha 26 de octubre de 2021, presentada por el señor JUAN JOSE MELENDEZ PALACIOS, motorista de equipo pesado, en la cual solicita permiso sin goce de sueldo por período de 3-meses, contados a partir del día 01 de noviembre de 2021 hasta el 29 de enero de 2022, manifestando que tiene la oportunidad de prueba de un nuevo trabajo. El Concejo Municipal en uso de sus facultades legales, ACUERDA: Conceder </w:t>
      </w:r>
      <w:r>
        <w:rPr>
          <w:b/>
        </w:rPr>
        <w:t>LICENCIA SIN GOCE DE SUELDO</w:t>
      </w:r>
      <w:r>
        <w:t xml:space="preserve"> al señor </w:t>
      </w:r>
      <w:r>
        <w:rPr>
          <w:b/>
        </w:rPr>
        <w:t>JUAN JOSE MELENDEZ PALACIOS,</w:t>
      </w:r>
      <w:r>
        <w:t xml:space="preserve"> Motorista de equipo pesado, por el período de </w:t>
      </w:r>
      <w:r>
        <w:rPr>
          <w:b/>
        </w:rPr>
        <w:t>3-meses</w:t>
      </w:r>
      <w:r>
        <w:t xml:space="preserve">, de conformidad al Art. 62 del Reglamento Interno de Trabajo de esta Institución,  los que contarán del </w:t>
      </w:r>
      <w:r>
        <w:rPr>
          <w:b/>
        </w:rPr>
        <w:t xml:space="preserve">01 de noviembre de 2021 hasta el 29 de enero de 2022. </w:t>
      </w:r>
      <w:r>
        <w:t xml:space="preserve"> COMUNIQUESE. </w:t>
      </w:r>
      <w:r>
        <w:rPr>
          <w:b/>
        </w:rPr>
        <w:t xml:space="preserve">ACUERDO NÚMERO ONCE. </w:t>
      </w:r>
      <w:r>
        <w:t xml:space="preserve"> Considerando que se ha llegado a un acuerdo extrajudicial con el Apoderado General Judicial con Cláusula Especial Lic. Víctor </w:t>
      </w:r>
      <w:proofErr w:type="spellStart"/>
      <w:r>
        <w:t>Yanuario</w:t>
      </w:r>
      <w:proofErr w:type="spellEnd"/>
      <w:r>
        <w:t xml:space="preserve"> Santos Trejo, de la demandante señora SONIA CONCEPCION LOPEZ DE ARGUMEDO, del proceso Diligencias de Nulidad de Despido, con número de expediente 17-L-21-2,  interpuesta en el Juzgado de lo Civil de Quezaltepeque, el desistimiento se realiza tomando en cuenta lo que establece el Art. 130 del Código Procesal Civil y Mercantil. Este convenio extrajudicial será homologado en el Tribunal correspondiente, de conformidad al Art. 132 del mismo Código. El Concejo Municipal en uso de sus facultades legales y por votación unánime, ACUERDA: </w:t>
      </w:r>
      <w:r>
        <w:rPr>
          <w:b/>
        </w:rPr>
        <w:t>a)</w:t>
      </w:r>
      <w:r>
        <w:t xml:space="preserve"> </w:t>
      </w:r>
      <w:r>
        <w:rPr>
          <w:b/>
        </w:rPr>
        <w:t>DEJAR SIN EFECTO LA DESTITUCIÓN</w:t>
      </w:r>
      <w:r>
        <w:t xml:space="preserve"> efectuada a la señora SONIA CONCEPCION LOPEZ DE ARGUMEDO, del cargo Coordinadora Unidad Mujer y Familia, según acuerdo No. 3 del Actas No.2 de fecha 05 de mayo de 2021, </w:t>
      </w:r>
      <w:r>
        <w:rPr>
          <w:b/>
        </w:rPr>
        <w:t>b)</w:t>
      </w:r>
      <w:r>
        <w:t xml:space="preserve"> </w:t>
      </w:r>
      <w:r>
        <w:rPr>
          <w:sz w:val="26"/>
          <w:szCs w:val="26"/>
        </w:rPr>
        <w:t xml:space="preserve">Nombrar en </w:t>
      </w:r>
      <w:r>
        <w:rPr>
          <w:b/>
          <w:sz w:val="26"/>
          <w:szCs w:val="26"/>
        </w:rPr>
        <w:t>PLAZA VACANTE</w:t>
      </w:r>
      <w:r>
        <w:rPr>
          <w:b/>
        </w:rPr>
        <w:t xml:space="preserve"> por </w:t>
      </w:r>
      <w:r>
        <w:rPr>
          <w:b/>
          <w:sz w:val="26"/>
          <w:szCs w:val="26"/>
        </w:rPr>
        <w:t>Ley de Presupuesto</w:t>
      </w:r>
      <w:r>
        <w:rPr>
          <w:sz w:val="26"/>
          <w:szCs w:val="26"/>
        </w:rPr>
        <w:t xml:space="preserve">, a partir del día </w:t>
      </w:r>
      <w:r>
        <w:rPr>
          <w:b/>
          <w:sz w:val="26"/>
          <w:szCs w:val="26"/>
        </w:rPr>
        <w:t>01 de noviembre de 2021</w:t>
      </w:r>
      <w:r>
        <w:t xml:space="preserve">, </w:t>
      </w:r>
      <w:r>
        <w:rPr>
          <w:sz w:val="26"/>
          <w:szCs w:val="26"/>
        </w:rPr>
        <w:t xml:space="preserve">a la señora </w:t>
      </w:r>
      <w:r>
        <w:rPr>
          <w:b/>
          <w:sz w:val="26"/>
          <w:szCs w:val="26"/>
        </w:rPr>
        <w:t>SONIA CONCEPCION LOPEZ DE ARGUMEDO</w:t>
      </w:r>
      <w:r>
        <w:rPr>
          <w:sz w:val="26"/>
          <w:szCs w:val="26"/>
        </w:rPr>
        <w:t xml:space="preserve">, para desempeñar el cargo de </w:t>
      </w:r>
      <w:r>
        <w:rPr>
          <w:b/>
          <w:sz w:val="26"/>
          <w:szCs w:val="26"/>
        </w:rPr>
        <w:t>SECRETARIA DE DESARROLLO</w:t>
      </w:r>
      <w:r>
        <w:rPr>
          <w:b/>
        </w:rPr>
        <w:t xml:space="preserve"> </w:t>
      </w:r>
      <w:r>
        <w:rPr>
          <w:b/>
        </w:rPr>
        <w:lastRenderedPageBreak/>
        <w:t>HUMANO Y BIENESTAR SOCIAL</w:t>
      </w:r>
      <w:r>
        <w:t xml:space="preserve">,  devengará un salario mensual de </w:t>
      </w:r>
      <w:r>
        <w:rPr>
          <w:b/>
        </w:rPr>
        <w:t xml:space="preserve">$ 650.00, c) </w:t>
      </w:r>
      <w:r>
        <w:t xml:space="preserve">Debido a que la plaza vacante antes mencionada, tiene establecido en el Presupuesto Municipal,  un salario  mensual de $ 350.00, se autoriza a la Unidad Financiera Institucional, para incrementarla con la cantidad de $ 300.00, la cual quedará con la cantidad de $ 650.00. Los señores: Séptimo Regidor Lic. Salvador Enrique </w:t>
      </w:r>
      <w:proofErr w:type="spellStart"/>
      <w:r>
        <w:t>Saget</w:t>
      </w:r>
      <w:proofErr w:type="spellEnd"/>
      <w:r>
        <w:t xml:space="preserve"> Figueroa, Octava Regidora Dra. Alcira Idalia Díaz Alabí, Noveno Regidor don Carlos Guillermo </w:t>
      </w:r>
      <w:proofErr w:type="spellStart"/>
      <w:r>
        <w:t>Nochez</w:t>
      </w:r>
      <w:proofErr w:type="spellEnd"/>
      <w:r>
        <w:t xml:space="preserve"> Rivas y Décimo Regidor don Rafael Humberto Fuentes, salvan su voto de conformidad al Art. 45 del Código Municipal. COMUNIQUESE. </w:t>
      </w:r>
      <w:r>
        <w:rPr>
          <w:b/>
        </w:rPr>
        <w:t xml:space="preserve">ACUERDO NÚMERO DOCE. </w:t>
      </w:r>
      <w:r>
        <w:t xml:space="preserve"> </w:t>
      </w:r>
      <w:r>
        <w:rPr>
          <w:sz w:val="22"/>
          <w:szCs w:val="22"/>
        </w:rPr>
        <w:t xml:space="preserve">Tomando en cuenta que se realizó un acuerdo extrajudicial con el Apoderado General Judicial con Cláusula Especial Lic. Víctor </w:t>
      </w:r>
      <w:proofErr w:type="spellStart"/>
      <w:r>
        <w:rPr>
          <w:sz w:val="22"/>
          <w:szCs w:val="22"/>
        </w:rPr>
        <w:t>Yanuario</w:t>
      </w:r>
      <w:proofErr w:type="spellEnd"/>
      <w:r>
        <w:rPr>
          <w:sz w:val="22"/>
          <w:szCs w:val="22"/>
        </w:rPr>
        <w:t xml:space="preserve"> Santos Trejo, de la demandante señora SONIA CONCEPCION LOPEZ DE ARGUMEDO, del proceso Diligencias de Nulidad de Despido, con número de expediente 17-L-21-2,  interpuesta en el Juzgado de lo Civil de Quezaltepeque, y que se dejó sin efecto la destitución de la referida señora, según acuerdo No. 11 de esta misma acta.  El Concejo Municipal en uso de sus facultades legales, ACUERDA: </w:t>
      </w:r>
      <w:r>
        <w:rPr>
          <w:b/>
          <w:sz w:val="22"/>
          <w:szCs w:val="22"/>
        </w:rPr>
        <w:t>a)</w:t>
      </w:r>
      <w:r>
        <w:rPr>
          <w:sz w:val="22"/>
          <w:szCs w:val="22"/>
        </w:rPr>
        <w:t xml:space="preserve"> </w:t>
      </w:r>
      <w:r>
        <w:rPr>
          <w:b/>
          <w:sz w:val="22"/>
          <w:szCs w:val="22"/>
        </w:rPr>
        <w:t xml:space="preserve">AUTORIZAR EL PAGO DE LOS SALARIOS </w:t>
      </w:r>
      <w:r>
        <w:rPr>
          <w:sz w:val="22"/>
          <w:szCs w:val="22"/>
        </w:rPr>
        <w:t xml:space="preserve">correspondiente a los meses de </w:t>
      </w:r>
      <w:r>
        <w:rPr>
          <w:b/>
          <w:sz w:val="22"/>
          <w:szCs w:val="22"/>
        </w:rPr>
        <w:t>MAYO hasta OCTUBRE DE 2021;</w:t>
      </w:r>
      <w:r>
        <w:rPr>
          <w:sz w:val="22"/>
          <w:szCs w:val="22"/>
        </w:rPr>
        <w:t xml:space="preserve"> a la señora </w:t>
      </w:r>
      <w:r>
        <w:rPr>
          <w:b/>
          <w:sz w:val="22"/>
          <w:szCs w:val="22"/>
        </w:rPr>
        <w:t xml:space="preserve">SONIA CONCEPCION LOPEZ DE ARGUMEDO, </w:t>
      </w:r>
      <w:r>
        <w:rPr>
          <w:sz w:val="22"/>
          <w:szCs w:val="22"/>
        </w:rPr>
        <w:t xml:space="preserve">el cual será cancelado mediante </w:t>
      </w:r>
      <w:r>
        <w:rPr>
          <w:b/>
          <w:sz w:val="22"/>
          <w:szCs w:val="22"/>
        </w:rPr>
        <w:t>3-cuotas</w:t>
      </w:r>
      <w:r>
        <w:rPr>
          <w:sz w:val="22"/>
          <w:szCs w:val="22"/>
        </w:rPr>
        <w:t xml:space="preserve">,  de 33.33%  cada una , así: la </w:t>
      </w:r>
      <w:r>
        <w:rPr>
          <w:b/>
          <w:sz w:val="22"/>
          <w:szCs w:val="22"/>
        </w:rPr>
        <w:t>primera</w:t>
      </w:r>
      <w:r>
        <w:rPr>
          <w:sz w:val="22"/>
          <w:szCs w:val="22"/>
        </w:rPr>
        <w:t xml:space="preserve">  por la cantidad de </w:t>
      </w:r>
      <w:r>
        <w:rPr>
          <w:b/>
          <w:sz w:val="22"/>
          <w:szCs w:val="22"/>
        </w:rPr>
        <w:t>$ 1,300.00</w:t>
      </w:r>
      <w:r>
        <w:rPr>
          <w:sz w:val="22"/>
          <w:szCs w:val="22"/>
        </w:rPr>
        <w:t xml:space="preserve"> (salarios de mayo y junio de 2021), del cual se le aplicará los descuentos de ley, será </w:t>
      </w:r>
      <w:r>
        <w:rPr>
          <w:b/>
          <w:sz w:val="22"/>
          <w:szCs w:val="22"/>
        </w:rPr>
        <w:t>cancelado en el mes de noviembre de 2021</w:t>
      </w:r>
      <w:r>
        <w:rPr>
          <w:sz w:val="22"/>
          <w:szCs w:val="22"/>
        </w:rPr>
        <w:t xml:space="preserve">,  </w:t>
      </w:r>
      <w:r>
        <w:rPr>
          <w:b/>
          <w:sz w:val="22"/>
          <w:szCs w:val="22"/>
        </w:rPr>
        <w:t>la segunda cuota por $ 1,300.00 (salarios de julio y agosto-2021), aplicando los descuentos de ley, será cancelada en el mes de enero de 2022</w:t>
      </w:r>
      <w:r>
        <w:rPr>
          <w:sz w:val="22"/>
          <w:szCs w:val="22"/>
        </w:rPr>
        <w:t xml:space="preserve">; y </w:t>
      </w:r>
      <w:r>
        <w:rPr>
          <w:b/>
          <w:sz w:val="22"/>
          <w:szCs w:val="22"/>
        </w:rPr>
        <w:t>la tercer cuota $ 1,300.00 (salarios de septiembre y octubre-2021), se le aplicarán los descuentos de ley y será cancelada en el mes de febrero de 2022</w:t>
      </w:r>
      <w:r>
        <w:rPr>
          <w:sz w:val="22"/>
          <w:szCs w:val="22"/>
        </w:rPr>
        <w:t xml:space="preserve">;  cabe mencionar que la señora  de </w:t>
      </w:r>
      <w:proofErr w:type="spellStart"/>
      <w:r>
        <w:rPr>
          <w:sz w:val="22"/>
          <w:szCs w:val="22"/>
        </w:rPr>
        <w:t>Argumedo</w:t>
      </w:r>
      <w:proofErr w:type="spellEnd"/>
      <w:r>
        <w:rPr>
          <w:sz w:val="22"/>
          <w:szCs w:val="22"/>
        </w:rPr>
        <w:t xml:space="preserve"> devengaba un salario de $ 650.00 mensual, como Coordinadora de Unidad Mujer y Familia, </w:t>
      </w:r>
      <w:r>
        <w:rPr>
          <w:b/>
          <w:sz w:val="22"/>
          <w:szCs w:val="22"/>
        </w:rPr>
        <w:t>b)</w:t>
      </w:r>
      <w:r>
        <w:rPr>
          <w:sz w:val="22"/>
          <w:szCs w:val="22"/>
        </w:rPr>
        <w:t xml:space="preserve"> Se autoriza a la Jefa de Recursos Humanos, para elaborar los recibos correspondientes, en el cual aplicará los descuentos de ley, estableciendo que el aporte del empleado será descontado a la referida señora y el aporte patronal será cancelado por la municipalidad. Las multas que generen los pagos por prestaciones de ley,  pagados de forma extemporánea, será cancelados por  el señor Alcalde y los miembros del Concejo Municipal que votaron a favor de su destitución, </w:t>
      </w:r>
      <w:r>
        <w:rPr>
          <w:b/>
          <w:sz w:val="22"/>
          <w:szCs w:val="22"/>
        </w:rPr>
        <w:t>c)</w:t>
      </w:r>
      <w:r>
        <w:rPr>
          <w:sz w:val="22"/>
          <w:szCs w:val="22"/>
        </w:rPr>
        <w:t xml:space="preserve"> Se autoriza a la Jefa de Recursos Humanos, para efectuar  </w:t>
      </w:r>
      <w:r>
        <w:rPr>
          <w:b/>
          <w:sz w:val="22"/>
          <w:szCs w:val="22"/>
        </w:rPr>
        <w:t>descuentos en las planillas de dietas</w:t>
      </w:r>
      <w:r>
        <w:rPr>
          <w:sz w:val="22"/>
          <w:szCs w:val="22"/>
        </w:rPr>
        <w:t xml:space="preserve">, </w:t>
      </w:r>
      <w:r>
        <w:rPr>
          <w:b/>
          <w:sz w:val="22"/>
          <w:szCs w:val="22"/>
        </w:rPr>
        <w:t>cuando se finalice el pago de las tres cuotas y se genere el valor de las multas</w:t>
      </w:r>
      <w:r>
        <w:rPr>
          <w:sz w:val="22"/>
          <w:szCs w:val="22"/>
        </w:rPr>
        <w:t xml:space="preserve">,  el valor de las multas por pagos </w:t>
      </w:r>
      <w:r>
        <w:t>extemporáneos, al señor Alcalde Municipal y a los miembros del Concejo que votaron a favor de su</w:t>
      </w:r>
      <w:r>
        <w:rPr>
          <w:sz w:val="22"/>
          <w:szCs w:val="22"/>
        </w:rPr>
        <w:t xml:space="preserve"> </w:t>
      </w:r>
      <w:r>
        <w:t xml:space="preserve">destitución, </w:t>
      </w:r>
      <w:r>
        <w:rPr>
          <w:b/>
        </w:rPr>
        <w:t>d)</w:t>
      </w:r>
      <w:r>
        <w:t xml:space="preserve"> Se autoriza a la señora Tesorera Municipal, para efectuar el pago de los recibos correspondientes, de la cuenta </w:t>
      </w:r>
      <w:r>
        <w:rPr>
          <w:b/>
        </w:rPr>
        <w:t>FONDOS PROPIOS # 577-000324-2 del Banco Agrícola,  S.  A,</w:t>
      </w:r>
      <w:r>
        <w:rPr>
          <w:b/>
          <w:sz w:val="22"/>
          <w:szCs w:val="22"/>
        </w:rPr>
        <w:t xml:space="preserve">  </w:t>
      </w:r>
      <w:r>
        <w:rPr>
          <w:b/>
        </w:rPr>
        <w:t>denominada  Alcaldía  Municipal de Quezaltepeque.</w:t>
      </w:r>
      <w:r>
        <w:t xml:space="preserve"> Los señores: Séptimo Regidor Lic. Salvador Enrique </w:t>
      </w:r>
      <w:proofErr w:type="spellStart"/>
      <w:r>
        <w:t>Saget</w:t>
      </w:r>
      <w:proofErr w:type="spellEnd"/>
      <w:r>
        <w:t xml:space="preserve"> Figueroa, Octava Regidora Dra. Alcira Idalia Díaz Alabí, Noveno Regidor don Carlos Guillermo </w:t>
      </w:r>
      <w:proofErr w:type="spellStart"/>
      <w:r>
        <w:t>Nochez</w:t>
      </w:r>
      <w:proofErr w:type="spellEnd"/>
      <w:r>
        <w:t xml:space="preserve">; y </w:t>
      </w:r>
      <w:r>
        <w:lastRenderedPageBreak/>
        <w:t xml:space="preserve">Décimo Regidor don Rafael Humberto Fuentes; salvan su voto de conformidad al Art. 45 del Código Municipal. COMUNIQUESE. </w:t>
      </w:r>
      <w:r>
        <w:rPr>
          <w:b/>
        </w:rPr>
        <w:t xml:space="preserve">ACUERDO NÚMERO TRECE. </w:t>
      </w:r>
      <w:r>
        <w:t xml:space="preserve"> Vista la nota de fecha 27 de octubre de 2021, presentada por el Ing. Mario Herbert Echeverría, Jefe de la Unidad de Desarrollo Municipal, en la cual informa que se está realizando el proceso de liquidación del </w:t>
      </w:r>
      <w:r>
        <w:rPr>
          <w:b/>
        </w:rPr>
        <w:t>proyecto 749/19</w:t>
      </w:r>
      <w:r>
        <w:t xml:space="preserve"> denominado: </w:t>
      </w:r>
      <w:r>
        <w:rPr>
          <w:b/>
        </w:rPr>
        <w:t>“DESARROLLANDO EL DEPORTE ELITE A TRAVES DE LA PARTICIPACION DEL EQUIPO MUNICIPAL DE BALONCESTO DE LA LIGA MAYOR QUEZALTEPEQUE B.C/2019”</w:t>
      </w:r>
      <w:r>
        <w:t>, por lo que, solicita que se autorice el cierre contable y cuenta bancaria, manifestando que según registros hasta la fecha, de las diferentes unidades, UACI, UFI y TESORERIA, reflejan que no tienen documentos o modificaciones técnicas-contables, relacionadas con dicho proyecto, según  el siguiente detalle:</w:t>
      </w:r>
    </w:p>
    <w:tbl>
      <w:tblPr>
        <w:tblW w:w="9147" w:type="dxa"/>
        <w:tblCellMar>
          <w:left w:w="10" w:type="dxa"/>
          <w:right w:w="10" w:type="dxa"/>
        </w:tblCellMar>
        <w:tblLook w:val="0000" w:firstRow="0" w:lastRow="0" w:firstColumn="0" w:lastColumn="0" w:noHBand="0" w:noVBand="0"/>
      </w:tblPr>
      <w:tblGrid>
        <w:gridCol w:w="2159"/>
        <w:gridCol w:w="2863"/>
        <w:gridCol w:w="2047"/>
        <w:gridCol w:w="2078"/>
      </w:tblGrid>
      <w:tr w:rsidR="004B29C7" w:rsidTr="002D41F3">
        <w:trPr>
          <w:trHeight w:val="486"/>
        </w:trPr>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pPr>
            <w:r>
              <w:rPr>
                <w:rFonts w:ascii="Calibri" w:hAnsi="Calibri" w:cs="Calibri"/>
                <w:sz w:val="24"/>
                <w:szCs w:val="24"/>
              </w:rPr>
              <w:t>Monto según carpeta técnica</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rPr>
                <w:rFonts w:ascii="Calibri" w:hAnsi="Calibri" w:cs="Calibri"/>
                <w:sz w:val="24"/>
                <w:szCs w:val="24"/>
              </w:rPr>
            </w:pPr>
            <w:r>
              <w:rPr>
                <w:rFonts w:ascii="Calibri" w:hAnsi="Calibri" w:cs="Calibri"/>
                <w:sz w:val="24"/>
                <w:szCs w:val="24"/>
              </w:rPr>
              <w:t>Total de depósitos en cuenta bancaria</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rPr>
                <w:rFonts w:ascii="Calibri" w:hAnsi="Calibri" w:cs="Calibri"/>
                <w:sz w:val="24"/>
                <w:szCs w:val="24"/>
              </w:rPr>
            </w:pPr>
            <w:r>
              <w:rPr>
                <w:rFonts w:ascii="Calibri" w:hAnsi="Calibri" w:cs="Calibri"/>
                <w:sz w:val="24"/>
                <w:szCs w:val="24"/>
              </w:rPr>
              <w:t>Total gastos según cuenta bancaria</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9C7" w:rsidRDefault="004B29C7" w:rsidP="002D41F3">
            <w:pPr>
              <w:pStyle w:val="Prrafodelista"/>
              <w:ind w:left="0"/>
              <w:jc w:val="center"/>
            </w:pPr>
            <w:r>
              <w:rPr>
                <w:rFonts w:ascii="Calibri" w:hAnsi="Calibri" w:cs="Calibri"/>
                <w:sz w:val="24"/>
                <w:szCs w:val="24"/>
              </w:rPr>
              <w:t>Remanente o sobrante</w:t>
            </w:r>
          </w:p>
        </w:tc>
      </w:tr>
      <w:tr w:rsidR="004B29C7" w:rsidTr="002D41F3">
        <w:trPr>
          <w:trHeight w:val="397"/>
        </w:trPr>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$ 36,903.00</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$ 35,383.95</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$ 31,532.40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29C7" w:rsidRDefault="004B29C7" w:rsidP="002D41F3">
            <w:pPr>
              <w:pStyle w:val="Prrafodelista"/>
              <w:ind w:left="0"/>
              <w:jc w:val="center"/>
              <w:rPr>
                <w:rFonts w:ascii="Calibri" w:hAnsi="Calibri" w:cs="Calibri"/>
                <w:sz w:val="18"/>
              </w:rPr>
            </w:pPr>
            <w:r>
              <w:rPr>
                <w:rFonts w:ascii="Calibri" w:hAnsi="Calibri" w:cs="Calibri"/>
                <w:sz w:val="18"/>
              </w:rPr>
              <w:t>$ 3,851.55</w:t>
            </w:r>
          </w:p>
        </w:tc>
      </w:tr>
    </w:tbl>
    <w:p w:rsidR="004B29C7" w:rsidRDefault="004B29C7" w:rsidP="004B29C7">
      <w:pPr>
        <w:pStyle w:val="NormalWeb"/>
        <w:spacing w:line="360" w:lineRule="auto"/>
        <w:jc w:val="both"/>
      </w:pPr>
      <w:r>
        <w:t xml:space="preserve">El Concejo Municipal en uso de sus facultades legales,  ACUERDA: Autorizar al Jefe de la Unidad Financiera  Institucional,  para realizar el </w:t>
      </w:r>
      <w:r>
        <w:rPr>
          <w:b/>
        </w:rPr>
        <w:t>CIERRE PRESUPUESTARIO</w:t>
      </w:r>
      <w:r>
        <w:t xml:space="preserve">; y a la señora Tesorera Municipal para gestionar </w:t>
      </w:r>
      <w:r>
        <w:rPr>
          <w:b/>
        </w:rPr>
        <w:t xml:space="preserve">el cierre de la cuenta  BANCARIA </w:t>
      </w:r>
      <w:r>
        <w:t xml:space="preserve">del proyecto: </w:t>
      </w:r>
      <w:r>
        <w:rPr>
          <w:b/>
        </w:rPr>
        <w:t>“DESARROLLANDO EL DEPORTE ELITE A TRAVES DE LA PARTICIPACION DEL EQUIPO MUNICIPAL DE BALONCESTO DE LA LIGA MAYOR QUEZALTEPEQUE B.C/2019”</w:t>
      </w:r>
      <w:r>
        <w:t xml:space="preserve">, la cual según </w:t>
      </w:r>
      <w:r>
        <w:rPr>
          <w:b/>
        </w:rPr>
        <w:t>Cuenta Corriente # 577-001902-7</w:t>
      </w:r>
      <w:r>
        <w:t xml:space="preserve">, del Banco Agrícola, S. A, tiene un saldo de  </w:t>
      </w:r>
      <w:r>
        <w:rPr>
          <w:b/>
        </w:rPr>
        <w:t>$ 3,851.55</w:t>
      </w:r>
      <w:r>
        <w:t>, Así mismo se autoriza a la señora Tesorera Municipal, para  transferir dicho saldo, a la cuenta</w:t>
      </w:r>
      <w:r>
        <w:rPr>
          <w:b/>
        </w:rPr>
        <w:t xml:space="preserve">  de origen # 177-002555-5</w:t>
      </w:r>
      <w:r>
        <w:t xml:space="preserve">, denominada </w:t>
      </w:r>
      <w:r>
        <w:rPr>
          <w:b/>
        </w:rPr>
        <w:t xml:space="preserve">FODES </w:t>
      </w:r>
      <w:r>
        <w:rPr>
          <w:b/>
          <w:sz w:val="22"/>
          <w:szCs w:val="22"/>
        </w:rPr>
        <w:t>75%,</w:t>
      </w:r>
      <w:r>
        <w:rPr>
          <w:sz w:val="22"/>
          <w:szCs w:val="22"/>
        </w:rPr>
        <w:t xml:space="preserve"> del Banco Agrícola,  S. A</w:t>
      </w:r>
      <w:r>
        <w:rPr>
          <w:b/>
          <w:sz w:val="22"/>
          <w:szCs w:val="22"/>
        </w:rPr>
        <w:t xml:space="preserve">. </w:t>
      </w:r>
      <w:r>
        <w:rPr>
          <w:sz w:val="22"/>
          <w:szCs w:val="22"/>
        </w:rPr>
        <w:t xml:space="preserve">COMUNIQUESE. </w:t>
      </w:r>
      <w:r>
        <w:t xml:space="preserve">Se da por terminada la Sesión con una oración, para lo cual se delega </w:t>
      </w:r>
      <w:r>
        <w:rPr>
          <w:color w:val="000000"/>
          <w:lang w:val="es-MX"/>
        </w:rPr>
        <w:t xml:space="preserve">al Tercer Regidor Lic. Francisco Santiago Beltrán Laínez. </w:t>
      </w:r>
      <w:r>
        <w:t>Y no habiendo más que hacer constar en la presente acta, se da por terminada y firmamos.</w:t>
      </w:r>
    </w:p>
    <w:p w:rsidR="004B29C7" w:rsidRDefault="004B29C7" w:rsidP="004B29C7">
      <w:pPr>
        <w:pStyle w:val="Standard"/>
        <w:spacing w:before="280"/>
        <w:rPr>
          <w:lang w:val="es-MX"/>
        </w:rPr>
      </w:pPr>
    </w:p>
    <w:p w:rsidR="004B29C7" w:rsidRDefault="004B29C7" w:rsidP="004B29C7">
      <w:pPr>
        <w:pStyle w:val="Standard"/>
        <w:spacing w:before="280"/>
        <w:rPr>
          <w:lang w:val="es-MX"/>
        </w:rPr>
      </w:pPr>
    </w:p>
    <w:p w:rsidR="004B29C7" w:rsidRDefault="004B29C7" w:rsidP="004B29C7">
      <w:pPr>
        <w:pStyle w:val="Standard"/>
        <w:spacing w:before="280"/>
        <w:rPr>
          <w:lang w:val="es-MX"/>
        </w:rPr>
      </w:pPr>
    </w:p>
    <w:p w:rsidR="004B29C7" w:rsidRDefault="004B29C7" w:rsidP="004B29C7">
      <w:pPr>
        <w:pStyle w:val="Standard"/>
        <w:spacing w:before="280"/>
        <w:ind w:left="-142"/>
        <w:jc w:val="center"/>
      </w:pPr>
      <w:r>
        <w:rPr>
          <w:lang w:val="es-MX"/>
        </w:rPr>
        <w:t xml:space="preserve">LIC. FERMIN FELICIANO HENRIQUEZ RIVAS                                                                                                                      </w:t>
      </w:r>
      <w:r>
        <w:rPr>
          <w:sz w:val="20"/>
          <w:szCs w:val="20"/>
          <w:lang w:val="es-MX"/>
        </w:rPr>
        <w:t>ALCALDE MUNICIPAL</w:t>
      </w:r>
    </w:p>
    <w:p w:rsidR="004B29C7" w:rsidRDefault="004B29C7" w:rsidP="004B29C7">
      <w:pPr>
        <w:pStyle w:val="Standard"/>
        <w:spacing w:before="280"/>
      </w:pPr>
    </w:p>
    <w:p w:rsidR="004B29C7" w:rsidRDefault="004B29C7" w:rsidP="004B29C7">
      <w:pPr>
        <w:pStyle w:val="Standard"/>
        <w:spacing w:before="280"/>
      </w:pPr>
    </w:p>
    <w:p w:rsidR="004B29C7" w:rsidRDefault="004B29C7" w:rsidP="004B29C7">
      <w:pPr>
        <w:pStyle w:val="Standard"/>
        <w:spacing w:before="280"/>
        <w:rPr>
          <w:sz w:val="18"/>
          <w:szCs w:val="18"/>
        </w:rPr>
      </w:pPr>
    </w:p>
    <w:p w:rsidR="004B29C7" w:rsidRDefault="004B29C7" w:rsidP="004B29C7">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4B29C7" w:rsidRDefault="004B29C7" w:rsidP="004B29C7">
      <w:pPr>
        <w:pStyle w:val="NormalWeb"/>
        <w:spacing w:before="0" w:after="0"/>
        <w:ind w:left="-142"/>
        <w:rPr>
          <w:sz w:val="20"/>
          <w:szCs w:val="20"/>
          <w:lang w:val="es-MX"/>
        </w:rPr>
      </w:pPr>
      <w:r>
        <w:rPr>
          <w:sz w:val="20"/>
          <w:szCs w:val="20"/>
          <w:lang w:val="es-MX"/>
        </w:rPr>
        <w:t xml:space="preserve">                   SINDICO  MUNICIPAL                                                                PRIMER   REGIDOR</w:t>
      </w:r>
    </w:p>
    <w:p w:rsidR="004B29C7" w:rsidRDefault="004B29C7" w:rsidP="004B29C7">
      <w:pPr>
        <w:pStyle w:val="NormalWeb"/>
        <w:spacing w:after="0"/>
        <w:rPr>
          <w:sz w:val="20"/>
          <w:szCs w:val="20"/>
          <w:lang w:val="es-MX"/>
        </w:rPr>
      </w:pPr>
    </w:p>
    <w:p w:rsidR="004B29C7" w:rsidRDefault="004B29C7" w:rsidP="004B29C7">
      <w:pPr>
        <w:pStyle w:val="NormalWeb"/>
        <w:spacing w:after="0"/>
        <w:rPr>
          <w:sz w:val="20"/>
          <w:szCs w:val="20"/>
          <w:lang w:val="es-MX"/>
        </w:rPr>
      </w:pPr>
    </w:p>
    <w:p w:rsidR="004B29C7" w:rsidRDefault="004B29C7" w:rsidP="004B29C7">
      <w:pPr>
        <w:pStyle w:val="NormalWeb"/>
        <w:spacing w:after="0"/>
        <w:rPr>
          <w:sz w:val="20"/>
          <w:szCs w:val="20"/>
          <w:lang w:val="es-MX"/>
        </w:rPr>
      </w:pPr>
    </w:p>
    <w:p w:rsidR="004B29C7" w:rsidRDefault="004B29C7" w:rsidP="004B29C7">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4B29C7" w:rsidRDefault="004B29C7" w:rsidP="004B29C7">
      <w:pPr>
        <w:pStyle w:val="NormalWeb"/>
        <w:spacing w:after="0"/>
        <w:rPr>
          <w:sz w:val="18"/>
          <w:szCs w:val="18"/>
          <w:lang w:val="es-MX"/>
        </w:rPr>
      </w:pPr>
    </w:p>
    <w:p w:rsidR="004B29C7" w:rsidRDefault="004B29C7" w:rsidP="004B29C7">
      <w:pPr>
        <w:pStyle w:val="NormalWeb"/>
        <w:spacing w:after="0"/>
        <w:ind w:left="426" w:hanging="426"/>
      </w:pPr>
      <w:r>
        <w:rPr>
          <w:color w:val="000000"/>
          <w:sz w:val="18"/>
          <w:szCs w:val="18"/>
          <w:lang w:val="es-MX"/>
        </w:rPr>
        <w:t>LIC. JOSE MIGUEL ROMERO MONROY                            DRA. GABRIELA DEL MILAGRO CHICAS GIRON                                           CUARTO  REGIDOR                                                                         QUINTA  REGIDORA</w:t>
      </w:r>
    </w:p>
    <w:p w:rsidR="004B29C7" w:rsidRDefault="004B29C7" w:rsidP="004B29C7">
      <w:pPr>
        <w:pStyle w:val="NormalWeb"/>
        <w:spacing w:after="0"/>
        <w:rPr>
          <w:color w:val="000000"/>
          <w:sz w:val="20"/>
          <w:szCs w:val="20"/>
          <w:lang w:val="es-MX"/>
        </w:rPr>
      </w:pPr>
    </w:p>
    <w:p w:rsidR="004B29C7" w:rsidRDefault="004B29C7" w:rsidP="004B29C7">
      <w:pPr>
        <w:pStyle w:val="NormalWeb"/>
        <w:spacing w:after="0"/>
        <w:rPr>
          <w:color w:val="000000"/>
          <w:sz w:val="20"/>
          <w:szCs w:val="20"/>
          <w:lang w:val="es-MX"/>
        </w:rPr>
      </w:pPr>
    </w:p>
    <w:p w:rsidR="004B29C7" w:rsidRDefault="004B29C7" w:rsidP="004B29C7">
      <w:pPr>
        <w:pStyle w:val="NormalWeb"/>
        <w:spacing w:after="0"/>
        <w:rPr>
          <w:color w:val="000000"/>
          <w:sz w:val="20"/>
          <w:szCs w:val="20"/>
          <w:lang w:val="es-MX"/>
        </w:rPr>
      </w:pPr>
    </w:p>
    <w:p w:rsidR="004B29C7" w:rsidRDefault="004B29C7" w:rsidP="004B29C7">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4B29C7" w:rsidRDefault="004B29C7" w:rsidP="004B29C7">
      <w:pPr>
        <w:pStyle w:val="NormalWeb"/>
        <w:spacing w:after="0"/>
        <w:rPr>
          <w:color w:val="000000"/>
          <w:sz w:val="20"/>
          <w:szCs w:val="20"/>
          <w:lang w:val="es-MX"/>
        </w:rPr>
      </w:pPr>
    </w:p>
    <w:p w:rsidR="004B29C7" w:rsidRDefault="004B29C7" w:rsidP="004B29C7">
      <w:pPr>
        <w:pStyle w:val="NormalWeb"/>
        <w:spacing w:after="0"/>
        <w:rPr>
          <w:color w:val="000000"/>
          <w:sz w:val="20"/>
          <w:szCs w:val="20"/>
          <w:lang w:val="es-MX"/>
        </w:rPr>
      </w:pPr>
    </w:p>
    <w:p w:rsidR="004B29C7" w:rsidRDefault="004B29C7" w:rsidP="004B29C7">
      <w:pPr>
        <w:pStyle w:val="NormalWeb"/>
        <w:spacing w:after="0"/>
        <w:rPr>
          <w:color w:val="000000"/>
          <w:sz w:val="20"/>
          <w:szCs w:val="20"/>
          <w:lang w:val="es-MX"/>
        </w:rPr>
      </w:pPr>
    </w:p>
    <w:p w:rsidR="004B29C7" w:rsidRDefault="004B29C7" w:rsidP="004B29C7">
      <w:pPr>
        <w:pStyle w:val="NormalWeb"/>
        <w:spacing w:before="0" w:after="0"/>
        <w:rPr>
          <w:color w:val="000000"/>
          <w:sz w:val="18"/>
          <w:szCs w:val="18"/>
          <w:lang w:val="es-MX"/>
        </w:rPr>
      </w:pPr>
    </w:p>
    <w:p w:rsidR="004B29C7" w:rsidRDefault="004B29C7" w:rsidP="004B29C7">
      <w:pPr>
        <w:pStyle w:val="NormalWeb"/>
        <w:spacing w:before="0" w:after="0"/>
        <w:rPr>
          <w:color w:val="000000"/>
          <w:sz w:val="18"/>
          <w:szCs w:val="18"/>
          <w:lang w:val="es-MX"/>
        </w:rPr>
      </w:pPr>
    </w:p>
    <w:p w:rsidR="004B29C7" w:rsidRDefault="004B29C7" w:rsidP="004B29C7">
      <w:pPr>
        <w:pStyle w:val="NormalWeb"/>
        <w:spacing w:before="0" w:after="0"/>
        <w:rPr>
          <w:color w:val="000000"/>
          <w:sz w:val="18"/>
          <w:szCs w:val="18"/>
          <w:lang w:val="es-MX"/>
        </w:rPr>
      </w:pPr>
      <w:r>
        <w:rPr>
          <w:color w:val="000000"/>
          <w:sz w:val="18"/>
          <w:szCs w:val="18"/>
          <w:lang w:val="es-MX"/>
        </w:rPr>
        <w:t>DRA. ALCIRA IDALIA DIAZ ALABI                                          CARLOS GUILLERMO NOCHEZ RIVAS</w:t>
      </w:r>
    </w:p>
    <w:p w:rsidR="004B29C7" w:rsidRDefault="004B29C7" w:rsidP="004B29C7">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4B29C7" w:rsidRDefault="004B29C7" w:rsidP="004B29C7">
      <w:pPr>
        <w:pStyle w:val="NormalWeb"/>
        <w:spacing w:before="0" w:after="0"/>
        <w:ind w:left="851" w:hanging="851"/>
        <w:rPr>
          <w:color w:val="000000"/>
          <w:sz w:val="20"/>
          <w:szCs w:val="20"/>
          <w:lang w:val="es-MX"/>
        </w:rPr>
      </w:pPr>
    </w:p>
    <w:p w:rsidR="004B29C7" w:rsidRDefault="004B29C7" w:rsidP="004B29C7">
      <w:pPr>
        <w:pStyle w:val="NormalWeb"/>
        <w:spacing w:before="0" w:after="0"/>
        <w:ind w:left="851" w:hanging="851"/>
        <w:rPr>
          <w:color w:val="000000"/>
          <w:sz w:val="20"/>
          <w:szCs w:val="20"/>
          <w:lang w:val="es-MX"/>
        </w:rPr>
      </w:pPr>
    </w:p>
    <w:p w:rsidR="004B29C7" w:rsidRDefault="004B29C7" w:rsidP="004B29C7">
      <w:pPr>
        <w:pStyle w:val="NormalWeb"/>
        <w:spacing w:before="0" w:after="0"/>
        <w:ind w:left="851" w:hanging="851"/>
        <w:rPr>
          <w:color w:val="000000"/>
          <w:sz w:val="20"/>
          <w:szCs w:val="20"/>
          <w:lang w:val="es-MX"/>
        </w:rPr>
      </w:pPr>
    </w:p>
    <w:p w:rsidR="004B29C7" w:rsidRDefault="004B29C7" w:rsidP="004B29C7">
      <w:pPr>
        <w:pStyle w:val="NormalWeb"/>
        <w:spacing w:before="0" w:after="0"/>
        <w:ind w:left="851" w:hanging="851"/>
        <w:rPr>
          <w:color w:val="000000"/>
          <w:sz w:val="20"/>
          <w:szCs w:val="20"/>
          <w:lang w:val="es-MX"/>
        </w:rPr>
      </w:pPr>
    </w:p>
    <w:p w:rsidR="004B29C7" w:rsidRDefault="004B29C7" w:rsidP="004B29C7">
      <w:pPr>
        <w:pStyle w:val="NormalWeb"/>
        <w:spacing w:before="0" w:after="0"/>
        <w:ind w:left="851" w:hanging="851"/>
        <w:rPr>
          <w:color w:val="000000"/>
          <w:sz w:val="20"/>
          <w:szCs w:val="20"/>
          <w:lang w:val="es-MX"/>
        </w:rPr>
      </w:pPr>
    </w:p>
    <w:p w:rsidR="004B29C7" w:rsidRDefault="004B29C7" w:rsidP="004B29C7">
      <w:pPr>
        <w:pStyle w:val="NormalWeb"/>
        <w:spacing w:before="0" w:after="0"/>
        <w:ind w:left="851" w:hanging="851"/>
        <w:rPr>
          <w:color w:val="000000"/>
          <w:sz w:val="20"/>
          <w:szCs w:val="20"/>
          <w:lang w:val="es-MX"/>
        </w:rPr>
      </w:pPr>
    </w:p>
    <w:p w:rsidR="004B29C7" w:rsidRDefault="004B29C7" w:rsidP="004B29C7">
      <w:pPr>
        <w:pStyle w:val="NormalWeb"/>
        <w:spacing w:before="0" w:after="0"/>
        <w:ind w:left="851" w:hanging="851"/>
        <w:rPr>
          <w:color w:val="000000"/>
          <w:sz w:val="18"/>
          <w:szCs w:val="18"/>
          <w:lang w:val="es-MX"/>
        </w:rPr>
      </w:pPr>
    </w:p>
    <w:p w:rsidR="004B29C7" w:rsidRDefault="004B29C7" w:rsidP="004B29C7">
      <w:pPr>
        <w:pStyle w:val="NormalWeb"/>
        <w:spacing w:before="0" w:after="0"/>
        <w:ind w:left="851" w:hanging="851"/>
        <w:rPr>
          <w:color w:val="000000"/>
          <w:sz w:val="18"/>
          <w:szCs w:val="18"/>
          <w:lang w:val="es-MX"/>
        </w:rPr>
      </w:pPr>
    </w:p>
    <w:p w:rsidR="004B29C7" w:rsidRDefault="004B29C7" w:rsidP="004B29C7">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4B29C7" w:rsidRDefault="004B29C7" w:rsidP="004B29C7">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4B29C7" w:rsidRDefault="004B29C7" w:rsidP="004B29C7">
      <w:pPr>
        <w:pStyle w:val="NormalWeb"/>
        <w:spacing w:before="0" w:after="0"/>
        <w:ind w:left="851" w:hanging="851"/>
        <w:rPr>
          <w:color w:val="000000"/>
          <w:sz w:val="18"/>
          <w:szCs w:val="18"/>
          <w:lang w:val="es-MX"/>
        </w:rPr>
      </w:pPr>
    </w:p>
    <w:p w:rsidR="004B29C7" w:rsidRDefault="004B29C7" w:rsidP="004B29C7">
      <w:pPr>
        <w:pStyle w:val="NormalWeb"/>
        <w:spacing w:before="0" w:after="0"/>
        <w:ind w:left="851" w:hanging="851"/>
        <w:rPr>
          <w:color w:val="000000"/>
          <w:sz w:val="18"/>
          <w:szCs w:val="18"/>
          <w:lang w:val="es-MX"/>
        </w:rPr>
      </w:pPr>
    </w:p>
    <w:p w:rsidR="004B29C7" w:rsidRDefault="004B29C7" w:rsidP="004B29C7">
      <w:pPr>
        <w:pStyle w:val="NormalWeb"/>
        <w:spacing w:before="0" w:after="0"/>
        <w:ind w:left="851" w:hanging="851"/>
        <w:rPr>
          <w:color w:val="000000"/>
          <w:sz w:val="18"/>
          <w:szCs w:val="18"/>
          <w:lang w:val="es-MX"/>
        </w:rPr>
      </w:pPr>
    </w:p>
    <w:p w:rsidR="004B29C7" w:rsidRDefault="004B29C7" w:rsidP="004B29C7">
      <w:pPr>
        <w:pStyle w:val="NormalWeb"/>
        <w:spacing w:before="0" w:after="0"/>
        <w:ind w:left="851" w:hanging="851"/>
        <w:rPr>
          <w:color w:val="000000"/>
          <w:sz w:val="18"/>
          <w:szCs w:val="18"/>
          <w:lang w:val="es-MX"/>
        </w:rPr>
      </w:pPr>
    </w:p>
    <w:p w:rsidR="004B29C7" w:rsidRDefault="004B29C7" w:rsidP="004B29C7">
      <w:pPr>
        <w:pStyle w:val="NormalWeb"/>
        <w:spacing w:before="0" w:after="0"/>
        <w:rPr>
          <w:color w:val="000000"/>
          <w:sz w:val="18"/>
          <w:szCs w:val="18"/>
          <w:lang w:val="es-MX"/>
        </w:rPr>
      </w:pPr>
    </w:p>
    <w:p w:rsidR="004B29C7" w:rsidRDefault="004B29C7" w:rsidP="004B29C7">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lastRenderedPageBreak/>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8A7F22" w:rsidRDefault="004B29C7" w:rsidP="004B29C7">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4B29C7" w:rsidRDefault="008A7F22" w:rsidP="004B29C7">
      <w:pPr>
        <w:pStyle w:val="NormalWeb"/>
        <w:tabs>
          <w:tab w:val="left" w:pos="-450"/>
        </w:tabs>
        <w:spacing w:before="0" w:after="0"/>
        <w:ind w:left="709" w:hanging="709"/>
      </w:pPr>
      <w:r>
        <w:rPr>
          <w:color w:val="000000"/>
          <w:sz w:val="18"/>
          <w:szCs w:val="18"/>
        </w:rPr>
        <w:t xml:space="preserve">            </w:t>
      </w:r>
      <w:r w:rsidR="004B29C7">
        <w:rPr>
          <w:color w:val="000000"/>
          <w:sz w:val="18"/>
          <w:szCs w:val="18"/>
        </w:rPr>
        <w:t>REGIDOR SUPLENTE                                                                 REGIDOR SUPLENTE</w:t>
      </w:r>
    </w:p>
    <w:p w:rsidR="004B29C7" w:rsidRDefault="004B29C7" w:rsidP="004B29C7">
      <w:pPr>
        <w:pStyle w:val="NormalWeb"/>
        <w:tabs>
          <w:tab w:val="left" w:pos="-450"/>
        </w:tabs>
        <w:spacing w:before="0" w:after="0"/>
        <w:ind w:left="709" w:hanging="709"/>
        <w:rPr>
          <w:color w:val="000000"/>
        </w:rPr>
      </w:pPr>
    </w:p>
    <w:p w:rsidR="004B29C7" w:rsidRDefault="004B29C7" w:rsidP="004B29C7">
      <w:pPr>
        <w:pStyle w:val="NormalWeb"/>
        <w:tabs>
          <w:tab w:val="left" w:pos="-450"/>
        </w:tabs>
        <w:spacing w:before="0" w:after="0"/>
        <w:ind w:left="709" w:hanging="709"/>
        <w:rPr>
          <w:color w:val="000000"/>
        </w:rPr>
      </w:pPr>
    </w:p>
    <w:p w:rsidR="004B29C7" w:rsidRDefault="004B29C7" w:rsidP="004B29C7">
      <w:pPr>
        <w:pStyle w:val="NormalWeb"/>
        <w:tabs>
          <w:tab w:val="left" w:pos="-450"/>
        </w:tabs>
        <w:spacing w:before="0" w:after="0"/>
        <w:ind w:left="709" w:hanging="709"/>
        <w:rPr>
          <w:color w:val="000000"/>
        </w:rPr>
      </w:pPr>
    </w:p>
    <w:p w:rsidR="004B29C7" w:rsidRDefault="004B29C7" w:rsidP="004B29C7">
      <w:pPr>
        <w:pStyle w:val="NormalWeb"/>
        <w:tabs>
          <w:tab w:val="left" w:pos="-450"/>
        </w:tabs>
        <w:spacing w:before="0" w:after="0"/>
        <w:ind w:left="709" w:hanging="709"/>
        <w:rPr>
          <w:color w:val="000000"/>
        </w:rPr>
      </w:pPr>
    </w:p>
    <w:p w:rsidR="004B29C7" w:rsidRDefault="004B29C7" w:rsidP="004B29C7">
      <w:pPr>
        <w:pStyle w:val="NormalWeb"/>
        <w:tabs>
          <w:tab w:val="left" w:pos="-450"/>
        </w:tabs>
        <w:spacing w:before="0" w:after="0"/>
        <w:ind w:left="709" w:hanging="709"/>
        <w:rPr>
          <w:color w:val="000000"/>
        </w:rPr>
      </w:pPr>
    </w:p>
    <w:p w:rsidR="004B29C7" w:rsidRDefault="004B29C7" w:rsidP="004B29C7">
      <w:pPr>
        <w:pStyle w:val="NormalWeb"/>
        <w:tabs>
          <w:tab w:val="left" w:pos="-450"/>
        </w:tabs>
        <w:spacing w:before="0" w:after="0"/>
        <w:ind w:left="709" w:hanging="709"/>
        <w:rPr>
          <w:color w:val="000000"/>
        </w:rPr>
      </w:pPr>
    </w:p>
    <w:p w:rsidR="008A7F22" w:rsidRDefault="004B29C7" w:rsidP="004B29C7">
      <w:pPr>
        <w:pStyle w:val="NormalWeb"/>
        <w:tabs>
          <w:tab w:val="left" w:pos="-450"/>
        </w:tabs>
        <w:spacing w:before="0" w:after="0"/>
        <w:ind w:left="709" w:hanging="709"/>
        <w:rPr>
          <w:color w:val="000000"/>
          <w:sz w:val="18"/>
          <w:szCs w:val="18"/>
        </w:rPr>
      </w:pPr>
      <w:r>
        <w:rPr>
          <w:color w:val="000000"/>
          <w:sz w:val="18"/>
          <w:szCs w:val="18"/>
        </w:rPr>
        <w:t xml:space="preserve">LICDA. ROSA EVELINA RODRIGUEZ DE LOPEZ                       RUBEN ALONSO CASTILLO GAMEZ               </w:t>
      </w:r>
    </w:p>
    <w:p w:rsidR="004B29C7" w:rsidRDefault="008A7F22" w:rsidP="004B29C7">
      <w:pPr>
        <w:pStyle w:val="NormalWeb"/>
        <w:tabs>
          <w:tab w:val="left" w:pos="-450"/>
        </w:tabs>
        <w:spacing w:before="0" w:after="0"/>
        <w:ind w:left="709" w:hanging="709"/>
        <w:rPr>
          <w:color w:val="000000"/>
          <w:sz w:val="18"/>
          <w:szCs w:val="18"/>
        </w:rPr>
      </w:pPr>
      <w:r>
        <w:rPr>
          <w:color w:val="000000"/>
          <w:sz w:val="18"/>
          <w:szCs w:val="18"/>
        </w:rPr>
        <w:t xml:space="preserve">                   </w:t>
      </w:r>
      <w:r w:rsidR="004B29C7">
        <w:rPr>
          <w:color w:val="000000"/>
          <w:sz w:val="18"/>
          <w:szCs w:val="18"/>
        </w:rPr>
        <w:t>REGIDOR SUPLENTE                                                            SECRETARIO MUNICIPAL</w:t>
      </w:r>
    </w:p>
    <w:p w:rsidR="005D4DC3" w:rsidRPr="00657E2B" w:rsidRDefault="005D4DC3" w:rsidP="00657E2B"/>
    <w:sectPr w:rsidR="005D4DC3" w:rsidRPr="00657E2B"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CFC" w:rsidRDefault="00487CFC">
      <w:r>
        <w:separator/>
      </w:r>
    </w:p>
  </w:endnote>
  <w:endnote w:type="continuationSeparator" w:id="0">
    <w:p w:rsidR="00487CFC" w:rsidRDefault="0048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CFC" w:rsidRDefault="00487CFC">
      <w:r>
        <w:separator/>
      </w:r>
    </w:p>
  </w:footnote>
  <w:footnote w:type="continuationSeparator" w:id="0">
    <w:p w:rsidR="00487CFC" w:rsidRDefault="00487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487CFC">
    <w:pPr>
      <w:pStyle w:val="Encabezado"/>
    </w:pPr>
  </w:p>
  <w:p w:rsidR="00C20780" w:rsidRDefault="00487C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4"/>
  </w:num>
  <w:num w:numId="6">
    <w:abstractNumId w:val="3"/>
  </w:num>
  <w:num w:numId="7">
    <w:abstractNumId w:val="8"/>
  </w:num>
  <w:num w:numId="8">
    <w:abstractNumId w:val="4"/>
  </w:num>
  <w:num w:numId="9">
    <w:abstractNumId w:val="13"/>
  </w:num>
  <w:num w:numId="10">
    <w:abstractNumId w:val="1"/>
  </w:num>
  <w:num w:numId="11">
    <w:abstractNumId w:val="6"/>
  </w:num>
  <w:num w:numId="12">
    <w:abstractNumId w:val="0"/>
  </w:num>
  <w:num w:numId="13">
    <w:abstractNumId w:val="12"/>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236F6"/>
    <w:rsid w:val="00434BF7"/>
    <w:rsid w:val="00451233"/>
    <w:rsid w:val="0046242B"/>
    <w:rsid w:val="0047444A"/>
    <w:rsid w:val="0047672D"/>
    <w:rsid w:val="00487987"/>
    <w:rsid w:val="00487CFC"/>
    <w:rsid w:val="00494AFB"/>
    <w:rsid w:val="004B29C7"/>
    <w:rsid w:val="004C221E"/>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57E2B"/>
    <w:rsid w:val="00676BFD"/>
    <w:rsid w:val="00681698"/>
    <w:rsid w:val="006A71AE"/>
    <w:rsid w:val="006C27C5"/>
    <w:rsid w:val="006E6F79"/>
    <w:rsid w:val="006F3F8B"/>
    <w:rsid w:val="006F5124"/>
    <w:rsid w:val="00707F98"/>
    <w:rsid w:val="00721B74"/>
    <w:rsid w:val="00731694"/>
    <w:rsid w:val="0073684F"/>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21303"/>
    <w:rsid w:val="00826BE1"/>
    <w:rsid w:val="00833EFB"/>
    <w:rsid w:val="0084387D"/>
    <w:rsid w:val="00871443"/>
    <w:rsid w:val="008974F1"/>
    <w:rsid w:val="008A29D0"/>
    <w:rsid w:val="008A7F22"/>
    <w:rsid w:val="009204AF"/>
    <w:rsid w:val="009207C4"/>
    <w:rsid w:val="00937A0A"/>
    <w:rsid w:val="00952B2B"/>
    <w:rsid w:val="009748F1"/>
    <w:rsid w:val="0097588D"/>
    <w:rsid w:val="00997318"/>
    <w:rsid w:val="009B7740"/>
    <w:rsid w:val="009C7ECE"/>
    <w:rsid w:val="009D329C"/>
    <w:rsid w:val="009E575A"/>
    <w:rsid w:val="009E5B5C"/>
    <w:rsid w:val="009F0985"/>
    <w:rsid w:val="009F5ECA"/>
    <w:rsid w:val="009F726A"/>
    <w:rsid w:val="00A03974"/>
    <w:rsid w:val="00A45C1F"/>
    <w:rsid w:val="00A531D0"/>
    <w:rsid w:val="00A61FB1"/>
    <w:rsid w:val="00A65F3E"/>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5B3"/>
    <w:rsid w:val="00DD06A6"/>
    <w:rsid w:val="00DD46BC"/>
    <w:rsid w:val="00DE0819"/>
    <w:rsid w:val="00DE2683"/>
    <w:rsid w:val="00DE48D9"/>
    <w:rsid w:val="00DE5BFF"/>
    <w:rsid w:val="00DF5C68"/>
    <w:rsid w:val="00E0527A"/>
    <w:rsid w:val="00E20449"/>
    <w:rsid w:val="00E30F7E"/>
    <w:rsid w:val="00E3190D"/>
    <w:rsid w:val="00E33824"/>
    <w:rsid w:val="00E43F9F"/>
    <w:rsid w:val="00E56015"/>
    <w:rsid w:val="00E604DB"/>
    <w:rsid w:val="00E801CF"/>
    <w:rsid w:val="00E82B75"/>
    <w:rsid w:val="00E87AD9"/>
    <w:rsid w:val="00E9436C"/>
    <w:rsid w:val="00ED42F0"/>
    <w:rsid w:val="00ED6388"/>
    <w:rsid w:val="00EE2A9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1803</TotalTime>
  <Pages>1</Pages>
  <Words>3524</Words>
  <Characters>19386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143</cp:revision>
  <dcterms:created xsi:type="dcterms:W3CDTF">2019-09-26T15:54:00Z</dcterms:created>
  <dcterms:modified xsi:type="dcterms:W3CDTF">2022-03-29T21:09:00Z</dcterms:modified>
</cp:coreProperties>
</file>