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215" w:rsidRDefault="00E05215" w:rsidP="00E05215">
      <w:pPr>
        <w:spacing w:line="360" w:lineRule="auto"/>
        <w:ind w:right="-2"/>
        <w:jc w:val="both"/>
      </w:pPr>
      <w:r>
        <w:rPr>
          <w:b/>
          <w:color w:val="000000"/>
          <w:lang w:val="es-MX" w:eastAsia="es-ES"/>
        </w:rPr>
        <w:t xml:space="preserve">ACTA  NUMERO  DIEZ.  </w:t>
      </w:r>
      <w:r>
        <w:rPr>
          <w:color w:val="000000"/>
          <w:lang w:val="es-MX" w:eastAsia="es-ES"/>
        </w:rPr>
        <w:t xml:space="preserve">En  el  salón  de  sesiones  de  la  Alcaldía  Municipal de Quezaltepeque,  a  las catorce horas, del día  catorce del mes de julio de dos mil veintiuno, se realizó sesión Extraordinaria convocada y presidida por el Alcalde Municipal Lic. Fermín Feliciano Henríquez Rivas, con la asistencia del Síndico Municipal Lic. Mauricio Edgardo Guerra </w:t>
      </w:r>
      <w:proofErr w:type="spellStart"/>
      <w:r>
        <w:rPr>
          <w:color w:val="000000"/>
          <w:lang w:val="es-MX" w:eastAsia="es-ES"/>
        </w:rPr>
        <w:t>Aviléz</w:t>
      </w:r>
      <w:proofErr w:type="spellEnd"/>
      <w:r>
        <w:rPr>
          <w:color w:val="000000"/>
          <w:lang w:val="es-MX" w:eastAsia="es-ES"/>
        </w:rPr>
        <w:t xml:space="preserve">,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Prof. Andrés Baltazar Portal Solís, doña Brenda Carolina Rodríguez Mejía, Lic. Francisco Santiago Beltrán Laínez, Lic. José Miguel Romero Monroy, Dra. Gabriela del Milagro Chicas Girón, doña Karla Ivette Arias Velásquez, Lic. Salvador Enrique </w:t>
      </w:r>
      <w:proofErr w:type="spellStart"/>
      <w:r>
        <w:rPr>
          <w:color w:val="000000"/>
          <w:lang w:val="es-MX" w:eastAsia="es-ES"/>
        </w:rPr>
        <w:t>Saget</w:t>
      </w:r>
      <w:proofErr w:type="spellEnd"/>
      <w:r>
        <w:rPr>
          <w:color w:val="000000"/>
          <w:lang w:val="es-MX" w:eastAsia="es-ES"/>
        </w:rPr>
        <w:t xml:space="preserve"> Figueroa, Dra. Alcira Idalia Díaz Alabí, don Carlos Guillermo </w:t>
      </w:r>
      <w:proofErr w:type="spellStart"/>
      <w:r>
        <w:rPr>
          <w:color w:val="000000"/>
          <w:lang w:val="es-MX" w:eastAsia="es-ES"/>
        </w:rPr>
        <w:t>Nochez</w:t>
      </w:r>
      <w:proofErr w:type="spellEnd"/>
      <w:r>
        <w:rPr>
          <w:color w:val="000000"/>
          <w:lang w:val="es-MX" w:eastAsia="es-ES"/>
        </w:rPr>
        <w:t xml:space="preserve"> Rivas, don Rafael Humberto Fuentes, </w:t>
      </w:r>
      <w:r>
        <w:rPr>
          <w:b/>
          <w:bCs/>
          <w:color w:val="000000"/>
          <w:lang w:val="es-MX" w:eastAsia="es-ES"/>
        </w:rPr>
        <w:t xml:space="preserve">Regidores Suplentes: </w:t>
      </w:r>
      <w:r>
        <w:rPr>
          <w:bCs/>
          <w:color w:val="000000"/>
          <w:lang w:val="es-MX" w:eastAsia="es-ES"/>
        </w:rPr>
        <w:t xml:space="preserve">doña Blanca Luz Acevedo Galdámez, don Marvin Oswaldo Guevara Avelar, Prof. Manuel de Jesús Fuentes Parada, Licda. Rosa </w:t>
      </w:r>
      <w:proofErr w:type="spellStart"/>
      <w:r>
        <w:rPr>
          <w:bCs/>
          <w:color w:val="000000"/>
          <w:lang w:val="es-MX" w:eastAsia="es-ES"/>
        </w:rPr>
        <w:t>Evelina</w:t>
      </w:r>
      <w:proofErr w:type="spellEnd"/>
      <w:r>
        <w:rPr>
          <w:bCs/>
          <w:color w:val="000000"/>
          <w:lang w:val="es-MX" w:eastAsia="es-ES"/>
        </w:rPr>
        <w:t xml:space="preserve"> Rodríguez de López</w:t>
      </w:r>
      <w:r>
        <w:rPr>
          <w:color w:val="000000"/>
          <w:lang w:val="es-MX" w:eastAsia="es-ES"/>
        </w:rPr>
        <w:t xml:space="preserve">; y del  Secretario Municipal don Rubén Alonso Castillo Gámez.  Se dio inicio a la Sesión con una oración, para lo cual se designó al Síndico Municipal, posteriormente se procedió a  la lectura del acta anterior, la cual fue aprobada y firmada sin ninguna objeción. Se le concedió audiencia a la Directiva del Sindicato SISEPMUQUE  y asesores, en la que hacen del conocimiento sobre el pliego de peticiones para articular esfuerzos. El Concejo Municipal en uso de las facultades legales, que le confiere el Código Municipal y previo el análisis correspondiente, emite  los  acuerdos  siguientes: </w:t>
      </w:r>
      <w:r>
        <w:rPr>
          <w:b/>
        </w:rPr>
        <w:t xml:space="preserve">ACUERDO NÚMERO UNO. </w:t>
      </w:r>
      <w:r>
        <w:t xml:space="preserve"> Vista las Actas de Comprobación  No. 8 y No. 9  de fecha  07 y 12 de julio  de 2021,  presentada por la  Sub Jefe del Registro del Estado Familiar y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las siguiente partidas de nacimientos: </w:t>
      </w:r>
    </w:p>
    <w:p w:rsidR="00E05215" w:rsidRDefault="00E05215" w:rsidP="00E05215">
      <w:pPr>
        <w:pStyle w:val="Prrafodelista"/>
        <w:numPr>
          <w:ilvl w:val="0"/>
          <w:numId w:val="19"/>
        </w:numPr>
        <w:spacing w:before="240" w:after="240" w:line="360" w:lineRule="auto"/>
        <w:ind w:right="-2"/>
        <w:jc w:val="both"/>
      </w:pPr>
      <w:r>
        <w:rPr>
          <w:b/>
          <w:sz w:val="24"/>
          <w:szCs w:val="24"/>
        </w:rPr>
        <w:t>VICTOR MANUEL LOPEZ</w:t>
      </w:r>
      <w:r>
        <w:rPr>
          <w:sz w:val="24"/>
          <w:szCs w:val="24"/>
        </w:rPr>
        <w:t xml:space="preserve">, la cual según impresión de imagen contenida en el sistema de Registro de Personas Naturales, extendida el día 01 de julio de 2021, por la Licda. Beatriz Elizabeth Castillo </w:t>
      </w:r>
      <w:proofErr w:type="spellStart"/>
      <w:r>
        <w:rPr>
          <w:sz w:val="24"/>
          <w:szCs w:val="24"/>
        </w:rPr>
        <w:t>Saldivar</w:t>
      </w:r>
      <w:proofErr w:type="spellEnd"/>
      <w:r>
        <w:rPr>
          <w:sz w:val="24"/>
          <w:szCs w:val="24"/>
        </w:rPr>
        <w:t>,  Jefe de la Unidad Jurídica Registral, del RNPN de San Salvador, consta que se encontraba inscrita a página 7,  partida No. 17 del Libro de partidas de nacimientos que esta oficina llevó en el año de 1960, se autoriza reponer por encontrarse en parcial deterioro.</w:t>
      </w:r>
    </w:p>
    <w:p w:rsidR="00E05215" w:rsidRDefault="00E05215" w:rsidP="00E05215">
      <w:pPr>
        <w:pStyle w:val="Prrafodelista"/>
        <w:numPr>
          <w:ilvl w:val="0"/>
          <w:numId w:val="19"/>
        </w:numPr>
        <w:spacing w:before="240" w:line="360" w:lineRule="auto"/>
        <w:ind w:right="-2"/>
        <w:jc w:val="both"/>
      </w:pPr>
      <w:r>
        <w:rPr>
          <w:b/>
          <w:sz w:val="24"/>
          <w:szCs w:val="24"/>
        </w:rPr>
        <w:lastRenderedPageBreak/>
        <w:t>JUAN ANTONIO MARTINEZ</w:t>
      </w:r>
      <w:r>
        <w:rPr>
          <w:sz w:val="24"/>
          <w:szCs w:val="24"/>
        </w:rPr>
        <w:t xml:space="preserve">, la cual según impresión de imagen contenida en el sistema de Registro de Personas Naturales, extendida el día 06 de julio de 2021, por la  Licda. </w:t>
      </w:r>
      <w:proofErr w:type="spellStart"/>
      <w:r>
        <w:rPr>
          <w:sz w:val="24"/>
          <w:szCs w:val="24"/>
        </w:rPr>
        <w:t>Vitian</w:t>
      </w:r>
      <w:proofErr w:type="spellEnd"/>
      <w:r>
        <w:rPr>
          <w:sz w:val="24"/>
          <w:szCs w:val="24"/>
        </w:rPr>
        <w:t xml:space="preserve"> Kimberly Murcia de Rafael, por la Colaborador Jurídico a través de la oficina situada en la sede de Ciudad Mujer, San Martín, San Salvador,  consta que se encontraba inscrita, a folio 205 y 206,  partida No. 490 del Libro de partidas de nacimientos que esta oficina llevó en el año de 1945, se autoriza reponer por encontrarse en total deterioro.</w:t>
      </w:r>
    </w:p>
    <w:p w:rsidR="00E05215" w:rsidRDefault="00E05215" w:rsidP="00E05215">
      <w:pPr>
        <w:pStyle w:val="Prrafodelista"/>
        <w:numPr>
          <w:ilvl w:val="0"/>
          <w:numId w:val="19"/>
        </w:numPr>
        <w:spacing w:line="360" w:lineRule="auto"/>
        <w:ind w:right="-2"/>
        <w:jc w:val="both"/>
      </w:pPr>
      <w:r>
        <w:rPr>
          <w:b/>
          <w:sz w:val="24"/>
          <w:szCs w:val="24"/>
        </w:rPr>
        <w:t>ISRAEL LINARES</w:t>
      </w:r>
      <w:r>
        <w:rPr>
          <w:sz w:val="24"/>
          <w:szCs w:val="24"/>
        </w:rPr>
        <w:t>, la cual según fotocopia   certificada de partida de nacimiento, extendida el día 12 de marzo de 1990, consta que se encontraba inscrita a página 310, partida No. 750, del Libro de partidas de nacimiento que esta oficina llevó en el año 1945, se autoriza reponer por encontrarse en parcial deterioro.</w:t>
      </w:r>
    </w:p>
    <w:p w:rsidR="00E05215" w:rsidRDefault="00E05215" w:rsidP="00E05215">
      <w:pPr>
        <w:spacing w:before="240" w:line="360" w:lineRule="auto"/>
        <w:jc w:val="both"/>
      </w:pPr>
      <w:r>
        <w:t xml:space="preserve">COMUNIQUESE. </w:t>
      </w:r>
      <w:r>
        <w:rPr>
          <w:b/>
        </w:rPr>
        <w:t xml:space="preserve">ACUERDO NÚMERO DOS. </w:t>
      </w:r>
      <w:r>
        <w:t xml:space="preserve"> El Concejo Municipal en uso de sus facultades legales, y de conformidad a lo establecido en el Artículo 82 del Reglamento Interno de Trabajo de esta Alcaldía,  ACUERDA: Autorizar la erogación de  </w:t>
      </w:r>
      <w:r>
        <w:rPr>
          <w:b/>
        </w:rPr>
        <w:t>SEISCIENTOS 00/100 DOLARES ($ 600.00)</w:t>
      </w:r>
      <w:r>
        <w:t xml:space="preserve">, para entregar  al señor </w:t>
      </w:r>
      <w:r>
        <w:rPr>
          <w:b/>
        </w:rPr>
        <w:t xml:space="preserve">DAMIAN EDILBERTO VELASQUEZ HERNANDEZ, </w:t>
      </w:r>
      <w:r>
        <w:t xml:space="preserve">Jefe de la UACI, en concepto de </w:t>
      </w:r>
      <w:r>
        <w:rPr>
          <w:b/>
        </w:rPr>
        <w:t xml:space="preserve">subsidio para gastos funerales, </w:t>
      </w:r>
      <w:r>
        <w:t xml:space="preserve">por la muerte de su padre  don  Norberto Velásquez Hernández, que falleció el día 04 de julio  de 2021, en el cantón El Puente, caserío Leiva de esta jurisdicción, según partida de Defunción No. 245, asentado a página  245,  del Tomo 1 del Libro de partidas de Defunciones que esta oficina lleva durante el presente año. Se autoriza al Jefe de la Unidad Financiera Institucional, para aplicar el específico Presupuestario correspondiente. COMUNIQUESE.  </w:t>
      </w:r>
      <w:r>
        <w:rPr>
          <w:b/>
        </w:rPr>
        <w:t xml:space="preserve">ACUERDO NÚMERO TRES. </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577-000324-2 del Banco Agrícola, S. A, denominada Alcaldía Municipal de Quezaltepeque</w:t>
      </w:r>
      <w:r>
        <w:t xml:space="preserve">, pague  a la señora </w:t>
      </w:r>
      <w:r>
        <w:rPr>
          <w:b/>
        </w:rPr>
        <w:t>MILITZA DEL CARMEN RODRIGUEZ ZELAYA</w:t>
      </w:r>
      <w:r>
        <w:t xml:space="preserve">, propietaria de </w:t>
      </w:r>
      <w:r>
        <w:rPr>
          <w:b/>
        </w:rPr>
        <w:t>OFIMATICA R</w:t>
      </w:r>
      <w:r>
        <w:t xml:space="preserve">, factura No. 00116 de fecha 01 de julio de 2021,  por la cantidad de </w:t>
      </w:r>
      <w:r>
        <w:rPr>
          <w:b/>
        </w:rPr>
        <w:t>$ 1,250.00</w:t>
      </w:r>
      <w:r>
        <w:t xml:space="preserve">, que ampara el suministro de </w:t>
      </w:r>
      <w:r>
        <w:rPr>
          <w:b/>
        </w:rPr>
        <w:t xml:space="preserve">1-laptop HP </w:t>
      </w:r>
      <w:proofErr w:type="spellStart"/>
      <w:r>
        <w:rPr>
          <w:b/>
        </w:rPr>
        <w:t>Probook</w:t>
      </w:r>
      <w:proofErr w:type="spellEnd"/>
      <w:r>
        <w:rPr>
          <w:b/>
        </w:rPr>
        <w:t xml:space="preserve"> 450 G7</w:t>
      </w:r>
      <w:r>
        <w:t xml:space="preserve">, que será utilizada en la Gerencia Financiera. Se autoriza a la Unidad Financiera Institucional para aplicar el específico Presupuestario correspondiente. COMUNIQUESE.  </w:t>
      </w:r>
      <w:r>
        <w:rPr>
          <w:b/>
        </w:rPr>
        <w:t xml:space="preserve">ACUERDO NÚMERO CUATRO. </w:t>
      </w:r>
      <w:r>
        <w:t xml:space="preserve"> El Concejo Municipal en uso de sus facultades legales, ACUERDA: Autorizar a la señora Tesorera Municipal, para que, reintegre a la </w:t>
      </w:r>
      <w:r>
        <w:rPr>
          <w:b/>
        </w:rPr>
        <w:t xml:space="preserve">Encargada del </w:t>
      </w:r>
      <w:r>
        <w:rPr>
          <w:b/>
        </w:rPr>
        <w:lastRenderedPageBreak/>
        <w:t>Fondo Circulante  de Monto Fijo</w:t>
      </w:r>
      <w:r>
        <w:t xml:space="preserve">, doña Ingrid Marisol Escobar de García, la  </w:t>
      </w:r>
      <w:r>
        <w:rPr>
          <w:b/>
        </w:rPr>
        <w:t>PÓLIZA DE REINTEGRO</w:t>
      </w:r>
      <w:r>
        <w:t xml:space="preserve">: </w:t>
      </w:r>
      <w:r>
        <w:rPr>
          <w:b/>
          <w:u w:val="single"/>
        </w:rPr>
        <w:t>No. 11/2021</w:t>
      </w:r>
      <w:r>
        <w:rPr>
          <w:b/>
        </w:rPr>
        <w:t xml:space="preserve">, </w:t>
      </w:r>
      <w:r>
        <w:t xml:space="preserve"> que</w:t>
      </w:r>
      <w:r>
        <w:rPr>
          <w:b/>
        </w:rPr>
        <w:t xml:space="preserve"> </w:t>
      </w:r>
      <w:r>
        <w:t xml:space="preserve">ampara </w:t>
      </w:r>
      <w:r>
        <w:rPr>
          <w:b/>
          <w:bCs/>
        </w:rPr>
        <w:t xml:space="preserve">comprobantes del 23 de junio al 06 de julio de 2021, </w:t>
      </w:r>
      <w:r>
        <w:rPr>
          <w:bCs/>
        </w:rPr>
        <w:t xml:space="preserve"> por  el monto total  </w:t>
      </w:r>
      <w:r>
        <w:rPr>
          <w:b/>
          <w:bCs/>
        </w:rPr>
        <w:t>$</w:t>
      </w:r>
      <w:r>
        <w:rPr>
          <w:bCs/>
        </w:rPr>
        <w:t xml:space="preserve"> </w:t>
      </w:r>
      <w:r>
        <w:rPr>
          <w:b/>
          <w:bCs/>
        </w:rPr>
        <w:t xml:space="preserve">1,729.81,  </w:t>
      </w:r>
      <w:r>
        <w:rPr>
          <w:bCs/>
        </w:rPr>
        <w:t xml:space="preserve">menos la cantidad de </w:t>
      </w:r>
      <w:r>
        <w:rPr>
          <w:b/>
          <w:bCs/>
        </w:rPr>
        <w:t>$</w:t>
      </w:r>
      <w:r>
        <w:rPr>
          <w:bCs/>
        </w:rPr>
        <w:t xml:space="preserve"> </w:t>
      </w:r>
      <w:r>
        <w:rPr>
          <w:b/>
          <w:bCs/>
        </w:rPr>
        <w:t>37.35  que corresponde al descuento de renta, menos el descuento respectivo del IVA por $ 8.86</w:t>
      </w:r>
      <w:r>
        <w:rPr>
          <w:bCs/>
        </w:rPr>
        <w:t xml:space="preserve">; siendo el líquido a reintegrar por la cantidad de  </w:t>
      </w:r>
      <w:r>
        <w:rPr>
          <w:b/>
          <w:bCs/>
        </w:rPr>
        <w:t xml:space="preserve">$ 1,683.60. </w:t>
      </w:r>
      <w:r>
        <w:rPr>
          <w:bCs/>
        </w:rPr>
        <w:t xml:space="preserve">COMUNIQUESE. </w:t>
      </w:r>
      <w:r>
        <w:rPr>
          <w:b/>
        </w:rPr>
        <w:t xml:space="preserve">ACUERDO NÚMERO CINCO. </w:t>
      </w:r>
      <w:r>
        <w:t xml:space="preserve">Vista la nota de fecha 12 de julio de 2021, presentada por la señora María del Carmen Coto Meléndez, en la cual manifiesta que es propietaria del Derecho de Puesto a Perpetuidad, en el Cementerio Municipal de esta ciudad, No. </w:t>
      </w:r>
      <w:proofErr w:type="spellStart"/>
      <w:r>
        <w:t>xxxxxx</w:t>
      </w:r>
      <w:proofErr w:type="spellEnd"/>
      <w:r>
        <w:t xml:space="preserve">, extendido el día 15 de julio de 1981, y que mediante  Documento Privado Autenticado de Modificación de un nuevo Beneficiario, extendido el día 03 de julio de 2021, ante los oficios del Lic. Guillermo Ernesto Portillo Cuellar, nombra  como nuevo beneficiario al señor RAFAEL COTO, que será agregado con la señora  ZULMA QUEZADA COTO.  El Concejo Municipal en uso de sus facultades legales y de conformidad al Art. 21 de La Ley General de Cementerios y sus reformas,  ACUERDA: Autorizar a la Encargada de Extensión de Títulos a Perpetuidad, para que,  </w:t>
      </w:r>
      <w:r>
        <w:rPr>
          <w:b/>
        </w:rPr>
        <w:t>margine el Título  de Puesto a Perpetuidad # XXXXXXXX</w:t>
      </w:r>
      <w:r>
        <w:t xml:space="preserve">, que se encuentra a favor de la señora </w:t>
      </w:r>
      <w:r>
        <w:rPr>
          <w:b/>
        </w:rPr>
        <w:t>MARIA DEL CARMEN COTO MELENDEZ</w:t>
      </w:r>
      <w:r>
        <w:t>,  asigne como</w:t>
      </w:r>
      <w:r>
        <w:rPr>
          <w:b/>
        </w:rPr>
        <w:t xml:space="preserve"> BENEFICIARIOS</w:t>
      </w:r>
      <w:r>
        <w:t xml:space="preserve">  a los señores: </w:t>
      </w:r>
      <w:r>
        <w:rPr>
          <w:b/>
        </w:rPr>
        <w:t>RAFAEL COTO</w:t>
      </w:r>
      <w:r>
        <w:t xml:space="preserve"> y </w:t>
      </w:r>
      <w:r>
        <w:rPr>
          <w:b/>
        </w:rPr>
        <w:t>ZULMA QUEZADA COTO</w:t>
      </w:r>
      <w:r>
        <w:t xml:space="preserve">, y anexe la documentación de respaldo. COMUNIQUESE. </w:t>
      </w:r>
      <w:r>
        <w:rPr>
          <w:b/>
        </w:rPr>
        <w:t xml:space="preserve">ACUERDO NÚMERO SEIS. </w:t>
      </w:r>
      <w:r>
        <w:t xml:space="preserve">Visto el Memorándum de fecha 12 de julio de 2021, presentado por  la Licda. Karina Elizabeth García Cueva, Jefe de la Unidad Legal de esta municipalidad, en el cual manifiesta que recibió Memorándum del Lic. Damián Velásquez, Jefe de la UACI, solicitando la </w:t>
      </w:r>
      <w:r>
        <w:rPr>
          <w:b/>
        </w:rPr>
        <w:t>modificación de los contratos</w:t>
      </w:r>
      <w:r>
        <w:t xml:space="preserve"> por </w:t>
      </w:r>
      <w:r>
        <w:rPr>
          <w:b/>
        </w:rPr>
        <w:t>LIBRE GESTION LG: 39-2020-AMQ</w:t>
      </w:r>
      <w:r>
        <w:t>, denominado: “</w:t>
      </w:r>
      <w:r>
        <w:rPr>
          <w:b/>
        </w:rPr>
        <w:t xml:space="preserve">CONSTRUCCIÓN DE PAVIMENTO ASFALTICO EN CALIENTE E=5 CMS EN CUESTA LIMITE CANTÓN PLATANILLO A IGLESIA LAS MERCEDES, CANTÓN LAS MERCEDES, MUNICIPIO DE QUEZALTEPEQUE, DEPARTAMENTO DE LA LIBERTAD”; </w:t>
      </w:r>
      <w:r>
        <w:t>y</w:t>
      </w:r>
      <w:r>
        <w:rPr>
          <w:b/>
        </w:rPr>
        <w:t xml:space="preserve"> LG: 38-2020-AMQ </w:t>
      </w:r>
      <w:r>
        <w:t xml:space="preserve">denominado: </w:t>
      </w:r>
      <w:r>
        <w:rPr>
          <w:b/>
        </w:rPr>
        <w:t>“CONSTRUCCIÓN DE PAVIMENTO ASFALTICO EN CALIENTE e=CMS EN CUESTA NANCE AMARILLO, CANTON LAS MERCEDES, MUNICIPIO DE QUEZALTEPEQUE, DEPTO. LA LIBERTAD”,</w:t>
      </w:r>
      <w:r>
        <w:t xml:space="preserve"> ambos adjudicados a la empresa </w:t>
      </w:r>
      <w:r>
        <w:rPr>
          <w:b/>
        </w:rPr>
        <w:t xml:space="preserve">G&amp;P INVERSIONES S.A DE C.V, </w:t>
      </w:r>
      <w:r>
        <w:t xml:space="preserve">durante la administración 2018-2021, manifestando que ambos casos contienen los siguientes errores: </w:t>
      </w:r>
      <w:r>
        <w:rPr>
          <w:b/>
        </w:rPr>
        <w:t>1)</w:t>
      </w:r>
      <w:r>
        <w:t xml:space="preserve"> En la personería del Alcalde Municipal en turno, se relacionó erróneamente un acuerdo Municipal que no corresponde a la adjudicación de formulación de carpeta técnica y de firma de contrato entre el Titular y el </w:t>
      </w:r>
      <w:r>
        <w:lastRenderedPageBreak/>
        <w:t xml:space="preserve">proveedor de los servicios; y </w:t>
      </w:r>
      <w:r>
        <w:rPr>
          <w:b/>
        </w:rPr>
        <w:t>2</w:t>
      </w:r>
      <w:r>
        <w:t>- también en la cláusula segunda denominada: “documentos contractuales”, se volvió a relacionar erróneamente un acuerdo municipal que no corresponde a la adjudicación y autorización de firma de contrato; y que debido a esos errores tesorería municipal,  no ha realizado el pago de dichos servicios.  El Concejo Municipal en uso de sus facultades legales, ACUERDA</w:t>
      </w:r>
      <w:r>
        <w:rPr>
          <w:b/>
        </w:rPr>
        <w:t>: a)</w:t>
      </w:r>
      <w:r>
        <w:t xml:space="preserve"> </w:t>
      </w:r>
      <w:r>
        <w:rPr>
          <w:b/>
        </w:rPr>
        <w:t>Autorizar al señor Alcalde Municipal LIC. FERMIN FELICIANO HENRIQUEZ RIVAS, para que, en representación del Concejo, firme las modificaciones de ambos contratos</w:t>
      </w:r>
      <w:r>
        <w:t xml:space="preserve">, firmados con la empresa </w:t>
      </w:r>
      <w:r>
        <w:rPr>
          <w:b/>
        </w:rPr>
        <w:t xml:space="preserve">G&amp;P INVERSIONES S.A DE C.V, </w:t>
      </w:r>
      <w:r>
        <w:t xml:space="preserve"> en el sentido que los primeros contienen errores de forma, no imputables al contratista y los servicios que proporcionó fueron recibidos a satisfacción de la Municipalidad, </w:t>
      </w:r>
      <w:r>
        <w:rPr>
          <w:b/>
        </w:rPr>
        <w:t>b)</w:t>
      </w:r>
      <w:r>
        <w:t xml:space="preserve"> </w:t>
      </w:r>
      <w:r>
        <w:rPr>
          <w:b/>
        </w:rPr>
        <w:t>Se autoriza a la Unidad Legal, para realizar la modificación de los referidos contratos Libre Gestión</w:t>
      </w:r>
      <w:r>
        <w:t xml:space="preserve">. COMUNIQUESE.  </w:t>
      </w:r>
      <w:r>
        <w:rPr>
          <w:b/>
        </w:rPr>
        <w:t xml:space="preserve">ACUERDO NÚMERO SIETE. </w:t>
      </w:r>
      <w:r>
        <w:t xml:space="preserve">El Concejo Municipal en uso de sus facultades legales y en atención a solicitud presentada por el Jefe de la UACI de esta Institución, ACUERDA: Autorizar a la señora Tesorera Municipal, para que, de la </w:t>
      </w:r>
      <w:r>
        <w:rPr>
          <w:b/>
        </w:rPr>
        <w:t>cuenta No. 00580001751</w:t>
      </w:r>
      <w:r>
        <w:t xml:space="preserve">, del Banco Hipotecario de El Salvador, S. A, denominada: </w:t>
      </w:r>
      <w:r>
        <w:rPr>
          <w:b/>
        </w:rPr>
        <w:t xml:space="preserve">ALCALDIA MUNICIPAL DE QUEZALTEPEQUE/KFW-CONVIVIR-2017/FOHS FASE -1 ESPECIE, </w:t>
      </w:r>
      <w:r>
        <w:t xml:space="preserve">pague a </w:t>
      </w:r>
      <w:r>
        <w:rPr>
          <w:b/>
        </w:rPr>
        <w:t>TOROGOZ S.A DE C.V</w:t>
      </w:r>
      <w:r>
        <w:t xml:space="preserve">,  la cantidad de </w:t>
      </w:r>
      <w:r>
        <w:rPr>
          <w:b/>
        </w:rPr>
        <w:t>$ 493.17</w:t>
      </w:r>
      <w:r>
        <w:t xml:space="preserve">, que corresponde al pago de las siguientes facturas: la primera No. 14099 de fecha 21/06/2021, por la cantidad de  </w:t>
      </w:r>
      <w:r>
        <w:rPr>
          <w:b/>
        </w:rPr>
        <w:t>$ 383.16,</w:t>
      </w:r>
      <w:r>
        <w:t xml:space="preserve"> que ampara el suministro de: 33-placa impresión digital, 58-medalla segundo lugar, 58-medalla tercer lugar, 6-sticker, 1-trofeo base y figura, 6-trofeo base y figura, 3-trofeo con tubería, 3-trofeo base y figura, 4-trofeo base y figura, 3-trofeo base y figura,; y factura No. 0401 de fecha 21/06/2021, por la cantidad de </w:t>
      </w:r>
      <w:r>
        <w:rPr>
          <w:b/>
        </w:rPr>
        <w:t>$ 110.01</w:t>
      </w:r>
      <w:r>
        <w:t xml:space="preserve">, que ampara el suministro de: 1-trofeo base y figura, 6-trofeo con tubería, 3-presea pequeña balón futbol, 3-trofeo con tubería, 1-servicios, los trofeos y medallas para premios del 1º. Y 2º. Lugar del desarrollo del torneo deportivo y Festival Artístico y Cultural con jóvenes, como parte de las actividades de Convivencia del </w:t>
      </w:r>
      <w:r>
        <w:rPr>
          <w:b/>
        </w:rPr>
        <w:t>PROYECTO DE ESPACIOS SEGUROS DE CONVIVENCIA PARA JÓVENES EN EL SALVADOR (CONVIVIR</w:t>
      </w:r>
      <w:r>
        <w:t xml:space="preserve">), del Sub componente de Fortalecimiento de Habilidades Sociales FOHS, en el municipio de Quezaltepeque, departamento de La Libertad en colonias, Valenzuela, El Quetzal, Las Crucitas, Las Torres y Casa de la Cultura en Quezaltepeque. Se autoriza a la Unidad Financiera Institucional, para aplicar los específicos Presupuestarios correspondientes. COMUNIQUESE.  </w:t>
      </w:r>
      <w:r>
        <w:rPr>
          <w:b/>
        </w:rPr>
        <w:t xml:space="preserve">ACUERDO NÚMERO OCHO. </w:t>
      </w:r>
      <w:r>
        <w:t xml:space="preserve">Vista la nota de fecha 12 de julio de 2021,  presentada por el Jefe de la UACI de esta Institución, en la cual  solicita que se autorice el pago de facturas a </w:t>
      </w:r>
      <w:r>
        <w:lastRenderedPageBreak/>
        <w:t xml:space="preserve">nombre del señor TONY ALBERTO PEREZ, propietario de SERVICENTRO “VALLE DEL SEÑOR”, que suman un total de  $ 2,868.19, que ampara el suministro de combustible a esta municipalidad, las cuales no fueron cubiertas por el monto  contratado, según prórroga otorgada mediante acuerdo No. 3 del acta No. 3 de fecha 16 de enero de 2021.  El Concejo Municipal en uso de sus facultades legales, ACUERDA: autorizar a la señora Tesorera Municipal, para que, con </w:t>
      </w:r>
      <w:r>
        <w:rPr>
          <w:b/>
        </w:rPr>
        <w:t>FONDOS PROPIOS</w:t>
      </w:r>
      <w:r>
        <w:t xml:space="preserve">  cuenta </w:t>
      </w:r>
      <w:r>
        <w:rPr>
          <w:b/>
        </w:rPr>
        <w:t># 577-000324-2 del Banco Agrícola, S. A, denominada Alcaldía Municipal de Quezaltepeque</w:t>
      </w:r>
      <w:r>
        <w:t xml:space="preserve"> de esta Institución, efectúe el pago de las siguientes facturas: </w:t>
      </w:r>
    </w:p>
    <w:tbl>
      <w:tblPr>
        <w:tblW w:w="8861" w:type="dxa"/>
        <w:tblCellMar>
          <w:left w:w="10" w:type="dxa"/>
          <w:right w:w="10" w:type="dxa"/>
        </w:tblCellMar>
        <w:tblLook w:val="0000" w:firstRow="0" w:lastRow="0" w:firstColumn="0" w:lastColumn="0" w:noHBand="0" w:noVBand="0"/>
      </w:tblPr>
      <w:tblGrid>
        <w:gridCol w:w="1477"/>
        <w:gridCol w:w="1847"/>
        <w:gridCol w:w="3137"/>
        <w:gridCol w:w="2400"/>
      </w:tblGrid>
      <w:tr w:rsidR="00E05215" w:rsidTr="007A43E9">
        <w:trPr>
          <w:trHeight w:val="235"/>
        </w:trPr>
        <w:tc>
          <w:tcPr>
            <w:tcW w:w="1477" w:type="dxa"/>
            <w:tcBorders>
              <w:top w:val="single" w:sz="8" w:space="0" w:color="000000"/>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E05215" w:rsidRDefault="00E05215" w:rsidP="007A43E9">
            <w:pPr>
              <w:jc w:val="center"/>
              <w:rPr>
                <w:b/>
                <w:bCs/>
                <w:color w:val="000000"/>
              </w:rPr>
            </w:pPr>
            <w:r>
              <w:rPr>
                <w:b/>
                <w:bCs/>
                <w:color w:val="000000"/>
              </w:rPr>
              <w:t>No</w:t>
            </w:r>
          </w:p>
        </w:tc>
        <w:tc>
          <w:tcPr>
            <w:tcW w:w="1847" w:type="dxa"/>
            <w:tcBorders>
              <w:top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E05215" w:rsidRDefault="00E05215" w:rsidP="007A43E9">
            <w:pPr>
              <w:jc w:val="center"/>
              <w:rPr>
                <w:b/>
                <w:bCs/>
                <w:color w:val="000000"/>
              </w:rPr>
            </w:pPr>
            <w:r>
              <w:rPr>
                <w:b/>
                <w:bCs/>
                <w:color w:val="000000"/>
              </w:rPr>
              <w:t>Monto</w:t>
            </w:r>
          </w:p>
        </w:tc>
        <w:tc>
          <w:tcPr>
            <w:tcW w:w="3137" w:type="dxa"/>
            <w:tcBorders>
              <w:top w:val="single" w:sz="8" w:space="0" w:color="000000"/>
              <w:bottom w:val="single" w:sz="4" w:space="0" w:color="000000"/>
            </w:tcBorders>
            <w:shd w:val="clear" w:color="auto" w:fill="auto"/>
            <w:noWrap/>
            <w:tcMar>
              <w:top w:w="0" w:type="dxa"/>
              <w:left w:w="70" w:type="dxa"/>
              <w:bottom w:w="0" w:type="dxa"/>
              <w:right w:w="70" w:type="dxa"/>
            </w:tcMar>
            <w:vAlign w:val="bottom"/>
          </w:tcPr>
          <w:p w:rsidR="00E05215" w:rsidRDefault="00E05215" w:rsidP="007A43E9">
            <w:pPr>
              <w:jc w:val="center"/>
              <w:rPr>
                <w:b/>
                <w:bCs/>
                <w:color w:val="000000"/>
              </w:rPr>
            </w:pPr>
            <w:r>
              <w:rPr>
                <w:b/>
                <w:bCs/>
                <w:color w:val="000000"/>
              </w:rPr>
              <w:t xml:space="preserve">Proveedor </w:t>
            </w:r>
          </w:p>
        </w:tc>
        <w:tc>
          <w:tcPr>
            <w:tcW w:w="2400" w:type="dxa"/>
            <w:tcBorders>
              <w:top w:val="single" w:sz="8" w:space="0" w:color="000000"/>
              <w:left w:val="single" w:sz="4" w:space="0" w:color="000000"/>
              <w:bottom w:val="single" w:sz="4" w:space="0" w:color="000000"/>
              <w:right w:val="single" w:sz="8" w:space="0" w:color="000000"/>
            </w:tcBorders>
            <w:shd w:val="clear" w:color="auto" w:fill="auto"/>
            <w:noWrap/>
            <w:tcMar>
              <w:top w:w="0" w:type="dxa"/>
              <w:left w:w="70" w:type="dxa"/>
              <w:bottom w:w="0" w:type="dxa"/>
              <w:right w:w="70" w:type="dxa"/>
            </w:tcMar>
            <w:vAlign w:val="bottom"/>
          </w:tcPr>
          <w:p w:rsidR="00E05215" w:rsidRDefault="00E05215" w:rsidP="007A43E9">
            <w:pPr>
              <w:jc w:val="center"/>
              <w:rPr>
                <w:b/>
                <w:bCs/>
                <w:color w:val="000000"/>
              </w:rPr>
            </w:pPr>
            <w:r>
              <w:rPr>
                <w:b/>
                <w:bCs/>
                <w:color w:val="000000"/>
              </w:rPr>
              <w:t>Fecha</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1800</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99.50 </w:t>
            </w:r>
          </w:p>
        </w:tc>
        <w:tc>
          <w:tcPr>
            <w:tcW w:w="3137" w:type="dxa"/>
            <w:tcBorders>
              <w:bottom w:val="single" w:sz="8" w:space="0" w:color="000000"/>
            </w:tcBorders>
            <w:shd w:val="clear" w:color="auto" w:fill="auto"/>
            <w:tcMar>
              <w:top w:w="0" w:type="dxa"/>
              <w:left w:w="70" w:type="dxa"/>
              <w:bottom w:w="0" w:type="dxa"/>
              <w:right w:w="70" w:type="dxa"/>
            </w:tcMar>
            <w:vAlign w:val="center"/>
          </w:tcPr>
          <w:p w:rsidR="00E05215" w:rsidRDefault="00E05215" w:rsidP="007A43E9">
            <w:pPr>
              <w:rPr>
                <w:rFonts w:cs="Arial"/>
                <w:color w:val="000000"/>
              </w:rPr>
            </w:pPr>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1802</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95.00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1803</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95.00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1804</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95.00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1805</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40.00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1806</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99.50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1807</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99.50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1809</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19.70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1811</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49.00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1815</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27.00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1816</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23.00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1818</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4.15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1819</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35.00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1821</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40.00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1823</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16.26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1824</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23.65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1859</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99.50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24/05/2021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1860</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bottom"/>
          </w:tcPr>
          <w:p w:rsidR="00E05215" w:rsidRDefault="00E05215" w:rsidP="007A43E9">
            <w:pPr>
              <w:rPr>
                <w:rFonts w:ascii="Calibri" w:hAnsi="Calibri"/>
                <w:color w:val="000000"/>
              </w:rPr>
            </w:pPr>
            <w:r>
              <w:rPr>
                <w:rFonts w:ascii="Calibri" w:hAnsi="Calibri"/>
                <w:color w:val="000000"/>
              </w:rPr>
              <w:t xml:space="preserve"> $          20.00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24/05/2021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1863</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24.30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24/05/2021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PASA……</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1,005.06</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pPr>
              <w:rPr>
                <w:rFonts w:cs="Arial"/>
                <w:color w:val="000000"/>
              </w:rPr>
            </w:pP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VIENE…</w:t>
            </w:r>
            <w:proofErr w:type="gramStart"/>
            <w:r>
              <w:rPr>
                <w:rFonts w:ascii="Calibri" w:hAnsi="Calibri"/>
                <w:color w:val="000000"/>
              </w:rPr>
              <w:t>..</w:t>
            </w:r>
            <w:proofErr w:type="gramEnd"/>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1,005.06</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pPr>
              <w:rPr>
                <w:rFonts w:cs="Arial"/>
                <w:color w:val="000000"/>
              </w:rPr>
            </w:pP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1864</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25.75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24/05/2021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1865</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14.00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24/05/2021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1866</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33.50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24/05/2021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1867</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4.00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24/05/2021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1868</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6.00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24/05/2021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1869</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5.40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24/05/2021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1870</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47.00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24/05/2021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1871</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53.00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24/05/2021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lastRenderedPageBreak/>
              <w:t>1872</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42.30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24/05/2021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1873</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76.00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24/05/2021</w:t>
            </w:r>
          </w:p>
        </w:tc>
      </w:tr>
      <w:tr w:rsidR="00E05215" w:rsidTr="007A43E9">
        <w:trPr>
          <w:trHeight w:val="235"/>
        </w:trPr>
        <w:tc>
          <w:tcPr>
            <w:tcW w:w="1477" w:type="dxa"/>
            <w:tcBorders>
              <w:top w:val="single" w:sz="4"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1874</w:t>
            </w:r>
          </w:p>
        </w:tc>
        <w:tc>
          <w:tcPr>
            <w:tcW w:w="1847" w:type="dxa"/>
            <w:tcBorders>
              <w:top w:val="single" w:sz="4" w:space="0" w:color="000000"/>
              <w:bottom w:val="single" w:sz="8" w:space="0" w:color="000000"/>
              <w:right w:val="single" w:sz="4"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8.00 </w:t>
            </w:r>
          </w:p>
        </w:tc>
        <w:tc>
          <w:tcPr>
            <w:tcW w:w="3137" w:type="dxa"/>
            <w:tcBorders>
              <w:top w:val="single" w:sz="4" w:space="0" w:color="000000"/>
              <w:left w:val="single" w:sz="4" w:space="0" w:color="000000"/>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top w:val="single" w:sz="4" w:space="0" w:color="000000"/>
              <w:left w:val="single" w:sz="8" w:space="0" w:color="000000"/>
              <w:bottom w:val="single" w:sz="8" w:space="0" w:color="000000"/>
              <w:right w:val="single" w:sz="4"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24/05/2021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1875</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25.00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24/05/2021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1900</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15.01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27/05/2021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1901</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50.00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27/05/2021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1902</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99.50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27/05/2021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1903</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22.00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27/05/2021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1904</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22.20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27/05/2021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1905</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32.40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27/05/2021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1906</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14.85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27/05/2021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1907</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99.50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27/05/2021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1908</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99.50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27/05/2021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1909</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99.50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27/05/2021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1910</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bottom"/>
          </w:tcPr>
          <w:p w:rsidR="00E05215" w:rsidRDefault="00E05215" w:rsidP="007A43E9">
            <w:pPr>
              <w:rPr>
                <w:rFonts w:ascii="Calibri" w:hAnsi="Calibri"/>
                <w:color w:val="000000"/>
              </w:rPr>
            </w:pPr>
            <w:r>
              <w:rPr>
                <w:rFonts w:ascii="Calibri" w:hAnsi="Calibri"/>
                <w:color w:val="000000"/>
              </w:rPr>
              <w:t xml:space="preserve"> $          27.00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27/05/2021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1911</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84.00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27/05/2021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1912</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10.13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27/05/2021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1913</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10.00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27/05/2021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1914</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31.00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27/05/2021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1915</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42.00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27/05/2021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2012</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97.20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31/05/2021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2013</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97.20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31/05/2021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2014</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97.20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31/05/2021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2015</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23.00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31/05/2021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2016</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23.00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31/05/2021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2017</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90.00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31/05/2021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2018</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31.15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31/05/2021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2019</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bottom"/>
          </w:tcPr>
          <w:p w:rsidR="00E05215" w:rsidRDefault="00E05215" w:rsidP="007A43E9">
            <w:pPr>
              <w:rPr>
                <w:rFonts w:ascii="Calibri" w:hAnsi="Calibri"/>
                <w:color w:val="000000"/>
              </w:rPr>
            </w:pPr>
            <w:r>
              <w:rPr>
                <w:rFonts w:ascii="Calibri" w:hAnsi="Calibri"/>
                <w:color w:val="000000"/>
              </w:rPr>
              <w:t xml:space="preserve"> $          17.01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31/05/2021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2020</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84.00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31/05/2021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2021</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37.00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31/05/2021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2022</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50.00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31/05/2021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2023</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16.78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31/05/2021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2024</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49.00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31/05/2021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2025</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bottom"/>
          </w:tcPr>
          <w:p w:rsidR="00E05215" w:rsidRDefault="00E05215" w:rsidP="007A43E9">
            <w:pPr>
              <w:rPr>
                <w:rFonts w:ascii="Calibri" w:hAnsi="Calibri"/>
                <w:color w:val="000000"/>
              </w:rPr>
            </w:pPr>
            <w:r>
              <w:rPr>
                <w:rFonts w:ascii="Calibri" w:hAnsi="Calibri"/>
                <w:color w:val="000000"/>
              </w:rPr>
              <w:t xml:space="preserve"> $            8.05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31/05/2021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2026</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9.00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31/05/2021</w:t>
            </w:r>
          </w:p>
        </w:tc>
      </w:tr>
      <w:tr w:rsidR="00E05215" w:rsidTr="007A43E9">
        <w:trPr>
          <w:trHeight w:val="235"/>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2027</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ascii="Calibri" w:hAnsi="Calibri"/>
                <w:color w:val="000000"/>
              </w:rPr>
            </w:pPr>
            <w:r>
              <w:rPr>
                <w:rFonts w:ascii="Calibri" w:hAnsi="Calibri"/>
                <w:color w:val="000000"/>
              </w:rPr>
              <w:t xml:space="preserve"> $          35.00 </w:t>
            </w:r>
          </w:p>
        </w:tc>
        <w:tc>
          <w:tcPr>
            <w:tcW w:w="3137" w:type="dxa"/>
            <w:tcBorders>
              <w:bottom w:val="single" w:sz="8" w:space="0" w:color="000000"/>
            </w:tcBorders>
            <w:shd w:val="clear" w:color="auto" w:fill="auto"/>
            <w:tcMar>
              <w:top w:w="0" w:type="dxa"/>
              <w:left w:w="70" w:type="dxa"/>
              <w:bottom w:w="0" w:type="dxa"/>
              <w:right w:w="70" w:type="dxa"/>
            </w:tcMar>
          </w:tcPr>
          <w:p w:rsidR="00E05215" w:rsidRDefault="00E05215" w:rsidP="007A43E9">
            <w:r>
              <w:rPr>
                <w:rFonts w:cs="Arial"/>
                <w:color w:val="000000"/>
              </w:rPr>
              <w:t>TONY ALBERTO PEREZ</w:t>
            </w: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rFonts w:ascii="Calibri" w:hAnsi="Calibri"/>
                <w:color w:val="000000"/>
              </w:rPr>
            </w:pPr>
            <w:r>
              <w:rPr>
                <w:rFonts w:ascii="Calibri" w:hAnsi="Calibri"/>
                <w:color w:val="000000"/>
              </w:rPr>
              <w:t>31/05/2021</w:t>
            </w:r>
          </w:p>
        </w:tc>
      </w:tr>
      <w:tr w:rsidR="00E05215" w:rsidTr="007A43E9">
        <w:trPr>
          <w:trHeight w:val="412"/>
        </w:trPr>
        <w:tc>
          <w:tcPr>
            <w:tcW w:w="1477" w:type="dxa"/>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cs="Arial"/>
                <w:b/>
                <w:color w:val="000000"/>
              </w:rPr>
            </w:pPr>
            <w:r>
              <w:rPr>
                <w:rFonts w:cs="Arial"/>
                <w:b/>
                <w:color w:val="000000"/>
              </w:rPr>
              <w:t>TOTAL</w:t>
            </w:r>
          </w:p>
        </w:tc>
        <w:tc>
          <w:tcPr>
            <w:tcW w:w="1847" w:type="dxa"/>
            <w:tcBorders>
              <w:bottom w:val="single" w:sz="8" w:space="0" w:color="000000"/>
              <w:right w:val="single" w:sz="8" w:space="0" w:color="000000"/>
            </w:tcBorders>
            <w:shd w:val="clear" w:color="auto" w:fill="auto"/>
            <w:tcMar>
              <w:top w:w="0" w:type="dxa"/>
              <w:left w:w="70" w:type="dxa"/>
              <w:bottom w:w="0" w:type="dxa"/>
              <w:right w:w="70" w:type="dxa"/>
            </w:tcMar>
            <w:vAlign w:val="center"/>
          </w:tcPr>
          <w:p w:rsidR="00E05215" w:rsidRDefault="00E05215" w:rsidP="007A43E9">
            <w:pPr>
              <w:rPr>
                <w:rFonts w:cs="Arial"/>
                <w:b/>
                <w:color w:val="000000"/>
              </w:rPr>
            </w:pPr>
            <w:r>
              <w:rPr>
                <w:rFonts w:cs="Arial"/>
                <w:b/>
                <w:color w:val="000000"/>
              </w:rPr>
              <w:t xml:space="preserve"> $    2,868.19</w:t>
            </w:r>
          </w:p>
        </w:tc>
        <w:tc>
          <w:tcPr>
            <w:tcW w:w="3137" w:type="dxa"/>
            <w:tcBorders>
              <w:bottom w:val="single" w:sz="8" w:space="0" w:color="000000"/>
            </w:tcBorders>
            <w:shd w:val="clear" w:color="auto" w:fill="auto"/>
            <w:tcMar>
              <w:top w:w="0" w:type="dxa"/>
              <w:left w:w="70" w:type="dxa"/>
              <w:bottom w:w="0" w:type="dxa"/>
              <w:right w:w="70" w:type="dxa"/>
            </w:tcMar>
            <w:vAlign w:val="center"/>
          </w:tcPr>
          <w:p w:rsidR="00E05215" w:rsidRDefault="00E05215" w:rsidP="007A43E9">
            <w:pPr>
              <w:jc w:val="center"/>
              <w:rPr>
                <w:rFonts w:ascii="Arial" w:hAnsi="Arial" w:cs="Arial"/>
                <w:color w:val="000000"/>
              </w:rPr>
            </w:pPr>
          </w:p>
        </w:tc>
        <w:tc>
          <w:tcPr>
            <w:tcW w:w="2400"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E05215" w:rsidRDefault="00E05215" w:rsidP="007A43E9">
            <w:pPr>
              <w:jc w:val="center"/>
              <w:rPr>
                <w:color w:val="000000"/>
              </w:rPr>
            </w:pPr>
          </w:p>
        </w:tc>
      </w:tr>
    </w:tbl>
    <w:p w:rsidR="00E05215" w:rsidRDefault="00E05215" w:rsidP="00E05215">
      <w:pPr>
        <w:spacing w:before="240" w:line="360" w:lineRule="auto"/>
        <w:jc w:val="both"/>
      </w:pPr>
      <w:r>
        <w:t xml:space="preserve">Se autoriza al Jefe de la Unidad Financiera Institucional, para aplicar el específico Presupuestario correspondiente. COMUNIQUESE.  </w:t>
      </w:r>
      <w:r>
        <w:rPr>
          <w:b/>
        </w:rPr>
        <w:t xml:space="preserve">ACUERDO NÚMERO  NUEVE. </w:t>
      </w:r>
      <w:r>
        <w:t xml:space="preserve">Vista la nota de fecha 22 </w:t>
      </w:r>
      <w:r>
        <w:lastRenderedPageBreak/>
        <w:t>de junio de 2021, presentada por el Ing. Mario Herbert Echeverría, Jefe de la Unidad de Desarrollo Municipal, en la cual solicita que se ratifique el acuerdo No. 3 del acta No. 52, de fecha 08 de diciembre de 2020, en el cual se autorizó el cierre Presupuestario y el cierre  Bancario del proyecto</w:t>
      </w:r>
      <w:r>
        <w:rPr>
          <w:b/>
        </w:rPr>
        <w:t>: “PREVENCIÓN DEL CRIMEN Y LA VIOLENCIA 2019”</w:t>
      </w:r>
      <w:r>
        <w:t>, por un monto de $ 3,834.10, siendo lo correcto la cantidad de $ 3,834.40, manifestando que hasta la fecha en los registros de las diferentes unidades, UACI, UFI, TESORERIA, reflejan que no se tiene pendientes documentos o modificaciones técnicas-contables alguno para dicho proyecto, según detalle:</w:t>
      </w:r>
    </w:p>
    <w:tbl>
      <w:tblPr>
        <w:tblW w:w="9147" w:type="dxa"/>
        <w:tblCellMar>
          <w:left w:w="10" w:type="dxa"/>
          <w:right w:w="10" w:type="dxa"/>
        </w:tblCellMar>
        <w:tblLook w:val="0000" w:firstRow="0" w:lastRow="0" w:firstColumn="0" w:lastColumn="0" w:noHBand="0" w:noVBand="0"/>
      </w:tblPr>
      <w:tblGrid>
        <w:gridCol w:w="2166"/>
        <w:gridCol w:w="2859"/>
        <w:gridCol w:w="2045"/>
        <w:gridCol w:w="2077"/>
      </w:tblGrid>
      <w:tr w:rsidR="00E05215" w:rsidTr="007A43E9">
        <w:trPr>
          <w:trHeight w:val="486"/>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215" w:rsidRDefault="00E05215" w:rsidP="007A43E9">
            <w:pPr>
              <w:pStyle w:val="Prrafodelista"/>
              <w:ind w:left="0"/>
              <w:jc w:val="center"/>
            </w:pPr>
            <w:r>
              <w:rPr>
                <w:rFonts w:ascii="Calibri" w:hAnsi="Calibri" w:cs="Calibri"/>
                <w:sz w:val="24"/>
                <w:szCs w:val="24"/>
              </w:rPr>
              <w:t>Monto según carpeta técnica</w:t>
            </w:r>
          </w:p>
        </w:tc>
        <w:tc>
          <w:tcPr>
            <w:tcW w:w="2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215" w:rsidRDefault="00E05215" w:rsidP="007A43E9">
            <w:pPr>
              <w:pStyle w:val="Prrafodelista"/>
              <w:ind w:left="0"/>
              <w:jc w:val="center"/>
              <w:rPr>
                <w:rFonts w:ascii="Calibri" w:hAnsi="Calibri" w:cs="Calibri"/>
                <w:sz w:val="24"/>
                <w:szCs w:val="24"/>
              </w:rPr>
            </w:pPr>
            <w:r>
              <w:rPr>
                <w:rFonts w:ascii="Calibri" w:hAnsi="Calibri" w:cs="Calibri"/>
                <w:sz w:val="24"/>
                <w:szCs w:val="24"/>
              </w:rPr>
              <w:t>Total de depósitos en cuenta bancaria</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215" w:rsidRDefault="00E05215" w:rsidP="007A43E9">
            <w:pPr>
              <w:pStyle w:val="Prrafodelista"/>
              <w:ind w:left="0"/>
              <w:jc w:val="center"/>
              <w:rPr>
                <w:rFonts w:ascii="Calibri" w:hAnsi="Calibri" w:cs="Calibri"/>
                <w:sz w:val="24"/>
                <w:szCs w:val="24"/>
              </w:rPr>
            </w:pPr>
            <w:r>
              <w:rPr>
                <w:rFonts w:ascii="Calibri" w:hAnsi="Calibri" w:cs="Calibri"/>
                <w:sz w:val="24"/>
                <w:szCs w:val="24"/>
              </w:rPr>
              <w:t>Total gastos según cuenta bancaria</w:t>
            </w: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5215" w:rsidRDefault="00E05215" w:rsidP="007A43E9">
            <w:pPr>
              <w:pStyle w:val="Prrafodelista"/>
              <w:ind w:left="0"/>
              <w:jc w:val="center"/>
            </w:pPr>
            <w:r>
              <w:rPr>
                <w:rFonts w:ascii="Calibri" w:hAnsi="Calibri" w:cs="Calibri"/>
                <w:sz w:val="24"/>
                <w:szCs w:val="24"/>
              </w:rPr>
              <w:t>Remanente o sobrante</w:t>
            </w:r>
          </w:p>
        </w:tc>
      </w:tr>
      <w:tr w:rsidR="00E05215" w:rsidTr="007A43E9">
        <w:trPr>
          <w:trHeight w:val="397"/>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5215" w:rsidRDefault="00E05215" w:rsidP="007A43E9">
            <w:pPr>
              <w:pStyle w:val="Prrafodelista"/>
              <w:ind w:left="0"/>
              <w:jc w:val="center"/>
              <w:rPr>
                <w:rFonts w:ascii="Calibri" w:hAnsi="Calibri" w:cs="Calibri"/>
                <w:sz w:val="18"/>
              </w:rPr>
            </w:pPr>
            <w:r>
              <w:rPr>
                <w:rFonts w:ascii="Calibri" w:hAnsi="Calibri" w:cs="Calibri"/>
                <w:sz w:val="18"/>
              </w:rPr>
              <w:t>$75,000.00</w:t>
            </w:r>
          </w:p>
        </w:tc>
        <w:tc>
          <w:tcPr>
            <w:tcW w:w="28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5215" w:rsidRDefault="00E05215" w:rsidP="007A43E9">
            <w:pPr>
              <w:pStyle w:val="Prrafodelista"/>
              <w:ind w:left="0"/>
              <w:jc w:val="center"/>
              <w:rPr>
                <w:rFonts w:ascii="Calibri" w:hAnsi="Calibri" w:cs="Calibri"/>
                <w:sz w:val="18"/>
              </w:rPr>
            </w:pPr>
            <w:r>
              <w:rPr>
                <w:rFonts w:ascii="Calibri" w:hAnsi="Calibri" w:cs="Calibri"/>
                <w:sz w:val="18"/>
              </w:rPr>
              <w:t>$49,853.74</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5215" w:rsidRDefault="00E05215" w:rsidP="007A43E9">
            <w:pPr>
              <w:pStyle w:val="Prrafodelista"/>
              <w:ind w:left="0"/>
              <w:jc w:val="center"/>
              <w:rPr>
                <w:rFonts w:ascii="Calibri" w:hAnsi="Calibri" w:cs="Calibri"/>
                <w:sz w:val="18"/>
              </w:rPr>
            </w:pPr>
            <w:r>
              <w:rPr>
                <w:rFonts w:ascii="Calibri" w:hAnsi="Calibri" w:cs="Calibri"/>
                <w:sz w:val="18"/>
              </w:rPr>
              <w:t>$46,019.34</w:t>
            </w: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5215" w:rsidRDefault="00E05215" w:rsidP="007A43E9">
            <w:pPr>
              <w:pStyle w:val="Prrafodelista"/>
              <w:ind w:left="0"/>
              <w:jc w:val="center"/>
              <w:rPr>
                <w:rFonts w:ascii="Calibri" w:hAnsi="Calibri" w:cs="Calibri"/>
                <w:sz w:val="18"/>
              </w:rPr>
            </w:pPr>
            <w:r>
              <w:rPr>
                <w:rFonts w:ascii="Calibri" w:hAnsi="Calibri" w:cs="Calibri"/>
                <w:sz w:val="18"/>
              </w:rPr>
              <w:t>$3,834.40</w:t>
            </w:r>
          </w:p>
        </w:tc>
      </w:tr>
    </w:tbl>
    <w:p w:rsidR="00E05215" w:rsidRPr="005C6F4F" w:rsidRDefault="00E05215" w:rsidP="005C6F4F">
      <w:pPr>
        <w:spacing w:before="240" w:line="360" w:lineRule="auto"/>
        <w:ind w:right="-376"/>
        <w:jc w:val="both"/>
      </w:pPr>
      <w:r>
        <w:t xml:space="preserve">El Concejo Municipal en uso de sus facultades legales,  ACUERDA: </w:t>
      </w:r>
      <w:r>
        <w:rPr>
          <w:b/>
        </w:rPr>
        <w:t>Autorizar</w:t>
      </w:r>
      <w:r>
        <w:t xml:space="preserve"> al Jefe de la Unidad Financiera  Institucional,  para realizar el </w:t>
      </w:r>
      <w:r>
        <w:rPr>
          <w:b/>
        </w:rPr>
        <w:t>CIERRE PRESUPUESTARIO</w:t>
      </w:r>
      <w:r>
        <w:t xml:space="preserve">; y a la señora Tesorera Municipal para gestionar </w:t>
      </w:r>
      <w:r>
        <w:rPr>
          <w:b/>
        </w:rPr>
        <w:t xml:space="preserve">el cierre de la cuenta  BANCARIA </w:t>
      </w:r>
      <w:r>
        <w:t xml:space="preserve">del proyecto: </w:t>
      </w:r>
      <w:r>
        <w:rPr>
          <w:b/>
        </w:rPr>
        <w:t>“PREVENCION DEL CRIMEN Y LA VIOLENCIA 2019”</w:t>
      </w:r>
      <w:r>
        <w:t xml:space="preserve">, la cual según </w:t>
      </w:r>
      <w:r>
        <w:rPr>
          <w:b/>
        </w:rPr>
        <w:t>Cuenta Corriente # 577-001880-7</w:t>
      </w:r>
      <w:r>
        <w:t xml:space="preserve">, del Banco Agrícola, S. A, tiene un saldo de  </w:t>
      </w:r>
      <w:r>
        <w:rPr>
          <w:b/>
        </w:rPr>
        <w:t>$ 3,834.40</w:t>
      </w:r>
      <w:r>
        <w:t xml:space="preserve">, Asimismo, se autoriza a la señora Tesorera Municipal, para  transferir dicho saldo a la cuenta de origen </w:t>
      </w:r>
      <w:r>
        <w:rPr>
          <w:b/>
        </w:rPr>
        <w:t>FODES 75% Cuenta</w:t>
      </w:r>
      <w:r>
        <w:t xml:space="preserve"> </w:t>
      </w:r>
      <w:r>
        <w:rPr>
          <w:b/>
        </w:rPr>
        <w:t># 177-002555-5</w:t>
      </w:r>
      <w:r>
        <w:t xml:space="preserve">, del Banco Agrícola, S. A. COMUNIQUESE. </w:t>
      </w:r>
      <w:r>
        <w:rPr>
          <w:b/>
        </w:rPr>
        <w:t xml:space="preserve">ACUERDO NÚMERO  DIEZ. </w:t>
      </w:r>
      <w:r>
        <w:t xml:space="preserve"> El Concejo Municipal en uso de sus facultades legales, ACUERDA</w:t>
      </w:r>
      <w:r>
        <w:rPr>
          <w:b/>
        </w:rPr>
        <w:t>: a)</w:t>
      </w:r>
      <w:r>
        <w:t xml:space="preserve"> Autorizar al señor Alcalde Municipal LIC. FERMÍN FELICIANO HENRÍQUEZ RIVAS, para que, en representación del Concejo, firme contrato  con la señorita </w:t>
      </w:r>
      <w:r>
        <w:rPr>
          <w:b/>
        </w:rPr>
        <w:t>JACQUELINE BEATRIZ CHAMULO DIAZ</w:t>
      </w:r>
      <w:r>
        <w:t xml:space="preserve">, para la prestación de sus </w:t>
      </w:r>
      <w:r>
        <w:rPr>
          <w:b/>
        </w:rPr>
        <w:t xml:space="preserve">servicios como Colectora en el </w:t>
      </w:r>
      <w:proofErr w:type="spellStart"/>
      <w:r>
        <w:rPr>
          <w:b/>
        </w:rPr>
        <w:t>Turicentro</w:t>
      </w:r>
      <w:proofErr w:type="spellEnd"/>
      <w:r>
        <w:rPr>
          <w:b/>
        </w:rPr>
        <w:t xml:space="preserve"> La Toma,</w:t>
      </w:r>
      <w:r>
        <w:t xml:space="preserve">  durante el período comprendido del </w:t>
      </w:r>
      <w:r>
        <w:rPr>
          <w:b/>
        </w:rPr>
        <w:t>15 de julio al 31 de diciembre de 2021</w:t>
      </w:r>
      <w:r>
        <w:t xml:space="preserve">, se cancelará por sus servicios  la cantidad de </w:t>
      </w:r>
      <w:r>
        <w:rPr>
          <w:b/>
        </w:rPr>
        <w:t>$ 320.00 mensuales</w:t>
      </w:r>
      <w:r>
        <w:t xml:space="preserve">, </w:t>
      </w:r>
      <w:r>
        <w:rPr>
          <w:b/>
        </w:rPr>
        <w:t>b)</w:t>
      </w:r>
      <w:r>
        <w:t xml:space="preserve"> Se autoriza a la Unidad Legal para elaborar el contrato  respetivo, </w:t>
      </w:r>
      <w:r>
        <w:rPr>
          <w:b/>
        </w:rPr>
        <w:t>c)</w:t>
      </w:r>
      <w:r>
        <w:t xml:space="preserve"> Se autoriza a la UACI para elaborar los recibos de forma mensual; </w:t>
      </w:r>
      <w:r>
        <w:rPr>
          <w:b/>
        </w:rPr>
        <w:t>d)</w:t>
      </w:r>
      <w:r>
        <w:t xml:space="preserve"> Se autoriza a la señora Tesorera Municipal, para que, con fondos de la cuenta No. 577-002011-7, del Banco Agrícola, S. A, denominada: “</w:t>
      </w:r>
      <w:r>
        <w:rPr>
          <w:b/>
        </w:rPr>
        <w:t>INGRESO BALNEARIO TURICENTRO LA TOMA”</w:t>
      </w:r>
      <w:r>
        <w:t xml:space="preserve">, pague de forma mensual los servicios brindado por la señorita Jacqueline Beatriz </w:t>
      </w:r>
      <w:proofErr w:type="spellStart"/>
      <w:r>
        <w:t>Chamulo</w:t>
      </w:r>
      <w:proofErr w:type="spellEnd"/>
      <w:r>
        <w:t xml:space="preserve"> Díaz; y </w:t>
      </w:r>
      <w:r>
        <w:rPr>
          <w:b/>
        </w:rPr>
        <w:t>e)</w:t>
      </w:r>
      <w:r>
        <w:t xml:space="preserve"> Se autoriza a la Unidad financiera Institucional para aplicar el específico presupuestario correspondiente. COMUNIQUESE. Se da por terminada la Sesión con una oración, para lo cual se delega </w:t>
      </w:r>
      <w:r>
        <w:rPr>
          <w:color w:val="000000"/>
          <w:lang w:val="es-MX" w:eastAsia="es-ES"/>
        </w:rPr>
        <w:t xml:space="preserve">al Síndico Municipal Lic. Mauricio Edgardo Guerra </w:t>
      </w:r>
      <w:proofErr w:type="spellStart"/>
      <w:r>
        <w:rPr>
          <w:color w:val="000000"/>
          <w:lang w:val="es-MX" w:eastAsia="es-ES"/>
        </w:rPr>
        <w:t>Avilez</w:t>
      </w:r>
      <w:proofErr w:type="spellEnd"/>
      <w:r>
        <w:t>. Y no habiendo más que hacer constar en la presente acta, se da por terminada y firmamos.</w:t>
      </w:r>
    </w:p>
    <w:p w:rsidR="00E05215" w:rsidRDefault="00E05215" w:rsidP="00E05215">
      <w:pPr>
        <w:pStyle w:val="Standard"/>
        <w:spacing w:before="280"/>
        <w:ind w:left="-142"/>
        <w:jc w:val="center"/>
      </w:pPr>
      <w:r>
        <w:rPr>
          <w:lang w:val="es-MX"/>
        </w:rPr>
        <w:lastRenderedPageBreak/>
        <w:t xml:space="preserve">LIC. FERMIN FELICIANO HENRIQUEZ RIVAS                                                                                                                      </w:t>
      </w:r>
      <w:r>
        <w:rPr>
          <w:sz w:val="20"/>
          <w:szCs w:val="20"/>
          <w:lang w:val="es-MX"/>
        </w:rPr>
        <w:t>ALCALDE MUNICIPAL</w:t>
      </w:r>
    </w:p>
    <w:p w:rsidR="00E05215" w:rsidRDefault="00E05215" w:rsidP="00E05215">
      <w:pPr>
        <w:pStyle w:val="Standard"/>
        <w:spacing w:before="280"/>
      </w:pPr>
      <w:bookmarkStart w:id="0" w:name="_GoBack"/>
      <w:bookmarkEnd w:id="0"/>
    </w:p>
    <w:p w:rsidR="00E05215" w:rsidRDefault="00E05215" w:rsidP="00E05215">
      <w:pPr>
        <w:pStyle w:val="Standard"/>
        <w:spacing w:before="280"/>
        <w:rPr>
          <w:sz w:val="18"/>
          <w:szCs w:val="18"/>
        </w:rPr>
      </w:pPr>
    </w:p>
    <w:p w:rsidR="00E05215" w:rsidRDefault="00E05215" w:rsidP="00E05215">
      <w:pPr>
        <w:pStyle w:val="NormalWeb"/>
        <w:spacing w:before="0" w:after="0"/>
        <w:rPr>
          <w:sz w:val="18"/>
          <w:szCs w:val="18"/>
          <w:lang w:val="es-MX"/>
        </w:rPr>
      </w:pPr>
      <w:r>
        <w:rPr>
          <w:sz w:val="18"/>
          <w:szCs w:val="18"/>
          <w:lang w:val="es-MX"/>
        </w:rPr>
        <w:t xml:space="preserve">LIC. MAURICIO EDGARDO GUERRA AVILEZ         </w:t>
      </w:r>
      <w:r>
        <w:rPr>
          <w:sz w:val="18"/>
          <w:szCs w:val="18"/>
          <w:lang w:val="es-MX"/>
        </w:rPr>
        <w:tab/>
        <w:t xml:space="preserve">                   PROF. ANDRES BALTAZAR PORTAL SOLIS         </w:t>
      </w:r>
    </w:p>
    <w:p w:rsidR="00E05215" w:rsidRDefault="00E05215" w:rsidP="00E05215">
      <w:pPr>
        <w:pStyle w:val="NormalWeb"/>
        <w:spacing w:before="0" w:after="0"/>
        <w:ind w:left="-142"/>
        <w:rPr>
          <w:sz w:val="20"/>
          <w:szCs w:val="20"/>
          <w:lang w:val="es-MX"/>
        </w:rPr>
      </w:pPr>
      <w:r>
        <w:rPr>
          <w:sz w:val="20"/>
          <w:szCs w:val="20"/>
          <w:lang w:val="es-MX"/>
        </w:rPr>
        <w:t xml:space="preserve">                   SINDICO  MUNICIPAL                                                                PRIMER   REGIDOR</w:t>
      </w:r>
    </w:p>
    <w:p w:rsidR="00E05215" w:rsidRDefault="00E05215" w:rsidP="00E05215">
      <w:pPr>
        <w:pStyle w:val="NormalWeb"/>
        <w:spacing w:after="0"/>
        <w:rPr>
          <w:sz w:val="20"/>
          <w:szCs w:val="20"/>
          <w:lang w:val="es-MX"/>
        </w:rPr>
      </w:pPr>
    </w:p>
    <w:p w:rsidR="00E05215" w:rsidRDefault="00E05215" w:rsidP="005C6F4F">
      <w:pPr>
        <w:pStyle w:val="NormalWeb"/>
        <w:spacing w:after="0"/>
        <w:ind w:left="709" w:hanging="709"/>
      </w:pPr>
      <w:r>
        <w:rPr>
          <w:sz w:val="18"/>
          <w:szCs w:val="18"/>
          <w:lang w:val="es-MX"/>
        </w:rPr>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SEGUNDA  REGIDORA                                                                TERCER REGIDOR</w:t>
      </w:r>
    </w:p>
    <w:p w:rsidR="005C6F4F" w:rsidRDefault="005C6F4F" w:rsidP="00E05215">
      <w:pPr>
        <w:pStyle w:val="NormalWeb"/>
        <w:spacing w:after="0"/>
        <w:ind w:left="426" w:hanging="426"/>
        <w:rPr>
          <w:sz w:val="18"/>
          <w:szCs w:val="18"/>
          <w:lang w:val="es-MX"/>
        </w:rPr>
      </w:pPr>
    </w:p>
    <w:p w:rsidR="005C6F4F" w:rsidRDefault="005C6F4F" w:rsidP="00E05215">
      <w:pPr>
        <w:pStyle w:val="NormalWeb"/>
        <w:spacing w:after="0"/>
        <w:ind w:left="426" w:hanging="426"/>
        <w:rPr>
          <w:sz w:val="18"/>
          <w:szCs w:val="18"/>
          <w:lang w:val="es-MX"/>
        </w:rPr>
      </w:pPr>
    </w:p>
    <w:p w:rsidR="00E05215" w:rsidRPr="005C6F4F" w:rsidRDefault="00E05215" w:rsidP="005C6F4F">
      <w:pPr>
        <w:pStyle w:val="NormalWeb"/>
        <w:spacing w:after="0"/>
        <w:ind w:left="426" w:hanging="426"/>
      </w:pPr>
      <w:r>
        <w:rPr>
          <w:sz w:val="18"/>
          <w:szCs w:val="18"/>
          <w:lang w:val="es-MX"/>
        </w:rPr>
        <w:t>LIC. JOSE MIGUEL ROMERO MONROY                            DRA. GABRIELA DEL MILAGRO CHICAS GIRON                                           CUARTO  REGIDOR                                                                         QUINTA  REGIDORA</w:t>
      </w:r>
    </w:p>
    <w:p w:rsidR="005C6F4F" w:rsidRDefault="005C6F4F" w:rsidP="00E05215">
      <w:pPr>
        <w:pStyle w:val="NormalWeb"/>
        <w:spacing w:after="0"/>
        <w:rPr>
          <w:color w:val="000000"/>
          <w:sz w:val="20"/>
          <w:szCs w:val="20"/>
          <w:lang w:val="es-MX"/>
        </w:rPr>
      </w:pPr>
    </w:p>
    <w:p w:rsidR="00E05215" w:rsidRDefault="00E05215" w:rsidP="00E05215">
      <w:pPr>
        <w:pStyle w:val="NormalWeb"/>
        <w:spacing w:after="0"/>
        <w:ind w:left="851" w:hanging="851"/>
        <w:rPr>
          <w:color w:val="000000"/>
          <w:sz w:val="18"/>
          <w:szCs w:val="18"/>
          <w:lang w:val="es-MX"/>
        </w:rPr>
      </w:pPr>
      <w:r>
        <w:rPr>
          <w:color w:val="000000"/>
          <w:sz w:val="18"/>
          <w:szCs w:val="18"/>
          <w:lang w:val="es-MX"/>
        </w:rPr>
        <w:t>KARLA IVETTE ARIAS VELASQUEZ                              LIC. SALVADOR ENRIQUE SAGET FIGUEROA                           SEXTA REGIDORA                                                                       SEPTIMO  REGIDOR</w:t>
      </w:r>
    </w:p>
    <w:p w:rsidR="00E05215" w:rsidRDefault="00E05215" w:rsidP="00E05215">
      <w:pPr>
        <w:pStyle w:val="NormalWeb"/>
        <w:spacing w:after="0"/>
        <w:rPr>
          <w:color w:val="000000"/>
          <w:sz w:val="20"/>
          <w:szCs w:val="20"/>
          <w:lang w:val="es-MX"/>
        </w:rPr>
      </w:pPr>
    </w:p>
    <w:p w:rsidR="005C6F4F" w:rsidRDefault="005C6F4F" w:rsidP="00E05215">
      <w:pPr>
        <w:pStyle w:val="NormalWeb"/>
        <w:spacing w:after="0"/>
        <w:rPr>
          <w:color w:val="000000"/>
          <w:sz w:val="20"/>
          <w:szCs w:val="20"/>
          <w:lang w:val="es-MX"/>
        </w:rPr>
      </w:pPr>
    </w:p>
    <w:p w:rsidR="00E05215" w:rsidRDefault="00E05215" w:rsidP="00E05215">
      <w:pPr>
        <w:pStyle w:val="NormalWeb"/>
        <w:spacing w:before="0" w:after="0"/>
        <w:rPr>
          <w:color w:val="000000"/>
          <w:sz w:val="18"/>
          <w:szCs w:val="18"/>
          <w:lang w:val="es-MX"/>
        </w:rPr>
      </w:pPr>
    </w:p>
    <w:p w:rsidR="00E05215" w:rsidRDefault="00E05215" w:rsidP="00E05215">
      <w:pPr>
        <w:pStyle w:val="NormalWeb"/>
        <w:spacing w:before="0" w:after="0"/>
        <w:rPr>
          <w:color w:val="000000"/>
          <w:sz w:val="18"/>
          <w:szCs w:val="18"/>
          <w:lang w:val="es-MX"/>
        </w:rPr>
      </w:pPr>
    </w:p>
    <w:p w:rsidR="00E05215" w:rsidRDefault="00E05215" w:rsidP="00E05215">
      <w:pPr>
        <w:pStyle w:val="NormalWeb"/>
        <w:spacing w:before="0" w:after="0"/>
        <w:rPr>
          <w:color w:val="000000"/>
          <w:sz w:val="18"/>
          <w:szCs w:val="18"/>
          <w:lang w:val="es-MX"/>
        </w:rPr>
      </w:pPr>
      <w:r>
        <w:rPr>
          <w:color w:val="000000"/>
          <w:sz w:val="18"/>
          <w:szCs w:val="18"/>
          <w:lang w:val="es-MX"/>
        </w:rPr>
        <w:t>DRA. ALCIRA IDALIA DIAZ ALABI                                          CARLOS GUILLERMO NOCHEZ RIVAS</w:t>
      </w:r>
    </w:p>
    <w:p w:rsidR="00E05215" w:rsidRDefault="00E05215" w:rsidP="00E05215">
      <w:pPr>
        <w:pStyle w:val="NormalWeb"/>
        <w:spacing w:before="0" w:after="0"/>
        <w:ind w:left="851" w:hanging="851"/>
        <w:rPr>
          <w:color w:val="000000"/>
          <w:sz w:val="18"/>
          <w:szCs w:val="18"/>
          <w:lang w:val="es-MX"/>
        </w:rPr>
      </w:pPr>
      <w:r>
        <w:rPr>
          <w:color w:val="000000"/>
          <w:sz w:val="18"/>
          <w:szCs w:val="18"/>
          <w:lang w:val="es-MX"/>
        </w:rPr>
        <w:t xml:space="preserve">          OCTAVA REGIDORA                                                                          NOVENO REGIDOR</w:t>
      </w:r>
    </w:p>
    <w:p w:rsidR="00E05215" w:rsidRDefault="00E05215" w:rsidP="00E05215">
      <w:pPr>
        <w:pStyle w:val="NormalWeb"/>
        <w:spacing w:before="0" w:after="0"/>
        <w:ind w:left="851" w:hanging="851"/>
        <w:rPr>
          <w:color w:val="000000"/>
          <w:sz w:val="20"/>
          <w:szCs w:val="20"/>
          <w:lang w:val="es-MX"/>
        </w:rPr>
      </w:pPr>
    </w:p>
    <w:p w:rsidR="00E05215" w:rsidRDefault="00E05215" w:rsidP="005C6F4F">
      <w:pPr>
        <w:pStyle w:val="NormalWeb"/>
        <w:spacing w:before="0" w:after="0"/>
        <w:rPr>
          <w:color w:val="000000"/>
          <w:sz w:val="20"/>
          <w:szCs w:val="20"/>
          <w:lang w:val="es-MX"/>
        </w:rPr>
      </w:pPr>
    </w:p>
    <w:p w:rsidR="005C6F4F" w:rsidRDefault="005C6F4F" w:rsidP="005C6F4F">
      <w:pPr>
        <w:pStyle w:val="NormalWeb"/>
        <w:spacing w:before="0" w:after="0"/>
        <w:rPr>
          <w:color w:val="000000"/>
          <w:sz w:val="20"/>
          <w:szCs w:val="20"/>
          <w:lang w:val="es-MX"/>
        </w:rPr>
      </w:pPr>
    </w:p>
    <w:p w:rsidR="00E05215" w:rsidRDefault="00E05215" w:rsidP="00E05215">
      <w:pPr>
        <w:pStyle w:val="NormalWeb"/>
        <w:spacing w:before="0" w:after="0"/>
        <w:ind w:left="851" w:hanging="851"/>
        <w:rPr>
          <w:color w:val="000000"/>
          <w:sz w:val="18"/>
          <w:szCs w:val="18"/>
          <w:lang w:val="es-MX"/>
        </w:rPr>
      </w:pPr>
    </w:p>
    <w:p w:rsidR="00E05215" w:rsidRDefault="00E05215" w:rsidP="00E05215">
      <w:pPr>
        <w:pStyle w:val="NormalWeb"/>
        <w:spacing w:before="0" w:after="0"/>
        <w:ind w:left="851" w:hanging="851"/>
        <w:rPr>
          <w:color w:val="000000"/>
          <w:sz w:val="18"/>
          <w:szCs w:val="18"/>
          <w:lang w:val="es-MX"/>
        </w:rPr>
      </w:pPr>
    </w:p>
    <w:p w:rsidR="00E05215" w:rsidRDefault="00E05215" w:rsidP="00E05215">
      <w:pPr>
        <w:pStyle w:val="NormalWeb"/>
        <w:spacing w:before="0" w:after="0"/>
        <w:ind w:left="851" w:hanging="851"/>
      </w:pPr>
      <w:r>
        <w:rPr>
          <w:color w:val="000000"/>
          <w:sz w:val="18"/>
          <w:szCs w:val="18"/>
          <w:lang w:val="es-MX"/>
        </w:rPr>
        <w:t xml:space="preserve">RAFAEL HUMBERTO FUENTES    </w:t>
      </w:r>
      <w:r>
        <w:rPr>
          <w:color w:val="000000"/>
          <w:sz w:val="20"/>
          <w:szCs w:val="20"/>
          <w:lang w:val="es-MX"/>
        </w:rPr>
        <w:t xml:space="preserve">       </w:t>
      </w:r>
      <w:r>
        <w:rPr>
          <w:color w:val="000000"/>
          <w:sz w:val="20"/>
          <w:szCs w:val="20"/>
          <w:lang w:val="es-MX"/>
        </w:rPr>
        <w:tab/>
      </w:r>
      <w:r>
        <w:rPr>
          <w:color w:val="000000"/>
          <w:sz w:val="20"/>
          <w:szCs w:val="20"/>
          <w:lang w:val="es-MX"/>
        </w:rPr>
        <w:tab/>
        <w:t xml:space="preserve">          </w:t>
      </w:r>
      <w:r>
        <w:rPr>
          <w:color w:val="000000"/>
          <w:sz w:val="18"/>
          <w:szCs w:val="18"/>
          <w:lang w:val="es-MX"/>
        </w:rPr>
        <w:t>BLANCA LUZ ACEVEDO GALDAMEZ</w:t>
      </w:r>
    </w:p>
    <w:p w:rsidR="005C6F4F" w:rsidRDefault="00E05215" w:rsidP="005C6F4F">
      <w:pPr>
        <w:pStyle w:val="NormalWeb"/>
        <w:spacing w:before="0" w:after="0"/>
        <w:ind w:left="851" w:hanging="851"/>
        <w:rPr>
          <w:color w:val="000000"/>
          <w:sz w:val="18"/>
          <w:szCs w:val="18"/>
          <w:lang w:val="es-MX"/>
        </w:rPr>
      </w:pPr>
      <w:r>
        <w:rPr>
          <w:color w:val="000000"/>
          <w:sz w:val="18"/>
          <w:szCs w:val="18"/>
          <w:lang w:val="es-MX"/>
        </w:rPr>
        <w:t xml:space="preserve">          DECIMO REGIDOR</w:t>
      </w:r>
      <w:r>
        <w:rPr>
          <w:color w:val="000000"/>
          <w:sz w:val="18"/>
          <w:szCs w:val="18"/>
          <w:lang w:val="es-MX"/>
        </w:rPr>
        <w:tab/>
        <w:t xml:space="preserve">                                                                      </w:t>
      </w:r>
      <w:proofErr w:type="spellStart"/>
      <w:r>
        <w:rPr>
          <w:color w:val="000000"/>
          <w:sz w:val="18"/>
          <w:szCs w:val="18"/>
          <w:lang w:val="es-MX"/>
        </w:rPr>
        <w:t>REGIDOR</w:t>
      </w:r>
      <w:proofErr w:type="spellEnd"/>
      <w:r>
        <w:rPr>
          <w:color w:val="000000"/>
          <w:sz w:val="18"/>
          <w:szCs w:val="18"/>
          <w:lang w:val="es-MX"/>
        </w:rPr>
        <w:t xml:space="preserve">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5C6F4F" w:rsidRDefault="005C6F4F" w:rsidP="00E05215">
      <w:pPr>
        <w:pStyle w:val="NormalWeb"/>
        <w:spacing w:before="0" w:after="0"/>
        <w:rPr>
          <w:color w:val="000000"/>
          <w:sz w:val="18"/>
          <w:szCs w:val="18"/>
          <w:lang w:val="es-MX"/>
        </w:rPr>
      </w:pPr>
    </w:p>
    <w:p w:rsidR="005C6F4F" w:rsidRDefault="005C6F4F" w:rsidP="00E05215">
      <w:pPr>
        <w:pStyle w:val="NormalWeb"/>
        <w:spacing w:before="0" w:after="0"/>
        <w:rPr>
          <w:color w:val="000000"/>
          <w:sz w:val="18"/>
          <w:szCs w:val="18"/>
          <w:lang w:val="es-MX"/>
        </w:rPr>
      </w:pPr>
    </w:p>
    <w:p w:rsidR="00E05215" w:rsidRDefault="00E05215" w:rsidP="00E05215">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5C6F4F" w:rsidRDefault="00E05215" w:rsidP="00E05215">
      <w:pPr>
        <w:pStyle w:val="NormalWeb"/>
        <w:tabs>
          <w:tab w:val="left" w:pos="-450"/>
        </w:tabs>
        <w:spacing w:before="0" w:after="0"/>
        <w:ind w:left="709" w:hanging="709"/>
        <w:rPr>
          <w:sz w:val="18"/>
          <w:szCs w:val="18"/>
        </w:rPr>
      </w:pPr>
      <w:r>
        <w:rPr>
          <w:sz w:val="18"/>
          <w:szCs w:val="18"/>
          <w:lang w:val="es-MX"/>
        </w:rPr>
        <w:t xml:space="preserve">MARVIN OSWALDO GUEVARA AVELAR </w:t>
      </w:r>
      <w:r>
        <w:rPr>
          <w:sz w:val="18"/>
          <w:szCs w:val="18"/>
          <w:lang w:val="es-MX"/>
        </w:rPr>
        <w:tab/>
        <w:t xml:space="preserve">                  PROF. MANUEL DE JESUS FUENTES PARADA</w:t>
      </w:r>
      <w:r>
        <w:rPr>
          <w:sz w:val="18"/>
          <w:szCs w:val="18"/>
        </w:rPr>
        <w:t xml:space="preserve">     </w:t>
      </w:r>
    </w:p>
    <w:p w:rsidR="00E05215" w:rsidRDefault="005C6F4F" w:rsidP="00E05215">
      <w:pPr>
        <w:pStyle w:val="NormalWeb"/>
        <w:tabs>
          <w:tab w:val="left" w:pos="-450"/>
        </w:tabs>
        <w:spacing w:before="0" w:after="0"/>
        <w:ind w:left="709" w:hanging="709"/>
      </w:pPr>
      <w:r>
        <w:rPr>
          <w:sz w:val="18"/>
          <w:szCs w:val="18"/>
        </w:rPr>
        <w:t xml:space="preserve">             </w:t>
      </w:r>
      <w:r w:rsidR="00E05215">
        <w:rPr>
          <w:sz w:val="18"/>
          <w:szCs w:val="18"/>
        </w:rPr>
        <w:t>REGIDOR SUPLENTE                                                                 REGIDOR SUPLENTE</w:t>
      </w:r>
    </w:p>
    <w:p w:rsidR="00E05215" w:rsidRDefault="00E05215" w:rsidP="00E05215">
      <w:pPr>
        <w:pStyle w:val="NormalWeb"/>
        <w:tabs>
          <w:tab w:val="left" w:pos="-450"/>
        </w:tabs>
        <w:spacing w:before="0" w:after="0"/>
        <w:ind w:left="709" w:hanging="709"/>
      </w:pPr>
    </w:p>
    <w:p w:rsidR="00E05215" w:rsidRDefault="00E05215" w:rsidP="005C6F4F">
      <w:pPr>
        <w:pStyle w:val="NormalWeb"/>
        <w:tabs>
          <w:tab w:val="left" w:pos="-450"/>
        </w:tabs>
        <w:spacing w:before="0" w:after="0"/>
      </w:pPr>
    </w:p>
    <w:p w:rsidR="005C6F4F" w:rsidRDefault="005C6F4F" w:rsidP="005C6F4F">
      <w:pPr>
        <w:pStyle w:val="NormalWeb"/>
        <w:tabs>
          <w:tab w:val="left" w:pos="-450"/>
        </w:tabs>
        <w:spacing w:before="0" w:after="0"/>
      </w:pPr>
    </w:p>
    <w:p w:rsidR="00E05215" w:rsidRDefault="00E05215" w:rsidP="00E05215">
      <w:pPr>
        <w:pStyle w:val="NormalWeb"/>
        <w:tabs>
          <w:tab w:val="left" w:pos="-450"/>
        </w:tabs>
        <w:spacing w:before="0" w:after="0"/>
        <w:ind w:left="709" w:hanging="709"/>
      </w:pPr>
    </w:p>
    <w:p w:rsidR="00E05215" w:rsidRDefault="00E05215" w:rsidP="00E05215">
      <w:pPr>
        <w:pStyle w:val="NormalWeb"/>
        <w:tabs>
          <w:tab w:val="left" w:pos="-450"/>
        </w:tabs>
        <w:spacing w:before="0" w:after="0"/>
        <w:ind w:left="709" w:hanging="709"/>
        <w:rPr>
          <w:sz w:val="18"/>
          <w:szCs w:val="18"/>
        </w:rPr>
      </w:pPr>
      <w:r>
        <w:rPr>
          <w:sz w:val="18"/>
          <w:szCs w:val="18"/>
        </w:rPr>
        <w:t>LICDA. ROSA EVELINA RODRIGUEZ DE LOPEZ                       RUBEN ALONSO CASTILLO GAMEZ</w:t>
      </w:r>
    </w:p>
    <w:p w:rsidR="00E05215" w:rsidRDefault="00E05215" w:rsidP="00E05215">
      <w:pPr>
        <w:pStyle w:val="NormalWeb"/>
        <w:tabs>
          <w:tab w:val="left" w:pos="-450"/>
        </w:tabs>
        <w:spacing w:before="0" w:after="0"/>
        <w:ind w:left="709" w:hanging="709"/>
        <w:rPr>
          <w:sz w:val="18"/>
          <w:szCs w:val="18"/>
        </w:rPr>
      </w:pPr>
      <w:r>
        <w:rPr>
          <w:sz w:val="18"/>
          <w:szCs w:val="18"/>
        </w:rPr>
        <w:t xml:space="preserve">                    REGIDOR SUPLENTE                                                            SECRETARIO MUNICIPAL</w:t>
      </w:r>
    </w:p>
    <w:p w:rsidR="006425A3" w:rsidRPr="00B050CF" w:rsidRDefault="006425A3" w:rsidP="00B050CF"/>
    <w:sectPr w:rsidR="006425A3" w:rsidRPr="00B050CF"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747" w:rsidRDefault="00401747">
      <w:r>
        <w:separator/>
      </w:r>
    </w:p>
  </w:endnote>
  <w:endnote w:type="continuationSeparator" w:id="0">
    <w:p w:rsidR="00401747" w:rsidRDefault="0040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747" w:rsidRDefault="00401747">
      <w:r>
        <w:separator/>
      </w:r>
    </w:p>
  </w:footnote>
  <w:footnote w:type="continuationSeparator" w:id="0">
    <w:p w:rsidR="00401747" w:rsidRDefault="00401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401747">
    <w:pPr>
      <w:pStyle w:val="Encabezado"/>
    </w:pPr>
  </w:p>
  <w:p w:rsidR="00C20780" w:rsidRDefault="004017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D257080"/>
    <w:multiLevelType w:val="multilevel"/>
    <w:tmpl w:val="68F2704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28061EEF"/>
    <w:multiLevelType w:val="multilevel"/>
    <w:tmpl w:val="C814406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31762C20"/>
    <w:multiLevelType w:val="multilevel"/>
    <w:tmpl w:val="FAB490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73468EA"/>
    <w:multiLevelType w:val="multilevel"/>
    <w:tmpl w:val="69900F2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4AC40F0F"/>
    <w:multiLevelType w:val="multilevel"/>
    <w:tmpl w:val="E5F0E51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A2120F5"/>
    <w:multiLevelType w:val="multilevel"/>
    <w:tmpl w:val="176AA6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4"/>
  </w:num>
  <w:num w:numId="3">
    <w:abstractNumId w:val="13"/>
  </w:num>
  <w:num w:numId="4">
    <w:abstractNumId w:val="11"/>
  </w:num>
  <w:num w:numId="5">
    <w:abstractNumId w:val="18"/>
  </w:num>
  <w:num w:numId="6">
    <w:abstractNumId w:val="6"/>
  </w:num>
  <w:num w:numId="7">
    <w:abstractNumId w:val="12"/>
  </w:num>
  <w:num w:numId="8">
    <w:abstractNumId w:val="7"/>
  </w:num>
  <w:num w:numId="9">
    <w:abstractNumId w:val="16"/>
  </w:num>
  <w:num w:numId="10">
    <w:abstractNumId w:val="2"/>
  </w:num>
  <w:num w:numId="11">
    <w:abstractNumId w:val="10"/>
  </w:num>
  <w:num w:numId="12">
    <w:abstractNumId w:val="0"/>
  </w:num>
  <w:num w:numId="13">
    <w:abstractNumId w:val="15"/>
  </w:num>
  <w:num w:numId="14">
    <w:abstractNumId w:val="8"/>
  </w:num>
  <w:num w:numId="15">
    <w:abstractNumId w:val="4"/>
  </w:num>
  <w:num w:numId="16">
    <w:abstractNumId w:val="17"/>
  </w:num>
  <w:num w:numId="17">
    <w:abstractNumId w:val="1"/>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950D7"/>
    <w:rsid w:val="000B65F8"/>
    <w:rsid w:val="000E1D5A"/>
    <w:rsid w:val="000E4BA4"/>
    <w:rsid w:val="000F2951"/>
    <w:rsid w:val="0010422F"/>
    <w:rsid w:val="00111DB2"/>
    <w:rsid w:val="0011671F"/>
    <w:rsid w:val="00117700"/>
    <w:rsid w:val="001344F9"/>
    <w:rsid w:val="001471B0"/>
    <w:rsid w:val="001656C6"/>
    <w:rsid w:val="001B0679"/>
    <w:rsid w:val="00205AA4"/>
    <w:rsid w:val="00225E0E"/>
    <w:rsid w:val="00232CA3"/>
    <w:rsid w:val="00273066"/>
    <w:rsid w:val="00273FCC"/>
    <w:rsid w:val="002775C7"/>
    <w:rsid w:val="00286AFC"/>
    <w:rsid w:val="002960DD"/>
    <w:rsid w:val="002A5BB7"/>
    <w:rsid w:val="002A626F"/>
    <w:rsid w:val="002B580F"/>
    <w:rsid w:val="002B6D2F"/>
    <w:rsid w:val="002C7E37"/>
    <w:rsid w:val="002F7A73"/>
    <w:rsid w:val="0030600A"/>
    <w:rsid w:val="00325A38"/>
    <w:rsid w:val="00341474"/>
    <w:rsid w:val="00382380"/>
    <w:rsid w:val="003B595E"/>
    <w:rsid w:val="003C6CEB"/>
    <w:rsid w:val="003F7E06"/>
    <w:rsid w:val="00401747"/>
    <w:rsid w:val="0040369F"/>
    <w:rsid w:val="004057D9"/>
    <w:rsid w:val="00407D63"/>
    <w:rsid w:val="00434BF7"/>
    <w:rsid w:val="00451233"/>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C6F4F"/>
    <w:rsid w:val="005D4DC3"/>
    <w:rsid w:val="005E2231"/>
    <w:rsid w:val="005F0E02"/>
    <w:rsid w:val="005F0F70"/>
    <w:rsid w:val="005F3611"/>
    <w:rsid w:val="005F46A3"/>
    <w:rsid w:val="005F4A19"/>
    <w:rsid w:val="00603268"/>
    <w:rsid w:val="00604E53"/>
    <w:rsid w:val="00605013"/>
    <w:rsid w:val="0061051D"/>
    <w:rsid w:val="006425A3"/>
    <w:rsid w:val="006708BA"/>
    <w:rsid w:val="00681698"/>
    <w:rsid w:val="0069254C"/>
    <w:rsid w:val="00694CE6"/>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624F"/>
    <w:rsid w:val="007C0DE5"/>
    <w:rsid w:val="007C2505"/>
    <w:rsid w:val="007C5C3E"/>
    <w:rsid w:val="00812D88"/>
    <w:rsid w:val="00821303"/>
    <w:rsid w:val="008254B1"/>
    <w:rsid w:val="00826BE1"/>
    <w:rsid w:val="00833EFB"/>
    <w:rsid w:val="0084387D"/>
    <w:rsid w:val="00871443"/>
    <w:rsid w:val="008974F1"/>
    <w:rsid w:val="009207C4"/>
    <w:rsid w:val="00937A0A"/>
    <w:rsid w:val="009748F1"/>
    <w:rsid w:val="0097588D"/>
    <w:rsid w:val="00997318"/>
    <w:rsid w:val="009B7740"/>
    <w:rsid w:val="009C7ECE"/>
    <w:rsid w:val="009D329C"/>
    <w:rsid w:val="009E575A"/>
    <w:rsid w:val="009E5B5C"/>
    <w:rsid w:val="009F07B9"/>
    <w:rsid w:val="009F5ECA"/>
    <w:rsid w:val="009F726A"/>
    <w:rsid w:val="00A03974"/>
    <w:rsid w:val="00A45C1F"/>
    <w:rsid w:val="00A531D0"/>
    <w:rsid w:val="00A61FB1"/>
    <w:rsid w:val="00A75E47"/>
    <w:rsid w:val="00A84428"/>
    <w:rsid w:val="00AA41C0"/>
    <w:rsid w:val="00AC67AB"/>
    <w:rsid w:val="00AD3536"/>
    <w:rsid w:val="00AE7159"/>
    <w:rsid w:val="00AF5D5E"/>
    <w:rsid w:val="00AF6058"/>
    <w:rsid w:val="00AF776F"/>
    <w:rsid w:val="00B046FF"/>
    <w:rsid w:val="00B050C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757DA"/>
    <w:rsid w:val="00DD06A6"/>
    <w:rsid w:val="00DD46BC"/>
    <w:rsid w:val="00DE0819"/>
    <w:rsid w:val="00DE2683"/>
    <w:rsid w:val="00DE48D9"/>
    <w:rsid w:val="00DE5BFF"/>
    <w:rsid w:val="00DF5C68"/>
    <w:rsid w:val="00E05215"/>
    <w:rsid w:val="00E0527A"/>
    <w:rsid w:val="00E20449"/>
    <w:rsid w:val="00E30F7E"/>
    <w:rsid w:val="00E3190D"/>
    <w:rsid w:val="00E33824"/>
    <w:rsid w:val="00E62E22"/>
    <w:rsid w:val="00E70C1F"/>
    <w:rsid w:val="00E801CF"/>
    <w:rsid w:val="00E82B75"/>
    <w:rsid w:val="00E87AD9"/>
    <w:rsid w:val="00E9436C"/>
    <w:rsid w:val="00ED42F0"/>
    <w:rsid w:val="00ED6388"/>
    <w:rsid w:val="00EF3B6D"/>
    <w:rsid w:val="00F02F5D"/>
    <w:rsid w:val="00F03E7B"/>
    <w:rsid w:val="00F16C8D"/>
    <w:rsid w:val="00F52125"/>
    <w:rsid w:val="00F5651C"/>
    <w:rsid w:val="00F733D3"/>
    <w:rsid w:val="00F83FC0"/>
    <w:rsid w:val="00F97791"/>
    <w:rsid w:val="00FA5858"/>
    <w:rsid w:val="00FA7049"/>
    <w:rsid w:val="00FC13C2"/>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1805</TotalTime>
  <Pages>8</Pages>
  <Words>3030</Words>
  <Characters>16668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131</cp:revision>
  <dcterms:created xsi:type="dcterms:W3CDTF">2019-09-26T15:54:00Z</dcterms:created>
  <dcterms:modified xsi:type="dcterms:W3CDTF">2021-10-21T20:10:00Z</dcterms:modified>
</cp:coreProperties>
</file>