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77" w:rsidRDefault="009E3177" w:rsidP="009E3177">
      <w:pPr>
        <w:tabs>
          <w:tab w:val="left" w:pos="6663"/>
        </w:tabs>
        <w:spacing w:line="360" w:lineRule="auto"/>
        <w:ind w:right="-2"/>
        <w:jc w:val="both"/>
      </w:pPr>
      <w:r>
        <w:rPr>
          <w:b/>
          <w:color w:val="000000"/>
          <w:lang w:val="es-MX" w:eastAsia="es-ES"/>
        </w:rPr>
        <w:t xml:space="preserve">ACTA  NUMERO  VEINTICINCO.  </w:t>
      </w:r>
      <w:r>
        <w:rPr>
          <w:color w:val="000000"/>
          <w:lang w:val="es-MX" w:eastAsia="es-ES"/>
        </w:rPr>
        <w:t xml:space="preserve">En  el  salón  de  sesiones  de  la  Alcaldía  Municipal de Quezaltepeque,  a  las catorce horas con quince minutos, del día catorce  del mes de junio  de dos mil diecinueve, se realizó sesión Extraordinaria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Vista la nota presentada por el Jefe de la UACI de esta Institución, en la cual somete para su respectiva aprobación </w:t>
      </w:r>
      <w:r>
        <w:rPr>
          <w:b/>
        </w:rPr>
        <w:t>CUADRO COMPARATIVO</w:t>
      </w:r>
      <w:r>
        <w:t xml:space="preserve">, proceso: </w:t>
      </w:r>
      <w:r>
        <w:rPr>
          <w:b/>
        </w:rPr>
        <w:t>COMPRA DE SEIS (6) LLANTAS 100 R20 PARA DIFERENTES EQUIPOS DE LA MUNICIPALIDAD.</w:t>
      </w:r>
      <w:r>
        <w:t xml:space="preserve"> El Concejo Municipal en uso de sus facultades legales y en cumplimiento a lo establecido en el Art. 18 de la LACAP, ACUERDA: </w:t>
      </w:r>
      <w:r>
        <w:rPr>
          <w:b/>
        </w:rPr>
        <w:t>1-</w:t>
      </w:r>
      <w:r>
        <w:t xml:space="preserve"> Adjudicar a </w:t>
      </w:r>
      <w:r>
        <w:rPr>
          <w:b/>
        </w:rPr>
        <w:t>CENTRO DE SERVICIO DOÑO S.A DE C.V</w:t>
      </w:r>
      <w:r>
        <w:t xml:space="preserve">, el proceso: </w:t>
      </w:r>
      <w:r>
        <w:rPr>
          <w:b/>
        </w:rPr>
        <w:t xml:space="preserve">COMPRA DE SEIS (6) LLANTAS 100 R20 PARA DIFERENTES EQUIPOS DE LA MUNICIPALIDAD, por un monto de $ 1,302.00;  2- </w:t>
      </w:r>
      <w:r>
        <w:t xml:space="preserve">Se Autoriza a la señora Tesorera Municipal, para que, de la </w:t>
      </w:r>
      <w:r>
        <w:rPr>
          <w:b/>
        </w:rPr>
        <w:t>Cuenta Corriente # 577-001899-7</w:t>
      </w:r>
      <w:r>
        <w:t xml:space="preserve"> del Banco Agrícola, S. A, denominada: </w:t>
      </w:r>
      <w:r>
        <w:rPr>
          <w:b/>
        </w:rPr>
        <w:t>TESORERIA MUNICIPAL DE QUEZALTEPEQUE, FODES 75%</w:t>
      </w:r>
      <w:r>
        <w:t xml:space="preserve">, emita cheque a nombre de: </w:t>
      </w:r>
      <w:r>
        <w:rPr>
          <w:b/>
        </w:rPr>
        <w:t>CENTRO DE SERVICIO DOÑO S.A DE C.V</w:t>
      </w:r>
      <w:r>
        <w:t xml:space="preserve">, por la cantidad de </w:t>
      </w:r>
      <w:r>
        <w:rPr>
          <w:b/>
        </w:rPr>
        <w:t>$ 1,302.00</w:t>
      </w:r>
      <w:r>
        <w:t xml:space="preserve">, para efectuar la compra contra entrega de: </w:t>
      </w:r>
      <w:r>
        <w:rPr>
          <w:b/>
        </w:rPr>
        <w:t>6-llantas 1000 R 20,</w:t>
      </w:r>
      <w:r>
        <w:t xml:space="preserve"> que serán utilizadas en equipos de transporte de esta Municipalidad. El cheque será amparado por la factura que el proveedor emita, cuando se realice la compra. Se autoriza a la Unidad Financiera Institucional, para aplicar el específico Presupuestario correspondiente. COMUNIQUESE. </w:t>
      </w:r>
      <w:r>
        <w:rPr>
          <w:b/>
        </w:rPr>
        <w:t>ACUERDO NÚMERO DOS</w:t>
      </w:r>
      <w:r>
        <w:t xml:space="preserve">. El Concejo Municipal en uso de sus facultades legales y en atención a solicitud presentada por el Jefe de la UACI de esta Institución, ACUERDA: Autorizar a la señora Tesorera </w:t>
      </w:r>
      <w:r>
        <w:lastRenderedPageBreak/>
        <w:t xml:space="preserve">Municipal, para que, de la cuenta </w:t>
      </w:r>
      <w:r>
        <w:rPr>
          <w:b/>
        </w:rPr>
        <w:t>FONDOS PROPIOS</w:t>
      </w:r>
      <w:r>
        <w:t xml:space="preserve"> </w:t>
      </w:r>
      <w:r>
        <w:rPr>
          <w:b/>
        </w:rPr>
        <w:t xml:space="preserve"># 577-000324-2 del Banco Agrícola, S. A, denominada Alcaldía Municipal de Quezaltepeque, </w:t>
      </w:r>
      <w:r>
        <w:t xml:space="preserve">pague al señor </w:t>
      </w:r>
      <w:r>
        <w:rPr>
          <w:b/>
        </w:rPr>
        <w:t>SERGIO ALESSANDRO FLORES FLAMENCO</w:t>
      </w:r>
      <w:r>
        <w:t xml:space="preserve">, recibo de fecha 21 de marzo de 2019,  por   </w:t>
      </w:r>
      <w:r>
        <w:rPr>
          <w:b/>
        </w:rPr>
        <w:t>$ 60.00</w:t>
      </w:r>
      <w:r>
        <w:t xml:space="preserve">, en concepto de pago de arbitraje, por el juego que se llevó a cabo el día miércoles 20 de marzo de 2019, en las instalaciones de la cancha de futbol Francisco Aguilar de este Municipio, en apoyo a la Policía Nacional Civil, que realizó torneo relámpago ese día. Se autoriza a la Unidad Financiera Institucional, para aplicar  el específico Presupuestario correspondiente. COMUNIQUESE.  </w:t>
      </w:r>
      <w:r>
        <w:rPr>
          <w:b/>
        </w:rPr>
        <w:t>ACUERDO NÚMERO TRES</w:t>
      </w:r>
      <w:r>
        <w:t>. El Concejo Municipal en uso de sus facultades legales y en atención a  solicitud de fecha 10 de junio de 2019,  presentada por el Gerente de Desarrollo Territorial Interino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03 al 16 de junio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3969"/>
        <w:gridCol w:w="2127"/>
        <w:gridCol w:w="2835"/>
      </w:tblGrid>
      <w:tr w:rsidR="009E3177" w:rsidTr="00372F68">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18"/>
                <w:szCs w:val="18"/>
              </w:rPr>
            </w:pPr>
            <w:r>
              <w:rPr>
                <w:sz w:val="18"/>
                <w:szCs w:val="18"/>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18"/>
                <w:szCs w:val="18"/>
                <w:lang w:eastAsia="en-US"/>
              </w:rPr>
            </w:pPr>
            <w:r>
              <w:rPr>
                <w:sz w:val="18"/>
                <w:szCs w:val="18"/>
                <w:lang w:eastAsia="en-US"/>
              </w:rPr>
              <w:t>CARGO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left="-108" w:right="-518"/>
              <w:rPr>
                <w:sz w:val="18"/>
                <w:szCs w:val="18"/>
                <w:lang w:eastAsia="en-US"/>
              </w:rPr>
            </w:pPr>
            <w:r>
              <w:rPr>
                <w:sz w:val="18"/>
                <w:szCs w:val="18"/>
                <w:lang w:eastAsia="en-US"/>
              </w:rPr>
              <w:t>MONTO DEVENGADO</w:t>
            </w:r>
          </w:p>
        </w:tc>
      </w:tr>
      <w:tr w:rsidR="009E3177" w:rsidTr="00372F68">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Juan de Dios Reyes Hernández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Maestro de Obra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210.00</w:t>
            </w:r>
          </w:p>
        </w:tc>
      </w:tr>
      <w:tr w:rsidR="009E3177" w:rsidTr="00372F68">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Ociel Asunción Sorto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140.00</w:t>
            </w:r>
          </w:p>
        </w:tc>
      </w:tr>
      <w:tr w:rsidR="009E3177" w:rsidTr="00372F68">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Rafael Dubón Mejía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140.00</w:t>
            </w:r>
          </w:p>
        </w:tc>
      </w:tr>
      <w:tr w:rsidR="009E3177" w:rsidTr="00372F68">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Santos Pérez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140.00</w:t>
            </w:r>
          </w:p>
        </w:tc>
      </w:tr>
      <w:tr w:rsidR="009E3177" w:rsidTr="00372F68">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Antonio Cuellar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Albañil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196.00</w:t>
            </w:r>
          </w:p>
        </w:tc>
      </w:tr>
      <w:tr w:rsidR="009E3177" w:rsidTr="00372F68">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Francisco Bonilla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Albañil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196.00</w:t>
            </w:r>
          </w:p>
        </w:tc>
      </w:tr>
      <w:tr w:rsidR="009E3177" w:rsidTr="00372F68">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Miguel Ángel Urrutia Aceituno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140.00</w:t>
            </w:r>
          </w:p>
        </w:tc>
      </w:tr>
      <w:tr w:rsidR="009E3177" w:rsidTr="00372F68">
        <w:tblPrEx>
          <w:tblCellMar>
            <w:top w:w="0" w:type="dxa"/>
            <w:bottom w:w="0" w:type="dxa"/>
          </w:tblCellMar>
        </w:tblPrEx>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xml:space="preserve">                                               Total……………………………………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spacing w:line="276" w:lineRule="auto"/>
              <w:ind w:right="-518"/>
              <w:jc w:val="both"/>
              <w:rPr>
                <w:sz w:val="22"/>
                <w:szCs w:val="22"/>
                <w:lang w:eastAsia="en-US"/>
              </w:rPr>
            </w:pPr>
            <w:r>
              <w:rPr>
                <w:sz w:val="22"/>
                <w:szCs w:val="22"/>
                <w:lang w:eastAsia="en-US"/>
              </w:rPr>
              <w:t>$ 1,162.00</w:t>
            </w:r>
          </w:p>
        </w:tc>
      </w:tr>
    </w:tbl>
    <w:p w:rsidR="009E3177" w:rsidRDefault="009E3177" w:rsidP="009E3177">
      <w:pPr>
        <w:pStyle w:val="NormalWeb"/>
        <w:spacing w:before="0" w:line="360" w:lineRule="auto"/>
        <w:jc w:val="both"/>
      </w:pPr>
      <w:r>
        <w:t xml:space="preserve"> Se autoriza a la Unidad Financiera Institucional, para aplicar el específico Presupuestario correspondiente. COMUNIQUESE. </w:t>
      </w:r>
      <w:r>
        <w:rPr>
          <w:b/>
        </w:rPr>
        <w:t>ACUERDO NÚMERO CUATRO</w:t>
      </w:r>
      <w:r>
        <w:t>. El Concejo Municipal en uso de sus facultades legales, y de conformidad a lo establecido en el Artículo 83 del Reglamento Interno de Trabajo de esta Alcaldía,  ACUERDA: Autorizar la erogación de  </w:t>
      </w:r>
      <w:r>
        <w:rPr>
          <w:b/>
        </w:rPr>
        <w:t>UN MIL DOSCIENTOS 00/100 DOLARES  ($ 1,200.00)</w:t>
      </w:r>
      <w:r>
        <w:t xml:space="preserve">, para entregar  al joven </w:t>
      </w:r>
      <w:r>
        <w:rPr>
          <w:b/>
        </w:rPr>
        <w:t>RICARDO ADALBERTO GOMEZ CASTILLO</w:t>
      </w:r>
      <w:r>
        <w:t xml:space="preserve">, en concepto de </w:t>
      </w:r>
      <w:r>
        <w:rPr>
          <w:b/>
        </w:rPr>
        <w:t xml:space="preserve">subsidio para gastos funerales, </w:t>
      </w:r>
      <w:r>
        <w:t xml:space="preserve">por la muerte de su padre don </w:t>
      </w:r>
      <w:r>
        <w:rPr>
          <w:b/>
        </w:rPr>
        <w:t>JULIO BONIFACIO GOMEZ CASTILLO</w:t>
      </w:r>
      <w:r>
        <w:t xml:space="preserve">, quién  desempeñaba el cargo de Auxiliar de Aseo en  esta Institución, falleció el día 10 de junio de 2019, en   el Hospital Policlínico Zacamil- ISSS,  San Salvador,  según partida de Defunción No. 213, asentado a página 213,  del Tomo 1 del Libro de partidas de Defunciones que esta oficina lleva durante el presente año.  Se autoriza al Jefe de la Unidad Financiera Institucional, para aplicar el específico Presupuestario correspondiente. COMUNIQUESE.  </w:t>
      </w:r>
      <w:r>
        <w:rPr>
          <w:b/>
        </w:rPr>
        <w:t>ACUERDO NÚMERO CINCO</w:t>
      </w:r>
      <w:r>
        <w:t xml:space="preserve">. El </w:t>
      </w:r>
      <w:r>
        <w:lastRenderedPageBreak/>
        <w:t xml:space="preserve">Concejo Municipal en uso de sus facultades legales y de conformidad a lo establecido en el Art. 84 del Código Municipal, ACUERDA: Aprobar el informe de </w:t>
      </w:r>
      <w:r>
        <w:rPr>
          <w:b/>
        </w:rPr>
        <w:t>EJECUCIÓN PRESUPUESTARIA DE EGRESOS</w:t>
      </w:r>
      <w:r>
        <w:t xml:space="preserve">, correspondiente al período comprendido del </w:t>
      </w:r>
      <w:r>
        <w:rPr>
          <w:b/>
        </w:rPr>
        <w:t>01 de enero al 31 de mayo de 2019</w:t>
      </w:r>
      <w:r>
        <w:t>, así:                   1</w:t>
      </w:r>
      <w:r>
        <w:rPr>
          <w:b/>
        </w:rPr>
        <w:t>) FUENTE DE FINANCIAMIENTO 1, FUENTE DE RECURSOS  112 (FISDL),</w:t>
      </w:r>
      <w:r>
        <w:t xml:space="preserve">  monto devengado  </w:t>
      </w:r>
      <w:r>
        <w:rPr>
          <w:b/>
        </w:rPr>
        <w:t>$ 14,667.85</w:t>
      </w:r>
      <w:r>
        <w:t xml:space="preserve">, saldo </w:t>
      </w:r>
      <w:r>
        <w:rPr>
          <w:b/>
        </w:rPr>
        <w:t>$ 919,961.26</w:t>
      </w:r>
      <w:r>
        <w:t xml:space="preserve">, </w:t>
      </w:r>
      <w:r>
        <w:rPr>
          <w:b/>
        </w:rPr>
        <w:t>2) FUENTE DE FINANCIAMIENTO 1 Y FUENTE DE RECURSOS 111 (FODES 75%),</w:t>
      </w:r>
      <w:r>
        <w:t xml:space="preserve"> monto devengado </w:t>
      </w:r>
      <w:r>
        <w:rPr>
          <w:b/>
        </w:rPr>
        <w:t>$ 750,983.53</w:t>
      </w:r>
      <w:r>
        <w:t xml:space="preserve">, saldo </w:t>
      </w:r>
      <w:r>
        <w:rPr>
          <w:b/>
        </w:rPr>
        <w:t>$ 1,710,325.85</w:t>
      </w:r>
      <w:r>
        <w:t xml:space="preserve">, </w:t>
      </w:r>
      <w:r>
        <w:rPr>
          <w:b/>
        </w:rPr>
        <w:t>3)  FUENTE DE FINANCIAMIENTO 1, FUENTE DE RECURSO 110 (FODES 25%)</w:t>
      </w:r>
      <w:r>
        <w:t xml:space="preserve">, monto devengado </w:t>
      </w:r>
      <w:r>
        <w:rPr>
          <w:b/>
        </w:rPr>
        <w:t>$ 228,625.27</w:t>
      </w:r>
      <w:r>
        <w:t xml:space="preserve">, saldo </w:t>
      </w:r>
      <w:r>
        <w:rPr>
          <w:b/>
        </w:rPr>
        <w:t>$ 593,378.72</w:t>
      </w:r>
      <w:r>
        <w:t xml:space="preserve">, </w:t>
      </w:r>
      <w:r>
        <w:rPr>
          <w:b/>
        </w:rPr>
        <w:t>4) FUENTE DE FINANCIAMIENTO 2 FUENTE DE RECURSO 118 ( FONDOS PROPIOS),</w:t>
      </w:r>
      <w:r>
        <w:t xml:space="preserve"> monto devengado </w:t>
      </w:r>
      <w:r>
        <w:rPr>
          <w:b/>
        </w:rPr>
        <w:t>$ 1,189,480.76</w:t>
      </w:r>
      <w:r>
        <w:t xml:space="preserve">, saldo </w:t>
      </w:r>
      <w:r>
        <w:rPr>
          <w:b/>
        </w:rPr>
        <w:t>$ 3,553,336.60</w:t>
      </w:r>
      <w:r>
        <w:t xml:space="preserve">, </w:t>
      </w:r>
      <w:r>
        <w:rPr>
          <w:b/>
        </w:rPr>
        <w:t>5) FUENTE DE FINANCIAMIENTO 5, FUENTE DE RECURSO 119</w:t>
      </w:r>
      <w:r>
        <w:t xml:space="preserve"> ,  monto devengado </w:t>
      </w:r>
      <w:r>
        <w:rPr>
          <w:b/>
        </w:rPr>
        <w:t>$ 4,562.50</w:t>
      </w:r>
      <w:r>
        <w:t xml:space="preserve">, saldo </w:t>
      </w:r>
      <w:r>
        <w:rPr>
          <w:b/>
        </w:rPr>
        <w:t>$ 166,380.87</w:t>
      </w:r>
      <w:r>
        <w:t xml:space="preserve">, </w:t>
      </w:r>
      <w:r>
        <w:rPr>
          <w:b/>
        </w:rPr>
        <w:t>6) FUENTE DE FINANCIMIENTO 4, FUENTE DE RECURSO 121 (PRESTAMOS),</w:t>
      </w:r>
      <w:r>
        <w:t xml:space="preserve"> monto devengado </w:t>
      </w:r>
      <w:r>
        <w:rPr>
          <w:b/>
        </w:rPr>
        <w:t>$ 321,637.27</w:t>
      </w:r>
      <w:r>
        <w:t xml:space="preserve">, saldo </w:t>
      </w:r>
      <w:r>
        <w:rPr>
          <w:b/>
        </w:rPr>
        <w:t>$ 1,039,100.71</w:t>
      </w:r>
      <w:r>
        <w:t xml:space="preserve">, </w:t>
      </w:r>
      <w:r>
        <w:rPr>
          <w:b/>
        </w:rPr>
        <w:t>7) FUENTE DE FINANCIMIENTO 5, FUENTE DE RECURSO 119 (DONACIONES),</w:t>
      </w:r>
      <w:r>
        <w:t xml:space="preserve"> monto devengado </w:t>
      </w:r>
      <w:r>
        <w:rPr>
          <w:b/>
        </w:rPr>
        <w:t>$ 4,662.50</w:t>
      </w:r>
      <w:r>
        <w:t xml:space="preserve">, saldo </w:t>
      </w:r>
      <w:r>
        <w:rPr>
          <w:b/>
        </w:rPr>
        <w:t>$ 166,380.87</w:t>
      </w:r>
      <w:r>
        <w:t xml:space="preserve">, </w:t>
      </w:r>
      <w:r>
        <w:rPr>
          <w:b/>
        </w:rPr>
        <w:t>8) FUENTE DE FINANCIAMIENTO 4, FUENTE DE RECURSOS 121 (PRESTAMOS INTERNOS</w:t>
      </w:r>
      <w:r>
        <w:t xml:space="preserve">), monto devengado </w:t>
      </w:r>
      <w:r>
        <w:rPr>
          <w:b/>
        </w:rPr>
        <w:t>$ 321,637.27</w:t>
      </w:r>
      <w:r>
        <w:t xml:space="preserve">, saldo </w:t>
      </w:r>
      <w:r>
        <w:rPr>
          <w:b/>
        </w:rPr>
        <w:t>$ 1,039,100.71</w:t>
      </w:r>
      <w:r>
        <w:t xml:space="preserve">; presentados por el Jefe de la Unidad Financiera Institucional.  COMUNIQUESE.  </w:t>
      </w:r>
      <w:r>
        <w:rPr>
          <w:b/>
        </w:rPr>
        <w:t>ACUERDO NÚMERO SEIS</w:t>
      </w:r>
      <w:r>
        <w:t xml:space="preserve">. El Concejo Municipal en uso de sus facultades legales y en atención a solicitud presentada por el Jefe de la UACI de esta Institución, ACUERDA: </w:t>
      </w:r>
      <w:r>
        <w:rPr>
          <w:b/>
        </w:rPr>
        <w:t>1-</w:t>
      </w:r>
      <w:r>
        <w:t xml:space="preserve">Autorizar a la señora Tesorera Municipal, para efectuar el pago de las siguientes facturas: </w:t>
      </w:r>
    </w:p>
    <w:tbl>
      <w:tblPr>
        <w:tblW w:w="8990" w:type="dxa"/>
        <w:tblCellMar>
          <w:left w:w="10" w:type="dxa"/>
          <w:right w:w="10" w:type="dxa"/>
        </w:tblCellMar>
        <w:tblLook w:val="0000" w:firstRow="0" w:lastRow="0" w:firstColumn="0" w:lastColumn="0" w:noHBand="0" w:noVBand="0"/>
      </w:tblPr>
      <w:tblGrid>
        <w:gridCol w:w="5600"/>
        <w:gridCol w:w="2256"/>
        <w:gridCol w:w="1134"/>
      </w:tblGrid>
      <w:tr w:rsidR="009E3177" w:rsidTr="00372F68">
        <w:tblPrEx>
          <w:tblCellMar>
            <w:top w:w="0" w:type="dxa"/>
            <w:bottom w:w="0" w:type="dxa"/>
          </w:tblCellMar>
        </w:tblPrEx>
        <w:tc>
          <w:tcPr>
            <w:tcW w:w="5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FINANCIMIENTO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9E3177" w:rsidTr="00372F68">
        <w:tblPrEx>
          <w:tblCellMar>
            <w:top w:w="0" w:type="dxa"/>
            <w:bottom w:w="0" w:type="dxa"/>
          </w:tblCellMar>
        </w:tblPrEx>
        <w:tc>
          <w:tcPr>
            <w:tcW w:w="5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-GRUPO EDITORIAL NUEVA IMAGEN, S.A DE C.V, factura No. 0255 de fecha 13 de mayo de 2019, que ampara 1-publicación de una página en periódico Nueva  Imagen, Edición # 90, 250 ejemplares que fueron entregados a los residentes de esta ciudad, para informar sobre las obras desarrollo del Municipio……….</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textAlignment w:val="auto"/>
            </w:pPr>
            <w:r>
              <w:rPr>
                <w:rFonts w:eastAsia="Calibri" w:cs="Times New Roman"/>
                <w:kern w:val="0"/>
                <w:sz w:val="20"/>
                <w:szCs w:val="20"/>
                <w:lang w:val="es-ES" w:eastAsia="en-US"/>
              </w:rPr>
              <w:t>FONDOS PROPIOS</w:t>
            </w:r>
            <w:r>
              <w:rPr>
                <w:rFonts w:eastAsia="Calibri" w:cs="Times New Roman"/>
                <w:b/>
                <w:kern w:val="0"/>
                <w:sz w:val="20"/>
                <w:szCs w:val="20"/>
                <w:lang w:val="es-ES" w:eastAsia="en-US"/>
              </w:rPr>
              <w:t># 577-000324-2 del Banco Agrícola, S. A, denominada Alcaldía Municipal de Quezaltepeque</w:t>
            </w:r>
            <w:r>
              <w:rPr>
                <w:rFonts w:eastAsia="Calibri" w:cs="Times New Roman"/>
                <w:b/>
                <w:kern w:val="0"/>
                <w:sz w:val="28"/>
                <w:szCs w:val="28"/>
                <w:lang w:val="es-ES"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350.00</w:t>
            </w:r>
          </w:p>
        </w:tc>
      </w:tr>
      <w:tr w:rsidR="009E3177" w:rsidTr="00372F68">
        <w:tblPrEx>
          <w:tblCellMar>
            <w:top w:w="0" w:type="dxa"/>
            <w:bottom w:w="0" w:type="dxa"/>
          </w:tblCellMar>
        </w:tblPrEx>
        <w:tc>
          <w:tcPr>
            <w:tcW w:w="5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-EDWIN ALFREDO GUEVARA, factura No. 00756 de fecha 23/05/2019, que ampara 6-viajes de recolección de desechos sólidos hacia el relleno sanitario MIDES, EN CAMIÓN MARCA White GMC, color blanco/azul, placa C71998-2011, por encontrarse los camiones Institucionales en mal estado………………………………………….</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FODES 75%, Cuenta Corriente del Banco Agrícola, S. A, # 577-001899-7, denominada Tesorería Municipal de Quezaltepeque, FODES 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E3177" w:rsidRDefault="009E3177" w:rsidP="00372F68">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$1,500.00</w:t>
            </w:r>
          </w:p>
        </w:tc>
      </w:tr>
    </w:tbl>
    <w:p w:rsidR="009E3177" w:rsidRDefault="009E3177" w:rsidP="009E3177">
      <w:pPr>
        <w:spacing w:line="360" w:lineRule="auto"/>
        <w:ind w:right="-2"/>
        <w:jc w:val="both"/>
      </w:pPr>
      <w:r>
        <w:rPr>
          <w:b/>
        </w:rPr>
        <w:t>2-</w:t>
      </w:r>
      <w:r>
        <w:t xml:space="preserve"> Autorizar a la señora Tesorera Municipal, para que, de la cuenta </w:t>
      </w:r>
      <w:r>
        <w:rPr>
          <w:b/>
        </w:rPr>
        <w:t xml:space="preserve">FONDOS PROPIOS # 577-000324-2 del Banco Agrícola, S. A, denominada Alcaldía Municipal de Quezaltepeque, </w:t>
      </w:r>
      <w:r>
        <w:t xml:space="preserve">emita </w:t>
      </w:r>
      <w:r>
        <w:lastRenderedPageBreak/>
        <w:t xml:space="preserve">cheque por la cantidad de </w:t>
      </w:r>
      <w:r>
        <w:rPr>
          <w:b/>
        </w:rPr>
        <w:t>$ 250.00</w:t>
      </w:r>
      <w:r>
        <w:t xml:space="preserve">, a nombre de </w:t>
      </w:r>
      <w:r>
        <w:rPr>
          <w:b/>
        </w:rPr>
        <w:t>REINA DE LA PAZ RODRIGUEZ ZELAYA</w:t>
      </w:r>
      <w:r>
        <w:t xml:space="preserve">, propietaria de </w:t>
      </w:r>
      <w:r>
        <w:rPr>
          <w:b/>
        </w:rPr>
        <w:t>OFFICE SYSTEM</w:t>
      </w:r>
      <w:r>
        <w:t xml:space="preserve">, para efectuar la compra contra entrega de: </w:t>
      </w:r>
      <w:r>
        <w:rPr>
          <w:b/>
        </w:rPr>
        <w:t>5-UPS FORZA 750VA</w:t>
      </w:r>
      <w:r>
        <w:t xml:space="preserve">, los cuales serán utilizadas en los equipos informáticos de Tesorería Municipal. El cheque será amparado por la factura que el proveedor emita, cuando se realice la compra. Se autoriza a la Unidad Financiera Institucional, para aplicar los específicos Presupuestarios correspondientes. COMUNIQUESE.  </w:t>
      </w:r>
      <w:r>
        <w:rPr>
          <w:b/>
        </w:rPr>
        <w:t>ACUERDO NÚMERO SIETE</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14/2019</w:t>
      </w:r>
      <w:r>
        <w:rPr>
          <w:b/>
        </w:rPr>
        <w:t xml:space="preserve">, </w:t>
      </w:r>
      <w:r>
        <w:t xml:space="preserve"> que</w:t>
      </w:r>
      <w:r>
        <w:rPr>
          <w:b/>
        </w:rPr>
        <w:t xml:space="preserve"> </w:t>
      </w:r>
      <w:r>
        <w:t xml:space="preserve">ampara </w:t>
      </w:r>
      <w:r>
        <w:rPr>
          <w:b/>
          <w:bCs/>
        </w:rPr>
        <w:t xml:space="preserve">comprobantes del  05 al 13 de junio de 2019, </w:t>
      </w:r>
      <w:r>
        <w:rPr>
          <w:bCs/>
        </w:rPr>
        <w:t xml:space="preserve"> por  el monto total  </w:t>
      </w:r>
      <w:r>
        <w:rPr>
          <w:b/>
          <w:bCs/>
        </w:rPr>
        <w:t>$</w:t>
      </w:r>
      <w:r>
        <w:rPr>
          <w:bCs/>
        </w:rPr>
        <w:t xml:space="preserve"> </w:t>
      </w:r>
      <w:r>
        <w:rPr>
          <w:b/>
          <w:bCs/>
        </w:rPr>
        <w:t xml:space="preserve">1,035.02;  </w:t>
      </w:r>
      <w:r>
        <w:rPr>
          <w:bCs/>
        </w:rPr>
        <w:t xml:space="preserve">menos la cantidad de </w:t>
      </w:r>
      <w:r>
        <w:rPr>
          <w:b/>
          <w:bCs/>
        </w:rPr>
        <w:t>$</w:t>
      </w:r>
      <w:r>
        <w:rPr>
          <w:bCs/>
        </w:rPr>
        <w:t xml:space="preserve"> </w:t>
      </w:r>
      <w:r>
        <w:rPr>
          <w:b/>
          <w:bCs/>
        </w:rPr>
        <w:t>2.24 que corresponde al descuento de renta</w:t>
      </w:r>
      <w:r>
        <w:rPr>
          <w:bCs/>
        </w:rPr>
        <w:t xml:space="preserve">; siendo el líquido a reintegrar por la cantidad de  </w:t>
      </w:r>
      <w:r>
        <w:rPr>
          <w:b/>
          <w:bCs/>
        </w:rPr>
        <w:t xml:space="preserve">$ 1,032.78. </w:t>
      </w:r>
      <w:r>
        <w:rPr>
          <w:bCs/>
        </w:rPr>
        <w:t xml:space="preserve">COMUNIQUESE. </w:t>
      </w:r>
      <w:r>
        <w:rPr>
          <w:b/>
        </w:rPr>
        <w:t>ACUERDO NÚMERO OCHO</w:t>
      </w:r>
      <w:r>
        <w:t xml:space="preserve">. El Concejo Municipal en uso de sus facultades legales, ACUERDA: Autorizar a la señora </w:t>
      </w:r>
      <w:r>
        <w:rPr>
          <w:b/>
        </w:rPr>
        <w:t>CARMEN GUADALUPE DURAN DE SERRANO</w:t>
      </w:r>
      <w:r>
        <w:t xml:space="preserve">, Encargada del Módulo Presupuesto del Sistema SAFIM, para que, </w:t>
      </w:r>
      <w:r>
        <w:rPr>
          <w:b/>
        </w:rPr>
        <w:t>pueda realizar las reprogramaciones Presupuestarias que sean necesarias, durante el año 2019</w:t>
      </w:r>
      <w:r>
        <w:t xml:space="preserve">. Lo anterior se debe al nuevo sistema implementado por el Ministerio de Hacienda. COMUNIQUESE.  </w:t>
      </w:r>
      <w:r>
        <w:rPr>
          <w:b/>
        </w:rPr>
        <w:t>ACUERDO NÚMERO NUEVE</w:t>
      </w:r>
      <w:r>
        <w:t>. Vista la nota presentada por el Jefe de la Unidad de Desarrollo Municipal UDM, en la cual informa que en el marco del programa CONVIVIR y del convenio Tripartito firmado entre el Ministerio de Justicia y Seguridad Pública (MJSP), Fondo de Inversión Social para el Desarrollo Local de El Salvador (FISDL) y esta Alcaldía Municipal, la empresa VERSOVA S.A DE C.V, está formulando la carpeta técnica del proyecto: “</w:t>
      </w:r>
      <w:r>
        <w:rPr>
          <w:b/>
        </w:rPr>
        <w:t>CONSTRUCCIÓN DE CENTRO INTEGRAL DE CONVIVENCIA CIUDADANA DEL MUNICIPIO DE QUEZALTEPEQUE, DEPTO. LA LIBERTAD”</w:t>
      </w:r>
      <w:r>
        <w:t>, y que se requiere se emita un acuerdo Municipal, en el cual estipule el compromiso adquirido por la Municipalidad, de aportar en concepto de contrapartida el 12% del monto total del referido proyecto. El Concejo Municipal en uso de sus facultades legales y de conformidad a la</w:t>
      </w:r>
      <w:r>
        <w:rPr>
          <w:b/>
        </w:rPr>
        <w:t xml:space="preserve"> CLAUSULA SEGUNDA literal j)</w:t>
      </w:r>
      <w:r>
        <w:t xml:space="preserve"> del referido convenio, ACUERDA: Ratificar que esta Municipalidad aportará en concepto de </w:t>
      </w:r>
      <w:r>
        <w:rPr>
          <w:b/>
        </w:rPr>
        <w:t>contrapartida el 12% del costo total</w:t>
      </w:r>
      <w:r>
        <w:t xml:space="preserve"> por la ejecución del proyecto: “</w:t>
      </w:r>
      <w:r>
        <w:rPr>
          <w:b/>
        </w:rPr>
        <w:t>CONSTRUCCIÓN DE CENTRO INTEGRAL DE CONVIVENCIA CIUDADANA DEL MUNICIPIO DE QUEZALTEPEQUE, DEPTO. LA LIBERTAD”</w:t>
      </w:r>
      <w:r>
        <w:t xml:space="preserve">. COMUNIQUESE. </w:t>
      </w:r>
      <w:r>
        <w:rPr>
          <w:b/>
        </w:rPr>
        <w:t>ACUERDO NÚMERO DIEZ</w:t>
      </w:r>
      <w:r>
        <w:t xml:space="preserve">. Vista la nota presentada por el Jefe de la Unidad de Desarrollo Municipal UDM, en la que </w:t>
      </w:r>
      <w:r>
        <w:lastRenderedPageBreak/>
        <w:t>hace referencia que la empresa  VERSOVA S.A DE C.V, está formulando la carpeta técnica del proyecto: “</w:t>
      </w:r>
      <w:r>
        <w:rPr>
          <w:b/>
        </w:rPr>
        <w:t>CONSTRUCCIÓN DE CENTRO INTEGRAL DE CONVIVENCIA CIUDADANA DEL MUNICIPIO DE QUEZALTEPEQUE, DEPTO. LA LIBERTAD”</w:t>
      </w:r>
      <w:r>
        <w:t>, y que es necesario establecer en dicha carpeta, el compromiso que esta Municipalidad tiene de brindar el mantenimiento debido, a todas las obras realizadas después de la terminación física de dicho proyecto. El Concejo Municipal en uso de sus facultades legales, ACUERDA: Que esta Municipalidad se hace responsable de brindar el mantenimiento necesario, a las obras realizadas en el proyecto: “</w:t>
      </w:r>
      <w:r>
        <w:rPr>
          <w:b/>
        </w:rPr>
        <w:t>CONSTRUCCIÓN DE CENTRO INTEGRAL DE CONVIVENCIA CIUDADANA DEL MUNICIPIO DE QUEZALTEPEQUE, DEPTO. LA LIBERTAD”</w:t>
      </w:r>
      <w:r>
        <w:t xml:space="preserve">. COMUNIQUESE. </w:t>
      </w:r>
      <w:r>
        <w:rPr>
          <w:b/>
        </w:rPr>
        <w:t xml:space="preserve">ACUERDO NÚMERO ONCE. </w:t>
      </w:r>
      <w:r>
        <w:t xml:space="preserve"> El Concejo Municipal en uso de sus facultades legales y en atención a solicitud presentada por el Jefe de la UACI de esta Institución, ACUERDA: Autorizar a la señora Tesorera Municipal, para que, de la </w:t>
      </w:r>
      <w:r>
        <w:rPr>
          <w:b/>
        </w:rPr>
        <w:t>Cuenta Corriente # 577-001900-5,</w:t>
      </w:r>
      <w:r>
        <w:t xml:space="preserve"> del Banco Agrícola, S. A, denominada: </w:t>
      </w:r>
      <w:r>
        <w:rPr>
          <w:b/>
        </w:rPr>
        <w:t>TESORERIA MUNICIPAL DE QUEZALTEPEQUE, FODES 25%</w:t>
      </w:r>
      <w:r>
        <w:t xml:space="preserve">,  emita cheque por la cantidad de </w:t>
      </w:r>
      <w:r>
        <w:rPr>
          <w:b/>
        </w:rPr>
        <w:t>$ 1,775.55,</w:t>
      </w:r>
      <w:r>
        <w:t xml:space="preserve"> a nombre del señor </w:t>
      </w:r>
      <w:r>
        <w:rPr>
          <w:b/>
        </w:rPr>
        <w:t>JORGE ALBERTO PEREZ RIVERA</w:t>
      </w:r>
      <w:r>
        <w:t xml:space="preserve">, para pagar contra entrega de servicio,  por la reparación de 3- aires acondicionados  ubicados en 2- UATM y 1. Recursos Humanos;  y servicio de mantenimiento de 3- aires acondicionados, que se encuentra instalados en: UACI, Depto de Secretaría y Gerencia de Desarrollo Social. El cheque será amparado por la factura que dicho proveedor emita, cuando se realice el pago de sus servicios. Se autoriza a la Unidad Financiera Institucional, para aplicar el específico Presupuestario correspondiente. COMUNIQUESE.  </w:t>
      </w:r>
      <w:r>
        <w:rPr>
          <w:b/>
        </w:rPr>
        <w:t xml:space="preserve">ACUERDO NÚMERO DOCE. </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emita cheque por la cantidad de </w:t>
      </w:r>
      <w:r>
        <w:rPr>
          <w:b/>
        </w:rPr>
        <w:t>$ 2,300.00,</w:t>
      </w:r>
      <w:r>
        <w:t xml:space="preserve"> a nombre del señor </w:t>
      </w:r>
      <w:r>
        <w:rPr>
          <w:b/>
        </w:rPr>
        <w:t>JUAN CARLOS PARADA JUAREZ</w:t>
      </w:r>
      <w:r>
        <w:t xml:space="preserve">, para pagar contra entrega de: 20- Rótulos de 2 mtrs x 90cm, impresión en vinil más estructuras metálicas, que serán utilizados en los diferentes lugares del Municipio en donde se registran botaderos de basura a cielo abierto. El cheque será amparado por la factura que el proveedor emita, cuando se realice dicho pago. Se autoriza a la Unidad Financiera Institucional, para aplicar el específico Presupuestario correspondiente. COMUNIQUESE. </w:t>
      </w:r>
      <w:r>
        <w:rPr>
          <w:b/>
        </w:rPr>
        <w:t xml:space="preserve">ACUERDO NÚMERO TRECE. </w:t>
      </w:r>
      <w:r>
        <w:t xml:space="preserve"> El Concejo Municipal en uso de sus facultades legales y en </w:t>
      </w:r>
      <w:r>
        <w:lastRenderedPageBreak/>
        <w:t xml:space="preserve">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la señora </w:t>
      </w:r>
      <w:r>
        <w:rPr>
          <w:b/>
        </w:rPr>
        <w:t>REINA FACUNDINA MORALES GUZMAN</w:t>
      </w:r>
      <w:r>
        <w:t xml:space="preserve">, recibo de fecha 20 de mayo de 2019, por la cantidad de </w:t>
      </w:r>
      <w:r>
        <w:rPr>
          <w:b/>
        </w:rPr>
        <w:t>$ 250.00</w:t>
      </w:r>
      <w:r>
        <w:t xml:space="preserve">, que ampara el pago de 150 refrigerios completos, que se proporcionaron a la ADESCO de la Lotificación Santa Lucía, para el evento de celebración del Día de la Madre, que realizaron el día 26 de mayo de 2019. Se autoriza a la Unidad Financiera Institucional, para aplicar el específico Presupuestario correspondiente. COMUNIQUESE.  </w:t>
      </w:r>
      <w:r>
        <w:rPr>
          <w:b/>
        </w:rPr>
        <w:t xml:space="preserve">ACUERDO NÚMERO CATORCE. </w:t>
      </w:r>
      <w:r>
        <w:t xml:space="preserve">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Gerencia de Desarrollo Territorial, para que, elabore la carpeta técnica del proyecto que será denominado: </w:t>
      </w:r>
      <w:r>
        <w:rPr>
          <w:b/>
        </w:rPr>
        <w:t>“CONSTRUCCIÓN DE PAVIMENTO ASFALTICO EN CALIENTE e=0.05 CMS EN CUESTA EL TANQUE, CANTÓN PLATANILLO”.</w:t>
      </w:r>
      <w:r>
        <w:t xml:space="preserve"> COMUNÍQUESE. </w:t>
      </w:r>
      <w:r>
        <w:rPr>
          <w:b/>
        </w:rPr>
        <w:t xml:space="preserve">ACUERDO NÚMERO QUINCE. </w:t>
      </w:r>
      <w:r>
        <w:t xml:space="preserve"> El Concejo Municipal en uso de sus facultades legales, ACUERDA: </w:t>
      </w:r>
      <w:r>
        <w:rPr>
          <w:b/>
        </w:rPr>
        <w:t>Aprobar y Priorizar la carpeta técnica</w:t>
      </w:r>
      <w:r>
        <w:t xml:space="preserve"> del proyecto: </w:t>
      </w:r>
      <w:r>
        <w:rPr>
          <w:b/>
        </w:rPr>
        <w:t>“CONSTRUCCIÓN DE CORDON CUNETA, ADOQUINADO Y CONCRETEADO EN CALLE PRINCIPAL DE COLONIA ESTANZUELAS 1, MUNICIPIO DE QUEZALTEPEQUE”,</w:t>
      </w:r>
      <w:r>
        <w:t xml:space="preserve"> </w:t>
      </w:r>
      <w:r>
        <w:rPr>
          <w:b/>
          <w:bCs/>
        </w:rPr>
        <w:t xml:space="preserve"> </w:t>
      </w:r>
      <w:r>
        <w:rPr>
          <w:bCs/>
        </w:rPr>
        <w:t>presentada</w:t>
      </w:r>
      <w:r>
        <w:rPr>
          <w:b/>
          <w:bCs/>
        </w:rPr>
        <w:t xml:space="preserve"> </w:t>
      </w:r>
      <w:r>
        <w:rPr>
          <w:bCs/>
        </w:rPr>
        <w:t xml:space="preserve">por la Gerencia de Desarrollo Territorial de esta Institución, </w:t>
      </w:r>
      <w:r>
        <w:t xml:space="preserve">el cual  se ejecutará por un monto de    </w:t>
      </w:r>
      <w:r>
        <w:rPr>
          <w:b/>
        </w:rPr>
        <w:t xml:space="preserve">$ 47,600.00,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“CONSTRUCCIÓN DE CORDON CUNETA, ADOQUINADO Y CONCRETEADO EN CALLE PRINCIPAL DE COLONIA ESTANZUELAS 1, MUNICIPIO DE QUEZALTEPEQUE”.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 xml:space="preserve">Flor de María Fermán de Melara. </w:t>
      </w:r>
      <w:r>
        <w:t xml:space="preserve">Por lo que, </w:t>
      </w:r>
      <w:r>
        <w:rPr>
          <w:b/>
        </w:rPr>
        <w:t>1)</w:t>
      </w:r>
      <w:r>
        <w:t xml:space="preserve">  </w:t>
      </w:r>
      <w:r>
        <w:rPr>
          <w:b/>
        </w:rPr>
        <w:t>Se autoriza a la UACI</w:t>
      </w:r>
      <w:r>
        <w:t xml:space="preserve">, para que, de conformidad a lo establecido en la LACAP, </w:t>
      </w:r>
      <w:r>
        <w:lastRenderedPageBreak/>
        <w:t xml:space="preserve">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DIECISÉIS. </w:t>
      </w:r>
      <w:r>
        <w:t xml:space="preserve"> El Concejo Municipal en uso de sus facultades legales y en atención a solicitud presentada por el Gerente Administrativo de esta Institución, ACUERDA: Crear a partir del </w:t>
      </w:r>
      <w:r>
        <w:rPr>
          <w:b/>
        </w:rPr>
        <w:t>mes de julio de 2019</w:t>
      </w:r>
      <w:r>
        <w:t xml:space="preserve">, la </w:t>
      </w:r>
      <w:r>
        <w:rPr>
          <w:b/>
        </w:rPr>
        <w:t>PLAZA POR CONTRATO</w:t>
      </w:r>
      <w:r>
        <w:t xml:space="preserve">, que detallo a continuación: </w:t>
      </w:r>
    </w:p>
    <w:p w:rsidR="009E3177" w:rsidRDefault="009E3177" w:rsidP="009E3177">
      <w:pPr>
        <w:spacing w:line="360" w:lineRule="auto"/>
        <w:ind w:right="-2"/>
        <w:jc w:val="both"/>
        <w:rPr>
          <w:sz w:val="22"/>
          <w:szCs w:val="22"/>
        </w:rPr>
      </w:pPr>
      <w:r>
        <w:rPr>
          <w:sz w:val="22"/>
          <w:szCs w:val="22"/>
        </w:rPr>
        <w:t># PLAZA</w:t>
      </w:r>
      <w:r>
        <w:rPr>
          <w:sz w:val="22"/>
          <w:szCs w:val="22"/>
        </w:rPr>
        <w:tab/>
      </w:r>
      <w:r>
        <w:rPr>
          <w:sz w:val="22"/>
          <w:szCs w:val="22"/>
        </w:rPr>
        <w:tab/>
        <w:t>NOMBRE DE PLAZA</w:t>
      </w:r>
      <w:r>
        <w:rPr>
          <w:sz w:val="22"/>
          <w:szCs w:val="22"/>
        </w:rPr>
        <w:tab/>
      </w:r>
      <w:r>
        <w:rPr>
          <w:sz w:val="22"/>
          <w:szCs w:val="22"/>
        </w:rPr>
        <w:tab/>
      </w:r>
      <w:r>
        <w:rPr>
          <w:sz w:val="22"/>
          <w:szCs w:val="22"/>
        </w:rPr>
        <w:tab/>
      </w:r>
      <w:r>
        <w:rPr>
          <w:sz w:val="22"/>
          <w:szCs w:val="22"/>
        </w:rPr>
        <w:tab/>
      </w:r>
      <w:r>
        <w:rPr>
          <w:sz w:val="22"/>
          <w:szCs w:val="22"/>
        </w:rPr>
        <w:tab/>
        <w:t xml:space="preserve">          SALARIO</w:t>
      </w:r>
    </w:p>
    <w:p w:rsidR="009E3177" w:rsidRDefault="009E3177" w:rsidP="009E3177">
      <w:pPr>
        <w:spacing w:line="360" w:lineRule="auto"/>
        <w:ind w:right="-2"/>
        <w:jc w:val="both"/>
        <w:rPr>
          <w:sz w:val="22"/>
          <w:szCs w:val="22"/>
        </w:rPr>
      </w:pPr>
      <w:r>
        <w:rPr>
          <w:sz w:val="22"/>
          <w:szCs w:val="22"/>
        </w:rPr>
        <w:t xml:space="preserve">     1</w:t>
      </w:r>
      <w:r>
        <w:rPr>
          <w:sz w:val="22"/>
          <w:szCs w:val="22"/>
        </w:rPr>
        <w:tab/>
      </w:r>
      <w:r>
        <w:rPr>
          <w:sz w:val="22"/>
          <w:szCs w:val="22"/>
        </w:rPr>
        <w:tab/>
      </w:r>
      <w:r>
        <w:rPr>
          <w:sz w:val="22"/>
          <w:szCs w:val="22"/>
        </w:rPr>
        <w:tab/>
        <w:t>ENCARGADO DE NOTIFICADORES DE EMPRESAS</w:t>
      </w:r>
      <w:r>
        <w:rPr>
          <w:sz w:val="22"/>
          <w:szCs w:val="22"/>
        </w:rPr>
        <w:tab/>
        <w:t>$ 400.00</w:t>
      </w:r>
    </w:p>
    <w:p w:rsidR="009E3177" w:rsidRDefault="009E3177" w:rsidP="009E3177">
      <w:pPr>
        <w:spacing w:line="360" w:lineRule="auto"/>
        <w:ind w:right="-2"/>
        <w:jc w:val="both"/>
      </w:pPr>
      <w:r>
        <w:t xml:space="preserve">POR LO QUE, se autoriza a la Unidad Financiera Institucional, para incrementar los fondos del específico 51201 del Presupuesto Municipal vigente. COMUNIQUESE. </w:t>
      </w:r>
      <w:r>
        <w:rPr>
          <w:b/>
        </w:rPr>
        <w:t xml:space="preserve">ACUERDO NÚMERO DIECISIETE. </w:t>
      </w:r>
      <w:r>
        <w:t xml:space="preserve"> El Concejo Municipal en uso de sus facultades legales, ACUERDA: Autorizar a la Unidad de Desarrollo Municipal UDM, para elaborar la carpeta técnica del proyecto:  “</w:t>
      </w:r>
      <w:r>
        <w:rPr>
          <w:b/>
        </w:rPr>
        <w:t>ADECUACIÓN FISICA,  REMODELACION Y FORTALECIMIENTO TÉCNICO DE LAS OFICINAS ADMINISTRATIVAS DE LA UNIDAD DE DESARROLLO MUNICIPAL UDM"</w:t>
      </w:r>
      <w:r>
        <w:t xml:space="preserve">, el cual se ejecutará con </w:t>
      </w:r>
      <w:r>
        <w:rPr>
          <w:b/>
        </w:rPr>
        <w:t>fondos FODES 25%.</w:t>
      </w:r>
      <w:r>
        <w:t xml:space="preserve"> COMUNIQUESE.  </w:t>
      </w:r>
      <w:r>
        <w:rPr>
          <w:b/>
        </w:rPr>
        <w:t xml:space="preserve">ACUERDO NÚMERO DIECIOCHO. </w:t>
      </w:r>
      <w:r>
        <w:t xml:space="preserve"> El Concejo Municipal en uso de sus facultades legales y en atención a solicitud presentada por el Jefe de Comunicaciones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por la cantidad de </w:t>
      </w:r>
      <w:r>
        <w:rPr>
          <w:b/>
        </w:rPr>
        <w:t>$ 500.00</w:t>
      </w:r>
      <w:r>
        <w:t xml:space="preserve">, a nombre de la </w:t>
      </w:r>
      <w:r>
        <w:rPr>
          <w:b/>
        </w:rPr>
        <w:t>LICDA. ANA GLORIA MELGAR DE HERNANDEZ,</w:t>
      </w:r>
      <w:r>
        <w:t xml:space="preserve"> Secretaria Municipal,  para que, efectúe la compra de bienes y servicios, que serán utilizados para la celebración del </w:t>
      </w:r>
      <w:r>
        <w:rPr>
          <w:b/>
        </w:rPr>
        <w:t>“DIA DEL PADRE INSTITUCIONAL 2019</w:t>
      </w:r>
      <w:r>
        <w:t xml:space="preserve">”, que se llevará a cabo el día  viernes 21 de junio de 2019, en la casa comunal de esta ciudad. La señora de Hernández, deberá liquidar a la mayor brevedad posible la cantidad proporcionada, contra presentación de facturas ó recibos. Se autoriza a la Unidad Financiera Institucional, para aplicar los específicos Presupuestarios correspondientes. COMUNIQUESE.  </w:t>
      </w:r>
      <w:r>
        <w:rPr>
          <w:b/>
        </w:rPr>
        <w:t xml:space="preserve">ACUERDO NÚMERO DIECINUEVE. </w:t>
      </w:r>
      <w:r>
        <w:t xml:space="preserve"> Vista la nota presentada por el Lic. Carlos Arnoldo Avilés, Asesor Apoderado Legal del Despacho Municipal, en la cual hace del conocimiento, que el día 08 de mayo de 2019, el Instituto Salvadoreño del Seguro Social (ISSS), envió notificación a esta oficina, en la cual </w:t>
      </w:r>
      <w:r>
        <w:lastRenderedPageBreak/>
        <w:t xml:space="preserve">informan que en sus registros, la Municipalidad presenta Mora en el pago de sus cotizaciones, mas multas y recargos, que a la fecha asciende a  la cantidad de $ 7,055.73, </w:t>
      </w:r>
      <w:r>
        <w:rPr>
          <w:b/>
        </w:rPr>
        <w:t>que corresponde al no pago del uno por ciento, que la Municipalidad está obligada a pagar por Ley,  al Instituto Salvadoreño de Formación Profesional (INSAFORP),</w:t>
      </w:r>
      <w:r>
        <w:t xml:space="preserve"> por las capacitaciones que ofrecen e imparten a los empleados Municipales; y que dicha deuda corresponden a los meses de </w:t>
      </w:r>
      <w:r>
        <w:rPr>
          <w:b/>
        </w:rPr>
        <w:t>abril de 2004 hasta abril de 2017</w:t>
      </w:r>
      <w:r>
        <w:t xml:space="preserve">, la cual no fue incluida en la demanda con referencia E-59-18-4,  que recientemente  promovió el ISSS en contra de esta Municipalidad, en el Juzgado de lo Civil de Quezaltepeque, en el cual demandaban la cantidad de   $ 63,245.96, que ya fue cancelada en su totalidad. Y que en su carácter de Apoderado Legal, solicitó al ISSS la exoneración de las Multas y recargos, a efecto de cancelar en un solo pago las cotizaciones que reclaman, la cual no fue aceptada, ofreciendo mediante Nota de fecha 30 de mayo de 2019, la Licda. Zuly Granados, Gestor de Cobro del Departamento Recuperación Pre Judicial, División Aseguramiento, Recaudación y Beneficios Económicos del ISSS, la alternativa un </w:t>
      </w:r>
      <w:r>
        <w:rPr>
          <w:b/>
        </w:rPr>
        <w:t>PLAN PARA SEIS MESES SIN DISPENSA DE MULTAS Y RECARGOS</w:t>
      </w:r>
      <w:r>
        <w:t>, así:</w:t>
      </w:r>
    </w:p>
    <w:tbl>
      <w:tblPr>
        <w:tblW w:w="6629" w:type="dxa"/>
        <w:tblCellMar>
          <w:left w:w="10" w:type="dxa"/>
          <w:right w:w="10" w:type="dxa"/>
        </w:tblCellMar>
        <w:tblLook w:val="0000" w:firstRow="0" w:lastRow="0" w:firstColumn="0" w:lastColumn="0" w:noHBand="0" w:noVBand="0"/>
      </w:tblPr>
      <w:tblGrid>
        <w:gridCol w:w="5070"/>
        <w:gridCol w:w="1559"/>
      </w:tblGrid>
      <w:tr w:rsidR="009E3177" w:rsidTr="00372F68">
        <w:tblPrEx>
          <w:tblCellMar>
            <w:top w:w="0" w:type="dxa"/>
            <w:bottom w:w="0" w:type="dxa"/>
          </w:tblCellMar>
        </w:tblPrEx>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 la Deuda…………………………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$ 7,055.73</w:t>
            </w:r>
          </w:p>
        </w:tc>
      </w:tr>
      <w:tr w:rsidR="009E3177" w:rsidTr="00372F68">
        <w:tblPrEx>
          <w:tblCellMar>
            <w:top w:w="0" w:type="dxa"/>
            <w:bottom w:w="0" w:type="dxa"/>
          </w:tblCellMar>
        </w:tblPrEx>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Prima………………………………………..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$ 1,415.73</w:t>
            </w:r>
          </w:p>
        </w:tc>
      </w:tr>
      <w:tr w:rsidR="009E3177" w:rsidTr="00372F68">
        <w:tblPrEx>
          <w:tblCellMar>
            <w:top w:w="0" w:type="dxa"/>
            <w:bottom w:w="0" w:type="dxa"/>
          </w:tblCellMar>
        </w:tblPrEx>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5-cuotas de…………………………………..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177" w:rsidRDefault="009E3177" w:rsidP="00372F68">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$ 1,128.00</w:t>
            </w:r>
          </w:p>
        </w:tc>
      </w:tr>
    </w:tbl>
    <w:p w:rsidR="009E3177" w:rsidRDefault="009E3177" w:rsidP="009E3177">
      <w:pPr>
        <w:spacing w:line="360" w:lineRule="auto"/>
        <w:ind w:right="-2"/>
        <w:jc w:val="both"/>
      </w:pPr>
      <w:r>
        <w:t xml:space="preserve">El Concejo Municipal en uso de sus facultades legales, ACUERDA: </w:t>
      </w:r>
      <w:r>
        <w:rPr>
          <w:b/>
        </w:rPr>
        <w:t>1-</w:t>
      </w:r>
      <w:r>
        <w:t xml:space="preserve"> Aceptar el </w:t>
      </w:r>
      <w:r>
        <w:rPr>
          <w:b/>
        </w:rPr>
        <w:t>PLAN DE PAGO, por un plazo de 6-meses,</w:t>
      </w:r>
      <w:r>
        <w:t xml:space="preserve"> propuesto por el </w:t>
      </w:r>
      <w:r>
        <w:rPr>
          <w:b/>
        </w:rPr>
        <w:t>INSTITUTO SALVADOREÑO DEL SEGURO SOCIAL,</w:t>
      </w:r>
      <w:r>
        <w:t xml:space="preserve"> para cancelar el monto total de </w:t>
      </w:r>
      <w:r>
        <w:rPr>
          <w:b/>
        </w:rPr>
        <w:t>$ 7,055.73</w:t>
      </w:r>
      <w:r>
        <w:t xml:space="preserve">, que corresponde a deuda que reclama INSAFORP, por medio del ISSS, el cual se cancelará así: </w:t>
      </w:r>
      <w:r>
        <w:rPr>
          <w:b/>
        </w:rPr>
        <w:t xml:space="preserve">en el mes de Julio de 2019, el monto de la prima por $ 1,415.73; y 5- cuotas de $ 1,128.00, de agosto hasta el mes de diciembre de 2019, 2- </w:t>
      </w:r>
      <w:r>
        <w:t xml:space="preserve">Autorizar a la señora Tesorera Municipal, para que, de la cuenta </w:t>
      </w:r>
      <w:r>
        <w:rPr>
          <w:b/>
        </w:rPr>
        <w:t>FONDOS PROPIOS</w:t>
      </w:r>
      <w:r>
        <w:t xml:space="preserve"> </w:t>
      </w:r>
      <w:r>
        <w:rPr>
          <w:b/>
        </w:rPr>
        <w:t># 577-000324-2 del Banco Agrícola, S. A, denominada Alcaldía Municipal de Quezaltepeque</w:t>
      </w:r>
      <w:r>
        <w:t xml:space="preserve"> efectúe el pago de antes mencionado, los que serán amparados por el comprobante de pago que emita el ISSS por la prima y cada cuota cancelada. 3- Se autoriza al Lic. Carlos Arnoldo Avilés, para que, en calidad de Apoderado del señor Alcalde Municipal Lic. Salvador Enrique Saget Figueroa, firme </w:t>
      </w:r>
      <w:r>
        <w:rPr>
          <w:b/>
        </w:rPr>
        <w:t>CONVENIO DE PLAN DE PAGO con el ISSS</w:t>
      </w:r>
      <w:r>
        <w:t xml:space="preserve">; y 4- Se autoriza a la Unidad Financiera Institucional, para aplicar el específico Presupuestario correspondiente. COMUNIQUESE. </w:t>
      </w:r>
      <w:r>
        <w:rPr>
          <w:b/>
        </w:rPr>
        <w:t xml:space="preserve">ACUERDO NÚMERO VEINTE. </w:t>
      </w:r>
      <w:r>
        <w:t xml:space="preserve"> El Concejo Municipal en uso de sus facultades legales y en atención a solicitud presentada por el Jefe de la UACI de esta Institución, ACUERDA: Autorizar a la señora Tesorera Municipal, para que, de la cuenta </w:t>
      </w:r>
      <w:r>
        <w:rPr>
          <w:b/>
        </w:rPr>
        <w:lastRenderedPageBreak/>
        <w:t>FONDOS PROPIOS</w:t>
      </w:r>
      <w:r>
        <w:t xml:space="preserve"> </w:t>
      </w:r>
      <w:r>
        <w:rPr>
          <w:b/>
        </w:rPr>
        <w:t xml:space="preserve"># 577-000324-2 del Banco Agrícola, S. A, denominada Alcaldía Municipal de Quezaltepeque, </w:t>
      </w:r>
      <w:r>
        <w:t xml:space="preserve">emita cheque a nombre de </w:t>
      </w:r>
      <w:r>
        <w:rPr>
          <w:b/>
        </w:rPr>
        <w:t>BALMORIS WALTER ROSA RIVERA</w:t>
      </w:r>
      <w:r>
        <w:t xml:space="preserve">, propietario de </w:t>
      </w:r>
      <w:r>
        <w:rPr>
          <w:b/>
        </w:rPr>
        <w:t>FERRETERIA RIVERA</w:t>
      </w:r>
      <w:r>
        <w:t xml:space="preserve">, por la cantidad de </w:t>
      </w:r>
      <w:r>
        <w:rPr>
          <w:b/>
        </w:rPr>
        <w:t>$ 469.00</w:t>
      </w:r>
      <w:r>
        <w:t xml:space="preserve">, para efectuar la compra contra entrega de: </w:t>
      </w:r>
      <w:r>
        <w:rPr>
          <w:b/>
        </w:rPr>
        <w:t>6-caños galvanizados 4”, 8-Polín C4 x 2” Ch/14 galvanizado y 10-bolsas de cemento fuerte,</w:t>
      </w:r>
      <w:r>
        <w:t xml:space="preserve"> material que será utilizado para la construcción de una galera del Centro Escolar Caserío El Mecate, la cual ha sido solicitada por la ADESCO CASERIO EL MECATE, esta jurisdicción. El cheque será amparado por la factura que el proveedor emita, cuando se realice la compra. Se autoriza a la Unidad Financiera Institucional, para aplicar los específicos Presupuestarios correspondientes. COMUNIQUESE.  </w:t>
      </w:r>
      <w:r>
        <w:rPr>
          <w:b/>
        </w:rPr>
        <w:t xml:space="preserve">ACUERDO NÚMERO VEINTIUNO. </w:t>
      </w:r>
      <w:r>
        <w:t xml:space="preserve"> El Concejo Municipal en uso de sus facultades legales y en atención a solicitud presentada por el Gerente de Desarrollo Territorial Interino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BALMORIS WALTER ROSA RIVERA</w:t>
      </w:r>
      <w:r>
        <w:t xml:space="preserve">, propietario de </w:t>
      </w:r>
      <w:r>
        <w:rPr>
          <w:b/>
        </w:rPr>
        <w:t>FERRETERIA RIVERA</w:t>
      </w:r>
      <w:r>
        <w:t xml:space="preserve">, por la cantidad de </w:t>
      </w:r>
      <w:r>
        <w:rPr>
          <w:b/>
        </w:rPr>
        <w:t>$ 245.00</w:t>
      </w:r>
      <w:r>
        <w:t xml:space="preserve">, para efectuar la compra contra entrega de: </w:t>
      </w:r>
      <w:r>
        <w:rPr>
          <w:b/>
        </w:rPr>
        <w:t>6-metros de arena y 20-bolsas de cemento fuerte,</w:t>
      </w:r>
      <w:r>
        <w:t xml:space="preserve"> material que será proporcionado a la Directiva de la Asociación de Desarrollo Comunal “El Porvenir”, del cantón Sitio Los Nejapas de esta jurisdicción, para la construcción de un paso en el callejón de entrada denominada callejón El Perucho. El cheque será amparado por la factura que el proveedor emita, cuando se realice la compra. Se autoriza a la Unidad Financiera Institucional, para aplicar los específicos Presupuestarios correspondientes. COMUNIQUESE. </w:t>
      </w:r>
      <w:r>
        <w:rPr>
          <w:b/>
        </w:rPr>
        <w:t xml:space="preserve">ACUERDO NÚMERO VEINTIDOS. </w:t>
      </w:r>
      <w:r>
        <w:t xml:space="preserve"> Vista la nota presentada por el Jefe de la Unidad de Desarrollo Municipal UDM, en la cual informa que la empresa TELCO S.A DE C.V, está formulando la carpeta técnica del proyecto: “</w:t>
      </w:r>
      <w:r>
        <w:rPr>
          <w:b/>
        </w:rPr>
        <w:t>REMODELACION DE CANCHA ROBERTO ARGUELLO DEL MUNICIPIO DE QUEZALTEPEQUE, DEPARTAMENTO DE LA LIBERTA</w:t>
      </w:r>
      <w:r>
        <w:t xml:space="preserve">D”, que se ejecutará en el marco del </w:t>
      </w:r>
      <w:r>
        <w:rPr>
          <w:b/>
        </w:rPr>
        <w:t>Programa CONVIVIR</w:t>
      </w:r>
      <w:r>
        <w:t xml:space="preserve">,  a través del FISDL-Alcaldía; el formulador de la carpeta Arq. Julio Valencia Sánchez, hace referencia de la primera revisión por parte del FISDL a la carpeta técnica de dicho proyecto y la devolución de la misma, con las observaciones respectivas.  El Concejo Municipal en uso de sus facultades legales y por requerimiento del FISDL, en la cual establece que se debe realizar la revisión estructural, de las instalaciones que alberga la cancha “Roberto Arguello”,  ACUERDA: </w:t>
      </w:r>
      <w:r>
        <w:rPr>
          <w:b/>
        </w:rPr>
        <w:t>1-</w:t>
      </w:r>
      <w:r>
        <w:t xml:space="preserve"> Aprobar la cotización presentada por la empresa </w:t>
      </w:r>
      <w:r>
        <w:rPr>
          <w:b/>
        </w:rPr>
        <w:t xml:space="preserve">CUELLAR </w:t>
      </w:r>
      <w:r>
        <w:rPr>
          <w:b/>
        </w:rPr>
        <w:lastRenderedPageBreak/>
        <w:t>CALDERON, S.A DE C.V</w:t>
      </w:r>
      <w:r>
        <w:t xml:space="preserve">, por un monto de </w:t>
      </w:r>
      <w:r>
        <w:rPr>
          <w:b/>
        </w:rPr>
        <w:t>$ 1,695.00</w:t>
      </w:r>
      <w:r>
        <w:t xml:space="preserve">, para efectuar la revisión estructural de las instalaciones de la cancha Roberto Arguello de esta ciudad. </w:t>
      </w:r>
      <w:r>
        <w:rPr>
          <w:b/>
        </w:rPr>
        <w:t>2-</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1,695.00, </w:t>
      </w:r>
      <w:r>
        <w:t xml:space="preserve"> para efectuar </w:t>
      </w:r>
      <w:r>
        <w:rPr>
          <w:b/>
        </w:rPr>
        <w:t>el pago de factura que  emita la empresa CUELLAR CALDERON, S.A DE C.V</w:t>
      </w:r>
      <w:r>
        <w:t xml:space="preserve">; y </w:t>
      </w:r>
      <w:r>
        <w:rPr>
          <w:b/>
        </w:rPr>
        <w:t>3</w:t>
      </w:r>
      <w:r>
        <w:t>- Se autoriza a la Unidad Financiera Institucional, para aplicar el específico Presupuestario correspondiente. COMUNIQUESE. Y no habiendo más que hacer constar en la presente acta, se dá por terminada y firmamos.</w:t>
      </w:r>
      <w:r>
        <w:rPr>
          <w:lang w:val="es-MX"/>
        </w:rPr>
        <w:t xml:space="preserve">  </w:t>
      </w:r>
    </w:p>
    <w:p w:rsidR="009E3177" w:rsidRDefault="009E3177" w:rsidP="009E3177">
      <w:pPr>
        <w:pStyle w:val="NormalWeb"/>
        <w:spacing w:before="240" w:after="0" w:line="360" w:lineRule="auto"/>
        <w:jc w:val="both"/>
      </w:pPr>
      <w:r>
        <w:rPr>
          <w:lang w:val="es-MX"/>
        </w:rPr>
        <w:t xml:space="preserve">  </w:t>
      </w:r>
    </w:p>
    <w:p w:rsidR="009E3177" w:rsidRDefault="009E3177" w:rsidP="009E3177">
      <w:pPr>
        <w:pStyle w:val="NormalWeb"/>
        <w:spacing w:line="360" w:lineRule="auto"/>
        <w:jc w:val="both"/>
        <w:rPr>
          <w:lang w:val="es-MX"/>
        </w:rPr>
      </w:pPr>
    </w:p>
    <w:p w:rsidR="009E3177" w:rsidRDefault="009E3177" w:rsidP="009E3177">
      <w:pPr>
        <w:pStyle w:val="Standard"/>
        <w:spacing w:before="280"/>
        <w:rPr>
          <w:lang w:val="es-MX"/>
        </w:rPr>
      </w:pPr>
    </w:p>
    <w:p w:rsidR="009E3177" w:rsidRDefault="009E3177" w:rsidP="009E3177">
      <w:pPr>
        <w:pStyle w:val="Standard"/>
        <w:spacing w:before="280"/>
        <w:ind w:left="-142"/>
        <w:jc w:val="center"/>
      </w:pPr>
      <w:r>
        <w:rPr>
          <w:lang w:val="es-MX"/>
        </w:rPr>
        <w:t xml:space="preserve">LIC. SALVADOR ENRIQUE SAGET FIGUEROA                                                                                                                      </w:t>
      </w:r>
      <w:r>
        <w:rPr>
          <w:sz w:val="20"/>
          <w:szCs w:val="20"/>
          <w:lang w:val="es-MX"/>
        </w:rPr>
        <w:t>ALCALDE MUNICIPAL</w:t>
      </w:r>
    </w:p>
    <w:p w:rsidR="009E3177" w:rsidRDefault="009E3177" w:rsidP="009E3177">
      <w:pPr>
        <w:pStyle w:val="Standard"/>
        <w:spacing w:before="280"/>
      </w:pPr>
    </w:p>
    <w:p w:rsidR="009E3177" w:rsidRDefault="009E3177" w:rsidP="009E3177">
      <w:pPr>
        <w:pStyle w:val="Standard"/>
        <w:spacing w:before="280"/>
      </w:pPr>
    </w:p>
    <w:p w:rsidR="009E3177" w:rsidRDefault="009E3177" w:rsidP="009E3177">
      <w:pPr>
        <w:pStyle w:val="Standard"/>
        <w:spacing w:before="280"/>
      </w:pPr>
    </w:p>
    <w:p w:rsidR="009E3177" w:rsidRDefault="009E3177" w:rsidP="009E317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9E3177" w:rsidRDefault="009E3177" w:rsidP="009E3177">
      <w:pPr>
        <w:pStyle w:val="NormalWeb"/>
        <w:spacing w:before="0" w:after="0"/>
        <w:ind w:left="-142"/>
        <w:rPr>
          <w:sz w:val="20"/>
          <w:szCs w:val="20"/>
          <w:lang w:val="es-MX"/>
        </w:rPr>
      </w:pPr>
      <w:r>
        <w:rPr>
          <w:sz w:val="20"/>
          <w:szCs w:val="20"/>
          <w:lang w:val="es-MX"/>
        </w:rPr>
        <w:t xml:space="preserve">                   SINDICA  MUNICIPAL                                                                 PRIMER   REGIDOR</w:t>
      </w:r>
    </w:p>
    <w:p w:rsidR="009E3177" w:rsidRDefault="009E3177" w:rsidP="009E3177">
      <w:pPr>
        <w:pStyle w:val="NormalWeb"/>
        <w:spacing w:before="0" w:after="0"/>
        <w:rPr>
          <w:sz w:val="20"/>
          <w:szCs w:val="20"/>
          <w:lang w:val="es-MX"/>
        </w:rPr>
      </w:pPr>
    </w:p>
    <w:p w:rsidR="009E3177" w:rsidRDefault="009E3177" w:rsidP="009E3177">
      <w:pPr>
        <w:pStyle w:val="NormalWeb"/>
        <w:spacing w:after="0"/>
        <w:rPr>
          <w:sz w:val="20"/>
          <w:szCs w:val="20"/>
          <w:lang w:val="es-MX"/>
        </w:rPr>
      </w:pPr>
    </w:p>
    <w:p w:rsidR="009E3177" w:rsidRDefault="009E3177" w:rsidP="009E3177">
      <w:pPr>
        <w:pStyle w:val="NormalWeb"/>
        <w:spacing w:after="0"/>
        <w:rPr>
          <w:sz w:val="20"/>
          <w:szCs w:val="20"/>
          <w:lang w:val="es-MX"/>
        </w:rPr>
      </w:pPr>
    </w:p>
    <w:p w:rsidR="009E3177" w:rsidRDefault="009E3177" w:rsidP="009E3177">
      <w:pPr>
        <w:pStyle w:val="NormalWeb"/>
        <w:spacing w:after="0"/>
        <w:ind w:left="709" w:hanging="709"/>
        <w:rPr>
          <w:sz w:val="18"/>
          <w:szCs w:val="18"/>
          <w:lang w:val="es-MX"/>
        </w:rPr>
      </w:pPr>
    </w:p>
    <w:p w:rsidR="009E3177" w:rsidRDefault="009E3177" w:rsidP="009E3177">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9E3177" w:rsidRDefault="009E3177" w:rsidP="009E3177">
      <w:pPr>
        <w:pStyle w:val="NormalWeb"/>
        <w:spacing w:after="0"/>
        <w:ind w:left="709" w:hanging="709"/>
        <w:rPr>
          <w:lang w:val="es-MX"/>
        </w:rPr>
      </w:pPr>
    </w:p>
    <w:p w:rsidR="009E3177" w:rsidRDefault="009E3177" w:rsidP="009E3177">
      <w:pPr>
        <w:pStyle w:val="NormalWeb"/>
        <w:spacing w:after="0"/>
        <w:ind w:left="709" w:hanging="709"/>
        <w:rPr>
          <w:lang w:val="es-MX"/>
        </w:rPr>
      </w:pPr>
    </w:p>
    <w:p w:rsidR="009E3177" w:rsidRDefault="009E3177" w:rsidP="009E317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9E3177" w:rsidRDefault="009E3177" w:rsidP="009E3177">
      <w:pPr>
        <w:pStyle w:val="NormalWeb"/>
        <w:spacing w:after="0"/>
        <w:ind w:left="851" w:hanging="851"/>
        <w:rPr>
          <w:color w:val="000000"/>
          <w:sz w:val="20"/>
          <w:szCs w:val="20"/>
          <w:lang w:val="es-MX"/>
        </w:rPr>
      </w:pPr>
    </w:p>
    <w:p w:rsidR="009E3177" w:rsidRDefault="009E3177" w:rsidP="009E3177">
      <w:pPr>
        <w:pStyle w:val="NormalWeb"/>
        <w:spacing w:after="0"/>
        <w:ind w:left="851" w:hanging="851"/>
        <w:rPr>
          <w:color w:val="000000"/>
          <w:sz w:val="20"/>
          <w:szCs w:val="20"/>
          <w:lang w:val="es-MX"/>
        </w:rPr>
      </w:pPr>
    </w:p>
    <w:p w:rsidR="009E3177" w:rsidRDefault="009E3177" w:rsidP="009E3177">
      <w:pPr>
        <w:pStyle w:val="NormalWeb"/>
        <w:spacing w:after="0"/>
        <w:ind w:left="851" w:hanging="851"/>
        <w:rPr>
          <w:color w:val="000000"/>
          <w:sz w:val="20"/>
          <w:szCs w:val="20"/>
          <w:lang w:val="es-MX"/>
        </w:rPr>
      </w:pPr>
    </w:p>
    <w:p w:rsidR="009E3177" w:rsidRDefault="009E3177" w:rsidP="009E317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9E3177" w:rsidRDefault="009E3177" w:rsidP="009E3177">
      <w:pPr>
        <w:pStyle w:val="NormalWeb"/>
        <w:spacing w:after="0"/>
        <w:rPr>
          <w:color w:val="000000"/>
          <w:sz w:val="20"/>
          <w:szCs w:val="20"/>
          <w:lang w:val="es-MX"/>
        </w:rPr>
      </w:pPr>
    </w:p>
    <w:p w:rsidR="009E3177" w:rsidRDefault="009E3177" w:rsidP="009E3177">
      <w:pPr>
        <w:pStyle w:val="NormalWeb"/>
        <w:spacing w:after="0"/>
        <w:rPr>
          <w:color w:val="000000"/>
          <w:sz w:val="20"/>
          <w:szCs w:val="20"/>
          <w:lang w:val="es-MX"/>
        </w:rPr>
      </w:pPr>
    </w:p>
    <w:p w:rsidR="009E3177" w:rsidRDefault="009E3177" w:rsidP="009E3177">
      <w:pPr>
        <w:pStyle w:val="NormalWeb"/>
        <w:spacing w:after="0"/>
        <w:rPr>
          <w:color w:val="000000"/>
          <w:sz w:val="20"/>
          <w:szCs w:val="20"/>
          <w:lang w:val="es-MX"/>
        </w:rPr>
      </w:pPr>
    </w:p>
    <w:p w:rsidR="009E3177" w:rsidRDefault="009E3177" w:rsidP="009E317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9E3177" w:rsidRDefault="009E3177" w:rsidP="009E317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9E3177" w:rsidRDefault="009E3177" w:rsidP="009E3177">
      <w:pPr>
        <w:pStyle w:val="NormalWeb"/>
        <w:tabs>
          <w:tab w:val="left" w:pos="1335"/>
        </w:tabs>
        <w:spacing w:after="0"/>
        <w:rPr>
          <w:color w:val="000000"/>
          <w:sz w:val="20"/>
          <w:szCs w:val="20"/>
          <w:lang w:val="es-MX"/>
        </w:rPr>
      </w:pPr>
    </w:p>
    <w:p w:rsidR="009E3177" w:rsidRDefault="009E3177" w:rsidP="009E3177">
      <w:pPr>
        <w:pStyle w:val="NormalWeb"/>
        <w:tabs>
          <w:tab w:val="left" w:pos="1335"/>
        </w:tabs>
        <w:spacing w:after="0"/>
        <w:rPr>
          <w:color w:val="000000"/>
          <w:sz w:val="20"/>
          <w:szCs w:val="20"/>
          <w:lang w:val="es-MX"/>
        </w:rPr>
      </w:pPr>
    </w:p>
    <w:p w:rsidR="009E3177" w:rsidRDefault="009E3177" w:rsidP="009E3177">
      <w:pPr>
        <w:pStyle w:val="NormalWeb"/>
        <w:tabs>
          <w:tab w:val="left" w:pos="1335"/>
        </w:tabs>
        <w:spacing w:after="0"/>
        <w:rPr>
          <w:color w:val="000000"/>
          <w:sz w:val="20"/>
          <w:szCs w:val="20"/>
          <w:lang w:val="es-MX"/>
        </w:rPr>
      </w:pPr>
    </w:p>
    <w:p w:rsidR="009E3177" w:rsidRDefault="009E3177" w:rsidP="009E3177">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9E3177" w:rsidRDefault="009E3177" w:rsidP="009E3177">
      <w:pPr>
        <w:pStyle w:val="NormalWeb"/>
        <w:spacing w:after="0"/>
        <w:ind w:left="567" w:hanging="567"/>
        <w:rPr>
          <w:color w:val="000000"/>
          <w:sz w:val="20"/>
          <w:szCs w:val="20"/>
          <w:lang w:val="es-MX"/>
        </w:rPr>
      </w:pPr>
    </w:p>
    <w:p w:rsidR="009E3177" w:rsidRDefault="009E3177" w:rsidP="009E3177">
      <w:pPr>
        <w:pStyle w:val="NormalWeb"/>
        <w:spacing w:after="0"/>
        <w:ind w:left="567" w:hanging="567"/>
        <w:rPr>
          <w:color w:val="000000"/>
          <w:sz w:val="20"/>
          <w:szCs w:val="20"/>
          <w:lang w:val="es-MX"/>
        </w:rPr>
      </w:pPr>
    </w:p>
    <w:p w:rsidR="009E3177" w:rsidRDefault="009E3177" w:rsidP="009E3177">
      <w:pPr>
        <w:pStyle w:val="NormalWeb"/>
        <w:spacing w:after="0"/>
        <w:ind w:left="567" w:hanging="567"/>
      </w:pPr>
    </w:p>
    <w:p w:rsidR="009E3177" w:rsidRDefault="009E3177" w:rsidP="009E3177">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9E3177" w:rsidRDefault="009E3177" w:rsidP="009E3177">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9E3177" w:rsidRDefault="009E3177" w:rsidP="009E3177">
      <w:pPr>
        <w:pStyle w:val="NormalWeb"/>
        <w:tabs>
          <w:tab w:val="left" w:pos="-450"/>
        </w:tabs>
        <w:spacing w:before="0" w:after="0"/>
        <w:rPr>
          <w:color w:val="000000"/>
          <w:sz w:val="18"/>
          <w:szCs w:val="18"/>
          <w:lang w:val="es-MX"/>
        </w:rPr>
      </w:pPr>
    </w:p>
    <w:p w:rsidR="009E3177" w:rsidRDefault="009E3177" w:rsidP="009E3177">
      <w:pPr>
        <w:pStyle w:val="NormalWeb"/>
        <w:tabs>
          <w:tab w:val="left" w:pos="-450"/>
        </w:tabs>
        <w:spacing w:before="0" w:after="0"/>
        <w:rPr>
          <w:color w:val="000000"/>
          <w:sz w:val="18"/>
          <w:szCs w:val="18"/>
          <w:lang w:val="es-MX"/>
        </w:rPr>
      </w:pPr>
    </w:p>
    <w:p w:rsidR="009E3177" w:rsidRDefault="009E3177" w:rsidP="009E3177">
      <w:pPr>
        <w:pStyle w:val="NormalWeb"/>
        <w:tabs>
          <w:tab w:val="left" w:pos="-450"/>
        </w:tabs>
        <w:spacing w:before="0" w:after="0"/>
        <w:rPr>
          <w:color w:val="000000"/>
          <w:sz w:val="18"/>
          <w:szCs w:val="18"/>
          <w:lang w:val="es-MX"/>
        </w:rPr>
      </w:pPr>
    </w:p>
    <w:p w:rsidR="009E3177" w:rsidRDefault="009E3177" w:rsidP="009E3177">
      <w:pPr>
        <w:pStyle w:val="NormalWeb"/>
        <w:tabs>
          <w:tab w:val="left" w:pos="-450"/>
        </w:tabs>
        <w:spacing w:before="0" w:after="0"/>
        <w:rPr>
          <w:color w:val="000000"/>
          <w:sz w:val="18"/>
          <w:szCs w:val="18"/>
          <w:lang w:val="es-MX"/>
        </w:rPr>
      </w:pPr>
    </w:p>
    <w:p w:rsidR="009E3177" w:rsidRDefault="009E3177" w:rsidP="009E3177">
      <w:pPr>
        <w:pStyle w:val="NormalWeb"/>
        <w:tabs>
          <w:tab w:val="left" w:pos="-450"/>
        </w:tabs>
        <w:spacing w:before="0" w:after="0"/>
        <w:rPr>
          <w:color w:val="000000"/>
          <w:sz w:val="18"/>
          <w:szCs w:val="18"/>
          <w:lang w:val="es-MX"/>
        </w:rPr>
      </w:pPr>
    </w:p>
    <w:p w:rsidR="009E3177" w:rsidRDefault="009E3177" w:rsidP="009E3177">
      <w:pPr>
        <w:pStyle w:val="NormalWeb"/>
        <w:tabs>
          <w:tab w:val="left" w:pos="-450"/>
        </w:tabs>
        <w:spacing w:before="0" w:after="0"/>
        <w:rPr>
          <w:color w:val="000000"/>
          <w:sz w:val="18"/>
          <w:szCs w:val="18"/>
          <w:lang w:val="es-MX"/>
        </w:rPr>
      </w:pPr>
    </w:p>
    <w:p w:rsidR="009E3177" w:rsidRDefault="009E3177" w:rsidP="009E3177">
      <w:pPr>
        <w:pStyle w:val="NormalWeb"/>
        <w:tabs>
          <w:tab w:val="left" w:pos="-450"/>
        </w:tabs>
        <w:spacing w:before="0" w:after="0"/>
        <w:rPr>
          <w:color w:val="000000"/>
          <w:sz w:val="18"/>
          <w:szCs w:val="18"/>
          <w:lang w:val="es-MX"/>
        </w:rPr>
      </w:pPr>
    </w:p>
    <w:p w:rsidR="009E3177" w:rsidRDefault="009E3177" w:rsidP="009E3177">
      <w:pPr>
        <w:pStyle w:val="NormalWeb"/>
        <w:tabs>
          <w:tab w:val="left" w:pos="-450"/>
        </w:tabs>
        <w:spacing w:before="0" w:after="0"/>
        <w:rPr>
          <w:color w:val="000000"/>
          <w:sz w:val="18"/>
          <w:szCs w:val="18"/>
          <w:lang w:val="es-MX"/>
        </w:rPr>
      </w:pPr>
    </w:p>
    <w:p w:rsidR="009E3177" w:rsidRDefault="009E3177" w:rsidP="009E3177">
      <w:pPr>
        <w:pStyle w:val="NormalWeb"/>
        <w:spacing w:before="0" w:after="0"/>
        <w:ind w:left="1134" w:hanging="1134"/>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SECRETARIA MUNICIPAL</w:t>
      </w:r>
    </w:p>
    <w:p w:rsidR="009E3177" w:rsidRDefault="009E3177" w:rsidP="009E3177">
      <w:pPr>
        <w:pStyle w:val="NormalWeb"/>
        <w:spacing w:before="0" w:after="0" w:line="360" w:lineRule="auto"/>
        <w:jc w:val="both"/>
      </w:pPr>
    </w:p>
    <w:p w:rsidR="005D4DC3" w:rsidRPr="00D07ECE" w:rsidRDefault="005D4DC3" w:rsidP="00D07ECE">
      <w:bookmarkStart w:id="0" w:name="_GoBack"/>
      <w:bookmarkEnd w:id="0"/>
    </w:p>
    <w:sectPr w:rsidR="005D4DC3" w:rsidRPr="00D07EC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2E4" w:rsidRDefault="00B602E4">
      <w:r>
        <w:separator/>
      </w:r>
    </w:p>
  </w:endnote>
  <w:endnote w:type="continuationSeparator" w:id="0">
    <w:p w:rsidR="00B602E4" w:rsidRDefault="00B6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2E4" w:rsidRDefault="00B602E4">
      <w:r>
        <w:separator/>
      </w:r>
    </w:p>
  </w:footnote>
  <w:footnote w:type="continuationSeparator" w:id="0">
    <w:p w:rsidR="00B602E4" w:rsidRDefault="00B60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20"/>
  </w:num>
  <w:num w:numId="4">
    <w:abstractNumId w:val="15"/>
  </w:num>
  <w:num w:numId="5">
    <w:abstractNumId w:val="11"/>
  </w:num>
  <w:num w:numId="6">
    <w:abstractNumId w:val="2"/>
  </w:num>
  <w:num w:numId="7">
    <w:abstractNumId w:val="0"/>
  </w:num>
  <w:num w:numId="8">
    <w:abstractNumId w:val="17"/>
  </w:num>
  <w:num w:numId="9">
    <w:abstractNumId w:val="4"/>
  </w:num>
  <w:num w:numId="10">
    <w:abstractNumId w:val="16"/>
  </w:num>
  <w:num w:numId="11">
    <w:abstractNumId w:val="9"/>
  </w:num>
  <w:num w:numId="12">
    <w:abstractNumId w:val="8"/>
  </w:num>
  <w:num w:numId="13">
    <w:abstractNumId w:val="3"/>
  </w:num>
  <w:num w:numId="14">
    <w:abstractNumId w:val="5"/>
  </w:num>
  <w:num w:numId="15">
    <w:abstractNumId w:val="14"/>
  </w:num>
  <w:num w:numId="16">
    <w:abstractNumId w:val="1"/>
  </w:num>
  <w:num w:numId="17">
    <w:abstractNumId w:val="6"/>
  </w:num>
  <w:num w:numId="18">
    <w:abstractNumId w:val="18"/>
  </w:num>
  <w:num w:numId="19">
    <w:abstractNumId w:val="19"/>
  </w:num>
  <w:num w:numId="20">
    <w:abstractNumId w:val="10"/>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E4873"/>
    <w:rsid w:val="001F7AE0"/>
    <w:rsid w:val="00205AA4"/>
    <w:rsid w:val="00225E0E"/>
    <w:rsid w:val="00232CA3"/>
    <w:rsid w:val="00246718"/>
    <w:rsid w:val="00273066"/>
    <w:rsid w:val="00273FCC"/>
    <w:rsid w:val="002775C7"/>
    <w:rsid w:val="00286AFC"/>
    <w:rsid w:val="002960DD"/>
    <w:rsid w:val="002A5BB7"/>
    <w:rsid w:val="002A626F"/>
    <w:rsid w:val="002B580F"/>
    <w:rsid w:val="002C7E37"/>
    <w:rsid w:val="002D1B99"/>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42EA6"/>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8E7F06"/>
    <w:rsid w:val="009207C4"/>
    <w:rsid w:val="00937A0A"/>
    <w:rsid w:val="009748F1"/>
    <w:rsid w:val="0097588D"/>
    <w:rsid w:val="00997318"/>
    <w:rsid w:val="009B7740"/>
    <w:rsid w:val="009C7ECE"/>
    <w:rsid w:val="009D329C"/>
    <w:rsid w:val="009E3177"/>
    <w:rsid w:val="009E575A"/>
    <w:rsid w:val="009E5B5C"/>
    <w:rsid w:val="009F5ECA"/>
    <w:rsid w:val="009F726A"/>
    <w:rsid w:val="00A03974"/>
    <w:rsid w:val="00A45C1F"/>
    <w:rsid w:val="00A531D0"/>
    <w:rsid w:val="00A5597E"/>
    <w:rsid w:val="00A61FB1"/>
    <w:rsid w:val="00A75E47"/>
    <w:rsid w:val="00A84428"/>
    <w:rsid w:val="00AA1A1F"/>
    <w:rsid w:val="00AA41C0"/>
    <w:rsid w:val="00AC67AB"/>
    <w:rsid w:val="00AD3536"/>
    <w:rsid w:val="00AD7086"/>
    <w:rsid w:val="00AF5D5E"/>
    <w:rsid w:val="00AF6058"/>
    <w:rsid w:val="00AF776F"/>
    <w:rsid w:val="00B046FF"/>
    <w:rsid w:val="00B602E4"/>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5693"/>
    <w:rsid w:val="00D024A5"/>
    <w:rsid w:val="00D07ECE"/>
    <w:rsid w:val="00D20153"/>
    <w:rsid w:val="00D35B3D"/>
    <w:rsid w:val="00D74092"/>
    <w:rsid w:val="00DA78F3"/>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9662C"/>
    <w:rsid w:val="00EA5A15"/>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1755</TotalTime>
  <Pages>11</Pages>
  <Words>4033</Words>
  <Characters>22185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126</cp:revision>
  <dcterms:created xsi:type="dcterms:W3CDTF">2019-09-26T15:54:00Z</dcterms:created>
  <dcterms:modified xsi:type="dcterms:W3CDTF">2021-05-20T21:19:00Z</dcterms:modified>
</cp:coreProperties>
</file>