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F4" w:rsidRDefault="000A41F4" w:rsidP="000A41F4">
      <w:pPr>
        <w:tabs>
          <w:tab w:val="left" w:pos="6663"/>
        </w:tabs>
        <w:spacing w:line="360" w:lineRule="auto"/>
        <w:ind w:right="-2"/>
        <w:jc w:val="both"/>
      </w:pPr>
      <w:r>
        <w:rPr>
          <w:b/>
          <w:color w:val="000000"/>
          <w:lang w:val="es-MX" w:eastAsia="es-ES"/>
        </w:rPr>
        <w:t xml:space="preserve">ACTA  NUMERO  VEINTICUATRO.  </w:t>
      </w:r>
      <w:r>
        <w:rPr>
          <w:color w:val="000000"/>
          <w:lang w:val="es-MX" w:eastAsia="es-ES"/>
        </w:rPr>
        <w:t xml:space="preserve">En  el  salón  de  sesiones  de  la  Alcaldía  Municipal de Quezaltepeque,  a  las catorce horas, del día cinco  del mes de junio  de dos mil diecinueve,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w:t>
      </w:r>
      <w:r>
        <w:rPr>
          <w:b/>
        </w:rPr>
        <w:t>Dejar sin efecto el Acuerdo No. 5 del Acta No. 18 de fecha 03 de mayo de 2019,</w:t>
      </w:r>
      <w:r>
        <w:t xml:space="preserve"> en el sentido que: Por motivos de fuerza mayor por parte del proveedor don </w:t>
      </w:r>
      <w:r>
        <w:rPr>
          <w:b/>
        </w:rPr>
        <w:t>JOSE OSMIN MORAN GENOVES</w:t>
      </w:r>
      <w:r>
        <w:t xml:space="preserve">, no podrá dar cumplimiento al suministro de 100-desayunos, para el proyecto de la Casa del Adulto Mayor 2019, el cual se adjudicó a partir del mes de mayo de 2019, por un período de 8-meses, manifestando el Jefe de la UACI, que a la fecha no se ha  firmado el contrato; y que  la forma con la que se trabajaran los procesos de Desayunos serán por medio de Orden de Compra. COMUNIQUESE.  </w:t>
      </w:r>
      <w:r>
        <w:rPr>
          <w:b/>
        </w:rPr>
        <w:t xml:space="preserve">ACUERDO NÚMERO DOS.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13/2019</w:t>
      </w:r>
      <w:r>
        <w:rPr>
          <w:b/>
        </w:rPr>
        <w:t xml:space="preserve">, </w:t>
      </w:r>
      <w:r>
        <w:t xml:space="preserve"> que</w:t>
      </w:r>
      <w:r>
        <w:rPr>
          <w:b/>
        </w:rPr>
        <w:t xml:space="preserve"> </w:t>
      </w:r>
      <w:r>
        <w:t xml:space="preserve">ampara </w:t>
      </w:r>
      <w:r>
        <w:rPr>
          <w:b/>
          <w:bCs/>
        </w:rPr>
        <w:t xml:space="preserve">comprobantes del  27  de mayo  al 04 de junio de 2019, </w:t>
      </w:r>
      <w:r>
        <w:rPr>
          <w:bCs/>
        </w:rPr>
        <w:t xml:space="preserve"> por  el monto total  </w:t>
      </w:r>
      <w:r>
        <w:rPr>
          <w:b/>
          <w:bCs/>
        </w:rPr>
        <w:t>$</w:t>
      </w:r>
      <w:r>
        <w:rPr>
          <w:bCs/>
        </w:rPr>
        <w:t xml:space="preserve"> </w:t>
      </w:r>
      <w:r>
        <w:rPr>
          <w:b/>
          <w:bCs/>
        </w:rPr>
        <w:t xml:space="preserve">1,131.66;  </w:t>
      </w:r>
      <w:r>
        <w:rPr>
          <w:bCs/>
        </w:rPr>
        <w:t xml:space="preserve">menos la cantidad de </w:t>
      </w:r>
      <w:r>
        <w:rPr>
          <w:b/>
          <w:bCs/>
        </w:rPr>
        <w:t>$</w:t>
      </w:r>
      <w:r>
        <w:rPr>
          <w:bCs/>
        </w:rPr>
        <w:t xml:space="preserve"> </w:t>
      </w:r>
      <w:r>
        <w:rPr>
          <w:b/>
          <w:bCs/>
        </w:rPr>
        <w:t>42.50 que corresponde al descuento de renta</w:t>
      </w:r>
      <w:r>
        <w:rPr>
          <w:bCs/>
        </w:rPr>
        <w:t xml:space="preserve">; siendo el líquido a reintegrar por la cantidad de  </w:t>
      </w:r>
      <w:r>
        <w:rPr>
          <w:b/>
          <w:bCs/>
        </w:rPr>
        <w:t xml:space="preserve">$ 1,089.16. </w:t>
      </w:r>
      <w:r>
        <w:rPr>
          <w:bCs/>
        </w:rPr>
        <w:t xml:space="preserve">COMUNIQUESE. </w:t>
      </w:r>
      <w:r>
        <w:rPr>
          <w:b/>
        </w:rPr>
        <w:t xml:space="preserve">ACUERDO NÚMERO TRES. </w:t>
      </w:r>
      <w:r>
        <w:t xml:space="preserve"> El Concejo Municipal en uso de las facultades que le confiere el Código Municipal y </w:t>
      </w:r>
      <w:r>
        <w:rPr>
          <w:b/>
        </w:rPr>
        <w:t>CONSIDERANDO: I)</w:t>
      </w:r>
      <w:r>
        <w:t xml:space="preserve"> Que con fecha diez de abril de dos mil diecinueve, la Municipalidad, a través del señor Alcalde Municipal Lic. Salvador </w:t>
      </w:r>
      <w:r>
        <w:lastRenderedPageBreak/>
        <w:t xml:space="preserve">Enrique </w:t>
      </w:r>
      <w:proofErr w:type="spellStart"/>
      <w:r>
        <w:t>Saget</w:t>
      </w:r>
      <w:proofErr w:type="spellEnd"/>
      <w:r>
        <w:t xml:space="preserve"> Figueroa, firmó un Memorando de Entendimiento con </w:t>
      </w:r>
      <w:proofErr w:type="spellStart"/>
      <w:r>
        <w:t>The</w:t>
      </w:r>
      <w:proofErr w:type="spellEnd"/>
      <w:r>
        <w:t xml:space="preserve"> Louis Berger </w:t>
      </w:r>
      <w:proofErr w:type="spellStart"/>
      <w:r>
        <w:t>Group</w:t>
      </w:r>
      <w:proofErr w:type="spellEnd"/>
      <w:r>
        <w:t xml:space="preserve"> Inc., compañía implementadora del Proyecto de Gobernabilidad Municipal; y con ARD, Inc., Sucursal El Salvador, compañía Implementadora del Proyecto  Pro-Integridad Pública, ambos financiados por la Agencia de los Estados Unidos para el Desarrollo Internacional (USAID), </w:t>
      </w:r>
      <w:r>
        <w:rPr>
          <w:b/>
        </w:rPr>
        <w:t>II)</w:t>
      </w:r>
      <w:r>
        <w:t xml:space="preserve"> Que en el apartado II de este Memorando se establecieron las principales responsabilidades de las partes. Para el caso de la Municipalidad, una de ellas es: “Conformar la Comisión de Integridad Municipal, de acuerdo con los parámetros técnicos recomendados para ambos proyectos. Dicha comisión será la entidad que impulsará y coordinará los esfuerzos del apoyo técnico y mejoras en la Municipalidad, para fortalecer los estándares de transparencia, rendición de cuentas y profesionalización, procesos participativos y acciones de fortalecimiento e integridad Municipal, e incrementar la capacidad para la contraloría y participación ciudadana en la Gestión Pública”. </w:t>
      </w:r>
      <w:r>
        <w:rPr>
          <w:b/>
        </w:rPr>
        <w:t>III)</w:t>
      </w:r>
      <w:r>
        <w:t xml:space="preserve"> Que el proyecto de USAID Pro-Integridad Pública ha presentado las principales funciones y el perfil recomendado de los integrantes de esta Comisión, la cual debería estar conformada como mínimo por seis personas. En virtud de lo anterior, ACUERDA: </w:t>
      </w:r>
      <w:r>
        <w:rPr>
          <w:b/>
        </w:rPr>
        <w:t>I)</w:t>
      </w:r>
      <w:r>
        <w:t xml:space="preserve"> Confórmese la </w:t>
      </w:r>
      <w:r>
        <w:rPr>
          <w:b/>
        </w:rPr>
        <w:t>COMISIÓN DE INTEGRIDAD MUNICIPAL</w:t>
      </w:r>
      <w:r>
        <w:t xml:space="preserve"> (CIM) con los funcionarios siguientes: Gerente General </w:t>
      </w:r>
      <w:r>
        <w:rPr>
          <w:b/>
        </w:rPr>
        <w:t>ING. FRANCISCO ANTONIO HENRÍQUEZ</w:t>
      </w:r>
      <w:r>
        <w:t xml:space="preserve">, Secretaria Municipal </w:t>
      </w:r>
      <w:r>
        <w:rPr>
          <w:b/>
        </w:rPr>
        <w:t>LICDA. ANA GLORIA MELGAR DE HERNÁNDEZ</w:t>
      </w:r>
      <w:r>
        <w:t xml:space="preserve">, Oficial de Información </w:t>
      </w:r>
      <w:r>
        <w:rPr>
          <w:b/>
        </w:rPr>
        <w:t>LIC. JUAN CARLOS BORJA DELGADO</w:t>
      </w:r>
      <w:r>
        <w:t xml:space="preserve">, Encargado de Unidad de Gestión Documental y Archivo don </w:t>
      </w:r>
      <w:r>
        <w:rPr>
          <w:b/>
        </w:rPr>
        <w:t>NOEL MINERO</w:t>
      </w:r>
      <w:r>
        <w:t xml:space="preserve">, Jefe de Unidad Legal </w:t>
      </w:r>
      <w:r>
        <w:rPr>
          <w:b/>
        </w:rPr>
        <w:t>LIC. RAÚL BALTAZAR CAMPOS PORTILLO</w:t>
      </w:r>
      <w:r>
        <w:t xml:space="preserve">, Jefe de Participación Ciudadana, Señora </w:t>
      </w:r>
      <w:r>
        <w:rPr>
          <w:b/>
        </w:rPr>
        <w:t>GILMA MEMBREÑO HÉRCULES;</w:t>
      </w:r>
      <w:r>
        <w:t xml:space="preserve"> y Segunda Regidora Propietaria </w:t>
      </w:r>
      <w:r>
        <w:rPr>
          <w:b/>
        </w:rPr>
        <w:t>LICDA. ROSA EVELINA RODRÍGUEZ DE LÓPEZ</w:t>
      </w:r>
      <w:r>
        <w:t xml:space="preserve">. </w:t>
      </w:r>
      <w:r>
        <w:rPr>
          <w:b/>
        </w:rPr>
        <w:t>II)</w:t>
      </w:r>
      <w:r>
        <w:t xml:space="preserve"> La CIM serás el enlace directo con las diferentes unidades de la Municipalidad para la ejecución del Proyecto de USAID Pro Integridad Pública. Sus funciones principales serán coordinar el trabajo a realizar en la Municipalidad en materia de integridad Municipal y promover la integridad en la Municipalidad y su continuidad en el tiempo. </w:t>
      </w:r>
      <w:r>
        <w:rPr>
          <w:b/>
        </w:rPr>
        <w:t>III)</w:t>
      </w:r>
      <w:r>
        <w:t xml:space="preserve"> Desígnese como </w:t>
      </w:r>
      <w:r>
        <w:rPr>
          <w:b/>
        </w:rPr>
        <w:t>Coordinador de la CIM</w:t>
      </w:r>
      <w:r>
        <w:t xml:space="preserve"> a la </w:t>
      </w:r>
      <w:r>
        <w:rPr>
          <w:b/>
        </w:rPr>
        <w:t xml:space="preserve">Licda. ANA GLORIA MELGAR DE HERNANDEZ. </w:t>
      </w:r>
      <w:r>
        <w:t xml:space="preserve">CERTIFIQUESE Y COMUNIQUESE. </w:t>
      </w:r>
      <w:r>
        <w:rPr>
          <w:b/>
        </w:rPr>
        <w:t xml:space="preserve">ACUERDO NÚMERO CUATRO. </w:t>
      </w:r>
      <w:r>
        <w:t xml:space="preserve"> Vista la nota enviada por el señor Nelson A Minero, Presidente SWP </w:t>
      </w:r>
      <w:proofErr w:type="spellStart"/>
      <w:r>
        <w:t>Contractors</w:t>
      </w:r>
      <w:proofErr w:type="spellEnd"/>
      <w:r>
        <w:t xml:space="preserve">, en la que, invita al señor Alcalde Municipal Lic. Salvador Enrique </w:t>
      </w:r>
      <w:proofErr w:type="spellStart"/>
      <w:r>
        <w:t>Saget</w:t>
      </w:r>
      <w:proofErr w:type="spellEnd"/>
      <w:r>
        <w:t xml:space="preserve"> Figueroa, para visitar las oficinas de Houston, Texas de los Estados Unidos de Norte América, del 22 al 30 de junio de 2019, fechas en las cuales realizarán presentación del desarrollo de un Nuevo Proyecto de viviendas, que puede ser adaptable para esta región. El Concejo Municipal en uso de </w:t>
      </w:r>
      <w:r>
        <w:lastRenderedPageBreak/>
        <w:t xml:space="preserve">sus facultades legales, ACUERDA: </w:t>
      </w:r>
      <w:r>
        <w:rPr>
          <w:b/>
        </w:rPr>
        <w:t>1)-</w:t>
      </w:r>
      <w:r>
        <w:t xml:space="preserve"> </w:t>
      </w:r>
      <w:r>
        <w:rPr>
          <w:b/>
        </w:rPr>
        <w:t>Modificar el acuerdo No. 1 del Acta No. 18 de fecha 03 de mayo de 2019,</w:t>
      </w:r>
      <w:r>
        <w:t xml:space="preserve"> en el sentido que, se autoriza al señor Alcalde Municipal </w:t>
      </w:r>
      <w:r>
        <w:rPr>
          <w:b/>
        </w:rPr>
        <w:t>LIC. SALVADOR ENRIQUE SAGET FIGUEROA,</w:t>
      </w:r>
      <w:r>
        <w:t xml:space="preserve"> para que, viaje en </w:t>
      </w:r>
      <w:r>
        <w:rPr>
          <w:b/>
        </w:rPr>
        <w:t>MISION OFICIAL</w:t>
      </w:r>
      <w:r>
        <w:t xml:space="preserve">, del </w:t>
      </w:r>
      <w:r>
        <w:rPr>
          <w:b/>
        </w:rPr>
        <w:t xml:space="preserve">17 al 30 de junio de 2019, </w:t>
      </w:r>
      <w:proofErr w:type="spellStart"/>
      <w:r>
        <w:t>asi</w:t>
      </w:r>
      <w:proofErr w:type="spellEnd"/>
      <w:r>
        <w:t xml:space="preserve">: </w:t>
      </w:r>
      <w:r>
        <w:rPr>
          <w:b/>
        </w:rPr>
        <w:t>I)</w:t>
      </w:r>
      <w:r>
        <w:t xml:space="preserve"> Del </w:t>
      </w:r>
      <w:r>
        <w:rPr>
          <w:b/>
        </w:rPr>
        <w:t>17 al 20 de junio de 2019</w:t>
      </w:r>
      <w:r>
        <w:t xml:space="preserve">, para asistir a la </w:t>
      </w:r>
      <w:r>
        <w:rPr>
          <w:b/>
        </w:rPr>
        <w:t xml:space="preserve">XXV CONFERENCIA INTERAMERICANA DE ALCALDES Y AUTORIDADES LOCALES, </w:t>
      </w:r>
      <w:r>
        <w:t xml:space="preserve">que se llevará a cabo en </w:t>
      </w:r>
      <w:r>
        <w:rPr>
          <w:b/>
        </w:rPr>
        <w:t xml:space="preserve">MIAMI, FLORIDA de los Estados Unidos de América, II) Del 22 al 30 de junio de 2019,  en Houston, Texas, </w:t>
      </w:r>
      <w:r>
        <w:t xml:space="preserve">para asistir a la presentación de proyectos. POR LO QUE; la </w:t>
      </w:r>
      <w:r>
        <w:rPr>
          <w:b/>
        </w:rPr>
        <w:t>DRA. ALCIRA IDALIA DIAZ ALABÍ</w:t>
      </w:r>
      <w:r>
        <w:t xml:space="preserve">, Cuarta Concejal Propietaria, fungirá como </w:t>
      </w:r>
      <w:r>
        <w:rPr>
          <w:b/>
        </w:rPr>
        <w:t>ALCALDESA MUNICIPAL  INTERINA,</w:t>
      </w:r>
      <w:r>
        <w:t xml:space="preserve"> del </w:t>
      </w:r>
      <w:r>
        <w:rPr>
          <w:b/>
        </w:rPr>
        <w:t>17 al 30 de junio de 2019</w:t>
      </w:r>
      <w:r>
        <w:t xml:space="preserve">, durante dicho período devengará el salario que establece el Presupuesto Municipal vigente. </w:t>
      </w:r>
      <w:r>
        <w:rPr>
          <w:b/>
        </w:rPr>
        <w:t>2)</w:t>
      </w:r>
      <w:r>
        <w:t xml:space="preserve">- Se proporcionará  al señor Alcalde Municipal, en  concepto de viáticos, una </w:t>
      </w:r>
      <w:r>
        <w:rPr>
          <w:b/>
        </w:rPr>
        <w:t>cuota diaria de</w:t>
      </w:r>
      <w:r>
        <w:t xml:space="preserve"> </w:t>
      </w:r>
      <w:r>
        <w:rPr>
          <w:b/>
        </w:rPr>
        <w:t>$ 285.00</w:t>
      </w:r>
      <w:r>
        <w:t xml:space="preserve">, del </w:t>
      </w:r>
      <w:r>
        <w:rPr>
          <w:b/>
        </w:rPr>
        <w:t>17 al 30 de junio de 2019</w:t>
      </w:r>
      <w:r>
        <w:t xml:space="preserve">, de conformidad a lo establecido en el Art. 10 Literal c) del Reglamento de Viáticos y Transporte de la Alcaldía Municipal de Quezaltepeque. </w:t>
      </w:r>
      <w:r>
        <w:rPr>
          <w:b/>
        </w:rPr>
        <w:t>3) Se autoriza a la UACI, para elaborar el recibo respectivo</w:t>
      </w:r>
      <w:r>
        <w:t xml:space="preserve">; </w:t>
      </w:r>
      <w:r>
        <w:rPr>
          <w:b/>
        </w:rPr>
        <w:t>4)</w:t>
      </w:r>
      <w:r>
        <w:t xml:space="preserve"> Se autoriza a la señora Tesorera Municipal, para que, de la cuenta </w:t>
      </w:r>
      <w:r>
        <w:rPr>
          <w:b/>
        </w:rPr>
        <w:t>Corriente No. 001900-5, del Banco Agrícola, S. A, denominada: TESORERIA MUNICIPAL DE QUEZALTEPEQUE, FODES 25%,</w:t>
      </w:r>
      <w:r>
        <w:t xml:space="preserve"> </w:t>
      </w:r>
      <w:r>
        <w:rPr>
          <w:b/>
        </w:rPr>
        <w:t>proporcione los viáticos autorizados al señor Alcalde Municipal</w:t>
      </w:r>
      <w:r>
        <w:t xml:space="preserve">, para realizar la Misión Oficial. Se autoriza a la Unidad Financiera Institucional, para aplicar el específico Presupuestario correspondiente. COMUNIQUESE.  </w:t>
      </w:r>
      <w:r>
        <w:rPr>
          <w:b/>
        </w:rPr>
        <w:t xml:space="preserve">ACUERDO NÚMERO </w:t>
      </w:r>
      <w:proofErr w:type="gramStart"/>
      <w:r>
        <w:rPr>
          <w:b/>
        </w:rPr>
        <w:t xml:space="preserve">CINCO </w:t>
      </w:r>
      <w:r>
        <w:t>.</w:t>
      </w:r>
      <w:proofErr w:type="gramEnd"/>
      <w:r>
        <w:t xml:space="preserve"> Vista la nota presentada por el Jefe de la UACI de esta Institución, en la cual somete para su respectiva aprobación </w:t>
      </w:r>
      <w:r>
        <w:rPr>
          <w:b/>
        </w:rPr>
        <w:t>CUADRO COMPARATIVO</w:t>
      </w:r>
      <w:r>
        <w:t xml:space="preserve">, proceso: </w:t>
      </w:r>
      <w:r>
        <w:rPr>
          <w:b/>
        </w:rPr>
        <w:t>ADQUISICION DE CIEN (100) CAPAS IMPERMEABLES PARA PERSONAL DE ASEO, JARDINERIA Y AGENTES DEL CAM</w:t>
      </w:r>
      <w:r>
        <w:t xml:space="preserve">.  El Concejo Municipal en uso de sus facultades legales y en cumplimiento a lo establecido en el Art. 18 de la LACAP, ACUERDA: </w:t>
      </w:r>
      <w:r>
        <w:rPr>
          <w:b/>
        </w:rPr>
        <w:t>1)-</w:t>
      </w:r>
      <w:r>
        <w:t xml:space="preserve"> Adjudicar a </w:t>
      </w:r>
      <w:r>
        <w:rPr>
          <w:b/>
        </w:rPr>
        <w:t>CORPORACION COLORES S.A DE C.V</w:t>
      </w:r>
      <w:r>
        <w:t xml:space="preserve">, el proceso: </w:t>
      </w:r>
      <w:r>
        <w:rPr>
          <w:b/>
        </w:rPr>
        <w:t>ADQUISICION DE CIEN (100) CAPAS IMPERMEABLES PARA PERSONAL DE ASEO, JARDINERIA Y AGENTES DEL CAM</w:t>
      </w:r>
      <w:r>
        <w:t xml:space="preserve">, por un monto de </w:t>
      </w:r>
      <w:r>
        <w:rPr>
          <w:b/>
        </w:rPr>
        <w:t>$ 2,825.00</w:t>
      </w:r>
      <w:r>
        <w:t xml:space="preserve">, por ofertar la mejor calidad del producto.  </w:t>
      </w:r>
      <w:r>
        <w:rPr>
          <w:b/>
        </w:rPr>
        <w:t>2)-</w:t>
      </w:r>
      <w:r>
        <w:t xml:space="preserve"> Autorizar a la señora Tesorera Municipal, para que, de la </w:t>
      </w:r>
      <w:r>
        <w:rPr>
          <w:b/>
        </w:rPr>
        <w:t>Cuenta  Corriente No. 577-001900-5, del Banco Agrícola, S. A, denominada: TESORERIA MUNICIPAL DE QUEZALTEPEQUE, FODES 25%,</w:t>
      </w:r>
      <w:r>
        <w:t xml:space="preserve"> pague la factura que la referida empresa emita, que amparen el suministro de </w:t>
      </w:r>
      <w:r>
        <w:rPr>
          <w:b/>
        </w:rPr>
        <w:t>60-capa impermeable</w:t>
      </w:r>
      <w:r>
        <w:t>, r</w:t>
      </w:r>
      <w:r>
        <w:rPr>
          <w:b/>
        </w:rPr>
        <w:t>eforzada 100% PVC, refuerzo interior 100% poliéster de 1-pieza, con 3-estampados,</w:t>
      </w:r>
      <w:r>
        <w:t xml:space="preserve"> 1 en la espalda y dos al frente, color verde, y </w:t>
      </w:r>
      <w:r>
        <w:rPr>
          <w:b/>
        </w:rPr>
        <w:t xml:space="preserve">40- </w:t>
      </w:r>
      <w:r>
        <w:rPr>
          <w:b/>
        </w:rPr>
        <w:lastRenderedPageBreak/>
        <w:t>capa impermeable reforzada 100% PVC</w:t>
      </w:r>
      <w:r>
        <w:t xml:space="preserve">, refuerzo interior 100% poliéster, de 2 pieza, con 3 estampados, 1 en la espalda y dos al frente color amarillo. Se autoriza a la Unidad Financiera Institucional, para aplicar el específico Presupuestario correspondiente. COMUNIQUESE.  </w:t>
      </w:r>
      <w:r>
        <w:rPr>
          <w:b/>
        </w:rPr>
        <w:t xml:space="preserve">ACUERDO NÚMERO SEIS. </w:t>
      </w:r>
      <w:r>
        <w:t xml:space="preserve">Vista el Acta de Comprobación  No. 5  de fecha  05  de junio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 xml:space="preserve">IRMA CASTILLO, </w:t>
      </w:r>
      <w:r>
        <w:t xml:space="preserve">la cual se encontraba inscrita a folios </w:t>
      </w:r>
      <w:r>
        <w:rPr>
          <w:b/>
        </w:rPr>
        <w:t>219 del Libro de partidas de nacimientos que esta oficina llevó en el año 1941, bajo partida No. 633,</w:t>
      </w:r>
      <w:r>
        <w:t xml:space="preserve"> según certificación emitida por el Registro Nacional de las Personas Naturales, a través de la oficina situada en la Sede de Ciudad Mujer, Colón, La Libertad,  el día 03 de junio de 2019, la cual se autoriza reponer por encontrarse en parcial deterioro. COMUNIQUESE.  </w:t>
      </w:r>
      <w:r>
        <w:rPr>
          <w:b/>
        </w:rPr>
        <w:t>ACUERDO NÚMERO SIETE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por la cantidad de </w:t>
      </w:r>
      <w:r>
        <w:rPr>
          <w:b/>
        </w:rPr>
        <w:t>$ 600.00</w:t>
      </w:r>
      <w:r>
        <w:t xml:space="preserve">, a nombre de: </w:t>
      </w:r>
      <w:r>
        <w:rPr>
          <w:b/>
        </w:rPr>
        <w:t xml:space="preserve">MARIA ELENA ARDON DE LUNA, </w:t>
      </w:r>
      <w:r>
        <w:t xml:space="preserve">propietaria de </w:t>
      </w:r>
      <w:r>
        <w:rPr>
          <w:b/>
        </w:rPr>
        <w:t>IMPRENTA GRAFICA</w:t>
      </w:r>
      <w:r>
        <w:t xml:space="preserve">, para pagar contra entrega: </w:t>
      </w:r>
      <w:r>
        <w:rPr>
          <w:b/>
        </w:rPr>
        <w:t>50-camisas estampadas de diferentes tallas</w:t>
      </w:r>
      <w:r>
        <w:t xml:space="preserve">, que serán proporcionadas en las diferentes actividades que se realicen, con motivo de la celebración del Medio Ambiente. El cheque será amparado por la factura que el proveedor emita, cuando se realice la compra. Se autoriza a la Unidad Financiera Institucional, para aplicar el específico Presupuestario correspondiente. COMUNIQUESE. </w:t>
      </w:r>
      <w:r>
        <w:rPr>
          <w:b/>
        </w:rPr>
        <w:t>ACUERDO NÚMERO OCHO</w:t>
      </w:r>
      <w:r>
        <w:t>. El Concejo Municipal en uso de sus facultades legales y en atención a  Memorándum de fecha 04 de junio de 2019,  presentada por el Gerente de Servicios Municipales de esta Institución; ACUERDA: Autorizar a la señora Tesorera Municipal, para que, de la cuenta del “</w:t>
      </w:r>
      <w:r>
        <w:rPr>
          <w:b/>
        </w:rPr>
        <w:t xml:space="preserve">PLAN PARA LA PREVENCION Y CONTROL DEL DENGUE Y CHIKUNGUNYA”, </w:t>
      </w:r>
      <w:r>
        <w:t xml:space="preserve"> pague la </w:t>
      </w:r>
      <w:r>
        <w:rPr>
          <w:b/>
        </w:rPr>
        <w:t>planilla No. 3</w:t>
      </w:r>
      <w:r>
        <w:t xml:space="preserve">, que trabajará durante el período comprendido del </w:t>
      </w:r>
      <w:r>
        <w:rPr>
          <w:b/>
        </w:rPr>
        <w:t>29 de mayo al 11 de junio de 2019</w:t>
      </w:r>
      <w: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3921"/>
        <w:gridCol w:w="2835"/>
        <w:gridCol w:w="2126"/>
      </w:tblGrid>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pPr>
            <w: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left="-108" w:right="-518"/>
              <w:rPr>
                <w:lang w:eastAsia="en-US"/>
              </w:rPr>
            </w:pPr>
            <w:r>
              <w:rPr>
                <w:lang w:eastAsia="en-US"/>
              </w:rPr>
              <w:t>MONTO POR DIA</w:t>
            </w:r>
          </w:p>
        </w:tc>
      </w:tr>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lastRenderedPageBreak/>
              <w:t>Ernesto Alonso Sánchez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Peones de Saneamiento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  10.00</w:t>
            </w:r>
          </w:p>
        </w:tc>
      </w:tr>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Miguel Cabrera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Peones de Saneamiento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$ 10.00</w:t>
            </w:r>
          </w:p>
        </w:tc>
      </w:tr>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Pedro Antonio Alvarenga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Peones de Saneamiento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$ 10.00</w:t>
            </w:r>
          </w:p>
        </w:tc>
      </w:tr>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Luis Silvestre Flores Santos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Peones de Saneamiento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$ 10.00</w:t>
            </w:r>
          </w:p>
        </w:tc>
      </w:tr>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Jorge Antonio Chávez Clavel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Peones de Saneamiento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$ 10.00</w:t>
            </w:r>
          </w:p>
        </w:tc>
      </w:tr>
      <w:tr w:rsidR="000A41F4" w:rsidTr="00372F68">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Josué Fernando Hernández Molina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Peones de Saneamiento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1F4" w:rsidRDefault="000A41F4" w:rsidP="00372F68">
            <w:pPr>
              <w:spacing w:line="276" w:lineRule="auto"/>
              <w:ind w:right="-518"/>
              <w:jc w:val="both"/>
              <w:rPr>
                <w:lang w:eastAsia="en-US"/>
              </w:rPr>
            </w:pPr>
            <w:r>
              <w:rPr>
                <w:lang w:eastAsia="en-US"/>
              </w:rPr>
              <w:t>$ 10.00</w:t>
            </w:r>
          </w:p>
        </w:tc>
      </w:tr>
    </w:tbl>
    <w:p w:rsidR="000A41F4" w:rsidRDefault="000A41F4" w:rsidP="000A41F4">
      <w:pPr>
        <w:pStyle w:val="NormalWeb"/>
        <w:spacing w:before="0" w:after="0" w:line="360" w:lineRule="auto"/>
        <w:jc w:val="both"/>
      </w:pPr>
      <w:r>
        <w:t xml:space="preserve">El Gerente de Servicios Municipales, deberá presentar un informe semanal con fotografías, de las acciones realizadas en dicho Plan. Se autoriza a la Unidad Financiera Institucional, para aplicar el específico Presupuestario correspondiente. COMUNIQUESE. </w:t>
      </w:r>
      <w:r>
        <w:rPr>
          <w:b/>
        </w:rPr>
        <w:t>ACUERDO NÚMERO NUEVE</w:t>
      </w:r>
      <w:r>
        <w:t xml:space="preserve">. Considerando que mediante acuerdo No. 19 del acta No. 18 de fecha 03 de mayo de 2019, se autorizó efectuar la compra contra entrega de: </w:t>
      </w:r>
      <w:r>
        <w:rPr>
          <w:b/>
        </w:rPr>
        <w:t xml:space="preserve">3-bombas </w:t>
      </w:r>
      <w:proofErr w:type="spellStart"/>
      <w:r>
        <w:rPr>
          <w:b/>
        </w:rPr>
        <w:t>termonebulizadora</w:t>
      </w:r>
      <w:proofErr w:type="spellEnd"/>
      <w:r>
        <w:rPr>
          <w:b/>
        </w:rPr>
        <w:t xml:space="preserve"> portátil 6.5, 5-30 micrones, tanque de combustible 1.2 l. gasolina, marca Vector </w:t>
      </w:r>
      <w:proofErr w:type="spellStart"/>
      <w:r>
        <w:rPr>
          <w:b/>
        </w:rPr>
        <w:t>Fog</w:t>
      </w:r>
      <w:proofErr w:type="spellEnd"/>
      <w:r>
        <w:rPr>
          <w:b/>
        </w:rPr>
        <w:t xml:space="preserve">, </w:t>
      </w:r>
      <w:r>
        <w:t xml:space="preserve">con fondos de la cuenta FODES 75%, a la empresa </w:t>
      </w:r>
      <w:r>
        <w:rPr>
          <w:b/>
        </w:rPr>
        <w:t xml:space="preserve">INFRA DE EL SALVADOR S.A DE C.V, </w:t>
      </w:r>
      <w:r>
        <w:t xml:space="preserve">por un monto de </w:t>
      </w:r>
      <w:r>
        <w:rPr>
          <w:b/>
        </w:rPr>
        <w:t>$ 3,975.00</w:t>
      </w:r>
      <w:r>
        <w:t xml:space="preserve">; y que mediante acuerdo No. 3 del Acta No. 22 de fecha  24 de mayo de 2019, se acordó que el </w:t>
      </w:r>
      <w:r>
        <w:rPr>
          <w:b/>
        </w:rPr>
        <w:t>“PLAN PARA LA PREVENCION Y CONTROL DEL DENGUE Y CHIKUNGUNYA”,</w:t>
      </w:r>
      <w:r>
        <w:t xml:space="preserve"> se ejecutará con fondos </w:t>
      </w:r>
      <w:r>
        <w:rPr>
          <w:b/>
        </w:rPr>
        <w:t xml:space="preserve">FODES 75%; </w:t>
      </w:r>
      <w:r>
        <w:t xml:space="preserve">Por lo que, se </w:t>
      </w:r>
      <w:proofErr w:type="spellStart"/>
      <w:r>
        <w:t>aperturó</w:t>
      </w:r>
      <w:proofErr w:type="spellEnd"/>
      <w:r>
        <w:t xml:space="preserve"> una Cuenta Corriente en Banco Agrícola, S. A. El Concejo Municipal en uso de sus facultades legales y tomando en cuenta que la compra de las 3-bombas </w:t>
      </w:r>
      <w:proofErr w:type="spellStart"/>
      <w:r>
        <w:t>termonebulizadoras</w:t>
      </w:r>
      <w:proofErr w:type="spellEnd"/>
      <w:r>
        <w:t>, se encuentra presupuestada dentro de la carpeta técnica del referido Plan, ACUERDA</w:t>
      </w:r>
      <w:proofErr w:type="gramStart"/>
      <w:r>
        <w:t>:  Dejar</w:t>
      </w:r>
      <w:proofErr w:type="gramEnd"/>
      <w:r>
        <w:t xml:space="preserve"> sin efecto el acuerdo No. 19 del acta No. 18 de fecha 03 de mayo de 2019, debido a que la compra se efectuará con fondos de la Cuenta Corriente del </w:t>
      </w:r>
      <w:r>
        <w:rPr>
          <w:b/>
        </w:rPr>
        <w:t xml:space="preserve">“PLAN PARA LA PREVENCION Y CONTROL DEL DENGUE Y CHIKUNGUNYA”. </w:t>
      </w:r>
      <w:r>
        <w:t xml:space="preserve">COMUNIQUESE. </w:t>
      </w:r>
      <w:r>
        <w:rPr>
          <w:b/>
        </w:rPr>
        <w:t>ACUERDO NÚMERO DIEZ</w:t>
      </w:r>
      <w:r>
        <w:t xml:space="preserve">. </w:t>
      </w:r>
      <w:r>
        <w:rPr>
          <w:b/>
        </w:rPr>
        <w:t>I)</w:t>
      </w:r>
      <w:r>
        <w:t xml:space="preserve"> Visto el Oficio No. 674 de fecha 06 de mayo de 2019, presentado por el Juez Ambiental Interino de Santa Tecla, en el que en relación al expediente de medidas cautelares con </w:t>
      </w:r>
      <w:r>
        <w:rPr>
          <w:b/>
        </w:rPr>
        <w:t>referencia MC11-2/19</w:t>
      </w:r>
      <w:r>
        <w:t xml:space="preserve">, que se instruye en esa sede judicial contra el señor </w:t>
      </w:r>
      <w:r>
        <w:rPr>
          <w:b/>
        </w:rPr>
        <w:t>JOSE MARGARITO SORTO Y SORTO</w:t>
      </w:r>
      <w:r>
        <w:t xml:space="preserve">, informando que se han dictado medidas cautelares contra el referido señor y remite copia de la </w:t>
      </w:r>
      <w:r>
        <w:rPr>
          <w:b/>
        </w:rPr>
        <w:t>resolución de fecha 8-IV-2019</w:t>
      </w:r>
      <w:r>
        <w:t xml:space="preserve">, a fin que se gire instrucciones para dar cumplimiento al requerimiento realizado en el numeral 2 de la parte resolutiva del mismo, en el cual  el Juez Ambiental Interino, </w:t>
      </w:r>
      <w:r>
        <w:rPr>
          <w:b/>
        </w:rPr>
        <w:t>RESUELVE</w:t>
      </w:r>
      <w:r>
        <w:t xml:space="preserve">: </w:t>
      </w:r>
      <w:r>
        <w:rPr>
          <w:b/>
        </w:rPr>
        <w:t>1</w:t>
      </w:r>
      <w:r>
        <w:t xml:space="preserve">- Interponer al señor </w:t>
      </w:r>
      <w:r>
        <w:rPr>
          <w:b/>
        </w:rPr>
        <w:t>JOSE MARGARITO SORTO Y SORTO</w:t>
      </w:r>
      <w:r>
        <w:t xml:space="preserve">, las siguientes </w:t>
      </w:r>
      <w:r>
        <w:rPr>
          <w:b/>
        </w:rPr>
        <w:t>medidas cautelares: a)</w:t>
      </w:r>
      <w:r>
        <w:t xml:space="preserve"> </w:t>
      </w:r>
      <w:r>
        <w:rPr>
          <w:b/>
        </w:rPr>
        <w:t>Suspenda inmediatamente cualquier actividad de tala en el Inmueble de su propiedad</w:t>
      </w:r>
      <w:r>
        <w:t xml:space="preserve">, ubicado en Kilómetro 33, carretera al Boquerón de esta jurisdicción, hasta que cuente con los permisos </w:t>
      </w:r>
      <w:r>
        <w:lastRenderedPageBreak/>
        <w:t xml:space="preserve">correspondientes por las Instituciones respectivas,  </w:t>
      </w:r>
      <w:r>
        <w:rPr>
          <w:b/>
        </w:rPr>
        <w:t>b)</w:t>
      </w:r>
      <w:r>
        <w:t xml:space="preserve"> </w:t>
      </w:r>
      <w:r>
        <w:rPr>
          <w:b/>
        </w:rPr>
        <w:t>En un plazo de 5 días hábiles contados a partir de la notificación del presente proveído informe que ha suspendido  toda actividad de tala en el inmueble de su propiedad, c)</w:t>
      </w:r>
      <w:r>
        <w:t xml:space="preserve"> </w:t>
      </w:r>
      <w:r>
        <w:rPr>
          <w:b/>
        </w:rPr>
        <w:t>Presentar a más tardar en los 20 días posteriores a la notificación un plan de reforestación del área afectada por la tala</w:t>
      </w:r>
      <w:r>
        <w:t xml:space="preserve">, que según profesional del equipo multidisciplinario es </w:t>
      </w:r>
      <w:r>
        <w:rPr>
          <w:b/>
        </w:rPr>
        <w:t>equivalente a 1.91 hectáreas</w:t>
      </w:r>
      <w:r>
        <w:t xml:space="preserve">, en el cual deberá incluir la plantación de especies nativas del sitio, el cual deberá echar a andar previa aprobación del Ministerio de Medio Ambiente y Recursos Naturales, de todo lo cual deberá comprobar a esa sede judicial, </w:t>
      </w:r>
      <w:r>
        <w:rPr>
          <w:b/>
        </w:rPr>
        <w:t>2-</w:t>
      </w:r>
      <w:r>
        <w:t xml:space="preserve"> </w:t>
      </w:r>
      <w:r>
        <w:rPr>
          <w:b/>
        </w:rPr>
        <w:t>Requiérase a  esta Alcaldía Municipal, por medio del señor ALCALDE MUNICIPAL</w:t>
      </w:r>
      <w:r>
        <w:t xml:space="preserve">, </w:t>
      </w:r>
      <w:r>
        <w:rPr>
          <w:b/>
        </w:rPr>
        <w:t>supervise el cumplimiento de las cautelares impuestas</w:t>
      </w:r>
      <w:r>
        <w:t xml:space="preserve"> al señor </w:t>
      </w:r>
      <w:r>
        <w:rPr>
          <w:b/>
        </w:rPr>
        <w:t>SORTO Y SORTO</w:t>
      </w:r>
      <w:r>
        <w:t xml:space="preserve">, debiendo </w:t>
      </w:r>
      <w:r>
        <w:rPr>
          <w:b/>
        </w:rPr>
        <w:t>supervisar cada ocho días hasta el vencimiento del plazo</w:t>
      </w:r>
      <w:r>
        <w:t xml:space="preserve"> </w:t>
      </w:r>
      <w:r>
        <w:rPr>
          <w:b/>
        </w:rPr>
        <w:t>para el que ha sido impuesta, y que ejerza las acciones sancionatorias que estén bajo su competencia</w:t>
      </w:r>
      <w:r>
        <w:t xml:space="preserve">, incluyendo aquella regulada en el Art. 19 de la Ordenanza para la Protección de los Recursos Hídricos de este Municipio por el incumplimiento al Art. 7 literal d) de esa misma ordenanza, </w:t>
      </w:r>
      <w:r>
        <w:rPr>
          <w:b/>
        </w:rPr>
        <w:t>3-Certifiquese el presente expediente a la Fiscalía General de la República, en cumplimiento a lo ordenado por el Inciso 3º. Del Art. 102-C de la Ley del Medio Ambiente</w:t>
      </w:r>
      <w:r>
        <w:t xml:space="preserve">, para que, promueva las acciones que correspondan de conformidad a la Ley, </w:t>
      </w:r>
      <w:r>
        <w:rPr>
          <w:b/>
        </w:rPr>
        <w:t>4-</w:t>
      </w:r>
      <w:r>
        <w:t xml:space="preserve"> </w:t>
      </w:r>
      <w:r>
        <w:rPr>
          <w:b/>
        </w:rPr>
        <w:t>Se hace saber al cautelado señor JOSE MARGARITO SORTO Y SORTO, que las medidas impuestas son de cumplimiento obligatorio</w:t>
      </w:r>
      <w:r>
        <w:t xml:space="preserve"> y que de ser observadas en los términos proveídos podría incurrir en la comisión de delito  de  Desobediencia  de  Particulares.  </w:t>
      </w:r>
      <w:r>
        <w:rPr>
          <w:b/>
        </w:rPr>
        <w:t>II)</w:t>
      </w:r>
      <w:r>
        <w:t xml:space="preserve">  En  cumplimiento  al  </w:t>
      </w:r>
      <w:r>
        <w:rPr>
          <w:b/>
        </w:rPr>
        <w:t xml:space="preserve">Numeral  2  de  la  parte resolutiva, </w:t>
      </w:r>
      <w:r>
        <w:t xml:space="preserve">la Unidad de Mediación y Contravenciones Administrativas  de esta Alcaldía, en cumplimiento al Art. 7 literal d) tala de árboles sin el correspondiente permiso forestal, extendido por el Servicio Forestal y Fauna del Ministerio de Agricultura y Ganadería, la cual no lo exime del pago de impuesto a la Municipalidad; y de la obligación comprendida en el Art. 6 y Art. 19 Las infracciones graves serán sancionadas con multas de quinientos hasta diez mil colones o su equivalente en dólares de los Estados Unidos de América,  de la Ordenanza para la Protección de los Recursos Hídricos de esta Alcaldía, </w:t>
      </w:r>
      <w:r>
        <w:rPr>
          <w:b/>
        </w:rPr>
        <w:t>RESUELVE</w:t>
      </w:r>
      <w:r>
        <w:t xml:space="preserve">:  </w:t>
      </w:r>
      <w:r>
        <w:rPr>
          <w:b/>
        </w:rPr>
        <w:t>MULTAR</w:t>
      </w:r>
      <w:r>
        <w:t xml:space="preserve"> al señor </w:t>
      </w:r>
      <w:r>
        <w:rPr>
          <w:b/>
        </w:rPr>
        <w:t>JOSE MARGARITO SORTO Y SORTO</w:t>
      </w:r>
      <w:r>
        <w:t xml:space="preserve">, por la cantidad de </w:t>
      </w:r>
      <w:r>
        <w:rPr>
          <w:b/>
        </w:rPr>
        <w:t>$ 1,000.00</w:t>
      </w:r>
      <w:r>
        <w:t xml:space="preserve">. El Concejo Municipal en uso de sus facultades legales y tomando en cuenta la opinión legal, emitida por el Jefe de la Unidad Legal de esta Institución, ACUERDA: </w:t>
      </w:r>
      <w:r>
        <w:rPr>
          <w:b/>
        </w:rPr>
        <w:t>1-</w:t>
      </w:r>
      <w:r>
        <w:t xml:space="preserve"> Autorizar a la Unidad de Mediación y Contravenciones Administrativas, para que, notifique al señor </w:t>
      </w:r>
      <w:r>
        <w:rPr>
          <w:b/>
        </w:rPr>
        <w:t>JOSE MARGARITO SORTO Y SORTO,</w:t>
      </w:r>
      <w:r>
        <w:t xml:space="preserve"> la </w:t>
      </w:r>
      <w:r>
        <w:rPr>
          <w:b/>
        </w:rPr>
        <w:t>sanción por la cantidad de $ 1,000.00</w:t>
      </w:r>
      <w:r>
        <w:t xml:space="preserve">, en base al Art. 7 literal d) de la Ordenanza para la </w:t>
      </w:r>
      <w:r>
        <w:lastRenderedPageBreak/>
        <w:t xml:space="preserve">Protección de Recursos Hídricos; para comparecer ante esta Administración en un término de </w:t>
      </w:r>
      <w:r>
        <w:rPr>
          <w:b/>
        </w:rPr>
        <w:t>5 DÍAS HÁBILES</w:t>
      </w:r>
      <w:r>
        <w:t xml:space="preserve">, </w:t>
      </w:r>
      <w:r>
        <w:rPr>
          <w:b/>
        </w:rPr>
        <w:t>contados a partir de la fecha de notificación,</w:t>
      </w:r>
      <w:r>
        <w:t xml:space="preserve"> para efectuar el pago de la sanción; de lo contrario se girará instrucción al Juzgado Ambiental, para que tomen las medidas pertinentes del caso; </w:t>
      </w:r>
      <w:r>
        <w:rPr>
          <w:b/>
        </w:rPr>
        <w:t>2-</w:t>
      </w:r>
      <w:r>
        <w:t xml:space="preserve"> Autorizar a la Unidad Administración Tributaria Municipal, para que, cuando el señor </w:t>
      </w:r>
      <w:proofErr w:type="spellStart"/>
      <w:r>
        <w:t>Sorto</w:t>
      </w:r>
      <w:proofErr w:type="spellEnd"/>
      <w:r>
        <w:t xml:space="preserve"> Y </w:t>
      </w:r>
      <w:proofErr w:type="spellStart"/>
      <w:r>
        <w:t>Sorto</w:t>
      </w:r>
      <w:proofErr w:type="spellEnd"/>
      <w:r>
        <w:t xml:space="preserve">, realice el pago de la sanción, emita el mandamiento de pago, gire la esquela de la sanción y reciba el pago de la misma, </w:t>
      </w:r>
      <w:r>
        <w:rPr>
          <w:b/>
        </w:rPr>
        <w:t>3-</w:t>
      </w:r>
      <w:r>
        <w:t xml:space="preserve"> Se autoriza a la Gerencia de Medio Ambiente y Asuntos Agropecuarios para supervisar el cumplimiento de las sanciones que estén bajo su competencia. CERTIFÍQUESE y remítase el presente acuerdo a la Fiscalía General de la República. COMUNIQUESE.  </w:t>
      </w:r>
      <w:r>
        <w:rPr>
          <w:b/>
        </w:rPr>
        <w:t>ACUERDO NÚMERO ONCE</w:t>
      </w:r>
      <w:r>
        <w:t xml:space="preserve">. Vista la nota de fecha 14 de mayo de 2019, presentada por el CDE, Dirección y Personal Docente del Centro Escolar Cantón Primavera de esta jurisdicción, en la que solicitan el apoyo  para pagar los servicios de </w:t>
      </w:r>
      <w:r>
        <w:rPr>
          <w:b/>
        </w:rPr>
        <w:t>1-instructor de Banda de Paz</w:t>
      </w:r>
      <w:r>
        <w:t xml:space="preserve">, durante los meses de </w:t>
      </w:r>
      <w:r>
        <w:rPr>
          <w:b/>
        </w:rPr>
        <w:t>julio, agosto  y septiembre de 2019</w:t>
      </w:r>
      <w:r>
        <w:t xml:space="preserve">, para participar en los actos cívicos Municipales en el mes de septiembre de 2019, manifestando que su población estudiantil consta de 429 alumnos, desde </w:t>
      </w:r>
      <w:proofErr w:type="spellStart"/>
      <w:r>
        <w:t>Parvularia</w:t>
      </w:r>
      <w:proofErr w:type="spellEnd"/>
      <w:r>
        <w:t xml:space="preserve"> hasta Noveno grado. El Concejo Municipal en uso de sus facultades legales, ACUERDA: </w:t>
      </w:r>
      <w:r>
        <w:rPr>
          <w:b/>
        </w:rPr>
        <w:t>1-</w:t>
      </w:r>
      <w:r>
        <w:t xml:space="preserve"> Autorizar al señor Alcalde Municipal, para que, en representación del Concejo, firme contrato por el término de </w:t>
      </w:r>
      <w:r>
        <w:rPr>
          <w:b/>
        </w:rPr>
        <w:t>3-meses (julio-septiembre-2019),</w:t>
      </w:r>
      <w:r>
        <w:t xml:space="preserve"> con el joven </w:t>
      </w:r>
      <w:r>
        <w:rPr>
          <w:b/>
        </w:rPr>
        <w:t>VLADIMIR ALEXANDER RIVAS RUIZ</w:t>
      </w:r>
      <w:r>
        <w:t xml:space="preserve">, para la prestación de sus servicios como </w:t>
      </w:r>
      <w:r>
        <w:rPr>
          <w:b/>
        </w:rPr>
        <w:t>Instructor de Banda de Paz</w:t>
      </w:r>
      <w:r>
        <w:t xml:space="preserve">, en el Centro Escolar cantón Primavera, se cancelará la cantidad de </w:t>
      </w:r>
      <w:r>
        <w:rPr>
          <w:b/>
        </w:rPr>
        <w:t>$ 150.00 mensuales</w:t>
      </w:r>
      <w:r>
        <w:t xml:space="preserve">, </w:t>
      </w:r>
      <w:r>
        <w:rPr>
          <w:b/>
        </w:rPr>
        <w:t>2-</w:t>
      </w:r>
      <w:r>
        <w:t xml:space="preserve"> Se autoriza a la Unidad Legal para elaborar el contrato respectivo, </w:t>
      </w:r>
      <w:r>
        <w:rPr>
          <w:b/>
        </w:rPr>
        <w:t>3-</w:t>
      </w:r>
      <w:r>
        <w:t xml:space="preserve"> Se autoriza a la UACI para elaborar los recibos correspondientes</w:t>
      </w:r>
      <w:r>
        <w:rPr>
          <w:b/>
        </w:rPr>
        <w:t>;  4-</w:t>
      </w:r>
      <w:r>
        <w:t xml:space="preserve"> Se autoriza a la señora Tesorera Municipal, para que, de la </w:t>
      </w:r>
      <w:r>
        <w:rPr>
          <w:b/>
        </w:rPr>
        <w:t>cuenta FONDOS PROPIOS</w:t>
      </w:r>
      <w:r>
        <w:t xml:space="preserve"> </w:t>
      </w:r>
      <w:r>
        <w:rPr>
          <w:b/>
        </w:rPr>
        <w:t xml:space="preserve"># 577-000324-2 del Banco Agrícola, S. A, denominada Alcaldía Municipal de Quezaltepeque, </w:t>
      </w:r>
      <w:r>
        <w:t xml:space="preserve">efectúe el pago de los servicios  antes mencionados; y </w:t>
      </w:r>
      <w:r>
        <w:rPr>
          <w:b/>
        </w:rPr>
        <w:t>5-</w:t>
      </w:r>
      <w:r>
        <w:t xml:space="preserve"> Se autoriza a la Unidad Financiera Institucional, para aplicar el específico Presupuestario correspondiente. COMUNIQUESE. </w:t>
      </w:r>
      <w:r>
        <w:rPr>
          <w:b/>
        </w:rPr>
        <w:t>ACUERDO NÚMERO DOCE</w:t>
      </w:r>
      <w:r>
        <w:t xml:space="preserve">. Vista la nota presentada por el señor Mario Ernesto Miranda Castillo, en la que informa que fue notificado por parte de la Unidad Administración Tributaria Municipal, que tiene una mora tributaria, por un valor de $ 780.02, según estado de cuenta y notificación, C.E 500/2836, actividad Económica: Industria (Taller de Estructuras Metálicas), meses adeudados del mes de julio de 2004 hasta junio de 2019, manifestando que  debido a su situación económica, no puede pagar la cuota establecida en el Plan de pago, presentado por el Jefe de la UATM;  </w:t>
      </w:r>
      <w:r>
        <w:rPr>
          <w:b/>
        </w:rPr>
        <w:t>POR LO QUE</w:t>
      </w:r>
      <w:r>
        <w:t xml:space="preserve">, solicita efectuar un arreglo de pago, manifestando que puede </w:t>
      </w:r>
      <w:r>
        <w:lastRenderedPageBreak/>
        <w:t xml:space="preserve">pagar una cuota mensual de $ 20.00.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 Conceder al señor </w:t>
      </w:r>
      <w:r>
        <w:rPr>
          <w:b/>
        </w:rPr>
        <w:t>MARIO ERNESTO MIRANDA CASTILLO</w:t>
      </w:r>
      <w:r>
        <w:t xml:space="preserve">, un plazo de </w:t>
      </w:r>
      <w:r>
        <w:rPr>
          <w:b/>
        </w:rPr>
        <w:t>45-meses</w:t>
      </w:r>
      <w:r>
        <w:t xml:space="preserve">, para efectuar el </w:t>
      </w:r>
      <w:r>
        <w:rPr>
          <w:b/>
        </w:rPr>
        <w:t>pago de la Mora Tributaria, por la cantidad de $ 780.02</w:t>
      </w:r>
      <w:r>
        <w:t xml:space="preserve">, </w:t>
      </w:r>
      <w:r>
        <w:rPr>
          <w:b/>
        </w:rPr>
        <w:t>2-</w:t>
      </w:r>
      <w:r>
        <w:t xml:space="preserve"> Se </w:t>
      </w:r>
      <w:r>
        <w:rPr>
          <w:b/>
        </w:rPr>
        <w:t>autoriza a la UATM, para establecer un arreglo de pago con el señor  Mario Ernesto Miranda Castillo</w:t>
      </w:r>
      <w:r>
        <w:t xml:space="preserve">, para efectuar el </w:t>
      </w:r>
      <w:r>
        <w:rPr>
          <w:b/>
        </w:rPr>
        <w:t>cobro de la mora Tributaria más el respectivo  pago mensual</w:t>
      </w:r>
      <w:r>
        <w:t xml:space="preserve">, </w:t>
      </w:r>
      <w:r>
        <w:rPr>
          <w:b/>
        </w:rPr>
        <w:t>a partir del mes de junio de 2019</w:t>
      </w:r>
      <w:r>
        <w:t xml:space="preserve">, así: </w:t>
      </w:r>
      <w:r>
        <w:rPr>
          <w:b/>
        </w:rPr>
        <w:t>1-cuota de $ 17.50 (junio-2019)</w:t>
      </w:r>
      <w:r>
        <w:t xml:space="preserve">; y </w:t>
      </w:r>
      <w:r>
        <w:rPr>
          <w:b/>
        </w:rPr>
        <w:t>44- cuotas por $ 19.73 este valor incluye: $ 17.33 en concepto de mora, más la cantidad  $ 2.40 valor que corresponde al pago de Impuesto mensual, que hacen el total de $ 19.73.</w:t>
      </w:r>
      <w:r>
        <w:t xml:space="preserve"> Cabe mencionar que la cuota del mes de junio de 2019 ya va incluida dentro del valor de la mora, Por lo que, el cobro mensual de Impuesto se realiza hasta el mes de julio de 2019. COMUNIQUESE. </w:t>
      </w:r>
      <w:r>
        <w:rPr>
          <w:b/>
        </w:rPr>
        <w:t>ACUERDO NÚMERO TRECE</w:t>
      </w:r>
      <w:r>
        <w:t xml:space="preserve">. El Concejo Municipal en uso de sus facultades legales y en atención a solicitud presentada por el Gerente de Desarrollo Social de esta Institución, ACUERDA: </w:t>
      </w:r>
      <w:r>
        <w:rPr>
          <w:b/>
        </w:rPr>
        <w:t>1-</w:t>
      </w:r>
      <w:r>
        <w:t xml:space="preserve"> Autorizar al señor Alcalde Municipal Lic. Salvador Enrique </w:t>
      </w:r>
      <w:proofErr w:type="spellStart"/>
      <w:r>
        <w:t>Saget</w:t>
      </w:r>
      <w:proofErr w:type="spellEnd"/>
      <w:r>
        <w:t xml:space="preserve"> Figueroa, para que, en representación del Concejo, firme contrato por el término de </w:t>
      </w:r>
      <w:r>
        <w:rPr>
          <w:b/>
        </w:rPr>
        <w:t xml:space="preserve">3-meses (junio-agosto-2019), </w:t>
      </w:r>
      <w:r>
        <w:t>con el señor</w:t>
      </w:r>
      <w:r>
        <w:rPr>
          <w:b/>
        </w:rPr>
        <w:t xml:space="preserve"> BUENAVENTURA ABEL FLORES, </w:t>
      </w:r>
      <w:r>
        <w:t xml:space="preserve"> para la </w:t>
      </w:r>
      <w:r>
        <w:rPr>
          <w:sz w:val="22"/>
          <w:szCs w:val="22"/>
        </w:rPr>
        <w:t xml:space="preserve">prestación de sus servicios profesionales como </w:t>
      </w:r>
      <w:r>
        <w:rPr>
          <w:b/>
          <w:sz w:val="22"/>
          <w:szCs w:val="22"/>
        </w:rPr>
        <w:t>Promotor de Juventud</w:t>
      </w:r>
      <w:r>
        <w:rPr>
          <w:sz w:val="22"/>
          <w:szCs w:val="22"/>
        </w:rPr>
        <w:t xml:space="preserve">,  en la ejecución del proyecto: </w:t>
      </w:r>
      <w:r>
        <w:rPr>
          <w:b/>
          <w:sz w:val="22"/>
          <w:szCs w:val="22"/>
        </w:rPr>
        <w:t>“ARTE, CULTURA Y JUVENTUD 2019”,</w:t>
      </w:r>
      <w:r>
        <w:t xml:space="preserve"> </w:t>
      </w:r>
      <w:r>
        <w:rPr>
          <w:sz w:val="22"/>
          <w:szCs w:val="22"/>
        </w:rPr>
        <w:t xml:space="preserve">se cancelará la cantidad de </w:t>
      </w:r>
      <w:r>
        <w:rPr>
          <w:b/>
          <w:sz w:val="22"/>
          <w:szCs w:val="22"/>
        </w:rPr>
        <w:t xml:space="preserve">$ 350.00 mensual, </w:t>
      </w:r>
      <w:r>
        <w:rPr>
          <w:b/>
        </w:rPr>
        <w:t xml:space="preserve"> 2- </w:t>
      </w:r>
      <w:r>
        <w:rPr>
          <w:sz w:val="22"/>
          <w:szCs w:val="22"/>
        </w:rPr>
        <w:t>Se Autoriza a la Unidad Legal para elaborar el contrato respectivo</w:t>
      </w:r>
      <w:r>
        <w:t xml:space="preserve">, </w:t>
      </w:r>
      <w:r>
        <w:rPr>
          <w:color w:val="000000"/>
          <w:sz w:val="20"/>
          <w:szCs w:val="20"/>
        </w:rPr>
        <w:t>a partir del día 05 de junio de 2019</w:t>
      </w:r>
      <w:r>
        <w:rPr>
          <w:color w:val="000000"/>
        </w:rPr>
        <w:t xml:space="preserve">,  </w:t>
      </w:r>
      <w:r>
        <w:rPr>
          <w:b/>
        </w:rPr>
        <w:t>3-</w:t>
      </w:r>
      <w:r>
        <w:t xml:space="preserve"> </w:t>
      </w:r>
      <w:r>
        <w:rPr>
          <w:sz w:val="22"/>
          <w:szCs w:val="22"/>
        </w:rPr>
        <w:t xml:space="preserve">Se autoriza a la UACI para elaborar para elaborar los recibos correspondientes, </w:t>
      </w:r>
      <w:r>
        <w:rPr>
          <w:b/>
          <w:sz w:val="22"/>
          <w:szCs w:val="22"/>
        </w:rPr>
        <w:t>4-</w:t>
      </w:r>
      <w:r>
        <w:rPr>
          <w:sz w:val="22"/>
          <w:szCs w:val="22"/>
        </w:rPr>
        <w:t xml:space="preserve"> A la señora Tesorera Municipal, para que, con fondos del referido</w:t>
      </w:r>
      <w:r>
        <w:t xml:space="preserve"> </w:t>
      </w:r>
      <w:r>
        <w:rPr>
          <w:sz w:val="22"/>
          <w:szCs w:val="22"/>
        </w:rPr>
        <w:t>proyecto, pague de forma mensual, los servicios profesionales que brinde el  señor Buenaventur</w:t>
      </w:r>
      <w:r>
        <w:t xml:space="preserve">a Abel Flores; y </w:t>
      </w:r>
      <w:r>
        <w:rPr>
          <w:b/>
        </w:rPr>
        <w:t>5</w:t>
      </w:r>
      <w:r w:rsidR="0008611C">
        <w:t xml:space="preserve">- Se autoriza a </w:t>
      </w:r>
      <w:bookmarkStart w:id="0" w:name="_GoBack"/>
      <w:bookmarkEnd w:id="0"/>
      <w:r>
        <w:t xml:space="preserve">la Jefe de la Unidad Financiera Institucional, para aplicar el específico Presupuestario correspondiente. COMUNIQUESE. </w:t>
      </w:r>
      <w:r>
        <w:rPr>
          <w:b/>
        </w:rPr>
        <w:t>ACUERDO NÚMERO CATORCE</w:t>
      </w:r>
      <w:r>
        <w:t xml:space="preserve">. El Concejo Municipal en uso de sus facultades legales y considerando que aún se encuentra en trámite la apertura de la cuenta del proyecto: </w:t>
      </w:r>
      <w:r>
        <w:rPr>
          <w:b/>
        </w:rPr>
        <w:t xml:space="preserve">“RECARPETEO DE PAVIMENTO ASFALTICO EN CALLE PRINCIPAL DE LA URBANIZACIÓN LAS PALMERAS, COSTADO SUR DE LA ZONA VERDE, MUNICIPIO DE QUEZALTEPEQUE, DEPTO DE LA LIBERTAD”, </w:t>
      </w:r>
      <w:r>
        <w:t xml:space="preserve">ACUERDA:  Autorizar a la señora Tesorera Municipal, para que, de la cuenta </w:t>
      </w:r>
      <w:r>
        <w:rPr>
          <w:b/>
        </w:rPr>
        <w:t>FONDOS PROPIOS</w:t>
      </w:r>
      <w:r>
        <w:t xml:space="preserve"> </w:t>
      </w:r>
      <w:r>
        <w:rPr>
          <w:b/>
        </w:rPr>
        <w:t># 580000542</w:t>
      </w:r>
      <w:r>
        <w:t xml:space="preserve">, del </w:t>
      </w:r>
      <w:r>
        <w:rPr>
          <w:b/>
        </w:rPr>
        <w:t xml:space="preserve">Banco Hipotecario de El Salvador, S. A, </w:t>
      </w:r>
      <w:r>
        <w:t xml:space="preserve"> pague </w:t>
      </w:r>
      <w:r>
        <w:lastRenderedPageBreak/>
        <w:t xml:space="preserve">a </w:t>
      </w:r>
      <w:r>
        <w:rPr>
          <w:b/>
        </w:rPr>
        <w:t xml:space="preserve">FLORES CASTRO, CONSTRUCCIÓN CAMINOS &amp; EQUIPOS, S.A DE C.V, </w:t>
      </w:r>
      <w:r>
        <w:t xml:space="preserve">factura No. 00024 de fecha 14 de mayo de 2019, por la cantidad de </w:t>
      </w:r>
      <w:r>
        <w:rPr>
          <w:b/>
        </w:rPr>
        <w:t>$ 15,410.40</w:t>
      </w:r>
      <w:r>
        <w:t xml:space="preserve">, que ampara el pago de </w:t>
      </w:r>
      <w:r>
        <w:rPr>
          <w:b/>
        </w:rPr>
        <w:t>Estimación # 1</w:t>
      </w:r>
      <w:r>
        <w:t xml:space="preserve">, por la ejecución del proyecto: </w:t>
      </w:r>
      <w:r>
        <w:rPr>
          <w:b/>
        </w:rPr>
        <w:t xml:space="preserve">“RECARPETEO DE PAVIMENTO ASFALTICO EN CALLE PRINCIPAL DE LA URBANIZACIÓN LAS PALMERAS, COSTADO SUR DE LA ZONA VERDE, MUNICIPIO DE QUEZALTEPEQUE, DEPTO DE LA LIBERTAD”. </w:t>
      </w:r>
      <w:r>
        <w:t>Cuando</w:t>
      </w:r>
      <w:r>
        <w:rPr>
          <w:b/>
        </w:rPr>
        <w:t xml:space="preserve">  </w:t>
      </w:r>
      <w:r>
        <w:t xml:space="preserve">se </w:t>
      </w:r>
      <w:proofErr w:type="spellStart"/>
      <w:r>
        <w:t>aperture</w:t>
      </w:r>
      <w:proofErr w:type="spellEnd"/>
      <w:r>
        <w:t xml:space="preserve"> la cuenta del proyecto y se depositen los fondos para su ejecución, se autoriza a la señora Tesorera Municipal, para reintegrar dicho valor a la cuenta </w:t>
      </w:r>
      <w:r>
        <w:rPr>
          <w:b/>
        </w:rPr>
        <w:t>FONDOS PROPIOS</w:t>
      </w:r>
      <w:r>
        <w:t xml:space="preserve"> </w:t>
      </w:r>
      <w:r>
        <w:rPr>
          <w:b/>
        </w:rPr>
        <w:t># 580000542</w:t>
      </w:r>
      <w:r>
        <w:t xml:space="preserve">, del </w:t>
      </w:r>
      <w:r>
        <w:rPr>
          <w:b/>
        </w:rPr>
        <w:t xml:space="preserve">Banco Hipotecario de El Salvador, S. A. </w:t>
      </w:r>
      <w:r>
        <w:t xml:space="preserve">Se autoriza a la Unidad Financiera Institucional, para aplicar el específico Presupuestario correspondiente. COMUNIQUESE.Y no habiendo más que hacer constar en la presente acta, se </w:t>
      </w:r>
      <w:proofErr w:type="spellStart"/>
      <w:r>
        <w:t>dá</w:t>
      </w:r>
      <w:proofErr w:type="spellEnd"/>
      <w:r>
        <w:t xml:space="preserve"> por terminada y firmamos.</w:t>
      </w:r>
      <w:r>
        <w:rPr>
          <w:lang w:val="es-MX"/>
        </w:rPr>
        <w:t xml:space="preserve">  </w:t>
      </w:r>
    </w:p>
    <w:p w:rsidR="000A41F4" w:rsidRDefault="000A41F4" w:rsidP="000A41F4">
      <w:pPr>
        <w:pStyle w:val="NormalWeb"/>
        <w:spacing w:before="240" w:after="0" w:line="360" w:lineRule="auto"/>
        <w:jc w:val="both"/>
      </w:pPr>
      <w:r>
        <w:rPr>
          <w:lang w:val="es-MX"/>
        </w:rPr>
        <w:t xml:space="preserve">  </w:t>
      </w:r>
    </w:p>
    <w:p w:rsidR="000A41F4" w:rsidRDefault="000A41F4" w:rsidP="000A41F4">
      <w:pPr>
        <w:pStyle w:val="NormalWeb"/>
        <w:spacing w:line="360" w:lineRule="auto"/>
        <w:jc w:val="both"/>
        <w:rPr>
          <w:lang w:val="es-MX"/>
        </w:rPr>
      </w:pPr>
    </w:p>
    <w:p w:rsidR="000A41F4" w:rsidRDefault="000A41F4" w:rsidP="000A41F4">
      <w:pPr>
        <w:pStyle w:val="Standard"/>
        <w:spacing w:before="280"/>
        <w:rPr>
          <w:lang w:val="es-MX"/>
        </w:rPr>
      </w:pPr>
    </w:p>
    <w:p w:rsidR="000A41F4" w:rsidRDefault="000A41F4" w:rsidP="000A41F4">
      <w:pPr>
        <w:pStyle w:val="Standard"/>
        <w:spacing w:before="280"/>
        <w:ind w:left="-142"/>
        <w:jc w:val="center"/>
      </w:pPr>
      <w:r>
        <w:rPr>
          <w:lang w:val="es-MX"/>
        </w:rPr>
        <w:t xml:space="preserve">LIC. SALVADOR ENRIQUE SAGET FIGUEROA                                                                                                                      </w:t>
      </w:r>
      <w:r>
        <w:rPr>
          <w:sz w:val="20"/>
          <w:szCs w:val="20"/>
          <w:lang w:val="es-MX"/>
        </w:rPr>
        <w:t>ALCALDE MUNICIPAL</w:t>
      </w:r>
    </w:p>
    <w:p w:rsidR="000A41F4" w:rsidRDefault="000A41F4" w:rsidP="000A41F4">
      <w:pPr>
        <w:pStyle w:val="Standard"/>
        <w:spacing w:before="280"/>
      </w:pPr>
    </w:p>
    <w:p w:rsidR="000A41F4" w:rsidRDefault="000A41F4" w:rsidP="000A41F4">
      <w:pPr>
        <w:pStyle w:val="Standard"/>
        <w:spacing w:before="280"/>
      </w:pPr>
    </w:p>
    <w:p w:rsidR="000A41F4" w:rsidRDefault="000A41F4" w:rsidP="000A41F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A41F4" w:rsidRDefault="000A41F4" w:rsidP="000A41F4">
      <w:pPr>
        <w:pStyle w:val="NormalWeb"/>
        <w:spacing w:before="0" w:after="0"/>
        <w:ind w:left="-142"/>
        <w:rPr>
          <w:sz w:val="20"/>
          <w:szCs w:val="20"/>
          <w:lang w:val="es-MX"/>
        </w:rPr>
      </w:pPr>
      <w:r>
        <w:rPr>
          <w:sz w:val="20"/>
          <w:szCs w:val="20"/>
          <w:lang w:val="es-MX"/>
        </w:rPr>
        <w:t xml:space="preserve">                   SINDICA  MUNICIPAL                                                                 PRIMER   REGIDOR</w:t>
      </w:r>
    </w:p>
    <w:p w:rsidR="000A41F4" w:rsidRDefault="000A41F4" w:rsidP="000A41F4">
      <w:pPr>
        <w:pStyle w:val="NormalWeb"/>
        <w:spacing w:before="0" w:after="0"/>
        <w:rPr>
          <w:sz w:val="20"/>
          <w:szCs w:val="20"/>
          <w:lang w:val="es-MX"/>
        </w:rPr>
      </w:pPr>
    </w:p>
    <w:p w:rsidR="000A41F4" w:rsidRDefault="000A41F4" w:rsidP="000A41F4">
      <w:pPr>
        <w:pStyle w:val="NormalWeb"/>
        <w:spacing w:after="0"/>
        <w:rPr>
          <w:sz w:val="20"/>
          <w:szCs w:val="20"/>
          <w:lang w:val="es-MX"/>
        </w:rPr>
      </w:pPr>
    </w:p>
    <w:p w:rsidR="000A41F4" w:rsidRDefault="000A41F4" w:rsidP="000A41F4">
      <w:pPr>
        <w:pStyle w:val="NormalWeb"/>
        <w:spacing w:after="0"/>
        <w:rPr>
          <w:sz w:val="20"/>
          <w:szCs w:val="20"/>
          <w:lang w:val="es-MX"/>
        </w:rPr>
      </w:pPr>
    </w:p>
    <w:p w:rsidR="000A41F4" w:rsidRDefault="000A41F4" w:rsidP="000A41F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0A41F4" w:rsidRDefault="000A41F4" w:rsidP="000A41F4">
      <w:pPr>
        <w:pStyle w:val="NormalWeb"/>
        <w:spacing w:after="0"/>
        <w:ind w:left="709" w:hanging="709"/>
        <w:rPr>
          <w:lang w:val="es-MX"/>
        </w:rPr>
      </w:pPr>
    </w:p>
    <w:p w:rsidR="000A41F4" w:rsidRDefault="000A41F4" w:rsidP="000A41F4">
      <w:pPr>
        <w:pStyle w:val="NormalWeb"/>
        <w:spacing w:after="0"/>
        <w:ind w:left="709" w:hanging="709"/>
        <w:rPr>
          <w:lang w:val="es-MX"/>
        </w:rPr>
      </w:pPr>
    </w:p>
    <w:p w:rsidR="000A41F4" w:rsidRPr="0008611C" w:rsidRDefault="000A41F4" w:rsidP="0008611C">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0A41F4" w:rsidRDefault="000A41F4" w:rsidP="000A41F4">
      <w:pPr>
        <w:pStyle w:val="NormalWeb"/>
        <w:spacing w:after="0"/>
        <w:ind w:left="851" w:hanging="851"/>
        <w:rPr>
          <w:color w:val="000000"/>
          <w:sz w:val="20"/>
          <w:szCs w:val="20"/>
          <w:lang w:val="es-MX"/>
        </w:rPr>
      </w:pPr>
    </w:p>
    <w:p w:rsidR="000A41F4" w:rsidRDefault="000A41F4" w:rsidP="000A41F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A41F4" w:rsidRDefault="000A41F4" w:rsidP="000A41F4">
      <w:pPr>
        <w:pStyle w:val="NormalWeb"/>
        <w:spacing w:after="0"/>
        <w:rPr>
          <w:color w:val="000000"/>
          <w:sz w:val="20"/>
          <w:szCs w:val="20"/>
          <w:lang w:val="es-MX"/>
        </w:rPr>
      </w:pPr>
    </w:p>
    <w:p w:rsidR="000A41F4" w:rsidRDefault="000A41F4" w:rsidP="000A41F4">
      <w:pPr>
        <w:pStyle w:val="NormalWeb"/>
        <w:spacing w:after="0"/>
        <w:rPr>
          <w:color w:val="000000"/>
          <w:sz w:val="20"/>
          <w:szCs w:val="20"/>
          <w:lang w:val="es-MX"/>
        </w:rPr>
      </w:pPr>
    </w:p>
    <w:p w:rsidR="000A41F4" w:rsidRDefault="000A41F4" w:rsidP="000A41F4">
      <w:pPr>
        <w:pStyle w:val="NormalWeb"/>
        <w:spacing w:after="0"/>
        <w:rPr>
          <w:color w:val="000000"/>
          <w:sz w:val="20"/>
          <w:szCs w:val="20"/>
          <w:lang w:val="es-MX"/>
        </w:rPr>
      </w:pPr>
    </w:p>
    <w:p w:rsidR="000A41F4" w:rsidRDefault="000A41F4" w:rsidP="000A41F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A41F4" w:rsidRDefault="000A41F4" w:rsidP="000A41F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A41F4" w:rsidRDefault="000A41F4" w:rsidP="000A41F4">
      <w:pPr>
        <w:pStyle w:val="NormalWeb"/>
        <w:tabs>
          <w:tab w:val="left" w:pos="1335"/>
        </w:tabs>
        <w:spacing w:after="0"/>
        <w:rPr>
          <w:color w:val="000000"/>
          <w:sz w:val="20"/>
          <w:szCs w:val="20"/>
          <w:lang w:val="es-MX"/>
        </w:rPr>
      </w:pPr>
    </w:p>
    <w:p w:rsidR="000A41F4" w:rsidRDefault="000A41F4" w:rsidP="000A41F4">
      <w:pPr>
        <w:pStyle w:val="NormalWeb"/>
        <w:tabs>
          <w:tab w:val="left" w:pos="1335"/>
        </w:tabs>
        <w:spacing w:after="0"/>
        <w:rPr>
          <w:color w:val="000000"/>
          <w:sz w:val="20"/>
          <w:szCs w:val="20"/>
          <w:lang w:val="es-MX"/>
        </w:rPr>
      </w:pPr>
    </w:p>
    <w:p w:rsidR="000A41F4" w:rsidRDefault="000A41F4" w:rsidP="000A41F4">
      <w:pPr>
        <w:pStyle w:val="NormalWeb"/>
        <w:tabs>
          <w:tab w:val="left" w:pos="1335"/>
        </w:tabs>
        <w:spacing w:after="0"/>
        <w:rPr>
          <w:color w:val="000000"/>
          <w:sz w:val="20"/>
          <w:szCs w:val="20"/>
          <w:lang w:val="es-MX"/>
        </w:rPr>
      </w:pPr>
    </w:p>
    <w:p w:rsidR="000A41F4" w:rsidRDefault="000A41F4" w:rsidP="000A41F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0A41F4" w:rsidRDefault="000A41F4" w:rsidP="000A41F4">
      <w:pPr>
        <w:pStyle w:val="NormalWeb"/>
        <w:spacing w:after="0"/>
        <w:ind w:left="567" w:hanging="567"/>
        <w:rPr>
          <w:color w:val="000000"/>
          <w:sz w:val="20"/>
          <w:szCs w:val="20"/>
          <w:lang w:val="es-MX"/>
        </w:rPr>
      </w:pPr>
    </w:p>
    <w:p w:rsidR="000A41F4" w:rsidRDefault="000A41F4" w:rsidP="000A41F4">
      <w:pPr>
        <w:pStyle w:val="NormalWeb"/>
        <w:spacing w:after="0"/>
        <w:ind w:left="567" w:hanging="567"/>
        <w:rPr>
          <w:color w:val="000000"/>
          <w:sz w:val="20"/>
          <w:szCs w:val="20"/>
          <w:lang w:val="es-MX"/>
        </w:rPr>
      </w:pPr>
    </w:p>
    <w:p w:rsidR="000A41F4" w:rsidRDefault="000A41F4" w:rsidP="000A41F4">
      <w:pPr>
        <w:pStyle w:val="NormalWeb"/>
        <w:spacing w:after="0"/>
        <w:ind w:left="567" w:hanging="567"/>
        <w:rPr>
          <w:color w:val="000000"/>
        </w:rPr>
      </w:pPr>
    </w:p>
    <w:p w:rsidR="000A41F4" w:rsidRDefault="000A41F4" w:rsidP="000A41F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0A41F4" w:rsidRDefault="000A41F4" w:rsidP="000A41F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tabs>
          <w:tab w:val="left" w:pos="-450"/>
        </w:tabs>
        <w:spacing w:before="0" w:after="0"/>
        <w:rPr>
          <w:color w:val="000000"/>
          <w:sz w:val="18"/>
          <w:szCs w:val="18"/>
          <w:lang w:val="es-MX"/>
        </w:rPr>
      </w:pPr>
    </w:p>
    <w:p w:rsidR="000A41F4" w:rsidRDefault="000A41F4" w:rsidP="000A41F4">
      <w:pPr>
        <w:pStyle w:val="NormalWeb"/>
        <w:spacing w:before="0" w:after="0"/>
        <w:ind w:left="1134" w:hanging="1134"/>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SECRETARIA MUNICIPAL</w:t>
      </w:r>
    </w:p>
    <w:p w:rsidR="005D4DC3" w:rsidRPr="000A41F4" w:rsidRDefault="005D4DC3" w:rsidP="000A41F4"/>
    <w:sectPr w:rsidR="005D4DC3" w:rsidRPr="000A41F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7F" w:rsidRDefault="00E8117F">
      <w:r>
        <w:separator/>
      </w:r>
    </w:p>
  </w:endnote>
  <w:endnote w:type="continuationSeparator" w:id="0">
    <w:p w:rsidR="00E8117F" w:rsidRDefault="00E8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7F" w:rsidRDefault="00E8117F">
      <w:r>
        <w:separator/>
      </w:r>
    </w:p>
  </w:footnote>
  <w:footnote w:type="continuationSeparator" w:id="0">
    <w:p w:rsidR="00E8117F" w:rsidRDefault="00E8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20"/>
  </w:num>
  <w:num w:numId="4">
    <w:abstractNumId w:val="15"/>
  </w:num>
  <w:num w:numId="5">
    <w:abstractNumId w:val="11"/>
  </w:num>
  <w:num w:numId="6">
    <w:abstractNumId w:val="2"/>
  </w:num>
  <w:num w:numId="7">
    <w:abstractNumId w:val="0"/>
  </w:num>
  <w:num w:numId="8">
    <w:abstractNumId w:val="17"/>
  </w:num>
  <w:num w:numId="9">
    <w:abstractNumId w:val="4"/>
  </w:num>
  <w:num w:numId="10">
    <w:abstractNumId w:val="16"/>
  </w:num>
  <w:num w:numId="11">
    <w:abstractNumId w:val="9"/>
  </w:num>
  <w:num w:numId="12">
    <w:abstractNumId w:val="8"/>
  </w:num>
  <w:num w:numId="13">
    <w:abstractNumId w:val="3"/>
  </w:num>
  <w:num w:numId="14">
    <w:abstractNumId w:val="5"/>
  </w:num>
  <w:num w:numId="15">
    <w:abstractNumId w:val="14"/>
  </w:num>
  <w:num w:numId="16">
    <w:abstractNumId w:val="1"/>
  </w:num>
  <w:num w:numId="17">
    <w:abstractNumId w:val="6"/>
  </w:num>
  <w:num w:numId="18">
    <w:abstractNumId w:val="18"/>
  </w:num>
  <w:num w:numId="19">
    <w:abstractNumId w:val="19"/>
  </w:num>
  <w:num w:numId="20">
    <w:abstractNumId w:val="1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8611C"/>
    <w:rsid w:val="000950D7"/>
    <w:rsid w:val="000A41F4"/>
    <w:rsid w:val="000B2DE1"/>
    <w:rsid w:val="000E43A0"/>
    <w:rsid w:val="000E4BA4"/>
    <w:rsid w:val="000F2951"/>
    <w:rsid w:val="0010422F"/>
    <w:rsid w:val="00111DB2"/>
    <w:rsid w:val="0011671F"/>
    <w:rsid w:val="00117700"/>
    <w:rsid w:val="001344F9"/>
    <w:rsid w:val="001471B0"/>
    <w:rsid w:val="001656C6"/>
    <w:rsid w:val="001B0679"/>
    <w:rsid w:val="001E45CF"/>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33339"/>
    <w:rsid w:val="00656E7A"/>
    <w:rsid w:val="00681698"/>
    <w:rsid w:val="006A71AE"/>
    <w:rsid w:val="006C27C5"/>
    <w:rsid w:val="006E6F79"/>
    <w:rsid w:val="006F3F8B"/>
    <w:rsid w:val="006F5124"/>
    <w:rsid w:val="00707F98"/>
    <w:rsid w:val="00731694"/>
    <w:rsid w:val="00732E6F"/>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80A71"/>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74092"/>
    <w:rsid w:val="00DA78F3"/>
    <w:rsid w:val="00DD06A6"/>
    <w:rsid w:val="00DD46BC"/>
    <w:rsid w:val="00DE0819"/>
    <w:rsid w:val="00DE2683"/>
    <w:rsid w:val="00DE48D9"/>
    <w:rsid w:val="00DE5BFF"/>
    <w:rsid w:val="00DF5C68"/>
    <w:rsid w:val="00E0527A"/>
    <w:rsid w:val="00E07F08"/>
    <w:rsid w:val="00E20449"/>
    <w:rsid w:val="00E23F4A"/>
    <w:rsid w:val="00E30F7E"/>
    <w:rsid w:val="00E3190D"/>
    <w:rsid w:val="00E33824"/>
    <w:rsid w:val="00E801CF"/>
    <w:rsid w:val="00E8117F"/>
    <w:rsid w:val="00E82B75"/>
    <w:rsid w:val="00E87AD9"/>
    <w:rsid w:val="00E9436C"/>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1858</TotalTime>
  <Pages>1</Pages>
  <Words>3750</Words>
  <Characters>20629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2021-06-02T19:23:00Z</dcterms:modified>
</cp:coreProperties>
</file>