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14" w:rsidRDefault="00AF7814" w:rsidP="00AF7814">
      <w:pPr>
        <w:pStyle w:val="NormalWeb"/>
        <w:spacing w:before="0" w:line="360" w:lineRule="auto"/>
        <w:jc w:val="both"/>
      </w:pPr>
      <w:r>
        <w:rPr>
          <w:b/>
          <w:color w:val="000000"/>
          <w:lang w:val="es-MX" w:eastAsia="es-ES"/>
        </w:rPr>
        <w:t xml:space="preserve">ACTA  NUMERO  DIECISEIS.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a  las dieciséis horas con veinte  minutos, del día  veintitrés del mes de abril  de dos mil dieciocho, se realizó sesión Extraordinaria convocada y pre</w:t>
      </w:r>
      <w:bookmarkStart w:id="0" w:name="_GoBack"/>
      <w:bookmarkEnd w:id="0"/>
      <w:r>
        <w:rPr>
          <w:color w:val="000000"/>
          <w:lang w:val="es-MX" w:eastAsia="es-ES"/>
        </w:rPr>
        <w:t xml:space="preserv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  Vista el Acta de Comprobación  No. 5 de fecha 23 de abril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w:t>
      </w:r>
      <w:r w:rsidR="005B167C">
        <w:t xml:space="preserve">as del Registro Civil vigente, </w:t>
      </w:r>
      <w:r>
        <w:t xml:space="preserve">ACUERDA: Autorizar a la Registradora de Familia, para que, asiente en el Libro de Reposiciones de partidas, que esta oficina lleva durante el presente año, la partida de defunción de la señora </w:t>
      </w:r>
      <w:r>
        <w:rPr>
          <w:b/>
        </w:rPr>
        <w:t xml:space="preserve">MARIA JULIA AGUILAR, </w:t>
      </w:r>
      <w:r>
        <w:t xml:space="preserve">la cual se encuentra inscrita a </w:t>
      </w:r>
      <w:r>
        <w:rPr>
          <w:b/>
        </w:rPr>
        <w:t>folio No. 258, bajo partida No. 497, tomo I, del Libro de partidas de defunciones que esta oficina llevó en el año 1981,</w:t>
      </w:r>
      <w:r>
        <w:t xml:space="preserve"> la cual se autoriza reponer por encontrarse sin firma del funcionario que fungió en esa fecha. COMUNIQUESE. </w:t>
      </w:r>
      <w:r>
        <w:rPr>
          <w:b/>
        </w:rPr>
        <w:t xml:space="preserve">ACUERDO NÚMERO DOS. </w:t>
      </w:r>
      <w:r>
        <w:t xml:space="preserve">  Considerando que el </w:t>
      </w:r>
      <w:r>
        <w:rPr>
          <w:b/>
        </w:rPr>
        <w:t>CONVENIO DE EJECUCIÓN DEL PROGRAMA DE EMPRENDIMIENTO SOLIDARIO ENTRE EL FONDO DE INVERSION SOCIAL PARA EL DESARROLLO LOCAL DE EL SALVADOR Y EL GOBIERNO MUNICIPAL DE QUEZALTEPEQUE, DEPARTAMENTO DE LA LIBERTAD</w:t>
      </w:r>
      <w:r>
        <w:t xml:space="preserve">, firmado el día 18 de agosto de 2016, tiene una vigencia de 15 meses, a partir de  la fecha de  suscripción del mismo y de la orden de inicio operativa, y tomando en cuenta que  </w:t>
      </w:r>
      <w:r>
        <w:lastRenderedPageBreak/>
        <w:t xml:space="preserve">según orden de inicio, comenzaron  sus actividades hasta el mes de febrero de 2017. El Concejo Municipal en uso de sus facultades legales y considerando que según  CLAUSULA SEXTA, Modificaciones, el convenio podrá modificarse a través de adendas, previo acuerdo de ambas partes,  ACUERDA: Autorizar al señor Alcalde Municipal LIC. ELIO VALDEMAR LEMUS OSORIO, para que, en nombre y representación del Concejo, firme ADENDA AL CONVENIO, para finalizarlo en el mes de agosto de 2018. COMUNIQUESE.  </w:t>
      </w:r>
      <w:r>
        <w:rPr>
          <w:b/>
        </w:rPr>
        <w:t xml:space="preserve">ACUERDO NÚMERO TRES. </w:t>
      </w:r>
      <w:r>
        <w:t xml:space="preserve">  El Concejo Municipal en uso de sus facultades legales, ACUERDA: Autorizar a la señora Tesorera Municipal, para que, de la  </w:t>
      </w:r>
      <w:r>
        <w:rPr>
          <w:b/>
        </w:rPr>
        <w:t xml:space="preserve">cuenta </w:t>
      </w:r>
      <w:r>
        <w:t xml:space="preserve"> </w:t>
      </w:r>
      <w:r>
        <w:rPr>
          <w:b/>
        </w:rPr>
        <w:t># 177-002555-5</w:t>
      </w:r>
      <w:r>
        <w:t xml:space="preserve">, denominada </w:t>
      </w:r>
      <w:r>
        <w:rPr>
          <w:b/>
        </w:rPr>
        <w:t>FODES 75%,</w:t>
      </w:r>
      <w:r>
        <w:t xml:space="preserve"> del Banco Agrícola, S. A, pague  a </w:t>
      </w:r>
      <w:r>
        <w:rPr>
          <w:b/>
        </w:rPr>
        <w:t>ARQOCIVIL S.A DE C.V,</w:t>
      </w:r>
      <w:r>
        <w:t xml:space="preserve"> factura No. 0160 de fecha 16 de abril de 2018, por la cantidad de </w:t>
      </w:r>
      <w:r>
        <w:rPr>
          <w:b/>
        </w:rPr>
        <w:t>$ 2,273.48</w:t>
      </w:r>
      <w:r>
        <w:t xml:space="preserve">, que ampara la cancelación de Formulación de carpeta Técnica del proyecto: </w:t>
      </w:r>
      <w:r>
        <w:rPr>
          <w:b/>
        </w:rPr>
        <w:t xml:space="preserve">“REMODELACION DE CASA COMUNAL, MUNICIPIO DE QUEZALTEPEQUE, DEPARTAMENTO DE LA LIBERTAD”. </w:t>
      </w:r>
      <w:r>
        <w:t xml:space="preserve"> Se autoriza a la Unidad Financiera Institucional, para aplicar el específico Presupuestario correspondiente. COMUNIQUESE. </w:t>
      </w:r>
      <w:r>
        <w:rPr>
          <w:b/>
        </w:rPr>
        <w:t xml:space="preserve">ACUERDO NÚMERO CUATRO. </w:t>
      </w:r>
      <w:r>
        <w:t xml:space="preserve">  El Concejo Municipal en uso de sus facultades legales, ACUERDA: Autorizar a la señora Tesorera Municipal, para que, de la  </w:t>
      </w:r>
      <w:r>
        <w:rPr>
          <w:b/>
        </w:rPr>
        <w:t xml:space="preserve">cuenta </w:t>
      </w:r>
      <w:r>
        <w:t xml:space="preserve"> </w:t>
      </w:r>
      <w:r>
        <w:rPr>
          <w:b/>
        </w:rPr>
        <w:t># 177-002555-5</w:t>
      </w:r>
      <w:r>
        <w:t xml:space="preserve">, denominada </w:t>
      </w:r>
      <w:r>
        <w:rPr>
          <w:b/>
        </w:rPr>
        <w:t>FODES 75%,</w:t>
      </w:r>
      <w:r>
        <w:t xml:space="preserve"> del Banco Agrícola, S. A, pague  a </w:t>
      </w:r>
      <w:r>
        <w:rPr>
          <w:b/>
        </w:rPr>
        <w:t xml:space="preserve">RAMIREZ LOPEZ Y CIA, </w:t>
      </w:r>
      <w:r>
        <w:t xml:space="preserve">factura No. 0139 de fecha 17 de abril de 2018, por la cantidad de </w:t>
      </w:r>
      <w:r>
        <w:rPr>
          <w:b/>
        </w:rPr>
        <w:t>$ 2,750.00</w:t>
      </w:r>
      <w:r>
        <w:t xml:space="preserve">, que ampara el pago de  la supervisión del suministro e instalación de 15 postes metálicos de 26 pies, suministro e instalación de 15 lámparas LED de 80 Watts, suministro e instalación de 35 lámparas LED de 80 watts, para reforzar el sistema de alumbrado público en diferentes puntos del casco urbano de este Municipio. Se autoriza a la Unidad Financiera Institucional, para aplicar los específicos Presupuestarios correspondientes. COMUNIQUESE.  </w:t>
      </w:r>
      <w:r>
        <w:rPr>
          <w:b/>
        </w:rPr>
        <w:t xml:space="preserve">ACUERDO NÚMERO CINCO. </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w:t>
      </w:r>
      <w:r>
        <w:t xml:space="preserve">pague a </w:t>
      </w:r>
      <w:r>
        <w:rPr>
          <w:b/>
        </w:rPr>
        <w:t>SUMINISTRO “SERMEÑOS 2”,</w:t>
      </w:r>
      <w:r>
        <w:t xml:space="preserve"> propiedad de </w:t>
      </w:r>
      <w:r>
        <w:rPr>
          <w:b/>
        </w:rPr>
        <w:t>AILYN ESTEFFANY SERMEÑO DE LA CRUZ</w:t>
      </w:r>
      <w:r>
        <w:t xml:space="preserve">, las siguientes facturas:  No. 0189 de fecha 12 de enero de 2018, por la cantidad de </w:t>
      </w:r>
      <w:r>
        <w:rPr>
          <w:b/>
        </w:rPr>
        <w:t>$ 578.88</w:t>
      </w:r>
      <w:r>
        <w:t xml:space="preserve">, que ampara el suministro de: 2,144-ladrillo de piso 25 X 25 (134 </w:t>
      </w:r>
      <w:proofErr w:type="spellStart"/>
      <w:r>
        <w:t>mts</w:t>
      </w:r>
      <w:proofErr w:type="spellEnd"/>
      <w:r>
        <w:t xml:space="preserve">), a razón de $ 0.27 cada ladrillo, factura No. 0188 de fecha 12 de enero de 2018, por la cantidad de </w:t>
      </w:r>
      <w:r>
        <w:rPr>
          <w:b/>
        </w:rPr>
        <w:t>$ 840.90</w:t>
      </w:r>
      <w:r>
        <w:t xml:space="preserve">, que ampara el suministro de: 10-quintales hierro 3/8”, a razón de $ 47.00 cada quintal, 4-quintales de hierro ¼”, a razón de $ 37.00 cada quintal, 5-libras de clavos, a razón de $ 0.70 cada libra, 50- clavos de acero, a razón de $ 0.07 cada uno, 25-libras </w:t>
      </w:r>
      <w:r>
        <w:lastRenderedPageBreak/>
        <w:t xml:space="preserve">alambre de amarre, a razón de $ 0.70 cada libra, 5-cuartones 4 varas, a razón de $ 6.40 C/U, 8-reglas pachas 4 varas, a razón de $ 2.80 C/U, 6-costaneras 4 varas, a razón de $ 3.40 C/U, 280-zocalos, a razón de $ 0.35 C/U, materiales que se proporcionaron al Centro Escolar República de Nicaragua de esta ciudad, para la construcción de dos aulas. Se autoriza a la Unidad Financiera Institucional, para aplicar los específicos Presupuestarios correspondientes. COMUNIQUESE. </w:t>
      </w:r>
      <w:r>
        <w:rPr>
          <w:b/>
        </w:rPr>
        <w:t xml:space="preserve">ACUERDO NÚMERO SEIS. </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w:t>
      </w:r>
      <w:r>
        <w:t xml:space="preserve">pague a </w:t>
      </w:r>
      <w:r>
        <w:rPr>
          <w:b/>
        </w:rPr>
        <w:t>MARLON PARRA GUEVARA</w:t>
      </w:r>
      <w:r>
        <w:t xml:space="preserve">, factura No. 0643 de fecha 06 de abril de 2018, por la cantidad de </w:t>
      </w:r>
      <w:r>
        <w:rPr>
          <w:b/>
        </w:rPr>
        <w:t>$ 3,567.95</w:t>
      </w:r>
      <w:r>
        <w:t xml:space="preserve">, que ampara el suministro de: 60-focos de Mercurio 175W, a razón de $ 4.85 C/U, 60-fotoceldas p/lámparas Mercurio, a razón de $ 6.33 C/U, 50-capacitor p/lámpara Mercurio, a razón de $ 6.11 C/U, 5-conductor Eléctrico TW-12 negro, a razón de $ 41.07 C/U, 10-cintas aislantes 3-M </w:t>
      </w:r>
      <w:proofErr w:type="spellStart"/>
      <w:r>
        <w:t>super</w:t>
      </w:r>
      <w:proofErr w:type="spellEnd"/>
      <w:r>
        <w:t xml:space="preserve"> 33, a razón de $ 4.38 cada cinta, 50- Transformadores p/lámpara de mercurio 175 W-240-V, completa, a razón de $ 24.64 C/U, 20-lamparas de mercurio 175-240 W, a razón de $ 46.55 C/U, 25-bases para fotocelda, a razón de $ 3.73 C/U, 25-socket  </w:t>
      </w:r>
      <w:proofErr w:type="spellStart"/>
      <w:r>
        <w:t>mogul</w:t>
      </w:r>
      <w:proofErr w:type="spellEnd"/>
      <w:r>
        <w:t xml:space="preserve">, a razón de $ 1.41 C/U, 100-conector </w:t>
      </w:r>
      <w:proofErr w:type="spellStart"/>
      <w:r>
        <w:t>scotchlok</w:t>
      </w:r>
      <w:proofErr w:type="spellEnd"/>
      <w:r>
        <w:t xml:space="preserve"> gris/azul, a razón de $ 0.49 C/U, 50- perno estufa con cabeza, a razón de $ 0.04 C/U, que serán utilizados para el mantenimiento del alumbrado público de este Municipio. Se autoriza a la Unidad Financiera Institucional, para aplicar los específicos Presupuestarios correspondientes. COMUNIQUESE. </w:t>
      </w:r>
      <w:r>
        <w:rPr>
          <w:b/>
        </w:rPr>
        <w:t xml:space="preserve">ACUERDO NÚMERO SIETE. </w:t>
      </w:r>
      <w:r>
        <w:t xml:space="preserve">  Considerando que el día 26 de abril de cada año, se celebra el </w:t>
      </w:r>
      <w:r>
        <w:rPr>
          <w:b/>
        </w:rPr>
        <w:t>DIA DE LA SECRETARIA</w:t>
      </w:r>
      <w:r>
        <w:t xml:space="preserve">;  Por lo que,  el señor Alcalde Municipal y el Concejo, ofrecerán un agasajo a la Secretarias que laboran en esta Institución, como un reconocimiento por la eficiente e importante labor que realizan en esta Municipalidad, evento que se llevará a cabo en </w:t>
      </w:r>
      <w:r>
        <w:rPr>
          <w:b/>
        </w:rPr>
        <w:t>PUNTA BRASAS RESTAURANTE, el día 26 de abril de 2018</w:t>
      </w:r>
      <w:r>
        <w:t xml:space="preserve">. 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los siguientes cheques: </w:t>
      </w:r>
      <w:r>
        <w:rPr>
          <w:b/>
        </w:rPr>
        <w:t>el primero</w:t>
      </w:r>
      <w:r>
        <w:t xml:space="preserve"> a nombre de  </w:t>
      </w:r>
      <w:r>
        <w:rPr>
          <w:b/>
        </w:rPr>
        <w:t>PUNTA BRASAS S.A DE C.V</w:t>
      </w:r>
      <w:r>
        <w:t xml:space="preserve">, por la cantidad de </w:t>
      </w:r>
      <w:r>
        <w:rPr>
          <w:b/>
        </w:rPr>
        <w:t>$ 321.26</w:t>
      </w:r>
      <w:r>
        <w:t xml:space="preserve">, para pagar contra entrega el agasajo que el Concejo Municipal ofrecerá en dicho Restaurante a todas  las secretarias que laboran en esta Institución; y </w:t>
      </w:r>
      <w:r>
        <w:rPr>
          <w:b/>
        </w:rPr>
        <w:t>el segundo cheque</w:t>
      </w:r>
      <w:r>
        <w:t xml:space="preserve"> a nombre de: </w:t>
      </w:r>
      <w:r>
        <w:rPr>
          <w:b/>
        </w:rPr>
        <w:t>LE CAFÉ, S.A DE C.V</w:t>
      </w:r>
      <w:r>
        <w:t xml:space="preserve">, por la cantidad de </w:t>
      </w:r>
      <w:r>
        <w:rPr>
          <w:b/>
        </w:rPr>
        <w:t>$ 24.50</w:t>
      </w:r>
      <w:r>
        <w:t xml:space="preserve">, para efectuar la compra de </w:t>
      </w:r>
      <w:r>
        <w:rPr>
          <w:b/>
        </w:rPr>
        <w:t>1-pastel de fruta</w:t>
      </w:r>
      <w:r>
        <w:t xml:space="preserve">, que será repartido en dicho evento.  Los cheques serán </w:t>
      </w:r>
      <w:r>
        <w:lastRenderedPageBreak/>
        <w:t xml:space="preserve">amparados por las facturas que los proveedores emitan, cuando se realice dicho pago. Se autoriza a la Unidad Financiera Institucional, para aplicar los específicos Presupuestarios correspondientes. COMUNIQUESE. </w:t>
      </w:r>
      <w:r>
        <w:rPr>
          <w:b/>
          <w:sz w:val="22"/>
          <w:szCs w:val="22"/>
        </w:rPr>
        <w:t xml:space="preserve">ACUERDO NÚMERO OCHO. </w:t>
      </w:r>
      <w:r>
        <w:rPr>
          <w:sz w:val="22"/>
          <w:szCs w:val="22"/>
        </w:rPr>
        <w:t xml:space="preserve">  El Concejo Municipal en uso de sus facultades legales, ACUERDA., Autorizar a la señora Tesorera Municipal, para que, de la cuenta </w:t>
      </w:r>
      <w:r>
        <w:rPr>
          <w:b/>
          <w:sz w:val="22"/>
          <w:szCs w:val="22"/>
        </w:rPr>
        <w:t>FONDOS PROPIOS # 577-000324-2 del Banco Agrícola, S. A, denominada Alcaldía Municipal de</w:t>
      </w:r>
      <w:r>
        <w:rPr>
          <w:b/>
        </w:rPr>
        <w:t xml:space="preserve"> </w:t>
      </w:r>
      <w:proofErr w:type="spellStart"/>
      <w:r>
        <w:rPr>
          <w:b/>
          <w:sz w:val="22"/>
          <w:szCs w:val="22"/>
        </w:rPr>
        <w:t>Quezaltepeque</w:t>
      </w:r>
      <w:proofErr w:type="spellEnd"/>
      <w:r>
        <w:rPr>
          <w:b/>
          <w:sz w:val="22"/>
          <w:szCs w:val="22"/>
        </w:rPr>
        <w:t>,</w:t>
      </w:r>
      <w:r>
        <w:rPr>
          <w:sz w:val="22"/>
          <w:szCs w:val="22"/>
        </w:rPr>
        <w:t xml:space="preserve"> efectúe el pago de las siguientes facturas: </w:t>
      </w:r>
    </w:p>
    <w:tbl>
      <w:tblPr>
        <w:tblW w:w="9147" w:type="dxa"/>
        <w:tblLayout w:type="fixed"/>
        <w:tblCellMar>
          <w:left w:w="10" w:type="dxa"/>
          <w:right w:w="10" w:type="dxa"/>
        </w:tblCellMar>
        <w:tblLook w:val="0000" w:firstRow="0" w:lastRow="0" w:firstColumn="0" w:lastColumn="0" w:noHBand="0" w:noVBand="0"/>
      </w:tblPr>
      <w:tblGrid>
        <w:gridCol w:w="7905"/>
        <w:gridCol w:w="1242"/>
      </w:tblGrid>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pPr>
            <w:r>
              <w:rPr>
                <w:rFonts w:eastAsia="Calibri" w:cs="Times New Roman"/>
                <w:kern w:val="0"/>
                <w:lang w:val="es-ES" w:eastAsia="en-US"/>
              </w:rPr>
              <w:t xml:space="preserve">ALMACENES VIDRI, S.A DE C.V, las siguientes facturas: la primera No. 391651 de fecha 18/12/17, por la cantidad de </w:t>
            </w:r>
            <w:r>
              <w:rPr>
                <w:rFonts w:eastAsia="Calibri" w:cs="Times New Roman"/>
                <w:b/>
                <w:kern w:val="0"/>
                <w:lang w:val="es-ES" w:eastAsia="en-US"/>
              </w:rPr>
              <w:t>$ 8.25</w:t>
            </w:r>
            <w:r>
              <w:rPr>
                <w:rFonts w:eastAsia="Calibri" w:cs="Times New Roman"/>
                <w:kern w:val="0"/>
                <w:lang w:val="es-ES" w:eastAsia="en-US"/>
              </w:rPr>
              <w:t xml:space="preserve">, que ampara el suministro de: 5-Libra clavo para lámina lisa 2.2/2”, a razón de $ 1.05 cada libra,  y factura No. 391529 de fecha 14 de diciembre de 2017, por la cantidad de </w:t>
            </w:r>
            <w:r>
              <w:rPr>
                <w:rFonts w:eastAsia="Calibri" w:cs="Times New Roman"/>
                <w:b/>
                <w:kern w:val="0"/>
                <w:lang w:val="es-ES" w:eastAsia="en-US"/>
              </w:rPr>
              <w:t>$ 36.88</w:t>
            </w:r>
            <w:r>
              <w:rPr>
                <w:rFonts w:eastAsia="Calibri" w:cs="Times New Roman"/>
                <w:kern w:val="0"/>
                <w:lang w:val="es-ES" w:eastAsia="en-US"/>
              </w:rPr>
              <w:t xml:space="preserve">, que ampara el suministro de: 3-pliego </w:t>
            </w:r>
            <w:proofErr w:type="spellStart"/>
            <w:r>
              <w:rPr>
                <w:rFonts w:eastAsia="Calibri" w:cs="Times New Roman"/>
                <w:kern w:val="0"/>
                <w:lang w:val="es-ES" w:eastAsia="en-US"/>
              </w:rPr>
              <w:t>durapax</w:t>
            </w:r>
            <w:proofErr w:type="spellEnd"/>
            <w:r>
              <w:rPr>
                <w:rFonts w:eastAsia="Calibri" w:cs="Times New Roman"/>
                <w:kern w:val="0"/>
                <w:lang w:val="es-ES" w:eastAsia="en-US"/>
              </w:rPr>
              <w:t xml:space="preserve"> 4’X8X3/4”, a razón de $ 5.40 cada pliego, 16.50-libras electrodo para hierro dulce 3/32” MT-12, a razón de $ 0.95 cada libra, 4-interruptor superficial sencillo, a razón de $ 1.25 C/U, que se utilizó para la decoración del Parque Norberto Morán de esta ciudad, facturas que corresponden al ejercicio fiscal anterior, por lo que, el Concejo Municipal, emite su reconocimiento legal……………………………………………….</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45.13</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rPr>
                <w:rFonts w:eastAsia="Calibri" w:cs="Times New Roman"/>
                <w:kern w:val="0"/>
                <w:lang w:val="es-ES" w:eastAsia="en-US"/>
              </w:rPr>
            </w:pPr>
            <w:r>
              <w:rPr>
                <w:rFonts w:eastAsia="Calibri" w:cs="Times New Roman"/>
                <w:kern w:val="0"/>
                <w:lang w:val="es-ES" w:eastAsia="en-US"/>
              </w:rPr>
              <w:t>OSCAR MAURICIO URIAS HERNANDEZ, factura No. 00383 de fecha 06/abril/2018, que ampara el suministro de: 78-docenas de cohete relámpago, a razón de $ 10.00 cada docena, que se utilizaron en diferentes actividades……</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780.00</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pPr>
            <w:r>
              <w:rPr>
                <w:rFonts w:eastAsia="Calibri" w:cs="Times New Roman"/>
                <w:kern w:val="0"/>
                <w:lang w:val="es-ES" w:eastAsia="en-US"/>
              </w:rPr>
              <w:t xml:space="preserve">EL ROBLE COMERCIAL, S.A DE C.V,  factura No. 06868, de fecha 28/02/2018, que ampara el suministro de: 1-secadora Mabe a razón de $ 460.00, 1-tambo </w:t>
            </w:r>
            <w:proofErr w:type="spellStart"/>
            <w:r>
              <w:rPr>
                <w:rFonts w:eastAsia="Calibri" w:cs="Times New Roman"/>
                <w:kern w:val="0"/>
                <w:lang w:val="es-ES" w:eastAsia="en-US"/>
              </w:rPr>
              <w:t>tropigas</w:t>
            </w:r>
            <w:proofErr w:type="spellEnd"/>
            <w:r>
              <w:rPr>
                <w:rFonts w:eastAsia="Calibri" w:cs="Times New Roman"/>
                <w:kern w:val="0"/>
                <w:lang w:val="es-ES" w:eastAsia="en-US"/>
              </w:rPr>
              <w:t xml:space="preserve">, a razón de $ 40.00, 1-regulador, a razón de $ 4.65, 1-manguera, a razón de $ 0.35, que serán utilizados por los jugadores extranjeros que participan en el equipo de Baloncesto </w:t>
            </w:r>
            <w:proofErr w:type="spellStart"/>
            <w:r>
              <w:rPr>
                <w:rFonts w:eastAsia="Calibri" w:cs="Times New Roman"/>
                <w:kern w:val="0"/>
                <w:lang w:val="es-ES" w:eastAsia="en-US"/>
              </w:rPr>
              <w:t>Quezaltepeque</w:t>
            </w:r>
            <w:proofErr w:type="spellEnd"/>
            <w:r>
              <w:rPr>
                <w:rFonts w:eastAsia="Calibri" w:cs="Times New Roman"/>
                <w:kern w:val="0"/>
                <w:lang w:val="es-ES" w:eastAsia="en-US"/>
              </w:rPr>
              <w:t xml:space="preserve"> BC, en apoyo al proyecto </w:t>
            </w:r>
            <w:r>
              <w:rPr>
                <w:rFonts w:eastAsia="Calibri" w:cs="Times New Roman"/>
                <w:b/>
                <w:kern w:val="0"/>
                <w:lang w:val="es-ES" w:eastAsia="en-US"/>
              </w:rPr>
              <w:t>“</w:t>
            </w:r>
            <w:r>
              <w:rPr>
                <w:rFonts w:eastAsia="Calibri" w:cs="Times New Roman"/>
                <w:kern w:val="0"/>
                <w:lang w:val="es-ES" w:eastAsia="en-US"/>
              </w:rPr>
              <w:t>DESARROLLANDO EL DEPORTE ELITE A TRAVES DE LA PARTICIPACION DEL EQUIPO MUNICIPAL DE BALONCESTO DE LA LIGA MAYOR, QUEZALTEPEQUE B.C.2018</w:t>
            </w:r>
            <w:r>
              <w:rPr>
                <w:rFonts w:eastAsia="Calibri" w:cs="Times New Roman"/>
                <w:b/>
                <w:kern w:val="0"/>
                <w:lang w:val="es-ES" w:eastAsia="en-US"/>
              </w:rPr>
              <w: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505.00</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rPr>
                <w:rFonts w:eastAsia="Calibri" w:cs="Times New Roman"/>
                <w:kern w:val="0"/>
                <w:lang w:val="es-ES" w:eastAsia="en-US"/>
              </w:rPr>
            </w:pPr>
            <w:r>
              <w:rPr>
                <w:rFonts w:eastAsia="Calibri" w:cs="Times New Roman"/>
                <w:kern w:val="0"/>
                <w:lang w:val="es-ES" w:eastAsia="en-US"/>
              </w:rPr>
              <w:t>OSCAR MAURICIO URIAS HERNANDEZ, factura No. 00374 de fecha 16-03-18, que ampara el suministro de: 1-paquete de pólvora china, a razón de $ 500.00, 12-docena de cohete relámpago, a razón de $ 10.00, que fueron proporcionados a la Parroquia San José de esta ciudad, para celebrar el Festival de Monseñor Romero, que se llevó a cabo el día 17/marzo/2018 y celebración de Nuestro Patrono San José, que se realizó el día 19 de marzo de 2018……..</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620.00</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rPr>
                <w:rFonts w:eastAsia="Calibri" w:cs="Times New Roman"/>
                <w:kern w:val="0"/>
                <w:lang w:val="es-ES" w:eastAsia="en-US"/>
              </w:rPr>
            </w:pPr>
            <w:r>
              <w:rPr>
                <w:rFonts w:eastAsia="Calibri" w:cs="Times New Roman"/>
                <w:kern w:val="0"/>
                <w:lang w:val="es-ES" w:eastAsia="en-US"/>
              </w:rPr>
              <w:t>JOSE LIBERATO SERRANO NAVARRO, factura No. 0101, de fecha 09/04/200-18, que ampara el suministro de: 830- material selecto cortado y cargado, a razón de $ 3.50 cada metro cúbico, que se utilizó para la reparación de calle a cantón Girón de este Municipio……………………………………….</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2,905.00</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rPr>
                <w:rFonts w:eastAsia="Calibri" w:cs="Times New Roman"/>
                <w:kern w:val="0"/>
                <w:lang w:val="es-ES" w:eastAsia="en-US"/>
              </w:rPr>
            </w:pPr>
            <w:r>
              <w:rPr>
                <w:rFonts w:eastAsia="Calibri" w:cs="Times New Roman"/>
                <w:kern w:val="0"/>
                <w:lang w:val="es-ES" w:eastAsia="en-US"/>
              </w:rPr>
              <w:t xml:space="preserve">ANDREAS OBED LLANES CORNEJO, factura No. 0297 de fecha 23/03/2018, que ampara el suministro de: 15-bolsas de cemento </w:t>
            </w:r>
            <w:proofErr w:type="spellStart"/>
            <w:r>
              <w:rPr>
                <w:rFonts w:eastAsia="Calibri" w:cs="Times New Roman"/>
                <w:kern w:val="0"/>
                <w:lang w:val="es-ES" w:eastAsia="en-US"/>
              </w:rPr>
              <w:t>Cessa</w:t>
            </w:r>
            <w:proofErr w:type="spellEnd"/>
            <w:r>
              <w:rPr>
                <w:rFonts w:eastAsia="Calibri" w:cs="Times New Roman"/>
                <w:kern w:val="0"/>
                <w:lang w:val="es-ES" w:eastAsia="en-US"/>
              </w:rPr>
              <w:t>, a razón de $ 8.70 C/U, que será utilizado para diferentes trabajos de Infraestructura de Mercados Municipales…………………………………………………………</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130.50</w:t>
            </w:r>
          </w:p>
        </w:tc>
      </w:tr>
      <w:tr w:rsidR="00AF7814" w:rsidTr="00B53246">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814" w:rsidRDefault="00AF7814" w:rsidP="00B53246">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F7814" w:rsidRDefault="00AF7814" w:rsidP="00B53246">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4,985.63</w:t>
            </w:r>
          </w:p>
        </w:tc>
      </w:tr>
    </w:tbl>
    <w:p w:rsidR="00AF7814" w:rsidRDefault="00AF7814" w:rsidP="00AF7814">
      <w:pPr>
        <w:pStyle w:val="NormalWeb"/>
        <w:spacing w:after="0" w:line="360" w:lineRule="auto"/>
        <w:jc w:val="both"/>
      </w:pPr>
      <w:r>
        <w:rPr>
          <w:sz w:val="22"/>
          <w:szCs w:val="22"/>
        </w:rPr>
        <w:lastRenderedPageBreak/>
        <w:t xml:space="preserve">Se autoriza a la Unidad Financiera Institucional, para aplicar los específicos Presupuestarios correspondientes. COMUNIQUESE. </w:t>
      </w:r>
      <w:r>
        <w:rPr>
          <w:b/>
        </w:rPr>
        <w:t xml:space="preserve">ACUERDO NÚMERO NUEVE. </w:t>
      </w:r>
      <w:r>
        <w:t xml:space="preserve">Considerando que el Gerente Administrativo don  Rafael Alberto Flores Castillo, según acuerdo No. 7 asentado en el Acta No. 34  de fecha 24 de agosto de 2016, fue Encargado del Fondo Circulante, por un monto de $ 5,000.00, valor que corresponde al 50% del monto autorizado, según Manual de Control Interno y Riesgos;  y que según nota de fecha 13 de abril de 2018, solicita que se autorice la elaboración de Acuerdo Municipal, para que se dé por recibida la documentación que tenía pendiente de liquidar, por no tener completa la documentación requerida para su liquidación. El Concejo Municipal en uso de sus facultades legales, ACUERDA: </w:t>
      </w:r>
      <w:r>
        <w:rPr>
          <w:b/>
        </w:rPr>
        <w:t>1-</w:t>
      </w:r>
      <w:r>
        <w:t xml:space="preserve"> Emitir su reconocimiento Legal por ser recibos del ejercicio fiscal 2016. </w:t>
      </w:r>
      <w:r>
        <w:rPr>
          <w:b/>
        </w:rPr>
        <w:t>2-</w:t>
      </w:r>
      <w:r>
        <w:t xml:space="preserve"> Aprobar la documentación presentada para la respectiva liquidación, siendo del  periodo 03 al 23 de agosto de 2016, según reintegro 06/2016, por un monto de $ 697.00, menos el descuento sobre la renta que asciende a la cantidad de $ 69.70. Siendo el monto liquido por la cantidad de $ 627.30. Se autoriza la liquidar con el propósito que la Corte de Cuenta de la República, continué el proceso de informe relacionado a dicho fondo. Se deja sin ninguna responsabilidad por la liquidación  de  recibos del Fondo Circulante del año 2016, a la señora Tesorera Municipal doña Flor de María </w:t>
      </w:r>
      <w:proofErr w:type="spellStart"/>
      <w:r>
        <w:t>Fermán</w:t>
      </w:r>
      <w:proofErr w:type="spellEnd"/>
      <w:r>
        <w:t xml:space="preserve"> de Melara. COMUNIQUESE. </w:t>
      </w:r>
      <w:r>
        <w:rPr>
          <w:b/>
          <w:sz w:val="26"/>
          <w:szCs w:val="26"/>
        </w:rPr>
        <w:t xml:space="preserve">ACUERDO NÚMERO DIEZ. </w:t>
      </w:r>
      <w:r>
        <w:t xml:space="preserve">Vista la Nota de fecha 23 de abril de 2018,  presentada por el señor José Eduardo Rivera Alfaro, Representante legal de </w:t>
      </w:r>
      <w:r>
        <w:rPr>
          <w:b/>
        </w:rPr>
        <w:t>PUNTA BRASAS RESTAURANTE</w:t>
      </w:r>
      <w:r>
        <w:t xml:space="preserve">, ubicado sobre la Séptima calle poniente de esta ciudad,  en la cual manifiesta que es un Restaurante familiar con un concepto innovador, que genera turismo a nuestra ciudad, </w:t>
      </w:r>
      <w:r>
        <w:rPr>
          <w:b/>
        </w:rPr>
        <w:t>POR LO QUE</w:t>
      </w:r>
      <w:r>
        <w:t xml:space="preserve">, solicita se le conceda Licencia para la comercialización de Bebidas Alcohólicas. El Concejo Municipal en uso de sus facultades legales y de conformidad a los Art. 30, 31 e Inciso segundo del Art. 32 de La Ley Reguladora de la Producción y comercialización de Alcohol y de las bebidas alcohólicas, ACUERDA: Conceder </w:t>
      </w:r>
      <w:r>
        <w:rPr>
          <w:b/>
        </w:rPr>
        <w:t>LICENCIA DE VENTA DE BEBIDA ALCOHÓLICA</w:t>
      </w:r>
      <w:r>
        <w:t xml:space="preserve">, a: </w:t>
      </w:r>
      <w:r>
        <w:rPr>
          <w:b/>
        </w:rPr>
        <w:t>PUNTA BRASAS RESTAURANTE.</w:t>
      </w:r>
      <w:r>
        <w:t xml:space="preserve"> La licencia que ampara el presente acuerdo, deberá ser renovada en los primero quince días de cada año, y no autoriza la venta de bebidas alcohólicas fraccionada, según el Art. 33 de la citada Ley. COMUNÍQUESE. Y no habiendo más que hacer constar en la presente acta, se </w:t>
      </w:r>
      <w:proofErr w:type="spellStart"/>
      <w:r>
        <w:t>dá</w:t>
      </w:r>
      <w:proofErr w:type="spellEnd"/>
      <w:r>
        <w:t xml:space="preserve"> por terminada y firmamos.</w:t>
      </w:r>
      <w:r>
        <w:rPr>
          <w:lang w:val="es-MX"/>
        </w:rPr>
        <w:t xml:space="preserve">    </w:t>
      </w:r>
    </w:p>
    <w:p w:rsidR="00AF7814" w:rsidRDefault="00AF7814" w:rsidP="00AF7814">
      <w:pPr>
        <w:pStyle w:val="Standard"/>
        <w:tabs>
          <w:tab w:val="left" w:pos="3665"/>
        </w:tabs>
        <w:spacing w:before="280" w:line="360" w:lineRule="auto"/>
        <w:rPr>
          <w:lang w:val="es-MX"/>
        </w:rPr>
      </w:pPr>
      <w:r>
        <w:rPr>
          <w:lang w:val="es-MX"/>
        </w:rPr>
        <w:tab/>
      </w:r>
    </w:p>
    <w:p w:rsidR="00AF7814" w:rsidRDefault="00AF7814" w:rsidP="00AF7814">
      <w:pPr>
        <w:pStyle w:val="Standard"/>
        <w:tabs>
          <w:tab w:val="left" w:pos="3665"/>
        </w:tabs>
        <w:spacing w:before="280" w:line="360" w:lineRule="auto"/>
        <w:rPr>
          <w:lang w:val="es-MX"/>
        </w:rPr>
      </w:pPr>
    </w:p>
    <w:p w:rsidR="00AF7814" w:rsidRDefault="00AF7814" w:rsidP="00AF7814">
      <w:pPr>
        <w:pStyle w:val="Standard"/>
        <w:tabs>
          <w:tab w:val="left" w:pos="3665"/>
        </w:tabs>
        <w:spacing w:before="280" w:line="360" w:lineRule="auto"/>
        <w:rPr>
          <w:lang w:val="es-MX"/>
        </w:rPr>
      </w:pPr>
    </w:p>
    <w:p w:rsidR="00AF7814" w:rsidRDefault="00AF7814" w:rsidP="00AF7814">
      <w:pPr>
        <w:pStyle w:val="Standard"/>
        <w:spacing w:before="280"/>
        <w:ind w:left="-142"/>
        <w:jc w:val="center"/>
      </w:pPr>
      <w:r>
        <w:rPr>
          <w:lang w:val="es-MX"/>
        </w:rPr>
        <w:t xml:space="preserve">ELIO VALDEMAR LEMUS OSORIO                                                                                                                      </w:t>
      </w:r>
      <w:r>
        <w:rPr>
          <w:sz w:val="20"/>
          <w:szCs w:val="20"/>
          <w:lang w:val="es-MX"/>
        </w:rPr>
        <w:t>ALCALDE MUNICIPAL</w:t>
      </w:r>
    </w:p>
    <w:p w:rsidR="00AF7814" w:rsidRDefault="00AF7814" w:rsidP="00AF7814">
      <w:pPr>
        <w:pStyle w:val="Standard"/>
        <w:spacing w:before="280"/>
      </w:pPr>
    </w:p>
    <w:p w:rsidR="00AF7814" w:rsidRDefault="00AF7814" w:rsidP="00AF7814">
      <w:pPr>
        <w:pStyle w:val="Standard"/>
        <w:spacing w:before="280"/>
      </w:pPr>
    </w:p>
    <w:p w:rsidR="00AF7814" w:rsidRDefault="00AF7814" w:rsidP="00AF7814">
      <w:pPr>
        <w:pStyle w:val="Standard"/>
        <w:spacing w:before="280"/>
      </w:pPr>
    </w:p>
    <w:p w:rsidR="00AF7814" w:rsidRDefault="00AF7814" w:rsidP="00AF7814">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AF7814" w:rsidRDefault="00AF7814" w:rsidP="00AF7814">
      <w:pPr>
        <w:pStyle w:val="NormalWeb"/>
        <w:spacing w:before="0" w:after="0"/>
        <w:ind w:left="-142"/>
        <w:rPr>
          <w:sz w:val="20"/>
          <w:szCs w:val="20"/>
          <w:lang w:val="es-MX"/>
        </w:rPr>
      </w:pPr>
      <w:r>
        <w:rPr>
          <w:sz w:val="20"/>
          <w:szCs w:val="20"/>
          <w:lang w:val="es-MX"/>
        </w:rPr>
        <w:t xml:space="preserve">                     SINDICA MUNICIPAL                                                                 PRIMER   REGIDOR</w:t>
      </w:r>
    </w:p>
    <w:p w:rsidR="00AF7814" w:rsidRDefault="00AF7814" w:rsidP="00AF7814">
      <w:pPr>
        <w:pStyle w:val="NormalWeb"/>
        <w:spacing w:before="0" w:after="0"/>
        <w:rPr>
          <w:sz w:val="20"/>
          <w:szCs w:val="20"/>
          <w:lang w:val="es-MX"/>
        </w:rPr>
      </w:pPr>
    </w:p>
    <w:p w:rsidR="00AF7814" w:rsidRDefault="00AF7814" w:rsidP="00AF7814">
      <w:pPr>
        <w:pStyle w:val="NormalWeb"/>
        <w:spacing w:after="0"/>
        <w:jc w:val="center"/>
        <w:rPr>
          <w:sz w:val="20"/>
          <w:szCs w:val="20"/>
          <w:lang w:val="es-MX"/>
        </w:rPr>
      </w:pPr>
    </w:p>
    <w:p w:rsidR="00AF7814" w:rsidRDefault="00AF7814" w:rsidP="00AF7814">
      <w:pPr>
        <w:pStyle w:val="NormalWeb"/>
        <w:spacing w:after="0"/>
        <w:jc w:val="center"/>
        <w:rPr>
          <w:sz w:val="20"/>
          <w:szCs w:val="20"/>
          <w:lang w:val="es-MX"/>
        </w:rPr>
      </w:pPr>
    </w:p>
    <w:p w:rsidR="00AF7814" w:rsidRDefault="00AF7814" w:rsidP="00AF7814">
      <w:pPr>
        <w:pStyle w:val="NormalWeb"/>
        <w:spacing w:after="0"/>
        <w:jc w:val="center"/>
        <w:rPr>
          <w:sz w:val="20"/>
          <w:szCs w:val="20"/>
          <w:lang w:val="es-MX"/>
        </w:rPr>
      </w:pPr>
    </w:p>
    <w:p w:rsidR="00AF7814" w:rsidRDefault="00AF7814" w:rsidP="00AF7814">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AF7814" w:rsidRDefault="00AF7814" w:rsidP="00AF7814">
      <w:pPr>
        <w:pStyle w:val="NormalWeb"/>
        <w:spacing w:after="0"/>
        <w:rPr>
          <w:sz w:val="20"/>
          <w:szCs w:val="20"/>
          <w:lang w:val="es-MX"/>
        </w:rPr>
      </w:pPr>
    </w:p>
    <w:p w:rsidR="00AF7814" w:rsidRDefault="00AF7814" w:rsidP="00AF7814">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AF7814" w:rsidRDefault="00AF7814" w:rsidP="00AF7814">
      <w:pPr>
        <w:pStyle w:val="NormalWeb"/>
        <w:spacing w:after="0"/>
      </w:pPr>
    </w:p>
    <w:p w:rsidR="00AF7814" w:rsidRDefault="00AF7814" w:rsidP="00AF7814">
      <w:pPr>
        <w:pStyle w:val="NormalWeb"/>
        <w:spacing w:after="0"/>
      </w:pPr>
    </w:p>
    <w:p w:rsidR="00AF7814" w:rsidRDefault="00AF7814" w:rsidP="00AF7814">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AF7814" w:rsidRDefault="00AF7814" w:rsidP="00AF7814">
      <w:pPr>
        <w:pStyle w:val="NormalWeb"/>
        <w:spacing w:after="0"/>
        <w:ind w:left="567" w:hanging="567"/>
        <w:rPr>
          <w:sz w:val="20"/>
          <w:szCs w:val="20"/>
          <w:lang w:val="es-MX"/>
        </w:rPr>
      </w:pPr>
    </w:p>
    <w:p w:rsidR="00AF7814" w:rsidRDefault="00AF7814" w:rsidP="00AF7814">
      <w:pPr>
        <w:pStyle w:val="NormalWeb"/>
        <w:spacing w:after="0"/>
        <w:rPr>
          <w:sz w:val="20"/>
          <w:szCs w:val="20"/>
          <w:lang w:val="es-MX"/>
        </w:rPr>
      </w:pPr>
    </w:p>
    <w:p w:rsidR="00AF7814" w:rsidRDefault="00AF7814" w:rsidP="00AF7814">
      <w:pPr>
        <w:pStyle w:val="NormalWeb"/>
        <w:spacing w:after="0"/>
        <w:ind w:left="567" w:hanging="567"/>
        <w:rPr>
          <w:sz w:val="20"/>
          <w:szCs w:val="20"/>
        </w:rPr>
      </w:pPr>
    </w:p>
    <w:p w:rsidR="00AF7814" w:rsidRDefault="00AF7814" w:rsidP="00AF7814">
      <w:pPr>
        <w:pStyle w:val="NormalWeb"/>
        <w:spacing w:before="0" w:after="0"/>
        <w:rPr>
          <w:sz w:val="18"/>
          <w:szCs w:val="18"/>
          <w:lang w:val="es-MX"/>
        </w:rPr>
      </w:pPr>
      <w:r>
        <w:rPr>
          <w:sz w:val="18"/>
          <w:szCs w:val="18"/>
          <w:lang w:val="es-MX"/>
        </w:rPr>
        <w:t>CONCEPCION DEL CARMEN CORNEJO DE PORTILLO               ING. CARLOS BLADIMIR BENITEZ MARQUEZ</w:t>
      </w:r>
    </w:p>
    <w:p w:rsidR="00AF7814" w:rsidRDefault="00AF7814" w:rsidP="00AF7814">
      <w:pPr>
        <w:pStyle w:val="NormalWeb"/>
        <w:spacing w:before="0" w:after="0"/>
        <w:ind w:left="851" w:hanging="851"/>
        <w:rPr>
          <w:sz w:val="20"/>
          <w:szCs w:val="20"/>
          <w:lang w:val="es-MX"/>
        </w:rPr>
      </w:pPr>
      <w:r>
        <w:rPr>
          <w:sz w:val="20"/>
          <w:szCs w:val="20"/>
          <w:lang w:val="es-MX"/>
        </w:rPr>
        <w:t xml:space="preserve">                   OCTAVA REGIDORA                                                                     NOVENO REGIDOR</w:t>
      </w:r>
    </w:p>
    <w:p w:rsidR="00AF7814" w:rsidRDefault="00AF7814" w:rsidP="00AF7814">
      <w:pPr>
        <w:pStyle w:val="NormalWeb"/>
        <w:tabs>
          <w:tab w:val="left" w:pos="1335"/>
        </w:tabs>
        <w:spacing w:after="0"/>
        <w:rPr>
          <w:sz w:val="20"/>
          <w:szCs w:val="20"/>
          <w:lang w:val="es-MX"/>
        </w:rPr>
      </w:pPr>
      <w:r>
        <w:rPr>
          <w:sz w:val="20"/>
          <w:szCs w:val="20"/>
          <w:lang w:val="es-MX"/>
        </w:rPr>
        <w:tab/>
      </w:r>
    </w:p>
    <w:p w:rsidR="00AF7814" w:rsidRDefault="00AF7814" w:rsidP="00AF7814">
      <w:pPr>
        <w:pStyle w:val="NormalWeb"/>
        <w:tabs>
          <w:tab w:val="left" w:pos="1335"/>
        </w:tabs>
        <w:spacing w:after="0"/>
        <w:rPr>
          <w:sz w:val="20"/>
          <w:szCs w:val="20"/>
          <w:lang w:val="es-MX"/>
        </w:rPr>
      </w:pPr>
    </w:p>
    <w:p w:rsidR="00AF7814" w:rsidRDefault="00AF7814" w:rsidP="00AF7814">
      <w:pPr>
        <w:pStyle w:val="NormalWeb"/>
        <w:tabs>
          <w:tab w:val="left" w:pos="1335"/>
        </w:tabs>
        <w:spacing w:after="0"/>
        <w:rPr>
          <w:sz w:val="20"/>
          <w:szCs w:val="20"/>
          <w:lang w:val="es-MX"/>
        </w:rPr>
      </w:pPr>
    </w:p>
    <w:p w:rsidR="00AF7814" w:rsidRDefault="00AF7814" w:rsidP="00AF7814">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w:t>
      </w:r>
      <w:r>
        <w:rPr>
          <w:sz w:val="20"/>
          <w:szCs w:val="20"/>
          <w:lang w:val="es-MX"/>
        </w:rPr>
        <w:lastRenderedPageBreak/>
        <w:t>DECIMA REGIDORA                                                      REGIDOR   SUPLENTE</w:t>
      </w:r>
    </w:p>
    <w:p w:rsidR="00AF7814" w:rsidRDefault="00AF7814" w:rsidP="00AF7814">
      <w:pPr>
        <w:pStyle w:val="NormalWeb"/>
        <w:tabs>
          <w:tab w:val="left" w:pos="50"/>
        </w:tabs>
        <w:spacing w:after="0"/>
        <w:rPr>
          <w:sz w:val="20"/>
          <w:szCs w:val="20"/>
          <w:lang w:val="es-MX"/>
        </w:rPr>
      </w:pPr>
    </w:p>
    <w:p w:rsidR="00AF7814" w:rsidRDefault="00AF7814" w:rsidP="00AF7814">
      <w:pPr>
        <w:pStyle w:val="NormalWeb"/>
        <w:tabs>
          <w:tab w:val="left" w:pos="50"/>
        </w:tabs>
        <w:spacing w:after="0"/>
        <w:rPr>
          <w:sz w:val="20"/>
          <w:szCs w:val="20"/>
          <w:lang w:val="es-MX"/>
        </w:rPr>
      </w:pPr>
    </w:p>
    <w:p w:rsidR="00AF7814" w:rsidRDefault="00AF7814" w:rsidP="00AF7814">
      <w:pPr>
        <w:pStyle w:val="NormalWeb"/>
        <w:tabs>
          <w:tab w:val="left" w:pos="50"/>
        </w:tabs>
        <w:spacing w:after="0"/>
        <w:rPr>
          <w:sz w:val="20"/>
          <w:szCs w:val="20"/>
          <w:lang w:val="es-MX"/>
        </w:rPr>
      </w:pPr>
    </w:p>
    <w:p w:rsidR="00AF7814" w:rsidRDefault="00AF7814" w:rsidP="00AF7814">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p>
    <w:p w:rsidR="00AF7814" w:rsidRDefault="00AF7814" w:rsidP="00AF7814">
      <w:pPr>
        <w:pStyle w:val="NormalWeb"/>
        <w:tabs>
          <w:tab w:val="left" w:pos="-450"/>
        </w:tabs>
        <w:spacing w:after="0"/>
      </w:pPr>
    </w:p>
    <w:p w:rsidR="00AF7814" w:rsidRDefault="00AF7814" w:rsidP="00AF7814">
      <w:pPr>
        <w:tabs>
          <w:tab w:val="left" w:pos="780"/>
        </w:tabs>
        <w:autoSpaceDE w:val="0"/>
        <w:spacing w:line="360" w:lineRule="auto"/>
        <w:ind w:right="-1" w:firstLine="709"/>
        <w:jc w:val="both"/>
        <w:rPr>
          <w:rFonts w:cs="Times New Roman"/>
        </w:rPr>
      </w:pPr>
    </w:p>
    <w:p w:rsidR="00AF7814" w:rsidRDefault="00AF7814" w:rsidP="00AF7814">
      <w:pPr>
        <w:tabs>
          <w:tab w:val="left" w:pos="780"/>
        </w:tabs>
        <w:autoSpaceDE w:val="0"/>
        <w:spacing w:line="360" w:lineRule="auto"/>
        <w:ind w:right="-1" w:firstLine="709"/>
        <w:jc w:val="both"/>
        <w:rPr>
          <w:rFonts w:cs="Times New Roman"/>
        </w:rPr>
      </w:pPr>
    </w:p>
    <w:p w:rsidR="00AF7814" w:rsidRDefault="00AF7814" w:rsidP="00AF7814">
      <w:pPr>
        <w:pStyle w:val="NormalWeb"/>
        <w:tabs>
          <w:tab w:val="left" w:pos="-450"/>
        </w:tabs>
        <w:spacing w:before="0" w:after="0"/>
        <w:ind w:left="709" w:hanging="709"/>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    REGIDOR SUPLENTE                                                         SECRETARIO MUNICIPAL</w:t>
      </w:r>
    </w:p>
    <w:p w:rsidR="00056CCA" w:rsidRPr="005B3BE6" w:rsidRDefault="00056CCA" w:rsidP="005B3BE6"/>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65" w:rsidRDefault="00A71865">
      <w:r>
        <w:separator/>
      </w:r>
    </w:p>
  </w:endnote>
  <w:endnote w:type="continuationSeparator" w:id="0">
    <w:p w:rsidR="00A71865" w:rsidRDefault="00A7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65" w:rsidRDefault="00A71865">
      <w:r>
        <w:separator/>
      </w:r>
    </w:p>
  </w:footnote>
  <w:footnote w:type="continuationSeparator" w:id="0">
    <w:p w:rsidR="00A71865" w:rsidRDefault="00A7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71865">
    <w:pPr>
      <w:pStyle w:val="Encabezado"/>
    </w:pPr>
  </w:p>
  <w:p w:rsidR="00C20780" w:rsidRDefault="00A718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2D66B6"/>
    <w:rsid w:val="00382380"/>
    <w:rsid w:val="003C6CEB"/>
    <w:rsid w:val="004057D9"/>
    <w:rsid w:val="00434BF7"/>
    <w:rsid w:val="0047444A"/>
    <w:rsid w:val="0047672D"/>
    <w:rsid w:val="004E5BA1"/>
    <w:rsid w:val="004F54FF"/>
    <w:rsid w:val="004F7F83"/>
    <w:rsid w:val="005157A8"/>
    <w:rsid w:val="00577D5F"/>
    <w:rsid w:val="00591B6C"/>
    <w:rsid w:val="005B167C"/>
    <w:rsid w:val="005B3BE6"/>
    <w:rsid w:val="005C290E"/>
    <w:rsid w:val="005F0E02"/>
    <w:rsid w:val="005F0F70"/>
    <w:rsid w:val="005F3611"/>
    <w:rsid w:val="00603268"/>
    <w:rsid w:val="006A71AE"/>
    <w:rsid w:val="006C27C5"/>
    <w:rsid w:val="006E6F79"/>
    <w:rsid w:val="006F5124"/>
    <w:rsid w:val="0073684F"/>
    <w:rsid w:val="00760BAA"/>
    <w:rsid w:val="00780520"/>
    <w:rsid w:val="00785308"/>
    <w:rsid w:val="00786559"/>
    <w:rsid w:val="007C2505"/>
    <w:rsid w:val="007C5C3E"/>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1865"/>
    <w:rsid w:val="00A75E47"/>
    <w:rsid w:val="00A84428"/>
    <w:rsid w:val="00AF5D5E"/>
    <w:rsid w:val="00AF6058"/>
    <w:rsid w:val="00AF776F"/>
    <w:rsid w:val="00AF7814"/>
    <w:rsid w:val="00B046FF"/>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Pages>
  <Words>2402</Words>
  <Characters>13215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73</cp:revision>
  <dcterms:created xsi:type="dcterms:W3CDTF">2019-09-26T15:54:00Z</dcterms:created>
  <dcterms:modified xsi:type="dcterms:W3CDTF">2019-10-29T20:16:00Z</dcterms:modified>
</cp:coreProperties>
</file>