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F83" w:rsidRDefault="004F7F83" w:rsidP="004F7F83">
      <w:pPr>
        <w:spacing w:line="360" w:lineRule="auto"/>
        <w:ind w:right="-93"/>
        <w:jc w:val="both"/>
      </w:pPr>
      <w:r>
        <w:rPr>
          <w:b/>
          <w:color w:val="000000"/>
          <w:lang w:val="es-MX" w:eastAsia="es-ES"/>
        </w:rPr>
        <w:t xml:space="preserve">ACTA  NUMERO  DOCE.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con quince minutos, del día  veintidós  del mes de marzo  de dos mil dieciocho, se realizó sesión Extraordinaria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Considerando que mediante acuerdo Municipal No. 4, asentado en el acta No. 34 de fecha 08 de septiembre de 2011, se adjudicó el proceso Licitación Pública No. 03 AMQ/2011, a la empresa </w:t>
      </w:r>
      <w:r w:rsidR="009E5B5C">
        <w:rPr>
          <w:b/>
        </w:rPr>
        <w:t>DEJA</w:t>
      </w:r>
      <w:r w:rsidR="00F733D3">
        <w:rPr>
          <w:b/>
        </w:rPr>
        <w:t xml:space="preserve"> </w:t>
      </w:r>
      <w:r>
        <w:rPr>
          <w:b/>
        </w:rPr>
        <w:t>VU, S.A DE C.V</w:t>
      </w:r>
      <w:r>
        <w:t>, la ejecución del proyecto: “</w:t>
      </w:r>
      <w:r>
        <w:rPr>
          <w:b/>
          <w:bCs/>
        </w:rPr>
        <w:t xml:space="preserve">ADQUISICIÓN DE EQUIPOS PARA EL FORTALECIMIENTO DEL ESPARCIMIENTO Y DEPORTE EN EL MUNICIPIO DE QUEZALTEPEQUE”, </w:t>
      </w:r>
      <w:r>
        <w:rPr>
          <w:bCs/>
        </w:rPr>
        <w:t xml:space="preserve">por un monto de </w:t>
      </w:r>
      <w:r>
        <w:rPr>
          <w:b/>
          <w:bCs/>
        </w:rPr>
        <w:t>$ 215,000.00</w:t>
      </w:r>
      <w:r>
        <w:rPr>
          <w:bCs/>
        </w:rPr>
        <w:t xml:space="preserve">; y tomando en cuenta que mediante Acuerdo No. 13 asentado en el acta No. 44 de fecha 08/noviembre/2011, se autorizó cancelar dicho monto </w:t>
      </w:r>
      <w:proofErr w:type="spellStart"/>
      <w:r>
        <w:rPr>
          <w:bCs/>
        </w:rPr>
        <w:t>asi</w:t>
      </w:r>
      <w:proofErr w:type="spellEnd"/>
      <w:r>
        <w:rPr>
          <w:bCs/>
        </w:rPr>
        <w:t xml:space="preserve">:  $ 139,750.00 en el año 2011 y la cantidad de $ 75,250.00, mediante 3-cuotas, a partir del mes de febrero del año 2012; pero debido a que no existía suficiente capacidad financiera en la cuenta FODES 75%, solamente se ha cancelado la factura No. 0153, de fecha 18 de octubre de 2011, por  la cantidad de $ 64,500.00, que corresponde al primer abono sobre el monto de $ 139,750.00, quedando </w:t>
      </w:r>
      <w:r>
        <w:rPr>
          <w:b/>
          <w:bCs/>
        </w:rPr>
        <w:t>p</w:t>
      </w:r>
      <w:r w:rsidR="00FC23C8">
        <w:rPr>
          <w:b/>
          <w:bCs/>
        </w:rPr>
        <w:t>endiente de pago la cantidad de $</w:t>
      </w:r>
      <w:r>
        <w:rPr>
          <w:b/>
          <w:bCs/>
        </w:rPr>
        <w:t>150,500.00</w:t>
      </w:r>
      <w:r w:rsidR="00FC23C8">
        <w:rPr>
          <w:bCs/>
        </w:rPr>
        <w:t xml:space="preserve">. </w:t>
      </w:r>
      <w:r>
        <w:rPr>
          <w:bCs/>
        </w:rPr>
        <w:t xml:space="preserve">El Concejo Municipal en uso de sus facultades legales y tomando en cuenta la sentencia  REF-E-31-17-3,  emitida por el Juzgado de lo Civil de esta ciudad, el día 29 de agosto de 2017, a favor de la pretensión debatida en el proceso EJECUCION FORZOSA, seguida por la Licda. Roxana Guadalupe Figueroa Ortiz, actuando como Apoderada General Judicial con Cláusula Especial de la Sociedad DEJA VU, SOCIEDAD ANONIMA DE CAPITAL </w:t>
      </w:r>
      <w:r>
        <w:rPr>
          <w:bCs/>
        </w:rPr>
        <w:lastRenderedPageBreak/>
        <w:t xml:space="preserve">VARIABLE, la cual se abrevia DEJA VU, S.A DE C.V, para el pago de la cantidad de $ 150,500.00 que esta Municipalidad le adeuda a la referida empresa, ACUERDA: Autorizar a la señora Tesorera Municipal, para cancelar a la empresa </w:t>
      </w:r>
      <w:r>
        <w:rPr>
          <w:b/>
          <w:bCs/>
        </w:rPr>
        <w:t xml:space="preserve">DEJA VU, S.A DE C.V, </w:t>
      </w:r>
      <w:r>
        <w:rPr>
          <w:bCs/>
        </w:rPr>
        <w:t xml:space="preserve">la cantidad de </w:t>
      </w:r>
      <w:r w:rsidR="00F733D3">
        <w:rPr>
          <w:b/>
          <w:bCs/>
        </w:rPr>
        <w:t>$</w:t>
      </w:r>
      <w:r>
        <w:rPr>
          <w:b/>
          <w:bCs/>
        </w:rPr>
        <w:t>150,500.00</w:t>
      </w:r>
      <w:r>
        <w:rPr>
          <w:bCs/>
        </w:rPr>
        <w:t xml:space="preserve">, por la ejecución del proyecto: </w:t>
      </w:r>
      <w:r>
        <w:t>“</w:t>
      </w:r>
      <w:r w:rsidR="004057D9">
        <w:rPr>
          <w:b/>
          <w:bCs/>
        </w:rPr>
        <w:t xml:space="preserve">ADQUISICIÓN </w:t>
      </w:r>
      <w:r>
        <w:rPr>
          <w:b/>
          <w:bCs/>
        </w:rPr>
        <w:t xml:space="preserve">DE EQUIPOS PARA EL FORTALECIMIENTO DEL ESPARCIMIENTO Y DEPORTE EN EL MUNICIPIO DE QUEZALTEPEQUE”, </w:t>
      </w:r>
      <w:r>
        <w:rPr>
          <w:bCs/>
        </w:rPr>
        <w:t xml:space="preserve"> mediante </w:t>
      </w:r>
      <w:r>
        <w:rPr>
          <w:b/>
          <w:bCs/>
          <w:u w:val="single"/>
        </w:rPr>
        <w:t>6-CUOTAS</w:t>
      </w:r>
      <w:r>
        <w:rPr>
          <w:bCs/>
        </w:rPr>
        <w:t xml:space="preserve">, Así:  </w:t>
      </w:r>
      <w:r>
        <w:rPr>
          <w:b/>
          <w:bCs/>
        </w:rPr>
        <w:t>1)</w:t>
      </w:r>
      <w:r>
        <w:rPr>
          <w:bCs/>
        </w:rPr>
        <w:t xml:space="preserve"> </w:t>
      </w:r>
      <w:r>
        <w:rPr>
          <w:bCs/>
          <w:u w:val="single"/>
        </w:rPr>
        <w:t xml:space="preserve">De la cuenta </w:t>
      </w:r>
      <w:r>
        <w:rPr>
          <w:b/>
          <w:u w:val="single"/>
        </w:rPr>
        <w:t>FONDOS PROPIOS</w:t>
      </w:r>
      <w:r>
        <w:rPr>
          <w:u w:val="single"/>
        </w:rPr>
        <w:t xml:space="preserve"> </w:t>
      </w:r>
      <w:r w:rsidR="00812D88">
        <w:rPr>
          <w:b/>
          <w:u w:val="single"/>
        </w:rPr>
        <w:t>#</w:t>
      </w:r>
      <w:r>
        <w:rPr>
          <w:b/>
          <w:u w:val="single"/>
        </w:rPr>
        <w:t xml:space="preserve">577-000324-2 del Banco Agrícola, S. A, denominada Alcaldía Municipal de </w:t>
      </w:r>
      <w:proofErr w:type="spellStart"/>
      <w:r>
        <w:rPr>
          <w:b/>
          <w:u w:val="single"/>
        </w:rPr>
        <w:t>Quezaltepeque</w:t>
      </w:r>
      <w:proofErr w:type="spellEnd"/>
      <w:r>
        <w:rPr>
          <w:b/>
          <w:u w:val="single"/>
        </w:rPr>
        <w:t>,</w:t>
      </w:r>
      <w:r>
        <w:t xml:space="preserve"> </w:t>
      </w:r>
      <w:r>
        <w:rPr>
          <w:b/>
        </w:rPr>
        <w:t>CUOTA No. 1 (mes de marzo-2018)</w:t>
      </w:r>
      <w:r>
        <w:t xml:space="preserve">, por la cantidad de   </w:t>
      </w:r>
      <w:r w:rsidR="00812D88">
        <w:rPr>
          <w:b/>
        </w:rPr>
        <w:t>$</w:t>
      </w:r>
      <w:r>
        <w:rPr>
          <w:b/>
        </w:rPr>
        <w:t>25,000.00</w:t>
      </w:r>
      <w:r>
        <w:t xml:space="preserve">,  que deberá cancelar, en la primera semana del mes de abril de 2018, </w:t>
      </w:r>
      <w:r>
        <w:rPr>
          <w:b/>
        </w:rPr>
        <w:t>CUOTA No. 2</w:t>
      </w:r>
      <w:r>
        <w:t xml:space="preserve">, por la cantidad de  </w:t>
      </w:r>
      <w:r>
        <w:rPr>
          <w:b/>
        </w:rPr>
        <w:t>$ 25,000.00</w:t>
      </w:r>
      <w:r>
        <w:t xml:space="preserve">,  la cual deberá cancelar en la última semana del mes de abril de 2018, </w:t>
      </w:r>
      <w:r>
        <w:rPr>
          <w:b/>
        </w:rPr>
        <w:t>CUOTA No. 3</w:t>
      </w:r>
      <w:r>
        <w:t xml:space="preserve"> por la cantidad de  </w:t>
      </w:r>
      <w:r w:rsidR="005F3611">
        <w:rPr>
          <w:b/>
        </w:rPr>
        <w:t>$</w:t>
      </w:r>
      <w:r>
        <w:rPr>
          <w:b/>
        </w:rPr>
        <w:t>25,000.00</w:t>
      </w:r>
      <w:r>
        <w:t xml:space="preserve">, en la última semana del mes de mayo de 2018; </w:t>
      </w:r>
      <w:r>
        <w:rPr>
          <w:b/>
          <w:u w:val="single"/>
        </w:rPr>
        <w:t>2)</w:t>
      </w:r>
      <w:r>
        <w:rPr>
          <w:u w:val="single"/>
        </w:rPr>
        <w:t xml:space="preserve"> De la cuenta  </w:t>
      </w:r>
      <w:r>
        <w:rPr>
          <w:b/>
          <w:u w:val="single"/>
        </w:rPr>
        <w:t># 177-002555-5</w:t>
      </w:r>
      <w:r>
        <w:rPr>
          <w:u w:val="single"/>
        </w:rPr>
        <w:t xml:space="preserve">, denominada </w:t>
      </w:r>
      <w:r>
        <w:rPr>
          <w:b/>
          <w:u w:val="single"/>
        </w:rPr>
        <w:t>FODES 75%,</w:t>
      </w:r>
      <w:r>
        <w:t xml:space="preserve"> del Banco Agrícola, S. A, las cuotas: </w:t>
      </w:r>
      <w:r>
        <w:rPr>
          <w:b/>
        </w:rPr>
        <w:t>No. 4,</w:t>
      </w:r>
      <w:r>
        <w:t xml:space="preserve"> por la cantidad de    </w:t>
      </w:r>
      <w:r>
        <w:rPr>
          <w:b/>
        </w:rPr>
        <w:t>$ 25,000.00</w:t>
      </w:r>
      <w:r>
        <w:t xml:space="preserve">, que se deberá cancelar en la última semana del mes de junio de 2018, </w:t>
      </w:r>
      <w:r>
        <w:rPr>
          <w:b/>
        </w:rPr>
        <w:t>CUOTA No. 5</w:t>
      </w:r>
      <w:r>
        <w:t xml:space="preserve">, por la cantidad de </w:t>
      </w:r>
      <w:r>
        <w:rPr>
          <w:b/>
        </w:rPr>
        <w:t>$ 25,000.00,</w:t>
      </w:r>
      <w:r>
        <w:t xml:space="preserve"> en la última semana del mes de julio de 2018; y la </w:t>
      </w:r>
      <w:r>
        <w:rPr>
          <w:b/>
        </w:rPr>
        <w:t>CUOTA No. 6</w:t>
      </w:r>
      <w:r>
        <w:t xml:space="preserve">, por la cantidad de </w:t>
      </w:r>
      <w:r>
        <w:rPr>
          <w:b/>
        </w:rPr>
        <w:t>$ 25,500.00</w:t>
      </w:r>
      <w:r>
        <w:t>, en la última semana del mes de agosto de 201</w:t>
      </w:r>
      <w:r w:rsidR="005F3611">
        <w:t>8, para totalizar el monto de $</w:t>
      </w:r>
      <w:r>
        <w:t xml:space="preserve">150,500.00: Por lo que, este Concejo Municipal, emite su reconocimiento legal por ser deuda de los años  2011-2012. Se autoriza a la Unidad Financiera Institucional, para aplicar el específico Presupuestario correspondiente. COMUNIQUESE. </w:t>
      </w:r>
      <w:r>
        <w:rPr>
          <w:b/>
        </w:rPr>
        <w:t xml:space="preserve">ACUERDO NÚMERO DOS.  </w:t>
      </w:r>
      <w:r>
        <w:t xml:space="preserve">Vista la nota  de fecha 21 de marzo de 2018, presentada por la Tesorera Municipal doña Flor de María </w:t>
      </w:r>
      <w:proofErr w:type="spellStart"/>
      <w:r>
        <w:t>Fermán</w:t>
      </w:r>
      <w:proofErr w:type="spellEnd"/>
      <w:r>
        <w:t xml:space="preserve"> de Melara, en la que informa que el día lunes 19 de marzo del presente año, entregaron 227-vialidades continuas numeradas del 256073 al 256299, para sus respectivas firmas, sin embargo el día martes 20 de marzo de 2017, les entregaron una parte y el día miércoles 21, les entregaron la otra parte;  y que al realizar el conteo de vialidades entregadas faltaron 17, las numeradas del 256199 al 256215.  </w:t>
      </w:r>
      <w:r>
        <w:rPr>
          <w:color w:val="000000"/>
          <w:lang w:val="es-MX"/>
        </w:rPr>
        <w:t>El Concejo Municipal en uso de sus facultades legales, ACUERDA: Que  </w:t>
      </w:r>
      <w:r>
        <w:rPr>
          <w:b/>
          <w:bCs/>
          <w:color w:val="000000"/>
          <w:lang w:val="es-MX"/>
        </w:rPr>
        <w:t>las VIALIDADES numeradas del 256199 al 256215</w:t>
      </w:r>
      <w:r>
        <w:rPr>
          <w:color w:val="000000"/>
          <w:lang w:val="es-MX"/>
        </w:rPr>
        <w:t xml:space="preserve">,  </w:t>
      </w:r>
      <w:r>
        <w:rPr>
          <w:b/>
          <w:bCs/>
          <w:color w:val="000000"/>
          <w:lang w:val="es-MX"/>
        </w:rPr>
        <w:t>quedan sin validez;</w:t>
      </w:r>
      <w:r>
        <w:rPr>
          <w:color w:val="000000"/>
          <w:lang w:val="es-MX"/>
        </w:rPr>
        <w:t xml:space="preserve"> y  de encontrarse las referidas vialidades, quedarán inutilizables. COMUNIQUESE. </w:t>
      </w:r>
      <w:r>
        <w:rPr>
          <w:b/>
        </w:rPr>
        <w:t xml:space="preserve">ACUERDO NÚMERO TRES.  </w:t>
      </w:r>
      <w:r>
        <w:t xml:space="preserve">El Concejo Municipal en uso de sus facultades legales y en atención a solicitud presentada por el Gerente de Planificación y Servicios Públicos de esta Institución, ACUERDA: Autorizar a la señora Tesorera Municipal, para que, de la </w:t>
      </w:r>
      <w:r>
        <w:rPr>
          <w:b/>
        </w:rPr>
        <w:t>cuenta 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emita cheque a nombre de </w:t>
      </w:r>
      <w:r>
        <w:rPr>
          <w:b/>
        </w:rPr>
        <w:t>ALMACENES VIDRI, S.A DE C.V</w:t>
      </w:r>
      <w:r>
        <w:t xml:space="preserve">, por la cantidad </w:t>
      </w:r>
      <w:r>
        <w:lastRenderedPageBreak/>
        <w:t xml:space="preserve">de </w:t>
      </w:r>
      <w:r>
        <w:rPr>
          <w:b/>
        </w:rPr>
        <w:t>$ 60.41</w:t>
      </w:r>
      <w:r>
        <w:t xml:space="preserve">, para efectuar la compra al contado de: 30-foco esmerilado 100 W Philips, a razón de $0.40 C/U, 25-metros cable eléctrico aluminio </w:t>
      </w:r>
      <w:proofErr w:type="spellStart"/>
      <w:r>
        <w:t>triplex</w:t>
      </w:r>
      <w:proofErr w:type="spellEnd"/>
      <w:r>
        <w:t xml:space="preserve"> 6 </w:t>
      </w:r>
      <w:proofErr w:type="spellStart"/>
      <w:r>
        <w:t>condusal</w:t>
      </w:r>
      <w:proofErr w:type="spellEnd"/>
      <w:r>
        <w:t xml:space="preserve">, a razón de 0.90 cada metro, 5-rollo cinta aislante ¾”X20.1 MTS 3M 33+, a razón de $ 4.60 cada rollo, y 3-libra de alambre galvanizado liso 18, a razón de $ 0.97 cada libra, artículos de electricidad que serán utilizados para la iluminación de la cancha Francisco Aguilar, en el marco de la celebración de la vigilia Pascual. El cheque será amparado por la factura que el proveedor emita, cuando se realice la compra. Se autoriza a la Unidad Financiera Institucional, para aplicar los específicos Presupuestarios </w:t>
      </w:r>
      <w:r w:rsidR="005F3611">
        <w:t xml:space="preserve">correspondientes. COMUNIQUESE. </w:t>
      </w:r>
      <w:r>
        <w:rPr>
          <w:b/>
        </w:rPr>
        <w:t xml:space="preserve">ACUERDO NÚMERO CUATRO.  </w:t>
      </w:r>
      <w:r>
        <w:t>Considerando que el Convenio de Cooperación, firma</w:t>
      </w:r>
      <w:r w:rsidR="005F3611">
        <w:t xml:space="preserve">do con la </w:t>
      </w:r>
      <w:r w:rsidR="005F3611">
        <w:rPr>
          <w:b/>
        </w:rPr>
        <w:t xml:space="preserve">FUNDACION PRO </w:t>
      </w:r>
      <w:r>
        <w:rPr>
          <w:b/>
        </w:rPr>
        <w:t>DESARROLLO Y SOLIDARIDAD (FUNPRODES),</w:t>
      </w:r>
      <w:r>
        <w:t xml:space="preserve"> vence en el presente mes (marzo-2018),  el cual es de gran beneficio para el desarrollo del proyecto: </w:t>
      </w:r>
      <w:r>
        <w:rPr>
          <w:b/>
        </w:rPr>
        <w:t>“CENTRO MUNICIPAL PARA LA SALUD 2018”,</w:t>
      </w:r>
      <w:r>
        <w:t xml:space="preserve"> porque  brinda capacitaciones, asesoría técnica  administrativa, para apoyo en área social y de salud, y  dotación mensual de medicamentos, entre otros. El Concejo Municipal en uso de sus facultades legales y considerando que es competencia Municipal la promoción y desarrollo de programas, como saneamiento ambiental, prevención y combate de enfermedades, según el Art. 4 Numeral 5 del Código Municipal,  ACUERDA: Autorizar al señor Alcalde Municipal LIC. ELIO VALDEMAR LEMUS OSORIO, para que, en representación del Concejo, firme </w:t>
      </w:r>
      <w:r>
        <w:rPr>
          <w:b/>
        </w:rPr>
        <w:t>CONVENIO DE COOPERACIÓN Y ADMINISTRACIÓN ENTRE LA ALCALDIA MUNICIPAL DE QUEZALTEPEQUE, DEPARTAMENTO DE LA LIBERTAD Y LA FUNDACIÓN PRO DESARROLLO Y SOLIDARIDAD, PARA APOYO EN ÁREA SOCIAL, PREVENCIÓN, INFRAESTRUCTURA Y DE SALUD</w:t>
      </w:r>
      <w:r>
        <w:t xml:space="preserve">, con el Representante Legal de FUNPRODES, el cual tendrá  vigencia por  el </w:t>
      </w:r>
      <w:r>
        <w:rPr>
          <w:b/>
        </w:rPr>
        <w:t>término de 2-años</w:t>
      </w:r>
      <w:r>
        <w:t xml:space="preserve">, contado a partir del mes de abril del presente año, renovable automáticamente por un período similar, a no ser que una de las partes notifique a la otra su deseo de darlo por concluido con una antelación mínima de dos meses antes de la conclusión del mismo.  COMUNIQUESE. </w:t>
      </w:r>
      <w:r w:rsidR="005F3611">
        <w:rPr>
          <w:b/>
        </w:rPr>
        <w:t xml:space="preserve">ACUERDO NÚMERO CINCO. </w:t>
      </w:r>
      <w:r>
        <w:t>El Concejo Municipal en</w:t>
      </w:r>
      <w:r w:rsidR="005F3611">
        <w:t xml:space="preserve"> uso de sus facultades legales, </w:t>
      </w:r>
      <w:r>
        <w:t xml:space="preserve">ACUERDA: Autorizar a la señora Tesorera Municipal, para que, de la </w:t>
      </w:r>
      <w:r>
        <w:rPr>
          <w:b/>
        </w:rPr>
        <w:t>cuenta  FONDOS PROPIOS # 580000542</w:t>
      </w:r>
      <w:r>
        <w:t xml:space="preserve">, del </w:t>
      </w:r>
      <w:r>
        <w:rPr>
          <w:b/>
        </w:rPr>
        <w:t xml:space="preserve">Banco Hipotecario de El Salvador, S. A, </w:t>
      </w:r>
      <w:r>
        <w:rPr>
          <w:bCs/>
        </w:rPr>
        <w:t xml:space="preserve">pague a </w:t>
      </w:r>
      <w:r>
        <w:rPr>
          <w:b/>
          <w:bCs/>
        </w:rPr>
        <w:t>FERRETERÍA MONACO</w:t>
      </w:r>
      <w:r>
        <w:rPr>
          <w:bCs/>
        </w:rPr>
        <w:t xml:space="preserve">, propiedad del señor </w:t>
      </w:r>
      <w:r>
        <w:rPr>
          <w:b/>
          <w:bCs/>
        </w:rPr>
        <w:t>ANDREAS OBED LLANES CORNEJO</w:t>
      </w:r>
      <w:r>
        <w:rPr>
          <w:bCs/>
        </w:rPr>
        <w:t xml:space="preserve">, factura No. 0235 de fecha 22/01/2018, por la cantidad de </w:t>
      </w:r>
      <w:r w:rsidR="005F3611">
        <w:rPr>
          <w:b/>
          <w:bCs/>
        </w:rPr>
        <w:t xml:space="preserve">$ </w:t>
      </w:r>
      <w:bookmarkStart w:id="0" w:name="_GoBack"/>
      <w:bookmarkEnd w:id="0"/>
      <w:r>
        <w:rPr>
          <w:b/>
          <w:bCs/>
        </w:rPr>
        <w:t>810.00</w:t>
      </w:r>
      <w:r>
        <w:rPr>
          <w:bCs/>
        </w:rPr>
        <w:t xml:space="preserve">, que ampara el suministro de: 6-M³ de grava, a razón de  $ 36.00, cada metro cúbico;  y 36 M³ de arena de rio limpio, a razón de  $ 16.50 cada metro cubico, material que se proporcionó al Complejo </w:t>
      </w:r>
      <w:r>
        <w:rPr>
          <w:bCs/>
        </w:rPr>
        <w:lastRenderedPageBreak/>
        <w:t xml:space="preserve">Educativo Católico Dra. María Julia Hernández de esta ciudad, para la construcción de segundo nivel. Se autoriza a la Unidad Financiera Institucional, para aplicar los específicos Presupuestarios correspondientes. COMUNIQUESE.  </w:t>
      </w:r>
      <w:r>
        <w:rPr>
          <w:b/>
        </w:rPr>
        <w:t xml:space="preserve">ACUERDO NÚMERO SEIS.  </w:t>
      </w:r>
      <w:r>
        <w:t>El Concejo Municipal en uso de sus facultades legales  y atendiendo solicitud  de fecha 12 de marzo de 2018, presentada por el Gerente de Planificación y Servicios Públicos de esta Institución, ACUERDA: Autorizar a la señora Tesorera Municipal, para que</w:t>
      </w:r>
      <w:r>
        <w:rPr>
          <w:b/>
        </w:rPr>
        <w:t xml:space="preserve"> de la cuenta Bancaria # 577-000324-2, </w:t>
      </w:r>
      <w:r>
        <w:t xml:space="preserve">denominada: Alcaldía Municipal de </w:t>
      </w:r>
      <w:proofErr w:type="spellStart"/>
      <w:r>
        <w:t>Quezaltepeque</w:t>
      </w:r>
      <w:proofErr w:type="spellEnd"/>
      <w:r>
        <w:t xml:space="preserve">, del Banco Agrícola,  S. A, emita cheque a nombre de </w:t>
      </w:r>
      <w:r>
        <w:rPr>
          <w:b/>
        </w:rPr>
        <w:t>DISTRIBUIDORA DE ELECTRICIDAD DEL SUR, S.A DE C.V</w:t>
      </w:r>
      <w:r>
        <w:t xml:space="preserve">, por la cantidad  de    </w:t>
      </w:r>
      <w:r>
        <w:rPr>
          <w:b/>
          <w:u w:val="single"/>
        </w:rPr>
        <w:t>$ 79.10</w:t>
      </w:r>
      <w:r>
        <w:t xml:space="preserve">, en concepto de medición de  </w:t>
      </w:r>
      <w:r>
        <w:rPr>
          <w:b/>
        </w:rPr>
        <w:t xml:space="preserve">Factor Potencia de 14 lámparas </w:t>
      </w:r>
      <w:proofErr w:type="spellStart"/>
      <w:r>
        <w:rPr>
          <w:b/>
        </w:rPr>
        <w:t>Led</w:t>
      </w:r>
      <w:proofErr w:type="spellEnd"/>
      <w:r>
        <w:rPr>
          <w:b/>
        </w:rPr>
        <w:t xml:space="preserve"> de 80 W</w:t>
      </w:r>
      <w:r>
        <w:t xml:space="preserve">, a razón de  </w:t>
      </w:r>
      <w:r>
        <w:rPr>
          <w:b/>
        </w:rPr>
        <w:t>$ 5.65 con IVA por cada una</w:t>
      </w:r>
      <w:r>
        <w:t xml:space="preserve">, lo cual representa el 20% de 68 lámparas que se cambiarán en sustitución de lámparas de Mercurio de 175 W del alumbrado público.  El cheque será amparado por la factura que Distribuidora de Electricidad Del Sur, S. A. de C. V, emita cuando se efectúe el pago.  Se autoriza a la Unidad Financiera Institucional, para aplicar el específico Presupuestario correspondiente. COMUNIQUESE. </w:t>
      </w:r>
      <w:r>
        <w:rPr>
          <w:b/>
        </w:rPr>
        <w:t xml:space="preserve">ACUERDO NÚMERO SIETE.  </w:t>
      </w:r>
      <w:r>
        <w:t xml:space="preserve">El Concejo Municipal en uso de sus facultades legales y luego de analizar el cuadro comparativo de ofertas  CONTRATACION POR LIBRE GESTION (Art. 40 LACAP), para la supervisión técnica del  proyecto: </w:t>
      </w:r>
      <w:r>
        <w:rPr>
          <w:b/>
        </w:rPr>
        <w:t xml:space="preserve">“REMODELACION DE LA ZONA VERDE EN LA URBANIZACION EL ROSAL ETAPA I”, </w:t>
      </w:r>
      <w:r>
        <w:t xml:space="preserve"> presentados por la UACI, y en cumplimiento a lo establecido en el Art. 18 de la LACAP, ACUERDA: Adjudicar  por </w:t>
      </w:r>
      <w:r>
        <w:rPr>
          <w:b/>
        </w:rPr>
        <w:t>LIBRE GESTION</w:t>
      </w:r>
      <w:r>
        <w:t xml:space="preserve"> a la empresa </w:t>
      </w:r>
      <w:r>
        <w:rPr>
          <w:b/>
        </w:rPr>
        <w:t>ARQOCIVIL S.A DE C.V</w:t>
      </w:r>
      <w:r>
        <w:t xml:space="preserve"> por un monto de </w:t>
      </w:r>
      <w:r>
        <w:rPr>
          <w:b/>
        </w:rPr>
        <w:t>$ 2,500.00,</w:t>
      </w:r>
      <w:r>
        <w:t xml:space="preserve"> para </w:t>
      </w:r>
      <w:r>
        <w:rPr>
          <w:b/>
        </w:rPr>
        <w:t>la supervisión  técnica del proyecto</w:t>
      </w:r>
      <w:r>
        <w:t xml:space="preserve">: </w:t>
      </w:r>
      <w:r>
        <w:rPr>
          <w:b/>
        </w:rPr>
        <w:t xml:space="preserve">“REMODELACION DE LA ZONA VERDE EN LA URBANIZACION EL ROSAL ETAPA I”. </w:t>
      </w:r>
      <w:r>
        <w:t xml:space="preserve">Por lo que, se autoriza al señor Alcalde Municipal LIC. ELIO VALDEMAR LEMUS OSORIO, para que, en representación del Concejo, firme  el contrato correspondiente.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$ 2,500.00</w:t>
      </w:r>
      <w:r>
        <w:t xml:space="preserve">, para efectuar </w:t>
      </w:r>
      <w:r>
        <w:rPr>
          <w:b/>
        </w:rPr>
        <w:t xml:space="preserve">el pago de factura que la empresa ARQOCIVIL S.A DE C.V, </w:t>
      </w:r>
      <w:r>
        <w:t xml:space="preserve">emita por el servicio de supervisión del proyecto mencionado; y </w:t>
      </w:r>
      <w:r>
        <w:rPr>
          <w:b/>
        </w:rPr>
        <w:t>3-</w:t>
      </w:r>
      <w:r>
        <w:t xml:space="preserve"> Se autoriza a la Unidad Financiera Institucional, para aplicar el específico Presupuestario correspondiente. COMUNIQUESE.</w:t>
      </w:r>
      <w:r>
        <w:rPr>
          <w:b/>
        </w:rPr>
        <w:t xml:space="preserv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4F7F83" w:rsidRDefault="004F7F83" w:rsidP="004F7F83">
      <w:pPr>
        <w:pStyle w:val="Standard"/>
        <w:tabs>
          <w:tab w:val="left" w:pos="3665"/>
        </w:tabs>
        <w:spacing w:before="280" w:line="360" w:lineRule="auto"/>
        <w:rPr>
          <w:lang w:val="es-MX"/>
        </w:rPr>
      </w:pPr>
      <w:r>
        <w:rPr>
          <w:lang w:val="es-MX"/>
        </w:rPr>
        <w:tab/>
      </w:r>
    </w:p>
    <w:p w:rsidR="004F7F83" w:rsidRDefault="004F7F83" w:rsidP="004F7F83">
      <w:pPr>
        <w:pStyle w:val="Standard"/>
        <w:tabs>
          <w:tab w:val="left" w:pos="3665"/>
        </w:tabs>
        <w:spacing w:before="280" w:line="360" w:lineRule="auto"/>
        <w:rPr>
          <w:lang w:val="es-MX"/>
        </w:rPr>
      </w:pPr>
    </w:p>
    <w:p w:rsidR="004F7F83" w:rsidRDefault="004F7F83" w:rsidP="004F7F83">
      <w:pPr>
        <w:pStyle w:val="Standard"/>
        <w:spacing w:before="280"/>
        <w:ind w:left="-142"/>
        <w:jc w:val="center"/>
      </w:pPr>
      <w:r>
        <w:rPr>
          <w:lang w:val="es-MX"/>
        </w:rPr>
        <w:t xml:space="preserve">ELIO VALDEMAR LEMUS OSORIO                                                                                                                      </w:t>
      </w:r>
      <w:r>
        <w:rPr>
          <w:sz w:val="20"/>
          <w:szCs w:val="20"/>
          <w:lang w:val="es-MX"/>
        </w:rPr>
        <w:t>ALCALDE MUNICIPAL</w:t>
      </w:r>
    </w:p>
    <w:p w:rsidR="004F7F83" w:rsidRDefault="004F7F83" w:rsidP="004F7F83">
      <w:pPr>
        <w:pStyle w:val="Standard"/>
        <w:spacing w:before="280"/>
      </w:pPr>
    </w:p>
    <w:p w:rsidR="004F7F83" w:rsidRDefault="004F7F83" w:rsidP="004F7F83">
      <w:pPr>
        <w:pStyle w:val="Standard"/>
        <w:spacing w:before="280"/>
      </w:pPr>
    </w:p>
    <w:p w:rsidR="004F7F83" w:rsidRDefault="004F7F83" w:rsidP="004F7F83">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4F7F83" w:rsidRDefault="004F7F83" w:rsidP="004F7F83">
      <w:pPr>
        <w:pStyle w:val="NormalWeb"/>
        <w:spacing w:before="0" w:after="0"/>
        <w:ind w:left="-142"/>
        <w:rPr>
          <w:sz w:val="20"/>
          <w:szCs w:val="20"/>
          <w:lang w:val="es-MX"/>
        </w:rPr>
      </w:pPr>
      <w:r>
        <w:rPr>
          <w:sz w:val="20"/>
          <w:szCs w:val="20"/>
          <w:lang w:val="es-MX"/>
        </w:rPr>
        <w:t xml:space="preserve">                     SINDICA MUNICIPAL                                                                 PRIMER   REGIDO</w:t>
      </w:r>
    </w:p>
    <w:p w:rsidR="004F7F83" w:rsidRDefault="004F7F83" w:rsidP="004F7F83">
      <w:pPr>
        <w:pStyle w:val="NormalWeb"/>
        <w:spacing w:before="0" w:after="0"/>
        <w:rPr>
          <w:sz w:val="20"/>
          <w:szCs w:val="20"/>
          <w:lang w:val="es-MX"/>
        </w:rPr>
      </w:pPr>
    </w:p>
    <w:p w:rsidR="004F7F83" w:rsidRDefault="004F7F83" w:rsidP="004F7F83">
      <w:pPr>
        <w:pStyle w:val="NormalWeb"/>
        <w:spacing w:after="0"/>
        <w:rPr>
          <w:sz w:val="20"/>
          <w:szCs w:val="20"/>
          <w:lang w:val="es-MX"/>
        </w:rPr>
      </w:pPr>
    </w:p>
    <w:p w:rsidR="004F7F83" w:rsidRDefault="004F7F83" w:rsidP="004F7F83">
      <w:pPr>
        <w:pStyle w:val="NormalWeb"/>
        <w:spacing w:after="0"/>
        <w:jc w:val="center"/>
        <w:rPr>
          <w:sz w:val="20"/>
          <w:szCs w:val="20"/>
          <w:lang w:val="es-MX"/>
        </w:rPr>
      </w:pPr>
    </w:p>
    <w:p w:rsidR="004F7F83" w:rsidRDefault="004F7F83" w:rsidP="004F7F83">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4F7F83" w:rsidRDefault="004F7F83" w:rsidP="004F7F83">
      <w:pPr>
        <w:pStyle w:val="NormalWeb"/>
        <w:spacing w:after="0"/>
        <w:rPr>
          <w:sz w:val="20"/>
          <w:szCs w:val="20"/>
          <w:lang w:val="es-MX"/>
        </w:rPr>
      </w:pPr>
    </w:p>
    <w:p w:rsidR="004F7F83" w:rsidRDefault="004F7F83" w:rsidP="004F7F83">
      <w:pPr>
        <w:pStyle w:val="NormalWeb"/>
        <w:spacing w:after="0"/>
        <w:rPr>
          <w:sz w:val="20"/>
          <w:szCs w:val="20"/>
          <w:lang w:val="es-MX"/>
        </w:rPr>
      </w:pPr>
    </w:p>
    <w:p w:rsidR="004F7F83" w:rsidRDefault="004F7F83" w:rsidP="004F7F83">
      <w:pPr>
        <w:pStyle w:val="NormalWeb"/>
        <w:spacing w:after="0"/>
        <w:rPr>
          <w:sz w:val="20"/>
          <w:szCs w:val="20"/>
          <w:lang w:val="es-MX"/>
        </w:rPr>
      </w:pPr>
    </w:p>
    <w:p w:rsidR="004F7F83" w:rsidRDefault="004F7F83" w:rsidP="004F7F83">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4F7F83" w:rsidRDefault="004F7F83" w:rsidP="004F7F83">
      <w:pPr>
        <w:pStyle w:val="NormalWeb"/>
        <w:spacing w:after="0"/>
      </w:pPr>
    </w:p>
    <w:p w:rsidR="004F7F83" w:rsidRDefault="004F7F83" w:rsidP="004F7F83">
      <w:pPr>
        <w:pStyle w:val="NormalWeb"/>
        <w:spacing w:after="0"/>
      </w:pPr>
    </w:p>
    <w:p w:rsidR="004F7F83" w:rsidRDefault="004F7F83" w:rsidP="004F7F83">
      <w:pPr>
        <w:pStyle w:val="NormalWeb"/>
        <w:spacing w:after="0"/>
      </w:pPr>
    </w:p>
    <w:p w:rsidR="004F7F83" w:rsidRDefault="004F7F83" w:rsidP="004F7F83">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4F7F83" w:rsidRDefault="004F7F83" w:rsidP="004F7F83">
      <w:pPr>
        <w:pStyle w:val="NormalWeb"/>
        <w:spacing w:after="0"/>
        <w:ind w:left="567" w:hanging="567"/>
        <w:rPr>
          <w:sz w:val="20"/>
          <w:szCs w:val="20"/>
          <w:lang w:val="es-MX"/>
        </w:rPr>
      </w:pPr>
    </w:p>
    <w:p w:rsidR="004F7F83" w:rsidRDefault="004F7F83" w:rsidP="004F7F83">
      <w:pPr>
        <w:pStyle w:val="NormalWeb"/>
        <w:spacing w:after="0"/>
        <w:ind w:left="567" w:hanging="567"/>
        <w:rPr>
          <w:sz w:val="20"/>
          <w:szCs w:val="20"/>
          <w:lang w:val="es-MX"/>
        </w:rPr>
      </w:pPr>
    </w:p>
    <w:p w:rsidR="004F7F83" w:rsidRDefault="004F7F83" w:rsidP="004F7F83">
      <w:pPr>
        <w:pStyle w:val="NormalWeb"/>
        <w:spacing w:after="0"/>
        <w:ind w:left="567" w:hanging="567"/>
        <w:rPr>
          <w:sz w:val="20"/>
          <w:szCs w:val="20"/>
        </w:rPr>
      </w:pPr>
    </w:p>
    <w:p w:rsidR="004F7F83" w:rsidRDefault="004F7F83" w:rsidP="004F7F83">
      <w:pPr>
        <w:pStyle w:val="NormalWeb"/>
        <w:spacing w:after="0"/>
        <w:ind w:left="567" w:hanging="567"/>
        <w:rPr>
          <w:sz w:val="20"/>
          <w:szCs w:val="20"/>
        </w:rPr>
      </w:pPr>
    </w:p>
    <w:p w:rsidR="004F7F83" w:rsidRDefault="004F7F83" w:rsidP="004F7F83">
      <w:pPr>
        <w:pStyle w:val="NormalWeb"/>
        <w:spacing w:before="0" w:after="0"/>
        <w:rPr>
          <w:sz w:val="18"/>
          <w:szCs w:val="18"/>
          <w:lang w:val="es-MX"/>
        </w:rPr>
      </w:pPr>
      <w:r>
        <w:rPr>
          <w:sz w:val="18"/>
          <w:szCs w:val="18"/>
          <w:lang w:val="es-MX"/>
        </w:rPr>
        <w:t>CONCEPCION DEL CARMEN CORNEJO DE PORTILLO               ING. CARLOS BLADIMIR BENITEZ MARQUEZ</w:t>
      </w:r>
    </w:p>
    <w:p w:rsidR="004F7F83" w:rsidRDefault="004F7F83" w:rsidP="004F7F83">
      <w:pPr>
        <w:pStyle w:val="NormalWeb"/>
        <w:spacing w:before="0" w:after="0"/>
        <w:ind w:left="851" w:hanging="851"/>
        <w:rPr>
          <w:sz w:val="20"/>
          <w:szCs w:val="20"/>
          <w:lang w:val="es-MX"/>
        </w:rPr>
      </w:pPr>
      <w:r>
        <w:rPr>
          <w:sz w:val="20"/>
          <w:szCs w:val="20"/>
          <w:lang w:val="es-MX"/>
        </w:rPr>
        <w:t xml:space="preserve">                   OCTAVA REGIDORA                                                                     NOVENO REGIDOR</w:t>
      </w:r>
    </w:p>
    <w:p w:rsidR="004F7F83" w:rsidRDefault="004F7F83" w:rsidP="004F7F83">
      <w:pPr>
        <w:pStyle w:val="NormalWeb"/>
        <w:tabs>
          <w:tab w:val="left" w:pos="1335"/>
        </w:tabs>
        <w:spacing w:after="0"/>
        <w:rPr>
          <w:sz w:val="20"/>
          <w:szCs w:val="20"/>
          <w:lang w:val="es-MX"/>
        </w:rPr>
      </w:pPr>
      <w:r>
        <w:rPr>
          <w:sz w:val="20"/>
          <w:szCs w:val="20"/>
          <w:lang w:val="es-MX"/>
        </w:rPr>
        <w:tab/>
      </w:r>
    </w:p>
    <w:p w:rsidR="004F7F83" w:rsidRDefault="004F7F83" w:rsidP="004F7F83">
      <w:pPr>
        <w:pStyle w:val="NormalWeb"/>
        <w:tabs>
          <w:tab w:val="left" w:pos="1335"/>
        </w:tabs>
        <w:spacing w:after="0"/>
        <w:rPr>
          <w:sz w:val="20"/>
          <w:szCs w:val="20"/>
          <w:lang w:val="es-MX"/>
        </w:rPr>
      </w:pPr>
    </w:p>
    <w:p w:rsidR="004F7F83" w:rsidRDefault="004F7F83" w:rsidP="004F7F83">
      <w:pPr>
        <w:pStyle w:val="NormalWeb"/>
        <w:spacing w:after="0"/>
        <w:ind w:left="1134" w:hanging="1134"/>
      </w:pPr>
      <w:r>
        <w:rPr>
          <w:sz w:val="20"/>
          <w:szCs w:val="20"/>
          <w:lang w:val="es-MX"/>
        </w:rPr>
        <w:lastRenderedPageBreak/>
        <w:t xml:space="preserve">  </w:t>
      </w:r>
      <w:r>
        <w:rPr>
          <w:color w:val="000000"/>
          <w:sz w:val="20"/>
          <w:szCs w:val="20"/>
          <w:lang w:val="es-MX"/>
        </w:rPr>
        <w:t xml:space="preserve">MORENA DEL CARMEN RODRIGUEZ GUADRON       </w:t>
      </w:r>
      <w:r>
        <w:rPr>
          <w:color w:val="000000"/>
          <w:sz w:val="20"/>
          <w:szCs w:val="20"/>
          <w:lang w:val="es-MX"/>
        </w:rPr>
        <w:tab/>
        <w:t xml:space="preserve">        HECTOR ORLANDO BONILLA                                           DECIMA REGIDORA                                                      REGIDOR   SUPLENTE</w:t>
      </w:r>
    </w:p>
    <w:p w:rsidR="004F7F83" w:rsidRDefault="004F7F83" w:rsidP="004F7F83">
      <w:pPr>
        <w:pStyle w:val="NormalWeb"/>
        <w:tabs>
          <w:tab w:val="left" w:pos="50"/>
        </w:tabs>
        <w:spacing w:after="0"/>
        <w:rPr>
          <w:color w:val="000000"/>
          <w:sz w:val="20"/>
          <w:szCs w:val="20"/>
          <w:lang w:val="es-MX"/>
        </w:rPr>
      </w:pPr>
    </w:p>
    <w:p w:rsidR="004F7F83" w:rsidRDefault="004F7F83" w:rsidP="004F7F83">
      <w:pPr>
        <w:pStyle w:val="NormalWeb"/>
        <w:tabs>
          <w:tab w:val="left" w:pos="50"/>
        </w:tabs>
        <w:spacing w:after="0"/>
        <w:rPr>
          <w:color w:val="000000"/>
          <w:sz w:val="20"/>
          <w:szCs w:val="20"/>
          <w:lang w:val="es-MX"/>
        </w:rPr>
      </w:pPr>
    </w:p>
    <w:p w:rsidR="004F7F83" w:rsidRDefault="004F7F83" w:rsidP="004F7F83">
      <w:pPr>
        <w:pStyle w:val="NormalWeb"/>
        <w:tabs>
          <w:tab w:val="left" w:pos="-450"/>
        </w:tabs>
        <w:spacing w:after="0"/>
      </w:pPr>
      <w:r>
        <w:rPr>
          <w:color w:val="000000"/>
          <w:sz w:val="18"/>
          <w:szCs w:val="18"/>
          <w:lang w:val="es-MX"/>
        </w:rPr>
        <w:t>LICDA. JOSEFINA ELIZABETH BAIRES DE MENDEZ           ERICK ALEXANDER CASTAÑEDA HERNANDEZ</w:t>
      </w:r>
      <w:r>
        <w:rPr>
          <w:color w:val="000000"/>
          <w:sz w:val="20"/>
          <w:szCs w:val="20"/>
          <w:lang w:val="es-MX"/>
        </w:rPr>
        <w:tab/>
        <w:t>REGIDORA SUPLENTE</w:t>
      </w:r>
      <w:r>
        <w:rPr>
          <w:color w:val="000000"/>
          <w:sz w:val="20"/>
          <w:szCs w:val="20"/>
          <w:lang w:val="es-MX"/>
        </w:rPr>
        <w:tab/>
        <w:t xml:space="preserve">  </w:t>
      </w:r>
      <w:r>
        <w:rPr>
          <w:color w:val="000000"/>
          <w:sz w:val="20"/>
          <w:szCs w:val="20"/>
          <w:lang w:val="es-MX"/>
        </w:rPr>
        <w:tab/>
        <w:t xml:space="preserve">                                       REGIDOR SUPLENTE </w:t>
      </w:r>
    </w:p>
    <w:p w:rsidR="004F7F83" w:rsidRDefault="004F7F83" w:rsidP="004F7F83">
      <w:pPr>
        <w:pStyle w:val="NormalWeb"/>
        <w:tabs>
          <w:tab w:val="left" w:pos="-450"/>
        </w:tabs>
        <w:spacing w:after="0"/>
        <w:rPr>
          <w:color w:val="000000"/>
        </w:rPr>
      </w:pPr>
    </w:p>
    <w:p w:rsidR="004F7F83" w:rsidRDefault="004F7F83" w:rsidP="004F7F83">
      <w:pPr>
        <w:tabs>
          <w:tab w:val="left" w:pos="780"/>
        </w:tabs>
        <w:autoSpaceDE w:val="0"/>
        <w:spacing w:line="360" w:lineRule="auto"/>
        <w:ind w:right="-1"/>
        <w:jc w:val="both"/>
        <w:rPr>
          <w:rFonts w:cs="Times New Roman"/>
          <w:color w:val="000000"/>
        </w:rPr>
      </w:pPr>
    </w:p>
    <w:p w:rsidR="004F7F83" w:rsidRDefault="004F7F83" w:rsidP="004F7F83">
      <w:pPr>
        <w:tabs>
          <w:tab w:val="left" w:pos="780"/>
        </w:tabs>
        <w:autoSpaceDE w:val="0"/>
        <w:spacing w:line="360" w:lineRule="auto"/>
        <w:ind w:right="-1" w:firstLine="709"/>
        <w:jc w:val="both"/>
        <w:rPr>
          <w:rFonts w:cs="Times New Roman"/>
          <w:color w:val="000000"/>
        </w:rPr>
      </w:pPr>
    </w:p>
    <w:p w:rsidR="004F7F83" w:rsidRDefault="004F7F83" w:rsidP="004F7F83">
      <w:pPr>
        <w:pStyle w:val="NormalWeb"/>
        <w:tabs>
          <w:tab w:val="left" w:pos="-450"/>
        </w:tabs>
        <w:spacing w:before="0" w:after="0"/>
        <w:rPr>
          <w:color w:val="000000"/>
          <w:sz w:val="20"/>
          <w:szCs w:val="20"/>
          <w:lang w:val="es-MX"/>
        </w:rPr>
      </w:pPr>
      <w:r>
        <w:rPr>
          <w:color w:val="000000"/>
          <w:sz w:val="20"/>
          <w:szCs w:val="20"/>
          <w:lang w:val="es-MX"/>
        </w:rPr>
        <w:t>DUGLAS BALTAZAR GALEANO GUILLEN</w:t>
      </w:r>
      <w:r>
        <w:rPr>
          <w:color w:val="000000"/>
          <w:sz w:val="20"/>
          <w:szCs w:val="20"/>
          <w:lang w:val="es-MX"/>
        </w:rPr>
        <w:tab/>
      </w:r>
      <w:r>
        <w:rPr>
          <w:color w:val="000000"/>
          <w:sz w:val="20"/>
          <w:szCs w:val="20"/>
          <w:lang w:val="es-MX"/>
        </w:rPr>
        <w:tab/>
        <w:t>OVIDIO ALVARO CARCAMO LOPEZ</w:t>
      </w:r>
    </w:p>
    <w:p w:rsidR="00056CCA" w:rsidRPr="004F7F83" w:rsidRDefault="004F7F83" w:rsidP="004F7F83">
      <w:r>
        <w:rPr>
          <w:color w:val="000000"/>
          <w:sz w:val="20"/>
          <w:szCs w:val="20"/>
          <w:lang w:val="es-MX"/>
        </w:rPr>
        <w:t xml:space="preserve">                 REGIDOR SUPLENTE                                                         SECRETARIO MUNICIPAL</w:t>
      </w:r>
    </w:p>
    <w:sectPr w:rsidR="00056CCA" w:rsidRPr="004F7F8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129" w:rsidRDefault="00073129">
      <w:r>
        <w:separator/>
      </w:r>
    </w:p>
  </w:endnote>
  <w:endnote w:type="continuationSeparator" w:id="0">
    <w:p w:rsidR="00073129" w:rsidRDefault="0007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129" w:rsidRDefault="00073129">
      <w:r>
        <w:separator/>
      </w:r>
    </w:p>
  </w:footnote>
  <w:footnote w:type="continuationSeparator" w:id="0">
    <w:p w:rsidR="00073129" w:rsidRDefault="00073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073129">
    <w:pPr>
      <w:pStyle w:val="Encabezado"/>
    </w:pPr>
  </w:p>
  <w:p w:rsidR="00C20780" w:rsidRDefault="000731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5"/>
  </w:num>
  <w:num w:numId="4">
    <w:abstractNumId w:val="3"/>
  </w:num>
  <w:num w:numId="5">
    <w:abstractNumId w:val="7"/>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0729F2"/>
    <w:rsid w:val="00073129"/>
    <w:rsid w:val="0011671F"/>
    <w:rsid w:val="00117700"/>
    <w:rsid w:val="001344F9"/>
    <w:rsid w:val="001471B0"/>
    <w:rsid w:val="00205AA4"/>
    <w:rsid w:val="00225E0E"/>
    <w:rsid w:val="00273066"/>
    <w:rsid w:val="002775C7"/>
    <w:rsid w:val="002960DD"/>
    <w:rsid w:val="002A5BB7"/>
    <w:rsid w:val="002A626F"/>
    <w:rsid w:val="002C7E37"/>
    <w:rsid w:val="00382380"/>
    <w:rsid w:val="003C6CEB"/>
    <w:rsid w:val="004057D9"/>
    <w:rsid w:val="00434BF7"/>
    <w:rsid w:val="0047444A"/>
    <w:rsid w:val="0047672D"/>
    <w:rsid w:val="004E5BA1"/>
    <w:rsid w:val="004F54FF"/>
    <w:rsid w:val="004F7F83"/>
    <w:rsid w:val="005157A8"/>
    <w:rsid w:val="00577D5F"/>
    <w:rsid w:val="00591B6C"/>
    <w:rsid w:val="005C290E"/>
    <w:rsid w:val="005F0E02"/>
    <w:rsid w:val="005F0F70"/>
    <w:rsid w:val="005F3611"/>
    <w:rsid w:val="00603268"/>
    <w:rsid w:val="006A71AE"/>
    <w:rsid w:val="006C27C5"/>
    <w:rsid w:val="006E6F79"/>
    <w:rsid w:val="006F5124"/>
    <w:rsid w:val="0073684F"/>
    <w:rsid w:val="00780520"/>
    <w:rsid w:val="00785308"/>
    <w:rsid w:val="00786559"/>
    <w:rsid w:val="007C2505"/>
    <w:rsid w:val="007C5C3E"/>
    <w:rsid w:val="00812D88"/>
    <w:rsid w:val="00821303"/>
    <w:rsid w:val="00871443"/>
    <w:rsid w:val="00937A0A"/>
    <w:rsid w:val="009748F1"/>
    <w:rsid w:val="0097588D"/>
    <w:rsid w:val="009B7740"/>
    <w:rsid w:val="009D329C"/>
    <w:rsid w:val="009E5B5C"/>
    <w:rsid w:val="009F726A"/>
    <w:rsid w:val="00A03974"/>
    <w:rsid w:val="00A45C1F"/>
    <w:rsid w:val="00A84428"/>
    <w:rsid w:val="00AF5D5E"/>
    <w:rsid w:val="00AF6058"/>
    <w:rsid w:val="00AF776F"/>
    <w:rsid w:val="00B82B60"/>
    <w:rsid w:val="00B8419C"/>
    <w:rsid w:val="00B86AA9"/>
    <w:rsid w:val="00BC7C72"/>
    <w:rsid w:val="00C834E1"/>
    <w:rsid w:val="00C95F62"/>
    <w:rsid w:val="00CA49A9"/>
    <w:rsid w:val="00CC3823"/>
    <w:rsid w:val="00CC4F41"/>
    <w:rsid w:val="00CE5EDF"/>
    <w:rsid w:val="00CF5693"/>
    <w:rsid w:val="00D024A5"/>
    <w:rsid w:val="00DD06A6"/>
    <w:rsid w:val="00DE48D9"/>
    <w:rsid w:val="00DE5BFF"/>
    <w:rsid w:val="00E0527A"/>
    <w:rsid w:val="00E20449"/>
    <w:rsid w:val="00E33824"/>
    <w:rsid w:val="00E82B75"/>
    <w:rsid w:val="00ED6388"/>
    <w:rsid w:val="00EF3B6D"/>
    <w:rsid w:val="00F03E7B"/>
    <w:rsid w:val="00F5651C"/>
    <w:rsid w:val="00F733D3"/>
    <w:rsid w:val="00F83FC0"/>
    <w:rsid w:val="00F97791"/>
    <w:rsid w:val="00FC23C8"/>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1070</TotalTime>
  <Pages>1</Pages>
  <Words>1925</Words>
  <Characters>10589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64</cp:revision>
  <dcterms:created xsi:type="dcterms:W3CDTF">2019-09-26T15:54:00Z</dcterms:created>
  <dcterms:modified xsi:type="dcterms:W3CDTF">2019-10-15T15:53:00Z</dcterms:modified>
</cp:coreProperties>
</file>