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439FC" w14:textId="77777777" w:rsidR="005175B5" w:rsidRDefault="005175B5" w:rsidP="00C575F8">
      <w:pPr>
        <w:spacing w:line="276" w:lineRule="auto"/>
        <w:jc w:val="both"/>
        <w:rPr>
          <w:rFonts w:ascii="Century Gothic" w:hAnsi="Century Gothic"/>
          <w:b/>
          <w:sz w:val="18"/>
          <w:szCs w:val="18"/>
        </w:rPr>
      </w:pPr>
    </w:p>
    <w:p w14:paraId="0C0163FF" w14:textId="111B1B51" w:rsidR="00B87477" w:rsidRPr="0014784A" w:rsidRDefault="00B87477" w:rsidP="00C575F8">
      <w:pPr>
        <w:spacing w:line="276" w:lineRule="auto"/>
        <w:jc w:val="both"/>
        <w:rPr>
          <w:rFonts w:ascii="Century Gothic" w:hAnsi="Century Gothic"/>
          <w:b/>
          <w:bCs/>
          <w:sz w:val="18"/>
          <w:szCs w:val="18"/>
        </w:rPr>
      </w:pPr>
      <w:r w:rsidRPr="0014784A">
        <w:rPr>
          <w:rFonts w:ascii="Century Gothic" w:hAnsi="Century Gothic"/>
          <w:b/>
          <w:bCs/>
          <w:sz w:val="18"/>
          <w:szCs w:val="18"/>
        </w:rPr>
        <w:t>ACTA NÚM</w:t>
      </w:r>
      <w:r w:rsidR="00E5069A" w:rsidRPr="0014784A">
        <w:rPr>
          <w:rFonts w:ascii="Century Gothic" w:hAnsi="Century Gothic"/>
          <w:b/>
          <w:bCs/>
          <w:sz w:val="18"/>
          <w:szCs w:val="18"/>
        </w:rPr>
        <w:t xml:space="preserve">ERO </w:t>
      </w:r>
      <w:r w:rsidR="00A931FA">
        <w:rPr>
          <w:rFonts w:ascii="Century Gothic" w:hAnsi="Century Gothic"/>
          <w:b/>
          <w:bCs/>
          <w:sz w:val="18"/>
          <w:szCs w:val="18"/>
        </w:rPr>
        <w:t>NUEVE</w:t>
      </w:r>
    </w:p>
    <w:p w14:paraId="2C65F365" w14:textId="77777777" w:rsidR="00C746E7" w:rsidRPr="006E4490" w:rsidRDefault="00C746E7" w:rsidP="00C575F8">
      <w:pPr>
        <w:spacing w:line="276" w:lineRule="auto"/>
        <w:jc w:val="both"/>
        <w:rPr>
          <w:rFonts w:ascii="Century Gothic" w:hAnsi="Century Gothic"/>
          <w:sz w:val="18"/>
          <w:szCs w:val="18"/>
        </w:rPr>
      </w:pPr>
    </w:p>
    <w:p w14:paraId="5E3747A6" w14:textId="77777777" w:rsidR="00B87477" w:rsidRPr="00401374" w:rsidRDefault="00B87477" w:rsidP="00C575F8">
      <w:pPr>
        <w:spacing w:line="276" w:lineRule="auto"/>
        <w:jc w:val="both"/>
        <w:rPr>
          <w:rFonts w:ascii="Century Gothic" w:hAnsi="Century Gothic"/>
          <w:sz w:val="18"/>
          <w:szCs w:val="18"/>
        </w:rPr>
      </w:pPr>
    </w:p>
    <w:p w14:paraId="09C4A2F8" w14:textId="616F143D" w:rsidR="00B87477" w:rsidRPr="00946796" w:rsidRDefault="00B87477" w:rsidP="008E229C">
      <w:pPr>
        <w:spacing w:line="276" w:lineRule="auto"/>
        <w:jc w:val="both"/>
        <w:rPr>
          <w:rFonts w:ascii="Century Gothic" w:hAnsi="Century Gothic"/>
          <w:sz w:val="18"/>
          <w:szCs w:val="18"/>
        </w:rPr>
      </w:pPr>
      <w:r w:rsidRPr="00401374">
        <w:rPr>
          <w:rFonts w:ascii="Century Gothic" w:hAnsi="Century Gothic"/>
          <w:sz w:val="18"/>
          <w:szCs w:val="18"/>
        </w:rPr>
        <w:t>En el Municipio de San Salvador, Departam</w:t>
      </w:r>
      <w:r w:rsidR="00F5034B" w:rsidRPr="00401374">
        <w:rPr>
          <w:rFonts w:ascii="Century Gothic" w:hAnsi="Century Gothic"/>
          <w:sz w:val="18"/>
          <w:szCs w:val="18"/>
        </w:rPr>
        <w:t xml:space="preserve">ento de San Salvador, a las </w:t>
      </w:r>
      <w:r w:rsidR="00135108" w:rsidRPr="00401374">
        <w:rPr>
          <w:rFonts w:ascii="Century Gothic" w:hAnsi="Century Gothic"/>
          <w:sz w:val="18"/>
          <w:szCs w:val="18"/>
        </w:rPr>
        <w:t>di</w:t>
      </w:r>
      <w:r w:rsidR="00135108">
        <w:rPr>
          <w:rFonts w:ascii="Century Gothic" w:hAnsi="Century Gothic"/>
          <w:sz w:val="18"/>
          <w:szCs w:val="18"/>
        </w:rPr>
        <w:t>eci</w:t>
      </w:r>
      <w:r w:rsidR="00380861">
        <w:rPr>
          <w:rFonts w:ascii="Century Gothic" w:hAnsi="Century Gothic"/>
          <w:sz w:val="18"/>
          <w:szCs w:val="18"/>
        </w:rPr>
        <w:t xml:space="preserve">siete </w:t>
      </w:r>
      <w:r w:rsidRPr="00401374">
        <w:rPr>
          <w:rFonts w:ascii="Century Gothic" w:hAnsi="Century Gothic"/>
          <w:sz w:val="18"/>
          <w:szCs w:val="18"/>
        </w:rPr>
        <w:t>horas</w:t>
      </w:r>
      <w:r w:rsidR="00F5034B" w:rsidRPr="00401374">
        <w:rPr>
          <w:rFonts w:ascii="Century Gothic" w:hAnsi="Century Gothic"/>
          <w:sz w:val="18"/>
          <w:szCs w:val="18"/>
        </w:rPr>
        <w:t xml:space="preserve">, </w:t>
      </w:r>
      <w:r w:rsidRPr="00401374">
        <w:rPr>
          <w:rFonts w:ascii="Century Gothic" w:hAnsi="Century Gothic"/>
          <w:sz w:val="18"/>
          <w:szCs w:val="18"/>
        </w:rPr>
        <w:t xml:space="preserve">del día </w:t>
      </w:r>
      <w:r w:rsidR="00380861">
        <w:rPr>
          <w:rFonts w:ascii="Century Gothic" w:hAnsi="Century Gothic"/>
          <w:sz w:val="18"/>
          <w:szCs w:val="18"/>
        </w:rPr>
        <w:t xml:space="preserve">ocho </w:t>
      </w:r>
      <w:r w:rsidR="00CA7FC0">
        <w:rPr>
          <w:rFonts w:ascii="Century Gothic" w:hAnsi="Century Gothic"/>
          <w:sz w:val="18"/>
          <w:szCs w:val="18"/>
        </w:rPr>
        <w:t xml:space="preserve">de </w:t>
      </w:r>
      <w:r w:rsidR="00380861">
        <w:rPr>
          <w:rFonts w:ascii="Century Gothic" w:hAnsi="Century Gothic"/>
          <w:sz w:val="18"/>
          <w:szCs w:val="18"/>
        </w:rPr>
        <w:t>septiembre</w:t>
      </w:r>
      <w:r w:rsidR="00994FA7" w:rsidRPr="00401374">
        <w:rPr>
          <w:rFonts w:ascii="Century Gothic" w:hAnsi="Century Gothic"/>
          <w:sz w:val="18"/>
          <w:szCs w:val="18"/>
        </w:rPr>
        <w:t xml:space="preserve"> de d</w:t>
      </w:r>
      <w:r w:rsidR="00BF1F20" w:rsidRPr="00401374">
        <w:rPr>
          <w:rFonts w:ascii="Century Gothic" w:hAnsi="Century Gothic"/>
          <w:sz w:val="18"/>
          <w:szCs w:val="18"/>
        </w:rPr>
        <w:t>os mil veinte</w:t>
      </w:r>
      <w:r w:rsidRPr="00401374">
        <w:rPr>
          <w:rFonts w:ascii="Century Gothic" w:hAnsi="Century Gothic"/>
          <w:sz w:val="18"/>
          <w:szCs w:val="18"/>
        </w:rPr>
        <w:t>; reunidos en las of</w:t>
      </w:r>
      <w:r w:rsidR="005175B5" w:rsidRPr="00401374">
        <w:rPr>
          <w:rFonts w:ascii="Century Gothic" w:hAnsi="Century Gothic"/>
          <w:sz w:val="18"/>
          <w:szCs w:val="18"/>
        </w:rPr>
        <w:t>icinas de PROESA,</w:t>
      </w:r>
      <w:r w:rsidR="00D807EA" w:rsidRPr="00401374">
        <w:rPr>
          <w:rFonts w:ascii="Century Gothic" w:hAnsi="Century Gothic"/>
          <w:sz w:val="18"/>
          <w:szCs w:val="18"/>
        </w:rPr>
        <w:t xml:space="preserve"> </w:t>
      </w:r>
      <w:r w:rsidR="004B15F0" w:rsidRPr="00401374">
        <w:rPr>
          <w:rFonts w:ascii="Century Gothic" w:hAnsi="Century Gothic"/>
          <w:sz w:val="18"/>
          <w:szCs w:val="18"/>
        </w:rPr>
        <w:t xml:space="preserve">el </w:t>
      </w:r>
      <w:r w:rsidR="00D807EA" w:rsidRPr="00401374">
        <w:rPr>
          <w:rFonts w:ascii="Century Gothic" w:hAnsi="Century Gothic"/>
          <w:sz w:val="18"/>
          <w:szCs w:val="18"/>
        </w:rPr>
        <w:t>Licenciado</w:t>
      </w:r>
      <w:r w:rsidR="005175B5" w:rsidRPr="00401374">
        <w:rPr>
          <w:rFonts w:ascii="Century Gothic" w:hAnsi="Century Gothic"/>
          <w:sz w:val="18"/>
          <w:szCs w:val="18"/>
        </w:rPr>
        <w:t xml:space="preserve"> Salvador </w:t>
      </w:r>
      <w:r w:rsidR="00994FA7" w:rsidRPr="00401374">
        <w:rPr>
          <w:rFonts w:ascii="Century Gothic" w:hAnsi="Century Gothic"/>
          <w:sz w:val="18"/>
          <w:szCs w:val="18"/>
        </w:rPr>
        <w:t xml:space="preserve">Antonio </w:t>
      </w:r>
      <w:r w:rsidR="005175B5" w:rsidRPr="00401374">
        <w:rPr>
          <w:rFonts w:ascii="Century Gothic" w:hAnsi="Century Gothic"/>
          <w:sz w:val="18"/>
          <w:szCs w:val="18"/>
        </w:rPr>
        <w:t>Gómez Góchez</w:t>
      </w:r>
      <w:r w:rsidRPr="00401374">
        <w:rPr>
          <w:rFonts w:ascii="Century Gothic" w:hAnsi="Century Gothic"/>
          <w:sz w:val="18"/>
          <w:szCs w:val="18"/>
        </w:rPr>
        <w:t>, Presidente del Organismo Promotor de Exportaciones e Inversiones de El Salvador</w:t>
      </w:r>
      <w:r w:rsidR="00EB37F1" w:rsidRPr="00401374">
        <w:rPr>
          <w:rFonts w:ascii="Century Gothic" w:hAnsi="Century Gothic"/>
          <w:sz w:val="18"/>
          <w:szCs w:val="18"/>
        </w:rPr>
        <w:t xml:space="preserve"> </w:t>
      </w:r>
      <w:r w:rsidRPr="00401374">
        <w:rPr>
          <w:rFonts w:ascii="Century Gothic" w:hAnsi="Century Gothic"/>
          <w:sz w:val="18"/>
          <w:szCs w:val="18"/>
        </w:rPr>
        <w:t>-</w:t>
      </w:r>
      <w:r w:rsidR="00EB37F1" w:rsidRPr="00401374">
        <w:rPr>
          <w:rFonts w:ascii="Century Gothic" w:hAnsi="Century Gothic"/>
          <w:sz w:val="18"/>
          <w:szCs w:val="18"/>
        </w:rPr>
        <w:t xml:space="preserve"> </w:t>
      </w:r>
      <w:r w:rsidRPr="00401374">
        <w:rPr>
          <w:rFonts w:ascii="Century Gothic" w:hAnsi="Century Gothic"/>
          <w:sz w:val="18"/>
          <w:szCs w:val="18"/>
        </w:rPr>
        <w:t xml:space="preserve">PROESA, </w:t>
      </w:r>
      <w:r w:rsidR="0040067D" w:rsidRPr="00946796">
        <w:rPr>
          <w:rFonts w:ascii="Century Gothic" w:hAnsi="Century Gothic"/>
          <w:sz w:val="18"/>
          <w:szCs w:val="18"/>
        </w:rPr>
        <w:t>en su calidad de Director</w:t>
      </w:r>
      <w:r w:rsidRPr="00946796">
        <w:rPr>
          <w:rFonts w:ascii="Century Gothic" w:hAnsi="Century Gothic"/>
          <w:sz w:val="18"/>
          <w:szCs w:val="18"/>
        </w:rPr>
        <w:t xml:space="preserve"> Propieta</w:t>
      </w:r>
      <w:r w:rsidR="0098334F" w:rsidRPr="00946796">
        <w:rPr>
          <w:rFonts w:ascii="Century Gothic" w:hAnsi="Century Gothic"/>
          <w:sz w:val="18"/>
          <w:szCs w:val="18"/>
        </w:rPr>
        <w:t>rio;</w:t>
      </w:r>
      <w:r w:rsidR="00670877" w:rsidRPr="00670877">
        <w:rPr>
          <w:rFonts w:ascii="Century Gothic" w:hAnsi="Century Gothic"/>
          <w:sz w:val="18"/>
          <w:szCs w:val="18"/>
        </w:rPr>
        <w:t xml:space="preserve"> </w:t>
      </w:r>
      <w:r w:rsidR="00670877" w:rsidRPr="00946796">
        <w:rPr>
          <w:rFonts w:ascii="Century Gothic" w:hAnsi="Century Gothic"/>
          <w:sz w:val="18"/>
          <w:szCs w:val="18"/>
        </w:rPr>
        <w:t xml:space="preserve">Licenciado José Alejandro Zelaya Villalobos, </w:t>
      </w:r>
      <w:r w:rsidR="00670877">
        <w:rPr>
          <w:rFonts w:ascii="Century Gothic" w:hAnsi="Century Gothic"/>
          <w:sz w:val="18"/>
          <w:szCs w:val="18"/>
        </w:rPr>
        <w:t>Ministro de Hacienda</w:t>
      </w:r>
      <w:r w:rsidR="00670877" w:rsidRPr="00946796">
        <w:rPr>
          <w:rFonts w:ascii="Century Gothic" w:hAnsi="Century Gothic"/>
          <w:sz w:val="18"/>
          <w:szCs w:val="18"/>
        </w:rPr>
        <w:t xml:space="preserve">, en su calidad de Director </w:t>
      </w:r>
      <w:r w:rsidR="00670877">
        <w:rPr>
          <w:rFonts w:ascii="Century Gothic" w:hAnsi="Century Gothic"/>
          <w:sz w:val="18"/>
          <w:szCs w:val="18"/>
        </w:rPr>
        <w:t>Propietario;</w:t>
      </w:r>
      <w:r w:rsidR="0098334F" w:rsidRPr="00946796">
        <w:rPr>
          <w:rFonts w:ascii="Century Gothic" w:hAnsi="Century Gothic"/>
          <w:sz w:val="18"/>
          <w:szCs w:val="18"/>
        </w:rPr>
        <w:t xml:space="preserve"> </w:t>
      </w:r>
      <w:r w:rsidR="00E53A45" w:rsidRPr="00946796">
        <w:rPr>
          <w:rFonts w:ascii="Century Gothic" w:hAnsi="Century Gothic"/>
          <w:sz w:val="18"/>
          <w:szCs w:val="18"/>
        </w:rPr>
        <w:t>Licenciado</w:t>
      </w:r>
      <w:r w:rsidR="00D807EA" w:rsidRPr="00946796">
        <w:rPr>
          <w:rFonts w:ascii="Century Gothic" w:hAnsi="Century Gothic"/>
          <w:sz w:val="18"/>
          <w:szCs w:val="18"/>
        </w:rPr>
        <w:t xml:space="preserve"> </w:t>
      </w:r>
      <w:r w:rsidR="00E53A45" w:rsidRPr="00946796">
        <w:rPr>
          <w:rFonts w:ascii="Century Gothic" w:hAnsi="Century Gothic"/>
          <w:sz w:val="18"/>
          <w:szCs w:val="18"/>
        </w:rPr>
        <w:t>Miguel Ángel Corleto</w:t>
      </w:r>
      <w:r w:rsidR="00C56996" w:rsidRPr="00946796">
        <w:rPr>
          <w:rFonts w:ascii="Century Gothic" w:hAnsi="Century Gothic"/>
          <w:sz w:val="18"/>
          <w:szCs w:val="18"/>
        </w:rPr>
        <w:t>,</w:t>
      </w:r>
      <w:r w:rsidR="00E53A45" w:rsidRPr="00946796">
        <w:rPr>
          <w:rFonts w:ascii="Century Gothic" w:hAnsi="Century Gothic"/>
          <w:sz w:val="18"/>
          <w:szCs w:val="18"/>
        </w:rPr>
        <w:t xml:space="preserve"> Viceministro</w:t>
      </w:r>
      <w:r w:rsidR="00C56996" w:rsidRPr="00946796">
        <w:rPr>
          <w:rFonts w:ascii="Century Gothic" w:hAnsi="Century Gothic"/>
          <w:sz w:val="18"/>
          <w:szCs w:val="18"/>
        </w:rPr>
        <w:t xml:space="preserve"> de Economía, en su ca</w:t>
      </w:r>
      <w:r w:rsidR="006E5B19" w:rsidRPr="00946796">
        <w:rPr>
          <w:rFonts w:ascii="Century Gothic" w:hAnsi="Century Gothic"/>
          <w:sz w:val="18"/>
          <w:szCs w:val="18"/>
        </w:rPr>
        <w:t xml:space="preserve">lidad de Director </w:t>
      </w:r>
      <w:r w:rsidR="00154971" w:rsidRPr="00946796">
        <w:rPr>
          <w:rFonts w:ascii="Century Gothic" w:hAnsi="Century Gothic"/>
          <w:sz w:val="18"/>
          <w:szCs w:val="18"/>
        </w:rPr>
        <w:t>Suplente</w:t>
      </w:r>
      <w:r w:rsidRPr="00946796">
        <w:rPr>
          <w:rFonts w:ascii="Century Gothic" w:hAnsi="Century Gothic"/>
          <w:sz w:val="18"/>
          <w:szCs w:val="18"/>
        </w:rPr>
        <w:t>;</w:t>
      </w:r>
      <w:r w:rsidR="002E3280" w:rsidRPr="00946796">
        <w:rPr>
          <w:rFonts w:ascii="Century Gothic" w:hAnsi="Century Gothic"/>
          <w:sz w:val="18"/>
          <w:szCs w:val="18"/>
        </w:rPr>
        <w:t xml:space="preserve"> </w:t>
      </w:r>
      <w:r w:rsidR="00D807EA" w:rsidRPr="00946796">
        <w:rPr>
          <w:rFonts w:ascii="Century Gothic" w:hAnsi="Century Gothic"/>
          <w:sz w:val="18"/>
          <w:szCs w:val="18"/>
        </w:rPr>
        <w:t xml:space="preserve">Licenciado </w:t>
      </w:r>
      <w:r w:rsidR="002E3280" w:rsidRPr="00946796">
        <w:rPr>
          <w:rFonts w:ascii="Century Gothic" w:hAnsi="Century Gothic"/>
          <w:sz w:val="18"/>
          <w:szCs w:val="18"/>
        </w:rPr>
        <w:t>Agustín Salvador Hernández Ventura, Viceministro de Gobernación y Desarrollo Territorial, en s</w:t>
      </w:r>
      <w:r w:rsidR="00E5069A" w:rsidRPr="00946796">
        <w:rPr>
          <w:rFonts w:ascii="Century Gothic" w:hAnsi="Century Gothic"/>
          <w:sz w:val="18"/>
          <w:szCs w:val="18"/>
        </w:rPr>
        <w:t>u calidad de Director Suplente</w:t>
      </w:r>
      <w:r w:rsidR="00860E80" w:rsidRPr="00946796">
        <w:rPr>
          <w:rFonts w:ascii="Century Gothic" w:hAnsi="Century Gothic"/>
          <w:sz w:val="18"/>
          <w:szCs w:val="18"/>
        </w:rPr>
        <w:t xml:space="preserve">, </w:t>
      </w:r>
      <w:r w:rsidR="00E5069A" w:rsidRPr="00946796">
        <w:rPr>
          <w:rFonts w:ascii="Century Gothic" w:hAnsi="Century Gothic"/>
          <w:sz w:val="18"/>
          <w:szCs w:val="18"/>
        </w:rPr>
        <w:t xml:space="preserve"> </w:t>
      </w:r>
      <w:r w:rsidR="00CA7FC0" w:rsidRPr="00946796">
        <w:rPr>
          <w:rFonts w:ascii="Century Gothic" w:hAnsi="Century Gothic"/>
          <w:sz w:val="18"/>
          <w:szCs w:val="18"/>
        </w:rPr>
        <w:t xml:space="preserve">Ingeniero </w:t>
      </w:r>
      <w:r w:rsidR="00946796" w:rsidRPr="00946796">
        <w:rPr>
          <w:rFonts w:ascii="Century Gothic" w:hAnsi="Century Gothic"/>
          <w:sz w:val="18"/>
          <w:szCs w:val="18"/>
        </w:rPr>
        <w:t xml:space="preserve"> Saúl Antonio Castelar Contreras, Director Ejecutivo y Viceministro de Transporte Ad Honorem</w:t>
      </w:r>
      <w:r w:rsidR="00CA7FC0" w:rsidRPr="00946796">
        <w:rPr>
          <w:rFonts w:ascii="Century Gothic" w:hAnsi="Century Gothic"/>
          <w:sz w:val="18"/>
          <w:szCs w:val="18"/>
        </w:rPr>
        <w:t xml:space="preserve">, en su calidad de Director Suplente, </w:t>
      </w:r>
      <w:r w:rsidR="00E5069A" w:rsidRPr="00946796">
        <w:rPr>
          <w:rFonts w:ascii="Century Gothic" w:hAnsi="Century Gothic"/>
          <w:sz w:val="18"/>
          <w:szCs w:val="18"/>
        </w:rPr>
        <w:t xml:space="preserve">y </w:t>
      </w:r>
      <w:r w:rsidR="00380861">
        <w:rPr>
          <w:rFonts w:ascii="Century Gothic" w:hAnsi="Century Gothic"/>
          <w:sz w:val="18"/>
          <w:szCs w:val="18"/>
        </w:rPr>
        <w:t>la Licenciada Carmen Estela Pérez</w:t>
      </w:r>
      <w:r w:rsidR="00CA0BB7" w:rsidRPr="00946796">
        <w:rPr>
          <w:rFonts w:ascii="Century Gothic" w:hAnsi="Century Gothic"/>
          <w:sz w:val="18"/>
          <w:szCs w:val="18"/>
        </w:rPr>
        <w:t>, representante del Sector</w:t>
      </w:r>
      <w:r w:rsidR="00CA0BB7" w:rsidRPr="00401374">
        <w:rPr>
          <w:rFonts w:ascii="Century Gothic" w:hAnsi="Century Gothic" w:cs="Arial"/>
          <w:sz w:val="18"/>
          <w:szCs w:val="18"/>
        </w:rPr>
        <w:t xml:space="preserve"> Privado, en su calidad de Director</w:t>
      </w:r>
      <w:r w:rsidR="00380861">
        <w:rPr>
          <w:rFonts w:ascii="Century Gothic" w:hAnsi="Century Gothic" w:cs="Arial"/>
          <w:sz w:val="18"/>
          <w:szCs w:val="18"/>
        </w:rPr>
        <w:t>a</w:t>
      </w:r>
      <w:r w:rsidR="00CA0BB7" w:rsidRPr="00401374">
        <w:rPr>
          <w:rFonts w:ascii="Century Gothic" w:hAnsi="Century Gothic" w:cs="Arial"/>
          <w:sz w:val="18"/>
          <w:szCs w:val="18"/>
        </w:rPr>
        <w:t xml:space="preserve"> </w:t>
      </w:r>
      <w:r w:rsidR="00757992">
        <w:rPr>
          <w:rFonts w:ascii="Century Gothic" w:hAnsi="Century Gothic" w:cs="Arial"/>
          <w:sz w:val="18"/>
          <w:szCs w:val="18"/>
        </w:rPr>
        <w:t>Suplente</w:t>
      </w:r>
      <w:r w:rsidR="0098334F" w:rsidRPr="00401374">
        <w:rPr>
          <w:rFonts w:ascii="Century Gothic" w:hAnsi="Century Gothic" w:cs="Arial"/>
          <w:sz w:val="18"/>
          <w:szCs w:val="18"/>
        </w:rPr>
        <w:t>.</w:t>
      </w:r>
      <w:r w:rsidR="00FD1373" w:rsidRPr="00401374">
        <w:rPr>
          <w:rFonts w:ascii="Century Gothic" w:hAnsi="Century Gothic" w:cs="Arial"/>
          <w:sz w:val="18"/>
          <w:szCs w:val="18"/>
        </w:rPr>
        <w:t xml:space="preserve"> Todos integrantes del Consejo Directivo de PROESA, reunidos</w:t>
      </w:r>
      <w:r w:rsidR="0098334F" w:rsidRPr="00401374">
        <w:rPr>
          <w:rFonts w:ascii="Century Gothic" w:hAnsi="Century Gothic" w:cs="Arial"/>
          <w:sz w:val="18"/>
          <w:szCs w:val="18"/>
        </w:rPr>
        <w:t xml:space="preserve"> </w:t>
      </w:r>
      <w:r w:rsidRPr="00401374">
        <w:rPr>
          <w:rFonts w:ascii="Century Gothic" w:hAnsi="Century Gothic" w:cs="Arial"/>
          <w:sz w:val="18"/>
          <w:szCs w:val="18"/>
        </w:rPr>
        <w:t>con el objeto de celebrar</w:t>
      </w:r>
      <w:r w:rsidRPr="00401374">
        <w:rPr>
          <w:rFonts w:ascii="Century Gothic" w:hAnsi="Century Gothic" w:cs="Arial"/>
          <w:b/>
          <w:sz w:val="18"/>
          <w:szCs w:val="18"/>
        </w:rPr>
        <w:t xml:space="preserve"> SESIÓN</w:t>
      </w:r>
      <w:r w:rsidR="002C132E" w:rsidRPr="00401374">
        <w:rPr>
          <w:rFonts w:ascii="Century Gothic" w:hAnsi="Century Gothic" w:cs="Arial"/>
          <w:b/>
          <w:sz w:val="18"/>
          <w:szCs w:val="18"/>
        </w:rPr>
        <w:t xml:space="preserve"> </w:t>
      </w:r>
      <w:r w:rsidR="00EE2579" w:rsidRPr="00401374">
        <w:rPr>
          <w:rFonts w:ascii="Century Gothic" w:hAnsi="Century Gothic" w:cs="Arial"/>
          <w:b/>
          <w:sz w:val="18"/>
          <w:szCs w:val="18"/>
        </w:rPr>
        <w:t>ORDINARIA</w:t>
      </w:r>
      <w:r w:rsidRPr="00401374">
        <w:rPr>
          <w:rFonts w:ascii="Century Gothic" w:hAnsi="Century Gothic" w:cs="Arial"/>
          <w:b/>
          <w:sz w:val="18"/>
          <w:szCs w:val="18"/>
        </w:rPr>
        <w:t xml:space="preserve"> NÚME</w:t>
      </w:r>
      <w:r w:rsidR="00C06DD5">
        <w:rPr>
          <w:rFonts w:ascii="Century Gothic" w:hAnsi="Century Gothic" w:cs="Arial"/>
          <w:b/>
          <w:sz w:val="18"/>
          <w:szCs w:val="18"/>
        </w:rPr>
        <w:t xml:space="preserve">RO </w:t>
      </w:r>
      <w:r w:rsidR="00814A96">
        <w:rPr>
          <w:rFonts w:ascii="Century Gothic" w:hAnsi="Century Gothic" w:cs="Arial"/>
          <w:b/>
          <w:sz w:val="18"/>
          <w:szCs w:val="18"/>
        </w:rPr>
        <w:t>6</w:t>
      </w:r>
      <w:r w:rsidR="009A1361" w:rsidRPr="00401374">
        <w:rPr>
          <w:rFonts w:ascii="Century Gothic" w:hAnsi="Century Gothic" w:cs="Arial"/>
          <w:b/>
          <w:sz w:val="18"/>
          <w:szCs w:val="18"/>
        </w:rPr>
        <w:t>/2020</w:t>
      </w:r>
      <w:r w:rsidRPr="00401374">
        <w:rPr>
          <w:rFonts w:ascii="Century Gothic" w:hAnsi="Century Gothic" w:cs="Arial"/>
          <w:sz w:val="18"/>
          <w:szCs w:val="18"/>
        </w:rPr>
        <w:t>, en la que se desarrollará la agenda:</w:t>
      </w:r>
    </w:p>
    <w:p w14:paraId="57ACBAA4" w14:textId="77777777" w:rsidR="00B87477" w:rsidRPr="00401374" w:rsidRDefault="00B87477" w:rsidP="008E229C">
      <w:pPr>
        <w:spacing w:line="276" w:lineRule="auto"/>
        <w:jc w:val="both"/>
        <w:rPr>
          <w:rFonts w:ascii="Century Gothic" w:hAnsi="Century Gothic" w:cs="Arial"/>
          <w:sz w:val="18"/>
          <w:szCs w:val="18"/>
        </w:rPr>
      </w:pPr>
      <w:r w:rsidRPr="00401374">
        <w:rPr>
          <w:rFonts w:ascii="Century Gothic" w:hAnsi="Century Gothic" w:cs="Arial"/>
          <w:sz w:val="18"/>
          <w:szCs w:val="18"/>
        </w:rPr>
        <w:tab/>
      </w:r>
    </w:p>
    <w:p w14:paraId="18810869" w14:textId="77777777" w:rsidR="00EE2579" w:rsidRPr="006E4490" w:rsidRDefault="00B87477" w:rsidP="008E229C">
      <w:pPr>
        <w:spacing w:after="200" w:line="276" w:lineRule="auto"/>
        <w:jc w:val="both"/>
        <w:rPr>
          <w:rFonts w:ascii="Century Gothic" w:hAnsi="Century Gothic"/>
          <w:sz w:val="18"/>
          <w:szCs w:val="18"/>
        </w:rPr>
      </w:pPr>
      <w:proofErr w:type="gramStart"/>
      <w:r w:rsidRPr="006E4490">
        <w:rPr>
          <w:rFonts w:ascii="Century Gothic" w:hAnsi="Century Gothic"/>
          <w:sz w:val="18"/>
          <w:szCs w:val="18"/>
        </w:rPr>
        <w:t>Agenda a desarrollar</w:t>
      </w:r>
      <w:proofErr w:type="gramEnd"/>
      <w:r w:rsidRPr="006E4490">
        <w:rPr>
          <w:rFonts w:ascii="Century Gothic" w:hAnsi="Century Gothic"/>
          <w:sz w:val="18"/>
          <w:szCs w:val="18"/>
        </w:rPr>
        <w:t>:</w:t>
      </w:r>
    </w:p>
    <w:p w14:paraId="361B4101" w14:textId="77777777" w:rsidR="00A931FA" w:rsidRPr="00A931FA" w:rsidRDefault="00A931FA" w:rsidP="008E229C">
      <w:pPr>
        <w:pStyle w:val="Prrafodelista"/>
        <w:numPr>
          <w:ilvl w:val="0"/>
          <w:numId w:val="1"/>
        </w:numPr>
        <w:spacing w:after="0" w:line="276" w:lineRule="auto"/>
        <w:jc w:val="both"/>
        <w:rPr>
          <w:rFonts w:ascii="Century Gothic" w:eastAsiaTheme="minorEastAsia" w:hAnsi="Century Gothic"/>
          <w:sz w:val="18"/>
          <w:szCs w:val="18"/>
        </w:rPr>
      </w:pPr>
      <w:r w:rsidRPr="00A931FA">
        <w:rPr>
          <w:rFonts w:ascii="Century Gothic" w:eastAsiaTheme="minorEastAsia" w:hAnsi="Century Gothic"/>
          <w:sz w:val="18"/>
          <w:szCs w:val="18"/>
        </w:rPr>
        <w:t xml:space="preserve">Verificación de quorum. </w:t>
      </w:r>
    </w:p>
    <w:p w14:paraId="4E99A405" w14:textId="77777777" w:rsidR="00A931FA" w:rsidRPr="00A931FA" w:rsidRDefault="00A931FA" w:rsidP="008E229C">
      <w:pPr>
        <w:pStyle w:val="Prrafodelista"/>
        <w:numPr>
          <w:ilvl w:val="0"/>
          <w:numId w:val="1"/>
        </w:numPr>
        <w:spacing w:after="0" w:line="276" w:lineRule="auto"/>
        <w:jc w:val="both"/>
        <w:rPr>
          <w:rFonts w:ascii="Century Gothic" w:eastAsiaTheme="minorEastAsia" w:hAnsi="Century Gothic"/>
          <w:sz w:val="18"/>
          <w:szCs w:val="18"/>
          <w:lang w:eastAsia="es-ES"/>
        </w:rPr>
      </w:pPr>
      <w:r w:rsidRPr="00A931FA">
        <w:rPr>
          <w:rFonts w:ascii="Century Gothic" w:eastAsiaTheme="minorEastAsia" w:hAnsi="Century Gothic"/>
          <w:sz w:val="18"/>
          <w:szCs w:val="18"/>
        </w:rPr>
        <w:t>Aprobación de puntos de agenda.</w:t>
      </w:r>
      <w:r w:rsidRPr="00A931FA">
        <w:rPr>
          <w:rFonts w:ascii="Century Gothic" w:eastAsiaTheme="minorEastAsia" w:hAnsi="Century Gothic"/>
          <w:sz w:val="18"/>
          <w:szCs w:val="18"/>
          <w:lang w:eastAsia="es-ES"/>
        </w:rPr>
        <w:t xml:space="preserve"> </w:t>
      </w:r>
    </w:p>
    <w:p w14:paraId="773639CA" w14:textId="77777777" w:rsidR="00A931FA" w:rsidRPr="00A931FA" w:rsidRDefault="00A931FA" w:rsidP="008E229C">
      <w:pPr>
        <w:pStyle w:val="Prrafodelista"/>
        <w:numPr>
          <w:ilvl w:val="0"/>
          <w:numId w:val="1"/>
        </w:numPr>
        <w:spacing w:after="0" w:line="276" w:lineRule="auto"/>
        <w:jc w:val="both"/>
        <w:rPr>
          <w:rFonts w:ascii="Century Gothic" w:eastAsiaTheme="minorEastAsia" w:hAnsi="Century Gothic"/>
          <w:sz w:val="18"/>
          <w:szCs w:val="18"/>
          <w:lang w:eastAsia="es-ES"/>
        </w:rPr>
      </w:pPr>
      <w:r w:rsidRPr="00A931FA">
        <w:rPr>
          <w:rFonts w:ascii="Century Gothic" w:eastAsiaTheme="minorEastAsia" w:hAnsi="Century Gothic"/>
          <w:sz w:val="18"/>
          <w:szCs w:val="18"/>
          <w:lang w:eastAsia="es-ES"/>
        </w:rPr>
        <w:t>Autorización para que CEPA requiera aclaraciones y rectificaciones a oferta técnica presentada en el procedimiento de licitación de la Terminal de Carga del AIESSOARG.</w:t>
      </w:r>
    </w:p>
    <w:p w14:paraId="765402C0" w14:textId="77777777" w:rsidR="00A931FA" w:rsidRPr="00A931FA" w:rsidRDefault="00A931FA" w:rsidP="008E229C">
      <w:pPr>
        <w:pStyle w:val="Prrafodelista"/>
        <w:numPr>
          <w:ilvl w:val="0"/>
          <w:numId w:val="1"/>
        </w:numPr>
        <w:spacing w:after="0" w:line="276" w:lineRule="auto"/>
        <w:jc w:val="both"/>
        <w:rPr>
          <w:rFonts w:ascii="Century Gothic" w:eastAsiaTheme="minorEastAsia" w:hAnsi="Century Gothic"/>
          <w:sz w:val="18"/>
          <w:szCs w:val="18"/>
          <w:lang w:eastAsia="es-ES"/>
        </w:rPr>
      </w:pPr>
      <w:r w:rsidRPr="00A931FA">
        <w:rPr>
          <w:rFonts w:ascii="Century Gothic" w:eastAsiaTheme="minorEastAsia" w:hAnsi="Century Gothic"/>
          <w:sz w:val="18"/>
          <w:szCs w:val="18"/>
          <w:lang w:eastAsia="es-ES"/>
        </w:rPr>
        <w:t>Aprobación de la Adenda No. 4 a las Bases de Licitación del proyecto Iluminación y Videovigilancia de Carreteras.</w:t>
      </w:r>
    </w:p>
    <w:p w14:paraId="0FFA7012" w14:textId="77777777" w:rsidR="00A931FA" w:rsidRPr="00A931FA" w:rsidRDefault="00A931FA" w:rsidP="008E229C">
      <w:pPr>
        <w:pStyle w:val="Prrafodelista"/>
        <w:numPr>
          <w:ilvl w:val="0"/>
          <w:numId w:val="1"/>
        </w:numPr>
        <w:spacing w:after="0" w:line="276" w:lineRule="auto"/>
        <w:jc w:val="both"/>
        <w:rPr>
          <w:rFonts w:ascii="Century Gothic" w:eastAsiaTheme="minorEastAsia" w:hAnsi="Century Gothic"/>
          <w:sz w:val="18"/>
          <w:szCs w:val="18"/>
          <w:lang w:eastAsia="es-ES"/>
        </w:rPr>
      </w:pPr>
      <w:r w:rsidRPr="00A931FA">
        <w:rPr>
          <w:rFonts w:ascii="Century Gothic" w:eastAsiaTheme="minorEastAsia" w:hAnsi="Century Gothic"/>
          <w:sz w:val="18"/>
          <w:szCs w:val="18"/>
          <w:lang w:eastAsia="es-ES"/>
        </w:rPr>
        <w:t xml:space="preserve">Presentación para aprobación de Memoria de Labores 2019. </w:t>
      </w:r>
    </w:p>
    <w:p w14:paraId="33303508" w14:textId="77777777" w:rsidR="00895359" w:rsidRPr="00401374" w:rsidRDefault="00895359" w:rsidP="008E229C">
      <w:pPr>
        <w:pStyle w:val="Prrafodelista"/>
        <w:spacing w:after="0" w:line="276" w:lineRule="auto"/>
        <w:contextualSpacing w:val="0"/>
        <w:jc w:val="both"/>
        <w:rPr>
          <w:rFonts w:ascii="Century Gothic" w:eastAsiaTheme="minorEastAsia" w:hAnsi="Century Gothic" w:cs="Arial"/>
          <w:sz w:val="18"/>
          <w:szCs w:val="18"/>
          <w:lang w:eastAsia="es-ES"/>
        </w:rPr>
      </w:pPr>
    </w:p>
    <w:p w14:paraId="5B6F4653" w14:textId="10F16160" w:rsidR="00AD19A0" w:rsidRPr="00AD19A0" w:rsidRDefault="00AD19A0" w:rsidP="008E229C">
      <w:pPr>
        <w:spacing w:after="200" w:line="276" w:lineRule="auto"/>
        <w:jc w:val="both"/>
        <w:rPr>
          <w:rFonts w:ascii="Century Gothic" w:hAnsi="Century Gothic" w:cs="Arial"/>
          <w:b/>
          <w:sz w:val="18"/>
          <w:szCs w:val="18"/>
        </w:rPr>
      </w:pPr>
      <w:r w:rsidRPr="00AD19A0">
        <w:rPr>
          <w:rFonts w:ascii="Century Gothic" w:hAnsi="Century Gothic" w:cs="Arial"/>
          <w:b/>
          <w:sz w:val="18"/>
          <w:szCs w:val="18"/>
        </w:rPr>
        <w:t>1</w:t>
      </w:r>
      <w:r w:rsidR="00004387">
        <w:rPr>
          <w:rFonts w:ascii="Century Gothic" w:hAnsi="Century Gothic" w:cs="Arial"/>
          <w:b/>
          <w:sz w:val="18"/>
          <w:szCs w:val="18"/>
        </w:rPr>
        <w:t>.</w:t>
      </w:r>
      <w:r w:rsidRPr="00AD19A0">
        <w:rPr>
          <w:rFonts w:ascii="Century Gothic" w:hAnsi="Century Gothic" w:cs="Arial"/>
          <w:b/>
          <w:sz w:val="18"/>
          <w:szCs w:val="18"/>
        </w:rPr>
        <w:t xml:space="preserve"> - Verificación de quorum</w:t>
      </w:r>
    </w:p>
    <w:p w14:paraId="56E9D6DC" w14:textId="33DD5894" w:rsidR="00D36C57" w:rsidRPr="00401374" w:rsidRDefault="001E6DF4" w:rsidP="008E229C">
      <w:pPr>
        <w:spacing w:after="200" w:line="276" w:lineRule="auto"/>
        <w:jc w:val="both"/>
        <w:rPr>
          <w:rFonts w:ascii="Century Gothic" w:hAnsi="Century Gothic" w:cs="Arial"/>
          <w:sz w:val="18"/>
          <w:szCs w:val="18"/>
        </w:rPr>
      </w:pPr>
      <w:r>
        <w:rPr>
          <w:rFonts w:ascii="Century Gothic" w:hAnsi="Century Gothic" w:cs="Arial"/>
          <w:sz w:val="18"/>
          <w:szCs w:val="18"/>
        </w:rPr>
        <w:t>El Presidente de PROESA,</w:t>
      </w:r>
      <w:r w:rsidR="00197DD8" w:rsidRPr="00401374">
        <w:rPr>
          <w:rFonts w:ascii="Century Gothic" w:hAnsi="Century Gothic" w:cs="Arial"/>
          <w:sz w:val="18"/>
          <w:szCs w:val="18"/>
        </w:rPr>
        <w:t xml:space="preserve"> </w:t>
      </w:r>
      <w:r w:rsidR="002E3280" w:rsidRPr="00401374">
        <w:rPr>
          <w:rFonts w:ascii="Century Gothic" w:hAnsi="Century Gothic" w:cs="Arial"/>
          <w:sz w:val="18"/>
          <w:szCs w:val="18"/>
        </w:rPr>
        <w:t>solicita a</w:t>
      </w:r>
      <w:r w:rsidR="00FD1330" w:rsidRPr="00401374">
        <w:rPr>
          <w:rFonts w:ascii="Century Gothic" w:hAnsi="Century Gothic" w:cs="Arial"/>
          <w:sz w:val="18"/>
          <w:szCs w:val="18"/>
        </w:rPr>
        <w:t xml:space="preserve"> </w:t>
      </w:r>
      <w:r w:rsidR="002E3280" w:rsidRPr="00401374">
        <w:rPr>
          <w:rFonts w:ascii="Century Gothic" w:hAnsi="Century Gothic" w:cs="Arial"/>
          <w:sz w:val="18"/>
          <w:szCs w:val="18"/>
        </w:rPr>
        <w:t>l</w:t>
      </w:r>
      <w:r w:rsidR="00FD1330" w:rsidRPr="00401374">
        <w:rPr>
          <w:rFonts w:ascii="Century Gothic" w:hAnsi="Century Gothic" w:cs="Arial"/>
          <w:sz w:val="18"/>
          <w:szCs w:val="18"/>
        </w:rPr>
        <w:t>a Secretaria</w:t>
      </w:r>
      <w:r w:rsidR="00AF25C6" w:rsidRPr="00401374">
        <w:rPr>
          <w:rFonts w:ascii="Century Gothic" w:hAnsi="Century Gothic" w:cs="Arial"/>
          <w:sz w:val="18"/>
          <w:szCs w:val="18"/>
        </w:rPr>
        <w:t xml:space="preserve"> de A</w:t>
      </w:r>
      <w:r w:rsidR="00B87477" w:rsidRPr="00401374">
        <w:rPr>
          <w:rFonts w:ascii="Century Gothic" w:hAnsi="Century Gothic" w:cs="Arial"/>
          <w:sz w:val="18"/>
          <w:szCs w:val="18"/>
        </w:rPr>
        <w:t>cta</w:t>
      </w:r>
      <w:r w:rsidR="002E3280" w:rsidRPr="00401374">
        <w:rPr>
          <w:rFonts w:ascii="Century Gothic" w:hAnsi="Century Gothic" w:cs="Arial"/>
          <w:sz w:val="18"/>
          <w:szCs w:val="18"/>
        </w:rPr>
        <w:t>s,</w:t>
      </w:r>
      <w:r w:rsidR="00154971" w:rsidRPr="00401374">
        <w:rPr>
          <w:rFonts w:ascii="Century Gothic" w:hAnsi="Century Gothic" w:cs="Arial"/>
          <w:sz w:val="18"/>
          <w:szCs w:val="18"/>
        </w:rPr>
        <w:t xml:space="preserve"> Licenciada </w:t>
      </w:r>
      <w:r w:rsidR="00891F2C">
        <w:rPr>
          <w:rFonts w:ascii="Century Gothic" w:hAnsi="Century Gothic" w:cs="Arial"/>
          <w:sz w:val="18"/>
          <w:szCs w:val="18"/>
        </w:rPr>
        <w:t xml:space="preserve">                                      </w:t>
      </w:r>
      <w:proofErr w:type="gramStart"/>
      <w:r w:rsidR="00891F2C">
        <w:rPr>
          <w:rFonts w:ascii="Century Gothic" w:hAnsi="Century Gothic" w:cs="Arial"/>
          <w:sz w:val="18"/>
          <w:szCs w:val="18"/>
        </w:rPr>
        <w:t xml:space="preserve">  </w:t>
      </w:r>
      <w:r w:rsidR="00154971" w:rsidRPr="00401374">
        <w:rPr>
          <w:rFonts w:ascii="Century Gothic" w:hAnsi="Century Gothic" w:cs="Arial"/>
          <w:sz w:val="18"/>
          <w:szCs w:val="18"/>
        </w:rPr>
        <w:t>,</w:t>
      </w:r>
      <w:proofErr w:type="gramEnd"/>
      <w:r w:rsidR="002E3280" w:rsidRPr="00401374">
        <w:rPr>
          <w:rFonts w:ascii="Century Gothic" w:hAnsi="Century Gothic" w:cs="Arial"/>
          <w:sz w:val="18"/>
          <w:szCs w:val="18"/>
        </w:rPr>
        <w:t xml:space="preserve"> </w:t>
      </w:r>
      <w:r w:rsidR="00B87477" w:rsidRPr="00401374">
        <w:rPr>
          <w:rFonts w:ascii="Century Gothic" w:hAnsi="Century Gothic" w:cs="Arial"/>
          <w:sz w:val="18"/>
          <w:szCs w:val="18"/>
        </w:rPr>
        <w:t>que lea la lista de asistentes. De la lectura realizada</w:t>
      </w:r>
      <w:r w:rsidR="00103651" w:rsidRPr="00401374">
        <w:rPr>
          <w:rFonts w:ascii="Century Gothic" w:hAnsi="Century Gothic" w:cs="Arial"/>
          <w:sz w:val="18"/>
          <w:szCs w:val="18"/>
        </w:rPr>
        <w:t xml:space="preserve"> </w:t>
      </w:r>
      <w:r w:rsidR="00B87477" w:rsidRPr="00401374">
        <w:rPr>
          <w:rFonts w:ascii="Century Gothic" w:hAnsi="Century Gothic" w:cs="Arial"/>
          <w:sz w:val="18"/>
          <w:szCs w:val="18"/>
        </w:rPr>
        <w:t xml:space="preserve"> se </w:t>
      </w:r>
      <w:r w:rsidR="00103651" w:rsidRPr="00401374">
        <w:rPr>
          <w:rFonts w:ascii="Century Gothic" w:hAnsi="Century Gothic" w:cs="Arial"/>
          <w:sz w:val="18"/>
          <w:szCs w:val="18"/>
        </w:rPr>
        <w:t xml:space="preserve">  </w:t>
      </w:r>
      <w:r w:rsidR="00B87477" w:rsidRPr="00401374">
        <w:rPr>
          <w:rFonts w:ascii="Century Gothic" w:hAnsi="Century Gothic" w:cs="Arial"/>
          <w:sz w:val="18"/>
          <w:szCs w:val="18"/>
        </w:rPr>
        <w:t xml:space="preserve">comprueba </w:t>
      </w:r>
      <w:r w:rsidR="00103651" w:rsidRPr="00401374">
        <w:rPr>
          <w:rFonts w:ascii="Century Gothic" w:hAnsi="Century Gothic" w:cs="Arial"/>
          <w:sz w:val="18"/>
          <w:szCs w:val="18"/>
        </w:rPr>
        <w:t xml:space="preserve">  </w:t>
      </w:r>
      <w:r w:rsidR="00B87477" w:rsidRPr="00401374">
        <w:rPr>
          <w:rFonts w:ascii="Century Gothic" w:hAnsi="Century Gothic" w:cs="Arial"/>
          <w:sz w:val="18"/>
          <w:szCs w:val="18"/>
        </w:rPr>
        <w:t xml:space="preserve">la </w:t>
      </w:r>
      <w:r w:rsidR="00103651" w:rsidRPr="00401374">
        <w:rPr>
          <w:rFonts w:ascii="Century Gothic" w:hAnsi="Century Gothic" w:cs="Arial"/>
          <w:sz w:val="18"/>
          <w:szCs w:val="18"/>
        </w:rPr>
        <w:t xml:space="preserve"> </w:t>
      </w:r>
      <w:r w:rsidR="00BC7E25">
        <w:rPr>
          <w:rFonts w:ascii="Century Gothic" w:hAnsi="Century Gothic" w:cs="Arial"/>
          <w:sz w:val="18"/>
          <w:szCs w:val="18"/>
        </w:rPr>
        <w:t>presencia</w:t>
      </w:r>
      <w:r w:rsidR="00103651" w:rsidRPr="00401374">
        <w:rPr>
          <w:rFonts w:ascii="Century Gothic" w:hAnsi="Century Gothic" w:cs="Arial"/>
          <w:sz w:val="18"/>
          <w:szCs w:val="18"/>
        </w:rPr>
        <w:t xml:space="preserve">  </w:t>
      </w:r>
      <w:r w:rsidR="00912FCA" w:rsidRPr="00401374">
        <w:rPr>
          <w:rFonts w:ascii="Century Gothic" w:hAnsi="Century Gothic" w:cs="Arial"/>
          <w:sz w:val="18"/>
          <w:szCs w:val="18"/>
        </w:rPr>
        <w:t>de</w:t>
      </w:r>
      <w:r w:rsidR="00103651" w:rsidRPr="00401374">
        <w:rPr>
          <w:rFonts w:ascii="Century Gothic" w:hAnsi="Century Gothic" w:cs="Arial"/>
          <w:sz w:val="18"/>
          <w:szCs w:val="18"/>
        </w:rPr>
        <w:t xml:space="preserve">  </w:t>
      </w:r>
      <w:r w:rsidR="00912FCA" w:rsidRPr="00401374">
        <w:rPr>
          <w:rFonts w:ascii="Century Gothic" w:hAnsi="Century Gothic" w:cs="Arial"/>
          <w:sz w:val="18"/>
          <w:szCs w:val="18"/>
        </w:rPr>
        <w:t xml:space="preserve"> </w:t>
      </w:r>
      <w:r w:rsidR="00C84B6B" w:rsidRPr="00401374">
        <w:rPr>
          <w:rFonts w:ascii="Century Gothic" w:hAnsi="Century Gothic" w:cs="Arial"/>
          <w:b/>
          <w:sz w:val="18"/>
          <w:szCs w:val="18"/>
        </w:rPr>
        <w:t>SEIS</w:t>
      </w:r>
      <w:r w:rsidR="00103651" w:rsidRPr="00401374">
        <w:rPr>
          <w:rFonts w:ascii="Century Gothic" w:hAnsi="Century Gothic" w:cs="Arial"/>
          <w:b/>
          <w:sz w:val="18"/>
          <w:szCs w:val="18"/>
        </w:rPr>
        <w:t xml:space="preserve"> </w:t>
      </w:r>
      <w:r w:rsidR="00912FCA" w:rsidRPr="00401374">
        <w:rPr>
          <w:rFonts w:ascii="Century Gothic" w:hAnsi="Century Gothic" w:cs="Arial"/>
          <w:b/>
          <w:sz w:val="18"/>
          <w:szCs w:val="18"/>
        </w:rPr>
        <w:t>MIEMBROS</w:t>
      </w:r>
      <w:r w:rsidR="00103651" w:rsidRPr="00401374">
        <w:rPr>
          <w:rFonts w:ascii="Century Gothic" w:hAnsi="Century Gothic" w:cs="Arial"/>
          <w:b/>
          <w:sz w:val="18"/>
          <w:szCs w:val="18"/>
        </w:rPr>
        <w:t xml:space="preserve"> </w:t>
      </w:r>
      <w:r w:rsidR="00912FCA" w:rsidRPr="00401374">
        <w:rPr>
          <w:rFonts w:ascii="Century Gothic" w:hAnsi="Century Gothic" w:cs="Arial"/>
          <w:b/>
          <w:sz w:val="18"/>
          <w:szCs w:val="18"/>
        </w:rPr>
        <w:t xml:space="preserve"> DEL </w:t>
      </w:r>
      <w:r w:rsidR="00103651" w:rsidRPr="00401374">
        <w:rPr>
          <w:rFonts w:ascii="Century Gothic" w:hAnsi="Century Gothic" w:cs="Arial"/>
          <w:b/>
          <w:sz w:val="18"/>
          <w:szCs w:val="18"/>
        </w:rPr>
        <w:t xml:space="preserve"> </w:t>
      </w:r>
      <w:r w:rsidR="00912FCA" w:rsidRPr="00401374">
        <w:rPr>
          <w:rFonts w:ascii="Century Gothic" w:hAnsi="Century Gothic" w:cs="Arial"/>
          <w:b/>
          <w:sz w:val="18"/>
          <w:szCs w:val="18"/>
        </w:rPr>
        <w:t xml:space="preserve">CONSEJO </w:t>
      </w:r>
      <w:r w:rsidR="00103651" w:rsidRPr="00401374">
        <w:rPr>
          <w:rFonts w:ascii="Century Gothic" w:hAnsi="Century Gothic" w:cs="Arial"/>
          <w:b/>
          <w:sz w:val="18"/>
          <w:szCs w:val="18"/>
        </w:rPr>
        <w:t xml:space="preserve"> </w:t>
      </w:r>
      <w:r w:rsidR="00912FCA" w:rsidRPr="00401374">
        <w:rPr>
          <w:rFonts w:ascii="Century Gothic" w:hAnsi="Century Gothic" w:cs="Arial"/>
          <w:b/>
          <w:sz w:val="18"/>
          <w:szCs w:val="18"/>
        </w:rPr>
        <w:t>DIRECTIVO,</w:t>
      </w:r>
      <w:r w:rsidR="00726271" w:rsidRPr="00401374">
        <w:rPr>
          <w:rFonts w:ascii="Century Gothic" w:hAnsi="Century Gothic" w:cs="Arial"/>
          <w:b/>
          <w:sz w:val="18"/>
          <w:szCs w:val="18"/>
        </w:rPr>
        <w:t xml:space="preserve"> </w:t>
      </w:r>
      <w:r w:rsidR="00103651" w:rsidRPr="00401374">
        <w:rPr>
          <w:rFonts w:ascii="Century Gothic" w:hAnsi="Century Gothic" w:cs="Arial"/>
          <w:b/>
          <w:sz w:val="18"/>
          <w:szCs w:val="18"/>
        </w:rPr>
        <w:t xml:space="preserve"> </w:t>
      </w:r>
      <w:r w:rsidR="00EF22C9" w:rsidRPr="00401374">
        <w:rPr>
          <w:rFonts w:ascii="Century Gothic" w:hAnsi="Century Gothic" w:cs="Arial"/>
          <w:b/>
          <w:sz w:val="18"/>
          <w:szCs w:val="18"/>
        </w:rPr>
        <w:t xml:space="preserve">QUE COMPARECEN PARA ESTA SESIÓN CON VOZ Y VOTO, </w:t>
      </w:r>
      <w:r w:rsidR="002D541D">
        <w:rPr>
          <w:rFonts w:ascii="Century Gothic" w:hAnsi="Century Gothic" w:cs="Arial"/>
          <w:b/>
          <w:sz w:val="18"/>
          <w:szCs w:val="18"/>
        </w:rPr>
        <w:t>DOS</w:t>
      </w:r>
      <w:r w:rsidR="00C84B6B" w:rsidRPr="00401374">
        <w:rPr>
          <w:rFonts w:ascii="Century Gothic" w:hAnsi="Century Gothic" w:cs="Arial"/>
          <w:b/>
          <w:sz w:val="18"/>
          <w:szCs w:val="18"/>
        </w:rPr>
        <w:t xml:space="preserve"> </w:t>
      </w:r>
      <w:r w:rsidR="00FD1330" w:rsidRPr="00401374">
        <w:rPr>
          <w:rFonts w:ascii="Century Gothic" w:hAnsi="Century Gothic" w:cs="Arial"/>
          <w:b/>
          <w:sz w:val="18"/>
          <w:szCs w:val="18"/>
        </w:rPr>
        <w:t>PROPIETARIO</w:t>
      </w:r>
      <w:r w:rsidR="002D541D">
        <w:rPr>
          <w:rFonts w:ascii="Century Gothic" w:hAnsi="Century Gothic" w:cs="Arial"/>
          <w:b/>
          <w:sz w:val="18"/>
          <w:szCs w:val="18"/>
        </w:rPr>
        <w:t>S Y CUATRO</w:t>
      </w:r>
      <w:r w:rsidR="00FD1330" w:rsidRPr="00401374">
        <w:rPr>
          <w:rFonts w:ascii="Century Gothic" w:hAnsi="Century Gothic" w:cs="Arial"/>
          <w:b/>
          <w:sz w:val="18"/>
          <w:szCs w:val="18"/>
        </w:rPr>
        <w:t xml:space="preserve"> </w:t>
      </w:r>
      <w:r w:rsidR="00C84B6B" w:rsidRPr="00401374">
        <w:rPr>
          <w:rFonts w:ascii="Century Gothic" w:hAnsi="Century Gothic" w:cs="Arial"/>
          <w:b/>
          <w:sz w:val="18"/>
          <w:szCs w:val="18"/>
        </w:rPr>
        <w:t xml:space="preserve">SUPLENTES, </w:t>
      </w:r>
      <w:r w:rsidR="00B87477" w:rsidRPr="00401374">
        <w:rPr>
          <w:rFonts w:ascii="Century Gothic" w:hAnsi="Century Gothic" w:cs="Arial"/>
          <w:sz w:val="18"/>
          <w:szCs w:val="18"/>
        </w:rPr>
        <w:t xml:space="preserve">por lo que después de hacer la </w:t>
      </w:r>
      <w:r w:rsidR="00912FCA" w:rsidRPr="00401374">
        <w:rPr>
          <w:rFonts w:ascii="Century Gothic" w:hAnsi="Century Gothic" w:cs="Arial"/>
          <w:sz w:val="18"/>
          <w:szCs w:val="18"/>
        </w:rPr>
        <w:t>verificación</w:t>
      </w:r>
      <w:r w:rsidR="00D36C57" w:rsidRPr="00401374">
        <w:rPr>
          <w:rFonts w:ascii="Century Gothic" w:hAnsi="Century Gothic" w:cs="Arial"/>
          <w:sz w:val="18"/>
          <w:szCs w:val="18"/>
        </w:rPr>
        <w:t>,</w:t>
      </w:r>
      <w:r w:rsidR="00912FCA" w:rsidRPr="00401374">
        <w:rPr>
          <w:rFonts w:ascii="Century Gothic" w:hAnsi="Century Gothic" w:cs="Arial"/>
          <w:sz w:val="18"/>
          <w:szCs w:val="18"/>
        </w:rPr>
        <w:t xml:space="preserve"> se establece que </w:t>
      </w:r>
      <w:r w:rsidR="00B87477" w:rsidRPr="00401374">
        <w:rPr>
          <w:rFonts w:ascii="Century Gothic" w:hAnsi="Century Gothic" w:cs="Arial"/>
          <w:sz w:val="18"/>
          <w:szCs w:val="18"/>
        </w:rPr>
        <w:t xml:space="preserve"> se</w:t>
      </w:r>
      <w:r w:rsidR="00912FCA" w:rsidRPr="00401374">
        <w:rPr>
          <w:rFonts w:ascii="Century Gothic" w:hAnsi="Century Gothic" w:cs="Arial"/>
          <w:sz w:val="18"/>
          <w:szCs w:val="18"/>
        </w:rPr>
        <w:t xml:space="preserve"> cumple con lo prescrito en el a</w:t>
      </w:r>
      <w:r w:rsidR="00B87477" w:rsidRPr="00401374">
        <w:rPr>
          <w:rFonts w:ascii="Century Gothic" w:hAnsi="Century Gothic" w:cs="Arial"/>
          <w:sz w:val="18"/>
          <w:szCs w:val="18"/>
        </w:rPr>
        <w:t xml:space="preserve">rtículo siete de la Ley </w:t>
      </w:r>
      <w:r w:rsidR="00D36C57" w:rsidRPr="00401374">
        <w:rPr>
          <w:rFonts w:ascii="Century Gothic" w:hAnsi="Century Gothic" w:cs="Arial"/>
          <w:sz w:val="18"/>
          <w:szCs w:val="18"/>
        </w:rPr>
        <w:t xml:space="preserve">de Creación </w:t>
      </w:r>
      <w:r w:rsidR="00B87477" w:rsidRPr="00401374">
        <w:rPr>
          <w:rFonts w:ascii="Century Gothic" w:hAnsi="Century Gothic" w:cs="Arial"/>
          <w:sz w:val="18"/>
          <w:szCs w:val="18"/>
        </w:rPr>
        <w:t>del Organismo Promotor de Exportaciones e Inversiones de El Salvador (PROESA), el cual dispone que “Para celebrar sesión, será necesaria la presencia del Presidente o quien haga sus veces, y la de al menos cinco miembros propietarios o sus respectivos suplentes, cuando hagan las veces de propietarios”.</w:t>
      </w:r>
    </w:p>
    <w:p w14:paraId="63E4A7A9" w14:textId="77777777" w:rsidR="00741439" w:rsidRDefault="00741439" w:rsidP="008E229C">
      <w:pPr>
        <w:spacing w:line="276" w:lineRule="auto"/>
        <w:jc w:val="both"/>
        <w:rPr>
          <w:rFonts w:ascii="Century Gothic" w:hAnsi="Century Gothic" w:cs="Arial"/>
          <w:b/>
          <w:sz w:val="18"/>
          <w:szCs w:val="18"/>
          <w:lang w:val="es-419"/>
        </w:rPr>
      </w:pPr>
    </w:p>
    <w:p w14:paraId="5600F441" w14:textId="17315B4C" w:rsidR="00D36C57" w:rsidRDefault="00045F9B" w:rsidP="008E229C">
      <w:pPr>
        <w:spacing w:line="276" w:lineRule="auto"/>
        <w:jc w:val="both"/>
        <w:rPr>
          <w:rFonts w:ascii="Century Gothic" w:hAnsi="Century Gothic" w:cs="Arial"/>
          <w:b/>
          <w:sz w:val="18"/>
          <w:szCs w:val="18"/>
        </w:rPr>
      </w:pPr>
      <w:r w:rsidRPr="00401374">
        <w:rPr>
          <w:rFonts w:ascii="Century Gothic" w:hAnsi="Century Gothic" w:cs="Arial"/>
          <w:b/>
          <w:sz w:val="18"/>
          <w:szCs w:val="18"/>
          <w:lang w:val="es-419"/>
        </w:rPr>
        <w:t>2</w:t>
      </w:r>
      <w:r w:rsidR="00004387">
        <w:rPr>
          <w:rFonts w:ascii="Century Gothic" w:hAnsi="Century Gothic" w:cs="Arial"/>
          <w:b/>
          <w:sz w:val="18"/>
          <w:szCs w:val="18"/>
          <w:lang w:val="es-419"/>
        </w:rPr>
        <w:t>.</w:t>
      </w:r>
      <w:r w:rsidR="00D36C57" w:rsidRPr="00401374">
        <w:rPr>
          <w:rFonts w:ascii="Century Gothic" w:hAnsi="Century Gothic" w:cs="Arial"/>
          <w:b/>
          <w:sz w:val="18"/>
          <w:szCs w:val="18"/>
          <w:lang w:val="es-419"/>
        </w:rPr>
        <w:t xml:space="preserve">- </w:t>
      </w:r>
      <w:r w:rsidR="00D36C57" w:rsidRPr="00401374">
        <w:rPr>
          <w:rFonts w:ascii="Century Gothic" w:hAnsi="Century Gothic" w:cs="Arial"/>
          <w:b/>
          <w:sz w:val="18"/>
          <w:szCs w:val="18"/>
        </w:rPr>
        <w:t>Aprobación de Agenda.</w:t>
      </w:r>
    </w:p>
    <w:p w14:paraId="7DA75719" w14:textId="77777777" w:rsidR="00E945D3" w:rsidRPr="00401374" w:rsidRDefault="00E945D3" w:rsidP="008E229C">
      <w:pPr>
        <w:spacing w:line="276" w:lineRule="auto"/>
        <w:jc w:val="both"/>
        <w:rPr>
          <w:rFonts w:ascii="Century Gothic" w:hAnsi="Century Gothic" w:cs="Arial"/>
          <w:sz w:val="18"/>
          <w:szCs w:val="18"/>
        </w:rPr>
      </w:pPr>
    </w:p>
    <w:p w14:paraId="17C55318" w14:textId="77777777" w:rsidR="00D36C57" w:rsidRPr="00401374" w:rsidRDefault="00FB40FE" w:rsidP="008E229C">
      <w:pPr>
        <w:spacing w:after="200" w:line="276" w:lineRule="auto"/>
        <w:jc w:val="both"/>
        <w:rPr>
          <w:rFonts w:ascii="Century Gothic" w:hAnsi="Century Gothic" w:cs="Arial"/>
          <w:sz w:val="18"/>
          <w:szCs w:val="18"/>
        </w:rPr>
      </w:pPr>
      <w:r>
        <w:rPr>
          <w:rFonts w:ascii="Century Gothic" w:hAnsi="Century Gothic" w:cs="Arial"/>
          <w:sz w:val="18"/>
          <w:szCs w:val="18"/>
        </w:rPr>
        <w:t xml:space="preserve">El </w:t>
      </w:r>
      <w:proofErr w:type="gramStart"/>
      <w:r w:rsidR="007B4EED" w:rsidRPr="00401374">
        <w:rPr>
          <w:rFonts w:ascii="Century Gothic" w:hAnsi="Century Gothic" w:cs="Arial"/>
          <w:sz w:val="18"/>
          <w:szCs w:val="18"/>
        </w:rPr>
        <w:t>Presidente</w:t>
      </w:r>
      <w:proofErr w:type="gramEnd"/>
      <w:r w:rsidR="007B4EED" w:rsidRPr="00401374">
        <w:rPr>
          <w:rFonts w:ascii="Century Gothic" w:hAnsi="Century Gothic" w:cs="Arial"/>
          <w:sz w:val="18"/>
          <w:szCs w:val="18"/>
        </w:rPr>
        <w:t xml:space="preserve"> de PROESA, sometió a consideración los puntos a desarrollar, conforme agenda en esta Sesión de Consejo Directivo.</w:t>
      </w:r>
    </w:p>
    <w:p w14:paraId="081180AF" w14:textId="02962420" w:rsidR="00045F9B" w:rsidRDefault="007B4EED" w:rsidP="008E229C">
      <w:pPr>
        <w:spacing w:line="276" w:lineRule="auto"/>
        <w:jc w:val="both"/>
        <w:rPr>
          <w:rFonts w:ascii="Century Gothic" w:hAnsi="Century Gothic" w:cs="Arial"/>
          <w:sz w:val="18"/>
          <w:szCs w:val="18"/>
          <w:lang w:val="es-419"/>
        </w:rPr>
      </w:pPr>
      <w:r w:rsidRPr="00401374">
        <w:rPr>
          <w:rFonts w:ascii="Century Gothic" w:hAnsi="Century Gothic" w:cs="Arial"/>
          <w:sz w:val="18"/>
          <w:szCs w:val="18"/>
          <w:lang w:val="es-419"/>
        </w:rPr>
        <w:t>Los miembros del Consejo Directivo</w:t>
      </w:r>
      <w:r w:rsidR="00496300" w:rsidRPr="00401374">
        <w:rPr>
          <w:rFonts w:ascii="Century Gothic" w:hAnsi="Century Gothic" w:cs="Arial"/>
          <w:sz w:val="18"/>
          <w:szCs w:val="18"/>
          <w:lang w:val="es-419"/>
        </w:rPr>
        <w:t>,</w:t>
      </w:r>
      <w:r w:rsidR="00EF2627">
        <w:rPr>
          <w:rFonts w:ascii="Century Gothic" w:hAnsi="Century Gothic" w:cs="Arial"/>
          <w:sz w:val="18"/>
          <w:szCs w:val="18"/>
          <w:lang w:val="es-419"/>
        </w:rPr>
        <w:t xml:space="preserve"> una vez verificada la agenda,</w:t>
      </w:r>
      <w:r w:rsidR="00496300" w:rsidRPr="00401374">
        <w:rPr>
          <w:rFonts w:ascii="Century Gothic" w:hAnsi="Century Gothic" w:cs="Arial"/>
          <w:sz w:val="18"/>
          <w:szCs w:val="18"/>
          <w:lang w:val="es-419"/>
        </w:rPr>
        <w:t xml:space="preserve"> por unanimidad</w:t>
      </w:r>
      <w:r w:rsidR="00E40C69">
        <w:rPr>
          <w:rFonts w:ascii="Century Gothic" w:hAnsi="Century Gothic" w:cs="Arial"/>
          <w:sz w:val="18"/>
          <w:szCs w:val="18"/>
          <w:lang w:val="es-419"/>
        </w:rPr>
        <w:t xml:space="preserve"> y</w:t>
      </w:r>
      <w:r w:rsidR="00EA7671">
        <w:rPr>
          <w:rFonts w:ascii="Century Gothic" w:hAnsi="Century Gothic" w:cs="Arial"/>
          <w:sz w:val="18"/>
          <w:szCs w:val="18"/>
          <w:lang w:val="es-419"/>
        </w:rPr>
        <w:t xml:space="preserve"> con seis</w:t>
      </w:r>
      <w:r w:rsidR="00045F9B" w:rsidRPr="00401374">
        <w:rPr>
          <w:rFonts w:ascii="Century Gothic" w:hAnsi="Century Gothic" w:cs="Arial"/>
          <w:sz w:val="18"/>
          <w:szCs w:val="18"/>
          <w:lang w:val="es-419"/>
        </w:rPr>
        <w:t xml:space="preserve"> votos,</w:t>
      </w:r>
      <w:r w:rsidRPr="00401374">
        <w:rPr>
          <w:rFonts w:ascii="Century Gothic" w:hAnsi="Century Gothic" w:cs="Arial"/>
          <w:sz w:val="18"/>
          <w:szCs w:val="18"/>
          <w:lang w:val="es-419"/>
        </w:rPr>
        <w:t xml:space="preserve"> </w:t>
      </w:r>
      <w:r w:rsidRPr="00401374">
        <w:rPr>
          <w:rFonts w:ascii="Century Gothic" w:hAnsi="Century Gothic" w:cs="Arial"/>
          <w:b/>
          <w:sz w:val="18"/>
          <w:szCs w:val="18"/>
          <w:lang w:val="es-419"/>
        </w:rPr>
        <w:t>ACUERDAN:</w:t>
      </w:r>
      <w:r w:rsidRPr="00401374">
        <w:rPr>
          <w:rFonts w:ascii="Century Gothic" w:hAnsi="Century Gothic" w:cs="Arial"/>
          <w:sz w:val="18"/>
          <w:szCs w:val="18"/>
          <w:lang w:val="es-419"/>
        </w:rPr>
        <w:t xml:space="preserve"> Aprobar la agenda a desarrollar en esta Sesión</w:t>
      </w:r>
      <w:r w:rsidR="00DE12F1" w:rsidRPr="00401374">
        <w:rPr>
          <w:rFonts w:ascii="Century Gothic" w:hAnsi="Century Gothic" w:cs="Arial"/>
          <w:sz w:val="18"/>
          <w:szCs w:val="18"/>
          <w:lang w:val="es-419"/>
        </w:rPr>
        <w:t xml:space="preserve">, conforme los siguientes puntos: </w:t>
      </w:r>
    </w:p>
    <w:p w14:paraId="54F4834A" w14:textId="435D9968" w:rsidR="00E40C69" w:rsidRDefault="00E40C69" w:rsidP="008E229C">
      <w:pPr>
        <w:spacing w:line="276" w:lineRule="auto"/>
        <w:jc w:val="both"/>
        <w:rPr>
          <w:rFonts w:ascii="Century Gothic" w:hAnsi="Century Gothic" w:cs="Arial"/>
          <w:sz w:val="18"/>
          <w:szCs w:val="18"/>
          <w:lang w:val="es-419"/>
        </w:rPr>
      </w:pPr>
    </w:p>
    <w:p w14:paraId="2401F705" w14:textId="77777777" w:rsidR="00B3382E" w:rsidRPr="00A931FA" w:rsidRDefault="00B3382E" w:rsidP="008E229C">
      <w:pPr>
        <w:pStyle w:val="Prrafodelista"/>
        <w:numPr>
          <w:ilvl w:val="0"/>
          <w:numId w:val="20"/>
        </w:numPr>
        <w:spacing w:after="0" w:line="276" w:lineRule="auto"/>
        <w:jc w:val="both"/>
        <w:rPr>
          <w:rFonts w:ascii="Century Gothic" w:eastAsiaTheme="minorEastAsia" w:hAnsi="Century Gothic"/>
          <w:sz w:val="18"/>
          <w:szCs w:val="18"/>
        </w:rPr>
      </w:pPr>
      <w:r w:rsidRPr="00A931FA">
        <w:rPr>
          <w:rFonts w:ascii="Century Gothic" w:eastAsiaTheme="minorEastAsia" w:hAnsi="Century Gothic"/>
          <w:sz w:val="18"/>
          <w:szCs w:val="18"/>
        </w:rPr>
        <w:t xml:space="preserve">Verificación de quorum. </w:t>
      </w:r>
    </w:p>
    <w:p w14:paraId="7A6E3EC6" w14:textId="77777777" w:rsidR="00B3382E" w:rsidRPr="00A931FA" w:rsidRDefault="00B3382E" w:rsidP="008E229C">
      <w:pPr>
        <w:pStyle w:val="Prrafodelista"/>
        <w:numPr>
          <w:ilvl w:val="0"/>
          <w:numId w:val="20"/>
        </w:numPr>
        <w:spacing w:after="0" w:line="276" w:lineRule="auto"/>
        <w:jc w:val="both"/>
        <w:rPr>
          <w:rFonts w:ascii="Century Gothic" w:eastAsiaTheme="minorEastAsia" w:hAnsi="Century Gothic"/>
          <w:sz w:val="18"/>
          <w:szCs w:val="18"/>
          <w:lang w:eastAsia="es-ES"/>
        </w:rPr>
      </w:pPr>
      <w:r w:rsidRPr="00A931FA">
        <w:rPr>
          <w:rFonts w:ascii="Century Gothic" w:eastAsiaTheme="minorEastAsia" w:hAnsi="Century Gothic"/>
          <w:sz w:val="18"/>
          <w:szCs w:val="18"/>
        </w:rPr>
        <w:t>Aprobación de puntos de agenda.</w:t>
      </w:r>
      <w:r w:rsidRPr="00A931FA">
        <w:rPr>
          <w:rFonts w:ascii="Century Gothic" w:eastAsiaTheme="minorEastAsia" w:hAnsi="Century Gothic"/>
          <w:sz w:val="18"/>
          <w:szCs w:val="18"/>
          <w:lang w:eastAsia="es-ES"/>
        </w:rPr>
        <w:t xml:space="preserve"> </w:t>
      </w:r>
    </w:p>
    <w:p w14:paraId="726B2877" w14:textId="77777777" w:rsidR="00B3382E" w:rsidRPr="00A931FA" w:rsidRDefault="00B3382E" w:rsidP="008E229C">
      <w:pPr>
        <w:pStyle w:val="Prrafodelista"/>
        <w:numPr>
          <w:ilvl w:val="0"/>
          <w:numId w:val="20"/>
        </w:numPr>
        <w:spacing w:after="0" w:line="276" w:lineRule="auto"/>
        <w:jc w:val="both"/>
        <w:rPr>
          <w:rFonts w:ascii="Century Gothic" w:eastAsiaTheme="minorEastAsia" w:hAnsi="Century Gothic"/>
          <w:sz w:val="18"/>
          <w:szCs w:val="18"/>
          <w:lang w:eastAsia="es-ES"/>
        </w:rPr>
      </w:pPr>
      <w:r w:rsidRPr="00A931FA">
        <w:rPr>
          <w:rFonts w:ascii="Century Gothic" w:eastAsiaTheme="minorEastAsia" w:hAnsi="Century Gothic"/>
          <w:sz w:val="18"/>
          <w:szCs w:val="18"/>
          <w:lang w:eastAsia="es-ES"/>
        </w:rPr>
        <w:t>Autorización para que CEPA requiera aclaraciones y rectificaciones a oferta técnica presentada en el procedimiento de licitación de la Terminal de Carga del AIESSOARG.</w:t>
      </w:r>
    </w:p>
    <w:p w14:paraId="13FC44DC" w14:textId="77777777" w:rsidR="00B3382E" w:rsidRPr="00A931FA" w:rsidRDefault="00B3382E" w:rsidP="008E229C">
      <w:pPr>
        <w:pStyle w:val="Prrafodelista"/>
        <w:numPr>
          <w:ilvl w:val="0"/>
          <w:numId w:val="20"/>
        </w:numPr>
        <w:spacing w:after="0" w:line="276" w:lineRule="auto"/>
        <w:jc w:val="both"/>
        <w:rPr>
          <w:rFonts w:ascii="Century Gothic" w:eastAsiaTheme="minorEastAsia" w:hAnsi="Century Gothic"/>
          <w:sz w:val="18"/>
          <w:szCs w:val="18"/>
          <w:lang w:eastAsia="es-ES"/>
        </w:rPr>
      </w:pPr>
      <w:r w:rsidRPr="00A931FA">
        <w:rPr>
          <w:rFonts w:ascii="Century Gothic" w:eastAsiaTheme="minorEastAsia" w:hAnsi="Century Gothic"/>
          <w:sz w:val="18"/>
          <w:szCs w:val="18"/>
          <w:lang w:eastAsia="es-ES"/>
        </w:rPr>
        <w:t>Aprobación de la Adenda No. 4 a las Bases de Licitación del proyecto Iluminación y Videovigilancia de Carreteras.</w:t>
      </w:r>
    </w:p>
    <w:p w14:paraId="4FEA677D" w14:textId="58F14850" w:rsidR="00B3382E" w:rsidRDefault="00B3382E" w:rsidP="008E229C">
      <w:pPr>
        <w:pStyle w:val="Prrafodelista"/>
        <w:numPr>
          <w:ilvl w:val="0"/>
          <w:numId w:val="20"/>
        </w:numPr>
        <w:spacing w:after="0" w:line="276" w:lineRule="auto"/>
        <w:jc w:val="both"/>
        <w:rPr>
          <w:rFonts w:ascii="Century Gothic" w:eastAsiaTheme="minorEastAsia" w:hAnsi="Century Gothic"/>
          <w:sz w:val="18"/>
          <w:szCs w:val="18"/>
          <w:lang w:eastAsia="es-ES"/>
        </w:rPr>
      </w:pPr>
      <w:r w:rsidRPr="00A931FA">
        <w:rPr>
          <w:rFonts w:ascii="Century Gothic" w:eastAsiaTheme="minorEastAsia" w:hAnsi="Century Gothic"/>
          <w:sz w:val="18"/>
          <w:szCs w:val="18"/>
          <w:lang w:eastAsia="es-ES"/>
        </w:rPr>
        <w:lastRenderedPageBreak/>
        <w:t xml:space="preserve">Presentación para aprobación de Memoria de Labores 2019. </w:t>
      </w:r>
    </w:p>
    <w:p w14:paraId="3B700A97" w14:textId="5453216A" w:rsidR="00B3382E" w:rsidRDefault="00B3382E" w:rsidP="008E229C">
      <w:pPr>
        <w:pStyle w:val="Prrafodelista"/>
        <w:spacing w:after="0" w:line="276" w:lineRule="auto"/>
        <w:jc w:val="both"/>
        <w:rPr>
          <w:rFonts w:ascii="Century Gothic" w:eastAsiaTheme="minorEastAsia" w:hAnsi="Century Gothic"/>
          <w:sz w:val="18"/>
          <w:szCs w:val="18"/>
          <w:lang w:eastAsia="es-ES"/>
        </w:rPr>
      </w:pPr>
    </w:p>
    <w:p w14:paraId="1435C231" w14:textId="77777777" w:rsidR="00B3382E" w:rsidRPr="00A931FA" w:rsidRDefault="00B3382E" w:rsidP="008E229C">
      <w:pPr>
        <w:pStyle w:val="Prrafodelista"/>
        <w:spacing w:after="0" w:line="276" w:lineRule="auto"/>
        <w:jc w:val="both"/>
        <w:rPr>
          <w:rFonts w:ascii="Century Gothic" w:eastAsiaTheme="minorEastAsia" w:hAnsi="Century Gothic"/>
          <w:sz w:val="18"/>
          <w:szCs w:val="18"/>
          <w:lang w:eastAsia="es-ES"/>
        </w:rPr>
      </w:pPr>
    </w:p>
    <w:p w14:paraId="22827F8F" w14:textId="77777777" w:rsidR="00045F9B" w:rsidRPr="00401374" w:rsidRDefault="00045F9B" w:rsidP="008E229C">
      <w:pPr>
        <w:spacing w:line="276" w:lineRule="auto"/>
        <w:jc w:val="both"/>
        <w:rPr>
          <w:rFonts w:ascii="Century Gothic" w:hAnsi="Century Gothic" w:cs="Arial"/>
          <w:sz w:val="18"/>
          <w:szCs w:val="18"/>
          <w:lang w:val="es-419"/>
        </w:rPr>
      </w:pPr>
    </w:p>
    <w:p w14:paraId="3EDB7D9F" w14:textId="42CEDDF4" w:rsidR="00B3382E" w:rsidRDefault="00B3382E" w:rsidP="008E229C">
      <w:pPr>
        <w:pStyle w:val="Prrafodelista"/>
        <w:numPr>
          <w:ilvl w:val="0"/>
          <w:numId w:val="21"/>
        </w:numPr>
        <w:spacing w:line="276" w:lineRule="auto"/>
        <w:jc w:val="both"/>
        <w:rPr>
          <w:rFonts w:ascii="Century Gothic" w:hAnsi="Century Gothic"/>
          <w:b/>
          <w:bCs/>
          <w:sz w:val="18"/>
          <w:szCs w:val="18"/>
        </w:rPr>
      </w:pPr>
      <w:r w:rsidRPr="00B3382E">
        <w:rPr>
          <w:rFonts w:ascii="Century Gothic" w:hAnsi="Century Gothic"/>
          <w:b/>
          <w:bCs/>
          <w:sz w:val="18"/>
          <w:szCs w:val="18"/>
        </w:rPr>
        <w:t>Autorización para que CEPA requiera aclaraciones y rectificaciones a oferta técnica presentada en el procedimiento de licitación de la Terminal de Carga del AIESSOARG.</w:t>
      </w:r>
    </w:p>
    <w:p w14:paraId="1525AF23" w14:textId="77777777" w:rsidR="00C0542E" w:rsidRPr="00B3382E" w:rsidRDefault="00C0542E" w:rsidP="008E229C">
      <w:pPr>
        <w:pStyle w:val="Prrafodelista"/>
        <w:spacing w:line="276" w:lineRule="auto"/>
        <w:jc w:val="both"/>
        <w:rPr>
          <w:rFonts w:ascii="Century Gothic" w:hAnsi="Century Gothic"/>
          <w:b/>
          <w:bCs/>
          <w:sz w:val="18"/>
          <w:szCs w:val="18"/>
        </w:rPr>
      </w:pPr>
    </w:p>
    <w:p w14:paraId="33B8CE97" w14:textId="4D3E9623" w:rsidR="00C0542E" w:rsidRDefault="00C0542E" w:rsidP="008E229C">
      <w:pPr>
        <w:spacing w:line="276" w:lineRule="auto"/>
        <w:jc w:val="both"/>
        <w:rPr>
          <w:rFonts w:ascii="Century Gothic" w:hAnsi="Century Gothic"/>
          <w:sz w:val="18"/>
          <w:szCs w:val="18"/>
        </w:rPr>
      </w:pPr>
      <w:r w:rsidRPr="00C0542E">
        <w:rPr>
          <w:rFonts w:ascii="Century Gothic" w:hAnsi="Century Gothic"/>
          <w:sz w:val="18"/>
          <w:szCs w:val="18"/>
        </w:rPr>
        <w:t>El Gerente Legal de A</w:t>
      </w:r>
      <w:r w:rsidR="000050FD">
        <w:rPr>
          <w:rFonts w:ascii="Century Gothic" w:hAnsi="Century Gothic"/>
          <w:sz w:val="18"/>
          <w:szCs w:val="18"/>
        </w:rPr>
        <w:t xml:space="preserve">socios </w:t>
      </w:r>
      <w:r w:rsidRPr="00C0542E">
        <w:rPr>
          <w:rFonts w:ascii="Century Gothic" w:hAnsi="Century Gothic"/>
          <w:sz w:val="18"/>
          <w:szCs w:val="18"/>
        </w:rPr>
        <w:t>P</w:t>
      </w:r>
      <w:r w:rsidR="000050FD">
        <w:rPr>
          <w:rFonts w:ascii="Century Gothic" w:hAnsi="Century Gothic"/>
          <w:sz w:val="18"/>
          <w:szCs w:val="18"/>
        </w:rPr>
        <w:t xml:space="preserve">úblico </w:t>
      </w:r>
      <w:r w:rsidRPr="00C0542E">
        <w:rPr>
          <w:rFonts w:ascii="Century Gothic" w:hAnsi="Century Gothic"/>
          <w:sz w:val="18"/>
          <w:szCs w:val="18"/>
        </w:rPr>
        <w:t>P</w:t>
      </w:r>
      <w:r w:rsidR="000050FD">
        <w:rPr>
          <w:rFonts w:ascii="Century Gothic" w:hAnsi="Century Gothic"/>
          <w:sz w:val="18"/>
          <w:szCs w:val="18"/>
        </w:rPr>
        <w:t>rivados</w:t>
      </w:r>
      <w:r w:rsidRPr="00C0542E">
        <w:rPr>
          <w:rFonts w:ascii="Century Gothic" w:hAnsi="Century Gothic"/>
          <w:sz w:val="18"/>
          <w:szCs w:val="18"/>
        </w:rPr>
        <w:t xml:space="preserve">, Daniel Joya, expuso que, en el marco de la evaluación de ofertas del proyecto de Asocio Público Privado Terminal de Carga del Aeropuerto Internacional de El Salvador San Óscar Arnulfo Romero y Galdámez, la Junta Directiva de </w:t>
      </w:r>
      <w:r w:rsidR="005D27BC">
        <w:rPr>
          <w:rFonts w:ascii="Century Gothic" w:hAnsi="Century Gothic"/>
          <w:sz w:val="18"/>
          <w:szCs w:val="18"/>
        </w:rPr>
        <w:t xml:space="preserve">Comisión Ejecutiva Portuaria Autónoma, </w:t>
      </w:r>
      <w:r w:rsidRPr="00C0542E">
        <w:rPr>
          <w:rFonts w:ascii="Century Gothic" w:hAnsi="Century Gothic"/>
          <w:sz w:val="18"/>
          <w:szCs w:val="18"/>
        </w:rPr>
        <w:t>CEPA</w:t>
      </w:r>
      <w:r w:rsidR="000050FD">
        <w:rPr>
          <w:rFonts w:ascii="Century Gothic" w:hAnsi="Century Gothic"/>
          <w:sz w:val="18"/>
          <w:szCs w:val="18"/>
        </w:rPr>
        <w:t>,</w:t>
      </w:r>
      <w:r w:rsidRPr="00C0542E">
        <w:rPr>
          <w:rFonts w:ascii="Century Gothic" w:hAnsi="Century Gothic"/>
          <w:sz w:val="18"/>
          <w:szCs w:val="18"/>
        </w:rPr>
        <w:t xml:space="preserve"> aprobó en la sesión del día 3 de septiembre de 2020, una serie de solicitudes de aclaración de parte de la Comisión de Evaluación de Ofertas, dirigidas al Ofertante </w:t>
      </w:r>
      <w:proofErr w:type="spellStart"/>
      <w:r w:rsidRPr="00C0542E">
        <w:rPr>
          <w:rFonts w:ascii="Century Gothic" w:hAnsi="Century Gothic"/>
          <w:sz w:val="18"/>
          <w:szCs w:val="18"/>
        </w:rPr>
        <w:t>Alutech</w:t>
      </w:r>
      <w:proofErr w:type="spellEnd"/>
      <w:r w:rsidRPr="00C0542E">
        <w:rPr>
          <w:rFonts w:ascii="Century Gothic" w:hAnsi="Century Gothic"/>
          <w:sz w:val="18"/>
          <w:szCs w:val="18"/>
        </w:rPr>
        <w:t xml:space="preserve"> S.A. de C.V.</w:t>
      </w:r>
    </w:p>
    <w:p w14:paraId="17C05B5E" w14:textId="77777777" w:rsidR="00FC412B" w:rsidRPr="00C0542E" w:rsidRDefault="00FC412B" w:rsidP="008E229C">
      <w:pPr>
        <w:spacing w:line="276" w:lineRule="auto"/>
        <w:jc w:val="both"/>
        <w:rPr>
          <w:rFonts w:ascii="Century Gothic" w:hAnsi="Century Gothic"/>
          <w:sz w:val="18"/>
          <w:szCs w:val="18"/>
        </w:rPr>
      </w:pPr>
    </w:p>
    <w:p w14:paraId="7728E76C" w14:textId="3AFA3B45" w:rsidR="00C0542E" w:rsidRDefault="00C0542E" w:rsidP="008E229C">
      <w:pPr>
        <w:spacing w:line="276" w:lineRule="auto"/>
        <w:jc w:val="both"/>
        <w:rPr>
          <w:rFonts w:ascii="Century Gothic" w:hAnsi="Century Gothic"/>
          <w:sz w:val="18"/>
          <w:szCs w:val="18"/>
        </w:rPr>
      </w:pPr>
      <w:r w:rsidRPr="00C0542E">
        <w:rPr>
          <w:rFonts w:ascii="Century Gothic" w:hAnsi="Century Gothic"/>
          <w:sz w:val="18"/>
          <w:szCs w:val="18"/>
        </w:rPr>
        <w:t xml:space="preserve">El </w:t>
      </w:r>
      <w:r w:rsidR="000050FD">
        <w:rPr>
          <w:rFonts w:ascii="Century Gothic" w:hAnsi="Century Gothic"/>
          <w:sz w:val="18"/>
          <w:szCs w:val="18"/>
        </w:rPr>
        <w:t xml:space="preserve">Gerente Legal </w:t>
      </w:r>
      <w:r w:rsidRPr="00C0542E">
        <w:rPr>
          <w:rFonts w:ascii="Century Gothic" w:hAnsi="Century Gothic"/>
          <w:sz w:val="18"/>
          <w:szCs w:val="18"/>
        </w:rPr>
        <w:t>expuso el contenido de las solicitudes generados por la CEO y explicó que tal como lo indica el Art. 47 del Reglamento de la Ley Especial de Asocios Público Privados, corresponde al Consejo Directivo de PROESA aprobar las solicitudes de la Comisión de Evaluación de Ofertas canalizadas a través de CEPA, por aclaraciones, rectificaciones por errores de forma u omisiones, y la entrega de antecedentes, con el objeto de clarificar y precisar el correcto sentido y alcance de la oferta, evitando que alguna sea descalificada por aspectos formales en su evaluación técnica.</w:t>
      </w:r>
    </w:p>
    <w:p w14:paraId="7AB8B1A2" w14:textId="77777777" w:rsidR="00FC412B" w:rsidRPr="00C0542E" w:rsidRDefault="00FC412B" w:rsidP="008E229C">
      <w:pPr>
        <w:spacing w:line="276" w:lineRule="auto"/>
        <w:jc w:val="both"/>
        <w:rPr>
          <w:rFonts w:ascii="Century Gothic" w:hAnsi="Century Gothic"/>
          <w:sz w:val="18"/>
          <w:szCs w:val="18"/>
        </w:rPr>
      </w:pPr>
    </w:p>
    <w:p w14:paraId="0B65DAA3" w14:textId="5309C940" w:rsidR="006E0FA9" w:rsidRPr="00C0542E" w:rsidRDefault="00C0542E" w:rsidP="008E229C">
      <w:pPr>
        <w:spacing w:line="276" w:lineRule="auto"/>
        <w:jc w:val="both"/>
        <w:rPr>
          <w:rFonts w:ascii="Century Gothic" w:hAnsi="Century Gothic"/>
          <w:sz w:val="18"/>
          <w:szCs w:val="18"/>
        </w:rPr>
      </w:pPr>
      <w:r w:rsidRPr="00C0542E">
        <w:rPr>
          <w:rFonts w:ascii="Century Gothic" w:hAnsi="Century Gothic"/>
          <w:sz w:val="18"/>
          <w:szCs w:val="18"/>
        </w:rPr>
        <w:t>Asimismo, informó que mediante nota referencia PRE GOB-153/2020 del 8 de septiembre, el Presidente de CEPA notificó que en la sesión de Junta Directiva de CEPA del 8 de septiembre se acordó postergar la apertura de las ofertas económicas para el 25 de septiembre de 2020, en virtud de otorgar un plazo adicional al ofertante para que este pueda subsanar los requerimientos de información generados por la Comisión de Evaluación de Ofertas, debido a que los mismos deben de contar con las formalidades requeridas por las Bases de Licitación.</w:t>
      </w:r>
    </w:p>
    <w:p w14:paraId="1ED246FB" w14:textId="77777777" w:rsidR="00C0542E" w:rsidRDefault="00C0542E" w:rsidP="008E229C">
      <w:pPr>
        <w:spacing w:line="276" w:lineRule="auto"/>
        <w:jc w:val="both"/>
        <w:rPr>
          <w:rFonts w:ascii="Century Gothic" w:hAnsi="Century Gothic" w:cs="Arial"/>
          <w:sz w:val="18"/>
          <w:szCs w:val="18"/>
          <w:lang w:val="es-419"/>
        </w:rPr>
      </w:pPr>
    </w:p>
    <w:p w14:paraId="4D71E549" w14:textId="371A9BD5" w:rsidR="006E0FA9" w:rsidRPr="007F4C33" w:rsidRDefault="006E0FA9" w:rsidP="008E229C">
      <w:pPr>
        <w:spacing w:line="276" w:lineRule="auto"/>
        <w:jc w:val="both"/>
        <w:rPr>
          <w:rFonts w:ascii="Century Gothic" w:hAnsi="Century Gothic" w:cs="Arial"/>
          <w:sz w:val="18"/>
          <w:szCs w:val="18"/>
          <w:lang w:val="es-419"/>
        </w:rPr>
      </w:pPr>
      <w:r w:rsidRPr="007F4C33">
        <w:rPr>
          <w:rFonts w:ascii="Century Gothic" w:hAnsi="Century Gothic" w:cs="Arial"/>
          <w:sz w:val="18"/>
          <w:szCs w:val="18"/>
          <w:lang w:val="es-419"/>
        </w:rPr>
        <w:t>Por lo que el Consejo Directivo, después de conocer sobre el tema, y con base a lo recomendado por la Dirección de Asocios Público Privado</w:t>
      </w:r>
      <w:r w:rsidR="005632CA">
        <w:rPr>
          <w:rFonts w:ascii="Century Gothic" w:hAnsi="Century Gothic" w:cs="Arial"/>
          <w:sz w:val="18"/>
          <w:szCs w:val="18"/>
          <w:lang w:val="es-419"/>
        </w:rPr>
        <w:t>s</w:t>
      </w:r>
      <w:r w:rsidRPr="007F4C33">
        <w:rPr>
          <w:rFonts w:ascii="Century Gothic" w:hAnsi="Century Gothic" w:cs="Arial"/>
          <w:sz w:val="18"/>
          <w:szCs w:val="18"/>
          <w:lang w:val="es-419"/>
        </w:rPr>
        <w:t xml:space="preserve"> de este Organismo, </w:t>
      </w:r>
      <w:r>
        <w:rPr>
          <w:rFonts w:ascii="Century Gothic" w:hAnsi="Century Gothic" w:cs="Arial"/>
          <w:sz w:val="18"/>
          <w:szCs w:val="18"/>
          <w:lang w:val="es-419"/>
        </w:rPr>
        <w:t xml:space="preserve">por unanimidad y con seis votos, </w:t>
      </w:r>
      <w:r w:rsidRPr="006E0FA9">
        <w:rPr>
          <w:rFonts w:ascii="Century Gothic" w:hAnsi="Century Gothic" w:cs="Arial"/>
          <w:b/>
          <w:bCs/>
          <w:sz w:val="18"/>
          <w:szCs w:val="18"/>
          <w:lang w:val="es-419"/>
        </w:rPr>
        <w:t>ACUERDA:</w:t>
      </w:r>
    </w:p>
    <w:p w14:paraId="1660D35B" w14:textId="77777777" w:rsidR="00962AC1" w:rsidRPr="00FC412B" w:rsidRDefault="00962AC1" w:rsidP="008E229C">
      <w:pPr>
        <w:spacing w:line="276" w:lineRule="auto"/>
        <w:jc w:val="both"/>
        <w:rPr>
          <w:rFonts w:ascii="Century Gothic" w:hAnsi="Century Gothic"/>
          <w:sz w:val="18"/>
          <w:szCs w:val="18"/>
        </w:rPr>
      </w:pPr>
    </w:p>
    <w:p w14:paraId="7D02EC75" w14:textId="77777777" w:rsidR="00C755F9" w:rsidRDefault="00FC412B" w:rsidP="008E229C">
      <w:pPr>
        <w:pStyle w:val="Prrafodelista"/>
        <w:numPr>
          <w:ilvl w:val="0"/>
          <w:numId w:val="23"/>
        </w:numPr>
        <w:spacing w:line="276" w:lineRule="auto"/>
        <w:jc w:val="both"/>
        <w:rPr>
          <w:rFonts w:ascii="Century Gothic" w:hAnsi="Century Gothic"/>
          <w:sz w:val="18"/>
          <w:szCs w:val="18"/>
        </w:rPr>
      </w:pPr>
      <w:r w:rsidRPr="00C755F9">
        <w:rPr>
          <w:rFonts w:ascii="Century Gothic" w:hAnsi="Century Gothic"/>
          <w:sz w:val="18"/>
          <w:szCs w:val="18"/>
        </w:rPr>
        <w:t xml:space="preserve">Dar por recibida la Solicitud de Aclaración de la Oferta de la sociedad </w:t>
      </w:r>
      <w:proofErr w:type="spellStart"/>
      <w:r w:rsidRPr="00C755F9">
        <w:rPr>
          <w:rFonts w:ascii="Century Gothic" w:hAnsi="Century Gothic"/>
          <w:sz w:val="18"/>
          <w:szCs w:val="18"/>
        </w:rPr>
        <w:t>Alutech</w:t>
      </w:r>
      <w:proofErr w:type="spellEnd"/>
      <w:r w:rsidRPr="00C755F9">
        <w:rPr>
          <w:rFonts w:ascii="Century Gothic" w:hAnsi="Century Gothic"/>
          <w:sz w:val="18"/>
          <w:szCs w:val="18"/>
        </w:rPr>
        <w:t xml:space="preserve">, S.A. de C.V, aprobada por la Junta Directiva de CEPA mediante Punto Decimocuarto de Acta número tres mil sesenta y siete de fecha 3 de septiembre de 2020. </w:t>
      </w:r>
    </w:p>
    <w:p w14:paraId="5F197AF8" w14:textId="77777777" w:rsidR="00C755F9" w:rsidRDefault="00C755F9" w:rsidP="008E229C">
      <w:pPr>
        <w:pStyle w:val="Prrafodelista"/>
        <w:spacing w:line="276" w:lineRule="auto"/>
        <w:ind w:left="1080"/>
        <w:jc w:val="both"/>
        <w:rPr>
          <w:rFonts w:ascii="Century Gothic" w:hAnsi="Century Gothic"/>
          <w:sz w:val="18"/>
          <w:szCs w:val="18"/>
        </w:rPr>
      </w:pPr>
    </w:p>
    <w:p w14:paraId="10D654DC" w14:textId="77777777" w:rsidR="00C755F9" w:rsidRDefault="00FC412B" w:rsidP="008E229C">
      <w:pPr>
        <w:pStyle w:val="Prrafodelista"/>
        <w:numPr>
          <w:ilvl w:val="0"/>
          <w:numId w:val="23"/>
        </w:numPr>
        <w:spacing w:line="276" w:lineRule="auto"/>
        <w:jc w:val="both"/>
        <w:rPr>
          <w:rFonts w:ascii="Century Gothic" w:hAnsi="Century Gothic"/>
          <w:sz w:val="18"/>
          <w:szCs w:val="18"/>
        </w:rPr>
      </w:pPr>
      <w:r w:rsidRPr="00C755F9">
        <w:rPr>
          <w:rFonts w:ascii="Century Gothic" w:hAnsi="Century Gothic"/>
          <w:sz w:val="18"/>
          <w:szCs w:val="18"/>
        </w:rPr>
        <w:t xml:space="preserve">Autorizar a CEPA para que requiera a </w:t>
      </w:r>
      <w:proofErr w:type="spellStart"/>
      <w:r w:rsidRPr="00C755F9">
        <w:rPr>
          <w:rFonts w:ascii="Century Gothic" w:hAnsi="Century Gothic"/>
          <w:sz w:val="18"/>
          <w:szCs w:val="18"/>
        </w:rPr>
        <w:t>Alutech</w:t>
      </w:r>
      <w:proofErr w:type="spellEnd"/>
      <w:r w:rsidRPr="00C755F9">
        <w:rPr>
          <w:rFonts w:ascii="Century Gothic" w:hAnsi="Century Gothic"/>
          <w:sz w:val="18"/>
          <w:szCs w:val="18"/>
        </w:rPr>
        <w:t>, S.A. de C.V., las aclaraciones aprobadas en la presente sesión, pudiendo establecer el plazo y la forma más conveniente para realizar las aclaraciones o subsanaciones respectivas, conforme al Art. 47 RLEAPP.</w:t>
      </w:r>
    </w:p>
    <w:p w14:paraId="09824355" w14:textId="77777777" w:rsidR="00C755F9" w:rsidRPr="00C755F9" w:rsidRDefault="00C755F9" w:rsidP="008E229C">
      <w:pPr>
        <w:pStyle w:val="Prrafodelista"/>
        <w:spacing w:line="276" w:lineRule="auto"/>
        <w:rPr>
          <w:rFonts w:ascii="Century Gothic" w:hAnsi="Century Gothic"/>
          <w:sz w:val="18"/>
          <w:szCs w:val="18"/>
        </w:rPr>
      </w:pPr>
    </w:p>
    <w:p w14:paraId="2F53CA8F" w14:textId="77777777" w:rsidR="00C755F9" w:rsidRDefault="00FC412B" w:rsidP="008E229C">
      <w:pPr>
        <w:pStyle w:val="Prrafodelista"/>
        <w:numPr>
          <w:ilvl w:val="0"/>
          <w:numId w:val="23"/>
        </w:numPr>
        <w:spacing w:line="276" w:lineRule="auto"/>
        <w:jc w:val="both"/>
        <w:rPr>
          <w:rFonts w:ascii="Century Gothic" w:hAnsi="Century Gothic"/>
          <w:sz w:val="18"/>
          <w:szCs w:val="18"/>
        </w:rPr>
      </w:pPr>
      <w:r w:rsidRPr="00C755F9">
        <w:rPr>
          <w:rFonts w:ascii="Century Gothic" w:hAnsi="Century Gothic"/>
          <w:sz w:val="18"/>
          <w:szCs w:val="18"/>
        </w:rPr>
        <w:t xml:space="preserve">Dar por recibida la Solicitud para postergar la fecha de la apertura de oferta económica, aprobada por la Junta Directiva de CEPA mediante Punto Segundo del Acta número tres mil sesenta y ocho de fecha 8 de septiembre de 2020. </w:t>
      </w:r>
    </w:p>
    <w:p w14:paraId="3C8E9D47" w14:textId="77777777" w:rsidR="00C755F9" w:rsidRPr="00C755F9" w:rsidRDefault="00C755F9" w:rsidP="008E229C">
      <w:pPr>
        <w:pStyle w:val="Prrafodelista"/>
        <w:spacing w:line="276" w:lineRule="auto"/>
        <w:rPr>
          <w:rFonts w:ascii="Century Gothic" w:hAnsi="Century Gothic"/>
          <w:sz w:val="18"/>
          <w:szCs w:val="18"/>
        </w:rPr>
      </w:pPr>
    </w:p>
    <w:p w14:paraId="09E7FC9B" w14:textId="77777777" w:rsidR="00C755F9" w:rsidRDefault="00FC412B" w:rsidP="008E229C">
      <w:pPr>
        <w:pStyle w:val="Prrafodelista"/>
        <w:numPr>
          <w:ilvl w:val="0"/>
          <w:numId w:val="23"/>
        </w:numPr>
        <w:spacing w:line="276" w:lineRule="auto"/>
        <w:jc w:val="both"/>
        <w:rPr>
          <w:rFonts w:ascii="Century Gothic" w:hAnsi="Century Gothic"/>
          <w:sz w:val="18"/>
          <w:szCs w:val="18"/>
        </w:rPr>
      </w:pPr>
      <w:r w:rsidRPr="00C755F9">
        <w:rPr>
          <w:rFonts w:ascii="Century Gothic" w:hAnsi="Century Gothic"/>
          <w:sz w:val="18"/>
          <w:szCs w:val="18"/>
        </w:rPr>
        <w:t>Aprobar la postergación de la fecha de apertura de ofertas económicas, teniendo como nueva fecha el 25 de septiembre de 2020, conforme al Art. 47 RLEAPP.</w:t>
      </w:r>
    </w:p>
    <w:p w14:paraId="23D28D91" w14:textId="77777777" w:rsidR="00C755F9" w:rsidRPr="00C755F9" w:rsidRDefault="00C755F9" w:rsidP="008E229C">
      <w:pPr>
        <w:pStyle w:val="Prrafodelista"/>
        <w:spacing w:line="276" w:lineRule="auto"/>
        <w:rPr>
          <w:rFonts w:ascii="Century Gothic" w:hAnsi="Century Gothic"/>
          <w:sz w:val="18"/>
          <w:szCs w:val="18"/>
        </w:rPr>
      </w:pPr>
    </w:p>
    <w:p w14:paraId="5793111F" w14:textId="4739A7D2" w:rsidR="00FC412B" w:rsidRPr="00C755F9" w:rsidRDefault="00FC412B" w:rsidP="008E229C">
      <w:pPr>
        <w:pStyle w:val="Prrafodelista"/>
        <w:numPr>
          <w:ilvl w:val="0"/>
          <w:numId w:val="23"/>
        </w:numPr>
        <w:spacing w:line="276" w:lineRule="auto"/>
        <w:jc w:val="both"/>
        <w:rPr>
          <w:rFonts w:ascii="Century Gothic" w:hAnsi="Century Gothic"/>
          <w:sz w:val="18"/>
          <w:szCs w:val="18"/>
        </w:rPr>
      </w:pPr>
      <w:r w:rsidRPr="00C755F9">
        <w:rPr>
          <w:rFonts w:ascii="Century Gothic" w:hAnsi="Century Gothic"/>
          <w:sz w:val="18"/>
          <w:szCs w:val="18"/>
        </w:rPr>
        <w:t xml:space="preserve">Autorizar al </w:t>
      </w:r>
      <w:proofErr w:type="gramStart"/>
      <w:r w:rsidRPr="00C755F9">
        <w:rPr>
          <w:rFonts w:ascii="Century Gothic" w:hAnsi="Century Gothic"/>
          <w:sz w:val="18"/>
          <w:szCs w:val="18"/>
        </w:rPr>
        <w:t>Presidente</w:t>
      </w:r>
      <w:proofErr w:type="gramEnd"/>
      <w:r w:rsidRPr="00C755F9">
        <w:rPr>
          <w:rFonts w:ascii="Century Gothic" w:hAnsi="Century Gothic"/>
          <w:sz w:val="18"/>
          <w:szCs w:val="18"/>
        </w:rPr>
        <w:t xml:space="preserve"> de PROESA para notificar a CEPA lo acordado en la presente sesión, para los efectos legales consiguientes.</w:t>
      </w:r>
    </w:p>
    <w:p w14:paraId="0D4C56D4" w14:textId="1E3525C5" w:rsidR="00962AC1" w:rsidRDefault="00962AC1" w:rsidP="008E229C">
      <w:pPr>
        <w:spacing w:line="276" w:lineRule="auto"/>
        <w:ind w:left="720"/>
        <w:jc w:val="both"/>
        <w:rPr>
          <w:rFonts w:ascii="Museo Sans 500" w:hAnsi="Museo Sans 500"/>
          <w:sz w:val="20"/>
          <w:szCs w:val="20"/>
        </w:rPr>
      </w:pPr>
    </w:p>
    <w:p w14:paraId="77F6A625" w14:textId="4C50C064" w:rsidR="00EA53DB" w:rsidRDefault="00EA53DB" w:rsidP="008E229C">
      <w:pPr>
        <w:spacing w:line="276" w:lineRule="auto"/>
        <w:ind w:left="720"/>
        <w:jc w:val="both"/>
        <w:rPr>
          <w:rFonts w:ascii="Museo Sans 500" w:hAnsi="Museo Sans 500"/>
          <w:sz w:val="20"/>
          <w:szCs w:val="20"/>
        </w:rPr>
      </w:pPr>
    </w:p>
    <w:p w14:paraId="50F1AC58" w14:textId="77777777" w:rsidR="00EA53DB" w:rsidRPr="002C43C4" w:rsidRDefault="00EA53DB" w:rsidP="008E229C">
      <w:pPr>
        <w:spacing w:line="276" w:lineRule="auto"/>
        <w:ind w:left="720"/>
        <w:jc w:val="both"/>
        <w:rPr>
          <w:rFonts w:ascii="Museo Sans 500" w:hAnsi="Museo Sans 500"/>
          <w:sz w:val="20"/>
          <w:szCs w:val="20"/>
        </w:rPr>
      </w:pPr>
    </w:p>
    <w:p w14:paraId="2511E0B9" w14:textId="09E471A8" w:rsidR="002A75D3" w:rsidRDefault="002A75D3" w:rsidP="008E229C">
      <w:pPr>
        <w:spacing w:line="276" w:lineRule="auto"/>
        <w:jc w:val="both"/>
        <w:rPr>
          <w:rFonts w:ascii="Century Gothic" w:hAnsi="Century Gothic" w:cs="Arial"/>
          <w:b/>
          <w:bCs/>
          <w:sz w:val="18"/>
          <w:szCs w:val="18"/>
        </w:rPr>
      </w:pPr>
    </w:p>
    <w:p w14:paraId="1BE8F71A" w14:textId="77777777" w:rsidR="00AD1E06" w:rsidRPr="002A75D3" w:rsidRDefault="00AD1E06" w:rsidP="008E229C">
      <w:pPr>
        <w:spacing w:line="276" w:lineRule="auto"/>
        <w:jc w:val="both"/>
        <w:rPr>
          <w:rFonts w:ascii="Century Gothic" w:hAnsi="Century Gothic" w:cs="Arial"/>
          <w:b/>
          <w:bCs/>
          <w:sz w:val="18"/>
          <w:szCs w:val="18"/>
        </w:rPr>
      </w:pPr>
    </w:p>
    <w:p w14:paraId="43FD7363" w14:textId="13E3554C" w:rsidR="00EA53DB" w:rsidRDefault="00EA53DB" w:rsidP="008E229C">
      <w:pPr>
        <w:pStyle w:val="Prrafodelista"/>
        <w:numPr>
          <w:ilvl w:val="0"/>
          <w:numId w:val="21"/>
        </w:numPr>
        <w:spacing w:line="276" w:lineRule="auto"/>
        <w:jc w:val="both"/>
        <w:rPr>
          <w:rFonts w:ascii="Century Gothic" w:hAnsi="Century Gothic"/>
          <w:b/>
          <w:bCs/>
          <w:sz w:val="18"/>
          <w:szCs w:val="18"/>
        </w:rPr>
      </w:pPr>
      <w:r w:rsidRPr="00EA53DB">
        <w:rPr>
          <w:rFonts w:ascii="Century Gothic" w:hAnsi="Century Gothic"/>
          <w:b/>
          <w:bCs/>
          <w:sz w:val="18"/>
          <w:szCs w:val="18"/>
        </w:rPr>
        <w:t>Aprobación de la Adenda No. 4 a las Bases de Licitación del proyecto Iluminación y Videovigilancia de Carreteras.</w:t>
      </w:r>
    </w:p>
    <w:p w14:paraId="134C11CA" w14:textId="77777777" w:rsidR="00EA53DB" w:rsidRPr="00EA53DB" w:rsidRDefault="00EA53DB" w:rsidP="008E229C">
      <w:pPr>
        <w:pStyle w:val="Prrafodelista"/>
        <w:spacing w:line="276" w:lineRule="auto"/>
        <w:jc w:val="both"/>
        <w:rPr>
          <w:rFonts w:ascii="Century Gothic" w:hAnsi="Century Gothic"/>
          <w:b/>
          <w:bCs/>
          <w:sz w:val="18"/>
          <w:szCs w:val="18"/>
        </w:rPr>
      </w:pPr>
    </w:p>
    <w:p w14:paraId="76B1F9D8" w14:textId="301AAA13" w:rsidR="00EA53DB" w:rsidRPr="00B43B3B" w:rsidRDefault="00EA53DB" w:rsidP="008E229C">
      <w:pPr>
        <w:spacing w:line="276" w:lineRule="auto"/>
        <w:jc w:val="both"/>
        <w:rPr>
          <w:rFonts w:ascii="Century Gothic" w:hAnsi="Century Gothic" w:cs="Arial"/>
          <w:sz w:val="18"/>
          <w:szCs w:val="18"/>
          <w:lang w:val="es-419"/>
        </w:rPr>
      </w:pPr>
      <w:r w:rsidRPr="00B43B3B">
        <w:rPr>
          <w:rFonts w:ascii="Century Gothic" w:hAnsi="Century Gothic" w:cs="Arial"/>
          <w:sz w:val="18"/>
          <w:szCs w:val="18"/>
          <w:lang w:val="es-419"/>
        </w:rPr>
        <w:t>El Director de A</w:t>
      </w:r>
      <w:r w:rsidR="00373D37">
        <w:rPr>
          <w:rFonts w:ascii="Century Gothic" w:hAnsi="Century Gothic" w:cs="Arial"/>
          <w:sz w:val="18"/>
          <w:szCs w:val="18"/>
          <w:lang w:val="es-419"/>
        </w:rPr>
        <w:t xml:space="preserve">socios </w:t>
      </w:r>
      <w:r w:rsidRPr="00B43B3B">
        <w:rPr>
          <w:rFonts w:ascii="Century Gothic" w:hAnsi="Century Gothic" w:cs="Arial"/>
          <w:sz w:val="18"/>
          <w:szCs w:val="18"/>
          <w:lang w:val="es-419"/>
        </w:rPr>
        <w:t>P</w:t>
      </w:r>
      <w:r w:rsidR="00373D37">
        <w:rPr>
          <w:rFonts w:ascii="Century Gothic" w:hAnsi="Century Gothic" w:cs="Arial"/>
          <w:sz w:val="18"/>
          <w:szCs w:val="18"/>
          <w:lang w:val="es-419"/>
        </w:rPr>
        <w:t xml:space="preserve">úblico </w:t>
      </w:r>
      <w:r w:rsidRPr="00B43B3B">
        <w:rPr>
          <w:rFonts w:ascii="Century Gothic" w:hAnsi="Century Gothic" w:cs="Arial"/>
          <w:sz w:val="18"/>
          <w:szCs w:val="18"/>
          <w:lang w:val="es-419"/>
        </w:rPr>
        <w:t>P</w:t>
      </w:r>
      <w:r w:rsidR="00373D37">
        <w:rPr>
          <w:rFonts w:ascii="Century Gothic" w:hAnsi="Century Gothic" w:cs="Arial"/>
          <w:sz w:val="18"/>
          <w:szCs w:val="18"/>
          <w:lang w:val="es-419"/>
        </w:rPr>
        <w:t>rivados</w:t>
      </w:r>
      <w:r w:rsidRPr="00B43B3B">
        <w:rPr>
          <w:rFonts w:ascii="Century Gothic" w:hAnsi="Century Gothic" w:cs="Arial"/>
          <w:sz w:val="18"/>
          <w:szCs w:val="18"/>
          <w:lang w:val="es-419"/>
        </w:rPr>
        <w:t xml:space="preserve">, José Collazo, manifestó que el Ministro de Obras Públicas y de Transporte, MOPT, aprobó la Adenda </w:t>
      </w:r>
      <w:proofErr w:type="spellStart"/>
      <w:r w:rsidRPr="00B43B3B">
        <w:rPr>
          <w:rFonts w:ascii="Century Gothic" w:hAnsi="Century Gothic" w:cs="Arial"/>
          <w:sz w:val="18"/>
          <w:szCs w:val="18"/>
          <w:lang w:val="es-419"/>
        </w:rPr>
        <w:t>N°</w:t>
      </w:r>
      <w:proofErr w:type="spellEnd"/>
      <w:r w:rsidRPr="00B43B3B">
        <w:rPr>
          <w:rFonts w:ascii="Century Gothic" w:hAnsi="Century Gothic" w:cs="Arial"/>
          <w:sz w:val="18"/>
          <w:szCs w:val="18"/>
          <w:lang w:val="es-419"/>
        </w:rPr>
        <w:t xml:space="preserve"> 4, mediante nota de fecha 31 de agosto de 2020, la que incluye modificaciones a las Bases de Licitación del Proyecto de Asocio Público Privado “Iluminación y Videovigilancia de Carreteras”, en cuanto a correcciones solicitadas por los Interesados.</w:t>
      </w:r>
    </w:p>
    <w:p w14:paraId="24CAD7A5" w14:textId="77777777" w:rsidR="00EA53DB" w:rsidRPr="00EA53DB" w:rsidRDefault="00EA53DB" w:rsidP="008E229C">
      <w:pPr>
        <w:pStyle w:val="Prrafodelista"/>
        <w:spacing w:line="276" w:lineRule="auto"/>
        <w:jc w:val="both"/>
        <w:rPr>
          <w:rFonts w:ascii="Century Gothic" w:eastAsiaTheme="minorEastAsia" w:hAnsi="Century Gothic" w:cs="Arial"/>
          <w:sz w:val="18"/>
          <w:szCs w:val="18"/>
          <w:lang w:val="es-419" w:eastAsia="es-ES"/>
        </w:rPr>
      </w:pPr>
    </w:p>
    <w:p w14:paraId="14BF984E" w14:textId="2D3760D7" w:rsidR="00EA53DB" w:rsidRPr="00B43B3B" w:rsidRDefault="00453594" w:rsidP="008E229C">
      <w:pPr>
        <w:spacing w:line="276" w:lineRule="auto"/>
        <w:jc w:val="both"/>
        <w:rPr>
          <w:rFonts w:ascii="Century Gothic" w:hAnsi="Century Gothic" w:cs="Arial"/>
          <w:sz w:val="18"/>
          <w:szCs w:val="18"/>
          <w:lang w:val="es-419"/>
        </w:rPr>
      </w:pPr>
      <w:r w:rsidRPr="00B43B3B">
        <w:rPr>
          <w:rFonts w:ascii="Century Gothic" w:hAnsi="Century Gothic" w:cs="Arial"/>
          <w:sz w:val="18"/>
          <w:szCs w:val="18"/>
          <w:lang w:val="es-419"/>
        </w:rPr>
        <w:t>E</w:t>
      </w:r>
      <w:r w:rsidR="00EA53DB" w:rsidRPr="00B43B3B">
        <w:rPr>
          <w:rFonts w:ascii="Century Gothic" w:hAnsi="Century Gothic" w:cs="Arial"/>
          <w:sz w:val="18"/>
          <w:szCs w:val="18"/>
          <w:lang w:val="es-419"/>
        </w:rPr>
        <w:t xml:space="preserve">xpuso </w:t>
      </w:r>
      <w:r w:rsidRPr="00B43B3B">
        <w:rPr>
          <w:rFonts w:ascii="Century Gothic" w:hAnsi="Century Gothic" w:cs="Arial"/>
          <w:sz w:val="18"/>
          <w:szCs w:val="18"/>
          <w:lang w:val="es-419"/>
        </w:rPr>
        <w:t xml:space="preserve">además </w:t>
      </w:r>
      <w:r w:rsidR="00EA53DB" w:rsidRPr="00B43B3B">
        <w:rPr>
          <w:rFonts w:ascii="Century Gothic" w:hAnsi="Century Gothic" w:cs="Arial"/>
          <w:sz w:val="18"/>
          <w:szCs w:val="18"/>
          <w:lang w:val="es-419"/>
        </w:rPr>
        <w:t xml:space="preserve">el contenido de cada una de estas adendas y explicó su procedimiento de trámite. Además, </w:t>
      </w:r>
      <w:r w:rsidR="00920A12" w:rsidRPr="00B43B3B">
        <w:rPr>
          <w:rFonts w:ascii="Century Gothic" w:hAnsi="Century Gothic" w:cs="Arial"/>
          <w:sz w:val="18"/>
          <w:szCs w:val="18"/>
          <w:lang w:val="es-419"/>
        </w:rPr>
        <w:t>manifestó</w:t>
      </w:r>
      <w:r w:rsidR="00EA53DB" w:rsidRPr="00B43B3B">
        <w:rPr>
          <w:rFonts w:ascii="Century Gothic" w:hAnsi="Century Gothic" w:cs="Arial"/>
          <w:sz w:val="18"/>
          <w:szCs w:val="18"/>
          <w:lang w:val="es-419"/>
        </w:rPr>
        <w:t xml:space="preserve"> que, de acuerdo con lo regulado en el número 1.2.5 de las Bases de Licitación, si la modificación, adenda o enmienda versare sobre las implicaciones fiscales del proyecto, la aprobación del Consejo Directivo de PROESA, deberá realizarse previo dictamen favorable del Ministerio de Hacienda. Si la modificación, adenda o enmienda versare sobre los niveles de servicio, estándares técnicos, régimen tarifario y derecho de los usuarios, la aprobación deberá realizarse previa opinión de la Autoridad de Aviación Civil. Si la adenda versare sobre temas que pudieran limitar, restringir o impedir significativamente la competencia, la aprobación se realizará previa opinión no vinculante por parte de la Superintendencia de Competencia.</w:t>
      </w:r>
    </w:p>
    <w:p w14:paraId="1542A721" w14:textId="77777777" w:rsidR="00EA53DB" w:rsidRPr="00EA53DB" w:rsidRDefault="00EA53DB" w:rsidP="008E229C">
      <w:pPr>
        <w:pStyle w:val="Prrafodelista"/>
        <w:spacing w:line="276" w:lineRule="auto"/>
        <w:jc w:val="both"/>
        <w:rPr>
          <w:rFonts w:ascii="Century Gothic" w:eastAsiaTheme="minorEastAsia" w:hAnsi="Century Gothic" w:cs="Arial"/>
          <w:sz w:val="18"/>
          <w:szCs w:val="18"/>
          <w:lang w:val="es-419" w:eastAsia="es-ES"/>
        </w:rPr>
      </w:pPr>
    </w:p>
    <w:p w14:paraId="391258B5" w14:textId="39AA6F60" w:rsidR="00EA53DB" w:rsidRDefault="00EA53DB" w:rsidP="008E229C">
      <w:pPr>
        <w:spacing w:line="276" w:lineRule="auto"/>
        <w:jc w:val="both"/>
        <w:rPr>
          <w:rFonts w:ascii="Century Gothic" w:hAnsi="Century Gothic" w:cs="Arial"/>
          <w:sz w:val="18"/>
          <w:szCs w:val="18"/>
          <w:lang w:val="es-419"/>
        </w:rPr>
      </w:pPr>
      <w:r w:rsidRPr="00B43B3B">
        <w:rPr>
          <w:rFonts w:ascii="Century Gothic" w:hAnsi="Century Gothic" w:cs="Arial"/>
          <w:sz w:val="18"/>
          <w:szCs w:val="18"/>
          <w:lang w:val="es-419"/>
        </w:rPr>
        <w:t>Finalmente expresó que, tal como consta de su exposición, dichas adendas no versan sobre las implicaciones fiscales del proyecto, los niveles de servicio, estándares técnicos, régimen tarifario y derecho de los usuarios y que además no contienen límites, restricciones o impedimentos significativos a la competencia, por lo que no es necesario solicitar opinión al Ministerio de Hacienda, Autoridad de Aviación Civil o Superintendencia de Competencia. Por lo tanto, es procedente que las modificaciones puedan ser aprobadas por ese Consejo Directivo conforme al artículo 41 del Reglamento de la Ley Especial de Asocios Público Privados.</w:t>
      </w:r>
    </w:p>
    <w:p w14:paraId="5A7F7856" w14:textId="77777777" w:rsidR="00B43B3B" w:rsidRPr="00B43B3B" w:rsidRDefault="00B43B3B" w:rsidP="008E229C">
      <w:pPr>
        <w:spacing w:line="276" w:lineRule="auto"/>
        <w:jc w:val="both"/>
        <w:rPr>
          <w:rFonts w:ascii="Century Gothic" w:hAnsi="Century Gothic" w:cs="Arial"/>
          <w:sz w:val="18"/>
          <w:szCs w:val="18"/>
          <w:lang w:val="es-419"/>
        </w:rPr>
      </w:pPr>
    </w:p>
    <w:p w14:paraId="370C640F" w14:textId="3F2D0E65" w:rsidR="00046E50" w:rsidRDefault="00046E50" w:rsidP="008E229C">
      <w:pPr>
        <w:spacing w:line="276" w:lineRule="auto"/>
        <w:jc w:val="both"/>
        <w:outlineLvl w:val="0"/>
        <w:rPr>
          <w:rFonts w:ascii="Century Gothic" w:hAnsi="Century Gothic" w:cs="Arial"/>
          <w:b/>
          <w:sz w:val="18"/>
          <w:szCs w:val="18"/>
          <w:lang w:val="es-419"/>
        </w:rPr>
      </w:pPr>
      <w:r>
        <w:rPr>
          <w:rFonts w:ascii="Century Gothic" w:hAnsi="Century Gothic" w:cs="Arial"/>
          <w:sz w:val="18"/>
          <w:szCs w:val="18"/>
          <w:lang w:val="es-419"/>
        </w:rPr>
        <w:t>Por lo que los integrantes del</w:t>
      </w:r>
      <w:r w:rsidRPr="005E679A">
        <w:rPr>
          <w:rFonts w:ascii="Century Gothic" w:hAnsi="Century Gothic" w:cs="Arial"/>
          <w:sz w:val="18"/>
          <w:szCs w:val="18"/>
          <w:lang w:val="es-419"/>
        </w:rPr>
        <w:t xml:space="preserve"> Consejo Directivo, después de </w:t>
      </w:r>
      <w:r>
        <w:rPr>
          <w:rFonts w:ascii="Century Gothic" w:hAnsi="Century Gothic" w:cs="Arial"/>
          <w:sz w:val="18"/>
          <w:szCs w:val="18"/>
          <w:lang w:val="es-419"/>
        </w:rPr>
        <w:t>analizar la adenda presentada y acorde a lo recomendado por la Dirección de Asocio Público Privados de este Organismo, por unanimidad</w:t>
      </w:r>
      <w:r w:rsidRPr="005E679A">
        <w:rPr>
          <w:rFonts w:ascii="Century Gothic" w:hAnsi="Century Gothic" w:cs="Arial"/>
          <w:sz w:val="18"/>
          <w:szCs w:val="18"/>
          <w:lang w:val="es-419"/>
        </w:rPr>
        <w:t xml:space="preserve"> </w:t>
      </w:r>
      <w:r>
        <w:rPr>
          <w:rFonts w:ascii="Century Gothic" w:hAnsi="Century Gothic" w:cs="Arial"/>
          <w:sz w:val="18"/>
          <w:szCs w:val="18"/>
          <w:lang w:val="es-419"/>
        </w:rPr>
        <w:t xml:space="preserve">y con seis votos </w:t>
      </w:r>
      <w:r w:rsidRPr="0015435C">
        <w:rPr>
          <w:rFonts w:ascii="Century Gothic" w:hAnsi="Century Gothic" w:cs="Arial"/>
          <w:b/>
          <w:sz w:val="18"/>
          <w:szCs w:val="18"/>
          <w:lang w:val="es-419"/>
        </w:rPr>
        <w:t>ACUERDA</w:t>
      </w:r>
      <w:r>
        <w:rPr>
          <w:rFonts w:ascii="Century Gothic" w:hAnsi="Century Gothic" w:cs="Arial"/>
          <w:b/>
          <w:sz w:val="18"/>
          <w:szCs w:val="18"/>
          <w:lang w:val="es-419"/>
        </w:rPr>
        <w:t>N</w:t>
      </w:r>
      <w:r w:rsidRPr="0015435C">
        <w:rPr>
          <w:rFonts w:ascii="Century Gothic" w:hAnsi="Century Gothic" w:cs="Arial"/>
          <w:b/>
          <w:sz w:val="18"/>
          <w:szCs w:val="18"/>
          <w:lang w:val="es-419"/>
        </w:rPr>
        <w:t>:</w:t>
      </w:r>
    </w:p>
    <w:p w14:paraId="61AE1DFE" w14:textId="77777777" w:rsidR="00012D9A" w:rsidRPr="00012D9A" w:rsidRDefault="00012D9A" w:rsidP="008E229C">
      <w:pPr>
        <w:spacing w:line="276" w:lineRule="auto"/>
        <w:jc w:val="both"/>
        <w:rPr>
          <w:rFonts w:ascii="Century Gothic" w:hAnsi="Century Gothic" w:cs="Arial"/>
          <w:sz w:val="18"/>
          <w:szCs w:val="18"/>
          <w:lang w:val="es-419"/>
        </w:rPr>
      </w:pPr>
    </w:p>
    <w:p w14:paraId="35520363" w14:textId="2527EAC4" w:rsidR="00EA53DB" w:rsidRDefault="00EA53DB" w:rsidP="008E229C">
      <w:pPr>
        <w:numPr>
          <w:ilvl w:val="0"/>
          <w:numId w:val="2"/>
        </w:numPr>
        <w:spacing w:line="276" w:lineRule="auto"/>
        <w:jc w:val="both"/>
        <w:rPr>
          <w:rFonts w:ascii="Century Gothic" w:hAnsi="Century Gothic" w:cs="Arial"/>
          <w:sz w:val="18"/>
          <w:szCs w:val="18"/>
          <w:lang w:val="es-419"/>
        </w:rPr>
      </w:pPr>
      <w:r w:rsidRPr="00EA53DB">
        <w:rPr>
          <w:rFonts w:ascii="Century Gothic" w:hAnsi="Century Gothic" w:cs="Arial"/>
          <w:sz w:val="18"/>
          <w:szCs w:val="18"/>
          <w:lang w:val="es-419"/>
        </w:rPr>
        <w:t xml:space="preserve">Dar por recibida la Adenda </w:t>
      </w:r>
      <w:proofErr w:type="spellStart"/>
      <w:r w:rsidRPr="00EA53DB">
        <w:rPr>
          <w:rFonts w:ascii="Century Gothic" w:hAnsi="Century Gothic" w:cs="Arial"/>
          <w:sz w:val="18"/>
          <w:szCs w:val="18"/>
          <w:lang w:val="es-419"/>
        </w:rPr>
        <w:t>N°</w:t>
      </w:r>
      <w:proofErr w:type="spellEnd"/>
      <w:r w:rsidRPr="00EA53DB">
        <w:rPr>
          <w:rFonts w:ascii="Century Gothic" w:hAnsi="Century Gothic" w:cs="Arial"/>
          <w:sz w:val="18"/>
          <w:szCs w:val="18"/>
          <w:lang w:val="es-419"/>
        </w:rPr>
        <w:t xml:space="preserve"> 4 a las Bases de Licitación del proyecto Iluminación y Videovigilancia de Carreteras, aprobada por el Ministro de Obras Públicas y de Transporte mediante nota de 31 de agosto de 2020.</w:t>
      </w:r>
    </w:p>
    <w:p w14:paraId="076634C0" w14:textId="77777777" w:rsidR="00B92FE8" w:rsidRPr="00EA53DB" w:rsidRDefault="00B92FE8" w:rsidP="008E229C">
      <w:pPr>
        <w:spacing w:line="276" w:lineRule="auto"/>
        <w:ind w:left="1080"/>
        <w:jc w:val="both"/>
        <w:rPr>
          <w:rFonts w:ascii="Century Gothic" w:hAnsi="Century Gothic" w:cs="Arial"/>
          <w:sz w:val="18"/>
          <w:szCs w:val="18"/>
          <w:lang w:val="es-419"/>
        </w:rPr>
      </w:pPr>
    </w:p>
    <w:p w14:paraId="2658C442" w14:textId="77027187" w:rsidR="00EA53DB" w:rsidRDefault="00EA53DB" w:rsidP="008E229C">
      <w:pPr>
        <w:numPr>
          <w:ilvl w:val="0"/>
          <w:numId w:val="2"/>
        </w:numPr>
        <w:spacing w:line="276" w:lineRule="auto"/>
        <w:jc w:val="both"/>
        <w:rPr>
          <w:rFonts w:ascii="Century Gothic" w:hAnsi="Century Gothic" w:cs="Arial"/>
          <w:sz w:val="18"/>
          <w:szCs w:val="18"/>
          <w:lang w:val="es-419"/>
        </w:rPr>
      </w:pPr>
      <w:r w:rsidRPr="00EA53DB">
        <w:rPr>
          <w:rFonts w:ascii="Century Gothic" w:hAnsi="Century Gothic" w:cs="Arial"/>
          <w:sz w:val="18"/>
          <w:szCs w:val="18"/>
          <w:lang w:val="es-419"/>
        </w:rPr>
        <w:t xml:space="preserve">Aprobar la Adenda </w:t>
      </w:r>
      <w:proofErr w:type="spellStart"/>
      <w:r w:rsidRPr="00EA53DB">
        <w:rPr>
          <w:rFonts w:ascii="Century Gothic" w:hAnsi="Century Gothic" w:cs="Arial"/>
          <w:sz w:val="18"/>
          <w:szCs w:val="18"/>
          <w:lang w:val="es-419"/>
        </w:rPr>
        <w:t>N°</w:t>
      </w:r>
      <w:proofErr w:type="spellEnd"/>
      <w:r w:rsidRPr="00EA53DB">
        <w:rPr>
          <w:rFonts w:ascii="Century Gothic" w:hAnsi="Century Gothic" w:cs="Arial"/>
          <w:sz w:val="18"/>
          <w:szCs w:val="18"/>
          <w:lang w:val="es-419"/>
        </w:rPr>
        <w:t xml:space="preserve"> 4 a las Bases de Licitación del proyecto Iluminación y Videovigilancia de Carreteras.</w:t>
      </w:r>
    </w:p>
    <w:p w14:paraId="33CA48B2" w14:textId="77777777" w:rsidR="00B92FE8" w:rsidRPr="00EA53DB" w:rsidRDefault="00B92FE8" w:rsidP="008E229C">
      <w:pPr>
        <w:spacing w:line="276" w:lineRule="auto"/>
        <w:jc w:val="both"/>
        <w:rPr>
          <w:rFonts w:ascii="Century Gothic" w:hAnsi="Century Gothic" w:cs="Arial"/>
          <w:sz w:val="18"/>
          <w:szCs w:val="18"/>
          <w:lang w:val="es-419"/>
        </w:rPr>
      </w:pPr>
    </w:p>
    <w:p w14:paraId="366DE2E8" w14:textId="75DDE8A4" w:rsidR="00EA53DB" w:rsidRDefault="00EA53DB" w:rsidP="008E229C">
      <w:pPr>
        <w:numPr>
          <w:ilvl w:val="0"/>
          <w:numId w:val="2"/>
        </w:numPr>
        <w:spacing w:line="276" w:lineRule="auto"/>
        <w:jc w:val="both"/>
        <w:rPr>
          <w:rFonts w:ascii="Century Gothic" w:hAnsi="Century Gothic" w:cs="Arial"/>
          <w:sz w:val="18"/>
          <w:szCs w:val="18"/>
          <w:lang w:val="es-419"/>
        </w:rPr>
      </w:pPr>
      <w:r w:rsidRPr="00EA53DB">
        <w:rPr>
          <w:rFonts w:ascii="Century Gothic" w:hAnsi="Century Gothic" w:cs="Arial"/>
          <w:sz w:val="18"/>
          <w:szCs w:val="18"/>
          <w:lang w:val="es-419"/>
        </w:rPr>
        <w:t xml:space="preserve">Autorizar al </w:t>
      </w:r>
      <w:proofErr w:type="gramStart"/>
      <w:r w:rsidRPr="00EA53DB">
        <w:rPr>
          <w:rFonts w:ascii="Century Gothic" w:hAnsi="Century Gothic" w:cs="Arial"/>
          <w:sz w:val="18"/>
          <w:szCs w:val="18"/>
          <w:lang w:val="es-419"/>
        </w:rPr>
        <w:t>Presidente</w:t>
      </w:r>
      <w:proofErr w:type="gramEnd"/>
      <w:r w:rsidRPr="00EA53DB">
        <w:rPr>
          <w:rFonts w:ascii="Century Gothic" w:hAnsi="Century Gothic" w:cs="Arial"/>
          <w:sz w:val="18"/>
          <w:szCs w:val="18"/>
          <w:lang w:val="es-419"/>
        </w:rPr>
        <w:t xml:space="preserve"> de PROESA para notificar al MOPT lo acordado en la presente sesión, para los efectos legales consiguientes.</w:t>
      </w:r>
    </w:p>
    <w:p w14:paraId="0400CF94" w14:textId="17649D66" w:rsidR="00642378" w:rsidRDefault="00642378" w:rsidP="008E229C">
      <w:pPr>
        <w:pStyle w:val="Prrafodelista"/>
        <w:spacing w:line="276" w:lineRule="auto"/>
        <w:rPr>
          <w:rFonts w:ascii="Century Gothic" w:hAnsi="Century Gothic" w:cs="Arial"/>
          <w:b/>
          <w:bCs/>
          <w:sz w:val="18"/>
          <w:szCs w:val="18"/>
          <w:lang w:val="es-419"/>
        </w:rPr>
      </w:pPr>
    </w:p>
    <w:p w14:paraId="09F7168B" w14:textId="672886B8" w:rsidR="00A832B4" w:rsidRDefault="00A832B4" w:rsidP="008E229C">
      <w:pPr>
        <w:pStyle w:val="Prrafodelista"/>
        <w:spacing w:line="276" w:lineRule="auto"/>
        <w:rPr>
          <w:rFonts w:ascii="Century Gothic" w:hAnsi="Century Gothic" w:cs="Arial"/>
          <w:b/>
          <w:bCs/>
          <w:sz w:val="18"/>
          <w:szCs w:val="18"/>
          <w:lang w:val="es-419"/>
        </w:rPr>
      </w:pPr>
    </w:p>
    <w:p w14:paraId="18C531D7" w14:textId="6015B548" w:rsidR="00A832B4" w:rsidRDefault="00A832B4" w:rsidP="008E229C">
      <w:pPr>
        <w:pStyle w:val="Prrafodelista"/>
        <w:spacing w:line="276" w:lineRule="auto"/>
        <w:rPr>
          <w:rFonts w:ascii="Century Gothic" w:hAnsi="Century Gothic" w:cs="Arial"/>
          <w:b/>
          <w:bCs/>
          <w:sz w:val="18"/>
          <w:szCs w:val="18"/>
          <w:lang w:val="es-419"/>
        </w:rPr>
      </w:pPr>
    </w:p>
    <w:p w14:paraId="3BD8837E" w14:textId="7C3947AB" w:rsidR="00A832B4" w:rsidRDefault="00A832B4" w:rsidP="008E229C">
      <w:pPr>
        <w:pStyle w:val="Prrafodelista"/>
        <w:spacing w:line="276" w:lineRule="auto"/>
        <w:rPr>
          <w:rFonts w:ascii="Century Gothic" w:hAnsi="Century Gothic" w:cs="Arial"/>
          <w:b/>
          <w:bCs/>
          <w:sz w:val="18"/>
          <w:szCs w:val="18"/>
          <w:lang w:val="es-419"/>
        </w:rPr>
      </w:pPr>
    </w:p>
    <w:p w14:paraId="3C7F7597" w14:textId="00CEEF1C" w:rsidR="00A832B4" w:rsidRDefault="00A832B4" w:rsidP="008E229C">
      <w:pPr>
        <w:pStyle w:val="Prrafodelista"/>
        <w:spacing w:line="276" w:lineRule="auto"/>
        <w:rPr>
          <w:rFonts w:ascii="Century Gothic" w:hAnsi="Century Gothic" w:cs="Arial"/>
          <w:b/>
          <w:bCs/>
          <w:sz w:val="18"/>
          <w:szCs w:val="18"/>
          <w:lang w:val="es-419"/>
        </w:rPr>
      </w:pPr>
    </w:p>
    <w:p w14:paraId="1DB7C311" w14:textId="77777777" w:rsidR="00A832B4" w:rsidRPr="00642378" w:rsidRDefault="00A832B4" w:rsidP="008E229C">
      <w:pPr>
        <w:pStyle w:val="Prrafodelista"/>
        <w:spacing w:line="276" w:lineRule="auto"/>
        <w:rPr>
          <w:rFonts w:ascii="Century Gothic" w:hAnsi="Century Gothic" w:cs="Arial"/>
          <w:b/>
          <w:bCs/>
          <w:sz w:val="18"/>
          <w:szCs w:val="18"/>
          <w:lang w:val="es-419"/>
        </w:rPr>
      </w:pPr>
    </w:p>
    <w:p w14:paraId="28317F7E" w14:textId="77777777" w:rsidR="00642378" w:rsidRDefault="00642378" w:rsidP="008E229C">
      <w:pPr>
        <w:pStyle w:val="Prrafodelista"/>
        <w:spacing w:line="276" w:lineRule="auto"/>
        <w:jc w:val="both"/>
        <w:rPr>
          <w:rFonts w:ascii="Century Gothic" w:hAnsi="Century Gothic"/>
          <w:b/>
          <w:bCs/>
          <w:sz w:val="18"/>
          <w:szCs w:val="18"/>
        </w:rPr>
      </w:pPr>
    </w:p>
    <w:p w14:paraId="2E281478" w14:textId="306B8747" w:rsidR="00642378" w:rsidRPr="00642378" w:rsidRDefault="00642378" w:rsidP="008E229C">
      <w:pPr>
        <w:pStyle w:val="Prrafodelista"/>
        <w:numPr>
          <w:ilvl w:val="0"/>
          <w:numId w:val="21"/>
        </w:numPr>
        <w:spacing w:line="276" w:lineRule="auto"/>
        <w:jc w:val="both"/>
        <w:rPr>
          <w:rFonts w:ascii="Century Gothic" w:hAnsi="Century Gothic"/>
          <w:b/>
          <w:bCs/>
          <w:sz w:val="18"/>
          <w:szCs w:val="18"/>
        </w:rPr>
      </w:pPr>
      <w:r w:rsidRPr="00642378">
        <w:rPr>
          <w:rFonts w:ascii="Century Gothic" w:hAnsi="Century Gothic"/>
          <w:b/>
          <w:bCs/>
          <w:sz w:val="18"/>
          <w:szCs w:val="18"/>
        </w:rPr>
        <w:t xml:space="preserve">Presentación para aprobación de Memoria de Labores 2019. </w:t>
      </w:r>
    </w:p>
    <w:p w14:paraId="5D32E179" w14:textId="77777777" w:rsidR="00642378" w:rsidRPr="00EA53DB" w:rsidRDefault="00642378" w:rsidP="008E229C">
      <w:pPr>
        <w:spacing w:line="276" w:lineRule="auto"/>
        <w:jc w:val="both"/>
        <w:rPr>
          <w:rFonts w:ascii="Century Gothic" w:hAnsi="Century Gothic" w:cs="Arial"/>
          <w:sz w:val="18"/>
          <w:szCs w:val="18"/>
          <w:lang w:val="es-419"/>
        </w:rPr>
      </w:pPr>
    </w:p>
    <w:p w14:paraId="1AC9AE2E" w14:textId="671F721E" w:rsidR="002A2FA7" w:rsidRDefault="00634462" w:rsidP="008E229C">
      <w:pPr>
        <w:spacing w:line="276" w:lineRule="auto"/>
        <w:jc w:val="both"/>
        <w:rPr>
          <w:rFonts w:ascii="Century Gothic" w:hAnsi="Century Gothic" w:cs="Arial"/>
          <w:sz w:val="18"/>
          <w:szCs w:val="18"/>
          <w:lang w:val="es-419"/>
        </w:rPr>
      </w:pPr>
      <w:r>
        <w:rPr>
          <w:rFonts w:ascii="Century Gothic" w:hAnsi="Century Gothic" w:cs="Arial"/>
          <w:sz w:val="18"/>
          <w:szCs w:val="18"/>
          <w:lang w:val="es-419"/>
        </w:rPr>
        <w:t xml:space="preserve">La Gerente de Planeamiento y Desarrollo Institucional de este Organismo, Sulma Rivas de </w:t>
      </w:r>
      <w:r w:rsidR="0014375E">
        <w:rPr>
          <w:rFonts w:ascii="Century Gothic" w:hAnsi="Century Gothic" w:cs="Arial"/>
          <w:sz w:val="18"/>
          <w:szCs w:val="18"/>
          <w:lang w:val="es-419"/>
        </w:rPr>
        <w:t>Martínez, presentó</w:t>
      </w:r>
      <w:r>
        <w:rPr>
          <w:rFonts w:ascii="Century Gothic" w:hAnsi="Century Gothic" w:cs="Arial"/>
          <w:sz w:val="18"/>
          <w:szCs w:val="18"/>
          <w:lang w:val="es-419"/>
        </w:rPr>
        <w:t xml:space="preserve"> la Memoria de Labores del año 2019.</w:t>
      </w:r>
    </w:p>
    <w:p w14:paraId="019D48C2" w14:textId="09FCE7F6" w:rsidR="00634462" w:rsidRDefault="00634462" w:rsidP="008E229C">
      <w:pPr>
        <w:spacing w:line="276" w:lineRule="auto"/>
        <w:jc w:val="both"/>
        <w:rPr>
          <w:rFonts w:ascii="Century Gothic" w:hAnsi="Century Gothic" w:cs="Arial"/>
          <w:sz w:val="18"/>
          <w:szCs w:val="18"/>
          <w:lang w:val="es-419"/>
        </w:rPr>
      </w:pPr>
    </w:p>
    <w:p w14:paraId="72C67F31" w14:textId="20F0CF27" w:rsidR="00634462" w:rsidRPr="00FE2323" w:rsidRDefault="00634462" w:rsidP="008E229C">
      <w:pPr>
        <w:spacing w:line="276" w:lineRule="auto"/>
        <w:jc w:val="both"/>
        <w:rPr>
          <w:rFonts w:ascii="Century Gothic" w:hAnsi="Century Gothic" w:cs="Arial"/>
          <w:sz w:val="18"/>
          <w:szCs w:val="18"/>
        </w:rPr>
      </w:pPr>
      <w:r>
        <w:rPr>
          <w:rFonts w:ascii="Century Gothic" w:hAnsi="Century Gothic" w:cs="Arial"/>
          <w:sz w:val="18"/>
          <w:szCs w:val="18"/>
          <w:lang w:val="es-419"/>
        </w:rPr>
        <w:t xml:space="preserve">Expresó que dentro de los principales logros de la institución se destaca, en el rubro de exportaciones </w:t>
      </w:r>
      <w:r w:rsidRPr="00634462">
        <w:rPr>
          <w:rFonts w:ascii="Century Gothic" w:hAnsi="Century Gothic" w:cs="Arial"/>
          <w:sz w:val="18"/>
          <w:szCs w:val="18"/>
        </w:rPr>
        <w:t>428</w:t>
      </w:r>
      <w:r w:rsidRPr="00634462">
        <w:rPr>
          <w:rFonts w:ascii="Century Gothic" w:hAnsi="Century Gothic" w:cs="Arial"/>
          <w:b/>
          <w:bCs/>
          <w:sz w:val="18"/>
          <w:szCs w:val="18"/>
        </w:rPr>
        <w:t xml:space="preserve"> </w:t>
      </w:r>
      <w:r w:rsidRPr="00634462">
        <w:rPr>
          <w:rFonts w:ascii="Century Gothic" w:hAnsi="Century Gothic" w:cs="Arial"/>
          <w:sz w:val="18"/>
          <w:szCs w:val="18"/>
        </w:rPr>
        <w:t>representantes de empresas apoyados a través de servicios de asesoría especializada en comercio exterior para convertirse en nuevos exportadores o incrementar sus exportaciones.</w:t>
      </w:r>
    </w:p>
    <w:p w14:paraId="5147DFC3" w14:textId="77777777" w:rsidR="0041020A" w:rsidRPr="00FE2323" w:rsidRDefault="0041020A" w:rsidP="008E229C">
      <w:pPr>
        <w:spacing w:line="276" w:lineRule="auto"/>
        <w:jc w:val="both"/>
        <w:rPr>
          <w:rFonts w:ascii="Century Gothic" w:hAnsi="Century Gothic" w:cs="Arial"/>
          <w:sz w:val="18"/>
          <w:szCs w:val="18"/>
        </w:rPr>
      </w:pPr>
    </w:p>
    <w:p w14:paraId="557BF419" w14:textId="77777777" w:rsidR="00D85E57" w:rsidRDefault="0041020A" w:rsidP="008E229C">
      <w:pPr>
        <w:spacing w:line="276" w:lineRule="auto"/>
        <w:jc w:val="both"/>
        <w:rPr>
          <w:rFonts w:ascii="Century Gothic" w:hAnsi="Century Gothic" w:cs="Arial"/>
          <w:sz w:val="18"/>
          <w:szCs w:val="18"/>
        </w:rPr>
      </w:pPr>
      <w:r w:rsidRPr="00FE2323">
        <w:rPr>
          <w:rFonts w:ascii="Century Gothic" w:hAnsi="Century Gothic" w:cs="Arial"/>
          <w:sz w:val="18"/>
          <w:szCs w:val="18"/>
        </w:rPr>
        <w:t xml:space="preserve">En materia de inversiones se concretaron </w:t>
      </w:r>
      <w:r w:rsidRPr="0041020A">
        <w:rPr>
          <w:rFonts w:ascii="Century Gothic" w:hAnsi="Century Gothic" w:cs="Arial"/>
          <w:sz w:val="18"/>
          <w:szCs w:val="18"/>
        </w:rPr>
        <w:t>43 nuevos proyectos de inversión provenientes de 16 nuevas empresas y 27 expansiones de empresas existentes</w:t>
      </w:r>
      <w:r w:rsidR="00FE2323" w:rsidRPr="00FE2323">
        <w:rPr>
          <w:rFonts w:ascii="Century Gothic" w:hAnsi="Century Gothic" w:cs="Arial"/>
          <w:sz w:val="18"/>
          <w:szCs w:val="18"/>
        </w:rPr>
        <w:t xml:space="preserve">. </w:t>
      </w:r>
    </w:p>
    <w:p w14:paraId="16437B22" w14:textId="77777777" w:rsidR="00D85E57" w:rsidRDefault="00D85E57" w:rsidP="008E229C">
      <w:pPr>
        <w:spacing w:line="276" w:lineRule="auto"/>
        <w:jc w:val="both"/>
        <w:rPr>
          <w:rFonts w:ascii="Century Gothic" w:hAnsi="Century Gothic" w:cs="Arial"/>
          <w:sz w:val="18"/>
          <w:szCs w:val="18"/>
        </w:rPr>
      </w:pPr>
    </w:p>
    <w:p w14:paraId="626A3E97" w14:textId="6B3D02DD" w:rsidR="00FE2323" w:rsidRPr="00FE2323" w:rsidRDefault="00D85E57" w:rsidP="008E229C">
      <w:pPr>
        <w:spacing w:line="276" w:lineRule="auto"/>
        <w:jc w:val="both"/>
        <w:rPr>
          <w:rFonts w:ascii="Century Gothic" w:hAnsi="Century Gothic" w:cs="Arial"/>
          <w:sz w:val="18"/>
          <w:szCs w:val="18"/>
        </w:rPr>
      </w:pPr>
      <w:r>
        <w:rPr>
          <w:rFonts w:ascii="Century Gothic" w:hAnsi="Century Gothic" w:cs="Arial"/>
          <w:sz w:val="18"/>
          <w:szCs w:val="18"/>
        </w:rPr>
        <w:t xml:space="preserve">La Gerente de Planeamiento y Desarrollo Institucional, </w:t>
      </w:r>
      <w:r w:rsidR="00C72ED0">
        <w:rPr>
          <w:rFonts w:ascii="Century Gothic" w:hAnsi="Century Gothic" w:cs="Arial"/>
          <w:sz w:val="18"/>
          <w:szCs w:val="18"/>
        </w:rPr>
        <w:t>manifestó además</w:t>
      </w:r>
      <w:r>
        <w:rPr>
          <w:rFonts w:ascii="Century Gothic" w:hAnsi="Century Gothic" w:cs="Arial"/>
          <w:sz w:val="18"/>
          <w:szCs w:val="18"/>
        </w:rPr>
        <w:t xml:space="preserve"> que se realizó el </w:t>
      </w:r>
      <w:r w:rsidR="00FE2323" w:rsidRPr="00FE2323">
        <w:rPr>
          <w:rFonts w:ascii="Century Gothic" w:hAnsi="Century Gothic" w:cs="Arial"/>
          <w:sz w:val="18"/>
          <w:szCs w:val="18"/>
        </w:rPr>
        <w:t xml:space="preserve">Primer proyecto </w:t>
      </w:r>
      <w:r w:rsidR="001677E8">
        <w:rPr>
          <w:rFonts w:ascii="Century Gothic" w:hAnsi="Century Gothic" w:cs="Arial"/>
          <w:sz w:val="18"/>
          <w:szCs w:val="18"/>
        </w:rPr>
        <w:t xml:space="preserve">de </w:t>
      </w:r>
      <w:r w:rsidR="00FE2323" w:rsidRPr="00FE2323">
        <w:rPr>
          <w:rFonts w:ascii="Century Gothic" w:hAnsi="Century Gothic" w:cs="Arial"/>
          <w:sz w:val="18"/>
          <w:szCs w:val="18"/>
        </w:rPr>
        <w:t>A</w:t>
      </w:r>
      <w:r w:rsidR="001677E8">
        <w:rPr>
          <w:rFonts w:ascii="Century Gothic" w:hAnsi="Century Gothic" w:cs="Arial"/>
          <w:sz w:val="18"/>
          <w:szCs w:val="18"/>
        </w:rPr>
        <w:t xml:space="preserve">socio </w:t>
      </w:r>
      <w:r w:rsidR="00FE2323" w:rsidRPr="00FE2323">
        <w:rPr>
          <w:rFonts w:ascii="Century Gothic" w:hAnsi="Century Gothic" w:cs="Arial"/>
          <w:sz w:val="18"/>
          <w:szCs w:val="18"/>
        </w:rPr>
        <w:t>P</w:t>
      </w:r>
      <w:r w:rsidR="001677E8">
        <w:rPr>
          <w:rFonts w:ascii="Century Gothic" w:hAnsi="Century Gothic" w:cs="Arial"/>
          <w:sz w:val="18"/>
          <w:szCs w:val="18"/>
        </w:rPr>
        <w:t xml:space="preserve">úblico </w:t>
      </w:r>
      <w:r w:rsidR="00FE2323" w:rsidRPr="00FE2323">
        <w:rPr>
          <w:rFonts w:ascii="Century Gothic" w:hAnsi="Century Gothic" w:cs="Arial"/>
          <w:sz w:val="18"/>
          <w:szCs w:val="18"/>
        </w:rPr>
        <w:t>P</w:t>
      </w:r>
      <w:r w:rsidR="001677E8">
        <w:rPr>
          <w:rFonts w:ascii="Century Gothic" w:hAnsi="Century Gothic" w:cs="Arial"/>
          <w:sz w:val="18"/>
          <w:szCs w:val="18"/>
        </w:rPr>
        <w:t>rivado</w:t>
      </w:r>
      <w:r w:rsidR="00FE2323" w:rsidRPr="00FE2323">
        <w:rPr>
          <w:rFonts w:ascii="Century Gothic" w:hAnsi="Century Gothic" w:cs="Arial"/>
          <w:sz w:val="18"/>
          <w:szCs w:val="18"/>
        </w:rPr>
        <w:t xml:space="preserve"> en licitación</w:t>
      </w:r>
      <w:r w:rsidR="00B50EBA">
        <w:rPr>
          <w:rFonts w:ascii="Century Gothic" w:hAnsi="Century Gothic" w:cs="Arial"/>
          <w:sz w:val="18"/>
          <w:szCs w:val="18"/>
        </w:rPr>
        <w:t>, denominado:</w:t>
      </w:r>
      <w:r w:rsidR="00FE2323" w:rsidRPr="00FE2323">
        <w:rPr>
          <w:rFonts w:ascii="Century Gothic" w:hAnsi="Century Gothic" w:cs="Arial"/>
          <w:sz w:val="18"/>
          <w:szCs w:val="18"/>
        </w:rPr>
        <w:t xml:space="preserve"> “Terminal de Carga del Aeropuerto Internacional de El Salvador San Oscar Arnulfo Romero y Galdámez</w:t>
      </w:r>
      <w:proofErr w:type="gramStart"/>
      <w:r w:rsidR="00FE2323" w:rsidRPr="00FE2323">
        <w:rPr>
          <w:rFonts w:ascii="Century Gothic" w:hAnsi="Century Gothic" w:cs="Arial"/>
          <w:sz w:val="18"/>
          <w:szCs w:val="18"/>
        </w:rPr>
        <w:t>”</w:t>
      </w:r>
      <w:r>
        <w:rPr>
          <w:rFonts w:ascii="Century Gothic" w:hAnsi="Century Gothic" w:cs="Arial"/>
          <w:sz w:val="18"/>
          <w:szCs w:val="18"/>
        </w:rPr>
        <w:t>,  en</w:t>
      </w:r>
      <w:proofErr w:type="gramEnd"/>
      <w:r>
        <w:rPr>
          <w:rFonts w:ascii="Century Gothic" w:hAnsi="Century Gothic" w:cs="Arial"/>
          <w:sz w:val="18"/>
          <w:szCs w:val="18"/>
        </w:rPr>
        <w:t xml:space="preserve"> el cual </w:t>
      </w:r>
      <w:r w:rsidR="00FE2323" w:rsidRPr="00FE2323">
        <w:rPr>
          <w:rFonts w:ascii="Century Gothic" w:hAnsi="Century Gothic" w:cs="Arial"/>
          <w:sz w:val="18"/>
          <w:szCs w:val="18"/>
        </w:rPr>
        <w:t>PROESA realizó todas las acciones necesarias a fin de disponer de las bases de Licitación aprobadas del primer proyecto bajo esa modalidad. La Institución Contratante del Estado que requirió analizar la viabilidad del proyecto bajo la modalidad de A</w:t>
      </w:r>
      <w:r>
        <w:rPr>
          <w:rFonts w:ascii="Century Gothic" w:hAnsi="Century Gothic" w:cs="Arial"/>
          <w:sz w:val="18"/>
          <w:szCs w:val="18"/>
        </w:rPr>
        <w:t xml:space="preserve">socio </w:t>
      </w:r>
      <w:r w:rsidR="00FE2323" w:rsidRPr="00FE2323">
        <w:rPr>
          <w:rFonts w:ascii="Century Gothic" w:hAnsi="Century Gothic" w:cs="Arial"/>
          <w:sz w:val="18"/>
          <w:szCs w:val="18"/>
        </w:rPr>
        <w:t>P</w:t>
      </w:r>
      <w:r>
        <w:rPr>
          <w:rFonts w:ascii="Century Gothic" w:hAnsi="Century Gothic" w:cs="Arial"/>
          <w:sz w:val="18"/>
          <w:szCs w:val="18"/>
        </w:rPr>
        <w:t xml:space="preserve">úblico </w:t>
      </w:r>
      <w:r w:rsidR="00FE2323" w:rsidRPr="00FE2323">
        <w:rPr>
          <w:rFonts w:ascii="Century Gothic" w:hAnsi="Century Gothic" w:cs="Arial"/>
          <w:sz w:val="18"/>
          <w:szCs w:val="18"/>
        </w:rPr>
        <w:t>P</w:t>
      </w:r>
      <w:r>
        <w:rPr>
          <w:rFonts w:ascii="Century Gothic" w:hAnsi="Century Gothic" w:cs="Arial"/>
          <w:sz w:val="18"/>
          <w:szCs w:val="18"/>
        </w:rPr>
        <w:t>rivado</w:t>
      </w:r>
      <w:r w:rsidR="00FE2323" w:rsidRPr="00FE2323">
        <w:rPr>
          <w:rFonts w:ascii="Century Gothic" w:hAnsi="Century Gothic" w:cs="Arial"/>
          <w:sz w:val="18"/>
          <w:szCs w:val="18"/>
        </w:rPr>
        <w:t xml:space="preserve"> </w:t>
      </w:r>
      <w:r w:rsidR="00B50EBA">
        <w:rPr>
          <w:rFonts w:ascii="Century Gothic" w:hAnsi="Century Gothic" w:cs="Arial"/>
          <w:sz w:val="18"/>
          <w:szCs w:val="18"/>
        </w:rPr>
        <w:t>fue</w:t>
      </w:r>
      <w:r w:rsidR="00FE2323" w:rsidRPr="00FE2323">
        <w:rPr>
          <w:rFonts w:ascii="Century Gothic" w:hAnsi="Century Gothic" w:cs="Arial"/>
          <w:sz w:val="18"/>
          <w:szCs w:val="18"/>
        </w:rPr>
        <w:t xml:space="preserve"> la Comisión Ejecutiva Portuaria Autónoma</w:t>
      </w:r>
      <w:r>
        <w:rPr>
          <w:rFonts w:ascii="Century Gothic" w:hAnsi="Century Gothic" w:cs="Arial"/>
          <w:sz w:val="18"/>
          <w:szCs w:val="18"/>
        </w:rPr>
        <w:t xml:space="preserve">, </w:t>
      </w:r>
      <w:r w:rsidR="00FE2323" w:rsidRPr="00FE2323">
        <w:rPr>
          <w:rFonts w:ascii="Century Gothic" w:hAnsi="Century Gothic" w:cs="Arial"/>
          <w:sz w:val="18"/>
          <w:szCs w:val="18"/>
        </w:rPr>
        <w:t xml:space="preserve">CEPA. </w:t>
      </w:r>
      <w:r w:rsidR="00C72ED0">
        <w:rPr>
          <w:rFonts w:ascii="Century Gothic" w:hAnsi="Century Gothic" w:cs="Arial"/>
          <w:sz w:val="18"/>
          <w:szCs w:val="18"/>
        </w:rPr>
        <w:t xml:space="preserve"> </w:t>
      </w:r>
      <w:proofErr w:type="gramStart"/>
      <w:r w:rsidR="00C72ED0">
        <w:rPr>
          <w:rFonts w:ascii="Century Gothic" w:hAnsi="Century Gothic" w:cs="Arial"/>
          <w:sz w:val="18"/>
          <w:szCs w:val="18"/>
        </w:rPr>
        <w:t>En razón de</w:t>
      </w:r>
      <w:proofErr w:type="gramEnd"/>
      <w:r w:rsidR="00C72ED0">
        <w:rPr>
          <w:rFonts w:ascii="Century Gothic" w:hAnsi="Century Gothic" w:cs="Arial"/>
          <w:sz w:val="18"/>
          <w:szCs w:val="18"/>
        </w:rPr>
        <w:t xml:space="preserve"> su exposición solicita al honorable Consejo Directivo apruebe la Memoria de labores presentada.</w:t>
      </w:r>
    </w:p>
    <w:p w14:paraId="07240301" w14:textId="20F0081D" w:rsidR="0041020A" w:rsidRPr="0041020A" w:rsidRDefault="0041020A" w:rsidP="008E229C">
      <w:pPr>
        <w:spacing w:line="276" w:lineRule="auto"/>
        <w:rPr>
          <w:rFonts w:ascii="Century Gothic" w:hAnsi="Century Gothic" w:cs="Arial"/>
          <w:sz w:val="18"/>
          <w:szCs w:val="18"/>
        </w:rPr>
      </w:pPr>
    </w:p>
    <w:p w14:paraId="0C57B010" w14:textId="75BC84D6" w:rsidR="005B071A" w:rsidRDefault="005B071A" w:rsidP="008E229C">
      <w:pPr>
        <w:spacing w:line="276" w:lineRule="auto"/>
        <w:jc w:val="both"/>
        <w:outlineLvl w:val="0"/>
        <w:rPr>
          <w:rFonts w:ascii="Century Gothic" w:hAnsi="Century Gothic" w:cs="Arial"/>
          <w:b/>
          <w:sz w:val="18"/>
          <w:szCs w:val="18"/>
          <w:lang w:val="es-419"/>
        </w:rPr>
      </w:pPr>
      <w:r>
        <w:rPr>
          <w:rFonts w:ascii="Century Gothic" w:hAnsi="Century Gothic" w:cs="Arial"/>
          <w:sz w:val="18"/>
          <w:szCs w:val="18"/>
          <w:lang w:val="es-419"/>
        </w:rPr>
        <w:t xml:space="preserve">Por lo expuesto el </w:t>
      </w:r>
      <w:r w:rsidRPr="005E679A">
        <w:rPr>
          <w:rFonts w:ascii="Century Gothic" w:hAnsi="Century Gothic" w:cs="Arial"/>
          <w:sz w:val="18"/>
          <w:szCs w:val="18"/>
          <w:lang w:val="es-419"/>
        </w:rPr>
        <w:t xml:space="preserve">Consejo Directivo, después de </w:t>
      </w:r>
      <w:r>
        <w:rPr>
          <w:rFonts w:ascii="Century Gothic" w:hAnsi="Century Gothic" w:cs="Arial"/>
          <w:sz w:val="18"/>
          <w:szCs w:val="18"/>
          <w:lang w:val="es-419"/>
        </w:rPr>
        <w:t>escuchar la presentación realizada, por unanimidad</w:t>
      </w:r>
      <w:r w:rsidRPr="005E679A">
        <w:rPr>
          <w:rFonts w:ascii="Century Gothic" w:hAnsi="Century Gothic" w:cs="Arial"/>
          <w:sz w:val="18"/>
          <w:szCs w:val="18"/>
          <w:lang w:val="es-419"/>
        </w:rPr>
        <w:t xml:space="preserve"> </w:t>
      </w:r>
      <w:r>
        <w:rPr>
          <w:rFonts w:ascii="Century Gothic" w:hAnsi="Century Gothic" w:cs="Arial"/>
          <w:sz w:val="18"/>
          <w:szCs w:val="18"/>
          <w:lang w:val="es-419"/>
        </w:rPr>
        <w:t xml:space="preserve">y con seis votos </w:t>
      </w:r>
      <w:r w:rsidRPr="0015435C">
        <w:rPr>
          <w:rFonts w:ascii="Century Gothic" w:hAnsi="Century Gothic" w:cs="Arial"/>
          <w:b/>
          <w:sz w:val="18"/>
          <w:szCs w:val="18"/>
          <w:lang w:val="es-419"/>
        </w:rPr>
        <w:t>ACUERDA:</w:t>
      </w:r>
    </w:p>
    <w:p w14:paraId="0CB2DD2B" w14:textId="77777777" w:rsidR="005B071A" w:rsidRDefault="005B071A" w:rsidP="008E229C">
      <w:pPr>
        <w:spacing w:line="276" w:lineRule="auto"/>
        <w:rPr>
          <w:rFonts w:ascii="Century Gothic" w:hAnsi="Century Gothic" w:cs="Arial"/>
          <w:sz w:val="18"/>
          <w:szCs w:val="18"/>
        </w:rPr>
      </w:pPr>
    </w:p>
    <w:p w14:paraId="2EFF1F12" w14:textId="77777777" w:rsidR="005B071A" w:rsidRDefault="005B071A" w:rsidP="008E229C">
      <w:pPr>
        <w:spacing w:line="276" w:lineRule="auto"/>
        <w:rPr>
          <w:rFonts w:ascii="Century Gothic" w:hAnsi="Century Gothic" w:cs="Arial"/>
          <w:sz w:val="18"/>
          <w:szCs w:val="18"/>
        </w:rPr>
      </w:pPr>
    </w:p>
    <w:p w14:paraId="3169A818" w14:textId="4E65A32A" w:rsidR="005B071A" w:rsidRPr="005B071A" w:rsidRDefault="00C61287" w:rsidP="008E229C">
      <w:pPr>
        <w:spacing w:line="276" w:lineRule="auto"/>
        <w:rPr>
          <w:rFonts w:ascii="Century Gothic" w:hAnsi="Century Gothic" w:cs="Arial"/>
          <w:sz w:val="18"/>
          <w:szCs w:val="18"/>
        </w:rPr>
      </w:pPr>
      <w:r>
        <w:rPr>
          <w:rFonts w:ascii="Century Gothic" w:hAnsi="Century Gothic" w:cs="Arial"/>
          <w:sz w:val="18"/>
          <w:szCs w:val="18"/>
        </w:rPr>
        <w:t>A</w:t>
      </w:r>
      <w:r w:rsidR="005B071A" w:rsidRPr="005B071A">
        <w:rPr>
          <w:rFonts w:ascii="Century Gothic" w:hAnsi="Century Gothic" w:cs="Arial"/>
          <w:sz w:val="18"/>
          <w:szCs w:val="18"/>
        </w:rPr>
        <w:t>proba</w:t>
      </w:r>
      <w:r>
        <w:rPr>
          <w:rFonts w:ascii="Century Gothic" w:hAnsi="Century Gothic" w:cs="Arial"/>
          <w:sz w:val="18"/>
          <w:szCs w:val="18"/>
        </w:rPr>
        <w:t>r</w:t>
      </w:r>
      <w:r w:rsidR="005B071A" w:rsidRPr="005B071A">
        <w:rPr>
          <w:rFonts w:ascii="Century Gothic" w:hAnsi="Century Gothic" w:cs="Arial"/>
          <w:sz w:val="18"/>
          <w:szCs w:val="18"/>
        </w:rPr>
        <w:t xml:space="preserve"> la</w:t>
      </w:r>
      <w:r w:rsidR="005B071A">
        <w:rPr>
          <w:rFonts w:ascii="Century Gothic" w:hAnsi="Century Gothic" w:cs="Arial"/>
          <w:sz w:val="18"/>
          <w:szCs w:val="18"/>
        </w:rPr>
        <w:t xml:space="preserve"> </w:t>
      </w:r>
      <w:r w:rsidR="005B071A" w:rsidRPr="005B071A">
        <w:rPr>
          <w:rFonts w:ascii="Century Gothic" w:hAnsi="Century Gothic" w:cs="Arial"/>
          <w:sz w:val="18"/>
          <w:szCs w:val="18"/>
        </w:rPr>
        <w:t>Memoria de Labores Institucional correspondiente al ejercicio fiscal 2019</w:t>
      </w:r>
      <w:r>
        <w:rPr>
          <w:rFonts w:ascii="Century Gothic" w:hAnsi="Century Gothic" w:cs="Arial"/>
          <w:sz w:val="18"/>
          <w:szCs w:val="18"/>
        </w:rPr>
        <w:t>;</w:t>
      </w:r>
      <w:r w:rsidR="005B071A">
        <w:rPr>
          <w:rFonts w:ascii="Century Gothic" w:hAnsi="Century Gothic" w:cs="Arial"/>
          <w:sz w:val="18"/>
          <w:szCs w:val="18"/>
        </w:rPr>
        <w:t xml:space="preserve"> </w:t>
      </w:r>
      <w:r>
        <w:rPr>
          <w:rFonts w:ascii="Century Gothic" w:hAnsi="Century Gothic" w:cs="Arial"/>
          <w:sz w:val="18"/>
          <w:szCs w:val="18"/>
        </w:rPr>
        <w:t>c</w:t>
      </w:r>
      <w:r w:rsidR="005B071A" w:rsidRPr="005B071A">
        <w:rPr>
          <w:rFonts w:ascii="Century Gothic" w:hAnsi="Century Gothic" w:cs="Arial"/>
          <w:sz w:val="18"/>
          <w:szCs w:val="18"/>
        </w:rPr>
        <w:t>on base al art</w:t>
      </w:r>
      <w:r>
        <w:rPr>
          <w:rFonts w:ascii="Century Gothic" w:hAnsi="Century Gothic" w:cs="Arial"/>
          <w:sz w:val="18"/>
          <w:szCs w:val="18"/>
        </w:rPr>
        <w:t>ículo</w:t>
      </w:r>
      <w:r w:rsidR="005B071A" w:rsidRPr="005B071A">
        <w:rPr>
          <w:rFonts w:ascii="Century Gothic" w:hAnsi="Century Gothic" w:cs="Arial"/>
          <w:sz w:val="18"/>
          <w:szCs w:val="18"/>
        </w:rPr>
        <w:t xml:space="preserve"> 10 literal k) de la </w:t>
      </w:r>
      <w:r w:rsidR="00C72ED0">
        <w:rPr>
          <w:rFonts w:ascii="Century Gothic" w:hAnsi="Century Gothic" w:cs="Arial"/>
          <w:sz w:val="18"/>
          <w:szCs w:val="18"/>
        </w:rPr>
        <w:t>L</w:t>
      </w:r>
      <w:r w:rsidR="005B071A" w:rsidRPr="005B071A">
        <w:rPr>
          <w:rFonts w:ascii="Century Gothic" w:hAnsi="Century Gothic" w:cs="Arial"/>
          <w:sz w:val="18"/>
          <w:szCs w:val="18"/>
        </w:rPr>
        <w:t>ey de</w:t>
      </w:r>
      <w:r w:rsidR="00C72ED0">
        <w:rPr>
          <w:rFonts w:ascii="Century Gothic" w:hAnsi="Century Gothic" w:cs="Arial"/>
          <w:sz w:val="18"/>
          <w:szCs w:val="18"/>
        </w:rPr>
        <w:t xml:space="preserve"> Creación de</w:t>
      </w:r>
      <w:r w:rsidR="005B071A" w:rsidRPr="005B071A">
        <w:rPr>
          <w:rFonts w:ascii="Century Gothic" w:hAnsi="Century Gothic" w:cs="Arial"/>
          <w:sz w:val="18"/>
          <w:szCs w:val="18"/>
        </w:rPr>
        <w:t xml:space="preserve"> PROESA.</w:t>
      </w:r>
    </w:p>
    <w:p w14:paraId="028015F4" w14:textId="77777777" w:rsidR="00634462" w:rsidRPr="00634462" w:rsidRDefault="00634462" w:rsidP="008E229C">
      <w:pPr>
        <w:spacing w:line="276" w:lineRule="auto"/>
        <w:jc w:val="both"/>
        <w:rPr>
          <w:rFonts w:ascii="Century Gothic" w:hAnsi="Century Gothic" w:cs="Arial"/>
          <w:sz w:val="18"/>
          <w:szCs w:val="18"/>
        </w:rPr>
      </w:pPr>
    </w:p>
    <w:p w14:paraId="668BFACB" w14:textId="440A79A8" w:rsidR="00634462" w:rsidRPr="00EA53DB" w:rsidRDefault="00634462" w:rsidP="008E229C">
      <w:pPr>
        <w:spacing w:line="276" w:lineRule="auto"/>
        <w:jc w:val="both"/>
        <w:rPr>
          <w:rFonts w:ascii="Century Gothic" w:hAnsi="Century Gothic" w:cs="Arial"/>
          <w:sz w:val="18"/>
          <w:szCs w:val="18"/>
          <w:lang w:val="es-419"/>
        </w:rPr>
      </w:pPr>
    </w:p>
    <w:p w14:paraId="462BDC20" w14:textId="77777777" w:rsidR="002A2FA7" w:rsidRPr="002A2FA7" w:rsidRDefault="002A2FA7" w:rsidP="008E229C">
      <w:pPr>
        <w:pStyle w:val="Prrafodelista"/>
        <w:spacing w:line="276" w:lineRule="auto"/>
        <w:jc w:val="both"/>
        <w:rPr>
          <w:rFonts w:ascii="Century Gothic" w:hAnsi="Century Gothic"/>
          <w:b/>
          <w:sz w:val="18"/>
          <w:szCs w:val="18"/>
        </w:rPr>
      </w:pPr>
    </w:p>
    <w:p w14:paraId="05200842" w14:textId="13BE88ED" w:rsidR="00426C1A" w:rsidRPr="006617D6" w:rsidRDefault="002A2FA7" w:rsidP="008E229C">
      <w:pPr>
        <w:pStyle w:val="Prrafodelista"/>
        <w:numPr>
          <w:ilvl w:val="0"/>
          <w:numId w:val="11"/>
        </w:numPr>
        <w:spacing w:line="276" w:lineRule="auto"/>
        <w:jc w:val="both"/>
        <w:rPr>
          <w:rFonts w:ascii="Century Gothic" w:hAnsi="Century Gothic"/>
          <w:b/>
          <w:sz w:val="18"/>
          <w:szCs w:val="18"/>
        </w:rPr>
      </w:pPr>
      <w:r w:rsidRPr="008B1787">
        <w:rPr>
          <w:rFonts w:ascii="Century Gothic" w:hAnsi="Century Gothic"/>
          <w:b/>
          <w:sz w:val="18"/>
          <w:szCs w:val="18"/>
        </w:rPr>
        <w:t>Cierre.</w:t>
      </w:r>
    </w:p>
    <w:p w14:paraId="38E96E85" w14:textId="77777777" w:rsidR="00B87477" w:rsidRPr="00401374" w:rsidRDefault="00B87477" w:rsidP="008E229C">
      <w:pPr>
        <w:spacing w:after="200" w:line="276" w:lineRule="auto"/>
        <w:contextualSpacing/>
        <w:jc w:val="both"/>
        <w:rPr>
          <w:rFonts w:ascii="Century Gothic" w:hAnsi="Century Gothic" w:cs="Arial"/>
          <w:sz w:val="18"/>
          <w:szCs w:val="18"/>
        </w:rPr>
      </w:pPr>
    </w:p>
    <w:p w14:paraId="6E41B40A" w14:textId="6809D7FB" w:rsidR="00872DA2" w:rsidRPr="00401374" w:rsidRDefault="00872DA2" w:rsidP="008E229C">
      <w:pPr>
        <w:spacing w:after="200" w:line="276" w:lineRule="auto"/>
        <w:contextualSpacing/>
        <w:jc w:val="both"/>
        <w:rPr>
          <w:rFonts w:ascii="Century Gothic" w:hAnsi="Century Gothic" w:cs="Arial"/>
          <w:sz w:val="18"/>
          <w:szCs w:val="18"/>
        </w:rPr>
      </w:pPr>
      <w:r w:rsidRPr="00401374">
        <w:rPr>
          <w:rFonts w:ascii="Century Gothic" w:hAnsi="Century Gothic" w:cs="Arial"/>
          <w:sz w:val="18"/>
          <w:szCs w:val="18"/>
        </w:rPr>
        <w:t>No habiendo nada más que hacer constar se da por terminad</w:t>
      </w:r>
      <w:r w:rsidR="00997E4A">
        <w:rPr>
          <w:rFonts w:ascii="Century Gothic" w:hAnsi="Century Gothic" w:cs="Arial"/>
          <w:sz w:val="18"/>
          <w:szCs w:val="18"/>
        </w:rPr>
        <w:t xml:space="preserve">a la presente Sesión a las </w:t>
      </w:r>
      <w:r w:rsidR="00F835F3">
        <w:rPr>
          <w:rFonts w:ascii="Century Gothic" w:hAnsi="Century Gothic" w:cs="Arial"/>
          <w:sz w:val="18"/>
          <w:szCs w:val="18"/>
        </w:rPr>
        <w:t>dieci</w:t>
      </w:r>
      <w:r w:rsidR="008A1C04">
        <w:rPr>
          <w:rFonts w:ascii="Century Gothic" w:hAnsi="Century Gothic" w:cs="Arial"/>
          <w:sz w:val="18"/>
          <w:szCs w:val="18"/>
        </w:rPr>
        <w:t xml:space="preserve">ocho </w:t>
      </w:r>
      <w:r w:rsidR="00997E4A">
        <w:rPr>
          <w:rFonts w:ascii="Century Gothic" w:hAnsi="Century Gothic" w:cs="Arial"/>
          <w:sz w:val="18"/>
          <w:szCs w:val="18"/>
        </w:rPr>
        <w:t xml:space="preserve">horas </w:t>
      </w:r>
      <w:r w:rsidR="008A1C04">
        <w:rPr>
          <w:rFonts w:ascii="Century Gothic" w:hAnsi="Century Gothic" w:cs="Arial"/>
          <w:sz w:val="18"/>
          <w:szCs w:val="18"/>
        </w:rPr>
        <w:t>y treinta y cinco</w:t>
      </w:r>
      <w:r w:rsidRPr="00401374">
        <w:rPr>
          <w:rFonts w:ascii="Century Gothic" w:hAnsi="Century Gothic" w:cs="Arial"/>
          <w:sz w:val="18"/>
          <w:szCs w:val="18"/>
        </w:rPr>
        <w:t xml:space="preserve"> minutos, del día </w:t>
      </w:r>
      <w:r w:rsidR="008A1C04">
        <w:rPr>
          <w:rFonts w:ascii="Century Gothic" w:hAnsi="Century Gothic" w:cs="Arial"/>
          <w:sz w:val="18"/>
          <w:szCs w:val="18"/>
        </w:rPr>
        <w:t>ocho</w:t>
      </w:r>
      <w:r w:rsidR="00997E4A">
        <w:rPr>
          <w:rFonts w:ascii="Century Gothic" w:hAnsi="Century Gothic" w:cs="Arial"/>
          <w:sz w:val="18"/>
          <w:szCs w:val="18"/>
        </w:rPr>
        <w:t xml:space="preserve"> de </w:t>
      </w:r>
      <w:r w:rsidR="008A1C04">
        <w:rPr>
          <w:rFonts w:ascii="Century Gothic" w:hAnsi="Century Gothic" w:cs="Arial"/>
          <w:sz w:val="18"/>
          <w:szCs w:val="18"/>
        </w:rPr>
        <w:t>septiembre</w:t>
      </w:r>
      <w:r w:rsidR="00997E4A">
        <w:rPr>
          <w:rFonts w:ascii="Century Gothic" w:hAnsi="Century Gothic" w:cs="Arial"/>
          <w:sz w:val="18"/>
          <w:szCs w:val="18"/>
        </w:rPr>
        <w:t xml:space="preserve"> </w:t>
      </w:r>
      <w:r w:rsidRPr="00401374">
        <w:rPr>
          <w:rFonts w:ascii="Century Gothic" w:hAnsi="Century Gothic" w:cs="Arial"/>
          <w:sz w:val="18"/>
          <w:szCs w:val="18"/>
        </w:rPr>
        <w:t>de dos mil veinte.</w:t>
      </w:r>
    </w:p>
    <w:p w14:paraId="1FF77C95" w14:textId="4EA057E6" w:rsidR="006472E7" w:rsidRDefault="006472E7" w:rsidP="008E229C">
      <w:pPr>
        <w:spacing w:after="200" w:line="276" w:lineRule="auto"/>
        <w:contextualSpacing/>
        <w:jc w:val="both"/>
        <w:rPr>
          <w:rFonts w:ascii="Century Gothic" w:hAnsi="Century Gothic" w:cs="Arial"/>
          <w:sz w:val="18"/>
          <w:szCs w:val="18"/>
          <w:lang w:val="es-419"/>
        </w:rPr>
      </w:pPr>
    </w:p>
    <w:p w14:paraId="7858EECA" w14:textId="06CDAC3B" w:rsidR="00086FEE" w:rsidRDefault="00086FEE" w:rsidP="008E229C">
      <w:pPr>
        <w:spacing w:after="200" w:line="276" w:lineRule="auto"/>
        <w:contextualSpacing/>
        <w:jc w:val="both"/>
        <w:rPr>
          <w:rFonts w:ascii="Century Gothic" w:hAnsi="Century Gothic" w:cs="Arial"/>
          <w:sz w:val="18"/>
          <w:szCs w:val="18"/>
          <w:lang w:val="es-419"/>
        </w:rPr>
      </w:pPr>
    </w:p>
    <w:p w14:paraId="1B54F5D4" w14:textId="256787CE" w:rsidR="00086FEE" w:rsidRDefault="00086FEE" w:rsidP="008E229C">
      <w:pPr>
        <w:spacing w:after="200" w:line="276" w:lineRule="auto"/>
        <w:contextualSpacing/>
        <w:jc w:val="both"/>
        <w:rPr>
          <w:rFonts w:ascii="Century Gothic" w:hAnsi="Century Gothic" w:cs="Arial"/>
          <w:sz w:val="18"/>
          <w:szCs w:val="18"/>
          <w:lang w:val="es-419"/>
        </w:rPr>
      </w:pPr>
    </w:p>
    <w:p w14:paraId="0FD1AFBF" w14:textId="7A4FF7EB" w:rsidR="00086FEE" w:rsidRDefault="00086FEE" w:rsidP="008E229C">
      <w:pPr>
        <w:spacing w:after="200" w:line="276" w:lineRule="auto"/>
        <w:contextualSpacing/>
        <w:jc w:val="both"/>
        <w:rPr>
          <w:rFonts w:ascii="Century Gothic" w:hAnsi="Century Gothic" w:cs="Arial"/>
          <w:sz w:val="18"/>
          <w:szCs w:val="18"/>
          <w:lang w:val="es-419"/>
        </w:rPr>
      </w:pPr>
    </w:p>
    <w:p w14:paraId="68E6E1CA" w14:textId="77777777" w:rsidR="00086FEE" w:rsidRPr="00576136" w:rsidRDefault="00086FEE" w:rsidP="00AB0EBA">
      <w:pPr>
        <w:spacing w:after="200" w:line="360" w:lineRule="auto"/>
        <w:contextualSpacing/>
        <w:jc w:val="both"/>
        <w:rPr>
          <w:rFonts w:ascii="Century Gothic" w:hAnsi="Century Gothic" w:cs="Arial"/>
          <w:sz w:val="18"/>
          <w:szCs w:val="18"/>
          <w:lang w:val="es-419"/>
        </w:rPr>
      </w:pPr>
    </w:p>
    <w:p w14:paraId="7473279C" w14:textId="77777777" w:rsidR="00B87477" w:rsidRPr="00576136" w:rsidRDefault="00B87477" w:rsidP="000A4FF9">
      <w:pPr>
        <w:tabs>
          <w:tab w:val="left" w:pos="5490"/>
        </w:tabs>
        <w:contextualSpacing/>
        <w:jc w:val="both"/>
        <w:rPr>
          <w:rFonts w:ascii="Century Gothic" w:hAnsi="Century Gothic" w:cs="Arial"/>
          <w:sz w:val="18"/>
          <w:szCs w:val="18"/>
          <w:lang w:val="es-419"/>
        </w:rPr>
      </w:pPr>
      <w:r w:rsidRPr="00576136">
        <w:rPr>
          <w:rFonts w:ascii="Century Gothic" w:hAnsi="Century Gothic" w:cs="Arial"/>
          <w:sz w:val="18"/>
          <w:szCs w:val="18"/>
          <w:lang w:val="es-419"/>
        </w:rPr>
        <w:t>________________</w:t>
      </w:r>
      <w:r w:rsidR="008F668A" w:rsidRPr="00576136">
        <w:rPr>
          <w:rFonts w:ascii="Century Gothic" w:hAnsi="Century Gothic" w:cs="Arial"/>
          <w:sz w:val="18"/>
          <w:szCs w:val="18"/>
          <w:lang w:val="es-419"/>
        </w:rPr>
        <w:t>_________</w:t>
      </w:r>
      <w:r w:rsidRPr="00576136">
        <w:rPr>
          <w:rFonts w:ascii="Century Gothic" w:hAnsi="Century Gothic" w:cs="Arial"/>
          <w:sz w:val="18"/>
          <w:szCs w:val="18"/>
          <w:lang w:val="es-419"/>
        </w:rPr>
        <w:t xml:space="preserve">_        </w:t>
      </w:r>
      <w:r w:rsidRPr="00576136">
        <w:rPr>
          <w:rFonts w:ascii="Century Gothic" w:hAnsi="Century Gothic" w:cs="Arial"/>
          <w:sz w:val="18"/>
          <w:szCs w:val="18"/>
          <w:lang w:val="es-419"/>
        </w:rPr>
        <w:tab/>
      </w:r>
      <w:r w:rsidR="008F668A" w:rsidRPr="00576136">
        <w:rPr>
          <w:rFonts w:ascii="Century Gothic" w:hAnsi="Century Gothic" w:cs="Arial"/>
          <w:sz w:val="18"/>
          <w:szCs w:val="18"/>
          <w:lang w:val="es-419"/>
        </w:rPr>
        <w:t xml:space="preserve">__________________________  </w:t>
      </w:r>
    </w:p>
    <w:p w14:paraId="00C37074" w14:textId="77777777" w:rsidR="00B87477" w:rsidRPr="00AB0EBA" w:rsidRDefault="0048550C" w:rsidP="000A4FF9">
      <w:pPr>
        <w:contextualSpacing/>
        <w:jc w:val="both"/>
        <w:rPr>
          <w:rFonts w:ascii="Century Gothic" w:hAnsi="Century Gothic" w:cs="Arial"/>
          <w:sz w:val="18"/>
          <w:szCs w:val="18"/>
        </w:rPr>
      </w:pPr>
      <w:r w:rsidRPr="00576136">
        <w:rPr>
          <w:rFonts w:ascii="Century Gothic" w:hAnsi="Century Gothic" w:cs="Arial"/>
          <w:sz w:val="18"/>
          <w:szCs w:val="18"/>
          <w:lang w:val="es-419"/>
        </w:rPr>
        <w:t xml:space="preserve">Salvador </w:t>
      </w:r>
      <w:r w:rsidR="005B0A0F" w:rsidRPr="00576136">
        <w:rPr>
          <w:rFonts w:ascii="Century Gothic" w:hAnsi="Century Gothic" w:cs="Arial"/>
          <w:sz w:val="18"/>
          <w:szCs w:val="18"/>
          <w:lang w:val="es-419"/>
        </w:rPr>
        <w:t>Antonio</w:t>
      </w:r>
      <w:r w:rsidR="005B0A0F">
        <w:rPr>
          <w:rFonts w:ascii="Century Gothic" w:hAnsi="Century Gothic" w:cs="Arial"/>
          <w:sz w:val="18"/>
          <w:szCs w:val="18"/>
        </w:rPr>
        <w:t xml:space="preserve"> </w:t>
      </w:r>
      <w:r>
        <w:rPr>
          <w:rFonts w:ascii="Century Gothic" w:hAnsi="Century Gothic" w:cs="Arial"/>
          <w:sz w:val="18"/>
          <w:szCs w:val="18"/>
        </w:rPr>
        <w:t>Gómez Góchez</w:t>
      </w:r>
      <w:r>
        <w:rPr>
          <w:rFonts w:ascii="Century Gothic" w:hAnsi="Century Gothic" w:cs="Arial"/>
          <w:sz w:val="18"/>
          <w:szCs w:val="18"/>
        </w:rPr>
        <w:tab/>
      </w:r>
      <w:r>
        <w:rPr>
          <w:rFonts w:ascii="Century Gothic" w:hAnsi="Century Gothic" w:cs="Arial"/>
          <w:sz w:val="18"/>
          <w:szCs w:val="18"/>
        </w:rPr>
        <w:tab/>
      </w:r>
      <w:r w:rsidR="005B0A0F">
        <w:rPr>
          <w:rFonts w:ascii="Century Gothic" w:hAnsi="Century Gothic" w:cs="Arial"/>
          <w:sz w:val="18"/>
          <w:szCs w:val="18"/>
        </w:rPr>
        <w:t xml:space="preserve">                         </w:t>
      </w:r>
      <w:r w:rsidR="00103651">
        <w:rPr>
          <w:rFonts w:ascii="Century Gothic" w:hAnsi="Century Gothic" w:cs="Arial"/>
          <w:sz w:val="18"/>
          <w:szCs w:val="18"/>
        </w:rPr>
        <w:t>Miguel Ángel Corleto</w:t>
      </w:r>
    </w:p>
    <w:p w14:paraId="64BDD174" w14:textId="77777777" w:rsidR="00B87477" w:rsidRDefault="00B87477" w:rsidP="000A4FF9">
      <w:pPr>
        <w:contextualSpacing/>
        <w:jc w:val="both"/>
        <w:rPr>
          <w:rFonts w:ascii="Century Gothic" w:hAnsi="Century Gothic" w:cs="Arial"/>
          <w:sz w:val="18"/>
          <w:szCs w:val="18"/>
        </w:rPr>
      </w:pPr>
      <w:r w:rsidRPr="00AB0EBA">
        <w:rPr>
          <w:rFonts w:ascii="Century Gothic" w:hAnsi="Century Gothic" w:cs="Arial"/>
          <w:sz w:val="18"/>
          <w:szCs w:val="18"/>
        </w:rPr>
        <w:t>Presidente PROESA</w:t>
      </w:r>
      <w:r w:rsidRPr="00AB0EBA">
        <w:rPr>
          <w:rFonts w:ascii="Century Gothic" w:hAnsi="Century Gothic" w:cs="Arial"/>
          <w:sz w:val="18"/>
          <w:szCs w:val="18"/>
        </w:rPr>
        <w:tab/>
      </w:r>
      <w:r w:rsidRPr="00AB0EBA">
        <w:rPr>
          <w:rFonts w:ascii="Century Gothic" w:hAnsi="Century Gothic" w:cs="Arial"/>
          <w:sz w:val="18"/>
          <w:szCs w:val="18"/>
        </w:rPr>
        <w:tab/>
      </w:r>
      <w:r w:rsidRPr="00AB0EBA">
        <w:rPr>
          <w:rFonts w:ascii="Century Gothic" w:hAnsi="Century Gothic" w:cs="Arial"/>
          <w:sz w:val="18"/>
          <w:szCs w:val="18"/>
        </w:rPr>
        <w:tab/>
      </w:r>
      <w:r w:rsidRPr="00AB0EBA">
        <w:rPr>
          <w:rFonts w:ascii="Century Gothic" w:hAnsi="Century Gothic" w:cs="Arial"/>
          <w:sz w:val="18"/>
          <w:szCs w:val="18"/>
        </w:rPr>
        <w:tab/>
      </w:r>
      <w:r w:rsidRPr="00AB0EBA">
        <w:rPr>
          <w:rFonts w:ascii="Century Gothic" w:hAnsi="Century Gothic" w:cs="Arial"/>
          <w:sz w:val="18"/>
          <w:szCs w:val="18"/>
        </w:rPr>
        <w:tab/>
      </w:r>
      <w:r w:rsidR="000A4FF9">
        <w:rPr>
          <w:rFonts w:ascii="Century Gothic" w:hAnsi="Century Gothic" w:cs="Arial"/>
          <w:sz w:val="18"/>
          <w:szCs w:val="18"/>
        </w:rPr>
        <w:t xml:space="preserve">          </w:t>
      </w:r>
      <w:r w:rsidRPr="00AB0EBA">
        <w:rPr>
          <w:rFonts w:ascii="Century Gothic" w:hAnsi="Century Gothic" w:cs="Arial"/>
          <w:sz w:val="18"/>
          <w:szCs w:val="18"/>
        </w:rPr>
        <w:t xml:space="preserve"> </w:t>
      </w:r>
      <w:r w:rsidR="00103651">
        <w:rPr>
          <w:rFonts w:ascii="Century Gothic" w:hAnsi="Century Gothic" w:cs="Arial"/>
          <w:sz w:val="18"/>
          <w:szCs w:val="18"/>
        </w:rPr>
        <w:t xml:space="preserve">Viceministro </w:t>
      </w:r>
      <w:r w:rsidR="00196D8F">
        <w:rPr>
          <w:rFonts w:ascii="Century Gothic" w:hAnsi="Century Gothic" w:cs="Arial"/>
          <w:sz w:val="18"/>
          <w:szCs w:val="18"/>
        </w:rPr>
        <w:t>de Economía</w:t>
      </w:r>
    </w:p>
    <w:p w14:paraId="61193BA3" w14:textId="77777777" w:rsidR="008F668A" w:rsidRDefault="00196D8F" w:rsidP="008F668A">
      <w:pPr>
        <w:contextualSpacing/>
        <w:jc w:val="both"/>
        <w:rPr>
          <w:rFonts w:ascii="Century Gothic" w:hAnsi="Century Gothic" w:cs="Arial"/>
          <w:sz w:val="18"/>
          <w:szCs w:val="18"/>
        </w:rPr>
      </w:pPr>
      <w:r>
        <w:rPr>
          <w:rFonts w:ascii="Century Gothic" w:hAnsi="Century Gothic" w:cs="Arial"/>
          <w:sz w:val="18"/>
          <w:szCs w:val="18"/>
        </w:rPr>
        <w:t>Director</w:t>
      </w:r>
      <w:r w:rsidR="008F668A">
        <w:rPr>
          <w:rFonts w:ascii="Century Gothic" w:hAnsi="Century Gothic" w:cs="Arial"/>
          <w:sz w:val="18"/>
          <w:szCs w:val="18"/>
        </w:rPr>
        <w:t xml:space="preserve"> Propietario</w:t>
      </w:r>
      <w:r w:rsidR="008F668A" w:rsidRPr="008F668A">
        <w:rPr>
          <w:rFonts w:ascii="Century Gothic" w:hAnsi="Century Gothic" w:cs="Arial"/>
          <w:sz w:val="18"/>
          <w:szCs w:val="18"/>
        </w:rPr>
        <w:t xml:space="preserve"> </w:t>
      </w:r>
      <w:r w:rsidR="008F668A">
        <w:rPr>
          <w:rFonts w:ascii="Century Gothic" w:hAnsi="Century Gothic" w:cs="Arial"/>
          <w:sz w:val="18"/>
          <w:szCs w:val="18"/>
        </w:rPr>
        <w:t xml:space="preserve">                                                                          </w:t>
      </w:r>
      <w:r>
        <w:rPr>
          <w:rFonts w:ascii="Century Gothic" w:hAnsi="Century Gothic" w:cs="Arial"/>
          <w:sz w:val="18"/>
          <w:szCs w:val="18"/>
        </w:rPr>
        <w:t xml:space="preserve">  </w:t>
      </w:r>
      <w:r w:rsidR="00103651">
        <w:rPr>
          <w:rFonts w:ascii="Century Gothic" w:hAnsi="Century Gothic" w:cs="Arial"/>
          <w:sz w:val="18"/>
          <w:szCs w:val="18"/>
        </w:rPr>
        <w:t>Director Propietario</w:t>
      </w:r>
    </w:p>
    <w:p w14:paraId="2011C21F" w14:textId="77777777" w:rsidR="008F668A" w:rsidRDefault="008F668A" w:rsidP="008F668A">
      <w:pPr>
        <w:spacing w:after="200" w:line="360" w:lineRule="auto"/>
        <w:contextualSpacing/>
        <w:jc w:val="both"/>
        <w:rPr>
          <w:rFonts w:ascii="Century Gothic" w:hAnsi="Century Gothic" w:cs="Arial"/>
          <w:sz w:val="18"/>
          <w:szCs w:val="18"/>
        </w:rPr>
      </w:pPr>
    </w:p>
    <w:p w14:paraId="6450D3EF" w14:textId="77777777" w:rsidR="008F668A" w:rsidRDefault="00C905C5" w:rsidP="00C905C5">
      <w:pPr>
        <w:tabs>
          <w:tab w:val="left" w:pos="3404"/>
        </w:tabs>
        <w:spacing w:after="200" w:line="360" w:lineRule="auto"/>
        <w:contextualSpacing/>
        <w:jc w:val="both"/>
        <w:rPr>
          <w:rFonts w:ascii="Century Gothic" w:hAnsi="Century Gothic" w:cs="Arial"/>
          <w:sz w:val="18"/>
          <w:szCs w:val="18"/>
        </w:rPr>
      </w:pPr>
      <w:r>
        <w:rPr>
          <w:rFonts w:ascii="Century Gothic" w:hAnsi="Century Gothic" w:cs="Arial"/>
          <w:sz w:val="18"/>
          <w:szCs w:val="18"/>
        </w:rPr>
        <w:tab/>
      </w:r>
    </w:p>
    <w:p w14:paraId="0BDF6C44" w14:textId="77777777" w:rsidR="008F668A" w:rsidRDefault="008F668A" w:rsidP="008F668A">
      <w:pPr>
        <w:spacing w:after="200" w:line="360" w:lineRule="auto"/>
        <w:contextualSpacing/>
        <w:jc w:val="both"/>
        <w:rPr>
          <w:rFonts w:ascii="Century Gothic" w:hAnsi="Century Gothic" w:cs="Arial"/>
          <w:sz w:val="18"/>
          <w:szCs w:val="18"/>
        </w:rPr>
      </w:pPr>
    </w:p>
    <w:p w14:paraId="15492A86" w14:textId="22BB5B3F" w:rsidR="008F668A" w:rsidRDefault="008F668A" w:rsidP="008F668A">
      <w:pPr>
        <w:spacing w:after="200" w:line="360" w:lineRule="auto"/>
        <w:contextualSpacing/>
        <w:jc w:val="both"/>
        <w:rPr>
          <w:rFonts w:ascii="Century Gothic" w:hAnsi="Century Gothic" w:cs="Arial"/>
          <w:sz w:val="18"/>
          <w:szCs w:val="18"/>
        </w:rPr>
      </w:pPr>
    </w:p>
    <w:p w14:paraId="08A83E28" w14:textId="5CAF988A" w:rsidR="002860B1" w:rsidRDefault="002860B1" w:rsidP="008F668A">
      <w:pPr>
        <w:spacing w:after="200" w:line="360" w:lineRule="auto"/>
        <w:contextualSpacing/>
        <w:jc w:val="both"/>
        <w:rPr>
          <w:rFonts w:ascii="Century Gothic" w:hAnsi="Century Gothic" w:cs="Arial"/>
          <w:sz w:val="18"/>
          <w:szCs w:val="18"/>
        </w:rPr>
      </w:pPr>
    </w:p>
    <w:p w14:paraId="577BD699" w14:textId="44E49E13" w:rsidR="00460B44" w:rsidRDefault="00460B44" w:rsidP="008F668A">
      <w:pPr>
        <w:spacing w:after="200" w:line="360" w:lineRule="auto"/>
        <w:contextualSpacing/>
        <w:jc w:val="both"/>
        <w:rPr>
          <w:rFonts w:ascii="Century Gothic" w:hAnsi="Century Gothic" w:cs="Arial"/>
          <w:sz w:val="18"/>
          <w:szCs w:val="18"/>
        </w:rPr>
      </w:pPr>
    </w:p>
    <w:p w14:paraId="1191075C" w14:textId="03D420B4" w:rsidR="00460B44" w:rsidRDefault="00460B44" w:rsidP="008F668A">
      <w:pPr>
        <w:spacing w:after="200" w:line="360" w:lineRule="auto"/>
        <w:contextualSpacing/>
        <w:jc w:val="both"/>
        <w:rPr>
          <w:rFonts w:ascii="Century Gothic" w:hAnsi="Century Gothic" w:cs="Arial"/>
          <w:sz w:val="18"/>
          <w:szCs w:val="18"/>
        </w:rPr>
      </w:pPr>
    </w:p>
    <w:p w14:paraId="7F00AEF6" w14:textId="584520D5" w:rsidR="00460B44" w:rsidRDefault="00460B44" w:rsidP="008F668A">
      <w:pPr>
        <w:spacing w:after="200" w:line="360" w:lineRule="auto"/>
        <w:contextualSpacing/>
        <w:jc w:val="both"/>
        <w:rPr>
          <w:rFonts w:ascii="Century Gothic" w:hAnsi="Century Gothic" w:cs="Arial"/>
          <w:sz w:val="18"/>
          <w:szCs w:val="18"/>
        </w:rPr>
      </w:pPr>
    </w:p>
    <w:p w14:paraId="6F0962D1" w14:textId="5620EB27" w:rsidR="00460B44" w:rsidRDefault="00460B44" w:rsidP="008F668A">
      <w:pPr>
        <w:spacing w:after="200" w:line="360" w:lineRule="auto"/>
        <w:contextualSpacing/>
        <w:jc w:val="both"/>
        <w:rPr>
          <w:rFonts w:ascii="Century Gothic" w:hAnsi="Century Gothic" w:cs="Arial"/>
          <w:sz w:val="18"/>
          <w:szCs w:val="18"/>
        </w:rPr>
      </w:pPr>
    </w:p>
    <w:p w14:paraId="47EA217E" w14:textId="77777777" w:rsidR="00460B44" w:rsidRDefault="00460B44" w:rsidP="008F668A">
      <w:pPr>
        <w:spacing w:after="200" w:line="360" w:lineRule="auto"/>
        <w:contextualSpacing/>
        <w:jc w:val="both"/>
        <w:rPr>
          <w:rFonts w:ascii="Century Gothic" w:hAnsi="Century Gothic" w:cs="Arial"/>
          <w:sz w:val="18"/>
          <w:szCs w:val="18"/>
        </w:rPr>
      </w:pPr>
    </w:p>
    <w:p w14:paraId="7ACF1A25" w14:textId="77777777" w:rsidR="002860B1" w:rsidRPr="00AB0EBA" w:rsidRDefault="002860B1" w:rsidP="008F668A">
      <w:pPr>
        <w:spacing w:after="200" w:line="360" w:lineRule="auto"/>
        <w:contextualSpacing/>
        <w:jc w:val="both"/>
        <w:rPr>
          <w:rFonts w:ascii="Century Gothic" w:hAnsi="Century Gothic" w:cs="Arial"/>
          <w:sz w:val="18"/>
          <w:szCs w:val="18"/>
        </w:rPr>
      </w:pPr>
    </w:p>
    <w:p w14:paraId="32F10489" w14:textId="77777777" w:rsidR="000A4FF9" w:rsidRPr="00AB0EBA" w:rsidRDefault="008F668A" w:rsidP="008F668A">
      <w:pPr>
        <w:tabs>
          <w:tab w:val="left" w:pos="5490"/>
        </w:tabs>
        <w:contextualSpacing/>
        <w:jc w:val="both"/>
        <w:rPr>
          <w:rFonts w:ascii="Century Gothic" w:hAnsi="Century Gothic" w:cs="Arial"/>
          <w:sz w:val="18"/>
          <w:szCs w:val="18"/>
        </w:rPr>
      </w:pPr>
      <w:r w:rsidRPr="00AB0EBA">
        <w:rPr>
          <w:rFonts w:ascii="Century Gothic" w:hAnsi="Century Gothic" w:cs="Arial"/>
          <w:sz w:val="18"/>
          <w:szCs w:val="18"/>
        </w:rPr>
        <w:t>________________</w:t>
      </w:r>
      <w:r>
        <w:rPr>
          <w:rFonts w:ascii="Century Gothic" w:hAnsi="Century Gothic" w:cs="Arial"/>
          <w:sz w:val="18"/>
          <w:szCs w:val="18"/>
        </w:rPr>
        <w:t>_________</w:t>
      </w:r>
      <w:r w:rsidRPr="00AB0EBA">
        <w:rPr>
          <w:rFonts w:ascii="Century Gothic" w:hAnsi="Century Gothic" w:cs="Arial"/>
          <w:sz w:val="18"/>
          <w:szCs w:val="18"/>
        </w:rPr>
        <w:t xml:space="preserve">_        </w:t>
      </w:r>
      <w:r w:rsidR="000A4FF9" w:rsidRPr="00AB0EBA">
        <w:rPr>
          <w:rFonts w:ascii="Century Gothic" w:hAnsi="Century Gothic" w:cs="Arial"/>
          <w:sz w:val="18"/>
          <w:szCs w:val="18"/>
        </w:rPr>
        <w:t xml:space="preserve">        </w:t>
      </w:r>
      <w:r w:rsidR="000A4FF9" w:rsidRPr="00AB0EBA">
        <w:rPr>
          <w:rFonts w:ascii="Century Gothic" w:hAnsi="Century Gothic" w:cs="Arial"/>
          <w:sz w:val="18"/>
          <w:szCs w:val="18"/>
        </w:rPr>
        <w:tab/>
        <w:t>_________________________</w:t>
      </w:r>
    </w:p>
    <w:p w14:paraId="6347DBE7" w14:textId="77777777" w:rsidR="000A4FF9" w:rsidRPr="00AB0EBA" w:rsidRDefault="005B0A0F" w:rsidP="000A4FF9">
      <w:pPr>
        <w:contextualSpacing/>
        <w:jc w:val="both"/>
        <w:rPr>
          <w:rFonts w:ascii="Century Gothic" w:hAnsi="Century Gothic" w:cs="Arial"/>
          <w:sz w:val="18"/>
          <w:szCs w:val="18"/>
        </w:rPr>
      </w:pPr>
      <w:r>
        <w:rPr>
          <w:rFonts w:ascii="Century Gothic" w:hAnsi="Century Gothic" w:cs="Arial"/>
          <w:sz w:val="18"/>
          <w:szCs w:val="18"/>
        </w:rPr>
        <w:t xml:space="preserve">José </w:t>
      </w:r>
      <w:r w:rsidR="000A4FF9">
        <w:rPr>
          <w:rFonts w:ascii="Century Gothic" w:hAnsi="Century Gothic" w:cs="Arial"/>
          <w:sz w:val="18"/>
          <w:szCs w:val="18"/>
        </w:rPr>
        <w:t>Alejandro Zelaya</w:t>
      </w:r>
      <w:r>
        <w:rPr>
          <w:rFonts w:ascii="Century Gothic" w:hAnsi="Century Gothic" w:cs="Arial"/>
          <w:sz w:val="18"/>
          <w:szCs w:val="18"/>
        </w:rPr>
        <w:t xml:space="preserve"> Villalobo</w:t>
      </w:r>
      <w:r w:rsidR="00CD16F2">
        <w:rPr>
          <w:rFonts w:ascii="Century Gothic" w:hAnsi="Century Gothic" w:cs="Arial"/>
          <w:sz w:val="18"/>
          <w:szCs w:val="18"/>
        </w:rPr>
        <w:t>s</w:t>
      </w:r>
      <w:r w:rsidR="000A4FF9">
        <w:rPr>
          <w:rFonts w:ascii="Century Gothic" w:hAnsi="Century Gothic" w:cs="Arial"/>
          <w:sz w:val="18"/>
          <w:szCs w:val="18"/>
        </w:rPr>
        <w:tab/>
      </w:r>
      <w:r w:rsidR="000A4FF9">
        <w:rPr>
          <w:rFonts w:ascii="Century Gothic" w:hAnsi="Century Gothic" w:cs="Arial"/>
          <w:sz w:val="18"/>
          <w:szCs w:val="18"/>
        </w:rPr>
        <w:tab/>
      </w:r>
      <w:r w:rsidR="000A4FF9">
        <w:rPr>
          <w:rFonts w:ascii="Century Gothic" w:hAnsi="Century Gothic" w:cs="Arial"/>
          <w:sz w:val="18"/>
          <w:szCs w:val="18"/>
        </w:rPr>
        <w:tab/>
      </w:r>
      <w:r w:rsidR="000A4FF9">
        <w:rPr>
          <w:rFonts w:ascii="Century Gothic" w:hAnsi="Century Gothic" w:cs="Arial"/>
          <w:sz w:val="18"/>
          <w:szCs w:val="18"/>
        </w:rPr>
        <w:tab/>
        <w:t xml:space="preserve">          </w:t>
      </w:r>
      <w:r w:rsidR="000A4FF9" w:rsidRPr="00AB0EBA">
        <w:rPr>
          <w:rFonts w:ascii="Century Gothic" w:hAnsi="Century Gothic" w:cs="Arial"/>
          <w:sz w:val="18"/>
          <w:szCs w:val="18"/>
        </w:rPr>
        <w:t xml:space="preserve"> </w:t>
      </w:r>
      <w:r w:rsidR="00CD16F2" w:rsidRPr="00D65C0A">
        <w:rPr>
          <w:rFonts w:ascii="Century Gothic" w:hAnsi="Century Gothic" w:cs="Arial"/>
          <w:sz w:val="18"/>
          <w:szCs w:val="18"/>
        </w:rPr>
        <w:t>Agustín Salvador Hernández Ventura</w:t>
      </w:r>
    </w:p>
    <w:p w14:paraId="56CC087B" w14:textId="77777777" w:rsidR="000A4FF9" w:rsidRDefault="008F668A" w:rsidP="000A4FF9">
      <w:pPr>
        <w:contextualSpacing/>
        <w:jc w:val="both"/>
        <w:rPr>
          <w:rFonts w:ascii="Century Gothic" w:hAnsi="Century Gothic" w:cs="Arial"/>
          <w:sz w:val="18"/>
          <w:szCs w:val="18"/>
        </w:rPr>
      </w:pPr>
      <w:r>
        <w:rPr>
          <w:rFonts w:ascii="Century Gothic" w:hAnsi="Century Gothic" w:cs="Arial"/>
          <w:sz w:val="18"/>
          <w:szCs w:val="18"/>
        </w:rPr>
        <w:t>Viceministro de Ingresos</w:t>
      </w:r>
      <w:r w:rsidR="000A4FF9" w:rsidRPr="00AB0EBA">
        <w:rPr>
          <w:rFonts w:ascii="Century Gothic" w:hAnsi="Century Gothic" w:cs="Arial"/>
          <w:sz w:val="18"/>
          <w:szCs w:val="18"/>
        </w:rPr>
        <w:tab/>
      </w:r>
      <w:r w:rsidR="000A4FF9" w:rsidRPr="00AB0EBA">
        <w:rPr>
          <w:rFonts w:ascii="Century Gothic" w:hAnsi="Century Gothic" w:cs="Arial"/>
          <w:sz w:val="18"/>
          <w:szCs w:val="18"/>
        </w:rPr>
        <w:tab/>
      </w:r>
      <w:r w:rsidR="000A4FF9" w:rsidRPr="00AB0EBA">
        <w:rPr>
          <w:rFonts w:ascii="Century Gothic" w:hAnsi="Century Gothic" w:cs="Arial"/>
          <w:sz w:val="18"/>
          <w:szCs w:val="18"/>
        </w:rPr>
        <w:tab/>
      </w:r>
      <w:r w:rsidR="000A4FF9" w:rsidRPr="00AB0EBA">
        <w:rPr>
          <w:rFonts w:ascii="Century Gothic" w:hAnsi="Century Gothic" w:cs="Arial"/>
          <w:sz w:val="18"/>
          <w:szCs w:val="18"/>
        </w:rPr>
        <w:tab/>
      </w:r>
      <w:r w:rsidR="000A4FF9" w:rsidRPr="00AB0EBA">
        <w:rPr>
          <w:rFonts w:ascii="Century Gothic" w:hAnsi="Century Gothic" w:cs="Arial"/>
          <w:sz w:val="18"/>
          <w:szCs w:val="18"/>
        </w:rPr>
        <w:tab/>
      </w:r>
      <w:r w:rsidR="000A4FF9">
        <w:rPr>
          <w:rFonts w:ascii="Century Gothic" w:hAnsi="Century Gothic" w:cs="Arial"/>
          <w:sz w:val="18"/>
          <w:szCs w:val="18"/>
        </w:rPr>
        <w:t xml:space="preserve">          </w:t>
      </w:r>
      <w:r w:rsidR="000A4FF9" w:rsidRPr="00AB0EBA">
        <w:rPr>
          <w:rFonts w:ascii="Century Gothic" w:hAnsi="Century Gothic" w:cs="Arial"/>
          <w:sz w:val="18"/>
          <w:szCs w:val="18"/>
        </w:rPr>
        <w:t xml:space="preserve"> </w:t>
      </w:r>
      <w:r w:rsidR="00CD16F2">
        <w:rPr>
          <w:rFonts w:ascii="Century Gothic" w:hAnsi="Century Gothic" w:cs="Arial"/>
          <w:sz w:val="18"/>
          <w:szCs w:val="18"/>
        </w:rPr>
        <w:t xml:space="preserve">Viceministro de Gobernación y </w:t>
      </w:r>
    </w:p>
    <w:p w14:paraId="6C6E2F2C" w14:textId="77777777" w:rsidR="00CD16F2" w:rsidRDefault="00176229" w:rsidP="000A4FF9">
      <w:pPr>
        <w:contextualSpacing/>
        <w:jc w:val="both"/>
        <w:rPr>
          <w:rFonts w:ascii="Century Gothic" w:hAnsi="Century Gothic" w:cs="Arial"/>
          <w:sz w:val="18"/>
          <w:szCs w:val="18"/>
        </w:rPr>
      </w:pPr>
      <w:r>
        <w:rPr>
          <w:rFonts w:ascii="Century Gothic" w:hAnsi="Century Gothic" w:cs="Arial"/>
          <w:sz w:val="18"/>
          <w:szCs w:val="18"/>
        </w:rPr>
        <w:t>Director</w:t>
      </w:r>
      <w:r w:rsidR="008F668A">
        <w:rPr>
          <w:rFonts w:ascii="Century Gothic" w:hAnsi="Century Gothic" w:cs="Arial"/>
          <w:sz w:val="18"/>
          <w:szCs w:val="18"/>
        </w:rPr>
        <w:t xml:space="preserve"> Suplente   </w:t>
      </w:r>
      <w:r w:rsidR="00CD16F2">
        <w:rPr>
          <w:rFonts w:ascii="Century Gothic" w:hAnsi="Century Gothic" w:cs="Arial"/>
          <w:sz w:val="18"/>
          <w:szCs w:val="18"/>
        </w:rPr>
        <w:t xml:space="preserve">                                                                            </w:t>
      </w:r>
      <w:r>
        <w:rPr>
          <w:rFonts w:ascii="Century Gothic" w:hAnsi="Century Gothic" w:cs="Arial"/>
          <w:sz w:val="18"/>
          <w:szCs w:val="18"/>
        </w:rPr>
        <w:t xml:space="preserve">  </w:t>
      </w:r>
      <w:r w:rsidR="00CD16F2">
        <w:rPr>
          <w:rFonts w:ascii="Century Gothic" w:hAnsi="Century Gothic" w:cs="Arial"/>
          <w:sz w:val="18"/>
          <w:szCs w:val="18"/>
        </w:rPr>
        <w:t>Desarrollo Territorial</w:t>
      </w:r>
      <w:r w:rsidR="008F668A">
        <w:rPr>
          <w:rFonts w:ascii="Century Gothic" w:hAnsi="Century Gothic" w:cs="Arial"/>
          <w:sz w:val="18"/>
          <w:szCs w:val="18"/>
        </w:rPr>
        <w:t xml:space="preserve">                                                                           </w:t>
      </w:r>
    </w:p>
    <w:p w14:paraId="5A1498AE" w14:textId="77777777" w:rsidR="008F668A" w:rsidRDefault="00CD16F2" w:rsidP="000A4FF9">
      <w:pPr>
        <w:contextualSpacing/>
        <w:jc w:val="both"/>
        <w:rPr>
          <w:rFonts w:ascii="Century Gothic" w:hAnsi="Century Gothic" w:cs="Arial"/>
          <w:sz w:val="18"/>
          <w:szCs w:val="18"/>
        </w:rPr>
      </w:pPr>
      <w:r>
        <w:rPr>
          <w:rFonts w:ascii="Century Gothic" w:hAnsi="Century Gothic" w:cs="Arial"/>
          <w:sz w:val="18"/>
          <w:szCs w:val="18"/>
        </w:rPr>
        <w:t xml:space="preserve">                                                                                                              </w:t>
      </w:r>
      <w:r w:rsidR="008F668A">
        <w:rPr>
          <w:rFonts w:ascii="Century Gothic" w:hAnsi="Century Gothic" w:cs="Arial"/>
          <w:sz w:val="18"/>
          <w:szCs w:val="18"/>
        </w:rPr>
        <w:t xml:space="preserve"> </w:t>
      </w:r>
      <w:r w:rsidR="00176229">
        <w:rPr>
          <w:rFonts w:ascii="Century Gothic" w:hAnsi="Century Gothic" w:cs="Arial"/>
          <w:sz w:val="18"/>
          <w:szCs w:val="18"/>
        </w:rPr>
        <w:t>Director</w:t>
      </w:r>
      <w:r w:rsidR="008F668A">
        <w:rPr>
          <w:rFonts w:ascii="Century Gothic" w:hAnsi="Century Gothic" w:cs="Arial"/>
          <w:sz w:val="18"/>
          <w:szCs w:val="18"/>
        </w:rPr>
        <w:t xml:space="preserve"> Suplente</w:t>
      </w:r>
    </w:p>
    <w:p w14:paraId="6332220D" w14:textId="77777777" w:rsidR="008F668A" w:rsidRDefault="008F668A" w:rsidP="000A4FF9">
      <w:pPr>
        <w:contextualSpacing/>
        <w:jc w:val="both"/>
        <w:rPr>
          <w:rFonts w:ascii="Century Gothic" w:hAnsi="Century Gothic" w:cs="Arial"/>
          <w:sz w:val="18"/>
          <w:szCs w:val="18"/>
        </w:rPr>
      </w:pPr>
    </w:p>
    <w:p w14:paraId="15513A92" w14:textId="77777777" w:rsidR="00B87477" w:rsidRPr="00AB0EBA" w:rsidRDefault="00B87477" w:rsidP="00AB0EBA">
      <w:pPr>
        <w:spacing w:after="200" w:line="360" w:lineRule="auto"/>
        <w:jc w:val="both"/>
        <w:rPr>
          <w:rFonts w:ascii="Century Gothic" w:hAnsi="Century Gothic" w:cs="Arial"/>
          <w:sz w:val="18"/>
          <w:szCs w:val="18"/>
        </w:rPr>
      </w:pPr>
    </w:p>
    <w:p w14:paraId="6840B174" w14:textId="77777777" w:rsidR="00B87477" w:rsidRPr="00AB0EBA" w:rsidRDefault="00B87477" w:rsidP="00AB0EBA">
      <w:pPr>
        <w:spacing w:after="200" w:line="360" w:lineRule="auto"/>
        <w:jc w:val="both"/>
        <w:rPr>
          <w:rFonts w:ascii="Century Gothic" w:hAnsi="Century Gothic" w:cs="Arial"/>
          <w:sz w:val="18"/>
          <w:szCs w:val="18"/>
        </w:rPr>
      </w:pPr>
    </w:p>
    <w:p w14:paraId="14E494BF" w14:textId="77777777" w:rsidR="00CD16F2" w:rsidRPr="00AB0EBA" w:rsidRDefault="00CD16F2" w:rsidP="00CD16F2">
      <w:pPr>
        <w:spacing w:after="200" w:line="360" w:lineRule="auto"/>
        <w:contextualSpacing/>
        <w:jc w:val="both"/>
        <w:rPr>
          <w:rFonts w:ascii="Century Gothic" w:hAnsi="Century Gothic" w:cs="Arial"/>
          <w:sz w:val="18"/>
          <w:szCs w:val="18"/>
        </w:rPr>
      </w:pPr>
    </w:p>
    <w:p w14:paraId="1AA57DEA" w14:textId="77777777" w:rsidR="0034426A" w:rsidRDefault="00CD16F2" w:rsidP="0034426A">
      <w:pPr>
        <w:tabs>
          <w:tab w:val="left" w:pos="5490"/>
        </w:tabs>
        <w:contextualSpacing/>
        <w:jc w:val="both"/>
        <w:rPr>
          <w:rFonts w:ascii="Century Gothic" w:hAnsi="Century Gothic" w:cs="Arial"/>
          <w:sz w:val="18"/>
          <w:szCs w:val="18"/>
        </w:rPr>
      </w:pPr>
      <w:r w:rsidRPr="00AB0EBA">
        <w:rPr>
          <w:rFonts w:ascii="Century Gothic" w:hAnsi="Century Gothic" w:cs="Arial"/>
          <w:sz w:val="18"/>
          <w:szCs w:val="18"/>
        </w:rPr>
        <w:t>________________</w:t>
      </w:r>
      <w:r>
        <w:rPr>
          <w:rFonts w:ascii="Century Gothic" w:hAnsi="Century Gothic" w:cs="Arial"/>
          <w:sz w:val="18"/>
          <w:szCs w:val="18"/>
        </w:rPr>
        <w:t>_________</w:t>
      </w:r>
      <w:r w:rsidRPr="00AB0EBA">
        <w:rPr>
          <w:rFonts w:ascii="Century Gothic" w:hAnsi="Century Gothic" w:cs="Arial"/>
          <w:sz w:val="18"/>
          <w:szCs w:val="18"/>
        </w:rPr>
        <w:t xml:space="preserve">_            </w:t>
      </w:r>
      <w:r w:rsidRPr="00AB0EBA">
        <w:rPr>
          <w:rFonts w:ascii="Century Gothic" w:hAnsi="Century Gothic" w:cs="Arial"/>
          <w:sz w:val="18"/>
          <w:szCs w:val="18"/>
        </w:rPr>
        <w:tab/>
        <w:t>_________________________</w:t>
      </w:r>
    </w:p>
    <w:p w14:paraId="31D959C9" w14:textId="6BCF2377" w:rsidR="00CD16F2" w:rsidRPr="00AB0EBA" w:rsidRDefault="0034426A" w:rsidP="0034426A">
      <w:pPr>
        <w:tabs>
          <w:tab w:val="left" w:pos="5490"/>
        </w:tabs>
        <w:contextualSpacing/>
        <w:jc w:val="both"/>
        <w:rPr>
          <w:rFonts w:ascii="Century Gothic" w:hAnsi="Century Gothic" w:cs="Arial"/>
          <w:sz w:val="18"/>
          <w:szCs w:val="18"/>
        </w:rPr>
      </w:pPr>
      <w:r>
        <w:rPr>
          <w:rFonts w:ascii="Century Gothic" w:hAnsi="Century Gothic" w:cs="Arial"/>
          <w:sz w:val="18"/>
          <w:szCs w:val="18"/>
        </w:rPr>
        <w:t>Saúl Antonio Castelar Contreras</w:t>
      </w:r>
      <w:r w:rsidR="00CB09DA">
        <w:rPr>
          <w:rFonts w:ascii="Century Gothic" w:hAnsi="Century Gothic" w:cs="Arial"/>
          <w:sz w:val="18"/>
          <w:szCs w:val="18"/>
        </w:rPr>
        <w:t xml:space="preserve">        </w:t>
      </w:r>
      <w:r w:rsidR="00CD16F2">
        <w:rPr>
          <w:rFonts w:ascii="Century Gothic" w:hAnsi="Century Gothic" w:cs="Arial"/>
          <w:sz w:val="18"/>
          <w:szCs w:val="18"/>
        </w:rPr>
        <w:t xml:space="preserve">                                   </w:t>
      </w:r>
      <w:r w:rsidR="00CB09DA">
        <w:rPr>
          <w:rFonts w:ascii="Century Gothic" w:hAnsi="Century Gothic" w:cs="Arial"/>
          <w:sz w:val="18"/>
          <w:szCs w:val="18"/>
        </w:rPr>
        <w:t xml:space="preserve">          </w:t>
      </w:r>
      <w:r w:rsidR="00103651">
        <w:rPr>
          <w:rFonts w:ascii="Century Gothic" w:hAnsi="Century Gothic" w:cs="Arial"/>
          <w:sz w:val="18"/>
          <w:szCs w:val="18"/>
        </w:rPr>
        <w:t xml:space="preserve"> </w:t>
      </w:r>
      <w:r w:rsidR="00F76F9F">
        <w:rPr>
          <w:rFonts w:ascii="Century Gothic" w:hAnsi="Century Gothic" w:cs="Arial"/>
          <w:sz w:val="18"/>
          <w:szCs w:val="18"/>
        </w:rPr>
        <w:t>Carmen Estela Pérez</w:t>
      </w:r>
    </w:p>
    <w:p w14:paraId="7A563055" w14:textId="2D080811" w:rsidR="00CD16F2" w:rsidRPr="00AB0EBA" w:rsidRDefault="0034426A" w:rsidP="00CD16F2">
      <w:pPr>
        <w:contextualSpacing/>
        <w:jc w:val="both"/>
        <w:rPr>
          <w:rFonts w:ascii="Century Gothic" w:hAnsi="Century Gothic" w:cs="Arial"/>
          <w:sz w:val="18"/>
          <w:szCs w:val="18"/>
        </w:rPr>
      </w:pPr>
      <w:r>
        <w:rPr>
          <w:rFonts w:ascii="Century Gothic" w:hAnsi="Century Gothic" w:cs="Arial"/>
          <w:sz w:val="18"/>
          <w:szCs w:val="18"/>
        </w:rPr>
        <w:t xml:space="preserve">Director Ejecutivo </w:t>
      </w:r>
      <w:r w:rsidR="00CB09DA">
        <w:rPr>
          <w:rFonts w:ascii="Century Gothic" w:hAnsi="Century Gothic" w:cs="Arial"/>
          <w:sz w:val="18"/>
          <w:szCs w:val="18"/>
        </w:rPr>
        <w:t xml:space="preserve">                  </w:t>
      </w:r>
      <w:r w:rsidR="00103651">
        <w:rPr>
          <w:rFonts w:ascii="Century Gothic" w:hAnsi="Century Gothic" w:cs="Arial"/>
          <w:sz w:val="18"/>
          <w:szCs w:val="18"/>
        </w:rPr>
        <w:tab/>
      </w:r>
      <w:r w:rsidR="00103651">
        <w:rPr>
          <w:rFonts w:ascii="Century Gothic" w:hAnsi="Century Gothic" w:cs="Arial"/>
          <w:sz w:val="18"/>
          <w:szCs w:val="18"/>
        </w:rPr>
        <w:tab/>
      </w:r>
      <w:r w:rsidR="00103651">
        <w:rPr>
          <w:rFonts w:ascii="Century Gothic" w:hAnsi="Century Gothic" w:cs="Arial"/>
          <w:sz w:val="18"/>
          <w:szCs w:val="18"/>
        </w:rPr>
        <w:tab/>
      </w:r>
      <w:r w:rsidR="00CD16F2">
        <w:rPr>
          <w:rFonts w:ascii="Century Gothic" w:hAnsi="Century Gothic" w:cs="Arial"/>
          <w:sz w:val="18"/>
          <w:szCs w:val="18"/>
        </w:rPr>
        <w:t xml:space="preserve">          </w:t>
      </w:r>
      <w:r w:rsidR="00CD16F2" w:rsidRPr="00AB0EBA">
        <w:rPr>
          <w:rFonts w:ascii="Century Gothic" w:hAnsi="Century Gothic" w:cs="Arial"/>
          <w:sz w:val="18"/>
          <w:szCs w:val="18"/>
        </w:rPr>
        <w:t xml:space="preserve"> </w:t>
      </w:r>
      <w:r w:rsidR="00CD16F2">
        <w:rPr>
          <w:rFonts w:ascii="Century Gothic" w:hAnsi="Century Gothic" w:cs="Arial"/>
          <w:sz w:val="18"/>
          <w:szCs w:val="18"/>
        </w:rPr>
        <w:t xml:space="preserve">              Sector Privado</w:t>
      </w:r>
    </w:p>
    <w:p w14:paraId="5789358C" w14:textId="7E602E09" w:rsidR="00CD16F2" w:rsidRPr="00AB0EBA" w:rsidRDefault="0034426A" w:rsidP="00CD16F2">
      <w:pPr>
        <w:spacing w:after="200" w:line="360" w:lineRule="auto"/>
        <w:jc w:val="both"/>
        <w:rPr>
          <w:rFonts w:ascii="Century Gothic" w:hAnsi="Century Gothic" w:cs="Arial"/>
          <w:sz w:val="18"/>
          <w:szCs w:val="18"/>
        </w:rPr>
      </w:pPr>
      <w:r>
        <w:rPr>
          <w:rFonts w:ascii="Century Gothic" w:hAnsi="Century Gothic" w:cs="Arial"/>
          <w:sz w:val="18"/>
          <w:szCs w:val="18"/>
        </w:rPr>
        <w:t>Viceministro de Transporte Ad honorem</w:t>
      </w:r>
      <w:r w:rsidR="00CD16F2">
        <w:rPr>
          <w:rFonts w:ascii="Century Gothic" w:hAnsi="Century Gothic" w:cs="Arial"/>
          <w:sz w:val="18"/>
          <w:szCs w:val="18"/>
        </w:rPr>
        <w:t xml:space="preserve">                                   </w:t>
      </w:r>
      <w:r w:rsidR="00176229">
        <w:rPr>
          <w:rFonts w:ascii="Century Gothic" w:hAnsi="Century Gothic" w:cs="Arial"/>
          <w:sz w:val="18"/>
          <w:szCs w:val="18"/>
        </w:rPr>
        <w:t xml:space="preserve">      Director</w:t>
      </w:r>
      <w:r w:rsidR="00F76F9F">
        <w:rPr>
          <w:rFonts w:ascii="Century Gothic" w:hAnsi="Century Gothic" w:cs="Arial"/>
          <w:sz w:val="18"/>
          <w:szCs w:val="18"/>
        </w:rPr>
        <w:t>a Suplente</w:t>
      </w:r>
      <w:r w:rsidR="00CD16F2">
        <w:rPr>
          <w:rFonts w:ascii="Century Gothic" w:hAnsi="Century Gothic" w:cs="Arial"/>
          <w:sz w:val="18"/>
          <w:szCs w:val="18"/>
        </w:rPr>
        <w:t xml:space="preserve"> </w:t>
      </w:r>
    </w:p>
    <w:p w14:paraId="5011EBEC" w14:textId="77777777" w:rsidR="00B87477" w:rsidRPr="00AB0EBA" w:rsidRDefault="00B87477" w:rsidP="00AB0EBA">
      <w:pPr>
        <w:spacing w:line="360" w:lineRule="auto"/>
        <w:jc w:val="both"/>
        <w:rPr>
          <w:rFonts w:ascii="Century Gothic" w:hAnsi="Century Gothic"/>
          <w:sz w:val="18"/>
          <w:szCs w:val="18"/>
        </w:rPr>
      </w:pPr>
    </w:p>
    <w:p w14:paraId="5A94A08A" w14:textId="77777777" w:rsidR="00A75D14" w:rsidRPr="00AB0EBA" w:rsidRDefault="00A75D14" w:rsidP="00A75D14">
      <w:pPr>
        <w:contextualSpacing/>
        <w:jc w:val="both"/>
        <w:rPr>
          <w:rFonts w:ascii="Century Gothic" w:hAnsi="Century Gothic" w:cs="Arial"/>
          <w:sz w:val="18"/>
          <w:szCs w:val="18"/>
        </w:rPr>
      </w:pPr>
      <w:r>
        <w:rPr>
          <w:rFonts w:ascii="Century Gothic" w:hAnsi="Century Gothic" w:cs="Arial"/>
          <w:sz w:val="18"/>
          <w:szCs w:val="18"/>
        </w:rPr>
        <w:tab/>
      </w:r>
      <w:r>
        <w:rPr>
          <w:rFonts w:ascii="Century Gothic" w:hAnsi="Century Gothic" w:cs="Arial"/>
          <w:sz w:val="18"/>
          <w:szCs w:val="18"/>
        </w:rPr>
        <w:tab/>
        <w:t xml:space="preserve">          </w:t>
      </w:r>
      <w:r w:rsidRPr="00AB0EBA">
        <w:rPr>
          <w:rFonts w:ascii="Century Gothic" w:hAnsi="Century Gothic" w:cs="Arial"/>
          <w:sz w:val="18"/>
          <w:szCs w:val="18"/>
        </w:rPr>
        <w:t xml:space="preserve"> </w:t>
      </w:r>
      <w:r>
        <w:rPr>
          <w:rFonts w:ascii="Century Gothic" w:hAnsi="Century Gothic" w:cs="Arial"/>
          <w:sz w:val="18"/>
          <w:szCs w:val="18"/>
        </w:rPr>
        <w:t xml:space="preserve">              </w:t>
      </w:r>
    </w:p>
    <w:p w14:paraId="12DFA5E0" w14:textId="77777777" w:rsidR="0074168C" w:rsidRPr="00012D9A" w:rsidRDefault="0074168C" w:rsidP="00AB0EBA">
      <w:pPr>
        <w:spacing w:line="360" w:lineRule="auto"/>
        <w:rPr>
          <w:rFonts w:ascii="Century Gothic" w:hAnsi="Century Gothic"/>
          <w:sz w:val="18"/>
          <w:szCs w:val="18"/>
          <w:lang w:val="es-MX"/>
        </w:rPr>
      </w:pPr>
    </w:p>
    <w:sectPr w:rsidR="0074168C" w:rsidRPr="00012D9A" w:rsidSect="005175B5">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4AB94" w14:textId="77777777" w:rsidR="0001364C" w:rsidRDefault="0001364C" w:rsidP="0074168C">
      <w:r>
        <w:separator/>
      </w:r>
    </w:p>
  </w:endnote>
  <w:endnote w:type="continuationSeparator" w:id="0">
    <w:p w14:paraId="5F1ACDC5" w14:textId="77777777" w:rsidR="0001364C" w:rsidRDefault="0001364C" w:rsidP="00741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useo Sans 500">
    <w:altName w:val="Arial"/>
    <w:panose1 w:val="02000000000000000000"/>
    <w:charset w:val="00"/>
    <w:family w:val="modern"/>
    <w:notTrueType/>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569753"/>
      <w:docPartObj>
        <w:docPartGallery w:val="Page Numbers (Bottom of Page)"/>
        <w:docPartUnique/>
      </w:docPartObj>
    </w:sdtPr>
    <w:sdtEndPr/>
    <w:sdtContent>
      <w:p w14:paraId="5B8024EC" w14:textId="74DE2E19" w:rsidR="00A832B4" w:rsidRDefault="00A832B4">
        <w:pPr>
          <w:pStyle w:val="Piedepgina"/>
          <w:jc w:val="right"/>
        </w:pPr>
        <w:r>
          <w:fldChar w:fldCharType="begin"/>
        </w:r>
        <w:r>
          <w:instrText>PAGE   \* MERGEFORMAT</w:instrText>
        </w:r>
        <w:r>
          <w:fldChar w:fldCharType="separate"/>
        </w:r>
        <w:r>
          <w:rPr>
            <w:lang w:val="es-ES"/>
          </w:rPr>
          <w:t>2</w:t>
        </w:r>
        <w:r>
          <w:fldChar w:fldCharType="end"/>
        </w:r>
      </w:p>
    </w:sdtContent>
  </w:sdt>
  <w:p w14:paraId="31AC2075" w14:textId="77777777" w:rsidR="00465D69" w:rsidRPr="0074168C" w:rsidRDefault="00465D69" w:rsidP="00C905C5">
    <w:pPr>
      <w:pStyle w:val="Piedepgina"/>
      <w:tabs>
        <w:tab w:val="clear" w:pos="4419"/>
        <w:tab w:val="clear" w:pos="8838"/>
        <w:tab w:val="left" w:pos="34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542E9" w14:textId="77777777" w:rsidR="0001364C" w:rsidRDefault="0001364C" w:rsidP="0074168C">
      <w:r>
        <w:separator/>
      </w:r>
    </w:p>
  </w:footnote>
  <w:footnote w:type="continuationSeparator" w:id="0">
    <w:p w14:paraId="7143B226" w14:textId="77777777" w:rsidR="0001364C" w:rsidRDefault="0001364C" w:rsidP="00741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7D3F2" w14:textId="77777777" w:rsidR="00465D69" w:rsidRPr="0074168C" w:rsidRDefault="00465D69" w:rsidP="0074168C">
    <w:pPr>
      <w:pStyle w:val="Encabezado"/>
    </w:pPr>
    <w:r>
      <w:rPr>
        <w:noProof/>
        <w:lang w:val="es-ES"/>
      </w:rPr>
      <w:drawing>
        <wp:anchor distT="0" distB="0" distL="114300" distR="114300" simplePos="0" relativeHeight="251660288" behindDoc="1" locked="0" layoutInCell="1" allowOverlap="1" wp14:anchorId="5F1952B5" wp14:editId="6986DD24">
          <wp:simplePos x="0" y="0"/>
          <wp:positionH relativeFrom="column">
            <wp:posOffset>1615440</wp:posOffset>
          </wp:positionH>
          <wp:positionV relativeFrom="paragraph">
            <wp:posOffset>-163195</wp:posOffset>
          </wp:positionV>
          <wp:extent cx="2971165" cy="628650"/>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2.png"/>
                  <pic:cNvPicPr/>
                </pic:nvPicPr>
                <pic:blipFill rotWithShape="1">
                  <a:blip r:embed="rId1">
                    <a:extLst>
                      <a:ext uri="{28A0092B-C50C-407E-A947-70E740481C1C}">
                        <a14:useLocalDpi xmlns:a14="http://schemas.microsoft.com/office/drawing/2010/main" val="0"/>
                      </a:ext>
                    </a:extLst>
                  </a:blip>
                  <a:srcRect t="18499" b="28407"/>
                  <a:stretch/>
                </pic:blipFill>
                <pic:spPr bwMode="auto">
                  <a:xfrm>
                    <a:off x="0" y="0"/>
                    <a:ext cx="2971165" cy="628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56192" behindDoc="1" locked="0" layoutInCell="1" allowOverlap="1" wp14:anchorId="75DEA3CA" wp14:editId="793E63EE">
          <wp:simplePos x="0" y="0"/>
          <wp:positionH relativeFrom="column">
            <wp:posOffset>0</wp:posOffset>
          </wp:positionH>
          <wp:positionV relativeFrom="paragraph">
            <wp:posOffset>107315</wp:posOffset>
          </wp:positionV>
          <wp:extent cx="6724650" cy="7460016"/>
          <wp:effectExtent l="0" t="0" r="6350" b="762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_PROESA-03.png"/>
                  <pic:cNvPicPr/>
                </pic:nvPicPr>
                <pic:blipFill rotWithShape="1">
                  <a:blip r:embed="rId2">
                    <a:extLst>
                      <a:ext uri="{28A0092B-C50C-407E-A947-70E740481C1C}">
                        <a14:useLocalDpi xmlns:a14="http://schemas.microsoft.com/office/drawing/2010/main" val="0"/>
                      </a:ext>
                    </a:extLst>
                  </a:blip>
                  <a:srcRect l="8094" t="3277" r="-408" b="17109"/>
                  <a:stretch/>
                </pic:blipFill>
                <pic:spPr bwMode="auto">
                  <a:xfrm>
                    <a:off x="0" y="0"/>
                    <a:ext cx="6724650" cy="7460016"/>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560"/>
    <w:multiLevelType w:val="hybridMultilevel"/>
    <w:tmpl w:val="E7EE1652"/>
    <w:lvl w:ilvl="0" w:tplc="847AC1AE">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1721A4"/>
    <w:multiLevelType w:val="hybridMultilevel"/>
    <w:tmpl w:val="D5243F72"/>
    <w:lvl w:ilvl="0" w:tplc="7868B10C">
      <w:start w:val="1"/>
      <w:numFmt w:val="lowerRoman"/>
      <w:lvlText w:val="%1-"/>
      <w:lvlJc w:val="left"/>
      <w:pPr>
        <w:ind w:left="720" w:hanging="360"/>
      </w:pPr>
      <w:rPr>
        <w:rFonts w:ascii="Century Gothic" w:eastAsiaTheme="minorEastAsia" w:hAnsi="Century Gothic"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CD661D"/>
    <w:multiLevelType w:val="hybridMultilevel"/>
    <w:tmpl w:val="1BE8DA2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149C551C"/>
    <w:multiLevelType w:val="hybridMultilevel"/>
    <w:tmpl w:val="D258117C"/>
    <w:lvl w:ilvl="0" w:tplc="CE1CB1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B2502E4"/>
    <w:multiLevelType w:val="hybridMultilevel"/>
    <w:tmpl w:val="4788BF4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FF36AE8"/>
    <w:multiLevelType w:val="hybridMultilevel"/>
    <w:tmpl w:val="19C8584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3C61366"/>
    <w:multiLevelType w:val="hybridMultilevel"/>
    <w:tmpl w:val="305ED544"/>
    <w:lvl w:ilvl="0" w:tplc="D6F2C084">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49224FF"/>
    <w:multiLevelType w:val="hybridMultilevel"/>
    <w:tmpl w:val="1BE8DA2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251957C0"/>
    <w:multiLevelType w:val="hybridMultilevel"/>
    <w:tmpl w:val="AE5C8596"/>
    <w:lvl w:ilvl="0" w:tplc="CC4AEE46">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59C7BBC"/>
    <w:multiLevelType w:val="hybridMultilevel"/>
    <w:tmpl w:val="E8E8BFD6"/>
    <w:lvl w:ilvl="0" w:tplc="7B48EE6A">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8D95A65"/>
    <w:multiLevelType w:val="hybridMultilevel"/>
    <w:tmpl w:val="BB064578"/>
    <w:lvl w:ilvl="0" w:tplc="6EA894C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2E232F44"/>
    <w:multiLevelType w:val="hybridMultilevel"/>
    <w:tmpl w:val="1BE8DA2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317A5706"/>
    <w:multiLevelType w:val="hybridMultilevel"/>
    <w:tmpl w:val="03AA02AE"/>
    <w:lvl w:ilvl="0" w:tplc="AB16032C">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6F32FC"/>
    <w:multiLevelType w:val="hybridMultilevel"/>
    <w:tmpl w:val="77544008"/>
    <w:lvl w:ilvl="0" w:tplc="DB68A322">
      <w:start w:val="1"/>
      <w:numFmt w:val="bullet"/>
      <w:lvlText w:val="•"/>
      <w:lvlJc w:val="left"/>
      <w:pPr>
        <w:tabs>
          <w:tab w:val="num" w:pos="720"/>
        </w:tabs>
        <w:ind w:left="720" w:hanging="360"/>
      </w:pPr>
      <w:rPr>
        <w:rFonts w:ascii="Arial" w:hAnsi="Arial" w:hint="default"/>
      </w:rPr>
    </w:lvl>
    <w:lvl w:ilvl="1" w:tplc="FF8E92C2" w:tentative="1">
      <w:start w:val="1"/>
      <w:numFmt w:val="bullet"/>
      <w:lvlText w:val="•"/>
      <w:lvlJc w:val="left"/>
      <w:pPr>
        <w:tabs>
          <w:tab w:val="num" w:pos="1440"/>
        </w:tabs>
        <w:ind w:left="1440" w:hanging="360"/>
      </w:pPr>
      <w:rPr>
        <w:rFonts w:ascii="Arial" w:hAnsi="Arial" w:hint="default"/>
      </w:rPr>
    </w:lvl>
    <w:lvl w:ilvl="2" w:tplc="9CAE33BE" w:tentative="1">
      <w:start w:val="1"/>
      <w:numFmt w:val="bullet"/>
      <w:lvlText w:val="•"/>
      <w:lvlJc w:val="left"/>
      <w:pPr>
        <w:tabs>
          <w:tab w:val="num" w:pos="2160"/>
        </w:tabs>
        <w:ind w:left="2160" w:hanging="360"/>
      </w:pPr>
      <w:rPr>
        <w:rFonts w:ascii="Arial" w:hAnsi="Arial" w:hint="default"/>
      </w:rPr>
    </w:lvl>
    <w:lvl w:ilvl="3" w:tplc="8DCC416C" w:tentative="1">
      <w:start w:val="1"/>
      <w:numFmt w:val="bullet"/>
      <w:lvlText w:val="•"/>
      <w:lvlJc w:val="left"/>
      <w:pPr>
        <w:tabs>
          <w:tab w:val="num" w:pos="2880"/>
        </w:tabs>
        <w:ind w:left="2880" w:hanging="360"/>
      </w:pPr>
      <w:rPr>
        <w:rFonts w:ascii="Arial" w:hAnsi="Arial" w:hint="default"/>
      </w:rPr>
    </w:lvl>
    <w:lvl w:ilvl="4" w:tplc="3FA0455E" w:tentative="1">
      <w:start w:val="1"/>
      <w:numFmt w:val="bullet"/>
      <w:lvlText w:val="•"/>
      <w:lvlJc w:val="left"/>
      <w:pPr>
        <w:tabs>
          <w:tab w:val="num" w:pos="3600"/>
        </w:tabs>
        <w:ind w:left="3600" w:hanging="360"/>
      </w:pPr>
      <w:rPr>
        <w:rFonts w:ascii="Arial" w:hAnsi="Arial" w:hint="default"/>
      </w:rPr>
    </w:lvl>
    <w:lvl w:ilvl="5" w:tplc="87903CD4" w:tentative="1">
      <w:start w:val="1"/>
      <w:numFmt w:val="bullet"/>
      <w:lvlText w:val="•"/>
      <w:lvlJc w:val="left"/>
      <w:pPr>
        <w:tabs>
          <w:tab w:val="num" w:pos="4320"/>
        </w:tabs>
        <w:ind w:left="4320" w:hanging="360"/>
      </w:pPr>
      <w:rPr>
        <w:rFonts w:ascii="Arial" w:hAnsi="Arial" w:hint="default"/>
      </w:rPr>
    </w:lvl>
    <w:lvl w:ilvl="6" w:tplc="F0FCA03E" w:tentative="1">
      <w:start w:val="1"/>
      <w:numFmt w:val="bullet"/>
      <w:lvlText w:val="•"/>
      <w:lvlJc w:val="left"/>
      <w:pPr>
        <w:tabs>
          <w:tab w:val="num" w:pos="5040"/>
        </w:tabs>
        <w:ind w:left="5040" w:hanging="360"/>
      </w:pPr>
      <w:rPr>
        <w:rFonts w:ascii="Arial" w:hAnsi="Arial" w:hint="default"/>
      </w:rPr>
    </w:lvl>
    <w:lvl w:ilvl="7" w:tplc="0720A58E" w:tentative="1">
      <w:start w:val="1"/>
      <w:numFmt w:val="bullet"/>
      <w:lvlText w:val="•"/>
      <w:lvlJc w:val="left"/>
      <w:pPr>
        <w:tabs>
          <w:tab w:val="num" w:pos="5760"/>
        </w:tabs>
        <w:ind w:left="5760" w:hanging="360"/>
      </w:pPr>
      <w:rPr>
        <w:rFonts w:ascii="Arial" w:hAnsi="Arial" w:hint="default"/>
      </w:rPr>
    </w:lvl>
    <w:lvl w:ilvl="8" w:tplc="E16EB77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6E70710"/>
    <w:multiLevelType w:val="hybridMultilevel"/>
    <w:tmpl w:val="D258117C"/>
    <w:lvl w:ilvl="0" w:tplc="CE1CB1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9623050"/>
    <w:multiLevelType w:val="hybridMultilevel"/>
    <w:tmpl w:val="99140892"/>
    <w:lvl w:ilvl="0" w:tplc="0FF82136">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371129A"/>
    <w:multiLevelType w:val="hybridMultilevel"/>
    <w:tmpl w:val="93BC3FA0"/>
    <w:lvl w:ilvl="0" w:tplc="39EEBC4E">
      <w:start w:val="1"/>
      <w:numFmt w:val="bullet"/>
      <w:lvlText w:val="•"/>
      <w:lvlJc w:val="left"/>
      <w:pPr>
        <w:tabs>
          <w:tab w:val="num" w:pos="720"/>
        </w:tabs>
        <w:ind w:left="720" w:hanging="360"/>
      </w:pPr>
      <w:rPr>
        <w:rFonts w:ascii="Arial" w:hAnsi="Arial" w:hint="default"/>
      </w:rPr>
    </w:lvl>
    <w:lvl w:ilvl="1" w:tplc="81E0D3A8" w:tentative="1">
      <w:start w:val="1"/>
      <w:numFmt w:val="bullet"/>
      <w:lvlText w:val="•"/>
      <w:lvlJc w:val="left"/>
      <w:pPr>
        <w:tabs>
          <w:tab w:val="num" w:pos="1440"/>
        </w:tabs>
        <w:ind w:left="1440" w:hanging="360"/>
      </w:pPr>
      <w:rPr>
        <w:rFonts w:ascii="Arial" w:hAnsi="Arial" w:hint="default"/>
      </w:rPr>
    </w:lvl>
    <w:lvl w:ilvl="2" w:tplc="6A7EDFA4" w:tentative="1">
      <w:start w:val="1"/>
      <w:numFmt w:val="bullet"/>
      <w:lvlText w:val="•"/>
      <w:lvlJc w:val="left"/>
      <w:pPr>
        <w:tabs>
          <w:tab w:val="num" w:pos="2160"/>
        </w:tabs>
        <w:ind w:left="2160" w:hanging="360"/>
      </w:pPr>
      <w:rPr>
        <w:rFonts w:ascii="Arial" w:hAnsi="Arial" w:hint="default"/>
      </w:rPr>
    </w:lvl>
    <w:lvl w:ilvl="3" w:tplc="18CC9456" w:tentative="1">
      <w:start w:val="1"/>
      <w:numFmt w:val="bullet"/>
      <w:lvlText w:val="•"/>
      <w:lvlJc w:val="left"/>
      <w:pPr>
        <w:tabs>
          <w:tab w:val="num" w:pos="2880"/>
        </w:tabs>
        <w:ind w:left="2880" w:hanging="360"/>
      </w:pPr>
      <w:rPr>
        <w:rFonts w:ascii="Arial" w:hAnsi="Arial" w:hint="default"/>
      </w:rPr>
    </w:lvl>
    <w:lvl w:ilvl="4" w:tplc="2368C5D6" w:tentative="1">
      <w:start w:val="1"/>
      <w:numFmt w:val="bullet"/>
      <w:lvlText w:val="•"/>
      <w:lvlJc w:val="left"/>
      <w:pPr>
        <w:tabs>
          <w:tab w:val="num" w:pos="3600"/>
        </w:tabs>
        <w:ind w:left="3600" w:hanging="360"/>
      </w:pPr>
      <w:rPr>
        <w:rFonts w:ascii="Arial" w:hAnsi="Arial" w:hint="default"/>
      </w:rPr>
    </w:lvl>
    <w:lvl w:ilvl="5" w:tplc="25FEF862" w:tentative="1">
      <w:start w:val="1"/>
      <w:numFmt w:val="bullet"/>
      <w:lvlText w:val="•"/>
      <w:lvlJc w:val="left"/>
      <w:pPr>
        <w:tabs>
          <w:tab w:val="num" w:pos="4320"/>
        </w:tabs>
        <w:ind w:left="4320" w:hanging="360"/>
      </w:pPr>
      <w:rPr>
        <w:rFonts w:ascii="Arial" w:hAnsi="Arial" w:hint="default"/>
      </w:rPr>
    </w:lvl>
    <w:lvl w:ilvl="6" w:tplc="6318051C" w:tentative="1">
      <w:start w:val="1"/>
      <w:numFmt w:val="bullet"/>
      <w:lvlText w:val="•"/>
      <w:lvlJc w:val="left"/>
      <w:pPr>
        <w:tabs>
          <w:tab w:val="num" w:pos="5040"/>
        </w:tabs>
        <w:ind w:left="5040" w:hanging="360"/>
      </w:pPr>
      <w:rPr>
        <w:rFonts w:ascii="Arial" w:hAnsi="Arial" w:hint="default"/>
      </w:rPr>
    </w:lvl>
    <w:lvl w:ilvl="7" w:tplc="53EE3F30" w:tentative="1">
      <w:start w:val="1"/>
      <w:numFmt w:val="bullet"/>
      <w:lvlText w:val="•"/>
      <w:lvlJc w:val="left"/>
      <w:pPr>
        <w:tabs>
          <w:tab w:val="num" w:pos="5760"/>
        </w:tabs>
        <w:ind w:left="5760" w:hanging="360"/>
      </w:pPr>
      <w:rPr>
        <w:rFonts w:ascii="Arial" w:hAnsi="Arial" w:hint="default"/>
      </w:rPr>
    </w:lvl>
    <w:lvl w:ilvl="8" w:tplc="8EDAB6E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37B1043"/>
    <w:multiLevelType w:val="hybridMultilevel"/>
    <w:tmpl w:val="AA4E10B6"/>
    <w:lvl w:ilvl="0" w:tplc="BA388DA6">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 w15:restartNumberingAfterBreak="0">
    <w:nsid w:val="50550145"/>
    <w:multiLevelType w:val="hybridMultilevel"/>
    <w:tmpl w:val="53EE3016"/>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1F57291"/>
    <w:multiLevelType w:val="hybridMultilevel"/>
    <w:tmpl w:val="EC3C6DF2"/>
    <w:lvl w:ilvl="0" w:tplc="0554B522">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26006AF"/>
    <w:multiLevelType w:val="hybridMultilevel"/>
    <w:tmpl w:val="E3F845A8"/>
    <w:lvl w:ilvl="0" w:tplc="CE1CB192">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D763ED3"/>
    <w:multiLevelType w:val="hybridMultilevel"/>
    <w:tmpl w:val="D3B2E250"/>
    <w:lvl w:ilvl="0" w:tplc="C878627C">
      <w:start w:val="1"/>
      <w:numFmt w:val="bullet"/>
      <w:lvlText w:val="•"/>
      <w:lvlJc w:val="left"/>
      <w:pPr>
        <w:tabs>
          <w:tab w:val="num" w:pos="720"/>
        </w:tabs>
        <w:ind w:left="720" w:hanging="360"/>
      </w:pPr>
      <w:rPr>
        <w:rFonts w:ascii="Arial" w:hAnsi="Arial" w:hint="default"/>
      </w:rPr>
    </w:lvl>
    <w:lvl w:ilvl="1" w:tplc="97285F18" w:tentative="1">
      <w:start w:val="1"/>
      <w:numFmt w:val="bullet"/>
      <w:lvlText w:val="•"/>
      <w:lvlJc w:val="left"/>
      <w:pPr>
        <w:tabs>
          <w:tab w:val="num" w:pos="1440"/>
        </w:tabs>
        <w:ind w:left="1440" w:hanging="360"/>
      </w:pPr>
      <w:rPr>
        <w:rFonts w:ascii="Arial" w:hAnsi="Arial" w:hint="default"/>
      </w:rPr>
    </w:lvl>
    <w:lvl w:ilvl="2" w:tplc="B9B6F85C" w:tentative="1">
      <w:start w:val="1"/>
      <w:numFmt w:val="bullet"/>
      <w:lvlText w:val="•"/>
      <w:lvlJc w:val="left"/>
      <w:pPr>
        <w:tabs>
          <w:tab w:val="num" w:pos="2160"/>
        </w:tabs>
        <w:ind w:left="2160" w:hanging="360"/>
      </w:pPr>
      <w:rPr>
        <w:rFonts w:ascii="Arial" w:hAnsi="Arial" w:hint="default"/>
      </w:rPr>
    </w:lvl>
    <w:lvl w:ilvl="3" w:tplc="6C0A5554" w:tentative="1">
      <w:start w:val="1"/>
      <w:numFmt w:val="bullet"/>
      <w:lvlText w:val="•"/>
      <w:lvlJc w:val="left"/>
      <w:pPr>
        <w:tabs>
          <w:tab w:val="num" w:pos="2880"/>
        </w:tabs>
        <w:ind w:left="2880" w:hanging="360"/>
      </w:pPr>
      <w:rPr>
        <w:rFonts w:ascii="Arial" w:hAnsi="Arial" w:hint="default"/>
      </w:rPr>
    </w:lvl>
    <w:lvl w:ilvl="4" w:tplc="E1D4275A" w:tentative="1">
      <w:start w:val="1"/>
      <w:numFmt w:val="bullet"/>
      <w:lvlText w:val="•"/>
      <w:lvlJc w:val="left"/>
      <w:pPr>
        <w:tabs>
          <w:tab w:val="num" w:pos="3600"/>
        </w:tabs>
        <w:ind w:left="3600" w:hanging="360"/>
      </w:pPr>
      <w:rPr>
        <w:rFonts w:ascii="Arial" w:hAnsi="Arial" w:hint="default"/>
      </w:rPr>
    </w:lvl>
    <w:lvl w:ilvl="5" w:tplc="23840768" w:tentative="1">
      <w:start w:val="1"/>
      <w:numFmt w:val="bullet"/>
      <w:lvlText w:val="•"/>
      <w:lvlJc w:val="left"/>
      <w:pPr>
        <w:tabs>
          <w:tab w:val="num" w:pos="4320"/>
        </w:tabs>
        <w:ind w:left="4320" w:hanging="360"/>
      </w:pPr>
      <w:rPr>
        <w:rFonts w:ascii="Arial" w:hAnsi="Arial" w:hint="default"/>
      </w:rPr>
    </w:lvl>
    <w:lvl w:ilvl="6" w:tplc="6860CAA8" w:tentative="1">
      <w:start w:val="1"/>
      <w:numFmt w:val="bullet"/>
      <w:lvlText w:val="•"/>
      <w:lvlJc w:val="left"/>
      <w:pPr>
        <w:tabs>
          <w:tab w:val="num" w:pos="5040"/>
        </w:tabs>
        <w:ind w:left="5040" w:hanging="360"/>
      </w:pPr>
      <w:rPr>
        <w:rFonts w:ascii="Arial" w:hAnsi="Arial" w:hint="default"/>
      </w:rPr>
    </w:lvl>
    <w:lvl w:ilvl="7" w:tplc="4A004E96" w:tentative="1">
      <w:start w:val="1"/>
      <w:numFmt w:val="bullet"/>
      <w:lvlText w:val="•"/>
      <w:lvlJc w:val="left"/>
      <w:pPr>
        <w:tabs>
          <w:tab w:val="num" w:pos="5760"/>
        </w:tabs>
        <w:ind w:left="5760" w:hanging="360"/>
      </w:pPr>
      <w:rPr>
        <w:rFonts w:ascii="Arial" w:hAnsi="Arial" w:hint="default"/>
      </w:rPr>
    </w:lvl>
    <w:lvl w:ilvl="8" w:tplc="5DA6276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9547D88"/>
    <w:multiLevelType w:val="hybridMultilevel"/>
    <w:tmpl w:val="D258117C"/>
    <w:lvl w:ilvl="0" w:tplc="CE1CB1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C815FAB"/>
    <w:multiLevelType w:val="hybridMultilevel"/>
    <w:tmpl w:val="7576A42A"/>
    <w:lvl w:ilvl="0" w:tplc="248C9466">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FD572D4"/>
    <w:multiLevelType w:val="hybridMultilevel"/>
    <w:tmpl w:val="EC3C6DF2"/>
    <w:lvl w:ilvl="0" w:tplc="0554B522">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5"/>
  </w:num>
  <w:num w:numId="4">
    <w:abstractNumId w:val="7"/>
  </w:num>
  <w:num w:numId="5">
    <w:abstractNumId w:val="1"/>
  </w:num>
  <w:num w:numId="6">
    <w:abstractNumId w:val="18"/>
  </w:num>
  <w:num w:numId="7">
    <w:abstractNumId w:val="0"/>
  </w:num>
  <w:num w:numId="8">
    <w:abstractNumId w:val="10"/>
  </w:num>
  <w:num w:numId="9">
    <w:abstractNumId w:val="17"/>
  </w:num>
  <w:num w:numId="10">
    <w:abstractNumId w:val="9"/>
  </w:num>
  <w:num w:numId="11">
    <w:abstractNumId w:val="12"/>
  </w:num>
  <w:num w:numId="12">
    <w:abstractNumId w:val="23"/>
  </w:num>
  <w:num w:numId="13">
    <w:abstractNumId w:val="6"/>
  </w:num>
  <w:num w:numId="14">
    <w:abstractNumId w:val="3"/>
  </w:num>
  <w:num w:numId="15">
    <w:abstractNumId w:val="14"/>
  </w:num>
  <w:num w:numId="16">
    <w:abstractNumId w:val="20"/>
  </w:num>
  <w:num w:numId="17">
    <w:abstractNumId w:val="2"/>
  </w:num>
  <w:num w:numId="18">
    <w:abstractNumId w:val="22"/>
  </w:num>
  <w:num w:numId="19">
    <w:abstractNumId w:val="19"/>
  </w:num>
  <w:num w:numId="20">
    <w:abstractNumId w:val="11"/>
  </w:num>
  <w:num w:numId="21">
    <w:abstractNumId w:val="8"/>
  </w:num>
  <w:num w:numId="22">
    <w:abstractNumId w:val="4"/>
  </w:num>
  <w:num w:numId="23">
    <w:abstractNumId w:val="15"/>
  </w:num>
  <w:num w:numId="24">
    <w:abstractNumId w:val="21"/>
  </w:num>
  <w:num w:numId="25">
    <w:abstractNumId w:val="16"/>
  </w:num>
  <w:num w:numId="2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D85"/>
    <w:rsid w:val="00004156"/>
    <w:rsid w:val="00004387"/>
    <w:rsid w:val="000050FD"/>
    <w:rsid w:val="00012D9A"/>
    <w:rsid w:val="0001364C"/>
    <w:rsid w:val="000138BC"/>
    <w:rsid w:val="00016D85"/>
    <w:rsid w:val="00016FCA"/>
    <w:rsid w:val="00027A57"/>
    <w:rsid w:val="000304D5"/>
    <w:rsid w:val="00033139"/>
    <w:rsid w:val="000434F1"/>
    <w:rsid w:val="00045F9B"/>
    <w:rsid w:val="00046E50"/>
    <w:rsid w:val="0005086F"/>
    <w:rsid w:val="00056796"/>
    <w:rsid w:val="00065BB3"/>
    <w:rsid w:val="000674B1"/>
    <w:rsid w:val="00081732"/>
    <w:rsid w:val="00082AFE"/>
    <w:rsid w:val="00086FEE"/>
    <w:rsid w:val="000962AF"/>
    <w:rsid w:val="000A4FCA"/>
    <w:rsid w:val="000A4FF9"/>
    <w:rsid w:val="000A650C"/>
    <w:rsid w:val="000C5575"/>
    <w:rsid w:val="000C5A83"/>
    <w:rsid w:val="000D0350"/>
    <w:rsid w:val="000D0D55"/>
    <w:rsid w:val="000D22ED"/>
    <w:rsid w:val="000F489E"/>
    <w:rsid w:val="00103651"/>
    <w:rsid w:val="00113BD7"/>
    <w:rsid w:val="001223C8"/>
    <w:rsid w:val="00135108"/>
    <w:rsid w:val="001352A8"/>
    <w:rsid w:val="0014375E"/>
    <w:rsid w:val="00146DDD"/>
    <w:rsid w:val="0014784A"/>
    <w:rsid w:val="001528BE"/>
    <w:rsid w:val="0015435C"/>
    <w:rsid w:val="00154971"/>
    <w:rsid w:val="00156223"/>
    <w:rsid w:val="00156E5E"/>
    <w:rsid w:val="00165E5B"/>
    <w:rsid w:val="001677E8"/>
    <w:rsid w:val="00170350"/>
    <w:rsid w:val="00175C0E"/>
    <w:rsid w:val="00176229"/>
    <w:rsid w:val="00176996"/>
    <w:rsid w:val="00180953"/>
    <w:rsid w:val="001837B3"/>
    <w:rsid w:val="001854EA"/>
    <w:rsid w:val="00195553"/>
    <w:rsid w:val="001957B7"/>
    <w:rsid w:val="00196D8F"/>
    <w:rsid w:val="00197DD8"/>
    <w:rsid w:val="001A4B4A"/>
    <w:rsid w:val="001B42AC"/>
    <w:rsid w:val="001B481B"/>
    <w:rsid w:val="001C1861"/>
    <w:rsid w:val="001D09B0"/>
    <w:rsid w:val="001D3137"/>
    <w:rsid w:val="001E6DF4"/>
    <w:rsid w:val="001F2B32"/>
    <w:rsid w:val="001F3F1F"/>
    <w:rsid w:val="00202EEE"/>
    <w:rsid w:val="002105EC"/>
    <w:rsid w:val="00214739"/>
    <w:rsid w:val="00232EFE"/>
    <w:rsid w:val="00234A52"/>
    <w:rsid w:val="00234C1E"/>
    <w:rsid w:val="00255334"/>
    <w:rsid w:val="00261094"/>
    <w:rsid w:val="00263BDA"/>
    <w:rsid w:val="00264D29"/>
    <w:rsid w:val="002678F6"/>
    <w:rsid w:val="002860B1"/>
    <w:rsid w:val="00293771"/>
    <w:rsid w:val="00293D10"/>
    <w:rsid w:val="002975A4"/>
    <w:rsid w:val="002A2FA7"/>
    <w:rsid w:val="002A65BA"/>
    <w:rsid w:val="002A75D3"/>
    <w:rsid w:val="002B0A81"/>
    <w:rsid w:val="002B2278"/>
    <w:rsid w:val="002B300E"/>
    <w:rsid w:val="002B3A88"/>
    <w:rsid w:val="002C132E"/>
    <w:rsid w:val="002D4FD2"/>
    <w:rsid w:val="002D541D"/>
    <w:rsid w:val="002E3280"/>
    <w:rsid w:val="002F4516"/>
    <w:rsid w:val="0030596E"/>
    <w:rsid w:val="003102C3"/>
    <w:rsid w:val="00316A6C"/>
    <w:rsid w:val="00327BB9"/>
    <w:rsid w:val="0033348D"/>
    <w:rsid w:val="00336FA1"/>
    <w:rsid w:val="0034426A"/>
    <w:rsid w:val="00347246"/>
    <w:rsid w:val="00352F69"/>
    <w:rsid w:val="00363267"/>
    <w:rsid w:val="003701C7"/>
    <w:rsid w:val="00373D37"/>
    <w:rsid w:val="00380861"/>
    <w:rsid w:val="0039343E"/>
    <w:rsid w:val="003A2320"/>
    <w:rsid w:val="003B113B"/>
    <w:rsid w:val="003B4A6C"/>
    <w:rsid w:val="003C4C34"/>
    <w:rsid w:val="003C66D7"/>
    <w:rsid w:val="003D0CD3"/>
    <w:rsid w:val="003E390B"/>
    <w:rsid w:val="003E7E93"/>
    <w:rsid w:val="003F4022"/>
    <w:rsid w:val="0040067D"/>
    <w:rsid w:val="00401374"/>
    <w:rsid w:val="0041020A"/>
    <w:rsid w:val="0042125E"/>
    <w:rsid w:val="00426C1A"/>
    <w:rsid w:val="004358B1"/>
    <w:rsid w:val="00440D8E"/>
    <w:rsid w:val="0044138F"/>
    <w:rsid w:val="00445E4C"/>
    <w:rsid w:val="00446D81"/>
    <w:rsid w:val="00450309"/>
    <w:rsid w:val="004509D3"/>
    <w:rsid w:val="00453594"/>
    <w:rsid w:val="00460B44"/>
    <w:rsid w:val="0046203C"/>
    <w:rsid w:val="0046551D"/>
    <w:rsid w:val="00465D69"/>
    <w:rsid w:val="0047206A"/>
    <w:rsid w:val="004732D2"/>
    <w:rsid w:val="004767EE"/>
    <w:rsid w:val="0048517A"/>
    <w:rsid w:val="0048550C"/>
    <w:rsid w:val="004866B6"/>
    <w:rsid w:val="00490685"/>
    <w:rsid w:val="0049261D"/>
    <w:rsid w:val="00496300"/>
    <w:rsid w:val="0049744A"/>
    <w:rsid w:val="004A220E"/>
    <w:rsid w:val="004A4DC3"/>
    <w:rsid w:val="004A70B9"/>
    <w:rsid w:val="004B15F0"/>
    <w:rsid w:val="004B45CE"/>
    <w:rsid w:val="004C7915"/>
    <w:rsid w:val="004D32E3"/>
    <w:rsid w:val="004E10C1"/>
    <w:rsid w:val="004E2925"/>
    <w:rsid w:val="00507EAC"/>
    <w:rsid w:val="00515A4A"/>
    <w:rsid w:val="005175B5"/>
    <w:rsid w:val="00525DDC"/>
    <w:rsid w:val="0054191F"/>
    <w:rsid w:val="00542115"/>
    <w:rsid w:val="005632CA"/>
    <w:rsid w:val="00565BB0"/>
    <w:rsid w:val="00576136"/>
    <w:rsid w:val="00583A4A"/>
    <w:rsid w:val="005A1456"/>
    <w:rsid w:val="005A4B0B"/>
    <w:rsid w:val="005B071A"/>
    <w:rsid w:val="005B0A0F"/>
    <w:rsid w:val="005B70C9"/>
    <w:rsid w:val="005C61B1"/>
    <w:rsid w:val="005C7CCC"/>
    <w:rsid w:val="005D27BC"/>
    <w:rsid w:val="005E3B1F"/>
    <w:rsid w:val="005E679A"/>
    <w:rsid w:val="005F2A34"/>
    <w:rsid w:val="005F6FC0"/>
    <w:rsid w:val="00603653"/>
    <w:rsid w:val="0062673E"/>
    <w:rsid w:val="006307B9"/>
    <w:rsid w:val="00634462"/>
    <w:rsid w:val="00642378"/>
    <w:rsid w:val="00643350"/>
    <w:rsid w:val="006434C0"/>
    <w:rsid w:val="0064482D"/>
    <w:rsid w:val="00644FA5"/>
    <w:rsid w:val="006472E7"/>
    <w:rsid w:val="00653340"/>
    <w:rsid w:val="006609ED"/>
    <w:rsid w:val="006617D6"/>
    <w:rsid w:val="00667092"/>
    <w:rsid w:val="00670877"/>
    <w:rsid w:val="006742B2"/>
    <w:rsid w:val="006907B0"/>
    <w:rsid w:val="00690E63"/>
    <w:rsid w:val="0069113E"/>
    <w:rsid w:val="006A22D9"/>
    <w:rsid w:val="006A690E"/>
    <w:rsid w:val="006C2868"/>
    <w:rsid w:val="006D24AB"/>
    <w:rsid w:val="006E0FA9"/>
    <w:rsid w:val="006E4490"/>
    <w:rsid w:val="006E506D"/>
    <w:rsid w:val="006E5B19"/>
    <w:rsid w:val="006F1B8E"/>
    <w:rsid w:val="006F2D68"/>
    <w:rsid w:val="006F48D1"/>
    <w:rsid w:val="007077E1"/>
    <w:rsid w:val="007141BB"/>
    <w:rsid w:val="00725D1F"/>
    <w:rsid w:val="00726271"/>
    <w:rsid w:val="007318AE"/>
    <w:rsid w:val="00741439"/>
    <w:rsid w:val="0074168C"/>
    <w:rsid w:val="00757992"/>
    <w:rsid w:val="00760A5C"/>
    <w:rsid w:val="00764915"/>
    <w:rsid w:val="00767C62"/>
    <w:rsid w:val="00776E1A"/>
    <w:rsid w:val="00781E0D"/>
    <w:rsid w:val="007827A2"/>
    <w:rsid w:val="00783568"/>
    <w:rsid w:val="007962D6"/>
    <w:rsid w:val="007A2C68"/>
    <w:rsid w:val="007A4605"/>
    <w:rsid w:val="007A46C6"/>
    <w:rsid w:val="007A7CDC"/>
    <w:rsid w:val="007B0985"/>
    <w:rsid w:val="007B13C9"/>
    <w:rsid w:val="007B4EED"/>
    <w:rsid w:val="007C0E6C"/>
    <w:rsid w:val="007D68B6"/>
    <w:rsid w:val="007E0B8C"/>
    <w:rsid w:val="007E1DE6"/>
    <w:rsid w:val="007F2CA4"/>
    <w:rsid w:val="007F4C33"/>
    <w:rsid w:val="007F7696"/>
    <w:rsid w:val="0080209B"/>
    <w:rsid w:val="00814A96"/>
    <w:rsid w:val="008314DC"/>
    <w:rsid w:val="00831CB9"/>
    <w:rsid w:val="008342C9"/>
    <w:rsid w:val="00834307"/>
    <w:rsid w:val="00850338"/>
    <w:rsid w:val="00851DF3"/>
    <w:rsid w:val="008604F6"/>
    <w:rsid w:val="00860E80"/>
    <w:rsid w:val="008620D7"/>
    <w:rsid w:val="0086225D"/>
    <w:rsid w:val="00864B36"/>
    <w:rsid w:val="00865669"/>
    <w:rsid w:val="00872DA2"/>
    <w:rsid w:val="00891F2C"/>
    <w:rsid w:val="00895359"/>
    <w:rsid w:val="00897ED7"/>
    <w:rsid w:val="008A0BB0"/>
    <w:rsid w:val="008A1C04"/>
    <w:rsid w:val="008A1C37"/>
    <w:rsid w:val="008B1787"/>
    <w:rsid w:val="008B2FD4"/>
    <w:rsid w:val="008B403D"/>
    <w:rsid w:val="008C16A8"/>
    <w:rsid w:val="008C5550"/>
    <w:rsid w:val="008E229C"/>
    <w:rsid w:val="008E6CFB"/>
    <w:rsid w:val="008F4D2A"/>
    <w:rsid w:val="008F668A"/>
    <w:rsid w:val="00912B18"/>
    <w:rsid w:val="00912FCA"/>
    <w:rsid w:val="00913759"/>
    <w:rsid w:val="00917239"/>
    <w:rsid w:val="00920A12"/>
    <w:rsid w:val="009226DA"/>
    <w:rsid w:val="009348AF"/>
    <w:rsid w:val="009349ED"/>
    <w:rsid w:val="00935A8F"/>
    <w:rsid w:val="009363D5"/>
    <w:rsid w:val="00946796"/>
    <w:rsid w:val="00950EB4"/>
    <w:rsid w:val="009617A7"/>
    <w:rsid w:val="00962AC1"/>
    <w:rsid w:val="009701E2"/>
    <w:rsid w:val="009735B1"/>
    <w:rsid w:val="0098334F"/>
    <w:rsid w:val="00985F96"/>
    <w:rsid w:val="00994FA7"/>
    <w:rsid w:val="009953E1"/>
    <w:rsid w:val="0099669D"/>
    <w:rsid w:val="00997E4A"/>
    <w:rsid w:val="00997F27"/>
    <w:rsid w:val="009A1361"/>
    <w:rsid w:val="009A18BD"/>
    <w:rsid w:val="009A1BDE"/>
    <w:rsid w:val="009A31D9"/>
    <w:rsid w:val="009B003F"/>
    <w:rsid w:val="009E0F4E"/>
    <w:rsid w:val="009F0088"/>
    <w:rsid w:val="00A039B1"/>
    <w:rsid w:val="00A04D84"/>
    <w:rsid w:val="00A1030D"/>
    <w:rsid w:val="00A1335D"/>
    <w:rsid w:val="00A15664"/>
    <w:rsid w:val="00A17E37"/>
    <w:rsid w:val="00A23ED9"/>
    <w:rsid w:val="00A3237A"/>
    <w:rsid w:val="00A35787"/>
    <w:rsid w:val="00A439C1"/>
    <w:rsid w:val="00A5652D"/>
    <w:rsid w:val="00A6036E"/>
    <w:rsid w:val="00A603B0"/>
    <w:rsid w:val="00A74A30"/>
    <w:rsid w:val="00A75CBC"/>
    <w:rsid w:val="00A75D14"/>
    <w:rsid w:val="00A832B4"/>
    <w:rsid w:val="00A84B24"/>
    <w:rsid w:val="00A931FA"/>
    <w:rsid w:val="00A932C1"/>
    <w:rsid w:val="00A9581B"/>
    <w:rsid w:val="00AB0EBA"/>
    <w:rsid w:val="00AC3610"/>
    <w:rsid w:val="00AC421E"/>
    <w:rsid w:val="00AC462E"/>
    <w:rsid w:val="00AC67AE"/>
    <w:rsid w:val="00AD19A0"/>
    <w:rsid w:val="00AD1E06"/>
    <w:rsid w:val="00AD2A6F"/>
    <w:rsid w:val="00AE6600"/>
    <w:rsid w:val="00AF25C6"/>
    <w:rsid w:val="00B00345"/>
    <w:rsid w:val="00B0074E"/>
    <w:rsid w:val="00B050B6"/>
    <w:rsid w:val="00B060BE"/>
    <w:rsid w:val="00B073E6"/>
    <w:rsid w:val="00B32E8C"/>
    <w:rsid w:val="00B3382E"/>
    <w:rsid w:val="00B43B3B"/>
    <w:rsid w:val="00B50EBA"/>
    <w:rsid w:val="00B720DF"/>
    <w:rsid w:val="00B72D45"/>
    <w:rsid w:val="00B76DEA"/>
    <w:rsid w:val="00B87477"/>
    <w:rsid w:val="00B87E2B"/>
    <w:rsid w:val="00B92CFE"/>
    <w:rsid w:val="00B92FE8"/>
    <w:rsid w:val="00B940B9"/>
    <w:rsid w:val="00BA5AD4"/>
    <w:rsid w:val="00BA7E01"/>
    <w:rsid w:val="00BB3667"/>
    <w:rsid w:val="00BB3DE0"/>
    <w:rsid w:val="00BB7523"/>
    <w:rsid w:val="00BC7E25"/>
    <w:rsid w:val="00BD082F"/>
    <w:rsid w:val="00BD2DDA"/>
    <w:rsid w:val="00BD5774"/>
    <w:rsid w:val="00BD74ED"/>
    <w:rsid w:val="00BE39B1"/>
    <w:rsid w:val="00BE4E97"/>
    <w:rsid w:val="00BE7FED"/>
    <w:rsid w:val="00BF1F20"/>
    <w:rsid w:val="00BF211C"/>
    <w:rsid w:val="00C02F32"/>
    <w:rsid w:val="00C0542E"/>
    <w:rsid w:val="00C06DD5"/>
    <w:rsid w:val="00C079B2"/>
    <w:rsid w:val="00C16982"/>
    <w:rsid w:val="00C35120"/>
    <w:rsid w:val="00C400B6"/>
    <w:rsid w:val="00C423F1"/>
    <w:rsid w:val="00C43CE3"/>
    <w:rsid w:val="00C5018C"/>
    <w:rsid w:val="00C52247"/>
    <w:rsid w:val="00C53CE6"/>
    <w:rsid w:val="00C5519D"/>
    <w:rsid w:val="00C56996"/>
    <w:rsid w:val="00C575F8"/>
    <w:rsid w:val="00C61287"/>
    <w:rsid w:val="00C72ED0"/>
    <w:rsid w:val="00C73DCE"/>
    <w:rsid w:val="00C746E7"/>
    <w:rsid w:val="00C755F9"/>
    <w:rsid w:val="00C77B34"/>
    <w:rsid w:val="00C83FE0"/>
    <w:rsid w:val="00C84B6B"/>
    <w:rsid w:val="00C86FAF"/>
    <w:rsid w:val="00C905C5"/>
    <w:rsid w:val="00C94078"/>
    <w:rsid w:val="00CA0BB7"/>
    <w:rsid w:val="00CA14B8"/>
    <w:rsid w:val="00CA2280"/>
    <w:rsid w:val="00CA6737"/>
    <w:rsid w:val="00CA7527"/>
    <w:rsid w:val="00CA7FC0"/>
    <w:rsid w:val="00CB09DA"/>
    <w:rsid w:val="00CB496B"/>
    <w:rsid w:val="00CC14C7"/>
    <w:rsid w:val="00CC5EA4"/>
    <w:rsid w:val="00CD16F2"/>
    <w:rsid w:val="00CD44C0"/>
    <w:rsid w:val="00CE2ACB"/>
    <w:rsid w:val="00CE35C4"/>
    <w:rsid w:val="00CF1589"/>
    <w:rsid w:val="00CF28B9"/>
    <w:rsid w:val="00CF7B0A"/>
    <w:rsid w:val="00D159F4"/>
    <w:rsid w:val="00D162DC"/>
    <w:rsid w:val="00D31316"/>
    <w:rsid w:val="00D36C57"/>
    <w:rsid w:val="00D47D2E"/>
    <w:rsid w:val="00D50686"/>
    <w:rsid w:val="00D65C0A"/>
    <w:rsid w:val="00D65FE3"/>
    <w:rsid w:val="00D721C7"/>
    <w:rsid w:val="00D73A02"/>
    <w:rsid w:val="00D74D4B"/>
    <w:rsid w:val="00D807EA"/>
    <w:rsid w:val="00D85E57"/>
    <w:rsid w:val="00D95970"/>
    <w:rsid w:val="00D96DBD"/>
    <w:rsid w:val="00DA22D8"/>
    <w:rsid w:val="00DA6A17"/>
    <w:rsid w:val="00DC3C62"/>
    <w:rsid w:val="00DD0D15"/>
    <w:rsid w:val="00DD2A4F"/>
    <w:rsid w:val="00DE12F1"/>
    <w:rsid w:val="00DE3EE6"/>
    <w:rsid w:val="00DE6C2F"/>
    <w:rsid w:val="00DF2B07"/>
    <w:rsid w:val="00E02441"/>
    <w:rsid w:val="00E1172E"/>
    <w:rsid w:val="00E14BDB"/>
    <w:rsid w:val="00E21637"/>
    <w:rsid w:val="00E336EB"/>
    <w:rsid w:val="00E375AF"/>
    <w:rsid w:val="00E40C69"/>
    <w:rsid w:val="00E40D01"/>
    <w:rsid w:val="00E424CB"/>
    <w:rsid w:val="00E43665"/>
    <w:rsid w:val="00E5069A"/>
    <w:rsid w:val="00E53A45"/>
    <w:rsid w:val="00E63409"/>
    <w:rsid w:val="00E6525A"/>
    <w:rsid w:val="00E71103"/>
    <w:rsid w:val="00E74033"/>
    <w:rsid w:val="00E81B43"/>
    <w:rsid w:val="00E81B64"/>
    <w:rsid w:val="00E84152"/>
    <w:rsid w:val="00E86A7E"/>
    <w:rsid w:val="00E86A91"/>
    <w:rsid w:val="00E901BD"/>
    <w:rsid w:val="00E91F1E"/>
    <w:rsid w:val="00E945D3"/>
    <w:rsid w:val="00EA30FB"/>
    <w:rsid w:val="00EA53DB"/>
    <w:rsid w:val="00EA56AD"/>
    <w:rsid w:val="00EA7671"/>
    <w:rsid w:val="00EB058C"/>
    <w:rsid w:val="00EB3113"/>
    <w:rsid w:val="00EB37F1"/>
    <w:rsid w:val="00EC266D"/>
    <w:rsid w:val="00EC3A04"/>
    <w:rsid w:val="00EE0154"/>
    <w:rsid w:val="00EE2579"/>
    <w:rsid w:val="00EF22C9"/>
    <w:rsid w:val="00EF2627"/>
    <w:rsid w:val="00EF4DD7"/>
    <w:rsid w:val="00F0660F"/>
    <w:rsid w:val="00F11280"/>
    <w:rsid w:val="00F22D9A"/>
    <w:rsid w:val="00F5034B"/>
    <w:rsid w:val="00F60F10"/>
    <w:rsid w:val="00F612EE"/>
    <w:rsid w:val="00F67CF5"/>
    <w:rsid w:val="00F7540A"/>
    <w:rsid w:val="00F76F9F"/>
    <w:rsid w:val="00F76FED"/>
    <w:rsid w:val="00F835F3"/>
    <w:rsid w:val="00F90619"/>
    <w:rsid w:val="00F97FD2"/>
    <w:rsid w:val="00FA392A"/>
    <w:rsid w:val="00FA70E4"/>
    <w:rsid w:val="00FB40FE"/>
    <w:rsid w:val="00FB7546"/>
    <w:rsid w:val="00FB7854"/>
    <w:rsid w:val="00FC412B"/>
    <w:rsid w:val="00FD1330"/>
    <w:rsid w:val="00FD1373"/>
    <w:rsid w:val="00FD2610"/>
    <w:rsid w:val="00FD6892"/>
    <w:rsid w:val="00FE2323"/>
    <w:rsid w:val="00FE3A05"/>
    <w:rsid w:val="00FE6B11"/>
    <w:rsid w:val="00FF1F0D"/>
    <w:rsid w:val="00FF2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50C66F"/>
  <w14:defaultImageDpi w14:val="300"/>
  <w15:docId w15:val="{6E6660EA-F82B-4F0D-AC70-7B9E058C7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168C"/>
    <w:pPr>
      <w:tabs>
        <w:tab w:val="center" w:pos="4419"/>
        <w:tab w:val="right" w:pos="8838"/>
      </w:tabs>
    </w:pPr>
  </w:style>
  <w:style w:type="character" w:customStyle="1" w:styleId="EncabezadoCar">
    <w:name w:val="Encabezado Car"/>
    <w:basedOn w:val="Fuentedeprrafopredeter"/>
    <w:link w:val="Encabezado"/>
    <w:uiPriority w:val="99"/>
    <w:rsid w:val="0074168C"/>
  </w:style>
  <w:style w:type="paragraph" w:styleId="Piedepgina">
    <w:name w:val="footer"/>
    <w:basedOn w:val="Normal"/>
    <w:link w:val="PiedepginaCar"/>
    <w:uiPriority w:val="99"/>
    <w:unhideWhenUsed/>
    <w:rsid w:val="0074168C"/>
    <w:pPr>
      <w:tabs>
        <w:tab w:val="center" w:pos="4419"/>
        <w:tab w:val="right" w:pos="8838"/>
      </w:tabs>
    </w:pPr>
  </w:style>
  <w:style w:type="character" w:customStyle="1" w:styleId="PiedepginaCar">
    <w:name w:val="Pie de página Car"/>
    <w:basedOn w:val="Fuentedeprrafopredeter"/>
    <w:link w:val="Piedepgina"/>
    <w:uiPriority w:val="99"/>
    <w:rsid w:val="0074168C"/>
  </w:style>
  <w:style w:type="paragraph" w:styleId="Textodeglobo">
    <w:name w:val="Balloon Text"/>
    <w:basedOn w:val="Normal"/>
    <w:link w:val="TextodegloboCar"/>
    <w:uiPriority w:val="99"/>
    <w:semiHidden/>
    <w:unhideWhenUsed/>
    <w:rsid w:val="007416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4168C"/>
    <w:rPr>
      <w:rFonts w:ascii="Lucida Grande" w:hAnsi="Lucida Grande" w:cs="Lucida Grande"/>
      <w:sz w:val="18"/>
      <w:szCs w:val="18"/>
    </w:rPr>
  </w:style>
  <w:style w:type="paragraph" w:styleId="Prrafodelista">
    <w:name w:val="List Paragraph"/>
    <w:aliases w:val="List Paragraph,Dot pt,No Spacing1,List Paragraph Char Char Char,Indicator Text,List Paragraph1,Numbered Para 1,Colorful List - Accent 11,Bullet 1,F5 List Paragraph,Bullet Points,titulo 3,viñetas,lp1,List Paragraph2,MAIN CONTENT,3,Bullet"/>
    <w:basedOn w:val="Normal"/>
    <w:link w:val="PrrafodelistaCar"/>
    <w:uiPriority w:val="34"/>
    <w:qFormat/>
    <w:rsid w:val="0046551D"/>
    <w:pPr>
      <w:spacing w:after="160" w:line="259" w:lineRule="auto"/>
      <w:ind w:left="720"/>
      <w:contextualSpacing/>
    </w:pPr>
    <w:rPr>
      <w:rFonts w:eastAsiaTheme="minorHAnsi"/>
      <w:sz w:val="22"/>
      <w:szCs w:val="22"/>
      <w:lang w:eastAsia="en-US"/>
    </w:rPr>
  </w:style>
  <w:style w:type="table" w:styleId="Tablaconcuadrcula">
    <w:name w:val="Table Grid"/>
    <w:basedOn w:val="Tablanormal"/>
    <w:uiPriority w:val="59"/>
    <w:rsid w:val="002B2278"/>
    <w:rPr>
      <w:rFonts w:ascii="Cambria" w:eastAsia="MS Mincho" w:hAnsi="Cambria" w:cs="Times New Roman"/>
      <w:sz w:val="20"/>
      <w:szCs w:val="20"/>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Paragraph Car,Dot pt Car,No Spacing1 Car,List Paragraph Char Char Char Car,Indicator Text Car,List Paragraph1 Car,Numbered Para 1 Car,Colorful List - Accent 11 Car,Bullet 1 Car,F5 List Paragraph Car,Bullet Points Car,lp1 Car"/>
    <w:basedOn w:val="Fuentedeprrafopredeter"/>
    <w:link w:val="Prrafodelista"/>
    <w:uiPriority w:val="34"/>
    <w:locked/>
    <w:rsid w:val="0062673E"/>
    <w:rPr>
      <w:rFonts w:eastAsiaTheme="minorHAnsi"/>
      <w:sz w:val="22"/>
      <w:szCs w:val="22"/>
      <w:lang w:val="es-SV" w:eastAsia="en-US"/>
    </w:rPr>
  </w:style>
  <w:style w:type="paragraph" w:customStyle="1" w:styleId="Default">
    <w:name w:val="Default"/>
    <w:rsid w:val="0086225D"/>
    <w:pPr>
      <w:autoSpaceDE w:val="0"/>
      <w:autoSpaceDN w:val="0"/>
      <w:adjustRightInd w:val="0"/>
    </w:pPr>
    <w:rPr>
      <w:rFonts w:ascii="Tahoma" w:eastAsiaTheme="minorHAnsi" w:hAnsi="Tahoma" w:cs="Tahoma"/>
      <w:color w:val="000000"/>
      <w:lang w:val="es-SV" w:eastAsia="en-US"/>
    </w:rPr>
  </w:style>
  <w:style w:type="paragraph" w:styleId="NormalWeb">
    <w:name w:val="Normal (Web)"/>
    <w:basedOn w:val="Normal"/>
    <w:uiPriority w:val="99"/>
    <w:unhideWhenUsed/>
    <w:rsid w:val="00B76DEA"/>
    <w:pPr>
      <w:spacing w:before="100" w:beforeAutospacing="1" w:after="100" w:afterAutospacing="1"/>
    </w:pPr>
    <w:rPr>
      <w:rFonts w:ascii="Times New Roman" w:eastAsia="Times New Roman" w:hAnsi="Times New Roman" w:cs="Times New Roman"/>
      <w:lang w:eastAsia="es-SV"/>
    </w:rPr>
  </w:style>
  <w:style w:type="character" w:styleId="Refdecomentario">
    <w:name w:val="annotation reference"/>
    <w:basedOn w:val="Fuentedeprrafopredeter"/>
    <w:uiPriority w:val="99"/>
    <w:semiHidden/>
    <w:unhideWhenUsed/>
    <w:rsid w:val="00401374"/>
    <w:rPr>
      <w:sz w:val="16"/>
      <w:szCs w:val="16"/>
    </w:rPr>
  </w:style>
  <w:style w:type="paragraph" w:styleId="Textocomentario">
    <w:name w:val="annotation text"/>
    <w:basedOn w:val="Normal"/>
    <w:link w:val="TextocomentarioCar"/>
    <w:uiPriority w:val="99"/>
    <w:semiHidden/>
    <w:unhideWhenUsed/>
    <w:rsid w:val="00401374"/>
    <w:rPr>
      <w:sz w:val="20"/>
      <w:szCs w:val="20"/>
    </w:rPr>
  </w:style>
  <w:style w:type="character" w:customStyle="1" w:styleId="TextocomentarioCar">
    <w:name w:val="Texto comentario Car"/>
    <w:basedOn w:val="Fuentedeprrafopredeter"/>
    <w:link w:val="Textocomentario"/>
    <w:uiPriority w:val="99"/>
    <w:semiHidden/>
    <w:rsid w:val="00401374"/>
    <w:rPr>
      <w:sz w:val="20"/>
      <w:szCs w:val="20"/>
    </w:rPr>
  </w:style>
  <w:style w:type="paragraph" w:styleId="Asuntodelcomentario">
    <w:name w:val="annotation subject"/>
    <w:basedOn w:val="Textocomentario"/>
    <w:next w:val="Textocomentario"/>
    <w:link w:val="AsuntodelcomentarioCar"/>
    <w:uiPriority w:val="99"/>
    <w:semiHidden/>
    <w:unhideWhenUsed/>
    <w:rsid w:val="00401374"/>
    <w:rPr>
      <w:b/>
      <w:bCs/>
    </w:rPr>
  </w:style>
  <w:style w:type="character" w:customStyle="1" w:styleId="AsuntodelcomentarioCar">
    <w:name w:val="Asunto del comentario Car"/>
    <w:basedOn w:val="TextocomentarioCar"/>
    <w:link w:val="Asuntodelcomentario"/>
    <w:uiPriority w:val="99"/>
    <w:semiHidden/>
    <w:rsid w:val="00401374"/>
    <w:rPr>
      <w:b/>
      <w:bCs/>
      <w:sz w:val="20"/>
      <w:szCs w:val="20"/>
    </w:rPr>
  </w:style>
  <w:style w:type="character" w:customStyle="1" w:styleId="normaltextrun1">
    <w:name w:val="normaltextrun1"/>
    <w:basedOn w:val="Fuentedeprrafopredeter"/>
    <w:rsid w:val="00515A4A"/>
  </w:style>
  <w:style w:type="character" w:customStyle="1" w:styleId="eop">
    <w:name w:val="eop"/>
    <w:basedOn w:val="Fuentedeprrafopredeter"/>
    <w:rsid w:val="00515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31192">
      <w:bodyDiv w:val="1"/>
      <w:marLeft w:val="0"/>
      <w:marRight w:val="0"/>
      <w:marTop w:val="0"/>
      <w:marBottom w:val="0"/>
      <w:divBdr>
        <w:top w:val="none" w:sz="0" w:space="0" w:color="auto"/>
        <w:left w:val="none" w:sz="0" w:space="0" w:color="auto"/>
        <w:bottom w:val="none" w:sz="0" w:space="0" w:color="auto"/>
        <w:right w:val="none" w:sz="0" w:space="0" w:color="auto"/>
      </w:divBdr>
    </w:div>
    <w:div w:id="81146528">
      <w:bodyDiv w:val="1"/>
      <w:marLeft w:val="0"/>
      <w:marRight w:val="0"/>
      <w:marTop w:val="0"/>
      <w:marBottom w:val="0"/>
      <w:divBdr>
        <w:top w:val="none" w:sz="0" w:space="0" w:color="auto"/>
        <w:left w:val="none" w:sz="0" w:space="0" w:color="auto"/>
        <w:bottom w:val="none" w:sz="0" w:space="0" w:color="auto"/>
        <w:right w:val="none" w:sz="0" w:space="0" w:color="auto"/>
      </w:divBdr>
      <w:divsChild>
        <w:div w:id="986864590">
          <w:marLeft w:val="634"/>
          <w:marRight w:val="0"/>
          <w:marTop w:val="0"/>
          <w:marBottom w:val="0"/>
          <w:divBdr>
            <w:top w:val="none" w:sz="0" w:space="0" w:color="auto"/>
            <w:left w:val="none" w:sz="0" w:space="0" w:color="auto"/>
            <w:bottom w:val="none" w:sz="0" w:space="0" w:color="auto"/>
            <w:right w:val="none" w:sz="0" w:space="0" w:color="auto"/>
          </w:divBdr>
        </w:div>
        <w:div w:id="1332022233">
          <w:marLeft w:val="634"/>
          <w:marRight w:val="0"/>
          <w:marTop w:val="0"/>
          <w:marBottom w:val="0"/>
          <w:divBdr>
            <w:top w:val="none" w:sz="0" w:space="0" w:color="auto"/>
            <w:left w:val="none" w:sz="0" w:space="0" w:color="auto"/>
            <w:bottom w:val="none" w:sz="0" w:space="0" w:color="auto"/>
            <w:right w:val="none" w:sz="0" w:space="0" w:color="auto"/>
          </w:divBdr>
        </w:div>
        <w:div w:id="778992569">
          <w:marLeft w:val="634"/>
          <w:marRight w:val="0"/>
          <w:marTop w:val="0"/>
          <w:marBottom w:val="0"/>
          <w:divBdr>
            <w:top w:val="none" w:sz="0" w:space="0" w:color="auto"/>
            <w:left w:val="none" w:sz="0" w:space="0" w:color="auto"/>
            <w:bottom w:val="none" w:sz="0" w:space="0" w:color="auto"/>
            <w:right w:val="none" w:sz="0" w:space="0" w:color="auto"/>
          </w:divBdr>
        </w:div>
      </w:divsChild>
    </w:div>
    <w:div w:id="319625937">
      <w:bodyDiv w:val="1"/>
      <w:marLeft w:val="0"/>
      <w:marRight w:val="0"/>
      <w:marTop w:val="0"/>
      <w:marBottom w:val="0"/>
      <w:divBdr>
        <w:top w:val="none" w:sz="0" w:space="0" w:color="auto"/>
        <w:left w:val="none" w:sz="0" w:space="0" w:color="auto"/>
        <w:bottom w:val="none" w:sz="0" w:space="0" w:color="auto"/>
        <w:right w:val="none" w:sz="0" w:space="0" w:color="auto"/>
      </w:divBdr>
    </w:div>
    <w:div w:id="368913670">
      <w:bodyDiv w:val="1"/>
      <w:marLeft w:val="0"/>
      <w:marRight w:val="0"/>
      <w:marTop w:val="0"/>
      <w:marBottom w:val="0"/>
      <w:divBdr>
        <w:top w:val="none" w:sz="0" w:space="0" w:color="auto"/>
        <w:left w:val="none" w:sz="0" w:space="0" w:color="auto"/>
        <w:bottom w:val="none" w:sz="0" w:space="0" w:color="auto"/>
        <w:right w:val="none" w:sz="0" w:space="0" w:color="auto"/>
      </w:divBdr>
    </w:div>
    <w:div w:id="487550895">
      <w:bodyDiv w:val="1"/>
      <w:marLeft w:val="0"/>
      <w:marRight w:val="0"/>
      <w:marTop w:val="0"/>
      <w:marBottom w:val="0"/>
      <w:divBdr>
        <w:top w:val="none" w:sz="0" w:space="0" w:color="auto"/>
        <w:left w:val="none" w:sz="0" w:space="0" w:color="auto"/>
        <w:bottom w:val="none" w:sz="0" w:space="0" w:color="auto"/>
        <w:right w:val="none" w:sz="0" w:space="0" w:color="auto"/>
      </w:divBdr>
      <w:divsChild>
        <w:div w:id="1747532899">
          <w:marLeft w:val="547"/>
          <w:marRight w:val="0"/>
          <w:marTop w:val="0"/>
          <w:marBottom w:val="0"/>
          <w:divBdr>
            <w:top w:val="none" w:sz="0" w:space="0" w:color="auto"/>
            <w:left w:val="none" w:sz="0" w:space="0" w:color="auto"/>
            <w:bottom w:val="none" w:sz="0" w:space="0" w:color="auto"/>
            <w:right w:val="none" w:sz="0" w:space="0" w:color="auto"/>
          </w:divBdr>
        </w:div>
        <w:div w:id="1166245801">
          <w:marLeft w:val="547"/>
          <w:marRight w:val="0"/>
          <w:marTop w:val="0"/>
          <w:marBottom w:val="0"/>
          <w:divBdr>
            <w:top w:val="none" w:sz="0" w:space="0" w:color="auto"/>
            <w:left w:val="none" w:sz="0" w:space="0" w:color="auto"/>
            <w:bottom w:val="none" w:sz="0" w:space="0" w:color="auto"/>
            <w:right w:val="none" w:sz="0" w:space="0" w:color="auto"/>
          </w:divBdr>
        </w:div>
        <w:div w:id="2039742858">
          <w:marLeft w:val="547"/>
          <w:marRight w:val="0"/>
          <w:marTop w:val="0"/>
          <w:marBottom w:val="0"/>
          <w:divBdr>
            <w:top w:val="none" w:sz="0" w:space="0" w:color="auto"/>
            <w:left w:val="none" w:sz="0" w:space="0" w:color="auto"/>
            <w:bottom w:val="none" w:sz="0" w:space="0" w:color="auto"/>
            <w:right w:val="none" w:sz="0" w:space="0" w:color="auto"/>
          </w:divBdr>
        </w:div>
      </w:divsChild>
    </w:div>
    <w:div w:id="539131543">
      <w:bodyDiv w:val="1"/>
      <w:marLeft w:val="0"/>
      <w:marRight w:val="0"/>
      <w:marTop w:val="0"/>
      <w:marBottom w:val="0"/>
      <w:divBdr>
        <w:top w:val="none" w:sz="0" w:space="0" w:color="auto"/>
        <w:left w:val="none" w:sz="0" w:space="0" w:color="auto"/>
        <w:bottom w:val="none" w:sz="0" w:space="0" w:color="auto"/>
        <w:right w:val="none" w:sz="0" w:space="0" w:color="auto"/>
      </w:divBdr>
    </w:div>
    <w:div w:id="554702057">
      <w:bodyDiv w:val="1"/>
      <w:marLeft w:val="0"/>
      <w:marRight w:val="0"/>
      <w:marTop w:val="0"/>
      <w:marBottom w:val="0"/>
      <w:divBdr>
        <w:top w:val="none" w:sz="0" w:space="0" w:color="auto"/>
        <w:left w:val="none" w:sz="0" w:space="0" w:color="auto"/>
        <w:bottom w:val="none" w:sz="0" w:space="0" w:color="auto"/>
        <w:right w:val="none" w:sz="0" w:space="0" w:color="auto"/>
      </w:divBdr>
      <w:divsChild>
        <w:div w:id="1934508741">
          <w:marLeft w:val="446"/>
          <w:marRight w:val="0"/>
          <w:marTop w:val="0"/>
          <w:marBottom w:val="0"/>
          <w:divBdr>
            <w:top w:val="none" w:sz="0" w:space="0" w:color="auto"/>
            <w:left w:val="none" w:sz="0" w:space="0" w:color="auto"/>
            <w:bottom w:val="none" w:sz="0" w:space="0" w:color="auto"/>
            <w:right w:val="none" w:sz="0" w:space="0" w:color="auto"/>
          </w:divBdr>
        </w:div>
        <w:div w:id="277680690">
          <w:marLeft w:val="446"/>
          <w:marRight w:val="0"/>
          <w:marTop w:val="0"/>
          <w:marBottom w:val="0"/>
          <w:divBdr>
            <w:top w:val="none" w:sz="0" w:space="0" w:color="auto"/>
            <w:left w:val="none" w:sz="0" w:space="0" w:color="auto"/>
            <w:bottom w:val="none" w:sz="0" w:space="0" w:color="auto"/>
            <w:right w:val="none" w:sz="0" w:space="0" w:color="auto"/>
          </w:divBdr>
        </w:div>
      </w:divsChild>
    </w:div>
    <w:div w:id="659040598">
      <w:bodyDiv w:val="1"/>
      <w:marLeft w:val="0"/>
      <w:marRight w:val="0"/>
      <w:marTop w:val="0"/>
      <w:marBottom w:val="0"/>
      <w:divBdr>
        <w:top w:val="none" w:sz="0" w:space="0" w:color="auto"/>
        <w:left w:val="none" w:sz="0" w:space="0" w:color="auto"/>
        <w:bottom w:val="none" w:sz="0" w:space="0" w:color="auto"/>
        <w:right w:val="none" w:sz="0" w:space="0" w:color="auto"/>
      </w:divBdr>
      <w:divsChild>
        <w:div w:id="48459014">
          <w:marLeft w:val="360"/>
          <w:marRight w:val="0"/>
          <w:marTop w:val="200"/>
          <w:marBottom w:val="0"/>
          <w:divBdr>
            <w:top w:val="none" w:sz="0" w:space="0" w:color="auto"/>
            <w:left w:val="none" w:sz="0" w:space="0" w:color="auto"/>
            <w:bottom w:val="none" w:sz="0" w:space="0" w:color="auto"/>
            <w:right w:val="none" w:sz="0" w:space="0" w:color="auto"/>
          </w:divBdr>
        </w:div>
      </w:divsChild>
    </w:div>
    <w:div w:id="887180376">
      <w:bodyDiv w:val="1"/>
      <w:marLeft w:val="0"/>
      <w:marRight w:val="0"/>
      <w:marTop w:val="0"/>
      <w:marBottom w:val="0"/>
      <w:divBdr>
        <w:top w:val="none" w:sz="0" w:space="0" w:color="auto"/>
        <w:left w:val="none" w:sz="0" w:space="0" w:color="auto"/>
        <w:bottom w:val="none" w:sz="0" w:space="0" w:color="auto"/>
        <w:right w:val="none" w:sz="0" w:space="0" w:color="auto"/>
      </w:divBdr>
    </w:div>
    <w:div w:id="890196290">
      <w:bodyDiv w:val="1"/>
      <w:marLeft w:val="0"/>
      <w:marRight w:val="0"/>
      <w:marTop w:val="0"/>
      <w:marBottom w:val="0"/>
      <w:divBdr>
        <w:top w:val="none" w:sz="0" w:space="0" w:color="auto"/>
        <w:left w:val="none" w:sz="0" w:space="0" w:color="auto"/>
        <w:bottom w:val="none" w:sz="0" w:space="0" w:color="auto"/>
        <w:right w:val="none" w:sz="0" w:space="0" w:color="auto"/>
      </w:divBdr>
      <w:divsChild>
        <w:div w:id="498160262">
          <w:marLeft w:val="446"/>
          <w:marRight w:val="0"/>
          <w:marTop w:val="0"/>
          <w:marBottom w:val="0"/>
          <w:divBdr>
            <w:top w:val="none" w:sz="0" w:space="0" w:color="auto"/>
            <w:left w:val="none" w:sz="0" w:space="0" w:color="auto"/>
            <w:bottom w:val="none" w:sz="0" w:space="0" w:color="auto"/>
            <w:right w:val="none" w:sz="0" w:space="0" w:color="auto"/>
          </w:divBdr>
        </w:div>
        <w:div w:id="874654643">
          <w:marLeft w:val="446"/>
          <w:marRight w:val="0"/>
          <w:marTop w:val="0"/>
          <w:marBottom w:val="0"/>
          <w:divBdr>
            <w:top w:val="none" w:sz="0" w:space="0" w:color="auto"/>
            <w:left w:val="none" w:sz="0" w:space="0" w:color="auto"/>
            <w:bottom w:val="none" w:sz="0" w:space="0" w:color="auto"/>
            <w:right w:val="none" w:sz="0" w:space="0" w:color="auto"/>
          </w:divBdr>
        </w:div>
        <w:div w:id="1960991074">
          <w:marLeft w:val="446"/>
          <w:marRight w:val="0"/>
          <w:marTop w:val="0"/>
          <w:marBottom w:val="0"/>
          <w:divBdr>
            <w:top w:val="none" w:sz="0" w:space="0" w:color="auto"/>
            <w:left w:val="none" w:sz="0" w:space="0" w:color="auto"/>
            <w:bottom w:val="none" w:sz="0" w:space="0" w:color="auto"/>
            <w:right w:val="none" w:sz="0" w:space="0" w:color="auto"/>
          </w:divBdr>
        </w:div>
        <w:div w:id="1067416299">
          <w:marLeft w:val="446"/>
          <w:marRight w:val="0"/>
          <w:marTop w:val="0"/>
          <w:marBottom w:val="0"/>
          <w:divBdr>
            <w:top w:val="none" w:sz="0" w:space="0" w:color="auto"/>
            <w:left w:val="none" w:sz="0" w:space="0" w:color="auto"/>
            <w:bottom w:val="none" w:sz="0" w:space="0" w:color="auto"/>
            <w:right w:val="none" w:sz="0" w:space="0" w:color="auto"/>
          </w:divBdr>
        </w:div>
        <w:div w:id="124397532">
          <w:marLeft w:val="446"/>
          <w:marRight w:val="0"/>
          <w:marTop w:val="0"/>
          <w:marBottom w:val="0"/>
          <w:divBdr>
            <w:top w:val="none" w:sz="0" w:space="0" w:color="auto"/>
            <w:left w:val="none" w:sz="0" w:space="0" w:color="auto"/>
            <w:bottom w:val="none" w:sz="0" w:space="0" w:color="auto"/>
            <w:right w:val="none" w:sz="0" w:space="0" w:color="auto"/>
          </w:divBdr>
        </w:div>
        <w:div w:id="381707743">
          <w:marLeft w:val="446"/>
          <w:marRight w:val="0"/>
          <w:marTop w:val="0"/>
          <w:marBottom w:val="0"/>
          <w:divBdr>
            <w:top w:val="none" w:sz="0" w:space="0" w:color="auto"/>
            <w:left w:val="none" w:sz="0" w:space="0" w:color="auto"/>
            <w:bottom w:val="none" w:sz="0" w:space="0" w:color="auto"/>
            <w:right w:val="none" w:sz="0" w:space="0" w:color="auto"/>
          </w:divBdr>
        </w:div>
      </w:divsChild>
    </w:div>
    <w:div w:id="944532647">
      <w:bodyDiv w:val="1"/>
      <w:marLeft w:val="0"/>
      <w:marRight w:val="0"/>
      <w:marTop w:val="0"/>
      <w:marBottom w:val="0"/>
      <w:divBdr>
        <w:top w:val="none" w:sz="0" w:space="0" w:color="auto"/>
        <w:left w:val="none" w:sz="0" w:space="0" w:color="auto"/>
        <w:bottom w:val="none" w:sz="0" w:space="0" w:color="auto"/>
        <w:right w:val="none" w:sz="0" w:space="0" w:color="auto"/>
      </w:divBdr>
      <w:divsChild>
        <w:div w:id="1580669989">
          <w:marLeft w:val="547"/>
          <w:marRight w:val="0"/>
          <w:marTop w:val="0"/>
          <w:marBottom w:val="0"/>
          <w:divBdr>
            <w:top w:val="none" w:sz="0" w:space="0" w:color="auto"/>
            <w:left w:val="none" w:sz="0" w:space="0" w:color="auto"/>
            <w:bottom w:val="none" w:sz="0" w:space="0" w:color="auto"/>
            <w:right w:val="none" w:sz="0" w:space="0" w:color="auto"/>
          </w:divBdr>
        </w:div>
      </w:divsChild>
    </w:div>
    <w:div w:id="1081105711">
      <w:bodyDiv w:val="1"/>
      <w:marLeft w:val="0"/>
      <w:marRight w:val="0"/>
      <w:marTop w:val="0"/>
      <w:marBottom w:val="0"/>
      <w:divBdr>
        <w:top w:val="none" w:sz="0" w:space="0" w:color="auto"/>
        <w:left w:val="none" w:sz="0" w:space="0" w:color="auto"/>
        <w:bottom w:val="none" w:sz="0" w:space="0" w:color="auto"/>
        <w:right w:val="none" w:sz="0" w:space="0" w:color="auto"/>
      </w:divBdr>
      <w:divsChild>
        <w:div w:id="642389138">
          <w:marLeft w:val="446"/>
          <w:marRight w:val="0"/>
          <w:marTop w:val="0"/>
          <w:marBottom w:val="0"/>
          <w:divBdr>
            <w:top w:val="none" w:sz="0" w:space="0" w:color="auto"/>
            <w:left w:val="none" w:sz="0" w:space="0" w:color="auto"/>
            <w:bottom w:val="none" w:sz="0" w:space="0" w:color="auto"/>
            <w:right w:val="none" w:sz="0" w:space="0" w:color="auto"/>
          </w:divBdr>
        </w:div>
        <w:div w:id="1531988307">
          <w:marLeft w:val="446"/>
          <w:marRight w:val="0"/>
          <w:marTop w:val="0"/>
          <w:marBottom w:val="0"/>
          <w:divBdr>
            <w:top w:val="none" w:sz="0" w:space="0" w:color="auto"/>
            <w:left w:val="none" w:sz="0" w:space="0" w:color="auto"/>
            <w:bottom w:val="none" w:sz="0" w:space="0" w:color="auto"/>
            <w:right w:val="none" w:sz="0" w:space="0" w:color="auto"/>
          </w:divBdr>
        </w:div>
        <w:div w:id="2009480878">
          <w:marLeft w:val="446"/>
          <w:marRight w:val="0"/>
          <w:marTop w:val="0"/>
          <w:marBottom w:val="0"/>
          <w:divBdr>
            <w:top w:val="none" w:sz="0" w:space="0" w:color="auto"/>
            <w:left w:val="none" w:sz="0" w:space="0" w:color="auto"/>
            <w:bottom w:val="none" w:sz="0" w:space="0" w:color="auto"/>
            <w:right w:val="none" w:sz="0" w:space="0" w:color="auto"/>
          </w:divBdr>
        </w:div>
        <w:div w:id="231815910">
          <w:marLeft w:val="446"/>
          <w:marRight w:val="0"/>
          <w:marTop w:val="0"/>
          <w:marBottom w:val="0"/>
          <w:divBdr>
            <w:top w:val="none" w:sz="0" w:space="0" w:color="auto"/>
            <w:left w:val="none" w:sz="0" w:space="0" w:color="auto"/>
            <w:bottom w:val="none" w:sz="0" w:space="0" w:color="auto"/>
            <w:right w:val="none" w:sz="0" w:space="0" w:color="auto"/>
          </w:divBdr>
        </w:div>
        <w:div w:id="194777071">
          <w:marLeft w:val="446"/>
          <w:marRight w:val="0"/>
          <w:marTop w:val="0"/>
          <w:marBottom w:val="0"/>
          <w:divBdr>
            <w:top w:val="none" w:sz="0" w:space="0" w:color="auto"/>
            <w:left w:val="none" w:sz="0" w:space="0" w:color="auto"/>
            <w:bottom w:val="none" w:sz="0" w:space="0" w:color="auto"/>
            <w:right w:val="none" w:sz="0" w:space="0" w:color="auto"/>
          </w:divBdr>
        </w:div>
      </w:divsChild>
    </w:div>
    <w:div w:id="1107847554">
      <w:bodyDiv w:val="1"/>
      <w:marLeft w:val="0"/>
      <w:marRight w:val="0"/>
      <w:marTop w:val="0"/>
      <w:marBottom w:val="0"/>
      <w:divBdr>
        <w:top w:val="none" w:sz="0" w:space="0" w:color="auto"/>
        <w:left w:val="none" w:sz="0" w:space="0" w:color="auto"/>
        <w:bottom w:val="none" w:sz="0" w:space="0" w:color="auto"/>
        <w:right w:val="none" w:sz="0" w:space="0" w:color="auto"/>
      </w:divBdr>
      <w:divsChild>
        <w:div w:id="1119765255">
          <w:marLeft w:val="446"/>
          <w:marRight w:val="0"/>
          <w:marTop w:val="0"/>
          <w:marBottom w:val="0"/>
          <w:divBdr>
            <w:top w:val="none" w:sz="0" w:space="0" w:color="auto"/>
            <w:left w:val="none" w:sz="0" w:space="0" w:color="auto"/>
            <w:bottom w:val="none" w:sz="0" w:space="0" w:color="auto"/>
            <w:right w:val="none" w:sz="0" w:space="0" w:color="auto"/>
          </w:divBdr>
        </w:div>
        <w:div w:id="1665162862">
          <w:marLeft w:val="446"/>
          <w:marRight w:val="0"/>
          <w:marTop w:val="0"/>
          <w:marBottom w:val="0"/>
          <w:divBdr>
            <w:top w:val="none" w:sz="0" w:space="0" w:color="auto"/>
            <w:left w:val="none" w:sz="0" w:space="0" w:color="auto"/>
            <w:bottom w:val="none" w:sz="0" w:space="0" w:color="auto"/>
            <w:right w:val="none" w:sz="0" w:space="0" w:color="auto"/>
          </w:divBdr>
        </w:div>
      </w:divsChild>
    </w:div>
    <w:div w:id="1298024207">
      <w:bodyDiv w:val="1"/>
      <w:marLeft w:val="0"/>
      <w:marRight w:val="0"/>
      <w:marTop w:val="0"/>
      <w:marBottom w:val="0"/>
      <w:divBdr>
        <w:top w:val="none" w:sz="0" w:space="0" w:color="auto"/>
        <w:left w:val="none" w:sz="0" w:space="0" w:color="auto"/>
        <w:bottom w:val="none" w:sz="0" w:space="0" w:color="auto"/>
        <w:right w:val="none" w:sz="0" w:space="0" w:color="auto"/>
      </w:divBdr>
      <w:divsChild>
        <w:div w:id="2046714719">
          <w:marLeft w:val="446"/>
          <w:marRight w:val="0"/>
          <w:marTop w:val="0"/>
          <w:marBottom w:val="0"/>
          <w:divBdr>
            <w:top w:val="none" w:sz="0" w:space="0" w:color="auto"/>
            <w:left w:val="none" w:sz="0" w:space="0" w:color="auto"/>
            <w:bottom w:val="none" w:sz="0" w:space="0" w:color="auto"/>
            <w:right w:val="none" w:sz="0" w:space="0" w:color="auto"/>
          </w:divBdr>
        </w:div>
        <w:div w:id="1263951671">
          <w:marLeft w:val="446"/>
          <w:marRight w:val="0"/>
          <w:marTop w:val="0"/>
          <w:marBottom w:val="0"/>
          <w:divBdr>
            <w:top w:val="none" w:sz="0" w:space="0" w:color="auto"/>
            <w:left w:val="none" w:sz="0" w:space="0" w:color="auto"/>
            <w:bottom w:val="none" w:sz="0" w:space="0" w:color="auto"/>
            <w:right w:val="none" w:sz="0" w:space="0" w:color="auto"/>
          </w:divBdr>
        </w:div>
        <w:div w:id="836841250">
          <w:marLeft w:val="446"/>
          <w:marRight w:val="0"/>
          <w:marTop w:val="0"/>
          <w:marBottom w:val="0"/>
          <w:divBdr>
            <w:top w:val="none" w:sz="0" w:space="0" w:color="auto"/>
            <w:left w:val="none" w:sz="0" w:space="0" w:color="auto"/>
            <w:bottom w:val="none" w:sz="0" w:space="0" w:color="auto"/>
            <w:right w:val="none" w:sz="0" w:space="0" w:color="auto"/>
          </w:divBdr>
        </w:div>
        <w:div w:id="1177386699">
          <w:marLeft w:val="446"/>
          <w:marRight w:val="0"/>
          <w:marTop w:val="0"/>
          <w:marBottom w:val="0"/>
          <w:divBdr>
            <w:top w:val="none" w:sz="0" w:space="0" w:color="auto"/>
            <w:left w:val="none" w:sz="0" w:space="0" w:color="auto"/>
            <w:bottom w:val="none" w:sz="0" w:space="0" w:color="auto"/>
            <w:right w:val="none" w:sz="0" w:space="0" w:color="auto"/>
          </w:divBdr>
        </w:div>
        <w:div w:id="162555276">
          <w:marLeft w:val="446"/>
          <w:marRight w:val="0"/>
          <w:marTop w:val="0"/>
          <w:marBottom w:val="0"/>
          <w:divBdr>
            <w:top w:val="none" w:sz="0" w:space="0" w:color="auto"/>
            <w:left w:val="none" w:sz="0" w:space="0" w:color="auto"/>
            <w:bottom w:val="none" w:sz="0" w:space="0" w:color="auto"/>
            <w:right w:val="none" w:sz="0" w:space="0" w:color="auto"/>
          </w:divBdr>
        </w:div>
      </w:divsChild>
    </w:div>
    <w:div w:id="1458639144">
      <w:bodyDiv w:val="1"/>
      <w:marLeft w:val="0"/>
      <w:marRight w:val="0"/>
      <w:marTop w:val="0"/>
      <w:marBottom w:val="0"/>
      <w:divBdr>
        <w:top w:val="none" w:sz="0" w:space="0" w:color="auto"/>
        <w:left w:val="none" w:sz="0" w:space="0" w:color="auto"/>
        <w:bottom w:val="none" w:sz="0" w:space="0" w:color="auto"/>
        <w:right w:val="none" w:sz="0" w:space="0" w:color="auto"/>
      </w:divBdr>
    </w:div>
    <w:div w:id="1653021847">
      <w:bodyDiv w:val="1"/>
      <w:marLeft w:val="0"/>
      <w:marRight w:val="0"/>
      <w:marTop w:val="0"/>
      <w:marBottom w:val="0"/>
      <w:divBdr>
        <w:top w:val="none" w:sz="0" w:space="0" w:color="auto"/>
        <w:left w:val="none" w:sz="0" w:space="0" w:color="auto"/>
        <w:bottom w:val="none" w:sz="0" w:space="0" w:color="auto"/>
        <w:right w:val="none" w:sz="0" w:space="0" w:color="auto"/>
      </w:divBdr>
      <w:divsChild>
        <w:div w:id="1710716775">
          <w:marLeft w:val="360"/>
          <w:marRight w:val="0"/>
          <w:marTop w:val="200"/>
          <w:marBottom w:val="0"/>
          <w:divBdr>
            <w:top w:val="none" w:sz="0" w:space="0" w:color="auto"/>
            <w:left w:val="none" w:sz="0" w:space="0" w:color="auto"/>
            <w:bottom w:val="none" w:sz="0" w:space="0" w:color="auto"/>
            <w:right w:val="none" w:sz="0" w:space="0" w:color="auto"/>
          </w:divBdr>
        </w:div>
      </w:divsChild>
    </w:div>
    <w:div w:id="2011442638">
      <w:bodyDiv w:val="1"/>
      <w:marLeft w:val="0"/>
      <w:marRight w:val="0"/>
      <w:marTop w:val="0"/>
      <w:marBottom w:val="0"/>
      <w:divBdr>
        <w:top w:val="none" w:sz="0" w:space="0" w:color="auto"/>
        <w:left w:val="none" w:sz="0" w:space="0" w:color="auto"/>
        <w:bottom w:val="none" w:sz="0" w:space="0" w:color="auto"/>
        <w:right w:val="none" w:sz="0" w:space="0" w:color="auto"/>
      </w:divBdr>
      <w:divsChild>
        <w:div w:id="1647583846">
          <w:marLeft w:val="547"/>
          <w:marRight w:val="0"/>
          <w:marTop w:val="0"/>
          <w:marBottom w:val="0"/>
          <w:divBdr>
            <w:top w:val="none" w:sz="0" w:space="0" w:color="auto"/>
            <w:left w:val="none" w:sz="0" w:space="0" w:color="auto"/>
            <w:bottom w:val="none" w:sz="0" w:space="0" w:color="auto"/>
            <w:right w:val="none" w:sz="0" w:space="0" w:color="auto"/>
          </w:divBdr>
        </w:div>
        <w:div w:id="774714153">
          <w:marLeft w:val="547"/>
          <w:marRight w:val="0"/>
          <w:marTop w:val="0"/>
          <w:marBottom w:val="0"/>
          <w:divBdr>
            <w:top w:val="none" w:sz="0" w:space="0" w:color="auto"/>
            <w:left w:val="none" w:sz="0" w:space="0" w:color="auto"/>
            <w:bottom w:val="none" w:sz="0" w:space="0" w:color="auto"/>
            <w:right w:val="none" w:sz="0" w:space="0" w:color="auto"/>
          </w:divBdr>
        </w:div>
        <w:div w:id="1773892237">
          <w:marLeft w:val="547"/>
          <w:marRight w:val="0"/>
          <w:marTop w:val="0"/>
          <w:marBottom w:val="0"/>
          <w:divBdr>
            <w:top w:val="none" w:sz="0" w:space="0" w:color="auto"/>
            <w:left w:val="none" w:sz="0" w:space="0" w:color="auto"/>
            <w:bottom w:val="none" w:sz="0" w:space="0" w:color="auto"/>
            <w:right w:val="none" w:sz="0" w:space="0" w:color="auto"/>
          </w:divBdr>
        </w:div>
        <w:div w:id="1207990407">
          <w:marLeft w:val="547"/>
          <w:marRight w:val="0"/>
          <w:marTop w:val="0"/>
          <w:marBottom w:val="0"/>
          <w:divBdr>
            <w:top w:val="none" w:sz="0" w:space="0" w:color="auto"/>
            <w:left w:val="none" w:sz="0" w:space="0" w:color="auto"/>
            <w:bottom w:val="none" w:sz="0" w:space="0" w:color="auto"/>
            <w:right w:val="none" w:sz="0" w:space="0" w:color="auto"/>
          </w:divBdr>
        </w:div>
      </w:divsChild>
    </w:div>
    <w:div w:id="2095587674">
      <w:bodyDiv w:val="1"/>
      <w:marLeft w:val="0"/>
      <w:marRight w:val="0"/>
      <w:marTop w:val="0"/>
      <w:marBottom w:val="0"/>
      <w:divBdr>
        <w:top w:val="none" w:sz="0" w:space="0" w:color="auto"/>
        <w:left w:val="none" w:sz="0" w:space="0" w:color="auto"/>
        <w:bottom w:val="none" w:sz="0" w:space="0" w:color="auto"/>
        <w:right w:val="none" w:sz="0" w:space="0" w:color="auto"/>
      </w:divBdr>
      <w:divsChild>
        <w:div w:id="495845923">
          <w:marLeft w:val="360"/>
          <w:marRight w:val="0"/>
          <w:marTop w:val="200"/>
          <w:marBottom w:val="0"/>
          <w:divBdr>
            <w:top w:val="none" w:sz="0" w:space="0" w:color="auto"/>
            <w:left w:val="none" w:sz="0" w:space="0" w:color="auto"/>
            <w:bottom w:val="none" w:sz="0" w:space="0" w:color="auto"/>
            <w:right w:val="none" w:sz="0" w:space="0" w:color="auto"/>
          </w:divBdr>
        </w:div>
      </w:divsChild>
    </w:div>
    <w:div w:id="2139105508">
      <w:bodyDiv w:val="1"/>
      <w:marLeft w:val="0"/>
      <w:marRight w:val="0"/>
      <w:marTop w:val="0"/>
      <w:marBottom w:val="0"/>
      <w:divBdr>
        <w:top w:val="none" w:sz="0" w:space="0" w:color="auto"/>
        <w:left w:val="none" w:sz="0" w:space="0" w:color="auto"/>
        <w:bottom w:val="none" w:sz="0" w:space="0" w:color="auto"/>
        <w:right w:val="none" w:sz="0" w:space="0" w:color="auto"/>
      </w:divBdr>
      <w:divsChild>
        <w:div w:id="791292394">
          <w:marLeft w:val="446"/>
          <w:marRight w:val="0"/>
          <w:marTop w:val="0"/>
          <w:marBottom w:val="0"/>
          <w:divBdr>
            <w:top w:val="none" w:sz="0" w:space="0" w:color="auto"/>
            <w:left w:val="none" w:sz="0" w:space="0" w:color="auto"/>
            <w:bottom w:val="none" w:sz="0" w:space="0" w:color="auto"/>
            <w:right w:val="none" w:sz="0" w:space="0" w:color="auto"/>
          </w:divBdr>
        </w:div>
        <w:div w:id="1687906420">
          <w:marLeft w:val="446"/>
          <w:marRight w:val="0"/>
          <w:marTop w:val="0"/>
          <w:marBottom w:val="0"/>
          <w:divBdr>
            <w:top w:val="none" w:sz="0" w:space="0" w:color="auto"/>
            <w:left w:val="none" w:sz="0" w:space="0" w:color="auto"/>
            <w:bottom w:val="none" w:sz="0" w:space="0" w:color="auto"/>
            <w:right w:val="none" w:sz="0" w:space="0" w:color="auto"/>
          </w:divBdr>
        </w:div>
        <w:div w:id="529686126">
          <w:marLeft w:val="446"/>
          <w:marRight w:val="0"/>
          <w:marTop w:val="0"/>
          <w:marBottom w:val="0"/>
          <w:divBdr>
            <w:top w:val="none" w:sz="0" w:space="0" w:color="auto"/>
            <w:left w:val="none" w:sz="0" w:space="0" w:color="auto"/>
            <w:bottom w:val="none" w:sz="0" w:space="0" w:color="auto"/>
            <w:right w:val="none" w:sz="0" w:space="0" w:color="auto"/>
          </w:divBdr>
        </w:div>
        <w:div w:id="2105951757">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32405E5E3D93E4192F565E5A5593EA0" ma:contentTypeVersion="0" ma:contentTypeDescription="Crear nuevo documento." ma:contentTypeScope="" ma:versionID="dbc38676f253daf92e0c79a9634ee116">
  <xsd:schema xmlns:xsd="http://www.w3.org/2001/XMLSchema" xmlns:p="http://schemas.microsoft.com/office/2006/metadata/properties" targetNamespace="http://schemas.microsoft.com/office/2006/metadata/properties" ma:root="true" ma:fieldsID="b004d877ca112f136821ba8115f647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A232BA5-212E-42E6-BA81-4D6C219524F7}">
  <ds:schemaRefs>
    <ds:schemaRef ds:uri="http://schemas.microsoft.com/office/2006/metadata/properties"/>
  </ds:schemaRefs>
</ds:datastoreItem>
</file>

<file path=customXml/itemProps2.xml><?xml version="1.0" encoding="utf-8"?>
<ds:datastoreItem xmlns:ds="http://schemas.openxmlformats.org/officeDocument/2006/customXml" ds:itemID="{1313F989-7397-464C-B576-96FFB47CF6B7}">
  <ds:schemaRefs>
    <ds:schemaRef ds:uri="http://schemas.microsoft.com/sharepoint/v3/contenttype/forms"/>
  </ds:schemaRefs>
</ds:datastoreItem>
</file>

<file path=customXml/itemProps3.xml><?xml version="1.0" encoding="utf-8"?>
<ds:datastoreItem xmlns:ds="http://schemas.openxmlformats.org/officeDocument/2006/customXml" ds:itemID="{FAF90FA2-3586-488A-A167-90B94F2FE017}">
  <ds:schemaRefs>
    <ds:schemaRef ds:uri="http://schemas.openxmlformats.org/officeDocument/2006/bibliography"/>
  </ds:schemaRefs>
</ds:datastoreItem>
</file>

<file path=customXml/itemProps4.xml><?xml version="1.0" encoding="utf-8"?>
<ds:datastoreItem xmlns:ds="http://schemas.openxmlformats.org/officeDocument/2006/customXml" ds:itemID="{E16FF000-D6A4-41B3-AD17-CCA55C238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2621</TotalTime>
  <Pages>5</Pages>
  <Words>1822</Words>
  <Characters>10023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PROESA</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Cartagena</dc:creator>
  <cp:keywords/>
  <dc:description/>
  <cp:lastModifiedBy>Luis Arrazola</cp:lastModifiedBy>
  <cp:revision>420</cp:revision>
  <cp:lastPrinted>2019-07-12T22:04:00Z</cp:lastPrinted>
  <dcterms:created xsi:type="dcterms:W3CDTF">2019-06-21T18:29:00Z</dcterms:created>
  <dcterms:modified xsi:type="dcterms:W3CDTF">2022-02-25T19:43:00Z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0x010100C32405E5E3D93E4192F565E5A5593EA0</vt:lpwstr>
  </property>
</Properties>
</file>