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38C66" w14:textId="77777777" w:rsidR="00195064" w:rsidRDefault="00195064" w:rsidP="00195064">
      <w:pPr>
        <w:rPr>
          <w:lang w:eastAsia="en-US"/>
        </w:rPr>
      </w:pPr>
    </w:p>
    <w:p w14:paraId="2F9A242E" w14:textId="476AD1F3" w:rsidR="00BF6C8E" w:rsidRDefault="00BF6C8E" w:rsidP="00195064">
      <w:pPr>
        <w:rPr>
          <w:lang w:eastAsia="en-US"/>
        </w:rPr>
      </w:pPr>
    </w:p>
    <w:p w14:paraId="68053DED" w14:textId="2C25A775" w:rsidR="00BF6C8E" w:rsidRDefault="00BF6C8E" w:rsidP="00195064">
      <w:pPr>
        <w:rPr>
          <w:lang w:eastAsia="en-US"/>
        </w:rPr>
      </w:pPr>
    </w:p>
    <w:p w14:paraId="20B00A5D" w14:textId="77777777" w:rsidR="00FC4766" w:rsidRPr="00035A32" w:rsidRDefault="00FC4766" w:rsidP="00FC4766">
      <w:pPr>
        <w:overflowPunct w:val="0"/>
        <w:autoSpaceDE w:val="0"/>
        <w:autoSpaceDN w:val="0"/>
        <w:jc w:val="center"/>
        <w:rPr>
          <w:rFonts w:ascii="Bembo Std" w:eastAsia="Calibri" w:hAnsi="Bembo Std" w:cs="Arial"/>
          <w:b/>
          <w:bCs/>
          <w:lang w:val="es-SV" w:eastAsia="es-SV"/>
        </w:rPr>
      </w:pPr>
      <w:r>
        <w:rPr>
          <w:rFonts w:ascii="Bembo Std" w:eastAsia="Calibri" w:hAnsi="Bembo Std" w:cs="Arial"/>
          <w:b/>
          <w:bCs/>
          <w:lang w:val="es-SV" w:eastAsia="es-SV"/>
        </w:rPr>
        <w:t>09</w:t>
      </w:r>
      <w:r w:rsidRPr="004D08A2">
        <w:rPr>
          <w:rFonts w:ascii="Bembo Std" w:eastAsia="Calibri" w:hAnsi="Bembo Std" w:cs="Arial"/>
          <w:b/>
          <w:bCs/>
          <w:lang w:val="es-SV" w:eastAsia="es-SV"/>
        </w:rPr>
        <w:t>/RES/OIR/2020</w:t>
      </w:r>
    </w:p>
    <w:p w14:paraId="1C8A4F15" w14:textId="77777777" w:rsidR="00FC4766" w:rsidRDefault="00FC4766" w:rsidP="00FC4766">
      <w:pPr>
        <w:jc w:val="both"/>
        <w:rPr>
          <w:rFonts w:ascii="Calibri" w:eastAsia="Calibri" w:hAnsi="Calibri" w:cs="Arial"/>
          <w:lang w:val="es-SV" w:eastAsia="en-US"/>
        </w:rPr>
      </w:pPr>
    </w:p>
    <w:p w14:paraId="01088793" w14:textId="77777777" w:rsidR="00FC4766" w:rsidRDefault="00FC4766" w:rsidP="00FC4766">
      <w:pPr>
        <w:jc w:val="both"/>
        <w:rPr>
          <w:rFonts w:ascii="Museo Sans 300" w:hAnsi="Museo Sans 300"/>
          <w:lang w:val="es-ES_tradnl"/>
        </w:rPr>
      </w:pPr>
      <w:r w:rsidRPr="00F85871">
        <w:rPr>
          <w:rFonts w:ascii="Museo Sans 300" w:eastAsia="Calibri" w:hAnsi="Museo Sans 300" w:cs="Arial"/>
          <w:lang w:val="es-SV" w:eastAsia="en-US"/>
        </w:rPr>
        <w:t>Vista la</w:t>
      </w:r>
      <w:r>
        <w:rPr>
          <w:rFonts w:ascii="Museo Sans 300" w:eastAsia="Calibri" w:hAnsi="Museo Sans 300" w:cs="Arial"/>
          <w:lang w:val="es-SV" w:eastAsia="en-US"/>
        </w:rPr>
        <w:t xml:space="preserve"> solicitud de información, de la ciudadana</w:t>
      </w:r>
      <w:r w:rsidRPr="00F85871">
        <w:rPr>
          <w:rFonts w:ascii="Museo Sans 300" w:eastAsia="Calibri" w:hAnsi="Museo Sans 300" w:cs="Arial"/>
          <w:lang w:val="es-SV" w:eastAsia="en-US"/>
        </w:rPr>
        <w:t xml:space="preserve"> </w:t>
      </w:r>
      <w:r>
        <w:rPr>
          <w:rFonts w:ascii="Museo Sans 300" w:hAnsi="Museo Sans 300"/>
          <w:b/>
          <w:lang w:val="es-ES_tradnl"/>
        </w:rPr>
        <w:t xml:space="preserve">                                       </w:t>
      </w:r>
      <w:proofErr w:type="gramStart"/>
      <w:r>
        <w:rPr>
          <w:rFonts w:ascii="Museo Sans 300" w:hAnsi="Museo Sans 300"/>
          <w:b/>
          <w:lang w:val="es-ES_tradnl"/>
        </w:rPr>
        <w:t xml:space="preserve">  </w:t>
      </w:r>
      <w:r w:rsidRPr="00A75A51">
        <w:rPr>
          <w:rFonts w:ascii="Museo Sans 300" w:hAnsi="Museo Sans 300"/>
          <w:b/>
          <w:lang w:val="es-ES_tradnl"/>
        </w:rPr>
        <w:t>,</w:t>
      </w:r>
      <w:proofErr w:type="gramEnd"/>
      <w:r>
        <w:rPr>
          <w:rFonts w:ascii="Museo Sans 300" w:hAnsi="Museo Sans 300"/>
          <w:lang w:val="es-ES_tradnl"/>
        </w:rPr>
        <w:t xml:space="preserve"> Estudiante, con Documento Único de Identidad número</w:t>
      </w:r>
    </w:p>
    <w:p w14:paraId="3F45D14E" w14:textId="77777777" w:rsidR="00FC4766" w:rsidRPr="00F85871" w:rsidRDefault="00FC4766" w:rsidP="00FC4766">
      <w:pPr>
        <w:jc w:val="both"/>
        <w:rPr>
          <w:rFonts w:ascii="Museo Sans 300" w:eastAsia="Calibri" w:hAnsi="Museo Sans 300" w:cs="Times New Roman"/>
          <w:lang w:val="es-MX" w:eastAsia="en-US"/>
        </w:rPr>
      </w:pPr>
      <w:r>
        <w:rPr>
          <w:rFonts w:ascii="Museo Sans 300" w:hAnsi="Museo Sans 300"/>
          <w:lang w:val="es-ES_tradnl"/>
        </w:rPr>
        <w:t xml:space="preserve">                                               , respecto a: </w:t>
      </w:r>
      <w:r w:rsidRPr="003D09CE">
        <w:rPr>
          <w:rFonts w:ascii="Museo Sans 300" w:eastAsia="Calibri" w:hAnsi="Museo Sans 300" w:cs="Times New Roman"/>
          <w:b/>
          <w:lang w:val="es-ES_tradnl" w:eastAsia="en-US"/>
        </w:rPr>
        <w:t>“</w:t>
      </w:r>
      <w:r w:rsidRPr="003D09CE">
        <w:rPr>
          <w:rFonts w:ascii="Museo Sans 300" w:eastAsia="Calibri" w:hAnsi="Museo Sans 300" w:cs="Times New Roman"/>
          <w:b/>
          <w:lang w:val="es-ES" w:eastAsia="en-US"/>
        </w:rPr>
        <w:t xml:space="preserve">Con todo respeto solicito la siguiente información y datos: A) Exportaciones realizadas por El Salvador del producto ALETA DE TIBURÓN del año 2015, 2016, 2017, 2018 y 2019. B) Importaciones y </w:t>
      </w:r>
      <w:proofErr w:type="spellStart"/>
      <w:proofErr w:type="gramStart"/>
      <w:r w:rsidRPr="003D09CE">
        <w:rPr>
          <w:rFonts w:ascii="Museo Sans 300" w:eastAsia="Calibri" w:hAnsi="Museo Sans 300" w:cs="Times New Roman"/>
          <w:b/>
          <w:lang w:val="es-ES" w:eastAsia="en-US"/>
        </w:rPr>
        <w:t>Re-exportación</w:t>
      </w:r>
      <w:proofErr w:type="spellEnd"/>
      <w:proofErr w:type="gramEnd"/>
      <w:r w:rsidRPr="003D09CE">
        <w:rPr>
          <w:rFonts w:ascii="Museo Sans 300" w:eastAsia="Calibri" w:hAnsi="Museo Sans 300" w:cs="Times New Roman"/>
          <w:b/>
          <w:lang w:val="es-ES" w:eastAsia="en-US"/>
        </w:rPr>
        <w:t xml:space="preserve"> realizadas por El Salvador del producto ALETA DE TIBURÓN del año 2015, 2016, 2017, 2018 y 2019. C) Cantidades numéricas anuales de exportación e importación en toneladas o neto en kilogramos de los años 2015, 2016, 2017, 2018 y 2019 y su valor comercial. D) País de expedición, origen y procedencia de ALETA DE TIBURÓN. E) Países destino desde El Salvador de ALETA DE TIBURÓN. F) Empresas o consignatarios importadores en El Salvador de ALETA DE TIBURÓN Y TODOS SUS DERIVADOS. G) Empresas o consignatarios exportadores a El Salvador de ALETA DE TIBURÓN Y TODOS SUS DERIVADOS. H) Medio de transporte marítimo, terrestre o aéreo que se utiliza para las exportaciones e importaciones de este producto ALETA DE TIBURÓN. I) Permisos requeridos y que se deben presentar para poder importar y exportar ALETA DE TIBURÓN para tráfico terrestre, aéreo y marítimo. J) País de primer destino, ya sea tránsito terrestre, marítimo o aéreo; Y Aduana de Destino y de salida de los años 2015, 2016, 2017, 2018 y 2019 del producto ALETA DE TIBURÓN. K) Tipos de exportación definitiva, definitiva con compras locales, temporal para perfeccionamiento pasivo, sin valor comercial, devolución, recinto fiscal, temporal con reimportación en el mismo estado, recinto fiscal, </w:t>
      </w:r>
      <w:proofErr w:type="spellStart"/>
      <w:proofErr w:type="gramStart"/>
      <w:r w:rsidRPr="003D09CE">
        <w:rPr>
          <w:rFonts w:ascii="Museo Sans 300" w:eastAsia="Calibri" w:hAnsi="Museo Sans 300" w:cs="Times New Roman"/>
          <w:b/>
          <w:lang w:val="es-ES" w:eastAsia="en-US"/>
        </w:rPr>
        <w:t>re-exportación</w:t>
      </w:r>
      <w:proofErr w:type="spellEnd"/>
      <w:proofErr w:type="gramEnd"/>
      <w:r w:rsidRPr="003D09CE">
        <w:rPr>
          <w:rFonts w:ascii="Museo Sans 300" w:eastAsia="Calibri" w:hAnsi="Museo Sans 300" w:cs="Times New Roman"/>
          <w:b/>
          <w:lang w:val="es-ES" w:eastAsia="en-US"/>
        </w:rPr>
        <w:t xml:space="preserve"> en el mismo estado, proveniente de importación temporal reportadas de ALETA DE TIBURÓN desde 2010 al presente año 2020 en El Salvador. L) Códigos Arancelarios para ALETA DE TIBURÓN. M) Trámites y requisitos para poder ser importador y exportador de ALETA DE TIBURÓN. N) Reportes anuales por parte del Banco Central de Reserva, Centro de Trámites de Exportación (CENTREX), CIEX El Salvador, Sistema Integrado de Comercio Exterior (SICEX) y del Organismo Promotor de Exportaciones e Inversiones de El Salvador (PROESA) de los años 2015, 2016, 2017, 2018 y 2019 </w:t>
      </w:r>
      <w:proofErr w:type="gramStart"/>
      <w:r w:rsidRPr="003D09CE">
        <w:rPr>
          <w:rFonts w:ascii="Museo Sans 300" w:eastAsia="Calibri" w:hAnsi="Museo Sans 300" w:cs="Times New Roman"/>
          <w:b/>
          <w:lang w:val="es-ES" w:eastAsia="en-US"/>
        </w:rPr>
        <w:t>en relación al</w:t>
      </w:r>
      <w:proofErr w:type="gramEnd"/>
      <w:r w:rsidRPr="003D09CE">
        <w:rPr>
          <w:rFonts w:ascii="Museo Sans 300" w:eastAsia="Calibri" w:hAnsi="Museo Sans 300" w:cs="Times New Roman"/>
          <w:b/>
          <w:lang w:val="es-ES" w:eastAsia="en-US"/>
        </w:rPr>
        <w:t xml:space="preserve"> producto ALETA DE TIBURÓN</w:t>
      </w:r>
      <w:r w:rsidRPr="003D09CE">
        <w:rPr>
          <w:rFonts w:ascii="Museo Sans 300" w:eastAsia="Calibri" w:hAnsi="Museo Sans 300" w:cs="Times New Roman"/>
          <w:b/>
          <w:lang w:val="es-ES_tradnl" w:eastAsia="en-US"/>
        </w:rPr>
        <w:t>”</w:t>
      </w:r>
      <w:r>
        <w:rPr>
          <w:rFonts w:ascii="Museo Sans 300" w:eastAsia="Calibri" w:hAnsi="Museo Sans 300" w:cs="Times New Roman"/>
          <w:lang w:val="es-ES_tradnl" w:eastAsia="en-US"/>
        </w:rPr>
        <w:t>.</w:t>
      </w:r>
      <w:r w:rsidRPr="00D80FEB">
        <w:rPr>
          <w:rFonts w:ascii="Museo Sans 300" w:eastAsia="Calibri" w:hAnsi="Museo Sans 300" w:cs="Times New Roman"/>
          <w:lang w:val="es-ES_tradnl" w:eastAsia="en-US"/>
        </w:rPr>
        <w:t xml:space="preserve"> </w:t>
      </w:r>
      <w:r w:rsidRPr="00F85871">
        <w:rPr>
          <w:rFonts w:ascii="Museo Sans 300" w:eastAsia="Calibri" w:hAnsi="Museo Sans 300" w:cs="Arial"/>
          <w:lang w:val="es-SV" w:eastAsia="en-US"/>
        </w:rPr>
        <w:t xml:space="preserve">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Pr>
          <w:rFonts w:ascii="Museo Sans 300" w:eastAsia="Calibri" w:hAnsi="Museo Sans 300" w:cs="Times New Roman"/>
          <w:b/>
          <w:lang w:val="es-MX" w:eastAsia="en-US"/>
        </w:rPr>
        <w:t>RESUELVE</w:t>
      </w:r>
      <w:r>
        <w:rPr>
          <w:rFonts w:ascii="Museo Sans 300" w:eastAsia="Calibri" w:hAnsi="Museo Sans 300" w:cs="Times New Roman"/>
          <w:lang w:val="es-SV" w:eastAsia="en-US"/>
        </w:rPr>
        <w:t>:</w:t>
      </w:r>
      <w:r w:rsidRPr="00CA6118">
        <w:rPr>
          <w:rFonts w:ascii="Museo Sans 300" w:eastAsia="Calibri" w:hAnsi="Museo Sans 300" w:cs="Times New Roman"/>
          <w:lang w:val="es-MX" w:eastAsia="en-US"/>
        </w:rPr>
        <w:t xml:space="preserve"> </w:t>
      </w:r>
      <w:r w:rsidRPr="00F85871">
        <w:rPr>
          <w:rFonts w:ascii="Museo Sans 300" w:eastAsia="Calibri" w:hAnsi="Museo Sans 300" w:cs="Times New Roman"/>
          <w:lang w:val="es-MX" w:eastAsia="en-US"/>
        </w:rPr>
        <w:t>Hacer de su conocimiento que la información solicitada a la fecha, es inexistente de conformidad con el Art. 73 LAIP.</w:t>
      </w:r>
    </w:p>
    <w:p w14:paraId="747B76B0" w14:textId="77777777" w:rsidR="00FC4766" w:rsidRPr="00125D89" w:rsidRDefault="00FC4766" w:rsidP="00FC4766">
      <w:pPr>
        <w:jc w:val="both"/>
        <w:rPr>
          <w:rFonts w:ascii="Museo Sans 300" w:eastAsia="Calibri" w:hAnsi="Museo Sans 300" w:cs="Times New Roman"/>
          <w:lang w:val="es-MX" w:eastAsia="en-US"/>
        </w:rPr>
      </w:pPr>
      <w:r w:rsidRPr="00F85871">
        <w:rPr>
          <w:rFonts w:ascii="Museo Sans 300" w:eastAsia="Calibri" w:hAnsi="Museo Sans 300" w:cs="Times New Roman"/>
          <w:lang w:val="es-MX" w:eastAsia="en-US"/>
        </w:rPr>
        <w:t xml:space="preserve"> </w:t>
      </w:r>
    </w:p>
    <w:p w14:paraId="3F85275D" w14:textId="77777777" w:rsidR="00FC4766" w:rsidRPr="00F85871" w:rsidRDefault="00FC4766" w:rsidP="00FC4766">
      <w:pPr>
        <w:jc w:val="both"/>
        <w:rPr>
          <w:rFonts w:ascii="Museo Sans 300" w:eastAsia="Calibri" w:hAnsi="Museo Sans 300" w:cs="Times New Roman"/>
          <w:lang w:val="es-MX" w:eastAsia="en-US"/>
        </w:rPr>
      </w:pPr>
    </w:p>
    <w:p w14:paraId="7243E423" w14:textId="77777777" w:rsidR="00FC4766" w:rsidRDefault="00FC4766" w:rsidP="00FC4766">
      <w:pPr>
        <w:spacing w:after="200"/>
        <w:jc w:val="both"/>
        <w:rPr>
          <w:rFonts w:ascii="Museo Sans 300" w:eastAsia="Calibri" w:hAnsi="Museo Sans 300" w:cs="Arial"/>
          <w:lang w:val="es-SV" w:eastAsia="en-US"/>
        </w:rPr>
      </w:pPr>
    </w:p>
    <w:p w14:paraId="31940C40" w14:textId="77777777" w:rsidR="00FC4766" w:rsidRDefault="00FC4766" w:rsidP="00FC4766">
      <w:pPr>
        <w:spacing w:after="200"/>
        <w:jc w:val="both"/>
        <w:rPr>
          <w:rFonts w:ascii="Museo Sans 300" w:eastAsia="Calibri" w:hAnsi="Museo Sans 300" w:cs="Arial"/>
          <w:lang w:val="es-SV" w:eastAsia="en-US"/>
        </w:rPr>
      </w:pPr>
    </w:p>
    <w:p w14:paraId="17A6BEB5" w14:textId="77777777" w:rsidR="00FC4766" w:rsidRDefault="00FC4766" w:rsidP="00FC4766">
      <w:pPr>
        <w:spacing w:after="200"/>
        <w:jc w:val="both"/>
        <w:rPr>
          <w:rFonts w:ascii="Museo Sans 300" w:eastAsia="Calibri" w:hAnsi="Museo Sans 300" w:cs="Arial"/>
          <w:lang w:val="es-SV" w:eastAsia="en-US"/>
        </w:rPr>
      </w:pPr>
    </w:p>
    <w:p w14:paraId="72EED5DB" w14:textId="77777777" w:rsidR="00FC4766" w:rsidRDefault="00FC4766" w:rsidP="00FC4766">
      <w:pPr>
        <w:spacing w:after="200"/>
        <w:jc w:val="both"/>
        <w:rPr>
          <w:rFonts w:ascii="Museo Sans 300" w:eastAsia="Calibri" w:hAnsi="Museo Sans 300" w:cs="Arial"/>
          <w:lang w:val="es-SV" w:eastAsia="en-US"/>
        </w:rPr>
      </w:pPr>
    </w:p>
    <w:p w14:paraId="4F8F23ED" w14:textId="77777777" w:rsidR="00FC4766" w:rsidRPr="00F85871" w:rsidRDefault="00FC4766" w:rsidP="00FC4766">
      <w:pPr>
        <w:spacing w:after="200"/>
        <w:jc w:val="both"/>
        <w:rPr>
          <w:rFonts w:ascii="Museo Sans 300" w:eastAsia="Calibri" w:hAnsi="Museo Sans 300" w:cs="Arial"/>
          <w:lang w:val="es-SV" w:eastAsia="en-US"/>
        </w:rPr>
      </w:pPr>
      <w:r w:rsidRPr="00F85871">
        <w:rPr>
          <w:rFonts w:ascii="Museo Sans 300" w:eastAsia="Calibri" w:hAnsi="Museo Sans 300" w:cs="Arial"/>
          <w:lang w:val="es-SV" w:eastAsia="en-US"/>
        </w:rPr>
        <w:t>Queda expedito el derecho de la solicitante de proceder conforme lo establece el art. 82 LAIP.</w:t>
      </w:r>
    </w:p>
    <w:p w14:paraId="41620E32" w14:textId="77777777" w:rsidR="00FC4766" w:rsidRDefault="00FC4766" w:rsidP="00FC4766">
      <w:pPr>
        <w:spacing w:after="200"/>
        <w:jc w:val="both"/>
        <w:rPr>
          <w:rFonts w:ascii="Museo Sans 300" w:eastAsia="Calibri" w:hAnsi="Museo Sans 300" w:cs="Arial"/>
          <w:lang w:val="es-SV" w:eastAsia="en-US"/>
        </w:rPr>
      </w:pPr>
    </w:p>
    <w:p w14:paraId="69C7587F" w14:textId="77777777" w:rsidR="00FC4766" w:rsidRDefault="00FC4766" w:rsidP="00FC4766">
      <w:pPr>
        <w:spacing w:after="200"/>
        <w:jc w:val="both"/>
        <w:rPr>
          <w:rFonts w:ascii="Museo Sans 300" w:eastAsia="Calibri" w:hAnsi="Museo Sans 300" w:cs="Arial"/>
          <w:lang w:val="es-SV" w:eastAsia="en-US"/>
        </w:rPr>
      </w:pPr>
    </w:p>
    <w:p w14:paraId="1F9AF327" w14:textId="77777777" w:rsidR="00FC4766" w:rsidRDefault="00FC4766" w:rsidP="00FC4766">
      <w:pPr>
        <w:spacing w:after="200"/>
        <w:jc w:val="both"/>
        <w:rPr>
          <w:rFonts w:ascii="Museo Sans 300" w:eastAsia="Calibri" w:hAnsi="Museo Sans 300" w:cs="Arial"/>
          <w:lang w:val="es-SV" w:eastAsia="en-US"/>
        </w:rPr>
      </w:pPr>
    </w:p>
    <w:p w14:paraId="166EF20B" w14:textId="77777777" w:rsidR="00FC4766" w:rsidRPr="00F85871" w:rsidRDefault="00FC4766" w:rsidP="00FC4766">
      <w:pPr>
        <w:spacing w:after="200"/>
        <w:jc w:val="both"/>
        <w:rPr>
          <w:rFonts w:ascii="Museo Sans 300" w:eastAsia="Calibri" w:hAnsi="Museo Sans 300" w:cs="Arial"/>
          <w:lang w:val="es-SV" w:eastAsia="en-US"/>
        </w:rPr>
      </w:pPr>
      <w:r w:rsidRPr="00F85871">
        <w:rPr>
          <w:rFonts w:ascii="Museo Sans 300" w:eastAsia="Calibri" w:hAnsi="Museo Sans 300" w:cs="Arial"/>
          <w:lang w:val="es-SV" w:eastAsia="en-US"/>
        </w:rPr>
        <w:t xml:space="preserve">Sin otro particular. </w:t>
      </w:r>
    </w:p>
    <w:p w14:paraId="39483F6D" w14:textId="77777777" w:rsidR="00FC4766" w:rsidRDefault="00FC4766" w:rsidP="00FC4766">
      <w:pPr>
        <w:tabs>
          <w:tab w:val="left" w:pos="5166"/>
        </w:tabs>
        <w:jc w:val="both"/>
        <w:rPr>
          <w:rFonts w:ascii="Museo Sans 300" w:eastAsia="Calibri" w:hAnsi="Museo Sans 300" w:cs="Arial"/>
          <w:lang w:val="es-SV" w:eastAsia="en-US"/>
        </w:rPr>
      </w:pPr>
    </w:p>
    <w:p w14:paraId="23B6119D" w14:textId="77777777" w:rsidR="00FC4766" w:rsidRDefault="00FC4766" w:rsidP="00FC4766">
      <w:pPr>
        <w:tabs>
          <w:tab w:val="left" w:pos="5166"/>
        </w:tabs>
        <w:jc w:val="both"/>
        <w:rPr>
          <w:rFonts w:ascii="Museo Sans 300" w:eastAsia="Calibri" w:hAnsi="Museo Sans 300" w:cs="Arial"/>
          <w:lang w:val="es-SV" w:eastAsia="en-US"/>
        </w:rPr>
      </w:pPr>
    </w:p>
    <w:p w14:paraId="1ACE85C9" w14:textId="77777777" w:rsidR="00FC4766" w:rsidRDefault="00FC4766" w:rsidP="00FC4766">
      <w:pPr>
        <w:tabs>
          <w:tab w:val="left" w:pos="5166"/>
        </w:tabs>
        <w:jc w:val="both"/>
        <w:rPr>
          <w:rFonts w:ascii="Museo Sans 300" w:eastAsia="Calibri" w:hAnsi="Museo Sans 300" w:cs="Arial"/>
          <w:lang w:val="es-SV" w:eastAsia="en-US"/>
        </w:rPr>
      </w:pPr>
    </w:p>
    <w:p w14:paraId="7FEF2A03" w14:textId="77777777" w:rsidR="00FC4766" w:rsidRDefault="00FC4766" w:rsidP="00FC4766">
      <w:pPr>
        <w:tabs>
          <w:tab w:val="left" w:pos="5166"/>
        </w:tabs>
        <w:jc w:val="both"/>
        <w:rPr>
          <w:rFonts w:ascii="Museo Sans 300" w:eastAsia="Calibri" w:hAnsi="Museo Sans 300" w:cs="Arial"/>
          <w:lang w:val="es-SV" w:eastAsia="en-US"/>
        </w:rPr>
      </w:pPr>
    </w:p>
    <w:p w14:paraId="152BA58F" w14:textId="77777777" w:rsidR="00FC4766" w:rsidRPr="00F85871" w:rsidRDefault="00FC4766" w:rsidP="00FC4766">
      <w:pPr>
        <w:tabs>
          <w:tab w:val="left" w:pos="5166"/>
        </w:tabs>
        <w:jc w:val="both"/>
        <w:rPr>
          <w:rFonts w:ascii="Museo Sans 300" w:eastAsia="Calibri" w:hAnsi="Museo Sans 300" w:cs="Arial"/>
          <w:lang w:val="es-SV" w:eastAsia="en-US"/>
        </w:rPr>
      </w:pPr>
      <w:r>
        <w:rPr>
          <w:rFonts w:ascii="Museo Sans 300" w:eastAsia="Calibri" w:hAnsi="Museo Sans 300" w:cs="Arial"/>
          <w:lang w:val="es-SV" w:eastAsia="en-US"/>
        </w:rPr>
        <w:t>San Salvador, a las tres</w:t>
      </w:r>
      <w:r w:rsidRPr="00F85871">
        <w:rPr>
          <w:rFonts w:ascii="Museo Sans 300" w:eastAsia="Calibri" w:hAnsi="Museo Sans 300" w:cs="Arial"/>
          <w:lang w:val="es-SV" w:eastAsia="en-US"/>
        </w:rPr>
        <w:t xml:space="preserve"> horas con </w:t>
      </w:r>
      <w:r>
        <w:rPr>
          <w:rFonts w:ascii="Museo Sans 300" w:eastAsia="Calibri" w:hAnsi="Museo Sans 300" w:cs="Arial"/>
          <w:lang w:val="es-SV" w:eastAsia="en-US"/>
        </w:rPr>
        <w:t>cincuenta</w:t>
      </w:r>
      <w:r w:rsidRPr="00F85871">
        <w:rPr>
          <w:rFonts w:ascii="Museo Sans 300" w:eastAsia="Calibri" w:hAnsi="Museo Sans 300" w:cs="Arial"/>
          <w:lang w:val="es-SV" w:eastAsia="en-US"/>
        </w:rPr>
        <w:t xml:space="preserve"> minutos del día </w:t>
      </w:r>
      <w:r>
        <w:rPr>
          <w:rFonts w:ascii="Museo Sans 300" w:eastAsia="Calibri" w:hAnsi="Museo Sans 300" w:cs="Arial"/>
          <w:lang w:val="es-SV" w:eastAsia="en-US"/>
        </w:rPr>
        <w:t>diez de agosto de dos mil veinte</w:t>
      </w:r>
      <w:r w:rsidRPr="00F85871">
        <w:rPr>
          <w:rFonts w:ascii="Museo Sans 300" w:eastAsia="Calibri" w:hAnsi="Museo Sans 300" w:cs="Arial"/>
          <w:lang w:val="es-SV" w:eastAsia="en-US"/>
        </w:rPr>
        <w:t>.</w:t>
      </w:r>
    </w:p>
    <w:p w14:paraId="467B2B27" w14:textId="77777777" w:rsidR="00FC4766" w:rsidRPr="00F85871" w:rsidRDefault="00FC4766" w:rsidP="00FC4766">
      <w:pPr>
        <w:tabs>
          <w:tab w:val="left" w:pos="5166"/>
        </w:tabs>
        <w:jc w:val="center"/>
        <w:rPr>
          <w:rFonts w:ascii="Museo Sans 300" w:eastAsia="Calibri" w:hAnsi="Museo Sans 300" w:cs="Arial"/>
          <w:lang w:val="es-SV" w:eastAsia="en-US"/>
        </w:rPr>
      </w:pPr>
    </w:p>
    <w:p w14:paraId="7E334697" w14:textId="77777777" w:rsidR="00FC4766" w:rsidRPr="00F85871" w:rsidRDefault="00FC4766" w:rsidP="00FC4766">
      <w:pPr>
        <w:tabs>
          <w:tab w:val="left" w:pos="5166"/>
        </w:tabs>
        <w:rPr>
          <w:rFonts w:ascii="Museo Sans 300" w:eastAsia="Calibri" w:hAnsi="Museo Sans 300" w:cs="Arial"/>
          <w:lang w:val="es-SV" w:eastAsia="en-US"/>
        </w:rPr>
      </w:pPr>
    </w:p>
    <w:p w14:paraId="1027FD61" w14:textId="77777777" w:rsidR="00FC4766" w:rsidRPr="00F85871" w:rsidRDefault="00FC4766" w:rsidP="00FC4766">
      <w:pPr>
        <w:tabs>
          <w:tab w:val="left" w:pos="5166"/>
        </w:tabs>
        <w:rPr>
          <w:rFonts w:ascii="Museo Sans 300" w:eastAsia="Calibri" w:hAnsi="Museo Sans 300" w:cs="Arial"/>
          <w:lang w:val="es-SV" w:eastAsia="en-US"/>
        </w:rPr>
      </w:pPr>
    </w:p>
    <w:p w14:paraId="693022B7" w14:textId="77777777" w:rsidR="00FC4766" w:rsidRPr="00F85871" w:rsidRDefault="00FC4766" w:rsidP="00FC4766">
      <w:pPr>
        <w:tabs>
          <w:tab w:val="left" w:pos="5166"/>
        </w:tabs>
        <w:rPr>
          <w:rFonts w:ascii="Museo Sans 300" w:eastAsia="Calibri" w:hAnsi="Museo Sans 300" w:cs="Arial"/>
          <w:lang w:val="es-SV" w:eastAsia="en-US"/>
        </w:rPr>
      </w:pPr>
    </w:p>
    <w:p w14:paraId="76B0B453" w14:textId="77777777" w:rsidR="00FC4766" w:rsidRPr="00F85871" w:rsidRDefault="00FC4766" w:rsidP="00FC4766">
      <w:pPr>
        <w:tabs>
          <w:tab w:val="left" w:pos="5166"/>
        </w:tabs>
        <w:rPr>
          <w:rFonts w:ascii="Museo Sans 300" w:eastAsia="Calibri" w:hAnsi="Museo Sans 300" w:cs="Arial"/>
          <w:lang w:val="es-SV" w:eastAsia="en-US"/>
        </w:rPr>
      </w:pPr>
    </w:p>
    <w:p w14:paraId="7402B8EE" w14:textId="77777777" w:rsidR="00FC4766" w:rsidRPr="00F85871" w:rsidRDefault="00FC4766" w:rsidP="00FC4766">
      <w:pPr>
        <w:tabs>
          <w:tab w:val="left" w:pos="5166"/>
        </w:tabs>
        <w:jc w:val="center"/>
        <w:rPr>
          <w:rFonts w:ascii="Museo Sans 300" w:eastAsia="Calibri" w:hAnsi="Museo Sans 300" w:cs="Arial"/>
          <w:b/>
          <w:lang w:val="es-SV" w:eastAsia="en-US"/>
        </w:rPr>
      </w:pPr>
      <w:r w:rsidRPr="00F85871">
        <w:rPr>
          <w:rFonts w:ascii="Museo Sans 300" w:eastAsia="Calibri" w:hAnsi="Museo Sans 300" w:cs="Arial"/>
          <w:b/>
          <w:lang w:val="es-SV" w:eastAsia="en-US"/>
        </w:rPr>
        <w:t>Luis Arrazola</w:t>
      </w:r>
    </w:p>
    <w:p w14:paraId="277D6824" w14:textId="77777777" w:rsidR="00FC4766" w:rsidRPr="00125D89" w:rsidRDefault="00FC4766" w:rsidP="00FC4766">
      <w:pPr>
        <w:spacing w:after="200" w:line="276" w:lineRule="auto"/>
        <w:jc w:val="center"/>
        <w:rPr>
          <w:rFonts w:ascii="Museo Sans 300" w:eastAsia="Calibri" w:hAnsi="Museo Sans 300" w:cs="Times New Roman"/>
          <w:lang w:val="es-SV" w:eastAsia="en-US"/>
        </w:rPr>
      </w:pPr>
      <w:r w:rsidRPr="00F85871">
        <w:rPr>
          <w:rFonts w:ascii="Museo Sans 300" w:eastAsia="Calibri" w:hAnsi="Museo Sans 300" w:cs="Arial"/>
          <w:b/>
          <w:lang w:val="es-SV" w:eastAsia="en-US"/>
        </w:rPr>
        <w:t>Oficial de Inform</w:t>
      </w:r>
      <w:r>
        <w:rPr>
          <w:rFonts w:ascii="Museo Sans 300" w:eastAsia="Calibri" w:hAnsi="Museo Sans 300" w:cs="Arial"/>
          <w:b/>
          <w:lang w:val="es-SV" w:eastAsia="en-US"/>
        </w:rPr>
        <w:t>ación</w:t>
      </w:r>
    </w:p>
    <w:p w14:paraId="1110F34A" w14:textId="77777777" w:rsidR="00FC4766" w:rsidRDefault="00FC4766" w:rsidP="00FC4766">
      <w:pPr>
        <w:jc w:val="center"/>
        <w:rPr>
          <w:lang w:eastAsia="en-US"/>
        </w:rPr>
      </w:pPr>
    </w:p>
    <w:p w14:paraId="3B95FEBC" w14:textId="045A33DD" w:rsidR="00BF6C8E" w:rsidRDefault="00BF6C8E" w:rsidP="00195064">
      <w:pPr>
        <w:rPr>
          <w:lang w:eastAsia="en-US"/>
        </w:rPr>
      </w:pPr>
    </w:p>
    <w:p w14:paraId="1384564B" w14:textId="56EF26C7" w:rsidR="00BF6C8E" w:rsidRDefault="00BF6C8E" w:rsidP="00195064">
      <w:pPr>
        <w:rPr>
          <w:lang w:eastAsia="en-US"/>
        </w:rPr>
      </w:pPr>
    </w:p>
    <w:p w14:paraId="2FAF8E97" w14:textId="7CFDF8B7" w:rsidR="00BF6C8E" w:rsidRDefault="00BF6C8E" w:rsidP="00195064">
      <w:pPr>
        <w:rPr>
          <w:lang w:eastAsia="en-US"/>
        </w:rPr>
      </w:pPr>
    </w:p>
    <w:p w14:paraId="363B77B9" w14:textId="226CB5C5" w:rsidR="00BF6C8E" w:rsidRDefault="00BF6C8E" w:rsidP="00195064">
      <w:pPr>
        <w:rPr>
          <w:lang w:eastAsia="en-US"/>
        </w:rPr>
      </w:pPr>
    </w:p>
    <w:p w14:paraId="3F861DEF" w14:textId="17372BB9" w:rsidR="00BF6C8E" w:rsidRDefault="00BF6C8E" w:rsidP="00195064">
      <w:pPr>
        <w:rPr>
          <w:lang w:eastAsia="en-US"/>
        </w:rPr>
      </w:pPr>
    </w:p>
    <w:p w14:paraId="3A952024" w14:textId="05FEC6F2" w:rsidR="00BF6C8E" w:rsidRDefault="00BF6C8E" w:rsidP="00195064">
      <w:pPr>
        <w:rPr>
          <w:lang w:eastAsia="en-US"/>
        </w:rPr>
      </w:pPr>
    </w:p>
    <w:p w14:paraId="1A22D86E" w14:textId="45D5B560" w:rsidR="00BF6C8E" w:rsidRDefault="00BF6C8E" w:rsidP="00195064">
      <w:pPr>
        <w:rPr>
          <w:lang w:eastAsia="en-US"/>
        </w:rPr>
      </w:pPr>
    </w:p>
    <w:p w14:paraId="329BED4E" w14:textId="22EBA37A" w:rsidR="00BF6C8E" w:rsidRDefault="00BF6C8E" w:rsidP="00195064">
      <w:pPr>
        <w:rPr>
          <w:lang w:eastAsia="en-US"/>
        </w:rPr>
      </w:pPr>
    </w:p>
    <w:p w14:paraId="44EB4681" w14:textId="10FC8BC6" w:rsidR="00BF6C8E" w:rsidRDefault="00BF6C8E" w:rsidP="00195064">
      <w:pPr>
        <w:rPr>
          <w:lang w:eastAsia="en-US"/>
        </w:rPr>
      </w:pPr>
    </w:p>
    <w:p w14:paraId="438AD44A" w14:textId="3FFEFEEA" w:rsidR="00BF6C8E" w:rsidRDefault="00BF6C8E" w:rsidP="00195064">
      <w:pPr>
        <w:rPr>
          <w:lang w:eastAsia="en-US"/>
        </w:rPr>
      </w:pPr>
    </w:p>
    <w:p w14:paraId="34861D4B" w14:textId="181E8843" w:rsidR="00BF6C8E" w:rsidRDefault="00BF6C8E" w:rsidP="00195064">
      <w:pPr>
        <w:rPr>
          <w:lang w:eastAsia="en-US"/>
        </w:rPr>
      </w:pPr>
    </w:p>
    <w:p w14:paraId="665E26CA" w14:textId="4502F2EB" w:rsidR="00BF6C8E" w:rsidRDefault="00BF6C8E" w:rsidP="00195064">
      <w:pPr>
        <w:rPr>
          <w:lang w:eastAsia="en-US"/>
        </w:rPr>
      </w:pPr>
    </w:p>
    <w:p w14:paraId="1D2DEB8D" w14:textId="05B25352" w:rsidR="00BF6C8E" w:rsidRDefault="00BF6C8E" w:rsidP="00195064">
      <w:pPr>
        <w:rPr>
          <w:lang w:eastAsia="en-US"/>
        </w:rPr>
      </w:pPr>
    </w:p>
    <w:p w14:paraId="25333520" w14:textId="3889D947" w:rsidR="00BF6C8E" w:rsidRDefault="00BF6C8E" w:rsidP="00195064">
      <w:pPr>
        <w:rPr>
          <w:lang w:eastAsia="en-US"/>
        </w:rPr>
      </w:pPr>
    </w:p>
    <w:p w14:paraId="1B614BAB" w14:textId="7EA08E8C" w:rsidR="00BF6C8E" w:rsidRDefault="00BF6C8E" w:rsidP="00195064">
      <w:pPr>
        <w:rPr>
          <w:lang w:eastAsia="en-US"/>
        </w:rPr>
      </w:pPr>
    </w:p>
    <w:p w14:paraId="7089903C" w14:textId="686F45E8" w:rsidR="00BF6C8E" w:rsidRDefault="00BF6C8E" w:rsidP="00195064">
      <w:pPr>
        <w:rPr>
          <w:lang w:eastAsia="en-US"/>
        </w:rPr>
      </w:pPr>
    </w:p>
    <w:p w14:paraId="0FD9B5B8" w14:textId="2E1CFE8E" w:rsidR="00BF6C8E" w:rsidRDefault="00BF6C8E" w:rsidP="00195064">
      <w:pPr>
        <w:rPr>
          <w:lang w:eastAsia="en-US"/>
        </w:rPr>
      </w:pPr>
    </w:p>
    <w:p w14:paraId="295E5598" w14:textId="2306710D" w:rsidR="00BF6C8E" w:rsidRDefault="00BF6C8E" w:rsidP="00195064">
      <w:pPr>
        <w:rPr>
          <w:lang w:eastAsia="en-US"/>
        </w:rPr>
      </w:pPr>
    </w:p>
    <w:p w14:paraId="492BC87A" w14:textId="2FB6D879" w:rsidR="00BF6C8E" w:rsidRDefault="00BF6C8E" w:rsidP="00195064">
      <w:pPr>
        <w:rPr>
          <w:lang w:eastAsia="en-US"/>
        </w:rPr>
      </w:pPr>
    </w:p>
    <w:p w14:paraId="149B5FDE" w14:textId="27B98D2F" w:rsidR="00BF6C8E" w:rsidRDefault="00BF6C8E" w:rsidP="00195064">
      <w:pPr>
        <w:rPr>
          <w:lang w:eastAsia="en-US"/>
        </w:rPr>
      </w:pPr>
    </w:p>
    <w:p w14:paraId="146A0D22" w14:textId="438688A6" w:rsidR="00BF6C8E" w:rsidRDefault="00BF6C8E" w:rsidP="00195064">
      <w:pPr>
        <w:rPr>
          <w:lang w:eastAsia="en-US"/>
        </w:rPr>
      </w:pPr>
    </w:p>
    <w:p w14:paraId="1B352418" w14:textId="60B673C0" w:rsidR="00BF6C8E" w:rsidRDefault="00BF6C8E" w:rsidP="00195064">
      <w:pPr>
        <w:rPr>
          <w:lang w:eastAsia="en-US"/>
        </w:rPr>
      </w:pPr>
    </w:p>
    <w:p w14:paraId="52836E15" w14:textId="1722F399" w:rsidR="00BF6C8E" w:rsidRDefault="00BF6C8E" w:rsidP="00195064">
      <w:pPr>
        <w:rPr>
          <w:lang w:eastAsia="en-US"/>
        </w:rPr>
      </w:pPr>
    </w:p>
    <w:p w14:paraId="32E7F180" w14:textId="072888D4" w:rsidR="00BF6C8E" w:rsidRDefault="00BF6C8E" w:rsidP="00195064">
      <w:pPr>
        <w:rPr>
          <w:lang w:eastAsia="en-US"/>
        </w:rPr>
      </w:pPr>
    </w:p>
    <w:p w14:paraId="3915F1E0" w14:textId="19ECF572" w:rsidR="00BF6C8E" w:rsidRDefault="00BF6C8E" w:rsidP="00195064">
      <w:pPr>
        <w:rPr>
          <w:lang w:eastAsia="en-US"/>
        </w:rPr>
      </w:pPr>
    </w:p>
    <w:p w14:paraId="3290CC70" w14:textId="77FFBD1A" w:rsidR="00BF6C8E" w:rsidRDefault="00BF6C8E" w:rsidP="00195064">
      <w:pPr>
        <w:rPr>
          <w:lang w:eastAsia="en-US"/>
        </w:rPr>
      </w:pPr>
    </w:p>
    <w:p w14:paraId="2906752C" w14:textId="77C9F405" w:rsidR="00BF6C8E" w:rsidRDefault="00BF6C8E" w:rsidP="00195064">
      <w:pPr>
        <w:rPr>
          <w:lang w:eastAsia="en-US"/>
        </w:rPr>
      </w:pPr>
    </w:p>
    <w:p w14:paraId="19A35842" w14:textId="2A7D99F2" w:rsidR="00BF6C8E" w:rsidRDefault="00BF6C8E" w:rsidP="00195064">
      <w:pPr>
        <w:rPr>
          <w:lang w:eastAsia="en-US"/>
        </w:rPr>
      </w:pPr>
    </w:p>
    <w:p w14:paraId="2F8794B5" w14:textId="7F60BBA4" w:rsidR="00BF6C8E" w:rsidRDefault="00BF6C8E" w:rsidP="00195064">
      <w:pPr>
        <w:rPr>
          <w:lang w:eastAsia="en-US"/>
        </w:rPr>
      </w:pPr>
    </w:p>
    <w:p w14:paraId="3D0B8541" w14:textId="7E03E00F" w:rsidR="00BF6C8E" w:rsidRDefault="00BF6C8E" w:rsidP="00195064">
      <w:pPr>
        <w:rPr>
          <w:lang w:eastAsia="en-US"/>
        </w:rPr>
      </w:pPr>
    </w:p>
    <w:p w14:paraId="75B78A4B" w14:textId="1D41605A" w:rsidR="00BF6C8E" w:rsidRDefault="00BF6C8E" w:rsidP="00195064">
      <w:pPr>
        <w:rPr>
          <w:lang w:eastAsia="en-US"/>
        </w:rPr>
      </w:pPr>
    </w:p>
    <w:p w14:paraId="701A0EF8" w14:textId="32BD3BBA" w:rsidR="00BF6C8E" w:rsidRDefault="00BF6C8E" w:rsidP="00195064">
      <w:pPr>
        <w:rPr>
          <w:lang w:eastAsia="en-US"/>
        </w:rPr>
      </w:pPr>
    </w:p>
    <w:p w14:paraId="20A91D52" w14:textId="12D6A8F6" w:rsidR="00BF6C8E" w:rsidRDefault="00BF6C8E" w:rsidP="00195064">
      <w:pPr>
        <w:rPr>
          <w:lang w:eastAsia="en-US"/>
        </w:rPr>
      </w:pPr>
    </w:p>
    <w:p w14:paraId="501C947F" w14:textId="7379AFA4" w:rsidR="00BF6C8E" w:rsidRDefault="00BF6C8E" w:rsidP="00195064">
      <w:pPr>
        <w:rPr>
          <w:lang w:eastAsia="en-US"/>
        </w:rPr>
      </w:pPr>
    </w:p>
    <w:p w14:paraId="1E5408D0" w14:textId="18E2CC23" w:rsidR="00BF6C8E" w:rsidRDefault="00BF6C8E" w:rsidP="00195064">
      <w:pPr>
        <w:rPr>
          <w:lang w:eastAsia="en-US"/>
        </w:rPr>
      </w:pPr>
    </w:p>
    <w:p w14:paraId="4FBE1383" w14:textId="49FF564A" w:rsidR="00BF6C8E" w:rsidRDefault="00BF6C8E" w:rsidP="00195064">
      <w:pPr>
        <w:rPr>
          <w:lang w:eastAsia="en-US"/>
        </w:rPr>
      </w:pPr>
    </w:p>
    <w:p w14:paraId="639E3C95" w14:textId="488708F4" w:rsidR="00BF6C8E" w:rsidRDefault="00BF6C8E" w:rsidP="00195064">
      <w:pPr>
        <w:rPr>
          <w:lang w:eastAsia="en-US"/>
        </w:rPr>
      </w:pPr>
    </w:p>
    <w:p w14:paraId="7F6F56E6" w14:textId="6D65A2B9" w:rsidR="00BF6C8E" w:rsidRDefault="00BF6C8E" w:rsidP="00195064">
      <w:pPr>
        <w:rPr>
          <w:lang w:eastAsia="en-US"/>
        </w:rPr>
      </w:pPr>
    </w:p>
    <w:p w14:paraId="6F208612" w14:textId="4DC44BE9" w:rsidR="00BF6C8E" w:rsidRDefault="00BF6C8E" w:rsidP="00195064">
      <w:pPr>
        <w:rPr>
          <w:lang w:eastAsia="en-US"/>
        </w:rPr>
      </w:pPr>
    </w:p>
    <w:p w14:paraId="7EA10EB8" w14:textId="03BEAA53" w:rsidR="00BF6C8E" w:rsidRDefault="00BF6C8E" w:rsidP="00195064">
      <w:pPr>
        <w:rPr>
          <w:lang w:eastAsia="en-US"/>
        </w:rPr>
      </w:pPr>
    </w:p>
    <w:p w14:paraId="4498E0D5" w14:textId="37F62B70" w:rsidR="00BF6C8E" w:rsidRDefault="00BF6C8E" w:rsidP="00195064">
      <w:pPr>
        <w:rPr>
          <w:lang w:eastAsia="en-US"/>
        </w:rPr>
      </w:pPr>
    </w:p>
    <w:p w14:paraId="79ED3C47" w14:textId="1D2E72C5" w:rsidR="00BF6C8E" w:rsidRDefault="00BF6C8E" w:rsidP="00195064">
      <w:pPr>
        <w:rPr>
          <w:lang w:eastAsia="en-US"/>
        </w:rPr>
      </w:pPr>
    </w:p>
    <w:p w14:paraId="19F5B687" w14:textId="02680D0C" w:rsidR="00BF6C8E" w:rsidRDefault="00BF6C8E" w:rsidP="00195064">
      <w:pPr>
        <w:rPr>
          <w:lang w:eastAsia="en-US"/>
        </w:rPr>
      </w:pPr>
    </w:p>
    <w:p w14:paraId="6CC93B15" w14:textId="7EEC7788" w:rsidR="00BF6C8E" w:rsidRDefault="00BF6C8E" w:rsidP="00195064">
      <w:pPr>
        <w:rPr>
          <w:lang w:eastAsia="en-US"/>
        </w:rPr>
      </w:pPr>
    </w:p>
    <w:p w14:paraId="50B2AAB2" w14:textId="714B461A" w:rsidR="00BF6C8E" w:rsidRDefault="00BF6C8E" w:rsidP="00195064">
      <w:pPr>
        <w:rPr>
          <w:lang w:eastAsia="en-US"/>
        </w:rPr>
      </w:pPr>
    </w:p>
    <w:p w14:paraId="6FCD52AC" w14:textId="32E97ACF" w:rsidR="00BF6C8E" w:rsidRDefault="00BF6C8E" w:rsidP="00195064">
      <w:pPr>
        <w:rPr>
          <w:lang w:eastAsia="en-US"/>
        </w:rPr>
      </w:pPr>
    </w:p>
    <w:p w14:paraId="42192773" w14:textId="77777777" w:rsidR="00BF6C8E" w:rsidRPr="00195064" w:rsidRDefault="00BF6C8E" w:rsidP="00195064">
      <w:pPr>
        <w:rPr>
          <w:lang w:eastAsia="en-US"/>
        </w:rPr>
      </w:pPr>
    </w:p>
    <w:sectPr w:rsidR="00BF6C8E" w:rsidRPr="00195064" w:rsidSect="009414F6">
      <w:headerReference w:type="default" r:id="rId10"/>
      <w:footerReference w:type="default" r:id="rId11"/>
      <w:pgSz w:w="12240" w:h="15840"/>
      <w:pgMar w:top="1236" w:right="118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A78F9" w14:textId="77777777" w:rsidR="00EC7538" w:rsidRDefault="00EC7538" w:rsidP="0074168C">
      <w:r>
        <w:separator/>
      </w:r>
    </w:p>
  </w:endnote>
  <w:endnote w:type="continuationSeparator" w:id="0">
    <w:p w14:paraId="3386E1FA" w14:textId="77777777" w:rsidR="00EC7538" w:rsidRDefault="00EC7538" w:rsidP="007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Bembo Std">
    <w:altName w:val="Nyala"/>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B593" w14:textId="77777777" w:rsidR="00BF6C8E" w:rsidRPr="00BA2CBA" w:rsidRDefault="00BF6C8E" w:rsidP="00BF6C8E">
    <w:pPr>
      <w:pStyle w:val="Piedepgina"/>
      <w:ind w:left="-284" w:right="-824"/>
      <w:jc w:val="center"/>
      <w:rPr>
        <w:b/>
        <w:sz w:val="22"/>
        <w:szCs w:val="22"/>
      </w:rPr>
    </w:pPr>
    <w:r w:rsidRPr="00DE6B83">
      <w:rPr>
        <w:sz w:val="22"/>
        <w:szCs w:val="22"/>
        <w:lang w:val="es-ES"/>
      </w:rPr>
      <w:t xml:space="preserve">Calle El Mirador entre 87 y 89 Ave. Norte. </w:t>
    </w:r>
    <w:proofErr w:type="spellStart"/>
    <w:r w:rsidRPr="00BA2CBA">
      <w:rPr>
        <w:sz w:val="22"/>
        <w:szCs w:val="22"/>
      </w:rPr>
      <w:t>Edificio</w:t>
    </w:r>
    <w:proofErr w:type="spellEnd"/>
    <w:r w:rsidRPr="00BA2CBA">
      <w:rPr>
        <w:sz w:val="22"/>
        <w:szCs w:val="22"/>
      </w:rPr>
      <w:t xml:space="preserve"> World Trade Center, Torre I Nivel 5,</w:t>
    </w:r>
  </w:p>
  <w:p w14:paraId="2A9AAED5" w14:textId="77777777" w:rsidR="00BF6C8E" w:rsidRPr="00BA2CBA" w:rsidRDefault="00BF6C8E" w:rsidP="00BF6C8E">
    <w:pPr>
      <w:pStyle w:val="Piedepgina"/>
      <w:ind w:right="-824"/>
      <w:jc w:val="center"/>
      <w:rPr>
        <w:sz w:val="22"/>
        <w:szCs w:val="22"/>
        <w:lang w:val="es-ES"/>
      </w:rPr>
    </w:pPr>
    <w:r w:rsidRPr="00DE6B83">
      <w:rPr>
        <w:sz w:val="22"/>
        <w:szCs w:val="22"/>
        <w:lang w:val="es-ES"/>
      </w:rPr>
      <w:t>Col. Escalón, San Salvador.</w:t>
    </w:r>
  </w:p>
  <w:p w14:paraId="70935A3F" w14:textId="77777777" w:rsidR="00BF6C8E" w:rsidRPr="00BF6C8E" w:rsidRDefault="00BF6C8E" w:rsidP="00BF6C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662C2" w14:textId="77777777" w:rsidR="00EC7538" w:rsidRDefault="00EC7538" w:rsidP="0074168C">
      <w:r>
        <w:separator/>
      </w:r>
    </w:p>
  </w:footnote>
  <w:footnote w:type="continuationSeparator" w:id="0">
    <w:p w14:paraId="174C926F" w14:textId="77777777" w:rsidR="00EC7538" w:rsidRDefault="00EC7538" w:rsidP="0074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17B6" w14:textId="77777777" w:rsidR="00195064" w:rsidRDefault="00195064" w:rsidP="0074168C">
    <w:pPr>
      <w:pStyle w:val="Encabezado"/>
    </w:pPr>
    <w:r>
      <w:rPr>
        <w:noProof/>
        <w:lang w:val="es-SV" w:eastAsia="es-SV"/>
      </w:rPr>
      <w:drawing>
        <wp:anchor distT="0" distB="0" distL="114300" distR="114300" simplePos="0" relativeHeight="251659264" behindDoc="0" locked="0" layoutInCell="1" allowOverlap="1" wp14:anchorId="1121B7FF" wp14:editId="559C73A6">
          <wp:simplePos x="0" y="0"/>
          <wp:positionH relativeFrom="margin">
            <wp:align>center</wp:align>
          </wp:positionH>
          <wp:positionV relativeFrom="topMargin">
            <wp:posOffset>222885</wp:posOffset>
          </wp:positionV>
          <wp:extent cx="3035300" cy="962303"/>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0-28 at 08.03.44.png"/>
                  <pic:cNvPicPr/>
                </pic:nvPicPr>
                <pic:blipFill>
                  <a:blip r:embed="rId1">
                    <a:extLst>
                      <a:ext uri="{28A0092B-C50C-407E-A947-70E740481C1C}">
                        <a14:useLocalDpi xmlns:a14="http://schemas.microsoft.com/office/drawing/2010/main" val="0"/>
                      </a:ext>
                    </a:extLst>
                  </a:blip>
                  <a:stretch>
                    <a:fillRect/>
                  </a:stretch>
                </pic:blipFill>
                <pic:spPr>
                  <a:xfrm>
                    <a:off x="0" y="0"/>
                    <a:ext cx="3035300" cy="962303"/>
                  </a:xfrm>
                  <a:prstGeom prst="rect">
                    <a:avLst/>
                  </a:prstGeom>
                </pic:spPr>
              </pic:pic>
            </a:graphicData>
          </a:graphic>
        </wp:anchor>
      </w:drawing>
    </w:r>
  </w:p>
  <w:p w14:paraId="792D5065" w14:textId="77777777" w:rsidR="0074168C" w:rsidRPr="0074168C" w:rsidRDefault="0074168C" w:rsidP="0074168C">
    <w:pPr>
      <w:pStyle w:val="Encabezado"/>
    </w:pPr>
    <w:r>
      <w:rPr>
        <w:noProof/>
        <w:lang w:val="es-SV" w:eastAsia="es-SV"/>
      </w:rPr>
      <w:drawing>
        <wp:anchor distT="0" distB="0" distL="114300" distR="114300" simplePos="0" relativeHeight="251656192" behindDoc="1" locked="0" layoutInCell="1" allowOverlap="1" wp14:anchorId="6E0D821E" wp14:editId="1745986F">
          <wp:simplePos x="0" y="0"/>
          <wp:positionH relativeFrom="column">
            <wp:posOffset>0</wp:posOffset>
          </wp:positionH>
          <wp:positionV relativeFrom="paragraph">
            <wp:posOffset>107315</wp:posOffset>
          </wp:positionV>
          <wp:extent cx="6724650" cy="7460016"/>
          <wp:effectExtent l="0" t="0" r="635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_PROESA-03.png"/>
                  <pic:cNvPicPr/>
                </pic:nvPicPr>
                <pic:blipFill rotWithShape="1">
                  <a:blip r:embed="rId2">
                    <a:extLst>
                      <a:ext uri="{28A0092B-C50C-407E-A947-70E740481C1C}">
                        <a14:useLocalDpi xmlns:a14="http://schemas.microsoft.com/office/drawing/2010/main" val="0"/>
                      </a:ext>
                    </a:extLst>
                  </a:blip>
                  <a:srcRect l="8094" t="3277" r="-408" b="17109"/>
                  <a:stretch/>
                </pic:blipFill>
                <pic:spPr bwMode="auto">
                  <a:xfrm>
                    <a:off x="0" y="0"/>
                    <a:ext cx="6724650" cy="7460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44E3F"/>
    <w:multiLevelType w:val="hybridMultilevel"/>
    <w:tmpl w:val="3B94F634"/>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1" w15:restartNumberingAfterBreak="0">
    <w:nsid w:val="24A917D4"/>
    <w:multiLevelType w:val="hybridMultilevel"/>
    <w:tmpl w:val="6B58A3A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2B99515D"/>
    <w:multiLevelType w:val="hybridMultilevel"/>
    <w:tmpl w:val="39861960"/>
    <w:lvl w:ilvl="0" w:tplc="6E809A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C5C1410"/>
    <w:multiLevelType w:val="hybridMultilevel"/>
    <w:tmpl w:val="AAD40AA6"/>
    <w:lvl w:ilvl="0" w:tplc="E244E9D0">
      <w:start w:val="1"/>
      <w:numFmt w:val="upperRoman"/>
      <w:lvlText w:val="%1)"/>
      <w:lvlJc w:val="left"/>
      <w:pPr>
        <w:tabs>
          <w:tab w:val="num" w:pos="1080"/>
        </w:tabs>
        <w:ind w:left="1080" w:hanging="720"/>
      </w:pPr>
      <w:rPr>
        <w:rFonts w:ascii="Arial Narrow" w:hAnsi="Arial Narrow" w:cs="Tahoma" w:hint="default"/>
        <w:b/>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4C1C35"/>
    <w:multiLevelType w:val="hybridMultilevel"/>
    <w:tmpl w:val="9F46E912"/>
    <w:lvl w:ilvl="0" w:tplc="440A000F">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3E6E3E63"/>
    <w:multiLevelType w:val="hybridMultilevel"/>
    <w:tmpl w:val="3036082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6F41709B"/>
    <w:multiLevelType w:val="hybridMultilevel"/>
    <w:tmpl w:val="808CF3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85"/>
    <w:rsid w:val="000057DA"/>
    <w:rsid w:val="00016D85"/>
    <w:rsid w:val="00023386"/>
    <w:rsid w:val="00033139"/>
    <w:rsid w:val="00041917"/>
    <w:rsid w:val="00074016"/>
    <w:rsid w:val="00087ECE"/>
    <w:rsid w:val="000A1088"/>
    <w:rsid w:val="000B1C95"/>
    <w:rsid w:val="000D0D55"/>
    <w:rsid w:val="00127CC5"/>
    <w:rsid w:val="001310B8"/>
    <w:rsid w:val="001605FF"/>
    <w:rsid w:val="001817C2"/>
    <w:rsid w:val="00191D57"/>
    <w:rsid w:val="00195064"/>
    <w:rsid w:val="001B025F"/>
    <w:rsid w:val="001D3EEF"/>
    <w:rsid w:val="001F0FBA"/>
    <w:rsid w:val="001F2D01"/>
    <w:rsid w:val="00221071"/>
    <w:rsid w:val="002570CC"/>
    <w:rsid w:val="0026442D"/>
    <w:rsid w:val="002A2179"/>
    <w:rsid w:val="002B02A3"/>
    <w:rsid w:val="002B14F2"/>
    <w:rsid w:val="002B1B78"/>
    <w:rsid w:val="002D1D5F"/>
    <w:rsid w:val="00341259"/>
    <w:rsid w:val="003445AE"/>
    <w:rsid w:val="00381FD6"/>
    <w:rsid w:val="00396F74"/>
    <w:rsid w:val="003D6B73"/>
    <w:rsid w:val="003D774F"/>
    <w:rsid w:val="003E2DF5"/>
    <w:rsid w:val="003F6BB4"/>
    <w:rsid w:val="004471BE"/>
    <w:rsid w:val="004621C6"/>
    <w:rsid w:val="00467D05"/>
    <w:rsid w:val="004823BE"/>
    <w:rsid w:val="00487B25"/>
    <w:rsid w:val="004A220E"/>
    <w:rsid w:val="004B1EE1"/>
    <w:rsid w:val="004D3A1D"/>
    <w:rsid w:val="00512683"/>
    <w:rsid w:val="00517A8D"/>
    <w:rsid w:val="00530880"/>
    <w:rsid w:val="00545006"/>
    <w:rsid w:val="005472B6"/>
    <w:rsid w:val="0055190C"/>
    <w:rsid w:val="0059498D"/>
    <w:rsid w:val="005A3219"/>
    <w:rsid w:val="005B7FF1"/>
    <w:rsid w:val="005C017C"/>
    <w:rsid w:val="005C6873"/>
    <w:rsid w:val="005E0673"/>
    <w:rsid w:val="005E7620"/>
    <w:rsid w:val="005F4EFC"/>
    <w:rsid w:val="00607B6E"/>
    <w:rsid w:val="00627F4A"/>
    <w:rsid w:val="00687BEB"/>
    <w:rsid w:val="00695316"/>
    <w:rsid w:val="006B275A"/>
    <w:rsid w:val="006B6CAE"/>
    <w:rsid w:val="006E5AAE"/>
    <w:rsid w:val="00707C64"/>
    <w:rsid w:val="0074168C"/>
    <w:rsid w:val="007446D6"/>
    <w:rsid w:val="007469FC"/>
    <w:rsid w:val="00780108"/>
    <w:rsid w:val="00781E0D"/>
    <w:rsid w:val="0078324F"/>
    <w:rsid w:val="008204EC"/>
    <w:rsid w:val="00820AA0"/>
    <w:rsid w:val="00833EB0"/>
    <w:rsid w:val="0083656E"/>
    <w:rsid w:val="00840A8B"/>
    <w:rsid w:val="008468E1"/>
    <w:rsid w:val="008632ED"/>
    <w:rsid w:val="008701AC"/>
    <w:rsid w:val="008726EB"/>
    <w:rsid w:val="00872F08"/>
    <w:rsid w:val="008903ED"/>
    <w:rsid w:val="008A0496"/>
    <w:rsid w:val="008E4335"/>
    <w:rsid w:val="00921A58"/>
    <w:rsid w:val="00936E83"/>
    <w:rsid w:val="009414F6"/>
    <w:rsid w:val="00942317"/>
    <w:rsid w:val="0095551B"/>
    <w:rsid w:val="009D44B7"/>
    <w:rsid w:val="00A33661"/>
    <w:rsid w:val="00A746E0"/>
    <w:rsid w:val="00A91D19"/>
    <w:rsid w:val="00A93ACA"/>
    <w:rsid w:val="00AE2BE5"/>
    <w:rsid w:val="00B033B9"/>
    <w:rsid w:val="00B105BE"/>
    <w:rsid w:val="00B12A1B"/>
    <w:rsid w:val="00B32E8C"/>
    <w:rsid w:val="00B4034D"/>
    <w:rsid w:val="00B62EF7"/>
    <w:rsid w:val="00BA5BA4"/>
    <w:rsid w:val="00BB0BC4"/>
    <w:rsid w:val="00BC7E9E"/>
    <w:rsid w:val="00BD2DDA"/>
    <w:rsid w:val="00BE50E3"/>
    <w:rsid w:val="00BF6C8E"/>
    <w:rsid w:val="00C107B9"/>
    <w:rsid w:val="00C2574F"/>
    <w:rsid w:val="00CA1D7F"/>
    <w:rsid w:val="00CD6648"/>
    <w:rsid w:val="00CE06E1"/>
    <w:rsid w:val="00D049DE"/>
    <w:rsid w:val="00DA709F"/>
    <w:rsid w:val="00DD0A5F"/>
    <w:rsid w:val="00DE6725"/>
    <w:rsid w:val="00E10148"/>
    <w:rsid w:val="00E1253D"/>
    <w:rsid w:val="00E26135"/>
    <w:rsid w:val="00E3044C"/>
    <w:rsid w:val="00E35FF5"/>
    <w:rsid w:val="00E55C46"/>
    <w:rsid w:val="00E83649"/>
    <w:rsid w:val="00EC7538"/>
    <w:rsid w:val="00F103F4"/>
    <w:rsid w:val="00F561D1"/>
    <w:rsid w:val="00F60F10"/>
    <w:rsid w:val="00F678E2"/>
    <w:rsid w:val="00F74D5D"/>
    <w:rsid w:val="00FC1E01"/>
    <w:rsid w:val="00FC4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B79BD4"/>
  <w14:defaultImageDpi w14:val="300"/>
  <w15:docId w15:val="{73118F0D-3367-4445-B18A-79ABA351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2570CC"/>
    <w:pPr>
      <w:keepNext/>
      <w:keepLines/>
      <w:spacing w:before="200"/>
      <w:outlineLvl w:val="2"/>
    </w:pPr>
    <w:rPr>
      <w:rFonts w:asciiTheme="majorHAnsi" w:eastAsiaTheme="majorEastAsia" w:hAnsiTheme="majorHAnsi" w:cstheme="majorBidi"/>
      <w:b/>
      <w:bCs/>
      <w:color w:val="4F81BD" w:themeColor="accent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68C"/>
    <w:pPr>
      <w:tabs>
        <w:tab w:val="center" w:pos="4419"/>
        <w:tab w:val="right" w:pos="8838"/>
      </w:tabs>
    </w:pPr>
  </w:style>
  <w:style w:type="character" w:customStyle="1" w:styleId="EncabezadoCar">
    <w:name w:val="Encabezado Car"/>
    <w:basedOn w:val="Fuentedeprrafopredeter"/>
    <w:link w:val="Encabezado"/>
    <w:uiPriority w:val="99"/>
    <w:rsid w:val="0074168C"/>
  </w:style>
  <w:style w:type="paragraph" w:styleId="Piedepgina">
    <w:name w:val="footer"/>
    <w:basedOn w:val="Normal"/>
    <w:link w:val="PiedepginaCar"/>
    <w:uiPriority w:val="99"/>
    <w:unhideWhenUsed/>
    <w:rsid w:val="0074168C"/>
    <w:pPr>
      <w:tabs>
        <w:tab w:val="center" w:pos="4419"/>
        <w:tab w:val="right" w:pos="8838"/>
      </w:tabs>
    </w:pPr>
  </w:style>
  <w:style w:type="character" w:customStyle="1" w:styleId="PiedepginaCar">
    <w:name w:val="Pie de página Car"/>
    <w:basedOn w:val="Fuentedeprrafopredeter"/>
    <w:link w:val="Piedepgina"/>
    <w:uiPriority w:val="99"/>
    <w:rsid w:val="0074168C"/>
  </w:style>
  <w:style w:type="paragraph" w:styleId="Textodeglobo">
    <w:name w:val="Balloon Text"/>
    <w:basedOn w:val="Normal"/>
    <w:link w:val="TextodegloboCar"/>
    <w:uiPriority w:val="99"/>
    <w:semiHidden/>
    <w:unhideWhenUsed/>
    <w:rsid w:val="007416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168C"/>
    <w:rPr>
      <w:rFonts w:ascii="Lucida Grande" w:hAnsi="Lucida Grande" w:cs="Lucida Grande"/>
      <w:sz w:val="18"/>
      <w:szCs w:val="18"/>
    </w:rPr>
  </w:style>
  <w:style w:type="paragraph" w:styleId="Prrafodelista">
    <w:name w:val="List Paragraph"/>
    <w:basedOn w:val="Normal"/>
    <w:uiPriority w:val="34"/>
    <w:qFormat/>
    <w:rsid w:val="008A0496"/>
    <w:pPr>
      <w:ind w:left="720"/>
      <w:contextualSpacing/>
    </w:pPr>
  </w:style>
  <w:style w:type="table" w:styleId="Tablaconcuadrcula">
    <w:name w:val="Table Grid"/>
    <w:basedOn w:val="Tablanormal"/>
    <w:uiPriority w:val="59"/>
    <w:rsid w:val="00B12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2570CC"/>
    <w:rPr>
      <w:rFonts w:asciiTheme="majorHAnsi" w:eastAsiaTheme="majorEastAsia" w:hAnsiTheme="majorHAnsi" w:cstheme="majorBidi"/>
      <w:b/>
      <w:bCs/>
      <w:color w:val="4F81BD" w:themeColor="accent1"/>
      <w:lang w:val="es-ES" w:eastAsia="en-US"/>
    </w:rPr>
  </w:style>
  <w:style w:type="paragraph" w:customStyle="1" w:styleId="Ttulodeldocumento">
    <w:name w:val="Título del documento"/>
    <w:next w:val="Normal"/>
    <w:rsid w:val="002570CC"/>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val="es-ES" w:eastAsia="en-US"/>
    </w:rPr>
  </w:style>
  <w:style w:type="paragraph" w:styleId="Textoindependiente">
    <w:name w:val="Body Text"/>
    <w:basedOn w:val="Normal"/>
    <w:link w:val="TextoindependienteCar"/>
    <w:uiPriority w:val="99"/>
    <w:unhideWhenUsed/>
    <w:rsid w:val="004D3A1D"/>
    <w:pPr>
      <w:spacing w:after="120"/>
    </w:pPr>
    <w:rPr>
      <w:rFonts w:ascii="Cambria" w:eastAsia="MS Mincho" w:hAnsi="Cambria" w:cs="Times New Roman"/>
      <w:lang w:val="es-ES" w:eastAsia="en-US"/>
    </w:rPr>
  </w:style>
  <w:style w:type="character" w:customStyle="1" w:styleId="TextoindependienteCar">
    <w:name w:val="Texto independiente Car"/>
    <w:basedOn w:val="Fuentedeprrafopredeter"/>
    <w:link w:val="Textoindependiente"/>
    <w:uiPriority w:val="99"/>
    <w:rsid w:val="004D3A1D"/>
    <w:rPr>
      <w:rFonts w:ascii="Cambria" w:eastAsia="MS Mincho" w:hAnsi="Cambria"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313F989-7397-464C-B576-96FFB47CF6B7}">
  <ds:schemaRefs>
    <ds:schemaRef ds:uri="http://schemas.microsoft.com/sharepoint/v3/contenttype/forms"/>
  </ds:schemaRefs>
</ds:datastoreItem>
</file>

<file path=customXml/itemProps2.xml><?xml version="1.0" encoding="utf-8"?>
<ds:datastoreItem xmlns:ds="http://schemas.openxmlformats.org/officeDocument/2006/customXml" ds:itemID="{E16FF000-D6A4-41B3-AD17-CCA55C2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A232BA5-212E-42E6-BA81-4D6C219524F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PROESA</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Cartagena</dc:creator>
  <cp:lastModifiedBy>Luis Arrazola</cp:lastModifiedBy>
  <cp:revision>2</cp:revision>
  <cp:lastPrinted>2019-10-31T18:27:00Z</cp:lastPrinted>
  <dcterms:created xsi:type="dcterms:W3CDTF">2020-09-02T15:18:00Z</dcterms:created>
  <dcterms:modified xsi:type="dcterms:W3CDTF">2020-09-02T15:18:00Z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