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4D82" w:rsidRPr="0090789E" w:rsidRDefault="002F4D82" w:rsidP="002F4D82">
      <w:pPr>
        <w:spacing w:after="0" w:line="240" w:lineRule="auto"/>
        <w:jc w:val="center"/>
        <w:rPr>
          <w:rFonts w:asciiTheme="minorHAnsi" w:hAnsiTheme="minorHAnsi" w:cs="Arial"/>
          <w:sz w:val="14"/>
          <w:szCs w:val="14"/>
          <w:lang w:val="en-US"/>
        </w:rPr>
      </w:pPr>
      <w:r w:rsidRPr="0090789E">
        <w:rPr>
          <w:rFonts w:asciiTheme="minorHAnsi" w:hAnsiTheme="minorHAnsi" w:cs="Arial"/>
          <w:b/>
          <w:bCs/>
          <w:lang w:val="en-US" w:eastAsia="es-SV"/>
        </w:rPr>
        <w:t>22/RES/OIR/2016</w:t>
      </w:r>
    </w:p>
    <w:p w:rsidR="002F4D82" w:rsidRPr="0090789E" w:rsidRDefault="002F4D82" w:rsidP="002F4D82">
      <w:pPr>
        <w:overflowPunct w:val="0"/>
        <w:autoSpaceDE w:val="0"/>
        <w:autoSpaceDN w:val="0"/>
        <w:spacing w:after="0" w:line="240" w:lineRule="auto"/>
        <w:jc w:val="both"/>
        <w:rPr>
          <w:rFonts w:asciiTheme="minorHAnsi" w:hAnsiTheme="minorHAnsi" w:cs="Arial"/>
          <w:b/>
          <w:bCs/>
          <w:lang w:val="en-US" w:eastAsia="es-SV"/>
        </w:rPr>
      </w:pPr>
    </w:p>
    <w:p w:rsidR="002F4D82" w:rsidRPr="00203EC3" w:rsidRDefault="002F4D82" w:rsidP="002F4D82">
      <w:pPr>
        <w:pStyle w:val="Textosinformato"/>
        <w:jc w:val="both"/>
        <w:rPr>
          <w:rFonts w:asciiTheme="minorHAnsi" w:hAnsiTheme="minorHAnsi"/>
        </w:rPr>
      </w:pPr>
      <w:r w:rsidRPr="00203EC3">
        <w:rPr>
          <w:rFonts w:asciiTheme="minorHAnsi" w:hAnsiTheme="minorHAnsi" w:cs="Arial"/>
        </w:rPr>
        <w:t xml:space="preserve">Vista la solicitud del ciudadano  </w:t>
      </w:r>
      <w:r>
        <w:rPr>
          <w:rFonts w:asciiTheme="minorHAnsi" w:hAnsiTheme="minorHAnsi"/>
        </w:rPr>
        <w:t>___________________</w:t>
      </w:r>
      <w:r w:rsidRPr="00203EC3">
        <w:rPr>
          <w:rFonts w:asciiTheme="minorHAnsi" w:hAnsiTheme="minorHAnsi"/>
          <w:b/>
        </w:rPr>
        <w:t>,</w:t>
      </w:r>
      <w:r w:rsidRPr="00203EC3">
        <w:rPr>
          <w:rFonts w:asciiTheme="minorHAnsi" w:hAnsiTheme="minorHAnsi" w:cs="Arial"/>
        </w:rPr>
        <w:t xml:space="preserve"> con Documento Único de Identidad número </w:t>
      </w:r>
      <w:r>
        <w:rPr>
          <w:rFonts w:asciiTheme="minorHAnsi" w:hAnsiTheme="minorHAnsi" w:cs="Arial"/>
        </w:rPr>
        <w:t>________________________</w:t>
      </w:r>
      <w:r w:rsidRPr="00203EC3">
        <w:rPr>
          <w:rFonts w:asciiTheme="minorHAnsi" w:hAnsiTheme="minorHAnsi"/>
        </w:rPr>
        <w:t>, q</w:t>
      </w:r>
      <w:r w:rsidRPr="00203EC3">
        <w:rPr>
          <w:rFonts w:asciiTheme="minorHAnsi" w:hAnsiTheme="minorHAnsi" w:cs="Arial"/>
        </w:rPr>
        <w:t xml:space="preserve">uien solicita: </w:t>
      </w:r>
    </w:p>
    <w:p w:rsidR="002F4D82" w:rsidRPr="00203EC3" w:rsidRDefault="002F4D82" w:rsidP="002F4D82">
      <w:pPr>
        <w:pStyle w:val="Textosinformato"/>
        <w:jc w:val="both"/>
        <w:rPr>
          <w:rFonts w:asciiTheme="minorHAnsi" w:hAnsiTheme="minorHAnsi"/>
        </w:rPr>
      </w:pPr>
    </w:p>
    <w:p w:rsidR="002F4D82" w:rsidRPr="00203EC3" w:rsidRDefault="002F4D82" w:rsidP="002F4D82">
      <w:pPr>
        <w:pStyle w:val="Textosinformato"/>
        <w:jc w:val="both"/>
        <w:rPr>
          <w:rFonts w:asciiTheme="minorHAnsi" w:hAnsiTheme="minorHAnsi"/>
        </w:rPr>
      </w:pPr>
      <w:r w:rsidRPr="00203EC3">
        <w:rPr>
          <w:rFonts w:asciiTheme="minorHAnsi" w:hAnsiTheme="minorHAnsi"/>
        </w:rPr>
        <w:t xml:space="preserve">“Documentación en la que conste el detalle de las exportaciones de camas, colchones, colchonetas, somieres y almohadas, efectuadas por las siguientes sociedades: Industrias de </w:t>
      </w:r>
      <w:proofErr w:type="spellStart"/>
      <w:r w:rsidRPr="00203EC3">
        <w:rPr>
          <w:rFonts w:asciiTheme="minorHAnsi" w:hAnsiTheme="minorHAnsi"/>
        </w:rPr>
        <w:t>Foam</w:t>
      </w:r>
      <w:proofErr w:type="spellEnd"/>
      <w:r w:rsidRPr="00203EC3">
        <w:rPr>
          <w:rFonts w:asciiTheme="minorHAnsi" w:hAnsiTheme="minorHAnsi"/>
        </w:rPr>
        <w:t xml:space="preserve">. S.A. de C.V.; Industrias </w:t>
      </w:r>
      <w:proofErr w:type="spellStart"/>
      <w:r w:rsidRPr="00203EC3">
        <w:rPr>
          <w:rFonts w:asciiTheme="minorHAnsi" w:hAnsiTheme="minorHAnsi"/>
        </w:rPr>
        <w:t>Capri</w:t>
      </w:r>
      <w:proofErr w:type="spellEnd"/>
      <w:r w:rsidRPr="00203EC3">
        <w:rPr>
          <w:rFonts w:asciiTheme="minorHAnsi" w:hAnsiTheme="minorHAnsi"/>
        </w:rPr>
        <w:t xml:space="preserve">, S.A. de C.V.; Muebles Encina, S.A. de C.V.; </w:t>
      </w:r>
      <w:proofErr w:type="spellStart"/>
      <w:r w:rsidRPr="00203EC3">
        <w:rPr>
          <w:rFonts w:asciiTheme="minorHAnsi" w:hAnsiTheme="minorHAnsi"/>
        </w:rPr>
        <w:t>Diveco</w:t>
      </w:r>
      <w:proofErr w:type="spellEnd"/>
      <w:r w:rsidRPr="00203EC3">
        <w:rPr>
          <w:rFonts w:asciiTheme="minorHAnsi" w:hAnsiTheme="minorHAnsi"/>
        </w:rPr>
        <w:t xml:space="preserve">, El Salvador, S.A. de C.V. </w:t>
      </w:r>
      <w:proofErr w:type="spellStart"/>
      <w:r w:rsidRPr="00203EC3">
        <w:rPr>
          <w:rFonts w:asciiTheme="minorHAnsi" w:hAnsiTheme="minorHAnsi"/>
        </w:rPr>
        <w:t>Nuve</w:t>
      </w:r>
      <w:proofErr w:type="spellEnd"/>
      <w:r w:rsidRPr="00203EC3">
        <w:rPr>
          <w:rFonts w:asciiTheme="minorHAnsi" w:hAnsiTheme="minorHAnsi"/>
        </w:rPr>
        <w:t>, S.A. de C.V.</w:t>
      </w:r>
    </w:p>
    <w:p w:rsidR="002F4D82" w:rsidRPr="00203EC3" w:rsidRDefault="002F4D82" w:rsidP="002F4D82">
      <w:pPr>
        <w:pStyle w:val="Textosinformato"/>
        <w:jc w:val="both"/>
        <w:rPr>
          <w:rFonts w:asciiTheme="minorHAnsi" w:hAnsiTheme="minorHAnsi"/>
        </w:rPr>
      </w:pPr>
      <w:bookmarkStart w:id="0" w:name="_GoBack"/>
      <w:bookmarkEnd w:id="0"/>
    </w:p>
    <w:p w:rsidR="002F4D82" w:rsidRPr="00203EC3" w:rsidRDefault="002F4D82" w:rsidP="002F4D82">
      <w:pPr>
        <w:pStyle w:val="Textosinformato"/>
        <w:jc w:val="both"/>
        <w:rPr>
          <w:rFonts w:asciiTheme="minorHAnsi" w:hAnsiTheme="minorHAnsi"/>
        </w:rPr>
      </w:pPr>
      <w:r w:rsidRPr="00203EC3">
        <w:rPr>
          <w:rFonts w:asciiTheme="minorHAnsi" w:hAnsiTheme="minorHAnsi"/>
        </w:rPr>
        <w:t>La información que se solicita expresada en unidades exportadas en cada categoría solicitada y en dólares de Los Estados Unidos de América.</w:t>
      </w:r>
    </w:p>
    <w:p w:rsidR="002F4D82" w:rsidRPr="00203EC3" w:rsidRDefault="002F4D82" w:rsidP="002F4D82">
      <w:pPr>
        <w:pStyle w:val="Textosinformato"/>
        <w:jc w:val="both"/>
        <w:rPr>
          <w:rFonts w:asciiTheme="minorHAnsi" w:hAnsiTheme="minorHAnsi"/>
        </w:rPr>
      </w:pPr>
      <w:r w:rsidRPr="00203EC3">
        <w:rPr>
          <w:rFonts w:asciiTheme="minorHAnsi" w:hAnsiTheme="minorHAnsi"/>
        </w:rPr>
        <w:t>La información que se solicita correspondiente a los siguientes periodos: Enero a Octubre 2016; Enero a Diciembre 2015 y Enero a Diciembre 2014.”</w:t>
      </w:r>
    </w:p>
    <w:p w:rsidR="002F4D82" w:rsidRPr="00203EC3" w:rsidRDefault="002F4D82" w:rsidP="002F4D82">
      <w:pPr>
        <w:pStyle w:val="Textosinformato"/>
        <w:jc w:val="both"/>
        <w:rPr>
          <w:rFonts w:asciiTheme="minorHAnsi" w:hAnsiTheme="minorHAnsi"/>
        </w:rPr>
      </w:pPr>
    </w:p>
    <w:p w:rsidR="002F4D82" w:rsidRPr="00203EC3" w:rsidRDefault="002F4D82" w:rsidP="002F4D82">
      <w:pPr>
        <w:tabs>
          <w:tab w:val="left" w:pos="5166"/>
        </w:tabs>
        <w:spacing w:after="0" w:line="240" w:lineRule="auto"/>
        <w:jc w:val="both"/>
        <w:rPr>
          <w:rFonts w:asciiTheme="minorHAnsi" w:eastAsia="Times New Roman" w:hAnsiTheme="minorHAnsi" w:cs="Arial"/>
          <w:bCs/>
          <w:lang w:eastAsia="es-SV"/>
        </w:rPr>
      </w:pPr>
      <w:r w:rsidRPr="00203EC3">
        <w:rPr>
          <w:rFonts w:asciiTheme="minorHAnsi" w:hAnsiTheme="minorHAnsi" w:cs="Arial"/>
        </w:rPr>
        <w:t xml:space="preserve">Por lo que con el fin de dar cumplimiento a la Ley de Acceso a la Información Pública (LAIP), Artículos  1, 2, 3 Literales a, b, j, 4 Literales a, b, c, d, e, f, g, 65, 66, 67, 68,  69, 70, 71 y 73, y conforme lo proporcionado por la unidad generadora de la información, la suscrita </w:t>
      </w:r>
      <w:r w:rsidRPr="00203EC3">
        <w:rPr>
          <w:rFonts w:asciiTheme="minorHAnsi" w:hAnsiTheme="minorHAnsi" w:cs="Arial"/>
          <w:b/>
        </w:rPr>
        <w:t>RESUELVE:</w:t>
      </w:r>
      <w:r w:rsidRPr="00203EC3">
        <w:rPr>
          <w:rFonts w:asciiTheme="minorHAnsi" w:hAnsiTheme="minorHAnsi" w:cs="Arial"/>
        </w:rPr>
        <w:t xml:space="preserve"> Hacer de su conocimiento que este Organismo no genera la información solicitada, por lo que de conformidad al Artículo 68 LAIP, se re direcciona su solicitud, indicándole que la misma debe ser presentada en la </w:t>
      </w:r>
      <w:r w:rsidRPr="00203EC3">
        <w:rPr>
          <w:rFonts w:asciiTheme="minorHAnsi" w:eastAsia="Times New Roman" w:hAnsiTheme="minorHAnsi" w:cs="Arial"/>
          <w:bCs/>
          <w:lang w:eastAsia="es-SV"/>
        </w:rPr>
        <w:t xml:space="preserve">Unidad de Acceso a la Información Pública, del  Ministerio de Hacienda; </w:t>
      </w:r>
      <w:r>
        <w:rPr>
          <w:rFonts w:asciiTheme="minorHAnsi" w:eastAsia="Times New Roman" w:hAnsiTheme="minorHAnsi" w:cs="Arial"/>
          <w:bCs/>
          <w:lang w:eastAsia="es-SV"/>
        </w:rPr>
        <w:t xml:space="preserve">específicamente a la Dirección General de Aduanas, </w:t>
      </w:r>
      <w:r w:rsidRPr="00203EC3">
        <w:rPr>
          <w:rFonts w:asciiTheme="minorHAnsi" w:eastAsia="Times New Roman" w:hAnsiTheme="minorHAnsi" w:cs="Arial"/>
          <w:bCs/>
          <w:lang w:eastAsia="es-SV"/>
        </w:rPr>
        <w:t xml:space="preserve">pudiendo hacerlo electrónicamente accediendo al siguiente link: </w:t>
      </w:r>
      <w:hyperlink r:id="rId7" w:history="1">
        <w:r w:rsidRPr="00203EC3">
          <w:rPr>
            <w:rStyle w:val="Hipervnculo"/>
            <w:rFonts w:asciiTheme="minorHAnsi" w:eastAsia="Times New Roman" w:hAnsiTheme="minorHAnsi" w:cs="Arial"/>
            <w:bCs/>
            <w:lang w:eastAsia="es-SV"/>
          </w:rPr>
          <w:t>http://www.mh.gob.sv/portal/page/portal/PMH/LAIP</w:t>
        </w:r>
      </w:hyperlink>
      <w:r>
        <w:rPr>
          <w:rFonts w:asciiTheme="minorHAnsi" w:eastAsia="Times New Roman" w:hAnsiTheme="minorHAnsi" w:cs="Arial"/>
          <w:bCs/>
          <w:lang w:eastAsia="es-SV"/>
        </w:rPr>
        <w:t>, o presencialmente,</w:t>
      </w:r>
      <w:r w:rsidRPr="00203EC3">
        <w:rPr>
          <w:rFonts w:asciiTheme="minorHAnsi" w:eastAsia="Times New Roman" w:hAnsiTheme="minorHAnsi" w:cs="Arial"/>
          <w:bCs/>
          <w:lang w:eastAsia="es-SV"/>
        </w:rPr>
        <w:t xml:space="preserve"> proporcionándole para ello la siguiente a información:</w:t>
      </w:r>
    </w:p>
    <w:p w:rsidR="002F4D82" w:rsidRPr="00203EC3" w:rsidRDefault="002F4D82" w:rsidP="002F4D82">
      <w:pPr>
        <w:spacing w:after="0" w:line="240" w:lineRule="auto"/>
        <w:rPr>
          <w:rFonts w:asciiTheme="minorHAnsi" w:eastAsia="Times New Roman" w:hAnsiTheme="minorHAnsi" w:cs="Arial"/>
          <w:lang w:eastAsia="es-SV"/>
        </w:rPr>
      </w:pPr>
      <w:r w:rsidRPr="002B3EDB">
        <w:rPr>
          <w:rFonts w:asciiTheme="minorHAnsi" w:eastAsia="Times New Roman" w:hAnsiTheme="minorHAnsi" w:cs="Arial"/>
          <w:b/>
          <w:lang w:eastAsia="es-SV"/>
        </w:rPr>
        <w:t>Oficial de Información:</w:t>
      </w:r>
      <w:r w:rsidRPr="00203EC3">
        <w:rPr>
          <w:rFonts w:asciiTheme="minorHAnsi" w:eastAsia="Times New Roman" w:hAnsiTheme="minorHAnsi" w:cs="Arial"/>
          <w:lang w:eastAsia="es-SV"/>
        </w:rPr>
        <w:t xml:space="preserve"> </w:t>
      </w:r>
      <w:hyperlink r:id="rId8" w:tooltip="Ver currículo vitae" w:history="1">
        <w:r w:rsidRPr="00203EC3">
          <w:rPr>
            <w:rFonts w:asciiTheme="minorHAnsi" w:eastAsia="Times New Roman" w:hAnsiTheme="minorHAnsi" w:cs="Arial"/>
            <w:lang w:eastAsia="es-SV"/>
          </w:rPr>
          <w:t>Lic. Daniel Eliseo Martínez Taura</w:t>
        </w:r>
      </w:hyperlink>
      <w:r w:rsidRPr="00203EC3">
        <w:rPr>
          <w:rFonts w:asciiTheme="minorHAnsi" w:eastAsia="Times New Roman" w:hAnsiTheme="minorHAnsi" w:cs="Arial"/>
          <w:lang w:eastAsia="es-SV"/>
        </w:rPr>
        <w:t>.</w:t>
      </w:r>
      <w:r w:rsidRPr="00203EC3">
        <w:rPr>
          <w:rFonts w:asciiTheme="minorHAnsi" w:eastAsia="Times New Roman" w:hAnsiTheme="minorHAnsi" w:cs="Arial"/>
          <w:lang w:eastAsia="es-SV"/>
        </w:rPr>
        <w:br/>
      </w:r>
      <w:r w:rsidRPr="002B3EDB">
        <w:rPr>
          <w:rFonts w:asciiTheme="minorHAnsi" w:eastAsia="Times New Roman" w:hAnsiTheme="minorHAnsi" w:cs="Arial"/>
          <w:b/>
          <w:lang w:eastAsia="es-SV"/>
        </w:rPr>
        <w:t>Dirección:</w:t>
      </w:r>
      <w:r w:rsidRPr="00203EC3">
        <w:rPr>
          <w:rFonts w:asciiTheme="minorHAnsi" w:eastAsia="Times New Roman" w:hAnsiTheme="minorHAnsi" w:cs="Arial"/>
          <w:lang w:eastAsia="es-SV"/>
        </w:rPr>
        <w:t xml:space="preserve"> Boulevard Los Héroes, edificio anexo a Secretaría de Estado, Ministerio de Hacienda.</w:t>
      </w:r>
      <w:r w:rsidRPr="00203EC3">
        <w:rPr>
          <w:rFonts w:asciiTheme="minorHAnsi" w:eastAsia="Times New Roman" w:hAnsiTheme="minorHAnsi" w:cs="Arial"/>
          <w:lang w:eastAsia="es-SV"/>
        </w:rPr>
        <w:br/>
      </w:r>
      <w:r w:rsidRPr="002B3EDB">
        <w:rPr>
          <w:rFonts w:asciiTheme="minorHAnsi" w:eastAsia="Times New Roman" w:hAnsiTheme="minorHAnsi" w:cs="Arial"/>
          <w:b/>
          <w:lang w:eastAsia="es-SV"/>
        </w:rPr>
        <w:t>Correo Electrónico:</w:t>
      </w:r>
      <w:r w:rsidRPr="00203EC3">
        <w:rPr>
          <w:rFonts w:asciiTheme="minorHAnsi" w:eastAsia="Times New Roman" w:hAnsiTheme="minorHAnsi" w:cs="Arial"/>
          <w:lang w:eastAsia="es-SV"/>
        </w:rPr>
        <w:t xml:space="preserve"> </w:t>
      </w:r>
      <w:hyperlink r:id="rId9" w:history="1">
        <w:r w:rsidRPr="00203EC3">
          <w:rPr>
            <w:rFonts w:asciiTheme="minorHAnsi" w:eastAsia="Times New Roman" w:hAnsiTheme="minorHAnsi" w:cs="Arial"/>
            <w:lang w:eastAsia="es-SV"/>
          </w:rPr>
          <w:t>oficialdeinformacion@mh.gob.sv</w:t>
        </w:r>
      </w:hyperlink>
      <w:r>
        <w:rPr>
          <w:rFonts w:asciiTheme="minorHAnsi" w:eastAsia="Times New Roman" w:hAnsiTheme="minorHAnsi" w:cs="Arial"/>
          <w:lang w:eastAsia="es-SV"/>
        </w:rPr>
        <w:br/>
      </w:r>
      <w:r w:rsidRPr="002B3EDB">
        <w:rPr>
          <w:rFonts w:asciiTheme="minorHAnsi" w:eastAsia="Times New Roman" w:hAnsiTheme="minorHAnsi" w:cs="Arial"/>
          <w:b/>
          <w:lang w:eastAsia="es-SV"/>
        </w:rPr>
        <w:t>Teléfono:</w:t>
      </w:r>
      <w:r w:rsidRPr="00203EC3">
        <w:rPr>
          <w:rFonts w:asciiTheme="minorHAnsi" w:eastAsia="Times New Roman" w:hAnsiTheme="minorHAnsi" w:cs="Arial"/>
          <w:lang w:eastAsia="es-SV"/>
        </w:rPr>
        <w:t xml:space="preserve"> 2244-3830</w:t>
      </w:r>
    </w:p>
    <w:p w:rsidR="002F4D82" w:rsidRPr="00203EC3" w:rsidRDefault="002F4D82" w:rsidP="002F4D82">
      <w:pPr>
        <w:tabs>
          <w:tab w:val="left" w:pos="5166"/>
        </w:tabs>
        <w:spacing w:after="0" w:line="240" w:lineRule="auto"/>
        <w:jc w:val="both"/>
        <w:rPr>
          <w:rFonts w:asciiTheme="minorHAnsi" w:hAnsiTheme="minorHAnsi" w:cs="Arial"/>
        </w:rPr>
      </w:pPr>
      <w:r w:rsidRPr="002B3EDB">
        <w:rPr>
          <w:rFonts w:asciiTheme="minorHAnsi" w:eastAsia="Times New Roman" w:hAnsiTheme="minorHAnsi" w:cs="Arial"/>
          <w:b/>
          <w:bCs/>
          <w:lang w:eastAsia="es-SV"/>
        </w:rPr>
        <w:t>Horario de atención:</w:t>
      </w:r>
      <w:r w:rsidRPr="00203EC3">
        <w:rPr>
          <w:rFonts w:asciiTheme="minorHAnsi" w:eastAsia="Times New Roman" w:hAnsiTheme="minorHAnsi" w:cs="Arial"/>
          <w:b/>
          <w:bCs/>
          <w:lang w:eastAsia="es-SV"/>
        </w:rPr>
        <w:t xml:space="preserve"> </w:t>
      </w:r>
      <w:r w:rsidRPr="00203EC3">
        <w:rPr>
          <w:rFonts w:asciiTheme="minorHAnsi" w:eastAsia="Times New Roman" w:hAnsiTheme="minorHAnsi" w:cs="Arial"/>
          <w:lang w:eastAsia="es-SV"/>
        </w:rPr>
        <w:t xml:space="preserve">De Lunes a Viernes de 7:30 a.m. - 12:00 m. y de 12:40 p.m. - 3:30 </w:t>
      </w:r>
      <w:proofErr w:type="spellStart"/>
      <w:r w:rsidRPr="00203EC3">
        <w:rPr>
          <w:rFonts w:asciiTheme="minorHAnsi" w:eastAsia="Times New Roman" w:hAnsiTheme="minorHAnsi" w:cs="Arial"/>
          <w:lang w:eastAsia="es-SV"/>
        </w:rPr>
        <w:t>p.m</w:t>
      </w:r>
      <w:proofErr w:type="spellEnd"/>
      <w:r w:rsidRPr="00203EC3">
        <w:rPr>
          <w:rFonts w:asciiTheme="minorHAnsi" w:hAnsiTheme="minorHAnsi" w:cs="Arial"/>
        </w:rPr>
        <w:t xml:space="preserve"> </w:t>
      </w:r>
    </w:p>
    <w:p w:rsidR="002F4D82" w:rsidRPr="00203EC3" w:rsidRDefault="002F4D82" w:rsidP="002F4D82">
      <w:pPr>
        <w:spacing w:after="0" w:line="240" w:lineRule="auto"/>
        <w:jc w:val="both"/>
        <w:rPr>
          <w:rFonts w:asciiTheme="minorHAnsi" w:hAnsiTheme="minorHAnsi"/>
        </w:rPr>
      </w:pPr>
    </w:p>
    <w:p w:rsidR="002F4D82" w:rsidRPr="00203EC3" w:rsidRDefault="002F4D82" w:rsidP="002F4D82">
      <w:pPr>
        <w:spacing w:after="0" w:line="240" w:lineRule="auto"/>
        <w:jc w:val="both"/>
        <w:rPr>
          <w:rFonts w:asciiTheme="minorHAnsi" w:hAnsiTheme="minorHAnsi" w:cs="Arial"/>
        </w:rPr>
      </w:pPr>
      <w:r w:rsidRPr="00203EC3">
        <w:rPr>
          <w:rFonts w:asciiTheme="minorHAnsi" w:hAnsiTheme="minorHAnsi" w:cs="Arial"/>
        </w:rPr>
        <w:t>Queda expedito el derecho de</w:t>
      </w:r>
      <w:r>
        <w:rPr>
          <w:rFonts w:asciiTheme="minorHAnsi" w:hAnsiTheme="minorHAnsi" w:cs="Arial"/>
        </w:rPr>
        <w:t>l</w:t>
      </w:r>
      <w:r w:rsidRPr="00203EC3">
        <w:rPr>
          <w:rFonts w:asciiTheme="minorHAnsi" w:hAnsiTheme="minorHAnsi" w:cs="Arial"/>
        </w:rPr>
        <w:t xml:space="preserve"> solicitante de proceder conforme lo establece el art. 82 LAIP.</w:t>
      </w:r>
    </w:p>
    <w:p w:rsidR="002F4D82" w:rsidRPr="00203EC3" w:rsidRDefault="002F4D82" w:rsidP="002F4D82">
      <w:pPr>
        <w:spacing w:after="0" w:line="240" w:lineRule="auto"/>
        <w:jc w:val="both"/>
        <w:rPr>
          <w:rFonts w:asciiTheme="minorHAnsi" w:hAnsiTheme="minorHAnsi" w:cs="Arial"/>
        </w:rPr>
      </w:pPr>
    </w:p>
    <w:p w:rsidR="002F4D82" w:rsidRPr="00203EC3" w:rsidRDefault="002F4D82" w:rsidP="002F4D82">
      <w:pPr>
        <w:spacing w:after="0" w:line="240" w:lineRule="auto"/>
        <w:jc w:val="both"/>
        <w:rPr>
          <w:rFonts w:asciiTheme="minorHAnsi" w:hAnsiTheme="minorHAnsi" w:cs="Arial"/>
        </w:rPr>
      </w:pPr>
      <w:r w:rsidRPr="00203EC3">
        <w:rPr>
          <w:rFonts w:asciiTheme="minorHAnsi" w:hAnsiTheme="minorHAnsi" w:cs="Arial"/>
        </w:rPr>
        <w:t>Sin otro particular.</w:t>
      </w:r>
    </w:p>
    <w:p w:rsidR="002F4D82" w:rsidRPr="00203EC3" w:rsidRDefault="002F4D82" w:rsidP="002F4D82">
      <w:pPr>
        <w:spacing w:after="0" w:line="240" w:lineRule="auto"/>
        <w:jc w:val="both"/>
        <w:rPr>
          <w:rFonts w:asciiTheme="minorHAnsi" w:hAnsiTheme="minorHAnsi" w:cs="Arial"/>
        </w:rPr>
      </w:pPr>
    </w:p>
    <w:p w:rsidR="002F4D82" w:rsidRPr="00203EC3" w:rsidRDefault="002F4D82" w:rsidP="002F4D82">
      <w:pPr>
        <w:tabs>
          <w:tab w:val="left" w:pos="5166"/>
        </w:tabs>
        <w:spacing w:after="0" w:line="240" w:lineRule="auto"/>
        <w:jc w:val="both"/>
        <w:rPr>
          <w:rFonts w:asciiTheme="minorHAnsi" w:hAnsiTheme="minorHAnsi" w:cs="Arial"/>
        </w:rPr>
      </w:pPr>
      <w:r w:rsidRPr="00203EC3">
        <w:rPr>
          <w:rFonts w:asciiTheme="minorHAnsi" w:hAnsiTheme="minorHAnsi" w:cs="Arial"/>
        </w:rPr>
        <w:t xml:space="preserve">San Salvador, a las </w:t>
      </w:r>
      <w:r>
        <w:rPr>
          <w:rFonts w:asciiTheme="minorHAnsi" w:hAnsiTheme="minorHAnsi" w:cs="Arial"/>
        </w:rPr>
        <w:t xml:space="preserve">once </w:t>
      </w:r>
      <w:r w:rsidRPr="00203EC3">
        <w:rPr>
          <w:rFonts w:asciiTheme="minorHAnsi" w:hAnsiTheme="minorHAnsi" w:cs="Arial"/>
        </w:rPr>
        <w:t>horas  del día</w:t>
      </w:r>
      <w:r>
        <w:rPr>
          <w:rFonts w:asciiTheme="minorHAnsi" w:hAnsiTheme="minorHAnsi" w:cs="Arial"/>
        </w:rPr>
        <w:t xml:space="preserve"> ocho</w:t>
      </w:r>
      <w:r w:rsidRPr="00203EC3">
        <w:rPr>
          <w:rFonts w:asciiTheme="minorHAnsi" w:hAnsiTheme="minorHAnsi" w:cs="Arial"/>
        </w:rPr>
        <w:t xml:space="preserve"> de noviembre de dos mil dieciséis.</w:t>
      </w:r>
    </w:p>
    <w:p w:rsidR="002F4D82" w:rsidRPr="00203EC3" w:rsidRDefault="002F4D82" w:rsidP="002F4D82">
      <w:pPr>
        <w:overflowPunct w:val="0"/>
        <w:autoSpaceDE w:val="0"/>
        <w:autoSpaceDN w:val="0"/>
        <w:spacing w:after="0" w:line="240" w:lineRule="auto"/>
        <w:jc w:val="center"/>
        <w:rPr>
          <w:rFonts w:asciiTheme="minorHAnsi" w:hAnsiTheme="minorHAnsi" w:cs="Arial"/>
          <w:b/>
          <w:bCs/>
          <w:lang w:eastAsia="es-SV"/>
        </w:rPr>
      </w:pPr>
    </w:p>
    <w:p w:rsidR="002F4D82" w:rsidRPr="00203EC3" w:rsidRDefault="002F4D82" w:rsidP="002F4D82">
      <w:pPr>
        <w:tabs>
          <w:tab w:val="left" w:pos="5166"/>
        </w:tabs>
        <w:spacing w:after="0" w:line="240" w:lineRule="auto"/>
        <w:jc w:val="center"/>
        <w:rPr>
          <w:rFonts w:asciiTheme="minorHAnsi" w:hAnsiTheme="minorHAnsi" w:cs="Arial"/>
          <w:b/>
        </w:rPr>
      </w:pPr>
    </w:p>
    <w:p w:rsidR="002F4D82" w:rsidRPr="00203EC3" w:rsidRDefault="002F4D82" w:rsidP="002F4D82">
      <w:pPr>
        <w:tabs>
          <w:tab w:val="left" w:pos="5166"/>
        </w:tabs>
        <w:spacing w:after="0" w:line="240" w:lineRule="auto"/>
        <w:rPr>
          <w:rFonts w:asciiTheme="minorHAnsi" w:hAnsiTheme="minorHAnsi" w:cs="Arial"/>
          <w:b/>
        </w:rPr>
      </w:pPr>
    </w:p>
    <w:p w:rsidR="002F4D82" w:rsidRPr="00203EC3" w:rsidRDefault="002F4D82" w:rsidP="002F4D82">
      <w:pPr>
        <w:tabs>
          <w:tab w:val="left" w:pos="5166"/>
        </w:tabs>
        <w:spacing w:after="0" w:line="240" w:lineRule="auto"/>
        <w:jc w:val="center"/>
        <w:rPr>
          <w:rFonts w:asciiTheme="minorHAnsi" w:hAnsiTheme="minorHAnsi" w:cs="Arial"/>
          <w:b/>
        </w:rPr>
      </w:pPr>
    </w:p>
    <w:p w:rsidR="002F4D82" w:rsidRPr="00203EC3" w:rsidRDefault="002F4D82" w:rsidP="002F4D82">
      <w:pPr>
        <w:tabs>
          <w:tab w:val="left" w:pos="5166"/>
        </w:tabs>
        <w:spacing w:after="0" w:line="240" w:lineRule="auto"/>
        <w:rPr>
          <w:rFonts w:asciiTheme="minorHAnsi" w:hAnsiTheme="minorHAnsi" w:cs="Arial"/>
          <w:b/>
        </w:rPr>
      </w:pPr>
    </w:p>
    <w:p w:rsidR="002F4D82" w:rsidRPr="00203EC3" w:rsidRDefault="002F4D82" w:rsidP="002F4D82">
      <w:pPr>
        <w:tabs>
          <w:tab w:val="left" w:pos="5166"/>
        </w:tabs>
        <w:spacing w:after="0" w:line="240" w:lineRule="auto"/>
        <w:jc w:val="center"/>
        <w:rPr>
          <w:rFonts w:asciiTheme="minorHAnsi" w:hAnsiTheme="minorHAnsi" w:cs="Arial"/>
          <w:b/>
        </w:rPr>
      </w:pPr>
      <w:r w:rsidRPr="00203EC3">
        <w:rPr>
          <w:rFonts w:asciiTheme="minorHAnsi" w:hAnsiTheme="minorHAnsi" w:cs="Arial"/>
          <w:b/>
        </w:rPr>
        <w:t>Karlen Judith Moreno</w:t>
      </w:r>
    </w:p>
    <w:p w:rsidR="002F4D82" w:rsidRPr="00203EC3" w:rsidRDefault="002F4D82" w:rsidP="002F4D82">
      <w:pPr>
        <w:tabs>
          <w:tab w:val="left" w:pos="5166"/>
        </w:tabs>
        <w:spacing w:after="0" w:line="240" w:lineRule="auto"/>
        <w:jc w:val="center"/>
        <w:rPr>
          <w:rFonts w:asciiTheme="minorHAnsi" w:hAnsiTheme="minorHAnsi" w:cs="Arial"/>
          <w:b/>
        </w:rPr>
      </w:pPr>
      <w:r w:rsidRPr="00203EC3">
        <w:rPr>
          <w:rFonts w:asciiTheme="minorHAnsi" w:hAnsiTheme="minorHAnsi" w:cs="Arial"/>
          <w:b/>
        </w:rPr>
        <w:t>Oficial de Información</w:t>
      </w:r>
    </w:p>
    <w:p w:rsidR="002F4D82" w:rsidRPr="00203EC3" w:rsidRDefault="002F4D82" w:rsidP="002F4D82">
      <w:pPr>
        <w:tabs>
          <w:tab w:val="left" w:pos="5166"/>
        </w:tabs>
        <w:spacing w:after="0" w:line="240" w:lineRule="auto"/>
        <w:jc w:val="center"/>
        <w:rPr>
          <w:rFonts w:asciiTheme="minorHAnsi" w:hAnsiTheme="minorHAnsi" w:cs="Arial"/>
          <w:b/>
        </w:rPr>
      </w:pPr>
    </w:p>
    <w:p w:rsidR="00BF6383" w:rsidRPr="00844FB4" w:rsidRDefault="00BF6383" w:rsidP="00844FB4"/>
    <w:sectPr w:rsidR="00BF6383" w:rsidRPr="00844FB4">
      <w:headerReference w:type="default" r:id="rId10"/>
      <w:footerReference w:type="default" r:id="rId1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2C5B" w:rsidRDefault="00032C5B" w:rsidP="00B85F67">
      <w:pPr>
        <w:spacing w:after="0" w:line="240" w:lineRule="auto"/>
      </w:pPr>
      <w:r>
        <w:separator/>
      </w:r>
    </w:p>
  </w:endnote>
  <w:endnote w:type="continuationSeparator" w:id="0">
    <w:p w:rsidR="00032C5B" w:rsidRDefault="00032C5B" w:rsidP="00B85F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Myriad Pro">
    <w:altName w:val="Corbel"/>
    <w:panose1 w:val="00000000000000000000"/>
    <w:charset w:val="00"/>
    <w:family w:val="swiss"/>
    <w:notTrueType/>
    <w:pitch w:val="variable"/>
    <w:sig w:usb0="00000001" w:usb1="5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5F67" w:rsidRDefault="00B85F67" w:rsidP="00B85F67">
    <w:pPr>
      <w:pStyle w:val="Piedepgina"/>
      <w:jc w:val="center"/>
      <w:rPr>
        <w:rFonts w:ascii="Tahoma" w:hAnsi="Tahoma" w:cs="Tahoma"/>
        <w:color w:val="3366FF"/>
        <w:sz w:val="18"/>
      </w:rPr>
    </w:pPr>
    <w:r>
      <w:rPr>
        <w:rFonts w:ascii="Tahoma" w:hAnsi="Tahoma" w:cs="Tahoma"/>
        <w:color w:val="3366FF"/>
        <w:sz w:val="18"/>
      </w:rPr>
      <w:t>_________________________________________________________________________________________</w:t>
    </w:r>
  </w:p>
  <w:p w:rsidR="00B85F67" w:rsidRDefault="00B85F67" w:rsidP="00B85F67">
    <w:pPr>
      <w:pStyle w:val="Piedepgina"/>
      <w:jc w:val="center"/>
      <w:rPr>
        <w:rFonts w:ascii="Tahoma" w:hAnsi="Tahoma" w:cs="Tahoma"/>
        <w:sz w:val="18"/>
      </w:rPr>
    </w:pPr>
    <w:r>
      <w:rPr>
        <w:rFonts w:ascii="Tahoma" w:hAnsi="Tahoma" w:cs="Tahoma"/>
        <w:sz w:val="18"/>
      </w:rPr>
      <w:t>Calle y Colonia La Mascota, número 316-B, San Salvador, El Salvador, C.A.</w:t>
    </w:r>
  </w:p>
  <w:p w:rsidR="00B85F67" w:rsidRPr="004B4586" w:rsidRDefault="00B85F67" w:rsidP="00B85F67">
    <w:pPr>
      <w:pStyle w:val="Piedepgina"/>
      <w:jc w:val="center"/>
      <w:rPr>
        <w:rFonts w:ascii="Arial Black" w:hAnsi="Arial Black"/>
        <w:sz w:val="16"/>
      </w:rPr>
    </w:pPr>
    <w:r>
      <w:rPr>
        <w:rFonts w:ascii="Tahoma" w:hAnsi="Tahoma" w:cs="Tahoma"/>
        <w:sz w:val="18"/>
      </w:rPr>
      <w:t>Tel (503) 2592-00</w:t>
    </w:r>
    <w:r w:rsidRPr="004B4586">
      <w:rPr>
        <w:rFonts w:ascii="Tahoma" w:hAnsi="Tahoma" w:cs="Tahoma"/>
        <w:sz w:val="18"/>
      </w:rPr>
      <w:t>00</w:t>
    </w:r>
    <w:r>
      <w:rPr>
        <w:rFonts w:ascii="Tahoma" w:hAnsi="Tahoma" w:cs="Tahoma"/>
        <w:sz w:val="18"/>
      </w:rPr>
      <w:t xml:space="preserve"> </w:t>
    </w:r>
    <w:hyperlink r:id="rId1" w:history="1">
      <w:r w:rsidRPr="0099019C">
        <w:rPr>
          <w:rStyle w:val="Hipervnculo"/>
          <w:rFonts w:ascii="Tahoma" w:hAnsi="Tahoma" w:cs="Tahoma"/>
          <w:sz w:val="18"/>
        </w:rPr>
        <w:t>www.proesa.com.sv</w:t>
      </w:r>
    </w:hyperlink>
  </w:p>
  <w:p w:rsidR="00B85F67" w:rsidRDefault="00B85F67" w:rsidP="00B85F67">
    <w:pPr>
      <w:pStyle w:val="Piedepgina"/>
      <w:tabs>
        <w:tab w:val="clear" w:pos="4419"/>
        <w:tab w:val="clear" w:pos="8838"/>
        <w:tab w:val="left" w:pos="2767"/>
      </w:tabs>
      <w:jc w:val="center"/>
    </w:pPr>
  </w:p>
  <w:p w:rsidR="00B85F67" w:rsidRDefault="00B85F6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2C5B" w:rsidRDefault="00032C5B" w:rsidP="00B85F67">
      <w:pPr>
        <w:spacing w:after="0" w:line="240" w:lineRule="auto"/>
      </w:pPr>
      <w:r>
        <w:separator/>
      </w:r>
    </w:p>
  </w:footnote>
  <w:footnote w:type="continuationSeparator" w:id="0">
    <w:p w:rsidR="00032C5B" w:rsidRDefault="00032C5B" w:rsidP="00B85F6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5F67" w:rsidRPr="007F1B2A" w:rsidRDefault="00B85F67" w:rsidP="00B85F67">
    <w:pPr>
      <w:pStyle w:val="Encabezado"/>
      <w:jc w:val="center"/>
      <w:rPr>
        <w:rFonts w:ascii="Myriad Pro" w:hAnsi="Myriad Pro"/>
        <w:color w:val="365F91"/>
      </w:rPr>
    </w:pPr>
    <w:r>
      <w:rPr>
        <w:noProof/>
        <w:lang w:eastAsia="es-SV"/>
      </w:rPr>
      <w:drawing>
        <wp:anchor distT="0" distB="0" distL="114300" distR="114300" simplePos="0" relativeHeight="251660288" behindDoc="0" locked="0" layoutInCell="1" allowOverlap="1" wp14:anchorId="6C3F10DF" wp14:editId="4A773465">
          <wp:simplePos x="0" y="0"/>
          <wp:positionH relativeFrom="column">
            <wp:posOffset>4549140</wp:posOffset>
          </wp:positionH>
          <wp:positionV relativeFrom="paragraph">
            <wp:posOffset>-361950</wp:posOffset>
          </wp:positionV>
          <wp:extent cx="1521460" cy="612775"/>
          <wp:effectExtent l="0" t="0" r="2540" b="0"/>
          <wp:wrapThrough wrapText="bothSides">
            <wp:wrapPolygon edited="0">
              <wp:start x="2434" y="0"/>
              <wp:lineTo x="2164" y="12087"/>
              <wp:lineTo x="0" y="16116"/>
              <wp:lineTo x="541" y="18802"/>
              <wp:lineTo x="12982" y="20817"/>
              <wp:lineTo x="17579" y="20817"/>
              <wp:lineTo x="21366" y="19474"/>
              <wp:lineTo x="21366" y="14773"/>
              <wp:lineTo x="19472" y="12087"/>
              <wp:lineTo x="20013" y="5372"/>
              <wp:lineTo x="18391" y="3358"/>
              <wp:lineTo x="10548" y="0"/>
              <wp:lineTo x="2434"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wsljorellana:Users:usuariousuario:Documents:JOSE RICARDO:2014:GOB-2014-2019:LOGO GOBIERNO DE EL SALVADOR 2014.ai"/>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21460" cy="612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yriad Pro" w:hAnsi="Myriad Pro"/>
        <w:noProof/>
        <w:color w:val="365F91"/>
        <w:lang w:eastAsia="es-SV"/>
      </w:rPr>
      <w:drawing>
        <wp:anchor distT="0" distB="0" distL="114300" distR="114300" simplePos="0" relativeHeight="251661312" behindDoc="1" locked="0" layoutInCell="1" allowOverlap="1" wp14:anchorId="5A21EA6B" wp14:editId="622B0201">
          <wp:simplePos x="0" y="0"/>
          <wp:positionH relativeFrom="column">
            <wp:posOffset>-158750</wp:posOffset>
          </wp:positionH>
          <wp:positionV relativeFrom="paragraph">
            <wp:posOffset>-299739</wp:posOffset>
          </wp:positionV>
          <wp:extent cx="1316405" cy="567977"/>
          <wp:effectExtent l="0" t="0" r="0" b="3810"/>
          <wp:wrapNone/>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0NUEVO%20PROESA_esp%202015-2019.jpg"/>
                  <pic:cNvPicPr/>
                </pic:nvPicPr>
                <pic:blipFill>
                  <a:blip r:embed="rId2">
                    <a:extLst>
                      <a:ext uri="{28A0092B-C50C-407E-A947-70E740481C1C}">
                        <a14:useLocalDpi xmlns:a14="http://schemas.microsoft.com/office/drawing/2010/main" val="0"/>
                      </a:ext>
                    </a:extLst>
                  </a:blip>
                  <a:stretch>
                    <a:fillRect/>
                  </a:stretch>
                </pic:blipFill>
                <pic:spPr>
                  <a:xfrm>
                    <a:off x="0" y="0"/>
                    <a:ext cx="1316405" cy="567977"/>
                  </a:xfrm>
                  <a:prstGeom prst="rect">
                    <a:avLst/>
                  </a:prstGeom>
                </pic:spPr>
              </pic:pic>
            </a:graphicData>
          </a:graphic>
          <wp14:sizeRelH relativeFrom="page">
            <wp14:pctWidth>0</wp14:pctWidth>
          </wp14:sizeRelH>
          <wp14:sizeRelV relativeFrom="page">
            <wp14:pctHeight>0</wp14:pctHeight>
          </wp14:sizeRelV>
        </wp:anchor>
      </w:drawing>
    </w:r>
  </w:p>
  <w:p w:rsidR="00B85F67" w:rsidRDefault="00B85F67" w:rsidP="00B85F67">
    <w:pPr>
      <w:pStyle w:val="Encabezado"/>
      <w:rPr>
        <w:rFonts w:ascii="Myriad Pro" w:hAnsi="Myriad Pro"/>
        <w:color w:val="365F91"/>
      </w:rPr>
    </w:pPr>
  </w:p>
  <w:p w:rsidR="00B85F67" w:rsidRDefault="00B85F67">
    <w:pPr>
      <w:pStyle w:val="Encabezado"/>
    </w:pPr>
    <w:r>
      <w:rPr>
        <w:noProof/>
        <w:lang w:eastAsia="es-SV"/>
      </w:rPr>
      <mc:AlternateContent>
        <mc:Choice Requires="wps">
          <w:drawing>
            <wp:anchor distT="0" distB="0" distL="114300" distR="114300" simplePos="0" relativeHeight="251659264" behindDoc="0" locked="0" layoutInCell="1" allowOverlap="1" wp14:anchorId="26F8D939" wp14:editId="33B23906">
              <wp:simplePos x="0" y="0"/>
              <wp:positionH relativeFrom="column">
                <wp:posOffset>-799465</wp:posOffset>
              </wp:positionH>
              <wp:positionV relativeFrom="paragraph">
                <wp:posOffset>10160</wp:posOffset>
              </wp:positionV>
              <wp:extent cx="7200900" cy="36195"/>
              <wp:effectExtent l="1270" t="3810" r="0" b="0"/>
              <wp:wrapNone/>
              <wp:docPr id="16"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0" cy="36195"/>
                      </a:xfrm>
                      <a:prstGeom prst="rect">
                        <a:avLst/>
                      </a:prstGeom>
                      <a:gradFill rotWithShape="1">
                        <a:gsLst>
                          <a:gs pos="0">
                            <a:srgbClr val="FFFFFF"/>
                          </a:gs>
                          <a:gs pos="50000">
                            <a:srgbClr val="1F497D"/>
                          </a:gs>
                          <a:gs pos="100000">
                            <a:srgbClr val="FFFFFF"/>
                          </a:gs>
                        </a:gsLst>
                        <a:lin ang="0" scaled="1"/>
                      </a:gra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B3B2F14" id="Rectángulo 2" o:spid="_x0000_s1026" style="position:absolute;margin-left:-62.95pt;margin-top:.8pt;width:567pt;height: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" stroked="f" strokecolor="#4a7ebb">
              <v:fill color2="#1f497d" rotate="t" angle="90" focus="50%" type="gradient"/>
              <v:shadow color="black" opacity="22936f" origin=",.5" offset="0,.63889mm"/>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05311C"/>
    <w:multiLevelType w:val="hybridMultilevel"/>
    <w:tmpl w:val="7696C436"/>
    <w:lvl w:ilvl="0" w:tplc="440A0001">
      <w:start w:val="1"/>
      <w:numFmt w:val="bullet"/>
      <w:lvlText w:val=""/>
      <w:lvlJc w:val="left"/>
      <w:pPr>
        <w:ind w:left="720" w:hanging="360"/>
      </w:pPr>
      <w:rPr>
        <w:rFonts w:ascii="Symbol" w:hAnsi="Symbol" w:hint="default"/>
      </w:rPr>
    </w:lvl>
    <w:lvl w:ilvl="1" w:tplc="440A0003">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
    <w:nsid w:val="0E5A38A9"/>
    <w:multiLevelType w:val="hybridMultilevel"/>
    <w:tmpl w:val="D6CAC13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nsid w:val="19DF2FCB"/>
    <w:multiLevelType w:val="hybridMultilevel"/>
    <w:tmpl w:val="6C5A1D20"/>
    <w:lvl w:ilvl="0" w:tplc="440A0013">
      <w:start w:val="1"/>
      <w:numFmt w:val="upperRoman"/>
      <w:lvlText w:val="%1."/>
      <w:lvlJc w:val="right"/>
      <w:pPr>
        <w:ind w:left="1068" w:hanging="360"/>
      </w:pPr>
    </w:lvl>
    <w:lvl w:ilvl="1" w:tplc="440A0019" w:tentative="1">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3">
    <w:nsid w:val="2CA8641E"/>
    <w:multiLevelType w:val="hybridMultilevel"/>
    <w:tmpl w:val="EE28FE4A"/>
    <w:lvl w:ilvl="0" w:tplc="FA7ADAAE">
      <w:start w:val="8"/>
      <w:numFmt w:val="decimal"/>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4">
    <w:nsid w:val="3D8D7E42"/>
    <w:multiLevelType w:val="hybridMultilevel"/>
    <w:tmpl w:val="DCD0C06C"/>
    <w:lvl w:ilvl="0" w:tplc="9B383844">
      <w:start w:val="1"/>
      <w:numFmt w:val="lowerLetter"/>
      <w:lvlText w:val="%1)"/>
      <w:lvlJc w:val="left"/>
      <w:pPr>
        <w:ind w:left="1080" w:hanging="360"/>
      </w:pPr>
      <w:rPr>
        <w:rFonts w:hint="default"/>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5">
    <w:nsid w:val="45201EE0"/>
    <w:multiLevelType w:val="hybridMultilevel"/>
    <w:tmpl w:val="571C32C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
    <w:nsid w:val="57E07C0C"/>
    <w:multiLevelType w:val="hybridMultilevel"/>
    <w:tmpl w:val="5F20C45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
    <w:nsid w:val="696C1AA1"/>
    <w:multiLevelType w:val="hybridMultilevel"/>
    <w:tmpl w:val="A0E4EC32"/>
    <w:lvl w:ilvl="0" w:tplc="440A0019">
      <w:start w:val="1"/>
      <w:numFmt w:val="lowerLetter"/>
      <w:lvlText w:val="%1."/>
      <w:lvlJc w:val="left"/>
      <w:pPr>
        <w:ind w:left="720" w:hanging="360"/>
      </w:pPr>
      <w:rPr>
        <w:rFont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
    <w:nsid w:val="6A340E84"/>
    <w:multiLevelType w:val="hybridMultilevel"/>
    <w:tmpl w:val="15F00F90"/>
    <w:lvl w:ilvl="0" w:tplc="440A0013">
      <w:start w:val="1"/>
      <w:numFmt w:val="upperRoman"/>
      <w:lvlText w:val="%1."/>
      <w:lvlJc w:val="right"/>
      <w:pPr>
        <w:ind w:left="1068" w:hanging="360"/>
      </w:pPr>
    </w:lvl>
    <w:lvl w:ilvl="1" w:tplc="440A0019" w:tentative="1">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9">
    <w:nsid w:val="6CED1191"/>
    <w:multiLevelType w:val="hybridMultilevel"/>
    <w:tmpl w:val="98F8DE6A"/>
    <w:lvl w:ilvl="0" w:tplc="1C287E5C">
      <w:start w:val="1"/>
      <w:numFmt w:val="decimal"/>
      <w:lvlText w:val="%1."/>
      <w:lvlJc w:val="left"/>
      <w:pPr>
        <w:ind w:left="360" w:hanging="360"/>
      </w:pPr>
      <w:rPr>
        <w:rFonts w:hint="default"/>
        <w:b/>
        <w:sz w:val="21"/>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num w:numId="1">
    <w:abstractNumId w:val="0"/>
  </w:num>
  <w:num w:numId="2">
    <w:abstractNumId w:val="2"/>
  </w:num>
  <w:num w:numId="3">
    <w:abstractNumId w:val="8"/>
  </w:num>
  <w:num w:numId="4">
    <w:abstractNumId w:val="7"/>
  </w:num>
  <w:num w:numId="5">
    <w:abstractNumId w:val="5"/>
  </w:num>
  <w:num w:numId="6">
    <w:abstractNumId w:val="3"/>
  </w:num>
  <w:num w:numId="7">
    <w:abstractNumId w:val="9"/>
  </w:num>
  <w:num w:numId="8">
    <w:abstractNumId w:val="6"/>
  </w:num>
  <w:num w:numId="9">
    <w:abstractNumId w:val="1"/>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4D49"/>
    <w:rsid w:val="00032C5B"/>
    <w:rsid w:val="00061BB4"/>
    <w:rsid w:val="002F4D82"/>
    <w:rsid w:val="00607577"/>
    <w:rsid w:val="0066630F"/>
    <w:rsid w:val="00696443"/>
    <w:rsid w:val="00753CC6"/>
    <w:rsid w:val="007F3B24"/>
    <w:rsid w:val="00844FB4"/>
    <w:rsid w:val="00B85F67"/>
    <w:rsid w:val="00BF6383"/>
    <w:rsid w:val="00F45D27"/>
    <w:rsid w:val="00FE4D49"/>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8F653F5-36F6-4466-85E2-2E43F3712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4D49"/>
    <w:pPr>
      <w:spacing w:after="200" w:line="276" w:lineRule="auto"/>
    </w:pPr>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E4D49"/>
    <w:pPr>
      <w:ind w:left="720"/>
      <w:contextualSpacing/>
    </w:pPr>
  </w:style>
  <w:style w:type="paragraph" w:styleId="Textosinformato">
    <w:name w:val="Plain Text"/>
    <w:basedOn w:val="Normal"/>
    <w:link w:val="TextosinformatoCar"/>
    <w:uiPriority w:val="99"/>
    <w:unhideWhenUsed/>
    <w:rsid w:val="00FE4D49"/>
    <w:pPr>
      <w:spacing w:after="0" w:line="240" w:lineRule="auto"/>
    </w:pPr>
    <w:rPr>
      <w:rFonts w:eastAsiaTheme="minorHAnsi"/>
    </w:rPr>
  </w:style>
  <w:style w:type="character" w:customStyle="1" w:styleId="TextosinformatoCar">
    <w:name w:val="Texto sin formato Car"/>
    <w:basedOn w:val="Fuentedeprrafopredeter"/>
    <w:link w:val="Textosinformato"/>
    <w:uiPriority w:val="99"/>
    <w:rsid w:val="00FE4D49"/>
    <w:rPr>
      <w:rFonts w:ascii="Calibri" w:hAnsi="Calibri" w:cs="Times New Roman"/>
    </w:rPr>
  </w:style>
  <w:style w:type="paragraph" w:styleId="Encabezado">
    <w:name w:val="header"/>
    <w:basedOn w:val="Normal"/>
    <w:link w:val="EncabezadoCar"/>
    <w:unhideWhenUsed/>
    <w:rsid w:val="00B85F6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85F67"/>
    <w:rPr>
      <w:rFonts w:ascii="Calibri" w:eastAsia="Calibri" w:hAnsi="Calibri" w:cs="Times New Roman"/>
    </w:rPr>
  </w:style>
  <w:style w:type="paragraph" w:styleId="Piedepgina">
    <w:name w:val="footer"/>
    <w:basedOn w:val="Normal"/>
    <w:link w:val="PiedepginaCar"/>
    <w:unhideWhenUsed/>
    <w:rsid w:val="00B85F67"/>
    <w:pPr>
      <w:tabs>
        <w:tab w:val="center" w:pos="4419"/>
        <w:tab w:val="right" w:pos="8838"/>
      </w:tabs>
      <w:spacing w:after="0" w:line="240" w:lineRule="auto"/>
    </w:pPr>
  </w:style>
  <w:style w:type="character" w:customStyle="1" w:styleId="PiedepginaCar">
    <w:name w:val="Pie de página Car"/>
    <w:basedOn w:val="Fuentedeprrafopredeter"/>
    <w:link w:val="Piedepgina"/>
    <w:rsid w:val="00B85F67"/>
    <w:rPr>
      <w:rFonts w:ascii="Calibri" w:eastAsia="Calibri" w:hAnsi="Calibri" w:cs="Times New Roman"/>
    </w:rPr>
  </w:style>
  <w:style w:type="character" w:styleId="Hipervnculo">
    <w:name w:val="Hyperlink"/>
    <w:basedOn w:val="Fuentedeprrafopredeter"/>
    <w:uiPriority w:val="99"/>
    <w:unhideWhenUsed/>
    <w:rsid w:val="00B85F67"/>
    <w:rPr>
      <w:color w:val="0563C1" w:themeColor="hyperlink"/>
      <w:u w:val="single"/>
    </w:rPr>
  </w:style>
  <w:style w:type="character" w:styleId="Textoennegrita">
    <w:name w:val="Strong"/>
    <w:basedOn w:val="Fuentedeprrafopredeter"/>
    <w:uiPriority w:val="22"/>
    <w:qFormat/>
    <w:rsid w:val="0066630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h.gob.sv/portal/page/portal/PCC/CurriculosFuncionarios/Daniel_Eliseo_Martinez_Taura.pdf"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mh.gob.sv/portal/page/portal/PMH/LAIP"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oficialdeinformacion@mh.gob.sv"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proesa.com.sv"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368</Words>
  <Characters>2027</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2391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Karlen</dc:creator>
  <cp:keywords/>
  <dc:description/>
  <cp:lastModifiedBy>Karlen</cp:lastModifiedBy>
  <cp:revision>7</cp:revision>
  <dcterms:created xsi:type="dcterms:W3CDTF">2017-09-11T03:48:00Z</dcterms:created>
  <dcterms:modified xsi:type="dcterms:W3CDTF">2017-09-11T04:38:00Z</dcterms:modified>
</cp:coreProperties>
</file>