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0AD" w:rsidRPr="00606E5C" w:rsidRDefault="005230AD" w:rsidP="005230AD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/>
          <w:b/>
          <w:bCs/>
          <w:sz w:val="24"/>
          <w:szCs w:val="24"/>
          <w:lang w:eastAsia="es-SV"/>
        </w:rPr>
      </w:pPr>
      <w:r w:rsidRPr="00606E5C">
        <w:rPr>
          <w:rFonts w:asciiTheme="minorHAnsi" w:hAnsiTheme="minorHAnsi"/>
          <w:b/>
          <w:bCs/>
          <w:sz w:val="24"/>
          <w:szCs w:val="24"/>
          <w:lang w:eastAsia="es-SV"/>
        </w:rPr>
        <w:t>02/RES/OIR/2016</w:t>
      </w:r>
    </w:p>
    <w:p w:rsidR="005230AD" w:rsidRPr="00606E5C" w:rsidRDefault="005230AD" w:rsidP="005230AD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/>
          <w:b/>
          <w:bCs/>
          <w:sz w:val="24"/>
          <w:szCs w:val="24"/>
          <w:lang w:eastAsia="es-SV"/>
        </w:rPr>
      </w:pPr>
    </w:p>
    <w:p w:rsidR="005230AD" w:rsidRPr="00C658A6" w:rsidRDefault="005230AD" w:rsidP="005230AD">
      <w:pPr>
        <w:pStyle w:val="Textosinformato"/>
        <w:jc w:val="both"/>
        <w:rPr>
          <w:rFonts w:asciiTheme="minorHAnsi" w:hAnsiTheme="minorHAnsi"/>
          <w:sz w:val="24"/>
          <w:szCs w:val="24"/>
        </w:rPr>
      </w:pPr>
      <w:r w:rsidRPr="00C658A6">
        <w:rPr>
          <w:rFonts w:asciiTheme="minorHAnsi" w:hAnsiTheme="minorHAnsi"/>
          <w:sz w:val="24"/>
          <w:szCs w:val="24"/>
        </w:rPr>
        <w:t>Vista la solicitud de la</w:t>
      </w:r>
      <w:r>
        <w:rPr>
          <w:rFonts w:asciiTheme="minorHAnsi" w:hAnsiTheme="minorHAnsi"/>
          <w:sz w:val="24"/>
          <w:szCs w:val="24"/>
        </w:rPr>
        <w:t xml:space="preserve"> ciudadana</w:t>
      </w:r>
      <w:r w:rsidRPr="00C658A6">
        <w:rPr>
          <w:rFonts w:asciiTheme="minorHAnsi" w:hAnsiTheme="minorHAnsi"/>
          <w:sz w:val="24"/>
          <w:szCs w:val="24"/>
        </w:rPr>
        <w:t xml:space="preserve"> </w:t>
      </w:r>
      <w:r w:rsidRPr="005230AD">
        <w:rPr>
          <w:rFonts w:asciiTheme="minorHAnsi" w:hAnsiTheme="minorHAnsi"/>
          <w:sz w:val="24"/>
          <w:szCs w:val="24"/>
        </w:rPr>
        <w:t>___________________________</w:t>
      </w:r>
      <w:r w:rsidRPr="00C658A6">
        <w:rPr>
          <w:rFonts w:asciiTheme="minorHAnsi" w:hAnsiTheme="minorHAnsi"/>
          <w:sz w:val="24"/>
          <w:szCs w:val="24"/>
        </w:rPr>
        <w:t>, con Documento Único d</w:t>
      </w:r>
      <w:r>
        <w:rPr>
          <w:rFonts w:asciiTheme="minorHAnsi" w:hAnsiTheme="minorHAnsi"/>
          <w:sz w:val="24"/>
          <w:szCs w:val="24"/>
        </w:rPr>
        <w:t>e Identidad número __________________________</w:t>
      </w:r>
      <w:r w:rsidRPr="00C658A6">
        <w:rPr>
          <w:rFonts w:asciiTheme="minorHAnsi" w:hAnsiTheme="minorHAnsi"/>
          <w:sz w:val="24"/>
          <w:szCs w:val="24"/>
        </w:rPr>
        <w:t xml:space="preserve">, quien solicita: </w:t>
      </w:r>
    </w:p>
    <w:p w:rsidR="005230AD" w:rsidRPr="00C658A6" w:rsidRDefault="005230AD" w:rsidP="005230AD">
      <w:pPr>
        <w:rPr>
          <w:rFonts w:asciiTheme="minorHAnsi" w:hAnsiTheme="minorHAnsi"/>
          <w:sz w:val="24"/>
          <w:szCs w:val="24"/>
          <w:lang w:val="es-ES"/>
        </w:rPr>
      </w:pPr>
    </w:p>
    <w:p w:rsidR="005230AD" w:rsidRPr="00C658A6" w:rsidRDefault="005230AD" w:rsidP="005230AD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/>
          <w:sz w:val="24"/>
          <w:szCs w:val="24"/>
          <w:lang w:val="es-ES"/>
        </w:rPr>
      </w:pPr>
      <w:r w:rsidRPr="00C658A6">
        <w:rPr>
          <w:rFonts w:asciiTheme="minorHAnsi" w:hAnsiTheme="minorHAnsi"/>
          <w:b/>
          <w:sz w:val="24"/>
          <w:szCs w:val="24"/>
          <w:lang w:val="es-ES"/>
        </w:rPr>
        <w:t>“Copias de las actas de Consejo Directivo en la que se trató el tema de proyecto; diseño y ejecución de la estrategia marca – país El Salvador.</w:t>
      </w:r>
    </w:p>
    <w:p w:rsidR="005230AD" w:rsidRPr="00C658A6" w:rsidRDefault="005230AD" w:rsidP="005230AD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/>
          <w:sz w:val="24"/>
          <w:szCs w:val="24"/>
          <w:lang w:val="es-ES"/>
        </w:rPr>
      </w:pPr>
      <w:r w:rsidRPr="00C658A6">
        <w:rPr>
          <w:rFonts w:asciiTheme="minorHAnsi" w:hAnsiTheme="minorHAnsi"/>
          <w:b/>
          <w:sz w:val="24"/>
          <w:szCs w:val="24"/>
          <w:lang w:val="es-ES"/>
        </w:rPr>
        <w:t>Copia de las actas de Consejo Directivo en la que se decidió anular el primer proceso para la contratación; diseño y ejecución de la estrategia marca – país El Salvador.</w:t>
      </w:r>
    </w:p>
    <w:p w:rsidR="005230AD" w:rsidRPr="00C658A6" w:rsidRDefault="005230AD" w:rsidP="005230AD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/>
          <w:sz w:val="24"/>
          <w:szCs w:val="24"/>
          <w:lang w:val="es-ES"/>
        </w:rPr>
      </w:pPr>
      <w:r w:rsidRPr="00C658A6">
        <w:rPr>
          <w:rFonts w:asciiTheme="minorHAnsi" w:hAnsiTheme="minorHAnsi"/>
          <w:b/>
          <w:sz w:val="24"/>
          <w:szCs w:val="24"/>
          <w:lang w:val="es-ES"/>
        </w:rPr>
        <w:t>Copias de las actas de Consejo Directivo en las que se decidió abrir un nuevo proceso para contratar la consultoría para el diseño y ejecución  de la estrategia marca – país El Salvador.</w:t>
      </w:r>
    </w:p>
    <w:p w:rsidR="005230AD" w:rsidRPr="00C658A6" w:rsidRDefault="005230AD" w:rsidP="005230AD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/>
          <w:sz w:val="24"/>
          <w:szCs w:val="24"/>
          <w:lang w:val="es-ES"/>
        </w:rPr>
      </w:pPr>
      <w:r w:rsidRPr="00C658A6">
        <w:rPr>
          <w:rFonts w:asciiTheme="minorHAnsi" w:hAnsiTheme="minorHAnsi"/>
          <w:b/>
          <w:sz w:val="24"/>
          <w:szCs w:val="24"/>
          <w:lang w:val="es-ES"/>
        </w:rPr>
        <w:t>Respuesta del BID a la solicitud de PROESA de financiar la consultoría para el diseño y  ejecución  de la estrategia marca – país El Salvador, con recursos del préstamo 2583/OC-ES.”</w:t>
      </w:r>
    </w:p>
    <w:p w:rsidR="005230AD" w:rsidRPr="00C658A6" w:rsidRDefault="005230AD" w:rsidP="005230AD">
      <w:pPr>
        <w:pStyle w:val="Prrafodelista"/>
        <w:tabs>
          <w:tab w:val="left" w:pos="5166"/>
        </w:tabs>
        <w:spacing w:after="0" w:line="288" w:lineRule="auto"/>
        <w:jc w:val="both"/>
        <w:rPr>
          <w:rFonts w:asciiTheme="minorHAnsi" w:hAnsiTheme="minorHAnsi"/>
          <w:sz w:val="24"/>
          <w:szCs w:val="24"/>
          <w:lang w:val="es-ES"/>
        </w:rPr>
      </w:pPr>
    </w:p>
    <w:p w:rsidR="005230AD" w:rsidRPr="00C658A6" w:rsidRDefault="005230AD" w:rsidP="005230AD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  <w:sz w:val="24"/>
          <w:szCs w:val="24"/>
        </w:rPr>
      </w:pPr>
      <w:r w:rsidRPr="00C658A6">
        <w:rPr>
          <w:rFonts w:asciiTheme="minorHAnsi" w:hAnsiTheme="minorHAnsi"/>
          <w:sz w:val="24"/>
          <w:szCs w:val="24"/>
        </w:rPr>
        <w:t xml:space="preserve">Por lo que con el fin de dar cumplimiento a la Ley de Acceso a la Información Pública (LAIP), Artículos  1, 2, 3 Literales a, b, j., 4 Literales a, b, c, d, e, f, g, 65, 66, 67, 68,  69, 70 y 71  y conforme lo proporcionado por las unidades generadoras de la información, la suscrita </w:t>
      </w:r>
      <w:r w:rsidRPr="00C658A6">
        <w:rPr>
          <w:rFonts w:asciiTheme="minorHAnsi" w:hAnsiTheme="minorHAnsi"/>
          <w:b/>
          <w:sz w:val="24"/>
          <w:szCs w:val="24"/>
        </w:rPr>
        <w:t>RESUELVE:</w:t>
      </w:r>
      <w:r w:rsidRPr="00C658A6">
        <w:rPr>
          <w:rFonts w:asciiTheme="minorHAnsi" w:hAnsiTheme="minorHAnsi"/>
          <w:sz w:val="24"/>
          <w:szCs w:val="24"/>
        </w:rPr>
        <w:t xml:space="preserve"> Conceder la información solicita de la siguiente manera:</w:t>
      </w:r>
    </w:p>
    <w:p w:rsidR="005230AD" w:rsidRPr="00C658A6" w:rsidRDefault="005230AD" w:rsidP="005230AD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  <w:sz w:val="24"/>
          <w:szCs w:val="24"/>
        </w:rPr>
      </w:pPr>
    </w:p>
    <w:p w:rsidR="005230AD" w:rsidRPr="00C658A6" w:rsidRDefault="005230AD" w:rsidP="005230AD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  <w:b/>
          <w:sz w:val="24"/>
          <w:szCs w:val="24"/>
        </w:rPr>
      </w:pPr>
      <w:r w:rsidRPr="00C658A6">
        <w:rPr>
          <w:rFonts w:asciiTheme="minorHAnsi" w:hAnsiTheme="minorHAnsi"/>
          <w:b/>
          <w:sz w:val="24"/>
          <w:szCs w:val="24"/>
        </w:rPr>
        <w:t xml:space="preserve">Respuestas 1, 2 y 3. </w:t>
      </w:r>
    </w:p>
    <w:p w:rsidR="005230AD" w:rsidRPr="00C658A6" w:rsidRDefault="005230AD" w:rsidP="005230AD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5230AD" w:rsidRPr="00C658A6" w:rsidRDefault="005230AD" w:rsidP="005230AD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  <w:sz w:val="24"/>
          <w:szCs w:val="24"/>
          <w:lang w:val="es-ES"/>
        </w:rPr>
      </w:pPr>
      <w:r w:rsidRPr="00C658A6">
        <w:rPr>
          <w:rFonts w:asciiTheme="minorHAnsi" w:hAnsiTheme="minorHAnsi"/>
          <w:sz w:val="24"/>
          <w:szCs w:val="24"/>
          <w:lang w:val="es-ES"/>
        </w:rPr>
        <w:t>Contenida en las actas: 3</w:t>
      </w:r>
      <w:proofErr w:type="gramStart"/>
      <w:r w:rsidRPr="00C658A6">
        <w:rPr>
          <w:rFonts w:asciiTheme="minorHAnsi" w:hAnsiTheme="minorHAnsi"/>
          <w:sz w:val="24"/>
          <w:szCs w:val="24"/>
          <w:lang w:val="es-ES"/>
        </w:rPr>
        <w:t>,4,5</w:t>
      </w:r>
      <w:proofErr w:type="gramEnd"/>
      <w:r w:rsidRPr="00C658A6">
        <w:rPr>
          <w:rFonts w:asciiTheme="minorHAnsi" w:hAnsiTheme="minorHAnsi"/>
          <w:sz w:val="24"/>
          <w:szCs w:val="24"/>
          <w:lang w:val="es-ES"/>
        </w:rPr>
        <w:t>, del año 2014; Actas 6,7,8,9,</w:t>
      </w:r>
      <w:r>
        <w:rPr>
          <w:rFonts w:asciiTheme="minorHAnsi" w:hAnsiTheme="minorHAnsi"/>
          <w:sz w:val="24"/>
          <w:szCs w:val="24"/>
          <w:lang w:val="es-ES"/>
        </w:rPr>
        <w:t xml:space="preserve"> 14 y 15 del año 2015. Anexo I.</w:t>
      </w:r>
    </w:p>
    <w:p w:rsidR="005230AD" w:rsidRPr="00C658A6" w:rsidRDefault="005230AD" w:rsidP="005230AD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  <w:b/>
          <w:sz w:val="24"/>
          <w:szCs w:val="24"/>
          <w:lang w:val="es-ES"/>
        </w:rPr>
      </w:pPr>
    </w:p>
    <w:p w:rsidR="005230AD" w:rsidRPr="00C658A6" w:rsidRDefault="005230AD" w:rsidP="005230AD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  <w:b/>
          <w:sz w:val="24"/>
          <w:szCs w:val="24"/>
        </w:rPr>
      </w:pPr>
      <w:r w:rsidRPr="00C658A6">
        <w:rPr>
          <w:rFonts w:asciiTheme="minorHAnsi" w:hAnsiTheme="minorHAnsi"/>
          <w:b/>
          <w:sz w:val="24"/>
          <w:szCs w:val="24"/>
          <w:lang w:val="es-ES"/>
        </w:rPr>
        <w:t>Respuesta 4.</w:t>
      </w:r>
    </w:p>
    <w:p w:rsidR="005230AD" w:rsidRPr="00C658A6" w:rsidRDefault="005230AD" w:rsidP="005230AD">
      <w:pPr>
        <w:jc w:val="both"/>
        <w:rPr>
          <w:rFonts w:asciiTheme="minorHAnsi" w:hAnsiTheme="minorHAnsi"/>
          <w:sz w:val="24"/>
          <w:szCs w:val="24"/>
          <w:lang w:val="es-MX"/>
        </w:rPr>
      </w:pPr>
      <w:r w:rsidRPr="00C658A6">
        <w:rPr>
          <w:rFonts w:asciiTheme="minorHAnsi" w:hAnsiTheme="minorHAnsi"/>
          <w:sz w:val="24"/>
          <w:szCs w:val="24"/>
          <w:lang w:val="es-ES"/>
        </w:rPr>
        <w:t xml:space="preserve">Al respecto se hace de su conocimiento que en el componente IV Fortalecimiento Empresarial y Promoción de Exportaciones e Inversiones, del Préstamo BID 2583/OC-ES Programa de Apoyo al Desarrollo Productivo para la Inserción Internacional, la aprobación del financiamiento para las consultorías es otorgada por el </w:t>
      </w:r>
      <w:r w:rsidRPr="00C658A6">
        <w:rPr>
          <w:rFonts w:asciiTheme="minorHAnsi" w:hAnsiTheme="minorHAnsi"/>
          <w:sz w:val="24"/>
          <w:szCs w:val="24"/>
          <w:lang w:val="es-MX"/>
        </w:rPr>
        <w:t xml:space="preserve">Banco Interamericano de Desarrollo (BID) </w:t>
      </w:r>
      <w:r w:rsidRPr="00C658A6">
        <w:rPr>
          <w:rFonts w:asciiTheme="minorHAnsi" w:hAnsiTheme="minorHAnsi"/>
          <w:sz w:val="24"/>
          <w:szCs w:val="24"/>
          <w:lang w:val="es-ES"/>
        </w:rPr>
        <w:t xml:space="preserve">a través de la No Objeción </w:t>
      </w:r>
      <w:r w:rsidRPr="00C658A6">
        <w:rPr>
          <w:rFonts w:asciiTheme="minorHAnsi" w:hAnsiTheme="minorHAnsi"/>
          <w:sz w:val="24"/>
          <w:szCs w:val="24"/>
          <w:lang w:val="es-MX"/>
        </w:rPr>
        <w:t xml:space="preserve">a sus respectivos términos de referencia. </w:t>
      </w:r>
      <w:bookmarkStart w:id="0" w:name="_GoBack"/>
      <w:bookmarkEnd w:id="0"/>
    </w:p>
    <w:p w:rsidR="005230AD" w:rsidRPr="00C658A6" w:rsidRDefault="005230AD" w:rsidP="005230AD">
      <w:pPr>
        <w:jc w:val="both"/>
        <w:rPr>
          <w:rFonts w:asciiTheme="minorHAnsi" w:hAnsiTheme="minorHAnsi"/>
          <w:sz w:val="24"/>
          <w:szCs w:val="24"/>
          <w:lang w:val="es-MX"/>
        </w:rPr>
      </w:pPr>
      <w:r w:rsidRPr="00C658A6">
        <w:rPr>
          <w:rFonts w:asciiTheme="minorHAnsi" w:hAnsiTheme="minorHAnsi"/>
          <w:sz w:val="24"/>
          <w:szCs w:val="24"/>
          <w:lang w:val="es-MX"/>
        </w:rPr>
        <w:t xml:space="preserve">En ese sentido, al solicitarle al Banco la No Objeción a los Términos de Referencia para realizar la consultoría Diseño y Ejecución de la  Estrategia de Imagen País, el BID </w:t>
      </w:r>
      <w:r w:rsidRPr="00C658A6">
        <w:rPr>
          <w:rFonts w:asciiTheme="minorHAnsi" w:hAnsiTheme="minorHAnsi"/>
          <w:sz w:val="24"/>
          <w:szCs w:val="24"/>
          <w:lang w:val="es-ES"/>
        </w:rPr>
        <w:t xml:space="preserve">respondió </w:t>
      </w:r>
      <w:r w:rsidRPr="00C658A6">
        <w:rPr>
          <w:rFonts w:asciiTheme="minorHAnsi" w:hAnsiTheme="minorHAnsi"/>
          <w:b/>
          <w:sz w:val="24"/>
          <w:szCs w:val="24"/>
          <w:lang w:val="es-ES"/>
        </w:rPr>
        <w:t xml:space="preserve">“los Términos de Referencia remitidos, </w:t>
      </w:r>
      <w:r w:rsidRPr="00C658A6">
        <w:rPr>
          <w:rFonts w:asciiTheme="minorHAnsi" w:hAnsiTheme="minorHAnsi"/>
          <w:b/>
          <w:sz w:val="24"/>
          <w:szCs w:val="24"/>
          <w:lang w:val="es-MX"/>
        </w:rPr>
        <w:t xml:space="preserve">si bien incluyen cambios en cuanto al alcance de </w:t>
      </w:r>
      <w:r w:rsidRPr="00C658A6">
        <w:rPr>
          <w:rFonts w:asciiTheme="minorHAnsi" w:hAnsiTheme="minorHAnsi"/>
          <w:b/>
          <w:sz w:val="24"/>
          <w:szCs w:val="24"/>
          <w:lang w:val="es-MX"/>
        </w:rPr>
        <w:lastRenderedPageBreak/>
        <w:t xml:space="preserve">la consultoría original, sigue siendo la imagen país el objeto principal de la misma, por lo </w:t>
      </w:r>
      <w:r w:rsidRPr="00C658A6">
        <w:rPr>
          <w:rFonts w:asciiTheme="minorHAnsi" w:hAnsiTheme="minorHAnsi"/>
          <w:b/>
          <w:sz w:val="24"/>
          <w:szCs w:val="24"/>
          <w:lang w:val="es-ES"/>
        </w:rPr>
        <w:t xml:space="preserve">que no es posible considerar su </w:t>
      </w:r>
      <w:r w:rsidRPr="00C658A6">
        <w:rPr>
          <w:rFonts w:asciiTheme="minorHAnsi" w:hAnsiTheme="minorHAnsi"/>
          <w:b/>
          <w:sz w:val="24"/>
          <w:szCs w:val="24"/>
          <w:lang w:val="es-MX"/>
        </w:rPr>
        <w:t>financiamiento”</w:t>
      </w:r>
      <w:r w:rsidRPr="00C658A6">
        <w:rPr>
          <w:rFonts w:asciiTheme="minorHAnsi" w:hAnsiTheme="minorHAnsi"/>
          <w:sz w:val="24"/>
          <w:szCs w:val="24"/>
          <w:lang w:val="es-MX"/>
        </w:rPr>
        <w:t xml:space="preserve">. </w:t>
      </w:r>
    </w:p>
    <w:p w:rsidR="005230AD" w:rsidRPr="00C658A6" w:rsidRDefault="005230AD" w:rsidP="005230AD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  <w:sz w:val="24"/>
          <w:szCs w:val="24"/>
        </w:rPr>
      </w:pPr>
      <w:r w:rsidRPr="00C658A6">
        <w:rPr>
          <w:rFonts w:asciiTheme="minorHAnsi" w:hAnsiTheme="minorHAnsi"/>
          <w:sz w:val="24"/>
          <w:szCs w:val="24"/>
        </w:rPr>
        <w:t>Queda expedito el derecho de la solicitante de proceder conforme lo establece el art. 82 LAIP.</w:t>
      </w:r>
    </w:p>
    <w:p w:rsidR="005230AD" w:rsidRPr="00C658A6" w:rsidRDefault="005230AD" w:rsidP="005230AD">
      <w:pPr>
        <w:spacing w:after="0" w:line="288" w:lineRule="auto"/>
        <w:jc w:val="both"/>
        <w:rPr>
          <w:rFonts w:asciiTheme="minorHAnsi" w:hAnsiTheme="minorHAnsi"/>
          <w:sz w:val="24"/>
          <w:szCs w:val="24"/>
        </w:rPr>
      </w:pPr>
    </w:p>
    <w:p w:rsidR="005230AD" w:rsidRPr="00C658A6" w:rsidRDefault="005230AD" w:rsidP="005230AD">
      <w:pPr>
        <w:spacing w:after="0" w:line="288" w:lineRule="auto"/>
        <w:jc w:val="both"/>
        <w:rPr>
          <w:rFonts w:asciiTheme="minorHAnsi" w:hAnsiTheme="minorHAnsi"/>
          <w:sz w:val="24"/>
          <w:szCs w:val="24"/>
        </w:rPr>
      </w:pPr>
      <w:r w:rsidRPr="00C658A6">
        <w:rPr>
          <w:rFonts w:asciiTheme="minorHAnsi" w:hAnsiTheme="minorHAnsi"/>
          <w:sz w:val="24"/>
          <w:szCs w:val="24"/>
        </w:rPr>
        <w:t>Sin otro particular.</w:t>
      </w:r>
    </w:p>
    <w:p w:rsidR="005230AD" w:rsidRPr="00C658A6" w:rsidRDefault="005230AD" w:rsidP="005230AD">
      <w:pPr>
        <w:spacing w:after="0" w:line="288" w:lineRule="auto"/>
        <w:jc w:val="both"/>
        <w:rPr>
          <w:rFonts w:asciiTheme="minorHAnsi" w:hAnsiTheme="minorHAnsi"/>
          <w:sz w:val="24"/>
          <w:szCs w:val="24"/>
        </w:rPr>
      </w:pPr>
    </w:p>
    <w:p w:rsidR="005230AD" w:rsidRPr="00C658A6" w:rsidRDefault="005230AD" w:rsidP="005230AD">
      <w:pPr>
        <w:tabs>
          <w:tab w:val="left" w:pos="5166"/>
        </w:tabs>
        <w:spacing w:after="0" w:line="288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C658A6">
        <w:rPr>
          <w:rFonts w:asciiTheme="minorHAnsi" w:hAnsiTheme="minorHAnsi"/>
          <w:sz w:val="24"/>
          <w:szCs w:val="24"/>
        </w:rPr>
        <w:t>San Salvador, a las dieciséis horas del día ocho de febrero de dos mil dieciséis</w:t>
      </w:r>
    </w:p>
    <w:p w:rsidR="005230AD" w:rsidRDefault="005230AD" w:rsidP="005230AD">
      <w:pPr>
        <w:tabs>
          <w:tab w:val="left" w:pos="5166"/>
        </w:tabs>
        <w:spacing w:after="0"/>
        <w:rPr>
          <w:rFonts w:asciiTheme="minorHAnsi" w:hAnsiTheme="minorHAnsi"/>
          <w:sz w:val="24"/>
          <w:szCs w:val="24"/>
        </w:rPr>
      </w:pPr>
    </w:p>
    <w:p w:rsidR="005230AD" w:rsidRPr="00C658A6" w:rsidRDefault="005230AD" w:rsidP="005230AD">
      <w:pPr>
        <w:tabs>
          <w:tab w:val="left" w:pos="5166"/>
        </w:tabs>
        <w:spacing w:after="0"/>
        <w:rPr>
          <w:rFonts w:asciiTheme="minorHAnsi" w:hAnsiTheme="minorHAnsi"/>
          <w:sz w:val="24"/>
          <w:szCs w:val="24"/>
        </w:rPr>
      </w:pPr>
    </w:p>
    <w:p w:rsidR="005230AD" w:rsidRPr="00C658A6" w:rsidRDefault="005230AD" w:rsidP="005230AD">
      <w:pPr>
        <w:tabs>
          <w:tab w:val="left" w:pos="5166"/>
        </w:tabs>
        <w:spacing w:after="0"/>
        <w:rPr>
          <w:rFonts w:asciiTheme="minorHAnsi" w:hAnsiTheme="minorHAnsi"/>
          <w:b/>
          <w:sz w:val="24"/>
          <w:szCs w:val="24"/>
        </w:rPr>
      </w:pPr>
      <w:r w:rsidRPr="00C658A6">
        <w:rPr>
          <w:rFonts w:asciiTheme="minorHAnsi" w:hAnsiTheme="minorHAnsi"/>
          <w:b/>
          <w:sz w:val="24"/>
          <w:szCs w:val="24"/>
        </w:rPr>
        <w:tab/>
      </w:r>
    </w:p>
    <w:p w:rsidR="005230AD" w:rsidRPr="00C658A6" w:rsidRDefault="005230AD" w:rsidP="005230AD">
      <w:pPr>
        <w:tabs>
          <w:tab w:val="left" w:pos="5166"/>
        </w:tabs>
        <w:spacing w:after="0"/>
        <w:rPr>
          <w:rFonts w:asciiTheme="minorHAnsi" w:hAnsiTheme="minorHAnsi"/>
          <w:b/>
          <w:sz w:val="24"/>
          <w:szCs w:val="24"/>
        </w:rPr>
      </w:pPr>
      <w:r w:rsidRPr="00C658A6">
        <w:rPr>
          <w:rFonts w:asciiTheme="minorHAnsi" w:hAnsiTheme="minorHAnsi"/>
          <w:b/>
          <w:sz w:val="24"/>
          <w:szCs w:val="24"/>
        </w:rPr>
        <w:tab/>
        <w:t>Karlen Judith Moreno</w:t>
      </w:r>
    </w:p>
    <w:p w:rsidR="005230AD" w:rsidRPr="00C658A6" w:rsidRDefault="005230AD" w:rsidP="005230AD">
      <w:pPr>
        <w:tabs>
          <w:tab w:val="left" w:pos="5166"/>
        </w:tabs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C658A6">
        <w:rPr>
          <w:rFonts w:asciiTheme="minorHAnsi" w:hAnsiTheme="minorHAnsi"/>
          <w:b/>
          <w:sz w:val="24"/>
          <w:szCs w:val="24"/>
        </w:rPr>
        <w:tab/>
        <w:t>Oficial de Información</w:t>
      </w:r>
    </w:p>
    <w:p w:rsidR="005230AD" w:rsidRPr="00C11C96" w:rsidRDefault="005230AD" w:rsidP="005230AD">
      <w:pPr>
        <w:jc w:val="right"/>
        <w:rPr>
          <w:rFonts w:asciiTheme="minorHAnsi" w:hAnsiTheme="minorHAnsi"/>
        </w:rPr>
      </w:pPr>
    </w:p>
    <w:p w:rsidR="005230AD" w:rsidRPr="00147454" w:rsidRDefault="005230AD" w:rsidP="005230AD">
      <w:pPr>
        <w:jc w:val="right"/>
        <w:rPr>
          <w:rFonts w:asciiTheme="minorHAnsi" w:hAnsiTheme="minorHAnsi"/>
          <w:sz w:val="14"/>
          <w:szCs w:val="14"/>
          <w:lang w:val="en-US"/>
        </w:rPr>
      </w:pPr>
    </w:p>
    <w:p w:rsidR="00BF6383" w:rsidRDefault="00BF6383"/>
    <w:sectPr w:rsidR="00BF6383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C71" w:rsidRDefault="003E3C71" w:rsidP="00D25D80">
      <w:pPr>
        <w:spacing w:after="0" w:line="240" w:lineRule="auto"/>
      </w:pPr>
      <w:r>
        <w:separator/>
      </w:r>
    </w:p>
  </w:endnote>
  <w:endnote w:type="continuationSeparator" w:id="0">
    <w:p w:rsidR="003E3C71" w:rsidRDefault="003E3C71" w:rsidP="00D25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BB0" w:rsidRDefault="00F10BB0" w:rsidP="00F10BB0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F10BB0" w:rsidRDefault="00F10BB0" w:rsidP="00F10BB0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F10BB0" w:rsidRPr="004B4586" w:rsidRDefault="00F10BB0" w:rsidP="00F10BB0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F10BB0" w:rsidRDefault="00F10BB0" w:rsidP="00F10BB0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F10BB0" w:rsidRDefault="00F10BB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C71" w:rsidRDefault="003E3C71" w:rsidP="00D25D80">
      <w:pPr>
        <w:spacing w:after="0" w:line="240" w:lineRule="auto"/>
      </w:pPr>
      <w:r>
        <w:separator/>
      </w:r>
    </w:p>
  </w:footnote>
  <w:footnote w:type="continuationSeparator" w:id="0">
    <w:p w:rsidR="003E3C71" w:rsidRDefault="003E3C71" w:rsidP="00D25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D80" w:rsidRPr="007F1B2A" w:rsidRDefault="00D25D80" w:rsidP="00D25D80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5D80" w:rsidRDefault="00D25D80" w:rsidP="00D25D80">
    <w:pPr>
      <w:pStyle w:val="Encabezado"/>
      <w:rPr>
        <w:rFonts w:ascii="Myriad Pro" w:hAnsi="Myriad Pro"/>
        <w:color w:val="365F91"/>
      </w:rPr>
    </w:pPr>
  </w:p>
  <w:p w:rsidR="00D25D80" w:rsidRDefault="00D25D80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BFBF58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660C"/>
    <w:multiLevelType w:val="hybridMultilevel"/>
    <w:tmpl w:val="2DD8232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0AD"/>
    <w:rsid w:val="003E3C71"/>
    <w:rsid w:val="005230AD"/>
    <w:rsid w:val="00BF6383"/>
    <w:rsid w:val="00D25D80"/>
    <w:rsid w:val="00F1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7EE52CF-1E3E-40BB-B828-BBA7CA5A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0A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30AD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5230AD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230AD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D25D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5D8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D25D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25D80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F10B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372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3</cp:revision>
  <dcterms:created xsi:type="dcterms:W3CDTF">2017-09-11T03:42:00Z</dcterms:created>
  <dcterms:modified xsi:type="dcterms:W3CDTF">2017-09-11T03:58:00Z</dcterms:modified>
</cp:coreProperties>
</file>