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A" w:rsidRPr="00F153B2" w:rsidRDefault="00EC184A" w:rsidP="00EC184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 w:rsidRPr="00F153B2">
        <w:rPr>
          <w:rFonts w:asciiTheme="minorHAnsi" w:hAnsiTheme="minorHAnsi" w:cs="Arial"/>
          <w:b/>
          <w:bCs/>
          <w:lang w:eastAsia="es-SV"/>
        </w:rPr>
        <w:t>06/RES/OIR/2017</w:t>
      </w:r>
    </w:p>
    <w:p w:rsidR="00EC184A" w:rsidRPr="00F153B2" w:rsidRDefault="00EC184A" w:rsidP="00EC184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EC184A" w:rsidRPr="00F153B2" w:rsidRDefault="00EC184A" w:rsidP="00EC184A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 w:cs="Arial"/>
        </w:rPr>
        <w:t xml:space="preserve">Vista la solicitud del ciudadano  </w:t>
      </w:r>
      <w:r>
        <w:rPr>
          <w:rFonts w:asciiTheme="minorHAnsi" w:hAnsiTheme="minorHAnsi"/>
          <w:color w:val="000000"/>
        </w:rPr>
        <w:t>__________________________</w:t>
      </w:r>
      <w:r w:rsidRPr="00F153B2">
        <w:rPr>
          <w:rFonts w:asciiTheme="minorHAnsi" w:hAnsiTheme="minorHAnsi"/>
        </w:rPr>
        <w:t xml:space="preserve">, </w:t>
      </w:r>
      <w:r w:rsidRPr="00F153B2">
        <w:rPr>
          <w:rFonts w:asciiTheme="minorHAnsi" w:hAnsiTheme="minorHAnsi" w:cs="Arial"/>
        </w:rPr>
        <w:t xml:space="preserve">con Documento Único de Identidad número </w:t>
      </w:r>
      <w:r>
        <w:rPr>
          <w:rFonts w:asciiTheme="minorHAnsi" w:hAnsiTheme="minorHAnsi" w:cs="Arial"/>
        </w:rPr>
        <w:t>__________________________</w:t>
      </w:r>
      <w:r w:rsidRPr="00F153B2">
        <w:rPr>
          <w:rFonts w:asciiTheme="minorHAnsi" w:hAnsiTheme="minorHAnsi" w:cs="Arial"/>
        </w:rPr>
        <w:t xml:space="preserve">, </w:t>
      </w:r>
      <w:r w:rsidRPr="00F153B2">
        <w:rPr>
          <w:rFonts w:asciiTheme="minorHAnsi" w:hAnsiTheme="minorHAnsi"/>
        </w:rPr>
        <w:t>q</w:t>
      </w:r>
      <w:r w:rsidRPr="00F153B2">
        <w:rPr>
          <w:rFonts w:asciiTheme="minorHAnsi" w:hAnsiTheme="minorHAnsi" w:cs="Arial"/>
        </w:rPr>
        <w:t xml:space="preserve">uien solicita: 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 w:cs="Arial"/>
        </w:rPr>
        <w:t>“</w:t>
      </w:r>
      <w:r w:rsidRPr="00F153B2">
        <w:rPr>
          <w:rFonts w:asciiTheme="minorHAnsi" w:hAnsiTheme="minorHAnsi"/>
        </w:rPr>
        <w:t>1. El número de servidores públicos que formaron parte de la institución, dividido por categorías (personal directivo, personal administrativo, personal de servicios, por ejemplo), de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2. El monto total de los recursos financieros que se destinan para la contratación del seguro médico o médico-hospitalario, en los presupuestos de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3. El número de servidores públicos que es cubierto por el seguro médico o médico-hospitalario, divididos en categorías, en su caso, de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4. El detalle si la cobertura del seguro médico o médico-hospitalario es solo para los servidores públicos, o si cubre a sus familiares y, en su caso, hasta qué grado de consanguinidad y afinidad, en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5. El monto individual del seguro médico o médico-hospitalario que cubre a los servidores públicos (por categorías, si es el caso), en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6. El mecanismo utilizado para la contratación del seguro o seguro médico-hospitalario (licitación pública, libre gestión o compra directa), en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7. El ámbito de cobertura del seguro médico o médico-hospitalario (nacional, centroamericano o internacional, por ejemplo), en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8. La copia simple del contrato del seguro médico o médico-hospitalario de los años 2016 y 2017, en su caso.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9. El nombre de la empresa contratada para brindar el servicio de seguro médico o médico-hospitalario, de los años 2016 y 2017, en su caso.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10. La partida presupuestaria desde donde se paga y/o pagará el seguro médico o médico-hospitalario, de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11. El fundamento jurídico (ley, reglamento, contrato colectivo, etc., con sus respectivos artículos) que justifica o justificaría la contratación del seguro médico o médico-hospitalario, de los años 2016 y 2017</w:t>
      </w:r>
      <w:r w:rsidRPr="00F153B2">
        <w:rPr>
          <w:rFonts w:asciiTheme="minorHAnsi" w:hAnsiTheme="minorHAnsi"/>
          <w:color w:val="000000"/>
        </w:rPr>
        <w:t>.”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 w:cs="Arial"/>
        </w:rPr>
      </w:pPr>
    </w:p>
    <w:p w:rsidR="00EC184A" w:rsidRDefault="00EC184A" w:rsidP="00EC184A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F153B2"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 y71   y conforme lo proporcionado por la unidad generadora de la información, la suscrita </w:t>
      </w:r>
      <w:r w:rsidRPr="00F153B2">
        <w:rPr>
          <w:rFonts w:asciiTheme="minorHAnsi" w:hAnsiTheme="minorHAnsi" w:cs="Arial"/>
          <w:b/>
        </w:rPr>
        <w:t>RESUELVE:</w:t>
      </w:r>
      <w:r w:rsidRPr="00F153B2">
        <w:rPr>
          <w:rFonts w:asciiTheme="minorHAnsi" w:hAnsiTheme="minorHAnsi" w:cs="Arial"/>
        </w:rPr>
        <w:t xml:space="preserve"> Proporcionar la información solicitada de la siguiente manera:</w:t>
      </w:r>
    </w:p>
    <w:p w:rsidR="00EC184A" w:rsidRPr="00F153B2" w:rsidRDefault="00EC184A" w:rsidP="00EC184A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1.    El número de servidores públicos que formaron parte de la institución, dividido por categorías (personal directivo, personal administrativo, personal de servicios, por ejemplo), de los años 2016 y 2017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  <w:color w:val="1F497D"/>
        </w:rPr>
      </w:pPr>
    </w:p>
    <w:tbl>
      <w:tblPr>
        <w:tblW w:w="6500" w:type="dxa"/>
        <w:tblInd w:w="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500"/>
        <w:gridCol w:w="1400"/>
        <w:gridCol w:w="1400"/>
      </w:tblGrid>
      <w:tr w:rsidR="00EC184A" w:rsidRPr="00F153B2" w:rsidTr="00CF5FC3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 xml:space="preserve">No.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>Categorías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>2016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>2017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lastRenderedPageBreak/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PRESIDENCIA Y DIRECCIONES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GERENCIAS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8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ESPECIALISTAS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26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ADMINISTRATIVOS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23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SERVICIOS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 xml:space="preserve">Total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69</w:t>
            </w:r>
          </w:p>
        </w:tc>
      </w:tr>
    </w:tbl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  <w:color w:val="1F497D"/>
        </w:rPr>
      </w:pP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  <w:color w:val="1F497D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2.</w:t>
      </w:r>
      <w:r>
        <w:rPr>
          <w:rFonts w:asciiTheme="minorHAnsi" w:hAnsiTheme="minorHAnsi"/>
        </w:rPr>
        <w:t>    </w:t>
      </w:r>
      <w:r w:rsidRPr="00F153B2">
        <w:rPr>
          <w:rFonts w:asciiTheme="minorHAnsi" w:hAnsiTheme="minorHAnsi"/>
        </w:rPr>
        <w:t>El monto total de los recursos financieros que se destinan para la contratación del seguro médico o médico-hospitalario, en los presupuestos de los años 2016 y 2017.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254"/>
        <w:gridCol w:w="2254"/>
      </w:tblGrid>
      <w:tr w:rsidR="00EC184A" w:rsidRPr="00F153B2" w:rsidTr="00CF5FC3">
        <w:trPr>
          <w:trHeight w:val="663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  <w:b/>
                <w:bCs/>
              </w:rPr>
            </w:pPr>
            <w:r w:rsidRPr="00F153B2">
              <w:rPr>
                <w:rFonts w:asciiTheme="minorHAnsi" w:hAnsiTheme="minorHAnsi"/>
                <w:b/>
                <w:bCs/>
              </w:rPr>
              <w:t>Años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  <w:b/>
                <w:bCs/>
              </w:rPr>
            </w:pPr>
            <w:r w:rsidRPr="00F153B2">
              <w:rPr>
                <w:rFonts w:asciiTheme="minorHAnsi" w:hAnsiTheme="minorHAnsi"/>
                <w:b/>
                <w:bCs/>
              </w:rPr>
              <w:t>Monto</w:t>
            </w:r>
          </w:p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  <w:b/>
                <w:bCs/>
              </w:rPr>
            </w:pPr>
            <w:r w:rsidRPr="00F153B2">
              <w:rPr>
                <w:rFonts w:asciiTheme="minorHAnsi" w:hAnsiTheme="minorHAnsi"/>
                <w:b/>
                <w:bCs/>
              </w:rPr>
              <w:t>Presupuestado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  <w:b/>
                <w:bCs/>
              </w:rPr>
            </w:pPr>
            <w:r w:rsidRPr="00F153B2">
              <w:rPr>
                <w:rFonts w:asciiTheme="minorHAnsi" w:hAnsiTheme="minorHAnsi"/>
                <w:b/>
                <w:bCs/>
              </w:rPr>
              <w:t>Montos destinados según Presupuesto</w:t>
            </w:r>
          </w:p>
        </w:tc>
      </w:tr>
      <w:tr w:rsidR="00EC184A" w:rsidRPr="00F153B2" w:rsidTr="00CF5FC3">
        <w:trPr>
          <w:trHeight w:val="233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2016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184A" w:rsidRPr="00F153B2" w:rsidRDefault="00EC184A" w:rsidP="00CF5FC3">
            <w:pPr>
              <w:pStyle w:val="Textosinformato"/>
              <w:jc w:val="both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US$50,000.00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both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US $ 41,963.45</w:t>
            </w:r>
          </w:p>
        </w:tc>
      </w:tr>
      <w:tr w:rsidR="00EC184A" w:rsidRPr="00F153B2" w:rsidTr="00CF5FC3">
        <w:trPr>
          <w:trHeight w:val="233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2017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184A" w:rsidRPr="00F153B2" w:rsidRDefault="00EC184A" w:rsidP="00CF5FC3">
            <w:pPr>
              <w:pStyle w:val="Textosinformato"/>
              <w:jc w:val="both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US$50,000.00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both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US $ 39,480.00</w:t>
            </w:r>
          </w:p>
        </w:tc>
      </w:tr>
    </w:tbl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  <w:color w:val="1F497D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3.</w:t>
      </w:r>
      <w:r>
        <w:rPr>
          <w:rFonts w:asciiTheme="minorHAnsi" w:hAnsiTheme="minorHAnsi"/>
        </w:rPr>
        <w:t>    </w:t>
      </w:r>
      <w:r w:rsidRPr="00F153B2">
        <w:rPr>
          <w:rFonts w:asciiTheme="minorHAnsi" w:hAnsiTheme="minorHAnsi"/>
        </w:rPr>
        <w:t>El número de servidores públicos que es cubierto por el seguro médico o médico-hospitalario, divididos en categorías, en su caso, de los años 2016 y 2017.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  <w:color w:val="1F497D"/>
        </w:rPr>
      </w:pPr>
    </w:p>
    <w:tbl>
      <w:tblPr>
        <w:tblW w:w="6500" w:type="dxa"/>
        <w:tblInd w:w="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500"/>
        <w:gridCol w:w="1400"/>
        <w:gridCol w:w="1400"/>
      </w:tblGrid>
      <w:tr w:rsidR="00EC184A" w:rsidRPr="00F153B2" w:rsidTr="00CF5FC3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 xml:space="preserve">No.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>Categorías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>2016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b/>
                <w:bCs/>
                <w:lang w:eastAsia="es-SV"/>
              </w:rPr>
            </w:pPr>
            <w:r w:rsidRPr="00F153B2">
              <w:rPr>
                <w:rFonts w:asciiTheme="minorHAnsi" w:hAnsiTheme="minorHAnsi"/>
                <w:b/>
                <w:bCs/>
                <w:lang w:eastAsia="es-SV"/>
              </w:rPr>
              <w:t>2017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PRESIDENCIA Y</w:t>
            </w:r>
            <w:r w:rsidRPr="00F153B2">
              <w:rPr>
                <w:rFonts w:asciiTheme="minorHAnsi" w:hAnsiTheme="minorHAnsi"/>
                <w:color w:val="1F497D"/>
                <w:lang w:eastAsia="es-SV"/>
              </w:rPr>
              <w:t xml:space="preserve"> </w:t>
            </w:r>
            <w:r w:rsidRPr="00F153B2">
              <w:rPr>
                <w:rFonts w:asciiTheme="minorHAnsi" w:hAnsiTheme="minorHAnsi"/>
                <w:lang w:eastAsia="es-SV"/>
              </w:rPr>
              <w:t>DIRECCIONES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GERENCIAS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8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ESPECIALISTAS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26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ADMINISTRATIVOS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23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SERVICIOS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</w:t>
            </w:r>
          </w:p>
        </w:tc>
      </w:tr>
      <w:tr w:rsidR="00EC184A" w:rsidRPr="00F153B2" w:rsidTr="00CF5FC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 xml:space="preserve">Total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C184A" w:rsidRPr="00F153B2" w:rsidRDefault="00EC184A" w:rsidP="00CF5FC3">
            <w:pPr>
              <w:jc w:val="center"/>
              <w:rPr>
                <w:rFonts w:asciiTheme="minorHAnsi" w:eastAsiaTheme="minorHAnsi" w:hAnsiTheme="minorHAnsi"/>
                <w:lang w:eastAsia="es-SV"/>
              </w:rPr>
            </w:pPr>
            <w:r w:rsidRPr="00F153B2">
              <w:rPr>
                <w:rFonts w:asciiTheme="minorHAnsi" w:hAnsiTheme="minorHAnsi"/>
                <w:lang w:eastAsia="es-SV"/>
              </w:rPr>
              <w:t>69</w:t>
            </w:r>
          </w:p>
        </w:tc>
      </w:tr>
    </w:tbl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 xml:space="preserve">                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lastRenderedPageBreak/>
        <w:t>4.    </w:t>
      </w:r>
      <w:r>
        <w:rPr>
          <w:rFonts w:asciiTheme="minorHAnsi" w:hAnsiTheme="minorHAnsi"/>
        </w:rPr>
        <w:t>E</w:t>
      </w:r>
      <w:r w:rsidRPr="00F153B2">
        <w:rPr>
          <w:rFonts w:asciiTheme="minorHAnsi" w:hAnsiTheme="minorHAnsi"/>
        </w:rPr>
        <w:t>l detalle si la cobertura del seguro médico o médico-hospitalario es solo para los servidores públicos, o si cubre a sus familiares y, en su caso, hasta qué grado de consanguinidad y afinidad, en los años 2016 y 2017.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</w:rPr>
      </w:pPr>
    </w:p>
    <w:p w:rsidR="00EC184A" w:rsidRPr="00F153B2" w:rsidRDefault="00EC184A" w:rsidP="00EC184A">
      <w:pPr>
        <w:pStyle w:val="Prrafodelista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La póliza incluye como asegurados</w:t>
      </w:r>
      <w:r w:rsidRPr="00F153B2">
        <w:rPr>
          <w:rFonts w:asciiTheme="minorHAnsi" w:hAnsiTheme="minorHAnsi"/>
          <w:b/>
          <w:bCs/>
          <w:color w:val="1F497D"/>
        </w:rPr>
        <w:t xml:space="preserve"> </w:t>
      </w:r>
      <w:r w:rsidRPr="00F153B2">
        <w:rPr>
          <w:rFonts w:asciiTheme="minorHAnsi" w:hAnsiTheme="minorHAnsi"/>
          <w:b/>
          <w:bCs/>
        </w:rPr>
        <w:t xml:space="preserve">(as) al cónyuge o compañero (a) de vida, los hijos (as), hijastros (as) e hijos (as) adoptivos (as) legalmente. 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Pr="00F153B2">
        <w:rPr>
          <w:rFonts w:asciiTheme="minorHAnsi" w:hAnsiTheme="minorHAnsi"/>
        </w:rPr>
        <w:t>    El monto individual del seguro médico o médico-hospitalario que cubre a los servidores públicos (por categorías, si es el caso), en los años 2016 y 2017.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US$50,000.00 es la suma asegurada por persona (no existen categorías)</w:t>
      </w:r>
    </w:p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  <w:b/>
          <w:bCs/>
          <w:color w:val="1F497D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6.   El mecanismo utilizado para la contratación del seguro o seguro médico-hospitalario (licitación pública, libre gestión o compra directa), en los años 2016 y 2017.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</w:rPr>
      </w:pPr>
    </w:p>
    <w:p w:rsidR="00EC184A" w:rsidRPr="00F153B2" w:rsidRDefault="00EC184A" w:rsidP="00EC184A">
      <w:pPr>
        <w:pStyle w:val="Prrafodelista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Libre gestión.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7   </w:t>
      </w:r>
      <w:r w:rsidRPr="00F153B2">
        <w:rPr>
          <w:rFonts w:asciiTheme="minorHAnsi" w:hAnsiTheme="minorHAnsi"/>
        </w:rPr>
        <w:t>El ámbito de cobertura del seguro médico o médico-hospitalario (nacional, centroamericano o internacional, por ejemplo), en los años 2016 y 2017.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Para 2016 y 2017 la cobertura es Centroamericana.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8.       La copia simple del contrato del seguro médico o médico-hospitalario de los años 2016 y 2017, en su caso.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</w:rPr>
      </w:pPr>
    </w:p>
    <w:p w:rsidR="00EC184A" w:rsidRPr="00F153B2" w:rsidRDefault="00EC184A" w:rsidP="00EC184A">
      <w:pPr>
        <w:pStyle w:val="Prrafodelista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Adjunto pólizas de seguros de los años 2016 y 2017.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9.       El nombre de la empresa contratada para brindar el servicio de seguro médico o médico-hospitalario, de los años 2016 y 2017, en su caso.</w:t>
      </w: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61"/>
      </w:tblGrid>
      <w:tr w:rsidR="00EC184A" w:rsidRPr="00F153B2" w:rsidTr="00CF5FC3"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  <w:b/>
                <w:bCs/>
              </w:rPr>
            </w:pPr>
            <w:r w:rsidRPr="00F153B2">
              <w:rPr>
                <w:rFonts w:asciiTheme="minorHAnsi" w:hAnsiTheme="minorHAnsi"/>
                <w:b/>
                <w:bCs/>
              </w:rPr>
              <w:t>Años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  <w:b/>
                <w:bCs/>
              </w:rPr>
            </w:pPr>
            <w:r w:rsidRPr="00F153B2">
              <w:rPr>
                <w:rFonts w:asciiTheme="minorHAnsi" w:hAnsiTheme="minorHAnsi"/>
                <w:b/>
                <w:bCs/>
              </w:rPr>
              <w:t>Empresa contratada</w:t>
            </w:r>
          </w:p>
        </w:tc>
      </w:tr>
      <w:tr w:rsidR="00EC184A" w:rsidRPr="00F153B2" w:rsidTr="00CF5FC3"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2016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MAPFRE LA CENTRO AMERICANA, S.A.</w:t>
            </w:r>
          </w:p>
        </w:tc>
      </w:tr>
      <w:tr w:rsidR="00EC184A" w:rsidRPr="00F153B2" w:rsidTr="00CF5FC3"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2017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4A" w:rsidRPr="00F153B2" w:rsidRDefault="00EC184A" w:rsidP="00CF5FC3">
            <w:pPr>
              <w:pStyle w:val="Textosinformato"/>
              <w:jc w:val="center"/>
              <w:rPr>
                <w:rFonts w:asciiTheme="minorHAnsi" w:hAnsiTheme="minorHAnsi"/>
              </w:rPr>
            </w:pPr>
            <w:r w:rsidRPr="00F153B2">
              <w:rPr>
                <w:rFonts w:asciiTheme="minorHAnsi" w:hAnsiTheme="minorHAnsi"/>
              </w:rPr>
              <w:t>ASEGURADORA VIVIR, S.A.</w:t>
            </w:r>
          </w:p>
        </w:tc>
      </w:tr>
    </w:tbl>
    <w:p w:rsidR="00EC184A" w:rsidRPr="00F153B2" w:rsidRDefault="00EC184A" w:rsidP="00EC184A">
      <w:pPr>
        <w:pStyle w:val="Textosinformato"/>
        <w:jc w:val="both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t>10.   La partida presupuestaria desde donde se paga y/o pagará el seguro médico o médico-hospitalario, de los años 2016 y 2017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Específico de gasto:</w:t>
      </w:r>
      <w:r w:rsidRPr="00F153B2">
        <w:rPr>
          <w:rFonts w:asciiTheme="minorHAnsi" w:hAnsiTheme="minorHAnsi"/>
        </w:rPr>
        <w:t xml:space="preserve"> </w:t>
      </w:r>
      <w:r w:rsidRPr="00F153B2">
        <w:rPr>
          <w:rFonts w:asciiTheme="minorHAnsi" w:hAnsiTheme="minorHAnsi"/>
          <w:b/>
          <w:bCs/>
        </w:rPr>
        <w:t>55601 Primas y gastos de seguros de personas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</w:rPr>
      </w:pPr>
    </w:p>
    <w:p w:rsidR="00EC184A" w:rsidRPr="00F153B2" w:rsidRDefault="00EC184A" w:rsidP="00EC184A">
      <w:pPr>
        <w:pStyle w:val="Textosinformato"/>
        <w:ind w:left="720" w:hanging="360"/>
        <w:jc w:val="both"/>
        <w:rPr>
          <w:rFonts w:asciiTheme="minorHAnsi" w:hAnsiTheme="minorHAnsi"/>
        </w:rPr>
      </w:pPr>
      <w:r w:rsidRPr="00F153B2">
        <w:rPr>
          <w:rFonts w:asciiTheme="minorHAnsi" w:hAnsiTheme="minorHAnsi"/>
        </w:rPr>
        <w:lastRenderedPageBreak/>
        <w:t>11.   El fundamento jurídico (ley, reglamento, contrato colectivo, etc., con sus respectivos artículos) que justifica o justificaría la contratación del seguro médico o médico-hospitalario, de los años 2016 y 2017.”</w:t>
      </w:r>
    </w:p>
    <w:p w:rsidR="00EC184A" w:rsidRPr="00F153B2" w:rsidRDefault="00EC184A" w:rsidP="00EC184A">
      <w:pPr>
        <w:rPr>
          <w:rFonts w:asciiTheme="minorHAnsi" w:hAnsiTheme="minorHAnsi"/>
          <w:color w:val="1F497D"/>
        </w:rPr>
      </w:pPr>
    </w:p>
    <w:p w:rsidR="00EC184A" w:rsidRPr="00F153B2" w:rsidRDefault="00EC184A" w:rsidP="00EC184A">
      <w:pPr>
        <w:pStyle w:val="Prrafodelista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Reglamento Interno de Trabajo de PROESA, aprobado el 25 de noviembre del 2014 por la Dirección General de Trabajo del Ministerio de Trabajo.</w:t>
      </w:r>
    </w:p>
    <w:p w:rsidR="00EC184A" w:rsidRPr="00F153B2" w:rsidRDefault="00EC184A" w:rsidP="00EC184A">
      <w:pPr>
        <w:pStyle w:val="Prrafodelista"/>
        <w:rPr>
          <w:rFonts w:asciiTheme="minorHAnsi" w:hAnsiTheme="minorHAnsi"/>
          <w:b/>
          <w:bCs/>
        </w:rPr>
      </w:pPr>
    </w:p>
    <w:p w:rsidR="00EC184A" w:rsidRPr="00F153B2" w:rsidRDefault="00EC184A" w:rsidP="00EC184A">
      <w:pPr>
        <w:pStyle w:val="Prrafodelista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Art. 76  “La salud de los trabajadores y trabajadoras de PROESA así como la de sus respectivos cónyuges o compañero(a) de vida, según el caso, hijos e hijas estará cubierta por un programa de servicios médico-hospitalario, el cual podrá ser cubierto por una póliza de seguro o por una empresa especializada en esta clase de servicios. Asimismo, los trabajadores y trabajadoras mencionados gozarán de una póliza de seguro de vida colectivo.</w:t>
      </w:r>
    </w:p>
    <w:p w:rsidR="00EC184A" w:rsidRPr="00F153B2" w:rsidRDefault="00EC184A" w:rsidP="00EC184A">
      <w:pPr>
        <w:pStyle w:val="Prrafodelista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br/>
        <w:t>PROESA establecerá, mediante el estudio respectivo las coberturas básicas tanto del programa médico-hospitalario como del seguro de vida colectivo, cuyos costos serán cubiertos por PROESA.</w:t>
      </w:r>
    </w:p>
    <w:p w:rsidR="00EC184A" w:rsidRPr="00F153B2" w:rsidRDefault="00EC184A" w:rsidP="00EC184A">
      <w:pPr>
        <w:pStyle w:val="Prrafodelista"/>
        <w:jc w:val="both"/>
        <w:rPr>
          <w:rFonts w:asciiTheme="minorHAnsi" w:hAnsiTheme="minorHAnsi"/>
          <w:b/>
          <w:bCs/>
        </w:rPr>
      </w:pPr>
    </w:p>
    <w:p w:rsidR="00EC184A" w:rsidRPr="00F153B2" w:rsidRDefault="00EC184A" w:rsidP="00EC184A">
      <w:pPr>
        <w:pStyle w:val="Prrafodelista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t>Se dejará a opción de cada trabajador o trabajadora, la contratación de sumas o coberturas adicionales, las cuales serán costeadas por su propia cuenta.</w:t>
      </w:r>
    </w:p>
    <w:p w:rsidR="00EC184A" w:rsidRPr="00F153B2" w:rsidRDefault="00EC184A" w:rsidP="00EC184A">
      <w:pPr>
        <w:pStyle w:val="Prrafodelista"/>
        <w:jc w:val="both"/>
        <w:rPr>
          <w:rFonts w:asciiTheme="minorHAnsi" w:hAnsiTheme="minorHAnsi"/>
          <w:b/>
          <w:bCs/>
        </w:rPr>
      </w:pPr>
      <w:r w:rsidRPr="00F153B2">
        <w:rPr>
          <w:rFonts w:asciiTheme="minorHAnsi" w:hAnsiTheme="minorHAnsi"/>
          <w:b/>
          <w:bCs/>
        </w:rPr>
        <w:br/>
        <w:t>PROESA hará los trámites pertinentes para que los trabajadores y trabajadoras que sufran accidentes o fallecimiento, reciban ellos o sus beneficiarios las indemnizaciones a que tienen derecho de conformidad a la póliza de seguro de vida”.</w:t>
      </w:r>
    </w:p>
    <w:p w:rsidR="00EC184A" w:rsidRPr="00F153B2" w:rsidRDefault="00EC184A" w:rsidP="00EC184A">
      <w:pPr>
        <w:spacing w:after="0" w:line="240" w:lineRule="auto"/>
        <w:jc w:val="both"/>
        <w:rPr>
          <w:rFonts w:asciiTheme="minorHAnsi" w:eastAsia="Times New Roman" w:hAnsiTheme="minorHAnsi" w:cs="Arial"/>
          <w:bCs/>
          <w:lang w:eastAsia="es-SV"/>
        </w:rPr>
      </w:pPr>
    </w:p>
    <w:p w:rsidR="00EC184A" w:rsidRPr="00F153B2" w:rsidRDefault="00EC184A" w:rsidP="00EC184A">
      <w:pPr>
        <w:spacing w:after="0" w:line="240" w:lineRule="auto"/>
        <w:jc w:val="both"/>
        <w:rPr>
          <w:rFonts w:asciiTheme="minorHAnsi" w:hAnsiTheme="minorHAnsi" w:cs="Arial"/>
        </w:rPr>
      </w:pPr>
      <w:r w:rsidRPr="00F153B2">
        <w:rPr>
          <w:rFonts w:asciiTheme="minorHAnsi" w:hAnsiTheme="minorHAnsi" w:cs="Arial"/>
        </w:rPr>
        <w:t>Queda expedito el derecho del solicitante de proceder conforme lo establece el art. 82 LAIP.</w:t>
      </w:r>
    </w:p>
    <w:p w:rsidR="00EC184A" w:rsidRPr="00F153B2" w:rsidRDefault="00EC184A" w:rsidP="00EC184A">
      <w:pPr>
        <w:spacing w:after="0" w:line="240" w:lineRule="auto"/>
        <w:jc w:val="both"/>
        <w:rPr>
          <w:rFonts w:asciiTheme="minorHAnsi" w:hAnsiTheme="minorHAnsi" w:cs="Arial"/>
        </w:rPr>
      </w:pPr>
    </w:p>
    <w:p w:rsidR="00EC184A" w:rsidRPr="00F153B2" w:rsidRDefault="00EC184A" w:rsidP="00EC184A">
      <w:pPr>
        <w:spacing w:after="0" w:line="240" w:lineRule="auto"/>
        <w:jc w:val="both"/>
        <w:rPr>
          <w:rFonts w:asciiTheme="minorHAnsi" w:hAnsiTheme="minorHAnsi" w:cs="Arial"/>
        </w:rPr>
      </w:pPr>
      <w:r w:rsidRPr="00F153B2">
        <w:rPr>
          <w:rFonts w:asciiTheme="minorHAnsi" w:hAnsiTheme="minorHAnsi" w:cs="Arial"/>
        </w:rPr>
        <w:t>Sin otro particular.</w:t>
      </w:r>
    </w:p>
    <w:p w:rsidR="00EC184A" w:rsidRPr="00F153B2" w:rsidRDefault="00EC184A" w:rsidP="00EC184A">
      <w:pPr>
        <w:spacing w:after="0" w:line="240" w:lineRule="auto"/>
        <w:jc w:val="both"/>
        <w:rPr>
          <w:rFonts w:asciiTheme="minorHAnsi" w:hAnsiTheme="minorHAnsi" w:cs="Arial"/>
        </w:rPr>
      </w:pPr>
    </w:p>
    <w:p w:rsidR="00EC184A" w:rsidRPr="00F153B2" w:rsidRDefault="00EC184A" w:rsidP="00EC184A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F153B2">
        <w:rPr>
          <w:rFonts w:asciiTheme="minorHAnsi" w:hAnsiTheme="minorHAnsi" w:cs="Arial"/>
        </w:rPr>
        <w:t xml:space="preserve">San Salvador, a las </w:t>
      </w:r>
      <w:r>
        <w:rPr>
          <w:rFonts w:asciiTheme="minorHAnsi" w:hAnsiTheme="minorHAnsi" w:cs="Arial"/>
        </w:rPr>
        <w:t xml:space="preserve">dieciséis </w:t>
      </w:r>
      <w:r w:rsidRPr="00F153B2">
        <w:rPr>
          <w:rFonts w:asciiTheme="minorHAnsi" w:hAnsiTheme="minorHAnsi" w:cs="Arial"/>
        </w:rPr>
        <w:t xml:space="preserve">horas con treinta minutos del día </w:t>
      </w:r>
      <w:r>
        <w:rPr>
          <w:rFonts w:asciiTheme="minorHAnsi" w:hAnsiTheme="minorHAnsi" w:cs="Arial"/>
        </w:rPr>
        <w:t>quince</w:t>
      </w:r>
      <w:r w:rsidRPr="00F153B2">
        <w:rPr>
          <w:rFonts w:asciiTheme="minorHAnsi" w:hAnsiTheme="minorHAnsi" w:cs="Arial"/>
        </w:rPr>
        <w:t xml:space="preserve"> de febrero de dos mil diecisiete.</w:t>
      </w:r>
    </w:p>
    <w:p w:rsidR="00EC184A" w:rsidRDefault="00EC184A" w:rsidP="00EC184A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EC184A" w:rsidRDefault="00EC184A" w:rsidP="00EC184A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EC184A" w:rsidRDefault="00EC184A" w:rsidP="00EC184A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C184A" w:rsidRDefault="00EC184A" w:rsidP="00EC184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EC184A" w:rsidRDefault="00EC184A" w:rsidP="00EC184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  <w:bookmarkStart w:id="0" w:name="_GoBack"/>
      <w:bookmarkEnd w:id="0"/>
    </w:p>
    <w:p w:rsidR="00EC184A" w:rsidRDefault="00EC184A" w:rsidP="00EC184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05" w:rsidRDefault="00982305" w:rsidP="00C17B7B">
      <w:pPr>
        <w:spacing w:after="0" w:line="240" w:lineRule="auto"/>
      </w:pPr>
      <w:r>
        <w:separator/>
      </w:r>
    </w:p>
  </w:endnote>
  <w:endnote w:type="continuationSeparator" w:id="0">
    <w:p w:rsidR="00982305" w:rsidRDefault="00982305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05" w:rsidRDefault="00982305" w:rsidP="00C17B7B">
      <w:pPr>
        <w:spacing w:after="0" w:line="240" w:lineRule="auto"/>
      </w:pPr>
      <w:r>
        <w:separator/>
      </w:r>
    </w:p>
  </w:footnote>
  <w:footnote w:type="continuationSeparator" w:id="0">
    <w:p w:rsidR="00982305" w:rsidRDefault="00982305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982305"/>
    <w:rsid w:val="00C17B7B"/>
    <w:rsid w:val="00DA316A"/>
    <w:rsid w:val="00DB34C6"/>
    <w:rsid w:val="00E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Prrafodelista">
    <w:name w:val="List Paragraph"/>
    <w:basedOn w:val="Normal"/>
    <w:uiPriority w:val="34"/>
    <w:qFormat/>
    <w:rsid w:val="00EC184A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C184A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C184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1015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2017-09-13T03:34:00Z</dcterms:modified>
</cp:coreProperties>
</file>