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A0900E" w14:textId="77777777" w:rsidR="004B3031" w:rsidRDefault="004B3031" w:rsidP="00BD34B4">
      <w:pPr>
        <w:spacing w:after="0" w:line="240" w:lineRule="auto"/>
        <w:jc w:val="center"/>
        <w:rPr>
          <w:b/>
          <w:sz w:val="36"/>
        </w:rPr>
      </w:pPr>
    </w:p>
    <w:p w14:paraId="10C3190B" w14:textId="77777777" w:rsidR="004B3031" w:rsidRDefault="004B3031" w:rsidP="00BD34B4">
      <w:pPr>
        <w:spacing w:after="0" w:line="240" w:lineRule="auto"/>
        <w:jc w:val="center"/>
        <w:rPr>
          <w:b/>
          <w:sz w:val="36"/>
        </w:rPr>
      </w:pPr>
    </w:p>
    <w:p w14:paraId="27A47811" w14:textId="77777777" w:rsidR="00BD34B4" w:rsidRPr="00B1668E" w:rsidRDefault="00BD34B4" w:rsidP="00BD34B4">
      <w:pPr>
        <w:spacing w:after="0" w:line="240" w:lineRule="auto"/>
        <w:jc w:val="center"/>
        <w:rPr>
          <w:b/>
          <w:sz w:val="36"/>
        </w:rPr>
      </w:pPr>
      <w:r w:rsidRPr="00B1668E">
        <w:rPr>
          <w:b/>
          <w:sz w:val="36"/>
        </w:rPr>
        <w:t xml:space="preserve">INFORMES </w:t>
      </w:r>
    </w:p>
    <w:p w14:paraId="6B9ED913" w14:textId="77777777" w:rsidR="00BD34B4" w:rsidRDefault="00BD34B4" w:rsidP="00BD34B4">
      <w:pPr>
        <w:spacing w:after="0" w:line="240" w:lineRule="auto"/>
        <w:jc w:val="center"/>
        <w:rPr>
          <w:b/>
        </w:rPr>
      </w:pPr>
      <w:r>
        <w:rPr>
          <w:b/>
        </w:rPr>
        <w:t xml:space="preserve">PRESENTADOS POR LA </w:t>
      </w:r>
      <w:r w:rsidRPr="00895973">
        <w:rPr>
          <w:b/>
        </w:rPr>
        <w:t>DIRECCIÓN EJECUTIVA</w:t>
      </w:r>
      <w:r>
        <w:rPr>
          <w:b/>
        </w:rPr>
        <w:t xml:space="preserve"> DE LA OPAMSS </w:t>
      </w:r>
    </w:p>
    <w:p w14:paraId="47FA90E2" w14:textId="77777777" w:rsidR="00BD34B4" w:rsidRDefault="00BD34B4" w:rsidP="00BD34B4">
      <w:pPr>
        <w:spacing w:after="0" w:line="240" w:lineRule="auto"/>
        <w:jc w:val="center"/>
        <w:rPr>
          <w:b/>
        </w:rPr>
      </w:pPr>
      <w:r>
        <w:rPr>
          <w:b/>
        </w:rPr>
        <w:t xml:space="preserve">AL CONSEJO DE ALCALDES DEL ÁREA METROPOLITANA DE SAN SALVADOR –COAMSS, </w:t>
      </w:r>
    </w:p>
    <w:p w14:paraId="729505FD" w14:textId="27FA6FBC" w:rsidR="00BD34B4" w:rsidRPr="00895973" w:rsidRDefault="00BD34B4" w:rsidP="00BD34B4">
      <w:pPr>
        <w:spacing w:after="0" w:line="240" w:lineRule="auto"/>
        <w:jc w:val="center"/>
        <w:rPr>
          <w:b/>
        </w:rPr>
      </w:pPr>
      <w:r>
        <w:rPr>
          <w:b/>
        </w:rPr>
        <w:t>CORRESPONDIENTE AL PERIODO</w:t>
      </w:r>
      <w:r w:rsidR="00963209">
        <w:rPr>
          <w:b/>
        </w:rPr>
        <w:t xml:space="preserve"> DE</w:t>
      </w:r>
      <w:r w:rsidR="00CF4464">
        <w:rPr>
          <w:b/>
        </w:rPr>
        <w:t xml:space="preserve"> </w:t>
      </w:r>
      <w:r w:rsidR="00AA060A">
        <w:rPr>
          <w:b/>
        </w:rPr>
        <w:t>OCTUBRE</w:t>
      </w:r>
      <w:r w:rsidR="00766228">
        <w:rPr>
          <w:b/>
        </w:rPr>
        <w:t xml:space="preserve"> A </w:t>
      </w:r>
      <w:r w:rsidR="00AA060A">
        <w:rPr>
          <w:b/>
        </w:rPr>
        <w:t>DICIEMBRE</w:t>
      </w:r>
      <w:r w:rsidR="00766228">
        <w:rPr>
          <w:b/>
        </w:rPr>
        <w:t xml:space="preserve"> 2023</w:t>
      </w:r>
    </w:p>
    <w:p w14:paraId="5A13BD95" w14:textId="77777777" w:rsidR="00BD34B4" w:rsidRDefault="00BD34B4" w:rsidP="00BD34B4">
      <w:pPr>
        <w:spacing w:after="0" w:line="240" w:lineRule="auto"/>
      </w:pPr>
    </w:p>
    <w:p w14:paraId="425CF4F0" w14:textId="77777777" w:rsidR="00BD34B4" w:rsidRDefault="00BD34B4" w:rsidP="00BD34B4">
      <w:pPr>
        <w:spacing w:after="0" w:line="240" w:lineRule="auto"/>
      </w:pPr>
    </w:p>
    <w:p w14:paraId="032D860A" w14:textId="77777777" w:rsidR="00DB02D0" w:rsidRDefault="00DB02D0" w:rsidP="0093165F">
      <w:pPr>
        <w:spacing w:after="0" w:line="240" w:lineRule="auto"/>
        <w:jc w:val="both"/>
      </w:pPr>
      <w:r>
        <w:t xml:space="preserve">Por estatutos, el quehacer de la OPAMSS es vigilado y monitoreado por el COAMSS, su organismo directivo. </w:t>
      </w:r>
    </w:p>
    <w:p w14:paraId="047BE1DD" w14:textId="77777777" w:rsidR="00DB02D0" w:rsidRDefault="00DB02D0" w:rsidP="0093165F">
      <w:pPr>
        <w:spacing w:after="0" w:line="240" w:lineRule="auto"/>
        <w:jc w:val="both"/>
      </w:pPr>
    </w:p>
    <w:p w14:paraId="1F947F8E" w14:textId="77777777" w:rsidR="00DB02D0" w:rsidRDefault="00DB02D0" w:rsidP="0093165F">
      <w:pPr>
        <w:spacing w:after="0" w:line="240" w:lineRule="auto"/>
        <w:jc w:val="both"/>
      </w:pPr>
      <w:r>
        <w:t xml:space="preserve">Es también por estatutos que la Dirección Ejecutiva de la OPAMSS asiste a todas las sesiones del COAMSS y presenta informes </w:t>
      </w:r>
      <w:r w:rsidRPr="00517FB4">
        <w:t xml:space="preserve">verbales </w:t>
      </w:r>
      <w:r>
        <w:t xml:space="preserve">de su gestión. Se abordan los principales temas sobre los cuales el Consejo de Alcaldes debe estar enterado, así como también se solicita la autorización para llevar a cabo diferentes iniciativas de índole metropolitana. </w:t>
      </w:r>
    </w:p>
    <w:p w14:paraId="1EEE31C3" w14:textId="77777777" w:rsidR="00BD34B4" w:rsidRDefault="00BD34B4" w:rsidP="0093165F">
      <w:pPr>
        <w:spacing w:after="0" w:line="240" w:lineRule="auto"/>
        <w:jc w:val="both"/>
      </w:pPr>
      <w:bookmarkStart w:id="0" w:name="_GoBack"/>
      <w:bookmarkEnd w:id="0"/>
    </w:p>
    <w:p w14:paraId="32F7BF80" w14:textId="70B3A509" w:rsidR="00BD34B4" w:rsidRDefault="00BD34B4" w:rsidP="0093165F">
      <w:pPr>
        <w:spacing w:after="0" w:line="240" w:lineRule="auto"/>
        <w:jc w:val="both"/>
      </w:pPr>
      <w:r>
        <w:t xml:space="preserve">A continuación, el informe de los contenidos tratados en cada sesión </w:t>
      </w:r>
      <w:r w:rsidR="00963209">
        <w:t xml:space="preserve">del periodo </w:t>
      </w:r>
      <w:r w:rsidR="00AD7DDB">
        <w:t>octubre 4</w:t>
      </w:r>
      <w:r w:rsidR="00F65BAB">
        <w:t xml:space="preserve"> a </w:t>
      </w:r>
      <w:r w:rsidR="00AD7DDB">
        <w:t>diciembre</w:t>
      </w:r>
      <w:r w:rsidR="00766228">
        <w:t xml:space="preserve"> 2</w:t>
      </w:r>
      <w:r w:rsidR="00AD7DDB">
        <w:t>0</w:t>
      </w:r>
      <w:r w:rsidR="00290570">
        <w:t xml:space="preserve"> de 202</w:t>
      </w:r>
      <w:r w:rsidR="00766228">
        <w:t>3</w:t>
      </w:r>
      <w:r w:rsidRPr="00366A39">
        <w:t>:</w:t>
      </w:r>
      <w:r>
        <w:t xml:space="preserve"> </w:t>
      </w:r>
    </w:p>
    <w:p w14:paraId="657A4F6D" w14:textId="77777777" w:rsidR="00E61A00" w:rsidRDefault="00E61A00" w:rsidP="0093165F">
      <w:pPr>
        <w:spacing w:after="0" w:line="240" w:lineRule="auto"/>
        <w:jc w:val="both"/>
      </w:pPr>
    </w:p>
    <w:p w14:paraId="2045FA74" w14:textId="52E06CAF" w:rsidR="009B1FFA" w:rsidRPr="003A0A26" w:rsidRDefault="009B1FFA" w:rsidP="0093165F">
      <w:pPr>
        <w:spacing w:after="0" w:line="240" w:lineRule="auto"/>
        <w:jc w:val="both"/>
        <w:rPr>
          <w:b/>
        </w:rPr>
      </w:pPr>
      <w:r w:rsidRPr="003A0A26">
        <w:rPr>
          <w:b/>
        </w:rPr>
        <w:t>INFORME</w:t>
      </w:r>
      <w:r>
        <w:rPr>
          <w:b/>
        </w:rPr>
        <w:t xml:space="preserve"> AL COAMSS EN</w:t>
      </w:r>
      <w:r w:rsidRPr="003A0A26">
        <w:rPr>
          <w:b/>
        </w:rPr>
        <w:t xml:space="preserve"> SESIÓN</w:t>
      </w:r>
      <w:r>
        <w:rPr>
          <w:b/>
        </w:rPr>
        <w:t xml:space="preserve"> ORDINARIA</w:t>
      </w:r>
      <w:r w:rsidRPr="003A0A26">
        <w:rPr>
          <w:b/>
        </w:rPr>
        <w:t xml:space="preserve"> </w:t>
      </w:r>
      <w:r>
        <w:rPr>
          <w:b/>
        </w:rPr>
        <w:t>DEL</w:t>
      </w:r>
      <w:r w:rsidR="000459EA">
        <w:rPr>
          <w:b/>
        </w:rPr>
        <w:t xml:space="preserve"> </w:t>
      </w:r>
      <w:r w:rsidR="0075015E">
        <w:rPr>
          <w:b/>
        </w:rPr>
        <w:t xml:space="preserve">4 DE OCTUBRE </w:t>
      </w:r>
      <w:r w:rsidR="00C6581B">
        <w:rPr>
          <w:b/>
        </w:rPr>
        <w:t>DE 202</w:t>
      </w:r>
      <w:r w:rsidR="00766228">
        <w:rPr>
          <w:b/>
        </w:rPr>
        <w:t>3</w:t>
      </w:r>
    </w:p>
    <w:p w14:paraId="37A5FAE0" w14:textId="77777777" w:rsidR="009B1FFA" w:rsidRDefault="009B1FFA" w:rsidP="0093165F">
      <w:pPr>
        <w:spacing w:after="0" w:line="240" w:lineRule="auto"/>
        <w:rPr>
          <w:b/>
        </w:rPr>
      </w:pPr>
      <w:r w:rsidRPr="00B1668E">
        <w:rPr>
          <w:b/>
          <w:u w:val="single"/>
        </w:rPr>
        <w:t>Conteni</w:t>
      </w:r>
      <w:r>
        <w:rPr>
          <w:b/>
          <w:u w:val="single"/>
        </w:rPr>
        <w:t>d</w:t>
      </w:r>
      <w:r w:rsidRPr="00B1668E">
        <w:rPr>
          <w:b/>
          <w:u w:val="single"/>
        </w:rPr>
        <w:t>o</w:t>
      </w:r>
      <w:r w:rsidRPr="00B1668E">
        <w:rPr>
          <w:b/>
        </w:rPr>
        <w:t>:</w:t>
      </w:r>
      <w:r w:rsidRPr="00B1668E">
        <w:rPr>
          <w:b/>
          <w:u w:val="single"/>
        </w:rPr>
        <w:t xml:space="preserve"> </w:t>
      </w:r>
      <w:r w:rsidRPr="00B1668E">
        <w:rPr>
          <w:b/>
        </w:rPr>
        <w:t xml:space="preserve"> </w:t>
      </w:r>
    </w:p>
    <w:p w14:paraId="451190B7" w14:textId="09C8CC9F" w:rsidR="00B42387" w:rsidRDefault="004C0810" w:rsidP="0075015E">
      <w:pPr>
        <w:pStyle w:val="Prrafodelista"/>
        <w:numPr>
          <w:ilvl w:val="0"/>
          <w:numId w:val="16"/>
        </w:numPr>
        <w:spacing w:after="0" w:line="240" w:lineRule="auto"/>
        <w:rPr>
          <w:bCs/>
        </w:rPr>
      </w:pPr>
      <w:r>
        <w:rPr>
          <w:bCs/>
        </w:rPr>
        <w:t xml:space="preserve">Solicitud de contratación y nombramiento de </w:t>
      </w:r>
      <w:r w:rsidR="005D54BB">
        <w:rPr>
          <w:bCs/>
        </w:rPr>
        <w:t>la jefatura de Auditoría Interna.</w:t>
      </w:r>
    </w:p>
    <w:p w14:paraId="055B64D1" w14:textId="14367F52" w:rsidR="005D54BB" w:rsidRDefault="005D54BB" w:rsidP="0075015E">
      <w:pPr>
        <w:pStyle w:val="Prrafodelista"/>
        <w:numPr>
          <w:ilvl w:val="0"/>
          <w:numId w:val="16"/>
        </w:numPr>
        <w:spacing w:after="0" w:line="240" w:lineRule="auto"/>
        <w:rPr>
          <w:bCs/>
        </w:rPr>
      </w:pPr>
      <w:r>
        <w:rPr>
          <w:bCs/>
        </w:rPr>
        <w:t>Agenda Octubre Metropolitano.</w:t>
      </w:r>
    </w:p>
    <w:p w14:paraId="06194E40" w14:textId="77777777" w:rsidR="0075015E" w:rsidRPr="00766228" w:rsidRDefault="0075015E" w:rsidP="0075015E">
      <w:pPr>
        <w:pStyle w:val="Prrafodelista"/>
        <w:spacing w:after="0" w:line="240" w:lineRule="auto"/>
        <w:rPr>
          <w:bCs/>
        </w:rPr>
      </w:pPr>
    </w:p>
    <w:p w14:paraId="22043758" w14:textId="69F1A6FA" w:rsidR="00D8745A" w:rsidRPr="00D8745A" w:rsidRDefault="00D8745A" w:rsidP="0093165F">
      <w:pPr>
        <w:spacing w:after="0" w:line="240" w:lineRule="auto"/>
        <w:jc w:val="both"/>
        <w:rPr>
          <w:b/>
        </w:rPr>
      </w:pPr>
      <w:r w:rsidRPr="008D4F4B">
        <w:rPr>
          <w:b/>
        </w:rPr>
        <w:t xml:space="preserve">INFORME AL COAMSS EN SESIÓN ORDINARIA DEL </w:t>
      </w:r>
      <w:r w:rsidR="0075015E" w:rsidRPr="008D4F4B">
        <w:rPr>
          <w:b/>
        </w:rPr>
        <w:t>24</w:t>
      </w:r>
      <w:r w:rsidR="00FA7AD7" w:rsidRPr="008D4F4B">
        <w:rPr>
          <w:b/>
        </w:rPr>
        <w:t xml:space="preserve"> DE </w:t>
      </w:r>
      <w:r w:rsidR="0075015E" w:rsidRPr="008D4F4B">
        <w:rPr>
          <w:b/>
        </w:rPr>
        <w:t>OCTUBRE</w:t>
      </w:r>
      <w:r w:rsidR="00FA7AD7" w:rsidRPr="008D4F4B">
        <w:rPr>
          <w:b/>
        </w:rPr>
        <w:t xml:space="preserve"> DE</w:t>
      </w:r>
      <w:r w:rsidRPr="008D4F4B">
        <w:rPr>
          <w:b/>
        </w:rPr>
        <w:t xml:space="preserve"> 202</w:t>
      </w:r>
      <w:r w:rsidR="00766228" w:rsidRPr="008D4F4B">
        <w:rPr>
          <w:b/>
        </w:rPr>
        <w:t>3</w:t>
      </w:r>
    </w:p>
    <w:p w14:paraId="16CBF6A6" w14:textId="02642E0F" w:rsidR="00D8745A" w:rsidRPr="00D8745A" w:rsidRDefault="00D8745A" w:rsidP="0093165F">
      <w:pPr>
        <w:spacing w:after="0" w:line="240" w:lineRule="auto"/>
        <w:rPr>
          <w:b/>
        </w:rPr>
      </w:pPr>
      <w:r w:rsidRPr="00D8745A">
        <w:rPr>
          <w:b/>
          <w:u w:val="single"/>
        </w:rPr>
        <w:t>Contenido</w:t>
      </w:r>
      <w:r w:rsidRPr="00D8745A">
        <w:rPr>
          <w:b/>
        </w:rPr>
        <w:t>:</w:t>
      </w:r>
      <w:r w:rsidRPr="00D8745A">
        <w:rPr>
          <w:b/>
          <w:u w:val="single"/>
        </w:rPr>
        <w:t xml:space="preserve"> </w:t>
      </w:r>
      <w:r w:rsidRPr="00D8745A">
        <w:rPr>
          <w:b/>
        </w:rPr>
        <w:t xml:space="preserve"> </w:t>
      </w:r>
    </w:p>
    <w:p w14:paraId="1CE88ED3" w14:textId="4D7B737B" w:rsidR="00CF4464" w:rsidRPr="00CF4464" w:rsidRDefault="00BF1DDE" w:rsidP="00D2085A">
      <w:pPr>
        <w:pStyle w:val="Prrafodelista"/>
        <w:numPr>
          <w:ilvl w:val="0"/>
          <w:numId w:val="4"/>
        </w:numPr>
        <w:spacing w:after="0" w:line="240" w:lineRule="auto"/>
        <w:rPr>
          <w:b/>
        </w:rPr>
      </w:pPr>
      <w:r>
        <w:rPr>
          <w:bCs/>
        </w:rPr>
        <w:t xml:space="preserve">Gestión Metropolitana 2022-2023 y avances de compromisos adquiridos con respecto a los adquiridos en la declaración </w:t>
      </w:r>
      <w:r w:rsidR="005E5FBC">
        <w:rPr>
          <w:bCs/>
        </w:rPr>
        <w:t>del Día Metropolitano 2022 – presentación de video.</w:t>
      </w:r>
    </w:p>
    <w:p w14:paraId="6835F384" w14:textId="77777777" w:rsidR="00097384" w:rsidRDefault="00097384" w:rsidP="0093165F">
      <w:pPr>
        <w:spacing w:after="0" w:line="240" w:lineRule="auto"/>
        <w:jc w:val="both"/>
        <w:rPr>
          <w:b/>
        </w:rPr>
      </w:pPr>
    </w:p>
    <w:p w14:paraId="0919CC2D" w14:textId="5BFDD86E" w:rsidR="00D8745A" w:rsidRPr="00D8745A" w:rsidRDefault="00D8745A" w:rsidP="0093165F">
      <w:pPr>
        <w:spacing w:after="0" w:line="240" w:lineRule="auto"/>
        <w:jc w:val="both"/>
        <w:rPr>
          <w:b/>
        </w:rPr>
      </w:pPr>
      <w:r w:rsidRPr="00D8745A">
        <w:rPr>
          <w:b/>
        </w:rPr>
        <w:t xml:space="preserve">INFORME AL COAMSS EN SESIÓN ORDINARIA DEL </w:t>
      </w:r>
      <w:r w:rsidR="0075015E">
        <w:rPr>
          <w:b/>
        </w:rPr>
        <w:t>3</w:t>
      </w:r>
      <w:r w:rsidR="00FA7AD7">
        <w:rPr>
          <w:b/>
        </w:rPr>
        <w:t xml:space="preserve"> DE </w:t>
      </w:r>
      <w:r w:rsidR="000F0B5E">
        <w:rPr>
          <w:b/>
        </w:rPr>
        <w:t>NOVIEMBRE</w:t>
      </w:r>
      <w:r w:rsidR="00FC3131">
        <w:rPr>
          <w:b/>
        </w:rPr>
        <w:t xml:space="preserve"> DE</w:t>
      </w:r>
      <w:r w:rsidR="00087E4B">
        <w:rPr>
          <w:b/>
        </w:rPr>
        <w:t xml:space="preserve"> 202</w:t>
      </w:r>
      <w:r w:rsidR="00766228">
        <w:rPr>
          <w:b/>
        </w:rPr>
        <w:t>3</w:t>
      </w:r>
    </w:p>
    <w:p w14:paraId="3DBA86C8" w14:textId="77777777" w:rsidR="00D8745A" w:rsidRPr="00D8745A" w:rsidRDefault="00D8745A" w:rsidP="0093165F">
      <w:pPr>
        <w:spacing w:after="0" w:line="240" w:lineRule="auto"/>
        <w:rPr>
          <w:b/>
        </w:rPr>
      </w:pPr>
      <w:r w:rsidRPr="00D8745A">
        <w:rPr>
          <w:b/>
          <w:u w:val="single"/>
        </w:rPr>
        <w:t>Contenido</w:t>
      </w:r>
      <w:r w:rsidRPr="00D8745A">
        <w:rPr>
          <w:b/>
        </w:rPr>
        <w:t>:</w:t>
      </w:r>
      <w:r w:rsidRPr="00D8745A">
        <w:rPr>
          <w:b/>
          <w:u w:val="single"/>
        </w:rPr>
        <w:t xml:space="preserve"> </w:t>
      </w:r>
      <w:r w:rsidRPr="00D8745A">
        <w:rPr>
          <w:b/>
        </w:rPr>
        <w:t xml:space="preserve"> </w:t>
      </w:r>
    </w:p>
    <w:p w14:paraId="2E7CAF17" w14:textId="77777777" w:rsidR="00D2085A" w:rsidRPr="003954C3" w:rsidRDefault="00D2085A" w:rsidP="00D2085A">
      <w:pPr>
        <w:pStyle w:val="Prrafodelista"/>
        <w:numPr>
          <w:ilvl w:val="0"/>
          <w:numId w:val="21"/>
        </w:numPr>
        <w:spacing w:after="0" w:line="240" w:lineRule="auto"/>
        <w:rPr>
          <w:b/>
        </w:rPr>
      </w:pPr>
      <w:r>
        <w:rPr>
          <w:bCs/>
        </w:rPr>
        <w:t>Informe y solicitud de acuerdos de las comisiones:</w:t>
      </w:r>
    </w:p>
    <w:p w14:paraId="0055D4B5" w14:textId="77777777" w:rsidR="00D2085A" w:rsidRPr="00E16CA3" w:rsidRDefault="00D2085A" w:rsidP="00D2085A">
      <w:pPr>
        <w:pStyle w:val="Prrafodelista"/>
        <w:numPr>
          <w:ilvl w:val="1"/>
          <w:numId w:val="21"/>
        </w:numPr>
        <w:spacing w:after="0" w:line="240" w:lineRule="auto"/>
        <w:rPr>
          <w:b/>
        </w:rPr>
      </w:pPr>
      <w:r>
        <w:rPr>
          <w:bCs/>
        </w:rPr>
        <w:t>Comisión de Gestión del Desarrollo Institucional, del 1 de noviembre de 2023.</w:t>
      </w:r>
    </w:p>
    <w:p w14:paraId="77CDE4F0" w14:textId="77777777" w:rsidR="00D2085A" w:rsidRPr="00855924" w:rsidRDefault="00D2085A" w:rsidP="00D2085A">
      <w:pPr>
        <w:pStyle w:val="Prrafodelista"/>
        <w:numPr>
          <w:ilvl w:val="0"/>
          <w:numId w:val="21"/>
        </w:numPr>
        <w:spacing w:after="0" w:line="240" w:lineRule="auto"/>
        <w:rPr>
          <w:b/>
        </w:rPr>
      </w:pPr>
      <w:r>
        <w:rPr>
          <w:bCs/>
        </w:rPr>
        <w:t>Solicitud de modificación de convenio de cooperación interinstitucional celebrado entre la OPAMSS y la municipalidad de Delgado y autorización de reprogramación presupuestaria.</w:t>
      </w:r>
    </w:p>
    <w:p w14:paraId="30D4CC71" w14:textId="77777777" w:rsidR="00D2085A" w:rsidRPr="00C269A7" w:rsidRDefault="00D2085A" w:rsidP="00D2085A">
      <w:pPr>
        <w:pStyle w:val="Prrafodelista"/>
        <w:numPr>
          <w:ilvl w:val="0"/>
          <w:numId w:val="21"/>
        </w:numPr>
        <w:spacing w:after="0" w:line="240" w:lineRule="auto"/>
        <w:rPr>
          <w:b/>
        </w:rPr>
      </w:pPr>
      <w:r>
        <w:rPr>
          <w:bCs/>
        </w:rPr>
        <w:t>Autorización para firmar nuevo proyecto: Espacio Público con Enfoque Ambiental para contribuir a una Metrópolis Cuidadora, Inclusiva, Segura y Saludable – financiamiento AMB.</w:t>
      </w:r>
    </w:p>
    <w:p w14:paraId="6EB3D9A6" w14:textId="77777777" w:rsidR="00D2085A" w:rsidRPr="00C11D7D" w:rsidRDefault="00D2085A" w:rsidP="00D2085A">
      <w:pPr>
        <w:pStyle w:val="Prrafodelista"/>
        <w:numPr>
          <w:ilvl w:val="0"/>
          <w:numId w:val="21"/>
        </w:numPr>
        <w:spacing w:after="0" w:line="240" w:lineRule="auto"/>
        <w:rPr>
          <w:b/>
        </w:rPr>
      </w:pPr>
      <w:r>
        <w:rPr>
          <w:bCs/>
        </w:rPr>
        <w:t xml:space="preserve">Informe misión oficial: </w:t>
      </w:r>
    </w:p>
    <w:p w14:paraId="04B1A3E7" w14:textId="77777777" w:rsidR="00D2085A" w:rsidRPr="001F54E4" w:rsidRDefault="00D2085A" w:rsidP="00D2085A">
      <w:pPr>
        <w:pStyle w:val="Prrafodelista"/>
        <w:spacing w:after="0" w:line="240" w:lineRule="auto"/>
        <w:rPr>
          <w:b/>
        </w:rPr>
      </w:pPr>
      <w:r>
        <w:rPr>
          <w:bCs/>
        </w:rPr>
        <w:t>“Intercambio de formación para el diseño y construcción de mejores ciudades para niños y sus cuidadores”, Londres, Inglaterra, del 8 al 13 de octubre de 2023.</w:t>
      </w:r>
    </w:p>
    <w:p w14:paraId="3C993CFD" w14:textId="77777777" w:rsidR="00FA7AD7" w:rsidRPr="00FC3131" w:rsidRDefault="00FA7AD7" w:rsidP="00FA7AD7">
      <w:pPr>
        <w:pStyle w:val="Prrafodelista"/>
        <w:spacing w:after="0" w:line="240" w:lineRule="auto"/>
        <w:rPr>
          <w:bCs/>
        </w:rPr>
      </w:pPr>
    </w:p>
    <w:p w14:paraId="6DD34DD3" w14:textId="03E612DD" w:rsidR="003E0FA2" w:rsidRPr="00D8745A" w:rsidRDefault="003E0FA2" w:rsidP="0093165F">
      <w:pPr>
        <w:spacing w:after="0" w:line="240" w:lineRule="auto"/>
        <w:jc w:val="both"/>
        <w:rPr>
          <w:b/>
        </w:rPr>
      </w:pPr>
      <w:r w:rsidRPr="00D8745A">
        <w:rPr>
          <w:b/>
        </w:rPr>
        <w:t xml:space="preserve">INFORME AL COAMSS EN SESIÓN ORDINARIA DEL </w:t>
      </w:r>
      <w:r w:rsidR="000F0B5E">
        <w:rPr>
          <w:b/>
        </w:rPr>
        <w:t>30</w:t>
      </w:r>
      <w:r w:rsidR="0051558A">
        <w:rPr>
          <w:b/>
        </w:rPr>
        <w:t xml:space="preserve"> DE </w:t>
      </w:r>
      <w:r w:rsidR="000F0B5E">
        <w:rPr>
          <w:b/>
        </w:rPr>
        <w:t>NOVIEMBRE</w:t>
      </w:r>
      <w:r w:rsidR="00087E4B">
        <w:rPr>
          <w:b/>
        </w:rPr>
        <w:t xml:space="preserve"> DE 202</w:t>
      </w:r>
      <w:r w:rsidR="00766228">
        <w:rPr>
          <w:b/>
        </w:rPr>
        <w:t>3</w:t>
      </w:r>
    </w:p>
    <w:p w14:paraId="5E5D911C" w14:textId="77777777" w:rsidR="003E0FA2" w:rsidRPr="00D8745A" w:rsidRDefault="003E0FA2" w:rsidP="0093165F">
      <w:pPr>
        <w:spacing w:after="0" w:line="240" w:lineRule="auto"/>
        <w:rPr>
          <w:b/>
        </w:rPr>
      </w:pPr>
      <w:r w:rsidRPr="00D8745A">
        <w:rPr>
          <w:b/>
          <w:u w:val="single"/>
        </w:rPr>
        <w:t>Contenido</w:t>
      </w:r>
      <w:r w:rsidRPr="00D8745A">
        <w:rPr>
          <w:b/>
        </w:rPr>
        <w:t>:</w:t>
      </w:r>
      <w:r w:rsidRPr="00D8745A">
        <w:rPr>
          <w:b/>
          <w:u w:val="single"/>
        </w:rPr>
        <w:t xml:space="preserve"> </w:t>
      </w:r>
      <w:r w:rsidRPr="00D8745A">
        <w:rPr>
          <w:b/>
        </w:rPr>
        <w:t xml:space="preserve"> </w:t>
      </w:r>
    </w:p>
    <w:p w14:paraId="44D25209" w14:textId="5F357016" w:rsidR="00F90181" w:rsidRDefault="00BD10C8" w:rsidP="000F0B5E">
      <w:pPr>
        <w:pStyle w:val="Prrafodelista"/>
        <w:numPr>
          <w:ilvl w:val="0"/>
          <w:numId w:val="5"/>
        </w:numPr>
        <w:spacing w:after="0" w:line="240" w:lineRule="auto"/>
        <w:jc w:val="both"/>
        <w:rPr>
          <w:bCs/>
        </w:rPr>
      </w:pPr>
      <w:r>
        <w:rPr>
          <w:bCs/>
        </w:rPr>
        <w:t xml:space="preserve">Informe </w:t>
      </w:r>
      <w:r w:rsidR="006A1036">
        <w:rPr>
          <w:bCs/>
        </w:rPr>
        <w:t>de Comisión de Trabajo:</w:t>
      </w:r>
    </w:p>
    <w:p w14:paraId="1E350FA0" w14:textId="7BA4D793" w:rsidR="006A1036" w:rsidRDefault="00AF7E0B" w:rsidP="006A1036">
      <w:pPr>
        <w:pStyle w:val="Prrafodelista"/>
        <w:numPr>
          <w:ilvl w:val="1"/>
          <w:numId w:val="5"/>
        </w:numPr>
        <w:spacing w:after="0" w:line="240" w:lineRule="auto"/>
        <w:jc w:val="both"/>
        <w:rPr>
          <w:bCs/>
        </w:rPr>
      </w:pPr>
      <w:r>
        <w:rPr>
          <w:bCs/>
        </w:rPr>
        <w:t>Comisión de Gestión de Salud y Residuos Sólidos, del 12 de octubre de 2023.</w:t>
      </w:r>
    </w:p>
    <w:p w14:paraId="5865F932" w14:textId="6CF12F4F" w:rsidR="00AF7E0B" w:rsidRDefault="00AF7E0B" w:rsidP="00AF7E0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bCs/>
        </w:rPr>
      </w:pPr>
      <w:r>
        <w:rPr>
          <w:bCs/>
        </w:rPr>
        <w:lastRenderedPageBreak/>
        <w:t>Presupuesto OPAMSS, ejercicio 2024.</w:t>
      </w:r>
    </w:p>
    <w:p w14:paraId="4D85AF2E" w14:textId="1BBBB477" w:rsidR="00AF7E0B" w:rsidRDefault="002A382F" w:rsidP="00AF7E0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bCs/>
        </w:rPr>
      </w:pPr>
      <w:r>
        <w:rPr>
          <w:bCs/>
        </w:rPr>
        <w:t>Convenio de cooperación interinstitucional entre el Ministerio de Relaciones Exteriores y la OPAMSS.</w:t>
      </w:r>
    </w:p>
    <w:p w14:paraId="2714E680" w14:textId="53A0B5C3" w:rsidR="002A382F" w:rsidRDefault="002A382F" w:rsidP="00AF7E0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bCs/>
        </w:rPr>
      </w:pPr>
      <w:r>
        <w:rPr>
          <w:bCs/>
        </w:rPr>
        <w:t xml:space="preserve">Solicitud de autorización para suscribir </w:t>
      </w:r>
      <w:r w:rsidR="00EC7611">
        <w:rPr>
          <w:bCs/>
        </w:rPr>
        <w:t>convenio de cooperación:</w:t>
      </w:r>
    </w:p>
    <w:p w14:paraId="12970420" w14:textId="2DFA86D4" w:rsidR="00EC7611" w:rsidRDefault="00EC7611" w:rsidP="00EC7611">
      <w:pPr>
        <w:pStyle w:val="Prrafodelista"/>
        <w:numPr>
          <w:ilvl w:val="1"/>
          <w:numId w:val="5"/>
        </w:numPr>
        <w:spacing w:after="0" w:line="240" w:lineRule="auto"/>
        <w:jc w:val="both"/>
        <w:rPr>
          <w:bCs/>
        </w:rPr>
      </w:pPr>
      <w:r>
        <w:rPr>
          <w:bCs/>
        </w:rPr>
        <w:t>Con el municipio de Ayutuxtepeque</w:t>
      </w:r>
    </w:p>
    <w:p w14:paraId="1FDA7D5E" w14:textId="4AEF766E" w:rsidR="00EC7611" w:rsidRDefault="00EC7611" w:rsidP="00EC7611">
      <w:pPr>
        <w:pStyle w:val="Prrafodelista"/>
        <w:numPr>
          <w:ilvl w:val="1"/>
          <w:numId w:val="5"/>
        </w:numPr>
        <w:spacing w:after="0" w:line="240" w:lineRule="auto"/>
        <w:jc w:val="both"/>
        <w:rPr>
          <w:bCs/>
        </w:rPr>
      </w:pPr>
      <w:r>
        <w:rPr>
          <w:bCs/>
        </w:rPr>
        <w:t>Con el municipio de Nejapa</w:t>
      </w:r>
    </w:p>
    <w:p w14:paraId="259B6B22" w14:textId="2F2CEC8D" w:rsidR="00253C45" w:rsidRDefault="00253C45" w:rsidP="00C75AB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bCs/>
        </w:rPr>
      </w:pPr>
      <w:r>
        <w:rPr>
          <w:bCs/>
        </w:rPr>
        <w:t xml:space="preserve">Autorización misión oficial Ciudad Juárez, para participar en </w:t>
      </w:r>
      <w:proofErr w:type="spellStart"/>
      <w:r>
        <w:rPr>
          <w:bCs/>
        </w:rPr>
        <w:t>Expert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Group</w:t>
      </w:r>
      <w:proofErr w:type="spellEnd"/>
      <w:r>
        <w:rPr>
          <w:bCs/>
        </w:rPr>
        <w:t xml:space="preserve"> Meeting: Barrios C</w:t>
      </w:r>
      <w:r w:rsidR="00C75ABB">
        <w:rPr>
          <w:bCs/>
        </w:rPr>
        <w:t>uidadores.</w:t>
      </w:r>
    </w:p>
    <w:p w14:paraId="46875C63" w14:textId="18704E39" w:rsidR="00C75ABB" w:rsidRDefault="00C75ABB" w:rsidP="00C75AB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bCs/>
        </w:rPr>
      </w:pPr>
      <w:r>
        <w:rPr>
          <w:bCs/>
        </w:rPr>
        <w:t>Informe de programación de actividades de fin de año.</w:t>
      </w:r>
    </w:p>
    <w:p w14:paraId="6740C409" w14:textId="063B8114" w:rsidR="00C75ABB" w:rsidRPr="00C75ABB" w:rsidRDefault="00C75ABB" w:rsidP="00C75AB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bCs/>
        </w:rPr>
      </w:pPr>
      <w:r>
        <w:rPr>
          <w:bCs/>
        </w:rPr>
        <w:t xml:space="preserve">Invitación evento de cierre </w:t>
      </w:r>
      <w:r w:rsidR="00A14450">
        <w:rPr>
          <w:bCs/>
        </w:rPr>
        <w:t>del proyecto Gobernanza Metropolitana.</w:t>
      </w:r>
    </w:p>
    <w:p w14:paraId="5640E5D1" w14:textId="77777777" w:rsidR="000F0B5E" w:rsidRDefault="000F0B5E" w:rsidP="000F0B5E">
      <w:pPr>
        <w:pStyle w:val="Prrafodelista"/>
        <w:spacing w:after="0" w:line="240" w:lineRule="auto"/>
        <w:jc w:val="both"/>
        <w:rPr>
          <w:bCs/>
        </w:rPr>
      </w:pPr>
    </w:p>
    <w:p w14:paraId="7D8AA664" w14:textId="4593EC75" w:rsidR="00766228" w:rsidRPr="00D8745A" w:rsidRDefault="00766228" w:rsidP="00766228">
      <w:pPr>
        <w:spacing w:after="0" w:line="240" w:lineRule="auto"/>
        <w:jc w:val="both"/>
        <w:rPr>
          <w:b/>
        </w:rPr>
      </w:pPr>
      <w:r w:rsidRPr="00D8745A">
        <w:rPr>
          <w:b/>
        </w:rPr>
        <w:t xml:space="preserve">INFORME AL COAMSS EN SESIÓN ORDINARIA DEL </w:t>
      </w:r>
      <w:r w:rsidR="00F2266B">
        <w:rPr>
          <w:b/>
        </w:rPr>
        <w:t>13</w:t>
      </w:r>
      <w:r w:rsidR="00CF1D40">
        <w:rPr>
          <w:b/>
        </w:rPr>
        <w:t xml:space="preserve"> DE </w:t>
      </w:r>
      <w:r w:rsidR="00F2266B">
        <w:rPr>
          <w:b/>
        </w:rPr>
        <w:t>DIC</w:t>
      </w:r>
      <w:r w:rsidR="00CF1D40">
        <w:rPr>
          <w:b/>
        </w:rPr>
        <w:t>IEMBRE</w:t>
      </w:r>
      <w:r>
        <w:rPr>
          <w:b/>
        </w:rPr>
        <w:t xml:space="preserve"> DE 2023</w:t>
      </w:r>
    </w:p>
    <w:p w14:paraId="4B1E4E34" w14:textId="77777777" w:rsidR="00766228" w:rsidRPr="00D8745A" w:rsidRDefault="00766228" w:rsidP="00766228">
      <w:pPr>
        <w:spacing w:after="0" w:line="240" w:lineRule="auto"/>
        <w:rPr>
          <w:b/>
        </w:rPr>
      </w:pPr>
      <w:r w:rsidRPr="00D8745A">
        <w:rPr>
          <w:b/>
          <w:u w:val="single"/>
        </w:rPr>
        <w:t>Contenido</w:t>
      </w:r>
      <w:r w:rsidRPr="00D8745A">
        <w:rPr>
          <w:b/>
        </w:rPr>
        <w:t>:</w:t>
      </w:r>
      <w:r w:rsidRPr="00D8745A">
        <w:rPr>
          <w:b/>
          <w:u w:val="single"/>
        </w:rPr>
        <w:t xml:space="preserve"> </w:t>
      </w:r>
      <w:r w:rsidRPr="00D8745A">
        <w:rPr>
          <w:b/>
        </w:rPr>
        <w:t xml:space="preserve"> </w:t>
      </w:r>
    </w:p>
    <w:p w14:paraId="1E2EBEDD" w14:textId="04EB926E" w:rsidR="003B04F1" w:rsidRDefault="00BD10C8" w:rsidP="00F2266B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bCs/>
        </w:rPr>
      </w:pPr>
      <w:r>
        <w:rPr>
          <w:bCs/>
        </w:rPr>
        <w:t xml:space="preserve">Informe </w:t>
      </w:r>
      <w:r w:rsidR="00567A43">
        <w:rPr>
          <w:bCs/>
        </w:rPr>
        <w:t>financiero al primer semestre 2023.</w:t>
      </w:r>
    </w:p>
    <w:p w14:paraId="7C85F0FB" w14:textId="50B41F4B" w:rsidR="00567A43" w:rsidRDefault="00567A43" w:rsidP="00F2266B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bCs/>
        </w:rPr>
      </w:pPr>
      <w:r>
        <w:rPr>
          <w:bCs/>
        </w:rPr>
        <w:t>Presupuesto OPAMSS 2024.</w:t>
      </w:r>
    </w:p>
    <w:p w14:paraId="028F0CE1" w14:textId="48384A17" w:rsidR="00567A43" w:rsidRDefault="009577C7" w:rsidP="00F2266B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bCs/>
        </w:rPr>
      </w:pPr>
      <w:r>
        <w:rPr>
          <w:bCs/>
        </w:rPr>
        <w:t xml:space="preserve">Informe del procedimiento de disolución y liquidación de las sociedades ESAMSS y ECOESAMSS SEM de C.V./ </w:t>
      </w:r>
      <w:r w:rsidR="004F2751">
        <w:rPr>
          <w:bCs/>
        </w:rPr>
        <w:t>Solicitud de acuerdos.</w:t>
      </w:r>
    </w:p>
    <w:p w14:paraId="52FF89A4" w14:textId="40A74461" w:rsidR="004F2751" w:rsidRDefault="004F2751" w:rsidP="00F2266B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bCs/>
        </w:rPr>
      </w:pPr>
      <w:r>
        <w:rPr>
          <w:bCs/>
        </w:rPr>
        <w:t>Centro de Monitoreo de Residuos Sólidos.</w:t>
      </w:r>
    </w:p>
    <w:p w14:paraId="00B05247" w14:textId="4E4003A6" w:rsidR="004F2751" w:rsidRDefault="004F2751" w:rsidP="00F2266B">
      <w:pPr>
        <w:pStyle w:val="Prrafodelista"/>
        <w:numPr>
          <w:ilvl w:val="0"/>
          <w:numId w:val="17"/>
        </w:numPr>
        <w:spacing w:after="0" w:line="240" w:lineRule="auto"/>
        <w:jc w:val="both"/>
        <w:rPr>
          <w:bCs/>
        </w:rPr>
      </w:pPr>
      <w:r>
        <w:rPr>
          <w:bCs/>
        </w:rPr>
        <w:t xml:space="preserve">Solicitud de autorización para que un técnico de OPAMSS, participe </w:t>
      </w:r>
      <w:r w:rsidR="00B82552">
        <w:rPr>
          <w:bCs/>
        </w:rPr>
        <w:t xml:space="preserve">en curso de entrenamiento en Tokio, Japón, en el marco del </w:t>
      </w:r>
      <w:r w:rsidR="0073296B">
        <w:rPr>
          <w:bCs/>
        </w:rPr>
        <w:t>P</w:t>
      </w:r>
      <w:r w:rsidR="00B82552">
        <w:rPr>
          <w:bCs/>
        </w:rPr>
        <w:t xml:space="preserve">rograma de </w:t>
      </w:r>
      <w:proofErr w:type="spellStart"/>
      <w:r w:rsidR="0073296B">
        <w:rPr>
          <w:bCs/>
        </w:rPr>
        <w:t>C</w:t>
      </w:r>
      <w:r w:rsidR="00B82552">
        <w:rPr>
          <w:bCs/>
        </w:rPr>
        <w:t>ocreación</w:t>
      </w:r>
      <w:proofErr w:type="spellEnd"/>
      <w:r w:rsidR="00B82552">
        <w:rPr>
          <w:bCs/>
        </w:rPr>
        <w:t xml:space="preserve"> de </w:t>
      </w:r>
      <w:r w:rsidR="0073296B">
        <w:rPr>
          <w:bCs/>
        </w:rPr>
        <w:t>C</w:t>
      </w:r>
      <w:r w:rsidR="00B82552">
        <w:rPr>
          <w:bCs/>
        </w:rPr>
        <w:t>onocimientos (K</w:t>
      </w:r>
      <w:r w:rsidR="0073296B">
        <w:rPr>
          <w:bCs/>
        </w:rPr>
        <w:t>CCP) de la Agencia Internacional de Cooperación del Japón (JICA).</w:t>
      </w:r>
    </w:p>
    <w:p w14:paraId="33D9D0C7" w14:textId="77777777" w:rsidR="00F2266B" w:rsidRDefault="00F2266B" w:rsidP="00F2266B">
      <w:pPr>
        <w:spacing w:after="0" w:line="240" w:lineRule="auto"/>
        <w:jc w:val="both"/>
        <w:rPr>
          <w:bCs/>
        </w:rPr>
      </w:pPr>
    </w:p>
    <w:p w14:paraId="44F07BD2" w14:textId="00ED5D93" w:rsidR="00F2266B" w:rsidRPr="00D8745A" w:rsidRDefault="00F2266B" w:rsidP="00F2266B">
      <w:pPr>
        <w:spacing w:after="0" w:line="240" w:lineRule="auto"/>
        <w:jc w:val="both"/>
        <w:rPr>
          <w:b/>
        </w:rPr>
      </w:pPr>
      <w:r w:rsidRPr="00D8745A">
        <w:rPr>
          <w:b/>
        </w:rPr>
        <w:t xml:space="preserve">INFORME AL COAMSS EN SESIÓN ORDINARIA DEL </w:t>
      </w:r>
      <w:r w:rsidR="00BA5393">
        <w:rPr>
          <w:b/>
        </w:rPr>
        <w:t>20</w:t>
      </w:r>
      <w:r>
        <w:rPr>
          <w:b/>
        </w:rPr>
        <w:t xml:space="preserve"> DE DICIEMBRE DE 2023</w:t>
      </w:r>
    </w:p>
    <w:p w14:paraId="58CAFB82" w14:textId="77777777" w:rsidR="00F2266B" w:rsidRPr="00D8745A" w:rsidRDefault="00F2266B" w:rsidP="00F2266B">
      <w:pPr>
        <w:spacing w:after="0" w:line="240" w:lineRule="auto"/>
        <w:rPr>
          <w:b/>
        </w:rPr>
      </w:pPr>
      <w:r w:rsidRPr="00D8745A">
        <w:rPr>
          <w:b/>
          <w:u w:val="single"/>
        </w:rPr>
        <w:t>Contenido</w:t>
      </w:r>
      <w:r w:rsidRPr="00D8745A">
        <w:rPr>
          <w:b/>
        </w:rPr>
        <w:t>:</w:t>
      </w:r>
      <w:r w:rsidRPr="00D8745A">
        <w:rPr>
          <w:b/>
          <w:u w:val="single"/>
        </w:rPr>
        <w:t xml:space="preserve"> </w:t>
      </w:r>
      <w:r w:rsidRPr="00D8745A">
        <w:rPr>
          <w:b/>
        </w:rPr>
        <w:t xml:space="preserve"> </w:t>
      </w:r>
    </w:p>
    <w:p w14:paraId="7E1F8A5B" w14:textId="3EFE8743" w:rsidR="00F2266B" w:rsidRDefault="00F2266B" w:rsidP="00F2266B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bCs/>
        </w:rPr>
      </w:pPr>
      <w:r>
        <w:rPr>
          <w:bCs/>
        </w:rPr>
        <w:t xml:space="preserve">Informe </w:t>
      </w:r>
      <w:r w:rsidR="00857BA1">
        <w:rPr>
          <w:bCs/>
        </w:rPr>
        <w:t>y solicitud de acuerdos de las comisiones:</w:t>
      </w:r>
    </w:p>
    <w:p w14:paraId="6D61302E" w14:textId="17A7B79C" w:rsidR="00857BA1" w:rsidRDefault="00C8495A" w:rsidP="00C8495A">
      <w:pPr>
        <w:pStyle w:val="Prrafodelista"/>
        <w:numPr>
          <w:ilvl w:val="1"/>
          <w:numId w:val="20"/>
        </w:numPr>
        <w:spacing w:after="0" w:line="240" w:lineRule="auto"/>
        <w:jc w:val="both"/>
        <w:rPr>
          <w:bCs/>
        </w:rPr>
      </w:pPr>
      <w:r>
        <w:rPr>
          <w:bCs/>
        </w:rPr>
        <w:t xml:space="preserve">Comisión de Gestión del Territorio, Medio Ambiente y Riesgos, </w:t>
      </w:r>
      <w:r w:rsidR="00734ED7">
        <w:rPr>
          <w:bCs/>
        </w:rPr>
        <w:t>del 29 de noviembre de 2023.</w:t>
      </w:r>
    </w:p>
    <w:p w14:paraId="3F377EC1" w14:textId="7D2CBC51" w:rsidR="00734ED7" w:rsidRDefault="00734ED7" w:rsidP="00C8495A">
      <w:pPr>
        <w:pStyle w:val="Prrafodelista"/>
        <w:numPr>
          <w:ilvl w:val="1"/>
          <w:numId w:val="20"/>
        </w:numPr>
        <w:spacing w:after="0" w:line="240" w:lineRule="auto"/>
        <w:jc w:val="both"/>
        <w:rPr>
          <w:bCs/>
        </w:rPr>
      </w:pPr>
      <w:r>
        <w:rPr>
          <w:bCs/>
        </w:rPr>
        <w:t>Comisión de Gestión del Desarrollo Económico y Cohesión Social, del 7 de diciembre de 2023.</w:t>
      </w:r>
    </w:p>
    <w:p w14:paraId="421C3CF5" w14:textId="21E3349C" w:rsidR="00734ED7" w:rsidRDefault="00EF6D66" w:rsidP="00EF6D66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bCs/>
        </w:rPr>
      </w:pPr>
      <w:r>
        <w:rPr>
          <w:bCs/>
        </w:rPr>
        <w:t>Informe misiones oficiales de equipo técnico metropolitano:</w:t>
      </w:r>
    </w:p>
    <w:p w14:paraId="7C291F35" w14:textId="28664DF7" w:rsidR="00EF6D66" w:rsidRDefault="00983B08" w:rsidP="00EF6D66">
      <w:pPr>
        <w:pStyle w:val="Prrafodelista"/>
        <w:numPr>
          <w:ilvl w:val="1"/>
          <w:numId w:val="20"/>
        </w:numPr>
        <w:spacing w:after="0" w:line="240" w:lineRule="auto"/>
        <w:jc w:val="both"/>
        <w:rPr>
          <w:bCs/>
        </w:rPr>
      </w:pPr>
      <w:r>
        <w:rPr>
          <w:bCs/>
        </w:rPr>
        <w:t xml:space="preserve">Curso de capacitación </w:t>
      </w:r>
      <w:r w:rsidR="00FE27D7">
        <w:rPr>
          <w:bCs/>
        </w:rPr>
        <w:t xml:space="preserve">“Conocimientos básicos de sismología evaluación y diseño estructural” en Japón </w:t>
      </w:r>
      <w:r w:rsidR="002071AB">
        <w:rPr>
          <w:bCs/>
        </w:rPr>
        <w:t>del 5 al 19 de noviembre de 2023.</w:t>
      </w:r>
    </w:p>
    <w:p w14:paraId="12FD6A73" w14:textId="243A0A1A" w:rsidR="002071AB" w:rsidRDefault="0087250C" w:rsidP="00EF6D66">
      <w:pPr>
        <w:pStyle w:val="Prrafodelista"/>
        <w:numPr>
          <w:ilvl w:val="1"/>
          <w:numId w:val="20"/>
        </w:numPr>
        <w:spacing w:after="0" w:line="240" w:lineRule="auto"/>
        <w:jc w:val="both"/>
        <w:rPr>
          <w:bCs/>
        </w:rPr>
      </w:pPr>
      <w:r>
        <w:rPr>
          <w:bCs/>
        </w:rPr>
        <w:t xml:space="preserve">Primer encuentro de enlaces técnicos del proyecto “Plataforma </w:t>
      </w:r>
      <w:r w:rsidR="00734DEF">
        <w:rPr>
          <w:bCs/>
        </w:rPr>
        <w:t>Regional del Laboratorios de Innovación Urbana”, en Sao Paulo, Brasil, del 19 al 24 de noviembre de 2023.</w:t>
      </w:r>
    </w:p>
    <w:p w14:paraId="70A51A7E" w14:textId="776F2F08" w:rsidR="00E73272" w:rsidRDefault="00E73272" w:rsidP="00EF6D66">
      <w:pPr>
        <w:pStyle w:val="Prrafodelista"/>
        <w:numPr>
          <w:ilvl w:val="1"/>
          <w:numId w:val="20"/>
        </w:numPr>
        <w:spacing w:after="0" w:line="240" w:lineRule="auto"/>
        <w:jc w:val="both"/>
        <w:rPr>
          <w:bCs/>
        </w:rPr>
      </w:pPr>
      <w:r>
        <w:rPr>
          <w:bCs/>
        </w:rPr>
        <w:t>Congreso internacional de Resiliencia Metropolitana, en Guadalajara, México, del 20 al 24 de noviembre de 2023.</w:t>
      </w:r>
    </w:p>
    <w:p w14:paraId="3CF87C53" w14:textId="6EB4B914" w:rsidR="00E712AE" w:rsidRPr="00EF6D66" w:rsidRDefault="00E712AE" w:rsidP="00EF6D66">
      <w:pPr>
        <w:pStyle w:val="Prrafodelista"/>
        <w:numPr>
          <w:ilvl w:val="1"/>
          <w:numId w:val="20"/>
        </w:numPr>
        <w:spacing w:after="0" w:line="240" w:lineRule="auto"/>
        <w:jc w:val="both"/>
        <w:rPr>
          <w:bCs/>
        </w:rPr>
      </w:pPr>
      <w:r>
        <w:rPr>
          <w:bCs/>
        </w:rPr>
        <w:t xml:space="preserve">Renuncia de Directora Ejecutiva de la OPAMSS/ Solicitud de acuerdos. </w:t>
      </w:r>
    </w:p>
    <w:p w14:paraId="03DCB3F5" w14:textId="77777777" w:rsidR="00F2266B" w:rsidRPr="00F2266B" w:rsidRDefault="00F2266B" w:rsidP="00F2266B">
      <w:pPr>
        <w:spacing w:after="0" w:line="240" w:lineRule="auto"/>
        <w:jc w:val="both"/>
        <w:rPr>
          <w:bCs/>
        </w:rPr>
      </w:pPr>
    </w:p>
    <w:sectPr w:rsidR="00F2266B" w:rsidRPr="00F2266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28B2B0" w14:textId="77777777" w:rsidR="00B4561B" w:rsidRDefault="00B4561B" w:rsidP="004B3031">
      <w:pPr>
        <w:spacing w:after="0" w:line="240" w:lineRule="auto"/>
      </w:pPr>
      <w:r>
        <w:separator/>
      </w:r>
    </w:p>
  </w:endnote>
  <w:endnote w:type="continuationSeparator" w:id="0">
    <w:p w14:paraId="5FF7033D" w14:textId="77777777" w:rsidR="00B4561B" w:rsidRDefault="00B4561B" w:rsidP="004B3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ADC7B4" w14:textId="77777777" w:rsidR="00B4561B" w:rsidRDefault="00B4561B" w:rsidP="004B3031">
      <w:pPr>
        <w:spacing w:after="0" w:line="240" w:lineRule="auto"/>
      </w:pPr>
      <w:r>
        <w:separator/>
      </w:r>
    </w:p>
  </w:footnote>
  <w:footnote w:type="continuationSeparator" w:id="0">
    <w:p w14:paraId="6D8ADB10" w14:textId="77777777" w:rsidR="00B4561B" w:rsidRDefault="00B4561B" w:rsidP="004B3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D5BE5" w14:textId="77777777" w:rsidR="004B3031" w:rsidRDefault="004B3031" w:rsidP="004B3031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AA02B" wp14:editId="3B0F8982">
              <wp:simplePos x="0" y="0"/>
              <wp:positionH relativeFrom="column">
                <wp:posOffset>1666875</wp:posOffset>
              </wp:positionH>
              <wp:positionV relativeFrom="paragraph">
                <wp:posOffset>-364490</wp:posOffset>
              </wp:positionV>
              <wp:extent cx="3999865" cy="682625"/>
              <wp:effectExtent l="0" t="0" r="0" b="317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99865" cy="6826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E3A2637" w14:textId="77777777" w:rsidR="004B3031" w:rsidRDefault="004B3031" w:rsidP="004B3031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14"/>
                            </w:rPr>
                            <w:t>DIRECCIÓN EJECUTIVA</w:t>
                          </w:r>
                        </w:p>
                        <w:p w14:paraId="27D8DF01" w14:textId="77777777" w:rsidR="004B3031" w:rsidRDefault="004B3031" w:rsidP="004B3031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000000"/>
                              <w:sz w:val="16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4"/>
                            </w:rPr>
                            <w:t xml:space="preserve">Diagonal San Carlos, 25ª. C. Pte., 15ª. Av. Nte. </w:t>
                          </w:r>
                        </w:p>
                        <w:p w14:paraId="45EFE6BB" w14:textId="77777777" w:rsidR="004B3031" w:rsidRDefault="004B3031" w:rsidP="004B3031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000000"/>
                              <w:sz w:val="16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4"/>
                            </w:rPr>
                            <w:t>Col. Layco. San Salvador, El Salvador, C.A.</w:t>
                          </w:r>
                        </w:p>
                        <w:p w14:paraId="1F7364B5" w14:textId="77777777" w:rsidR="004B3031" w:rsidRDefault="004B3031" w:rsidP="004B3031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000000"/>
                              <w:sz w:val="16"/>
                              <w:szCs w:val="14"/>
                              <w:lang w:val="pt-BR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4"/>
                              <w:lang w:val="pt-BR"/>
                            </w:rPr>
                            <w:t>PBX (503) 2234-0600 Ext. 203, Fax 2234-0614</w:t>
                          </w:r>
                        </w:p>
                        <w:p w14:paraId="28EB4640" w14:textId="77777777" w:rsidR="004B3031" w:rsidRDefault="004B3031" w:rsidP="004B3031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000000"/>
                              <w:sz w:val="16"/>
                              <w:szCs w:val="14"/>
                              <w:lang w:val="pt-BR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4"/>
                              <w:lang w:val="pt-BR"/>
                            </w:rPr>
                            <w:t xml:space="preserve">E-mail: </w:t>
                          </w:r>
                          <w:hyperlink r:id="rId1" w:history="1">
                            <w:r>
                              <w:rPr>
                                <w:rStyle w:val="Hipervnculo"/>
                                <w:rFonts w:ascii="Arial" w:hAnsi="Arial" w:cs="Arial"/>
                                <w:sz w:val="16"/>
                                <w:szCs w:val="14"/>
                                <w:lang w:val="pt-BR"/>
                              </w:rPr>
                              <w:t>direccion@opamss.org.sv</w:t>
                            </w:r>
                          </w:hyperlink>
                        </w:p>
                        <w:p w14:paraId="64F2DE90" w14:textId="77777777" w:rsidR="004B3031" w:rsidRDefault="004B3031" w:rsidP="004B3031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32"/>
                              <w:szCs w:val="24"/>
                              <w:lang w:val="pt-BR"/>
                            </w:rPr>
                          </w:pPr>
                        </w:p>
                        <w:p w14:paraId="545127EF" w14:textId="77777777" w:rsidR="004B3031" w:rsidRDefault="004B3031" w:rsidP="004B3031">
                          <w:pPr>
                            <w:rPr>
                              <w:rFonts w:ascii="Arial" w:hAnsi="Arial" w:cs="Arial"/>
                              <w:color w:val="000000"/>
                              <w:sz w:val="32"/>
                              <w:szCs w:val="24"/>
                              <w:lang w:val="pt-B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3EAA0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31.25pt;margin-top:-28.7pt;width:314.95pt;height:5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" filled="f" stroked="f" strokeweight=".5pt">
              <v:textbox>
                <w:txbxContent>
                  <w:p w14:paraId="4E3A2637" w14:textId="77777777" w:rsidR="004B3031" w:rsidRDefault="004B3031" w:rsidP="004B3031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b/>
                        <w:color w:val="000000"/>
                        <w:sz w:val="16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16"/>
                        <w:szCs w:val="14"/>
                      </w:rPr>
                      <w:t>DIRECCIÓN EJECUTIVA</w:t>
                    </w:r>
                  </w:p>
                  <w:p w14:paraId="27D8DF01" w14:textId="77777777" w:rsidR="004B3031" w:rsidRDefault="004B3031" w:rsidP="004B3031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000000"/>
                        <w:sz w:val="16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  <w:szCs w:val="14"/>
                      </w:rPr>
                      <w:t xml:space="preserve">Diagonal San Carlos, 25ª. C. Pte., 15ª. Av.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4"/>
                      </w:rPr>
                      <w:t>Nte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4"/>
                      </w:rPr>
                      <w:t xml:space="preserve">. </w:t>
                    </w:r>
                  </w:p>
                  <w:p w14:paraId="45EFE6BB" w14:textId="77777777" w:rsidR="004B3031" w:rsidRDefault="004B3031" w:rsidP="004B3031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000000"/>
                        <w:sz w:val="16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  <w:szCs w:val="14"/>
                      </w:rPr>
                      <w:t xml:space="preserve">Col.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4"/>
                      </w:rPr>
                      <w:t>Layco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4"/>
                      </w:rPr>
                      <w:t>. San Salvador, El Salvador, C.A.</w:t>
                    </w:r>
                  </w:p>
                  <w:p w14:paraId="1F7364B5" w14:textId="77777777" w:rsidR="004B3031" w:rsidRDefault="004B3031" w:rsidP="004B3031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000000"/>
                        <w:sz w:val="16"/>
                        <w:szCs w:val="14"/>
                        <w:lang w:val="pt-BR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  <w:szCs w:val="14"/>
                        <w:lang w:val="pt-BR"/>
                      </w:rPr>
                      <w:t>PBX (503) 2234-0600 Ext. 203, Fax 2234-0614</w:t>
                    </w:r>
                  </w:p>
                  <w:p w14:paraId="28EB4640" w14:textId="77777777" w:rsidR="004B3031" w:rsidRDefault="004B3031" w:rsidP="004B3031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000000"/>
                        <w:sz w:val="16"/>
                        <w:szCs w:val="14"/>
                        <w:lang w:val="pt-BR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  <w:szCs w:val="14"/>
                        <w:lang w:val="pt-BR"/>
                      </w:rPr>
                      <w:t xml:space="preserve">E-mail: </w:t>
                    </w:r>
                    <w:hyperlink r:id="rId2" w:history="1">
                      <w:r>
                        <w:rPr>
                          <w:rStyle w:val="Hipervnculo"/>
                          <w:rFonts w:ascii="Arial" w:hAnsi="Arial" w:cs="Arial"/>
                          <w:sz w:val="16"/>
                          <w:szCs w:val="14"/>
                          <w:lang w:val="pt-BR"/>
                        </w:rPr>
                        <w:t>direccion@opamss.org.sv</w:t>
                      </w:r>
                    </w:hyperlink>
                  </w:p>
                  <w:p w14:paraId="64F2DE90" w14:textId="77777777" w:rsidR="004B3031" w:rsidRDefault="004B3031" w:rsidP="004B3031">
                    <w:pPr>
                      <w:jc w:val="center"/>
                      <w:rPr>
                        <w:rFonts w:ascii="Arial" w:hAnsi="Arial" w:cs="Arial"/>
                        <w:color w:val="000000"/>
                        <w:sz w:val="32"/>
                        <w:szCs w:val="24"/>
                        <w:lang w:val="pt-BR"/>
                      </w:rPr>
                    </w:pPr>
                  </w:p>
                  <w:p w14:paraId="545127EF" w14:textId="77777777" w:rsidR="004B3031" w:rsidRDefault="004B3031" w:rsidP="004B3031">
                    <w:pPr>
                      <w:rPr>
                        <w:rFonts w:ascii="Arial" w:hAnsi="Arial" w:cs="Arial"/>
                        <w:color w:val="000000"/>
                        <w:sz w:val="32"/>
                        <w:szCs w:val="24"/>
                        <w:lang w:val="pt-B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5E1B0BAE" wp14:editId="4E9BE8AD">
          <wp:simplePos x="0" y="0"/>
          <wp:positionH relativeFrom="column">
            <wp:posOffset>-190500</wp:posOffset>
          </wp:positionH>
          <wp:positionV relativeFrom="paragraph">
            <wp:posOffset>-371475</wp:posOffset>
          </wp:positionV>
          <wp:extent cx="2223770" cy="814070"/>
          <wp:effectExtent l="0" t="0" r="5080" b="508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3770" cy="814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5B3502" w14:textId="77777777" w:rsidR="004B3031" w:rsidRDefault="004B303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30DD9"/>
    <w:multiLevelType w:val="multilevel"/>
    <w:tmpl w:val="164CA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8363D96"/>
    <w:multiLevelType w:val="multilevel"/>
    <w:tmpl w:val="2612D6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2" w15:restartNumberingAfterBreak="0">
    <w:nsid w:val="08D92070"/>
    <w:multiLevelType w:val="multilevel"/>
    <w:tmpl w:val="1BDE9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BD913FC"/>
    <w:multiLevelType w:val="multilevel"/>
    <w:tmpl w:val="A73AD5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F4C5EAE"/>
    <w:multiLevelType w:val="hybridMultilevel"/>
    <w:tmpl w:val="A258957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4348F"/>
    <w:multiLevelType w:val="multilevel"/>
    <w:tmpl w:val="7CDC7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1002D5D"/>
    <w:multiLevelType w:val="hybridMultilevel"/>
    <w:tmpl w:val="BECC36E0"/>
    <w:lvl w:ilvl="0" w:tplc="7EB69D8E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8872FB"/>
    <w:multiLevelType w:val="multilevel"/>
    <w:tmpl w:val="6AC6B8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DDB751D"/>
    <w:multiLevelType w:val="hybridMultilevel"/>
    <w:tmpl w:val="418E4852"/>
    <w:lvl w:ilvl="0" w:tplc="EFD087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41742A"/>
    <w:multiLevelType w:val="multilevel"/>
    <w:tmpl w:val="DF1236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DFE7144"/>
    <w:multiLevelType w:val="multilevel"/>
    <w:tmpl w:val="2612D6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11" w15:restartNumberingAfterBreak="0">
    <w:nsid w:val="42CA7C31"/>
    <w:multiLevelType w:val="multilevel"/>
    <w:tmpl w:val="66427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53E2F21"/>
    <w:multiLevelType w:val="multilevel"/>
    <w:tmpl w:val="164CA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7071E0C"/>
    <w:multiLevelType w:val="multilevel"/>
    <w:tmpl w:val="C4B029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9E452CB"/>
    <w:multiLevelType w:val="multilevel"/>
    <w:tmpl w:val="271230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5E146E59"/>
    <w:multiLevelType w:val="hybridMultilevel"/>
    <w:tmpl w:val="5EBA7B8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D5627"/>
    <w:multiLevelType w:val="multilevel"/>
    <w:tmpl w:val="271230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6304612F"/>
    <w:multiLevelType w:val="multilevel"/>
    <w:tmpl w:val="D750BB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65E84690"/>
    <w:multiLevelType w:val="hybridMultilevel"/>
    <w:tmpl w:val="88803616"/>
    <w:lvl w:ilvl="0" w:tplc="BF800E8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9BB6892"/>
    <w:multiLevelType w:val="hybridMultilevel"/>
    <w:tmpl w:val="4BB8224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F863D6"/>
    <w:multiLevelType w:val="multilevel"/>
    <w:tmpl w:val="271230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15"/>
  </w:num>
  <w:num w:numId="4">
    <w:abstractNumId w:val="0"/>
  </w:num>
  <w:num w:numId="5">
    <w:abstractNumId w:val="1"/>
  </w:num>
  <w:num w:numId="6">
    <w:abstractNumId w:val="18"/>
  </w:num>
  <w:num w:numId="7">
    <w:abstractNumId w:val="11"/>
  </w:num>
  <w:num w:numId="8">
    <w:abstractNumId w:val="17"/>
  </w:num>
  <w:num w:numId="9">
    <w:abstractNumId w:val="3"/>
  </w:num>
  <w:num w:numId="10">
    <w:abstractNumId w:val="19"/>
  </w:num>
  <w:num w:numId="11">
    <w:abstractNumId w:val="7"/>
  </w:num>
  <w:num w:numId="12">
    <w:abstractNumId w:val="13"/>
  </w:num>
  <w:num w:numId="13">
    <w:abstractNumId w:val="8"/>
  </w:num>
  <w:num w:numId="14">
    <w:abstractNumId w:val="10"/>
  </w:num>
  <w:num w:numId="15">
    <w:abstractNumId w:val="4"/>
  </w:num>
  <w:num w:numId="16">
    <w:abstractNumId w:val="2"/>
  </w:num>
  <w:num w:numId="17">
    <w:abstractNumId w:val="16"/>
  </w:num>
  <w:num w:numId="18">
    <w:abstractNumId w:val="14"/>
  </w:num>
  <w:num w:numId="19">
    <w:abstractNumId w:val="6"/>
  </w:num>
  <w:num w:numId="20">
    <w:abstractNumId w:val="20"/>
  </w:num>
  <w:num w:numId="21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4B4"/>
    <w:rsid w:val="00012E98"/>
    <w:rsid w:val="00031B64"/>
    <w:rsid w:val="00034B6B"/>
    <w:rsid w:val="000459EA"/>
    <w:rsid w:val="00054235"/>
    <w:rsid w:val="0007638D"/>
    <w:rsid w:val="00087E4B"/>
    <w:rsid w:val="000970B4"/>
    <w:rsid w:val="00097384"/>
    <w:rsid w:val="000C131F"/>
    <w:rsid w:val="000C7B10"/>
    <w:rsid w:val="000E072B"/>
    <w:rsid w:val="000F0B5E"/>
    <w:rsid w:val="000F5B8E"/>
    <w:rsid w:val="00101190"/>
    <w:rsid w:val="00105A6D"/>
    <w:rsid w:val="0013066A"/>
    <w:rsid w:val="00134B5D"/>
    <w:rsid w:val="001446F4"/>
    <w:rsid w:val="0015080A"/>
    <w:rsid w:val="0016236E"/>
    <w:rsid w:val="001645EA"/>
    <w:rsid w:val="00176CF6"/>
    <w:rsid w:val="001B0C13"/>
    <w:rsid w:val="001B2A13"/>
    <w:rsid w:val="001B7580"/>
    <w:rsid w:val="001D0D3D"/>
    <w:rsid w:val="001E51A1"/>
    <w:rsid w:val="001F54E4"/>
    <w:rsid w:val="00200A65"/>
    <w:rsid w:val="002065A6"/>
    <w:rsid w:val="002071AB"/>
    <w:rsid w:val="00217DBF"/>
    <w:rsid w:val="002448BC"/>
    <w:rsid w:val="00251140"/>
    <w:rsid w:val="00253C45"/>
    <w:rsid w:val="00283A43"/>
    <w:rsid w:val="00290570"/>
    <w:rsid w:val="002A382F"/>
    <w:rsid w:val="002E3761"/>
    <w:rsid w:val="002F6286"/>
    <w:rsid w:val="00331438"/>
    <w:rsid w:val="0036125C"/>
    <w:rsid w:val="00366A39"/>
    <w:rsid w:val="0037275F"/>
    <w:rsid w:val="003954C3"/>
    <w:rsid w:val="003A291F"/>
    <w:rsid w:val="003B04F1"/>
    <w:rsid w:val="003B6771"/>
    <w:rsid w:val="003B79E3"/>
    <w:rsid w:val="003E0FA2"/>
    <w:rsid w:val="003E4B4C"/>
    <w:rsid w:val="00410053"/>
    <w:rsid w:val="0043601E"/>
    <w:rsid w:val="004512C3"/>
    <w:rsid w:val="00486D6B"/>
    <w:rsid w:val="00491747"/>
    <w:rsid w:val="004B3031"/>
    <w:rsid w:val="004C0810"/>
    <w:rsid w:val="004F2751"/>
    <w:rsid w:val="0051558A"/>
    <w:rsid w:val="00517FB4"/>
    <w:rsid w:val="00524E82"/>
    <w:rsid w:val="00527776"/>
    <w:rsid w:val="00567A43"/>
    <w:rsid w:val="0057274C"/>
    <w:rsid w:val="00572976"/>
    <w:rsid w:val="005760F7"/>
    <w:rsid w:val="005A1601"/>
    <w:rsid w:val="005A5D88"/>
    <w:rsid w:val="005D54BB"/>
    <w:rsid w:val="005D71F9"/>
    <w:rsid w:val="005E5FBC"/>
    <w:rsid w:val="005E6713"/>
    <w:rsid w:val="0060312F"/>
    <w:rsid w:val="006058D3"/>
    <w:rsid w:val="006202DA"/>
    <w:rsid w:val="006756D3"/>
    <w:rsid w:val="0069565C"/>
    <w:rsid w:val="006A1036"/>
    <w:rsid w:val="006D2D7F"/>
    <w:rsid w:val="007117DB"/>
    <w:rsid w:val="00712227"/>
    <w:rsid w:val="007146D2"/>
    <w:rsid w:val="00723E4C"/>
    <w:rsid w:val="0072420A"/>
    <w:rsid w:val="00724A64"/>
    <w:rsid w:val="0073296B"/>
    <w:rsid w:val="00734DEF"/>
    <w:rsid w:val="00734ED7"/>
    <w:rsid w:val="0075015E"/>
    <w:rsid w:val="00766228"/>
    <w:rsid w:val="00766A89"/>
    <w:rsid w:val="00782E36"/>
    <w:rsid w:val="00783EFC"/>
    <w:rsid w:val="0079111D"/>
    <w:rsid w:val="007928EF"/>
    <w:rsid w:val="007B5B39"/>
    <w:rsid w:val="007C0AD7"/>
    <w:rsid w:val="007C1BAC"/>
    <w:rsid w:val="007E0161"/>
    <w:rsid w:val="007E5C25"/>
    <w:rsid w:val="007E6C2F"/>
    <w:rsid w:val="00800F3C"/>
    <w:rsid w:val="0080797C"/>
    <w:rsid w:val="00815DD8"/>
    <w:rsid w:val="0082715B"/>
    <w:rsid w:val="00830EFC"/>
    <w:rsid w:val="00855924"/>
    <w:rsid w:val="00856FB4"/>
    <w:rsid w:val="00857BA1"/>
    <w:rsid w:val="0087162B"/>
    <w:rsid w:val="0087250C"/>
    <w:rsid w:val="008969FC"/>
    <w:rsid w:val="008C0F80"/>
    <w:rsid w:val="008D4F4B"/>
    <w:rsid w:val="00920F8F"/>
    <w:rsid w:val="0093165F"/>
    <w:rsid w:val="009570AE"/>
    <w:rsid w:val="009577C7"/>
    <w:rsid w:val="00961155"/>
    <w:rsid w:val="00963209"/>
    <w:rsid w:val="009757DA"/>
    <w:rsid w:val="009829F6"/>
    <w:rsid w:val="00983B08"/>
    <w:rsid w:val="009843E0"/>
    <w:rsid w:val="009B1FFA"/>
    <w:rsid w:val="009B7706"/>
    <w:rsid w:val="009E5CAA"/>
    <w:rsid w:val="009F1BB5"/>
    <w:rsid w:val="00A022F8"/>
    <w:rsid w:val="00A077EB"/>
    <w:rsid w:val="00A14450"/>
    <w:rsid w:val="00A346DA"/>
    <w:rsid w:val="00A809D4"/>
    <w:rsid w:val="00AA060A"/>
    <w:rsid w:val="00AD1CF9"/>
    <w:rsid w:val="00AD3DE1"/>
    <w:rsid w:val="00AD7DDB"/>
    <w:rsid w:val="00AF7E0B"/>
    <w:rsid w:val="00B407C1"/>
    <w:rsid w:val="00B42387"/>
    <w:rsid w:val="00B4561B"/>
    <w:rsid w:val="00B55E64"/>
    <w:rsid w:val="00B65B9D"/>
    <w:rsid w:val="00B82552"/>
    <w:rsid w:val="00BA5393"/>
    <w:rsid w:val="00BD10C8"/>
    <w:rsid w:val="00BD1E5E"/>
    <w:rsid w:val="00BD34B4"/>
    <w:rsid w:val="00BD7F6D"/>
    <w:rsid w:val="00BE2EB7"/>
    <w:rsid w:val="00BE3DE5"/>
    <w:rsid w:val="00BE4335"/>
    <w:rsid w:val="00BF1DDE"/>
    <w:rsid w:val="00C11D7D"/>
    <w:rsid w:val="00C2529F"/>
    <w:rsid w:val="00C269A7"/>
    <w:rsid w:val="00C60362"/>
    <w:rsid w:val="00C6213D"/>
    <w:rsid w:val="00C6581B"/>
    <w:rsid w:val="00C75ABB"/>
    <w:rsid w:val="00C8495A"/>
    <w:rsid w:val="00CB3ACB"/>
    <w:rsid w:val="00CC1BBD"/>
    <w:rsid w:val="00CC44B5"/>
    <w:rsid w:val="00CD0FEC"/>
    <w:rsid w:val="00CF1D40"/>
    <w:rsid w:val="00CF4464"/>
    <w:rsid w:val="00D150EE"/>
    <w:rsid w:val="00D2085A"/>
    <w:rsid w:val="00D41DE3"/>
    <w:rsid w:val="00D43862"/>
    <w:rsid w:val="00D45BB9"/>
    <w:rsid w:val="00D71099"/>
    <w:rsid w:val="00D765AB"/>
    <w:rsid w:val="00D81E11"/>
    <w:rsid w:val="00D8745A"/>
    <w:rsid w:val="00DB02D0"/>
    <w:rsid w:val="00DB61BB"/>
    <w:rsid w:val="00E16CA3"/>
    <w:rsid w:val="00E23D1C"/>
    <w:rsid w:val="00E441AD"/>
    <w:rsid w:val="00E61A00"/>
    <w:rsid w:val="00E6377D"/>
    <w:rsid w:val="00E63D59"/>
    <w:rsid w:val="00E712AE"/>
    <w:rsid w:val="00E73272"/>
    <w:rsid w:val="00E80BB8"/>
    <w:rsid w:val="00E87874"/>
    <w:rsid w:val="00E93026"/>
    <w:rsid w:val="00EB20EA"/>
    <w:rsid w:val="00EB21A1"/>
    <w:rsid w:val="00EC7611"/>
    <w:rsid w:val="00EF6D66"/>
    <w:rsid w:val="00F03FF3"/>
    <w:rsid w:val="00F10F14"/>
    <w:rsid w:val="00F2266B"/>
    <w:rsid w:val="00F43217"/>
    <w:rsid w:val="00F65BAB"/>
    <w:rsid w:val="00F9005A"/>
    <w:rsid w:val="00F90181"/>
    <w:rsid w:val="00FA7AD7"/>
    <w:rsid w:val="00FC1D44"/>
    <w:rsid w:val="00FC3131"/>
    <w:rsid w:val="00FE14CC"/>
    <w:rsid w:val="00FE27D7"/>
    <w:rsid w:val="00FF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BDF8CF4"/>
  <w15:chartTrackingRefBased/>
  <w15:docId w15:val="{2087FB6B-9475-4D09-97A2-8E790407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4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34B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70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70AE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B30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3031"/>
  </w:style>
  <w:style w:type="paragraph" w:styleId="Piedepgina">
    <w:name w:val="footer"/>
    <w:basedOn w:val="Normal"/>
    <w:link w:val="PiedepginaCar"/>
    <w:uiPriority w:val="99"/>
    <w:unhideWhenUsed/>
    <w:rsid w:val="004B30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3031"/>
  </w:style>
  <w:style w:type="character" w:styleId="Hipervnculo">
    <w:name w:val="Hyperlink"/>
    <w:uiPriority w:val="99"/>
    <w:semiHidden/>
    <w:unhideWhenUsed/>
    <w:rsid w:val="004B30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49483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3993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7898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4462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8496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6993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8024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4319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1043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1275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00839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7773">
          <w:marLeft w:val="145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6949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09866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3750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461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779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165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910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0677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48893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8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52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153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56939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1303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6377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2232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5191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8409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4359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11120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5524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7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92673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9599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7386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9211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2186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5384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direccion@opamss.org.sv" TargetMode="External"/><Relationship Id="rId1" Type="http://schemas.openxmlformats.org/officeDocument/2006/relationships/hyperlink" Target="mailto:direccion@opamss.org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620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Dirección Ejecutiva - Jackelyn de Torres</dc:creator>
  <cp:keywords/>
  <dc:description/>
  <cp:lastModifiedBy>Claudia Escobar</cp:lastModifiedBy>
  <cp:revision>5</cp:revision>
  <cp:lastPrinted>2021-05-05T19:54:00Z</cp:lastPrinted>
  <dcterms:created xsi:type="dcterms:W3CDTF">2024-01-16T17:37:00Z</dcterms:created>
  <dcterms:modified xsi:type="dcterms:W3CDTF">2024-10-02T15:36:00Z</dcterms:modified>
</cp:coreProperties>
</file>