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AB1" w:rsidRPr="006F450D" w:rsidRDefault="00D42AB1" w:rsidP="00D42AB1">
      <w:pPr>
        <w:spacing w:after="0" w:line="240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  <w:r w:rsidRPr="006F450D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>RESOLU</w:t>
      </w:r>
      <w:r w:rsidR="003545BB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>CIÓN A SOLICITUD DE INFORMACIÓN</w:t>
      </w:r>
    </w:p>
    <w:p w:rsidR="00D86EF4" w:rsidRPr="006F450D" w:rsidRDefault="00D86EF4" w:rsidP="00D42AB1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</w:p>
    <w:p w:rsidR="00D42AB1" w:rsidRPr="006F450D" w:rsidRDefault="00D42AB1" w:rsidP="00C66B9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F450D">
        <w:rPr>
          <w:rFonts w:asciiTheme="minorHAnsi" w:hAnsiTheme="minorHAnsi" w:cs="Arial"/>
          <w:sz w:val="22"/>
          <w:szCs w:val="22"/>
        </w:rPr>
        <w:t xml:space="preserve">Oficina de Planificación del Área Metropolitana de San Salvador, en la ciudad de San Salvador </w:t>
      </w:r>
      <w:r w:rsidRPr="00494E01">
        <w:rPr>
          <w:rFonts w:asciiTheme="minorHAnsi" w:hAnsiTheme="minorHAnsi" w:cs="Arial"/>
          <w:sz w:val="22"/>
          <w:szCs w:val="22"/>
        </w:rPr>
        <w:t xml:space="preserve">a las </w:t>
      </w:r>
      <w:r w:rsidR="00BF79F8">
        <w:rPr>
          <w:rFonts w:asciiTheme="minorHAnsi" w:hAnsiTheme="minorHAnsi" w:cs="Arial"/>
          <w:sz w:val="22"/>
          <w:szCs w:val="22"/>
        </w:rPr>
        <w:t xml:space="preserve">quince </w:t>
      </w:r>
      <w:r w:rsidRPr="00494E01">
        <w:rPr>
          <w:rFonts w:asciiTheme="minorHAnsi" w:hAnsiTheme="minorHAnsi" w:cs="Arial"/>
          <w:sz w:val="22"/>
          <w:szCs w:val="22"/>
        </w:rPr>
        <w:t>horas</w:t>
      </w:r>
      <w:r w:rsidR="00A46D94" w:rsidRPr="00494E01">
        <w:rPr>
          <w:rFonts w:asciiTheme="minorHAnsi" w:hAnsiTheme="minorHAnsi" w:cs="Arial"/>
          <w:sz w:val="22"/>
          <w:szCs w:val="22"/>
        </w:rPr>
        <w:t xml:space="preserve"> </w:t>
      </w:r>
      <w:r w:rsidR="004414AB" w:rsidRPr="00494E01">
        <w:rPr>
          <w:rFonts w:asciiTheme="minorHAnsi" w:hAnsiTheme="minorHAnsi" w:cs="Arial"/>
          <w:sz w:val="22"/>
          <w:szCs w:val="22"/>
        </w:rPr>
        <w:t xml:space="preserve">con </w:t>
      </w:r>
      <w:r w:rsidR="005B7142">
        <w:rPr>
          <w:rFonts w:asciiTheme="minorHAnsi" w:hAnsiTheme="minorHAnsi" w:cs="Arial"/>
          <w:sz w:val="22"/>
          <w:szCs w:val="22"/>
        </w:rPr>
        <w:t xml:space="preserve">veinte </w:t>
      </w:r>
      <w:r w:rsidR="00A46D94" w:rsidRPr="00494E01">
        <w:rPr>
          <w:rFonts w:asciiTheme="minorHAnsi" w:hAnsiTheme="minorHAnsi" w:cs="Arial"/>
          <w:sz w:val="22"/>
          <w:szCs w:val="22"/>
        </w:rPr>
        <w:t>minutos</w:t>
      </w:r>
      <w:r w:rsidRPr="00494E01">
        <w:rPr>
          <w:rFonts w:asciiTheme="minorHAnsi" w:hAnsiTheme="minorHAnsi" w:cs="Arial"/>
          <w:sz w:val="22"/>
          <w:szCs w:val="22"/>
        </w:rPr>
        <w:t xml:space="preserve"> del </w:t>
      </w:r>
      <w:r w:rsidR="001C4043" w:rsidRPr="00494E01">
        <w:rPr>
          <w:rFonts w:asciiTheme="minorHAnsi" w:hAnsiTheme="minorHAnsi" w:cs="Arial"/>
          <w:sz w:val="22"/>
          <w:szCs w:val="22"/>
        </w:rPr>
        <w:t xml:space="preserve">día </w:t>
      </w:r>
      <w:r w:rsidR="003545BB">
        <w:rPr>
          <w:rFonts w:asciiTheme="minorHAnsi" w:hAnsiTheme="minorHAnsi" w:cs="Arial"/>
          <w:sz w:val="22"/>
          <w:szCs w:val="22"/>
        </w:rPr>
        <w:t xml:space="preserve">treinta y </w:t>
      </w:r>
      <w:r w:rsidR="00777EE1">
        <w:rPr>
          <w:rFonts w:asciiTheme="minorHAnsi" w:hAnsiTheme="minorHAnsi" w:cs="Arial"/>
          <w:sz w:val="22"/>
          <w:szCs w:val="22"/>
        </w:rPr>
        <w:t>uno</w:t>
      </w:r>
      <w:r w:rsidR="0095292D" w:rsidRPr="00494E01">
        <w:rPr>
          <w:rFonts w:asciiTheme="minorHAnsi" w:hAnsiTheme="minorHAnsi" w:cs="Arial"/>
          <w:sz w:val="22"/>
          <w:szCs w:val="22"/>
        </w:rPr>
        <w:t xml:space="preserve"> de enero</w:t>
      </w:r>
      <w:r w:rsidRPr="00494E01">
        <w:rPr>
          <w:rFonts w:asciiTheme="minorHAnsi" w:hAnsiTheme="minorHAnsi" w:cs="Arial"/>
          <w:sz w:val="22"/>
          <w:szCs w:val="22"/>
        </w:rPr>
        <w:t xml:space="preserve"> de</w:t>
      </w:r>
      <w:r w:rsidR="001C4043" w:rsidRPr="00494E01">
        <w:rPr>
          <w:rFonts w:asciiTheme="minorHAnsi" w:hAnsiTheme="minorHAnsi" w:cs="Arial"/>
          <w:sz w:val="22"/>
          <w:szCs w:val="22"/>
        </w:rPr>
        <w:t>l año</w:t>
      </w:r>
      <w:r w:rsidRPr="00494E01">
        <w:rPr>
          <w:rFonts w:asciiTheme="minorHAnsi" w:hAnsiTheme="minorHAnsi" w:cs="Arial"/>
          <w:sz w:val="22"/>
          <w:szCs w:val="22"/>
        </w:rPr>
        <w:t xml:space="preserve"> dos mil </w:t>
      </w:r>
      <w:r w:rsidR="0095292D" w:rsidRPr="00494E01">
        <w:rPr>
          <w:rFonts w:asciiTheme="minorHAnsi" w:hAnsiTheme="minorHAnsi" w:cs="Arial"/>
          <w:sz w:val="22"/>
          <w:szCs w:val="22"/>
        </w:rPr>
        <w:t>veinte</w:t>
      </w:r>
      <w:r w:rsidRPr="00494E01">
        <w:rPr>
          <w:rFonts w:asciiTheme="minorHAnsi" w:hAnsiTheme="minorHAnsi" w:cs="Arial"/>
          <w:sz w:val="22"/>
          <w:szCs w:val="22"/>
        </w:rPr>
        <w:t>.</w:t>
      </w:r>
    </w:p>
    <w:p w:rsidR="00D42AB1" w:rsidRPr="006F450D" w:rsidRDefault="00D42AB1" w:rsidP="00C66B9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D42AB1" w:rsidRPr="006F450D" w:rsidRDefault="00D42AB1" w:rsidP="003545BB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6F450D">
        <w:rPr>
          <w:rFonts w:cs="Arial"/>
        </w:rPr>
        <w:t xml:space="preserve">Que con fecha </w:t>
      </w:r>
      <w:r w:rsidR="003545BB">
        <w:rPr>
          <w:rFonts w:cs="Arial"/>
        </w:rPr>
        <w:t>veintitrés</w:t>
      </w:r>
      <w:r w:rsidR="00FC4ED0">
        <w:rPr>
          <w:rFonts w:cs="Arial"/>
        </w:rPr>
        <w:t xml:space="preserve"> </w:t>
      </w:r>
      <w:r w:rsidR="0095292D">
        <w:rPr>
          <w:rFonts w:cs="Arial"/>
        </w:rPr>
        <w:t>de enero del año dos mil veinte</w:t>
      </w:r>
      <w:r w:rsidRPr="006F450D">
        <w:rPr>
          <w:rFonts w:cs="Arial"/>
        </w:rPr>
        <w:t xml:space="preserve">, se recibió y admitió solicitud de información recibida de forma </w:t>
      </w:r>
      <w:r w:rsidR="009F4064">
        <w:rPr>
          <w:rFonts w:cs="Arial"/>
        </w:rPr>
        <w:t>digital</w:t>
      </w:r>
      <w:r w:rsidRPr="006F450D">
        <w:rPr>
          <w:rFonts w:cs="Arial"/>
        </w:rPr>
        <w:t xml:space="preserve">, registrada bajo el número </w:t>
      </w:r>
      <w:r w:rsidRPr="006F450D">
        <w:rPr>
          <w:rFonts w:cs="Arial"/>
          <w:b/>
        </w:rPr>
        <w:t>UAIPT No. 0</w:t>
      </w:r>
      <w:r w:rsidR="0095292D">
        <w:rPr>
          <w:rFonts w:cs="Arial"/>
          <w:b/>
        </w:rPr>
        <w:t>0</w:t>
      </w:r>
      <w:r w:rsidR="003545BB">
        <w:rPr>
          <w:rFonts w:cs="Arial"/>
          <w:b/>
        </w:rPr>
        <w:t>16</w:t>
      </w:r>
      <w:r w:rsidRPr="006F450D">
        <w:rPr>
          <w:rFonts w:cs="Arial"/>
          <w:b/>
        </w:rPr>
        <w:t>-20</w:t>
      </w:r>
      <w:r w:rsidR="0095292D">
        <w:rPr>
          <w:rFonts w:cs="Arial"/>
          <w:b/>
        </w:rPr>
        <w:t>20</w:t>
      </w:r>
      <w:r w:rsidRPr="006F450D">
        <w:rPr>
          <w:rFonts w:cs="Arial"/>
        </w:rPr>
        <w:t xml:space="preserve"> ante esta unidad, de parte de </w:t>
      </w:r>
      <w:r w:rsidR="00146190">
        <w:rPr>
          <w:rFonts w:cs="Arial"/>
          <w:b/>
        </w:rPr>
        <w:t xml:space="preserve">    </w:t>
      </w:r>
      <w:r w:rsidR="003545BB" w:rsidRPr="003545BB">
        <w:rPr>
          <w:rFonts w:cs="Arial"/>
          <w:b/>
        </w:rPr>
        <w:t xml:space="preserve">, </w:t>
      </w:r>
      <w:r w:rsidR="003545BB" w:rsidRPr="003545BB">
        <w:rPr>
          <w:rFonts w:cs="Arial"/>
        </w:rPr>
        <w:t>quien se identificó por medio de su Documento único de identidad número</w:t>
      </w:r>
      <w:r w:rsidR="003545BB" w:rsidRPr="003545BB">
        <w:rPr>
          <w:rFonts w:cs="Arial"/>
          <w:b/>
        </w:rPr>
        <w:t xml:space="preserve"> </w:t>
      </w:r>
      <w:r w:rsidR="00146190">
        <w:rPr>
          <w:rFonts w:cs="Arial"/>
          <w:b/>
        </w:rPr>
        <w:t xml:space="preserve">      </w:t>
      </w:r>
      <w:bookmarkStart w:id="0" w:name="_GoBack"/>
      <w:bookmarkEnd w:id="0"/>
      <w:r w:rsidR="00FC4ED0" w:rsidRPr="004F7E06">
        <w:rPr>
          <w:rFonts w:cs="Arial"/>
          <w:b/>
        </w:rPr>
        <w:t>,</w:t>
      </w:r>
      <w:r w:rsidRPr="006F450D">
        <w:rPr>
          <w:rFonts w:cs="Arial"/>
          <w:b/>
        </w:rPr>
        <w:t xml:space="preserve"> </w:t>
      </w:r>
      <w:r w:rsidR="00FC4ED0">
        <w:rPr>
          <w:rFonts w:cs="Arial"/>
        </w:rPr>
        <w:t>requiriendo</w:t>
      </w:r>
      <w:r w:rsidRPr="006F450D">
        <w:rPr>
          <w:rFonts w:cs="Arial"/>
        </w:rPr>
        <w:t xml:space="preserve"> </w:t>
      </w:r>
      <w:bookmarkStart w:id="1" w:name="_Hlk496184085"/>
      <w:r w:rsidRPr="006F450D">
        <w:rPr>
          <w:rFonts w:cs="Arial"/>
        </w:rPr>
        <w:t>la información siguiente</w:t>
      </w:r>
      <w:bookmarkEnd w:id="1"/>
      <w:r w:rsidRPr="006F450D">
        <w:rPr>
          <w:rFonts w:cs="Arial"/>
        </w:rPr>
        <w:t xml:space="preserve">: </w:t>
      </w:r>
      <w:r w:rsidR="00A46D94" w:rsidRPr="00A46D94">
        <w:rPr>
          <w:rFonts w:cs="Arial"/>
          <w:b/>
        </w:rPr>
        <w:t>“</w:t>
      </w:r>
      <w:r w:rsidR="003545BB" w:rsidRPr="003545BB">
        <w:rPr>
          <w:rFonts w:cs="Arial"/>
          <w:b/>
        </w:rPr>
        <w:t>Toda la documentación de: Cambio de Uso de Suelo, Recepción de Obra, Modificaciones de la Obra sobre el proyecto Plaza Madre Selva, su historial desde el año 2018</w:t>
      </w:r>
      <w:r w:rsidR="00DD21D5">
        <w:rPr>
          <w:rFonts w:cs="Arial"/>
          <w:b/>
        </w:rPr>
        <w:t>.</w:t>
      </w:r>
      <w:r w:rsidR="00A46D94" w:rsidRPr="00A46D94">
        <w:rPr>
          <w:rFonts w:cs="Arial"/>
          <w:b/>
        </w:rPr>
        <w:t>”</w:t>
      </w:r>
    </w:p>
    <w:p w:rsidR="00D42AB1" w:rsidRPr="006F450D" w:rsidRDefault="00D42AB1" w:rsidP="00C66B98">
      <w:pPr>
        <w:pStyle w:val="Prrafodelista"/>
        <w:spacing w:after="0" w:line="240" w:lineRule="auto"/>
        <w:jc w:val="both"/>
        <w:rPr>
          <w:rFonts w:cs="Arial"/>
        </w:rPr>
      </w:pPr>
    </w:p>
    <w:p w:rsidR="00285A34" w:rsidRPr="00325626" w:rsidRDefault="00D42AB1" w:rsidP="00C66B9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325626">
        <w:rPr>
          <w:rFonts w:cs="Arial"/>
        </w:rPr>
        <w:t xml:space="preserve">Que en su fecha esta Unidad realizó consulta al Departamento </w:t>
      </w:r>
      <w:r w:rsidR="00BF65D4" w:rsidRPr="00325626">
        <w:rPr>
          <w:rFonts w:cs="Arial"/>
        </w:rPr>
        <w:t xml:space="preserve">de </w:t>
      </w:r>
      <w:r w:rsidR="00D413EC">
        <w:rPr>
          <w:rFonts w:cs="Arial"/>
        </w:rPr>
        <w:t>Urbanización y Construcción</w:t>
      </w:r>
      <w:r w:rsidR="00F771F8" w:rsidRPr="00325626">
        <w:rPr>
          <w:rFonts w:cs="Arial"/>
        </w:rPr>
        <w:t>,</w:t>
      </w:r>
      <w:r w:rsidRPr="00325626">
        <w:rPr>
          <w:rFonts w:cs="Arial"/>
        </w:rPr>
        <w:t xml:space="preserve"> a fin de que se pronunciara sobre lo solicitado; al respecto informa que</w:t>
      </w:r>
      <w:r w:rsidR="00424205" w:rsidRPr="00325626">
        <w:rPr>
          <w:rFonts w:cs="Arial"/>
        </w:rPr>
        <w:t>:</w:t>
      </w:r>
      <w:r w:rsidRPr="00325626">
        <w:rPr>
          <w:rFonts w:cs="Arial"/>
        </w:rPr>
        <w:t xml:space="preserve"> </w:t>
      </w:r>
    </w:p>
    <w:p w:rsidR="0086126F" w:rsidRDefault="007510A9" w:rsidP="0086126F">
      <w:pPr>
        <w:pStyle w:val="Prrafodelista"/>
        <w:spacing w:after="0" w:line="240" w:lineRule="auto"/>
        <w:jc w:val="both"/>
        <w:rPr>
          <w:rFonts w:cs="Arial"/>
          <w:i/>
        </w:rPr>
      </w:pPr>
      <w:r>
        <w:rPr>
          <w:rFonts w:cs="Arial"/>
          <w:i/>
        </w:rPr>
        <w:t>Conforme al Sistema “trámites y antecedentes” de ésta oficina, se cuenta con 4 resoluciones de Permiso de Construcción para el inmueble referido, una de ellas</w:t>
      </w:r>
      <w:r w:rsidR="00256BC0">
        <w:rPr>
          <w:rFonts w:cs="Arial"/>
          <w:i/>
        </w:rPr>
        <w:t xml:space="preserve"> corresponde al año 2016 (el cual no fue requerido en la solicitud de información), otra de ellas</w:t>
      </w:r>
      <w:r>
        <w:rPr>
          <w:rFonts w:cs="Arial"/>
          <w:i/>
        </w:rPr>
        <w:t xml:space="preserve"> se encuentra clasificada</w:t>
      </w:r>
      <w:r w:rsidR="0062693D">
        <w:rPr>
          <w:rFonts w:cs="Arial"/>
          <w:i/>
        </w:rPr>
        <w:t xml:space="preserve"> por parte de la persona que realizó el trámite, </w:t>
      </w:r>
      <w:r>
        <w:rPr>
          <w:rFonts w:cs="Arial"/>
          <w:i/>
        </w:rPr>
        <w:t>como</w:t>
      </w:r>
      <w:r w:rsidR="0062693D">
        <w:rPr>
          <w:rFonts w:cs="Arial"/>
          <w:i/>
        </w:rPr>
        <w:t xml:space="preserve"> información</w:t>
      </w:r>
      <w:r>
        <w:rPr>
          <w:rFonts w:cs="Arial"/>
          <w:i/>
        </w:rPr>
        <w:t xml:space="preserve"> </w:t>
      </w:r>
      <w:r>
        <w:rPr>
          <w:rFonts w:cs="Arial"/>
          <w:b/>
          <w:i/>
        </w:rPr>
        <w:t>confidencial,</w:t>
      </w:r>
      <w:r w:rsidR="00327807">
        <w:rPr>
          <w:rFonts w:cs="Arial"/>
          <w:i/>
        </w:rPr>
        <w:t xml:space="preserve"> </w:t>
      </w:r>
      <w:r w:rsidR="00EB2FC5">
        <w:rPr>
          <w:rFonts w:cs="Arial"/>
          <w:i/>
        </w:rPr>
        <w:t xml:space="preserve">en lo relativo a los anexos de dicho expediente, lo anterior </w:t>
      </w:r>
      <w:r>
        <w:rPr>
          <w:rFonts w:cs="Arial"/>
          <w:i/>
        </w:rPr>
        <w:t xml:space="preserve">de acuerdo a lo estipulado en el artículo 24 literal b) y </w:t>
      </w:r>
      <w:r w:rsidR="0086126F">
        <w:rPr>
          <w:rFonts w:cs="Arial"/>
          <w:i/>
        </w:rPr>
        <w:t>d</w:t>
      </w:r>
      <w:r>
        <w:rPr>
          <w:rFonts w:cs="Arial"/>
          <w:i/>
        </w:rPr>
        <w:t>)</w:t>
      </w:r>
      <w:r w:rsidR="004D531A">
        <w:rPr>
          <w:rFonts w:cs="Arial"/>
          <w:i/>
        </w:rPr>
        <w:t xml:space="preserve"> de la Ley de Acceso a la Información Pública (LAIP),</w:t>
      </w:r>
      <w:r w:rsidR="0086126F">
        <w:rPr>
          <w:rFonts w:cs="Arial"/>
          <w:i/>
        </w:rPr>
        <w:t xml:space="preserve"> sin embargo </w:t>
      </w:r>
      <w:r w:rsidR="00B41A0F">
        <w:rPr>
          <w:rFonts w:cs="Arial"/>
          <w:i/>
        </w:rPr>
        <w:t>respecto</w:t>
      </w:r>
      <w:r w:rsidR="0086126F">
        <w:rPr>
          <w:rFonts w:cs="Arial"/>
          <w:i/>
        </w:rPr>
        <w:t xml:space="preserve"> a la resolución, </w:t>
      </w:r>
      <w:r w:rsidR="0086126F" w:rsidRPr="0086126F">
        <w:rPr>
          <w:rFonts w:cs="Arial"/>
          <w:i/>
        </w:rPr>
        <w:t>puede consultar</w:t>
      </w:r>
      <w:r w:rsidR="0086126F">
        <w:rPr>
          <w:rFonts w:cs="Arial"/>
          <w:i/>
        </w:rPr>
        <w:t xml:space="preserve">la en </w:t>
      </w:r>
      <w:r w:rsidR="0086126F" w:rsidRPr="0086126F">
        <w:rPr>
          <w:rFonts w:cs="Arial"/>
          <w:i/>
        </w:rPr>
        <w:t xml:space="preserve">la página web institucional </w:t>
      </w:r>
      <w:hyperlink r:id="rId7" w:history="1">
        <w:r w:rsidR="0086126F" w:rsidRPr="0054790D">
          <w:rPr>
            <w:rStyle w:val="Hipervnculo"/>
            <w:rFonts w:cs="Arial"/>
            <w:i/>
          </w:rPr>
          <w:t>http://opamss.org.sv/</w:t>
        </w:r>
      </w:hyperlink>
      <w:r w:rsidR="0086126F">
        <w:rPr>
          <w:rFonts w:cs="Arial"/>
          <w:i/>
        </w:rPr>
        <w:t xml:space="preserve"> </w:t>
      </w:r>
      <w:r w:rsidR="0086126F" w:rsidRPr="0086126F">
        <w:rPr>
          <w:rFonts w:cs="Arial"/>
          <w:i/>
        </w:rPr>
        <w:t xml:space="preserve">en el ícono </w:t>
      </w:r>
      <w:r w:rsidR="0086126F" w:rsidRPr="0086126F">
        <w:rPr>
          <w:rFonts w:cs="Arial"/>
          <w:b/>
          <w:i/>
        </w:rPr>
        <w:t>trámites,</w:t>
      </w:r>
      <w:r w:rsidR="0086126F">
        <w:rPr>
          <w:rFonts w:cs="Arial"/>
          <w:i/>
        </w:rPr>
        <w:t xml:space="preserve"> luego “</w:t>
      </w:r>
      <w:r w:rsidR="0086126F" w:rsidRPr="0086126F">
        <w:rPr>
          <w:rFonts w:cs="Arial"/>
          <w:i/>
        </w:rPr>
        <w:t>consultar trámite</w:t>
      </w:r>
      <w:r w:rsidR="0086126F">
        <w:rPr>
          <w:rFonts w:cs="Arial"/>
          <w:i/>
        </w:rPr>
        <w:t>” y digitando el número de expediente, que para el caso es el No. 0304-2019,</w:t>
      </w:r>
      <w:r w:rsidR="0086126F" w:rsidRPr="0086126F">
        <w:rPr>
          <w:rFonts w:cs="Arial"/>
          <w:i/>
        </w:rPr>
        <w:t xml:space="preserve"> podrá ver el estado de</w:t>
      </w:r>
      <w:r w:rsidR="0086126F">
        <w:rPr>
          <w:rFonts w:cs="Arial"/>
          <w:i/>
        </w:rPr>
        <w:t>l</w:t>
      </w:r>
      <w:r w:rsidR="0086126F" w:rsidRPr="0086126F">
        <w:rPr>
          <w:rFonts w:cs="Arial"/>
          <w:i/>
        </w:rPr>
        <w:t xml:space="preserve"> trámite y </w:t>
      </w:r>
      <w:r w:rsidR="0086126F">
        <w:rPr>
          <w:rFonts w:cs="Arial"/>
          <w:i/>
        </w:rPr>
        <w:t xml:space="preserve">podrá descargar </w:t>
      </w:r>
      <w:r w:rsidR="0086126F" w:rsidRPr="0086126F">
        <w:rPr>
          <w:rFonts w:cs="Arial"/>
          <w:i/>
        </w:rPr>
        <w:t xml:space="preserve">copia de </w:t>
      </w:r>
      <w:r w:rsidR="0086126F">
        <w:rPr>
          <w:rFonts w:cs="Arial"/>
          <w:i/>
        </w:rPr>
        <w:t xml:space="preserve">la </w:t>
      </w:r>
      <w:r w:rsidR="0086126F" w:rsidRPr="0086126F">
        <w:rPr>
          <w:rFonts w:cs="Arial"/>
          <w:i/>
        </w:rPr>
        <w:t>resolución</w:t>
      </w:r>
      <w:r w:rsidR="0086126F">
        <w:rPr>
          <w:rFonts w:cs="Arial"/>
          <w:i/>
        </w:rPr>
        <w:t xml:space="preserve"> que se encuentre disponible</w:t>
      </w:r>
      <w:r w:rsidR="0086126F" w:rsidRPr="0086126F">
        <w:rPr>
          <w:rFonts w:cs="Arial"/>
          <w:i/>
        </w:rPr>
        <w:t>.</w:t>
      </w:r>
    </w:p>
    <w:p w:rsidR="007A45EB" w:rsidRDefault="00057CA0" w:rsidP="006A41A7">
      <w:pPr>
        <w:pStyle w:val="Prrafodelista"/>
        <w:spacing w:after="0" w:line="240" w:lineRule="auto"/>
        <w:jc w:val="both"/>
        <w:rPr>
          <w:rFonts w:cs="Arial"/>
          <w:i/>
        </w:rPr>
      </w:pPr>
      <w:r>
        <w:rPr>
          <w:rFonts w:cs="Arial"/>
          <w:i/>
        </w:rPr>
        <w:t>Las otras 2 resoluciones que no cuentan con confidencialidad son las Nos. 0205-2018 y 0484-2018</w:t>
      </w:r>
      <w:r w:rsidR="007A45EB">
        <w:rPr>
          <w:rFonts w:cs="Arial"/>
          <w:i/>
        </w:rPr>
        <w:t xml:space="preserve">, sobre éstas </w:t>
      </w:r>
      <w:r w:rsidR="00327807">
        <w:rPr>
          <w:rFonts w:cs="Arial"/>
          <w:i/>
        </w:rPr>
        <w:t>se c</w:t>
      </w:r>
      <w:r w:rsidR="00327807" w:rsidRPr="00A82B86">
        <w:rPr>
          <w:rFonts w:cs="Arial"/>
          <w:i/>
        </w:rPr>
        <w:t>oncede acceso a</w:t>
      </w:r>
      <w:r w:rsidR="009F00D6">
        <w:rPr>
          <w:rFonts w:cs="Arial"/>
          <w:i/>
        </w:rPr>
        <w:t xml:space="preserve"> la información y por haber sido requerida su entrega por medio de correo electrónico, </w:t>
      </w:r>
      <w:r w:rsidR="009F00D6" w:rsidRPr="009F00D6">
        <w:rPr>
          <w:rFonts w:cs="Arial"/>
          <w:i/>
        </w:rPr>
        <w:t>se remite en digital</w:t>
      </w:r>
      <w:r w:rsidR="009F00D6">
        <w:rPr>
          <w:rFonts w:cs="Arial"/>
          <w:i/>
        </w:rPr>
        <w:t xml:space="preserve"> dichas resoluciones</w:t>
      </w:r>
      <w:r w:rsidR="009F00D6" w:rsidRPr="009F00D6">
        <w:rPr>
          <w:rFonts w:cs="Arial"/>
          <w:i/>
        </w:rPr>
        <w:t xml:space="preserve"> y formará</w:t>
      </w:r>
      <w:r w:rsidR="009F00D6">
        <w:rPr>
          <w:rFonts w:cs="Arial"/>
          <w:i/>
        </w:rPr>
        <w:t>n</w:t>
      </w:r>
      <w:r w:rsidR="009F00D6" w:rsidRPr="009F00D6">
        <w:rPr>
          <w:rFonts w:cs="Arial"/>
          <w:i/>
        </w:rPr>
        <w:t xml:space="preserve"> parte de la respuesta.</w:t>
      </w:r>
      <w:r w:rsidR="00526C44" w:rsidRPr="00A82B86">
        <w:rPr>
          <w:rFonts w:cs="Arial"/>
          <w:i/>
        </w:rPr>
        <w:t xml:space="preserve"> </w:t>
      </w:r>
    </w:p>
    <w:p w:rsidR="00AA1F6A" w:rsidRPr="00325626" w:rsidRDefault="00AA1F6A" w:rsidP="00AA1F6A">
      <w:pPr>
        <w:spacing w:after="0" w:line="240" w:lineRule="auto"/>
        <w:jc w:val="both"/>
        <w:rPr>
          <w:rFonts w:cs="Arial"/>
        </w:rPr>
      </w:pPr>
    </w:p>
    <w:p w:rsidR="00D42AB1" w:rsidRPr="007671A4" w:rsidRDefault="00D42AB1" w:rsidP="00C66B98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cs="Arial"/>
        </w:rPr>
      </w:pPr>
      <w:r w:rsidRPr="007671A4">
        <w:rPr>
          <w:rFonts w:cs="Arial"/>
          <w:b/>
        </w:rPr>
        <w:t>POR TANTO</w:t>
      </w:r>
      <w:r w:rsidRPr="007671A4">
        <w:rPr>
          <w:rFonts w:cs="Arial"/>
        </w:rPr>
        <w:t xml:space="preserve">, de conformidad a los artículos </w:t>
      </w:r>
      <w:r w:rsidR="00C12952" w:rsidRPr="007671A4">
        <w:rPr>
          <w:rFonts w:cs="Arial"/>
        </w:rPr>
        <w:t xml:space="preserve">24 literal b) y d), </w:t>
      </w:r>
      <w:r w:rsidRPr="007671A4">
        <w:rPr>
          <w:rFonts w:cs="Arial"/>
        </w:rPr>
        <w:t>62, 65, 66, 69, 70, 71</w:t>
      </w:r>
      <w:r w:rsidR="00C12952" w:rsidRPr="007671A4">
        <w:rPr>
          <w:rFonts w:cs="Arial"/>
        </w:rPr>
        <w:t xml:space="preserve"> y</w:t>
      </w:r>
      <w:r w:rsidRPr="007671A4">
        <w:rPr>
          <w:rFonts w:cs="Arial"/>
        </w:rPr>
        <w:t xml:space="preserve"> 72</w:t>
      </w:r>
      <w:r w:rsidR="00327807" w:rsidRPr="007671A4">
        <w:rPr>
          <w:rFonts w:cs="Arial"/>
        </w:rPr>
        <w:t xml:space="preserve"> </w:t>
      </w:r>
      <w:r w:rsidRPr="007671A4">
        <w:rPr>
          <w:rFonts w:cs="Arial"/>
        </w:rPr>
        <w:t xml:space="preserve">de la Ley de Acceso a la Información Pública, el suscrito Oficial de Información </w:t>
      </w:r>
      <w:r w:rsidRPr="007671A4">
        <w:rPr>
          <w:rFonts w:cs="Arial"/>
          <w:b/>
        </w:rPr>
        <w:t>RESUELVE</w:t>
      </w:r>
      <w:r w:rsidRPr="007671A4">
        <w:rPr>
          <w:rFonts w:cs="Arial"/>
        </w:rPr>
        <w:t xml:space="preserve">: </w:t>
      </w:r>
    </w:p>
    <w:p w:rsidR="00D42AB1" w:rsidRPr="007671A4" w:rsidRDefault="00D42AB1" w:rsidP="00C66B98">
      <w:pPr>
        <w:widowControl w:val="0"/>
        <w:autoSpaceDE w:val="0"/>
        <w:autoSpaceDN w:val="0"/>
        <w:adjustRightInd w:val="0"/>
        <w:spacing w:after="0" w:line="240" w:lineRule="auto"/>
      </w:pPr>
    </w:p>
    <w:p w:rsidR="00327807" w:rsidRPr="007671A4" w:rsidRDefault="00D42AB1" w:rsidP="00C66B9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  <w:r w:rsidRPr="007671A4">
        <w:rPr>
          <w:rFonts w:cs="Arial"/>
          <w:b/>
        </w:rPr>
        <w:t xml:space="preserve">Informar </w:t>
      </w:r>
      <w:r w:rsidRPr="007671A4">
        <w:rPr>
          <w:rFonts w:cs="Arial"/>
        </w:rPr>
        <w:t xml:space="preserve">al solicitante lo consignado en el romano </w:t>
      </w:r>
      <w:r w:rsidR="00327807" w:rsidRPr="007671A4">
        <w:rPr>
          <w:rFonts w:cs="Arial"/>
        </w:rPr>
        <w:t>II de la presente resolución.</w:t>
      </w:r>
    </w:p>
    <w:p w:rsidR="00327807" w:rsidRPr="007671A4" w:rsidRDefault="00327807" w:rsidP="0032780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</w:p>
    <w:p w:rsidR="00245B4D" w:rsidRPr="006F450D" w:rsidRDefault="00B41A0F" w:rsidP="0014287F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  <w:r>
        <w:rPr>
          <w:rFonts w:cs="Arial"/>
          <w:b/>
        </w:rPr>
        <w:t xml:space="preserve">Denegar </w:t>
      </w:r>
      <w:r w:rsidR="009505F8">
        <w:rPr>
          <w:rFonts w:cs="Arial"/>
        </w:rPr>
        <w:t xml:space="preserve">el acceso a </w:t>
      </w:r>
      <w:r>
        <w:rPr>
          <w:rFonts w:cs="Arial"/>
        </w:rPr>
        <w:t>la información</w:t>
      </w:r>
      <w:r w:rsidR="009505F8">
        <w:rPr>
          <w:rFonts w:cs="Arial"/>
        </w:rPr>
        <w:t xml:space="preserve"> en lo relativo a los anexos del expediente bajo referencia No. 0304-2019</w:t>
      </w:r>
      <w:r w:rsidR="00245989">
        <w:rPr>
          <w:rFonts w:cs="Arial"/>
        </w:rPr>
        <w:t xml:space="preserve">, por haber sido clasificada como información </w:t>
      </w:r>
      <w:r w:rsidR="00245989">
        <w:rPr>
          <w:rFonts w:cs="Arial"/>
          <w:b/>
        </w:rPr>
        <w:t>Confidencial</w:t>
      </w:r>
      <w:r w:rsidR="007671A4">
        <w:rPr>
          <w:rFonts w:cs="Arial"/>
          <w:b/>
        </w:rPr>
        <w:t xml:space="preserve"> </w:t>
      </w:r>
      <w:r w:rsidR="007671A4">
        <w:rPr>
          <w:rFonts w:cs="Arial"/>
        </w:rPr>
        <w:t>por la persona que presentó el trámite.</w:t>
      </w:r>
    </w:p>
    <w:p w:rsidR="00245B4D" w:rsidRPr="006F450D" w:rsidRDefault="00245B4D" w:rsidP="00C66B98">
      <w:pPr>
        <w:pStyle w:val="Prrafodelista"/>
        <w:spacing w:line="240" w:lineRule="auto"/>
        <w:rPr>
          <w:rFonts w:cs="Arial"/>
          <w:b/>
        </w:rPr>
      </w:pPr>
    </w:p>
    <w:p w:rsidR="00245B4D" w:rsidRPr="006F450D" w:rsidRDefault="00EB7276" w:rsidP="00B23C84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</w:pPr>
      <w:r w:rsidRPr="00EB7276">
        <w:rPr>
          <w:rFonts w:cs="Arial"/>
          <w:b/>
        </w:rPr>
        <w:t xml:space="preserve">Se concede acceso a la información </w:t>
      </w:r>
      <w:r w:rsidRPr="00B23C84">
        <w:rPr>
          <w:rFonts w:cs="Arial"/>
        </w:rPr>
        <w:t>y se proporciona copia de resoluciones de Permiso de de Construcción</w:t>
      </w:r>
      <w:r w:rsidR="00E07851" w:rsidRPr="00B23C84">
        <w:rPr>
          <w:rFonts w:cs="Arial"/>
        </w:rPr>
        <w:t xml:space="preserve"> </w:t>
      </w:r>
      <w:r w:rsidR="00B23C84" w:rsidRPr="00B23C84">
        <w:rPr>
          <w:rFonts w:cs="Arial"/>
        </w:rPr>
        <w:t xml:space="preserve">de expedientes </w:t>
      </w:r>
      <w:r w:rsidR="00E07851" w:rsidRPr="00B23C84">
        <w:rPr>
          <w:rFonts w:cs="Arial"/>
        </w:rPr>
        <w:t>Nos. 0205-2018 y 0484-2018</w:t>
      </w:r>
      <w:r w:rsidRPr="00B23C84">
        <w:rPr>
          <w:rFonts w:cs="Arial"/>
        </w:rPr>
        <w:t xml:space="preserve"> propo</w:t>
      </w:r>
      <w:r w:rsidR="00B23C84" w:rsidRPr="00B23C84">
        <w:rPr>
          <w:rFonts w:cs="Arial"/>
        </w:rPr>
        <w:t>rcionada por el Departamento de Urbanización y Construcción</w:t>
      </w:r>
      <w:r w:rsidRPr="00B23C84">
        <w:rPr>
          <w:rFonts w:cs="Arial"/>
        </w:rPr>
        <w:t xml:space="preserve">, </w:t>
      </w:r>
      <w:r w:rsidR="00B23C84" w:rsidRPr="00B23C84">
        <w:rPr>
          <w:rFonts w:cs="Arial"/>
        </w:rPr>
        <w:t>bajo los</w:t>
      </w:r>
      <w:r w:rsidRPr="00B23C84">
        <w:rPr>
          <w:rFonts w:cs="Arial"/>
        </w:rPr>
        <w:t xml:space="preserve"> motivos expuestos y relacionados en el romano II de la presente resolución, el cual por haberse requerido por medio de correo electrónico, se remitirá en archivo adjunto, formando </w:t>
      </w:r>
      <w:r w:rsidR="00B23C84" w:rsidRPr="00B23C84">
        <w:rPr>
          <w:rFonts w:cs="Arial"/>
        </w:rPr>
        <w:t>las mismas</w:t>
      </w:r>
      <w:r w:rsidRPr="00B23C84">
        <w:rPr>
          <w:rFonts w:cs="Arial"/>
        </w:rPr>
        <w:t xml:space="preserve"> parte de la presente respuesta</w:t>
      </w:r>
      <w:r w:rsidR="00245B4D" w:rsidRPr="00B23C84">
        <w:rPr>
          <w:rFonts w:cs="Arial"/>
        </w:rPr>
        <w:t xml:space="preserve">. </w:t>
      </w:r>
      <w:r w:rsidR="00245B4D" w:rsidRPr="006F450D">
        <w:rPr>
          <w:rFonts w:cs="Arial"/>
          <w:b/>
        </w:rPr>
        <w:t>Notifíquese.</w:t>
      </w:r>
    </w:p>
    <w:p w:rsidR="00D42AB1" w:rsidRPr="006F450D" w:rsidRDefault="00D42AB1" w:rsidP="00245B4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  <w:r w:rsidRPr="006F450D">
        <w:rPr>
          <w:rFonts w:cs="Arial"/>
          <w:b/>
        </w:rPr>
        <w:t xml:space="preserve"> </w:t>
      </w:r>
    </w:p>
    <w:p w:rsidR="006978A0" w:rsidRDefault="006978A0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6978A0" w:rsidRDefault="006978A0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D42AB1" w:rsidRPr="006F450D" w:rsidRDefault="00D42AB1" w:rsidP="00B23C84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6F450D">
        <w:t>Marlene Solano</w:t>
      </w:r>
    </w:p>
    <w:p w:rsidR="00D42AB1" w:rsidRPr="006F450D" w:rsidRDefault="00D42AB1" w:rsidP="00B23C84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6F450D">
        <w:t>Oficial de Información</w:t>
      </w:r>
    </w:p>
    <w:sectPr w:rsidR="00D42AB1" w:rsidRPr="006F450D" w:rsidSect="00B23C84">
      <w:headerReference w:type="default" r:id="rId8"/>
      <w:footerReference w:type="default" r:id="rId9"/>
      <w:pgSz w:w="12240" w:h="15840"/>
      <w:pgMar w:top="1871" w:right="1530" w:bottom="1440" w:left="12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582" w:rsidRDefault="005F7582" w:rsidP="007F451F">
      <w:pPr>
        <w:spacing w:after="0" w:line="240" w:lineRule="auto"/>
      </w:pPr>
      <w:r>
        <w:separator/>
      </w:r>
    </w:p>
  </w:endnote>
  <w:endnote w:type="continuationSeparator" w:id="0">
    <w:p w:rsidR="005F7582" w:rsidRDefault="005F7582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599319"/>
      <w:docPartObj>
        <w:docPartGallery w:val="Page Numbers (Bottom of Page)"/>
        <w:docPartUnique/>
      </w:docPartObj>
    </w:sdtPr>
    <w:sdtEndPr/>
    <w:sdtContent>
      <w:sdt>
        <w:sdtPr>
          <w:id w:val="365039166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CAEE77" wp14:editId="302AFB09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  <w:r w:rsidR="00A96EA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y Transparencia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Teléfono 22 34 06 00 – Email: </w:t>
                                  </w:r>
                                  <w:r w:rsidR="00244165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uaipt</w:t>
                                  </w: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AEE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  <w:r w:rsidR="00A96EA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y Transparencia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Teléfono 22 34 06 00 – Email: </w:t>
                            </w:r>
                            <w:r w:rsidR="0024416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uaipt</w:t>
                            </w: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146190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146190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582" w:rsidRDefault="005F7582" w:rsidP="007F451F">
      <w:pPr>
        <w:spacing w:after="0" w:line="240" w:lineRule="auto"/>
      </w:pPr>
      <w:r>
        <w:separator/>
      </w:r>
    </w:p>
  </w:footnote>
  <w:footnote w:type="continuationSeparator" w:id="0">
    <w:p w:rsidR="005F7582" w:rsidRDefault="005F7582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1F" w:rsidRDefault="0065516F">
    <w:pPr>
      <w:pStyle w:val="Encabezado"/>
    </w:pP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C9B0AD" wp14:editId="638BB197">
              <wp:simplePos x="0" y="0"/>
              <wp:positionH relativeFrom="column">
                <wp:posOffset>71120</wp:posOffset>
              </wp:positionH>
              <wp:positionV relativeFrom="paragraph">
                <wp:posOffset>562279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C7A580" id="Conector rec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6pt,44.25pt" to="270.3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" strokecolor="#323e4f [2415]" strokeweight=".5pt">
              <v:stroke joinstyle="miter"/>
            </v:lin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61FD48" wp14:editId="553E6A74">
              <wp:simplePos x="0" y="0"/>
              <wp:positionH relativeFrom="margin">
                <wp:align>left</wp:align>
              </wp:positionH>
              <wp:positionV relativeFrom="paragraph">
                <wp:posOffset>363966</wp:posOffset>
              </wp:positionV>
              <wp:extent cx="3768919" cy="246491"/>
              <wp:effectExtent l="0" t="0" r="317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919" cy="2464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244165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1FD4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28.65pt;width:296.75pt;height:19.4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/hugQIAABA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244165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4656" behindDoc="0" locked="0" layoutInCell="1" allowOverlap="1" wp14:anchorId="184DC71C" wp14:editId="7ADC2EC5">
          <wp:simplePos x="0" y="0"/>
          <wp:positionH relativeFrom="margin">
            <wp:posOffset>818985</wp:posOffset>
          </wp:positionH>
          <wp:positionV relativeFrom="paragraph">
            <wp:posOffset>-297622</wp:posOffset>
          </wp:positionV>
          <wp:extent cx="1766570" cy="590550"/>
          <wp:effectExtent l="0" t="0" r="5080" b="0"/>
          <wp:wrapSquare wrapText="bothSides"/>
          <wp:docPr id="1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0EC5C1" wp14:editId="35C53EE7">
              <wp:simplePos x="0" y="0"/>
              <wp:positionH relativeFrom="column">
                <wp:posOffset>3998512</wp:posOffset>
              </wp:positionH>
              <wp:positionV relativeFrom="paragraph">
                <wp:posOffset>280118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</w:t>
                          </w:r>
                          <w:r w:rsidR="00A6473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OLUCIÓN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</w:t>
                          </w:r>
                          <w:r w:rsidR="0095292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0</w:t>
                          </w:r>
                          <w:r w:rsidR="000B0001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16</w:t>
                          </w:r>
                          <w:r w:rsidR="004974F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</w:t>
                          </w:r>
                          <w:r w:rsidR="0095292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EC5C1" id="Text Box 27" o:spid="_x0000_s1027" type="#_x0000_t202" style="position:absolute;margin-left:314.85pt;margin-top:22.0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</w:t>
                    </w:r>
                    <w:r w:rsidR="00A6473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OLUCIÓN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</w:t>
                    </w:r>
                    <w:r w:rsidR="0095292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0</w:t>
                    </w:r>
                    <w:r w:rsidR="000B0001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16</w:t>
                    </w:r>
                    <w:r w:rsidR="004974F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</w:t>
                    </w:r>
                    <w:r w:rsidR="0095292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686BFED" wp14:editId="0A7DD47F">
              <wp:simplePos x="0" y="0"/>
              <wp:positionH relativeFrom="page">
                <wp:posOffset>4381169</wp:posOffset>
              </wp:positionH>
              <wp:positionV relativeFrom="page">
                <wp:posOffset>166977</wp:posOffset>
              </wp:positionV>
              <wp:extent cx="2977874" cy="501015"/>
              <wp:effectExtent l="0" t="0" r="13335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7874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6BFED" id="Text Box 24" o:spid="_x0000_s1028" type="#_x0000_t202" style="position:absolute;margin-left:344.95pt;margin-top:13.15pt;width:234.5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sA+sQ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4BB9"/>
    <w:multiLevelType w:val="hybridMultilevel"/>
    <w:tmpl w:val="122C8CE2"/>
    <w:lvl w:ilvl="0" w:tplc="6F3CDC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1F9B"/>
    <w:multiLevelType w:val="hybridMultilevel"/>
    <w:tmpl w:val="A5485D20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F6C2D"/>
    <w:multiLevelType w:val="hybridMultilevel"/>
    <w:tmpl w:val="B09CFEA8"/>
    <w:lvl w:ilvl="0" w:tplc="1CF8BAE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7E71E7"/>
    <w:multiLevelType w:val="hybridMultilevel"/>
    <w:tmpl w:val="AAD66DBC"/>
    <w:lvl w:ilvl="0" w:tplc="64265C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91A68"/>
    <w:multiLevelType w:val="hybridMultilevel"/>
    <w:tmpl w:val="98B4B8FC"/>
    <w:lvl w:ilvl="0" w:tplc="CBA638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762DB"/>
    <w:multiLevelType w:val="hybridMultilevel"/>
    <w:tmpl w:val="3B382372"/>
    <w:lvl w:ilvl="0" w:tplc="2ACC43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F"/>
    <w:rsid w:val="0000667C"/>
    <w:rsid w:val="00011D63"/>
    <w:rsid w:val="000127C2"/>
    <w:rsid w:val="00013820"/>
    <w:rsid w:val="00023D51"/>
    <w:rsid w:val="00034325"/>
    <w:rsid w:val="000448F3"/>
    <w:rsid w:val="00057CA0"/>
    <w:rsid w:val="0006779F"/>
    <w:rsid w:val="00070166"/>
    <w:rsid w:val="00075A7D"/>
    <w:rsid w:val="0008069C"/>
    <w:rsid w:val="00080B47"/>
    <w:rsid w:val="00083CFB"/>
    <w:rsid w:val="00090916"/>
    <w:rsid w:val="000A168C"/>
    <w:rsid w:val="000B0001"/>
    <w:rsid w:val="000B3A6A"/>
    <w:rsid w:val="000F0BE6"/>
    <w:rsid w:val="00107C1F"/>
    <w:rsid w:val="0014287F"/>
    <w:rsid w:val="0014500F"/>
    <w:rsid w:val="00145122"/>
    <w:rsid w:val="0014546D"/>
    <w:rsid w:val="00146190"/>
    <w:rsid w:val="001464B9"/>
    <w:rsid w:val="001547BD"/>
    <w:rsid w:val="00160828"/>
    <w:rsid w:val="00161A4F"/>
    <w:rsid w:val="00162541"/>
    <w:rsid w:val="00176DF3"/>
    <w:rsid w:val="001B50F1"/>
    <w:rsid w:val="001C4043"/>
    <w:rsid w:val="001D2310"/>
    <w:rsid w:val="001D2827"/>
    <w:rsid w:val="001D7DFE"/>
    <w:rsid w:val="001E6380"/>
    <w:rsid w:val="0020195C"/>
    <w:rsid w:val="002020E5"/>
    <w:rsid w:val="0020610B"/>
    <w:rsid w:val="002069D3"/>
    <w:rsid w:val="00207925"/>
    <w:rsid w:val="002141BE"/>
    <w:rsid w:val="00215878"/>
    <w:rsid w:val="002161D8"/>
    <w:rsid w:val="00221F46"/>
    <w:rsid w:val="002267CC"/>
    <w:rsid w:val="00230E98"/>
    <w:rsid w:val="002378DE"/>
    <w:rsid w:val="00244165"/>
    <w:rsid w:val="00245989"/>
    <w:rsid w:val="00245B4D"/>
    <w:rsid w:val="002460C9"/>
    <w:rsid w:val="00256BC0"/>
    <w:rsid w:val="0026503D"/>
    <w:rsid w:val="00285A34"/>
    <w:rsid w:val="002B5AC1"/>
    <w:rsid w:val="002D0132"/>
    <w:rsid w:val="002F03C9"/>
    <w:rsid w:val="002F0CC4"/>
    <w:rsid w:val="002F79D4"/>
    <w:rsid w:val="002F7C72"/>
    <w:rsid w:val="003002C6"/>
    <w:rsid w:val="003003C0"/>
    <w:rsid w:val="003073E1"/>
    <w:rsid w:val="003131FF"/>
    <w:rsid w:val="00314B73"/>
    <w:rsid w:val="00320038"/>
    <w:rsid w:val="0032313B"/>
    <w:rsid w:val="00325626"/>
    <w:rsid w:val="00327807"/>
    <w:rsid w:val="003545BB"/>
    <w:rsid w:val="003609A7"/>
    <w:rsid w:val="003643E1"/>
    <w:rsid w:val="00365657"/>
    <w:rsid w:val="00366C68"/>
    <w:rsid w:val="003A4B8D"/>
    <w:rsid w:val="003A500D"/>
    <w:rsid w:val="003C457E"/>
    <w:rsid w:val="003D043F"/>
    <w:rsid w:val="003E782D"/>
    <w:rsid w:val="003F1E11"/>
    <w:rsid w:val="003F3938"/>
    <w:rsid w:val="003F4EA2"/>
    <w:rsid w:val="0041004B"/>
    <w:rsid w:val="00424205"/>
    <w:rsid w:val="00435A18"/>
    <w:rsid w:val="004408F4"/>
    <w:rsid w:val="004414AB"/>
    <w:rsid w:val="00450627"/>
    <w:rsid w:val="0047550A"/>
    <w:rsid w:val="00493877"/>
    <w:rsid w:val="00494E01"/>
    <w:rsid w:val="00495A52"/>
    <w:rsid w:val="004974FE"/>
    <w:rsid w:val="00497CE0"/>
    <w:rsid w:val="004B19C8"/>
    <w:rsid w:val="004B2F7D"/>
    <w:rsid w:val="004D236F"/>
    <w:rsid w:val="004D531A"/>
    <w:rsid w:val="004E2634"/>
    <w:rsid w:val="004E58E6"/>
    <w:rsid w:val="004F096B"/>
    <w:rsid w:val="004F1F03"/>
    <w:rsid w:val="005144CD"/>
    <w:rsid w:val="00526C44"/>
    <w:rsid w:val="005556D9"/>
    <w:rsid w:val="00580201"/>
    <w:rsid w:val="00586CBC"/>
    <w:rsid w:val="005955DD"/>
    <w:rsid w:val="0059719D"/>
    <w:rsid w:val="005B0B2A"/>
    <w:rsid w:val="005B4DF8"/>
    <w:rsid w:val="005B7142"/>
    <w:rsid w:val="005B78C4"/>
    <w:rsid w:val="005D005A"/>
    <w:rsid w:val="005F450B"/>
    <w:rsid w:val="005F7582"/>
    <w:rsid w:val="00600E61"/>
    <w:rsid w:val="0062693D"/>
    <w:rsid w:val="00640031"/>
    <w:rsid w:val="0065516F"/>
    <w:rsid w:val="00662282"/>
    <w:rsid w:val="0066713E"/>
    <w:rsid w:val="00672872"/>
    <w:rsid w:val="00676727"/>
    <w:rsid w:val="006772BF"/>
    <w:rsid w:val="0069223B"/>
    <w:rsid w:val="006932EA"/>
    <w:rsid w:val="00694E77"/>
    <w:rsid w:val="006958F2"/>
    <w:rsid w:val="006978A0"/>
    <w:rsid w:val="006A41A7"/>
    <w:rsid w:val="006C0DB5"/>
    <w:rsid w:val="006C62CD"/>
    <w:rsid w:val="006F1D94"/>
    <w:rsid w:val="006F450D"/>
    <w:rsid w:val="00704331"/>
    <w:rsid w:val="007050E1"/>
    <w:rsid w:val="00730BDE"/>
    <w:rsid w:val="0073636F"/>
    <w:rsid w:val="00746379"/>
    <w:rsid w:val="0075038D"/>
    <w:rsid w:val="007510A9"/>
    <w:rsid w:val="00757A33"/>
    <w:rsid w:val="007671A4"/>
    <w:rsid w:val="00777EE1"/>
    <w:rsid w:val="007846E5"/>
    <w:rsid w:val="00792715"/>
    <w:rsid w:val="007A45EB"/>
    <w:rsid w:val="007A5532"/>
    <w:rsid w:val="007C0371"/>
    <w:rsid w:val="007C215B"/>
    <w:rsid w:val="007C7B1B"/>
    <w:rsid w:val="007D2573"/>
    <w:rsid w:val="007D765B"/>
    <w:rsid w:val="007E2F8B"/>
    <w:rsid w:val="007F451F"/>
    <w:rsid w:val="00823939"/>
    <w:rsid w:val="00827D24"/>
    <w:rsid w:val="00851B84"/>
    <w:rsid w:val="0085277C"/>
    <w:rsid w:val="00855921"/>
    <w:rsid w:val="00855E96"/>
    <w:rsid w:val="0086126F"/>
    <w:rsid w:val="00881BD4"/>
    <w:rsid w:val="008938CA"/>
    <w:rsid w:val="008A2E67"/>
    <w:rsid w:val="008B01D1"/>
    <w:rsid w:val="008C7B88"/>
    <w:rsid w:val="008D4AB9"/>
    <w:rsid w:val="008F2A7A"/>
    <w:rsid w:val="00907742"/>
    <w:rsid w:val="00907FFA"/>
    <w:rsid w:val="00917563"/>
    <w:rsid w:val="00930EFE"/>
    <w:rsid w:val="00940C94"/>
    <w:rsid w:val="009451A4"/>
    <w:rsid w:val="00947E2B"/>
    <w:rsid w:val="009505F8"/>
    <w:rsid w:val="0095292D"/>
    <w:rsid w:val="00976F8D"/>
    <w:rsid w:val="009804F0"/>
    <w:rsid w:val="00985BC1"/>
    <w:rsid w:val="009A0798"/>
    <w:rsid w:val="009A17F2"/>
    <w:rsid w:val="009A3DDC"/>
    <w:rsid w:val="009C0AAC"/>
    <w:rsid w:val="009C2F45"/>
    <w:rsid w:val="009D295E"/>
    <w:rsid w:val="009E3E86"/>
    <w:rsid w:val="009F00D6"/>
    <w:rsid w:val="009F4064"/>
    <w:rsid w:val="00A02C78"/>
    <w:rsid w:val="00A40AF1"/>
    <w:rsid w:val="00A46D94"/>
    <w:rsid w:val="00A50D39"/>
    <w:rsid w:val="00A55D3B"/>
    <w:rsid w:val="00A64732"/>
    <w:rsid w:val="00A70EB9"/>
    <w:rsid w:val="00A82B86"/>
    <w:rsid w:val="00A92018"/>
    <w:rsid w:val="00A96EAA"/>
    <w:rsid w:val="00A97AC2"/>
    <w:rsid w:val="00AA1F6A"/>
    <w:rsid w:val="00AC7820"/>
    <w:rsid w:val="00AD1C12"/>
    <w:rsid w:val="00AD2B81"/>
    <w:rsid w:val="00B16F07"/>
    <w:rsid w:val="00B23C84"/>
    <w:rsid w:val="00B314E3"/>
    <w:rsid w:val="00B40739"/>
    <w:rsid w:val="00B408F3"/>
    <w:rsid w:val="00B41A0F"/>
    <w:rsid w:val="00B55847"/>
    <w:rsid w:val="00B6581E"/>
    <w:rsid w:val="00B65FB3"/>
    <w:rsid w:val="00B81DDB"/>
    <w:rsid w:val="00B96EC1"/>
    <w:rsid w:val="00BA0B0B"/>
    <w:rsid w:val="00BC50AB"/>
    <w:rsid w:val="00BD2F0C"/>
    <w:rsid w:val="00BF43C5"/>
    <w:rsid w:val="00BF65D4"/>
    <w:rsid w:val="00BF79F8"/>
    <w:rsid w:val="00C02AE3"/>
    <w:rsid w:val="00C11E33"/>
    <w:rsid w:val="00C12952"/>
    <w:rsid w:val="00C64546"/>
    <w:rsid w:val="00C65221"/>
    <w:rsid w:val="00C66B98"/>
    <w:rsid w:val="00C73252"/>
    <w:rsid w:val="00C7474B"/>
    <w:rsid w:val="00C87D3F"/>
    <w:rsid w:val="00C92AD2"/>
    <w:rsid w:val="00CB1F8F"/>
    <w:rsid w:val="00CB62EB"/>
    <w:rsid w:val="00CB7F24"/>
    <w:rsid w:val="00CC007D"/>
    <w:rsid w:val="00CC0BAF"/>
    <w:rsid w:val="00CC2AF6"/>
    <w:rsid w:val="00CE176E"/>
    <w:rsid w:val="00CE35C9"/>
    <w:rsid w:val="00D07FF1"/>
    <w:rsid w:val="00D10FF1"/>
    <w:rsid w:val="00D13209"/>
    <w:rsid w:val="00D175AA"/>
    <w:rsid w:val="00D2064D"/>
    <w:rsid w:val="00D21F24"/>
    <w:rsid w:val="00D24F89"/>
    <w:rsid w:val="00D2505F"/>
    <w:rsid w:val="00D27787"/>
    <w:rsid w:val="00D356DB"/>
    <w:rsid w:val="00D36818"/>
    <w:rsid w:val="00D413EC"/>
    <w:rsid w:val="00D42AB1"/>
    <w:rsid w:val="00D54C47"/>
    <w:rsid w:val="00D56D68"/>
    <w:rsid w:val="00D63B5E"/>
    <w:rsid w:val="00D65683"/>
    <w:rsid w:val="00D6629E"/>
    <w:rsid w:val="00D70D22"/>
    <w:rsid w:val="00D70E5F"/>
    <w:rsid w:val="00D71BD2"/>
    <w:rsid w:val="00D737F4"/>
    <w:rsid w:val="00D73F42"/>
    <w:rsid w:val="00D86EF4"/>
    <w:rsid w:val="00D877D9"/>
    <w:rsid w:val="00D936D7"/>
    <w:rsid w:val="00DA027A"/>
    <w:rsid w:val="00DA3567"/>
    <w:rsid w:val="00DA4664"/>
    <w:rsid w:val="00DA617A"/>
    <w:rsid w:val="00DB1879"/>
    <w:rsid w:val="00DC3CBF"/>
    <w:rsid w:val="00DC5F11"/>
    <w:rsid w:val="00DC623A"/>
    <w:rsid w:val="00DD21D5"/>
    <w:rsid w:val="00DD5C0A"/>
    <w:rsid w:val="00DE39DE"/>
    <w:rsid w:val="00DE749B"/>
    <w:rsid w:val="00E07851"/>
    <w:rsid w:val="00E321B1"/>
    <w:rsid w:val="00E40BA7"/>
    <w:rsid w:val="00E43A43"/>
    <w:rsid w:val="00E43E0E"/>
    <w:rsid w:val="00E4473E"/>
    <w:rsid w:val="00E50981"/>
    <w:rsid w:val="00E529D9"/>
    <w:rsid w:val="00E62B19"/>
    <w:rsid w:val="00E64660"/>
    <w:rsid w:val="00E847B1"/>
    <w:rsid w:val="00E850AA"/>
    <w:rsid w:val="00E91A17"/>
    <w:rsid w:val="00E92CBA"/>
    <w:rsid w:val="00EB2FC5"/>
    <w:rsid w:val="00EB7276"/>
    <w:rsid w:val="00EC49EA"/>
    <w:rsid w:val="00ED07CA"/>
    <w:rsid w:val="00ED30EE"/>
    <w:rsid w:val="00ED4E52"/>
    <w:rsid w:val="00ED62F1"/>
    <w:rsid w:val="00EE059E"/>
    <w:rsid w:val="00F250B0"/>
    <w:rsid w:val="00F2661F"/>
    <w:rsid w:val="00F301AF"/>
    <w:rsid w:val="00F42707"/>
    <w:rsid w:val="00F7205F"/>
    <w:rsid w:val="00F771F8"/>
    <w:rsid w:val="00F81FAF"/>
    <w:rsid w:val="00F8386C"/>
    <w:rsid w:val="00F93056"/>
    <w:rsid w:val="00FB5D69"/>
    <w:rsid w:val="00FC4ED0"/>
    <w:rsid w:val="00FF37C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77783"/>
  <w15:docId w15:val="{235CBFF5-B4EF-4BFB-A0E8-88F2A08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17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612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pamss.org.s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Lizza Marisol Gómez</cp:lastModifiedBy>
  <cp:revision>24</cp:revision>
  <cp:lastPrinted>2020-01-21T21:53:00Z</cp:lastPrinted>
  <dcterms:created xsi:type="dcterms:W3CDTF">2020-01-31T14:36:00Z</dcterms:created>
  <dcterms:modified xsi:type="dcterms:W3CDTF">2020-08-11T05:37:00Z</dcterms:modified>
</cp:coreProperties>
</file>