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FD5" w:rsidRDefault="006A2FD5" w:rsidP="006A2FD5">
      <w:pPr>
        <w:spacing w:after="0" w:line="240" w:lineRule="auto"/>
        <w:jc w:val="center"/>
        <w:rPr>
          <w:rFonts w:ascii="Cambria" w:hAnsi="Cambria"/>
          <w:sz w:val="24"/>
          <w:szCs w:val="24"/>
          <w:lang w:val="es-ES"/>
        </w:rPr>
      </w:pPr>
    </w:p>
    <w:p w:rsidR="006630D4" w:rsidRPr="00F8164E" w:rsidRDefault="006A2FD5" w:rsidP="006A2FD5">
      <w:pPr>
        <w:spacing w:after="0" w:line="240" w:lineRule="auto"/>
        <w:jc w:val="center"/>
        <w:rPr>
          <w:rFonts w:ascii="Cambria" w:hAnsi="Cambria"/>
          <w:b/>
          <w:sz w:val="24"/>
          <w:szCs w:val="24"/>
          <w:lang w:val="es-ES"/>
        </w:rPr>
      </w:pPr>
      <w:r w:rsidRPr="00F8164E">
        <w:rPr>
          <w:rFonts w:ascii="Cambria" w:hAnsi="Cambria"/>
          <w:b/>
          <w:sz w:val="24"/>
          <w:szCs w:val="24"/>
          <w:lang w:val="es-ES"/>
        </w:rPr>
        <w:t xml:space="preserve">OFICINA DE PLANIFICACIÓN DEL ÁREA METROPOLITANA DE SAN SALVADOR </w:t>
      </w:r>
      <w:r w:rsidR="006630D4" w:rsidRPr="00F8164E">
        <w:rPr>
          <w:rFonts w:ascii="Cambria" w:hAnsi="Cambria"/>
          <w:b/>
          <w:sz w:val="24"/>
          <w:szCs w:val="24"/>
          <w:lang w:val="es-ES"/>
        </w:rPr>
        <w:t>(OPAMSS)</w:t>
      </w:r>
    </w:p>
    <w:p w:rsidR="006630D4" w:rsidRPr="00F8164E" w:rsidRDefault="00085A79" w:rsidP="006A2FD5">
      <w:pPr>
        <w:spacing w:after="0" w:line="240" w:lineRule="auto"/>
        <w:jc w:val="center"/>
        <w:rPr>
          <w:rFonts w:ascii="Cambria" w:hAnsi="Cambria"/>
          <w:b/>
          <w:sz w:val="24"/>
          <w:szCs w:val="24"/>
          <w:lang w:val="es-ES"/>
        </w:rPr>
      </w:pPr>
      <w:r>
        <w:rPr>
          <w:rFonts w:ascii="Cambria" w:hAnsi="Cambria"/>
          <w:b/>
          <w:sz w:val="24"/>
          <w:szCs w:val="24"/>
          <w:lang w:val="es-ES"/>
        </w:rPr>
        <w:t>UNIDAD DE ACCESO A LA INFORMACIÓN</w:t>
      </w:r>
      <w:r w:rsidR="00E87EF2">
        <w:rPr>
          <w:rFonts w:ascii="Cambria" w:hAnsi="Cambria"/>
          <w:b/>
          <w:sz w:val="24"/>
          <w:szCs w:val="24"/>
          <w:lang w:val="es-ES"/>
        </w:rPr>
        <w:t xml:space="preserve"> </w:t>
      </w:r>
      <w:r w:rsidR="00CA4A8C">
        <w:rPr>
          <w:rFonts w:ascii="Cambria" w:hAnsi="Cambria"/>
          <w:b/>
          <w:sz w:val="24"/>
          <w:szCs w:val="24"/>
          <w:lang w:val="es-ES"/>
        </w:rPr>
        <w:t>PÚBLICA (</w:t>
      </w:r>
      <w:r w:rsidR="00E87EF2">
        <w:rPr>
          <w:rFonts w:ascii="Cambria" w:hAnsi="Cambria"/>
          <w:b/>
          <w:sz w:val="24"/>
          <w:szCs w:val="24"/>
          <w:lang w:val="es-ES"/>
        </w:rPr>
        <w:t>UAIP)</w:t>
      </w:r>
    </w:p>
    <w:p w:rsidR="006A2FD5" w:rsidRDefault="006A2FD5" w:rsidP="006A2FD5">
      <w:pPr>
        <w:spacing w:after="0" w:line="240" w:lineRule="auto"/>
        <w:jc w:val="center"/>
        <w:rPr>
          <w:rFonts w:ascii="Cambria" w:hAnsi="Cambria"/>
          <w:sz w:val="24"/>
          <w:szCs w:val="24"/>
          <w:lang w:val="es-ES"/>
        </w:rPr>
      </w:pPr>
    </w:p>
    <w:p w:rsidR="006A2FD5" w:rsidRDefault="006A2FD5" w:rsidP="006630D4">
      <w:pPr>
        <w:jc w:val="center"/>
        <w:rPr>
          <w:rFonts w:ascii="Cambria" w:hAnsi="Cambria"/>
          <w:sz w:val="24"/>
          <w:szCs w:val="24"/>
          <w:lang w:val="es-ES"/>
        </w:rPr>
      </w:pPr>
    </w:p>
    <w:p w:rsidR="006A2FD5" w:rsidRDefault="006A2FD5" w:rsidP="006A2FD5">
      <w:pPr>
        <w:jc w:val="center"/>
        <w:rPr>
          <w:rFonts w:ascii="Cambria" w:hAnsi="Cambria"/>
          <w:sz w:val="24"/>
          <w:szCs w:val="24"/>
          <w:lang w:val="es-ES"/>
        </w:rPr>
      </w:pPr>
      <w:r>
        <w:rPr>
          <w:rFonts w:ascii="Cambria" w:hAnsi="Cambria"/>
          <w:noProof/>
          <w:sz w:val="24"/>
          <w:szCs w:val="24"/>
        </w:rPr>
        <w:drawing>
          <wp:inline distT="0" distB="0" distL="0" distR="0">
            <wp:extent cx="3046846" cy="1116281"/>
            <wp:effectExtent l="0" t="0" r="77354" b="45769"/>
            <wp:docPr id="1" name="0 Imagen" descr="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MSS-OPAMSS.png"/>
                    <pic:cNvPicPr/>
                  </pic:nvPicPr>
                  <pic:blipFill>
                    <a:blip r:embed="rId8" cstate="print"/>
                    <a:stretch>
                      <a:fillRect/>
                    </a:stretch>
                  </pic:blipFill>
                  <pic:spPr>
                    <a:xfrm>
                      <a:off x="0" y="0"/>
                      <a:ext cx="3053508" cy="1118722"/>
                    </a:xfrm>
                    <a:prstGeom prst="rect">
                      <a:avLst/>
                    </a:prstGeom>
                    <a:effectLst>
                      <a:outerShdw blurRad="50800" dist="38100" dir="2700000" algn="tl" rotWithShape="0">
                        <a:prstClr val="black">
                          <a:alpha val="40000"/>
                        </a:prstClr>
                      </a:outerShdw>
                    </a:effectLst>
                  </pic:spPr>
                </pic:pic>
              </a:graphicData>
            </a:graphic>
          </wp:inline>
        </w:drawing>
      </w:r>
    </w:p>
    <w:p w:rsidR="006A2FD5" w:rsidRDefault="006A2FD5" w:rsidP="006630D4">
      <w:pPr>
        <w:jc w:val="center"/>
        <w:rPr>
          <w:rFonts w:ascii="Cambria" w:hAnsi="Cambria"/>
          <w:sz w:val="24"/>
          <w:szCs w:val="24"/>
          <w:lang w:val="es-ES"/>
        </w:rPr>
      </w:pPr>
    </w:p>
    <w:p w:rsidR="001254A2" w:rsidRDefault="001254A2" w:rsidP="006630D4">
      <w:pPr>
        <w:jc w:val="center"/>
        <w:rPr>
          <w:rFonts w:ascii="Cambria" w:hAnsi="Cambria"/>
          <w:sz w:val="24"/>
          <w:szCs w:val="24"/>
          <w:lang w:val="es-ES"/>
        </w:rPr>
      </w:pPr>
    </w:p>
    <w:p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 xml:space="preserve">GUIA DEL SISTEMA DE ARCHIVO INSTITUCIONAL </w:t>
      </w:r>
    </w:p>
    <w:p w:rsidR="006A2FD5" w:rsidRPr="006A2FD5" w:rsidRDefault="006A2FD5" w:rsidP="006A2FD5">
      <w:pPr>
        <w:spacing w:after="0" w:line="240" w:lineRule="auto"/>
        <w:jc w:val="center"/>
        <w:rPr>
          <w:rFonts w:ascii="Cambria" w:hAnsi="Cambria"/>
          <w:b/>
          <w:sz w:val="32"/>
          <w:szCs w:val="32"/>
          <w:lang w:val="es-ES"/>
        </w:rPr>
      </w:pPr>
      <w:r w:rsidRPr="006A2FD5">
        <w:rPr>
          <w:rFonts w:ascii="Cambria" w:hAnsi="Cambria"/>
          <w:b/>
          <w:sz w:val="32"/>
          <w:szCs w:val="32"/>
          <w:lang w:val="es-ES"/>
        </w:rPr>
        <w:t>OPAMSS</w:t>
      </w:r>
    </w:p>
    <w:p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 xml:space="preserve">SEGÚN LA NORMA INTERNACIONAL PARA DESCRIPCIÓN DE INSTITUCIONES </w:t>
      </w:r>
    </w:p>
    <w:p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CON ACERVO ARCHIVÍSTICO</w:t>
      </w:r>
    </w:p>
    <w:p w:rsidR="006A2FD5" w:rsidRPr="006A2FD5" w:rsidRDefault="006A2FD5" w:rsidP="006A2FD5">
      <w:pPr>
        <w:spacing w:after="0" w:line="240" w:lineRule="auto"/>
        <w:jc w:val="center"/>
        <w:rPr>
          <w:rFonts w:ascii="Cambria" w:hAnsi="Cambria"/>
          <w:sz w:val="18"/>
          <w:szCs w:val="18"/>
          <w:lang w:val="es-ES"/>
        </w:rPr>
      </w:pPr>
      <w:r w:rsidRPr="006A2FD5">
        <w:rPr>
          <w:rFonts w:ascii="Cambria" w:hAnsi="Cambria"/>
          <w:sz w:val="18"/>
          <w:szCs w:val="18"/>
          <w:lang w:val="es-ES"/>
        </w:rPr>
        <w:t>ISDIAH (1ª. Ed.)</w:t>
      </w: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6A2FD5" w:rsidP="006A2FD5">
      <w:pPr>
        <w:spacing w:after="0" w:line="240" w:lineRule="auto"/>
        <w:rPr>
          <w:rFonts w:ascii="Cambria" w:hAnsi="Cambria"/>
          <w:sz w:val="24"/>
          <w:szCs w:val="24"/>
          <w:lang w:val="es-ES"/>
        </w:rPr>
      </w:pPr>
    </w:p>
    <w:p w:rsidR="006A2FD5" w:rsidRDefault="006A2FD5" w:rsidP="006A2FD5">
      <w:pPr>
        <w:spacing w:after="0" w:line="240" w:lineRule="auto"/>
        <w:jc w:val="center"/>
        <w:rPr>
          <w:rFonts w:ascii="Cambria" w:hAnsi="Cambria"/>
          <w:sz w:val="24"/>
          <w:szCs w:val="24"/>
          <w:lang w:val="es-ES"/>
        </w:rPr>
      </w:pPr>
    </w:p>
    <w:p w:rsidR="006A2FD5" w:rsidRDefault="001A3ED6" w:rsidP="006A2FD5">
      <w:pPr>
        <w:spacing w:after="0" w:line="240" w:lineRule="auto"/>
        <w:jc w:val="center"/>
        <w:rPr>
          <w:rFonts w:ascii="Cambria" w:hAnsi="Cambria"/>
          <w:b/>
          <w:sz w:val="24"/>
          <w:szCs w:val="24"/>
          <w:lang w:val="es-ES"/>
        </w:rPr>
      </w:pPr>
      <w:r>
        <w:rPr>
          <w:rFonts w:ascii="Cambria" w:hAnsi="Cambria"/>
          <w:b/>
          <w:sz w:val="24"/>
          <w:szCs w:val="24"/>
          <w:lang w:val="es-ES"/>
        </w:rPr>
        <w:t>SAN SALVADOR, JULIO 2018</w:t>
      </w:r>
    </w:p>
    <w:p w:rsidR="006A2FD5" w:rsidRDefault="006A2FD5" w:rsidP="006A2FD5">
      <w:pPr>
        <w:spacing w:after="0" w:line="240" w:lineRule="auto"/>
        <w:jc w:val="center"/>
        <w:rPr>
          <w:rFonts w:ascii="Cambria" w:hAnsi="Cambria"/>
          <w:b/>
          <w:sz w:val="24"/>
          <w:szCs w:val="24"/>
          <w:lang w:val="es-ES"/>
        </w:rPr>
      </w:pPr>
    </w:p>
    <w:p w:rsidR="006A2FD5" w:rsidRDefault="006A2FD5" w:rsidP="006A2FD5">
      <w:pPr>
        <w:spacing w:after="0" w:line="240" w:lineRule="auto"/>
        <w:jc w:val="center"/>
        <w:rPr>
          <w:rFonts w:ascii="Cambria" w:hAnsi="Cambria"/>
          <w:b/>
          <w:sz w:val="24"/>
          <w:szCs w:val="24"/>
          <w:lang w:val="es-ES"/>
        </w:rPr>
      </w:pPr>
    </w:p>
    <w:p w:rsidR="006A2FD5" w:rsidRDefault="006A2FD5" w:rsidP="006A2FD5">
      <w:pPr>
        <w:spacing w:after="0" w:line="240" w:lineRule="auto"/>
        <w:jc w:val="center"/>
        <w:rPr>
          <w:rFonts w:ascii="Cambria" w:hAnsi="Cambria"/>
          <w:b/>
          <w:sz w:val="24"/>
          <w:szCs w:val="24"/>
          <w:lang w:val="es-ES"/>
        </w:rPr>
      </w:pPr>
    </w:p>
    <w:p w:rsidR="007D4DD3" w:rsidRDefault="007D4DD3" w:rsidP="006A2FD5">
      <w:pPr>
        <w:spacing w:after="0" w:line="240" w:lineRule="auto"/>
        <w:jc w:val="center"/>
        <w:rPr>
          <w:rFonts w:ascii="Cambria" w:hAnsi="Cambria"/>
          <w:b/>
          <w:sz w:val="24"/>
          <w:szCs w:val="24"/>
          <w:lang w:val="es-ES"/>
        </w:rPr>
      </w:pPr>
    </w:p>
    <w:p w:rsidR="006A2FD5" w:rsidRPr="00F96A3D" w:rsidRDefault="0008352F" w:rsidP="0008352F">
      <w:pPr>
        <w:spacing w:after="0" w:line="240" w:lineRule="auto"/>
        <w:jc w:val="center"/>
        <w:rPr>
          <w:rFonts w:ascii="Cambria" w:hAnsi="Cambria"/>
          <w:b/>
          <w:sz w:val="28"/>
          <w:szCs w:val="24"/>
          <w:lang w:val="es-ES"/>
        </w:rPr>
      </w:pPr>
      <w:r w:rsidRPr="00F96A3D">
        <w:rPr>
          <w:rFonts w:ascii="Cambria" w:hAnsi="Cambria"/>
          <w:b/>
          <w:sz w:val="28"/>
          <w:szCs w:val="24"/>
          <w:lang w:val="es-ES"/>
        </w:rPr>
        <w:lastRenderedPageBreak/>
        <w:t>INTRODUC</w:t>
      </w:r>
      <w:r w:rsidR="006A2FD5" w:rsidRPr="00F96A3D">
        <w:rPr>
          <w:rFonts w:ascii="Cambria" w:hAnsi="Cambria"/>
          <w:b/>
          <w:sz w:val="28"/>
          <w:szCs w:val="24"/>
          <w:lang w:val="es-ES"/>
        </w:rPr>
        <w:t>CIÓN</w:t>
      </w:r>
    </w:p>
    <w:p w:rsidR="0008352F" w:rsidRDefault="0008352F" w:rsidP="0008352F">
      <w:pPr>
        <w:spacing w:after="0" w:line="240" w:lineRule="auto"/>
        <w:jc w:val="center"/>
        <w:rPr>
          <w:rFonts w:ascii="Cambria" w:hAnsi="Cambria"/>
          <w:b/>
          <w:sz w:val="24"/>
          <w:szCs w:val="24"/>
          <w:lang w:val="es-ES"/>
        </w:rPr>
      </w:pPr>
    </w:p>
    <w:p w:rsidR="00F96A3D" w:rsidRDefault="00F96A3D" w:rsidP="00931993">
      <w:pPr>
        <w:pStyle w:val="Default"/>
        <w:spacing w:line="360" w:lineRule="auto"/>
        <w:jc w:val="both"/>
      </w:pPr>
    </w:p>
    <w:p w:rsidR="00F96A3D" w:rsidRDefault="00F96A3D" w:rsidP="00931993">
      <w:pPr>
        <w:pStyle w:val="Default"/>
        <w:spacing w:line="360" w:lineRule="auto"/>
        <w:jc w:val="both"/>
      </w:pPr>
    </w:p>
    <w:p w:rsidR="0008352F" w:rsidRDefault="0008352F" w:rsidP="00931993">
      <w:pPr>
        <w:pStyle w:val="Default"/>
        <w:spacing w:line="360" w:lineRule="auto"/>
        <w:jc w:val="both"/>
      </w:pPr>
      <w:r>
        <w:t>La presente Guía de descripción del Sist</w:t>
      </w:r>
      <w:r w:rsidR="00931993">
        <w:t xml:space="preserve">ema de Archivo Institucional de </w:t>
      </w:r>
      <w:r w:rsidR="001254A2">
        <w:t xml:space="preserve">COAMSS - </w:t>
      </w:r>
      <w:r w:rsidR="00931993">
        <w:t>OPAMSS</w:t>
      </w:r>
      <w:r>
        <w:t>,</w:t>
      </w:r>
      <w:r w:rsidR="00F96A3D">
        <w:t xml:space="preserve"> </w:t>
      </w:r>
      <w:r w:rsidR="001254A2">
        <w:t>ha</w:t>
      </w:r>
      <w:r w:rsidR="00931993">
        <w:t xml:space="preserve"> sido </w:t>
      </w:r>
      <w:r>
        <w:t xml:space="preserve">elaborada en base a la Norma Internacional para Descripción de Instituciones con Acervo Archivístico ISDIAH (1ª Ed.) </w:t>
      </w:r>
    </w:p>
    <w:p w:rsidR="006A2FD5" w:rsidRDefault="006A2FD5" w:rsidP="0008352F">
      <w:pPr>
        <w:spacing w:after="0" w:line="240" w:lineRule="auto"/>
        <w:rPr>
          <w:rFonts w:ascii="Cambria" w:hAnsi="Cambria"/>
          <w:b/>
          <w:sz w:val="24"/>
          <w:szCs w:val="24"/>
        </w:rPr>
      </w:pPr>
    </w:p>
    <w:p w:rsidR="00931993" w:rsidRDefault="00931993" w:rsidP="0097433E">
      <w:pPr>
        <w:spacing w:after="0" w:line="360" w:lineRule="auto"/>
        <w:jc w:val="both"/>
        <w:rPr>
          <w:rFonts w:ascii="Cambria" w:hAnsi="Cambria"/>
          <w:sz w:val="24"/>
          <w:szCs w:val="24"/>
        </w:rPr>
      </w:pPr>
      <w:r w:rsidRPr="00931993">
        <w:rPr>
          <w:rFonts w:ascii="Cambria" w:hAnsi="Cambria"/>
          <w:sz w:val="24"/>
          <w:szCs w:val="24"/>
        </w:rPr>
        <w:t xml:space="preserve">Esta guía de descripción institucional  se ha elaborado en el marco del cumplimiento </w:t>
      </w:r>
      <w:r w:rsidR="001254A2">
        <w:rPr>
          <w:rFonts w:ascii="Cambria" w:hAnsi="Cambria"/>
          <w:sz w:val="24"/>
          <w:szCs w:val="24"/>
        </w:rPr>
        <w:t xml:space="preserve">a </w:t>
      </w:r>
      <w:r w:rsidR="00C97EDC">
        <w:rPr>
          <w:rFonts w:ascii="Cambria" w:hAnsi="Cambria"/>
          <w:sz w:val="24"/>
          <w:szCs w:val="24"/>
        </w:rPr>
        <w:t xml:space="preserve"> la L</w:t>
      </w:r>
      <w:r w:rsidRPr="00931993">
        <w:rPr>
          <w:rFonts w:ascii="Cambria" w:hAnsi="Cambria"/>
          <w:sz w:val="24"/>
          <w:szCs w:val="24"/>
        </w:rPr>
        <w:t xml:space="preserve">ey de </w:t>
      </w:r>
      <w:r w:rsidR="00C97EDC">
        <w:rPr>
          <w:rFonts w:ascii="Cambria" w:hAnsi="Cambria"/>
          <w:sz w:val="24"/>
          <w:szCs w:val="24"/>
        </w:rPr>
        <w:t>A</w:t>
      </w:r>
      <w:r w:rsidRPr="00931993">
        <w:rPr>
          <w:rFonts w:ascii="Cambria" w:hAnsi="Cambria"/>
          <w:sz w:val="24"/>
          <w:szCs w:val="24"/>
        </w:rPr>
        <w:t xml:space="preserve">cceso a la </w:t>
      </w:r>
      <w:r w:rsidR="00C97EDC">
        <w:rPr>
          <w:rFonts w:ascii="Cambria" w:hAnsi="Cambria"/>
          <w:sz w:val="24"/>
          <w:szCs w:val="24"/>
        </w:rPr>
        <w:t>I</w:t>
      </w:r>
      <w:r w:rsidR="00F55B65" w:rsidRPr="00931993">
        <w:rPr>
          <w:rFonts w:ascii="Cambria" w:hAnsi="Cambria"/>
          <w:sz w:val="24"/>
          <w:szCs w:val="24"/>
        </w:rPr>
        <w:t>nformación</w:t>
      </w:r>
      <w:r w:rsidRPr="00931993">
        <w:rPr>
          <w:rFonts w:ascii="Cambria" w:hAnsi="Cambria"/>
          <w:sz w:val="24"/>
          <w:szCs w:val="24"/>
        </w:rPr>
        <w:t xml:space="preserve"> </w:t>
      </w:r>
      <w:r w:rsidR="00C97EDC">
        <w:rPr>
          <w:rFonts w:ascii="Cambria" w:hAnsi="Cambria"/>
          <w:sz w:val="24"/>
          <w:szCs w:val="24"/>
        </w:rPr>
        <w:t>P</w:t>
      </w:r>
      <w:r w:rsidR="00C97EDC" w:rsidRPr="00931993">
        <w:rPr>
          <w:rFonts w:ascii="Cambria" w:hAnsi="Cambria"/>
          <w:sz w:val="24"/>
          <w:szCs w:val="24"/>
        </w:rPr>
        <w:t>ública</w:t>
      </w:r>
      <w:r w:rsidRPr="00931993">
        <w:rPr>
          <w:rFonts w:ascii="Cambria" w:hAnsi="Cambria"/>
          <w:sz w:val="24"/>
          <w:szCs w:val="24"/>
        </w:rPr>
        <w:t xml:space="preserve"> LAIP, la cual contiene </w:t>
      </w:r>
      <w:r w:rsidR="00F55B65" w:rsidRPr="00931993">
        <w:rPr>
          <w:rFonts w:ascii="Cambria" w:hAnsi="Cambria"/>
          <w:sz w:val="24"/>
          <w:szCs w:val="24"/>
        </w:rPr>
        <w:t>información</w:t>
      </w:r>
      <w:r w:rsidRPr="00931993">
        <w:rPr>
          <w:rFonts w:ascii="Cambria" w:hAnsi="Cambria"/>
          <w:sz w:val="24"/>
          <w:szCs w:val="24"/>
        </w:rPr>
        <w:t xml:space="preserve"> refe</w:t>
      </w:r>
      <w:r w:rsidR="0097433E">
        <w:rPr>
          <w:rFonts w:ascii="Cambria" w:hAnsi="Cambria"/>
          <w:sz w:val="24"/>
          <w:szCs w:val="24"/>
        </w:rPr>
        <w:t>rente a los fondos d</w:t>
      </w:r>
      <w:r w:rsidRPr="00931993">
        <w:rPr>
          <w:rFonts w:ascii="Cambria" w:hAnsi="Cambria"/>
          <w:sz w:val="24"/>
          <w:szCs w:val="24"/>
        </w:rPr>
        <w:t xml:space="preserve">ocumentales, </w:t>
      </w:r>
      <w:r w:rsidR="0097433E" w:rsidRPr="00931993">
        <w:rPr>
          <w:rFonts w:ascii="Cambria" w:hAnsi="Cambria"/>
          <w:sz w:val="24"/>
          <w:szCs w:val="24"/>
        </w:rPr>
        <w:t>historias</w:t>
      </w:r>
      <w:r w:rsidRPr="00931993">
        <w:rPr>
          <w:rFonts w:ascii="Cambria" w:hAnsi="Cambria"/>
          <w:sz w:val="24"/>
          <w:szCs w:val="24"/>
        </w:rPr>
        <w:t>, marcos legales</w:t>
      </w:r>
      <w:r w:rsidR="001254A2">
        <w:rPr>
          <w:rFonts w:ascii="Cambria" w:hAnsi="Cambria"/>
          <w:sz w:val="24"/>
          <w:szCs w:val="24"/>
        </w:rPr>
        <w:t xml:space="preserve"> administrativos</w:t>
      </w:r>
      <w:r w:rsidRPr="00931993">
        <w:rPr>
          <w:rFonts w:ascii="Cambria" w:hAnsi="Cambria"/>
          <w:sz w:val="24"/>
          <w:szCs w:val="24"/>
        </w:rPr>
        <w:t xml:space="preserve">, </w:t>
      </w:r>
      <w:r w:rsidR="001254A2">
        <w:rPr>
          <w:rFonts w:ascii="Cambria" w:hAnsi="Cambria"/>
          <w:sz w:val="24"/>
          <w:szCs w:val="24"/>
        </w:rPr>
        <w:t>informes técnicos, expedientes de trámites, estudios  investigaciones, planes de trabajo, acervo documental sobre el tema de control y planificación territorial.</w:t>
      </w: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7B6C97" w:rsidP="0097433E">
      <w:pPr>
        <w:spacing w:after="0" w:line="360" w:lineRule="auto"/>
        <w:jc w:val="both"/>
        <w:rPr>
          <w:rFonts w:ascii="Cambria" w:hAnsi="Cambria"/>
          <w:sz w:val="24"/>
          <w:szCs w:val="24"/>
        </w:rPr>
      </w:pPr>
      <w:r>
        <w:rPr>
          <w:rFonts w:ascii="Cambria" w:hAnsi="Cambria"/>
          <w:sz w:val="24"/>
          <w:szCs w:val="24"/>
        </w:rPr>
        <w:t>Definiciones:</w:t>
      </w:r>
    </w:p>
    <w:p w:rsidR="007B6C97" w:rsidRDefault="007B6C97" w:rsidP="0097433E">
      <w:pPr>
        <w:spacing w:after="0" w:line="360" w:lineRule="auto"/>
        <w:jc w:val="both"/>
        <w:rPr>
          <w:rFonts w:ascii="Cambria" w:hAnsi="Cambria"/>
          <w:sz w:val="24"/>
          <w:szCs w:val="24"/>
        </w:rPr>
      </w:pPr>
      <w:r w:rsidRPr="007B6C97">
        <w:rPr>
          <w:rFonts w:ascii="Cambria" w:hAnsi="Cambria"/>
          <w:b/>
          <w:sz w:val="24"/>
          <w:szCs w:val="24"/>
        </w:rPr>
        <w:t>Fondo documental</w:t>
      </w:r>
      <w:r>
        <w:rPr>
          <w:rFonts w:ascii="Cambria" w:hAnsi="Cambria"/>
          <w:sz w:val="24"/>
          <w:szCs w:val="24"/>
        </w:rPr>
        <w:t>: Conjunto de impresos y manuscritos que tiene una biblioteca.</w:t>
      </w: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7D4DD3" w:rsidRDefault="007D4DD3" w:rsidP="0097433E">
      <w:pPr>
        <w:spacing w:after="0" w:line="360" w:lineRule="auto"/>
        <w:jc w:val="both"/>
        <w:rPr>
          <w:rFonts w:ascii="Cambria" w:hAnsi="Cambria"/>
          <w:sz w:val="24"/>
          <w:szCs w:val="24"/>
        </w:rPr>
      </w:pPr>
    </w:p>
    <w:p w:rsidR="007D4DD3" w:rsidRDefault="007D4DD3" w:rsidP="0097433E">
      <w:pPr>
        <w:spacing w:after="0" w:line="360" w:lineRule="auto"/>
        <w:jc w:val="both"/>
        <w:rPr>
          <w:rFonts w:ascii="Cambria" w:hAnsi="Cambria"/>
          <w:sz w:val="24"/>
          <w:szCs w:val="24"/>
        </w:rPr>
      </w:pPr>
    </w:p>
    <w:p w:rsidR="007D4DD3" w:rsidRDefault="007D4DD3"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tbl>
      <w:tblPr>
        <w:tblStyle w:val="Tablaconcuadrcula"/>
        <w:tblpPr w:leftFromText="141" w:rightFromText="141" w:vertAnchor="page" w:horzAnchor="margin" w:tblpXSpec="center" w:tblpY="1310"/>
        <w:tblW w:w="10818" w:type="dxa"/>
        <w:tblLayout w:type="fixed"/>
        <w:tblLook w:val="04A0" w:firstRow="1" w:lastRow="0" w:firstColumn="1" w:lastColumn="0" w:noHBand="0" w:noVBand="1"/>
      </w:tblPr>
      <w:tblGrid>
        <w:gridCol w:w="2235"/>
        <w:gridCol w:w="8583"/>
      </w:tblGrid>
      <w:tr w:rsidR="001254A2"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17365D" w:themeFill="text2" w:themeFillShade="BF"/>
            <w:vAlign w:val="center"/>
          </w:tcPr>
          <w:p w:rsidR="001254A2" w:rsidRPr="0097433E" w:rsidRDefault="001254A2" w:rsidP="007D4DD3">
            <w:pPr>
              <w:spacing w:line="360" w:lineRule="auto"/>
              <w:jc w:val="center"/>
              <w:rPr>
                <w:rFonts w:ascii="Cambria" w:hAnsi="Cambria"/>
                <w:b/>
                <w:color w:val="FFFFFF" w:themeColor="background1"/>
                <w:sz w:val="36"/>
                <w:szCs w:val="36"/>
              </w:rPr>
            </w:pPr>
            <w:r w:rsidRPr="0097433E">
              <w:rPr>
                <w:rFonts w:ascii="Cambria" w:hAnsi="Cambria"/>
                <w:b/>
                <w:color w:val="FFFFFF" w:themeColor="background1"/>
                <w:sz w:val="36"/>
                <w:szCs w:val="36"/>
              </w:rPr>
              <w:lastRenderedPageBreak/>
              <w:t>O P A M S S</w:t>
            </w:r>
          </w:p>
        </w:tc>
      </w:tr>
      <w:tr w:rsidR="001254A2" w:rsidTr="007D4DD3">
        <w:tc>
          <w:tcPr>
            <w:tcW w:w="10818" w:type="dxa"/>
            <w:gridSpan w:val="2"/>
            <w:tcBorders>
              <w:top w:val="threeDEmboss" w:sz="6" w:space="0" w:color="auto"/>
              <w:left w:val="threeDEmboss" w:sz="6" w:space="0" w:color="auto"/>
              <w:right w:val="threeDEmboss" w:sz="6" w:space="0" w:color="auto"/>
            </w:tcBorders>
            <w:shd w:val="clear" w:color="auto" w:fill="008641"/>
            <w:vAlign w:val="center"/>
          </w:tcPr>
          <w:p w:rsidR="001254A2" w:rsidRPr="00A64ABE" w:rsidRDefault="001254A2" w:rsidP="007D4DD3">
            <w:pPr>
              <w:spacing w:line="360" w:lineRule="auto"/>
              <w:ind w:left="142"/>
              <w:rPr>
                <w:rFonts w:ascii="Cambria" w:hAnsi="Cambria"/>
                <w:b/>
                <w:color w:val="FFFFFF" w:themeColor="background1"/>
              </w:rPr>
            </w:pPr>
            <w:r w:rsidRPr="00A64ABE">
              <w:rPr>
                <w:rFonts w:ascii="Cambria" w:hAnsi="Cambria"/>
                <w:b/>
                <w:color w:val="FFFFFF" w:themeColor="background1"/>
              </w:rPr>
              <w:t>1.  ÁREA DE IDENTIFICACIÓN</w:t>
            </w:r>
          </w:p>
        </w:tc>
      </w:tr>
      <w:tr w:rsidR="001254A2" w:rsidTr="007D4DD3">
        <w:trPr>
          <w:trHeight w:val="1019"/>
        </w:trPr>
        <w:tc>
          <w:tcPr>
            <w:tcW w:w="2235" w:type="dxa"/>
            <w:tcBorders>
              <w:left w:val="threeDEmboss" w:sz="6" w:space="0" w:color="auto"/>
              <w:bottom w:val="threeDEmboss" w:sz="6" w:space="0" w:color="auto"/>
              <w:right w:val="threeDEmboss" w:sz="6" w:space="0" w:color="auto"/>
            </w:tcBorders>
            <w:vAlign w:val="center"/>
          </w:tcPr>
          <w:p w:rsidR="001254A2" w:rsidRPr="00A64ABE" w:rsidRDefault="001254A2" w:rsidP="007D4DD3">
            <w:pPr>
              <w:spacing w:line="360" w:lineRule="auto"/>
              <w:rPr>
                <w:rFonts w:ascii="Cambria" w:hAnsi="Cambria"/>
                <w:b/>
              </w:rPr>
            </w:pPr>
            <w:r w:rsidRPr="00A64ABE">
              <w:rPr>
                <w:rFonts w:ascii="Cambria" w:hAnsi="Cambria"/>
                <w:b/>
              </w:rPr>
              <w:t>1.1 Identificador</w:t>
            </w:r>
          </w:p>
        </w:tc>
        <w:tc>
          <w:tcPr>
            <w:tcW w:w="8583" w:type="dxa"/>
            <w:tcBorders>
              <w:left w:val="threeDEmboss" w:sz="6" w:space="0" w:color="auto"/>
              <w:bottom w:val="threeDEmboss" w:sz="6" w:space="0" w:color="auto"/>
              <w:right w:val="threeDEmboss" w:sz="6" w:space="0" w:color="auto"/>
            </w:tcBorders>
            <w:vAlign w:val="center"/>
          </w:tcPr>
          <w:p w:rsidR="001254A2" w:rsidRPr="00A64ABE" w:rsidRDefault="001254A2" w:rsidP="007D4DD3">
            <w:pPr>
              <w:spacing w:line="360" w:lineRule="auto"/>
              <w:ind w:left="175"/>
              <w:rPr>
                <w:rFonts w:ascii="Cambria" w:hAnsi="Cambria"/>
                <w:b/>
              </w:rPr>
            </w:pPr>
          </w:p>
          <w:p w:rsidR="001254A2" w:rsidRPr="00A64ABE" w:rsidRDefault="001254A2" w:rsidP="007D4DD3">
            <w:pPr>
              <w:ind w:left="175"/>
              <w:rPr>
                <w:rFonts w:ascii="Cambria" w:hAnsi="Cambria"/>
                <w:b/>
              </w:rPr>
            </w:pPr>
            <w:r w:rsidRPr="00A64ABE">
              <w:rPr>
                <w:rFonts w:ascii="Cambria" w:hAnsi="Cambria"/>
                <w:b/>
              </w:rPr>
              <w:t>SV – OPAMSS</w:t>
            </w:r>
          </w:p>
          <w:p w:rsidR="001254A2" w:rsidRPr="00A64ABE" w:rsidRDefault="001254A2" w:rsidP="007D4DD3">
            <w:pPr>
              <w:ind w:left="175"/>
              <w:rPr>
                <w:rFonts w:ascii="Cambria" w:hAnsi="Cambria"/>
              </w:rPr>
            </w:pPr>
            <w:r w:rsidRPr="00A64ABE">
              <w:rPr>
                <w:rFonts w:ascii="Cambria" w:hAnsi="Cambria"/>
              </w:rPr>
              <w:t>El Salvador  -  Ofi</w:t>
            </w:r>
            <w:r>
              <w:rPr>
                <w:rFonts w:ascii="Cambria" w:hAnsi="Cambria"/>
              </w:rPr>
              <w:t>cina de Planificación del Área M</w:t>
            </w:r>
            <w:r w:rsidRPr="00A64ABE">
              <w:rPr>
                <w:rFonts w:ascii="Cambria" w:hAnsi="Cambria"/>
              </w:rPr>
              <w:t>etropolitana de San Salvador</w:t>
            </w:r>
          </w:p>
          <w:p w:rsidR="001254A2" w:rsidRPr="00A64ABE" w:rsidRDefault="001254A2" w:rsidP="007D4DD3">
            <w:pPr>
              <w:ind w:left="175"/>
              <w:rPr>
                <w:rFonts w:ascii="Cambria" w:hAnsi="Cambria"/>
              </w:rPr>
            </w:pPr>
          </w:p>
        </w:tc>
      </w:tr>
      <w:tr w:rsidR="001254A2" w:rsidTr="007D4DD3">
        <w:trPr>
          <w:trHeight w:val="1071"/>
        </w:trPr>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1.2 Forma autorizada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7D4DD3">
            <w:pPr>
              <w:ind w:left="175"/>
              <w:rPr>
                <w:rFonts w:ascii="Cambria" w:hAnsi="Cambria"/>
              </w:rPr>
            </w:pPr>
          </w:p>
          <w:p w:rsidR="001254A2" w:rsidRDefault="001254A2" w:rsidP="007D4DD3">
            <w:pPr>
              <w:ind w:left="175"/>
              <w:rPr>
                <w:rFonts w:ascii="Cambria" w:hAnsi="Cambria"/>
                <w:b/>
              </w:rPr>
            </w:pPr>
            <w:r w:rsidRPr="00A64ABE">
              <w:rPr>
                <w:rFonts w:ascii="Cambria" w:hAnsi="Cambria"/>
                <w:b/>
              </w:rPr>
              <w:t>Ofi</w:t>
            </w:r>
            <w:r>
              <w:rPr>
                <w:rFonts w:ascii="Cambria" w:hAnsi="Cambria"/>
                <w:b/>
              </w:rPr>
              <w:t>cina de Planificación del Área M</w:t>
            </w:r>
            <w:r w:rsidRPr="00A64ABE">
              <w:rPr>
                <w:rFonts w:ascii="Cambria" w:hAnsi="Cambria"/>
                <w:b/>
              </w:rPr>
              <w:t>etropolitana de San Salvador</w:t>
            </w:r>
          </w:p>
          <w:p w:rsidR="001254A2" w:rsidRPr="00A64ABE" w:rsidRDefault="001254A2" w:rsidP="007D4DD3">
            <w:pPr>
              <w:ind w:left="175"/>
              <w:rPr>
                <w:rFonts w:ascii="Cambria" w:hAnsi="Cambria"/>
                <w:b/>
              </w:rPr>
            </w:pPr>
            <w:r>
              <w:rPr>
                <w:rFonts w:ascii="Cambria" w:hAnsi="Cambria"/>
                <w:b/>
              </w:rPr>
              <w:t>Consejo de Alcaldes y Oficina de Planificación del Área Metropolitana de San Salvador</w:t>
            </w:r>
          </w:p>
          <w:p w:rsidR="001254A2" w:rsidRPr="00A64ABE" w:rsidRDefault="001254A2" w:rsidP="007D4DD3">
            <w:pPr>
              <w:spacing w:line="360" w:lineRule="auto"/>
              <w:ind w:left="175"/>
              <w:rPr>
                <w:rFonts w:ascii="Cambria" w:hAnsi="Cambria"/>
              </w:rPr>
            </w:pP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1.3 Forma paralela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7D4DD3">
            <w:pPr>
              <w:spacing w:line="360" w:lineRule="auto"/>
              <w:ind w:left="175"/>
              <w:rPr>
                <w:rFonts w:ascii="Cambria" w:hAnsi="Cambria"/>
                <w:b/>
              </w:rPr>
            </w:pPr>
            <w:r w:rsidRPr="00A64ABE">
              <w:rPr>
                <w:rFonts w:ascii="Cambria" w:hAnsi="Cambria"/>
                <w:b/>
              </w:rPr>
              <w:t>OPAMSS</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1.4 Otras formas del Nombre</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Pr="008A1BAD" w:rsidRDefault="001254A2" w:rsidP="007D4DD3">
            <w:pPr>
              <w:spacing w:line="360" w:lineRule="auto"/>
              <w:ind w:left="175"/>
              <w:rPr>
                <w:rFonts w:ascii="Cambria" w:hAnsi="Cambria"/>
                <w:b/>
              </w:rPr>
            </w:pPr>
            <w:r>
              <w:rPr>
                <w:rFonts w:ascii="Cambria" w:hAnsi="Cambria"/>
                <w:b/>
              </w:rPr>
              <w:t>COAMSS - OPAMSS</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1254A2" w:rsidRPr="00A64ABE" w:rsidRDefault="001254A2" w:rsidP="009F06BB">
            <w:pPr>
              <w:rPr>
                <w:rFonts w:ascii="Cambria" w:hAnsi="Cambria"/>
                <w:b/>
              </w:rPr>
            </w:pPr>
            <w:r w:rsidRPr="00A64ABE">
              <w:rPr>
                <w:rFonts w:ascii="Cambria" w:hAnsi="Cambria"/>
                <w:b/>
              </w:rPr>
              <w:t xml:space="preserve">1.5 Tipo de </w:t>
            </w:r>
            <w:r>
              <w:rPr>
                <w:rFonts w:ascii="Cambria" w:hAnsi="Cambria"/>
                <w:b/>
              </w:rPr>
              <w:t>i</w:t>
            </w:r>
            <w:r w:rsidRPr="00A64ABE">
              <w:rPr>
                <w:rFonts w:ascii="Cambria" w:hAnsi="Cambria"/>
                <w:b/>
              </w:rPr>
              <w:t>nstitución</w:t>
            </w:r>
            <w:r>
              <w:rPr>
                <w:rFonts w:ascii="Cambria" w:hAnsi="Cambria"/>
                <w:b/>
              </w:rPr>
              <w:t xml:space="preserve"> que c</w:t>
            </w:r>
            <w:r w:rsidRPr="00A64ABE">
              <w:rPr>
                <w:rFonts w:ascii="Cambria" w:hAnsi="Cambria"/>
                <w:b/>
              </w:rPr>
              <w:t xml:space="preserve">onserva los fondos </w:t>
            </w:r>
            <w:r>
              <w:rPr>
                <w:rFonts w:ascii="Cambria" w:hAnsi="Cambria"/>
                <w:b/>
              </w:rPr>
              <w:t>Documentales</w:t>
            </w:r>
          </w:p>
        </w:tc>
        <w:tc>
          <w:tcPr>
            <w:tcW w:w="8583" w:type="dxa"/>
            <w:tcBorders>
              <w:top w:val="threeDEmboss" w:sz="6" w:space="0" w:color="auto"/>
              <w:left w:val="threeDEmboss" w:sz="6" w:space="0" w:color="auto"/>
              <w:bottom w:val="threeDEmboss" w:sz="6" w:space="0" w:color="auto"/>
              <w:right w:val="threeDEmboss" w:sz="6" w:space="0" w:color="auto"/>
            </w:tcBorders>
            <w:vAlign w:val="center"/>
          </w:tcPr>
          <w:p w:rsidR="001254A2" w:rsidRDefault="00531D1B" w:rsidP="007D4DD3">
            <w:pPr>
              <w:spacing w:line="360" w:lineRule="auto"/>
              <w:ind w:left="175"/>
              <w:rPr>
                <w:rFonts w:ascii="Cambria" w:hAnsi="Cambria"/>
              </w:rPr>
            </w:pPr>
            <w:r>
              <w:rPr>
                <w:rFonts w:ascii="Cambria" w:hAnsi="Cambria"/>
              </w:rPr>
              <w:t xml:space="preserve">Gestión: </w:t>
            </w:r>
            <w:r w:rsidR="001254A2">
              <w:rPr>
                <w:rFonts w:ascii="Cambria" w:hAnsi="Cambria"/>
              </w:rPr>
              <w:t>Entidad Autónoma Municipal</w:t>
            </w:r>
          </w:p>
          <w:p w:rsidR="001254A2" w:rsidRPr="00A64ABE" w:rsidRDefault="001254A2" w:rsidP="007D4DD3">
            <w:pPr>
              <w:spacing w:line="360" w:lineRule="auto"/>
              <w:ind w:left="175"/>
              <w:rPr>
                <w:rFonts w:ascii="Cambria" w:hAnsi="Cambria"/>
              </w:rPr>
            </w:pPr>
            <w:r>
              <w:rPr>
                <w:rFonts w:ascii="Cambria" w:hAnsi="Cambria"/>
              </w:rPr>
              <w:t xml:space="preserve">Ciclo vital: Archivo Técnico, Archivos Administrativos de Gestión, Archivo de Gestión </w:t>
            </w:r>
            <w:r w:rsidR="00531D1B">
              <w:rPr>
                <w:rFonts w:ascii="Cambria" w:hAnsi="Cambria"/>
              </w:rPr>
              <w:t>T</w:t>
            </w:r>
            <w:r w:rsidR="00D369D6">
              <w:rPr>
                <w:rFonts w:ascii="Cambria" w:hAnsi="Cambria"/>
              </w:rPr>
              <w:t xml:space="preserve">ipología: Archivo </w:t>
            </w:r>
            <w:r w:rsidR="00242445">
              <w:rPr>
                <w:rFonts w:ascii="Cambria" w:hAnsi="Cambria"/>
              </w:rPr>
              <w:t>gestión</w:t>
            </w:r>
            <w:r w:rsidR="00D369D6">
              <w:rPr>
                <w:rFonts w:ascii="Cambria" w:hAnsi="Cambria"/>
              </w:rPr>
              <w:t xml:space="preserve"> documental. </w:t>
            </w:r>
          </w:p>
        </w:tc>
      </w:tr>
      <w:tr w:rsidR="001254A2"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1"/>
            <w:vAlign w:val="center"/>
          </w:tcPr>
          <w:p w:rsidR="001254A2" w:rsidRPr="00A64ABE" w:rsidRDefault="001254A2" w:rsidP="007D4DD3">
            <w:pPr>
              <w:spacing w:line="360" w:lineRule="auto"/>
              <w:ind w:left="142"/>
              <w:rPr>
                <w:rFonts w:ascii="Cambria" w:hAnsi="Cambria"/>
                <w:color w:val="FFFFFF" w:themeColor="background1"/>
              </w:rPr>
            </w:pPr>
            <w:r w:rsidRPr="00A64ABE">
              <w:rPr>
                <w:rFonts w:ascii="Cambria" w:hAnsi="Cambria"/>
                <w:b/>
                <w:color w:val="FFFFFF" w:themeColor="background1"/>
              </w:rPr>
              <w:t>2. ÁREA DE CONTACTO</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A64ABE" w:rsidRDefault="001254A2" w:rsidP="009F06BB">
            <w:pPr>
              <w:rPr>
                <w:rFonts w:ascii="Cambria" w:hAnsi="Cambria"/>
                <w:b/>
              </w:rPr>
            </w:pPr>
            <w:r>
              <w:rPr>
                <w:rFonts w:ascii="Cambria" w:hAnsi="Cambria"/>
                <w:b/>
              </w:rPr>
              <w:t>2.1 Localización y dirección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7D4DD3">
            <w:pPr>
              <w:spacing w:line="360" w:lineRule="auto"/>
              <w:ind w:left="174"/>
              <w:rPr>
                <w:rFonts w:ascii="Cambria" w:hAnsi="Cambria"/>
              </w:rPr>
            </w:pPr>
            <w:r>
              <w:rPr>
                <w:rFonts w:ascii="Cambria" w:hAnsi="Cambria"/>
              </w:rPr>
              <w:t xml:space="preserve">Unidad de Acceso a la </w:t>
            </w:r>
            <w:r w:rsidR="00242445">
              <w:rPr>
                <w:rFonts w:ascii="Cambria" w:hAnsi="Cambria"/>
              </w:rPr>
              <w:t>Información</w:t>
            </w:r>
            <w:r>
              <w:rPr>
                <w:rFonts w:ascii="Cambria" w:hAnsi="Cambria"/>
              </w:rPr>
              <w:t xml:space="preserve"> Pública – UAIP</w:t>
            </w:r>
          </w:p>
          <w:p w:rsidR="001254A2" w:rsidRDefault="001254A2" w:rsidP="007D4DD3">
            <w:pPr>
              <w:spacing w:line="360" w:lineRule="auto"/>
              <w:ind w:left="174"/>
              <w:rPr>
                <w:rFonts w:ascii="Cambria" w:hAnsi="Cambria"/>
              </w:rPr>
            </w:pPr>
            <w:r>
              <w:rPr>
                <w:rFonts w:ascii="Cambria" w:hAnsi="Cambria"/>
              </w:rPr>
              <w:t>Archivo Institucional</w:t>
            </w:r>
          </w:p>
          <w:p w:rsidR="001254A2" w:rsidRPr="00F829E8" w:rsidRDefault="001254A2" w:rsidP="007D4DD3">
            <w:pPr>
              <w:spacing w:line="360" w:lineRule="auto"/>
              <w:ind w:left="174"/>
              <w:rPr>
                <w:rFonts w:ascii="Cambria" w:hAnsi="Cambria"/>
              </w:rPr>
            </w:pPr>
            <w:r>
              <w:rPr>
                <w:rFonts w:ascii="Cambria" w:hAnsi="Cambria"/>
              </w:rPr>
              <w:t>Final Diagonal San Carlos, 25c. Poniente y 15av. Norte,  col. Layco. San salvador.</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2.2 Teléfono, fax correo electrónico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0104BC" w:rsidRDefault="001254A2" w:rsidP="007D4DD3">
            <w:pPr>
              <w:ind w:left="176"/>
              <w:rPr>
                <w:rFonts w:ascii="Cambria" w:hAnsi="Cambria"/>
              </w:rPr>
            </w:pPr>
            <w:r w:rsidRPr="000104BC">
              <w:rPr>
                <w:rFonts w:ascii="Cambria" w:hAnsi="Cambria"/>
              </w:rPr>
              <w:t>PBX: (503) 2234-0600</w:t>
            </w:r>
          </w:p>
          <w:p w:rsidR="001254A2" w:rsidRPr="000104BC" w:rsidRDefault="001254A2" w:rsidP="007D4DD3">
            <w:pPr>
              <w:ind w:left="176"/>
              <w:rPr>
                <w:rFonts w:ascii="Cambria" w:hAnsi="Cambria"/>
              </w:rPr>
            </w:pPr>
            <w:r w:rsidRPr="000104BC">
              <w:rPr>
                <w:rFonts w:ascii="Cambria" w:hAnsi="Cambria"/>
              </w:rPr>
              <w:t>Fax: (503) 2234-0614</w:t>
            </w:r>
          </w:p>
          <w:p w:rsidR="001254A2" w:rsidRPr="00F829E8" w:rsidRDefault="001254A2" w:rsidP="007D4DD3">
            <w:pPr>
              <w:spacing w:line="360" w:lineRule="auto"/>
              <w:ind w:left="175"/>
              <w:rPr>
                <w:rFonts w:ascii="Cambria" w:hAnsi="Cambria"/>
              </w:rPr>
            </w:pPr>
            <w:r w:rsidRPr="000104BC">
              <w:rPr>
                <w:rFonts w:ascii="Cambria" w:hAnsi="Cambria"/>
              </w:rPr>
              <w:t>Correo electrónico</w:t>
            </w:r>
            <w:r>
              <w:rPr>
                <w:rFonts w:ascii="Cambria" w:hAnsi="Cambria"/>
              </w:rPr>
              <w:t xml:space="preserve">: </w:t>
            </w:r>
            <w:hyperlink r:id="rId9" w:history="1">
              <w:r w:rsidRPr="00D675FD">
                <w:rPr>
                  <w:rStyle w:val="Hipervnculo"/>
                  <w:rFonts w:ascii="Cambria" w:hAnsi="Cambria"/>
                </w:rPr>
                <w:t>informacion@opamss.org.sv</w:t>
              </w:r>
            </w:hyperlink>
          </w:p>
        </w:tc>
      </w:tr>
      <w:tr w:rsidR="001254A2" w:rsidRPr="00AA4058"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 xml:space="preserve">2.3 Personas de contacto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0104BC" w:rsidP="00FE0504">
            <w:pPr>
              <w:spacing w:line="360" w:lineRule="auto"/>
              <w:ind w:left="175"/>
              <w:rPr>
                <w:rFonts w:ascii="Cambria" w:hAnsi="Cambria"/>
              </w:rPr>
            </w:pPr>
            <w:r>
              <w:rPr>
                <w:rFonts w:ascii="Cambria" w:hAnsi="Cambria"/>
              </w:rPr>
              <w:t xml:space="preserve">Oficial de </w:t>
            </w:r>
            <w:r w:rsidR="00242445">
              <w:rPr>
                <w:rFonts w:ascii="Cambria" w:hAnsi="Cambria"/>
              </w:rPr>
              <w:t>Información</w:t>
            </w:r>
            <w:r>
              <w:rPr>
                <w:rFonts w:ascii="Cambria" w:hAnsi="Cambria"/>
              </w:rPr>
              <w:t xml:space="preserve"> – Marlene Solano</w:t>
            </w:r>
          </w:p>
          <w:p w:rsidR="000104BC" w:rsidRDefault="000104BC" w:rsidP="00FE0504">
            <w:pPr>
              <w:spacing w:line="360" w:lineRule="auto"/>
              <w:ind w:left="175"/>
              <w:rPr>
                <w:rFonts w:ascii="Cambria" w:hAnsi="Cambria"/>
              </w:rPr>
            </w:pPr>
            <w:r>
              <w:rPr>
                <w:rFonts w:ascii="Cambria" w:hAnsi="Cambria"/>
              </w:rPr>
              <w:t xml:space="preserve">Correo electrónico: </w:t>
            </w:r>
            <w:hyperlink r:id="rId10" w:history="1">
              <w:r w:rsidRPr="000F1A82">
                <w:rPr>
                  <w:rStyle w:val="Hipervnculo"/>
                  <w:rFonts w:ascii="Cambria" w:hAnsi="Cambria"/>
                </w:rPr>
                <w:t>marlene.solano@opamss.org.sv</w:t>
              </w:r>
            </w:hyperlink>
          </w:p>
          <w:p w:rsidR="000104BC" w:rsidRDefault="000104BC" w:rsidP="00FE0504">
            <w:pPr>
              <w:spacing w:line="360" w:lineRule="auto"/>
              <w:ind w:left="175"/>
              <w:rPr>
                <w:rFonts w:ascii="Cambria" w:hAnsi="Cambria"/>
              </w:rPr>
            </w:pPr>
            <w:r>
              <w:rPr>
                <w:rFonts w:ascii="Cambria" w:hAnsi="Cambria"/>
              </w:rPr>
              <w:t xml:space="preserve">Responsable de archivo Institucional – </w:t>
            </w:r>
            <w:r w:rsidR="00685229">
              <w:rPr>
                <w:rFonts w:ascii="Cambria" w:hAnsi="Cambria"/>
              </w:rPr>
              <w:t>Jocelyn Castillo</w:t>
            </w:r>
          </w:p>
          <w:p w:rsidR="000104BC" w:rsidRPr="0017299B" w:rsidRDefault="000104BC" w:rsidP="00685229">
            <w:pPr>
              <w:spacing w:line="360" w:lineRule="auto"/>
              <w:ind w:left="175"/>
              <w:rPr>
                <w:rFonts w:ascii="Cambria" w:hAnsi="Cambria"/>
              </w:rPr>
            </w:pPr>
            <w:r>
              <w:rPr>
                <w:rFonts w:ascii="Cambria" w:hAnsi="Cambria"/>
              </w:rPr>
              <w:t xml:space="preserve">Correo electrónico: </w:t>
            </w:r>
            <w:hyperlink r:id="rId11" w:history="1">
              <w:r w:rsidR="00685229" w:rsidRPr="00EC036D">
                <w:rPr>
                  <w:rStyle w:val="Hipervnculo"/>
                  <w:rFonts w:ascii="Cambria" w:hAnsi="Cambria"/>
                </w:rPr>
                <w:t>ugda@opamss.org.sv</w:t>
              </w:r>
            </w:hyperlink>
          </w:p>
        </w:tc>
      </w:tr>
      <w:tr w:rsidR="001254A2"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1254A2" w:rsidRPr="00A64ABE" w:rsidRDefault="001254A2" w:rsidP="007D4DD3">
            <w:pPr>
              <w:spacing w:line="360" w:lineRule="auto"/>
              <w:ind w:left="175"/>
              <w:rPr>
                <w:rFonts w:ascii="Cambria" w:hAnsi="Cambria"/>
                <w:b/>
                <w:color w:val="FFFFFF" w:themeColor="background1"/>
              </w:rPr>
            </w:pPr>
            <w:r w:rsidRPr="00A64ABE">
              <w:rPr>
                <w:rFonts w:ascii="Cambria" w:hAnsi="Cambria"/>
                <w:b/>
                <w:color w:val="FFFFFF" w:themeColor="background1"/>
              </w:rPr>
              <w:t>3. ÁREA DE DESCRIPCIÓN</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F8164E" w:rsidRDefault="001254A2" w:rsidP="009F06BB">
            <w:pPr>
              <w:rPr>
                <w:rFonts w:ascii="Cambria" w:hAnsi="Cambria"/>
                <w:b/>
              </w:rPr>
            </w:pPr>
            <w:r w:rsidRPr="00F8164E">
              <w:rPr>
                <w:rFonts w:ascii="Cambria" w:hAnsi="Cambria"/>
                <w:b/>
              </w:rPr>
              <w:t>3.1 Histo</w:t>
            </w:r>
            <w:r>
              <w:rPr>
                <w:rFonts w:ascii="Cambria" w:hAnsi="Cambria"/>
                <w:b/>
              </w:rPr>
              <w:t>ria de la institución que custodia los fondos Documentales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La iniciativa de crear el Consejo de Alcaldes del Área Metropolitana de San Salvador, tiene su origen en 1986 a raíz del terremoto de octubre de ese mismo año, con la finalidad de favorecer la reconstrucción del Área en forma unida y gestionar proyectos comunes; en este orden las Alcaldesas y Alcaldes, amparados en la Constitución de la República y el Código Municipal, se constituyen legalmente como Consejo de Alcaldes del Área Metropolitana de San Salvador, COAMSS; según Estatuto en julio de 1987.</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Luego que se constituyera el COAMSS, los Gobernantes Locales integrantes del Consejo, visualizaron que sus municipios se habían convertido en una metrópoli, cuyos problemas no podían ser tratados en forma aislada; buscando soluciones integrales y basados </w:t>
            </w:r>
            <w:r w:rsidRPr="009B14A2">
              <w:rPr>
                <w:rFonts w:ascii="Cambria" w:eastAsiaTheme="minorHAnsi" w:hAnsi="Cambria" w:cstheme="minorBidi"/>
                <w:sz w:val="22"/>
                <w:szCs w:val="22"/>
                <w:lang w:eastAsia="en-US"/>
              </w:rPr>
              <w:lastRenderedPageBreak/>
              <w:t>en la Constitución de la República y el Código Municipal crean La Oficina de Planificación del Área Metropolitana de San Salvador, OPAMSS, en octubre de 1988; con el propósito de lograr las finalidades establecidas en su acuerdo de creación y la definen como un Ente Técnico Asesor que investiga, analiza y propone soluciones a la problemática que afecta el desarrollo urbano integral del Área Metropolitana de San Salvador.</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En noviembre de 1992, por medio del COAMSS, se presenta un Anteproyecto de Ley para ordenar el desarrollo del territorio y el 08 de diciembre de 1993, la Asamblea Legislativa de la República de El Salvador, emite la Ley de Desarrollo y Ordenamiento Territorial del Área Metropolitana de San Salvador y de los Municipios Aledaños, la cual tiene como objeto: Regular el ordenamiento territorial y el desarrollo urbano y rural del AMSS y Municipios Aledaños; y en la que se puede destacar que:</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el Área Metropolitana de San Salvador y de los Municipios Aledaños como una sola unidad urbanística o conurbación.</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Define los Organismos responsables de la planificación, coordinación y control del desarrollo territorial en el AMSS, a través del Marco Institucional, el cual reconoce al COAMSS y la OPAMSS, el primero, como Organismo administrador que ejerce las funciones en materia urbanística y la segunda, como Organismo técnico que actuará como Secretaría Ejecutiva del Consejo de Alcaldes.</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Da la facultad al COAMSS de aprobar el Reglamento a la Ley.</w:t>
            </w:r>
          </w:p>
          <w:p w:rsidR="001254A2" w:rsidRPr="009B14A2" w:rsidRDefault="001254A2" w:rsidP="007D4DD3">
            <w:pPr>
              <w:pStyle w:val="NormalWeb"/>
              <w:numPr>
                <w:ilvl w:val="0"/>
                <w:numId w:val="3"/>
              </w:numPr>
              <w:shd w:val="clear" w:color="auto" w:fill="FFFFFF"/>
              <w:spacing w:before="0" w:beforeAutospacing="0" w:after="187" w:afterAutospacing="0"/>
              <w:ind w:left="600"/>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Cede a la OPAMSS, la facultad de dar curso legal a los trámites necesarios para: calificar el uso del suelo en áreas permitidas, vedadas o restringidas, el otorgamiento de permisos parcelación o construcción; definir alineamientos viales y zonas de retiro; obtener el aval del municipio para la realización de proyectos, mediante el trámite de revisión vial y zonificación; y efectuar recepciones de obras a todo proyecto a realizar en el AMSS, que cumpla con los requerimientos.</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 xml:space="preserve">El COAMSS, el 18 de enero de 1994, reforma los Estatutos de la OPAMSS y la </w:t>
            </w:r>
            <w:r w:rsidRPr="00C115E2">
              <w:rPr>
                <w:rFonts w:ascii="Cambria" w:eastAsiaTheme="minorHAnsi" w:hAnsi="Cambria" w:cstheme="minorBidi"/>
                <w:b/>
                <w:sz w:val="22"/>
                <w:szCs w:val="22"/>
                <w:lang w:eastAsia="en-US"/>
              </w:rPr>
              <w:t>define como una Institución Autónoma Municipal</w:t>
            </w:r>
            <w:r w:rsidRPr="009B14A2">
              <w:rPr>
                <w:rFonts w:ascii="Cambria" w:eastAsiaTheme="minorHAnsi" w:hAnsi="Cambria" w:cstheme="minorBidi"/>
                <w:sz w:val="22"/>
                <w:szCs w:val="22"/>
                <w:lang w:eastAsia="en-US"/>
              </w:rPr>
              <w:t>, que tendrá autonomía administrativa, patrimonial, presupuestaria y con personería jurídica propia. Los objetivos de la OPAMSS se conciben para investigar y analizar los problemas de desarrollo del AMSS y dar asesoría al COAMSS por medio de programas y proyectos estratégicos que posibiliten el desarrollo integral del Área Metropolitana.</w:t>
            </w:r>
          </w:p>
          <w:p w:rsidR="001254A2" w:rsidRPr="009B1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sz w:val="22"/>
                <w:szCs w:val="22"/>
                <w:lang w:eastAsia="en-US"/>
              </w:rPr>
              <w:t>Con la entrada en vigencia de la Ley de Desarrollo y Ordenamiento Territorial del Área Metropolitana de San Salvador y de los Municipios Aledaños, y la creación de su Reglamento en Abril del año 1995, estas instancias vieron fortalecida su actuación, ya que estos instrumentos de Ley reconocen sus fines en concordancia con las funciones y finalidades establecidas en sus Acuerdos de Creación (Estatutos).</w:t>
            </w:r>
          </w:p>
          <w:p w:rsidR="001254A2" w:rsidRDefault="001254A2"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r w:rsidRPr="009B14A2">
              <w:rPr>
                <w:rFonts w:ascii="Cambria" w:eastAsiaTheme="minorHAnsi" w:hAnsi="Cambria" w:cstheme="minorBidi"/>
                <w:b/>
                <w:bCs/>
                <w:sz w:val="22"/>
                <w:szCs w:val="22"/>
                <w:lang w:eastAsia="en-US"/>
              </w:rPr>
              <w:t>El COAMSS es el Órgano Directivo de la OPAMSS</w:t>
            </w:r>
            <w:r w:rsidRPr="009B14A2">
              <w:rPr>
                <w:rFonts w:ascii="Cambria" w:eastAsiaTheme="minorHAnsi" w:hAnsi="Cambria" w:cstheme="minorBidi"/>
                <w:sz w:val="22"/>
                <w:szCs w:val="22"/>
                <w:lang w:eastAsia="en-US"/>
              </w:rPr>
              <w:t> y para el cumplimiento de sus funciones nombra un(a) Director(a) Ejecutivo(a); la administración directa de la Oficina, la ejerce el COAMSS, a través de su Coordinador General y la Dirección Ejecutiva. La sostenibilidad de la OPAMSS procede de los aportes a que se obligan los Municipios, estableciendo tasas por la prestación de servicios en el área de control del desarrollo urbano, así como también de recursos procedentes de la ejecución de proyectos financiados por organismos de cooperación nacional e internacional.</w:t>
            </w:r>
          </w:p>
          <w:p w:rsidR="004A36A0" w:rsidRDefault="004A36A0"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p w:rsidR="00F96A3D" w:rsidRPr="008550B0" w:rsidRDefault="00F96A3D" w:rsidP="007D4DD3">
            <w:pPr>
              <w:pStyle w:val="NormalWeb"/>
              <w:shd w:val="clear" w:color="auto" w:fill="FFFFFF"/>
              <w:spacing w:before="0" w:beforeAutospacing="0" w:after="187" w:afterAutospacing="0"/>
              <w:ind w:left="175"/>
              <w:jc w:val="both"/>
              <w:rPr>
                <w:rFonts w:ascii="Cambria" w:eastAsiaTheme="minorHAnsi" w:hAnsi="Cambria" w:cstheme="minorBidi"/>
                <w:sz w:val="22"/>
                <w:szCs w:val="22"/>
                <w:lang w:eastAsia="en-US"/>
              </w:rPr>
            </w:pP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F8164E" w:rsidRDefault="001254A2" w:rsidP="009F06BB">
            <w:pPr>
              <w:rPr>
                <w:rFonts w:ascii="Cambria" w:hAnsi="Cambria"/>
                <w:b/>
              </w:rPr>
            </w:pPr>
            <w:r>
              <w:rPr>
                <w:rFonts w:ascii="Cambria" w:hAnsi="Cambria"/>
                <w:b/>
              </w:rPr>
              <w:lastRenderedPageBreak/>
              <w:t>3.2 Contexto cultural y geográfico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0104BC" w:rsidRDefault="000104BC" w:rsidP="005034B0">
            <w:pPr>
              <w:shd w:val="clear" w:color="auto" w:fill="FFFFFF"/>
              <w:spacing w:after="150"/>
              <w:ind w:left="175"/>
              <w:jc w:val="both"/>
              <w:rPr>
                <w:rFonts w:ascii="Arial" w:eastAsia="Times New Roman" w:hAnsi="Arial" w:cs="Arial"/>
                <w:sz w:val="20"/>
                <w:szCs w:val="20"/>
              </w:rPr>
            </w:pPr>
            <w:r w:rsidRPr="000104BC">
              <w:rPr>
                <w:rFonts w:ascii="Cambria" w:hAnsi="Cambria"/>
              </w:rPr>
              <w:t>La OPAMSS está situada en el Centro de San Salvador, en un edificio de dos niveles, ubicado en la Colonia Layco.</w:t>
            </w:r>
          </w:p>
        </w:tc>
      </w:tr>
      <w:tr w:rsidR="001254A2" w:rsidRPr="00597BB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3.3 Atribuciones /fuentes legales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1254A2" w:rsidRPr="00F924C2" w:rsidRDefault="00FB327F" w:rsidP="005034B0">
            <w:pPr>
              <w:spacing w:line="360" w:lineRule="auto"/>
              <w:ind w:left="175"/>
              <w:rPr>
                <w:rFonts w:ascii="Cambria" w:hAnsi="Cambria"/>
                <w:b/>
                <w:lang w:val="en-US"/>
              </w:rPr>
            </w:pPr>
            <w:r w:rsidRPr="00F924C2">
              <w:rPr>
                <w:rFonts w:ascii="Cambria" w:hAnsi="Cambria"/>
                <w:b/>
                <w:lang w:val="en-US"/>
              </w:rPr>
              <w:t xml:space="preserve">DO </w:t>
            </w:r>
            <w:r w:rsidR="007B6C97">
              <w:rPr>
                <w:rFonts w:ascii="Cambria" w:hAnsi="Cambria"/>
                <w:b/>
                <w:lang w:val="en-US"/>
              </w:rPr>
              <w:t xml:space="preserve">T296 No.129; </w:t>
            </w:r>
            <w:r w:rsidR="00E6597F" w:rsidRPr="00F924C2">
              <w:rPr>
                <w:rFonts w:ascii="Cambria" w:hAnsi="Cambria"/>
                <w:b/>
                <w:lang w:val="en-US"/>
              </w:rPr>
              <w:t>14/07/87</w:t>
            </w:r>
          </w:p>
          <w:p w:rsidR="00E6597F" w:rsidRPr="00F924C2" w:rsidRDefault="00E6597F" w:rsidP="005034B0">
            <w:pPr>
              <w:spacing w:line="360" w:lineRule="auto"/>
              <w:ind w:left="175"/>
              <w:rPr>
                <w:rFonts w:ascii="Cambria" w:hAnsi="Cambria"/>
                <w:b/>
                <w:lang w:val="en-US"/>
              </w:rPr>
            </w:pPr>
            <w:r w:rsidRPr="00F924C2">
              <w:rPr>
                <w:rFonts w:ascii="Cambria" w:hAnsi="Cambria"/>
                <w:b/>
                <w:lang w:val="en-US"/>
              </w:rPr>
              <w:t>DO T306 No.24</w:t>
            </w:r>
            <w:r w:rsidR="007B6C97">
              <w:rPr>
                <w:rFonts w:ascii="Cambria" w:hAnsi="Cambria"/>
                <w:b/>
                <w:lang w:val="en-US"/>
              </w:rPr>
              <w:t>;</w:t>
            </w:r>
            <w:r w:rsidRPr="00F924C2">
              <w:rPr>
                <w:rFonts w:ascii="Cambria" w:hAnsi="Cambria"/>
                <w:b/>
                <w:lang w:val="en-US"/>
              </w:rPr>
              <w:t xml:space="preserve"> 03/02/90</w:t>
            </w:r>
          </w:p>
          <w:p w:rsidR="00E6597F" w:rsidRDefault="007562AB" w:rsidP="005034B0">
            <w:pPr>
              <w:spacing w:line="360" w:lineRule="auto"/>
              <w:ind w:left="175"/>
              <w:rPr>
                <w:rFonts w:ascii="Cambria" w:hAnsi="Cambria"/>
                <w:b/>
                <w:lang w:val="en-US"/>
              </w:rPr>
            </w:pPr>
            <w:r>
              <w:rPr>
                <w:rFonts w:ascii="Cambria" w:hAnsi="Cambria"/>
                <w:b/>
                <w:lang w:val="en-US"/>
              </w:rPr>
              <w:t>DO T383 No</w:t>
            </w:r>
            <w:r w:rsidR="00E6597F" w:rsidRPr="00F924C2">
              <w:rPr>
                <w:rFonts w:ascii="Cambria" w:hAnsi="Cambria"/>
                <w:b/>
                <w:lang w:val="en-US"/>
              </w:rPr>
              <w:t>.69</w:t>
            </w:r>
            <w:r w:rsidR="007B6C97">
              <w:rPr>
                <w:rFonts w:ascii="Cambria" w:hAnsi="Cambria"/>
                <w:b/>
                <w:lang w:val="en-US"/>
              </w:rPr>
              <w:t>;</w:t>
            </w:r>
            <w:r w:rsidR="00E6597F" w:rsidRPr="00F924C2">
              <w:rPr>
                <w:rFonts w:ascii="Cambria" w:hAnsi="Cambria"/>
                <w:b/>
                <w:lang w:val="en-US"/>
              </w:rPr>
              <w:t xml:space="preserve"> 17/04/09</w:t>
            </w:r>
          </w:p>
          <w:p w:rsidR="00991B36" w:rsidRPr="00E6597F" w:rsidRDefault="00991B36" w:rsidP="005034B0">
            <w:pPr>
              <w:spacing w:line="360" w:lineRule="auto"/>
              <w:ind w:left="175"/>
              <w:rPr>
                <w:rFonts w:ascii="Cambria" w:hAnsi="Cambria"/>
                <w:b/>
                <w:color w:val="FFFFFF" w:themeColor="background1"/>
                <w:lang w:val="en-US"/>
              </w:rPr>
            </w:pPr>
            <w:r>
              <w:rPr>
                <w:rFonts w:ascii="Cambria" w:hAnsi="Cambria"/>
                <w:b/>
                <w:lang w:val="en-US"/>
              </w:rPr>
              <w:t>DO T</w:t>
            </w:r>
            <w:r w:rsidR="007562AB">
              <w:rPr>
                <w:rFonts w:ascii="Cambria" w:hAnsi="Cambria"/>
                <w:b/>
                <w:lang w:val="en-US"/>
              </w:rPr>
              <w:t>414 No.55; 20/03/17</w:t>
            </w:r>
          </w:p>
        </w:tc>
      </w:tr>
      <w:tr w:rsidR="001254A2" w:rsidTr="00FE0504">
        <w:trPr>
          <w:trHeight w:val="4497"/>
        </w:trPr>
        <w:tc>
          <w:tcPr>
            <w:tcW w:w="2235" w:type="dxa"/>
            <w:tcBorders>
              <w:top w:val="threeDEmboss" w:sz="6" w:space="0" w:color="auto"/>
              <w:left w:val="threeDEmboss" w:sz="6" w:space="0" w:color="auto"/>
              <w:right w:val="threeDEmboss" w:sz="6" w:space="0" w:color="auto"/>
            </w:tcBorders>
            <w:shd w:val="clear" w:color="auto" w:fill="auto"/>
            <w:vAlign w:val="center"/>
          </w:tcPr>
          <w:p w:rsidR="001254A2" w:rsidRDefault="001254A2" w:rsidP="009F06BB">
            <w:pPr>
              <w:rPr>
                <w:rFonts w:ascii="Cambria" w:hAnsi="Cambria"/>
                <w:b/>
              </w:rPr>
            </w:pPr>
            <w:r>
              <w:rPr>
                <w:rFonts w:ascii="Cambria" w:hAnsi="Cambria"/>
                <w:b/>
              </w:rPr>
              <w:t>3.4 Estructura administrativa</w:t>
            </w:r>
          </w:p>
        </w:tc>
        <w:tc>
          <w:tcPr>
            <w:tcW w:w="8583" w:type="dxa"/>
            <w:tcBorders>
              <w:top w:val="threeDEmboss" w:sz="6" w:space="0" w:color="auto"/>
              <w:left w:val="threeDEmboss" w:sz="6" w:space="0" w:color="auto"/>
              <w:right w:val="threeDEmboss" w:sz="6" w:space="0" w:color="auto"/>
            </w:tcBorders>
            <w:shd w:val="clear" w:color="auto" w:fill="auto"/>
          </w:tcPr>
          <w:p w:rsidR="001254A2" w:rsidRPr="000104BC" w:rsidRDefault="00A4583D" w:rsidP="005034B0">
            <w:pPr>
              <w:ind w:left="175"/>
              <w:jc w:val="both"/>
              <w:rPr>
                <w:rFonts w:ascii="Cambria" w:hAnsi="Cambria"/>
              </w:rPr>
            </w:pPr>
            <w:r>
              <w:rPr>
                <w:rFonts w:ascii="Cambria" w:hAnsi="Cambria"/>
              </w:rPr>
              <w:t xml:space="preserve">Se </w:t>
            </w:r>
            <w:r w:rsidR="001254A2" w:rsidRPr="000104BC">
              <w:rPr>
                <w:rFonts w:ascii="Cambria" w:hAnsi="Cambria"/>
              </w:rPr>
              <w:t>detallan las Unidades Administrativas que conforman la OPAMSS y su ente rector COAMSS.</w:t>
            </w:r>
          </w:p>
          <w:p w:rsidR="001254A2" w:rsidRPr="000104BC" w:rsidRDefault="001254A2" w:rsidP="005034B0">
            <w:pPr>
              <w:ind w:left="175"/>
              <w:jc w:val="both"/>
              <w:rPr>
                <w:rFonts w:ascii="Cambria" w:hAnsi="Cambria"/>
              </w:rPr>
            </w:pPr>
            <w:r w:rsidRPr="000104BC">
              <w:rPr>
                <w:rFonts w:ascii="Cambria" w:hAnsi="Cambria"/>
              </w:rPr>
              <w:t>Así mismo se detalla la asignación de códigos por unidades, con el fin de organizar los archivos de forma jerárquica y con criterios funcionales.</w:t>
            </w:r>
          </w:p>
          <w:p w:rsidR="001254A2" w:rsidRPr="000104BC" w:rsidRDefault="001254A2" w:rsidP="005034B0">
            <w:pPr>
              <w:ind w:left="175"/>
              <w:rPr>
                <w:rFonts w:ascii="Cambria" w:hAnsi="Cambria"/>
              </w:rPr>
            </w:pPr>
          </w:p>
          <w:p w:rsidR="000104BC" w:rsidRPr="000104BC" w:rsidRDefault="000104BC" w:rsidP="005034B0">
            <w:pPr>
              <w:ind w:left="175"/>
              <w:rPr>
                <w:rFonts w:ascii="Cambria" w:hAnsi="Cambria"/>
              </w:rPr>
            </w:pPr>
            <w:r w:rsidRPr="000104BC">
              <w:rPr>
                <w:rFonts w:ascii="Cambria" w:hAnsi="Cambria"/>
              </w:rPr>
              <w:t>Detalle de Clasificaciones:</w:t>
            </w:r>
          </w:p>
          <w:p w:rsidR="00A4583D" w:rsidRPr="00A4583D" w:rsidRDefault="00A4583D" w:rsidP="00A4583D">
            <w:pPr>
              <w:autoSpaceDE w:val="0"/>
              <w:autoSpaceDN w:val="0"/>
              <w:adjustRightInd w:val="0"/>
              <w:rPr>
                <w:rFonts w:ascii="Calibri" w:hAnsi="Calibri" w:cs="Calibri"/>
                <w:color w:val="000000"/>
                <w:sz w:val="24"/>
                <w:szCs w:val="24"/>
              </w:rPr>
            </w:pPr>
          </w:p>
          <w:tbl>
            <w:tblPr>
              <w:tblW w:w="10194" w:type="dxa"/>
              <w:tblBorders>
                <w:top w:val="nil"/>
                <w:left w:val="nil"/>
                <w:bottom w:val="nil"/>
                <w:right w:val="nil"/>
              </w:tblBorders>
              <w:tblLayout w:type="fixed"/>
              <w:tblLook w:val="0000" w:firstRow="0" w:lastRow="0" w:firstColumn="0" w:lastColumn="0" w:noHBand="0" w:noVBand="0"/>
            </w:tblPr>
            <w:tblGrid>
              <w:gridCol w:w="5097"/>
              <w:gridCol w:w="5097"/>
            </w:tblGrid>
            <w:tr w:rsidR="00A4583D" w:rsidRPr="009C1672" w:rsidTr="00FA698C">
              <w:trPr>
                <w:trHeight w:val="214"/>
              </w:trPr>
              <w:tc>
                <w:tcPr>
                  <w:tcW w:w="5097" w:type="dxa"/>
                </w:tcPr>
                <w:p w:rsidR="00A4583D" w:rsidRPr="00E652EC" w:rsidRDefault="00A4583D"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DIRECCIÓN EJECUTIVA </w:t>
                  </w:r>
                </w:p>
              </w:tc>
              <w:tc>
                <w:tcPr>
                  <w:tcW w:w="5097" w:type="dxa"/>
                </w:tcPr>
                <w:p w:rsidR="00A4583D" w:rsidRPr="00E652EC" w:rsidRDefault="00A4583D"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A4583D" w:rsidRPr="009C1672" w:rsidTr="00FA698C">
              <w:trPr>
                <w:trHeight w:val="214"/>
              </w:trPr>
              <w:tc>
                <w:tcPr>
                  <w:tcW w:w="5097" w:type="dxa"/>
                </w:tcPr>
                <w:p w:rsidR="00A4583D" w:rsidRPr="00E652EC" w:rsidRDefault="00A4583D"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w:t>
                  </w:r>
                </w:p>
              </w:tc>
              <w:tc>
                <w:tcPr>
                  <w:tcW w:w="5097" w:type="dxa"/>
                </w:tcPr>
                <w:p w:rsidR="00A4583D"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p>
              </w:tc>
            </w:tr>
            <w:tr w:rsidR="00A4583D" w:rsidRPr="009C1672" w:rsidTr="00FA698C">
              <w:trPr>
                <w:trHeight w:val="214"/>
              </w:trPr>
              <w:tc>
                <w:tcPr>
                  <w:tcW w:w="5097" w:type="dxa"/>
                </w:tcPr>
                <w:p w:rsidR="00A4583D" w:rsidRPr="00E652EC" w:rsidRDefault="00A4583D"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Jurídica</w:t>
                  </w:r>
                </w:p>
              </w:tc>
              <w:tc>
                <w:tcPr>
                  <w:tcW w:w="5097" w:type="dxa"/>
                </w:tcPr>
                <w:p w:rsidR="00A4583D"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A4583D" w:rsidRPr="00E652EC">
                    <w:rPr>
                      <w:rFonts w:asciiTheme="majorHAnsi" w:hAnsiTheme="majorHAnsi" w:cs="Calibri"/>
                      <w:color w:val="000000"/>
                      <w:szCs w:val="20"/>
                    </w:rPr>
                    <w:t>/UJDCA</w:t>
                  </w:r>
                </w:p>
              </w:tc>
            </w:tr>
            <w:tr w:rsidR="00A4583D" w:rsidRPr="009C1672" w:rsidTr="00FA698C">
              <w:trPr>
                <w:trHeight w:val="214"/>
              </w:trPr>
              <w:tc>
                <w:tcPr>
                  <w:tcW w:w="5097" w:type="dxa"/>
                </w:tcPr>
                <w:p w:rsidR="00A4583D" w:rsidRPr="00E652EC" w:rsidRDefault="00A4583D"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Financiera Institucional y Administrativa </w:t>
                  </w:r>
                </w:p>
              </w:tc>
              <w:tc>
                <w:tcPr>
                  <w:tcW w:w="5097" w:type="dxa"/>
                </w:tcPr>
                <w:p w:rsidR="00A4583D"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A4583D" w:rsidRPr="00E652EC">
                    <w:rPr>
                      <w:rFonts w:asciiTheme="majorHAnsi" w:hAnsiTheme="majorHAnsi" w:cs="Calibri"/>
                      <w:color w:val="000000"/>
                      <w:szCs w:val="20"/>
                    </w:rPr>
                    <w:t>/UFIA</w:t>
                  </w:r>
                </w:p>
              </w:tc>
            </w:tr>
            <w:tr w:rsidR="00A4583D" w:rsidRPr="009C1672" w:rsidTr="00FA698C">
              <w:trPr>
                <w:trHeight w:val="214"/>
              </w:trPr>
              <w:tc>
                <w:tcPr>
                  <w:tcW w:w="5097" w:type="dxa"/>
                </w:tcPr>
                <w:p w:rsidR="00A4583D" w:rsidRPr="00E652EC" w:rsidRDefault="00A4583D"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Administración </w:t>
                  </w:r>
                </w:p>
              </w:tc>
              <w:tc>
                <w:tcPr>
                  <w:tcW w:w="5097" w:type="dxa"/>
                </w:tcPr>
                <w:p w:rsidR="00A4583D"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A4583D" w:rsidRPr="00E652EC">
                    <w:rPr>
                      <w:rFonts w:asciiTheme="majorHAnsi" w:hAnsiTheme="majorHAnsi" w:cs="Calibri"/>
                      <w:color w:val="000000"/>
                      <w:szCs w:val="20"/>
                    </w:rPr>
                    <w:t>/UFIA-ADMIN</w:t>
                  </w:r>
                </w:p>
              </w:tc>
            </w:tr>
            <w:tr w:rsidR="00FA698C" w:rsidRPr="009C1672" w:rsidTr="00FA698C">
              <w:trPr>
                <w:trHeight w:val="214"/>
              </w:trPr>
              <w:tc>
                <w:tcPr>
                  <w:tcW w:w="5097" w:type="dxa"/>
                </w:tcPr>
                <w:p w:rsidR="00FA698C" w:rsidRPr="00E652EC" w:rsidRDefault="0010685E"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w:t>
                  </w:r>
                  <w:r w:rsidR="00FA698C" w:rsidRPr="00E652EC">
                    <w:rPr>
                      <w:rFonts w:asciiTheme="majorHAnsi" w:hAnsiTheme="majorHAnsi" w:cs="Calibri"/>
                      <w:color w:val="000000"/>
                      <w:szCs w:val="20"/>
                    </w:rPr>
                    <w:t>Contabilidad</w:t>
                  </w:r>
                </w:p>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Presupuesto</w:t>
                  </w:r>
                </w:p>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Tesorería</w:t>
                  </w:r>
                </w:p>
              </w:tc>
              <w:tc>
                <w:tcPr>
                  <w:tcW w:w="5097" w:type="dxa"/>
                </w:tcPr>
                <w:p w:rsidR="00BA6BF0"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/UFIA-</w:t>
                  </w:r>
                  <w:r w:rsidR="00BA6BF0" w:rsidRPr="00E652EC">
                    <w:rPr>
                      <w:rFonts w:asciiTheme="majorHAnsi" w:hAnsiTheme="majorHAnsi" w:cs="Calibri"/>
                      <w:color w:val="000000"/>
                      <w:szCs w:val="20"/>
                    </w:rPr>
                    <w:t>CONT</w:t>
                  </w:r>
                </w:p>
                <w:p w:rsidR="00BA6BF0"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BA6BF0" w:rsidRPr="00E652EC">
                    <w:rPr>
                      <w:rFonts w:asciiTheme="majorHAnsi" w:hAnsiTheme="majorHAnsi" w:cs="Calibri"/>
                      <w:color w:val="000000"/>
                      <w:szCs w:val="20"/>
                    </w:rPr>
                    <w:t>/UFIA-PRE</w:t>
                  </w:r>
                </w:p>
                <w:p w:rsidR="00BA6BF0"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FF0000"/>
                      <w:szCs w:val="20"/>
                    </w:rPr>
                  </w:pPr>
                  <w:r>
                    <w:rPr>
                      <w:rFonts w:asciiTheme="majorHAnsi" w:hAnsiTheme="majorHAnsi" w:cs="Calibri"/>
                      <w:color w:val="000000"/>
                      <w:szCs w:val="20"/>
                    </w:rPr>
                    <w:t>DE-000-19</w:t>
                  </w:r>
                  <w:r w:rsidR="00BA6BF0" w:rsidRPr="00E652EC">
                    <w:rPr>
                      <w:rFonts w:asciiTheme="majorHAnsi" w:hAnsiTheme="majorHAnsi" w:cs="Calibri"/>
                      <w:color w:val="000000"/>
                      <w:szCs w:val="20"/>
                    </w:rPr>
                    <w:t>/UFIA-TES</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de Adquisiciones y Contrataciones Institucionales</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/UACI</w:t>
                  </w:r>
                </w:p>
              </w:tc>
            </w:tr>
            <w:tr w:rsidR="00FA698C" w:rsidRPr="009C1672" w:rsidTr="00FA698C">
              <w:trPr>
                <w:trHeight w:val="214"/>
              </w:trPr>
              <w:tc>
                <w:tcPr>
                  <w:tcW w:w="5097" w:type="dxa"/>
                </w:tcPr>
                <w:p w:rsidR="00FA698C" w:rsidRPr="00E652EC" w:rsidRDefault="00FA698C" w:rsidP="0010685E">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w:t>
                  </w:r>
                  <w:r w:rsidR="0010685E">
                    <w:rPr>
                      <w:rFonts w:asciiTheme="majorHAnsi" w:hAnsiTheme="majorHAnsi" w:cs="Calibri"/>
                      <w:color w:val="000000"/>
                      <w:szCs w:val="20"/>
                    </w:rPr>
                    <w:t>de Talento Humano</w:t>
                  </w:r>
                  <w:r w:rsidRPr="00E652EC">
                    <w:rPr>
                      <w:rFonts w:asciiTheme="majorHAnsi" w:hAnsiTheme="majorHAnsi" w:cs="Calibri"/>
                      <w:color w:val="000000"/>
                      <w:szCs w:val="20"/>
                    </w:rPr>
                    <w:t xml:space="preserve">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10685E">
                    <w:rPr>
                      <w:rFonts w:asciiTheme="majorHAnsi" w:hAnsiTheme="majorHAnsi" w:cs="Calibri"/>
                      <w:color w:val="000000"/>
                      <w:szCs w:val="20"/>
                    </w:rPr>
                    <w:t>/UTH</w:t>
                  </w:r>
                  <w:bookmarkStart w:id="0" w:name="_GoBack"/>
                  <w:bookmarkEnd w:id="0"/>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Acceso a la Información Pública y Transparencia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/UAIPT</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Sistema de Información Metropolitano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/SIM</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Observatorio Metropolitano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/SIM-OM</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 </w:t>
                  </w:r>
                  <w:r w:rsidR="0010685E">
                    <w:rPr>
                      <w:rFonts w:asciiTheme="majorHAnsi" w:hAnsiTheme="majorHAnsi" w:cs="Calibri"/>
                      <w:color w:val="000000"/>
                      <w:szCs w:val="20"/>
                    </w:rPr>
                    <w:t xml:space="preserve">Unidad de Tecnologías de Informática y Comunicación  </w:t>
                  </w:r>
                  <w:r w:rsidRPr="00E652EC">
                    <w:rPr>
                      <w:rFonts w:asciiTheme="majorHAnsi" w:hAnsiTheme="majorHAnsi" w:cs="Calibri"/>
                      <w:color w:val="000000"/>
                      <w:szCs w:val="20"/>
                    </w:rPr>
                    <w:t xml:space="preserve"> </w:t>
                  </w:r>
                </w:p>
                <w:p w:rsidR="00BA6BF0" w:rsidRPr="00E652EC" w:rsidRDefault="00AD335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 Unidad de Gestión Documental y Archivo</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10685E">
                    <w:rPr>
                      <w:rFonts w:asciiTheme="majorHAnsi" w:hAnsiTheme="majorHAnsi" w:cs="Calibri"/>
                      <w:color w:val="000000"/>
                      <w:szCs w:val="20"/>
                    </w:rPr>
                    <w:t>/SIM-TIC</w:t>
                  </w:r>
                </w:p>
                <w:p w:rsidR="0010685E" w:rsidRDefault="0010685E"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p>
                <w:p w:rsidR="00BA6BF0"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10685E">
                    <w:rPr>
                      <w:rFonts w:asciiTheme="majorHAnsi" w:hAnsiTheme="majorHAnsi" w:cs="Calibri"/>
                      <w:color w:val="000000"/>
                      <w:szCs w:val="20"/>
                    </w:rPr>
                    <w:t>/SIM-</w:t>
                  </w:r>
                  <w:r w:rsidR="00BA6BF0" w:rsidRPr="00E652EC">
                    <w:rPr>
                      <w:rFonts w:asciiTheme="majorHAnsi" w:hAnsiTheme="majorHAnsi" w:cs="Calibri"/>
                      <w:color w:val="000000"/>
                      <w:szCs w:val="20"/>
                    </w:rPr>
                    <w:t>GDA</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Subdirección de Control del Desarrollo Urbano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/CDU</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Subdirección de Planificación e Investigación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FA698C" w:rsidRPr="00E652EC">
                    <w:rPr>
                      <w:rFonts w:asciiTheme="majorHAnsi" w:hAnsiTheme="majorHAnsi" w:cs="Calibri"/>
                      <w:color w:val="000000"/>
                      <w:szCs w:val="20"/>
                    </w:rPr>
                    <w:t xml:space="preserve">/PI </w:t>
                  </w:r>
                </w:p>
              </w:tc>
            </w:tr>
            <w:tr w:rsidR="00FA698C" w:rsidRPr="009C1672" w:rsidTr="00FA698C">
              <w:trPr>
                <w:trHeight w:val="214"/>
              </w:trPr>
              <w:tc>
                <w:tcPr>
                  <w:tcW w:w="5097" w:type="dxa"/>
                </w:tcPr>
                <w:p w:rsidR="00FA698C" w:rsidRPr="00E652EC" w:rsidRDefault="00FA698C"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Dirección Ejecutiva / Desarrollo Social y Económico </w:t>
                  </w:r>
                </w:p>
              </w:tc>
              <w:tc>
                <w:tcPr>
                  <w:tcW w:w="5097" w:type="dxa"/>
                </w:tcPr>
                <w:p w:rsidR="00FA698C"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DE-000-19</w:t>
                  </w:r>
                  <w:r w:rsidR="00AD3351">
                    <w:rPr>
                      <w:rFonts w:asciiTheme="majorHAnsi" w:hAnsiTheme="majorHAnsi" w:cs="Calibri"/>
                      <w:color w:val="000000"/>
                      <w:szCs w:val="20"/>
                    </w:rPr>
                    <w:t>/DSE</w:t>
                  </w:r>
                </w:p>
              </w:tc>
            </w:tr>
          </w:tbl>
          <w:p w:rsidR="00A4583D" w:rsidRPr="00A4583D" w:rsidRDefault="00A4583D" w:rsidP="00A4583D">
            <w:pPr>
              <w:autoSpaceDE w:val="0"/>
              <w:autoSpaceDN w:val="0"/>
              <w:adjustRightInd w:val="0"/>
              <w:rPr>
                <w:rFonts w:ascii="Calibri" w:hAnsi="Calibri"/>
                <w:sz w:val="24"/>
                <w:szCs w:val="24"/>
              </w:rPr>
            </w:pPr>
          </w:p>
          <w:p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52"/>
              <w:gridCol w:w="4952"/>
            </w:tblGrid>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SUDIRECCIÓN DE CONTROL DEL DESARROLLO URBANO </w:t>
                  </w:r>
                </w:p>
              </w:tc>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Subdirección </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p>
              </w:tc>
            </w:tr>
            <w:tr w:rsidR="00E21C42" w:rsidRPr="009C1672">
              <w:trPr>
                <w:trHeight w:val="214"/>
              </w:trPr>
              <w:tc>
                <w:tcPr>
                  <w:tcW w:w="4952" w:type="dxa"/>
                </w:tcPr>
                <w:p w:rsidR="00E21C42"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 xml:space="preserve">Unidad de </w:t>
                  </w:r>
                  <w:r w:rsidR="00E21C42" w:rsidRPr="00E652EC">
                    <w:rPr>
                      <w:rFonts w:asciiTheme="majorHAnsi" w:hAnsiTheme="majorHAnsi" w:cs="Calibri"/>
                      <w:color w:val="000000"/>
                      <w:szCs w:val="20"/>
                    </w:rPr>
                    <w:t>Apoyo Técnico Especializado</w:t>
                  </w:r>
                </w:p>
              </w:tc>
              <w:tc>
                <w:tcPr>
                  <w:tcW w:w="4952" w:type="dxa"/>
                </w:tcPr>
                <w:p w:rsidR="00E21C42"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szCs w:val="20"/>
                    </w:rPr>
                    <w:t>CDU-000-19</w:t>
                  </w:r>
                  <w:r w:rsidR="00E21C42" w:rsidRPr="00AD3351">
                    <w:rPr>
                      <w:rFonts w:asciiTheme="majorHAnsi" w:hAnsiTheme="majorHAnsi" w:cs="Calibri"/>
                      <w:szCs w:val="20"/>
                    </w:rPr>
                    <w:t>/</w:t>
                  </w:r>
                  <w:r>
                    <w:rPr>
                      <w:rFonts w:asciiTheme="majorHAnsi" w:hAnsiTheme="majorHAnsi" w:cs="Calibri"/>
                      <w:szCs w:val="20"/>
                    </w:rPr>
                    <w:t>U</w:t>
                  </w:r>
                  <w:r w:rsidR="00E21C42" w:rsidRPr="00AD3351">
                    <w:rPr>
                      <w:rFonts w:asciiTheme="majorHAnsi" w:hAnsiTheme="majorHAnsi" w:cs="Calibri"/>
                      <w:szCs w:val="20"/>
                    </w:rPr>
                    <w:t>ATE</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Revisión Preliminar </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/DRP</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Unidad de Agilización de Trámites</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/UAT</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Uso de Suelo </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 xml:space="preserve">/DUS </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Línea de Construcción, Revisión Vial y Zonificación </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/DLCRVZ</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lastRenderedPageBreak/>
                    <w:t>Departamento de Factibilidad de Aguas Lluvias</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/DFALL</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Urbanización y Construcción </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/DUC</w:t>
                  </w:r>
                </w:p>
              </w:tc>
            </w:tr>
            <w:tr w:rsidR="00B46121" w:rsidRPr="009C1672">
              <w:trPr>
                <w:trHeight w:val="214"/>
              </w:trPr>
              <w:tc>
                <w:tcPr>
                  <w:tcW w:w="495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Departamento de Monitoreo y Recepción de Obras </w:t>
                  </w:r>
                </w:p>
              </w:tc>
              <w:tc>
                <w:tcPr>
                  <w:tcW w:w="495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CDU-000-19</w:t>
                  </w:r>
                  <w:r w:rsidR="00B46121" w:rsidRPr="00E652EC">
                    <w:rPr>
                      <w:rFonts w:asciiTheme="majorHAnsi" w:hAnsiTheme="majorHAnsi" w:cs="Calibri"/>
                      <w:color w:val="000000"/>
                      <w:szCs w:val="20"/>
                    </w:rPr>
                    <w:t>/DMRO</w:t>
                  </w:r>
                </w:p>
              </w:tc>
            </w:tr>
          </w:tbl>
          <w:p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45"/>
              <w:gridCol w:w="4945"/>
            </w:tblGrid>
            <w:tr w:rsidR="00B46121" w:rsidRPr="009C1672">
              <w:trPr>
                <w:trHeight w:val="214"/>
              </w:trPr>
              <w:tc>
                <w:tcPr>
                  <w:tcW w:w="4945"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SUDIRECCIÓN DE PLANIFICACIÓN E INVESTIGACIÓN </w:t>
                  </w:r>
                </w:p>
              </w:tc>
              <w:tc>
                <w:tcPr>
                  <w:tcW w:w="4945"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9C1672">
              <w:trPr>
                <w:trHeight w:val="214"/>
              </w:trPr>
              <w:tc>
                <w:tcPr>
                  <w:tcW w:w="4945" w:type="dxa"/>
                </w:tcPr>
                <w:p w:rsidR="00B46121" w:rsidRDefault="00693F4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Subdirección</w:t>
                  </w:r>
                  <w:r w:rsidR="00B46121" w:rsidRPr="00E652EC">
                    <w:rPr>
                      <w:rFonts w:asciiTheme="majorHAnsi" w:hAnsiTheme="majorHAnsi" w:cs="Calibri"/>
                      <w:color w:val="000000"/>
                      <w:szCs w:val="20"/>
                    </w:rPr>
                    <w:t xml:space="preserve"> de Planificación e Investigación </w:t>
                  </w:r>
                </w:p>
                <w:p w:rsidR="00597BB2"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Unidad de Apoyo Técnico Especializado</w:t>
                  </w:r>
                </w:p>
              </w:tc>
              <w:tc>
                <w:tcPr>
                  <w:tcW w:w="4945" w:type="dxa"/>
                </w:tcPr>
                <w:p w:rsidR="00B46121"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PI-000-19</w:t>
                  </w:r>
                </w:p>
                <w:p w:rsidR="00597BB2"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szCs w:val="20"/>
                    </w:rPr>
                    <w:t>PI</w:t>
                  </w:r>
                  <w:r>
                    <w:rPr>
                      <w:rFonts w:asciiTheme="majorHAnsi" w:hAnsiTheme="majorHAnsi" w:cs="Calibri"/>
                      <w:szCs w:val="20"/>
                    </w:rPr>
                    <w:t>-000-19</w:t>
                  </w:r>
                  <w:r w:rsidRPr="00AD3351">
                    <w:rPr>
                      <w:rFonts w:asciiTheme="majorHAnsi" w:hAnsiTheme="majorHAnsi" w:cs="Calibri"/>
                      <w:szCs w:val="20"/>
                    </w:rPr>
                    <w:t>/</w:t>
                  </w:r>
                  <w:r>
                    <w:rPr>
                      <w:rFonts w:asciiTheme="majorHAnsi" w:hAnsiTheme="majorHAnsi" w:cs="Calibri"/>
                      <w:szCs w:val="20"/>
                    </w:rPr>
                    <w:t>U</w:t>
                  </w:r>
                  <w:r w:rsidRPr="00AD3351">
                    <w:rPr>
                      <w:rFonts w:asciiTheme="majorHAnsi" w:hAnsiTheme="majorHAnsi" w:cs="Calibri"/>
                      <w:szCs w:val="20"/>
                    </w:rPr>
                    <w:t>ATE</w:t>
                  </w:r>
                </w:p>
              </w:tc>
            </w:tr>
            <w:tr w:rsidR="00B46121" w:rsidRPr="009C1672">
              <w:trPr>
                <w:trHeight w:val="214"/>
              </w:trPr>
              <w:tc>
                <w:tcPr>
                  <w:tcW w:w="4945"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Planificación </w:t>
                  </w:r>
                </w:p>
              </w:tc>
              <w:tc>
                <w:tcPr>
                  <w:tcW w:w="4945"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PI-000-19</w:t>
                  </w:r>
                  <w:r w:rsidR="00B46121" w:rsidRPr="00E652EC">
                    <w:rPr>
                      <w:rFonts w:asciiTheme="majorHAnsi" w:hAnsiTheme="majorHAnsi" w:cs="Calibri"/>
                      <w:color w:val="000000"/>
                      <w:szCs w:val="20"/>
                    </w:rPr>
                    <w:t>/UPLANIF</w:t>
                  </w:r>
                </w:p>
              </w:tc>
            </w:tr>
            <w:tr w:rsidR="00B46121" w:rsidRPr="009C1672">
              <w:trPr>
                <w:trHeight w:val="214"/>
              </w:trPr>
              <w:tc>
                <w:tcPr>
                  <w:tcW w:w="4945"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Ambiental </w:t>
                  </w:r>
                </w:p>
              </w:tc>
              <w:tc>
                <w:tcPr>
                  <w:tcW w:w="4945"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PI-000-19</w:t>
                  </w:r>
                  <w:r w:rsidR="00B46121" w:rsidRPr="00E652EC">
                    <w:rPr>
                      <w:rFonts w:asciiTheme="majorHAnsi" w:hAnsiTheme="majorHAnsi" w:cs="Calibri"/>
                      <w:color w:val="000000"/>
                      <w:szCs w:val="20"/>
                    </w:rPr>
                    <w:t>/UAMBTAL</w:t>
                  </w:r>
                </w:p>
              </w:tc>
            </w:tr>
            <w:tr w:rsidR="00B46121" w:rsidRPr="009C1672">
              <w:trPr>
                <w:trHeight w:val="214"/>
              </w:trPr>
              <w:tc>
                <w:tcPr>
                  <w:tcW w:w="4945"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color w:val="000000"/>
                      <w:szCs w:val="20"/>
                    </w:rPr>
                    <w:t xml:space="preserve">Unidad de Gestión de Grandes Proyectos Urbanos </w:t>
                  </w:r>
                </w:p>
              </w:tc>
              <w:tc>
                <w:tcPr>
                  <w:tcW w:w="4945"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Pr>
                      <w:rFonts w:asciiTheme="majorHAnsi" w:hAnsiTheme="majorHAnsi" w:cs="Calibri"/>
                      <w:color w:val="000000"/>
                      <w:szCs w:val="20"/>
                    </w:rPr>
                    <w:t>PI-000-19</w:t>
                  </w:r>
                  <w:r w:rsidR="00B46121" w:rsidRPr="00E652EC">
                    <w:rPr>
                      <w:rFonts w:asciiTheme="majorHAnsi" w:hAnsiTheme="majorHAnsi" w:cs="Calibri"/>
                      <w:color w:val="000000"/>
                      <w:szCs w:val="20"/>
                    </w:rPr>
                    <w:t>/UGGPU</w:t>
                  </w:r>
                </w:p>
              </w:tc>
            </w:tr>
          </w:tbl>
          <w:p w:rsidR="00B46121" w:rsidRPr="00B46121" w:rsidRDefault="00B46121" w:rsidP="00B46121">
            <w:pPr>
              <w:autoSpaceDE w:val="0"/>
              <w:autoSpaceDN w:val="0"/>
              <w:adjustRightInd w:val="0"/>
              <w:rPr>
                <w:rFonts w:ascii="Calibri" w:hAnsi="Calibri"/>
                <w:sz w:val="24"/>
                <w:szCs w:val="24"/>
              </w:rPr>
            </w:pPr>
          </w:p>
          <w:p w:rsidR="00B46121" w:rsidRPr="00B46121" w:rsidRDefault="00B46121" w:rsidP="00B46121">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92"/>
              <w:gridCol w:w="4992"/>
            </w:tblGrid>
            <w:tr w:rsidR="00B46121" w:rsidRPr="00E652EC">
              <w:trPr>
                <w:trHeight w:val="214"/>
              </w:trPr>
              <w:tc>
                <w:tcPr>
                  <w:tcW w:w="499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 xml:space="preserve">DESARROLLO SOCIAL Y ECONÓMICO </w:t>
                  </w:r>
                </w:p>
              </w:tc>
              <w:tc>
                <w:tcPr>
                  <w:tcW w:w="499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Theme="majorHAnsi" w:hAnsiTheme="majorHAnsi" w:cs="Calibri"/>
                      <w:color w:val="000000"/>
                      <w:szCs w:val="20"/>
                    </w:rPr>
                  </w:pPr>
                  <w:r w:rsidRPr="00E652EC">
                    <w:rPr>
                      <w:rFonts w:asciiTheme="majorHAnsi" w:hAnsiTheme="majorHAnsi" w:cs="Calibri"/>
                      <w:b/>
                      <w:bCs/>
                      <w:color w:val="000000"/>
                      <w:szCs w:val="20"/>
                    </w:rPr>
                    <w:t>REFERENCIA</w:t>
                  </w:r>
                </w:p>
              </w:tc>
            </w:tr>
            <w:tr w:rsidR="00B46121" w:rsidRPr="00E652EC">
              <w:trPr>
                <w:trHeight w:val="214"/>
              </w:trPr>
              <w:tc>
                <w:tcPr>
                  <w:tcW w:w="499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Desarrollo Social y Económico </w:t>
                  </w:r>
                </w:p>
              </w:tc>
              <w:tc>
                <w:tcPr>
                  <w:tcW w:w="499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DSE-000-19</w:t>
                  </w:r>
                </w:p>
              </w:tc>
            </w:tr>
            <w:tr w:rsidR="00B46121" w:rsidRPr="00E652EC">
              <w:trPr>
                <w:trHeight w:val="214"/>
              </w:trPr>
              <w:tc>
                <w:tcPr>
                  <w:tcW w:w="499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Unidad de Desarrollo Económico y Cohesión Social </w:t>
                  </w:r>
                </w:p>
              </w:tc>
              <w:tc>
                <w:tcPr>
                  <w:tcW w:w="499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DSE-000-19</w:t>
                  </w:r>
                  <w:r w:rsidR="00B46121" w:rsidRPr="00E652EC">
                    <w:rPr>
                      <w:rFonts w:ascii="Cambria" w:hAnsi="Cambria"/>
                    </w:rPr>
                    <w:t>/UDECS</w:t>
                  </w:r>
                </w:p>
              </w:tc>
            </w:tr>
            <w:tr w:rsidR="00B46121" w:rsidRPr="00E652EC">
              <w:trPr>
                <w:trHeight w:val="214"/>
              </w:trPr>
              <w:tc>
                <w:tcPr>
                  <w:tcW w:w="499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Unidad para el Manejo de Empresas Sociales y Residuos Sólidos </w:t>
                  </w:r>
                </w:p>
              </w:tc>
              <w:tc>
                <w:tcPr>
                  <w:tcW w:w="499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DSE-000-19</w:t>
                  </w:r>
                  <w:r w:rsidR="00AD3351">
                    <w:rPr>
                      <w:rFonts w:ascii="Cambria" w:hAnsi="Cambria"/>
                    </w:rPr>
                    <w:t>/UMES</w:t>
                  </w:r>
                  <w:r w:rsidR="00B46121" w:rsidRPr="00E652EC">
                    <w:rPr>
                      <w:rFonts w:ascii="Cambria" w:hAnsi="Cambria"/>
                    </w:rPr>
                    <w:t>RS</w:t>
                  </w:r>
                </w:p>
              </w:tc>
            </w:tr>
            <w:tr w:rsidR="00B46121" w:rsidRPr="00E652EC">
              <w:trPr>
                <w:trHeight w:val="214"/>
              </w:trPr>
              <w:tc>
                <w:tcPr>
                  <w:tcW w:w="499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 xml:space="preserve">Escuela Metropolitana </w:t>
                  </w:r>
                </w:p>
              </w:tc>
              <w:tc>
                <w:tcPr>
                  <w:tcW w:w="499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DSE-000-19</w:t>
                  </w:r>
                  <w:r w:rsidR="00B46121" w:rsidRPr="00E652EC">
                    <w:rPr>
                      <w:rFonts w:ascii="Cambria" w:hAnsi="Cambria"/>
                    </w:rPr>
                    <w:t>/EM</w:t>
                  </w:r>
                </w:p>
              </w:tc>
            </w:tr>
          </w:tbl>
          <w:p w:rsidR="00B46121" w:rsidRPr="00B46121" w:rsidRDefault="00B46121" w:rsidP="00B46121">
            <w:pPr>
              <w:autoSpaceDE w:val="0"/>
              <w:autoSpaceDN w:val="0"/>
              <w:adjustRightInd w:val="0"/>
              <w:rPr>
                <w:rFonts w:ascii="Calibri" w:hAnsi="Calibri"/>
                <w:sz w:val="24"/>
                <w:szCs w:val="24"/>
              </w:rPr>
            </w:pPr>
          </w:p>
          <w:p w:rsidR="00B46121" w:rsidRPr="00B46121" w:rsidRDefault="00B46121" w:rsidP="00B46121">
            <w:pPr>
              <w:autoSpaceDE w:val="0"/>
              <w:autoSpaceDN w:val="0"/>
              <w:adjustRightInd w:val="0"/>
              <w:rPr>
                <w:rFonts w:ascii="Calibri" w:hAnsi="Calibri" w:cs="Calibri"/>
                <w:color w:val="000000"/>
                <w:sz w:val="24"/>
                <w:szCs w:val="24"/>
              </w:rPr>
            </w:pPr>
          </w:p>
          <w:tbl>
            <w:tblPr>
              <w:tblW w:w="10570" w:type="dxa"/>
              <w:tblBorders>
                <w:top w:val="nil"/>
                <w:left w:val="nil"/>
                <w:bottom w:val="nil"/>
                <w:right w:val="nil"/>
              </w:tblBorders>
              <w:tblLayout w:type="fixed"/>
              <w:tblLook w:val="0000" w:firstRow="0" w:lastRow="0" w:firstColumn="0" w:lastColumn="0" w:noHBand="0" w:noVBand="0"/>
            </w:tblPr>
            <w:tblGrid>
              <w:gridCol w:w="4962"/>
              <w:gridCol w:w="5608"/>
            </w:tblGrid>
            <w:tr w:rsidR="00B46121" w:rsidRPr="00E652EC" w:rsidTr="00BF1FCC">
              <w:trPr>
                <w:trHeight w:val="214"/>
              </w:trPr>
              <w:tc>
                <w:tcPr>
                  <w:tcW w:w="496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b/>
                    </w:rPr>
                  </w:pPr>
                  <w:r w:rsidRPr="00E652EC">
                    <w:rPr>
                      <w:rFonts w:ascii="Cambria" w:hAnsi="Cambria"/>
                      <w:b/>
                    </w:rPr>
                    <w:t>COAMSS</w:t>
                  </w:r>
                </w:p>
              </w:tc>
              <w:tc>
                <w:tcPr>
                  <w:tcW w:w="5608"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REFERENCIA</w:t>
                  </w:r>
                </w:p>
              </w:tc>
            </w:tr>
            <w:tr w:rsidR="00B46121" w:rsidRPr="00E652EC" w:rsidTr="00BF1FCC">
              <w:trPr>
                <w:trHeight w:val="214"/>
              </w:trPr>
              <w:tc>
                <w:tcPr>
                  <w:tcW w:w="4962"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t xml:space="preserve">Unidad de Gestión Estratégica Metropolitana y Asistencia Ejecutiva </w:t>
                  </w:r>
                </w:p>
              </w:tc>
              <w:tc>
                <w:tcPr>
                  <w:tcW w:w="5608"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-000-19</w:t>
                  </w:r>
                </w:p>
              </w:tc>
            </w:tr>
            <w:tr w:rsidR="00B46121" w:rsidRPr="00E652EC" w:rsidTr="00BF1FCC">
              <w:trPr>
                <w:trHeight w:val="214"/>
              </w:trPr>
              <w:tc>
                <w:tcPr>
                  <w:tcW w:w="4962" w:type="dxa"/>
                </w:tcPr>
                <w:p w:rsidR="00B46121" w:rsidRPr="00E652EC" w:rsidRDefault="00B46121" w:rsidP="00597BB2">
                  <w:pPr>
                    <w:framePr w:hSpace="141" w:wrap="around" w:vAnchor="page" w:hAnchor="margin" w:xAlign="center" w:y="1310"/>
                    <w:autoSpaceDE w:val="0"/>
                    <w:autoSpaceDN w:val="0"/>
                    <w:adjustRightInd w:val="0"/>
                    <w:spacing w:after="0" w:line="240" w:lineRule="auto"/>
                    <w:rPr>
                      <w:rFonts w:ascii="Cambria" w:hAnsi="Cambria"/>
                    </w:rPr>
                  </w:pPr>
                  <w:r w:rsidRPr="00E652EC">
                    <w:rPr>
                      <w:rFonts w:ascii="Cambria" w:hAnsi="Cambria"/>
                    </w:rPr>
                    <w:t>Comunicaciones y Relaciones Públicas</w:t>
                  </w:r>
                </w:p>
              </w:tc>
              <w:tc>
                <w:tcPr>
                  <w:tcW w:w="5608" w:type="dxa"/>
                </w:tcPr>
                <w:p w:rsidR="00B46121" w:rsidRPr="00E652EC"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-000-19</w:t>
                  </w:r>
                  <w:r w:rsidR="00B46121" w:rsidRPr="00E652EC">
                    <w:rPr>
                      <w:rFonts w:ascii="Cambria" w:hAnsi="Cambria"/>
                    </w:rPr>
                    <w:t>/COMMRRPP</w:t>
                  </w:r>
                </w:p>
              </w:tc>
            </w:tr>
            <w:tr w:rsidR="00132E9A" w:rsidRPr="00E652EC" w:rsidTr="00BF1FCC">
              <w:trPr>
                <w:trHeight w:val="214"/>
              </w:trPr>
              <w:tc>
                <w:tcPr>
                  <w:tcW w:w="4962" w:type="dxa"/>
                </w:tcPr>
                <w:p w:rsidR="00132E9A"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Gestión Institucional de Cooperación</w:t>
                  </w:r>
                </w:p>
                <w:p w:rsidR="00AD3351" w:rsidRPr="00E652EC" w:rsidRDefault="00AD3351" w:rsidP="00597BB2">
                  <w:pPr>
                    <w:framePr w:hSpace="141" w:wrap="around" w:vAnchor="page" w:hAnchor="margin" w:xAlign="center" w:y="1310"/>
                    <w:autoSpaceDE w:val="0"/>
                    <w:autoSpaceDN w:val="0"/>
                    <w:adjustRightInd w:val="0"/>
                    <w:spacing w:after="0" w:line="240" w:lineRule="auto"/>
                    <w:rPr>
                      <w:rFonts w:ascii="Cambria" w:hAnsi="Cambria"/>
                    </w:rPr>
                  </w:pPr>
                  <w:r>
                    <w:rPr>
                      <w:rFonts w:ascii="Cambria" w:hAnsi="Cambria"/>
                    </w:rPr>
                    <w:t>Innovación y Desarrollo Metropolitano</w:t>
                  </w:r>
                </w:p>
              </w:tc>
              <w:tc>
                <w:tcPr>
                  <w:tcW w:w="5608" w:type="dxa"/>
                </w:tcPr>
                <w:p w:rsidR="00132E9A"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-000-19</w:t>
                  </w:r>
                  <w:r w:rsidR="00AD3351">
                    <w:rPr>
                      <w:rFonts w:ascii="Cambria" w:hAnsi="Cambria"/>
                    </w:rPr>
                    <w:t>/G</w:t>
                  </w:r>
                  <w:r>
                    <w:rPr>
                      <w:rFonts w:ascii="Cambria" w:hAnsi="Cambria"/>
                    </w:rPr>
                    <w:t>IC</w:t>
                  </w:r>
                </w:p>
                <w:p w:rsidR="00AD3351" w:rsidRDefault="00597BB2" w:rsidP="00597BB2">
                  <w:pPr>
                    <w:framePr w:hSpace="141" w:wrap="around" w:vAnchor="page" w:hAnchor="margin" w:xAlign="center" w:y="1310"/>
                    <w:autoSpaceDE w:val="0"/>
                    <w:autoSpaceDN w:val="0"/>
                    <w:adjustRightInd w:val="0"/>
                    <w:spacing w:after="0" w:line="240" w:lineRule="auto"/>
                    <w:rPr>
                      <w:rFonts w:ascii="Cambria" w:hAnsi="Cambria"/>
                    </w:rPr>
                  </w:pPr>
                  <w:r w:rsidRPr="00597BB2">
                    <w:rPr>
                      <w:rFonts w:ascii="Cambria" w:hAnsi="Cambria"/>
                    </w:rPr>
                    <w:t>UGEMAE</w:t>
                  </w:r>
                  <w:r>
                    <w:rPr>
                      <w:rFonts w:ascii="Cambria" w:hAnsi="Cambria"/>
                    </w:rPr>
                    <w:t xml:space="preserve"> -000-19</w:t>
                  </w:r>
                  <w:r w:rsidR="00AD3351" w:rsidRPr="00E652EC">
                    <w:rPr>
                      <w:rFonts w:ascii="Cambria" w:hAnsi="Cambria"/>
                    </w:rPr>
                    <w:t>/IDM</w:t>
                  </w:r>
                </w:p>
                <w:p w:rsidR="00AD3351" w:rsidRPr="00E652EC" w:rsidRDefault="00AD3351" w:rsidP="00597BB2">
                  <w:pPr>
                    <w:framePr w:hSpace="141" w:wrap="around" w:vAnchor="page" w:hAnchor="margin" w:xAlign="center" w:y="1310"/>
                    <w:autoSpaceDE w:val="0"/>
                    <w:autoSpaceDN w:val="0"/>
                    <w:adjustRightInd w:val="0"/>
                    <w:spacing w:after="0" w:line="240" w:lineRule="auto"/>
                    <w:rPr>
                      <w:rFonts w:ascii="Cambria" w:hAnsi="Cambria"/>
                    </w:rPr>
                  </w:pPr>
                </w:p>
              </w:tc>
            </w:tr>
          </w:tbl>
          <w:p w:rsidR="00115F52" w:rsidRPr="000104BC" w:rsidRDefault="00B46121" w:rsidP="00AD3351">
            <w:pPr>
              <w:rPr>
                <w:rFonts w:ascii="Cambria" w:hAnsi="Cambria"/>
              </w:rPr>
            </w:pPr>
            <w:r>
              <w:rPr>
                <w:rFonts w:ascii="Cambria" w:hAnsi="Cambria"/>
              </w:rPr>
              <w:t>Nota: Ver Organigrama en anexo.</w:t>
            </w:r>
          </w:p>
        </w:tc>
      </w:tr>
      <w:tr w:rsidR="001254A2"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D369D6" w:rsidRDefault="00D369D6" w:rsidP="00D369D6">
            <w:pPr>
              <w:rPr>
                <w:rFonts w:ascii="Cambria" w:hAnsi="Cambria"/>
                <w:b/>
              </w:rPr>
            </w:pPr>
          </w:p>
          <w:p w:rsidR="00D369D6" w:rsidRDefault="00D369D6" w:rsidP="00D369D6">
            <w:pPr>
              <w:rPr>
                <w:rFonts w:ascii="Cambria" w:hAnsi="Cambria"/>
                <w:b/>
              </w:rPr>
            </w:pPr>
          </w:p>
          <w:p w:rsidR="00D369D6" w:rsidRPr="00D369D6" w:rsidRDefault="00D369D6" w:rsidP="00D369D6">
            <w:pPr>
              <w:rPr>
                <w:rFonts w:ascii="Cambria" w:hAnsi="Cambria"/>
                <w:b/>
              </w:rPr>
            </w:pPr>
            <w:r w:rsidRPr="00D369D6">
              <w:rPr>
                <w:rFonts w:ascii="Cambria" w:hAnsi="Cambria"/>
                <w:b/>
              </w:rPr>
              <w:t xml:space="preserve">3.5 </w:t>
            </w:r>
            <w:r w:rsidR="00B77D58" w:rsidRPr="00D369D6">
              <w:rPr>
                <w:rFonts w:ascii="Cambria" w:hAnsi="Cambria"/>
                <w:b/>
              </w:rPr>
              <w:t>Gestión</w:t>
            </w:r>
            <w:r w:rsidRPr="00D369D6">
              <w:rPr>
                <w:rFonts w:ascii="Cambria" w:hAnsi="Cambria"/>
                <w:b/>
              </w:rPr>
              <w:t xml:space="preserve"> de documentos y política de ingreso</w:t>
            </w:r>
          </w:p>
          <w:p w:rsidR="00D369D6" w:rsidRDefault="00D369D6" w:rsidP="00D369D6">
            <w:pPr>
              <w:pStyle w:val="Default"/>
              <w:rPr>
                <w:rFonts w:cstheme="minorBidi"/>
                <w:color w:val="auto"/>
              </w:rPr>
            </w:pPr>
          </w:p>
          <w:p w:rsidR="001254A2" w:rsidRDefault="001254A2" w:rsidP="009D6B66">
            <w:pPr>
              <w:rPr>
                <w:rFonts w:ascii="Cambria" w:hAnsi="Cambria"/>
                <w:b/>
              </w:rPr>
            </w:pP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B010A0" w:rsidRDefault="00B010A0" w:rsidP="007D4DD3">
            <w:pPr>
              <w:ind w:left="176"/>
              <w:rPr>
                <w:rFonts w:ascii="Cambria" w:hAnsi="Cambria"/>
              </w:rPr>
            </w:pPr>
            <w:r w:rsidRPr="00B010A0">
              <w:rPr>
                <w:rFonts w:ascii="Cambria" w:hAnsi="Cambria"/>
              </w:rPr>
              <w:t xml:space="preserve">El Sistema de Archivo de la OPAMSS será único, se denominará Archivo de Gestión Documental y estará segmentado de acuerdo </w:t>
            </w:r>
            <w:r w:rsidR="005151AD" w:rsidRPr="00B010A0">
              <w:rPr>
                <w:rFonts w:ascii="Cambria" w:hAnsi="Cambria"/>
              </w:rPr>
              <w:t>a las</w:t>
            </w:r>
            <w:r w:rsidRPr="00B010A0">
              <w:rPr>
                <w:rFonts w:ascii="Cambria" w:hAnsi="Cambria"/>
              </w:rPr>
              <w:t xml:space="preserve"> categorías que se describen a continuación: Centro de Documentación, Archivo Técnico Especializado y Archivo Administrativo Financiero.</w:t>
            </w:r>
          </w:p>
          <w:p w:rsidR="00B010A0" w:rsidRPr="00B010A0" w:rsidRDefault="00B010A0" w:rsidP="007D4DD3">
            <w:pPr>
              <w:rPr>
                <w:rFonts w:ascii="Cambria" w:hAnsi="Cambria"/>
              </w:rPr>
            </w:pPr>
          </w:p>
          <w:p w:rsidR="00B010A0" w:rsidRPr="00B010A0" w:rsidRDefault="00B010A0" w:rsidP="007D4DD3">
            <w:pPr>
              <w:ind w:left="176"/>
              <w:rPr>
                <w:rFonts w:ascii="Cambria" w:hAnsi="Cambria"/>
              </w:rPr>
            </w:pPr>
            <w:r w:rsidRPr="00B010A0">
              <w:rPr>
                <w:rFonts w:ascii="Cambria" w:hAnsi="Cambria"/>
              </w:rPr>
              <w:t>Cada acción de transferencia de documentos entre las unidades administrativas y la unidad de Archivo, será coordinada y supervisada para implementar dinámicas de trabajo eficientes que faciliten la recuperación de los documentos.</w:t>
            </w:r>
          </w:p>
          <w:p w:rsidR="00B010A0" w:rsidRPr="00B010A0" w:rsidRDefault="00B010A0" w:rsidP="007D4DD3">
            <w:pPr>
              <w:ind w:left="176"/>
              <w:rPr>
                <w:rFonts w:ascii="Cambria" w:hAnsi="Cambria"/>
              </w:rPr>
            </w:pPr>
            <w:r w:rsidRPr="00B010A0">
              <w:rPr>
                <w:rFonts w:ascii="Cambria" w:hAnsi="Cambria"/>
              </w:rPr>
              <w:t>Se conocerá y detallará la dinámica de flujo documental en cada una de las unidades o departamentos de OPAMSS.</w:t>
            </w:r>
          </w:p>
          <w:p w:rsidR="001254A2" w:rsidRPr="00A64ABE" w:rsidRDefault="00B010A0" w:rsidP="007D4DD3">
            <w:pPr>
              <w:spacing w:line="360" w:lineRule="auto"/>
              <w:ind w:left="175"/>
              <w:rPr>
                <w:rFonts w:ascii="Cambria" w:hAnsi="Cambria"/>
                <w:b/>
                <w:color w:val="FFFFFF" w:themeColor="background1"/>
              </w:rPr>
            </w:pPr>
            <w:r w:rsidRPr="00B010A0">
              <w:rPr>
                <w:rFonts w:ascii="Cambria" w:hAnsi="Cambria"/>
              </w:rPr>
              <w:t>Los ingresos de documentos se efectúan por generación propia y por transferencia.</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3.6 Edificio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B010A0" w:rsidRDefault="00B010A0" w:rsidP="007D4DD3">
            <w:pPr>
              <w:ind w:left="176"/>
              <w:rPr>
                <w:rFonts w:ascii="Cambria" w:hAnsi="Cambria"/>
              </w:rPr>
            </w:pPr>
            <w:r w:rsidRPr="00B010A0">
              <w:rPr>
                <w:rFonts w:ascii="Cambria" w:hAnsi="Cambria"/>
              </w:rPr>
              <w:t>El Sistema de Archivo</w:t>
            </w:r>
            <w:r w:rsidR="003C291D">
              <w:rPr>
                <w:rFonts w:ascii="Cambria" w:hAnsi="Cambria"/>
              </w:rPr>
              <w:t xml:space="preserve"> </w:t>
            </w:r>
            <w:r w:rsidRPr="00B010A0">
              <w:rPr>
                <w:rFonts w:ascii="Cambria" w:hAnsi="Cambria"/>
              </w:rPr>
              <w:t>de Gestión Documental estará ubicado en el edificio de OPAMSS, donde se albergan los archivos de gestión.</w:t>
            </w:r>
          </w:p>
          <w:p w:rsidR="00B010A0" w:rsidRPr="00B010A0" w:rsidRDefault="00B010A0" w:rsidP="007D4DD3">
            <w:pPr>
              <w:ind w:left="176"/>
              <w:rPr>
                <w:rFonts w:ascii="Cambria" w:hAnsi="Cambria"/>
              </w:rPr>
            </w:pPr>
            <w:r w:rsidRPr="00B010A0">
              <w:rPr>
                <w:rFonts w:ascii="Cambria" w:hAnsi="Cambria"/>
              </w:rPr>
              <w:t>De acuerdo a las categorías de segmentación de archivo, el archivo técnico se ubicara siempre en el edificio de OPAMSS.</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C27323" w:rsidP="009D6B66">
            <w:pPr>
              <w:rPr>
                <w:rFonts w:ascii="Cambria" w:hAnsi="Cambria"/>
                <w:b/>
              </w:rPr>
            </w:pPr>
            <w:r>
              <w:rPr>
                <w:rFonts w:ascii="Cambria" w:hAnsi="Cambria"/>
                <w:b/>
              </w:rPr>
              <w:t xml:space="preserve">3.7 Secciones </w:t>
            </w:r>
            <w:r w:rsidR="00B010A0">
              <w:rPr>
                <w:rFonts w:ascii="Cambria" w:hAnsi="Cambria"/>
                <w:b/>
              </w:rPr>
              <w:t>y otras colecciones custodiadas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D369D6" w:rsidRPr="003B4EFC" w:rsidRDefault="00AC0E83" w:rsidP="00AC0E83">
            <w:pPr>
              <w:ind w:left="175"/>
              <w:rPr>
                <w:rFonts w:ascii="Cambria" w:hAnsi="Cambria"/>
              </w:rPr>
            </w:pPr>
            <w:r w:rsidRPr="003B4EFC">
              <w:rPr>
                <w:rFonts w:ascii="Cambria" w:hAnsi="Cambria"/>
              </w:rPr>
              <w:t>La OPAMSS cuenta con Archivo</w:t>
            </w:r>
            <w:r w:rsidR="00D369D6" w:rsidRPr="003B4EFC">
              <w:rPr>
                <w:rFonts w:ascii="Cambria" w:hAnsi="Cambria"/>
              </w:rPr>
              <w:t xml:space="preserve"> de Gestión</w:t>
            </w:r>
            <w:r w:rsidRPr="003B4EFC">
              <w:rPr>
                <w:rFonts w:ascii="Cambria" w:hAnsi="Cambria"/>
              </w:rPr>
              <w:t xml:space="preserve"> </w:t>
            </w:r>
            <w:r w:rsidR="00D369D6" w:rsidRPr="003B4EFC">
              <w:rPr>
                <w:rFonts w:ascii="Cambria" w:hAnsi="Cambria"/>
              </w:rPr>
              <w:t>que apoya</w:t>
            </w:r>
            <w:r w:rsidRPr="003B4EFC">
              <w:rPr>
                <w:rFonts w:ascii="Cambria" w:hAnsi="Cambria"/>
              </w:rPr>
              <w:t xml:space="preserve"> a</w:t>
            </w:r>
            <w:r w:rsidR="00D369D6" w:rsidRPr="003B4EFC">
              <w:rPr>
                <w:rFonts w:ascii="Cambria" w:hAnsi="Cambria"/>
              </w:rPr>
              <w:t xml:space="preserve"> las actividades principales de la institu</w:t>
            </w:r>
            <w:r w:rsidRPr="003B4EFC">
              <w:rPr>
                <w:rFonts w:ascii="Cambria" w:hAnsi="Cambria"/>
              </w:rPr>
              <w:t>ción, además cuenta con  un archivo especializa</w:t>
            </w:r>
            <w:r w:rsidR="000603A8" w:rsidRPr="003B4EFC">
              <w:rPr>
                <w:rFonts w:ascii="Cambria" w:hAnsi="Cambria"/>
              </w:rPr>
              <w:t xml:space="preserve">do que contiene los </w:t>
            </w:r>
            <w:r w:rsidRPr="003B4EFC">
              <w:rPr>
                <w:rFonts w:ascii="Cambria" w:hAnsi="Cambria"/>
              </w:rPr>
              <w:t>e</w:t>
            </w:r>
            <w:r w:rsidR="000603A8" w:rsidRPr="003B4EFC">
              <w:rPr>
                <w:rFonts w:ascii="Cambria" w:hAnsi="Cambria"/>
              </w:rPr>
              <w:t>x</w:t>
            </w:r>
            <w:r w:rsidRPr="003B4EFC">
              <w:rPr>
                <w:rFonts w:ascii="Cambria" w:hAnsi="Cambria"/>
              </w:rPr>
              <w:t>pedientes de trámites</w:t>
            </w:r>
            <w:r w:rsidR="00F04774" w:rsidRPr="003B4EFC">
              <w:rPr>
                <w:rFonts w:ascii="Cambria" w:hAnsi="Cambria"/>
              </w:rPr>
              <w:t xml:space="preserve"> </w:t>
            </w:r>
            <w:r w:rsidRPr="003B4EFC">
              <w:rPr>
                <w:rFonts w:ascii="Cambria" w:hAnsi="Cambria"/>
              </w:rPr>
              <w:t xml:space="preserve"> realizados en OPAMSS</w:t>
            </w:r>
            <w:r w:rsidR="00F04774" w:rsidRPr="003B4EFC">
              <w:rPr>
                <w:rFonts w:ascii="Cambria" w:hAnsi="Cambria"/>
              </w:rPr>
              <w:t xml:space="preserve"> y el archivo administrativo financiero.</w:t>
            </w:r>
          </w:p>
          <w:p w:rsidR="00B010A0" w:rsidRPr="003B4EFC" w:rsidRDefault="000603A8" w:rsidP="003B4EFC">
            <w:pPr>
              <w:ind w:left="175"/>
              <w:rPr>
                <w:rFonts w:ascii="Cambria" w:hAnsi="Cambria"/>
              </w:rPr>
            </w:pPr>
            <w:r w:rsidRPr="003B4EFC">
              <w:rPr>
                <w:rFonts w:ascii="Cambria" w:hAnsi="Cambria"/>
              </w:rPr>
              <w:t xml:space="preserve">Parte de esta información está en proceso de ser </w:t>
            </w:r>
            <w:r w:rsidR="003B4EFC" w:rsidRPr="003B4EFC">
              <w:rPr>
                <w:rFonts w:ascii="Cambria" w:hAnsi="Cambria"/>
              </w:rPr>
              <w:t>ordenada</w:t>
            </w:r>
            <w:r w:rsidRPr="003B4EFC">
              <w:rPr>
                <w:rFonts w:ascii="Cambria" w:hAnsi="Cambria"/>
              </w:rPr>
              <w:t xml:space="preserve"> cronológicamente y en atención a criterios</w:t>
            </w:r>
            <w:r w:rsidR="00C61159">
              <w:rPr>
                <w:rFonts w:ascii="Cambria" w:hAnsi="Cambria"/>
              </w:rPr>
              <w:t xml:space="preserve"> de procedencia, los</w:t>
            </w:r>
            <w:r w:rsidR="003B4EFC" w:rsidRPr="003B4EFC">
              <w:rPr>
                <w:rFonts w:ascii="Cambria" w:hAnsi="Cambria"/>
              </w:rPr>
              <w:t xml:space="preserve"> cuales darán inicio al proceso de clasificación de los documentos según normas archivísticas internacionales para descripción documental.</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lastRenderedPageBreak/>
              <w:t>3.8 Instrumentos de descripción, guías y publicaciones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F04774" w:rsidRDefault="00CA4A8C" w:rsidP="00CA4A8C">
            <w:pPr>
              <w:rPr>
                <w:rFonts w:ascii="Cambria" w:hAnsi="Cambria"/>
              </w:rPr>
            </w:pPr>
            <w:r>
              <w:rPr>
                <w:rFonts w:ascii="Cambria" w:hAnsi="Cambria"/>
              </w:rPr>
              <w:t xml:space="preserve">   </w:t>
            </w:r>
            <w:r w:rsidR="003B4EFC">
              <w:rPr>
                <w:rFonts w:ascii="Cambria" w:hAnsi="Cambria"/>
              </w:rPr>
              <w:t xml:space="preserve"> Guía de A</w:t>
            </w:r>
            <w:r w:rsidR="001F5302">
              <w:rPr>
                <w:rFonts w:ascii="Cambria" w:hAnsi="Cambria"/>
              </w:rPr>
              <w:t>rchivo (2019</w:t>
            </w:r>
            <w:r w:rsidR="00F04774">
              <w:rPr>
                <w:rFonts w:ascii="Cambria" w:hAnsi="Cambria"/>
              </w:rPr>
              <w:t>)</w:t>
            </w:r>
          </w:p>
          <w:p w:rsidR="00F04774" w:rsidRDefault="00F04774" w:rsidP="00F04774">
            <w:pPr>
              <w:rPr>
                <w:rFonts w:ascii="Cambria" w:hAnsi="Cambria"/>
              </w:rPr>
            </w:pPr>
          </w:p>
          <w:p w:rsidR="00B010A0" w:rsidRPr="00A64ABE" w:rsidRDefault="00B010A0" w:rsidP="005151AD">
            <w:pPr>
              <w:ind w:left="176"/>
              <w:rPr>
                <w:rFonts w:ascii="Cambria" w:hAnsi="Cambria"/>
                <w:b/>
                <w:color w:val="FFFFFF" w:themeColor="background1"/>
              </w:rPr>
            </w:pPr>
          </w:p>
        </w:tc>
      </w:tr>
      <w:tr w:rsidR="00B010A0"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B010A0" w:rsidRPr="00A64ABE" w:rsidRDefault="00B010A0" w:rsidP="007D4DD3">
            <w:pPr>
              <w:spacing w:line="360" w:lineRule="auto"/>
              <w:ind w:left="175"/>
              <w:rPr>
                <w:rFonts w:ascii="Cambria" w:hAnsi="Cambria"/>
                <w:b/>
                <w:color w:val="FFFFFF" w:themeColor="background1"/>
              </w:rPr>
            </w:pPr>
            <w:r>
              <w:rPr>
                <w:rFonts w:ascii="Cambria" w:hAnsi="Cambria"/>
                <w:b/>
                <w:color w:val="FFFFFF" w:themeColor="background1"/>
              </w:rPr>
              <w:t>4. ÁREA DE ACCESO</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A942CE" w:rsidRDefault="00B010A0" w:rsidP="009D6B66">
            <w:pPr>
              <w:rPr>
                <w:rFonts w:ascii="Cambria" w:hAnsi="Cambria"/>
                <w:b/>
              </w:rPr>
            </w:pPr>
            <w:r w:rsidRPr="00A942CE">
              <w:rPr>
                <w:rFonts w:ascii="Cambria" w:hAnsi="Cambria"/>
                <w:b/>
              </w:rPr>
              <w:t>4.1 Horario</w:t>
            </w:r>
            <w:r>
              <w:rPr>
                <w:rFonts w:ascii="Cambria" w:hAnsi="Cambria"/>
                <w:b/>
              </w:rPr>
              <w:t>s</w:t>
            </w:r>
            <w:r w:rsidRPr="00A942CE">
              <w:rPr>
                <w:rFonts w:ascii="Cambria" w:hAnsi="Cambria"/>
                <w:b/>
              </w:rPr>
              <w:t xml:space="preserve"> de apertura</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C27323" w:rsidRPr="00C27323" w:rsidRDefault="00C27323" w:rsidP="007D4DD3">
            <w:pPr>
              <w:ind w:left="176"/>
              <w:rPr>
                <w:rFonts w:ascii="Cambria" w:hAnsi="Cambria"/>
              </w:rPr>
            </w:pPr>
            <w:r w:rsidRPr="00C27323">
              <w:rPr>
                <w:rFonts w:ascii="Cambria" w:hAnsi="Cambria"/>
              </w:rPr>
              <w:t>Apertura al público: lunes a viernes de 8:00 a.m. a 12:30p.m. Y de 01:10p.m. A 4:00 p.m.</w:t>
            </w:r>
          </w:p>
          <w:p w:rsidR="00C27323" w:rsidRPr="00C27323" w:rsidRDefault="00C27323" w:rsidP="007D4DD3">
            <w:pPr>
              <w:ind w:left="176"/>
              <w:rPr>
                <w:rFonts w:ascii="Cambria" w:hAnsi="Cambria"/>
              </w:rPr>
            </w:pPr>
            <w:r w:rsidRPr="00C27323">
              <w:rPr>
                <w:rFonts w:ascii="Cambria" w:hAnsi="Cambria"/>
              </w:rPr>
              <w:t>Cerrado al público: sábado y domingo</w:t>
            </w:r>
          </w:p>
          <w:p w:rsidR="00B010A0" w:rsidRPr="005E6CC2" w:rsidRDefault="00C27323" w:rsidP="007D4DD3">
            <w:pPr>
              <w:ind w:left="176"/>
              <w:rPr>
                <w:rFonts w:ascii="Cambria" w:hAnsi="Cambria"/>
              </w:rPr>
            </w:pPr>
            <w:r w:rsidRPr="00C27323">
              <w:rPr>
                <w:rFonts w:ascii="Cambria" w:hAnsi="Cambria"/>
              </w:rPr>
              <w:t>Cerrado días de asueto y vacaciones</w:t>
            </w:r>
            <w:r>
              <w:rPr>
                <w:rFonts w:ascii="Cambria" w:hAnsi="Cambria"/>
              </w:rPr>
              <w:t>: Semana Santa, 1° de mayo, 10 de mayo,</w:t>
            </w:r>
            <w:r w:rsidR="00C61159">
              <w:rPr>
                <w:rFonts w:ascii="Cambria" w:hAnsi="Cambria"/>
              </w:rPr>
              <w:t xml:space="preserve"> 17 de junio,</w:t>
            </w:r>
            <w:r>
              <w:rPr>
                <w:rFonts w:ascii="Cambria" w:hAnsi="Cambria"/>
              </w:rPr>
              <w:t xml:space="preserve"> vacaciones de agosto, 15 de septiembre, 2 de noviembre y del 24 de diciembre al 02 de enero.</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A942CE" w:rsidRDefault="00B010A0" w:rsidP="009D6B66">
            <w:pPr>
              <w:rPr>
                <w:rFonts w:ascii="Cambria" w:hAnsi="Cambria"/>
                <w:b/>
              </w:rPr>
            </w:pPr>
            <w:r>
              <w:rPr>
                <w:rFonts w:ascii="Cambria" w:hAnsi="Cambria"/>
                <w:b/>
              </w:rPr>
              <w:t xml:space="preserve">4.2 Condiciones y requisitos para el uso y el acceso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C27323" w:rsidRPr="00C27323" w:rsidRDefault="00C27323" w:rsidP="007D4DD3">
            <w:pPr>
              <w:ind w:left="176"/>
              <w:rPr>
                <w:rFonts w:ascii="Cambria" w:hAnsi="Cambria"/>
              </w:rPr>
            </w:pPr>
            <w:r w:rsidRPr="00C27323">
              <w:rPr>
                <w:rFonts w:ascii="Cambria" w:hAnsi="Cambria"/>
              </w:rPr>
              <w:t>La solicitud de información se presenta al Oficial de Información por los medios disponibles, en la cual se deberá indicar el tipo de información que se solicita, la cual se gestionara en las instancias correspondientes.</w:t>
            </w:r>
          </w:p>
          <w:p w:rsidR="00C27323" w:rsidRPr="00C27323" w:rsidRDefault="00C27323" w:rsidP="007D4DD3">
            <w:pPr>
              <w:ind w:left="176"/>
              <w:rPr>
                <w:rFonts w:ascii="Cambria" w:hAnsi="Cambria"/>
              </w:rPr>
            </w:pPr>
            <w:r w:rsidRPr="00C27323">
              <w:rPr>
                <w:rFonts w:ascii="Cambria" w:hAnsi="Cambria"/>
              </w:rPr>
              <w:t>El acceso a la información es libre para todo el ciudadano, previo a la presentación del Documento Único de Identidad Personal (DUI) o pasaporte, carné de minoridad, carnet de residencia en el caso de usuarios extranjeros que requieran información.</w:t>
            </w:r>
          </w:p>
          <w:p w:rsidR="00C27323" w:rsidRPr="00C27323" w:rsidRDefault="00C27323" w:rsidP="007D4DD3">
            <w:pPr>
              <w:ind w:left="176"/>
              <w:rPr>
                <w:rFonts w:ascii="Cambria" w:hAnsi="Cambria"/>
              </w:rPr>
            </w:pPr>
          </w:p>
          <w:p w:rsidR="00C27323" w:rsidRPr="00C27323" w:rsidRDefault="00C27323" w:rsidP="007D4DD3">
            <w:pPr>
              <w:ind w:left="176"/>
              <w:rPr>
                <w:rFonts w:ascii="Cambria" w:hAnsi="Cambria"/>
              </w:rPr>
            </w:pPr>
            <w:r w:rsidRPr="00C27323">
              <w:rPr>
                <w:rFonts w:ascii="Cambria" w:hAnsi="Cambria"/>
              </w:rPr>
              <w:t>Únicamente se requerirá autorización expresa del Responsable del Archivo Técnico Especializado para la consulta de:</w:t>
            </w:r>
          </w:p>
          <w:p w:rsidR="00C27323" w:rsidRPr="00C27323" w:rsidRDefault="00C27323" w:rsidP="007D4DD3">
            <w:pPr>
              <w:ind w:left="176"/>
              <w:rPr>
                <w:rFonts w:ascii="Cambria" w:hAnsi="Cambria"/>
              </w:rPr>
            </w:pPr>
          </w:p>
          <w:p w:rsidR="00C27323" w:rsidRPr="00C27323" w:rsidRDefault="00C27323" w:rsidP="005034B0">
            <w:pPr>
              <w:pStyle w:val="Prrafodelista"/>
              <w:numPr>
                <w:ilvl w:val="0"/>
                <w:numId w:val="3"/>
              </w:numPr>
              <w:ind w:left="600"/>
              <w:rPr>
                <w:rFonts w:ascii="Cambria" w:hAnsi="Cambria"/>
              </w:rPr>
            </w:pPr>
            <w:r w:rsidRPr="00C27323">
              <w:rPr>
                <w:rFonts w:ascii="Cambria" w:hAnsi="Cambria"/>
              </w:rPr>
              <w:t>Expedientes de Trámites</w:t>
            </w:r>
          </w:p>
          <w:p w:rsidR="00C27323" w:rsidRPr="00C27323" w:rsidRDefault="00C27323" w:rsidP="005034B0">
            <w:pPr>
              <w:pStyle w:val="Prrafodelista"/>
              <w:numPr>
                <w:ilvl w:val="0"/>
                <w:numId w:val="3"/>
              </w:numPr>
              <w:ind w:left="600"/>
              <w:rPr>
                <w:rFonts w:ascii="Cambria" w:hAnsi="Cambria"/>
              </w:rPr>
            </w:pPr>
            <w:r w:rsidRPr="00C27323">
              <w:rPr>
                <w:rFonts w:ascii="Cambria" w:hAnsi="Cambria"/>
              </w:rPr>
              <w:t>Documentación en proceso de clasificación y descripción.</w:t>
            </w:r>
          </w:p>
          <w:p w:rsidR="00C27323" w:rsidRPr="00C27323" w:rsidRDefault="00C27323" w:rsidP="005034B0">
            <w:pPr>
              <w:pStyle w:val="Prrafodelista"/>
              <w:numPr>
                <w:ilvl w:val="0"/>
                <w:numId w:val="3"/>
              </w:numPr>
              <w:ind w:left="600"/>
              <w:rPr>
                <w:rFonts w:ascii="Cambria" w:hAnsi="Cambria"/>
              </w:rPr>
            </w:pPr>
            <w:r w:rsidRPr="00C27323">
              <w:rPr>
                <w:rFonts w:ascii="Cambria" w:hAnsi="Cambria"/>
              </w:rPr>
              <w:t>Rollo de Planos de Expedientes de Trámites</w:t>
            </w:r>
          </w:p>
          <w:p w:rsidR="00C27323" w:rsidRPr="007D4DD3" w:rsidRDefault="00C27323" w:rsidP="005034B0">
            <w:pPr>
              <w:pStyle w:val="Prrafodelista"/>
              <w:numPr>
                <w:ilvl w:val="0"/>
                <w:numId w:val="3"/>
              </w:numPr>
              <w:ind w:left="600"/>
              <w:rPr>
                <w:rFonts w:ascii="Cambria" w:hAnsi="Cambria"/>
              </w:rPr>
            </w:pPr>
            <w:r w:rsidRPr="007D4DD3">
              <w:rPr>
                <w:rFonts w:ascii="Cambria" w:hAnsi="Cambria"/>
              </w:rPr>
              <w:t>Originales que están disponibles o copia digital.</w:t>
            </w:r>
          </w:p>
          <w:p w:rsidR="00B010A0" w:rsidRPr="005E6CC2" w:rsidRDefault="00B010A0" w:rsidP="007D4DD3">
            <w:pPr>
              <w:spacing w:line="360" w:lineRule="auto"/>
              <w:ind w:left="175"/>
              <w:rPr>
                <w:rFonts w:ascii="Cambria" w:hAnsi="Cambria"/>
              </w:rPr>
            </w:pP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7D4DD3">
            <w:pPr>
              <w:spacing w:line="360" w:lineRule="auto"/>
              <w:rPr>
                <w:rFonts w:ascii="Cambria" w:hAnsi="Cambria"/>
                <w:b/>
              </w:rPr>
            </w:pPr>
            <w:r>
              <w:rPr>
                <w:rFonts w:ascii="Cambria" w:hAnsi="Cambria"/>
                <w:b/>
              </w:rPr>
              <w:t>4.3 Accesibilidad</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C27323" w:rsidRPr="007D4DD3" w:rsidRDefault="0093169A" w:rsidP="007D4DD3">
            <w:pPr>
              <w:ind w:left="176"/>
              <w:rPr>
                <w:rFonts w:ascii="Cambria" w:hAnsi="Cambria"/>
              </w:rPr>
            </w:pPr>
            <w:r>
              <w:rPr>
                <w:rFonts w:ascii="Cambria" w:hAnsi="Cambria"/>
                <w:noProof/>
                <w:color w:val="FF0000"/>
              </w:rPr>
              <w:drawing>
                <wp:anchor distT="0" distB="0" distL="114300" distR="114300" simplePos="0" relativeHeight="251658240" behindDoc="0" locked="0" layoutInCell="1" allowOverlap="0">
                  <wp:simplePos x="0" y="0"/>
                  <wp:positionH relativeFrom="column">
                    <wp:posOffset>80010</wp:posOffset>
                  </wp:positionH>
                  <wp:positionV relativeFrom="paragraph">
                    <wp:posOffset>351790</wp:posOffset>
                  </wp:positionV>
                  <wp:extent cx="5133975" cy="3194050"/>
                  <wp:effectExtent l="0" t="0" r="9525" b="635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cion_OPAMS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33975" cy="3194050"/>
                          </a:xfrm>
                          <a:prstGeom prst="rect">
                            <a:avLst/>
                          </a:prstGeom>
                        </pic:spPr>
                      </pic:pic>
                    </a:graphicData>
                  </a:graphic>
                  <wp14:sizeRelH relativeFrom="margin">
                    <wp14:pctWidth>0</wp14:pctWidth>
                  </wp14:sizeRelH>
                  <wp14:sizeRelV relativeFrom="margin">
                    <wp14:pctHeight>0</wp14:pctHeight>
                  </wp14:sizeRelV>
                </wp:anchor>
              </w:drawing>
            </w:r>
            <w:r w:rsidR="00C27323" w:rsidRPr="007D4DD3">
              <w:rPr>
                <w:rFonts w:ascii="Cambria" w:hAnsi="Cambria"/>
              </w:rPr>
              <w:t xml:space="preserve">La infraestructura de la UAIP </w:t>
            </w:r>
            <w:r w:rsidR="007D4DD3" w:rsidRPr="007D4DD3">
              <w:rPr>
                <w:rFonts w:ascii="Cambria" w:hAnsi="Cambria"/>
              </w:rPr>
              <w:t>está</w:t>
            </w:r>
            <w:r w:rsidR="00C27323" w:rsidRPr="007D4DD3">
              <w:rPr>
                <w:rFonts w:ascii="Cambria" w:hAnsi="Cambria"/>
              </w:rPr>
              <w:t xml:space="preserve"> ubicada en las instalaciones del edificio de OPAMSS, en Final Diagonal San Carlos, Entre 25 C. Pte. y 15 Av. Norte, Col. Layco,  San Salvador.</w:t>
            </w:r>
          </w:p>
          <w:p w:rsidR="00C27323" w:rsidRPr="007D4DD3" w:rsidRDefault="00C27323" w:rsidP="007D4DD3">
            <w:pPr>
              <w:ind w:left="176"/>
              <w:rPr>
                <w:rFonts w:ascii="Cambria" w:hAnsi="Cambria"/>
              </w:rPr>
            </w:pPr>
          </w:p>
          <w:p w:rsidR="00C27323" w:rsidRPr="007D4DD3" w:rsidRDefault="00C27323" w:rsidP="007D4DD3">
            <w:pPr>
              <w:ind w:left="176"/>
              <w:rPr>
                <w:rFonts w:ascii="Cambria" w:hAnsi="Cambria"/>
                <w:color w:val="FF0000"/>
              </w:rPr>
            </w:pPr>
            <w:r w:rsidRPr="007D4DD3">
              <w:rPr>
                <w:rFonts w:ascii="Cambria" w:hAnsi="Cambria"/>
              </w:rPr>
              <w:lastRenderedPageBreak/>
              <w:t>La entrada principal a OPAMSS se encuentra sobre la 15 Av. Norte, entrando por el parqueo, luego el área de recepción y después pasando por el Departamento de Revisión Preliminar.</w:t>
            </w:r>
          </w:p>
          <w:p w:rsidR="00B010A0" w:rsidRPr="007D4DD3" w:rsidRDefault="00B010A0" w:rsidP="007D4DD3">
            <w:pPr>
              <w:ind w:left="176"/>
              <w:rPr>
                <w:rFonts w:ascii="Cambria" w:hAnsi="Cambria"/>
                <w:color w:val="FF0000"/>
              </w:rPr>
            </w:pPr>
          </w:p>
        </w:tc>
      </w:tr>
      <w:tr w:rsidR="00B010A0"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B010A0" w:rsidRDefault="00B010A0" w:rsidP="007D4DD3">
            <w:pPr>
              <w:spacing w:line="360" w:lineRule="auto"/>
              <w:ind w:left="175"/>
              <w:rPr>
                <w:rFonts w:ascii="Cambria" w:hAnsi="Cambria"/>
                <w:b/>
                <w:color w:val="FFFFFF" w:themeColor="background1"/>
              </w:rPr>
            </w:pPr>
            <w:r w:rsidRPr="005F54DE">
              <w:rPr>
                <w:rFonts w:ascii="Cambria" w:hAnsi="Cambria"/>
                <w:b/>
                <w:color w:val="FFFFFF" w:themeColor="background1"/>
              </w:rPr>
              <w:lastRenderedPageBreak/>
              <w:t>5. ÁREA DE SERVICIOS</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5F54DE" w:rsidRDefault="00B010A0" w:rsidP="009D6B66">
            <w:pPr>
              <w:rPr>
                <w:rFonts w:ascii="Cambria" w:hAnsi="Cambria"/>
                <w:b/>
              </w:rPr>
            </w:pPr>
            <w:r>
              <w:rPr>
                <w:rFonts w:ascii="Cambria" w:hAnsi="Cambria"/>
                <w:b/>
              </w:rPr>
              <w:t xml:space="preserve">5.1 Servicios de ayuda a la investigación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66C9E" w:rsidRDefault="007D4DD3" w:rsidP="009D6B66">
            <w:pPr>
              <w:ind w:left="176"/>
              <w:rPr>
                <w:rFonts w:ascii="Cambria" w:hAnsi="Cambria"/>
              </w:rPr>
            </w:pPr>
            <w:r>
              <w:rPr>
                <w:rFonts w:ascii="Cambria" w:hAnsi="Cambria"/>
              </w:rPr>
              <w:t>Dentro de la segmentación de la información, s</w:t>
            </w:r>
            <w:r w:rsidRPr="00766C9E">
              <w:rPr>
                <w:rFonts w:ascii="Cambria" w:hAnsi="Cambria"/>
              </w:rPr>
              <w:t xml:space="preserve">e cuenta con un centro de documentación especializado en temas </w:t>
            </w:r>
            <w:r w:rsidR="00BE3067">
              <w:rPr>
                <w:rFonts w:ascii="Cambria" w:hAnsi="Cambria"/>
              </w:rPr>
              <w:t xml:space="preserve">de </w:t>
            </w:r>
            <w:r w:rsidRPr="00766C9E">
              <w:rPr>
                <w:rFonts w:ascii="Cambria" w:hAnsi="Cambria"/>
              </w:rPr>
              <w:t xml:space="preserve">desarrollo, </w:t>
            </w:r>
            <w:r w:rsidR="0093169A" w:rsidRPr="00766C9E">
              <w:rPr>
                <w:rFonts w:ascii="Cambria" w:hAnsi="Cambria"/>
              </w:rPr>
              <w:t>ordenamientos territoriales y afines</w:t>
            </w:r>
            <w:r w:rsidRPr="00766C9E">
              <w:rPr>
                <w:rFonts w:ascii="Cambria" w:hAnsi="Cambria"/>
              </w:rPr>
              <w:t xml:space="preserve"> al desempeño de la institución.</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 xml:space="preserve">5.2 Servicios de reproducción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D4DD3" w:rsidRDefault="007D4DD3" w:rsidP="009D6B66">
            <w:pPr>
              <w:ind w:left="176"/>
              <w:rPr>
                <w:rFonts w:ascii="Cambria" w:hAnsi="Cambria"/>
                <w:b/>
              </w:rPr>
            </w:pPr>
            <w:r w:rsidRPr="007D4DD3">
              <w:rPr>
                <w:rFonts w:ascii="Cambria" w:hAnsi="Cambria"/>
              </w:rPr>
              <w:t>Se presta el servicio de fotocopia simple y certificada de acuerdo a los costos establecidos en las tasas</w:t>
            </w:r>
            <w:r>
              <w:rPr>
                <w:rFonts w:ascii="Cambria" w:hAnsi="Cambria"/>
              </w:rPr>
              <w:t xml:space="preserve"> aprobadas por el </w:t>
            </w:r>
            <w:r w:rsidRPr="007D4DD3">
              <w:rPr>
                <w:rFonts w:ascii="Cambria" w:hAnsi="Cambria"/>
              </w:rPr>
              <w:t>Consejo de Alcaldes del AMSS.</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 xml:space="preserve">5.3 Espacios públicos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F04774" w:rsidRPr="00F04774" w:rsidRDefault="00FE0504" w:rsidP="00BE3067">
            <w:pPr>
              <w:pStyle w:val="Default"/>
              <w:ind w:left="176"/>
            </w:pPr>
            <w:r w:rsidRPr="00FE0504">
              <w:t xml:space="preserve">Los espacios públicos en el edificio son: el área de recepción, parqueo, baños para ambos </w:t>
            </w:r>
            <w:r w:rsidR="00BE3067" w:rsidRPr="00FE0504">
              <w:t>sexos</w:t>
            </w:r>
            <w:r w:rsidR="00BE3067">
              <w:t xml:space="preserve">, </w:t>
            </w:r>
            <w:r w:rsidR="00BE3067">
              <w:rPr>
                <w:sz w:val="22"/>
                <w:szCs w:val="22"/>
              </w:rPr>
              <w:t>dentro</w:t>
            </w:r>
            <w:r w:rsidR="00F04774" w:rsidRPr="00F04774">
              <w:t xml:space="preserve"> de las instalaciones se cuenta con un espacio adecuado para la atención de un número mínimo de solicitantes que requieran documentos y/o realizar consultas. </w:t>
            </w:r>
          </w:p>
          <w:p w:rsidR="00B010A0" w:rsidRPr="00FE0504" w:rsidRDefault="00B010A0" w:rsidP="007D4DD3">
            <w:pPr>
              <w:spacing w:line="360" w:lineRule="auto"/>
              <w:ind w:left="175"/>
              <w:rPr>
                <w:rFonts w:ascii="Cambria" w:hAnsi="Cambria"/>
                <w:b/>
              </w:rPr>
            </w:pPr>
          </w:p>
        </w:tc>
      </w:tr>
      <w:tr w:rsidR="00B010A0" w:rsidTr="007D4DD3">
        <w:tc>
          <w:tcPr>
            <w:tcW w:w="10818" w:type="dxa"/>
            <w:gridSpan w:val="2"/>
            <w:tcBorders>
              <w:top w:val="threeDEmboss" w:sz="6" w:space="0" w:color="auto"/>
              <w:left w:val="threeDEmboss" w:sz="6" w:space="0" w:color="auto"/>
              <w:bottom w:val="threeDEmboss" w:sz="6" w:space="0" w:color="auto"/>
              <w:right w:val="threeDEmboss" w:sz="6" w:space="0" w:color="auto"/>
            </w:tcBorders>
            <w:shd w:val="clear" w:color="auto" w:fill="008640"/>
            <w:vAlign w:val="center"/>
          </w:tcPr>
          <w:p w:rsidR="00B010A0" w:rsidRPr="001070F8" w:rsidRDefault="00B010A0" w:rsidP="007D4DD3">
            <w:pPr>
              <w:spacing w:line="360" w:lineRule="auto"/>
              <w:ind w:left="175"/>
              <w:rPr>
                <w:rFonts w:ascii="Cambria" w:hAnsi="Cambria"/>
                <w:b/>
                <w:color w:val="FFFFFF" w:themeColor="background1"/>
              </w:rPr>
            </w:pPr>
            <w:r w:rsidRPr="001070F8">
              <w:rPr>
                <w:rFonts w:ascii="Cambria" w:hAnsi="Cambria"/>
                <w:b/>
                <w:color w:val="FFFFFF" w:themeColor="background1"/>
              </w:rPr>
              <w:t>6. ÁREA DE CONTROL</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1070F8" w:rsidRDefault="00B010A0" w:rsidP="009D6B66">
            <w:pPr>
              <w:rPr>
                <w:rFonts w:ascii="Cambria" w:hAnsi="Cambria"/>
                <w:b/>
              </w:rPr>
            </w:pPr>
            <w:r>
              <w:rPr>
                <w:rFonts w:ascii="Cambria" w:hAnsi="Cambria"/>
                <w:b/>
              </w:rPr>
              <w:t>6.1 Identificador de la descripción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FE0504">
            <w:pPr>
              <w:ind w:left="176"/>
              <w:rPr>
                <w:rFonts w:ascii="Cambria" w:hAnsi="Cambria"/>
                <w:b/>
              </w:rPr>
            </w:pPr>
            <w:r>
              <w:rPr>
                <w:rFonts w:ascii="Cambria" w:hAnsi="Cambria"/>
                <w:b/>
              </w:rPr>
              <w:t>SV – OPAMSS</w:t>
            </w:r>
          </w:p>
          <w:p w:rsidR="00B010A0" w:rsidRPr="008A1BAD" w:rsidRDefault="00B010A0" w:rsidP="00FE0504">
            <w:pPr>
              <w:ind w:left="176"/>
              <w:rPr>
                <w:rFonts w:ascii="Cambria" w:hAnsi="Cambria"/>
              </w:rPr>
            </w:pPr>
            <w:r w:rsidRPr="008A1BAD">
              <w:rPr>
                <w:rFonts w:ascii="Cambria" w:hAnsi="Cambria"/>
              </w:rPr>
              <w:t>El Salvador – Oficina de Planificación del Área Metropolitana de San Salvador</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 xml:space="preserve">6.2 Identificador de la institución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FE0504">
            <w:pPr>
              <w:ind w:left="176"/>
              <w:rPr>
                <w:rFonts w:ascii="Cambria" w:hAnsi="Cambria"/>
                <w:b/>
              </w:rPr>
            </w:pPr>
            <w:r>
              <w:rPr>
                <w:rFonts w:ascii="Cambria" w:hAnsi="Cambria"/>
                <w:b/>
              </w:rPr>
              <w:t>OPAMSS</w:t>
            </w:r>
          </w:p>
          <w:p w:rsidR="00B010A0" w:rsidRPr="001070F8" w:rsidRDefault="00B010A0" w:rsidP="00FE0504">
            <w:pPr>
              <w:ind w:left="176"/>
              <w:rPr>
                <w:rFonts w:ascii="Cambria" w:hAnsi="Cambria"/>
                <w:b/>
              </w:rPr>
            </w:pPr>
            <w:r w:rsidRPr="008A1BAD">
              <w:rPr>
                <w:rFonts w:ascii="Cambria" w:hAnsi="Cambria"/>
              </w:rPr>
              <w:t>Oficina de Planificación del Área Metropolitana de San Salvador</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6.3 Reglas y/o convenciones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FB08BE" w:rsidRDefault="00FE0504" w:rsidP="005034B0">
            <w:pPr>
              <w:spacing w:line="360" w:lineRule="auto"/>
              <w:ind w:left="175"/>
              <w:rPr>
                <w:rFonts w:ascii="Cambria" w:hAnsi="Cambria"/>
                <w:b/>
              </w:rPr>
            </w:pPr>
            <w:r w:rsidRPr="00FB08BE">
              <w:rPr>
                <w:rFonts w:ascii="Cambria" w:hAnsi="Cambria"/>
                <w:b/>
              </w:rPr>
              <w:t>ISDIAH</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 xml:space="preserve">6.4 Estado de elaboración </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53C1B" w:rsidRDefault="00FE0504" w:rsidP="005034B0">
            <w:pPr>
              <w:spacing w:line="360" w:lineRule="auto"/>
              <w:ind w:left="175"/>
              <w:rPr>
                <w:rFonts w:ascii="Cambria" w:hAnsi="Cambria"/>
                <w:b/>
              </w:rPr>
            </w:pPr>
            <w:r w:rsidRPr="00753C1B">
              <w:rPr>
                <w:rFonts w:ascii="Cambria" w:hAnsi="Cambria"/>
                <w:b/>
              </w:rPr>
              <w:t>Descripción definitiva</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6.5 Nivel de detalle</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753C1B" w:rsidRDefault="00FE0504" w:rsidP="005034B0">
            <w:pPr>
              <w:spacing w:line="360" w:lineRule="auto"/>
              <w:ind w:left="175"/>
              <w:rPr>
                <w:rFonts w:ascii="Cambria" w:hAnsi="Cambria"/>
                <w:b/>
              </w:rPr>
            </w:pPr>
            <w:r w:rsidRPr="00753C1B">
              <w:rPr>
                <w:rFonts w:ascii="Cambria" w:hAnsi="Cambria"/>
                <w:b/>
              </w:rPr>
              <w:t>Descripción total</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D6B66">
            <w:pPr>
              <w:rPr>
                <w:rFonts w:ascii="Cambria" w:hAnsi="Cambria"/>
                <w:b/>
              </w:rPr>
            </w:pPr>
            <w:r>
              <w:rPr>
                <w:rFonts w:ascii="Cambria" w:hAnsi="Cambria"/>
                <w:b/>
              </w:rPr>
              <w:t>6.6 Fechas de creación, revisión o eliminación</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E3067" w:rsidP="005034B0">
            <w:pPr>
              <w:spacing w:line="360" w:lineRule="auto"/>
              <w:ind w:left="175"/>
              <w:rPr>
                <w:rFonts w:ascii="Cambria" w:hAnsi="Cambria"/>
                <w:b/>
              </w:rPr>
            </w:pPr>
            <w:r>
              <w:rPr>
                <w:rFonts w:ascii="Cambria" w:hAnsi="Cambria"/>
                <w:b/>
              </w:rPr>
              <w:t>2016</w:t>
            </w:r>
            <w:r w:rsidR="00FE0504">
              <w:rPr>
                <w:rFonts w:ascii="Cambria" w:hAnsi="Cambria"/>
                <w:b/>
              </w:rPr>
              <w:t>-01-31</w:t>
            </w:r>
            <w:r w:rsidR="00BA6BF0">
              <w:rPr>
                <w:rFonts w:ascii="Cambria" w:hAnsi="Cambria"/>
                <w:b/>
              </w:rPr>
              <w:t xml:space="preserve"> CREACIÓN</w:t>
            </w:r>
          </w:p>
          <w:p w:rsidR="00BA6BF0" w:rsidRPr="001070F8" w:rsidRDefault="008270CB" w:rsidP="005034B0">
            <w:pPr>
              <w:spacing w:line="360" w:lineRule="auto"/>
              <w:ind w:left="175"/>
              <w:rPr>
                <w:rFonts w:ascii="Cambria" w:hAnsi="Cambria"/>
                <w:b/>
              </w:rPr>
            </w:pPr>
            <w:r>
              <w:rPr>
                <w:rFonts w:ascii="Cambria" w:hAnsi="Cambria"/>
                <w:b/>
              </w:rPr>
              <w:t>2018-07-16</w:t>
            </w:r>
            <w:r w:rsidR="00BA6BF0">
              <w:rPr>
                <w:rFonts w:ascii="Cambria" w:hAnsi="Cambria"/>
                <w:b/>
              </w:rPr>
              <w:t xml:space="preserve"> REVISIÓN Y ACTUALIZACIÓN</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6.7 Lengua (s) y escrituras (s)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8A1BAD" w:rsidRDefault="00F04774" w:rsidP="005034B0">
            <w:pPr>
              <w:spacing w:line="360" w:lineRule="auto"/>
              <w:ind w:left="175"/>
              <w:rPr>
                <w:rFonts w:ascii="Cambria" w:hAnsi="Cambria"/>
              </w:rPr>
            </w:pPr>
            <w:r>
              <w:rPr>
                <w:rFonts w:ascii="Cambria" w:hAnsi="Cambria"/>
              </w:rPr>
              <w:t xml:space="preserve">Español - </w:t>
            </w:r>
            <w:r w:rsidR="00B010A0" w:rsidRPr="008A1BAD">
              <w:rPr>
                <w:rFonts w:ascii="Cambria" w:hAnsi="Cambria"/>
              </w:rPr>
              <w:t xml:space="preserve">Spa </w:t>
            </w:r>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6.8 Fuentes</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8A1BAD" w:rsidRDefault="00B010A0" w:rsidP="005034B0">
            <w:pPr>
              <w:spacing w:line="360" w:lineRule="auto"/>
              <w:ind w:left="175"/>
              <w:rPr>
                <w:rFonts w:ascii="Cambria" w:hAnsi="Cambria"/>
              </w:rPr>
            </w:pPr>
            <w:r w:rsidRPr="008A1BAD">
              <w:rPr>
                <w:rFonts w:ascii="Cambria" w:hAnsi="Cambria"/>
              </w:rPr>
              <w:t xml:space="preserve">Sitio web de OPAMSS </w:t>
            </w:r>
            <w:hyperlink r:id="rId13" w:history="1">
              <w:r w:rsidRPr="008A1BAD">
                <w:rPr>
                  <w:rStyle w:val="Hipervnculo"/>
                  <w:rFonts w:ascii="Cambria" w:hAnsi="Cambria"/>
                </w:rPr>
                <w:t>http://www.opamss.org.sv</w:t>
              </w:r>
            </w:hyperlink>
          </w:p>
        </w:tc>
      </w:tr>
      <w:tr w:rsidR="00B010A0" w:rsidTr="007D4DD3">
        <w:tc>
          <w:tcPr>
            <w:tcW w:w="2235"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Default="00B010A0" w:rsidP="009F06BB">
            <w:pPr>
              <w:rPr>
                <w:rFonts w:ascii="Cambria" w:hAnsi="Cambria"/>
                <w:b/>
              </w:rPr>
            </w:pPr>
            <w:r>
              <w:rPr>
                <w:rFonts w:ascii="Cambria" w:hAnsi="Cambria"/>
                <w:b/>
              </w:rPr>
              <w:t>6.9 Notas de mantenimiento</w:t>
            </w:r>
          </w:p>
        </w:tc>
        <w:tc>
          <w:tcPr>
            <w:tcW w:w="8583"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rsidR="00B010A0" w:rsidRPr="008A1BAD" w:rsidRDefault="00685229" w:rsidP="0093169A">
            <w:pPr>
              <w:spacing w:line="360" w:lineRule="auto"/>
              <w:ind w:left="175"/>
              <w:rPr>
                <w:rFonts w:ascii="Cambria" w:hAnsi="Cambria"/>
              </w:rPr>
            </w:pPr>
            <w:r>
              <w:rPr>
                <w:rFonts w:ascii="Cambria" w:hAnsi="Cambria"/>
              </w:rPr>
              <w:t>Jocelyn Castillo</w:t>
            </w:r>
            <w:r w:rsidR="00B010A0" w:rsidRPr="008A1BAD">
              <w:rPr>
                <w:rFonts w:ascii="Cambria" w:hAnsi="Cambria"/>
              </w:rPr>
              <w:t xml:space="preserve">, </w:t>
            </w:r>
            <w:r w:rsidR="0093169A">
              <w:rPr>
                <w:rFonts w:ascii="Cambria" w:hAnsi="Cambria"/>
              </w:rPr>
              <w:t>Técnica de la Unidad de Gestión Documental y Archivo</w:t>
            </w:r>
          </w:p>
        </w:tc>
      </w:tr>
    </w:tbl>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97433E" w:rsidRDefault="0097433E"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pPr>
    </w:p>
    <w:p w:rsidR="00641C8B" w:rsidRDefault="00641C8B" w:rsidP="0097433E">
      <w:pPr>
        <w:spacing w:after="0" w:line="360" w:lineRule="auto"/>
        <w:jc w:val="both"/>
        <w:rPr>
          <w:rFonts w:ascii="Cambria" w:hAnsi="Cambria"/>
          <w:sz w:val="24"/>
          <w:szCs w:val="24"/>
        </w:rPr>
        <w:sectPr w:rsidR="00641C8B" w:rsidSect="007D4DD3">
          <w:pgSz w:w="12240" w:h="15840"/>
          <w:pgMar w:top="1134" w:right="1701" w:bottom="1134" w:left="1701" w:header="709" w:footer="709" w:gutter="0"/>
          <w:cols w:space="708"/>
          <w:docGrid w:linePitch="360"/>
        </w:sectPr>
      </w:pPr>
    </w:p>
    <w:p w:rsidR="00641C8B" w:rsidRPr="00784B47" w:rsidRDefault="001F5302" w:rsidP="00E21C42">
      <w:pPr>
        <w:pStyle w:val="Ttulo2"/>
        <w:numPr>
          <w:ilvl w:val="0"/>
          <w:numId w:val="0"/>
        </w:numPr>
        <w:ind w:left="576"/>
        <w:jc w:val="center"/>
        <w:rPr>
          <w:rFonts w:ascii="Arial" w:hAnsi="Arial" w:cs="Arial"/>
          <w:sz w:val="22"/>
          <w:szCs w:val="22"/>
        </w:rPr>
      </w:pPr>
      <w:bookmarkStart w:id="1" w:name="_Toc468358421"/>
      <w:r>
        <w:rPr>
          <w:rFonts w:ascii="Arial" w:hAnsi="Arial" w:cs="Arial"/>
          <w:noProof/>
          <w:sz w:val="22"/>
          <w:szCs w:val="22"/>
        </w:rPr>
        <w:lastRenderedPageBreak/>
        <w:drawing>
          <wp:anchor distT="0" distB="0" distL="114300" distR="114300" simplePos="0" relativeHeight="251659264" behindDoc="0" locked="0" layoutInCell="1" allowOverlap="1">
            <wp:simplePos x="0" y="0"/>
            <wp:positionH relativeFrom="margin">
              <wp:posOffset>622326</wp:posOffset>
            </wp:positionH>
            <wp:positionV relativeFrom="paragraph">
              <wp:posOffset>28</wp:posOffset>
            </wp:positionV>
            <wp:extent cx="7652305" cy="5270108"/>
            <wp:effectExtent l="0" t="0" r="6350" b="6985"/>
            <wp:wrapSquare wrapText="bothSides"/>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Organigrama 201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6745" cy="5273166"/>
                    </a:xfrm>
                    <a:prstGeom prst="rect">
                      <a:avLst/>
                    </a:prstGeom>
                  </pic:spPr>
                </pic:pic>
              </a:graphicData>
            </a:graphic>
            <wp14:sizeRelH relativeFrom="page">
              <wp14:pctWidth>0</wp14:pctWidth>
            </wp14:sizeRelH>
            <wp14:sizeRelV relativeFrom="page">
              <wp14:pctHeight>0</wp14:pctHeight>
            </wp14:sizeRelV>
          </wp:anchor>
        </w:drawing>
      </w:r>
      <w:r w:rsidR="00D07429">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2718435</wp:posOffset>
                </wp:positionH>
                <wp:positionV relativeFrom="paragraph">
                  <wp:posOffset>5701665</wp:posOffset>
                </wp:positionV>
                <wp:extent cx="3343275" cy="266700"/>
                <wp:effectExtent l="0" t="0" r="9525" b="0"/>
                <wp:wrapNone/>
                <wp:docPr id="250" name="Cuadro de texto 250"/>
                <wp:cNvGraphicFramePr/>
                <a:graphic xmlns:a="http://schemas.openxmlformats.org/drawingml/2006/main">
                  <a:graphicData uri="http://schemas.microsoft.com/office/word/2010/wordprocessingShape">
                    <wps:wsp>
                      <wps:cNvSpPr txBox="1"/>
                      <wps:spPr>
                        <a:xfrm>
                          <a:off x="0" y="0"/>
                          <a:ext cx="33432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7429" w:rsidRPr="00D07429" w:rsidRDefault="001F5302" w:rsidP="00D07429">
                            <w:pPr>
                              <w:jc w:val="center"/>
                              <w:rPr>
                                <w:b/>
                              </w:rPr>
                            </w:pPr>
                            <w:r>
                              <w:rPr>
                                <w:b/>
                              </w:rPr>
                              <w:t>COAMSS/OPAMSS AÑO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50" o:spid="_x0000_s1026" type="#_x0000_t202" style="position:absolute;left:0;text-align:left;margin-left:214.05pt;margin-top:448.95pt;width:263.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" fillcolor="white [3201]" stroked="f" strokeweight=".5pt">
                <v:textbox>
                  <w:txbxContent>
                    <w:p w:rsidR="00D07429" w:rsidRPr="00D07429" w:rsidRDefault="001F5302" w:rsidP="00D07429">
                      <w:pPr>
                        <w:jc w:val="center"/>
                        <w:rPr>
                          <w:b/>
                        </w:rPr>
                      </w:pPr>
                      <w:r>
                        <w:rPr>
                          <w:b/>
                        </w:rPr>
                        <w:t>COAMSS/OPAMSS AÑO 2019</w:t>
                      </w:r>
                    </w:p>
                  </w:txbxContent>
                </v:textbox>
              </v:shape>
            </w:pict>
          </mc:Fallback>
        </mc:AlternateContent>
      </w:r>
      <w:bookmarkEnd w:id="1"/>
    </w:p>
    <w:sectPr w:rsidR="00641C8B" w:rsidRPr="00784B47" w:rsidSect="00641C8B">
      <w:pgSz w:w="15840" w:h="12240"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B4" w:rsidRDefault="001111B4" w:rsidP="00D07429">
      <w:pPr>
        <w:spacing w:after="0" w:line="240" w:lineRule="auto"/>
      </w:pPr>
      <w:r>
        <w:separator/>
      </w:r>
    </w:p>
  </w:endnote>
  <w:endnote w:type="continuationSeparator" w:id="0">
    <w:p w:rsidR="001111B4" w:rsidRDefault="001111B4" w:rsidP="00D0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B4" w:rsidRDefault="001111B4" w:rsidP="00D07429">
      <w:pPr>
        <w:spacing w:after="0" w:line="240" w:lineRule="auto"/>
      </w:pPr>
      <w:r>
        <w:separator/>
      </w:r>
    </w:p>
  </w:footnote>
  <w:footnote w:type="continuationSeparator" w:id="0">
    <w:p w:rsidR="001111B4" w:rsidRDefault="001111B4" w:rsidP="00D0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17E5"/>
    <w:multiLevelType w:val="hybridMultilevel"/>
    <w:tmpl w:val="993C3B9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47AE2722"/>
    <w:multiLevelType w:val="multilevel"/>
    <w:tmpl w:val="D52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736DF"/>
    <w:multiLevelType w:val="multilevel"/>
    <w:tmpl w:val="675461D2"/>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b/>
      </w:rPr>
    </w:lvl>
    <w:lvl w:ilvl="2">
      <w:start w:val="1"/>
      <w:numFmt w:val="decimal"/>
      <w:pStyle w:val="Ttulo3"/>
      <w:lvlText w:val="%1.%2.%3"/>
      <w:lvlJc w:val="left"/>
      <w:pPr>
        <w:ind w:left="720"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 w15:restartNumberingAfterBreak="0">
    <w:nsid w:val="7EA41F42"/>
    <w:multiLevelType w:val="hybridMultilevel"/>
    <w:tmpl w:val="31DE8C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D4"/>
    <w:rsid w:val="000104BC"/>
    <w:rsid w:val="000603A8"/>
    <w:rsid w:val="0008352F"/>
    <w:rsid w:val="00085A79"/>
    <w:rsid w:val="0010685E"/>
    <w:rsid w:val="001070F8"/>
    <w:rsid w:val="001111B4"/>
    <w:rsid w:val="00112E5A"/>
    <w:rsid w:val="00115F52"/>
    <w:rsid w:val="001165D9"/>
    <w:rsid w:val="001254A2"/>
    <w:rsid w:val="00132E9A"/>
    <w:rsid w:val="0017299B"/>
    <w:rsid w:val="001A3ED6"/>
    <w:rsid w:val="001C1269"/>
    <w:rsid w:val="001C4995"/>
    <w:rsid w:val="001F5302"/>
    <w:rsid w:val="002124BF"/>
    <w:rsid w:val="00242445"/>
    <w:rsid w:val="00276B71"/>
    <w:rsid w:val="00304880"/>
    <w:rsid w:val="003B4EFC"/>
    <w:rsid w:val="003C291D"/>
    <w:rsid w:val="004A36A0"/>
    <w:rsid w:val="004E48DB"/>
    <w:rsid w:val="005034B0"/>
    <w:rsid w:val="005151AD"/>
    <w:rsid w:val="00531D1B"/>
    <w:rsid w:val="0057184D"/>
    <w:rsid w:val="00597BB2"/>
    <w:rsid w:val="005E36F5"/>
    <w:rsid w:val="005E6CC2"/>
    <w:rsid w:val="005F510C"/>
    <w:rsid w:val="005F54DE"/>
    <w:rsid w:val="00610252"/>
    <w:rsid w:val="00641C8B"/>
    <w:rsid w:val="00647695"/>
    <w:rsid w:val="006630D4"/>
    <w:rsid w:val="00663DDE"/>
    <w:rsid w:val="00673202"/>
    <w:rsid w:val="006822AE"/>
    <w:rsid w:val="00685229"/>
    <w:rsid w:val="00693F42"/>
    <w:rsid w:val="006A2FD5"/>
    <w:rsid w:val="006D1D37"/>
    <w:rsid w:val="006F3751"/>
    <w:rsid w:val="00753C1B"/>
    <w:rsid w:val="007562AB"/>
    <w:rsid w:val="00766C9E"/>
    <w:rsid w:val="00784B47"/>
    <w:rsid w:val="007B6C97"/>
    <w:rsid w:val="007C2CD9"/>
    <w:rsid w:val="007D4DD3"/>
    <w:rsid w:val="00816B1B"/>
    <w:rsid w:val="008270CB"/>
    <w:rsid w:val="0083212D"/>
    <w:rsid w:val="008550B0"/>
    <w:rsid w:val="0087413C"/>
    <w:rsid w:val="008A1BAD"/>
    <w:rsid w:val="008F2810"/>
    <w:rsid w:val="0093169A"/>
    <w:rsid w:val="00931993"/>
    <w:rsid w:val="0097433E"/>
    <w:rsid w:val="00991B36"/>
    <w:rsid w:val="009A4E40"/>
    <w:rsid w:val="009B14A2"/>
    <w:rsid w:val="009C1672"/>
    <w:rsid w:val="009D6B66"/>
    <w:rsid w:val="009F06BB"/>
    <w:rsid w:val="00A11497"/>
    <w:rsid w:val="00A24D7A"/>
    <w:rsid w:val="00A4583D"/>
    <w:rsid w:val="00A64ABE"/>
    <w:rsid w:val="00A82183"/>
    <w:rsid w:val="00A92F31"/>
    <w:rsid w:val="00A942CE"/>
    <w:rsid w:val="00AA4058"/>
    <w:rsid w:val="00AC0E83"/>
    <w:rsid w:val="00AC6ADB"/>
    <w:rsid w:val="00AD3351"/>
    <w:rsid w:val="00B010A0"/>
    <w:rsid w:val="00B46121"/>
    <w:rsid w:val="00B77D58"/>
    <w:rsid w:val="00B958B4"/>
    <w:rsid w:val="00BA6BF0"/>
    <w:rsid w:val="00BC4407"/>
    <w:rsid w:val="00BE3067"/>
    <w:rsid w:val="00BF1FCC"/>
    <w:rsid w:val="00C062F8"/>
    <w:rsid w:val="00C115E2"/>
    <w:rsid w:val="00C27323"/>
    <w:rsid w:val="00C522CC"/>
    <w:rsid w:val="00C61159"/>
    <w:rsid w:val="00C97EDC"/>
    <w:rsid w:val="00CA4A8C"/>
    <w:rsid w:val="00CB4C3C"/>
    <w:rsid w:val="00CD498F"/>
    <w:rsid w:val="00CD62DC"/>
    <w:rsid w:val="00D07429"/>
    <w:rsid w:val="00D369D6"/>
    <w:rsid w:val="00DE63BA"/>
    <w:rsid w:val="00E1410E"/>
    <w:rsid w:val="00E17095"/>
    <w:rsid w:val="00E21C42"/>
    <w:rsid w:val="00E652EC"/>
    <w:rsid w:val="00E6597F"/>
    <w:rsid w:val="00E87EF2"/>
    <w:rsid w:val="00F04774"/>
    <w:rsid w:val="00F55B65"/>
    <w:rsid w:val="00F8164E"/>
    <w:rsid w:val="00F829E8"/>
    <w:rsid w:val="00F924C2"/>
    <w:rsid w:val="00F96A3D"/>
    <w:rsid w:val="00FA698C"/>
    <w:rsid w:val="00FB08BE"/>
    <w:rsid w:val="00FB327F"/>
    <w:rsid w:val="00FE050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FE4BE-BE80-4100-9140-E123C650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784B47"/>
    <w:pPr>
      <w:keepNext/>
      <w:keepLines/>
      <w:numPr>
        <w:numId w:val="4"/>
      </w:numPr>
      <w:shd w:val="clear" w:color="auto" w:fill="D9D9D9"/>
      <w:spacing w:before="480" w:after="0" w:line="360" w:lineRule="auto"/>
      <w:jc w:val="both"/>
      <w:outlineLvl w:val="0"/>
    </w:pPr>
    <w:rPr>
      <w:rFonts w:ascii="Times New Roman" w:eastAsia="Times New Roman" w:hAnsi="Times New Roman" w:cs="Times New Roman"/>
      <w:b/>
      <w:bCs/>
      <w:color w:val="17365D"/>
      <w:sz w:val="24"/>
      <w:szCs w:val="28"/>
    </w:rPr>
  </w:style>
  <w:style w:type="paragraph" w:styleId="Ttulo2">
    <w:name w:val="heading 2"/>
    <w:basedOn w:val="Normal"/>
    <w:next w:val="Normal"/>
    <w:link w:val="Ttulo2Car"/>
    <w:uiPriority w:val="99"/>
    <w:qFormat/>
    <w:rsid w:val="00784B47"/>
    <w:pPr>
      <w:keepNext/>
      <w:keepLines/>
      <w:numPr>
        <w:ilvl w:val="1"/>
        <w:numId w:val="4"/>
      </w:numPr>
      <w:spacing w:before="200" w:after="0" w:line="360" w:lineRule="auto"/>
      <w:jc w:val="both"/>
      <w:outlineLvl w:val="1"/>
    </w:pPr>
    <w:rPr>
      <w:rFonts w:ascii="Times New Roman" w:eastAsia="Times New Roman" w:hAnsi="Times New Roman" w:cs="Times New Roman"/>
      <w:b/>
      <w:bCs/>
      <w:sz w:val="24"/>
      <w:szCs w:val="26"/>
    </w:rPr>
  </w:style>
  <w:style w:type="paragraph" w:styleId="Ttulo3">
    <w:name w:val="heading 3"/>
    <w:basedOn w:val="Normal"/>
    <w:next w:val="Normal"/>
    <w:link w:val="Ttulo3Car"/>
    <w:uiPriority w:val="99"/>
    <w:qFormat/>
    <w:rsid w:val="00784B47"/>
    <w:pPr>
      <w:keepNext/>
      <w:keepLines/>
      <w:numPr>
        <w:ilvl w:val="2"/>
        <w:numId w:val="4"/>
      </w:numPr>
      <w:spacing w:before="200" w:after="0" w:line="360" w:lineRule="auto"/>
      <w:jc w:val="both"/>
      <w:outlineLvl w:val="2"/>
    </w:pPr>
    <w:rPr>
      <w:rFonts w:ascii="Times New Roman" w:eastAsia="Times New Roman" w:hAnsi="Times New Roman" w:cs="Times New Roman"/>
      <w:b/>
      <w:bCs/>
      <w:sz w:val="24"/>
    </w:rPr>
  </w:style>
  <w:style w:type="paragraph" w:styleId="Ttulo4">
    <w:name w:val="heading 4"/>
    <w:basedOn w:val="Normal"/>
    <w:next w:val="Normal"/>
    <w:link w:val="Ttulo4Car"/>
    <w:uiPriority w:val="99"/>
    <w:qFormat/>
    <w:rsid w:val="00784B47"/>
    <w:pPr>
      <w:keepNext/>
      <w:keepLines/>
      <w:numPr>
        <w:ilvl w:val="3"/>
        <w:numId w:val="4"/>
      </w:numPr>
      <w:spacing w:before="200" w:after="0" w:line="360" w:lineRule="auto"/>
      <w:jc w:val="both"/>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9"/>
    <w:qFormat/>
    <w:rsid w:val="00784B47"/>
    <w:pPr>
      <w:keepNext/>
      <w:keepLines/>
      <w:numPr>
        <w:ilvl w:val="4"/>
        <w:numId w:val="4"/>
      </w:numPr>
      <w:spacing w:before="200" w:after="0" w:line="360" w:lineRule="auto"/>
      <w:jc w:val="both"/>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9"/>
    <w:qFormat/>
    <w:rsid w:val="00784B47"/>
    <w:pPr>
      <w:keepNext/>
      <w:keepLines/>
      <w:numPr>
        <w:ilvl w:val="5"/>
        <w:numId w:val="4"/>
      </w:numPr>
      <w:spacing w:before="200" w:after="0" w:line="360" w:lineRule="auto"/>
      <w:jc w:val="both"/>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9"/>
    <w:qFormat/>
    <w:rsid w:val="00784B47"/>
    <w:pPr>
      <w:keepNext/>
      <w:keepLines/>
      <w:numPr>
        <w:ilvl w:val="6"/>
        <w:numId w:val="4"/>
      </w:numPr>
      <w:spacing w:before="200" w:after="0" w:line="360" w:lineRule="auto"/>
      <w:jc w:val="both"/>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9"/>
    <w:qFormat/>
    <w:rsid w:val="00784B4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qFormat/>
    <w:rsid w:val="00784B4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FD5"/>
    <w:rPr>
      <w:rFonts w:ascii="Tahoma" w:hAnsi="Tahoma" w:cs="Tahoma"/>
      <w:sz w:val="16"/>
      <w:szCs w:val="16"/>
    </w:rPr>
  </w:style>
  <w:style w:type="paragraph" w:customStyle="1" w:styleId="Default">
    <w:name w:val="Default"/>
    <w:rsid w:val="0008352F"/>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974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1C1269"/>
    <w:pPr>
      <w:ind w:left="720"/>
      <w:contextualSpacing/>
    </w:pPr>
  </w:style>
  <w:style w:type="character" w:styleId="Hipervnculo">
    <w:name w:val="Hyperlink"/>
    <w:basedOn w:val="Fuentedeprrafopredeter"/>
    <w:uiPriority w:val="99"/>
    <w:unhideWhenUsed/>
    <w:rsid w:val="00AA4058"/>
    <w:rPr>
      <w:color w:val="0000FF" w:themeColor="hyperlink"/>
      <w:u w:val="single"/>
    </w:rPr>
  </w:style>
  <w:style w:type="paragraph" w:styleId="NormalWeb">
    <w:name w:val="Normal (Web)"/>
    <w:basedOn w:val="Normal"/>
    <w:uiPriority w:val="99"/>
    <w:unhideWhenUsed/>
    <w:rsid w:val="00AA4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AA4058"/>
  </w:style>
  <w:style w:type="character" w:styleId="Textoennegrita">
    <w:name w:val="Strong"/>
    <w:basedOn w:val="Fuentedeprrafopredeter"/>
    <w:uiPriority w:val="22"/>
    <w:qFormat/>
    <w:rsid w:val="00AA4058"/>
    <w:rPr>
      <w:b/>
      <w:bCs/>
    </w:rPr>
  </w:style>
  <w:style w:type="character" w:customStyle="1" w:styleId="Ttulo1Car">
    <w:name w:val="Título 1 Car"/>
    <w:basedOn w:val="Fuentedeprrafopredeter"/>
    <w:link w:val="Ttulo1"/>
    <w:uiPriority w:val="99"/>
    <w:rsid w:val="00784B47"/>
    <w:rPr>
      <w:rFonts w:ascii="Times New Roman" w:eastAsia="Times New Roman" w:hAnsi="Times New Roman" w:cs="Times New Roman"/>
      <w:b/>
      <w:bCs/>
      <w:color w:val="17365D"/>
      <w:sz w:val="24"/>
      <w:szCs w:val="28"/>
      <w:shd w:val="clear" w:color="auto" w:fill="D9D9D9"/>
    </w:rPr>
  </w:style>
  <w:style w:type="character" w:customStyle="1" w:styleId="Ttulo2Car">
    <w:name w:val="Título 2 Car"/>
    <w:basedOn w:val="Fuentedeprrafopredeter"/>
    <w:link w:val="Ttulo2"/>
    <w:uiPriority w:val="99"/>
    <w:rsid w:val="00784B47"/>
    <w:rPr>
      <w:rFonts w:ascii="Times New Roman" w:eastAsia="Times New Roman" w:hAnsi="Times New Roman" w:cs="Times New Roman"/>
      <w:b/>
      <w:bCs/>
      <w:sz w:val="24"/>
      <w:szCs w:val="26"/>
    </w:rPr>
  </w:style>
  <w:style w:type="character" w:customStyle="1" w:styleId="Ttulo3Car">
    <w:name w:val="Título 3 Car"/>
    <w:basedOn w:val="Fuentedeprrafopredeter"/>
    <w:link w:val="Ttulo3"/>
    <w:uiPriority w:val="99"/>
    <w:rsid w:val="00784B47"/>
    <w:rPr>
      <w:rFonts w:ascii="Times New Roman" w:eastAsia="Times New Roman" w:hAnsi="Times New Roman" w:cs="Times New Roman"/>
      <w:b/>
      <w:bCs/>
      <w:sz w:val="24"/>
    </w:rPr>
  </w:style>
  <w:style w:type="character" w:customStyle="1" w:styleId="Ttulo4Car">
    <w:name w:val="Título 4 Car"/>
    <w:basedOn w:val="Fuentedeprrafopredeter"/>
    <w:link w:val="Ttulo4"/>
    <w:uiPriority w:val="99"/>
    <w:rsid w:val="00784B47"/>
    <w:rPr>
      <w:rFonts w:ascii="Cambria" w:eastAsia="Times New Roman" w:hAnsi="Cambria" w:cs="Times New Roman"/>
      <w:b/>
      <w:bCs/>
      <w:i/>
      <w:iCs/>
      <w:color w:val="4F81BD"/>
      <w:sz w:val="24"/>
    </w:rPr>
  </w:style>
  <w:style w:type="character" w:customStyle="1" w:styleId="Ttulo5Car">
    <w:name w:val="Título 5 Car"/>
    <w:basedOn w:val="Fuentedeprrafopredeter"/>
    <w:link w:val="Ttulo5"/>
    <w:uiPriority w:val="99"/>
    <w:rsid w:val="00784B47"/>
    <w:rPr>
      <w:rFonts w:ascii="Cambria" w:eastAsia="Times New Roman" w:hAnsi="Cambria" w:cs="Times New Roman"/>
      <w:color w:val="243F60"/>
      <w:sz w:val="24"/>
    </w:rPr>
  </w:style>
  <w:style w:type="character" w:customStyle="1" w:styleId="Ttulo6Car">
    <w:name w:val="Título 6 Car"/>
    <w:basedOn w:val="Fuentedeprrafopredeter"/>
    <w:link w:val="Ttulo6"/>
    <w:uiPriority w:val="99"/>
    <w:rsid w:val="00784B47"/>
    <w:rPr>
      <w:rFonts w:ascii="Cambria" w:eastAsia="Times New Roman" w:hAnsi="Cambria" w:cs="Times New Roman"/>
      <w:i/>
      <w:iCs/>
      <w:color w:val="243F60"/>
      <w:sz w:val="24"/>
    </w:rPr>
  </w:style>
  <w:style w:type="character" w:customStyle="1" w:styleId="Ttulo7Car">
    <w:name w:val="Título 7 Car"/>
    <w:basedOn w:val="Fuentedeprrafopredeter"/>
    <w:link w:val="Ttulo7"/>
    <w:uiPriority w:val="99"/>
    <w:rsid w:val="00784B47"/>
    <w:rPr>
      <w:rFonts w:ascii="Cambria" w:eastAsia="Times New Roman" w:hAnsi="Cambria" w:cs="Times New Roman"/>
      <w:i/>
      <w:iCs/>
      <w:color w:val="404040"/>
      <w:sz w:val="24"/>
    </w:rPr>
  </w:style>
  <w:style w:type="character" w:customStyle="1" w:styleId="Ttulo8Car">
    <w:name w:val="Título 8 Car"/>
    <w:basedOn w:val="Fuentedeprrafopredeter"/>
    <w:link w:val="Ttulo8"/>
    <w:uiPriority w:val="99"/>
    <w:rsid w:val="00784B47"/>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784B47"/>
    <w:rPr>
      <w:rFonts w:ascii="Cambria" w:eastAsia="Times New Roman" w:hAnsi="Cambria" w:cs="Times New Roman"/>
      <w:i/>
      <w:iCs/>
      <w:color w:val="404040"/>
      <w:sz w:val="20"/>
      <w:szCs w:val="20"/>
    </w:rPr>
  </w:style>
  <w:style w:type="paragraph" w:styleId="Encabezado">
    <w:name w:val="header"/>
    <w:basedOn w:val="Normal"/>
    <w:link w:val="EncabezadoCar"/>
    <w:uiPriority w:val="99"/>
    <w:unhideWhenUsed/>
    <w:rsid w:val="00D074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7429"/>
  </w:style>
  <w:style w:type="paragraph" w:styleId="Piedepgina">
    <w:name w:val="footer"/>
    <w:basedOn w:val="Normal"/>
    <w:link w:val="PiedepginaCar"/>
    <w:uiPriority w:val="99"/>
    <w:unhideWhenUsed/>
    <w:rsid w:val="00D074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amss.org.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da@opamss.org.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lene.solano@opamss.org.sv" TargetMode="External"/><Relationship Id="rId4" Type="http://schemas.openxmlformats.org/officeDocument/2006/relationships/settings" Target="settings.xml"/><Relationship Id="rId9" Type="http://schemas.openxmlformats.org/officeDocument/2006/relationships/hyperlink" Target="mailto:informacion@opamss.org.sv"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E37A-D2B6-46D4-AFFA-5C0D35F4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2207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erick.bachez</dc:creator>
  <cp:keywords/>
  <dc:description/>
  <cp:lastModifiedBy>jocelyn castillo</cp:lastModifiedBy>
  <cp:revision>3</cp:revision>
  <cp:lastPrinted>2018-06-04T15:18:00Z</cp:lastPrinted>
  <dcterms:created xsi:type="dcterms:W3CDTF">2019-04-08T17:11:00Z</dcterms:created>
  <dcterms:modified xsi:type="dcterms:W3CDTF">2019-04-08T21:08:00Z</dcterms:modified>
</cp:coreProperties>
</file>