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8C4998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lang w:eastAsia="es-SV"/>
        </w:rPr>
      </w:pPr>
      <w:r w:rsidRPr="008C4998">
        <w:rPr>
          <w:rFonts w:ascii="Calibri" w:eastAsia="Times New Roman" w:hAnsi="Calibri" w:cs="Calibri"/>
          <w:b/>
          <w:bCs/>
          <w:spacing w:val="-1"/>
          <w:lang w:eastAsia="es-SV"/>
        </w:rPr>
        <w:t xml:space="preserve">RESOLUCIÓN A SOLICITUD DE INFORMACIÓN </w:t>
      </w:r>
    </w:p>
    <w:p w:rsidR="001464B9" w:rsidRPr="00DF7339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</w:p>
    <w:p w:rsidR="00215878" w:rsidRPr="008C4998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8C4998">
        <w:rPr>
          <w:rFonts w:ascii="Century Gothic" w:hAnsi="Century Gothic" w:cs="Arial"/>
          <w:sz w:val="22"/>
          <w:szCs w:val="22"/>
        </w:rPr>
        <w:t xml:space="preserve">Oficina de Planificación del Área Metropolitana de San Salvador, a las </w:t>
      </w:r>
      <w:r w:rsidR="00FF16B5">
        <w:rPr>
          <w:rFonts w:ascii="Century Gothic" w:hAnsi="Century Gothic" w:cs="Arial"/>
          <w:sz w:val="22"/>
          <w:szCs w:val="22"/>
        </w:rPr>
        <w:t>diez</w:t>
      </w:r>
      <w:r w:rsidR="0098175E" w:rsidRPr="008C4998">
        <w:rPr>
          <w:rFonts w:ascii="Century Gothic" w:hAnsi="Century Gothic" w:cs="Arial"/>
          <w:sz w:val="22"/>
          <w:szCs w:val="22"/>
        </w:rPr>
        <w:t xml:space="preserve"> horas </w:t>
      </w:r>
      <w:r w:rsidR="00C95E8B" w:rsidRPr="008C4998">
        <w:rPr>
          <w:rFonts w:ascii="Century Gothic" w:hAnsi="Century Gothic" w:cs="Arial"/>
          <w:sz w:val="22"/>
          <w:szCs w:val="22"/>
        </w:rPr>
        <w:t xml:space="preserve">con </w:t>
      </w:r>
      <w:r w:rsidR="00FF16B5">
        <w:rPr>
          <w:rFonts w:ascii="Century Gothic" w:hAnsi="Century Gothic" w:cs="Arial"/>
          <w:sz w:val="22"/>
          <w:szCs w:val="22"/>
        </w:rPr>
        <w:t>cincuenta</w:t>
      </w:r>
      <w:r w:rsidR="00C95E8B" w:rsidRPr="008C4998">
        <w:rPr>
          <w:rFonts w:ascii="Century Gothic" w:hAnsi="Century Gothic" w:cs="Arial"/>
          <w:sz w:val="22"/>
          <w:szCs w:val="22"/>
        </w:rPr>
        <w:t xml:space="preserve"> minutos </w:t>
      </w:r>
      <w:r w:rsidR="0098175E" w:rsidRPr="008C4998">
        <w:rPr>
          <w:rFonts w:ascii="Century Gothic" w:hAnsi="Century Gothic" w:cs="Arial"/>
          <w:sz w:val="22"/>
          <w:szCs w:val="22"/>
        </w:rPr>
        <w:t xml:space="preserve">del </w:t>
      </w:r>
      <w:r w:rsidR="00FF16B5">
        <w:rPr>
          <w:rFonts w:ascii="Century Gothic" w:hAnsi="Century Gothic" w:cs="Arial"/>
          <w:sz w:val="22"/>
          <w:szCs w:val="22"/>
        </w:rPr>
        <w:t>siete</w:t>
      </w:r>
      <w:r w:rsidR="00FF16B5" w:rsidRPr="008C4998">
        <w:rPr>
          <w:rFonts w:ascii="Century Gothic" w:hAnsi="Century Gothic" w:cs="Arial"/>
          <w:sz w:val="22"/>
          <w:szCs w:val="22"/>
        </w:rPr>
        <w:t xml:space="preserve"> de</w:t>
      </w:r>
      <w:r w:rsidRPr="008C4998">
        <w:rPr>
          <w:rFonts w:ascii="Century Gothic" w:hAnsi="Century Gothic" w:cs="Arial"/>
          <w:sz w:val="22"/>
          <w:szCs w:val="22"/>
        </w:rPr>
        <w:t xml:space="preserve"> </w:t>
      </w:r>
      <w:r w:rsidR="00FF16B5">
        <w:rPr>
          <w:rFonts w:ascii="Century Gothic" w:hAnsi="Century Gothic" w:cs="Arial"/>
          <w:sz w:val="22"/>
          <w:szCs w:val="22"/>
        </w:rPr>
        <w:t>agosto</w:t>
      </w:r>
      <w:r w:rsidR="00A77C21" w:rsidRPr="008C4998">
        <w:rPr>
          <w:rFonts w:ascii="Century Gothic" w:hAnsi="Century Gothic" w:cs="Arial"/>
          <w:sz w:val="22"/>
          <w:szCs w:val="22"/>
        </w:rPr>
        <w:t xml:space="preserve"> </w:t>
      </w:r>
      <w:r w:rsidRPr="008C4998">
        <w:rPr>
          <w:rFonts w:ascii="Century Gothic" w:hAnsi="Century Gothic" w:cs="Arial"/>
          <w:sz w:val="22"/>
          <w:szCs w:val="22"/>
        </w:rPr>
        <w:t>de dos mil dieciocho.</w:t>
      </w:r>
    </w:p>
    <w:p w:rsidR="00215878" w:rsidRPr="008C4998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215878" w:rsidRPr="008C4998" w:rsidRDefault="00B6581E" w:rsidP="00654D24">
      <w:pPr>
        <w:pStyle w:val="Default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  <w:r w:rsidRPr="008C4998">
        <w:rPr>
          <w:rFonts w:ascii="Century Gothic" w:hAnsi="Century Gothic" w:cs="Arial"/>
          <w:sz w:val="22"/>
          <w:szCs w:val="22"/>
        </w:rPr>
        <w:t xml:space="preserve">Que con fecha </w:t>
      </w:r>
      <w:r w:rsidR="00654D24" w:rsidRPr="008C4998">
        <w:rPr>
          <w:rFonts w:ascii="Century Gothic" w:hAnsi="Century Gothic" w:cs="Arial"/>
          <w:sz w:val="22"/>
          <w:szCs w:val="22"/>
        </w:rPr>
        <w:t>diecinueve</w:t>
      </w:r>
      <w:r w:rsidR="001B4F9A" w:rsidRPr="008C4998">
        <w:rPr>
          <w:rFonts w:ascii="Century Gothic" w:hAnsi="Century Gothic" w:cs="Arial"/>
          <w:sz w:val="22"/>
          <w:szCs w:val="22"/>
        </w:rPr>
        <w:t xml:space="preserve"> </w:t>
      </w:r>
      <w:r w:rsidR="00215878" w:rsidRPr="008C4998">
        <w:rPr>
          <w:rFonts w:ascii="Century Gothic" w:hAnsi="Century Gothic" w:cs="Arial"/>
          <w:sz w:val="22"/>
          <w:szCs w:val="22"/>
        </w:rPr>
        <w:t xml:space="preserve">de </w:t>
      </w:r>
      <w:r w:rsidR="00C83B48" w:rsidRPr="008C4998">
        <w:rPr>
          <w:rFonts w:ascii="Century Gothic" w:hAnsi="Century Gothic" w:cs="Arial"/>
          <w:sz w:val="22"/>
          <w:szCs w:val="22"/>
        </w:rPr>
        <w:t>ju</w:t>
      </w:r>
      <w:r w:rsidR="00654D24" w:rsidRPr="008C4998">
        <w:rPr>
          <w:rFonts w:ascii="Century Gothic" w:hAnsi="Century Gothic" w:cs="Arial"/>
          <w:sz w:val="22"/>
          <w:szCs w:val="22"/>
        </w:rPr>
        <w:t>l</w:t>
      </w:r>
      <w:r w:rsidR="00C83B48" w:rsidRPr="008C4998">
        <w:rPr>
          <w:rFonts w:ascii="Century Gothic" w:hAnsi="Century Gothic" w:cs="Arial"/>
          <w:sz w:val="22"/>
          <w:szCs w:val="22"/>
        </w:rPr>
        <w:t>io</w:t>
      </w:r>
      <w:r w:rsidR="00215878" w:rsidRPr="008C4998">
        <w:rPr>
          <w:rFonts w:ascii="Century Gothic" w:hAnsi="Century Gothic" w:cs="Arial"/>
          <w:sz w:val="22"/>
          <w:szCs w:val="22"/>
        </w:rPr>
        <w:t xml:space="preserve"> del dos mil dieciocho, se recibió y admitió solicitud de información recibida de forma </w:t>
      </w:r>
      <w:r w:rsidR="00FF16B5">
        <w:rPr>
          <w:rFonts w:ascii="Century Gothic" w:hAnsi="Century Gothic" w:cs="Arial"/>
          <w:sz w:val="22"/>
          <w:szCs w:val="22"/>
        </w:rPr>
        <w:t>presencial</w:t>
      </w:r>
      <w:r w:rsidR="00215878" w:rsidRPr="008C4998">
        <w:rPr>
          <w:rFonts w:ascii="Century Gothic" w:hAnsi="Century Gothic" w:cs="Arial"/>
          <w:sz w:val="22"/>
          <w:szCs w:val="22"/>
        </w:rPr>
        <w:t xml:space="preserve">, registrada bajo el número </w:t>
      </w:r>
      <w:r w:rsidR="00A9036A" w:rsidRPr="008C4998">
        <w:rPr>
          <w:rFonts w:ascii="Century Gothic" w:hAnsi="Century Gothic" w:cs="Arial"/>
          <w:b/>
          <w:sz w:val="22"/>
          <w:szCs w:val="22"/>
        </w:rPr>
        <w:t>UAIPT No. 0050</w:t>
      </w:r>
      <w:r w:rsidR="00215878" w:rsidRPr="008C4998">
        <w:rPr>
          <w:rFonts w:ascii="Century Gothic" w:hAnsi="Century Gothic" w:cs="Arial"/>
          <w:b/>
          <w:sz w:val="22"/>
          <w:szCs w:val="22"/>
        </w:rPr>
        <w:t>-2018</w:t>
      </w:r>
      <w:r w:rsidR="00215878" w:rsidRPr="008C4998">
        <w:rPr>
          <w:rFonts w:ascii="Century Gothic" w:hAnsi="Century Gothic" w:cs="Arial"/>
          <w:sz w:val="22"/>
          <w:szCs w:val="22"/>
        </w:rPr>
        <w:t xml:space="preserve"> ante esta unidad, de parte de </w:t>
      </w:r>
      <w:r w:rsidR="00D230CF" w:rsidRPr="00D230CF">
        <w:rPr>
          <w:rFonts w:ascii="Century Gothic" w:hAnsi="Century Gothic" w:cs="Arial"/>
          <w:b/>
          <w:color w:val="auto"/>
          <w:sz w:val="22"/>
          <w:szCs w:val="22"/>
          <w:highlight w:val="black"/>
        </w:rPr>
        <w:t>XXXXXXXXXXXXXX</w:t>
      </w:r>
      <w:r w:rsidR="00A77C21" w:rsidRPr="008C4998">
        <w:rPr>
          <w:rFonts w:ascii="Century Gothic" w:hAnsi="Century Gothic" w:cs="Arial"/>
          <w:color w:val="auto"/>
          <w:sz w:val="22"/>
          <w:szCs w:val="22"/>
        </w:rPr>
        <w:t xml:space="preserve">, </w:t>
      </w:r>
      <w:r w:rsidR="00C83B48" w:rsidRPr="008C4998">
        <w:rPr>
          <w:rFonts w:ascii="Century Gothic" w:hAnsi="Century Gothic" w:cs="Arial"/>
          <w:sz w:val="22"/>
          <w:szCs w:val="22"/>
        </w:rPr>
        <w:t>identificado</w:t>
      </w:r>
      <w:r w:rsidR="00215878" w:rsidRPr="008C4998">
        <w:rPr>
          <w:rFonts w:ascii="Century Gothic" w:hAnsi="Century Gothic" w:cs="Arial"/>
          <w:sz w:val="22"/>
          <w:szCs w:val="22"/>
        </w:rPr>
        <w:t xml:space="preserve"> con Documento Único de Identidad número </w:t>
      </w:r>
      <w:r w:rsidR="00D230CF" w:rsidRPr="00D230CF">
        <w:rPr>
          <w:rFonts w:ascii="Century Gothic" w:hAnsi="Century Gothic" w:cs="Arial"/>
          <w:b/>
          <w:sz w:val="22"/>
          <w:szCs w:val="22"/>
          <w:highlight w:val="black"/>
        </w:rPr>
        <w:t>XXXXXXXXX</w:t>
      </w:r>
      <w:r w:rsidR="00215878" w:rsidRPr="00D230CF">
        <w:rPr>
          <w:rFonts w:ascii="Century Gothic" w:hAnsi="Century Gothic" w:cs="Arial"/>
          <w:b/>
          <w:sz w:val="22"/>
          <w:szCs w:val="22"/>
          <w:highlight w:val="black"/>
        </w:rPr>
        <w:t>,</w:t>
      </w:r>
      <w:bookmarkStart w:id="0" w:name="_GoBack"/>
      <w:bookmarkEnd w:id="0"/>
      <w:r w:rsidR="00215878" w:rsidRPr="008C4998">
        <w:rPr>
          <w:rFonts w:ascii="Century Gothic" w:hAnsi="Century Gothic" w:cs="Arial"/>
          <w:b/>
          <w:sz w:val="22"/>
          <w:szCs w:val="22"/>
        </w:rPr>
        <w:t xml:space="preserve"> </w:t>
      </w:r>
      <w:r w:rsidR="00654D24" w:rsidRPr="008C4998">
        <w:rPr>
          <w:rFonts w:ascii="Century Gothic" w:hAnsi="Century Gothic" w:cs="Arial"/>
          <w:sz w:val="22"/>
          <w:szCs w:val="22"/>
        </w:rPr>
        <w:t>en su calidad de Apoderado Especial Administrativo de la Sociedad  APACHU</w:t>
      </w:r>
      <w:r w:rsidR="008C4998">
        <w:rPr>
          <w:rFonts w:ascii="Century Gothic" w:hAnsi="Century Gothic" w:cs="Arial"/>
          <w:sz w:val="22"/>
          <w:szCs w:val="22"/>
        </w:rPr>
        <w:t>LCO SOCIEDAD ANONIMA DE CAPITAL</w:t>
      </w:r>
      <w:r w:rsidR="00654D24" w:rsidRPr="008C4998">
        <w:rPr>
          <w:rFonts w:ascii="Century Gothic" w:hAnsi="Century Gothic" w:cs="Arial"/>
          <w:sz w:val="22"/>
          <w:szCs w:val="22"/>
        </w:rPr>
        <w:t xml:space="preserve"> VARIABLE</w:t>
      </w:r>
      <w:r w:rsidR="00654D24" w:rsidRPr="008C4998">
        <w:rPr>
          <w:rFonts w:ascii="Century Gothic" w:hAnsi="Century Gothic" w:cs="Arial"/>
          <w:b/>
          <w:sz w:val="22"/>
          <w:szCs w:val="22"/>
        </w:rPr>
        <w:t xml:space="preserve">, </w:t>
      </w:r>
      <w:r w:rsidR="00215878" w:rsidRPr="008C4998">
        <w:rPr>
          <w:rFonts w:ascii="Century Gothic" w:hAnsi="Century Gothic" w:cs="Arial"/>
          <w:sz w:val="22"/>
          <w:szCs w:val="22"/>
        </w:rPr>
        <w:t xml:space="preserve">por medio de la cual requiere </w:t>
      </w:r>
      <w:bookmarkStart w:id="1" w:name="_Hlk496184085"/>
      <w:r w:rsidR="00215878" w:rsidRPr="008C4998">
        <w:rPr>
          <w:rFonts w:ascii="Century Gothic" w:hAnsi="Century Gothic" w:cs="Arial"/>
          <w:sz w:val="22"/>
          <w:szCs w:val="22"/>
        </w:rPr>
        <w:t>la información siguiente</w:t>
      </w:r>
      <w:bookmarkEnd w:id="1"/>
      <w:r w:rsidR="00215878" w:rsidRPr="008C4998">
        <w:rPr>
          <w:rFonts w:ascii="Century Gothic" w:hAnsi="Century Gothic" w:cs="Arial"/>
          <w:sz w:val="22"/>
          <w:szCs w:val="22"/>
        </w:rPr>
        <w:t>:</w:t>
      </w:r>
      <w:r w:rsidR="00855E96" w:rsidRPr="008C4998">
        <w:rPr>
          <w:rFonts w:ascii="Century Gothic" w:hAnsi="Century Gothic" w:cs="Arial"/>
          <w:sz w:val="22"/>
          <w:szCs w:val="22"/>
        </w:rPr>
        <w:t xml:space="preserve"> </w:t>
      </w:r>
      <w:r w:rsidR="00654D24" w:rsidRPr="008C4998">
        <w:rPr>
          <w:rFonts w:ascii="Century Gothic" w:hAnsi="Century Gothic"/>
          <w:b/>
          <w:sz w:val="22"/>
          <w:szCs w:val="22"/>
        </w:rPr>
        <w:t>Acceso con posibilidad de copia al expediente y/o Resoluciones que afecten las propiedades de mi mandante, en relación con cualesquiera proyectos o desarrollos en la Finca Apachulco. Conforme Poder, se podrá comisionar a terceros</w:t>
      </w:r>
      <w:r w:rsidR="00C95E8B" w:rsidRPr="008C4998">
        <w:rPr>
          <w:rFonts w:ascii="Century Gothic" w:hAnsi="Century Gothic"/>
          <w:b/>
          <w:sz w:val="22"/>
          <w:szCs w:val="22"/>
        </w:rPr>
        <w:t>.</w:t>
      </w:r>
    </w:p>
    <w:p w:rsidR="00855E96" w:rsidRPr="008C4998" w:rsidRDefault="00855E96" w:rsidP="006958F2">
      <w:pPr>
        <w:pStyle w:val="Default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ind w:left="720"/>
        <w:jc w:val="both"/>
        <w:rPr>
          <w:rFonts w:ascii="Century Gothic" w:hAnsi="Century Gothic" w:cs="Arial"/>
          <w:sz w:val="22"/>
          <w:szCs w:val="22"/>
        </w:rPr>
      </w:pPr>
    </w:p>
    <w:p w:rsidR="00654D24" w:rsidRPr="008C4998" w:rsidRDefault="007C0371" w:rsidP="008C4998">
      <w:pPr>
        <w:pStyle w:val="Prrafodelista"/>
        <w:widowControl w:val="0"/>
        <w:numPr>
          <w:ilvl w:val="0"/>
          <w:numId w:val="1"/>
        </w:numPr>
        <w:adjustRightInd w:val="0"/>
        <w:spacing w:after="0" w:line="276" w:lineRule="auto"/>
        <w:jc w:val="both"/>
        <w:rPr>
          <w:rFonts w:ascii="Century Gothic" w:hAnsi="Century Gothic" w:cs="Arial"/>
        </w:rPr>
      </w:pPr>
      <w:r w:rsidRPr="008C4998">
        <w:rPr>
          <w:rFonts w:ascii="Century Gothic" w:hAnsi="Century Gothic" w:cs="Arial"/>
        </w:rPr>
        <w:t>Que en su fecha esta Unidad realizó consulta a</w:t>
      </w:r>
      <w:r w:rsidR="00654D24" w:rsidRPr="008C4998">
        <w:rPr>
          <w:rFonts w:ascii="Century Gothic" w:hAnsi="Century Gothic" w:cs="Arial"/>
        </w:rPr>
        <w:t xml:space="preserve"> </w:t>
      </w:r>
      <w:r w:rsidR="00C83B48" w:rsidRPr="008C4998">
        <w:rPr>
          <w:rFonts w:ascii="Century Gothic" w:hAnsi="Century Gothic" w:cs="Arial"/>
        </w:rPr>
        <w:t>l</w:t>
      </w:r>
      <w:r w:rsidR="00654D24" w:rsidRPr="008C4998">
        <w:rPr>
          <w:rFonts w:ascii="Century Gothic" w:hAnsi="Century Gothic" w:cs="Arial"/>
        </w:rPr>
        <w:t>os</w:t>
      </w:r>
      <w:r w:rsidRPr="008C4998">
        <w:rPr>
          <w:rFonts w:ascii="Century Gothic" w:hAnsi="Century Gothic" w:cs="Arial"/>
        </w:rPr>
        <w:t xml:space="preserve"> </w:t>
      </w:r>
      <w:r w:rsidR="00C83B48" w:rsidRPr="008C4998">
        <w:rPr>
          <w:rFonts w:ascii="Century Gothic" w:hAnsi="Century Gothic" w:cs="Arial"/>
          <w:lang w:val="es-MX"/>
        </w:rPr>
        <w:t>Departamento</w:t>
      </w:r>
      <w:r w:rsidR="00654D24" w:rsidRPr="008C4998">
        <w:rPr>
          <w:rFonts w:ascii="Century Gothic" w:hAnsi="Century Gothic" w:cs="Arial"/>
          <w:lang w:val="es-MX"/>
        </w:rPr>
        <w:t>s</w:t>
      </w:r>
      <w:r w:rsidR="00CC6D8E" w:rsidRPr="008C4998">
        <w:rPr>
          <w:rFonts w:ascii="Century Gothic" w:hAnsi="Century Gothic" w:cs="Arial"/>
          <w:lang w:val="es-MX"/>
        </w:rPr>
        <w:t xml:space="preserve"> </w:t>
      </w:r>
      <w:r w:rsidR="00654D24" w:rsidRPr="008C4998">
        <w:rPr>
          <w:rFonts w:ascii="Century Gothic" w:hAnsi="Century Gothic" w:cs="Arial"/>
          <w:lang w:val="es-MX"/>
        </w:rPr>
        <w:t>de Agilización de Trámites, Urbanización y Construcción, Línea de Construcción y Revisión Vial, Uso de Suelo</w:t>
      </w:r>
      <w:r w:rsidR="008C4998">
        <w:rPr>
          <w:rFonts w:ascii="Century Gothic" w:hAnsi="Century Gothic" w:cs="Arial"/>
          <w:lang w:val="es-MX"/>
        </w:rPr>
        <w:t xml:space="preserve"> y</w:t>
      </w:r>
      <w:r w:rsidR="00654D24" w:rsidRPr="008C4998">
        <w:rPr>
          <w:rFonts w:ascii="Century Gothic" w:hAnsi="Century Gothic" w:cs="Arial"/>
          <w:lang w:val="es-MX"/>
        </w:rPr>
        <w:t xml:space="preserve"> Factibilidad de Aguas Lluvias, </w:t>
      </w:r>
      <w:r w:rsidRPr="008C4998">
        <w:rPr>
          <w:rFonts w:ascii="Century Gothic" w:hAnsi="Century Gothic" w:cs="Arial"/>
        </w:rPr>
        <w:t>a fin de que se pronuncie</w:t>
      </w:r>
      <w:r w:rsidR="00654D24" w:rsidRPr="008C4998">
        <w:rPr>
          <w:rFonts w:ascii="Century Gothic" w:hAnsi="Century Gothic" w:cs="Arial"/>
        </w:rPr>
        <w:t>n</w:t>
      </w:r>
      <w:r w:rsidRPr="008C4998">
        <w:rPr>
          <w:rFonts w:ascii="Century Gothic" w:hAnsi="Century Gothic" w:cs="Arial"/>
        </w:rPr>
        <w:t xml:space="preserve"> sobre lo </w:t>
      </w:r>
      <w:r w:rsidR="00145122" w:rsidRPr="008C4998">
        <w:rPr>
          <w:rFonts w:ascii="Century Gothic" w:hAnsi="Century Gothic" w:cs="Arial"/>
        </w:rPr>
        <w:t>solicitado; al respecto</w:t>
      </w:r>
      <w:r w:rsidR="00654D24" w:rsidRPr="008C4998">
        <w:rPr>
          <w:rFonts w:ascii="Century Gothic" w:hAnsi="Century Gothic" w:cs="Arial"/>
        </w:rPr>
        <w:t xml:space="preserve"> informan:</w:t>
      </w:r>
    </w:p>
    <w:p w:rsidR="009D7383" w:rsidRPr="008C4998" w:rsidRDefault="00654D24" w:rsidP="00BE7771">
      <w:pPr>
        <w:pStyle w:val="Prrafodelista"/>
        <w:widowControl w:val="0"/>
        <w:numPr>
          <w:ilvl w:val="0"/>
          <w:numId w:val="7"/>
        </w:numPr>
        <w:adjustRightInd w:val="0"/>
        <w:spacing w:after="0" w:line="276" w:lineRule="auto"/>
        <w:jc w:val="both"/>
        <w:rPr>
          <w:rFonts w:ascii="Century Gothic" w:hAnsi="Century Gothic" w:cs="Arial"/>
        </w:rPr>
      </w:pPr>
      <w:r w:rsidRPr="001B5BFE">
        <w:rPr>
          <w:rFonts w:ascii="Century Gothic" w:hAnsi="Century Gothic" w:cs="Arial"/>
          <w:b/>
          <w:lang w:val="es-MX"/>
        </w:rPr>
        <w:t>El Departamento de Factibilidad de Aguas Lluvias</w:t>
      </w:r>
      <w:r w:rsidRPr="008C4998">
        <w:rPr>
          <w:rFonts w:ascii="Century Gothic" w:hAnsi="Century Gothic" w:cs="Arial"/>
        </w:rPr>
        <w:t xml:space="preserve"> </w:t>
      </w:r>
      <w:r w:rsidR="00145122" w:rsidRPr="008C4998">
        <w:rPr>
          <w:rFonts w:ascii="Century Gothic" w:hAnsi="Century Gothic" w:cs="Arial"/>
        </w:rPr>
        <w:t>informa</w:t>
      </w:r>
      <w:r w:rsidR="00176DF3" w:rsidRPr="008C4998">
        <w:rPr>
          <w:rFonts w:ascii="Century Gothic" w:hAnsi="Century Gothic" w:cs="Arial"/>
        </w:rPr>
        <w:t xml:space="preserve"> </w:t>
      </w:r>
      <w:r w:rsidR="001B4F9A" w:rsidRPr="008C4998">
        <w:rPr>
          <w:rFonts w:ascii="Century Gothic" w:hAnsi="Century Gothic" w:cs="Arial"/>
        </w:rPr>
        <w:t>q</w:t>
      </w:r>
      <w:r w:rsidR="005E793E" w:rsidRPr="008C4998">
        <w:rPr>
          <w:rFonts w:ascii="Century Gothic" w:hAnsi="Century Gothic" w:cs="Arial"/>
        </w:rPr>
        <w:t xml:space="preserve">ue </w:t>
      </w:r>
      <w:r w:rsidRPr="008C4998">
        <w:rPr>
          <w:rFonts w:ascii="Century Gothic" w:hAnsi="Century Gothic" w:cs="Arial"/>
        </w:rPr>
        <w:t>en la base de datos del Sistema de Trámites</w:t>
      </w:r>
      <w:r w:rsidR="009C0A29" w:rsidRPr="008C4998">
        <w:rPr>
          <w:rFonts w:ascii="Century Gothic" w:hAnsi="Century Gothic" w:cs="Arial"/>
        </w:rPr>
        <w:t>,</w:t>
      </w:r>
      <w:r w:rsidRPr="008C4998">
        <w:rPr>
          <w:rFonts w:ascii="Century Gothic" w:hAnsi="Century Gothic" w:cs="Arial"/>
        </w:rPr>
        <w:t xml:space="preserve"> se encuentra un </w:t>
      </w:r>
      <w:r w:rsidR="0006550F" w:rsidRPr="008C4998">
        <w:rPr>
          <w:rFonts w:ascii="Century Gothic" w:hAnsi="Century Gothic" w:cs="Arial"/>
        </w:rPr>
        <w:t>inmueble</w:t>
      </w:r>
      <w:r w:rsidR="009D7383" w:rsidRPr="008C4998">
        <w:rPr>
          <w:rFonts w:ascii="Century Gothic" w:hAnsi="Century Gothic" w:cs="Arial"/>
        </w:rPr>
        <w:t xml:space="preserve"> del cual aparece como uno de los propietarios la Sociedad Apachulco S.A. de C.V.; el cual posee Resolución de Factibilidad de Aguas Lluvias, N° 0101-2016</w:t>
      </w:r>
      <w:r w:rsidR="0006550F" w:rsidRPr="008C4998">
        <w:rPr>
          <w:rFonts w:ascii="Century Gothic" w:hAnsi="Century Gothic" w:cs="Arial"/>
        </w:rPr>
        <w:t xml:space="preserve"> para el</w:t>
      </w:r>
      <w:r w:rsidR="009D7383" w:rsidRPr="008C4998">
        <w:rPr>
          <w:rFonts w:ascii="Century Gothic" w:hAnsi="Century Gothic" w:cs="Arial"/>
        </w:rPr>
        <w:t xml:space="preserve"> Proyecto “Ciudad Valle El Ángel”.</w:t>
      </w:r>
      <w:r w:rsidR="009C0A29" w:rsidRPr="008C4998">
        <w:rPr>
          <w:rFonts w:ascii="Century Gothic" w:hAnsi="Century Gothic" w:cs="Arial"/>
        </w:rPr>
        <w:t xml:space="preserve"> Así mismo informa que el expediente posee cláusula de confidencialidad de parte del propietario del proyecto, razón por la cual no se le podrá dar acceso al expediente; pero si se le puede facilitar fotocopia de la Resolución ya mencionada previo el pago de la tasa correspondiente</w:t>
      </w:r>
      <w:r w:rsidR="00EC7B55" w:rsidRPr="008C4998">
        <w:rPr>
          <w:rFonts w:ascii="Century Gothic" w:hAnsi="Century Gothic" w:cs="Arial"/>
        </w:rPr>
        <w:t>;</w:t>
      </w:r>
      <w:r w:rsidR="00F22A38" w:rsidRPr="008C4998">
        <w:rPr>
          <w:rFonts w:ascii="Century Gothic" w:hAnsi="Century Gothic" w:cs="Arial"/>
        </w:rPr>
        <w:t xml:space="preserve"> por lo que deberá coordinar con la Jefatura del Departamento de Revisión Preliminar a fin de entrega de la información solicitada.</w:t>
      </w:r>
    </w:p>
    <w:p w:rsidR="00F22A38" w:rsidRPr="008C4998" w:rsidRDefault="0006550F" w:rsidP="00BE7771">
      <w:pPr>
        <w:pStyle w:val="Prrafodelista"/>
        <w:widowControl w:val="0"/>
        <w:numPr>
          <w:ilvl w:val="0"/>
          <w:numId w:val="7"/>
        </w:numPr>
        <w:adjustRightInd w:val="0"/>
        <w:spacing w:after="0" w:line="276" w:lineRule="auto"/>
        <w:jc w:val="both"/>
        <w:rPr>
          <w:rFonts w:ascii="Century Gothic" w:hAnsi="Century Gothic" w:cs="Arial"/>
        </w:rPr>
      </w:pPr>
      <w:r w:rsidRPr="001B5BFE">
        <w:rPr>
          <w:rFonts w:ascii="Century Gothic" w:hAnsi="Century Gothic" w:cs="Arial"/>
          <w:b/>
        </w:rPr>
        <w:t>El Departamento de Uso de Suelo</w:t>
      </w:r>
      <w:r w:rsidRPr="008C4998">
        <w:rPr>
          <w:rFonts w:ascii="Century Gothic" w:hAnsi="Century Gothic" w:cs="Arial"/>
        </w:rPr>
        <w:t xml:space="preserve"> informa que en la base de datos del Sistema de Trámites, se encuentra un proyecto del cual aparece como uno de los propietarios la Sociedad Apachulco S.A. de C.V.; </w:t>
      </w:r>
      <w:r w:rsidR="00085FE3">
        <w:rPr>
          <w:rFonts w:ascii="Century Gothic" w:hAnsi="Century Gothic" w:cs="Arial"/>
        </w:rPr>
        <w:t>que</w:t>
      </w:r>
      <w:r w:rsidRPr="008C4998">
        <w:rPr>
          <w:rFonts w:ascii="Century Gothic" w:hAnsi="Century Gothic" w:cs="Arial"/>
        </w:rPr>
        <w:t xml:space="preserve"> posee Resolución de Calificación de Lugar No 0279-2016 para proyectar el Complejo Urbano denominado “Ciudad Valle El Ángel” (Habitacional, Comercio de Bienes y Servicios e Institucional) ubicado sobre Autopista SAL37N (tramo prolongación Blv. Constitución), Autopista SAL37N, parte de Hacienda El Ángel, Porción No.8-B, Cantón Joya Galana, Parcela No. 3, Finca Apachulco, Municipio de Apopa, Departamento de San </w:t>
      </w:r>
      <w:r w:rsidRPr="008C4998">
        <w:rPr>
          <w:rFonts w:ascii="Century Gothic" w:hAnsi="Century Gothic" w:cs="Arial"/>
        </w:rPr>
        <w:lastRenderedPageBreak/>
        <w:t>Salvador</w:t>
      </w:r>
      <w:r w:rsidR="006735BB" w:rsidRPr="008C4998">
        <w:rPr>
          <w:rFonts w:ascii="Century Gothic" w:hAnsi="Century Gothic" w:cs="Arial"/>
        </w:rPr>
        <w:t>; el cual no posee cláusula de confidencialidad</w:t>
      </w:r>
      <w:r w:rsidR="00BA2CE9">
        <w:rPr>
          <w:rFonts w:ascii="Century Gothic" w:hAnsi="Century Gothic" w:cs="Arial"/>
        </w:rPr>
        <w:t xml:space="preserve"> por parte del propietario del proyecto</w:t>
      </w:r>
      <w:r w:rsidR="006735BB" w:rsidRPr="008C4998">
        <w:rPr>
          <w:rFonts w:ascii="Century Gothic" w:hAnsi="Century Gothic" w:cs="Arial"/>
        </w:rPr>
        <w:t>, por lo que se podrá facilitar acceso al expediente y fotocopia de la Resolución referida previo el pago de la tasa correspondiente y coordinación con el Departamento de Revisión preliminar a fin de obtener la información solicitada.</w:t>
      </w:r>
    </w:p>
    <w:p w:rsidR="002C1242" w:rsidRPr="002C1242" w:rsidRDefault="00C66CF4" w:rsidP="002C1242">
      <w:pPr>
        <w:pStyle w:val="Prrafodelista"/>
        <w:widowControl w:val="0"/>
        <w:numPr>
          <w:ilvl w:val="0"/>
          <w:numId w:val="7"/>
        </w:numPr>
        <w:adjustRightInd w:val="0"/>
        <w:spacing w:after="0" w:line="276" w:lineRule="auto"/>
        <w:jc w:val="both"/>
        <w:rPr>
          <w:rFonts w:ascii="Century Gothic" w:hAnsi="Century Gothic" w:cs="Arial"/>
        </w:rPr>
      </w:pPr>
      <w:r w:rsidRPr="002C1242">
        <w:rPr>
          <w:rFonts w:ascii="Century Gothic" w:hAnsi="Century Gothic" w:cs="Arial"/>
          <w:b/>
        </w:rPr>
        <w:t>El Departamento de Línea de Construcción y Revisión Vial</w:t>
      </w:r>
      <w:r w:rsidR="00DD1E29" w:rsidRPr="002C1242">
        <w:rPr>
          <w:rFonts w:ascii="Century Gothic" w:hAnsi="Century Gothic" w:cs="Arial"/>
          <w:b/>
        </w:rPr>
        <w:t xml:space="preserve">, </w:t>
      </w:r>
      <w:r w:rsidR="00DD1E29" w:rsidRPr="002C1242">
        <w:rPr>
          <w:rFonts w:ascii="Century Gothic" w:hAnsi="Century Gothic" w:cs="Arial"/>
        </w:rPr>
        <w:t>informa que de acuerdo a nuestros registros se ha encontrado un proyecto que contempla dentro de los nombres de propietarios de los inmuebles a la sociedad Apachulco S. A. de C.V., y cuenta con las siguientes resoluciones concedidas por esta Oficina:</w:t>
      </w:r>
      <w:r w:rsidR="00DD1E29" w:rsidRPr="002C1242">
        <w:rPr>
          <w:rFonts w:ascii="Century Gothic" w:hAnsi="Century Gothic" w:cs="Arial"/>
          <w:b/>
        </w:rPr>
        <w:t xml:space="preserve"> a-Línea de Construcción No.0064-2016, </w:t>
      </w:r>
      <w:r w:rsidR="00DD1E29" w:rsidRPr="002C1242">
        <w:rPr>
          <w:rFonts w:ascii="Century Gothic" w:hAnsi="Century Gothic" w:cs="Arial"/>
        </w:rPr>
        <w:t xml:space="preserve">para proyectar el Complejo Urbano denominado "Ciudad Valle El Ángel" (Habitacional. Comercio de Bienes y Servicios e Institucional), en terrenos propiedad de otros propietarios y Apachulco S.A. DE C.V., ubicado sobre Autopista SAL37N (tramo prolongación Blvd. Constitución) Autopista SAL37N (tramo redondel de integración-desvío Nejapa), Autopista BY PASS SAL38E y Calle a Mariona SALOSN, parte de Hacienda El Ángel Porción No.8-B Cantón Joya Galana, Parcela No.3 Finca Apachulco. Municipio de Apopa, Departamento de San Salvador y </w:t>
      </w:r>
      <w:r w:rsidR="00DD1E29" w:rsidRPr="002C1242">
        <w:rPr>
          <w:rFonts w:ascii="Century Gothic" w:hAnsi="Century Gothic" w:cs="Arial"/>
          <w:b/>
        </w:rPr>
        <w:t>b</w:t>
      </w:r>
      <w:r w:rsidR="00965619" w:rsidRPr="002C1242">
        <w:rPr>
          <w:rFonts w:ascii="Century Gothic" w:hAnsi="Century Gothic" w:cs="Arial"/>
          <w:b/>
        </w:rPr>
        <w:t>-</w:t>
      </w:r>
      <w:r w:rsidR="00DD1E29" w:rsidRPr="002C1242">
        <w:rPr>
          <w:rFonts w:ascii="Century Gothic" w:hAnsi="Century Gothic" w:cs="Arial"/>
          <w:b/>
        </w:rPr>
        <w:t xml:space="preserve">Revisión Vial y Zonificación No.0007-2017, </w:t>
      </w:r>
      <w:r w:rsidR="00DD1E29" w:rsidRPr="002C1242">
        <w:rPr>
          <w:rFonts w:ascii="Century Gothic" w:hAnsi="Century Gothic" w:cs="Arial"/>
        </w:rPr>
        <w:t>Plan Maestro del Complejo Urbano denominado "Ciudad Valle El Ángel" (Habitacional, Comercio de Bienes y Servicios e Institucional) en terrenos que totalizan 3,556,518.80 m2 (508.88 mz) de extensión superficial (según plano) y de la Primera Etapa del Complejo Urbano en una porción de terreno de 441,893.50 m2 del área general; propiedad de las Sociedades Las Cañas S.A. DE C.V., Inversiones del Norte S.A DE C.V. y Apachulco S.A. DE C.V. ubicado sobre Autopista SAL37N (tramo prolongación Blvd. Constitución). Autopista SAL37N (tramo redondel de integración-desvío Nejapa), Autopista BY PA</w:t>
      </w:r>
      <w:r w:rsidR="00F23FAD" w:rsidRPr="002C1242">
        <w:rPr>
          <w:rFonts w:ascii="Century Gothic" w:hAnsi="Century Gothic" w:cs="Arial"/>
        </w:rPr>
        <w:t>SS SAL38E y Calle a Mariona SAL0</w:t>
      </w:r>
      <w:r w:rsidR="00DD1E29" w:rsidRPr="002C1242">
        <w:rPr>
          <w:rFonts w:ascii="Century Gothic" w:hAnsi="Century Gothic" w:cs="Arial"/>
        </w:rPr>
        <w:t>9</w:t>
      </w:r>
      <w:r w:rsidR="00F23FAD" w:rsidRPr="002C1242">
        <w:rPr>
          <w:rFonts w:ascii="Century Gothic" w:hAnsi="Century Gothic" w:cs="Arial"/>
        </w:rPr>
        <w:t>N,</w:t>
      </w:r>
      <w:r w:rsidR="00DD1E29" w:rsidRPr="002C1242">
        <w:rPr>
          <w:rFonts w:ascii="Century Gothic" w:hAnsi="Century Gothic" w:cs="Arial"/>
        </w:rPr>
        <w:t xml:space="preserve"> parte de Hacienda El Ángel Porción No.8-B Cantón Joya Galana, Parcela No.3 Finca Apachulco, Municipio de Apopa, Departamento de San Salvador.</w:t>
      </w:r>
      <w:r w:rsidR="00F23FAD" w:rsidRPr="002C1242">
        <w:rPr>
          <w:rFonts w:ascii="Century Gothic" w:hAnsi="Century Gothic" w:cs="Arial"/>
        </w:rPr>
        <w:t xml:space="preserve"> </w:t>
      </w:r>
      <w:r w:rsidR="00DD1E29" w:rsidRPr="002C1242">
        <w:rPr>
          <w:rFonts w:ascii="Century Gothic" w:hAnsi="Century Gothic" w:cs="Arial"/>
        </w:rPr>
        <w:t>Por otra parte también hago de su conocimiento que de acuerdo al instructivo de trámites previos que forma parte de los expedientes antes mencionado:</w:t>
      </w:r>
      <w:r w:rsidR="00F23FAD" w:rsidRPr="002C1242">
        <w:rPr>
          <w:rFonts w:ascii="Century Gothic" w:hAnsi="Century Gothic" w:cs="Arial"/>
          <w:b/>
        </w:rPr>
        <w:t xml:space="preserve"> </w:t>
      </w:r>
      <w:r w:rsidR="00DD1E29" w:rsidRPr="002C1242">
        <w:rPr>
          <w:rFonts w:ascii="Century Gothic" w:hAnsi="Century Gothic" w:cs="Arial"/>
          <w:b/>
        </w:rPr>
        <w:t xml:space="preserve">1. La Línea de Construcción No.0064-2016, </w:t>
      </w:r>
      <w:r w:rsidR="00DD1E29" w:rsidRPr="002C1242">
        <w:rPr>
          <w:rFonts w:ascii="Century Gothic" w:hAnsi="Century Gothic" w:cs="Arial"/>
        </w:rPr>
        <w:t>no posee cláusula de confidencialidad; por lo tanto, se le podrá facilitar al interesado(a) acceso al expediente y fotocopia de la resolución, previo pago de la tasa correspondiente.</w:t>
      </w:r>
      <w:r w:rsidR="00F23FAD" w:rsidRPr="002C1242">
        <w:rPr>
          <w:rFonts w:ascii="Century Gothic" w:hAnsi="Century Gothic" w:cs="Arial"/>
        </w:rPr>
        <w:t xml:space="preserve"> </w:t>
      </w:r>
      <w:r w:rsidR="00DD1E29" w:rsidRPr="002C1242">
        <w:rPr>
          <w:rFonts w:ascii="Century Gothic" w:hAnsi="Century Gothic" w:cs="Arial"/>
          <w:b/>
        </w:rPr>
        <w:t xml:space="preserve">2. La Revisión Vial y Zonificación No.0007-2017, </w:t>
      </w:r>
      <w:r w:rsidR="00DD1E29" w:rsidRPr="002C1242">
        <w:rPr>
          <w:rFonts w:ascii="Century Gothic" w:hAnsi="Century Gothic" w:cs="Arial"/>
        </w:rPr>
        <w:t xml:space="preserve">posee cláusula de confidencialidad por parte del propietario del proyecto por lo que no se podrá dar acceso al expediente únicamente se podrá facilitar al interesado(a) fotocopia de la </w:t>
      </w:r>
      <w:r w:rsidR="00DD1E29" w:rsidRPr="002C1242">
        <w:rPr>
          <w:rFonts w:ascii="Century Gothic" w:hAnsi="Century Gothic" w:cs="Arial"/>
        </w:rPr>
        <w:lastRenderedPageBreak/>
        <w:t>resolución, previo</w:t>
      </w:r>
      <w:r w:rsidR="00DD1E29" w:rsidRPr="002C1242">
        <w:rPr>
          <w:rFonts w:ascii="Century Gothic" w:hAnsi="Century Gothic" w:cs="Arial"/>
          <w:b/>
        </w:rPr>
        <w:t xml:space="preserve"> </w:t>
      </w:r>
      <w:r w:rsidR="00DD1E29" w:rsidRPr="002C1242">
        <w:rPr>
          <w:rFonts w:ascii="Century Gothic" w:hAnsi="Century Gothic" w:cs="Arial"/>
        </w:rPr>
        <w:t>p</w:t>
      </w:r>
      <w:r w:rsidR="002C1242">
        <w:rPr>
          <w:rFonts w:ascii="Century Gothic" w:hAnsi="Century Gothic" w:cs="Arial"/>
        </w:rPr>
        <w:t>ago de la tasa correspondiente.</w:t>
      </w:r>
    </w:p>
    <w:p w:rsidR="00C66CF4" w:rsidRPr="002C1242" w:rsidRDefault="00C66CF4" w:rsidP="008944D8">
      <w:pPr>
        <w:pStyle w:val="Prrafodelista"/>
        <w:widowControl w:val="0"/>
        <w:numPr>
          <w:ilvl w:val="0"/>
          <w:numId w:val="7"/>
        </w:numPr>
        <w:adjustRightInd w:val="0"/>
        <w:spacing w:after="0" w:line="276" w:lineRule="auto"/>
        <w:jc w:val="both"/>
        <w:rPr>
          <w:rFonts w:ascii="Century Gothic" w:hAnsi="Century Gothic" w:cs="Arial"/>
        </w:rPr>
      </w:pPr>
      <w:r w:rsidRPr="008944D8">
        <w:rPr>
          <w:rFonts w:ascii="Century Gothic" w:hAnsi="Century Gothic" w:cs="Arial"/>
          <w:b/>
        </w:rPr>
        <w:t>El Departamento de Urbanización y Construcción</w:t>
      </w:r>
      <w:r w:rsidR="002C1242">
        <w:rPr>
          <w:rFonts w:ascii="Century Gothic" w:hAnsi="Century Gothic" w:cs="Arial"/>
          <w:b/>
        </w:rPr>
        <w:t xml:space="preserve"> y</w:t>
      </w:r>
      <w:r w:rsidR="002C1242" w:rsidRPr="002C1242">
        <w:rPr>
          <w:rFonts w:ascii="Century Gothic" w:hAnsi="Century Gothic" w:cs="Arial"/>
          <w:b/>
        </w:rPr>
        <w:t xml:space="preserve"> </w:t>
      </w:r>
      <w:r w:rsidR="002C1242">
        <w:rPr>
          <w:rFonts w:ascii="Century Gothic" w:hAnsi="Century Gothic" w:cs="Arial"/>
          <w:b/>
        </w:rPr>
        <w:t>e</w:t>
      </w:r>
      <w:r w:rsidR="002C1242" w:rsidRPr="00EE789A">
        <w:rPr>
          <w:rFonts w:ascii="Century Gothic" w:hAnsi="Century Gothic" w:cs="Arial"/>
          <w:b/>
        </w:rPr>
        <w:t>l Departamento de Agilización de Trámites</w:t>
      </w:r>
      <w:r w:rsidR="008944D8" w:rsidRPr="008944D8">
        <w:rPr>
          <w:rFonts w:ascii="Century Gothic" w:hAnsi="Century Gothic" w:cs="Arial"/>
          <w:b/>
        </w:rPr>
        <w:t xml:space="preserve">: </w:t>
      </w:r>
      <w:r w:rsidR="008944D8" w:rsidRPr="008944D8">
        <w:rPr>
          <w:rFonts w:ascii="Century Gothic" w:hAnsi="Century Gothic" w:cs="Arial"/>
        </w:rPr>
        <w:t>Informa</w:t>
      </w:r>
      <w:r w:rsidR="002C1242">
        <w:rPr>
          <w:rFonts w:ascii="Century Gothic" w:hAnsi="Century Gothic" w:cs="Arial"/>
        </w:rPr>
        <w:t>n</w:t>
      </w:r>
      <w:r w:rsidR="008944D8" w:rsidRPr="008944D8">
        <w:rPr>
          <w:rFonts w:ascii="Century Gothic" w:hAnsi="Century Gothic" w:cs="Arial"/>
        </w:rPr>
        <w:t xml:space="preserve"> que no hay permisos de construcción relacionados a la finca Apachulco</w:t>
      </w:r>
      <w:r w:rsidR="008944D8">
        <w:rPr>
          <w:rFonts w:ascii="Century Gothic" w:hAnsi="Century Gothic" w:cs="Arial"/>
        </w:rPr>
        <w:t>.</w:t>
      </w:r>
    </w:p>
    <w:p w:rsidR="00C66CF4" w:rsidRPr="00C66CF4" w:rsidRDefault="00C66CF4" w:rsidP="00C66CF4">
      <w:pPr>
        <w:widowControl w:val="0"/>
        <w:adjustRightInd w:val="0"/>
        <w:spacing w:after="0" w:line="276" w:lineRule="auto"/>
        <w:ind w:left="1080"/>
        <w:jc w:val="both"/>
        <w:rPr>
          <w:rFonts w:ascii="Century Gothic" w:hAnsi="Century Gothic" w:cs="Arial"/>
        </w:rPr>
      </w:pPr>
    </w:p>
    <w:p w:rsidR="00215878" w:rsidRPr="008C4998" w:rsidRDefault="00215878" w:rsidP="001B4F9A">
      <w:pPr>
        <w:widowControl w:val="0"/>
        <w:adjustRightInd w:val="0"/>
        <w:spacing w:after="0" w:line="276" w:lineRule="auto"/>
        <w:jc w:val="both"/>
        <w:rPr>
          <w:rFonts w:ascii="Century Gothic" w:hAnsi="Century Gothic" w:cs="Arial"/>
        </w:rPr>
      </w:pPr>
      <w:r w:rsidRPr="008C4998">
        <w:rPr>
          <w:rFonts w:ascii="Century Gothic" w:hAnsi="Century Gothic" w:cs="Arial"/>
          <w:b/>
        </w:rPr>
        <w:t>POR TANTO</w:t>
      </w:r>
      <w:r w:rsidRPr="008C4998">
        <w:rPr>
          <w:rFonts w:ascii="Century Gothic" w:hAnsi="Century Gothic" w:cs="Arial"/>
        </w:rPr>
        <w:t>, de conformidad a lo</w:t>
      </w:r>
      <w:r w:rsidR="00E4473E" w:rsidRPr="008C4998">
        <w:rPr>
          <w:rFonts w:ascii="Century Gothic" w:hAnsi="Century Gothic" w:cs="Arial"/>
        </w:rPr>
        <w:t xml:space="preserve">s artículos </w:t>
      </w:r>
      <w:r w:rsidR="00362BA1" w:rsidRPr="008C4998">
        <w:rPr>
          <w:rFonts w:ascii="Century Gothic" w:hAnsi="Century Gothic" w:cs="Arial"/>
        </w:rPr>
        <w:t xml:space="preserve">62, </w:t>
      </w:r>
      <w:r w:rsidR="002C1242">
        <w:rPr>
          <w:rFonts w:ascii="Century Gothic" w:hAnsi="Century Gothic" w:cs="Arial"/>
        </w:rPr>
        <w:t xml:space="preserve">63, </w:t>
      </w:r>
      <w:r w:rsidR="00E4473E" w:rsidRPr="008C4998">
        <w:rPr>
          <w:rFonts w:ascii="Century Gothic" w:hAnsi="Century Gothic" w:cs="Arial"/>
        </w:rPr>
        <w:t>65, 66, 69, 70, 71 y 72</w:t>
      </w:r>
      <w:r w:rsidRPr="008C4998">
        <w:rPr>
          <w:rFonts w:ascii="Century Gothic" w:hAnsi="Century Gothic" w:cs="Arial"/>
        </w:rPr>
        <w:t xml:space="preserve"> de la Ley de Acc</w:t>
      </w:r>
      <w:r w:rsidR="000B0859" w:rsidRPr="008C4998">
        <w:rPr>
          <w:rFonts w:ascii="Century Gothic" w:hAnsi="Century Gothic" w:cs="Arial"/>
        </w:rPr>
        <w:t>eso a la Información Pública, la</w:t>
      </w:r>
      <w:r w:rsidRPr="008C4998">
        <w:rPr>
          <w:rFonts w:ascii="Century Gothic" w:hAnsi="Century Gothic" w:cs="Arial"/>
        </w:rPr>
        <w:t xml:space="preserve"> suscrito Oficial de Información </w:t>
      </w:r>
      <w:r w:rsidRPr="008C4998">
        <w:rPr>
          <w:rFonts w:ascii="Century Gothic" w:hAnsi="Century Gothic" w:cs="Arial"/>
          <w:b/>
        </w:rPr>
        <w:t>RESUELVE</w:t>
      </w:r>
      <w:r w:rsidRPr="008C4998">
        <w:rPr>
          <w:rFonts w:ascii="Century Gothic" w:hAnsi="Century Gothic" w:cs="Arial"/>
        </w:rPr>
        <w:t>:</w:t>
      </w:r>
    </w:p>
    <w:p w:rsidR="00215878" w:rsidRPr="008C499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</w:rPr>
      </w:pPr>
    </w:p>
    <w:p w:rsidR="001927D9" w:rsidRPr="004A687F" w:rsidRDefault="00E10128" w:rsidP="004A687F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/>
        </w:rPr>
      </w:pPr>
      <w:r w:rsidRPr="008C4998">
        <w:rPr>
          <w:rFonts w:ascii="Century Gothic" w:hAnsi="Century Gothic" w:cs="Arial"/>
          <w:b/>
        </w:rPr>
        <w:t xml:space="preserve">Conceder </w:t>
      </w:r>
      <w:r w:rsidR="002C1242" w:rsidRPr="002C1242">
        <w:rPr>
          <w:rFonts w:ascii="Century Gothic" w:hAnsi="Century Gothic" w:cs="Arial"/>
        </w:rPr>
        <w:t>acceso directo a</w:t>
      </w:r>
      <w:r w:rsidR="002C1242">
        <w:rPr>
          <w:rFonts w:ascii="Century Gothic" w:hAnsi="Century Gothic" w:cs="Arial"/>
          <w:b/>
        </w:rPr>
        <w:t xml:space="preserve"> </w:t>
      </w:r>
      <w:r w:rsidRPr="008C4998">
        <w:rPr>
          <w:rFonts w:ascii="Century Gothic" w:hAnsi="Century Gothic" w:cs="Arial"/>
        </w:rPr>
        <w:t>la información de conformidad con lo establecido y en la forma expresada en el romano I</w:t>
      </w:r>
      <w:r w:rsidR="00822691">
        <w:rPr>
          <w:rFonts w:ascii="Century Gothic" w:hAnsi="Century Gothic" w:cs="Arial"/>
        </w:rPr>
        <w:t>I</w:t>
      </w:r>
      <w:r w:rsidRPr="008C4998">
        <w:rPr>
          <w:rFonts w:ascii="Century Gothic" w:hAnsi="Century Gothic" w:cs="Arial"/>
        </w:rPr>
        <w:t xml:space="preserve"> de la presente resolución, para lo cual </w:t>
      </w:r>
      <w:r w:rsidR="00683037">
        <w:rPr>
          <w:rFonts w:ascii="Century Gothic" w:hAnsi="Century Gothic" w:cs="Arial"/>
        </w:rPr>
        <w:t xml:space="preserve">se </w:t>
      </w:r>
      <w:r w:rsidRPr="008C4998">
        <w:rPr>
          <w:rFonts w:ascii="Century Gothic" w:hAnsi="Century Gothic" w:cs="Arial"/>
        </w:rPr>
        <w:t xml:space="preserve">deberá coordinar previa cita con la Jefatura del Departamento de Revisión Preliminar, Receptoría y Archivo, Arquitecta Flor Celina Aquino al teléfono </w:t>
      </w:r>
      <w:r w:rsidR="004A687F">
        <w:rPr>
          <w:rFonts w:ascii="Century Gothic" w:hAnsi="Century Gothic" w:cs="Arial"/>
        </w:rPr>
        <w:t>2234-0600 extensiones 610 o 611</w:t>
      </w:r>
      <w:r w:rsidR="001927D9" w:rsidRPr="004A687F">
        <w:rPr>
          <w:rFonts w:ascii="Century Gothic" w:hAnsi="Century Gothic" w:cs="Arial"/>
        </w:rPr>
        <w:t>.</w:t>
      </w:r>
      <w:r w:rsidR="001927D9" w:rsidRPr="004A687F">
        <w:rPr>
          <w:rFonts w:ascii="Century Gothic" w:hAnsi="Century Gothic" w:cs="Arial"/>
          <w:b/>
        </w:rPr>
        <w:t xml:space="preserve"> Notifíquese. </w:t>
      </w:r>
    </w:p>
    <w:p w:rsidR="00215878" w:rsidRPr="008C4998" w:rsidRDefault="00215878" w:rsidP="001927D9">
      <w:pPr>
        <w:pStyle w:val="Prrafodelista"/>
        <w:jc w:val="both"/>
        <w:rPr>
          <w:rFonts w:ascii="Century Gothic" w:hAnsi="Century Gothic" w:cs="Arial"/>
          <w:lang w:val="es-MX"/>
        </w:rPr>
      </w:pPr>
    </w:p>
    <w:p w:rsidR="00DF7339" w:rsidRPr="008C4998" w:rsidRDefault="00DF7339" w:rsidP="001927D9">
      <w:pPr>
        <w:pStyle w:val="Prrafodelista"/>
        <w:jc w:val="both"/>
        <w:rPr>
          <w:rFonts w:ascii="Century Gothic" w:hAnsi="Century Gothic" w:cs="Arial"/>
          <w:lang w:val="es-MX"/>
        </w:rPr>
      </w:pPr>
    </w:p>
    <w:p w:rsidR="00DF7339" w:rsidRPr="008C4998" w:rsidRDefault="00DF7339" w:rsidP="001927D9">
      <w:pPr>
        <w:pStyle w:val="Prrafodelista"/>
        <w:jc w:val="both"/>
        <w:rPr>
          <w:rFonts w:ascii="Century Gothic" w:hAnsi="Century Gothic" w:cs="Arial"/>
          <w:lang w:val="es-MX"/>
        </w:rPr>
      </w:pPr>
    </w:p>
    <w:p w:rsidR="00215878" w:rsidRPr="008C499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</w:rPr>
      </w:pPr>
    </w:p>
    <w:p w:rsidR="006958F2" w:rsidRPr="008C4998" w:rsidRDefault="006958F2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</w:rPr>
      </w:pPr>
    </w:p>
    <w:p w:rsidR="00215878" w:rsidRPr="008C4998" w:rsidRDefault="00AE2CE9" w:rsidP="00AE2CE9">
      <w:pPr>
        <w:widowControl w:val="0"/>
        <w:tabs>
          <w:tab w:val="left" w:pos="6837"/>
        </w:tabs>
        <w:autoSpaceDE w:val="0"/>
        <w:autoSpaceDN w:val="0"/>
        <w:adjustRightInd w:val="0"/>
        <w:spacing w:after="0" w:line="276" w:lineRule="auto"/>
        <w:rPr>
          <w:rFonts w:ascii="Century Gothic" w:hAnsi="Century Gothic"/>
        </w:rPr>
      </w:pPr>
      <w:r w:rsidRPr="008C4998">
        <w:rPr>
          <w:rFonts w:ascii="Century Gothic" w:hAnsi="Century Gothic"/>
        </w:rPr>
        <w:tab/>
      </w:r>
    </w:p>
    <w:p w:rsidR="00215878" w:rsidRPr="008C499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</w:rPr>
      </w:pPr>
      <w:r w:rsidRPr="008C4998">
        <w:rPr>
          <w:rFonts w:ascii="Century Gothic" w:hAnsi="Century Gothic"/>
        </w:rPr>
        <w:t>Marlene Solano</w:t>
      </w:r>
    </w:p>
    <w:p w:rsidR="00C73252" w:rsidRPr="008C499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</w:rPr>
      </w:pPr>
      <w:r w:rsidRPr="008C4998">
        <w:rPr>
          <w:rFonts w:ascii="Century Gothic" w:hAnsi="Century Gothic"/>
        </w:rPr>
        <w:t>Oficial de Información</w:t>
      </w:r>
    </w:p>
    <w:sectPr w:rsidR="00C73252" w:rsidRPr="008C4998" w:rsidSect="00AE2C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1" w:right="170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B21" w:rsidRDefault="00011B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C711A5" wp14:editId="24FCB70B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-556039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711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pt;margin-top:-43.8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GpnVSrfAAAACQEAAA8AAABkcnMvZG93&#10;bnJldi54bWxMj8tOwzAQRfdI/IM1SGxQ69BHEkKcCiGB6A4Kgq0bT5OIeBxsNw1/z7CC5dU9unOm&#10;3Ey2FyP60DlScD1PQCDVznTUKHh7fZjlIELUZHTvCBV8Y4BNdX5W6sK4E73guIuN4BEKhVbQxjgU&#10;Uoa6RavD3A1I3B2ctzpy9I00Xp943PZykSSptLojvtDqAe9brD93R6sgXz2NH2G7fH6v00N/E6+y&#10;8fHLK3V5Md3dgog4xT8YfvVZHSp22rsjmSB6zuvFilEFszxLQTCRpfkaxJ6rJciqlP8/qH4A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amdVKt8AAAAJ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D230CF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D230CF">
              <w:rPr>
                <w:b/>
                <w:bCs/>
                <w:noProof/>
                <w:sz w:val="16"/>
                <w:szCs w:val="16"/>
              </w:rPr>
              <w:t>3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B21" w:rsidRDefault="00011B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B21" w:rsidRDefault="00011B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AED75B" wp14:editId="538895B9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A9036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0050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ED75B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A9036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0050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4C7FA" wp14:editId="18D89FA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441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70CD36" wp14:editId="077D75C6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0CD36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vA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31BE8A5" wp14:editId="10B8F93B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1BE8A5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233E0681" wp14:editId="1D8C53F0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B21" w:rsidRDefault="00011B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61F9B"/>
    <w:multiLevelType w:val="hybridMultilevel"/>
    <w:tmpl w:val="9B1ACE66"/>
    <w:lvl w:ilvl="0" w:tplc="8822E518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1210C"/>
    <w:multiLevelType w:val="hybridMultilevel"/>
    <w:tmpl w:val="FDB0F8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B4070F"/>
    <w:multiLevelType w:val="hybridMultilevel"/>
    <w:tmpl w:val="EC147BF2"/>
    <w:lvl w:ilvl="0" w:tplc="8822E518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D6BEA"/>
    <w:multiLevelType w:val="multilevel"/>
    <w:tmpl w:val="9AFA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1F"/>
    <w:rsid w:val="0000667C"/>
    <w:rsid w:val="00011B21"/>
    <w:rsid w:val="00041F4E"/>
    <w:rsid w:val="0006550F"/>
    <w:rsid w:val="00085FE3"/>
    <w:rsid w:val="00093AF4"/>
    <w:rsid w:val="000B0859"/>
    <w:rsid w:val="000B103E"/>
    <w:rsid w:val="000C72F7"/>
    <w:rsid w:val="000D23E8"/>
    <w:rsid w:val="00124504"/>
    <w:rsid w:val="00145122"/>
    <w:rsid w:val="001464B9"/>
    <w:rsid w:val="001547BD"/>
    <w:rsid w:val="00170591"/>
    <w:rsid w:val="00176DF3"/>
    <w:rsid w:val="001927D9"/>
    <w:rsid w:val="001A77E8"/>
    <w:rsid w:val="001B4F9A"/>
    <w:rsid w:val="001B5BFE"/>
    <w:rsid w:val="001D2310"/>
    <w:rsid w:val="001F2D36"/>
    <w:rsid w:val="00215878"/>
    <w:rsid w:val="002161D8"/>
    <w:rsid w:val="00221F46"/>
    <w:rsid w:val="002267CC"/>
    <w:rsid w:val="002378DE"/>
    <w:rsid w:val="002947DB"/>
    <w:rsid w:val="002B5AC1"/>
    <w:rsid w:val="002C1242"/>
    <w:rsid w:val="002C4589"/>
    <w:rsid w:val="002D23B0"/>
    <w:rsid w:val="002F0C68"/>
    <w:rsid w:val="00320038"/>
    <w:rsid w:val="00341D2A"/>
    <w:rsid w:val="0035780E"/>
    <w:rsid w:val="00362BA1"/>
    <w:rsid w:val="003643E1"/>
    <w:rsid w:val="003C048A"/>
    <w:rsid w:val="003D7537"/>
    <w:rsid w:val="003E782D"/>
    <w:rsid w:val="00422982"/>
    <w:rsid w:val="004408F4"/>
    <w:rsid w:val="00486277"/>
    <w:rsid w:val="004A687F"/>
    <w:rsid w:val="004F1F03"/>
    <w:rsid w:val="005144CD"/>
    <w:rsid w:val="00572834"/>
    <w:rsid w:val="005A4EC0"/>
    <w:rsid w:val="005D005A"/>
    <w:rsid w:val="005E793E"/>
    <w:rsid w:val="00622941"/>
    <w:rsid w:val="00632898"/>
    <w:rsid w:val="00654D24"/>
    <w:rsid w:val="006713D4"/>
    <w:rsid w:val="006735BB"/>
    <w:rsid w:val="006772BF"/>
    <w:rsid w:val="00683037"/>
    <w:rsid w:val="006958F2"/>
    <w:rsid w:val="00697FE4"/>
    <w:rsid w:val="006C62CD"/>
    <w:rsid w:val="006E4E9A"/>
    <w:rsid w:val="00725F8F"/>
    <w:rsid w:val="0073636F"/>
    <w:rsid w:val="00787E37"/>
    <w:rsid w:val="007928B0"/>
    <w:rsid w:val="007B67FA"/>
    <w:rsid w:val="007C0371"/>
    <w:rsid w:val="007D544D"/>
    <w:rsid w:val="007E2653"/>
    <w:rsid w:val="007F451F"/>
    <w:rsid w:val="00822691"/>
    <w:rsid w:val="00823939"/>
    <w:rsid w:val="00855921"/>
    <w:rsid w:val="00855E96"/>
    <w:rsid w:val="00861421"/>
    <w:rsid w:val="00865D83"/>
    <w:rsid w:val="008944D8"/>
    <w:rsid w:val="008A3684"/>
    <w:rsid w:val="008C2C8D"/>
    <w:rsid w:val="008C4998"/>
    <w:rsid w:val="009451A4"/>
    <w:rsid w:val="00947E2B"/>
    <w:rsid w:val="00965619"/>
    <w:rsid w:val="0098175E"/>
    <w:rsid w:val="00986F95"/>
    <w:rsid w:val="009A7B1C"/>
    <w:rsid w:val="009C0A29"/>
    <w:rsid w:val="009D7383"/>
    <w:rsid w:val="00A02C78"/>
    <w:rsid w:val="00A32F9B"/>
    <w:rsid w:val="00A55D3B"/>
    <w:rsid w:val="00A77C21"/>
    <w:rsid w:val="00A831F8"/>
    <w:rsid w:val="00A9036A"/>
    <w:rsid w:val="00AE2CE9"/>
    <w:rsid w:val="00AF68A5"/>
    <w:rsid w:val="00B20BD4"/>
    <w:rsid w:val="00B6581E"/>
    <w:rsid w:val="00BA2CE9"/>
    <w:rsid w:val="00BE7771"/>
    <w:rsid w:val="00C66CF4"/>
    <w:rsid w:val="00C73252"/>
    <w:rsid w:val="00C83B48"/>
    <w:rsid w:val="00C95E8B"/>
    <w:rsid w:val="00CC6D8E"/>
    <w:rsid w:val="00CD2240"/>
    <w:rsid w:val="00D230CF"/>
    <w:rsid w:val="00D356DB"/>
    <w:rsid w:val="00D41B42"/>
    <w:rsid w:val="00D41D78"/>
    <w:rsid w:val="00D65683"/>
    <w:rsid w:val="00D6569E"/>
    <w:rsid w:val="00DB0508"/>
    <w:rsid w:val="00DB1879"/>
    <w:rsid w:val="00DD1E29"/>
    <w:rsid w:val="00DF7339"/>
    <w:rsid w:val="00E10128"/>
    <w:rsid w:val="00E4473E"/>
    <w:rsid w:val="00E710AB"/>
    <w:rsid w:val="00E84F4D"/>
    <w:rsid w:val="00EB05C0"/>
    <w:rsid w:val="00EB0B9D"/>
    <w:rsid w:val="00EC73D6"/>
    <w:rsid w:val="00EC7B55"/>
    <w:rsid w:val="00EE789A"/>
    <w:rsid w:val="00F1303B"/>
    <w:rsid w:val="00F15718"/>
    <w:rsid w:val="00F22A38"/>
    <w:rsid w:val="00F23FAD"/>
    <w:rsid w:val="00F46954"/>
    <w:rsid w:val="00F62091"/>
    <w:rsid w:val="00F8462B"/>
    <w:rsid w:val="00F926D7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293F3B80"/>
  <w15:docId w15:val="{DD99AD62-0FA5-42BF-8AB4-EA2A51AE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Fabio Ernesto Gracias Serrano</cp:lastModifiedBy>
  <cp:revision>2</cp:revision>
  <cp:lastPrinted>2018-08-07T16:59:00Z</cp:lastPrinted>
  <dcterms:created xsi:type="dcterms:W3CDTF">2018-08-14T17:32:00Z</dcterms:created>
  <dcterms:modified xsi:type="dcterms:W3CDTF">2018-08-14T17:32:00Z</dcterms:modified>
</cp:coreProperties>
</file>