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BC7FDF" w:rsidRDefault="00272C2E" w:rsidP="00DD562E">
      <w:pPr>
        <w:spacing w:after="0"/>
        <w:jc w:val="center"/>
        <w:rPr>
          <w:rFonts w:cs="Calibri"/>
          <w:b/>
          <w:bCs/>
          <w:spacing w:val="-1"/>
          <w:sz w:val="20"/>
          <w:szCs w:val="20"/>
        </w:rPr>
      </w:pPr>
      <w:r w:rsidRPr="00BC7FDF">
        <w:rPr>
          <w:rFonts w:cs="Calibri"/>
          <w:b/>
          <w:bCs/>
          <w:spacing w:val="-1"/>
          <w:sz w:val="20"/>
          <w:szCs w:val="20"/>
        </w:rPr>
        <w:t xml:space="preserve">RESOLUCIÓN </w:t>
      </w:r>
      <w:r w:rsidR="00585E91" w:rsidRPr="00BC7FDF">
        <w:rPr>
          <w:rFonts w:cs="Calibri"/>
          <w:b/>
          <w:bCs/>
          <w:spacing w:val="-1"/>
          <w:sz w:val="20"/>
          <w:szCs w:val="20"/>
        </w:rPr>
        <w:t xml:space="preserve">A </w:t>
      </w:r>
      <w:r w:rsidR="00E657ED" w:rsidRPr="00BC7FDF">
        <w:rPr>
          <w:rFonts w:cs="Calibri"/>
          <w:b/>
          <w:bCs/>
          <w:spacing w:val="-1"/>
          <w:sz w:val="20"/>
          <w:szCs w:val="20"/>
        </w:rPr>
        <w:t xml:space="preserve">SOLICITUD DE </w:t>
      </w:r>
      <w:r w:rsidR="00585E91" w:rsidRPr="00BC7FDF">
        <w:rPr>
          <w:rFonts w:cs="Calibri"/>
          <w:b/>
          <w:bCs/>
          <w:spacing w:val="-1"/>
          <w:sz w:val="20"/>
          <w:szCs w:val="20"/>
        </w:rPr>
        <w:t xml:space="preserve">INFORMACIÓN </w:t>
      </w:r>
    </w:p>
    <w:p w:rsidR="00920DA0" w:rsidRPr="00BC7FDF" w:rsidRDefault="00920DA0" w:rsidP="00DD562E">
      <w:pPr>
        <w:spacing w:after="0"/>
        <w:jc w:val="center"/>
        <w:rPr>
          <w:rFonts w:ascii="Century Gothic" w:hAnsi="Century Gothic"/>
          <w:b/>
          <w:sz w:val="20"/>
          <w:szCs w:val="20"/>
        </w:rPr>
      </w:pPr>
    </w:p>
    <w:p w:rsidR="0050472F" w:rsidRPr="00BC7FDF" w:rsidRDefault="0050472F" w:rsidP="00DD562E">
      <w:pPr>
        <w:pStyle w:val="Default"/>
        <w:spacing w:line="276" w:lineRule="auto"/>
        <w:jc w:val="both"/>
        <w:rPr>
          <w:rFonts w:ascii="Century Gothic" w:hAnsi="Century Gothic" w:cs="Arial"/>
          <w:sz w:val="20"/>
          <w:szCs w:val="20"/>
        </w:rPr>
      </w:pPr>
      <w:r w:rsidRPr="00BC7FDF">
        <w:rPr>
          <w:rFonts w:ascii="Century Gothic" w:hAnsi="Century Gothic" w:cs="Arial"/>
          <w:sz w:val="20"/>
          <w:szCs w:val="20"/>
        </w:rPr>
        <w:t xml:space="preserve">Oficina de Planificación del Área Metropolitana de San Salvador, en </w:t>
      </w:r>
      <w:r w:rsidR="00CA63FA" w:rsidRPr="00BC7FDF">
        <w:rPr>
          <w:rFonts w:ascii="Century Gothic" w:hAnsi="Century Gothic" w:cs="Arial"/>
          <w:sz w:val="20"/>
          <w:szCs w:val="20"/>
        </w:rPr>
        <w:t xml:space="preserve">la ciudad de San Salvador a las </w:t>
      </w:r>
      <w:r w:rsidR="00AF262D" w:rsidRPr="00B0709A">
        <w:rPr>
          <w:rFonts w:ascii="Century Gothic" w:hAnsi="Century Gothic" w:cs="Arial"/>
          <w:color w:val="auto"/>
          <w:sz w:val="20"/>
          <w:szCs w:val="20"/>
        </w:rPr>
        <w:t>once</w:t>
      </w:r>
      <w:r w:rsidR="00E62A85" w:rsidRPr="00B0709A">
        <w:rPr>
          <w:rFonts w:ascii="Century Gothic" w:hAnsi="Century Gothic" w:cs="Arial"/>
          <w:color w:val="auto"/>
          <w:sz w:val="20"/>
          <w:szCs w:val="20"/>
        </w:rPr>
        <w:t xml:space="preserve"> </w:t>
      </w:r>
      <w:r w:rsidR="005066F5" w:rsidRPr="00B0709A">
        <w:rPr>
          <w:rFonts w:ascii="Century Gothic" w:hAnsi="Century Gothic" w:cs="Arial"/>
          <w:color w:val="auto"/>
          <w:sz w:val="20"/>
          <w:szCs w:val="20"/>
        </w:rPr>
        <w:t xml:space="preserve">horas con </w:t>
      </w:r>
      <w:r w:rsidR="00AF262D" w:rsidRPr="00B0709A">
        <w:rPr>
          <w:rFonts w:ascii="Century Gothic" w:hAnsi="Century Gothic" w:cs="Arial"/>
          <w:color w:val="auto"/>
          <w:sz w:val="20"/>
          <w:szCs w:val="20"/>
        </w:rPr>
        <w:t>treinta</w:t>
      </w:r>
      <w:r w:rsidR="005066F5" w:rsidRPr="00B0709A">
        <w:rPr>
          <w:rFonts w:ascii="Century Gothic" w:hAnsi="Century Gothic" w:cs="Arial"/>
          <w:color w:val="auto"/>
          <w:sz w:val="20"/>
          <w:szCs w:val="20"/>
        </w:rPr>
        <w:t xml:space="preserve"> minutos </w:t>
      </w:r>
      <w:r w:rsidR="00E62A85" w:rsidRPr="00B0709A">
        <w:rPr>
          <w:rFonts w:ascii="Century Gothic" w:hAnsi="Century Gothic" w:cs="Arial"/>
          <w:color w:val="auto"/>
          <w:sz w:val="20"/>
          <w:szCs w:val="20"/>
        </w:rPr>
        <w:t xml:space="preserve">del </w:t>
      </w:r>
      <w:r w:rsidR="00AF262D" w:rsidRPr="00B0709A">
        <w:rPr>
          <w:rFonts w:ascii="Century Gothic" w:hAnsi="Century Gothic" w:cs="Arial"/>
          <w:color w:val="auto"/>
          <w:sz w:val="20"/>
          <w:szCs w:val="20"/>
        </w:rPr>
        <w:t>veintitrés</w:t>
      </w:r>
      <w:r w:rsidR="00976786" w:rsidRPr="00B0709A">
        <w:rPr>
          <w:rFonts w:ascii="Century Gothic" w:hAnsi="Century Gothic" w:cs="Arial"/>
          <w:color w:val="auto"/>
          <w:sz w:val="20"/>
          <w:szCs w:val="20"/>
        </w:rPr>
        <w:t xml:space="preserve"> </w:t>
      </w:r>
      <w:r w:rsidRPr="00BC7FDF">
        <w:rPr>
          <w:rFonts w:ascii="Century Gothic" w:hAnsi="Century Gothic" w:cs="Arial"/>
          <w:sz w:val="20"/>
          <w:szCs w:val="20"/>
        </w:rPr>
        <w:t xml:space="preserve">de </w:t>
      </w:r>
      <w:r w:rsidR="001505B9" w:rsidRPr="00BC7FDF">
        <w:rPr>
          <w:rFonts w:ascii="Century Gothic" w:hAnsi="Century Gothic" w:cs="Arial"/>
          <w:sz w:val="20"/>
          <w:szCs w:val="20"/>
        </w:rPr>
        <w:t>febrero</w:t>
      </w:r>
      <w:r w:rsidRPr="00BC7FDF">
        <w:rPr>
          <w:rFonts w:ascii="Century Gothic" w:hAnsi="Century Gothic" w:cs="Arial"/>
          <w:sz w:val="20"/>
          <w:szCs w:val="20"/>
        </w:rPr>
        <w:t xml:space="preserve"> de dos mil dieciocho.</w:t>
      </w:r>
    </w:p>
    <w:p w:rsidR="0050472F" w:rsidRPr="00BC7FDF" w:rsidRDefault="0050472F" w:rsidP="00DD562E">
      <w:pPr>
        <w:pStyle w:val="Default"/>
        <w:spacing w:line="276" w:lineRule="auto"/>
        <w:jc w:val="both"/>
        <w:rPr>
          <w:rFonts w:ascii="Century Gothic" w:hAnsi="Century Gothic" w:cs="Arial"/>
          <w:sz w:val="20"/>
          <w:szCs w:val="20"/>
        </w:rPr>
      </w:pPr>
    </w:p>
    <w:p w:rsidR="00DC090C" w:rsidRPr="00BC7FDF" w:rsidRDefault="008116F0" w:rsidP="004248E0">
      <w:pPr>
        <w:pStyle w:val="Default"/>
        <w:numPr>
          <w:ilvl w:val="0"/>
          <w:numId w:val="35"/>
        </w:numPr>
        <w:spacing w:line="276" w:lineRule="auto"/>
        <w:jc w:val="both"/>
        <w:rPr>
          <w:rFonts w:ascii="Century Gothic" w:hAnsi="Century Gothic" w:cs="Arial"/>
          <w:sz w:val="20"/>
          <w:szCs w:val="20"/>
        </w:rPr>
      </w:pPr>
      <w:r w:rsidRPr="00BC7FDF">
        <w:rPr>
          <w:rFonts w:ascii="Century Gothic" w:hAnsi="Century Gothic" w:cs="Arial"/>
          <w:sz w:val="20"/>
          <w:szCs w:val="20"/>
        </w:rPr>
        <w:t xml:space="preserve">Que con </w:t>
      </w:r>
      <w:r w:rsidRPr="00BC7FDF">
        <w:rPr>
          <w:rFonts w:ascii="Century Gothic" w:hAnsi="Century Gothic" w:cs="Arial"/>
          <w:color w:val="auto"/>
          <w:sz w:val="20"/>
          <w:szCs w:val="20"/>
        </w:rPr>
        <w:t>fecha</w:t>
      </w:r>
      <w:r w:rsidR="00EE341B" w:rsidRPr="00BC7FDF">
        <w:rPr>
          <w:rFonts w:ascii="Century Gothic" w:hAnsi="Century Gothic" w:cs="Arial"/>
          <w:sz w:val="20"/>
          <w:szCs w:val="20"/>
        </w:rPr>
        <w:t xml:space="preserve"> </w:t>
      </w:r>
      <w:r w:rsidR="00D83241">
        <w:rPr>
          <w:rFonts w:ascii="Century Gothic" w:hAnsi="Century Gothic" w:cs="Arial"/>
          <w:sz w:val="20"/>
          <w:szCs w:val="20"/>
        </w:rPr>
        <w:t>dos</w:t>
      </w:r>
      <w:r w:rsidRPr="00BC7FDF">
        <w:rPr>
          <w:rFonts w:ascii="Century Gothic" w:hAnsi="Century Gothic" w:cs="Arial"/>
          <w:sz w:val="20"/>
          <w:szCs w:val="20"/>
        </w:rPr>
        <w:t xml:space="preserve"> de </w:t>
      </w:r>
      <w:r w:rsidR="001505B9" w:rsidRPr="00BC7FDF">
        <w:rPr>
          <w:rFonts w:ascii="Century Gothic" w:hAnsi="Century Gothic" w:cs="Arial"/>
          <w:sz w:val="20"/>
          <w:szCs w:val="20"/>
        </w:rPr>
        <w:t>febrero</w:t>
      </w:r>
      <w:r w:rsidRPr="00BC7FDF">
        <w:rPr>
          <w:rFonts w:ascii="Century Gothic" w:hAnsi="Century Gothic" w:cs="Arial"/>
          <w:sz w:val="20"/>
          <w:szCs w:val="20"/>
        </w:rPr>
        <w:t xml:space="preserve"> del dos mil dieciocho, se recibió y admitió solicitud</w:t>
      </w:r>
      <w:r w:rsidR="00701451" w:rsidRPr="00BC7FDF">
        <w:rPr>
          <w:rFonts w:ascii="Century Gothic" w:hAnsi="Century Gothic" w:cs="Arial"/>
          <w:sz w:val="20"/>
          <w:szCs w:val="20"/>
        </w:rPr>
        <w:t xml:space="preserve"> de información</w:t>
      </w:r>
      <w:r w:rsidRPr="00BC7FDF">
        <w:rPr>
          <w:rFonts w:ascii="Century Gothic" w:hAnsi="Century Gothic" w:cs="Arial"/>
          <w:sz w:val="20"/>
          <w:szCs w:val="20"/>
        </w:rPr>
        <w:t xml:space="preserve"> </w:t>
      </w:r>
      <w:r w:rsidR="00701451" w:rsidRPr="00BC7FDF">
        <w:rPr>
          <w:rFonts w:ascii="Century Gothic" w:hAnsi="Century Gothic" w:cs="Arial"/>
          <w:sz w:val="20"/>
          <w:szCs w:val="20"/>
        </w:rPr>
        <w:t xml:space="preserve">recibida de forma </w:t>
      </w:r>
      <w:r w:rsidR="00E62A85" w:rsidRPr="00BC7FDF">
        <w:rPr>
          <w:rFonts w:ascii="Century Gothic" w:hAnsi="Century Gothic" w:cs="Arial"/>
          <w:sz w:val="20"/>
          <w:szCs w:val="20"/>
        </w:rPr>
        <w:t>digital</w:t>
      </w:r>
      <w:r w:rsidR="0049185B" w:rsidRPr="00BC7FDF">
        <w:rPr>
          <w:rFonts w:ascii="Century Gothic" w:hAnsi="Century Gothic" w:cs="Arial"/>
          <w:sz w:val="20"/>
          <w:szCs w:val="20"/>
        </w:rPr>
        <w:t>, registrada</w:t>
      </w:r>
      <w:r w:rsidRPr="00BC7FDF">
        <w:rPr>
          <w:rFonts w:ascii="Century Gothic" w:hAnsi="Century Gothic" w:cs="Arial"/>
          <w:sz w:val="20"/>
          <w:szCs w:val="20"/>
        </w:rPr>
        <w:t xml:space="preserve"> bajo el número </w:t>
      </w:r>
      <w:r w:rsidR="00E62A85" w:rsidRPr="00BC7FDF">
        <w:rPr>
          <w:rFonts w:ascii="Century Gothic" w:hAnsi="Century Gothic" w:cs="Arial"/>
          <w:b/>
          <w:sz w:val="20"/>
          <w:szCs w:val="20"/>
        </w:rPr>
        <w:t>UAIPT No. 0012</w:t>
      </w:r>
      <w:r w:rsidRPr="00BC7FDF">
        <w:rPr>
          <w:rFonts w:ascii="Century Gothic" w:hAnsi="Century Gothic" w:cs="Arial"/>
          <w:b/>
          <w:sz w:val="20"/>
          <w:szCs w:val="20"/>
        </w:rPr>
        <w:t>-2018</w:t>
      </w:r>
      <w:r w:rsidRPr="00BC7FDF">
        <w:rPr>
          <w:rFonts w:ascii="Century Gothic" w:hAnsi="Century Gothic" w:cs="Arial"/>
          <w:sz w:val="20"/>
          <w:szCs w:val="20"/>
        </w:rPr>
        <w:t xml:space="preserve"> ante esta unidad, de parte de </w:t>
      </w:r>
      <w:r w:rsidR="001505B9" w:rsidRPr="00BC7FDF">
        <w:rPr>
          <w:rFonts w:ascii="Century Gothic" w:hAnsi="Century Gothic" w:cs="Arial"/>
          <w:sz w:val="20"/>
          <w:szCs w:val="20"/>
        </w:rPr>
        <w:t xml:space="preserve">la </w:t>
      </w:r>
      <w:r w:rsidR="004B0A09" w:rsidRPr="004B0A09">
        <w:rPr>
          <w:rFonts w:ascii="Century Gothic" w:hAnsi="Century Gothic" w:cs="Arial"/>
          <w:sz w:val="20"/>
          <w:szCs w:val="20"/>
          <w:highlight w:val="black"/>
        </w:rPr>
        <w:t>xxxxxx xxxxxxx xxxxxx xxxxxxx</w:t>
      </w:r>
      <w:r w:rsidR="004248E0" w:rsidRPr="004248E0">
        <w:rPr>
          <w:rFonts w:ascii="Century Gothic" w:hAnsi="Century Gothic" w:cs="Arial"/>
          <w:sz w:val="20"/>
          <w:szCs w:val="20"/>
        </w:rPr>
        <w:t xml:space="preserve"> </w:t>
      </w:r>
      <w:r w:rsidRPr="00BC7FDF">
        <w:rPr>
          <w:rFonts w:ascii="Century Gothic" w:hAnsi="Century Gothic" w:cs="Arial"/>
          <w:sz w:val="20"/>
          <w:szCs w:val="20"/>
        </w:rPr>
        <w:t xml:space="preserve">portador de </w:t>
      </w:r>
      <w:r w:rsidR="0049185B" w:rsidRPr="00BC7FDF">
        <w:rPr>
          <w:rFonts w:ascii="Century Gothic" w:hAnsi="Century Gothic" w:cs="Arial"/>
          <w:sz w:val="20"/>
          <w:szCs w:val="20"/>
        </w:rPr>
        <w:t>su Documento</w:t>
      </w:r>
      <w:r w:rsidRPr="00BC7FDF">
        <w:rPr>
          <w:rFonts w:ascii="Century Gothic" w:hAnsi="Century Gothic" w:cs="Arial"/>
          <w:sz w:val="20"/>
          <w:szCs w:val="20"/>
        </w:rPr>
        <w:t xml:space="preserve"> Único de Identidad </w:t>
      </w:r>
      <w:r w:rsidR="00816506" w:rsidRPr="00BC7FDF">
        <w:rPr>
          <w:rFonts w:ascii="Century Gothic" w:hAnsi="Century Gothic" w:cs="Arial"/>
          <w:sz w:val="20"/>
          <w:szCs w:val="20"/>
        </w:rPr>
        <w:t xml:space="preserve">número </w:t>
      </w:r>
      <w:r w:rsidR="004B0A09" w:rsidRPr="004B0A09">
        <w:rPr>
          <w:rFonts w:ascii="Century Gothic" w:hAnsi="Century Gothic" w:cs="Arial"/>
          <w:sz w:val="20"/>
          <w:szCs w:val="20"/>
          <w:highlight w:val="black"/>
        </w:rPr>
        <w:t>xxxxxxxxxx</w:t>
      </w:r>
      <w:bookmarkStart w:id="0" w:name="_GoBack"/>
      <w:bookmarkEnd w:id="0"/>
      <w:r w:rsidRPr="00BC7FDF">
        <w:rPr>
          <w:rFonts w:ascii="Century Gothic" w:hAnsi="Century Gothic" w:cs="Arial"/>
          <w:b/>
          <w:sz w:val="20"/>
          <w:szCs w:val="20"/>
        </w:rPr>
        <w:t xml:space="preserve">, </w:t>
      </w:r>
      <w:r w:rsidRPr="00BC7FDF">
        <w:rPr>
          <w:rFonts w:ascii="Century Gothic" w:hAnsi="Century Gothic" w:cs="Arial"/>
          <w:sz w:val="20"/>
          <w:szCs w:val="20"/>
        </w:rPr>
        <w:t xml:space="preserve">por medio de la cual requiere </w:t>
      </w:r>
      <w:bookmarkStart w:id="1" w:name="_Hlk496184085"/>
      <w:r w:rsidRPr="00BC7FDF">
        <w:rPr>
          <w:rFonts w:ascii="Century Gothic" w:hAnsi="Century Gothic" w:cs="Arial"/>
          <w:sz w:val="20"/>
          <w:szCs w:val="20"/>
        </w:rPr>
        <w:t>la información siguiente:</w:t>
      </w:r>
      <w:r w:rsidRPr="00BC7FDF">
        <w:rPr>
          <w:rFonts w:ascii="Century Gothic" w:hAnsi="Century Gothic" w:cs="Arial"/>
          <w:b/>
          <w:i/>
          <w:sz w:val="20"/>
          <w:szCs w:val="20"/>
        </w:rPr>
        <w:t xml:space="preserve"> </w:t>
      </w:r>
      <w:bookmarkEnd w:id="1"/>
      <w:r w:rsidR="00E62A85" w:rsidRPr="00BC7FDF">
        <w:rPr>
          <w:rFonts w:ascii="Century Gothic" w:hAnsi="Century Gothic" w:cs="Arial"/>
          <w:b/>
          <w:sz w:val="20"/>
          <w:szCs w:val="20"/>
        </w:rPr>
        <w:t>1)“Primer Plan de San Salvador", (1954 –MOP) Metroplan 60</w:t>
      </w:r>
      <w:r w:rsidR="00E62A85" w:rsidRPr="00BC7FDF">
        <w:rPr>
          <w:rFonts w:ascii="Century Gothic" w:hAnsi="Century Gothic" w:cs="Arial"/>
          <w:sz w:val="20"/>
          <w:szCs w:val="20"/>
        </w:rPr>
        <w:t xml:space="preserve">; </w:t>
      </w:r>
      <w:r w:rsidR="00E62A85" w:rsidRPr="00BC7FDF">
        <w:rPr>
          <w:rFonts w:ascii="Century Gothic" w:hAnsi="Century Gothic" w:cs="Arial"/>
          <w:b/>
          <w:sz w:val="20"/>
          <w:szCs w:val="20"/>
        </w:rPr>
        <w:t>2)"Plan de Desarrollo Metropolitano METROPLAN 80", CONAPLAN; 3) Plan de Desarrollo Urbano del Área Metropolitana de San Salvador, Metroplan 2000, (León Sol Arquitectos 1988); 4) PLAMADUR-AMSS (1995-1998); 5) Planos y fotografías del terracería y previo a terracería: Urbanización Cumbres de Cuscatlán, Santa Elena, Antiguo Cuscatlán; Urbanización Madreselva; Edificio CESSA/HOLCIM, Edificio Taca, FUSAL, Residencial Arcos de Santa Elena I y II Etapa, Edificio La Prensa Gráfica, Santa Elena y Pepsi, Santa Elena. Anexa otros detalles en correo electrónico.</w:t>
      </w:r>
    </w:p>
    <w:p w:rsidR="0042191E" w:rsidRPr="00BC7FDF" w:rsidRDefault="0042191E" w:rsidP="0042191E">
      <w:pPr>
        <w:pStyle w:val="Default"/>
        <w:spacing w:line="276" w:lineRule="auto"/>
        <w:ind w:left="778"/>
        <w:jc w:val="both"/>
        <w:rPr>
          <w:rFonts w:ascii="Century Gothic" w:hAnsi="Century Gothic" w:cs="Arial"/>
          <w:sz w:val="20"/>
          <w:szCs w:val="20"/>
        </w:rPr>
      </w:pPr>
    </w:p>
    <w:p w:rsidR="00BC7FDF" w:rsidRPr="00BC7FDF" w:rsidRDefault="008116F0" w:rsidP="00BC7FDF">
      <w:pPr>
        <w:pStyle w:val="Default"/>
        <w:numPr>
          <w:ilvl w:val="0"/>
          <w:numId w:val="35"/>
        </w:numPr>
        <w:spacing w:line="276" w:lineRule="auto"/>
        <w:jc w:val="both"/>
        <w:rPr>
          <w:rFonts w:ascii="Century Gothic" w:hAnsi="Century Gothic" w:cs="Arial"/>
          <w:b/>
          <w:sz w:val="20"/>
          <w:szCs w:val="20"/>
        </w:rPr>
      </w:pPr>
      <w:r w:rsidRPr="00BC7FDF">
        <w:rPr>
          <w:rFonts w:ascii="Century Gothic" w:hAnsi="Century Gothic"/>
          <w:sz w:val="20"/>
          <w:szCs w:val="20"/>
        </w:rPr>
        <w:t>Que en su fech</w:t>
      </w:r>
      <w:r w:rsidR="00DC090C" w:rsidRPr="00BC7FDF">
        <w:rPr>
          <w:rFonts w:ascii="Century Gothic" w:hAnsi="Century Gothic"/>
          <w:sz w:val="20"/>
          <w:szCs w:val="20"/>
        </w:rPr>
        <w:t>a se trasladó a</w:t>
      </w:r>
      <w:r w:rsidR="00E62A85" w:rsidRPr="00BC7FDF">
        <w:rPr>
          <w:rFonts w:ascii="Century Gothic" w:hAnsi="Century Gothic"/>
          <w:sz w:val="20"/>
          <w:szCs w:val="20"/>
        </w:rPr>
        <w:t xml:space="preserve"> </w:t>
      </w:r>
      <w:r w:rsidR="0097273C" w:rsidRPr="00BC7FDF">
        <w:rPr>
          <w:rFonts w:ascii="Century Gothic" w:hAnsi="Century Gothic"/>
          <w:sz w:val="20"/>
          <w:szCs w:val="20"/>
        </w:rPr>
        <w:t>la</w:t>
      </w:r>
      <w:r w:rsidR="0097273C" w:rsidRPr="009602FB">
        <w:rPr>
          <w:rFonts w:ascii="Century Gothic" w:hAnsi="Century Gothic"/>
          <w:color w:val="auto"/>
          <w:sz w:val="20"/>
          <w:szCs w:val="20"/>
        </w:rPr>
        <w:t xml:space="preserve"> Unidad</w:t>
      </w:r>
      <w:r w:rsidRPr="009602FB">
        <w:rPr>
          <w:rFonts w:ascii="Century Gothic" w:hAnsi="Century Gothic"/>
          <w:color w:val="auto"/>
          <w:sz w:val="20"/>
          <w:szCs w:val="20"/>
        </w:rPr>
        <w:t xml:space="preserve"> </w:t>
      </w:r>
      <w:r w:rsidR="001505B9" w:rsidRPr="00BC7FDF">
        <w:rPr>
          <w:rFonts w:ascii="Century Gothic" w:hAnsi="Century Gothic"/>
          <w:sz w:val="20"/>
          <w:szCs w:val="20"/>
        </w:rPr>
        <w:t xml:space="preserve">de </w:t>
      </w:r>
      <w:r w:rsidR="00E62A85" w:rsidRPr="00BC7FDF">
        <w:rPr>
          <w:rFonts w:ascii="Century Gothic" w:hAnsi="Century Gothic"/>
          <w:sz w:val="20"/>
          <w:szCs w:val="20"/>
        </w:rPr>
        <w:t xml:space="preserve">Planificación Territorial y al </w:t>
      </w:r>
      <w:r w:rsidR="00BC7FDF" w:rsidRPr="009602FB">
        <w:rPr>
          <w:rFonts w:ascii="Century Gothic" w:hAnsi="Century Gothic"/>
          <w:color w:val="auto"/>
          <w:sz w:val="20"/>
          <w:szCs w:val="20"/>
        </w:rPr>
        <w:t>Departamento</w:t>
      </w:r>
      <w:r w:rsidR="00BC7FDF" w:rsidRPr="00BC7FDF">
        <w:rPr>
          <w:rFonts w:ascii="Century Gothic" w:hAnsi="Century Gothic"/>
          <w:sz w:val="20"/>
          <w:szCs w:val="20"/>
        </w:rPr>
        <w:t xml:space="preserve"> </w:t>
      </w:r>
      <w:r w:rsidR="0097273C" w:rsidRPr="00BC7FDF">
        <w:rPr>
          <w:rFonts w:ascii="Century Gothic" w:hAnsi="Century Gothic"/>
          <w:sz w:val="20"/>
          <w:szCs w:val="20"/>
        </w:rPr>
        <w:t xml:space="preserve">de </w:t>
      </w:r>
      <w:r w:rsidR="00E62A85" w:rsidRPr="00BC7FDF">
        <w:rPr>
          <w:rFonts w:ascii="Century Gothic" w:hAnsi="Century Gothic"/>
          <w:sz w:val="20"/>
          <w:szCs w:val="20"/>
        </w:rPr>
        <w:t>Urbanización y Construcción</w:t>
      </w:r>
      <w:r w:rsidR="00701451" w:rsidRPr="00BC7FDF">
        <w:rPr>
          <w:rFonts w:ascii="Century Gothic" w:hAnsi="Century Gothic"/>
          <w:sz w:val="20"/>
          <w:szCs w:val="20"/>
          <w:lang w:val="es-MX"/>
        </w:rPr>
        <w:t xml:space="preserve"> </w:t>
      </w:r>
      <w:r w:rsidR="00D83241">
        <w:rPr>
          <w:rFonts w:ascii="Century Gothic" w:hAnsi="Century Gothic"/>
          <w:sz w:val="20"/>
          <w:szCs w:val="20"/>
          <w:lang w:val="es-MX"/>
        </w:rPr>
        <w:t xml:space="preserve">y al Departamento de Uso de Suelo </w:t>
      </w:r>
      <w:r w:rsidRPr="00BC7FDF">
        <w:rPr>
          <w:rFonts w:ascii="Century Gothic" w:hAnsi="Century Gothic"/>
          <w:sz w:val="20"/>
          <w:szCs w:val="20"/>
        </w:rPr>
        <w:t>a fin de que se pronuncie</w:t>
      </w:r>
      <w:r w:rsidR="00C312DD" w:rsidRPr="00BC7FDF">
        <w:rPr>
          <w:rFonts w:ascii="Century Gothic" w:hAnsi="Century Gothic"/>
          <w:sz w:val="20"/>
          <w:szCs w:val="20"/>
        </w:rPr>
        <w:t>n</w:t>
      </w:r>
      <w:r w:rsidR="000C13AE" w:rsidRPr="00BC7FDF">
        <w:rPr>
          <w:rFonts w:ascii="Century Gothic" w:hAnsi="Century Gothic"/>
          <w:sz w:val="20"/>
          <w:szCs w:val="20"/>
        </w:rPr>
        <w:t xml:space="preserve"> sobre lo solicitado.</w:t>
      </w:r>
      <w:r w:rsidR="00BC7FDF" w:rsidRPr="00BC7FDF">
        <w:rPr>
          <w:rFonts w:ascii="Century Gothic" w:hAnsi="Century Gothic"/>
          <w:sz w:val="20"/>
          <w:szCs w:val="20"/>
        </w:rPr>
        <w:t xml:space="preserve"> </w:t>
      </w:r>
    </w:p>
    <w:p w:rsidR="00BC7FDF" w:rsidRPr="00BC7FDF" w:rsidRDefault="00BC7FDF" w:rsidP="00BC7FDF">
      <w:pPr>
        <w:pStyle w:val="Default"/>
        <w:spacing w:line="276" w:lineRule="auto"/>
        <w:jc w:val="both"/>
        <w:rPr>
          <w:rFonts w:ascii="Century Gothic" w:hAnsi="Century Gothic" w:cs="Arial"/>
          <w:b/>
          <w:sz w:val="20"/>
          <w:szCs w:val="20"/>
        </w:rPr>
      </w:pPr>
    </w:p>
    <w:p w:rsidR="00BC7FDF" w:rsidRPr="00BC7FDF" w:rsidRDefault="00AF262D" w:rsidP="00BC7FDF">
      <w:pPr>
        <w:pStyle w:val="Default"/>
        <w:numPr>
          <w:ilvl w:val="0"/>
          <w:numId w:val="35"/>
        </w:numPr>
        <w:spacing w:line="276" w:lineRule="auto"/>
        <w:jc w:val="both"/>
        <w:rPr>
          <w:rFonts w:ascii="Century Gothic" w:hAnsi="Century Gothic" w:cs="Arial"/>
          <w:sz w:val="20"/>
          <w:szCs w:val="20"/>
        </w:rPr>
      </w:pPr>
      <w:r>
        <w:rPr>
          <w:rFonts w:ascii="Century Gothic" w:hAnsi="Century Gothic" w:cs="Arial"/>
          <w:sz w:val="20"/>
          <w:szCs w:val="20"/>
        </w:rPr>
        <w:t>Que, tomando en cuenta</w:t>
      </w:r>
      <w:r w:rsidR="00BC7FDF" w:rsidRPr="00BC7FDF">
        <w:rPr>
          <w:rFonts w:ascii="Century Gothic" w:hAnsi="Century Gothic" w:cs="Arial"/>
          <w:sz w:val="20"/>
          <w:szCs w:val="20"/>
        </w:rPr>
        <w:t xml:space="preserve"> que parte de la información solicitada fue generada hace más de 5 años y debido a la imposibilidad de cumplir con la entrega de la información solicitada en tiempo y forma;  y</w:t>
      </w:r>
      <w:r w:rsidR="00BC7FDF" w:rsidRPr="00BC7FDF">
        <w:rPr>
          <w:rFonts w:ascii="Century Gothic" w:hAnsi="Century Gothic" w:cs="Arial"/>
          <w:sz w:val="20"/>
          <w:szCs w:val="20"/>
          <w:lang w:val="es-ES"/>
        </w:rPr>
        <w:t xml:space="preserve"> en </w:t>
      </w:r>
      <w:r w:rsidR="00BC7FDF" w:rsidRPr="00BC7FDF">
        <w:rPr>
          <w:rFonts w:ascii="Century Gothic" w:hAnsi="Century Gothic" w:cs="Arial"/>
          <w:sz w:val="20"/>
          <w:szCs w:val="20"/>
        </w:rPr>
        <w:t xml:space="preserve">base a lo establecido en el Art. 71 inciso 1° y 2º  de Ley de Acceso a la Información Pública, se resolvió </w:t>
      </w:r>
      <w:r>
        <w:rPr>
          <w:rFonts w:ascii="Century Gothic" w:hAnsi="Century Gothic" w:cs="Arial"/>
          <w:sz w:val="20"/>
          <w:szCs w:val="20"/>
        </w:rPr>
        <w:t xml:space="preserve">a </w:t>
      </w:r>
      <w:r w:rsidR="00BC7FDF" w:rsidRPr="00BC7FDF">
        <w:rPr>
          <w:rFonts w:ascii="Century Gothic" w:hAnsi="Century Gothic" w:cs="Arial"/>
          <w:sz w:val="20"/>
          <w:szCs w:val="20"/>
        </w:rPr>
        <w:t xml:space="preserve">las diez horas del  día 07 de enero de 2018 </w:t>
      </w:r>
      <w:r w:rsidR="00BC7FDF" w:rsidRPr="00BC7FDF">
        <w:rPr>
          <w:rFonts w:ascii="Century Gothic" w:hAnsi="Century Gothic" w:cs="Arial"/>
          <w:b/>
          <w:sz w:val="20"/>
          <w:szCs w:val="20"/>
        </w:rPr>
        <w:t xml:space="preserve">AMPLIAR EL PLAZO DE ENTREGA DE LO SOLICITADO EN DIEZ DÍAS HÁBILES; </w:t>
      </w:r>
      <w:r w:rsidRPr="00AF262D">
        <w:rPr>
          <w:rFonts w:ascii="Century Gothic" w:hAnsi="Century Gothic" w:cs="Arial"/>
          <w:sz w:val="20"/>
          <w:szCs w:val="20"/>
        </w:rPr>
        <w:t>siendo</w:t>
      </w:r>
      <w:r>
        <w:rPr>
          <w:rFonts w:ascii="Century Gothic" w:hAnsi="Century Gothic" w:cs="Arial"/>
          <w:b/>
          <w:sz w:val="20"/>
          <w:szCs w:val="20"/>
        </w:rPr>
        <w:t xml:space="preserve"> </w:t>
      </w:r>
      <w:r w:rsidR="00BC7FDF" w:rsidRPr="00BC7FDF">
        <w:rPr>
          <w:rFonts w:ascii="Century Gothic" w:hAnsi="Century Gothic" w:cs="Arial"/>
          <w:sz w:val="20"/>
          <w:szCs w:val="20"/>
        </w:rPr>
        <w:t>la nueva fecha de entrega</w:t>
      </w:r>
      <w:r>
        <w:rPr>
          <w:rFonts w:ascii="Century Gothic" w:hAnsi="Century Gothic" w:cs="Arial"/>
          <w:sz w:val="20"/>
          <w:szCs w:val="20"/>
        </w:rPr>
        <w:t xml:space="preserve"> de la información solicitada</w:t>
      </w:r>
      <w:r w:rsidR="00BC7FDF" w:rsidRPr="00BC7FDF">
        <w:rPr>
          <w:rFonts w:ascii="Century Gothic" w:hAnsi="Century Gothic" w:cs="Arial"/>
          <w:sz w:val="20"/>
          <w:szCs w:val="20"/>
        </w:rPr>
        <w:t xml:space="preserve"> el 1 de marzo de 2018.</w:t>
      </w:r>
    </w:p>
    <w:p w:rsidR="008116F0" w:rsidRPr="00BC7FDF" w:rsidRDefault="008116F0" w:rsidP="00DD562E">
      <w:pPr>
        <w:pStyle w:val="Default"/>
        <w:spacing w:line="276" w:lineRule="auto"/>
        <w:jc w:val="both"/>
        <w:rPr>
          <w:rFonts w:ascii="Century Gothic" w:hAnsi="Century Gothic" w:cs="Arial"/>
          <w:sz w:val="20"/>
          <w:szCs w:val="20"/>
        </w:rPr>
      </w:pPr>
    </w:p>
    <w:p w:rsidR="00F64AAB" w:rsidRPr="00F64AAB" w:rsidRDefault="00F64AAB" w:rsidP="003367FC">
      <w:pPr>
        <w:pStyle w:val="Prrafodelista"/>
        <w:numPr>
          <w:ilvl w:val="0"/>
          <w:numId w:val="35"/>
        </w:numPr>
        <w:jc w:val="both"/>
        <w:rPr>
          <w:rFonts w:ascii="Century Gothic" w:hAnsi="Century Gothic" w:cs="Arial"/>
          <w:color w:val="000000"/>
          <w:sz w:val="20"/>
          <w:szCs w:val="20"/>
          <w:lang w:val="es-SV"/>
        </w:rPr>
      </w:pPr>
      <w:r w:rsidRPr="00F64AAB">
        <w:rPr>
          <w:rFonts w:ascii="Century Gothic" w:hAnsi="Century Gothic"/>
          <w:b/>
          <w:sz w:val="20"/>
          <w:szCs w:val="20"/>
        </w:rPr>
        <w:t>-</w:t>
      </w:r>
      <w:r w:rsidR="00043159" w:rsidRPr="00F64AAB">
        <w:rPr>
          <w:rFonts w:ascii="Century Gothic" w:hAnsi="Century Gothic"/>
          <w:b/>
          <w:sz w:val="20"/>
          <w:szCs w:val="20"/>
        </w:rPr>
        <w:t>L</w:t>
      </w:r>
      <w:r w:rsidR="0097273C" w:rsidRPr="00F64AAB">
        <w:rPr>
          <w:rFonts w:ascii="Century Gothic" w:hAnsi="Century Gothic"/>
          <w:b/>
          <w:sz w:val="20"/>
          <w:szCs w:val="20"/>
        </w:rPr>
        <w:t xml:space="preserve">a </w:t>
      </w:r>
      <w:r w:rsidR="00BC7FDF" w:rsidRPr="00F64AAB">
        <w:rPr>
          <w:rFonts w:ascii="Century Gothic" w:hAnsi="Century Gothic"/>
          <w:b/>
          <w:sz w:val="20"/>
          <w:szCs w:val="20"/>
        </w:rPr>
        <w:t>Unidad</w:t>
      </w:r>
      <w:r w:rsidR="00BC7FDF" w:rsidRPr="00F64AAB">
        <w:rPr>
          <w:b/>
          <w:sz w:val="20"/>
          <w:szCs w:val="20"/>
        </w:rPr>
        <w:t xml:space="preserve"> </w:t>
      </w:r>
      <w:r w:rsidR="00C312DD" w:rsidRPr="00F64AAB">
        <w:rPr>
          <w:rFonts w:ascii="Century Gothic" w:hAnsi="Century Gothic"/>
          <w:b/>
          <w:sz w:val="20"/>
          <w:szCs w:val="20"/>
        </w:rPr>
        <w:t xml:space="preserve">de </w:t>
      </w:r>
      <w:r w:rsidR="00D23587" w:rsidRPr="00F64AAB">
        <w:rPr>
          <w:rFonts w:ascii="Century Gothic" w:hAnsi="Century Gothic"/>
          <w:b/>
          <w:sz w:val="20"/>
          <w:szCs w:val="20"/>
        </w:rPr>
        <w:t>Planificación Territorial</w:t>
      </w:r>
      <w:r w:rsidR="00D23587" w:rsidRPr="008B5E9C">
        <w:rPr>
          <w:rFonts w:ascii="Century Gothic" w:hAnsi="Century Gothic"/>
          <w:sz w:val="20"/>
          <w:szCs w:val="20"/>
        </w:rPr>
        <w:t xml:space="preserve"> informó</w:t>
      </w:r>
      <w:r w:rsidR="00D504CF" w:rsidRPr="008B5E9C">
        <w:rPr>
          <w:rFonts w:ascii="Century Gothic" w:hAnsi="Century Gothic"/>
          <w:sz w:val="20"/>
          <w:szCs w:val="20"/>
        </w:rPr>
        <w:t xml:space="preserve"> </w:t>
      </w:r>
      <w:r w:rsidR="00BC7FDF" w:rsidRPr="008B5E9C">
        <w:rPr>
          <w:rFonts w:ascii="Century Gothic" w:hAnsi="Century Gothic"/>
          <w:sz w:val="20"/>
          <w:szCs w:val="20"/>
        </w:rPr>
        <w:t>que</w:t>
      </w:r>
      <w:r w:rsidR="00FD00A6">
        <w:rPr>
          <w:rFonts w:ascii="Century Gothic" w:hAnsi="Century Gothic"/>
          <w:sz w:val="20"/>
          <w:szCs w:val="20"/>
        </w:rPr>
        <w:t xml:space="preserve"> </w:t>
      </w:r>
      <w:r w:rsidR="00D23587" w:rsidRPr="008B5E9C">
        <w:rPr>
          <w:rFonts w:ascii="Century Gothic" w:hAnsi="Century Gothic"/>
          <w:sz w:val="20"/>
          <w:szCs w:val="20"/>
        </w:rPr>
        <w:t xml:space="preserve">pone a disposición los siguientes planes: Plan de Desarrollo Metropolitano, METROPLAN 80, Plan de Desarrollo Urbano del AMSS, METROPLAN 2000 y el Plan Maestro de Desarrollo Urbano del AMSS, PLAMADUR (1995-1998); </w:t>
      </w:r>
      <w:r w:rsidR="00C47D94" w:rsidRPr="008B5E9C">
        <w:rPr>
          <w:rFonts w:ascii="Century Gothic" w:hAnsi="Century Gothic"/>
          <w:sz w:val="20"/>
          <w:szCs w:val="20"/>
        </w:rPr>
        <w:t xml:space="preserve">para lo cual </w:t>
      </w:r>
      <w:r w:rsidR="0097273C" w:rsidRPr="008B5E9C">
        <w:rPr>
          <w:rFonts w:ascii="Century Gothic" w:hAnsi="Century Gothic"/>
          <w:sz w:val="20"/>
          <w:szCs w:val="20"/>
        </w:rPr>
        <w:t xml:space="preserve">el solicitante </w:t>
      </w:r>
      <w:r w:rsidR="00C47D94" w:rsidRPr="008B5E9C">
        <w:rPr>
          <w:rFonts w:ascii="Century Gothic" w:hAnsi="Century Gothic"/>
          <w:sz w:val="20"/>
          <w:szCs w:val="20"/>
        </w:rPr>
        <w:t xml:space="preserve">deberá proporcionar una memoria USB con capacidad de al menos 1GB ya que no es posible enviarla por correo electrónico. </w:t>
      </w:r>
      <w:r w:rsidR="00D23587" w:rsidRPr="008B5E9C">
        <w:rPr>
          <w:rFonts w:ascii="Century Gothic" w:hAnsi="Century Gothic"/>
          <w:sz w:val="20"/>
          <w:szCs w:val="20"/>
        </w:rPr>
        <w:t>Así mismo informa que esta Oficina no tiene registros de</w:t>
      </w:r>
      <w:r w:rsidR="00C47D94" w:rsidRPr="008B5E9C">
        <w:rPr>
          <w:rFonts w:ascii="Century Gothic" w:hAnsi="Century Gothic"/>
          <w:sz w:val="20"/>
          <w:szCs w:val="20"/>
        </w:rPr>
        <w:t xml:space="preserve">l </w:t>
      </w:r>
      <w:r w:rsidR="00D23587" w:rsidRPr="008B5E9C">
        <w:rPr>
          <w:rFonts w:ascii="Century Gothic" w:hAnsi="Century Gothic"/>
          <w:sz w:val="20"/>
          <w:szCs w:val="20"/>
        </w:rPr>
        <w:t>“Primer Plan de San Salvador”</w:t>
      </w:r>
      <w:r w:rsidR="00C47D94" w:rsidRPr="008B5E9C">
        <w:rPr>
          <w:rFonts w:ascii="Century Gothic" w:hAnsi="Century Gothic"/>
          <w:sz w:val="20"/>
          <w:szCs w:val="20"/>
        </w:rPr>
        <w:t xml:space="preserve"> (1954-MOP) METROPLAN 60. </w:t>
      </w:r>
    </w:p>
    <w:p w:rsidR="00216ACB" w:rsidRDefault="00F64AAB" w:rsidP="00F64AAB">
      <w:pPr>
        <w:ind w:left="708"/>
        <w:jc w:val="both"/>
        <w:rPr>
          <w:rFonts w:ascii="Century Gothic" w:hAnsi="Century Gothic" w:cs="Arial"/>
          <w:sz w:val="20"/>
          <w:szCs w:val="20"/>
        </w:rPr>
      </w:pPr>
      <w:r w:rsidRPr="00F64AAB">
        <w:rPr>
          <w:rFonts w:ascii="Century Gothic" w:hAnsi="Century Gothic"/>
          <w:b/>
          <w:sz w:val="20"/>
          <w:szCs w:val="20"/>
        </w:rPr>
        <w:t>-E</w:t>
      </w:r>
      <w:r w:rsidR="00C47D94" w:rsidRPr="00F64AAB">
        <w:rPr>
          <w:rFonts w:ascii="Century Gothic" w:hAnsi="Century Gothic"/>
          <w:b/>
          <w:sz w:val="20"/>
          <w:szCs w:val="20"/>
        </w:rPr>
        <w:t>l Departamento</w:t>
      </w:r>
      <w:r w:rsidR="00D23587" w:rsidRPr="00F64AAB">
        <w:rPr>
          <w:rFonts w:ascii="Century Gothic" w:hAnsi="Century Gothic"/>
          <w:b/>
          <w:sz w:val="20"/>
          <w:szCs w:val="20"/>
        </w:rPr>
        <w:t xml:space="preserve"> de </w:t>
      </w:r>
      <w:r w:rsidR="00C312DD" w:rsidRPr="00F64AAB">
        <w:rPr>
          <w:rFonts w:ascii="Century Gothic" w:hAnsi="Century Gothic"/>
          <w:b/>
          <w:sz w:val="20"/>
          <w:szCs w:val="20"/>
        </w:rPr>
        <w:t>Urbanización y Construcción</w:t>
      </w:r>
      <w:r w:rsidR="00C312DD" w:rsidRPr="00F64AAB">
        <w:rPr>
          <w:rFonts w:ascii="Century Gothic" w:hAnsi="Century Gothic"/>
          <w:sz w:val="20"/>
          <w:szCs w:val="20"/>
        </w:rPr>
        <w:t xml:space="preserve"> informa que de los Permisos de Parcelación para los Condominios Habitacionales y Permisos de Construcción </w:t>
      </w:r>
      <w:r>
        <w:rPr>
          <w:rFonts w:ascii="Century Gothic" w:hAnsi="Century Gothic"/>
          <w:sz w:val="20"/>
          <w:szCs w:val="20"/>
        </w:rPr>
        <w:t>para</w:t>
      </w:r>
      <w:r w:rsidR="00C312DD" w:rsidRPr="00F64AAB">
        <w:rPr>
          <w:rFonts w:ascii="Century Gothic" w:hAnsi="Century Gothic"/>
          <w:sz w:val="20"/>
          <w:szCs w:val="20"/>
        </w:rPr>
        <w:t xml:space="preserve"> los edificios de oficinas se identifican un total de 37 trámites realizados en e</w:t>
      </w:r>
      <w:r w:rsidR="00BC7FDF" w:rsidRPr="00F64AAB">
        <w:rPr>
          <w:rFonts w:ascii="Century Gothic" w:hAnsi="Century Gothic"/>
          <w:sz w:val="20"/>
          <w:szCs w:val="20"/>
        </w:rPr>
        <w:t>l sector geográfico, de los cuales se cuenta</w:t>
      </w:r>
      <w:r w:rsidR="00C312DD" w:rsidRPr="00F64AAB">
        <w:rPr>
          <w:rFonts w:ascii="Century Gothic" w:hAnsi="Century Gothic"/>
          <w:sz w:val="20"/>
          <w:szCs w:val="20"/>
        </w:rPr>
        <w:t xml:space="preserve"> con 36 trámites concedidos y 1 </w:t>
      </w:r>
      <w:r w:rsidR="0097273C" w:rsidRPr="00F64AAB">
        <w:rPr>
          <w:rFonts w:ascii="Century Gothic" w:hAnsi="Century Gothic"/>
          <w:sz w:val="20"/>
          <w:szCs w:val="20"/>
        </w:rPr>
        <w:t>que</w:t>
      </w:r>
      <w:r w:rsidR="00C312DD" w:rsidRPr="00F64AAB">
        <w:rPr>
          <w:rFonts w:ascii="Century Gothic" w:hAnsi="Century Gothic"/>
          <w:sz w:val="20"/>
          <w:szCs w:val="20"/>
        </w:rPr>
        <w:t xml:space="preserve"> no ha finalizado el proceso para obtener resolución definitiva</w:t>
      </w:r>
      <w:r w:rsidR="00C8177E">
        <w:rPr>
          <w:rFonts w:ascii="Century Gothic" w:hAnsi="Century Gothic"/>
          <w:sz w:val="20"/>
          <w:szCs w:val="20"/>
        </w:rPr>
        <w:t xml:space="preserve">, por lo que </w:t>
      </w:r>
      <w:r w:rsidR="00930934">
        <w:rPr>
          <w:rFonts w:ascii="Century Gothic" w:hAnsi="Century Gothic"/>
          <w:sz w:val="20"/>
          <w:szCs w:val="20"/>
        </w:rPr>
        <w:t xml:space="preserve">no </w:t>
      </w:r>
      <w:r w:rsidR="00C8177E">
        <w:rPr>
          <w:rFonts w:ascii="Century Gothic" w:hAnsi="Century Gothic"/>
          <w:sz w:val="20"/>
          <w:szCs w:val="20"/>
        </w:rPr>
        <w:t>se puede proporcionar información al respecto</w:t>
      </w:r>
      <w:r w:rsidR="00930934">
        <w:rPr>
          <w:rFonts w:ascii="Century Gothic" w:hAnsi="Century Gothic"/>
          <w:sz w:val="20"/>
          <w:szCs w:val="20"/>
        </w:rPr>
        <w:t xml:space="preserve"> de este último</w:t>
      </w:r>
      <w:r w:rsidR="00C312DD" w:rsidRPr="00F64AAB">
        <w:rPr>
          <w:rFonts w:ascii="Century Gothic" w:hAnsi="Century Gothic"/>
          <w:sz w:val="20"/>
          <w:szCs w:val="20"/>
        </w:rPr>
        <w:t>.</w:t>
      </w:r>
      <w:r w:rsidR="00490ECD" w:rsidRPr="00F64AAB">
        <w:rPr>
          <w:rFonts w:ascii="Century Gothic" w:hAnsi="Century Gothic"/>
          <w:sz w:val="20"/>
          <w:szCs w:val="20"/>
        </w:rPr>
        <w:t xml:space="preserve"> </w:t>
      </w:r>
      <w:r w:rsidR="003F3AFD">
        <w:rPr>
          <w:rFonts w:ascii="Century Gothic" w:hAnsi="Century Gothic"/>
          <w:sz w:val="20"/>
          <w:szCs w:val="20"/>
        </w:rPr>
        <w:t>Que l</w:t>
      </w:r>
      <w:r w:rsidR="007601C8">
        <w:rPr>
          <w:rFonts w:ascii="Century Gothic" w:hAnsi="Century Gothic"/>
          <w:sz w:val="20"/>
          <w:szCs w:val="20"/>
        </w:rPr>
        <w:t>os</w:t>
      </w:r>
      <w:r w:rsidR="0021320E">
        <w:rPr>
          <w:rFonts w:ascii="Century Gothic" w:hAnsi="Century Gothic"/>
          <w:sz w:val="20"/>
          <w:szCs w:val="20"/>
        </w:rPr>
        <w:t xml:space="preserve"> expedientes de Trámites y Resoluciones no se encuentran digitalizadas en nuestro sistema informático, sino que </w:t>
      </w:r>
      <w:r w:rsidR="0021320E">
        <w:rPr>
          <w:rFonts w:ascii="Century Gothic" w:hAnsi="Century Gothic"/>
          <w:sz w:val="20"/>
          <w:szCs w:val="20"/>
        </w:rPr>
        <w:lastRenderedPageBreak/>
        <w:t xml:space="preserve">únicamente se encuentran en físico, </w:t>
      </w:r>
      <w:r w:rsidR="007601C8">
        <w:rPr>
          <w:rFonts w:ascii="Century Gothic" w:hAnsi="Century Gothic"/>
          <w:sz w:val="20"/>
          <w:szCs w:val="20"/>
        </w:rPr>
        <w:t xml:space="preserve">por lo que en caso de requerirlas de forma digital en usb deberá cancelar el arancel correspondiente, debido a que es necesario disponer de recursos y tiempos para digitalizarlos. </w:t>
      </w:r>
      <w:r w:rsidR="003F3AFD">
        <w:rPr>
          <w:rFonts w:ascii="Century Gothic" w:hAnsi="Century Gothic"/>
          <w:sz w:val="20"/>
          <w:szCs w:val="20"/>
        </w:rPr>
        <w:t>Y</w:t>
      </w:r>
      <w:r>
        <w:rPr>
          <w:rFonts w:ascii="Century Gothic" w:hAnsi="Century Gothic"/>
          <w:sz w:val="20"/>
          <w:szCs w:val="20"/>
        </w:rPr>
        <w:t xml:space="preserve"> hacer el cálculo del total a cancelar</w:t>
      </w:r>
      <w:r w:rsidR="00216ACB">
        <w:rPr>
          <w:rFonts w:ascii="Century Gothic" w:hAnsi="Century Gothic"/>
          <w:sz w:val="20"/>
          <w:szCs w:val="20"/>
        </w:rPr>
        <w:t xml:space="preserve"> por </w:t>
      </w:r>
      <w:r w:rsidR="00303514" w:rsidRPr="00F64AAB">
        <w:rPr>
          <w:rFonts w:ascii="Century Gothic" w:hAnsi="Century Gothic" w:cs="Arial"/>
          <w:sz w:val="20"/>
          <w:szCs w:val="20"/>
        </w:rPr>
        <w:t>tasa</w:t>
      </w:r>
      <w:r w:rsidR="000C13AE" w:rsidRPr="00F64AAB">
        <w:rPr>
          <w:rFonts w:ascii="Century Gothic" w:hAnsi="Century Gothic" w:cs="Arial"/>
          <w:sz w:val="20"/>
          <w:szCs w:val="20"/>
        </w:rPr>
        <w:t xml:space="preserve"> </w:t>
      </w:r>
      <w:r w:rsidR="009A3F66" w:rsidRPr="00F64AAB">
        <w:rPr>
          <w:rFonts w:ascii="Century Gothic" w:hAnsi="Century Gothic" w:cs="Arial"/>
          <w:sz w:val="20"/>
          <w:szCs w:val="20"/>
        </w:rPr>
        <w:t>establecida</w:t>
      </w:r>
      <w:r w:rsidR="000C13AE" w:rsidRPr="00F64AAB">
        <w:rPr>
          <w:rFonts w:ascii="Century Gothic" w:hAnsi="Century Gothic" w:cs="Arial"/>
          <w:sz w:val="20"/>
          <w:szCs w:val="20"/>
        </w:rPr>
        <w:t xml:space="preserve"> </w:t>
      </w:r>
      <w:r w:rsidR="009E321C">
        <w:rPr>
          <w:rFonts w:ascii="Century Gothic" w:hAnsi="Century Gothic" w:cs="Arial"/>
          <w:sz w:val="20"/>
          <w:szCs w:val="20"/>
        </w:rPr>
        <w:t xml:space="preserve">conforme </w:t>
      </w:r>
      <w:r w:rsidR="000C13AE" w:rsidRPr="00F64AAB">
        <w:rPr>
          <w:rFonts w:ascii="Century Gothic" w:hAnsi="Century Gothic" w:cs="Arial"/>
          <w:sz w:val="20"/>
          <w:szCs w:val="20"/>
        </w:rPr>
        <w:t>el 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w:t>
      </w:r>
      <w:r w:rsidR="002104CE" w:rsidRPr="00F64AAB">
        <w:rPr>
          <w:rFonts w:ascii="Century Gothic" w:hAnsi="Century Gothic" w:cs="Arial"/>
          <w:sz w:val="20"/>
          <w:szCs w:val="20"/>
        </w:rPr>
        <w:t xml:space="preserve">ificada por hoja de resolución: </w:t>
      </w:r>
      <w:r w:rsidR="000C13AE" w:rsidRPr="00F64AAB">
        <w:rPr>
          <w:rFonts w:ascii="Century Gothic" w:hAnsi="Century Gothic" w:cs="Arial"/>
          <w:sz w:val="20"/>
          <w:szCs w:val="20"/>
        </w:rPr>
        <w:t>US$30.00; Fotocopia simple por hoja de plano: US$26.25; Fotocopia certificada por hoja de plano: US$40.00.</w:t>
      </w:r>
      <w:r w:rsidR="008B5E9C" w:rsidRPr="00F64AAB">
        <w:rPr>
          <w:rFonts w:ascii="Century Gothic" w:hAnsi="Century Gothic" w:cs="Arial"/>
          <w:sz w:val="20"/>
          <w:szCs w:val="20"/>
        </w:rPr>
        <w:t xml:space="preserve"> </w:t>
      </w:r>
    </w:p>
    <w:p w:rsidR="00A1601C" w:rsidRPr="00F64AAB" w:rsidRDefault="00216ACB" w:rsidP="00F64AAB">
      <w:pPr>
        <w:ind w:left="708"/>
        <w:jc w:val="both"/>
        <w:rPr>
          <w:rFonts w:ascii="Century Gothic" w:hAnsi="Century Gothic" w:cs="Arial"/>
          <w:color w:val="000000"/>
          <w:sz w:val="20"/>
          <w:szCs w:val="20"/>
        </w:rPr>
      </w:pPr>
      <w:r>
        <w:rPr>
          <w:rFonts w:ascii="Century Gothic" w:hAnsi="Century Gothic"/>
          <w:b/>
          <w:sz w:val="20"/>
          <w:szCs w:val="20"/>
        </w:rPr>
        <w:t>-</w:t>
      </w:r>
      <w:r w:rsidR="003367FC" w:rsidRPr="00F64AAB">
        <w:rPr>
          <w:rFonts w:ascii="Century Gothic" w:hAnsi="Century Gothic" w:cs="Arial"/>
          <w:b/>
          <w:color w:val="000000"/>
          <w:sz w:val="20"/>
          <w:szCs w:val="20"/>
        </w:rPr>
        <w:t>El Departamento de Uso de Suelo</w:t>
      </w:r>
      <w:r w:rsidR="003367FC" w:rsidRPr="00F64AAB">
        <w:rPr>
          <w:rFonts w:ascii="Century Gothic" w:hAnsi="Century Gothic" w:cs="Arial"/>
          <w:color w:val="000000"/>
          <w:sz w:val="20"/>
          <w:szCs w:val="20"/>
        </w:rPr>
        <w:t xml:space="preserve"> expresó en su informe que la OPAMSS tiene un total de 19 trámites realizados en relación con los siguientes proyectos de Urbanización Cu</w:t>
      </w:r>
      <w:r>
        <w:rPr>
          <w:rFonts w:ascii="Century Gothic" w:hAnsi="Century Gothic" w:cs="Arial"/>
          <w:color w:val="000000"/>
          <w:sz w:val="20"/>
          <w:szCs w:val="20"/>
        </w:rPr>
        <w:t>mbres de Cuscatlán</w:t>
      </w:r>
      <w:r w:rsidR="003367FC" w:rsidRPr="00F64AAB">
        <w:rPr>
          <w:rFonts w:ascii="Century Gothic" w:hAnsi="Century Gothic" w:cs="Arial"/>
          <w:color w:val="000000"/>
          <w:sz w:val="20"/>
          <w:szCs w:val="20"/>
        </w:rPr>
        <w:t>; Urbanización Madreselva; Edif</w:t>
      </w:r>
      <w:r>
        <w:rPr>
          <w:rFonts w:ascii="Century Gothic" w:hAnsi="Century Gothic" w:cs="Arial"/>
          <w:color w:val="000000"/>
          <w:sz w:val="20"/>
          <w:szCs w:val="20"/>
        </w:rPr>
        <w:t>icio CESSA/HOLCIM, Edificio TACA/AVIANCA</w:t>
      </w:r>
      <w:r w:rsidR="003367FC" w:rsidRPr="00F64AAB">
        <w:rPr>
          <w:rFonts w:ascii="Century Gothic" w:hAnsi="Century Gothic" w:cs="Arial"/>
          <w:color w:val="000000"/>
          <w:sz w:val="20"/>
          <w:szCs w:val="20"/>
        </w:rPr>
        <w:t xml:space="preserve">, </w:t>
      </w:r>
      <w:r>
        <w:rPr>
          <w:rFonts w:ascii="Century Gothic" w:hAnsi="Century Gothic" w:cs="Arial"/>
          <w:color w:val="000000"/>
          <w:sz w:val="20"/>
          <w:szCs w:val="20"/>
        </w:rPr>
        <w:t xml:space="preserve">Edificio </w:t>
      </w:r>
      <w:r w:rsidR="003367FC" w:rsidRPr="00F64AAB">
        <w:rPr>
          <w:rFonts w:ascii="Century Gothic" w:hAnsi="Century Gothic" w:cs="Arial"/>
          <w:color w:val="000000"/>
          <w:sz w:val="20"/>
          <w:szCs w:val="20"/>
        </w:rPr>
        <w:t>FUSAL, Residencial Arcos de Santa Elena I y II</w:t>
      </w:r>
      <w:r>
        <w:rPr>
          <w:rFonts w:ascii="Century Gothic" w:hAnsi="Century Gothic" w:cs="Arial"/>
          <w:color w:val="000000"/>
          <w:sz w:val="20"/>
          <w:szCs w:val="20"/>
        </w:rPr>
        <w:t xml:space="preserve">, Edificio La Prensa Gráfica </w:t>
      </w:r>
      <w:r w:rsidR="003367FC" w:rsidRPr="00F64AAB">
        <w:rPr>
          <w:rFonts w:ascii="Century Gothic" w:hAnsi="Century Gothic" w:cs="Arial"/>
          <w:color w:val="000000"/>
          <w:sz w:val="20"/>
          <w:szCs w:val="20"/>
        </w:rPr>
        <w:t xml:space="preserve">y Pepsi, </w:t>
      </w:r>
      <w:r>
        <w:rPr>
          <w:rFonts w:ascii="Century Gothic" w:hAnsi="Century Gothic" w:cs="Arial"/>
          <w:color w:val="000000"/>
          <w:sz w:val="20"/>
          <w:szCs w:val="20"/>
        </w:rPr>
        <w:t xml:space="preserve">ubicados en  </w:t>
      </w:r>
      <w:r w:rsidR="003367FC" w:rsidRPr="00F64AAB">
        <w:rPr>
          <w:rFonts w:ascii="Century Gothic" w:hAnsi="Century Gothic" w:cs="Arial"/>
          <w:color w:val="000000"/>
          <w:sz w:val="20"/>
          <w:szCs w:val="20"/>
        </w:rPr>
        <w:t>Santa Elena</w:t>
      </w:r>
      <w:r>
        <w:rPr>
          <w:rFonts w:ascii="Century Gothic" w:hAnsi="Century Gothic" w:cs="Arial"/>
          <w:color w:val="000000"/>
          <w:sz w:val="20"/>
          <w:szCs w:val="20"/>
        </w:rPr>
        <w:t xml:space="preserve">, Antiguo </w:t>
      </w:r>
      <w:r w:rsidR="00B32463">
        <w:rPr>
          <w:rFonts w:ascii="Century Gothic" w:hAnsi="Century Gothic" w:cs="Arial"/>
          <w:color w:val="000000"/>
          <w:sz w:val="20"/>
          <w:szCs w:val="20"/>
        </w:rPr>
        <w:t>Cuscatlán</w:t>
      </w:r>
      <w:r w:rsidR="003367FC" w:rsidRPr="00F64AAB">
        <w:rPr>
          <w:rFonts w:ascii="Century Gothic" w:hAnsi="Century Gothic" w:cs="Arial"/>
          <w:color w:val="000000"/>
          <w:sz w:val="20"/>
          <w:szCs w:val="20"/>
        </w:rPr>
        <w:t xml:space="preserve">; de </w:t>
      </w:r>
      <w:r w:rsidR="00B32463">
        <w:rPr>
          <w:rFonts w:ascii="Century Gothic" w:hAnsi="Century Gothic" w:cs="Arial"/>
          <w:color w:val="000000"/>
          <w:sz w:val="20"/>
          <w:szCs w:val="20"/>
        </w:rPr>
        <w:t>los cuales 16 han sido concedido</w:t>
      </w:r>
      <w:r w:rsidR="003367FC" w:rsidRPr="00F64AAB">
        <w:rPr>
          <w:rFonts w:ascii="Century Gothic" w:hAnsi="Century Gothic" w:cs="Arial"/>
          <w:color w:val="000000"/>
          <w:sz w:val="20"/>
          <w:szCs w:val="20"/>
        </w:rPr>
        <w:t xml:space="preserve">s y 3 denegados. </w:t>
      </w:r>
      <w:r w:rsidR="003F3AFD">
        <w:rPr>
          <w:rFonts w:ascii="Century Gothic" w:hAnsi="Century Gothic" w:cs="Arial"/>
          <w:color w:val="000000"/>
          <w:sz w:val="20"/>
          <w:szCs w:val="20"/>
        </w:rPr>
        <w:t>Que s</w:t>
      </w:r>
      <w:r w:rsidR="003367FC" w:rsidRPr="00F64AAB">
        <w:rPr>
          <w:rFonts w:ascii="Century Gothic" w:hAnsi="Century Gothic" w:cs="Arial"/>
          <w:color w:val="000000"/>
          <w:sz w:val="20"/>
          <w:szCs w:val="20"/>
        </w:rPr>
        <w:t xml:space="preserve">e podrá facilitar consulta directa y copia simple </w:t>
      </w:r>
      <w:r w:rsidR="00C8177E">
        <w:rPr>
          <w:rFonts w:ascii="Century Gothic" w:hAnsi="Century Gothic" w:cs="Arial"/>
          <w:color w:val="000000"/>
          <w:sz w:val="20"/>
          <w:szCs w:val="20"/>
        </w:rPr>
        <w:t xml:space="preserve">previa cancelación de las tasas respectivas, </w:t>
      </w:r>
      <w:r w:rsidR="003367FC" w:rsidRPr="00F64AAB">
        <w:rPr>
          <w:rFonts w:ascii="Century Gothic" w:hAnsi="Century Gothic" w:cs="Arial"/>
          <w:color w:val="000000"/>
          <w:sz w:val="20"/>
          <w:szCs w:val="20"/>
        </w:rPr>
        <w:t>de</w:t>
      </w:r>
      <w:r w:rsidR="00C8177E">
        <w:rPr>
          <w:rFonts w:ascii="Century Gothic" w:hAnsi="Century Gothic" w:cs="Arial"/>
          <w:color w:val="000000"/>
          <w:sz w:val="20"/>
          <w:szCs w:val="20"/>
        </w:rPr>
        <w:t>l</w:t>
      </w:r>
      <w:r w:rsidR="003367FC" w:rsidRPr="00F64AAB">
        <w:rPr>
          <w:rFonts w:ascii="Century Gothic" w:hAnsi="Century Gothic" w:cs="Arial"/>
          <w:color w:val="000000"/>
          <w:sz w:val="20"/>
          <w:szCs w:val="20"/>
        </w:rPr>
        <w:t xml:space="preserve"> plano topográfico </w:t>
      </w:r>
      <w:r w:rsidR="00C8177E">
        <w:rPr>
          <w:rFonts w:ascii="Century Gothic" w:hAnsi="Century Gothic" w:cs="Arial"/>
          <w:color w:val="000000"/>
          <w:sz w:val="20"/>
          <w:szCs w:val="20"/>
        </w:rPr>
        <w:t xml:space="preserve">de los siguientes proyectos: </w:t>
      </w:r>
      <w:r w:rsidR="003367FC" w:rsidRPr="00F64AAB">
        <w:rPr>
          <w:rFonts w:ascii="Century Gothic" w:hAnsi="Century Gothic" w:cs="Arial"/>
          <w:color w:val="000000"/>
          <w:sz w:val="20"/>
          <w:szCs w:val="20"/>
        </w:rPr>
        <w:t>Urbanización Cum</w:t>
      </w:r>
      <w:r w:rsidR="00C8177E">
        <w:rPr>
          <w:rFonts w:ascii="Century Gothic" w:hAnsi="Century Gothic" w:cs="Arial"/>
          <w:color w:val="000000"/>
          <w:sz w:val="20"/>
          <w:szCs w:val="20"/>
        </w:rPr>
        <w:t xml:space="preserve">bres de Cuscatlán, Urbanización </w:t>
      </w:r>
      <w:r w:rsidR="003367FC" w:rsidRPr="00F64AAB">
        <w:rPr>
          <w:rFonts w:ascii="Century Gothic" w:hAnsi="Century Gothic" w:cs="Arial"/>
          <w:color w:val="000000"/>
          <w:sz w:val="20"/>
          <w:szCs w:val="20"/>
        </w:rPr>
        <w:t xml:space="preserve">Madreselva; Urbanización Arcos de Santa Elena, Edificio </w:t>
      </w:r>
      <w:r w:rsidR="0021320E" w:rsidRPr="00F64AAB">
        <w:rPr>
          <w:rFonts w:ascii="Century Gothic" w:hAnsi="Century Gothic" w:cs="Arial"/>
          <w:color w:val="000000"/>
          <w:sz w:val="20"/>
          <w:szCs w:val="20"/>
        </w:rPr>
        <w:t>TACA</w:t>
      </w:r>
      <w:r w:rsidR="003367FC" w:rsidRPr="00F64AAB">
        <w:rPr>
          <w:rFonts w:ascii="Century Gothic" w:hAnsi="Century Gothic" w:cs="Arial"/>
          <w:color w:val="000000"/>
          <w:sz w:val="20"/>
          <w:szCs w:val="20"/>
        </w:rPr>
        <w:t>, FUSAL, P</w:t>
      </w:r>
      <w:r w:rsidR="00A02F48">
        <w:rPr>
          <w:rFonts w:ascii="Century Gothic" w:hAnsi="Century Gothic" w:cs="Arial"/>
          <w:color w:val="000000"/>
          <w:sz w:val="20"/>
          <w:szCs w:val="20"/>
        </w:rPr>
        <w:t xml:space="preserve">rensa Gráfica, y Edificio Pepsi. </w:t>
      </w:r>
      <w:r w:rsidR="00A02F48" w:rsidRPr="00A02F48">
        <w:rPr>
          <w:rFonts w:ascii="Century Gothic" w:hAnsi="Century Gothic" w:cs="Arial"/>
          <w:color w:val="000000"/>
          <w:sz w:val="20"/>
          <w:szCs w:val="20"/>
        </w:rPr>
        <w:t>Para lo cual deberá coordinar previa cita con la Jefatura del Departamento de Revisión Preliminar, Receptoría y Archivo, Arquitecta Flor Celina Aquino al teléfono 2234-0600 extensiones 610 o 611</w:t>
      </w:r>
      <w:r w:rsidR="00A02F48">
        <w:rPr>
          <w:rFonts w:ascii="Century Gothic" w:hAnsi="Century Gothic" w:cs="Arial"/>
          <w:color w:val="000000"/>
          <w:sz w:val="20"/>
          <w:szCs w:val="20"/>
        </w:rPr>
        <w:t>.</w:t>
      </w:r>
    </w:p>
    <w:p w:rsidR="00490ECD" w:rsidRPr="00BC7FDF" w:rsidRDefault="008116F0" w:rsidP="00DD562E">
      <w:pPr>
        <w:widowControl w:val="0"/>
        <w:autoSpaceDE w:val="0"/>
        <w:autoSpaceDN w:val="0"/>
        <w:adjustRightInd w:val="0"/>
        <w:spacing w:after="0"/>
        <w:ind w:right="72"/>
        <w:jc w:val="both"/>
        <w:rPr>
          <w:rFonts w:ascii="Century Gothic" w:hAnsi="Century Gothic" w:cs="Arial"/>
          <w:sz w:val="20"/>
          <w:szCs w:val="20"/>
        </w:rPr>
      </w:pPr>
      <w:r w:rsidRPr="00BC7FDF">
        <w:rPr>
          <w:rFonts w:ascii="Century Gothic" w:hAnsi="Century Gothic" w:cs="Arial"/>
          <w:b/>
          <w:sz w:val="20"/>
          <w:szCs w:val="20"/>
        </w:rPr>
        <w:t>POR TANTO</w:t>
      </w:r>
      <w:r w:rsidRPr="00BC7FDF">
        <w:rPr>
          <w:rFonts w:ascii="Century Gothic" w:hAnsi="Century Gothic" w:cs="Arial"/>
          <w:sz w:val="20"/>
          <w:szCs w:val="20"/>
        </w:rPr>
        <w:t xml:space="preserve">, de conformidad a los artículos </w:t>
      </w:r>
      <w:r w:rsidR="008B5E9C">
        <w:rPr>
          <w:rFonts w:ascii="Century Gothic" w:hAnsi="Century Gothic" w:cs="Arial"/>
          <w:sz w:val="20"/>
          <w:szCs w:val="20"/>
        </w:rPr>
        <w:t xml:space="preserve">30, </w:t>
      </w:r>
      <w:r w:rsidR="00641A1B" w:rsidRPr="00BC7FDF">
        <w:rPr>
          <w:rFonts w:ascii="Century Gothic" w:hAnsi="Century Gothic" w:cs="Arial"/>
          <w:sz w:val="20"/>
          <w:szCs w:val="20"/>
        </w:rPr>
        <w:t xml:space="preserve">62, </w:t>
      </w:r>
      <w:r w:rsidR="0021320E">
        <w:rPr>
          <w:rFonts w:ascii="Century Gothic" w:hAnsi="Century Gothic" w:cs="Arial"/>
          <w:sz w:val="20"/>
          <w:szCs w:val="20"/>
        </w:rPr>
        <w:t xml:space="preserve">63, </w:t>
      </w:r>
      <w:r w:rsidR="00641A1B" w:rsidRPr="00BC7FDF">
        <w:rPr>
          <w:rFonts w:ascii="Century Gothic" w:hAnsi="Century Gothic" w:cs="Arial"/>
          <w:sz w:val="20"/>
          <w:szCs w:val="20"/>
        </w:rPr>
        <w:t>65, 66, 69, 70, 71</w:t>
      </w:r>
      <w:r w:rsidR="00D504CF" w:rsidRPr="00BC7FDF">
        <w:rPr>
          <w:rFonts w:ascii="Century Gothic" w:hAnsi="Century Gothic" w:cs="Arial"/>
          <w:sz w:val="20"/>
          <w:szCs w:val="20"/>
        </w:rPr>
        <w:t xml:space="preserve">, </w:t>
      </w:r>
      <w:r w:rsidRPr="00BC7FDF">
        <w:rPr>
          <w:rFonts w:ascii="Century Gothic" w:hAnsi="Century Gothic" w:cs="Arial"/>
          <w:sz w:val="20"/>
          <w:szCs w:val="20"/>
        </w:rPr>
        <w:t>72</w:t>
      </w:r>
      <w:r w:rsidR="00D504CF" w:rsidRPr="00BC7FDF">
        <w:rPr>
          <w:rFonts w:ascii="Century Gothic" w:hAnsi="Century Gothic" w:cs="Arial"/>
          <w:sz w:val="20"/>
          <w:szCs w:val="20"/>
        </w:rPr>
        <w:t xml:space="preserve"> y 73</w:t>
      </w:r>
      <w:r w:rsidRPr="00BC7FDF">
        <w:rPr>
          <w:rFonts w:ascii="Century Gothic" w:hAnsi="Century Gothic" w:cs="Arial"/>
          <w:sz w:val="20"/>
          <w:szCs w:val="20"/>
        </w:rPr>
        <w:t xml:space="preserve"> de la Ley de Acceso a la Información Pública, el suscrito Oficial de Información </w:t>
      </w:r>
      <w:r w:rsidRPr="00BC7FDF">
        <w:rPr>
          <w:rFonts w:ascii="Century Gothic" w:hAnsi="Century Gothic" w:cs="Arial"/>
          <w:b/>
          <w:sz w:val="20"/>
          <w:szCs w:val="20"/>
        </w:rPr>
        <w:t>RESUELVE</w:t>
      </w:r>
      <w:r w:rsidRPr="00BC7FDF">
        <w:rPr>
          <w:rFonts w:ascii="Century Gothic" w:hAnsi="Century Gothic" w:cs="Arial"/>
          <w:sz w:val="20"/>
          <w:szCs w:val="20"/>
        </w:rPr>
        <w:t xml:space="preserve">: </w:t>
      </w:r>
    </w:p>
    <w:p w:rsidR="008116F0" w:rsidRPr="00BC7FDF" w:rsidRDefault="008116F0" w:rsidP="00490ECD">
      <w:pPr>
        <w:spacing w:after="0" w:line="240" w:lineRule="auto"/>
        <w:rPr>
          <w:rFonts w:ascii="Century Gothic" w:hAnsi="Century Gothic" w:cs="Arial"/>
          <w:sz w:val="20"/>
          <w:szCs w:val="20"/>
        </w:rPr>
      </w:pPr>
    </w:p>
    <w:p w:rsidR="0021320E" w:rsidRDefault="00641A1B" w:rsidP="0021320E">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21320E">
        <w:rPr>
          <w:rFonts w:ascii="Century Gothic" w:hAnsi="Century Gothic" w:cs="Arial"/>
          <w:b/>
          <w:sz w:val="20"/>
          <w:szCs w:val="20"/>
        </w:rPr>
        <w:t xml:space="preserve">Conceder </w:t>
      </w:r>
      <w:r w:rsidRPr="0021320E">
        <w:rPr>
          <w:rFonts w:ascii="Century Gothic" w:hAnsi="Century Gothic" w:cs="Arial"/>
          <w:sz w:val="20"/>
          <w:szCs w:val="20"/>
        </w:rPr>
        <w:t xml:space="preserve">la información </w:t>
      </w:r>
      <w:r w:rsidR="00CD363F" w:rsidRPr="0021320E">
        <w:rPr>
          <w:rFonts w:ascii="Century Gothic" w:hAnsi="Century Gothic" w:cs="Arial"/>
          <w:sz w:val="20"/>
          <w:szCs w:val="20"/>
        </w:rPr>
        <w:t>de conformidad con lo establecido y en la forma expresada</w:t>
      </w:r>
      <w:r w:rsidR="00CD363F" w:rsidRPr="0021320E">
        <w:rPr>
          <w:rFonts w:ascii="Century Gothic" w:hAnsi="Century Gothic" w:cs="Arial"/>
          <w:b/>
          <w:sz w:val="20"/>
          <w:szCs w:val="20"/>
        </w:rPr>
        <w:t xml:space="preserve"> </w:t>
      </w:r>
      <w:r w:rsidR="00D504CF" w:rsidRPr="0021320E">
        <w:rPr>
          <w:rFonts w:ascii="Century Gothic" w:hAnsi="Century Gothic" w:cs="Arial"/>
          <w:sz w:val="20"/>
          <w:szCs w:val="20"/>
        </w:rPr>
        <w:t xml:space="preserve">en el romano </w:t>
      </w:r>
      <w:r w:rsidR="001D50C6" w:rsidRPr="0021320E">
        <w:rPr>
          <w:rFonts w:ascii="Century Gothic" w:hAnsi="Century Gothic" w:cs="Arial"/>
          <w:sz w:val="20"/>
          <w:szCs w:val="20"/>
        </w:rPr>
        <w:t>I</w:t>
      </w:r>
      <w:r w:rsidR="00D504CF" w:rsidRPr="0021320E">
        <w:rPr>
          <w:rFonts w:ascii="Century Gothic" w:hAnsi="Century Gothic" w:cs="Arial"/>
          <w:sz w:val="20"/>
          <w:szCs w:val="20"/>
        </w:rPr>
        <w:t>V</w:t>
      </w:r>
      <w:r w:rsidR="00A02F48">
        <w:rPr>
          <w:rFonts w:ascii="Century Gothic" w:hAnsi="Century Gothic" w:cs="Arial"/>
          <w:sz w:val="20"/>
          <w:szCs w:val="20"/>
        </w:rPr>
        <w:t xml:space="preserve"> de la presente resolución, para lo cual deberá</w:t>
      </w:r>
      <w:r w:rsidR="0021320E">
        <w:rPr>
          <w:rFonts w:ascii="Century Gothic" w:hAnsi="Century Gothic" w:cs="Arial"/>
          <w:sz w:val="20"/>
          <w:szCs w:val="20"/>
        </w:rPr>
        <w:t xml:space="preserve"> </w:t>
      </w:r>
      <w:r w:rsidR="00A02F48" w:rsidRPr="00A02F48">
        <w:rPr>
          <w:rFonts w:ascii="Century Gothic" w:hAnsi="Century Gothic" w:cs="Arial"/>
          <w:sz w:val="20"/>
          <w:szCs w:val="20"/>
          <w:lang w:val="es-SV"/>
        </w:rPr>
        <w:t>coordinar previa cita con la Jefatura del Departamento de Revisión Preliminar, Receptoría y Archivo, Arquitecta Flor Celina Aquino al teléfono 2234-0600 extensiones 610 o 611</w:t>
      </w:r>
      <w:r w:rsidR="00A02F48">
        <w:rPr>
          <w:rFonts w:ascii="Century Gothic" w:hAnsi="Century Gothic" w:cs="Arial"/>
          <w:sz w:val="20"/>
          <w:szCs w:val="20"/>
          <w:lang w:val="es-SV"/>
        </w:rPr>
        <w:t>.</w:t>
      </w:r>
    </w:p>
    <w:p w:rsidR="0021320E" w:rsidRPr="0021320E" w:rsidRDefault="0021320E" w:rsidP="0021320E">
      <w:pPr>
        <w:widowControl w:val="0"/>
        <w:autoSpaceDE w:val="0"/>
        <w:autoSpaceDN w:val="0"/>
        <w:adjustRightInd w:val="0"/>
        <w:spacing w:after="0"/>
        <w:ind w:right="60"/>
        <w:jc w:val="both"/>
        <w:rPr>
          <w:rFonts w:ascii="Century Gothic" w:hAnsi="Century Gothic" w:cs="Arial"/>
          <w:sz w:val="20"/>
          <w:szCs w:val="20"/>
        </w:rPr>
      </w:pPr>
    </w:p>
    <w:p w:rsidR="00641A1B" w:rsidRPr="0021320E" w:rsidRDefault="001D50C6" w:rsidP="00303514">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21320E">
        <w:rPr>
          <w:rFonts w:ascii="Century Gothic" w:hAnsi="Century Gothic" w:cs="Arial"/>
          <w:b/>
          <w:sz w:val="20"/>
          <w:szCs w:val="20"/>
        </w:rPr>
        <w:t xml:space="preserve">Confirmar la inexistencia </w:t>
      </w:r>
      <w:r w:rsidRPr="0021320E">
        <w:rPr>
          <w:rFonts w:ascii="Century Gothic" w:hAnsi="Century Gothic" w:cs="Arial"/>
          <w:sz w:val="20"/>
          <w:szCs w:val="20"/>
        </w:rPr>
        <w:t>en nuestros registros del “Primer Plan de San Salvador” (1954-MOP) METROPLAN 60</w:t>
      </w:r>
      <w:r w:rsidR="000C13AE" w:rsidRPr="0021320E">
        <w:rPr>
          <w:rFonts w:ascii="Century Gothic" w:hAnsi="Century Gothic" w:cs="Arial"/>
          <w:sz w:val="20"/>
          <w:szCs w:val="20"/>
        </w:rPr>
        <w:t xml:space="preserve"> por lo que se recomienda </w:t>
      </w:r>
      <w:r w:rsidR="009602FB" w:rsidRPr="0021320E">
        <w:rPr>
          <w:rFonts w:ascii="Century Gothic" w:hAnsi="Century Gothic" w:cs="Arial"/>
          <w:sz w:val="20"/>
          <w:szCs w:val="20"/>
          <w:lang w:val="es-SV"/>
        </w:rPr>
        <w:t xml:space="preserve">dirigir su solicitud </w:t>
      </w:r>
      <w:r w:rsidR="008B5E9C" w:rsidRPr="0021320E">
        <w:rPr>
          <w:rFonts w:ascii="Century Gothic" w:hAnsi="Century Gothic" w:cs="Arial"/>
          <w:sz w:val="20"/>
          <w:szCs w:val="20"/>
          <w:lang w:val="es-SV"/>
        </w:rPr>
        <w:t xml:space="preserve">ante la Oficial de Información: Liz Aguirre al correo electrónico: </w:t>
      </w:r>
      <w:hyperlink r:id="rId8" w:history="1">
        <w:r w:rsidR="008B5E9C" w:rsidRPr="0021320E">
          <w:rPr>
            <w:rStyle w:val="Hipervnculo"/>
            <w:rFonts w:ascii="Century Gothic" w:hAnsi="Century Gothic" w:cs="Arial"/>
            <w:sz w:val="20"/>
            <w:szCs w:val="20"/>
            <w:lang w:val="es-SV"/>
          </w:rPr>
          <w:t>oir@mop.gob.sv</w:t>
        </w:r>
      </w:hyperlink>
      <w:r w:rsidR="008B5E9C" w:rsidRPr="0021320E">
        <w:rPr>
          <w:rFonts w:ascii="Century Gothic" w:hAnsi="Century Gothic" w:cs="Arial"/>
          <w:sz w:val="20"/>
          <w:szCs w:val="20"/>
          <w:lang w:val="es-SV"/>
        </w:rPr>
        <w:t>, Teléfono 2528-3218, de</w:t>
      </w:r>
      <w:r w:rsidR="009602FB" w:rsidRPr="0021320E">
        <w:rPr>
          <w:rFonts w:ascii="Century Gothic" w:hAnsi="Century Gothic" w:cs="Arial"/>
          <w:sz w:val="20"/>
          <w:szCs w:val="20"/>
          <w:lang w:val="es-SV"/>
        </w:rPr>
        <w:t xml:space="preserve">l </w:t>
      </w:r>
      <w:r w:rsidR="00641A1B" w:rsidRPr="0021320E">
        <w:rPr>
          <w:rFonts w:ascii="Century Gothic" w:hAnsi="Century Gothic" w:cs="Arial"/>
          <w:b/>
          <w:sz w:val="20"/>
          <w:szCs w:val="20"/>
          <w:lang w:val="es-SV"/>
        </w:rPr>
        <w:t xml:space="preserve"> </w:t>
      </w:r>
      <w:r w:rsidR="008B5E9C" w:rsidRPr="0021320E">
        <w:rPr>
          <w:rFonts w:ascii="Century Gothic" w:hAnsi="Century Gothic" w:cs="Arial"/>
          <w:sz w:val="20"/>
          <w:szCs w:val="20"/>
          <w:lang w:val="es-SV"/>
        </w:rPr>
        <w:t xml:space="preserve">Ministerio de Obras Públicas, Transporte, Vivienda y Desarrollo Urbano (MOPTVDU), cuya </w:t>
      </w:r>
      <w:r w:rsidR="009602FB" w:rsidRPr="0021320E">
        <w:rPr>
          <w:rFonts w:ascii="Century Gothic" w:hAnsi="Century Gothic" w:cs="Arial"/>
          <w:sz w:val="20"/>
          <w:szCs w:val="20"/>
          <w:lang w:val="es-SV"/>
        </w:rPr>
        <w:t>Dirección</w:t>
      </w:r>
      <w:r w:rsidR="008B5E9C" w:rsidRPr="0021320E">
        <w:rPr>
          <w:rFonts w:ascii="Century Gothic" w:hAnsi="Century Gothic" w:cs="Arial"/>
          <w:sz w:val="20"/>
          <w:szCs w:val="20"/>
          <w:lang w:val="es-SV"/>
        </w:rPr>
        <w:t xml:space="preserve"> es</w:t>
      </w:r>
      <w:r w:rsidR="009602FB" w:rsidRPr="0021320E">
        <w:rPr>
          <w:rFonts w:ascii="Century Gothic" w:hAnsi="Century Gothic" w:cs="Arial"/>
          <w:sz w:val="20"/>
          <w:szCs w:val="20"/>
          <w:lang w:val="es-SV"/>
        </w:rPr>
        <w:t xml:space="preserve"> Km. 5 1/2 carretera a Santa Te</w:t>
      </w:r>
      <w:r w:rsidR="008B5E9C" w:rsidRPr="0021320E">
        <w:rPr>
          <w:rFonts w:ascii="Century Gothic" w:hAnsi="Century Gothic" w:cs="Arial"/>
          <w:sz w:val="20"/>
          <w:szCs w:val="20"/>
          <w:lang w:val="es-SV"/>
        </w:rPr>
        <w:t xml:space="preserve">cla, Plantel MOP, San Salvador. </w:t>
      </w:r>
      <w:r w:rsidR="00641A1B" w:rsidRPr="0021320E">
        <w:rPr>
          <w:rFonts w:ascii="Century Gothic" w:hAnsi="Century Gothic" w:cs="Arial"/>
          <w:b/>
          <w:sz w:val="20"/>
          <w:szCs w:val="20"/>
        </w:rPr>
        <w:t>Notifíquese.</w:t>
      </w:r>
    </w:p>
    <w:p w:rsidR="00DD562E" w:rsidRPr="00BC7FDF"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BC7FDF"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Default="00DD562E" w:rsidP="00DD562E">
      <w:pPr>
        <w:widowControl w:val="0"/>
        <w:autoSpaceDE w:val="0"/>
        <w:autoSpaceDN w:val="0"/>
        <w:adjustRightInd w:val="0"/>
        <w:spacing w:after="0"/>
        <w:rPr>
          <w:rFonts w:ascii="Century Gothic" w:hAnsi="Century Gothic"/>
          <w:sz w:val="20"/>
          <w:szCs w:val="20"/>
        </w:rPr>
      </w:pPr>
    </w:p>
    <w:p w:rsidR="004E66E2" w:rsidRDefault="004E66E2" w:rsidP="00DD562E">
      <w:pPr>
        <w:widowControl w:val="0"/>
        <w:autoSpaceDE w:val="0"/>
        <w:autoSpaceDN w:val="0"/>
        <w:adjustRightInd w:val="0"/>
        <w:spacing w:after="0"/>
        <w:rPr>
          <w:rFonts w:ascii="Century Gothic" w:hAnsi="Century Gothic"/>
          <w:sz w:val="20"/>
          <w:szCs w:val="20"/>
        </w:rPr>
      </w:pPr>
    </w:p>
    <w:p w:rsidR="004E66E2" w:rsidRPr="00BC7FDF" w:rsidRDefault="004E66E2" w:rsidP="00DD562E">
      <w:pPr>
        <w:widowControl w:val="0"/>
        <w:autoSpaceDE w:val="0"/>
        <w:autoSpaceDN w:val="0"/>
        <w:adjustRightInd w:val="0"/>
        <w:spacing w:after="0"/>
        <w:rPr>
          <w:rFonts w:ascii="Century Gothic" w:hAnsi="Century Gothic"/>
          <w:sz w:val="20"/>
          <w:szCs w:val="20"/>
        </w:rPr>
      </w:pPr>
    </w:p>
    <w:p w:rsidR="008116F0" w:rsidRPr="00BC7FDF" w:rsidRDefault="008116F0" w:rsidP="00DD562E">
      <w:pPr>
        <w:widowControl w:val="0"/>
        <w:autoSpaceDE w:val="0"/>
        <w:autoSpaceDN w:val="0"/>
        <w:adjustRightInd w:val="0"/>
        <w:spacing w:after="0"/>
        <w:jc w:val="center"/>
        <w:rPr>
          <w:rFonts w:ascii="Century Gothic" w:hAnsi="Century Gothic"/>
          <w:sz w:val="20"/>
          <w:szCs w:val="20"/>
        </w:rPr>
      </w:pPr>
      <w:r w:rsidRPr="00BC7FDF">
        <w:rPr>
          <w:rFonts w:ascii="Century Gothic" w:hAnsi="Century Gothic"/>
          <w:sz w:val="20"/>
          <w:szCs w:val="20"/>
        </w:rPr>
        <w:t>Marlene Solano</w:t>
      </w:r>
    </w:p>
    <w:p w:rsidR="004E66E2" w:rsidRPr="004E66E2" w:rsidRDefault="004E66E2" w:rsidP="004E66E2">
      <w:pPr>
        <w:widowControl w:val="0"/>
        <w:autoSpaceDE w:val="0"/>
        <w:autoSpaceDN w:val="0"/>
        <w:adjustRightInd w:val="0"/>
        <w:spacing w:after="0"/>
        <w:jc w:val="center"/>
        <w:rPr>
          <w:rFonts w:ascii="Century Gothic" w:hAnsi="Century Gothic"/>
          <w:sz w:val="20"/>
          <w:szCs w:val="20"/>
        </w:rPr>
      </w:pPr>
      <w:r w:rsidRPr="00BC7FDF">
        <w:rPr>
          <w:noProof/>
          <w:sz w:val="20"/>
          <w:szCs w:val="20"/>
        </w:rPr>
        <mc:AlternateContent>
          <mc:Choice Requires="wps">
            <w:drawing>
              <wp:anchor distT="0" distB="0" distL="114300" distR="114300" simplePos="0" relativeHeight="251657728" behindDoc="0" locked="0" layoutInCell="1" allowOverlap="1" wp14:anchorId="032DFCA6" wp14:editId="16421358">
                <wp:simplePos x="0" y="0"/>
                <wp:positionH relativeFrom="column">
                  <wp:posOffset>550257</wp:posOffset>
                </wp:positionH>
                <wp:positionV relativeFrom="paragraph">
                  <wp:posOffset>445877</wp:posOffset>
                </wp:positionV>
                <wp:extent cx="4544060" cy="646981"/>
                <wp:effectExtent l="0" t="0" r="27940" b="203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646981"/>
                        </a:xfrm>
                        <a:prstGeom prst="rect">
                          <a:avLst/>
                        </a:prstGeom>
                        <a:solidFill>
                          <a:srgbClr val="FFFFFF"/>
                        </a:solidFill>
                        <a:ln w="9525">
                          <a:solidFill>
                            <a:srgbClr val="000000"/>
                          </a:solidFill>
                          <a:miter lim="800000"/>
                          <a:headEnd/>
                          <a:tailEnd/>
                        </a:ln>
                      </wps:spPr>
                      <wps:txbx>
                        <w:txbxContent>
                          <w:p w:rsidR="00D504CF" w:rsidRPr="004E66E2" w:rsidRDefault="00D504CF" w:rsidP="00D504CF">
                            <w:pPr>
                              <w:pStyle w:val="Piedepgina"/>
                              <w:spacing w:after="0" w:line="240" w:lineRule="auto"/>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D504CF" w:rsidRPr="004E66E2" w:rsidRDefault="00D504CF" w:rsidP="00D504CF">
                            <w:pPr>
                              <w:pStyle w:val="Piedepgina"/>
                              <w:spacing w:after="0" w:line="240" w:lineRule="auto"/>
                              <w:jc w:val="center"/>
                              <w:rPr>
                                <w:rFonts w:ascii="Century Gothic" w:hAnsi="Century Gothic"/>
                                <w:sz w:val="16"/>
                                <w:szCs w:val="16"/>
                                <w:lang w:val="es-MX"/>
                              </w:rPr>
                            </w:pPr>
                            <w:r w:rsidRPr="004E66E2">
                              <w:rPr>
                                <w:rFonts w:ascii="Century Gothic" w:hAnsi="Century Gothic"/>
                                <w:sz w:val="16"/>
                                <w:szCs w:val="16"/>
                                <w:lang w:val="es-MX"/>
                              </w:rPr>
                              <w:t>Oficina de Planificación del Área Metropolitana de San Salvador</w:t>
                            </w:r>
                          </w:p>
                          <w:p w:rsidR="00D504CF" w:rsidRPr="004E66E2" w:rsidRDefault="00D504CF" w:rsidP="00D504CF">
                            <w:pPr>
                              <w:spacing w:after="0" w:line="240" w:lineRule="auto"/>
                              <w:jc w:val="center"/>
                              <w:rPr>
                                <w:sz w:val="16"/>
                                <w:szCs w:val="16"/>
                                <w:lang w:val="es-ES"/>
                              </w:rPr>
                            </w:pPr>
                            <w:r w:rsidRPr="004E66E2">
                              <w:rPr>
                                <w:rFonts w:ascii="Century Gothic" w:hAnsi="Century Gothic"/>
                                <w:sz w:val="16"/>
                                <w:szCs w:val="16"/>
                                <w:lang w:val="es-MX"/>
                              </w:rPr>
                              <w:t>Diagonal San Carlos, entre 15 Av. Norte y 25 C. Poniente, Col. Layco, San Salvador</w:t>
                            </w:r>
                          </w:p>
                          <w:p w:rsidR="00D504CF" w:rsidRPr="004E66E2" w:rsidRDefault="00D504CF" w:rsidP="00D504CF">
                            <w:pPr>
                              <w:spacing w:after="0" w:line="240" w:lineRule="auto"/>
                              <w:jc w:val="center"/>
                              <w:rPr>
                                <w:rFonts w:ascii="Century Gothic" w:hAnsi="Century Gothic"/>
                                <w:sz w:val="16"/>
                                <w:szCs w:val="16"/>
                                <w:lang w:val="es-MX"/>
                              </w:rPr>
                            </w:pPr>
                            <w:r w:rsidRPr="004E66E2">
                              <w:rPr>
                                <w:rFonts w:ascii="Century Gothic" w:hAnsi="Century Gothic"/>
                                <w:sz w:val="16"/>
                                <w:szCs w:val="16"/>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FCA6" id="_x0000_t202" coordsize="21600,21600" o:spt="202" path="m,l,21600r21600,l21600,xe">
                <v:stroke joinstyle="miter"/>
                <v:path gradientshapeok="t" o:connecttype="rect"/>
              </v:shapetype>
              <v:shape id="Text Box 7" o:spid="_x0000_s1026" type="#_x0000_t202" style="position:absolute;left:0;text-align:left;margin-left:43.35pt;margin-top:35.1pt;width:357.8pt;height:5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">
                <v:textbox>
                  <w:txbxContent>
                    <w:p w:rsidR="00D504CF" w:rsidRPr="004E66E2" w:rsidRDefault="00D504CF" w:rsidP="00D504CF">
                      <w:pPr>
                        <w:pStyle w:val="Piedepgina"/>
                        <w:spacing w:after="0" w:line="240" w:lineRule="auto"/>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D504CF" w:rsidRPr="004E66E2" w:rsidRDefault="00D504CF" w:rsidP="00D504CF">
                      <w:pPr>
                        <w:pStyle w:val="Piedepgina"/>
                        <w:spacing w:after="0" w:line="240" w:lineRule="auto"/>
                        <w:jc w:val="center"/>
                        <w:rPr>
                          <w:rFonts w:ascii="Century Gothic" w:hAnsi="Century Gothic"/>
                          <w:sz w:val="16"/>
                          <w:szCs w:val="16"/>
                          <w:lang w:val="es-MX"/>
                        </w:rPr>
                      </w:pPr>
                      <w:r w:rsidRPr="004E66E2">
                        <w:rPr>
                          <w:rFonts w:ascii="Century Gothic" w:hAnsi="Century Gothic"/>
                          <w:sz w:val="16"/>
                          <w:szCs w:val="16"/>
                          <w:lang w:val="es-MX"/>
                        </w:rPr>
                        <w:t>Oficina de Planificación del Área Metropolitana de San Salvador</w:t>
                      </w:r>
                    </w:p>
                    <w:p w:rsidR="00D504CF" w:rsidRPr="004E66E2" w:rsidRDefault="00D504CF" w:rsidP="00D504CF">
                      <w:pPr>
                        <w:spacing w:after="0" w:line="240" w:lineRule="auto"/>
                        <w:jc w:val="center"/>
                        <w:rPr>
                          <w:sz w:val="16"/>
                          <w:szCs w:val="16"/>
                          <w:lang w:val="es-ES"/>
                        </w:rPr>
                      </w:pPr>
                      <w:r w:rsidRPr="004E66E2">
                        <w:rPr>
                          <w:rFonts w:ascii="Century Gothic" w:hAnsi="Century Gothic"/>
                          <w:sz w:val="16"/>
                          <w:szCs w:val="16"/>
                          <w:lang w:val="es-MX"/>
                        </w:rPr>
                        <w:t>Diagonal San Carlos, entre 15 Av. Norte y 25 C. Poniente, Col. Layco, San Salvador</w:t>
                      </w:r>
                    </w:p>
                    <w:p w:rsidR="00D504CF" w:rsidRPr="004E66E2" w:rsidRDefault="00D504CF" w:rsidP="00D504CF">
                      <w:pPr>
                        <w:spacing w:after="0" w:line="240" w:lineRule="auto"/>
                        <w:jc w:val="center"/>
                        <w:rPr>
                          <w:rFonts w:ascii="Century Gothic" w:hAnsi="Century Gothic"/>
                          <w:sz w:val="16"/>
                          <w:szCs w:val="16"/>
                          <w:lang w:val="es-MX"/>
                        </w:rPr>
                      </w:pPr>
                      <w:r w:rsidRPr="004E66E2">
                        <w:rPr>
                          <w:rFonts w:ascii="Century Gothic" w:hAnsi="Century Gothic"/>
                          <w:sz w:val="16"/>
                          <w:szCs w:val="16"/>
                          <w:lang w:val="es-MX"/>
                        </w:rPr>
                        <w:t>Teléfono 22 34 06 00 – Email: informacion@opamss.org.sv</w:t>
                      </w:r>
                    </w:p>
                  </w:txbxContent>
                </v:textbox>
              </v:shape>
            </w:pict>
          </mc:Fallback>
        </mc:AlternateContent>
      </w:r>
      <w:r w:rsidR="008116F0" w:rsidRPr="00BC7FDF">
        <w:rPr>
          <w:rFonts w:ascii="Century Gothic" w:hAnsi="Century Gothic"/>
          <w:sz w:val="20"/>
          <w:szCs w:val="20"/>
        </w:rPr>
        <w:t>Oficial de Información</w:t>
      </w:r>
    </w:p>
    <w:sectPr w:rsidR="004E66E2" w:rsidRPr="004E66E2" w:rsidSect="004E66E2">
      <w:footerReference w:type="default" r:id="rId9"/>
      <w:headerReference w:type="first" r:id="rId10"/>
      <w:footerReference w:type="first" r:id="rId11"/>
      <w:pgSz w:w="12240" w:h="15840" w:code="1"/>
      <w:pgMar w:top="1800" w:right="1325" w:bottom="426" w:left="1701" w:header="142" w:footer="8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ECD" w:rsidRPr="00CE7ED0" w:rsidRDefault="00CE7ED0" w:rsidP="00CE7ED0">
    <w:pPr>
      <w:pStyle w:val="Piedepgina"/>
      <w:tabs>
        <w:tab w:val="clear" w:pos="8504"/>
        <w:tab w:val="right" w:pos="9214"/>
      </w:tabs>
      <w:rPr>
        <w:sz w:val="16"/>
        <w:szCs w:val="16"/>
      </w:rPr>
    </w:pPr>
    <w:r>
      <w:tab/>
    </w:r>
    <w:r>
      <w:tab/>
    </w:r>
    <w:r w:rsidRPr="00CE7ED0">
      <w:rPr>
        <w:sz w:val="16"/>
        <w:szCs w:val="16"/>
      </w:rPr>
      <w:t xml:space="preserve">     </w:t>
    </w:r>
    <w:r w:rsidRPr="00CE7ED0">
      <w:rPr>
        <w:sz w:val="16"/>
        <w:szCs w:val="16"/>
        <w:lang w:val="es-ES"/>
      </w:rPr>
      <w:t xml:space="preserve">Página </w:t>
    </w:r>
    <w:r w:rsidRPr="00CE7ED0">
      <w:rPr>
        <w:b/>
        <w:sz w:val="16"/>
        <w:szCs w:val="16"/>
      </w:rPr>
      <w:fldChar w:fldCharType="begin"/>
    </w:r>
    <w:r w:rsidRPr="00CE7ED0">
      <w:rPr>
        <w:b/>
        <w:sz w:val="16"/>
        <w:szCs w:val="16"/>
      </w:rPr>
      <w:instrText>PAGE  \* Arabic  \* MERGEFORMAT</w:instrText>
    </w:r>
    <w:r w:rsidRPr="00CE7ED0">
      <w:rPr>
        <w:b/>
        <w:sz w:val="16"/>
        <w:szCs w:val="16"/>
      </w:rPr>
      <w:fldChar w:fldCharType="separate"/>
    </w:r>
    <w:r w:rsidR="004B0A09" w:rsidRPr="004B0A09">
      <w:rPr>
        <w:b/>
        <w:noProof/>
        <w:sz w:val="16"/>
        <w:szCs w:val="16"/>
        <w:lang w:val="es-ES"/>
      </w:rPr>
      <w:t>2</w:t>
    </w:r>
    <w:r w:rsidRPr="00CE7ED0">
      <w:rPr>
        <w:b/>
        <w:sz w:val="16"/>
        <w:szCs w:val="16"/>
      </w:rPr>
      <w:fldChar w:fldCharType="end"/>
    </w:r>
    <w:r w:rsidRPr="00CE7ED0">
      <w:rPr>
        <w:sz w:val="16"/>
        <w:szCs w:val="16"/>
        <w:lang w:val="es-ES"/>
      </w:rPr>
      <w:t xml:space="preserve"> de </w:t>
    </w:r>
    <w:r w:rsidRPr="00CE7ED0">
      <w:rPr>
        <w:b/>
        <w:sz w:val="16"/>
        <w:szCs w:val="16"/>
      </w:rPr>
      <w:fldChar w:fldCharType="begin"/>
    </w:r>
    <w:r w:rsidRPr="00CE7ED0">
      <w:rPr>
        <w:b/>
        <w:sz w:val="16"/>
        <w:szCs w:val="16"/>
      </w:rPr>
      <w:instrText>NUMPAGES  \* Arabic  \* MERGEFORMAT</w:instrText>
    </w:r>
    <w:r w:rsidRPr="00CE7ED0">
      <w:rPr>
        <w:b/>
        <w:sz w:val="16"/>
        <w:szCs w:val="16"/>
      </w:rPr>
      <w:fldChar w:fldCharType="separate"/>
    </w:r>
    <w:r w:rsidR="004B0A09" w:rsidRPr="004B0A09">
      <w:rPr>
        <w:b/>
        <w:noProof/>
        <w:sz w:val="16"/>
        <w:szCs w:val="16"/>
        <w:lang w:val="es-ES"/>
      </w:rPr>
      <w:t>2</w:t>
    </w:r>
    <w:r w:rsidRPr="00CE7ED0">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Pr="00CE7ED0" w:rsidRDefault="00490ECD" w:rsidP="00CE7ED0">
    <w:pPr>
      <w:pStyle w:val="Piedepgina"/>
      <w:tabs>
        <w:tab w:val="clear" w:pos="8504"/>
        <w:tab w:val="right" w:pos="9214"/>
      </w:tabs>
      <w:rPr>
        <w:sz w:val="16"/>
        <w:szCs w:val="16"/>
      </w:rPr>
    </w:pPr>
    <w:r>
      <w:tab/>
    </w:r>
    <w:r>
      <w:tab/>
    </w:r>
    <w:r w:rsidR="00CE7ED0">
      <w:t xml:space="preserve">       </w:t>
    </w:r>
    <w:r w:rsidR="00CE7ED0" w:rsidRPr="00CE7ED0">
      <w:rPr>
        <w:sz w:val="16"/>
        <w:szCs w:val="16"/>
        <w:lang w:val="es-ES"/>
      </w:rPr>
      <w:t xml:space="preserve">Página </w:t>
    </w:r>
    <w:r w:rsidR="00CE7ED0" w:rsidRPr="00CE7ED0">
      <w:rPr>
        <w:b/>
        <w:sz w:val="16"/>
        <w:szCs w:val="16"/>
      </w:rPr>
      <w:fldChar w:fldCharType="begin"/>
    </w:r>
    <w:r w:rsidR="00CE7ED0" w:rsidRPr="00CE7ED0">
      <w:rPr>
        <w:b/>
        <w:sz w:val="16"/>
        <w:szCs w:val="16"/>
      </w:rPr>
      <w:instrText>PAGE  \* Arabic  \* MERGEFORMAT</w:instrText>
    </w:r>
    <w:r w:rsidR="00CE7ED0" w:rsidRPr="00CE7ED0">
      <w:rPr>
        <w:b/>
        <w:sz w:val="16"/>
        <w:szCs w:val="16"/>
      </w:rPr>
      <w:fldChar w:fldCharType="separate"/>
    </w:r>
    <w:r w:rsidR="004B0A09" w:rsidRPr="004B0A09">
      <w:rPr>
        <w:b/>
        <w:noProof/>
        <w:sz w:val="16"/>
        <w:szCs w:val="16"/>
        <w:lang w:val="es-ES"/>
      </w:rPr>
      <w:t>1</w:t>
    </w:r>
    <w:r w:rsidR="00CE7ED0" w:rsidRPr="00CE7ED0">
      <w:rPr>
        <w:b/>
        <w:sz w:val="16"/>
        <w:szCs w:val="16"/>
      </w:rPr>
      <w:fldChar w:fldCharType="end"/>
    </w:r>
    <w:r w:rsidR="00CE7ED0" w:rsidRPr="00CE7ED0">
      <w:rPr>
        <w:sz w:val="16"/>
        <w:szCs w:val="16"/>
        <w:lang w:val="es-ES"/>
      </w:rPr>
      <w:t xml:space="preserve"> de </w:t>
    </w:r>
    <w:r w:rsidR="00CE7ED0" w:rsidRPr="00CE7ED0">
      <w:rPr>
        <w:b/>
        <w:sz w:val="16"/>
        <w:szCs w:val="16"/>
      </w:rPr>
      <w:fldChar w:fldCharType="begin"/>
    </w:r>
    <w:r w:rsidR="00CE7ED0" w:rsidRPr="00CE7ED0">
      <w:rPr>
        <w:b/>
        <w:sz w:val="16"/>
        <w:szCs w:val="16"/>
      </w:rPr>
      <w:instrText>NUMPAGES  \* Arabic  \* MERGEFORMAT</w:instrText>
    </w:r>
    <w:r w:rsidR="00CE7ED0" w:rsidRPr="00CE7ED0">
      <w:rPr>
        <w:b/>
        <w:sz w:val="16"/>
        <w:szCs w:val="16"/>
      </w:rPr>
      <w:fldChar w:fldCharType="separate"/>
    </w:r>
    <w:r w:rsidR="004B0A09" w:rsidRPr="004B0A09">
      <w:rPr>
        <w:b/>
        <w:noProof/>
        <w:sz w:val="16"/>
        <w:szCs w:val="16"/>
        <w:lang w:val="es-ES"/>
      </w:rPr>
      <w:t>2</w:t>
    </w:r>
    <w:r w:rsidR="00CE7ED0" w:rsidRPr="00CE7ED0">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3D5E78BE" wp14:editId="6C4AE1CB">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E78BE" id="_x0000_t202" coordsize="21600,21600" o:spt="202" path="m,l,21600r21600,l21600,xe">
              <v:stroke joinstyle="miter"/>
              <v:path gradientshapeok="t" o:connecttype="rect"/>
            </v:shapetype>
            <v:shape id="Text Box 24" o:spid="_x0000_s1027"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0FC5219C" wp14:editId="18A710B3">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5C387140" wp14:editId="7C5D965D">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E62A85">
                            <w:rPr>
                              <w:rFonts w:ascii="Century Gothic" w:hAnsi="Century Gothic"/>
                              <w:b/>
                              <w:color w:val="17365D" w:themeColor="text2" w:themeShade="BF"/>
                              <w:sz w:val="18"/>
                              <w:lang w:val="es-MX"/>
                            </w:rPr>
                            <w:t>012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7140" id="Text Box 27" o:spid="_x0000_s1028"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E62A85">
                      <w:rPr>
                        <w:rFonts w:ascii="Century Gothic" w:hAnsi="Century Gothic"/>
                        <w:b/>
                        <w:color w:val="17365D" w:themeColor="text2" w:themeShade="BF"/>
                        <w:sz w:val="18"/>
                        <w:lang w:val="es-MX"/>
                      </w:rPr>
                      <w:t>012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D5E6021" wp14:editId="189A8C83">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6B674"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C0D2BBE" wp14:editId="20541408">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D2BBE" id="Text Box 25" o:spid="_x0000_s1029"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172CA"/>
    <w:rsid w:val="00024B52"/>
    <w:rsid w:val="000250C5"/>
    <w:rsid w:val="000250D1"/>
    <w:rsid w:val="00035E25"/>
    <w:rsid w:val="00043159"/>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13AE"/>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5B9"/>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2948"/>
    <w:rsid w:val="001938C9"/>
    <w:rsid w:val="00197879"/>
    <w:rsid w:val="001A0332"/>
    <w:rsid w:val="001A368B"/>
    <w:rsid w:val="001A4004"/>
    <w:rsid w:val="001A556E"/>
    <w:rsid w:val="001B0EA9"/>
    <w:rsid w:val="001C384D"/>
    <w:rsid w:val="001C3DA6"/>
    <w:rsid w:val="001C75F6"/>
    <w:rsid w:val="001D50C6"/>
    <w:rsid w:val="001D541E"/>
    <w:rsid w:val="001E0997"/>
    <w:rsid w:val="001E44D9"/>
    <w:rsid w:val="001E5D51"/>
    <w:rsid w:val="001E736A"/>
    <w:rsid w:val="001E7C3D"/>
    <w:rsid w:val="001F060A"/>
    <w:rsid w:val="001F7205"/>
    <w:rsid w:val="002027A5"/>
    <w:rsid w:val="00202E0E"/>
    <w:rsid w:val="0020407D"/>
    <w:rsid w:val="0020679A"/>
    <w:rsid w:val="00206978"/>
    <w:rsid w:val="002104CE"/>
    <w:rsid w:val="0021320E"/>
    <w:rsid w:val="00215F09"/>
    <w:rsid w:val="00216ACB"/>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3514"/>
    <w:rsid w:val="00304F42"/>
    <w:rsid w:val="00306858"/>
    <w:rsid w:val="00311DDF"/>
    <w:rsid w:val="00312B09"/>
    <w:rsid w:val="00313542"/>
    <w:rsid w:val="00316977"/>
    <w:rsid w:val="00320671"/>
    <w:rsid w:val="00326C30"/>
    <w:rsid w:val="00331C2F"/>
    <w:rsid w:val="003344C2"/>
    <w:rsid w:val="003367FC"/>
    <w:rsid w:val="00336995"/>
    <w:rsid w:val="00341D5A"/>
    <w:rsid w:val="0034504B"/>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2EF"/>
    <w:rsid w:val="003A03CE"/>
    <w:rsid w:val="003A0CA9"/>
    <w:rsid w:val="003A1B65"/>
    <w:rsid w:val="003A283D"/>
    <w:rsid w:val="003A78A1"/>
    <w:rsid w:val="003B6DDB"/>
    <w:rsid w:val="003B7355"/>
    <w:rsid w:val="003C1B64"/>
    <w:rsid w:val="003D4659"/>
    <w:rsid w:val="003D7903"/>
    <w:rsid w:val="003E709A"/>
    <w:rsid w:val="003E7751"/>
    <w:rsid w:val="003F16A2"/>
    <w:rsid w:val="003F3AFD"/>
    <w:rsid w:val="003F6A23"/>
    <w:rsid w:val="003F71E7"/>
    <w:rsid w:val="004005CA"/>
    <w:rsid w:val="00404FD1"/>
    <w:rsid w:val="00405090"/>
    <w:rsid w:val="00405383"/>
    <w:rsid w:val="00412755"/>
    <w:rsid w:val="00416EB2"/>
    <w:rsid w:val="0041769E"/>
    <w:rsid w:val="0042191E"/>
    <w:rsid w:val="004248E0"/>
    <w:rsid w:val="00424F0F"/>
    <w:rsid w:val="004261CB"/>
    <w:rsid w:val="0043382F"/>
    <w:rsid w:val="00444B8E"/>
    <w:rsid w:val="00453E40"/>
    <w:rsid w:val="004601DD"/>
    <w:rsid w:val="00464527"/>
    <w:rsid w:val="0046612C"/>
    <w:rsid w:val="00470F8D"/>
    <w:rsid w:val="004815D2"/>
    <w:rsid w:val="00485C5B"/>
    <w:rsid w:val="00490ECD"/>
    <w:rsid w:val="004915C9"/>
    <w:rsid w:val="0049185B"/>
    <w:rsid w:val="00491AFD"/>
    <w:rsid w:val="00496ACB"/>
    <w:rsid w:val="004A3B9F"/>
    <w:rsid w:val="004B0A09"/>
    <w:rsid w:val="004B0CE9"/>
    <w:rsid w:val="004B19C0"/>
    <w:rsid w:val="004B3528"/>
    <w:rsid w:val="004B6715"/>
    <w:rsid w:val="004C4E60"/>
    <w:rsid w:val="004C5272"/>
    <w:rsid w:val="004C6458"/>
    <w:rsid w:val="004C76DF"/>
    <w:rsid w:val="004C7989"/>
    <w:rsid w:val="004D118B"/>
    <w:rsid w:val="004D120E"/>
    <w:rsid w:val="004D44FD"/>
    <w:rsid w:val="004D59ED"/>
    <w:rsid w:val="004D6C72"/>
    <w:rsid w:val="004E51EE"/>
    <w:rsid w:val="004E6062"/>
    <w:rsid w:val="004E66E2"/>
    <w:rsid w:val="004E73F3"/>
    <w:rsid w:val="004F326F"/>
    <w:rsid w:val="004F333D"/>
    <w:rsid w:val="004F5DF2"/>
    <w:rsid w:val="0050472F"/>
    <w:rsid w:val="00505879"/>
    <w:rsid w:val="005058BA"/>
    <w:rsid w:val="00505B34"/>
    <w:rsid w:val="005066F5"/>
    <w:rsid w:val="00506C61"/>
    <w:rsid w:val="00510BD3"/>
    <w:rsid w:val="00521EF8"/>
    <w:rsid w:val="0052594C"/>
    <w:rsid w:val="005301F8"/>
    <w:rsid w:val="00542B73"/>
    <w:rsid w:val="0054306C"/>
    <w:rsid w:val="005446FB"/>
    <w:rsid w:val="00547E92"/>
    <w:rsid w:val="005534AF"/>
    <w:rsid w:val="005554FD"/>
    <w:rsid w:val="00556479"/>
    <w:rsid w:val="00556C07"/>
    <w:rsid w:val="00557F6F"/>
    <w:rsid w:val="00560346"/>
    <w:rsid w:val="00561DF0"/>
    <w:rsid w:val="0056337B"/>
    <w:rsid w:val="005646ED"/>
    <w:rsid w:val="0056662B"/>
    <w:rsid w:val="00566CBB"/>
    <w:rsid w:val="0056711E"/>
    <w:rsid w:val="00570E9A"/>
    <w:rsid w:val="00574089"/>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1A1B"/>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93F0B"/>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3482"/>
    <w:rsid w:val="007452BE"/>
    <w:rsid w:val="00751C65"/>
    <w:rsid w:val="00752271"/>
    <w:rsid w:val="00753CA8"/>
    <w:rsid w:val="007546DE"/>
    <w:rsid w:val="007562BB"/>
    <w:rsid w:val="007563B1"/>
    <w:rsid w:val="007601C8"/>
    <w:rsid w:val="00760B5D"/>
    <w:rsid w:val="00764781"/>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7301"/>
    <w:rsid w:val="007C780E"/>
    <w:rsid w:val="007E02B4"/>
    <w:rsid w:val="007E0B7D"/>
    <w:rsid w:val="007E194F"/>
    <w:rsid w:val="007E5C32"/>
    <w:rsid w:val="007E7078"/>
    <w:rsid w:val="007F50CD"/>
    <w:rsid w:val="00800794"/>
    <w:rsid w:val="00800D33"/>
    <w:rsid w:val="00803492"/>
    <w:rsid w:val="00805C31"/>
    <w:rsid w:val="00807B51"/>
    <w:rsid w:val="00807E80"/>
    <w:rsid w:val="008116F0"/>
    <w:rsid w:val="00812151"/>
    <w:rsid w:val="00815987"/>
    <w:rsid w:val="00816506"/>
    <w:rsid w:val="00822AE8"/>
    <w:rsid w:val="0082470A"/>
    <w:rsid w:val="008252C9"/>
    <w:rsid w:val="008267A1"/>
    <w:rsid w:val="008378F2"/>
    <w:rsid w:val="00840553"/>
    <w:rsid w:val="008462CB"/>
    <w:rsid w:val="00847A50"/>
    <w:rsid w:val="00850A81"/>
    <w:rsid w:val="00851DA6"/>
    <w:rsid w:val="008536FF"/>
    <w:rsid w:val="00860976"/>
    <w:rsid w:val="008618D7"/>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5E9C"/>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0934"/>
    <w:rsid w:val="00932A31"/>
    <w:rsid w:val="00934A64"/>
    <w:rsid w:val="009361F4"/>
    <w:rsid w:val="00942D26"/>
    <w:rsid w:val="00945BF5"/>
    <w:rsid w:val="00946C40"/>
    <w:rsid w:val="009547B3"/>
    <w:rsid w:val="00954AB9"/>
    <w:rsid w:val="00955415"/>
    <w:rsid w:val="009602FB"/>
    <w:rsid w:val="00960A54"/>
    <w:rsid w:val="00964965"/>
    <w:rsid w:val="009672C6"/>
    <w:rsid w:val="00967F95"/>
    <w:rsid w:val="0097273C"/>
    <w:rsid w:val="00976786"/>
    <w:rsid w:val="009816BA"/>
    <w:rsid w:val="00983BC2"/>
    <w:rsid w:val="00984AD1"/>
    <w:rsid w:val="00987443"/>
    <w:rsid w:val="0098788A"/>
    <w:rsid w:val="009904C8"/>
    <w:rsid w:val="009917B7"/>
    <w:rsid w:val="00994BA6"/>
    <w:rsid w:val="0099586F"/>
    <w:rsid w:val="009A0282"/>
    <w:rsid w:val="009A0ABD"/>
    <w:rsid w:val="009A3F66"/>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21C"/>
    <w:rsid w:val="009E3458"/>
    <w:rsid w:val="009E3A50"/>
    <w:rsid w:val="009F1FDF"/>
    <w:rsid w:val="009F413E"/>
    <w:rsid w:val="009F49DE"/>
    <w:rsid w:val="009F5801"/>
    <w:rsid w:val="009F6368"/>
    <w:rsid w:val="009F71BB"/>
    <w:rsid w:val="00A00034"/>
    <w:rsid w:val="00A02F48"/>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3B80"/>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93967"/>
    <w:rsid w:val="00A939FD"/>
    <w:rsid w:val="00A9435B"/>
    <w:rsid w:val="00AA1C48"/>
    <w:rsid w:val="00AA3D55"/>
    <w:rsid w:val="00AA4325"/>
    <w:rsid w:val="00AA4871"/>
    <w:rsid w:val="00AA63C4"/>
    <w:rsid w:val="00AB3AA7"/>
    <w:rsid w:val="00AB4236"/>
    <w:rsid w:val="00AC25AD"/>
    <w:rsid w:val="00AD0CE0"/>
    <w:rsid w:val="00AD1622"/>
    <w:rsid w:val="00AD16F8"/>
    <w:rsid w:val="00AD2B44"/>
    <w:rsid w:val="00AD3E68"/>
    <w:rsid w:val="00AE0632"/>
    <w:rsid w:val="00AE594F"/>
    <w:rsid w:val="00AE6788"/>
    <w:rsid w:val="00AE7141"/>
    <w:rsid w:val="00AF11A6"/>
    <w:rsid w:val="00AF140F"/>
    <w:rsid w:val="00AF262D"/>
    <w:rsid w:val="00B05F74"/>
    <w:rsid w:val="00B0688E"/>
    <w:rsid w:val="00B0709A"/>
    <w:rsid w:val="00B13F66"/>
    <w:rsid w:val="00B14792"/>
    <w:rsid w:val="00B16A32"/>
    <w:rsid w:val="00B16F90"/>
    <w:rsid w:val="00B1723A"/>
    <w:rsid w:val="00B32463"/>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C7FDF"/>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2DD"/>
    <w:rsid w:val="00C31F35"/>
    <w:rsid w:val="00C335F0"/>
    <w:rsid w:val="00C479EC"/>
    <w:rsid w:val="00C47D94"/>
    <w:rsid w:val="00C50060"/>
    <w:rsid w:val="00C5006B"/>
    <w:rsid w:val="00C56129"/>
    <w:rsid w:val="00C6264E"/>
    <w:rsid w:val="00C653EB"/>
    <w:rsid w:val="00C67029"/>
    <w:rsid w:val="00C741E0"/>
    <w:rsid w:val="00C8177E"/>
    <w:rsid w:val="00C90449"/>
    <w:rsid w:val="00C928B9"/>
    <w:rsid w:val="00C9464B"/>
    <w:rsid w:val="00C95523"/>
    <w:rsid w:val="00CA0B16"/>
    <w:rsid w:val="00CA2EA9"/>
    <w:rsid w:val="00CA3240"/>
    <w:rsid w:val="00CA34A6"/>
    <w:rsid w:val="00CA354E"/>
    <w:rsid w:val="00CA63FA"/>
    <w:rsid w:val="00CB1F9D"/>
    <w:rsid w:val="00CB30DD"/>
    <w:rsid w:val="00CB32A9"/>
    <w:rsid w:val="00CB4762"/>
    <w:rsid w:val="00CB6578"/>
    <w:rsid w:val="00CC5981"/>
    <w:rsid w:val="00CC6645"/>
    <w:rsid w:val="00CD1516"/>
    <w:rsid w:val="00CD363F"/>
    <w:rsid w:val="00CD454A"/>
    <w:rsid w:val="00CE1626"/>
    <w:rsid w:val="00CE51F8"/>
    <w:rsid w:val="00CE7ED0"/>
    <w:rsid w:val="00CF3C56"/>
    <w:rsid w:val="00D024FD"/>
    <w:rsid w:val="00D03C77"/>
    <w:rsid w:val="00D04930"/>
    <w:rsid w:val="00D07EF3"/>
    <w:rsid w:val="00D16B5D"/>
    <w:rsid w:val="00D206EC"/>
    <w:rsid w:val="00D20A25"/>
    <w:rsid w:val="00D210F2"/>
    <w:rsid w:val="00D215C3"/>
    <w:rsid w:val="00D21EBD"/>
    <w:rsid w:val="00D22BC8"/>
    <w:rsid w:val="00D23587"/>
    <w:rsid w:val="00D25C46"/>
    <w:rsid w:val="00D269C4"/>
    <w:rsid w:val="00D30CAE"/>
    <w:rsid w:val="00D31946"/>
    <w:rsid w:val="00D3255D"/>
    <w:rsid w:val="00D36494"/>
    <w:rsid w:val="00D40658"/>
    <w:rsid w:val="00D45087"/>
    <w:rsid w:val="00D45C26"/>
    <w:rsid w:val="00D46405"/>
    <w:rsid w:val="00D4777C"/>
    <w:rsid w:val="00D47880"/>
    <w:rsid w:val="00D504CF"/>
    <w:rsid w:val="00D53570"/>
    <w:rsid w:val="00D547BB"/>
    <w:rsid w:val="00D54BF1"/>
    <w:rsid w:val="00D66603"/>
    <w:rsid w:val="00D66727"/>
    <w:rsid w:val="00D73604"/>
    <w:rsid w:val="00D76A7B"/>
    <w:rsid w:val="00D77C7F"/>
    <w:rsid w:val="00D818B3"/>
    <w:rsid w:val="00D83241"/>
    <w:rsid w:val="00D85A12"/>
    <w:rsid w:val="00D87728"/>
    <w:rsid w:val="00D91DB8"/>
    <w:rsid w:val="00D93A5A"/>
    <w:rsid w:val="00D952DD"/>
    <w:rsid w:val="00D95AF5"/>
    <w:rsid w:val="00DA1CA7"/>
    <w:rsid w:val="00DA6817"/>
    <w:rsid w:val="00DB134A"/>
    <w:rsid w:val="00DB5303"/>
    <w:rsid w:val="00DC0732"/>
    <w:rsid w:val="00DC090C"/>
    <w:rsid w:val="00DC2D04"/>
    <w:rsid w:val="00DC4C0A"/>
    <w:rsid w:val="00DC6E93"/>
    <w:rsid w:val="00DC6F5C"/>
    <w:rsid w:val="00DC7E29"/>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2A85"/>
    <w:rsid w:val="00E657ED"/>
    <w:rsid w:val="00E665D4"/>
    <w:rsid w:val="00E70E7A"/>
    <w:rsid w:val="00E70FE9"/>
    <w:rsid w:val="00E71581"/>
    <w:rsid w:val="00E72624"/>
    <w:rsid w:val="00E728D5"/>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3C87"/>
    <w:rsid w:val="00F272B1"/>
    <w:rsid w:val="00F31705"/>
    <w:rsid w:val="00F31AAC"/>
    <w:rsid w:val="00F34BBE"/>
    <w:rsid w:val="00F40F1B"/>
    <w:rsid w:val="00F425A5"/>
    <w:rsid w:val="00F459E9"/>
    <w:rsid w:val="00F50D75"/>
    <w:rsid w:val="00F51120"/>
    <w:rsid w:val="00F607FF"/>
    <w:rsid w:val="00F64AAB"/>
    <w:rsid w:val="00F713A7"/>
    <w:rsid w:val="00F71C2D"/>
    <w:rsid w:val="00F76812"/>
    <w:rsid w:val="00F77DCF"/>
    <w:rsid w:val="00F803BF"/>
    <w:rsid w:val="00F833B8"/>
    <w:rsid w:val="00F84729"/>
    <w:rsid w:val="00F86A1A"/>
    <w:rsid w:val="00F914B9"/>
    <w:rsid w:val="00F92907"/>
    <w:rsid w:val="00F92E3E"/>
    <w:rsid w:val="00F93092"/>
    <w:rsid w:val="00F95279"/>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00A6"/>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BE912263-F528-4DA1-BB3F-BB77B08C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865140805">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mop.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F01D-3001-4FA8-A36A-6E85CBA8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51</cp:revision>
  <cp:lastPrinted>2018-02-26T20:02:00Z</cp:lastPrinted>
  <dcterms:created xsi:type="dcterms:W3CDTF">2018-02-12T21:34:00Z</dcterms:created>
  <dcterms:modified xsi:type="dcterms:W3CDTF">2018-08-14T16:07:00Z</dcterms:modified>
</cp:coreProperties>
</file>