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93095" w:rsidRPr="00932413" w:rsidRDefault="00A93095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7C3335" w:rsidRDefault="00640793" w:rsidP="007C333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2A4823">
        <w:rPr>
          <w:rFonts w:ascii="Century Gothic" w:hAnsi="Century Gothic" w:cs="Arial"/>
          <w:sz w:val="18"/>
          <w:szCs w:val="18"/>
          <w:lang w:val="es-ES"/>
        </w:rPr>
        <w:t>catorce</w:t>
      </w:r>
      <w:r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>
        <w:rPr>
          <w:rFonts w:ascii="Century Gothic" w:hAnsi="Century Gothic" w:cs="Arial"/>
          <w:sz w:val="18"/>
          <w:szCs w:val="18"/>
          <w:lang w:val="es-ES"/>
        </w:rPr>
        <w:t xml:space="preserve">con treinta minutos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2A4823">
        <w:rPr>
          <w:rFonts w:ascii="Century Gothic" w:hAnsi="Century Gothic" w:cs="Arial"/>
          <w:sz w:val="18"/>
          <w:szCs w:val="18"/>
          <w:lang w:val="es-ES"/>
        </w:rPr>
        <w:t>veinte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>
        <w:rPr>
          <w:rFonts w:ascii="Century Gothic" w:hAnsi="Century Gothic" w:cs="Arial"/>
          <w:sz w:val="18"/>
          <w:szCs w:val="18"/>
          <w:lang w:val="es-ES"/>
        </w:rPr>
        <w:t>dic</w:t>
      </w:r>
      <w:r w:rsidR="00732D7F">
        <w:rPr>
          <w:rFonts w:ascii="Century Gothic" w:hAnsi="Century Gothic" w:cs="Arial"/>
          <w:sz w:val="18"/>
          <w:szCs w:val="18"/>
          <w:lang w:val="es-ES"/>
        </w:rPr>
        <w:t>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</w:t>
      </w:r>
      <w:r w:rsidRPr="00C15C55">
        <w:rPr>
          <w:rFonts w:ascii="Century Gothic" w:hAnsi="Century Gothic"/>
          <w:sz w:val="18"/>
          <w:szCs w:val="20"/>
        </w:rPr>
        <w:t>luego de haber recibido y admitido la solicitud de información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UAIPT No. 0</w:t>
      </w:r>
      <w:r>
        <w:rPr>
          <w:rFonts w:ascii="Century Gothic" w:hAnsi="Century Gothic" w:cs="Arial"/>
          <w:b/>
          <w:sz w:val="18"/>
          <w:szCs w:val="18"/>
          <w:lang w:val="es-ES"/>
        </w:rPr>
        <w:t>110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día</w:t>
      </w:r>
      <w:r>
        <w:rPr>
          <w:rFonts w:ascii="Century Gothic" w:hAnsi="Century Gothic" w:cs="Arial"/>
          <w:sz w:val="18"/>
          <w:szCs w:val="18"/>
          <w:lang w:val="es-ES"/>
        </w:rPr>
        <w:t xml:space="preserve"> siete</w:t>
      </w:r>
      <w:r w:rsidR="0012691E" w:rsidRPr="0040561D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>
        <w:rPr>
          <w:rFonts w:ascii="Century Gothic" w:hAnsi="Century Gothic" w:cs="Arial"/>
          <w:sz w:val="18"/>
          <w:szCs w:val="18"/>
          <w:lang w:val="es-ES"/>
        </w:rPr>
        <w:t>diciembre</w:t>
      </w:r>
      <w:r w:rsidR="008B68D6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C15C55">
        <w:rPr>
          <w:rFonts w:ascii="Century Gothic" w:hAnsi="Century Gothic"/>
          <w:sz w:val="18"/>
          <w:szCs w:val="20"/>
        </w:rPr>
        <w:t xml:space="preserve">a través </w:t>
      </w:r>
      <w:r w:rsidR="007C3335" w:rsidRPr="00C15C55">
        <w:rPr>
          <w:rFonts w:ascii="Century Gothic" w:hAnsi="Century Gothic"/>
          <w:sz w:val="18"/>
          <w:szCs w:val="20"/>
        </w:rPr>
        <w:t>del correo</w:t>
      </w:r>
      <w:r w:rsidRPr="00C15C55">
        <w:rPr>
          <w:rFonts w:ascii="Century Gothic" w:hAnsi="Century Gothic"/>
          <w:sz w:val="18"/>
          <w:szCs w:val="20"/>
        </w:rPr>
        <w:t xml:space="preserve"> electrónico de la Unidad de Acceso a la Información Pública de esta institución</w:t>
      </w:r>
      <w:r>
        <w:rPr>
          <w:rFonts w:ascii="Century Gothic" w:hAnsi="Century Gothic"/>
          <w:sz w:val="18"/>
          <w:szCs w:val="20"/>
        </w:rPr>
        <w:t>,</w:t>
      </w:r>
      <w:r w:rsidRPr="00C15C55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</w:rPr>
        <w:t xml:space="preserve">enviada </w:t>
      </w:r>
      <w:r w:rsidRPr="00C15C55">
        <w:rPr>
          <w:rFonts w:ascii="Century Gothic" w:hAnsi="Century Gothic"/>
          <w:sz w:val="18"/>
          <w:szCs w:val="20"/>
        </w:rPr>
        <w:t>por parte de</w:t>
      </w:r>
      <w:r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8B68D6">
        <w:rPr>
          <w:rFonts w:ascii="Century Gothic" w:hAnsi="Century Gothic" w:cs="Arial"/>
          <w:sz w:val="18"/>
          <w:szCs w:val="18"/>
          <w:lang w:val="es-ES"/>
        </w:rPr>
        <w:t>de la</w:t>
      </w:r>
      <w:r w:rsidR="008B68D6" w:rsidRPr="008B68D6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670858">
        <w:rPr>
          <w:rFonts w:ascii="Century Gothic" w:hAnsi="Century Gothic" w:cs="Arial"/>
          <w:b/>
          <w:sz w:val="18"/>
          <w:szCs w:val="18"/>
          <w:lang w:val="es-ES"/>
        </w:rPr>
        <w:t>___________________________________</w:t>
      </w:r>
      <w:r w:rsidR="00081C62" w:rsidRPr="00AE129F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7C3335" w:rsidRPr="007C3335">
        <w:rPr>
          <w:rFonts w:ascii="Century Gothic" w:hAnsi="Century Gothic"/>
          <w:sz w:val="18"/>
          <w:szCs w:val="20"/>
        </w:rPr>
        <w:t>solicita la siguiente información:</w:t>
      </w:r>
    </w:p>
    <w:p w:rsidR="007C3335" w:rsidRPr="007C3335" w:rsidRDefault="007C3335" w:rsidP="007C3335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Times New Roman" w:hAnsi="Century Gothic" w:cs="Times New Roman"/>
          <w:sz w:val="18"/>
          <w:szCs w:val="20"/>
          <w:lang w:val="es-SV" w:eastAsia="es-SV"/>
        </w:rPr>
      </w:pPr>
      <w:r w:rsidRPr="007C3335">
        <w:rPr>
          <w:rFonts w:ascii="Century Gothic" w:eastAsia="Times New Roman" w:hAnsi="Century Gothic" w:cs="Times New Roman"/>
          <w:sz w:val="18"/>
          <w:szCs w:val="20"/>
          <w:lang w:val="es-SV" w:eastAsia="es-SV"/>
        </w:rPr>
        <w:t>Cuantas veces han asistido a cubrir los programas Gobernando con la gente y el Festival del buen vivir, especificando las fechas de cada uno.</w:t>
      </w:r>
    </w:p>
    <w:p w:rsidR="007C3335" w:rsidRPr="007C3335" w:rsidRDefault="007C3335" w:rsidP="007C3335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Times New Roman" w:hAnsi="Century Gothic" w:cs="Times New Roman"/>
          <w:sz w:val="18"/>
          <w:szCs w:val="20"/>
          <w:lang w:val="es-SV" w:eastAsia="es-SV"/>
        </w:rPr>
      </w:pPr>
      <w:r w:rsidRPr="007C3335">
        <w:rPr>
          <w:rFonts w:ascii="Century Gothic" w:eastAsia="Times New Roman" w:hAnsi="Century Gothic" w:cs="Times New Roman"/>
          <w:sz w:val="18"/>
          <w:szCs w:val="20"/>
          <w:lang w:val="es-SV" w:eastAsia="es-SV"/>
        </w:rPr>
        <w:t>Especificar, por cada una de las visitas, la inversión en viáticos para el personal que asiste a los eventos, detallar cuantos asistieron y cuanto se les entrego.</w:t>
      </w:r>
    </w:p>
    <w:p w:rsidR="007C3335" w:rsidRPr="007C3335" w:rsidRDefault="007C3335" w:rsidP="007C3335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Times New Roman" w:hAnsi="Century Gothic" w:cs="Times New Roman"/>
          <w:sz w:val="18"/>
          <w:szCs w:val="20"/>
          <w:lang w:val="es-SV" w:eastAsia="es-SV"/>
        </w:rPr>
      </w:pPr>
      <w:r w:rsidRPr="007C3335">
        <w:rPr>
          <w:rFonts w:ascii="Century Gothic" w:eastAsia="Times New Roman" w:hAnsi="Century Gothic" w:cs="Times New Roman"/>
          <w:sz w:val="18"/>
          <w:szCs w:val="20"/>
          <w:lang w:val="es-SV" w:eastAsia="es-SV"/>
        </w:rPr>
        <w:t>Asimismo, especificar por cada una de las visitas, la inversión en gasolina y anexar la copia de los vales o factura.</w:t>
      </w:r>
    </w:p>
    <w:p w:rsidR="007C3335" w:rsidRDefault="007C3335" w:rsidP="007C3335">
      <w:pPr>
        <w:pStyle w:val="Prrafodelista"/>
        <w:widowControl w:val="0"/>
        <w:numPr>
          <w:ilvl w:val="0"/>
          <w:numId w:val="2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Times New Roman" w:hAnsi="Century Gothic" w:cs="Times New Roman"/>
          <w:sz w:val="18"/>
          <w:szCs w:val="20"/>
          <w:lang w:val="es-SV" w:eastAsia="es-SV"/>
        </w:rPr>
      </w:pPr>
      <w:r w:rsidRPr="007C3335">
        <w:rPr>
          <w:rFonts w:ascii="Century Gothic" w:eastAsia="Times New Roman" w:hAnsi="Century Gothic" w:cs="Times New Roman"/>
          <w:sz w:val="18"/>
          <w:szCs w:val="20"/>
          <w:lang w:val="es-SV" w:eastAsia="es-SV"/>
        </w:rPr>
        <w:t>Además, especificar por cada una de las visitas, gastos en alimentos que se dan, por ejemplo, agua, sodas, galletas o de cualquier otro tipo de alimento.</w:t>
      </w:r>
    </w:p>
    <w:p w:rsidR="007C3335" w:rsidRPr="007C3335" w:rsidRDefault="007C3335" w:rsidP="007C333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Century Gothic" w:eastAsia="Times New Roman" w:hAnsi="Century Gothic" w:cs="Times New Roman"/>
          <w:sz w:val="18"/>
          <w:szCs w:val="20"/>
          <w:lang w:val="es-SV" w:eastAsia="es-SV"/>
        </w:rPr>
      </w:pPr>
    </w:p>
    <w:p w:rsidR="0029799D" w:rsidRDefault="00A93095" w:rsidP="0029799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  <w:lang w:val="es-ES" w:eastAsia="en-US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  <w:r w:rsidR="007C3335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29799D">
        <w:rPr>
          <w:rFonts w:ascii="Century Gothic" w:hAnsi="Century Gothic"/>
          <w:sz w:val="18"/>
          <w:szCs w:val="18"/>
        </w:rPr>
        <w:t xml:space="preserve">El requerimiento solicitado fue gestionado de manera expedita el mismo día en que fue presentada la solicitud. En lo referente a la información requerida, hacemos de su conocimiento que la Oficina de Planificación del Área Metropolitana de San Salvador – OPAMSS no ha delegado a ningún personal, ya sea a nivel técnico o gerencial para que participe en las actividades del programa </w:t>
      </w:r>
      <w:r w:rsidR="0029799D">
        <w:rPr>
          <w:rFonts w:ascii="Century Gothic" w:hAnsi="Century Gothic"/>
          <w:i/>
          <w:iCs/>
          <w:sz w:val="18"/>
          <w:szCs w:val="18"/>
          <w:u w:val="single"/>
        </w:rPr>
        <w:t>Gobernando con la Gente y el Festival para el Buen Vivir</w:t>
      </w:r>
      <w:r w:rsidR="0029799D">
        <w:rPr>
          <w:rFonts w:ascii="Century Gothic" w:hAnsi="Century Gothic"/>
          <w:sz w:val="18"/>
          <w:szCs w:val="18"/>
        </w:rPr>
        <w:t>, por lo que a su solicitud respondemos:</w:t>
      </w:r>
    </w:p>
    <w:p w:rsidR="0029799D" w:rsidRDefault="0029799D" w:rsidP="0029799D">
      <w:pPr>
        <w:pStyle w:val="Prrafodelista"/>
        <w:numPr>
          <w:ilvl w:val="0"/>
          <w:numId w:val="24"/>
        </w:numPr>
        <w:autoSpaceDE w:val="0"/>
        <w:autoSpaceDN w:val="0"/>
        <w:spacing w:after="0" w:line="240" w:lineRule="auto"/>
        <w:ind w:left="714" w:hanging="357"/>
        <w:jc w:val="both"/>
        <w:rPr>
          <w:rFonts w:ascii="Century Gothic" w:hAnsi="Century Gothic"/>
          <w:sz w:val="18"/>
          <w:szCs w:val="18"/>
          <w:lang w:val="es-SV" w:eastAsia="es-SV"/>
        </w:rPr>
      </w:pPr>
      <w:r>
        <w:rPr>
          <w:rFonts w:ascii="Century Gothic" w:hAnsi="Century Gothic"/>
          <w:sz w:val="18"/>
          <w:szCs w:val="18"/>
          <w:lang w:val="es-SV" w:eastAsia="es-SV"/>
        </w:rPr>
        <w:t>No se ha asistido a los programas Gobernando con la gente y el Festival del buen vivir.</w:t>
      </w:r>
    </w:p>
    <w:p w:rsidR="0029799D" w:rsidRDefault="0029799D" w:rsidP="0029799D">
      <w:pPr>
        <w:pStyle w:val="Prrafodelista"/>
        <w:numPr>
          <w:ilvl w:val="0"/>
          <w:numId w:val="24"/>
        </w:numPr>
        <w:autoSpaceDE w:val="0"/>
        <w:autoSpaceDN w:val="0"/>
        <w:spacing w:after="0" w:line="240" w:lineRule="auto"/>
        <w:ind w:left="714" w:hanging="357"/>
        <w:jc w:val="both"/>
        <w:rPr>
          <w:rFonts w:ascii="Century Gothic" w:hAnsi="Century Gothic"/>
          <w:sz w:val="18"/>
          <w:szCs w:val="18"/>
          <w:lang w:val="es-SV" w:eastAsia="es-SV"/>
        </w:rPr>
      </w:pPr>
      <w:r>
        <w:rPr>
          <w:rFonts w:ascii="Century Gothic" w:hAnsi="Century Gothic"/>
          <w:sz w:val="18"/>
          <w:szCs w:val="18"/>
          <w:lang w:val="es-SV" w:eastAsia="es-SV"/>
        </w:rPr>
        <w:t>Al no haber asistido a dichas actividades, no se ha realizado erogación alguna para viáticos, gasolina o alimentos.</w:t>
      </w:r>
    </w:p>
    <w:p w:rsidR="007C3335" w:rsidRPr="0029799D" w:rsidRDefault="0029799D" w:rsidP="0029799D">
      <w:pPr>
        <w:pStyle w:val="Prrafodelista"/>
        <w:autoSpaceDE w:val="0"/>
        <w:autoSpaceDN w:val="0"/>
        <w:spacing w:after="0" w:line="240" w:lineRule="auto"/>
        <w:ind w:left="714"/>
        <w:jc w:val="both"/>
        <w:rPr>
          <w:rFonts w:ascii="Century Gothic" w:hAnsi="Century Gothic"/>
          <w:sz w:val="18"/>
          <w:szCs w:val="18"/>
          <w:lang w:val="es-SV" w:eastAsia="es-SV"/>
        </w:rPr>
      </w:pPr>
      <w:r w:rsidRPr="0029799D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7E651A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7E651A">
        <w:rPr>
          <w:rFonts w:ascii="Century Gothic" w:hAnsi="Century Gothic" w:cs="Arial"/>
          <w:sz w:val="18"/>
          <w:szCs w:val="18"/>
        </w:rPr>
        <w:t xml:space="preserve"> y 73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FA20E8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A405D1" w:rsidRDefault="002F207A" w:rsidP="00FA20E8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INFORMAR</w:t>
      </w:r>
      <w:r w:rsidR="00300809" w:rsidRPr="007E651A">
        <w:rPr>
          <w:rFonts w:ascii="Century Gothic" w:hAnsi="Century Gothic" w:cs="Arial"/>
          <w:b/>
          <w:sz w:val="18"/>
          <w:szCs w:val="18"/>
        </w:rPr>
        <w:t xml:space="preserve"> </w:t>
      </w:r>
      <w:r w:rsidR="00FA20E8" w:rsidRPr="00A93095">
        <w:rPr>
          <w:rFonts w:ascii="Century Gothic" w:hAnsi="Century Gothic" w:cs="Arial"/>
          <w:sz w:val="18"/>
          <w:szCs w:val="18"/>
          <w:lang w:val="es-ES"/>
        </w:rPr>
        <w:t xml:space="preserve">a </w:t>
      </w:r>
      <w:r w:rsidR="00E22BF6" w:rsidRPr="00A93095">
        <w:rPr>
          <w:rFonts w:ascii="Century Gothic" w:hAnsi="Century Gothic" w:cs="Arial"/>
          <w:sz w:val="18"/>
          <w:szCs w:val="18"/>
          <w:lang w:val="es-ES"/>
        </w:rPr>
        <w:t xml:space="preserve">la </w:t>
      </w:r>
      <w:r w:rsidR="00670858">
        <w:rPr>
          <w:rFonts w:ascii="Century Gothic" w:hAnsi="Century Gothic" w:cs="Arial"/>
          <w:sz w:val="18"/>
          <w:szCs w:val="18"/>
          <w:lang w:val="es-ES"/>
        </w:rPr>
        <w:t>__________________________</w:t>
      </w:r>
      <w:bookmarkStart w:id="0" w:name="_GoBack"/>
      <w:bookmarkEnd w:id="0"/>
      <w:r w:rsidR="00A93095" w:rsidRPr="00A93095">
        <w:rPr>
          <w:rFonts w:ascii="Century Gothic" w:hAnsi="Century Gothic" w:cs="Arial"/>
          <w:sz w:val="18"/>
          <w:szCs w:val="18"/>
          <w:lang w:val="es-ES"/>
        </w:rPr>
        <w:t>,</w:t>
      </w:r>
      <w:r w:rsidR="00FA20E8" w:rsidRPr="00A93095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93095">
        <w:rPr>
          <w:rFonts w:ascii="Century Gothic" w:hAnsi="Century Gothic" w:cs="Arial"/>
          <w:sz w:val="18"/>
          <w:szCs w:val="18"/>
          <w:lang w:val="es-ES"/>
        </w:rPr>
        <w:t>la inexistenci</w:t>
      </w:r>
      <w:r w:rsidR="007E651A" w:rsidRPr="00A93095">
        <w:rPr>
          <w:rFonts w:ascii="Century Gothic" w:hAnsi="Century Gothic" w:cs="Arial"/>
          <w:sz w:val="18"/>
          <w:szCs w:val="18"/>
          <w:lang w:val="es-ES"/>
        </w:rPr>
        <w:t>a</w:t>
      </w:r>
      <w:r w:rsidR="007E651A">
        <w:rPr>
          <w:rFonts w:ascii="Century Gothic" w:hAnsi="Century Gothic" w:cs="Arial"/>
          <w:sz w:val="18"/>
          <w:szCs w:val="18"/>
        </w:rPr>
        <w:t xml:space="preserve"> de la información solicitada.</w:t>
      </w: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FA20E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670858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670858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</w:t>
                </w:r>
                <w:r w:rsidR="0064079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110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63222AF"/>
    <w:multiLevelType w:val="hybridMultilevel"/>
    <w:tmpl w:val="9294BB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1"/>
  </w:num>
  <w:num w:numId="15">
    <w:abstractNumId w:val="21"/>
  </w:num>
  <w:num w:numId="16">
    <w:abstractNumId w:val="12"/>
  </w:num>
  <w:num w:numId="17">
    <w:abstractNumId w:val="13"/>
  </w:num>
  <w:num w:numId="18">
    <w:abstractNumId w:val="22"/>
  </w:num>
  <w:num w:numId="19">
    <w:abstractNumId w:val="19"/>
  </w:num>
  <w:num w:numId="20">
    <w:abstractNumId w:val="17"/>
  </w:num>
  <w:num w:numId="21">
    <w:abstractNumId w:val="6"/>
  </w:num>
  <w:num w:numId="22">
    <w:abstractNumId w:val="18"/>
  </w:num>
  <w:num w:numId="23">
    <w:abstractNumId w:val="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99D"/>
    <w:rsid w:val="00297ED2"/>
    <w:rsid w:val="002A328B"/>
    <w:rsid w:val="002A3DE5"/>
    <w:rsid w:val="002A4823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096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0793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0858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35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209E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BF6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B96817C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6361-AC10-498B-B462-70051519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440</cp:revision>
  <cp:lastPrinted>2016-12-20T22:04:00Z</cp:lastPrinted>
  <dcterms:created xsi:type="dcterms:W3CDTF">2013-08-09T20:16:00Z</dcterms:created>
  <dcterms:modified xsi:type="dcterms:W3CDTF">2017-08-18T21:27:00Z</dcterms:modified>
</cp:coreProperties>
</file>