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8E" w:rsidRDefault="0085368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3B41E9" w:rsidRDefault="003B41E9" w:rsidP="003B41E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</w:t>
      </w:r>
      <w:r>
        <w:rPr>
          <w:rFonts w:ascii="Century Gothic" w:hAnsi="Century Gothic"/>
          <w:b/>
          <w:sz w:val="18"/>
          <w:szCs w:val="18"/>
        </w:rPr>
        <w:t xml:space="preserve"> DE DENEGATORIA DE ACCESO A </w:t>
      </w:r>
    </w:p>
    <w:p w:rsidR="003B41E9" w:rsidRPr="00932413" w:rsidRDefault="003B41E9" w:rsidP="003B41E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INFORMACIÓN</w:t>
      </w:r>
      <w:r>
        <w:rPr>
          <w:rFonts w:ascii="Century Gothic" w:hAnsi="Century Gothic"/>
          <w:b/>
          <w:sz w:val="18"/>
          <w:szCs w:val="18"/>
        </w:rPr>
        <w:t xml:space="preserve"> POR SER CONFIDENCIAL</w:t>
      </w:r>
    </w:p>
    <w:p w:rsidR="00920DA0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A93095" w:rsidRPr="00932413" w:rsidRDefault="00A93095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43071" w:rsidRDefault="00431432" w:rsidP="004314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550CE0">
        <w:rPr>
          <w:rFonts w:ascii="Century Gothic" w:hAnsi="Century Gothic" w:cs="Arial"/>
          <w:sz w:val="18"/>
          <w:szCs w:val="18"/>
          <w:lang w:val="es-ES"/>
        </w:rPr>
        <w:t>nueve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550CE0">
        <w:rPr>
          <w:rFonts w:ascii="Century Gothic" w:hAnsi="Century Gothic" w:cs="Arial"/>
          <w:sz w:val="18"/>
          <w:szCs w:val="18"/>
          <w:lang w:val="es-ES"/>
        </w:rPr>
        <w:t>diez</w:t>
      </w:r>
      <w:r w:rsidR="00207C9F">
        <w:rPr>
          <w:rFonts w:ascii="Century Gothic" w:hAnsi="Century Gothic" w:cs="Arial"/>
          <w:sz w:val="18"/>
          <w:szCs w:val="18"/>
          <w:lang w:val="es-ES"/>
        </w:rPr>
        <w:t xml:space="preserve"> de </w:t>
      </w:r>
      <w:r w:rsidR="00550CE0">
        <w:rPr>
          <w:rFonts w:ascii="Century Gothic" w:hAnsi="Century Gothic" w:cs="Arial"/>
          <w:sz w:val="18"/>
          <w:szCs w:val="18"/>
          <w:lang w:val="es-ES"/>
        </w:rPr>
        <w:t>octu</w:t>
      </w:r>
      <w:r w:rsidR="00732D7F">
        <w:rPr>
          <w:rFonts w:ascii="Century Gothic" w:hAnsi="Century Gothic" w:cs="Arial"/>
          <w:sz w:val="18"/>
          <w:szCs w:val="18"/>
          <w:lang w:val="es-ES"/>
        </w:rPr>
        <w:t>bre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</w:t>
      </w:r>
      <w:r w:rsidR="005F4D45">
        <w:rPr>
          <w:rFonts w:ascii="Century Gothic" w:hAnsi="Century Gothic" w:cs="Arial"/>
          <w:sz w:val="18"/>
          <w:szCs w:val="18"/>
          <w:lang w:val="es-ES"/>
        </w:rPr>
        <w:t>presencialmente</w:t>
      </w:r>
      <w:r w:rsidR="007E651A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la solicitud de información 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C209B8" w:rsidRPr="00FD2BBA">
        <w:rPr>
          <w:rFonts w:ascii="Century Gothic" w:hAnsi="Century Gothic" w:cs="Arial"/>
          <w:b/>
          <w:sz w:val="18"/>
          <w:szCs w:val="18"/>
          <w:lang w:val="es-ES"/>
        </w:rPr>
        <w:t>8</w:t>
      </w:r>
      <w:r w:rsidR="00550CE0">
        <w:rPr>
          <w:rFonts w:ascii="Century Gothic" w:hAnsi="Century Gothic" w:cs="Arial"/>
          <w:b/>
          <w:sz w:val="18"/>
          <w:szCs w:val="18"/>
          <w:lang w:val="es-ES"/>
        </w:rPr>
        <w:t>9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el pasado día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550CE0">
        <w:rPr>
          <w:rFonts w:ascii="Century Gothic" w:hAnsi="Century Gothic" w:cs="Arial"/>
          <w:sz w:val="18"/>
          <w:szCs w:val="18"/>
          <w:lang w:val="es-ES"/>
        </w:rPr>
        <w:t>veintisiete</w:t>
      </w:r>
      <w:r w:rsidR="004363F4">
        <w:rPr>
          <w:rFonts w:ascii="Century Gothic" w:hAnsi="Century Gothic" w:cs="Arial"/>
          <w:sz w:val="18"/>
          <w:szCs w:val="18"/>
          <w:lang w:val="es-ES"/>
        </w:rPr>
        <w:t xml:space="preserve"> de septiembre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>,</w:t>
      </w:r>
      <w:r>
        <w:rPr>
          <w:rFonts w:ascii="Century Gothic" w:hAnsi="Century Gothic" w:cs="Arial"/>
          <w:sz w:val="18"/>
          <w:szCs w:val="18"/>
          <w:lang w:val="es-ES"/>
        </w:rPr>
        <w:t xml:space="preserve"> por parte del</w:t>
      </w:r>
      <w:r w:rsidR="002738DF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550CE0" w:rsidRPr="00550CE0">
        <w:rPr>
          <w:rFonts w:ascii="Century Gothic" w:hAnsi="Century Gothic" w:cs="Arial"/>
          <w:b/>
          <w:sz w:val="18"/>
        </w:rPr>
        <w:t xml:space="preserve">Sr. </w:t>
      </w:r>
      <w:r w:rsidR="007F59AF">
        <w:rPr>
          <w:rFonts w:ascii="Century Gothic" w:hAnsi="Century Gothic" w:cs="Arial"/>
          <w:b/>
          <w:sz w:val="18"/>
        </w:rPr>
        <w:t>____________________</w:t>
      </w:r>
      <w:bookmarkStart w:id="0" w:name="_GoBack"/>
      <w:bookmarkEnd w:id="0"/>
      <w:r w:rsidR="00081C62" w:rsidRPr="00AE129F">
        <w:rPr>
          <w:rFonts w:ascii="Century Gothic" w:hAnsi="Century Gothic" w:cs="Arial"/>
          <w:sz w:val="18"/>
          <w:szCs w:val="18"/>
          <w:lang w:val="es-ES"/>
        </w:rPr>
        <w:t>,</w:t>
      </w:r>
      <w:r w:rsidR="00081C62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E36C52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550CE0">
        <w:rPr>
          <w:rFonts w:ascii="Century Gothic" w:hAnsi="Century Gothic" w:cs="Arial"/>
          <w:sz w:val="18"/>
          <w:szCs w:val="18"/>
          <w:lang w:val="es-ES"/>
        </w:rPr>
        <w:t xml:space="preserve">textualmente dice, </w:t>
      </w:r>
      <w:r w:rsidR="00550CE0" w:rsidRPr="00550CE0">
        <w:rPr>
          <w:rFonts w:ascii="Century Gothic" w:hAnsi="Century Gothic" w:cs="Arial"/>
          <w:sz w:val="18"/>
          <w:szCs w:val="18"/>
          <w:lang w:val="es-ES"/>
        </w:rPr>
        <w:t>solicitando ver los planos arquitectónicos del proyecto Plaza Presidente que está localizado en la avenida el monumento a la revolución, Colonia San Benito. Soy uno de los vecinos que vive atrás de esta propiedad. Me gustaría ver los planos en persona en su oficina OPAMSS</w:t>
      </w:r>
      <w:r w:rsidR="00E36C52" w:rsidRPr="00550CE0">
        <w:rPr>
          <w:rFonts w:ascii="Century Gothic" w:hAnsi="Century Gothic" w:cs="Arial"/>
          <w:sz w:val="18"/>
          <w:szCs w:val="18"/>
          <w:lang w:val="es-ES"/>
        </w:rPr>
        <w:t>.</w:t>
      </w:r>
      <w:r>
        <w:rPr>
          <w:rFonts w:ascii="Century Gothic" w:hAnsi="Century Gothic" w:cs="Arial"/>
        </w:rPr>
        <w:t xml:space="preserve"> </w:t>
      </w:r>
      <w:r w:rsidR="00AC25AD" w:rsidRPr="008C6ECB">
        <w:rPr>
          <w:rFonts w:ascii="Century Gothic" w:hAnsi="Century Gothic" w:cs="Arial"/>
          <w:b/>
          <w:sz w:val="18"/>
          <w:szCs w:val="18"/>
          <w:lang w:val="es-ES"/>
        </w:rPr>
        <w:t>L</w:t>
      </w:r>
      <w:r w:rsidR="00C741E0" w:rsidRPr="008C6ECB">
        <w:rPr>
          <w:rFonts w:ascii="Century Gothic" w:hAnsi="Century Gothic" w:cs="Arial"/>
          <w:b/>
          <w:sz w:val="18"/>
          <w:szCs w:val="18"/>
          <w:lang w:val="es-ES"/>
        </w:rPr>
        <w:t xml:space="preserve">a infrascrita Oficial de Información hace </w:t>
      </w:r>
      <w:r w:rsidR="00F3014F" w:rsidRPr="008C6ECB">
        <w:rPr>
          <w:rFonts w:ascii="Century Gothic" w:hAnsi="Century Gothic" w:cs="Arial"/>
          <w:b/>
          <w:sz w:val="18"/>
          <w:szCs w:val="18"/>
          <w:lang w:val="es-ES"/>
        </w:rPr>
        <w:t>las siguientes consideraciones.</w:t>
      </w:r>
    </w:p>
    <w:p w:rsidR="00A93095" w:rsidRPr="0040561D" w:rsidRDefault="00A93095" w:rsidP="009A2E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FA20E8" w:rsidRDefault="00C741E0" w:rsidP="00431432">
      <w:p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Subdirectora,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9A2EE5">
        <w:rPr>
          <w:rFonts w:ascii="Century Gothic" w:hAnsi="Century Gothic" w:cs="Arial"/>
          <w:sz w:val="18"/>
          <w:szCs w:val="18"/>
          <w:lang w:val="es-ES"/>
        </w:rPr>
        <w:t>que en cumplimiento a:</w:t>
      </w:r>
    </w:p>
    <w:p w:rsidR="009A2EE5" w:rsidRPr="00431432" w:rsidRDefault="009A2EE5" w:rsidP="00431432">
      <w:pPr>
        <w:pStyle w:val="Prrafodelista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431432">
        <w:rPr>
          <w:rFonts w:ascii="Century Gothic" w:eastAsia="Times New Roman" w:hAnsi="Century Gothic" w:cs="Arial"/>
          <w:sz w:val="18"/>
          <w:szCs w:val="18"/>
          <w:lang w:eastAsia="es-SV"/>
        </w:rPr>
        <w:t>Articulo 24 literal “d”, de la Ley de acceso a la Información Pública;</w:t>
      </w:r>
    </w:p>
    <w:p w:rsidR="009A2EE5" w:rsidRPr="00431432" w:rsidRDefault="009A2EE5" w:rsidP="00431432">
      <w:pPr>
        <w:pStyle w:val="Prrafodelista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431432">
        <w:rPr>
          <w:rFonts w:ascii="Century Gothic" w:eastAsia="Times New Roman" w:hAnsi="Century Gothic" w:cs="Arial"/>
          <w:sz w:val="18"/>
          <w:szCs w:val="18"/>
          <w:lang w:eastAsia="es-SV"/>
        </w:rPr>
        <w:t>Art. 40 del Reglamento a la Ley de Acceso a la información Pública;</w:t>
      </w:r>
    </w:p>
    <w:p w:rsidR="009A2EE5" w:rsidRPr="00431432" w:rsidRDefault="009A2EE5" w:rsidP="00431432">
      <w:pPr>
        <w:pStyle w:val="Prrafodelista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431432">
        <w:rPr>
          <w:rFonts w:ascii="Century Gothic" w:eastAsia="Times New Roman" w:hAnsi="Century Gothic" w:cs="Arial"/>
          <w:sz w:val="18"/>
          <w:szCs w:val="18"/>
          <w:lang w:eastAsia="es-SV"/>
        </w:rPr>
        <w:t>Artículos 12 y 13 de la Ley de Propiedad Intelectual,</w:t>
      </w:r>
    </w:p>
    <w:p w:rsidR="00431432" w:rsidRDefault="009A2EE5" w:rsidP="00431432">
      <w:p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F0CC8">
        <w:rPr>
          <w:rFonts w:ascii="Century Gothic" w:hAnsi="Century Gothic" w:cs="Arial"/>
          <w:sz w:val="18"/>
          <w:szCs w:val="18"/>
          <w:lang w:val="es-ES"/>
        </w:rPr>
        <w:t>La información en nuestra custodia, está clasificada con carácter de información Confidencial y el propietario titular del derecho de autor no autorizó la divulgación de la misma.</w:t>
      </w:r>
      <w:r w:rsidR="00431432">
        <w:rPr>
          <w:rFonts w:ascii="Century Gothic" w:hAnsi="Century Gothic" w:cs="Arial"/>
          <w:sz w:val="18"/>
          <w:szCs w:val="18"/>
          <w:lang w:val="es-ES"/>
        </w:rPr>
        <w:t xml:space="preserve"> </w:t>
      </w:r>
    </w:p>
    <w:p w:rsidR="009A2EE5" w:rsidRDefault="009A2EE5" w:rsidP="00431432">
      <w:p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F0CC8">
        <w:rPr>
          <w:rFonts w:ascii="Century Gothic" w:hAnsi="Century Gothic" w:cs="Arial"/>
          <w:sz w:val="18"/>
          <w:szCs w:val="18"/>
          <w:lang w:val="es-ES"/>
        </w:rPr>
        <w:t xml:space="preserve">Por lo antes expuesto, se le informa que no se podrá proporcionar acceso a la información solicitada por ser de </w:t>
      </w:r>
      <w:r w:rsidRPr="003B41E9">
        <w:rPr>
          <w:rFonts w:ascii="Century Gothic" w:hAnsi="Century Gothic" w:cs="Arial"/>
          <w:sz w:val="18"/>
          <w:szCs w:val="18"/>
          <w:lang w:val="es-ES"/>
        </w:rPr>
        <w:t>carácter confidencial.</w:t>
      </w:r>
      <w:r w:rsidR="00431432">
        <w:rPr>
          <w:rFonts w:ascii="Century Gothic" w:hAnsi="Century Gothic" w:cs="Arial"/>
          <w:sz w:val="18"/>
          <w:szCs w:val="18"/>
          <w:lang w:val="es-ES"/>
        </w:rPr>
        <w:t xml:space="preserve"> No omitiendo</w:t>
      </w:r>
      <w:r w:rsidRPr="009F0CC8">
        <w:rPr>
          <w:rFonts w:ascii="Century Gothic" w:hAnsi="Century Gothic" w:cs="Arial"/>
          <w:sz w:val="18"/>
          <w:szCs w:val="18"/>
          <w:lang w:val="es-ES"/>
        </w:rPr>
        <w:t xml:space="preserve"> manifestar que </w:t>
      </w:r>
      <w:r w:rsidR="00550CE0">
        <w:rPr>
          <w:rFonts w:ascii="Century Gothic" w:hAnsi="Century Gothic" w:cs="Arial"/>
          <w:sz w:val="18"/>
          <w:szCs w:val="18"/>
          <w:lang w:val="es-ES"/>
        </w:rPr>
        <w:t xml:space="preserve">el propietario intelectual del proyecto Inversiones BOSH, S.A de C.V., pone a su disposición su correo electrónico </w:t>
      </w:r>
      <w:hyperlink r:id="rId8" w:history="1">
        <w:r w:rsidR="00550CE0" w:rsidRPr="007E5367">
          <w:rPr>
            <w:rStyle w:val="Hipervnculo"/>
            <w:rFonts w:ascii="Century Gothic" w:hAnsi="Century Gothic" w:cs="Arial"/>
            <w:sz w:val="18"/>
            <w:szCs w:val="18"/>
            <w:lang w:val="es-ES"/>
          </w:rPr>
          <w:t>info@inversionesbosh.com</w:t>
        </w:r>
      </w:hyperlink>
      <w:r w:rsidR="00550CE0">
        <w:rPr>
          <w:rFonts w:ascii="Century Gothic" w:hAnsi="Century Gothic" w:cs="Arial"/>
          <w:sz w:val="18"/>
          <w:szCs w:val="18"/>
          <w:lang w:val="es-ES"/>
        </w:rPr>
        <w:t>, para dirigirse directamente con la empresa</w:t>
      </w:r>
      <w:r w:rsidRPr="009F0CC8">
        <w:rPr>
          <w:rFonts w:ascii="Century Gothic" w:hAnsi="Century Gothic" w:cs="Arial"/>
          <w:sz w:val="18"/>
          <w:szCs w:val="18"/>
          <w:lang w:val="es-ES"/>
        </w:rPr>
        <w:t>.</w:t>
      </w:r>
    </w:p>
    <w:p w:rsidR="00431432" w:rsidRPr="009F0CC8" w:rsidRDefault="00431432" w:rsidP="00431432">
      <w:p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3B41E9" w:rsidRPr="00932413" w:rsidRDefault="003B41E9" w:rsidP="003B41E9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 xml:space="preserve">, de conformidad a los artículos </w:t>
      </w:r>
      <w:r>
        <w:rPr>
          <w:rFonts w:ascii="Century Gothic" w:hAnsi="Century Gothic" w:cs="Arial"/>
          <w:sz w:val="18"/>
          <w:szCs w:val="18"/>
        </w:rPr>
        <w:t xml:space="preserve">24 literal </w:t>
      </w:r>
      <w:r w:rsidR="0077776C">
        <w:rPr>
          <w:rFonts w:ascii="Century Gothic" w:hAnsi="Century Gothic" w:cs="Arial"/>
          <w:sz w:val="18"/>
          <w:szCs w:val="18"/>
        </w:rPr>
        <w:t>d</w:t>
      </w:r>
      <w:r>
        <w:rPr>
          <w:rFonts w:ascii="Century Gothic" w:hAnsi="Century Gothic" w:cs="Arial"/>
          <w:sz w:val="18"/>
          <w:szCs w:val="18"/>
        </w:rPr>
        <w:t xml:space="preserve">), 25, </w:t>
      </w:r>
      <w:r w:rsidRPr="006033DC">
        <w:rPr>
          <w:rFonts w:ascii="Century Gothic" w:hAnsi="Century Gothic" w:cs="Arial"/>
          <w:sz w:val="18"/>
          <w:szCs w:val="18"/>
        </w:rPr>
        <w:t>62, 65, 66, 69, 70, 71, 72</w:t>
      </w:r>
      <w:r>
        <w:rPr>
          <w:rFonts w:ascii="Century Gothic" w:hAnsi="Century Gothic" w:cs="Arial"/>
          <w:sz w:val="18"/>
          <w:szCs w:val="18"/>
        </w:rPr>
        <w:t xml:space="preserve"> literal b)</w:t>
      </w:r>
      <w:r w:rsidRPr="006033DC">
        <w:rPr>
          <w:rFonts w:ascii="Century Gothic" w:hAnsi="Century Gothic" w:cs="Arial"/>
          <w:sz w:val="18"/>
          <w:szCs w:val="18"/>
        </w:rPr>
        <w:t>, 82 y 102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de la Ley de Ac</w:t>
      </w:r>
      <w:r>
        <w:rPr>
          <w:rFonts w:ascii="Century Gothic" w:hAnsi="Century Gothic" w:cs="Arial"/>
          <w:sz w:val="18"/>
          <w:szCs w:val="18"/>
        </w:rPr>
        <w:t>ceso a la Información Pública,</w:t>
      </w:r>
      <w:r>
        <w:rPr>
          <w:rFonts w:ascii="Century Gothic" w:hAnsi="Century Gothic" w:cs="Arial"/>
          <w:color w:val="FF0000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 xml:space="preserve">la suscrita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B41E9" w:rsidRPr="00932413" w:rsidRDefault="003B41E9" w:rsidP="003B41E9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3517F8" w:rsidRDefault="003B41E9" w:rsidP="003B41E9">
      <w:pPr>
        <w:tabs>
          <w:tab w:val="left" w:pos="709"/>
        </w:tabs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DENEGAR</w:t>
      </w:r>
      <w:r w:rsidRPr="00A405D1">
        <w:rPr>
          <w:rFonts w:ascii="Century Gothic" w:hAnsi="Century Gothic" w:cs="Arial"/>
          <w:b/>
          <w:sz w:val="18"/>
          <w:szCs w:val="18"/>
        </w:rPr>
        <w:t xml:space="preserve"> </w:t>
      </w:r>
      <w:r w:rsidRPr="00A405D1">
        <w:rPr>
          <w:rFonts w:ascii="Century Gothic" w:hAnsi="Century Gothic" w:cs="Arial"/>
          <w:sz w:val="18"/>
          <w:szCs w:val="18"/>
        </w:rPr>
        <w:t>acceso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6033DC">
        <w:rPr>
          <w:rFonts w:ascii="Century Gothic" w:hAnsi="Century Gothic" w:cs="Arial"/>
          <w:sz w:val="18"/>
          <w:szCs w:val="18"/>
        </w:rPr>
        <w:t xml:space="preserve">a la Información solicitada, por </w:t>
      </w:r>
      <w:r>
        <w:rPr>
          <w:rFonts w:ascii="Century Gothic" w:hAnsi="Century Gothic" w:cs="Arial"/>
          <w:sz w:val="18"/>
          <w:szCs w:val="18"/>
        </w:rPr>
        <w:t>ser de carácter</w:t>
      </w:r>
      <w:r w:rsidRPr="006033DC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confidencial.</w:t>
      </w:r>
      <w:r w:rsidR="003517F8">
        <w:rPr>
          <w:rFonts w:ascii="Century Gothic" w:hAnsi="Century Gothic" w:cs="Arial"/>
          <w:sz w:val="18"/>
          <w:szCs w:val="18"/>
        </w:rPr>
        <w:t xml:space="preserve"> </w:t>
      </w:r>
    </w:p>
    <w:p w:rsidR="003517F8" w:rsidRDefault="003517F8" w:rsidP="003B41E9">
      <w:pPr>
        <w:tabs>
          <w:tab w:val="left" w:pos="709"/>
        </w:tabs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3B41E9" w:rsidRDefault="003517F8" w:rsidP="003517F8">
      <w:pPr>
        <w:tabs>
          <w:tab w:val="left" w:pos="709"/>
        </w:tabs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3517F8">
        <w:rPr>
          <w:rFonts w:ascii="Century Gothic" w:hAnsi="Century Gothic" w:cs="Arial"/>
          <w:b/>
          <w:sz w:val="18"/>
          <w:szCs w:val="18"/>
        </w:rPr>
        <w:t xml:space="preserve">INFORMAR, </w:t>
      </w:r>
      <w:r>
        <w:rPr>
          <w:rFonts w:ascii="Century Gothic" w:hAnsi="Century Gothic" w:cs="Arial"/>
          <w:sz w:val="18"/>
          <w:szCs w:val="18"/>
        </w:rPr>
        <w:t xml:space="preserve">que el propietario </w:t>
      </w:r>
      <w:r>
        <w:rPr>
          <w:rFonts w:ascii="Century Gothic" w:hAnsi="Century Gothic" w:cs="Arial"/>
          <w:sz w:val="18"/>
          <w:szCs w:val="18"/>
          <w:lang w:val="es-ES"/>
        </w:rPr>
        <w:t xml:space="preserve">intelectual del proyecto Inversiones BOSH, S.A de C.V., pone a su disposición su correo electrónico </w:t>
      </w:r>
      <w:hyperlink r:id="rId9" w:history="1">
        <w:r w:rsidRPr="007E5367">
          <w:rPr>
            <w:rStyle w:val="Hipervnculo"/>
            <w:rFonts w:ascii="Century Gothic" w:hAnsi="Century Gothic" w:cs="Arial"/>
            <w:sz w:val="18"/>
            <w:szCs w:val="18"/>
            <w:lang w:val="es-ES"/>
          </w:rPr>
          <w:t>info@inversionesbosh.com</w:t>
        </w:r>
      </w:hyperlink>
      <w:r>
        <w:rPr>
          <w:rFonts w:ascii="Century Gothic" w:hAnsi="Century Gothic" w:cs="Arial"/>
          <w:sz w:val="18"/>
          <w:szCs w:val="18"/>
          <w:lang w:val="es-ES"/>
        </w:rPr>
        <w:t>, para que pueda dirigir directamente su solicitud.</w:t>
      </w:r>
    </w:p>
    <w:p w:rsidR="003B41E9" w:rsidRDefault="003B41E9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:rsidR="003B41E9" w:rsidRPr="00932413" w:rsidRDefault="003B41E9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10"/>
      <w:footerReference w:type="first" r:id="rId11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7F59AF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7F59AF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207C9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008</w:t>
                </w:r>
                <w:r w:rsidR="00550CE0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9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6646A5"/>
    <w:multiLevelType w:val="hybridMultilevel"/>
    <w:tmpl w:val="91B43F4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0293EBD"/>
    <w:multiLevelType w:val="hybridMultilevel"/>
    <w:tmpl w:val="FDA89F1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20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10"/>
  </w:num>
  <w:num w:numId="15">
    <w:abstractNumId w:val="21"/>
  </w:num>
  <w:num w:numId="16">
    <w:abstractNumId w:val="12"/>
  </w:num>
  <w:num w:numId="17">
    <w:abstractNumId w:val="13"/>
  </w:num>
  <w:num w:numId="18">
    <w:abstractNumId w:val="22"/>
  </w:num>
  <w:num w:numId="19">
    <w:abstractNumId w:val="19"/>
  </w:num>
  <w:num w:numId="20">
    <w:abstractNumId w:val="17"/>
  </w:num>
  <w:num w:numId="21">
    <w:abstractNumId w:val="6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4B1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3CA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4B48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B165F"/>
    <w:rsid w:val="001C1ABD"/>
    <w:rsid w:val="001C3339"/>
    <w:rsid w:val="001C384D"/>
    <w:rsid w:val="001C3DA6"/>
    <w:rsid w:val="001C75F6"/>
    <w:rsid w:val="001D541E"/>
    <w:rsid w:val="001D58CF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738DF"/>
    <w:rsid w:val="00283E2C"/>
    <w:rsid w:val="002844C2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207A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17F8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096"/>
    <w:rsid w:val="00393AE6"/>
    <w:rsid w:val="003978BD"/>
    <w:rsid w:val="003A03CE"/>
    <w:rsid w:val="003A1B65"/>
    <w:rsid w:val="003A283D"/>
    <w:rsid w:val="003B41E9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1432"/>
    <w:rsid w:val="0043382F"/>
    <w:rsid w:val="00434872"/>
    <w:rsid w:val="004363F4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0CE0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2281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4D45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2D7F"/>
    <w:rsid w:val="007372E4"/>
    <w:rsid w:val="00737D3B"/>
    <w:rsid w:val="00745C49"/>
    <w:rsid w:val="00751C65"/>
    <w:rsid w:val="00752271"/>
    <w:rsid w:val="00753CA8"/>
    <w:rsid w:val="007562BB"/>
    <w:rsid w:val="007563B1"/>
    <w:rsid w:val="00761489"/>
    <w:rsid w:val="00765591"/>
    <w:rsid w:val="0077557E"/>
    <w:rsid w:val="0077776C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651A"/>
    <w:rsid w:val="007E7078"/>
    <w:rsid w:val="007F21AE"/>
    <w:rsid w:val="007F59AF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8E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8D6"/>
    <w:rsid w:val="008B6C8E"/>
    <w:rsid w:val="008C1431"/>
    <w:rsid w:val="008C52D3"/>
    <w:rsid w:val="008C6ECB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2EE5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0CC8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3ABC"/>
    <w:rsid w:val="00A8691D"/>
    <w:rsid w:val="00A93095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C4612"/>
    <w:rsid w:val="00AD0CE0"/>
    <w:rsid w:val="00AD1622"/>
    <w:rsid w:val="00AD2B44"/>
    <w:rsid w:val="00AD3E68"/>
    <w:rsid w:val="00AE0632"/>
    <w:rsid w:val="00AE129F"/>
    <w:rsid w:val="00AE7141"/>
    <w:rsid w:val="00AF11A6"/>
    <w:rsid w:val="00AF6D2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1254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2E5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455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209E"/>
    <w:rsid w:val="00DD3D23"/>
    <w:rsid w:val="00DD6D27"/>
    <w:rsid w:val="00DD72BC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22BF6"/>
    <w:rsid w:val="00E36C52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35CE"/>
    <w:rsid w:val="00EE52B4"/>
    <w:rsid w:val="00EF2BF4"/>
    <w:rsid w:val="00EF2C2B"/>
    <w:rsid w:val="00EF4BA6"/>
    <w:rsid w:val="00EF4D9B"/>
    <w:rsid w:val="00EF6D03"/>
    <w:rsid w:val="00F04001"/>
    <w:rsid w:val="00F0444D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409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20E8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BBA"/>
    <w:rsid w:val="00FE2DE5"/>
    <w:rsid w:val="00FE4A86"/>
    <w:rsid w:val="00FE68C4"/>
    <w:rsid w:val="00FF1185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63FD8BA9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E36C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C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C52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C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C52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versionesbo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nversionesbos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747D-63B5-4CC3-962E-9D033898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3143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453</cp:revision>
  <cp:lastPrinted>2016-09-05T20:42:00Z</cp:lastPrinted>
  <dcterms:created xsi:type="dcterms:W3CDTF">2013-08-09T20:16:00Z</dcterms:created>
  <dcterms:modified xsi:type="dcterms:W3CDTF">2017-08-18T17:30:00Z</dcterms:modified>
</cp:coreProperties>
</file>