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68E" w:rsidRDefault="0085368E" w:rsidP="003A03CE">
      <w:pPr>
        <w:spacing w:after="0" w:line="240" w:lineRule="auto"/>
        <w:jc w:val="center"/>
        <w:rPr>
          <w:rFonts w:ascii="Century Gothic" w:hAnsi="Century Gothic"/>
          <w:b/>
          <w:sz w:val="18"/>
          <w:szCs w:val="18"/>
        </w:rPr>
      </w:pPr>
    </w:p>
    <w:p w:rsidR="00E517B2" w:rsidRDefault="00E517B2" w:rsidP="00E517B2">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E517B2" w:rsidRDefault="00E517B2" w:rsidP="00E517B2">
      <w:pPr>
        <w:spacing w:after="0" w:line="240" w:lineRule="auto"/>
        <w:jc w:val="center"/>
        <w:rPr>
          <w:rFonts w:ascii="Century Gothic" w:hAnsi="Century Gothic"/>
          <w:b/>
          <w:sz w:val="20"/>
          <w:szCs w:val="20"/>
        </w:rPr>
      </w:pPr>
    </w:p>
    <w:p w:rsidR="00A93095" w:rsidRPr="0040561D" w:rsidRDefault="00431432" w:rsidP="0096214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Pr>
          <w:rFonts w:ascii="Century Gothic" w:hAnsi="Century Gothic" w:cs="Arial"/>
          <w:sz w:val="18"/>
          <w:szCs w:val="18"/>
          <w:lang w:val="es-ES"/>
        </w:rPr>
        <w:t xml:space="preserve">San Salvador, a las </w:t>
      </w:r>
      <w:r w:rsidR="000F0B23">
        <w:rPr>
          <w:rFonts w:ascii="Century Gothic" w:hAnsi="Century Gothic" w:cs="Arial"/>
          <w:sz w:val="18"/>
          <w:szCs w:val="18"/>
          <w:lang w:val="es-ES"/>
        </w:rPr>
        <w:t xml:space="preserve">diez </w:t>
      </w:r>
      <w:r w:rsidR="00D370DB" w:rsidRPr="00A405D1">
        <w:rPr>
          <w:rFonts w:ascii="Century Gothic" w:hAnsi="Century Gothic" w:cs="Arial"/>
          <w:sz w:val="18"/>
          <w:szCs w:val="18"/>
          <w:lang w:val="es-ES"/>
        </w:rPr>
        <w:t xml:space="preserve">horas </w:t>
      </w:r>
      <w:r w:rsidR="00C741E0" w:rsidRPr="00A405D1">
        <w:rPr>
          <w:rFonts w:ascii="Century Gothic" w:hAnsi="Century Gothic" w:cs="Arial"/>
          <w:sz w:val="18"/>
          <w:szCs w:val="18"/>
          <w:lang w:val="es-ES"/>
        </w:rPr>
        <w:t xml:space="preserve">del día </w:t>
      </w:r>
      <w:r w:rsidR="00CE662F">
        <w:rPr>
          <w:rFonts w:ascii="Century Gothic" w:hAnsi="Century Gothic" w:cs="Arial"/>
          <w:sz w:val="18"/>
          <w:szCs w:val="18"/>
          <w:lang w:val="es-ES"/>
        </w:rPr>
        <w:t>veintisiete</w:t>
      </w:r>
      <w:r w:rsidR="00207C9F">
        <w:rPr>
          <w:rFonts w:ascii="Century Gothic" w:hAnsi="Century Gothic" w:cs="Arial"/>
          <w:sz w:val="18"/>
          <w:szCs w:val="18"/>
          <w:lang w:val="es-ES"/>
        </w:rPr>
        <w:t xml:space="preserve"> de </w:t>
      </w:r>
      <w:r w:rsidR="00732D7F">
        <w:rPr>
          <w:rFonts w:ascii="Century Gothic" w:hAnsi="Century Gothic" w:cs="Arial"/>
          <w:sz w:val="18"/>
          <w:szCs w:val="18"/>
          <w:lang w:val="es-ES"/>
        </w:rPr>
        <w:t>septiembre</w:t>
      </w:r>
      <w:r w:rsidR="00C741E0" w:rsidRPr="00A405D1">
        <w:rPr>
          <w:rFonts w:ascii="Century Gothic" w:hAnsi="Century Gothic" w:cs="Arial"/>
          <w:sz w:val="18"/>
          <w:szCs w:val="18"/>
          <w:lang w:val="es-ES"/>
        </w:rPr>
        <w:t xml:space="preserve"> de dos mil dieciséis, la Oficina de Planificación del Área Metropolitana de San Salvador, luego de haber recibido </w:t>
      </w:r>
      <w:r w:rsidR="005F4D45">
        <w:rPr>
          <w:rFonts w:ascii="Century Gothic" w:hAnsi="Century Gothic" w:cs="Arial"/>
          <w:sz w:val="18"/>
          <w:szCs w:val="18"/>
          <w:lang w:val="es-ES"/>
        </w:rPr>
        <w:t>presencialmente</w:t>
      </w:r>
      <w:r w:rsidR="007E651A">
        <w:rPr>
          <w:rFonts w:ascii="Century Gothic" w:hAnsi="Century Gothic" w:cs="Arial"/>
          <w:sz w:val="18"/>
          <w:szCs w:val="18"/>
          <w:lang w:val="es-ES"/>
        </w:rPr>
        <w:t xml:space="preserve"> </w:t>
      </w:r>
      <w:r w:rsidR="00C741E0" w:rsidRPr="00A405D1">
        <w:rPr>
          <w:rFonts w:ascii="Century Gothic" w:hAnsi="Century Gothic" w:cs="Arial"/>
          <w:sz w:val="18"/>
          <w:szCs w:val="18"/>
          <w:lang w:val="es-ES"/>
        </w:rPr>
        <w:t xml:space="preserve">la solicitud de información </w:t>
      </w:r>
      <w:r w:rsidR="00C741E0" w:rsidRPr="00FD2BBA">
        <w:rPr>
          <w:rFonts w:ascii="Century Gothic" w:hAnsi="Century Gothic" w:cs="Arial"/>
          <w:b/>
          <w:sz w:val="18"/>
          <w:szCs w:val="18"/>
          <w:lang w:val="es-ES"/>
        </w:rPr>
        <w:t>UAIPT No. 00</w:t>
      </w:r>
      <w:r w:rsidR="00C209B8" w:rsidRPr="00FD2BBA">
        <w:rPr>
          <w:rFonts w:ascii="Century Gothic" w:hAnsi="Century Gothic" w:cs="Arial"/>
          <w:b/>
          <w:sz w:val="18"/>
          <w:szCs w:val="18"/>
          <w:lang w:val="es-ES"/>
        </w:rPr>
        <w:t>8</w:t>
      </w:r>
      <w:r w:rsidR="00CE662F">
        <w:rPr>
          <w:rFonts w:ascii="Century Gothic" w:hAnsi="Century Gothic" w:cs="Arial"/>
          <w:b/>
          <w:sz w:val="18"/>
          <w:szCs w:val="18"/>
          <w:lang w:val="es-ES"/>
        </w:rPr>
        <w:t>5</w:t>
      </w:r>
      <w:r w:rsidR="00C741E0" w:rsidRPr="00FD2BBA">
        <w:rPr>
          <w:rFonts w:ascii="Century Gothic" w:hAnsi="Century Gothic" w:cs="Arial"/>
          <w:b/>
          <w:sz w:val="18"/>
          <w:szCs w:val="18"/>
          <w:lang w:val="es-ES"/>
        </w:rPr>
        <w:t>-2016</w:t>
      </w:r>
      <w:r w:rsidR="00827660" w:rsidRPr="00A405D1">
        <w:rPr>
          <w:rFonts w:ascii="Century Gothic" w:hAnsi="Century Gothic" w:cs="Arial"/>
          <w:sz w:val="18"/>
          <w:szCs w:val="18"/>
          <w:lang w:val="es-ES"/>
        </w:rPr>
        <w:t xml:space="preserve"> el pasado día</w:t>
      </w:r>
      <w:r w:rsidR="00C741E0" w:rsidRPr="00A405D1">
        <w:rPr>
          <w:rFonts w:ascii="Century Gothic" w:hAnsi="Century Gothic" w:cs="Arial"/>
          <w:sz w:val="18"/>
          <w:szCs w:val="18"/>
          <w:lang w:val="es-ES"/>
        </w:rPr>
        <w:t xml:space="preserve"> </w:t>
      </w:r>
      <w:r w:rsidR="00CE662F">
        <w:rPr>
          <w:rFonts w:ascii="Century Gothic" w:hAnsi="Century Gothic" w:cs="Arial"/>
          <w:sz w:val="18"/>
          <w:szCs w:val="18"/>
          <w:lang w:val="es-ES"/>
        </w:rPr>
        <w:t>doce</w:t>
      </w:r>
      <w:r w:rsidR="004363F4">
        <w:rPr>
          <w:rFonts w:ascii="Century Gothic" w:hAnsi="Century Gothic" w:cs="Arial"/>
          <w:sz w:val="18"/>
          <w:szCs w:val="18"/>
          <w:lang w:val="es-ES"/>
        </w:rPr>
        <w:t xml:space="preserve"> de septiembre</w:t>
      </w:r>
      <w:r w:rsidR="00C741E0" w:rsidRPr="00A405D1">
        <w:rPr>
          <w:rFonts w:ascii="Century Gothic" w:hAnsi="Century Gothic" w:cs="Arial"/>
          <w:sz w:val="18"/>
          <w:szCs w:val="18"/>
          <w:lang w:val="es-ES"/>
        </w:rPr>
        <w:t>,</w:t>
      </w:r>
      <w:r>
        <w:rPr>
          <w:rFonts w:ascii="Century Gothic" w:hAnsi="Century Gothic" w:cs="Arial"/>
          <w:sz w:val="18"/>
          <w:szCs w:val="18"/>
          <w:lang w:val="es-ES"/>
        </w:rPr>
        <w:t xml:space="preserve"> por parte del</w:t>
      </w:r>
      <w:r w:rsidR="002738DF">
        <w:rPr>
          <w:rFonts w:ascii="Century Gothic" w:hAnsi="Century Gothic" w:cs="Arial"/>
          <w:b/>
          <w:sz w:val="18"/>
          <w:szCs w:val="18"/>
          <w:lang w:val="es-ES"/>
        </w:rPr>
        <w:t xml:space="preserve"> Sr</w:t>
      </w:r>
      <w:r w:rsidR="008B68D6">
        <w:rPr>
          <w:rFonts w:ascii="Century Gothic" w:hAnsi="Century Gothic" w:cs="Arial"/>
          <w:sz w:val="18"/>
          <w:szCs w:val="18"/>
          <w:lang w:val="es-ES"/>
        </w:rPr>
        <w:t xml:space="preserve">. </w:t>
      </w:r>
      <w:r w:rsidR="00C100F4">
        <w:rPr>
          <w:rFonts w:ascii="Century Gothic" w:hAnsi="Century Gothic" w:cs="Arial"/>
          <w:b/>
        </w:rPr>
        <w:t>___________________</w:t>
      </w:r>
      <w:bookmarkStart w:id="0" w:name="_GoBack"/>
      <w:bookmarkEnd w:id="0"/>
      <w:r w:rsidR="00CE662F" w:rsidRPr="00295BCF">
        <w:rPr>
          <w:rFonts w:ascii="Century Gothic" w:hAnsi="Century Gothic" w:cs="Arial"/>
        </w:rPr>
        <w:t>,</w:t>
      </w:r>
      <w:r w:rsidR="00081C62" w:rsidRPr="00A405D1">
        <w:rPr>
          <w:rFonts w:ascii="Century Gothic" w:hAnsi="Century Gothic" w:cs="Arial"/>
          <w:sz w:val="18"/>
          <w:szCs w:val="18"/>
          <w:lang w:val="es-ES"/>
        </w:rPr>
        <w:t xml:space="preserve"> </w:t>
      </w:r>
      <w:r w:rsidR="00C741E0" w:rsidRPr="00A405D1">
        <w:rPr>
          <w:rFonts w:ascii="Century Gothic" w:hAnsi="Century Gothic" w:cs="Arial"/>
          <w:sz w:val="18"/>
          <w:szCs w:val="18"/>
          <w:lang w:val="es-ES"/>
        </w:rPr>
        <w:t xml:space="preserve">en la </w:t>
      </w:r>
      <w:r w:rsidR="00EB1696" w:rsidRPr="00A405D1">
        <w:rPr>
          <w:rFonts w:ascii="Century Gothic" w:hAnsi="Century Gothic" w:cs="Arial"/>
          <w:sz w:val="18"/>
          <w:szCs w:val="18"/>
          <w:lang w:val="es-ES"/>
        </w:rPr>
        <w:t>cual</w:t>
      </w:r>
      <w:r w:rsidR="00E36C52">
        <w:rPr>
          <w:rFonts w:ascii="Century Gothic" w:hAnsi="Century Gothic" w:cs="Arial"/>
          <w:sz w:val="18"/>
          <w:szCs w:val="18"/>
          <w:lang w:val="es-ES"/>
        </w:rPr>
        <w:t xml:space="preserve"> solicita</w:t>
      </w:r>
      <w:r w:rsidR="00CE662F">
        <w:rPr>
          <w:rFonts w:ascii="Century Gothic" w:hAnsi="Century Gothic" w:cs="Arial"/>
          <w:sz w:val="18"/>
          <w:szCs w:val="18"/>
          <w:lang w:val="es-ES"/>
        </w:rPr>
        <w:t xml:space="preserve"> </w:t>
      </w:r>
      <w:r w:rsidR="00CE662F" w:rsidRPr="00CE662F">
        <w:rPr>
          <w:rFonts w:ascii="Century Gothic" w:hAnsi="Century Gothic" w:cs="Arial"/>
          <w:sz w:val="18"/>
          <w:szCs w:val="18"/>
          <w:lang w:val="es-ES"/>
        </w:rPr>
        <w:t>acuerdos emitidos por esta institución respecto a permisos de funcionamiento y calificación de cambios de suelo del club denominado el “Tío Sam”, desde el año 2000 en adelante. Obtener cambio de uso de suelo del lugar al que he hecho referencia desde el año 2000. Dicho local comercial se encuentra en el departamento de San Salvador, municipio de San Salvador</w:t>
      </w:r>
      <w:r w:rsidR="00E36C52">
        <w:rPr>
          <w:rFonts w:ascii="Century Gothic" w:hAnsi="Century Gothic" w:cs="Arial"/>
        </w:rPr>
        <w:t>.</w:t>
      </w:r>
      <w:r>
        <w:rPr>
          <w:rFonts w:ascii="Century Gothic" w:hAnsi="Century Gothic" w:cs="Arial"/>
        </w:rPr>
        <w:t xml:space="preserve"> </w:t>
      </w:r>
      <w:r w:rsidR="00AC25AD" w:rsidRPr="008C6ECB">
        <w:rPr>
          <w:rFonts w:ascii="Century Gothic" w:hAnsi="Century Gothic" w:cs="Arial"/>
          <w:b/>
          <w:sz w:val="18"/>
          <w:szCs w:val="18"/>
          <w:lang w:val="es-ES"/>
        </w:rPr>
        <w:t>L</w:t>
      </w:r>
      <w:r w:rsidR="00C741E0" w:rsidRPr="008C6ECB">
        <w:rPr>
          <w:rFonts w:ascii="Century Gothic" w:hAnsi="Century Gothic" w:cs="Arial"/>
          <w:b/>
          <w:sz w:val="18"/>
          <w:szCs w:val="18"/>
          <w:lang w:val="es-ES"/>
        </w:rPr>
        <w:t xml:space="preserve">a infrascrita Oficial de Información hace </w:t>
      </w:r>
      <w:r w:rsidR="00F3014F" w:rsidRPr="008C6ECB">
        <w:rPr>
          <w:rFonts w:ascii="Century Gothic" w:hAnsi="Century Gothic" w:cs="Arial"/>
          <w:b/>
          <w:sz w:val="18"/>
          <w:szCs w:val="18"/>
          <w:lang w:val="es-ES"/>
        </w:rPr>
        <w:t>las siguientes consideraciones.</w:t>
      </w:r>
    </w:p>
    <w:p w:rsidR="00FA20E8" w:rsidRDefault="00C741E0" w:rsidP="0096214F">
      <w:pPr>
        <w:spacing w:after="0" w:line="240" w:lineRule="auto"/>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313542" w:rsidRPr="00932413">
        <w:rPr>
          <w:rFonts w:ascii="Century Gothic" w:hAnsi="Century Gothic" w:cs="Arial"/>
          <w:sz w:val="18"/>
          <w:szCs w:val="18"/>
          <w:lang w:val="es-ES"/>
        </w:rPr>
        <w:t xml:space="preserve"> de la </w:t>
      </w:r>
      <w:r w:rsidR="002D206F" w:rsidRPr="00932413">
        <w:rPr>
          <w:rFonts w:ascii="Century Gothic" w:hAnsi="Century Gothic" w:cs="Arial"/>
          <w:sz w:val="18"/>
          <w:szCs w:val="18"/>
          <w:lang w:val="es-ES"/>
        </w:rPr>
        <w:t>institución,</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Subdirectora, informando</w:t>
      </w:r>
      <w:r w:rsidR="00D00CBE" w:rsidRPr="00932413">
        <w:rPr>
          <w:rFonts w:ascii="Century Gothic" w:hAnsi="Century Gothic" w:cs="Arial"/>
          <w:sz w:val="18"/>
          <w:szCs w:val="18"/>
          <w:lang w:val="es-ES"/>
        </w:rPr>
        <w:t xml:space="preserve"> </w:t>
      </w:r>
      <w:r w:rsidR="009A2EE5">
        <w:rPr>
          <w:rFonts w:ascii="Century Gothic" w:hAnsi="Century Gothic" w:cs="Arial"/>
          <w:sz w:val="18"/>
          <w:szCs w:val="18"/>
          <w:lang w:val="es-ES"/>
        </w:rPr>
        <w:t>que en cumplimiento a:</w:t>
      </w:r>
    </w:p>
    <w:p w:rsidR="009A2EE5" w:rsidRPr="00431432" w:rsidRDefault="00CE662F" w:rsidP="0096214F">
      <w:pPr>
        <w:pStyle w:val="Prrafodelista"/>
        <w:numPr>
          <w:ilvl w:val="0"/>
          <w:numId w:val="23"/>
        </w:numPr>
        <w:spacing w:after="0" w:line="240" w:lineRule="auto"/>
        <w:contextualSpacing w:val="0"/>
        <w:jc w:val="both"/>
        <w:rPr>
          <w:rFonts w:ascii="Century Gothic" w:eastAsia="Times New Roman" w:hAnsi="Century Gothic" w:cs="Arial"/>
          <w:sz w:val="18"/>
          <w:szCs w:val="18"/>
          <w:lang w:eastAsia="es-SV"/>
        </w:rPr>
      </w:pPr>
      <w:r>
        <w:rPr>
          <w:rFonts w:ascii="Century Gothic" w:eastAsia="Times New Roman" w:hAnsi="Century Gothic" w:cs="Arial"/>
          <w:sz w:val="18"/>
          <w:szCs w:val="18"/>
          <w:lang w:eastAsia="es-SV"/>
        </w:rPr>
        <w:t>En relación a obtener un permiso de funcionamiento, no es competencia</w:t>
      </w:r>
      <w:r w:rsidR="00C6044F">
        <w:rPr>
          <w:rFonts w:ascii="Century Gothic" w:eastAsia="Times New Roman" w:hAnsi="Century Gothic" w:cs="Arial"/>
          <w:sz w:val="18"/>
          <w:szCs w:val="18"/>
          <w:lang w:eastAsia="es-SV"/>
        </w:rPr>
        <w:t xml:space="preserve"> de esta </w:t>
      </w:r>
      <w:r w:rsidR="000F0B23">
        <w:rPr>
          <w:rFonts w:ascii="Century Gothic" w:eastAsia="Times New Roman" w:hAnsi="Century Gothic" w:cs="Arial"/>
          <w:sz w:val="18"/>
          <w:szCs w:val="18"/>
          <w:lang w:eastAsia="es-SV"/>
        </w:rPr>
        <w:t>oficina emitir</w:t>
      </w:r>
      <w:r w:rsidR="00C6044F">
        <w:rPr>
          <w:rFonts w:ascii="Century Gothic" w:eastAsia="Times New Roman" w:hAnsi="Century Gothic" w:cs="Arial"/>
          <w:sz w:val="18"/>
          <w:szCs w:val="18"/>
          <w:lang w:eastAsia="es-SV"/>
        </w:rPr>
        <w:t xml:space="preserve"> dicho permiso, en todo caso es la municipalidad respectiva</w:t>
      </w:r>
      <w:r w:rsidR="009A2EE5" w:rsidRPr="00431432">
        <w:rPr>
          <w:rFonts w:ascii="Century Gothic" w:eastAsia="Times New Roman" w:hAnsi="Century Gothic" w:cs="Arial"/>
          <w:sz w:val="18"/>
          <w:szCs w:val="18"/>
          <w:lang w:eastAsia="es-SV"/>
        </w:rPr>
        <w:t>;</w:t>
      </w:r>
    </w:p>
    <w:p w:rsidR="009A2EE5" w:rsidRPr="00431432" w:rsidRDefault="00C6044F" w:rsidP="0096214F">
      <w:pPr>
        <w:pStyle w:val="Prrafodelista"/>
        <w:numPr>
          <w:ilvl w:val="0"/>
          <w:numId w:val="23"/>
        </w:numPr>
        <w:spacing w:after="0" w:line="240" w:lineRule="auto"/>
        <w:contextualSpacing w:val="0"/>
        <w:jc w:val="both"/>
        <w:rPr>
          <w:rFonts w:ascii="Century Gothic" w:eastAsia="Times New Roman" w:hAnsi="Century Gothic" w:cs="Arial"/>
          <w:sz w:val="18"/>
          <w:szCs w:val="18"/>
          <w:lang w:eastAsia="es-SV"/>
        </w:rPr>
      </w:pPr>
      <w:r>
        <w:rPr>
          <w:rFonts w:ascii="Century Gothic" w:eastAsia="Times New Roman" w:hAnsi="Century Gothic" w:cs="Arial"/>
          <w:sz w:val="18"/>
          <w:szCs w:val="18"/>
          <w:lang w:eastAsia="es-SV"/>
        </w:rPr>
        <w:t>De acuerdo a nuestra base de datos, no existe resolución favorable para el trámite de Calificación de Lugar en relación al club denominado “Tío Sam”</w:t>
      </w:r>
      <w:r w:rsidR="009A2EE5" w:rsidRPr="00431432">
        <w:rPr>
          <w:rFonts w:ascii="Century Gothic" w:eastAsia="Times New Roman" w:hAnsi="Century Gothic" w:cs="Arial"/>
          <w:sz w:val="18"/>
          <w:szCs w:val="18"/>
          <w:lang w:eastAsia="es-SV"/>
        </w:rPr>
        <w:t>;</w:t>
      </w:r>
    </w:p>
    <w:p w:rsidR="00C6044F" w:rsidRDefault="00C6044F" w:rsidP="0096214F">
      <w:pPr>
        <w:pStyle w:val="Prrafodelista"/>
        <w:numPr>
          <w:ilvl w:val="0"/>
          <w:numId w:val="23"/>
        </w:numPr>
        <w:spacing w:after="0" w:line="240" w:lineRule="auto"/>
        <w:contextualSpacing w:val="0"/>
        <w:jc w:val="both"/>
        <w:rPr>
          <w:rFonts w:ascii="Century Gothic" w:eastAsia="Times New Roman" w:hAnsi="Century Gothic" w:cs="Arial"/>
          <w:sz w:val="18"/>
          <w:szCs w:val="18"/>
          <w:lang w:eastAsia="es-SV"/>
        </w:rPr>
      </w:pPr>
      <w:r>
        <w:rPr>
          <w:rFonts w:ascii="Century Gothic" w:eastAsia="Times New Roman" w:hAnsi="Century Gothic" w:cs="Arial"/>
          <w:sz w:val="18"/>
          <w:szCs w:val="18"/>
          <w:lang w:eastAsia="es-SV"/>
        </w:rPr>
        <w:t>No omito manifestar que según nuestra base de datos del sistema Tramites</w:t>
      </w:r>
      <w:r w:rsidR="009A2EE5" w:rsidRPr="00431432">
        <w:rPr>
          <w:rFonts w:ascii="Century Gothic" w:eastAsia="Times New Roman" w:hAnsi="Century Gothic" w:cs="Arial"/>
          <w:sz w:val="18"/>
          <w:szCs w:val="18"/>
          <w:lang w:eastAsia="es-SV"/>
        </w:rPr>
        <w:t>,</w:t>
      </w:r>
      <w:r>
        <w:rPr>
          <w:rFonts w:ascii="Century Gothic" w:eastAsia="Times New Roman" w:hAnsi="Century Gothic" w:cs="Arial"/>
          <w:sz w:val="18"/>
          <w:szCs w:val="18"/>
          <w:lang w:eastAsia="es-SV"/>
        </w:rPr>
        <w:t xml:space="preserve"> existen resoluciones de Calificación de lugar </w:t>
      </w:r>
      <w:r w:rsidRPr="00C6044F">
        <w:rPr>
          <w:rFonts w:ascii="Century Gothic" w:eastAsia="Times New Roman" w:hAnsi="Century Gothic" w:cs="Arial"/>
          <w:sz w:val="18"/>
          <w:szCs w:val="18"/>
          <w:u w:val="single"/>
          <w:lang w:eastAsia="es-SV"/>
        </w:rPr>
        <w:t>Denegadas</w:t>
      </w:r>
      <w:r>
        <w:rPr>
          <w:rFonts w:ascii="Century Gothic" w:eastAsia="Times New Roman" w:hAnsi="Century Gothic" w:cs="Arial"/>
          <w:sz w:val="18"/>
          <w:szCs w:val="18"/>
          <w:lang w:eastAsia="es-SV"/>
        </w:rPr>
        <w:t xml:space="preserve"> por esta oficina para el uso de </w:t>
      </w:r>
      <w:r w:rsidR="000F0B23">
        <w:rPr>
          <w:rFonts w:ascii="Century Gothic" w:eastAsia="Times New Roman" w:hAnsi="Century Gothic" w:cs="Arial"/>
          <w:b/>
          <w:sz w:val="18"/>
          <w:szCs w:val="18"/>
          <w:lang w:eastAsia="es-SV"/>
        </w:rPr>
        <w:t>Centro N</w:t>
      </w:r>
      <w:r w:rsidRPr="00C6044F">
        <w:rPr>
          <w:rFonts w:ascii="Century Gothic" w:eastAsia="Times New Roman" w:hAnsi="Century Gothic" w:cs="Arial"/>
          <w:b/>
          <w:sz w:val="18"/>
          <w:szCs w:val="18"/>
          <w:lang w:eastAsia="es-SV"/>
        </w:rPr>
        <w:t xml:space="preserve">octurno, Barra Show, Club Bar y </w:t>
      </w:r>
      <w:proofErr w:type="spellStart"/>
      <w:r w:rsidRPr="00C6044F">
        <w:rPr>
          <w:rFonts w:ascii="Century Gothic" w:eastAsia="Times New Roman" w:hAnsi="Century Gothic" w:cs="Arial"/>
          <w:b/>
          <w:sz w:val="18"/>
          <w:szCs w:val="18"/>
          <w:lang w:eastAsia="es-SV"/>
        </w:rPr>
        <w:t>Night</w:t>
      </w:r>
      <w:proofErr w:type="spellEnd"/>
      <w:r w:rsidRPr="00C6044F">
        <w:rPr>
          <w:rFonts w:ascii="Century Gothic" w:eastAsia="Times New Roman" w:hAnsi="Century Gothic" w:cs="Arial"/>
          <w:b/>
          <w:sz w:val="18"/>
          <w:szCs w:val="18"/>
          <w:lang w:eastAsia="es-SV"/>
        </w:rPr>
        <w:t xml:space="preserve"> Club “Tío Sam”</w:t>
      </w:r>
      <w:r>
        <w:rPr>
          <w:rFonts w:ascii="Century Gothic" w:eastAsia="Times New Roman" w:hAnsi="Century Gothic" w:cs="Arial"/>
          <w:sz w:val="18"/>
          <w:szCs w:val="18"/>
          <w:lang w:eastAsia="es-SV"/>
        </w:rPr>
        <w:t>, entre los años 2002 al 2015, ubicado en la 29˚. Calle poniente, entre 19˚ avenida norte, No. 1128, Barrio San Miguelito, Municipio de San Salvador, Departamento de San Salvador, las cuales se ponen a disposición para ser consultadas.</w:t>
      </w:r>
    </w:p>
    <w:p w:rsidR="00431432" w:rsidRPr="006C7335" w:rsidRDefault="00C6044F" w:rsidP="0096214F">
      <w:pPr>
        <w:pStyle w:val="Prrafodelista"/>
        <w:spacing w:after="0" w:line="240" w:lineRule="auto"/>
        <w:ind w:left="360"/>
        <w:contextualSpacing w:val="0"/>
        <w:jc w:val="both"/>
        <w:rPr>
          <w:rFonts w:ascii="Century Gothic" w:eastAsia="Times New Roman" w:hAnsi="Century Gothic" w:cs="Arial"/>
          <w:sz w:val="18"/>
          <w:szCs w:val="18"/>
          <w:lang w:eastAsia="es-SV"/>
        </w:rPr>
      </w:pPr>
      <w:r>
        <w:rPr>
          <w:rFonts w:ascii="Century Gothic" w:eastAsia="Times New Roman" w:hAnsi="Century Gothic" w:cs="Arial"/>
          <w:sz w:val="18"/>
          <w:szCs w:val="18"/>
          <w:lang w:eastAsia="es-SV"/>
        </w:rPr>
        <w:t xml:space="preserve"> </w:t>
      </w:r>
    </w:p>
    <w:p w:rsidR="000F0B23" w:rsidRDefault="000F0B23" w:rsidP="000F0B23">
      <w:pPr>
        <w:widowControl w:val="0"/>
        <w:autoSpaceDE w:val="0"/>
        <w:autoSpaceDN w:val="0"/>
        <w:adjustRightInd w:val="0"/>
        <w:spacing w:after="0" w:line="240" w:lineRule="auto"/>
        <w:ind w:right="72"/>
        <w:jc w:val="both"/>
        <w:rPr>
          <w:rFonts w:ascii="Century Gothic" w:hAnsi="Century Gothic" w:cs="Arial"/>
          <w:sz w:val="18"/>
          <w:szCs w:val="18"/>
        </w:rPr>
      </w:pPr>
      <w:r w:rsidRPr="00932413">
        <w:rPr>
          <w:rFonts w:ascii="Century Gothic" w:hAnsi="Century Gothic" w:cs="Arial"/>
          <w:b/>
          <w:sz w:val="18"/>
          <w:szCs w:val="18"/>
        </w:rPr>
        <w:t>POR TANTO</w:t>
      </w:r>
      <w:r w:rsidRPr="00932413">
        <w:rPr>
          <w:rFonts w:ascii="Century Gothic" w:hAnsi="Century Gothic" w:cs="Arial"/>
          <w:sz w:val="18"/>
          <w:szCs w:val="18"/>
        </w:rPr>
        <w:t xml:space="preserve">, de conformidad a los artículos 62, </w:t>
      </w:r>
      <w:r>
        <w:rPr>
          <w:rFonts w:ascii="Century Gothic" w:hAnsi="Century Gothic" w:cs="Arial"/>
          <w:sz w:val="18"/>
          <w:szCs w:val="18"/>
        </w:rPr>
        <w:t xml:space="preserve">63, </w:t>
      </w:r>
      <w:r w:rsidRPr="00932413">
        <w:rPr>
          <w:rFonts w:ascii="Century Gothic" w:hAnsi="Century Gothic" w:cs="Arial"/>
          <w:sz w:val="18"/>
          <w:szCs w:val="18"/>
        </w:rPr>
        <w:t xml:space="preserve">65, 66, 69, 70, 71 y 72,74 de la Ley de Acceso a la Información Pública, la suscrita Oficial de Información </w:t>
      </w:r>
      <w:r w:rsidRPr="00932413">
        <w:rPr>
          <w:rFonts w:ascii="Century Gothic" w:hAnsi="Century Gothic" w:cs="Arial"/>
          <w:b/>
          <w:sz w:val="18"/>
          <w:szCs w:val="18"/>
        </w:rPr>
        <w:t>RESUELVE</w:t>
      </w:r>
      <w:r w:rsidRPr="00932413">
        <w:rPr>
          <w:rFonts w:ascii="Century Gothic" w:hAnsi="Century Gothic" w:cs="Arial"/>
          <w:sz w:val="18"/>
          <w:szCs w:val="18"/>
        </w:rPr>
        <w:t>:</w:t>
      </w:r>
    </w:p>
    <w:p w:rsidR="000F0B23" w:rsidRPr="00932413" w:rsidRDefault="000F0B23" w:rsidP="000F0B23">
      <w:pPr>
        <w:widowControl w:val="0"/>
        <w:autoSpaceDE w:val="0"/>
        <w:autoSpaceDN w:val="0"/>
        <w:adjustRightInd w:val="0"/>
        <w:spacing w:after="0" w:line="240" w:lineRule="auto"/>
        <w:ind w:right="72"/>
        <w:jc w:val="both"/>
        <w:rPr>
          <w:rFonts w:ascii="Century Gothic" w:hAnsi="Century Gothic" w:cs="Arial"/>
          <w:sz w:val="18"/>
          <w:szCs w:val="18"/>
        </w:rPr>
      </w:pPr>
    </w:p>
    <w:p w:rsidR="000F0B23" w:rsidRPr="00AC40FE" w:rsidRDefault="000F0B23" w:rsidP="000F0B23">
      <w:pPr>
        <w:tabs>
          <w:tab w:val="left" w:pos="709"/>
        </w:tabs>
        <w:spacing w:after="0" w:line="240" w:lineRule="auto"/>
        <w:jc w:val="both"/>
        <w:rPr>
          <w:rFonts w:ascii="Century Gothic" w:eastAsia="Calibri" w:hAnsi="Century Gothic" w:cs="Arial"/>
          <w:sz w:val="18"/>
          <w:szCs w:val="18"/>
        </w:rPr>
      </w:pPr>
      <w:r w:rsidRPr="00AC40FE">
        <w:rPr>
          <w:rFonts w:ascii="Century Gothic" w:hAnsi="Century Gothic" w:cs="Arial"/>
          <w:b/>
          <w:sz w:val="18"/>
          <w:szCs w:val="18"/>
        </w:rPr>
        <w:t xml:space="preserve">INFORMAR al </w:t>
      </w:r>
      <w:r w:rsidRPr="00AC40FE">
        <w:rPr>
          <w:rFonts w:ascii="Century Gothic" w:eastAsia="Calibri" w:hAnsi="Century Gothic" w:cs="Arial"/>
          <w:sz w:val="18"/>
          <w:szCs w:val="18"/>
        </w:rPr>
        <w:t>Sr. Pérez lo siguiente:</w:t>
      </w:r>
    </w:p>
    <w:p w:rsidR="000F0B23" w:rsidRPr="00AC40FE" w:rsidRDefault="00AC40FE" w:rsidP="000F0B23">
      <w:pPr>
        <w:pStyle w:val="Prrafodelista"/>
        <w:numPr>
          <w:ilvl w:val="0"/>
          <w:numId w:val="24"/>
        </w:numPr>
        <w:spacing w:after="0" w:line="240" w:lineRule="auto"/>
        <w:contextualSpacing w:val="0"/>
        <w:jc w:val="both"/>
        <w:rPr>
          <w:rFonts w:ascii="Century Gothic" w:eastAsia="Times New Roman" w:hAnsi="Century Gothic" w:cs="Arial"/>
          <w:sz w:val="18"/>
          <w:szCs w:val="18"/>
          <w:lang w:eastAsia="es-SV"/>
        </w:rPr>
      </w:pPr>
      <w:r w:rsidRPr="00AC40FE">
        <w:rPr>
          <w:rFonts w:ascii="Century Gothic" w:eastAsia="Times New Roman" w:hAnsi="Century Gothic" w:cs="Arial"/>
          <w:sz w:val="18"/>
          <w:szCs w:val="18"/>
          <w:lang w:val="es-SV" w:eastAsia="es-SV"/>
        </w:rPr>
        <w:t>Que,</w:t>
      </w:r>
      <w:r w:rsidR="000F0B23" w:rsidRPr="00AC40FE">
        <w:rPr>
          <w:rFonts w:ascii="Century Gothic" w:eastAsia="Times New Roman" w:hAnsi="Century Gothic" w:cs="Arial"/>
          <w:sz w:val="18"/>
          <w:szCs w:val="18"/>
          <w:lang w:val="es-SV" w:eastAsia="es-SV"/>
        </w:rPr>
        <w:t xml:space="preserve"> </w:t>
      </w:r>
      <w:r w:rsidR="000F0B23" w:rsidRPr="00AC40FE">
        <w:rPr>
          <w:rFonts w:ascii="Century Gothic" w:eastAsia="Times New Roman" w:hAnsi="Century Gothic" w:cs="Arial"/>
          <w:sz w:val="18"/>
          <w:szCs w:val="18"/>
          <w:lang w:eastAsia="es-SV"/>
        </w:rPr>
        <w:t>en la Base de datos institucional, no existe resolución favorable para el trámite Calificación de Lugar en relación al club denominado “Tío Sam”.</w:t>
      </w:r>
    </w:p>
    <w:p w:rsidR="000F0B23" w:rsidRDefault="000F0B23" w:rsidP="000F0B23">
      <w:pPr>
        <w:pStyle w:val="Prrafodelista"/>
        <w:numPr>
          <w:ilvl w:val="0"/>
          <w:numId w:val="24"/>
        </w:numPr>
        <w:spacing w:after="0" w:line="240" w:lineRule="auto"/>
        <w:contextualSpacing w:val="0"/>
        <w:jc w:val="both"/>
        <w:rPr>
          <w:rFonts w:ascii="Century Gothic" w:eastAsia="Times New Roman" w:hAnsi="Century Gothic" w:cs="Arial"/>
          <w:sz w:val="18"/>
          <w:szCs w:val="18"/>
          <w:lang w:val="es-SV" w:eastAsia="es-SV"/>
        </w:rPr>
      </w:pPr>
      <w:r w:rsidRPr="00AC40FE">
        <w:rPr>
          <w:rFonts w:ascii="Century Gothic" w:eastAsia="Times New Roman" w:hAnsi="Century Gothic" w:cs="Arial"/>
          <w:sz w:val="18"/>
          <w:szCs w:val="18"/>
          <w:lang w:eastAsia="es-SV"/>
        </w:rPr>
        <w:t>Que</w:t>
      </w:r>
      <w:r w:rsidRPr="00AC40FE">
        <w:rPr>
          <w:rFonts w:ascii="Century Gothic" w:eastAsia="Times New Roman" w:hAnsi="Century Gothic" w:cs="Arial"/>
          <w:sz w:val="18"/>
          <w:szCs w:val="18"/>
          <w:lang w:val="es-SV" w:eastAsia="es-SV"/>
        </w:rPr>
        <w:t>, en la Base de datos institucional, no se encuentra ningún registro del trámite para la construcción del muro en el acceso peatonal que va de la 75 ° Avenida Norte hacia la Calle Motocross.</w:t>
      </w:r>
    </w:p>
    <w:p w:rsidR="00AC40FE" w:rsidRDefault="00AC40FE" w:rsidP="00AC40FE">
      <w:pPr>
        <w:pStyle w:val="Prrafodelista"/>
        <w:spacing w:after="0" w:line="240" w:lineRule="auto"/>
        <w:ind w:left="360"/>
        <w:contextualSpacing w:val="0"/>
        <w:jc w:val="both"/>
        <w:rPr>
          <w:rFonts w:ascii="Century Gothic" w:eastAsia="Times New Roman" w:hAnsi="Century Gothic" w:cs="Arial"/>
          <w:sz w:val="18"/>
          <w:szCs w:val="18"/>
          <w:lang w:val="es-SV" w:eastAsia="es-SV"/>
        </w:rPr>
      </w:pPr>
    </w:p>
    <w:p w:rsidR="000F0B23" w:rsidRPr="00AC40FE" w:rsidRDefault="00AC40FE" w:rsidP="00AC40FE">
      <w:pPr>
        <w:pStyle w:val="Prrafodelista"/>
        <w:spacing w:after="0" w:line="240" w:lineRule="auto"/>
        <w:ind w:left="0"/>
        <w:contextualSpacing w:val="0"/>
        <w:jc w:val="both"/>
        <w:rPr>
          <w:rFonts w:ascii="Century Gothic" w:eastAsia="Times New Roman" w:hAnsi="Century Gothic" w:cs="Arial"/>
          <w:sz w:val="18"/>
          <w:szCs w:val="18"/>
          <w:lang w:val="es-SV" w:eastAsia="es-SV"/>
        </w:rPr>
      </w:pPr>
      <w:r w:rsidRPr="00AC40FE">
        <w:rPr>
          <w:rFonts w:ascii="Century Gothic" w:eastAsia="Times New Roman" w:hAnsi="Century Gothic" w:cs="Arial"/>
          <w:b/>
          <w:sz w:val="18"/>
          <w:szCs w:val="18"/>
          <w:lang w:val="es-SV" w:eastAsia="es-SV"/>
        </w:rPr>
        <w:t>CONCEDER</w:t>
      </w:r>
      <w:r>
        <w:rPr>
          <w:rFonts w:ascii="Century Gothic" w:eastAsia="Times New Roman" w:hAnsi="Century Gothic" w:cs="Arial"/>
          <w:sz w:val="18"/>
          <w:szCs w:val="18"/>
          <w:lang w:val="es-SV" w:eastAsia="es-SV"/>
        </w:rPr>
        <w:t xml:space="preserve"> al Sr. Pérez, consulta directa de las </w:t>
      </w:r>
      <w:r w:rsidR="000F0B23" w:rsidRPr="00AC40FE">
        <w:rPr>
          <w:rFonts w:ascii="Century Gothic" w:eastAsia="Times New Roman" w:hAnsi="Century Gothic" w:cs="Arial"/>
          <w:sz w:val="18"/>
          <w:szCs w:val="18"/>
          <w:lang w:eastAsia="es-SV"/>
        </w:rPr>
        <w:t xml:space="preserve">resoluciones de Calificación de lugar </w:t>
      </w:r>
      <w:r w:rsidR="000F0B23" w:rsidRPr="00AC40FE">
        <w:rPr>
          <w:rFonts w:ascii="Century Gothic" w:eastAsia="Times New Roman" w:hAnsi="Century Gothic" w:cs="Arial"/>
          <w:sz w:val="18"/>
          <w:szCs w:val="18"/>
          <w:u w:val="single"/>
          <w:lang w:eastAsia="es-SV"/>
        </w:rPr>
        <w:t>Denegadas</w:t>
      </w:r>
      <w:r w:rsidR="000F0B23" w:rsidRPr="00AC40FE">
        <w:rPr>
          <w:rFonts w:ascii="Century Gothic" w:eastAsia="Times New Roman" w:hAnsi="Century Gothic" w:cs="Arial"/>
          <w:sz w:val="18"/>
          <w:szCs w:val="18"/>
          <w:lang w:eastAsia="es-SV"/>
        </w:rPr>
        <w:t xml:space="preserve"> por esta oficina para el uso de </w:t>
      </w:r>
      <w:r w:rsidR="000F0B23" w:rsidRPr="00AC40FE">
        <w:rPr>
          <w:rFonts w:ascii="Century Gothic" w:eastAsia="Times New Roman" w:hAnsi="Century Gothic" w:cs="Arial"/>
          <w:b/>
          <w:sz w:val="18"/>
          <w:szCs w:val="18"/>
          <w:lang w:eastAsia="es-SV"/>
        </w:rPr>
        <w:t>centro nocturno, Barra Show, Club Bar y Night Club “Tío Sam”</w:t>
      </w:r>
      <w:r w:rsidR="000F0B23" w:rsidRPr="00AC40FE">
        <w:rPr>
          <w:rFonts w:ascii="Century Gothic" w:eastAsia="Times New Roman" w:hAnsi="Century Gothic" w:cs="Arial"/>
          <w:sz w:val="18"/>
          <w:szCs w:val="18"/>
          <w:lang w:eastAsia="es-SV"/>
        </w:rPr>
        <w:t>, entre los años 2002 al 2015, ubicado en la 29˚. Calle poniente, entre 19˚ avenida norte, No. 1128, Barrio San Miguelito, Municipio de San Salvador</w:t>
      </w:r>
      <w:r>
        <w:rPr>
          <w:rFonts w:ascii="Century Gothic" w:eastAsia="Times New Roman" w:hAnsi="Century Gothic" w:cs="Arial"/>
          <w:sz w:val="18"/>
          <w:szCs w:val="18"/>
          <w:lang w:eastAsia="es-SV"/>
        </w:rPr>
        <w:t>, Departamento de San Salvador.</w:t>
      </w:r>
    </w:p>
    <w:p w:rsidR="000F0B23" w:rsidRPr="000F0B23" w:rsidRDefault="000F0B23" w:rsidP="000F0B23">
      <w:pPr>
        <w:spacing w:after="0" w:line="240" w:lineRule="auto"/>
        <w:jc w:val="both"/>
        <w:rPr>
          <w:rFonts w:ascii="Century Gothic" w:hAnsi="Century Gothic" w:cs="Arial"/>
          <w:sz w:val="18"/>
          <w:szCs w:val="18"/>
        </w:rPr>
      </w:pPr>
    </w:p>
    <w:p w:rsidR="003B41E9" w:rsidRPr="00AC40FE" w:rsidRDefault="006C7335" w:rsidP="0096214F">
      <w:pPr>
        <w:widowControl w:val="0"/>
        <w:autoSpaceDE w:val="0"/>
        <w:autoSpaceDN w:val="0"/>
        <w:adjustRightInd w:val="0"/>
        <w:spacing w:after="0" w:line="240" w:lineRule="auto"/>
        <w:ind w:right="60"/>
        <w:jc w:val="both"/>
        <w:rPr>
          <w:rFonts w:ascii="Century Gothic" w:hAnsi="Century Gothic" w:cs="Arial"/>
          <w:sz w:val="18"/>
          <w:szCs w:val="18"/>
          <w:lang w:val="es-ES"/>
        </w:rPr>
      </w:pPr>
      <w:r w:rsidRPr="00AC40FE">
        <w:rPr>
          <w:rFonts w:ascii="Century Gothic" w:eastAsia="Calibri" w:hAnsi="Century Gothic" w:cs="Arial"/>
          <w:b/>
          <w:sz w:val="18"/>
          <w:szCs w:val="18"/>
        </w:rPr>
        <w:t xml:space="preserve">ORIENTAR </w:t>
      </w:r>
      <w:r w:rsidRPr="00AC40FE">
        <w:rPr>
          <w:rFonts w:ascii="Century Gothic" w:eastAsia="Calibri" w:hAnsi="Century Gothic" w:cs="Arial"/>
          <w:sz w:val="18"/>
          <w:szCs w:val="18"/>
        </w:rPr>
        <w:t>al Sr. Pérez, realizar su consulta</w:t>
      </w:r>
      <w:r w:rsidRPr="00AC40FE">
        <w:rPr>
          <w:rFonts w:ascii="Century Gothic" w:eastAsia="Calibri" w:hAnsi="Century Gothic" w:cs="Arial"/>
          <w:b/>
          <w:sz w:val="18"/>
          <w:szCs w:val="18"/>
        </w:rPr>
        <w:t xml:space="preserve"> </w:t>
      </w:r>
      <w:r w:rsidR="008D1C3E" w:rsidRPr="00AC40FE">
        <w:rPr>
          <w:rFonts w:ascii="Century Gothic" w:eastAsia="Calibri" w:hAnsi="Century Gothic" w:cs="Arial"/>
          <w:sz w:val="18"/>
          <w:szCs w:val="18"/>
        </w:rPr>
        <w:t>en</w:t>
      </w:r>
      <w:r w:rsidR="008D1C3E" w:rsidRPr="00AC40FE">
        <w:rPr>
          <w:rFonts w:ascii="Century Gothic" w:eastAsia="Calibri" w:hAnsi="Century Gothic" w:cs="Arial"/>
          <w:b/>
          <w:sz w:val="18"/>
          <w:szCs w:val="18"/>
        </w:rPr>
        <w:t xml:space="preserve"> </w:t>
      </w:r>
      <w:r w:rsidR="008D1C3E" w:rsidRPr="00AC40FE">
        <w:rPr>
          <w:rFonts w:ascii="Century Gothic" w:hAnsi="Century Gothic" w:cs="Arial"/>
          <w:sz w:val="18"/>
          <w:szCs w:val="18"/>
        </w:rPr>
        <w:t xml:space="preserve">relación </w:t>
      </w:r>
      <w:r w:rsidR="003D3654" w:rsidRPr="00AC40FE">
        <w:rPr>
          <w:rFonts w:ascii="Century Gothic" w:hAnsi="Century Gothic" w:cs="Arial"/>
          <w:sz w:val="18"/>
          <w:szCs w:val="18"/>
        </w:rPr>
        <w:t>a obtener el</w:t>
      </w:r>
      <w:r w:rsidR="008D1C3E" w:rsidRPr="00AC40FE">
        <w:rPr>
          <w:rFonts w:ascii="Century Gothic" w:hAnsi="Century Gothic" w:cs="Arial"/>
          <w:sz w:val="18"/>
          <w:szCs w:val="18"/>
        </w:rPr>
        <w:t xml:space="preserve"> permiso de funcionamiento</w:t>
      </w:r>
      <w:r w:rsidRPr="00AC40FE">
        <w:rPr>
          <w:rFonts w:ascii="Century Gothic" w:hAnsi="Century Gothic"/>
          <w:sz w:val="18"/>
          <w:szCs w:val="18"/>
        </w:rPr>
        <w:t xml:space="preserve"> </w:t>
      </w:r>
      <w:r w:rsidR="003D3654" w:rsidRPr="00AC40FE">
        <w:rPr>
          <w:rFonts w:ascii="Century Gothic" w:hAnsi="Century Gothic" w:cs="Arial"/>
          <w:sz w:val="18"/>
          <w:szCs w:val="18"/>
          <w:lang w:val="es-ES"/>
        </w:rPr>
        <w:t>del club denominado el “Tío Sam”,</w:t>
      </w:r>
      <w:r w:rsidR="003D3654" w:rsidRPr="00AC40FE">
        <w:rPr>
          <w:rFonts w:ascii="Century Gothic" w:hAnsi="Century Gothic"/>
          <w:sz w:val="18"/>
          <w:szCs w:val="18"/>
        </w:rPr>
        <w:t xml:space="preserve"> a</w:t>
      </w:r>
      <w:r w:rsidRPr="00AC40FE">
        <w:rPr>
          <w:rFonts w:ascii="Century Gothic" w:hAnsi="Century Gothic"/>
          <w:sz w:val="18"/>
          <w:szCs w:val="18"/>
        </w:rPr>
        <w:t xml:space="preserve"> la Alcaldía de San </w:t>
      </w:r>
      <w:r w:rsidRPr="00AC40FE">
        <w:rPr>
          <w:rFonts w:ascii="Century Gothic" w:hAnsi="Century Gothic" w:cs="Arial"/>
          <w:sz w:val="18"/>
          <w:szCs w:val="18"/>
          <w:lang w:val="es-ES"/>
        </w:rPr>
        <w:t>Salvador. Oficial de Información: Lic. Eli Sigfredo Valle Flores. Email:</w:t>
      </w:r>
      <w:r w:rsidRPr="00AC40FE">
        <w:rPr>
          <w:rFonts w:ascii="Century Gothic" w:hAnsi="Century Gothic"/>
          <w:sz w:val="18"/>
          <w:szCs w:val="18"/>
          <w:lang w:val="es-ES"/>
        </w:rPr>
        <w:t> </w:t>
      </w:r>
      <w:hyperlink r:id="rId8" w:history="1">
        <w:r w:rsidRPr="00AC40FE">
          <w:rPr>
            <w:rFonts w:ascii="Century Gothic" w:hAnsi="Century Gothic"/>
            <w:sz w:val="18"/>
            <w:szCs w:val="18"/>
            <w:lang w:val="es-ES"/>
          </w:rPr>
          <w:t>svalle@sansalvador.gob.sv</w:t>
        </w:r>
      </w:hyperlink>
      <w:r w:rsidRPr="00AC40FE">
        <w:rPr>
          <w:rFonts w:ascii="Century Gothic" w:hAnsi="Century Gothic" w:cs="Arial"/>
          <w:sz w:val="18"/>
          <w:szCs w:val="18"/>
          <w:lang w:val="es-ES"/>
        </w:rPr>
        <w:t>, Teléfono: 2511-6000 ext.1362.</w:t>
      </w:r>
    </w:p>
    <w:p w:rsidR="003D3654" w:rsidRPr="003D3654" w:rsidRDefault="003D3654" w:rsidP="0096214F">
      <w:pPr>
        <w:widowControl w:val="0"/>
        <w:autoSpaceDE w:val="0"/>
        <w:autoSpaceDN w:val="0"/>
        <w:adjustRightInd w:val="0"/>
        <w:spacing w:after="0" w:line="240" w:lineRule="auto"/>
        <w:ind w:right="60"/>
        <w:jc w:val="both"/>
        <w:rPr>
          <w:rFonts w:ascii="Century Gothic" w:hAnsi="Century Gothic" w:cs="Arial"/>
          <w:sz w:val="20"/>
          <w:szCs w:val="18"/>
          <w:lang w:val="es-ES"/>
        </w:rPr>
      </w:pPr>
    </w:p>
    <w:p w:rsidR="006C7335" w:rsidRDefault="006C7335" w:rsidP="0096214F">
      <w:pPr>
        <w:widowControl w:val="0"/>
        <w:autoSpaceDE w:val="0"/>
        <w:autoSpaceDN w:val="0"/>
        <w:adjustRightInd w:val="0"/>
        <w:spacing w:after="0" w:line="240" w:lineRule="auto"/>
        <w:ind w:right="60"/>
        <w:jc w:val="both"/>
        <w:rPr>
          <w:rFonts w:ascii="Century Gothic" w:eastAsia="Calibri" w:hAnsi="Century Gothic" w:cs="Arial"/>
          <w:b/>
          <w:sz w:val="20"/>
          <w:szCs w:val="18"/>
        </w:rPr>
      </w:pPr>
    </w:p>
    <w:p w:rsidR="008D1C3E" w:rsidRDefault="008D1C3E" w:rsidP="0096214F">
      <w:pPr>
        <w:widowControl w:val="0"/>
        <w:autoSpaceDE w:val="0"/>
        <w:autoSpaceDN w:val="0"/>
        <w:adjustRightInd w:val="0"/>
        <w:spacing w:after="0" w:line="240" w:lineRule="auto"/>
        <w:rPr>
          <w:rFonts w:ascii="Century Gothic" w:hAnsi="Century Gothic" w:cs="Arial"/>
          <w:sz w:val="18"/>
          <w:szCs w:val="18"/>
        </w:rPr>
      </w:pPr>
    </w:p>
    <w:p w:rsidR="008D1C3E" w:rsidRDefault="008D1C3E" w:rsidP="0096214F">
      <w:pPr>
        <w:widowControl w:val="0"/>
        <w:autoSpaceDE w:val="0"/>
        <w:autoSpaceDN w:val="0"/>
        <w:adjustRightInd w:val="0"/>
        <w:spacing w:after="0" w:line="240" w:lineRule="auto"/>
        <w:rPr>
          <w:rFonts w:ascii="Century Gothic" w:hAnsi="Century Gothic" w:cs="Arial"/>
          <w:sz w:val="18"/>
          <w:szCs w:val="18"/>
        </w:rPr>
      </w:pPr>
    </w:p>
    <w:p w:rsidR="008D1C3E" w:rsidRDefault="008D1C3E" w:rsidP="0096214F">
      <w:pPr>
        <w:widowControl w:val="0"/>
        <w:autoSpaceDE w:val="0"/>
        <w:autoSpaceDN w:val="0"/>
        <w:adjustRightInd w:val="0"/>
        <w:spacing w:after="0" w:line="240" w:lineRule="auto"/>
        <w:rPr>
          <w:rFonts w:ascii="Century Gothic" w:hAnsi="Century Gothic" w:cs="Arial"/>
          <w:sz w:val="18"/>
          <w:szCs w:val="18"/>
        </w:rPr>
      </w:pPr>
    </w:p>
    <w:p w:rsidR="00C741E0" w:rsidRPr="00932413" w:rsidRDefault="00C741E0" w:rsidP="0096214F">
      <w:pPr>
        <w:widowControl w:val="0"/>
        <w:autoSpaceDE w:val="0"/>
        <w:autoSpaceDN w:val="0"/>
        <w:adjustRightInd w:val="0"/>
        <w:spacing w:after="0" w:line="240" w:lineRule="auto"/>
        <w:rPr>
          <w:rFonts w:ascii="Century Gothic" w:hAnsi="Century Gothic" w:cs="Arial"/>
          <w:sz w:val="18"/>
          <w:szCs w:val="18"/>
        </w:rPr>
      </w:pPr>
      <w:r w:rsidRPr="00932413">
        <w:rPr>
          <w:rFonts w:ascii="Century Gothic" w:hAnsi="Century Gothic" w:cs="Arial"/>
          <w:sz w:val="18"/>
          <w:szCs w:val="18"/>
        </w:rPr>
        <w:t>Notifíquese al interesado en el medio y forma señalada para tales efectos.</w:t>
      </w:r>
    </w:p>
    <w:p w:rsidR="00BF47BF" w:rsidRPr="00932413" w:rsidRDefault="00BF47BF" w:rsidP="0096214F">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96214F">
      <w:pPr>
        <w:widowControl w:val="0"/>
        <w:autoSpaceDE w:val="0"/>
        <w:autoSpaceDN w:val="0"/>
        <w:adjustRightInd w:val="0"/>
        <w:spacing w:after="0" w:line="240" w:lineRule="auto"/>
        <w:rPr>
          <w:rFonts w:ascii="Century Gothic" w:hAnsi="Century Gothic"/>
          <w:sz w:val="18"/>
          <w:szCs w:val="18"/>
        </w:rPr>
      </w:pPr>
    </w:p>
    <w:p w:rsidR="00932413" w:rsidRPr="00932413" w:rsidRDefault="00932413" w:rsidP="0096214F">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96214F">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96214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9"/>
      <w:footerReference w:type="first" r:id="rId10"/>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100F4">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100F4"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207C9F">
                  <w:rPr>
                    <w:rFonts w:ascii="Century Gothic" w:hAnsi="Century Gothic"/>
                    <w:b/>
                    <w:color w:val="17365D" w:themeColor="text2" w:themeShade="BF"/>
                    <w:sz w:val="18"/>
                    <w:lang w:val="es-MX"/>
                  </w:rPr>
                  <w:t>PT-RES. N° 008</w:t>
                </w:r>
                <w:r w:rsidR="00CE662F">
                  <w:rPr>
                    <w:rFonts w:ascii="Century Gothic" w:hAnsi="Century Gothic"/>
                    <w:b/>
                    <w:color w:val="17365D" w:themeColor="text2" w:themeShade="BF"/>
                    <w:sz w:val="18"/>
                    <w:lang w:val="es-MX"/>
                  </w:rPr>
                  <w:t>5</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192556"/>
    <w:multiLevelType w:val="hybridMultilevel"/>
    <w:tmpl w:val="91B43F4E"/>
    <w:lvl w:ilvl="0" w:tplc="440A000F">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536646A5"/>
    <w:multiLevelType w:val="hybridMultilevel"/>
    <w:tmpl w:val="91B43F4E"/>
    <w:lvl w:ilvl="0" w:tplc="440A000F">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9" w15:restartNumberingAfterBreak="0">
    <w:nsid w:val="60293EBD"/>
    <w:multiLevelType w:val="hybridMultilevel"/>
    <w:tmpl w:val="FDA89F1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3"/>
  </w:num>
  <w:num w:numId="5">
    <w:abstractNumId w:val="6"/>
  </w:num>
  <w:num w:numId="6">
    <w:abstractNumId w:val="2"/>
  </w:num>
  <w:num w:numId="7">
    <w:abstractNumId w:val="8"/>
  </w:num>
  <w:num w:numId="8">
    <w:abstractNumId w:val="21"/>
  </w:num>
  <w:num w:numId="9">
    <w:abstractNumId w:val="5"/>
  </w:num>
  <w:num w:numId="10">
    <w:abstractNumId w:val="1"/>
  </w:num>
  <w:num w:numId="11">
    <w:abstractNumId w:val="17"/>
  </w:num>
  <w:num w:numId="12">
    <w:abstractNumId w:val="0"/>
  </w:num>
  <w:num w:numId="13">
    <w:abstractNumId w:val="16"/>
  </w:num>
  <w:num w:numId="14">
    <w:abstractNumId w:val="11"/>
  </w:num>
  <w:num w:numId="15">
    <w:abstractNumId w:val="22"/>
  </w:num>
  <w:num w:numId="16">
    <w:abstractNumId w:val="13"/>
  </w:num>
  <w:num w:numId="17">
    <w:abstractNumId w:val="14"/>
  </w:num>
  <w:num w:numId="18">
    <w:abstractNumId w:val="23"/>
  </w:num>
  <w:num w:numId="19">
    <w:abstractNumId w:val="20"/>
  </w:num>
  <w:num w:numId="20">
    <w:abstractNumId w:val="18"/>
  </w:num>
  <w:num w:numId="21">
    <w:abstractNumId w:val="7"/>
  </w:num>
  <w:num w:numId="22">
    <w:abstractNumId w:val="19"/>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4B1"/>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0B23"/>
    <w:rsid w:val="000F12FA"/>
    <w:rsid w:val="000F3730"/>
    <w:rsid w:val="001006CE"/>
    <w:rsid w:val="00105838"/>
    <w:rsid w:val="00106028"/>
    <w:rsid w:val="001103CA"/>
    <w:rsid w:val="001108AF"/>
    <w:rsid w:val="0011428F"/>
    <w:rsid w:val="00115811"/>
    <w:rsid w:val="00117E45"/>
    <w:rsid w:val="00121EB1"/>
    <w:rsid w:val="00123CF2"/>
    <w:rsid w:val="00124249"/>
    <w:rsid w:val="0012691E"/>
    <w:rsid w:val="00131D02"/>
    <w:rsid w:val="00141824"/>
    <w:rsid w:val="00143CD4"/>
    <w:rsid w:val="0014681A"/>
    <w:rsid w:val="001471FB"/>
    <w:rsid w:val="001507F7"/>
    <w:rsid w:val="00150AD6"/>
    <w:rsid w:val="001513D1"/>
    <w:rsid w:val="00152043"/>
    <w:rsid w:val="00152C4F"/>
    <w:rsid w:val="00156741"/>
    <w:rsid w:val="0016123C"/>
    <w:rsid w:val="00163628"/>
    <w:rsid w:val="0016481B"/>
    <w:rsid w:val="00164B48"/>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B165F"/>
    <w:rsid w:val="001C1ABD"/>
    <w:rsid w:val="001C3339"/>
    <w:rsid w:val="001C384D"/>
    <w:rsid w:val="001C3DA6"/>
    <w:rsid w:val="001C75F6"/>
    <w:rsid w:val="001D541E"/>
    <w:rsid w:val="001D58CF"/>
    <w:rsid w:val="001E0997"/>
    <w:rsid w:val="001E44D9"/>
    <w:rsid w:val="001E5A01"/>
    <w:rsid w:val="001E7C3D"/>
    <w:rsid w:val="001F060A"/>
    <w:rsid w:val="001F2F4D"/>
    <w:rsid w:val="001F478E"/>
    <w:rsid w:val="001F7205"/>
    <w:rsid w:val="00201524"/>
    <w:rsid w:val="002027A5"/>
    <w:rsid w:val="00202E0E"/>
    <w:rsid w:val="0020407D"/>
    <w:rsid w:val="00204111"/>
    <w:rsid w:val="0020679A"/>
    <w:rsid w:val="00207C9F"/>
    <w:rsid w:val="002148E4"/>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171E"/>
    <w:rsid w:val="00262F1C"/>
    <w:rsid w:val="002651B5"/>
    <w:rsid w:val="002651BE"/>
    <w:rsid w:val="002651E6"/>
    <w:rsid w:val="00272C2E"/>
    <w:rsid w:val="002738DF"/>
    <w:rsid w:val="00283E2C"/>
    <w:rsid w:val="002844C2"/>
    <w:rsid w:val="00284857"/>
    <w:rsid w:val="002851A1"/>
    <w:rsid w:val="00285B07"/>
    <w:rsid w:val="0029385A"/>
    <w:rsid w:val="00297ED2"/>
    <w:rsid w:val="002A328B"/>
    <w:rsid w:val="002A3DE5"/>
    <w:rsid w:val="002A5583"/>
    <w:rsid w:val="002A6F23"/>
    <w:rsid w:val="002B0E81"/>
    <w:rsid w:val="002B1A19"/>
    <w:rsid w:val="002B7878"/>
    <w:rsid w:val="002C31C7"/>
    <w:rsid w:val="002C6177"/>
    <w:rsid w:val="002D206F"/>
    <w:rsid w:val="002D30B0"/>
    <w:rsid w:val="002D5BB9"/>
    <w:rsid w:val="002D6206"/>
    <w:rsid w:val="002D64BC"/>
    <w:rsid w:val="002E322D"/>
    <w:rsid w:val="002F207A"/>
    <w:rsid w:val="002F3C8D"/>
    <w:rsid w:val="00300809"/>
    <w:rsid w:val="00304F42"/>
    <w:rsid w:val="00306858"/>
    <w:rsid w:val="00311DDF"/>
    <w:rsid w:val="00312B09"/>
    <w:rsid w:val="00313542"/>
    <w:rsid w:val="00316977"/>
    <w:rsid w:val="003179E0"/>
    <w:rsid w:val="00326C30"/>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7B06"/>
    <w:rsid w:val="00390FE1"/>
    <w:rsid w:val="00393096"/>
    <w:rsid w:val="00393AE6"/>
    <w:rsid w:val="003978BD"/>
    <w:rsid w:val="003A03CE"/>
    <w:rsid w:val="003A1B65"/>
    <w:rsid w:val="003A283D"/>
    <w:rsid w:val="003B41E9"/>
    <w:rsid w:val="003B6DDB"/>
    <w:rsid w:val="003B7355"/>
    <w:rsid w:val="003C3C49"/>
    <w:rsid w:val="003D3654"/>
    <w:rsid w:val="003D7903"/>
    <w:rsid w:val="003E1873"/>
    <w:rsid w:val="003E7751"/>
    <w:rsid w:val="003F16A2"/>
    <w:rsid w:val="003F56AF"/>
    <w:rsid w:val="003F6A23"/>
    <w:rsid w:val="004005CA"/>
    <w:rsid w:val="00404FD1"/>
    <w:rsid w:val="00405090"/>
    <w:rsid w:val="0040561D"/>
    <w:rsid w:val="00412755"/>
    <w:rsid w:val="0041769E"/>
    <w:rsid w:val="00431432"/>
    <w:rsid w:val="0043382F"/>
    <w:rsid w:val="00434872"/>
    <w:rsid w:val="004363F4"/>
    <w:rsid w:val="00444B8E"/>
    <w:rsid w:val="00453E40"/>
    <w:rsid w:val="00457358"/>
    <w:rsid w:val="004601DD"/>
    <w:rsid w:val="00461910"/>
    <w:rsid w:val="00464527"/>
    <w:rsid w:val="00470F8D"/>
    <w:rsid w:val="004915C9"/>
    <w:rsid w:val="00491AFD"/>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5000CB"/>
    <w:rsid w:val="0050311B"/>
    <w:rsid w:val="00505879"/>
    <w:rsid w:val="00506B1B"/>
    <w:rsid w:val="005156E2"/>
    <w:rsid w:val="00516C83"/>
    <w:rsid w:val="00521EF8"/>
    <w:rsid w:val="00522D3D"/>
    <w:rsid w:val="0052594C"/>
    <w:rsid w:val="00531551"/>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244C"/>
    <w:rsid w:val="00594705"/>
    <w:rsid w:val="005A2281"/>
    <w:rsid w:val="005A5A38"/>
    <w:rsid w:val="005A5A68"/>
    <w:rsid w:val="005B0347"/>
    <w:rsid w:val="005C0B7E"/>
    <w:rsid w:val="005C252C"/>
    <w:rsid w:val="005C43E3"/>
    <w:rsid w:val="005E0F1D"/>
    <w:rsid w:val="005E67D1"/>
    <w:rsid w:val="005E7EA5"/>
    <w:rsid w:val="005F2527"/>
    <w:rsid w:val="005F47C3"/>
    <w:rsid w:val="005F4D45"/>
    <w:rsid w:val="005F68C9"/>
    <w:rsid w:val="005F75DB"/>
    <w:rsid w:val="005F77E1"/>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B3EB1"/>
    <w:rsid w:val="006C0284"/>
    <w:rsid w:val="006C17D2"/>
    <w:rsid w:val="006C47F7"/>
    <w:rsid w:val="006C5B88"/>
    <w:rsid w:val="006C7335"/>
    <w:rsid w:val="006D0017"/>
    <w:rsid w:val="006D2ACE"/>
    <w:rsid w:val="006D30BE"/>
    <w:rsid w:val="006D4BD5"/>
    <w:rsid w:val="006D61D0"/>
    <w:rsid w:val="006D6B5E"/>
    <w:rsid w:val="006E0523"/>
    <w:rsid w:val="006E22B3"/>
    <w:rsid w:val="006E25DB"/>
    <w:rsid w:val="006E3D05"/>
    <w:rsid w:val="006E3FF2"/>
    <w:rsid w:val="006E759D"/>
    <w:rsid w:val="006F46F4"/>
    <w:rsid w:val="00706E6A"/>
    <w:rsid w:val="007079C2"/>
    <w:rsid w:val="0071662F"/>
    <w:rsid w:val="00717193"/>
    <w:rsid w:val="007225B0"/>
    <w:rsid w:val="00723658"/>
    <w:rsid w:val="00730105"/>
    <w:rsid w:val="0073040E"/>
    <w:rsid w:val="00732D7F"/>
    <w:rsid w:val="007372E4"/>
    <w:rsid w:val="00737D3B"/>
    <w:rsid w:val="00745C49"/>
    <w:rsid w:val="00751C65"/>
    <w:rsid w:val="00752271"/>
    <w:rsid w:val="00753CA8"/>
    <w:rsid w:val="007562BB"/>
    <w:rsid w:val="007563B1"/>
    <w:rsid w:val="00761489"/>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651A"/>
    <w:rsid w:val="007E7078"/>
    <w:rsid w:val="007F21AE"/>
    <w:rsid w:val="007F723F"/>
    <w:rsid w:val="00803492"/>
    <w:rsid w:val="00805C31"/>
    <w:rsid w:val="00812151"/>
    <w:rsid w:val="00815987"/>
    <w:rsid w:val="0082470A"/>
    <w:rsid w:val="008252C9"/>
    <w:rsid w:val="008267A1"/>
    <w:rsid w:val="00827660"/>
    <w:rsid w:val="008341B2"/>
    <w:rsid w:val="008378F2"/>
    <w:rsid w:val="00840553"/>
    <w:rsid w:val="00843071"/>
    <w:rsid w:val="008462CB"/>
    <w:rsid w:val="00850A81"/>
    <w:rsid w:val="0085368E"/>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8D6"/>
    <w:rsid w:val="008B6C8E"/>
    <w:rsid w:val="008C1431"/>
    <w:rsid w:val="008C52D3"/>
    <w:rsid w:val="008C6ECB"/>
    <w:rsid w:val="008C7749"/>
    <w:rsid w:val="008D1C3E"/>
    <w:rsid w:val="008D2B73"/>
    <w:rsid w:val="008D78A5"/>
    <w:rsid w:val="008E072D"/>
    <w:rsid w:val="008E2D3D"/>
    <w:rsid w:val="008E3EF5"/>
    <w:rsid w:val="0090498A"/>
    <w:rsid w:val="00906430"/>
    <w:rsid w:val="00910141"/>
    <w:rsid w:val="009123C5"/>
    <w:rsid w:val="00920DA0"/>
    <w:rsid w:val="0092382E"/>
    <w:rsid w:val="00932413"/>
    <w:rsid w:val="009361F4"/>
    <w:rsid w:val="00942D26"/>
    <w:rsid w:val="00954AB9"/>
    <w:rsid w:val="00955415"/>
    <w:rsid w:val="0096214F"/>
    <w:rsid w:val="00964965"/>
    <w:rsid w:val="009672C6"/>
    <w:rsid w:val="00967F95"/>
    <w:rsid w:val="009816BA"/>
    <w:rsid w:val="00983BC2"/>
    <w:rsid w:val="00984AD1"/>
    <w:rsid w:val="009904C8"/>
    <w:rsid w:val="009917B7"/>
    <w:rsid w:val="00994BA6"/>
    <w:rsid w:val="0099586F"/>
    <w:rsid w:val="009A0ABD"/>
    <w:rsid w:val="009A2EE5"/>
    <w:rsid w:val="009A4574"/>
    <w:rsid w:val="009A6A24"/>
    <w:rsid w:val="009B1763"/>
    <w:rsid w:val="009B25AC"/>
    <w:rsid w:val="009B3CB1"/>
    <w:rsid w:val="009B524F"/>
    <w:rsid w:val="009C6D19"/>
    <w:rsid w:val="009D08A1"/>
    <w:rsid w:val="009D1D9E"/>
    <w:rsid w:val="009D60E3"/>
    <w:rsid w:val="009E17F8"/>
    <w:rsid w:val="009E3458"/>
    <w:rsid w:val="009E3A50"/>
    <w:rsid w:val="009F0CC8"/>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3ABC"/>
    <w:rsid w:val="00A8691D"/>
    <w:rsid w:val="00A93095"/>
    <w:rsid w:val="00A93967"/>
    <w:rsid w:val="00A9435B"/>
    <w:rsid w:val="00AA3D55"/>
    <w:rsid w:val="00AA4325"/>
    <w:rsid w:val="00AA4871"/>
    <w:rsid w:val="00AA63C4"/>
    <w:rsid w:val="00AB4236"/>
    <w:rsid w:val="00AB576F"/>
    <w:rsid w:val="00AC098C"/>
    <w:rsid w:val="00AC1322"/>
    <w:rsid w:val="00AC25AD"/>
    <w:rsid w:val="00AC40FE"/>
    <w:rsid w:val="00AD0CE0"/>
    <w:rsid w:val="00AD1622"/>
    <w:rsid w:val="00AD2B44"/>
    <w:rsid w:val="00AD3E68"/>
    <w:rsid w:val="00AE0632"/>
    <w:rsid w:val="00AE129F"/>
    <w:rsid w:val="00AE7141"/>
    <w:rsid w:val="00AF11A6"/>
    <w:rsid w:val="00AF6D2C"/>
    <w:rsid w:val="00B05F74"/>
    <w:rsid w:val="00B0688E"/>
    <w:rsid w:val="00B13F66"/>
    <w:rsid w:val="00B158B6"/>
    <w:rsid w:val="00B16A32"/>
    <w:rsid w:val="00B1723A"/>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511A"/>
    <w:rsid w:val="00BB63A4"/>
    <w:rsid w:val="00BC04D8"/>
    <w:rsid w:val="00BC128E"/>
    <w:rsid w:val="00BC12BF"/>
    <w:rsid w:val="00BC63CC"/>
    <w:rsid w:val="00BD008F"/>
    <w:rsid w:val="00BD1254"/>
    <w:rsid w:val="00BD3282"/>
    <w:rsid w:val="00BD5989"/>
    <w:rsid w:val="00BD6665"/>
    <w:rsid w:val="00BF1670"/>
    <w:rsid w:val="00BF3A57"/>
    <w:rsid w:val="00BF3AF4"/>
    <w:rsid w:val="00BF3D00"/>
    <w:rsid w:val="00BF44CD"/>
    <w:rsid w:val="00BF47BF"/>
    <w:rsid w:val="00C100F4"/>
    <w:rsid w:val="00C12112"/>
    <w:rsid w:val="00C15452"/>
    <w:rsid w:val="00C209B8"/>
    <w:rsid w:val="00C267D8"/>
    <w:rsid w:val="00C31F35"/>
    <w:rsid w:val="00C335F0"/>
    <w:rsid w:val="00C350BB"/>
    <w:rsid w:val="00C372AB"/>
    <w:rsid w:val="00C442E5"/>
    <w:rsid w:val="00C44BE6"/>
    <w:rsid w:val="00C479EC"/>
    <w:rsid w:val="00C50060"/>
    <w:rsid w:val="00C5006B"/>
    <w:rsid w:val="00C56129"/>
    <w:rsid w:val="00C6044F"/>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49E2"/>
    <w:rsid w:val="00CC5981"/>
    <w:rsid w:val="00CD1516"/>
    <w:rsid w:val="00CD454A"/>
    <w:rsid w:val="00CE1626"/>
    <w:rsid w:val="00CE51F8"/>
    <w:rsid w:val="00CE662F"/>
    <w:rsid w:val="00D00CBE"/>
    <w:rsid w:val="00D024FD"/>
    <w:rsid w:val="00D03C77"/>
    <w:rsid w:val="00D04930"/>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7C7F"/>
    <w:rsid w:val="00D81455"/>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209E"/>
    <w:rsid w:val="00DD3D23"/>
    <w:rsid w:val="00DD6D27"/>
    <w:rsid w:val="00DD72BC"/>
    <w:rsid w:val="00DD7EE6"/>
    <w:rsid w:val="00DE0E3B"/>
    <w:rsid w:val="00DF045C"/>
    <w:rsid w:val="00DF0F89"/>
    <w:rsid w:val="00DF2044"/>
    <w:rsid w:val="00DF3770"/>
    <w:rsid w:val="00E01B00"/>
    <w:rsid w:val="00E036E0"/>
    <w:rsid w:val="00E04D8C"/>
    <w:rsid w:val="00E102A3"/>
    <w:rsid w:val="00E166BA"/>
    <w:rsid w:val="00E17416"/>
    <w:rsid w:val="00E21E0D"/>
    <w:rsid w:val="00E22BF6"/>
    <w:rsid w:val="00E36C52"/>
    <w:rsid w:val="00E40BA3"/>
    <w:rsid w:val="00E4295F"/>
    <w:rsid w:val="00E4505D"/>
    <w:rsid w:val="00E5092D"/>
    <w:rsid w:val="00E517B2"/>
    <w:rsid w:val="00E528A0"/>
    <w:rsid w:val="00E530A8"/>
    <w:rsid w:val="00E53E33"/>
    <w:rsid w:val="00E665D4"/>
    <w:rsid w:val="00E72624"/>
    <w:rsid w:val="00E76DD0"/>
    <w:rsid w:val="00E94DA2"/>
    <w:rsid w:val="00EA3EA9"/>
    <w:rsid w:val="00EA4443"/>
    <w:rsid w:val="00EA5F7D"/>
    <w:rsid w:val="00EB1082"/>
    <w:rsid w:val="00EB1696"/>
    <w:rsid w:val="00EB245C"/>
    <w:rsid w:val="00EB54F9"/>
    <w:rsid w:val="00EB5825"/>
    <w:rsid w:val="00EB687A"/>
    <w:rsid w:val="00EC6605"/>
    <w:rsid w:val="00ED14FC"/>
    <w:rsid w:val="00EE358B"/>
    <w:rsid w:val="00EE35CE"/>
    <w:rsid w:val="00EE52B4"/>
    <w:rsid w:val="00EF2BF4"/>
    <w:rsid w:val="00EF2C2B"/>
    <w:rsid w:val="00EF4BA6"/>
    <w:rsid w:val="00EF4D9B"/>
    <w:rsid w:val="00EF6D03"/>
    <w:rsid w:val="00F04001"/>
    <w:rsid w:val="00F0444D"/>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7B72"/>
    <w:rsid w:val="00F607FF"/>
    <w:rsid w:val="00F64409"/>
    <w:rsid w:val="00F64535"/>
    <w:rsid w:val="00F66CAB"/>
    <w:rsid w:val="00F701A8"/>
    <w:rsid w:val="00F713A7"/>
    <w:rsid w:val="00F714A4"/>
    <w:rsid w:val="00F71C2D"/>
    <w:rsid w:val="00F76812"/>
    <w:rsid w:val="00F77DCF"/>
    <w:rsid w:val="00F803BF"/>
    <w:rsid w:val="00F833B8"/>
    <w:rsid w:val="00F84729"/>
    <w:rsid w:val="00F914B9"/>
    <w:rsid w:val="00F92907"/>
    <w:rsid w:val="00F92E3E"/>
    <w:rsid w:val="00FA020F"/>
    <w:rsid w:val="00FA0B50"/>
    <w:rsid w:val="00FA20E8"/>
    <w:rsid w:val="00FA4306"/>
    <w:rsid w:val="00FA58B9"/>
    <w:rsid w:val="00FA695B"/>
    <w:rsid w:val="00FB194B"/>
    <w:rsid w:val="00FB40BC"/>
    <w:rsid w:val="00FB470C"/>
    <w:rsid w:val="00FB498B"/>
    <w:rsid w:val="00FB4B17"/>
    <w:rsid w:val="00FB4EC8"/>
    <w:rsid w:val="00FB5DC4"/>
    <w:rsid w:val="00FB64A7"/>
    <w:rsid w:val="00FB6C9A"/>
    <w:rsid w:val="00FC1081"/>
    <w:rsid w:val="00FC4309"/>
    <w:rsid w:val="00FC4628"/>
    <w:rsid w:val="00FD1737"/>
    <w:rsid w:val="00FD1E80"/>
    <w:rsid w:val="00FD2BBA"/>
    <w:rsid w:val="00FE2DE5"/>
    <w:rsid w:val="00FE4A86"/>
    <w:rsid w:val="00FE68C4"/>
    <w:rsid w:val="00FF1185"/>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EF49A3B"/>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E36C52"/>
    <w:rPr>
      <w:sz w:val="16"/>
      <w:szCs w:val="16"/>
    </w:rPr>
  </w:style>
  <w:style w:type="paragraph" w:styleId="Textocomentario">
    <w:name w:val="annotation text"/>
    <w:basedOn w:val="Normal"/>
    <w:link w:val="TextocomentarioCar"/>
    <w:uiPriority w:val="99"/>
    <w:semiHidden/>
    <w:unhideWhenUsed/>
    <w:rsid w:val="00E36C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6C52"/>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E36C52"/>
    <w:rPr>
      <w:b/>
      <w:bCs/>
    </w:rPr>
  </w:style>
  <w:style w:type="character" w:customStyle="1" w:styleId="AsuntodelcomentarioCar">
    <w:name w:val="Asunto del comentario Car"/>
    <w:basedOn w:val="TextocomentarioCar"/>
    <w:link w:val="Asuntodelcomentario"/>
    <w:uiPriority w:val="99"/>
    <w:semiHidden/>
    <w:rsid w:val="00E36C52"/>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lle@sansalvador.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0E732-97E5-4D7F-B3E5-FBF49F55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3202</TotalTime>
  <Pages>1</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455</cp:revision>
  <cp:lastPrinted>2016-09-05T20:42:00Z</cp:lastPrinted>
  <dcterms:created xsi:type="dcterms:W3CDTF">2013-08-09T20:16:00Z</dcterms:created>
  <dcterms:modified xsi:type="dcterms:W3CDTF">2017-08-18T17:26:00Z</dcterms:modified>
</cp:coreProperties>
</file>