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9361F4" w:rsidRDefault="000A6003" w:rsidP="001C3DA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0A6003" w:rsidRDefault="000A6003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1662F" w:rsidRPr="009361F4" w:rsidRDefault="0071662F" w:rsidP="00757E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9361F4" w:rsidRDefault="000E4D32" w:rsidP="00757EA6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 xml:space="preserve">San Salvador, a las </w:t>
      </w:r>
      <w:r w:rsidR="007C33C3" w:rsidRPr="00C6089F">
        <w:rPr>
          <w:rFonts w:ascii="Century Gothic" w:hAnsi="Century Gothic"/>
          <w:sz w:val="20"/>
          <w:szCs w:val="20"/>
        </w:rPr>
        <w:t>diez</w:t>
      </w:r>
      <w:r w:rsidR="00E04D8C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horas</w:t>
      </w:r>
      <w:r w:rsidR="00F71C2D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del día</w:t>
      </w:r>
      <w:r w:rsidR="00EA5F7D" w:rsidRPr="009361F4">
        <w:rPr>
          <w:rFonts w:ascii="Century Gothic" w:hAnsi="Century Gothic"/>
          <w:sz w:val="20"/>
          <w:szCs w:val="20"/>
        </w:rPr>
        <w:t xml:space="preserve"> </w:t>
      </w:r>
      <w:r w:rsidR="009B4859">
        <w:rPr>
          <w:rFonts w:ascii="Century Gothic" w:hAnsi="Century Gothic"/>
          <w:sz w:val="20"/>
          <w:szCs w:val="20"/>
        </w:rPr>
        <w:t>once</w:t>
      </w:r>
      <w:r w:rsidR="008378F2" w:rsidRPr="009361F4">
        <w:rPr>
          <w:rFonts w:ascii="Century Gothic" w:hAnsi="Century Gothic"/>
          <w:sz w:val="20"/>
          <w:szCs w:val="20"/>
        </w:rPr>
        <w:t xml:space="preserve"> de </w:t>
      </w:r>
      <w:r w:rsidR="00757EA6">
        <w:rPr>
          <w:rFonts w:ascii="Century Gothic" w:hAnsi="Century Gothic"/>
          <w:sz w:val="20"/>
          <w:szCs w:val="20"/>
        </w:rPr>
        <w:t>abril</w:t>
      </w:r>
      <w:r w:rsidR="00EA5F7D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 xml:space="preserve">de dos mil </w:t>
      </w:r>
      <w:r w:rsidR="008378F2" w:rsidRPr="009361F4">
        <w:rPr>
          <w:rFonts w:ascii="Century Gothic" w:hAnsi="Century Gothic"/>
          <w:sz w:val="20"/>
          <w:szCs w:val="20"/>
        </w:rPr>
        <w:t>dieciséis</w:t>
      </w:r>
      <w:r w:rsidRPr="009361F4">
        <w:rPr>
          <w:rFonts w:ascii="Century Gothic" w:hAnsi="Century Gothic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9B25AC" w:rsidRPr="009361F4">
        <w:rPr>
          <w:rFonts w:ascii="Century Gothic" w:hAnsi="Century Gothic"/>
          <w:b/>
          <w:sz w:val="20"/>
          <w:szCs w:val="20"/>
        </w:rPr>
        <w:t xml:space="preserve">UAIPT </w:t>
      </w:r>
      <w:r w:rsidRPr="009361F4">
        <w:rPr>
          <w:rFonts w:ascii="Century Gothic" w:hAnsi="Century Gothic"/>
          <w:b/>
          <w:sz w:val="20"/>
          <w:szCs w:val="20"/>
        </w:rPr>
        <w:t>No. 0</w:t>
      </w:r>
      <w:r w:rsidR="00FB4B17" w:rsidRPr="009361F4">
        <w:rPr>
          <w:rFonts w:ascii="Century Gothic" w:hAnsi="Century Gothic"/>
          <w:b/>
          <w:sz w:val="20"/>
          <w:szCs w:val="20"/>
        </w:rPr>
        <w:t>0</w:t>
      </w:r>
      <w:r w:rsidR="00757EA6">
        <w:rPr>
          <w:rFonts w:ascii="Century Gothic" w:hAnsi="Century Gothic"/>
          <w:b/>
          <w:sz w:val="20"/>
          <w:szCs w:val="20"/>
        </w:rPr>
        <w:t>35</w:t>
      </w:r>
      <w:r w:rsidRPr="009361F4">
        <w:rPr>
          <w:rFonts w:ascii="Century Gothic" w:hAnsi="Century Gothic"/>
          <w:b/>
          <w:sz w:val="20"/>
          <w:szCs w:val="20"/>
        </w:rPr>
        <w:t>-201</w:t>
      </w:r>
      <w:r w:rsidR="00FB4B17" w:rsidRPr="009361F4">
        <w:rPr>
          <w:rFonts w:ascii="Century Gothic" w:hAnsi="Century Gothic"/>
          <w:b/>
          <w:sz w:val="20"/>
          <w:szCs w:val="20"/>
        </w:rPr>
        <w:t>6</w:t>
      </w:r>
      <w:r w:rsidRPr="009361F4">
        <w:rPr>
          <w:rFonts w:ascii="Century Gothic" w:hAnsi="Century Gothic"/>
          <w:sz w:val="20"/>
          <w:szCs w:val="20"/>
        </w:rPr>
        <w:t xml:space="preserve"> presentada </w:t>
      </w:r>
      <w:r w:rsidR="009B25AC" w:rsidRPr="009361F4">
        <w:rPr>
          <w:rFonts w:ascii="Century Gothic" w:hAnsi="Century Gothic"/>
          <w:sz w:val="20"/>
          <w:szCs w:val="20"/>
        </w:rPr>
        <w:t xml:space="preserve">el pasado día </w:t>
      </w:r>
      <w:r w:rsidR="00757EA6">
        <w:rPr>
          <w:rFonts w:ascii="Century Gothic" w:hAnsi="Century Gothic"/>
          <w:sz w:val="20"/>
          <w:szCs w:val="20"/>
        </w:rPr>
        <w:t>treinta</w:t>
      </w:r>
      <w:r w:rsidR="009B25AC" w:rsidRPr="009361F4">
        <w:rPr>
          <w:rFonts w:ascii="Century Gothic" w:hAnsi="Century Gothic"/>
          <w:sz w:val="20"/>
          <w:szCs w:val="20"/>
        </w:rPr>
        <w:t xml:space="preserve"> de marzo, en la cual requiere </w:t>
      </w:r>
      <w:r w:rsidR="00757EA6" w:rsidRPr="00757EA6">
        <w:rPr>
          <w:rFonts w:ascii="Century Gothic" w:hAnsi="Century Gothic"/>
          <w:b/>
          <w:sz w:val="20"/>
          <w:szCs w:val="20"/>
        </w:rPr>
        <w:t>1)</w:t>
      </w:r>
      <w:r w:rsidR="00757EA6">
        <w:rPr>
          <w:rFonts w:ascii="Century Gothic" w:hAnsi="Century Gothic"/>
          <w:sz w:val="20"/>
          <w:szCs w:val="20"/>
        </w:rPr>
        <w:t xml:space="preserve"> </w:t>
      </w:r>
      <w:r w:rsidR="00757EA6" w:rsidRPr="00082921">
        <w:rPr>
          <w:rFonts w:ascii="Century Gothic" w:hAnsi="Century Gothic" w:cs="Arial"/>
          <w:sz w:val="20"/>
        </w:rPr>
        <w:t xml:space="preserve">Normativa, ya sea leyes, reglamentos, acuerdos emitidos por el ministerio de Medio ambiente que vinculen a OPAMSS en cuanto a permisos de construcción de cualquier tipo. Haciendo especial referencia a normativa que limite o regule el permiso de apertura de industria que genere emisiones tóxicas en el </w:t>
      </w:r>
      <w:r w:rsidR="00211C76">
        <w:rPr>
          <w:rFonts w:ascii="Century Gothic" w:hAnsi="Century Gothic" w:cs="Arial"/>
          <w:sz w:val="20"/>
        </w:rPr>
        <w:t>Área M</w:t>
      </w:r>
      <w:r w:rsidR="00757EA6" w:rsidRPr="00082921">
        <w:rPr>
          <w:rFonts w:ascii="Century Gothic" w:hAnsi="Century Gothic" w:cs="Arial"/>
          <w:sz w:val="20"/>
        </w:rPr>
        <w:t>etropolitana de San Salvador.</w:t>
      </w:r>
      <w:r w:rsidR="00757EA6">
        <w:rPr>
          <w:rFonts w:ascii="Century Gothic" w:hAnsi="Century Gothic" w:cs="Arial"/>
          <w:sz w:val="20"/>
        </w:rPr>
        <w:t xml:space="preserve"> </w:t>
      </w:r>
      <w:r w:rsidR="00757EA6" w:rsidRPr="00757EA6">
        <w:rPr>
          <w:rFonts w:ascii="Century Gothic" w:hAnsi="Century Gothic" w:cs="Arial"/>
          <w:b/>
          <w:sz w:val="20"/>
        </w:rPr>
        <w:t>2)</w:t>
      </w:r>
      <w:r w:rsidR="00757EA6">
        <w:rPr>
          <w:rFonts w:ascii="Century Gothic" w:hAnsi="Century Gothic" w:cs="Arial"/>
          <w:sz w:val="20"/>
        </w:rPr>
        <w:t xml:space="preserve"> </w:t>
      </w:r>
      <w:r w:rsidR="00757EA6" w:rsidRPr="00082921">
        <w:rPr>
          <w:rFonts w:ascii="Century Gothic" w:hAnsi="Century Gothic" w:cs="Arial"/>
          <w:sz w:val="20"/>
        </w:rPr>
        <w:t>Normativa, ya sea leyes, reglamentos, acuerdos emitidos por el ministerio de Medio ambiente que vinculen al OPAMSS en cuanto a permisos de construcción de industria en cercanías de lugares habitacionales o educativos.</w:t>
      </w:r>
      <w:r w:rsidR="00757EA6">
        <w:rPr>
          <w:rFonts w:ascii="Century Gothic" w:hAnsi="Century Gothic" w:cs="Arial"/>
          <w:sz w:val="20"/>
        </w:rPr>
        <w:t xml:space="preserve"> </w:t>
      </w:r>
      <w:r w:rsidR="00757EA6" w:rsidRPr="00757EA6">
        <w:rPr>
          <w:rFonts w:ascii="Century Gothic" w:hAnsi="Century Gothic" w:cs="Arial"/>
          <w:b/>
          <w:sz w:val="20"/>
        </w:rPr>
        <w:t>3)</w:t>
      </w:r>
      <w:r w:rsidR="00757EA6">
        <w:rPr>
          <w:rFonts w:ascii="Century Gothic" w:hAnsi="Century Gothic" w:cs="Arial"/>
          <w:sz w:val="20"/>
        </w:rPr>
        <w:t xml:space="preserve"> </w:t>
      </w:r>
      <w:r w:rsidR="00757EA6" w:rsidRPr="00082921">
        <w:rPr>
          <w:rFonts w:ascii="Century Gothic" w:hAnsi="Century Gothic" w:cs="Arial"/>
          <w:sz w:val="20"/>
        </w:rPr>
        <w:t xml:space="preserve">Declaración de parte de la oficina de información pública de la OPAMSS en cuanto a la validez del uso del portal electrónico </w:t>
      </w:r>
      <w:hyperlink r:id="rId8" w:tgtFrame="_blank" w:history="1">
        <w:r w:rsidR="00757EA6" w:rsidRPr="00082921">
          <w:rPr>
            <w:rFonts w:ascii="Century Gothic" w:hAnsi="Century Gothic" w:cs="Arial"/>
            <w:sz w:val="20"/>
          </w:rPr>
          <w:t>www.gobiernoabierto.gob.sv</w:t>
        </w:r>
      </w:hyperlink>
      <w:r w:rsidR="00757EA6" w:rsidRPr="00082921">
        <w:rPr>
          <w:rFonts w:ascii="Century Gothic" w:hAnsi="Century Gothic" w:cs="Arial"/>
          <w:sz w:val="20"/>
        </w:rPr>
        <w:t xml:space="preserve"> para la presentar solicitudes de información. En caso que no sea reconocida y solo pueda ser solicitada información por medio del formulario institucional, hacer refere</w:t>
      </w:r>
      <w:r w:rsidR="00757EA6">
        <w:rPr>
          <w:rFonts w:ascii="Century Gothic" w:hAnsi="Century Gothic" w:cs="Arial"/>
          <w:sz w:val="20"/>
        </w:rPr>
        <w:t xml:space="preserve">ncia expresa.; </w:t>
      </w:r>
      <w:r w:rsidR="009B25AC" w:rsidRPr="009361F4">
        <w:rPr>
          <w:rFonts w:ascii="Century Gothic" w:hAnsi="Century Gothic" w:cs="Arial"/>
          <w:sz w:val="20"/>
          <w:szCs w:val="20"/>
        </w:rPr>
        <w:t>la infrascrita Oficial de Información hace las siguientes consideraciones:</w:t>
      </w:r>
    </w:p>
    <w:p w:rsidR="009B25AC" w:rsidRPr="009361F4" w:rsidRDefault="009B25AC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011FFE" w:rsidRDefault="009B25AC" w:rsidP="00F55CBC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right="59"/>
        <w:jc w:val="both"/>
        <w:rPr>
          <w:rFonts w:ascii="Century Gothic" w:hAnsi="Century Gothic" w:cs="Arial"/>
          <w:sz w:val="20"/>
          <w:szCs w:val="20"/>
        </w:rPr>
      </w:pPr>
      <w:r w:rsidRPr="00011FFE">
        <w:rPr>
          <w:rFonts w:ascii="Century Gothic" w:hAnsi="Century Gothic" w:cs="Arial"/>
          <w:sz w:val="20"/>
          <w:szCs w:val="20"/>
        </w:rPr>
        <w:t>Fue</w:t>
      </w:r>
      <w:r w:rsidR="009C5039" w:rsidRPr="00011FFE">
        <w:rPr>
          <w:rFonts w:ascii="Century Gothic" w:hAnsi="Century Gothic" w:cs="Arial"/>
          <w:sz w:val="20"/>
          <w:szCs w:val="20"/>
        </w:rPr>
        <w:t>ron</w:t>
      </w:r>
      <w:r w:rsidRPr="00011FFE">
        <w:rPr>
          <w:rFonts w:ascii="Century Gothic" w:hAnsi="Century Gothic" w:cs="Arial"/>
          <w:sz w:val="20"/>
          <w:szCs w:val="20"/>
        </w:rPr>
        <w:t xml:space="preserve"> realizado</w:t>
      </w:r>
      <w:r w:rsidR="009C5039" w:rsidRPr="00011FFE">
        <w:rPr>
          <w:rFonts w:ascii="Century Gothic" w:hAnsi="Century Gothic" w:cs="Arial"/>
          <w:sz w:val="20"/>
          <w:szCs w:val="20"/>
        </w:rPr>
        <w:t>s</w:t>
      </w:r>
      <w:r w:rsidRPr="00011FFE">
        <w:rPr>
          <w:rFonts w:ascii="Century Gothic" w:hAnsi="Century Gothic" w:cs="Arial"/>
          <w:sz w:val="20"/>
          <w:szCs w:val="20"/>
        </w:rPr>
        <w:t xml:space="preserve"> </w:t>
      </w:r>
      <w:r w:rsidR="00011FFE" w:rsidRPr="00011FFE">
        <w:rPr>
          <w:rFonts w:ascii="Century Gothic" w:hAnsi="Century Gothic" w:cs="Arial"/>
          <w:sz w:val="20"/>
          <w:szCs w:val="20"/>
        </w:rPr>
        <w:t xml:space="preserve">los </w:t>
      </w:r>
      <w:r w:rsidRPr="00011FFE">
        <w:rPr>
          <w:rFonts w:ascii="Century Gothic" w:hAnsi="Century Gothic" w:cs="Arial"/>
          <w:sz w:val="20"/>
          <w:szCs w:val="20"/>
        </w:rPr>
        <w:t>requerimiento</w:t>
      </w:r>
      <w:r w:rsidR="009C5039" w:rsidRPr="00011FFE">
        <w:rPr>
          <w:rFonts w:ascii="Century Gothic" w:hAnsi="Century Gothic" w:cs="Arial"/>
          <w:sz w:val="20"/>
          <w:szCs w:val="20"/>
        </w:rPr>
        <w:t>s</w:t>
      </w:r>
      <w:r w:rsidRPr="00011FFE">
        <w:rPr>
          <w:rFonts w:ascii="Century Gothic" w:hAnsi="Century Gothic" w:cs="Arial"/>
          <w:sz w:val="20"/>
          <w:szCs w:val="20"/>
        </w:rPr>
        <w:t xml:space="preserve"> </w:t>
      </w:r>
      <w:r w:rsidR="00757EA6" w:rsidRPr="00011FFE">
        <w:rPr>
          <w:rFonts w:ascii="Century Gothic" w:hAnsi="Century Gothic" w:cs="Arial"/>
          <w:sz w:val="20"/>
          <w:szCs w:val="20"/>
        </w:rPr>
        <w:t xml:space="preserve">1) y 2) </w:t>
      </w:r>
      <w:r w:rsidR="00011FFE" w:rsidRPr="00011FFE">
        <w:rPr>
          <w:rFonts w:ascii="Century Gothic" w:hAnsi="Century Gothic" w:cs="Arial"/>
          <w:sz w:val="20"/>
          <w:szCs w:val="20"/>
        </w:rPr>
        <w:t>a la</w:t>
      </w:r>
      <w:r w:rsidRPr="00011FFE">
        <w:rPr>
          <w:rFonts w:ascii="Century Gothic" w:hAnsi="Century Gothic" w:cs="Arial"/>
          <w:sz w:val="20"/>
          <w:szCs w:val="20"/>
        </w:rPr>
        <w:t xml:space="preserve"> </w:t>
      </w:r>
      <w:r w:rsidR="00254B63" w:rsidRPr="000D44EE">
        <w:rPr>
          <w:rFonts w:ascii="Century Gothic" w:hAnsi="Century Gothic" w:cs="Arial"/>
          <w:sz w:val="20"/>
          <w:szCs w:val="20"/>
        </w:rPr>
        <w:t>Unidad Jurídica Institucional</w:t>
      </w:r>
      <w:r w:rsidR="00011FFE" w:rsidRPr="000D44EE">
        <w:rPr>
          <w:rFonts w:ascii="Century Gothic" w:hAnsi="Century Gothic" w:cs="Arial"/>
          <w:sz w:val="20"/>
          <w:szCs w:val="20"/>
        </w:rPr>
        <w:t xml:space="preserve"> y a la Subdirección de Control del Desarrollo Urbano</w:t>
      </w:r>
      <w:r w:rsidRPr="000D44EE">
        <w:rPr>
          <w:rFonts w:ascii="Century Gothic" w:hAnsi="Century Gothic" w:cs="Arial"/>
          <w:sz w:val="20"/>
          <w:szCs w:val="20"/>
        </w:rPr>
        <w:t xml:space="preserve">, </w:t>
      </w:r>
      <w:r w:rsidRPr="00011FFE">
        <w:rPr>
          <w:rFonts w:ascii="Century Gothic" w:hAnsi="Century Gothic" w:cs="Arial"/>
          <w:sz w:val="20"/>
          <w:szCs w:val="20"/>
        </w:rPr>
        <w:t xml:space="preserve">sobre la información referida, recibiéndose </w:t>
      </w:r>
      <w:r w:rsidR="002B7E35">
        <w:rPr>
          <w:rFonts w:ascii="Century Gothic" w:hAnsi="Century Gothic" w:cs="Arial"/>
          <w:sz w:val="20"/>
          <w:szCs w:val="20"/>
        </w:rPr>
        <w:t xml:space="preserve">informe correspondiente </w:t>
      </w:r>
      <w:r w:rsidRPr="00011FFE">
        <w:rPr>
          <w:rFonts w:ascii="Century Gothic" w:hAnsi="Century Gothic" w:cs="Arial"/>
          <w:sz w:val="20"/>
          <w:szCs w:val="20"/>
        </w:rPr>
        <w:t xml:space="preserve">por parte </w:t>
      </w:r>
      <w:r w:rsidR="00011FFE" w:rsidRPr="00011FFE">
        <w:rPr>
          <w:rFonts w:ascii="Century Gothic" w:hAnsi="Century Gothic" w:cs="Arial"/>
          <w:sz w:val="20"/>
          <w:szCs w:val="20"/>
        </w:rPr>
        <w:t>de ambas</w:t>
      </w:r>
      <w:r w:rsidR="002B7E35">
        <w:rPr>
          <w:rFonts w:ascii="Century Gothic" w:hAnsi="Century Gothic" w:cs="Arial"/>
          <w:sz w:val="20"/>
          <w:szCs w:val="20"/>
        </w:rPr>
        <w:t xml:space="preserve"> </w:t>
      </w:r>
      <w:r w:rsidR="006422E8" w:rsidRPr="006422E8">
        <w:rPr>
          <w:rFonts w:ascii="Century Gothic" w:hAnsi="Century Gothic" w:cs="Arial"/>
          <w:sz w:val="20"/>
          <w:szCs w:val="20"/>
        </w:rPr>
        <w:t>unidades administrativas</w:t>
      </w:r>
      <w:r w:rsidR="00011FFE" w:rsidRPr="00011FFE">
        <w:rPr>
          <w:rFonts w:ascii="Century Gothic" w:hAnsi="Century Gothic" w:cs="Arial"/>
          <w:sz w:val="20"/>
          <w:szCs w:val="20"/>
        </w:rPr>
        <w:t>.</w:t>
      </w:r>
    </w:p>
    <w:p w:rsidR="00F77DCF" w:rsidRPr="009361F4" w:rsidRDefault="00F77DCF" w:rsidP="001C3DA6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Century Gothic" w:hAnsi="Century Gothic" w:cs="Arial"/>
          <w:sz w:val="20"/>
          <w:szCs w:val="20"/>
        </w:rPr>
      </w:pPr>
    </w:p>
    <w:p w:rsidR="00F77DCF" w:rsidRDefault="00F77DCF" w:rsidP="001C3DA6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9361F4">
        <w:rPr>
          <w:rFonts w:ascii="Century Gothic" w:hAnsi="Century Gothic" w:cs="Arial"/>
          <w:b/>
          <w:sz w:val="20"/>
          <w:szCs w:val="20"/>
        </w:rPr>
        <w:t>POR TANTO</w:t>
      </w:r>
      <w:r w:rsidRPr="009361F4">
        <w:rPr>
          <w:rFonts w:ascii="Century Gothic" w:hAnsi="Century Gothic" w:cs="Arial"/>
          <w:sz w:val="20"/>
          <w:szCs w:val="20"/>
        </w:rPr>
        <w:t xml:space="preserve">, de conformidad a los </w:t>
      </w:r>
      <w:r w:rsidR="009361F4" w:rsidRPr="009361F4">
        <w:rPr>
          <w:rFonts w:ascii="Century Gothic" w:hAnsi="Century Gothic" w:cs="Arial"/>
          <w:sz w:val="20"/>
          <w:szCs w:val="20"/>
        </w:rPr>
        <w:t xml:space="preserve">artículos </w:t>
      </w:r>
      <w:r w:rsidR="009E25EA">
        <w:rPr>
          <w:rFonts w:ascii="Century Gothic" w:hAnsi="Century Gothic" w:cs="Arial"/>
          <w:sz w:val="20"/>
          <w:szCs w:val="20"/>
        </w:rPr>
        <w:t xml:space="preserve">62, </w:t>
      </w:r>
      <w:r w:rsidR="009361F4" w:rsidRPr="009361F4">
        <w:rPr>
          <w:rFonts w:ascii="Century Gothic" w:hAnsi="Century Gothic" w:cs="Arial"/>
          <w:sz w:val="20"/>
          <w:szCs w:val="20"/>
        </w:rPr>
        <w:t>65</w:t>
      </w:r>
      <w:r w:rsidRPr="009361F4">
        <w:rPr>
          <w:rFonts w:ascii="Century Gothic" w:hAnsi="Century Gothic" w:cs="Arial"/>
          <w:sz w:val="20"/>
          <w:szCs w:val="20"/>
        </w:rPr>
        <w:t>, 66, 69, 70, 71, 72 y 73 de la Ley de Ac</w:t>
      </w:r>
      <w:r w:rsidR="00AE4E75">
        <w:rPr>
          <w:rFonts w:ascii="Century Gothic" w:hAnsi="Century Gothic" w:cs="Arial"/>
          <w:sz w:val="20"/>
          <w:szCs w:val="20"/>
        </w:rPr>
        <w:t xml:space="preserve">ceso a la Información Pública, </w:t>
      </w:r>
      <w:r w:rsidRPr="009361F4">
        <w:rPr>
          <w:rFonts w:ascii="Century Gothic" w:hAnsi="Century Gothic" w:cs="Arial"/>
          <w:sz w:val="20"/>
          <w:szCs w:val="20"/>
        </w:rPr>
        <w:t>l</w:t>
      </w:r>
      <w:r w:rsidR="00AE4E75">
        <w:rPr>
          <w:rFonts w:ascii="Century Gothic" w:hAnsi="Century Gothic" w:cs="Arial"/>
          <w:sz w:val="20"/>
          <w:szCs w:val="20"/>
        </w:rPr>
        <w:t>a suscrita</w:t>
      </w:r>
      <w:r w:rsidRPr="009361F4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9361F4">
        <w:rPr>
          <w:rFonts w:ascii="Century Gothic" w:hAnsi="Century Gothic" w:cs="Arial"/>
          <w:b/>
          <w:sz w:val="20"/>
          <w:szCs w:val="20"/>
        </w:rPr>
        <w:t>RESUELVE</w:t>
      </w:r>
      <w:r w:rsidRPr="009361F4">
        <w:rPr>
          <w:rFonts w:ascii="Century Gothic" w:hAnsi="Century Gothic" w:cs="Arial"/>
          <w:sz w:val="20"/>
          <w:szCs w:val="20"/>
        </w:rPr>
        <w:t>:</w:t>
      </w:r>
    </w:p>
    <w:p w:rsidR="00F26F41" w:rsidRDefault="00F26F41" w:rsidP="001C3DA6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8D3833" w:rsidRPr="006B5F9A" w:rsidRDefault="009E25EA" w:rsidP="00F26F41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ENTREGAR</w:t>
      </w:r>
      <w:r w:rsidR="008D3833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9E25EA">
        <w:rPr>
          <w:rFonts w:ascii="Century Gothic" w:hAnsi="Century Gothic" w:cs="Times New Roman"/>
          <w:sz w:val="20"/>
          <w:szCs w:val="20"/>
        </w:rPr>
        <w:t>copia</w:t>
      </w:r>
      <w:r w:rsidR="000D44EE">
        <w:rPr>
          <w:rFonts w:ascii="Century Gothic" w:hAnsi="Century Gothic" w:cs="Times New Roman"/>
          <w:sz w:val="20"/>
          <w:szCs w:val="20"/>
        </w:rPr>
        <w:t xml:space="preserve"> </w:t>
      </w:r>
      <w:r w:rsidR="006422E8">
        <w:rPr>
          <w:rFonts w:ascii="Century Gothic" w:hAnsi="Century Gothic" w:cs="Times New Roman"/>
          <w:sz w:val="20"/>
          <w:szCs w:val="20"/>
        </w:rPr>
        <w:t>por el medio solicitado</w:t>
      </w:r>
      <w:r w:rsidRPr="009E25EA">
        <w:rPr>
          <w:rFonts w:ascii="Century Gothic" w:hAnsi="Century Gothic" w:cs="Times New Roman"/>
          <w:sz w:val="20"/>
          <w:szCs w:val="20"/>
        </w:rPr>
        <w:t xml:space="preserve"> de </w:t>
      </w:r>
      <w:r>
        <w:rPr>
          <w:rFonts w:ascii="Century Gothic" w:hAnsi="Century Gothic" w:cs="Times New Roman"/>
          <w:sz w:val="20"/>
          <w:szCs w:val="20"/>
        </w:rPr>
        <w:t xml:space="preserve">los informes </w:t>
      </w:r>
      <w:r w:rsidR="006422E8">
        <w:rPr>
          <w:rFonts w:ascii="Century Gothic" w:hAnsi="Century Gothic" w:cs="Times New Roman"/>
          <w:sz w:val="20"/>
          <w:szCs w:val="20"/>
        </w:rPr>
        <w:t xml:space="preserve">emitidos </w:t>
      </w:r>
      <w:r>
        <w:rPr>
          <w:rFonts w:ascii="Century Gothic" w:hAnsi="Century Gothic" w:cs="Times New Roman"/>
          <w:sz w:val="20"/>
          <w:szCs w:val="20"/>
        </w:rPr>
        <w:t xml:space="preserve">por parte </w:t>
      </w:r>
      <w:r w:rsidR="006422E8">
        <w:rPr>
          <w:rFonts w:ascii="Century Gothic" w:hAnsi="Century Gothic" w:cs="Times New Roman"/>
          <w:sz w:val="20"/>
          <w:szCs w:val="20"/>
        </w:rPr>
        <w:t>de las unidades administrativas</w:t>
      </w:r>
      <w:r w:rsidR="0082372B">
        <w:rPr>
          <w:rFonts w:ascii="Century Gothic" w:hAnsi="Century Gothic" w:cs="Times New Roman"/>
          <w:sz w:val="20"/>
          <w:szCs w:val="20"/>
        </w:rPr>
        <w:t xml:space="preserve"> identificadas como </w:t>
      </w:r>
      <w:r w:rsidRPr="002B7E35">
        <w:rPr>
          <w:rFonts w:ascii="Century Gothic" w:hAnsi="Century Gothic" w:cs="Arial"/>
          <w:sz w:val="20"/>
          <w:szCs w:val="20"/>
        </w:rPr>
        <w:t>Unidad Jurídica Institucional y Subdirección de Control del Desarrollo Urbano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="00AE4E75">
        <w:rPr>
          <w:rFonts w:ascii="Century Gothic" w:hAnsi="Century Gothic" w:cs="Times New Roman"/>
          <w:sz w:val="20"/>
          <w:szCs w:val="20"/>
        </w:rPr>
        <w:t xml:space="preserve">en respuesta </w:t>
      </w:r>
      <w:r w:rsidR="002B7E35">
        <w:rPr>
          <w:rFonts w:ascii="Century Gothic" w:hAnsi="Century Gothic" w:cs="Times New Roman"/>
          <w:sz w:val="20"/>
          <w:szCs w:val="20"/>
        </w:rPr>
        <w:t>a lo requerido</w:t>
      </w:r>
      <w:r>
        <w:rPr>
          <w:rFonts w:ascii="Century Gothic" w:hAnsi="Century Gothic" w:cs="Times New Roman"/>
          <w:sz w:val="20"/>
          <w:szCs w:val="20"/>
        </w:rPr>
        <w:t xml:space="preserve"> por el ciudadano </w:t>
      </w:r>
      <w:r w:rsidRPr="009E25EA">
        <w:rPr>
          <w:rFonts w:ascii="Century Gothic" w:hAnsi="Century Gothic" w:cs="Arial"/>
          <w:i/>
          <w:sz w:val="20"/>
        </w:rPr>
        <w:t>Lic.</w:t>
      </w:r>
      <w:r w:rsidRPr="009E25EA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="00F51CBF">
        <w:rPr>
          <w:rFonts w:ascii="Century Gothic" w:hAnsi="Century Gothic" w:cs="Arial"/>
          <w:i/>
          <w:sz w:val="20"/>
        </w:rPr>
        <w:t>___________________,</w:t>
      </w:r>
      <w:r w:rsidR="002B7E35">
        <w:rPr>
          <w:rFonts w:ascii="Century Gothic" w:hAnsi="Century Gothic" w:cs="Times New Roman"/>
          <w:sz w:val="20"/>
          <w:szCs w:val="20"/>
        </w:rPr>
        <w:t xml:space="preserve"> </w:t>
      </w:r>
      <w:r w:rsidR="00AE4E75">
        <w:rPr>
          <w:rFonts w:ascii="Century Gothic" w:hAnsi="Century Gothic" w:cs="Times New Roman"/>
          <w:sz w:val="20"/>
          <w:szCs w:val="20"/>
        </w:rPr>
        <w:t xml:space="preserve">en lo relativo a </w:t>
      </w:r>
      <w:r w:rsidRPr="00757EA6">
        <w:rPr>
          <w:rFonts w:ascii="Century Gothic" w:hAnsi="Century Gothic"/>
          <w:b/>
          <w:sz w:val="20"/>
          <w:szCs w:val="20"/>
        </w:rPr>
        <w:t>1)</w:t>
      </w:r>
      <w:r>
        <w:rPr>
          <w:rFonts w:ascii="Century Gothic" w:hAnsi="Century Gothic"/>
          <w:sz w:val="20"/>
          <w:szCs w:val="20"/>
        </w:rPr>
        <w:t xml:space="preserve"> </w:t>
      </w:r>
      <w:r w:rsidRPr="00082921">
        <w:rPr>
          <w:rFonts w:ascii="Century Gothic" w:hAnsi="Century Gothic" w:cs="Arial"/>
          <w:sz w:val="20"/>
        </w:rPr>
        <w:t xml:space="preserve">Normativa, ya sea leyes, reglamentos, acuerdos emitidos por el ministerio de Medio ambiente que vinculen a OPAMSS en cuanto a permisos de construcción de cualquier tipo. Haciendo especial referencia a normativa que limite o regule el permiso de apertura de industria que genere emisiones tóxicas en el </w:t>
      </w:r>
      <w:r>
        <w:rPr>
          <w:rFonts w:ascii="Century Gothic" w:hAnsi="Century Gothic" w:cs="Arial"/>
          <w:sz w:val="20"/>
        </w:rPr>
        <w:t>Área M</w:t>
      </w:r>
      <w:r w:rsidRPr="00082921">
        <w:rPr>
          <w:rFonts w:ascii="Century Gothic" w:hAnsi="Century Gothic" w:cs="Arial"/>
          <w:sz w:val="20"/>
        </w:rPr>
        <w:t>etropolitana de San Salvador.</w:t>
      </w:r>
      <w:r>
        <w:rPr>
          <w:rFonts w:ascii="Century Gothic" w:hAnsi="Century Gothic" w:cs="Arial"/>
          <w:sz w:val="20"/>
        </w:rPr>
        <w:t xml:space="preserve"> </w:t>
      </w:r>
      <w:r w:rsidRPr="00757EA6">
        <w:rPr>
          <w:rFonts w:ascii="Century Gothic" w:hAnsi="Century Gothic" w:cs="Arial"/>
          <w:b/>
          <w:sz w:val="20"/>
        </w:rPr>
        <w:t>2)</w:t>
      </w:r>
      <w:r>
        <w:rPr>
          <w:rFonts w:ascii="Century Gothic" w:hAnsi="Century Gothic" w:cs="Arial"/>
          <w:sz w:val="20"/>
        </w:rPr>
        <w:t xml:space="preserve"> </w:t>
      </w:r>
      <w:r w:rsidRPr="00082921">
        <w:rPr>
          <w:rFonts w:ascii="Century Gothic" w:hAnsi="Century Gothic" w:cs="Arial"/>
          <w:sz w:val="20"/>
        </w:rPr>
        <w:t>Normativa, ya sea leyes, reglamentos, acuerdos emitidos por el ministerio de Medio ambiente que vinculen al OPAMSS en cuanto a permisos de construcción de industria en cercanías de lugares habitacionales o educativos.</w:t>
      </w:r>
    </w:p>
    <w:p w:rsidR="006B5F9A" w:rsidRPr="00FF5E62" w:rsidRDefault="006B5F9A" w:rsidP="006B5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FF5E62" w:rsidRPr="0082372B" w:rsidRDefault="00FF5E62" w:rsidP="00F26F41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ORIENTAR </w:t>
      </w:r>
      <w:r w:rsidRPr="00FF5E62">
        <w:rPr>
          <w:rFonts w:ascii="Century Gothic" w:hAnsi="Century Gothic" w:cs="Times New Roman"/>
          <w:sz w:val="20"/>
          <w:szCs w:val="20"/>
        </w:rPr>
        <w:t xml:space="preserve">al Lic. </w:t>
      </w:r>
      <w:r w:rsidR="00F51CBF">
        <w:rPr>
          <w:rFonts w:ascii="Century Gothic" w:hAnsi="Century Gothic" w:cs="Times New Roman"/>
          <w:sz w:val="20"/>
          <w:szCs w:val="20"/>
        </w:rPr>
        <w:t>_____________</w:t>
      </w:r>
      <w:bookmarkStart w:id="0" w:name="_GoBack"/>
      <w:bookmarkEnd w:id="0"/>
      <w:r w:rsidRPr="00FF5E62">
        <w:rPr>
          <w:rFonts w:ascii="Century Gothic" w:hAnsi="Century Gothic" w:cs="Times New Roman"/>
          <w:sz w:val="20"/>
          <w:szCs w:val="20"/>
        </w:rPr>
        <w:t>, para que descargue directamente los documentos citados</w:t>
      </w:r>
      <w:r>
        <w:rPr>
          <w:rFonts w:ascii="Century Gothic" w:hAnsi="Century Gothic" w:cs="Times New Roman"/>
          <w:sz w:val="20"/>
          <w:szCs w:val="20"/>
        </w:rPr>
        <w:t xml:space="preserve"> en los informes proporcionados, estos enlaces </w:t>
      </w:r>
      <w:r w:rsidR="006B5F9A">
        <w:rPr>
          <w:rFonts w:ascii="Century Gothic" w:hAnsi="Century Gothic" w:cs="Times New Roman"/>
          <w:sz w:val="20"/>
          <w:szCs w:val="20"/>
        </w:rPr>
        <w:t xml:space="preserve">se le copian </w:t>
      </w:r>
      <w:r w:rsidR="0082372B">
        <w:rPr>
          <w:rFonts w:ascii="Century Gothic" w:hAnsi="Century Gothic" w:cs="Times New Roman"/>
          <w:sz w:val="20"/>
          <w:szCs w:val="20"/>
        </w:rPr>
        <w:t xml:space="preserve">legibles </w:t>
      </w:r>
      <w:r>
        <w:rPr>
          <w:rFonts w:ascii="Century Gothic" w:hAnsi="Century Gothic" w:cs="Times New Roman"/>
          <w:sz w:val="20"/>
          <w:szCs w:val="20"/>
        </w:rPr>
        <w:t>en el correo de notificación:</w:t>
      </w:r>
    </w:p>
    <w:p w:rsidR="0082372B" w:rsidRDefault="0082372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:rsidR="0094731B" w:rsidRPr="0094731B" w:rsidRDefault="0094731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>
        <w:rPr>
          <w:rFonts w:ascii="Century Gothic" w:eastAsiaTheme="minorHAnsi" w:hAnsi="Century Gothic" w:cs="Arial"/>
          <w:sz w:val="20"/>
          <w:lang w:val="es-ES" w:eastAsia="en-US"/>
        </w:rPr>
        <w:t>Ley de Medio A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>mbiente</w:t>
      </w:r>
    </w:p>
    <w:p w:rsidR="00FF5E62" w:rsidRDefault="00F51CBF" w:rsidP="00FF5E62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hyperlink r:id="rId9" w:history="1">
        <w:r w:rsidR="00FF5E62" w:rsidRPr="0027432D">
          <w:rPr>
            <w:rStyle w:val="Hipervnculo"/>
            <w:rFonts w:ascii="Century Gothic" w:eastAsiaTheme="minorHAnsi" w:hAnsi="Century Gothic" w:cs="Arial"/>
            <w:sz w:val="20"/>
            <w:lang w:val="es-ES" w:eastAsia="en-US"/>
          </w:rPr>
          <w:t>http://www.marn.gob.sv/index.php/c84-institucion/leyes/</w:t>
        </w:r>
      </w:hyperlink>
    </w:p>
    <w:p w:rsidR="0082372B" w:rsidRDefault="0082372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:rsidR="0094731B" w:rsidRPr="0094731B" w:rsidRDefault="0094731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>
        <w:rPr>
          <w:rFonts w:ascii="Century Gothic" w:eastAsiaTheme="minorHAnsi" w:hAnsi="Century Gothic" w:cs="Arial"/>
          <w:sz w:val="20"/>
          <w:lang w:val="es-ES" w:eastAsia="en-US"/>
        </w:rPr>
        <w:t>R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 xml:space="preserve">eglamento a la </w:t>
      </w:r>
      <w:r>
        <w:rPr>
          <w:rFonts w:ascii="Century Gothic" w:eastAsiaTheme="minorHAnsi" w:hAnsi="Century Gothic" w:cs="Arial"/>
          <w:sz w:val="20"/>
          <w:lang w:val="es-ES" w:eastAsia="en-US"/>
        </w:rPr>
        <w:t>L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 xml:space="preserve">ey </w:t>
      </w:r>
      <w:r w:rsidR="00FF5E62">
        <w:rPr>
          <w:rFonts w:ascii="Century Gothic" w:eastAsiaTheme="minorHAnsi" w:hAnsi="Century Gothic" w:cs="Arial"/>
          <w:sz w:val="20"/>
          <w:lang w:val="es-ES" w:eastAsia="en-US"/>
        </w:rPr>
        <w:t>de Medio Ambiente</w:t>
      </w:r>
    </w:p>
    <w:p w:rsidR="0094731B" w:rsidRDefault="00F51CBF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hyperlink r:id="rId10" w:history="1">
        <w:r w:rsidR="00FF5E62" w:rsidRPr="0027432D">
          <w:rPr>
            <w:rStyle w:val="Hipervnculo"/>
            <w:rFonts w:ascii="Century Gothic" w:eastAsiaTheme="minorHAnsi" w:hAnsi="Century Gothic" w:cs="Arial"/>
            <w:sz w:val="20"/>
            <w:lang w:val="es-ES" w:eastAsia="en-US"/>
          </w:rPr>
          <w:t>http://www.marn.gob.sv/index.php/c8-institucion/reglamentos/</w:t>
        </w:r>
      </w:hyperlink>
    </w:p>
    <w:p w:rsidR="0082372B" w:rsidRDefault="0082372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:rsidR="0094731B" w:rsidRPr="0094731B" w:rsidRDefault="0094731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>
        <w:rPr>
          <w:rFonts w:ascii="Century Gothic" w:eastAsiaTheme="minorHAnsi" w:hAnsi="Century Gothic" w:cs="Arial"/>
          <w:sz w:val="20"/>
          <w:lang w:val="es-ES" w:eastAsia="en-US"/>
        </w:rPr>
        <w:t>D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>ecreto 5 y 6</w:t>
      </w:r>
      <w:r>
        <w:rPr>
          <w:rFonts w:ascii="Century Gothic" w:eastAsiaTheme="minorHAnsi" w:hAnsi="Century Gothic" w:cs="Arial"/>
          <w:sz w:val="20"/>
          <w:lang w:val="es-ES" w:eastAsia="en-US"/>
        </w:rPr>
        <w:t xml:space="preserve"> MARN</w:t>
      </w:r>
    </w:p>
    <w:p w:rsidR="0094731B" w:rsidRDefault="00F51CBF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hyperlink r:id="rId11" w:history="1">
        <w:r w:rsidR="00FF5E62" w:rsidRPr="0027432D">
          <w:rPr>
            <w:rStyle w:val="Hipervnculo"/>
            <w:rFonts w:ascii="Century Gothic" w:eastAsiaTheme="minorHAnsi" w:hAnsi="Century Gothic" w:cs="Arial"/>
            <w:sz w:val="20"/>
            <w:lang w:val="es-ES" w:eastAsia="en-US"/>
          </w:rPr>
          <w:t>http://www.marn.gob.sv/index.php/especiales/inventarios-fisico-volcan-de-san-salvador/</w:t>
        </w:r>
      </w:hyperlink>
    </w:p>
    <w:p w:rsidR="0082372B" w:rsidRDefault="0082372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:rsidR="0094731B" w:rsidRPr="0094731B" w:rsidRDefault="0094731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94731B">
        <w:rPr>
          <w:rFonts w:ascii="Century Gothic" w:eastAsiaTheme="minorHAnsi" w:hAnsi="Century Gothic" w:cs="Arial"/>
          <w:sz w:val="20"/>
          <w:lang w:val="es-ES" w:eastAsia="en-US"/>
        </w:rPr>
        <w:t>Acuerdo Ejecutivo N° 39, publicado en el Diario Oficial N° 83, Tomo N° 375, del 09 de mayo del</w:t>
      </w:r>
      <w:r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>año dos mil siete, que contiene el documento de Categorización de Actividades, Obras o</w:t>
      </w:r>
      <w:r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>Proyectos según la Ley del Medio Ambiente.</w:t>
      </w:r>
    </w:p>
    <w:p w:rsidR="0094731B" w:rsidRDefault="00F51CBF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hyperlink r:id="rId12" w:history="1">
        <w:r w:rsidR="00FF5E62" w:rsidRPr="0027432D">
          <w:rPr>
            <w:rStyle w:val="Hipervnculo"/>
            <w:rFonts w:ascii="Century Gothic" w:eastAsiaTheme="minorHAnsi" w:hAnsi="Century Gothic" w:cs="Arial"/>
            <w:sz w:val="20"/>
            <w:lang w:val="es-ES" w:eastAsia="en-US"/>
          </w:rPr>
          <w:t>http://www.diariooficial.gob.sv/diarios/do-2007/05-mayo/09-05-2007.pdf</w:t>
        </w:r>
      </w:hyperlink>
    </w:p>
    <w:p w:rsidR="0082372B" w:rsidRDefault="0082372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:rsidR="0094731B" w:rsidRPr="0094731B" w:rsidRDefault="0094731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94731B">
        <w:rPr>
          <w:rFonts w:ascii="Century Gothic" w:eastAsiaTheme="minorHAnsi" w:hAnsi="Century Gothic" w:cs="Arial"/>
          <w:sz w:val="20"/>
          <w:lang w:val="es-ES" w:eastAsia="en-US"/>
        </w:rPr>
        <w:t>Acuerdo Ejecutivo N° 127, de fecha 26 de noviembre del año dos mil siete, publicado en el Diario</w:t>
      </w:r>
      <w:r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>Oficial N° 46 Tomo N° 378, del 06 de marzo del año dos mil ocho, que modifica el Acuerdo</w:t>
      </w:r>
      <w:r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>Ejecutivo N° 39, que contiene el documento de Categorización de Actividades, Obras o Proyectos</w:t>
      </w:r>
      <w:r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>según la Ley del Medio Ambiente.</w:t>
      </w:r>
    </w:p>
    <w:p w:rsidR="0094731B" w:rsidRDefault="00F51CBF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hyperlink r:id="rId13" w:history="1">
        <w:r w:rsidR="00FF5E62" w:rsidRPr="0027432D">
          <w:rPr>
            <w:rStyle w:val="Hipervnculo"/>
            <w:rFonts w:ascii="Century Gothic" w:eastAsiaTheme="minorHAnsi" w:hAnsi="Century Gothic" w:cs="Arial"/>
            <w:sz w:val="20"/>
            <w:lang w:val="es-ES" w:eastAsia="en-US"/>
          </w:rPr>
          <w:t>http://www.diariooficial.gob.sv/diarios/do-2008/03-marzo/06-03-2008.pdf</w:t>
        </w:r>
      </w:hyperlink>
    </w:p>
    <w:p w:rsidR="0082372B" w:rsidRDefault="0082372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:rsidR="0094731B" w:rsidRPr="0094731B" w:rsidRDefault="0094731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94731B">
        <w:rPr>
          <w:rFonts w:ascii="Century Gothic" w:eastAsiaTheme="minorHAnsi" w:hAnsi="Century Gothic" w:cs="Arial"/>
          <w:sz w:val="20"/>
          <w:lang w:val="es-ES" w:eastAsia="en-US"/>
        </w:rPr>
        <w:t>Acuerdo Ejecutivo N° 23, publicado en el Diario Oficial N° 162, Tomo N° 380, correspondiente</w:t>
      </w:r>
    </w:p>
    <w:p w:rsidR="0094731B" w:rsidRPr="0094731B" w:rsidRDefault="0094731B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94731B">
        <w:rPr>
          <w:rFonts w:ascii="Century Gothic" w:eastAsiaTheme="minorHAnsi" w:hAnsi="Century Gothic" w:cs="Arial"/>
          <w:sz w:val="20"/>
          <w:lang w:val="es-ES" w:eastAsia="en-US"/>
        </w:rPr>
        <w:t>al uno de septiembre del año dos mil ocho, relativo a la modificación de los Acuerdos Ejecutivos</w:t>
      </w:r>
      <w:r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>Nos. 39 y 127, que contienen el documento de Categorización de Actividades, Obras o Proyectos</w:t>
      </w:r>
      <w:r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Pr="0094731B">
        <w:rPr>
          <w:rFonts w:ascii="Century Gothic" w:eastAsiaTheme="minorHAnsi" w:hAnsi="Century Gothic" w:cs="Arial"/>
          <w:sz w:val="20"/>
          <w:lang w:val="es-ES" w:eastAsia="en-US"/>
        </w:rPr>
        <w:t>según la Ley del Medio Ambiente</w:t>
      </w:r>
    </w:p>
    <w:p w:rsidR="0094731B" w:rsidRDefault="00F51CBF" w:rsidP="0094731B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hyperlink r:id="rId14" w:history="1">
        <w:r w:rsidR="00FF5E62" w:rsidRPr="0027432D">
          <w:rPr>
            <w:rStyle w:val="Hipervnculo"/>
            <w:rFonts w:ascii="Century Gothic" w:eastAsiaTheme="minorHAnsi" w:hAnsi="Century Gothic" w:cs="Arial"/>
            <w:sz w:val="20"/>
            <w:lang w:val="es-ES" w:eastAsia="en-US"/>
          </w:rPr>
          <w:t>http://www.diariooficial.gob.sv/diarios/do-2008/09-septiembre/01-09-2008.pdf</w:t>
        </w:r>
      </w:hyperlink>
    </w:p>
    <w:p w:rsidR="004A645B" w:rsidRDefault="004A645B" w:rsidP="004A645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5426BA" w:rsidRPr="005426BA" w:rsidRDefault="002D6ADB" w:rsidP="005426BA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20"/>
          <w:szCs w:val="20"/>
        </w:rPr>
      </w:pPr>
      <w:r w:rsidRPr="00FF5E62">
        <w:rPr>
          <w:rFonts w:ascii="Century Gothic" w:hAnsi="Century Gothic" w:cs="Arial"/>
          <w:b/>
          <w:sz w:val="20"/>
          <w:szCs w:val="20"/>
        </w:rPr>
        <w:t>EXPRESAR</w:t>
      </w:r>
      <w:r w:rsidR="00F26F41" w:rsidRPr="00FF5E62">
        <w:rPr>
          <w:rFonts w:ascii="Century Gothic" w:hAnsi="Century Gothic" w:cs="Arial"/>
          <w:b/>
          <w:sz w:val="20"/>
          <w:szCs w:val="20"/>
        </w:rPr>
        <w:t xml:space="preserve"> </w:t>
      </w:r>
      <w:r w:rsidR="004A645B" w:rsidRPr="00FF5E62">
        <w:rPr>
          <w:rFonts w:ascii="Century Gothic" w:hAnsi="Century Gothic" w:cs="Arial"/>
          <w:sz w:val="20"/>
          <w:szCs w:val="20"/>
        </w:rPr>
        <w:t>sobre</w:t>
      </w:r>
      <w:r w:rsidR="00AE4E75">
        <w:rPr>
          <w:rFonts w:ascii="Century Gothic" w:hAnsi="Century Gothic" w:cs="Arial"/>
          <w:sz w:val="20"/>
          <w:szCs w:val="20"/>
        </w:rPr>
        <w:t xml:space="preserve"> lo relativo al requerimiento</w:t>
      </w:r>
      <w:r w:rsidR="004A645B" w:rsidRPr="00FF5E62">
        <w:rPr>
          <w:rFonts w:ascii="Century Gothic" w:hAnsi="Century Gothic" w:cs="Arial"/>
          <w:sz w:val="20"/>
          <w:szCs w:val="20"/>
        </w:rPr>
        <w:t xml:space="preserve"> </w:t>
      </w:r>
      <w:r w:rsidR="00AE4E75" w:rsidRPr="00757EA6">
        <w:rPr>
          <w:rFonts w:ascii="Century Gothic" w:hAnsi="Century Gothic" w:cs="Arial"/>
          <w:b/>
          <w:sz w:val="20"/>
        </w:rPr>
        <w:t>3)</w:t>
      </w:r>
      <w:r w:rsidR="00AE4E75">
        <w:rPr>
          <w:rFonts w:ascii="Century Gothic" w:hAnsi="Century Gothic" w:cs="Arial"/>
          <w:sz w:val="20"/>
        </w:rPr>
        <w:t xml:space="preserve"> </w:t>
      </w:r>
      <w:r w:rsidR="005426BA" w:rsidRPr="00082921">
        <w:rPr>
          <w:rFonts w:ascii="Century Gothic" w:hAnsi="Century Gothic" w:cs="Arial"/>
          <w:sz w:val="20"/>
        </w:rPr>
        <w:t xml:space="preserve">Declaración de parte de la oficina de información pública de la OPAMSS en cuanto a la </w:t>
      </w:r>
      <w:r w:rsidR="005426BA" w:rsidRPr="009E09FE">
        <w:rPr>
          <w:rFonts w:ascii="Century Gothic" w:hAnsi="Century Gothic" w:cs="Arial"/>
          <w:sz w:val="20"/>
        </w:rPr>
        <w:t xml:space="preserve">validez del uso del portal electrónico </w:t>
      </w:r>
      <w:hyperlink r:id="rId15" w:tgtFrame="_blank" w:history="1">
        <w:r w:rsidR="005426BA" w:rsidRPr="009E09FE">
          <w:rPr>
            <w:rFonts w:ascii="Century Gothic" w:hAnsi="Century Gothic" w:cs="Arial"/>
            <w:sz w:val="20"/>
          </w:rPr>
          <w:t>www.gobiernoabierto.gob.sv</w:t>
        </w:r>
      </w:hyperlink>
      <w:r w:rsidR="005426BA" w:rsidRPr="009E09FE">
        <w:rPr>
          <w:rFonts w:ascii="Century Gothic" w:hAnsi="Century Gothic" w:cs="Arial"/>
          <w:sz w:val="20"/>
        </w:rPr>
        <w:t xml:space="preserve"> para presentar solicitudes de información. En caso que no sea reconocida y solo pueda ser solicitada información por medio del formulario institucional, hacer referencia expresa</w:t>
      </w:r>
      <w:r w:rsidR="005426BA">
        <w:rPr>
          <w:rFonts w:ascii="Century Gothic" w:hAnsi="Century Gothic" w:cs="Arial"/>
          <w:sz w:val="20"/>
        </w:rPr>
        <w:t>; al respecto esta Unidad de Acceso a la Información Pública y Transparencia declaramos valida</w:t>
      </w:r>
      <w:r w:rsidR="005426BA">
        <w:rPr>
          <w:rFonts w:ascii="Century Gothic" w:hAnsi="Century Gothic" w:cs="Arial"/>
          <w:sz w:val="20"/>
          <w:szCs w:val="20"/>
        </w:rPr>
        <w:t xml:space="preserve"> y </w:t>
      </w:r>
      <w:r w:rsidR="005426BA" w:rsidRPr="00AA1387">
        <w:rPr>
          <w:rFonts w:ascii="Century Gothic" w:hAnsi="Century Gothic" w:cs="Arial"/>
          <w:sz w:val="20"/>
          <w:szCs w:val="20"/>
        </w:rPr>
        <w:t>de acuerdo a la filosofía de transparencia vemos a bien incorporarnos al uso de la herramienta de Gobierno Abierto</w:t>
      </w:r>
      <w:r w:rsidR="005426BA">
        <w:rPr>
          <w:rFonts w:ascii="Century Gothic" w:hAnsi="Century Gothic" w:cs="Arial"/>
          <w:sz w:val="20"/>
          <w:szCs w:val="20"/>
        </w:rPr>
        <w:t xml:space="preserve">, </w:t>
      </w:r>
      <w:r w:rsidR="005426BA" w:rsidRPr="00FF5E62">
        <w:rPr>
          <w:rFonts w:ascii="Century Gothic" w:hAnsi="Century Gothic" w:cs="Arial"/>
          <w:sz w:val="20"/>
          <w:szCs w:val="20"/>
        </w:rPr>
        <w:t xml:space="preserve">ya que ésta fue una iniciativa que el Órgano Ejecutivo a través de la Sub Secretaría de Transparencia y Anticorrupción (ahora </w:t>
      </w:r>
      <w:r w:rsidR="005426BA" w:rsidRPr="00FF5E62">
        <w:rPr>
          <w:rFonts w:ascii="Century Gothic" w:hAnsi="Century Gothic" w:cs="Arial"/>
          <w:bCs/>
          <w:sz w:val="20"/>
          <w:szCs w:val="20"/>
        </w:rPr>
        <w:t>Secretaría de Participación Ciudadana, Transparencia y Anticorrupción)</w:t>
      </w:r>
      <w:r w:rsidR="005426BA" w:rsidRPr="00FF5E62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5426BA" w:rsidRPr="00FF5E62">
        <w:rPr>
          <w:rFonts w:ascii="Century Gothic" w:hAnsi="Century Gothic" w:cs="Arial"/>
          <w:sz w:val="20"/>
          <w:szCs w:val="20"/>
        </w:rPr>
        <w:t>sometió a las instituciones obligadas con el fin de facilitar el acceso a los ciudadanos</w:t>
      </w:r>
      <w:r w:rsidR="005426BA">
        <w:rPr>
          <w:rFonts w:ascii="Century Gothic" w:hAnsi="Century Gothic" w:cs="Arial"/>
          <w:sz w:val="20"/>
          <w:szCs w:val="20"/>
        </w:rPr>
        <w:t xml:space="preserve">; </w:t>
      </w:r>
      <w:r w:rsidR="005426BA" w:rsidRPr="000D44EE">
        <w:rPr>
          <w:rFonts w:ascii="Century Gothic" w:hAnsi="Century Gothic" w:cs="Arial"/>
          <w:color w:val="000000" w:themeColor="text1"/>
          <w:sz w:val="20"/>
          <w:szCs w:val="20"/>
        </w:rPr>
        <w:t>por tanto</w:t>
      </w:r>
      <w:r w:rsidR="005426B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5426BA" w:rsidRPr="00AA1387">
        <w:rPr>
          <w:rFonts w:ascii="Century Gothic" w:hAnsi="Century Gothic" w:cs="Arial"/>
          <w:sz w:val="20"/>
          <w:szCs w:val="20"/>
        </w:rPr>
        <w:t>cuando se recibe una solicitud por este medio</w:t>
      </w:r>
      <w:r w:rsidR="005426BA">
        <w:rPr>
          <w:rFonts w:ascii="Century Gothic" w:hAnsi="Century Gothic" w:cs="Arial"/>
          <w:sz w:val="20"/>
          <w:szCs w:val="20"/>
        </w:rPr>
        <w:t>,</w:t>
      </w:r>
      <w:r w:rsidR="005426BA" w:rsidRPr="000D44EE">
        <w:rPr>
          <w:rFonts w:ascii="Century Gothic" w:hAnsi="Century Gothic" w:cs="Arial"/>
          <w:color w:val="000000" w:themeColor="text1"/>
          <w:sz w:val="20"/>
          <w:szCs w:val="20"/>
        </w:rPr>
        <w:t xml:space="preserve"> se hace una prevención</w:t>
      </w:r>
      <w:r w:rsidR="005426BA">
        <w:rPr>
          <w:rFonts w:ascii="Century Gothic" w:hAnsi="Century Gothic" w:cs="Arial"/>
          <w:color w:val="000000" w:themeColor="text1"/>
          <w:sz w:val="20"/>
          <w:szCs w:val="20"/>
        </w:rPr>
        <w:t xml:space="preserve"> para que los ciudadanos cumplan lo requerido </w:t>
      </w:r>
      <w:r w:rsidR="005426BA" w:rsidRPr="000D44EE">
        <w:rPr>
          <w:rFonts w:ascii="Century Gothic" w:hAnsi="Century Gothic" w:cs="Arial"/>
          <w:color w:val="000000" w:themeColor="text1"/>
          <w:sz w:val="20"/>
          <w:szCs w:val="20"/>
        </w:rPr>
        <w:t>por la LAIP en el Art. 66 y Art. 54 de su reglamento</w:t>
      </w:r>
      <w:r w:rsidR="005426BA">
        <w:rPr>
          <w:rFonts w:ascii="Century Gothic" w:hAnsi="Century Gothic" w:cs="Arial"/>
          <w:color w:val="000000" w:themeColor="text1"/>
          <w:sz w:val="20"/>
          <w:szCs w:val="20"/>
        </w:rPr>
        <w:t xml:space="preserve">, por esa razón se </w:t>
      </w:r>
      <w:r w:rsidR="005426BA" w:rsidRPr="000D44EE">
        <w:rPr>
          <w:rFonts w:ascii="Century Gothic" w:hAnsi="Century Gothic" w:cs="Arial"/>
          <w:color w:val="000000" w:themeColor="text1"/>
          <w:sz w:val="20"/>
          <w:szCs w:val="20"/>
        </w:rPr>
        <w:t xml:space="preserve">facilita el formulario institucional que contiene </w:t>
      </w:r>
      <w:r w:rsidR="005426BA">
        <w:rPr>
          <w:rFonts w:ascii="Century Gothic" w:hAnsi="Century Gothic" w:cs="Arial"/>
          <w:color w:val="000000" w:themeColor="text1"/>
          <w:sz w:val="20"/>
          <w:szCs w:val="20"/>
        </w:rPr>
        <w:t xml:space="preserve">todo </w:t>
      </w:r>
      <w:r w:rsidR="005426BA" w:rsidRPr="000D44EE">
        <w:rPr>
          <w:rFonts w:ascii="Century Gothic" w:hAnsi="Century Gothic" w:cs="Arial"/>
          <w:color w:val="000000" w:themeColor="text1"/>
          <w:sz w:val="20"/>
          <w:szCs w:val="20"/>
        </w:rPr>
        <w:t xml:space="preserve">lo </w:t>
      </w:r>
      <w:r w:rsidR="001F30BE">
        <w:rPr>
          <w:rFonts w:ascii="Century Gothic" w:hAnsi="Century Gothic" w:cs="Arial"/>
          <w:color w:val="000000" w:themeColor="text1"/>
          <w:sz w:val="20"/>
          <w:szCs w:val="20"/>
        </w:rPr>
        <w:t>solicitado</w:t>
      </w:r>
      <w:r w:rsidR="005426B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5426BA" w:rsidRPr="000D44EE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5426BA" w:rsidRPr="008340C4">
        <w:rPr>
          <w:rFonts w:ascii="Century Gothic" w:hAnsi="Century Gothic" w:cs="Arial"/>
          <w:sz w:val="16"/>
          <w:szCs w:val="20"/>
        </w:rPr>
        <w:t>(</w:t>
      </w:r>
      <w:r w:rsidR="005426BA">
        <w:rPr>
          <w:rFonts w:ascii="Century Gothic" w:hAnsi="Century Gothic" w:cs="Arial"/>
          <w:sz w:val="16"/>
          <w:szCs w:val="20"/>
        </w:rPr>
        <w:t>el formulario también se puede descargar d</w:t>
      </w:r>
      <w:r w:rsidR="005426BA" w:rsidRPr="008340C4">
        <w:rPr>
          <w:rFonts w:ascii="Century Gothic" w:hAnsi="Century Gothic" w:cs="Arial"/>
          <w:sz w:val="16"/>
          <w:szCs w:val="20"/>
        </w:rPr>
        <w:t xml:space="preserve">e </w:t>
      </w:r>
      <w:r w:rsidR="005426BA">
        <w:rPr>
          <w:rFonts w:ascii="Century Gothic" w:hAnsi="Century Gothic" w:cs="Arial"/>
          <w:sz w:val="16"/>
          <w:szCs w:val="20"/>
        </w:rPr>
        <w:t>l</w:t>
      </w:r>
      <w:r w:rsidR="005426BA" w:rsidRPr="008340C4">
        <w:rPr>
          <w:rFonts w:ascii="Century Gothic" w:hAnsi="Century Gothic" w:cs="Arial"/>
          <w:sz w:val="16"/>
          <w:szCs w:val="20"/>
        </w:rPr>
        <w:t>a página web</w:t>
      </w:r>
      <w:r w:rsidR="005426BA">
        <w:rPr>
          <w:rFonts w:ascii="Century Gothic" w:hAnsi="Century Gothic" w:cs="Arial"/>
          <w:sz w:val="16"/>
          <w:szCs w:val="20"/>
        </w:rPr>
        <w:t xml:space="preserve"> institucional</w:t>
      </w:r>
      <w:r w:rsidR="005426BA" w:rsidRPr="008340C4">
        <w:rPr>
          <w:rFonts w:ascii="Century Gothic" w:hAnsi="Century Gothic" w:cs="Arial"/>
          <w:sz w:val="16"/>
          <w:szCs w:val="20"/>
        </w:rPr>
        <w:t xml:space="preserve">: </w:t>
      </w:r>
      <w:hyperlink r:id="rId16" w:history="1">
        <w:r w:rsidR="005426BA" w:rsidRPr="008340C4">
          <w:rPr>
            <w:rFonts w:ascii="Century Gothic" w:hAnsi="Century Gothic" w:cs="Arial"/>
            <w:sz w:val="16"/>
            <w:szCs w:val="20"/>
          </w:rPr>
          <w:t>http://www.opamss.org.sv/images/descargas_uaip/FormularioLAIP_Informacion.pdf</w:t>
        </w:r>
      </w:hyperlink>
      <w:r w:rsidR="005426BA" w:rsidRPr="008340C4">
        <w:rPr>
          <w:rFonts w:ascii="Century Gothic" w:hAnsi="Century Gothic" w:cs="Arial"/>
          <w:sz w:val="16"/>
          <w:szCs w:val="20"/>
        </w:rPr>
        <w:t>)</w:t>
      </w:r>
      <w:r w:rsidR="005426BA" w:rsidRPr="008340C4">
        <w:rPr>
          <w:rFonts w:ascii="Century Gothic" w:hAnsi="Century Gothic" w:cs="Arial"/>
          <w:color w:val="000000" w:themeColor="text1"/>
          <w:sz w:val="16"/>
          <w:szCs w:val="20"/>
        </w:rPr>
        <w:t xml:space="preserve">, </w:t>
      </w:r>
      <w:r w:rsidR="005426BA" w:rsidRPr="000D44EE">
        <w:rPr>
          <w:rFonts w:ascii="Century Gothic" w:hAnsi="Century Gothic" w:cs="Arial"/>
          <w:color w:val="000000" w:themeColor="text1"/>
          <w:sz w:val="20"/>
          <w:szCs w:val="20"/>
        </w:rPr>
        <w:t>esta medida es considerada hasta que el Instituto de Acceso a la Información Pública de lineamientos al respecto</w:t>
      </w:r>
      <w:r w:rsidR="005426BA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:rsidR="005426BA" w:rsidRDefault="005426BA" w:rsidP="005426BA">
      <w:pPr>
        <w:widowControl w:val="0"/>
        <w:autoSpaceDE w:val="0"/>
        <w:autoSpaceDN w:val="0"/>
        <w:adjustRightInd w:val="0"/>
        <w:spacing w:after="0" w:line="240" w:lineRule="auto"/>
        <w:ind w:left="360" w:right="60"/>
        <w:jc w:val="both"/>
        <w:rPr>
          <w:rFonts w:ascii="Century Gothic" w:hAnsi="Century Gothic" w:cs="Arial"/>
          <w:sz w:val="20"/>
          <w:szCs w:val="20"/>
        </w:rPr>
      </w:pPr>
    </w:p>
    <w:p w:rsidR="005426BA" w:rsidRDefault="005426BA" w:rsidP="005426BA">
      <w:pPr>
        <w:widowControl w:val="0"/>
        <w:autoSpaceDE w:val="0"/>
        <w:autoSpaceDN w:val="0"/>
        <w:adjustRightInd w:val="0"/>
        <w:spacing w:after="0" w:line="240" w:lineRule="auto"/>
        <w:ind w:left="360" w:right="60"/>
        <w:jc w:val="both"/>
        <w:rPr>
          <w:rFonts w:ascii="Century Gothic" w:hAnsi="Century Gothic" w:cs="Arial"/>
          <w:sz w:val="20"/>
          <w:szCs w:val="20"/>
        </w:rPr>
      </w:pPr>
    </w:p>
    <w:p w:rsidR="000A6003" w:rsidRPr="005426BA" w:rsidRDefault="000A6003" w:rsidP="005426BA">
      <w:pPr>
        <w:widowControl w:val="0"/>
        <w:autoSpaceDE w:val="0"/>
        <w:autoSpaceDN w:val="0"/>
        <w:adjustRightInd w:val="0"/>
        <w:spacing w:after="0" w:line="240" w:lineRule="auto"/>
        <w:ind w:left="360" w:right="60"/>
        <w:jc w:val="both"/>
        <w:rPr>
          <w:rFonts w:ascii="Century Gothic" w:hAnsi="Century Gothic" w:cs="Arial"/>
          <w:sz w:val="20"/>
          <w:szCs w:val="20"/>
        </w:rPr>
      </w:pPr>
      <w:r w:rsidRPr="005426BA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0A6003" w:rsidRPr="009361F4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0E4D32" w:rsidRPr="009361F4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FF41D9" w:rsidRDefault="00FF41D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0D44EE" w:rsidRDefault="000D44EE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P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D1516" w:rsidRPr="009361F4" w:rsidRDefault="00C6089F" w:rsidP="00C6089F">
      <w:pPr>
        <w:widowControl w:val="0"/>
        <w:tabs>
          <w:tab w:val="center" w:pos="4890"/>
          <w:tab w:val="left" w:pos="692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CD1516" w:rsidRPr="009361F4">
        <w:rPr>
          <w:rFonts w:ascii="Century Gothic" w:hAnsi="Century Gothic"/>
          <w:sz w:val="20"/>
          <w:szCs w:val="20"/>
        </w:rPr>
        <w:t>_____________________________</w:t>
      </w:r>
      <w:r>
        <w:rPr>
          <w:rFonts w:ascii="Century Gothic" w:hAnsi="Century Gothic"/>
          <w:sz w:val="20"/>
          <w:szCs w:val="20"/>
        </w:rPr>
        <w:tab/>
      </w:r>
    </w:p>
    <w:p w:rsidR="00BF44CD" w:rsidRPr="009361F4" w:rsidRDefault="00BF44CD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Marlene Solano</w:t>
      </w:r>
    </w:p>
    <w:p w:rsidR="00E4295F" w:rsidRPr="009361F4" w:rsidRDefault="00F51CBF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95pt;margin-top:47.4pt;width:461.25pt;height:56.45pt;z-index:251659264">
            <v:textbox style="mso-next-textbox:#_x0000_s1028">
              <w:txbxContent>
                <w:p w:rsidR="00C6089F" w:rsidRPr="009917B7" w:rsidRDefault="00C6089F" w:rsidP="00C6089F">
                  <w:pPr>
                    <w:pStyle w:val="Piedepgina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sz w:val="18"/>
                      <w:lang w:val="es-MX"/>
                    </w:rPr>
                  </w:pPr>
                  <w:r w:rsidRPr="009917B7">
                    <w:rPr>
                      <w:rFonts w:ascii="Century Gothic" w:hAnsi="Century Gothic"/>
                      <w:b/>
                      <w:sz w:val="18"/>
                      <w:lang w:val="es-MX"/>
                    </w:rPr>
                    <w:t>Unidad de Acceso a la Información Pública</w:t>
                  </w:r>
                </w:p>
                <w:p w:rsidR="00C6089F" w:rsidRPr="009F49DE" w:rsidRDefault="00C6089F" w:rsidP="00C6089F">
                  <w:pPr>
                    <w:pStyle w:val="Piedepgina"/>
                    <w:spacing w:after="0" w:line="240" w:lineRule="auto"/>
                    <w:jc w:val="center"/>
                    <w:rPr>
                      <w:rFonts w:ascii="Century Gothic" w:hAnsi="Century Gothic"/>
                      <w:sz w:val="18"/>
                      <w:lang w:val="es-MX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Oficina de Planificación del Área Metropolitana de San Salvador</w:t>
                  </w:r>
                </w:p>
                <w:p w:rsidR="00C6089F" w:rsidRPr="009F49DE" w:rsidRDefault="00C6089F" w:rsidP="00C6089F">
                  <w:pPr>
                    <w:spacing w:after="0" w:line="240" w:lineRule="auto"/>
                    <w:jc w:val="center"/>
                    <w:rPr>
                      <w:sz w:val="18"/>
                      <w:lang w:val="es-ES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 xml:space="preserve">Diagonal San Carlos, entre 15 Av. Norte y </w:t>
                  </w:r>
                  <w:smartTag w:uri="urn:schemas-microsoft-com:office:smarttags" w:element="PersonName">
                    <w:smartTagPr>
                      <w:attr w:name="ProductID" w:val="la UAIP."/>
                    </w:smartTag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25 C</w:t>
                    </w:r>
                  </w:smartTag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 xml:space="preserve">. Poniente, Col. </w:t>
                  </w:r>
                  <w:proofErr w:type="spellStart"/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Layco</w:t>
                  </w:r>
                  <w:proofErr w:type="spellEnd"/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, San Salvador</w:t>
                  </w:r>
                </w:p>
                <w:p w:rsidR="00C6089F" w:rsidRPr="009F49DE" w:rsidRDefault="00C6089F" w:rsidP="00C6089F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18"/>
                      <w:lang w:val="es-MX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Teléfono 22 34 06 00 – Email: informacion@opam</w:t>
                  </w:r>
                  <w:r>
                    <w:rPr>
                      <w:rFonts w:ascii="Century Gothic" w:hAnsi="Century Gothic"/>
                      <w:sz w:val="18"/>
                      <w:lang w:val="es-MX"/>
                    </w:rPr>
                    <w:t>s</w:t>
                  </w: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s.org.sv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0"/>
          <w:szCs w:val="20"/>
          <w:lang w:val="es-ES" w:eastAsia="es-ES"/>
        </w:rPr>
        <w:pict>
          <v:shape id="_x0000_s1026" type="#_x0000_t202" style="position:absolute;left:0;text-align:left;margin-left:-3.35pt;margin-top:218.55pt;width:461.25pt;height:58.2pt;z-index:251658240">
            <v:textbox style="mso-next-textbox:#_x0000_s1026">
              <w:txbxContent>
                <w:p w:rsidR="006B5F9A" w:rsidRPr="009917B7" w:rsidRDefault="006B5F9A" w:rsidP="006B5F9A">
                  <w:pPr>
                    <w:pStyle w:val="Piedepgina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sz w:val="18"/>
                      <w:lang w:val="es-MX"/>
                    </w:rPr>
                  </w:pPr>
                  <w:r w:rsidRPr="009917B7">
                    <w:rPr>
                      <w:rFonts w:ascii="Century Gothic" w:hAnsi="Century Gothic"/>
                      <w:b/>
                      <w:sz w:val="18"/>
                      <w:lang w:val="es-MX"/>
                    </w:rPr>
                    <w:t>Unidad de Acceso a la Información Pública</w:t>
                  </w:r>
                </w:p>
                <w:p w:rsidR="006B5F9A" w:rsidRPr="009F49DE" w:rsidRDefault="006B5F9A" w:rsidP="006B5F9A">
                  <w:pPr>
                    <w:pStyle w:val="Piedepgina"/>
                    <w:spacing w:after="0" w:line="240" w:lineRule="auto"/>
                    <w:jc w:val="center"/>
                    <w:rPr>
                      <w:rFonts w:ascii="Century Gothic" w:hAnsi="Century Gothic"/>
                      <w:sz w:val="18"/>
                      <w:lang w:val="es-MX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Oficina de Planificación del Área Metropolitana de San Salvador</w:t>
                  </w:r>
                </w:p>
                <w:p w:rsidR="006B5F9A" w:rsidRPr="009F49DE" w:rsidRDefault="006B5F9A" w:rsidP="006B5F9A">
                  <w:pPr>
                    <w:spacing w:after="0" w:line="240" w:lineRule="auto"/>
                    <w:jc w:val="center"/>
                    <w:rPr>
                      <w:sz w:val="18"/>
                      <w:lang w:val="es-ES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 xml:space="preserve">Diagonal San Carlos, entre 15 Av. Norte y </w:t>
                  </w:r>
                  <w:smartTag w:uri="urn:schemas-microsoft-com:office:smarttags" w:element="PersonName">
                    <w:smartTagPr>
                      <w:attr w:name="ProductID" w:val="la UAIP."/>
                    </w:smartTag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25 C</w:t>
                    </w:r>
                  </w:smartTag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 xml:space="preserve">. Poniente, Col. </w:t>
                  </w:r>
                  <w:proofErr w:type="spellStart"/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Layco</w:t>
                  </w:r>
                  <w:proofErr w:type="spellEnd"/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, San Salvador</w:t>
                  </w:r>
                </w:p>
                <w:p w:rsidR="006B5F9A" w:rsidRPr="009F49DE" w:rsidRDefault="006B5F9A" w:rsidP="006B5F9A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18"/>
                      <w:lang w:val="es-MX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Teléfono 22 34 06 00 – Email: informacion@opam</w:t>
                  </w:r>
                  <w:r>
                    <w:rPr>
                      <w:rFonts w:ascii="Century Gothic" w:hAnsi="Century Gothic"/>
                      <w:sz w:val="18"/>
                      <w:lang w:val="es-MX"/>
                    </w:rPr>
                    <w:t>s</w:t>
                  </w: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s.org.sv</w:t>
                  </w:r>
                </w:p>
              </w:txbxContent>
            </v:textbox>
          </v:shape>
        </w:pict>
      </w:r>
      <w:r w:rsidR="00CD1516" w:rsidRPr="009361F4">
        <w:rPr>
          <w:rFonts w:ascii="Century Gothic" w:hAnsi="Century Gothic"/>
          <w:sz w:val="20"/>
          <w:szCs w:val="20"/>
        </w:rPr>
        <w:t>Oficial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="00CD1516" w:rsidRPr="009361F4">
        <w:rPr>
          <w:rFonts w:ascii="Century Gothic" w:hAnsi="Century Gothic"/>
          <w:sz w:val="20"/>
          <w:szCs w:val="20"/>
        </w:rPr>
        <w:t>de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="00CD1516" w:rsidRPr="009361F4">
        <w:rPr>
          <w:rFonts w:ascii="Century Gothic" w:hAnsi="Century Gothic"/>
          <w:sz w:val="20"/>
          <w:szCs w:val="20"/>
        </w:rPr>
        <w:t>Información</w:t>
      </w:r>
    </w:p>
    <w:sectPr w:rsidR="00E4295F" w:rsidRPr="009361F4" w:rsidSect="0082372B">
      <w:headerReference w:type="first" r:id="rId17"/>
      <w:pgSz w:w="12240" w:h="15840" w:code="1"/>
      <w:pgMar w:top="1800" w:right="758" w:bottom="2127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F51CBF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757EA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35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10347"/>
    <w:multiLevelType w:val="hybridMultilevel"/>
    <w:tmpl w:val="D952B5CA"/>
    <w:lvl w:ilvl="0" w:tplc="7AD6FFD2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17C83"/>
    <w:multiLevelType w:val="hybridMultilevel"/>
    <w:tmpl w:val="78EC75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48120">
      <w:start w:val="1"/>
      <w:numFmt w:val="upperRoman"/>
      <w:lvlText w:val="%2."/>
      <w:lvlJc w:val="left"/>
      <w:pPr>
        <w:ind w:left="1800" w:hanging="720"/>
      </w:pPr>
      <w:rPr>
        <w:rFonts w:asciiTheme="minorHAnsi" w:hAnsi="Calibri" w:cstheme="minorBidi" w:hint="default"/>
        <w:color w:val="000000" w:themeColor="dark1"/>
        <w:sz w:val="20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6"/>
  </w:num>
  <w:num w:numId="9">
    <w:abstractNumId w:val="5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10"/>
  </w:num>
  <w:num w:numId="15">
    <w:abstractNumId w:val="17"/>
  </w:num>
  <w:num w:numId="16">
    <w:abstractNumId w:val="11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1FFE"/>
    <w:rsid w:val="0001310F"/>
    <w:rsid w:val="000132C1"/>
    <w:rsid w:val="00013B87"/>
    <w:rsid w:val="000250C5"/>
    <w:rsid w:val="00035E25"/>
    <w:rsid w:val="0005323B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44EE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368B"/>
    <w:rsid w:val="001A556E"/>
    <w:rsid w:val="001B0EA9"/>
    <w:rsid w:val="001C384D"/>
    <w:rsid w:val="001C3DA6"/>
    <w:rsid w:val="001D541E"/>
    <w:rsid w:val="001E44D9"/>
    <w:rsid w:val="001F060A"/>
    <w:rsid w:val="001F30BE"/>
    <w:rsid w:val="001F7205"/>
    <w:rsid w:val="002027A5"/>
    <w:rsid w:val="00202E0E"/>
    <w:rsid w:val="0020407D"/>
    <w:rsid w:val="0020679A"/>
    <w:rsid w:val="00211C76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4B63"/>
    <w:rsid w:val="00256108"/>
    <w:rsid w:val="00260CCB"/>
    <w:rsid w:val="00260D1E"/>
    <w:rsid w:val="00262F1C"/>
    <w:rsid w:val="002651B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7878"/>
    <w:rsid w:val="002B7E35"/>
    <w:rsid w:val="002D64BC"/>
    <w:rsid w:val="002D6ADB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D71"/>
    <w:rsid w:val="00360EC4"/>
    <w:rsid w:val="00362B83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A645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6BA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22E8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B5F9A"/>
    <w:rsid w:val="006C0284"/>
    <w:rsid w:val="006C5B88"/>
    <w:rsid w:val="006D4BD5"/>
    <w:rsid w:val="006D6B5E"/>
    <w:rsid w:val="006E22B3"/>
    <w:rsid w:val="006E3D05"/>
    <w:rsid w:val="006E759D"/>
    <w:rsid w:val="00706E6A"/>
    <w:rsid w:val="0071662F"/>
    <w:rsid w:val="00717193"/>
    <w:rsid w:val="00737D3B"/>
    <w:rsid w:val="00751C65"/>
    <w:rsid w:val="00753CA8"/>
    <w:rsid w:val="007562BB"/>
    <w:rsid w:val="007563B1"/>
    <w:rsid w:val="00757EA6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7F47A9"/>
    <w:rsid w:val="00803492"/>
    <w:rsid w:val="00805C31"/>
    <w:rsid w:val="00812151"/>
    <w:rsid w:val="00815987"/>
    <w:rsid w:val="0082372B"/>
    <w:rsid w:val="0082470A"/>
    <w:rsid w:val="008267A1"/>
    <w:rsid w:val="008378F2"/>
    <w:rsid w:val="00840553"/>
    <w:rsid w:val="008462CB"/>
    <w:rsid w:val="00850A81"/>
    <w:rsid w:val="008536FF"/>
    <w:rsid w:val="00860976"/>
    <w:rsid w:val="0087235E"/>
    <w:rsid w:val="008728D4"/>
    <w:rsid w:val="00883E33"/>
    <w:rsid w:val="008844FA"/>
    <w:rsid w:val="00897033"/>
    <w:rsid w:val="008A2B21"/>
    <w:rsid w:val="008A3F47"/>
    <w:rsid w:val="008B6C8E"/>
    <w:rsid w:val="008C52D3"/>
    <w:rsid w:val="008D2B73"/>
    <w:rsid w:val="008D3833"/>
    <w:rsid w:val="008D78A5"/>
    <w:rsid w:val="008E072D"/>
    <w:rsid w:val="008E2D3D"/>
    <w:rsid w:val="008E3EF5"/>
    <w:rsid w:val="0090498A"/>
    <w:rsid w:val="00910141"/>
    <w:rsid w:val="009361F4"/>
    <w:rsid w:val="00942D26"/>
    <w:rsid w:val="0094731B"/>
    <w:rsid w:val="00955415"/>
    <w:rsid w:val="009816BA"/>
    <w:rsid w:val="00983BC2"/>
    <w:rsid w:val="00984AD1"/>
    <w:rsid w:val="009904C8"/>
    <w:rsid w:val="009917B7"/>
    <w:rsid w:val="00994BA6"/>
    <w:rsid w:val="0099586F"/>
    <w:rsid w:val="009A0ABD"/>
    <w:rsid w:val="009B1763"/>
    <w:rsid w:val="009B25AC"/>
    <w:rsid w:val="009B4859"/>
    <w:rsid w:val="009B524F"/>
    <w:rsid w:val="009C5039"/>
    <w:rsid w:val="009D1D9E"/>
    <w:rsid w:val="009D60E3"/>
    <w:rsid w:val="009E09FE"/>
    <w:rsid w:val="009E17F8"/>
    <w:rsid w:val="009E25EA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79BF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4E75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1F35"/>
    <w:rsid w:val="00C335F0"/>
    <w:rsid w:val="00C50060"/>
    <w:rsid w:val="00C5006B"/>
    <w:rsid w:val="00C56129"/>
    <w:rsid w:val="00C6089F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30A8"/>
    <w:rsid w:val="00E665D4"/>
    <w:rsid w:val="00E76DD0"/>
    <w:rsid w:val="00EA4443"/>
    <w:rsid w:val="00EA5F7D"/>
    <w:rsid w:val="00EB245C"/>
    <w:rsid w:val="00EB5825"/>
    <w:rsid w:val="00EB687A"/>
    <w:rsid w:val="00EC6605"/>
    <w:rsid w:val="00EE358B"/>
    <w:rsid w:val="00EF2C2B"/>
    <w:rsid w:val="00EF4BA6"/>
    <w:rsid w:val="00EF6D03"/>
    <w:rsid w:val="00EF7906"/>
    <w:rsid w:val="00F04001"/>
    <w:rsid w:val="00F05857"/>
    <w:rsid w:val="00F06115"/>
    <w:rsid w:val="00F10552"/>
    <w:rsid w:val="00F108EB"/>
    <w:rsid w:val="00F11398"/>
    <w:rsid w:val="00F1405F"/>
    <w:rsid w:val="00F26F41"/>
    <w:rsid w:val="00F31705"/>
    <w:rsid w:val="00F31AAC"/>
    <w:rsid w:val="00F34BBE"/>
    <w:rsid w:val="00F40F1B"/>
    <w:rsid w:val="00F425A5"/>
    <w:rsid w:val="00F51CBF"/>
    <w:rsid w:val="00F607FF"/>
    <w:rsid w:val="00F713A7"/>
    <w:rsid w:val="00F71C2D"/>
    <w:rsid w:val="00F77DCF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2EB4"/>
    <w:rsid w:val="00FE4A86"/>
    <w:rsid w:val="00FE68C4"/>
    <w:rsid w:val="00FF41D9"/>
    <w:rsid w:val="00FF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7"/>
    <o:shapelayout v:ext="edit">
      <o:idmap v:ext="edit" data="1"/>
    </o:shapelayout>
  </w:shapeDefaults>
  <w:decimalSymbol w:val="."/>
  <w:listSeparator w:val=";"/>
  <w14:docId w14:val="7BF3BB10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iernoabierto.gob.sv" TargetMode="External"/><Relationship Id="rId13" Type="http://schemas.openxmlformats.org/officeDocument/2006/relationships/hyperlink" Target="http://www.diariooficial.gob.sv/diarios/do-2008/03-marzo/06-03-2008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riooficial.gob.sv/diarios/do-2007/05-mayo/09-05-2007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pamss.org.sv/images/descargas_uaip/FormularioLAIP_Informacio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n.gob.sv/index.php/especiales/inventarios-fisico-volcan-de-san-salvad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biernoabierto.gob.sv" TargetMode="External"/><Relationship Id="rId10" Type="http://schemas.openxmlformats.org/officeDocument/2006/relationships/hyperlink" Target="http://www.marn.gob.sv/index.php/c8-institucion/reglamento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rn.gob.sv/index.php/c84-institucion/leyes/" TargetMode="External"/><Relationship Id="rId14" Type="http://schemas.openxmlformats.org/officeDocument/2006/relationships/hyperlink" Target="http://www.diariooficial.gob.sv/diarios/do-2008/09-septiembre/01-09-200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A59E-5CCE-4E17-8668-749325E6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2681</TotalTime>
  <Pages>2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157</cp:revision>
  <cp:lastPrinted>2016-04-07T15:48:00Z</cp:lastPrinted>
  <dcterms:created xsi:type="dcterms:W3CDTF">2013-08-09T20:16:00Z</dcterms:created>
  <dcterms:modified xsi:type="dcterms:W3CDTF">2017-08-16T20:58:00Z</dcterms:modified>
</cp:coreProperties>
</file>