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7E6" w:rsidRDefault="00AF07E6" w:rsidP="007622F7">
      <w:pPr>
        <w:spacing w:after="0" w:line="240" w:lineRule="auto"/>
        <w:jc w:val="center"/>
        <w:rPr>
          <w:rFonts w:ascii="Century Gothic" w:hAnsi="Century Gothic"/>
          <w:b/>
        </w:rPr>
      </w:pPr>
    </w:p>
    <w:p w:rsidR="000A6003" w:rsidRPr="00D1671D" w:rsidRDefault="000A6003" w:rsidP="007622F7">
      <w:pPr>
        <w:spacing w:after="0" w:line="240" w:lineRule="auto"/>
        <w:jc w:val="center"/>
        <w:rPr>
          <w:rFonts w:ascii="Century Gothic" w:hAnsi="Century Gothic"/>
          <w:b/>
        </w:rPr>
      </w:pPr>
      <w:r w:rsidRPr="00D1671D">
        <w:rPr>
          <w:rFonts w:ascii="Century Gothic" w:hAnsi="Century Gothic"/>
          <w:b/>
        </w:rPr>
        <w:t xml:space="preserve">RESOLUCIÓN </w:t>
      </w:r>
      <w:r>
        <w:rPr>
          <w:rFonts w:ascii="Century Gothic" w:hAnsi="Century Gothic"/>
          <w:b/>
        </w:rPr>
        <w:t>A SOLICITUD</w:t>
      </w:r>
      <w:r w:rsidRPr="00D1671D">
        <w:rPr>
          <w:rFonts w:ascii="Century Gothic" w:hAnsi="Century Gothic"/>
          <w:b/>
        </w:rPr>
        <w:t xml:space="preserve"> DE INFORMACIÓN</w:t>
      </w:r>
    </w:p>
    <w:p w:rsidR="00F5129B" w:rsidRDefault="00F5129B" w:rsidP="007622F7">
      <w:pPr>
        <w:spacing w:after="0" w:line="240" w:lineRule="auto"/>
        <w:jc w:val="both"/>
        <w:rPr>
          <w:rFonts w:ascii="Century Gothic" w:hAnsi="Century Gothic"/>
        </w:rPr>
      </w:pPr>
    </w:p>
    <w:p w:rsidR="00E2258F" w:rsidRPr="003E7256" w:rsidRDefault="000A6003" w:rsidP="003E7256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3E7256">
        <w:rPr>
          <w:rFonts w:ascii="Century Gothic" w:hAnsi="Century Gothic"/>
          <w:sz w:val="20"/>
          <w:szCs w:val="20"/>
        </w:rPr>
        <w:t xml:space="preserve">San Salvador, a las </w:t>
      </w:r>
      <w:r w:rsidR="00AF07E6" w:rsidRPr="003E7256">
        <w:rPr>
          <w:rFonts w:ascii="Century Gothic" w:hAnsi="Century Gothic"/>
          <w:sz w:val="20"/>
          <w:szCs w:val="20"/>
        </w:rPr>
        <w:t>nueve</w:t>
      </w:r>
      <w:r w:rsidR="00E2258F" w:rsidRPr="003E7256">
        <w:rPr>
          <w:rFonts w:ascii="Century Gothic" w:hAnsi="Century Gothic"/>
          <w:sz w:val="20"/>
          <w:szCs w:val="20"/>
        </w:rPr>
        <w:t xml:space="preserve"> </w:t>
      </w:r>
      <w:r w:rsidRPr="003E7256">
        <w:rPr>
          <w:rFonts w:ascii="Century Gothic" w:hAnsi="Century Gothic"/>
          <w:sz w:val="20"/>
          <w:szCs w:val="20"/>
        </w:rPr>
        <w:t xml:space="preserve">horas </w:t>
      </w:r>
      <w:r w:rsidR="00AD0CE0" w:rsidRPr="003E7256">
        <w:rPr>
          <w:rFonts w:ascii="Century Gothic" w:hAnsi="Century Gothic"/>
          <w:sz w:val="20"/>
          <w:szCs w:val="20"/>
        </w:rPr>
        <w:t>con</w:t>
      </w:r>
      <w:r w:rsidR="00FE2DE5" w:rsidRPr="003E7256">
        <w:rPr>
          <w:rFonts w:ascii="Century Gothic" w:hAnsi="Century Gothic"/>
          <w:sz w:val="20"/>
          <w:szCs w:val="20"/>
        </w:rPr>
        <w:t xml:space="preserve"> </w:t>
      </w:r>
      <w:r w:rsidR="00E2258F" w:rsidRPr="003E7256">
        <w:rPr>
          <w:rFonts w:ascii="Century Gothic" w:hAnsi="Century Gothic"/>
          <w:sz w:val="20"/>
          <w:szCs w:val="20"/>
        </w:rPr>
        <w:t>treinta</w:t>
      </w:r>
      <w:r w:rsidR="00F76DBA" w:rsidRPr="003E7256">
        <w:rPr>
          <w:rFonts w:ascii="Century Gothic" w:hAnsi="Century Gothic"/>
          <w:sz w:val="20"/>
          <w:szCs w:val="20"/>
        </w:rPr>
        <w:t xml:space="preserve"> </w:t>
      </w:r>
      <w:r w:rsidR="00AD0CE0" w:rsidRPr="003E7256">
        <w:rPr>
          <w:rFonts w:ascii="Century Gothic" w:hAnsi="Century Gothic"/>
          <w:sz w:val="20"/>
          <w:szCs w:val="20"/>
        </w:rPr>
        <w:t xml:space="preserve">minutos </w:t>
      </w:r>
      <w:r w:rsidRPr="003E7256">
        <w:rPr>
          <w:rFonts w:ascii="Century Gothic" w:hAnsi="Century Gothic"/>
          <w:sz w:val="20"/>
          <w:szCs w:val="20"/>
        </w:rPr>
        <w:t xml:space="preserve">del día </w:t>
      </w:r>
      <w:r w:rsidR="00D612E0" w:rsidRPr="003E7256">
        <w:rPr>
          <w:rFonts w:ascii="Century Gothic" w:hAnsi="Century Gothic"/>
          <w:sz w:val="20"/>
          <w:szCs w:val="20"/>
        </w:rPr>
        <w:t>dieciséis</w:t>
      </w:r>
      <w:r w:rsidR="00E8330D" w:rsidRPr="003E7256">
        <w:rPr>
          <w:rFonts w:ascii="Century Gothic" w:hAnsi="Century Gothic"/>
          <w:sz w:val="20"/>
          <w:szCs w:val="20"/>
        </w:rPr>
        <w:t xml:space="preserve"> </w:t>
      </w:r>
      <w:r w:rsidR="00753CA8" w:rsidRPr="003E7256">
        <w:rPr>
          <w:rFonts w:ascii="Century Gothic" w:hAnsi="Century Gothic"/>
          <w:sz w:val="20"/>
          <w:szCs w:val="20"/>
        </w:rPr>
        <w:t xml:space="preserve">de </w:t>
      </w:r>
      <w:r w:rsidR="00E8330D" w:rsidRPr="003E7256">
        <w:rPr>
          <w:rFonts w:ascii="Century Gothic" w:hAnsi="Century Gothic"/>
          <w:sz w:val="20"/>
          <w:szCs w:val="20"/>
        </w:rPr>
        <w:t>febrero</w:t>
      </w:r>
      <w:r w:rsidR="00AD0CE0" w:rsidRPr="003E7256">
        <w:rPr>
          <w:rFonts w:ascii="Century Gothic" w:hAnsi="Century Gothic"/>
          <w:sz w:val="20"/>
          <w:szCs w:val="20"/>
        </w:rPr>
        <w:t xml:space="preserve"> </w:t>
      </w:r>
      <w:r w:rsidRPr="003E7256">
        <w:rPr>
          <w:rFonts w:ascii="Century Gothic" w:hAnsi="Century Gothic"/>
          <w:sz w:val="20"/>
          <w:szCs w:val="20"/>
        </w:rPr>
        <w:t xml:space="preserve">de dos mil </w:t>
      </w:r>
      <w:r w:rsidR="00E8330D" w:rsidRPr="003E7256">
        <w:rPr>
          <w:rFonts w:ascii="Century Gothic" w:hAnsi="Century Gothic"/>
          <w:sz w:val="20"/>
          <w:szCs w:val="20"/>
        </w:rPr>
        <w:t>dieciséis</w:t>
      </w:r>
      <w:r w:rsidRPr="003E7256">
        <w:rPr>
          <w:rFonts w:ascii="Century Gothic" w:hAnsi="Century Gothic"/>
          <w:sz w:val="20"/>
          <w:szCs w:val="20"/>
        </w:rPr>
        <w:t xml:space="preserve">, la Oficina de Planificación del Área Metropolitana de San Salvador, </w:t>
      </w:r>
      <w:r w:rsidR="000D5A5B" w:rsidRPr="003E7256">
        <w:rPr>
          <w:rFonts w:ascii="Century Gothic" w:hAnsi="Century Gothic"/>
          <w:sz w:val="20"/>
          <w:szCs w:val="20"/>
        </w:rPr>
        <w:t xml:space="preserve">luego de haber recibido y admitido la solicitud de información </w:t>
      </w:r>
      <w:r w:rsidR="000D5A5B" w:rsidRPr="003E7256">
        <w:rPr>
          <w:rFonts w:ascii="Century Gothic" w:hAnsi="Century Gothic"/>
          <w:b/>
          <w:sz w:val="20"/>
          <w:szCs w:val="20"/>
        </w:rPr>
        <w:t>No. 00</w:t>
      </w:r>
      <w:r w:rsidR="00E8330D" w:rsidRPr="003E7256">
        <w:rPr>
          <w:rFonts w:ascii="Century Gothic" w:hAnsi="Century Gothic"/>
          <w:b/>
          <w:sz w:val="20"/>
          <w:szCs w:val="20"/>
        </w:rPr>
        <w:t>10</w:t>
      </w:r>
      <w:r w:rsidR="000D5A5B" w:rsidRPr="003E7256">
        <w:rPr>
          <w:rFonts w:ascii="Century Gothic" w:hAnsi="Century Gothic"/>
          <w:b/>
          <w:sz w:val="20"/>
          <w:szCs w:val="20"/>
        </w:rPr>
        <w:t>-201</w:t>
      </w:r>
      <w:r w:rsidR="00E8330D" w:rsidRPr="003E7256">
        <w:rPr>
          <w:rFonts w:ascii="Century Gothic" w:hAnsi="Century Gothic"/>
          <w:b/>
          <w:sz w:val="20"/>
          <w:szCs w:val="20"/>
        </w:rPr>
        <w:t>6</w:t>
      </w:r>
      <w:r w:rsidR="000D5A5B" w:rsidRPr="003E7256">
        <w:rPr>
          <w:rFonts w:ascii="Century Gothic" w:hAnsi="Century Gothic"/>
          <w:sz w:val="20"/>
          <w:szCs w:val="20"/>
        </w:rPr>
        <w:t xml:space="preserve"> presentada </w:t>
      </w:r>
      <w:r w:rsidR="00AB1D56" w:rsidRPr="003E7256">
        <w:rPr>
          <w:rFonts w:ascii="Century Gothic" w:hAnsi="Century Gothic"/>
          <w:sz w:val="20"/>
          <w:szCs w:val="20"/>
        </w:rPr>
        <w:t xml:space="preserve">a través de Gobierno Abierto y recibida </w:t>
      </w:r>
      <w:r w:rsidR="000D5A5B" w:rsidRPr="003E7256">
        <w:rPr>
          <w:rFonts w:ascii="Century Gothic" w:hAnsi="Century Gothic"/>
          <w:sz w:val="20"/>
          <w:szCs w:val="20"/>
        </w:rPr>
        <w:t>por correo electrónico de la Unidad de Acceso a la Información Pública de esta institución por parte del</w:t>
      </w:r>
      <w:r w:rsidR="00FE2DE5" w:rsidRPr="003E7256">
        <w:rPr>
          <w:rFonts w:ascii="Century Gothic" w:hAnsi="Century Gothic"/>
          <w:sz w:val="20"/>
          <w:szCs w:val="20"/>
        </w:rPr>
        <w:t xml:space="preserve"> </w:t>
      </w:r>
      <w:r w:rsidR="00E2258F" w:rsidRPr="003E7256">
        <w:rPr>
          <w:rFonts w:ascii="Century Gothic" w:hAnsi="Century Gothic" w:cs="Arial"/>
          <w:b/>
          <w:sz w:val="20"/>
          <w:szCs w:val="20"/>
        </w:rPr>
        <w:t xml:space="preserve">Lic. </w:t>
      </w:r>
      <w:r w:rsidR="00CE22BE">
        <w:rPr>
          <w:rFonts w:ascii="Century Gothic" w:hAnsi="Century Gothic" w:cs="Arial"/>
          <w:b/>
          <w:sz w:val="20"/>
          <w:szCs w:val="20"/>
        </w:rPr>
        <w:t>____________________________</w:t>
      </w:r>
      <w:bookmarkStart w:id="0" w:name="_GoBack"/>
      <w:bookmarkEnd w:id="0"/>
      <w:r w:rsidR="000D5A5B" w:rsidRPr="003E7256">
        <w:rPr>
          <w:rFonts w:ascii="Century Gothic" w:hAnsi="Century Gothic"/>
          <w:i/>
          <w:sz w:val="20"/>
          <w:szCs w:val="20"/>
        </w:rPr>
        <w:t>.</w:t>
      </w:r>
      <w:r w:rsidR="000D5A5B" w:rsidRPr="003E7256">
        <w:rPr>
          <w:rFonts w:ascii="Century Gothic" w:hAnsi="Century Gothic"/>
          <w:b/>
          <w:i/>
          <w:sz w:val="20"/>
          <w:szCs w:val="20"/>
        </w:rPr>
        <w:t xml:space="preserve"> </w:t>
      </w:r>
      <w:r w:rsidR="000D5A5B" w:rsidRPr="003E7256">
        <w:rPr>
          <w:rFonts w:ascii="Century Gothic" w:hAnsi="Century Gothic"/>
          <w:sz w:val="20"/>
          <w:szCs w:val="20"/>
        </w:rPr>
        <w:t xml:space="preserve">Considerando: </w:t>
      </w:r>
      <w:r w:rsidR="000D5A5B" w:rsidRPr="003E7256">
        <w:rPr>
          <w:rFonts w:ascii="Century Gothic" w:hAnsi="Century Gothic"/>
          <w:b/>
          <w:sz w:val="20"/>
          <w:szCs w:val="20"/>
        </w:rPr>
        <w:t>I.</w:t>
      </w:r>
      <w:r w:rsidR="000D5A5B" w:rsidRPr="003E7256">
        <w:rPr>
          <w:rFonts w:ascii="Century Gothic" w:hAnsi="Century Gothic"/>
          <w:sz w:val="20"/>
          <w:szCs w:val="20"/>
        </w:rPr>
        <w:t xml:space="preserve"> Que se ha analizado el fondo de lo solicitado y revisado el marco jurídico institucional, identificándose con base a lo establecido en </w:t>
      </w:r>
      <w:r w:rsidR="001B3755" w:rsidRPr="003E7256">
        <w:rPr>
          <w:rFonts w:ascii="Century Gothic" w:hAnsi="Century Gothic"/>
          <w:sz w:val="20"/>
          <w:szCs w:val="20"/>
        </w:rPr>
        <w:t>e</w:t>
      </w:r>
      <w:r w:rsidR="000D5A5B" w:rsidRPr="003E7256">
        <w:rPr>
          <w:rFonts w:ascii="Century Gothic" w:hAnsi="Century Gothic"/>
          <w:sz w:val="20"/>
          <w:szCs w:val="20"/>
        </w:rPr>
        <w:t>l artícul</w:t>
      </w:r>
      <w:r w:rsidR="00E2258F" w:rsidRPr="003E7256">
        <w:rPr>
          <w:rFonts w:ascii="Century Gothic" w:hAnsi="Century Gothic"/>
          <w:sz w:val="20"/>
          <w:szCs w:val="20"/>
        </w:rPr>
        <w:t>o</w:t>
      </w:r>
      <w:r w:rsidR="000D5A5B" w:rsidRPr="003E7256">
        <w:rPr>
          <w:rFonts w:ascii="Century Gothic" w:hAnsi="Century Gothic"/>
          <w:sz w:val="20"/>
          <w:szCs w:val="20"/>
        </w:rPr>
        <w:t xml:space="preserve"> 62</w:t>
      </w:r>
      <w:r w:rsidR="00E2258F" w:rsidRPr="003E7256">
        <w:rPr>
          <w:rFonts w:ascii="Century Gothic" w:hAnsi="Century Gothic"/>
          <w:sz w:val="20"/>
          <w:szCs w:val="20"/>
        </w:rPr>
        <w:t xml:space="preserve"> </w:t>
      </w:r>
      <w:r w:rsidR="000D5A5B" w:rsidRPr="003E7256">
        <w:rPr>
          <w:rFonts w:ascii="Century Gothic" w:hAnsi="Century Gothic"/>
          <w:sz w:val="20"/>
          <w:szCs w:val="20"/>
        </w:rPr>
        <w:t>de la</w:t>
      </w:r>
      <w:r w:rsidR="000D5A5B" w:rsidRPr="003E7256">
        <w:rPr>
          <w:rFonts w:ascii="Century Gothic" w:hAnsi="Century Gothic"/>
          <w:color w:val="FF0000"/>
          <w:sz w:val="20"/>
          <w:szCs w:val="20"/>
        </w:rPr>
        <w:t xml:space="preserve"> </w:t>
      </w:r>
      <w:r w:rsidR="000D5A5B" w:rsidRPr="003E7256">
        <w:rPr>
          <w:rFonts w:ascii="Century Gothic" w:hAnsi="Century Gothic"/>
          <w:sz w:val="20"/>
          <w:szCs w:val="20"/>
        </w:rPr>
        <w:t xml:space="preserve">Ley de </w:t>
      </w:r>
      <w:r w:rsidR="00E2258F" w:rsidRPr="003E7256">
        <w:rPr>
          <w:rFonts w:ascii="Century Gothic" w:hAnsi="Century Gothic"/>
          <w:sz w:val="20"/>
          <w:szCs w:val="20"/>
        </w:rPr>
        <w:t>Acceso a la Información Pública</w:t>
      </w:r>
      <w:r w:rsidR="00661845" w:rsidRPr="003E7256">
        <w:rPr>
          <w:rFonts w:ascii="Century Gothic" w:hAnsi="Century Gothic"/>
          <w:sz w:val="20"/>
          <w:szCs w:val="20"/>
        </w:rPr>
        <w:t xml:space="preserve">. </w:t>
      </w:r>
      <w:r w:rsidR="00661845" w:rsidRPr="003E7256">
        <w:rPr>
          <w:rFonts w:ascii="Century Gothic" w:hAnsi="Century Gothic"/>
          <w:b/>
          <w:sz w:val="20"/>
          <w:szCs w:val="20"/>
        </w:rPr>
        <w:t xml:space="preserve">II. </w:t>
      </w:r>
      <w:r w:rsidR="00661845" w:rsidRPr="003E7256">
        <w:rPr>
          <w:rFonts w:ascii="Century Gothic" w:hAnsi="Century Gothic"/>
          <w:sz w:val="20"/>
          <w:szCs w:val="20"/>
        </w:rPr>
        <w:t>Que de</w:t>
      </w:r>
      <w:r w:rsidR="00E2258F" w:rsidRPr="003E7256">
        <w:rPr>
          <w:rFonts w:ascii="Century Gothic" w:hAnsi="Century Gothic"/>
          <w:sz w:val="20"/>
          <w:szCs w:val="20"/>
        </w:rPr>
        <w:t xml:space="preserve"> </w:t>
      </w:r>
      <w:r w:rsidR="00661845" w:rsidRPr="003E7256">
        <w:rPr>
          <w:rFonts w:ascii="Century Gothic" w:hAnsi="Century Gothic"/>
          <w:sz w:val="20"/>
          <w:szCs w:val="20"/>
        </w:rPr>
        <w:t xml:space="preserve">acuerdo </w:t>
      </w:r>
      <w:r w:rsidR="00E2258F" w:rsidRPr="003E7256">
        <w:rPr>
          <w:rFonts w:ascii="Century Gothic" w:hAnsi="Century Gothic"/>
          <w:sz w:val="20"/>
          <w:szCs w:val="20"/>
        </w:rPr>
        <w:t>al informe entregado por la Subdirección de Control del Desarrollo Urbano, p</w:t>
      </w:r>
      <w:r w:rsidR="00451B24" w:rsidRPr="003E7256">
        <w:rPr>
          <w:rFonts w:ascii="Century Gothic" w:hAnsi="Century Gothic"/>
          <w:sz w:val="20"/>
          <w:szCs w:val="20"/>
        </w:rPr>
        <w:t>ara los requerimientos</w:t>
      </w:r>
      <w:r w:rsidR="0052224A" w:rsidRPr="003E7256">
        <w:rPr>
          <w:rFonts w:ascii="Century Gothic" w:hAnsi="Century Gothic"/>
          <w:sz w:val="20"/>
          <w:szCs w:val="20"/>
        </w:rPr>
        <w:t xml:space="preserve"> solicitados</w:t>
      </w:r>
      <w:r w:rsidR="00661845" w:rsidRPr="003E7256">
        <w:rPr>
          <w:rFonts w:ascii="Century Gothic" w:hAnsi="Century Gothic"/>
          <w:sz w:val="20"/>
          <w:szCs w:val="20"/>
        </w:rPr>
        <w:t>.</w:t>
      </w:r>
    </w:p>
    <w:p w:rsidR="00E2258F" w:rsidRPr="003E7256" w:rsidRDefault="00E2258F" w:rsidP="007622F7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7622F7" w:rsidRPr="003E7256" w:rsidRDefault="00E2258F" w:rsidP="007622F7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3E7256">
        <w:rPr>
          <w:rFonts w:ascii="Century Gothic" w:hAnsi="Century Gothic"/>
          <w:b/>
          <w:sz w:val="20"/>
          <w:szCs w:val="20"/>
        </w:rPr>
        <w:t>Resuelve responder a cada uno de la manera siguiente</w:t>
      </w:r>
      <w:r w:rsidR="00A441D0" w:rsidRPr="003E7256">
        <w:rPr>
          <w:rFonts w:ascii="Century Gothic" w:hAnsi="Century Gothic"/>
          <w:b/>
          <w:sz w:val="20"/>
          <w:szCs w:val="20"/>
        </w:rPr>
        <w:t>:</w:t>
      </w:r>
    </w:p>
    <w:p w:rsidR="00E2258F" w:rsidRPr="003E7256" w:rsidRDefault="00E2258F" w:rsidP="00CC4D47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0F7A71" w:rsidRPr="003E7256" w:rsidRDefault="000F7A71" w:rsidP="000F7A71">
      <w:pPr>
        <w:pStyle w:val="Textosinformato"/>
        <w:widowControl w:val="0"/>
        <w:numPr>
          <w:ilvl w:val="0"/>
          <w:numId w:val="1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ind w:left="357" w:hanging="357"/>
        <w:jc w:val="both"/>
        <w:rPr>
          <w:rFonts w:ascii="Century Gothic" w:hAnsi="Century Gothic" w:cs="Arial"/>
          <w:sz w:val="20"/>
          <w:szCs w:val="20"/>
        </w:rPr>
      </w:pPr>
      <w:r w:rsidRPr="003E7256">
        <w:rPr>
          <w:rFonts w:ascii="Century Gothic" w:hAnsi="Century Gothic" w:cs="Arial"/>
          <w:sz w:val="20"/>
          <w:szCs w:val="20"/>
        </w:rPr>
        <w:t xml:space="preserve">Se solicita expediente íntegro de autorización e inscripción de la colonia Montecielo (ubicada en San Salvador por la área de </w:t>
      </w:r>
      <w:proofErr w:type="spellStart"/>
      <w:r w:rsidRPr="003E7256">
        <w:rPr>
          <w:rFonts w:ascii="Century Gothic" w:hAnsi="Century Gothic" w:cs="Arial"/>
          <w:sz w:val="20"/>
          <w:szCs w:val="20"/>
        </w:rPr>
        <w:t>Miralvalle</w:t>
      </w:r>
      <w:proofErr w:type="spellEnd"/>
      <w:r w:rsidRPr="003E7256">
        <w:rPr>
          <w:rFonts w:ascii="Century Gothic" w:hAnsi="Century Gothic" w:cs="Arial"/>
          <w:sz w:val="20"/>
          <w:szCs w:val="20"/>
        </w:rPr>
        <w:t xml:space="preserve"> área Metropolitana.</w:t>
      </w:r>
    </w:p>
    <w:p w:rsidR="00527FBC" w:rsidRPr="003E7256" w:rsidRDefault="00527FBC" w:rsidP="00527FBC">
      <w:pPr>
        <w:pStyle w:val="Textosinformato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ind w:left="357"/>
        <w:jc w:val="both"/>
        <w:rPr>
          <w:rFonts w:ascii="Century Gothic" w:hAnsi="Century Gothic" w:cs="Arial"/>
          <w:sz w:val="20"/>
          <w:szCs w:val="20"/>
        </w:rPr>
      </w:pPr>
    </w:p>
    <w:p w:rsidR="009353EF" w:rsidRPr="003E7256" w:rsidRDefault="00527FBC" w:rsidP="00527FBC">
      <w:pPr>
        <w:pStyle w:val="Textosinformato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ind w:left="357"/>
        <w:jc w:val="both"/>
        <w:rPr>
          <w:rFonts w:ascii="Century Gothic" w:hAnsi="Century Gothic" w:cs="Arial"/>
          <w:b/>
          <w:sz w:val="20"/>
          <w:szCs w:val="20"/>
          <w:u w:val="single"/>
        </w:rPr>
      </w:pPr>
      <w:r w:rsidRPr="003E7256">
        <w:rPr>
          <w:rFonts w:ascii="Century Gothic" w:hAnsi="Century Gothic" w:cs="Arial"/>
          <w:b/>
          <w:sz w:val="20"/>
          <w:szCs w:val="20"/>
        </w:rPr>
        <w:t xml:space="preserve">Conceder </w:t>
      </w:r>
      <w:r w:rsidR="007F464B" w:rsidRPr="003E7256">
        <w:rPr>
          <w:rFonts w:ascii="Century Gothic" w:hAnsi="Century Gothic" w:cs="Arial"/>
          <w:b/>
          <w:sz w:val="20"/>
          <w:szCs w:val="20"/>
        </w:rPr>
        <w:t xml:space="preserve">acceso a fotocopias </w:t>
      </w:r>
      <w:r w:rsidRPr="003E7256">
        <w:rPr>
          <w:rFonts w:ascii="Century Gothic" w:hAnsi="Century Gothic" w:cs="Arial"/>
          <w:b/>
          <w:sz w:val="20"/>
          <w:szCs w:val="20"/>
        </w:rPr>
        <w:t xml:space="preserve">previo a cancelación de las tasas establecidas, </w:t>
      </w:r>
      <w:r w:rsidR="007F464B" w:rsidRPr="003E7256">
        <w:rPr>
          <w:rFonts w:ascii="Century Gothic" w:hAnsi="Century Gothic" w:cs="Arial"/>
          <w:b/>
          <w:sz w:val="20"/>
          <w:szCs w:val="20"/>
        </w:rPr>
        <w:t>de plano</w:t>
      </w:r>
      <w:r w:rsidR="00E4453D" w:rsidRPr="003E7256">
        <w:rPr>
          <w:rFonts w:ascii="Century Gothic" w:hAnsi="Century Gothic" w:cs="Arial"/>
          <w:b/>
          <w:sz w:val="20"/>
          <w:szCs w:val="20"/>
        </w:rPr>
        <w:t>s</w:t>
      </w:r>
      <w:r w:rsidR="007F464B" w:rsidRPr="003E7256">
        <w:rPr>
          <w:rFonts w:ascii="Century Gothic" w:hAnsi="Century Gothic" w:cs="Arial"/>
          <w:b/>
          <w:sz w:val="20"/>
          <w:szCs w:val="20"/>
        </w:rPr>
        <w:t xml:space="preserve"> de Permiso de Parcelación  No. 0063-1992</w:t>
      </w:r>
      <w:r w:rsidR="00E4453D" w:rsidRPr="003E7256">
        <w:rPr>
          <w:rFonts w:ascii="Century Gothic" w:hAnsi="Century Gothic" w:cs="Arial"/>
          <w:b/>
          <w:sz w:val="20"/>
          <w:szCs w:val="20"/>
        </w:rPr>
        <w:t xml:space="preserve"> (16 hojas de planos)</w:t>
      </w:r>
      <w:r w:rsidR="007F464B" w:rsidRPr="003E7256">
        <w:rPr>
          <w:rFonts w:ascii="Century Gothic" w:hAnsi="Century Gothic" w:cs="Arial"/>
          <w:b/>
          <w:sz w:val="20"/>
          <w:szCs w:val="20"/>
        </w:rPr>
        <w:t xml:space="preserve"> y modificación a éste</w:t>
      </w:r>
      <w:r w:rsidR="00E4453D" w:rsidRPr="003E7256">
        <w:rPr>
          <w:rFonts w:ascii="Century Gothic" w:hAnsi="Century Gothic" w:cs="Arial"/>
          <w:b/>
          <w:sz w:val="20"/>
          <w:szCs w:val="20"/>
        </w:rPr>
        <w:t xml:space="preserve"> </w:t>
      </w:r>
      <w:r w:rsidR="007F464B" w:rsidRPr="003E7256">
        <w:rPr>
          <w:rFonts w:ascii="Century Gothic" w:hAnsi="Century Gothic" w:cs="Arial"/>
          <w:b/>
          <w:sz w:val="20"/>
          <w:szCs w:val="20"/>
        </w:rPr>
        <w:t>resuelto con el expediente No. 0058-1993</w:t>
      </w:r>
      <w:r w:rsidR="00E4453D" w:rsidRPr="003E7256">
        <w:rPr>
          <w:rFonts w:ascii="Century Gothic" w:hAnsi="Century Gothic" w:cs="Arial"/>
          <w:b/>
          <w:sz w:val="20"/>
          <w:szCs w:val="20"/>
        </w:rPr>
        <w:t xml:space="preserve"> (2 hojas de planos), </w:t>
      </w:r>
      <w:r w:rsidRPr="003E7256">
        <w:rPr>
          <w:rFonts w:ascii="Century Gothic" w:hAnsi="Century Gothic" w:cs="Arial"/>
          <w:b/>
          <w:sz w:val="20"/>
          <w:szCs w:val="20"/>
        </w:rPr>
        <w:t>que corresponden al proyecto Residencial Montecielo,</w:t>
      </w:r>
      <w:r w:rsidR="00C8177D" w:rsidRPr="003E7256">
        <w:rPr>
          <w:rFonts w:ascii="Century Gothic" w:hAnsi="Century Gothic" w:cs="Arial"/>
          <w:b/>
          <w:sz w:val="20"/>
          <w:szCs w:val="20"/>
        </w:rPr>
        <w:t xml:space="preserve"> del municipio de San Salvador</w:t>
      </w:r>
      <w:r w:rsidR="007F464B" w:rsidRPr="003E7256">
        <w:rPr>
          <w:rFonts w:ascii="Century Gothic" w:hAnsi="Century Gothic" w:cs="Arial"/>
          <w:b/>
          <w:sz w:val="20"/>
          <w:szCs w:val="20"/>
        </w:rPr>
        <w:t>;</w:t>
      </w:r>
      <w:r w:rsidR="0077106C" w:rsidRPr="003E7256">
        <w:rPr>
          <w:rFonts w:ascii="Century Gothic" w:hAnsi="Century Gothic" w:cs="Arial"/>
          <w:b/>
          <w:sz w:val="20"/>
          <w:szCs w:val="20"/>
        </w:rPr>
        <w:t xml:space="preserve"> </w:t>
      </w:r>
    </w:p>
    <w:p w:rsidR="00E4453D" w:rsidRPr="003E7256" w:rsidRDefault="00E4453D" w:rsidP="00527FBC">
      <w:pPr>
        <w:pStyle w:val="Textosinformato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ind w:left="357"/>
        <w:jc w:val="both"/>
        <w:rPr>
          <w:rFonts w:ascii="Century Gothic" w:hAnsi="Century Gothic" w:cs="Arial"/>
          <w:b/>
          <w:sz w:val="20"/>
          <w:szCs w:val="20"/>
        </w:rPr>
      </w:pPr>
    </w:p>
    <w:p w:rsidR="007F464B" w:rsidRPr="003E7256" w:rsidRDefault="00527FBC" w:rsidP="00527FBC">
      <w:pPr>
        <w:pStyle w:val="Textosinformato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ind w:left="357"/>
        <w:jc w:val="both"/>
        <w:rPr>
          <w:rFonts w:ascii="Century Gothic" w:hAnsi="Century Gothic" w:cs="Arial"/>
          <w:b/>
          <w:sz w:val="20"/>
          <w:szCs w:val="20"/>
        </w:rPr>
      </w:pPr>
      <w:r w:rsidRPr="003E7256">
        <w:rPr>
          <w:rFonts w:ascii="Century Gothic" w:hAnsi="Century Gothic" w:cs="Arial"/>
          <w:b/>
          <w:sz w:val="20"/>
          <w:szCs w:val="20"/>
        </w:rPr>
        <w:t xml:space="preserve">Así </w:t>
      </w:r>
      <w:r w:rsidR="007F464B" w:rsidRPr="003E7256">
        <w:rPr>
          <w:rFonts w:ascii="Century Gothic" w:hAnsi="Century Gothic" w:cs="Arial"/>
          <w:b/>
          <w:sz w:val="20"/>
          <w:szCs w:val="20"/>
        </w:rPr>
        <w:t>también</w:t>
      </w:r>
      <w:r w:rsidRPr="003E7256">
        <w:rPr>
          <w:rFonts w:ascii="Century Gothic" w:hAnsi="Century Gothic" w:cs="Arial"/>
          <w:b/>
          <w:sz w:val="20"/>
          <w:szCs w:val="20"/>
        </w:rPr>
        <w:t>,</w:t>
      </w:r>
      <w:r w:rsidR="007F464B" w:rsidRPr="003E7256">
        <w:rPr>
          <w:rFonts w:ascii="Century Gothic" w:hAnsi="Century Gothic" w:cs="Arial"/>
          <w:b/>
          <w:sz w:val="20"/>
          <w:szCs w:val="20"/>
        </w:rPr>
        <w:t xml:space="preserve"> se hace de su conocimiento que el acto jurídico de inscripción de un desarrollo urbanístico, corresponde al Centro Nacional de Registros CNR, para lo cual deberá consultar en portal </w:t>
      </w:r>
      <w:hyperlink r:id="rId8" w:history="1">
        <w:r w:rsidR="007F464B" w:rsidRPr="003E7256">
          <w:rPr>
            <w:rFonts w:ascii="Century Gothic" w:hAnsi="Century Gothic" w:cs="Arial"/>
            <w:b/>
            <w:sz w:val="20"/>
            <w:szCs w:val="20"/>
          </w:rPr>
          <w:t>www.e.cnr.gob.sv</w:t>
        </w:r>
      </w:hyperlink>
      <w:r w:rsidRPr="003E7256">
        <w:rPr>
          <w:rFonts w:ascii="Century Gothic" w:hAnsi="Century Gothic" w:cs="Arial"/>
          <w:b/>
          <w:sz w:val="20"/>
          <w:szCs w:val="20"/>
        </w:rPr>
        <w:t xml:space="preserve"> </w:t>
      </w:r>
      <w:r w:rsidR="007F464B" w:rsidRPr="003E7256">
        <w:rPr>
          <w:rFonts w:ascii="Century Gothic" w:hAnsi="Century Gothic" w:cs="Arial"/>
          <w:b/>
          <w:sz w:val="20"/>
          <w:szCs w:val="20"/>
        </w:rPr>
        <w:t>y solicitar el servicio requerido</w:t>
      </w:r>
      <w:r w:rsidRPr="003E7256">
        <w:rPr>
          <w:rFonts w:ascii="Century Gothic" w:hAnsi="Century Gothic" w:cs="Arial"/>
          <w:b/>
          <w:sz w:val="20"/>
          <w:szCs w:val="20"/>
        </w:rPr>
        <w:t>.</w:t>
      </w:r>
    </w:p>
    <w:p w:rsidR="000F7A71" w:rsidRPr="003E7256" w:rsidRDefault="000F7A71" w:rsidP="000F7A71">
      <w:pPr>
        <w:pStyle w:val="Textosinformato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ind w:left="357"/>
        <w:jc w:val="both"/>
        <w:rPr>
          <w:rFonts w:ascii="Century Gothic" w:hAnsi="Century Gothic" w:cs="Arial"/>
          <w:sz w:val="20"/>
          <w:szCs w:val="20"/>
        </w:rPr>
      </w:pPr>
    </w:p>
    <w:p w:rsidR="000F7A71" w:rsidRPr="003E7256" w:rsidRDefault="000F7A71" w:rsidP="000F7A71">
      <w:pPr>
        <w:pStyle w:val="Textosinformato"/>
        <w:widowControl w:val="0"/>
        <w:numPr>
          <w:ilvl w:val="0"/>
          <w:numId w:val="1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ind w:left="357" w:hanging="357"/>
        <w:jc w:val="both"/>
        <w:rPr>
          <w:rFonts w:ascii="Century Gothic" w:hAnsi="Century Gothic" w:cs="Arial"/>
          <w:sz w:val="20"/>
          <w:szCs w:val="20"/>
        </w:rPr>
      </w:pPr>
      <w:r w:rsidRPr="003E7256">
        <w:rPr>
          <w:rFonts w:ascii="Century Gothic" w:hAnsi="Century Gothic" w:cs="Arial"/>
          <w:sz w:val="20"/>
          <w:szCs w:val="20"/>
        </w:rPr>
        <w:t>Copia de Resolución por separado por Autorización de colonia Montecielo.</w:t>
      </w:r>
    </w:p>
    <w:p w:rsidR="006F2F6D" w:rsidRPr="003E7256" w:rsidRDefault="006F2F6D" w:rsidP="006F2F6D">
      <w:pPr>
        <w:pStyle w:val="Textosinformato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ind w:left="357"/>
        <w:jc w:val="both"/>
        <w:rPr>
          <w:rFonts w:ascii="Century Gothic" w:hAnsi="Century Gothic" w:cs="Arial"/>
          <w:sz w:val="20"/>
          <w:szCs w:val="20"/>
        </w:rPr>
      </w:pPr>
    </w:p>
    <w:p w:rsidR="00D74686" w:rsidRPr="003E7256" w:rsidRDefault="006F2F6D" w:rsidP="006F2F6D">
      <w:pPr>
        <w:pStyle w:val="Prrafodelista"/>
        <w:widowControl w:val="0"/>
        <w:autoSpaceDE w:val="0"/>
        <w:autoSpaceDN w:val="0"/>
        <w:adjustRightInd w:val="0"/>
        <w:spacing w:after="0" w:line="288" w:lineRule="exact"/>
        <w:ind w:left="360" w:right="317"/>
        <w:jc w:val="both"/>
        <w:rPr>
          <w:rFonts w:ascii="Century Gothic" w:hAnsi="Century Gothic" w:cs="Arial"/>
          <w:b/>
          <w:sz w:val="20"/>
          <w:szCs w:val="20"/>
          <w:lang w:val="es-SV"/>
        </w:rPr>
      </w:pPr>
      <w:r w:rsidRPr="003E7256">
        <w:rPr>
          <w:rFonts w:ascii="Century Gothic" w:hAnsi="Century Gothic" w:cs="Arial"/>
          <w:b/>
          <w:sz w:val="20"/>
          <w:szCs w:val="20"/>
          <w:lang w:val="es-SV"/>
        </w:rPr>
        <w:t xml:space="preserve">El plano de los Permisos de Parcelación descritos en el numeral anterior, contiene la resolución de autorización con sus </w:t>
      </w:r>
      <w:r w:rsidR="006B28C8" w:rsidRPr="003E7256">
        <w:rPr>
          <w:rFonts w:ascii="Century Gothic" w:hAnsi="Century Gothic" w:cs="Arial"/>
          <w:b/>
          <w:sz w:val="20"/>
          <w:szCs w:val="20"/>
          <w:lang w:val="es-SV"/>
        </w:rPr>
        <w:t>respectivas</w:t>
      </w:r>
      <w:r w:rsidRPr="003E7256">
        <w:rPr>
          <w:rFonts w:ascii="Century Gothic" w:hAnsi="Century Gothic" w:cs="Arial"/>
          <w:b/>
          <w:sz w:val="20"/>
          <w:szCs w:val="20"/>
          <w:lang w:val="es-SV"/>
        </w:rPr>
        <w:t xml:space="preserve"> firmas y sellos</w:t>
      </w:r>
      <w:r w:rsidR="00E4453D" w:rsidRPr="003E7256">
        <w:rPr>
          <w:rFonts w:ascii="Century Gothic" w:hAnsi="Century Gothic" w:cs="Arial"/>
          <w:b/>
          <w:sz w:val="20"/>
          <w:szCs w:val="20"/>
          <w:lang w:val="es-SV"/>
        </w:rPr>
        <w:t>.</w:t>
      </w:r>
    </w:p>
    <w:p w:rsidR="00E4453D" w:rsidRPr="003E7256" w:rsidRDefault="00E4453D" w:rsidP="006F2F6D">
      <w:pPr>
        <w:pStyle w:val="Prrafodelista"/>
        <w:widowControl w:val="0"/>
        <w:autoSpaceDE w:val="0"/>
        <w:autoSpaceDN w:val="0"/>
        <w:adjustRightInd w:val="0"/>
        <w:spacing w:after="0" w:line="288" w:lineRule="exact"/>
        <w:ind w:left="360" w:right="317"/>
        <w:jc w:val="both"/>
        <w:rPr>
          <w:rFonts w:ascii="Century Gothic" w:hAnsi="Century Gothic" w:cs="Arial"/>
          <w:b/>
          <w:sz w:val="20"/>
          <w:szCs w:val="20"/>
          <w:lang w:val="es-SV"/>
        </w:rPr>
      </w:pPr>
    </w:p>
    <w:p w:rsidR="000F7A71" w:rsidRPr="003E7256" w:rsidRDefault="000F7A71" w:rsidP="000F7A71">
      <w:pPr>
        <w:pStyle w:val="Textosinformato"/>
        <w:widowControl w:val="0"/>
        <w:numPr>
          <w:ilvl w:val="0"/>
          <w:numId w:val="1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ind w:left="357" w:hanging="357"/>
        <w:jc w:val="both"/>
        <w:rPr>
          <w:rFonts w:ascii="Century Gothic" w:hAnsi="Century Gothic" w:cs="Arial"/>
          <w:sz w:val="20"/>
          <w:szCs w:val="20"/>
        </w:rPr>
      </w:pPr>
      <w:r w:rsidRPr="003E7256">
        <w:rPr>
          <w:rFonts w:ascii="Century Gothic" w:hAnsi="Century Gothic" w:cs="Arial"/>
          <w:sz w:val="20"/>
          <w:szCs w:val="20"/>
        </w:rPr>
        <w:t>Copia simple del mapa original inscrito en la OPAMSS al momento de la inscripción de la colonia Montecielo.</w:t>
      </w:r>
    </w:p>
    <w:p w:rsidR="006B28C8" w:rsidRPr="003E7256" w:rsidRDefault="006B28C8" w:rsidP="006B28C8">
      <w:pPr>
        <w:pStyle w:val="Textosinformato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ind w:left="357"/>
        <w:jc w:val="both"/>
        <w:rPr>
          <w:rFonts w:ascii="Century Gothic" w:hAnsi="Century Gothic" w:cs="Arial"/>
          <w:sz w:val="20"/>
          <w:szCs w:val="20"/>
        </w:rPr>
      </w:pPr>
    </w:p>
    <w:p w:rsidR="000F7A71" w:rsidRPr="003E7256" w:rsidRDefault="006B28C8" w:rsidP="006B28C8">
      <w:pPr>
        <w:pStyle w:val="Textosinformato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ind w:left="357"/>
        <w:jc w:val="both"/>
        <w:rPr>
          <w:rFonts w:ascii="Century Gothic" w:hAnsi="Century Gothic" w:cs="Arial"/>
          <w:b/>
          <w:sz w:val="20"/>
          <w:szCs w:val="20"/>
        </w:rPr>
      </w:pPr>
      <w:r w:rsidRPr="003E7256">
        <w:rPr>
          <w:rFonts w:ascii="Century Gothic" w:hAnsi="Century Gothic" w:cs="Arial"/>
          <w:b/>
          <w:sz w:val="20"/>
          <w:szCs w:val="20"/>
        </w:rPr>
        <w:t>Como se indica</w:t>
      </w:r>
      <w:r w:rsidR="00AF07E6" w:rsidRPr="003E7256">
        <w:rPr>
          <w:rFonts w:ascii="Century Gothic" w:hAnsi="Century Gothic" w:cs="Arial"/>
          <w:b/>
          <w:sz w:val="20"/>
          <w:szCs w:val="20"/>
        </w:rPr>
        <w:t xml:space="preserve"> en el numeral 1.</w:t>
      </w:r>
    </w:p>
    <w:p w:rsidR="00D74686" w:rsidRPr="003E7256" w:rsidRDefault="00D74686">
      <w:pPr>
        <w:spacing w:after="0" w:line="240" w:lineRule="auto"/>
        <w:rPr>
          <w:rFonts w:ascii="Century Gothic" w:eastAsiaTheme="minorHAnsi" w:hAnsi="Century Gothic" w:cs="Arial"/>
          <w:sz w:val="20"/>
          <w:szCs w:val="20"/>
          <w:lang w:eastAsia="en-US"/>
        </w:rPr>
      </w:pPr>
    </w:p>
    <w:p w:rsidR="000F7A71" w:rsidRPr="003E7256" w:rsidRDefault="000F7A71" w:rsidP="000F7A71">
      <w:pPr>
        <w:pStyle w:val="Textosinformato"/>
        <w:widowControl w:val="0"/>
        <w:numPr>
          <w:ilvl w:val="0"/>
          <w:numId w:val="1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ind w:left="357" w:hanging="357"/>
        <w:jc w:val="both"/>
        <w:rPr>
          <w:rFonts w:ascii="Century Gothic" w:hAnsi="Century Gothic" w:cs="Arial"/>
          <w:sz w:val="20"/>
          <w:szCs w:val="20"/>
        </w:rPr>
      </w:pPr>
      <w:r w:rsidRPr="003E7256">
        <w:rPr>
          <w:rFonts w:ascii="Century Gothic" w:hAnsi="Century Gothic" w:cs="Arial"/>
          <w:sz w:val="20"/>
          <w:szCs w:val="20"/>
        </w:rPr>
        <w:t>Copia simple del mapa original inscrito en la OPAMSS al momento de la inscripción de la colonia Montecielo haciendo distinción de las casas y áreas verdes establecidas al momento de la inscripción.</w:t>
      </w:r>
    </w:p>
    <w:p w:rsidR="006B28C8" w:rsidRPr="003E7256" w:rsidRDefault="006B28C8" w:rsidP="006B28C8">
      <w:pPr>
        <w:pStyle w:val="Textosinformato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ind w:left="360"/>
        <w:jc w:val="both"/>
        <w:rPr>
          <w:rFonts w:ascii="Century Gothic" w:hAnsi="Century Gothic" w:cs="Arial"/>
          <w:b/>
          <w:sz w:val="20"/>
          <w:szCs w:val="20"/>
        </w:rPr>
      </w:pPr>
    </w:p>
    <w:p w:rsidR="006B28C8" w:rsidRPr="003E7256" w:rsidRDefault="00D74686" w:rsidP="00AF07E6">
      <w:pPr>
        <w:pStyle w:val="Textosinformato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ind w:left="360"/>
        <w:jc w:val="both"/>
        <w:rPr>
          <w:rFonts w:ascii="Century Gothic" w:hAnsi="Century Gothic" w:cs="Arial"/>
          <w:b/>
          <w:sz w:val="20"/>
          <w:szCs w:val="20"/>
        </w:rPr>
      </w:pPr>
      <w:r w:rsidRPr="003E7256">
        <w:rPr>
          <w:rFonts w:ascii="Century Gothic" w:hAnsi="Century Gothic" w:cs="Arial"/>
          <w:b/>
          <w:sz w:val="20"/>
          <w:szCs w:val="20"/>
        </w:rPr>
        <w:t>Conceder acceso a fotocopias previo a cancelación de las tasas establecidas,</w:t>
      </w:r>
      <w:r w:rsidRPr="003E7256">
        <w:rPr>
          <w:rFonts w:ascii="Century Gothic" w:hAnsi="Century Gothic" w:cs="Arial"/>
          <w:b/>
          <w:color w:val="FF0000"/>
          <w:sz w:val="20"/>
          <w:szCs w:val="20"/>
        </w:rPr>
        <w:t xml:space="preserve"> </w:t>
      </w:r>
      <w:r w:rsidRPr="003E7256">
        <w:rPr>
          <w:rFonts w:ascii="Century Gothic" w:hAnsi="Century Gothic" w:cs="Arial"/>
          <w:b/>
          <w:sz w:val="20"/>
          <w:szCs w:val="20"/>
        </w:rPr>
        <w:t>de planos de Permisos de Construcción No. 0633-1992</w:t>
      </w:r>
      <w:r w:rsidR="00E4453D" w:rsidRPr="003E7256">
        <w:rPr>
          <w:rFonts w:ascii="Century Gothic" w:hAnsi="Century Gothic" w:cs="Arial"/>
          <w:b/>
          <w:sz w:val="20"/>
          <w:szCs w:val="20"/>
        </w:rPr>
        <w:t xml:space="preserve"> (1 hoja del plano)</w:t>
      </w:r>
      <w:r w:rsidRPr="003E7256">
        <w:rPr>
          <w:rFonts w:ascii="Century Gothic" w:hAnsi="Century Gothic" w:cs="Arial"/>
          <w:b/>
          <w:sz w:val="20"/>
          <w:szCs w:val="20"/>
        </w:rPr>
        <w:t>, 0528-1994</w:t>
      </w:r>
      <w:r w:rsidR="00E4453D" w:rsidRPr="003E7256">
        <w:rPr>
          <w:rFonts w:ascii="Century Gothic" w:hAnsi="Century Gothic" w:cs="Arial"/>
          <w:b/>
          <w:sz w:val="20"/>
          <w:szCs w:val="20"/>
        </w:rPr>
        <w:t xml:space="preserve"> (1 hoja del plano)</w:t>
      </w:r>
      <w:r w:rsidRPr="003E7256">
        <w:rPr>
          <w:rFonts w:ascii="Century Gothic" w:hAnsi="Century Gothic" w:cs="Arial"/>
          <w:b/>
          <w:sz w:val="20"/>
          <w:szCs w:val="20"/>
        </w:rPr>
        <w:t>, 0607-1995</w:t>
      </w:r>
      <w:r w:rsidR="00E4453D" w:rsidRPr="003E7256">
        <w:rPr>
          <w:rFonts w:ascii="Century Gothic" w:hAnsi="Century Gothic" w:cs="Arial"/>
          <w:b/>
          <w:sz w:val="20"/>
          <w:szCs w:val="20"/>
        </w:rPr>
        <w:t xml:space="preserve"> (1 hoja del plano)</w:t>
      </w:r>
      <w:r w:rsidRPr="003E7256">
        <w:rPr>
          <w:rFonts w:ascii="Century Gothic" w:hAnsi="Century Gothic" w:cs="Arial"/>
          <w:b/>
          <w:sz w:val="20"/>
          <w:szCs w:val="20"/>
        </w:rPr>
        <w:t xml:space="preserve"> y 0709-1998</w:t>
      </w:r>
      <w:r w:rsidR="00E4453D" w:rsidRPr="003E7256">
        <w:rPr>
          <w:rFonts w:ascii="Century Gothic" w:hAnsi="Century Gothic" w:cs="Arial"/>
          <w:b/>
          <w:sz w:val="20"/>
          <w:szCs w:val="20"/>
        </w:rPr>
        <w:t xml:space="preserve"> (3 hojas de planos)</w:t>
      </w:r>
      <w:r w:rsidRPr="003E7256">
        <w:rPr>
          <w:rFonts w:ascii="Century Gothic" w:hAnsi="Century Gothic" w:cs="Arial"/>
          <w:b/>
          <w:sz w:val="20"/>
          <w:szCs w:val="20"/>
        </w:rPr>
        <w:t xml:space="preserve"> que co</w:t>
      </w:r>
      <w:r w:rsidR="00E4453D" w:rsidRPr="003E7256">
        <w:rPr>
          <w:rFonts w:ascii="Century Gothic" w:hAnsi="Century Gothic" w:cs="Arial"/>
          <w:b/>
          <w:sz w:val="20"/>
          <w:szCs w:val="20"/>
        </w:rPr>
        <w:t xml:space="preserve">rresponden al proyecto descrito, </w:t>
      </w:r>
      <w:r w:rsidRPr="003E7256">
        <w:rPr>
          <w:rFonts w:ascii="Century Gothic" w:hAnsi="Century Gothic" w:cs="Arial"/>
          <w:b/>
          <w:sz w:val="20"/>
          <w:szCs w:val="20"/>
        </w:rPr>
        <w:t xml:space="preserve">en los que encontrará la </w:t>
      </w:r>
      <w:r w:rsidR="006B28C8" w:rsidRPr="003E7256">
        <w:rPr>
          <w:rFonts w:ascii="Century Gothic" w:hAnsi="Century Gothic" w:cs="Arial"/>
          <w:b/>
          <w:sz w:val="20"/>
          <w:szCs w:val="20"/>
        </w:rPr>
        <w:t>distinción de casa y áreas verdes</w:t>
      </w:r>
      <w:r w:rsidRPr="003E7256">
        <w:rPr>
          <w:rFonts w:ascii="Century Gothic" w:hAnsi="Century Gothic" w:cs="Arial"/>
          <w:b/>
          <w:sz w:val="20"/>
          <w:szCs w:val="20"/>
        </w:rPr>
        <w:t>.</w:t>
      </w:r>
    </w:p>
    <w:p w:rsidR="00D74686" w:rsidRPr="003E7256" w:rsidRDefault="00D74686" w:rsidP="00D74686">
      <w:pPr>
        <w:pStyle w:val="Textosinformato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ind w:left="360"/>
        <w:jc w:val="both"/>
        <w:rPr>
          <w:rFonts w:ascii="Century Gothic" w:hAnsi="Century Gothic" w:cs="Arial"/>
          <w:b/>
          <w:sz w:val="20"/>
          <w:szCs w:val="20"/>
        </w:rPr>
      </w:pPr>
      <w:r w:rsidRPr="003E7256">
        <w:rPr>
          <w:rFonts w:ascii="Century Gothic" w:hAnsi="Century Gothic" w:cs="Arial"/>
          <w:b/>
          <w:sz w:val="20"/>
          <w:szCs w:val="20"/>
        </w:rPr>
        <w:t>Como ya se acotó en el numeral 1, co</w:t>
      </w:r>
      <w:r w:rsidR="0067115A" w:rsidRPr="003E7256">
        <w:rPr>
          <w:rFonts w:ascii="Century Gothic" w:hAnsi="Century Gothic" w:cs="Arial"/>
          <w:b/>
          <w:sz w:val="20"/>
          <w:szCs w:val="20"/>
        </w:rPr>
        <w:t>rresponde al CNR la inscripción.</w:t>
      </w:r>
    </w:p>
    <w:p w:rsidR="001B3755" w:rsidRPr="003E7256" w:rsidRDefault="000F7A71" w:rsidP="000F7A71">
      <w:pPr>
        <w:pStyle w:val="Textosinformato"/>
        <w:widowControl w:val="0"/>
        <w:numPr>
          <w:ilvl w:val="0"/>
          <w:numId w:val="1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ind w:left="357" w:hanging="357"/>
        <w:jc w:val="both"/>
        <w:rPr>
          <w:rFonts w:ascii="Century Gothic" w:hAnsi="Century Gothic" w:cs="Arial"/>
          <w:sz w:val="20"/>
          <w:szCs w:val="20"/>
        </w:rPr>
      </w:pPr>
      <w:r w:rsidRPr="003E7256">
        <w:rPr>
          <w:rFonts w:ascii="Century Gothic" w:hAnsi="Century Gothic" w:cs="Arial"/>
          <w:sz w:val="20"/>
          <w:szCs w:val="20"/>
        </w:rPr>
        <w:lastRenderedPageBreak/>
        <w:t>Nombre o razón social de la empresa que realizó el proyecto habitacional.</w:t>
      </w:r>
    </w:p>
    <w:p w:rsidR="001B3755" w:rsidRPr="003E7256" w:rsidRDefault="001B3755" w:rsidP="001B3755">
      <w:pPr>
        <w:pStyle w:val="Textosinformato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ind w:left="357"/>
        <w:jc w:val="both"/>
        <w:rPr>
          <w:rFonts w:ascii="Century Gothic" w:hAnsi="Century Gothic" w:cs="Arial"/>
          <w:sz w:val="20"/>
          <w:szCs w:val="20"/>
        </w:rPr>
      </w:pPr>
    </w:p>
    <w:p w:rsidR="000F7A71" w:rsidRPr="003E7256" w:rsidRDefault="001B3755" w:rsidP="001B3755">
      <w:pPr>
        <w:pStyle w:val="Textosinformato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ind w:left="357"/>
        <w:jc w:val="both"/>
        <w:rPr>
          <w:rFonts w:ascii="Century Gothic" w:hAnsi="Century Gothic" w:cs="Arial"/>
          <w:b/>
          <w:sz w:val="20"/>
          <w:szCs w:val="20"/>
        </w:rPr>
      </w:pPr>
      <w:r w:rsidRPr="003E7256">
        <w:rPr>
          <w:rFonts w:ascii="Century Gothic" w:hAnsi="Century Gothic" w:cs="Arial"/>
          <w:b/>
          <w:sz w:val="20"/>
          <w:szCs w:val="20"/>
        </w:rPr>
        <w:t>PHASES S.A  DE C.V,  PARLA S.A. DE C.V; Inversiones H, V. S.A. DE C.V; Inmobiliaria Oriental, S.A. DE C.V</w:t>
      </w:r>
    </w:p>
    <w:p w:rsidR="000F7A71" w:rsidRPr="003E7256" w:rsidRDefault="000F7A71" w:rsidP="000F7A71">
      <w:pPr>
        <w:pStyle w:val="Textosinformato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</w:p>
    <w:p w:rsidR="001B3755" w:rsidRPr="003E7256" w:rsidRDefault="000F7A71" w:rsidP="001B3755">
      <w:pPr>
        <w:pStyle w:val="Textosinformato"/>
        <w:widowControl w:val="0"/>
        <w:numPr>
          <w:ilvl w:val="0"/>
          <w:numId w:val="1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ind w:left="357" w:hanging="357"/>
        <w:jc w:val="both"/>
        <w:rPr>
          <w:rFonts w:ascii="Century Gothic" w:hAnsi="Century Gothic" w:cs="Arial"/>
          <w:sz w:val="20"/>
          <w:szCs w:val="20"/>
        </w:rPr>
      </w:pPr>
      <w:r w:rsidRPr="003E7256">
        <w:rPr>
          <w:rFonts w:ascii="Century Gothic" w:hAnsi="Century Gothic" w:cs="Arial"/>
          <w:sz w:val="20"/>
          <w:szCs w:val="20"/>
        </w:rPr>
        <w:t>Copia simple del mapa original inscrito en la OPAMSS al día de hoy de la colonia Montecielo y las colonias colindantes al día de hoy.</w:t>
      </w:r>
    </w:p>
    <w:p w:rsidR="001B3755" w:rsidRPr="003E7256" w:rsidRDefault="001B3755" w:rsidP="001B3755">
      <w:pPr>
        <w:pStyle w:val="Textosinformato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ind w:left="357"/>
        <w:jc w:val="both"/>
        <w:rPr>
          <w:rFonts w:ascii="Century Gothic" w:hAnsi="Century Gothic" w:cs="Arial"/>
          <w:sz w:val="20"/>
          <w:szCs w:val="20"/>
        </w:rPr>
      </w:pPr>
    </w:p>
    <w:p w:rsidR="001B3755" w:rsidRPr="003E7256" w:rsidRDefault="006B28C8" w:rsidP="001B3755">
      <w:pPr>
        <w:pStyle w:val="Textosinformato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ind w:left="357"/>
        <w:jc w:val="both"/>
        <w:rPr>
          <w:rFonts w:ascii="Century Gothic" w:hAnsi="Century Gothic" w:cs="Arial"/>
          <w:b/>
          <w:sz w:val="20"/>
          <w:szCs w:val="20"/>
        </w:rPr>
      </w:pPr>
      <w:r w:rsidRPr="003E7256">
        <w:rPr>
          <w:rFonts w:ascii="Century Gothic" w:hAnsi="Century Gothic" w:cs="Arial"/>
          <w:b/>
          <w:sz w:val="20"/>
          <w:szCs w:val="20"/>
        </w:rPr>
        <w:t xml:space="preserve">Se le  proporcionará </w:t>
      </w:r>
      <w:r w:rsidR="001B3755" w:rsidRPr="003E7256">
        <w:rPr>
          <w:rFonts w:ascii="Century Gothic" w:hAnsi="Century Gothic" w:cs="Arial"/>
          <w:b/>
          <w:sz w:val="20"/>
          <w:szCs w:val="20"/>
        </w:rPr>
        <w:t xml:space="preserve">acceso a </w:t>
      </w:r>
      <w:r w:rsidRPr="003E7256">
        <w:rPr>
          <w:rFonts w:ascii="Century Gothic" w:hAnsi="Century Gothic" w:cs="Arial"/>
          <w:b/>
          <w:sz w:val="20"/>
          <w:szCs w:val="20"/>
        </w:rPr>
        <w:t>fotocopia de  planos</w:t>
      </w:r>
      <w:r w:rsidR="0067115A" w:rsidRPr="003E7256">
        <w:rPr>
          <w:rFonts w:ascii="Century Gothic" w:hAnsi="Century Gothic" w:cs="Arial"/>
          <w:b/>
          <w:sz w:val="20"/>
          <w:szCs w:val="20"/>
        </w:rPr>
        <w:t xml:space="preserve"> tal como se indica </w:t>
      </w:r>
      <w:r w:rsidRPr="003E7256">
        <w:rPr>
          <w:rFonts w:ascii="Century Gothic" w:hAnsi="Century Gothic" w:cs="Arial"/>
          <w:b/>
          <w:sz w:val="20"/>
          <w:szCs w:val="20"/>
        </w:rPr>
        <w:t xml:space="preserve">en </w:t>
      </w:r>
      <w:r w:rsidR="0067115A" w:rsidRPr="003E7256">
        <w:rPr>
          <w:rFonts w:ascii="Century Gothic" w:hAnsi="Century Gothic" w:cs="Arial"/>
          <w:b/>
          <w:sz w:val="20"/>
          <w:szCs w:val="20"/>
        </w:rPr>
        <w:t xml:space="preserve"> los numerales </w:t>
      </w:r>
      <w:r w:rsidRPr="003E7256">
        <w:rPr>
          <w:rFonts w:ascii="Century Gothic" w:hAnsi="Century Gothic" w:cs="Arial"/>
          <w:b/>
          <w:sz w:val="20"/>
          <w:szCs w:val="20"/>
        </w:rPr>
        <w:t>1</w:t>
      </w:r>
      <w:r w:rsidR="00E4453D" w:rsidRPr="003E7256">
        <w:rPr>
          <w:rFonts w:ascii="Century Gothic" w:hAnsi="Century Gothic" w:cs="Arial"/>
          <w:b/>
          <w:sz w:val="20"/>
          <w:szCs w:val="20"/>
        </w:rPr>
        <w:t xml:space="preserve"> y 4</w:t>
      </w:r>
      <w:r w:rsidR="0067115A" w:rsidRPr="003E7256">
        <w:rPr>
          <w:rFonts w:ascii="Century Gothic" w:hAnsi="Century Gothic" w:cs="Arial"/>
          <w:b/>
          <w:sz w:val="20"/>
          <w:szCs w:val="20"/>
        </w:rPr>
        <w:t>.</w:t>
      </w:r>
    </w:p>
    <w:p w:rsidR="0067115A" w:rsidRPr="003E7256" w:rsidRDefault="0067115A" w:rsidP="001B3755">
      <w:pPr>
        <w:pStyle w:val="Textosinformato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ind w:left="357"/>
        <w:jc w:val="both"/>
        <w:rPr>
          <w:rFonts w:ascii="Century Gothic" w:hAnsi="Century Gothic" w:cs="Arial"/>
          <w:b/>
          <w:sz w:val="20"/>
          <w:szCs w:val="20"/>
        </w:rPr>
      </w:pPr>
    </w:p>
    <w:p w:rsidR="006B28C8" w:rsidRPr="003E7256" w:rsidRDefault="006B28C8" w:rsidP="001B3755">
      <w:pPr>
        <w:pStyle w:val="Textosinformato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ind w:left="357"/>
        <w:jc w:val="both"/>
        <w:rPr>
          <w:rFonts w:ascii="Century Gothic" w:hAnsi="Century Gothic" w:cs="Arial"/>
          <w:sz w:val="20"/>
          <w:szCs w:val="20"/>
        </w:rPr>
      </w:pPr>
      <w:r w:rsidRPr="003E7256">
        <w:rPr>
          <w:rFonts w:ascii="Century Gothic" w:hAnsi="Century Gothic" w:cs="Arial"/>
          <w:b/>
          <w:sz w:val="20"/>
          <w:szCs w:val="20"/>
        </w:rPr>
        <w:t xml:space="preserve">La información referente a las colonias colindantes al </w:t>
      </w:r>
      <w:r w:rsidR="001B3755" w:rsidRPr="003E7256">
        <w:rPr>
          <w:rFonts w:ascii="Century Gothic" w:hAnsi="Century Gothic" w:cs="Arial"/>
          <w:b/>
          <w:sz w:val="20"/>
          <w:szCs w:val="20"/>
        </w:rPr>
        <w:t>dí</w:t>
      </w:r>
      <w:r w:rsidRPr="003E7256">
        <w:rPr>
          <w:rFonts w:ascii="Century Gothic" w:hAnsi="Century Gothic" w:cs="Arial"/>
          <w:b/>
          <w:sz w:val="20"/>
          <w:szCs w:val="20"/>
        </w:rPr>
        <w:t xml:space="preserve">a de hoy, </w:t>
      </w:r>
      <w:r w:rsidR="00E4453D" w:rsidRPr="003E7256">
        <w:rPr>
          <w:rFonts w:ascii="Century Gothic" w:hAnsi="Century Gothic" w:cs="Arial"/>
          <w:b/>
          <w:sz w:val="20"/>
          <w:szCs w:val="20"/>
        </w:rPr>
        <w:t>deberá consultar</w:t>
      </w:r>
      <w:r w:rsidRPr="003E7256">
        <w:rPr>
          <w:rFonts w:ascii="Century Gothic" w:hAnsi="Century Gothic" w:cs="Arial"/>
          <w:b/>
          <w:sz w:val="20"/>
          <w:szCs w:val="20"/>
        </w:rPr>
        <w:t xml:space="preserve"> en el CNR</w:t>
      </w:r>
      <w:r w:rsidR="00E4453D" w:rsidRPr="003E7256">
        <w:rPr>
          <w:rFonts w:ascii="Century Gothic" w:hAnsi="Century Gothic" w:cs="Arial"/>
          <w:b/>
          <w:sz w:val="20"/>
          <w:szCs w:val="20"/>
        </w:rPr>
        <w:t xml:space="preserve"> las inscripciones</w:t>
      </w:r>
      <w:r w:rsidRPr="003E7256">
        <w:rPr>
          <w:rFonts w:ascii="Century Gothic" w:hAnsi="Century Gothic" w:cs="Arial"/>
          <w:b/>
          <w:sz w:val="20"/>
          <w:szCs w:val="20"/>
        </w:rPr>
        <w:t>.</w:t>
      </w:r>
    </w:p>
    <w:p w:rsidR="001B3755" w:rsidRPr="003E7256" w:rsidRDefault="001B3755" w:rsidP="001B3755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3E7256" w:rsidRDefault="003E7256" w:rsidP="001B3755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:rsidR="004E4591" w:rsidRDefault="004E4591" w:rsidP="001B3755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3E7256">
        <w:rPr>
          <w:rFonts w:ascii="Century Gothic" w:hAnsi="Century Gothic" w:cs="Arial"/>
          <w:sz w:val="20"/>
          <w:szCs w:val="20"/>
        </w:rPr>
        <w:t>La tasa por la prestación del servicio se define</w:t>
      </w:r>
      <w:r w:rsidR="001B3755" w:rsidRPr="003E7256">
        <w:rPr>
          <w:rFonts w:ascii="Century Gothic" w:hAnsi="Century Gothic" w:cs="Arial"/>
          <w:sz w:val="20"/>
          <w:szCs w:val="20"/>
        </w:rPr>
        <w:t xml:space="preserve"> de acuerdo a lo establecido por Decreto No. 47 “Ordenanza de tasas por servicios prestados por la OPAMSS, en el municipio de San Salvador”, publicado en Diario Oficial No. 176, Tomo No. 388 de</w:t>
      </w:r>
      <w:r w:rsidR="003E7256" w:rsidRPr="003E7256">
        <w:rPr>
          <w:rFonts w:ascii="Century Gothic" w:hAnsi="Century Gothic" w:cs="Arial"/>
          <w:sz w:val="20"/>
          <w:szCs w:val="20"/>
        </w:rPr>
        <w:t xml:space="preserve"> fecha 22 de septiembre de 2010; detalle:</w:t>
      </w:r>
    </w:p>
    <w:p w:rsidR="003E7256" w:rsidRDefault="003E7256" w:rsidP="001B3755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:rsidR="003E7256" w:rsidRPr="003E7256" w:rsidRDefault="003E7256" w:rsidP="001B3755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:rsidR="004E4591" w:rsidRPr="003E7256" w:rsidRDefault="004E4591" w:rsidP="003E7256">
      <w:pPr>
        <w:pStyle w:val="Prrafodelista"/>
        <w:numPr>
          <w:ilvl w:val="0"/>
          <w:numId w:val="18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3E7256">
        <w:rPr>
          <w:rFonts w:ascii="Century Gothic" w:hAnsi="Century Gothic" w:cs="Arial"/>
          <w:sz w:val="20"/>
          <w:szCs w:val="20"/>
        </w:rPr>
        <w:t>Fotocopia simple por hoja de plano: US$26.25</w:t>
      </w:r>
    </w:p>
    <w:p w:rsidR="00701F1D" w:rsidRPr="003E7256" w:rsidRDefault="004E4591" w:rsidP="003E7256">
      <w:pPr>
        <w:pStyle w:val="Prrafodelista"/>
        <w:numPr>
          <w:ilvl w:val="0"/>
          <w:numId w:val="18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3E7256">
        <w:rPr>
          <w:rFonts w:ascii="Century Gothic" w:hAnsi="Century Gothic" w:cs="Arial"/>
          <w:sz w:val="20"/>
          <w:szCs w:val="20"/>
        </w:rPr>
        <w:t>Fotocopia certificada por hoja de plano: US$40.00</w:t>
      </w:r>
    </w:p>
    <w:p w:rsidR="004E4591" w:rsidRPr="003E7256" w:rsidRDefault="004E4591" w:rsidP="003E7256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3E7256">
        <w:rPr>
          <w:rFonts w:ascii="Century Gothic" w:hAnsi="Century Gothic" w:cs="Arial"/>
          <w:sz w:val="20"/>
          <w:szCs w:val="20"/>
        </w:rPr>
        <w:t xml:space="preserve">Se elaborará mandamiento de pago por el total de las </w:t>
      </w:r>
      <w:r w:rsidR="003E7256" w:rsidRPr="003E7256">
        <w:rPr>
          <w:rFonts w:ascii="Century Gothic" w:hAnsi="Century Gothic" w:cs="Arial"/>
          <w:sz w:val="20"/>
          <w:szCs w:val="20"/>
        </w:rPr>
        <w:t>foto</w:t>
      </w:r>
      <w:r w:rsidRPr="003E7256">
        <w:rPr>
          <w:rFonts w:ascii="Century Gothic" w:hAnsi="Century Gothic" w:cs="Arial"/>
          <w:sz w:val="20"/>
          <w:szCs w:val="20"/>
        </w:rPr>
        <w:t>copias</w:t>
      </w:r>
      <w:r w:rsidR="003E7256" w:rsidRPr="003E7256">
        <w:rPr>
          <w:rFonts w:ascii="Century Gothic" w:hAnsi="Century Gothic" w:cs="Arial"/>
          <w:sz w:val="20"/>
          <w:szCs w:val="20"/>
        </w:rPr>
        <w:t xml:space="preserve"> que se indiquen</w:t>
      </w:r>
      <w:r w:rsidRPr="003E7256">
        <w:rPr>
          <w:rFonts w:ascii="Century Gothic" w:hAnsi="Century Gothic" w:cs="Arial"/>
          <w:sz w:val="20"/>
          <w:szCs w:val="20"/>
        </w:rPr>
        <w:t>, cuya cancelación deberá efectuarse en cualquier agencia de Banco Citibank de El Salvador</w:t>
      </w:r>
      <w:r w:rsidRPr="003E7256">
        <w:rPr>
          <w:rFonts w:ascii="Century Gothic" w:hAnsi="Century Gothic" w:cs="Arial"/>
          <w:b/>
          <w:sz w:val="20"/>
          <w:szCs w:val="20"/>
        </w:rPr>
        <w:t>.</w:t>
      </w:r>
    </w:p>
    <w:p w:rsidR="004E4591" w:rsidRPr="003E7256" w:rsidRDefault="004E4591" w:rsidP="004E4591">
      <w:pPr>
        <w:pStyle w:val="Prrafodelista"/>
        <w:spacing w:after="0" w:line="240" w:lineRule="auto"/>
        <w:ind w:left="1440"/>
        <w:jc w:val="both"/>
        <w:rPr>
          <w:rFonts w:ascii="Century Gothic" w:hAnsi="Century Gothic"/>
          <w:b/>
          <w:sz w:val="20"/>
          <w:szCs w:val="20"/>
        </w:rPr>
      </w:pPr>
    </w:p>
    <w:p w:rsidR="004E4591" w:rsidRPr="003E7256" w:rsidRDefault="004E4591" w:rsidP="001B3755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3E7256">
        <w:rPr>
          <w:rFonts w:ascii="Century Gothic" w:hAnsi="Century Gothic" w:cs="Arial"/>
          <w:b/>
          <w:sz w:val="20"/>
          <w:szCs w:val="20"/>
        </w:rPr>
        <w:t>Tomar nota</w:t>
      </w:r>
      <w:r w:rsidRPr="003E7256">
        <w:rPr>
          <w:rFonts w:ascii="Century Gothic" w:hAnsi="Century Gothic"/>
          <w:b/>
          <w:sz w:val="20"/>
          <w:szCs w:val="20"/>
        </w:rPr>
        <w:t xml:space="preserve"> el </w:t>
      </w:r>
      <w:r w:rsidR="00F66FAC" w:rsidRPr="003E7256">
        <w:rPr>
          <w:rFonts w:ascii="Century Gothic" w:hAnsi="Century Gothic"/>
          <w:b/>
          <w:sz w:val="20"/>
          <w:szCs w:val="20"/>
        </w:rPr>
        <w:t xml:space="preserve">Lic. </w:t>
      </w:r>
      <w:r w:rsidR="00F66FAC" w:rsidRPr="003E7256">
        <w:rPr>
          <w:rFonts w:ascii="Century Gothic" w:hAnsi="Century Gothic" w:cs="Arial"/>
          <w:b/>
          <w:sz w:val="20"/>
          <w:szCs w:val="20"/>
        </w:rPr>
        <w:t>Amaya Chinchilla</w:t>
      </w:r>
      <w:r w:rsidRPr="003E7256">
        <w:rPr>
          <w:rFonts w:ascii="Century Gothic" w:hAnsi="Century Gothic"/>
          <w:b/>
          <w:sz w:val="20"/>
          <w:szCs w:val="20"/>
        </w:rPr>
        <w:t xml:space="preserve">, que </w:t>
      </w:r>
      <w:r w:rsidR="001B3755" w:rsidRPr="003E7256">
        <w:rPr>
          <w:rFonts w:ascii="Century Gothic" w:hAnsi="Century Gothic"/>
          <w:b/>
          <w:sz w:val="20"/>
          <w:szCs w:val="20"/>
        </w:rPr>
        <w:t xml:space="preserve">para la obtención de las copias </w:t>
      </w:r>
      <w:r w:rsidRPr="003E7256">
        <w:rPr>
          <w:rFonts w:ascii="Century Gothic" w:hAnsi="Century Gothic"/>
          <w:b/>
          <w:sz w:val="20"/>
          <w:szCs w:val="20"/>
        </w:rPr>
        <w:t xml:space="preserve">deberá </w:t>
      </w:r>
      <w:r w:rsidRPr="003E7256">
        <w:rPr>
          <w:rFonts w:ascii="Century Gothic" w:hAnsi="Century Gothic"/>
          <w:b/>
          <w:i/>
          <w:sz w:val="20"/>
          <w:szCs w:val="20"/>
        </w:rPr>
        <w:t>coordinar</w:t>
      </w:r>
      <w:r w:rsidRPr="003E7256">
        <w:rPr>
          <w:rFonts w:ascii="Century Gothic" w:hAnsi="Century Gothic"/>
          <w:b/>
          <w:sz w:val="20"/>
          <w:szCs w:val="20"/>
        </w:rPr>
        <w:t xml:space="preserve"> previamente la visita con la Arq. Flor Celina Aquino Palomo Jefa del Departamento de Revisión Preliminar, Receptoría y Archivo a los números de teléfono 22 34 06 10 y 22 34 06 11.</w:t>
      </w:r>
    </w:p>
    <w:p w:rsidR="001B3755" w:rsidRDefault="001B3755" w:rsidP="001B37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3E7256" w:rsidRDefault="003E7256" w:rsidP="001B37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3E7256" w:rsidRPr="003E7256" w:rsidRDefault="003E7256" w:rsidP="001B37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1B3755" w:rsidRPr="003E7256" w:rsidRDefault="001B3755" w:rsidP="001B37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  <w:r w:rsidRPr="003E7256">
        <w:rPr>
          <w:rFonts w:ascii="Century Gothic" w:hAnsi="Century Gothic"/>
          <w:sz w:val="20"/>
          <w:szCs w:val="20"/>
        </w:rPr>
        <w:t>Notifíquese al interesado en el medio y forma señalada para tales efectos.</w:t>
      </w:r>
    </w:p>
    <w:p w:rsidR="004E4591" w:rsidRPr="003E7256" w:rsidRDefault="004E4591" w:rsidP="007622F7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4E4591" w:rsidRPr="003E7256" w:rsidRDefault="004E4591" w:rsidP="007622F7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4E4591" w:rsidRDefault="004E4591" w:rsidP="007622F7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3E7256" w:rsidRDefault="003E7256" w:rsidP="007622F7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3E7256" w:rsidRDefault="003E7256" w:rsidP="007622F7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3E7256" w:rsidRDefault="003E7256" w:rsidP="007622F7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3E7256" w:rsidRPr="003E7256" w:rsidRDefault="003E7256" w:rsidP="007622F7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9675BF" w:rsidRPr="003E7256" w:rsidRDefault="009675BF" w:rsidP="007622F7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CD1516" w:rsidRPr="003E7256" w:rsidRDefault="00CD1516" w:rsidP="007622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3E7256">
        <w:rPr>
          <w:rFonts w:ascii="Century Gothic" w:hAnsi="Century Gothic"/>
          <w:sz w:val="20"/>
          <w:szCs w:val="20"/>
        </w:rPr>
        <w:t>_____________________________</w:t>
      </w:r>
    </w:p>
    <w:p w:rsidR="00BF44CD" w:rsidRPr="003E7256" w:rsidRDefault="00BF44CD" w:rsidP="007622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3E7256">
        <w:rPr>
          <w:rFonts w:ascii="Century Gothic" w:hAnsi="Century Gothic"/>
          <w:sz w:val="20"/>
          <w:szCs w:val="20"/>
        </w:rPr>
        <w:t>Marlene Solano</w:t>
      </w:r>
    </w:p>
    <w:p w:rsidR="00E4295F" w:rsidRDefault="003E7256" w:rsidP="007622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1037590</wp:posOffset>
                </wp:positionH>
                <wp:positionV relativeFrom="paragraph">
                  <wp:posOffset>8874125</wp:posOffset>
                </wp:positionV>
                <wp:extent cx="5857875" cy="636270"/>
                <wp:effectExtent l="8890" t="6350" r="10160" b="508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636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256" w:rsidRPr="009917B7" w:rsidRDefault="003E7256" w:rsidP="00F425A5">
                            <w:pPr>
                              <w:pStyle w:val="Piedepgina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lang w:val="es-MX"/>
                              </w:rPr>
                            </w:pPr>
                            <w:r w:rsidRPr="009917B7">
                              <w:rPr>
                                <w:rFonts w:ascii="Century Gothic" w:hAnsi="Century Gothic"/>
                                <w:b/>
                                <w:sz w:val="18"/>
                                <w:lang w:val="es-MX"/>
                              </w:rPr>
                              <w:t>Unidad de Acceso a la Información Pública</w:t>
                            </w:r>
                          </w:p>
                          <w:p w:rsidR="003E7256" w:rsidRPr="009F49DE" w:rsidRDefault="003E7256" w:rsidP="00F425A5">
                            <w:pPr>
                              <w:pStyle w:val="Piedepgina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</w:p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Oficina de Planificación del Área Metropolitana de San Salvador</w:t>
                            </w:r>
                          </w:p>
                          <w:p w:rsidR="003E7256" w:rsidRPr="009F49DE" w:rsidRDefault="003E7256" w:rsidP="00F425A5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lang w:val="es-ES"/>
                              </w:rPr>
                            </w:p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 xml:space="preserve">Diagonal San Carlos, entre 15 Av. Norte y </w:t>
                            </w:r>
                            <w:smartTag w:uri="urn:schemas-microsoft-com:office:smarttags" w:element="PersonName">
                              <w:smartTagPr>
                                <w:attr w:name="ProductID" w:val="la UAIP."/>
                              </w:smartTagPr>
                              <w:r w:rsidRPr="009F49DE">
                                <w:rPr>
                                  <w:rFonts w:ascii="Century Gothic" w:hAnsi="Century Gothic"/>
                                  <w:sz w:val="18"/>
                                  <w:lang w:val="es-MX"/>
                                </w:rPr>
                                <w:t>25 C</w:t>
                              </w:r>
                            </w:smartTag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 xml:space="preserve">. Poniente, Col. </w:t>
                            </w:r>
                            <w:proofErr w:type="spellStart"/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Layco</w:t>
                            </w:r>
                            <w:proofErr w:type="spellEnd"/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, San Salvador</w:t>
                            </w:r>
                          </w:p>
                          <w:p w:rsidR="003E7256" w:rsidRPr="009F49DE" w:rsidRDefault="003E7256" w:rsidP="00F425A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</w:p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Teléfono 22 34 06 00 – Email: informacion@opam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s</w:t>
                            </w: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s.org.sv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left:0;text-align:left;margin-left:81.7pt;margin-top:698.75pt;width:461.25pt;height:5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XEoMAIAAFcEAAAOAAAAZHJzL2Uyb0RvYy54bWysVNtu2zAMfR+wfxD0vjrJkiY14hRdug4D&#10;ugvQ7QNoSY6FyaImKbG7rx8lp1nQbS/D/CCIInVEnkN6fT10hh2UDxptxacXE86UFSi13VX865e7&#10;VyvOQgQrwaBVFX9UgV9vXr5Y965UM2zRSOUZgdhQ9q7ibYyuLIogWtVBuECnLDkb9B1EMv2ukB56&#10;Qu9MMZtMLosevXQehQqBTm9HJ99k/KZRIn5qmqAiMxWn3GJefV7rtBabNZQ7D67V4pgG/EMWHWhL&#10;j56gbiEC23v9G1SnhceATbwQ2BXYNFqoXANVM508q+ahBadyLUROcCeawv+DFR8Pnz3TsuIklIWO&#10;JNruQXpkUrGohohslUjqXSgp9sFRdBze4EBi54KDu0fxLTCL2xbsTt14j32rQFKS03SzOLs64oQE&#10;UvcfUNJrsI+YgYbGd4lB4oQROon1eBKI8mCCDherxXK1XHAmyHf5+nK2zAoWUD7ddj7Edwo7ljYV&#10;99QAGR0O9yGmbKB8CkmPBTRa3mljsuF39dZ4dgBqlrv85QKehRnL+opfLWaLkYC/Qkzy9yeITkfq&#10;eqM7ov0UBGWi7a2VuScjaDPuKWVjjzwm6kYS41APR11qlI/EqMexu2kaadOi/8FZT51d8fB9D15x&#10;Zt5bUuVqOp+nUcjGfLGckeHPPfW5B6wgqIpHzsbtNo7js3de71p6aewDizekZKMzyUnyMatj3tS9&#10;mfvjpKXxOLdz1K//weYnAAAA//8DAFBLAwQUAAYACAAAACEAS33CDOIAAAAOAQAADwAAAGRycy9k&#10;b3ducmV2LnhtbEyPS0/DMBCE70j8B2uRuKDWgaR5EadCSCB6gxbB1Y23SYQfIXbT8O/ZnuA2o/00&#10;O1OtZ6PZhKPvnRVwu4yAoW2c6m0r4H33tMiB+SCtktpZFPCDHtb15UUlS+VO9g2nbWgZhVhfSgFd&#10;CEPJuW86NNIv3YCWbgc3GhnIji1XozxRuNH8LopSbmRv6UMnB3zssPnaHo2APHmZPv0mfv1o0oMu&#10;wk02PX+PQlxfzQ/3wALO4Q+Gc32qDjV12rujVZ5p8mmcEEoiLrIVsDMS5asC2J5UUmQZ8Lri/2fU&#10;vwAAAP//AwBQSwECLQAUAAYACAAAACEAtoM4kv4AAADhAQAAEwAAAAAAAAAAAAAAAAAAAAAAW0Nv&#10;bnRlbnRfVHlwZXNdLnhtbFBLAQItABQABgAIAAAAIQA4/SH/1gAAAJQBAAALAAAAAAAAAAAAAAAA&#10;AC8BAABfcmVscy8ucmVsc1BLAQItABQABgAIAAAAIQAMtXEoMAIAAFcEAAAOAAAAAAAAAAAAAAAA&#10;AC4CAABkcnMvZTJvRG9jLnhtbFBLAQItABQABgAIAAAAIQBLfcIM4gAAAA4BAAAPAAAAAAAAAAAA&#10;AAAAAIoEAABkcnMvZG93bnJldi54bWxQSwUGAAAAAAQABADzAAAAmQUAAAAA&#10;">
                <v:textbox>
                  <w:txbxContent>
                    <w:p w:rsidR="003E7256" w:rsidRPr="009917B7" w:rsidRDefault="003E7256" w:rsidP="00F425A5">
                      <w:pPr>
                        <w:pStyle w:val="Piedepgina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8"/>
                          <w:lang w:val="es-MX"/>
                        </w:rPr>
                      </w:pPr>
                      <w:r w:rsidRPr="009917B7">
                        <w:rPr>
                          <w:rFonts w:ascii="Century Gothic" w:hAnsi="Century Gothic"/>
                          <w:b/>
                          <w:sz w:val="18"/>
                          <w:lang w:val="es-MX"/>
                        </w:rPr>
                        <w:t>Unidad de Acceso a la Información Pública</w:t>
                      </w:r>
                    </w:p>
                    <w:p w:rsidR="003E7256" w:rsidRPr="009F49DE" w:rsidRDefault="003E7256" w:rsidP="00F425A5">
                      <w:pPr>
                        <w:pStyle w:val="Piedepgina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8"/>
                          <w:lang w:val="es-MX"/>
                        </w:rPr>
                      </w:p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Oficina de Planificación del Área Metropolitana de San Salvador</w:t>
                      </w:r>
                    </w:p>
                    <w:p w:rsidR="003E7256" w:rsidRPr="009F49DE" w:rsidRDefault="003E7256" w:rsidP="00F425A5">
                      <w:pPr>
                        <w:spacing w:after="0" w:line="240" w:lineRule="auto"/>
                        <w:jc w:val="center"/>
                        <w:rPr>
                          <w:sz w:val="18"/>
                          <w:lang w:val="es-ES"/>
                        </w:rPr>
                      </w:p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 xml:space="preserve">Diagonal San Carlos, entre 15 Av. Norte y </w:t>
                      </w:r>
                      <w:smartTag w:uri="urn:schemas-microsoft-com:office:smarttags" w:element="PersonName">
                        <w:smartTagPr>
                          <w:attr w:name="ProductID" w:val="la UAIP."/>
                        </w:smartTagPr>
                        <w:r w:rsidRPr="009F49DE">
                          <w:rPr>
                            <w:rFonts w:ascii="Century Gothic" w:hAnsi="Century Gothic"/>
                            <w:sz w:val="18"/>
                            <w:lang w:val="es-MX"/>
                          </w:rPr>
                          <w:t>25 C</w:t>
                        </w:r>
                      </w:smartTag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 xml:space="preserve">. Poniente, Col. </w:t>
                      </w:r>
                      <w:proofErr w:type="spellStart"/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Layco</w:t>
                      </w:r>
                      <w:proofErr w:type="spellEnd"/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, San Salvador</w:t>
                      </w:r>
                    </w:p>
                    <w:p w:rsidR="003E7256" w:rsidRPr="009F49DE" w:rsidRDefault="003E7256" w:rsidP="00F425A5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8"/>
                          <w:lang w:val="es-MX"/>
                        </w:rPr>
                      </w:p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Teléfono 22 34 06 00 – Email: informacion@opam</w:t>
                      </w:r>
                      <w:r>
                        <w:rPr>
                          <w:rFonts w:ascii="Century Gothic" w:hAnsi="Century Gothic"/>
                          <w:sz w:val="18"/>
                          <w:lang w:val="es-MX"/>
                        </w:rPr>
                        <w:t>s</w:t>
                      </w: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s.org.sv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1037590</wp:posOffset>
                </wp:positionH>
                <wp:positionV relativeFrom="paragraph">
                  <wp:posOffset>8874125</wp:posOffset>
                </wp:positionV>
                <wp:extent cx="5857875" cy="636270"/>
                <wp:effectExtent l="8890" t="6350" r="10160" b="508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636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256" w:rsidRPr="009917B7" w:rsidRDefault="003E7256" w:rsidP="00F425A5">
                            <w:pPr>
                              <w:pStyle w:val="Piedepgina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lang w:val="es-MX"/>
                              </w:rPr>
                            </w:pPr>
                            <w:r w:rsidRPr="009917B7">
                              <w:rPr>
                                <w:rFonts w:ascii="Century Gothic" w:hAnsi="Century Gothic"/>
                                <w:b/>
                                <w:sz w:val="18"/>
                                <w:lang w:val="es-MX"/>
                              </w:rPr>
                              <w:t>Unidad de Acceso a la Información Pública</w:t>
                            </w:r>
                          </w:p>
                          <w:p w:rsidR="003E7256" w:rsidRPr="009F49DE" w:rsidRDefault="003E7256" w:rsidP="00F425A5">
                            <w:pPr>
                              <w:pStyle w:val="Piedepgina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</w:p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Oficina de Planificación del Área Metropolitana de San Salvador</w:t>
                            </w:r>
                          </w:p>
                          <w:p w:rsidR="003E7256" w:rsidRPr="009F49DE" w:rsidRDefault="003E7256" w:rsidP="00F425A5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lang w:val="es-ES"/>
                              </w:rPr>
                            </w:p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 xml:space="preserve">Diagonal San Carlos, entre 15 Av. Norte y </w:t>
                            </w:r>
                            <w:smartTag w:uri="urn:schemas-microsoft-com:office:smarttags" w:element="PersonName">
                              <w:smartTagPr>
                                <w:attr w:name="ProductID" w:val="la UAIP."/>
                              </w:smartTagPr>
                              <w:r w:rsidRPr="009F49DE">
                                <w:rPr>
                                  <w:rFonts w:ascii="Century Gothic" w:hAnsi="Century Gothic"/>
                                  <w:sz w:val="18"/>
                                  <w:lang w:val="es-MX"/>
                                </w:rPr>
                                <w:t>25 C</w:t>
                              </w:r>
                            </w:smartTag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 xml:space="preserve">. Poniente, Col. </w:t>
                            </w:r>
                            <w:proofErr w:type="spellStart"/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Layco</w:t>
                            </w:r>
                            <w:proofErr w:type="spellEnd"/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, San Salvador</w:t>
                            </w:r>
                          </w:p>
                          <w:p w:rsidR="003E7256" w:rsidRPr="009F49DE" w:rsidRDefault="003E7256" w:rsidP="00F425A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</w:p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Teléfono 22 34 06 00 – Email: informacion@opam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s</w:t>
                            </w: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s.org.sv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7" o:spid="_x0000_s1027" type="#_x0000_t202" style="position:absolute;left:0;text-align:left;margin-left:81.7pt;margin-top:698.75pt;width:461.25pt;height:5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+K2MgIAAF4EAAAOAAAAZHJzL2Uyb0RvYy54bWysVNtu2zAMfR+wfxD0vjjJkiY14hRdug4D&#10;ugvQ7QMUSY6FyaJGKbG7ry8lp2nQbS/D/CCIInVEnkN6ddW3lh00BgOu4pPRmDPtJCjjdhX//u32&#10;zZKzEIVTwoLTFX/QgV+tX79adb7UU2jAKo2MQFwoO1/xJkZfFkWQjW5FGIHXjpw1YCsimbgrFIqO&#10;0FtbTMfji6IDVB5B6hDo9GZw8nXGr2st45e6DjoyW3HKLeYV87pNa7FeiXKHwjdGHtMQ/5BFK4yj&#10;R09QNyIKtkfzG1RrJEKAOo4ktAXUtZE610DVTMYvqrlvhNe5FiIn+BNN4f/Bys+Hr8iMqviCMyda&#10;kmizFwqBKc2i7iOwRSKp86Gk2HtP0bF/Bz2JnQsO/g7kj8AcbBrhdvoaEbpGC0VJTtLN4uzqgBMS&#10;yLb7BIpeE/sIGaivsU0MEieM0Emsh5NAlAeTdDhfzhfLxZwzSb6LtxfTRVawEOXTbY8hftDQsrSp&#10;OFIDZHRxuAsxZSPKp5D0WABr1K2xNhu4224ssoOgZrnNXy7gRZh1rKv45Xw6Hwj4K8Q4f3+CaE2k&#10;rremrfjyFCTKRNt7p3JPRmHssKeUrTvymKgbSIz9ts+6ZZITx1tQD0QswtDkNJS0aQB/cdZRg1c8&#10;/NwL1JzZj47EuZzMZmkisjGbL6Zk4Llne+4RThJUxSNnw3YThynaezS7hl4a2sHBNQlam8z1c1bH&#10;9KmJswTHgUtTcm7nqOffwvoRAAD//wMAUEsDBBQABgAIAAAAIQBLfcIM4gAAAA4BAAAPAAAAZHJz&#10;L2Rvd25yZXYueG1sTI9LT8MwEITvSPwHa5G4oNaBpHkRp0JIIHqDFsHVjbdJhB8hdtPw79me4Daj&#10;/TQ7U61no9mEo++dFXC7jIChbZzqbSvgffe0yIH5IK2S2lkU8IMe1vXlRSVL5U72DadtaBmFWF9K&#10;AV0IQ8m5bzo00i/dgJZuBzcaGciOLVejPFG40fwuilJuZG/pQycHfOyw+doejYA8eZk+/SZ+/WjS&#10;gy7CTTY9f49CXF/ND/fAAs7hD4ZzfaoONXXau6NVnmnyaZwQSiIushWwMxLlqwLYnlRSZBnwuuL/&#10;Z9S/AAAA//8DAFBLAQItABQABgAIAAAAIQC2gziS/gAAAOEBAAATAAAAAAAAAAAAAAAAAAAAAABb&#10;Q29udGVudF9UeXBlc10ueG1sUEsBAi0AFAAGAAgAAAAhADj9If/WAAAAlAEAAAsAAAAAAAAAAAAA&#10;AAAALwEAAF9yZWxzLy5yZWxzUEsBAi0AFAAGAAgAAAAhAM574rYyAgAAXgQAAA4AAAAAAAAAAAAA&#10;AAAALgIAAGRycy9lMm9Eb2MueG1sUEsBAi0AFAAGAAgAAAAhAEt9wgziAAAADgEAAA8AAAAAAAAA&#10;AAAAAAAAjAQAAGRycy9kb3ducmV2LnhtbFBLBQYAAAAABAAEAPMAAACbBQAAAAA=&#10;">
                <v:textbox>
                  <w:txbxContent>
                    <w:p w:rsidR="003E7256" w:rsidRPr="009917B7" w:rsidRDefault="003E7256" w:rsidP="00F425A5">
                      <w:pPr>
                        <w:pStyle w:val="Piedepgina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8"/>
                          <w:lang w:val="es-MX"/>
                        </w:rPr>
                      </w:pPr>
                      <w:r w:rsidRPr="009917B7">
                        <w:rPr>
                          <w:rFonts w:ascii="Century Gothic" w:hAnsi="Century Gothic"/>
                          <w:b/>
                          <w:sz w:val="18"/>
                          <w:lang w:val="es-MX"/>
                        </w:rPr>
                        <w:t>Unidad de Acceso a la Información Pública</w:t>
                      </w:r>
                    </w:p>
                    <w:p w:rsidR="003E7256" w:rsidRPr="009F49DE" w:rsidRDefault="003E7256" w:rsidP="00F425A5">
                      <w:pPr>
                        <w:pStyle w:val="Piedepgina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8"/>
                          <w:lang w:val="es-MX"/>
                        </w:rPr>
                      </w:p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Oficina de Planificación del Área Metropolitana de San Salvador</w:t>
                      </w:r>
                    </w:p>
                    <w:p w:rsidR="003E7256" w:rsidRPr="009F49DE" w:rsidRDefault="003E7256" w:rsidP="00F425A5">
                      <w:pPr>
                        <w:spacing w:after="0" w:line="240" w:lineRule="auto"/>
                        <w:jc w:val="center"/>
                        <w:rPr>
                          <w:sz w:val="18"/>
                          <w:lang w:val="es-ES"/>
                        </w:rPr>
                      </w:p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 xml:space="preserve">Diagonal San Carlos, entre 15 Av. Norte y </w:t>
                      </w:r>
                      <w:smartTag w:uri="urn:schemas-microsoft-com:office:smarttags" w:element="PersonName">
                        <w:smartTagPr>
                          <w:attr w:name="ProductID" w:val="la UAIP."/>
                        </w:smartTagPr>
                        <w:r w:rsidRPr="009F49DE">
                          <w:rPr>
                            <w:rFonts w:ascii="Century Gothic" w:hAnsi="Century Gothic"/>
                            <w:sz w:val="18"/>
                            <w:lang w:val="es-MX"/>
                          </w:rPr>
                          <w:t>25 C</w:t>
                        </w:r>
                      </w:smartTag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 xml:space="preserve">. Poniente, Col. </w:t>
                      </w:r>
                      <w:proofErr w:type="spellStart"/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Layco</w:t>
                      </w:r>
                      <w:proofErr w:type="spellEnd"/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, San Salvador</w:t>
                      </w:r>
                    </w:p>
                    <w:p w:rsidR="003E7256" w:rsidRPr="009F49DE" w:rsidRDefault="003E7256" w:rsidP="00F425A5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8"/>
                          <w:lang w:val="es-MX"/>
                        </w:rPr>
                      </w:p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Teléfono 22 34 06 00 – Email: informacion@opam</w:t>
                      </w:r>
                      <w:r>
                        <w:rPr>
                          <w:rFonts w:ascii="Century Gothic" w:hAnsi="Century Gothic"/>
                          <w:sz w:val="18"/>
                          <w:lang w:val="es-MX"/>
                        </w:rPr>
                        <w:t>s</w:t>
                      </w: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s.org.sv</w:t>
                      </w:r>
                    </w:p>
                  </w:txbxContent>
                </v:textbox>
              </v:shape>
            </w:pict>
          </mc:Fallback>
        </mc:AlternateContent>
      </w:r>
      <w:r w:rsidR="00FC6F56" w:rsidRPr="003E725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8B98B" wp14:editId="4F32E0A3">
                <wp:simplePos x="0" y="0"/>
                <wp:positionH relativeFrom="column">
                  <wp:posOffset>-64254</wp:posOffset>
                </wp:positionH>
                <wp:positionV relativeFrom="paragraph">
                  <wp:posOffset>4418905</wp:posOffset>
                </wp:positionV>
                <wp:extent cx="5857875" cy="721360"/>
                <wp:effectExtent l="0" t="0" r="28575" b="2159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72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6F56" w:rsidRPr="009917B7" w:rsidRDefault="00FC6F56" w:rsidP="00FC6F56">
                            <w:pPr>
                              <w:pStyle w:val="Piedepgina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lang w:val="es-MX"/>
                              </w:rPr>
                            </w:pPr>
                            <w:r w:rsidRPr="009917B7">
                              <w:rPr>
                                <w:rFonts w:ascii="Century Gothic" w:hAnsi="Century Gothic"/>
                                <w:b/>
                                <w:sz w:val="18"/>
                                <w:lang w:val="es-MX"/>
                              </w:rPr>
                              <w:t>Unidad de Acceso a la Información Pública</w:t>
                            </w:r>
                          </w:p>
                          <w:p w:rsidR="00FC6F56" w:rsidRPr="009F49DE" w:rsidRDefault="00FC6F56" w:rsidP="00FC6F56">
                            <w:pPr>
                              <w:pStyle w:val="Piedepgina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</w:p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Oficina de Planificación del Área Metropolitana de San Salvador</w:t>
                            </w:r>
                          </w:p>
                          <w:p w:rsidR="00FC6F56" w:rsidRPr="009F49DE" w:rsidRDefault="00FC6F56" w:rsidP="00FC6F5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lang w:val="es-ES"/>
                              </w:rPr>
                            </w:p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 xml:space="preserve">Diagonal San Carlos, entre 15 Av. Norte y </w:t>
                            </w:r>
                            <w:smartTag w:uri="urn:schemas-microsoft-com:office:smarttags" w:element="PersonName">
                              <w:smartTagPr>
                                <w:attr w:name="ProductID" w:val="la UAIP."/>
                              </w:smartTagPr>
                              <w:r w:rsidRPr="009F49DE">
                                <w:rPr>
                                  <w:rFonts w:ascii="Century Gothic" w:hAnsi="Century Gothic"/>
                                  <w:sz w:val="18"/>
                                  <w:lang w:val="es-MX"/>
                                </w:rPr>
                                <w:t>25 C</w:t>
                              </w:r>
                            </w:smartTag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 xml:space="preserve">. Poniente, Col. </w:t>
                            </w:r>
                            <w:proofErr w:type="spellStart"/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Layco</w:t>
                            </w:r>
                            <w:proofErr w:type="spellEnd"/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, San Salvador</w:t>
                            </w:r>
                          </w:p>
                          <w:p w:rsidR="00FC6F56" w:rsidRPr="009F49DE" w:rsidRDefault="00FC6F56" w:rsidP="00FC6F56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</w:p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 xml:space="preserve">Teléfono 22 34 06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38</w:t>
                            </w: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 xml:space="preserve"> – Email: informacion@opam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s</w:t>
                            </w: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s.org.sv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8B98B" id="Text Box 7" o:spid="_x0000_s1028" type="#_x0000_t202" style="position:absolute;left:0;text-align:left;margin-left:-5.05pt;margin-top:347.95pt;width:461.25pt;height:5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lCeLQIAAFcEAAAOAAAAZHJzL2Uyb0RvYy54bWysVNtu2zAMfR+wfxD0vjjx4iY14hRdugwD&#10;ugvQ7gNkWbaFyaImKbGzry8lu1nQbS/D/CCIInVEnkN6czN0ihyFdRJ0QRezOSVCc6ikbgr67XH/&#10;Zk2J80xXTIEWBT0JR2+2r19tepOLFFpQlbAEQbTLe1PQ1nuTJ4njreiYm4ERGp012I55NG2TVJb1&#10;iN6pJJ3Pr5IebGUscOEcnt6NTrqN+HUtuP9S1054ogqKufm42riWYU22G5Y3lplW8ikN9g9ZdExq&#10;fPQMdcc8Iwcrf4PqJLfgoPYzDl0CdS25iDVgNYv5i2oeWmZErAXJceZMk/t/sPzz8aslsipoSolm&#10;HUr0KAZP3sFAVoGd3rgcgx4MhvkBj1HlWKkz98C/O6Jh1zLdiFtroW8FqzC7RbiZXFwdcVwAKftP&#10;UOEz7OAhAg217QJ1SAZBdFTpdFYmpMLxMFtnq/Uqo4Sjb5Uu3l5F6RKWP9821vkPAjoSNgW1qHxE&#10;Z8d750M2LH8OCY85ULLaS6WiYZtypyw5MuySffxiAS/ClCZ9Qa+zNBsJ+CvEPH5/guikx3ZXsivo&#10;+hzE8kDbe13FZvRMqnGPKSs98RioG0n0QzlMgk3ylFCdkFgLY3fjNOKmBfuTkh47u6Dux4FZQYn6&#10;qFGc68VyGUYhGstslaJhLz3lpYdpjlAF9ZSM250fx+dgrGxafGlsBw23KGgtI9dB+TGrKX3s3ijB&#10;NGlhPC7tGPXrf7B9AgAA//8DAFBLAwQUAAYACAAAACEA//QIHeAAAAALAQAADwAAAGRycy9kb3du&#10;cmV2LnhtbEyPTU/DMAxA70j8h8hIXNCWdGxlKU0nhARiNxgIrlnjtRX5KE3WlX+POcHR8tPzc7mZ&#10;nGUjDrELXkE2F8DQ18F0vlHw9vowWwOLSXujbfCo4BsjbKrzs1IXJpz8C4671DCS+FhoBW1KfcF5&#10;rFt0Os5Dj552hzA4nWgcGm4GfSK5s3whRM6d7jxdaHWP9y3Wn7ujU7BePo0fcXv9/F7nByvT1c34&#10;+DUodXkx3d0CSzilPxh+8ykdKmrah6M3kVkFs0xkhCrI5UoCI0JmiyWwPemFXAGvSv7/h+oHAAD/&#10;/wMAUEsBAi0AFAAGAAgAAAAhALaDOJL+AAAA4QEAABMAAAAAAAAAAAAAAAAAAAAAAFtDb250ZW50&#10;X1R5cGVzXS54bWxQSwECLQAUAAYACAAAACEAOP0h/9YAAACUAQAACwAAAAAAAAAAAAAAAAAvAQAA&#10;X3JlbHMvLnJlbHNQSwECLQAUAAYACAAAACEAfpJQni0CAABXBAAADgAAAAAAAAAAAAAAAAAuAgAA&#10;ZHJzL2Uyb0RvYy54bWxQSwECLQAUAAYACAAAACEA//QIHeAAAAALAQAADwAAAAAAAAAAAAAAAACH&#10;BAAAZHJzL2Rvd25yZXYueG1sUEsFBgAAAAAEAAQA8wAAAJQFAAAAAA==&#10;">
                <v:textbox>
                  <w:txbxContent>
                    <w:p w:rsidR="00FC6F56" w:rsidRPr="009917B7" w:rsidRDefault="00FC6F56" w:rsidP="00FC6F56">
                      <w:pPr>
                        <w:pStyle w:val="Piedepgina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8"/>
                          <w:lang w:val="es-MX"/>
                        </w:rPr>
                      </w:pPr>
                      <w:r w:rsidRPr="009917B7">
                        <w:rPr>
                          <w:rFonts w:ascii="Century Gothic" w:hAnsi="Century Gothic"/>
                          <w:b/>
                          <w:sz w:val="18"/>
                          <w:lang w:val="es-MX"/>
                        </w:rPr>
                        <w:t>Unidad de Acceso a la Información Pública</w:t>
                      </w:r>
                    </w:p>
                    <w:p w:rsidR="00FC6F56" w:rsidRPr="009F49DE" w:rsidRDefault="00FC6F56" w:rsidP="00FC6F56">
                      <w:pPr>
                        <w:pStyle w:val="Piedepgina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8"/>
                          <w:lang w:val="es-MX"/>
                        </w:rPr>
                      </w:p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Oficina de Planificación del Área Metropolitana de San Salvador</w:t>
                      </w:r>
                    </w:p>
                    <w:p w:rsidR="00FC6F56" w:rsidRPr="009F49DE" w:rsidRDefault="00FC6F56" w:rsidP="00FC6F56">
                      <w:pPr>
                        <w:spacing w:after="0" w:line="240" w:lineRule="auto"/>
                        <w:jc w:val="center"/>
                        <w:rPr>
                          <w:sz w:val="18"/>
                          <w:lang w:val="es-ES"/>
                        </w:rPr>
                      </w:p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 xml:space="preserve">Diagonal San Carlos, entre 15 Av. Norte y </w:t>
                      </w:r>
                      <w:smartTag w:uri="urn:schemas-microsoft-com:office:smarttags" w:element="PersonName">
                        <w:smartTagPr>
                          <w:attr w:name="ProductID" w:val="la UAIP."/>
                        </w:smartTagPr>
                        <w:r w:rsidRPr="009F49DE">
                          <w:rPr>
                            <w:rFonts w:ascii="Century Gothic" w:hAnsi="Century Gothic"/>
                            <w:sz w:val="18"/>
                            <w:lang w:val="es-MX"/>
                          </w:rPr>
                          <w:t>25 C</w:t>
                        </w:r>
                      </w:smartTag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 xml:space="preserve">. Poniente, Col. </w:t>
                      </w:r>
                      <w:proofErr w:type="spellStart"/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Layco</w:t>
                      </w:r>
                      <w:proofErr w:type="spellEnd"/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, San Salvador</w:t>
                      </w:r>
                    </w:p>
                    <w:p w:rsidR="00FC6F56" w:rsidRPr="009F49DE" w:rsidRDefault="00FC6F56" w:rsidP="00FC6F56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8"/>
                          <w:lang w:val="es-MX"/>
                        </w:rPr>
                      </w:p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 xml:space="preserve">Teléfono 22 34 06 </w:t>
                      </w:r>
                      <w:r>
                        <w:rPr>
                          <w:rFonts w:ascii="Century Gothic" w:hAnsi="Century Gothic"/>
                          <w:sz w:val="18"/>
                          <w:lang w:val="es-MX"/>
                        </w:rPr>
                        <w:t>38</w:t>
                      </w: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 xml:space="preserve"> – Email: informacion@opam</w:t>
                      </w:r>
                      <w:r>
                        <w:rPr>
                          <w:rFonts w:ascii="Century Gothic" w:hAnsi="Century Gothic"/>
                          <w:sz w:val="18"/>
                          <w:lang w:val="es-MX"/>
                        </w:rPr>
                        <w:t>s</w:t>
                      </w: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s.org.sv</w:t>
                      </w:r>
                    </w:p>
                  </w:txbxContent>
                </v:textbox>
              </v:shape>
            </w:pict>
          </mc:Fallback>
        </mc:AlternateContent>
      </w:r>
      <w:r w:rsidR="00CD1516" w:rsidRPr="003E7256">
        <w:rPr>
          <w:rFonts w:ascii="Century Gothic" w:hAnsi="Century Gothic"/>
          <w:sz w:val="20"/>
          <w:szCs w:val="20"/>
        </w:rPr>
        <w:t>Oficial</w:t>
      </w:r>
      <w:r w:rsidR="00F40F1B" w:rsidRPr="003E7256">
        <w:rPr>
          <w:rFonts w:ascii="Century Gothic" w:hAnsi="Century Gothic"/>
          <w:sz w:val="20"/>
          <w:szCs w:val="20"/>
        </w:rPr>
        <w:t xml:space="preserve"> </w:t>
      </w:r>
      <w:r w:rsidR="00CD1516" w:rsidRPr="003E7256">
        <w:rPr>
          <w:rFonts w:ascii="Century Gothic" w:hAnsi="Century Gothic"/>
          <w:sz w:val="20"/>
          <w:szCs w:val="20"/>
        </w:rPr>
        <w:t>de</w:t>
      </w:r>
      <w:r w:rsidR="00F40F1B" w:rsidRPr="003E7256">
        <w:rPr>
          <w:rFonts w:ascii="Century Gothic" w:hAnsi="Century Gothic"/>
          <w:sz w:val="20"/>
          <w:szCs w:val="20"/>
        </w:rPr>
        <w:t xml:space="preserve"> </w:t>
      </w:r>
      <w:r w:rsidR="00CD1516" w:rsidRPr="003E7256">
        <w:rPr>
          <w:rFonts w:ascii="Century Gothic" w:hAnsi="Century Gothic"/>
          <w:sz w:val="20"/>
          <w:szCs w:val="20"/>
        </w:rPr>
        <w:t>Información</w:t>
      </w:r>
    </w:p>
    <w:p w:rsidR="003E7256" w:rsidRDefault="003E7256" w:rsidP="007622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:rsidR="003E7256" w:rsidRDefault="003E7256" w:rsidP="007622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:rsidR="003E7256" w:rsidRPr="003E7256" w:rsidRDefault="003E7256" w:rsidP="007622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DEEDE9" wp14:editId="3059CBCD">
                <wp:simplePos x="0" y="0"/>
                <wp:positionH relativeFrom="column">
                  <wp:posOffset>88265</wp:posOffset>
                </wp:positionH>
                <wp:positionV relativeFrom="paragraph">
                  <wp:posOffset>302332</wp:posOffset>
                </wp:positionV>
                <wp:extent cx="5857875" cy="721360"/>
                <wp:effectExtent l="0" t="0" r="28575" b="2159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72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256" w:rsidRPr="009917B7" w:rsidRDefault="003E7256" w:rsidP="003E7256">
                            <w:pPr>
                              <w:pStyle w:val="Piedepgina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lang w:val="es-MX"/>
                              </w:rPr>
                            </w:pPr>
                            <w:r w:rsidRPr="009917B7">
                              <w:rPr>
                                <w:rFonts w:ascii="Century Gothic" w:hAnsi="Century Gothic"/>
                                <w:b/>
                                <w:sz w:val="18"/>
                                <w:lang w:val="es-MX"/>
                              </w:rPr>
                              <w:t>Unidad de Acceso a la Información Pública</w:t>
                            </w:r>
                          </w:p>
                          <w:p w:rsidR="003E7256" w:rsidRPr="009F49DE" w:rsidRDefault="003E7256" w:rsidP="003E7256">
                            <w:pPr>
                              <w:pStyle w:val="Piedepgina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</w:p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Oficina de Planificación del Área Metropolitana de San Salvador</w:t>
                            </w:r>
                          </w:p>
                          <w:p w:rsidR="003E7256" w:rsidRPr="009F49DE" w:rsidRDefault="003E7256" w:rsidP="003E725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lang w:val="es-ES"/>
                              </w:rPr>
                            </w:p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 xml:space="preserve">Diagonal San Carlos, entre 15 Av. Norte y </w:t>
                            </w:r>
                            <w:smartTag w:uri="urn:schemas-microsoft-com:office:smarttags" w:element="PersonName">
                              <w:smartTagPr>
                                <w:attr w:name="ProductID" w:val="la UAIP."/>
                              </w:smartTagPr>
                              <w:r w:rsidRPr="009F49DE">
                                <w:rPr>
                                  <w:rFonts w:ascii="Century Gothic" w:hAnsi="Century Gothic"/>
                                  <w:sz w:val="18"/>
                                  <w:lang w:val="es-MX"/>
                                </w:rPr>
                                <w:t>25 C</w:t>
                              </w:r>
                            </w:smartTag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 xml:space="preserve">. Poniente, Col. </w:t>
                            </w:r>
                            <w:proofErr w:type="spellStart"/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Layco</w:t>
                            </w:r>
                            <w:proofErr w:type="spellEnd"/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, San Salvador</w:t>
                            </w:r>
                          </w:p>
                          <w:p w:rsidR="003E7256" w:rsidRPr="009F49DE" w:rsidRDefault="003E7256" w:rsidP="003E7256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</w:p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 xml:space="preserve">Teléfono 22 34 06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38</w:t>
                            </w: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 xml:space="preserve"> – Email: informacion@opam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s</w:t>
                            </w: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s.org.sv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EEDE9" id="_x0000_s1029" type="#_x0000_t202" style="position:absolute;left:0;text-align:left;margin-left:6.95pt;margin-top:23.8pt;width:461.25pt;height:5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vuaLgIAAFgEAAAOAAAAZHJzL2Uyb0RvYy54bWysVNtu2zAMfR+wfxD0vjhJ4yY14hRdugwD&#10;ugvQ7gNkWbaFSaImKbG7rx8lJ1nQbS/D/CCIInVEnkN6fTtoRQ7CeQmmpLPJlBJhONTStCX9+rR7&#10;s6LEB2ZqpsCIkj4LT283r1+te1uIOXSgauEIghhf9LakXQi2yDLPO6GZn4AVBp0NOM0Cmq7Nasd6&#10;RNcqm0+n11kPrrYOuPAeT+9HJ90k/KYRPHxuGi8CUSXF3EJaXVqruGabNStax2wn+TEN9g9ZaCYN&#10;PnqGumeBkb2Tv0FpyR14aMKEg86gaSQXqQasZjZ9Uc1jx6xItSA53p5p8v8Pln86fHFE1qgd0mOY&#10;Ro2exBDIWxjIMtLTW19g1KPFuDDgMYamUr19AP7NEwPbjplW3DkHfSdYjenN4s3s4uqI4yNI1X+E&#10;Gp9h+wAJaGicjtwhGwTRMY/nszQxFY6H+SpfrpY5JRx9y/ns6jppl7HidNs6H94L0CRuSupQ+oTO&#10;Dg8+xGxYcQqJj3lQst5JpZLh2mqrHDkwbJNd+lIBL8KUIX1Jb/J5PhLwV4hp+v4EoWXAfldSl3R1&#10;DmJFpO2dqVM3BibVuMeUlTnyGKkbSQxDNSTFrk7yVFA/I7EOxvbGccRNB+4HJT22dkn99z1zghL1&#10;waA4N7PFIs5CMhb5co6Gu/RUlx5mOEKVNFAybrdhnJ+9dbLt8KWxHQzcoaCNTFxH5cesjulj+yYJ&#10;jqMW5+PSTlG/fgibnwAAAP//AwBQSwMEFAAGAAgAAAAhAG1TSdDeAAAACQEAAA8AAABkcnMvZG93&#10;bnJldi54bWxMj8FOwzAQRO9I/IO1SFwQddpEbhPiVAgJBDcoCK5u7CYR9jrYbhr+nuUEx9Ebzb6t&#10;t7OzbDIhDh4lLBcZMIOt1wN2Et5e7683wGJSqJX1aCR8mwjb5vysVpX2J3wx0y51jEYwVkpCn9JY&#10;cR7b3jgVF340SOzgg1OJYui4DupE487yVZYJ7tSAdKFXo7nrTfu5OzoJm+Jx+ohP+fN7Kw62TFfr&#10;6eErSHl5Md/eAEtmTn9l+NUndWjIae+PqCOzlPOSmhKKtQBGvMxFAWxPQCxXwJua//+g+QEAAP//&#10;AwBQSwECLQAUAAYACAAAACEAtoM4kv4AAADhAQAAEwAAAAAAAAAAAAAAAAAAAAAAW0NvbnRlbnRf&#10;VHlwZXNdLnhtbFBLAQItABQABgAIAAAAIQA4/SH/1gAAAJQBAAALAAAAAAAAAAAAAAAAAC8BAABf&#10;cmVscy8ucmVsc1BLAQItABQABgAIAAAAIQBVtvuaLgIAAFgEAAAOAAAAAAAAAAAAAAAAAC4CAABk&#10;cnMvZTJvRG9jLnhtbFBLAQItABQABgAIAAAAIQBtU0nQ3gAAAAkBAAAPAAAAAAAAAAAAAAAAAIgE&#10;AABkcnMvZG93bnJldi54bWxQSwUGAAAAAAQABADzAAAAkwUAAAAA&#10;">
                <v:textbox>
                  <w:txbxContent>
                    <w:p w:rsidR="003E7256" w:rsidRPr="009917B7" w:rsidRDefault="003E7256" w:rsidP="003E7256">
                      <w:pPr>
                        <w:pStyle w:val="Piedepgina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8"/>
                          <w:lang w:val="es-MX"/>
                        </w:rPr>
                      </w:pPr>
                      <w:r w:rsidRPr="009917B7">
                        <w:rPr>
                          <w:rFonts w:ascii="Century Gothic" w:hAnsi="Century Gothic"/>
                          <w:b/>
                          <w:sz w:val="18"/>
                          <w:lang w:val="es-MX"/>
                        </w:rPr>
                        <w:t>Unidad de Acceso a la Información Pública</w:t>
                      </w:r>
                    </w:p>
                    <w:p w:rsidR="003E7256" w:rsidRPr="009F49DE" w:rsidRDefault="003E7256" w:rsidP="003E7256">
                      <w:pPr>
                        <w:pStyle w:val="Piedepgina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8"/>
                          <w:lang w:val="es-MX"/>
                        </w:rPr>
                      </w:p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Oficina de Planificación del Área Metropolitana de San Salvador</w:t>
                      </w:r>
                    </w:p>
                    <w:p w:rsidR="003E7256" w:rsidRPr="009F49DE" w:rsidRDefault="003E7256" w:rsidP="003E7256">
                      <w:pPr>
                        <w:spacing w:after="0" w:line="240" w:lineRule="auto"/>
                        <w:jc w:val="center"/>
                        <w:rPr>
                          <w:sz w:val="18"/>
                          <w:lang w:val="es-ES"/>
                        </w:rPr>
                      </w:p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 xml:space="preserve">Diagonal San Carlos, entre 15 Av. Norte y </w:t>
                      </w:r>
                      <w:smartTag w:uri="urn:schemas-microsoft-com:office:smarttags" w:element="PersonName">
                        <w:smartTagPr>
                          <w:attr w:name="ProductID" w:val="la UAIP."/>
                        </w:smartTagPr>
                        <w:r w:rsidRPr="009F49DE">
                          <w:rPr>
                            <w:rFonts w:ascii="Century Gothic" w:hAnsi="Century Gothic"/>
                            <w:sz w:val="18"/>
                            <w:lang w:val="es-MX"/>
                          </w:rPr>
                          <w:t>25 C</w:t>
                        </w:r>
                      </w:smartTag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 xml:space="preserve">. Poniente, Col. </w:t>
                      </w:r>
                      <w:proofErr w:type="spellStart"/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Layco</w:t>
                      </w:r>
                      <w:proofErr w:type="spellEnd"/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, San Salvador</w:t>
                      </w:r>
                    </w:p>
                    <w:p w:rsidR="003E7256" w:rsidRPr="009F49DE" w:rsidRDefault="003E7256" w:rsidP="003E7256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8"/>
                          <w:lang w:val="es-MX"/>
                        </w:rPr>
                      </w:p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 xml:space="preserve">Teléfono 22 34 06 </w:t>
                      </w:r>
                      <w:r>
                        <w:rPr>
                          <w:rFonts w:ascii="Century Gothic" w:hAnsi="Century Gothic"/>
                          <w:sz w:val="18"/>
                          <w:lang w:val="es-MX"/>
                        </w:rPr>
                        <w:t>38</w:t>
                      </w: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 xml:space="preserve"> – Email: informacion@opam</w:t>
                      </w:r>
                      <w:r>
                        <w:rPr>
                          <w:rFonts w:ascii="Century Gothic" w:hAnsi="Century Gothic"/>
                          <w:sz w:val="18"/>
                          <w:lang w:val="es-MX"/>
                        </w:rPr>
                        <w:t>s</w:t>
                      </w: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s.org.sv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1037590</wp:posOffset>
                </wp:positionH>
                <wp:positionV relativeFrom="paragraph">
                  <wp:posOffset>8874125</wp:posOffset>
                </wp:positionV>
                <wp:extent cx="5857875" cy="636270"/>
                <wp:effectExtent l="8890" t="6350" r="10160" b="508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636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256" w:rsidRPr="009917B7" w:rsidRDefault="003E7256" w:rsidP="00F425A5">
                            <w:pPr>
                              <w:pStyle w:val="Piedepgina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lang w:val="es-MX"/>
                              </w:rPr>
                            </w:pPr>
                            <w:r w:rsidRPr="009917B7">
                              <w:rPr>
                                <w:rFonts w:ascii="Century Gothic" w:hAnsi="Century Gothic"/>
                                <w:b/>
                                <w:sz w:val="18"/>
                                <w:lang w:val="es-MX"/>
                              </w:rPr>
                              <w:t>Unidad de Acceso a la Información Pública</w:t>
                            </w:r>
                          </w:p>
                          <w:p w:rsidR="003E7256" w:rsidRPr="009F49DE" w:rsidRDefault="003E7256" w:rsidP="00F425A5">
                            <w:pPr>
                              <w:pStyle w:val="Piedepgina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</w:p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Oficina de Planificación del Área Metropolitana de San Salvador</w:t>
                            </w:r>
                          </w:p>
                          <w:p w:rsidR="003E7256" w:rsidRPr="009F49DE" w:rsidRDefault="003E7256" w:rsidP="00F425A5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lang w:val="es-ES"/>
                              </w:rPr>
                            </w:p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 xml:space="preserve">Diagonal San Carlos, entre 15 Av. Norte y </w:t>
                            </w:r>
                            <w:smartTag w:uri="urn:schemas-microsoft-com:office:smarttags" w:element="PersonName">
                              <w:smartTagPr>
                                <w:attr w:name="ProductID" w:val="la UAIP."/>
                              </w:smartTagPr>
                              <w:r w:rsidRPr="009F49DE">
                                <w:rPr>
                                  <w:rFonts w:ascii="Century Gothic" w:hAnsi="Century Gothic"/>
                                  <w:sz w:val="18"/>
                                  <w:lang w:val="es-MX"/>
                                </w:rPr>
                                <w:t>25 C</w:t>
                              </w:r>
                            </w:smartTag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 xml:space="preserve">. Poniente, Col. </w:t>
                            </w:r>
                            <w:proofErr w:type="spellStart"/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Layco</w:t>
                            </w:r>
                            <w:proofErr w:type="spellEnd"/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, San Salvador</w:t>
                            </w:r>
                          </w:p>
                          <w:p w:rsidR="003E7256" w:rsidRPr="009F49DE" w:rsidRDefault="003E7256" w:rsidP="00F425A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</w:p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Teléfono 22 34 06 00 – Email: informacion@opam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s</w:t>
                            </w: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s.org.sv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9" o:spid="_x0000_s1030" type="#_x0000_t202" style="position:absolute;left:0;text-align:left;margin-left:81.7pt;margin-top:698.75pt;width:461.25pt;height:5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5CxMwIAAF4EAAAOAAAAZHJzL2Uyb0RvYy54bWysVNuO0zAQfUfiHyy/07Sl3XajTVdLlyKk&#10;5SItfMDUdhoLx2Nst8ny9YydtlQLvCDyYHk84+OZc2Zyc9u3hh2UDxptxSejMWfKCpTa7ir+9cvm&#10;1ZKzEMFKMGhVxZ9U4Lerly9uOleqKTZopPKMQGwoO1fxJkZXFkUQjWohjNApS84afQuRTL8rpIeO&#10;0FtTTMfjq6JDL51HoUKg0/vByVcZv66ViJ/qOqjITMUpt5hXn9dtWovVDZQ7D67R4pgG/EMWLWhL&#10;j56h7iEC23v9G1SrhceAdRwJbAusay1UroGqmYyfVfPYgFO5FiInuDNN4f/Bio+Hz55pWfFrziy0&#10;JNF6D9Ijk4pF1Udk14mkzoWSYh8dRcf+DfYkdi44uAcU3wKzuG7A7tSd99g1CiQlOUk3i4urA05I&#10;INvuA0p6DfYRM1Bf+zYxSJwwQiexns4CUR5M0OF8OV8sF3POBPmuXl9NF1nBAsrTbedDfKewZWlT&#10;cU8NkNHh8BBiygbKU0h6LKDRcqONyYbfbdfGswNQs2zylwt4FmYs64iu+XQ+EPBXiHH+/gTR6khd&#10;b3Rb8eU5CMpE21src09G0GbYU8rGHnlM1A0kxn7bZ91mJ3m2KJ+IWI9Dk9NQ0qZB/4Ozjhq84uH7&#10;HrzizLy3JM71ZDZLE5GN2XwxJcNferaXHrCCoCoeORu26zhM0d55vWvopaEdLN6RoLXOXCflh6yO&#10;6VMTZwmOA5em5NLOUb9+C6ufAAAA//8DAFBLAwQUAAYACAAAACEAS33CDOIAAAAOAQAADwAAAGRy&#10;cy9kb3ducmV2LnhtbEyPS0/DMBCE70j8B2uRuKDWgaR5EadCSCB6gxbB1Y23SYQfIXbT8O/ZnuA2&#10;o/00O1OtZ6PZhKPvnRVwu4yAoW2c6m0r4H33tMiB+SCtktpZFPCDHtb15UUlS+VO9g2nbWgZhVhf&#10;SgFdCEPJuW86NNIv3YCWbgc3GhnIji1XozxRuNH8LopSbmRv6UMnB3zssPnaHo2APHmZPv0mfv1o&#10;0oMuwk02PX+PQlxfzQ/3wALO4Q+Gc32qDjV12rujVZ5p8mmcEEoiLrIVsDMS5asC2J5UUmQZ8Lri&#10;/2fUvwAAAP//AwBQSwECLQAUAAYACAAAACEAtoM4kv4AAADhAQAAEwAAAAAAAAAAAAAAAAAAAAAA&#10;W0NvbnRlbnRfVHlwZXNdLnhtbFBLAQItABQABgAIAAAAIQA4/SH/1gAAAJQBAAALAAAAAAAAAAAA&#10;AAAAAC8BAABfcmVscy8ucmVsc1BLAQItABQABgAIAAAAIQBuA5CxMwIAAF4EAAAOAAAAAAAAAAAA&#10;AAAAAC4CAABkcnMvZTJvRG9jLnhtbFBLAQItABQABgAIAAAAIQBLfcIM4gAAAA4BAAAPAAAAAAAA&#10;AAAAAAAAAI0EAABkcnMvZG93bnJldi54bWxQSwUGAAAAAAQABADzAAAAnAUAAAAA&#10;">
                <v:textbox>
                  <w:txbxContent>
                    <w:p w:rsidR="003E7256" w:rsidRPr="009917B7" w:rsidRDefault="003E7256" w:rsidP="00F425A5">
                      <w:pPr>
                        <w:pStyle w:val="Piedepgina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8"/>
                          <w:lang w:val="es-MX"/>
                        </w:rPr>
                      </w:pPr>
                      <w:r w:rsidRPr="009917B7">
                        <w:rPr>
                          <w:rFonts w:ascii="Century Gothic" w:hAnsi="Century Gothic"/>
                          <w:b/>
                          <w:sz w:val="18"/>
                          <w:lang w:val="es-MX"/>
                        </w:rPr>
                        <w:t>Unidad de Acceso a la Información Pública</w:t>
                      </w:r>
                    </w:p>
                    <w:p w:rsidR="003E7256" w:rsidRPr="009F49DE" w:rsidRDefault="003E7256" w:rsidP="00F425A5">
                      <w:pPr>
                        <w:pStyle w:val="Piedepgina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8"/>
                          <w:lang w:val="es-MX"/>
                        </w:rPr>
                      </w:p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Oficina de Planificación del Área Metropolitana de San Salvador</w:t>
                      </w:r>
                    </w:p>
                    <w:p w:rsidR="003E7256" w:rsidRPr="009F49DE" w:rsidRDefault="003E7256" w:rsidP="00F425A5">
                      <w:pPr>
                        <w:spacing w:after="0" w:line="240" w:lineRule="auto"/>
                        <w:jc w:val="center"/>
                        <w:rPr>
                          <w:sz w:val="18"/>
                          <w:lang w:val="es-ES"/>
                        </w:rPr>
                      </w:p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 xml:space="preserve">Diagonal San Carlos, entre 15 Av. Norte y </w:t>
                      </w:r>
                      <w:smartTag w:uri="urn:schemas-microsoft-com:office:smarttags" w:element="PersonName">
                        <w:smartTagPr>
                          <w:attr w:name="ProductID" w:val="la UAIP."/>
                        </w:smartTagPr>
                        <w:r w:rsidRPr="009F49DE">
                          <w:rPr>
                            <w:rFonts w:ascii="Century Gothic" w:hAnsi="Century Gothic"/>
                            <w:sz w:val="18"/>
                            <w:lang w:val="es-MX"/>
                          </w:rPr>
                          <w:t>25 C</w:t>
                        </w:r>
                      </w:smartTag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 xml:space="preserve">. Poniente, Col. </w:t>
                      </w:r>
                      <w:proofErr w:type="spellStart"/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Layco</w:t>
                      </w:r>
                      <w:proofErr w:type="spellEnd"/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, San Salvador</w:t>
                      </w:r>
                    </w:p>
                    <w:p w:rsidR="003E7256" w:rsidRPr="009F49DE" w:rsidRDefault="003E7256" w:rsidP="00F425A5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8"/>
                          <w:lang w:val="es-MX"/>
                        </w:rPr>
                      </w:p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Teléfono 22 34 06 00 – Email: informacion@opam</w:t>
                      </w:r>
                      <w:r>
                        <w:rPr>
                          <w:rFonts w:ascii="Century Gothic" w:hAnsi="Century Gothic"/>
                          <w:sz w:val="18"/>
                          <w:lang w:val="es-MX"/>
                        </w:rPr>
                        <w:t>s</w:t>
                      </w: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s.org.sv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E7256" w:rsidRPr="003E7256" w:rsidSect="00F5129B">
      <w:headerReference w:type="first" r:id="rId9"/>
      <w:footerReference w:type="first" r:id="rId10"/>
      <w:pgSz w:w="12240" w:h="15840" w:code="1"/>
      <w:pgMar w:top="1800" w:right="758" w:bottom="709" w:left="1701" w:header="142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4D9" w:rsidRDefault="001E44D9" w:rsidP="00F425A5">
      <w:pPr>
        <w:spacing w:after="0" w:line="240" w:lineRule="auto"/>
      </w:pPr>
      <w:r>
        <w:separator/>
      </w:r>
    </w:p>
  </w:endnote>
  <w:endnote w:type="continuationSeparator" w:id="0">
    <w:p w:rsidR="001E44D9" w:rsidRDefault="001E44D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6F56" w:rsidRDefault="00FC6F56">
    <w:pPr>
      <w:pStyle w:val="Piedepgina"/>
      <w:jc w:val="center"/>
    </w:pPr>
  </w:p>
  <w:p w:rsidR="00FC6F56" w:rsidRDefault="00FC6F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4D9" w:rsidRDefault="001E44D9" w:rsidP="00F425A5">
      <w:pPr>
        <w:spacing w:after="0" w:line="240" w:lineRule="auto"/>
      </w:pPr>
      <w:r>
        <w:separator/>
      </w:r>
    </w:p>
  </w:footnote>
  <w:footnote w:type="continuationSeparator" w:id="0">
    <w:p w:rsidR="001E44D9" w:rsidRDefault="001E44D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4D9" w:rsidRDefault="007537A2" w:rsidP="00E4295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4EEB3FB5" wp14:editId="31F7F074">
              <wp:simplePos x="0" y="0"/>
              <wp:positionH relativeFrom="page">
                <wp:posOffset>3175000</wp:posOffset>
              </wp:positionH>
              <wp:positionV relativeFrom="page">
                <wp:posOffset>195580</wp:posOffset>
              </wp:positionV>
              <wp:extent cx="4234180" cy="501015"/>
              <wp:effectExtent l="3175" t="0" r="1270" b="0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44D9" w:rsidRPr="00566CBB" w:rsidRDefault="001E44D9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1E44D9" w:rsidRPr="00566CBB" w:rsidRDefault="001E44D9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17365D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1E44D9" w:rsidRPr="00566CBB" w:rsidRDefault="001E44D9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17365D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EB3FB5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1" type="#_x0000_t202" style="position:absolute;margin-left:250pt;margin-top:15.4pt;width:333.4pt;height:39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rArQIAAKo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PaBYFa9l9QTSVRKU&#10;BSKEgQdGI9V3jAYYHhnW37ZUMYza9wLkbyfNZKjJWE8GFSVczbDBaDSXZpxI217xTQPI4wMT8hae&#10;SM2dep+zODwsGAiOxGF42Ylz+u+8nkfs4hcAAAD//wMAUEsDBBQABgAIAAAAIQBEUuTy3gAAAAsB&#10;AAAPAAAAZHJzL2Rvd25yZXYueG1sTI/BTsMwEETvSPyDtUjcqF0QgYY4VYXghIRIw4GjE28Tq/E6&#10;xG4b/p7tCW4z2tHsvGI9+0EccYoukIblQoFAaoN11Gn4rF9vHkHEZMiaIRBq+MEI6/LyojC5DSeq&#10;8LhNneASirnR0Kc05lLGtkdv4iKMSHzbhcmbxHbqpJ3Micv9IG+VyqQ3jvhDb0Z87rHdbw9ew+aL&#10;qhf3/d58VLvK1fVK0Vu21/r6at48gUg4p78wnOfzdCh5UxMOZKMYNNwrxSxJw51ihHNgmWWsGlZq&#10;9QCyLOR/hvIXAAD//wMAUEsBAi0AFAAGAAgAAAAhALaDOJL+AAAA4QEAABMAAAAAAAAAAAAAAAAA&#10;AAAAAFtDb250ZW50X1R5cGVzXS54bWxQSwECLQAUAAYACAAAACEAOP0h/9YAAACUAQAACwAAAAAA&#10;AAAAAAAAAAAvAQAAX3JlbHMvLnJlbHNQSwECLQAUAAYACAAAACEAXU5qwK0CAACqBQAADgAAAAAA&#10;AAAAAAAAAAAuAgAAZHJzL2Uyb0RvYy54bWxQSwECLQAUAAYACAAAACEARFLk8t4AAAALAQAADwAA&#10;AAAAAAAAAAAAAAAHBQAAZHJzL2Rvd25yZXYueG1sUEsFBgAAAAAEAAQA8wAAABIGAAAAAA==&#10;" o:allowincell="f" filled="f" stroked="f">
              <v:textbox inset="0,0,0,0">
                <w:txbxContent>
                  <w:p w:rsidR="001E44D9" w:rsidRPr="00566CBB" w:rsidRDefault="001E44D9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1E44D9" w:rsidRPr="00566CBB" w:rsidRDefault="001E44D9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17365D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1E44D9" w:rsidRPr="00566CBB" w:rsidRDefault="001E44D9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17365D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E44D9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0FD059A0" wp14:editId="470B0D8A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E134CBD" wp14:editId="1573ADD4">
              <wp:simplePos x="0" y="0"/>
              <wp:positionH relativeFrom="column">
                <wp:posOffset>3187065</wp:posOffset>
              </wp:positionH>
              <wp:positionV relativeFrom="paragraph">
                <wp:posOffset>620395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E44D9" w:rsidRPr="009F49DE" w:rsidRDefault="001E44D9" w:rsidP="00AA3D55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P</w:t>
                          </w:r>
                          <w:r w:rsidR="00D30CAE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-RES. N° 00</w:t>
                          </w:r>
                          <w:r w:rsidR="00E8330D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10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-201</w:t>
                          </w:r>
                          <w:r w:rsidR="00E8330D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134CBD" id="Text Box 27" o:spid="_x0000_s1032" type="#_x0000_t202" style="position:absolute;margin-left:250.95pt;margin-top:48.85pt;width:167.85pt;height:2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kUTAIAAI4EAAAOAAAAZHJzL2Uyb0RvYy54bWysVNtu2zAMfR+wfxD0vvjSukmNOkWXrsOA&#10;7gK0+wBFlmNhkqhJSuzu60fJbppub8P8IEgUdUieQ/rqetSKHITzEkxDi0VOiTAcWml2Df3+ePdu&#10;RYkPzLRMgRENfRKeXq/fvrkabC1K6EG1whEEMb4ebEP7EGydZZ73QjO/ACsMXnbgNAt4dLusdWxA&#10;dK2yMs8vsgFcax1w4T1ab6dLuk74XSd4+Np1XgSiGoq5hbS6tG7jmq2vWL1zzPaSz2mwf8hCM2kw&#10;6BHqlgVG9k7+BaUld+ChCwsOOoOuk1ykGrCaIv+jmoeeWZFqQXK8PdLk/x8s/3L45ohsG1pRYphG&#10;iR7FGMh7GEm5jPQM1tfo9WDRL4xoR5lTqd7eA//hiYFNz8xO3DgHQy9Yi+kV8WV28nTC8RFkO3yG&#10;FuOwfYAENHZOR+6QDYLoKNPTUZqYC0djWZwVF5eYI8e7s7NlsapSCFY/v7bOh48CNImbhjqUPqGz&#10;w70PMRtWP7vEYB6UbO+kUungdtuNcuTAsE3u0jejv3JThgwNvazKaiLgFUTsWHEECWOZfNReY7UT&#10;8LLK87nj0Ix9OZmTCbNLPR8RUq6vAmsZcEqU1A1dIcYzSiT7g2lTDwcm1bRHKGVm9iPhE/Vh3I5J&#10;5yRNVGYL7RPK4WAaChxi3PTgflEy4EA01P/cMycoUZ8MSnpZnJ/HCUqH82pZ4sGd3mxPb5jhCNXQ&#10;QMm03YRp6vbWyV2PkaYmMnCDbdDJpNBLVnP62PSJjHlA41SdnpPXy29k/RsAAP//AwBQSwMEFAAG&#10;AAgAAAAhAMRYLQrhAAAACgEAAA8AAABkcnMvZG93bnJldi54bWxMj8tOwzAQRfdI/IM1SGwQtQtq&#10;XsSpoIJFd6UgpO7ceEhC43EUu234e4YVLEf36N4z5XJyvTjhGDpPGuYzBQKp9rajRsP728ttBiJE&#10;Q9b0nlDDNwZYVpcXpSmsP9MrnraxEVxCoTAa2hiHQspQt+hMmPkBibNPPzoT+RwbaUdz5nLXyzul&#10;EulMR7zQmgFXLdaH7dFpmHZDvv7YHdarzfNN4p/yJvmKjdbXV9PjA4iIU/yD4Vef1aFip70/kg2i&#10;17BQ85xRDXmagmAgu08TEHsmFyoDWZXy/wvVDwAAAP//AwBQSwECLQAUAAYACAAAACEAtoM4kv4A&#10;AADhAQAAEwAAAAAAAAAAAAAAAAAAAAAAW0NvbnRlbnRfVHlwZXNdLnhtbFBLAQItABQABgAIAAAA&#10;IQA4/SH/1gAAAJQBAAALAAAAAAAAAAAAAAAAAC8BAABfcmVscy8ucmVsc1BLAQItABQABgAIAAAA&#10;IQAM9CkUTAIAAI4EAAAOAAAAAAAAAAAAAAAAAC4CAABkcnMvZTJvRG9jLnhtbFBLAQItABQABgAI&#10;AAAAIQDEWC0K4QAAAAoBAAAPAAAAAAAAAAAAAAAAAKYEAABkcnMvZG93bnJldi54bWxQSwUGAAAA&#10;AAQABADzAAAAtAUAAAAA&#10;" strokecolor="#17365d [2415]">
              <v:textbox>
                <w:txbxContent>
                  <w:p w:rsidR="001E44D9" w:rsidRPr="009F49DE" w:rsidRDefault="001E44D9" w:rsidP="00AA3D55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UAI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P</w:t>
                    </w:r>
                    <w:r w:rsidR="00D30CAE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T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-RES. N° 00</w:t>
                    </w:r>
                    <w:r w:rsidR="00E8330D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10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-201</w:t>
                    </w:r>
                    <w:r w:rsidR="00E8330D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1E05637" wp14:editId="6658384C">
              <wp:simplePos x="0" y="0"/>
              <wp:positionH relativeFrom="column">
                <wp:posOffset>-359410</wp:posOffset>
              </wp:positionH>
              <wp:positionV relativeFrom="paragraph">
                <wp:posOffset>970280</wp:posOffset>
              </wp:positionV>
              <wp:extent cx="2423160" cy="0"/>
              <wp:effectExtent l="12065" t="8255" r="12700" b="10795"/>
              <wp:wrapNone/>
              <wp:docPr id="4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0AB4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28.3pt;margin-top:76.4pt;width:190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KQYNg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LjBS&#10;pIcrejx4HSujfBHmMxhXQlitdjZ0SE/q2Txp+t0hpeuOqD2P0S9nA8lZyEjepYSNM1DldfisGcQQ&#10;KBCHdWptHyBhDOgU7+R8vRN+8oiCMy/y22wBV0cvZwkpL4nGOv+J6x4Fo8LOWyL2na+1UnDz2max&#10;DDk+OR9okfKSEKoqvRVSRgFIhYYKr+b5PCY4LQULhyEsSpHX0qIjARH5Ux5j5KGHbkbf3TxNJymB&#10;GwQ3uqMLil4RIoV34FYfFIsUOk7YZrI9EXK0IVuqwALGAU1M1qisH6t0tVlulsWsyBebWZE2zexx&#10;WxezxTa7mze3TV032c9ANivKTjDGVejpovKs+DsVTe9t1OdV59fhJe/RY4tA9vKNpKMeggRGMb1q&#10;dt7Zi05A2DF4eoTh5bzdg/32V7H+BQAA//8DAFBLAwQUAAYACAAAACEAyocmL98AAAALAQAADwAA&#10;AGRycy9kb3ducmV2LnhtbEyPQUvEMBCF74L/IYzgRXZTK61Smy6r0JN62FWE3rLNbFtsJqVJu9Vf&#10;7wiCHue9jzfv5ZvF9mLG0XeOFFyvIxBItTMdNQreXsvVHQgfNBndO0IFn+hhU5yf5Toz7kQ7nPeh&#10;ERxCPtMK2hCGTEpft2i1X7sBib2jG60OfI6NNKM+cbjtZRxFqbS6I/7Q6gEfW6w/9pNV8LAt39OX&#10;5+PXfPVUlcttVE11Uil1ebFs70EEXMIfDD/1uToU3OngJjJe9ApWSZoyykYS8wYmbuKE1x1+FVnk&#10;8v+G4hsAAP//AwBQSwECLQAUAAYACAAAACEAtoM4kv4AAADhAQAAEwAAAAAAAAAAAAAAAAAAAAAA&#10;W0NvbnRlbnRfVHlwZXNdLnhtbFBLAQItABQABgAIAAAAIQA4/SH/1gAAAJQBAAALAAAAAAAAAAAA&#10;AAAAAC8BAABfcmVscy8ucmVsc1BLAQItABQABgAIAAAAIQBnfKQYNgIAAHIEAAAOAAAAAAAAAAAA&#10;AAAAAC4CAABkcnMvZTJvRG9jLnhtbFBLAQItABQABgAIAAAAIQDKhyYv3wAAAAsBAAAPAAAAAAAA&#10;AAAAAAAAAJAEAABkcnMvZG93bnJldi54bWxQSwUGAAAAAAQABADzAAAAnAUAAAAA&#10;" strokecolor="#17365d [2415]"/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749DEA" wp14:editId="51DAFFD6">
              <wp:simplePos x="0" y="0"/>
              <wp:positionH relativeFrom="column">
                <wp:posOffset>-448310</wp:posOffset>
              </wp:positionH>
              <wp:positionV relativeFrom="paragraph">
                <wp:posOffset>763905</wp:posOffset>
              </wp:positionV>
              <wp:extent cx="3061970" cy="219075"/>
              <wp:effectExtent l="0" t="1905" r="0" b="0"/>
              <wp:wrapNone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44D9" w:rsidRPr="009F49DE" w:rsidRDefault="001E44D9" w:rsidP="00E4295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749DEA" id="Text Box 25" o:spid="_x0000_s1033" type="#_x0000_t202" style="position:absolute;margin-left:-35.3pt;margin-top:60.15pt;width:241.1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bXlhQIAABc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+BIj&#10;RToo0SMfPLrRA8qnIT29cRV4PRjw8wPsQ5ljqM7ca/rJIaVvW6K2/Npa3becMKCXhZPJ2dERxwWQ&#10;Tf9WM7iH7LyOQENju5A7yAYCdCjT06k0gQuFzct0lpVzMFGw5VmZziO5hFTH08Y6/5rrDoVJjS2U&#10;PqKT/b3zgQ2pji7hMqelYGshZVzY7eZWWrQnIJN1/GIAz9ykCs5Kh2Mj4rgDJOGOYAt0Y9m/llle&#10;pDd5OVnPFvNJsS6mE+C/mKRZeVPO0qIs7tbfAsGsqFrBGFf3QvGjBLPi70p8aIZRPFGEqK9xOYXS&#10;xbj+GGQav98F2QkPHSlFV+PFyYlUobCvFIOwSeWJkOM8+Zl+zDLk4PiPWYkyCJUfNeCHzRAFlx/V&#10;tdHsCXRhNZQNKgyvCUxabb9g1ENn1th93hHLMZJvFGirzIoitHJcFNN5Dgt7btmcW4iiAFVjj9E4&#10;vfVj+++MFdsWbhrVrPQ16LERUSpBuCOrg4qh+2JMh5citPf5Onr9eM9W3wEAAP//AwBQSwMEFAAG&#10;AAgAAAAhAIUzC6DfAAAACwEAAA8AAABkcnMvZG93bnJldi54bWxMj8FOwzAQRO9I/IO1SFxQ66Sk&#10;SUnjVIAE4trSD3DibRI1Xkex26R/z3KC4848zc4Uu9n24oqj7xwpiJcRCKTamY4aBcfvj8UGhA+a&#10;jO4doYIbetiV93eFzo2baI/XQ2gEh5DPtYI2hCGX0tctWu2XbkBi7+RGqwOfYyPNqCcOt71cRVEq&#10;re6IP7R6wPcW6/PhYhWcvqan9ctUfYZjtk/SN91llbsp9fgwv25BBJzDHwy/9bk6lNypchcyXvQK&#10;FlmUMsrGKnoGwUQSx6xUrKyTDciykP83lD8AAAD//wMAUEsBAi0AFAAGAAgAAAAhALaDOJL+AAAA&#10;4QEAABMAAAAAAAAAAAAAAAAAAAAAAFtDb250ZW50X1R5cGVzXS54bWxQSwECLQAUAAYACAAAACEA&#10;OP0h/9YAAACUAQAACwAAAAAAAAAAAAAAAAAvAQAAX3JlbHMvLnJlbHNQSwECLQAUAAYACAAAACEA&#10;aAm15YUCAAAXBQAADgAAAAAAAAAAAAAAAAAuAgAAZHJzL2Uyb0RvYy54bWxQSwECLQAUAAYACAAA&#10;ACEAhTMLoN8AAAALAQAADwAAAAAAAAAAAAAAAADfBAAAZHJzL2Rvd25yZXYueG1sUEsFBgAAAAAE&#10;AAQA8wAAAOsFAAAAAA==&#10;" stroked="f">
              <v:textbox>
                <w:txbxContent>
                  <w:p w:rsidR="001E44D9" w:rsidRPr="009F49DE" w:rsidRDefault="001E44D9" w:rsidP="00E4295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</w:p>
  <w:p w:rsidR="001E44D9" w:rsidRDefault="001E44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2C6787"/>
    <w:multiLevelType w:val="hybridMultilevel"/>
    <w:tmpl w:val="39F2784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1605B"/>
    <w:multiLevelType w:val="hybridMultilevel"/>
    <w:tmpl w:val="A62466DE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42867"/>
    <w:multiLevelType w:val="hybridMultilevel"/>
    <w:tmpl w:val="A5AE9D16"/>
    <w:lvl w:ilvl="0" w:tplc="165654A6">
      <w:start w:val="1"/>
      <w:numFmt w:val="lowerRoman"/>
      <w:lvlText w:val="%1.)"/>
      <w:lvlJc w:val="righ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293EBD"/>
    <w:multiLevelType w:val="hybridMultilevel"/>
    <w:tmpl w:val="FDA89F1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9DB4B00"/>
    <w:multiLevelType w:val="hybridMultilevel"/>
    <w:tmpl w:val="1E76EDB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E5066B"/>
    <w:multiLevelType w:val="hybridMultilevel"/>
    <w:tmpl w:val="F006CF3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17"/>
  </w:num>
  <w:num w:numId="9">
    <w:abstractNumId w:val="4"/>
  </w:num>
  <w:num w:numId="10">
    <w:abstractNumId w:val="1"/>
  </w:num>
  <w:num w:numId="11">
    <w:abstractNumId w:val="13"/>
  </w:num>
  <w:num w:numId="12">
    <w:abstractNumId w:val="0"/>
  </w:num>
  <w:num w:numId="13">
    <w:abstractNumId w:val="6"/>
  </w:num>
  <w:num w:numId="14">
    <w:abstractNumId w:val="14"/>
  </w:num>
  <w:num w:numId="15">
    <w:abstractNumId w:val="15"/>
  </w:num>
  <w:num w:numId="16">
    <w:abstractNumId w:val="16"/>
  </w:num>
  <w:num w:numId="17">
    <w:abstractNumId w:val="9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6BDA"/>
    <w:rsid w:val="0000755F"/>
    <w:rsid w:val="0001310F"/>
    <w:rsid w:val="000132C1"/>
    <w:rsid w:val="00013B87"/>
    <w:rsid w:val="000250C5"/>
    <w:rsid w:val="00035E25"/>
    <w:rsid w:val="00056286"/>
    <w:rsid w:val="000732E6"/>
    <w:rsid w:val="00083695"/>
    <w:rsid w:val="00085EB5"/>
    <w:rsid w:val="0008660F"/>
    <w:rsid w:val="0008686D"/>
    <w:rsid w:val="00090643"/>
    <w:rsid w:val="00096D49"/>
    <w:rsid w:val="000A4CBF"/>
    <w:rsid w:val="000A6003"/>
    <w:rsid w:val="000C1442"/>
    <w:rsid w:val="000C2AB4"/>
    <w:rsid w:val="000D1D25"/>
    <w:rsid w:val="000D5A5B"/>
    <w:rsid w:val="000D7FB0"/>
    <w:rsid w:val="000E04D6"/>
    <w:rsid w:val="000F04BA"/>
    <w:rsid w:val="000F12FA"/>
    <w:rsid w:val="000F3730"/>
    <w:rsid w:val="000F7A71"/>
    <w:rsid w:val="00105838"/>
    <w:rsid w:val="00106028"/>
    <w:rsid w:val="001108AF"/>
    <w:rsid w:val="0011428F"/>
    <w:rsid w:val="00115811"/>
    <w:rsid w:val="00121EB1"/>
    <w:rsid w:val="00123CF2"/>
    <w:rsid w:val="00143CD4"/>
    <w:rsid w:val="0014681A"/>
    <w:rsid w:val="00147727"/>
    <w:rsid w:val="001507F7"/>
    <w:rsid w:val="00156741"/>
    <w:rsid w:val="0016481B"/>
    <w:rsid w:val="00166F18"/>
    <w:rsid w:val="0017771D"/>
    <w:rsid w:val="001800A5"/>
    <w:rsid w:val="001814F2"/>
    <w:rsid w:val="00181949"/>
    <w:rsid w:val="00186064"/>
    <w:rsid w:val="00190DA4"/>
    <w:rsid w:val="00197879"/>
    <w:rsid w:val="001A556E"/>
    <w:rsid w:val="001B3755"/>
    <w:rsid w:val="001C384D"/>
    <w:rsid w:val="001D541E"/>
    <w:rsid w:val="001E3D05"/>
    <w:rsid w:val="001E44D9"/>
    <w:rsid w:val="001F060A"/>
    <w:rsid w:val="001F7205"/>
    <w:rsid w:val="002027A5"/>
    <w:rsid w:val="00202E0E"/>
    <w:rsid w:val="0020407D"/>
    <w:rsid w:val="00215F09"/>
    <w:rsid w:val="002172C1"/>
    <w:rsid w:val="00232550"/>
    <w:rsid w:val="00236A41"/>
    <w:rsid w:val="00236CCC"/>
    <w:rsid w:val="002449E6"/>
    <w:rsid w:val="00244EA7"/>
    <w:rsid w:val="0024724E"/>
    <w:rsid w:val="002479FD"/>
    <w:rsid w:val="0025135A"/>
    <w:rsid w:val="0025172F"/>
    <w:rsid w:val="00256108"/>
    <w:rsid w:val="00260CCB"/>
    <w:rsid w:val="00260D1E"/>
    <w:rsid w:val="00262F1C"/>
    <w:rsid w:val="002651BE"/>
    <w:rsid w:val="00283E2C"/>
    <w:rsid w:val="00284857"/>
    <w:rsid w:val="0029385A"/>
    <w:rsid w:val="00297ED2"/>
    <w:rsid w:val="002A328B"/>
    <w:rsid w:val="002A3DE5"/>
    <w:rsid w:val="002A5583"/>
    <w:rsid w:val="002A6F23"/>
    <w:rsid w:val="002B7878"/>
    <w:rsid w:val="002D64BC"/>
    <w:rsid w:val="002E322D"/>
    <w:rsid w:val="002F3C8D"/>
    <w:rsid w:val="00304F42"/>
    <w:rsid w:val="00306858"/>
    <w:rsid w:val="00311DDF"/>
    <w:rsid w:val="00312B09"/>
    <w:rsid w:val="00326C30"/>
    <w:rsid w:val="00336995"/>
    <w:rsid w:val="00343C2A"/>
    <w:rsid w:val="00345410"/>
    <w:rsid w:val="00347FF4"/>
    <w:rsid w:val="0035264D"/>
    <w:rsid w:val="00354C58"/>
    <w:rsid w:val="00360EC4"/>
    <w:rsid w:val="00362B83"/>
    <w:rsid w:val="003708E0"/>
    <w:rsid w:val="00377B06"/>
    <w:rsid w:val="00390FE1"/>
    <w:rsid w:val="003978BD"/>
    <w:rsid w:val="003B6DDB"/>
    <w:rsid w:val="003D3871"/>
    <w:rsid w:val="003E7256"/>
    <w:rsid w:val="003E7751"/>
    <w:rsid w:val="00412755"/>
    <w:rsid w:val="0041769E"/>
    <w:rsid w:val="0043382F"/>
    <w:rsid w:val="00451B24"/>
    <w:rsid w:val="00453E40"/>
    <w:rsid w:val="004601DD"/>
    <w:rsid w:val="00470F8D"/>
    <w:rsid w:val="004915C9"/>
    <w:rsid w:val="00491AFD"/>
    <w:rsid w:val="00496ACB"/>
    <w:rsid w:val="004B0CE9"/>
    <w:rsid w:val="004B3528"/>
    <w:rsid w:val="004B6715"/>
    <w:rsid w:val="004C5272"/>
    <w:rsid w:val="004C6458"/>
    <w:rsid w:val="004D120E"/>
    <w:rsid w:val="004D59ED"/>
    <w:rsid w:val="004E4591"/>
    <w:rsid w:val="004E51EE"/>
    <w:rsid w:val="004F333D"/>
    <w:rsid w:val="00505879"/>
    <w:rsid w:val="00521EF8"/>
    <w:rsid w:val="0052224A"/>
    <w:rsid w:val="00527FBC"/>
    <w:rsid w:val="00540D1D"/>
    <w:rsid w:val="00542B73"/>
    <w:rsid w:val="005534AF"/>
    <w:rsid w:val="00556C07"/>
    <w:rsid w:val="0056630B"/>
    <w:rsid w:val="0056662B"/>
    <w:rsid w:val="00566CBB"/>
    <w:rsid w:val="00570E9A"/>
    <w:rsid w:val="00585CC8"/>
    <w:rsid w:val="00587E7C"/>
    <w:rsid w:val="005A5A38"/>
    <w:rsid w:val="005B0347"/>
    <w:rsid w:val="005C0B7E"/>
    <w:rsid w:val="005E0F1D"/>
    <w:rsid w:val="005E67D1"/>
    <w:rsid w:val="005E7EA5"/>
    <w:rsid w:val="005F47C3"/>
    <w:rsid w:val="005F68C9"/>
    <w:rsid w:val="005F77E1"/>
    <w:rsid w:val="00601752"/>
    <w:rsid w:val="00602008"/>
    <w:rsid w:val="00605F34"/>
    <w:rsid w:val="00612D9D"/>
    <w:rsid w:val="006135A9"/>
    <w:rsid w:val="0061549B"/>
    <w:rsid w:val="006239AF"/>
    <w:rsid w:val="00626DE0"/>
    <w:rsid w:val="00633561"/>
    <w:rsid w:val="00643EA3"/>
    <w:rsid w:val="006445BB"/>
    <w:rsid w:val="00651DAC"/>
    <w:rsid w:val="0065317D"/>
    <w:rsid w:val="0065399F"/>
    <w:rsid w:val="00655DEF"/>
    <w:rsid w:val="00661845"/>
    <w:rsid w:val="00662F69"/>
    <w:rsid w:val="00663837"/>
    <w:rsid w:val="0067115A"/>
    <w:rsid w:val="006773A7"/>
    <w:rsid w:val="00685D0A"/>
    <w:rsid w:val="00686D91"/>
    <w:rsid w:val="006918D9"/>
    <w:rsid w:val="006938FD"/>
    <w:rsid w:val="006A2464"/>
    <w:rsid w:val="006B28C8"/>
    <w:rsid w:val="006C0284"/>
    <w:rsid w:val="006C5B88"/>
    <w:rsid w:val="006D6B5E"/>
    <w:rsid w:val="006E22B3"/>
    <w:rsid w:val="006E3D05"/>
    <w:rsid w:val="006E759D"/>
    <w:rsid w:val="006F2F6D"/>
    <w:rsid w:val="00701F1D"/>
    <w:rsid w:val="0070630D"/>
    <w:rsid w:val="00706E6A"/>
    <w:rsid w:val="00717193"/>
    <w:rsid w:val="00737D3B"/>
    <w:rsid w:val="00751C65"/>
    <w:rsid w:val="007537A2"/>
    <w:rsid w:val="00753CA8"/>
    <w:rsid w:val="007563B1"/>
    <w:rsid w:val="007622F7"/>
    <w:rsid w:val="00765591"/>
    <w:rsid w:val="0077106C"/>
    <w:rsid w:val="0077557E"/>
    <w:rsid w:val="00786452"/>
    <w:rsid w:val="007873A0"/>
    <w:rsid w:val="007943F4"/>
    <w:rsid w:val="00794569"/>
    <w:rsid w:val="00795DB4"/>
    <w:rsid w:val="007B243A"/>
    <w:rsid w:val="007B361B"/>
    <w:rsid w:val="007B55DC"/>
    <w:rsid w:val="007C135B"/>
    <w:rsid w:val="007C7301"/>
    <w:rsid w:val="007E194F"/>
    <w:rsid w:val="007E7078"/>
    <w:rsid w:val="007F464B"/>
    <w:rsid w:val="00803492"/>
    <w:rsid w:val="00805C31"/>
    <w:rsid w:val="00812151"/>
    <w:rsid w:val="00815987"/>
    <w:rsid w:val="0082470A"/>
    <w:rsid w:val="008267A1"/>
    <w:rsid w:val="00827242"/>
    <w:rsid w:val="00840553"/>
    <w:rsid w:val="008462CB"/>
    <w:rsid w:val="00850A81"/>
    <w:rsid w:val="008536FF"/>
    <w:rsid w:val="00860976"/>
    <w:rsid w:val="008728D4"/>
    <w:rsid w:val="00883E33"/>
    <w:rsid w:val="00897033"/>
    <w:rsid w:val="008A2B21"/>
    <w:rsid w:val="008B6C8E"/>
    <w:rsid w:val="008C52D3"/>
    <w:rsid w:val="008D2B73"/>
    <w:rsid w:val="008D78A5"/>
    <w:rsid w:val="008E072D"/>
    <w:rsid w:val="008E2D3D"/>
    <w:rsid w:val="008E3EF5"/>
    <w:rsid w:val="0090498A"/>
    <w:rsid w:val="00910141"/>
    <w:rsid w:val="009353EF"/>
    <w:rsid w:val="00942D26"/>
    <w:rsid w:val="00955415"/>
    <w:rsid w:val="009675BF"/>
    <w:rsid w:val="009816BA"/>
    <w:rsid w:val="00983BC2"/>
    <w:rsid w:val="00984AD1"/>
    <w:rsid w:val="00985C3E"/>
    <w:rsid w:val="009917B7"/>
    <w:rsid w:val="00994053"/>
    <w:rsid w:val="00994BA6"/>
    <w:rsid w:val="0099586F"/>
    <w:rsid w:val="00996E8D"/>
    <w:rsid w:val="009A0ABD"/>
    <w:rsid w:val="009A19F5"/>
    <w:rsid w:val="009B1763"/>
    <w:rsid w:val="009B524F"/>
    <w:rsid w:val="009D60E3"/>
    <w:rsid w:val="009E17F8"/>
    <w:rsid w:val="009E3458"/>
    <w:rsid w:val="009E3A50"/>
    <w:rsid w:val="009F1FDF"/>
    <w:rsid w:val="009F49DE"/>
    <w:rsid w:val="009F5801"/>
    <w:rsid w:val="009F7363"/>
    <w:rsid w:val="00A00034"/>
    <w:rsid w:val="00A06389"/>
    <w:rsid w:val="00A16D0C"/>
    <w:rsid w:val="00A27605"/>
    <w:rsid w:val="00A3099F"/>
    <w:rsid w:val="00A41B1A"/>
    <w:rsid w:val="00A43540"/>
    <w:rsid w:val="00A441D0"/>
    <w:rsid w:val="00A44BB2"/>
    <w:rsid w:val="00A5272F"/>
    <w:rsid w:val="00A52E16"/>
    <w:rsid w:val="00A543E3"/>
    <w:rsid w:val="00A65755"/>
    <w:rsid w:val="00A707DA"/>
    <w:rsid w:val="00A72911"/>
    <w:rsid w:val="00A83E8D"/>
    <w:rsid w:val="00A93967"/>
    <w:rsid w:val="00A9435B"/>
    <w:rsid w:val="00AA3D55"/>
    <w:rsid w:val="00AA4325"/>
    <w:rsid w:val="00AA63C4"/>
    <w:rsid w:val="00AB1D56"/>
    <w:rsid w:val="00AD0CE0"/>
    <w:rsid w:val="00AD1622"/>
    <w:rsid w:val="00AD2B44"/>
    <w:rsid w:val="00AD3E68"/>
    <w:rsid w:val="00AE0632"/>
    <w:rsid w:val="00AE7141"/>
    <w:rsid w:val="00AE7C1F"/>
    <w:rsid w:val="00AF07E6"/>
    <w:rsid w:val="00AF11A6"/>
    <w:rsid w:val="00B13F66"/>
    <w:rsid w:val="00B16A32"/>
    <w:rsid w:val="00B1723A"/>
    <w:rsid w:val="00B36C0D"/>
    <w:rsid w:val="00B43315"/>
    <w:rsid w:val="00B4347D"/>
    <w:rsid w:val="00B50AAF"/>
    <w:rsid w:val="00B54648"/>
    <w:rsid w:val="00B57502"/>
    <w:rsid w:val="00B641A2"/>
    <w:rsid w:val="00B668BC"/>
    <w:rsid w:val="00B7018C"/>
    <w:rsid w:val="00B72CF8"/>
    <w:rsid w:val="00B77686"/>
    <w:rsid w:val="00B95018"/>
    <w:rsid w:val="00BA0A7D"/>
    <w:rsid w:val="00BA3516"/>
    <w:rsid w:val="00BA57C4"/>
    <w:rsid w:val="00BA6739"/>
    <w:rsid w:val="00BC04D8"/>
    <w:rsid w:val="00BC128E"/>
    <w:rsid w:val="00BD3282"/>
    <w:rsid w:val="00BD5989"/>
    <w:rsid w:val="00BD6665"/>
    <w:rsid w:val="00BF1670"/>
    <w:rsid w:val="00BF3D00"/>
    <w:rsid w:val="00BF44CD"/>
    <w:rsid w:val="00C12112"/>
    <w:rsid w:val="00C15452"/>
    <w:rsid w:val="00C267D8"/>
    <w:rsid w:val="00C335F0"/>
    <w:rsid w:val="00C440E8"/>
    <w:rsid w:val="00C50060"/>
    <w:rsid w:val="00C5006B"/>
    <w:rsid w:val="00C56129"/>
    <w:rsid w:val="00C6264E"/>
    <w:rsid w:val="00C653EB"/>
    <w:rsid w:val="00C67029"/>
    <w:rsid w:val="00C8177D"/>
    <w:rsid w:val="00C9464B"/>
    <w:rsid w:val="00C95523"/>
    <w:rsid w:val="00CA34A6"/>
    <w:rsid w:val="00CC4D47"/>
    <w:rsid w:val="00CD1516"/>
    <w:rsid w:val="00CD454A"/>
    <w:rsid w:val="00CE1626"/>
    <w:rsid w:val="00CE22BE"/>
    <w:rsid w:val="00CE51F8"/>
    <w:rsid w:val="00D024FD"/>
    <w:rsid w:val="00D07EF3"/>
    <w:rsid w:val="00D16B5D"/>
    <w:rsid w:val="00D22BC8"/>
    <w:rsid w:val="00D30CAE"/>
    <w:rsid w:val="00D31946"/>
    <w:rsid w:val="00D36494"/>
    <w:rsid w:val="00D40658"/>
    <w:rsid w:val="00D45087"/>
    <w:rsid w:val="00D47880"/>
    <w:rsid w:val="00D53570"/>
    <w:rsid w:val="00D612E0"/>
    <w:rsid w:val="00D63410"/>
    <w:rsid w:val="00D66603"/>
    <w:rsid w:val="00D66727"/>
    <w:rsid w:val="00D74686"/>
    <w:rsid w:val="00D818B3"/>
    <w:rsid w:val="00D85A12"/>
    <w:rsid w:val="00D91DB8"/>
    <w:rsid w:val="00D952DD"/>
    <w:rsid w:val="00D95AF5"/>
    <w:rsid w:val="00DC0732"/>
    <w:rsid w:val="00DC4C0A"/>
    <w:rsid w:val="00DD6D27"/>
    <w:rsid w:val="00DD7EE6"/>
    <w:rsid w:val="00DE0E3B"/>
    <w:rsid w:val="00DF045C"/>
    <w:rsid w:val="00DF0F89"/>
    <w:rsid w:val="00E102A3"/>
    <w:rsid w:val="00E17416"/>
    <w:rsid w:val="00E2258F"/>
    <w:rsid w:val="00E24E21"/>
    <w:rsid w:val="00E4295F"/>
    <w:rsid w:val="00E4453D"/>
    <w:rsid w:val="00E530A8"/>
    <w:rsid w:val="00E665D4"/>
    <w:rsid w:val="00E76DD0"/>
    <w:rsid w:val="00E8330D"/>
    <w:rsid w:val="00EA4443"/>
    <w:rsid w:val="00EB245C"/>
    <w:rsid w:val="00EB5825"/>
    <w:rsid w:val="00EC6605"/>
    <w:rsid w:val="00EE358B"/>
    <w:rsid w:val="00EF4BA6"/>
    <w:rsid w:val="00EF6D03"/>
    <w:rsid w:val="00F04001"/>
    <w:rsid w:val="00F05857"/>
    <w:rsid w:val="00F06115"/>
    <w:rsid w:val="00F10552"/>
    <w:rsid w:val="00F108EB"/>
    <w:rsid w:val="00F11398"/>
    <w:rsid w:val="00F1405F"/>
    <w:rsid w:val="00F278B9"/>
    <w:rsid w:val="00F31705"/>
    <w:rsid w:val="00F31AAC"/>
    <w:rsid w:val="00F34BBE"/>
    <w:rsid w:val="00F40F1B"/>
    <w:rsid w:val="00F425A5"/>
    <w:rsid w:val="00F5129B"/>
    <w:rsid w:val="00F607FF"/>
    <w:rsid w:val="00F66FAC"/>
    <w:rsid w:val="00F713A7"/>
    <w:rsid w:val="00F76DBA"/>
    <w:rsid w:val="00F833B8"/>
    <w:rsid w:val="00F84729"/>
    <w:rsid w:val="00F914B9"/>
    <w:rsid w:val="00FA020F"/>
    <w:rsid w:val="00FA0B50"/>
    <w:rsid w:val="00FA58B9"/>
    <w:rsid w:val="00FA695B"/>
    <w:rsid w:val="00FB498B"/>
    <w:rsid w:val="00FB4EC8"/>
    <w:rsid w:val="00FB64A7"/>
    <w:rsid w:val="00FB6C9A"/>
    <w:rsid w:val="00FC4309"/>
    <w:rsid w:val="00FC4628"/>
    <w:rsid w:val="00FC6F56"/>
    <w:rsid w:val="00FD1E80"/>
    <w:rsid w:val="00FE2DE5"/>
    <w:rsid w:val="00FE4A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8433"/>
    <o:shapelayout v:ext="edit">
      <o:idmap v:ext="edit" data="1"/>
    </o:shapelayout>
  </w:shapeDefaults>
  <w:decimalSymbol w:val="."/>
  <w:listSeparator w:val=";"/>
  <w14:docId w14:val="0328B1A2"/>
  <w15:docId w15:val="{99A728A0-E6D7-4A50-9938-D918DE8C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E2258F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258F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601752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601752"/>
    <w:rPr>
      <w:rFonts w:ascii="Calibri" w:eastAsia="Calibri" w:hAnsi="Calibri" w:cs="Times New Roman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.cnr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9E71E-4CDC-4BCA-B254-0AF28303D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2</Pages>
  <Words>635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21</cp:revision>
  <cp:lastPrinted>2016-02-15T22:27:00Z</cp:lastPrinted>
  <dcterms:created xsi:type="dcterms:W3CDTF">2015-10-29T22:29:00Z</dcterms:created>
  <dcterms:modified xsi:type="dcterms:W3CDTF">2017-08-16T15:47:00Z</dcterms:modified>
</cp:coreProperties>
</file>