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0E3200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0A0410">
        <w:rPr>
          <w:rFonts w:ascii="Century Gothic" w:hAnsi="Century Gothic"/>
        </w:rPr>
        <w:t>quince</w:t>
      </w:r>
      <w:r w:rsidR="00E04D8C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="000A0410">
        <w:rPr>
          <w:rFonts w:ascii="Century Gothic" w:hAnsi="Century Gothic"/>
        </w:rPr>
        <w:t xml:space="preserve">con cuarenta y cinco minutos </w:t>
      </w:r>
      <w:r w:rsidRPr="000E3200">
        <w:rPr>
          <w:rFonts w:ascii="Century Gothic" w:hAnsi="Century Gothic"/>
        </w:rPr>
        <w:t xml:space="preserve">del día </w:t>
      </w:r>
      <w:r w:rsidR="000A0410">
        <w:rPr>
          <w:rFonts w:ascii="Century Gothic" w:hAnsi="Century Gothic"/>
        </w:rPr>
        <w:t>veintinueve</w:t>
      </w:r>
      <w:r w:rsidR="008378F2" w:rsidRPr="000E3200">
        <w:rPr>
          <w:rFonts w:ascii="Century Gothic" w:hAnsi="Century Gothic"/>
        </w:rPr>
        <w:t xml:space="preserve"> de enero</w:t>
      </w:r>
      <w:r w:rsidRPr="000E3200">
        <w:rPr>
          <w:rFonts w:ascii="Century Gothic" w:hAnsi="Century Gothic"/>
        </w:rPr>
        <w:t xml:space="preserve"> 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00</w:t>
      </w:r>
      <w:r w:rsidR="000A041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ante la Unidad de Acceso a la Información Pública de esta institución por parte del</w:t>
      </w:r>
      <w:r w:rsidR="004F326F" w:rsidRPr="004F326F">
        <w:rPr>
          <w:rFonts w:ascii="Century Gothic" w:hAnsi="Century Gothic" w:cs="Arial"/>
        </w:rPr>
        <w:t xml:space="preserve"> </w:t>
      </w:r>
      <w:r w:rsidR="000A0410">
        <w:rPr>
          <w:rFonts w:ascii="Century Gothic" w:hAnsi="Century Gothic" w:cs="Arial"/>
          <w:b/>
        </w:rPr>
        <w:t>Sr</w:t>
      </w:r>
      <w:r w:rsidR="004F326F" w:rsidRPr="003F16A2">
        <w:rPr>
          <w:rFonts w:ascii="Century Gothic" w:hAnsi="Century Gothic" w:cs="Arial"/>
          <w:b/>
        </w:rPr>
        <w:t>.</w:t>
      </w:r>
      <w:r w:rsidR="004F326F" w:rsidRPr="000A0410">
        <w:rPr>
          <w:rFonts w:ascii="Century Gothic" w:hAnsi="Century Gothic" w:cs="Arial"/>
          <w:b/>
        </w:rPr>
        <w:t xml:space="preserve"> </w:t>
      </w:r>
      <w:r w:rsidR="00667E56">
        <w:rPr>
          <w:rFonts w:ascii="Century Gothic" w:hAnsi="Century Gothic" w:cs="Arial"/>
          <w:b/>
        </w:rPr>
        <w:t>_________________________</w:t>
      </w:r>
      <w:r w:rsidRPr="000E3200">
        <w:rPr>
          <w:rFonts w:ascii="Century Gothic" w:hAnsi="Century Gothic"/>
          <w:b/>
          <w:i/>
        </w:rPr>
        <w:t xml:space="preserve">. </w:t>
      </w:r>
      <w:r w:rsidR="008378F2" w:rsidRPr="000E3200">
        <w:rPr>
          <w:rFonts w:ascii="Century Gothic" w:hAnsi="Century Gothic"/>
        </w:rPr>
        <w:t xml:space="preserve">Considerando: </w:t>
      </w:r>
      <w:r w:rsidR="008378F2" w:rsidRPr="000E3200">
        <w:rPr>
          <w:rFonts w:ascii="Century Gothic" w:hAnsi="Century Gothic"/>
          <w:b/>
        </w:rPr>
        <w:t xml:space="preserve">I. </w:t>
      </w:r>
      <w:r w:rsidR="008378F2" w:rsidRPr="000E3200">
        <w:rPr>
          <w:rFonts w:ascii="Century Gothic" w:hAnsi="Century Gothic"/>
        </w:rPr>
        <w:t>Que se ha analizado el fondo de lo solicitado y revisado el marco jurídico institucional, identificándose con base a lo establecido en los artículos 62 y 63 de la Ley de Acceso a la Información Pública.</w:t>
      </w:r>
      <w:r w:rsidR="008378F2" w:rsidRPr="000E3200">
        <w:rPr>
          <w:rFonts w:ascii="Century Gothic" w:hAnsi="Century Gothic"/>
          <w:b/>
        </w:rPr>
        <w:t xml:space="preserve"> </w:t>
      </w:r>
    </w:p>
    <w:p w:rsidR="008378F2" w:rsidRPr="000E3200" w:rsidRDefault="008378F2" w:rsidP="008378F2">
      <w:pPr>
        <w:spacing w:after="0" w:line="240" w:lineRule="auto"/>
        <w:jc w:val="both"/>
        <w:rPr>
          <w:rFonts w:ascii="Century Gothic" w:hAnsi="Century Gothic"/>
        </w:rPr>
      </w:pPr>
    </w:p>
    <w:p w:rsidR="008378F2" w:rsidRPr="000E3200" w:rsidRDefault="008378F2" w:rsidP="008378F2">
      <w:pPr>
        <w:spacing w:after="0" w:line="36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  <w:b/>
        </w:rPr>
        <w:t>Por tanto Resuelve:</w:t>
      </w:r>
    </w:p>
    <w:p w:rsidR="000E3200" w:rsidRPr="00DC6E93" w:rsidRDefault="008378F2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0E3200">
        <w:rPr>
          <w:rFonts w:ascii="Century Gothic" w:hAnsi="Century Gothic" w:cs="Arial"/>
          <w:b/>
        </w:rPr>
        <w:t>Conceder acceso a consulta dir</w:t>
      </w:r>
      <w:r w:rsidR="00EF2C2B" w:rsidRPr="000E3200">
        <w:rPr>
          <w:rFonts w:ascii="Century Gothic" w:hAnsi="Century Gothic" w:cs="Arial"/>
          <w:b/>
        </w:rPr>
        <w:t xml:space="preserve">ecta </w:t>
      </w:r>
      <w:r w:rsidR="000E3200" w:rsidRPr="000E3200">
        <w:rPr>
          <w:rFonts w:ascii="Century Gothic" w:hAnsi="Century Gothic" w:cs="Arial"/>
          <w:b/>
        </w:rPr>
        <w:t xml:space="preserve">del trámite de </w:t>
      </w:r>
      <w:r w:rsidR="000A0410">
        <w:rPr>
          <w:rFonts w:ascii="Century Gothic" w:hAnsi="Century Gothic" w:cs="Arial"/>
          <w:b/>
        </w:rPr>
        <w:t>Calificación de Lugar</w:t>
      </w:r>
      <w:r w:rsidR="003F16A2">
        <w:rPr>
          <w:rFonts w:ascii="Century Gothic" w:hAnsi="Century Gothic" w:cs="Arial"/>
          <w:b/>
        </w:rPr>
        <w:t xml:space="preserve"> No. 0</w:t>
      </w:r>
      <w:r w:rsidR="008844FA">
        <w:rPr>
          <w:rFonts w:ascii="Century Gothic" w:hAnsi="Century Gothic" w:cs="Arial"/>
          <w:b/>
        </w:rPr>
        <w:t>8</w:t>
      </w:r>
      <w:r w:rsidR="000A0410">
        <w:rPr>
          <w:rFonts w:ascii="Century Gothic" w:hAnsi="Century Gothic" w:cs="Arial"/>
          <w:b/>
        </w:rPr>
        <w:t>68</w:t>
      </w:r>
      <w:r w:rsidR="003F16A2">
        <w:rPr>
          <w:rFonts w:ascii="Century Gothic" w:hAnsi="Century Gothic" w:cs="Arial"/>
          <w:b/>
        </w:rPr>
        <w:t>-</w:t>
      </w:r>
      <w:r w:rsidR="000A0410">
        <w:rPr>
          <w:rFonts w:ascii="Century Gothic" w:hAnsi="Century Gothic" w:cs="Arial"/>
          <w:b/>
        </w:rPr>
        <w:t>2000</w:t>
      </w:r>
      <w:r w:rsidR="000E3200" w:rsidRPr="000E3200">
        <w:rPr>
          <w:rFonts w:ascii="Century Gothic" w:hAnsi="Century Gothic" w:cs="Arial"/>
          <w:b/>
        </w:rPr>
        <w:t>, correspondiente al proyecto “</w:t>
      </w:r>
      <w:r w:rsidR="000A0410">
        <w:rPr>
          <w:rFonts w:ascii="Century Gothic" w:hAnsi="Century Gothic" w:cs="Arial"/>
          <w:b/>
        </w:rPr>
        <w:t xml:space="preserve">Centro Comercial </w:t>
      </w:r>
      <w:proofErr w:type="spellStart"/>
      <w:r w:rsidR="000A0410">
        <w:rPr>
          <w:rFonts w:ascii="Century Gothic" w:hAnsi="Century Gothic" w:cs="Arial"/>
          <w:b/>
        </w:rPr>
        <w:t>Altavista</w:t>
      </w:r>
      <w:proofErr w:type="spellEnd"/>
      <w:r w:rsidR="000E3200" w:rsidRPr="000E3200">
        <w:rPr>
          <w:rFonts w:ascii="Century Gothic" w:hAnsi="Century Gothic" w:cs="Arial"/>
          <w:b/>
        </w:rPr>
        <w:t>”,</w:t>
      </w:r>
      <w:r w:rsidR="008844FA">
        <w:rPr>
          <w:rFonts w:ascii="Century Gothic" w:hAnsi="Century Gothic" w:cs="Arial"/>
          <w:b/>
        </w:rPr>
        <w:t xml:space="preserve"> ubicado en el Municipio de </w:t>
      </w:r>
      <w:r w:rsidR="000A0410">
        <w:rPr>
          <w:rFonts w:ascii="Century Gothic" w:hAnsi="Century Gothic" w:cs="Arial"/>
          <w:b/>
        </w:rPr>
        <w:t>Ilopango</w:t>
      </w:r>
      <w:r w:rsidR="000E3200" w:rsidRPr="000E3200">
        <w:rPr>
          <w:rFonts w:ascii="Century Gothic" w:hAnsi="Century Gothic" w:cs="Arial"/>
          <w:b/>
        </w:rPr>
        <w:t xml:space="preserve"> </w:t>
      </w:r>
      <w:r w:rsidR="000E3200">
        <w:rPr>
          <w:rFonts w:ascii="Century Gothic" w:hAnsi="Century Gothic" w:cs="Arial"/>
          <w:b/>
        </w:rPr>
        <w:t xml:space="preserve">y de requerirse copias </w:t>
      </w:r>
      <w:r w:rsidR="000A0410">
        <w:rPr>
          <w:rFonts w:ascii="Century Gothic" w:hAnsi="Century Gothic" w:cs="Arial"/>
          <w:b/>
        </w:rPr>
        <w:t>certificadas</w:t>
      </w:r>
      <w:r w:rsidR="000E3200">
        <w:rPr>
          <w:rFonts w:ascii="Century Gothic" w:hAnsi="Century Gothic" w:cs="Arial"/>
          <w:b/>
        </w:rPr>
        <w:t xml:space="preserve"> será factible previo al pago de las tasas establecidas </w:t>
      </w:r>
      <w:r w:rsidR="003F16A2">
        <w:rPr>
          <w:rFonts w:ascii="Century Gothic" w:hAnsi="Century Gothic" w:cs="Arial"/>
          <w:b/>
        </w:rPr>
        <w:t xml:space="preserve">por Decreto No. </w:t>
      </w:r>
      <w:r w:rsidR="000A0410">
        <w:rPr>
          <w:rFonts w:ascii="Century Gothic" w:hAnsi="Century Gothic" w:cs="Arial"/>
          <w:b/>
        </w:rPr>
        <w:t>5</w:t>
      </w:r>
      <w:r w:rsidR="003F16A2">
        <w:rPr>
          <w:rFonts w:ascii="Century Gothic" w:hAnsi="Century Gothic" w:cs="Arial"/>
          <w:b/>
        </w:rPr>
        <w:t xml:space="preserve"> “Ordenanza de tasas por servicios prestados por la OPAMSS, en el municipio de </w:t>
      </w:r>
      <w:r w:rsidR="000A0410">
        <w:rPr>
          <w:rFonts w:ascii="Century Gothic" w:hAnsi="Century Gothic" w:cs="Arial"/>
          <w:b/>
        </w:rPr>
        <w:t>Ilopango</w:t>
      </w:r>
      <w:r w:rsidR="003F16A2">
        <w:rPr>
          <w:rFonts w:ascii="Century Gothic" w:hAnsi="Century Gothic" w:cs="Arial"/>
          <w:b/>
        </w:rPr>
        <w:t xml:space="preserve">”, </w:t>
      </w:r>
      <w:r w:rsidR="000A0410">
        <w:rPr>
          <w:rFonts w:ascii="Century Gothic" w:hAnsi="Century Gothic" w:cs="Arial"/>
          <w:b/>
        </w:rPr>
        <w:t>publicado en Diario Oficial No. 193</w:t>
      </w:r>
      <w:r w:rsidR="003F16A2">
        <w:rPr>
          <w:rFonts w:ascii="Century Gothic" w:hAnsi="Century Gothic" w:cs="Arial"/>
          <w:b/>
        </w:rPr>
        <w:t xml:space="preserve">, Tomo No. </w:t>
      </w:r>
      <w:r w:rsidR="000A0410">
        <w:rPr>
          <w:rFonts w:ascii="Century Gothic" w:hAnsi="Century Gothic" w:cs="Arial"/>
          <w:b/>
        </w:rPr>
        <w:t>381</w:t>
      </w:r>
      <w:r w:rsidR="003F16A2">
        <w:rPr>
          <w:rFonts w:ascii="Century Gothic" w:hAnsi="Century Gothic" w:cs="Arial"/>
          <w:b/>
        </w:rPr>
        <w:t xml:space="preserve"> de fecha </w:t>
      </w:r>
      <w:r w:rsidR="000A0410">
        <w:rPr>
          <w:rFonts w:ascii="Century Gothic" w:hAnsi="Century Gothic" w:cs="Arial"/>
          <w:b/>
        </w:rPr>
        <w:t xml:space="preserve">15 </w:t>
      </w:r>
      <w:r w:rsidR="003F16A2">
        <w:rPr>
          <w:rFonts w:ascii="Century Gothic" w:hAnsi="Century Gothic" w:cs="Arial"/>
          <w:b/>
        </w:rPr>
        <w:t xml:space="preserve">de </w:t>
      </w:r>
      <w:r w:rsidR="000A0410">
        <w:rPr>
          <w:rFonts w:ascii="Century Gothic" w:hAnsi="Century Gothic" w:cs="Arial"/>
          <w:b/>
        </w:rPr>
        <w:t>octu</w:t>
      </w:r>
      <w:r w:rsidR="003F16A2">
        <w:rPr>
          <w:rFonts w:ascii="Century Gothic" w:hAnsi="Century Gothic" w:cs="Arial"/>
          <w:b/>
        </w:rPr>
        <w:t>bre de 20</w:t>
      </w:r>
      <w:r w:rsidR="000A0410">
        <w:rPr>
          <w:rFonts w:ascii="Century Gothic" w:hAnsi="Century Gothic" w:cs="Arial"/>
          <w:b/>
        </w:rPr>
        <w:t>08</w:t>
      </w:r>
      <w:r w:rsidR="003F16A2">
        <w:rPr>
          <w:rFonts w:ascii="Century Gothic" w:hAnsi="Century Gothic" w:cs="Arial"/>
          <w:b/>
        </w:rPr>
        <w:t>.</w:t>
      </w:r>
    </w:p>
    <w:p w:rsidR="000E3200" w:rsidRPr="004B1DEA" w:rsidRDefault="000E3200" w:rsidP="000E3200">
      <w:pPr>
        <w:pStyle w:val="Prrafodelista"/>
        <w:spacing w:after="0" w:line="360" w:lineRule="auto"/>
        <w:jc w:val="both"/>
        <w:rPr>
          <w:rFonts w:ascii="Century Gothic" w:hAnsi="Century Gothic" w:cs="Arial"/>
          <w:b/>
        </w:rPr>
      </w:pPr>
    </w:p>
    <w:p w:rsidR="000E3200" w:rsidRPr="00996272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996272">
        <w:rPr>
          <w:rFonts w:ascii="Century Gothic" w:hAnsi="Century Gothic" w:cs="Arial"/>
        </w:rPr>
        <w:t>La tasa por la prestación del servicio se de</w:t>
      </w:r>
      <w:r>
        <w:rPr>
          <w:rFonts w:ascii="Century Gothic" w:hAnsi="Century Gothic" w:cs="Arial"/>
        </w:rPr>
        <w:t>fine</w:t>
      </w:r>
      <w:r w:rsidRPr="00996272">
        <w:rPr>
          <w:rFonts w:ascii="Century Gothic" w:hAnsi="Century Gothic" w:cs="Arial"/>
        </w:rPr>
        <w:t>:</w:t>
      </w:r>
    </w:p>
    <w:p w:rsidR="000A0410" w:rsidRPr="000A0410" w:rsidRDefault="000A0410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Fotocopia certificada por hoja de resolución: US$17.14</w:t>
      </w:r>
    </w:p>
    <w:p w:rsidR="003F16A2" w:rsidRPr="00CA3AE3" w:rsidRDefault="000A0410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b/>
        </w:rPr>
        <w:t>Fotocopia certificada</w:t>
      </w:r>
      <w:r w:rsidR="003F16A2">
        <w:rPr>
          <w:rFonts w:ascii="Century Gothic" w:hAnsi="Century Gothic" w:cs="Arial"/>
          <w:b/>
        </w:rPr>
        <w:t xml:space="preserve"> por hoja de plano: US$2</w:t>
      </w:r>
      <w:r>
        <w:rPr>
          <w:rFonts w:ascii="Century Gothic" w:hAnsi="Century Gothic" w:cs="Arial"/>
          <w:b/>
        </w:rPr>
        <w:t>2</w:t>
      </w:r>
      <w:r w:rsidR="003F16A2">
        <w:rPr>
          <w:rFonts w:ascii="Century Gothic" w:hAnsi="Century Gothic" w:cs="Arial"/>
          <w:b/>
        </w:rPr>
        <w:t>.</w:t>
      </w:r>
      <w:r>
        <w:rPr>
          <w:rFonts w:ascii="Century Gothic" w:hAnsi="Century Gothic" w:cs="Arial"/>
          <w:b/>
        </w:rPr>
        <w:t>86</w:t>
      </w:r>
    </w:p>
    <w:p w:rsidR="003F16A2" w:rsidRPr="00F151F0" w:rsidRDefault="003F16A2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F151F0">
        <w:rPr>
          <w:rFonts w:ascii="Century Gothic" w:hAnsi="Century Gothic" w:cs="Arial"/>
          <w:b/>
        </w:rPr>
        <w:t>Se elaborará mandamiento de pago por el total</w:t>
      </w:r>
      <w:r>
        <w:rPr>
          <w:rFonts w:ascii="Century Gothic" w:hAnsi="Century Gothic" w:cs="Arial"/>
          <w:b/>
        </w:rPr>
        <w:t xml:space="preserve"> d</w:t>
      </w:r>
      <w:bookmarkStart w:id="0" w:name="_GoBack"/>
      <w:bookmarkEnd w:id="0"/>
      <w:r>
        <w:rPr>
          <w:rFonts w:ascii="Century Gothic" w:hAnsi="Century Gothic" w:cs="Arial"/>
          <w:b/>
        </w:rPr>
        <w:t>e las copias</w:t>
      </w:r>
      <w:r w:rsidRPr="00F151F0">
        <w:rPr>
          <w:rFonts w:ascii="Century Gothic" w:hAnsi="Century Gothic" w:cs="Arial"/>
          <w:b/>
        </w:rPr>
        <w:t>, cuya cancelación deberá efectuarse en cualquier agencia de Banco Citibank de El Salvador.</w:t>
      </w:r>
    </w:p>
    <w:p w:rsidR="000E3200" w:rsidRPr="009B154C" w:rsidRDefault="000E3200" w:rsidP="000E3200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b/>
        </w:rPr>
      </w:pPr>
    </w:p>
    <w:p w:rsidR="000E3200" w:rsidRPr="00936A5D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936A5D">
        <w:rPr>
          <w:rFonts w:ascii="Century Gothic" w:hAnsi="Century Gothic" w:cs="Arial"/>
          <w:b/>
        </w:rPr>
        <w:t>Tomar nota</w:t>
      </w:r>
      <w:r w:rsidRPr="00936A5D">
        <w:rPr>
          <w:rFonts w:ascii="Century Gothic" w:hAnsi="Century Gothic"/>
          <w:b/>
        </w:rPr>
        <w:t xml:space="preserve"> </w:t>
      </w:r>
      <w:r w:rsidR="000E0ABC">
        <w:rPr>
          <w:rFonts w:ascii="Century Gothic" w:hAnsi="Century Gothic"/>
          <w:b/>
        </w:rPr>
        <w:t>e</w:t>
      </w:r>
      <w:r w:rsidR="00152043">
        <w:rPr>
          <w:rFonts w:ascii="Century Gothic" w:hAnsi="Century Gothic"/>
          <w:b/>
        </w:rPr>
        <w:t xml:space="preserve">l Sr. </w:t>
      </w:r>
      <w:r w:rsidR="00667E56">
        <w:rPr>
          <w:rFonts w:ascii="Century Gothic" w:hAnsi="Century Gothic" w:cs="Arial"/>
          <w:b/>
        </w:rPr>
        <w:t>____________________</w:t>
      </w:r>
      <w:r>
        <w:rPr>
          <w:rFonts w:ascii="Century Gothic" w:hAnsi="Century Gothic"/>
          <w:b/>
        </w:rPr>
        <w:t xml:space="preserve">, que deberá </w:t>
      </w:r>
      <w:r>
        <w:rPr>
          <w:rFonts w:ascii="Century Gothic" w:hAnsi="Century Gothic"/>
          <w:b/>
          <w:i/>
        </w:rPr>
        <w:t>coordinar</w:t>
      </w:r>
      <w:r w:rsidRPr="00936A5D">
        <w:rPr>
          <w:rFonts w:ascii="Century Gothic" w:hAnsi="Century Gothic"/>
          <w:b/>
        </w:rPr>
        <w:t xml:space="preserve"> </w:t>
      </w:r>
      <w:r w:rsidR="00464527" w:rsidRPr="00464527">
        <w:rPr>
          <w:rFonts w:ascii="Century Gothic" w:hAnsi="Century Gothic"/>
          <w:b/>
          <w:szCs w:val="20"/>
        </w:rPr>
        <w:t xml:space="preserve">previamente la visita </w:t>
      </w:r>
      <w:r w:rsidRPr="00936A5D">
        <w:rPr>
          <w:rFonts w:ascii="Century Gothic" w:hAnsi="Century Gothic"/>
          <w:b/>
        </w:rPr>
        <w:t xml:space="preserve">con la Arq. Flor Celina Aquino Palomo </w:t>
      </w:r>
      <w:proofErr w:type="gramStart"/>
      <w:r w:rsidRPr="00936A5D">
        <w:rPr>
          <w:rFonts w:ascii="Century Gothic" w:hAnsi="Century Gothic"/>
          <w:b/>
        </w:rPr>
        <w:t>Jefa</w:t>
      </w:r>
      <w:proofErr w:type="gramEnd"/>
      <w:r w:rsidRPr="00936A5D">
        <w:rPr>
          <w:rFonts w:ascii="Century Gothic" w:hAnsi="Century Gothic"/>
          <w:b/>
        </w:rPr>
        <w:t xml:space="preserve"> del Departamento de Revisión Preliminar, Receptoría y Archivo </w:t>
      </w:r>
      <w:r>
        <w:rPr>
          <w:rFonts w:ascii="Century Gothic" w:hAnsi="Century Gothic"/>
          <w:b/>
        </w:rPr>
        <w:t>a los números de teléfono 22 34 06 10 y 22 34 06 11.</w:t>
      </w:r>
    </w:p>
    <w:p w:rsidR="0023754E" w:rsidRPr="000E3200" w:rsidRDefault="0023754E" w:rsidP="000E3200">
      <w:pPr>
        <w:pStyle w:val="Prrafodelista"/>
        <w:spacing w:after="0" w:line="240" w:lineRule="auto"/>
        <w:jc w:val="both"/>
        <w:rPr>
          <w:rFonts w:ascii="Century Gothic" w:hAnsi="Century Gothic"/>
          <w:b/>
        </w:rPr>
      </w:pPr>
    </w:p>
    <w:p w:rsidR="000E4D32" w:rsidRPr="000E3200" w:rsidRDefault="000E4D32" w:rsidP="00253BBD">
      <w:pPr>
        <w:spacing w:after="0" w:line="240" w:lineRule="auto"/>
        <w:jc w:val="both"/>
        <w:rPr>
          <w:rFonts w:ascii="Century Gothic" w:hAnsi="Century Gothic"/>
          <w:b/>
        </w:rPr>
      </w:pPr>
    </w:p>
    <w:p w:rsidR="000A6003" w:rsidRPr="000E3200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0E3200">
        <w:rPr>
          <w:rFonts w:ascii="Century Gothic" w:hAnsi="Century Gothic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667E56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667E56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00</w:t>
                </w:r>
                <w:r w:rsidR="000A041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2043"/>
    <w:rsid w:val="00156741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EC4"/>
    <w:rsid w:val="00362B83"/>
    <w:rsid w:val="003708E0"/>
    <w:rsid w:val="00377B06"/>
    <w:rsid w:val="00390FE1"/>
    <w:rsid w:val="003978BD"/>
    <w:rsid w:val="003A1B65"/>
    <w:rsid w:val="003B6DDB"/>
    <w:rsid w:val="003E7751"/>
    <w:rsid w:val="003F16A2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67E56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B1132"/>
    <w:rsid w:val="007B361B"/>
    <w:rsid w:val="007B55DC"/>
    <w:rsid w:val="007C135B"/>
    <w:rsid w:val="007C497E"/>
    <w:rsid w:val="007C7301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4D8C"/>
    <w:rsid w:val="00E102A3"/>
    <w:rsid w:val="00E17416"/>
    <w:rsid w:val="00E4295F"/>
    <w:rsid w:val="00E530A8"/>
    <w:rsid w:val="00E665D4"/>
    <w:rsid w:val="00E76DD0"/>
    <w:rsid w:val="00EA4443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43A2620"/>
  <w15:docId w15:val="{B14567CD-C10B-440B-A769-620AFDD5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A266-BF39-4F49-9F01-61C88CDA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123</cp:revision>
  <cp:lastPrinted>2015-12-04T17:45:00Z</cp:lastPrinted>
  <dcterms:created xsi:type="dcterms:W3CDTF">2013-08-09T20:16:00Z</dcterms:created>
  <dcterms:modified xsi:type="dcterms:W3CDTF">2017-08-16T15:02:00Z</dcterms:modified>
</cp:coreProperties>
</file>