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26F8F" w:rsidRPr="00520280" w:rsidRDefault="00C741E0" w:rsidP="00E203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416EB2">
        <w:rPr>
          <w:rFonts w:ascii="Century Gothic" w:hAnsi="Century Gothic" w:cs="Arial"/>
          <w:sz w:val="20"/>
          <w:szCs w:val="20"/>
        </w:rPr>
        <w:t>San Salvador, a las</w:t>
      </w:r>
      <w:r w:rsidR="007C4082" w:rsidRPr="00416EB2">
        <w:rPr>
          <w:rFonts w:ascii="Century Gothic" w:hAnsi="Century Gothic" w:cs="Arial"/>
          <w:sz w:val="20"/>
          <w:szCs w:val="20"/>
        </w:rPr>
        <w:t xml:space="preserve"> </w:t>
      </w:r>
      <w:r w:rsidR="007B3630">
        <w:rPr>
          <w:rFonts w:ascii="Century Gothic" w:hAnsi="Century Gothic" w:cs="Arial"/>
          <w:sz w:val="20"/>
          <w:szCs w:val="20"/>
        </w:rPr>
        <w:t>diez</w:t>
      </w:r>
      <w:r w:rsidR="00B77B5F" w:rsidRPr="00416EB2">
        <w:rPr>
          <w:rFonts w:ascii="Century Gothic" w:hAnsi="Century Gothic" w:cs="Arial"/>
          <w:sz w:val="20"/>
          <w:szCs w:val="20"/>
        </w:rPr>
        <w:t xml:space="preserve"> </w:t>
      </w:r>
      <w:r w:rsidR="00424F0F" w:rsidRPr="00416EB2">
        <w:rPr>
          <w:rFonts w:ascii="Century Gothic" w:hAnsi="Century Gothic" w:cs="Arial"/>
          <w:sz w:val="20"/>
          <w:szCs w:val="20"/>
        </w:rPr>
        <w:t xml:space="preserve">horas </w:t>
      </w:r>
      <w:r w:rsidR="00246C87" w:rsidRPr="00416EB2">
        <w:rPr>
          <w:rFonts w:ascii="Century Gothic" w:hAnsi="Century Gothic" w:cs="Arial"/>
          <w:sz w:val="20"/>
          <w:szCs w:val="20"/>
        </w:rPr>
        <w:t xml:space="preserve">con </w:t>
      </w:r>
      <w:r w:rsidR="00800D33" w:rsidRPr="00416EB2">
        <w:rPr>
          <w:rFonts w:ascii="Century Gothic" w:hAnsi="Century Gothic" w:cs="Arial"/>
          <w:sz w:val="20"/>
          <w:szCs w:val="20"/>
        </w:rPr>
        <w:t>trei</w:t>
      </w:r>
      <w:r w:rsidR="00246C87" w:rsidRPr="00416EB2">
        <w:rPr>
          <w:rFonts w:ascii="Century Gothic" w:hAnsi="Century Gothic" w:cs="Arial"/>
          <w:sz w:val="20"/>
          <w:szCs w:val="20"/>
        </w:rPr>
        <w:t xml:space="preserve">nta minutos </w:t>
      </w:r>
      <w:r w:rsidR="003534C3" w:rsidRPr="00416EB2">
        <w:rPr>
          <w:rFonts w:ascii="Century Gothic" w:hAnsi="Century Gothic" w:cs="Arial"/>
          <w:sz w:val="20"/>
          <w:szCs w:val="20"/>
        </w:rPr>
        <w:t xml:space="preserve">del día </w:t>
      </w:r>
      <w:r w:rsidR="007B3630">
        <w:rPr>
          <w:rFonts w:ascii="Century Gothic" w:hAnsi="Century Gothic" w:cs="Arial"/>
          <w:sz w:val="20"/>
          <w:szCs w:val="20"/>
        </w:rPr>
        <w:t>seis</w:t>
      </w:r>
      <w:r w:rsidR="00397D31">
        <w:rPr>
          <w:rFonts w:ascii="Century Gothic" w:hAnsi="Century Gothic" w:cs="Arial"/>
          <w:sz w:val="20"/>
          <w:szCs w:val="20"/>
        </w:rPr>
        <w:t xml:space="preserve"> de Julio</w:t>
      </w:r>
      <w:r w:rsidR="00A26E15" w:rsidRPr="00416EB2">
        <w:rPr>
          <w:rFonts w:ascii="Century Gothic" w:hAnsi="Century Gothic" w:cs="Arial"/>
          <w:sz w:val="20"/>
          <w:szCs w:val="20"/>
        </w:rPr>
        <w:t xml:space="preserve"> </w:t>
      </w:r>
      <w:r w:rsidRPr="00416EB2">
        <w:rPr>
          <w:rFonts w:ascii="Century Gothic" w:hAnsi="Century Gothic" w:cs="Arial"/>
          <w:sz w:val="20"/>
          <w:szCs w:val="20"/>
        </w:rPr>
        <w:t>de dos mil diecisi</w:t>
      </w:r>
      <w:r w:rsidR="006E4031" w:rsidRPr="00416EB2">
        <w:rPr>
          <w:rFonts w:ascii="Century Gothic" w:hAnsi="Century Gothic" w:cs="Arial"/>
          <w:sz w:val="20"/>
          <w:szCs w:val="20"/>
        </w:rPr>
        <w:t>ete</w:t>
      </w:r>
      <w:r w:rsidRPr="00416EB2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416EB2">
        <w:rPr>
          <w:rFonts w:ascii="Century Gothic" w:hAnsi="Century Gothic" w:cs="Arial"/>
          <w:b/>
          <w:sz w:val="20"/>
          <w:szCs w:val="20"/>
        </w:rPr>
        <w:t>UAIPT No. 00</w:t>
      </w:r>
      <w:r w:rsidR="007B3630">
        <w:rPr>
          <w:rFonts w:ascii="Century Gothic" w:hAnsi="Century Gothic" w:cs="Arial"/>
          <w:b/>
          <w:sz w:val="20"/>
          <w:szCs w:val="20"/>
        </w:rPr>
        <w:t>68</w:t>
      </w:r>
      <w:r w:rsidRPr="00416EB2">
        <w:rPr>
          <w:rFonts w:ascii="Century Gothic" w:hAnsi="Century Gothic" w:cs="Arial"/>
          <w:b/>
          <w:sz w:val="20"/>
          <w:szCs w:val="20"/>
        </w:rPr>
        <w:t>-201</w:t>
      </w:r>
      <w:r w:rsidR="004F5DF2" w:rsidRPr="00416EB2">
        <w:rPr>
          <w:rFonts w:ascii="Century Gothic" w:hAnsi="Century Gothic" w:cs="Arial"/>
          <w:b/>
          <w:sz w:val="20"/>
          <w:szCs w:val="20"/>
        </w:rPr>
        <w:t>7</w:t>
      </w:r>
      <w:r w:rsidRPr="00416EB2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416EB2">
        <w:rPr>
          <w:rFonts w:ascii="Century Gothic" w:hAnsi="Century Gothic" w:cs="Arial"/>
          <w:sz w:val="20"/>
          <w:szCs w:val="20"/>
        </w:rPr>
        <w:t>presencialmente ante</w:t>
      </w:r>
      <w:r w:rsidR="004F5DF2" w:rsidRPr="00416EB2">
        <w:rPr>
          <w:rFonts w:ascii="Century Gothic" w:hAnsi="Century Gothic" w:cs="Arial"/>
          <w:sz w:val="20"/>
          <w:szCs w:val="20"/>
        </w:rPr>
        <w:t xml:space="preserve"> esta unidad</w:t>
      </w:r>
      <w:r w:rsidRPr="00416EB2">
        <w:rPr>
          <w:rFonts w:ascii="Century Gothic" w:hAnsi="Century Gothic" w:cs="Arial"/>
          <w:sz w:val="20"/>
          <w:szCs w:val="20"/>
        </w:rPr>
        <w:t>,</w:t>
      </w:r>
      <w:r w:rsidR="00FB3A50" w:rsidRPr="00416EB2">
        <w:rPr>
          <w:rFonts w:ascii="Century Gothic" w:hAnsi="Century Gothic" w:cs="Arial"/>
          <w:sz w:val="20"/>
          <w:szCs w:val="20"/>
        </w:rPr>
        <w:t xml:space="preserve"> por parte del </w:t>
      </w:r>
      <w:r w:rsidR="007B3630" w:rsidRPr="00D6685C">
        <w:rPr>
          <w:rFonts w:ascii="Century Gothic" w:hAnsi="Century Gothic" w:cs="Arial"/>
          <w:b/>
          <w:sz w:val="20"/>
          <w:szCs w:val="20"/>
        </w:rPr>
        <w:t>Sr.</w:t>
      </w:r>
      <w:r w:rsidR="00637937">
        <w:rPr>
          <w:rFonts w:ascii="Century Gothic" w:hAnsi="Century Gothic" w:cs="Arial"/>
          <w:b/>
          <w:sz w:val="20"/>
          <w:szCs w:val="20"/>
        </w:rPr>
        <w:t>_______________</w:t>
      </w:r>
      <w:r w:rsidR="00A107E9" w:rsidRPr="00A107E9">
        <w:rPr>
          <w:rFonts w:ascii="Century Gothic" w:hAnsi="Century Gothic" w:cs="Arial"/>
          <w:sz w:val="20"/>
          <w:szCs w:val="20"/>
        </w:rPr>
        <w:t>,</w:t>
      </w:r>
      <w:r w:rsidR="00081C62" w:rsidRPr="00A107E9">
        <w:rPr>
          <w:rFonts w:ascii="Century Gothic" w:hAnsi="Century Gothic" w:cs="Arial"/>
          <w:sz w:val="20"/>
          <w:szCs w:val="20"/>
        </w:rPr>
        <w:t xml:space="preserve"> </w:t>
      </w:r>
      <w:r w:rsidR="004F5DF2" w:rsidRPr="00416EB2">
        <w:rPr>
          <w:rFonts w:ascii="Century Gothic" w:hAnsi="Century Gothic" w:cs="Arial"/>
          <w:sz w:val="20"/>
          <w:szCs w:val="20"/>
        </w:rPr>
        <w:t xml:space="preserve">el pasado </w:t>
      </w:r>
      <w:r w:rsidR="005D478A">
        <w:rPr>
          <w:rFonts w:ascii="Century Gothic" w:hAnsi="Century Gothic" w:cs="Arial"/>
          <w:sz w:val="20"/>
          <w:szCs w:val="20"/>
        </w:rPr>
        <w:t>2</w:t>
      </w:r>
      <w:r w:rsidR="00A107E9">
        <w:rPr>
          <w:rFonts w:ascii="Century Gothic" w:hAnsi="Century Gothic" w:cs="Arial"/>
          <w:sz w:val="20"/>
          <w:szCs w:val="20"/>
        </w:rPr>
        <w:t>2</w:t>
      </w:r>
      <w:r w:rsidR="004F5DF2" w:rsidRPr="00416EB2">
        <w:rPr>
          <w:rFonts w:ascii="Century Gothic" w:hAnsi="Century Gothic" w:cs="Arial"/>
          <w:sz w:val="20"/>
          <w:szCs w:val="20"/>
        </w:rPr>
        <w:t xml:space="preserve"> de </w:t>
      </w:r>
      <w:r w:rsidR="00A107E9" w:rsidRPr="00416EB2">
        <w:rPr>
          <w:rFonts w:ascii="Century Gothic" w:hAnsi="Century Gothic" w:cs="Arial"/>
          <w:sz w:val="20"/>
          <w:szCs w:val="20"/>
        </w:rPr>
        <w:t>junio</w:t>
      </w:r>
      <w:r w:rsidR="00921A6A" w:rsidRPr="00416EB2">
        <w:rPr>
          <w:rFonts w:ascii="Century Gothic" w:hAnsi="Century Gothic" w:cs="Arial"/>
          <w:sz w:val="20"/>
          <w:szCs w:val="20"/>
        </w:rPr>
        <w:t>,</w:t>
      </w:r>
      <w:r w:rsidR="004F5DF2" w:rsidRPr="00416EB2">
        <w:rPr>
          <w:rFonts w:ascii="Century Gothic" w:hAnsi="Century Gothic" w:cs="Arial"/>
          <w:sz w:val="20"/>
          <w:szCs w:val="20"/>
        </w:rPr>
        <w:t xml:space="preserve"> </w:t>
      </w:r>
      <w:r w:rsidRPr="00416EB2">
        <w:rPr>
          <w:rFonts w:ascii="Century Gothic" w:hAnsi="Century Gothic" w:cs="Arial"/>
          <w:sz w:val="20"/>
          <w:szCs w:val="20"/>
        </w:rPr>
        <w:t>en la cual</w:t>
      </w:r>
      <w:r w:rsidR="001E7C3D" w:rsidRPr="00416EB2">
        <w:rPr>
          <w:rFonts w:ascii="Century Gothic" w:hAnsi="Century Gothic" w:cs="Arial"/>
          <w:sz w:val="20"/>
          <w:szCs w:val="20"/>
        </w:rPr>
        <w:t xml:space="preserve"> </w:t>
      </w:r>
      <w:r w:rsidR="003F71E7" w:rsidRPr="00416EB2">
        <w:rPr>
          <w:rFonts w:ascii="Century Gothic" w:hAnsi="Century Gothic" w:cs="Arial"/>
          <w:sz w:val="20"/>
          <w:szCs w:val="20"/>
        </w:rPr>
        <w:t>requiere</w:t>
      </w:r>
      <w:r w:rsidR="00310183">
        <w:rPr>
          <w:rFonts w:ascii="Century Gothic" w:hAnsi="Century Gothic" w:cs="Arial"/>
          <w:sz w:val="20"/>
          <w:szCs w:val="20"/>
        </w:rPr>
        <w:t xml:space="preserve"> a través de consulta directa y copia </w:t>
      </w:r>
      <w:r w:rsidR="000C6297">
        <w:rPr>
          <w:rFonts w:ascii="Century Gothic" w:hAnsi="Century Gothic" w:cs="Arial"/>
          <w:sz w:val="20"/>
          <w:szCs w:val="20"/>
        </w:rPr>
        <w:t>simple</w:t>
      </w:r>
      <w:r w:rsidR="003F71E7" w:rsidRPr="00416EB2">
        <w:rPr>
          <w:rFonts w:ascii="Century Gothic" w:hAnsi="Century Gothic" w:cs="Arial"/>
          <w:sz w:val="20"/>
          <w:szCs w:val="20"/>
        </w:rPr>
        <w:t>:</w:t>
      </w:r>
      <w:r w:rsidR="000C6297">
        <w:rPr>
          <w:rFonts w:ascii="Century Gothic" w:hAnsi="Century Gothic" w:cs="Arial"/>
          <w:sz w:val="20"/>
          <w:szCs w:val="20"/>
        </w:rPr>
        <w:t xml:space="preserve"> </w:t>
      </w:r>
      <w:r w:rsidR="005D478A" w:rsidRPr="00520280">
        <w:rPr>
          <w:rFonts w:ascii="Century Gothic" w:hAnsi="Century Gothic" w:cs="Arial"/>
          <w:b/>
          <w:sz w:val="20"/>
          <w:szCs w:val="20"/>
        </w:rPr>
        <w:t>“</w:t>
      </w:r>
      <w:r w:rsidR="00520280" w:rsidRPr="00520280">
        <w:rPr>
          <w:rFonts w:ascii="Century Gothic" w:hAnsi="Century Gothic" w:cs="Arial"/>
          <w:b/>
          <w:sz w:val="20"/>
          <w:szCs w:val="20"/>
        </w:rPr>
        <w:t>Consulta directa de Permiso de Parcelación del proyecto Urbanización San José Vista Bella 2, Apopa; y posible copia simple</w:t>
      </w:r>
      <w:r w:rsidR="00520280" w:rsidRPr="00520280">
        <w:rPr>
          <w:rFonts w:ascii="Century Gothic" w:hAnsi="Century Gothic" w:cs="Arial"/>
          <w:sz w:val="20"/>
          <w:szCs w:val="20"/>
        </w:rPr>
        <w:t xml:space="preserve"> </w:t>
      </w:r>
      <w:r w:rsidR="00520280" w:rsidRPr="00A370D3">
        <w:rPr>
          <w:rFonts w:ascii="Century Gothic" w:hAnsi="Century Gothic" w:cs="Arial"/>
          <w:b/>
          <w:sz w:val="20"/>
          <w:szCs w:val="20"/>
        </w:rPr>
        <w:t>de planos</w:t>
      </w:r>
      <w:r w:rsidR="005D478A">
        <w:rPr>
          <w:rFonts w:ascii="Century Gothic" w:hAnsi="Century Gothic" w:cs="Arial"/>
          <w:sz w:val="20"/>
          <w:szCs w:val="20"/>
        </w:rPr>
        <w:t>”</w:t>
      </w:r>
      <w:r w:rsidR="00226F8F">
        <w:rPr>
          <w:rFonts w:ascii="Century Gothic" w:hAnsi="Century Gothic" w:cs="Arial"/>
          <w:sz w:val="20"/>
          <w:szCs w:val="20"/>
        </w:rPr>
        <w:t>.</w:t>
      </w:r>
    </w:p>
    <w:p w:rsidR="00226F8F" w:rsidRPr="00416EB2" w:rsidRDefault="00226F8F" w:rsidP="00E203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416EB2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416EB2">
        <w:rPr>
          <w:rFonts w:ascii="Century Gothic" w:hAnsi="Century Gothic" w:cs="Arial"/>
          <w:sz w:val="20"/>
          <w:szCs w:val="20"/>
        </w:rPr>
        <w:t>Sobre el particular, l</w:t>
      </w:r>
      <w:r w:rsidR="00C741E0" w:rsidRPr="00416EB2">
        <w:rPr>
          <w:rFonts w:ascii="Century Gothic" w:hAnsi="Century Gothic" w:cs="Arial"/>
          <w:sz w:val="20"/>
          <w:szCs w:val="20"/>
        </w:rPr>
        <w:t>a infrascrita Oficial de In</w:t>
      </w:r>
      <w:bookmarkStart w:id="0" w:name="_GoBack"/>
      <w:bookmarkEnd w:id="0"/>
      <w:r w:rsidR="00C741E0" w:rsidRPr="00416EB2">
        <w:rPr>
          <w:rFonts w:ascii="Century Gothic" w:hAnsi="Century Gothic" w:cs="Arial"/>
          <w:sz w:val="20"/>
          <w:szCs w:val="20"/>
        </w:rPr>
        <w:t>formación hace las siguientes consideraciones:</w:t>
      </w:r>
    </w:p>
    <w:p w:rsidR="00385277" w:rsidRPr="00416EB2" w:rsidRDefault="00246C87" w:rsidP="00906B6E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416EB2">
        <w:rPr>
          <w:rFonts w:ascii="Century Gothic" w:hAnsi="Century Gothic" w:cs="Arial"/>
          <w:sz w:val="20"/>
          <w:szCs w:val="20"/>
        </w:rPr>
        <w:t>Fue gestionado</w:t>
      </w:r>
      <w:r w:rsidR="00560346" w:rsidRPr="00416EB2">
        <w:rPr>
          <w:rFonts w:ascii="Century Gothic" w:hAnsi="Century Gothic" w:cs="Arial"/>
          <w:sz w:val="20"/>
          <w:szCs w:val="20"/>
        </w:rPr>
        <w:t xml:space="preserve"> </w:t>
      </w:r>
      <w:r w:rsidRPr="00416EB2">
        <w:rPr>
          <w:rFonts w:ascii="Century Gothic" w:hAnsi="Century Gothic" w:cs="Arial"/>
          <w:sz w:val="20"/>
          <w:szCs w:val="20"/>
        </w:rPr>
        <w:t>e</w:t>
      </w:r>
      <w:r w:rsidR="00560346" w:rsidRPr="00416EB2">
        <w:rPr>
          <w:rFonts w:ascii="Century Gothic" w:hAnsi="Century Gothic" w:cs="Arial"/>
          <w:sz w:val="20"/>
          <w:szCs w:val="20"/>
        </w:rPr>
        <w:t xml:space="preserve">l requerimiento al </w:t>
      </w:r>
      <w:r w:rsidR="00B5789C" w:rsidRPr="00416EB2">
        <w:rPr>
          <w:rFonts w:ascii="Century Gothic" w:hAnsi="Century Gothic" w:cs="Arial"/>
          <w:sz w:val="20"/>
          <w:szCs w:val="20"/>
        </w:rPr>
        <w:t xml:space="preserve">departamento </w:t>
      </w:r>
      <w:r w:rsidR="0056711E" w:rsidRPr="00416EB2">
        <w:rPr>
          <w:rFonts w:ascii="Century Gothic" w:hAnsi="Century Gothic" w:cs="Arial"/>
          <w:sz w:val="20"/>
          <w:szCs w:val="20"/>
        </w:rPr>
        <w:t>de</w:t>
      </w:r>
      <w:r w:rsidRPr="00416EB2">
        <w:rPr>
          <w:rFonts w:ascii="Century Gothic" w:hAnsi="Century Gothic" w:cs="Arial"/>
          <w:sz w:val="20"/>
          <w:szCs w:val="20"/>
        </w:rPr>
        <w:t xml:space="preserve"> Urbanización y Construcción, </w:t>
      </w:r>
      <w:r w:rsidR="00560346" w:rsidRPr="00416EB2">
        <w:rPr>
          <w:rFonts w:ascii="Century Gothic" w:hAnsi="Century Gothic" w:cs="Arial"/>
          <w:sz w:val="20"/>
          <w:szCs w:val="20"/>
        </w:rPr>
        <w:t xml:space="preserve">el mismo día de presentarse la solicitud, recibiéndose respuesta por parte de </w:t>
      </w:r>
      <w:r w:rsidR="00B5789C" w:rsidRPr="00416EB2">
        <w:rPr>
          <w:rFonts w:ascii="Century Gothic" w:hAnsi="Century Gothic" w:cs="Arial"/>
          <w:sz w:val="20"/>
          <w:szCs w:val="20"/>
        </w:rPr>
        <w:t xml:space="preserve">la </w:t>
      </w:r>
      <w:r w:rsidR="009C3579" w:rsidRPr="00416EB2">
        <w:rPr>
          <w:rFonts w:ascii="Century Gothic" w:hAnsi="Century Gothic" w:cs="Arial"/>
          <w:sz w:val="20"/>
          <w:szCs w:val="20"/>
        </w:rPr>
        <w:t>jefatura, informando que</w:t>
      </w:r>
      <w:r w:rsidR="005D478A">
        <w:rPr>
          <w:rFonts w:ascii="Century Gothic" w:hAnsi="Century Gothic" w:cs="Arial"/>
          <w:sz w:val="20"/>
          <w:szCs w:val="20"/>
        </w:rPr>
        <w:t xml:space="preserve"> </w:t>
      </w:r>
      <w:r w:rsidR="001408BD">
        <w:rPr>
          <w:rFonts w:ascii="Century Gothic" w:hAnsi="Century Gothic" w:cs="Arial"/>
          <w:sz w:val="20"/>
          <w:szCs w:val="20"/>
        </w:rPr>
        <w:t xml:space="preserve">de acuerdo </w:t>
      </w:r>
      <w:r w:rsidR="005B1EE8">
        <w:rPr>
          <w:rFonts w:ascii="Century Gothic" w:hAnsi="Century Gothic" w:cs="Arial"/>
          <w:sz w:val="20"/>
          <w:szCs w:val="20"/>
        </w:rPr>
        <w:t>a los</w:t>
      </w:r>
      <w:r w:rsidR="005D478A">
        <w:rPr>
          <w:rFonts w:ascii="Century Gothic" w:hAnsi="Century Gothic" w:cs="Arial"/>
          <w:sz w:val="20"/>
          <w:szCs w:val="20"/>
        </w:rPr>
        <w:t xml:space="preserve"> registros institucionales se identifica</w:t>
      </w:r>
      <w:r w:rsidR="00D6685C">
        <w:rPr>
          <w:rFonts w:ascii="Century Gothic" w:hAnsi="Century Gothic" w:cs="Arial"/>
          <w:sz w:val="20"/>
          <w:szCs w:val="20"/>
        </w:rPr>
        <w:t>n los expedientes</w:t>
      </w:r>
      <w:r w:rsidR="005D478A">
        <w:rPr>
          <w:rFonts w:ascii="Century Gothic" w:hAnsi="Century Gothic" w:cs="Arial"/>
          <w:sz w:val="20"/>
          <w:szCs w:val="20"/>
        </w:rPr>
        <w:t xml:space="preserve"> </w:t>
      </w:r>
      <w:r w:rsidR="00D6685C" w:rsidRPr="005E3B58">
        <w:rPr>
          <w:rFonts w:ascii="Century Gothic" w:hAnsi="Century Gothic" w:cs="Arial"/>
          <w:sz w:val="20"/>
          <w:szCs w:val="20"/>
        </w:rPr>
        <w:t>de Permiso de Parcelación No. 0062-1999, 0066-1997 y 0018</w:t>
      </w:r>
      <w:r w:rsidR="005E3B58" w:rsidRPr="005E3B58">
        <w:rPr>
          <w:rFonts w:ascii="Century Gothic" w:hAnsi="Century Gothic" w:cs="Arial"/>
          <w:sz w:val="20"/>
          <w:szCs w:val="20"/>
        </w:rPr>
        <w:t>-</w:t>
      </w:r>
      <w:r w:rsidR="00D6685C" w:rsidRPr="005E3B58">
        <w:rPr>
          <w:rFonts w:ascii="Century Gothic" w:hAnsi="Century Gothic" w:cs="Arial"/>
          <w:sz w:val="20"/>
          <w:szCs w:val="20"/>
        </w:rPr>
        <w:t>2012,</w:t>
      </w:r>
      <w:r w:rsidR="005D478A" w:rsidRPr="005E3B58">
        <w:rPr>
          <w:rFonts w:ascii="Century Gothic" w:hAnsi="Century Gothic" w:cs="Arial"/>
          <w:sz w:val="20"/>
          <w:szCs w:val="20"/>
        </w:rPr>
        <w:t xml:space="preserve"> para el proyecto denominado </w:t>
      </w:r>
      <w:r w:rsidR="00D6685C" w:rsidRPr="005E3B58">
        <w:rPr>
          <w:rFonts w:ascii="Century Gothic" w:hAnsi="Century Gothic" w:cs="Arial"/>
          <w:sz w:val="20"/>
          <w:szCs w:val="20"/>
        </w:rPr>
        <w:t>URBANIZACION SAN JOSE VISTA BELLA 2</w:t>
      </w:r>
      <w:r w:rsidR="00BC15DA" w:rsidRPr="005E3B58">
        <w:rPr>
          <w:rFonts w:ascii="Century Gothic" w:hAnsi="Century Gothic" w:cs="Arial"/>
          <w:sz w:val="20"/>
          <w:szCs w:val="20"/>
        </w:rPr>
        <w:t>, ubicado en Urbanización San José Vista Bella II,</w:t>
      </w:r>
      <w:r w:rsidR="005E3B58" w:rsidRPr="005E3B58">
        <w:rPr>
          <w:rFonts w:ascii="Century Gothic" w:hAnsi="Century Gothic" w:cs="Arial"/>
          <w:sz w:val="20"/>
          <w:szCs w:val="20"/>
        </w:rPr>
        <w:t xml:space="preserve"> municipio de APOPA, por</w:t>
      </w:r>
      <w:r w:rsidR="005D478A">
        <w:rPr>
          <w:rFonts w:ascii="Century Gothic" w:hAnsi="Century Gothic" w:cs="Arial"/>
          <w:sz w:val="20"/>
          <w:szCs w:val="20"/>
        </w:rPr>
        <w:t xml:space="preserve"> </w:t>
      </w:r>
      <w:r w:rsidR="000C6297">
        <w:rPr>
          <w:rFonts w:ascii="Century Gothic" w:hAnsi="Century Gothic" w:cs="Arial"/>
          <w:sz w:val="20"/>
          <w:szCs w:val="20"/>
        </w:rPr>
        <w:t>consiguiente,</w:t>
      </w:r>
      <w:r w:rsidR="005D478A">
        <w:rPr>
          <w:rFonts w:ascii="Century Gothic" w:hAnsi="Century Gothic" w:cs="Arial"/>
          <w:sz w:val="20"/>
          <w:szCs w:val="20"/>
        </w:rPr>
        <w:t xml:space="preserve"> </w:t>
      </w:r>
      <w:r w:rsidR="000C6297">
        <w:rPr>
          <w:rFonts w:ascii="Century Gothic" w:hAnsi="Century Gothic" w:cs="Arial"/>
          <w:sz w:val="20"/>
          <w:szCs w:val="20"/>
        </w:rPr>
        <w:t>s</w:t>
      </w:r>
      <w:r w:rsidR="005D478A">
        <w:rPr>
          <w:rFonts w:ascii="Century Gothic" w:hAnsi="Century Gothic" w:cs="Arial"/>
          <w:sz w:val="20"/>
          <w:szCs w:val="20"/>
        </w:rPr>
        <w:t xml:space="preserve">e </w:t>
      </w:r>
      <w:r w:rsidR="005E3B58">
        <w:rPr>
          <w:rFonts w:ascii="Century Gothic" w:hAnsi="Century Gothic" w:cs="Arial"/>
          <w:sz w:val="20"/>
          <w:szCs w:val="20"/>
        </w:rPr>
        <w:t>informa</w:t>
      </w:r>
      <w:r w:rsidR="005D478A">
        <w:rPr>
          <w:rFonts w:ascii="Century Gothic" w:hAnsi="Century Gothic" w:cs="Arial"/>
          <w:sz w:val="20"/>
          <w:szCs w:val="20"/>
        </w:rPr>
        <w:t xml:space="preserve"> que es factible proporcionar lo solicitado.</w:t>
      </w:r>
    </w:p>
    <w:p w:rsidR="002529DE" w:rsidRPr="00416EB2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AB3AA7" w:rsidRPr="00416EB2" w:rsidRDefault="00AB3AA7" w:rsidP="00AB3AA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416EB2">
        <w:rPr>
          <w:rFonts w:ascii="Century Gothic" w:hAnsi="Century Gothic" w:cs="Arial"/>
          <w:b/>
          <w:sz w:val="20"/>
          <w:szCs w:val="20"/>
        </w:rPr>
        <w:t>POR TANTO</w:t>
      </w:r>
      <w:r w:rsidRPr="00416EB2">
        <w:rPr>
          <w:rFonts w:ascii="Century Gothic" w:hAnsi="Century Gothic" w:cs="Arial"/>
          <w:sz w:val="20"/>
          <w:szCs w:val="20"/>
        </w:rPr>
        <w:t xml:space="preserve">, de </w:t>
      </w:r>
      <w:r w:rsidR="000C6297">
        <w:rPr>
          <w:rFonts w:ascii="Century Gothic" w:hAnsi="Century Gothic" w:cs="Arial"/>
          <w:sz w:val="20"/>
          <w:szCs w:val="20"/>
        </w:rPr>
        <w:t>conformidad a los artículos 62, 63, 65, 66, 69, 70, 71 y</w:t>
      </w:r>
      <w:r w:rsidRPr="00416EB2">
        <w:rPr>
          <w:rFonts w:ascii="Century Gothic" w:hAnsi="Century Gothic" w:cs="Arial"/>
          <w:sz w:val="20"/>
          <w:szCs w:val="20"/>
        </w:rPr>
        <w:t xml:space="preserve"> 72</w:t>
      </w:r>
      <w:r w:rsidR="000C6297">
        <w:rPr>
          <w:rFonts w:ascii="Century Gothic" w:hAnsi="Century Gothic" w:cs="Arial"/>
          <w:sz w:val="20"/>
          <w:szCs w:val="20"/>
        </w:rPr>
        <w:t xml:space="preserve"> d</w:t>
      </w:r>
      <w:r w:rsidRPr="00416EB2">
        <w:rPr>
          <w:rFonts w:ascii="Century Gothic" w:hAnsi="Century Gothic" w:cs="Arial"/>
          <w:sz w:val="20"/>
          <w:szCs w:val="20"/>
        </w:rPr>
        <w:t xml:space="preserve">e la Ley de Acceso a la Información Pública, el suscrito Oficial de Información </w:t>
      </w:r>
      <w:r w:rsidRPr="00416EB2">
        <w:rPr>
          <w:rFonts w:ascii="Century Gothic" w:hAnsi="Century Gothic" w:cs="Arial"/>
          <w:b/>
          <w:sz w:val="20"/>
          <w:szCs w:val="20"/>
        </w:rPr>
        <w:t>RESUELVE</w:t>
      </w:r>
      <w:r w:rsidRPr="00416EB2">
        <w:rPr>
          <w:rFonts w:ascii="Century Gothic" w:hAnsi="Century Gothic" w:cs="Arial"/>
          <w:sz w:val="20"/>
          <w:szCs w:val="20"/>
        </w:rPr>
        <w:t>:</w:t>
      </w:r>
    </w:p>
    <w:p w:rsidR="00B43CB4" w:rsidRPr="00416EB2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9C3579" w:rsidRPr="00416EB2" w:rsidRDefault="009C3579" w:rsidP="00BC15DA">
      <w:pPr>
        <w:jc w:val="both"/>
        <w:rPr>
          <w:rFonts w:ascii="Century Gothic" w:hAnsi="Century Gothic" w:cs="Arial"/>
          <w:sz w:val="20"/>
          <w:szCs w:val="20"/>
        </w:rPr>
      </w:pPr>
      <w:r w:rsidRPr="00416EB2">
        <w:rPr>
          <w:rFonts w:ascii="Century Gothic" w:hAnsi="Century Gothic" w:cs="Arial"/>
          <w:b/>
          <w:sz w:val="20"/>
          <w:szCs w:val="20"/>
        </w:rPr>
        <w:t>CONCEDER</w:t>
      </w:r>
      <w:r w:rsidR="003C0B87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D6685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Al </w:t>
      </w:r>
      <w:r w:rsidR="00D6685C" w:rsidRPr="00D6685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Sr.</w:t>
      </w:r>
      <w:r w:rsidR="00637937">
        <w:rPr>
          <w:rFonts w:ascii="Century Gothic" w:hAnsi="Century Gothic" w:cs="Arial"/>
          <w:b/>
          <w:sz w:val="20"/>
          <w:szCs w:val="20"/>
        </w:rPr>
        <w:t>_______________</w:t>
      </w:r>
      <w:r w:rsidRPr="00416EB2">
        <w:rPr>
          <w:rFonts w:ascii="Century Gothic" w:eastAsiaTheme="minorHAnsi" w:hAnsi="Century Gothic" w:cs="Arial"/>
          <w:sz w:val="20"/>
          <w:szCs w:val="20"/>
          <w:lang w:val="es-ES" w:eastAsia="en-US"/>
        </w:rPr>
        <w:t>, acceso a consulta directa c</w:t>
      </w:r>
      <w:r w:rsidR="00310183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on posibilidad de fotocopia </w:t>
      </w:r>
      <w:r w:rsidR="00BC15DA">
        <w:rPr>
          <w:rFonts w:ascii="Century Gothic" w:eastAsiaTheme="minorHAnsi" w:hAnsi="Century Gothic" w:cs="Arial"/>
          <w:sz w:val="20"/>
          <w:szCs w:val="20"/>
          <w:lang w:val="es-ES" w:eastAsia="en-US"/>
        </w:rPr>
        <w:t>simple</w:t>
      </w:r>
      <w:r w:rsidR="00310183">
        <w:rPr>
          <w:rFonts w:ascii="Century Gothic" w:eastAsiaTheme="minorHAnsi" w:hAnsi="Century Gothic" w:cs="Arial"/>
          <w:sz w:val="20"/>
          <w:szCs w:val="20"/>
          <w:lang w:val="es-ES" w:eastAsia="en-US"/>
        </w:rPr>
        <w:t>,</w:t>
      </w:r>
      <w:r w:rsidRPr="00416EB2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previa cancelación de l</w:t>
      </w:r>
      <w:r w:rsidR="005549C2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as tasas correspondientes </w:t>
      </w:r>
      <w:r w:rsidR="000C6297">
        <w:rPr>
          <w:rFonts w:ascii="Century Gothic" w:eastAsiaTheme="minorHAnsi" w:hAnsi="Century Gothic" w:cs="Arial"/>
          <w:sz w:val="20"/>
          <w:szCs w:val="20"/>
          <w:lang w:val="es-ES" w:eastAsia="en-US"/>
        </w:rPr>
        <w:t>de</w:t>
      </w:r>
      <w:r w:rsidR="00BC15DA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los trámites</w:t>
      </w:r>
      <w:r w:rsidRPr="00416EB2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5549C2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de Permiso de </w:t>
      </w:r>
      <w:r w:rsidR="00BC15DA">
        <w:rPr>
          <w:rFonts w:ascii="Century Gothic" w:eastAsiaTheme="minorHAnsi" w:hAnsi="Century Gothic" w:cs="Arial"/>
          <w:sz w:val="20"/>
          <w:szCs w:val="20"/>
          <w:lang w:val="es-ES" w:eastAsia="en-US"/>
        </w:rPr>
        <w:t>Parcelación No</w:t>
      </w:r>
      <w:r w:rsidRPr="00416EB2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.</w:t>
      </w:r>
      <w:r w:rsidR="00BC15DA" w:rsidRPr="00BC15DA">
        <w:rPr>
          <w:rFonts w:ascii="Century Gothic" w:hAnsi="Century Gothic" w:cs="Arial"/>
          <w:b/>
          <w:sz w:val="20"/>
          <w:szCs w:val="20"/>
        </w:rPr>
        <w:t xml:space="preserve"> </w:t>
      </w:r>
      <w:r w:rsidR="00BC15DA">
        <w:rPr>
          <w:rFonts w:ascii="Century Gothic" w:hAnsi="Century Gothic" w:cs="Arial"/>
          <w:b/>
          <w:sz w:val="20"/>
          <w:szCs w:val="20"/>
        </w:rPr>
        <w:t>0062-1999, 0066-1997 y 0018</w:t>
      </w:r>
      <w:r w:rsidR="005E3B58">
        <w:rPr>
          <w:rFonts w:ascii="Century Gothic" w:hAnsi="Century Gothic" w:cs="Arial"/>
          <w:b/>
          <w:sz w:val="20"/>
          <w:szCs w:val="20"/>
        </w:rPr>
        <w:t>-</w:t>
      </w:r>
      <w:r w:rsidR="00BC15DA">
        <w:rPr>
          <w:rFonts w:ascii="Century Gothic" w:hAnsi="Century Gothic" w:cs="Arial"/>
          <w:b/>
          <w:sz w:val="20"/>
          <w:szCs w:val="20"/>
        </w:rPr>
        <w:t>2012</w:t>
      </w:r>
      <w:r w:rsidR="00510BD3" w:rsidRPr="000C6297">
        <w:rPr>
          <w:rFonts w:ascii="Century Gothic" w:hAnsi="Century Gothic" w:cs="Arial"/>
          <w:sz w:val="20"/>
          <w:szCs w:val="20"/>
        </w:rPr>
        <w:t xml:space="preserve">, </w:t>
      </w:r>
      <w:r w:rsidR="005549C2" w:rsidRPr="000C6297">
        <w:rPr>
          <w:rFonts w:ascii="Century Gothic" w:hAnsi="Century Gothic" w:cs="Arial"/>
          <w:sz w:val="20"/>
          <w:szCs w:val="20"/>
        </w:rPr>
        <w:t xml:space="preserve">del proyecto </w:t>
      </w:r>
      <w:r w:rsidR="00BC15DA">
        <w:rPr>
          <w:rFonts w:ascii="Century Gothic" w:hAnsi="Century Gothic" w:cs="Arial"/>
          <w:b/>
          <w:sz w:val="20"/>
          <w:szCs w:val="20"/>
        </w:rPr>
        <w:t>URBANIZACION SAN JOSE VISTA BELLA 2</w:t>
      </w:r>
      <w:r w:rsidR="005549C2" w:rsidRPr="000C6297">
        <w:rPr>
          <w:rFonts w:ascii="Century Gothic" w:hAnsi="Century Gothic" w:cs="Arial"/>
          <w:color w:val="000000" w:themeColor="text1"/>
          <w:sz w:val="20"/>
          <w:szCs w:val="20"/>
        </w:rPr>
        <w:t>,</w:t>
      </w:r>
      <w:r w:rsidR="005549C2">
        <w:rPr>
          <w:rFonts w:ascii="Century Gothic" w:hAnsi="Century Gothic" w:cs="Arial"/>
          <w:color w:val="000000" w:themeColor="text1"/>
          <w:sz w:val="20"/>
          <w:szCs w:val="20"/>
        </w:rPr>
        <w:t xml:space="preserve"> ubicado en </w:t>
      </w:r>
      <w:r w:rsidR="00BC15DA">
        <w:rPr>
          <w:rFonts w:ascii="Century Gothic" w:hAnsi="Century Gothic" w:cs="Arial"/>
          <w:b/>
          <w:sz w:val="20"/>
          <w:szCs w:val="20"/>
        </w:rPr>
        <w:t>Urbanización San José</w:t>
      </w:r>
      <w:r w:rsidR="00BC15DA" w:rsidRPr="00BC15DA">
        <w:rPr>
          <w:rFonts w:ascii="Century Gothic" w:hAnsi="Century Gothic" w:cs="Arial"/>
          <w:b/>
          <w:sz w:val="20"/>
          <w:szCs w:val="20"/>
        </w:rPr>
        <w:t xml:space="preserve"> </w:t>
      </w:r>
      <w:r w:rsidR="00BC15DA">
        <w:rPr>
          <w:rFonts w:ascii="Century Gothic" w:hAnsi="Century Gothic" w:cs="Arial"/>
          <w:b/>
          <w:sz w:val="20"/>
          <w:szCs w:val="20"/>
        </w:rPr>
        <w:t>Vista Bella</w:t>
      </w:r>
      <w:r w:rsidR="00BC15DA" w:rsidRPr="00BC15DA">
        <w:rPr>
          <w:rFonts w:ascii="Century Gothic" w:hAnsi="Century Gothic" w:cs="Arial"/>
          <w:b/>
          <w:sz w:val="20"/>
          <w:szCs w:val="20"/>
        </w:rPr>
        <w:t xml:space="preserve"> II,</w:t>
      </w:r>
      <w:r w:rsidR="00BC15DA">
        <w:rPr>
          <w:rFonts w:ascii="Century Gothic" w:hAnsi="Century Gothic" w:cs="Arial"/>
          <w:b/>
          <w:sz w:val="20"/>
          <w:szCs w:val="20"/>
        </w:rPr>
        <w:t xml:space="preserve"> municipio de APOPA</w:t>
      </w:r>
      <w:r w:rsidR="005549C2">
        <w:rPr>
          <w:rFonts w:ascii="Century Gothic" w:hAnsi="Century Gothic" w:cs="Arial"/>
          <w:color w:val="000000" w:themeColor="text1"/>
          <w:sz w:val="20"/>
          <w:szCs w:val="20"/>
        </w:rPr>
        <w:t xml:space="preserve">, </w:t>
      </w:r>
      <w:r w:rsidR="000C6297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Pr="00416EB2">
        <w:rPr>
          <w:rFonts w:ascii="Century Gothic" w:eastAsiaTheme="minorHAnsi" w:hAnsi="Century Gothic" w:cs="Arial"/>
          <w:sz w:val="20"/>
          <w:szCs w:val="20"/>
          <w:lang w:val="es-ES" w:eastAsia="en-US"/>
        </w:rPr>
        <w:t>siendo las tasas establecidas</w:t>
      </w:r>
      <w:r w:rsidR="00BC15DA" w:rsidRPr="00BC15DA">
        <w:rPr>
          <w:rFonts w:ascii="Century Gothic" w:hAnsi="Century Gothic" w:cs="Arial"/>
          <w:sz w:val="20"/>
          <w:szCs w:val="20"/>
        </w:rPr>
        <w:t xml:space="preserve"> </w:t>
      </w:r>
      <w:r w:rsidR="00BC15DA">
        <w:rPr>
          <w:rFonts w:ascii="Century Gothic" w:hAnsi="Century Gothic" w:cs="Arial"/>
          <w:sz w:val="20"/>
          <w:szCs w:val="20"/>
        </w:rPr>
        <w:t xml:space="preserve">en </w:t>
      </w:r>
      <w:r w:rsidR="00BC15DA" w:rsidRPr="0076516E">
        <w:rPr>
          <w:rFonts w:ascii="Century Gothic" w:hAnsi="Century Gothic" w:cs="Arial"/>
          <w:sz w:val="20"/>
          <w:szCs w:val="20"/>
        </w:rPr>
        <w:t xml:space="preserve">Decreto No. 15 “Ordenanza de tazas por servicios prestados por la </w:t>
      </w:r>
      <w:r w:rsidR="00BC15DA">
        <w:rPr>
          <w:rFonts w:ascii="Century Gothic" w:hAnsi="Century Gothic" w:cs="Arial"/>
          <w:sz w:val="20"/>
          <w:szCs w:val="20"/>
        </w:rPr>
        <w:t>Oficina de Planificación de Área M</w:t>
      </w:r>
      <w:r w:rsidR="00BC15DA" w:rsidRPr="0093488D">
        <w:rPr>
          <w:rFonts w:ascii="Century Gothic" w:hAnsi="Century Gothic" w:cs="Arial"/>
          <w:sz w:val="20"/>
          <w:szCs w:val="20"/>
        </w:rPr>
        <w:t>etropolitana</w:t>
      </w:r>
      <w:r w:rsidR="00BC15DA" w:rsidRPr="0076516E">
        <w:rPr>
          <w:rFonts w:ascii="Century Gothic" w:hAnsi="Century Gothic" w:cs="Arial"/>
          <w:sz w:val="20"/>
          <w:szCs w:val="20"/>
        </w:rPr>
        <w:t xml:space="preserve"> de San Salvador, OPAMSS al municipio de Apopa”. Publicado en Diario oficial No. 4 tomo 362 de fecha 8 enero 2004:</w:t>
      </w:r>
      <w:r w:rsidR="00BC15DA" w:rsidRPr="000F0423">
        <w:rPr>
          <w:rFonts w:ascii="Century Gothic" w:hAnsi="Century Gothic" w:cs="Arial"/>
          <w:sz w:val="20"/>
          <w:szCs w:val="20"/>
        </w:rPr>
        <w:t xml:space="preserve"> Fotocopia simple por hoja de resolución: US$10.00</w:t>
      </w:r>
      <w:r w:rsidR="00BC15DA">
        <w:rPr>
          <w:rFonts w:ascii="Century Gothic" w:hAnsi="Century Gothic" w:cs="Arial"/>
          <w:sz w:val="20"/>
          <w:szCs w:val="20"/>
        </w:rPr>
        <w:t>;</w:t>
      </w:r>
      <w:r w:rsidR="00BC15DA" w:rsidRPr="000F0423">
        <w:rPr>
          <w:rFonts w:ascii="Century Gothic" w:hAnsi="Century Gothic" w:cs="Arial"/>
          <w:sz w:val="20"/>
          <w:szCs w:val="20"/>
        </w:rPr>
        <w:t xml:space="preserve"> Fotocopia certificada por hoja de resolución: US$17.14</w:t>
      </w:r>
      <w:r w:rsidR="00BC15DA">
        <w:rPr>
          <w:rFonts w:ascii="Century Gothic" w:hAnsi="Century Gothic" w:cs="Arial"/>
          <w:sz w:val="20"/>
          <w:szCs w:val="20"/>
        </w:rPr>
        <w:t>;</w:t>
      </w:r>
      <w:r w:rsidR="00BC15DA" w:rsidRPr="000F0423">
        <w:rPr>
          <w:rFonts w:ascii="Century Gothic" w:hAnsi="Century Gothic" w:cs="Arial"/>
          <w:sz w:val="20"/>
          <w:szCs w:val="20"/>
        </w:rPr>
        <w:t xml:space="preserve"> Fotocopia simple por hoja de plano: US$15.00</w:t>
      </w:r>
      <w:r w:rsidR="00BC15DA">
        <w:rPr>
          <w:rFonts w:ascii="Century Gothic" w:hAnsi="Century Gothic" w:cs="Arial"/>
          <w:sz w:val="20"/>
          <w:szCs w:val="20"/>
        </w:rPr>
        <w:t>;</w:t>
      </w:r>
      <w:r w:rsidR="00BC15DA" w:rsidRPr="000F0423">
        <w:rPr>
          <w:rFonts w:ascii="Century Gothic" w:hAnsi="Century Gothic" w:cs="Arial"/>
          <w:sz w:val="20"/>
          <w:szCs w:val="20"/>
        </w:rPr>
        <w:t xml:space="preserve"> Fotocopia certificada por hoja de plano: US$22.86</w:t>
      </w:r>
      <w:r w:rsidRPr="00416EB2">
        <w:rPr>
          <w:rFonts w:ascii="Century Gothic" w:eastAsiaTheme="minorHAnsi" w:hAnsi="Century Gothic" w:cs="Arial"/>
          <w:sz w:val="20"/>
          <w:szCs w:val="20"/>
          <w:lang w:val="es-ES" w:eastAsia="en-US"/>
        </w:rPr>
        <w:t>. Se elaborará mandamiento de pago por el total de las copias.</w:t>
      </w:r>
    </w:p>
    <w:p w:rsidR="00E46111" w:rsidRPr="00416EB2" w:rsidRDefault="009C3579" w:rsidP="009C3579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416EB2">
        <w:rPr>
          <w:rFonts w:ascii="Century Gothic" w:eastAsiaTheme="minorHAnsi" w:hAnsi="Century Gothic" w:cs="Arial"/>
          <w:sz w:val="20"/>
          <w:szCs w:val="20"/>
          <w:lang w:val="es-ES" w:eastAsia="en-US"/>
        </w:rPr>
        <w:t>Tomar nota el</w:t>
      </w:r>
      <w:r w:rsidRPr="00416EB2">
        <w:rPr>
          <w:rFonts w:ascii="Century Gothic" w:hAnsi="Century Gothic" w:cs="Arial"/>
          <w:sz w:val="20"/>
          <w:szCs w:val="20"/>
        </w:rPr>
        <w:t xml:space="preserve"> </w:t>
      </w:r>
      <w:r w:rsidRPr="00416EB2">
        <w:rPr>
          <w:rFonts w:ascii="Century Gothic" w:hAnsi="Century Gothic" w:cs="Arial"/>
          <w:b/>
          <w:sz w:val="20"/>
          <w:szCs w:val="20"/>
        </w:rPr>
        <w:t>Sr.</w:t>
      </w:r>
      <w:r w:rsidR="00637937">
        <w:rPr>
          <w:rFonts w:ascii="Century Gothic" w:hAnsi="Century Gothic" w:cs="Arial"/>
          <w:b/>
          <w:sz w:val="20"/>
          <w:szCs w:val="20"/>
        </w:rPr>
        <w:t>_______________</w:t>
      </w:r>
      <w:r w:rsidRPr="00416EB2">
        <w:rPr>
          <w:rFonts w:ascii="Century Gothic" w:eastAsiaTheme="minorHAnsi" w:hAnsi="Century Gothic" w:cs="Arial"/>
          <w:sz w:val="20"/>
          <w:szCs w:val="20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11, para determinar el proceso de obtención de la información</w:t>
      </w:r>
      <w:r w:rsidR="00B9717E" w:rsidRPr="00416EB2">
        <w:rPr>
          <w:rFonts w:ascii="Century Gothic" w:eastAsiaTheme="minorHAnsi" w:hAnsi="Century Gothic" w:cs="Arial"/>
          <w:sz w:val="20"/>
          <w:szCs w:val="20"/>
          <w:lang w:val="es-ES" w:eastAsia="en-US"/>
        </w:rPr>
        <w:t>.</w:t>
      </w:r>
    </w:p>
    <w:p w:rsidR="00B9717E" w:rsidRPr="00416EB2" w:rsidRDefault="00B9717E" w:rsidP="009C3579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416EB2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416EB2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416EB2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Pr="00934A64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Marlene Solano</w:t>
      </w:r>
    </w:p>
    <w:p w:rsidR="00E4295F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4A6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637937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637937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B77B5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  <w:r w:rsidR="001249E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27"/>
  </w:num>
  <w:num w:numId="9">
    <w:abstractNumId w:val="6"/>
  </w:num>
  <w:num w:numId="10">
    <w:abstractNumId w:val="3"/>
  </w:num>
  <w:num w:numId="11">
    <w:abstractNumId w:val="23"/>
  </w:num>
  <w:num w:numId="12">
    <w:abstractNumId w:val="0"/>
  </w:num>
  <w:num w:numId="13">
    <w:abstractNumId w:val="21"/>
  </w:num>
  <w:num w:numId="14">
    <w:abstractNumId w:val="17"/>
  </w:num>
  <w:num w:numId="15">
    <w:abstractNumId w:val="28"/>
  </w:num>
  <w:num w:numId="16">
    <w:abstractNumId w:val="18"/>
  </w:num>
  <w:num w:numId="17">
    <w:abstractNumId w:val="19"/>
  </w:num>
  <w:num w:numId="18">
    <w:abstractNumId w:val="29"/>
  </w:num>
  <w:num w:numId="19">
    <w:abstractNumId w:val="26"/>
  </w:num>
  <w:num w:numId="20">
    <w:abstractNumId w:val="9"/>
  </w:num>
  <w:num w:numId="21">
    <w:abstractNumId w:val="22"/>
  </w:num>
  <w:num w:numId="22">
    <w:abstractNumId w:val="2"/>
  </w:num>
  <w:num w:numId="23">
    <w:abstractNumId w:val="10"/>
  </w:num>
  <w:num w:numId="24">
    <w:abstractNumId w:val="15"/>
  </w:num>
  <w:num w:numId="25">
    <w:abstractNumId w:val="11"/>
  </w:num>
  <w:num w:numId="26">
    <w:abstractNumId w:val="25"/>
  </w:num>
  <w:num w:numId="27">
    <w:abstractNumId w:val="24"/>
  </w:num>
  <w:num w:numId="28">
    <w:abstractNumId w:val="8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249EE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0280"/>
    <w:rsid w:val="00521EF8"/>
    <w:rsid w:val="0052594C"/>
    <w:rsid w:val="005301F8"/>
    <w:rsid w:val="00532A0C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3B58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37937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630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7E9"/>
    <w:rsid w:val="00A10A3A"/>
    <w:rsid w:val="00A1497D"/>
    <w:rsid w:val="00A16D0C"/>
    <w:rsid w:val="00A26E15"/>
    <w:rsid w:val="00A27605"/>
    <w:rsid w:val="00A3099F"/>
    <w:rsid w:val="00A31985"/>
    <w:rsid w:val="00A34E92"/>
    <w:rsid w:val="00A370D3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3A95"/>
    <w:rsid w:val="00BB5E43"/>
    <w:rsid w:val="00BB63A4"/>
    <w:rsid w:val="00BC04D8"/>
    <w:rsid w:val="00BC128E"/>
    <w:rsid w:val="00BC15DA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6685C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0A81D2C2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9104-8F75-4B2C-9FD6-9E698AA5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345</cp:revision>
  <cp:lastPrinted>2017-05-26T22:00:00Z</cp:lastPrinted>
  <dcterms:created xsi:type="dcterms:W3CDTF">2013-08-09T20:16:00Z</dcterms:created>
  <dcterms:modified xsi:type="dcterms:W3CDTF">2017-08-09T21:07:00Z</dcterms:modified>
</cp:coreProperties>
</file>