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1B2" w:rsidRDefault="005F51B2">
      <w:pPr>
        <w:rPr>
          <w:sz w:val="24"/>
          <w:szCs w:val="24"/>
        </w:rPr>
      </w:pPr>
      <w:bookmarkStart w:id="0" w:name="_GoBack"/>
      <w:bookmarkEnd w:id="0"/>
    </w:p>
    <w:p w:rsidR="00001E64" w:rsidRDefault="00001E64">
      <w:pPr>
        <w:rPr>
          <w:sz w:val="24"/>
          <w:szCs w:val="24"/>
        </w:rPr>
      </w:pPr>
    </w:p>
    <w:p w:rsidR="0096210E" w:rsidRDefault="0096210E">
      <w:pPr>
        <w:rPr>
          <w:sz w:val="24"/>
          <w:szCs w:val="24"/>
        </w:rPr>
      </w:pPr>
    </w:p>
    <w:p w:rsidR="0096210E" w:rsidRPr="0096210E" w:rsidRDefault="00B510D7" w:rsidP="0096210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GOBIERNO MUNICIPAL SONSONATE OESTE</w:t>
      </w:r>
      <w:r w:rsidR="0096210E" w:rsidRPr="0096210E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DISTRITO DE </w:t>
      </w:r>
      <w:r w:rsidR="0096210E" w:rsidRPr="0096210E">
        <w:rPr>
          <w:b/>
          <w:sz w:val="44"/>
          <w:szCs w:val="44"/>
        </w:rPr>
        <w:t>ACAJUTLA,</w:t>
      </w:r>
    </w:p>
    <w:p w:rsidR="0096210E" w:rsidRPr="0096210E" w:rsidRDefault="0096210E" w:rsidP="0096210E">
      <w:pPr>
        <w:jc w:val="center"/>
        <w:rPr>
          <w:b/>
          <w:sz w:val="44"/>
          <w:szCs w:val="44"/>
        </w:rPr>
      </w:pPr>
      <w:r w:rsidRPr="0096210E">
        <w:rPr>
          <w:b/>
          <w:sz w:val="44"/>
          <w:szCs w:val="44"/>
        </w:rPr>
        <w:t>DEPARTAMENTO DE SONSONATE</w:t>
      </w:r>
    </w:p>
    <w:p w:rsidR="0096210E" w:rsidRPr="0096210E" w:rsidRDefault="0096210E" w:rsidP="0096210E">
      <w:pPr>
        <w:jc w:val="center"/>
        <w:rPr>
          <w:b/>
          <w:sz w:val="44"/>
          <w:szCs w:val="44"/>
        </w:rPr>
      </w:pPr>
    </w:p>
    <w:p w:rsidR="0096210E" w:rsidRPr="0096210E" w:rsidRDefault="0096210E" w:rsidP="0096210E">
      <w:pPr>
        <w:jc w:val="center"/>
        <w:rPr>
          <w:b/>
          <w:sz w:val="44"/>
          <w:szCs w:val="44"/>
        </w:rPr>
      </w:pPr>
      <w:r w:rsidRPr="0096210E">
        <w:rPr>
          <w:b/>
          <w:sz w:val="44"/>
          <w:szCs w:val="44"/>
        </w:rPr>
        <w:t>UNIDAD DE AUDITORIA INTERNA</w:t>
      </w:r>
    </w:p>
    <w:p w:rsidR="0096210E" w:rsidRDefault="0096210E">
      <w:pPr>
        <w:rPr>
          <w:sz w:val="24"/>
          <w:szCs w:val="24"/>
        </w:rPr>
      </w:pPr>
    </w:p>
    <w:p w:rsidR="00F203D3" w:rsidRDefault="00D41E11" w:rsidP="0096210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INFORME FINAL</w:t>
      </w:r>
    </w:p>
    <w:p w:rsidR="00F203D3" w:rsidRDefault="00F203D3" w:rsidP="0096210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</w:p>
    <w:p w:rsidR="005E2205" w:rsidRDefault="00B510D7" w:rsidP="0096210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EXAMEN EXPECIAL AL AREA DE CEMENTERIOS</w:t>
      </w:r>
      <w:r w:rsidR="0096210E" w:rsidRPr="0096210E">
        <w:rPr>
          <w:b/>
          <w:sz w:val="44"/>
          <w:szCs w:val="44"/>
        </w:rPr>
        <w:t>,</w:t>
      </w:r>
    </w:p>
    <w:p w:rsidR="0096210E" w:rsidRPr="0096210E" w:rsidRDefault="0096210E" w:rsidP="0096210E">
      <w:pPr>
        <w:jc w:val="center"/>
        <w:rPr>
          <w:b/>
          <w:sz w:val="44"/>
          <w:szCs w:val="44"/>
        </w:rPr>
      </w:pPr>
      <w:r w:rsidRPr="0096210E">
        <w:rPr>
          <w:b/>
          <w:sz w:val="44"/>
          <w:szCs w:val="44"/>
        </w:rPr>
        <w:t xml:space="preserve"> POR</w:t>
      </w:r>
      <w:r w:rsidR="00B510D7">
        <w:rPr>
          <w:b/>
          <w:sz w:val="44"/>
          <w:szCs w:val="44"/>
        </w:rPr>
        <w:t xml:space="preserve"> EL PERIODO DEL 1 DE ENERO AL 30 JUNIO 2024</w:t>
      </w:r>
    </w:p>
    <w:p w:rsidR="0096210E" w:rsidRDefault="0096210E">
      <w:pPr>
        <w:rPr>
          <w:sz w:val="24"/>
          <w:szCs w:val="24"/>
        </w:rPr>
      </w:pPr>
    </w:p>
    <w:p w:rsidR="0096210E" w:rsidRDefault="0096210E" w:rsidP="0096210E">
      <w:pPr>
        <w:jc w:val="center"/>
        <w:rPr>
          <w:b/>
          <w:sz w:val="44"/>
          <w:szCs w:val="44"/>
        </w:rPr>
      </w:pPr>
    </w:p>
    <w:p w:rsidR="0096210E" w:rsidRDefault="00E955FC" w:rsidP="0096210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ACAJUTLA, 19</w:t>
      </w:r>
      <w:r w:rsidR="005E2205" w:rsidRPr="00D41E11">
        <w:rPr>
          <w:b/>
          <w:sz w:val="44"/>
          <w:szCs w:val="44"/>
        </w:rPr>
        <w:t xml:space="preserve"> DE AGOSTO</w:t>
      </w:r>
      <w:r w:rsidR="00B510D7">
        <w:rPr>
          <w:b/>
          <w:sz w:val="44"/>
          <w:szCs w:val="44"/>
        </w:rPr>
        <w:t xml:space="preserve"> DE 2024</w:t>
      </w:r>
    </w:p>
    <w:p w:rsidR="0096210E" w:rsidRDefault="0096210E" w:rsidP="0096210E">
      <w:pPr>
        <w:jc w:val="center"/>
        <w:rPr>
          <w:b/>
          <w:sz w:val="44"/>
          <w:szCs w:val="44"/>
        </w:rPr>
      </w:pPr>
    </w:p>
    <w:p w:rsidR="0035769B" w:rsidRDefault="0035769B" w:rsidP="009512FC">
      <w:pPr>
        <w:rPr>
          <w:b/>
          <w:sz w:val="44"/>
          <w:szCs w:val="44"/>
        </w:rPr>
      </w:pPr>
    </w:p>
    <w:p w:rsidR="009512FC" w:rsidRDefault="009512FC" w:rsidP="009512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Señores</w:t>
      </w:r>
    </w:p>
    <w:p w:rsidR="009512FC" w:rsidRDefault="00D41E11" w:rsidP="009512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Honorable Concejo Municipal de Sonsonate Oeste</w:t>
      </w:r>
    </w:p>
    <w:p w:rsidR="00D41E11" w:rsidRDefault="00D41E11" w:rsidP="009512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Distrito de </w:t>
      </w:r>
      <w:proofErr w:type="spellStart"/>
      <w:r>
        <w:rPr>
          <w:rFonts w:ascii="Arial" w:hAnsi="Arial" w:cs="Arial"/>
          <w:sz w:val="24"/>
          <w:szCs w:val="24"/>
        </w:rPr>
        <w:t>Ac</w:t>
      </w:r>
      <w:r w:rsidR="008C597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jutla</w:t>
      </w:r>
      <w:proofErr w:type="spellEnd"/>
    </w:p>
    <w:p w:rsidR="00EC09D6" w:rsidRDefault="00EC09D6" w:rsidP="009512FC">
      <w:pPr>
        <w:rPr>
          <w:rFonts w:ascii="Arial" w:hAnsi="Arial" w:cs="Arial"/>
          <w:sz w:val="24"/>
          <w:szCs w:val="24"/>
        </w:rPr>
      </w:pPr>
    </w:p>
    <w:p w:rsidR="009512FC" w:rsidRPr="00532644" w:rsidRDefault="009512FC" w:rsidP="009512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Departamento de Sonsonate</w:t>
      </w:r>
      <w:r w:rsidRPr="00532644">
        <w:rPr>
          <w:rFonts w:ascii="Arial" w:hAnsi="Arial" w:cs="Arial"/>
          <w:sz w:val="24"/>
          <w:szCs w:val="24"/>
        </w:rPr>
        <w:t xml:space="preserve"> </w:t>
      </w:r>
    </w:p>
    <w:p w:rsidR="009512FC" w:rsidRDefault="009512FC" w:rsidP="009512FC">
      <w:pPr>
        <w:rPr>
          <w:rFonts w:ascii="Arial" w:hAnsi="Arial" w:cs="Arial"/>
          <w:sz w:val="24"/>
          <w:szCs w:val="24"/>
        </w:rPr>
      </w:pPr>
      <w:r w:rsidRPr="00532644">
        <w:rPr>
          <w:rFonts w:ascii="Arial" w:hAnsi="Arial" w:cs="Arial"/>
          <w:sz w:val="24"/>
          <w:szCs w:val="24"/>
        </w:rPr>
        <w:t>Presente.</w:t>
      </w:r>
    </w:p>
    <w:p w:rsidR="004F5220" w:rsidRDefault="004F5220" w:rsidP="009512FC">
      <w:pPr>
        <w:rPr>
          <w:rFonts w:ascii="Arial" w:hAnsi="Arial" w:cs="Arial"/>
          <w:sz w:val="24"/>
          <w:szCs w:val="24"/>
        </w:rPr>
      </w:pPr>
    </w:p>
    <w:p w:rsidR="004F5220" w:rsidRDefault="004F5220" w:rsidP="00753F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cumplimiento a lo establecido en el artículo 194 de las Normas de Auditoria Interna del Sector Gubernamental, emitidas por la Corte de Cuentas de la Republica, el cual establece: “Aprobado el Borrador de Informe será comunicado</w:t>
      </w:r>
      <w:r w:rsidR="00753F6A">
        <w:rPr>
          <w:rFonts w:ascii="Arial" w:hAnsi="Arial" w:cs="Arial"/>
          <w:sz w:val="24"/>
          <w:szCs w:val="24"/>
        </w:rPr>
        <w:t xml:space="preserve"> al titular de la entidad y al responsable de la unidad organizativa auditada a los funcionarios y empleados relacionados con los hallazgos, se les comunicara en forma individualizada los que les correspondan”</w:t>
      </w:r>
      <w:r>
        <w:rPr>
          <w:rFonts w:ascii="Arial" w:hAnsi="Arial" w:cs="Arial"/>
          <w:sz w:val="24"/>
          <w:szCs w:val="24"/>
        </w:rPr>
        <w:t xml:space="preserve"> </w:t>
      </w:r>
    </w:p>
    <w:p w:rsidR="00753F6A" w:rsidRDefault="00753F6A" w:rsidP="00753F6A">
      <w:pPr>
        <w:jc w:val="both"/>
        <w:rPr>
          <w:rFonts w:ascii="Arial" w:hAnsi="Arial" w:cs="Arial"/>
          <w:sz w:val="24"/>
          <w:szCs w:val="24"/>
        </w:rPr>
      </w:pPr>
    </w:p>
    <w:p w:rsidR="00753F6A" w:rsidRDefault="00753F6A" w:rsidP="00753F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Remito </w:t>
      </w:r>
      <w:r w:rsidR="00F64EC6">
        <w:rPr>
          <w:rFonts w:ascii="Arial" w:hAnsi="Arial" w:cs="Arial"/>
          <w:sz w:val="24"/>
          <w:szCs w:val="24"/>
        </w:rPr>
        <w:t xml:space="preserve">Borrador </w:t>
      </w:r>
      <w:r w:rsidR="00B510D7">
        <w:rPr>
          <w:rFonts w:ascii="Arial" w:hAnsi="Arial" w:cs="Arial"/>
          <w:sz w:val="24"/>
          <w:szCs w:val="24"/>
        </w:rPr>
        <w:t>de Informe de Examen Especial al área de Cementerios</w:t>
      </w:r>
      <w:r w:rsidR="00F64EC6">
        <w:rPr>
          <w:rFonts w:ascii="Arial" w:hAnsi="Arial" w:cs="Arial"/>
          <w:sz w:val="24"/>
          <w:szCs w:val="24"/>
        </w:rPr>
        <w:t xml:space="preserve"> por el periodo del 1 </w:t>
      </w:r>
      <w:r w:rsidR="00B510D7">
        <w:rPr>
          <w:rFonts w:ascii="Arial" w:hAnsi="Arial" w:cs="Arial"/>
          <w:sz w:val="24"/>
          <w:szCs w:val="24"/>
        </w:rPr>
        <w:t>de enero al 30 de junio</w:t>
      </w:r>
      <w:r w:rsidR="00070335">
        <w:rPr>
          <w:rFonts w:ascii="Arial" w:hAnsi="Arial" w:cs="Arial"/>
          <w:sz w:val="24"/>
          <w:szCs w:val="24"/>
        </w:rPr>
        <w:t xml:space="preserve"> 2024</w:t>
      </w:r>
    </w:p>
    <w:p w:rsidR="00070335" w:rsidRDefault="00070335" w:rsidP="00753F6A">
      <w:pPr>
        <w:jc w:val="both"/>
        <w:rPr>
          <w:rFonts w:ascii="Arial" w:hAnsi="Arial" w:cs="Arial"/>
          <w:sz w:val="24"/>
          <w:szCs w:val="24"/>
        </w:rPr>
      </w:pPr>
    </w:p>
    <w:p w:rsidR="00070335" w:rsidRDefault="00070335" w:rsidP="00753F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auditoria se realizó a solicitud verbal del Sr. Gerente Municipal</w:t>
      </w:r>
    </w:p>
    <w:p w:rsidR="00F64EC6" w:rsidRDefault="00F64EC6" w:rsidP="00753F6A">
      <w:pPr>
        <w:jc w:val="both"/>
        <w:rPr>
          <w:rFonts w:ascii="Arial" w:hAnsi="Arial" w:cs="Arial"/>
          <w:sz w:val="24"/>
          <w:szCs w:val="24"/>
        </w:rPr>
      </w:pPr>
    </w:p>
    <w:p w:rsidR="00E32394" w:rsidRDefault="00E32394" w:rsidP="00753F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</w:t>
      </w:r>
    </w:p>
    <w:p w:rsidR="00E32394" w:rsidRDefault="00E32394" w:rsidP="00753F6A">
      <w:pPr>
        <w:jc w:val="both"/>
        <w:rPr>
          <w:rFonts w:ascii="Arial" w:hAnsi="Arial" w:cs="Arial"/>
          <w:sz w:val="24"/>
          <w:szCs w:val="24"/>
        </w:rPr>
      </w:pPr>
    </w:p>
    <w:p w:rsidR="00E32394" w:rsidRDefault="00E32394" w:rsidP="00753F6A">
      <w:pPr>
        <w:jc w:val="both"/>
        <w:rPr>
          <w:rFonts w:ascii="Arial" w:hAnsi="Arial" w:cs="Arial"/>
          <w:sz w:val="24"/>
          <w:szCs w:val="24"/>
        </w:rPr>
      </w:pPr>
    </w:p>
    <w:p w:rsidR="00E32394" w:rsidRDefault="00E32394" w:rsidP="00753F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Gilberto Mauricio Calvo Brito</w:t>
      </w:r>
    </w:p>
    <w:p w:rsidR="00E32394" w:rsidRDefault="00E32394" w:rsidP="00753F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Auditor Interno</w:t>
      </w:r>
    </w:p>
    <w:p w:rsidR="00E32394" w:rsidRDefault="00E32394" w:rsidP="00753F6A">
      <w:pPr>
        <w:jc w:val="both"/>
        <w:rPr>
          <w:rFonts w:ascii="Arial" w:hAnsi="Arial" w:cs="Arial"/>
          <w:sz w:val="24"/>
          <w:szCs w:val="24"/>
        </w:rPr>
      </w:pPr>
    </w:p>
    <w:p w:rsidR="0035769B" w:rsidRPr="004F5220" w:rsidRDefault="0035769B" w:rsidP="004F5220">
      <w:pPr>
        <w:rPr>
          <w:rFonts w:ascii="Arial" w:hAnsi="Arial" w:cs="Arial"/>
          <w:b/>
          <w:sz w:val="24"/>
          <w:szCs w:val="24"/>
        </w:rPr>
      </w:pPr>
    </w:p>
    <w:p w:rsidR="00F203D3" w:rsidRPr="004F5220" w:rsidRDefault="00F203D3" w:rsidP="0096210E">
      <w:pPr>
        <w:jc w:val="center"/>
        <w:rPr>
          <w:rFonts w:ascii="Arial" w:hAnsi="Arial" w:cs="Arial"/>
          <w:b/>
          <w:sz w:val="24"/>
          <w:szCs w:val="24"/>
        </w:rPr>
      </w:pPr>
    </w:p>
    <w:p w:rsidR="00F203D3" w:rsidRPr="004F5220" w:rsidRDefault="00F203D3" w:rsidP="0096210E">
      <w:pPr>
        <w:jc w:val="center"/>
        <w:rPr>
          <w:rFonts w:ascii="Arial" w:hAnsi="Arial" w:cs="Arial"/>
          <w:b/>
          <w:sz w:val="24"/>
          <w:szCs w:val="24"/>
        </w:rPr>
      </w:pPr>
    </w:p>
    <w:p w:rsidR="00F203D3" w:rsidRPr="004F5220" w:rsidRDefault="00F203D3" w:rsidP="0096210E">
      <w:pPr>
        <w:jc w:val="center"/>
        <w:rPr>
          <w:rFonts w:ascii="Arial" w:hAnsi="Arial" w:cs="Arial"/>
          <w:b/>
          <w:sz w:val="24"/>
          <w:szCs w:val="24"/>
        </w:rPr>
      </w:pPr>
    </w:p>
    <w:p w:rsidR="00F203D3" w:rsidRPr="004F5220" w:rsidRDefault="00F203D3" w:rsidP="0096210E">
      <w:pPr>
        <w:jc w:val="center"/>
        <w:rPr>
          <w:rFonts w:ascii="Arial" w:hAnsi="Arial" w:cs="Arial"/>
          <w:b/>
          <w:sz w:val="24"/>
          <w:szCs w:val="24"/>
        </w:rPr>
      </w:pPr>
    </w:p>
    <w:p w:rsidR="00F203D3" w:rsidRPr="004F5220" w:rsidRDefault="00F203D3" w:rsidP="0096210E">
      <w:pPr>
        <w:jc w:val="center"/>
        <w:rPr>
          <w:rFonts w:ascii="Arial" w:hAnsi="Arial" w:cs="Arial"/>
          <w:b/>
          <w:sz w:val="24"/>
          <w:szCs w:val="24"/>
        </w:rPr>
      </w:pPr>
    </w:p>
    <w:p w:rsidR="009512FC" w:rsidRPr="000B283B" w:rsidRDefault="009512FC" w:rsidP="009512FC">
      <w:pPr>
        <w:jc w:val="center"/>
        <w:rPr>
          <w:rFonts w:ascii="Arial" w:hAnsi="Arial" w:cs="Arial"/>
          <w:b/>
          <w:sz w:val="24"/>
          <w:szCs w:val="24"/>
        </w:rPr>
      </w:pPr>
      <w:r w:rsidRPr="000B283B">
        <w:rPr>
          <w:rFonts w:ascii="Arial" w:hAnsi="Arial" w:cs="Arial"/>
          <w:b/>
          <w:sz w:val="24"/>
          <w:szCs w:val="24"/>
        </w:rPr>
        <w:t>INDICE</w:t>
      </w:r>
    </w:p>
    <w:p w:rsidR="009512FC" w:rsidRPr="000B283B" w:rsidRDefault="009512FC" w:rsidP="009512FC">
      <w:pPr>
        <w:pStyle w:val="Prrafodelista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0B283B">
        <w:rPr>
          <w:rFonts w:ascii="Arial" w:hAnsi="Arial" w:cs="Arial"/>
          <w:sz w:val="24"/>
          <w:szCs w:val="24"/>
        </w:rPr>
        <w:t>PARRAFO INTRODUCTORIO</w:t>
      </w:r>
      <w:r w:rsidR="001C7435" w:rsidRPr="000B283B">
        <w:rPr>
          <w:rFonts w:ascii="Arial" w:hAnsi="Arial" w:cs="Arial"/>
          <w:sz w:val="24"/>
          <w:szCs w:val="24"/>
        </w:rPr>
        <w:tab/>
      </w:r>
      <w:r w:rsidR="001C7435" w:rsidRPr="000B283B">
        <w:rPr>
          <w:rFonts w:ascii="Arial" w:hAnsi="Arial" w:cs="Arial"/>
          <w:sz w:val="24"/>
          <w:szCs w:val="24"/>
        </w:rPr>
        <w:tab/>
      </w:r>
      <w:r w:rsidR="001C7435" w:rsidRPr="000B283B">
        <w:rPr>
          <w:rFonts w:ascii="Arial" w:hAnsi="Arial" w:cs="Arial"/>
          <w:sz w:val="24"/>
          <w:szCs w:val="24"/>
        </w:rPr>
        <w:tab/>
      </w:r>
      <w:r w:rsidR="001C7435" w:rsidRPr="000B283B">
        <w:rPr>
          <w:rFonts w:ascii="Arial" w:hAnsi="Arial" w:cs="Arial"/>
          <w:sz w:val="24"/>
          <w:szCs w:val="24"/>
        </w:rPr>
        <w:tab/>
      </w:r>
      <w:r w:rsidR="001C7435" w:rsidRPr="000B283B">
        <w:rPr>
          <w:rFonts w:ascii="Arial" w:hAnsi="Arial" w:cs="Arial"/>
          <w:sz w:val="24"/>
          <w:szCs w:val="24"/>
        </w:rPr>
        <w:tab/>
      </w:r>
      <w:r w:rsidR="001C7435" w:rsidRPr="000B283B">
        <w:rPr>
          <w:rFonts w:ascii="Arial" w:hAnsi="Arial" w:cs="Arial"/>
          <w:sz w:val="24"/>
          <w:szCs w:val="24"/>
        </w:rPr>
        <w:tab/>
        <w:t>4</w:t>
      </w:r>
    </w:p>
    <w:p w:rsidR="009512FC" w:rsidRPr="000B283B" w:rsidRDefault="009512FC" w:rsidP="009512FC">
      <w:pPr>
        <w:pStyle w:val="Prrafodelista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0B283B">
        <w:rPr>
          <w:rFonts w:ascii="Arial" w:hAnsi="Arial" w:cs="Arial"/>
          <w:sz w:val="24"/>
          <w:szCs w:val="24"/>
        </w:rPr>
        <w:t>OBJETIVOS DE LA AUDITORIA</w:t>
      </w:r>
      <w:r w:rsidR="001C7435" w:rsidRPr="000B283B">
        <w:rPr>
          <w:rFonts w:ascii="Arial" w:hAnsi="Arial" w:cs="Arial"/>
          <w:sz w:val="24"/>
          <w:szCs w:val="24"/>
        </w:rPr>
        <w:tab/>
      </w:r>
      <w:r w:rsidR="001C7435" w:rsidRPr="000B283B">
        <w:rPr>
          <w:rFonts w:ascii="Arial" w:hAnsi="Arial" w:cs="Arial"/>
          <w:sz w:val="24"/>
          <w:szCs w:val="24"/>
        </w:rPr>
        <w:tab/>
      </w:r>
      <w:r w:rsidR="001C7435" w:rsidRPr="000B283B">
        <w:rPr>
          <w:rFonts w:ascii="Arial" w:hAnsi="Arial" w:cs="Arial"/>
          <w:sz w:val="24"/>
          <w:szCs w:val="24"/>
        </w:rPr>
        <w:tab/>
      </w:r>
      <w:r w:rsidR="001C7435" w:rsidRPr="000B283B">
        <w:rPr>
          <w:rFonts w:ascii="Arial" w:hAnsi="Arial" w:cs="Arial"/>
          <w:sz w:val="24"/>
          <w:szCs w:val="24"/>
        </w:rPr>
        <w:tab/>
      </w:r>
      <w:r w:rsidR="001C7435" w:rsidRPr="000B283B">
        <w:rPr>
          <w:rFonts w:ascii="Arial" w:hAnsi="Arial" w:cs="Arial"/>
          <w:sz w:val="24"/>
          <w:szCs w:val="24"/>
        </w:rPr>
        <w:tab/>
      </w:r>
      <w:r w:rsidR="001C7435" w:rsidRPr="000B283B">
        <w:rPr>
          <w:rFonts w:ascii="Arial" w:hAnsi="Arial" w:cs="Arial"/>
          <w:sz w:val="24"/>
          <w:szCs w:val="24"/>
        </w:rPr>
        <w:tab/>
        <w:t>4</w:t>
      </w:r>
    </w:p>
    <w:p w:rsidR="009512FC" w:rsidRPr="000B283B" w:rsidRDefault="009512FC" w:rsidP="009512FC">
      <w:pPr>
        <w:pStyle w:val="Prrafodelista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 w:rsidRPr="000B283B">
        <w:rPr>
          <w:rFonts w:ascii="Arial" w:hAnsi="Arial" w:cs="Arial"/>
          <w:sz w:val="24"/>
          <w:szCs w:val="24"/>
        </w:rPr>
        <w:t>Objetivo General</w:t>
      </w:r>
    </w:p>
    <w:p w:rsidR="009512FC" w:rsidRPr="000B283B" w:rsidRDefault="009512FC" w:rsidP="009512FC">
      <w:pPr>
        <w:pStyle w:val="Prrafodelista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 w:rsidRPr="000B283B">
        <w:rPr>
          <w:rFonts w:ascii="Arial" w:hAnsi="Arial" w:cs="Arial"/>
          <w:sz w:val="24"/>
          <w:szCs w:val="24"/>
        </w:rPr>
        <w:t>Objetivos Específicos</w:t>
      </w:r>
    </w:p>
    <w:p w:rsidR="009512FC" w:rsidRDefault="009512FC" w:rsidP="009512FC">
      <w:pPr>
        <w:pStyle w:val="Prrafodelista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ALCANCE DE LA AUDITORIA</w:t>
      </w:r>
      <w:r w:rsidR="001C7435">
        <w:rPr>
          <w:rFonts w:ascii="Arial" w:hAnsi="Arial" w:cs="Arial"/>
          <w:sz w:val="24"/>
          <w:szCs w:val="24"/>
        </w:rPr>
        <w:tab/>
      </w:r>
      <w:r w:rsidR="001C7435">
        <w:rPr>
          <w:rFonts w:ascii="Arial" w:hAnsi="Arial" w:cs="Arial"/>
          <w:sz w:val="24"/>
          <w:szCs w:val="24"/>
        </w:rPr>
        <w:tab/>
      </w:r>
      <w:r w:rsidR="001C7435">
        <w:rPr>
          <w:rFonts w:ascii="Arial" w:hAnsi="Arial" w:cs="Arial"/>
          <w:sz w:val="24"/>
          <w:szCs w:val="24"/>
        </w:rPr>
        <w:tab/>
      </w:r>
      <w:r w:rsidR="001C7435">
        <w:rPr>
          <w:rFonts w:ascii="Arial" w:hAnsi="Arial" w:cs="Arial"/>
          <w:sz w:val="24"/>
          <w:szCs w:val="24"/>
        </w:rPr>
        <w:tab/>
      </w:r>
      <w:r w:rsidR="001C7435">
        <w:rPr>
          <w:rFonts w:ascii="Arial" w:hAnsi="Arial" w:cs="Arial"/>
          <w:sz w:val="24"/>
          <w:szCs w:val="24"/>
        </w:rPr>
        <w:tab/>
      </w:r>
      <w:r w:rsidR="001C7435">
        <w:rPr>
          <w:rFonts w:ascii="Arial" w:hAnsi="Arial" w:cs="Arial"/>
          <w:sz w:val="24"/>
          <w:szCs w:val="24"/>
        </w:rPr>
        <w:tab/>
        <w:t>4</w:t>
      </w:r>
    </w:p>
    <w:p w:rsidR="009512FC" w:rsidRDefault="009512FC" w:rsidP="009512FC">
      <w:pPr>
        <w:pStyle w:val="Prrafodelista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PROCEDIMIENTOS DE AUDITORIA APLICADOS</w:t>
      </w:r>
      <w:r w:rsidR="001C7435">
        <w:rPr>
          <w:rFonts w:ascii="Arial" w:hAnsi="Arial" w:cs="Arial"/>
          <w:sz w:val="24"/>
          <w:szCs w:val="24"/>
        </w:rPr>
        <w:tab/>
      </w:r>
      <w:r w:rsidR="001C7435">
        <w:rPr>
          <w:rFonts w:ascii="Arial" w:hAnsi="Arial" w:cs="Arial"/>
          <w:sz w:val="24"/>
          <w:szCs w:val="24"/>
        </w:rPr>
        <w:tab/>
      </w:r>
      <w:r w:rsidR="001C7435">
        <w:rPr>
          <w:rFonts w:ascii="Arial" w:hAnsi="Arial" w:cs="Arial"/>
          <w:sz w:val="24"/>
          <w:szCs w:val="24"/>
        </w:rPr>
        <w:tab/>
        <w:t>5</w:t>
      </w:r>
    </w:p>
    <w:p w:rsidR="009512FC" w:rsidRDefault="009512FC" w:rsidP="009512FC">
      <w:pPr>
        <w:pStyle w:val="Prrafodelista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RESULTADOS DE LA AUDITORIA</w:t>
      </w:r>
      <w:r w:rsidR="001C7435">
        <w:rPr>
          <w:rFonts w:ascii="Arial" w:hAnsi="Arial" w:cs="Arial"/>
          <w:sz w:val="24"/>
          <w:szCs w:val="24"/>
        </w:rPr>
        <w:tab/>
      </w:r>
      <w:r w:rsidR="001C7435">
        <w:rPr>
          <w:rFonts w:ascii="Arial" w:hAnsi="Arial" w:cs="Arial"/>
          <w:sz w:val="24"/>
          <w:szCs w:val="24"/>
        </w:rPr>
        <w:tab/>
      </w:r>
      <w:r w:rsidR="001C7435">
        <w:rPr>
          <w:rFonts w:ascii="Arial" w:hAnsi="Arial" w:cs="Arial"/>
          <w:sz w:val="24"/>
          <w:szCs w:val="24"/>
        </w:rPr>
        <w:tab/>
      </w:r>
      <w:r w:rsidR="001C7435">
        <w:rPr>
          <w:rFonts w:ascii="Arial" w:hAnsi="Arial" w:cs="Arial"/>
          <w:sz w:val="24"/>
          <w:szCs w:val="24"/>
        </w:rPr>
        <w:tab/>
      </w:r>
      <w:r w:rsidR="001C7435">
        <w:rPr>
          <w:rFonts w:ascii="Arial" w:hAnsi="Arial" w:cs="Arial"/>
          <w:sz w:val="24"/>
          <w:szCs w:val="24"/>
        </w:rPr>
        <w:tab/>
      </w:r>
      <w:r w:rsidR="001C7435">
        <w:rPr>
          <w:rFonts w:ascii="Arial" w:hAnsi="Arial" w:cs="Arial"/>
          <w:sz w:val="24"/>
          <w:szCs w:val="24"/>
        </w:rPr>
        <w:tab/>
        <w:t>5</w:t>
      </w:r>
    </w:p>
    <w:p w:rsidR="009512FC" w:rsidRDefault="009512FC" w:rsidP="009512FC">
      <w:pPr>
        <w:pStyle w:val="Prrafodelista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A LAS RECOMENDACIONES DE AUDITORIAS ANTERIORES</w:t>
      </w:r>
      <w:r w:rsidR="001C7435">
        <w:rPr>
          <w:rFonts w:ascii="Arial" w:hAnsi="Arial" w:cs="Arial"/>
          <w:sz w:val="24"/>
          <w:szCs w:val="24"/>
        </w:rPr>
        <w:tab/>
      </w:r>
      <w:r w:rsidR="001C7435">
        <w:rPr>
          <w:rFonts w:ascii="Arial" w:hAnsi="Arial" w:cs="Arial"/>
          <w:sz w:val="24"/>
          <w:szCs w:val="24"/>
        </w:rPr>
        <w:tab/>
      </w:r>
      <w:r w:rsidR="001C7435">
        <w:rPr>
          <w:rFonts w:ascii="Arial" w:hAnsi="Arial" w:cs="Arial"/>
          <w:sz w:val="24"/>
          <w:szCs w:val="24"/>
        </w:rPr>
        <w:tab/>
      </w:r>
      <w:r w:rsidR="001C7435">
        <w:rPr>
          <w:rFonts w:ascii="Arial" w:hAnsi="Arial" w:cs="Arial"/>
          <w:sz w:val="24"/>
          <w:szCs w:val="24"/>
        </w:rPr>
        <w:tab/>
      </w:r>
      <w:r w:rsidR="001C7435">
        <w:rPr>
          <w:rFonts w:ascii="Arial" w:hAnsi="Arial" w:cs="Arial"/>
          <w:sz w:val="24"/>
          <w:szCs w:val="24"/>
        </w:rPr>
        <w:tab/>
      </w:r>
      <w:r w:rsidR="001C7435">
        <w:rPr>
          <w:rFonts w:ascii="Arial" w:hAnsi="Arial" w:cs="Arial"/>
          <w:sz w:val="24"/>
          <w:szCs w:val="24"/>
        </w:rPr>
        <w:tab/>
      </w:r>
      <w:r w:rsidR="001C7435">
        <w:rPr>
          <w:rFonts w:ascii="Arial" w:hAnsi="Arial" w:cs="Arial"/>
          <w:sz w:val="24"/>
          <w:szCs w:val="24"/>
        </w:rPr>
        <w:tab/>
      </w:r>
      <w:r w:rsidR="001C7435">
        <w:rPr>
          <w:rFonts w:ascii="Arial" w:hAnsi="Arial" w:cs="Arial"/>
          <w:sz w:val="24"/>
          <w:szCs w:val="24"/>
        </w:rPr>
        <w:tab/>
      </w:r>
      <w:r w:rsidR="007961EE">
        <w:rPr>
          <w:rFonts w:ascii="Arial" w:hAnsi="Arial" w:cs="Arial"/>
          <w:sz w:val="24"/>
          <w:szCs w:val="24"/>
        </w:rPr>
        <w:t xml:space="preserve">         10</w:t>
      </w:r>
    </w:p>
    <w:p w:rsidR="009512FC" w:rsidRDefault="009512FC" w:rsidP="009512FC">
      <w:pPr>
        <w:pStyle w:val="Prrafodelista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RECOMENDACIONES </w:t>
      </w:r>
      <w:r w:rsidR="001C7435">
        <w:rPr>
          <w:rFonts w:ascii="Arial" w:hAnsi="Arial" w:cs="Arial"/>
          <w:sz w:val="24"/>
          <w:szCs w:val="24"/>
        </w:rPr>
        <w:tab/>
      </w:r>
      <w:r w:rsidR="001C7435">
        <w:rPr>
          <w:rFonts w:ascii="Arial" w:hAnsi="Arial" w:cs="Arial"/>
          <w:sz w:val="24"/>
          <w:szCs w:val="24"/>
        </w:rPr>
        <w:tab/>
      </w:r>
      <w:r w:rsidR="001C7435">
        <w:rPr>
          <w:rFonts w:ascii="Arial" w:hAnsi="Arial" w:cs="Arial"/>
          <w:sz w:val="24"/>
          <w:szCs w:val="24"/>
        </w:rPr>
        <w:tab/>
      </w:r>
      <w:r w:rsidR="001C7435">
        <w:rPr>
          <w:rFonts w:ascii="Arial" w:hAnsi="Arial" w:cs="Arial"/>
          <w:sz w:val="24"/>
          <w:szCs w:val="24"/>
        </w:rPr>
        <w:tab/>
      </w:r>
      <w:r w:rsidR="001C7435">
        <w:rPr>
          <w:rFonts w:ascii="Arial" w:hAnsi="Arial" w:cs="Arial"/>
          <w:sz w:val="24"/>
          <w:szCs w:val="24"/>
        </w:rPr>
        <w:tab/>
      </w:r>
      <w:r w:rsidR="001C7435">
        <w:rPr>
          <w:rFonts w:ascii="Arial" w:hAnsi="Arial" w:cs="Arial"/>
          <w:sz w:val="24"/>
          <w:szCs w:val="24"/>
        </w:rPr>
        <w:tab/>
        <w:t xml:space="preserve">         </w:t>
      </w:r>
      <w:r w:rsidR="007961EE">
        <w:rPr>
          <w:rFonts w:ascii="Arial" w:hAnsi="Arial" w:cs="Arial"/>
          <w:sz w:val="24"/>
          <w:szCs w:val="24"/>
        </w:rPr>
        <w:t>10</w:t>
      </w:r>
    </w:p>
    <w:p w:rsidR="009512FC" w:rsidRDefault="009512FC" w:rsidP="009512FC">
      <w:pPr>
        <w:pStyle w:val="Prrafodelista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</w:t>
      </w:r>
      <w:r w:rsidR="001C7435">
        <w:rPr>
          <w:rFonts w:ascii="Arial" w:hAnsi="Arial" w:cs="Arial"/>
          <w:sz w:val="24"/>
          <w:szCs w:val="24"/>
        </w:rPr>
        <w:tab/>
      </w:r>
      <w:r w:rsidR="001C7435">
        <w:rPr>
          <w:rFonts w:ascii="Arial" w:hAnsi="Arial" w:cs="Arial"/>
          <w:sz w:val="24"/>
          <w:szCs w:val="24"/>
        </w:rPr>
        <w:tab/>
      </w:r>
      <w:r w:rsidR="001C7435">
        <w:rPr>
          <w:rFonts w:ascii="Arial" w:hAnsi="Arial" w:cs="Arial"/>
          <w:sz w:val="24"/>
          <w:szCs w:val="24"/>
        </w:rPr>
        <w:tab/>
      </w:r>
      <w:r w:rsidR="001C7435">
        <w:rPr>
          <w:rFonts w:ascii="Arial" w:hAnsi="Arial" w:cs="Arial"/>
          <w:sz w:val="24"/>
          <w:szCs w:val="24"/>
        </w:rPr>
        <w:tab/>
      </w:r>
      <w:r w:rsidR="001C7435">
        <w:rPr>
          <w:rFonts w:ascii="Arial" w:hAnsi="Arial" w:cs="Arial"/>
          <w:sz w:val="24"/>
          <w:szCs w:val="24"/>
        </w:rPr>
        <w:tab/>
      </w:r>
      <w:r w:rsidR="001C7435">
        <w:rPr>
          <w:rFonts w:ascii="Arial" w:hAnsi="Arial" w:cs="Arial"/>
          <w:sz w:val="24"/>
          <w:szCs w:val="24"/>
        </w:rPr>
        <w:tab/>
      </w:r>
      <w:r w:rsidR="001C7435">
        <w:rPr>
          <w:rFonts w:ascii="Arial" w:hAnsi="Arial" w:cs="Arial"/>
          <w:sz w:val="24"/>
          <w:szCs w:val="24"/>
        </w:rPr>
        <w:tab/>
      </w:r>
      <w:r w:rsidR="001C7435">
        <w:rPr>
          <w:rFonts w:ascii="Arial" w:hAnsi="Arial" w:cs="Arial"/>
          <w:sz w:val="24"/>
          <w:szCs w:val="24"/>
        </w:rPr>
        <w:tab/>
        <w:t xml:space="preserve">         </w:t>
      </w:r>
      <w:r w:rsidR="007961EE">
        <w:rPr>
          <w:rFonts w:ascii="Arial" w:hAnsi="Arial" w:cs="Arial"/>
          <w:sz w:val="24"/>
          <w:szCs w:val="24"/>
        </w:rPr>
        <w:t>10</w:t>
      </w:r>
    </w:p>
    <w:p w:rsidR="009512FC" w:rsidRDefault="009512FC" w:rsidP="009512FC">
      <w:pPr>
        <w:pStyle w:val="Prrafodelista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PARRAFO ACLARATORIO</w:t>
      </w:r>
      <w:r w:rsidR="001C7435">
        <w:rPr>
          <w:rFonts w:ascii="Arial" w:hAnsi="Arial" w:cs="Arial"/>
          <w:sz w:val="24"/>
          <w:szCs w:val="24"/>
        </w:rPr>
        <w:tab/>
      </w:r>
      <w:r w:rsidR="001C7435">
        <w:rPr>
          <w:rFonts w:ascii="Arial" w:hAnsi="Arial" w:cs="Arial"/>
          <w:sz w:val="24"/>
          <w:szCs w:val="24"/>
        </w:rPr>
        <w:tab/>
      </w:r>
      <w:r w:rsidR="001C7435">
        <w:rPr>
          <w:rFonts w:ascii="Arial" w:hAnsi="Arial" w:cs="Arial"/>
          <w:sz w:val="24"/>
          <w:szCs w:val="24"/>
        </w:rPr>
        <w:tab/>
      </w:r>
      <w:r w:rsidR="001C7435">
        <w:rPr>
          <w:rFonts w:ascii="Arial" w:hAnsi="Arial" w:cs="Arial"/>
          <w:sz w:val="24"/>
          <w:szCs w:val="24"/>
        </w:rPr>
        <w:tab/>
      </w:r>
      <w:r w:rsidR="001C7435">
        <w:rPr>
          <w:rFonts w:ascii="Arial" w:hAnsi="Arial" w:cs="Arial"/>
          <w:sz w:val="24"/>
          <w:szCs w:val="24"/>
        </w:rPr>
        <w:tab/>
      </w:r>
      <w:r w:rsidR="001C7435">
        <w:rPr>
          <w:rFonts w:ascii="Arial" w:hAnsi="Arial" w:cs="Arial"/>
          <w:sz w:val="24"/>
          <w:szCs w:val="24"/>
        </w:rPr>
        <w:tab/>
        <w:t xml:space="preserve">         </w:t>
      </w:r>
      <w:r w:rsidR="007961EE">
        <w:rPr>
          <w:rFonts w:ascii="Arial" w:hAnsi="Arial" w:cs="Arial"/>
          <w:sz w:val="24"/>
          <w:szCs w:val="24"/>
        </w:rPr>
        <w:t>11</w:t>
      </w:r>
    </w:p>
    <w:p w:rsidR="009512FC" w:rsidRDefault="009512FC" w:rsidP="009512FC">
      <w:pPr>
        <w:rPr>
          <w:rFonts w:ascii="Arial" w:hAnsi="Arial" w:cs="Arial"/>
          <w:sz w:val="24"/>
          <w:szCs w:val="24"/>
        </w:rPr>
      </w:pPr>
    </w:p>
    <w:p w:rsidR="00F203D3" w:rsidRDefault="00F203D3" w:rsidP="0096210E">
      <w:pPr>
        <w:jc w:val="center"/>
        <w:rPr>
          <w:b/>
          <w:sz w:val="44"/>
          <w:szCs w:val="44"/>
        </w:rPr>
      </w:pPr>
    </w:p>
    <w:p w:rsidR="00F203D3" w:rsidRDefault="00F203D3" w:rsidP="00F203D3">
      <w:pPr>
        <w:rPr>
          <w:b/>
          <w:sz w:val="44"/>
          <w:szCs w:val="44"/>
        </w:rPr>
      </w:pPr>
    </w:p>
    <w:p w:rsidR="00F203D3" w:rsidRDefault="00F203D3" w:rsidP="00F203D3">
      <w:pPr>
        <w:jc w:val="both"/>
        <w:rPr>
          <w:rFonts w:ascii="Arial" w:hAnsi="Arial" w:cs="Arial"/>
          <w:sz w:val="24"/>
          <w:szCs w:val="24"/>
        </w:rPr>
      </w:pPr>
    </w:p>
    <w:p w:rsidR="005872AB" w:rsidRDefault="005872AB" w:rsidP="00F203D3">
      <w:pPr>
        <w:jc w:val="both"/>
        <w:rPr>
          <w:rFonts w:ascii="Arial" w:hAnsi="Arial" w:cs="Arial"/>
          <w:sz w:val="24"/>
          <w:szCs w:val="24"/>
        </w:rPr>
      </w:pPr>
    </w:p>
    <w:p w:rsidR="005872AB" w:rsidRDefault="005872AB" w:rsidP="00F203D3">
      <w:pPr>
        <w:jc w:val="both"/>
        <w:rPr>
          <w:rFonts w:ascii="Arial" w:hAnsi="Arial" w:cs="Arial"/>
          <w:sz w:val="24"/>
          <w:szCs w:val="24"/>
        </w:rPr>
      </w:pPr>
    </w:p>
    <w:p w:rsidR="005872AB" w:rsidRDefault="005872AB" w:rsidP="00F203D3">
      <w:pPr>
        <w:jc w:val="both"/>
        <w:rPr>
          <w:rFonts w:ascii="Arial" w:hAnsi="Arial" w:cs="Arial"/>
          <w:sz w:val="24"/>
          <w:szCs w:val="24"/>
        </w:rPr>
      </w:pPr>
    </w:p>
    <w:p w:rsidR="005872AB" w:rsidRDefault="005872AB" w:rsidP="00F203D3">
      <w:pPr>
        <w:jc w:val="both"/>
        <w:rPr>
          <w:rFonts w:ascii="Arial" w:hAnsi="Arial" w:cs="Arial"/>
          <w:sz w:val="24"/>
          <w:szCs w:val="24"/>
        </w:rPr>
      </w:pPr>
    </w:p>
    <w:p w:rsidR="005872AB" w:rsidRDefault="005872AB" w:rsidP="00F203D3">
      <w:pPr>
        <w:jc w:val="both"/>
        <w:rPr>
          <w:rFonts w:ascii="Arial" w:hAnsi="Arial" w:cs="Arial"/>
          <w:sz w:val="24"/>
          <w:szCs w:val="24"/>
        </w:rPr>
      </w:pPr>
    </w:p>
    <w:p w:rsidR="005872AB" w:rsidRDefault="005872AB" w:rsidP="00F203D3">
      <w:pPr>
        <w:jc w:val="both"/>
        <w:rPr>
          <w:rFonts w:ascii="Arial" w:hAnsi="Arial" w:cs="Arial"/>
          <w:sz w:val="24"/>
          <w:szCs w:val="24"/>
        </w:rPr>
      </w:pPr>
    </w:p>
    <w:p w:rsidR="005872AB" w:rsidRDefault="005872AB" w:rsidP="00F203D3">
      <w:pPr>
        <w:jc w:val="both"/>
        <w:rPr>
          <w:rFonts w:ascii="Arial" w:hAnsi="Arial" w:cs="Arial"/>
          <w:sz w:val="24"/>
          <w:szCs w:val="24"/>
        </w:rPr>
      </w:pPr>
    </w:p>
    <w:p w:rsidR="000D50C8" w:rsidRDefault="000D50C8" w:rsidP="00F203D3">
      <w:pPr>
        <w:jc w:val="both"/>
        <w:rPr>
          <w:rFonts w:ascii="Arial" w:hAnsi="Arial" w:cs="Arial"/>
          <w:sz w:val="24"/>
          <w:szCs w:val="24"/>
        </w:rPr>
      </w:pPr>
    </w:p>
    <w:p w:rsidR="000D50C8" w:rsidRDefault="00C21F39" w:rsidP="00F203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Señor.</w:t>
      </w:r>
    </w:p>
    <w:p w:rsidR="00C21F39" w:rsidRDefault="00E631D2" w:rsidP="00F203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Emerson Chris Alemán Sánchez</w:t>
      </w:r>
    </w:p>
    <w:p w:rsidR="00C21F39" w:rsidRDefault="00D41E11" w:rsidP="00F203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Alcalde Municipal </w:t>
      </w:r>
    </w:p>
    <w:p w:rsidR="00C21F39" w:rsidRDefault="00E631D2" w:rsidP="00F203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Sonsonate Oeste</w:t>
      </w:r>
      <w:r w:rsidR="00D41E11">
        <w:rPr>
          <w:rFonts w:ascii="Arial" w:hAnsi="Arial" w:cs="Arial"/>
          <w:sz w:val="24"/>
          <w:szCs w:val="24"/>
        </w:rPr>
        <w:t xml:space="preserve">, distrito de </w:t>
      </w:r>
      <w:proofErr w:type="spellStart"/>
      <w:r w:rsidR="00D41E11">
        <w:rPr>
          <w:rFonts w:ascii="Arial" w:hAnsi="Arial" w:cs="Arial"/>
          <w:sz w:val="24"/>
          <w:szCs w:val="24"/>
        </w:rPr>
        <w:t>Acajutla</w:t>
      </w:r>
      <w:proofErr w:type="spellEnd"/>
    </w:p>
    <w:p w:rsidR="000D50C8" w:rsidRDefault="00C21F39" w:rsidP="00F203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Presente.</w:t>
      </w:r>
    </w:p>
    <w:p w:rsidR="00C21F39" w:rsidRDefault="00C21F39" w:rsidP="00F203D3">
      <w:pPr>
        <w:jc w:val="both"/>
        <w:rPr>
          <w:rFonts w:ascii="Arial" w:hAnsi="Arial" w:cs="Arial"/>
          <w:sz w:val="24"/>
          <w:szCs w:val="24"/>
        </w:rPr>
      </w:pPr>
    </w:p>
    <w:p w:rsidR="00C21F39" w:rsidRDefault="001B628E" w:rsidP="00C21F3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PARRAFO INTROD</w:t>
      </w:r>
      <w:r w:rsidR="00C21F39" w:rsidRPr="00C21F39">
        <w:rPr>
          <w:rFonts w:ascii="Arial" w:hAnsi="Arial" w:cs="Arial"/>
          <w:b/>
          <w:sz w:val="24"/>
          <w:szCs w:val="24"/>
        </w:rPr>
        <w:t>UCTORIO</w:t>
      </w:r>
    </w:p>
    <w:p w:rsidR="00C21F39" w:rsidRDefault="00C21F39" w:rsidP="00C21F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presente Borrador de Informe contiene los resultados</w:t>
      </w:r>
      <w:r w:rsidR="00E631D2">
        <w:rPr>
          <w:rFonts w:ascii="Arial" w:hAnsi="Arial" w:cs="Arial"/>
          <w:sz w:val="24"/>
          <w:szCs w:val="24"/>
        </w:rPr>
        <w:t xml:space="preserve"> del Examen Especia al Área de Cementerios</w:t>
      </w:r>
      <w:r>
        <w:rPr>
          <w:rFonts w:ascii="Arial" w:hAnsi="Arial" w:cs="Arial"/>
          <w:sz w:val="24"/>
          <w:szCs w:val="24"/>
        </w:rPr>
        <w:t xml:space="preserve"> po</w:t>
      </w:r>
      <w:r w:rsidR="00E631D2">
        <w:rPr>
          <w:rFonts w:ascii="Arial" w:hAnsi="Arial" w:cs="Arial"/>
          <w:sz w:val="24"/>
          <w:szCs w:val="24"/>
        </w:rPr>
        <w:t>r el periodo de 1 de Enero al 30 de Junio de 2024</w:t>
      </w:r>
      <w:r>
        <w:rPr>
          <w:rFonts w:ascii="Arial" w:hAnsi="Arial" w:cs="Arial"/>
          <w:sz w:val="24"/>
          <w:szCs w:val="24"/>
        </w:rPr>
        <w:t>. La auditoría fue realizada en cumplimiento a los artículos 30 y 31 de la Ley de la Corte de Cuentas de la Republica, a las Normas de Auditoria Interna del Sector Gubernamental, emitidas por la Corte de Cuentas de la Republica.</w:t>
      </w:r>
    </w:p>
    <w:p w:rsidR="00ED24B0" w:rsidRPr="00C21F39" w:rsidRDefault="00ED24B0" w:rsidP="00C21F39">
      <w:pPr>
        <w:jc w:val="both"/>
        <w:rPr>
          <w:rFonts w:ascii="Arial" w:hAnsi="Arial" w:cs="Arial"/>
          <w:sz w:val="24"/>
          <w:szCs w:val="24"/>
        </w:rPr>
      </w:pPr>
    </w:p>
    <w:p w:rsidR="00F203D3" w:rsidRDefault="00F203D3" w:rsidP="00F203D3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  <w:r w:rsidRPr="0037185F">
        <w:rPr>
          <w:rFonts w:ascii="Arial" w:hAnsi="Arial" w:cs="Arial"/>
          <w:b/>
          <w:sz w:val="24"/>
          <w:szCs w:val="24"/>
        </w:rPr>
        <w:t xml:space="preserve">OBJETIVOS DE LA AUDITORIA </w:t>
      </w:r>
    </w:p>
    <w:p w:rsidR="00F203D3" w:rsidRDefault="00F203D3" w:rsidP="00F203D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Objetivo General</w:t>
      </w:r>
    </w:p>
    <w:p w:rsidR="00F203D3" w:rsidRDefault="00F203D3" w:rsidP="00F203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</w:t>
      </w:r>
      <w:r w:rsidR="00E631D2">
        <w:rPr>
          <w:rFonts w:ascii="Arial" w:hAnsi="Arial" w:cs="Arial"/>
          <w:sz w:val="24"/>
          <w:szCs w:val="24"/>
        </w:rPr>
        <w:t>lizar examen especial al Área de Cementerios</w:t>
      </w:r>
      <w:r>
        <w:rPr>
          <w:rFonts w:ascii="Arial" w:hAnsi="Arial" w:cs="Arial"/>
          <w:sz w:val="24"/>
          <w:szCs w:val="24"/>
        </w:rPr>
        <w:t>, con la finalidad de evaluar el cumplimiento de las disposiciones legales y técnicas aplicables</w:t>
      </w:r>
      <w:r w:rsidR="00070335">
        <w:rPr>
          <w:rFonts w:ascii="Arial" w:hAnsi="Arial" w:cs="Arial"/>
          <w:sz w:val="24"/>
          <w:szCs w:val="24"/>
        </w:rPr>
        <w:t>, aplicables a los cementerios</w:t>
      </w:r>
      <w:r>
        <w:rPr>
          <w:rFonts w:ascii="Arial" w:hAnsi="Arial" w:cs="Arial"/>
          <w:sz w:val="24"/>
          <w:szCs w:val="24"/>
        </w:rPr>
        <w:t>.</w:t>
      </w:r>
    </w:p>
    <w:p w:rsidR="00F203D3" w:rsidRDefault="00F203D3" w:rsidP="00F203D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7185F">
        <w:rPr>
          <w:rFonts w:ascii="Arial" w:hAnsi="Arial" w:cs="Arial"/>
          <w:b/>
          <w:sz w:val="24"/>
          <w:szCs w:val="24"/>
        </w:rPr>
        <w:t xml:space="preserve"> Objetivos Específicos</w:t>
      </w:r>
    </w:p>
    <w:p w:rsidR="00F203D3" w:rsidRDefault="004F1C47" w:rsidP="00F203D3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Comprobar si se da cumplimiento a la Ley General de Cementerio</w:t>
      </w:r>
    </w:p>
    <w:p w:rsidR="004F1C47" w:rsidRDefault="004F1C47" w:rsidP="004F1C47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Comprobar </w:t>
      </w:r>
      <w:r w:rsidRPr="004F1C47">
        <w:rPr>
          <w:rFonts w:ascii="Arial" w:hAnsi="Arial" w:cs="Arial"/>
          <w:sz w:val="24"/>
          <w:szCs w:val="24"/>
        </w:rPr>
        <w:t>si se da cumplimiento al Reglamento de la Ley General de Cementerios</w:t>
      </w:r>
    </w:p>
    <w:p w:rsidR="004F1C47" w:rsidRPr="004F1C47" w:rsidRDefault="004F1C47" w:rsidP="004F1C47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Verificar que los libros donde se anotan las inhumaciones, se llevan en orden y al </w:t>
      </w:r>
      <w:r w:rsidR="001B628E">
        <w:rPr>
          <w:rFonts w:ascii="Arial" w:hAnsi="Arial" w:cs="Arial"/>
          <w:sz w:val="24"/>
          <w:szCs w:val="24"/>
        </w:rPr>
        <w:t>día</w:t>
      </w:r>
      <w:r>
        <w:rPr>
          <w:rFonts w:ascii="Arial" w:hAnsi="Arial" w:cs="Arial"/>
          <w:sz w:val="24"/>
          <w:szCs w:val="24"/>
        </w:rPr>
        <w:t>.</w:t>
      </w:r>
    </w:p>
    <w:p w:rsidR="00ED24B0" w:rsidRPr="00E631D2" w:rsidRDefault="00ED24B0" w:rsidP="00E631D2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F203D3" w:rsidRDefault="00F203D3" w:rsidP="00F203D3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  <w:r w:rsidRPr="001A335D">
        <w:rPr>
          <w:rFonts w:ascii="Arial" w:hAnsi="Arial" w:cs="Arial"/>
          <w:b/>
          <w:sz w:val="24"/>
          <w:szCs w:val="24"/>
        </w:rPr>
        <w:t xml:space="preserve">ALCANCE DE LA AUDITORIA </w:t>
      </w:r>
    </w:p>
    <w:p w:rsidR="00F203D3" w:rsidRDefault="00F203D3" w:rsidP="00F203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Rea</w:t>
      </w:r>
      <w:r w:rsidR="00070335">
        <w:rPr>
          <w:rFonts w:ascii="Arial" w:hAnsi="Arial" w:cs="Arial"/>
          <w:sz w:val="24"/>
          <w:szCs w:val="24"/>
        </w:rPr>
        <w:t>lizar Examen Especial al Área de Cementerios</w:t>
      </w:r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Acajutla</w:t>
      </w:r>
      <w:proofErr w:type="spellEnd"/>
      <w:r>
        <w:rPr>
          <w:rFonts w:ascii="Arial" w:hAnsi="Arial" w:cs="Arial"/>
          <w:sz w:val="24"/>
          <w:szCs w:val="24"/>
        </w:rPr>
        <w:t>, por el perio</w:t>
      </w:r>
      <w:r w:rsidR="00070335">
        <w:rPr>
          <w:rFonts w:ascii="Arial" w:hAnsi="Arial" w:cs="Arial"/>
          <w:sz w:val="24"/>
          <w:szCs w:val="24"/>
        </w:rPr>
        <w:t>do del 1 de enero al 30 de junio 2024</w:t>
      </w:r>
      <w:r>
        <w:rPr>
          <w:rFonts w:ascii="Arial" w:hAnsi="Arial" w:cs="Arial"/>
          <w:sz w:val="24"/>
          <w:szCs w:val="24"/>
        </w:rPr>
        <w:t>, de conformidad con las Normas de Auditoria Interna del Sector Gubernamental, emitidas por la Corte de Cuentas de la Republica.</w:t>
      </w:r>
    </w:p>
    <w:p w:rsidR="00ED24B0" w:rsidRDefault="00ED24B0" w:rsidP="00F203D3">
      <w:pPr>
        <w:jc w:val="both"/>
        <w:rPr>
          <w:rFonts w:ascii="Arial" w:hAnsi="Arial" w:cs="Arial"/>
          <w:sz w:val="24"/>
          <w:szCs w:val="24"/>
        </w:rPr>
      </w:pPr>
    </w:p>
    <w:p w:rsidR="00070335" w:rsidRDefault="00070335" w:rsidP="00F203D3">
      <w:pPr>
        <w:jc w:val="both"/>
        <w:rPr>
          <w:rFonts w:ascii="Arial" w:hAnsi="Arial" w:cs="Arial"/>
          <w:sz w:val="24"/>
          <w:szCs w:val="24"/>
        </w:rPr>
      </w:pPr>
    </w:p>
    <w:p w:rsidR="00F203D3" w:rsidRPr="00001F5C" w:rsidRDefault="00F203D3" w:rsidP="00F203D3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01F5C">
        <w:rPr>
          <w:rFonts w:ascii="Arial" w:hAnsi="Arial" w:cs="Arial"/>
          <w:b/>
          <w:sz w:val="24"/>
          <w:szCs w:val="24"/>
        </w:rPr>
        <w:t xml:space="preserve">RESUMEN DE PROCEDIMIENTOS DE </w:t>
      </w:r>
      <w:r>
        <w:rPr>
          <w:rFonts w:ascii="Arial" w:hAnsi="Arial" w:cs="Arial"/>
          <w:b/>
          <w:sz w:val="24"/>
          <w:szCs w:val="24"/>
        </w:rPr>
        <w:t>A</w:t>
      </w:r>
      <w:r w:rsidRPr="00001F5C">
        <w:rPr>
          <w:rFonts w:ascii="Arial" w:hAnsi="Arial" w:cs="Arial"/>
          <w:b/>
          <w:sz w:val="24"/>
          <w:szCs w:val="24"/>
        </w:rPr>
        <w:t>UDITORIA PLICADOS</w:t>
      </w:r>
    </w:p>
    <w:p w:rsidR="00F203D3" w:rsidRDefault="00F203D3" w:rsidP="00F203D3">
      <w:pPr>
        <w:ind w:left="360"/>
        <w:jc w:val="both"/>
        <w:rPr>
          <w:rFonts w:ascii="Arial" w:hAnsi="Arial" w:cs="Arial"/>
          <w:sz w:val="24"/>
          <w:szCs w:val="24"/>
        </w:rPr>
      </w:pPr>
      <w:r w:rsidRPr="00001E64">
        <w:rPr>
          <w:rFonts w:ascii="Arial" w:hAnsi="Arial" w:cs="Arial"/>
          <w:sz w:val="24"/>
          <w:szCs w:val="24"/>
        </w:rPr>
        <w:t>Los principales procedim</w:t>
      </w:r>
      <w:r w:rsidR="00001E64" w:rsidRPr="00001E64">
        <w:rPr>
          <w:rFonts w:ascii="Arial" w:hAnsi="Arial" w:cs="Arial"/>
          <w:sz w:val="24"/>
          <w:szCs w:val="24"/>
        </w:rPr>
        <w:t>ien</w:t>
      </w:r>
      <w:r w:rsidR="00070335">
        <w:rPr>
          <w:rFonts w:ascii="Arial" w:hAnsi="Arial" w:cs="Arial"/>
          <w:sz w:val="24"/>
          <w:szCs w:val="24"/>
        </w:rPr>
        <w:t xml:space="preserve">tos a desarrollar en el Área de </w:t>
      </w:r>
      <w:r w:rsidR="004F1C47">
        <w:rPr>
          <w:rFonts w:ascii="Arial" w:hAnsi="Arial" w:cs="Arial"/>
          <w:sz w:val="24"/>
          <w:szCs w:val="24"/>
        </w:rPr>
        <w:t>Cementerios</w:t>
      </w:r>
      <w:r w:rsidRPr="00001E64">
        <w:rPr>
          <w:rFonts w:ascii="Arial" w:hAnsi="Arial" w:cs="Arial"/>
          <w:sz w:val="24"/>
          <w:szCs w:val="24"/>
        </w:rPr>
        <w:t xml:space="preserve"> son los siguientes:</w:t>
      </w:r>
    </w:p>
    <w:p w:rsidR="00F203D3" w:rsidRDefault="004F1C47" w:rsidP="00F203D3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Solicite los libros inhumaciones y título a perpetuidad correspondientes al periodo sujeto a examen y verifique, que estén ordenados y al día.</w:t>
      </w:r>
    </w:p>
    <w:p w:rsidR="004F1C47" w:rsidRDefault="004F1C47" w:rsidP="00F203D3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Verifique que la escritura donde se encuentra el cementerio, es propiedad de la municipalidad y está inscrita en el CNR</w:t>
      </w:r>
    </w:p>
    <w:p w:rsidR="00502E64" w:rsidRDefault="00502E64" w:rsidP="00F203D3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Verifique que exista plano del cementerio y se encuentre aprobado</w:t>
      </w:r>
    </w:p>
    <w:p w:rsidR="00502E64" w:rsidRDefault="00502E64" w:rsidP="00F203D3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Verifique que el Cementerio Cuente con un Reglamento Interno</w:t>
      </w:r>
    </w:p>
    <w:p w:rsidR="00502E64" w:rsidRDefault="00502E64" w:rsidP="00F203D3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Verifique que el Administrador cumpla con los requisitos Necesarios para ocupar dicho cargo</w:t>
      </w:r>
    </w:p>
    <w:p w:rsidR="00C21F39" w:rsidRDefault="00C21F39" w:rsidP="00C21F39">
      <w:pPr>
        <w:pStyle w:val="Prrafodelista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ED24B0" w:rsidRPr="00C21F39" w:rsidRDefault="00ED24B0" w:rsidP="00C21F39">
      <w:pPr>
        <w:pStyle w:val="Prrafodelista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F203D3" w:rsidRPr="004D7210" w:rsidRDefault="00F203D3" w:rsidP="00F203D3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  <w:r w:rsidRPr="004D7210">
        <w:rPr>
          <w:rFonts w:ascii="Arial" w:hAnsi="Arial" w:cs="Arial"/>
          <w:b/>
          <w:sz w:val="24"/>
          <w:szCs w:val="24"/>
        </w:rPr>
        <w:t xml:space="preserve">REULTADOS DEL EXAMEN </w:t>
      </w:r>
    </w:p>
    <w:p w:rsidR="00F203D3" w:rsidRPr="00F4257F" w:rsidRDefault="00F203D3" w:rsidP="00F203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resultado de los procedimientos aplicados, se determinaron las siguientes deficiencias;</w:t>
      </w:r>
    </w:p>
    <w:p w:rsidR="007C7955" w:rsidRPr="00F4257F" w:rsidRDefault="00F75843" w:rsidP="007C7955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FALTA ESCRITURA</w:t>
      </w:r>
    </w:p>
    <w:p w:rsidR="007C7955" w:rsidRPr="00B924A8" w:rsidRDefault="007C7955" w:rsidP="007C795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924A8">
        <w:rPr>
          <w:rFonts w:ascii="Arial" w:hAnsi="Arial" w:cs="Arial"/>
          <w:b/>
          <w:sz w:val="24"/>
          <w:szCs w:val="24"/>
          <w:u w:val="single"/>
        </w:rPr>
        <w:t>CONDICION</w:t>
      </w:r>
    </w:p>
    <w:p w:rsidR="007C7955" w:rsidRDefault="007C7955" w:rsidP="007C7955">
      <w:pPr>
        <w:jc w:val="both"/>
        <w:rPr>
          <w:rFonts w:ascii="Arial" w:hAnsi="Arial" w:cs="Arial"/>
          <w:b/>
          <w:sz w:val="24"/>
          <w:szCs w:val="24"/>
        </w:rPr>
      </w:pPr>
      <w:r w:rsidRPr="00F4257F">
        <w:rPr>
          <w:rFonts w:ascii="Arial" w:hAnsi="Arial" w:cs="Arial"/>
          <w:b/>
          <w:sz w:val="24"/>
          <w:szCs w:val="24"/>
        </w:rPr>
        <w:t>Hallazgo 1</w:t>
      </w:r>
    </w:p>
    <w:p w:rsidR="001400E1" w:rsidRDefault="001400E1" w:rsidP="001400E1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1400E1">
        <w:rPr>
          <w:rFonts w:ascii="Arial" w:hAnsi="Arial" w:cs="Arial"/>
          <w:sz w:val="24"/>
          <w:szCs w:val="24"/>
        </w:rPr>
        <w:t xml:space="preserve"> Del primer terreno no se tiene escritura, no existe en archivo una que diga el lugar y las dimensiones del mismo</w:t>
      </w:r>
    </w:p>
    <w:p w:rsidR="001400E1" w:rsidRPr="001400E1" w:rsidRDefault="001400E1" w:rsidP="001400E1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 segundo cementerio, se dice que es una donación de CEPA, pero no se tiene la escritura de donación</w:t>
      </w:r>
    </w:p>
    <w:p w:rsidR="007C7955" w:rsidRPr="00B924A8" w:rsidRDefault="001400E1" w:rsidP="007C7955">
      <w:pPr>
        <w:jc w:val="both"/>
        <w:rPr>
          <w:rFonts w:ascii="Arial" w:hAnsi="Arial" w:cs="Arial"/>
          <w:sz w:val="24"/>
          <w:szCs w:val="24"/>
          <w:u w:val="single"/>
        </w:rPr>
      </w:pPr>
      <w:r w:rsidRPr="00B924A8">
        <w:rPr>
          <w:rFonts w:ascii="Arial" w:hAnsi="Arial" w:cs="Arial"/>
          <w:sz w:val="24"/>
          <w:szCs w:val="24"/>
          <w:u w:val="single"/>
        </w:rPr>
        <w:t xml:space="preserve"> </w:t>
      </w:r>
      <w:r w:rsidR="007C7955" w:rsidRPr="00B924A8">
        <w:rPr>
          <w:rFonts w:ascii="Arial" w:hAnsi="Arial" w:cs="Arial"/>
          <w:b/>
          <w:sz w:val="24"/>
          <w:szCs w:val="24"/>
          <w:u w:val="single"/>
        </w:rPr>
        <w:t>CRITERIO</w:t>
      </w:r>
    </w:p>
    <w:p w:rsidR="007C7955" w:rsidRDefault="00260F33" w:rsidP="007C7955">
      <w:pPr>
        <w:jc w:val="both"/>
        <w:rPr>
          <w:rFonts w:ascii="Arial" w:hAnsi="Arial" w:cs="Arial"/>
          <w:b/>
          <w:sz w:val="24"/>
          <w:szCs w:val="24"/>
        </w:rPr>
      </w:pPr>
      <w:r w:rsidRPr="00260F33">
        <w:rPr>
          <w:rFonts w:ascii="Arial" w:hAnsi="Arial" w:cs="Arial"/>
          <w:b/>
          <w:sz w:val="24"/>
          <w:szCs w:val="24"/>
        </w:rPr>
        <w:t>LEY GENERAL DE CEMENTERIOS</w:t>
      </w:r>
    </w:p>
    <w:p w:rsidR="00260F33" w:rsidRPr="00260F33" w:rsidRDefault="00260F33" w:rsidP="007C795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DEL ESTABLECIMIENTO DE CEMENTERIOS</w:t>
      </w:r>
    </w:p>
    <w:p w:rsidR="007C7955" w:rsidRDefault="00260F33" w:rsidP="007C7955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Articulo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6</w:t>
      </w:r>
      <w:r w:rsidR="007C7955" w:rsidRPr="00260F33">
        <w:rPr>
          <w:rFonts w:ascii="Arial" w:hAnsi="Arial" w:cs="Arial"/>
          <w:b/>
          <w:sz w:val="24"/>
          <w:szCs w:val="24"/>
        </w:rPr>
        <w:t>.-</w:t>
      </w:r>
      <w:r w:rsidR="007C7955" w:rsidRPr="00260F33">
        <w:rPr>
          <w:rFonts w:ascii="Arial" w:hAnsi="Arial" w:cs="Arial"/>
          <w:sz w:val="24"/>
          <w:szCs w:val="24"/>
        </w:rPr>
        <w:t xml:space="preserve">  “</w:t>
      </w:r>
      <w:r>
        <w:rPr>
          <w:rFonts w:ascii="Arial" w:hAnsi="Arial" w:cs="Arial"/>
          <w:sz w:val="24"/>
          <w:szCs w:val="24"/>
        </w:rPr>
        <w:t>Para el establecimiento de un cementerio, municipal</w:t>
      </w:r>
      <w:r w:rsidR="006030E8">
        <w:rPr>
          <w:rFonts w:ascii="Arial" w:hAnsi="Arial" w:cs="Arial"/>
          <w:sz w:val="24"/>
          <w:szCs w:val="24"/>
        </w:rPr>
        <w:t xml:space="preserve"> o persona interesas, deberá hacer su solicitud a la respectiva Gobernación Política </w:t>
      </w:r>
      <w:r w:rsidR="006030E8">
        <w:rPr>
          <w:rFonts w:ascii="Arial" w:hAnsi="Arial" w:cs="Arial"/>
          <w:sz w:val="24"/>
          <w:szCs w:val="24"/>
        </w:rPr>
        <w:lastRenderedPageBreak/>
        <w:t xml:space="preserve">Departamental exponiendo las razones que lo justifican </w:t>
      </w:r>
      <w:r w:rsidR="00B924A8">
        <w:rPr>
          <w:rFonts w:ascii="Arial" w:hAnsi="Arial" w:cs="Arial"/>
          <w:sz w:val="24"/>
          <w:szCs w:val="24"/>
        </w:rPr>
        <w:t>acompañándola de los documentos siguientes”:</w:t>
      </w:r>
    </w:p>
    <w:p w:rsidR="00B924A8" w:rsidRPr="00B924A8" w:rsidRDefault="00B924A8" w:rsidP="00B924A8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 de dominio inscrito en el Registro de la Propiedad Raíz del inmueble, o la promesa de opción de venta del terreno debidamente autenticada por notario. En este último caso deberá presentar constancia del Registro que la propiedad del inmueble está inscrita a favor del proponente.</w:t>
      </w:r>
    </w:p>
    <w:p w:rsidR="007C7955" w:rsidRPr="00F4257F" w:rsidRDefault="007C7955" w:rsidP="007C7955">
      <w:pPr>
        <w:jc w:val="both"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F4257F">
        <w:rPr>
          <w:rFonts w:ascii="Arial" w:hAnsi="Arial" w:cs="Arial"/>
          <w:b/>
          <w:sz w:val="24"/>
          <w:szCs w:val="24"/>
          <w:u w:val="single"/>
          <w:lang w:val="es-MX"/>
        </w:rPr>
        <w:t>CAUSA</w:t>
      </w:r>
    </w:p>
    <w:p w:rsidR="007C7955" w:rsidRPr="00F4257F" w:rsidRDefault="007C7955" w:rsidP="007C7955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4257F">
        <w:rPr>
          <w:rFonts w:ascii="Arial" w:hAnsi="Arial" w:cs="Arial"/>
          <w:sz w:val="24"/>
          <w:szCs w:val="24"/>
          <w:lang w:val="es-MX"/>
        </w:rPr>
        <w:t xml:space="preserve">Descuido de las administraciones anteriores que no </w:t>
      </w:r>
      <w:r w:rsidRPr="00F4257F">
        <w:rPr>
          <w:rFonts w:ascii="Arial" w:hAnsi="Arial" w:cs="Arial"/>
          <w:b/>
          <w:sz w:val="24"/>
          <w:szCs w:val="24"/>
          <w:lang w:val="es-MX"/>
        </w:rPr>
        <w:t>Legalizaron</w:t>
      </w:r>
      <w:r w:rsidRPr="00F4257F">
        <w:rPr>
          <w:rFonts w:ascii="Arial" w:hAnsi="Arial" w:cs="Arial"/>
          <w:sz w:val="24"/>
          <w:szCs w:val="24"/>
          <w:lang w:val="es-MX"/>
        </w:rPr>
        <w:t xml:space="preserve"> la</w:t>
      </w:r>
      <w:r w:rsidR="00B924A8">
        <w:rPr>
          <w:rFonts w:ascii="Arial" w:hAnsi="Arial" w:cs="Arial"/>
          <w:sz w:val="24"/>
          <w:szCs w:val="24"/>
          <w:lang w:val="es-MX"/>
        </w:rPr>
        <w:t xml:space="preserve"> situación de los cementerios</w:t>
      </w:r>
      <w:r w:rsidRPr="00F4257F">
        <w:rPr>
          <w:rFonts w:ascii="Arial" w:hAnsi="Arial" w:cs="Arial"/>
          <w:sz w:val="24"/>
          <w:szCs w:val="24"/>
          <w:lang w:val="es-MX"/>
        </w:rPr>
        <w:t>.</w:t>
      </w:r>
    </w:p>
    <w:p w:rsidR="007C7955" w:rsidRPr="00F4257F" w:rsidRDefault="007C7955" w:rsidP="007C7955">
      <w:pPr>
        <w:jc w:val="both"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F4257F">
        <w:rPr>
          <w:rFonts w:ascii="Arial" w:hAnsi="Arial" w:cs="Arial"/>
          <w:b/>
          <w:sz w:val="24"/>
          <w:szCs w:val="24"/>
          <w:u w:val="single"/>
          <w:lang w:val="es-MX"/>
        </w:rPr>
        <w:t>EFECTO</w:t>
      </w:r>
    </w:p>
    <w:p w:rsidR="007C7955" w:rsidRPr="00F4257F" w:rsidRDefault="00882834" w:rsidP="007C79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no estar legalizada formalmente las  propiedades a nombre de la municipalidad, cualquiera puede reclamar su posesión</w:t>
      </w:r>
      <w:r w:rsidR="007C7955" w:rsidRPr="00F4257F">
        <w:rPr>
          <w:rFonts w:ascii="Arial" w:hAnsi="Arial" w:cs="Arial"/>
          <w:sz w:val="24"/>
          <w:szCs w:val="24"/>
        </w:rPr>
        <w:t>.</w:t>
      </w:r>
    </w:p>
    <w:p w:rsidR="007C7955" w:rsidRPr="00A17D20" w:rsidRDefault="007C7955" w:rsidP="007C795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17D20">
        <w:rPr>
          <w:rFonts w:ascii="Arial" w:hAnsi="Arial" w:cs="Arial"/>
          <w:b/>
          <w:sz w:val="24"/>
          <w:szCs w:val="24"/>
          <w:u w:val="single"/>
        </w:rPr>
        <w:t>COMENTARIOS DE LA ADMINSTRACION</w:t>
      </w:r>
    </w:p>
    <w:p w:rsidR="00882834" w:rsidRPr="00F4257F" w:rsidRDefault="00882834" w:rsidP="007C79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Administrador del Área de Cementerios se le envió una nota con fecha 29 de julio 2024, a la fecha no hemos recibido ningún comentario. </w:t>
      </w:r>
    </w:p>
    <w:p w:rsidR="007C7955" w:rsidRPr="00A17D20" w:rsidRDefault="007C7955" w:rsidP="007C795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17D20">
        <w:rPr>
          <w:rFonts w:ascii="Arial" w:hAnsi="Arial" w:cs="Arial"/>
          <w:b/>
          <w:sz w:val="24"/>
          <w:szCs w:val="24"/>
          <w:u w:val="single"/>
        </w:rPr>
        <w:t>COMENTARIOS DEL AUDITOR</w:t>
      </w:r>
    </w:p>
    <w:p w:rsidR="007C7955" w:rsidRPr="00F4257F" w:rsidRDefault="00882834" w:rsidP="007C7955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</w:rPr>
        <w:t>Al no recibir ninguna respuesta de la administración.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="007C7955" w:rsidRPr="00F4257F">
        <w:rPr>
          <w:rFonts w:ascii="Arial" w:hAnsi="Arial" w:cs="Arial"/>
          <w:b/>
          <w:sz w:val="24"/>
          <w:szCs w:val="24"/>
        </w:rPr>
        <w:t>l Hallazgo se mantiene.</w:t>
      </w:r>
    </w:p>
    <w:p w:rsidR="007C7955" w:rsidRPr="00F4257F" w:rsidRDefault="007C7955" w:rsidP="007C7955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7C7955" w:rsidRPr="00F4257F" w:rsidRDefault="00A17D20" w:rsidP="007C7955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LOS LIBROS DONDE SE ASIEMTAN LAS INHUMACION NO LLEVAN CORRECTAMENTE</w:t>
      </w:r>
    </w:p>
    <w:p w:rsidR="007C7955" w:rsidRPr="00A17D20" w:rsidRDefault="007C7955" w:rsidP="007C795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17D20">
        <w:rPr>
          <w:rFonts w:ascii="Arial" w:hAnsi="Arial" w:cs="Arial"/>
          <w:b/>
          <w:sz w:val="24"/>
          <w:szCs w:val="24"/>
          <w:u w:val="single"/>
        </w:rPr>
        <w:t>CONDICION</w:t>
      </w:r>
    </w:p>
    <w:p w:rsidR="007C7955" w:rsidRDefault="007C7955" w:rsidP="007C7955">
      <w:pPr>
        <w:jc w:val="both"/>
        <w:rPr>
          <w:rFonts w:ascii="Arial" w:hAnsi="Arial" w:cs="Arial"/>
          <w:b/>
          <w:sz w:val="24"/>
          <w:szCs w:val="24"/>
        </w:rPr>
      </w:pPr>
      <w:r w:rsidRPr="00F4257F">
        <w:rPr>
          <w:rFonts w:ascii="Arial" w:hAnsi="Arial" w:cs="Arial"/>
          <w:b/>
          <w:sz w:val="24"/>
          <w:szCs w:val="24"/>
        </w:rPr>
        <w:t>Hallazgo 2</w:t>
      </w:r>
    </w:p>
    <w:p w:rsidR="00A17D20" w:rsidRDefault="00A17D20" w:rsidP="007C79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libros donde se sientan la inhumación no se llena correctamente, pues en la muestra que se toma a 25 asientos en dichos libros, encontramos lo siguiente:</w:t>
      </w:r>
    </w:p>
    <w:p w:rsidR="00A17D20" w:rsidRDefault="00F12AEB" w:rsidP="00A17D20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17D20">
        <w:rPr>
          <w:rFonts w:ascii="Arial" w:hAnsi="Arial" w:cs="Arial"/>
          <w:sz w:val="24"/>
          <w:szCs w:val="24"/>
        </w:rPr>
        <w:t>17 inhumaciones no muestran el estado civil del fallecido</w:t>
      </w:r>
    </w:p>
    <w:p w:rsidR="00A17D20" w:rsidRPr="000748D6" w:rsidRDefault="00F12AEB" w:rsidP="007C7955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 inhuma</w:t>
      </w:r>
      <w:r w:rsidR="000748D6">
        <w:rPr>
          <w:rFonts w:ascii="Arial" w:hAnsi="Arial" w:cs="Arial"/>
          <w:sz w:val="24"/>
          <w:szCs w:val="24"/>
        </w:rPr>
        <w:t>ciones no dice: día, hora y fecha y  a  otras, les falta cualquiera de esta información.</w:t>
      </w:r>
    </w:p>
    <w:p w:rsidR="007C7955" w:rsidRPr="000748D6" w:rsidRDefault="000748D6" w:rsidP="007C795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748D6">
        <w:rPr>
          <w:rFonts w:ascii="Arial" w:hAnsi="Arial" w:cs="Arial"/>
          <w:b/>
          <w:sz w:val="24"/>
          <w:szCs w:val="24"/>
          <w:u w:val="single"/>
        </w:rPr>
        <w:t>CRITERIO</w:t>
      </w:r>
    </w:p>
    <w:p w:rsidR="007C7955" w:rsidRPr="00986E37" w:rsidRDefault="000748D6" w:rsidP="007C79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Ley General de Cementerios Articulo 25.-</w:t>
      </w:r>
      <w:r w:rsidR="00986E37">
        <w:rPr>
          <w:rFonts w:ascii="Arial" w:hAnsi="Arial" w:cs="Arial"/>
          <w:b/>
          <w:sz w:val="24"/>
          <w:szCs w:val="24"/>
        </w:rPr>
        <w:t xml:space="preserve"> inciso primero</w:t>
      </w:r>
      <w:r>
        <w:rPr>
          <w:rFonts w:ascii="Arial" w:hAnsi="Arial" w:cs="Arial"/>
          <w:b/>
          <w:sz w:val="24"/>
          <w:szCs w:val="24"/>
        </w:rPr>
        <w:t xml:space="preserve"> “</w:t>
      </w:r>
      <w:r w:rsidR="00986E37">
        <w:rPr>
          <w:rFonts w:ascii="Arial" w:hAnsi="Arial" w:cs="Arial"/>
          <w:sz w:val="24"/>
          <w:szCs w:val="24"/>
        </w:rPr>
        <w:t xml:space="preserve">El Administrador de todo cementerio llevara un libro de registro de cadáveres en el que se anotara antes </w:t>
      </w:r>
      <w:r w:rsidR="00986E37">
        <w:rPr>
          <w:rFonts w:ascii="Arial" w:hAnsi="Arial" w:cs="Arial"/>
          <w:sz w:val="24"/>
          <w:szCs w:val="24"/>
        </w:rPr>
        <w:lastRenderedPageBreak/>
        <w:t>de autorizarse su inhumación, el nombre del fallecido, sexo, edad, estado civil, domicilio, día y hora en que falleció, y si el fallecimiento fue por causa natural o violenta, así como si fue incinerado o no el cadáver”</w:t>
      </w:r>
    </w:p>
    <w:p w:rsidR="00986E37" w:rsidRDefault="00986E37" w:rsidP="007C7955">
      <w:pPr>
        <w:jc w:val="both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:rsidR="007C7955" w:rsidRDefault="007C7955" w:rsidP="007C7955">
      <w:pPr>
        <w:jc w:val="both"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F4257F">
        <w:rPr>
          <w:rFonts w:ascii="Arial" w:hAnsi="Arial" w:cs="Arial"/>
          <w:b/>
          <w:sz w:val="24"/>
          <w:szCs w:val="24"/>
          <w:u w:val="single"/>
          <w:lang w:val="es-MX"/>
        </w:rPr>
        <w:t>CAUSA</w:t>
      </w:r>
    </w:p>
    <w:p w:rsidR="007C7955" w:rsidRPr="00F4257F" w:rsidRDefault="00986E37" w:rsidP="007C7955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La poca importancia y supervisión que se da al Área de Cementerios</w:t>
      </w:r>
    </w:p>
    <w:p w:rsidR="007C7955" w:rsidRDefault="00986E37" w:rsidP="007C7955">
      <w:pPr>
        <w:jc w:val="both"/>
        <w:rPr>
          <w:rFonts w:ascii="Arial" w:hAnsi="Arial" w:cs="Arial"/>
          <w:b/>
          <w:sz w:val="24"/>
          <w:szCs w:val="24"/>
          <w:u w:val="single"/>
          <w:lang w:val="es-MX"/>
        </w:rPr>
      </w:pPr>
      <w:r>
        <w:rPr>
          <w:rFonts w:ascii="Arial" w:hAnsi="Arial" w:cs="Arial"/>
          <w:b/>
          <w:sz w:val="24"/>
          <w:szCs w:val="24"/>
          <w:u w:val="single"/>
          <w:lang w:val="es-MX"/>
        </w:rPr>
        <w:t>EFECTO</w:t>
      </w:r>
    </w:p>
    <w:p w:rsidR="00986E37" w:rsidRPr="00986E37" w:rsidRDefault="00986E37" w:rsidP="007C7955">
      <w:pPr>
        <w:jc w:val="both"/>
        <w:rPr>
          <w:rFonts w:ascii="Arial" w:hAnsi="Arial" w:cs="Arial"/>
          <w:sz w:val="24"/>
          <w:szCs w:val="24"/>
          <w:lang w:val="es-MX"/>
        </w:rPr>
      </w:pPr>
      <w:r w:rsidRPr="00986E37">
        <w:rPr>
          <w:rFonts w:ascii="Arial" w:hAnsi="Arial" w:cs="Arial"/>
          <w:sz w:val="24"/>
          <w:szCs w:val="24"/>
          <w:lang w:val="es-MX"/>
        </w:rPr>
        <w:t>Que los libros en los cuales se asientan las inhumaciones, se lleven en forma incorrecta</w:t>
      </w:r>
      <w:r>
        <w:rPr>
          <w:rFonts w:ascii="Arial" w:hAnsi="Arial" w:cs="Arial"/>
          <w:sz w:val="24"/>
          <w:szCs w:val="24"/>
          <w:lang w:val="es-MX"/>
        </w:rPr>
        <w:t>, sin responsabilizar a nadie por ello</w:t>
      </w:r>
    </w:p>
    <w:p w:rsidR="007C7955" w:rsidRPr="007C15F1" w:rsidRDefault="007C7955" w:rsidP="007C795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C15F1">
        <w:rPr>
          <w:rFonts w:ascii="Arial" w:hAnsi="Arial" w:cs="Arial"/>
          <w:b/>
          <w:sz w:val="24"/>
          <w:szCs w:val="24"/>
          <w:u w:val="single"/>
        </w:rPr>
        <w:t>COMENTARIOS DE LA ADMINSTRACION</w:t>
      </w:r>
    </w:p>
    <w:p w:rsidR="003A75D3" w:rsidRPr="003A75D3" w:rsidRDefault="003A75D3" w:rsidP="007C79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Administrador del Área de Cementerios se le envió una nota con fecha 29 de julio 2024, a la fecha no hemos recibido ningún comentario. </w:t>
      </w:r>
    </w:p>
    <w:p w:rsidR="007C7955" w:rsidRPr="007C15F1" w:rsidRDefault="007C7955" w:rsidP="007C795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C15F1">
        <w:rPr>
          <w:rFonts w:ascii="Arial" w:hAnsi="Arial" w:cs="Arial"/>
          <w:b/>
          <w:sz w:val="24"/>
          <w:szCs w:val="24"/>
          <w:u w:val="single"/>
        </w:rPr>
        <w:t>COMENTARIOS DEL AUDITOR</w:t>
      </w:r>
    </w:p>
    <w:p w:rsidR="003A75D3" w:rsidRPr="00F4257F" w:rsidRDefault="003A75D3" w:rsidP="003A75D3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</w:rPr>
        <w:t>Al no recibir ninguna respuesta de la administración.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Pr="00F4257F">
        <w:rPr>
          <w:rFonts w:ascii="Arial" w:hAnsi="Arial" w:cs="Arial"/>
          <w:b/>
          <w:sz w:val="24"/>
          <w:szCs w:val="24"/>
        </w:rPr>
        <w:t>l Hallazgo se mantiene.</w:t>
      </w:r>
    </w:p>
    <w:p w:rsidR="007C7955" w:rsidRPr="00F4257F" w:rsidRDefault="007C7955" w:rsidP="007C7955">
      <w:pPr>
        <w:jc w:val="both"/>
        <w:rPr>
          <w:rFonts w:ascii="Arial" w:hAnsi="Arial" w:cs="Arial"/>
          <w:b/>
          <w:sz w:val="24"/>
          <w:szCs w:val="24"/>
        </w:rPr>
      </w:pPr>
    </w:p>
    <w:p w:rsidR="007C7955" w:rsidRPr="00F4257F" w:rsidRDefault="00DD5BE8" w:rsidP="007C7955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 CUMPLE LAS NORMA TECNICAS SER CEMENTERIO</w:t>
      </w:r>
    </w:p>
    <w:p w:rsidR="007C7955" w:rsidRPr="00DD5BE8" w:rsidRDefault="007C7955" w:rsidP="007C795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D5BE8">
        <w:rPr>
          <w:rFonts w:ascii="Arial" w:hAnsi="Arial" w:cs="Arial"/>
          <w:b/>
          <w:sz w:val="24"/>
          <w:szCs w:val="24"/>
          <w:u w:val="single"/>
        </w:rPr>
        <w:t>CONDICION</w:t>
      </w:r>
    </w:p>
    <w:p w:rsidR="007C7955" w:rsidRDefault="007C7955" w:rsidP="007C7955">
      <w:pPr>
        <w:jc w:val="both"/>
        <w:rPr>
          <w:rFonts w:ascii="Arial" w:hAnsi="Arial" w:cs="Arial"/>
          <w:b/>
          <w:sz w:val="24"/>
          <w:szCs w:val="24"/>
        </w:rPr>
      </w:pPr>
      <w:r w:rsidRPr="00F4257F">
        <w:rPr>
          <w:rFonts w:ascii="Arial" w:hAnsi="Arial" w:cs="Arial"/>
          <w:b/>
          <w:sz w:val="24"/>
          <w:szCs w:val="24"/>
        </w:rPr>
        <w:t>Hallazgo 3</w:t>
      </w:r>
    </w:p>
    <w:p w:rsidR="00DD5BE8" w:rsidRDefault="00DD5BE8" w:rsidP="007C79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cementerio no cumple las normas técnicas que todo cementerio debe tener:</w:t>
      </w:r>
    </w:p>
    <w:p w:rsidR="00DD5BE8" w:rsidRDefault="00DD5BE8" w:rsidP="00DD5BE8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existe plano del cementerio aprobado por la Dirección de Urbanismo y Arquitectura</w:t>
      </w:r>
    </w:p>
    <w:p w:rsidR="00DD5BE8" w:rsidRDefault="00DD5BE8" w:rsidP="00DD5BE8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posee Morgue</w:t>
      </w:r>
    </w:p>
    <w:p w:rsidR="00DD5BE8" w:rsidRDefault="00DD5BE8" w:rsidP="00DD5BE8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posee Osario</w:t>
      </w:r>
    </w:p>
    <w:p w:rsidR="00DD5BE8" w:rsidRPr="00DD5BE8" w:rsidRDefault="00DD5BE8" w:rsidP="00DD5BE8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tiene calles y zonas verdes</w:t>
      </w:r>
    </w:p>
    <w:p w:rsidR="007C7955" w:rsidRDefault="007C7955" w:rsidP="007C795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D5BE8">
        <w:rPr>
          <w:rFonts w:ascii="Arial" w:hAnsi="Arial" w:cs="Arial"/>
          <w:b/>
          <w:sz w:val="24"/>
          <w:szCs w:val="24"/>
          <w:u w:val="single"/>
        </w:rPr>
        <w:t>CRITERIO</w:t>
      </w:r>
    </w:p>
    <w:p w:rsidR="00DD5BE8" w:rsidRDefault="0036751C" w:rsidP="007C79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Ley General de Cementerios Articulo 11.-</w:t>
      </w:r>
      <w:r>
        <w:rPr>
          <w:rFonts w:ascii="Arial" w:hAnsi="Arial" w:cs="Arial"/>
          <w:sz w:val="24"/>
          <w:szCs w:val="24"/>
        </w:rPr>
        <w:t xml:space="preserve">  </w:t>
      </w:r>
      <w:r w:rsidR="00DD5BE8">
        <w:rPr>
          <w:rFonts w:ascii="Arial" w:hAnsi="Arial" w:cs="Arial"/>
          <w:sz w:val="24"/>
          <w:szCs w:val="24"/>
        </w:rPr>
        <w:t xml:space="preserve">Todo cementerio deberá estar circundado por muros </w:t>
      </w:r>
      <w:r>
        <w:rPr>
          <w:rFonts w:ascii="Arial" w:hAnsi="Arial" w:cs="Arial"/>
          <w:sz w:val="24"/>
          <w:szCs w:val="24"/>
        </w:rPr>
        <w:t xml:space="preserve">o cercas de dos metros de altura por lo menos, y deberá estar dotado de una Morgue para cadáveres que por cualquier motivo no puedan recibir inmediata sepultura, ya sea en caso de epidemia, por motivos científicos o con </w:t>
      </w:r>
      <w:r>
        <w:rPr>
          <w:rFonts w:ascii="Arial" w:hAnsi="Arial" w:cs="Arial"/>
          <w:sz w:val="24"/>
          <w:szCs w:val="24"/>
        </w:rPr>
        <w:lastRenderedPageBreak/>
        <w:t>objeto de facilitar investigaciones judiciales; de un Osario General para depositar los restos exhumados, y, de ser posible de una capilla.</w:t>
      </w:r>
    </w:p>
    <w:p w:rsidR="0036751C" w:rsidRPr="00DD5BE8" w:rsidRDefault="0036751C" w:rsidP="007C79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Dentro del cementerio no se pondrán hacer plantaciones y construcciones contra el ornato, la higiene y circulación de personas  y para realizar cualquier obra deberá obtenerse autorización previa del administrador del cementerio.</w:t>
      </w:r>
    </w:p>
    <w:p w:rsidR="007C7955" w:rsidRPr="00F4257F" w:rsidRDefault="007C7955" w:rsidP="007C7955">
      <w:pPr>
        <w:jc w:val="both"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F4257F">
        <w:rPr>
          <w:rFonts w:ascii="Arial" w:hAnsi="Arial" w:cs="Arial"/>
          <w:b/>
          <w:sz w:val="24"/>
          <w:szCs w:val="24"/>
          <w:u w:val="single"/>
          <w:lang w:val="es-MX"/>
        </w:rPr>
        <w:t>CAUSA</w:t>
      </w:r>
    </w:p>
    <w:p w:rsidR="007C7955" w:rsidRPr="00F4257F" w:rsidRDefault="0036751C" w:rsidP="007C7955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El cementerio tiene años de existir y en su momento no se dio cumplimiento a estas exigencias técnicas</w:t>
      </w:r>
    </w:p>
    <w:p w:rsidR="0036751C" w:rsidRDefault="007C7955" w:rsidP="007C7955">
      <w:pPr>
        <w:jc w:val="both"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F4257F">
        <w:rPr>
          <w:rFonts w:ascii="Arial" w:hAnsi="Arial" w:cs="Arial"/>
          <w:b/>
          <w:sz w:val="24"/>
          <w:szCs w:val="24"/>
          <w:u w:val="single"/>
          <w:lang w:val="es-MX"/>
        </w:rPr>
        <w:t>EFECTO</w:t>
      </w:r>
    </w:p>
    <w:p w:rsidR="007C15F1" w:rsidRPr="007C15F1" w:rsidRDefault="007C15F1" w:rsidP="007C7955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Hacernos acreedores a cualquier sanción del Ministerio del Medio Ambiente o Ministerio de Salud</w:t>
      </w:r>
    </w:p>
    <w:p w:rsidR="007C7955" w:rsidRPr="007C15F1" w:rsidRDefault="007C7955" w:rsidP="007C795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C15F1">
        <w:rPr>
          <w:rFonts w:ascii="Arial" w:hAnsi="Arial" w:cs="Arial"/>
          <w:b/>
          <w:sz w:val="24"/>
          <w:szCs w:val="24"/>
          <w:u w:val="single"/>
        </w:rPr>
        <w:t>COMENTARIOS DE LA ADMINSTRACION</w:t>
      </w:r>
    </w:p>
    <w:p w:rsidR="007C15F1" w:rsidRPr="00F4257F" w:rsidRDefault="007C15F1" w:rsidP="007C795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Administrador del Área de Cementerios se le envió una nota con fecha 29 de julio 2024, a la fecha no hemos recibido ningún comentario</w:t>
      </w:r>
    </w:p>
    <w:p w:rsidR="007C7955" w:rsidRPr="007C15F1" w:rsidRDefault="007C7955" w:rsidP="007C795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C15F1">
        <w:rPr>
          <w:rFonts w:ascii="Arial" w:hAnsi="Arial" w:cs="Arial"/>
          <w:b/>
          <w:sz w:val="24"/>
          <w:szCs w:val="24"/>
          <w:u w:val="single"/>
        </w:rPr>
        <w:t>COMENTARIOS DEL AUDITOR</w:t>
      </w:r>
    </w:p>
    <w:p w:rsidR="00220532" w:rsidRDefault="007C15F1" w:rsidP="007C7955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</w:rPr>
        <w:t>Al no recibir ninguna respuesta de la administración.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Pr="00F4257F">
        <w:rPr>
          <w:rFonts w:ascii="Arial" w:hAnsi="Arial" w:cs="Arial"/>
          <w:b/>
          <w:sz w:val="24"/>
          <w:szCs w:val="24"/>
        </w:rPr>
        <w:t>l Hallazgo se mantiene.</w:t>
      </w:r>
    </w:p>
    <w:p w:rsidR="00CB4EE3" w:rsidRPr="00220532" w:rsidRDefault="00CB4EE3" w:rsidP="007C7955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7C7955" w:rsidRPr="00F4257F" w:rsidRDefault="007C15F1" w:rsidP="007C7955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CEMENTERIO NO POSEE UN REGLAMENTO INTERNO</w:t>
      </w:r>
      <w:r w:rsidR="007C7955" w:rsidRPr="00F4257F">
        <w:rPr>
          <w:rFonts w:ascii="Arial" w:hAnsi="Arial" w:cs="Arial"/>
          <w:b/>
          <w:sz w:val="24"/>
          <w:szCs w:val="24"/>
        </w:rPr>
        <w:t xml:space="preserve">   </w:t>
      </w:r>
    </w:p>
    <w:p w:rsidR="007C7955" w:rsidRPr="007C15F1" w:rsidRDefault="007C7955" w:rsidP="007C795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C15F1">
        <w:rPr>
          <w:rFonts w:ascii="Arial" w:hAnsi="Arial" w:cs="Arial"/>
          <w:b/>
          <w:sz w:val="24"/>
          <w:szCs w:val="24"/>
          <w:u w:val="single"/>
        </w:rPr>
        <w:t>CONDICION</w:t>
      </w:r>
    </w:p>
    <w:p w:rsidR="007C7955" w:rsidRDefault="007C7955" w:rsidP="007C7955">
      <w:pPr>
        <w:jc w:val="both"/>
        <w:rPr>
          <w:rFonts w:ascii="Arial" w:hAnsi="Arial" w:cs="Arial"/>
          <w:b/>
          <w:sz w:val="24"/>
          <w:szCs w:val="24"/>
        </w:rPr>
      </w:pPr>
      <w:r w:rsidRPr="00F4257F">
        <w:rPr>
          <w:rFonts w:ascii="Arial" w:hAnsi="Arial" w:cs="Arial"/>
          <w:b/>
          <w:sz w:val="24"/>
          <w:szCs w:val="24"/>
        </w:rPr>
        <w:t>Hallazgo 4</w:t>
      </w:r>
    </w:p>
    <w:p w:rsidR="007C15F1" w:rsidRPr="007C15F1" w:rsidRDefault="00CB4EE3" w:rsidP="007C79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cementerio no posee un Reglamento Interno, que este aprobado por Poder Ejecutivo, con forme a la Ley del Ramo Municipal </w:t>
      </w:r>
    </w:p>
    <w:p w:rsidR="007C15F1" w:rsidRDefault="007C15F1" w:rsidP="007C15F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D5BE8">
        <w:rPr>
          <w:rFonts w:ascii="Arial" w:hAnsi="Arial" w:cs="Arial"/>
          <w:b/>
          <w:sz w:val="24"/>
          <w:szCs w:val="24"/>
          <w:u w:val="single"/>
        </w:rPr>
        <w:t>CRITERIO</w:t>
      </w:r>
    </w:p>
    <w:p w:rsidR="00E3775E" w:rsidRDefault="00CB4EE3" w:rsidP="007C15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Reglamento de la Ley General de Cementerios Articulo 35.- </w:t>
      </w:r>
      <w:r w:rsidRPr="00CB4EE3">
        <w:rPr>
          <w:rFonts w:ascii="Arial" w:hAnsi="Arial" w:cs="Arial"/>
          <w:sz w:val="24"/>
          <w:szCs w:val="24"/>
        </w:rPr>
        <w:t>Para los efectos del</w:t>
      </w:r>
      <w:r w:rsidR="00E3775E">
        <w:rPr>
          <w:rFonts w:ascii="Arial" w:hAnsi="Arial" w:cs="Arial"/>
          <w:sz w:val="24"/>
          <w:szCs w:val="24"/>
        </w:rPr>
        <w:t xml:space="preserve"> Artículo 39 de la Ley  General de Cementerios, cada cementerio deberá disponer de un Reglamento Interno. El de los municipios será aprobado por el Poder Ejecutivo, conforme a la Ley del Ramo Municipal y el de los cementerios privados y de economía mixta deberán ser aprobados por el Ministerio del Interior.</w:t>
      </w:r>
    </w:p>
    <w:p w:rsidR="00ED24B0" w:rsidRPr="00E3775E" w:rsidRDefault="00E3775E" w:rsidP="007C795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El Reglamento Interno determinara el número de empleados, las atribuciones, sus obligaciones, responsabilidades y demás disposiciones necesarias para el buen servicio público. </w:t>
      </w:r>
      <w:r w:rsidR="00CB4EE3">
        <w:rPr>
          <w:rFonts w:ascii="Arial" w:hAnsi="Arial" w:cs="Arial"/>
          <w:b/>
          <w:sz w:val="24"/>
          <w:szCs w:val="24"/>
        </w:rPr>
        <w:t xml:space="preserve">  </w:t>
      </w:r>
      <w:r w:rsidR="00CB4EE3" w:rsidRPr="00CB4EE3">
        <w:rPr>
          <w:rFonts w:ascii="Arial" w:hAnsi="Arial" w:cs="Arial"/>
          <w:b/>
          <w:sz w:val="24"/>
          <w:szCs w:val="24"/>
        </w:rPr>
        <w:t xml:space="preserve"> </w:t>
      </w:r>
    </w:p>
    <w:p w:rsidR="008C1EB5" w:rsidRDefault="008C1EB5" w:rsidP="007C7955">
      <w:pPr>
        <w:jc w:val="both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:rsidR="007C7955" w:rsidRPr="00F4257F" w:rsidRDefault="007C7955" w:rsidP="007C7955">
      <w:pPr>
        <w:jc w:val="both"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F4257F">
        <w:rPr>
          <w:rFonts w:ascii="Arial" w:hAnsi="Arial" w:cs="Arial"/>
          <w:b/>
          <w:sz w:val="24"/>
          <w:szCs w:val="24"/>
          <w:u w:val="single"/>
          <w:lang w:val="es-MX"/>
        </w:rPr>
        <w:t>CAUSA</w:t>
      </w:r>
    </w:p>
    <w:p w:rsidR="00E3775E" w:rsidRPr="00F4257F" w:rsidRDefault="00E3775E" w:rsidP="00E3775E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El cementerio tiene años de existir y en su momento no se dio cumplimiento a estas exigencias técnicas, por parte de la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Administracion</w:t>
      </w:r>
      <w:proofErr w:type="spellEnd"/>
    </w:p>
    <w:p w:rsidR="007C7955" w:rsidRPr="00F4257F" w:rsidRDefault="007C7955" w:rsidP="007C7955">
      <w:pPr>
        <w:jc w:val="both"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F4257F">
        <w:rPr>
          <w:rFonts w:ascii="Arial" w:hAnsi="Arial" w:cs="Arial"/>
          <w:b/>
          <w:sz w:val="24"/>
          <w:szCs w:val="24"/>
          <w:u w:val="single"/>
          <w:lang w:val="es-MX"/>
        </w:rPr>
        <w:t>EFECTO</w:t>
      </w:r>
    </w:p>
    <w:p w:rsidR="00ED24B0" w:rsidRPr="00E3775E" w:rsidRDefault="00E3775E" w:rsidP="007C79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actualidad no se cuenta con un detalle de cuantos empleados debe tener el cementerio y cuáles son sus obligaciones y responsabilidades </w:t>
      </w:r>
    </w:p>
    <w:p w:rsidR="00775A10" w:rsidRPr="007C15F1" w:rsidRDefault="00775A10" w:rsidP="00775A1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C15F1">
        <w:rPr>
          <w:rFonts w:ascii="Arial" w:hAnsi="Arial" w:cs="Arial"/>
          <w:b/>
          <w:sz w:val="24"/>
          <w:szCs w:val="24"/>
          <w:u w:val="single"/>
        </w:rPr>
        <w:t>COMENTARIOS DE LA ADMINSTRACION</w:t>
      </w:r>
    </w:p>
    <w:p w:rsidR="00775A10" w:rsidRPr="00F4257F" w:rsidRDefault="00775A10" w:rsidP="00775A1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Administrador del Área de Cementerios se le envió una nota con fecha 29 de julio 2024, a la fecha no hemos recibido ningún comentario</w:t>
      </w:r>
    </w:p>
    <w:p w:rsidR="00775A10" w:rsidRPr="007C15F1" w:rsidRDefault="00775A10" w:rsidP="00775A1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C15F1">
        <w:rPr>
          <w:rFonts w:ascii="Arial" w:hAnsi="Arial" w:cs="Arial"/>
          <w:b/>
          <w:sz w:val="24"/>
          <w:szCs w:val="24"/>
          <w:u w:val="single"/>
        </w:rPr>
        <w:t>COMENTARIOS DEL AUDITOR</w:t>
      </w:r>
    </w:p>
    <w:p w:rsidR="007C7955" w:rsidRDefault="00775A10" w:rsidP="007C795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no recibir ninguna respuesta de la administración.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Pr="00F4257F">
        <w:rPr>
          <w:rFonts w:ascii="Arial" w:hAnsi="Arial" w:cs="Arial"/>
          <w:b/>
          <w:sz w:val="24"/>
          <w:szCs w:val="24"/>
        </w:rPr>
        <w:t>l Hallazgo se mantiene.</w:t>
      </w:r>
    </w:p>
    <w:p w:rsidR="00775A10" w:rsidRPr="00F4257F" w:rsidRDefault="00775A10" w:rsidP="007C7955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7C7955" w:rsidRDefault="00775A10" w:rsidP="007C7955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LA ADMINISTRACION NO</w:t>
      </w:r>
      <w:r w:rsidR="00555FFD">
        <w:rPr>
          <w:rFonts w:ascii="Arial" w:hAnsi="Arial" w:cs="Arial"/>
          <w:b/>
          <w:sz w:val="24"/>
          <w:szCs w:val="24"/>
          <w:lang w:val="es-MX"/>
        </w:rPr>
        <w:t xml:space="preserve"> PIDE FIANZA AL ADMINISTRADOR DEL CEMENTERIO</w:t>
      </w:r>
    </w:p>
    <w:p w:rsidR="00775A10" w:rsidRPr="00775A10" w:rsidRDefault="00775A10" w:rsidP="00775A10">
      <w:pPr>
        <w:spacing w:after="160" w:line="259" w:lineRule="auto"/>
        <w:ind w:left="360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7C7955" w:rsidRPr="00555FFD" w:rsidRDefault="007C7955" w:rsidP="007C7955">
      <w:pPr>
        <w:jc w:val="both"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555FFD">
        <w:rPr>
          <w:rFonts w:ascii="Arial" w:hAnsi="Arial" w:cs="Arial"/>
          <w:b/>
          <w:sz w:val="24"/>
          <w:szCs w:val="24"/>
          <w:u w:val="single"/>
          <w:lang w:val="es-MX"/>
        </w:rPr>
        <w:t>CONDICION</w:t>
      </w:r>
    </w:p>
    <w:p w:rsidR="007C7955" w:rsidRDefault="007C7955" w:rsidP="007C7955">
      <w:pPr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F4257F">
        <w:rPr>
          <w:rFonts w:ascii="Arial" w:hAnsi="Arial" w:cs="Arial"/>
          <w:b/>
          <w:sz w:val="24"/>
          <w:szCs w:val="24"/>
          <w:lang w:val="es-MX"/>
        </w:rPr>
        <w:t>Hallazgo 5</w:t>
      </w:r>
    </w:p>
    <w:p w:rsidR="00555FFD" w:rsidRDefault="00555FFD" w:rsidP="007C7955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Para desempeñar el cargo de Administrador de Cementerios se requiere</w:t>
      </w:r>
    </w:p>
    <w:p w:rsidR="00555FFD" w:rsidRDefault="00555FFD" w:rsidP="00555FFD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Ser salvadoreño de nacimiento</w:t>
      </w:r>
    </w:p>
    <w:p w:rsidR="00555FFD" w:rsidRDefault="00555FFD" w:rsidP="00555FFD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Mayor de edad</w:t>
      </w:r>
    </w:p>
    <w:p w:rsidR="00555FFD" w:rsidRDefault="00555FFD" w:rsidP="00555FFD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De honorabilidad reconocida</w:t>
      </w:r>
    </w:p>
    <w:p w:rsidR="00555FFD" w:rsidRDefault="00555FFD" w:rsidP="00555FFD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Con los conocimientos necesarios para el buen desempeño del cargo</w:t>
      </w:r>
    </w:p>
    <w:p w:rsidR="00555FFD" w:rsidRPr="00555FFD" w:rsidRDefault="00555FFD" w:rsidP="00555FFD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Rendir fianza a satisfacción de la municipalidad</w:t>
      </w:r>
    </w:p>
    <w:p w:rsidR="00555FFD" w:rsidRDefault="00555FFD" w:rsidP="007C7955">
      <w:pPr>
        <w:jc w:val="both"/>
        <w:rPr>
          <w:rFonts w:ascii="Arial" w:hAnsi="Arial" w:cs="Arial"/>
          <w:b/>
          <w:sz w:val="24"/>
          <w:szCs w:val="24"/>
        </w:rPr>
      </w:pPr>
    </w:p>
    <w:p w:rsidR="007C7955" w:rsidRDefault="007C7955" w:rsidP="007C795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55FFD">
        <w:rPr>
          <w:rFonts w:ascii="Arial" w:hAnsi="Arial" w:cs="Arial"/>
          <w:b/>
          <w:sz w:val="24"/>
          <w:szCs w:val="24"/>
          <w:u w:val="single"/>
        </w:rPr>
        <w:t>CRITERIO</w:t>
      </w:r>
    </w:p>
    <w:p w:rsidR="00555FFD" w:rsidRDefault="00555FFD" w:rsidP="007C79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Reglamento de la Ley General de Cementerios Articulo 36.-</w:t>
      </w:r>
      <w:r>
        <w:rPr>
          <w:rFonts w:ascii="Arial" w:hAnsi="Arial" w:cs="Arial"/>
          <w:sz w:val="24"/>
          <w:szCs w:val="24"/>
        </w:rPr>
        <w:t xml:space="preserve"> Para desempeñar el cargo de Administrador de Cementerios se requiere ser salvadoreño por nacimiento, mayor de edad, de honorabilidad reconocida y con los conocimientos necesarios para el buen desempeño del cargo.</w:t>
      </w:r>
    </w:p>
    <w:p w:rsidR="00555FFD" w:rsidRPr="00555FFD" w:rsidRDefault="00555FFD" w:rsidP="007C7955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Los administradores de cementerios </w:t>
      </w:r>
      <w:r w:rsidR="00D05265">
        <w:rPr>
          <w:rFonts w:ascii="Arial" w:hAnsi="Arial" w:cs="Arial"/>
          <w:sz w:val="24"/>
          <w:szCs w:val="24"/>
        </w:rPr>
        <w:t>deberán rendir fianza a satisfacción dela municipalidad cuando esta lo estime conveniente.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05265" w:rsidRDefault="00D05265" w:rsidP="007C7955">
      <w:pPr>
        <w:jc w:val="both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:rsidR="007C7955" w:rsidRPr="00F4257F" w:rsidRDefault="007C7955" w:rsidP="007C7955">
      <w:pPr>
        <w:jc w:val="both"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F4257F">
        <w:rPr>
          <w:rFonts w:ascii="Arial" w:hAnsi="Arial" w:cs="Arial"/>
          <w:b/>
          <w:sz w:val="24"/>
          <w:szCs w:val="24"/>
          <w:u w:val="single"/>
          <w:lang w:val="es-MX"/>
        </w:rPr>
        <w:t>CAUSA</w:t>
      </w:r>
    </w:p>
    <w:p w:rsidR="007C7955" w:rsidRPr="00F4257F" w:rsidRDefault="00D05265" w:rsidP="007C7955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En las Administraciones anteriores al elaborar el Manual de Descriptor de Cargos y Categorías, y el Manual de Funciones, no se prestó mucha atención a estos requisitos</w:t>
      </w:r>
      <w:r w:rsidR="007C7955" w:rsidRPr="00F4257F"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ED24B0" w:rsidRDefault="00ED24B0" w:rsidP="007C7955">
      <w:pPr>
        <w:jc w:val="both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:rsidR="00D05265" w:rsidRDefault="007C7955" w:rsidP="007C7955">
      <w:pPr>
        <w:jc w:val="both"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F4257F">
        <w:rPr>
          <w:rFonts w:ascii="Arial" w:hAnsi="Arial" w:cs="Arial"/>
          <w:b/>
          <w:sz w:val="24"/>
          <w:szCs w:val="24"/>
          <w:u w:val="single"/>
          <w:lang w:val="es-MX"/>
        </w:rPr>
        <w:t>EFECTO</w:t>
      </w:r>
    </w:p>
    <w:p w:rsidR="00D05265" w:rsidRPr="00D05265" w:rsidRDefault="00D05265" w:rsidP="007C7955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Que el personal que desempeñe dicho cargo no cumpla con alguno  de esos requisitos. </w:t>
      </w:r>
    </w:p>
    <w:p w:rsidR="00D05265" w:rsidRPr="007C15F1" w:rsidRDefault="00D05265" w:rsidP="00D0526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C15F1">
        <w:rPr>
          <w:rFonts w:ascii="Arial" w:hAnsi="Arial" w:cs="Arial"/>
          <w:b/>
          <w:sz w:val="24"/>
          <w:szCs w:val="24"/>
          <w:u w:val="single"/>
        </w:rPr>
        <w:t>COMENTARIOS DE LA ADMINSTRACION</w:t>
      </w:r>
    </w:p>
    <w:p w:rsidR="00D05265" w:rsidRPr="00F4257F" w:rsidRDefault="00D05265" w:rsidP="00D0526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Administrador del Área de Cementerios se le envió una nota con fecha 29 de julio 2024, a la fecha no hemos recibido ningún comentario</w:t>
      </w:r>
    </w:p>
    <w:p w:rsidR="00D05265" w:rsidRPr="007C15F1" w:rsidRDefault="00D05265" w:rsidP="00D0526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C15F1">
        <w:rPr>
          <w:rFonts w:ascii="Arial" w:hAnsi="Arial" w:cs="Arial"/>
          <w:b/>
          <w:sz w:val="24"/>
          <w:szCs w:val="24"/>
          <w:u w:val="single"/>
        </w:rPr>
        <w:t>COMENTARIOS DEL AUDITOR</w:t>
      </w:r>
    </w:p>
    <w:p w:rsidR="00D05265" w:rsidRDefault="00D05265" w:rsidP="00D0526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no recibir ninguna respuesta de la administración.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Pr="00F4257F">
        <w:rPr>
          <w:rFonts w:ascii="Arial" w:hAnsi="Arial" w:cs="Arial"/>
          <w:b/>
          <w:sz w:val="24"/>
          <w:szCs w:val="24"/>
        </w:rPr>
        <w:t>l Hallazgo se mantiene.</w:t>
      </w:r>
    </w:p>
    <w:p w:rsidR="00D05265" w:rsidRPr="00EC4AAA" w:rsidRDefault="00D05265" w:rsidP="00127815">
      <w:pPr>
        <w:jc w:val="both"/>
        <w:rPr>
          <w:rFonts w:ascii="Arial" w:hAnsi="Arial" w:cs="Arial"/>
          <w:b/>
        </w:rPr>
      </w:pPr>
    </w:p>
    <w:p w:rsidR="00127815" w:rsidRPr="00127815" w:rsidRDefault="00127815" w:rsidP="00127815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  <w:r w:rsidRPr="00127815">
        <w:rPr>
          <w:rFonts w:ascii="Arial" w:hAnsi="Arial" w:cs="Arial"/>
          <w:b/>
          <w:sz w:val="24"/>
          <w:szCs w:val="24"/>
        </w:rPr>
        <w:t>SEGUIMIENTO A RECOMENDACIONES DE AUDITORIAS ANTERIORES</w:t>
      </w:r>
    </w:p>
    <w:p w:rsidR="00127815" w:rsidRDefault="00D05265" w:rsidP="001278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área de Cementerios</w:t>
      </w:r>
      <w:r w:rsidR="00127815">
        <w:rPr>
          <w:rFonts w:ascii="Arial" w:hAnsi="Arial" w:cs="Arial"/>
          <w:sz w:val="24"/>
          <w:szCs w:val="24"/>
        </w:rPr>
        <w:t>, no</w:t>
      </w:r>
      <w:r w:rsidR="00BC1FD7">
        <w:rPr>
          <w:rFonts w:ascii="Arial" w:hAnsi="Arial" w:cs="Arial"/>
          <w:sz w:val="24"/>
          <w:szCs w:val="24"/>
        </w:rPr>
        <w:t xml:space="preserve"> le han realizado auditorias en</w:t>
      </w:r>
      <w:r w:rsidR="00127815">
        <w:rPr>
          <w:rFonts w:ascii="Arial" w:hAnsi="Arial" w:cs="Arial"/>
          <w:sz w:val="24"/>
          <w:szCs w:val="24"/>
        </w:rPr>
        <w:t xml:space="preserve"> años </w:t>
      </w:r>
      <w:r w:rsidR="000B4280">
        <w:rPr>
          <w:rFonts w:ascii="Arial" w:hAnsi="Arial" w:cs="Arial"/>
          <w:sz w:val="24"/>
          <w:szCs w:val="24"/>
        </w:rPr>
        <w:t>anteriores</w:t>
      </w:r>
      <w:r w:rsidR="00ED24B0">
        <w:rPr>
          <w:rFonts w:ascii="Arial" w:hAnsi="Arial" w:cs="Arial"/>
          <w:sz w:val="24"/>
          <w:szCs w:val="24"/>
        </w:rPr>
        <w:t>.</w:t>
      </w:r>
    </w:p>
    <w:p w:rsidR="00ED24B0" w:rsidRPr="00B66E3B" w:rsidRDefault="00ED24B0" w:rsidP="00127815">
      <w:pPr>
        <w:jc w:val="both"/>
        <w:rPr>
          <w:rFonts w:ascii="Arial" w:hAnsi="Arial" w:cs="Arial"/>
          <w:sz w:val="24"/>
          <w:szCs w:val="24"/>
          <w:lang w:val="es-SV"/>
        </w:rPr>
      </w:pPr>
    </w:p>
    <w:p w:rsidR="00127815" w:rsidRDefault="00127815" w:rsidP="00127815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RECOMENDACIONES</w:t>
      </w:r>
    </w:p>
    <w:p w:rsidR="00127815" w:rsidRDefault="00127815" w:rsidP="00127815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Es recomendable </w:t>
      </w:r>
      <w:r w:rsidR="00D05265">
        <w:rPr>
          <w:rFonts w:ascii="Arial" w:hAnsi="Arial" w:cs="Arial"/>
          <w:sz w:val="24"/>
          <w:szCs w:val="24"/>
        </w:rPr>
        <w:t>que para la elaboración de los nue</w:t>
      </w:r>
      <w:r w:rsidR="00C75559">
        <w:rPr>
          <w:rFonts w:ascii="Arial" w:hAnsi="Arial" w:cs="Arial"/>
          <w:sz w:val="24"/>
          <w:szCs w:val="24"/>
        </w:rPr>
        <w:t xml:space="preserve">vos manuales se tomen en cuenta, la Ley General de Cementerio y su Reglamento; </w:t>
      </w:r>
      <w:r w:rsidR="000B4280">
        <w:rPr>
          <w:rFonts w:ascii="Arial" w:hAnsi="Arial" w:cs="Arial"/>
        </w:rPr>
        <w:t>para la buena prestac</w:t>
      </w:r>
      <w:r w:rsidR="00C75559">
        <w:rPr>
          <w:rFonts w:ascii="Arial" w:hAnsi="Arial" w:cs="Arial"/>
        </w:rPr>
        <w:t>ión del servicio por parte de esa área.</w:t>
      </w:r>
    </w:p>
    <w:p w:rsidR="00ED24B0" w:rsidRPr="000B4280" w:rsidRDefault="00ED24B0" w:rsidP="00127815">
      <w:pPr>
        <w:jc w:val="both"/>
        <w:rPr>
          <w:rFonts w:ascii="Arial" w:hAnsi="Arial" w:cs="Arial"/>
        </w:rPr>
      </w:pPr>
    </w:p>
    <w:p w:rsidR="00127815" w:rsidRDefault="00127815" w:rsidP="00127815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CONCLUSIONES</w:t>
      </w:r>
    </w:p>
    <w:p w:rsidR="00C75559" w:rsidRPr="002E689F" w:rsidRDefault="00127815" w:rsidP="001278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acuerdo a los resultados obtenidos al efectu</w:t>
      </w:r>
      <w:r w:rsidR="000B4280">
        <w:rPr>
          <w:rFonts w:ascii="Arial" w:hAnsi="Arial" w:cs="Arial"/>
          <w:sz w:val="24"/>
          <w:szCs w:val="24"/>
        </w:rPr>
        <w:t xml:space="preserve">ar el Examen </w:t>
      </w:r>
      <w:r w:rsidR="00C75559">
        <w:rPr>
          <w:rFonts w:ascii="Arial" w:hAnsi="Arial" w:cs="Arial"/>
          <w:sz w:val="24"/>
          <w:szCs w:val="24"/>
        </w:rPr>
        <w:t>Especial al Área de Cementerios,</w:t>
      </w:r>
      <w:r>
        <w:rPr>
          <w:rFonts w:ascii="Arial" w:hAnsi="Arial" w:cs="Arial"/>
          <w:sz w:val="24"/>
          <w:szCs w:val="24"/>
        </w:rPr>
        <w:t xml:space="preserve"> por el period</w:t>
      </w:r>
      <w:r w:rsidR="00C75559">
        <w:rPr>
          <w:rFonts w:ascii="Arial" w:hAnsi="Arial" w:cs="Arial"/>
          <w:sz w:val="24"/>
          <w:szCs w:val="24"/>
        </w:rPr>
        <w:t>o comprendido del 01 de enero al 30 de junio del año 2024</w:t>
      </w:r>
      <w:r>
        <w:rPr>
          <w:rFonts w:ascii="Arial" w:hAnsi="Arial" w:cs="Arial"/>
          <w:sz w:val="24"/>
          <w:szCs w:val="24"/>
        </w:rPr>
        <w:t xml:space="preserve">  Podemos concluir: q</w:t>
      </w:r>
      <w:r w:rsidR="000B4280">
        <w:rPr>
          <w:rFonts w:ascii="Arial" w:hAnsi="Arial" w:cs="Arial"/>
          <w:sz w:val="24"/>
          <w:szCs w:val="24"/>
        </w:rPr>
        <w:t xml:space="preserve">ue </w:t>
      </w:r>
      <w:r w:rsidR="00C75559">
        <w:rPr>
          <w:rFonts w:ascii="Arial" w:hAnsi="Arial" w:cs="Arial"/>
          <w:sz w:val="24"/>
          <w:szCs w:val="24"/>
        </w:rPr>
        <w:t>el Área de Cementerios</w:t>
      </w:r>
      <w:r w:rsidR="000B4280">
        <w:rPr>
          <w:rFonts w:ascii="Arial" w:hAnsi="Arial" w:cs="Arial"/>
          <w:sz w:val="24"/>
          <w:szCs w:val="24"/>
        </w:rPr>
        <w:t xml:space="preserve">, </w:t>
      </w:r>
      <w:r w:rsidR="00D00694">
        <w:rPr>
          <w:rFonts w:ascii="Arial" w:hAnsi="Arial" w:cs="Arial"/>
          <w:sz w:val="24"/>
          <w:szCs w:val="24"/>
        </w:rPr>
        <w:t>está</w:t>
      </w:r>
      <w:r w:rsidR="000B4280">
        <w:rPr>
          <w:rFonts w:ascii="Arial" w:hAnsi="Arial" w:cs="Arial"/>
          <w:sz w:val="24"/>
          <w:szCs w:val="24"/>
        </w:rPr>
        <w:t xml:space="preserve"> funcionando sin cumplir todos los requisitos </w:t>
      </w:r>
      <w:r w:rsidR="00C75559">
        <w:rPr>
          <w:rFonts w:ascii="Arial" w:hAnsi="Arial" w:cs="Arial"/>
          <w:sz w:val="24"/>
          <w:szCs w:val="24"/>
        </w:rPr>
        <w:t xml:space="preserve">Técnico y </w:t>
      </w:r>
      <w:r w:rsidR="000B4280">
        <w:rPr>
          <w:rFonts w:ascii="Arial" w:hAnsi="Arial" w:cs="Arial"/>
          <w:sz w:val="24"/>
          <w:szCs w:val="24"/>
        </w:rPr>
        <w:t>Legales.</w:t>
      </w:r>
    </w:p>
    <w:p w:rsidR="00127815" w:rsidRDefault="00127815" w:rsidP="00127815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PARRAFO ACLARATORIO</w:t>
      </w:r>
    </w:p>
    <w:p w:rsidR="00127815" w:rsidRDefault="00127815" w:rsidP="001278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presente borrador de informe contiene los re</w:t>
      </w:r>
      <w:r w:rsidR="000C4D6E">
        <w:rPr>
          <w:rFonts w:ascii="Arial" w:hAnsi="Arial" w:cs="Arial"/>
          <w:sz w:val="24"/>
          <w:szCs w:val="24"/>
        </w:rPr>
        <w:t xml:space="preserve">sultados de Examen Especia </w:t>
      </w:r>
      <w:r w:rsidR="00C75559">
        <w:rPr>
          <w:rFonts w:ascii="Arial" w:hAnsi="Arial" w:cs="Arial"/>
          <w:sz w:val="24"/>
          <w:szCs w:val="24"/>
        </w:rPr>
        <w:t>al Área de Cementerios</w:t>
      </w:r>
      <w:r>
        <w:rPr>
          <w:rFonts w:ascii="Arial" w:hAnsi="Arial" w:cs="Arial"/>
          <w:sz w:val="24"/>
          <w:szCs w:val="24"/>
        </w:rPr>
        <w:t>, por el period</w:t>
      </w:r>
      <w:r w:rsidR="000C4D6E">
        <w:rPr>
          <w:rFonts w:ascii="Arial" w:hAnsi="Arial" w:cs="Arial"/>
          <w:sz w:val="24"/>
          <w:szCs w:val="24"/>
        </w:rPr>
        <w:t>o</w:t>
      </w:r>
      <w:r w:rsidR="00C75559">
        <w:rPr>
          <w:rFonts w:ascii="Arial" w:hAnsi="Arial" w:cs="Arial"/>
          <w:sz w:val="24"/>
          <w:szCs w:val="24"/>
        </w:rPr>
        <w:t xml:space="preserve"> comprendido del 01 de enero al 30 de junio del año 2024</w:t>
      </w:r>
      <w:r>
        <w:rPr>
          <w:rFonts w:ascii="Arial" w:hAnsi="Arial" w:cs="Arial"/>
          <w:sz w:val="24"/>
          <w:szCs w:val="24"/>
        </w:rPr>
        <w:t>. Ha sido elaborado para informar al Concejo Municipal y a los funcionarios relacionados.</w:t>
      </w:r>
    </w:p>
    <w:p w:rsidR="00127815" w:rsidRPr="00E70C32" w:rsidRDefault="008C1EB5" w:rsidP="00127815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Acajutla</w:t>
      </w:r>
      <w:proofErr w:type="spellEnd"/>
      <w:r>
        <w:rPr>
          <w:rFonts w:ascii="Arial" w:hAnsi="Arial" w:cs="Arial"/>
          <w:sz w:val="24"/>
          <w:szCs w:val="24"/>
        </w:rPr>
        <w:t>, 19</w:t>
      </w:r>
      <w:r w:rsidR="000C4D6E">
        <w:rPr>
          <w:rFonts w:ascii="Arial" w:hAnsi="Arial" w:cs="Arial"/>
          <w:sz w:val="24"/>
          <w:szCs w:val="24"/>
        </w:rPr>
        <w:t xml:space="preserve"> de agosto</w:t>
      </w:r>
      <w:r w:rsidR="00C75559">
        <w:rPr>
          <w:rFonts w:ascii="Arial" w:hAnsi="Arial" w:cs="Arial"/>
          <w:sz w:val="24"/>
          <w:szCs w:val="24"/>
        </w:rPr>
        <w:t xml:space="preserve"> de 2024</w:t>
      </w:r>
    </w:p>
    <w:p w:rsidR="00127815" w:rsidRDefault="00127815" w:rsidP="00127815">
      <w:pPr>
        <w:jc w:val="both"/>
        <w:rPr>
          <w:rFonts w:ascii="Arial" w:hAnsi="Arial" w:cs="Arial"/>
          <w:b/>
          <w:sz w:val="24"/>
          <w:szCs w:val="24"/>
        </w:rPr>
      </w:pPr>
    </w:p>
    <w:p w:rsidR="00127815" w:rsidRPr="005D5546" w:rsidRDefault="00127815" w:rsidP="00127815">
      <w:pPr>
        <w:jc w:val="both"/>
        <w:rPr>
          <w:rFonts w:ascii="Arial" w:hAnsi="Arial" w:cs="Arial"/>
          <w:sz w:val="24"/>
          <w:szCs w:val="24"/>
        </w:rPr>
      </w:pPr>
      <w:r w:rsidRPr="005D5546">
        <w:rPr>
          <w:rFonts w:ascii="Arial" w:hAnsi="Arial" w:cs="Arial"/>
          <w:sz w:val="24"/>
          <w:szCs w:val="24"/>
        </w:rPr>
        <w:t>DIOS UNION LIBERTAD</w:t>
      </w:r>
    </w:p>
    <w:p w:rsidR="00127815" w:rsidRPr="00532644" w:rsidRDefault="00127815" w:rsidP="00127815">
      <w:pPr>
        <w:jc w:val="both"/>
        <w:rPr>
          <w:rFonts w:ascii="Arial" w:hAnsi="Arial" w:cs="Arial"/>
          <w:sz w:val="24"/>
          <w:szCs w:val="24"/>
        </w:rPr>
      </w:pPr>
    </w:p>
    <w:p w:rsidR="00F203D3" w:rsidRPr="000C4D6E" w:rsidRDefault="00127815" w:rsidP="0096210E">
      <w:pPr>
        <w:jc w:val="both"/>
        <w:rPr>
          <w:rFonts w:ascii="Arial" w:hAnsi="Arial" w:cs="Arial"/>
          <w:sz w:val="24"/>
          <w:szCs w:val="24"/>
        </w:rPr>
      </w:pPr>
      <w:r w:rsidRPr="00532644">
        <w:rPr>
          <w:rFonts w:ascii="Arial" w:hAnsi="Arial" w:cs="Arial"/>
          <w:sz w:val="24"/>
          <w:szCs w:val="24"/>
        </w:rPr>
        <w:t xml:space="preserve"> Lic. Gilberto Mauricio Calvo Brito</w:t>
      </w:r>
    </w:p>
    <w:p w:rsidR="000C4D6E" w:rsidRPr="000C4D6E" w:rsidRDefault="002D602A" w:rsidP="009621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CC. Síndica</w:t>
      </w:r>
      <w:r w:rsidR="000C4D6E" w:rsidRPr="000C4D6E">
        <w:rPr>
          <w:rFonts w:ascii="Arial" w:hAnsi="Arial" w:cs="Arial"/>
          <w:sz w:val="24"/>
          <w:szCs w:val="24"/>
        </w:rPr>
        <w:t xml:space="preserve"> Municipal</w:t>
      </w:r>
    </w:p>
    <w:p w:rsidR="000C4D6E" w:rsidRPr="000C4D6E" w:rsidRDefault="000C4D6E" w:rsidP="0096210E">
      <w:pPr>
        <w:jc w:val="both"/>
        <w:rPr>
          <w:rFonts w:ascii="Arial" w:hAnsi="Arial" w:cs="Arial"/>
          <w:sz w:val="24"/>
          <w:szCs w:val="24"/>
        </w:rPr>
      </w:pPr>
      <w:r w:rsidRPr="000C4D6E">
        <w:rPr>
          <w:rFonts w:ascii="Arial" w:hAnsi="Arial" w:cs="Arial"/>
          <w:sz w:val="24"/>
          <w:szCs w:val="24"/>
        </w:rPr>
        <w:t>CC. Gerente General</w:t>
      </w:r>
    </w:p>
    <w:p w:rsidR="000C4D6E" w:rsidRDefault="000C4D6E" w:rsidP="0096210E">
      <w:pPr>
        <w:jc w:val="both"/>
        <w:rPr>
          <w:b/>
          <w:sz w:val="24"/>
          <w:szCs w:val="24"/>
        </w:rPr>
      </w:pPr>
    </w:p>
    <w:p w:rsidR="00AB4CCF" w:rsidRDefault="00AB4CCF" w:rsidP="00AB4CCF">
      <w:pPr>
        <w:jc w:val="both"/>
        <w:rPr>
          <w:b/>
          <w:sz w:val="24"/>
          <w:szCs w:val="24"/>
        </w:rPr>
      </w:pPr>
    </w:p>
    <w:p w:rsidR="00AB4CCF" w:rsidRDefault="00AB4CCF" w:rsidP="00AB4CCF">
      <w:pPr>
        <w:jc w:val="both"/>
        <w:rPr>
          <w:b/>
          <w:sz w:val="24"/>
          <w:szCs w:val="24"/>
        </w:rPr>
      </w:pPr>
    </w:p>
    <w:p w:rsidR="00AB4CCF" w:rsidRDefault="00AB4CCF" w:rsidP="00AB4CCF">
      <w:pPr>
        <w:jc w:val="both"/>
        <w:rPr>
          <w:b/>
          <w:sz w:val="24"/>
          <w:szCs w:val="24"/>
        </w:rPr>
      </w:pPr>
    </w:p>
    <w:p w:rsidR="00AB4CCF" w:rsidRDefault="00AB4CCF" w:rsidP="00AB4CCF">
      <w:pPr>
        <w:jc w:val="both"/>
        <w:rPr>
          <w:b/>
          <w:sz w:val="24"/>
          <w:szCs w:val="24"/>
        </w:rPr>
      </w:pPr>
    </w:p>
    <w:p w:rsidR="00AB4CCF" w:rsidRDefault="00AB4CCF" w:rsidP="00AB4CCF">
      <w:pPr>
        <w:jc w:val="both"/>
        <w:rPr>
          <w:b/>
          <w:sz w:val="44"/>
          <w:szCs w:val="44"/>
        </w:rPr>
      </w:pPr>
    </w:p>
    <w:p w:rsidR="001C7435" w:rsidRPr="0096210E" w:rsidRDefault="001C7435" w:rsidP="00AB4CCF">
      <w:pPr>
        <w:jc w:val="both"/>
        <w:rPr>
          <w:b/>
          <w:sz w:val="44"/>
          <w:szCs w:val="44"/>
        </w:rPr>
      </w:pPr>
    </w:p>
    <w:sectPr w:rsidR="001C7435" w:rsidRPr="0096210E" w:rsidSect="008A677B">
      <w:headerReference w:type="default" r:id="rId7"/>
      <w:footerReference w:type="default" r:id="rId8"/>
      <w:pgSz w:w="12240" w:h="15840"/>
      <w:pgMar w:top="1417" w:right="1701" w:bottom="1417" w:left="1701" w:header="426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45A" w:rsidRDefault="008D745A" w:rsidP="00E31A5D">
      <w:pPr>
        <w:spacing w:after="0" w:line="240" w:lineRule="auto"/>
      </w:pPr>
      <w:r>
        <w:separator/>
      </w:r>
    </w:p>
  </w:endnote>
  <w:endnote w:type="continuationSeparator" w:id="0">
    <w:p w:rsidR="008D745A" w:rsidRDefault="008D745A" w:rsidP="00E31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0549847"/>
      <w:docPartObj>
        <w:docPartGallery w:val="Page Numbers (Bottom of Page)"/>
        <w:docPartUnique/>
      </w:docPartObj>
    </w:sdtPr>
    <w:sdtEndPr/>
    <w:sdtContent>
      <w:p w:rsidR="0058678D" w:rsidRDefault="0058678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86D">
          <w:rPr>
            <w:noProof/>
          </w:rPr>
          <w:t>1</w:t>
        </w:r>
        <w:r>
          <w:fldChar w:fldCharType="end"/>
        </w:r>
      </w:p>
    </w:sdtContent>
  </w:sdt>
  <w:p w:rsidR="00B26415" w:rsidRPr="001814A0" w:rsidRDefault="008D745A" w:rsidP="00D10ECD">
    <w:pPr>
      <w:pStyle w:val="Piedepgina"/>
      <w:jc w:val="right"/>
      <w:rPr>
        <w:i/>
        <w:color w:val="07017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45A" w:rsidRDefault="008D745A" w:rsidP="00E31A5D">
      <w:pPr>
        <w:spacing w:after="0" w:line="240" w:lineRule="auto"/>
      </w:pPr>
      <w:r>
        <w:separator/>
      </w:r>
    </w:p>
  </w:footnote>
  <w:footnote w:type="continuationSeparator" w:id="0">
    <w:p w:rsidR="008D745A" w:rsidRDefault="008D745A" w:rsidP="00E31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415" w:rsidRPr="008D6066" w:rsidRDefault="00E31A5D" w:rsidP="008A677B">
    <w:pPr>
      <w:pStyle w:val="Encabezado"/>
      <w:tabs>
        <w:tab w:val="clear" w:pos="4419"/>
        <w:tab w:val="clear" w:pos="8838"/>
        <w:tab w:val="left" w:pos="1170"/>
      </w:tabs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79E5AA15" wp14:editId="7ABAD313">
          <wp:simplePos x="0" y="0"/>
          <wp:positionH relativeFrom="margin">
            <wp:align>center</wp:align>
          </wp:positionH>
          <wp:positionV relativeFrom="paragraph">
            <wp:posOffset>-276225</wp:posOffset>
          </wp:positionV>
          <wp:extent cx="7795895" cy="904875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AUDITORIA INTER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89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94983"/>
    <w:multiLevelType w:val="hybridMultilevel"/>
    <w:tmpl w:val="5A7E15A8"/>
    <w:lvl w:ilvl="0" w:tplc="E6501F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931EC"/>
    <w:multiLevelType w:val="hybridMultilevel"/>
    <w:tmpl w:val="13B67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3512F"/>
    <w:multiLevelType w:val="hybridMultilevel"/>
    <w:tmpl w:val="FBB88AE8"/>
    <w:lvl w:ilvl="0" w:tplc="7AEE8BC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65CC0"/>
    <w:multiLevelType w:val="hybridMultilevel"/>
    <w:tmpl w:val="A5A64B7A"/>
    <w:lvl w:ilvl="0" w:tplc="4BB4B8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C060E"/>
    <w:multiLevelType w:val="hybridMultilevel"/>
    <w:tmpl w:val="FBB88AE8"/>
    <w:lvl w:ilvl="0" w:tplc="7AEE8BC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97251"/>
    <w:multiLevelType w:val="hybridMultilevel"/>
    <w:tmpl w:val="34085EA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159C6"/>
    <w:multiLevelType w:val="multilevel"/>
    <w:tmpl w:val="301886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7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301A0010"/>
    <w:multiLevelType w:val="hybridMultilevel"/>
    <w:tmpl w:val="0CAEB438"/>
    <w:lvl w:ilvl="0" w:tplc="120CCA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D0800"/>
    <w:multiLevelType w:val="hybridMultilevel"/>
    <w:tmpl w:val="ABC64B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B5C46"/>
    <w:multiLevelType w:val="hybridMultilevel"/>
    <w:tmpl w:val="FD46F02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624C8"/>
    <w:multiLevelType w:val="multilevel"/>
    <w:tmpl w:val="301886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7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1" w15:restartNumberingAfterBreak="0">
    <w:nsid w:val="44425308"/>
    <w:multiLevelType w:val="hybridMultilevel"/>
    <w:tmpl w:val="38CC6EEE"/>
    <w:lvl w:ilvl="0" w:tplc="7ECE279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64B33"/>
    <w:multiLevelType w:val="hybridMultilevel"/>
    <w:tmpl w:val="70666E6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68548E"/>
    <w:multiLevelType w:val="hybridMultilevel"/>
    <w:tmpl w:val="70666E6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D0A45"/>
    <w:multiLevelType w:val="hybridMultilevel"/>
    <w:tmpl w:val="CA360FEA"/>
    <w:lvl w:ilvl="0" w:tplc="95242C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E6FF6"/>
    <w:multiLevelType w:val="hybridMultilevel"/>
    <w:tmpl w:val="0BDEA80C"/>
    <w:lvl w:ilvl="0" w:tplc="195C65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4F6BB5"/>
    <w:multiLevelType w:val="hybridMultilevel"/>
    <w:tmpl w:val="000AE078"/>
    <w:lvl w:ilvl="0" w:tplc="81C26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12"/>
  </w:num>
  <w:num w:numId="8">
    <w:abstractNumId w:val="9"/>
  </w:num>
  <w:num w:numId="9">
    <w:abstractNumId w:val="15"/>
  </w:num>
  <w:num w:numId="10">
    <w:abstractNumId w:val="13"/>
  </w:num>
  <w:num w:numId="11">
    <w:abstractNumId w:val="4"/>
  </w:num>
  <w:num w:numId="12">
    <w:abstractNumId w:val="10"/>
  </w:num>
  <w:num w:numId="13">
    <w:abstractNumId w:val="16"/>
  </w:num>
  <w:num w:numId="14">
    <w:abstractNumId w:val="14"/>
  </w:num>
  <w:num w:numId="15">
    <w:abstractNumId w:val="0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5D"/>
    <w:rsid w:val="00001E64"/>
    <w:rsid w:val="0001263F"/>
    <w:rsid w:val="00070335"/>
    <w:rsid w:val="000748D6"/>
    <w:rsid w:val="00095AAA"/>
    <w:rsid w:val="000B283B"/>
    <w:rsid w:val="000B4280"/>
    <w:rsid w:val="000C4D6E"/>
    <w:rsid w:val="000D50C8"/>
    <w:rsid w:val="00127815"/>
    <w:rsid w:val="00137A71"/>
    <w:rsid w:val="001400E1"/>
    <w:rsid w:val="001463B1"/>
    <w:rsid w:val="001501ED"/>
    <w:rsid w:val="00151DA9"/>
    <w:rsid w:val="001B628E"/>
    <w:rsid w:val="001C52F9"/>
    <w:rsid w:val="001C7435"/>
    <w:rsid w:val="001E3B0B"/>
    <w:rsid w:val="0020717D"/>
    <w:rsid w:val="00220532"/>
    <w:rsid w:val="00236B4A"/>
    <w:rsid w:val="00260F33"/>
    <w:rsid w:val="00275647"/>
    <w:rsid w:val="002928BB"/>
    <w:rsid w:val="002B594C"/>
    <w:rsid w:val="002D602A"/>
    <w:rsid w:val="00335A28"/>
    <w:rsid w:val="00354E59"/>
    <w:rsid w:val="0035769B"/>
    <w:rsid w:val="0036751C"/>
    <w:rsid w:val="003A75D3"/>
    <w:rsid w:val="003D6A47"/>
    <w:rsid w:val="00410512"/>
    <w:rsid w:val="004258AF"/>
    <w:rsid w:val="0045563E"/>
    <w:rsid w:val="004B3508"/>
    <w:rsid w:val="004C0FEF"/>
    <w:rsid w:val="004E07D4"/>
    <w:rsid w:val="004F1C47"/>
    <w:rsid w:val="004F5220"/>
    <w:rsid w:val="00502E64"/>
    <w:rsid w:val="0050458B"/>
    <w:rsid w:val="00512439"/>
    <w:rsid w:val="00555FFD"/>
    <w:rsid w:val="005632CF"/>
    <w:rsid w:val="0058678D"/>
    <w:rsid w:val="005872AB"/>
    <w:rsid w:val="00590CAF"/>
    <w:rsid w:val="005D6F47"/>
    <w:rsid w:val="005E2205"/>
    <w:rsid w:val="005F51B2"/>
    <w:rsid w:val="006030E8"/>
    <w:rsid w:val="0065286D"/>
    <w:rsid w:val="00666943"/>
    <w:rsid w:val="006E7E73"/>
    <w:rsid w:val="00745345"/>
    <w:rsid w:val="00753F6A"/>
    <w:rsid w:val="00767E45"/>
    <w:rsid w:val="007720B2"/>
    <w:rsid w:val="00775A10"/>
    <w:rsid w:val="007961EE"/>
    <w:rsid w:val="007C15F1"/>
    <w:rsid w:val="007C561E"/>
    <w:rsid w:val="007C7955"/>
    <w:rsid w:val="00823210"/>
    <w:rsid w:val="00830EFA"/>
    <w:rsid w:val="00855623"/>
    <w:rsid w:val="00882834"/>
    <w:rsid w:val="008B21AE"/>
    <w:rsid w:val="008C1EB5"/>
    <w:rsid w:val="008C5977"/>
    <w:rsid w:val="008D745A"/>
    <w:rsid w:val="008E55EA"/>
    <w:rsid w:val="009512FC"/>
    <w:rsid w:val="0096210E"/>
    <w:rsid w:val="00986E37"/>
    <w:rsid w:val="00990C41"/>
    <w:rsid w:val="00A0452E"/>
    <w:rsid w:val="00A17D20"/>
    <w:rsid w:val="00A218CF"/>
    <w:rsid w:val="00A2440B"/>
    <w:rsid w:val="00A4299A"/>
    <w:rsid w:val="00A62453"/>
    <w:rsid w:val="00A637BA"/>
    <w:rsid w:val="00A70E3E"/>
    <w:rsid w:val="00AB4CCF"/>
    <w:rsid w:val="00AD16BD"/>
    <w:rsid w:val="00B4725E"/>
    <w:rsid w:val="00B508F5"/>
    <w:rsid w:val="00B510D7"/>
    <w:rsid w:val="00B56EE2"/>
    <w:rsid w:val="00B66E3B"/>
    <w:rsid w:val="00B671E9"/>
    <w:rsid w:val="00B924A8"/>
    <w:rsid w:val="00BC1FD7"/>
    <w:rsid w:val="00BC3CDC"/>
    <w:rsid w:val="00BF1A97"/>
    <w:rsid w:val="00C21F39"/>
    <w:rsid w:val="00C623D2"/>
    <w:rsid w:val="00C75559"/>
    <w:rsid w:val="00C96CBB"/>
    <w:rsid w:val="00CB4EE3"/>
    <w:rsid w:val="00D00694"/>
    <w:rsid w:val="00D04300"/>
    <w:rsid w:val="00D05265"/>
    <w:rsid w:val="00D21F88"/>
    <w:rsid w:val="00D2367A"/>
    <w:rsid w:val="00D41E11"/>
    <w:rsid w:val="00D47EB7"/>
    <w:rsid w:val="00DB21B7"/>
    <w:rsid w:val="00DD5BE8"/>
    <w:rsid w:val="00DE4956"/>
    <w:rsid w:val="00DF50B4"/>
    <w:rsid w:val="00DF6F68"/>
    <w:rsid w:val="00E031F3"/>
    <w:rsid w:val="00E31A5D"/>
    <w:rsid w:val="00E32394"/>
    <w:rsid w:val="00E3775E"/>
    <w:rsid w:val="00E631D2"/>
    <w:rsid w:val="00E955FC"/>
    <w:rsid w:val="00EA4BD6"/>
    <w:rsid w:val="00EC09D6"/>
    <w:rsid w:val="00EC4D4C"/>
    <w:rsid w:val="00ED24B0"/>
    <w:rsid w:val="00F002EF"/>
    <w:rsid w:val="00F12AEB"/>
    <w:rsid w:val="00F13509"/>
    <w:rsid w:val="00F203D3"/>
    <w:rsid w:val="00F4257F"/>
    <w:rsid w:val="00F47063"/>
    <w:rsid w:val="00F64EC6"/>
    <w:rsid w:val="00F735A8"/>
    <w:rsid w:val="00F75843"/>
    <w:rsid w:val="00FD1424"/>
    <w:rsid w:val="00FE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2E08860-A9B8-41D5-B94B-B40870B9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A5D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1A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1A5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31A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1A5D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6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B4A"/>
    <w:rPr>
      <w:rFonts w:ascii="Segoe U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962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1732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 Interna</dc:creator>
  <cp:keywords/>
  <dc:description/>
  <cp:lastModifiedBy>Cuenta Microsoft</cp:lastModifiedBy>
  <cp:revision>13</cp:revision>
  <cp:lastPrinted>2024-09-05T15:31:00Z</cp:lastPrinted>
  <dcterms:created xsi:type="dcterms:W3CDTF">2024-09-05T16:13:00Z</dcterms:created>
  <dcterms:modified xsi:type="dcterms:W3CDTF">2024-09-11T16:05:00Z</dcterms:modified>
</cp:coreProperties>
</file>