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F77F8" w14:textId="77777777" w:rsidR="008E604C" w:rsidRPr="00C40CEF" w:rsidRDefault="008E604C" w:rsidP="00C40CEF">
      <w:pPr>
        <w:jc w:val="both"/>
        <w:rPr>
          <w:color w:val="auto"/>
          <w:lang w:val="es-ES_tradnl"/>
        </w:rPr>
      </w:pPr>
      <w:r w:rsidRPr="00C40CEF">
        <w:rPr>
          <w:b/>
          <w:bCs/>
          <w:color w:val="auto"/>
        </w:rPr>
        <w:t>ACTA NÚMERO SEIS</w:t>
      </w:r>
      <w:r w:rsidR="00C40CEF" w:rsidRPr="00C40CEF">
        <w:rPr>
          <w:b/>
          <w:color w:val="auto"/>
        </w:rPr>
        <w:t>.</w:t>
      </w:r>
      <w:r w:rsidRPr="00C40CEF">
        <w:rPr>
          <w:b/>
          <w:bCs/>
          <w:color w:val="auto"/>
        </w:rPr>
        <w:t xml:space="preserve">SESIÓN </w:t>
      </w:r>
      <w:proofErr w:type="spellStart"/>
      <w:r w:rsidRPr="00C40CEF">
        <w:rPr>
          <w:b/>
          <w:bCs/>
          <w:color w:val="auto"/>
        </w:rPr>
        <w:t>EXTRAORDINARIA</w:t>
      </w:r>
      <w:r w:rsidR="00C40CEF" w:rsidRPr="00C40CEF">
        <w:rPr>
          <w:b/>
          <w:bCs/>
          <w:color w:val="auto"/>
        </w:rPr>
        <w:t>.</w:t>
      </w:r>
      <w:r w:rsidR="00C40CEF" w:rsidRPr="00C40CEF">
        <w:rPr>
          <w:color w:val="auto"/>
        </w:rPr>
        <w:t>C</w:t>
      </w:r>
      <w:r w:rsidRPr="00C40CEF">
        <w:rPr>
          <w:color w:val="auto"/>
        </w:rPr>
        <w:t>elebrada</w:t>
      </w:r>
      <w:proofErr w:type="spellEnd"/>
      <w:r w:rsidRPr="00C40CEF">
        <w:rPr>
          <w:color w:val="auto"/>
        </w:rPr>
        <w:t xml:space="preserve"> por el Concejo Municipal de Cuscatlán Sur, Departamento de Cuscatlán, a las catorce horas del día </w:t>
      </w:r>
      <w:r w:rsidRPr="00C40CEF">
        <w:rPr>
          <w:b/>
          <w:color w:val="auto"/>
        </w:rPr>
        <w:t xml:space="preserve">once de junio de dos mil veinticuatro. </w:t>
      </w:r>
      <w:r w:rsidRPr="00C40CEF">
        <w:rPr>
          <w:color w:val="auto"/>
          <w:lang w:val="es-ES_tradnl"/>
        </w:rPr>
        <w:t xml:space="preserve">Fue convocada y presidida por la señora </w:t>
      </w:r>
      <w:proofErr w:type="gramStart"/>
      <w:r w:rsidRPr="00C40CEF">
        <w:rPr>
          <w:color w:val="auto"/>
          <w:lang w:val="es-ES_tradnl"/>
        </w:rPr>
        <w:t>Alcaldesa</w:t>
      </w:r>
      <w:proofErr w:type="gramEnd"/>
      <w:r w:rsidRPr="00C40CEF">
        <w:rPr>
          <w:color w:val="auto"/>
          <w:lang w:val="es-ES_tradnl"/>
        </w:rPr>
        <w:t xml:space="preserve"> Municipal, Licenciada Guadalupe del Carmen Martínez Campos, con la asistencia del Síndico Municipal Licenciado Jesús Alfredo Pérez Juárez, contando con la presencia de los Regidores Propietarios del Primero al Cuarto en su orden: Omar Josué Pineda Rodríguez, Rosa Elva Cartagena de Hernández, Carlos Alberto Marroquín Cruz, Oscar Armando Servellón López. Regidores Suplentes, en su orden: Daniel Eduardo Flores Palacios, Maritza Isabel Molina de Zamora, Walter Edgardo Méndez Ramírez y Hernán Alfredo Carpio Martínez</w:t>
      </w:r>
      <w:r w:rsidRPr="00C40CEF">
        <w:rPr>
          <w:rStyle w:val="nfasis"/>
          <w:color w:val="auto"/>
        </w:rPr>
        <w:t xml:space="preserve">; </w:t>
      </w:r>
      <w:r w:rsidRPr="00C40CEF">
        <w:rPr>
          <w:color w:val="auto"/>
          <w:lang w:val="es-ES_tradnl"/>
        </w:rPr>
        <w:t>se declara la se</w:t>
      </w:r>
      <w:r w:rsidR="00C40CEF" w:rsidRPr="00C40CEF">
        <w:rPr>
          <w:color w:val="auto"/>
          <w:lang w:val="es-ES_tradnl"/>
        </w:rPr>
        <w:t>xta</w:t>
      </w:r>
      <w:r w:rsidRPr="00C40CEF">
        <w:rPr>
          <w:color w:val="auto"/>
          <w:lang w:val="es-ES_tradnl"/>
        </w:rPr>
        <w:t xml:space="preserve"> sesión de carácter extraordinario del Concejo Municipal, se procedió con el saludo de la Señora </w:t>
      </w:r>
      <w:proofErr w:type="gramStart"/>
      <w:r w:rsidRPr="00C40CEF">
        <w:rPr>
          <w:color w:val="auto"/>
          <w:lang w:val="es-ES_tradnl"/>
        </w:rPr>
        <w:t>Alcaldesa</w:t>
      </w:r>
      <w:proofErr w:type="gramEnd"/>
      <w:r w:rsidRPr="00C40CEF">
        <w:rPr>
          <w:color w:val="auto"/>
          <w:lang w:val="es-ES_tradnl"/>
        </w:rPr>
        <w:t xml:space="preserve"> Municipal, </w:t>
      </w:r>
      <w:r w:rsidR="00C40CEF" w:rsidRPr="00C40CEF">
        <w:rPr>
          <w:color w:val="auto"/>
          <w:lang w:val="es-ES_tradnl"/>
        </w:rPr>
        <w:t xml:space="preserve">quien manifestó que se debe trabajar con apego a las leyes y al debido procedimiento, enfocados en resolver las diferentes problemáticas de los distritos. </w:t>
      </w:r>
      <w:r w:rsidRPr="00C40CEF">
        <w:rPr>
          <w:color w:val="auto"/>
          <w:lang w:val="es-ES_tradnl"/>
        </w:rPr>
        <w:t xml:space="preserve">Por lo que, establecido el quórum, y aprobada la agenda se procedió a emitir los acuerdos siguientes: </w:t>
      </w:r>
      <w:r w:rsidRPr="00C40CEF">
        <w:rPr>
          <w:b/>
          <w:color w:val="auto"/>
        </w:rPr>
        <w:t>ACUERDO NÙMERO UNO.</w:t>
      </w:r>
      <w:r w:rsidRPr="00C40CEF">
        <w:rPr>
          <w:color w:val="auto"/>
        </w:rPr>
        <w:t xml:space="preserve"> El Concejo Municipal CONSIDERANDO: I) </w:t>
      </w:r>
      <w:r w:rsidRPr="00C40CEF">
        <w:rPr>
          <w:color w:val="auto"/>
          <w:lang w:val="es-ES"/>
        </w:rPr>
        <w:t>Que, de conformidad al</w:t>
      </w:r>
      <w:r w:rsidRPr="00C40CEF">
        <w:rPr>
          <w:color w:val="auto"/>
          <w:lang w:val="es-ES_tradnl"/>
        </w:rPr>
        <w:t xml:space="preserve"> artículo 203 inciso primero; que dice:</w:t>
      </w:r>
      <w:r w:rsidRPr="00C40CEF">
        <w:rPr>
          <w:color w:val="auto"/>
        </w:rPr>
        <w:t xml:space="preserve"> "</w:t>
      </w:r>
      <w:r w:rsidRPr="00C40CEF">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C40CEF">
        <w:rPr>
          <w:color w:val="auto"/>
        </w:rPr>
        <w:t>Y articulo 204 numeral tercero que dice: “</w:t>
      </w:r>
      <w:r w:rsidRPr="00C40CEF">
        <w:rPr>
          <w:i/>
          <w:color w:val="auto"/>
        </w:rPr>
        <w:t xml:space="preserve">La autonomía del Municipio comprende: Gestionar libremente la materia de su competencia.” </w:t>
      </w:r>
      <w:r w:rsidRPr="00C40CEF">
        <w:rPr>
          <w:color w:val="auto"/>
        </w:rPr>
        <w:t xml:space="preserve">ambas disposiciones de la Constitución de la Republica. II) </w:t>
      </w:r>
      <w:r w:rsidRPr="00C40CEF">
        <w:rPr>
          <w:bCs/>
          <w:color w:val="auto"/>
        </w:rPr>
        <w:t xml:space="preserve">Que, el </w:t>
      </w:r>
      <w:proofErr w:type="spellStart"/>
      <w:r w:rsidRPr="00C40CEF">
        <w:rPr>
          <w:bCs/>
          <w:color w:val="auto"/>
        </w:rPr>
        <w:t>articulo</w:t>
      </w:r>
      <w:proofErr w:type="spellEnd"/>
      <w:r w:rsidRPr="00C40CEF">
        <w:rPr>
          <w:bCs/>
          <w:color w:val="auto"/>
        </w:rPr>
        <w:t xml:space="preserve"> 2 de la Ley Especial de Transición Para la Reestructuración Municipal establece:</w:t>
      </w:r>
      <w:r w:rsidRPr="00C40CEF">
        <w:rPr>
          <w:bCs/>
          <w:i/>
          <w:iCs/>
          <w:color w:val="auto"/>
        </w:rPr>
        <w:t xml:space="preserve"> “Los funcionarios y empleados públicos que ejercieron cargos dentro de los municipios antes del 1 de mayo de 2024, deberán de realizar todas las acciones y obligaciones inherentes a sus cargos que tengan pendientes de ejecutar; así como cumplir con las disposiciones aquí establecidas y las impuestas en la Ley Especial para la Reestructuración Municipal, instructivos emitidos por el Ministerio de Hacienda, Corte de Cuentas de La República y demás leyes; so pena de aplicársele las sanciones establecidas en la legislación respectiva</w:t>
      </w:r>
      <w:r w:rsidRPr="00C40CEF">
        <w:rPr>
          <w:bCs/>
          <w:color w:val="auto"/>
        </w:rPr>
        <w:t>.”</w:t>
      </w:r>
      <w:bookmarkStart w:id="0" w:name="_Hlk169210189"/>
      <w:bookmarkEnd w:id="0"/>
      <w:r w:rsidRPr="00C40CEF">
        <w:rPr>
          <w:bCs/>
          <w:color w:val="auto"/>
        </w:rPr>
        <w:t xml:space="preserve"> III) Que el artículo 86 del Código Municipal, establece: </w:t>
      </w:r>
      <w:r w:rsidRPr="00C40CEF">
        <w:rPr>
          <w:bCs/>
          <w:i/>
          <w:iCs/>
          <w:color w:val="auto"/>
        </w:rPr>
        <w:t>“El municipio tendrá un tesorero, a cuyo cargo estará la recaudación y custodia de los fondos municipales y la ejecución de los pagos respectivos. Para que sean de legítimo abono los pagos hechos por los tesoreros o por los que hagan sus veces, deberán estar los recibos firmados por los recipientes u otras personas a su ruego si no supieren o no pudieren firmar, y contendrán “EL VISTO BUENO” del síndico municipal y el “DESE” del alcalde, con el s ello correspondiente, en su caso</w:t>
      </w:r>
      <w:r w:rsidRPr="00C40CEF">
        <w:rPr>
          <w:bCs/>
          <w:color w:val="auto"/>
        </w:rPr>
        <w:t>.”</w:t>
      </w:r>
      <w:r w:rsidRPr="00C40CEF">
        <w:rPr>
          <w:color w:val="auto"/>
        </w:rPr>
        <w:t xml:space="preserve"> IV) </w:t>
      </w:r>
      <w:r w:rsidRPr="00C40CEF">
        <w:rPr>
          <w:bCs/>
          <w:color w:val="auto"/>
        </w:rPr>
        <w:t>Que, actualmente existe una serie de documentación que carece de DESE y VISTO BUENO, todos correspondientes a la administración predecesora (2021/2024), por lo que el actual departamento de contabilidad no ha podido proceder con su contabilización, lo cual afecta para poder generar los respectivos cierres contables y la elaboración de las conciliaciones bancarias.</w:t>
      </w:r>
      <w:r w:rsidRPr="00C40CEF">
        <w:rPr>
          <w:color w:val="auto"/>
        </w:rPr>
        <w:t xml:space="preserve"> POR </w:t>
      </w:r>
      <w:proofErr w:type="spellStart"/>
      <w:r w:rsidRPr="00C40CEF">
        <w:rPr>
          <w:color w:val="auto"/>
        </w:rPr>
        <w:t>TANTO.E</w:t>
      </w:r>
      <w:r w:rsidRPr="00C40CEF">
        <w:rPr>
          <w:bCs/>
          <w:color w:val="auto"/>
        </w:rPr>
        <w:t>l</w:t>
      </w:r>
      <w:proofErr w:type="spellEnd"/>
      <w:r w:rsidRPr="00C40CEF">
        <w:rPr>
          <w:bCs/>
          <w:color w:val="auto"/>
        </w:rPr>
        <w:t xml:space="preserve"> Concejo Municipal en uso de las facultades que legales y por unanimidad</w:t>
      </w:r>
      <w:r w:rsidRPr="00C40CEF">
        <w:rPr>
          <w:b/>
          <w:color w:val="auto"/>
        </w:rPr>
        <w:t xml:space="preserve"> ACUERDA: </w:t>
      </w:r>
      <w:r w:rsidRPr="00C40CEF">
        <w:rPr>
          <w:color w:val="auto"/>
        </w:rPr>
        <w:t>1) Instruir a la Gerente Financiera, elabore informe de la documentación, erogaciones o transacciones bancarias pendientes de DESE y VISTO BUENO.</w:t>
      </w:r>
      <w:r w:rsidRPr="00C40CEF">
        <w:rPr>
          <w:iCs/>
          <w:color w:val="auto"/>
        </w:rPr>
        <w:t xml:space="preserve"> 2) Elaborado el informe, instruya al contador municipal cite o convoque a los responsables del DESE y VISTO BUENO de la administración anterior a cumplir con sus obligaciones de conformidad con el artículo </w:t>
      </w:r>
      <w:r w:rsidRPr="00C40CEF">
        <w:rPr>
          <w:bCs/>
          <w:color w:val="auto"/>
        </w:rPr>
        <w:t>2 de la Ley Especial de Transición Para la Reestructuración Municipal</w:t>
      </w:r>
      <w:r w:rsidRPr="00C40CEF">
        <w:rPr>
          <w:iCs/>
          <w:color w:val="auto"/>
        </w:rPr>
        <w:t xml:space="preserve"> y 86 del Código Municipal, de los cual deberá el contador municipal y la gerente financiera dejar constancia e informar a este </w:t>
      </w:r>
      <w:proofErr w:type="gramStart"/>
      <w:r w:rsidRPr="00C40CEF">
        <w:rPr>
          <w:iCs/>
          <w:color w:val="auto"/>
        </w:rPr>
        <w:t>colegiado</w:t>
      </w:r>
      <w:r w:rsidRPr="00C40CEF">
        <w:rPr>
          <w:color w:val="auto"/>
        </w:rPr>
        <w:t>.</w:t>
      </w:r>
      <w:r w:rsidRPr="00C40CEF">
        <w:rPr>
          <w:bCs/>
          <w:i/>
          <w:color w:val="auto"/>
          <w:lang w:val="es-ES_tradnl"/>
        </w:rPr>
        <w:t>Certifíquese</w:t>
      </w:r>
      <w:proofErr w:type="gramEnd"/>
      <w:r w:rsidRPr="00C40CEF">
        <w:rPr>
          <w:bCs/>
          <w:i/>
          <w:color w:val="auto"/>
          <w:lang w:val="es-ES_tradnl"/>
        </w:rPr>
        <w:t xml:space="preserve"> y comuníquese. -    </w:t>
      </w:r>
      <w:bookmarkStart w:id="1" w:name="_Hlk168257435"/>
      <w:r w:rsidRPr="00C40CEF">
        <w:rPr>
          <w:b/>
          <w:color w:val="auto"/>
          <w:lang w:val="es-ES_tradnl"/>
        </w:rPr>
        <w:t xml:space="preserve">ACUERDO </w:t>
      </w:r>
      <w:r w:rsidRPr="00C40CEF">
        <w:rPr>
          <w:b/>
          <w:caps/>
          <w:color w:val="auto"/>
          <w:lang w:val="es-ES_tradnl"/>
        </w:rPr>
        <w:t>NÚMERO DOS.</w:t>
      </w:r>
      <w:r w:rsidRPr="00C40CEF">
        <w:rPr>
          <w:color w:val="auto"/>
          <w:lang w:val="es-ES_tradnl"/>
        </w:rPr>
        <w:t xml:space="preserve">  El Concejo Municipal CONSIDERANDO: I) Que, de </w:t>
      </w:r>
      <w:r w:rsidRPr="00C40CEF">
        <w:rPr>
          <w:color w:val="auto"/>
          <w:lang w:val="es-ES_tradnl"/>
        </w:rPr>
        <w:lastRenderedPageBreak/>
        <w:t>conformidad al artículo 203 inciso primero; que dice: "</w:t>
      </w:r>
      <w:r w:rsidRPr="00C40CEF">
        <w:rPr>
          <w:i/>
          <w:color w:val="auto"/>
          <w:lang w:val="es-ES_tradnl"/>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C40CEF">
        <w:rPr>
          <w:color w:val="auto"/>
          <w:lang w:val="es-ES_tradnl"/>
        </w:rPr>
        <w:t>Y articulo 204 numeral tercero que dice: “</w:t>
      </w:r>
      <w:r w:rsidRPr="00C40CEF">
        <w:rPr>
          <w:i/>
          <w:color w:val="auto"/>
          <w:lang w:val="es-ES_tradnl"/>
        </w:rPr>
        <w:t xml:space="preserve">La autonomía del Municipio comprende: Gestionar libremente la materia de su competencia.” </w:t>
      </w:r>
      <w:r w:rsidRPr="00C40CEF">
        <w:rPr>
          <w:color w:val="auto"/>
          <w:lang w:val="es-ES_tradnl"/>
        </w:rPr>
        <w:t xml:space="preserve">ambas disposiciones de la Constitución de la Republica. II) </w:t>
      </w:r>
      <w:r w:rsidRPr="00C40CEF">
        <w:rPr>
          <w:bCs/>
          <w:color w:val="auto"/>
          <w:lang w:val="es-ES_tradnl"/>
        </w:rPr>
        <w:t>Que, por Decreto Legislativo No. 762 de fecha 13 de junio de 2023, publicado en el Diario Oficial No. 110, Tomo 439 de fecha 14 de junio de 2023 se aprobó la LEY ESPECIAL PARA LA REESTRUCTURACIÓN MUNICIPAL que contempla la Integración de los departamentos, municipios y distritos municipales.</w:t>
      </w:r>
      <w:r w:rsidRPr="00C40CEF">
        <w:rPr>
          <w:color w:val="auto"/>
          <w:lang w:val="es-ES_tradnl"/>
        </w:rPr>
        <w:t xml:space="preserve"> III) </w:t>
      </w:r>
      <w:r w:rsidRPr="00C40CEF">
        <w:rPr>
          <w:bCs/>
          <w:color w:val="auto"/>
          <w:lang w:val="es-ES_tradnl"/>
        </w:rPr>
        <w:t xml:space="preserve">Que, por Acuerdo Municipal Número diecinueve del </w:t>
      </w:r>
      <w:r w:rsidRPr="00C40CEF">
        <w:rPr>
          <w:color w:val="auto"/>
          <w:lang w:val="es-ES_tradnl"/>
        </w:rPr>
        <w:t xml:space="preserve">Acta número </w:t>
      </w:r>
      <w:proofErr w:type="spellStart"/>
      <w:r w:rsidRPr="00C40CEF">
        <w:rPr>
          <w:color w:val="auto"/>
          <w:lang w:val="es-ES_tradnl"/>
        </w:rPr>
        <w:t>uno,de</w:t>
      </w:r>
      <w:proofErr w:type="spellEnd"/>
      <w:r w:rsidRPr="00C40CEF">
        <w:rPr>
          <w:color w:val="auto"/>
          <w:lang w:val="es-ES_tradnl"/>
        </w:rPr>
        <w:t xml:space="preserve"> </w:t>
      </w:r>
      <w:proofErr w:type="spellStart"/>
      <w:r w:rsidRPr="00C40CEF">
        <w:rPr>
          <w:color w:val="auto"/>
          <w:lang w:val="es-ES_tradnl"/>
        </w:rPr>
        <w:t>laSesión</w:t>
      </w:r>
      <w:proofErr w:type="spellEnd"/>
      <w:r w:rsidRPr="00C40CEF">
        <w:rPr>
          <w:color w:val="auto"/>
          <w:lang w:val="es-ES_tradnl"/>
        </w:rPr>
        <w:t xml:space="preserve"> Ordinaria celebrada por el Concejo Municipal de Cuscatlán Sur, departamento de Cuscatlán, a las diez horas del día uno de mayo de dos mil veinticuatro</w:t>
      </w:r>
      <w:r w:rsidRPr="00C40CEF">
        <w:rPr>
          <w:bCs/>
          <w:color w:val="auto"/>
          <w:lang w:val="es-ES_tradnl"/>
        </w:rPr>
        <w:t xml:space="preserve">, se nombró como refrendarios de cheques de las cuentas bancarias de ahorro y corrientes a favor de los ahora distritos de municipio de Cuscatlán Sur, a la Licenciada </w:t>
      </w:r>
      <w:r w:rsidRPr="00C40CEF">
        <w:rPr>
          <w:color w:val="auto"/>
          <w:lang w:val="es-ES_tradnl"/>
        </w:rPr>
        <w:t xml:space="preserve">Guadalupe de Carmen Martínez Campos, Alcaldesa Municipal y al señor Omar Josué Pineda Rodríguez, Primer Regidor Propietario. </w:t>
      </w:r>
      <w:r w:rsidR="002541B0" w:rsidRPr="00C40CEF">
        <w:rPr>
          <w:color w:val="auto"/>
          <w:lang w:val="es-ES_tradnl"/>
        </w:rPr>
        <w:t xml:space="preserve">IV) </w:t>
      </w:r>
      <w:r w:rsidRPr="00C40CEF">
        <w:rPr>
          <w:bCs/>
          <w:color w:val="auto"/>
          <w:lang w:val="es-ES_tradnl"/>
        </w:rPr>
        <w:t xml:space="preserve">Que, se ha recibido memorándum de fecha 10 de junio del presente año, suscrito por la Gerente Financiera de Cuscatlán Sur, </w:t>
      </w:r>
      <w:r w:rsidR="003C4025">
        <w:rPr>
          <w:bCs/>
          <w:color w:val="auto"/>
          <w:lang w:val="es-ES_tradnl"/>
        </w:rPr>
        <w:t>XXXXX</w:t>
      </w:r>
      <w:r w:rsidRPr="00C40CEF">
        <w:rPr>
          <w:bCs/>
          <w:color w:val="auto"/>
          <w:lang w:val="es-ES_tradnl"/>
        </w:rPr>
        <w:t xml:space="preserve"> </w:t>
      </w:r>
      <w:r w:rsidR="003C4025">
        <w:rPr>
          <w:bCs/>
          <w:color w:val="auto"/>
          <w:lang w:val="es-ES_tradnl"/>
        </w:rPr>
        <w:t xml:space="preserve">XXXX </w:t>
      </w:r>
      <w:proofErr w:type="spellStart"/>
      <w:r w:rsidR="003C4025">
        <w:rPr>
          <w:bCs/>
          <w:color w:val="auto"/>
          <w:lang w:val="es-ES_tradnl"/>
        </w:rPr>
        <w:t>XXXX</w:t>
      </w:r>
      <w:proofErr w:type="spellEnd"/>
      <w:r w:rsidR="003C4025">
        <w:rPr>
          <w:bCs/>
          <w:color w:val="auto"/>
          <w:lang w:val="es-ES_tradnl"/>
        </w:rPr>
        <w:t xml:space="preserve"> XXXXX</w:t>
      </w:r>
      <w:r w:rsidRPr="00C40CEF">
        <w:rPr>
          <w:bCs/>
          <w:color w:val="auto"/>
          <w:lang w:val="es-ES_tradnl"/>
        </w:rPr>
        <w:t xml:space="preserve">, en el cual adjunta informe por parte de Tesorería Municipal de Cuscatlán Sur, en el que hace del conocimiento que se </w:t>
      </w:r>
      <w:proofErr w:type="spellStart"/>
      <w:r w:rsidRPr="00C40CEF">
        <w:rPr>
          <w:bCs/>
          <w:color w:val="auto"/>
          <w:lang w:val="es-ES_tradnl"/>
        </w:rPr>
        <w:t>esta</w:t>
      </w:r>
      <w:proofErr w:type="spellEnd"/>
      <w:r w:rsidRPr="00C40CEF">
        <w:rPr>
          <w:bCs/>
          <w:color w:val="auto"/>
          <w:lang w:val="es-ES_tradnl"/>
        </w:rPr>
        <w:t xml:space="preserve"> llevando a cabo el procedimiento para elaborar las conciliaciones bancarias del año 2023, en las cuales se ha presentado la problemática al momento de solicitar los estados bancarios ya que existen cuentas inactivas en el Banco Agrícola Comercial, y es por ello que el mencionado banco expresa negativa en emitir estados de cuentas de las cuentas actualmente inactivas, por lo que es necesario acuerdo municipal para activación de cuentas con el abono de 001/100 centavos de los Estados Unidos de América para activación de cada una de las cuentas según detalle siguiente.</w:t>
      </w:r>
    </w:p>
    <w:p w14:paraId="580A2E13" w14:textId="77777777" w:rsidR="008E604C" w:rsidRPr="00C40CEF" w:rsidRDefault="008E604C" w:rsidP="008E604C">
      <w:pPr>
        <w:spacing w:line="276" w:lineRule="auto"/>
        <w:ind w:left="1080"/>
        <w:contextualSpacing/>
        <w:jc w:val="both"/>
        <w:rPr>
          <w:bCs/>
          <w:color w:val="auto"/>
          <w:lang w:val="es-ES_tradnl"/>
        </w:rPr>
      </w:pPr>
    </w:p>
    <w:tbl>
      <w:tblPr>
        <w:tblStyle w:val="Tablaconcuadrcula"/>
        <w:tblW w:w="9776" w:type="dxa"/>
        <w:jc w:val="center"/>
        <w:tblLook w:val="04A0" w:firstRow="1" w:lastRow="0" w:firstColumn="1" w:lastColumn="0" w:noHBand="0" w:noVBand="1"/>
      </w:tblPr>
      <w:tblGrid>
        <w:gridCol w:w="470"/>
        <w:gridCol w:w="1471"/>
        <w:gridCol w:w="4578"/>
        <w:gridCol w:w="1131"/>
        <w:gridCol w:w="2126"/>
      </w:tblGrid>
      <w:tr w:rsidR="00C40CEF" w:rsidRPr="00C40CEF" w14:paraId="10E37AD6" w14:textId="77777777" w:rsidTr="005E5162">
        <w:trPr>
          <w:trHeight w:val="278"/>
          <w:jc w:val="center"/>
        </w:trPr>
        <w:tc>
          <w:tcPr>
            <w:tcW w:w="470" w:type="dxa"/>
          </w:tcPr>
          <w:p w14:paraId="19966599" w14:textId="77777777" w:rsidR="008E604C" w:rsidRPr="00C40CEF" w:rsidRDefault="008E604C" w:rsidP="005E5162">
            <w:pPr>
              <w:spacing w:line="276" w:lineRule="auto"/>
              <w:contextualSpacing/>
              <w:jc w:val="center"/>
              <w:rPr>
                <w:b/>
                <w:bCs/>
                <w:color w:val="auto"/>
                <w:lang w:val="es-ES_tradnl"/>
              </w:rPr>
            </w:pPr>
            <w:r w:rsidRPr="00C40CEF">
              <w:rPr>
                <w:b/>
                <w:bCs/>
                <w:color w:val="auto"/>
                <w:lang w:val="es-ES_tradnl"/>
              </w:rPr>
              <w:t>N</w:t>
            </w:r>
            <w:r w:rsidRPr="00C40CEF">
              <w:rPr>
                <w:b/>
                <w:bCs/>
                <w:color w:val="auto"/>
                <w:vertAlign w:val="superscript"/>
                <w:lang w:val="es-ES_tradnl"/>
              </w:rPr>
              <w:t>o</w:t>
            </w:r>
          </w:p>
        </w:tc>
        <w:tc>
          <w:tcPr>
            <w:tcW w:w="1471" w:type="dxa"/>
          </w:tcPr>
          <w:p w14:paraId="39C45821" w14:textId="77777777" w:rsidR="008E604C" w:rsidRPr="00C40CEF" w:rsidRDefault="008E604C" w:rsidP="005E5162">
            <w:pPr>
              <w:spacing w:line="276" w:lineRule="auto"/>
              <w:contextualSpacing/>
              <w:jc w:val="center"/>
              <w:rPr>
                <w:b/>
                <w:bCs/>
                <w:color w:val="auto"/>
                <w:lang w:val="es-ES_tradnl"/>
              </w:rPr>
            </w:pPr>
            <w:r w:rsidRPr="00C40CEF">
              <w:rPr>
                <w:b/>
                <w:bCs/>
                <w:color w:val="auto"/>
                <w:lang w:val="es-ES_tradnl"/>
              </w:rPr>
              <w:t>N</w:t>
            </w:r>
            <w:r w:rsidRPr="00C40CEF">
              <w:rPr>
                <w:b/>
                <w:bCs/>
                <w:color w:val="auto"/>
                <w:vertAlign w:val="superscript"/>
                <w:lang w:val="es-ES_tradnl"/>
              </w:rPr>
              <w:t xml:space="preserve">o </w:t>
            </w:r>
            <w:proofErr w:type="spellStart"/>
            <w:r w:rsidRPr="00C40CEF">
              <w:rPr>
                <w:b/>
                <w:bCs/>
                <w:color w:val="auto"/>
                <w:lang w:val="es-ES_tradnl"/>
              </w:rPr>
              <w:t>de</w:t>
            </w:r>
            <w:proofErr w:type="spellEnd"/>
            <w:r w:rsidRPr="00C40CEF">
              <w:rPr>
                <w:b/>
                <w:bCs/>
                <w:color w:val="auto"/>
                <w:lang w:val="es-ES_tradnl"/>
              </w:rPr>
              <w:t xml:space="preserve"> cuenta</w:t>
            </w:r>
          </w:p>
        </w:tc>
        <w:tc>
          <w:tcPr>
            <w:tcW w:w="4578" w:type="dxa"/>
          </w:tcPr>
          <w:p w14:paraId="3C75B0A5" w14:textId="77777777" w:rsidR="008E604C" w:rsidRPr="00C40CEF" w:rsidRDefault="008E604C" w:rsidP="005E5162">
            <w:pPr>
              <w:spacing w:line="276" w:lineRule="auto"/>
              <w:contextualSpacing/>
              <w:jc w:val="center"/>
              <w:rPr>
                <w:b/>
                <w:bCs/>
                <w:color w:val="auto"/>
                <w:lang w:val="es-ES_tradnl"/>
              </w:rPr>
            </w:pPr>
            <w:r w:rsidRPr="00C40CEF">
              <w:rPr>
                <w:b/>
                <w:bCs/>
                <w:color w:val="auto"/>
                <w:lang w:val="es-ES_tradnl"/>
              </w:rPr>
              <w:t>Nombre de la cuenta</w:t>
            </w:r>
          </w:p>
        </w:tc>
        <w:tc>
          <w:tcPr>
            <w:tcW w:w="1131" w:type="dxa"/>
          </w:tcPr>
          <w:p w14:paraId="0A068ECC" w14:textId="77777777" w:rsidR="008E604C" w:rsidRPr="00C40CEF" w:rsidRDefault="008E604C" w:rsidP="005E5162">
            <w:pPr>
              <w:spacing w:line="276" w:lineRule="auto"/>
              <w:contextualSpacing/>
              <w:jc w:val="center"/>
              <w:rPr>
                <w:b/>
                <w:bCs/>
                <w:color w:val="auto"/>
                <w:lang w:val="es-ES_tradnl"/>
              </w:rPr>
            </w:pPr>
            <w:r w:rsidRPr="00C40CEF">
              <w:rPr>
                <w:b/>
                <w:bCs/>
                <w:color w:val="auto"/>
                <w:lang w:val="es-ES_tradnl"/>
              </w:rPr>
              <w:t>Tipo</w:t>
            </w:r>
          </w:p>
        </w:tc>
        <w:tc>
          <w:tcPr>
            <w:tcW w:w="2126" w:type="dxa"/>
          </w:tcPr>
          <w:p w14:paraId="38A0EE51" w14:textId="77777777" w:rsidR="008E604C" w:rsidRPr="00C40CEF" w:rsidRDefault="008E604C" w:rsidP="005E5162">
            <w:pPr>
              <w:spacing w:line="276" w:lineRule="auto"/>
              <w:contextualSpacing/>
              <w:jc w:val="center"/>
              <w:rPr>
                <w:b/>
                <w:bCs/>
                <w:color w:val="auto"/>
                <w:lang w:val="es-ES_tradnl"/>
              </w:rPr>
            </w:pPr>
            <w:r w:rsidRPr="00C40CEF">
              <w:rPr>
                <w:b/>
                <w:bCs/>
                <w:color w:val="auto"/>
                <w:lang w:val="es-ES_tradnl"/>
              </w:rPr>
              <w:t>Fuente de Recurso</w:t>
            </w:r>
          </w:p>
        </w:tc>
      </w:tr>
      <w:tr w:rsidR="00C40CEF" w:rsidRPr="00C40CEF" w14:paraId="7FA55611" w14:textId="77777777" w:rsidTr="005E5162">
        <w:trPr>
          <w:trHeight w:val="278"/>
          <w:jc w:val="center"/>
        </w:trPr>
        <w:tc>
          <w:tcPr>
            <w:tcW w:w="470" w:type="dxa"/>
          </w:tcPr>
          <w:p w14:paraId="01EC1C51"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t>1</w:t>
            </w:r>
          </w:p>
        </w:tc>
        <w:tc>
          <w:tcPr>
            <w:tcW w:w="1471" w:type="dxa"/>
          </w:tcPr>
          <w:p w14:paraId="5A070838" w14:textId="77777777" w:rsidR="008E604C" w:rsidRPr="00C40CEF" w:rsidRDefault="00AF058E" w:rsidP="005E5162">
            <w:pPr>
              <w:spacing w:line="276" w:lineRule="auto"/>
              <w:contextualSpacing/>
              <w:jc w:val="center"/>
              <w:rPr>
                <w:bCs/>
                <w:color w:val="auto"/>
                <w:lang w:val="es-ES_tradnl"/>
              </w:rPr>
            </w:pPr>
            <w:r>
              <w:rPr>
                <w:bCs/>
                <w:color w:val="auto"/>
                <w:lang w:val="es-ES_tradnl"/>
              </w:rPr>
              <w:t>XXXXXX</w:t>
            </w:r>
          </w:p>
        </w:tc>
        <w:tc>
          <w:tcPr>
            <w:tcW w:w="4578" w:type="dxa"/>
          </w:tcPr>
          <w:p w14:paraId="5AD34069"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ALCALDÍA COJUTEPEQUE/CUENTA FODES 25% GASTOS DE FUNCIONAMIENTO</w:t>
            </w:r>
          </w:p>
        </w:tc>
        <w:tc>
          <w:tcPr>
            <w:tcW w:w="1131" w:type="dxa"/>
          </w:tcPr>
          <w:p w14:paraId="755AD47B"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389678CE"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r w:rsidR="00C40CEF" w:rsidRPr="00C40CEF" w14:paraId="657D32FF" w14:textId="77777777" w:rsidTr="005E5162">
        <w:trPr>
          <w:trHeight w:val="278"/>
          <w:jc w:val="center"/>
        </w:trPr>
        <w:tc>
          <w:tcPr>
            <w:tcW w:w="470" w:type="dxa"/>
          </w:tcPr>
          <w:p w14:paraId="04E3C536"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t>2</w:t>
            </w:r>
          </w:p>
        </w:tc>
        <w:tc>
          <w:tcPr>
            <w:tcW w:w="1471" w:type="dxa"/>
          </w:tcPr>
          <w:p w14:paraId="311165FC" w14:textId="77777777" w:rsidR="008E604C" w:rsidRPr="00C40CEF" w:rsidRDefault="00AF058E" w:rsidP="005E5162">
            <w:pPr>
              <w:spacing w:line="276" w:lineRule="auto"/>
              <w:contextualSpacing/>
              <w:jc w:val="center"/>
              <w:rPr>
                <w:bCs/>
                <w:color w:val="auto"/>
                <w:lang w:val="es-ES_tradnl"/>
              </w:rPr>
            </w:pPr>
            <w:r>
              <w:rPr>
                <w:bCs/>
                <w:color w:val="auto"/>
                <w:lang w:val="es-ES_tradnl"/>
              </w:rPr>
              <w:t>XXXXXX</w:t>
            </w:r>
          </w:p>
        </w:tc>
        <w:tc>
          <w:tcPr>
            <w:tcW w:w="4578" w:type="dxa"/>
          </w:tcPr>
          <w:p w14:paraId="03824553"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CONSTRUCCIÓN DE LOCAL PARA CUERPO DE AGENTES MUNICIPALES, MUNICIPIO DE COJUTEPEQUE 2015</w:t>
            </w:r>
          </w:p>
        </w:tc>
        <w:tc>
          <w:tcPr>
            <w:tcW w:w="1131" w:type="dxa"/>
          </w:tcPr>
          <w:p w14:paraId="37AA2D49"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169822D6"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r w:rsidR="00C40CEF" w:rsidRPr="00C40CEF" w14:paraId="059E89C8" w14:textId="77777777" w:rsidTr="005E5162">
        <w:trPr>
          <w:trHeight w:val="278"/>
          <w:jc w:val="center"/>
        </w:trPr>
        <w:tc>
          <w:tcPr>
            <w:tcW w:w="470" w:type="dxa"/>
          </w:tcPr>
          <w:p w14:paraId="0F1A56E0"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t>3</w:t>
            </w:r>
          </w:p>
        </w:tc>
        <w:tc>
          <w:tcPr>
            <w:tcW w:w="1471" w:type="dxa"/>
          </w:tcPr>
          <w:p w14:paraId="00839AFB" w14:textId="77777777" w:rsidR="008E604C" w:rsidRPr="00C40CEF" w:rsidRDefault="00AF058E" w:rsidP="005E5162">
            <w:pPr>
              <w:spacing w:line="276" w:lineRule="auto"/>
              <w:contextualSpacing/>
              <w:jc w:val="center"/>
              <w:rPr>
                <w:bCs/>
                <w:color w:val="auto"/>
                <w:lang w:val="es-ES_tradnl"/>
              </w:rPr>
            </w:pPr>
            <w:r>
              <w:rPr>
                <w:bCs/>
                <w:color w:val="auto"/>
                <w:lang w:val="es-ES_tradnl"/>
              </w:rPr>
              <w:t>XXXXXX</w:t>
            </w:r>
          </w:p>
        </w:tc>
        <w:tc>
          <w:tcPr>
            <w:tcW w:w="4578" w:type="dxa"/>
          </w:tcPr>
          <w:p w14:paraId="53DD4D39"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PAVIMENTACIÓN CON CONCRETO HIDRÁULICO Y CONSTRUCCIÓN DE CORDÓN CUNETA, GRADAS, PASAMANOS, CANALETA Y LOSA EN COLONIA</w:t>
            </w:r>
          </w:p>
        </w:tc>
        <w:tc>
          <w:tcPr>
            <w:tcW w:w="1131" w:type="dxa"/>
          </w:tcPr>
          <w:p w14:paraId="6BE86CD5"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4EA4069D"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r w:rsidR="00C40CEF" w:rsidRPr="00C40CEF" w14:paraId="1541F19F" w14:textId="77777777" w:rsidTr="005E5162">
        <w:trPr>
          <w:trHeight w:val="284"/>
          <w:jc w:val="center"/>
        </w:trPr>
        <w:tc>
          <w:tcPr>
            <w:tcW w:w="470" w:type="dxa"/>
          </w:tcPr>
          <w:p w14:paraId="2E1881D8"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t>4</w:t>
            </w:r>
          </w:p>
        </w:tc>
        <w:tc>
          <w:tcPr>
            <w:tcW w:w="1471" w:type="dxa"/>
          </w:tcPr>
          <w:p w14:paraId="7D39FA2E" w14:textId="77777777" w:rsidR="008E604C" w:rsidRPr="00C40CEF" w:rsidRDefault="00AF058E" w:rsidP="005E5162">
            <w:pPr>
              <w:spacing w:line="276" w:lineRule="auto"/>
              <w:contextualSpacing/>
              <w:jc w:val="center"/>
              <w:rPr>
                <w:bCs/>
                <w:color w:val="auto"/>
                <w:lang w:val="es-ES_tradnl"/>
              </w:rPr>
            </w:pPr>
            <w:r>
              <w:rPr>
                <w:bCs/>
                <w:color w:val="auto"/>
                <w:lang w:val="es-ES_tradnl"/>
              </w:rPr>
              <w:t>XXXXXX</w:t>
            </w:r>
          </w:p>
        </w:tc>
        <w:tc>
          <w:tcPr>
            <w:tcW w:w="4578" w:type="dxa"/>
          </w:tcPr>
          <w:p w14:paraId="343FB830"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PAVIMENTACIÓN CON CONCRETO HIDRÁULICO Y CONSTRUCCIÓN DE CORDÓN CUNETA EN TRAMO DE CALLE PRINCIPAL CANTÓN LOS NARANJOS SECTOR 5 2016</w:t>
            </w:r>
          </w:p>
        </w:tc>
        <w:tc>
          <w:tcPr>
            <w:tcW w:w="1131" w:type="dxa"/>
          </w:tcPr>
          <w:p w14:paraId="0B89DE7C"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4328F4BE"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r w:rsidR="00C40CEF" w:rsidRPr="00C40CEF" w14:paraId="0CFC2905" w14:textId="77777777" w:rsidTr="005E5162">
        <w:trPr>
          <w:trHeight w:val="278"/>
          <w:jc w:val="center"/>
        </w:trPr>
        <w:tc>
          <w:tcPr>
            <w:tcW w:w="470" w:type="dxa"/>
          </w:tcPr>
          <w:p w14:paraId="1DDF1703"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t>5</w:t>
            </w:r>
          </w:p>
        </w:tc>
        <w:tc>
          <w:tcPr>
            <w:tcW w:w="1471" w:type="dxa"/>
          </w:tcPr>
          <w:p w14:paraId="1282950D" w14:textId="77777777" w:rsidR="008E604C" w:rsidRPr="00C40CEF" w:rsidRDefault="00AF058E" w:rsidP="005E5162">
            <w:pPr>
              <w:spacing w:line="276" w:lineRule="auto"/>
              <w:contextualSpacing/>
              <w:jc w:val="center"/>
              <w:rPr>
                <w:bCs/>
                <w:color w:val="auto"/>
                <w:lang w:val="es-ES_tradnl"/>
              </w:rPr>
            </w:pPr>
            <w:r>
              <w:rPr>
                <w:bCs/>
                <w:color w:val="auto"/>
                <w:lang w:val="es-ES_tradnl"/>
              </w:rPr>
              <w:t>XXXXXX</w:t>
            </w:r>
          </w:p>
        </w:tc>
        <w:tc>
          <w:tcPr>
            <w:tcW w:w="4578" w:type="dxa"/>
          </w:tcPr>
          <w:p w14:paraId="369CC7B9"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PAVIMENTACIÓN CON CONCRETO HIDRÁULICO Y CONSTRUCCIÓN DE CORDÓN CUNETA EN CALLE PRINCIPAL CANTÓN EL CARRIZAL (tramo el reventón)</w:t>
            </w:r>
          </w:p>
        </w:tc>
        <w:tc>
          <w:tcPr>
            <w:tcW w:w="1131" w:type="dxa"/>
          </w:tcPr>
          <w:p w14:paraId="37A6E04B"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17F78027"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r w:rsidR="00C40CEF" w:rsidRPr="00C40CEF" w14:paraId="3A6577E8" w14:textId="77777777" w:rsidTr="005E5162">
        <w:trPr>
          <w:trHeight w:val="278"/>
          <w:jc w:val="center"/>
        </w:trPr>
        <w:tc>
          <w:tcPr>
            <w:tcW w:w="470" w:type="dxa"/>
          </w:tcPr>
          <w:p w14:paraId="40BE57EB"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t>6</w:t>
            </w:r>
          </w:p>
        </w:tc>
        <w:tc>
          <w:tcPr>
            <w:tcW w:w="1471" w:type="dxa"/>
          </w:tcPr>
          <w:p w14:paraId="613FA790" w14:textId="77777777" w:rsidR="008E604C" w:rsidRPr="00C40CEF" w:rsidRDefault="00AF058E" w:rsidP="005E5162">
            <w:pPr>
              <w:spacing w:line="276" w:lineRule="auto"/>
              <w:contextualSpacing/>
              <w:jc w:val="center"/>
              <w:rPr>
                <w:bCs/>
                <w:color w:val="auto"/>
                <w:lang w:val="es-ES_tradnl"/>
              </w:rPr>
            </w:pPr>
            <w:r>
              <w:rPr>
                <w:bCs/>
                <w:color w:val="auto"/>
                <w:lang w:val="es-ES_tradnl"/>
              </w:rPr>
              <w:t>XXXXXX</w:t>
            </w:r>
          </w:p>
        </w:tc>
        <w:tc>
          <w:tcPr>
            <w:tcW w:w="4578" w:type="dxa"/>
          </w:tcPr>
          <w:p w14:paraId="620C2D4E"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PAVIMENTACIÓN CON CONCRETO HIDRÁULICO Y CONSTRUCCIÓN DE CORDÓN CUNETA EN PASAJE TORRES</w:t>
            </w:r>
          </w:p>
        </w:tc>
        <w:tc>
          <w:tcPr>
            <w:tcW w:w="1131" w:type="dxa"/>
          </w:tcPr>
          <w:p w14:paraId="0832FC0E"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26FC5C16"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r w:rsidR="00C40CEF" w:rsidRPr="00C40CEF" w14:paraId="0BD8A09C" w14:textId="77777777" w:rsidTr="005E5162">
        <w:trPr>
          <w:trHeight w:val="278"/>
          <w:jc w:val="center"/>
        </w:trPr>
        <w:tc>
          <w:tcPr>
            <w:tcW w:w="470" w:type="dxa"/>
          </w:tcPr>
          <w:p w14:paraId="61B5D6CC"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t>7</w:t>
            </w:r>
          </w:p>
        </w:tc>
        <w:tc>
          <w:tcPr>
            <w:tcW w:w="1471" w:type="dxa"/>
          </w:tcPr>
          <w:p w14:paraId="17FE2FF2" w14:textId="77777777" w:rsidR="008E604C" w:rsidRPr="00C40CEF" w:rsidRDefault="00AF058E" w:rsidP="005E5162">
            <w:pPr>
              <w:spacing w:line="276" w:lineRule="auto"/>
              <w:contextualSpacing/>
              <w:jc w:val="center"/>
              <w:rPr>
                <w:bCs/>
                <w:color w:val="auto"/>
                <w:lang w:val="es-ES_tradnl"/>
              </w:rPr>
            </w:pPr>
            <w:r>
              <w:rPr>
                <w:bCs/>
                <w:color w:val="auto"/>
                <w:lang w:val="es-ES_tradnl"/>
              </w:rPr>
              <w:t>XXXXXX</w:t>
            </w:r>
          </w:p>
        </w:tc>
        <w:tc>
          <w:tcPr>
            <w:tcW w:w="4578" w:type="dxa"/>
          </w:tcPr>
          <w:p w14:paraId="0D82169B"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PAVIMENTACIÓN CON CONCRETO HIDRÁULICO Y CONSTRUCCIÓN DE CORDÓN CUNETA EN CALLE PRINCIPAL AL CASERÍO LOS MORALES</w:t>
            </w:r>
          </w:p>
        </w:tc>
        <w:tc>
          <w:tcPr>
            <w:tcW w:w="1131" w:type="dxa"/>
          </w:tcPr>
          <w:p w14:paraId="52A9FAEB"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5E0BF591"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r w:rsidR="00C40CEF" w:rsidRPr="00C40CEF" w14:paraId="5307F8FF" w14:textId="77777777" w:rsidTr="005E5162">
        <w:trPr>
          <w:trHeight w:val="272"/>
          <w:jc w:val="center"/>
        </w:trPr>
        <w:tc>
          <w:tcPr>
            <w:tcW w:w="470" w:type="dxa"/>
          </w:tcPr>
          <w:p w14:paraId="1096277D" w14:textId="77777777" w:rsidR="008E604C" w:rsidRPr="00C40CEF" w:rsidRDefault="008E604C" w:rsidP="005E5162">
            <w:pPr>
              <w:spacing w:line="276" w:lineRule="auto"/>
              <w:contextualSpacing/>
              <w:jc w:val="center"/>
              <w:rPr>
                <w:bCs/>
                <w:color w:val="auto"/>
                <w:lang w:val="es-ES_tradnl"/>
              </w:rPr>
            </w:pPr>
            <w:r w:rsidRPr="00C40CEF">
              <w:rPr>
                <w:bCs/>
                <w:color w:val="auto"/>
                <w:lang w:val="es-ES_tradnl"/>
              </w:rPr>
              <w:lastRenderedPageBreak/>
              <w:t>8</w:t>
            </w:r>
          </w:p>
        </w:tc>
        <w:tc>
          <w:tcPr>
            <w:tcW w:w="1471" w:type="dxa"/>
          </w:tcPr>
          <w:p w14:paraId="6B759D55" w14:textId="77777777" w:rsidR="008E604C" w:rsidRPr="00C40CEF" w:rsidRDefault="008A7B1E" w:rsidP="005E5162">
            <w:pPr>
              <w:spacing w:line="276" w:lineRule="auto"/>
              <w:contextualSpacing/>
              <w:jc w:val="center"/>
              <w:rPr>
                <w:bCs/>
                <w:color w:val="auto"/>
                <w:lang w:val="es-ES_tradnl"/>
              </w:rPr>
            </w:pPr>
            <w:r>
              <w:rPr>
                <w:bCs/>
                <w:color w:val="auto"/>
                <w:lang w:val="es-ES_tradnl"/>
              </w:rPr>
              <w:t>XXXXXX</w:t>
            </w:r>
          </w:p>
        </w:tc>
        <w:tc>
          <w:tcPr>
            <w:tcW w:w="4578" w:type="dxa"/>
          </w:tcPr>
          <w:p w14:paraId="1A21A531"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2% FODES</w:t>
            </w:r>
          </w:p>
        </w:tc>
        <w:tc>
          <w:tcPr>
            <w:tcW w:w="1131" w:type="dxa"/>
          </w:tcPr>
          <w:p w14:paraId="17CAFE14" w14:textId="77777777" w:rsidR="008E604C" w:rsidRPr="00C40CEF" w:rsidRDefault="008E604C" w:rsidP="005E5162">
            <w:pPr>
              <w:spacing w:line="276" w:lineRule="auto"/>
              <w:contextualSpacing/>
              <w:jc w:val="both"/>
              <w:rPr>
                <w:bCs/>
                <w:color w:val="auto"/>
                <w:sz w:val="20"/>
                <w:lang w:val="es-ES_tradnl"/>
              </w:rPr>
            </w:pPr>
            <w:r w:rsidRPr="00C40CEF">
              <w:rPr>
                <w:bCs/>
                <w:color w:val="auto"/>
                <w:sz w:val="20"/>
                <w:lang w:val="es-ES_tradnl"/>
              </w:rPr>
              <w:t>Corriente</w:t>
            </w:r>
          </w:p>
        </w:tc>
        <w:tc>
          <w:tcPr>
            <w:tcW w:w="2126" w:type="dxa"/>
          </w:tcPr>
          <w:p w14:paraId="6181FE5C" w14:textId="77777777" w:rsidR="008E604C" w:rsidRPr="00C40CEF" w:rsidRDefault="008E604C" w:rsidP="005E5162">
            <w:pPr>
              <w:spacing w:line="276" w:lineRule="auto"/>
              <w:contextualSpacing/>
              <w:jc w:val="both"/>
              <w:rPr>
                <w:bCs/>
                <w:color w:val="auto"/>
                <w:sz w:val="18"/>
                <w:lang w:val="es-ES_tradnl"/>
              </w:rPr>
            </w:pPr>
            <w:r w:rsidRPr="00C40CEF">
              <w:rPr>
                <w:bCs/>
                <w:color w:val="auto"/>
                <w:sz w:val="18"/>
                <w:lang w:val="es-ES_tradnl"/>
              </w:rPr>
              <w:t>FODES PARA GASTOS DE INVERSIÓN</w:t>
            </w:r>
          </w:p>
        </w:tc>
      </w:tr>
    </w:tbl>
    <w:p w14:paraId="73E825DA" w14:textId="77777777" w:rsidR="00A4663B" w:rsidRPr="00C40CEF" w:rsidRDefault="008E604C" w:rsidP="00A4663B">
      <w:pPr>
        <w:spacing w:line="276" w:lineRule="auto"/>
        <w:jc w:val="both"/>
        <w:rPr>
          <w:color w:val="auto"/>
        </w:rPr>
      </w:pPr>
      <w:r w:rsidRPr="00C40CEF">
        <w:rPr>
          <w:color w:val="auto"/>
          <w:lang w:val="es-ES_tradnl"/>
        </w:rPr>
        <w:t xml:space="preserve">POR </w:t>
      </w:r>
      <w:proofErr w:type="spellStart"/>
      <w:r w:rsidRPr="00C40CEF">
        <w:rPr>
          <w:color w:val="auto"/>
          <w:lang w:val="es-ES_tradnl"/>
        </w:rPr>
        <w:t>TANTO</w:t>
      </w:r>
      <w:r w:rsidR="002541B0" w:rsidRPr="00C40CEF">
        <w:rPr>
          <w:color w:val="auto"/>
          <w:lang w:val="es-ES_tradnl"/>
        </w:rPr>
        <w:t>.E</w:t>
      </w:r>
      <w:r w:rsidRPr="00C40CEF">
        <w:rPr>
          <w:color w:val="auto"/>
          <w:lang w:val="es-ES_tradnl"/>
        </w:rPr>
        <w:t>l</w:t>
      </w:r>
      <w:proofErr w:type="spellEnd"/>
      <w:r w:rsidRPr="00C40CEF">
        <w:rPr>
          <w:color w:val="auto"/>
          <w:lang w:val="es-ES_tradnl"/>
        </w:rPr>
        <w:t xml:space="preserve"> Concejo Municipal en uso sus facultades legales y por unanimidad. </w:t>
      </w:r>
      <w:r w:rsidRPr="00C40CEF">
        <w:rPr>
          <w:b/>
          <w:bCs/>
          <w:color w:val="auto"/>
          <w:lang w:val="es-ES_tradnl"/>
        </w:rPr>
        <w:t>ACUERDA:</w:t>
      </w:r>
      <w:r w:rsidRPr="00C40CEF">
        <w:rPr>
          <w:color w:val="auto"/>
          <w:lang w:val="es-ES_tradnl"/>
        </w:rPr>
        <w:t xml:space="preserve"> 1) Autorizar al </w:t>
      </w:r>
      <w:r w:rsidR="008A7B1E">
        <w:rPr>
          <w:color w:val="auto"/>
          <w:lang w:val="es-ES_tradnl"/>
        </w:rPr>
        <w:t xml:space="preserve">XXXXXX XXXXX </w:t>
      </w:r>
      <w:proofErr w:type="spellStart"/>
      <w:r w:rsidR="008A7B1E">
        <w:rPr>
          <w:color w:val="auto"/>
          <w:lang w:val="es-ES_tradnl"/>
        </w:rPr>
        <w:t>XXXXX</w:t>
      </w:r>
      <w:proofErr w:type="spellEnd"/>
      <w:r w:rsidR="008A7B1E">
        <w:rPr>
          <w:color w:val="auto"/>
          <w:lang w:val="es-ES_tradnl"/>
        </w:rPr>
        <w:t xml:space="preserve"> </w:t>
      </w:r>
      <w:proofErr w:type="spellStart"/>
      <w:r w:rsidR="008A7B1E">
        <w:rPr>
          <w:color w:val="auto"/>
          <w:lang w:val="es-ES_tradnl"/>
        </w:rPr>
        <w:t>XXXXX</w:t>
      </w:r>
      <w:proofErr w:type="spellEnd"/>
      <w:r w:rsidR="008A7B1E">
        <w:rPr>
          <w:color w:val="auto"/>
          <w:lang w:val="es-ES_tradnl"/>
        </w:rPr>
        <w:t xml:space="preserve"> </w:t>
      </w:r>
      <w:proofErr w:type="spellStart"/>
      <w:r w:rsidR="008A7B1E">
        <w:rPr>
          <w:color w:val="auto"/>
          <w:lang w:val="es-ES_tradnl"/>
        </w:rPr>
        <w:t>XXXXX</w:t>
      </w:r>
      <w:proofErr w:type="spellEnd"/>
      <w:r w:rsidRPr="00C40CEF">
        <w:rPr>
          <w:color w:val="auto"/>
          <w:lang w:val="es-ES_tradnl"/>
        </w:rPr>
        <w:t xml:space="preserve">, en su calidad de Tesorero Municipal realizar los trámites correspondientes para la activación de las cuentas bancarias en el Banco Agrícola Comercial, según el detalle en el cuadro descrito en el considerando V) de esta disposición; 2) </w:t>
      </w:r>
      <w:bookmarkStart w:id="2" w:name="_Hlk170380789"/>
      <w:r w:rsidRPr="00C40CEF">
        <w:rPr>
          <w:color w:val="auto"/>
          <w:lang w:val="es-ES_tradnl"/>
        </w:rPr>
        <w:t xml:space="preserve">Se ratifica el nombramiento de los refrendarios, Licenciada. Guadalupe del Carmen Martínez Campos, </w:t>
      </w:r>
      <w:proofErr w:type="gramStart"/>
      <w:r w:rsidRPr="00C40CEF">
        <w:rPr>
          <w:color w:val="auto"/>
          <w:lang w:val="es-ES_tradnl"/>
        </w:rPr>
        <w:t>Alcaldesa</w:t>
      </w:r>
      <w:proofErr w:type="gramEnd"/>
      <w:r w:rsidRPr="00C40CEF">
        <w:rPr>
          <w:color w:val="auto"/>
          <w:lang w:val="es-ES_tradnl"/>
        </w:rPr>
        <w:t xml:space="preserve"> Municipal y Omar Josué Pineda Rodríguez, Primer Regidor Propietario</w:t>
      </w:r>
      <w:bookmarkEnd w:id="2"/>
      <w:r w:rsidRPr="00C40CEF">
        <w:rPr>
          <w:color w:val="auto"/>
          <w:lang w:val="es-ES_tradnl"/>
        </w:rPr>
        <w:t xml:space="preserve">. 3) </w:t>
      </w:r>
      <w:r w:rsidRPr="00C40CEF">
        <w:rPr>
          <w:color w:val="auto"/>
        </w:rPr>
        <w:t xml:space="preserve">Autorizar al Tesorero Municipal a realizar la erogación de 001/100 centavos de los Estados Unidos de América ($00.01) de las cuentas correspondientes, en concepto de monto para apertura de cuentas, siendo la cantidad total a erogar por cada una de las cuentas antes relacionadas OCHO CENTAVOS DE DÓLAR DE LOS ESTADOS UNIDOS DE AMERICA ($00.08). 4) Se autoriza al tesorero municipal a solicitar los estados de cuenta bancarios para la realización de las conciliaciones bancarias. 5) Infórmese la presente resolución al Gerente General, Gerente Financiera y Contador Municipal. </w:t>
      </w:r>
      <w:r w:rsidRPr="00C40CEF">
        <w:rPr>
          <w:i/>
          <w:iCs/>
          <w:color w:val="auto"/>
          <w:lang w:val="es-ES_tradnl"/>
        </w:rPr>
        <w:t xml:space="preserve"> Certifíquese y </w:t>
      </w:r>
      <w:proofErr w:type="gramStart"/>
      <w:r w:rsidRPr="00C40CEF">
        <w:rPr>
          <w:i/>
          <w:iCs/>
          <w:color w:val="auto"/>
          <w:lang w:val="es-ES_tradnl"/>
        </w:rPr>
        <w:t>Notifíquese.</w:t>
      </w:r>
      <w:r w:rsidR="002541B0" w:rsidRPr="00C40CEF">
        <w:rPr>
          <w:i/>
          <w:iCs/>
          <w:color w:val="auto"/>
          <w:lang w:val="es-ES_tradnl"/>
        </w:rPr>
        <w:t>-</w:t>
      </w:r>
      <w:bookmarkEnd w:id="1"/>
      <w:proofErr w:type="gramEnd"/>
      <w:r w:rsidR="002541B0" w:rsidRPr="00C40CEF">
        <w:rPr>
          <w:b/>
          <w:color w:val="auto"/>
        </w:rPr>
        <w:t>ACUERDO NÙMERO TRES.</w:t>
      </w:r>
      <w:r w:rsidR="008A7657" w:rsidRPr="00C40CEF">
        <w:rPr>
          <w:color w:val="auto"/>
          <w:lang w:val="es-ES_tradnl"/>
        </w:rPr>
        <w:t xml:space="preserve">El Concejo Municipal CONSIDERANDO: </w:t>
      </w:r>
      <w:r w:rsidR="002541B0" w:rsidRPr="00C40CEF">
        <w:rPr>
          <w:color w:val="auto"/>
        </w:rPr>
        <w:t xml:space="preserve"> I) </w:t>
      </w:r>
      <w:r w:rsidR="002541B0" w:rsidRPr="00C40CEF">
        <w:rPr>
          <w:color w:val="auto"/>
          <w:lang w:val="es-ES"/>
        </w:rPr>
        <w:t>Que, de conformidad al</w:t>
      </w:r>
      <w:r w:rsidR="002541B0" w:rsidRPr="00C40CEF">
        <w:rPr>
          <w:color w:val="auto"/>
          <w:lang w:val="es-ES_tradnl"/>
        </w:rPr>
        <w:t xml:space="preserve"> artículo 203 inciso primero; que dice:</w:t>
      </w:r>
      <w:r w:rsidR="002541B0" w:rsidRPr="00C40CEF">
        <w:rPr>
          <w:color w:val="auto"/>
        </w:rPr>
        <w:t xml:space="preserve"> "</w:t>
      </w:r>
      <w:r w:rsidR="002541B0" w:rsidRPr="00C40CEF">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2541B0" w:rsidRPr="00C40CEF">
        <w:rPr>
          <w:color w:val="auto"/>
        </w:rPr>
        <w:t>Y articulo 204 numeral cuarto que dice: “</w:t>
      </w:r>
      <w:r w:rsidR="002541B0" w:rsidRPr="00C40CEF">
        <w:rPr>
          <w:i/>
          <w:color w:val="auto"/>
        </w:rPr>
        <w:t xml:space="preserve">La autonomía del Municipio comprende: </w:t>
      </w:r>
      <w:r w:rsidR="002541B0" w:rsidRPr="00C40CEF">
        <w:rPr>
          <w:i/>
          <w:iCs/>
          <w:color w:val="auto"/>
        </w:rPr>
        <w:t xml:space="preserve">Nombrar y remover a los funcionarios y empleados de sus dependencias” </w:t>
      </w:r>
      <w:r w:rsidR="002541B0" w:rsidRPr="00C40CEF">
        <w:rPr>
          <w:color w:val="auto"/>
        </w:rPr>
        <w:t xml:space="preserve">ambas disposiciones de la Constitución de la Republica.” 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III) Que, el artículo 91 del Código Municipal, establece que: </w:t>
      </w:r>
      <w:r w:rsidR="002541B0" w:rsidRPr="00C40CEF">
        <w:rPr>
          <w:i/>
          <w:color w:val="auto"/>
        </w:rPr>
        <w:t xml:space="preserve">“Las erogaciones de fondos deberán ser acordadas previamente por el Concejo, las que serán comunicadas al tesorero para efectos de pago, salvo los gastos fijos debidamente consignados en el presupuesto municipal aprobado, que no necesitarán la autorización del Concejo.”  </w:t>
      </w:r>
      <w:r w:rsidR="002541B0" w:rsidRPr="00C40CEF">
        <w:rPr>
          <w:iCs/>
          <w:color w:val="auto"/>
        </w:rPr>
        <w:t xml:space="preserve">IV) </w:t>
      </w:r>
      <w:r w:rsidR="002541B0" w:rsidRPr="00C40CEF">
        <w:rPr>
          <w:color w:val="auto"/>
        </w:rPr>
        <w:t>Que los artículos 53-A, 53-B, 53-C y 53-E. de la Ley de la Carrera Administrativa Municipal, regulan lo relativo a la prestación económica por la renuncia voluntaria a su empleo. V) Que, el artículo 9 de la Ley Reguladora de la Prestación Económica por Renuncia Voluntaria, regula lo relativo al derecho a recibir el aguinaldo y vacación anual completa o proporcional, de los trabajadores que renuncien a su empleo voluntariamente. VI) Que, de conformidad al artículo 88(sic) del Reglamento Interno de Trabajo de la Municipalidad de San Rafael Cedros, vigente, en cuanto al retiro voluntario de los empleados e indemnizaciones por despido a personal por contrato, dice</w:t>
      </w:r>
      <w:r w:rsidR="002541B0" w:rsidRPr="00C40CEF">
        <w:rPr>
          <w:i/>
          <w:color w:val="auto"/>
        </w:rPr>
        <w:t xml:space="preserve">: “Cuando un empleado/a de la municipalidad </w:t>
      </w:r>
      <w:r w:rsidR="002541B0" w:rsidRPr="00C40CEF">
        <w:rPr>
          <w:i/>
          <w:color w:val="auto"/>
        </w:rPr>
        <w:lastRenderedPageBreak/>
        <w:t xml:space="preserve">quisiera retirarse voluntariamente sea la causa por aspectos personales, de salud u otra índole, deberá expresarlo por escrito al </w:t>
      </w:r>
      <w:proofErr w:type="gramStart"/>
      <w:r w:rsidR="002541B0" w:rsidRPr="00C40CEF">
        <w:rPr>
          <w:i/>
          <w:color w:val="auto"/>
        </w:rPr>
        <w:t>Secretario</w:t>
      </w:r>
      <w:proofErr w:type="gramEnd"/>
      <w:r w:rsidR="002541B0" w:rsidRPr="00C40CEF">
        <w:rPr>
          <w:i/>
          <w:color w:val="auto"/>
        </w:rPr>
        <w:t xml:space="preserve">/a, Alcalde y/o Concejo Municipal. En el escrito se hará constar la causa que motiva al empleado/a retirarse de la institución, para ello el concejo municipal tendrá tres días hábiles para resolver la petición del empleado/a. En caso de que la petición del empleado sea aceptada por el conejo municipal, se deberá otorgar en concepto de retiro voluntario por cada año laboral el valor correspondiente a un sueldo, de acuerdo a las siguientes condiciones: a) Si el sueldo mensual fuere de hasta cuatro salarios mínimos, el valor que se otorgará por retiro voluntario (indemnización) será de un salario por cada año de servicios, hasta un máximo de veinte (20) salarios mensuales. b) Si el sueldo mensual fuere superior a los cuatro salarios mínimos, hasta un máximo de ocho salarios mínimos, el valor a otorgar por retiro voluntario será de doce meses, hasta un máximo de seis mil ochocientos cincuenta y siete 14/100 dólares ($6,857.14). c) Si el sueldo mensual fuere superior a los ocho salarios mínimos, el valor por retiro voluntario no podrá exceder del equivalente a seis sueldos mensuales. </w:t>
      </w:r>
      <w:r w:rsidR="002541B0" w:rsidRPr="00C40CEF">
        <w:rPr>
          <w:i/>
          <w:color w:val="auto"/>
          <w:lang w:val="es-MX"/>
        </w:rPr>
        <w:t xml:space="preserve">El valor a otorgar al empleado en concepto de retiro voluntario deberá cancelarse de inmediato, excepto que la municipalidad carezca de los recursos económicos suficientes para tal propósito, otorgando hasta un máximo de tres cuotas. El procedimiento a seguir para el retiro voluntario </w:t>
      </w:r>
      <w:proofErr w:type="spellStart"/>
      <w:r w:rsidR="002541B0" w:rsidRPr="00C40CEF">
        <w:rPr>
          <w:i/>
          <w:color w:val="auto"/>
          <w:lang w:val="es-MX"/>
        </w:rPr>
        <w:t>esta</w:t>
      </w:r>
      <w:proofErr w:type="spellEnd"/>
      <w:r w:rsidR="002541B0" w:rsidRPr="00C40CEF">
        <w:rPr>
          <w:i/>
          <w:color w:val="auto"/>
          <w:lang w:val="es-MX"/>
        </w:rPr>
        <w:t xml:space="preserve"> estipulado en la Ley de la Carrera Administrativa Municipal y en la Ley Reguladora de la Prestación Económica por Retiro Voluntario. Además, deberá cancelarse al empleado/a que se retire voluntariamente de la municipalidad, el valor correspondiente al aguinaldo en caso que le corresponda. Debido a que el Reglamento Interno de Trabajo que se modifica establece que al retirarse voluntariamente un empleado de la municipalidad, deberá otorgársele en tal concepto el 100% de su salario por cada año </w:t>
      </w:r>
      <w:proofErr w:type="gramStart"/>
      <w:r w:rsidR="002541B0" w:rsidRPr="00C40CEF">
        <w:rPr>
          <w:i/>
          <w:color w:val="auto"/>
          <w:lang w:val="es-MX"/>
        </w:rPr>
        <w:t>laborado,,</w:t>
      </w:r>
      <w:proofErr w:type="gramEnd"/>
      <w:r w:rsidR="002541B0" w:rsidRPr="00C40CEF">
        <w:rPr>
          <w:i/>
          <w:color w:val="auto"/>
          <w:lang w:val="es-MX"/>
        </w:rPr>
        <w:t xml:space="preserve"> y no el salario que estipula la Ley de Retiro Voluntario; deberá seguir aplicándose esta norma al darse el retiro voluntario de los empleados independientemente de la modalidad laboral que haya sido contratado; es decir, por contrato, ley de salarios y personal de confianza.” </w:t>
      </w:r>
      <w:r w:rsidR="002541B0" w:rsidRPr="00C40CEF">
        <w:rPr>
          <w:color w:val="auto"/>
        </w:rPr>
        <w:t xml:space="preserve">VII) Que, el artículo 44 del Presupuesto Municipal 2024 de la municipalidad de San Rafael Cedros, ahora distrito, expresa que: </w:t>
      </w:r>
      <w:r w:rsidR="002541B0" w:rsidRPr="00C40CEF">
        <w:rPr>
          <w:i/>
          <w:color w:val="auto"/>
        </w:rPr>
        <w:t xml:space="preserve">“Cuando un empleado decidiere retirarse de sus labores de manera voluntaria se considerará lo establecido en el reglamento interno de trabajo de la alcaldía municipal de San Rafael Cedros, específicamente lo establecido en el Art. 89(sic) del mencionado reglamento, la ley de la carrera administrativa y ley reguladora de la prestación económica por renuncia voluntaria, esto será tanto para personal de carrera, contrato y personal de confianza excluido de la Ley de la Carrera Administrativa. Prevaleciendo la norma que más convenga a los intereses del empleado/a.”  </w:t>
      </w:r>
      <w:r w:rsidR="002541B0" w:rsidRPr="00C40CEF">
        <w:rPr>
          <w:iCs/>
          <w:color w:val="auto"/>
        </w:rPr>
        <w:t xml:space="preserve">VIII) </w:t>
      </w:r>
      <w:r w:rsidR="002541B0" w:rsidRPr="00C40CEF">
        <w:rPr>
          <w:color w:val="auto"/>
        </w:rPr>
        <w:t xml:space="preserve">Que, se ha recibido nota suscrita por el Gerente de Talento Humano de Cuscatlán Sur, en la cual expresa haber recibido la renuncia voluntaria irrevocable del señor </w:t>
      </w:r>
      <w:r w:rsidR="00B04191">
        <w:rPr>
          <w:color w:val="auto"/>
        </w:rPr>
        <w:t xml:space="preserve">XXXX XXXXX </w:t>
      </w:r>
      <w:proofErr w:type="spellStart"/>
      <w:r w:rsidR="00B04191">
        <w:rPr>
          <w:color w:val="auto"/>
        </w:rPr>
        <w:t>XXXXX</w:t>
      </w:r>
      <w:proofErr w:type="spellEnd"/>
      <w:r w:rsidR="00B04191">
        <w:rPr>
          <w:color w:val="auto"/>
        </w:rPr>
        <w:t xml:space="preserve"> </w:t>
      </w:r>
      <w:proofErr w:type="spellStart"/>
      <w:r w:rsidR="00B04191">
        <w:rPr>
          <w:color w:val="auto"/>
        </w:rPr>
        <w:t>XXXXX</w:t>
      </w:r>
      <w:proofErr w:type="spellEnd"/>
      <w:r w:rsidR="002541B0" w:rsidRPr="00C40CEF">
        <w:rPr>
          <w:color w:val="auto"/>
        </w:rPr>
        <w:t xml:space="preserve">, anexando hoja de liquidación emitida por el Ministerio de Trabajo y Previsión Social, en la que detallan el monto de CUATRO MIL TRESCIENTOS VEINTICUATRO 73/100 DÓLARES DE LOS ESTADOS UNIDOS DE AMERCIA ($4,324.73) en concepto de indemnización con base al Reglamento Interno de Trabajo del distrito de San Rafael Cedros que contempla el 100% </w:t>
      </w:r>
      <w:r w:rsidR="002541B0" w:rsidRPr="00C40CEF">
        <w:rPr>
          <w:color w:val="auto"/>
        </w:rPr>
        <w:lastRenderedPageBreak/>
        <w:t xml:space="preserve">del salario, así también incorpora la indemnización de aguinaldo proporcional del presente ejercicio fiscal, por la cantidad de DOSCIENTOS CUARENTA Y TRES 84/100 DÓLARES DE LOS ESTADOS UNIDOS DE AMERICA ($243.84) por lo que el monto total por retiro voluntario más aguinaldo proporcional es de </w:t>
      </w:r>
      <w:bookmarkStart w:id="3" w:name="_Hlk170812111"/>
      <w:r w:rsidR="002541B0" w:rsidRPr="00C40CEF">
        <w:rPr>
          <w:color w:val="auto"/>
        </w:rPr>
        <w:t>CUATRO MIL QUINIENTOS SESENTA Y OCHO 57/100 DÓLARES DE LOS ESTADOS UNIDOS DE AMERICA ($4,568.57)</w:t>
      </w:r>
      <w:bookmarkEnd w:id="3"/>
      <w:r w:rsidR="002541B0" w:rsidRPr="00C40CEF">
        <w:rPr>
          <w:color w:val="auto"/>
        </w:rPr>
        <w:t xml:space="preserve"> y verificadas las disposiciones en torno a la indemnización por retiro voluntario, en contraste con las normas generales antes relacionadas.</w:t>
      </w:r>
      <w:bookmarkStart w:id="4" w:name="_Hlk167108119"/>
      <w:r w:rsidR="002541B0" w:rsidRPr="00C40CEF">
        <w:rPr>
          <w:color w:val="auto"/>
        </w:rPr>
        <w:t xml:space="preserve"> POR TANTO. El Concejo Municipal en uso de sus facultades legales y por unanimidad, </w:t>
      </w:r>
      <w:r w:rsidR="002541B0" w:rsidRPr="00C40CEF">
        <w:rPr>
          <w:b/>
          <w:bCs/>
          <w:color w:val="auto"/>
        </w:rPr>
        <w:t>ACUERDA</w:t>
      </w:r>
      <w:r w:rsidR="002541B0" w:rsidRPr="00C40CEF">
        <w:rPr>
          <w:color w:val="auto"/>
        </w:rPr>
        <w:t xml:space="preserve">: </w:t>
      </w:r>
      <w:bookmarkEnd w:id="4"/>
      <w:r w:rsidR="002541B0" w:rsidRPr="00C40CEF">
        <w:rPr>
          <w:color w:val="auto"/>
        </w:rPr>
        <w:t xml:space="preserve">1) Recibir la renuncia voluntaria irrevocable del señor: </w:t>
      </w:r>
      <w:r w:rsidR="0068252A">
        <w:rPr>
          <w:color w:val="auto"/>
        </w:rPr>
        <w:t xml:space="preserve">XXXX XXXXX </w:t>
      </w:r>
      <w:proofErr w:type="spellStart"/>
      <w:r w:rsidR="0068252A">
        <w:rPr>
          <w:color w:val="auto"/>
        </w:rPr>
        <w:t>XXXXX</w:t>
      </w:r>
      <w:proofErr w:type="spellEnd"/>
      <w:r w:rsidR="0068252A">
        <w:rPr>
          <w:color w:val="auto"/>
        </w:rPr>
        <w:t xml:space="preserve"> </w:t>
      </w:r>
      <w:proofErr w:type="spellStart"/>
      <w:r w:rsidR="0068252A">
        <w:rPr>
          <w:color w:val="auto"/>
        </w:rPr>
        <w:t>XXXXX</w:t>
      </w:r>
      <w:proofErr w:type="spellEnd"/>
      <w:r w:rsidR="002541B0" w:rsidRPr="00C40CEF">
        <w:rPr>
          <w:color w:val="auto"/>
        </w:rPr>
        <w:t xml:space="preserve">, nombrado al cargo de Agente del CAM, en el distrito de San Rafael Cedros, quien laboro para y bajo las órdenes de la municipalidad de San Rafael Cedros, desde el día 03 de enero de 2013  y su renuncia surtirá efecto a partir del día 10 de junio de 2024; 2) Autorizar al Tesorero Municipal de Cuscatlán Sur, realice el proceso correspondiente para la liquidación por renuncia voluntaria del señor: </w:t>
      </w:r>
      <w:r w:rsidR="0068252A">
        <w:rPr>
          <w:color w:val="auto"/>
        </w:rPr>
        <w:t xml:space="preserve">XXXX XXXXX </w:t>
      </w:r>
      <w:proofErr w:type="spellStart"/>
      <w:r w:rsidR="0068252A">
        <w:rPr>
          <w:color w:val="auto"/>
        </w:rPr>
        <w:t>XXXXX</w:t>
      </w:r>
      <w:proofErr w:type="spellEnd"/>
      <w:r w:rsidR="0068252A">
        <w:rPr>
          <w:color w:val="auto"/>
        </w:rPr>
        <w:t xml:space="preserve"> </w:t>
      </w:r>
      <w:proofErr w:type="spellStart"/>
      <w:r w:rsidR="0068252A">
        <w:rPr>
          <w:color w:val="auto"/>
        </w:rPr>
        <w:t>XXXXX</w:t>
      </w:r>
      <w:proofErr w:type="spellEnd"/>
      <w:r w:rsidR="002541B0" w:rsidRPr="00C40CEF">
        <w:rPr>
          <w:color w:val="auto"/>
        </w:rPr>
        <w:t xml:space="preserve">, por la cantidad de CUATRO MIL QUINIENTOS SESENTA Y OCHO 57/100 DÓLARES DE LOS ESTADOS UNIDOS DE AMERICA, ($4,568.57) conforme a Ley; 3) Verificadas y aprobadas las partidas presupuestarias correspondientes, dicha indemnización deberá ser cancelada, en un plan de pago consistente en tres cuotas mensuales a partir del mes de julio de 2024 según disponibilidad financiera; 4) Infórmese al Gerente de Talento Humano para los efectos legales correspondiente; 5) Instruir a la Encargada de Presupuesto General de Cuscatlán Sur y delegado de presupuesto del distrito de San Rafael Cedros, efectuar las reprogramaciones o ajustes presupuestarios que se consideren necesarios. </w:t>
      </w:r>
      <w:r w:rsidR="002541B0" w:rsidRPr="00C40CEF">
        <w:rPr>
          <w:i/>
          <w:iCs/>
          <w:color w:val="auto"/>
        </w:rPr>
        <w:t xml:space="preserve">Certifíquese y Notifíquese. </w:t>
      </w:r>
      <w:r w:rsidRPr="00C40CEF">
        <w:rPr>
          <w:i/>
          <w:iCs/>
          <w:color w:val="auto"/>
        </w:rPr>
        <w:t xml:space="preserve">- </w:t>
      </w:r>
      <w:r w:rsidR="002541B0" w:rsidRPr="00C40CEF">
        <w:rPr>
          <w:b/>
          <w:bCs/>
          <w:iCs/>
          <w:color w:val="auto"/>
          <w:lang w:val="es-ES_tradnl"/>
        </w:rPr>
        <w:t xml:space="preserve">ACUERDO NÚMERO CUATRO. </w:t>
      </w:r>
      <w:r w:rsidR="002541B0" w:rsidRPr="00C40CEF">
        <w:rPr>
          <w:iCs/>
          <w:color w:val="auto"/>
          <w:lang w:val="es-ES_tradnl"/>
        </w:rPr>
        <w:t>El Consejo Municipal CONSIDERANDO:</w:t>
      </w:r>
      <w:r w:rsidR="00A4663B" w:rsidRPr="00C40CEF">
        <w:rPr>
          <w:iCs/>
          <w:color w:val="auto"/>
          <w:lang w:val="es-ES_tradnl"/>
        </w:rPr>
        <w:t xml:space="preserve">I) </w:t>
      </w:r>
      <w:r w:rsidR="002541B0" w:rsidRPr="00C40CEF">
        <w:rPr>
          <w:color w:val="auto"/>
          <w:lang w:val="es-ES"/>
        </w:rPr>
        <w:t>Que, de conformidad al</w:t>
      </w:r>
      <w:r w:rsidR="002541B0" w:rsidRPr="00C40CEF">
        <w:rPr>
          <w:color w:val="auto"/>
          <w:lang w:val="es-ES_tradnl"/>
        </w:rPr>
        <w:t xml:space="preserve"> artículo 203 inciso primero; que dice:</w:t>
      </w:r>
      <w:r w:rsidR="002541B0" w:rsidRPr="00C40CEF">
        <w:rPr>
          <w:i/>
          <w:iCs/>
          <w:color w:val="auto"/>
        </w:rPr>
        <w:t xml:space="preserve">"Los Municipios serán autónomos en lo económico, en lo técnico y en lo administrativo, y se regirán por un Código Municipal, que sentará los principios generales para su organización, funcionamiento y ejercicio de sus facultades </w:t>
      </w:r>
      <w:proofErr w:type="spellStart"/>
      <w:r w:rsidR="002541B0" w:rsidRPr="00C40CEF">
        <w:rPr>
          <w:i/>
          <w:iCs/>
          <w:color w:val="auto"/>
        </w:rPr>
        <w:t>autónomas.”</w:t>
      </w:r>
      <w:r w:rsidR="002541B0" w:rsidRPr="00C40CEF">
        <w:rPr>
          <w:color w:val="auto"/>
        </w:rPr>
        <w:t>Y</w:t>
      </w:r>
      <w:proofErr w:type="spellEnd"/>
      <w:r w:rsidR="002541B0" w:rsidRPr="00C40CEF">
        <w:rPr>
          <w:color w:val="auto"/>
        </w:rPr>
        <w:t xml:space="preserve"> articulo 204 numeral tercero que dice: “</w:t>
      </w:r>
      <w:r w:rsidR="002541B0" w:rsidRPr="00C40CEF">
        <w:rPr>
          <w:i/>
          <w:color w:val="auto"/>
        </w:rPr>
        <w:t xml:space="preserve">La autonomía del Municipio comprende: Gestionar libremente la materia de su competencia.” </w:t>
      </w:r>
      <w:r w:rsidR="002541B0" w:rsidRPr="00C40CEF">
        <w:rPr>
          <w:color w:val="auto"/>
        </w:rPr>
        <w:t>ambas disposiciones de la Constitución de la Republica.</w:t>
      </w:r>
      <w:r w:rsidR="00A4663B" w:rsidRPr="00C40CEF">
        <w:rPr>
          <w:color w:val="auto"/>
        </w:rPr>
        <w:t xml:space="preserve"> II) </w:t>
      </w:r>
      <w:r w:rsidR="002541B0" w:rsidRPr="00C40CEF">
        <w:rPr>
          <w:color w:val="auto"/>
        </w:rPr>
        <w:t>Que, en razón de la Ley Especial Para la Reestructuración Municipal, Cuscatlán Sur se encuentra conformado por un total de once distritos los cuales son: 1) Cojutepeque 2) EI Carmen 3) Tenancingo 4) Santa Cruz Analquito 5) Santa Cruz Michapa 6) San Ramón 7) EI Rosario 8) San Cristóbal 9) Candelaria 10) San Rafael Cedros y 11) Monte San Juan.</w:t>
      </w:r>
      <w:r w:rsidR="00A4663B" w:rsidRPr="00C40CEF">
        <w:rPr>
          <w:color w:val="auto"/>
        </w:rPr>
        <w:t xml:space="preserve"> III) </w:t>
      </w:r>
      <w:r w:rsidR="002541B0" w:rsidRPr="00C40CEF">
        <w:rPr>
          <w:color w:val="auto"/>
          <w:lang w:val="es-ES_tradnl"/>
        </w:rPr>
        <w:t xml:space="preserve">Que, habiéndose iniciado un nuevo periodo de gestión municipal, le corresponde al Concejo Municipal, dar cobertura al municipio de Cuscatlán Sur conformado por once distritos y dada la transición Municipal llevada a cabo con fundamento en la Ley Especial para la Reestructuración Municipal y la Ley Especial de Transición Para la Restructuración Municipal, es indispensable verificar e inventariar la existencia de armas de fuego, municiones, explosivos y artículos similares, propiedad de cada uno de los distritos, ya sean estas adjudicadas a personal del cuerpo de agentes municipales CAM, vigilantes u otro personal, a efecto de determinar el estado de cada una de ellas y tomar las acciones </w:t>
      </w:r>
      <w:r w:rsidR="002541B0" w:rsidRPr="00C40CEF">
        <w:rPr>
          <w:color w:val="auto"/>
          <w:lang w:val="es-ES_tradnl"/>
        </w:rPr>
        <w:lastRenderedPageBreak/>
        <w:t xml:space="preserve">necesarias correspondientes para su control. </w:t>
      </w:r>
      <w:r w:rsidR="002541B0" w:rsidRPr="00C40CEF">
        <w:rPr>
          <w:color w:val="auto"/>
        </w:rPr>
        <w:t xml:space="preserve">POR </w:t>
      </w:r>
      <w:proofErr w:type="spellStart"/>
      <w:r w:rsidR="002541B0" w:rsidRPr="00C40CEF">
        <w:rPr>
          <w:color w:val="auto"/>
        </w:rPr>
        <w:t>TANTO</w:t>
      </w:r>
      <w:r w:rsidR="00A4663B" w:rsidRPr="00C40CEF">
        <w:rPr>
          <w:color w:val="auto"/>
        </w:rPr>
        <w:t>.E</w:t>
      </w:r>
      <w:r w:rsidR="002541B0" w:rsidRPr="00C40CEF">
        <w:rPr>
          <w:color w:val="auto"/>
        </w:rPr>
        <w:t>l</w:t>
      </w:r>
      <w:proofErr w:type="spellEnd"/>
      <w:r w:rsidR="002541B0" w:rsidRPr="00C40CEF">
        <w:rPr>
          <w:color w:val="auto"/>
        </w:rPr>
        <w:t xml:space="preserve"> Concejo Municipal en uso de sus facultades legales y por unanimidad, </w:t>
      </w:r>
      <w:r w:rsidR="002541B0" w:rsidRPr="00C40CEF">
        <w:rPr>
          <w:b/>
          <w:bCs/>
          <w:color w:val="auto"/>
        </w:rPr>
        <w:t>ACUERDA:</w:t>
      </w:r>
      <w:r w:rsidR="002541B0" w:rsidRPr="00C40CEF">
        <w:rPr>
          <w:color w:val="auto"/>
        </w:rPr>
        <w:t xml:space="preserve"> 1) Instruir al Gerente General de Cuscatlán Sur a que coordine con el Jefe del Cuerpo de Agentes Metropolitanos (CAM) del Municipio de Cuscatlán Sur, para que por medio de los Jefes o Subjefes de distrito, identifiquen, detallen, clasifiquen y elaboren  detallando número de matrículas, un informe del estado actual de cada una de las armas de fuego, que existe en cada uno de los once distritos que conforman Cuscatlán Sur, </w:t>
      </w:r>
      <w:r w:rsidR="002541B0" w:rsidRPr="00C40CEF">
        <w:rPr>
          <w:color w:val="auto"/>
          <w:lang w:val="es-ES_tradnl"/>
        </w:rPr>
        <w:t>ya se encuentren estas adjudicadas o no a personal del cuerpo de agentes municipales CAM</w:t>
      </w:r>
      <w:r w:rsidR="002541B0" w:rsidRPr="00C40CEF">
        <w:rPr>
          <w:color w:val="auto"/>
        </w:rPr>
        <w:t>. 2</w:t>
      </w:r>
      <w:r w:rsidR="002541B0" w:rsidRPr="00C40CEF">
        <w:rPr>
          <w:color w:val="auto"/>
          <w:lang w:val="es-ES_tradnl"/>
        </w:rPr>
        <w:t xml:space="preserve">) Una vez se haya verificado la información </w:t>
      </w:r>
      <w:proofErr w:type="spellStart"/>
      <w:r w:rsidR="002541B0" w:rsidRPr="00C40CEF">
        <w:rPr>
          <w:color w:val="auto"/>
          <w:lang w:val="es-ES_tradnl"/>
        </w:rPr>
        <w:t>solicitadadeberá</w:t>
      </w:r>
      <w:proofErr w:type="spellEnd"/>
      <w:r w:rsidR="002541B0" w:rsidRPr="00C40CEF">
        <w:rPr>
          <w:color w:val="auto"/>
          <w:lang w:val="es-ES_tradnl"/>
        </w:rPr>
        <w:t xml:space="preserve"> informar a la brevedad posible a este colegiado para resolver sobre las actuaciones correspondientes. </w:t>
      </w:r>
      <w:proofErr w:type="spellStart"/>
      <w:r w:rsidR="002541B0" w:rsidRPr="00C40CEF">
        <w:rPr>
          <w:i/>
          <w:iCs/>
          <w:color w:val="auto"/>
          <w:lang w:val="es-ES_tradnl"/>
        </w:rPr>
        <w:t>Certi</w:t>
      </w:r>
      <w:proofErr w:type="spellEnd"/>
      <w:r w:rsidR="002541B0" w:rsidRPr="00C40CEF">
        <w:rPr>
          <w:i/>
          <w:iCs/>
          <w:color w:val="auto"/>
        </w:rPr>
        <w:t>fíquese y comuníquese</w:t>
      </w:r>
      <w:r w:rsidR="002541B0" w:rsidRPr="00C40CEF">
        <w:rPr>
          <w:rFonts w:ascii="Book Antiqua" w:hAnsi="Book Antiqua"/>
          <w:i/>
          <w:iCs/>
          <w:color w:val="auto"/>
          <w:lang w:val="es-ES_tradnl"/>
        </w:rPr>
        <w:t>.</w:t>
      </w:r>
      <w:r w:rsidR="002541B0" w:rsidRPr="00C40CEF">
        <w:rPr>
          <w:color w:val="auto"/>
        </w:rPr>
        <w:t xml:space="preserve"> -</w:t>
      </w:r>
      <w:r w:rsidR="00A4663B" w:rsidRPr="00C40CEF">
        <w:rPr>
          <w:b/>
          <w:color w:val="auto"/>
          <w:lang w:val="es-ES_tradnl"/>
        </w:rPr>
        <w:t xml:space="preserve"> ACUERDO </w:t>
      </w:r>
      <w:r w:rsidR="00A4663B" w:rsidRPr="00C40CEF">
        <w:rPr>
          <w:b/>
          <w:caps/>
          <w:color w:val="auto"/>
          <w:lang w:val="es-ES_tradnl"/>
        </w:rPr>
        <w:t>NÚMERO CINCO.</w:t>
      </w:r>
      <w:r w:rsidR="00A4663B" w:rsidRPr="00C40CEF">
        <w:rPr>
          <w:color w:val="auto"/>
          <w:lang w:val="es-ES_tradnl"/>
        </w:rPr>
        <w:t xml:space="preserve">  El Concejo Municipal CONSIDERANDO: </w:t>
      </w:r>
      <w:proofErr w:type="gramStart"/>
      <w:r w:rsidR="00A4663B" w:rsidRPr="00C40CEF">
        <w:rPr>
          <w:color w:val="auto"/>
          <w:lang w:val="es-ES_tradnl"/>
        </w:rPr>
        <w:t>I)</w:t>
      </w:r>
      <w:r w:rsidR="00A4663B" w:rsidRPr="00C40CEF">
        <w:rPr>
          <w:color w:val="auto"/>
          <w:lang w:val="es-ES"/>
        </w:rPr>
        <w:t>Que</w:t>
      </w:r>
      <w:proofErr w:type="gramEnd"/>
      <w:r w:rsidR="00A4663B" w:rsidRPr="00C40CEF">
        <w:rPr>
          <w:color w:val="auto"/>
          <w:lang w:val="es-ES"/>
        </w:rPr>
        <w:t>, de conformidad al</w:t>
      </w:r>
      <w:r w:rsidR="00A4663B" w:rsidRPr="00C40CEF">
        <w:rPr>
          <w:color w:val="auto"/>
          <w:lang w:val="es-ES_tradnl"/>
        </w:rPr>
        <w:t xml:space="preserve"> artículo 203 inciso primero; que dice:</w:t>
      </w:r>
      <w:r w:rsidR="00A4663B" w:rsidRPr="00C40CEF">
        <w:rPr>
          <w:color w:val="auto"/>
        </w:rPr>
        <w:t xml:space="preserve"> "</w:t>
      </w:r>
      <w:r w:rsidR="00A4663B" w:rsidRPr="00C40CEF">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A4663B" w:rsidRPr="00C40CEF">
        <w:rPr>
          <w:color w:val="auto"/>
        </w:rPr>
        <w:t>Y articulo 204 numeral tercero que dice: “</w:t>
      </w:r>
      <w:r w:rsidR="00A4663B" w:rsidRPr="00C40CEF">
        <w:rPr>
          <w:i/>
          <w:color w:val="auto"/>
        </w:rPr>
        <w:t xml:space="preserve">La autonomía del Municipio comprende: Gestionar libremente la materia de su competencia.” </w:t>
      </w:r>
      <w:r w:rsidR="00A4663B" w:rsidRPr="00C40CEF">
        <w:rPr>
          <w:color w:val="auto"/>
        </w:rPr>
        <w:t xml:space="preserve">ambas disposiciones de la Constitución de la Republica.” II) Que, en razón de la Ley Especial Para la Reestructuración Municipal, Cuscatlán Sur se encuentra conformado por un total de once distritos los cuales son: 1) Cojutepeque 2) EI Carmen 3) Tenancingo 4) Santa Cruz Analquito 5) Santa Cruz Michapa 6) San Ramón 7) EI Rosario 8) San Cristóbal 9) Candelaria 10) San Rafael Cedros y 11) Monte San Juan. III) </w:t>
      </w:r>
      <w:r w:rsidR="00A4663B" w:rsidRPr="00C40CEF">
        <w:rPr>
          <w:bCs/>
          <w:color w:val="auto"/>
        </w:rPr>
        <w:t xml:space="preserve">Que, por Decreto Legislativo No. 762 de fecha 13 de junio de 2023, publicado en el Diario Oficial No. 110, Tomo 439 de fecha 14 de junio de 2023 se aprobó la LEY ESPECIAL PARA LA REESTRUCTURACIÓN MUNICIPAL que contempla la Integración de los departamentos, municipios y distritos municipales. IV) </w:t>
      </w:r>
      <w:r w:rsidR="00A4663B" w:rsidRPr="00C40CEF">
        <w:rPr>
          <w:color w:val="auto"/>
        </w:rPr>
        <w:t xml:space="preserve">Que, de conformidad al artículo 6 de la Ley Especial de Transición Para la Reestructuración Municipal, dice: </w:t>
      </w:r>
      <w:r w:rsidR="00A4663B" w:rsidRPr="00C40CEF">
        <w:rPr>
          <w:i/>
          <w:color w:val="auto"/>
        </w:rPr>
        <w:t xml:space="preserve">“Los fondos disponibles al 30 de abril de 2024 en las cuentas bancarias de las anteriores doscientas sesenta y dos municipalidades, podrán ser trasladados a las nuevas municipalidades, o bien conservarse y/o trasladarse entre cuentas de los distritos o dependencias lo decida el Concejo Municipal”. “El Concejo Municipal podrá también abrir cuentas nuevas para cada distrito en caso que así lo considere conveniente”. “Estos fondos serán de libre disponibilidad para los nuevos municipios con el propósito de hacer frente en forma inmediata a sus diferentes compromisos, tales como: obligaciones laborales, adquisiciones de bienes y servicios, pago de obras y proyectos, y cualquier otro compromiso que la municipalidad considere legal y conveniente para su desarrollo”. </w:t>
      </w:r>
      <w:r w:rsidR="00A4663B" w:rsidRPr="00C40CEF">
        <w:rPr>
          <w:iCs/>
          <w:color w:val="auto"/>
        </w:rPr>
        <w:t xml:space="preserve">V) </w:t>
      </w:r>
      <w:r w:rsidR="00A4663B" w:rsidRPr="00C40CEF">
        <w:rPr>
          <w:color w:val="auto"/>
        </w:rPr>
        <w:t xml:space="preserve">Que, ante la inminente demanda de servicios y obligaciones por cumplir que conciernen a los diferentes distritos que conforman el municipio de Cuscatlán Sur, es indispensable efectuar el pago de los diferentes servicios básicos </w:t>
      </w:r>
      <w:proofErr w:type="gramStart"/>
      <w:r w:rsidR="00A4663B" w:rsidRPr="00C40CEF">
        <w:rPr>
          <w:color w:val="auto"/>
        </w:rPr>
        <w:t>como</w:t>
      </w:r>
      <w:proofErr w:type="gramEnd"/>
      <w:r w:rsidR="00A4663B" w:rsidRPr="00C40CEF">
        <w:rPr>
          <w:color w:val="auto"/>
        </w:rPr>
        <w:t xml:space="preserve"> por ejemplo: telefonía, energía eléctrica, internet, desechos </w:t>
      </w:r>
      <w:proofErr w:type="spellStart"/>
      <w:r w:rsidR="00A4663B" w:rsidRPr="00C40CEF">
        <w:rPr>
          <w:color w:val="auto"/>
        </w:rPr>
        <w:t>solidos</w:t>
      </w:r>
      <w:proofErr w:type="spellEnd"/>
      <w:r w:rsidR="00A4663B" w:rsidRPr="00C40CEF">
        <w:rPr>
          <w:color w:val="auto"/>
        </w:rPr>
        <w:t xml:space="preserve"> y otros, esto en aras de dar continuidad al funcionamiento de las labores administrativas y operativas de la municipalidad. VI) Que, se ha recibido nota, por parte de la Licenciada Vilma Estela Cornejo Franco Gerente Financiera de Cuscatlán Sur, en </w:t>
      </w:r>
      <w:r w:rsidR="00A4663B" w:rsidRPr="00C40CEF">
        <w:rPr>
          <w:color w:val="auto"/>
        </w:rPr>
        <w:lastRenderedPageBreak/>
        <w:t xml:space="preserve">seguimiento a la nota remitida por parte </w:t>
      </w:r>
      <w:proofErr w:type="spellStart"/>
      <w:r w:rsidR="00A4663B" w:rsidRPr="00C40CEF">
        <w:rPr>
          <w:color w:val="auto"/>
        </w:rPr>
        <w:t>de el</w:t>
      </w:r>
      <w:proofErr w:type="spellEnd"/>
      <w:r w:rsidR="00A4663B" w:rsidRPr="00C40CEF">
        <w:rPr>
          <w:color w:val="auto"/>
        </w:rPr>
        <w:t xml:space="preserve"> señor: </w:t>
      </w:r>
      <w:r w:rsidR="007D34BF">
        <w:rPr>
          <w:color w:val="auto"/>
        </w:rPr>
        <w:t xml:space="preserve">XXXXX </w:t>
      </w:r>
      <w:proofErr w:type="spellStart"/>
      <w:r w:rsidR="007D34BF">
        <w:rPr>
          <w:color w:val="auto"/>
        </w:rPr>
        <w:t>XXXXX</w:t>
      </w:r>
      <w:proofErr w:type="spellEnd"/>
      <w:r w:rsidR="00A4663B" w:rsidRPr="00C40CEF">
        <w:rPr>
          <w:color w:val="auto"/>
        </w:rPr>
        <w:t xml:space="preserve"> </w:t>
      </w:r>
      <w:proofErr w:type="spellStart"/>
      <w:r w:rsidR="007D34BF">
        <w:rPr>
          <w:color w:val="auto"/>
        </w:rPr>
        <w:t>XXXXX</w:t>
      </w:r>
      <w:proofErr w:type="spellEnd"/>
      <w:r w:rsidR="007D34BF">
        <w:rPr>
          <w:color w:val="auto"/>
        </w:rPr>
        <w:t xml:space="preserve"> </w:t>
      </w:r>
      <w:proofErr w:type="spellStart"/>
      <w:r w:rsidR="007D34BF">
        <w:rPr>
          <w:color w:val="auto"/>
        </w:rPr>
        <w:t>XXXXX</w:t>
      </w:r>
      <w:proofErr w:type="spellEnd"/>
      <w:r w:rsidR="00A4663B" w:rsidRPr="00C40CEF">
        <w:rPr>
          <w:color w:val="auto"/>
        </w:rPr>
        <w:t>, jefe de dist</w:t>
      </w:r>
      <w:r w:rsidR="007D34BF">
        <w:rPr>
          <w:color w:val="auto"/>
        </w:rPr>
        <w:t xml:space="preserve">rito de Santa Cruz Michapa y  XX </w:t>
      </w:r>
      <w:r w:rsidR="00A4663B" w:rsidRPr="00C40CEF">
        <w:rPr>
          <w:color w:val="auto"/>
        </w:rPr>
        <w:t xml:space="preserve"> </w:t>
      </w:r>
      <w:r w:rsidR="007D34BF">
        <w:rPr>
          <w:color w:val="auto"/>
        </w:rPr>
        <w:t xml:space="preserve">XXXXX XXX XXXX XX </w:t>
      </w:r>
      <w:proofErr w:type="spellStart"/>
      <w:r w:rsidR="007D34BF">
        <w:rPr>
          <w:color w:val="auto"/>
        </w:rPr>
        <w:t>XX</w:t>
      </w:r>
      <w:proofErr w:type="spellEnd"/>
      <w:r w:rsidR="007D34BF">
        <w:rPr>
          <w:color w:val="auto"/>
        </w:rPr>
        <w:t xml:space="preserve"> XXXXX </w:t>
      </w:r>
      <w:proofErr w:type="spellStart"/>
      <w:r w:rsidR="007D34BF">
        <w:rPr>
          <w:color w:val="auto"/>
        </w:rPr>
        <w:t>XXXXX</w:t>
      </w:r>
      <w:proofErr w:type="spellEnd"/>
      <w:r w:rsidR="007D34BF">
        <w:rPr>
          <w:color w:val="auto"/>
        </w:rPr>
        <w:t xml:space="preserve"> </w:t>
      </w:r>
      <w:r w:rsidR="00A4663B" w:rsidRPr="00C40CEF">
        <w:rPr>
          <w:color w:val="auto"/>
        </w:rPr>
        <w:t>, delegada de tesorería del distrito en mención, donde solicitan el traslado de fondos internos en la cuenta denominada FR-216- Fondo de Apoyo Municipal D.L.477 a las diferentes cuentas de programas 2024 mencionadas en la siguiente tabla.</w:t>
      </w:r>
    </w:p>
    <w:p w14:paraId="2C010685" w14:textId="77777777" w:rsidR="00A4663B" w:rsidRPr="00C40CEF" w:rsidRDefault="00A4663B" w:rsidP="00A4663B">
      <w:pPr>
        <w:spacing w:line="276" w:lineRule="auto"/>
        <w:jc w:val="both"/>
        <w:rPr>
          <w:color w:val="auto"/>
        </w:rPr>
      </w:pPr>
    </w:p>
    <w:p w14:paraId="3E63EC91" w14:textId="77777777" w:rsidR="00A4663B" w:rsidRPr="00C40CEF" w:rsidRDefault="00D643A6" w:rsidP="00A4663B">
      <w:pPr>
        <w:spacing w:line="276" w:lineRule="auto"/>
        <w:jc w:val="both"/>
        <w:rPr>
          <w:color w:val="auto"/>
        </w:rPr>
      </w:pPr>
      <w:r>
        <w:rPr>
          <w:color w:val="auto"/>
        </w:rPr>
        <w:t>XXXXXXXXXXXXXXXXXXXXXXXXXXXXXXXXXXXXXXXXXXXXXXXXXXXXXXXXXXXXXXXXXXXXXXXXXXXXXXXXXXXXXXXXXXXXXXXXXXXXXXXXXXXXXXXXXXXXXXXXXXXXXXXXXXXXXXXXXXXXXXXXXXXXXX</w:t>
      </w:r>
    </w:p>
    <w:p w14:paraId="1A773EC2" w14:textId="77777777" w:rsidR="008E604C" w:rsidRPr="00C40CEF" w:rsidRDefault="00A4663B" w:rsidP="00BE3463">
      <w:pPr>
        <w:jc w:val="both"/>
        <w:rPr>
          <w:color w:val="auto"/>
        </w:rPr>
      </w:pPr>
      <w:r w:rsidRPr="00C40CEF">
        <w:rPr>
          <w:color w:val="auto"/>
        </w:rPr>
        <w:t xml:space="preserve">POR TANTO. El Concejo Municipal en uso sus facultades legales y por </w:t>
      </w:r>
      <w:proofErr w:type="spellStart"/>
      <w:r w:rsidRPr="00C40CEF">
        <w:rPr>
          <w:color w:val="auto"/>
        </w:rPr>
        <w:t>unanimidad</w:t>
      </w:r>
      <w:r w:rsidRPr="00C40CEF">
        <w:rPr>
          <w:b/>
          <w:bCs/>
          <w:color w:val="auto"/>
        </w:rPr>
        <w:t>ACUERDA</w:t>
      </w:r>
      <w:proofErr w:type="spellEnd"/>
      <w:r w:rsidRPr="00C40CEF">
        <w:rPr>
          <w:b/>
          <w:bCs/>
          <w:color w:val="auto"/>
        </w:rPr>
        <w:t>:</w:t>
      </w:r>
      <w:r w:rsidRPr="00C40CEF">
        <w:rPr>
          <w:color w:val="auto"/>
        </w:rPr>
        <w:t xml:space="preserve"> 1) Autorizar el traslado de fondos internos de la cuenta denominada </w:t>
      </w:r>
      <w:r w:rsidRPr="00C40CEF">
        <w:rPr>
          <w:b/>
          <w:color w:val="auto"/>
        </w:rPr>
        <w:t>FR-216-Fondo de Apoyo Municipal D.L. 477</w:t>
      </w:r>
      <w:r w:rsidRPr="00C40CEF">
        <w:rPr>
          <w:color w:val="auto"/>
        </w:rPr>
        <w:t xml:space="preserve"> número de la cuenta </w:t>
      </w:r>
      <w:r w:rsidR="00D643A6">
        <w:rPr>
          <w:b/>
          <w:color w:val="auto"/>
        </w:rPr>
        <w:t>(XXXXXXXX</w:t>
      </w:r>
      <w:r w:rsidRPr="00C40CEF">
        <w:rPr>
          <w:b/>
          <w:color w:val="auto"/>
        </w:rPr>
        <w:t>)</w:t>
      </w:r>
      <w:r w:rsidRPr="00C40CEF">
        <w:rPr>
          <w:color w:val="auto"/>
        </w:rPr>
        <w:t xml:space="preserve"> a la cuenta </w:t>
      </w:r>
      <w:r w:rsidR="00D643A6">
        <w:rPr>
          <w:b/>
          <w:color w:val="auto"/>
        </w:rPr>
        <w:t>XXXXXXX</w:t>
      </w:r>
      <w:r w:rsidRPr="00C40CEF">
        <w:rPr>
          <w:b/>
          <w:color w:val="auto"/>
        </w:rPr>
        <w:t xml:space="preserve"> </w:t>
      </w:r>
      <w:r w:rsidRPr="00C40CEF">
        <w:rPr>
          <w:color w:val="auto"/>
        </w:rPr>
        <w:t xml:space="preserve">por un total de $16,708.93 para pago de energía eléctrica y a la cuenta </w:t>
      </w:r>
      <w:r w:rsidR="00D643A6">
        <w:rPr>
          <w:b/>
          <w:color w:val="auto"/>
        </w:rPr>
        <w:t>XXXXXX</w:t>
      </w:r>
      <w:r w:rsidRPr="00C40CEF">
        <w:rPr>
          <w:color w:val="auto"/>
        </w:rPr>
        <w:t xml:space="preserve"> por un total de $537.67 para pago de combustible en el distrito se Santa Cruz Michapa, haciendo un total de DIECISIETE MIL DOS CIENTOS CUARENTA Y SEIS 60/100 DÓLARES DE LOS ESTADOS UNIDOS DE ÁMERICA ($17,246.60); 2) </w:t>
      </w:r>
      <w:r w:rsidRPr="00C40CEF">
        <w:rPr>
          <w:color w:val="auto"/>
          <w:lang w:val="es-ES_tradnl"/>
        </w:rPr>
        <w:t xml:space="preserve">Autorizar </w:t>
      </w:r>
      <w:r w:rsidRPr="00C40CEF">
        <w:rPr>
          <w:color w:val="auto"/>
        </w:rPr>
        <w:t xml:space="preserve">al </w:t>
      </w:r>
      <w:r w:rsidR="0096029A">
        <w:rPr>
          <w:color w:val="auto"/>
        </w:rPr>
        <w:t xml:space="preserve">XXXXX </w:t>
      </w:r>
      <w:proofErr w:type="spellStart"/>
      <w:r w:rsidR="0096029A">
        <w:rPr>
          <w:color w:val="auto"/>
        </w:rPr>
        <w:t>XXXXX</w:t>
      </w:r>
      <w:proofErr w:type="spellEnd"/>
      <w:r w:rsidR="0096029A">
        <w:rPr>
          <w:color w:val="auto"/>
        </w:rPr>
        <w:t xml:space="preserve"> </w:t>
      </w:r>
      <w:proofErr w:type="spellStart"/>
      <w:r w:rsidR="0096029A">
        <w:rPr>
          <w:color w:val="auto"/>
        </w:rPr>
        <w:t>XXXXX</w:t>
      </w:r>
      <w:proofErr w:type="spellEnd"/>
      <w:r w:rsidR="0096029A">
        <w:rPr>
          <w:color w:val="auto"/>
        </w:rPr>
        <w:t xml:space="preserve"> </w:t>
      </w:r>
      <w:proofErr w:type="spellStart"/>
      <w:r w:rsidR="0096029A">
        <w:rPr>
          <w:color w:val="auto"/>
        </w:rPr>
        <w:t>XXXXX</w:t>
      </w:r>
      <w:proofErr w:type="spellEnd"/>
      <w:r w:rsidR="0096029A">
        <w:rPr>
          <w:color w:val="auto"/>
        </w:rPr>
        <w:t xml:space="preserve"> </w:t>
      </w:r>
      <w:proofErr w:type="spellStart"/>
      <w:r w:rsidR="0096029A">
        <w:rPr>
          <w:color w:val="auto"/>
        </w:rPr>
        <w:t>XXXXX</w:t>
      </w:r>
      <w:proofErr w:type="spellEnd"/>
      <w:r w:rsidRPr="00C40CEF">
        <w:rPr>
          <w:color w:val="auto"/>
        </w:rPr>
        <w:t xml:space="preserve">, en su calidad de Tesorero Municipal realizar los trámites correspondientes para el traslado de fondos en las cuentas según el detalle anterior; 3) Para el movimiento de dichas cuentas será indispensable la firma del Tesorero Municipal acompañado del Sello de la Tesorería Municipal; 4) Informar a la Encargada de Presupuesto de Cuscatlán Sur y delegada de presupuesto del distrito de Santa Cruz Michapa para efectuar la reprogramaciones que se consideren necesarias; 5) Informar la presente resolución al Gerente General y Gerente Financiera de Cuscatlán Sur. </w:t>
      </w:r>
      <w:r w:rsidRPr="00C40CEF">
        <w:rPr>
          <w:i/>
          <w:iCs/>
          <w:color w:val="auto"/>
        </w:rPr>
        <w:t>Certifíquese y Notifíquese</w:t>
      </w:r>
      <w:r w:rsidRPr="00C40CEF">
        <w:rPr>
          <w:i/>
          <w:color w:val="auto"/>
        </w:rPr>
        <w:t>.</w:t>
      </w:r>
      <w:r w:rsidRPr="00C40CEF">
        <w:rPr>
          <w:color w:val="auto"/>
        </w:rPr>
        <w:t xml:space="preserve"> - </w:t>
      </w:r>
      <w:bookmarkStart w:id="5" w:name="_Hlk168239997"/>
      <w:r w:rsidR="00BB680A" w:rsidRPr="00C40CEF">
        <w:rPr>
          <w:b/>
          <w:color w:val="auto"/>
        </w:rPr>
        <w:t>ACUERDO NÙMERO SEIS.</w:t>
      </w:r>
      <w:r w:rsidR="00BB680A" w:rsidRPr="00C40CEF">
        <w:rPr>
          <w:color w:val="auto"/>
        </w:rPr>
        <w:t xml:space="preserve"> El Concejo Municipal </w:t>
      </w:r>
      <w:r w:rsidR="008A7657" w:rsidRPr="00C40CEF">
        <w:rPr>
          <w:color w:val="auto"/>
        </w:rPr>
        <w:t>CONSIDERANDO</w:t>
      </w:r>
      <w:r w:rsidR="00BB680A" w:rsidRPr="00C40CEF">
        <w:rPr>
          <w:color w:val="auto"/>
        </w:rPr>
        <w:t xml:space="preserve">: </w:t>
      </w:r>
      <w:bookmarkStart w:id="6" w:name="_Hlk168296118"/>
      <w:r w:rsidR="00BB680A" w:rsidRPr="00C40CEF">
        <w:rPr>
          <w:color w:val="auto"/>
        </w:rPr>
        <w:t xml:space="preserve">I) </w:t>
      </w:r>
      <w:r w:rsidR="00BB680A" w:rsidRPr="00C40CEF">
        <w:rPr>
          <w:color w:val="auto"/>
          <w:lang w:val="es-ES"/>
        </w:rPr>
        <w:t>Que, de conformidad al</w:t>
      </w:r>
      <w:r w:rsidR="00BB680A" w:rsidRPr="00C40CEF">
        <w:rPr>
          <w:color w:val="auto"/>
          <w:lang w:val="es-ES_tradnl"/>
        </w:rPr>
        <w:t xml:space="preserve"> artículo 203 inciso primero; que dice:</w:t>
      </w:r>
      <w:r w:rsidR="00BB680A" w:rsidRPr="00C40CEF">
        <w:rPr>
          <w:color w:val="auto"/>
        </w:rPr>
        <w:t xml:space="preserve"> "</w:t>
      </w:r>
      <w:r w:rsidR="00BB680A" w:rsidRPr="00C40CEF">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BB680A" w:rsidRPr="00C40CEF">
        <w:rPr>
          <w:color w:val="auto"/>
        </w:rPr>
        <w:t>Y articulo 204 numeral tercero que dice: “</w:t>
      </w:r>
      <w:r w:rsidR="00BB680A" w:rsidRPr="00C40CEF">
        <w:rPr>
          <w:i/>
          <w:color w:val="auto"/>
        </w:rPr>
        <w:t xml:space="preserve">La autonomía del Municipio comprende: Gestionar libremente la materia de su competencia.” </w:t>
      </w:r>
      <w:r w:rsidR="00BB680A" w:rsidRPr="00C40CEF">
        <w:rPr>
          <w:color w:val="auto"/>
        </w:rPr>
        <w:t xml:space="preserve">ambas disposiciones de la Constitución de la Republica.” </w:t>
      </w:r>
      <w:bookmarkEnd w:id="6"/>
      <w:r w:rsidR="00BB680A" w:rsidRPr="00C40CEF">
        <w:rPr>
          <w:color w:val="auto"/>
        </w:rPr>
        <w:t xml:space="preserve">II) </w:t>
      </w:r>
      <w:r w:rsidR="00BB680A" w:rsidRPr="00C40CEF">
        <w:rPr>
          <w:bCs/>
          <w:color w:val="auto"/>
          <w:lang w:val="es-ES"/>
        </w:rPr>
        <w:t>Que, por disposición de la Ley Especial Para la Reestructuración Municipal,</w:t>
      </w:r>
      <w:r w:rsidR="00BB680A" w:rsidRPr="00C40CEF">
        <w:rPr>
          <w:color w:val="auto"/>
          <w:lang w:val="es-ES"/>
        </w:rPr>
        <w:t xml:space="preserve"> aprobada por medio de Decreto Legislativo Numero 761, publicada en el Diario Oficial número 110, Tomo Numero 439, de Fecha 14 de junio de 2023,se ha delimitado la distribución por departamento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y 11) Distrito Tenancingo.</w:t>
      </w:r>
      <w:r w:rsidR="00BB680A" w:rsidRPr="00C40CEF">
        <w:rPr>
          <w:color w:val="auto"/>
        </w:rPr>
        <w:t xml:space="preserve"> III) </w:t>
      </w:r>
      <w:r w:rsidR="00BB680A" w:rsidRPr="00C40CEF">
        <w:rPr>
          <w:color w:val="auto"/>
          <w:lang w:val="es-ES_tradnl"/>
        </w:rPr>
        <w:t>Que, durante el proceso de transición municipal, se ha encontrado la existencia de una entidad municipal creada en forma asociada, conformada actualmente por los distritos de Candelaria, San Ramón y Santa Cruz Analquito, la cual se denomina “Asociación de Municipalidades la Panorámica” (ASMUP) y ubicada en el punto llamado “El Jícaro” del distrito de Santa Cruz Analquito. Fundada el 14 de diciembre de 2001 y publicada en el Diario Oficial No. 118 Tomo No. 355 de fecha 27 de junio de 2002.</w:t>
      </w:r>
      <w:r w:rsidR="00BB680A" w:rsidRPr="00C40CEF">
        <w:rPr>
          <w:color w:val="auto"/>
        </w:rPr>
        <w:t xml:space="preserve"> IV) </w:t>
      </w:r>
      <w:r w:rsidR="00BB680A" w:rsidRPr="00C40CEF">
        <w:rPr>
          <w:color w:val="auto"/>
          <w:lang w:val="es-ES_tradnl"/>
        </w:rPr>
        <w:t>Dicha asociación fue creada con la finalidad de:</w:t>
      </w:r>
      <w:r w:rsidR="00BB680A" w:rsidRPr="00C40CEF">
        <w:rPr>
          <w:color w:val="auto"/>
        </w:rPr>
        <w:t xml:space="preserve"> a) Alcanzar el desarrollo integral de la región que comprende los municipios </w:t>
      </w:r>
      <w:r w:rsidR="00BB680A" w:rsidRPr="00C40CEF">
        <w:rPr>
          <w:color w:val="auto"/>
        </w:rPr>
        <w:lastRenderedPageBreak/>
        <w:t xml:space="preserve">miembros de la asociación; b) Lograr la conservación y aprovechamiento de los recursos productivos; c) El manejo integral de los desechos sólidos; d) La construcción, rehabilitación y mantenimiento de la red vial de los municipios que la integran; e) La promoción y fomento de empleos; f) El fomento y explotación racional del turismo de la zona comprendida por las municipalidades asociadas; g) La promoción e impulso de proyectos artesanales; y h) La prevención de desastres. V) Que, el artículo 18 de la Ley Especial de Transición para la Reestructuración Municipal, dice: </w:t>
      </w:r>
      <w:r w:rsidR="00BB680A" w:rsidRPr="00C40CEF">
        <w:rPr>
          <w:i/>
          <w:color w:val="auto"/>
        </w:rPr>
        <w:t>“Los municipios actuales sustituirán por ministerio de ley a los ahora distritos en las entidades municipales creadas en forma asociada, debiendo en este caso acordar la continuidad de la asociación o la disolución de la misma.”</w:t>
      </w:r>
      <w:r w:rsidR="00BB680A" w:rsidRPr="00C40CEF">
        <w:rPr>
          <w:i/>
          <w:color w:val="auto"/>
          <w:lang w:val="es-MX"/>
        </w:rPr>
        <w:t xml:space="preserve">“Los Concejos Municipales podrán emitir acuerdo municipal reconociendo entidades municipales como descentralizadas propias del municipio, en aquellos casos en que la aplicación de la Ley Especial para la Reestructuración Municipal de como resultado que las entidades creadas en forma asociada hayan quedado en un solo municipio, garantizando de esta manera la continuidad de la prestación de los servicios públicos. También podrán proceder a su </w:t>
      </w:r>
      <w:proofErr w:type="spellStart"/>
      <w:r w:rsidR="00BB680A" w:rsidRPr="00C40CEF">
        <w:rPr>
          <w:i/>
          <w:color w:val="auto"/>
          <w:lang w:val="es-MX"/>
        </w:rPr>
        <w:t>disolución</w:t>
      </w:r>
      <w:proofErr w:type="gramStart"/>
      <w:r w:rsidR="00BB680A" w:rsidRPr="00C40CEF">
        <w:rPr>
          <w:i/>
          <w:color w:val="auto"/>
          <w:lang w:val="es-MX"/>
        </w:rPr>
        <w:t>.”“</w:t>
      </w:r>
      <w:proofErr w:type="gramEnd"/>
      <w:r w:rsidR="00BB680A" w:rsidRPr="00C40CEF">
        <w:rPr>
          <w:i/>
          <w:color w:val="auto"/>
          <w:lang w:val="es-MX"/>
        </w:rPr>
        <w:t>Quedan</w:t>
      </w:r>
      <w:proofErr w:type="spellEnd"/>
      <w:r w:rsidR="00BB680A" w:rsidRPr="00C40CEF">
        <w:rPr>
          <w:i/>
          <w:color w:val="auto"/>
          <w:lang w:val="es-MX"/>
        </w:rPr>
        <w:t xml:space="preserve"> facultados los municipios para que previo diagnóstico del funcionamiento de las asociaciones, puedan emitir acuerdo de disolución de las mismas.</w:t>
      </w:r>
      <w:r w:rsidR="00BB680A" w:rsidRPr="00C40CEF">
        <w:rPr>
          <w:i/>
          <w:color w:val="auto"/>
        </w:rPr>
        <w:t>”</w:t>
      </w:r>
      <w:r w:rsidR="00BB680A" w:rsidRPr="00C40CEF">
        <w:rPr>
          <w:color w:val="auto"/>
        </w:rPr>
        <w:t xml:space="preserve"> VI) Que, </w:t>
      </w:r>
      <w:r w:rsidR="00BB680A" w:rsidRPr="00C40CEF">
        <w:rPr>
          <w:color w:val="auto"/>
          <w:lang w:val="es-ES_tradnl"/>
        </w:rPr>
        <w:t xml:space="preserve">habiéndose iniciado un nuevo periodo de gestión municipal, le corresponde al Concejo Municipal, nombrar o contratar a las personas que ejercerán los cargos de dirección, así como el personal auxiliar administrativo y operativo de las entidades municipales creadas en forma asociada por los distritos que ahora conforman el municipio de Cuscatlán Sur, previo a la entrada en vigencia de la Ley Especial de Reestructuración Municipal, y </w:t>
      </w:r>
      <w:r w:rsidR="00BB680A" w:rsidRPr="00C40CEF">
        <w:rPr>
          <w:color w:val="auto"/>
        </w:rPr>
        <w:t xml:space="preserve">ante la inminente necesidad de adaptar la administración Municipal a dicha normativa para el idóneo funcionamiento, la satisfacción de las necesidades y demanda de servicios de la población del municipio Cuscatlán Sur, es necesario dar complimiento a los respetivos lineamientos. VII) </w:t>
      </w:r>
      <w:r w:rsidR="00BB680A" w:rsidRPr="00C40CEF">
        <w:rPr>
          <w:color w:val="auto"/>
          <w:lang w:val="es-ES_tradnl"/>
        </w:rPr>
        <w:t xml:space="preserve">Que, durante el proceso de transición municipal, se ha conocido que la persona que anteriormente ostentaba el cargo de contador, culmino su vínculo laboral con la referida asociación el pasado 30 de abril del presente año. </w:t>
      </w:r>
      <w:r w:rsidR="00BB680A" w:rsidRPr="00C40CEF">
        <w:rPr>
          <w:color w:val="auto"/>
        </w:rPr>
        <w:t xml:space="preserve">Por lo que, dadas las condiciones anteriormente expuestas, es inminente la necesidad de contratar a una nueva persona en el cargo de contador/a de dicha asociación, mientras se lleva a cabo el proceso de transición municipal, así como el respectivo proceso de disolución y liquidación de la asociación en mención. POR TANTO. El Concejo Municipal en uso de sus facultades legales y por unanimidad, </w:t>
      </w:r>
      <w:r w:rsidR="00BB680A" w:rsidRPr="00C40CEF">
        <w:rPr>
          <w:b/>
          <w:color w:val="auto"/>
        </w:rPr>
        <w:t>ACUERDA:</w:t>
      </w:r>
      <w:r w:rsidR="00BB680A" w:rsidRPr="00C40CEF">
        <w:rPr>
          <w:color w:val="auto"/>
        </w:rPr>
        <w:t xml:space="preserve"> 1) Contratar por servicios profesionales, en el cargo de contadora y encargada de presupuesto de la Asociación de Municipalidades la Panorámica (ASMUP), a </w:t>
      </w:r>
      <w:r w:rsidR="0096029A">
        <w:rPr>
          <w:color w:val="auto"/>
        </w:rPr>
        <w:t xml:space="preserve">XX XXXXX XXXX </w:t>
      </w:r>
      <w:proofErr w:type="spellStart"/>
      <w:r w:rsidR="0096029A">
        <w:rPr>
          <w:color w:val="auto"/>
        </w:rPr>
        <w:t>XXXX</w:t>
      </w:r>
      <w:proofErr w:type="spellEnd"/>
      <w:r w:rsidR="0096029A">
        <w:rPr>
          <w:color w:val="auto"/>
        </w:rPr>
        <w:t xml:space="preserve"> XXXXX XXXX</w:t>
      </w:r>
      <w:r w:rsidR="00BB680A" w:rsidRPr="00C40CEF">
        <w:rPr>
          <w:color w:val="auto"/>
        </w:rPr>
        <w:t>, desde el día 01 de mayo de 2024 hasta el 31 julio de 2024,</w:t>
      </w:r>
      <w:r w:rsidR="00BB680A" w:rsidRPr="00C40CEF">
        <w:rPr>
          <w:rFonts w:eastAsia="Calibri"/>
          <w:color w:val="auto"/>
        </w:rPr>
        <w:t xml:space="preserve"> mismo que será computado retroactivamente para efectos de recepción</w:t>
      </w:r>
      <w:bookmarkStart w:id="7" w:name="_Hlk171323587"/>
      <w:r w:rsidR="00BB680A" w:rsidRPr="00C40CEF">
        <w:rPr>
          <w:color w:val="auto"/>
        </w:rPr>
        <w:t xml:space="preserve">; 2) El salario que devengará la </w:t>
      </w:r>
      <w:r w:rsidR="0096029A">
        <w:rPr>
          <w:color w:val="auto"/>
        </w:rPr>
        <w:t xml:space="preserve">XXXX </w:t>
      </w:r>
      <w:proofErr w:type="spellStart"/>
      <w:r w:rsidR="0096029A">
        <w:rPr>
          <w:color w:val="auto"/>
        </w:rPr>
        <w:t>XXXX</w:t>
      </w:r>
      <w:proofErr w:type="spellEnd"/>
      <w:r w:rsidR="0096029A">
        <w:rPr>
          <w:color w:val="auto"/>
        </w:rPr>
        <w:t xml:space="preserve"> </w:t>
      </w:r>
      <w:proofErr w:type="spellStart"/>
      <w:r w:rsidR="0096029A">
        <w:rPr>
          <w:color w:val="auto"/>
        </w:rPr>
        <w:t>XXXX</w:t>
      </w:r>
      <w:proofErr w:type="spellEnd"/>
      <w:r w:rsidR="0096029A">
        <w:rPr>
          <w:color w:val="auto"/>
        </w:rPr>
        <w:t xml:space="preserve"> </w:t>
      </w:r>
      <w:r w:rsidR="00BB680A" w:rsidRPr="00C40CEF">
        <w:rPr>
          <w:color w:val="auto"/>
        </w:rPr>
        <w:t xml:space="preserve">será de  TRESCIENTOS SESENTA Y CINCO DOLARES DE LOS ESTADOS UNIDOS DE AMERICA ($365.00) </w:t>
      </w:r>
      <w:r w:rsidR="00BB680A" w:rsidRPr="00C40CEF">
        <w:rPr>
          <w:color w:val="auto"/>
          <w:lang w:val="es-ES_tradnl"/>
        </w:rPr>
        <w:t>al cual le será descontado el respectivo descuento al impuesto sobre la renta de conformidad a la Ley</w:t>
      </w:r>
      <w:r w:rsidR="00BB680A" w:rsidRPr="00C40CEF">
        <w:rPr>
          <w:color w:val="auto"/>
        </w:rPr>
        <w:t xml:space="preserve">; </w:t>
      </w:r>
      <w:bookmarkEnd w:id="7"/>
      <w:r w:rsidR="00BB680A" w:rsidRPr="00C40CEF">
        <w:rPr>
          <w:color w:val="auto"/>
        </w:rPr>
        <w:t xml:space="preserve">3) Se adjudica como fuente de financiamiento temporal, para el pago del salario antes detallado la cuenta corriente número </w:t>
      </w:r>
      <w:r w:rsidR="00786AC9">
        <w:rPr>
          <w:b/>
          <w:color w:val="auto"/>
        </w:rPr>
        <w:t xml:space="preserve">XXXXXXX </w:t>
      </w:r>
      <w:r w:rsidR="00BB680A" w:rsidRPr="00C40CEF">
        <w:rPr>
          <w:b/>
          <w:color w:val="auto"/>
        </w:rPr>
        <w:t>/Fondo Propio,</w:t>
      </w:r>
      <w:r w:rsidR="00BB680A" w:rsidRPr="00C40CEF">
        <w:rPr>
          <w:color w:val="auto"/>
        </w:rPr>
        <w:t xml:space="preserve"> de la denominada asociación; 4) </w:t>
      </w:r>
      <w:bookmarkStart w:id="8" w:name="_Hlk171323671"/>
      <w:r w:rsidR="00BB680A" w:rsidRPr="00C40CEF">
        <w:rPr>
          <w:color w:val="auto"/>
        </w:rPr>
        <w:t xml:space="preserve">Se delega a la Jefa de la Unidad Jurídica del distrito de Cojutepeque la elaboración del contrato respectivo; 5) Las funciones específicas, horarios y plan de trabajo serán definidos en el contrato correspondiente; 6) Se autoriza a la Alcaldesa Municipal la firma del respectivo contrato, en su calidad de representante legal del municipio Cuscatlán Sur; 7) Se autoriza al Tesorero Municipal de Cuscatlán Sur, a realizar las erogaciones de las cuentas correspondientes; 8) Instruir a la Gerencia de Talento Humano de Cuscatlán Sur, para que </w:t>
      </w:r>
      <w:r w:rsidR="00BB680A" w:rsidRPr="00C40CEF">
        <w:rPr>
          <w:color w:val="auto"/>
        </w:rPr>
        <w:lastRenderedPageBreak/>
        <w:t>solicite los documentos personales para la elaboración del respectivo contrato; 9) Deléguese al Contador General de Cuscatlán Sur, la administración y  verificación del cumplimiento de las funciones derivadas del respectivo contrato</w:t>
      </w:r>
      <w:r w:rsidR="00BB680A" w:rsidRPr="00C40CEF">
        <w:rPr>
          <w:i/>
          <w:iCs/>
          <w:color w:val="auto"/>
        </w:rPr>
        <w:t xml:space="preserve">. </w:t>
      </w:r>
      <w:bookmarkEnd w:id="8"/>
      <w:r w:rsidR="00BB680A" w:rsidRPr="00C40CEF">
        <w:rPr>
          <w:i/>
          <w:iCs/>
          <w:color w:val="auto"/>
        </w:rPr>
        <w:t xml:space="preserve">Certifíquese y </w:t>
      </w:r>
      <w:proofErr w:type="gramStart"/>
      <w:r w:rsidR="00BB680A" w:rsidRPr="00C40CEF">
        <w:rPr>
          <w:i/>
          <w:iCs/>
          <w:color w:val="auto"/>
        </w:rPr>
        <w:t>Notifíquese.-</w:t>
      </w:r>
      <w:bookmarkEnd w:id="5"/>
      <w:proofErr w:type="gramEnd"/>
      <w:r w:rsidR="008A7657" w:rsidRPr="00C40CEF">
        <w:rPr>
          <w:b/>
          <w:color w:val="auto"/>
        </w:rPr>
        <w:t>ACUERDO NÙMERO SIETE.</w:t>
      </w:r>
      <w:r w:rsidR="008A7657" w:rsidRPr="00C40CEF">
        <w:rPr>
          <w:color w:val="auto"/>
        </w:rPr>
        <w:t xml:space="preserve"> El Concejo Municipal CONSIDERANDO: I) </w:t>
      </w:r>
      <w:r w:rsidR="008A7657" w:rsidRPr="00C40CEF">
        <w:rPr>
          <w:bCs/>
          <w:color w:val="auto"/>
        </w:rPr>
        <w:t xml:space="preserve">Que, el artículo 30 numeral 2 del Código Municipal establece que son facultades del Concejo Municipal: </w:t>
      </w:r>
      <w:r w:rsidR="008A7657" w:rsidRPr="00C40CEF">
        <w:rPr>
          <w:bCs/>
          <w:i/>
          <w:iCs/>
          <w:color w:val="auto"/>
        </w:rPr>
        <w:t>“</w:t>
      </w:r>
      <w:r w:rsidR="008A7657" w:rsidRPr="00C40CEF">
        <w:rPr>
          <w:i/>
          <w:iCs/>
          <w:color w:val="auto"/>
        </w:rPr>
        <w:t>Adjudicar las adquisiciones y contrataciones de obras, bienes y servicios de conformidad a la Ley Correspondiente.”</w:t>
      </w:r>
      <w:r w:rsidR="008A7657" w:rsidRPr="00C40CEF">
        <w:rPr>
          <w:color w:val="auto"/>
        </w:rPr>
        <w:t xml:space="preserve"> II) </w:t>
      </w:r>
      <w:r w:rsidR="008A7657" w:rsidRPr="00C40CEF">
        <w:rPr>
          <w:bCs/>
          <w:color w:val="auto"/>
        </w:rPr>
        <w:t xml:space="preserve">Que, el artículo 18 de la Ley de Compras Públicas, establece: </w:t>
      </w:r>
      <w:r w:rsidR="008A7657" w:rsidRPr="00C40CEF">
        <w:rPr>
          <w:bCs/>
          <w:i/>
          <w:iCs/>
          <w:color w:val="auto"/>
          <w:sz w:val="22"/>
          <w:szCs w:val="22"/>
        </w:rPr>
        <w:t>“</w:t>
      </w:r>
      <w:r w:rsidR="008A7657" w:rsidRPr="00C40CEF">
        <w:rPr>
          <w:i/>
          <w:iCs/>
          <w:color w:val="auto"/>
          <w:sz w:val="22"/>
          <w:szCs w:val="22"/>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r w:rsidR="008A7657" w:rsidRPr="00C40CEF">
        <w:rPr>
          <w:color w:val="auto"/>
        </w:rPr>
        <w:t xml:space="preserve"> III) </w:t>
      </w:r>
      <w:r w:rsidR="008A7657" w:rsidRPr="00C40CEF">
        <w:rPr>
          <w:bCs/>
          <w:color w:val="auto"/>
        </w:rPr>
        <w:t xml:space="preserve">Que, por acuerdo número nueve, del acta de sesión extraordinaria número cuatro de fecha veintiocho de mayo del corriente año, se aprobó el perfil técnico: </w:t>
      </w:r>
      <w:r w:rsidR="008A7657" w:rsidRPr="00C40CEF">
        <w:rPr>
          <w:bCs/>
          <w:i/>
          <w:iCs/>
          <w:color w:val="auto"/>
        </w:rPr>
        <w:t>“</w:t>
      </w:r>
      <w:r w:rsidR="008A7657" w:rsidRPr="00C40CEF">
        <w:rPr>
          <w:bCs/>
          <w:i/>
          <w:iCs/>
          <w:color w:val="auto"/>
          <w:lang w:val="es-MX"/>
        </w:rPr>
        <w:t>Fiestas Patronales del Distrito de Monte San Juan”</w:t>
      </w:r>
      <w:r w:rsidR="008A7657" w:rsidRPr="00C40CEF">
        <w:rPr>
          <w:bCs/>
          <w:color w:val="auto"/>
        </w:rPr>
        <w:t xml:space="preserve"> en el cual como punto número seis se facultó a la UCP para realizar todos los tramites de ley correspondientes para las contrataciones y adquisiciones que se deriven de la ejecución del perfil en mención. IV) Que, visto el informe de evaluación de ofertas, presentado por la </w:t>
      </w:r>
      <w:r w:rsidR="0034724C">
        <w:rPr>
          <w:bCs/>
          <w:color w:val="auto"/>
        </w:rPr>
        <w:t xml:space="preserve">XXXXX </w:t>
      </w:r>
      <w:proofErr w:type="spellStart"/>
      <w:r w:rsidR="0034724C">
        <w:rPr>
          <w:bCs/>
          <w:color w:val="auto"/>
        </w:rPr>
        <w:t>XXXXX</w:t>
      </w:r>
      <w:proofErr w:type="spellEnd"/>
      <w:r w:rsidR="0034724C">
        <w:rPr>
          <w:bCs/>
          <w:color w:val="auto"/>
        </w:rPr>
        <w:t xml:space="preserve"> </w:t>
      </w:r>
      <w:proofErr w:type="spellStart"/>
      <w:r w:rsidR="0034724C">
        <w:rPr>
          <w:bCs/>
          <w:color w:val="auto"/>
        </w:rPr>
        <w:t>XXXXX</w:t>
      </w:r>
      <w:proofErr w:type="spellEnd"/>
      <w:r w:rsidR="0034724C">
        <w:rPr>
          <w:bCs/>
          <w:color w:val="auto"/>
        </w:rPr>
        <w:t xml:space="preserve"> XXXX</w:t>
      </w:r>
      <w:r w:rsidR="008A7657" w:rsidRPr="00C40CEF">
        <w:rPr>
          <w:bCs/>
          <w:color w:val="auto"/>
        </w:rPr>
        <w:t xml:space="preserve">, </w:t>
      </w:r>
      <w:proofErr w:type="gramStart"/>
      <w:r w:rsidR="008A7657" w:rsidRPr="00C40CEF">
        <w:rPr>
          <w:bCs/>
          <w:color w:val="auto"/>
        </w:rPr>
        <w:t>Jefe</w:t>
      </w:r>
      <w:proofErr w:type="gramEnd"/>
      <w:r w:rsidR="008A7657" w:rsidRPr="00C40CEF">
        <w:rPr>
          <w:bCs/>
          <w:color w:val="auto"/>
        </w:rPr>
        <w:t xml:space="preserve"> UCP de Cuscatlán Sur, en el que se realizó la razonabilidad de precios, evaluación legal, financiera y técnica del proceso de contratación </w:t>
      </w:r>
      <w:proofErr w:type="spellStart"/>
      <w:r w:rsidR="008A7657" w:rsidRPr="00C40CEF">
        <w:rPr>
          <w:bCs/>
          <w:color w:val="auto"/>
        </w:rPr>
        <w:t>REF.</w:t>
      </w:r>
      <w:r w:rsidR="008A7657" w:rsidRPr="00C40CEF">
        <w:rPr>
          <w:color w:val="auto"/>
        </w:rPr>
        <w:t>No</w:t>
      </w:r>
      <w:proofErr w:type="spellEnd"/>
      <w:r w:rsidR="008A7657" w:rsidRPr="00C40CEF">
        <w:rPr>
          <w:color w:val="auto"/>
        </w:rPr>
        <w:t xml:space="preserve">. 8753-2024-P0002 </w:t>
      </w:r>
      <w:r w:rsidR="008A7657" w:rsidRPr="00C40CEF">
        <w:rPr>
          <w:bCs/>
          <w:color w:val="auto"/>
          <w:lang w:val="es-MX"/>
        </w:rPr>
        <w:t>y quien realizó la recomendación de adjudicación</w:t>
      </w:r>
      <w:r w:rsidR="008A7657" w:rsidRPr="00C40CEF">
        <w:rPr>
          <w:bCs/>
          <w:i/>
          <w:iCs/>
          <w:color w:val="auto"/>
          <w:lang w:val="es-MX"/>
        </w:rPr>
        <w:t>.</w:t>
      </w:r>
      <w:r w:rsidR="008A7657" w:rsidRPr="00C40CEF">
        <w:rPr>
          <w:color w:val="auto"/>
        </w:rPr>
        <w:t xml:space="preserve"> POR </w:t>
      </w:r>
      <w:proofErr w:type="spellStart"/>
      <w:r w:rsidR="008A7657" w:rsidRPr="00C40CEF">
        <w:rPr>
          <w:color w:val="auto"/>
        </w:rPr>
        <w:t>TANTO.</w:t>
      </w:r>
      <w:r w:rsidR="008A7657" w:rsidRPr="00C40CEF">
        <w:rPr>
          <w:bCs/>
          <w:color w:val="auto"/>
        </w:rPr>
        <w:t>El</w:t>
      </w:r>
      <w:proofErr w:type="spellEnd"/>
      <w:r w:rsidR="008A7657" w:rsidRPr="00C40CEF">
        <w:rPr>
          <w:bCs/>
          <w:color w:val="auto"/>
        </w:rPr>
        <w:t xml:space="preserve"> Concejo Municipal en uso de las facultades que legales y por unanimidad</w:t>
      </w:r>
      <w:r w:rsidR="008A7657" w:rsidRPr="00C40CEF">
        <w:rPr>
          <w:b/>
          <w:color w:val="auto"/>
        </w:rPr>
        <w:t xml:space="preserve"> ACUERDA: </w:t>
      </w:r>
      <w:proofErr w:type="gramStart"/>
      <w:r w:rsidR="008A7657" w:rsidRPr="00C40CEF">
        <w:rPr>
          <w:color w:val="auto"/>
        </w:rPr>
        <w:t>1)Adjudicar</w:t>
      </w:r>
      <w:proofErr w:type="gramEnd"/>
      <w:r w:rsidR="008A7657" w:rsidRPr="00C40CEF">
        <w:rPr>
          <w:color w:val="auto"/>
        </w:rPr>
        <w:t xml:space="preserve"> al oferente </w:t>
      </w:r>
      <w:r w:rsidR="006E33AC">
        <w:rPr>
          <w:color w:val="auto"/>
        </w:rPr>
        <w:t xml:space="preserve">XXXX XXXXX </w:t>
      </w:r>
      <w:proofErr w:type="spellStart"/>
      <w:r w:rsidR="006E33AC">
        <w:rPr>
          <w:color w:val="auto"/>
        </w:rPr>
        <w:t>XXXXX</w:t>
      </w:r>
      <w:proofErr w:type="spellEnd"/>
      <w:r w:rsidR="006E33AC">
        <w:rPr>
          <w:color w:val="auto"/>
        </w:rPr>
        <w:t xml:space="preserve"> XXXXX</w:t>
      </w:r>
      <w:r w:rsidR="008A7657" w:rsidRPr="00C40CEF">
        <w:rPr>
          <w:color w:val="auto"/>
        </w:rPr>
        <w:t xml:space="preserve">(SUERTE PRODUCCIONES JR) para contratación de servicios profesionales como coreógrafo para la preparación de señoritas candidatas a reinas de los festejos patronales en honor a San Juan Bautista 2024 del distrito Monte San Juan, Cuscatlán Sur, del proceso referencia </w:t>
      </w:r>
      <w:bookmarkStart w:id="9" w:name="_Hlk169272448"/>
      <w:r w:rsidR="008A7657" w:rsidRPr="00C40CEF">
        <w:rPr>
          <w:color w:val="auto"/>
        </w:rPr>
        <w:t>No. 8753-2024-P0002</w:t>
      </w:r>
      <w:bookmarkEnd w:id="9"/>
      <w:r w:rsidR="008A7657" w:rsidRPr="00C40CEF">
        <w:rPr>
          <w:color w:val="auto"/>
        </w:rPr>
        <w:t xml:space="preserve">. Código Interno: CD-AMCS-P0002, para la </w:t>
      </w:r>
      <w:r w:rsidR="008A7657" w:rsidRPr="00C40CEF">
        <w:rPr>
          <w:iCs/>
          <w:color w:val="auto"/>
        </w:rPr>
        <w:t xml:space="preserve">contratación de servicios para “Fiestas Patronales del Distrito de Monte San Juan” por un monto total ofertado de UN MIL QUINIENTOS DOLARES DE LOS ESTADOS UNIDOS DE AMERICA ($1,500.00) impuestos incluidos. 2) Delegar la elaboración del contrato correspondiente al </w:t>
      </w:r>
      <w:r w:rsidR="006E33AC">
        <w:rPr>
          <w:iCs/>
          <w:color w:val="auto"/>
        </w:rPr>
        <w:t xml:space="preserve">XXXXX </w:t>
      </w:r>
      <w:proofErr w:type="spellStart"/>
      <w:r w:rsidR="006E33AC">
        <w:rPr>
          <w:iCs/>
          <w:color w:val="auto"/>
        </w:rPr>
        <w:t>XXXXX</w:t>
      </w:r>
      <w:proofErr w:type="spellEnd"/>
      <w:r w:rsidR="006E33AC">
        <w:rPr>
          <w:iCs/>
          <w:color w:val="auto"/>
        </w:rPr>
        <w:t xml:space="preserve"> </w:t>
      </w:r>
      <w:proofErr w:type="spellStart"/>
      <w:r w:rsidR="006E33AC">
        <w:rPr>
          <w:iCs/>
          <w:color w:val="auto"/>
        </w:rPr>
        <w:t>XXXXX</w:t>
      </w:r>
      <w:proofErr w:type="spellEnd"/>
      <w:r w:rsidR="006E33AC">
        <w:rPr>
          <w:iCs/>
          <w:color w:val="auto"/>
        </w:rPr>
        <w:t xml:space="preserve"> </w:t>
      </w:r>
      <w:proofErr w:type="spellStart"/>
      <w:r w:rsidR="006E33AC">
        <w:rPr>
          <w:iCs/>
          <w:color w:val="auto"/>
        </w:rPr>
        <w:t>XXXXX</w:t>
      </w:r>
      <w:proofErr w:type="spellEnd"/>
      <w:r w:rsidR="006E33AC">
        <w:rPr>
          <w:iCs/>
          <w:color w:val="auto"/>
        </w:rPr>
        <w:t xml:space="preserve"> XXXX </w:t>
      </w:r>
      <w:r w:rsidR="008A7657" w:rsidRPr="00C40CEF">
        <w:rPr>
          <w:iCs/>
          <w:color w:val="auto"/>
        </w:rPr>
        <w:t xml:space="preserve">auxiliar jurídico de la UCP. 3) Se autoriza a la alcaldesa municipal la firma del referido contrato. 4) Se nombra como administrador de contrato al señor </w:t>
      </w:r>
      <w:r w:rsidR="00833C28">
        <w:rPr>
          <w:iCs/>
          <w:color w:val="auto"/>
        </w:rPr>
        <w:t xml:space="preserve">XXXXX XXXX </w:t>
      </w:r>
      <w:proofErr w:type="spellStart"/>
      <w:r w:rsidR="00833C28">
        <w:rPr>
          <w:iCs/>
          <w:color w:val="auto"/>
        </w:rPr>
        <w:t>XXXX</w:t>
      </w:r>
      <w:proofErr w:type="spellEnd"/>
      <w:r w:rsidR="00833C28">
        <w:rPr>
          <w:iCs/>
          <w:color w:val="auto"/>
        </w:rPr>
        <w:t xml:space="preserve"> XXXXX </w:t>
      </w:r>
      <w:r w:rsidR="008A7657" w:rsidRPr="00C40CEF">
        <w:rPr>
          <w:iCs/>
          <w:color w:val="auto"/>
        </w:rPr>
        <w:t xml:space="preserve">en su calidad de </w:t>
      </w:r>
      <w:proofErr w:type="gramStart"/>
      <w:r w:rsidR="008A7657" w:rsidRPr="00C40CEF">
        <w:rPr>
          <w:iCs/>
          <w:color w:val="auto"/>
        </w:rPr>
        <w:t>Jefe</w:t>
      </w:r>
      <w:proofErr w:type="gramEnd"/>
      <w:r w:rsidR="008A7657" w:rsidRPr="00C40CEF">
        <w:rPr>
          <w:iCs/>
          <w:color w:val="auto"/>
        </w:rPr>
        <w:t xml:space="preserve"> del distrito de Monte San Juan como Administrador de Contrato. 5) </w:t>
      </w:r>
      <w:r w:rsidR="008A7657" w:rsidRPr="00C40CEF">
        <w:rPr>
          <w:color w:val="auto"/>
        </w:rPr>
        <w:t xml:space="preserve">Se autoriza al Tesorero Municipal para que realice los pagos correspondientes de la cuenta corriente número: </w:t>
      </w:r>
      <w:r w:rsidR="00833C28">
        <w:rPr>
          <w:color w:val="auto"/>
        </w:rPr>
        <w:t xml:space="preserve">XXXXXX </w:t>
      </w:r>
      <w:r w:rsidR="008A7657" w:rsidRPr="00C40CEF">
        <w:rPr>
          <w:color w:val="auto"/>
        </w:rPr>
        <w:t>denominada Fiestas Patronales 5% distrito de Monte San Juan del Banco Cuscatlán</w:t>
      </w:r>
      <w:r w:rsidR="008A7657" w:rsidRPr="00C40CEF">
        <w:rPr>
          <w:color w:val="auto"/>
          <w:lang w:val="es-ES_tradnl"/>
        </w:rPr>
        <w:t xml:space="preserve">. 6) </w:t>
      </w:r>
      <w:r w:rsidR="008A7657" w:rsidRPr="00C40CEF">
        <w:rPr>
          <w:color w:val="auto"/>
        </w:rPr>
        <w:t xml:space="preserve">Instruir al encargado de presupuesto del distrito y a la Encargada de Presupuesto General realice las reprogramaciones necesarias o descargar en las cifras </w:t>
      </w:r>
      <w:proofErr w:type="gramStart"/>
      <w:r w:rsidR="008A7657" w:rsidRPr="00C40CEF">
        <w:rPr>
          <w:color w:val="auto"/>
        </w:rPr>
        <w:t>correspondientes.</w:t>
      </w:r>
      <w:r w:rsidR="008A7657" w:rsidRPr="00C40CEF">
        <w:rPr>
          <w:bCs/>
          <w:i/>
          <w:color w:val="auto"/>
          <w:lang w:val="es-ES_tradnl"/>
        </w:rPr>
        <w:t>Certifíquese</w:t>
      </w:r>
      <w:proofErr w:type="gramEnd"/>
      <w:r w:rsidR="008A7657" w:rsidRPr="00C40CEF">
        <w:rPr>
          <w:bCs/>
          <w:i/>
          <w:color w:val="auto"/>
          <w:lang w:val="es-ES_tradnl"/>
        </w:rPr>
        <w:t xml:space="preserve"> y comuníquese.-</w:t>
      </w:r>
      <w:r w:rsidR="008A7657" w:rsidRPr="00C40CEF">
        <w:rPr>
          <w:b/>
          <w:bCs/>
          <w:iCs/>
          <w:color w:val="auto"/>
          <w:lang w:val="es-ES_tradnl"/>
        </w:rPr>
        <w:t xml:space="preserve">ACUERDO NÚMERO OCHO. </w:t>
      </w:r>
      <w:r w:rsidR="008A7657" w:rsidRPr="00C40CEF">
        <w:rPr>
          <w:iCs/>
          <w:color w:val="auto"/>
          <w:lang w:val="es-ES_tradnl"/>
        </w:rPr>
        <w:t xml:space="preserve">El Consejo Municipal CONSIDERANDO: I) </w:t>
      </w:r>
      <w:r w:rsidR="008A7657" w:rsidRPr="00C40CEF">
        <w:rPr>
          <w:color w:val="auto"/>
          <w:sz w:val="23"/>
          <w:szCs w:val="23"/>
        </w:rPr>
        <w:t xml:space="preserve">Que, en razón de la Ley Especial Para la Reestructuración Municipal, Cuscatlán Sur se encuentra conformado por un total de once distritos los cuales son: </w:t>
      </w:r>
      <w:r w:rsidR="008A7657" w:rsidRPr="00C40CEF">
        <w:rPr>
          <w:color w:val="auto"/>
          <w:sz w:val="23"/>
          <w:szCs w:val="23"/>
        </w:rPr>
        <w:lastRenderedPageBreak/>
        <w:t>1) Cojutepeque 2) EI Carmen 3) Tenancingo 4) Santa Cruz Analquito 5) Santa Cruz Michapa 6) San Ramón 7) EI Rosario 8) San Cristóbal 9) Candelaria 10) San Rafael Cedros y 11) Monte San Juan.</w:t>
      </w:r>
      <w:r w:rsidR="008A7657" w:rsidRPr="00C40CEF">
        <w:rPr>
          <w:iCs/>
          <w:color w:val="auto"/>
          <w:lang w:val="es-ES_tradnl"/>
        </w:rPr>
        <w:t xml:space="preserve">II) </w:t>
      </w:r>
      <w:r w:rsidR="008A7657" w:rsidRPr="00C40CEF">
        <w:rPr>
          <w:color w:val="auto"/>
          <w:sz w:val="23"/>
          <w:szCs w:val="23"/>
        </w:rPr>
        <w:t>Que, por acuerdo número OCHO de la sesión extraordinaria de las trece horas de fecha veintiocho de mayo de 2024 se convocó por medio de la jefa de UCP a los contratistas que estuvieren ejecutando proyectos de obra o por servicio profesional, en los diferentes distritos que conforman Cuscatlán Sur, para que rindieran informe sobre el avance de la obra, vigencia de contrato, estimaciones otorgadas, plazo de finalización de obra y otros.</w:t>
      </w:r>
      <w:r w:rsidR="008A7657" w:rsidRPr="00C40CEF">
        <w:rPr>
          <w:iCs/>
          <w:color w:val="auto"/>
          <w:lang w:val="es-ES_tradnl"/>
        </w:rPr>
        <w:t xml:space="preserve">III) </w:t>
      </w:r>
      <w:r w:rsidR="008A7657" w:rsidRPr="00C40CEF">
        <w:rPr>
          <w:color w:val="auto"/>
          <w:sz w:val="23"/>
          <w:szCs w:val="23"/>
        </w:rPr>
        <w:t>Que en sesión ordinaria de las catorce horas de fecha cuatro de junio de 2024, según exposición brindada por el contratista: INVERSSAM S.A de C.V. a tra</w:t>
      </w:r>
      <w:r w:rsidR="00833C28">
        <w:rPr>
          <w:color w:val="auto"/>
          <w:sz w:val="23"/>
          <w:szCs w:val="23"/>
        </w:rPr>
        <w:t>vés de su representante legal, XXXXX</w:t>
      </w:r>
      <w:r w:rsidR="008A7657" w:rsidRPr="00C40CEF">
        <w:rPr>
          <w:color w:val="auto"/>
          <w:sz w:val="23"/>
          <w:szCs w:val="23"/>
        </w:rPr>
        <w:t xml:space="preserve"> </w:t>
      </w:r>
      <w:proofErr w:type="spellStart"/>
      <w:r w:rsidR="00833C28">
        <w:rPr>
          <w:color w:val="auto"/>
          <w:sz w:val="23"/>
          <w:szCs w:val="23"/>
        </w:rPr>
        <w:t>XXXXX</w:t>
      </w:r>
      <w:proofErr w:type="spellEnd"/>
      <w:r w:rsidR="00833C28">
        <w:rPr>
          <w:color w:val="auto"/>
          <w:sz w:val="23"/>
          <w:szCs w:val="23"/>
        </w:rPr>
        <w:t xml:space="preserve"> </w:t>
      </w:r>
      <w:proofErr w:type="spellStart"/>
      <w:r w:rsidR="00833C28">
        <w:rPr>
          <w:color w:val="auto"/>
          <w:sz w:val="23"/>
          <w:szCs w:val="23"/>
        </w:rPr>
        <w:t>XXXXX</w:t>
      </w:r>
      <w:proofErr w:type="spellEnd"/>
      <w:r w:rsidR="00833C28">
        <w:rPr>
          <w:color w:val="auto"/>
          <w:sz w:val="23"/>
          <w:szCs w:val="23"/>
        </w:rPr>
        <w:t xml:space="preserve"> XXXX </w:t>
      </w:r>
      <w:proofErr w:type="spellStart"/>
      <w:r w:rsidR="00833C28">
        <w:rPr>
          <w:color w:val="auto"/>
          <w:sz w:val="23"/>
          <w:szCs w:val="23"/>
        </w:rPr>
        <w:t>XXXX</w:t>
      </w:r>
      <w:proofErr w:type="spellEnd"/>
      <w:r w:rsidR="008A7657" w:rsidRPr="00C40CEF">
        <w:rPr>
          <w:color w:val="auto"/>
          <w:sz w:val="23"/>
          <w:szCs w:val="23"/>
        </w:rPr>
        <w:t>. manifestó haber presentado el día 13 de mayo del presente año solicitud de prórroga de contrato, fecha en la cual además se daba por finalizado el plazo de ejecución de conformidad al contrato suscrito de fecha 27 de diciembre de 2023.</w:t>
      </w:r>
      <w:r w:rsidR="00BE3463" w:rsidRPr="00C40CEF">
        <w:rPr>
          <w:iCs/>
          <w:color w:val="auto"/>
          <w:lang w:val="es-ES_tradnl"/>
        </w:rPr>
        <w:t xml:space="preserve"> IV) </w:t>
      </w:r>
      <w:r w:rsidR="008A7657" w:rsidRPr="00C40CEF">
        <w:rPr>
          <w:color w:val="auto"/>
          <w:sz w:val="23"/>
          <w:szCs w:val="23"/>
        </w:rPr>
        <w:t xml:space="preserve">Que, habiéndose observado que la fecha de petición de prórroga del contrato es la misma de la fecha de vencimiento del plazo contractual, en el mismo acto de informe verbal el Gerente de proyectos de Cuscatlán sur expuso: una serie de observaciones sobre la ejecución que evidenciaba posibles incumplimientos; ante tal situación se </w:t>
      </w:r>
      <w:proofErr w:type="spellStart"/>
      <w:r w:rsidR="008A7657" w:rsidRPr="00C40CEF">
        <w:rPr>
          <w:color w:val="auto"/>
          <w:sz w:val="23"/>
          <w:szCs w:val="23"/>
        </w:rPr>
        <w:t>conformo</w:t>
      </w:r>
      <w:proofErr w:type="spellEnd"/>
      <w:r w:rsidR="008A7657" w:rsidRPr="00C40CEF">
        <w:rPr>
          <w:color w:val="auto"/>
          <w:sz w:val="23"/>
          <w:szCs w:val="23"/>
        </w:rPr>
        <w:t xml:space="preserve"> la comisión de proyectos municipales, apoyada de la jefa UCP, Asesora Jurídica, Gerencia de Servicios Municipales, Gerencia de Proyectos, Síndico Municipal y Jefe del distrito, realizando inspección en Cantón Soledad, jurisdicción del distrito de San Rafael Cedros en fecha cinco de junio del corriente año en compañía de supervisor externo </w:t>
      </w:r>
      <w:r w:rsidR="00CE1C70">
        <w:rPr>
          <w:color w:val="auto"/>
          <w:sz w:val="23"/>
          <w:szCs w:val="23"/>
        </w:rPr>
        <w:t xml:space="preserve">XXXXX </w:t>
      </w:r>
      <w:proofErr w:type="spellStart"/>
      <w:r w:rsidR="00CE1C70">
        <w:rPr>
          <w:color w:val="auto"/>
          <w:sz w:val="23"/>
          <w:szCs w:val="23"/>
        </w:rPr>
        <w:t>XXXXX</w:t>
      </w:r>
      <w:proofErr w:type="spellEnd"/>
      <w:r w:rsidR="00CE1C70">
        <w:rPr>
          <w:color w:val="auto"/>
          <w:sz w:val="23"/>
          <w:szCs w:val="23"/>
        </w:rPr>
        <w:t xml:space="preserve"> </w:t>
      </w:r>
      <w:proofErr w:type="spellStart"/>
      <w:r w:rsidR="00CE1C70">
        <w:rPr>
          <w:color w:val="auto"/>
          <w:sz w:val="23"/>
          <w:szCs w:val="23"/>
        </w:rPr>
        <w:t>XXXXX</w:t>
      </w:r>
      <w:proofErr w:type="spellEnd"/>
      <w:r w:rsidR="00CE1C70">
        <w:rPr>
          <w:color w:val="auto"/>
          <w:sz w:val="23"/>
          <w:szCs w:val="23"/>
        </w:rPr>
        <w:t xml:space="preserve"> </w:t>
      </w:r>
      <w:proofErr w:type="spellStart"/>
      <w:r w:rsidR="00CE1C70">
        <w:rPr>
          <w:color w:val="auto"/>
          <w:sz w:val="23"/>
          <w:szCs w:val="23"/>
        </w:rPr>
        <w:t>XXXXX</w:t>
      </w:r>
      <w:proofErr w:type="spellEnd"/>
      <w:r w:rsidR="008A7657" w:rsidRPr="00C40CEF">
        <w:rPr>
          <w:color w:val="auto"/>
          <w:sz w:val="23"/>
          <w:szCs w:val="23"/>
        </w:rPr>
        <w:t xml:space="preserve">. </w:t>
      </w:r>
      <w:r w:rsidR="00BE3463" w:rsidRPr="00C40CEF">
        <w:rPr>
          <w:iCs/>
          <w:color w:val="auto"/>
          <w:lang w:val="es-ES_tradnl"/>
        </w:rPr>
        <w:t xml:space="preserve">V) </w:t>
      </w:r>
      <w:r w:rsidR="008A7657" w:rsidRPr="00C40CEF">
        <w:rPr>
          <w:bCs/>
          <w:color w:val="auto"/>
          <w:sz w:val="23"/>
          <w:szCs w:val="23"/>
          <w:lang w:val="es-MX"/>
        </w:rPr>
        <w:t xml:space="preserve">Que, como consecuencia de tal situación el Gerente de Proyectos Municipales, </w:t>
      </w:r>
      <w:r w:rsidR="00CE1C70">
        <w:rPr>
          <w:bCs/>
          <w:color w:val="auto"/>
          <w:sz w:val="23"/>
          <w:szCs w:val="23"/>
          <w:lang w:val="es-MX"/>
        </w:rPr>
        <w:t xml:space="preserve">XXXXX </w:t>
      </w:r>
      <w:proofErr w:type="spellStart"/>
      <w:r w:rsidR="00CE1C70">
        <w:rPr>
          <w:bCs/>
          <w:color w:val="auto"/>
          <w:sz w:val="23"/>
          <w:szCs w:val="23"/>
          <w:lang w:val="es-MX"/>
        </w:rPr>
        <w:t>XXXXX</w:t>
      </w:r>
      <w:proofErr w:type="spellEnd"/>
      <w:r w:rsidR="00CE1C70">
        <w:rPr>
          <w:bCs/>
          <w:color w:val="auto"/>
          <w:sz w:val="23"/>
          <w:szCs w:val="23"/>
          <w:lang w:val="es-MX"/>
        </w:rPr>
        <w:t xml:space="preserve"> </w:t>
      </w:r>
      <w:proofErr w:type="spellStart"/>
      <w:r w:rsidR="00CE1C70">
        <w:rPr>
          <w:bCs/>
          <w:color w:val="auto"/>
          <w:sz w:val="23"/>
          <w:szCs w:val="23"/>
          <w:lang w:val="es-MX"/>
        </w:rPr>
        <w:t>XXXXX</w:t>
      </w:r>
      <w:proofErr w:type="spellEnd"/>
      <w:r w:rsidR="008A7657" w:rsidRPr="00C40CEF">
        <w:rPr>
          <w:bCs/>
          <w:color w:val="auto"/>
          <w:sz w:val="23"/>
          <w:szCs w:val="23"/>
          <w:lang w:val="es-MX"/>
        </w:rPr>
        <w:t xml:space="preserve">, en compañía del Asesor de Proyectos Municipales </w:t>
      </w:r>
      <w:r w:rsidR="00CE1C70">
        <w:rPr>
          <w:bCs/>
          <w:color w:val="auto"/>
          <w:sz w:val="23"/>
          <w:szCs w:val="23"/>
          <w:lang w:val="es-MX"/>
        </w:rPr>
        <w:t xml:space="preserve">XXXXX XXXX </w:t>
      </w:r>
      <w:proofErr w:type="spellStart"/>
      <w:r w:rsidR="00CE1C70">
        <w:rPr>
          <w:bCs/>
          <w:color w:val="auto"/>
          <w:sz w:val="23"/>
          <w:szCs w:val="23"/>
          <w:lang w:val="es-MX"/>
        </w:rPr>
        <w:t>XXXX</w:t>
      </w:r>
      <w:proofErr w:type="spellEnd"/>
      <w:r w:rsidR="00CE1C70">
        <w:rPr>
          <w:bCs/>
          <w:color w:val="auto"/>
          <w:sz w:val="23"/>
          <w:szCs w:val="23"/>
          <w:lang w:val="es-MX"/>
        </w:rPr>
        <w:t xml:space="preserve"> </w:t>
      </w:r>
      <w:proofErr w:type="spellStart"/>
      <w:r w:rsidR="00CE1C70">
        <w:rPr>
          <w:bCs/>
          <w:color w:val="auto"/>
          <w:sz w:val="23"/>
          <w:szCs w:val="23"/>
          <w:lang w:val="es-MX"/>
        </w:rPr>
        <w:t>XXXX</w:t>
      </w:r>
      <w:proofErr w:type="spellEnd"/>
      <w:r w:rsidR="008A7657" w:rsidRPr="00C40CEF">
        <w:rPr>
          <w:bCs/>
          <w:color w:val="auto"/>
          <w:sz w:val="23"/>
          <w:szCs w:val="23"/>
          <w:lang w:val="es-MX"/>
        </w:rPr>
        <w:t>, realizaron una serie de recomendaciones de las que destaca con carácter urgente; “</w:t>
      </w:r>
      <w:r w:rsidR="008A7657" w:rsidRPr="00C40CEF">
        <w:rPr>
          <w:bCs/>
          <w:i/>
          <w:iCs/>
          <w:color w:val="auto"/>
          <w:sz w:val="23"/>
          <w:szCs w:val="23"/>
          <w:lang w:val="es-MX"/>
        </w:rPr>
        <w:t>la práctica de un nuevo ensayo de aforo, con una empresa debidamente registrada en la autoridad Salvadoreña del Agua, puesto que en el contenido del reporte de aforo no se muestra como un instrumento coherente entre el registro litológico y las características hidráulicas de pozo, generando disonancia con lo planteado por el estudio hidrogeológico.”</w:t>
      </w:r>
      <w:r w:rsidR="00BE3463" w:rsidRPr="00C40CEF">
        <w:rPr>
          <w:iCs/>
          <w:color w:val="auto"/>
          <w:lang w:val="es-ES_tradnl"/>
        </w:rPr>
        <w:t xml:space="preserve"> VI) </w:t>
      </w:r>
      <w:r w:rsidR="008A7657" w:rsidRPr="00C40CEF">
        <w:rPr>
          <w:bCs/>
          <w:color w:val="auto"/>
          <w:sz w:val="23"/>
          <w:szCs w:val="23"/>
          <w:lang w:val="es-MX"/>
        </w:rPr>
        <w:t xml:space="preserve">Que, en vista de los diferentes hallazgos encontrados, el más determinante para establecer la acciones a emprender, es definir el resultado de la prueba de aforo de fecha 25 de abril de 2024, el cual no es objetivo en virtud de haber sido realizado por el mismo contratista, lo cual implica que se </w:t>
      </w:r>
      <w:proofErr w:type="spellStart"/>
      <w:r w:rsidR="008A7657" w:rsidRPr="00C40CEF">
        <w:rPr>
          <w:bCs/>
          <w:color w:val="auto"/>
          <w:sz w:val="23"/>
          <w:szCs w:val="23"/>
          <w:lang w:val="es-MX"/>
        </w:rPr>
        <w:t>halla</w:t>
      </w:r>
      <w:proofErr w:type="spellEnd"/>
      <w:r w:rsidR="008A7657" w:rsidRPr="00C40CEF">
        <w:rPr>
          <w:bCs/>
          <w:color w:val="auto"/>
          <w:sz w:val="23"/>
          <w:szCs w:val="23"/>
          <w:lang w:val="es-MX"/>
        </w:rPr>
        <w:t xml:space="preserve"> modificado la oferta de transformador y la bomba.</w:t>
      </w:r>
      <w:r w:rsidR="008A7657" w:rsidRPr="00C40CEF">
        <w:rPr>
          <w:color w:val="auto"/>
        </w:rPr>
        <w:t xml:space="preserve">POR </w:t>
      </w:r>
      <w:proofErr w:type="spellStart"/>
      <w:r w:rsidR="008A7657" w:rsidRPr="00C40CEF">
        <w:rPr>
          <w:color w:val="auto"/>
        </w:rPr>
        <w:t>TANTO</w:t>
      </w:r>
      <w:r w:rsidR="00BE3463" w:rsidRPr="00C40CEF">
        <w:rPr>
          <w:color w:val="auto"/>
        </w:rPr>
        <w:t>.El</w:t>
      </w:r>
      <w:proofErr w:type="spellEnd"/>
      <w:r w:rsidR="00BE3463" w:rsidRPr="00C40CEF">
        <w:rPr>
          <w:color w:val="auto"/>
        </w:rPr>
        <w:t xml:space="preserve"> </w:t>
      </w:r>
      <w:r w:rsidR="008A7657" w:rsidRPr="00C40CEF">
        <w:rPr>
          <w:color w:val="auto"/>
        </w:rPr>
        <w:t xml:space="preserve">Concejo Municipal en uso de sus facultades legales y por unanimidad, </w:t>
      </w:r>
      <w:r w:rsidR="008A7657" w:rsidRPr="00C40CEF">
        <w:rPr>
          <w:b/>
          <w:bCs/>
          <w:color w:val="auto"/>
        </w:rPr>
        <w:t>ACUERDA:</w:t>
      </w:r>
      <w:r w:rsidR="00CE1C70">
        <w:rPr>
          <w:color w:val="auto"/>
        </w:rPr>
        <w:t xml:space="preserve"> 1) Solicitar al contratista XXXX</w:t>
      </w:r>
      <w:r w:rsidR="008A7657" w:rsidRPr="00C40CEF">
        <w:rPr>
          <w:color w:val="auto"/>
        </w:rPr>
        <w:t xml:space="preserve"> </w:t>
      </w:r>
      <w:r w:rsidR="00CE1C70">
        <w:rPr>
          <w:color w:val="auto"/>
        </w:rPr>
        <w:t xml:space="preserve">XXXXX </w:t>
      </w:r>
      <w:proofErr w:type="spellStart"/>
      <w:r w:rsidR="00CE1C70">
        <w:rPr>
          <w:color w:val="auto"/>
        </w:rPr>
        <w:t>XXXXX</w:t>
      </w:r>
      <w:proofErr w:type="spellEnd"/>
      <w:r w:rsidR="00CE1C70">
        <w:rPr>
          <w:color w:val="auto"/>
        </w:rPr>
        <w:t xml:space="preserve"> </w:t>
      </w:r>
      <w:proofErr w:type="spellStart"/>
      <w:r w:rsidR="00CE1C70">
        <w:rPr>
          <w:color w:val="auto"/>
        </w:rPr>
        <w:t>XXXXX</w:t>
      </w:r>
      <w:proofErr w:type="spellEnd"/>
      <w:r w:rsidR="00CE1C70">
        <w:rPr>
          <w:color w:val="auto"/>
        </w:rPr>
        <w:t xml:space="preserve"> </w:t>
      </w:r>
      <w:proofErr w:type="spellStart"/>
      <w:r w:rsidR="00CE1C70">
        <w:rPr>
          <w:color w:val="auto"/>
        </w:rPr>
        <w:t>XXXXX</w:t>
      </w:r>
      <w:proofErr w:type="spellEnd"/>
      <w:r w:rsidR="00CE1C70">
        <w:rPr>
          <w:color w:val="auto"/>
        </w:rPr>
        <w:t xml:space="preserve"> </w:t>
      </w:r>
      <w:r w:rsidR="008A7657" w:rsidRPr="00C40CEF">
        <w:rPr>
          <w:color w:val="auto"/>
        </w:rPr>
        <w:t xml:space="preserve">en su calidad de representante legal y ejecutor del proyecto realizado por INVERSAM S.A. de C.V. dar cumplimiento a lo establecido en el considerando V arriba relacionado. 2) Se le advierte al contratista que la prueba requerida es determinante para establecer su situación jurídica frente a la alcaldía de Cuscatlán Sur por lo cual deberá remitir a este Concejo Municipal la constancia de la contratación realizada para el nuevo ensayo de aforo en el plazo de dos días hábiles siguientes a la notificación de este acuerdo. 3) Se delega al gerente de Proyectos de Cuscatlán Sur y al Asesor de Proyectos, </w:t>
      </w:r>
      <w:proofErr w:type="gramStart"/>
      <w:r w:rsidR="00CE1C70">
        <w:rPr>
          <w:bCs/>
          <w:color w:val="auto"/>
          <w:lang w:val="es-MX"/>
        </w:rPr>
        <w:t xml:space="preserve">XXXXX </w:t>
      </w:r>
      <w:r w:rsidR="008A7657" w:rsidRPr="00C40CEF">
        <w:rPr>
          <w:bCs/>
          <w:color w:val="auto"/>
          <w:lang w:val="es-MX"/>
        </w:rPr>
        <w:t xml:space="preserve"> </w:t>
      </w:r>
      <w:proofErr w:type="spellStart"/>
      <w:r w:rsidR="00CE1C70">
        <w:rPr>
          <w:bCs/>
          <w:color w:val="auto"/>
          <w:lang w:val="es-MX"/>
        </w:rPr>
        <w:t>XXXXX</w:t>
      </w:r>
      <w:proofErr w:type="spellEnd"/>
      <w:proofErr w:type="gramEnd"/>
      <w:r w:rsidR="00CE1C70">
        <w:rPr>
          <w:bCs/>
          <w:color w:val="auto"/>
          <w:lang w:val="es-MX"/>
        </w:rPr>
        <w:t xml:space="preserve"> </w:t>
      </w:r>
      <w:proofErr w:type="spellStart"/>
      <w:r w:rsidR="00CE1C70">
        <w:rPr>
          <w:bCs/>
          <w:color w:val="auto"/>
          <w:lang w:val="es-MX"/>
        </w:rPr>
        <w:t>XXXXX</w:t>
      </w:r>
      <w:proofErr w:type="spellEnd"/>
      <w:r w:rsidR="00CE1C70">
        <w:rPr>
          <w:bCs/>
          <w:color w:val="auto"/>
          <w:lang w:val="es-MX"/>
        </w:rPr>
        <w:t xml:space="preserve"> XXXX </w:t>
      </w:r>
      <w:r w:rsidR="008A7657" w:rsidRPr="00C40CEF">
        <w:rPr>
          <w:bCs/>
          <w:color w:val="auto"/>
          <w:lang w:val="es-MX"/>
        </w:rPr>
        <w:t xml:space="preserve">para que verifique oportunamente y en la fecha en que la empresa contratada practique la prueba de aforo en el lugar de la ejecución del proyecto. 4) </w:t>
      </w:r>
      <w:r w:rsidR="008A7657" w:rsidRPr="00C40CEF">
        <w:rPr>
          <w:bCs/>
          <w:color w:val="auto"/>
          <w:lang w:val="es-MX"/>
        </w:rPr>
        <w:br/>
        <w:t xml:space="preserve">Solicitar al supervisor externo del proyecto </w:t>
      </w:r>
      <w:r w:rsidR="006E7F23">
        <w:rPr>
          <w:bCs/>
          <w:color w:val="auto"/>
          <w:lang w:val="es-MX"/>
        </w:rPr>
        <w:t xml:space="preserve">XXXXX </w:t>
      </w:r>
      <w:proofErr w:type="spellStart"/>
      <w:r w:rsidR="006E7F23">
        <w:rPr>
          <w:bCs/>
          <w:color w:val="auto"/>
          <w:lang w:val="es-MX"/>
        </w:rPr>
        <w:t>XXXXX</w:t>
      </w:r>
      <w:proofErr w:type="spellEnd"/>
      <w:r w:rsidR="006E7F23">
        <w:rPr>
          <w:bCs/>
          <w:color w:val="auto"/>
          <w:lang w:val="es-MX"/>
        </w:rPr>
        <w:t xml:space="preserve"> XXXX</w:t>
      </w:r>
      <w:r w:rsidR="008A7657" w:rsidRPr="00C40CEF">
        <w:rPr>
          <w:bCs/>
          <w:color w:val="auto"/>
          <w:lang w:val="es-MX"/>
        </w:rPr>
        <w:t>, rinda informe del día de la práctica del nuevo aforo 5) Se aclara al contratista que de acuerdo al resultado del nuevo aforo se dará respuesta a su petición de fecha 13 de mayo de 2024</w:t>
      </w:r>
      <w:r w:rsidR="008A7657" w:rsidRPr="00C40CEF">
        <w:rPr>
          <w:color w:val="auto"/>
        </w:rPr>
        <w:t xml:space="preserve">. 5) Se delega a la jefa de UCP notifique la presente resolución. </w:t>
      </w:r>
      <w:r w:rsidR="008A7657" w:rsidRPr="00C40CEF">
        <w:rPr>
          <w:i/>
          <w:iCs/>
          <w:color w:val="auto"/>
        </w:rPr>
        <w:t>Certifíquese y comuníquese</w:t>
      </w:r>
      <w:r w:rsidR="008A7657" w:rsidRPr="00C40CEF">
        <w:rPr>
          <w:rFonts w:ascii="Book Antiqua" w:hAnsi="Book Antiqua"/>
          <w:i/>
          <w:iCs/>
          <w:color w:val="auto"/>
          <w:lang w:val="es-ES_tradnl"/>
        </w:rPr>
        <w:t>.</w:t>
      </w:r>
      <w:r w:rsidR="008A7657" w:rsidRPr="00C40CEF">
        <w:rPr>
          <w:color w:val="auto"/>
        </w:rPr>
        <w:t xml:space="preserve"> - </w:t>
      </w:r>
      <w:bookmarkStart w:id="10" w:name="_Hlk168843859"/>
      <w:r w:rsidR="00BE3463" w:rsidRPr="00C40CEF">
        <w:rPr>
          <w:b/>
          <w:color w:val="auto"/>
        </w:rPr>
        <w:t>ACUERDO NÙMERO NUEVE.</w:t>
      </w:r>
      <w:r w:rsidR="00BE3463" w:rsidRPr="00C40CEF">
        <w:rPr>
          <w:color w:val="auto"/>
        </w:rPr>
        <w:t xml:space="preserve"> El Concejo Municipal CONSIDERANDO: I) </w:t>
      </w:r>
      <w:r w:rsidR="00BE3463" w:rsidRPr="00C40CEF">
        <w:rPr>
          <w:color w:val="auto"/>
          <w:lang w:val="es-ES"/>
        </w:rPr>
        <w:t>Que, de conformidad al</w:t>
      </w:r>
      <w:r w:rsidR="00BE3463" w:rsidRPr="00C40CEF">
        <w:rPr>
          <w:color w:val="auto"/>
          <w:lang w:val="es-ES_tradnl"/>
        </w:rPr>
        <w:t xml:space="preserve"> artículo 203 inciso primero; que dice:</w:t>
      </w:r>
      <w:r w:rsidR="00BE3463" w:rsidRPr="00C40CEF">
        <w:rPr>
          <w:color w:val="auto"/>
        </w:rPr>
        <w:t xml:space="preserve"> "</w:t>
      </w:r>
      <w:r w:rsidR="00BE3463" w:rsidRPr="00C40CEF">
        <w:rPr>
          <w:i/>
          <w:color w:val="auto"/>
        </w:rPr>
        <w:t xml:space="preserve">Los Municipios serán autónomos en lo económico, </w:t>
      </w:r>
      <w:r w:rsidR="00BE3463" w:rsidRPr="00C40CEF">
        <w:rPr>
          <w:i/>
          <w:color w:val="auto"/>
        </w:rPr>
        <w:lastRenderedPageBreak/>
        <w:t xml:space="preserve">en lo técnico y en lo administrativo, y se regirán por un Código Municipal, que sentará los principios generales para su organización, funcionamiento y ejercicio de sus facultades autónomas.” </w:t>
      </w:r>
      <w:r w:rsidR="00BE3463" w:rsidRPr="00C40CEF">
        <w:rPr>
          <w:color w:val="auto"/>
        </w:rPr>
        <w:t>Y articulo 204 numeral tercero que dice: “</w:t>
      </w:r>
      <w:r w:rsidR="00BE3463" w:rsidRPr="00C40CEF">
        <w:rPr>
          <w:i/>
          <w:color w:val="auto"/>
        </w:rPr>
        <w:t xml:space="preserve">La autonomía del Municipio comprende: Gestionar libremente la materia de su competencia.” </w:t>
      </w:r>
      <w:r w:rsidR="00BE3463" w:rsidRPr="00C40CEF">
        <w:rPr>
          <w:color w:val="auto"/>
        </w:rPr>
        <w:t xml:space="preserve">ambas disposiciones de la Constitución de la Republica. II) Que, el artículo 3 de la Ley de la Corte de Cuentas de la República, en cuanto a la jurisdicción de la misma, establece que: </w:t>
      </w:r>
      <w:r w:rsidR="00BE3463" w:rsidRPr="00C40CEF">
        <w:rPr>
          <w:i/>
          <w:color w:val="auto"/>
        </w:rPr>
        <w:t>“Están sujetas a la fiscalización y control de la Corte todas las entidades y organismos del sector público y sus servidores, sin excepción alguna. La jurisdicción de la Corte alcanza también a las actividades de entidades, organismos y personas que, no estando comprendidos en el inciso anterior, reciban asignaciones, privilegios o participaciones ocasionales de recursos públicos. En este caso el control se aplicará únicamente al ejercicio en que se haya efectuado el aporte o concesión y al monto de los mismos.”</w:t>
      </w:r>
      <w:r w:rsidR="00BE3463" w:rsidRPr="00C40CEF">
        <w:rPr>
          <w:color w:val="auto"/>
        </w:rPr>
        <w:t xml:space="preserve"> III) Que, los artículos 30, 31 y 32 de las Normas de </w:t>
      </w:r>
      <w:proofErr w:type="spellStart"/>
      <w:r w:rsidR="00BE3463" w:rsidRPr="00C40CEF">
        <w:rPr>
          <w:color w:val="auto"/>
        </w:rPr>
        <w:t>Auditoria</w:t>
      </w:r>
      <w:proofErr w:type="spellEnd"/>
      <w:r w:rsidR="00BE3463" w:rsidRPr="00C40CEF">
        <w:rPr>
          <w:color w:val="auto"/>
        </w:rPr>
        <w:t xml:space="preserve"> Interna del Sector Gubernamental (edición 2016), en cuanto al plan anual de trabajo, respectivamente dicen: </w:t>
      </w:r>
      <w:r w:rsidR="00BE3463" w:rsidRPr="00C40CEF">
        <w:rPr>
          <w:i/>
          <w:color w:val="auto"/>
        </w:rPr>
        <w:t xml:space="preserve">“El Responsable de Auditoría Interna debe elaborar el Plan Anual de Trabajo, basado en una evaluación de riesgos, debidamente documentada, a fin de determinar las prioridades de la actividad de la Auditoría </w:t>
      </w:r>
      <w:proofErr w:type="spellStart"/>
      <w:r w:rsidR="00BE3463" w:rsidRPr="00C40CEF">
        <w:rPr>
          <w:i/>
          <w:color w:val="auto"/>
        </w:rPr>
        <w:t>Interna.”“El</w:t>
      </w:r>
      <w:proofErr w:type="spellEnd"/>
      <w:r w:rsidR="00BE3463" w:rsidRPr="00C40CEF">
        <w:rPr>
          <w:i/>
          <w:color w:val="auto"/>
        </w:rPr>
        <w:t xml:space="preserve"> Plan Anual de Trabajo debe definir claramente las acciones que se ejecutarán para alcanzar los objetivos y metas establecidos, en forma eficiente, eficaz y económica.” “El Plan Anual de Trabajo debe contener al menos lo siguiente: Introducción, visión, misión, principios y valores, objetivos generales y específicos, evaluación de riesgos, programación de exámenes, programa de capacitación, recursos apropiados y suficientes.”</w:t>
      </w:r>
      <w:r w:rsidR="00BE3463" w:rsidRPr="00C40CEF">
        <w:rPr>
          <w:color w:val="auto"/>
        </w:rPr>
        <w:t xml:space="preserve"> IV) Que, los artículos 33 Y 34 de las Normas de </w:t>
      </w:r>
      <w:proofErr w:type="spellStart"/>
      <w:r w:rsidR="00BE3463" w:rsidRPr="00C40CEF">
        <w:rPr>
          <w:color w:val="auto"/>
        </w:rPr>
        <w:t>Auditoria</w:t>
      </w:r>
      <w:proofErr w:type="spellEnd"/>
      <w:r w:rsidR="00BE3463" w:rsidRPr="00C40CEF">
        <w:rPr>
          <w:color w:val="auto"/>
        </w:rPr>
        <w:t xml:space="preserve"> Interna del Sector Gubernamental (edición 2016), en cuanto a la Comunicación del Plan, dicen: </w:t>
      </w:r>
      <w:r w:rsidR="00BE3463" w:rsidRPr="00C40CEF">
        <w:rPr>
          <w:i/>
          <w:color w:val="auto"/>
        </w:rPr>
        <w:t xml:space="preserve">“El </w:t>
      </w:r>
      <w:proofErr w:type="gramStart"/>
      <w:r w:rsidR="00BE3463" w:rsidRPr="00C40CEF">
        <w:rPr>
          <w:i/>
          <w:color w:val="auto"/>
        </w:rPr>
        <w:t>Responsable</w:t>
      </w:r>
      <w:proofErr w:type="gramEnd"/>
      <w:r w:rsidR="00BE3463" w:rsidRPr="00C40CEF">
        <w:rPr>
          <w:i/>
          <w:color w:val="auto"/>
        </w:rPr>
        <w:t xml:space="preserve"> de Auditoría Interna comunicará a la Máxima Autoridad de la entidad, el Plan Anual de Trabajo a efecto de obtener el apoyo para proveerle de los recursos necesarios y el respaldo ante los auditados para la realización de los exámenes programados. </w:t>
      </w:r>
      <w:proofErr w:type="gramStart"/>
      <w:r w:rsidR="00BE3463" w:rsidRPr="00C40CEF">
        <w:rPr>
          <w:i/>
          <w:color w:val="auto"/>
        </w:rPr>
        <w:t>Asimismo</w:t>
      </w:r>
      <w:proofErr w:type="gramEnd"/>
      <w:r w:rsidR="00BE3463" w:rsidRPr="00C40CEF">
        <w:rPr>
          <w:i/>
          <w:color w:val="auto"/>
        </w:rPr>
        <w:t xml:space="preserve"> debe informar sobre las implicaciones o impactos que conlleva una limitación en los recursos solicitados.” “El </w:t>
      </w:r>
      <w:proofErr w:type="gramStart"/>
      <w:r w:rsidR="00BE3463" w:rsidRPr="00C40CEF">
        <w:rPr>
          <w:i/>
          <w:color w:val="auto"/>
        </w:rPr>
        <w:t>Responsable</w:t>
      </w:r>
      <w:proofErr w:type="gramEnd"/>
      <w:r w:rsidR="00BE3463" w:rsidRPr="00C40CEF">
        <w:rPr>
          <w:i/>
          <w:color w:val="auto"/>
        </w:rPr>
        <w:t xml:space="preserve"> de Auditoría Interna, en cumplimiento a la Ley de la Corte de Cuentas de la República, deberá remitir a la Corte, el Plan Anual de Trabajo y sus modificaciones, previo conocimiento de la Máxima Autoridad.”</w:t>
      </w:r>
      <w:r w:rsidR="00BE3463" w:rsidRPr="00C40CEF">
        <w:rPr>
          <w:color w:val="auto"/>
        </w:rPr>
        <w:t xml:space="preserve"> V) Que, de conformidad a la Ley Especial de Transición Para la Reestructuración Municipal, emitida por medio de decreto Legislativo número 1004 publicado en el Diario Oficial número 74, Tomo 443 de fecha 22 de abril de 2024, fecha en la que entró en vigencia, se </w:t>
      </w:r>
      <w:proofErr w:type="spellStart"/>
      <w:r w:rsidR="00BE3463" w:rsidRPr="00C40CEF">
        <w:rPr>
          <w:color w:val="auto"/>
        </w:rPr>
        <w:t>esta</w:t>
      </w:r>
      <w:proofErr w:type="spellEnd"/>
      <w:r w:rsidR="00BE3463" w:rsidRPr="00C40CEF">
        <w:rPr>
          <w:color w:val="auto"/>
        </w:rPr>
        <w:t xml:space="preserve"> llevando a cabo el proceso de transición municipal, y en aras de realizar las acciones administrativas que garanticen la legalidad y buen ejercicio de las funciones de la nueva administración municipal, se ha evidenciado la inexistencia de un Plan Anual de Trabajo por parte de la Unidad de </w:t>
      </w:r>
      <w:proofErr w:type="spellStart"/>
      <w:r w:rsidR="00BE3463" w:rsidRPr="00C40CEF">
        <w:rPr>
          <w:color w:val="auto"/>
        </w:rPr>
        <w:t>Auditoria</w:t>
      </w:r>
      <w:proofErr w:type="spellEnd"/>
      <w:r w:rsidR="00BE3463" w:rsidRPr="00C40CEF">
        <w:rPr>
          <w:color w:val="auto"/>
        </w:rPr>
        <w:t xml:space="preserve"> Interna de la nueva administración municipal 2024-2027 para el municipio de Cuscatlán Sur, ahora conformado por once distritos. VI) </w:t>
      </w:r>
      <w:r w:rsidR="00BE3463" w:rsidRPr="00C40CEF">
        <w:rPr>
          <w:color w:val="auto"/>
          <w:lang w:val="es-ES_tradnl"/>
        </w:rPr>
        <w:t xml:space="preserve">Que, mediante memorándum de fecha 10 de junio del presente año, suscrito por el Auditor Interno de Cuscatlán Sur, se ha presentado la elaboración del documento dominado “Plan Anual de </w:t>
      </w:r>
      <w:proofErr w:type="spellStart"/>
      <w:r w:rsidR="00BE3463" w:rsidRPr="00C40CEF">
        <w:rPr>
          <w:color w:val="auto"/>
          <w:lang w:val="es-ES_tradnl"/>
        </w:rPr>
        <w:t>Auditoria</w:t>
      </w:r>
      <w:proofErr w:type="spellEnd"/>
      <w:r w:rsidR="00BE3463" w:rsidRPr="00C40CEF">
        <w:rPr>
          <w:color w:val="auto"/>
          <w:lang w:val="es-ES_tradnl"/>
        </w:rPr>
        <w:t xml:space="preserve"> Interna” a desarrollarse en el presente ejercicio fiscal 2024, el cual debe ser relevante y eficiente </w:t>
      </w:r>
      <w:r w:rsidR="00BE3463" w:rsidRPr="00C40CEF">
        <w:rPr>
          <w:color w:val="auto"/>
        </w:rPr>
        <w:t xml:space="preserve">para que contribuya a la mejora de los servicios públicos. VII) Por lo que, dadas las condiciones anteriormente expuestas, es necesario que el Honorable Concejo Municipal de Cuscatlán Sur, reciba y conozca del plan anual de trabajo y demás asuntos que le compete a la Unidad de Auditoría Interna de la municipalidad y una vez se verifique el cumplimiento a las disposiciones legales antes expuestas, se considere la aprobación en cada una de sus partes al Plan Anual </w:t>
      </w:r>
      <w:r w:rsidR="00BE3463" w:rsidRPr="00C40CEF">
        <w:rPr>
          <w:color w:val="auto"/>
        </w:rPr>
        <w:lastRenderedPageBreak/>
        <w:t xml:space="preserve">de Trabajo de </w:t>
      </w:r>
      <w:proofErr w:type="spellStart"/>
      <w:r w:rsidR="00BE3463" w:rsidRPr="00C40CEF">
        <w:rPr>
          <w:color w:val="auto"/>
        </w:rPr>
        <w:t>Auditoria</w:t>
      </w:r>
      <w:proofErr w:type="spellEnd"/>
      <w:r w:rsidR="00BE3463" w:rsidRPr="00C40CEF">
        <w:rPr>
          <w:color w:val="auto"/>
        </w:rPr>
        <w:t xml:space="preserve"> Interna a desarrollarse en los meses de mayo a diciembre del 2024. POR TANTO. E</w:t>
      </w:r>
      <w:r w:rsidR="00BE3463" w:rsidRPr="00C40CEF">
        <w:rPr>
          <w:bCs/>
          <w:color w:val="auto"/>
        </w:rPr>
        <w:t>l Concejo Municipal en uso de las facultades que legales y por unanimidad</w:t>
      </w:r>
      <w:r w:rsidR="00BE3463" w:rsidRPr="00C40CEF">
        <w:rPr>
          <w:b/>
          <w:color w:val="auto"/>
        </w:rPr>
        <w:t xml:space="preserve"> ACUERDA: </w:t>
      </w:r>
      <w:r w:rsidR="00BE3463" w:rsidRPr="00C40CEF">
        <w:rPr>
          <w:color w:val="auto"/>
        </w:rPr>
        <w:t xml:space="preserve">1) Tener por recibido y leído el Plan Anual de Trabajo de la Unidad de </w:t>
      </w:r>
      <w:proofErr w:type="spellStart"/>
      <w:r w:rsidR="00BE3463" w:rsidRPr="00C40CEF">
        <w:rPr>
          <w:color w:val="auto"/>
        </w:rPr>
        <w:t>Auditoria</w:t>
      </w:r>
      <w:proofErr w:type="spellEnd"/>
      <w:r w:rsidR="00BE3463" w:rsidRPr="00C40CEF">
        <w:rPr>
          <w:color w:val="auto"/>
        </w:rPr>
        <w:t xml:space="preserve"> Interna de la municipalidad de Cuscatlán Sur; 2) Aprobar el documento denominado “Plan Anual de Trabajo”, presentado ante este colegiado, en cumplimiento al artículo 34 de las Normas de </w:t>
      </w:r>
      <w:proofErr w:type="spellStart"/>
      <w:r w:rsidR="00BE3463" w:rsidRPr="00C40CEF">
        <w:rPr>
          <w:color w:val="auto"/>
        </w:rPr>
        <w:t>Auditoria</w:t>
      </w:r>
      <w:proofErr w:type="spellEnd"/>
      <w:r w:rsidR="00BE3463" w:rsidRPr="00C40CEF">
        <w:rPr>
          <w:color w:val="auto"/>
        </w:rPr>
        <w:t xml:space="preserve"> Interna del Sector Gubernamental (edición 2016); 3) Delegar al </w:t>
      </w:r>
      <w:r w:rsidR="0011647D">
        <w:rPr>
          <w:color w:val="auto"/>
        </w:rPr>
        <w:t xml:space="preserve">XXXXX </w:t>
      </w:r>
      <w:proofErr w:type="spellStart"/>
      <w:r w:rsidR="0011647D">
        <w:rPr>
          <w:color w:val="auto"/>
        </w:rPr>
        <w:t>XXXXX</w:t>
      </w:r>
      <w:proofErr w:type="spellEnd"/>
      <w:r w:rsidR="0011647D">
        <w:rPr>
          <w:color w:val="auto"/>
        </w:rPr>
        <w:t xml:space="preserve"> </w:t>
      </w:r>
      <w:proofErr w:type="spellStart"/>
      <w:r w:rsidR="0011647D">
        <w:rPr>
          <w:color w:val="auto"/>
        </w:rPr>
        <w:t>XXXXX</w:t>
      </w:r>
      <w:proofErr w:type="spellEnd"/>
      <w:r w:rsidR="0011647D">
        <w:rPr>
          <w:color w:val="auto"/>
        </w:rPr>
        <w:t xml:space="preserve"> XXXXXX XXXXX </w:t>
      </w:r>
      <w:r w:rsidR="00BE3463" w:rsidRPr="00C40CEF">
        <w:rPr>
          <w:color w:val="auto"/>
        </w:rPr>
        <w:t xml:space="preserve">en su calidad de auditor interno para que remita a la oficina regional de San Vicente de la Corte de Cuentas de la República el Plan Anual de Trabajo a desarrollarse durante ocho meses del presente ejercicio fiscal iniciando desde el 01 de mayo al 31 de diciembre de 2024; 4) Informar la presente resolución al Gerente General y Gerente Financiera de Cuscatlán Sur. </w:t>
      </w:r>
      <w:r w:rsidR="00BE3463" w:rsidRPr="00C40CEF">
        <w:rPr>
          <w:bCs/>
          <w:i/>
          <w:color w:val="auto"/>
          <w:lang w:val="es-ES_tradnl"/>
        </w:rPr>
        <w:t>Certifíquese y comuníquese. –</w:t>
      </w:r>
      <w:r w:rsidR="008E604C" w:rsidRPr="00C40CEF">
        <w:rPr>
          <w:color w:val="auto"/>
          <w:lang w:val="es-ES_tradnl"/>
        </w:rPr>
        <w:t xml:space="preserve">Y no habiendo más que hacer constar se da por terminada la presente acta el día </w:t>
      </w:r>
      <w:r w:rsidR="00C40CEF">
        <w:rPr>
          <w:color w:val="auto"/>
          <w:lang w:val="es-ES_tradnl"/>
        </w:rPr>
        <w:t>once</w:t>
      </w:r>
      <w:r w:rsidR="008E604C" w:rsidRPr="00C40CEF">
        <w:rPr>
          <w:color w:val="auto"/>
          <w:lang w:val="es-ES_tradnl"/>
        </w:rPr>
        <w:t xml:space="preserve"> de </w:t>
      </w:r>
      <w:r w:rsidR="00C40CEF">
        <w:rPr>
          <w:color w:val="auto"/>
          <w:lang w:val="es-ES_tradnl"/>
        </w:rPr>
        <w:t>junio</w:t>
      </w:r>
      <w:r w:rsidR="008E604C" w:rsidRPr="00C40CEF">
        <w:rPr>
          <w:color w:val="auto"/>
          <w:lang w:val="es-ES_tradnl"/>
        </w:rPr>
        <w:t xml:space="preserve"> el presente año, la cual por estar conforme firmamos</w:t>
      </w:r>
      <w:bookmarkEnd w:id="10"/>
      <w:r w:rsidR="008E604C" w:rsidRPr="00C40CEF">
        <w:rPr>
          <w:color w:val="auto"/>
          <w:lang w:val="es-ES_tradnl"/>
        </w:rPr>
        <w:t>.</w:t>
      </w:r>
    </w:p>
    <w:p w14:paraId="6BAF6846" w14:textId="77777777" w:rsidR="008E604C" w:rsidRPr="00C40CEF" w:rsidRDefault="008E604C" w:rsidP="008E604C">
      <w:pPr>
        <w:jc w:val="both"/>
        <w:rPr>
          <w:color w:val="auto"/>
          <w:lang w:val="es-ES_tradnl"/>
        </w:rPr>
      </w:pPr>
    </w:p>
    <w:p w14:paraId="4340306D" w14:textId="77777777" w:rsidR="008E604C" w:rsidRPr="00C40CEF" w:rsidRDefault="008E604C" w:rsidP="008E604C">
      <w:pPr>
        <w:jc w:val="both"/>
        <w:rPr>
          <w:color w:val="auto"/>
          <w:lang w:val="es-ES_tradnl"/>
        </w:rPr>
      </w:pPr>
    </w:p>
    <w:p w14:paraId="108EAE20" w14:textId="77777777" w:rsidR="008E604C" w:rsidRPr="003F4962" w:rsidRDefault="008E604C" w:rsidP="008E604C">
      <w:pPr>
        <w:jc w:val="both"/>
        <w:rPr>
          <w:color w:val="auto"/>
          <w:sz w:val="22"/>
          <w:szCs w:val="22"/>
          <w:lang w:val="es-ES_tradnl"/>
        </w:rPr>
      </w:pPr>
    </w:p>
    <w:p w14:paraId="4CBAC403" w14:textId="77777777" w:rsidR="008E604C" w:rsidRPr="003F4962" w:rsidRDefault="008E604C" w:rsidP="008E604C">
      <w:pPr>
        <w:jc w:val="center"/>
        <w:rPr>
          <w:color w:val="auto"/>
          <w:sz w:val="22"/>
          <w:szCs w:val="22"/>
          <w:lang w:val="es-ES_tradnl"/>
        </w:rPr>
      </w:pPr>
      <w:r w:rsidRPr="003F4962">
        <w:rPr>
          <w:color w:val="auto"/>
          <w:sz w:val="22"/>
          <w:szCs w:val="22"/>
          <w:lang w:val="es-ES_tradnl"/>
        </w:rPr>
        <w:t>Licda. Guadalupe del Carmen Martínez Campos</w:t>
      </w:r>
    </w:p>
    <w:p w14:paraId="33FE7E62" w14:textId="77777777" w:rsidR="008E604C" w:rsidRPr="003F4962" w:rsidRDefault="008E604C" w:rsidP="008E604C">
      <w:pPr>
        <w:jc w:val="center"/>
        <w:rPr>
          <w:color w:val="auto"/>
          <w:sz w:val="22"/>
          <w:szCs w:val="22"/>
          <w:lang w:val="es-ES_tradnl"/>
        </w:rPr>
      </w:pPr>
      <w:r w:rsidRPr="003F4962">
        <w:rPr>
          <w:color w:val="auto"/>
          <w:sz w:val="22"/>
          <w:szCs w:val="22"/>
          <w:lang w:val="es-ES_tradnl"/>
        </w:rPr>
        <w:t>Alcaldesa Municipal de Cuscatlán Sur</w:t>
      </w:r>
    </w:p>
    <w:p w14:paraId="45434088" w14:textId="77777777" w:rsidR="008E604C" w:rsidRPr="003F4962" w:rsidRDefault="008E604C" w:rsidP="008E604C">
      <w:pPr>
        <w:jc w:val="center"/>
        <w:rPr>
          <w:color w:val="auto"/>
          <w:sz w:val="32"/>
          <w:szCs w:val="32"/>
          <w:lang w:val="es-ES_tradnl"/>
        </w:rPr>
      </w:pPr>
    </w:p>
    <w:p w14:paraId="400F6D75" w14:textId="77777777" w:rsidR="008E604C" w:rsidRPr="003F4962" w:rsidRDefault="008E604C" w:rsidP="008E604C">
      <w:pPr>
        <w:jc w:val="center"/>
        <w:rPr>
          <w:color w:val="auto"/>
          <w:sz w:val="22"/>
          <w:szCs w:val="22"/>
          <w:lang w:val="es-ES_tradnl"/>
        </w:rPr>
      </w:pPr>
    </w:p>
    <w:p w14:paraId="2AE7095B" w14:textId="77777777" w:rsidR="008E604C" w:rsidRPr="003F4962" w:rsidRDefault="008E604C" w:rsidP="008E604C">
      <w:pPr>
        <w:jc w:val="center"/>
        <w:rPr>
          <w:color w:val="auto"/>
          <w:sz w:val="22"/>
          <w:szCs w:val="22"/>
          <w:lang w:val="es-ES_tradnl"/>
        </w:rPr>
      </w:pPr>
    </w:p>
    <w:p w14:paraId="7C5EB874" w14:textId="77777777" w:rsidR="008E604C" w:rsidRPr="003F4962" w:rsidRDefault="008E604C" w:rsidP="008E604C">
      <w:pPr>
        <w:jc w:val="both"/>
        <w:rPr>
          <w:color w:val="auto"/>
          <w:sz w:val="22"/>
          <w:szCs w:val="22"/>
          <w:lang w:val="es-ES_tradnl"/>
        </w:rPr>
      </w:pPr>
      <w:r w:rsidRPr="003F4962">
        <w:rPr>
          <w:color w:val="auto"/>
          <w:sz w:val="22"/>
          <w:szCs w:val="22"/>
          <w:lang w:val="es-ES_tradnl"/>
        </w:rPr>
        <w:t>Lic. Jesús Alfredo Pérez Juárez</w:t>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t xml:space="preserve">       Sr. Omar Josué Pineda Rodríguez</w:t>
      </w:r>
    </w:p>
    <w:p w14:paraId="58D73685" w14:textId="77777777" w:rsidR="008E604C" w:rsidRPr="003F4962" w:rsidRDefault="008E604C" w:rsidP="008E604C">
      <w:pPr>
        <w:jc w:val="both"/>
        <w:rPr>
          <w:color w:val="auto"/>
          <w:sz w:val="22"/>
          <w:szCs w:val="22"/>
          <w:lang w:val="es-ES_tradnl"/>
        </w:rPr>
      </w:pPr>
      <w:r w:rsidRPr="003F4962">
        <w:rPr>
          <w:color w:val="auto"/>
          <w:sz w:val="22"/>
          <w:szCs w:val="22"/>
          <w:lang w:val="es-ES_tradnl"/>
        </w:rPr>
        <w:t xml:space="preserve">Síndico Municipal </w:t>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t xml:space="preserve">Primer Regidor Propietario </w:t>
      </w:r>
    </w:p>
    <w:p w14:paraId="53537A3C" w14:textId="77777777" w:rsidR="008E604C" w:rsidRPr="003F4962" w:rsidRDefault="008E604C" w:rsidP="008E604C">
      <w:pPr>
        <w:jc w:val="both"/>
        <w:rPr>
          <w:color w:val="auto"/>
          <w:sz w:val="22"/>
          <w:szCs w:val="22"/>
          <w:lang w:val="es-ES_tradnl"/>
        </w:rPr>
      </w:pPr>
    </w:p>
    <w:p w14:paraId="44853B8B" w14:textId="77777777" w:rsidR="008E604C" w:rsidRPr="003F4962" w:rsidRDefault="008E604C" w:rsidP="008E604C">
      <w:pPr>
        <w:jc w:val="both"/>
        <w:rPr>
          <w:color w:val="auto"/>
          <w:sz w:val="22"/>
          <w:szCs w:val="22"/>
          <w:lang w:val="es-ES_tradnl"/>
        </w:rPr>
      </w:pPr>
    </w:p>
    <w:p w14:paraId="464A24FA" w14:textId="77777777" w:rsidR="008E604C" w:rsidRPr="003F4962" w:rsidRDefault="008E604C" w:rsidP="008E604C">
      <w:pPr>
        <w:jc w:val="both"/>
        <w:rPr>
          <w:color w:val="auto"/>
          <w:sz w:val="28"/>
          <w:szCs w:val="28"/>
          <w:lang w:val="es-ES_tradnl"/>
        </w:rPr>
      </w:pPr>
    </w:p>
    <w:p w14:paraId="257970BA" w14:textId="77777777" w:rsidR="008E604C" w:rsidRPr="003F4962" w:rsidRDefault="008E604C" w:rsidP="008E604C">
      <w:pPr>
        <w:jc w:val="both"/>
        <w:rPr>
          <w:color w:val="auto"/>
          <w:sz w:val="22"/>
          <w:szCs w:val="22"/>
          <w:lang w:val="es-ES_tradnl"/>
        </w:rPr>
      </w:pPr>
      <w:r w:rsidRPr="003F4962">
        <w:rPr>
          <w:color w:val="auto"/>
          <w:sz w:val="22"/>
          <w:szCs w:val="22"/>
          <w:lang w:val="es-ES_tradnl"/>
        </w:rPr>
        <w:t xml:space="preserve">Lic. Rosa Elva Cartagena de Hernández </w:t>
      </w:r>
      <w:r w:rsidRPr="003F4962">
        <w:rPr>
          <w:color w:val="auto"/>
          <w:sz w:val="22"/>
          <w:szCs w:val="22"/>
          <w:lang w:val="es-ES_tradnl"/>
        </w:rPr>
        <w:tab/>
      </w:r>
      <w:r w:rsidRPr="003F4962">
        <w:rPr>
          <w:color w:val="auto"/>
          <w:sz w:val="22"/>
          <w:szCs w:val="22"/>
          <w:lang w:val="es-ES_tradnl"/>
        </w:rPr>
        <w:tab/>
        <w:t xml:space="preserve">       Dr. Carlos Alberto Marroquín Cruz </w:t>
      </w:r>
    </w:p>
    <w:p w14:paraId="3EE6443F" w14:textId="77777777" w:rsidR="008E604C" w:rsidRPr="003F4962" w:rsidRDefault="008E604C" w:rsidP="008E604C">
      <w:pPr>
        <w:jc w:val="both"/>
        <w:rPr>
          <w:color w:val="auto"/>
          <w:sz w:val="22"/>
          <w:szCs w:val="22"/>
          <w:lang w:val="es-ES_tradnl"/>
        </w:rPr>
      </w:pPr>
      <w:r w:rsidRPr="003F4962">
        <w:rPr>
          <w:color w:val="auto"/>
          <w:sz w:val="22"/>
          <w:szCs w:val="22"/>
          <w:lang w:val="es-ES_tradnl"/>
        </w:rPr>
        <w:t>Segundo Regidor Propietario</w:t>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t>Tercer Regidor Propietario</w:t>
      </w:r>
    </w:p>
    <w:p w14:paraId="22D4F2F7" w14:textId="77777777" w:rsidR="008E604C" w:rsidRPr="003F4962" w:rsidRDefault="008E604C" w:rsidP="008E604C">
      <w:pPr>
        <w:jc w:val="both"/>
        <w:rPr>
          <w:color w:val="auto"/>
          <w:sz w:val="22"/>
          <w:szCs w:val="22"/>
          <w:lang w:val="es-ES_tradnl"/>
        </w:rPr>
      </w:pPr>
    </w:p>
    <w:p w14:paraId="5E79AB8B" w14:textId="77777777" w:rsidR="008E604C" w:rsidRPr="003F4962" w:rsidRDefault="008E604C" w:rsidP="008E604C">
      <w:pPr>
        <w:jc w:val="both"/>
        <w:rPr>
          <w:color w:val="auto"/>
          <w:sz w:val="20"/>
          <w:szCs w:val="20"/>
          <w:lang w:val="es-ES_tradnl"/>
        </w:rPr>
      </w:pPr>
    </w:p>
    <w:p w14:paraId="7CB6EE13" w14:textId="77777777" w:rsidR="008E604C" w:rsidRPr="003F4962" w:rsidRDefault="008E604C" w:rsidP="008E604C">
      <w:pPr>
        <w:jc w:val="both"/>
        <w:rPr>
          <w:color w:val="auto"/>
          <w:sz w:val="22"/>
          <w:szCs w:val="22"/>
          <w:lang w:val="es-ES_tradnl"/>
        </w:rPr>
      </w:pPr>
    </w:p>
    <w:p w14:paraId="10D85567" w14:textId="77777777" w:rsidR="008E604C" w:rsidRPr="003F4962" w:rsidRDefault="008E604C" w:rsidP="008E604C">
      <w:pPr>
        <w:jc w:val="both"/>
        <w:rPr>
          <w:color w:val="auto"/>
          <w:sz w:val="22"/>
          <w:szCs w:val="22"/>
          <w:lang w:val="es-ES_tradnl"/>
        </w:rPr>
      </w:pPr>
      <w:r w:rsidRPr="003F4962">
        <w:rPr>
          <w:color w:val="auto"/>
          <w:sz w:val="22"/>
          <w:szCs w:val="22"/>
          <w:lang w:val="es-ES_tradnl"/>
        </w:rPr>
        <w:t>Lic. Oscar Armando Servellón López</w:t>
      </w:r>
      <w:r w:rsidRPr="003F4962">
        <w:rPr>
          <w:color w:val="auto"/>
          <w:sz w:val="22"/>
          <w:szCs w:val="22"/>
          <w:lang w:val="es-ES_tradnl"/>
        </w:rPr>
        <w:tab/>
      </w:r>
      <w:r w:rsidRPr="003F4962">
        <w:rPr>
          <w:color w:val="auto"/>
          <w:sz w:val="22"/>
          <w:szCs w:val="22"/>
          <w:lang w:val="es-ES_tradnl"/>
        </w:rPr>
        <w:tab/>
        <w:t xml:space="preserve">        Sr. Daniel Eduardo Flores Palacios </w:t>
      </w:r>
    </w:p>
    <w:p w14:paraId="565105B1" w14:textId="77777777" w:rsidR="008E604C" w:rsidRPr="003F4962" w:rsidRDefault="008E604C" w:rsidP="008E604C">
      <w:pPr>
        <w:jc w:val="both"/>
        <w:rPr>
          <w:color w:val="auto"/>
          <w:sz w:val="22"/>
          <w:szCs w:val="22"/>
          <w:lang w:val="es-ES_tradnl"/>
        </w:rPr>
      </w:pPr>
      <w:r w:rsidRPr="003F4962">
        <w:rPr>
          <w:color w:val="auto"/>
          <w:sz w:val="22"/>
          <w:szCs w:val="22"/>
          <w:lang w:val="es-ES_tradnl"/>
        </w:rPr>
        <w:t>Cuarto Regidor Propietario</w:t>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t>Primer Regidor Suplente</w:t>
      </w:r>
    </w:p>
    <w:p w14:paraId="7D5436C2" w14:textId="77777777" w:rsidR="008E604C" w:rsidRPr="003F4962" w:rsidRDefault="008E604C" w:rsidP="008E604C">
      <w:pPr>
        <w:jc w:val="both"/>
        <w:rPr>
          <w:color w:val="auto"/>
          <w:sz w:val="36"/>
          <w:szCs w:val="36"/>
          <w:lang w:val="es-ES_tradnl"/>
        </w:rPr>
      </w:pPr>
    </w:p>
    <w:p w14:paraId="22C59A0D" w14:textId="77777777" w:rsidR="008E604C" w:rsidRPr="003F4962" w:rsidRDefault="008E604C" w:rsidP="008E604C">
      <w:pPr>
        <w:jc w:val="both"/>
        <w:rPr>
          <w:color w:val="auto"/>
          <w:sz w:val="32"/>
          <w:szCs w:val="32"/>
          <w:lang w:val="es-ES_tradnl"/>
        </w:rPr>
      </w:pPr>
    </w:p>
    <w:p w14:paraId="11B3BC04" w14:textId="77777777" w:rsidR="008E604C" w:rsidRPr="003F4962" w:rsidRDefault="008E604C" w:rsidP="008E604C">
      <w:pPr>
        <w:jc w:val="both"/>
        <w:rPr>
          <w:color w:val="auto"/>
          <w:sz w:val="22"/>
          <w:szCs w:val="22"/>
          <w:lang w:val="es-ES_tradnl"/>
        </w:rPr>
      </w:pPr>
      <w:r w:rsidRPr="003F4962">
        <w:rPr>
          <w:color w:val="auto"/>
          <w:sz w:val="22"/>
          <w:szCs w:val="22"/>
          <w:lang w:val="es-ES_tradnl"/>
        </w:rPr>
        <w:t>Lic. Maritza Isabel Molina de Zamora</w:t>
      </w:r>
      <w:r w:rsidRPr="003F4962">
        <w:rPr>
          <w:color w:val="auto"/>
          <w:sz w:val="22"/>
          <w:szCs w:val="22"/>
          <w:lang w:val="es-ES_tradnl"/>
        </w:rPr>
        <w:tab/>
      </w:r>
      <w:r w:rsidRPr="003F4962">
        <w:rPr>
          <w:color w:val="auto"/>
          <w:sz w:val="22"/>
          <w:szCs w:val="22"/>
          <w:lang w:val="es-ES_tradnl"/>
        </w:rPr>
        <w:tab/>
        <w:t xml:space="preserve">     Dr. Walter Alfredo Méndez Ramírez </w:t>
      </w:r>
    </w:p>
    <w:p w14:paraId="3740B062" w14:textId="77777777" w:rsidR="008E604C" w:rsidRPr="003F4962" w:rsidRDefault="008E604C" w:rsidP="008E604C">
      <w:pPr>
        <w:jc w:val="both"/>
        <w:rPr>
          <w:color w:val="auto"/>
          <w:sz w:val="22"/>
          <w:szCs w:val="22"/>
          <w:lang w:val="es-ES_tradnl"/>
        </w:rPr>
      </w:pPr>
      <w:r w:rsidRPr="003F4962">
        <w:rPr>
          <w:color w:val="auto"/>
          <w:sz w:val="22"/>
          <w:szCs w:val="22"/>
          <w:lang w:val="es-ES_tradnl"/>
        </w:rPr>
        <w:t>Segundo Regidor Suplente</w:t>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t>Tercer Regidor Suplente</w:t>
      </w:r>
    </w:p>
    <w:p w14:paraId="47BB6BA7" w14:textId="77777777" w:rsidR="008E604C" w:rsidRPr="003F4962" w:rsidRDefault="008E604C" w:rsidP="008E604C">
      <w:pPr>
        <w:jc w:val="both"/>
        <w:rPr>
          <w:color w:val="auto"/>
          <w:sz w:val="22"/>
          <w:szCs w:val="22"/>
          <w:lang w:val="es-ES_tradnl"/>
        </w:rPr>
      </w:pPr>
    </w:p>
    <w:p w14:paraId="7C1DCD84" w14:textId="77777777" w:rsidR="008E604C" w:rsidRPr="003F4962" w:rsidRDefault="008E604C" w:rsidP="008E604C">
      <w:pPr>
        <w:jc w:val="both"/>
        <w:rPr>
          <w:color w:val="auto"/>
          <w:sz w:val="36"/>
          <w:szCs w:val="36"/>
          <w:lang w:val="es-ES_tradnl"/>
        </w:rPr>
      </w:pPr>
    </w:p>
    <w:p w14:paraId="1E6237B8" w14:textId="77777777" w:rsidR="008E604C" w:rsidRPr="003F4962" w:rsidRDefault="008E604C" w:rsidP="008E604C">
      <w:pPr>
        <w:jc w:val="both"/>
        <w:rPr>
          <w:rStyle w:val="nfasis"/>
          <w:color w:val="auto"/>
          <w:sz w:val="22"/>
          <w:szCs w:val="22"/>
        </w:rPr>
      </w:pPr>
      <w:proofErr w:type="spellStart"/>
      <w:r w:rsidRPr="003F4962">
        <w:rPr>
          <w:color w:val="auto"/>
          <w:sz w:val="22"/>
          <w:szCs w:val="22"/>
          <w:lang w:val="es-ES_tradnl"/>
        </w:rPr>
        <w:t>Hernan</w:t>
      </w:r>
      <w:proofErr w:type="spellEnd"/>
      <w:r w:rsidRPr="003F4962">
        <w:rPr>
          <w:color w:val="auto"/>
          <w:sz w:val="22"/>
          <w:szCs w:val="22"/>
          <w:lang w:val="es-ES_tradnl"/>
        </w:rPr>
        <w:t xml:space="preserve"> Alfredo Carpio Martínez</w:t>
      </w:r>
      <w:r w:rsidRPr="003F4962">
        <w:rPr>
          <w:color w:val="auto"/>
          <w:sz w:val="22"/>
          <w:szCs w:val="22"/>
          <w:lang w:val="es-ES_tradnl"/>
        </w:rPr>
        <w:tab/>
      </w:r>
      <w:r w:rsidRPr="003F4962">
        <w:rPr>
          <w:color w:val="auto"/>
          <w:sz w:val="22"/>
          <w:szCs w:val="22"/>
          <w:lang w:val="es-ES_tradnl"/>
        </w:rPr>
        <w:tab/>
      </w:r>
      <w:r w:rsidRPr="003F4962">
        <w:rPr>
          <w:color w:val="auto"/>
          <w:sz w:val="22"/>
          <w:szCs w:val="22"/>
          <w:lang w:val="es-ES_tradnl"/>
        </w:rPr>
        <w:tab/>
        <w:t xml:space="preserve">       Lic. Oswaldo José Pérez Moya</w:t>
      </w:r>
    </w:p>
    <w:p w14:paraId="39003D93" w14:textId="77777777" w:rsidR="001D2D97" w:rsidRDefault="008E604C" w:rsidP="003F4962">
      <w:pPr>
        <w:jc w:val="both"/>
        <w:rPr>
          <w:rStyle w:val="nfasis"/>
          <w:color w:val="auto"/>
          <w:sz w:val="22"/>
          <w:szCs w:val="22"/>
        </w:rPr>
      </w:pPr>
      <w:r w:rsidRPr="003F4962">
        <w:rPr>
          <w:rStyle w:val="nfasis"/>
          <w:color w:val="auto"/>
          <w:sz w:val="22"/>
          <w:szCs w:val="22"/>
        </w:rPr>
        <w:t xml:space="preserve">Cuarto Regidor Suplente </w:t>
      </w:r>
      <w:r w:rsidRPr="003F4962">
        <w:rPr>
          <w:rStyle w:val="nfasis"/>
          <w:color w:val="auto"/>
          <w:sz w:val="22"/>
          <w:szCs w:val="22"/>
        </w:rPr>
        <w:tab/>
      </w:r>
      <w:r w:rsidRPr="003F4962">
        <w:rPr>
          <w:rStyle w:val="nfasis"/>
          <w:color w:val="auto"/>
          <w:sz w:val="22"/>
          <w:szCs w:val="22"/>
        </w:rPr>
        <w:tab/>
      </w:r>
      <w:r w:rsidRPr="003F4962">
        <w:rPr>
          <w:rStyle w:val="nfasis"/>
          <w:color w:val="auto"/>
          <w:sz w:val="22"/>
          <w:szCs w:val="22"/>
        </w:rPr>
        <w:tab/>
      </w:r>
      <w:r w:rsidRPr="003F4962">
        <w:rPr>
          <w:rStyle w:val="nfasis"/>
          <w:color w:val="auto"/>
          <w:sz w:val="22"/>
          <w:szCs w:val="22"/>
        </w:rPr>
        <w:tab/>
      </w:r>
      <w:r w:rsidRPr="003F4962">
        <w:rPr>
          <w:rStyle w:val="nfasis"/>
          <w:color w:val="auto"/>
          <w:sz w:val="22"/>
          <w:szCs w:val="22"/>
        </w:rPr>
        <w:tab/>
      </w:r>
      <w:proofErr w:type="gramStart"/>
      <w:r w:rsidRPr="003F4962">
        <w:rPr>
          <w:rStyle w:val="nfasis"/>
          <w:color w:val="auto"/>
          <w:sz w:val="22"/>
          <w:szCs w:val="22"/>
        </w:rPr>
        <w:t>Secretario</w:t>
      </w:r>
      <w:proofErr w:type="gramEnd"/>
      <w:r w:rsidRPr="003F4962">
        <w:rPr>
          <w:rStyle w:val="nfasis"/>
          <w:color w:val="auto"/>
          <w:sz w:val="22"/>
          <w:szCs w:val="22"/>
        </w:rPr>
        <w:t xml:space="preserve"> Municipal.</w:t>
      </w:r>
    </w:p>
    <w:p w14:paraId="2E98DCF3" w14:textId="77777777" w:rsidR="00865541" w:rsidRDefault="00865541" w:rsidP="003F4962">
      <w:pPr>
        <w:jc w:val="both"/>
        <w:rPr>
          <w:rStyle w:val="nfasis"/>
          <w:color w:val="auto"/>
          <w:sz w:val="22"/>
          <w:szCs w:val="22"/>
        </w:rPr>
      </w:pPr>
    </w:p>
    <w:p w14:paraId="34432BC2" w14:textId="77777777" w:rsidR="00865541" w:rsidRDefault="00865541" w:rsidP="00865541">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648A2E9C" w14:textId="77777777" w:rsidR="00865541" w:rsidRDefault="00865541" w:rsidP="00865541">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1E68029E" w14:textId="77777777" w:rsidR="00865541" w:rsidRDefault="00865541" w:rsidP="00865541">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0760D72D" w14:textId="77777777" w:rsidR="00865541" w:rsidRDefault="00865541" w:rsidP="00865541">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07C620D1" w14:textId="77777777" w:rsidR="00865541" w:rsidRDefault="00865541" w:rsidP="00865541">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4990AA29" w14:textId="292B937E" w:rsidR="00865541" w:rsidRPr="00731FF7" w:rsidRDefault="00865541" w:rsidP="00865541">
      <w:pPr>
        <w:pStyle w:val="Style"/>
        <w:tabs>
          <w:tab w:val="left" w:pos="1"/>
          <w:tab w:val="left" w:pos="1286"/>
        </w:tabs>
        <w:jc w:val="both"/>
        <w:textAlignment w:val="baseline"/>
        <w:rPr>
          <w:rFonts w:ascii="Candara Light" w:hAnsi="Candara Light" w:cstheme="majorHAnsi"/>
          <w:color w:val="002060"/>
        </w:rPr>
      </w:pPr>
      <w:r w:rsidRPr="00731FF7">
        <w:rPr>
          <w:rFonts w:ascii="Book Antiqua" w:eastAsia="Times New Roman" w:hAnsi="Book Antiqua" w:cstheme="majorHAnsi"/>
          <w:b/>
          <w:bCs/>
          <w:i/>
          <w:color w:val="002060"/>
          <w:sz w:val="22"/>
          <w:szCs w:val="22"/>
          <w:lang w:val="es-ES_tradnl" w:eastAsia="es-ES"/>
        </w:rPr>
        <w:lastRenderedPageBreak/>
        <w:t>VERSIÓN PÚBLICA</w:t>
      </w:r>
      <w:r w:rsidRPr="00731FF7">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731FF7">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31FF7">
        <w:rPr>
          <w:rFonts w:ascii="Book Antiqua" w:eastAsia="Times New Roman" w:hAnsi="Book Antiqua" w:cstheme="majorHAnsi"/>
          <w:i/>
          <w:color w:val="002060"/>
          <w:sz w:val="22"/>
          <w:szCs w:val="22"/>
          <w:lang w:val="es-ES_tradnl" w:eastAsia="es-ES"/>
        </w:rPr>
        <w:t>. Para el caso, el documento contiene datos personales relativo</w:t>
      </w:r>
      <w:r w:rsidRPr="00731FF7">
        <w:rPr>
          <w:rFonts w:ascii="Book Antiqua" w:eastAsia="Times New Roman" w:hAnsi="Book Antiqua" w:cstheme="majorHAnsi"/>
          <w:i/>
          <w:color w:val="002060"/>
          <w:sz w:val="20"/>
          <w:szCs w:val="20"/>
          <w:lang w:val="es-ES_tradnl" w:eastAsia="es-ES"/>
        </w:rPr>
        <w:t xml:space="preserve">s </w:t>
      </w:r>
      <w:r w:rsidRPr="00731FF7">
        <w:rPr>
          <w:rFonts w:ascii="Book Antiqua" w:eastAsia="Times New Roman" w:hAnsi="Book Antiqua" w:cstheme="majorHAnsi"/>
          <w:i/>
          <w:color w:val="002060"/>
          <w:sz w:val="22"/>
          <w:szCs w:val="22"/>
          <w:lang w:val="es-ES_tradnl" w:eastAsia="es-ES"/>
        </w:rPr>
        <w:t>nombres de empleados públicos, información de la persona solicitante</w:t>
      </w:r>
      <w:r>
        <w:rPr>
          <w:rFonts w:ascii="Book Antiqua" w:eastAsia="Times New Roman" w:hAnsi="Book Antiqua" w:cstheme="majorHAnsi"/>
          <w:i/>
          <w:color w:val="002060"/>
          <w:sz w:val="22"/>
          <w:szCs w:val="22"/>
          <w:lang w:val="es-ES_tradnl" w:eastAsia="es-ES"/>
        </w:rPr>
        <w:t xml:space="preserve"> </w:t>
      </w:r>
      <w:r w:rsidRPr="00731FF7">
        <w:rPr>
          <w:rFonts w:ascii="Book Antiqua" w:eastAsia="Times New Roman" w:hAnsi="Book Antiqua" w:cstheme="majorHAnsi"/>
          <w:i/>
          <w:color w:val="002060"/>
          <w:sz w:val="22"/>
          <w:szCs w:val="22"/>
          <w:lang w:val="es-ES_tradnl" w:eastAsia="es-ES"/>
        </w:rPr>
        <w:t>y otros datos que en aplicación del artículo 24 letra literal “c” de la LAIP deben protegerse por requerir el consentimiento del titular de la información.</w:t>
      </w:r>
    </w:p>
    <w:p w14:paraId="5F7FEC14" w14:textId="77777777" w:rsidR="00865541" w:rsidRPr="00C40CEF" w:rsidRDefault="00865541" w:rsidP="003F4962">
      <w:pPr>
        <w:jc w:val="both"/>
        <w:rPr>
          <w:color w:val="auto"/>
        </w:rPr>
      </w:pPr>
    </w:p>
    <w:sectPr w:rsidR="00865541" w:rsidRPr="00C40CEF" w:rsidSect="004C7F8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A025C" w14:textId="77777777" w:rsidR="00A56ABF" w:rsidRDefault="00A56ABF">
      <w:r>
        <w:separator/>
      </w:r>
    </w:p>
  </w:endnote>
  <w:endnote w:type="continuationSeparator" w:id="0">
    <w:p w14:paraId="6D037139" w14:textId="77777777" w:rsidR="00A56ABF" w:rsidRDefault="00A5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892A" w14:textId="77777777" w:rsidR="00084284" w:rsidRDefault="00084284" w:rsidP="00C40CEF">
    <w:pPr>
      <w:pStyle w:val="Piedepgina"/>
      <w:jc w:val="center"/>
    </w:pPr>
  </w:p>
  <w:p w14:paraId="3105D857" w14:textId="77777777" w:rsidR="00084284" w:rsidRDefault="000842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60CF1" w14:textId="77777777" w:rsidR="00A56ABF" w:rsidRDefault="00A56ABF">
      <w:r>
        <w:separator/>
      </w:r>
    </w:p>
  </w:footnote>
  <w:footnote w:type="continuationSeparator" w:id="0">
    <w:p w14:paraId="5FF109DC" w14:textId="77777777" w:rsidR="00A56ABF" w:rsidRDefault="00A56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DC4"/>
    <w:multiLevelType w:val="hybridMultilevel"/>
    <w:tmpl w:val="28E0A574"/>
    <w:lvl w:ilvl="0" w:tplc="54F82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91719F"/>
    <w:multiLevelType w:val="hybridMultilevel"/>
    <w:tmpl w:val="AC2ED03E"/>
    <w:lvl w:ilvl="0" w:tplc="8ECA8090">
      <w:start w:val="1"/>
      <w:numFmt w:val="upperRoman"/>
      <w:lvlText w:val="%1)"/>
      <w:lvlJc w:val="left"/>
      <w:pPr>
        <w:ind w:left="1004" w:hanging="720"/>
      </w:pPr>
      <w:rPr>
        <w:rFonts w:asciiTheme="minorHAnsi" w:eastAsiaTheme="minorHAnsi" w:hAnsiTheme="minorHAnsi" w:cstheme="minorBidi"/>
        <w:i w:val="0"/>
        <w:i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E425C6"/>
    <w:multiLevelType w:val="hybridMultilevel"/>
    <w:tmpl w:val="324CD8E4"/>
    <w:lvl w:ilvl="0" w:tplc="F39C697C">
      <w:start w:val="7"/>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C59605F"/>
    <w:multiLevelType w:val="hybridMultilevel"/>
    <w:tmpl w:val="0B4A9258"/>
    <w:lvl w:ilvl="0" w:tplc="D5E68BF4">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701939"/>
    <w:multiLevelType w:val="hybridMultilevel"/>
    <w:tmpl w:val="81260734"/>
    <w:lvl w:ilvl="0" w:tplc="1D8E3FE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5348267C"/>
    <w:multiLevelType w:val="hybridMultilevel"/>
    <w:tmpl w:val="139CC488"/>
    <w:lvl w:ilvl="0" w:tplc="4DE48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072EB"/>
    <w:multiLevelType w:val="hybridMultilevel"/>
    <w:tmpl w:val="9FC03876"/>
    <w:lvl w:ilvl="0" w:tplc="64408BAE">
      <w:start w:val="1"/>
      <w:numFmt w:val="upperRoman"/>
      <w:lvlText w:val="%1)"/>
      <w:lvlJc w:val="left"/>
      <w:pPr>
        <w:ind w:left="1080" w:hanging="720"/>
      </w:pPr>
      <w:rPr>
        <w:rFonts w:ascii="Times New Roman" w:eastAsia="Times New Roman" w:hAnsi="Times New Roman" w:cs="Times New Roman"/>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5041BE"/>
    <w:multiLevelType w:val="hybridMultilevel"/>
    <w:tmpl w:val="C476920C"/>
    <w:lvl w:ilvl="0" w:tplc="2130776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6BA736D6"/>
    <w:multiLevelType w:val="hybridMultilevel"/>
    <w:tmpl w:val="4748ECC2"/>
    <w:lvl w:ilvl="0" w:tplc="7F78BB5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F7D6F37"/>
    <w:multiLevelType w:val="hybridMultilevel"/>
    <w:tmpl w:val="F438C012"/>
    <w:lvl w:ilvl="0" w:tplc="895AA420">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46452E"/>
    <w:multiLevelType w:val="hybridMultilevel"/>
    <w:tmpl w:val="8E6E7D78"/>
    <w:lvl w:ilvl="0" w:tplc="538A68F8">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651669163">
    <w:abstractNumId w:val="6"/>
  </w:num>
  <w:num w:numId="2" w16cid:durableId="772869890">
    <w:abstractNumId w:val="9"/>
  </w:num>
  <w:num w:numId="3" w16cid:durableId="1520848152">
    <w:abstractNumId w:val="10"/>
  </w:num>
  <w:num w:numId="4" w16cid:durableId="1029379433">
    <w:abstractNumId w:val="5"/>
  </w:num>
  <w:num w:numId="5" w16cid:durableId="1422721350">
    <w:abstractNumId w:val="1"/>
  </w:num>
  <w:num w:numId="6" w16cid:durableId="2124881440">
    <w:abstractNumId w:val="8"/>
  </w:num>
  <w:num w:numId="7" w16cid:durableId="1873883844">
    <w:abstractNumId w:val="2"/>
  </w:num>
  <w:num w:numId="8" w16cid:durableId="1418670571">
    <w:abstractNumId w:val="0"/>
  </w:num>
  <w:num w:numId="9" w16cid:durableId="2034378557">
    <w:abstractNumId w:val="7"/>
  </w:num>
  <w:num w:numId="10" w16cid:durableId="709498502">
    <w:abstractNumId w:val="4"/>
  </w:num>
  <w:num w:numId="11" w16cid:durableId="2078236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04C"/>
    <w:rsid w:val="00084284"/>
    <w:rsid w:val="0011647D"/>
    <w:rsid w:val="001D2D97"/>
    <w:rsid w:val="002178B6"/>
    <w:rsid w:val="002541B0"/>
    <w:rsid w:val="0034724C"/>
    <w:rsid w:val="003A1368"/>
    <w:rsid w:val="003C4025"/>
    <w:rsid w:val="003F4962"/>
    <w:rsid w:val="00475720"/>
    <w:rsid w:val="00515C52"/>
    <w:rsid w:val="00564878"/>
    <w:rsid w:val="0068252A"/>
    <w:rsid w:val="006E33AC"/>
    <w:rsid w:val="006E7F23"/>
    <w:rsid w:val="00727139"/>
    <w:rsid w:val="00741E01"/>
    <w:rsid w:val="00786AC9"/>
    <w:rsid w:val="007D34BF"/>
    <w:rsid w:val="00833C28"/>
    <w:rsid w:val="00865541"/>
    <w:rsid w:val="00877880"/>
    <w:rsid w:val="008A7657"/>
    <w:rsid w:val="008A7B1E"/>
    <w:rsid w:val="008E604C"/>
    <w:rsid w:val="0096029A"/>
    <w:rsid w:val="00977E04"/>
    <w:rsid w:val="00995716"/>
    <w:rsid w:val="00A4663B"/>
    <w:rsid w:val="00A56ABF"/>
    <w:rsid w:val="00AD09F8"/>
    <w:rsid w:val="00AF058E"/>
    <w:rsid w:val="00B04191"/>
    <w:rsid w:val="00BB680A"/>
    <w:rsid w:val="00BE3463"/>
    <w:rsid w:val="00C40CEF"/>
    <w:rsid w:val="00CE1C70"/>
    <w:rsid w:val="00D643A6"/>
    <w:rsid w:val="00E37AD5"/>
    <w:rsid w:val="00FE1E9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19A9"/>
  <w15:docId w15:val="{EF28BEE2-4BD8-4F6C-963F-5AFA5353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4C"/>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604C"/>
    <w:pPr>
      <w:tabs>
        <w:tab w:val="center" w:pos="4419"/>
        <w:tab w:val="right" w:pos="8838"/>
      </w:tabs>
    </w:pPr>
  </w:style>
  <w:style w:type="character" w:customStyle="1" w:styleId="PiedepginaCar">
    <w:name w:val="Pie de página Car"/>
    <w:basedOn w:val="Fuentedeprrafopredeter"/>
    <w:link w:val="Piedepgina"/>
    <w:uiPriority w:val="99"/>
    <w:rsid w:val="008E604C"/>
    <w:rPr>
      <w:rFonts w:ascii="Times New Roman" w:eastAsia="Times New Roman" w:hAnsi="Times New Roman" w:cs="Times New Roman"/>
      <w:color w:val="333300"/>
      <w:sz w:val="24"/>
      <w:szCs w:val="24"/>
      <w:lang w:eastAsia="es-ES"/>
    </w:rPr>
  </w:style>
  <w:style w:type="paragraph" w:styleId="Prrafodelista">
    <w:name w:val="List Paragraph"/>
    <w:aliases w:val="Párrafo de lista BP"/>
    <w:basedOn w:val="Normal"/>
    <w:uiPriority w:val="34"/>
    <w:qFormat/>
    <w:rsid w:val="008E604C"/>
    <w:pPr>
      <w:ind w:left="720"/>
      <w:contextualSpacing/>
    </w:pPr>
  </w:style>
  <w:style w:type="table" w:styleId="Tablaconcuadrcula">
    <w:name w:val="Table Grid"/>
    <w:basedOn w:val="Tablanormal"/>
    <w:uiPriority w:val="39"/>
    <w:rsid w:val="008E604C"/>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qFormat/>
    <w:rsid w:val="008E604C"/>
    <w:rPr>
      <w:i/>
      <w:iCs/>
    </w:rPr>
  </w:style>
  <w:style w:type="paragraph" w:styleId="Encabezado">
    <w:name w:val="header"/>
    <w:basedOn w:val="Normal"/>
    <w:link w:val="EncabezadoCar"/>
    <w:uiPriority w:val="99"/>
    <w:unhideWhenUsed/>
    <w:rsid w:val="00A4663B"/>
    <w:pPr>
      <w:tabs>
        <w:tab w:val="center" w:pos="4419"/>
        <w:tab w:val="right" w:pos="8838"/>
      </w:tabs>
    </w:pPr>
  </w:style>
  <w:style w:type="character" w:customStyle="1" w:styleId="EncabezadoCar">
    <w:name w:val="Encabezado Car"/>
    <w:basedOn w:val="Fuentedeprrafopredeter"/>
    <w:link w:val="Encabezado"/>
    <w:uiPriority w:val="99"/>
    <w:rsid w:val="00A4663B"/>
    <w:rPr>
      <w:rFonts w:ascii="Times New Roman" w:eastAsia="Times New Roman" w:hAnsi="Times New Roman" w:cs="Times New Roman"/>
      <w:color w:val="333300"/>
      <w:sz w:val="24"/>
      <w:szCs w:val="24"/>
      <w:lang w:eastAsia="es-ES"/>
    </w:rPr>
  </w:style>
  <w:style w:type="paragraph" w:styleId="Sinespaciado">
    <w:name w:val="No Spacing"/>
    <w:uiPriority w:val="1"/>
    <w:qFormat/>
    <w:rsid w:val="00BB680A"/>
    <w:pPr>
      <w:spacing w:after="0" w:line="240" w:lineRule="auto"/>
    </w:pPr>
    <w:rPr>
      <w:lang w:val="es-ES"/>
    </w:rPr>
  </w:style>
  <w:style w:type="paragraph" w:styleId="Textodeglobo">
    <w:name w:val="Balloon Text"/>
    <w:basedOn w:val="Normal"/>
    <w:link w:val="TextodegloboCar"/>
    <w:uiPriority w:val="99"/>
    <w:semiHidden/>
    <w:unhideWhenUsed/>
    <w:rsid w:val="007D34BF"/>
    <w:rPr>
      <w:rFonts w:ascii="Tahoma" w:hAnsi="Tahoma" w:cs="Tahoma"/>
      <w:sz w:val="16"/>
      <w:szCs w:val="16"/>
    </w:rPr>
  </w:style>
  <w:style w:type="character" w:customStyle="1" w:styleId="TextodegloboCar">
    <w:name w:val="Texto de globo Car"/>
    <w:basedOn w:val="Fuentedeprrafopredeter"/>
    <w:link w:val="Textodeglobo"/>
    <w:uiPriority w:val="99"/>
    <w:semiHidden/>
    <w:rsid w:val="007D34BF"/>
    <w:rPr>
      <w:rFonts w:ascii="Tahoma" w:eastAsia="Times New Roman" w:hAnsi="Tahoma" w:cs="Tahoma"/>
      <w:color w:val="333300"/>
      <w:sz w:val="16"/>
      <w:szCs w:val="16"/>
      <w:lang w:eastAsia="es-ES"/>
    </w:rPr>
  </w:style>
  <w:style w:type="paragraph" w:customStyle="1" w:styleId="Style">
    <w:name w:val="Style"/>
    <w:rsid w:val="00865541"/>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5380-402A-4C74-A315-7BCFFB2A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6715</Words>
  <Characters>36937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Wilber Rixiery Moz Castellanos</cp:lastModifiedBy>
  <cp:revision>16</cp:revision>
  <cp:lastPrinted>2024-08-27T16:41:00Z</cp:lastPrinted>
  <dcterms:created xsi:type="dcterms:W3CDTF">2024-08-26T18:25:00Z</dcterms:created>
  <dcterms:modified xsi:type="dcterms:W3CDTF">2024-10-23T16:41:00Z</dcterms:modified>
</cp:coreProperties>
</file>