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66BF" w14:textId="77777777" w:rsidR="006C51C5" w:rsidRPr="00700311" w:rsidRDefault="006C51C5" w:rsidP="00AB7A99">
      <w:pPr>
        <w:jc w:val="both"/>
        <w:rPr>
          <w:b/>
          <w:color w:val="auto"/>
          <w:lang w:val="es-ES_tradnl"/>
        </w:rPr>
      </w:pPr>
    </w:p>
    <w:p w14:paraId="09D58069" w14:textId="77777777" w:rsidR="006C51C5" w:rsidRPr="00700311" w:rsidRDefault="006C51C5" w:rsidP="00AB7A99">
      <w:pPr>
        <w:jc w:val="both"/>
        <w:rPr>
          <w:b/>
          <w:color w:val="auto"/>
          <w:lang w:val="es-ES_tradnl"/>
        </w:rPr>
      </w:pPr>
    </w:p>
    <w:p w14:paraId="5EABF982" w14:textId="77777777" w:rsidR="006C51C5" w:rsidRPr="00700311" w:rsidRDefault="006C51C5" w:rsidP="00AB7A99">
      <w:pPr>
        <w:jc w:val="both"/>
        <w:rPr>
          <w:b/>
          <w:color w:val="auto"/>
          <w:lang w:val="es-ES_tradnl"/>
        </w:rPr>
      </w:pPr>
    </w:p>
    <w:p w14:paraId="068FE75E" w14:textId="77777777" w:rsidR="006C51C5" w:rsidRPr="00700311" w:rsidRDefault="006C51C5" w:rsidP="00AB7A99">
      <w:pPr>
        <w:jc w:val="both"/>
        <w:rPr>
          <w:b/>
          <w:color w:val="auto"/>
          <w:lang w:val="es-ES_tradnl"/>
        </w:rPr>
      </w:pPr>
    </w:p>
    <w:p w14:paraId="59ABAD48" w14:textId="77777777" w:rsidR="006C51C5" w:rsidRPr="00700311" w:rsidRDefault="006C51C5" w:rsidP="00AB7A99">
      <w:pPr>
        <w:jc w:val="both"/>
        <w:rPr>
          <w:b/>
          <w:color w:val="auto"/>
          <w:lang w:val="es-ES_tradnl"/>
        </w:rPr>
      </w:pPr>
    </w:p>
    <w:p w14:paraId="2A237C79" w14:textId="77777777" w:rsidR="006C51C5" w:rsidRPr="00700311" w:rsidRDefault="006C51C5" w:rsidP="00AB7A99">
      <w:pPr>
        <w:jc w:val="both"/>
        <w:rPr>
          <w:b/>
          <w:color w:val="auto"/>
          <w:lang w:val="es-ES_tradnl"/>
        </w:rPr>
      </w:pPr>
    </w:p>
    <w:p w14:paraId="2E6AF537" w14:textId="77777777" w:rsidR="006C51C5" w:rsidRPr="00700311" w:rsidRDefault="006C51C5" w:rsidP="00AB7A99">
      <w:pPr>
        <w:jc w:val="both"/>
        <w:rPr>
          <w:b/>
          <w:color w:val="auto"/>
          <w:lang w:val="es-ES_tradnl"/>
        </w:rPr>
      </w:pPr>
    </w:p>
    <w:p w14:paraId="584E0EDA" w14:textId="77777777" w:rsidR="006C51C5" w:rsidRPr="00700311" w:rsidRDefault="006C51C5" w:rsidP="00AB7A99">
      <w:pPr>
        <w:jc w:val="both"/>
        <w:rPr>
          <w:b/>
          <w:color w:val="auto"/>
          <w:lang w:val="es-ES_tradnl"/>
        </w:rPr>
      </w:pPr>
    </w:p>
    <w:p w14:paraId="459CB329" w14:textId="77777777" w:rsidR="006C51C5" w:rsidRPr="00700311" w:rsidRDefault="006C51C5" w:rsidP="00AB7A99">
      <w:pPr>
        <w:jc w:val="both"/>
        <w:rPr>
          <w:b/>
          <w:color w:val="auto"/>
          <w:lang w:val="es-ES_tradnl"/>
        </w:rPr>
      </w:pPr>
    </w:p>
    <w:p w14:paraId="2792104D" w14:textId="77777777" w:rsidR="006C51C5" w:rsidRPr="00700311" w:rsidRDefault="006C51C5" w:rsidP="00AB7A99">
      <w:pPr>
        <w:jc w:val="both"/>
        <w:rPr>
          <w:b/>
          <w:color w:val="auto"/>
          <w:lang w:val="es-ES_tradnl"/>
        </w:rPr>
      </w:pPr>
    </w:p>
    <w:p w14:paraId="29881CBC" w14:textId="77777777" w:rsidR="006C51C5" w:rsidRPr="00700311" w:rsidRDefault="006C51C5" w:rsidP="00AB7A99">
      <w:pPr>
        <w:jc w:val="both"/>
        <w:rPr>
          <w:b/>
          <w:color w:val="auto"/>
          <w:lang w:val="es-ES_tradnl"/>
        </w:rPr>
      </w:pPr>
    </w:p>
    <w:p w14:paraId="65C32C11" w14:textId="77777777" w:rsidR="006C51C5" w:rsidRPr="00700311" w:rsidRDefault="006C51C5" w:rsidP="00AB7A99">
      <w:pPr>
        <w:jc w:val="both"/>
        <w:rPr>
          <w:b/>
          <w:color w:val="auto"/>
          <w:lang w:val="es-ES_tradnl"/>
        </w:rPr>
      </w:pPr>
    </w:p>
    <w:p w14:paraId="0B7E64DE" w14:textId="77777777" w:rsidR="006C51C5" w:rsidRPr="00790721" w:rsidRDefault="006C51C5" w:rsidP="00AB7A99">
      <w:pPr>
        <w:jc w:val="both"/>
        <w:rPr>
          <w:b/>
          <w:color w:val="auto"/>
          <w:sz w:val="28"/>
          <w:szCs w:val="28"/>
          <w:lang w:val="es-ES_tradnl"/>
        </w:rPr>
      </w:pPr>
    </w:p>
    <w:p w14:paraId="0AF04037" w14:textId="77777777" w:rsidR="006C51C5" w:rsidRPr="00700311" w:rsidRDefault="006C51C5" w:rsidP="00AB7A99">
      <w:pPr>
        <w:jc w:val="both"/>
        <w:rPr>
          <w:b/>
          <w:color w:val="auto"/>
          <w:lang w:val="es-ES_tradnl"/>
        </w:rPr>
      </w:pPr>
    </w:p>
    <w:p w14:paraId="3DDC2DDC" w14:textId="77777777" w:rsidR="006C51C5" w:rsidRPr="00700311" w:rsidRDefault="006C51C5" w:rsidP="00AB7A99">
      <w:pPr>
        <w:jc w:val="both"/>
        <w:rPr>
          <w:b/>
          <w:color w:val="auto"/>
          <w:lang w:val="es-ES_tradnl"/>
        </w:rPr>
      </w:pPr>
    </w:p>
    <w:p w14:paraId="42D82D62" w14:textId="77777777" w:rsidR="006C51C5" w:rsidRPr="00700311" w:rsidRDefault="006C51C5" w:rsidP="00AB7A99">
      <w:pPr>
        <w:jc w:val="both"/>
        <w:rPr>
          <w:b/>
          <w:color w:val="auto"/>
          <w:lang w:val="es-ES_tradnl"/>
        </w:rPr>
      </w:pPr>
    </w:p>
    <w:p w14:paraId="7A51E7FB" w14:textId="77777777" w:rsidR="006C51C5" w:rsidRPr="00700311" w:rsidRDefault="006C51C5" w:rsidP="00AB7A99">
      <w:pPr>
        <w:jc w:val="both"/>
        <w:rPr>
          <w:b/>
          <w:color w:val="auto"/>
          <w:lang w:val="es-ES_tradnl"/>
        </w:rPr>
      </w:pPr>
    </w:p>
    <w:p w14:paraId="333D9127" w14:textId="77777777" w:rsidR="006C51C5" w:rsidRDefault="006C51C5" w:rsidP="00AB7A99">
      <w:pPr>
        <w:jc w:val="both"/>
        <w:rPr>
          <w:b/>
          <w:color w:val="auto"/>
          <w:lang w:val="es-ES_tradnl"/>
        </w:rPr>
      </w:pPr>
    </w:p>
    <w:p w14:paraId="5BF66081" w14:textId="77777777" w:rsidR="00790721" w:rsidRPr="00700311" w:rsidRDefault="00790721" w:rsidP="00AB7A99">
      <w:pPr>
        <w:jc w:val="both"/>
        <w:rPr>
          <w:b/>
          <w:color w:val="auto"/>
          <w:lang w:val="es-ES_tradnl"/>
        </w:rPr>
      </w:pPr>
    </w:p>
    <w:p w14:paraId="15E11ED1" w14:textId="77777777" w:rsidR="006C51C5" w:rsidRPr="00700311" w:rsidRDefault="006C51C5" w:rsidP="00AB7A99">
      <w:pPr>
        <w:jc w:val="both"/>
        <w:rPr>
          <w:b/>
          <w:color w:val="auto"/>
          <w:lang w:val="es-ES_tradnl"/>
        </w:rPr>
      </w:pPr>
    </w:p>
    <w:p w14:paraId="7867E541" w14:textId="77777777" w:rsidR="00AB7A99" w:rsidRPr="00700311" w:rsidRDefault="003368E7" w:rsidP="00AB7A99">
      <w:pPr>
        <w:jc w:val="both"/>
        <w:rPr>
          <w:color w:val="auto"/>
          <w:lang w:val="es-ES_tradnl"/>
        </w:rPr>
      </w:pPr>
      <w:r w:rsidRPr="00700311">
        <w:rPr>
          <w:b/>
          <w:color w:val="auto"/>
          <w:lang w:val="es-ES_tradnl"/>
        </w:rPr>
        <w:t>ACTA NÚMERO</w:t>
      </w:r>
      <w:r w:rsidR="00AB7A99" w:rsidRPr="00700311">
        <w:rPr>
          <w:b/>
          <w:color w:val="auto"/>
          <w:lang w:val="es-ES_tradnl"/>
        </w:rPr>
        <w:t>CUATRO</w:t>
      </w:r>
      <w:r w:rsidRPr="00700311">
        <w:rPr>
          <w:b/>
          <w:color w:val="auto"/>
          <w:lang w:val="es-ES_tradnl"/>
        </w:rPr>
        <w:t xml:space="preserve">. SESIÓN </w:t>
      </w:r>
      <w:r w:rsidR="00AB7A99" w:rsidRPr="00700311">
        <w:rPr>
          <w:b/>
          <w:color w:val="auto"/>
          <w:lang w:val="es-ES_tradnl"/>
        </w:rPr>
        <w:t>EXTRA</w:t>
      </w:r>
      <w:r w:rsidR="00E35CE1" w:rsidRPr="00700311">
        <w:rPr>
          <w:b/>
          <w:color w:val="auto"/>
          <w:lang w:val="es-ES_tradnl"/>
        </w:rPr>
        <w:t>ORDINARIA</w:t>
      </w:r>
      <w:r w:rsidRPr="00700311">
        <w:rPr>
          <w:color w:val="auto"/>
          <w:lang w:val="es-ES_tradnl"/>
        </w:rPr>
        <w:t xml:space="preserve"> celebrada por el Concejo Municipal del municipio de Cuscatlán Sur, Departamento de Cuscatlán, a </w:t>
      </w:r>
      <w:r w:rsidR="00AB7A99" w:rsidRPr="00700311">
        <w:rPr>
          <w:color w:val="auto"/>
          <w:lang w:val="es-ES_tradnl"/>
        </w:rPr>
        <w:t>las trece</w:t>
      </w:r>
      <w:r w:rsidRPr="00700311">
        <w:rPr>
          <w:color w:val="auto"/>
          <w:lang w:val="es-ES_tradnl"/>
        </w:rPr>
        <w:t xml:space="preserve"> horas del día </w:t>
      </w:r>
      <w:r w:rsidR="00AB7A99" w:rsidRPr="00700311">
        <w:rPr>
          <w:b/>
          <w:color w:val="auto"/>
          <w:lang w:val="es-ES_tradnl"/>
        </w:rPr>
        <w:t>veintiocho</w:t>
      </w:r>
      <w:r w:rsidRPr="00700311">
        <w:rPr>
          <w:b/>
          <w:color w:val="auto"/>
          <w:lang w:val="es-ES_tradnl"/>
        </w:rPr>
        <w:t xml:space="preserve"> de mayo del año dos mil veinticuatro</w:t>
      </w:r>
      <w:r w:rsidRPr="00700311">
        <w:rPr>
          <w:color w:val="auto"/>
          <w:lang w:val="es-ES_tradnl"/>
        </w:rPr>
        <w:t xml:space="preserve">. Fue convocada y presidida por la señora Alcaldesa Municipal, Licenciada Guadalupe del Carmen Martínez Campos, con la asistencia del Síndico Municipal Licenciado Jesús Alfredo Pérez Juárez, contando con la presencia de los Regidores Propietarios del Primero al Cuarto en su orden: Omar Josué Pineda Rodríguez, Carlos Alberto Marroquín Cruz, Oscar Armando Servellón López. </w:t>
      </w:r>
      <w:r w:rsidR="00790721">
        <w:rPr>
          <w:color w:val="auto"/>
          <w:lang w:val="es-ES_tradnl"/>
        </w:rPr>
        <w:t xml:space="preserve">a excepción de la señora Rosa Elva Cartagena de </w:t>
      </w:r>
      <w:proofErr w:type="spellStart"/>
      <w:r w:rsidR="00790721">
        <w:rPr>
          <w:color w:val="auto"/>
          <w:lang w:val="es-ES_tradnl"/>
        </w:rPr>
        <w:t>Hernandez</w:t>
      </w:r>
      <w:proofErr w:type="spellEnd"/>
      <w:r w:rsidR="00790721">
        <w:rPr>
          <w:color w:val="auto"/>
          <w:lang w:val="es-ES_tradnl"/>
        </w:rPr>
        <w:t xml:space="preserve"> quien no obstante haber sido formalmente convocada solicito permiso</w:t>
      </w:r>
      <w:r w:rsidRPr="00700311">
        <w:rPr>
          <w:color w:val="auto"/>
          <w:lang w:val="es-ES_tradnl"/>
        </w:rPr>
        <w:t xml:space="preserve">: </w:t>
      </w:r>
      <w:r w:rsidR="00790721" w:rsidRPr="00700311">
        <w:rPr>
          <w:color w:val="auto"/>
          <w:lang w:val="es-ES_tradnl"/>
        </w:rPr>
        <w:t xml:space="preserve">Regidores Suplentes, en su orden </w:t>
      </w:r>
      <w:r w:rsidRPr="00700311">
        <w:rPr>
          <w:color w:val="auto"/>
          <w:lang w:val="es-ES_tradnl"/>
        </w:rPr>
        <w:t>Daniel Eduardo Flores Palacios, Maritza Isabel Molina de Zamora, Walter Edgardo Méndez Ramírez y Hernán Alfredo Carpio Martínez</w:t>
      </w:r>
      <w:r w:rsidR="00E35CE1" w:rsidRPr="00700311">
        <w:rPr>
          <w:rStyle w:val="nfasis"/>
          <w:color w:val="auto"/>
        </w:rPr>
        <w:t xml:space="preserve">; </w:t>
      </w:r>
      <w:r w:rsidRPr="00700311">
        <w:rPr>
          <w:color w:val="auto"/>
          <w:lang w:val="es-ES_tradnl"/>
        </w:rPr>
        <w:t xml:space="preserve">se declara la </w:t>
      </w:r>
      <w:r w:rsidR="0063044B">
        <w:rPr>
          <w:color w:val="auto"/>
          <w:lang w:val="es-ES_tradnl"/>
        </w:rPr>
        <w:t>cuarta</w:t>
      </w:r>
      <w:r w:rsidRPr="00700311">
        <w:rPr>
          <w:color w:val="auto"/>
          <w:lang w:val="es-ES_tradnl"/>
        </w:rPr>
        <w:t xml:space="preserve"> sesión </w:t>
      </w:r>
      <w:r w:rsidR="007F3AEB" w:rsidRPr="00700311">
        <w:rPr>
          <w:color w:val="auto"/>
          <w:lang w:val="es-ES_tradnl"/>
        </w:rPr>
        <w:t xml:space="preserve">de carácter </w:t>
      </w:r>
      <w:r w:rsidR="0063044B">
        <w:rPr>
          <w:color w:val="auto"/>
          <w:lang w:val="es-ES_tradnl"/>
        </w:rPr>
        <w:t>extra</w:t>
      </w:r>
      <w:r w:rsidR="00E35CE1" w:rsidRPr="00700311">
        <w:rPr>
          <w:color w:val="auto"/>
          <w:lang w:val="es-ES_tradnl"/>
        </w:rPr>
        <w:t>ordinari</w:t>
      </w:r>
      <w:r w:rsidR="0063044B">
        <w:rPr>
          <w:color w:val="auto"/>
          <w:lang w:val="es-ES_tradnl"/>
        </w:rPr>
        <w:t>a</w:t>
      </w:r>
      <w:r w:rsidR="007F3AEB" w:rsidRPr="00700311">
        <w:rPr>
          <w:color w:val="auto"/>
          <w:lang w:val="es-ES_tradnl"/>
        </w:rPr>
        <w:t xml:space="preserve"> del Concejo Municipal, </w:t>
      </w:r>
      <w:r w:rsidRPr="00700311">
        <w:rPr>
          <w:color w:val="auto"/>
          <w:lang w:val="es-ES_tradnl"/>
        </w:rPr>
        <w:t>se procedió con el saludo de la Señora Alcaldesa Municipal, exhort</w:t>
      </w:r>
      <w:r w:rsidR="002F4D73" w:rsidRPr="00700311">
        <w:rPr>
          <w:color w:val="auto"/>
          <w:lang w:val="es-ES_tradnl"/>
        </w:rPr>
        <w:t>ando</w:t>
      </w:r>
      <w:r w:rsidRPr="00700311">
        <w:rPr>
          <w:color w:val="auto"/>
          <w:lang w:val="es-ES_tradnl"/>
        </w:rPr>
        <w:t xml:space="preserve"> al Concejo Municipal, a trabajar en equipo </w:t>
      </w:r>
      <w:r w:rsidR="00AB7A99" w:rsidRPr="00700311">
        <w:rPr>
          <w:color w:val="auto"/>
          <w:lang w:val="es-ES_tradnl"/>
        </w:rPr>
        <w:t>con mirada a las</w:t>
      </w:r>
      <w:r w:rsidRPr="00700311">
        <w:rPr>
          <w:color w:val="auto"/>
          <w:lang w:val="es-ES_tradnl"/>
        </w:rPr>
        <w:t xml:space="preserve"> necesidades que poseen los once distritos que conforman el municipio</w:t>
      </w:r>
      <w:r w:rsidR="00AB7A99" w:rsidRPr="00700311">
        <w:rPr>
          <w:color w:val="auto"/>
          <w:lang w:val="es-ES_tradnl"/>
        </w:rPr>
        <w:t xml:space="preserve"> con especial énfasis en la población más vulnerable</w:t>
      </w:r>
      <w:r w:rsidR="002F4D73" w:rsidRPr="00700311">
        <w:rPr>
          <w:color w:val="auto"/>
          <w:lang w:val="es-ES_tradnl"/>
        </w:rPr>
        <w:t xml:space="preserve"> expresando ser necesario analizar detenidamente cada punto a conocer en la presente sesión</w:t>
      </w:r>
      <w:r w:rsidRPr="00700311">
        <w:rPr>
          <w:color w:val="auto"/>
          <w:lang w:val="es-ES_tradnl"/>
        </w:rPr>
        <w:t xml:space="preserve">. Por lo que, </w:t>
      </w:r>
      <w:r w:rsidR="007F3AEB" w:rsidRPr="00700311">
        <w:rPr>
          <w:color w:val="auto"/>
          <w:lang w:val="es-ES_tradnl"/>
        </w:rPr>
        <w:t>e</w:t>
      </w:r>
      <w:r w:rsidRPr="00700311">
        <w:rPr>
          <w:color w:val="auto"/>
          <w:lang w:val="es-ES_tradnl"/>
        </w:rPr>
        <w:t xml:space="preserve">stablecido el quórum, se procedió a emitir los acuerdos siguientes: </w:t>
      </w:r>
      <w:bookmarkStart w:id="0" w:name="_Hlk166143375"/>
      <w:r w:rsidR="00AB7A99" w:rsidRPr="00700311">
        <w:rPr>
          <w:b/>
          <w:color w:val="auto"/>
        </w:rPr>
        <w:t>ACUERDO NÙMERO UNO.</w:t>
      </w:r>
      <w:r w:rsidR="00AB7A99" w:rsidRPr="00700311">
        <w:rPr>
          <w:color w:val="auto"/>
        </w:rPr>
        <w:t xml:space="preserve"> El Concejo Municipal considerando: I) </w:t>
      </w:r>
      <w:r w:rsidR="00AB7A99" w:rsidRPr="00700311">
        <w:rPr>
          <w:color w:val="auto"/>
          <w:lang w:val="es-ES"/>
        </w:rPr>
        <w:t>Que, de conformidad al</w:t>
      </w:r>
      <w:r w:rsidR="00AB7A99" w:rsidRPr="00700311">
        <w:rPr>
          <w:color w:val="auto"/>
          <w:lang w:val="es-ES_tradnl"/>
        </w:rPr>
        <w:t xml:space="preserve"> artículo 203 inciso primero; que dice:</w:t>
      </w:r>
      <w:r w:rsidR="00AB7A99" w:rsidRPr="00790721">
        <w:rPr>
          <w:color w:val="auto"/>
          <w:sz w:val="23"/>
          <w:szCs w:val="23"/>
        </w:rPr>
        <w:t>"</w:t>
      </w:r>
      <w:r w:rsidR="00AB7A99" w:rsidRPr="00790721">
        <w:rPr>
          <w:i/>
          <w:color w:val="auto"/>
          <w:sz w:val="23"/>
          <w:szCs w:val="23"/>
        </w:rPr>
        <w:t>Los Municipios serán autónomos en lo económico, en lo técnico y en lo administrativo, y se regirán por un Código Municipal, que sentará los principios generales para su organización, funcionamiento y ejercicio de sus facultades autónomas.”</w:t>
      </w:r>
      <w:r w:rsidR="00AB7A99" w:rsidRPr="00700311">
        <w:rPr>
          <w:color w:val="auto"/>
        </w:rPr>
        <w:t>Y articulo 204 numeral tercero que dice: “</w:t>
      </w:r>
      <w:r w:rsidR="00AB7A99" w:rsidRPr="00700311">
        <w:rPr>
          <w:i/>
          <w:color w:val="auto"/>
        </w:rPr>
        <w:t xml:space="preserve">La autonomía del Municipio comprende: Gestionar libremente la materia de su competencia.” </w:t>
      </w:r>
      <w:r w:rsidR="00AB7A99" w:rsidRPr="00700311">
        <w:rPr>
          <w:color w:val="auto"/>
        </w:rPr>
        <w:t>ambas disposiciones de la Constitución de la Republica.” II) Que, de conformidad al artículo 30 del Código Municipal numeral 20 y 25, que respectivamente dicen</w:t>
      </w:r>
      <w:r w:rsidR="00AB7A99" w:rsidRPr="00790721">
        <w:rPr>
          <w:color w:val="auto"/>
          <w:sz w:val="23"/>
          <w:szCs w:val="23"/>
        </w:rPr>
        <w:t xml:space="preserve">: </w:t>
      </w:r>
      <w:r w:rsidR="00AB7A99" w:rsidRPr="00790721">
        <w:rPr>
          <w:i/>
          <w:color w:val="auto"/>
          <w:sz w:val="23"/>
          <w:szCs w:val="23"/>
        </w:rPr>
        <w:t>“20. Conceder permiso o licencias temporales a los miembros del concejo para ausentarse del ejercicio de sus cargos a solicitud por escrito del concejal interesado.” “25. Designar de su seno al miembro que deba sustituir al Alcalde, Síndico o Regidor en caso de ausencia temporal o definitiva”.</w:t>
      </w:r>
      <w:r w:rsidR="00AB7A99" w:rsidRPr="00700311">
        <w:rPr>
          <w:color w:val="auto"/>
        </w:rPr>
        <w:t xml:space="preserve">III) Que, de </w:t>
      </w:r>
      <w:r w:rsidR="00AB7A99" w:rsidRPr="00700311">
        <w:rPr>
          <w:color w:val="auto"/>
        </w:rPr>
        <w:lastRenderedPageBreak/>
        <w:t xml:space="preserve">conformidad </w:t>
      </w:r>
      <w:r w:rsidR="00AB7A99" w:rsidRPr="00790721">
        <w:rPr>
          <w:color w:val="auto"/>
        </w:rPr>
        <w:t xml:space="preserve">al artículo 41 del Código Municipal, expresa: </w:t>
      </w:r>
      <w:r w:rsidR="00AB7A99" w:rsidRPr="00790721">
        <w:rPr>
          <w:i/>
          <w:color w:val="auto"/>
        </w:rPr>
        <w:t xml:space="preserve">“Para celebrar sesión se necesita que concurra por lo menos la mitad más uno de los miembros propietarios y propietarias del Concejo. </w:t>
      </w:r>
      <w:r w:rsidR="00AB7A99" w:rsidRPr="00790721">
        <w:rPr>
          <w:i/>
          <w:color w:val="auto"/>
          <w:lang w:val="es-ES"/>
        </w:rPr>
        <w:t xml:space="preserve">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w:t>
      </w:r>
      <w:r w:rsidR="00AB7A99" w:rsidRPr="00790721">
        <w:rPr>
          <w:color w:val="auto"/>
          <w:lang w:val="es-ES"/>
        </w:rPr>
        <w:t xml:space="preserve">IV) </w:t>
      </w:r>
      <w:r w:rsidR="00AB7A99" w:rsidRPr="00790721">
        <w:rPr>
          <w:color w:val="auto"/>
        </w:rPr>
        <w:t>Que, se ha recibido la solicitud de permiso de fecha 28 de mayo del presenta año, a la cual se anexa constancia médica particular, suscrita por la señora Rosa Elva Cartagena de Hernández, Segunda Regidora Propietaria del Concejo</w:t>
      </w:r>
      <w:r w:rsidR="00AB7A99" w:rsidRPr="00700311">
        <w:rPr>
          <w:color w:val="auto"/>
        </w:rPr>
        <w:t xml:space="preserve"> Municipal de Cuscatlán Sur. POR TANTO, el Concejo Municipal en uso de sus facultades legales y por unanimidad. </w:t>
      </w:r>
      <w:r w:rsidR="00AB7A99" w:rsidRPr="00700311">
        <w:rPr>
          <w:b/>
          <w:color w:val="auto"/>
        </w:rPr>
        <w:t>ACUERDA:</w:t>
      </w:r>
      <w:r w:rsidR="00AB7A99" w:rsidRPr="00700311">
        <w:rPr>
          <w:color w:val="auto"/>
        </w:rPr>
        <w:t xml:space="preserve"> 1) Conceder el permiso solicitado por la señora Rosa Elva Cartagena de Hernández, Segunda Regidora Propietaria, para no asistir a la Sesión Extraordinaria celebrada por  el Concejo Municipal de Cuscatlán Sur de fecha veintiocho de mayo de dos mil veinticuatro, por los motivos mencionados en la solicitud de permiso y constancia médica presentada; 2) Autorizar al señor Daniel Eduardo Flores Palacios Primer Regidor Suplente, para que sea él quien sustituya y actúe en representación de la señora Rosa Elva Cartagena de Hernández en el desarrollo de dicha sesión; 3) </w:t>
      </w:r>
      <w:bookmarkStart w:id="1" w:name="_Hlk169253076"/>
      <w:r w:rsidR="00AB7A99" w:rsidRPr="00700311">
        <w:rPr>
          <w:color w:val="auto"/>
        </w:rPr>
        <w:t>Infórmese a la Gerencia de Talento Humano de Cuscatlán Sur, para los efectos legales correspondientes</w:t>
      </w:r>
      <w:bookmarkEnd w:id="1"/>
      <w:r w:rsidR="00AB7A99" w:rsidRPr="00700311">
        <w:rPr>
          <w:color w:val="auto"/>
        </w:rPr>
        <w:t xml:space="preserve">. </w:t>
      </w:r>
      <w:r w:rsidR="00AB7A99" w:rsidRPr="00700311">
        <w:rPr>
          <w:i/>
          <w:iCs/>
          <w:color w:val="auto"/>
        </w:rPr>
        <w:t>Certifíquese y Notifíquese.-</w:t>
      </w:r>
      <w:r w:rsidR="00AB7A99" w:rsidRPr="00700311">
        <w:rPr>
          <w:b/>
          <w:color w:val="auto"/>
        </w:rPr>
        <w:t>ACUERDO NÙMERO DOS.</w:t>
      </w:r>
      <w:r w:rsidR="00AB7A99" w:rsidRPr="00700311">
        <w:rPr>
          <w:color w:val="auto"/>
        </w:rPr>
        <w:t xml:space="preserve"> El Concejo Municipal considerando: I) </w:t>
      </w:r>
      <w:r w:rsidR="00AB7A99" w:rsidRPr="00700311">
        <w:rPr>
          <w:color w:val="auto"/>
          <w:lang w:val="es-ES"/>
        </w:rPr>
        <w:t>Que, de conformidad al</w:t>
      </w:r>
      <w:r w:rsidR="00AB7A99" w:rsidRPr="00700311">
        <w:rPr>
          <w:color w:val="auto"/>
          <w:lang w:val="es-ES_tradnl"/>
        </w:rPr>
        <w:t xml:space="preserve"> artículo 203 inciso primero; que dice:</w:t>
      </w:r>
      <w:r w:rsidR="00AB7A99" w:rsidRPr="00700311">
        <w:rPr>
          <w:color w:val="auto"/>
        </w:rPr>
        <w:t xml:space="preserve"> "</w:t>
      </w:r>
      <w:r w:rsidR="00AB7A99"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B7A99" w:rsidRPr="00700311">
        <w:rPr>
          <w:color w:val="auto"/>
        </w:rPr>
        <w:t>Y articulo 204 numeral tercero que dice: “</w:t>
      </w:r>
      <w:r w:rsidR="00AB7A99" w:rsidRPr="00700311">
        <w:rPr>
          <w:i/>
          <w:color w:val="auto"/>
        </w:rPr>
        <w:t xml:space="preserve">La autonomía del Municipio comprende: Gestionar libremente la materia de su competencia.” </w:t>
      </w:r>
      <w:r w:rsidR="00AB7A99" w:rsidRPr="00700311">
        <w:rPr>
          <w:color w:val="auto"/>
        </w:rPr>
        <w:t xml:space="preserve">ambas disposiciones de la Constitución de la Republica. II) Que, de conformidad con las Disposiciones Generales del Presupuesto, artículo 14 inciso primero expresa: </w:t>
      </w:r>
      <w:r w:rsidR="00AB7A99" w:rsidRPr="00700311">
        <w:rPr>
          <w:i/>
          <w:iCs/>
          <w:color w:val="auto"/>
        </w:rPr>
        <w:t xml:space="preserve">“En el caso del pago de prestaciones como son las bonificaciones y otras, de estas gozaran los empleados de carácter permanente, considerándose también para efectos los empleados contratados en cualquier modalidad, para efectos de bonos y aguinaldos lo cual dependerá de las disponibilidad presupuestaria y financiera y siempre que tenga un tiempo laboral mayor o igual a seis meses y que no hayan incumplido normativas consideradas en el Reglamento Interno de Trabajo y otras de carácter laboral.” </w:t>
      </w:r>
      <w:r w:rsidR="00AB7A99" w:rsidRPr="00700311">
        <w:rPr>
          <w:color w:val="auto"/>
        </w:rPr>
        <w:t xml:space="preserve"> Del mismo modo menciona el inciso segundo del referido artículo: </w:t>
      </w:r>
      <w:r w:rsidR="00AB7A99" w:rsidRPr="00700311">
        <w:rPr>
          <w:i/>
          <w:iCs/>
          <w:color w:val="auto"/>
        </w:rPr>
        <w:t>“Se otorgará una bonificación en el mes de junio y agosto por la cantidad de $125.00 c/u.”</w:t>
      </w:r>
      <w:r w:rsidR="00AB7A99" w:rsidRPr="00700311">
        <w:rPr>
          <w:color w:val="auto"/>
        </w:rPr>
        <w:t xml:space="preserve"> III) Que, verificada la solicitud para la realización del proceso de bonificación correspondiente al mes de junio de 2024 para el distrito de Cojutepeque, el cual es remitido a este Concejo Municipal por el Gerente de Talento Humano de Cuscatlán Sur, en seguimiento a memorándum remitido a la referida Gerencia por la Jefa de Talento Humano del distrito de Cojutepeque, con fecha 27 de mayo de 2024, en la que solicita realizar el proceso de autorización para el pago de dicha bonificación, aclarando que en cumplimiento del artículo 14 de las Disposiciones Generales del Presupuesto se excluyen de dicho pago los empleados que incumplieren las normativas consideradas en el Reglamento Interno de Trabajo y otras de carácter laboral. POR TANTO. El Concejo Municipal en uso de sus facultades legales y por unanimidad</w:t>
      </w:r>
      <w:r w:rsidR="00AB7A99" w:rsidRPr="00700311">
        <w:rPr>
          <w:b/>
          <w:color w:val="auto"/>
        </w:rPr>
        <w:t xml:space="preserve"> ACUERDA</w:t>
      </w:r>
      <w:r w:rsidR="00AB7A99" w:rsidRPr="00700311">
        <w:rPr>
          <w:color w:val="auto"/>
        </w:rPr>
        <w:t xml:space="preserve">: 1) Instruir a la Gerencia de Talento Humano a realizar los procesos correspondientes para el pago de la bonificación relativa al mes de junio de 2024 para el distrito de Cojutepeque. 2) Autorizar al Tesorero Municipal la erogación del monto de TREINTA Y NUEVE MIL DOSCIENTOS CINCUENTA DOLARES DE LOS ESTADOS </w:t>
      </w:r>
      <w:r w:rsidR="00AB7A99" w:rsidRPr="00700311">
        <w:rPr>
          <w:color w:val="auto"/>
        </w:rPr>
        <w:lastRenderedPageBreak/>
        <w:t xml:space="preserve">UNIDOS DE AMERICA, ($39,250.00) para efectuar el pago correspondiente del bono relacionado, con fuente de financiamiento Fondos propios, del distrito de Cojutepeque. 3) Infórmese el presente acuerdo a la Encargada de Presupuesto del Municipio de Cuscatlán Sur y del Distrito de Cojutepeque para efectuar las reprogramaciones que se consideren necesarias. 4) Infórmese a la Gerencia General del Municipio Cuscatlán Sur. </w:t>
      </w:r>
      <w:r w:rsidR="00AB7A99" w:rsidRPr="00700311">
        <w:rPr>
          <w:i/>
          <w:iCs/>
          <w:color w:val="auto"/>
        </w:rPr>
        <w:t>Certifíquese y notifíquese</w:t>
      </w:r>
      <w:r w:rsidR="00AB7A99" w:rsidRPr="00700311">
        <w:rPr>
          <w:color w:val="auto"/>
        </w:rPr>
        <w:t xml:space="preserve">. - </w:t>
      </w:r>
      <w:r w:rsidR="00AB7A99" w:rsidRPr="00700311">
        <w:rPr>
          <w:b/>
          <w:bCs/>
          <w:color w:val="auto"/>
        </w:rPr>
        <w:t xml:space="preserve">ACUERDO NÚMERO TRES. </w:t>
      </w:r>
      <w:r w:rsidR="00AB7A99" w:rsidRPr="00700311">
        <w:rPr>
          <w:color w:val="auto"/>
        </w:rPr>
        <w:t>El Concejo Municipal considerando: I) Que, la Asesora Legal de Cuscatlán Sur ha remitido nota de fecha 27 de mayo de 2024 por medio del cual literalmente expone: “</w:t>
      </w:r>
      <w:r w:rsidR="00AB7A99" w:rsidRPr="00700311">
        <w:rPr>
          <w:i/>
          <w:iCs/>
          <w:color w:val="auto"/>
        </w:rPr>
        <w:t xml:space="preserve">Como jurídico del entonces municipio de Tenancingo, inicié diligencias de legalización de inmuebles propiedad de dicho municipio, para el presente caso el que es identificado como Rastro Municipal, y en este la señora Juez de lo Civil solicitó la presencia de perito agrimensor para asistir a la etapa de Reconocimiento Judicial. El día 23 de mayo de 2024 a las 9:00 horas asistimos al Reconocimiento Judicial en el inmueble situado en el Distrito Tenancingo, con la asistencia de todas las partes: Juez de Paz y su personal, </w:t>
      </w:r>
      <w:r w:rsidR="000B1058">
        <w:rPr>
          <w:i/>
          <w:iCs/>
          <w:color w:val="auto"/>
        </w:rPr>
        <w:t xml:space="preserve">XXXXX- XXXXX </w:t>
      </w:r>
      <w:r w:rsidR="00AB7A99" w:rsidRPr="00700311">
        <w:rPr>
          <w:i/>
          <w:iCs/>
          <w:color w:val="auto"/>
        </w:rPr>
        <w:t xml:space="preserve">como colaboradora y mi persona como Procuradora. Previo a ello, con la anterior sindica municipal la firma de arquitectos negoció el costo del servicio, siendo de $350 más IVA, no obstante, esa situación, renegocié el monto y solicité al </w:t>
      </w:r>
      <w:r w:rsidR="000B1058">
        <w:rPr>
          <w:i/>
          <w:iCs/>
          <w:color w:val="auto"/>
        </w:rPr>
        <w:t>XXXXX- XXXXX- XXXXX-</w:t>
      </w:r>
      <w:r w:rsidR="00AB7A99" w:rsidRPr="00700311">
        <w:rPr>
          <w:i/>
          <w:iCs/>
          <w:color w:val="auto"/>
        </w:rPr>
        <w:t xml:space="preserve"> </w:t>
      </w:r>
      <w:r w:rsidR="000B1058">
        <w:rPr>
          <w:i/>
          <w:iCs/>
          <w:color w:val="auto"/>
        </w:rPr>
        <w:t xml:space="preserve">XXXXX </w:t>
      </w:r>
      <w:r w:rsidR="00AB7A99" w:rsidRPr="00700311">
        <w:rPr>
          <w:i/>
          <w:iCs/>
          <w:color w:val="auto"/>
        </w:rPr>
        <w:t xml:space="preserve">una nueva oferta dirigida a su autoridad y por un menor precio, accediendo a la solicitud.” </w:t>
      </w:r>
      <w:r w:rsidR="00AB7A99" w:rsidRPr="00700311">
        <w:rPr>
          <w:iCs/>
          <w:color w:val="auto"/>
        </w:rPr>
        <w:t xml:space="preserve">II) </w:t>
      </w:r>
      <w:r w:rsidR="00AB7A99" w:rsidRPr="00700311">
        <w:rPr>
          <w:color w:val="auto"/>
        </w:rPr>
        <w:t xml:space="preserve">Que, de conformidad con la Ley Especial para la Reestructuración Municipal establece en el Art. 3 inciso 1º y 2º lo siguientes: </w:t>
      </w:r>
      <w:r w:rsidR="00AB7A99" w:rsidRPr="00700311">
        <w:rPr>
          <w:i/>
          <w:iCs/>
          <w:color w:val="auto"/>
        </w:rPr>
        <w:t xml:space="preserve">Art. 3.- “Los procesos judiciales en trámite a la entrada en vigencia de esta ley, en los que cualquiera de los anteriores municipios ahora distritos fuere parte, como demandante, demandado o tercero, continuarán con normalidad, pero a partir del primero de mayo del año 2024, por ministerio de ley se producirá la sucesión procesal a favor del municipio integrante en el cual quede incorporado como distrito el municipio que sea parte procesal en el litigio, con aplicación de lo dispuesto en el artículo 88 del Código Procesal Civil y Mercantil. Los procesos judiciales o administrativos a partir del primero de mayo del año 2024, en los que tuviere o pudiera tener interés un municipio incorporado como distrito en un nuevo municipio, será responsabilidad de este último, quien podrá ser demandado como sujeto pasivo, o demandar como sujeto activo. En estos procesos, no podrá ser invocada la excepción de falta de competencia del tribunal por razón del territorio.” </w:t>
      </w:r>
      <w:r w:rsidR="00AB7A99" w:rsidRPr="00700311">
        <w:rPr>
          <w:color w:val="auto"/>
        </w:rPr>
        <w:t xml:space="preserve">El entonces municipio de Tenancingo, paso a ser integrado al municipio de Cuscatlán Sur, por lo que le corresponde la representación, continuidad y finalización para este tipo de procesos de carácter judicial. III) Como lo expone la Asesora Legal, la diligencia y servicios fueron prestados por el </w:t>
      </w:r>
      <w:r w:rsidR="000B1058">
        <w:rPr>
          <w:color w:val="auto"/>
        </w:rPr>
        <w:t>XXXXX- XXXXX- XXXXX-XXXX- XXXXX</w:t>
      </w:r>
      <w:r w:rsidR="00AB7A99" w:rsidRPr="00700311">
        <w:rPr>
          <w:color w:val="auto"/>
        </w:rPr>
        <w:t>, y su oferta de servicios y factura ya fueron revividas para el trámite correspondiente, a efecto de cumplir con el objetivo de registrar a favor del municipio de Cuscatlán Sur los inmuebles propiedad de los entonces distritos. POR TANTO. El Concejo municipal en uso de sus facultade legales y por unanimidad</w:t>
      </w:r>
      <w:r w:rsidR="00AB7A99" w:rsidRPr="00700311">
        <w:rPr>
          <w:b/>
          <w:color w:val="auto"/>
        </w:rPr>
        <w:t xml:space="preserve"> ACUERDA: </w:t>
      </w:r>
      <w:r w:rsidR="00AB7A99" w:rsidRPr="00700311">
        <w:rPr>
          <w:color w:val="auto"/>
        </w:rPr>
        <w:t xml:space="preserve">1) Aceptar el informe rendido por la </w:t>
      </w:r>
      <w:r w:rsidR="00B47752">
        <w:rPr>
          <w:color w:val="auto"/>
        </w:rPr>
        <w:t xml:space="preserve">XXXXX- XXXXX- XXXXX en su calidad de </w:t>
      </w:r>
      <w:proofErr w:type="spellStart"/>
      <w:r w:rsidR="00B47752">
        <w:rPr>
          <w:color w:val="auto"/>
        </w:rPr>
        <w:t>AsesorX</w:t>
      </w:r>
      <w:proofErr w:type="spellEnd"/>
      <w:r w:rsidR="00AB7A99" w:rsidRPr="00700311">
        <w:rPr>
          <w:color w:val="auto"/>
        </w:rPr>
        <w:t xml:space="preserve"> Legal de este municipio, junto a sus anexos; 2) Aceptar la oferta de honorari</w:t>
      </w:r>
      <w:r w:rsidR="00B47752">
        <w:rPr>
          <w:color w:val="auto"/>
        </w:rPr>
        <w:t>os presentados por el XXXXX-</w:t>
      </w:r>
      <w:r w:rsidR="00AB7A99" w:rsidRPr="00700311">
        <w:rPr>
          <w:color w:val="auto"/>
        </w:rPr>
        <w:t xml:space="preserve"> </w:t>
      </w:r>
      <w:r w:rsidR="00B47752">
        <w:rPr>
          <w:color w:val="auto"/>
        </w:rPr>
        <w:t xml:space="preserve">XXXXX- XXXXX- XXXXX- XXXXX </w:t>
      </w:r>
      <w:r w:rsidR="00AB7A99" w:rsidRPr="00700311">
        <w:rPr>
          <w:color w:val="auto"/>
        </w:rPr>
        <w:t xml:space="preserve">como perito agrimensor en el proceso judicial con numero de referencia DTM -31-23-4; 3) Autorizar al Tesorero Municipal que realice el pago de la factura presentada por el </w:t>
      </w:r>
      <w:r w:rsidR="00B47752">
        <w:rPr>
          <w:color w:val="auto"/>
        </w:rPr>
        <w:t xml:space="preserve">XXXXX- XXXXX- XXXXX </w:t>
      </w:r>
      <w:r w:rsidR="00AB7A99" w:rsidRPr="00700311">
        <w:rPr>
          <w:color w:val="auto"/>
        </w:rPr>
        <w:t xml:space="preserve">con fuente de financiamiento fondo circulante de Cuscatlán </w:t>
      </w:r>
      <w:r w:rsidR="00B47752">
        <w:rPr>
          <w:color w:val="auto"/>
        </w:rPr>
        <w:t xml:space="preserve">Sur; 4) Autorizar a la </w:t>
      </w:r>
      <w:proofErr w:type="spellStart"/>
      <w:r w:rsidR="00B47752">
        <w:rPr>
          <w:color w:val="auto"/>
        </w:rPr>
        <w:t>EncargadX</w:t>
      </w:r>
      <w:proofErr w:type="spellEnd"/>
      <w:r w:rsidR="00AB7A99" w:rsidRPr="00700311">
        <w:rPr>
          <w:color w:val="auto"/>
        </w:rPr>
        <w:t xml:space="preserve"> de presupuesto que realice la reprogramación presupuestaria correspondiente. 5) Infórmese al encargado del Fondo Circulante de Cuscatlán sur. </w:t>
      </w:r>
      <w:r w:rsidR="00AB7A99" w:rsidRPr="00700311">
        <w:rPr>
          <w:i/>
          <w:iCs/>
          <w:color w:val="auto"/>
        </w:rPr>
        <w:t>Certifíquese y Comuníquese.-</w:t>
      </w:r>
    </w:p>
    <w:p w14:paraId="44D2EAB2" w14:textId="77777777" w:rsidR="00AB7A99" w:rsidRPr="00700311" w:rsidRDefault="00AB7A99" w:rsidP="00AB7A99">
      <w:pPr>
        <w:jc w:val="both"/>
        <w:rPr>
          <w:bCs/>
          <w:color w:val="auto"/>
        </w:rPr>
      </w:pPr>
      <w:r w:rsidRPr="00700311">
        <w:rPr>
          <w:b/>
          <w:bCs/>
          <w:color w:val="auto"/>
        </w:rPr>
        <w:lastRenderedPageBreak/>
        <w:t xml:space="preserve">ACUERDO NÚMERO CUATRO. </w:t>
      </w:r>
      <w:r w:rsidRPr="00700311">
        <w:rPr>
          <w:color w:val="auto"/>
        </w:rPr>
        <w:t xml:space="preserve">El Concejo Municipal considerando: I) </w:t>
      </w:r>
      <w:r w:rsidRPr="00700311">
        <w:rPr>
          <w:color w:val="auto"/>
          <w:lang w:val="es-ES"/>
        </w:rPr>
        <w:t>Que, de conformidad al</w:t>
      </w:r>
      <w:r w:rsidRPr="00700311">
        <w:rPr>
          <w:color w:val="auto"/>
          <w:lang w:val="es-ES_tradnl"/>
        </w:rPr>
        <w:t xml:space="preserve"> artículo 203 inciso primero; que dice:</w:t>
      </w:r>
      <w:r w:rsidRPr="00700311">
        <w:rPr>
          <w:color w:val="auto"/>
        </w:rPr>
        <w:t xml:space="preserve"> "</w:t>
      </w:r>
      <w:r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00311">
        <w:rPr>
          <w:color w:val="auto"/>
        </w:rPr>
        <w:t>Y articulo 204 numeral tercero que dice: “</w:t>
      </w:r>
      <w:r w:rsidRPr="00700311">
        <w:rPr>
          <w:i/>
          <w:color w:val="auto"/>
        </w:rPr>
        <w:t xml:space="preserve">La autonomía del Municipio comprende: Gestionar libremente la materia de su competencia.” </w:t>
      </w:r>
      <w:r w:rsidRPr="00700311">
        <w:rPr>
          <w:color w:val="auto"/>
        </w:rPr>
        <w:t xml:space="preserve">ambas disposiciones de la Constitución de la Republica. II) Que el artículo 30 numeral 16 del Código Municipal establece: </w:t>
      </w:r>
      <w:r w:rsidRPr="00700311">
        <w:rPr>
          <w:i/>
          <w:iCs/>
          <w:color w:val="auto"/>
        </w:rPr>
        <w:t xml:space="preserve">“Son facultades del Concejo: 16. Designar apoderados judiciales o extrajudiciales que asuman la representación del municipio en determinados asuntos de su competencia, facultando al Alcalde o Síndico para que en su nombre otorguen los poderes o mandatos respectivos” </w:t>
      </w:r>
      <w:r w:rsidRPr="00700311">
        <w:rPr>
          <w:iCs/>
          <w:color w:val="auto"/>
        </w:rPr>
        <w:t xml:space="preserve">III) </w:t>
      </w:r>
      <w:r w:rsidRPr="00700311">
        <w:rPr>
          <w:color w:val="auto"/>
        </w:rPr>
        <w:t xml:space="preserve">Que, de conformidad con la Ley Especial para la Reestructuración Municipal establece en el Art. 3 inciso 1º y 2º lo siguientes: </w:t>
      </w:r>
      <w:r w:rsidRPr="00700311">
        <w:rPr>
          <w:i/>
          <w:iCs/>
          <w:color w:val="auto"/>
        </w:rPr>
        <w:t xml:space="preserve">Art. 3.- “Los procesos judiciales en trámite a la entrada en vigencia de esta ley, en los que cualquiera de los anteriores municipios ahora distritos fuere parte, como demandante, demandado o tercero, continuarán con normalidad, pero a partir del primero de mayo del año 2024, por ministerio de ley se producirá la sucesión procesal a favor del municipio integrante en el cual quede incorporado como distrito el municipio que sea parte procesal en el litigio, con aplicación de lo dispuesto en el artículo 88 del Código Procesal Civil y Mercantil. Los procesos judiciales o administrativos a partir del primero de mayo del año 2024, en los que tuviere o pudiera tener interés un municipio incorporado como distrito en un nuevo municipio, será responsabilidad de este último, quien podrá ser demandado como sujeto pasivo, o demandar como sujeto activo. En estos procesos, no podrá ser invocada la excepción de falta de competencia del tribunal por razón del territorio.” </w:t>
      </w:r>
      <w:r w:rsidRPr="00700311">
        <w:rPr>
          <w:iCs/>
          <w:color w:val="auto"/>
        </w:rPr>
        <w:t xml:space="preserve">IV) </w:t>
      </w:r>
      <w:r w:rsidRPr="00700311">
        <w:rPr>
          <w:color w:val="auto"/>
        </w:rPr>
        <w:t xml:space="preserve">Que por acuerdo número veintisiete de la sesión Ordinara número uno de fecha uno de mayo de 2024 se contrataron los servicios profesionales de la </w:t>
      </w:r>
      <w:r w:rsidR="00013250">
        <w:rPr>
          <w:color w:val="auto"/>
        </w:rPr>
        <w:t>XXXXX- XXXXX- XXXXX-</w:t>
      </w:r>
      <w:r w:rsidRPr="00700311">
        <w:rPr>
          <w:color w:val="auto"/>
        </w:rPr>
        <w:t xml:space="preserve"> </w:t>
      </w:r>
      <w:r w:rsidR="00013250">
        <w:rPr>
          <w:color w:val="auto"/>
        </w:rPr>
        <w:t>XXXXX-</w:t>
      </w:r>
      <w:r w:rsidRPr="00700311">
        <w:rPr>
          <w:color w:val="auto"/>
        </w:rPr>
        <w:t xml:space="preserve"> </w:t>
      </w:r>
      <w:r w:rsidR="00013250">
        <w:rPr>
          <w:color w:val="auto"/>
        </w:rPr>
        <w:t xml:space="preserve">XXXX </w:t>
      </w:r>
      <w:r w:rsidRPr="00700311">
        <w:rPr>
          <w:color w:val="auto"/>
        </w:rPr>
        <w:t xml:space="preserve">como asesora jurídica para el presente ejercicio fiscal 2024 del municipio de Cuscatlán Sur. V) Que en el referido acuerdo número veintisiete en el numeral tres se autorizó a la señora alcaldesa municipal para que compareciera ante notario y otorgara poder general judicial con cláusula especial a favor de la referida </w:t>
      </w:r>
      <w:r w:rsidR="00013250">
        <w:rPr>
          <w:color w:val="auto"/>
        </w:rPr>
        <w:t>XXXXX- XXXXX- XXXXX-</w:t>
      </w:r>
      <w:r w:rsidRPr="00700311">
        <w:rPr>
          <w:color w:val="auto"/>
        </w:rPr>
        <w:t xml:space="preserve"> </w:t>
      </w:r>
      <w:r w:rsidR="00013250">
        <w:rPr>
          <w:color w:val="auto"/>
        </w:rPr>
        <w:t>XXXXX- XXXX</w:t>
      </w:r>
      <w:r w:rsidRPr="00700311">
        <w:rPr>
          <w:color w:val="auto"/>
        </w:rPr>
        <w:t xml:space="preserve">. POR TANTO. El Concejo municipal en uso de sus facultades legales y por unanimidad </w:t>
      </w:r>
      <w:r w:rsidRPr="00700311">
        <w:rPr>
          <w:b/>
          <w:color w:val="auto"/>
        </w:rPr>
        <w:t>ACUERDA:</w:t>
      </w:r>
      <w:r w:rsidRPr="00700311">
        <w:rPr>
          <w:color w:val="auto"/>
        </w:rPr>
        <w:t xml:space="preserve"> 1) Autorizar al Tesorero Municipal de Cuscatlán Sur a que realice el pago de oficios notariales por la cantidad de CINCUENTA DOLARES DE LOS ESTADOS UNIDOS DE AMERICA ($50.00) al </w:t>
      </w:r>
      <w:r w:rsidR="00013250">
        <w:rPr>
          <w:color w:val="auto"/>
        </w:rPr>
        <w:t>XXXXX- XXXXX-</w:t>
      </w:r>
      <w:r w:rsidRPr="00700311">
        <w:rPr>
          <w:color w:val="auto"/>
        </w:rPr>
        <w:t xml:space="preserve"> </w:t>
      </w:r>
      <w:r w:rsidR="00013250">
        <w:rPr>
          <w:color w:val="auto"/>
        </w:rPr>
        <w:t xml:space="preserve">X- XXXXX- XXXXX- XXXX </w:t>
      </w:r>
      <w:r w:rsidRPr="00700311">
        <w:rPr>
          <w:color w:val="auto"/>
        </w:rPr>
        <w:t xml:space="preserve">con fuente de financiamiento fondo circulante de Cuscatlán Sur; 2) Autorizar a la Encargada de presupuesto que realice la reprogramación presupuestaria correspondiente. 3) Infórmese al encargado del Fondo Circulante de Cuscatlán sur. </w:t>
      </w:r>
      <w:r w:rsidRPr="00700311">
        <w:rPr>
          <w:i/>
          <w:iCs/>
          <w:color w:val="auto"/>
        </w:rPr>
        <w:t xml:space="preserve">Certifíquese y Comuníquese. - </w:t>
      </w:r>
      <w:r w:rsidRPr="00700311">
        <w:rPr>
          <w:rFonts w:ascii="Times" w:hAnsi="Times"/>
          <w:b/>
          <w:color w:val="auto"/>
        </w:rPr>
        <w:t>ACUERDO NÙMERO CINCO.</w:t>
      </w:r>
      <w:r w:rsidRPr="00700311">
        <w:rPr>
          <w:rFonts w:ascii="Times" w:hAnsi="Times"/>
          <w:color w:val="auto"/>
        </w:rPr>
        <w:t xml:space="preserve"> El Concejo Municipal considerando: I) </w:t>
      </w:r>
      <w:r w:rsidRPr="00700311">
        <w:rPr>
          <w:color w:val="auto"/>
          <w:lang w:val="es-ES"/>
        </w:rPr>
        <w:t>Que, de conformidad al</w:t>
      </w:r>
      <w:r w:rsidRPr="00700311">
        <w:rPr>
          <w:color w:val="auto"/>
          <w:lang w:val="es-ES_tradnl"/>
        </w:rPr>
        <w:t xml:space="preserve"> artículo 203 inciso primero; que dice:</w:t>
      </w:r>
      <w:r w:rsidRPr="00700311">
        <w:rPr>
          <w:color w:val="auto"/>
        </w:rPr>
        <w:t xml:space="preserve"> "</w:t>
      </w:r>
      <w:r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00311">
        <w:rPr>
          <w:color w:val="auto"/>
        </w:rPr>
        <w:t>Y articulo 204 numeral tercero que dice: “</w:t>
      </w:r>
      <w:r w:rsidRPr="00700311">
        <w:rPr>
          <w:i/>
          <w:color w:val="auto"/>
        </w:rPr>
        <w:t xml:space="preserve">La autonomía del Municipio comprende: Gestionar libremente la materia de su competencia.” </w:t>
      </w:r>
      <w:r w:rsidRPr="00700311">
        <w:rPr>
          <w:color w:val="auto"/>
        </w:rPr>
        <w:t xml:space="preserve">ambas disposiciones de la Constitución de la Republica. III) </w:t>
      </w:r>
      <w:r w:rsidRPr="00700311">
        <w:rPr>
          <w:rFonts w:ascii="Times" w:hAnsi="Times"/>
          <w:color w:val="auto"/>
        </w:rPr>
        <w:t xml:space="preserve">Que, se ha recibido una solicitud de fecha 21 de mayo 2024, de parte del jefe de desechos sólidos del distrito de Cojutepeque en donde solicitan el pago de los viáticos de alimentación e hidratación para el personal operativo que lleva los desechos sólidos al botadero ubicado en San Cayetano Istepeque, </w:t>
      </w:r>
      <w:r w:rsidRPr="00700311">
        <w:rPr>
          <w:rFonts w:ascii="Times" w:hAnsi="Times"/>
          <w:color w:val="auto"/>
        </w:rPr>
        <w:lastRenderedPageBreak/>
        <w:t>mejor conocido como la Leona, por un monto de $2,585.00. IV) Que, el pago antes mencionado tiene sustento legal en el decreto 30 de acta 154/2021-2024 de fecha dieciocho de agosto del año 2023, en donde el Concejo Municipal acordó agregar el literal “e” al artículo 8 como reforma al reglamento de viáticos y pasajes, en donde se le brindo el beneficio a los empleados de desechos sólidos que hagan traslados de desechos sólidos a otro departamento. POR TANTO. El Concejo Municipal en uso de sus facultades y por unanimidad</w:t>
      </w:r>
      <w:r w:rsidRPr="00700311">
        <w:rPr>
          <w:rFonts w:ascii="Times" w:hAnsi="Times"/>
          <w:b/>
          <w:color w:val="auto"/>
        </w:rPr>
        <w:t xml:space="preserve"> ACUERDA</w:t>
      </w:r>
      <w:r w:rsidRPr="00700311">
        <w:rPr>
          <w:rFonts w:ascii="Times" w:hAnsi="Times"/>
          <w:color w:val="auto"/>
        </w:rPr>
        <w:t>: 1) Autorizar al Tesorero Municipal a efectuar el pago correspondiente de la planilla de viáticos de alimentación e hidratación presentada por el jefe de desechos sólidos por un monto total de DOS MIL QUINIENTOS OCHENTA Y CINCO DOLARES DE LOS ESTADOS UNIDOS DE AMERICA ($2,585.00) con fuente de financiamiento fondos propios, de la cuenta corriente 201171857 Municipalidad de Cojutepeque, Fondo Municipal del Banco de América Central. 2) Instruir a la Gerencia de Talento Humano y Jefa de Recursos Humanos del distrito de Cojutepeque a realizar los procesos correspondientes para el pago de la planilla de viáticos correspondiente al mes de abril 2024. 3) Informar el</w:t>
      </w:r>
      <w:r w:rsidR="00DF2610">
        <w:rPr>
          <w:rFonts w:ascii="Times" w:hAnsi="Times"/>
          <w:color w:val="auto"/>
        </w:rPr>
        <w:t xml:space="preserve"> presente acuerdo a la </w:t>
      </w:r>
      <w:proofErr w:type="spellStart"/>
      <w:r w:rsidR="00DF2610">
        <w:rPr>
          <w:rFonts w:ascii="Times" w:hAnsi="Times"/>
          <w:color w:val="auto"/>
        </w:rPr>
        <w:t>EncargadX</w:t>
      </w:r>
      <w:proofErr w:type="spellEnd"/>
      <w:r w:rsidRPr="00700311">
        <w:rPr>
          <w:rFonts w:ascii="Times" w:hAnsi="Times"/>
          <w:color w:val="auto"/>
        </w:rPr>
        <w:t xml:space="preserve"> de Presupu</w:t>
      </w:r>
      <w:r w:rsidR="00DF2610">
        <w:rPr>
          <w:rFonts w:ascii="Times" w:hAnsi="Times"/>
          <w:color w:val="auto"/>
        </w:rPr>
        <w:t xml:space="preserve">esto de Cuscatlán Sur y </w:t>
      </w:r>
      <w:proofErr w:type="spellStart"/>
      <w:r w:rsidR="00DF2610">
        <w:rPr>
          <w:rFonts w:ascii="Times" w:hAnsi="Times"/>
          <w:color w:val="auto"/>
        </w:rPr>
        <w:t>delegadX</w:t>
      </w:r>
      <w:proofErr w:type="spellEnd"/>
      <w:r w:rsidRPr="00700311">
        <w:rPr>
          <w:rFonts w:ascii="Times" w:hAnsi="Times"/>
          <w:color w:val="auto"/>
        </w:rPr>
        <w:t xml:space="preserve"> de presupuesto del distrito de Cojutepeque para realizar las reprogramaciones que se consideren necesarias. 4) Infórmese el presente acuerdo al Gerente General y Gerente Financiera del Municipio de Cuscatlán Sur. </w:t>
      </w:r>
      <w:r w:rsidRPr="00700311">
        <w:rPr>
          <w:rFonts w:ascii="Times" w:hAnsi="Times"/>
          <w:i/>
          <w:iCs/>
          <w:color w:val="auto"/>
        </w:rPr>
        <w:t>Certifíquese y notifíquese</w:t>
      </w:r>
      <w:r w:rsidRPr="00700311">
        <w:rPr>
          <w:rFonts w:ascii="Times" w:hAnsi="Times"/>
          <w:color w:val="auto"/>
        </w:rPr>
        <w:t xml:space="preserve">. - </w:t>
      </w:r>
      <w:bookmarkStart w:id="2" w:name="_Hlk167790081"/>
      <w:r w:rsidRPr="00700311">
        <w:rPr>
          <w:b/>
          <w:color w:val="auto"/>
        </w:rPr>
        <w:t>ACUERDO NÙMERO SEIS.</w:t>
      </w:r>
      <w:r w:rsidRPr="00700311">
        <w:rPr>
          <w:color w:val="auto"/>
        </w:rPr>
        <w:t xml:space="preserve"> El Concejo Municipal considerando: I) </w:t>
      </w:r>
      <w:r w:rsidRPr="00700311">
        <w:rPr>
          <w:color w:val="auto"/>
          <w:lang w:val="es-ES"/>
        </w:rPr>
        <w:t>Que, de conformidad al</w:t>
      </w:r>
      <w:r w:rsidRPr="00700311">
        <w:rPr>
          <w:color w:val="auto"/>
          <w:lang w:val="es-ES_tradnl"/>
        </w:rPr>
        <w:t xml:space="preserve"> artículo 203 inciso primero; que dice:</w:t>
      </w:r>
      <w:r w:rsidRPr="00700311">
        <w:rPr>
          <w:color w:val="auto"/>
        </w:rPr>
        <w:t xml:space="preserve"> "</w:t>
      </w:r>
      <w:r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700311">
        <w:rPr>
          <w:color w:val="auto"/>
        </w:rPr>
        <w:t>Y articulo 204 numeral tercero que dice: “</w:t>
      </w:r>
      <w:r w:rsidRPr="00700311">
        <w:rPr>
          <w:i/>
          <w:color w:val="auto"/>
        </w:rPr>
        <w:t xml:space="preserve">La autonomía del Municipio comprende: Gestionar libremente la materia de su competencia.” </w:t>
      </w:r>
      <w:r w:rsidRPr="00700311">
        <w:rPr>
          <w:color w:val="auto"/>
        </w:rPr>
        <w:t>ambas disposiciones de la Constitución de la Republica.” II) Que el Código Municipal en su artículo 30 numeral 7 literalmente establece: “</w:t>
      </w:r>
      <w:r w:rsidRPr="00700311">
        <w:rPr>
          <w:i/>
          <w:iCs/>
          <w:color w:val="auto"/>
        </w:rPr>
        <w:t xml:space="preserve">Son facultades del Concejo:Elaborar y aprobar el Presupuesto de Ingresos y Egresos del Municipio.” </w:t>
      </w:r>
      <w:r w:rsidRPr="00700311">
        <w:rPr>
          <w:iCs/>
          <w:color w:val="auto"/>
        </w:rPr>
        <w:t xml:space="preserve">III) </w:t>
      </w:r>
      <w:r w:rsidRPr="00700311">
        <w:rPr>
          <w:color w:val="auto"/>
        </w:rPr>
        <w:t xml:space="preserve">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IV) Que, el </w:t>
      </w:r>
      <w:proofErr w:type="spellStart"/>
      <w:r w:rsidRPr="00700311">
        <w:rPr>
          <w:color w:val="auto"/>
        </w:rPr>
        <w:t>articulo</w:t>
      </w:r>
      <w:proofErr w:type="spellEnd"/>
      <w:r w:rsidRPr="00700311">
        <w:rPr>
          <w:color w:val="auto"/>
        </w:rPr>
        <w:t xml:space="preserve"> 9 de la Ley Especial de Transición Para la Reestructuración Municipal, establece: “</w:t>
      </w:r>
      <w:r w:rsidRPr="00700311">
        <w:rPr>
          <w:i/>
          <w:iCs/>
          <w:color w:val="auto"/>
        </w:rPr>
        <w:t>Sin perjuicio de lo establecido en el Art. 72 del Código Municipal, las nuevas autoridades municipales deberán formular y aprobar el presupuesto de ingresos y egresos para el municipio y sus distritos que les permita operar durante el período del 1 de mayo al 31 de diciembre de 2024. No obstante, lo anterior; durante el mes de mayo de 2024, los Concejos Municipales podrán utilizar los presupuestos aprobados por los anteriores municipios a efectos de continuar con la gestión municipal en cada distrito.”</w:t>
      </w:r>
      <w:bookmarkStart w:id="3" w:name="_Hlk167790136"/>
      <w:bookmarkEnd w:id="2"/>
      <w:r w:rsidRPr="00700311">
        <w:rPr>
          <w:color w:val="auto"/>
        </w:rPr>
        <w:t>V) Que, por acuerdo número treinta y dos de la sesión ordinaria número uno de fecha uno de mayo de 2024 se ratificó el presupuesto existente en los once distritos que conforman Cuscatlán Sur para el mes de mayo del corriente año y se reiteró a la Encargada de Presupuesto de Cuscatlán Sur que elaborase y presentara el presupuesto de ingresos y egresos del municipio Cuscatlán Sur que comprende de los meses de junio a diciembre del presente ejercicio fiscal para su respectiva aprobación</w:t>
      </w:r>
      <w:r w:rsidRPr="00700311">
        <w:rPr>
          <w:color w:val="auto"/>
          <w:lang w:val="es-ES_tradnl"/>
        </w:rPr>
        <w:t>.</w:t>
      </w:r>
      <w:r w:rsidRPr="00700311">
        <w:rPr>
          <w:color w:val="auto"/>
        </w:rPr>
        <w:t xml:space="preserve"> VI) Que, ante la inminente necesidad de adaptar la administración Municipal a dicha normativa para el funcionamiento de cada unidad en los distritos, y la satisfacción de las necesidades y </w:t>
      </w:r>
      <w:r w:rsidRPr="00700311">
        <w:rPr>
          <w:color w:val="auto"/>
        </w:rPr>
        <w:lastRenderedPageBreak/>
        <w:t>servicios a la población, es necesario dar complimiento a los respectivos lineamientos. POR TANTO.</w:t>
      </w:r>
      <w:r w:rsidRPr="00700311">
        <w:rPr>
          <w:bCs/>
          <w:color w:val="auto"/>
        </w:rPr>
        <w:t>El Concejo Municipal en uso de las facultades que legales y por unanimidad</w:t>
      </w:r>
      <w:r w:rsidRPr="00700311">
        <w:rPr>
          <w:b/>
          <w:color w:val="auto"/>
        </w:rPr>
        <w:t xml:space="preserve"> ACUERDA: </w:t>
      </w:r>
      <w:r w:rsidRPr="00700311">
        <w:rPr>
          <w:bCs/>
          <w:color w:val="auto"/>
        </w:rPr>
        <w:t xml:space="preserve">1) Aprobar el presupuesto de ingresos y egresos </w:t>
      </w:r>
    </w:p>
    <w:p w14:paraId="6A8280B5" w14:textId="77777777" w:rsidR="006C51C5" w:rsidRPr="00700311" w:rsidRDefault="006C51C5" w:rsidP="00AB7A99">
      <w:pPr>
        <w:jc w:val="both"/>
        <w:rPr>
          <w:bCs/>
          <w:color w:val="auto"/>
        </w:rPr>
      </w:pPr>
    </w:p>
    <w:tbl>
      <w:tblPr>
        <w:tblpPr w:leftFromText="141" w:rightFromText="141" w:vertAnchor="text" w:horzAnchor="margin" w:tblpXSpec="center" w:tblpY="853"/>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4"/>
        <w:gridCol w:w="2180"/>
        <w:gridCol w:w="1428"/>
        <w:gridCol w:w="824"/>
        <w:gridCol w:w="3083"/>
        <w:gridCol w:w="1428"/>
      </w:tblGrid>
      <w:tr w:rsidR="00700311" w:rsidRPr="00700311" w14:paraId="65BCF287" w14:textId="77777777" w:rsidTr="00245830">
        <w:trPr>
          <w:trHeight w:val="188"/>
        </w:trPr>
        <w:tc>
          <w:tcPr>
            <w:tcW w:w="9767" w:type="dxa"/>
            <w:gridSpan w:val="6"/>
            <w:tcBorders>
              <w:top w:val="nil"/>
              <w:left w:val="nil"/>
              <w:bottom w:val="nil"/>
              <w:right w:val="nil"/>
            </w:tcBorders>
            <w:shd w:val="clear" w:color="000000" w:fill="FFFFFF"/>
            <w:noWrap/>
            <w:vAlign w:val="bottom"/>
            <w:hideMark/>
          </w:tcPr>
          <w:p w14:paraId="2B909BFD" w14:textId="77777777" w:rsidR="00245830" w:rsidRPr="00700311" w:rsidRDefault="00245830" w:rsidP="00245830">
            <w:pPr>
              <w:jc w:val="center"/>
              <w:rPr>
                <w:color w:val="auto"/>
                <w:sz w:val="18"/>
                <w:szCs w:val="18"/>
                <w:lang w:eastAsia="es-SV"/>
              </w:rPr>
            </w:pPr>
            <w:r w:rsidRPr="00700311">
              <w:rPr>
                <w:color w:val="auto"/>
                <w:sz w:val="18"/>
                <w:szCs w:val="18"/>
                <w:lang w:eastAsia="es-SV"/>
              </w:rPr>
              <w:t>ALCALDIA MUNICIPAL DE CUSCATLAN SUR</w:t>
            </w:r>
          </w:p>
        </w:tc>
      </w:tr>
      <w:tr w:rsidR="00700311" w:rsidRPr="00700311" w14:paraId="511A28A3" w14:textId="77777777" w:rsidTr="00245830">
        <w:trPr>
          <w:trHeight w:val="188"/>
        </w:trPr>
        <w:tc>
          <w:tcPr>
            <w:tcW w:w="9767" w:type="dxa"/>
            <w:gridSpan w:val="6"/>
            <w:tcBorders>
              <w:top w:val="nil"/>
              <w:left w:val="nil"/>
              <w:bottom w:val="nil"/>
              <w:right w:val="nil"/>
            </w:tcBorders>
            <w:shd w:val="clear" w:color="000000" w:fill="FFFFFF"/>
            <w:noWrap/>
            <w:vAlign w:val="bottom"/>
            <w:hideMark/>
          </w:tcPr>
          <w:p w14:paraId="1CB11909" w14:textId="77777777" w:rsidR="00245830" w:rsidRPr="00700311" w:rsidRDefault="00245830" w:rsidP="00245830">
            <w:pPr>
              <w:jc w:val="center"/>
              <w:rPr>
                <w:color w:val="auto"/>
                <w:sz w:val="18"/>
                <w:szCs w:val="18"/>
                <w:lang w:eastAsia="es-SV"/>
              </w:rPr>
            </w:pPr>
            <w:r w:rsidRPr="00700311">
              <w:rPr>
                <w:color w:val="auto"/>
                <w:sz w:val="18"/>
                <w:szCs w:val="18"/>
                <w:lang w:eastAsia="es-SV"/>
              </w:rPr>
              <w:t>PRESUPUESTO MUNICIPAL</w:t>
            </w:r>
          </w:p>
        </w:tc>
      </w:tr>
      <w:tr w:rsidR="00700311" w:rsidRPr="00700311" w14:paraId="58121CC7" w14:textId="77777777" w:rsidTr="00245830">
        <w:trPr>
          <w:trHeight w:val="188"/>
        </w:trPr>
        <w:tc>
          <w:tcPr>
            <w:tcW w:w="9767" w:type="dxa"/>
            <w:gridSpan w:val="6"/>
            <w:tcBorders>
              <w:top w:val="nil"/>
              <w:left w:val="nil"/>
              <w:bottom w:val="nil"/>
              <w:right w:val="nil"/>
            </w:tcBorders>
            <w:shd w:val="clear" w:color="000000" w:fill="FFFFFF"/>
            <w:noWrap/>
            <w:vAlign w:val="bottom"/>
            <w:hideMark/>
          </w:tcPr>
          <w:p w14:paraId="7395E228" w14:textId="77777777" w:rsidR="00245830" w:rsidRPr="00700311" w:rsidRDefault="00245830" w:rsidP="00245830">
            <w:pPr>
              <w:jc w:val="center"/>
              <w:rPr>
                <w:color w:val="auto"/>
                <w:sz w:val="18"/>
                <w:szCs w:val="18"/>
                <w:lang w:eastAsia="es-SV"/>
              </w:rPr>
            </w:pPr>
            <w:r w:rsidRPr="00700311">
              <w:rPr>
                <w:color w:val="auto"/>
                <w:sz w:val="18"/>
                <w:szCs w:val="18"/>
                <w:lang w:eastAsia="es-SV"/>
              </w:rPr>
              <w:t>Del 01 de Mayo al 31 de Diciembre de 2024</w:t>
            </w:r>
          </w:p>
        </w:tc>
      </w:tr>
      <w:tr w:rsidR="00700311" w:rsidRPr="00700311" w14:paraId="3B6DFA73" w14:textId="77777777" w:rsidTr="00245830">
        <w:trPr>
          <w:trHeight w:val="188"/>
        </w:trPr>
        <w:tc>
          <w:tcPr>
            <w:tcW w:w="9767" w:type="dxa"/>
            <w:gridSpan w:val="6"/>
            <w:tcBorders>
              <w:top w:val="nil"/>
              <w:left w:val="nil"/>
              <w:bottom w:val="nil"/>
              <w:right w:val="nil"/>
            </w:tcBorders>
            <w:shd w:val="clear" w:color="000000" w:fill="FFFFFF"/>
            <w:noWrap/>
            <w:vAlign w:val="bottom"/>
            <w:hideMark/>
          </w:tcPr>
          <w:p w14:paraId="49E6EF0F" w14:textId="77777777" w:rsidR="00245830" w:rsidRPr="00700311" w:rsidRDefault="00245830" w:rsidP="00245830">
            <w:pPr>
              <w:jc w:val="center"/>
              <w:rPr>
                <w:color w:val="auto"/>
                <w:sz w:val="18"/>
                <w:szCs w:val="18"/>
                <w:lang w:eastAsia="es-SV"/>
              </w:rPr>
            </w:pPr>
            <w:r w:rsidRPr="00700311">
              <w:rPr>
                <w:color w:val="auto"/>
                <w:sz w:val="18"/>
                <w:szCs w:val="18"/>
                <w:lang w:eastAsia="es-SV"/>
              </w:rPr>
              <w:t>(Expresado en dólares de los Estados Unidos de América)</w:t>
            </w:r>
          </w:p>
        </w:tc>
      </w:tr>
      <w:tr w:rsidR="00700311" w:rsidRPr="00700311" w14:paraId="0F721019" w14:textId="77777777" w:rsidTr="00245830">
        <w:trPr>
          <w:trHeight w:val="188"/>
        </w:trPr>
        <w:tc>
          <w:tcPr>
            <w:tcW w:w="824" w:type="dxa"/>
            <w:tcBorders>
              <w:top w:val="nil"/>
              <w:left w:val="nil"/>
              <w:bottom w:val="nil"/>
              <w:right w:val="nil"/>
            </w:tcBorders>
            <w:shd w:val="clear" w:color="000000" w:fill="FFFFFF"/>
            <w:noWrap/>
            <w:vAlign w:val="bottom"/>
            <w:hideMark/>
          </w:tcPr>
          <w:p w14:paraId="052DEC1E" w14:textId="77777777" w:rsidR="00245830" w:rsidRPr="00700311" w:rsidRDefault="00245830" w:rsidP="00245830">
            <w:pPr>
              <w:rPr>
                <w:color w:val="auto"/>
                <w:sz w:val="18"/>
                <w:szCs w:val="18"/>
                <w:lang w:eastAsia="es-SV"/>
              </w:rPr>
            </w:pPr>
            <w:r w:rsidRPr="00700311">
              <w:rPr>
                <w:color w:val="auto"/>
                <w:sz w:val="18"/>
                <w:szCs w:val="18"/>
                <w:lang w:eastAsia="es-SV"/>
              </w:rPr>
              <w:t> </w:t>
            </w:r>
          </w:p>
        </w:tc>
        <w:tc>
          <w:tcPr>
            <w:tcW w:w="2180" w:type="dxa"/>
            <w:tcBorders>
              <w:top w:val="nil"/>
              <w:left w:val="nil"/>
              <w:bottom w:val="single" w:sz="4" w:space="0" w:color="auto"/>
              <w:right w:val="nil"/>
            </w:tcBorders>
            <w:shd w:val="clear" w:color="000000" w:fill="FFFFFF"/>
            <w:noWrap/>
            <w:vAlign w:val="bottom"/>
            <w:hideMark/>
          </w:tcPr>
          <w:p w14:paraId="4DC7E24F" w14:textId="77777777" w:rsidR="00245830" w:rsidRPr="00700311" w:rsidRDefault="00245830" w:rsidP="00245830">
            <w:pPr>
              <w:rPr>
                <w:color w:val="auto"/>
                <w:sz w:val="18"/>
                <w:szCs w:val="18"/>
                <w:lang w:eastAsia="es-SV"/>
              </w:rPr>
            </w:pPr>
            <w:r w:rsidRPr="00700311">
              <w:rPr>
                <w:color w:val="auto"/>
                <w:sz w:val="18"/>
                <w:szCs w:val="18"/>
                <w:lang w:eastAsia="es-SV"/>
              </w:rPr>
              <w:t> </w:t>
            </w:r>
          </w:p>
        </w:tc>
        <w:tc>
          <w:tcPr>
            <w:tcW w:w="1428" w:type="dxa"/>
            <w:tcBorders>
              <w:top w:val="nil"/>
              <w:left w:val="nil"/>
              <w:bottom w:val="single" w:sz="4" w:space="0" w:color="auto"/>
              <w:right w:val="nil"/>
            </w:tcBorders>
            <w:shd w:val="clear" w:color="000000" w:fill="FFFFFF"/>
            <w:noWrap/>
            <w:vAlign w:val="bottom"/>
            <w:hideMark/>
          </w:tcPr>
          <w:p w14:paraId="0841DF5F" w14:textId="77777777" w:rsidR="00245830" w:rsidRPr="00700311" w:rsidRDefault="00245830" w:rsidP="00245830">
            <w:pPr>
              <w:rPr>
                <w:color w:val="auto"/>
                <w:sz w:val="18"/>
                <w:szCs w:val="18"/>
                <w:lang w:eastAsia="es-SV"/>
              </w:rPr>
            </w:pPr>
            <w:r w:rsidRPr="00700311">
              <w:rPr>
                <w:color w:val="auto"/>
                <w:sz w:val="18"/>
                <w:szCs w:val="18"/>
                <w:lang w:eastAsia="es-SV"/>
              </w:rPr>
              <w:t> </w:t>
            </w:r>
          </w:p>
        </w:tc>
        <w:tc>
          <w:tcPr>
            <w:tcW w:w="824" w:type="dxa"/>
            <w:tcBorders>
              <w:top w:val="nil"/>
              <w:left w:val="nil"/>
              <w:bottom w:val="nil"/>
              <w:right w:val="nil"/>
            </w:tcBorders>
            <w:shd w:val="clear" w:color="000000" w:fill="FFFFFF"/>
            <w:noWrap/>
            <w:vAlign w:val="bottom"/>
            <w:hideMark/>
          </w:tcPr>
          <w:p w14:paraId="6222FDDA" w14:textId="77777777" w:rsidR="00245830" w:rsidRPr="00700311" w:rsidRDefault="00245830" w:rsidP="00245830">
            <w:pPr>
              <w:rPr>
                <w:color w:val="auto"/>
                <w:sz w:val="18"/>
                <w:szCs w:val="18"/>
                <w:lang w:eastAsia="es-SV"/>
              </w:rPr>
            </w:pPr>
            <w:r w:rsidRPr="00700311">
              <w:rPr>
                <w:color w:val="auto"/>
                <w:sz w:val="18"/>
                <w:szCs w:val="18"/>
                <w:lang w:eastAsia="es-SV"/>
              </w:rPr>
              <w:t> </w:t>
            </w:r>
          </w:p>
        </w:tc>
        <w:tc>
          <w:tcPr>
            <w:tcW w:w="3083" w:type="dxa"/>
            <w:tcBorders>
              <w:top w:val="nil"/>
              <w:left w:val="nil"/>
              <w:bottom w:val="single" w:sz="4" w:space="0" w:color="auto"/>
              <w:right w:val="nil"/>
            </w:tcBorders>
            <w:shd w:val="clear" w:color="000000" w:fill="FFFFFF"/>
            <w:noWrap/>
            <w:vAlign w:val="bottom"/>
            <w:hideMark/>
          </w:tcPr>
          <w:p w14:paraId="737172D4" w14:textId="77777777" w:rsidR="00245830" w:rsidRPr="00700311" w:rsidRDefault="00245830" w:rsidP="00245830">
            <w:pPr>
              <w:rPr>
                <w:color w:val="auto"/>
                <w:sz w:val="18"/>
                <w:szCs w:val="18"/>
                <w:lang w:eastAsia="es-SV"/>
              </w:rPr>
            </w:pPr>
            <w:r w:rsidRPr="00700311">
              <w:rPr>
                <w:color w:val="auto"/>
                <w:sz w:val="18"/>
                <w:szCs w:val="18"/>
                <w:lang w:eastAsia="es-SV"/>
              </w:rPr>
              <w:t> </w:t>
            </w:r>
          </w:p>
        </w:tc>
        <w:tc>
          <w:tcPr>
            <w:tcW w:w="1428" w:type="dxa"/>
            <w:tcBorders>
              <w:top w:val="nil"/>
              <w:left w:val="nil"/>
              <w:bottom w:val="single" w:sz="4" w:space="0" w:color="auto"/>
              <w:right w:val="nil"/>
            </w:tcBorders>
            <w:shd w:val="clear" w:color="000000" w:fill="FFFFFF"/>
            <w:noWrap/>
            <w:vAlign w:val="bottom"/>
            <w:hideMark/>
          </w:tcPr>
          <w:p w14:paraId="624F18AA" w14:textId="77777777" w:rsidR="00245830" w:rsidRPr="00700311" w:rsidRDefault="00245830" w:rsidP="00245830">
            <w:pPr>
              <w:rPr>
                <w:color w:val="auto"/>
                <w:sz w:val="18"/>
                <w:szCs w:val="18"/>
                <w:lang w:eastAsia="es-SV"/>
              </w:rPr>
            </w:pPr>
            <w:r w:rsidRPr="00700311">
              <w:rPr>
                <w:color w:val="auto"/>
                <w:sz w:val="18"/>
                <w:szCs w:val="18"/>
                <w:lang w:eastAsia="es-SV"/>
              </w:rPr>
              <w:t> </w:t>
            </w:r>
          </w:p>
        </w:tc>
      </w:tr>
      <w:tr w:rsidR="00700311" w:rsidRPr="00700311" w14:paraId="1D6ABC0A" w14:textId="77777777" w:rsidTr="00245830">
        <w:trPr>
          <w:trHeight w:val="188"/>
        </w:trPr>
        <w:tc>
          <w:tcPr>
            <w:tcW w:w="824" w:type="dxa"/>
            <w:tcBorders>
              <w:top w:val="nil"/>
              <w:left w:val="nil"/>
              <w:bottom w:val="nil"/>
              <w:right w:val="single" w:sz="4" w:space="0" w:color="auto"/>
            </w:tcBorders>
            <w:shd w:val="clear" w:color="000000" w:fill="FFFFFF"/>
            <w:noWrap/>
            <w:vAlign w:val="bottom"/>
            <w:hideMark/>
          </w:tcPr>
          <w:p w14:paraId="25E0367F" w14:textId="77777777" w:rsidR="00245830" w:rsidRPr="00700311" w:rsidRDefault="00245830" w:rsidP="00245830">
            <w:pPr>
              <w:rPr>
                <w:b/>
                <w:bCs/>
                <w:color w:val="auto"/>
                <w:sz w:val="16"/>
                <w:szCs w:val="16"/>
                <w:lang w:eastAsia="es-SV"/>
              </w:rPr>
            </w:pPr>
            <w:r w:rsidRPr="00700311">
              <w:rPr>
                <w:b/>
                <w:bCs/>
                <w:color w:val="auto"/>
                <w:sz w:val="16"/>
                <w:szCs w:val="16"/>
                <w:lang w:eastAsia="es-SV"/>
              </w:rPr>
              <w:t>CODIGO</w:t>
            </w:r>
          </w:p>
        </w:tc>
        <w:tc>
          <w:tcPr>
            <w:tcW w:w="36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976E72" w14:textId="77777777" w:rsidR="00245830" w:rsidRPr="00700311" w:rsidRDefault="00245830" w:rsidP="00245830">
            <w:pPr>
              <w:jc w:val="center"/>
              <w:rPr>
                <w:b/>
                <w:bCs/>
                <w:color w:val="auto"/>
                <w:sz w:val="16"/>
                <w:szCs w:val="16"/>
                <w:lang w:eastAsia="es-SV"/>
              </w:rPr>
            </w:pPr>
            <w:r w:rsidRPr="00700311">
              <w:rPr>
                <w:b/>
                <w:bCs/>
                <w:color w:val="auto"/>
                <w:sz w:val="16"/>
                <w:szCs w:val="16"/>
                <w:lang w:eastAsia="es-SV"/>
              </w:rPr>
              <w:t xml:space="preserve">INGRESOS </w:t>
            </w:r>
          </w:p>
        </w:tc>
        <w:tc>
          <w:tcPr>
            <w:tcW w:w="824" w:type="dxa"/>
            <w:tcBorders>
              <w:top w:val="nil"/>
              <w:left w:val="single" w:sz="4" w:space="0" w:color="auto"/>
              <w:bottom w:val="nil"/>
              <w:right w:val="single" w:sz="4" w:space="0" w:color="auto"/>
            </w:tcBorders>
            <w:shd w:val="clear" w:color="000000" w:fill="FFFFFF"/>
            <w:noWrap/>
            <w:vAlign w:val="bottom"/>
            <w:hideMark/>
          </w:tcPr>
          <w:p w14:paraId="3D74C9C1" w14:textId="77777777" w:rsidR="00245830" w:rsidRPr="00700311" w:rsidRDefault="00245830" w:rsidP="00245830">
            <w:pPr>
              <w:rPr>
                <w:b/>
                <w:bCs/>
                <w:color w:val="auto"/>
                <w:sz w:val="16"/>
                <w:szCs w:val="16"/>
                <w:lang w:eastAsia="es-SV"/>
              </w:rPr>
            </w:pPr>
            <w:r w:rsidRPr="00700311">
              <w:rPr>
                <w:b/>
                <w:bCs/>
                <w:color w:val="auto"/>
                <w:sz w:val="16"/>
                <w:szCs w:val="16"/>
                <w:lang w:eastAsia="es-SV"/>
              </w:rPr>
              <w:t>CODIGO</w:t>
            </w:r>
          </w:p>
        </w:tc>
        <w:tc>
          <w:tcPr>
            <w:tcW w:w="4511"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6CCFBF" w14:textId="77777777" w:rsidR="00245830" w:rsidRPr="00700311" w:rsidRDefault="00245830" w:rsidP="00245830">
            <w:pPr>
              <w:jc w:val="center"/>
              <w:rPr>
                <w:b/>
                <w:bCs/>
                <w:color w:val="auto"/>
                <w:sz w:val="16"/>
                <w:szCs w:val="16"/>
                <w:lang w:eastAsia="es-SV"/>
              </w:rPr>
            </w:pPr>
            <w:r w:rsidRPr="00700311">
              <w:rPr>
                <w:b/>
                <w:bCs/>
                <w:color w:val="auto"/>
                <w:sz w:val="16"/>
                <w:szCs w:val="16"/>
                <w:lang w:eastAsia="es-SV"/>
              </w:rPr>
              <w:t>EGRESOS</w:t>
            </w:r>
          </w:p>
        </w:tc>
      </w:tr>
      <w:tr w:rsidR="00700311" w:rsidRPr="00700311" w14:paraId="73C1BAF0" w14:textId="77777777" w:rsidTr="00245830">
        <w:trPr>
          <w:trHeight w:val="188"/>
        </w:trPr>
        <w:tc>
          <w:tcPr>
            <w:tcW w:w="824" w:type="dxa"/>
            <w:tcBorders>
              <w:top w:val="nil"/>
              <w:left w:val="nil"/>
              <w:bottom w:val="nil"/>
              <w:right w:val="nil"/>
            </w:tcBorders>
            <w:shd w:val="clear" w:color="000000" w:fill="FFFFFF"/>
            <w:noWrap/>
            <w:vAlign w:val="bottom"/>
            <w:hideMark/>
          </w:tcPr>
          <w:p w14:paraId="22BC8375" w14:textId="77777777" w:rsidR="00245830" w:rsidRPr="00700311" w:rsidRDefault="00245830" w:rsidP="00245830">
            <w:pPr>
              <w:jc w:val="center"/>
              <w:rPr>
                <w:color w:val="auto"/>
                <w:sz w:val="16"/>
                <w:szCs w:val="16"/>
                <w:lang w:eastAsia="es-SV"/>
              </w:rPr>
            </w:pPr>
            <w:r w:rsidRPr="00700311">
              <w:rPr>
                <w:color w:val="auto"/>
                <w:sz w:val="16"/>
                <w:szCs w:val="16"/>
                <w:lang w:eastAsia="es-SV"/>
              </w:rPr>
              <w:t>11</w:t>
            </w:r>
          </w:p>
        </w:tc>
        <w:tc>
          <w:tcPr>
            <w:tcW w:w="2180" w:type="dxa"/>
            <w:tcBorders>
              <w:top w:val="single" w:sz="4" w:space="0" w:color="auto"/>
              <w:left w:val="nil"/>
              <w:bottom w:val="nil"/>
              <w:right w:val="nil"/>
            </w:tcBorders>
            <w:shd w:val="clear" w:color="000000" w:fill="FFFFFF"/>
            <w:noWrap/>
            <w:vAlign w:val="bottom"/>
            <w:hideMark/>
          </w:tcPr>
          <w:p w14:paraId="350BDF58" w14:textId="77777777" w:rsidR="00245830" w:rsidRPr="00700311" w:rsidRDefault="00245830" w:rsidP="00245830">
            <w:pPr>
              <w:rPr>
                <w:color w:val="auto"/>
                <w:sz w:val="16"/>
                <w:szCs w:val="16"/>
                <w:lang w:eastAsia="es-SV"/>
              </w:rPr>
            </w:pPr>
            <w:r w:rsidRPr="00700311">
              <w:rPr>
                <w:color w:val="auto"/>
                <w:sz w:val="16"/>
                <w:szCs w:val="16"/>
                <w:lang w:eastAsia="es-SV"/>
              </w:rPr>
              <w:t>IMPUESTOS</w:t>
            </w:r>
          </w:p>
        </w:tc>
        <w:tc>
          <w:tcPr>
            <w:tcW w:w="1428" w:type="dxa"/>
            <w:tcBorders>
              <w:top w:val="single" w:sz="4" w:space="0" w:color="auto"/>
              <w:left w:val="nil"/>
              <w:bottom w:val="nil"/>
              <w:right w:val="nil"/>
            </w:tcBorders>
            <w:shd w:val="clear" w:color="000000" w:fill="FFFFFF"/>
            <w:noWrap/>
            <w:vAlign w:val="bottom"/>
            <w:hideMark/>
          </w:tcPr>
          <w:p w14:paraId="23840385" w14:textId="77777777" w:rsidR="00245830" w:rsidRPr="00700311" w:rsidRDefault="00245830" w:rsidP="00245830">
            <w:pPr>
              <w:rPr>
                <w:color w:val="auto"/>
                <w:sz w:val="16"/>
                <w:szCs w:val="16"/>
                <w:lang w:eastAsia="es-SV"/>
              </w:rPr>
            </w:pPr>
            <w:r w:rsidRPr="00700311">
              <w:rPr>
                <w:color w:val="auto"/>
                <w:sz w:val="16"/>
                <w:szCs w:val="16"/>
                <w:lang w:eastAsia="es-SV"/>
              </w:rPr>
              <w:t xml:space="preserve"> $        842,801.86 </w:t>
            </w:r>
          </w:p>
        </w:tc>
        <w:tc>
          <w:tcPr>
            <w:tcW w:w="824" w:type="dxa"/>
            <w:tcBorders>
              <w:top w:val="nil"/>
              <w:left w:val="nil"/>
              <w:bottom w:val="nil"/>
              <w:right w:val="nil"/>
            </w:tcBorders>
            <w:shd w:val="clear" w:color="000000" w:fill="FFFFFF"/>
            <w:noWrap/>
            <w:vAlign w:val="bottom"/>
            <w:hideMark/>
          </w:tcPr>
          <w:p w14:paraId="1A87C2E9" w14:textId="77777777" w:rsidR="00245830" w:rsidRPr="00700311" w:rsidRDefault="00245830" w:rsidP="00245830">
            <w:pPr>
              <w:jc w:val="center"/>
              <w:rPr>
                <w:color w:val="auto"/>
                <w:sz w:val="16"/>
                <w:szCs w:val="16"/>
                <w:lang w:eastAsia="es-SV"/>
              </w:rPr>
            </w:pPr>
            <w:r w:rsidRPr="00700311">
              <w:rPr>
                <w:color w:val="auto"/>
                <w:sz w:val="16"/>
                <w:szCs w:val="16"/>
                <w:lang w:eastAsia="es-SV"/>
              </w:rPr>
              <w:t>51</w:t>
            </w:r>
          </w:p>
        </w:tc>
        <w:tc>
          <w:tcPr>
            <w:tcW w:w="3083" w:type="dxa"/>
            <w:tcBorders>
              <w:top w:val="nil"/>
              <w:left w:val="nil"/>
              <w:bottom w:val="nil"/>
              <w:right w:val="nil"/>
            </w:tcBorders>
            <w:shd w:val="clear" w:color="000000" w:fill="FFFFFF"/>
            <w:noWrap/>
            <w:vAlign w:val="bottom"/>
            <w:hideMark/>
          </w:tcPr>
          <w:p w14:paraId="654D23F5" w14:textId="77777777" w:rsidR="00245830" w:rsidRPr="00700311" w:rsidRDefault="00245830" w:rsidP="00245830">
            <w:pPr>
              <w:rPr>
                <w:color w:val="auto"/>
                <w:sz w:val="16"/>
                <w:szCs w:val="16"/>
                <w:lang w:eastAsia="es-SV"/>
              </w:rPr>
            </w:pPr>
            <w:r w:rsidRPr="00700311">
              <w:rPr>
                <w:color w:val="auto"/>
                <w:sz w:val="16"/>
                <w:szCs w:val="16"/>
                <w:lang w:eastAsia="es-SV"/>
              </w:rPr>
              <w:t>REMUNERACIONES</w:t>
            </w:r>
          </w:p>
        </w:tc>
        <w:tc>
          <w:tcPr>
            <w:tcW w:w="1428" w:type="dxa"/>
            <w:tcBorders>
              <w:top w:val="nil"/>
              <w:left w:val="nil"/>
              <w:bottom w:val="nil"/>
              <w:right w:val="nil"/>
            </w:tcBorders>
            <w:shd w:val="clear" w:color="000000" w:fill="FFFFFF"/>
            <w:noWrap/>
            <w:vAlign w:val="bottom"/>
            <w:hideMark/>
          </w:tcPr>
          <w:p w14:paraId="5B695A80" w14:textId="77777777" w:rsidR="00245830" w:rsidRPr="00700311" w:rsidRDefault="00245830" w:rsidP="00245830">
            <w:pPr>
              <w:rPr>
                <w:color w:val="auto"/>
                <w:sz w:val="16"/>
                <w:szCs w:val="16"/>
                <w:lang w:eastAsia="es-SV"/>
              </w:rPr>
            </w:pPr>
            <w:r w:rsidRPr="00700311">
              <w:rPr>
                <w:color w:val="auto"/>
                <w:sz w:val="16"/>
                <w:szCs w:val="16"/>
                <w:lang w:eastAsia="es-SV"/>
              </w:rPr>
              <w:t xml:space="preserve"> $    5,102,749.54 </w:t>
            </w:r>
          </w:p>
        </w:tc>
      </w:tr>
      <w:tr w:rsidR="00700311" w:rsidRPr="00700311" w14:paraId="2BB7DD26" w14:textId="77777777" w:rsidTr="00245830">
        <w:trPr>
          <w:trHeight w:val="188"/>
        </w:trPr>
        <w:tc>
          <w:tcPr>
            <w:tcW w:w="824" w:type="dxa"/>
            <w:tcBorders>
              <w:top w:val="nil"/>
              <w:left w:val="nil"/>
              <w:bottom w:val="nil"/>
              <w:right w:val="nil"/>
            </w:tcBorders>
            <w:shd w:val="clear" w:color="000000" w:fill="FFFFFF"/>
            <w:noWrap/>
            <w:vAlign w:val="bottom"/>
            <w:hideMark/>
          </w:tcPr>
          <w:p w14:paraId="6A2D6C3E" w14:textId="77777777" w:rsidR="00245830" w:rsidRPr="00700311" w:rsidRDefault="00245830" w:rsidP="00245830">
            <w:pPr>
              <w:jc w:val="center"/>
              <w:rPr>
                <w:color w:val="auto"/>
                <w:sz w:val="16"/>
                <w:szCs w:val="16"/>
                <w:lang w:eastAsia="es-SV"/>
              </w:rPr>
            </w:pPr>
            <w:r w:rsidRPr="00700311">
              <w:rPr>
                <w:color w:val="auto"/>
                <w:sz w:val="16"/>
                <w:szCs w:val="16"/>
                <w:lang w:eastAsia="es-SV"/>
              </w:rPr>
              <w:t>12</w:t>
            </w:r>
          </w:p>
        </w:tc>
        <w:tc>
          <w:tcPr>
            <w:tcW w:w="2180" w:type="dxa"/>
            <w:tcBorders>
              <w:top w:val="nil"/>
              <w:left w:val="nil"/>
              <w:bottom w:val="nil"/>
              <w:right w:val="nil"/>
            </w:tcBorders>
            <w:shd w:val="clear" w:color="000000" w:fill="FFFFFF"/>
            <w:noWrap/>
            <w:vAlign w:val="bottom"/>
            <w:hideMark/>
          </w:tcPr>
          <w:p w14:paraId="6B9E6575" w14:textId="77777777" w:rsidR="00245830" w:rsidRPr="00700311" w:rsidRDefault="00245830" w:rsidP="00245830">
            <w:pPr>
              <w:rPr>
                <w:color w:val="auto"/>
                <w:sz w:val="16"/>
                <w:szCs w:val="16"/>
                <w:lang w:eastAsia="es-SV"/>
              </w:rPr>
            </w:pPr>
            <w:r w:rsidRPr="00700311">
              <w:rPr>
                <w:color w:val="auto"/>
                <w:sz w:val="16"/>
                <w:szCs w:val="16"/>
                <w:lang w:eastAsia="es-SV"/>
              </w:rPr>
              <w:t>TASAS Y DERECHOS</w:t>
            </w:r>
          </w:p>
        </w:tc>
        <w:tc>
          <w:tcPr>
            <w:tcW w:w="1428" w:type="dxa"/>
            <w:tcBorders>
              <w:top w:val="nil"/>
              <w:left w:val="nil"/>
              <w:bottom w:val="nil"/>
              <w:right w:val="nil"/>
            </w:tcBorders>
            <w:shd w:val="clear" w:color="000000" w:fill="FFFFFF"/>
            <w:noWrap/>
            <w:vAlign w:val="bottom"/>
            <w:hideMark/>
          </w:tcPr>
          <w:p w14:paraId="36A718AA" w14:textId="77777777" w:rsidR="00245830" w:rsidRPr="00700311" w:rsidRDefault="00245830" w:rsidP="00245830">
            <w:pPr>
              <w:rPr>
                <w:color w:val="auto"/>
                <w:sz w:val="16"/>
                <w:szCs w:val="16"/>
                <w:lang w:eastAsia="es-SV"/>
              </w:rPr>
            </w:pPr>
            <w:r w:rsidRPr="00700311">
              <w:rPr>
                <w:color w:val="auto"/>
                <w:sz w:val="16"/>
                <w:szCs w:val="16"/>
                <w:lang w:eastAsia="es-SV"/>
              </w:rPr>
              <w:t xml:space="preserve"> $     2,563,964.58 </w:t>
            </w:r>
          </w:p>
        </w:tc>
        <w:tc>
          <w:tcPr>
            <w:tcW w:w="824" w:type="dxa"/>
            <w:tcBorders>
              <w:top w:val="nil"/>
              <w:left w:val="nil"/>
              <w:bottom w:val="nil"/>
              <w:right w:val="nil"/>
            </w:tcBorders>
            <w:shd w:val="clear" w:color="000000" w:fill="FFFFFF"/>
            <w:noWrap/>
            <w:vAlign w:val="bottom"/>
            <w:hideMark/>
          </w:tcPr>
          <w:p w14:paraId="4369FF9C" w14:textId="77777777" w:rsidR="00245830" w:rsidRPr="00700311" w:rsidRDefault="00245830" w:rsidP="00245830">
            <w:pPr>
              <w:jc w:val="center"/>
              <w:rPr>
                <w:color w:val="auto"/>
                <w:sz w:val="16"/>
                <w:szCs w:val="16"/>
                <w:lang w:eastAsia="es-SV"/>
              </w:rPr>
            </w:pPr>
            <w:r w:rsidRPr="00700311">
              <w:rPr>
                <w:color w:val="auto"/>
                <w:sz w:val="16"/>
                <w:szCs w:val="16"/>
                <w:lang w:eastAsia="es-SV"/>
              </w:rPr>
              <w:t>54</w:t>
            </w:r>
          </w:p>
        </w:tc>
        <w:tc>
          <w:tcPr>
            <w:tcW w:w="3083" w:type="dxa"/>
            <w:tcBorders>
              <w:top w:val="nil"/>
              <w:left w:val="nil"/>
              <w:bottom w:val="nil"/>
              <w:right w:val="nil"/>
            </w:tcBorders>
            <w:shd w:val="clear" w:color="000000" w:fill="FFFFFF"/>
            <w:noWrap/>
            <w:vAlign w:val="bottom"/>
            <w:hideMark/>
          </w:tcPr>
          <w:p w14:paraId="547FD2F2" w14:textId="77777777" w:rsidR="00245830" w:rsidRPr="00700311" w:rsidRDefault="00245830" w:rsidP="00245830">
            <w:pPr>
              <w:rPr>
                <w:color w:val="auto"/>
                <w:sz w:val="16"/>
                <w:szCs w:val="16"/>
                <w:lang w:eastAsia="es-SV"/>
              </w:rPr>
            </w:pPr>
            <w:r w:rsidRPr="00700311">
              <w:rPr>
                <w:color w:val="auto"/>
                <w:sz w:val="16"/>
                <w:szCs w:val="16"/>
                <w:lang w:eastAsia="es-SV"/>
              </w:rPr>
              <w:t>ADQUISICION DE BIENES Y SERVICIOS</w:t>
            </w:r>
          </w:p>
        </w:tc>
        <w:tc>
          <w:tcPr>
            <w:tcW w:w="1428" w:type="dxa"/>
            <w:tcBorders>
              <w:top w:val="nil"/>
              <w:left w:val="nil"/>
              <w:bottom w:val="nil"/>
              <w:right w:val="nil"/>
            </w:tcBorders>
            <w:shd w:val="clear" w:color="000000" w:fill="FFFFFF"/>
            <w:noWrap/>
            <w:vAlign w:val="bottom"/>
            <w:hideMark/>
          </w:tcPr>
          <w:p w14:paraId="46CC6E7F" w14:textId="77777777" w:rsidR="00245830" w:rsidRPr="00700311" w:rsidRDefault="00245830" w:rsidP="00245830">
            <w:pPr>
              <w:rPr>
                <w:color w:val="auto"/>
                <w:sz w:val="16"/>
                <w:szCs w:val="16"/>
                <w:lang w:eastAsia="es-SV"/>
              </w:rPr>
            </w:pPr>
            <w:r w:rsidRPr="00700311">
              <w:rPr>
                <w:color w:val="auto"/>
                <w:sz w:val="16"/>
                <w:szCs w:val="16"/>
                <w:lang w:eastAsia="es-SV"/>
              </w:rPr>
              <w:t xml:space="preserve"> $    5,172,279.88 </w:t>
            </w:r>
          </w:p>
        </w:tc>
      </w:tr>
      <w:tr w:rsidR="00700311" w:rsidRPr="00700311" w14:paraId="6DE7867A" w14:textId="77777777" w:rsidTr="00245830">
        <w:trPr>
          <w:trHeight w:val="188"/>
        </w:trPr>
        <w:tc>
          <w:tcPr>
            <w:tcW w:w="824" w:type="dxa"/>
            <w:tcBorders>
              <w:top w:val="nil"/>
              <w:left w:val="nil"/>
              <w:bottom w:val="nil"/>
              <w:right w:val="nil"/>
            </w:tcBorders>
            <w:shd w:val="clear" w:color="000000" w:fill="FFFFFF"/>
            <w:noWrap/>
            <w:vAlign w:val="bottom"/>
            <w:hideMark/>
          </w:tcPr>
          <w:p w14:paraId="47ABBA92" w14:textId="77777777" w:rsidR="00245830" w:rsidRPr="00700311" w:rsidRDefault="00245830" w:rsidP="00245830">
            <w:pPr>
              <w:jc w:val="center"/>
              <w:rPr>
                <w:color w:val="auto"/>
                <w:sz w:val="16"/>
                <w:szCs w:val="16"/>
                <w:lang w:eastAsia="es-SV"/>
              </w:rPr>
            </w:pPr>
            <w:r w:rsidRPr="00700311">
              <w:rPr>
                <w:color w:val="auto"/>
                <w:sz w:val="16"/>
                <w:szCs w:val="16"/>
                <w:lang w:eastAsia="es-SV"/>
              </w:rPr>
              <w:t>14</w:t>
            </w:r>
          </w:p>
        </w:tc>
        <w:tc>
          <w:tcPr>
            <w:tcW w:w="2180" w:type="dxa"/>
            <w:tcBorders>
              <w:top w:val="nil"/>
              <w:left w:val="nil"/>
              <w:bottom w:val="nil"/>
              <w:right w:val="nil"/>
            </w:tcBorders>
            <w:shd w:val="clear" w:color="000000" w:fill="FFFFFF"/>
            <w:noWrap/>
            <w:vAlign w:val="bottom"/>
            <w:hideMark/>
          </w:tcPr>
          <w:p w14:paraId="22213C9F" w14:textId="77777777" w:rsidR="00245830" w:rsidRPr="00700311" w:rsidRDefault="00245830" w:rsidP="00245830">
            <w:pPr>
              <w:rPr>
                <w:color w:val="auto"/>
                <w:sz w:val="16"/>
                <w:szCs w:val="16"/>
                <w:lang w:eastAsia="es-SV"/>
              </w:rPr>
            </w:pPr>
            <w:r w:rsidRPr="00700311">
              <w:rPr>
                <w:color w:val="auto"/>
                <w:sz w:val="16"/>
                <w:szCs w:val="16"/>
                <w:lang w:eastAsia="es-SV"/>
              </w:rPr>
              <w:t>VENTA DE BIENES Y SERVICIOS</w:t>
            </w:r>
          </w:p>
        </w:tc>
        <w:tc>
          <w:tcPr>
            <w:tcW w:w="1428" w:type="dxa"/>
            <w:tcBorders>
              <w:top w:val="nil"/>
              <w:left w:val="nil"/>
              <w:bottom w:val="nil"/>
              <w:right w:val="nil"/>
            </w:tcBorders>
            <w:shd w:val="clear" w:color="000000" w:fill="FFFFFF"/>
            <w:noWrap/>
            <w:vAlign w:val="bottom"/>
            <w:hideMark/>
          </w:tcPr>
          <w:p w14:paraId="701F6179" w14:textId="77777777" w:rsidR="00245830" w:rsidRPr="00700311" w:rsidRDefault="00245830" w:rsidP="00245830">
            <w:pPr>
              <w:rPr>
                <w:color w:val="auto"/>
                <w:sz w:val="16"/>
                <w:szCs w:val="16"/>
                <w:lang w:eastAsia="es-SV"/>
              </w:rPr>
            </w:pPr>
            <w:r w:rsidRPr="00700311">
              <w:rPr>
                <w:color w:val="auto"/>
                <w:sz w:val="16"/>
                <w:szCs w:val="16"/>
                <w:lang w:eastAsia="es-SV"/>
              </w:rPr>
              <w:t xml:space="preserve"> $        335,980.01 </w:t>
            </w:r>
          </w:p>
        </w:tc>
        <w:tc>
          <w:tcPr>
            <w:tcW w:w="824" w:type="dxa"/>
            <w:tcBorders>
              <w:top w:val="nil"/>
              <w:left w:val="nil"/>
              <w:bottom w:val="nil"/>
              <w:right w:val="nil"/>
            </w:tcBorders>
            <w:shd w:val="clear" w:color="000000" w:fill="FFFFFF"/>
            <w:noWrap/>
            <w:vAlign w:val="bottom"/>
            <w:hideMark/>
          </w:tcPr>
          <w:p w14:paraId="7EEB4442" w14:textId="77777777" w:rsidR="00245830" w:rsidRPr="00700311" w:rsidRDefault="00245830" w:rsidP="00245830">
            <w:pPr>
              <w:jc w:val="center"/>
              <w:rPr>
                <w:color w:val="auto"/>
                <w:sz w:val="16"/>
                <w:szCs w:val="16"/>
                <w:lang w:eastAsia="es-SV"/>
              </w:rPr>
            </w:pPr>
            <w:r w:rsidRPr="00700311">
              <w:rPr>
                <w:color w:val="auto"/>
                <w:sz w:val="16"/>
                <w:szCs w:val="16"/>
                <w:lang w:eastAsia="es-SV"/>
              </w:rPr>
              <w:t>55</w:t>
            </w:r>
          </w:p>
        </w:tc>
        <w:tc>
          <w:tcPr>
            <w:tcW w:w="3083" w:type="dxa"/>
            <w:tcBorders>
              <w:top w:val="nil"/>
              <w:left w:val="nil"/>
              <w:bottom w:val="nil"/>
              <w:right w:val="nil"/>
            </w:tcBorders>
            <w:shd w:val="clear" w:color="000000" w:fill="FFFFFF"/>
            <w:noWrap/>
            <w:vAlign w:val="bottom"/>
            <w:hideMark/>
          </w:tcPr>
          <w:p w14:paraId="22A687FF" w14:textId="77777777" w:rsidR="00245830" w:rsidRPr="00700311" w:rsidRDefault="00245830" w:rsidP="00245830">
            <w:pPr>
              <w:rPr>
                <w:color w:val="auto"/>
                <w:sz w:val="16"/>
                <w:szCs w:val="16"/>
                <w:lang w:eastAsia="es-SV"/>
              </w:rPr>
            </w:pPr>
            <w:r w:rsidRPr="00700311">
              <w:rPr>
                <w:color w:val="auto"/>
                <w:sz w:val="16"/>
                <w:szCs w:val="16"/>
                <w:lang w:eastAsia="es-SV"/>
              </w:rPr>
              <w:t>GASTOS FINANCIEROS Y OTROS</w:t>
            </w:r>
          </w:p>
        </w:tc>
        <w:tc>
          <w:tcPr>
            <w:tcW w:w="1428" w:type="dxa"/>
            <w:tcBorders>
              <w:top w:val="nil"/>
              <w:left w:val="nil"/>
              <w:bottom w:val="nil"/>
              <w:right w:val="nil"/>
            </w:tcBorders>
            <w:shd w:val="clear" w:color="000000" w:fill="FFFFFF"/>
            <w:noWrap/>
            <w:vAlign w:val="bottom"/>
            <w:hideMark/>
          </w:tcPr>
          <w:p w14:paraId="69BC0A64" w14:textId="77777777" w:rsidR="00245830" w:rsidRPr="00700311" w:rsidRDefault="00245830" w:rsidP="00245830">
            <w:pPr>
              <w:rPr>
                <w:color w:val="auto"/>
                <w:sz w:val="16"/>
                <w:szCs w:val="16"/>
                <w:lang w:eastAsia="es-SV"/>
              </w:rPr>
            </w:pPr>
            <w:r w:rsidRPr="00700311">
              <w:rPr>
                <w:color w:val="auto"/>
                <w:sz w:val="16"/>
                <w:szCs w:val="16"/>
                <w:lang w:eastAsia="es-SV"/>
              </w:rPr>
              <w:t xml:space="preserve"> $    1,616,395.29 </w:t>
            </w:r>
          </w:p>
        </w:tc>
      </w:tr>
      <w:tr w:rsidR="00700311" w:rsidRPr="00700311" w14:paraId="0DA054E6" w14:textId="77777777" w:rsidTr="00245830">
        <w:trPr>
          <w:trHeight w:val="188"/>
        </w:trPr>
        <w:tc>
          <w:tcPr>
            <w:tcW w:w="824" w:type="dxa"/>
            <w:tcBorders>
              <w:top w:val="nil"/>
              <w:left w:val="nil"/>
              <w:bottom w:val="nil"/>
              <w:right w:val="nil"/>
            </w:tcBorders>
            <w:shd w:val="clear" w:color="000000" w:fill="FFFFFF"/>
            <w:noWrap/>
            <w:vAlign w:val="bottom"/>
            <w:hideMark/>
          </w:tcPr>
          <w:p w14:paraId="661EE297" w14:textId="77777777" w:rsidR="00245830" w:rsidRPr="00700311" w:rsidRDefault="00245830" w:rsidP="00245830">
            <w:pPr>
              <w:jc w:val="center"/>
              <w:rPr>
                <w:color w:val="auto"/>
                <w:sz w:val="16"/>
                <w:szCs w:val="16"/>
                <w:lang w:eastAsia="es-SV"/>
              </w:rPr>
            </w:pPr>
            <w:r w:rsidRPr="00700311">
              <w:rPr>
                <w:color w:val="auto"/>
                <w:sz w:val="16"/>
                <w:szCs w:val="16"/>
                <w:lang w:eastAsia="es-SV"/>
              </w:rPr>
              <w:t>15</w:t>
            </w:r>
          </w:p>
        </w:tc>
        <w:tc>
          <w:tcPr>
            <w:tcW w:w="2180" w:type="dxa"/>
            <w:tcBorders>
              <w:top w:val="nil"/>
              <w:left w:val="nil"/>
              <w:bottom w:val="nil"/>
              <w:right w:val="nil"/>
            </w:tcBorders>
            <w:shd w:val="clear" w:color="000000" w:fill="FFFFFF"/>
            <w:noWrap/>
            <w:vAlign w:val="bottom"/>
            <w:hideMark/>
          </w:tcPr>
          <w:p w14:paraId="49E7A6D4" w14:textId="77777777" w:rsidR="00245830" w:rsidRPr="00700311" w:rsidRDefault="00245830" w:rsidP="00245830">
            <w:pPr>
              <w:rPr>
                <w:color w:val="auto"/>
                <w:sz w:val="16"/>
                <w:szCs w:val="16"/>
                <w:lang w:eastAsia="es-SV"/>
              </w:rPr>
            </w:pPr>
            <w:r w:rsidRPr="00700311">
              <w:rPr>
                <w:color w:val="auto"/>
                <w:sz w:val="16"/>
                <w:szCs w:val="16"/>
                <w:lang w:eastAsia="es-SV"/>
              </w:rPr>
              <w:t>INGRESOS FINANCIEROS Y OTROS</w:t>
            </w:r>
          </w:p>
        </w:tc>
        <w:tc>
          <w:tcPr>
            <w:tcW w:w="1428" w:type="dxa"/>
            <w:tcBorders>
              <w:top w:val="nil"/>
              <w:left w:val="nil"/>
              <w:bottom w:val="nil"/>
              <w:right w:val="nil"/>
            </w:tcBorders>
            <w:shd w:val="clear" w:color="000000" w:fill="FFFFFF"/>
            <w:noWrap/>
            <w:vAlign w:val="bottom"/>
            <w:hideMark/>
          </w:tcPr>
          <w:p w14:paraId="56F7E30A" w14:textId="77777777" w:rsidR="00245830" w:rsidRPr="00700311" w:rsidRDefault="00245830" w:rsidP="00245830">
            <w:pPr>
              <w:rPr>
                <w:color w:val="auto"/>
                <w:sz w:val="16"/>
                <w:szCs w:val="16"/>
                <w:lang w:eastAsia="es-SV"/>
              </w:rPr>
            </w:pPr>
            <w:r w:rsidRPr="00700311">
              <w:rPr>
                <w:color w:val="auto"/>
                <w:sz w:val="16"/>
                <w:szCs w:val="16"/>
                <w:lang w:eastAsia="es-SV"/>
              </w:rPr>
              <w:t xml:space="preserve"> $        514,446.26 </w:t>
            </w:r>
          </w:p>
        </w:tc>
        <w:tc>
          <w:tcPr>
            <w:tcW w:w="824" w:type="dxa"/>
            <w:tcBorders>
              <w:top w:val="nil"/>
              <w:left w:val="nil"/>
              <w:bottom w:val="nil"/>
              <w:right w:val="nil"/>
            </w:tcBorders>
            <w:shd w:val="clear" w:color="000000" w:fill="FFFFFF"/>
            <w:noWrap/>
            <w:vAlign w:val="bottom"/>
            <w:hideMark/>
          </w:tcPr>
          <w:p w14:paraId="7ECDD02B" w14:textId="77777777" w:rsidR="00245830" w:rsidRPr="00700311" w:rsidRDefault="00245830" w:rsidP="00245830">
            <w:pPr>
              <w:jc w:val="center"/>
              <w:rPr>
                <w:color w:val="auto"/>
                <w:sz w:val="16"/>
                <w:szCs w:val="16"/>
                <w:lang w:eastAsia="es-SV"/>
              </w:rPr>
            </w:pPr>
            <w:r w:rsidRPr="00700311">
              <w:rPr>
                <w:color w:val="auto"/>
                <w:sz w:val="16"/>
                <w:szCs w:val="16"/>
                <w:lang w:eastAsia="es-SV"/>
              </w:rPr>
              <w:t>56</w:t>
            </w:r>
          </w:p>
        </w:tc>
        <w:tc>
          <w:tcPr>
            <w:tcW w:w="3083" w:type="dxa"/>
            <w:tcBorders>
              <w:top w:val="nil"/>
              <w:left w:val="nil"/>
              <w:bottom w:val="nil"/>
              <w:right w:val="nil"/>
            </w:tcBorders>
            <w:shd w:val="clear" w:color="000000" w:fill="FFFFFF"/>
            <w:noWrap/>
            <w:vAlign w:val="bottom"/>
            <w:hideMark/>
          </w:tcPr>
          <w:p w14:paraId="38B80426" w14:textId="77777777" w:rsidR="00245830" w:rsidRPr="00700311" w:rsidRDefault="00245830" w:rsidP="00245830">
            <w:pPr>
              <w:rPr>
                <w:color w:val="auto"/>
                <w:sz w:val="16"/>
                <w:szCs w:val="16"/>
                <w:lang w:eastAsia="es-SV"/>
              </w:rPr>
            </w:pPr>
            <w:r w:rsidRPr="00700311">
              <w:rPr>
                <w:color w:val="auto"/>
                <w:sz w:val="16"/>
                <w:szCs w:val="16"/>
                <w:lang w:eastAsia="es-SV"/>
              </w:rPr>
              <w:t>TRANSFERENCIAS CORRIENTES</w:t>
            </w:r>
          </w:p>
        </w:tc>
        <w:tc>
          <w:tcPr>
            <w:tcW w:w="1428" w:type="dxa"/>
            <w:tcBorders>
              <w:top w:val="nil"/>
              <w:left w:val="nil"/>
              <w:bottom w:val="nil"/>
              <w:right w:val="nil"/>
            </w:tcBorders>
            <w:shd w:val="clear" w:color="000000" w:fill="FFFFFF"/>
            <w:noWrap/>
            <w:vAlign w:val="bottom"/>
            <w:hideMark/>
          </w:tcPr>
          <w:p w14:paraId="0683E978" w14:textId="77777777" w:rsidR="00245830" w:rsidRPr="00700311" w:rsidRDefault="00245830" w:rsidP="00245830">
            <w:pPr>
              <w:rPr>
                <w:color w:val="auto"/>
                <w:sz w:val="16"/>
                <w:szCs w:val="16"/>
                <w:lang w:eastAsia="es-SV"/>
              </w:rPr>
            </w:pPr>
            <w:r w:rsidRPr="00700311">
              <w:rPr>
                <w:color w:val="auto"/>
                <w:sz w:val="16"/>
                <w:szCs w:val="16"/>
                <w:lang w:eastAsia="es-SV"/>
              </w:rPr>
              <w:t xml:space="preserve"> $        260,203.93 </w:t>
            </w:r>
          </w:p>
        </w:tc>
      </w:tr>
      <w:tr w:rsidR="00700311" w:rsidRPr="00700311" w14:paraId="16B50F0A" w14:textId="77777777" w:rsidTr="00245830">
        <w:trPr>
          <w:trHeight w:val="188"/>
        </w:trPr>
        <w:tc>
          <w:tcPr>
            <w:tcW w:w="824" w:type="dxa"/>
            <w:tcBorders>
              <w:top w:val="nil"/>
              <w:left w:val="nil"/>
              <w:bottom w:val="nil"/>
              <w:right w:val="nil"/>
            </w:tcBorders>
            <w:shd w:val="clear" w:color="000000" w:fill="FFFFFF"/>
            <w:noWrap/>
            <w:vAlign w:val="bottom"/>
            <w:hideMark/>
          </w:tcPr>
          <w:p w14:paraId="5AE5A6C9" w14:textId="77777777" w:rsidR="00245830" w:rsidRPr="00700311" w:rsidRDefault="00245830" w:rsidP="00245830">
            <w:pPr>
              <w:jc w:val="center"/>
              <w:rPr>
                <w:color w:val="auto"/>
                <w:sz w:val="16"/>
                <w:szCs w:val="16"/>
                <w:lang w:eastAsia="es-SV"/>
              </w:rPr>
            </w:pPr>
            <w:r w:rsidRPr="00700311">
              <w:rPr>
                <w:color w:val="auto"/>
                <w:sz w:val="16"/>
                <w:szCs w:val="16"/>
                <w:lang w:eastAsia="es-SV"/>
              </w:rPr>
              <w:t>16</w:t>
            </w:r>
          </w:p>
        </w:tc>
        <w:tc>
          <w:tcPr>
            <w:tcW w:w="2180" w:type="dxa"/>
            <w:tcBorders>
              <w:top w:val="nil"/>
              <w:left w:val="nil"/>
              <w:bottom w:val="nil"/>
              <w:right w:val="nil"/>
            </w:tcBorders>
            <w:shd w:val="clear" w:color="000000" w:fill="FFFFFF"/>
            <w:noWrap/>
            <w:vAlign w:val="bottom"/>
            <w:hideMark/>
          </w:tcPr>
          <w:p w14:paraId="373C65CE" w14:textId="77777777" w:rsidR="00245830" w:rsidRPr="00700311" w:rsidRDefault="00245830" w:rsidP="00245830">
            <w:pPr>
              <w:rPr>
                <w:color w:val="auto"/>
                <w:sz w:val="16"/>
                <w:szCs w:val="16"/>
                <w:lang w:eastAsia="es-SV"/>
              </w:rPr>
            </w:pPr>
            <w:r w:rsidRPr="00700311">
              <w:rPr>
                <w:color w:val="auto"/>
                <w:sz w:val="16"/>
                <w:szCs w:val="16"/>
                <w:lang w:eastAsia="es-SV"/>
              </w:rPr>
              <w:t>TRANSFERENCIAS CORRIENTES</w:t>
            </w:r>
          </w:p>
        </w:tc>
        <w:tc>
          <w:tcPr>
            <w:tcW w:w="1428" w:type="dxa"/>
            <w:tcBorders>
              <w:top w:val="nil"/>
              <w:left w:val="nil"/>
              <w:bottom w:val="nil"/>
              <w:right w:val="nil"/>
            </w:tcBorders>
            <w:shd w:val="clear" w:color="000000" w:fill="FFFFFF"/>
            <w:noWrap/>
            <w:vAlign w:val="bottom"/>
            <w:hideMark/>
          </w:tcPr>
          <w:p w14:paraId="231A622F" w14:textId="77777777" w:rsidR="00245830" w:rsidRPr="00700311" w:rsidRDefault="00245830" w:rsidP="00245830">
            <w:pPr>
              <w:rPr>
                <w:color w:val="auto"/>
                <w:sz w:val="16"/>
                <w:szCs w:val="16"/>
                <w:lang w:eastAsia="es-SV"/>
              </w:rPr>
            </w:pPr>
            <w:r w:rsidRPr="00700311">
              <w:rPr>
                <w:color w:val="auto"/>
                <w:sz w:val="16"/>
                <w:szCs w:val="16"/>
                <w:lang w:eastAsia="es-SV"/>
              </w:rPr>
              <w:t xml:space="preserve"> $     6,240,028.62 </w:t>
            </w:r>
          </w:p>
        </w:tc>
        <w:tc>
          <w:tcPr>
            <w:tcW w:w="824" w:type="dxa"/>
            <w:tcBorders>
              <w:top w:val="nil"/>
              <w:left w:val="nil"/>
              <w:bottom w:val="nil"/>
              <w:right w:val="nil"/>
            </w:tcBorders>
            <w:shd w:val="clear" w:color="000000" w:fill="FFFFFF"/>
            <w:noWrap/>
            <w:vAlign w:val="bottom"/>
            <w:hideMark/>
          </w:tcPr>
          <w:p w14:paraId="46357074" w14:textId="77777777" w:rsidR="00245830" w:rsidRPr="00700311" w:rsidRDefault="00245830" w:rsidP="00245830">
            <w:pPr>
              <w:jc w:val="center"/>
              <w:rPr>
                <w:color w:val="auto"/>
                <w:sz w:val="16"/>
                <w:szCs w:val="16"/>
                <w:lang w:eastAsia="es-SV"/>
              </w:rPr>
            </w:pPr>
            <w:r w:rsidRPr="00700311">
              <w:rPr>
                <w:color w:val="auto"/>
                <w:sz w:val="16"/>
                <w:szCs w:val="16"/>
                <w:lang w:eastAsia="es-SV"/>
              </w:rPr>
              <w:t>61</w:t>
            </w:r>
          </w:p>
        </w:tc>
        <w:tc>
          <w:tcPr>
            <w:tcW w:w="3083" w:type="dxa"/>
            <w:tcBorders>
              <w:top w:val="nil"/>
              <w:left w:val="nil"/>
              <w:bottom w:val="nil"/>
              <w:right w:val="nil"/>
            </w:tcBorders>
            <w:shd w:val="clear" w:color="000000" w:fill="FFFFFF"/>
            <w:noWrap/>
            <w:vAlign w:val="bottom"/>
            <w:hideMark/>
          </w:tcPr>
          <w:p w14:paraId="0B27E1A5" w14:textId="77777777" w:rsidR="00245830" w:rsidRPr="00700311" w:rsidRDefault="00245830" w:rsidP="00245830">
            <w:pPr>
              <w:rPr>
                <w:color w:val="auto"/>
                <w:sz w:val="16"/>
                <w:szCs w:val="16"/>
                <w:lang w:eastAsia="es-SV"/>
              </w:rPr>
            </w:pPr>
            <w:r w:rsidRPr="00700311">
              <w:rPr>
                <w:color w:val="auto"/>
                <w:sz w:val="16"/>
                <w:szCs w:val="16"/>
                <w:lang w:eastAsia="es-SV"/>
              </w:rPr>
              <w:t>INVERSIONES EN ACTIVO FIJO</w:t>
            </w:r>
          </w:p>
        </w:tc>
        <w:tc>
          <w:tcPr>
            <w:tcW w:w="1428" w:type="dxa"/>
            <w:tcBorders>
              <w:top w:val="nil"/>
              <w:left w:val="nil"/>
              <w:bottom w:val="nil"/>
              <w:right w:val="nil"/>
            </w:tcBorders>
            <w:shd w:val="clear" w:color="000000" w:fill="FFFFFF"/>
            <w:noWrap/>
            <w:vAlign w:val="bottom"/>
            <w:hideMark/>
          </w:tcPr>
          <w:p w14:paraId="14081FB5" w14:textId="77777777" w:rsidR="00245830" w:rsidRPr="00700311" w:rsidRDefault="00245830" w:rsidP="00245830">
            <w:pPr>
              <w:rPr>
                <w:color w:val="auto"/>
                <w:sz w:val="16"/>
                <w:szCs w:val="16"/>
                <w:lang w:eastAsia="es-SV"/>
              </w:rPr>
            </w:pPr>
            <w:r w:rsidRPr="00700311">
              <w:rPr>
                <w:color w:val="auto"/>
                <w:sz w:val="16"/>
                <w:szCs w:val="16"/>
                <w:lang w:eastAsia="es-SV"/>
              </w:rPr>
              <w:t xml:space="preserve"> $    3,830,511.64 </w:t>
            </w:r>
          </w:p>
        </w:tc>
      </w:tr>
      <w:tr w:rsidR="00700311" w:rsidRPr="00700311" w14:paraId="034C1C60" w14:textId="77777777" w:rsidTr="00245830">
        <w:trPr>
          <w:trHeight w:val="188"/>
        </w:trPr>
        <w:tc>
          <w:tcPr>
            <w:tcW w:w="824" w:type="dxa"/>
            <w:tcBorders>
              <w:top w:val="nil"/>
              <w:left w:val="nil"/>
              <w:bottom w:val="nil"/>
              <w:right w:val="nil"/>
            </w:tcBorders>
            <w:shd w:val="clear" w:color="000000" w:fill="FFFFFF"/>
            <w:noWrap/>
            <w:vAlign w:val="bottom"/>
            <w:hideMark/>
          </w:tcPr>
          <w:p w14:paraId="3B0EB385" w14:textId="77777777" w:rsidR="00245830" w:rsidRPr="00700311" w:rsidRDefault="00245830" w:rsidP="00245830">
            <w:pPr>
              <w:jc w:val="center"/>
              <w:rPr>
                <w:color w:val="auto"/>
                <w:sz w:val="16"/>
                <w:szCs w:val="16"/>
                <w:lang w:eastAsia="es-SV"/>
              </w:rPr>
            </w:pPr>
            <w:r w:rsidRPr="00700311">
              <w:rPr>
                <w:color w:val="auto"/>
                <w:sz w:val="16"/>
                <w:szCs w:val="16"/>
                <w:lang w:eastAsia="es-SV"/>
              </w:rPr>
              <w:t>22</w:t>
            </w:r>
          </w:p>
        </w:tc>
        <w:tc>
          <w:tcPr>
            <w:tcW w:w="2180" w:type="dxa"/>
            <w:tcBorders>
              <w:top w:val="nil"/>
              <w:left w:val="nil"/>
              <w:bottom w:val="nil"/>
              <w:right w:val="nil"/>
            </w:tcBorders>
            <w:shd w:val="clear" w:color="000000" w:fill="FFFFFF"/>
            <w:noWrap/>
            <w:vAlign w:val="bottom"/>
            <w:hideMark/>
          </w:tcPr>
          <w:p w14:paraId="3E09DAB2" w14:textId="77777777" w:rsidR="00245830" w:rsidRPr="00700311" w:rsidRDefault="00245830" w:rsidP="00245830">
            <w:pPr>
              <w:rPr>
                <w:color w:val="auto"/>
                <w:sz w:val="16"/>
                <w:szCs w:val="16"/>
                <w:lang w:eastAsia="es-SV"/>
              </w:rPr>
            </w:pPr>
            <w:r w:rsidRPr="00700311">
              <w:rPr>
                <w:color w:val="auto"/>
                <w:sz w:val="16"/>
                <w:szCs w:val="16"/>
                <w:lang w:eastAsia="es-SV"/>
              </w:rPr>
              <w:t>TRANSFERENCIAS DE CAPITAL</w:t>
            </w:r>
          </w:p>
        </w:tc>
        <w:tc>
          <w:tcPr>
            <w:tcW w:w="1428" w:type="dxa"/>
            <w:tcBorders>
              <w:top w:val="nil"/>
              <w:left w:val="nil"/>
              <w:bottom w:val="nil"/>
              <w:right w:val="nil"/>
            </w:tcBorders>
            <w:shd w:val="clear" w:color="000000" w:fill="FFFFFF"/>
            <w:noWrap/>
            <w:vAlign w:val="bottom"/>
            <w:hideMark/>
          </w:tcPr>
          <w:p w14:paraId="1B17AF4A" w14:textId="77777777" w:rsidR="00245830" w:rsidRPr="00700311" w:rsidRDefault="00245830" w:rsidP="00245830">
            <w:pPr>
              <w:rPr>
                <w:color w:val="auto"/>
                <w:sz w:val="16"/>
                <w:szCs w:val="16"/>
                <w:lang w:eastAsia="es-SV"/>
              </w:rPr>
            </w:pPr>
            <w:r w:rsidRPr="00700311">
              <w:rPr>
                <w:color w:val="auto"/>
                <w:sz w:val="16"/>
                <w:szCs w:val="16"/>
                <w:lang w:eastAsia="es-SV"/>
              </w:rPr>
              <w:t xml:space="preserve"> $          10,540.00 </w:t>
            </w:r>
          </w:p>
        </w:tc>
        <w:tc>
          <w:tcPr>
            <w:tcW w:w="824" w:type="dxa"/>
            <w:tcBorders>
              <w:top w:val="nil"/>
              <w:left w:val="nil"/>
              <w:bottom w:val="nil"/>
              <w:right w:val="nil"/>
            </w:tcBorders>
            <w:shd w:val="clear" w:color="000000" w:fill="FFFFFF"/>
            <w:noWrap/>
            <w:vAlign w:val="bottom"/>
            <w:hideMark/>
          </w:tcPr>
          <w:p w14:paraId="76AC6E70" w14:textId="77777777" w:rsidR="00245830" w:rsidRPr="00700311" w:rsidRDefault="00245830" w:rsidP="00245830">
            <w:pPr>
              <w:jc w:val="center"/>
              <w:rPr>
                <w:color w:val="auto"/>
                <w:sz w:val="16"/>
                <w:szCs w:val="16"/>
                <w:lang w:eastAsia="es-SV"/>
              </w:rPr>
            </w:pPr>
            <w:r w:rsidRPr="00700311">
              <w:rPr>
                <w:color w:val="auto"/>
                <w:sz w:val="16"/>
                <w:szCs w:val="16"/>
                <w:lang w:eastAsia="es-SV"/>
              </w:rPr>
              <w:t>71</w:t>
            </w:r>
          </w:p>
        </w:tc>
        <w:tc>
          <w:tcPr>
            <w:tcW w:w="3083" w:type="dxa"/>
            <w:tcBorders>
              <w:top w:val="nil"/>
              <w:left w:val="nil"/>
              <w:bottom w:val="nil"/>
              <w:right w:val="nil"/>
            </w:tcBorders>
            <w:shd w:val="clear" w:color="000000" w:fill="FFFFFF"/>
            <w:noWrap/>
            <w:vAlign w:val="bottom"/>
            <w:hideMark/>
          </w:tcPr>
          <w:p w14:paraId="5015C69B" w14:textId="77777777" w:rsidR="00245830" w:rsidRPr="00700311" w:rsidRDefault="00245830" w:rsidP="00245830">
            <w:pPr>
              <w:rPr>
                <w:color w:val="auto"/>
                <w:sz w:val="16"/>
                <w:szCs w:val="16"/>
                <w:lang w:eastAsia="es-SV"/>
              </w:rPr>
            </w:pPr>
            <w:r w:rsidRPr="00700311">
              <w:rPr>
                <w:color w:val="auto"/>
                <w:sz w:val="16"/>
                <w:szCs w:val="16"/>
                <w:lang w:eastAsia="es-SV"/>
              </w:rPr>
              <w:t>AMORTIZACION DE ENDEUDAMIENTO PUBLICO</w:t>
            </w:r>
          </w:p>
        </w:tc>
        <w:tc>
          <w:tcPr>
            <w:tcW w:w="1428" w:type="dxa"/>
            <w:tcBorders>
              <w:top w:val="nil"/>
              <w:left w:val="nil"/>
              <w:bottom w:val="nil"/>
              <w:right w:val="nil"/>
            </w:tcBorders>
            <w:shd w:val="clear" w:color="000000" w:fill="FFFFFF"/>
            <w:noWrap/>
            <w:vAlign w:val="bottom"/>
            <w:hideMark/>
          </w:tcPr>
          <w:p w14:paraId="6E711554" w14:textId="77777777" w:rsidR="00245830" w:rsidRPr="00700311" w:rsidRDefault="00245830" w:rsidP="00245830">
            <w:pPr>
              <w:rPr>
                <w:color w:val="auto"/>
                <w:sz w:val="16"/>
                <w:szCs w:val="16"/>
                <w:lang w:eastAsia="es-SV"/>
              </w:rPr>
            </w:pPr>
            <w:r w:rsidRPr="00700311">
              <w:rPr>
                <w:color w:val="auto"/>
                <w:sz w:val="16"/>
                <w:szCs w:val="16"/>
                <w:lang w:eastAsia="es-SV"/>
              </w:rPr>
              <w:t xml:space="preserve"> $        837,148.16 </w:t>
            </w:r>
          </w:p>
        </w:tc>
      </w:tr>
      <w:tr w:rsidR="00700311" w:rsidRPr="00700311" w14:paraId="5C14C128" w14:textId="77777777" w:rsidTr="00245830">
        <w:trPr>
          <w:trHeight w:val="188"/>
        </w:trPr>
        <w:tc>
          <w:tcPr>
            <w:tcW w:w="824" w:type="dxa"/>
            <w:tcBorders>
              <w:top w:val="nil"/>
              <w:left w:val="nil"/>
              <w:bottom w:val="nil"/>
              <w:right w:val="nil"/>
            </w:tcBorders>
            <w:shd w:val="clear" w:color="000000" w:fill="FFFFFF"/>
            <w:noWrap/>
            <w:vAlign w:val="bottom"/>
            <w:hideMark/>
          </w:tcPr>
          <w:p w14:paraId="19E92EDF" w14:textId="77777777" w:rsidR="00245830" w:rsidRPr="00700311" w:rsidRDefault="00245830" w:rsidP="00245830">
            <w:pPr>
              <w:jc w:val="center"/>
              <w:rPr>
                <w:color w:val="auto"/>
                <w:sz w:val="16"/>
                <w:szCs w:val="16"/>
                <w:lang w:eastAsia="es-SV"/>
              </w:rPr>
            </w:pPr>
            <w:r w:rsidRPr="00700311">
              <w:rPr>
                <w:color w:val="auto"/>
                <w:sz w:val="16"/>
                <w:szCs w:val="16"/>
                <w:lang w:eastAsia="es-SV"/>
              </w:rPr>
              <w:t>31</w:t>
            </w:r>
          </w:p>
        </w:tc>
        <w:tc>
          <w:tcPr>
            <w:tcW w:w="2180" w:type="dxa"/>
            <w:tcBorders>
              <w:top w:val="nil"/>
              <w:left w:val="nil"/>
              <w:bottom w:val="nil"/>
              <w:right w:val="nil"/>
            </w:tcBorders>
            <w:shd w:val="clear" w:color="000000" w:fill="FFFFFF"/>
            <w:noWrap/>
            <w:vAlign w:val="bottom"/>
            <w:hideMark/>
          </w:tcPr>
          <w:p w14:paraId="21B7E9FF" w14:textId="77777777" w:rsidR="00245830" w:rsidRPr="00700311" w:rsidRDefault="00245830" w:rsidP="00245830">
            <w:pPr>
              <w:rPr>
                <w:color w:val="auto"/>
                <w:sz w:val="16"/>
                <w:szCs w:val="16"/>
                <w:lang w:eastAsia="es-SV"/>
              </w:rPr>
            </w:pPr>
            <w:r w:rsidRPr="00700311">
              <w:rPr>
                <w:color w:val="auto"/>
                <w:sz w:val="16"/>
                <w:szCs w:val="16"/>
                <w:lang w:eastAsia="es-SV"/>
              </w:rPr>
              <w:t>ENDEUDAMIENTO PUBLICO</w:t>
            </w:r>
          </w:p>
        </w:tc>
        <w:tc>
          <w:tcPr>
            <w:tcW w:w="1428" w:type="dxa"/>
            <w:tcBorders>
              <w:top w:val="nil"/>
              <w:left w:val="nil"/>
              <w:bottom w:val="nil"/>
              <w:right w:val="nil"/>
            </w:tcBorders>
            <w:shd w:val="clear" w:color="000000" w:fill="FFFFFF"/>
            <w:noWrap/>
            <w:vAlign w:val="bottom"/>
            <w:hideMark/>
          </w:tcPr>
          <w:p w14:paraId="2798A2F8" w14:textId="77777777" w:rsidR="00245830" w:rsidRPr="00700311" w:rsidRDefault="00245830" w:rsidP="00245830">
            <w:pPr>
              <w:rPr>
                <w:color w:val="auto"/>
                <w:sz w:val="16"/>
                <w:szCs w:val="16"/>
                <w:lang w:eastAsia="es-SV"/>
              </w:rPr>
            </w:pPr>
            <w:r w:rsidRPr="00700311">
              <w:rPr>
                <w:color w:val="auto"/>
                <w:sz w:val="16"/>
                <w:szCs w:val="16"/>
                <w:lang w:eastAsia="es-SV"/>
              </w:rPr>
              <w:t xml:space="preserve"> $        577,426.60 </w:t>
            </w:r>
          </w:p>
        </w:tc>
        <w:tc>
          <w:tcPr>
            <w:tcW w:w="824" w:type="dxa"/>
            <w:tcBorders>
              <w:top w:val="nil"/>
              <w:left w:val="nil"/>
              <w:bottom w:val="nil"/>
              <w:right w:val="nil"/>
            </w:tcBorders>
            <w:shd w:val="clear" w:color="000000" w:fill="FFFFFF"/>
            <w:noWrap/>
            <w:vAlign w:val="bottom"/>
            <w:hideMark/>
          </w:tcPr>
          <w:p w14:paraId="25B0DAF0" w14:textId="77777777" w:rsidR="00245830" w:rsidRPr="00700311" w:rsidRDefault="00245830" w:rsidP="00245830">
            <w:pPr>
              <w:jc w:val="center"/>
              <w:rPr>
                <w:color w:val="auto"/>
                <w:sz w:val="16"/>
                <w:szCs w:val="16"/>
                <w:lang w:eastAsia="es-SV"/>
              </w:rPr>
            </w:pPr>
            <w:r w:rsidRPr="00700311">
              <w:rPr>
                <w:color w:val="auto"/>
                <w:sz w:val="16"/>
                <w:szCs w:val="16"/>
                <w:lang w:eastAsia="es-SV"/>
              </w:rPr>
              <w:t>72</w:t>
            </w:r>
          </w:p>
        </w:tc>
        <w:tc>
          <w:tcPr>
            <w:tcW w:w="3083" w:type="dxa"/>
            <w:tcBorders>
              <w:top w:val="nil"/>
              <w:left w:val="nil"/>
              <w:bottom w:val="nil"/>
              <w:right w:val="nil"/>
            </w:tcBorders>
            <w:shd w:val="clear" w:color="000000" w:fill="FFFFFF"/>
            <w:noWrap/>
            <w:vAlign w:val="bottom"/>
            <w:hideMark/>
          </w:tcPr>
          <w:p w14:paraId="0CCBF0AC" w14:textId="77777777" w:rsidR="00245830" w:rsidRPr="00700311" w:rsidRDefault="00245830" w:rsidP="00245830">
            <w:pPr>
              <w:rPr>
                <w:color w:val="auto"/>
                <w:sz w:val="16"/>
                <w:szCs w:val="16"/>
                <w:lang w:eastAsia="es-SV"/>
              </w:rPr>
            </w:pPr>
            <w:r w:rsidRPr="00700311">
              <w:rPr>
                <w:color w:val="auto"/>
                <w:sz w:val="16"/>
                <w:szCs w:val="16"/>
                <w:lang w:eastAsia="es-SV"/>
              </w:rPr>
              <w:t>SALDOS DE AÑOS ANTERIORES</w:t>
            </w:r>
          </w:p>
        </w:tc>
        <w:tc>
          <w:tcPr>
            <w:tcW w:w="1428" w:type="dxa"/>
            <w:tcBorders>
              <w:top w:val="nil"/>
              <w:left w:val="nil"/>
              <w:bottom w:val="nil"/>
              <w:right w:val="nil"/>
            </w:tcBorders>
            <w:shd w:val="clear" w:color="000000" w:fill="FFFFFF"/>
            <w:noWrap/>
            <w:vAlign w:val="bottom"/>
            <w:hideMark/>
          </w:tcPr>
          <w:p w14:paraId="06DCB4E7" w14:textId="77777777" w:rsidR="00245830" w:rsidRPr="00700311" w:rsidRDefault="00245830" w:rsidP="00245830">
            <w:pPr>
              <w:rPr>
                <w:color w:val="auto"/>
                <w:sz w:val="16"/>
                <w:szCs w:val="16"/>
                <w:lang w:eastAsia="es-SV"/>
              </w:rPr>
            </w:pPr>
            <w:r w:rsidRPr="00700311">
              <w:rPr>
                <w:color w:val="auto"/>
                <w:sz w:val="16"/>
                <w:szCs w:val="16"/>
                <w:lang w:eastAsia="es-SV"/>
              </w:rPr>
              <w:t xml:space="preserve"> $        119,253.19 </w:t>
            </w:r>
          </w:p>
        </w:tc>
      </w:tr>
      <w:tr w:rsidR="00700311" w:rsidRPr="00700311" w14:paraId="33BA469F" w14:textId="77777777" w:rsidTr="00245830">
        <w:trPr>
          <w:trHeight w:val="188"/>
        </w:trPr>
        <w:tc>
          <w:tcPr>
            <w:tcW w:w="824" w:type="dxa"/>
            <w:tcBorders>
              <w:top w:val="nil"/>
              <w:left w:val="nil"/>
              <w:bottom w:val="nil"/>
              <w:right w:val="nil"/>
            </w:tcBorders>
            <w:shd w:val="clear" w:color="000000" w:fill="FFFFFF"/>
            <w:noWrap/>
            <w:vAlign w:val="bottom"/>
            <w:hideMark/>
          </w:tcPr>
          <w:p w14:paraId="23430110" w14:textId="77777777" w:rsidR="00245830" w:rsidRPr="00700311" w:rsidRDefault="00245830" w:rsidP="00245830">
            <w:pPr>
              <w:jc w:val="center"/>
              <w:rPr>
                <w:color w:val="auto"/>
                <w:sz w:val="16"/>
                <w:szCs w:val="16"/>
                <w:lang w:eastAsia="es-SV"/>
              </w:rPr>
            </w:pPr>
            <w:r w:rsidRPr="00700311">
              <w:rPr>
                <w:color w:val="auto"/>
                <w:sz w:val="16"/>
                <w:szCs w:val="16"/>
                <w:lang w:eastAsia="es-SV"/>
              </w:rPr>
              <w:t>32</w:t>
            </w:r>
          </w:p>
        </w:tc>
        <w:tc>
          <w:tcPr>
            <w:tcW w:w="2180" w:type="dxa"/>
            <w:tcBorders>
              <w:top w:val="nil"/>
              <w:left w:val="nil"/>
              <w:bottom w:val="nil"/>
              <w:right w:val="nil"/>
            </w:tcBorders>
            <w:shd w:val="clear" w:color="000000" w:fill="FFFFFF"/>
            <w:noWrap/>
            <w:vAlign w:val="bottom"/>
            <w:hideMark/>
          </w:tcPr>
          <w:p w14:paraId="5C8C7B02" w14:textId="77777777" w:rsidR="00245830" w:rsidRPr="00700311" w:rsidRDefault="00245830" w:rsidP="00245830">
            <w:pPr>
              <w:rPr>
                <w:color w:val="auto"/>
                <w:sz w:val="16"/>
                <w:szCs w:val="16"/>
                <w:lang w:eastAsia="es-SV"/>
              </w:rPr>
            </w:pPr>
            <w:r w:rsidRPr="00700311">
              <w:rPr>
                <w:color w:val="auto"/>
                <w:sz w:val="16"/>
                <w:szCs w:val="16"/>
                <w:lang w:eastAsia="es-SV"/>
              </w:rPr>
              <w:t>SALDOS DE AÑOS ANTERIORES</w:t>
            </w:r>
          </w:p>
        </w:tc>
        <w:tc>
          <w:tcPr>
            <w:tcW w:w="1428" w:type="dxa"/>
            <w:tcBorders>
              <w:top w:val="nil"/>
              <w:left w:val="nil"/>
              <w:bottom w:val="nil"/>
              <w:right w:val="nil"/>
            </w:tcBorders>
            <w:shd w:val="clear" w:color="000000" w:fill="FFFFFF"/>
            <w:noWrap/>
            <w:vAlign w:val="bottom"/>
            <w:hideMark/>
          </w:tcPr>
          <w:p w14:paraId="1457DE69" w14:textId="77777777" w:rsidR="00245830" w:rsidRPr="00700311" w:rsidRDefault="00245830" w:rsidP="00245830">
            <w:pPr>
              <w:rPr>
                <w:color w:val="auto"/>
                <w:sz w:val="16"/>
                <w:szCs w:val="16"/>
                <w:lang w:eastAsia="es-SV"/>
              </w:rPr>
            </w:pPr>
            <w:r w:rsidRPr="00700311">
              <w:rPr>
                <w:color w:val="auto"/>
                <w:sz w:val="16"/>
                <w:szCs w:val="16"/>
                <w:lang w:eastAsia="es-SV"/>
              </w:rPr>
              <w:t xml:space="preserve"> $     6,801,631.20 </w:t>
            </w:r>
          </w:p>
        </w:tc>
        <w:tc>
          <w:tcPr>
            <w:tcW w:w="824" w:type="dxa"/>
            <w:tcBorders>
              <w:top w:val="nil"/>
              <w:left w:val="nil"/>
              <w:bottom w:val="nil"/>
              <w:right w:val="nil"/>
            </w:tcBorders>
            <w:shd w:val="clear" w:color="000000" w:fill="FFFFFF"/>
            <w:noWrap/>
            <w:vAlign w:val="bottom"/>
            <w:hideMark/>
          </w:tcPr>
          <w:p w14:paraId="09FC1E17" w14:textId="77777777" w:rsidR="00245830" w:rsidRPr="00700311" w:rsidRDefault="00245830" w:rsidP="00245830">
            <w:pPr>
              <w:jc w:val="center"/>
              <w:rPr>
                <w:color w:val="auto"/>
                <w:sz w:val="16"/>
                <w:szCs w:val="16"/>
                <w:lang w:eastAsia="es-SV"/>
              </w:rPr>
            </w:pPr>
            <w:r w:rsidRPr="00700311">
              <w:rPr>
                <w:color w:val="auto"/>
                <w:sz w:val="16"/>
                <w:szCs w:val="16"/>
                <w:lang w:eastAsia="es-SV"/>
              </w:rPr>
              <w:t>99</w:t>
            </w:r>
          </w:p>
        </w:tc>
        <w:tc>
          <w:tcPr>
            <w:tcW w:w="3083" w:type="dxa"/>
            <w:tcBorders>
              <w:top w:val="nil"/>
              <w:left w:val="nil"/>
              <w:bottom w:val="nil"/>
              <w:right w:val="nil"/>
            </w:tcBorders>
            <w:shd w:val="clear" w:color="000000" w:fill="FFFFFF"/>
            <w:noWrap/>
            <w:vAlign w:val="bottom"/>
            <w:hideMark/>
          </w:tcPr>
          <w:p w14:paraId="281B17D2" w14:textId="77777777" w:rsidR="00245830" w:rsidRPr="00700311" w:rsidRDefault="00245830" w:rsidP="00245830">
            <w:pPr>
              <w:rPr>
                <w:color w:val="auto"/>
                <w:sz w:val="16"/>
                <w:szCs w:val="16"/>
                <w:lang w:eastAsia="es-SV"/>
              </w:rPr>
            </w:pPr>
            <w:r w:rsidRPr="00700311">
              <w:rPr>
                <w:color w:val="auto"/>
                <w:sz w:val="16"/>
                <w:szCs w:val="16"/>
                <w:lang w:eastAsia="es-SV"/>
              </w:rPr>
              <w:t>ASIGNACIONES POR APLICAR</w:t>
            </w:r>
          </w:p>
        </w:tc>
        <w:tc>
          <w:tcPr>
            <w:tcW w:w="1428" w:type="dxa"/>
            <w:tcBorders>
              <w:top w:val="nil"/>
              <w:left w:val="nil"/>
              <w:bottom w:val="nil"/>
              <w:right w:val="nil"/>
            </w:tcBorders>
            <w:shd w:val="clear" w:color="000000" w:fill="FFFFFF"/>
            <w:noWrap/>
            <w:vAlign w:val="bottom"/>
            <w:hideMark/>
          </w:tcPr>
          <w:p w14:paraId="326DA75C" w14:textId="77777777" w:rsidR="00245830" w:rsidRPr="00700311" w:rsidRDefault="00245830" w:rsidP="00245830">
            <w:pPr>
              <w:rPr>
                <w:color w:val="auto"/>
                <w:sz w:val="16"/>
                <w:szCs w:val="16"/>
                <w:lang w:eastAsia="es-SV"/>
              </w:rPr>
            </w:pPr>
            <w:r w:rsidRPr="00700311">
              <w:rPr>
                <w:color w:val="auto"/>
                <w:sz w:val="16"/>
                <w:szCs w:val="16"/>
                <w:lang w:eastAsia="es-SV"/>
              </w:rPr>
              <w:t xml:space="preserve"> $        948,277.50 </w:t>
            </w:r>
          </w:p>
        </w:tc>
      </w:tr>
      <w:tr w:rsidR="00700311" w:rsidRPr="00700311" w14:paraId="0AA05FD3" w14:textId="77777777" w:rsidTr="00245830">
        <w:trPr>
          <w:trHeight w:val="135"/>
        </w:trPr>
        <w:tc>
          <w:tcPr>
            <w:tcW w:w="824" w:type="dxa"/>
            <w:tcBorders>
              <w:top w:val="nil"/>
              <w:left w:val="nil"/>
              <w:bottom w:val="nil"/>
              <w:right w:val="nil"/>
            </w:tcBorders>
            <w:shd w:val="clear" w:color="000000" w:fill="FFFFFF"/>
            <w:noWrap/>
            <w:vAlign w:val="bottom"/>
            <w:hideMark/>
          </w:tcPr>
          <w:p w14:paraId="0C33FF35"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2180" w:type="dxa"/>
            <w:tcBorders>
              <w:top w:val="nil"/>
              <w:left w:val="nil"/>
              <w:bottom w:val="single" w:sz="4" w:space="0" w:color="auto"/>
              <w:right w:val="nil"/>
            </w:tcBorders>
            <w:shd w:val="clear" w:color="000000" w:fill="FFFFFF"/>
            <w:noWrap/>
            <w:vAlign w:val="bottom"/>
            <w:hideMark/>
          </w:tcPr>
          <w:p w14:paraId="41D245A2"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1428" w:type="dxa"/>
            <w:tcBorders>
              <w:top w:val="nil"/>
              <w:left w:val="nil"/>
              <w:bottom w:val="single" w:sz="4" w:space="0" w:color="auto"/>
              <w:right w:val="nil"/>
            </w:tcBorders>
            <w:shd w:val="clear" w:color="000000" w:fill="FFFFFF"/>
            <w:noWrap/>
            <w:vAlign w:val="bottom"/>
            <w:hideMark/>
          </w:tcPr>
          <w:p w14:paraId="3AC6263A"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824" w:type="dxa"/>
            <w:tcBorders>
              <w:top w:val="nil"/>
              <w:left w:val="nil"/>
              <w:bottom w:val="single" w:sz="4" w:space="0" w:color="auto"/>
              <w:right w:val="nil"/>
            </w:tcBorders>
            <w:shd w:val="clear" w:color="000000" w:fill="FFFFFF"/>
            <w:noWrap/>
            <w:vAlign w:val="bottom"/>
            <w:hideMark/>
          </w:tcPr>
          <w:p w14:paraId="5EB558C2"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3083" w:type="dxa"/>
            <w:tcBorders>
              <w:top w:val="nil"/>
              <w:left w:val="nil"/>
              <w:bottom w:val="single" w:sz="4" w:space="0" w:color="auto"/>
              <w:right w:val="nil"/>
            </w:tcBorders>
            <w:shd w:val="clear" w:color="000000" w:fill="FFFFFF"/>
            <w:noWrap/>
            <w:vAlign w:val="bottom"/>
            <w:hideMark/>
          </w:tcPr>
          <w:p w14:paraId="6E1AF493"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1428" w:type="dxa"/>
            <w:tcBorders>
              <w:top w:val="nil"/>
              <w:left w:val="nil"/>
              <w:bottom w:val="single" w:sz="4" w:space="0" w:color="auto"/>
              <w:right w:val="nil"/>
            </w:tcBorders>
            <w:shd w:val="clear" w:color="000000" w:fill="FFFFFF"/>
            <w:noWrap/>
            <w:vAlign w:val="bottom"/>
            <w:hideMark/>
          </w:tcPr>
          <w:p w14:paraId="1B258D09" w14:textId="77777777" w:rsidR="00245830" w:rsidRPr="00700311" w:rsidRDefault="00245830" w:rsidP="00245830">
            <w:pPr>
              <w:rPr>
                <w:color w:val="auto"/>
                <w:sz w:val="16"/>
                <w:szCs w:val="16"/>
                <w:lang w:eastAsia="es-SV"/>
              </w:rPr>
            </w:pPr>
            <w:r w:rsidRPr="00700311">
              <w:rPr>
                <w:color w:val="auto"/>
                <w:sz w:val="16"/>
                <w:szCs w:val="16"/>
                <w:lang w:eastAsia="es-SV"/>
              </w:rPr>
              <w:t> </w:t>
            </w:r>
          </w:p>
        </w:tc>
      </w:tr>
      <w:tr w:rsidR="00700311" w:rsidRPr="00700311" w14:paraId="2E6AE851" w14:textId="77777777" w:rsidTr="00245830">
        <w:trPr>
          <w:trHeight w:val="198"/>
        </w:trPr>
        <w:tc>
          <w:tcPr>
            <w:tcW w:w="824" w:type="dxa"/>
            <w:tcBorders>
              <w:top w:val="nil"/>
              <w:left w:val="nil"/>
              <w:bottom w:val="nil"/>
              <w:right w:val="nil"/>
            </w:tcBorders>
            <w:shd w:val="clear" w:color="000000" w:fill="FFFFFF"/>
            <w:noWrap/>
            <w:vAlign w:val="bottom"/>
            <w:hideMark/>
          </w:tcPr>
          <w:p w14:paraId="4588D50E" w14:textId="77777777" w:rsidR="00245830" w:rsidRPr="00700311" w:rsidRDefault="00245830" w:rsidP="00245830">
            <w:pPr>
              <w:rPr>
                <w:color w:val="auto"/>
                <w:sz w:val="16"/>
                <w:szCs w:val="16"/>
                <w:lang w:eastAsia="es-SV"/>
              </w:rPr>
            </w:pPr>
            <w:r w:rsidRPr="00700311">
              <w:rPr>
                <w:color w:val="auto"/>
                <w:sz w:val="16"/>
                <w:szCs w:val="16"/>
                <w:lang w:eastAsia="es-SV"/>
              </w:rPr>
              <w:t> </w:t>
            </w:r>
          </w:p>
        </w:tc>
        <w:tc>
          <w:tcPr>
            <w:tcW w:w="2180" w:type="dxa"/>
            <w:tcBorders>
              <w:top w:val="single" w:sz="4" w:space="0" w:color="auto"/>
              <w:left w:val="nil"/>
              <w:bottom w:val="single" w:sz="4" w:space="0" w:color="auto"/>
              <w:right w:val="nil"/>
            </w:tcBorders>
            <w:shd w:val="clear" w:color="000000" w:fill="FFFFFF"/>
            <w:noWrap/>
            <w:vAlign w:val="bottom"/>
            <w:hideMark/>
          </w:tcPr>
          <w:p w14:paraId="2D6244CA" w14:textId="77777777" w:rsidR="00245830" w:rsidRPr="00700311" w:rsidRDefault="00245830" w:rsidP="00245830">
            <w:pPr>
              <w:rPr>
                <w:b/>
                <w:bCs/>
                <w:color w:val="auto"/>
                <w:sz w:val="16"/>
                <w:szCs w:val="16"/>
                <w:lang w:eastAsia="es-SV"/>
              </w:rPr>
            </w:pPr>
            <w:r w:rsidRPr="00700311">
              <w:rPr>
                <w:b/>
                <w:bCs/>
                <w:color w:val="auto"/>
                <w:sz w:val="16"/>
                <w:szCs w:val="16"/>
                <w:lang w:eastAsia="es-SV"/>
              </w:rPr>
              <w:t>TOTAL DE INGRESOS</w:t>
            </w:r>
          </w:p>
        </w:tc>
        <w:tc>
          <w:tcPr>
            <w:tcW w:w="1428" w:type="dxa"/>
            <w:tcBorders>
              <w:top w:val="single" w:sz="4" w:space="0" w:color="auto"/>
              <w:left w:val="nil"/>
              <w:bottom w:val="single" w:sz="4" w:space="0" w:color="auto"/>
              <w:right w:val="nil"/>
            </w:tcBorders>
            <w:shd w:val="clear" w:color="000000" w:fill="FFFFFF"/>
            <w:noWrap/>
            <w:vAlign w:val="bottom"/>
            <w:hideMark/>
          </w:tcPr>
          <w:p w14:paraId="2DF5D6E5" w14:textId="77777777" w:rsidR="00245830" w:rsidRPr="00700311" w:rsidRDefault="00245830" w:rsidP="00245830">
            <w:pPr>
              <w:rPr>
                <w:b/>
                <w:bCs/>
                <w:color w:val="auto"/>
                <w:sz w:val="16"/>
                <w:szCs w:val="16"/>
                <w:lang w:eastAsia="es-SV"/>
              </w:rPr>
            </w:pPr>
            <w:r w:rsidRPr="00700311">
              <w:rPr>
                <w:b/>
                <w:bCs/>
                <w:color w:val="auto"/>
                <w:sz w:val="16"/>
                <w:szCs w:val="16"/>
                <w:lang w:eastAsia="es-SV"/>
              </w:rPr>
              <w:t>$  17,886,819.13</w:t>
            </w:r>
          </w:p>
        </w:tc>
        <w:tc>
          <w:tcPr>
            <w:tcW w:w="824" w:type="dxa"/>
            <w:tcBorders>
              <w:top w:val="single" w:sz="4" w:space="0" w:color="auto"/>
              <w:left w:val="nil"/>
              <w:bottom w:val="single" w:sz="4" w:space="0" w:color="auto"/>
              <w:right w:val="nil"/>
            </w:tcBorders>
            <w:shd w:val="clear" w:color="000000" w:fill="FFFFFF"/>
            <w:noWrap/>
            <w:vAlign w:val="bottom"/>
            <w:hideMark/>
          </w:tcPr>
          <w:p w14:paraId="4B41DD0B" w14:textId="77777777" w:rsidR="00245830" w:rsidRPr="00700311" w:rsidRDefault="00245830" w:rsidP="00245830">
            <w:pPr>
              <w:rPr>
                <w:b/>
                <w:bCs/>
                <w:color w:val="auto"/>
                <w:sz w:val="16"/>
                <w:szCs w:val="16"/>
                <w:lang w:eastAsia="es-SV"/>
              </w:rPr>
            </w:pPr>
            <w:r w:rsidRPr="00700311">
              <w:rPr>
                <w:b/>
                <w:bCs/>
                <w:color w:val="auto"/>
                <w:sz w:val="16"/>
                <w:szCs w:val="16"/>
                <w:lang w:eastAsia="es-SV"/>
              </w:rPr>
              <w:t> </w:t>
            </w:r>
          </w:p>
        </w:tc>
        <w:tc>
          <w:tcPr>
            <w:tcW w:w="3083" w:type="dxa"/>
            <w:tcBorders>
              <w:top w:val="single" w:sz="4" w:space="0" w:color="auto"/>
              <w:left w:val="nil"/>
              <w:bottom w:val="single" w:sz="4" w:space="0" w:color="auto"/>
              <w:right w:val="nil"/>
            </w:tcBorders>
            <w:shd w:val="clear" w:color="000000" w:fill="FFFFFF"/>
            <w:noWrap/>
            <w:vAlign w:val="bottom"/>
            <w:hideMark/>
          </w:tcPr>
          <w:p w14:paraId="38C9BE45" w14:textId="77777777" w:rsidR="00245830" w:rsidRPr="00700311" w:rsidRDefault="00245830" w:rsidP="00245830">
            <w:pPr>
              <w:rPr>
                <w:b/>
                <w:bCs/>
                <w:color w:val="auto"/>
                <w:sz w:val="16"/>
                <w:szCs w:val="16"/>
                <w:lang w:eastAsia="es-SV"/>
              </w:rPr>
            </w:pPr>
            <w:r w:rsidRPr="00700311">
              <w:rPr>
                <w:b/>
                <w:bCs/>
                <w:color w:val="auto"/>
                <w:sz w:val="16"/>
                <w:szCs w:val="16"/>
                <w:lang w:eastAsia="es-SV"/>
              </w:rPr>
              <w:t>TOTAL DE INGRESOS</w:t>
            </w:r>
          </w:p>
        </w:tc>
        <w:tc>
          <w:tcPr>
            <w:tcW w:w="1428" w:type="dxa"/>
            <w:tcBorders>
              <w:top w:val="single" w:sz="4" w:space="0" w:color="auto"/>
              <w:left w:val="nil"/>
              <w:bottom w:val="single" w:sz="4" w:space="0" w:color="auto"/>
              <w:right w:val="nil"/>
            </w:tcBorders>
            <w:shd w:val="clear" w:color="000000" w:fill="FFFFFF"/>
            <w:noWrap/>
            <w:vAlign w:val="bottom"/>
            <w:hideMark/>
          </w:tcPr>
          <w:p w14:paraId="2E953DA6" w14:textId="77777777" w:rsidR="00245830" w:rsidRPr="00700311" w:rsidRDefault="00245830" w:rsidP="00245830">
            <w:pPr>
              <w:rPr>
                <w:b/>
                <w:bCs/>
                <w:color w:val="auto"/>
                <w:sz w:val="16"/>
                <w:szCs w:val="16"/>
                <w:lang w:eastAsia="es-SV"/>
              </w:rPr>
            </w:pPr>
            <w:r w:rsidRPr="00700311">
              <w:rPr>
                <w:b/>
                <w:bCs/>
                <w:color w:val="auto"/>
                <w:sz w:val="16"/>
                <w:szCs w:val="16"/>
                <w:lang w:eastAsia="es-SV"/>
              </w:rPr>
              <w:t>$  17,886,819.13</w:t>
            </w:r>
          </w:p>
        </w:tc>
      </w:tr>
    </w:tbl>
    <w:p w14:paraId="565F2B30" w14:textId="77777777" w:rsidR="00AB7A99" w:rsidRPr="00700311" w:rsidRDefault="00AB7A99" w:rsidP="00AB7A99">
      <w:pPr>
        <w:jc w:val="both"/>
        <w:rPr>
          <w:bCs/>
          <w:color w:val="auto"/>
          <w:sz w:val="18"/>
          <w:szCs w:val="18"/>
        </w:rPr>
      </w:pPr>
      <w:r w:rsidRPr="00700311">
        <w:rPr>
          <w:bCs/>
          <w:color w:val="auto"/>
        </w:rPr>
        <w:t>y sus disposiciones generales para el municipio de Cuscatlán Sur para el ejercicio fiscal 2024, presentado por la Encargada de Presupuesto de Cuscatlán Sur, el cual forma parte integra de la presente, de conformidad al detalle siguiente</w:t>
      </w:r>
      <w:r w:rsidRPr="00700311">
        <w:rPr>
          <w:bCs/>
          <w:color w:val="auto"/>
          <w:sz w:val="18"/>
          <w:szCs w:val="18"/>
        </w:rPr>
        <w:t>:</w:t>
      </w:r>
    </w:p>
    <w:bookmarkEnd w:id="3"/>
    <w:p w14:paraId="1C08C062" w14:textId="77777777" w:rsidR="00AB7A99" w:rsidRPr="00700311" w:rsidRDefault="00AB7A99" w:rsidP="00AB7A99">
      <w:pPr>
        <w:jc w:val="both"/>
        <w:rPr>
          <w:bCs/>
          <w:color w:val="auto"/>
        </w:rPr>
      </w:pPr>
      <w:r w:rsidRPr="00700311">
        <w:rPr>
          <w:bCs/>
          <w:color w:val="auto"/>
        </w:rPr>
        <w:t>2) Aprobar el presupuesto de ingresos y egresos presentado por la Encargada de Presupuesto de Cuscatlán Sur para cada uno de los distritos que conforman Cuscatlán Sur, el cual forma parte integra de la presente, de conformidad al detalle siguiente:</w:t>
      </w:r>
    </w:p>
    <w:tbl>
      <w:tblPr>
        <w:tblW w:w="9781" w:type="dxa"/>
        <w:tblCellMar>
          <w:left w:w="70" w:type="dxa"/>
          <w:right w:w="70" w:type="dxa"/>
        </w:tblCellMar>
        <w:tblLook w:val="04A0" w:firstRow="1" w:lastRow="0" w:firstColumn="1" w:lastColumn="0" w:noHBand="0" w:noVBand="1"/>
      </w:tblPr>
      <w:tblGrid>
        <w:gridCol w:w="5103"/>
        <w:gridCol w:w="4678"/>
      </w:tblGrid>
      <w:tr w:rsidR="00700311" w:rsidRPr="00700311" w14:paraId="3F75AF5E" w14:textId="77777777" w:rsidTr="00AB7A99">
        <w:trPr>
          <w:trHeight w:val="300"/>
        </w:trPr>
        <w:tc>
          <w:tcPr>
            <w:tcW w:w="9781" w:type="dxa"/>
            <w:gridSpan w:val="2"/>
            <w:tcBorders>
              <w:top w:val="nil"/>
              <w:left w:val="nil"/>
              <w:bottom w:val="nil"/>
              <w:right w:val="nil"/>
            </w:tcBorders>
            <w:shd w:val="clear" w:color="000000" w:fill="FFFFFF"/>
            <w:noWrap/>
            <w:vAlign w:val="bottom"/>
            <w:hideMark/>
          </w:tcPr>
          <w:p w14:paraId="16C93151" w14:textId="77777777" w:rsidR="00AB7A99" w:rsidRPr="00700311" w:rsidRDefault="00AB7A99" w:rsidP="00AB7A99">
            <w:pPr>
              <w:jc w:val="center"/>
              <w:rPr>
                <w:color w:val="auto"/>
                <w:sz w:val="20"/>
                <w:szCs w:val="20"/>
              </w:rPr>
            </w:pPr>
            <w:r w:rsidRPr="00700311">
              <w:rPr>
                <w:color w:val="auto"/>
                <w:sz w:val="20"/>
                <w:szCs w:val="20"/>
              </w:rPr>
              <w:t>ALCALDIA MUNICIPAL DE CUSCATLAN SUR</w:t>
            </w:r>
          </w:p>
        </w:tc>
      </w:tr>
      <w:tr w:rsidR="00700311" w:rsidRPr="00700311" w14:paraId="37A21184" w14:textId="77777777" w:rsidTr="00AB7A99">
        <w:trPr>
          <w:trHeight w:val="300"/>
        </w:trPr>
        <w:tc>
          <w:tcPr>
            <w:tcW w:w="9781" w:type="dxa"/>
            <w:gridSpan w:val="2"/>
            <w:tcBorders>
              <w:top w:val="nil"/>
              <w:left w:val="nil"/>
              <w:bottom w:val="nil"/>
              <w:right w:val="nil"/>
            </w:tcBorders>
            <w:shd w:val="clear" w:color="000000" w:fill="FFFFFF"/>
            <w:noWrap/>
            <w:vAlign w:val="bottom"/>
            <w:hideMark/>
          </w:tcPr>
          <w:p w14:paraId="20D572CE" w14:textId="77777777" w:rsidR="00AB7A99" w:rsidRPr="00700311" w:rsidRDefault="00AB7A99" w:rsidP="00AB7A99">
            <w:pPr>
              <w:jc w:val="center"/>
              <w:rPr>
                <w:color w:val="auto"/>
                <w:sz w:val="20"/>
                <w:szCs w:val="20"/>
              </w:rPr>
            </w:pPr>
            <w:r w:rsidRPr="00700311">
              <w:rPr>
                <w:color w:val="auto"/>
                <w:sz w:val="20"/>
                <w:szCs w:val="20"/>
              </w:rPr>
              <w:t>PRESUPUESTO MUNICIPAL</w:t>
            </w:r>
          </w:p>
        </w:tc>
      </w:tr>
      <w:tr w:rsidR="00700311" w:rsidRPr="00700311" w14:paraId="52D1C6BE" w14:textId="77777777" w:rsidTr="00AB7A99">
        <w:trPr>
          <w:trHeight w:val="300"/>
        </w:trPr>
        <w:tc>
          <w:tcPr>
            <w:tcW w:w="9781" w:type="dxa"/>
            <w:gridSpan w:val="2"/>
            <w:tcBorders>
              <w:top w:val="nil"/>
              <w:left w:val="nil"/>
              <w:bottom w:val="nil"/>
              <w:right w:val="nil"/>
            </w:tcBorders>
            <w:shd w:val="clear" w:color="000000" w:fill="FFFFFF"/>
            <w:noWrap/>
            <w:vAlign w:val="bottom"/>
            <w:hideMark/>
          </w:tcPr>
          <w:p w14:paraId="5F86D622" w14:textId="77777777" w:rsidR="00AB7A99" w:rsidRPr="00700311" w:rsidRDefault="00AB7A99" w:rsidP="00AB7A99">
            <w:pPr>
              <w:jc w:val="center"/>
              <w:rPr>
                <w:color w:val="auto"/>
                <w:sz w:val="20"/>
                <w:szCs w:val="20"/>
              </w:rPr>
            </w:pPr>
            <w:r w:rsidRPr="00700311">
              <w:rPr>
                <w:color w:val="auto"/>
                <w:sz w:val="20"/>
                <w:szCs w:val="20"/>
              </w:rPr>
              <w:t>Del 01 de Mayo al 31 de Diciembre de 2024</w:t>
            </w:r>
          </w:p>
        </w:tc>
      </w:tr>
      <w:tr w:rsidR="00700311" w:rsidRPr="00700311" w14:paraId="3DE59170" w14:textId="77777777" w:rsidTr="00AB7A99">
        <w:trPr>
          <w:trHeight w:val="300"/>
        </w:trPr>
        <w:tc>
          <w:tcPr>
            <w:tcW w:w="9781" w:type="dxa"/>
            <w:gridSpan w:val="2"/>
            <w:tcBorders>
              <w:top w:val="nil"/>
              <w:left w:val="nil"/>
              <w:bottom w:val="nil"/>
              <w:right w:val="nil"/>
            </w:tcBorders>
            <w:shd w:val="clear" w:color="000000" w:fill="FFFFFF"/>
            <w:noWrap/>
            <w:vAlign w:val="bottom"/>
            <w:hideMark/>
          </w:tcPr>
          <w:p w14:paraId="54C2528B" w14:textId="77777777" w:rsidR="00AB7A99" w:rsidRPr="00700311" w:rsidRDefault="00AB7A99" w:rsidP="00AB7A99">
            <w:pPr>
              <w:jc w:val="center"/>
              <w:rPr>
                <w:color w:val="auto"/>
                <w:sz w:val="20"/>
                <w:szCs w:val="20"/>
              </w:rPr>
            </w:pPr>
            <w:r w:rsidRPr="00700311">
              <w:rPr>
                <w:color w:val="auto"/>
                <w:sz w:val="20"/>
                <w:szCs w:val="20"/>
              </w:rPr>
              <w:t>(Expresado en dólares de los Estados Unidos de América)</w:t>
            </w:r>
          </w:p>
        </w:tc>
      </w:tr>
      <w:tr w:rsidR="00700311" w:rsidRPr="00700311" w14:paraId="596AB935" w14:textId="77777777" w:rsidTr="00AB7A99">
        <w:trPr>
          <w:trHeight w:val="300"/>
        </w:trPr>
        <w:tc>
          <w:tcPr>
            <w:tcW w:w="5103" w:type="dxa"/>
            <w:tcBorders>
              <w:top w:val="nil"/>
              <w:left w:val="nil"/>
              <w:bottom w:val="nil"/>
              <w:right w:val="nil"/>
            </w:tcBorders>
            <w:shd w:val="clear" w:color="000000" w:fill="FFFFFF"/>
            <w:noWrap/>
            <w:vAlign w:val="bottom"/>
            <w:hideMark/>
          </w:tcPr>
          <w:p w14:paraId="2B094197" w14:textId="77777777" w:rsidR="00AB7A99" w:rsidRPr="00700311" w:rsidRDefault="00AB7A99" w:rsidP="00AB7A99">
            <w:pPr>
              <w:rPr>
                <w:color w:val="auto"/>
                <w:sz w:val="20"/>
                <w:szCs w:val="20"/>
              </w:rPr>
            </w:pPr>
            <w:r w:rsidRPr="00700311">
              <w:rPr>
                <w:color w:val="auto"/>
                <w:sz w:val="20"/>
                <w:szCs w:val="20"/>
              </w:rPr>
              <w:t> </w:t>
            </w:r>
          </w:p>
        </w:tc>
        <w:tc>
          <w:tcPr>
            <w:tcW w:w="4678" w:type="dxa"/>
            <w:tcBorders>
              <w:top w:val="nil"/>
              <w:left w:val="nil"/>
              <w:bottom w:val="nil"/>
              <w:right w:val="nil"/>
            </w:tcBorders>
            <w:shd w:val="clear" w:color="000000" w:fill="FFFFFF"/>
            <w:noWrap/>
            <w:vAlign w:val="bottom"/>
            <w:hideMark/>
          </w:tcPr>
          <w:p w14:paraId="1D2617C6" w14:textId="77777777" w:rsidR="00AB7A99" w:rsidRPr="00700311" w:rsidRDefault="00AB7A99" w:rsidP="00AB7A99">
            <w:pPr>
              <w:rPr>
                <w:color w:val="auto"/>
                <w:sz w:val="20"/>
                <w:szCs w:val="20"/>
              </w:rPr>
            </w:pPr>
            <w:r w:rsidRPr="00700311">
              <w:rPr>
                <w:color w:val="auto"/>
                <w:sz w:val="20"/>
                <w:szCs w:val="20"/>
              </w:rPr>
              <w:t> </w:t>
            </w:r>
          </w:p>
        </w:tc>
      </w:tr>
      <w:tr w:rsidR="00700311" w:rsidRPr="00700311" w14:paraId="45D71C76" w14:textId="77777777" w:rsidTr="00AB7A99">
        <w:trPr>
          <w:trHeight w:val="300"/>
        </w:trPr>
        <w:tc>
          <w:tcPr>
            <w:tcW w:w="51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FFB85" w14:textId="77777777" w:rsidR="00AB7A99" w:rsidRPr="00700311" w:rsidRDefault="00AB7A99" w:rsidP="00AB7A99">
            <w:pPr>
              <w:jc w:val="center"/>
              <w:rPr>
                <w:b/>
                <w:bCs/>
                <w:color w:val="auto"/>
              </w:rPr>
            </w:pPr>
            <w:r w:rsidRPr="00700311">
              <w:rPr>
                <w:b/>
                <w:bCs/>
                <w:color w:val="auto"/>
              </w:rPr>
              <w:t>Distrito</w:t>
            </w:r>
          </w:p>
        </w:tc>
        <w:tc>
          <w:tcPr>
            <w:tcW w:w="4678" w:type="dxa"/>
            <w:tcBorders>
              <w:top w:val="single" w:sz="4" w:space="0" w:color="auto"/>
              <w:left w:val="nil"/>
              <w:bottom w:val="single" w:sz="4" w:space="0" w:color="auto"/>
              <w:right w:val="single" w:sz="4" w:space="0" w:color="auto"/>
            </w:tcBorders>
            <w:shd w:val="clear" w:color="000000" w:fill="FFFFFF"/>
            <w:noWrap/>
            <w:vAlign w:val="center"/>
            <w:hideMark/>
          </w:tcPr>
          <w:p w14:paraId="0D711248" w14:textId="77777777" w:rsidR="00AB7A99" w:rsidRPr="00700311" w:rsidRDefault="00AB7A99" w:rsidP="00AB7A99">
            <w:pPr>
              <w:jc w:val="center"/>
              <w:rPr>
                <w:b/>
                <w:bCs/>
                <w:color w:val="auto"/>
              </w:rPr>
            </w:pPr>
            <w:r w:rsidRPr="00700311">
              <w:rPr>
                <w:b/>
                <w:bCs/>
                <w:color w:val="auto"/>
              </w:rPr>
              <w:t xml:space="preserve"> Monto </w:t>
            </w:r>
          </w:p>
        </w:tc>
      </w:tr>
      <w:tr w:rsidR="00700311" w:rsidRPr="00700311" w14:paraId="28BC0A23" w14:textId="77777777" w:rsidTr="00AB7A99">
        <w:trPr>
          <w:trHeight w:val="246"/>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686BBF92" w14:textId="77777777" w:rsidR="00AB7A99" w:rsidRPr="00700311" w:rsidRDefault="00AB7A99" w:rsidP="00AB7A99">
            <w:pPr>
              <w:rPr>
                <w:color w:val="auto"/>
                <w:sz w:val="20"/>
                <w:szCs w:val="20"/>
              </w:rPr>
            </w:pPr>
            <w:r w:rsidRPr="00700311">
              <w:rPr>
                <w:color w:val="auto"/>
                <w:sz w:val="20"/>
                <w:szCs w:val="20"/>
              </w:rPr>
              <w:t>Distrito Cojutepeque.</w:t>
            </w:r>
          </w:p>
        </w:tc>
        <w:tc>
          <w:tcPr>
            <w:tcW w:w="4678" w:type="dxa"/>
            <w:tcBorders>
              <w:top w:val="nil"/>
              <w:left w:val="nil"/>
              <w:bottom w:val="single" w:sz="4" w:space="0" w:color="auto"/>
              <w:right w:val="single" w:sz="4" w:space="0" w:color="auto"/>
            </w:tcBorders>
            <w:shd w:val="clear" w:color="000000" w:fill="FFFFFF"/>
            <w:noWrap/>
            <w:vAlign w:val="center"/>
            <w:hideMark/>
          </w:tcPr>
          <w:p w14:paraId="08A122AD" w14:textId="77777777" w:rsidR="00AB7A99" w:rsidRPr="00700311" w:rsidRDefault="00AB7A99" w:rsidP="00AB7A99">
            <w:pPr>
              <w:jc w:val="right"/>
              <w:rPr>
                <w:color w:val="auto"/>
                <w:sz w:val="20"/>
                <w:szCs w:val="20"/>
              </w:rPr>
            </w:pPr>
            <w:r w:rsidRPr="00700311">
              <w:rPr>
                <w:color w:val="auto"/>
                <w:sz w:val="20"/>
                <w:szCs w:val="20"/>
              </w:rPr>
              <w:t xml:space="preserve"> $            6,848,454.40 </w:t>
            </w:r>
          </w:p>
        </w:tc>
      </w:tr>
      <w:tr w:rsidR="00700311" w:rsidRPr="00700311" w14:paraId="6BB91201"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0DD9889" w14:textId="77777777" w:rsidR="00AB7A99" w:rsidRPr="00700311" w:rsidRDefault="00AB7A99" w:rsidP="00AB7A99">
            <w:pPr>
              <w:rPr>
                <w:color w:val="auto"/>
                <w:sz w:val="20"/>
                <w:szCs w:val="20"/>
              </w:rPr>
            </w:pPr>
            <w:r w:rsidRPr="00700311">
              <w:rPr>
                <w:color w:val="auto"/>
                <w:sz w:val="20"/>
                <w:szCs w:val="20"/>
              </w:rPr>
              <w:t>Distrito Tenancingo.</w:t>
            </w:r>
          </w:p>
        </w:tc>
        <w:tc>
          <w:tcPr>
            <w:tcW w:w="4678" w:type="dxa"/>
            <w:tcBorders>
              <w:top w:val="nil"/>
              <w:left w:val="nil"/>
              <w:bottom w:val="single" w:sz="4" w:space="0" w:color="auto"/>
              <w:right w:val="single" w:sz="4" w:space="0" w:color="auto"/>
            </w:tcBorders>
            <w:shd w:val="clear" w:color="000000" w:fill="FFFFFF"/>
            <w:noWrap/>
            <w:vAlign w:val="center"/>
            <w:hideMark/>
          </w:tcPr>
          <w:p w14:paraId="6031A5F8" w14:textId="77777777" w:rsidR="00AB7A99" w:rsidRPr="00700311" w:rsidRDefault="00AB7A99" w:rsidP="00AB7A99">
            <w:pPr>
              <w:jc w:val="right"/>
              <w:rPr>
                <w:color w:val="auto"/>
                <w:sz w:val="20"/>
                <w:szCs w:val="20"/>
              </w:rPr>
            </w:pPr>
            <w:r w:rsidRPr="00700311">
              <w:rPr>
                <w:color w:val="auto"/>
                <w:sz w:val="20"/>
                <w:szCs w:val="20"/>
              </w:rPr>
              <w:t xml:space="preserve"> $               998,457.47 </w:t>
            </w:r>
          </w:p>
        </w:tc>
      </w:tr>
      <w:tr w:rsidR="00700311" w:rsidRPr="00700311" w14:paraId="04D10AB0"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35F49452" w14:textId="77777777" w:rsidR="00AB7A99" w:rsidRPr="00700311" w:rsidRDefault="00AB7A99" w:rsidP="00AB7A99">
            <w:pPr>
              <w:rPr>
                <w:color w:val="auto"/>
                <w:sz w:val="20"/>
                <w:szCs w:val="20"/>
              </w:rPr>
            </w:pPr>
            <w:r w:rsidRPr="00700311">
              <w:rPr>
                <w:color w:val="auto"/>
                <w:sz w:val="20"/>
                <w:szCs w:val="20"/>
              </w:rPr>
              <w:t>Distrito Candelaria.</w:t>
            </w:r>
          </w:p>
        </w:tc>
        <w:tc>
          <w:tcPr>
            <w:tcW w:w="4678" w:type="dxa"/>
            <w:tcBorders>
              <w:top w:val="nil"/>
              <w:left w:val="nil"/>
              <w:bottom w:val="single" w:sz="4" w:space="0" w:color="auto"/>
              <w:right w:val="single" w:sz="4" w:space="0" w:color="auto"/>
            </w:tcBorders>
            <w:shd w:val="clear" w:color="000000" w:fill="FFFFFF"/>
            <w:noWrap/>
            <w:vAlign w:val="center"/>
            <w:hideMark/>
          </w:tcPr>
          <w:p w14:paraId="02EACD42" w14:textId="77777777" w:rsidR="00AB7A99" w:rsidRPr="00700311" w:rsidRDefault="00AB7A99" w:rsidP="00AB7A99">
            <w:pPr>
              <w:jc w:val="right"/>
              <w:rPr>
                <w:color w:val="auto"/>
                <w:sz w:val="20"/>
                <w:szCs w:val="20"/>
              </w:rPr>
            </w:pPr>
            <w:r w:rsidRPr="00700311">
              <w:rPr>
                <w:color w:val="auto"/>
                <w:sz w:val="20"/>
                <w:szCs w:val="20"/>
              </w:rPr>
              <w:t xml:space="preserve"> $               578,819.46 </w:t>
            </w:r>
          </w:p>
        </w:tc>
      </w:tr>
      <w:tr w:rsidR="00700311" w:rsidRPr="00700311" w14:paraId="48372A8A"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6293ADC5" w14:textId="77777777" w:rsidR="00AB7A99" w:rsidRPr="00700311" w:rsidRDefault="00AB7A99" w:rsidP="00AB7A99">
            <w:pPr>
              <w:rPr>
                <w:color w:val="auto"/>
                <w:sz w:val="20"/>
                <w:szCs w:val="20"/>
              </w:rPr>
            </w:pPr>
            <w:r w:rsidRPr="00700311">
              <w:rPr>
                <w:color w:val="auto"/>
                <w:sz w:val="20"/>
                <w:szCs w:val="20"/>
              </w:rPr>
              <w:t>Distrito Monte San Juan.</w:t>
            </w:r>
          </w:p>
        </w:tc>
        <w:tc>
          <w:tcPr>
            <w:tcW w:w="4678" w:type="dxa"/>
            <w:tcBorders>
              <w:top w:val="nil"/>
              <w:left w:val="nil"/>
              <w:bottom w:val="single" w:sz="4" w:space="0" w:color="auto"/>
              <w:right w:val="single" w:sz="4" w:space="0" w:color="auto"/>
            </w:tcBorders>
            <w:shd w:val="clear" w:color="000000" w:fill="FFFFFF"/>
            <w:noWrap/>
            <w:vAlign w:val="center"/>
            <w:hideMark/>
          </w:tcPr>
          <w:p w14:paraId="567E595D" w14:textId="77777777" w:rsidR="00AB7A99" w:rsidRPr="00700311" w:rsidRDefault="00AB7A99" w:rsidP="00AB7A99">
            <w:pPr>
              <w:jc w:val="right"/>
              <w:rPr>
                <w:color w:val="auto"/>
                <w:sz w:val="20"/>
                <w:szCs w:val="20"/>
              </w:rPr>
            </w:pPr>
            <w:r w:rsidRPr="00700311">
              <w:rPr>
                <w:color w:val="auto"/>
                <w:sz w:val="20"/>
                <w:szCs w:val="20"/>
              </w:rPr>
              <w:t xml:space="preserve"> $               580,415.78 </w:t>
            </w:r>
          </w:p>
        </w:tc>
      </w:tr>
      <w:tr w:rsidR="00700311" w:rsidRPr="00700311" w14:paraId="1973A4F8"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0767BD3D" w14:textId="77777777" w:rsidR="00AB7A99" w:rsidRPr="00700311" w:rsidRDefault="00AB7A99" w:rsidP="00AB7A99">
            <w:pPr>
              <w:rPr>
                <w:color w:val="auto"/>
                <w:sz w:val="20"/>
                <w:szCs w:val="20"/>
              </w:rPr>
            </w:pPr>
            <w:r w:rsidRPr="00700311">
              <w:rPr>
                <w:color w:val="auto"/>
                <w:sz w:val="20"/>
                <w:szCs w:val="20"/>
              </w:rPr>
              <w:t>Distrito El Rosario.</w:t>
            </w:r>
          </w:p>
        </w:tc>
        <w:tc>
          <w:tcPr>
            <w:tcW w:w="4678" w:type="dxa"/>
            <w:tcBorders>
              <w:top w:val="nil"/>
              <w:left w:val="nil"/>
              <w:bottom w:val="single" w:sz="4" w:space="0" w:color="auto"/>
              <w:right w:val="single" w:sz="4" w:space="0" w:color="auto"/>
            </w:tcBorders>
            <w:shd w:val="clear" w:color="000000" w:fill="FFFFFF"/>
            <w:noWrap/>
            <w:vAlign w:val="center"/>
            <w:hideMark/>
          </w:tcPr>
          <w:p w14:paraId="31D37D1E" w14:textId="77777777" w:rsidR="00AB7A99" w:rsidRPr="00700311" w:rsidRDefault="00AB7A99" w:rsidP="00AB7A99">
            <w:pPr>
              <w:jc w:val="right"/>
              <w:rPr>
                <w:color w:val="auto"/>
                <w:sz w:val="20"/>
                <w:szCs w:val="20"/>
              </w:rPr>
            </w:pPr>
            <w:r w:rsidRPr="00700311">
              <w:rPr>
                <w:color w:val="auto"/>
                <w:sz w:val="20"/>
                <w:szCs w:val="20"/>
              </w:rPr>
              <w:t xml:space="preserve"> $               711,000.76 </w:t>
            </w:r>
          </w:p>
        </w:tc>
      </w:tr>
      <w:tr w:rsidR="00700311" w:rsidRPr="00700311" w14:paraId="5D1A5E6E"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048C72FF" w14:textId="77777777" w:rsidR="00AB7A99" w:rsidRPr="00700311" w:rsidRDefault="00AB7A99" w:rsidP="00AB7A99">
            <w:pPr>
              <w:rPr>
                <w:color w:val="auto"/>
                <w:sz w:val="20"/>
                <w:szCs w:val="20"/>
              </w:rPr>
            </w:pPr>
            <w:r w:rsidRPr="00700311">
              <w:rPr>
                <w:color w:val="auto"/>
                <w:sz w:val="20"/>
                <w:szCs w:val="20"/>
              </w:rPr>
              <w:t>Distrito San Ramón.</w:t>
            </w:r>
          </w:p>
        </w:tc>
        <w:tc>
          <w:tcPr>
            <w:tcW w:w="4678" w:type="dxa"/>
            <w:tcBorders>
              <w:top w:val="nil"/>
              <w:left w:val="nil"/>
              <w:bottom w:val="single" w:sz="4" w:space="0" w:color="auto"/>
              <w:right w:val="single" w:sz="4" w:space="0" w:color="auto"/>
            </w:tcBorders>
            <w:shd w:val="clear" w:color="000000" w:fill="FFFFFF"/>
            <w:noWrap/>
            <w:vAlign w:val="center"/>
            <w:hideMark/>
          </w:tcPr>
          <w:p w14:paraId="1B245D42" w14:textId="77777777" w:rsidR="00AB7A99" w:rsidRPr="00700311" w:rsidRDefault="00AB7A99" w:rsidP="00AB7A99">
            <w:pPr>
              <w:jc w:val="right"/>
              <w:rPr>
                <w:color w:val="auto"/>
                <w:sz w:val="20"/>
                <w:szCs w:val="20"/>
              </w:rPr>
            </w:pPr>
            <w:r w:rsidRPr="00700311">
              <w:rPr>
                <w:color w:val="auto"/>
                <w:sz w:val="20"/>
                <w:szCs w:val="20"/>
              </w:rPr>
              <w:t xml:space="preserve"> $               403,728.07 </w:t>
            </w:r>
          </w:p>
        </w:tc>
      </w:tr>
      <w:tr w:rsidR="00700311" w:rsidRPr="00700311" w14:paraId="599B4864"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57A5774E" w14:textId="77777777" w:rsidR="00AB7A99" w:rsidRPr="00700311" w:rsidRDefault="00AB7A99" w:rsidP="00AB7A99">
            <w:pPr>
              <w:rPr>
                <w:color w:val="auto"/>
                <w:sz w:val="20"/>
                <w:szCs w:val="20"/>
              </w:rPr>
            </w:pPr>
            <w:r w:rsidRPr="00700311">
              <w:rPr>
                <w:color w:val="auto"/>
                <w:sz w:val="20"/>
                <w:szCs w:val="20"/>
              </w:rPr>
              <w:t>Distrito San Cristóbal.</w:t>
            </w:r>
          </w:p>
        </w:tc>
        <w:tc>
          <w:tcPr>
            <w:tcW w:w="4678" w:type="dxa"/>
            <w:tcBorders>
              <w:top w:val="nil"/>
              <w:left w:val="nil"/>
              <w:bottom w:val="single" w:sz="4" w:space="0" w:color="auto"/>
              <w:right w:val="single" w:sz="4" w:space="0" w:color="auto"/>
            </w:tcBorders>
            <w:shd w:val="clear" w:color="000000" w:fill="FFFFFF"/>
            <w:noWrap/>
            <w:vAlign w:val="center"/>
            <w:hideMark/>
          </w:tcPr>
          <w:p w14:paraId="01DEC0E8" w14:textId="77777777" w:rsidR="00AB7A99" w:rsidRPr="00700311" w:rsidRDefault="00AB7A99" w:rsidP="00AB7A99">
            <w:pPr>
              <w:jc w:val="right"/>
              <w:rPr>
                <w:color w:val="auto"/>
                <w:sz w:val="20"/>
                <w:szCs w:val="20"/>
              </w:rPr>
            </w:pPr>
            <w:r w:rsidRPr="00700311">
              <w:rPr>
                <w:color w:val="auto"/>
                <w:sz w:val="20"/>
                <w:szCs w:val="20"/>
              </w:rPr>
              <w:t xml:space="preserve"> $               630,638.36 </w:t>
            </w:r>
          </w:p>
        </w:tc>
      </w:tr>
      <w:tr w:rsidR="00700311" w:rsidRPr="00700311" w14:paraId="464AE7B3"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35350271" w14:textId="77777777" w:rsidR="00AB7A99" w:rsidRPr="00700311" w:rsidRDefault="00AB7A99" w:rsidP="00AB7A99">
            <w:pPr>
              <w:rPr>
                <w:color w:val="auto"/>
                <w:sz w:val="20"/>
                <w:szCs w:val="20"/>
              </w:rPr>
            </w:pPr>
            <w:r w:rsidRPr="00700311">
              <w:rPr>
                <w:color w:val="auto"/>
                <w:sz w:val="20"/>
                <w:szCs w:val="20"/>
              </w:rPr>
              <w:t>Distrito Santa Cruz Analquito.</w:t>
            </w:r>
          </w:p>
        </w:tc>
        <w:tc>
          <w:tcPr>
            <w:tcW w:w="4678" w:type="dxa"/>
            <w:tcBorders>
              <w:top w:val="nil"/>
              <w:left w:val="nil"/>
              <w:bottom w:val="single" w:sz="4" w:space="0" w:color="auto"/>
              <w:right w:val="single" w:sz="4" w:space="0" w:color="auto"/>
            </w:tcBorders>
            <w:shd w:val="clear" w:color="000000" w:fill="FFFFFF"/>
            <w:noWrap/>
            <w:vAlign w:val="center"/>
            <w:hideMark/>
          </w:tcPr>
          <w:p w14:paraId="4DAB78ED" w14:textId="77777777" w:rsidR="00AB7A99" w:rsidRPr="00700311" w:rsidRDefault="00AB7A99" w:rsidP="00AB7A99">
            <w:pPr>
              <w:jc w:val="right"/>
              <w:rPr>
                <w:color w:val="auto"/>
                <w:sz w:val="20"/>
                <w:szCs w:val="20"/>
              </w:rPr>
            </w:pPr>
            <w:r w:rsidRPr="00700311">
              <w:rPr>
                <w:color w:val="auto"/>
                <w:sz w:val="20"/>
                <w:szCs w:val="20"/>
              </w:rPr>
              <w:t xml:space="preserve"> $               224,829.05 </w:t>
            </w:r>
          </w:p>
        </w:tc>
      </w:tr>
      <w:tr w:rsidR="00700311" w:rsidRPr="00700311" w14:paraId="47F402C3"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42A7A26E" w14:textId="77777777" w:rsidR="00AB7A99" w:rsidRPr="00700311" w:rsidRDefault="00AB7A99" w:rsidP="00AB7A99">
            <w:pPr>
              <w:rPr>
                <w:color w:val="auto"/>
                <w:sz w:val="20"/>
                <w:szCs w:val="20"/>
              </w:rPr>
            </w:pPr>
            <w:r w:rsidRPr="00700311">
              <w:rPr>
                <w:color w:val="auto"/>
                <w:sz w:val="20"/>
                <w:szCs w:val="20"/>
              </w:rPr>
              <w:t>Distrito Santa Cruz Michapa.</w:t>
            </w:r>
          </w:p>
        </w:tc>
        <w:tc>
          <w:tcPr>
            <w:tcW w:w="4678" w:type="dxa"/>
            <w:tcBorders>
              <w:top w:val="nil"/>
              <w:left w:val="nil"/>
              <w:bottom w:val="single" w:sz="4" w:space="0" w:color="auto"/>
              <w:right w:val="single" w:sz="4" w:space="0" w:color="auto"/>
            </w:tcBorders>
            <w:shd w:val="clear" w:color="000000" w:fill="FFFFFF"/>
            <w:noWrap/>
            <w:vAlign w:val="center"/>
            <w:hideMark/>
          </w:tcPr>
          <w:p w14:paraId="340F3F16" w14:textId="77777777" w:rsidR="00AB7A99" w:rsidRPr="00700311" w:rsidRDefault="00AB7A99" w:rsidP="00AB7A99">
            <w:pPr>
              <w:jc w:val="right"/>
              <w:rPr>
                <w:color w:val="auto"/>
                <w:sz w:val="20"/>
                <w:szCs w:val="20"/>
              </w:rPr>
            </w:pPr>
            <w:r w:rsidRPr="00700311">
              <w:rPr>
                <w:color w:val="auto"/>
                <w:sz w:val="20"/>
                <w:szCs w:val="20"/>
              </w:rPr>
              <w:t xml:space="preserve"> $               654,155.21 </w:t>
            </w:r>
          </w:p>
        </w:tc>
      </w:tr>
      <w:tr w:rsidR="00700311" w:rsidRPr="00700311" w14:paraId="1D416F57"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771ACF86" w14:textId="77777777" w:rsidR="00AB7A99" w:rsidRPr="00700311" w:rsidRDefault="00AB7A99" w:rsidP="00AB7A99">
            <w:pPr>
              <w:rPr>
                <w:color w:val="auto"/>
                <w:sz w:val="20"/>
                <w:szCs w:val="20"/>
              </w:rPr>
            </w:pPr>
            <w:r w:rsidRPr="00700311">
              <w:rPr>
                <w:color w:val="auto"/>
                <w:sz w:val="20"/>
                <w:szCs w:val="20"/>
              </w:rPr>
              <w:t>Distrito San Rafael Cedros.</w:t>
            </w:r>
          </w:p>
        </w:tc>
        <w:tc>
          <w:tcPr>
            <w:tcW w:w="4678" w:type="dxa"/>
            <w:tcBorders>
              <w:top w:val="nil"/>
              <w:left w:val="nil"/>
              <w:bottom w:val="single" w:sz="4" w:space="0" w:color="auto"/>
              <w:right w:val="single" w:sz="4" w:space="0" w:color="auto"/>
            </w:tcBorders>
            <w:shd w:val="clear" w:color="000000" w:fill="FFFFFF"/>
            <w:noWrap/>
            <w:vAlign w:val="center"/>
            <w:hideMark/>
          </w:tcPr>
          <w:p w14:paraId="5A983BF8" w14:textId="77777777" w:rsidR="00AB7A99" w:rsidRPr="00700311" w:rsidRDefault="00AB7A99" w:rsidP="00AB7A99">
            <w:pPr>
              <w:jc w:val="center"/>
              <w:rPr>
                <w:color w:val="auto"/>
                <w:sz w:val="20"/>
                <w:szCs w:val="20"/>
              </w:rPr>
            </w:pPr>
            <w:r w:rsidRPr="00700311">
              <w:rPr>
                <w:color w:val="auto"/>
                <w:sz w:val="20"/>
                <w:szCs w:val="20"/>
              </w:rPr>
              <w:t xml:space="preserve">                                                      $           1,265,054.90 </w:t>
            </w:r>
          </w:p>
        </w:tc>
      </w:tr>
      <w:tr w:rsidR="00700311" w:rsidRPr="00700311" w14:paraId="5AED289C"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vAlign w:val="center"/>
            <w:hideMark/>
          </w:tcPr>
          <w:p w14:paraId="725912B3" w14:textId="77777777" w:rsidR="00AB7A99" w:rsidRPr="00700311" w:rsidRDefault="00AB7A99" w:rsidP="00AB7A99">
            <w:pPr>
              <w:rPr>
                <w:color w:val="auto"/>
                <w:sz w:val="20"/>
                <w:szCs w:val="20"/>
              </w:rPr>
            </w:pPr>
            <w:r w:rsidRPr="00700311">
              <w:rPr>
                <w:color w:val="auto"/>
                <w:sz w:val="20"/>
                <w:szCs w:val="20"/>
              </w:rPr>
              <w:t>Distrito El Carmen.</w:t>
            </w:r>
          </w:p>
        </w:tc>
        <w:tc>
          <w:tcPr>
            <w:tcW w:w="4678" w:type="dxa"/>
            <w:tcBorders>
              <w:top w:val="nil"/>
              <w:left w:val="nil"/>
              <w:bottom w:val="single" w:sz="4" w:space="0" w:color="auto"/>
              <w:right w:val="single" w:sz="4" w:space="0" w:color="auto"/>
            </w:tcBorders>
            <w:shd w:val="clear" w:color="000000" w:fill="FFFFFF"/>
            <w:noWrap/>
            <w:vAlign w:val="center"/>
            <w:hideMark/>
          </w:tcPr>
          <w:p w14:paraId="5E2F62C6" w14:textId="77777777" w:rsidR="00AB7A99" w:rsidRPr="00700311" w:rsidRDefault="00AB7A99" w:rsidP="00AB7A99">
            <w:pPr>
              <w:jc w:val="right"/>
              <w:rPr>
                <w:color w:val="auto"/>
                <w:sz w:val="20"/>
                <w:szCs w:val="20"/>
              </w:rPr>
            </w:pPr>
            <w:r w:rsidRPr="00700311">
              <w:rPr>
                <w:color w:val="auto"/>
                <w:sz w:val="20"/>
                <w:szCs w:val="20"/>
              </w:rPr>
              <w:t xml:space="preserve"> $               888,426.56 </w:t>
            </w:r>
          </w:p>
        </w:tc>
      </w:tr>
      <w:tr w:rsidR="00700311" w:rsidRPr="00700311" w14:paraId="4E2CBA60"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noWrap/>
            <w:vAlign w:val="center"/>
            <w:hideMark/>
          </w:tcPr>
          <w:p w14:paraId="573BCAFA" w14:textId="77777777" w:rsidR="00AB7A99" w:rsidRPr="00700311" w:rsidRDefault="00AB7A99" w:rsidP="00AB7A99">
            <w:pPr>
              <w:rPr>
                <w:color w:val="auto"/>
                <w:sz w:val="20"/>
                <w:szCs w:val="20"/>
              </w:rPr>
            </w:pPr>
            <w:r w:rsidRPr="00700311">
              <w:rPr>
                <w:color w:val="auto"/>
                <w:sz w:val="20"/>
                <w:szCs w:val="20"/>
              </w:rPr>
              <w:t>Cuscatlán Sur.</w:t>
            </w:r>
          </w:p>
        </w:tc>
        <w:tc>
          <w:tcPr>
            <w:tcW w:w="4678" w:type="dxa"/>
            <w:tcBorders>
              <w:top w:val="nil"/>
              <w:left w:val="nil"/>
              <w:bottom w:val="single" w:sz="4" w:space="0" w:color="auto"/>
              <w:right w:val="single" w:sz="4" w:space="0" w:color="auto"/>
            </w:tcBorders>
            <w:shd w:val="clear" w:color="000000" w:fill="FFFFFF"/>
            <w:noWrap/>
            <w:vAlign w:val="center"/>
            <w:hideMark/>
          </w:tcPr>
          <w:p w14:paraId="2BE6BEA6" w14:textId="77777777" w:rsidR="00AB7A99" w:rsidRPr="00700311" w:rsidRDefault="00AB7A99" w:rsidP="00AB7A99">
            <w:pPr>
              <w:jc w:val="right"/>
              <w:rPr>
                <w:color w:val="auto"/>
                <w:sz w:val="20"/>
                <w:szCs w:val="20"/>
              </w:rPr>
            </w:pPr>
            <w:r w:rsidRPr="00700311">
              <w:rPr>
                <w:color w:val="auto"/>
                <w:sz w:val="20"/>
                <w:szCs w:val="20"/>
              </w:rPr>
              <w:t xml:space="preserve"> $            8,218,710.78 </w:t>
            </w:r>
          </w:p>
        </w:tc>
      </w:tr>
      <w:tr w:rsidR="00700311" w:rsidRPr="00700311" w14:paraId="6FB4C4B5" w14:textId="77777777" w:rsidTr="00AB7A99">
        <w:trPr>
          <w:trHeight w:val="300"/>
        </w:trPr>
        <w:tc>
          <w:tcPr>
            <w:tcW w:w="5103" w:type="dxa"/>
            <w:tcBorders>
              <w:top w:val="nil"/>
              <w:left w:val="single" w:sz="4" w:space="0" w:color="auto"/>
              <w:bottom w:val="single" w:sz="4" w:space="0" w:color="auto"/>
              <w:right w:val="single" w:sz="4" w:space="0" w:color="auto"/>
            </w:tcBorders>
            <w:shd w:val="clear" w:color="000000" w:fill="FFFFFF"/>
            <w:noWrap/>
            <w:vAlign w:val="center"/>
            <w:hideMark/>
          </w:tcPr>
          <w:p w14:paraId="24F6C713" w14:textId="77777777" w:rsidR="00AB7A99" w:rsidRPr="00700311" w:rsidRDefault="00AB7A99" w:rsidP="00AB7A99">
            <w:pPr>
              <w:jc w:val="center"/>
              <w:rPr>
                <w:b/>
                <w:bCs/>
                <w:color w:val="auto"/>
                <w:sz w:val="20"/>
                <w:szCs w:val="20"/>
              </w:rPr>
            </w:pPr>
            <w:r w:rsidRPr="00700311">
              <w:rPr>
                <w:b/>
                <w:bCs/>
                <w:color w:val="auto"/>
                <w:sz w:val="20"/>
                <w:szCs w:val="20"/>
              </w:rPr>
              <w:t>TOTAL</w:t>
            </w:r>
          </w:p>
        </w:tc>
        <w:tc>
          <w:tcPr>
            <w:tcW w:w="4678" w:type="dxa"/>
            <w:tcBorders>
              <w:top w:val="nil"/>
              <w:left w:val="nil"/>
              <w:bottom w:val="single" w:sz="4" w:space="0" w:color="auto"/>
              <w:right w:val="single" w:sz="4" w:space="0" w:color="auto"/>
            </w:tcBorders>
            <w:shd w:val="clear" w:color="000000" w:fill="FFFFFF"/>
            <w:noWrap/>
            <w:vAlign w:val="center"/>
            <w:hideMark/>
          </w:tcPr>
          <w:p w14:paraId="2A3FE158" w14:textId="77777777" w:rsidR="00AB7A99" w:rsidRPr="00700311" w:rsidRDefault="00AB7A99" w:rsidP="00AB7A99">
            <w:pPr>
              <w:jc w:val="right"/>
              <w:rPr>
                <w:b/>
                <w:bCs/>
                <w:color w:val="auto"/>
                <w:sz w:val="20"/>
                <w:szCs w:val="20"/>
              </w:rPr>
            </w:pPr>
            <w:r w:rsidRPr="00700311">
              <w:rPr>
                <w:b/>
                <w:bCs/>
                <w:color w:val="auto"/>
                <w:sz w:val="20"/>
                <w:szCs w:val="20"/>
              </w:rPr>
              <w:t xml:space="preserve">$          17,886,819.13 </w:t>
            </w:r>
          </w:p>
        </w:tc>
      </w:tr>
    </w:tbl>
    <w:p w14:paraId="04EB487F" w14:textId="77777777" w:rsidR="00A2767F" w:rsidRPr="00700311" w:rsidRDefault="00AB7A99" w:rsidP="00A2767F">
      <w:pPr>
        <w:spacing w:line="276" w:lineRule="auto"/>
        <w:jc w:val="both"/>
        <w:rPr>
          <w:color w:val="auto"/>
        </w:rPr>
      </w:pPr>
      <w:r w:rsidRPr="00700311">
        <w:rPr>
          <w:color w:val="auto"/>
        </w:rPr>
        <w:lastRenderedPageBreak/>
        <w:t>Informar la presente resolución a la Encargada de Presupuesto y sus delegados distritales, Gerente General, Contador Municipal, Gerente Financiera, y Tesorero Municipal</w:t>
      </w:r>
      <w:r w:rsidRPr="00700311">
        <w:rPr>
          <w:color w:val="auto"/>
          <w:lang w:val="es-ES_tradnl"/>
        </w:rPr>
        <w:t xml:space="preserve">. </w:t>
      </w:r>
      <w:r w:rsidRPr="00700311">
        <w:rPr>
          <w:bCs/>
          <w:i/>
          <w:color w:val="auto"/>
          <w:lang w:val="es-ES_tradnl"/>
        </w:rPr>
        <w:t xml:space="preserve">Certifíquese y comuníquese para los efectos legales y contables correspondientes.- </w:t>
      </w:r>
      <w:r w:rsidRPr="00700311">
        <w:rPr>
          <w:b/>
          <w:color w:val="auto"/>
          <w:szCs w:val="22"/>
          <w:lang w:val="es-ES_tradnl"/>
        </w:rPr>
        <w:t>ACUERDO NÚMERO SIETE:</w:t>
      </w:r>
      <w:r w:rsidRPr="00700311">
        <w:rPr>
          <w:color w:val="auto"/>
          <w:lang w:val="es-ES_tradnl"/>
        </w:rPr>
        <w:t xml:space="preserve"> El Concejo Municipal, CONSIDERANDO:</w:t>
      </w:r>
      <w:r w:rsidR="007E671B" w:rsidRPr="00700311">
        <w:rPr>
          <w:color w:val="auto"/>
          <w:lang w:val="es-ES_tradnl"/>
        </w:rPr>
        <w:t xml:space="preserve"> I) </w:t>
      </w:r>
      <w:r w:rsidRPr="00700311">
        <w:rPr>
          <w:color w:val="auto"/>
          <w:lang w:val="es-ES_tradnl"/>
        </w:rPr>
        <w:t>Que, se ha recibido resolución procedente del Ministerio de Hacienda, Dirección General de Impuestos Internos, de este día 28 de mayo de 2024 y recibida</w:t>
      </w:r>
      <w:r w:rsidR="00DE50FE">
        <w:rPr>
          <w:color w:val="auto"/>
          <w:lang w:val="es-ES_tradnl"/>
        </w:rPr>
        <w:t xml:space="preserve"> este mismo día, suscrita por X-</w:t>
      </w:r>
      <w:r w:rsidRPr="00700311">
        <w:rPr>
          <w:color w:val="auto"/>
          <w:lang w:val="es-ES_tradnl"/>
        </w:rPr>
        <w:t xml:space="preserve"> </w:t>
      </w:r>
      <w:r w:rsidR="00DE50FE">
        <w:rPr>
          <w:color w:val="auto"/>
          <w:lang w:val="es-ES_tradnl"/>
        </w:rPr>
        <w:t xml:space="preserve">XXXXX- XXXXX- XXXXX- XXXXX- XXXXX </w:t>
      </w:r>
      <w:r w:rsidRPr="00700311">
        <w:rPr>
          <w:color w:val="auto"/>
          <w:lang w:val="es-ES_tradnl"/>
        </w:rPr>
        <w:t xml:space="preserve">en calidad de </w:t>
      </w:r>
      <w:proofErr w:type="spellStart"/>
      <w:r w:rsidRPr="00700311">
        <w:rPr>
          <w:color w:val="auto"/>
          <w:lang w:val="es-ES_tradnl"/>
        </w:rPr>
        <w:t>Jef</w:t>
      </w:r>
      <w:r w:rsidR="00DE50FE">
        <w:rPr>
          <w:color w:val="auto"/>
          <w:lang w:val="es-ES_tradnl"/>
        </w:rPr>
        <w:t>X</w:t>
      </w:r>
      <w:proofErr w:type="spellEnd"/>
      <w:r w:rsidRPr="00700311">
        <w:rPr>
          <w:color w:val="auto"/>
          <w:lang w:val="es-ES_tradnl"/>
        </w:rPr>
        <w:t xml:space="preserve"> del Departamento de Notificaciones de la  Dirección General de Impuestos Internos, en la cual se transcribe la resolución emitida por la Sección de Devoluciones Renta de dicha dirección los acuerdos ocho/dos mil veintitrés, veinticuatro/dos mil diez y cuatro/dos mil veinticuatro, que en lo medular expresan: </w:t>
      </w:r>
      <w:r w:rsidRPr="00700311">
        <w:rPr>
          <w:b/>
          <w:bCs/>
          <w:i/>
          <w:iCs/>
          <w:color w:val="auto"/>
          <w:lang w:val="es-ES_tradnl"/>
        </w:rPr>
        <w:t>Declarar sin lugar lo solicitado por la contribuyente Alcaldía Municipal de Cojutepeque, por escrito de fecha 13 de marzo de 2024, en cuanto a efectuar la devolución de pago indebido en concepto de Retenciones de Impuesto sobre la Renta por un valor de UN MIL OCHOCIENTOS TREINTA Y UN DÓLARES CON OCHENTA Y SEIS CENTAVOS DE DÓLAR DE LOS ESTADOS UNIDOS DE NORTE AMERICA ($1,831.86).</w:t>
      </w:r>
      <w:r w:rsidR="007E671B" w:rsidRPr="00700311">
        <w:rPr>
          <w:color w:val="auto"/>
          <w:lang w:val="es-ES_tradnl"/>
        </w:rPr>
        <w:t xml:space="preserve">II) </w:t>
      </w:r>
      <w:r w:rsidRPr="00700311">
        <w:rPr>
          <w:color w:val="auto"/>
          <w:lang w:val="es-ES_tradnl"/>
        </w:rPr>
        <w:t>Esta administración advierte qu</w:t>
      </w:r>
      <w:r w:rsidR="00DE50FE">
        <w:rPr>
          <w:color w:val="auto"/>
          <w:lang w:val="es-ES_tradnl"/>
        </w:rPr>
        <w:t>e, según acta de entrega de XX XXXXX-</w:t>
      </w:r>
      <w:r w:rsidRPr="00700311">
        <w:rPr>
          <w:color w:val="auto"/>
          <w:lang w:val="es-ES_tradnl"/>
        </w:rPr>
        <w:t xml:space="preserve"> Legal </w:t>
      </w:r>
      <w:r w:rsidR="00DE50FE">
        <w:rPr>
          <w:color w:val="auto"/>
          <w:lang w:val="es-ES_tradnl"/>
        </w:rPr>
        <w:t xml:space="preserve">XXXX- XXXXX- XXXXX- XXXXX </w:t>
      </w:r>
      <w:r w:rsidRPr="00700311">
        <w:rPr>
          <w:color w:val="auto"/>
          <w:lang w:val="es-ES_tradnl"/>
        </w:rPr>
        <w:t>quien fungió como tal para la administración 2021-2024 de la Alcaldía de Cojutepeque, ha expuesto en escrito adjunto a expediente que contiene las evacuaciones realizadas por su persona que el incumplimiento se debió a que la información que había requerido las unidades de Presupuesto, Tesorería y Contabilidad de dicha Alcaldía la entregaron desordenada, y que está por cumplir el plazo para el reclamo y a la fecha no se ha superado.</w:t>
      </w:r>
      <w:r w:rsidR="007E671B" w:rsidRPr="00700311">
        <w:rPr>
          <w:color w:val="auto"/>
          <w:lang w:val="es-ES_tradnl"/>
        </w:rPr>
        <w:t xml:space="preserve"> III) </w:t>
      </w:r>
      <w:r w:rsidRPr="00700311">
        <w:rPr>
          <w:color w:val="auto"/>
          <w:lang w:val="es-ES_tradnl"/>
        </w:rPr>
        <w:t>Se advierte que, según resoluciones emitidas por dicho Ministerio la entonces Alcaldía de Cojutepeque, ahora Distrito, a través de los funcionarios competentes dentro de la administración municipal debe remitir la información contenida en el Considerando I de la resolución de manera plena y exacta, incluyendo el cuadro comparativo.</w:t>
      </w:r>
      <w:r w:rsidR="007E671B" w:rsidRPr="00700311">
        <w:rPr>
          <w:color w:val="auto"/>
          <w:lang w:val="es-ES_tradnl"/>
        </w:rPr>
        <w:t xml:space="preserve"> IV) </w:t>
      </w:r>
      <w:r w:rsidRPr="00700311">
        <w:rPr>
          <w:color w:val="auto"/>
          <w:lang w:val="es-ES_tradnl"/>
        </w:rPr>
        <w:t xml:space="preserve">Que, a efecto de no ser responsables por los actos emitidos, y aquellos no realizados por omisión ambos casos por la administración anterior, es eminente la necesidad de solicitar a la Jefe de Contabilidad y Presupuesto del Distrito de Cojutepeque, y que en vista de no encontrarse la servidora pública que fungió como Tesorera Municipal, en la medida que sea necesaria soliciten apoyo a la Tesorería Municipal del municipio de Cuscatlán Sur para complementar la información requerida y así sea reenviada a la Dirección General de Impuestos Internos del Ministerio en un plazo inmediato y retomar el caso.POR TANTO, el Concejo Municipal en uso de sus facultades legales, y con base a los considerandos arriba relacionados y por unanimidad </w:t>
      </w:r>
      <w:r w:rsidRPr="00700311">
        <w:rPr>
          <w:b/>
          <w:color w:val="auto"/>
          <w:lang w:val="es-ES_tradnl"/>
        </w:rPr>
        <w:t>ACUERDA:</w:t>
      </w:r>
      <w:r w:rsidRPr="00700311">
        <w:rPr>
          <w:bCs/>
          <w:color w:val="auto"/>
          <w:lang w:val="es-ES_tradnl"/>
        </w:rPr>
        <w:t>1)</w:t>
      </w:r>
      <w:r w:rsidRPr="00700311">
        <w:rPr>
          <w:color w:val="auto"/>
          <w:lang w:val="es-ES_tradnl"/>
        </w:rPr>
        <w:t xml:space="preserve"> Ordena a la Jefe de Contabilidad y Presupuesto del Distrito de Cojutepeque, recopilar, ordenar, y elaborar el respectivo informe solicitado incluyendo el cuadro de la información requerida de conformidad al Considerando I de la resolución de fecha 28 de mayo de 2024 procedente del Ministerio de Hacienda, Dirección General de Impuestos Internos, a efecto de obtener la devolución de la renta pagada de forma indebida, y a la Tesorería Municipal del municipio de Cuscatlán Sur aportar el apoyo necesario a efecto de brindar respuesta en vista de no estar la Tesorera Municipal de la entonces </w:t>
      </w:r>
      <w:r w:rsidRPr="00700311">
        <w:rPr>
          <w:color w:val="auto"/>
          <w:lang w:val="es-ES_tradnl"/>
        </w:rPr>
        <w:lastRenderedPageBreak/>
        <w:t xml:space="preserve">Alcaldía de Cojutepeque para responder por su omisión y actuación; </w:t>
      </w:r>
      <w:r w:rsidRPr="00700311">
        <w:rPr>
          <w:bCs/>
          <w:color w:val="auto"/>
          <w:lang w:val="es-ES_tradnl"/>
        </w:rPr>
        <w:t>2)</w:t>
      </w:r>
      <w:r w:rsidRPr="00700311">
        <w:rPr>
          <w:color w:val="auto"/>
          <w:lang w:val="es-ES_tradnl"/>
        </w:rPr>
        <w:t xml:space="preserve"> Se ordena a la Jefe de Contabilidad y Presupuesto del Distrito de Cojutepeque que en el plazo de cinco días hábiles contados a partir de la notificación del presente acuerdo, remita la información a la Secretaria Municipal para realizar el envío de manera inmediata a la Dirección General de Impuestos Internos del Ministerio de Hacienda; y </w:t>
      </w:r>
      <w:r w:rsidRPr="00700311">
        <w:rPr>
          <w:bCs/>
          <w:color w:val="auto"/>
          <w:lang w:val="es-ES_tradnl"/>
        </w:rPr>
        <w:t>3)</w:t>
      </w:r>
      <w:r w:rsidRPr="00700311">
        <w:rPr>
          <w:color w:val="auto"/>
          <w:lang w:val="es-ES_tradnl"/>
        </w:rPr>
        <w:t xml:space="preserve">Se hace constar que de conformidad al artículo 57 del Código Municipal los funcionarios serán responsables por sus acciones u omisiones de la aplicación o no de la legislación correspondiente. </w:t>
      </w:r>
      <w:r w:rsidRPr="00700311">
        <w:rPr>
          <w:i/>
          <w:color w:val="auto"/>
          <w:lang w:val="es-ES_tradnl"/>
        </w:rPr>
        <w:t>Certifíquese y Comuníquese.</w:t>
      </w:r>
      <w:r w:rsidR="007E671B" w:rsidRPr="00700311">
        <w:rPr>
          <w:b/>
          <w:bCs/>
          <w:iCs/>
          <w:color w:val="auto"/>
          <w:lang w:val="es-ES_tradnl"/>
        </w:rPr>
        <w:t xml:space="preserve">ACUERDO NÚMERO OCHO. </w:t>
      </w:r>
      <w:r w:rsidR="007E671B" w:rsidRPr="00700311">
        <w:rPr>
          <w:iCs/>
          <w:color w:val="auto"/>
          <w:lang w:val="es-ES_tradnl"/>
        </w:rPr>
        <w:t xml:space="preserve">El Consejo Municipal CONSIDERANDO: I) </w:t>
      </w:r>
      <w:r w:rsidR="007E671B" w:rsidRPr="00700311">
        <w:rPr>
          <w:color w:val="auto"/>
          <w:lang w:val="es-ES"/>
        </w:rPr>
        <w:t>Que, de conformidad al</w:t>
      </w:r>
      <w:r w:rsidR="007E671B" w:rsidRPr="00700311">
        <w:rPr>
          <w:color w:val="auto"/>
          <w:lang w:val="es-ES_tradnl"/>
        </w:rPr>
        <w:t xml:space="preserve"> artículo 203 inciso primero; que dice:</w:t>
      </w:r>
      <w:r w:rsidR="007E671B" w:rsidRPr="00700311">
        <w:rPr>
          <w:i/>
          <w:iCs/>
          <w:color w:val="auto"/>
        </w:rPr>
        <w:t>"Los Municipios serán autónomos en lo económico, en lo técnico y en lo administrativo, y se regirán por un Código Municipal, que sentará los principios generales para su organización, funcionamiento y ejercicio de sus facultades autónomas.”</w:t>
      </w:r>
      <w:r w:rsidR="007E671B" w:rsidRPr="00700311">
        <w:rPr>
          <w:color w:val="auto"/>
        </w:rPr>
        <w:t>Y articulo 204 numeral tercero que dice: “</w:t>
      </w:r>
      <w:r w:rsidR="007E671B" w:rsidRPr="00700311">
        <w:rPr>
          <w:i/>
          <w:color w:val="auto"/>
        </w:rPr>
        <w:t xml:space="preserve">La autonomía del Municipio comprende: Gestionar libremente la materia de su competencia.” </w:t>
      </w:r>
      <w:r w:rsidR="007E671B" w:rsidRPr="00700311">
        <w:rPr>
          <w:color w:val="auto"/>
        </w:rPr>
        <w:t>ambas disposiciones de la Constitución de la Republica. II) Que, en razón de la Ley Especial Para la Reestructuración Municipal, Cuscatlán Sur se encuentra conformado por un total de once distritos los cuales son: 1) Cojutepeque 2) EI Carmen 3) Tenancingo 4) Santa Cruz Analquito 5) Santa Cruz Michapa 6) San Ramón 7) EI Rosario 8) San Cristóbal 9) Candelaria 10) San Rafael Cedros y 11) Monte San Juan.</w:t>
      </w:r>
      <w:r w:rsidR="007E671B" w:rsidRPr="00700311">
        <w:rPr>
          <w:bCs/>
          <w:color w:val="auto"/>
        </w:rPr>
        <w:t xml:space="preserve"> III) Que, el </w:t>
      </w:r>
      <w:proofErr w:type="spellStart"/>
      <w:r w:rsidR="007E671B" w:rsidRPr="00700311">
        <w:rPr>
          <w:bCs/>
          <w:color w:val="auto"/>
        </w:rPr>
        <w:t>articulo</w:t>
      </w:r>
      <w:proofErr w:type="spellEnd"/>
      <w:r w:rsidR="007E671B" w:rsidRPr="00700311">
        <w:rPr>
          <w:bCs/>
          <w:color w:val="auto"/>
        </w:rPr>
        <w:t xml:space="preserve"> 52 de la Ley de Compras Públicas establece</w:t>
      </w:r>
      <w:r w:rsidR="007E671B" w:rsidRPr="00700311">
        <w:rPr>
          <w:bCs/>
          <w:i/>
          <w:iCs/>
          <w:color w:val="auto"/>
        </w:rPr>
        <w:t>: “</w:t>
      </w:r>
      <w:r w:rsidR="007E671B" w:rsidRPr="00700311">
        <w:rPr>
          <w:i/>
          <w:iCs/>
          <w:color w:val="auto"/>
        </w:rPr>
        <w:t xml:space="preserve">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 </w:t>
      </w:r>
      <w:r w:rsidR="007E671B" w:rsidRPr="00700311">
        <w:rPr>
          <w:color w:val="auto"/>
        </w:rPr>
        <w:t xml:space="preserve">IV) Que, por acuerdo número VEINTICINCO, de la Sesión Ordinaria, de las diez horas del día uno de mayo del dos mil veinticuatro, celebrada por este honorable Concejo Municipal, se realizó la ratificación de los administradores de contrato nombrados a la fecha en la modalidad establecida para su funcionamiento en cada uno de los distritos de este municipio. V) </w:t>
      </w:r>
      <w:r w:rsidR="007E671B" w:rsidRPr="00700311">
        <w:rPr>
          <w:color w:val="auto"/>
          <w:lang w:val="es-ES_tradnl"/>
        </w:rPr>
        <w:t xml:space="preserve">Que, habiéndose iniciado un nuevo periodo de gestión municipal, le corresponde al Concejo Municipal, dar cobertura al municipio de Cuscatlán Sur conformado por once distritos y dada la transición Municipal llevada a cabo con fundamento en la Ley Especial para la Reestructuración Municipal y la Ley Especial de Transición Para la Restructuración Municipal, se ha tenido conocimiento que muchas obras públicas y servicios municipales quedaron en proceso de ejecución y otras se dieron por finalizado y en aras de dar continuidad con aquellas actividades encaminadas al buen desarrollo del municipio y </w:t>
      </w:r>
      <w:r w:rsidR="007E671B" w:rsidRPr="00700311">
        <w:rPr>
          <w:color w:val="auto"/>
        </w:rPr>
        <w:t xml:space="preserve">ante la inminente necesidad de adaptar la administración Municipal a la nueva modalidad de funcionamiento en busca de la satisfacción de las necesidades y demanda de servicios de la población del municipio Cuscatlán Sur, es necesario dar complimiento a los respetivos lineamientos. POR TANTO, el Concejo Municipal en uso de sus facultades legales y por unanimidad, </w:t>
      </w:r>
      <w:r w:rsidR="007E671B" w:rsidRPr="00700311">
        <w:rPr>
          <w:b/>
          <w:bCs/>
          <w:color w:val="auto"/>
        </w:rPr>
        <w:t>ACUERDA:</w:t>
      </w:r>
      <w:r w:rsidR="007E671B" w:rsidRPr="00700311">
        <w:rPr>
          <w:color w:val="auto"/>
        </w:rPr>
        <w:t xml:space="preserve"> 1) Ordenar a la Jefa de UCP qué cite a todos los contratistas de los 11 distritos del municipio de Cuscatlán Sur que estén ejecutando proyectos de obra o por servicio profesional, a efecto de qué rindan informe sobre el avance de la obra, vigencia de contrato, estimaciones otorgadas, </w:t>
      </w:r>
      <w:r w:rsidR="007E671B" w:rsidRPr="00700311">
        <w:rPr>
          <w:color w:val="auto"/>
        </w:rPr>
        <w:lastRenderedPageBreak/>
        <w:t xml:space="preserve">plazo de finalización de obra y otros ante este Concejo Municipal para la próxima reunión de Concejo a realizarse día martes cuatro de junio de 2024. 2) Citar a todos los administradores de contrato y supervisores de obra que hayan sido contratados y que están dando seguimiento a cada uno de los proyectos o ejecución de servicios profesionales en cada uno de los 11 distritos que conforman Cuscatlán Sur, los que resulten de dicha petición, funcionarios, deberán ser citados para la próxima sesión de concejo. 3) Se delega a la Jefa de UCP para que realice las notificaciones correspondientes. </w:t>
      </w:r>
      <w:r w:rsidR="007E671B" w:rsidRPr="00700311">
        <w:rPr>
          <w:i/>
          <w:iCs/>
          <w:color w:val="auto"/>
        </w:rPr>
        <w:t>Certifíquese y comuníquese</w:t>
      </w:r>
      <w:r w:rsidR="007E671B" w:rsidRPr="00700311">
        <w:rPr>
          <w:rFonts w:ascii="Book Antiqua" w:hAnsi="Book Antiqua"/>
          <w:i/>
          <w:iCs/>
          <w:color w:val="auto"/>
          <w:lang w:val="es-ES_tradnl"/>
        </w:rPr>
        <w:t>.</w:t>
      </w:r>
      <w:r w:rsidR="00372E05" w:rsidRPr="00700311">
        <w:rPr>
          <w:rFonts w:ascii="Book Antiqua" w:hAnsi="Book Antiqua"/>
          <w:i/>
          <w:iCs/>
          <w:color w:val="auto"/>
          <w:lang w:val="es-ES_tradnl"/>
        </w:rPr>
        <w:t xml:space="preserve">- </w:t>
      </w:r>
      <w:r w:rsidR="007E671B" w:rsidRPr="00700311">
        <w:rPr>
          <w:b/>
          <w:bCs/>
          <w:color w:val="auto"/>
        </w:rPr>
        <w:t xml:space="preserve">ACUERDO NÚMERO NUEVE. </w:t>
      </w:r>
      <w:r w:rsidR="007E671B" w:rsidRPr="00700311">
        <w:rPr>
          <w:color w:val="auto"/>
        </w:rPr>
        <w:t xml:space="preserve">ElConcejo MunicipalCONSIDERANDO: </w:t>
      </w:r>
      <w:bookmarkStart w:id="4" w:name="_Hlk166757806"/>
      <w:r w:rsidR="007E671B" w:rsidRPr="00700311">
        <w:rPr>
          <w:color w:val="auto"/>
        </w:rPr>
        <w:t xml:space="preserve">I) </w:t>
      </w:r>
      <w:r w:rsidR="007E671B" w:rsidRPr="00700311">
        <w:rPr>
          <w:color w:val="auto"/>
          <w:lang w:val="es-ES"/>
        </w:rPr>
        <w:t>Que, de conformidad al</w:t>
      </w:r>
      <w:r w:rsidR="007E671B" w:rsidRPr="00700311">
        <w:rPr>
          <w:color w:val="auto"/>
          <w:lang w:val="es-ES_tradnl"/>
        </w:rPr>
        <w:t xml:space="preserve"> artículo 203 inciso primero; que dice:</w:t>
      </w:r>
      <w:r w:rsidR="007E671B" w:rsidRPr="00700311">
        <w:rPr>
          <w:color w:val="auto"/>
        </w:rPr>
        <w:t xml:space="preserve"> "</w:t>
      </w:r>
      <w:r w:rsidR="007E671B"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7E671B" w:rsidRPr="00700311">
        <w:rPr>
          <w:color w:val="auto"/>
        </w:rPr>
        <w:t>Y articulo 204 numeral tercero que dice: “</w:t>
      </w:r>
      <w:r w:rsidR="007E671B" w:rsidRPr="00700311">
        <w:rPr>
          <w:i/>
          <w:color w:val="auto"/>
        </w:rPr>
        <w:t xml:space="preserve">La autonomía del Municipio comprende: Gestionar libremente la materia de su competencia.” </w:t>
      </w:r>
      <w:r w:rsidR="007E671B" w:rsidRPr="00700311">
        <w:rPr>
          <w:color w:val="auto"/>
        </w:rPr>
        <w:t xml:space="preserve">ambas disposiciones de la Constitución de la Republica. II) </w:t>
      </w:r>
      <w:r w:rsidR="007E671B" w:rsidRPr="00700311">
        <w:rPr>
          <w:bCs/>
          <w:color w:val="auto"/>
        </w:rPr>
        <w:t xml:space="preserve">Que, según articulo 4 numeral 4 del Código Municipal, compete a los Municipios la promoción de la educación, la cultura, el deporte, la recreación, las ciencias y las artes. III) Que, el artículo 18 de la Ley de Compras Públicas, establece: </w:t>
      </w:r>
      <w:r w:rsidR="007E671B" w:rsidRPr="00700311">
        <w:rPr>
          <w:bCs/>
          <w:i/>
          <w:iCs/>
          <w:color w:val="auto"/>
        </w:rPr>
        <w:t>“</w:t>
      </w:r>
      <w:r w:rsidR="007E671B" w:rsidRPr="00700311">
        <w:rPr>
          <w:i/>
          <w:iCs/>
          <w:color w:val="auto"/>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w:t>
      </w:r>
      <w:r w:rsidR="007E671B" w:rsidRPr="00700311">
        <w:rPr>
          <w:bCs/>
          <w:color w:val="auto"/>
        </w:rPr>
        <w:t>IV) Que, el artículo 52 de la Ley de Compras Públicas establece</w:t>
      </w:r>
      <w:r w:rsidR="007E671B" w:rsidRPr="00700311">
        <w:rPr>
          <w:bCs/>
          <w:i/>
          <w:iCs/>
          <w:color w:val="auto"/>
        </w:rPr>
        <w:t>: “</w:t>
      </w:r>
      <w:r w:rsidR="007E671B" w:rsidRPr="00700311">
        <w:rPr>
          <w:i/>
          <w:iCs/>
          <w:color w:val="auto"/>
        </w:rPr>
        <w:t xml:space="preserve">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 </w:t>
      </w:r>
      <w:r w:rsidR="007E671B" w:rsidRPr="00700311">
        <w:rPr>
          <w:color w:val="auto"/>
        </w:rPr>
        <w:t xml:space="preserve">V) </w:t>
      </w:r>
      <w:r w:rsidR="007E671B" w:rsidRPr="00700311">
        <w:rPr>
          <w:color w:val="auto"/>
          <w:lang w:val="es-ES_tradnl"/>
        </w:rPr>
        <w:t xml:space="preserve">Que, habiéndose iniciado un nuevo periodo de gestión municipal, le corresponde al Concejo Municipal, dar cobertura al municipio Cuscatlán Sur conformado por once distritos y </w:t>
      </w:r>
      <w:r w:rsidR="007E671B" w:rsidRPr="00700311">
        <w:rPr>
          <w:color w:val="auto"/>
        </w:rPr>
        <w:t xml:space="preserve">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 VI) Que, frente a la proximidad de las fiestas patronales del distrito de Monte </w:t>
      </w:r>
      <w:r w:rsidR="007E671B" w:rsidRPr="00700311">
        <w:rPr>
          <w:color w:val="auto"/>
        </w:rPr>
        <w:lastRenderedPageBreak/>
        <w:t xml:space="preserve">San Juan, en aras de promover la cultura e identidad del distrito, es necesario destacar sus tradiciones, idiosincrasia e identidad cultural, contribuyendo al desarrollo y al sano esparcimiento de la población. POR TANTO, el consejo municipal en uso de sus facultades legales y por unanimidad, </w:t>
      </w:r>
      <w:r w:rsidR="007E671B" w:rsidRPr="00700311">
        <w:rPr>
          <w:b/>
          <w:bCs/>
          <w:color w:val="auto"/>
        </w:rPr>
        <w:t xml:space="preserve">ACUERDA: </w:t>
      </w:r>
      <w:r w:rsidR="007E671B" w:rsidRPr="00700311">
        <w:rPr>
          <w:color w:val="auto"/>
        </w:rPr>
        <w:t>1) Autorizar el perfil “Fiestas Patronales del Distrito de Monte San Juan” presentado a este Concejo Municipal por la Jefa de la Unidad de Compras Públicas y el Jefe de la Unidad de Arte y Cultura del Municipio de Cuscatlán Sur con fuente de financiamiento Fondos 5% de Fondos Propios.</w:t>
      </w:r>
      <w:r w:rsidR="007E671B" w:rsidRPr="00700311">
        <w:rPr>
          <w:iCs/>
          <w:color w:val="auto"/>
        </w:rPr>
        <w:t xml:space="preserve">2) Instruir a la </w:t>
      </w:r>
      <w:proofErr w:type="spellStart"/>
      <w:r w:rsidR="002C28AB">
        <w:rPr>
          <w:color w:val="auto"/>
        </w:rPr>
        <w:t>JefX</w:t>
      </w:r>
      <w:proofErr w:type="spellEnd"/>
      <w:r w:rsidR="007E671B" w:rsidRPr="00700311">
        <w:rPr>
          <w:color w:val="auto"/>
        </w:rPr>
        <w:t xml:space="preserve"> de la Unidad de Compras Públicas del Municipio de Cuscatlán Sur elabore el documento estándar para la contratación de servicios para las Fiestas Patronales del distrito de Monte San Juan, y una vez elaborado presentar a este Concejo Municipal para su respectiva aprobación</w:t>
      </w:r>
      <w:r w:rsidR="007E671B" w:rsidRPr="00700311">
        <w:rPr>
          <w:iCs/>
          <w:color w:val="auto"/>
        </w:rPr>
        <w:t xml:space="preserve">. </w:t>
      </w:r>
      <w:r w:rsidR="007E671B" w:rsidRPr="00700311">
        <w:rPr>
          <w:i/>
          <w:color w:val="auto"/>
        </w:rPr>
        <w:t xml:space="preserve">Certifíquese y comuníquese. </w:t>
      </w:r>
      <w:bookmarkEnd w:id="4"/>
      <w:r w:rsidR="007E671B" w:rsidRPr="00700311">
        <w:rPr>
          <w:bCs/>
          <w:i/>
          <w:color w:val="auto"/>
          <w:lang w:val="es-ES_tradnl"/>
        </w:rPr>
        <w:t>-</w:t>
      </w:r>
      <w:r w:rsidR="00A2767F" w:rsidRPr="00700311">
        <w:rPr>
          <w:b/>
          <w:color w:val="auto"/>
        </w:rPr>
        <w:t>ACUERDO NÙMERO DIEZ.</w:t>
      </w:r>
      <w:r w:rsidR="00A2767F" w:rsidRPr="00700311">
        <w:rPr>
          <w:color w:val="auto"/>
        </w:rPr>
        <w:t xml:space="preserve"> El Concejo Municipal CONSIDERANDO: I) </w:t>
      </w:r>
      <w:r w:rsidR="00A2767F" w:rsidRPr="00700311">
        <w:rPr>
          <w:color w:val="auto"/>
          <w:lang w:val="es-ES"/>
        </w:rPr>
        <w:t>Que, de conformidad al</w:t>
      </w:r>
      <w:r w:rsidR="00A2767F" w:rsidRPr="00700311">
        <w:rPr>
          <w:color w:val="auto"/>
          <w:lang w:val="es-ES_tradnl"/>
        </w:rPr>
        <w:t xml:space="preserve"> artículo 203 inciso primero; que dice:</w:t>
      </w:r>
      <w:r w:rsidR="00A2767F" w:rsidRPr="00700311">
        <w:rPr>
          <w:color w:val="auto"/>
        </w:rPr>
        <w:t xml:space="preserve"> "</w:t>
      </w:r>
      <w:r w:rsidR="00A2767F"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2767F" w:rsidRPr="00700311">
        <w:rPr>
          <w:color w:val="auto"/>
        </w:rPr>
        <w:t>Y articulo 204 numeral tercero que dice: “</w:t>
      </w:r>
      <w:r w:rsidR="00A2767F" w:rsidRPr="00700311">
        <w:rPr>
          <w:i/>
          <w:color w:val="auto"/>
        </w:rPr>
        <w:t xml:space="preserve">La autonomía del Municipio comprende: Gestionar libremente la materia de su competencia.” </w:t>
      </w:r>
      <w:r w:rsidR="00A2767F" w:rsidRPr="00700311">
        <w:rPr>
          <w:color w:val="auto"/>
        </w:rPr>
        <w:t xml:space="preserve">ambas disposiciones de la Constitución de la Republica.” II) </w:t>
      </w:r>
      <w:r w:rsidR="00A2767F" w:rsidRPr="00700311">
        <w:rPr>
          <w:color w:val="auto"/>
          <w:w w:val="105"/>
        </w:rPr>
        <w:t xml:space="preserve">Que el articulo 30 numeral catorce del Código Municipal establece: que es </w:t>
      </w:r>
      <w:r w:rsidR="00A2767F" w:rsidRPr="00700311">
        <w:rPr>
          <w:color w:val="auto"/>
        </w:rPr>
        <w:t xml:space="preserve">facultad del Concejo Municipal Velar por la buena marcha del gobierno, administración y servicios municipales. III) Que, la Gerencia de Talento Humano del municipio de Cuscatlán Sur, informa a este Concejo Municipal que los agentes, </w:t>
      </w:r>
      <w:r w:rsidR="002C28AB">
        <w:rPr>
          <w:color w:val="auto"/>
        </w:rPr>
        <w:t xml:space="preserve">XXXXX- XXXXX-XXXX- </w:t>
      </w:r>
      <w:r w:rsidR="00A2767F" w:rsidRPr="00700311">
        <w:rPr>
          <w:color w:val="auto"/>
        </w:rPr>
        <w:t xml:space="preserve"> </w:t>
      </w:r>
      <w:r w:rsidR="002C28AB">
        <w:rPr>
          <w:color w:val="auto"/>
        </w:rPr>
        <w:t xml:space="preserve">XXXX </w:t>
      </w:r>
      <w:r w:rsidR="00A2767F" w:rsidRPr="00700311">
        <w:rPr>
          <w:color w:val="auto"/>
        </w:rPr>
        <w:t xml:space="preserve">y </w:t>
      </w:r>
      <w:r w:rsidR="002C28AB">
        <w:rPr>
          <w:color w:val="auto"/>
        </w:rPr>
        <w:t xml:space="preserve">XXXXX- XXXXX- XXXXX- XXXX </w:t>
      </w:r>
      <w:r w:rsidR="00A2767F" w:rsidRPr="00700311">
        <w:rPr>
          <w:color w:val="auto"/>
        </w:rPr>
        <w:t xml:space="preserve">presentan incapacidad médica y que el señor </w:t>
      </w:r>
      <w:r w:rsidR="002C28AB">
        <w:rPr>
          <w:color w:val="auto"/>
        </w:rPr>
        <w:t xml:space="preserve">XXXXX- XXXX- XXXXX </w:t>
      </w:r>
      <w:r w:rsidR="00A2767F" w:rsidRPr="00700311">
        <w:rPr>
          <w:color w:val="auto"/>
        </w:rPr>
        <w:t xml:space="preserve">ha fallecido, todos desempeñando funciones en el distrito de Cojutepeque, por lo cual y es necesario contratar de forma inmediata e interina a tres personas que cubran dichas plazas. A fin de no reducir la presencia de seguridad municipal en el referido distrito. IV) Que el Gerente de Talento humano presenta terna para seleccionar los agentes para estas plazas de forma interina, manifestando que todos cumplen con los requisitos de ley establecidos para que el Concejo Municipal tome una decisión sobre las ternas. V) Que, luego de las deliberaciones del Concejo Municipal y recibir las explicaciones correspondientes por parte del equipo de asesores. </w:t>
      </w:r>
      <w:r w:rsidR="00A2767F" w:rsidRPr="00700311">
        <w:rPr>
          <w:bCs/>
          <w:color w:val="auto"/>
        </w:rPr>
        <w:t xml:space="preserve">POR TANTO. El Concejo Municipal en uso de sus facultades legales y por unanimidad. </w:t>
      </w:r>
      <w:r w:rsidR="00A2767F" w:rsidRPr="00700311">
        <w:rPr>
          <w:b/>
          <w:color w:val="auto"/>
        </w:rPr>
        <w:t>ACUERDA:</w:t>
      </w:r>
      <w:r w:rsidR="00A2767F" w:rsidRPr="00700311">
        <w:rPr>
          <w:bCs/>
          <w:color w:val="auto"/>
        </w:rPr>
        <w:t xml:space="preserve"> 1)</w:t>
      </w:r>
      <w:r w:rsidR="00A2767F" w:rsidRPr="00700311">
        <w:rPr>
          <w:color w:val="auto"/>
        </w:rPr>
        <w:t xml:space="preserve"> Autorizar la contratación de forma interina, de </w:t>
      </w:r>
      <w:r w:rsidR="002C28AB">
        <w:rPr>
          <w:color w:val="auto"/>
        </w:rPr>
        <w:t xml:space="preserve">XX </w:t>
      </w:r>
      <w:proofErr w:type="spellStart"/>
      <w:r w:rsidR="00A2767F" w:rsidRPr="00700311">
        <w:rPr>
          <w:color w:val="auto"/>
        </w:rPr>
        <w:t>señor</w:t>
      </w:r>
      <w:r w:rsidR="002C28AB">
        <w:rPr>
          <w:color w:val="auto"/>
        </w:rPr>
        <w:t>X</w:t>
      </w:r>
      <w:proofErr w:type="spellEnd"/>
      <w:r w:rsidR="00A2767F" w:rsidRPr="00700311">
        <w:rPr>
          <w:color w:val="auto"/>
        </w:rPr>
        <w:t xml:space="preserve"> </w:t>
      </w:r>
      <w:r w:rsidR="002C28AB">
        <w:rPr>
          <w:color w:val="auto"/>
        </w:rPr>
        <w:t>XXXXX- XXXXX- XXXXX</w:t>
      </w:r>
      <w:r w:rsidR="00A2767F" w:rsidRPr="00700311">
        <w:rPr>
          <w:color w:val="auto"/>
        </w:rPr>
        <w:t xml:space="preserve">, desde el día 15 de junio de 2024 y mientras dure la incapacidad del agente del CAM </w:t>
      </w:r>
      <w:r w:rsidR="009A25FD">
        <w:rPr>
          <w:color w:val="auto"/>
        </w:rPr>
        <w:t>XXXXXX- XXXXX- XXXXX- XXXXX</w:t>
      </w:r>
      <w:r w:rsidR="00A2767F" w:rsidRPr="00700311">
        <w:rPr>
          <w:color w:val="auto"/>
        </w:rPr>
        <w:t xml:space="preserve">; 2) Autorizar la contratación de forma interina del señor </w:t>
      </w:r>
      <w:r w:rsidR="009A25FD">
        <w:rPr>
          <w:color w:val="auto"/>
        </w:rPr>
        <w:t>XXXXX- XXXXX- XXXXX- XXXX</w:t>
      </w:r>
      <w:r w:rsidR="00A2767F" w:rsidRPr="00700311">
        <w:rPr>
          <w:color w:val="auto"/>
        </w:rPr>
        <w:t xml:space="preserve">, desde el día 15 de junio de 2024 y mientras dure la incapacidad del agente del CAM </w:t>
      </w:r>
      <w:r w:rsidR="009A25FD">
        <w:rPr>
          <w:color w:val="auto"/>
        </w:rPr>
        <w:t>XXXXX- XXXXX- XXXXX- XXXXX</w:t>
      </w:r>
      <w:r w:rsidR="00A2767F" w:rsidRPr="00700311">
        <w:rPr>
          <w:color w:val="auto"/>
        </w:rPr>
        <w:t xml:space="preserve">. 3) Autorizar la contratación de forma interina de </w:t>
      </w:r>
      <w:r w:rsidR="009A25FD">
        <w:rPr>
          <w:color w:val="auto"/>
        </w:rPr>
        <w:t xml:space="preserve">XX XXXXX- XXXXX- XX </w:t>
      </w:r>
      <w:proofErr w:type="spellStart"/>
      <w:r w:rsidR="009A25FD">
        <w:rPr>
          <w:color w:val="auto"/>
        </w:rPr>
        <w:t>XX</w:t>
      </w:r>
      <w:proofErr w:type="spellEnd"/>
      <w:r w:rsidR="009A25FD">
        <w:rPr>
          <w:color w:val="auto"/>
        </w:rPr>
        <w:t xml:space="preserve"> XXXXX-</w:t>
      </w:r>
      <w:r w:rsidR="00A2767F" w:rsidRPr="00700311">
        <w:rPr>
          <w:color w:val="auto"/>
        </w:rPr>
        <w:t xml:space="preserve"> </w:t>
      </w:r>
      <w:r w:rsidR="009A25FD">
        <w:rPr>
          <w:color w:val="auto"/>
        </w:rPr>
        <w:t>XXXXX- XXXXX</w:t>
      </w:r>
      <w:r w:rsidR="00A2767F" w:rsidRPr="00700311">
        <w:rPr>
          <w:color w:val="auto"/>
        </w:rPr>
        <w:t xml:space="preserve">, por fallecimiento del agente del CAM </w:t>
      </w:r>
      <w:r w:rsidR="009A25FD">
        <w:rPr>
          <w:color w:val="auto"/>
        </w:rPr>
        <w:t>XXXXX- XXXX-XXXXX</w:t>
      </w:r>
      <w:r w:rsidR="00A2767F" w:rsidRPr="00700311">
        <w:rPr>
          <w:color w:val="auto"/>
        </w:rPr>
        <w:t xml:space="preserve">, desde el día 15 de junio de 2024 hasta el catorce de septiembre de 2024. </w:t>
      </w:r>
      <w:r w:rsidR="00372E05" w:rsidRPr="00700311">
        <w:rPr>
          <w:color w:val="auto"/>
        </w:rPr>
        <w:t>4</w:t>
      </w:r>
      <w:r w:rsidR="00A2767F" w:rsidRPr="00700311">
        <w:rPr>
          <w:color w:val="auto"/>
        </w:rPr>
        <w:t xml:space="preserve">) El salario a devengar por cada uno de los trabajadores será el respectivamente señalado al puesto; </w:t>
      </w:r>
      <w:r w:rsidR="00372E05" w:rsidRPr="00700311">
        <w:rPr>
          <w:color w:val="auto"/>
        </w:rPr>
        <w:t>5</w:t>
      </w:r>
      <w:r w:rsidR="00A2767F" w:rsidRPr="00700311">
        <w:rPr>
          <w:color w:val="auto"/>
        </w:rPr>
        <w:t xml:space="preserve">) Las funciones específicas, horarios y demás, serán definidos además del contrato </w:t>
      </w:r>
      <w:r w:rsidR="00A2767F" w:rsidRPr="00700311">
        <w:rPr>
          <w:color w:val="auto"/>
        </w:rPr>
        <w:lastRenderedPageBreak/>
        <w:t xml:space="preserve">de trabajo y las que se describan en el manual descriptor de cargos. </w:t>
      </w:r>
      <w:r w:rsidR="00372E05" w:rsidRPr="00700311">
        <w:rPr>
          <w:color w:val="auto"/>
        </w:rPr>
        <w:t>6</w:t>
      </w:r>
      <w:r w:rsidR="00A2767F" w:rsidRPr="00700311">
        <w:rPr>
          <w:color w:val="auto"/>
        </w:rPr>
        <w:t xml:space="preserve">) Infórmese a la Unidad de Talento Humano a la presente resolución; </w:t>
      </w:r>
      <w:r w:rsidR="00372E05" w:rsidRPr="00700311">
        <w:rPr>
          <w:color w:val="auto"/>
        </w:rPr>
        <w:t>7</w:t>
      </w:r>
      <w:r w:rsidR="00A2767F" w:rsidRPr="00700311">
        <w:rPr>
          <w:color w:val="auto"/>
        </w:rPr>
        <w:t xml:space="preserve">) Se delega a la unidad jurídica del palacio municipal la elaboración de los contratos correspondientes. </w:t>
      </w:r>
      <w:r w:rsidR="00372E05" w:rsidRPr="00700311">
        <w:rPr>
          <w:color w:val="auto"/>
        </w:rPr>
        <w:t>8</w:t>
      </w:r>
      <w:r w:rsidR="00A2767F" w:rsidRPr="00700311">
        <w:rPr>
          <w:color w:val="auto"/>
        </w:rPr>
        <w:t xml:space="preserve">) Se autoriza a la alcaldesa municipal la firma de los contratos; </w:t>
      </w:r>
      <w:r w:rsidR="00372E05" w:rsidRPr="00700311">
        <w:rPr>
          <w:color w:val="auto"/>
        </w:rPr>
        <w:t>9</w:t>
      </w:r>
      <w:r w:rsidR="00A2767F" w:rsidRPr="00700311">
        <w:rPr>
          <w:color w:val="auto"/>
        </w:rPr>
        <w:t xml:space="preserve">) Se faculta a tesorería municipal realizar las erogaciones de las cuentas correspondientes; </w:t>
      </w:r>
      <w:r w:rsidR="00372E05" w:rsidRPr="00700311">
        <w:rPr>
          <w:color w:val="auto"/>
        </w:rPr>
        <w:t>10</w:t>
      </w:r>
      <w:r w:rsidR="00A2767F" w:rsidRPr="00700311">
        <w:rPr>
          <w:color w:val="auto"/>
        </w:rPr>
        <w:t xml:space="preserve">) Infórmese a la Encargada de Presupuesto del Cuscatlán Sur y delegada de presupuesto del distrito de Cojutepeque para efectuar las reprogramaciones que se consideren necesarias. </w:t>
      </w:r>
      <w:r w:rsidR="00A2767F" w:rsidRPr="00700311">
        <w:rPr>
          <w:i/>
          <w:iCs/>
          <w:color w:val="auto"/>
        </w:rPr>
        <w:t>Certifíquese y Notifíquese.-</w:t>
      </w:r>
      <w:r w:rsidR="00A2767F" w:rsidRPr="00700311">
        <w:rPr>
          <w:b/>
          <w:bCs/>
          <w:color w:val="auto"/>
        </w:rPr>
        <w:t xml:space="preserve">ACUERDO NÚMERO ONCE. </w:t>
      </w:r>
      <w:r w:rsidR="00A2767F" w:rsidRPr="00700311">
        <w:rPr>
          <w:color w:val="auto"/>
        </w:rPr>
        <w:t xml:space="preserve">El Concejo Municipal CONSIDERANDO:  I) </w:t>
      </w:r>
      <w:r w:rsidR="00A2767F" w:rsidRPr="00700311">
        <w:rPr>
          <w:color w:val="auto"/>
          <w:lang w:val="es-ES"/>
        </w:rPr>
        <w:t>Que, de conformidad al</w:t>
      </w:r>
      <w:r w:rsidR="00A2767F" w:rsidRPr="00700311">
        <w:rPr>
          <w:color w:val="auto"/>
          <w:lang w:val="es-ES_tradnl"/>
        </w:rPr>
        <w:t xml:space="preserve"> artículo 203 inciso primero; que dice:</w:t>
      </w:r>
      <w:r w:rsidR="00A2767F" w:rsidRPr="00700311">
        <w:rPr>
          <w:color w:val="auto"/>
        </w:rPr>
        <w:t xml:space="preserve"> "</w:t>
      </w:r>
      <w:r w:rsidR="00A2767F"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2767F" w:rsidRPr="00700311">
        <w:rPr>
          <w:color w:val="auto"/>
        </w:rPr>
        <w:t>Y articulo 204 numeral tercero que dice: “</w:t>
      </w:r>
      <w:r w:rsidR="00A2767F" w:rsidRPr="00700311">
        <w:rPr>
          <w:i/>
          <w:color w:val="auto"/>
        </w:rPr>
        <w:t xml:space="preserve">La autonomía del Municipio comprende: Gestionar libremente la materia de su competencia.” </w:t>
      </w:r>
      <w:r w:rsidR="00A2767F" w:rsidRPr="00700311">
        <w:rPr>
          <w:color w:val="auto"/>
        </w:rPr>
        <w:t xml:space="preserve">ambas disposiciones de la Constitución de la Republica. II) </w:t>
      </w:r>
      <w:r w:rsidR="00A2767F" w:rsidRPr="00700311">
        <w:rPr>
          <w:bCs/>
          <w:color w:val="auto"/>
        </w:rPr>
        <w:t xml:space="preserve">Que, según articulo 4 numeral 4 del Código Municipal, compete a los Municipios la promoción de la educación, la cultura, el deporte, la recreación, las ciencias y las artes. III) </w:t>
      </w:r>
      <w:r w:rsidR="00A2767F" w:rsidRPr="00700311">
        <w:rPr>
          <w:color w:val="auto"/>
        </w:rPr>
        <w:t xml:space="preserve">Que el articulo 30 numeral 14 del Código Municipal establece, que es facultad del Concejo Municipal </w:t>
      </w:r>
      <w:r w:rsidR="00A2767F" w:rsidRPr="00700311">
        <w:rPr>
          <w:i/>
          <w:color w:val="auto"/>
        </w:rPr>
        <w:t>“Velar por la buena marcha del gobierno, administración y servicios municipales”.</w:t>
      </w:r>
      <w:r w:rsidR="00A2767F" w:rsidRPr="00700311">
        <w:rPr>
          <w:bCs/>
          <w:color w:val="auto"/>
        </w:rPr>
        <w:t xml:space="preserve"> IV) Que, por disposición de la Ley Especial Para la Reestructuración Municipal </w:t>
      </w:r>
      <w:r w:rsidR="00A2767F" w:rsidRPr="00700311">
        <w:rPr>
          <w:color w:val="auto"/>
        </w:rPr>
        <w:t>se ha delimitado la distribución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V) 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artículo 13 de dicho cuerpo legal literalmente establece: “</w:t>
      </w:r>
      <w:r w:rsidR="00A2767F" w:rsidRPr="00700311">
        <w:rPr>
          <w:i/>
          <w:color w:val="auto"/>
        </w:rPr>
        <w:t xml:space="preserve">Dentro de los lineamientos para la organización y funcionamiento de los distritos y su relación con su municipio; los Concejos Municipales deberán aprobar las normas para la continuación de los servicios en los distritos tales como: emisión de partidas de nacimiento, defunción, matrimonio, inscripciones de nacimiento, matrimonios así como todo hecho o acto jurídico inscribible en el registro del estado familiar; solvencias, catastro, cementerios, limpieza, recolección de basura, alumbrado público y cualquier otro servicio que se brinde; por consiguiente, el usuario requerirá el servicio en el distrito al que pertenece o en el lugar en que se encuentre su registro, para lo cual el Concejo Municipal, efectuará las delegaciones correspondientes al Jefe Distrital o al funcionario o empleado que estimen pertinente.” </w:t>
      </w:r>
      <w:r w:rsidR="00A2767F" w:rsidRPr="00700311">
        <w:rPr>
          <w:iCs/>
          <w:color w:val="auto"/>
        </w:rPr>
        <w:t xml:space="preserve">VI) </w:t>
      </w:r>
      <w:r w:rsidR="00A2767F" w:rsidRPr="00700311">
        <w:rPr>
          <w:color w:val="auto"/>
          <w:lang w:val="es-ES_tradnl"/>
        </w:rPr>
        <w:t xml:space="preserve">Que, actualmente se ha identificado una serie de perfiles y proyectos en los diferentes distritos que conforman Cuscatlán Sur, los cuales además de estar enfocados en la prestación de algunos de los diferentes servicios que proporciona el municipio, tales como servicios de recolección de desechos sólidos, deporte, prevención de la violencia, entre </w:t>
      </w:r>
      <w:r w:rsidR="00A2767F" w:rsidRPr="00700311">
        <w:rPr>
          <w:color w:val="auto"/>
          <w:lang w:val="es-ES_tradnl"/>
        </w:rPr>
        <w:lastRenderedPageBreak/>
        <w:t xml:space="preserve">otros; los referidos perfiles contemplan la contratación de personal para la prestación del servicio, mismo que ya se encuentra en el desempeño de sus funciones, y habiéndose iniciado un nuevo periodo de gestión municipal, le corresponde al Concejo Municipal, dar cobertura al municipio Cuscatlán Sur conformado por once distritos, siendo necesario con objeto de tener claridad en planilla el estudio y ratificación de los perfiles o proyectos vigentes que contemplen pago de personal o de servicios básicos necesarios para el normal funcionamiento de la municipalidad. </w:t>
      </w:r>
      <w:r w:rsidR="00A2767F" w:rsidRPr="00700311">
        <w:rPr>
          <w:color w:val="auto"/>
        </w:rPr>
        <w:t xml:space="preserve">POR TANTO. El consejo municipal en uso de sus facultades legales y por unanimidad, </w:t>
      </w:r>
      <w:r w:rsidR="00A2767F" w:rsidRPr="00700311">
        <w:rPr>
          <w:b/>
          <w:bCs/>
          <w:color w:val="auto"/>
        </w:rPr>
        <w:t xml:space="preserve">ACUERDA: </w:t>
      </w:r>
      <w:r w:rsidR="00A2767F" w:rsidRPr="00700311">
        <w:rPr>
          <w:color w:val="auto"/>
        </w:rPr>
        <w:t xml:space="preserve">1) Ratificar los perfiles o proyectos para el pago del personal y pago de servicios básicos de la municipalidad y que se detallan en el cuadro siguiente: </w:t>
      </w:r>
    </w:p>
    <w:tbl>
      <w:tblPr>
        <w:tblpPr w:leftFromText="141" w:rightFromText="141" w:vertAnchor="text" w:horzAnchor="margin" w:tblpX="-714" w:tblpY="601"/>
        <w:tblW w:w="10348" w:type="dxa"/>
        <w:tblCellMar>
          <w:left w:w="70" w:type="dxa"/>
          <w:right w:w="70" w:type="dxa"/>
        </w:tblCellMar>
        <w:tblLook w:val="04A0" w:firstRow="1" w:lastRow="0" w:firstColumn="1" w:lastColumn="0" w:noHBand="0" w:noVBand="1"/>
      </w:tblPr>
      <w:tblGrid>
        <w:gridCol w:w="2830"/>
        <w:gridCol w:w="1560"/>
        <w:gridCol w:w="2126"/>
        <w:gridCol w:w="2126"/>
        <w:gridCol w:w="1706"/>
      </w:tblGrid>
      <w:tr w:rsidR="00700311" w:rsidRPr="00700311" w14:paraId="24FA633F" w14:textId="77777777" w:rsidTr="00FB4E45">
        <w:trPr>
          <w:trHeight w:val="28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148E39D" w14:textId="77777777" w:rsidR="00A2767F" w:rsidRPr="00700311" w:rsidRDefault="00A2767F" w:rsidP="00FB4E45">
            <w:pPr>
              <w:rPr>
                <w:b/>
                <w:bCs/>
                <w:color w:val="auto"/>
              </w:rPr>
            </w:pPr>
            <w:r w:rsidRPr="00700311">
              <w:rPr>
                <w:b/>
                <w:bCs/>
                <w:color w:val="auto"/>
                <w:sz w:val="22"/>
                <w:szCs w:val="22"/>
              </w:rPr>
              <w:t>PERFIL/PROGRAMA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0CFB4" w14:textId="77777777" w:rsidR="00A2767F" w:rsidRPr="00700311" w:rsidRDefault="00A2767F" w:rsidP="00FB4E45">
            <w:pPr>
              <w:rPr>
                <w:b/>
                <w:bCs/>
                <w:color w:val="auto"/>
              </w:rPr>
            </w:pPr>
            <w:r w:rsidRPr="00700311">
              <w:rPr>
                <w:b/>
                <w:bCs/>
                <w:color w:val="auto"/>
                <w:sz w:val="22"/>
                <w:szCs w:val="22"/>
              </w:rPr>
              <w:t>DISTRITO</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3D2C24" w14:textId="77777777" w:rsidR="00A2767F" w:rsidRPr="00700311" w:rsidRDefault="00A2767F" w:rsidP="00FB4E45">
            <w:pPr>
              <w:rPr>
                <w:b/>
                <w:bCs/>
                <w:color w:val="auto"/>
              </w:rPr>
            </w:pPr>
            <w:r w:rsidRPr="00700311">
              <w:rPr>
                <w:b/>
                <w:bCs/>
                <w:color w:val="auto"/>
                <w:sz w:val="22"/>
                <w:szCs w:val="22"/>
              </w:rPr>
              <w:t>FUENTE DE RECURSO</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D355BE" w14:textId="77777777" w:rsidR="00A2767F" w:rsidRPr="00700311" w:rsidRDefault="00A2767F" w:rsidP="00FB4E45">
            <w:pPr>
              <w:rPr>
                <w:b/>
                <w:bCs/>
                <w:color w:val="auto"/>
              </w:rPr>
            </w:pPr>
            <w:r w:rsidRPr="00700311">
              <w:rPr>
                <w:b/>
                <w:bCs/>
                <w:color w:val="auto"/>
                <w:sz w:val="22"/>
                <w:szCs w:val="22"/>
              </w:rPr>
              <w:t>CUENTA BANCARIA</w:t>
            </w:r>
          </w:p>
        </w:tc>
        <w:tc>
          <w:tcPr>
            <w:tcW w:w="1706" w:type="dxa"/>
            <w:tcBorders>
              <w:top w:val="single" w:sz="4" w:space="0" w:color="auto"/>
              <w:left w:val="nil"/>
              <w:bottom w:val="single" w:sz="4" w:space="0" w:color="auto"/>
              <w:right w:val="single" w:sz="4" w:space="0" w:color="auto"/>
            </w:tcBorders>
            <w:shd w:val="clear" w:color="auto" w:fill="auto"/>
            <w:vAlign w:val="center"/>
          </w:tcPr>
          <w:p w14:paraId="4A8D2CBE" w14:textId="77777777" w:rsidR="00A2767F" w:rsidRPr="00700311" w:rsidRDefault="00A2767F" w:rsidP="00FB4E45">
            <w:pPr>
              <w:rPr>
                <w:b/>
                <w:bCs/>
                <w:color w:val="auto"/>
              </w:rPr>
            </w:pPr>
            <w:r w:rsidRPr="00700311">
              <w:rPr>
                <w:b/>
                <w:bCs/>
                <w:color w:val="auto"/>
                <w:sz w:val="22"/>
                <w:szCs w:val="22"/>
              </w:rPr>
              <w:t>BANCO</w:t>
            </w:r>
          </w:p>
        </w:tc>
      </w:tr>
      <w:tr w:rsidR="00700311" w:rsidRPr="00700311" w14:paraId="033855B7" w14:textId="77777777" w:rsidTr="00FB4E45">
        <w:trPr>
          <w:trHeight w:val="28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22C8" w14:textId="77777777" w:rsidR="00A2767F" w:rsidRPr="00700311" w:rsidRDefault="00A2767F" w:rsidP="00FB4E45">
            <w:pPr>
              <w:rPr>
                <w:color w:val="auto"/>
                <w:lang w:val="es-MX" w:eastAsia="es-MX"/>
              </w:rPr>
            </w:pPr>
            <w:r w:rsidRPr="00700311">
              <w:rPr>
                <w:color w:val="auto"/>
                <w:sz w:val="22"/>
                <w:szCs w:val="22"/>
              </w:rPr>
              <w:t>Recolección, separación traslado y disposición final de desechos solidos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4923A6" w14:textId="77777777" w:rsidR="00A2767F" w:rsidRPr="00700311" w:rsidRDefault="00A2767F" w:rsidP="00FB4E45">
            <w:pPr>
              <w:rPr>
                <w:color w:val="auto"/>
              </w:rPr>
            </w:pPr>
            <w:r w:rsidRPr="00700311">
              <w:rPr>
                <w:color w:val="auto"/>
                <w:sz w:val="22"/>
                <w:szCs w:val="22"/>
              </w:rPr>
              <w:t>San Rafael Cedros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E9A511" w14:textId="77777777" w:rsidR="00A2767F" w:rsidRPr="00700311" w:rsidRDefault="00A2767F" w:rsidP="00FB4E45">
            <w:pPr>
              <w:rPr>
                <w:color w:val="auto"/>
              </w:rPr>
            </w:pPr>
            <w:r w:rsidRPr="00700311">
              <w:rPr>
                <w:color w:val="auto"/>
                <w:sz w:val="22"/>
                <w:szCs w:val="22"/>
              </w:rPr>
              <w:t>Fondo de Apoyo Municipal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6E707E" w14:textId="77777777" w:rsidR="00A2767F" w:rsidRPr="00357B97" w:rsidRDefault="00357B97" w:rsidP="00FB4E45">
            <w:pPr>
              <w:rPr>
                <w:color w:val="auto"/>
              </w:rPr>
            </w:pPr>
            <w:r w:rsidRPr="00357B97">
              <w:rPr>
                <w:color w:val="auto"/>
              </w:rPr>
              <w:t>XXXXX</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0EDE5A3C" w14:textId="77777777" w:rsidR="00A2767F" w:rsidRPr="00700311" w:rsidRDefault="00A2767F" w:rsidP="00FB4E45">
            <w:pPr>
              <w:rPr>
                <w:color w:val="auto"/>
              </w:rPr>
            </w:pPr>
            <w:r w:rsidRPr="00700311">
              <w:rPr>
                <w:color w:val="auto"/>
                <w:sz w:val="22"/>
                <w:szCs w:val="22"/>
              </w:rPr>
              <w:t>Banco Cuscatlán</w:t>
            </w:r>
          </w:p>
        </w:tc>
      </w:tr>
      <w:tr w:rsidR="00357B97" w:rsidRPr="00700311" w14:paraId="73C0C027" w14:textId="77777777" w:rsidTr="005337C2">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33CFD83" w14:textId="77777777" w:rsidR="00357B97" w:rsidRPr="00700311" w:rsidRDefault="00357B97" w:rsidP="00FB4E45">
            <w:pPr>
              <w:rPr>
                <w:color w:val="auto"/>
              </w:rPr>
            </w:pPr>
            <w:r w:rsidRPr="00700311">
              <w:rPr>
                <w:color w:val="auto"/>
                <w:sz w:val="22"/>
                <w:szCs w:val="22"/>
              </w:rPr>
              <w:t>Reparación y Mantenimiento de Calles y Caminos Vecinales 2024</w:t>
            </w:r>
          </w:p>
        </w:tc>
        <w:tc>
          <w:tcPr>
            <w:tcW w:w="1560" w:type="dxa"/>
            <w:tcBorders>
              <w:top w:val="nil"/>
              <w:left w:val="nil"/>
              <w:bottom w:val="single" w:sz="4" w:space="0" w:color="auto"/>
              <w:right w:val="single" w:sz="4" w:space="0" w:color="auto"/>
            </w:tcBorders>
            <w:shd w:val="clear" w:color="auto" w:fill="auto"/>
            <w:vAlign w:val="center"/>
            <w:hideMark/>
          </w:tcPr>
          <w:p w14:paraId="75D64EA0" w14:textId="77777777" w:rsidR="00357B97" w:rsidRPr="00700311" w:rsidRDefault="00357B97" w:rsidP="00FB4E45">
            <w:pPr>
              <w:rPr>
                <w:color w:val="auto"/>
              </w:rPr>
            </w:pPr>
            <w:r w:rsidRPr="00700311">
              <w:rPr>
                <w:color w:val="auto"/>
                <w:sz w:val="22"/>
                <w:szCs w:val="22"/>
              </w:rPr>
              <w:t>Santa Cruz Michapa</w:t>
            </w:r>
          </w:p>
        </w:tc>
        <w:tc>
          <w:tcPr>
            <w:tcW w:w="2126" w:type="dxa"/>
            <w:tcBorders>
              <w:top w:val="nil"/>
              <w:left w:val="nil"/>
              <w:bottom w:val="single" w:sz="4" w:space="0" w:color="auto"/>
              <w:right w:val="single" w:sz="4" w:space="0" w:color="auto"/>
            </w:tcBorders>
            <w:shd w:val="clear" w:color="auto" w:fill="auto"/>
            <w:vAlign w:val="center"/>
            <w:hideMark/>
          </w:tcPr>
          <w:p w14:paraId="39933E45" w14:textId="77777777" w:rsidR="00357B97" w:rsidRPr="00700311" w:rsidRDefault="00357B97" w:rsidP="00FB4E45">
            <w:pPr>
              <w:rPr>
                <w:color w:val="auto"/>
              </w:rPr>
            </w:pPr>
            <w:r w:rsidRPr="00700311">
              <w:rPr>
                <w:color w:val="auto"/>
                <w:sz w:val="22"/>
                <w:szCs w:val="22"/>
              </w:rPr>
              <w:t>Fondos Propios</w:t>
            </w:r>
          </w:p>
        </w:tc>
        <w:tc>
          <w:tcPr>
            <w:tcW w:w="2126" w:type="dxa"/>
            <w:tcBorders>
              <w:top w:val="nil"/>
              <w:left w:val="nil"/>
              <w:bottom w:val="single" w:sz="4" w:space="0" w:color="auto"/>
              <w:right w:val="single" w:sz="4" w:space="0" w:color="auto"/>
            </w:tcBorders>
            <w:shd w:val="clear" w:color="auto" w:fill="auto"/>
            <w:noWrap/>
            <w:hideMark/>
          </w:tcPr>
          <w:p w14:paraId="60C8B781" w14:textId="77777777" w:rsidR="00357B97" w:rsidRPr="00357B97" w:rsidRDefault="00357B97">
            <w:pPr>
              <w:rPr>
                <w:color w:val="auto"/>
              </w:rPr>
            </w:pPr>
            <w:r w:rsidRPr="00357B97">
              <w:rPr>
                <w:color w:val="auto"/>
              </w:rPr>
              <w:t>XXXXX</w:t>
            </w:r>
          </w:p>
        </w:tc>
        <w:tc>
          <w:tcPr>
            <w:tcW w:w="1706" w:type="dxa"/>
            <w:tcBorders>
              <w:top w:val="nil"/>
              <w:left w:val="nil"/>
              <w:bottom w:val="single" w:sz="4" w:space="0" w:color="auto"/>
              <w:right w:val="single" w:sz="4" w:space="0" w:color="auto"/>
            </w:tcBorders>
            <w:shd w:val="clear" w:color="auto" w:fill="auto"/>
            <w:vAlign w:val="center"/>
            <w:hideMark/>
          </w:tcPr>
          <w:p w14:paraId="0F34B2EC"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1828BAB7" w14:textId="77777777" w:rsidTr="005337C2">
        <w:trPr>
          <w:trHeight w:val="300"/>
        </w:trPr>
        <w:tc>
          <w:tcPr>
            <w:tcW w:w="2830" w:type="dxa"/>
            <w:tcBorders>
              <w:top w:val="nil"/>
              <w:left w:val="single" w:sz="4" w:space="0" w:color="auto"/>
              <w:bottom w:val="single" w:sz="4" w:space="0" w:color="auto"/>
              <w:right w:val="single" w:sz="4" w:space="0" w:color="auto"/>
            </w:tcBorders>
            <w:shd w:val="clear" w:color="auto" w:fill="auto"/>
            <w:vAlign w:val="center"/>
          </w:tcPr>
          <w:p w14:paraId="44988FC1" w14:textId="77777777" w:rsidR="00357B97" w:rsidRPr="00700311" w:rsidRDefault="00357B97" w:rsidP="00FB4E45">
            <w:pPr>
              <w:rPr>
                <w:color w:val="auto"/>
              </w:rPr>
            </w:pPr>
            <w:r w:rsidRPr="00700311">
              <w:rPr>
                <w:color w:val="auto"/>
                <w:sz w:val="22"/>
                <w:szCs w:val="22"/>
              </w:rPr>
              <w:t>Mantenimiento de Espacios Públicos y Monumentos Municipales 2024</w:t>
            </w:r>
          </w:p>
        </w:tc>
        <w:tc>
          <w:tcPr>
            <w:tcW w:w="1560" w:type="dxa"/>
            <w:tcBorders>
              <w:top w:val="nil"/>
              <w:left w:val="nil"/>
              <w:bottom w:val="single" w:sz="4" w:space="0" w:color="auto"/>
              <w:right w:val="single" w:sz="4" w:space="0" w:color="auto"/>
            </w:tcBorders>
            <w:shd w:val="clear" w:color="auto" w:fill="auto"/>
            <w:vAlign w:val="center"/>
          </w:tcPr>
          <w:p w14:paraId="2BCFB50F" w14:textId="77777777" w:rsidR="00357B97" w:rsidRPr="00700311" w:rsidRDefault="00357B97" w:rsidP="00FB4E45">
            <w:pPr>
              <w:rPr>
                <w:color w:val="auto"/>
              </w:rPr>
            </w:pPr>
            <w:r w:rsidRPr="00700311">
              <w:rPr>
                <w:color w:val="auto"/>
                <w:sz w:val="22"/>
                <w:szCs w:val="22"/>
              </w:rPr>
              <w:t>Santa Cruz Michapa</w:t>
            </w:r>
          </w:p>
        </w:tc>
        <w:tc>
          <w:tcPr>
            <w:tcW w:w="2126" w:type="dxa"/>
            <w:tcBorders>
              <w:top w:val="nil"/>
              <w:left w:val="nil"/>
              <w:bottom w:val="single" w:sz="4" w:space="0" w:color="auto"/>
              <w:right w:val="single" w:sz="4" w:space="0" w:color="auto"/>
            </w:tcBorders>
            <w:shd w:val="clear" w:color="auto" w:fill="auto"/>
            <w:vAlign w:val="center"/>
          </w:tcPr>
          <w:p w14:paraId="5A61C109" w14:textId="77777777" w:rsidR="00357B97" w:rsidRPr="00700311" w:rsidRDefault="00357B97" w:rsidP="00FB4E45">
            <w:pPr>
              <w:rPr>
                <w:color w:val="auto"/>
              </w:rPr>
            </w:pPr>
            <w:r w:rsidRPr="00700311">
              <w:rPr>
                <w:color w:val="auto"/>
                <w:sz w:val="22"/>
                <w:szCs w:val="22"/>
              </w:rPr>
              <w:t>Fondos Propios</w:t>
            </w:r>
          </w:p>
        </w:tc>
        <w:tc>
          <w:tcPr>
            <w:tcW w:w="2126" w:type="dxa"/>
            <w:tcBorders>
              <w:top w:val="nil"/>
              <w:left w:val="nil"/>
              <w:bottom w:val="single" w:sz="4" w:space="0" w:color="auto"/>
              <w:right w:val="single" w:sz="4" w:space="0" w:color="auto"/>
            </w:tcBorders>
            <w:shd w:val="clear" w:color="auto" w:fill="auto"/>
            <w:noWrap/>
          </w:tcPr>
          <w:p w14:paraId="73376622" w14:textId="77777777" w:rsidR="00357B97" w:rsidRPr="00357B97" w:rsidRDefault="00357B97">
            <w:pPr>
              <w:rPr>
                <w:color w:val="auto"/>
              </w:rPr>
            </w:pPr>
            <w:r w:rsidRPr="00357B97">
              <w:rPr>
                <w:color w:val="auto"/>
              </w:rPr>
              <w:t>XXXXX</w:t>
            </w:r>
          </w:p>
        </w:tc>
        <w:tc>
          <w:tcPr>
            <w:tcW w:w="1706" w:type="dxa"/>
            <w:tcBorders>
              <w:top w:val="nil"/>
              <w:left w:val="nil"/>
              <w:bottom w:val="single" w:sz="4" w:space="0" w:color="auto"/>
              <w:right w:val="single" w:sz="4" w:space="0" w:color="auto"/>
            </w:tcBorders>
            <w:shd w:val="clear" w:color="auto" w:fill="auto"/>
            <w:vAlign w:val="center"/>
          </w:tcPr>
          <w:p w14:paraId="2F562DD3"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4B23FECC" w14:textId="77777777" w:rsidTr="005337C2">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D8FC7C2" w14:textId="77777777" w:rsidR="00357B97" w:rsidRPr="00700311" w:rsidRDefault="00357B97" w:rsidP="00FB4E45">
            <w:pPr>
              <w:rPr>
                <w:color w:val="auto"/>
              </w:rPr>
            </w:pPr>
            <w:r w:rsidRPr="00700311">
              <w:rPr>
                <w:color w:val="auto"/>
                <w:sz w:val="22"/>
                <w:szCs w:val="22"/>
              </w:rPr>
              <w:t>Manejo de Centros de Alcance y CMPV 2024</w:t>
            </w:r>
          </w:p>
        </w:tc>
        <w:tc>
          <w:tcPr>
            <w:tcW w:w="1560" w:type="dxa"/>
            <w:tcBorders>
              <w:top w:val="single" w:sz="4" w:space="0" w:color="auto"/>
              <w:left w:val="nil"/>
              <w:bottom w:val="single" w:sz="4" w:space="0" w:color="auto"/>
              <w:right w:val="single" w:sz="4" w:space="0" w:color="auto"/>
            </w:tcBorders>
            <w:shd w:val="clear" w:color="auto" w:fill="auto"/>
            <w:vAlign w:val="center"/>
          </w:tcPr>
          <w:p w14:paraId="3FEF500B" w14:textId="77777777" w:rsidR="00357B97" w:rsidRPr="00700311" w:rsidRDefault="00357B97" w:rsidP="00FB4E45">
            <w:pPr>
              <w:rPr>
                <w:color w:val="auto"/>
              </w:rPr>
            </w:pPr>
            <w:r w:rsidRPr="00700311">
              <w:rPr>
                <w:color w:val="auto"/>
                <w:sz w:val="22"/>
                <w:szCs w:val="22"/>
              </w:rPr>
              <w:t>Santa Cruz Michapa</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DE857E" w14:textId="77777777" w:rsidR="00357B97" w:rsidRPr="00700311" w:rsidRDefault="00357B97" w:rsidP="00FB4E45">
            <w:pPr>
              <w:rPr>
                <w:color w:val="auto"/>
              </w:rPr>
            </w:pPr>
            <w:r w:rsidRPr="00700311">
              <w:rPr>
                <w:color w:val="auto"/>
                <w:sz w:val="22"/>
                <w:szCs w:val="22"/>
              </w:rPr>
              <w:t>Fondos Propios</w:t>
            </w:r>
          </w:p>
        </w:tc>
        <w:tc>
          <w:tcPr>
            <w:tcW w:w="2126" w:type="dxa"/>
            <w:tcBorders>
              <w:top w:val="single" w:sz="4" w:space="0" w:color="auto"/>
              <w:left w:val="nil"/>
              <w:bottom w:val="single" w:sz="4" w:space="0" w:color="auto"/>
              <w:right w:val="single" w:sz="4" w:space="0" w:color="auto"/>
            </w:tcBorders>
            <w:shd w:val="clear" w:color="auto" w:fill="auto"/>
            <w:noWrap/>
          </w:tcPr>
          <w:p w14:paraId="25B42843" w14:textId="77777777" w:rsidR="00357B97" w:rsidRPr="00357B97" w:rsidRDefault="00357B97">
            <w:pPr>
              <w:rPr>
                <w:color w:val="auto"/>
              </w:rPr>
            </w:pPr>
            <w:r w:rsidRPr="00357B97">
              <w:rPr>
                <w:color w:val="auto"/>
              </w:rPr>
              <w:t>XXXXX</w:t>
            </w:r>
          </w:p>
        </w:tc>
        <w:tc>
          <w:tcPr>
            <w:tcW w:w="1706" w:type="dxa"/>
            <w:tcBorders>
              <w:top w:val="single" w:sz="4" w:space="0" w:color="auto"/>
              <w:left w:val="nil"/>
              <w:bottom w:val="single" w:sz="4" w:space="0" w:color="auto"/>
              <w:right w:val="single" w:sz="4" w:space="0" w:color="auto"/>
            </w:tcBorders>
            <w:shd w:val="clear" w:color="auto" w:fill="auto"/>
            <w:vAlign w:val="center"/>
          </w:tcPr>
          <w:p w14:paraId="0B7964FD"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141F32C7" w14:textId="77777777" w:rsidTr="005337C2">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BD7D" w14:textId="77777777" w:rsidR="00357B97" w:rsidRPr="00700311" w:rsidRDefault="00357B97" w:rsidP="00FB4E45">
            <w:pPr>
              <w:rPr>
                <w:color w:val="auto"/>
              </w:rPr>
            </w:pPr>
            <w:r w:rsidRPr="00700311">
              <w:rPr>
                <w:color w:val="auto"/>
                <w:sz w:val="22"/>
                <w:szCs w:val="22"/>
              </w:rPr>
              <w:t>Barrido y Recolección Desechos Sólidos 2024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C350A" w14:textId="77777777" w:rsidR="00357B97" w:rsidRPr="00700311" w:rsidRDefault="00357B97" w:rsidP="00FB4E45">
            <w:pPr>
              <w:rPr>
                <w:color w:val="auto"/>
              </w:rPr>
            </w:pPr>
            <w:r w:rsidRPr="00700311">
              <w:rPr>
                <w:color w:val="auto"/>
                <w:sz w:val="22"/>
                <w:szCs w:val="22"/>
              </w:rPr>
              <w:t>Santa Cruz Michapa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B5ED4" w14:textId="77777777" w:rsidR="00357B97" w:rsidRPr="00700311" w:rsidRDefault="00357B97" w:rsidP="00FB4E45">
            <w:pPr>
              <w:rPr>
                <w:color w:val="auto"/>
              </w:rPr>
            </w:pPr>
            <w:r w:rsidRPr="00700311">
              <w:rPr>
                <w:color w:val="auto"/>
                <w:sz w:val="22"/>
                <w:szCs w:val="22"/>
              </w:rPr>
              <w:t>Fondos Propios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721CC93" w14:textId="77777777" w:rsidR="00357B97" w:rsidRPr="00357B97" w:rsidRDefault="00357B97">
            <w:pPr>
              <w:rPr>
                <w:color w:val="auto"/>
              </w:rPr>
            </w:pPr>
            <w:r w:rsidRPr="00357B97">
              <w:rPr>
                <w:color w:val="auto"/>
              </w:rPr>
              <w:t>XXXXX</w:t>
            </w: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1F560"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13CEFC5A" w14:textId="77777777" w:rsidTr="005337C2">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BBA0A" w14:textId="77777777" w:rsidR="00357B97" w:rsidRPr="00700311" w:rsidRDefault="00357B97" w:rsidP="00FB4E45">
            <w:pPr>
              <w:rPr>
                <w:color w:val="auto"/>
              </w:rPr>
            </w:pPr>
            <w:r w:rsidRPr="00700311">
              <w:rPr>
                <w:color w:val="auto"/>
                <w:sz w:val="22"/>
                <w:szCs w:val="22"/>
              </w:rPr>
              <w:t>Mantenimiento y Compra de Mobiliario y Equipo Municipal 2024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D4CB885" w14:textId="77777777" w:rsidR="00357B97" w:rsidRPr="00700311" w:rsidRDefault="00357B97" w:rsidP="00FB4E45">
            <w:pPr>
              <w:rPr>
                <w:color w:val="auto"/>
              </w:rPr>
            </w:pPr>
            <w:r w:rsidRPr="00700311">
              <w:rPr>
                <w:color w:val="auto"/>
                <w:sz w:val="22"/>
                <w:szCs w:val="22"/>
              </w:rPr>
              <w:t>Santa Cruz Michapa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FAA92" w14:textId="77777777" w:rsidR="00357B97" w:rsidRPr="00700311" w:rsidRDefault="00357B97" w:rsidP="00FB4E45">
            <w:pPr>
              <w:rPr>
                <w:color w:val="auto"/>
              </w:rPr>
            </w:pPr>
            <w:r w:rsidRPr="00700311">
              <w:rPr>
                <w:color w:val="auto"/>
                <w:sz w:val="22"/>
                <w:szCs w:val="22"/>
              </w:rPr>
              <w:t>Fondos Propios</w:t>
            </w:r>
          </w:p>
        </w:tc>
        <w:tc>
          <w:tcPr>
            <w:tcW w:w="2126" w:type="dxa"/>
            <w:tcBorders>
              <w:top w:val="single" w:sz="4" w:space="0" w:color="auto"/>
              <w:left w:val="nil"/>
              <w:bottom w:val="single" w:sz="4" w:space="0" w:color="auto"/>
              <w:right w:val="single" w:sz="4" w:space="0" w:color="auto"/>
            </w:tcBorders>
            <w:shd w:val="clear" w:color="auto" w:fill="auto"/>
            <w:noWrap/>
            <w:hideMark/>
          </w:tcPr>
          <w:p w14:paraId="124F7E61" w14:textId="77777777" w:rsidR="00357B97" w:rsidRPr="00357B97" w:rsidRDefault="00357B97">
            <w:pPr>
              <w:rPr>
                <w:color w:val="auto"/>
              </w:rPr>
            </w:pPr>
            <w:r w:rsidRPr="00357B97">
              <w:rPr>
                <w:color w:val="auto"/>
              </w:rPr>
              <w:t>XXXXX</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0EB012D4"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13E119E3" w14:textId="77777777" w:rsidTr="005337C2">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6B3B80E" w14:textId="77777777" w:rsidR="00357B97" w:rsidRPr="00700311" w:rsidRDefault="00357B97" w:rsidP="00FB4E45">
            <w:pPr>
              <w:rPr>
                <w:color w:val="auto"/>
              </w:rPr>
            </w:pPr>
            <w:r w:rsidRPr="00700311">
              <w:rPr>
                <w:color w:val="auto"/>
                <w:sz w:val="22"/>
                <w:szCs w:val="22"/>
              </w:rPr>
              <w:t xml:space="preserve">Transporte y Disposición Final de Desechos </w:t>
            </w:r>
            <w:proofErr w:type="spellStart"/>
            <w:r w:rsidRPr="00700311">
              <w:rPr>
                <w:color w:val="auto"/>
                <w:sz w:val="22"/>
                <w:szCs w:val="22"/>
              </w:rPr>
              <w:t>Solidos</w:t>
            </w:r>
            <w:proofErr w:type="spellEnd"/>
            <w:r w:rsidRPr="00700311">
              <w:rPr>
                <w:color w:val="auto"/>
                <w:sz w:val="22"/>
                <w:szCs w:val="22"/>
              </w:rPr>
              <w:t xml:space="preserve"> 2024</w:t>
            </w:r>
          </w:p>
        </w:tc>
        <w:tc>
          <w:tcPr>
            <w:tcW w:w="1560" w:type="dxa"/>
            <w:tcBorders>
              <w:top w:val="nil"/>
              <w:left w:val="nil"/>
              <w:bottom w:val="single" w:sz="4" w:space="0" w:color="auto"/>
              <w:right w:val="single" w:sz="4" w:space="0" w:color="auto"/>
            </w:tcBorders>
            <w:shd w:val="clear" w:color="auto" w:fill="auto"/>
            <w:vAlign w:val="center"/>
            <w:hideMark/>
          </w:tcPr>
          <w:p w14:paraId="37A89CC5" w14:textId="77777777" w:rsidR="00357B97" w:rsidRPr="00700311" w:rsidRDefault="00357B97" w:rsidP="00FB4E45">
            <w:pPr>
              <w:rPr>
                <w:color w:val="auto"/>
              </w:rPr>
            </w:pPr>
            <w:r w:rsidRPr="00700311">
              <w:rPr>
                <w:color w:val="auto"/>
                <w:sz w:val="22"/>
                <w:szCs w:val="22"/>
              </w:rPr>
              <w:t>Santa Cruz Michapa</w:t>
            </w:r>
          </w:p>
        </w:tc>
        <w:tc>
          <w:tcPr>
            <w:tcW w:w="2126" w:type="dxa"/>
            <w:tcBorders>
              <w:top w:val="nil"/>
              <w:left w:val="nil"/>
              <w:bottom w:val="single" w:sz="4" w:space="0" w:color="auto"/>
              <w:right w:val="single" w:sz="4" w:space="0" w:color="auto"/>
            </w:tcBorders>
            <w:shd w:val="clear" w:color="auto" w:fill="auto"/>
            <w:vAlign w:val="center"/>
            <w:hideMark/>
          </w:tcPr>
          <w:p w14:paraId="5A93076F" w14:textId="77777777" w:rsidR="00357B97" w:rsidRPr="00700311" w:rsidRDefault="00357B97" w:rsidP="00FB4E45">
            <w:pPr>
              <w:rPr>
                <w:color w:val="auto"/>
              </w:rPr>
            </w:pPr>
            <w:r w:rsidRPr="00700311">
              <w:rPr>
                <w:color w:val="auto"/>
                <w:sz w:val="22"/>
                <w:szCs w:val="22"/>
              </w:rPr>
              <w:t>Fondo de Apoyo Municipal</w:t>
            </w:r>
          </w:p>
        </w:tc>
        <w:tc>
          <w:tcPr>
            <w:tcW w:w="2126" w:type="dxa"/>
            <w:tcBorders>
              <w:top w:val="nil"/>
              <w:left w:val="nil"/>
              <w:bottom w:val="single" w:sz="4" w:space="0" w:color="auto"/>
              <w:right w:val="single" w:sz="4" w:space="0" w:color="auto"/>
            </w:tcBorders>
            <w:shd w:val="clear" w:color="auto" w:fill="auto"/>
            <w:noWrap/>
            <w:hideMark/>
          </w:tcPr>
          <w:p w14:paraId="55910D4E" w14:textId="77777777" w:rsidR="00357B97" w:rsidRPr="00357B97" w:rsidRDefault="00357B97">
            <w:pPr>
              <w:rPr>
                <w:color w:val="auto"/>
              </w:rPr>
            </w:pPr>
            <w:r w:rsidRPr="00357B97">
              <w:rPr>
                <w:color w:val="auto"/>
              </w:rPr>
              <w:t>XXXXX</w:t>
            </w:r>
          </w:p>
        </w:tc>
        <w:tc>
          <w:tcPr>
            <w:tcW w:w="1706" w:type="dxa"/>
            <w:tcBorders>
              <w:top w:val="nil"/>
              <w:left w:val="nil"/>
              <w:bottom w:val="single" w:sz="4" w:space="0" w:color="auto"/>
              <w:right w:val="single" w:sz="4" w:space="0" w:color="auto"/>
            </w:tcBorders>
            <w:shd w:val="clear" w:color="auto" w:fill="auto"/>
            <w:vAlign w:val="center"/>
            <w:hideMark/>
          </w:tcPr>
          <w:p w14:paraId="38B85D53"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7DA75168" w14:textId="77777777" w:rsidTr="005337C2">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DAAE00C" w14:textId="77777777" w:rsidR="00357B97" w:rsidRPr="00700311" w:rsidRDefault="00357B97" w:rsidP="00FB4E45">
            <w:pPr>
              <w:rPr>
                <w:color w:val="auto"/>
              </w:rPr>
            </w:pPr>
            <w:r w:rsidRPr="00700311">
              <w:rPr>
                <w:color w:val="auto"/>
                <w:sz w:val="22"/>
                <w:szCs w:val="22"/>
              </w:rPr>
              <w:t>Apoyo a la  Salud y Medio Ambiente 2024</w:t>
            </w:r>
          </w:p>
        </w:tc>
        <w:tc>
          <w:tcPr>
            <w:tcW w:w="1560" w:type="dxa"/>
            <w:tcBorders>
              <w:top w:val="nil"/>
              <w:left w:val="nil"/>
              <w:bottom w:val="single" w:sz="4" w:space="0" w:color="auto"/>
              <w:right w:val="single" w:sz="4" w:space="0" w:color="auto"/>
            </w:tcBorders>
            <w:shd w:val="clear" w:color="auto" w:fill="auto"/>
            <w:vAlign w:val="center"/>
            <w:hideMark/>
          </w:tcPr>
          <w:p w14:paraId="5F620A3E" w14:textId="77777777" w:rsidR="00357B97" w:rsidRPr="00700311" w:rsidRDefault="00357B97" w:rsidP="00FB4E45">
            <w:pPr>
              <w:rPr>
                <w:color w:val="auto"/>
              </w:rPr>
            </w:pPr>
            <w:r w:rsidRPr="00700311">
              <w:rPr>
                <w:color w:val="auto"/>
                <w:sz w:val="22"/>
                <w:szCs w:val="22"/>
              </w:rPr>
              <w:t>Santa Cruz Michapa</w:t>
            </w:r>
          </w:p>
        </w:tc>
        <w:tc>
          <w:tcPr>
            <w:tcW w:w="2126" w:type="dxa"/>
            <w:tcBorders>
              <w:top w:val="nil"/>
              <w:left w:val="nil"/>
              <w:bottom w:val="single" w:sz="4" w:space="0" w:color="auto"/>
              <w:right w:val="single" w:sz="4" w:space="0" w:color="auto"/>
            </w:tcBorders>
            <w:shd w:val="clear" w:color="auto" w:fill="auto"/>
            <w:vAlign w:val="center"/>
            <w:hideMark/>
          </w:tcPr>
          <w:p w14:paraId="4F2FDD37" w14:textId="77777777" w:rsidR="00357B97" w:rsidRPr="00700311" w:rsidRDefault="00357B97" w:rsidP="00FB4E45">
            <w:pPr>
              <w:rPr>
                <w:color w:val="auto"/>
              </w:rPr>
            </w:pPr>
            <w:r w:rsidRPr="00700311">
              <w:rPr>
                <w:color w:val="auto"/>
                <w:sz w:val="22"/>
                <w:szCs w:val="22"/>
              </w:rPr>
              <w:t>Fondo Municipal</w:t>
            </w:r>
          </w:p>
        </w:tc>
        <w:tc>
          <w:tcPr>
            <w:tcW w:w="2126" w:type="dxa"/>
            <w:tcBorders>
              <w:top w:val="nil"/>
              <w:left w:val="nil"/>
              <w:bottom w:val="single" w:sz="4" w:space="0" w:color="auto"/>
              <w:right w:val="single" w:sz="4" w:space="0" w:color="auto"/>
            </w:tcBorders>
            <w:shd w:val="clear" w:color="auto" w:fill="auto"/>
            <w:noWrap/>
            <w:hideMark/>
          </w:tcPr>
          <w:p w14:paraId="7A466802" w14:textId="77777777" w:rsidR="00357B97" w:rsidRPr="00357B97" w:rsidRDefault="00357B97">
            <w:pPr>
              <w:rPr>
                <w:color w:val="auto"/>
              </w:rPr>
            </w:pPr>
            <w:r w:rsidRPr="00357B97">
              <w:rPr>
                <w:color w:val="auto"/>
              </w:rPr>
              <w:t>XXXXX</w:t>
            </w:r>
          </w:p>
        </w:tc>
        <w:tc>
          <w:tcPr>
            <w:tcW w:w="1706" w:type="dxa"/>
            <w:tcBorders>
              <w:top w:val="nil"/>
              <w:left w:val="nil"/>
              <w:bottom w:val="single" w:sz="4" w:space="0" w:color="auto"/>
              <w:right w:val="single" w:sz="4" w:space="0" w:color="auto"/>
            </w:tcBorders>
            <w:shd w:val="clear" w:color="auto" w:fill="auto"/>
            <w:vAlign w:val="center"/>
            <w:hideMark/>
          </w:tcPr>
          <w:p w14:paraId="7A111D8B" w14:textId="77777777" w:rsidR="00357B97" w:rsidRPr="00700311" w:rsidRDefault="00357B97" w:rsidP="00FB4E45">
            <w:pPr>
              <w:rPr>
                <w:color w:val="auto"/>
              </w:rPr>
            </w:pPr>
            <w:r w:rsidRPr="00700311">
              <w:rPr>
                <w:color w:val="auto"/>
                <w:sz w:val="22"/>
                <w:szCs w:val="22"/>
              </w:rPr>
              <w:t>Banco de América Central</w:t>
            </w:r>
          </w:p>
        </w:tc>
      </w:tr>
      <w:tr w:rsidR="00357B97" w:rsidRPr="00700311" w14:paraId="350A7F8B" w14:textId="77777777" w:rsidTr="005337C2">
        <w:trPr>
          <w:trHeight w:val="300"/>
        </w:trPr>
        <w:tc>
          <w:tcPr>
            <w:tcW w:w="2830" w:type="dxa"/>
            <w:tcBorders>
              <w:top w:val="nil"/>
              <w:left w:val="single" w:sz="4" w:space="0" w:color="auto"/>
              <w:bottom w:val="nil"/>
              <w:right w:val="single" w:sz="4" w:space="0" w:color="auto"/>
            </w:tcBorders>
            <w:shd w:val="clear" w:color="auto" w:fill="auto"/>
            <w:vAlign w:val="center"/>
            <w:hideMark/>
          </w:tcPr>
          <w:p w14:paraId="16EB02FD" w14:textId="77777777" w:rsidR="00357B97" w:rsidRPr="00700311" w:rsidRDefault="00357B97" w:rsidP="00FB4E45">
            <w:pPr>
              <w:rPr>
                <w:color w:val="auto"/>
              </w:rPr>
            </w:pPr>
            <w:r w:rsidRPr="00700311">
              <w:rPr>
                <w:color w:val="auto"/>
                <w:sz w:val="22"/>
                <w:szCs w:val="22"/>
              </w:rPr>
              <w:t>Fomento al Deporte en Prevención de la Violencia 2024</w:t>
            </w:r>
          </w:p>
        </w:tc>
        <w:tc>
          <w:tcPr>
            <w:tcW w:w="1560" w:type="dxa"/>
            <w:tcBorders>
              <w:top w:val="nil"/>
              <w:left w:val="nil"/>
              <w:bottom w:val="nil"/>
              <w:right w:val="single" w:sz="4" w:space="0" w:color="auto"/>
            </w:tcBorders>
            <w:shd w:val="clear" w:color="auto" w:fill="auto"/>
            <w:vAlign w:val="center"/>
            <w:hideMark/>
          </w:tcPr>
          <w:p w14:paraId="50DE4F4B" w14:textId="77777777" w:rsidR="00357B97" w:rsidRPr="00700311" w:rsidRDefault="00357B97" w:rsidP="00FB4E45">
            <w:pPr>
              <w:rPr>
                <w:color w:val="auto"/>
              </w:rPr>
            </w:pPr>
            <w:r w:rsidRPr="00700311">
              <w:rPr>
                <w:color w:val="auto"/>
                <w:sz w:val="22"/>
                <w:szCs w:val="22"/>
              </w:rPr>
              <w:t>Santa Cruz Michapa</w:t>
            </w:r>
          </w:p>
        </w:tc>
        <w:tc>
          <w:tcPr>
            <w:tcW w:w="2126" w:type="dxa"/>
            <w:tcBorders>
              <w:top w:val="nil"/>
              <w:left w:val="nil"/>
              <w:bottom w:val="nil"/>
              <w:right w:val="single" w:sz="4" w:space="0" w:color="auto"/>
            </w:tcBorders>
            <w:shd w:val="clear" w:color="auto" w:fill="auto"/>
            <w:vAlign w:val="center"/>
            <w:hideMark/>
          </w:tcPr>
          <w:p w14:paraId="7B94D09A" w14:textId="77777777" w:rsidR="00357B97" w:rsidRPr="00700311" w:rsidRDefault="00357B97" w:rsidP="00FB4E45">
            <w:pPr>
              <w:rPr>
                <w:color w:val="auto"/>
              </w:rPr>
            </w:pPr>
            <w:r w:rsidRPr="00700311">
              <w:rPr>
                <w:color w:val="auto"/>
                <w:sz w:val="22"/>
                <w:szCs w:val="22"/>
              </w:rPr>
              <w:t>Fondo de Apoyo Municipal</w:t>
            </w:r>
          </w:p>
        </w:tc>
        <w:tc>
          <w:tcPr>
            <w:tcW w:w="2126" w:type="dxa"/>
            <w:tcBorders>
              <w:top w:val="nil"/>
              <w:left w:val="nil"/>
              <w:bottom w:val="nil"/>
              <w:right w:val="single" w:sz="4" w:space="0" w:color="auto"/>
            </w:tcBorders>
            <w:shd w:val="clear" w:color="auto" w:fill="auto"/>
            <w:noWrap/>
            <w:hideMark/>
          </w:tcPr>
          <w:p w14:paraId="1713946A" w14:textId="77777777" w:rsidR="00357B97" w:rsidRPr="00357B97" w:rsidRDefault="00357B97">
            <w:pPr>
              <w:rPr>
                <w:color w:val="auto"/>
              </w:rPr>
            </w:pPr>
            <w:r w:rsidRPr="00357B97">
              <w:rPr>
                <w:color w:val="auto"/>
              </w:rPr>
              <w:t>XXXXX</w:t>
            </w:r>
          </w:p>
        </w:tc>
        <w:tc>
          <w:tcPr>
            <w:tcW w:w="1706" w:type="dxa"/>
            <w:tcBorders>
              <w:top w:val="nil"/>
              <w:left w:val="nil"/>
              <w:bottom w:val="nil"/>
              <w:right w:val="single" w:sz="4" w:space="0" w:color="auto"/>
            </w:tcBorders>
            <w:shd w:val="clear" w:color="auto" w:fill="auto"/>
            <w:vAlign w:val="center"/>
            <w:hideMark/>
          </w:tcPr>
          <w:p w14:paraId="653172B5" w14:textId="77777777" w:rsidR="00357B97" w:rsidRPr="00700311" w:rsidRDefault="00357B97" w:rsidP="00FB4E45">
            <w:pPr>
              <w:rPr>
                <w:color w:val="auto"/>
              </w:rPr>
            </w:pPr>
            <w:r w:rsidRPr="00700311">
              <w:rPr>
                <w:color w:val="auto"/>
                <w:sz w:val="22"/>
                <w:szCs w:val="22"/>
              </w:rPr>
              <w:t>Banco de América Central</w:t>
            </w:r>
          </w:p>
        </w:tc>
      </w:tr>
      <w:tr w:rsidR="00700311" w:rsidRPr="00700311" w14:paraId="048EE793" w14:textId="77777777" w:rsidTr="00FB4E45">
        <w:trPr>
          <w:trHeight w:val="300"/>
        </w:trPr>
        <w:tc>
          <w:tcPr>
            <w:tcW w:w="2830" w:type="dxa"/>
            <w:tcBorders>
              <w:top w:val="nil"/>
              <w:left w:val="single" w:sz="4" w:space="0" w:color="auto"/>
              <w:bottom w:val="single" w:sz="4" w:space="0" w:color="auto"/>
              <w:right w:val="single" w:sz="4" w:space="0" w:color="auto"/>
            </w:tcBorders>
            <w:shd w:val="clear" w:color="auto" w:fill="auto"/>
            <w:vAlign w:val="center"/>
          </w:tcPr>
          <w:p w14:paraId="6ECBBFA6" w14:textId="77777777" w:rsidR="00A2767F" w:rsidRPr="00700311" w:rsidRDefault="00A2767F" w:rsidP="00FB4E45">
            <w:pPr>
              <w:rPr>
                <w:color w:val="auto"/>
              </w:rPr>
            </w:pPr>
            <w:r w:rsidRPr="00700311">
              <w:rPr>
                <w:color w:val="auto"/>
                <w:sz w:val="22"/>
                <w:szCs w:val="22"/>
              </w:rPr>
              <w:t>Fomento y Protección al Turismo 2024</w:t>
            </w:r>
          </w:p>
        </w:tc>
        <w:tc>
          <w:tcPr>
            <w:tcW w:w="1560" w:type="dxa"/>
            <w:tcBorders>
              <w:top w:val="nil"/>
              <w:left w:val="nil"/>
              <w:bottom w:val="single" w:sz="4" w:space="0" w:color="auto"/>
              <w:right w:val="single" w:sz="4" w:space="0" w:color="auto"/>
            </w:tcBorders>
            <w:shd w:val="clear" w:color="auto" w:fill="auto"/>
            <w:vAlign w:val="center"/>
          </w:tcPr>
          <w:p w14:paraId="19844070" w14:textId="77777777" w:rsidR="00A2767F" w:rsidRPr="00700311" w:rsidRDefault="00A2767F" w:rsidP="00FB4E45">
            <w:pPr>
              <w:rPr>
                <w:color w:val="auto"/>
              </w:rPr>
            </w:pPr>
            <w:r w:rsidRPr="00700311">
              <w:rPr>
                <w:color w:val="auto"/>
                <w:sz w:val="22"/>
                <w:szCs w:val="22"/>
              </w:rPr>
              <w:t>Santa Cruz Michapa</w:t>
            </w:r>
          </w:p>
        </w:tc>
        <w:tc>
          <w:tcPr>
            <w:tcW w:w="2126" w:type="dxa"/>
            <w:tcBorders>
              <w:top w:val="nil"/>
              <w:left w:val="nil"/>
              <w:bottom w:val="single" w:sz="4" w:space="0" w:color="auto"/>
              <w:right w:val="single" w:sz="4" w:space="0" w:color="auto"/>
            </w:tcBorders>
            <w:shd w:val="clear" w:color="auto" w:fill="auto"/>
            <w:vAlign w:val="center"/>
          </w:tcPr>
          <w:p w14:paraId="01A8C95B" w14:textId="77777777" w:rsidR="00A2767F" w:rsidRPr="00700311" w:rsidRDefault="00A2767F" w:rsidP="00FB4E45">
            <w:pPr>
              <w:rPr>
                <w:color w:val="auto"/>
              </w:rPr>
            </w:pPr>
            <w:r w:rsidRPr="00700311">
              <w:rPr>
                <w:color w:val="auto"/>
                <w:sz w:val="22"/>
                <w:szCs w:val="22"/>
              </w:rPr>
              <w:t>Fondos Propios</w:t>
            </w:r>
          </w:p>
        </w:tc>
        <w:tc>
          <w:tcPr>
            <w:tcW w:w="2126" w:type="dxa"/>
            <w:tcBorders>
              <w:top w:val="nil"/>
              <w:left w:val="nil"/>
              <w:bottom w:val="single" w:sz="4" w:space="0" w:color="auto"/>
              <w:right w:val="single" w:sz="4" w:space="0" w:color="auto"/>
            </w:tcBorders>
            <w:shd w:val="clear" w:color="auto" w:fill="auto"/>
            <w:noWrap/>
            <w:vAlign w:val="center"/>
          </w:tcPr>
          <w:p w14:paraId="4341522B" w14:textId="77777777" w:rsidR="00A2767F" w:rsidRPr="00023879" w:rsidRDefault="00A2767F" w:rsidP="00FB4E45">
            <w:pPr>
              <w:rPr>
                <w:color w:val="FF0000"/>
              </w:rPr>
            </w:pPr>
          </w:p>
        </w:tc>
        <w:tc>
          <w:tcPr>
            <w:tcW w:w="1706" w:type="dxa"/>
            <w:tcBorders>
              <w:top w:val="nil"/>
              <w:left w:val="nil"/>
              <w:bottom w:val="single" w:sz="4" w:space="0" w:color="auto"/>
              <w:right w:val="single" w:sz="4" w:space="0" w:color="auto"/>
            </w:tcBorders>
            <w:shd w:val="clear" w:color="auto" w:fill="auto"/>
            <w:vAlign w:val="center"/>
          </w:tcPr>
          <w:p w14:paraId="3BFA189C" w14:textId="77777777" w:rsidR="00A2767F" w:rsidRPr="00700311" w:rsidRDefault="00A2767F" w:rsidP="00FB4E45">
            <w:pPr>
              <w:rPr>
                <w:color w:val="auto"/>
              </w:rPr>
            </w:pPr>
            <w:r w:rsidRPr="00700311">
              <w:rPr>
                <w:color w:val="auto"/>
                <w:sz w:val="22"/>
                <w:szCs w:val="22"/>
              </w:rPr>
              <w:t>Banco de América Central</w:t>
            </w:r>
          </w:p>
        </w:tc>
      </w:tr>
    </w:tbl>
    <w:p w14:paraId="7956B024" w14:textId="77777777" w:rsidR="00B669B2" w:rsidRPr="00700311" w:rsidRDefault="00A2767F" w:rsidP="00B669B2">
      <w:pPr>
        <w:jc w:val="both"/>
        <w:rPr>
          <w:color w:val="auto"/>
        </w:rPr>
      </w:pPr>
      <w:r w:rsidRPr="00700311">
        <w:rPr>
          <w:color w:val="auto"/>
        </w:rPr>
        <w:t>2</w:t>
      </w:r>
      <w:bookmarkStart w:id="5" w:name="_Hlk171341597"/>
      <w:r w:rsidRPr="00700311">
        <w:rPr>
          <w:color w:val="auto"/>
        </w:rPr>
        <w:t>) Instruir al Gerente General realizar las acciones administrativas pertinentes para que se efectúe el pago correspondiente del personal o de servicios básicos contemplado en los perfiles o proyectos detallados en el cuadro anterior</w:t>
      </w:r>
      <w:bookmarkEnd w:id="5"/>
      <w:r w:rsidRPr="00700311">
        <w:rPr>
          <w:color w:val="auto"/>
        </w:rPr>
        <w:t>. 3) Autorizar al Tesorero Municipal la erogación de los pagos correspondientes según las fuentes de financiamiento detalladas en el cuadro anterior. 4) Autorizar a la Encargada de Presupuesto de Cuscatlán Sur y delegados de presupuesto de los distritos relacionados en el cuadro anterior, para efectuar las reprogramaciones que se consideren necesarias</w:t>
      </w:r>
      <w:r w:rsidRPr="00700311">
        <w:rPr>
          <w:iCs/>
          <w:color w:val="auto"/>
        </w:rPr>
        <w:t xml:space="preserve">. 5) Infórmese la presente resolución a la Gerente Financiera. - </w:t>
      </w:r>
      <w:r w:rsidRPr="00700311">
        <w:rPr>
          <w:i/>
          <w:color w:val="auto"/>
        </w:rPr>
        <w:t xml:space="preserve">Certifíquese y Comuníquese. </w:t>
      </w:r>
      <w:r w:rsidRPr="00700311">
        <w:rPr>
          <w:bCs/>
          <w:i/>
          <w:color w:val="auto"/>
          <w:lang w:val="es-ES_tradnl"/>
        </w:rPr>
        <w:t>-</w:t>
      </w:r>
      <w:r w:rsidR="00B669B2" w:rsidRPr="00700311">
        <w:rPr>
          <w:b/>
          <w:color w:val="auto"/>
        </w:rPr>
        <w:t>ACUERDO NÙMERO DOCE.</w:t>
      </w:r>
      <w:r w:rsidR="00B669B2" w:rsidRPr="00700311">
        <w:rPr>
          <w:color w:val="auto"/>
        </w:rPr>
        <w:t xml:space="preserve"> El Concejo Municipal considerando: </w:t>
      </w:r>
      <w:r w:rsidR="00B669B2" w:rsidRPr="00700311">
        <w:rPr>
          <w:color w:val="auto"/>
          <w:lang w:val="es-ES"/>
        </w:rPr>
        <w:t>Que, de conformidad al</w:t>
      </w:r>
      <w:r w:rsidR="00B669B2" w:rsidRPr="00700311">
        <w:rPr>
          <w:color w:val="auto"/>
          <w:lang w:val="es-ES_tradnl"/>
        </w:rPr>
        <w:t xml:space="preserve"> artículo 203 inciso primero; que </w:t>
      </w:r>
      <w:r w:rsidR="00B669B2" w:rsidRPr="00700311">
        <w:rPr>
          <w:color w:val="auto"/>
          <w:lang w:val="es-ES_tradnl"/>
        </w:rPr>
        <w:lastRenderedPageBreak/>
        <w:t>dice:</w:t>
      </w:r>
      <w:r w:rsidR="00B669B2" w:rsidRPr="00700311">
        <w:rPr>
          <w:color w:val="auto"/>
        </w:rPr>
        <w:t xml:space="preserve"> "</w:t>
      </w:r>
      <w:r w:rsidR="00B669B2"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B669B2" w:rsidRPr="00700311">
        <w:rPr>
          <w:color w:val="auto"/>
        </w:rPr>
        <w:t>Y articulo 204 numeral tercero que dice: “</w:t>
      </w:r>
      <w:r w:rsidR="00B669B2" w:rsidRPr="00700311">
        <w:rPr>
          <w:i/>
          <w:color w:val="auto"/>
        </w:rPr>
        <w:t xml:space="preserve">La autonomía del Municipio comprende: Gestionar libremente la materia de su competencia.” </w:t>
      </w:r>
      <w:r w:rsidR="00B669B2" w:rsidRPr="00700311">
        <w:rPr>
          <w:color w:val="auto"/>
        </w:rPr>
        <w:t xml:space="preserve">ambas disposiciones de la Constitución de la Republica.”  II) Que, el artículo 2 numeral 5 de la Ley de la Carrera Administrativa Municipal establece: </w:t>
      </w:r>
      <w:r w:rsidR="00B669B2" w:rsidRPr="00700311">
        <w:rPr>
          <w:i/>
          <w:iCs/>
          <w:color w:val="auto"/>
        </w:rPr>
        <w:t xml:space="preserve">“No estarán comprendidos en la carrera administrativa municipal los funcionarios o empleados siguientes: 5. Las personas contratadas temporalmente, para desarrollar labores contempladas dentro de partidas presupuestarias que obedecen a la solución de necesidades eventuales de la administración municipal, dentro de las cuales está la contratación de personal de manera temporal o las contratadas para la realización de obras, reparación de las mismas o para trabajos eventuales derivados de hechos o circunstancias extraordinarias. La relación de trabajo de estos servidores se regulará por el Código de Trabajo en lo relativo a dichas labores.” </w:t>
      </w:r>
      <w:r w:rsidR="00B669B2" w:rsidRPr="00700311">
        <w:rPr>
          <w:color w:val="auto"/>
        </w:rPr>
        <w:t>III) Que, el artículo Art. 126 inciso 1 literal e) del Código de Trabajo establece: “</w:t>
      </w:r>
      <w:r w:rsidR="00B669B2" w:rsidRPr="00700311">
        <w:rPr>
          <w:i/>
          <w:iCs/>
          <w:color w:val="auto"/>
        </w:rPr>
        <w:t xml:space="preserve">Las principales formas de estipulación de salarios son: e) A destajo, por ajuste o precio alzado: cuando se pacta el salario en forma global, habida cuenta de la obra que ha de realizarse, sin consideración especial al tiempo que se emplee para ejecutarla y sin que las labores se sometan a jornadas u horarios.” </w:t>
      </w:r>
      <w:r w:rsidR="00B669B2" w:rsidRPr="00700311">
        <w:rPr>
          <w:color w:val="auto"/>
        </w:rPr>
        <w:t xml:space="preserve">IV) Que, el Art. 130 inciso 1 numeral 2) del Código de Trabajo dice: </w:t>
      </w:r>
      <w:r w:rsidR="00B669B2" w:rsidRPr="00700311">
        <w:rPr>
          <w:i/>
          <w:iCs/>
          <w:color w:val="auto"/>
        </w:rPr>
        <w:t xml:space="preserve">“El pago del salario debe realizarse en la fecha convenida, en la establecida en el reglamento interno de trabajo, en la acostumbrada o de conformidad a las reglas siguientes: 2) Si se hubiere estipulado por unidad de obra, sistema mixto, por tarea, o a destajo, dentro de los dos días siguientes al de la entrega o recuento respectivo” </w:t>
      </w:r>
      <w:r w:rsidR="00B669B2" w:rsidRPr="00700311">
        <w:rPr>
          <w:color w:val="auto"/>
        </w:rPr>
        <w:t>V) Que, el Art. 142 numeral 5 del Código de trabajo dice</w:t>
      </w:r>
      <w:r w:rsidR="00B669B2" w:rsidRPr="00700311">
        <w:rPr>
          <w:i/>
          <w:iCs/>
          <w:color w:val="auto"/>
        </w:rPr>
        <w:t xml:space="preserve">: “5) Si el salario hubiere sido pactado a destajo, por ajuste o precio alzado, el salario básico por día será el que resulte de dividir la cantidad devengada por el trabajador, entre el número de días que empleó en ejecutar la obra” </w:t>
      </w:r>
      <w:r w:rsidR="00B669B2" w:rsidRPr="00700311">
        <w:rPr>
          <w:color w:val="auto"/>
        </w:rPr>
        <w:t xml:space="preserve">VI) </w:t>
      </w:r>
      <w:r w:rsidR="00B669B2" w:rsidRPr="00700311">
        <w:rPr>
          <w:color w:val="auto"/>
          <w:lang w:val="es-ES_tradnl"/>
        </w:rPr>
        <w:t xml:space="preserve">Que, habiéndose iniciado un nuevo periodo de gestión municipal y </w:t>
      </w:r>
      <w:r w:rsidR="00B669B2" w:rsidRPr="00700311">
        <w:rPr>
          <w:color w:val="auto"/>
        </w:rPr>
        <w:t>ante la demanda del servicio municipal del Tiangue Municipal lo cual implica la elaboración de cartas de venta de semovientes en el distrito de San Rafael Cedros, es necesario dar cumplimiento a los respetivos lineamientos, para lo cual por motivo de existir vacantes para dicha función y revisad</w:t>
      </w:r>
      <w:r w:rsidR="00357B97">
        <w:rPr>
          <w:color w:val="auto"/>
        </w:rPr>
        <w:t xml:space="preserve">os los curriculum de las </w:t>
      </w:r>
      <w:proofErr w:type="spellStart"/>
      <w:r w:rsidR="00357B97">
        <w:rPr>
          <w:color w:val="auto"/>
        </w:rPr>
        <w:t>señorXX</w:t>
      </w:r>
      <w:proofErr w:type="spellEnd"/>
      <w:r w:rsidR="00B669B2" w:rsidRPr="00700311">
        <w:rPr>
          <w:color w:val="auto"/>
        </w:rPr>
        <w:t xml:space="preserve">: </w:t>
      </w:r>
      <w:r w:rsidR="001D6DC8">
        <w:rPr>
          <w:color w:val="auto"/>
        </w:rPr>
        <w:t xml:space="preserve">XXXXX </w:t>
      </w:r>
      <w:proofErr w:type="spellStart"/>
      <w:r w:rsidR="001D6DC8">
        <w:rPr>
          <w:color w:val="auto"/>
        </w:rPr>
        <w:t>XXXXX</w:t>
      </w:r>
      <w:proofErr w:type="spellEnd"/>
      <w:r w:rsidR="00357B97">
        <w:rPr>
          <w:color w:val="auto"/>
        </w:rPr>
        <w:t xml:space="preserve"> </w:t>
      </w:r>
      <w:proofErr w:type="spellStart"/>
      <w:r w:rsidR="00357B97">
        <w:rPr>
          <w:color w:val="auto"/>
        </w:rPr>
        <w:t>XXXXX</w:t>
      </w:r>
      <w:proofErr w:type="spellEnd"/>
      <w:r w:rsidR="00B669B2" w:rsidRPr="00700311">
        <w:rPr>
          <w:color w:val="auto"/>
        </w:rPr>
        <w:t xml:space="preserve">, </w:t>
      </w:r>
      <w:r w:rsidR="001D6DC8">
        <w:rPr>
          <w:color w:val="auto"/>
        </w:rPr>
        <w:t xml:space="preserve">XXXXX XXXXXX XXXXX XXXX </w:t>
      </w:r>
      <w:r w:rsidR="00B669B2" w:rsidRPr="00700311">
        <w:rPr>
          <w:color w:val="auto"/>
        </w:rPr>
        <w:t xml:space="preserve">y </w:t>
      </w:r>
      <w:r w:rsidR="001D6DC8">
        <w:rPr>
          <w:color w:val="auto"/>
        </w:rPr>
        <w:t xml:space="preserve">XXXXX </w:t>
      </w:r>
      <w:proofErr w:type="spellStart"/>
      <w:r w:rsidR="001D6DC8">
        <w:rPr>
          <w:color w:val="auto"/>
        </w:rPr>
        <w:t>XXXXX</w:t>
      </w:r>
      <w:proofErr w:type="spellEnd"/>
      <w:r w:rsidR="001D6DC8">
        <w:rPr>
          <w:color w:val="auto"/>
        </w:rPr>
        <w:t xml:space="preserve"> </w:t>
      </w:r>
      <w:proofErr w:type="spellStart"/>
      <w:r w:rsidR="001D6DC8">
        <w:rPr>
          <w:color w:val="auto"/>
        </w:rPr>
        <w:t>XXXXX</w:t>
      </w:r>
      <w:proofErr w:type="spellEnd"/>
      <w:r w:rsidR="00B669B2" w:rsidRPr="00700311">
        <w:rPr>
          <w:color w:val="auto"/>
        </w:rPr>
        <w:t xml:space="preserve">, es pertinente realizar las respectivas contrataciones a destajo de las personas en mención. POR TANTO, el Concejo Municipal en uso de sus facultades legales ya citadas y por unanimidad, ACUERDA: 1) Contratar bajo la modalidad de destajo a </w:t>
      </w:r>
      <w:r w:rsidR="001D6DC8">
        <w:rPr>
          <w:color w:val="auto"/>
        </w:rPr>
        <w:t xml:space="preserve">XXX </w:t>
      </w:r>
      <w:proofErr w:type="spellStart"/>
      <w:r w:rsidR="001D6DC8">
        <w:rPr>
          <w:color w:val="auto"/>
        </w:rPr>
        <w:t>señorXX</w:t>
      </w:r>
      <w:proofErr w:type="spellEnd"/>
      <w:r w:rsidR="00B669B2" w:rsidRPr="00700311">
        <w:rPr>
          <w:color w:val="auto"/>
        </w:rPr>
        <w:t>:</w:t>
      </w:r>
    </w:p>
    <w:tbl>
      <w:tblPr>
        <w:tblStyle w:val="Tablaconcuadrcula"/>
        <w:tblW w:w="9350" w:type="dxa"/>
        <w:jc w:val="center"/>
        <w:tblLook w:val="04A0" w:firstRow="1" w:lastRow="0" w:firstColumn="1" w:lastColumn="0" w:noHBand="0" w:noVBand="1"/>
      </w:tblPr>
      <w:tblGrid>
        <w:gridCol w:w="2830"/>
        <w:gridCol w:w="2552"/>
        <w:gridCol w:w="1984"/>
        <w:gridCol w:w="1984"/>
      </w:tblGrid>
      <w:tr w:rsidR="00700311" w:rsidRPr="00700311" w14:paraId="7658E0C3" w14:textId="77777777" w:rsidTr="00FB4E45">
        <w:trPr>
          <w:trHeight w:val="340"/>
          <w:jc w:val="center"/>
        </w:trPr>
        <w:tc>
          <w:tcPr>
            <w:tcW w:w="2830" w:type="dxa"/>
            <w:vAlign w:val="center"/>
          </w:tcPr>
          <w:p w14:paraId="0DB048B2" w14:textId="77777777" w:rsidR="00B669B2" w:rsidRPr="00700311" w:rsidRDefault="00B669B2" w:rsidP="00FB4E45">
            <w:pPr>
              <w:jc w:val="center"/>
              <w:rPr>
                <w:rFonts w:ascii="Century Gothic" w:hAnsi="Century Gothic"/>
                <w:b/>
                <w:caps/>
                <w:color w:val="auto"/>
                <w:sz w:val="18"/>
                <w:szCs w:val="18"/>
              </w:rPr>
            </w:pPr>
            <w:r w:rsidRPr="00700311">
              <w:rPr>
                <w:rFonts w:ascii="Century Gothic" w:hAnsi="Century Gothic"/>
                <w:b/>
                <w:caps/>
                <w:color w:val="auto"/>
                <w:sz w:val="18"/>
                <w:szCs w:val="18"/>
              </w:rPr>
              <w:t>Nombre</w:t>
            </w:r>
          </w:p>
        </w:tc>
        <w:tc>
          <w:tcPr>
            <w:tcW w:w="2552" w:type="dxa"/>
            <w:vAlign w:val="center"/>
          </w:tcPr>
          <w:p w14:paraId="3EE192A1" w14:textId="77777777" w:rsidR="00B669B2" w:rsidRPr="00700311" w:rsidRDefault="00B669B2" w:rsidP="00FB4E45">
            <w:pPr>
              <w:jc w:val="center"/>
              <w:rPr>
                <w:rFonts w:ascii="Century Gothic" w:hAnsi="Century Gothic"/>
                <w:b/>
                <w:caps/>
                <w:color w:val="auto"/>
                <w:sz w:val="18"/>
                <w:szCs w:val="18"/>
              </w:rPr>
            </w:pPr>
            <w:r w:rsidRPr="00700311">
              <w:rPr>
                <w:rFonts w:ascii="Century Gothic" w:hAnsi="Century Gothic"/>
                <w:b/>
                <w:caps/>
                <w:color w:val="auto"/>
                <w:sz w:val="18"/>
                <w:szCs w:val="18"/>
              </w:rPr>
              <w:t>Cargo</w:t>
            </w:r>
          </w:p>
        </w:tc>
        <w:tc>
          <w:tcPr>
            <w:tcW w:w="1984" w:type="dxa"/>
          </w:tcPr>
          <w:p w14:paraId="6EC30CA4" w14:textId="77777777" w:rsidR="00B669B2" w:rsidRPr="00700311" w:rsidRDefault="00B669B2" w:rsidP="00FB4E45">
            <w:pPr>
              <w:jc w:val="center"/>
              <w:rPr>
                <w:rFonts w:ascii="Century Gothic" w:hAnsi="Century Gothic"/>
                <w:b/>
                <w:caps/>
                <w:color w:val="auto"/>
                <w:sz w:val="18"/>
                <w:szCs w:val="18"/>
              </w:rPr>
            </w:pPr>
            <w:r w:rsidRPr="00700311">
              <w:rPr>
                <w:rFonts w:ascii="Century Gothic" w:hAnsi="Century Gothic"/>
                <w:b/>
                <w:caps/>
                <w:color w:val="auto"/>
                <w:sz w:val="18"/>
                <w:szCs w:val="18"/>
              </w:rPr>
              <w:t>PLAZO</w:t>
            </w:r>
          </w:p>
        </w:tc>
        <w:tc>
          <w:tcPr>
            <w:tcW w:w="1984" w:type="dxa"/>
            <w:vAlign w:val="center"/>
          </w:tcPr>
          <w:p w14:paraId="4BC8EDD5" w14:textId="77777777" w:rsidR="00B669B2" w:rsidRPr="00700311" w:rsidRDefault="00B669B2" w:rsidP="00FB4E45">
            <w:pPr>
              <w:jc w:val="center"/>
              <w:rPr>
                <w:rFonts w:ascii="Century Gothic" w:hAnsi="Century Gothic"/>
                <w:b/>
                <w:caps/>
                <w:color w:val="auto"/>
                <w:sz w:val="18"/>
                <w:szCs w:val="18"/>
              </w:rPr>
            </w:pPr>
            <w:r w:rsidRPr="00700311">
              <w:rPr>
                <w:rFonts w:ascii="Century Gothic" w:hAnsi="Century Gothic"/>
                <w:b/>
                <w:caps/>
                <w:color w:val="auto"/>
                <w:sz w:val="18"/>
                <w:szCs w:val="18"/>
              </w:rPr>
              <w:t>salArio por sabado trabajado</w:t>
            </w:r>
          </w:p>
        </w:tc>
      </w:tr>
      <w:tr w:rsidR="00700311" w:rsidRPr="00700311" w14:paraId="1077B1AC" w14:textId="77777777" w:rsidTr="00FB4E45">
        <w:trPr>
          <w:trHeight w:val="340"/>
          <w:jc w:val="center"/>
        </w:trPr>
        <w:tc>
          <w:tcPr>
            <w:tcW w:w="2830" w:type="dxa"/>
            <w:vAlign w:val="center"/>
          </w:tcPr>
          <w:p w14:paraId="4AB3979E" w14:textId="77777777" w:rsidR="00B669B2" w:rsidRPr="00700311" w:rsidRDefault="00DF01ED" w:rsidP="00DF01ED">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552" w:type="dxa"/>
            <w:vAlign w:val="center"/>
          </w:tcPr>
          <w:p w14:paraId="66CC6F20" w14:textId="77777777" w:rsidR="00B669B2" w:rsidRPr="00700311" w:rsidRDefault="00B669B2" w:rsidP="00FB4E45">
            <w:pPr>
              <w:rPr>
                <w:color w:val="auto"/>
                <w:sz w:val="18"/>
                <w:szCs w:val="18"/>
              </w:rPr>
            </w:pPr>
            <w:r w:rsidRPr="00700311">
              <w:rPr>
                <w:color w:val="auto"/>
                <w:sz w:val="18"/>
                <w:szCs w:val="18"/>
              </w:rPr>
              <w:t>Elaboración de Cartas de Venta</w:t>
            </w:r>
          </w:p>
        </w:tc>
        <w:tc>
          <w:tcPr>
            <w:tcW w:w="1984" w:type="dxa"/>
          </w:tcPr>
          <w:p w14:paraId="4BCFF996" w14:textId="77777777" w:rsidR="00B669B2" w:rsidRPr="00700311" w:rsidRDefault="00B669B2" w:rsidP="00FB4E45">
            <w:pPr>
              <w:rPr>
                <w:color w:val="auto"/>
                <w:sz w:val="18"/>
                <w:szCs w:val="18"/>
              </w:rPr>
            </w:pPr>
            <w:r w:rsidRPr="00700311">
              <w:rPr>
                <w:color w:val="auto"/>
                <w:sz w:val="18"/>
                <w:szCs w:val="18"/>
              </w:rPr>
              <w:t>18 de mayo 2024 al 31 de diciembre 2024</w:t>
            </w:r>
          </w:p>
        </w:tc>
        <w:tc>
          <w:tcPr>
            <w:tcW w:w="1984" w:type="dxa"/>
            <w:vAlign w:val="center"/>
          </w:tcPr>
          <w:p w14:paraId="04A6DCF7" w14:textId="77777777" w:rsidR="00B669B2" w:rsidRPr="00700311" w:rsidRDefault="00B669B2" w:rsidP="00FB4E45">
            <w:pPr>
              <w:rPr>
                <w:color w:val="auto"/>
                <w:sz w:val="18"/>
                <w:szCs w:val="18"/>
              </w:rPr>
            </w:pPr>
            <w:r w:rsidRPr="00700311">
              <w:rPr>
                <w:color w:val="auto"/>
                <w:sz w:val="18"/>
                <w:szCs w:val="18"/>
              </w:rPr>
              <w:t>$ 12.60</w:t>
            </w:r>
          </w:p>
        </w:tc>
      </w:tr>
      <w:tr w:rsidR="00700311" w:rsidRPr="00700311" w14:paraId="70176A03" w14:textId="77777777" w:rsidTr="00FB4E45">
        <w:trPr>
          <w:trHeight w:val="340"/>
          <w:jc w:val="center"/>
        </w:trPr>
        <w:tc>
          <w:tcPr>
            <w:tcW w:w="2830" w:type="dxa"/>
            <w:noWrap/>
            <w:vAlign w:val="center"/>
          </w:tcPr>
          <w:p w14:paraId="5AE7C0F7" w14:textId="77777777" w:rsidR="00B669B2" w:rsidRPr="00700311" w:rsidRDefault="00DF01ED"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XXXX</w:t>
            </w:r>
          </w:p>
        </w:tc>
        <w:tc>
          <w:tcPr>
            <w:tcW w:w="2552" w:type="dxa"/>
            <w:noWrap/>
          </w:tcPr>
          <w:p w14:paraId="07E2A764" w14:textId="77777777" w:rsidR="00B669B2" w:rsidRPr="00700311" w:rsidRDefault="00B669B2" w:rsidP="00FB4E45">
            <w:pPr>
              <w:rPr>
                <w:color w:val="auto"/>
                <w:sz w:val="18"/>
                <w:szCs w:val="18"/>
              </w:rPr>
            </w:pPr>
            <w:r w:rsidRPr="00700311">
              <w:rPr>
                <w:color w:val="auto"/>
                <w:sz w:val="18"/>
                <w:szCs w:val="18"/>
              </w:rPr>
              <w:t>Elaboración de Cartas de Venta</w:t>
            </w:r>
          </w:p>
        </w:tc>
        <w:tc>
          <w:tcPr>
            <w:tcW w:w="1984" w:type="dxa"/>
          </w:tcPr>
          <w:p w14:paraId="1D3C4AC6" w14:textId="77777777" w:rsidR="00B669B2" w:rsidRPr="00700311" w:rsidRDefault="00B669B2" w:rsidP="00FB4E45">
            <w:pPr>
              <w:rPr>
                <w:color w:val="auto"/>
                <w:sz w:val="18"/>
                <w:szCs w:val="18"/>
              </w:rPr>
            </w:pPr>
            <w:r w:rsidRPr="00700311">
              <w:rPr>
                <w:color w:val="auto"/>
                <w:sz w:val="18"/>
                <w:szCs w:val="18"/>
              </w:rPr>
              <w:t>01 de junio 2024 al 31 de diciembre 2024</w:t>
            </w:r>
          </w:p>
        </w:tc>
        <w:tc>
          <w:tcPr>
            <w:tcW w:w="1984" w:type="dxa"/>
            <w:noWrap/>
          </w:tcPr>
          <w:p w14:paraId="2D0D3E2F" w14:textId="77777777" w:rsidR="00B669B2" w:rsidRPr="00700311" w:rsidRDefault="00B669B2" w:rsidP="00FB4E45">
            <w:pPr>
              <w:rPr>
                <w:color w:val="auto"/>
                <w:sz w:val="18"/>
                <w:szCs w:val="18"/>
              </w:rPr>
            </w:pPr>
            <w:r w:rsidRPr="00700311">
              <w:rPr>
                <w:color w:val="auto"/>
                <w:sz w:val="18"/>
                <w:szCs w:val="18"/>
              </w:rPr>
              <w:t>$ 12.60</w:t>
            </w:r>
          </w:p>
        </w:tc>
      </w:tr>
      <w:tr w:rsidR="00700311" w:rsidRPr="00700311" w14:paraId="0C67452B" w14:textId="77777777" w:rsidTr="00FB4E45">
        <w:trPr>
          <w:trHeight w:val="340"/>
          <w:jc w:val="center"/>
        </w:trPr>
        <w:tc>
          <w:tcPr>
            <w:tcW w:w="2830" w:type="dxa"/>
            <w:noWrap/>
            <w:vAlign w:val="center"/>
          </w:tcPr>
          <w:p w14:paraId="4D4AE63B" w14:textId="77777777" w:rsidR="00B669B2" w:rsidRPr="00700311" w:rsidRDefault="00B669B2" w:rsidP="00FB4E45">
            <w:pPr>
              <w:rPr>
                <w:color w:val="auto"/>
                <w:sz w:val="18"/>
                <w:szCs w:val="18"/>
              </w:rPr>
            </w:pPr>
            <w:r w:rsidRPr="00700311">
              <w:rPr>
                <w:color w:val="auto"/>
                <w:sz w:val="18"/>
                <w:szCs w:val="18"/>
              </w:rPr>
              <w:t>Julia Antonia Paredes</w:t>
            </w:r>
          </w:p>
        </w:tc>
        <w:tc>
          <w:tcPr>
            <w:tcW w:w="2552" w:type="dxa"/>
            <w:noWrap/>
          </w:tcPr>
          <w:p w14:paraId="4D6F4A10" w14:textId="77777777" w:rsidR="00B669B2" w:rsidRPr="00700311" w:rsidRDefault="00B669B2" w:rsidP="00FB4E45">
            <w:pPr>
              <w:rPr>
                <w:color w:val="auto"/>
                <w:sz w:val="18"/>
                <w:szCs w:val="18"/>
              </w:rPr>
            </w:pPr>
            <w:r w:rsidRPr="00700311">
              <w:rPr>
                <w:color w:val="auto"/>
                <w:sz w:val="18"/>
                <w:szCs w:val="18"/>
              </w:rPr>
              <w:t>Elaboración de Cartas de Venta</w:t>
            </w:r>
          </w:p>
        </w:tc>
        <w:tc>
          <w:tcPr>
            <w:tcW w:w="1984" w:type="dxa"/>
          </w:tcPr>
          <w:p w14:paraId="41791F7B" w14:textId="77777777" w:rsidR="00B669B2" w:rsidRPr="00700311" w:rsidRDefault="00B669B2" w:rsidP="00FB4E45">
            <w:pPr>
              <w:rPr>
                <w:color w:val="auto"/>
                <w:sz w:val="18"/>
                <w:szCs w:val="18"/>
              </w:rPr>
            </w:pPr>
            <w:r w:rsidRPr="00700311">
              <w:rPr>
                <w:color w:val="auto"/>
                <w:sz w:val="18"/>
                <w:szCs w:val="18"/>
              </w:rPr>
              <w:t>01 de junio 2024 al 31 de diciembre 2024</w:t>
            </w:r>
          </w:p>
        </w:tc>
        <w:tc>
          <w:tcPr>
            <w:tcW w:w="1984" w:type="dxa"/>
            <w:noWrap/>
          </w:tcPr>
          <w:p w14:paraId="5EB97917" w14:textId="77777777" w:rsidR="00B669B2" w:rsidRPr="00700311" w:rsidRDefault="00B669B2" w:rsidP="00FB4E45">
            <w:pPr>
              <w:rPr>
                <w:color w:val="auto"/>
                <w:sz w:val="18"/>
                <w:szCs w:val="18"/>
              </w:rPr>
            </w:pPr>
            <w:r w:rsidRPr="00700311">
              <w:rPr>
                <w:color w:val="auto"/>
                <w:sz w:val="18"/>
                <w:szCs w:val="18"/>
              </w:rPr>
              <w:t>$ 12.60</w:t>
            </w:r>
          </w:p>
        </w:tc>
      </w:tr>
    </w:tbl>
    <w:p w14:paraId="70D545FB" w14:textId="77777777" w:rsidR="00B926D4" w:rsidRPr="00700311" w:rsidRDefault="00B669B2" w:rsidP="00B926D4">
      <w:pPr>
        <w:spacing w:line="276" w:lineRule="auto"/>
        <w:jc w:val="both"/>
        <w:rPr>
          <w:i/>
          <w:iCs/>
          <w:color w:val="auto"/>
        </w:rPr>
      </w:pPr>
      <w:r w:rsidRPr="00700311">
        <w:rPr>
          <w:color w:val="auto"/>
        </w:rPr>
        <w:t xml:space="preserve">2) Infórmese a la Unidad de Talento Humano la solicitud de los documentos pertinentes para la elaboración de los contratos respectivos; 3) Se delega a la Unidad Jurídica del distrito de Cojutepeque la elaboración de los contratos correspondientes. 4) Se autoriza a la alcaldesa municipal la firma de los contratos; 5) Se faculta a tesorería municipal realizar las </w:t>
      </w:r>
      <w:r w:rsidRPr="00700311">
        <w:rPr>
          <w:color w:val="auto"/>
        </w:rPr>
        <w:lastRenderedPageBreak/>
        <w:t xml:space="preserve">erogaciones de las cuentas correspondientes. 6) Se faculta a la Encargada de Presupuesto de Cuscatlán Sur y a la delegada de presupuesto del distrito de San Rafael Cedros, que realice los movimientos presupuestarios correspondientes. </w:t>
      </w:r>
      <w:r w:rsidRPr="00700311">
        <w:rPr>
          <w:i/>
          <w:iCs/>
          <w:color w:val="auto"/>
        </w:rPr>
        <w:t xml:space="preserve">Certifíquese y Notifíquese. - </w:t>
      </w:r>
      <w:r w:rsidR="00B926D4" w:rsidRPr="00700311">
        <w:rPr>
          <w:b/>
          <w:color w:val="auto"/>
          <w:szCs w:val="22"/>
          <w:lang w:val="es-ES_tradnl"/>
        </w:rPr>
        <w:t>ACUERDO NÚMERO TRECE:</w:t>
      </w:r>
      <w:r w:rsidR="00B926D4" w:rsidRPr="00700311">
        <w:rPr>
          <w:color w:val="auto"/>
          <w:lang w:val="es-ES_tradnl"/>
        </w:rPr>
        <w:t xml:space="preserve"> El Concejo Municipal, CONSIDERANDO: I) </w:t>
      </w:r>
      <w:r w:rsidR="00B926D4" w:rsidRPr="00700311">
        <w:rPr>
          <w:color w:val="auto"/>
          <w:lang w:val="es-MX"/>
        </w:rPr>
        <w:t>Que, se ha recibido nota procedente del Ministerio de Vivienda, de fecha 16 de mayo de 2024 y recibida el día 17 de</w:t>
      </w:r>
      <w:r w:rsidR="00EE4350">
        <w:rPr>
          <w:color w:val="auto"/>
          <w:lang w:val="es-MX"/>
        </w:rPr>
        <w:t xml:space="preserve"> los corrientes, suscrita por XX</w:t>
      </w:r>
      <w:r w:rsidR="00B926D4" w:rsidRPr="00700311">
        <w:rPr>
          <w:color w:val="auto"/>
          <w:lang w:val="es-MX"/>
        </w:rPr>
        <w:t xml:space="preserve"> </w:t>
      </w:r>
      <w:r w:rsidR="00EE4350">
        <w:rPr>
          <w:color w:val="auto"/>
          <w:lang w:val="es-MX"/>
        </w:rPr>
        <w:t xml:space="preserve">XXXXX </w:t>
      </w:r>
      <w:proofErr w:type="spellStart"/>
      <w:r w:rsidR="00EE4350">
        <w:rPr>
          <w:color w:val="auto"/>
          <w:lang w:val="es-MX"/>
        </w:rPr>
        <w:t>XXXXX</w:t>
      </w:r>
      <w:proofErr w:type="spellEnd"/>
      <w:r w:rsidR="00EE4350">
        <w:rPr>
          <w:color w:val="auto"/>
          <w:lang w:val="es-MX"/>
        </w:rPr>
        <w:t xml:space="preserve"> </w:t>
      </w:r>
      <w:proofErr w:type="spellStart"/>
      <w:r w:rsidR="00EE4350">
        <w:rPr>
          <w:color w:val="auto"/>
          <w:lang w:val="es-MX"/>
        </w:rPr>
        <w:t>XXXXX</w:t>
      </w:r>
      <w:proofErr w:type="spellEnd"/>
      <w:r w:rsidR="00EE4350">
        <w:rPr>
          <w:color w:val="auto"/>
          <w:lang w:val="es-MX"/>
        </w:rPr>
        <w:t xml:space="preserve"> </w:t>
      </w:r>
      <w:r w:rsidR="00B926D4" w:rsidRPr="00700311">
        <w:rPr>
          <w:color w:val="auto"/>
          <w:lang w:val="es-MX"/>
        </w:rPr>
        <w:t xml:space="preserve">en calidad de Gerente de Tramites y Permisos de dicha entidad, en dicho escrito expone que se está tramitando procedimiento de autorización del proyecto habitacional denominado “Villa San Rafael”, ubicado en el Cantón Palacios, Distrito de San Rafael Cedros, municipio de Cuscatlán Sur, departamento de Cuscatlán, con referencia No. 119-2024-CE, a efecto de dar cumplimiento por parte de este colegiado al artículo 15 del Reglamento de la Ley de Urbanismo y Construcción, en el sentido de realizar las observaciones correspondientes.  II) </w:t>
      </w:r>
      <w:r w:rsidR="00B926D4" w:rsidRPr="00700311">
        <w:rPr>
          <w:color w:val="auto"/>
        </w:rPr>
        <w:t xml:space="preserve">Que, el artículo 15 del Reglamento de la Ley de Urbanismo y Construcción reglamento dice: </w:t>
      </w:r>
      <w:r w:rsidR="00B926D4" w:rsidRPr="00700311">
        <w:rPr>
          <w:i/>
          <w:iCs/>
          <w:color w:val="auto"/>
          <w:lang w:val="es-MX"/>
        </w:rPr>
        <w:t xml:space="preserve">“Art. 15: Para obtener la revisión vial y zonificación de todo proyecto de parcelación o urbanización del interesado deberá presentar los documentos siguientes:  </w:t>
      </w:r>
      <w:r w:rsidR="00B926D4" w:rsidRPr="00700311">
        <w:rPr>
          <w:i/>
          <w:iCs/>
          <w:color w:val="auto"/>
        </w:rPr>
        <w:t xml:space="preserve">a) Solicitud dirigida al Viceministro de Vivienda y Desarrollo Urbano en el papel timbrado correspondiente debidamente sellado y firmado por el profesional arquitecto o ingeniero civil responsable del proyecto.  b) Copia de la resolución de la calificación del lugar y línea de construcción. Tres copias del plano de la planta de distribución general con curvas de nivel que deberá contener. </w:t>
      </w:r>
    </w:p>
    <w:p w14:paraId="40EA9356" w14:textId="77777777" w:rsidR="00B926D4" w:rsidRPr="00700311" w:rsidRDefault="00B926D4" w:rsidP="00B926D4">
      <w:pPr>
        <w:pStyle w:val="Prrafodelista"/>
        <w:spacing w:line="276" w:lineRule="auto"/>
        <w:ind w:left="708"/>
        <w:jc w:val="both"/>
        <w:rPr>
          <w:i/>
          <w:iCs/>
          <w:color w:val="auto"/>
        </w:rPr>
      </w:pPr>
      <w:r w:rsidRPr="00700311">
        <w:rPr>
          <w:i/>
          <w:iCs/>
          <w:color w:val="auto"/>
        </w:rPr>
        <w:t>1. Sistema vial indicando clasificación y jerarquización de todas las vías.</w:t>
      </w:r>
    </w:p>
    <w:p w14:paraId="02232C7A"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2. Distribución de lotes debidamente identificados y acotados. </w:t>
      </w:r>
    </w:p>
    <w:p w14:paraId="1A6DFCD2"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3. Los suelos del uso, indicando el uso de prioritario su equipamiento y los usos complementarios. </w:t>
      </w:r>
    </w:p>
    <w:p w14:paraId="0888B61F"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4. Cuadro de áreas parciales y totales de todo lo expresado en el numeral tres. </w:t>
      </w:r>
    </w:p>
    <w:p w14:paraId="7FBF85B8"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5. Localización y dimensionamiento de servidumbre y zona de protección. Nomenclatura propuesta. </w:t>
      </w:r>
    </w:p>
    <w:p w14:paraId="7179E877"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d) Tres copias de un plano en escala 1: 2000 o 1: 2500 conteniendo lo siguiente: </w:t>
      </w:r>
    </w:p>
    <w:p w14:paraId="6CD80A8C"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1. Referencias al plan vial de circulación mayor y/o vías existentes. </w:t>
      </w:r>
    </w:p>
    <w:p w14:paraId="37199DA9"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2. Referencias al plano general de zonificación (si existiese). </w:t>
      </w:r>
    </w:p>
    <w:p w14:paraId="6CC23F86"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El VMVDU deberá evitar al municipio correspondiente un juego completo de la documentación anterior y el Consejo Municipal tendrá un plazo de diez días hábiles para hacer llegar las observaciones que crea pertinentes. </w:t>
      </w:r>
    </w:p>
    <w:p w14:paraId="730BDD6E" w14:textId="77777777" w:rsidR="00B926D4" w:rsidRPr="00700311" w:rsidRDefault="00B926D4" w:rsidP="00B926D4">
      <w:pPr>
        <w:pStyle w:val="Prrafodelista"/>
        <w:spacing w:line="276" w:lineRule="auto"/>
        <w:ind w:left="708"/>
        <w:jc w:val="both"/>
        <w:rPr>
          <w:i/>
          <w:iCs/>
          <w:color w:val="auto"/>
        </w:rPr>
      </w:pPr>
      <w:r w:rsidRPr="00700311">
        <w:rPr>
          <w:i/>
          <w:iCs/>
          <w:color w:val="auto"/>
        </w:rPr>
        <w:t xml:space="preserve">Las observaciones del Consejo Municipal deberán estar enmarcadas en las disposiciones de la Ley de Urbanismo y Construcción y del presente Reglamento. </w:t>
      </w:r>
    </w:p>
    <w:p w14:paraId="293AB894" w14:textId="77777777" w:rsidR="00B669B2" w:rsidRPr="00700311" w:rsidRDefault="00B926D4" w:rsidP="00B926D4">
      <w:pPr>
        <w:pStyle w:val="Prrafodelista"/>
        <w:spacing w:line="276" w:lineRule="auto"/>
        <w:ind w:left="708"/>
        <w:jc w:val="both"/>
        <w:rPr>
          <w:i/>
          <w:iCs/>
          <w:color w:val="auto"/>
        </w:rPr>
      </w:pPr>
      <w:r w:rsidRPr="00700311">
        <w:rPr>
          <w:i/>
          <w:iCs/>
          <w:color w:val="auto"/>
        </w:rPr>
        <w:t xml:space="preserve">Si en el término de veinticinco días hábiles, a partir de la fecha de recepción del interesado no hubiere obtenido respuesta de su solicitud dará por aprobado lo solicitado en ella”. </w:t>
      </w:r>
    </w:p>
    <w:p w14:paraId="4CC7C3BB" w14:textId="77777777" w:rsidR="00B47A5F" w:rsidRPr="00700311" w:rsidRDefault="00B669B2" w:rsidP="00754DCD">
      <w:pPr>
        <w:jc w:val="both"/>
        <w:rPr>
          <w:color w:val="auto"/>
        </w:rPr>
      </w:pPr>
      <w:r w:rsidRPr="00700311">
        <w:rPr>
          <w:color w:val="auto"/>
        </w:rPr>
        <w:t>III</w:t>
      </w:r>
      <w:r w:rsidR="00B926D4" w:rsidRPr="00700311">
        <w:rPr>
          <w:color w:val="auto"/>
        </w:rPr>
        <w:t xml:space="preserve">) </w:t>
      </w:r>
      <w:r w:rsidRPr="00700311">
        <w:rPr>
          <w:color w:val="auto"/>
        </w:rPr>
        <w:t>Q</w:t>
      </w:r>
      <w:proofErr w:type="spellStart"/>
      <w:r w:rsidR="00B926D4" w:rsidRPr="00700311">
        <w:rPr>
          <w:color w:val="auto"/>
          <w:lang w:val="es-ES_tradnl"/>
        </w:rPr>
        <w:t>ue</w:t>
      </w:r>
      <w:proofErr w:type="spellEnd"/>
      <w:r w:rsidR="00B926D4" w:rsidRPr="00700311">
        <w:rPr>
          <w:color w:val="auto"/>
          <w:lang w:val="es-ES_tradnl"/>
        </w:rPr>
        <w:t>, a efecto de cumplir con dicho mandato, la señora Alcaldesa Municipal remitió dicho requerimiento a la Gerencia de Proyectos de la municipalidad.</w:t>
      </w:r>
      <w:r w:rsidRPr="00700311">
        <w:rPr>
          <w:color w:val="auto"/>
          <w:lang w:val="es-ES_tradnl"/>
        </w:rPr>
        <w:t xml:space="preserve"> IV) </w:t>
      </w:r>
      <w:r w:rsidR="00B926D4" w:rsidRPr="00700311">
        <w:rPr>
          <w:color w:val="auto"/>
          <w:lang w:val="es-ES_tradnl"/>
        </w:rPr>
        <w:t xml:space="preserve">Con fecha 28 de los corrientes, se ha remitido informe completo el cual forma parte íntegra del presente </w:t>
      </w:r>
      <w:r w:rsidR="00B926D4" w:rsidRPr="00700311">
        <w:rPr>
          <w:color w:val="auto"/>
          <w:lang w:val="es-ES_tradnl"/>
        </w:rPr>
        <w:lastRenderedPageBreak/>
        <w:t xml:space="preserve">Acuerdo y que contienen la evacuación de la audiencia conferida a este colegiado, en el sentido que existen observaciones detalladas en el informe especifico conformado de 04 hojas suscrita por el </w:t>
      </w:r>
      <w:r w:rsidR="005337C2">
        <w:rPr>
          <w:color w:val="auto"/>
          <w:lang w:val="es-ES_tradnl"/>
        </w:rPr>
        <w:t xml:space="preserve">XXXXX </w:t>
      </w:r>
      <w:proofErr w:type="spellStart"/>
      <w:r w:rsidR="005337C2">
        <w:rPr>
          <w:color w:val="auto"/>
          <w:lang w:val="es-ES_tradnl"/>
        </w:rPr>
        <w:t>XXXXX</w:t>
      </w:r>
      <w:proofErr w:type="spellEnd"/>
      <w:r w:rsidR="005337C2">
        <w:rPr>
          <w:color w:val="auto"/>
          <w:lang w:val="es-ES_tradnl"/>
        </w:rPr>
        <w:t xml:space="preserve"> </w:t>
      </w:r>
      <w:proofErr w:type="spellStart"/>
      <w:r w:rsidR="005337C2">
        <w:rPr>
          <w:color w:val="auto"/>
          <w:lang w:val="es-ES_tradnl"/>
        </w:rPr>
        <w:t>XXXXX</w:t>
      </w:r>
      <w:proofErr w:type="spellEnd"/>
      <w:r w:rsidR="005337C2">
        <w:rPr>
          <w:color w:val="auto"/>
          <w:lang w:val="es-ES_tradnl"/>
        </w:rPr>
        <w:t xml:space="preserve"> </w:t>
      </w:r>
      <w:proofErr w:type="spellStart"/>
      <w:r w:rsidR="005337C2">
        <w:rPr>
          <w:color w:val="auto"/>
          <w:lang w:val="es-ES_tradnl"/>
        </w:rPr>
        <w:t>XXXXX</w:t>
      </w:r>
      <w:proofErr w:type="spellEnd"/>
      <w:r w:rsidR="005337C2">
        <w:rPr>
          <w:color w:val="auto"/>
          <w:lang w:val="es-ES_tradnl"/>
        </w:rPr>
        <w:t xml:space="preserve"> </w:t>
      </w:r>
      <w:proofErr w:type="spellStart"/>
      <w:r w:rsidR="005337C2">
        <w:rPr>
          <w:color w:val="auto"/>
          <w:lang w:val="es-ES_tradnl"/>
        </w:rPr>
        <w:t>XXXX</w:t>
      </w:r>
      <w:r w:rsidR="0055357D">
        <w:rPr>
          <w:color w:val="auto"/>
          <w:lang w:val="es-ES_tradnl"/>
        </w:rPr>
        <w:t>X</w:t>
      </w:r>
      <w:proofErr w:type="spellEnd"/>
      <w:r w:rsidR="0055357D">
        <w:rPr>
          <w:color w:val="auto"/>
          <w:lang w:val="es-ES_tradnl"/>
        </w:rPr>
        <w:t xml:space="preserve"> </w:t>
      </w:r>
      <w:r w:rsidR="00B926D4" w:rsidRPr="00700311">
        <w:rPr>
          <w:color w:val="auto"/>
          <w:lang w:val="es-ES_tradnl"/>
        </w:rPr>
        <w:t>en su calidad de Gerente de Proyectos Municipales de Cuscatlán Sur.</w:t>
      </w:r>
      <w:r w:rsidR="00B926D4" w:rsidRPr="00700311">
        <w:rPr>
          <w:color w:val="auto"/>
          <w:lang w:val="es-MX"/>
        </w:rPr>
        <w:t xml:space="preserve">POR TANTO, el Concejo Municipal en uso de sus facultades legales, y con base a los considerandos arriba relacionados y por unanimidad, </w:t>
      </w:r>
      <w:r w:rsidR="00B926D4" w:rsidRPr="00700311">
        <w:rPr>
          <w:b/>
          <w:color w:val="auto"/>
          <w:lang w:val="es-MX"/>
        </w:rPr>
        <w:t>ACUERDA:</w:t>
      </w:r>
      <w:r w:rsidR="00B926D4" w:rsidRPr="00700311">
        <w:rPr>
          <w:bCs/>
          <w:color w:val="auto"/>
          <w:lang w:val="es-MX"/>
        </w:rPr>
        <w:t>1)</w:t>
      </w:r>
      <w:r w:rsidR="00B926D4" w:rsidRPr="00700311">
        <w:rPr>
          <w:color w:val="auto"/>
          <w:lang w:val="es-MX"/>
        </w:rPr>
        <w:t xml:space="preserve"> dar por recibido el informe rendido por el Gerente de Proyectos Municipales de esta municipalidad; 2) Remitir a la </w:t>
      </w:r>
      <w:r w:rsidR="0055357D">
        <w:rPr>
          <w:color w:val="auto"/>
          <w:lang w:val="es-MX"/>
        </w:rPr>
        <w:t xml:space="preserve">XXXXX </w:t>
      </w:r>
      <w:proofErr w:type="spellStart"/>
      <w:r w:rsidR="0055357D">
        <w:rPr>
          <w:color w:val="auto"/>
          <w:lang w:val="es-MX"/>
        </w:rPr>
        <w:t>XXXXX</w:t>
      </w:r>
      <w:proofErr w:type="spellEnd"/>
      <w:r w:rsidR="0055357D">
        <w:rPr>
          <w:color w:val="auto"/>
          <w:lang w:val="es-MX"/>
        </w:rPr>
        <w:t xml:space="preserve"> </w:t>
      </w:r>
      <w:proofErr w:type="spellStart"/>
      <w:r w:rsidR="0055357D">
        <w:rPr>
          <w:color w:val="auto"/>
          <w:lang w:val="es-MX"/>
        </w:rPr>
        <w:t>XXXXX</w:t>
      </w:r>
      <w:proofErr w:type="spellEnd"/>
      <w:r w:rsidR="0055357D">
        <w:rPr>
          <w:color w:val="auto"/>
          <w:lang w:val="es-MX"/>
        </w:rPr>
        <w:t xml:space="preserve"> </w:t>
      </w:r>
      <w:r w:rsidR="00B926D4" w:rsidRPr="00700311">
        <w:rPr>
          <w:color w:val="auto"/>
          <w:lang w:val="es-MX"/>
        </w:rPr>
        <w:t xml:space="preserve">en calidad de Gerente de Tramites y Permisos del Ministerio de Vivienda el referido informe que forma parte integra de este acuerdo a efecto de cumplir con lo requerido y dentro del plazo de ley correspondiente; 3) Deléguese a la Gerencia de Proyectos Municipales para su respectivo envío y que se acuse de recibido en formato físico ante dicha entidad. </w:t>
      </w:r>
      <w:r w:rsidR="00B926D4" w:rsidRPr="00700311">
        <w:rPr>
          <w:i/>
          <w:iCs/>
          <w:color w:val="auto"/>
          <w:lang w:val="es-ES_tradnl"/>
        </w:rPr>
        <w:t>Certifíquese y Comuníquese.</w:t>
      </w:r>
      <w:r w:rsidR="00754DCD" w:rsidRPr="00700311">
        <w:rPr>
          <w:i/>
          <w:iCs/>
          <w:color w:val="auto"/>
          <w:lang w:val="es-ES_tradnl"/>
        </w:rPr>
        <w:t xml:space="preserve"> - </w:t>
      </w:r>
      <w:r w:rsidR="00754DCD" w:rsidRPr="00700311">
        <w:rPr>
          <w:rFonts w:ascii="Times" w:hAnsi="Times"/>
          <w:b/>
          <w:color w:val="auto"/>
        </w:rPr>
        <w:t>ACUERDO NÙMERO CATORCE.</w:t>
      </w:r>
      <w:r w:rsidR="00754DCD" w:rsidRPr="00700311">
        <w:rPr>
          <w:rFonts w:ascii="Times" w:hAnsi="Times"/>
          <w:color w:val="auto"/>
        </w:rPr>
        <w:t xml:space="preserve"> El Concejo Municipal considerando: I) </w:t>
      </w:r>
      <w:r w:rsidR="00754DCD" w:rsidRPr="00700311">
        <w:rPr>
          <w:color w:val="auto"/>
          <w:lang w:val="es-ES"/>
        </w:rPr>
        <w:t>Que, de conformidad al</w:t>
      </w:r>
      <w:r w:rsidR="00754DCD" w:rsidRPr="00700311">
        <w:rPr>
          <w:color w:val="auto"/>
          <w:lang w:val="es-ES_tradnl"/>
        </w:rPr>
        <w:t xml:space="preserve"> artículo 203 inciso primero; que dice:</w:t>
      </w:r>
      <w:r w:rsidR="00754DCD" w:rsidRPr="00700311">
        <w:rPr>
          <w:color w:val="auto"/>
        </w:rPr>
        <w:t xml:space="preserve"> "</w:t>
      </w:r>
      <w:r w:rsidR="00754DCD"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754DCD" w:rsidRPr="00700311">
        <w:rPr>
          <w:color w:val="auto"/>
        </w:rPr>
        <w:t>Y articulo 204 numeral tercero que dice: “</w:t>
      </w:r>
      <w:r w:rsidR="00754DCD" w:rsidRPr="00700311">
        <w:rPr>
          <w:i/>
          <w:color w:val="auto"/>
        </w:rPr>
        <w:t xml:space="preserve">La autonomía del Municipio comprende: Gestionar libremente la materia de su competencia.” </w:t>
      </w:r>
      <w:r w:rsidR="00754DCD" w:rsidRPr="00700311">
        <w:rPr>
          <w:color w:val="auto"/>
        </w:rPr>
        <w:t xml:space="preserve">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III) </w:t>
      </w:r>
      <w:r w:rsidR="00754DCD" w:rsidRPr="00700311">
        <w:rPr>
          <w:rFonts w:ascii="Times" w:hAnsi="Times"/>
          <w:color w:val="auto"/>
        </w:rPr>
        <w:t>Que derivado de las solicitudes recientes del pago de viáticos y dado que nos encontramos en el proceso de transición municipal, es importante definir aquellas prestaciones de las cuales son sujeto los empleados de los diferentes distritos que conforman Cuscatlán Sur  a efecto de poder determinar políticas que permitan un mejor desempeño laboral y favorezcan a la población en la prestación del servicio público municipal, administrando de manera eficiente los recursos municipales. POR TANTO. El Concejo Municipal en uso de sus facultades y por unanimidad</w:t>
      </w:r>
      <w:r w:rsidR="00754DCD" w:rsidRPr="00700311">
        <w:rPr>
          <w:rFonts w:ascii="Times" w:hAnsi="Times"/>
          <w:b/>
          <w:color w:val="auto"/>
        </w:rPr>
        <w:t xml:space="preserve"> ACUERDA</w:t>
      </w:r>
      <w:r w:rsidR="00754DCD" w:rsidRPr="00700311">
        <w:rPr>
          <w:rFonts w:ascii="Times" w:hAnsi="Times"/>
          <w:color w:val="auto"/>
        </w:rPr>
        <w:t xml:space="preserve">: 1) Ordenar a la Gerente Financiera, Gerente de Talento Humano y Gerente General identifiquen los distritos que contemplan la prestación del pago de viáticos, y realicen un análisis comparativo de la normativa aplicable a efecto de determinar su afectación o no en las finanzas de la municipalidad y en la administración de los recursos municipales. </w:t>
      </w:r>
      <w:r w:rsidR="00754DCD" w:rsidRPr="00700311">
        <w:rPr>
          <w:rFonts w:ascii="Times" w:hAnsi="Times"/>
          <w:i/>
          <w:iCs/>
          <w:color w:val="auto"/>
        </w:rPr>
        <w:t>Certifíquese y notifíquese</w:t>
      </w:r>
      <w:r w:rsidR="00754DCD" w:rsidRPr="00700311">
        <w:rPr>
          <w:rFonts w:ascii="Times" w:hAnsi="Times"/>
          <w:color w:val="auto"/>
        </w:rPr>
        <w:t>. -</w:t>
      </w:r>
      <w:r w:rsidR="00B47A5F" w:rsidRPr="00700311">
        <w:rPr>
          <w:b/>
          <w:color w:val="auto"/>
        </w:rPr>
        <w:t>ACUERDO NÙMERO QUINCE.</w:t>
      </w:r>
      <w:r w:rsidR="00B47A5F" w:rsidRPr="00700311">
        <w:rPr>
          <w:color w:val="auto"/>
        </w:rPr>
        <w:t xml:space="preserve"> El Concejo Municipal CONSIDERANDO: I) </w:t>
      </w:r>
      <w:r w:rsidR="00B47A5F" w:rsidRPr="00700311">
        <w:rPr>
          <w:color w:val="auto"/>
          <w:lang w:val="es-ES"/>
        </w:rPr>
        <w:t>Que, de conformidad al</w:t>
      </w:r>
      <w:r w:rsidR="00B47A5F" w:rsidRPr="00700311">
        <w:rPr>
          <w:color w:val="auto"/>
          <w:lang w:val="es-ES_tradnl"/>
        </w:rPr>
        <w:t xml:space="preserve"> artículo 203 inciso primero; que dice:</w:t>
      </w:r>
      <w:r w:rsidR="00B47A5F" w:rsidRPr="00700311">
        <w:rPr>
          <w:color w:val="auto"/>
        </w:rPr>
        <w:t xml:space="preserve"> "</w:t>
      </w:r>
      <w:r w:rsidR="00B47A5F"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B47A5F" w:rsidRPr="00700311">
        <w:rPr>
          <w:color w:val="auto"/>
        </w:rPr>
        <w:t>Y articulo 204 numeral tercero que dice: “</w:t>
      </w:r>
      <w:r w:rsidR="00B47A5F" w:rsidRPr="00700311">
        <w:rPr>
          <w:i/>
          <w:color w:val="auto"/>
        </w:rPr>
        <w:t xml:space="preserve">La autonomía del Municipio comprende: Gestionar libremente la materia de su competencia.” </w:t>
      </w:r>
      <w:r w:rsidR="00B47A5F" w:rsidRPr="00700311">
        <w:rPr>
          <w:color w:val="auto"/>
        </w:rPr>
        <w:t>ambas disposiciones de la Constitución de la Republica.”  II) 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00B47A5F" w:rsidRPr="00700311">
        <w:rPr>
          <w:i/>
          <w:color w:val="auto"/>
        </w:rPr>
        <w:t xml:space="preserve">Los Concejos Municipales que tomarán posesión el primero de mayo del año 2024, deberán aprobar las disposiciones especiales, para el tratamiento de los empleados municipales de </w:t>
      </w:r>
      <w:r w:rsidR="00B47A5F" w:rsidRPr="00700311">
        <w:rPr>
          <w:i/>
          <w:color w:val="auto"/>
        </w:rPr>
        <w:lastRenderedPageBreak/>
        <w:t xml:space="preserve">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 </w:t>
      </w:r>
      <w:r w:rsidR="00B47A5F" w:rsidRPr="00700311">
        <w:rPr>
          <w:iCs/>
          <w:color w:val="auto"/>
        </w:rPr>
        <w:t xml:space="preserve">III) </w:t>
      </w:r>
      <w:r w:rsidR="00B47A5F" w:rsidRPr="00700311">
        <w:rPr>
          <w:color w:val="auto"/>
          <w:lang w:val="es-ES_tradnl"/>
        </w:rPr>
        <w:t>Que, habiéndose iniciado un nuevo periodo de gestión municipal, el Concejo Municipal, ha logrado identificar por medio de informe presentado por el Gerente de Talento Humano de este municipio de fecha 27 de mayo de dos mil veinticuatro, la existencia de contrataciones irregulares ya que no se realizaron las aportaciones patronales por parte del patrono y los trabajadores por estar vinculados a contrato por servicios profesionales, interinatos y contratos sin especificar, situación que inclusive se encuentra en examen especial por parte del equipo de auditoría  de la Corte de Cuentas de la República que se encuentra aún instalado en el presente mes.</w:t>
      </w:r>
      <w:r w:rsidR="00B47A5F" w:rsidRPr="00700311">
        <w:rPr>
          <w:color w:val="auto"/>
        </w:rPr>
        <w:t xml:space="preserve"> IV) Que, en función de la nueva reestructuración territorial que se genera a raíz de la Ley Especial Para la Reestructuración Municipal, y la nueva adecuación del Servicio Público Municipal, por motivo de la Ley Especial de Transición Para la Reestructuración Municipal, a efecto de garantizar el goce de prestaciones laborales que habían sido coartadas por la modalidad de contratación a favor de los empleados identificados, se vuelve necesario adoptar la contratación individual de trabajo y posteriormente realizar los procedimientos administrativos que correspondan, los empleados que según informe relacionado y que han sido identificados por distrito son los siguientes:</w:t>
      </w:r>
    </w:p>
    <w:p w14:paraId="26ACBF17" w14:textId="77777777" w:rsidR="00B47A5F" w:rsidRPr="00700311" w:rsidRDefault="00B47A5F" w:rsidP="00B47A5F">
      <w:pPr>
        <w:jc w:val="both"/>
        <w:rPr>
          <w:color w:val="auto"/>
        </w:rPr>
      </w:pPr>
      <w:r w:rsidRPr="00700311">
        <w:rPr>
          <w:b/>
          <w:bCs/>
          <w:color w:val="auto"/>
          <w:sz w:val="20"/>
          <w:szCs w:val="20"/>
        </w:rPr>
        <w:t>Cojutepeque</w:t>
      </w:r>
    </w:p>
    <w:tbl>
      <w:tblPr>
        <w:tblW w:w="5000" w:type="pct"/>
        <w:tblCellMar>
          <w:left w:w="70" w:type="dxa"/>
          <w:right w:w="70" w:type="dxa"/>
        </w:tblCellMar>
        <w:tblLook w:val="04A0" w:firstRow="1" w:lastRow="0" w:firstColumn="1" w:lastColumn="0" w:noHBand="0" w:noVBand="1"/>
      </w:tblPr>
      <w:tblGrid>
        <w:gridCol w:w="637"/>
        <w:gridCol w:w="3686"/>
        <w:gridCol w:w="2410"/>
        <w:gridCol w:w="2245"/>
      </w:tblGrid>
      <w:tr w:rsidR="00700311" w:rsidRPr="00700311" w14:paraId="666594EC" w14:textId="77777777" w:rsidTr="00FB4E45">
        <w:trPr>
          <w:trHeight w:val="34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BAD3F" w14:textId="77777777" w:rsidR="00B47A5F" w:rsidRPr="00700311" w:rsidRDefault="00B47A5F" w:rsidP="00FB4E45">
            <w:pPr>
              <w:jc w:val="center"/>
              <w:rPr>
                <w:b/>
                <w:bCs/>
                <w:color w:val="auto"/>
                <w:sz w:val="18"/>
                <w:szCs w:val="18"/>
              </w:rPr>
            </w:pPr>
            <w:r w:rsidRPr="00700311">
              <w:rPr>
                <w:b/>
                <w:bCs/>
                <w:color w:val="auto"/>
                <w:sz w:val="18"/>
                <w:szCs w:val="18"/>
              </w:rPr>
              <w:t>No.</w:t>
            </w:r>
          </w:p>
        </w:tc>
        <w:tc>
          <w:tcPr>
            <w:tcW w:w="2053" w:type="pct"/>
            <w:tcBorders>
              <w:top w:val="single" w:sz="4" w:space="0" w:color="auto"/>
              <w:left w:val="nil"/>
              <w:bottom w:val="single" w:sz="4" w:space="0" w:color="auto"/>
              <w:right w:val="single" w:sz="4" w:space="0" w:color="auto"/>
            </w:tcBorders>
            <w:shd w:val="clear" w:color="auto" w:fill="auto"/>
            <w:vAlign w:val="center"/>
          </w:tcPr>
          <w:p w14:paraId="42A22633" w14:textId="77777777" w:rsidR="00B47A5F" w:rsidRPr="00700311" w:rsidRDefault="00B47A5F" w:rsidP="00FB4E45">
            <w:pPr>
              <w:jc w:val="center"/>
              <w:rPr>
                <w:b/>
                <w:bCs/>
                <w:caps/>
                <w:color w:val="auto"/>
                <w:sz w:val="18"/>
                <w:szCs w:val="18"/>
              </w:rPr>
            </w:pPr>
            <w:r w:rsidRPr="00700311">
              <w:rPr>
                <w:b/>
                <w:bCs/>
                <w:caps/>
                <w:color w:val="auto"/>
                <w:sz w:val="18"/>
                <w:szCs w:val="18"/>
              </w:rPr>
              <w:t>Nombre</w:t>
            </w:r>
          </w:p>
        </w:tc>
        <w:tc>
          <w:tcPr>
            <w:tcW w:w="1342" w:type="pct"/>
            <w:tcBorders>
              <w:top w:val="single" w:sz="4" w:space="0" w:color="auto"/>
              <w:left w:val="nil"/>
              <w:bottom w:val="single" w:sz="4" w:space="0" w:color="auto"/>
              <w:right w:val="single" w:sz="4" w:space="0" w:color="auto"/>
            </w:tcBorders>
            <w:shd w:val="clear" w:color="auto" w:fill="auto"/>
            <w:vAlign w:val="center"/>
          </w:tcPr>
          <w:p w14:paraId="61A043F9"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250" w:type="pct"/>
            <w:tcBorders>
              <w:top w:val="single" w:sz="4" w:space="0" w:color="auto"/>
              <w:left w:val="nil"/>
              <w:bottom w:val="single" w:sz="4" w:space="0" w:color="auto"/>
              <w:right w:val="single" w:sz="4" w:space="0" w:color="auto"/>
            </w:tcBorders>
            <w:shd w:val="clear" w:color="auto" w:fill="auto"/>
            <w:vAlign w:val="center"/>
          </w:tcPr>
          <w:p w14:paraId="5C5C924E"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700311" w:rsidRPr="00700311" w14:paraId="39D18B79" w14:textId="77777777" w:rsidTr="00FB4E45">
        <w:trPr>
          <w:trHeight w:val="34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F12B9" w14:textId="77777777" w:rsidR="00B47A5F" w:rsidRPr="00700311" w:rsidRDefault="00B47A5F" w:rsidP="00FB4E45">
            <w:pPr>
              <w:rPr>
                <w:color w:val="auto"/>
                <w:sz w:val="18"/>
                <w:szCs w:val="18"/>
              </w:rPr>
            </w:pPr>
            <w:r w:rsidRPr="00700311">
              <w:rPr>
                <w:color w:val="auto"/>
                <w:sz w:val="18"/>
                <w:szCs w:val="18"/>
              </w:rPr>
              <w:t>1</w:t>
            </w:r>
          </w:p>
        </w:tc>
        <w:tc>
          <w:tcPr>
            <w:tcW w:w="2053" w:type="pct"/>
            <w:tcBorders>
              <w:top w:val="single" w:sz="4" w:space="0" w:color="auto"/>
              <w:left w:val="nil"/>
              <w:bottom w:val="single" w:sz="4" w:space="0" w:color="auto"/>
              <w:right w:val="single" w:sz="4" w:space="0" w:color="auto"/>
            </w:tcBorders>
            <w:shd w:val="clear" w:color="auto" w:fill="auto"/>
            <w:vAlign w:val="center"/>
            <w:hideMark/>
          </w:tcPr>
          <w:p w14:paraId="774E401C" w14:textId="77777777" w:rsidR="00B47A5F" w:rsidRPr="00700311" w:rsidRDefault="00CC02C2"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hideMark/>
          </w:tcPr>
          <w:p w14:paraId="0FFE6A83" w14:textId="77777777" w:rsidR="00B47A5F" w:rsidRPr="00700311" w:rsidRDefault="00B47A5F" w:rsidP="00FB4E45">
            <w:pPr>
              <w:rPr>
                <w:color w:val="auto"/>
                <w:sz w:val="18"/>
                <w:szCs w:val="18"/>
              </w:rPr>
            </w:pPr>
            <w:r w:rsidRPr="00700311">
              <w:rPr>
                <w:color w:val="auto"/>
                <w:sz w:val="18"/>
                <w:szCs w:val="18"/>
              </w:rPr>
              <w:t>SECRETARIA DE SINDICATURA</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E48CC47" w14:textId="77777777" w:rsidR="00B47A5F" w:rsidRPr="00700311" w:rsidRDefault="00B47A5F" w:rsidP="00FB4E45">
            <w:pPr>
              <w:rPr>
                <w:color w:val="auto"/>
                <w:sz w:val="18"/>
                <w:szCs w:val="18"/>
              </w:rPr>
            </w:pPr>
            <w:r w:rsidRPr="00700311">
              <w:rPr>
                <w:color w:val="auto"/>
                <w:sz w:val="18"/>
                <w:szCs w:val="18"/>
              </w:rPr>
              <w:t xml:space="preserve"> $                       400.00 </w:t>
            </w:r>
          </w:p>
        </w:tc>
      </w:tr>
      <w:tr w:rsidR="00C450BC" w:rsidRPr="00700311" w14:paraId="6BD6C2AA"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6E065F8" w14:textId="77777777" w:rsidR="00C450BC" w:rsidRPr="00700311" w:rsidRDefault="00C450BC" w:rsidP="00FB4E45">
            <w:pPr>
              <w:rPr>
                <w:color w:val="auto"/>
                <w:sz w:val="18"/>
                <w:szCs w:val="18"/>
              </w:rPr>
            </w:pPr>
            <w:r w:rsidRPr="00700311">
              <w:rPr>
                <w:color w:val="auto"/>
                <w:sz w:val="18"/>
                <w:szCs w:val="18"/>
              </w:rPr>
              <w:t>2</w:t>
            </w:r>
          </w:p>
        </w:tc>
        <w:tc>
          <w:tcPr>
            <w:tcW w:w="2053" w:type="pct"/>
            <w:tcBorders>
              <w:top w:val="nil"/>
              <w:left w:val="nil"/>
              <w:bottom w:val="single" w:sz="4" w:space="0" w:color="auto"/>
              <w:right w:val="single" w:sz="4" w:space="0" w:color="auto"/>
            </w:tcBorders>
            <w:shd w:val="clear" w:color="auto" w:fill="auto"/>
            <w:hideMark/>
          </w:tcPr>
          <w:p w14:paraId="59B499BC"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007A9572" w14:textId="77777777" w:rsidR="00C450BC" w:rsidRPr="00700311" w:rsidRDefault="00C450BC" w:rsidP="00FB4E45">
            <w:pPr>
              <w:rPr>
                <w:color w:val="auto"/>
                <w:sz w:val="18"/>
                <w:szCs w:val="18"/>
              </w:rPr>
            </w:pPr>
            <w:r w:rsidRPr="00700311">
              <w:rPr>
                <w:color w:val="auto"/>
                <w:sz w:val="18"/>
                <w:szCs w:val="18"/>
              </w:rPr>
              <w:t>SECRETARIA</w:t>
            </w:r>
          </w:p>
        </w:tc>
        <w:tc>
          <w:tcPr>
            <w:tcW w:w="1250" w:type="pct"/>
            <w:tcBorders>
              <w:top w:val="nil"/>
              <w:left w:val="nil"/>
              <w:bottom w:val="single" w:sz="4" w:space="0" w:color="auto"/>
              <w:right w:val="single" w:sz="4" w:space="0" w:color="auto"/>
            </w:tcBorders>
            <w:shd w:val="clear" w:color="auto" w:fill="auto"/>
            <w:vAlign w:val="center"/>
            <w:hideMark/>
          </w:tcPr>
          <w:p w14:paraId="79C3E936"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24661498"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8F6D77D" w14:textId="77777777" w:rsidR="00C450BC" w:rsidRPr="00700311" w:rsidRDefault="00C450BC" w:rsidP="00FB4E45">
            <w:pPr>
              <w:rPr>
                <w:color w:val="auto"/>
                <w:sz w:val="18"/>
                <w:szCs w:val="18"/>
              </w:rPr>
            </w:pPr>
            <w:r w:rsidRPr="00700311">
              <w:rPr>
                <w:color w:val="auto"/>
                <w:sz w:val="18"/>
                <w:szCs w:val="18"/>
              </w:rPr>
              <w:t>3</w:t>
            </w:r>
          </w:p>
        </w:tc>
        <w:tc>
          <w:tcPr>
            <w:tcW w:w="2053" w:type="pct"/>
            <w:tcBorders>
              <w:top w:val="nil"/>
              <w:left w:val="nil"/>
              <w:bottom w:val="single" w:sz="4" w:space="0" w:color="auto"/>
              <w:right w:val="single" w:sz="4" w:space="0" w:color="auto"/>
            </w:tcBorders>
            <w:shd w:val="clear" w:color="auto" w:fill="auto"/>
            <w:hideMark/>
          </w:tcPr>
          <w:p w14:paraId="20B5A743"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73DE6870" w14:textId="77777777" w:rsidR="00C450BC" w:rsidRPr="00700311" w:rsidRDefault="00C450BC" w:rsidP="00FB4E45">
            <w:pPr>
              <w:rPr>
                <w:color w:val="auto"/>
                <w:sz w:val="18"/>
                <w:szCs w:val="18"/>
              </w:rPr>
            </w:pPr>
            <w:r w:rsidRPr="00700311">
              <w:rPr>
                <w:color w:val="auto"/>
                <w:sz w:val="18"/>
                <w:szCs w:val="18"/>
              </w:rPr>
              <w:t>ASISTENTE</w:t>
            </w:r>
          </w:p>
        </w:tc>
        <w:tc>
          <w:tcPr>
            <w:tcW w:w="1250" w:type="pct"/>
            <w:tcBorders>
              <w:top w:val="nil"/>
              <w:left w:val="nil"/>
              <w:bottom w:val="single" w:sz="4" w:space="0" w:color="auto"/>
              <w:right w:val="single" w:sz="4" w:space="0" w:color="auto"/>
            </w:tcBorders>
            <w:shd w:val="clear" w:color="auto" w:fill="auto"/>
            <w:vAlign w:val="center"/>
            <w:hideMark/>
          </w:tcPr>
          <w:p w14:paraId="36598C3F"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1E6591BC"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B30DE89" w14:textId="77777777" w:rsidR="00C450BC" w:rsidRPr="00700311" w:rsidRDefault="00C450BC" w:rsidP="00FB4E45">
            <w:pPr>
              <w:rPr>
                <w:color w:val="auto"/>
                <w:sz w:val="18"/>
                <w:szCs w:val="18"/>
              </w:rPr>
            </w:pPr>
            <w:r w:rsidRPr="00700311">
              <w:rPr>
                <w:color w:val="auto"/>
                <w:sz w:val="18"/>
                <w:szCs w:val="18"/>
              </w:rPr>
              <w:t>4</w:t>
            </w:r>
          </w:p>
        </w:tc>
        <w:tc>
          <w:tcPr>
            <w:tcW w:w="2053" w:type="pct"/>
            <w:tcBorders>
              <w:top w:val="nil"/>
              <w:left w:val="nil"/>
              <w:bottom w:val="single" w:sz="4" w:space="0" w:color="auto"/>
              <w:right w:val="single" w:sz="4" w:space="0" w:color="auto"/>
            </w:tcBorders>
            <w:shd w:val="clear" w:color="auto" w:fill="auto"/>
            <w:hideMark/>
          </w:tcPr>
          <w:p w14:paraId="1CD62D60"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F977C3D" w14:textId="77777777" w:rsidR="00C450BC" w:rsidRPr="00700311" w:rsidRDefault="00C450BC" w:rsidP="00FB4E45">
            <w:pPr>
              <w:rPr>
                <w:color w:val="auto"/>
                <w:sz w:val="18"/>
                <w:szCs w:val="18"/>
              </w:rPr>
            </w:pPr>
            <w:r w:rsidRPr="00700311">
              <w:rPr>
                <w:color w:val="auto"/>
                <w:sz w:val="18"/>
                <w:szCs w:val="18"/>
              </w:rPr>
              <w:t>Auxiliar</w:t>
            </w:r>
          </w:p>
        </w:tc>
        <w:tc>
          <w:tcPr>
            <w:tcW w:w="1250" w:type="pct"/>
            <w:tcBorders>
              <w:top w:val="nil"/>
              <w:left w:val="nil"/>
              <w:bottom w:val="single" w:sz="4" w:space="0" w:color="auto"/>
              <w:right w:val="single" w:sz="4" w:space="0" w:color="auto"/>
            </w:tcBorders>
            <w:shd w:val="clear" w:color="auto" w:fill="auto"/>
            <w:vAlign w:val="center"/>
            <w:hideMark/>
          </w:tcPr>
          <w:p w14:paraId="51860B1F" w14:textId="77777777" w:rsidR="00C450BC" w:rsidRPr="00700311" w:rsidRDefault="00C450BC" w:rsidP="00FB4E45">
            <w:pPr>
              <w:rPr>
                <w:color w:val="auto"/>
                <w:sz w:val="18"/>
                <w:szCs w:val="18"/>
              </w:rPr>
            </w:pPr>
            <w:r w:rsidRPr="00700311">
              <w:rPr>
                <w:color w:val="auto"/>
                <w:sz w:val="18"/>
                <w:szCs w:val="18"/>
              </w:rPr>
              <w:t xml:space="preserve"> $                       400.00 </w:t>
            </w:r>
          </w:p>
        </w:tc>
      </w:tr>
      <w:tr w:rsidR="00C450BC" w:rsidRPr="00700311" w14:paraId="7241448F"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9949B3C" w14:textId="77777777" w:rsidR="00C450BC" w:rsidRPr="00700311" w:rsidRDefault="00C450BC" w:rsidP="00FB4E45">
            <w:pPr>
              <w:rPr>
                <w:color w:val="auto"/>
                <w:sz w:val="18"/>
                <w:szCs w:val="18"/>
              </w:rPr>
            </w:pPr>
            <w:r w:rsidRPr="00700311">
              <w:rPr>
                <w:color w:val="auto"/>
                <w:sz w:val="18"/>
                <w:szCs w:val="18"/>
              </w:rPr>
              <w:t>5</w:t>
            </w:r>
          </w:p>
        </w:tc>
        <w:tc>
          <w:tcPr>
            <w:tcW w:w="2053" w:type="pct"/>
            <w:tcBorders>
              <w:top w:val="nil"/>
              <w:left w:val="nil"/>
              <w:bottom w:val="single" w:sz="4" w:space="0" w:color="auto"/>
              <w:right w:val="single" w:sz="4" w:space="0" w:color="auto"/>
            </w:tcBorders>
            <w:shd w:val="clear" w:color="auto" w:fill="auto"/>
            <w:hideMark/>
          </w:tcPr>
          <w:p w14:paraId="151420A5"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4035173C" w14:textId="77777777" w:rsidR="00C450BC" w:rsidRPr="00700311" w:rsidRDefault="00C450BC" w:rsidP="00FB4E45">
            <w:pPr>
              <w:rPr>
                <w:color w:val="auto"/>
                <w:sz w:val="18"/>
                <w:szCs w:val="18"/>
              </w:rPr>
            </w:pPr>
            <w:r w:rsidRPr="00700311">
              <w:rPr>
                <w:color w:val="auto"/>
                <w:sz w:val="18"/>
                <w:szCs w:val="18"/>
              </w:rPr>
              <w:t>Motorista</w:t>
            </w:r>
          </w:p>
        </w:tc>
        <w:tc>
          <w:tcPr>
            <w:tcW w:w="1250" w:type="pct"/>
            <w:tcBorders>
              <w:top w:val="nil"/>
              <w:left w:val="nil"/>
              <w:bottom w:val="single" w:sz="4" w:space="0" w:color="auto"/>
              <w:right w:val="single" w:sz="4" w:space="0" w:color="auto"/>
            </w:tcBorders>
            <w:shd w:val="clear" w:color="auto" w:fill="auto"/>
            <w:vAlign w:val="center"/>
            <w:hideMark/>
          </w:tcPr>
          <w:p w14:paraId="4FC9229A"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42401950"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CF02140" w14:textId="77777777" w:rsidR="00C450BC" w:rsidRPr="00700311" w:rsidRDefault="00C450BC" w:rsidP="00FB4E45">
            <w:pPr>
              <w:rPr>
                <w:color w:val="auto"/>
                <w:sz w:val="18"/>
                <w:szCs w:val="18"/>
              </w:rPr>
            </w:pPr>
            <w:r w:rsidRPr="00700311">
              <w:rPr>
                <w:color w:val="auto"/>
                <w:sz w:val="18"/>
                <w:szCs w:val="18"/>
              </w:rPr>
              <w:t>6</w:t>
            </w:r>
          </w:p>
        </w:tc>
        <w:tc>
          <w:tcPr>
            <w:tcW w:w="2053" w:type="pct"/>
            <w:tcBorders>
              <w:top w:val="nil"/>
              <w:left w:val="nil"/>
              <w:bottom w:val="single" w:sz="4" w:space="0" w:color="auto"/>
              <w:right w:val="single" w:sz="4" w:space="0" w:color="auto"/>
            </w:tcBorders>
            <w:shd w:val="clear" w:color="auto" w:fill="auto"/>
            <w:hideMark/>
          </w:tcPr>
          <w:p w14:paraId="33388578"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1A6511AE" w14:textId="77777777" w:rsidR="00C450BC" w:rsidRPr="00700311" w:rsidRDefault="00C450BC" w:rsidP="00FB4E45">
            <w:pPr>
              <w:rPr>
                <w:color w:val="auto"/>
                <w:sz w:val="18"/>
                <w:szCs w:val="18"/>
              </w:rPr>
            </w:pPr>
            <w:r w:rsidRPr="00700311">
              <w:rPr>
                <w:color w:val="auto"/>
                <w:sz w:val="18"/>
                <w:szCs w:val="18"/>
              </w:rPr>
              <w:t>DISEÑADORA</w:t>
            </w:r>
          </w:p>
        </w:tc>
        <w:tc>
          <w:tcPr>
            <w:tcW w:w="1250" w:type="pct"/>
            <w:tcBorders>
              <w:top w:val="nil"/>
              <w:left w:val="nil"/>
              <w:bottom w:val="single" w:sz="4" w:space="0" w:color="auto"/>
              <w:right w:val="single" w:sz="4" w:space="0" w:color="auto"/>
            </w:tcBorders>
            <w:shd w:val="clear" w:color="auto" w:fill="auto"/>
            <w:vAlign w:val="center"/>
            <w:hideMark/>
          </w:tcPr>
          <w:p w14:paraId="326405D2" w14:textId="77777777" w:rsidR="00C450BC" w:rsidRPr="00700311" w:rsidRDefault="00C450BC" w:rsidP="00FB4E45">
            <w:pPr>
              <w:rPr>
                <w:color w:val="auto"/>
                <w:sz w:val="18"/>
                <w:szCs w:val="18"/>
              </w:rPr>
            </w:pPr>
            <w:r w:rsidRPr="00700311">
              <w:rPr>
                <w:color w:val="auto"/>
                <w:sz w:val="18"/>
                <w:szCs w:val="18"/>
              </w:rPr>
              <w:t xml:space="preserve"> $                       400.00 </w:t>
            </w:r>
          </w:p>
        </w:tc>
      </w:tr>
      <w:tr w:rsidR="00C450BC" w:rsidRPr="00700311" w14:paraId="01A279D1"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017EB9A" w14:textId="77777777" w:rsidR="00C450BC" w:rsidRPr="00700311" w:rsidRDefault="00C450BC" w:rsidP="00FB4E45">
            <w:pPr>
              <w:rPr>
                <w:color w:val="auto"/>
                <w:sz w:val="18"/>
                <w:szCs w:val="18"/>
              </w:rPr>
            </w:pPr>
            <w:r w:rsidRPr="00700311">
              <w:rPr>
                <w:color w:val="auto"/>
                <w:sz w:val="18"/>
                <w:szCs w:val="18"/>
              </w:rPr>
              <w:t>7</w:t>
            </w:r>
          </w:p>
        </w:tc>
        <w:tc>
          <w:tcPr>
            <w:tcW w:w="2053" w:type="pct"/>
            <w:tcBorders>
              <w:top w:val="nil"/>
              <w:left w:val="nil"/>
              <w:bottom w:val="single" w:sz="4" w:space="0" w:color="auto"/>
              <w:right w:val="single" w:sz="4" w:space="0" w:color="auto"/>
            </w:tcBorders>
            <w:shd w:val="clear" w:color="auto" w:fill="auto"/>
            <w:hideMark/>
          </w:tcPr>
          <w:p w14:paraId="20B64F1C"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0D05A8B0" w14:textId="77777777" w:rsidR="00C450BC" w:rsidRPr="00700311" w:rsidRDefault="00C450BC" w:rsidP="00FB4E45">
            <w:pPr>
              <w:rPr>
                <w:color w:val="auto"/>
                <w:sz w:val="18"/>
                <w:szCs w:val="18"/>
              </w:rPr>
            </w:pPr>
            <w:r w:rsidRPr="00700311">
              <w:rPr>
                <w:color w:val="auto"/>
                <w:sz w:val="18"/>
                <w:szCs w:val="18"/>
              </w:rPr>
              <w:t>BODEGUERO</w:t>
            </w:r>
          </w:p>
        </w:tc>
        <w:tc>
          <w:tcPr>
            <w:tcW w:w="1250" w:type="pct"/>
            <w:tcBorders>
              <w:top w:val="nil"/>
              <w:left w:val="nil"/>
              <w:bottom w:val="single" w:sz="4" w:space="0" w:color="auto"/>
              <w:right w:val="single" w:sz="4" w:space="0" w:color="auto"/>
            </w:tcBorders>
            <w:shd w:val="clear" w:color="auto" w:fill="auto"/>
            <w:vAlign w:val="center"/>
            <w:hideMark/>
          </w:tcPr>
          <w:p w14:paraId="2D250E4D" w14:textId="77777777" w:rsidR="00C450BC" w:rsidRPr="00700311" w:rsidRDefault="00C450BC" w:rsidP="00FB4E45">
            <w:pPr>
              <w:rPr>
                <w:color w:val="auto"/>
                <w:sz w:val="18"/>
                <w:szCs w:val="18"/>
              </w:rPr>
            </w:pPr>
            <w:r w:rsidRPr="00700311">
              <w:rPr>
                <w:color w:val="auto"/>
                <w:sz w:val="18"/>
                <w:szCs w:val="18"/>
              </w:rPr>
              <w:t xml:space="preserve"> $                       400.00 </w:t>
            </w:r>
          </w:p>
        </w:tc>
      </w:tr>
      <w:tr w:rsidR="00C450BC" w:rsidRPr="00700311" w14:paraId="35B0C3D7"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127F23C" w14:textId="77777777" w:rsidR="00C450BC" w:rsidRPr="00700311" w:rsidRDefault="00C450BC" w:rsidP="00FB4E45">
            <w:pPr>
              <w:rPr>
                <w:color w:val="auto"/>
                <w:sz w:val="18"/>
                <w:szCs w:val="18"/>
              </w:rPr>
            </w:pPr>
            <w:r w:rsidRPr="00700311">
              <w:rPr>
                <w:color w:val="auto"/>
                <w:sz w:val="18"/>
                <w:szCs w:val="18"/>
              </w:rPr>
              <w:t>8</w:t>
            </w:r>
          </w:p>
        </w:tc>
        <w:tc>
          <w:tcPr>
            <w:tcW w:w="2053" w:type="pct"/>
            <w:tcBorders>
              <w:top w:val="nil"/>
              <w:left w:val="nil"/>
              <w:bottom w:val="single" w:sz="4" w:space="0" w:color="auto"/>
              <w:right w:val="single" w:sz="4" w:space="0" w:color="auto"/>
            </w:tcBorders>
            <w:shd w:val="clear" w:color="auto" w:fill="auto"/>
            <w:hideMark/>
          </w:tcPr>
          <w:p w14:paraId="0484C131"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73F42820" w14:textId="77777777" w:rsidR="00C450BC" w:rsidRPr="00700311" w:rsidRDefault="00C450BC" w:rsidP="00FB4E45">
            <w:pPr>
              <w:rPr>
                <w:color w:val="auto"/>
                <w:sz w:val="18"/>
                <w:szCs w:val="18"/>
              </w:rPr>
            </w:pPr>
            <w:r w:rsidRPr="00700311">
              <w:rPr>
                <w:color w:val="auto"/>
                <w:sz w:val="18"/>
                <w:szCs w:val="18"/>
              </w:rPr>
              <w:t>ASISTENTE TECNICO</w:t>
            </w:r>
          </w:p>
        </w:tc>
        <w:tc>
          <w:tcPr>
            <w:tcW w:w="1250" w:type="pct"/>
            <w:tcBorders>
              <w:top w:val="nil"/>
              <w:left w:val="nil"/>
              <w:bottom w:val="single" w:sz="4" w:space="0" w:color="auto"/>
              <w:right w:val="single" w:sz="4" w:space="0" w:color="auto"/>
            </w:tcBorders>
            <w:shd w:val="clear" w:color="auto" w:fill="auto"/>
            <w:vAlign w:val="center"/>
            <w:hideMark/>
          </w:tcPr>
          <w:p w14:paraId="78B43DB8"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2866E1C1"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955DCA8" w14:textId="77777777" w:rsidR="00C450BC" w:rsidRPr="00700311" w:rsidRDefault="00C450BC" w:rsidP="00FB4E45">
            <w:pPr>
              <w:rPr>
                <w:color w:val="auto"/>
                <w:sz w:val="18"/>
                <w:szCs w:val="18"/>
              </w:rPr>
            </w:pPr>
            <w:r w:rsidRPr="00700311">
              <w:rPr>
                <w:color w:val="auto"/>
                <w:sz w:val="18"/>
                <w:szCs w:val="18"/>
              </w:rPr>
              <w:t>9</w:t>
            </w:r>
          </w:p>
        </w:tc>
        <w:tc>
          <w:tcPr>
            <w:tcW w:w="2053" w:type="pct"/>
            <w:tcBorders>
              <w:top w:val="nil"/>
              <w:left w:val="nil"/>
              <w:bottom w:val="single" w:sz="4" w:space="0" w:color="auto"/>
              <w:right w:val="single" w:sz="4" w:space="0" w:color="auto"/>
            </w:tcBorders>
            <w:shd w:val="clear" w:color="auto" w:fill="auto"/>
            <w:hideMark/>
          </w:tcPr>
          <w:p w14:paraId="4DFEF2CB"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48B546D0" w14:textId="77777777" w:rsidR="00C450BC" w:rsidRPr="00700311" w:rsidRDefault="00C450BC" w:rsidP="00FB4E45">
            <w:pPr>
              <w:rPr>
                <w:color w:val="auto"/>
                <w:sz w:val="18"/>
                <w:szCs w:val="18"/>
              </w:rPr>
            </w:pPr>
            <w:r w:rsidRPr="00700311">
              <w:rPr>
                <w:color w:val="auto"/>
                <w:sz w:val="18"/>
                <w:szCs w:val="18"/>
              </w:rPr>
              <w:t>ASISTENTE ADM DE LA GERENCIA GENERAL</w:t>
            </w:r>
          </w:p>
        </w:tc>
        <w:tc>
          <w:tcPr>
            <w:tcW w:w="1250" w:type="pct"/>
            <w:tcBorders>
              <w:top w:val="nil"/>
              <w:left w:val="nil"/>
              <w:bottom w:val="single" w:sz="4" w:space="0" w:color="auto"/>
              <w:right w:val="single" w:sz="4" w:space="0" w:color="auto"/>
            </w:tcBorders>
            <w:shd w:val="clear" w:color="auto" w:fill="auto"/>
            <w:vAlign w:val="center"/>
            <w:hideMark/>
          </w:tcPr>
          <w:p w14:paraId="6D6A7712"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77189C3D"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DEF7877" w14:textId="77777777" w:rsidR="00C450BC" w:rsidRPr="00700311" w:rsidRDefault="00C450BC" w:rsidP="00FB4E45">
            <w:pPr>
              <w:rPr>
                <w:color w:val="auto"/>
                <w:sz w:val="18"/>
                <w:szCs w:val="18"/>
              </w:rPr>
            </w:pPr>
            <w:r w:rsidRPr="00700311">
              <w:rPr>
                <w:color w:val="auto"/>
                <w:sz w:val="18"/>
                <w:szCs w:val="18"/>
              </w:rPr>
              <w:t>10</w:t>
            </w:r>
          </w:p>
        </w:tc>
        <w:tc>
          <w:tcPr>
            <w:tcW w:w="2053" w:type="pct"/>
            <w:tcBorders>
              <w:top w:val="nil"/>
              <w:left w:val="nil"/>
              <w:bottom w:val="single" w:sz="4" w:space="0" w:color="auto"/>
              <w:right w:val="single" w:sz="4" w:space="0" w:color="auto"/>
            </w:tcBorders>
            <w:shd w:val="clear" w:color="auto" w:fill="auto"/>
            <w:hideMark/>
          </w:tcPr>
          <w:p w14:paraId="36ED2E6B"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441A99C2" w14:textId="77777777" w:rsidR="00C450BC" w:rsidRPr="00700311" w:rsidRDefault="00C450BC" w:rsidP="00FB4E45">
            <w:pPr>
              <w:rPr>
                <w:color w:val="auto"/>
                <w:sz w:val="18"/>
                <w:szCs w:val="18"/>
              </w:rPr>
            </w:pPr>
            <w:r w:rsidRPr="00700311">
              <w:rPr>
                <w:color w:val="auto"/>
                <w:sz w:val="18"/>
                <w:szCs w:val="18"/>
              </w:rPr>
              <w:t>ENCARGADA DE LA UNIDAD DE TURISMO</w:t>
            </w:r>
          </w:p>
        </w:tc>
        <w:tc>
          <w:tcPr>
            <w:tcW w:w="1250" w:type="pct"/>
            <w:tcBorders>
              <w:top w:val="nil"/>
              <w:left w:val="nil"/>
              <w:bottom w:val="single" w:sz="4" w:space="0" w:color="auto"/>
              <w:right w:val="single" w:sz="4" w:space="0" w:color="auto"/>
            </w:tcBorders>
            <w:shd w:val="clear" w:color="auto" w:fill="auto"/>
            <w:vAlign w:val="center"/>
            <w:hideMark/>
          </w:tcPr>
          <w:p w14:paraId="4B898DFA" w14:textId="77777777" w:rsidR="00C450BC" w:rsidRPr="00700311" w:rsidRDefault="00C450BC" w:rsidP="00FB4E45">
            <w:pPr>
              <w:rPr>
                <w:color w:val="auto"/>
                <w:sz w:val="18"/>
                <w:szCs w:val="18"/>
              </w:rPr>
            </w:pPr>
            <w:r w:rsidRPr="00700311">
              <w:rPr>
                <w:color w:val="auto"/>
                <w:sz w:val="18"/>
                <w:szCs w:val="18"/>
              </w:rPr>
              <w:t xml:space="preserve"> $                       500.00 </w:t>
            </w:r>
          </w:p>
        </w:tc>
      </w:tr>
      <w:tr w:rsidR="00C450BC" w:rsidRPr="00700311" w14:paraId="47B2F3AA"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62EC9FF" w14:textId="77777777" w:rsidR="00C450BC" w:rsidRPr="00700311" w:rsidRDefault="00C450BC" w:rsidP="00FB4E45">
            <w:pPr>
              <w:rPr>
                <w:color w:val="auto"/>
                <w:sz w:val="18"/>
                <w:szCs w:val="18"/>
              </w:rPr>
            </w:pPr>
            <w:r w:rsidRPr="00700311">
              <w:rPr>
                <w:color w:val="auto"/>
                <w:sz w:val="18"/>
                <w:szCs w:val="18"/>
              </w:rPr>
              <w:t>11</w:t>
            </w:r>
          </w:p>
        </w:tc>
        <w:tc>
          <w:tcPr>
            <w:tcW w:w="2053" w:type="pct"/>
            <w:tcBorders>
              <w:top w:val="nil"/>
              <w:left w:val="nil"/>
              <w:bottom w:val="single" w:sz="4" w:space="0" w:color="auto"/>
              <w:right w:val="single" w:sz="4" w:space="0" w:color="auto"/>
            </w:tcBorders>
            <w:shd w:val="clear" w:color="auto" w:fill="auto"/>
            <w:hideMark/>
          </w:tcPr>
          <w:p w14:paraId="4C07FC99"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697265ED" w14:textId="77777777" w:rsidR="00C450BC" w:rsidRPr="00700311" w:rsidRDefault="00C450BC" w:rsidP="00FB4E45">
            <w:pPr>
              <w:rPr>
                <w:color w:val="auto"/>
                <w:sz w:val="18"/>
                <w:szCs w:val="18"/>
              </w:rPr>
            </w:pPr>
            <w:r w:rsidRPr="00700311">
              <w:rPr>
                <w:color w:val="auto"/>
                <w:sz w:val="18"/>
                <w:szCs w:val="18"/>
              </w:rPr>
              <w:t>OFICIOS VARIOS</w:t>
            </w:r>
          </w:p>
        </w:tc>
        <w:tc>
          <w:tcPr>
            <w:tcW w:w="1250" w:type="pct"/>
            <w:tcBorders>
              <w:top w:val="nil"/>
              <w:left w:val="nil"/>
              <w:bottom w:val="single" w:sz="4" w:space="0" w:color="auto"/>
              <w:right w:val="single" w:sz="4" w:space="0" w:color="auto"/>
            </w:tcBorders>
            <w:shd w:val="clear" w:color="auto" w:fill="auto"/>
            <w:vAlign w:val="center"/>
            <w:hideMark/>
          </w:tcPr>
          <w:p w14:paraId="64BD27F6"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362F3146"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73A9ECB" w14:textId="77777777" w:rsidR="00C450BC" w:rsidRPr="00700311" w:rsidRDefault="00C450BC" w:rsidP="00FB4E45">
            <w:pPr>
              <w:rPr>
                <w:color w:val="auto"/>
                <w:sz w:val="18"/>
                <w:szCs w:val="18"/>
              </w:rPr>
            </w:pPr>
            <w:r w:rsidRPr="00700311">
              <w:rPr>
                <w:color w:val="auto"/>
                <w:sz w:val="18"/>
                <w:szCs w:val="18"/>
              </w:rPr>
              <w:t>12</w:t>
            </w:r>
          </w:p>
        </w:tc>
        <w:tc>
          <w:tcPr>
            <w:tcW w:w="2053" w:type="pct"/>
            <w:tcBorders>
              <w:top w:val="nil"/>
              <w:left w:val="nil"/>
              <w:bottom w:val="single" w:sz="4" w:space="0" w:color="auto"/>
              <w:right w:val="single" w:sz="4" w:space="0" w:color="auto"/>
            </w:tcBorders>
            <w:shd w:val="clear" w:color="auto" w:fill="auto"/>
            <w:hideMark/>
          </w:tcPr>
          <w:p w14:paraId="5EEAAA03"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6B890DE1" w14:textId="77777777" w:rsidR="00C450BC" w:rsidRPr="00700311" w:rsidRDefault="00C450BC" w:rsidP="00FB4E45">
            <w:pPr>
              <w:rPr>
                <w:color w:val="auto"/>
                <w:sz w:val="18"/>
                <w:szCs w:val="18"/>
              </w:rPr>
            </w:pPr>
            <w:r w:rsidRPr="00700311">
              <w:rPr>
                <w:color w:val="auto"/>
                <w:sz w:val="18"/>
                <w:szCs w:val="18"/>
              </w:rPr>
              <w:t>OFICIOS VARIOS</w:t>
            </w:r>
          </w:p>
        </w:tc>
        <w:tc>
          <w:tcPr>
            <w:tcW w:w="1250" w:type="pct"/>
            <w:tcBorders>
              <w:top w:val="nil"/>
              <w:left w:val="nil"/>
              <w:bottom w:val="single" w:sz="4" w:space="0" w:color="auto"/>
              <w:right w:val="single" w:sz="4" w:space="0" w:color="auto"/>
            </w:tcBorders>
            <w:shd w:val="clear" w:color="auto" w:fill="auto"/>
            <w:vAlign w:val="center"/>
            <w:hideMark/>
          </w:tcPr>
          <w:p w14:paraId="03E653F3"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71EE6401"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B821369" w14:textId="77777777" w:rsidR="00C450BC" w:rsidRPr="00700311" w:rsidRDefault="00C450BC" w:rsidP="00FB4E45">
            <w:pPr>
              <w:rPr>
                <w:color w:val="auto"/>
                <w:sz w:val="18"/>
                <w:szCs w:val="18"/>
              </w:rPr>
            </w:pPr>
            <w:r w:rsidRPr="00700311">
              <w:rPr>
                <w:color w:val="auto"/>
                <w:sz w:val="18"/>
                <w:szCs w:val="18"/>
              </w:rPr>
              <w:t>13</w:t>
            </w:r>
          </w:p>
        </w:tc>
        <w:tc>
          <w:tcPr>
            <w:tcW w:w="2053" w:type="pct"/>
            <w:tcBorders>
              <w:top w:val="nil"/>
              <w:left w:val="nil"/>
              <w:bottom w:val="single" w:sz="4" w:space="0" w:color="auto"/>
              <w:right w:val="single" w:sz="4" w:space="0" w:color="auto"/>
            </w:tcBorders>
            <w:shd w:val="clear" w:color="auto" w:fill="auto"/>
            <w:hideMark/>
          </w:tcPr>
          <w:p w14:paraId="582F79D6"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3061E6A7"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nil"/>
              <w:left w:val="nil"/>
              <w:bottom w:val="single" w:sz="4" w:space="0" w:color="auto"/>
              <w:right w:val="single" w:sz="4" w:space="0" w:color="auto"/>
            </w:tcBorders>
            <w:shd w:val="clear" w:color="auto" w:fill="auto"/>
            <w:vAlign w:val="center"/>
            <w:hideMark/>
          </w:tcPr>
          <w:p w14:paraId="36DA5B54"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71079BAD" w14:textId="77777777" w:rsidTr="00654AB6">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17F66EF" w14:textId="77777777" w:rsidR="00C450BC" w:rsidRPr="00700311" w:rsidRDefault="00C450BC" w:rsidP="00FB4E45">
            <w:pPr>
              <w:rPr>
                <w:color w:val="auto"/>
                <w:sz w:val="18"/>
                <w:szCs w:val="18"/>
              </w:rPr>
            </w:pPr>
            <w:r w:rsidRPr="00700311">
              <w:rPr>
                <w:color w:val="auto"/>
                <w:sz w:val="18"/>
                <w:szCs w:val="18"/>
              </w:rPr>
              <w:t>14</w:t>
            </w:r>
          </w:p>
        </w:tc>
        <w:tc>
          <w:tcPr>
            <w:tcW w:w="2053" w:type="pct"/>
            <w:tcBorders>
              <w:top w:val="nil"/>
              <w:left w:val="nil"/>
              <w:bottom w:val="single" w:sz="4" w:space="0" w:color="auto"/>
              <w:right w:val="single" w:sz="4" w:space="0" w:color="auto"/>
            </w:tcBorders>
            <w:shd w:val="clear" w:color="auto" w:fill="auto"/>
            <w:hideMark/>
          </w:tcPr>
          <w:p w14:paraId="6F9CC04E" w14:textId="77777777" w:rsidR="00C450BC" w:rsidRDefault="00C450BC">
            <w:r w:rsidRPr="00DD6408">
              <w:rPr>
                <w:color w:val="auto"/>
                <w:sz w:val="18"/>
                <w:szCs w:val="18"/>
              </w:rPr>
              <w:t xml:space="preserve">XXXXX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r w:rsidRPr="00DD6408">
              <w:rPr>
                <w:color w:val="auto"/>
                <w:sz w:val="18"/>
                <w:szCs w:val="18"/>
              </w:rPr>
              <w:t xml:space="preserve"> </w:t>
            </w:r>
            <w:proofErr w:type="spellStart"/>
            <w:r w:rsidRPr="00DD6408">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6B8A563C"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nil"/>
              <w:left w:val="nil"/>
              <w:bottom w:val="single" w:sz="4" w:space="0" w:color="auto"/>
              <w:right w:val="single" w:sz="4" w:space="0" w:color="auto"/>
            </w:tcBorders>
            <w:shd w:val="clear" w:color="auto" w:fill="auto"/>
            <w:vAlign w:val="center"/>
            <w:hideMark/>
          </w:tcPr>
          <w:p w14:paraId="351B3D33" w14:textId="77777777" w:rsidR="00C450BC" w:rsidRPr="00700311" w:rsidRDefault="00C450BC" w:rsidP="00FB4E45">
            <w:pPr>
              <w:rPr>
                <w:color w:val="auto"/>
                <w:sz w:val="18"/>
                <w:szCs w:val="18"/>
              </w:rPr>
            </w:pPr>
            <w:r w:rsidRPr="00700311">
              <w:rPr>
                <w:color w:val="auto"/>
                <w:sz w:val="18"/>
                <w:szCs w:val="18"/>
              </w:rPr>
              <w:t xml:space="preserve"> $                       365.00 </w:t>
            </w:r>
          </w:p>
        </w:tc>
      </w:tr>
      <w:tr w:rsidR="00700311" w:rsidRPr="00700311" w14:paraId="2886CA08" w14:textId="77777777" w:rsidTr="00FB4E45">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BEC26FF" w14:textId="77777777" w:rsidR="00B47A5F" w:rsidRPr="00700311" w:rsidRDefault="00B47A5F" w:rsidP="00FB4E45">
            <w:pPr>
              <w:rPr>
                <w:color w:val="auto"/>
                <w:sz w:val="18"/>
                <w:szCs w:val="18"/>
              </w:rPr>
            </w:pPr>
            <w:r w:rsidRPr="00700311">
              <w:rPr>
                <w:color w:val="auto"/>
                <w:sz w:val="18"/>
                <w:szCs w:val="18"/>
              </w:rPr>
              <w:t>15</w:t>
            </w:r>
          </w:p>
        </w:tc>
        <w:tc>
          <w:tcPr>
            <w:tcW w:w="2053" w:type="pct"/>
            <w:tcBorders>
              <w:top w:val="nil"/>
              <w:left w:val="nil"/>
              <w:bottom w:val="single" w:sz="4" w:space="0" w:color="auto"/>
              <w:right w:val="single" w:sz="4" w:space="0" w:color="auto"/>
            </w:tcBorders>
            <w:shd w:val="clear" w:color="auto" w:fill="auto"/>
            <w:vAlign w:val="center"/>
            <w:hideMark/>
          </w:tcPr>
          <w:p w14:paraId="3DA0D4E3" w14:textId="77777777" w:rsidR="00B47A5F" w:rsidRPr="00700311" w:rsidRDefault="00C450B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E13D08B" w14:textId="77777777" w:rsidR="00B47A5F" w:rsidRPr="00700311" w:rsidRDefault="00B47A5F" w:rsidP="00FB4E45">
            <w:pPr>
              <w:rPr>
                <w:color w:val="auto"/>
                <w:sz w:val="18"/>
                <w:szCs w:val="18"/>
              </w:rPr>
            </w:pPr>
            <w:r w:rsidRPr="00700311">
              <w:rPr>
                <w:color w:val="auto"/>
                <w:sz w:val="18"/>
                <w:szCs w:val="18"/>
              </w:rPr>
              <w:t>RECOLECTOR</w:t>
            </w:r>
          </w:p>
        </w:tc>
        <w:tc>
          <w:tcPr>
            <w:tcW w:w="1250" w:type="pct"/>
            <w:tcBorders>
              <w:top w:val="nil"/>
              <w:left w:val="nil"/>
              <w:bottom w:val="single" w:sz="4" w:space="0" w:color="auto"/>
              <w:right w:val="single" w:sz="4" w:space="0" w:color="auto"/>
            </w:tcBorders>
            <w:shd w:val="clear" w:color="auto" w:fill="auto"/>
            <w:vAlign w:val="center"/>
            <w:hideMark/>
          </w:tcPr>
          <w:p w14:paraId="39345AA9" w14:textId="77777777" w:rsidR="00B47A5F" w:rsidRPr="00700311" w:rsidRDefault="00B47A5F" w:rsidP="00FB4E45">
            <w:pPr>
              <w:rPr>
                <w:color w:val="auto"/>
                <w:sz w:val="18"/>
                <w:szCs w:val="18"/>
              </w:rPr>
            </w:pPr>
            <w:r w:rsidRPr="00700311">
              <w:rPr>
                <w:color w:val="auto"/>
                <w:sz w:val="18"/>
                <w:szCs w:val="18"/>
              </w:rPr>
              <w:t xml:space="preserve"> $                       365.00 </w:t>
            </w:r>
          </w:p>
        </w:tc>
      </w:tr>
      <w:tr w:rsidR="00C450BC" w:rsidRPr="00700311" w14:paraId="5BE4B907"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6015711" w14:textId="77777777" w:rsidR="00C450BC" w:rsidRPr="00700311" w:rsidRDefault="00C450BC" w:rsidP="00FB4E45">
            <w:pPr>
              <w:rPr>
                <w:color w:val="auto"/>
                <w:sz w:val="18"/>
                <w:szCs w:val="18"/>
              </w:rPr>
            </w:pPr>
            <w:r w:rsidRPr="00700311">
              <w:rPr>
                <w:color w:val="auto"/>
                <w:sz w:val="18"/>
                <w:szCs w:val="18"/>
              </w:rPr>
              <w:lastRenderedPageBreak/>
              <w:t>16</w:t>
            </w:r>
          </w:p>
        </w:tc>
        <w:tc>
          <w:tcPr>
            <w:tcW w:w="2053" w:type="pct"/>
            <w:tcBorders>
              <w:top w:val="nil"/>
              <w:left w:val="nil"/>
              <w:bottom w:val="single" w:sz="4" w:space="0" w:color="auto"/>
              <w:right w:val="single" w:sz="4" w:space="0" w:color="auto"/>
            </w:tcBorders>
            <w:shd w:val="clear" w:color="auto" w:fill="auto"/>
            <w:hideMark/>
          </w:tcPr>
          <w:p w14:paraId="0C760FEE"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284DCE64"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nil"/>
              <w:left w:val="nil"/>
              <w:bottom w:val="single" w:sz="4" w:space="0" w:color="auto"/>
              <w:right w:val="single" w:sz="4" w:space="0" w:color="auto"/>
            </w:tcBorders>
            <w:shd w:val="clear" w:color="auto" w:fill="auto"/>
            <w:vAlign w:val="center"/>
            <w:hideMark/>
          </w:tcPr>
          <w:p w14:paraId="4BF39D42"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09FDD39A" w14:textId="77777777" w:rsidTr="00F025E0">
        <w:trPr>
          <w:trHeight w:val="34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B2964" w14:textId="77777777" w:rsidR="00C450BC" w:rsidRPr="00700311" w:rsidRDefault="00C450BC" w:rsidP="00FB4E45">
            <w:pPr>
              <w:rPr>
                <w:color w:val="auto"/>
                <w:sz w:val="18"/>
                <w:szCs w:val="18"/>
              </w:rPr>
            </w:pPr>
            <w:r w:rsidRPr="00700311">
              <w:rPr>
                <w:color w:val="auto"/>
                <w:sz w:val="18"/>
                <w:szCs w:val="18"/>
              </w:rPr>
              <w:t>17</w:t>
            </w:r>
          </w:p>
        </w:tc>
        <w:tc>
          <w:tcPr>
            <w:tcW w:w="2053" w:type="pct"/>
            <w:tcBorders>
              <w:top w:val="single" w:sz="4" w:space="0" w:color="auto"/>
              <w:left w:val="nil"/>
              <w:bottom w:val="single" w:sz="4" w:space="0" w:color="auto"/>
              <w:right w:val="single" w:sz="4" w:space="0" w:color="auto"/>
            </w:tcBorders>
            <w:shd w:val="clear" w:color="auto" w:fill="auto"/>
            <w:hideMark/>
          </w:tcPr>
          <w:p w14:paraId="0B8FD818"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hideMark/>
          </w:tcPr>
          <w:p w14:paraId="2861C073"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4920CA4D"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4770ED6D" w14:textId="77777777" w:rsidTr="00F025E0">
        <w:trPr>
          <w:trHeight w:val="34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7670" w14:textId="77777777" w:rsidR="00C450BC" w:rsidRPr="00700311" w:rsidRDefault="00C450BC" w:rsidP="00FB4E45">
            <w:pPr>
              <w:rPr>
                <w:color w:val="auto"/>
                <w:sz w:val="18"/>
                <w:szCs w:val="18"/>
              </w:rPr>
            </w:pPr>
            <w:r w:rsidRPr="00700311">
              <w:rPr>
                <w:color w:val="auto"/>
                <w:sz w:val="18"/>
                <w:szCs w:val="18"/>
              </w:rPr>
              <w:t>18</w:t>
            </w:r>
          </w:p>
        </w:tc>
        <w:tc>
          <w:tcPr>
            <w:tcW w:w="2053" w:type="pct"/>
            <w:tcBorders>
              <w:top w:val="single" w:sz="4" w:space="0" w:color="auto"/>
              <w:left w:val="single" w:sz="4" w:space="0" w:color="auto"/>
              <w:bottom w:val="single" w:sz="4" w:space="0" w:color="auto"/>
              <w:right w:val="single" w:sz="4" w:space="0" w:color="auto"/>
            </w:tcBorders>
            <w:shd w:val="clear" w:color="auto" w:fill="auto"/>
            <w:hideMark/>
          </w:tcPr>
          <w:p w14:paraId="71EB8911"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63DF8"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44968"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714C192F" w14:textId="77777777" w:rsidTr="00F025E0">
        <w:trPr>
          <w:trHeight w:val="340"/>
        </w:trPr>
        <w:tc>
          <w:tcPr>
            <w:tcW w:w="3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155D9" w14:textId="77777777" w:rsidR="00C450BC" w:rsidRPr="00700311" w:rsidRDefault="00C450BC" w:rsidP="00FB4E45">
            <w:pPr>
              <w:rPr>
                <w:color w:val="auto"/>
                <w:sz w:val="18"/>
                <w:szCs w:val="18"/>
              </w:rPr>
            </w:pPr>
            <w:r w:rsidRPr="00700311">
              <w:rPr>
                <w:color w:val="auto"/>
                <w:sz w:val="18"/>
                <w:szCs w:val="18"/>
              </w:rPr>
              <w:t>19</w:t>
            </w:r>
          </w:p>
        </w:tc>
        <w:tc>
          <w:tcPr>
            <w:tcW w:w="2053" w:type="pct"/>
            <w:tcBorders>
              <w:top w:val="single" w:sz="4" w:space="0" w:color="auto"/>
              <w:left w:val="nil"/>
              <w:bottom w:val="single" w:sz="4" w:space="0" w:color="auto"/>
              <w:right w:val="single" w:sz="4" w:space="0" w:color="auto"/>
            </w:tcBorders>
            <w:shd w:val="clear" w:color="auto" w:fill="auto"/>
            <w:hideMark/>
          </w:tcPr>
          <w:p w14:paraId="15574B37"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hideMark/>
          </w:tcPr>
          <w:p w14:paraId="50ED273D" w14:textId="77777777" w:rsidR="00C450BC" w:rsidRPr="00700311" w:rsidRDefault="00C450BC" w:rsidP="00FB4E45">
            <w:pPr>
              <w:rPr>
                <w:color w:val="auto"/>
                <w:sz w:val="18"/>
                <w:szCs w:val="18"/>
              </w:rPr>
            </w:pPr>
            <w:r w:rsidRPr="00700311">
              <w:rPr>
                <w:color w:val="auto"/>
                <w:sz w:val="18"/>
                <w:szCs w:val="18"/>
              </w:rPr>
              <w:t>RECOLECTOR</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5073A15"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199D7CAB"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F6F0CF3" w14:textId="77777777" w:rsidR="00C450BC" w:rsidRPr="00700311" w:rsidRDefault="00C450BC" w:rsidP="00FB4E45">
            <w:pPr>
              <w:rPr>
                <w:color w:val="auto"/>
                <w:sz w:val="18"/>
                <w:szCs w:val="18"/>
              </w:rPr>
            </w:pPr>
            <w:r w:rsidRPr="00700311">
              <w:rPr>
                <w:color w:val="auto"/>
                <w:sz w:val="18"/>
                <w:szCs w:val="18"/>
              </w:rPr>
              <w:t>20</w:t>
            </w:r>
          </w:p>
        </w:tc>
        <w:tc>
          <w:tcPr>
            <w:tcW w:w="2053" w:type="pct"/>
            <w:tcBorders>
              <w:top w:val="nil"/>
              <w:left w:val="nil"/>
              <w:bottom w:val="single" w:sz="4" w:space="0" w:color="auto"/>
              <w:right w:val="single" w:sz="4" w:space="0" w:color="auto"/>
            </w:tcBorders>
            <w:shd w:val="clear" w:color="auto" w:fill="auto"/>
            <w:hideMark/>
          </w:tcPr>
          <w:p w14:paraId="325076E8"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3EE77B3" w14:textId="77777777" w:rsidR="00C450BC" w:rsidRPr="00700311" w:rsidRDefault="00C450BC" w:rsidP="00FB4E45">
            <w:pPr>
              <w:rPr>
                <w:color w:val="auto"/>
                <w:sz w:val="18"/>
                <w:szCs w:val="18"/>
              </w:rPr>
            </w:pPr>
            <w:r w:rsidRPr="00700311">
              <w:rPr>
                <w:color w:val="auto"/>
                <w:sz w:val="18"/>
                <w:szCs w:val="18"/>
              </w:rPr>
              <w:t>ENCARGADO DE CEMENTERIO</w:t>
            </w:r>
          </w:p>
        </w:tc>
        <w:tc>
          <w:tcPr>
            <w:tcW w:w="1250" w:type="pct"/>
            <w:tcBorders>
              <w:top w:val="nil"/>
              <w:left w:val="nil"/>
              <w:bottom w:val="single" w:sz="4" w:space="0" w:color="auto"/>
              <w:right w:val="single" w:sz="4" w:space="0" w:color="auto"/>
            </w:tcBorders>
            <w:shd w:val="clear" w:color="auto" w:fill="auto"/>
            <w:vAlign w:val="center"/>
            <w:hideMark/>
          </w:tcPr>
          <w:p w14:paraId="7E72EA8F"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1BF2C13A"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9C46464" w14:textId="77777777" w:rsidR="00C450BC" w:rsidRPr="00700311" w:rsidRDefault="00C450BC" w:rsidP="00FB4E45">
            <w:pPr>
              <w:rPr>
                <w:color w:val="auto"/>
                <w:sz w:val="18"/>
                <w:szCs w:val="18"/>
              </w:rPr>
            </w:pPr>
            <w:r w:rsidRPr="00700311">
              <w:rPr>
                <w:color w:val="auto"/>
                <w:sz w:val="18"/>
                <w:szCs w:val="18"/>
              </w:rPr>
              <w:t>21</w:t>
            </w:r>
          </w:p>
        </w:tc>
        <w:tc>
          <w:tcPr>
            <w:tcW w:w="2053" w:type="pct"/>
            <w:tcBorders>
              <w:top w:val="nil"/>
              <w:left w:val="nil"/>
              <w:bottom w:val="single" w:sz="4" w:space="0" w:color="auto"/>
              <w:right w:val="single" w:sz="4" w:space="0" w:color="auto"/>
            </w:tcBorders>
            <w:shd w:val="clear" w:color="auto" w:fill="auto"/>
            <w:hideMark/>
          </w:tcPr>
          <w:p w14:paraId="0E4C39FB"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1D590A02" w14:textId="77777777" w:rsidR="00C450BC" w:rsidRPr="00700311" w:rsidRDefault="00C450BC" w:rsidP="00FB4E45">
            <w:pPr>
              <w:rPr>
                <w:color w:val="auto"/>
                <w:sz w:val="18"/>
                <w:szCs w:val="18"/>
              </w:rPr>
            </w:pPr>
            <w:r w:rsidRPr="00700311">
              <w:rPr>
                <w:color w:val="auto"/>
                <w:sz w:val="18"/>
                <w:szCs w:val="18"/>
              </w:rPr>
              <w:t>AUXILIAR DE ADM CEMENTERIO</w:t>
            </w:r>
          </w:p>
        </w:tc>
        <w:tc>
          <w:tcPr>
            <w:tcW w:w="1250" w:type="pct"/>
            <w:tcBorders>
              <w:top w:val="nil"/>
              <w:left w:val="nil"/>
              <w:bottom w:val="single" w:sz="4" w:space="0" w:color="auto"/>
              <w:right w:val="single" w:sz="4" w:space="0" w:color="auto"/>
            </w:tcBorders>
            <w:shd w:val="clear" w:color="auto" w:fill="auto"/>
            <w:vAlign w:val="center"/>
            <w:hideMark/>
          </w:tcPr>
          <w:p w14:paraId="7BE1AE90" w14:textId="77777777" w:rsidR="00C450BC" w:rsidRPr="00700311" w:rsidRDefault="00C450BC" w:rsidP="00FB4E45">
            <w:pPr>
              <w:rPr>
                <w:color w:val="auto"/>
                <w:sz w:val="18"/>
                <w:szCs w:val="18"/>
              </w:rPr>
            </w:pPr>
            <w:r w:rsidRPr="00700311">
              <w:rPr>
                <w:color w:val="auto"/>
                <w:sz w:val="18"/>
                <w:szCs w:val="18"/>
              </w:rPr>
              <w:t xml:space="preserve"> $                       400.00 </w:t>
            </w:r>
          </w:p>
        </w:tc>
      </w:tr>
      <w:tr w:rsidR="00C450BC" w:rsidRPr="00700311" w14:paraId="28AAD02E"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AEB8BBC" w14:textId="77777777" w:rsidR="00C450BC" w:rsidRPr="00700311" w:rsidRDefault="00C450BC" w:rsidP="00FB4E45">
            <w:pPr>
              <w:rPr>
                <w:color w:val="auto"/>
                <w:sz w:val="18"/>
                <w:szCs w:val="18"/>
              </w:rPr>
            </w:pPr>
            <w:r w:rsidRPr="00700311">
              <w:rPr>
                <w:color w:val="auto"/>
                <w:sz w:val="18"/>
                <w:szCs w:val="18"/>
              </w:rPr>
              <w:t>22</w:t>
            </w:r>
          </w:p>
        </w:tc>
        <w:tc>
          <w:tcPr>
            <w:tcW w:w="2053" w:type="pct"/>
            <w:tcBorders>
              <w:top w:val="nil"/>
              <w:left w:val="nil"/>
              <w:bottom w:val="single" w:sz="4" w:space="0" w:color="auto"/>
              <w:right w:val="single" w:sz="4" w:space="0" w:color="auto"/>
            </w:tcBorders>
            <w:shd w:val="clear" w:color="auto" w:fill="auto"/>
            <w:hideMark/>
          </w:tcPr>
          <w:p w14:paraId="495C97F1"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003DE0EE" w14:textId="77777777" w:rsidR="00C450BC" w:rsidRPr="00700311" w:rsidRDefault="00C450BC" w:rsidP="00FB4E45">
            <w:pPr>
              <w:rPr>
                <w:color w:val="auto"/>
                <w:sz w:val="18"/>
                <w:szCs w:val="18"/>
              </w:rPr>
            </w:pPr>
            <w:r w:rsidRPr="00700311">
              <w:rPr>
                <w:color w:val="auto"/>
                <w:sz w:val="18"/>
                <w:szCs w:val="18"/>
              </w:rPr>
              <w:t>AUXILIAR DE GESTION DE RIESGOS</w:t>
            </w:r>
          </w:p>
        </w:tc>
        <w:tc>
          <w:tcPr>
            <w:tcW w:w="1250" w:type="pct"/>
            <w:tcBorders>
              <w:top w:val="nil"/>
              <w:left w:val="nil"/>
              <w:bottom w:val="single" w:sz="4" w:space="0" w:color="auto"/>
              <w:right w:val="single" w:sz="4" w:space="0" w:color="auto"/>
            </w:tcBorders>
            <w:shd w:val="clear" w:color="auto" w:fill="auto"/>
            <w:vAlign w:val="center"/>
            <w:hideMark/>
          </w:tcPr>
          <w:p w14:paraId="60EABEE9" w14:textId="77777777" w:rsidR="00C450BC" w:rsidRPr="00700311" w:rsidRDefault="00C450BC" w:rsidP="00FB4E45">
            <w:pPr>
              <w:rPr>
                <w:color w:val="auto"/>
                <w:sz w:val="18"/>
                <w:szCs w:val="18"/>
              </w:rPr>
            </w:pPr>
            <w:r w:rsidRPr="00700311">
              <w:rPr>
                <w:color w:val="auto"/>
                <w:sz w:val="18"/>
                <w:szCs w:val="18"/>
              </w:rPr>
              <w:t xml:space="preserve"> $                       400.00 </w:t>
            </w:r>
          </w:p>
        </w:tc>
      </w:tr>
      <w:tr w:rsidR="00C450BC" w:rsidRPr="00700311" w14:paraId="0371DD9E"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C014D47" w14:textId="77777777" w:rsidR="00C450BC" w:rsidRPr="00700311" w:rsidRDefault="00C450BC" w:rsidP="00FB4E45">
            <w:pPr>
              <w:rPr>
                <w:color w:val="auto"/>
                <w:sz w:val="18"/>
                <w:szCs w:val="18"/>
              </w:rPr>
            </w:pPr>
            <w:r w:rsidRPr="00700311">
              <w:rPr>
                <w:color w:val="auto"/>
                <w:sz w:val="18"/>
                <w:szCs w:val="18"/>
              </w:rPr>
              <w:t>23</w:t>
            </w:r>
          </w:p>
        </w:tc>
        <w:tc>
          <w:tcPr>
            <w:tcW w:w="2053" w:type="pct"/>
            <w:tcBorders>
              <w:top w:val="nil"/>
              <w:left w:val="nil"/>
              <w:bottom w:val="single" w:sz="4" w:space="0" w:color="auto"/>
              <w:right w:val="single" w:sz="4" w:space="0" w:color="auto"/>
            </w:tcBorders>
            <w:shd w:val="clear" w:color="auto" w:fill="auto"/>
            <w:hideMark/>
          </w:tcPr>
          <w:p w14:paraId="18FE6B19"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735F4A70" w14:textId="77777777" w:rsidR="00C450BC" w:rsidRPr="00700311" w:rsidRDefault="00C450BC" w:rsidP="00FB4E45">
            <w:pPr>
              <w:rPr>
                <w:color w:val="auto"/>
                <w:sz w:val="18"/>
                <w:szCs w:val="18"/>
              </w:rPr>
            </w:pPr>
            <w:r w:rsidRPr="00700311">
              <w:rPr>
                <w:color w:val="auto"/>
                <w:sz w:val="18"/>
                <w:szCs w:val="18"/>
              </w:rPr>
              <w:t>JEFE DE LA UNIDAD AMBIENTAL</w:t>
            </w:r>
          </w:p>
        </w:tc>
        <w:tc>
          <w:tcPr>
            <w:tcW w:w="1250" w:type="pct"/>
            <w:tcBorders>
              <w:top w:val="nil"/>
              <w:left w:val="nil"/>
              <w:bottom w:val="single" w:sz="4" w:space="0" w:color="auto"/>
              <w:right w:val="single" w:sz="4" w:space="0" w:color="auto"/>
            </w:tcBorders>
            <w:shd w:val="clear" w:color="auto" w:fill="auto"/>
            <w:vAlign w:val="center"/>
            <w:hideMark/>
          </w:tcPr>
          <w:p w14:paraId="29B798E9"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57021659"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24FA800" w14:textId="77777777" w:rsidR="00C450BC" w:rsidRPr="00700311" w:rsidRDefault="00C450BC" w:rsidP="00FB4E45">
            <w:pPr>
              <w:rPr>
                <w:color w:val="auto"/>
                <w:sz w:val="18"/>
                <w:szCs w:val="18"/>
              </w:rPr>
            </w:pPr>
            <w:r w:rsidRPr="00700311">
              <w:rPr>
                <w:color w:val="auto"/>
                <w:sz w:val="18"/>
                <w:szCs w:val="18"/>
              </w:rPr>
              <w:t>24</w:t>
            </w:r>
          </w:p>
        </w:tc>
        <w:tc>
          <w:tcPr>
            <w:tcW w:w="2053" w:type="pct"/>
            <w:tcBorders>
              <w:top w:val="nil"/>
              <w:left w:val="nil"/>
              <w:bottom w:val="single" w:sz="4" w:space="0" w:color="auto"/>
              <w:right w:val="single" w:sz="4" w:space="0" w:color="auto"/>
            </w:tcBorders>
            <w:shd w:val="clear" w:color="auto" w:fill="auto"/>
            <w:hideMark/>
          </w:tcPr>
          <w:p w14:paraId="04ECEB49"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100AF67C" w14:textId="77777777" w:rsidR="00C450BC" w:rsidRPr="00700311" w:rsidRDefault="00C450BC" w:rsidP="00FB4E45">
            <w:pPr>
              <w:rPr>
                <w:color w:val="auto"/>
                <w:sz w:val="18"/>
                <w:szCs w:val="18"/>
              </w:rPr>
            </w:pPr>
            <w:r w:rsidRPr="00700311">
              <w:rPr>
                <w:color w:val="auto"/>
                <w:sz w:val="18"/>
                <w:szCs w:val="18"/>
              </w:rPr>
              <w:t>AUXILIAR</w:t>
            </w:r>
          </w:p>
        </w:tc>
        <w:tc>
          <w:tcPr>
            <w:tcW w:w="1250" w:type="pct"/>
            <w:tcBorders>
              <w:top w:val="nil"/>
              <w:left w:val="nil"/>
              <w:bottom w:val="single" w:sz="4" w:space="0" w:color="auto"/>
              <w:right w:val="single" w:sz="4" w:space="0" w:color="auto"/>
            </w:tcBorders>
            <w:shd w:val="clear" w:color="auto" w:fill="auto"/>
            <w:vAlign w:val="center"/>
            <w:hideMark/>
          </w:tcPr>
          <w:p w14:paraId="0F9EB7E9" w14:textId="77777777" w:rsidR="00C450BC" w:rsidRPr="00700311" w:rsidRDefault="00C450BC" w:rsidP="00FB4E45">
            <w:pPr>
              <w:rPr>
                <w:color w:val="auto"/>
                <w:sz w:val="18"/>
                <w:szCs w:val="18"/>
              </w:rPr>
            </w:pPr>
            <w:r w:rsidRPr="00700311">
              <w:rPr>
                <w:color w:val="auto"/>
                <w:sz w:val="18"/>
                <w:szCs w:val="18"/>
              </w:rPr>
              <w:t xml:space="preserve"> $                       395.00 </w:t>
            </w:r>
          </w:p>
        </w:tc>
      </w:tr>
      <w:tr w:rsidR="00C450BC" w:rsidRPr="00700311" w14:paraId="700A4F2A"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62030B9" w14:textId="77777777" w:rsidR="00C450BC" w:rsidRPr="00700311" w:rsidRDefault="00C450BC" w:rsidP="00FB4E45">
            <w:pPr>
              <w:rPr>
                <w:color w:val="auto"/>
                <w:sz w:val="18"/>
                <w:szCs w:val="18"/>
              </w:rPr>
            </w:pPr>
            <w:r w:rsidRPr="00700311">
              <w:rPr>
                <w:color w:val="auto"/>
                <w:sz w:val="18"/>
                <w:szCs w:val="18"/>
              </w:rPr>
              <w:t>25</w:t>
            </w:r>
          </w:p>
        </w:tc>
        <w:tc>
          <w:tcPr>
            <w:tcW w:w="2053" w:type="pct"/>
            <w:tcBorders>
              <w:top w:val="nil"/>
              <w:left w:val="nil"/>
              <w:bottom w:val="single" w:sz="4" w:space="0" w:color="auto"/>
              <w:right w:val="single" w:sz="4" w:space="0" w:color="auto"/>
            </w:tcBorders>
            <w:shd w:val="clear" w:color="auto" w:fill="auto"/>
            <w:hideMark/>
          </w:tcPr>
          <w:p w14:paraId="1BF9DB43"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B5D59B4" w14:textId="77777777" w:rsidR="00C450BC" w:rsidRPr="00700311" w:rsidRDefault="00C450BC" w:rsidP="00FB4E45">
            <w:pPr>
              <w:rPr>
                <w:color w:val="auto"/>
                <w:sz w:val="18"/>
                <w:szCs w:val="18"/>
              </w:rPr>
            </w:pPr>
            <w:r w:rsidRPr="00700311">
              <w:rPr>
                <w:color w:val="auto"/>
                <w:sz w:val="18"/>
                <w:szCs w:val="18"/>
              </w:rPr>
              <w:t>ENCARGADO DE LA UNIDAD DE INFORMATICA</w:t>
            </w:r>
          </w:p>
        </w:tc>
        <w:tc>
          <w:tcPr>
            <w:tcW w:w="1250" w:type="pct"/>
            <w:tcBorders>
              <w:top w:val="nil"/>
              <w:left w:val="nil"/>
              <w:bottom w:val="single" w:sz="4" w:space="0" w:color="auto"/>
              <w:right w:val="single" w:sz="4" w:space="0" w:color="auto"/>
            </w:tcBorders>
            <w:shd w:val="clear" w:color="auto" w:fill="auto"/>
            <w:vAlign w:val="center"/>
            <w:hideMark/>
          </w:tcPr>
          <w:p w14:paraId="2747295B" w14:textId="77777777" w:rsidR="00C450BC" w:rsidRPr="00700311" w:rsidRDefault="00C450BC" w:rsidP="00FB4E45">
            <w:pPr>
              <w:rPr>
                <w:color w:val="auto"/>
                <w:sz w:val="18"/>
                <w:szCs w:val="18"/>
              </w:rPr>
            </w:pPr>
            <w:r w:rsidRPr="00700311">
              <w:rPr>
                <w:color w:val="auto"/>
                <w:sz w:val="18"/>
                <w:szCs w:val="18"/>
              </w:rPr>
              <w:t xml:space="preserve"> $                       600.00 </w:t>
            </w:r>
          </w:p>
        </w:tc>
      </w:tr>
      <w:tr w:rsidR="00C450BC" w:rsidRPr="00700311" w14:paraId="73542852" w14:textId="77777777" w:rsidTr="00F025E0">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68BE68F" w14:textId="77777777" w:rsidR="00C450BC" w:rsidRPr="00700311" w:rsidRDefault="00C450BC" w:rsidP="00FB4E45">
            <w:pPr>
              <w:rPr>
                <w:color w:val="auto"/>
                <w:sz w:val="18"/>
                <w:szCs w:val="18"/>
              </w:rPr>
            </w:pPr>
            <w:r w:rsidRPr="00700311">
              <w:rPr>
                <w:color w:val="auto"/>
                <w:sz w:val="18"/>
                <w:szCs w:val="18"/>
              </w:rPr>
              <w:t>26</w:t>
            </w:r>
          </w:p>
        </w:tc>
        <w:tc>
          <w:tcPr>
            <w:tcW w:w="2053" w:type="pct"/>
            <w:tcBorders>
              <w:top w:val="nil"/>
              <w:left w:val="nil"/>
              <w:bottom w:val="single" w:sz="4" w:space="0" w:color="auto"/>
              <w:right w:val="single" w:sz="4" w:space="0" w:color="auto"/>
            </w:tcBorders>
            <w:shd w:val="clear" w:color="auto" w:fill="auto"/>
            <w:hideMark/>
          </w:tcPr>
          <w:p w14:paraId="5018CFCB" w14:textId="77777777" w:rsidR="00C450BC" w:rsidRDefault="00C450BC">
            <w:r w:rsidRPr="00CD15D5">
              <w:rPr>
                <w:color w:val="auto"/>
                <w:sz w:val="18"/>
                <w:szCs w:val="18"/>
              </w:rPr>
              <w:t xml:space="preserve">XXXXX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r w:rsidRPr="00CD15D5">
              <w:rPr>
                <w:color w:val="auto"/>
                <w:sz w:val="18"/>
                <w:szCs w:val="18"/>
              </w:rPr>
              <w:t xml:space="preserve"> </w:t>
            </w:r>
            <w:proofErr w:type="spellStart"/>
            <w:r w:rsidRPr="00CD15D5">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62E88266" w14:textId="77777777" w:rsidR="00C450BC" w:rsidRPr="00700311" w:rsidRDefault="00C450BC" w:rsidP="00FB4E45">
            <w:pPr>
              <w:rPr>
                <w:color w:val="auto"/>
                <w:sz w:val="18"/>
                <w:szCs w:val="18"/>
              </w:rPr>
            </w:pPr>
            <w:r w:rsidRPr="00700311">
              <w:rPr>
                <w:color w:val="auto"/>
                <w:sz w:val="18"/>
                <w:szCs w:val="18"/>
              </w:rPr>
              <w:t>ENCARGADO DE LA UNIDAD DE FISCALIZACION</w:t>
            </w:r>
          </w:p>
        </w:tc>
        <w:tc>
          <w:tcPr>
            <w:tcW w:w="1250" w:type="pct"/>
            <w:tcBorders>
              <w:top w:val="nil"/>
              <w:left w:val="nil"/>
              <w:bottom w:val="single" w:sz="4" w:space="0" w:color="auto"/>
              <w:right w:val="single" w:sz="4" w:space="0" w:color="auto"/>
            </w:tcBorders>
            <w:shd w:val="clear" w:color="auto" w:fill="auto"/>
            <w:vAlign w:val="center"/>
            <w:hideMark/>
          </w:tcPr>
          <w:p w14:paraId="0CDF733A" w14:textId="77777777" w:rsidR="00C450BC" w:rsidRPr="00700311" w:rsidRDefault="00C450BC" w:rsidP="00FB4E45">
            <w:pPr>
              <w:rPr>
                <w:color w:val="auto"/>
                <w:sz w:val="18"/>
                <w:szCs w:val="18"/>
              </w:rPr>
            </w:pPr>
            <w:r w:rsidRPr="00700311">
              <w:rPr>
                <w:color w:val="auto"/>
                <w:sz w:val="18"/>
                <w:szCs w:val="18"/>
              </w:rPr>
              <w:t xml:space="preserve"> $                       500.00 </w:t>
            </w:r>
          </w:p>
        </w:tc>
      </w:tr>
      <w:tr w:rsidR="00700311" w:rsidRPr="00700311" w14:paraId="5FD092BB" w14:textId="77777777" w:rsidTr="00FB4E45">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E9BD117" w14:textId="77777777" w:rsidR="00B47A5F" w:rsidRPr="00700311" w:rsidRDefault="00B47A5F" w:rsidP="00FB4E45">
            <w:pPr>
              <w:rPr>
                <w:color w:val="auto"/>
                <w:sz w:val="18"/>
                <w:szCs w:val="18"/>
              </w:rPr>
            </w:pPr>
            <w:r w:rsidRPr="00700311">
              <w:rPr>
                <w:color w:val="auto"/>
                <w:sz w:val="18"/>
                <w:szCs w:val="18"/>
              </w:rPr>
              <w:t>27</w:t>
            </w:r>
          </w:p>
        </w:tc>
        <w:tc>
          <w:tcPr>
            <w:tcW w:w="2053" w:type="pct"/>
            <w:tcBorders>
              <w:top w:val="nil"/>
              <w:left w:val="nil"/>
              <w:bottom w:val="single" w:sz="4" w:space="0" w:color="auto"/>
              <w:right w:val="single" w:sz="4" w:space="0" w:color="auto"/>
            </w:tcBorders>
            <w:shd w:val="clear" w:color="auto" w:fill="auto"/>
            <w:vAlign w:val="center"/>
            <w:hideMark/>
          </w:tcPr>
          <w:p w14:paraId="3AB15093" w14:textId="77777777" w:rsidR="00B47A5F" w:rsidRPr="00700311" w:rsidRDefault="00C450B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3F6CDC90" w14:textId="77777777" w:rsidR="00B47A5F" w:rsidRPr="00700311" w:rsidRDefault="00B47A5F" w:rsidP="00FB4E45">
            <w:pPr>
              <w:rPr>
                <w:color w:val="auto"/>
                <w:sz w:val="18"/>
                <w:szCs w:val="18"/>
              </w:rPr>
            </w:pPr>
            <w:r w:rsidRPr="00700311">
              <w:rPr>
                <w:color w:val="auto"/>
                <w:sz w:val="18"/>
                <w:szCs w:val="18"/>
              </w:rPr>
              <w:t>AUXILIAR</w:t>
            </w:r>
          </w:p>
        </w:tc>
        <w:tc>
          <w:tcPr>
            <w:tcW w:w="1250" w:type="pct"/>
            <w:tcBorders>
              <w:top w:val="nil"/>
              <w:left w:val="nil"/>
              <w:bottom w:val="single" w:sz="4" w:space="0" w:color="auto"/>
              <w:right w:val="single" w:sz="4" w:space="0" w:color="auto"/>
            </w:tcBorders>
            <w:shd w:val="clear" w:color="auto" w:fill="auto"/>
            <w:vAlign w:val="center"/>
            <w:hideMark/>
          </w:tcPr>
          <w:p w14:paraId="4E564CE3" w14:textId="77777777" w:rsidR="00B47A5F" w:rsidRPr="00700311" w:rsidRDefault="00B47A5F" w:rsidP="00FB4E45">
            <w:pPr>
              <w:rPr>
                <w:color w:val="auto"/>
                <w:sz w:val="18"/>
                <w:szCs w:val="18"/>
              </w:rPr>
            </w:pPr>
            <w:r w:rsidRPr="00700311">
              <w:rPr>
                <w:color w:val="auto"/>
                <w:sz w:val="18"/>
                <w:szCs w:val="18"/>
              </w:rPr>
              <w:t xml:space="preserve"> $                       533.33 </w:t>
            </w:r>
          </w:p>
        </w:tc>
      </w:tr>
      <w:tr w:rsidR="00C450BC" w:rsidRPr="00700311" w14:paraId="4C6BAAB7"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F99E9D9" w14:textId="77777777" w:rsidR="00C450BC" w:rsidRPr="00700311" w:rsidRDefault="00C450BC" w:rsidP="00FB4E45">
            <w:pPr>
              <w:rPr>
                <w:color w:val="auto"/>
                <w:sz w:val="18"/>
                <w:szCs w:val="18"/>
              </w:rPr>
            </w:pPr>
            <w:r w:rsidRPr="00700311">
              <w:rPr>
                <w:color w:val="auto"/>
                <w:sz w:val="18"/>
                <w:szCs w:val="18"/>
              </w:rPr>
              <w:t>28</w:t>
            </w:r>
          </w:p>
        </w:tc>
        <w:tc>
          <w:tcPr>
            <w:tcW w:w="2053" w:type="pct"/>
            <w:tcBorders>
              <w:top w:val="nil"/>
              <w:left w:val="nil"/>
              <w:bottom w:val="single" w:sz="4" w:space="0" w:color="auto"/>
              <w:right w:val="single" w:sz="4" w:space="0" w:color="auto"/>
            </w:tcBorders>
            <w:shd w:val="clear" w:color="auto" w:fill="auto"/>
            <w:hideMark/>
          </w:tcPr>
          <w:p w14:paraId="2EAD0279"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3E44B13A" w14:textId="77777777" w:rsidR="00C450BC" w:rsidRPr="00700311" w:rsidRDefault="00C450BC" w:rsidP="00FB4E45">
            <w:pPr>
              <w:rPr>
                <w:color w:val="auto"/>
                <w:sz w:val="18"/>
                <w:szCs w:val="18"/>
              </w:rPr>
            </w:pPr>
            <w:r w:rsidRPr="00700311">
              <w:rPr>
                <w:color w:val="auto"/>
                <w:sz w:val="18"/>
                <w:szCs w:val="18"/>
              </w:rPr>
              <w:t>AUXILAR DE ACTIVO FIJO</w:t>
            </w:r>
          </w:p>
        </w:tc>
        <w:tc>
          <w:tcPr>
            <w:tcW w:w="1250" w:type="pct"/>
            <w:tcBorders>
              <w:top w:val="nil"/>
              <w:left w:val="nil"/>
              <w:bottom w:val="single" w:sz="4" w:space="0" w:color="auto"/>
              <w:right w:val="single" w:sz="4" w:space="0" w:color="auto"/>
            </w:tcBorders>
            <w:shd w:val="clear" w:color="auto" w:fill="auto"/>
            <w:vAlign w:val="center"/>
            <w:hideMark/>
          </w:tcPr>
          <w:p w14:paraId="6C4FCCAB"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58F0D6D4"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9810C37" w14:textId="77777777" w:rsidR="00C450BC" w:rsidRPr="00700311" w:rsidRDefault="00C450BC" w:rsidP="00FB4E45">
            <w:pPr>
              <w:rPr>
                <w:color w:val="auto"/>
                <w:sz w:val="18"/>
                <w:szCs w:val="18"/>
              </w:rPr>
            </w:pPr>
            <w:r w:rsidRPr="00700311">
              <w:rPr>
                <w:color w:val="auto"/>
                <w:sz w:val="18"/>
                <w:szCs w:val="18"/>
              </w:rPr>
              <w:t>29</w:t>
            </w:r>
          </w:p>
        </w:tc>
        <w:tc>
          <w:tcPr>
            <w:tcW w:w="2053" w:type="pct"/>
            <w:tcBorders>
              <w:top w:val="nil"/>
              <w:left w:val="nil"/>
              <w:bottom w:val="single" w:sz="4" w:space="0" w:color="auto"/>
              <w:right w:val="single" w:sz="4" w:space="0" w:color="auto"/>
            </w:tcBorders>
            <w:shd w:val="clear" w:color="auto" w:fill="auto"/>
            <w:hideMark/>
          </w:tcPr>
          <w:p w14:paraId="46BE7CBC"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14C42193" w14:textId="77777777" w:rsidR="00C450BC" w:rsidRPr="00700311" w:rsidRDefault="00C450BC" w:rsidP="00FB4E45">
            <w:pPr>
              <w:rPr>
                <w:color w:val="auto"/>
                <w:sz w:val="18"/>
                <w:szCs w:val="18"/>
              </w:rPr>
            </w:pPr>
            <w:r w:rsidRPr="00700311">
              <w:rPr>
                <w:color w:val="auto"/>
                <w:sz w:val="18"/>
                <w:szCs w:val="18"/>
              </w:rPr>
              <w:t>AUXILIAR DE SUMINISTRO DE COMBUSTIBLE</w:t>
            </w:r>
          </w:p>
        </w:tc>
        <w:tc>
          <w:tcPr>
            <w:tcW w:w="1250" w:type="pct"/>
            <w:tcBorders>
              <w:top w:val="nil"/>
              <w:left w:val="nil"/>
              <w:bottom w:val="single" w:sz="4" w:space="0" w:color="auto"/>
              <w:right w:val="single" w:sz="4" w:space="0" w:color="auto"/>
            </w:tcBorders>
            <w:shd w:val="clear" w:color="auto" w:fill="auto"/>
            <w:vAlign w:val="center"/>
            <w:hideMark/>
          </w:tcPr>
          <w:p w14:paraId="4348BFBF"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22BB9D70"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A6E780E" w14:textId="77777777" w:rsidR="00C450BC" w:rsidRPr="00700311" w:rsidRDefault="00C450BC" w:rsidP="00FB4E45">
            <w:pPr>
              <w:rPr>
                <w:color w:val="auto"/>
                <w:sz w:val="18"/>
                <w:szCs w:val="18"/>
              </w:rPr>
            </w:pPr>
            <w:r w:rsidRPr="00700311">
              <w:rPr>
                <w:color w:val="auto"/>
                <w:sz w:val="18"/>
                <w:szCs w:val="18"/>
              </w:rPr>
              <w:t>30</w:t>
            </w:r>
          </w:p>
        </w:tc>
        <w:tc>
          <w:tcPr>
            <w:tcW w:w="2053" w:type="pct"/>
            <w:tcBorders>
              <w:top w:val="nil"/>
              <w:left w:val="nil"/>
              <w:bottom w:val="single" w:sz="4" w:space="0" w:color="auto"/>
              <w:right w:val="single" w:sz="4" w:space="0" w:color="auto"/>
            </w:tcBorders>
            <w:shd w:val="clear" w:color="auto" w:fill="auto"/>
            <w:hideMark/>
          </w:tcPr>
          <w:p w14:paraId="6B008048"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0D464A23" w14:textId="77777777" w:rsidR="00C450BC" w:rsidRPr="00700311" w:rsidRDefault="00C450BC" w:rsidP="00FB4E45">
            <w:pPr>
              <w:rPr>
                <w:color w:val="auto"/>
                <w:sz w:val="18"/>
                <w:szCs w:val="18"/>
              </w:rPr>
            </w:pPr>
            <w:r w:rsidRPr="00700311">
              <w:rPr>
                <w:color w:val="auto"/>
                <w:sz w:val="18"/>
                <w:szCs w:val="18"/>
              </w:rPr>
              <w:t>AUXILIAR DE CAJA</w:t>
            </w:r>
          </w:p>
        </w:tc>
        <w:tc>
          <w:tcPr>
            <w:tcW w:w="1250" w:type="pct"/>
            <w:tcBorders>
              <w:top w:val="nil"/>
              <w:left w:val="nil"/>
              <w:bottom w:val="single" w:sz="4" w:space="0" w:color="auto"/>
              <w:right w:val="single" w:sz="4" w:space="0" w:color="auto"/>
            </w:tcBorders>
            <w:shd w:val="clear" w:color="auto" w:fill="auto"/>
            <w:vAlign w:val="center"/>
            <w:hideMark/>
          </w:tcPr>
          <w:p w14:paraId="5C96DD7B"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2A77A42F"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2939ECB" w14:textId="77777777" w:rsidR="00C450BC" w:rsidRPr="00700311" w:rsidRDefault="00C450BC" w:rsidP="00FB4E45">
            <w:pPr>
              <w:rPr>
                <w:color w:val="auto"/>
                <w:sz w:val="18"/>
                <w:szCs w:val="18"/>
              </w:rPr>
            </w:pPr>
            <w:r w:rsidRPr="00700311">
              <w:rPr>
                <w:color w:val="auto"/>
                <w:sz w:val="18"/>
                <w:szCs w:val="18"/>
              </w:rPr>
              <w:t>31</w:t>
            </w:r>
          </w:p>
        </w:tc>
        <w:tc>
          <w:tcPr>
            <w:tcW w:w="2053" w:type="pct"/>
            <w:tcBorders>
              <w:top w:val="nil"/>
              <w:left w:val="nil"/>
              <w:bottom w:val="single" w:sz="4" w:space="0" w:color="auto"/>
              <w:right w:val="single" w:sz="4" w:space="0" w:color="auto"/>
            </w:tcBorders>
            <w:shd w:val="clear" w:color="auto" w:fill="auto"/>
            <w:hideMark/>
          </w:tcPr>
          <w:p w14:paraId="443F81B3"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35F9375" w14:textId="77777777" w:rsidR="00C450BC" w:rsidRPr="00700311" w:rsidRDefault="00C450BC" w:rsidP="00FB4E45">
            <w:pPr>
              <w:rPr>
                <w:color w:val="auto"/>
                <w:sz w:val="18"/>
                <w:szCs w:val="18"/>
              </w:rPr>
            </w:pPr>
            <w:r w:rsidRPr="00700311">
              <w:rPr>
                <w:color w:val="auto"/>
                <w:sz w:val="18"/>
                <w:szCs w:val="18"/>
              </w:rPr>
              <w:t>ADMINISTRADOR</w:t>
            </w:r>
          </w:p>
        </w:tc>
        <w:tc>
          <w:tcPr>
            <w:tcW w:w="1250" w:type="pct"/>
            <w:tcBorders>
              <w:top w:val="nil"/>
              <w:left w:val="nil"/>
              <w:bottom w:val="single" w:sz="4" w:space="0" w:color="auto"/>
              <w:right w:val="single" w:sz="4" w:space="0" w:color="auto"/>
            </w:tcBorders>
            <w:shd w:val="clear" w:color="auto" w:fill="auto"/>
            <w:vAlign w:val="center"/>
            <w:hideMark/>
          </w:tcPr>
          <w:p w14:paraId="14A8CAC5" w14:textId="77777777" w:rsidR="00C450BC" w:rsidRPr="00700311" w:rsidRDefault="00C450BC" w:rsidP="00FB4E45">
            <w:pPr>
              <w:rPr>
                <w:color w:val="auto"/>
                <w:sz w:val="18"/>
                <w:szCs w:val="18"/>
              </w:rPr>
            </w:pPr>
            <w:r w:rsidRPr="00700311">
              <w:rPr>
                <w:color w:val="auto"/>
                <w:sz w:val="18"/>
                <w:szCs w:val="18"/>
              </w:rPr>
              <w:t xml:space="preserve"> $                       800.00 </w:t>
            </w:r>
          </w:p>
        </w:tc>
      </w:tr>
      <w:tr w:rsidR="00C450BC" w:rsidRPr="00700311" w14:paraId="312E3497"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4AE276E4" w14:textId="77777777" w:rsidR="00C450BC" w:rsidRPr="00700311" w:rsidRDefault="00C450BC" w:rsidP="00FB4E45">
            <w:pPr>
              <w:rPr>
                <w:color w:val="auto"/>
                <w:sz w:val="18"/>
                <w:szCs w:val="18"/>
              </w:rPr>
            </w:pPr>
            <w:r w:rsidRPr="00700311">
              <w:rPr>
                <w:color w:val="auto"/>
                <w:sz w:val="18"/>
                <w:szCs w:val="18"/>
              </w:rPr>
              <w:t>32</w:t>
            </w:r>
          </w:p>
        </w:tc>
        <w:tc>
          <w:tcPr>
            <w:tcW w:w="2053" w:type="pct"/>
            <w:tcBorders>
              <w:top w:val="nil"/>
              <w:left w:val="nil"/>
              <w:bottom w:val="single" w:sz="4" w:space="0" w:color="auto"/>
              <w:right w:val="single" w:sz="4" w:space="0" w:color="auto"/>
            </w:tcBorders>
            <w:shd w:val="clear" w:color="auto" w:fill="auto"/>
            <w:hideMark/>
          </w:tcPr>
          <w:p w14:paraId="6CF7DE2B"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7C13138D" w14:textId="77777777" w:rsidR="00C450BC" w:rsidRPr="00700311" w:rsidRDefault="00C450BC" w:rsidP="00FB4E45">
            <w:pPr>
              <w:rPr>
                <w:color w:val="auto"/>
                <w:sz w:val="18"/>
                <w:szCs w:val="18"/>
              </w:rPr>
            </w:pPr>
            <w:r w:rsidRPr="00700311">
              <w:rPr>
                <w:color w:val="auto"/>
                <w:sz w:val="18"/>
                <w:szCs w:val="18"/>
              </w:rPr>
              <w:t>Cobrador</w:t>
            </w:r>
          </w:p>
        </w:tc>
        <w:tc>
          <w:tcPr>
            <w:tcW w:w="1250" w:type="pct"/>
            <w:tcBorders>
              <w:top w:val="nil"/>
              <w:left w:val="nil"/>
              <w:bottom w:val="single" w:sz="4" w:space="0" w:color="auto"/>
              <w:right w:val="single" w:sz="4" w:space="0" w:color="auto"/>
            </w:tcBorders>
            <w:shd w:val="clear" w:color="auto" w:fill="auto"/>
            <w:vAlign w:val="center"/>
            <w:hideMark/>
          </w:tcPr>
          <w:p w14:paraId="02E1F2DA"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1CF1AFB7"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4A462D1" w14:textId="77777777" w:rsidR="00C450BC" w:rsidRPr="00700311" w:rsidRDefault="00C450BC" w:rsidP="00FB4E45">
            <w:pPr>
              <w:rPr>
                <w:color w:val="auto"/>
                <w:sz w:val="18"/>
                <w:szCs w:val="18"/>
              </w:rPr>
            </w:pPr>
            <w:r w:rsidRPr="00700311">
              <w:rPr>
                <w:color w:val="auto"/>
                <w:sz w:val="18"/>
                <w:szCs w:val="18"/>
              </w:rPr>
              <w:t>33</w:t>
            </w:r>
          </w:p>
        </w:tc>
        <w:tc>
          <w:tcPr>
            <w:tcW w:w="2053" w:type="pct"/>
            <w:tcBorders>
              <w:top w:val="nil"/>
              <w:left w:val="nil"/>
              <w:bottom w:val="single" w:sz="4" w:space="0" w:color="auto"/>
              <w:right w:val="single" w:sz="4" w:space="0" w:color="auto"/>
            </w:tcBorders>
            <w:shd w:val="clear" w:color="auto" w:fill="auto"/>
            <w:hideMark/>
          </w:tcPr>
          <w:p w14:paraId="416FD43A"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7A2D88E9" w14:textId="77777777" w:rsidR="00C450BC" w:rsidRPr="00700311" w:rsidRDefault="00C450BC" w:rsidP="00FB4E45">
            <w:pPr>
              <w:rPr>
                <w:color w:val="auto"/>
                <w:sz w:val="18"/>
                <w:szCs w:val="18"/>
              </w:rPr>
            </w:pPr>
            <w:r w:rsidRPr="00700311">
              <w:rPr>
                <w:color w:val="auto"/>
                <w:sz w:val="18"/>
                <w:szCs w:val="18"/>
              </w:rPr>
              <w:t>Cobrador</w:t>
            </w:r>
          </w:p>
        </w:tc>
        <w:tc>
          <w:tcPr>
            <w:tcW w:w="1250" w:type="pct"/>
            <w:tcBorders>
              <w:top w:val="nil"/>
              <w:left w:val="nil"/>
              <w:bottom w:val="single" w:sz="4" w:space="0" w:color="auto"/>
              <w:right w:val="single" w:sz="4" w:space="0" w:color="auto"/>
            </w:tcBorders>
            <w:shd w:val="clear" w:color="auto" w:fill="auto"/>
            <w:vAlign w:val="center"/>
            <w:hideMark/>
          </w:tcPr>
          <w:p w14:paraId="3FEA5CAA"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3E73B360"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EEEBDAB" w14:textId="77777777" w:rsidR="00C450BC" w:rsidRPr="00700311" w:rsidRDefault="00C450BC" w:rsidP="00FB4E45">
            <w:pPr>
              <w:rPr>
                <w:color w:val="auto"/>
                <w:sz w:val="18"/>
                <w:szCs w:val="18"/>
              </w:rPr>
            </w:pPr>
            <w:r w:rsidRPr="00700311">
              <w:rPr>
                <w:color w:val="auto"/>
                <w:sz w:val="18"/>
                <w:szCs w:val="18"/>
              </w:rPr>
              <w:t>34</w:t>
            </w:r>
          </w:p>
        </w:tc>
        <w:tc>
          <w:tcPr>
            <w:tcW w:w="2053" w:type="pct"/>
            <w:tcBorders>
              <w:top w:val="nil"/>
              <w:left w:val="nil"/>
              <w:bottom w:val="single" w:sz="4" w:space="0" w:color="auto"/>
              <w:right w:val="single" w:sz="4" w:space="0" w:color="auto"/>
            </w:tcBorders>
            <w:shd w:val="clear" w:color="auto" w:fill="auto"/>
            <w:hideMark/>
          </w:tcPr>
          <w:p w14:paraId="27EF402F"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207E16AE" w14:textId="77777777" w:rsidR="00C450BC" w:rsidRPr="00700311" w:rsidRDefault="00C450BC" w:rsidP="00FB4E45">
            <w:pPr>
              <w:rPr>
                <w:color w:val="auto"/>
                <w:sz w:val="18"/>
                <w:szCs w:val="18"/>
              </w:rPr>
            </w:pPr>
            <w:r w:rsidRPr="00700311">
              <w:rPr>
                <w:color w:val="auto"/>
                <w:sz w:val="18"/>
                <w:szCs w:val="18"/>
              </w:rPr>
              <w:t>Cobrador</w:t>
            </w:r>
          </w:p>
        </w:tc>
        <w:tc>
          <w:tcPr>
            <w:tcW w:w="1250" w:type="pct"/>
            <w:tcBorders>
              <w:top w:val="nil"/>
              <w:left w:val="nil"/>
              <w:bottom w:val="single" w:sz="4" w:space="0" w:color="auto"/>
              <w:right w:val="single" w:sz="4" w:space="0" w:color="auto"/>
            </w:tcBorders>
            <w:shd w:val="clear" w:color="auto" w:fill="auto"/>
            <w:vAlign w:val="center"/>
            <w:hideMark/>
          </w:tcPr>
          <w:p w14:paraId="2038CF41"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19545CFA"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7B53DA4" w14:textId="77777777" w:rsidR="00C450BC" w:rsidRPr="00700311" w:rsidRDefault="00C450BC" w:rsidP="00FB4E45">
            <w:pPr>
              <w:rPr>
                <w:color w:val="auto"/>
                <w:sz w:val="18"/>
                <w:szCs w:val="18"/>
              </w:rPr>
            </w:pPr>
            <w:r w:rsidRPr="00700311">
              <w:rPr>
                <w:color w:val="auto"/>
                <w:sz w:val="18"/>
                <w:szCs w:val="18"/>
              </w:rPr>
              <w:t>35</w:t>
            </w:r>
          </w:p>
        </w:tc>
        <w:tc>
          <w:tcPr>
            <w:tcW w:w="2053" w:type="pct"/>
            <w:tcBorders>
              <w:top w:val="nil"/>
              <w:left w:val="nil"/>
              <w:bottom w:val="single" w:sz="4" w:space="0" w:color="auto"/>
              <w:right w:val="single" w:sz="4" w:space="0" w:color="auto"/>
            </w:tcBorders>
            <w:shd w:val="clear" w:color="auto" w:fill="auto"/>
            <w:hideMark/>
          </w:tcPr>
          <w:p w14:paraId="7F0ABFA0"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A66517D" w14:textId="77777777" w:rsidR="00C450BC" w:rsidRPr="00700311" w:rsidRDefault="00C450BC" w:rsidP="00FB4E45">
            <w:pPr>
              <w:rPr>
                <w:color w:val="auto"/>
                <w:sz w:val="18"/>
                <w:szCs w:val="18"/>
              </w:rPr>
            </w:pPr>
            <w:r w:rsidRPr="00700311">
              <w:rPr>
                <w:color w:val="auto"/>
                <w:sz w:val="18"/>
                <w:szCs w:val="18"/>
              </w:rPr>
              <w:t>Promotor</w:t>
            </w:r>
          </w:p>
        </w:tc>
        <w:tc>
          <w:tcPr>
            <w:tcW w:w="1250" w:type="pct"/>
            <w:tcBorders>
              <w:top w:val="nil"/>
              <w:left w:val="nil"/>
              <w:bottom w:val="single" w:sz="4" w:space="0" w:color="auto"/>
              <w:right w:val="single" w:sz="4" w:space="0" w:color="auto"/>
            </w:tcBorders>
            <w:shd w:val="clear" w:color="auto" w:fill="auto"/>
            <w:vAlign w:val="center"/>
            <w:hideMark/>
          </w:tcPr>
          <w:p w14:paraId="225105B3" w14:textId="77777777" w:rsidR="00C450BC" w:rsidRPr="00700311" w:rsidRDefault="00C450BC" w:rsidP="00FB4E45">
            <w:pPr>
              <w:rPr>
                <w:color w:val="auto"/>
                <w:sz w:val="18"/>
                <w:szCs w:val="18"/>
              </w:rPr>
            </w:pPr>
            <w:r w:rsidRPr="00700311">
              <w:rPr>
                <w:color w:val="auto"/>
                <w:sz w:val="18"/>
                <w:szCs w:val="18"/>
              </w:rPr>
              <w:t xml:space="preserve"> $                       365.00 </w:t>
            </w:r>
          </w:p>
        </w:tc>
      </w:tr>
      <w:tr w:rsidR="00C450BC" w:rsidRPr="00700311" w14:paraId="208AC79A" w14:textId="77777777" w:rsidTr="00567D9B">
        <w:trPr>
          <w:trHeight w:val="34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47F9818" w14:textId="77777777" w:rsidR="00C450BC" w:rsidRPr="00700311" w:rsidRDefault="00C450BC" w:rsidP="00FB4E45">
            <w:pPr>
              <w:rPr>
                <w:color w:val="auto"/>
                <w:sz w:val="18"/>
                <w:szCs w:val="18"/>
              </w:rPr>
            </w:pPr>
            <w:r w:rsidRPr="00700311">
              <w:rPr>
                <w:color w:val="auto"/>
                <w:sz w:val="18"/>
                <w:szCs w:val="18"/>
              </w:rPr>
              <w:t>36</w:t>
            </w:r>
          </w:p>
        </w:tc>
        <w:tc>
          <w:tcPr>
            <w:tcW w:w="2053" w:type="pct"/>
            <w:tcBorders>
              <w:top w:val="nil"/>
              <w:left w:val="nil"/>
              <w:bottom w:val="single" w:sz="4" w:space="0" w:color="auto"/>
              <w:right w:val="single" w:sz="4" w:space="0" w:color="auto"/>
            </w:tcBorders>
            <w:shd w:val="clear" w:color="auto" w:fill="auto"/>
            <w:hideMark/>
          </w:tcPr>
          <w:p w14:paraId="3DFAB02E" w14:textId="77777777" w:rsidR="00C450BC" w:rsidRDefault="00C450BC">
            <w:r w:rsidRPr="008227C2">
              <w:rPr>
                <w:color w:val="auto"/>
                <w:sz w:val="18"/>
                <w:szCs w:val="18"/>
              </w:rPr>
              <w:t xml:space="preserve">XXXXX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r w:rsidRPr="008227C2">
              <w:rPr>
                <w:color w:val="auto"/>
                <w:sz w:val="18"/>
                <w:szCs w:val="18"/>
              </w:rPr>
              <w:t xml:space="preserve"> </w:t>
            </w:r>
            <w:proofErr w:type="spellStart"/>
            <w:r w:rsidRPr="008227C2">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554597EC" w14:textId="77777777" w:rsidR="00C450BC" w:rsidRPr="00700311" w:rsidRDefault="00C450BC" w:rsidP="00FB4E45">
            <w:pPr>
              <w:rPr>
                <w:color w:val="auto"/>
                <w:sz w:val="18"/>
                <w:szCs w:val="18"/>
              </w:rPr>
            </w:pPr>
            <w:r w:rsidRPr="00700311">
              <w:rPr>
                <w:color w:val="auto"/>
                <w:sz w:val="18"/>
                <w:szCs w:val="18"/>
              </w:rPr>
              <w:t>Promotora</w:t>
            </w:r>
          </w:p>
        </w:tc>
        <w:tc>
          <w:tcPr>
            <w:tcW w:w="1250" w:type="pct"/>
            <w:tcBorders>
              <w:top w:val="nil"/>
              <w:left w:val="nil"/>
              <w:bottom w:val="single" w:sz="4" w:space="0" w:color="auto"/>
              <w:right w:val="single" w:sz="4" w:space="0" w:color="auto"/>
            </w:tcBorders>
            <w:shd w:val="clear" w:color="auto" w:fill="auto"/>
            <w:vAlign w:val="center"/>
            <w:hideMark/>
          </w:tcPr>
          <w:p w14:paraId="69E20FF3" w14:textId="77777777" w:rsidR="00C450BC" w:rsidRPr="00700311" w:rsidRDefault="00C450BC" w:rsidP="00FB4E45">
            <w:pPr>
              <w:rPr>
                <w:color w:val="auto"/>
                <w:sz w:val="18"/>
                <w:szCs w:val="18"/>
              </w:rPr>
            </w:pPr>
            <w:r w:rsidRPr="00700311">
              <w:rPr>
                <w:color w:val="auto"/>
                <w:sz w:val="18"/>
                <w:szCs w:val="18"/>
              </w:rPr>
              <w:t xml:space="preserve"> $                       365.00 </w:t>
            </w:r>
          </w:p>
        </w:tc>
      </w:tr>
      <w:tr w:rsidR="00B47A5F" w:rsidRPr="00700311" w14:paraId="28870333" w14:textId="77777777" w:rsidTr="00FB4E45">
        <w:trPr>
          <w:trHeight w:val="120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7182F1F" w14:textId="77777777" w:rsidR="00B47A5F" w:rsidRPr="00700311" w:rsidRDefault="00B47A5F" w:rsidP="00FB4E45">
            <w:pPr>
              <w:rPr>
                <w:color w:val="auto"/>
                <w:sz w:val="18"/>
                <w:szCs w:val="18"/>
              </w:rPr>
            </w:pPr>
            <w:r w:rsidRPr="00700311">
              <w:rPr>
                <w:color w:val="auto"/>
                <w:sz w:val="18"/>
                <w:szCs w:val="18"/>
              </w:rPr>
              <w:t>37</w:t>
            </w:r>
          </w:p>
        </w:tc>
        <w:tc>
          <w:tcPr>
            <w:tcW w:w="2053" w:type="pct"/>
            <w:tcBorders>
              <w:top w:val="nil"/>
              <w:left w:val="nil"/>
              <w:bottom w:val="single" w:sz="4" w:space="0" w:color="auto"/>
              <w:right w:val="single" w:sz="4" w:space="0" w:color="auto"/>
            </w:tcBorders>
            <w:shd w:val="clear" w:color="auto" w:fill="auto"/>
            <w:vAlign w:val="center"/>
            <w:hideMark/>
          </w:tcPr>
          <w:p w14:paraId="45D47960" w14:textId="77777777" w:rsidR="00B47A5F" w:rsidRPr="00700311" w:rsidRDefault="00C450B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342" w:type="pct"/>
            <w:tcBorders>
              <w:top w:val="nil"/>
              <w:left w:val="nil"/>
              <w:bottom w:val="single" w:sz="4" w:space="0" w:color="auto"/>
              <w:right w:val="single" w:sz="4" w:space="0" w:color="auto"/>
            </w:tcBorders>
            <w:shd w:val="clear" w:color="auto" w:fill="auto"/>
            <w:vAlign w:val="center"/>
            <w:hideMark/>
          </w:tcPr>
          <w:p w14:paraId="03412BCC" w14:textId="77777777" w:rsidR="00B47A5F" w:rsidRPr="00700311" w:rsidRDefault="00B47A5F" w:rsidP="00FB4E45">
            <w:pPr>
              <w:rPr>
                <w:color w:val="auto"/>
                <w:sz w:val="18"/>
                <w:szCs w:val="18"/>
              </w:rPr>
            </w:pPr>
            <w:r w:rsidRPr="00700311">
              <w:rPr>
                <w:color w:val="auto"/>
                <w:sz w:val="18"/>
                <w:szCs w:val="18"/>
              </w:rPr>
              <w:t>ENCARGADA DE LA UNIDAD SOCIAL DE BIENESTAR MUNICIPAL Y ATENCION A PERSONAS CON DISCAPACIDAD</w:t>
            </w:r>
          </w:p>
        </w:tc>
        <w:tc>
          <w:tcPr>
            <w:tcW w:w="1250" w:type="pct"/>
            <w:tcBorders>
              <w:top w:val="nil"/>
              <w:left w:val="nil"/>
              <w:bottom w:val="single" w:sz="4" w:space="0" w:color="auto"/>
              <w:right w:val="single" w:sz="4" w:space="0" w:color="auto"/>
            </w:tcBorders>
            <w:shd w:val="clear" w:color="auto" w:fill="auto"/>
            <w:vAlign w:val="center"/>
            <w:hideMark/>
          </w:tcPr>
          <w:p w14:paraId="7639F55E" w14:textId="77777777" w:rsidR="00B47A5F" w:rsidRPr="00700311" w:rsidRDefault="00B47A5F" w:rsidP="00FB4E45">
            <w:pPr>
              <w:rPr>
                <w:color w:val="auto"/>
                <w:sz w:val="18"/>
                <w:szCs w:val="18"/>
              </w:rPr>
            </w:pPr>
            <w:r w:rsidRPr="00700311">
              <w:rPr>
                <w:color w:val="auto"/>
                <w:sz w:val="18"/>
                <w:szCs w:val="18"/>
              </w:rPr>
              <w:t xml:space="preserve"> $                       500.00 </w:t>
            </w:r>
          </w:p>
        </w:tc>
      </w:tr>
    </w:tbl>
    <w:p w14:paraId="5E92833B" w14:textId="77777777" w:rsidR="00B47A5F" w:rsidRPr="00700311" w:rsidRDefault="00B47A5F" w:rsidP="00B47A5F">
      <w:pPr>
        <w:pStyle w:val="Prrafodelista"/>
        <w:ind w:left="1080"/>
        <w:jc w:val="both"/>
        <w:rPr>
          <w:b/>
          <w:bCs/>
          <w:color w:val="auto"/>
          <w:sz w:val="20"/>
          <w:szCs w:val="20"/>
        </w:rPr>
      </w:pPr>
    </w:p>
    <w:p w14:paraId="35C1681E" w14:textId="77777777" w:rsidR="00B47A5F" w:rsidRPr="00700311" w:rsidRDefault="00B47A5F" w:rsidP="00B47A5F">
      <w:pPr>
        <w:jc w:val="both"/>
        <w:rPr>
          <w:b/>
          <w:bCs/>
          <w:color w:val="auto"/>
          <w:sz w:val="20"/>
          <w:szCs w:val="20"/>
        </w:rPr>
      </w:pPr>
    </w:p>
    <w:p w14:paraId="57C42023" w14:textId="77777777" w:rsidR="00B47A5F" w:rsidRPr="00700311" w:rsidRDefault="00B47A5F" w:rsidP="00B47A5F">
      <w:pPr>
        <w:jc w:val="both"/>
        <w:rPr>
          <w:b/>
          <w:bCs/>
          <w:color w:val="auto"/>
          <w:sz w:val="20"/>
          <w:szCs w:val="20"/>
        </w:rPr>
      </w:pPr>
      <w:r w:rsidRPr="00700311">
        <w:rPr>
          <w:b/>
          <w:bCs/>
          <w:color w:val="auto"/>
          <w:sz w:val="20"/>
          <w:szCs w:val="20"/>
        </w:rPr>
        <w:t>San Rafael Cedros:</w:t>
      </w:r>
    </w:p>
    <w:tbl>
      <w:tblPr>
        <w:tblStyle w:val="Tablaconcuadrcula"/>
        <w:tblW w:w="8776" w:type="dxa"/>
        <w:jc w:val="center"/>
        <w:tblLook w:val="04A0" w:firstRow="1" w:lastRow="0" w:firstColumn="1" w:lastColumn="0" w:noHBand="0" w:noVBand="1"/>
      </w:tblPr>
      <w:tblGrid>
        <w:gridCol w:w="4657"/>
        <w:gridCol w:w="2701"/>
        <w:gridCol w:w="1418"/>
      </w:tblGrid>
      <w:tr w:rsidR="00700311" w:rsidRPr="00700311" w14:paraId="29B8590C" w14:textId="77777777" w:rsidTr="00FB4E45">
        <w:trPr>
          <w:trHeight w:val="340"/>
          <w:jc w:val="center"/>
        </w:trPr>
        <w:tc>
          <w:tcPr>
            <w:tcW w:w="4657" w:type="dxa"/>
            <w:vAlign w:val="center"/>
          </w:tcPr>
          <w:p w14:paraId="1A11C55F"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2701" w:type="dxa"/>
            <w:vAlign w:val="center"/>
          </w:tcPr>
          <w:p w14:paraId="36CD7B25"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03FA05AC"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700311" w:rsidRPr="00700311" w14:paraId="1DD0A4E8" w14:textId="77777777" w:rsidTr="00FB4E45">
        <w:trPr>
          <w:trHeight w:val="340"/>
          <w:jc w:val="center"/>
        </w:trPr>
        <w:tc>
          <w:tcPr>
            <w:tcW w:w="4657" w:type="dxa"/>
            <w:vAlign w:val="center"/>
          </w:tcPr>
          <w:p w14:paraId="203CF8BA" w14:textId="77777777" w:rsidR="00B47A5F" w:rsidRPr="00700311" w:rsidRDefault="00A94B0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vAlign w:val="center"/>
          </w:tcPr>
          <w:p w14:paraId="5E1EC977" w14:textId="77777777" w:rsidR="00B47A5F" w:rsidRPr="00700311" w:rsidRDefault="00B47A5F" w:rsidP="00FB4E45">
            <w:pPr>
              <w:rPr>
                <w:color w:val="auto"/>
                <w:sz w:val="18"/>
                <w:szCs w:val="18"/>
              </w:rPr>
            </w:pPr>
            <w:r w:rsidRPr="00700311">
              <w:rPr>
                <w:color w:val="auto"/>
                <w:sz w:val="18"/>
                <w:szCs w:val="18"/>
              </w:rPr>
              <w:t>Jefe de la UCP</w:t>
            </w:r>
          </w:p>
        </w:tc>
        <w:tc>
          <w:tcPr>
            <w:tcW w:w="1418" w:type="dxa"/>
            <w:vAlign w:val="center"/>
          </w:tcPr>
          <w:p w14:paraId="5E23C886" w14:textId="77777777" w:rsidR="00B47A5F" w:rsidRPr="00700311" w:rsidRDefault="00B47A5F" w:rsidP="00FB4E45">
            <w:pPr>
              <w:rPr>
                <w:color w:val="auto"/>
                <w:sz w:val="18"/>
                <w:szCs w:val="18"/>
              </w:rPr>
            </w:pPr>
            <w:r w:rsidRPr="00700311">
              <w:rPr>
                <w:color w:val="auto"/>
                <w:sz w:val="18"/>
                <w:szCs w:val="18"/>
              </w:rPr>
              <w:t>$            600.00</w:t>
            </w:r>
          </w:p>
        </w:tc>
      </w:tr>
      <w:tr w:rsidR="00B47A5F" w:rsidRPr="00700311" w14:paraId="67F03B20" w14:textId="77777777" w:rsidTr="00FB4E45">
        <w:trPr>
          <w:trHeight w:val="340"/>
          <w:jc w:val="center"/>
        </w:trPr>
        <w:tc>
          <w:tcPr>
            <w:tcW w:w="4657" w:type="dxa"/>
            <w:noWrap/>
            <w:vAlign w:val="center"/>
          </w:tcPr>
          <w:p w14:paraId="68532528" w14:textId="77777777" w:rsidR="00B47A5F" w:rsidRPr="00700311" w:rsidRDefault="00A94B0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tcPr>
          <w:p w14:paraId="58C5574E" w14:textId="77777777" w:rsidR="00B47A5F" w:rsidRPr="00700311" w:rsidRDefault="00B47A5F" w:rsidP="00FB4E45">
            <w:pPr>
              <w:rPr>
                <w:color w:val="auto"/>
                <w:sz w:val="18"/>
                <w:szCs w:val="18"/>
              </w:rPr>
            </w:pPr>
            <w:r w:rsidRPr="00700311">
              <w:rPr>
                <w:color w:val="auto"/>
                <w:sz w:val="18"/>
                <w:szCs w:val="18"/>
              </w:rPr>
              <w:t>Tesorero Municipal</w:t>
            </w:r>
          </w:p>
        </w:tc>
        <w:tc>
          <w:tcPr>
            <w:tcW w:w="1418" w:type="dxa"/>
            <w:noWrap/>
            <w:vAlign w:val="center"/>
          </w:tcPr>
          <w:p w14:paraId="25B33B22" w14:textId="77777777" w:rsidR="00B47A5F" w:rsidRPr="00700311" w:rsidRDefault="00B47A5F" w:rsidP="00FB4E45">
            <w:pPr>
              <w:rPr>
                <w:color w:val="auto"/>
                <w:sz w:val="18"/>
                <w:szCs w:val="18"/>
              </w:rPr>
            </w:pPr>
            <w:r w:rsidRPr="00700311">
              <w:rPr>
                <w:color w:val="auto"/>
                <w:sz w:val="18"/>
                <w:szCs w:val="18"/>
              </w:rPr>
              <w:t>$            600.00</w:t>
            </w:r>
          </w:p>
        </w:tc>
      </w:tr>
    </w:tbl>
    <w:p w14:paraId="0619282D" w14:textId="77777777" w:rsidR="00B47A5F" w:rsidRPr="00700311" w:rsidRDefault="00B47A5F" w:rsidP="00B47A5F">
      <w:pPr>
        <w:pStyle w:val="Prrafodelista"/>
        <w:ind w:left="1080"/>
        <w:jc w:val="both"/>
        <w:rPr>
          <w:color w:val="auto"/>
          <w:sz w:val="20"/>
          <w:szCs w:val="20"/>
        </w:rPr>
      </w:pPr>
    </w:p>
    <w:p w14:paraId="0E26E8E5" w14:textId="77777777" w:rsidR="00B47A5F" w:rsidRPr="00700311" w:rsidRDefault="00B47A5F" w:rsidP="00B47A5F">
      <w:pPr>
        <w:jc w:val="both"/>
        <w:rPr>
          <w:b/>
          <w:bCs/>
          <w:color w:val="auto"/>
          <w:sz w:val="20"/>
          <w:szCs w:val="20"/>
        </w:rPr>
      </w:pPr>
      <w:r w:rsidRPr="00700311">
        <w:rPr>
          <w:b/>
          <w:bCs/>
          <w:color w:val="auto"/>
          <w:sz w:val="20"/>
          <w:szCs w:val="20"/>
        </w:rPr>
        <w:t xml:space="preserve">El Carmen </w:t>
      </w:r>
    </w:p>
    <w:tbl>
      <w:tblPr>
        <w:tblStyle w:val="Tablaconcuadrcula"/>
        <w:tblW w:w="9065" w:type="dxa"/>
        <w:jc w:val="center"/>
        <w:tblLook w:val="04A0" w:firstRow="1" w:lastRow="0" w:firstColumn="1" w:lastColumn="0" w:noHBand="0" w:noVBand="1"/>
      </w:tblPr>
      <w:tblGrid>
        <w:gridCol w:w="4679"/>
        <w:gridCol w:w="2968"/>
        <w:gridCol w:w="1418"/>
      </w:tblGrid>
      <w:tr w:rsidR="00700311" w:rsidRPr="00700311" w14:paraId="6E8C0790" w14:textId="77777777" w:rsidTr="00FB4E45">
        <w:trPr>
          <w:trHeight w:val="340"/>
          <w:jc w:val="center"/>
        </w:trPr>
        <w:tc>
          <w:tcPr>
            <w:tcW w:w="4679" w:type="dxa"/>
            <w:vAlign w:val="center"/>
          </w:tcPr>
          <w:p w14:paraId="05C1428E"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2968" w:type="dxa"/>
            <w:vAlign w:val="center"/>
          </w:tcPr>
          <w:p w14:paraId="6222FF40"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73A726E5"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700311" w:rsidRPr="00700311" w14:paraId="0E42C5E9" w14:textId="77777777" w:rsidTr="00FB4E45">
        <w:trPr>
          <w:trHeight w:val="340"/>
          <w:jc w:val="center"/>
        </w:trPr>
        <w:tc>
          <w:tcPr>
            <w:tcW w:w="4679" w:type="dxa"/>
            <w:vAlign w:val="center"/>
          </w:tcPr>
          <w:p w14:paraId="0D0B2091" w14:textId="77777777" w:rsidR="00B47A5F" w:rsidRPr="00700311" w:rsidRDefault="00A94B0C" w:rsidP="00FB4E45">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968" w:type="dxa"/>
            <w:vAlign w:val="center"/>
          </w:tcPr>
          <w:p w14:paraId="7EED1AE3" w14:textId="77777777" w:rsidR="00B47A5F" w:rsidRPr="00700311" w:rsidRDefault="00B47A5F" w:rsidP="00FB4E45">
            <w:pPr>
              <w:rPr>
                <w:color w:val="auto"/>
                <w:sz w:val="18"/>
                <w:szCs w:val="18"/>
              </w:rPr>
            </w:pPr>
            <w:r w:rsidRPr="00700311">
              <w:rPr>
                <w:color w:val="auto"/>
                <w:sz w:val="18"/>
                <w:szCs w:val="18"/>
              </w:rPr>
              <w:t>Encargada de la Unidad Municipal de la Mujer</w:t>
            </w:r>
          </w:p>
        </w:tc>
        <w:tc>
          <w:tcPr>
            <w:tcW w:w="1418" w:type="dxa"/>
            <w:vAlign w:val="center"/>
          </w:tcPr>
          <w:p w14:paraId="692D69DA" w14:textId="77777777" w:rsidR="00B47A5F" w:rsidRPr="00700311" w:rsidRDefault="00B47A5F" w:rsidP="00FB4E45">
            <w:pPr>
              <w:rPr>
                <w:color w:val="auto"/>
                <w:sz w:val="18"/>
                <w:szCs w:val="18"/>
              </w:rPr>
            </w:pPr>
            <w:r w:rsidRPr="00700311">
              <w:rPr>
                <w:color w:val="auto"/>
                <w:sz w:val="18"/>
                <w:szCs w:val="18"/>
              </w:rPr>
              <w:t>$           500.00</w:t>
            </w:r>
          </w:p>
        </w:tc>
      </w:tr>
      <w:tr w:rsidR="00700311" w:rsidRPr="00700311" w14:paraId="5683B450" w14:textId="77777777" w:rsidTr="00FB4E45">
        <w:trPr>
          <w:trHeight w:val="340"/>
          <w:jc w:val="center"/>
        </w:trPr>
        <w:tc>
          <w:tcPr>
            <w:tcW w:w="4679" w:type="dxa"/>
            <w:noWrap/>
            <w:vAlign w:val="center"/>
          </w:tcPr>
          <w:p w14:paraId="32AF3CD5" w14:textId="77777777" w:rsidR="00B47A5F" w:rsidRPr="00700311" w:rsidRDefault="00A94B0C" w:rsidP="00FB4E45">
            <w:pPr>
              <w:rPr>
                <w:color w:val="auto"/>
                <w:sz w:val="18"/>
                <w:szCs w:val="18"/>
              </w:rPr>
            </w:pPr>
            <w:r>
              <w:rPr>
                <w:color w:val="auto"/>
                <w:sz w:val="18"/>
                <w:szCs w:val="18"/>
              </w:rPr>
              <w:lastRenderedPageBreak/>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968" w:type="dxa"/>
            <w:noWrap/>
            <w:vAlign w:val="center"/>
          </w:tcPr>
          <w:p w14:paraId="07BD9245" w14:textId="77777777" w:rsidR="00B47A5F" w:rsidRPr="00700311" w:rsidRDefault="00B47A5F" w:rsidP="00FB4E45">
            <w:pPr>
              <w:jc w:val="both"/>
              <w:rPr>
                <w:color w:val="auto"/>
                <w:sz w:val="18"/>
                <w:szCs w:val="18"/>
              </w:rPr>
            </w:pPr>
            <w:r w:rsidRPr="00700311">
              <w:rPr>
                <w:color w:val="auto"/>
                <w:sz w:val="20"/>
                <w:szCs w:val="20"/>
              </w:rPr>
              <w:t>Oficial de la Unidad de Gestión Documental y Archivo</w:t>
            </w:r>
          </w:p>
        </w:tc>
        <w:tc>
          <w:tcPr>
            <w:tcW w:w="1418" w:type="dxa"/>
            <w:noWrap/>
            <w:vAlign w:val="center"/>
          </w:tcPr>
          <w:p w14:paraId="0EA12135" w14:textId="77777777" w:rsidR="00B47A5F" w:rsidRPr="00700311" w:rsidRDefault="00B47A5F" w:rsidP="00FB4E45">
            <w:pPr>
              <w:rPr>
                <w:color w:val="auto"/>
                <w:sz w:val="18"/>
                <w:szCs w:val="18"/>
              </w:rPr>
            </w:pPr>
            <w:r w:rsidRPr="00700311">
              <w:rPr>
                <w:color w:val="auto"/>
                <w:sz w:val="18"/>
                <w:szCs w:val="18"/>
              </w:rPr>
              <w:t>$           500.00</w:t>
            </w:r>
          </w:p>
        </w:tc>
      </w:tr>
      <w:tr w:rsidR="00B47A5F" w:rsidRPr="00700311" w14:paraId="408E38E1" w14:textId="77777777" w:rsidTr="00FB4E45">
        <w:trPr>
          <w:trHeight w:val="340"/>
          <w:jc w:val="center"/>
        </w:trPr>
        <w:tc>
          <w:tcPr>
            <w:tcW w:w="4679" w:type="dxa"/>
            <w:noWrap/>
            <w:vAlign w:val="center"/>
          </w:tcPr>
          <w:p w14:paraId="15A93489" w14:textId="77777777" w:rsidR="00B47A5F" w:rsidRPr="00700311" w:rsidRDefault="00A94B0C" w:rsidP="00FB4E45">
            <w:pPr>
              <w:rPr>
                <w:color w:val="auto"/>
                <w:sz w:val="20"/>
                <w:szCs w:val="20"/>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968" w:type="dxa"/>
            <w:noWrap/>
            <w:vAlign w:val="center"/>
          </w:tcPr>
          <w:p w14:paraId="17512C96" w14:textId="77777777" w:rsidR="00B47A5F" w:rsidRPr="00700311" w:rsidRDefault="00B47A5F" w:rsidP="00FB4E45">
            <w:pPr>
              <w:jc w:val="both"/>
              <w:rPr>
                <w:color w:val="auto"/>
                <w:sz w:val="18"/>
                <w:szCs w:val="18"/>
              </w:rPr>
            </w:pPr>
            <w:r w:rsidRPr="00700311">
              <w:rPr>
                <w:color w:val="auto"/>
                <w:sz w:val="18"/>
                <w:szCs w:val="18"/>
              </w:rPr>
              <w:t>Encargada de la Unidad de la Niñez y Adolescencia y Juventud</w:t>
            </w:r>
          </w:p>
        </w:tc>
        <w:tc>
          <w:tcPr>
            <w:tcW w:w="1418" w:type="dxa"/>
            <w:noWrap/>
            <w:vAlign w:val="center"/>
          </w:tcPr>
          <w:p w14:paraId="20282E8A" w14:textId="77777777" w:rsidR="00B47A5F" w:rsidRPr="00700311" w:rsidRDefault="00B47A5F" w:rsidP="00FB4E45">
            <w:pPr>
              <w:rPr>
                <w:color w:val="auto"/>
                <w:sz w:val="18"/>
                <w:szCs w:val="18"/>
              </w:rPr>
            </w:pPr>
            <w:r w:rsidRPr="00700311">
              <w:rPr>
                <w:color w:val="auto"/>
                <w:sz w:val="18"/>
                <w:szCs w:val="18"/>
              </w:rPr>
              <w:t>$           500.00</w:t>
            </w:r>
          </w:p>
        </w:tc>
      </w:tr>
    </w:tbl>
    <w:p w14:paraId="2B28D3ED" w14:textId="77777777" w:rsidR="00B47A5F" w:rsidRPr="00700311" w:rsidRDefault="00B47A5F" w:rsidP="00B47A5F">
      <w:pPr>
        <w:pStyle w:val="Prrafodelista"/>
        <w:ind w:left="1080"/>
        <w:jc w:val="both"/>
        <w:rPr>
          <w:color w:val="auto"/>
          <w:sz w:val="20"/>
          <w:szCs w:val="20"/>
        </w:rPr>
      </w:pPr>
    </w:p>
    <w:p w14:paraId="5856E9D0" w14:textId="77777777" w:rsidR="00B47A5F" w:rsidRPr="00700311" w:rsidRDefault="00B47A5F" w:rsidP="00B47A5F">
      <w:pPr>
        <w:jc w:val="both"/>
        <w:rPr>
          <w:color w:val="auto"/>
          <w:sz w:val="20"/>
          <w:szCs w:val="20"/>
        </w:rPr>
      </w:pPr>
      <w:r w:rsidRPr="00700311">
        <w:rPr>
          <w:b/>
          <w:bCs/>
          <w:color w:val="auto"/>
          <w:sz w:val="20"/>
          <w:szCs w:val="20"/>
        </w:rPr>
        <w:t xml:space="preserve">San Ramon </w:t>
      </w:r>
    </w:p>
    <w:tbl>
      <w:tblPr>
        <w:tblW w:w="4778" w:type="pct"/>
        <w:tblInd w:w="132" w:type="dxa"/>
        <w:tblCellMar>
          <w:left w:w="70" w:type="dxa"/>
          <w:right w:w="70" w:type="dxa"/>
        </w:tblCellMar>
        <w:tblLook w:val="04A0" w:firstRow="1" w:lastRow="0" w:firstColumn="1" w:lastColumn="0" w:noHBand="0" w:noVBand="1"/>
      </w:tblPr>
      <w:tblGrid>
        <w:gridCol w:w="3611"/>
        <w:gridCol w:w="3298"/>
        <w:gridCol w:w="1670"/>
      </w:tblGrid>
      <w:tr w:rsidR="00700311" w:rsidRPr="00700311" w14:paraId="78EB5B0E" w14:textId="77777777" w:rsidTr="00A94B0C">
        <w:trPr>
          <w:trHeight w:val="510"/>
        </w:trPr>
        <w:tc>
          <w:tcPr>
            <w:tcW w:w="2105" w:type="pct"/>
            <w:tcBorders>
              <w:top w:val="single" w:sz="4" w:space="0" w:color="auto"/>
              <w:left w:val="single" w:sz="8" w:space="0" w:color="auto"/>
              <w:bottom w:val="single" w:sz="4" w:space="0" w:color="auto"/>
              <w:right w:val="single" w:sz="4" w:space="0" w:color="auto"/>
            </w:tcBorders>
            <w:shd w:val="clear" w:color="auto" w:fill="auto"/>
            <w:vAlign w:val="center"/>
          </w:tcPr>
          <w:p w14:paraId="1954ABAE"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1922" w:type="pct"/>
            <w:tcBorders>
              <w:top w:val="single" w:sz="4" w:space="0" w:color="auto"/>
              <w:left w:val="nil"/>
              <w:bottom w:val="single" w:sz="4" w:space="0" w:color="auto"/>
              <w:right w:val="single" w:sz="4" w:space="0" w:color="auto"/>
            </w:tcBorders>
            <w:shd w:val="clear" w:color="auto" w:fill="auto"/>
            <w:vAlign w:val="center"/>
          </w:tcPr>
          <w:p w14:paraId="604AE0E4"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33A26AE3"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3D054C6B" w14:textId="77777777" w:rsidTr="00A94B0C">
        <w:trPr>
          <w:trHeight w:val="510"/>
        </w:trPr>
        <w:tc>
          <w:tcPr>
            <w:tcW w:w="2105"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8112B0F"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single" w:sz="4" w:space="0" w:color="auto"/>
              <w:left w:val="nil"/>
              <w:bottom w:val="single" w:sz="4" w:space="0" w:color="auto"/>
              <w:right w:val="single" w:sz="4" w:space="0" w:color="auto"/>
            </w:tcBorders>
            <w:shd w:val="clear" w:color="auto" w:fill="auto"/>
            <w:vAlign w:val="center"/>
            <w:hideMark/>
          </w:tcPr>
          <w:p w14:paraId="45ADCBC5" w14:textId="77777777" w:rsidR="00A94B0C" w:rsidRPr="00700311" w:rsidRDefault="00A94B0C" w:rsidP="00FB4E45">
            <w:pPr>
              <w:rPr>
                <w:color w:val="auto"/>
                <w:sz w:val="18"/>
                <w:szCs w:val="18"/>
              </w:rPr>
            </w:pPr>
            <w:r w:rsidRPr="00700311">
              <w:rPr>
                <w:color w:val="auto"/>
                <w:sz w:val="18"/>
                <w:szCs w:val="18"/>
              </w:rPr>
              <w:t xml:space="preserve">ENCARGADO DE RECOLECCION DE DESECHOS </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376F1F01"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1F71928A" w14:textId="77777777" w:rsidTr="00A94B0C">
        <w:trPr>
          <w:trHeight w:val="390"/>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0F5183A9"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45349541" w14:textId="77777777" w:rsidR="00A94B0C" w:rsidRPr="00700311" w:rsidRDefault="00A94B0C" w:rsidP="00FB4E45">
            <w:pPr>
              <w:rPr>
                <w:color w:val="auto"/>
                <w:sz w:val="18"/>
                <w:szCs w:val="18"/>
              </w:rPr>
            </w:pPr>
            <w:r w:rsidRPr="00700311">
              <w:rPr>
                <w:color w:val="auto"/>
                <w:sz w:val="18"/>
                <w:szCs w:val="18"/>
              </w:rPr>
              <w:t xml:space="preserve">ENCAR. MINI ESTADIO </w:t>
            </w:r>
          </w:p>
        </w:tc>
        <w:tc>
          <w:tcPr>
            <w:tcW w:w="973" w:type="pct"/>
            <w:tcBorders>
              <w:top w:val="nil"/>
              <w:left w:val="nil"/>
              <w:bottom w:val="single" w:sz="4" w:space="0" w:color="auto"/>
              <w:right w:val="single" w:sz="4" w:space="0" w:color="auto"/>
            </w:tcBorders>
            <w:shd w:val="clear" w:color="auto" w:fill="auto"/>
            <w:noWrap/>
            <w:vAlign w:val="center"/>
            <w:hideMark/>
          </w:tcPr>
          <w:p w14:paraId="0D4EB48F"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1CC45143" w14:textId="77777777" w:rsidTr="00A94B0C">
        <w:trPr>
          <w:trHeight w:val="435"/>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630F81A3"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64ED2B52" w14:textId="77777777" w:rsidR="00A94B0C" w:rsidRPr="00700311" w:rsidRDefault="00A94B0C" w:rsidP="00FB4E45">
            <w:pPr>
              <w:rPr>
                <w:color w:val="auto"/>
                <w:sz w:val="18"/>
                <w:szCs w:val="18"/>
              </w:rPr>
            </w:pPr>
            <w:r w:rsidRPr="00700311">
              <w:rPr>
                <w:color w:val="auto"/>
                <w:sz w:val="18"/>
                <w:szCs w:val="18"/>
              </w:rPr>
              <w:t>ENCAR. CANCHA PALERMO</w:t>
            </w:r>
          </w:p>
        </w:tc>
        <w:tc>
          <w:tcPr>
            <w:tcW w:w="973" w:type="pct"/>
            <w:tcBorders>
              <w:top w:val="nil"/>
              <w:left w:val="nil"/>
              <w:bottom w:val="single" w:sz="4" w:space="0" w:color="auto"/>
              <w:right w:val="single" w:sz="4" w:space="0" w:color="auto"/>
            </w:tcBorders>
            <w:shd w:val="clear" w:color="auto" w:fill="auto"/>
            <w:noWrap/>
            <w:vAlign w:val="center"/>
            <w:hideMark/>
          </w:tcPr>
          <w:p w14:paraId="79A3D236"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41025D00" w14:textId="77777777" w:rsidTr="00A94B0C">
        <w:trPr>
          <w:trHeight w:val="300"/>
        </w:trPr>
        <w:tc>
          <w:tcPr>
            <w:tcW w:w="2105" w:type="pct"/>
            <w:tcBorders>
              <w:top w:val="nil"/>
              <w:left w:val="single" w:sz="8" w:space="0" w:color="auto"/>
              <w:bottom w:val="single" w:sz="4" w:space="0" w:color="auto"/>
              <w:right w:val="single" w:sz="4" w:space="0" w:color="auto"/>
            </w:tcBorders>
            <w:shd w:val="clear" w:color="auto" w:fill="auto"/>
            <w:vAlign w:val="center"/>
            <w:hideMark/>
          </w:tcPr>
          <w:p w14:paraId="326E43B1"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4B27BAA9" w14:textId="77777777" w:rsidR="00A94B0C" w:rsidRPr="00700311" w:rsidRDefault="00A94B0C" w:rsidP="00FB4E45">
            <w:pPr>
              <w:rPr>
                <w:color w:val="auto"/>
                <w:sz w:val="18"/>
                <w:szCs w:val="18"/>
              </w:rPr>
            </w:pPr>
            <w:r w:rsidRPr="00700311">
              <w:rPr>
                <w:color w:val="auto"/>
                <w:sz w:val="18"/>
                <w:szCs w:val="18"/>
              </w:rPr>
              <w:t>JARDINERO</w:t>
            </w:r>
          </w:p>
        </w:tc>
        <w:tc>
          <w:tcPr>
            <w:tcW w:w="973" w:type="pct"/>
            <w:tcBorders>
              <w:top w:val="nil"/>
              <w:left w:val="nil"/>
              <w:bottom w:val="single" w:sz="4" w:space="0" w:color="auto"/>
              <w:right w:val="single" w:sz="4" w:space="0" w:color="auto"/>
            </w:tcBorders>
            <w:shd w:val="clear" w:color="auto" w:fill="auto"/>
            <w:noWrap/>
            <w:vAlign w:val="center"/>
            <w:hideMark/>
          </w:tcPr>
          <w:p w14:paraId="4E30CBAC"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36047206" w14:textId="77777777" w:rsidTr="00A94B0C">
        <w:trPr>
          <w:trHeight w:val="345"/>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12B6A8D6"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0477D96F" w14:textId="77777777" w:rsidR="00A94B0C" w:rsidRPr="00700311" w:rsidRDefault="00A94B0C" w:rsidP="00FB4E45">
            <w:pPr>
              <w:rPr>
                <w:color w:val="auto"/>
                <w:sz w:val="18"/>
                <w:szCs w:val="18"/>
              </w:rPr>
            </w:pPr>
            <w:r w:rsidRPr="00700311">
              <w:rPr>
                <w:color w:val="auto"/>
                <w:sz w:val="18"/>
                <w:szCs w:val="18"/>
              </w:rPr>
              <w:t xml:space="preserve"> LIMP.PARQUE MUNICIPAL</w:t>
            </w:r>
          </w:p>
        </w:tc>
        <w:tc>
          <w:tcPr>
            <w:tcW w:w="973" w:type="pct"/>
            <w:tcBorders>
              <w:top w:val="nil"/>
              <w:left w:val="nil"/>
              <w:bottom w:val="single" w:sz="4" w:space="0" w:color="auto"/>
              <w:right w:val="single" w:sz="4" w:space="0" w:color="auto"/>
            </w:tcBorders>
            <w:shd w:val="clear" w:color="auto" w:fill="auto"/>
            <w:noWrap/>
            <w:vAlign w:val="center"/>
            <w:hideMark/>
          </w:tcPr>
          <w:p w14:paraId="04DD39F0"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0E91EBE5" w14:textId="77777777" w:rsidTr="00A94B0C">
        <w:trPr>
          <w:trHeight w:val="675"/>
        </w:trPr>
        <w:tc>
          <w:tcPr>
            <w:tcW w:w="2105" w:type="pct"/>
            <w:tcBorders>
              <w:top w:val="nil"/>
              <w:left w:val="single" w:sz="8" w:space="0" w:color="auto"/>
              <w:bottom w:val="single" w:sz="4" w:space="0" w:color="auto"/>
              <w:right w:val="single" w:sz="4" w:space="0" w:color="auto"/>
            </w:tcBorders>
            <w:shd w:val="clear" w:color="auto" w:fill="auto"/>
            <w:vAlign w:val="center"/>
            <w:hideMark/>
          </w:tcPr>
          <w:p w14:paraId="63970EBE"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351D8290" w14:textId="77777777" w:rsidR="00A94B0C" w:rsidRPr="00700311" w:rsidRDefault="00A94B0C" w:rsidP="00FB4E45">
            <w:pPr>
              <w:rPr>
                <w:color w:val="auto"/>
                <w:sz w:val="18"/>
                <w:szCs w:val="18"/>
              </w:rPr>
            </w:pPr>
            <w:r w:rsidRPr="00700311">
              <w:rPr>
                <w:color w:val="auto"/>
                <w:sz w:val="18"/>
                <w:szCs w:val="18"/>
              </w:rPr>
              <w:t>ENCARGADO DE RECOLECCIÓN DE DESECHOS</w:t>
            </w:r>
          </w:p>
        </w:tc>
        <w:tc>
          <w:tcPr>
            <w:tcW w:w="973" w:type="pct"/>
            <w:tcBorders>
              <w:top w:val="nil"/>
              <w:left w:val="nil"/>
              <w:bottom w:val="single" w:sz="4" w:space="0" w:color="auto"/>
              <w:right w:val="single" w:sz="4" w:space="0" w:color="auto"/>
            </w:tcBorders>
            <w:shd w:val="clear" w:color="auto" w:fill="auto"/>
            <w:noWrap/>
            <w:vAlign w:val="center"/>
            <w:hideMark/>
          </w:tcPr>
          <w:p w14:paraId="4826AB99"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40844AE2" w14:textId="77777777" w:rsidTr="00A94B0C">
        <w:trPr>
          <w:trHeight w:val="510"/>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0F136578"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762865B0" w14:textId="77777777" w:rsidR="00A94B0C" w:rsidRPr="00700311" w:rsidRDefault="00A94B0C" w:rsidP="00FB4E45">
            <w:pPr>
              <w:rPr>
                <w:color w:val="auto"/>
                <w:sz w:val="18"/>
                <w:szCs w:val="18"/>
              </w:rPr>
            </w:pPr>
            <w:r w:rsidRPr="00700311">
              <w:rPr>
                <w:color w:val="auto"/>
                <w:sz w:val="18"/>
                <w:szCs w:val="18"/>
              </w:rPr>
              <w:t>AUXILIAR PROTECCIÓN CIVIL Y MEDIO AMBIENTE</w:t>
            </w:r>
          </w:p>
        </w:tc>
        <w:tc>
          <w:tcPr>
            <w:tcW w:w="973" w:type="pct"/>
            <w:tcBorders>
              <w:top w:val="nil"/>
              <w:left w:val="nil"/>
              <w:bottom w:val="single" w:sz="4" w:space="0" w:color="auto"/>
              <w:right w:val="single" w:sz="4" w:space="0" w:color="auto"/>
            </w:tcBorders>
            <w:shd w:val="clear" w:color="auto" w:fill="auto"/>
            <w:noWrap/>
            <w:vAlign w:val="center"/>
            <w:hideMark/>
          </w:tcPr>
          <w:p w14:paraId="06D1FA84" w14:textId="77777777" w:rsidR="00A94B0C" w:rsidRPr="00700311" w:rsidRDefault="00A94B0C" w:rsidP="00FB4E45">
            <w:pPr>
              <w:rPr>
                <w:color w:val="auto"/>
                <w:sz w:val="18"/>
                <w:szCs w:val="18"/>
              </w:rPr>
            </w:pPr>
            <w:r w:rsidRPr="00700311">
              <w:rPr>
                <w:color w:val="auto"/>
                <w:sz w:val="18"/>
                <w:szCs w:val="18"/>
              </w:rPr>
              <w:t>$                     400.00</w:t>
            </w:r>
          </w:p>
        </w:tc>
      </w:tr>
      <w:tr w:rsidR="00A94B0C" w:rsidRPr="00700311" w14:paraId="5AE22D1B" w14:textId="77777777" w:rsidTr="00A94B0C">
        <w:trPr>
          <w:trHeight w:val="300"/>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2E398B08"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70977DF5" w14:textId="77777777" w:rsidR="00A94B0C" w:rsidRPr="00700311" w:rsidRDefault="00A94B0C" w:rsidP="00FB4E45">
            <w:pPr>
              <w:rPr>
                <w:color w:val="auto"/>
                <w:sz w:val="18"/>
                <w:szCs w:val="18"/>
              </w:rPr>
            </w:pPr>
            <w:r w:rsidRPr="00700311">
              <w:rPr>
                <w:color w:val="auto"/>
                <w:sz w:val="18"/>
                <w:szCs w:val="18"/>
              </w:rPr>
              <w:t>ENCARGADO DE PROTECCIÓN CIVIL</w:t>
            </w:r>
          </w:p>
        </w:tc>
        <w:tc>
          <w:tcPr>
            <w:tcW w:w="973" w:type="pct"/>
            <w:tcBorders>
              <w:top w:val="nil"/>
              <w:left w:val="nil"/>
              <w:bottom w:val="single" w:sz="4" w:space="0" w:color="auto"/>
              <w:right w:val="single" w:sz="4" w:space="0" w:color="auto"/>
            </w:tcBorders>
            <w:shd w:val="clear" w:color="auto" w:fill="auto"/>
            <w:noWrap/>
            <w:vAlign w:val="center"/>
            <w:hideMark/>
          </w:tcPr>
          <w:p w14:paraId="7EC807DA" w14:textId="77777777" w:rsidR="00A94B0C" w:rsidRPr="00700311" w:rsidRDefault="00A94B0C" w:rsidP="00FB4E45">
            <w:pPr>
              <w:rPr>
                <w:color w:val="auto"/>
                <w:sz w:val="18"/>
                <w:szCs w:val="18"/>
              </w:rPr>
            </w:pPr>
            <w:r w:rsidRPr="00700311">
              <w:rPr>
                <w:color w:val="auto"/>
                <w:sz w:val="18"/>
                <w:szCs w:val="18"/>
              </w:rPr>
              <w:t>$                     400.00</w:t>
            </w:r>
          </w:p>
        </w:tc>
      </w:tr>
      <w:tr w:rsidR="00A94B0C" w:rsidRPr="00700311" w14:paraId="3409C06B" w14:textId="77777777" w:rsidTr="00A94B0C">
        <w:trPr>
          <w:trHeight w:val="510"/>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31E948D7"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5D9C2663" w14:textId="77777777" w:rsidR="00A94B0C" w:rsidRPr="00700311" w:rsidRDefault="00A94B0C" w:rsidP="00FB4E45">
            <w:pPr>
              <w:rPr>
                <w:color w:val="auto"/>
                <w:sz w:val="18"/>
                <w:szCs w:val="18"/>
              </w:rPr>
            </w:pPr>
            <w:r w:rsidRPr="00700311">
              <w:rPr>
                <w:color w:val="auto"/>
                <w:sz w:val="18"/>
                <w:szCs w:val="18"/>
              </w:rPr>
              <w:t>ENCAR. MOTORISTA AMBULANCIA</w:t>
            </w:r>
          </w:p>
        </w:tc>
        <w:tc>
          <w:tcPr>
            <w:tcW w:w="973" w:type="pct"/>
            <w:tcBorders>
              <w:top w:val="nil"/>
              <w:left w:val="nil"/>
              <w:bottom w:val="single" w:sz="4" w:space="0" w:color="auto"/>
              <w:right w:val="single" w:sz="4" w:space="0" w:color="auto"/>
            </w:tcBorders>
            <w:shd w:val="clear" w:color="auto" w:fill="auto"/>
            <w:noWrap/>
            <w:vAlign w:val="center"/>
            <w:hideMark/>
          </w:tcPr>
          <w:p w14:paraId="4A798C57" w14:textId="77777777" w:rsidR="00A94B0C" w:rsidRPr="00700311" w:rsidRDefault="00A94B0C" w:rsidP="00FB4E45">
            <w:pPr>
              <w:rPr>
                <w:color w:val="auto"/>
                <w:sz w:val="18"/>
                <w:szCs w:val="18"/>
              </w:rPr>
            </w:pPr>
            <w:r w:rsidRPr="00700311">
              <w:rPr>
                <w:color w:val="auto"/>
                <w:sz w:val="18"/>
                <w:szCs w:val="18"/>
              </w:rPr>
              <w:t>$                     450.00</w:t>
            </w:r>
          </w:p>
        </w:tc>
      </w:tr>
      <w:tr w:rsidR="00A94B0C" w:rsidRPr="00700311" w14:paraId="35C1284F" w14:textId="77777777" w:rsidTr="00A94B0C">
        <w:trPr>
          <w:trHeight w:val="345"/>
        </w:trPr>
        <w:tc>
          <w:tcPr>
            <w:tcW w:w="2105" w:type="pct"/>
            <w:tcBorders>
              <w:top w:val="nil"/>
              <w:left w:val="single" w:sz="8" w:space="0" w:color="auto"/>
              <w:bottom w:val="single" w:sz="4" w:space="0" w:color="auto"/>
              <w:right w:val="single" w:sz="4" w:space="0" w:color="auto"/>
            </w:tcBorders>
            <w:shd w:val="clear" w:color="auto" w:fill="auto"/>
            <w:vAlign w:val="center"/>
            <w:hideMark/>
          </w:tcPr>
          <w:p w14:paraId="7527A867"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0D7467F7" w14:textId="77777777" w:rsidR="00A94B0C" w:rsidRPr="00700311" w:rsidRDefault="00A94B0C" w:rsidP="00FB4E45">
            <w:pPr>
              <w:rPr>
                <w:color w:val="auto"/>
                <w:sz w:val="18"/>
                <w:szCs w:val="18"/>
              </w:rPr>
            </w:pPr>
            <w:r w:rsidRPr="00700311">
              <w:rPr>
                <w:color w:val="auto"/>
                <w:sz w:val="18"/>
                <w:szCs w:val="18"/>
              </w:rPr>
              <w:t>VIGILANTE</w:t>
            </w:r>
          </w:p>
        </w:tc>
        <w:tc>
          <w:tcPr>
            <w:tcW w:w="973" w:type="pct"/>
            <w:tcBorders>
              <w:top w:val="nil"/>
              <w:left w:val="nil"/>
              <w:bottom w:val="single" w:sz="4" w:space="0" w:color="auto"/>
              <w:right w:val="single" w:sz="4" w:space="0" w:color="auto"/>
            </w:tcBorders>
            <w:shd w:val="clear" w:color="auto" w:fill="auto"/>
            <w:noWrap/>
            <w:vAlign w:val="center"/>
            <w:hideMark/>
          </w:tcPr>
          <w:p w14:paraId="45C51B9D"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0BDA8C4F" w14:textId="77777777" w:rsidTr="00A94B0C">
        <w:trPr>
          <w:trHeight w:val="300"/>
        </w:trPr>
        <w:tc>
          <w:tcPr>
            <w:tcW w:w="2105" w:type="pct"/>
            <w:tcBorders>
              <w:top w:val="nil"/>
              <w:left w:val="single" w:sz="8" w:space="0" w:color="auto"/>
              <w:bottom w:val="single" w:sz="4" w:space="0" w:color="auto"/>
              <w:right w:val="single" w:sz="4" w:space="0" w:color="auto"/>
            </w:tcBorders>
            <w:shd w:val="clear" w:color="auto" w:fill="auto"/>
            <w:noWrap/>
            <w:vAlign w:val="center"/>
            <w:hideMark/>
          </w:tcPr>
          <w:p w14:paraId="4E34231C"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22" w:type="pct"/>
            <w:tcBorders>
              <w:top w:val="nil"/>
              <w:left w:val="nil"/>
              <w:bottom w:val="single" w:sz="4" w:space="0" w:color="auto"/>
              <w:right w:val="single" w:sz="4" w:space="0" w:color="auto"/>
            </w:tcBorders>
            <w:shd w:val="clear" w:color="auto" w:fill="auto"/>
            <w:vAlign w:val="center"/>
            <w:hideMark/>
          </w:tcPr>
          <w:p w14:paraId="4133BCCB" w14:textId="77777777" w:rsidR="00A94B0C" w:rsidRPr="00700311" w:rsidRDefault="00A94B0C" w:rsidP="00FB4E45">
            <w:pPr>
              <w:rPr>
                <w:color w:val="auto"/>
                <w:sz w:val="18"/>
                <w:szCs w:val="18"/>
              </w:rPr>
            </w:pPr>
            <w:r w:rsidRPr="00700311">
              <w:rPr>
                <w:color w:val="auto"/>
                <w:sz w:val="18"/>
                <w:szCs w:val="18"/>
              </w:rPr>
              <w:t xml:space="preserve">Encargado de limpieza </w:t>
            </w:r>
          </w:p>
        </w:tc>
        <w:tc>
          <w:tcPr>
            <w:tcW w:w="973" w:type="pct"/>
            <w:tcBorders>
              <w:top w:val="nil"/>
              <w:left w:val="nil"/>
              <w:bottom w:val="single" w:sz="4" w:space="0" w:color="auto"/>
              <w:right w:val="single" w:sz="4" w:space="0" w:color="auto"/>
            </w:tcBorders>
            <w:shd w:val="clear" w:color="auto" w:fill="auto"/>
            <w:noWrap/>
            <w:vAlign w:val="center"/>
            <w:hideMark/>
          </w:tcPr>
          <w:p w14:paraId="78DE867E" w14:textId="77777777" w:rsidR="00A94B0C" w:rsidRPr="00700311" w:rsidRDefault="00A94B0C" w:rsidP="00FB4E45">
            <w:pPr>
              <w:rPr>
                <w:color w:val="auto"/>
                <w:sz w:val="18"/>
                <w:szCs w:val="18"/>
              </w:rPr>
            </w:pPr>
            <w:r w:rsidRPr="00700311">
              <w:rPr>
                <w:color w:val="auto"/>
                <w:sz w:val="18"/>
                <w:szCs w:val="18"/>
              </w:rPr>
              <w:t xml:space="preserve"> $                    365.00 </w:t>
            </w:r>
          </w:p>
        </w:tc>
      </w:tr>
    </w:tbl>
    <w:p w14:paraId="5A4561FA" w14:textId="77777777" w:rsidR="00B47A5F" w:rsidRPr="00700311" w:rsidRDefault="00B47A5F" w:rsidP="00B47A5F">
      <w:pPr>
        <w:rPr>
          <w:color w:val="auto"/>
          <w:shd w:val="clear" w:color="auto" w:fill="FFFFFF"/>
        </w:rPr>
      </w:pPr>
    </w:p>
    <w:p w14:paraId="32CCA543" w14:textId="77777777" w:rsidR="00B47A5F" w:rsidRPr="00700311" w:rsidRDefault="00B47A5F" w:rsidP="00B47A5F">
      <w:pPr>
        <w:jc w:val="both"/>
        <w:rPr>
          <w:b/>
          <w:bCs/>
          <w:color w:val="auto"/>
          <w:sz w:val="20"/>
          <w:szCs w:val="20"/>
        </w:rPr>
      </w:pPr>
      <w:r w:rsidRPr="00700311">
        <w:rPr>
          <w:b/>
          <w:bCs/>
          <w:color w:val="auto"/>
          <w:sz w:val="20"/>
          <w:szCs w:val="20"/>
        </w:rPr>
        <w:t>Candelaria</w:t>
      </w:r>
    </w:p>
    <w:tbl>
      <w:tblPr>
        <w:tblStyle w:val="Tablaconcuadrcula"/>
        <w:tblW w:w="8776" w:type="dxa"/>
        <w:jc w:val="center"/>
        <w:tblLook w:val="04A0" w:firstRow="1" w:lastRow="0" w:firstColumn="1" w:lastColumn="0" w:noHBand="0" w:noVBand="1"/>
      </w:tblPr>
      <w:tblGrid>
        <w:gridCol w:w="4657"/>
        <w:gridCol w:w="2701"/>
        <w:gridCol w:w="1418"/>
      </w:tblGrid>
      <w:tr w:rsidR="00700311" w:rsidRPr="00700311" w14:paraId="6FDBF5FA" w14:textId="77777777" w:rsidTr="00FB4E45">
        <w:trPr>
          <w:trHeight w:val="340"/>
          <w:jc w:val="center"/>
        </w:trPr>
        <w:tc>
          <w:tcPr>
            <w:tcW w:w="4657" w:type="dxa"/>
            <w:vAlign w:val="center"/>
          </w:tcPr>
          <w:p w14:paraId="6FECD553"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2701" w:type="dxa"/>
            <w:vAlign w:val="center"/>
          </w:tcPr>
          <w:p w14:paraId="6BC0D71F"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6009B7C5"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0C73E154" w14:textId="77777777" w:rsidTr="00FB4E45">
        <w:trPr>
          <w:trHeight w:val="340"/>
          <w:jc w:val="center"/>
        </w:trPr>
        <w:tc>
          <w:tcPr>
            <w:tcW w:w="4657" w:type="dxa"/>
            <w:vAlign w:val="center"/>
            <w:hideMark/>
          </w:tcPr>
          <w:p w14:paraId="647869DC"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vAlign w:val="center"/>
            <w:hideMark/>
          </w:tcPr>
          <w:p w14:paraId="7A820871" w14:textId="77777777" w:rsidR="00A94B0C" w:rsidRPr="00700311" w:rsidRDefault="00A94B0C" w:rsidP="00FB4E45">
            <w:pPr>
              <w:rPr>
                <w:color w:val="auto"/>
                <w:sz w:val="18"/>
                <w:szCs w:val="18"/>
              </w:rPr>
            </w:pPr>
            <w:r w:rsidRPr="00700311">
              <w:rPr>
                <w:color w:val="auto"/>
                <w:sz w:val="18"/>
                <w:szCs w:val="18"/>
              </w:rPr>
              <w:t>ENCARGADO DE CATASTRO</w:t>
            </w:r>
          </w:p>
        </w:tc>
        <w:tc>
          <w:tcPr>
            <w:tcW w:w="1418" w:type="dxa"/>
            <w:vAlign w:val="center"/>
            <w:hideMark/>
          </w:tcPr>
          <w:p w14:paraId="698AC9FD" w14:textId="77777777" w:rsidR="00A94B0C" w:rsidRPr="00700311" w:rsidRDefault="00A94B0C" w:rsidP="00FB4E45">
            <w:pPr>
              <w:rPr>
                <w:color w:val="auto"/>
                <w:sz w:val="18"/>
                <w:szCs w:val="18"/>
              </w:rPr>
            </w:pPr>
            <w:r w:rsidRPr="00700311">
              <w:rPr>
                <w:color w:val="auto"/>
                <w:sz w:val="18"/>
                <w:szCs w:val="18"/>
              </w:rPr>
              <w:t>$   400.00</w:t>
            </w:r>
          </w:p>
        </w:tc>
      </w:tr>
      <w:tr w:rsidR="00A94B0C" w:rsidRPr="00700311" w14:paraId="56B4647A" w14:textId="77777777" w:rsidTr="00FB4E45">
        <w:trPr>
          <w:trHeight w:val="340"/>
          <w:jc w:val="center"/>
        </w:trPr>
        <w:tc>
          <w:tcPr>
            <w:tcW w:w="4657" w:type="dxa"/>
            <w:noWrap/>
            <w:vAlign w:val="center"/>
            <w:hideMark/>
          </w:tcPr>
          <w:p w14:paraId="54981501"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696A97C2" w14:textId="77777777" w:rsidR="00A94B0C" w:rsidRPr="00700311" w:rsidRDefault="00A94B0C" w:rsidP="00FB4E45">
            <w:pPr>
              <w:rPr>
                <w:color w:val="auto"/>
                <w:sz w:val="18"/>
                <w:szCs w:val="18"/>
              </w:rPr>
            </w:pPr>
            <w:r w:rsidRPr="00700311">
              <w:rPr>
                <w:color w:val="auto"/>
                <w:sz w:val="18"/>
                <w:szCs w:val="18"/>
              </w:rPr>
              <w:t>MOTORISTA</w:t>
            </w:r>
          </w:p>
        </w:tc>
        <w:tc>
          <w:tcPr>
            <w:tcW w:w="1418" w:type="dxa"/>
            <w:noWrap/>
            <w:vAlign w:val="center"/>
            <w:hideMark/>
          </w:tcPr>
          <w:p w14:paraId="394CE9DC"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360472DD" w14:textId="77777777" w:rsidTr="00FB4E45">
        <w:trPr>
          <w:trHeight w:val="340"/>
          <w:jc w:val="center"/>
        </w:trPr>
        <w:tc>
          <w:tcPr>
            <w:tcW w:w="4657" w:type="dxa"/>
            <w:noWrap/>
            <w:vAlign w:val="center"/>
            <w:hideMark/>
          </w:tcPr>
          <w:p w14:paraId="617F8811"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7493D5A8"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667873EF"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67FDF664" w14:textId="77777777" w:rsidTr="00FB4E45">
        <w:trPr>
          <w:trHeight w:val="340"/>
          <w:jc w:val="center"/>
        </w:trPr>
        <w:tc>
          <w:tcPr>
            <w:tcW w:w="4657" w:type="dxa"/>
            <w:noWrap/>
            <w:vAlign w:val="center"/>
            <w:hideMark/>
          </w:tcPr>
          <w:p w14:paraId="63B7565C"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0B78EB9B"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38F3472A"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46A60D1B" w14:textId="77777777" w:rsidTr="00FB4E45">
        <w:trPr>
          <w:trHeight w:val="340"/>
          <w:jc w:val="center"/>
        </w:trPr>
        <w:tc>
          <w:tcPr>
            <w:tcW w:w="4657" w:type="dxa"/>
            <w:noWrap/>
            <w:vAlign w:val="center"/>
            <w:hideMark/>
          </w:tcPr>
          <w:p w14:paraId="14E235E5"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453A4452"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675BC51E"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1583230A" w14:textId="77777777" w:rsidTr="00FB4E45">
        <w:trPr>
          <w:trHeight w:val="340"/>
          <w:jc w:val="center"/>
        </w:trPr>
        <w:tc>
          <w:tcPr>
            <w:tcW w:w="4657" w:type="dxa"/>
            <w:noWrap/>
            <w:vAlign w:val="center"/>
            <w:hideMark/>
          </w:tcPr>
          <w:p w14:paraId="6B518C4A"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327FD7AA"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6D815412"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32FD2FC5" w14:textId="77777777" w:rsidTr="00FB4E45">
        <w:trPr>
          <w:trHeight w:val="340"/>
          <w:jc w:val="center"/>
        </w:trPr>
        <w:tc>
          <w:tcPr>
            <w:tcW w:w="4657" w:type="dxa"/>
            <w:noWrap/>
            <w:vAlign w:val="center"/>
            <w:hideMark/>
          </w:tcPr>
          <w:p w14:paraId="62E3EAB5"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5CB004CF"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67B557FB"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2E5E6D17" w14:textId="77777777" w:rsidTr="00FB4E45">
        <w:trPr>
          <w:trHeight w:val="340"/>
          <w:jc w:val="center"/>
        </w:trPr>
        <w:tc>
          <w:tcPr>
            <w:tcW w:w="4657" w:type="dxa"/>
            <w:noWrap/>
            <w:vAlign w:val="center"/>
            <w:hideMark/>
          </w:tcPr>
          <w:p w14:paraId="361E6E83"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hideMark/>
          </w:tcPr>
          <w:p w14:paraId="4882582E" w14:textId="77777777" w:rsidR="00A94B0C" w:rsidRPr="00700311" w:rsidRDefault="00A94B0C" w:rsidP="00FB4E45">
            <w:pPr>
              <w:rPr>
                <w:color w:val="auto"/>
                <w:sz w:val="18"/>
                <w:szCs w:val="18"/>
              </w:rPr>
            </w:pPr>
            <w:r w:rsidRPr="00700311">
              <w:rPr>
                <w:color w:val="auto"/>
                <w:sz w:val="18"/>
                <w:szCs w:val="18"/>
              </w:rPr>
              <w:t>OFICIOS VARIOS</w:t>
            </w:r>
          </w:p>
        </w:tc>
        <w:tc>
          <w:tcPr>
            <w:tcW w:w="1418" w:type="dxa"/>
            <w:noWrap/>
            <w:vAlign w:val="center"/>
            <w:hideMark/>
          </w:tcPr>
          <w:p w14:paraId="4B7DA637"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4C9447AD" w14:textId="77777777" w:rsidTr="00FB4E45">
        <w:trPr>
          <w:trHeight w:val="340"/>
          <w:jc w:val="center"/>
        </w:trPr>
        <w:tc>
          <w:tcPr>
            <w:tcW w:w="4657" w:type="dxa"/>
            <w:noWrap/>
            <w:vAlign w:val="center"/>
          </w:tcPr>
          <w:p w14:paraId="778BCE6A"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tcPr>
          <w:p w14:paraId="497AA827" w14:textId="77777777" w:rsidR="00A94B0C" w:rsidRPr="00700311" w:rsidRDefault="00A94B0C" w:rsidP="00FB4E45">
            <w:pPr>
              <w:rPr>
                <w:color w:val="auto"/>
                <w:sz w:val="18"/>
                <w:szCs w:val="18"/>
              </w:rPr>
            </w:pPr>
            <w:r w:rsidRPr="00700311">
              <w:rPr>
                <w:color w:val="auto"/>
                <w:sz w:val="18"/>
                <w:szCs w:val="18"/>
              </w:rPr>
              <w:t>ELECTRICISTA</w:t>
            </w:r>
          </w:p>
        </w:tc>
        <w:tc>
          <w:tcPr>
            <w:tcW w:w="1418" w:type="dxa"/>
            <w:noWrap/>
            <w:vAlign w:val="center"/>
          </w:tcPr>
          <w:p w14:paraId="0191AC86"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456BBED7" w14:textId="77777777" w:rsidTr="00FB4E45">
        <w:trPr>
          <w:trHeight w:val="340"/>
          <w:jc w:val="center"/>
        </w:trPr>
        <w:tc>
          <w:tcPr>
            <w:tcW w:w="4657" w:type="dxa"/>
            <w:noWrap/>
            <w:vAlign w:val="center"/>
          </w:tcPr>
          <w:p w14:paraId="6F8E9E20"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tcPr>
          <w:p w14:paraId="4D55149B" w14:textId="77777777" w:rsidR="00A94B0C" w:rsidRPr="00700311" w:rsidRDefault="00A94B0C" w:rsidP="00FB4E45">
            <w:pPr>
              <w:rPr>
                <w:color w:val="auto"/>
                <w:sz w:val="18"/>
                <w:szCs w:val="18"/>
              </w:rPr>
            </w:pPr>
            <w:r w:rsidRPr="00700311">
              <w:rPr>
                <w:color w:val="auto"/>
                <w:sz w:val="18"/>
                <w:szCs w:val="18"/>
              </w:rPr>
              <w:t>ENCARGADA DE CUENTAS CORRIENTE Y RECUP4RACION DE MORA</w:t>
            </w:r>
          </w:p>
        </w:tc>
        <w:tc>
          <w:tcPr>
            <w:tcW w:w="1418" w:type="dxa"/>
            <w:noWrap/>
            <w:vAlign w:val="center"/>
          </w:tcPr>
          <w:p w14:paraId="54045633"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0B8EACB2" w14:textId="77777777" w:rsidTr="00FB4E45">
        <w:trPr>
          <w:trHeight w:val="340"/>
          <w:jc w:val="center"/>
        </w:trPr>
        <w:tc>
          <w:tcPr>
            <w:tcW w:w="4657" w:type="dxa"/>
            <w:noWrap/>
            <w:vAlign w:val="center"/>
          </w:tcPr>
          <w:p w14:paraId="51850F8D"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701" w:type="dxa"/>
            <w:noWrap/>
            <w:vAlign w:val="center"/>
          </w:tcPr>
          <w:p w14:paraId="78B27F11" w14:textId="77777777" w:rsidR="00A94B0C" w:rsidRPr="00700311" w:rsidRDefault="00A94B0C" w:rsidP="00FB4E45">
            <w:pPr>
              <w:rPr>
                <w:color w:val="auto"/>
                <w:sz w:val="18"/>
                <w:szCs w:val="18"/>
              </w:rPr>
            </w:pPr>
            <w:r w:rsidRPr="00700311">
              <w:rPr>
                <w:color w:val="auto"/>
                <w:sz w:val="18"/>
                <w:szCs w:val="18"/>
              </w:rPr>
              <w:t>AUXILIAR DEL REGISTRO DEL ESTADO FAMILIAR</w:t>
            </w:r>
          </w:p>
        </w:tc>
        <w:tc>
          <w:tcPr>
            <w:tcW w:w="1418" w:type="dxa"/>
            <w:noWrap/>
            <w:vAlign w:val="center"/>
          </w:tcPr>
          <w:p w14:paraId="72C1B020" w14:textId="77777777" w:rsidR="00A94B0C" w:rsidRPr="00700311" w:rsidRDefault="00A94B0C" w:rsidP="00FB4E45">
            <w:pPr>
              <w:rPr>
                <w:color w:val="auto"/>
                <w:sz w:val="18"/>
                <w:szCs w:val="18"/>
              </w:rPr>
            </w:pPr>
            <w:r w:rsidRPr="00700311">
              <w:rPr>
                <w:color w:val="auto"/>
                <w:sz w:val="18"/>
                <w:szCs w:val="18"/>
              </w:rPr>
              <w:t>$   365.00</w:t>
            </w:r>
          </w:p>
        </w:tc>
      </w:tr>
    </w:tbl>
    <w:p w14:paraId="7B83DFE2" w14:textId="77777777" w:rsidR="00B47A5F" w:rsidRPr="00700311" w:rsidRDefault="00B47A5F" w:rsidP="00B47A5F">
      <w:pPr>
        <w:pStyle w:val="Prrafodelista"/>
        <w:ind w:left="1080"/>
        <w:rPr>
          <w:color w:val="auto"/>
          <w:sz w:val="20"/>
          <w:szCs w:val="20"/>
        </w:rPr>
      </w:pPr>
    </w:p>
    <w:p w14:paraId="0D30DC49" w14:textId="77777777" w:rsidR="00B47A5F" w:rsidRPr="00700311" w:rsidRDefault="00B47A5F" w:rsidP="00B47A5F">
      <w:pPr>
        <w:rPr>
          <w:color w:val="auto"/>
          <w:sz w:val="20"/>
          <w:szCs w:val="20"/>
        </w:rPr>
      </w:pPr>
      <w:r w:rsidRPr="00700311">
        <w:rPr>
          <w:b/>
          <w:bCs/>
          <w:color w:val="auto"/>
          <w:sz w:val="20"/>
          <w:szCs w:val="20"/>
        </w:rPr>
        <w:t xml:space="preserve">Monte San Juan </w:t>
      </w:r>
    </w:p>
    <w:tbl>
      <w:tblPr>
        <w:tblStyle w:val="Tablaconcuadrcula"/>
        <w:tblW w:w="4854" w:type="pct"/>
        <w:tblInd w:w="108" w:type="dxa"/>
        <w:tblLook w:val="04A0" w:firstRow="1" w:lastRow="0" w:firstColumn="1" w:lastColumn="0" w:noHBand="0" w:noVBand="1"/>
      </w:tblPr>
      <w:tblGrid>
        <w:gridCol w:w="4041"/>
        <w:gridCol w:w="3439"/>
        <w:gridCol w:w="1310"/>
      </w:tblGrid>
      <w:tr w:rsidR="00700311" w:rsidRPr="00700311" w14:paraId="748A43A7" w14:textId="77777777" w:rsidTr="00A94B0C">
        <w:trPr>
          <w:trHeight w:val="340"/>
        </w:trPr>
        <w:tc>
          <w:tcPr>
            <w:tcW w:w="2299" w:type="pct"/>
            <w:noWrap/>
          </w:tcPr>
          <w:p w14:paraId="267FA7AD"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1956" w:type="pct"/>
          </w:tcPr>
          <w:p w14:paraId="0A505272"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745" w:type="pct"/>
            <w:noWrap/>
          </w:tcPr>
          <w:p w14:paraId="4677948A"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4BF96BC9" w14:textId="77777777" w:rsidTr="00A94B0C">
        <w:trPr>
          <w:trHeight w:val="340"/>
        </w:trPr>
        <w:tc>
          <w:tcPr>
            <w:tcW w:w="2299" w:type="pct"/>
            <w:noWrap/>
            <w:vAlign w:val="center"/>
            <w:hideMark/>
          </w:tcPr>
          <w:p w14:paraId="77524F7B"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2BC01E97" w14:textId="77777777" w:rsidR="00A94B0C" w:rsidRPr="00700311" w:rsidRDefault="00A94B0C" w:rsidP="00FB4E45">
            <w:pPr>
              <w:rPr>
                <w:color w:val="auto"/>
                <w:sz w:val="18"/>
                <w:szCs w:val="18"/>
              </w:rPr>
            </w:pPr>
            <w:r w:rsidRPr="00700311">
              <w:rPr>
                <w:color w:val="auto"/>
                <w:sz w:val="18"/>
                <w:szCs w:val="18"/>
              </w:rPr>
              <w:t xml:space="preserve">JURIDICO MUNICIPAL AD HONOREM DELEGADO CONTRAVERCIONAL, </w:t>
            </w:r>
            <w:r w:rsidRPr="00700311">
              <w:rPr>
                <w:color w:val="auto"/>
                <w:sz w:val="18"/>
                <w:szCs w:val="18"/>
              </w:rPr>
              <w:lastRenderedPageBreak/>
              <w:t xml:space="preserve">ENCARGADO DE BIENESTAR ANIMAL Y AUXILIAR DE ACCESO A LA INFORMACION </w:t>
            </w:r>
          </w:p>
        </w:tc>
        <w:tc>
          <w:tcPr>
            <w:tcW w:w="745" w:type="pct"/>
            <w:noWrap/>
            <w:hideMark/>
          </w:tcPr>
          <w:p w14:paraId="046258E8" w14:textId="77777777" w:rsidR="00A94B0C" w:rsidRPr="00700311" w:rsidRDefault="00A94B0C" w:rsidP="00FB4E45">
            <w:pPr>
              <w:rPr>
                <w:color w:val="auto"/>
                <w:sz w:val="18"/>
                <w:szCs w:val="18"/>
              </w:rPr>
            </w:pPr>
            <w:r w:rsidRPr="00700311">
              <w:rPr>
                <w:color w:val="auto"/>
                <w:sz w:val="18"/>
                <w:szCs w:val="18"/>
              </w:rPr>
              <w:lastRenderedPageBreak/>
              <w:t xml:space="preserve"> $         600.00 </w:t>
            </w:r>
          </w:p>
        </w:tc>
      </w:tr>
      <w:tr w:rsidR="00A94B0C" w:rsidRPr="00700311" w14:paraId="2CE3039A" w14:textId="77777777" w:rsidTr="003D4562">
        <w:trPr>
          <w:trHeight w:val="340"/>
        </w:trPr>
        <w:tc>
          <w:tcPr>
            <w:tcW w:w="2299" w:type="pct"/>
            <w:noWrap/>
            <w:vAlign w:val="center"/>
            <w:hideMark/>
          </w:tcPr>
          <w:p w14:paraId="3AA8DE01"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7B5999FC" w14:textId="77777777" w:rsidR="00A94B0C" w:rsidRPr="00700311" w:rsidRDefault="00A94B0C" w:rsidP="00FB4E45">
            <w:pPr>
              <w:rPr>
                <w:color w:val="auto"/>
                <w:sz w:val="18"/>
                <w:szCs w:val="18"/>
              </w:rPr>
            </w:pPr>
            <w:r w:rsidRPr="00700311">
              <w:rPr>
                <w:color w:val="auto"/>
                <w:sz w:val="18"/>
                <w:szCs w:val="18"/>
              </w:rPr>
              <w:t>ENCARGADO DE MANTENIMIENTO DE PALACIO MUNICIPAL</w:t>
            </w:r>
          </w:p>
        </w:tc>
        <w:tc>
          <w:tcPr>
            <w:tcW w:w="745" w:type="pct"/>
            <w:noWrap/>
            <w:hideMark/>
          </w:tcPr>
          <w:p w14:paraId="37755FA5"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000D0185" w14:textId="77777777" w:rsidTr="003D4562">
        <w:trPr>
          <w:trHeight w:val="340"/>
        </w:trPr>
        <w:tc>
          <w:tcPr>
            <w:tcW w:w="2299" w:type="pct"/>
            <w:noWrap/>
            <w:vAlign w:val="center"/>
            <w:hideMark/>
          </w:tcPr>
          <w:p w14:paraId="1C0DE970"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5CC133E5" w14:textId="77777777" w:rsidR="00A94B0C" w:rsidRPr="00700311" w:rsidRDefault="00A94B0C" w:rsidP="00FB4E45">
            <w:pPr>
              <w:rPr>
                <w:color w:val="auto"/>
                <w:sz w:val="18"/>
                <w:szCs w:val="18"/>
              </w:rPr>
            </w:pPr>
            <w:r w:rsidRPr="00700311">
              <w:rPr>
                <w:color w:val="auto"/>
                <w:sz w:val="18"/>
                <w:szCs w:val="18"/>
              </w:rPr>
              <w:t>AUXILIAR DE UCP Y ADHONOREM JEFE UFI AUXILIAR DE BIENESTAR ANIMAL</w:t>
            </w:r>
          </w:p>
        </w:tc>
        <w:tc>
          <w:tcPr>
            <w:tcW w:w="745" w:type="pct"/>
            <w:noWrap/>
            <w:hideMark/>
          </w:tcPr>
          <w:p w14:paraId="7AF0B998" w14:textId="77777777" w:rsidR="00A94B0C" w:rsidRPr="00700311" w:rsidRDefault="00A94B0C" w:rsidP="00FB4E45">
            <w:pPr>
              <w:rPr>
                <w:color w:val="auto"/>
                <w:sz w:val="18"/>
                <w:szCs w:val="18"/>
              </w:rPr>
            </w:pPr>
            <w:r w:rsidRPr="00700311">
              <w:rPr>
                <w:color w:val="auto"/>
                <w:sz w:val="18"/>
                <w:szCs w:val="18"/>
              </w:rPr>
              <w:t xml:space="preserve"> $         500.00 </w:t>
            </w:r>
          </w:p>
        </w:tc>
      </w:tr>
      <w:tr w:rsidR="00A94B0C" w:rsidRPr="00700311" w14:paraId="100F3C94" w14:textId="77777777" w:rsidTr="003D4562">
        <w:trPr>
          <w:trHeight w:val="340"/>
        </w:trPr>
        <w:tc>
          <w:tcPr>
            <w:tcW w:w="2299" w:type="pct"/>
            <w:noWrap/>
            <w:vAlign w:val="center"/>
            <w:hideMark/>
          </w:tcPr>
          <w:p w14:paraId="0E000431"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31AD7A1C" w14:textId="77777777" w:rsidR="00A94B0C" w:rsidRPr="00700311" w:rsidRDefault="00A94B0C" w:rsidP="00FB4E45">
            <w:pPr>
              <w:rPr>
                <w:color w:val="auto"/>
                <w:sz w:val="18"/>
                <w:szCs w:val="18"/>
              </w:rPr>
            </w:pPr>
            <w:r w:rsidRPr="00700311">
              <w:rPr>
                <w:color w:val="auto"/>
                <w:sz w:val="18"/>
                <w:szCs w:val="18"/>
              </w:rPr>
              <w:t>OFICIAL DE ACCESO A LA INFORMACION</w:t>
            </w:r>
          </w:p>
        </w:tc>
        <w:tc>
          <w:tcPr>
            <w:tcW w:w="745" w:type="pct"/>
            <w:noWrap/>
            <w:hideMark/>
          </w:tcPr>
          <w:p w14:paraId="67324F0B" w14:textId="77777777" w:rsidR="00A94B0C" w:rsidRPr="00700311" w:rsidRDefault="00A94B0C" w:rsidP="00FB4E45">
            <w:pPr>
              <w:rPr>
                <w:color w:val="auto"/>
                <w:sz w:val="18"/>
                <w:szCs w:val="18"/>
              </w:rPr>
            </w:pPr>
            <w:r w:rsidRPr="00700311">
              <w:rPr>
                <w:color w:val="auto"/>
                <w:sz w:val="18"/>
                <w:szCs w:val="18"/>
              </w:rPr>
              <w:t xml:space="preserve"> $          400.00 </w:t>
            </w:r>
          </w:p>
        </w:tc>
      </w:tr>
      <w:tr w:rsidR="00A94B0C" w:rsidRPr="00700311" w14:paraId="0D9E4762" w14:textId="77777777" w:rsidTr="003D4562">
        <w:trPr>
          <w:trHeight w:val="340"/>
        </w:trPr>
        <w:tc>
          <w:tcPr>
            <w:tcW w:w="2299" w:type="pct"/>
            <w:noWrap/>
            <w:vAlign w:val="center"/>
            <w:hideMark/>
          </w:tcPr>
          <w:p w14:paraId="3393BC9A"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45B73AAF" w14:textId="77777777" w:rsidR="00A94B0C" w:rsidRPr="00700311" w:rsidRDefault="00A94B0C" w:rsidP="00FB4E45">
            <w:pPr>
              <w:rPr>
                <w:color w:val="auto"/>
                <w:sz w:val="18"/>
                <w:szCs w:val="18"/>
              </w:rPr>
            </w:pPr>
            <w:r w:rsidRPr="00700311">
              <w:rPr>
                <w:color w:val="auto"/>
                <w:sz w:val="18"/>
                <w:szCs w:val="18"/>
              </w:rPr>
              <w:t>AUXILIAR DE PROYECCCION SOCIAL</w:t>
            </w:r>
          </w:p>
        </w:tc>
        <w:tc>
          <w:tcPr>
            <w:tcW w:w="745" w:type="pct"/>
            <w:noWrap/>
            <w:hideMark/>
          </w:tcPr>
          <w:p w14:paraId="21532424"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5010FEBA" w14:textId="77777777" w:rsidTr="003D4562">
        <w:trPr>
          <w:trHeight w:val="340"/>
        </w:trPr>
        <w:tc>
          <w:tcPr>
            <w:tcW w:w="2299" w:type="pct"/>
            <w:noWrap/>
            <w:vAlign w:val="center"/>
            <w:hideMark/>
          </w:tcPr>
          <w:p w14:paraId="0C2526F6"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0854733A" w14:textId="77777777" w:rsidR="00A94B0C" w:rsidRPr="00700311" w:rsidRDefault="00A94B0C" w:rsidP="00FB4E45">
            <w:pPr>
              <w:rPr>
                <w:color w:val="auto"/>
                <w:sz w:val="18"/>
                <w:szCs w:val="18"/>
              </w:rPr>
            </w:pPr>
            <w:r w:rsidRPr="00700311">
              <w:rPr>
                <w:color w:val="auto"/>
                <w:sz w:val="18"/>
                <w:szCs w:val="18"/>
              </w:rPr>
              <w:t>AUXILIAR DE SERVICIOS GENERALES Y MUNICIPALES</w:t>
            </w:r>
          </w:p>
        </w:tc>
        <w:tc>
          <w:tcPr>
            <w:tcW w:w="745" w:type="pct"/>
            <w:noWrap/>
            <w:hideMark/>
          </w:tcPr>
          <w:p w14:paraId="2AD532F7"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3563F581" w14:textId="77777777" w:rsidTr="003D4562">
        <w:trPr>
          <w:trHeight w:val="340"/>
        </w:trPr>
        <w:tc>
          <w:tcPr>
            <w:tcW w:w="2299" w:type="pct"/>
            <w:noWrap/>
            <w:vAlign w:val="center"/>
            <w:hideMark/>
          </w:tcPr>
          <w:p w14:paraId="37090CF9"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71437968" w14:textId="77777777" w:rsidR="00A94B0C" w:rsidRPr="00700311" w:rsidRDefault="00A94B0C" w:rsidP="00FB4E45">
            <w:pPr>
              <w:rPr>
                <w:color w:val="auto"/>
                <w:sz w:val="18"/>
                <w:szCs w:val="18"/>
              </w:rPr>
            </w:pPr>
            <w:r w:rsidRPr="00700311">
              <w:rPr>
                <w:color w:val="auto"/>
                <w:sz w:val="18"/>
                <w:szCs w:val="18"/>
              </w:rPr>
              <w:t>AUXILIAR DE SERVICIOS GENERALES Y MUNICIPALES</w:t>
            </w:r>
          </w:p>
        </w:tc>
        <w:tc>
          <w:tcPr>
            <w:tcW w:w="745" w:type="pct"/>
            <w:noWrap/>
            <w:hideMark/>
          </w:tcPr>
          <w:p w14:paraId="44957986"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495579D7" w14:textId="77777777" w:rsidTr="003D4562">
        <w:trPr>
          <w:trHeight w:val="340"/>
        </w:trPr>
        <w:tc>
          <w:tcPr>
            <w:tcW w:w="2299" w:type="pct"/>
            <w:noWrap/>
            <w:vAlign w:val="center"/>
            <w:hideMark/>
          </w:tcPr>
          <w:p w14:paraId="56CE17F3"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3B79A70F" w14:textId="77777777" w:rsidR="00A94B0C" w:rsidRPr="00700311" w:rsidRDefault="00A94B0C" w:rsidP="00FB4E45">
            <w:pPr>
              <w:rPr>
                <w:color w:val="auto"/>
                <w:sz w:val="18"/>
                <w:szCs w:val="18"/>
              </w:rPr>
            </w:pPr>
            <w:r w:rsidRPr="00700311">
              <w:rPr>
                <w:color w:val="auto"/>
                <w:sz w:val="18"/>
                <w:szCs w:val="18"/>
              </w:rPr>
              <w:t>AUXILIAR DE GUARDA ALMACEN</w:t>
            </w:r>
          </w:p>
        </w:tc>
        <w:tc>
          <w:tcPr>
            <w:tcW w:w="745" w:type="pct"/>
            <w:noWrap/>
            <w:hideMark/>
          </w:tcPr>
          <w:p w14:paraId="450AC5DD" w14:textId="77777777" w:rsidR="00A94B0C" w:rsidRPr="00700311" w:rsidRDefault="00A94B0C" w:rsidP="00FB4E45">
            <w:pPr>
              <w:rPr>
                <w:color w:val="auto"/>
                <w:sz w:val="18"/>
                <w:szCs w:val="18"/>
              </w:rPr>
            </w:pPr>
            <w:r w:rsidRPr="00700311">
              <w:rPr>
                <w:color w:val="auto"/>
                <w:sz w:val="18"/>
                <w:szCs w:val="18"/>
              </w:rPr>
              <w:t xml:space="preserve"> $          400.00 </w:t>
            </w:r>
          </w:p>
        </w:tc>
      </w:tr>
      <w:tr w:rsidR="00A94B0C" w:rsidRPr="00700311" w14:paraId="552C626B" w14:textId="77777777" w:rsidTr="003D4562">
        <w:trPr>
          <w:trHeight w:val="340"/>
        </w:trPr>
        <w:tc>
          <w:tcPr>
            <w:tcW w:w="2299" w:type="pct"/>
            <w:noWrap/>
            <w:vAlign w:val="center"/>
            <w:hideMark/>
          </w:tcPr>
          <w:p w14:paraId="6F2FFCAD"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1EFD754E" w14:textId="77777777" w:rsidR="00A94B0C" w:rsidRPr="00700311" w:rsidRDefault="00A94B0C" w:rsidP="00FB4E45">
            <w:pPr>
              <w:rPr>
                <w:color w:val="auto"/>
                <w:sz w:val="18"/>
                <w:szCs w:val="18"/>
              </w:rPr>
            </w:pPr>
            <w:r w:rsidRPr="00700311">
              <w:rPr>
                <w:color w:val="auto"/>
                <w:sz w:val="18"/>
                <w:szCs w:val="18"/>
              </w:rPr>
              <w:t>AUXILIAR DE SERVICIOS GENERALES Y MUNICIPALES</w:t>
            </w:r>
          </w:p>
        </w:tc>
        <w:tc>
          <w:tcPr>
            <w:tcW w:w="745" w:type="pct"/>
            <w:noWrap/>
            <w:hideMark/>
          </w:tcPr>
          <w:p w14:paraId="7C89FFEF"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230825B4" w14:textId="77777777" w:rsidTr="003D4562">
        <w:trPr>
          <w:trHeight w:val="340"/>
        </w:trPr>
        <w:tc>
          <w:tcPr>
            <w:tcW w:w="2299" w:type="pct"/>
            <w:noWrap/>
            <w:vAlign w:val="center"/>
            <w:hideMark/>
          </w:tcPr>
          <w:p w14:paraId="22C8809C"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00FA9D11" w14:textId="77777777" w:rsidR="00A94B0C" w:rsidRPr="00700311" w:rsidRDefault="00A94B0C" w:rsidP="00FB4E45">
            <w:pPr>
              <w:rPr>
                <w:color w:val="auto"/>
                <w:sz w:val="18"/>
                <w:szCs w:val="18"/>
              </w:rPr>
            </w:pPr>
            <w:r w:rsidRPr="00700311">
              <w:rPr>
                <w:color w:val="auto"/>
                <w:sz w:val="18"/>
                <w:szCs w:val="18"/>
              </w:rPr>
              <w:t>AUXILIAR DE SERVICIOS GENERALES Y MUNICIPALES</w:t>
            </w:r>
          </w:p>
        </w:tc>
        <w:tc>
          <w:tcPr>
            <w:tcW w:w="745" w:type="pct"/>
            <w:noWrap/>
            <w:hideMark/>
          </w:tcPr>
          <w:p w14:paraId="29685817"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0D4FC994" w14:textId="77777777" w:rsidTr="003D4562">
        <w:trPr>
          <w:trHeight w:val="340"/>
        </w:trPr>
        <w:tc>
          <w:tcPr>
            <w:tcW w:w="2299" w:type="pct"/>
            <w:noWrap/>
            <w:vAlign w:val="center"/>
            <w:hideMark/>
          </w:tcPr>
          <w:p w14:paraId="0A9B23FA"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hideMark/>
          </w:tcPr>
          <w:p w14:paraId="7CBFE4C7" w14:textId="77777777" w:rsidR="00A94B0C" w:rsidRPr="00700311" w:rsidRDefault="00A94B0C" w:rsidP="00FB4E45">
            <w:pPr>
              <w:rPr>
                <w:color w:val="auto"/>
                <w:sz w:val="18"/>
                <w:szCs w:val="18"/>
              </w:rPr>
            </w:pPr>
            <w:r w:rsidRPr="00700311">
              <w:rPr>
                <w:color w:val="auto"/>
                <w:sz w:val="18"/>
                <w:szCs w:val="18"/>
              </w:rPr>
              <w:t>ENCARGADO DE DISTRIBUIDOR DE AGUA POTABLE DE LA ZONA URBANA</w:t>
            </w:r>
          </w:p>
        </w:tc>
        <w:tc>
          <w:tcPr>
            <w:tcW w:w="745" w:type="pct"/>
            <w:noWrap/>
            <w:hideMark/>
          </w:tcPr>
          <w:p w14:paraId="68B89C44" w14:textId="77777777" w:rsidR="00A94B0C" w:rsidRPr="00700311" w:rsidRDefault="00A94B0C" w:rsidP="00FB4E45">
            <w:pPr>
              <w:rPr>
                <w:color w:val="auto"/>
                <w:sz w:val="18"/>
                <w:szCs w:val="18"/>
              </w:rPr>
            </w:pPr>
            <w:r w:rsidRPr="00700311">
              <w:rPr>
                <w:color w:val="auto"/>
                <w:sz w:val="18"/>
                <w:szCs w:val="18"/>
              </w:rPr>
              <w:t xml:space="preserve"> $          365.00 </w:t>
            </w:r>
          </w:p>
        </w:tc>
      </w:tr>
      <w:tr w:rsidR="00A94B0C" w:rsidRPr="00700311" w14:paraId="434FF30E" w14:textId="77777777" w:rsidTr="00540614">
        <w:trPr>
          <w:trHeight w:val="340"/>
        </w:trPr>
        <w:tc>
          <w:tcPr>
            <w:tcW w:w="2299" w:type="pct"/>
            <w:noWrap/>
            <w:vAlign w:val="center"/>
          </w:tcPr>
          <w:p w14:paraId="48F4E352"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1956" w:type="pct"/>
          </w:tcPr>
          <w:p w14:paraId="75C18F3C" w14:textId="77777777" w:rsidR="00A94B0C" w:rsidRPr="00700311" w:rsidRDefault="00A94B0C" w:rsidP="00FB4E45">
            <w:pPr>
              <w:rPr>
                <w:color w:val="auto"/>
                <w:sz w:val="18"/>
                <w:szCs w:val="18"/>
              </w:rPr>
            </w:pPr>
            <w:r w:rsidRPr="00700311">
              <w:rPr>
                <w:color w:val="auto"/>
                <w:sz w:val="18"/>
                <w:szCs w:val="18"/>
              </w:rPr>
              <w:t>UCP</w:t>
            </w:r>
          </w:p>
        </w:tc>
        <w:tc>
          <w:tcPr>
            <w:tcW w:w="745" w:type="pct"/>
            <w:noWrap/>
          </w:tcPr>
          <w:p w14:paraId="1DA0F7D2" w14:textId="77777777" w:rsidR="00A94B0C" w:rsidRPr="00700311" w:rsidRDefault="00A94B0C" w:rsidP="00FB4E45">
            <w:pPr>
              <w:rPr>
                <w:color w:val="auto"/>
                <w:sz w:val="18"/>
                <w:szCs w:val="18"/>
              </w:rPr>
            </w:pPr>
            <w:r w:rsidRPr="00700311">
              <w:rPr>
                <w:color w:val="auto"/>
                <w:sz w:val="18"/>
                <w:szCs w:val="18"/>
              </w:rPr>
              <w:t xml:space="preserve"> $          700.00</w:t>
            </w:r>
          </w:p>
        </w:tc>
      </w:tr>
    </w:tbl>
    <w:p w14:paraId="6D2C29AA" w14:textId="77777777" w:rsidR="00B47A5F" w:rsidRPr="00700311" w:rsidRDefault="00B47A5F" w:rsidP="00B47A5F">
      <w:pPr>
        <w:pStyle w:val="Prrafodelista"/>
        <w:ind w:left="1080"/>
        <w:rPr>
          <w:color w:val="auto"/>
          <w:sz w:val="20"/>
          <w:szCs w:val="20"/>
        </w:rPr>
      </w:pPr>
    </w:p>
    <w:p w14:paraId="524746D5" w14:textId="77777777" w:rsidR="00B47A5F" w:rsidRPr="00700311" w:rsidRDefault="00B47A5F" w:rsidP="00B47A5F">
      <w:pPr>
        <w:rPr>
          <w:color w:val="auto"/>
          <w:sz w:val="20"/>
          <w:szCs w:val="20"/>
        </w:rPr>
      </w:pPr>
      <w:r w:rsidRPr="00700311">
        <w:rPr>
          <w:b/>
          <w:bCs/>
          <w:color w:val="auto"/>
          <w:sz w:val="20"/>
          <w:szCs w:val="20"/>
        </w:rPr>
        <w:t>Santa Cruz Analquito</w:t>
      </w:r>
    </w:p>
    <w:tbl>
      <w:tblPr>
        <w:tblStyle w:val="Tablaconcuadrcula"/>
        <w:tblW w:w="8776" w:type="dxa"/>
        <w:jc w:val="center"/>
        <w:tblLook w:val="04A0" w:firstRow="1" w:lastRow="0" w:firstColumn="1" w:lastColumn="0" w:noHBand="0" w:noVBand="1"/>
      </w:tblPr>
      <w:tblGrid>
        <w:gridCol w:w="4531"/>
        <w:gridCol w:w="2827"/>
        <w:gridCol w:w="1418"/>
      </w:tblGrid>
      <w:tr w:rsidR="00700311" w:rsidRPr="00700311" w14:paraId="1A8B3AEC" w14:textId="77777777" w:rsidTr="00FB4E45">
        <w:trPr>
          <w:trHeight w:val="340"/>
          <w:jc w:val="center"/>
        </w:trPr>
        <w:tc>
          <w:tcPr>
            <w:tcW w:w="4531" w:type="dxa"/>
            <w:vAlign w:val="center"/>
          </w:tcPr>
          <w:p w14:paraId="13753EC3"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2827" w:type="dxa"/>
            <w:vAlign w:val="center"/>
          </w:tcPr>
          <w:p w14:paraId="13F5691A"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48CDCF01"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58C9AF28" w14:textId="77777777" w:rsidTr="00FB4E45">
        <w:trPr>
          <w:trHeight w:val="340"/>
          <w:jc w:val="center"/>
        </w:trPr>
        <w:tc>
          <w:tcPr>
            <w:tcW w:w="4531" w:type="dxa"/>
            <w:vAlign w:val="center"/>
          </w:tcPr>
          <w:p w14:paraId="6A60363D"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827" w:type="dxa"/>
            <w:vAlign w:val="center"/>
          </w:tcPr>
          <w:p w14:paraId="080DBF72" w14:textId="77777777" w:rsidR="00A94B0C" w:rsidRPr="00700311" w:rsidRDefault="00A94B0C" w:rsidP="00FB4E45">
            <w:pPr>
              <w:rPr>
                <w:color w:val="auto"/>
                <w:sz w:val="18"/>
                <w:szCs w:val="18"/>
              </w:rPr>
            </w:pPr>
            <w:r w:rsidRPr="00700311">
              <w:rPr>
                <w:color w:val="auto"/>
                <w:sz w:val="18"/>
                <w:szCs w:val="18"/>
              </w:rPr>
              <w:t>Auxiliar Administrativo</w:t>
            </w:r>
          </w:p>
        </w:tc>
        <w:tc>
          <w:tcPr>
            <w:tcW w:w="1418" w:type="dxa"/>
            <w:vAlign w:val="center"/>
          </w:tcPr>
          <w:p w14:paraId="12762081" w14:textId="77777777" w:rsidR="00A94B0C" w:rsidRPr="00700311" w:rsidRDefault="00A94B0C" w:rsidP="00FB4E45">
            <w:pPr>
              <w:rPr>
                <w:color w:val="auto"/>
                <w:sz w:val="18"/>
                <w:szCs w:val="18"/>
              </w:rPr>
            </w:pPr>
            <w:r w:rsidRPr="00700311">
              <w:rPr>
                <w:color w:val="auto"/>
                <w:sz w:val="18"/>
                <w:szCs w:val="18"/>
              </w:rPr>
              <w:t>$          365.00</w:t>
            </w:r>
          </w:p>
        </w:tc>
      </w:tr>
    </w:tbl>
    <w:p w14:paraId="4C517782" w14:textId="77777777" w:rsidR="00B47A5F" w:rsidRPr="00700311" w:rsidRDefault="00B47A5F" w:rsidP="00B47A5F">
      <w:pPr>
        <w:rPr>
          <w:b/>
          <w:bCs/>
          <w:color w:val="auto"/>
          <w:sz w:val="20"/>
          <w:szCs w:val="20"/>
        </w:rPr>
      </w:pPr>
      <w:r w:rsidRPr="00700311">
        <w:rPr>
          <w:b/>
          <w:bCs/>
          <w:color w:val="auto"/>
          <w:sz w:val="20"/>
          <w:szCs w:val="20"/>
        </w:rPr>
        <w:t>Tenancingo</w:t>
      </w:r>
    </w:p>
    <w:tbl>
      <w:tblPr>
        <w:tblStyle w:val="Tablaconcuadrcula"/>
        <w:tblW w:w="8776" w:type="dxa"/>
        <w:jc w:val="center"/>
        <w:tblLook w:val="04A0" w:firstRow="1" w:lastRow="0" w:firstColumn="1" w:lastColumn="0" w:noHBand="0" w:noVBand="1"/>
      </w:tblPr>
      <w:tblGrid>
        <w:gridCol w:w="4390"/>
        <w:gridCol w:w="2968"/>
        <w:gridCol w:w="1418"/>
      </w:tblGrid>
      <w:tr w:rsidR="00700311" w:rsidRPr="00700311" w14:paraId="662B59E7" w14:textId="77777777" w:rsidTr="00FB4E45">
        <w:trPr>
          <w:trHeight w:val="340"/>
          <w:jc w:val="center"/>
        </w:trPr>
        <w:tc>
          <w:tcPr>
            <w:tcW w:w="4390" w:type="dxa"/>
            <w:vAlign w:val="center"/>
          </w:tcPr>
          <w:p w14:paraId="6C62983B"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2968" w:type="dxa"/>
            <w:vAlign w:val="center"/>
          </w:tcPr>
          <w:p w14:paraId="1D76FFC1"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793E4D60"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2EA6C1BB" w14:textId="77777777" w:rsidTr="00FB4E45">
        <w:trPr>
          <w:trHeight w:val="340"/>
          <w:jc w:val="center"/>
        </w:trPr>
        <w:tc>
          <w:tcPr>
            <w:tcW w:w="4390" w:type="dxa"/>
            <w:vAlign w:val="center"/>
          </w:tcPr>
          <w:p w14:paraId="2824E0D7"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2968" w:type="dxa"/>
            <w:vAlign w:val="center"/>
          </w:tcPr>
          <w:p w14:paraId="29D25D7E" w14:textId="77777777" w:rsidR="00A94B0C" w:rsidRPr="00700311" w:rsidRDefault="00A94B0C" w:rsidP="00FB4E45">
            <w:pPr>
              <w:rPr>
                <w:color w:val="auto"/>
                <w:sz w:val="18"/>
                <w:szCs w:val="18"/>
              </w:rPr>
            </w:pPr>
            <w:r w:rsidRPr="00700311">
              <w:rPr>
                <w:color w:val="auto"/>
                <w:sz w:val="20"/>
                <w:szCs w:val="20"/>
              </w:rPr>
              <w:t>Auxiliar administrativa</w:t>
            </w:r>
          </w:p>
        </w:tc>
        <w:tc>
          <w:tcPr>
            <w:tcW w:w="1418" w:type="dxa"/>
            <w:vAlign w:val="center"/>
          </w:tcPr>
          <w:p w14:paraId="065965E5" w14:textId="77777777" w:rsidR="00A94B0C" w:rsidRPr="00700311" w:rsidRDefault="00A94B0C" w:rsidP="00FB4E45">
            <w:pPr>
              <w:rPr>
                <w:color w:val="auto"/>
                <w:sz w:val="18"/>
                <w:szCs w:val="18"/>
              </w:rPr>
            </w:pPr>
            <w:r w:rsidRPr="00700311">
              <w:rPr>
                <w:color w:val="auto"/>
                <w:sz w:val="18"/>
                <w:szCs w:val="18"/>
              </w:rPr>
              <w:t>$          365.00</w:t>
            </w:r>
          </w:p>
        </w:tc>
      </w:tr>
    </w:tbl>
    <w:p w14:paraId="4E62FDF9" w14:textId="77777777" w:rsidR="00B47A5F" w:rsidRPr="00700311" w:rsidRDefault="00B47A5F" w:rsidP="00B47A5F">
      <w:pPr>
        <w:jc w:val="both"/>
        <w:rPr>
          <w:b/>
          <w:color w:val="auto"/>
        </w:rPr>
      </w:pPr>
    </w:p>
    <w:p w14:paraId="46B60788" w14:textId="77777777" w:rsidR="00B47A5F" w:rsidRPr="00700311" w:rsidRDefault="00B47A5F" w:rsidP="00B47A5F">
      <w:pPr>
        <w:jc w:val="both"/>
        <w:rPr>
          <w:b/>
          <w:color w:val="auto"/>
        </w:rPr>
      </w:pPr>
      <w:r w:rsidRPr="00700311">
        <w:rPr>
          <w:b/>
          <w:color w:val="auto"/>
        </w:rPr>
        <w:t>El Rosario</w:t>
      </w:r>
    </w:p>
    <w:tbl>
      <w:tblPr>
        <w:tblStyle w:val="Tablaconcuadrcula"/>
        <w:tblW w:w="8776" w:type="dxa"/>
        <w:jc w:val="center"/>
        <w:tblLook w:val="04A0" w:firstRow="1" w:lastRow="0" w:firstColumn="1" w:lastColumn="0" w:noHBand="0" w:noVBand="1"/>
      </w:tblPr>
      <w:tblGrid>
        <w:gridCol w:w="3964"/>
        <w:gridCol w:w="3394"/>
        <w:gridCol w:w="1418"/>
      </w:tblGrid>
      <w:tr w:rsidR="00700311" w:rsidRPr="00700311" w14:paraId="3B998ED0" w14:textId="77777777" w:rsidTr="00FB4E45">
        <w:trPr>
          <w:trHeight w:val="340"/>
          <w:jc w:val="center"/>
        </w:trPr>
        <w:tc>
          <w:tcPr>
            <w:tcW w:w="3964" w:type="dxa"/>
            <w:vAlign w:val="center"/>
          </w:tcPr>
          <w:p w14:paraId="504BD096" w14:textId="77777777" w:rsidR="00B47A5F" w:rsidRPr="00700311" w:rsidRDefault="00B47A5F" w:rsidP="00FB4E45">
            <w:pPr>
              <w:jc w:val="center"/>
              <w:rPr>
                <w:b/>
                <w:caps/>
                <w:color w:val="auto"/>
                <w:sz w:val="18"/>
                <w:szCs w:val="18"/>
              </w:rPr>
            </w:pPr>
            <w:r w:rsidRPr="00700311">
              <w:rPr>
                <w:b/>
                <w:caps/>
                <w:color w:val="auto"/>
                <w:sz w:val="18"/>
                <w:szCs w:val="18"/>
              </w:rPr>
              <w:t>Nombre</w:t>
            </w:r>
          </w:p>
        </w:tc>
        <w:tc>
          <w:tcPr>
            <w:tcW w:w="3394" w:type="dxa"/>
            <w:vAlign w:val="center"/>
          </w:tcPr>
          <w:p w14:paraId="078DDEB7" w14:textId="77777777" w:rsidR="00B47A5F" w:rsidRPr="00700311" w:rsidRDefault="00B47A5F" w:rsidP="00FB4E45">
            <w:pPr>
              <w:jc w:val="center"/>
              <w:rPr>
                <w:b/>
                <w:caps/>
                <w:color w:val="auto"/>
                <w:sz w:val="18"/>
                <w:szCs w:val="18"/>
              </w:rPr>
            </w:pPr>
            <w:r w:rsidRPr="00700311">
              <w:rPr>
                <w:b/>
                <w:caps/>
                <w:color w:val="auto"/>
                <w:sz w:val="18"/>
                <w:szCs w:val="18"/>
              </w:rPr>
              <w:t>Cargo</w:t>
            </w:r>
          </w:p>
        </w:tc>
        <w:tc>
          <w:tcPr>
            <w:tcW w:w="1418" w:type="dxa"/>
            <w:vAlign w:val="center"/>
          </w:tcPr>
          <w:p w14:paraId="68A5CC3F" w14:textId="77777777" w:rsidR="00B47A5F" w:rsidRPr="00700311" w:rsidRDefault="00B47A5F" w:rsidP="00FB4E45">
            <w:pPr>
              <w:jc w:val="center"/>
              <w:rPr>
                <w:b/>
                <w:caps/>
                <w:color w:val="auto"/>
                <w:sz w:val="18"/>
                <w:szCs w:val="18"/>
              </w:rPr>
            </w:pPr>
            <w:r w:rsidRPr="00700311">
              <w:rPr>
                <w:b/>
                <w:caps/>
                <w:color w:val="auto"/>
                <w:sz w:val="18"/>
                <w:szCs w:val="18"/>
              </w:rPr>
              <w:t>salArio</w:t>
            </w:r>
          </w:p>
        </w:tc>
      </w:tr>
      <w:tr w:rsidR="00A94B0C" w:rsidRPr="00700311" w14:paraId="7F4818F5" w14:textId="77777777" w:rsidTr="00FB4E45">
        <w:trPr>
          <w:trHeight w:val="340"/>
          <w:jc w:val="center"/>
        </w:trPr>
        <w:tc>
          <w:tcPr>
            <w:tcW w:w="3964" w:type="dxa"/>
            <w:vAlign w:val="center"/>
          </w:tcPr>
          <w:p w14:paraId="0D089A0E"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3394" w:type="dxa"/>
            <w:vAlign w:val="center"/>
          </w:tcPr>
          <w:p w14:paraId="1E0AD26C" w14:textId="77777777" w:rsidR="00A94B0C" w:rsidRPr="00700311" w:rsidRDefault="00A94B0C" w:rsidP="00FB4E45">
            <w:pPr>
              <w:rPr>
                <w:color w:val="auto"/>
                <w:sz w:val="18"/>
                <w:szCs w:val="18"/>
              </w:rPr>
            </w:pPr>
            <w:r w:rsidRPr="00700311">
              <w:rPr>
                <w:color w:val="auto"/>
                <w:sz w:val="18"/>
                <w:szCs w:val="18"/>
              </w:rPr>
              <w:t>Encargada de limpieza en el Polideportivo</w:t>
            </w:r>
          </w:p>
        </w:tc>
        <w:tc>
          <w:tcPr>
            <w:tcW w:w="1418" w:type="dxa"/>
            <w:vAlign w:val="center"/>
          </w:tcPr>
          <w:p w14:paraId="203729B7" w14:textId="77777777" w:rsidR="00A94B0C" w:rsidRPr="00700311" w:rsidRDefault="00A94B0C" w:rsidP="00FB4E45">
            <w:pPr>
              <w:rPr>
                <w:color w:val="auto"/>
                <w:sz w:val="18"/>
                <w:szCs w:val="18"/>
              </w:rPr>
            </w:pPr>
            <w:r w:rsidRPr="00700311">
              <w:rPr>
                <w:color w:val="auto"/>
                <w:sz w:val="18"/>
                <w:szCs w:val="18"/>
              </w:rPr>
              <w:t>$          365.00</w:t>
            </w:r>
          </w:p>
        </w:tc>
      </w:tr>
      <w:tr w:rsidR="00A94B0C" w:rsidRPr="00700311" w14:paraId="6D45F721" w14:textId="77777777" w:rsidTr="00FB4E45">
        <w:trPr>
          <w:trHeight w:val="340"/>
          <w:jc w:val="center"/>
        </w:trPr>
        <w:tc>
          <w:tcPr>
            <w:tcW w:w="3964" w:type="dxa"/>
            <w:vAlign w:val="center"/>
          </w:tcPr>
          <w:p w14:paraId="0BF27A26" w14:textId="77777777" w:rsidR="00A94B0C" w:rsidRPr="00700311" w:rsidRDefault="00A94B0C" w:rsidP="00891196">
            <w:pPr>
              <w:rPr>
                <w:color w:val="auto"/>
                <w:sz w:val="18"/>
                <w:szCs w:val="18"/>
              </w:rPr>
            </w:pPr>
            <w:r>
              <w:rPr>
                <w:color w:val="auto"/>
                <w:sz w:val="18"/>
                <w:szCs w:val="18"/>
              </w:rPr>
              <w:t xml:space="preserve">XXXXX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r>
              <w:rPr>
                <w:color w:val="auto"/>
                <w:sz w:val="18"/>
                <w:szCs w:val="18"/>
              </w:rPr>
              <w:t xml:space="preserve"> </w:t>
            </w:r>
            <w:proofErr w:type="spellStart"/>
            <w:r>
              <w:rPr>
                <w:color w:val="auto"/>
                <w:sz w:val="18"/>
                <w:szCs w:val="18"/>
              </w:rPr>
              <w:t>XXXXX</w:t>
            </w:r>
            <w:proofErr w:type="spellEnd"/>
          </w:p>
        </w:tc>
        <w:tc>
          <w:tcPr>
            <w:tcW w:w="3394" w:type="dxa"/>
            <w:vAlign w:val="center"/>
          </w:tcPr>
          <w:p w14:paraId="7044C31E" w14:textId="77777777" w:rsidR="00A94B0C" w:rsidRPr="00700311" w:rsidRDefault="00A94B0C" w:rsidP="00FB4E45">
            <w:pPr>
              <w:rPr>
                <w:color w:val="auto"/>
                <w:sz w:val="18"/>
                <w:szCs w:val="18"/>
              </w:rPr>
            </w:pPr>
            <w:r w:rsidRPr="00700311">
              <w:rPr>
                <w:color w:val="auto"/>
                <w:sz w:val="18"/>
                <w:szCs w:val="18"/>
              </w:rPr>
              <w:t>Limpieza y resguardo de los baños públicos</w:t>
            </w:r>
          </w:p>
        </w:tc>
        <w:tc>
          <w:tcPr>
            <w:tcW w:w="1418" w:type="dxa"/>
            <w:vAlign w:val="center"/>
          </w:tcPr>
          <w:p w14:paraId="18FE4266" w14:textId="77777777" w:rsidR="00A94B0C" w:rsidRPr="00700311" w:rsidRDefault="00A94B0C" w:rsidP="00FB4E45">
            <w:pPr>
              <w:rPr>
                <w:color w:val="auto"/>
                <w:sz w:val="18"/>
                <w:szCs w:val="18"/>
              </w:rPr>
            </w:pPr>
            <w:r w:rsidRPr="00700311">
              <w:rPr>
                <w:color w:val="auto"/>
                <w:sz w:val="18"/>
                <w:szCs w:val="18"/>
              </w:rPr>
              <w:t>$          365.00</w:t>
            </w:r>
          </w:p>
        </w:tc>
      </w:tr>
    </w:tbl>
    <w:p w14:paraId="3026900B" w14:textId="77777777" w:rsidR="008269D7" w:rsidRPr="00700311" w:rsidRDefault="007D7759" w:rsidP="008269D7">
      <w:pPr>
        <w:jc w:val="both"/>
        <w:rPr>
          <w:color w:val="auto"/>
        </w:rPr>
      </w:pPr>
      <w:r w:rsidRPr="00700311">
        <w:rPr>
          <w:color w:val="auto"/>
        </w:rPr>
        <w:t xml:space="preserve">POR TANTO. El Concejo Municipal en uso de sus facultades legales y por unanimidad, ACUERDA: 1) Contratar en modalidad de contrato individual de trabajo de las personas que se encuentran en el cuadro detallado en el romano cuarto de los considerandos arriba relacionados para el periodo del 01 de mayo al 31 de julio del presente año mismo que será computado retroactivamente para efectos de recepción; 2) Se exceptúa de la anterior disposición el Encargado de la Unidad de Fiscalización de Cojutepeque, en lo relativo al periodo de contratación cuyo plazo será computado para efecto de recepción desde el uno al treinta y uno de mayo del corriente año. 3) El salario a devengar por cada uno de los trabajadores será el que según casilla salario del cuadro detallado en el romano cuarto de los considerandos arriba relacionados respectivamente se encuentre señalado; 4) Las funciones específicas, horarios y demás, serán definidos además del contrato individual de trabajo, las que se describan en el manual descriptor de cargos o funciones correspondiente de cada distrito en razón en de que en algunos casos existe la plaza presupuestada y en </w:t>
      </w:r>
      <w:r w:rsidRPr="00700311">
        <w:rPr>
          <w:color w:val="auto"/>
        </w:rPr>
        <w:lastRenderedPageBreak/>
        <w:t xml:space="preserve">otros no, lo cual imposibilita a este colegiado realizar nombramientos por no existir la plaza creada de conformidad a la Ley de la Carrera Administrativa Municipal; 5) Infórmese a la Unidad de Talento Humano a la presente resolución con objeto de tener claridad para elaboración de planilla de salarios para el mes de mayo y que se haga efectivo retroactivamente; 6) Se delega a la unidad jurídica del palacio municipal la elaboración de los contratos correspondientes; 7) Se autoriza a la alcaldesa municipal la firma de los contratos; 8) Se faculta a tesorería municipal realizar las erogaciones de las cuentas correspondientes por cada distrito siguiendo el cuadro detallado en el romano cuatro de los considerandos; 9) Infórmese el presente acuerdo a la Encargada de Presupuesto del Municipio de Cuscatlán Sur y a los delegados de presupuesto de cada distrito para efectuar las reprogramaciones que se consideren necesarias. </w:t>
      </w:r>
      <w:r w:rsidRPr="00700311">
        <w:rPr>
          <w:i/>
          <w:iCs/>
          <w:color w:val="auto"/>
        </w:rPr>
        <w:t>Certifíquese y Notifíquese.</w:t>
      </w:r>
      <w:r w:rsidR="00B47A5F" w:rsidRPr="00700311">
        <w:rPr>
          <w:i/>
          <w:iCs/>
          <w:color w:val="auto"/>
        </w:rPr>
        <w:t>-</w:t>
      </w:r>
      <w:r w:rsidR="008269D7" w:rsidRPr="00700311">
        <w:rPr>
          <w:b/>
          <w:color w:val="auto"/>
        </w:rPr>
        <w:t>ACUERDO NÙMERO DIECISÉIS.</w:t>
      </w:r>
      <w:r w:rsidR="008269D7" w:rsidRPr="00700311">
        <w:rPr>
          <w:color w:val="auto"/>
        </w:rPr>
        <w:t xml:space="preserve"> El Concejo Municipal </w:t>
      </w:r>
      <w:r w:rsidR="005D094B" w:rsidRPr="00700311">
        <w:rPr>
          <w:color w:val="auto"/>
        </w:rPr>
        <w:t xml:space="preserve">CONSIDERANDO: </w:t>
      </w:r>
      <w:r w:rsidR="008269D7" w:rsidRPr="00700311">
        <w:rPr>
          <w:color w:val="auto"/>
        </w:rPr>
        <w:t xml:space="preserve">I) </w:t>
      </w:r>
      <w:r w:rsidR="008269D7" w:rsidRPr="00700311">
        <w:rPr>
          <w:color w:val="auto"/>
          <w:lang w:val="es-ES"/>
        </w:rPr>
        <w:t>Que, de conformidad al</w:t>
      </w:r>
      <w:r w:rsidR="008269D7" w:rsidRPr="00700311">
        <w:rPr>
          <w:color w:val="auto"/>
          <w:lang w:val="es-ES_tradnl"/>
        </w:rPr>
        <w:t xml:space="preserve"> artículo 203 inciso primero; que dice:</w:t>
      </w:r>
      <w:r w:rsidR="008269D7" w:rsidRPr="00700311">
        <w:rPr>
          <w:color w:val="auto"/>
        </w:rPr>
        <w:t xml:space="preserve"> "</w:t>
      </w:r>
      <w:r w:rsidR="008269D7"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8269D7" w:rsidRPr="00700311">
        <w:rPr>
          <w:color w:val="auto"/>
        </w:rPr>
        <w:t>Y articulo 204 numeral tercero que dice: “</w:t>
      </w:r>
      <w:r w:rsidR="008269D7" w:rsidRPr="00700311">
        <w:rPr>
          <w:i/>
          <w:color w:val="auto"/>
        </w:rPr>
        <w:t xml:space="preserve">La autonomía del Municipio comprende: Gestionar libremente la materia de su competencia.” </w:t>
      </w:r>
      <w:r w:rsidR="008269D7" w:rsidRPr="00700311">
        <w:rPr>
          <w:color w:val="auto"/>
        </w:rPr>
        <w:t xml:space="preserve">ambas disposiciones de la Constitución de la Republica.”  II) Que, el articulo 30 numeral catorce del Código Municipal establece, que es facultad del Concejo Municipal Velar por la buena marcha del gobierno, administración y servicios municipales. III) Que, el </w:t>
      </w:r>
      <w:proofErr w:type="spellStart"/>
      <w:r w:rsidR="008269D7" w:rsidRPr="00700311">
        <w:rPr>
          <w:color w:val="auto"/>
        </w:rPr>
        <w:t>articulo</w:t>
      </w:r>
      <w:proofErr w:type="spellEnd"/>
      <w:r w:rsidR="008269D7" w:rsidRPr="00700311">
        <w:rPr>
          <w:color w:val="auto"/>
        </w:rPr>
        <w:t xml:space="preserve"> 8 del Reglamento Interno de Trabajo del distrito de Monte San Juan establece que: “El personal administrativo de la municipalidad gozara de vacaciones remuneradas según la Ley de Asuetos, Vacaciones y Licencias de los Empleados Públicos y los empleados  de campo (operativos) gozaran de quince días de vacaciones anuales remuneradas con una prestación equivalente al salario ordinario correspondiente a dicho lapso más un treinta por ciento del mismo, sujetándose además a las regulaciones establecidas. IV) Que, por nota de fecha 27 de mayo de 2024, el Gerente de Recursos Humanos presento a este honorable Concejo Municipal la programación anual de vacaciones de cinco empleados del distrito de Monte San Juan, según solicitud realizada por el Jefe y Subjefe del referido distrito. POR TANTO. El Concejo Municipal en uso de sus facultades legales y por unanimidad, </w:t>
      </w:r>
      <w:r w:rsidR="008269D7" w:rsidRPr="00700311">
        <w:rPr>
          <w:b/>
          <w:bCs/>
          <w:color w:val="auto"/>
        </w:rPr>
        <w:t>ACUERDA:</w:t>
      </w:r>
      <w:r w:rsidR="008269D7" w:rsidRPr="00700311">
        <w:rPr>
          <w:color w:val="auto"/>
        </w:rPr>
        <w:t xml:space="preserve"> 1) Aprobar la programación de vacaciones anuales de cinco empleados del distrito de Monte San Juan, presentado por la Gerencia de Recursos Humanos del municipio de Cuscatlán Sur, según detalle del cuadro siguiente:</w:t>
      </w:r>
    </w:p>
    <w:tbl>
      <w:tblPr>
        <w:tblStyle w:val="Tablaconcuadrcula"/>
        <w:tblW w:w="9493" w:type="dxa"/>
        <w:tblLook w:val="04A0" w:firstRow="1" w:lastRow="0" w:firstColumn="1" w:lastColumn="0" w:noHBand="0" w:noVBand="1"/>
      </w:tblPr>
      <w:tblGrid>
        <w:gridCol w:w="487"/>
        <w:gridCol w:w="4214"/>
        <w:gridCol w:w="2325"/>
        <w:gridCol w:w="2467"/>
      </w:tblGrid>
      <w:tr w:rsidR="00700311" w:rsidRPr="00700311" w14:paraId="0A864B81" w14:textId="77777777" w:rsidTr="00FB4E45">
        <w:trPr>
          <w:trHeight w:val="245"/>
        </w:trPr>
        <w:tc>
          <w:tcPr>
            <w:tcW w:w="487" w:type="dxa"/>
          </w:tcPr>
          <w:p w14:paraId="5270D4EE" w14:textId="77777777" w:rsidR="008269D7" w:rsidRPr="00700311" w:rsidRDefault="008269D7" w:rsidP="00FB4E45">
            <w:pPr>
              <w:jc w:val="both"/>
              <w:rPr>
                <w:color w:val="auto"/>
              </w:rPr>
            </w:pPr>
            <w:r w:rsidRPr="00700311">
              <w:rPr>
                <w:color w:val="auto"/>
              </w:rPr>
              <w:t>N°</w:t>
            </w:r>
          </w:p>
        </w:tc>
        <w:tc>
          <w:tcPr>
            <w:tcW w:w="4214" w:type="dxa"/>
          </w:tcPr>
          <w:p w14:paraId="4DA58D9F" w14:textId="77777777" w:rsidR="008269D7" w:rsidRPr="00700311" w:rsidRDefault="008269D7" w:rsidP="00FB4E45">
            <w:pPr>
              <w:jc w:val="both"/>
              <w:rPr>
                <w:color w:val="auto"/>
              </w:rPr>
            </w:pPr>
            <w:r w:rsidRPr="00700311">
              <w:rPr>
                <w:color w:val="auto"/>
              </w:rPr>
              <w:t>NOMBRES</w:t>
            </w:r>
          </w:p>
        </w:tc>
        <w:tc>
          <w:tcPr>
            <w:tcW w:w="2325" w:type="dxa"/>
          </w:tcPr>
          <w:p w14:paraId="6336DA76" w14:textId="77777777" w:rsidR="008269D7" w:rsidRPr="00700311" w:rsidRDefault="008269D7" w:rsidP="00FB4E45">
            <w:pPr>
              <w:jc w:val="both"/>
              <w:rPr>
                <w:color w:val="auto"/>
              </w:rPr>
            </w:pPr>
            <w:r w:rsidRPr="00700311">
              <w:rPr>
                <w:color w:val="auto"/>
              </w:rPr>
              <w:t>CARGOS</w:t>
            </w:r>
          </w:p>
        </w:tc>
        <w:tc>
          <w:tcPr>
            <w:tcW w:w="2467" w:type="dxa"/>
          </w:tcPr>
          <w:p w14:paraId="4A67C891" w14:textId="77777777" w:rsidR="008269D7" w:rsidRPr="00700311" w:rsidRDefault="008269D7" w:rsidP="00FB4E45">
            <w:pPr>
              <w:jc w:val="both"/>
              <w:rPr>
                <w:color w:val="auto"/>
              </w:rPr>
            </w:pPr>
            <w:r w:rsidRPr="00700311">
              <w:rPr>
                <w:color w:val="auto"/>
              </w:rPr>
              <w:t>FECHAS</w:t>
            </w:r>
          </w:p>
        </w:tc>
      </w:tr>
      <w:tr w:rsidR="00700311" w:rsidRPr="00700311" w14:paraId="65AF307E" w14:textId="77777777" w:rsidTr="00FB4E45">
        <w:trPr>
          <w:trHeight w:val="505"/>
        </w:trPr>
        <w:tc>
          <w:tcPr>
            <w:tcW w:w="487" w:type="dxa"/>
          </w:tcPr>
          <w:p w14:paraId="5D0B4BC2" w14:textId="77777777" w:rsidR="008269D7" w:rsidRPr="00700311" w:rsidRDefault="008269D7" w:rsidP="00FB4E45">
            <w:pPr>
              <w:jc w:val="both"/>
              <w:rPr>
                <w:color w:val="auto"/>
              </w:rPr>
            </w:pPr>
            <w:r w:rsidRPr="00700311">
              <w:rPr>
                <w:color w:val="auto"/>
              </w:rPr>
              <w:t>1</w:t>
            </w:r>
          </w:p>
        </w:tc>
        <w:tc>
          <w:tcPr>
            <w:tcW w:w="4214" w:type="dxa"/>
          </w:tcPr>
          <w:p w14:paraId="15663EA6" w14:textId="77777777" w:rsidR="008269D7" w:rsidRPr="00700311" w:rsidRDefault="00106428" w:rsidP="00FB4E45">
            <w:pPr>
              <w:jc w:val="both"/>
              <w:rPr>
                <w:color w:val="auto"/>
              </w:rPr>
            </w:pPr>
            <w:r>
              <w:rPr>
                <w:color w:val="auto"/>
              </w:rPr>
              <w:t xml:space="preserve">XXXXX </w:t>
            </w:r>
            <w:proofErr w:type="spellStart"/>
            <w:r>
              <w:rPr>
                <w:color w:val="auto"/>
              </w:rPr>
              <w:t>XXXXX</w:t>
            </w:r>
            <w:proofErr w:type="spellEnd"/>
            <w:r>
              <w:rPr>
                <w:color w:val="auto"/>
              </w:rPr>
              <w:t xml:space="preserve"> </w:t>
            </w:r>
            <w:proofErr w:type="spellStart"/>
            <w:r>
              <w:rPr>
                <w:color w:val="auto"/>
              </w:rPr>
              <w:t>XXXXX</w:t>
            </w:r>
            <w:proofErr w:type="spellEnd"/>
          </w:p>
        </w:tc>
        <w:tc>
          <w:tcPr>
            <w:tcW w:w="2325" w:type="dxa"/>
          </w:tcPr>
          <w:p w14:paraId="0E7E32BC" w14:textId="77777777" w:rsidR="008269D7" w:rsidRPr="00700311" w:rsidRDefault="008269D7" w:rsidP="00FB4E45">
            <w:pPr>
              <w:jc w:val="both"/>
              <w:rPr>
                <w:color w:val="auto"/>
              </w:rPr>
            </w:pPr>
            <w:r w:rsidRPr="00700311">
              <w:rPr>
                <w:color w:val="auto"/>
              </w:rPr>
              <w:t>Encargado de recolección de basura</w:t>
            </w:r>
          </w:p>
        </w:tc>
        <w:tc>
          <w:tcPr>
            <w:tcW w:w="2467" w:type="dxa"/>
          </w:tcPr>
          <w:p w14:paraId="1A6D1444" w14:textId="77777777" w:rsidR="008269D7" w:rsidRPr="00700311" w:rsidRDefault="008269D7" w:rsidP="00FB4E45">
            <w:pPr>
              <w:jc w:val="both"/>
              <w:rPr>
                <w:color w:val="auto"/>
              </w:rPr>
            </w:pPr>
            <w:r w:rsidRPr="00700311">
              <w:rPr>
                <w:color w:val="auto"/>
              </w:rPr>
              <w:t>01-15/ junio/2024</w:t>
            </w:r>
          </w:p>
        </w:tc>
      </w:tr>
      <w:tr w:rsidR="00700311" w:rsidRPr="00700311" w14:paraId="03A0F236" w14:textId="77777777" w:rsidTr="00FB4E45">
        <w:trPr>
          <w:trHeight w:val="491"/>
        </w:trPr>
        <w:tc>
          <w:tcPr>
            <w:tcW w:w="487" w:type="dxa"/>
          </w:tcPr>
          <w:p w14:paraId="0CE45008" w14:textId="77777777" w:rsidR="008269D7" w:rsidRPr="00700311" w:rsidRDefault="008269D7" w:rsidP="00FB4E45">
            <w:pPr>
              <w:jc w:val="both"/>
              <w:rPr>
                <w:color w:val="auto"/>
              </w:rPr>
            </w:pPr>
            <w:r w:rsidRPr="00700311">
              <w:rPr>
                <w:color w:val="auto"/>
              </w:rPr>
              <w:t>2</w:t>
            </w:r>
          </w:p>
        </w:tc>
        <w:tc>
          <w:tcPr>
            <w:tcW w:w="4214" w:type="dxa"/>
          </w:tcPr>
          <w:p w14:paraId="2DDEF8DB" w14:textId="77777777" w:rsidR="008269D7" w:rsidRPr="00700311" w:rsidRDefault="00106428" w:rsidP="00FB4E45">
            <w:pPr>
              <w:jc w:val="both"/>
              <w:rPr>
                <w:color w:val="auto"/>
              </w:rPr>
            </w:pPr>
            <w:r>
              <w:rPr>
                <w:color w:val="auto"/>
              </w:rPr>
              <w:t xml:space="preserve">XXXXX </w:t>
            </w:r>
            <w:proofErr w:type="spellStart"/>
            <w:r>
              <w:rPr>
                <w:color w:val="auto"/>
              </w:rPr>
              <w:t>XXXXX</w:t>
            </w:r>
            <w:proofErr w:type="spellEnd"/>
            <w:r>
              <w:rPr>
                <w:color w:val="auto"/>
              </w:rPr>
              <w:t xml:space="preserve"> XXXX </w:t>
            </w:r>
            <w:proofErr w:type="spellStart"/>
            <w:r>
              <w:rPr>
                <w:color w:val="auto"/>
              </w:rPr>
              <w:t>XXXX</w:t>
            </w:r>
            <w:proofErr w:type="spellEnd"/>
          </w:p>
        </w:tc>
        <w:tc>
          <w:tcPr>
            <w:tcW w:w="2325" w:type="dxa"/>
          </w:tcPr>
          <w:p w14:paraId="5DFDBB01" w14:textId="77777777" w:rsidR="008269D7" w:rsidRPr="00700311" w:rsidRDefault="008269D7" w:rsidP="00FB4E45">
            <w:pPr>
              <w:jc w:val="both"/>
              <w:rPr>
                <w:color w:val="auto"/>
              </w:rPr>
            </w:pPr>
            <w:r w:rsidRPr="00700311">
              <w:rPr>
                <w:color w:val="auto"/>
              </w:rPr>
              <w:t>Distribuidor de agua potable</w:t>
            </w:r>
          </w:p>
        </w:tc>
        <w:tc>
          <w:tcPr>
            <w:tcW w:w="2467" w:type="dxa"/>
          </w:tcPr>
          <w:p w14:paraId="69FC0035" w14:textId="77777777" w:rsidR="008269D7" w:rsidRPr="00700311" w:rsidRDefault="008269D7" w:rsidP="00FB4E45">
            <w:pPr>
              <w:jc w:val="both"/>
              <w:rPr>
                <w:color w:val="auto"/>
              </w:rPr>
            </w:pPr>
            <w:r w:rsidRPr="00700311">
              <w:rPr>
                <w:color w:val="auto"/>
              </w:rPr>
              <w:t>16-30/julio/2024</w:t>
            </w:r>
          </w:p>
        </w:tc>
      </w:tr>
      <w:tr w:rsidR="00700311" w:rsidRPr="00700311" w14:paraId="11320763" w14:textId="77777777" w:rsidTr="00FB4E45">
        <w:trPr>
          <w:trHeight w:val="491"/>
        </w:trPr>
        <w:tc>
          <w:tcPr>
            <w:tcW w:w="487" w:type="dxa"/>
          </w:tcPr>
          <w:p w14:paraId="5078A5E2" w14:textId="77777777" w:rsidR="008269D7" w:rsidRPr="00700311" w:rsidRDefault="008269D7" w:rsidP="00FB4E45">
            <w:pPr>
              <w:jc w:val="both"/>
              <w:rPr>
                <w:color w:val="auto"/>
              </w:rPr>
            </w:pPr>
            <w:r w:rsidRPr="00700311">
              <w:rPr>
                <w:color w:val="auto"/>
              </w:rPr>
              <w:t>3</w:t>
            </w:r>
          </w:p>
        </w:tc>
        <w:tc>
          <w:tcPr>
            <w:tcW w:w="4214" w:type="dxa"/>
          </w:tcPr>
          <w:p w14:paraId="3F80A5A5" w14:textId="77777777" w:rsidR="008269D7" w:rsidRPr="00700311" w:rsidRDefault="00106428" w:rsidP="00FB4E45">
            <w:pPr>
              <w:jc w:val="both"/>
              <w:rPr>
                <w:color w:val="auto"/>
              </w:rPr>
            </w:pPr>
            <w:r>
              <w:rPr>
                <w:color w:val="auto"/>
              </w:rPr>
              <w:t xml:space="preserve">XXXXX XXXX </w:t>
            </w:r>
            <w:proofErr w:type="spellStart"/>
            <w:r>
              <w:rPr>
                <w:color w:val="auto"/>
              </w:rPr>
              <w:t>XXXX</w:t>
            </w:r>
            <w:proofErr w:type="spellEnd"/>
            <w:r>
              <w:rPr>
                <w:color w:val="auto"/>
              </w:rPr>
              <w:t xml:space="preserve"> </w:t>
            </w:r>
            <w:proofErr w:type="spellStart"/>
            <w:r>
              <w:rPr>
                <w:color w:val="auto"/>
              </w:rPr>
              <w:t>XXXX</w:t>
            </w:r>
            <w:proofErr w:type="spellEnd"/>
          </w:p>
        </w:tc>
        <w:tc>
          <w:tcPr>
            <w:tcW w:w="2325" w:type="dxa"/>
          </w:tcPr>
          <w:p w14:paraId="455F7CEA" w14:textId="77777777" w:rsidR="008269D7" w:rsidRPr="00700311" w:rsidRDefault="008269D7" w:rsidP="00FB4E45">
            <w:pPr>
              <w:jc w:val="both"/>
              <w:rPr>
                <w:color w:val="auto"/>
              </w:rPr>
            </w:pPr>
            <w:r w:rsidRPr="00700311">
              <w:rPr>
                <w:color w:val="auto"/>
              </w:rPr>
              <w:t>Auxiliar de servicios generales</w:t>
            </w:r>
          </w:p>
        </w:tc>
        <w:tc>
          <w:tcPr>
            <w:tcW w:w="2467" w:type="dxa"/>
          </w:tcPr>
          <w:p w14:paraId="7B47EBE7" w14:textId="77777777" w:rsidR="008269D7" w:rsidRPr="00700311" w:rsidRDefault="008269D7" w:rsidP="00FB4E45">
            <w:pPr>
              <w:jc w:val="both"/>
              <w:rPr>
                <w:color w:val="auto"/>
              </w:rPr>
            </w:pPr>
            <w:r w:rsidRPr="00700311">
              <w:rPr>
                <w:color w:val="auto"/>
              </w:rPr>
              <w:t>01-15/octubre/2024</w:t>
            </w:r>
          </w:p>
        </w:tc>
      </w:tr>
      <w:tr w:rsidR="00700311" w:rsidRPr="00700311" w14:paraId="2751DCE3" w14:textId="77777777" w:rsidTr="00FB4E45">
        <w:trPr>
          <w:trHeight w:val="491"/>
        </w:trPr>
        <w:tc>
          <w:tcPr>
            <w:tcW w:w="487" w:type="dxa"/>
          </w:tcPr>
          <w:p w14:paraId="47522E37" w14:textId="77777777" w:rsidR="008269D7" w:rsidRPr="00700311" w:rsidRDefault="008269D7" w:rsidP="00FB4E45">
            <w:pPr>
              <w:jc w:val="both"/>
              <w:rPr>
                <w:color w:val="auto"/>
              </w:rPr>
            </w:pPr>
            <w:r w:rsidRPr="00700311">
              <w:rPr>
                <w:color w:val="auto"/>
              </w:rPr>
              <w:t>4</w:t>
            </w:r>
          </w:p>
        </w:tc>
        <w:tc>
          <w:tcPr>
            <w:tcW w:w="4214" w:type="dxa"/>
          </w:tcPr>
          <w:p w14:paraId="36C3D83C" w14:textId="77777777" w:rsidR="008269D7" w:rsidRPr="00700311" w:rsidRDefault="00106428" w:rsidP="00FB4E45">
            <w:pPr>
              <w:jc w:val="both"/>
              <w:rPr>
                <w:color w:val="auto"/>
              </w:rPr>
            </w:pPr>
            <w:r>
              <w:rPr>
                <w:color w:val="auto"/>
              </w:rPr>
              <w:t xml:space="preserve">XXXXX XXXX </w:t>
            </w:r>
            <w:proofErr w:type="spellStart"/>
            <w:r>
              <w:rPr>
                <w:color w:val="auto"/>
              </w:rPr>
              <w:t>XXXX</w:t>
            </w:r>
            <w:proofErr w:type="spellEnd"/>
            <w:r>
              <w:rPr>
                <w:color w:val="auto"/>
              </w:rPr>
              <w:t xml:space="preserve"> </w:t>
            </w:r>
            <w:proofErr w:type="spellStart"/>
            <w:r>
              <w:rPr>
                <w:color w:val="auto"/>
              </w:rPr>
              <w:t>XXXX</w:t>
            </w:r>
            <w:proofErr w:type="spellEnd"/>
          </w:p>
        </w:tc>
        <w:tc>
          <w:tcPr>
            <w:tcW w:w="2325" w:type="dxa"/>
          </w:tcPr>
          <w:p w14:paraId="124B50FD" w14:textId="77777777" w:rsidR="008269D7" w:rsidRPr="00700311" w:rsidRDefault="008269D7" w:rsidP="00FB4E45">
            <w:pPr>
              <w:jc w:val="both"/>
              <w:rPr>
                <w:color w:val="auto"/>
              </w:rPr>
            </w:pPr>
            <w:r w:rsidRPr="00700311">
              <w:rPr>
                <w:color w:val="auto"/>
              </w:rPr>
              <w:t>Auxiliar de servicios generales</w:t>
            </w:r>
          </w:p>
        </w:tc>
        <w:tc>
          <w:tcPr>
            <w:tcW w:w="2467" w:type="dxa"/>
          </w:tcPr>
          <w:p w14:paraId="6E6EAF8E" w14:textId="77777777" w:rsidR="008269D7" w:rsidRPr="00700311" w:rsidRDefault="008269D7" w:rsidP="00FB4E45">
            <w:pPr>
              <w:jc w:val="both"/>
              <w:rPr>
                <w:color w:val="auto"/>
              </w:rPr>
            </w:pPr>
            <w:r w:rsidRPr="00700311">
              <w:rPr>
                <w:color w:val="auto"/>
              </w:rPr>
              <w:t>16-30/octubre/2024</w:t>
            </w:r>
          </w:p>
        </w:tc>
      </w:tr>
      <w:tr w:rsidR="00700311" w:rsidRPr="00700311" w14:paraId="51EC02C3" w14:textId="77777777" w:rsidTr="00FB4E45">
        <w:trPr>
          <w:trHeight w:val="514"/>
        </w:trPr>
        <w:tc>
          <w:tcPr>
            <w:tcW w:w="487" w:type="dxa"/>
          </w:tcPr>
          <w:p w14:paraId="0A93C583" w14:textId="77777777" w:rsidR="008269D7" w:rsidRPr="00700311" w:rsidRDefault="008269D7" w:rsidP="00FB4E45">
            <w:pPr>
              <w:jc w:val="both"/>
              <w:rPr>
                <w:color w:val="auto"/>
              </w:rPr>
            </w:pPr>
            <w:r w:rsidRPr="00700311">
              <w:rPr>
                <w:color w:val="auto"/>
              </w:rPr>
              <w:t>5</w:t>
            </w:r>
          </w:p>
        </w:tc>
        <w:tc>
          <w:tcPr>
            <w:tcW w:w="4214" w:type="dxa"/>
          </w:tcPr>
          <w:p w14:paraId="620CEC48" w14:textId="77777777" w:rsidR="008269D7" w:rsidRPr="00700311" w:rsidRDefault="00106428" w:rsidP="00106428">
            <w:pPr>
              <w:jc w:val="both"/>
              <w:rPr>
                <w:color w:val="auto"/>
              </w:rPr>
            </w:pPr>
            <w:r>
              <w:rPr>
                <w:color w:val="auto"/>
              </w:rPr>
              <w:t xml:space="preserve">XXXXX </w:t>
            </w:r>
            <w:proofErr w:type="spellStart"/>
            <w:r>
              <w:rPr>
                <w:color w:val="auto"/>
              </w:rPr>
              <w:t>XXXXX</w:t>
            </w:r>
            <w:proofErr w:type="spellEnd"/>
            <w:r>
              <w:rPr>
                <w:color w:val="auto"/>
              </w:rPr>
              <w:t xml:space="preserve"> XXXX </w:t>
            </w:r>
            <w:proofErr w:type="spellStart"/>
            <w:r>
              <w:rPr>
                <w:color w:val="auto"/>
              </w:rPr>
              <w:t>XXXX</w:t>
            </w:r>
            <w:proofErr w:type="spellEnd"/>
          </w:p>
        </w:tc>
        <w:tc>
          <w:tcPr>
            <w:tcW w:w="2325" w:type="dxa"/>
          </w:tcPr>
          <w:p w14:paraId="24D1811E" w14:textId="77777777" w:rsidR="008269D7" w:rsidRPr="00700311" w:rsidRDefault="008269D7" w:rsidP="00FB4E45">
            <w:pPr>
              <w:jc w:val="both"/>
              <w:rPr>
                <w:color w:val="auto"/>
              </w:rPr>
            </w:pPr>
            <w:r w:rsidRPr="00700311">
              <w:rPr>
                <w:color w:val="auto"/>
              </w:rPr>
              <w:t>Auxiliar de servicios generales</w:t>
            </w:r>
          </w:p>
        </w:tc>
        <w:tc>
          <w:tcPr>
            <w:tcW w:w="2467" w:type="dxa"/>
          </w:tcPr>
          <w:p w14:paraId="14531226" w14:textId="77777777" w:rsidR="008269D7" w:rsidRPr="00700311" w:rsidRDefault="008269D7" w:rsidP="00FB4E45">
            <w:pPr>
              <w:jc w:val="both"/>
              <w:rPr>
                <w:color w:val="auto"/>
              </w:rPr>
            </w:pPr>
            <w:r w:rsidRPr="00700311">
              <w:rPr>
                <w:color w:val="auto"/>
              </w:rPr>
              <w:t>01-15/noviembre/2024</w:t>
            </w:r>
          </w:p>
        </w:tc>
      </w:tr>
    </w:tbl>
    <w:p w14:paraId="6632CD34" w14:textId="77777777" w:rsidR="005D094B" w:rsidRPr="00700311" w:rsidRDefault="008269D7" w:rsidP="005D094B">
      <w:pPr>
        <w:spacing w:line="276" w:lineRule="auto"/>
        <w:jc w:val="both"/>
        <w:rPr>
          <w:i/>
          <w:color w:val="auto"/>
        </w:rPr>
      </w:pPr>
      <w:r w:rsidRPr="00700311">
        <w:rPr>
          <w:color w:val="auto"/>
        </w:rPr>
        <w:t>2) Instruir al Gerente de Recursos Humanos del municipio de Cuscatlán Sur realizar los trámites de Ley correspondientes. 3)</w:t>
      </w:r>
      <w:r w:rsidRPr="00700311">
        <w:rPr>
          <w:color w:val="auto"/>
        </w:rPr>
        <w:tab/>
        <w:t xml:space="preserve">Instruir al tesorero municipal de Cuscatlán sur a realizar las erogaciones correspondientes, según cálculos efectuados por la gerencia de </w:t>
      </w:r>
      <w:r w:rsidRPr="00700311">
        <w:rPr>
          <w:color w:val="auto"/>
        </w:rPr>
        <w:lastRenderedPageBreak/>
        <w:t xml:space="preserve">recursos humanos. 4) Infórmese a la Encargada de Presupuesto de Cuscatlán Sur y delegada de presupuesto del distrito a realizar las reprogramaciones que se consideren necesarias. </w:t>
      </w:r>
      <w:r w:rsidRPr="00700311">
        <w:rPr>
          <w:i/>
          <w:iCs/>
          <w:color w:val="auto"/>
        </w:rPr>
        <w:t xml:space="preserve">Certifíquese y </w:t>
      </w:r>
      <w:r w:rsidR="005D094B" w:rsidRPr="00700311">
        <w:rPr>
          <w:i/>
          <w:iCs/>
          <w:color w:val="auto"/>
        </w:rPr>
        <w:t>comuníquese</w:t>
      </w:r>
      <w:r w:rsidRPr="00700311">
        <w:rPr>
          <w:i/>
          <w:iCs/>
          <w:color w:val="auto"/>
        </w:rPr>
        <w:t>. -</w:t>
      </w:r>
      <w:r w:rsidR="005D094B" w:rsidRPr="00700311">
        <w:rPr>
          <w:b/>
          <w:color w:val="auto"/>
          <w:lang w:val="es-ES_tradnl"/>
        </w:rPr>
        <w:t xml:space="preserve"> ACUERDO </w:t>
      </w:r>
      <w:r w:rsidR="005D094B" w:rsidRPr="00700311">
        <w:rPr>
          <w:b/>
          <w:caps/>
          <w:color w:val="auto"/>
          <w:lang w:val="es-ES_tradnl"/>
        </w:rPr>
        <w:t>NÚMERO DIECISIETE.</w:t>
      </w:r>
      <w:r w:rsidR="005D094B" w:rsidRPr="00700311">
        <w:rPr>
          <w:color w:val="auto"/>
          <w:lang w:val="es-ES_tradnl"/>
        </w:rPr>
        <w:t xml:space="preserve">  El Concejo Municipal CONSIDERANDO: I) </w:t>
      </w:r>
      <w:r w:rsidR="005D094B" w:rsidRPr="00700311">
        <w:rPr>
          <w:color w:val="auto"/>
          <w:lang w:val="es-ES"/>
        </w:rPr>
        <w:t>Que, de conformidad al</w:t>
      </w:r>
      <w:r w:rsidR="005D094B" w:rsidRPr="00700311">
        <w:rPr>
          <w:color w:val="auto"/>
          <w:lang w:val="es-ES_tradnl"/>
        </w:rPr>
        <w:t xml:space="preserve"> artículo 203 inciso primero; que dice:</w:t>
      </w:r>
      <w:r w:rsidR="005D094B" w:rsidRPr="00700311">
        <w:rPr>
          <w:color w:val="auto"/>
        </w:rPr>
        <w:t xml:space="preserve"> "</w:t>
      </w:r>
      <w:r w:rsidR="005D094B"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5D094B" w:rsidRPr="00700311">
        <w:rPr>
          <w:color w:val="auto"/>
        </w:rPr>
        <w:t>Y articulo 204 numeral tercero que dice: “</w:t>
      </w:r>
      <w:r w:rsidR="005D094B" w:rsidRPr="00700311">
        <w:rPr>
          <w:i/>
          <w:color w:val="auto"/>
        </w:rPr>
        <w:t xml:space="preserve">La autonomía del Municipio comprende: Gestionar libremente la materia de su competencia.” </w:t>
      </w:r>
      <w:r w:rsidR="005D094B" w:rsidRPr="00700311">
        <w:rPr>
          <w:color w:val="auto"/>
        </w:rPr>
        <w:t xml:space="preserve">ambas disposiciones de la Constitución de la Republica.” II) </w:t>
      </w:r>
      <w:r w:rsidR="005D094B" w:rsidRPr="00700311">
        <w:rPr>
          <w:bCs/>
          <w:color w:val="auto"/>
          <w:lang w:val="es-ES"/>
        </w:rPr>
        <w:t>Que, por disposición de la Ley Especial Para la Reestructuración Municipal,</w:t>
      </w:r>
      <w:r w:rsidR="005D094B" w:rsidRPr="00700311">
        <w:rPr>
          <w:color w:val="auto"/>
          <w:lang w:val="es-ES"/>
        </w:rPr>
        <w:t xml:space="preserve"> aprobada por medio de Decreto Legislativo Numero 761, publicada en el Diario Oficial número 110, Tomo Numero 439, de Fecha 14 de junio de 2023,se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 III) </w:t>
      </w:r>
      <w:r w:rsidR="005D094B" w:rsidRPr="00700311">
        <w:rPr>
          <w:color w:val="auto"/>
        </w:rPr>
        <w:t xml:space="preserve">Que, de conformidad al artículo 6 de la Ley Especial de Transición Para la Reestructuración Municipal, dice: </w:t>
      </w:r>
      <w:r w:rsidR="005D094B" w:rsidRPr="00700311">
        <w:rPr>
          <w:i/>
          <w:color w:val="auto"/>
        </w:rPr>
        <w:t xml:space="preserve">“Los fondos disponibles al 30 de abril de 2024 en las cuentas bancarias de las anteriores doscientas sesenta y dos municipalidades, podrán ser trasladados a las nuevas municipalidades, o bien conservarse y/o trasladarse entre cuentas de los distritos o dependencias lo decida el Concejo Municipal”. “El Concejo Municipal podrá también abrir cuentas nuevas para cada distrito en caso que así lo considere conveniente”. “Estos fondos serán de libre disponibilidad para los nuevos municipios con el propósito de hacer frente en forma inmediata a sus diferentes compromisos, tales como: obligaciones laborales, adquisiciones de bienes y servicios, pago de obras y proyectos, y cualquier otro compromiso que la municipalidad considere legal y conveniente para su desarrollo”. </w:t>
      </w:r>
      <w:r w:rsidR="005D094B" w:rsidRPr="00700311">
        <w:rPr>
          <w:iCs/>
          <w:color w:val="auto"/>
        </w:rPr>
        <w:t xml:space="preserve">IV) </w:t>
      </w:r>
      <w:r w:rsidR="005D094B" w:rsidRPr="00700311">
        <w:rPr>
          <w:color w:val="auto"/>
        </w:rPr>
        <w:t xml:space="preserve">Que, por acuerdo número DIEZ, que consta en acta número UNO, de la Sesión Ordinaria celebrada por el Concejo Municipal de Cuscatlán Sur, Departamento de Cuscatlán, a las diez horas del día UNO DE MAYO DE DOS MIL VEINTICUATRO, se llevó a cabo la ratificación del personal que labora en los once distritos que ahora conforman Cuscatlán Sur, ya sea fueren de nombramiento presupuestario por planilla, servicios profesionales o interinato, estableciéndose como medida que busca solventar </w:t>
      </w:r>
      <w:r w:rsidR="005D094B" w:rsidRPr="00700311">
        <w:rPr>
          <w:color w:val="auto"/>
          <w:lang w:val="es-ES_tradnl"/>
        </w:rPr>
        <w:t>la existencia de las contrataciones irregulares habidas desde administraciones anteriores, la</w:t>
      </w:r>
      <w:r w:rsidR="005D094B" w:rsidRPr="00700311">
        <w:rPr>
          <w:color w:val="auto"/>
        </w:rPr>
        <w:t xml:space="preserve"> modalidad de contratación por contrato individual de trabajo, en ese sentido la ratificación del mismo conlleva la erogación del pago por el vínculo laboral actualmente existente a la fecha, siendo para el caso del distrito Santa Cruz Michapa en el marco de la Transición Municipal por integración de los municipios como distritos por causa de la Ley Especial de Reestructuración Municipal, necesaria la movilización de fondos que permitieren solventar dicha retribución salarial. V) Que, se ha recibido nota, suscrita por el </w:t>
      </w:r>
      <w:r w:rsidR="00106428">
        <w:rPr>
          <w:color w:val="auto"/>
        </w:rPr>
        <w:t xml:space="preserve">XXXXXX </w:t>
      </w:r>
      <w:r w:rsidR="005D094B" w:rsidRPr="00700311">
        <w:rPr>
          <w:color w:val="auto"/>
        </w:rPr>
        <w:t xml:space="preserve"> </w:t>
      </w:r>
      <w:proofErr w:type="spellStart"/>
      <w:r w:rsidR="00106428">
        <w:rPr>
          <w:color w:val="auto"/>
        </w:rPr>
        <w:t>XXXXXX</w:t>
      </w:r>
      <w:proofErr w:type="spellEnd"/>
      <w:r w:rsidR="00106428">
        <w:rPr>
          <w:color w:val="auto"/>
        </w:rPr>
        <w:t xml:space="preserve"> XXXXX </w:t>
      </w:r>
      <w:proofErr w:type="spellStart"/>
      <w:r w:rsidR="00106428">
        <w:rPr>
          <w:color w:val="auto"/>
        </w:rPr>
        <w:t>XXXXX</w:t>
      </w:r>
      <w:proofErr w:type="spellEnd"/>
      <w:r w:rsidR="00106428">
        <w:rPr>
          <w:color w:val="auto"/>
        </w:rPr>
        <w:t xml:space="preserve"> </w:t>
      </w:r>
      <w:proofErr w:type="spellStart"/>
      <w:r w:rsidR="00106428">
        <w:rPr>
          <w:color w:val="auto"/>
        </w:rPr>
        <w:t>XXXXX</w:t>
      </w:r>
      <w:proofErr w:type="spellEnd"/>
      <w:r w:rsidR="005D094B" w:rsidRPr="00700311">
        <w:rPr>
          <w:color w:val="auto"/>
        </w:rPr>
        <w:t xml:space="preserve">, Tesorero Municipal de Cuscatlán Sur, mediante la </w:t>
      </w:r>
      <w:r w:rsidR="005D094B" w:rsidRPr="00700311">
        <w:rPr>
          <w:color w:val="auto"/>
        </w:rPr>
        <w:lastRenderedPageBreak/>
        <w:t xml:space="preserve">cual solicita el traslado de fondos internos, para el pago de salarios del mes de mayo, de la cuenta corriente </w:t>
      </w:r>
      <w:r w:rsidR="005D094B" w:rsidRPr="00700311">
        <w:rPr>
          <w:b/>
          <w:color w:val="auto"/>
        </w:rPr>
        <w:t>No. 21024122/ Fondo Común</w:t>
      </w:r>
      <w:r w:rsidR="005D094B" w:rsidRPr="00700311">
        <w:rPr>
          <w:color w:val="auto"/>
        </w:rPr>
        <w:t xml:space="preserve"> a las diferentes cuentas asignadas a los diferentes programas 2024 del distrito de Santa Cruz Michapa, mencionadas en la siguiente tabla.</w:t>
      </w:r>
    </w:p>
    <w:p w14:paraId="45F71FFA" w14:textId="77777777" w:rsidR="005D094B" w:rsidRPr="00700311" w:rsidRDefault="005D094B" w:rsidP="005D094B">
      <w:pPr>
        <w:pStyle w:val="Prrafodelista"/>
        <w:spacing w:line="276" w:lineRule="auto"/>
        <w:ind w:left="780"/>
        <w:jc w:val="both"/>
        <w:rPr>
          <w:i/>
          <w:color w:val="auto"/>
        </w:rPr>
      </w:pPr>
    </w:p>
    <w:tbl>
      <w:tblPr>
        <w:tblW w:w="7273" w:type="dxa"/>
        <w:jc w:val="center"/>
        <w:tblCellMar>
          <w:left w:w="70" w:type="dxa"/>
          <w:right w:w="70" w:type="dxa"/>
        </w:tblCellMar>
        <w:tblLook w:val="04A0" w:firstRow="1" w:lastRow="0" w:firstColumn="1" w:lastColumn="0" w:noHBand="0" w:noVBand="1"/>
      </w:tblPr>
      <w:tblGrid>
        <w:gridCol w:w="1305"/>
        <w:gridCol w:w="4450"/>
        <w:gridCol w:w="1518"/>
      </w:tblGrid>
      <w:tr w:rsidR="00700311" w:rsidRPr="00700311" w14:paraId="0FC30E97" w14:textId="77777777" w:rsidTr="00FB4E45">
        <w:trPr>
          <w:trHeight w:val="543"/>
          <w:jc w:val="center"/>
        </w:trPr>
        <w:tc>
          <w:tcPr>
            <w:tcW w:w="1305"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4929CBA" w14:textId="77777777" w:rsidR="005D094B" w:rsidRPr="00700311" w:rsidRDefault="005D094B" w:rsidP="00FB4E45">
            <w:pPr>
              <w:jc w:val="center"/>
              <w:rPr>
                <w:rFonts w:ascii="Arial" w:hAnsi="Arial" w:cs="Arial"/>
                <w:b/>
                <w:bCs/>
                <w:color w:val="auto"/>
                <w:sz w:val="20"/>
                <w:szCs w:val="20"/>
                <w:lang w:eastAsia="es-SV"/>
              </w:rPr>
            </w:pPr>
            <w:r w:rsidRPr="00700311">
              <w:rPr>
                <w:rFonts w:ascii="Arial" w:hAnsi="Arial" w:cs="Arial"/>
                <w:b/>
                <w:bCs/>
                <w:color w:val="auto"/>
                <w:sz w:val="20"/>
                <w:szCs w:val="20"/>
                <w:lang w:eastAsia="es-SV"/>
              </w:rPr>
              <w:t>Nº de cuenta</w:t>
            </w:r>
          </w:p>
        </w:tc>
        <w:tc>
          <w:tcPr>
            <w:tcW w:w="4450" w:type="dxa"/>
            <w:tcBorders>
              <w:top w:val="single" w:sz="4" w:space="0" w:color="auto"/>
              <w:left w:val="nil"/>
              <w:bottom w:val="single" w:sz="4" w:space="0" w:color="auto"/>
              <w:right w:val="single" w:sz="4" w:space="0" w:color="auto"/>
            </w:tcBorders>
            <w:shd w:val="clear" w:color="000000" w:fill="D9E1F2"/>
            <w:noWrap/>
            <w:vAlign w:val="center"/>
            <w:hideMark/>
          </w:tcPr>
          <w:p w14:paraId="77935C6A" w14:textId="77777777" w:rsidR="005D094B" w:rsidRPr="00700311" w:rsidRDefault="005D094B" w:rsidP="00FB4E45">
            <w:pPr>
              <w:jc w:val="center"/>
              <w:rPr>
                <w:rFonts w:ascii="Arial" w:hAnsi="Arial" w:cs="Arial"/>
                <w:b/>
                <w:bCs/>
                <w:color w:val="auto"/>
                <w:sz w:val="20"/>
                <w:szCs w:val="20"/>
                <w:lang w:eastAsia="es-SV"/>
              </w:rPr>
            </w:pPr>
            <w:r w:rsidRPr="00700311">
              <w:rPr>
                <w:rFonts w:ascii="Arial" w:hAnsi="Arial" w:cs="Arial"/>
                <w:b/>
                <w:bCs/>
                <w:color w:val="auto"/>
                <w:sz w:val="20"/>
                <w:szCs w:val="20"/>
                <w:lang w:eastAsia="es-SV"/>
              </w:rPr>
              <w:t>Nombre de la cuenta /programa</w:t>
            </w:r>
          </w:p>
        </w:tc>
        <w:tc>
          <w:tcPr>
            <w:tcW w:w="1518" w:type="dxa"/>
            <w:tcBorders>
              <w:top w:val="single" w:sz="4" w:space="0" w:color="auto"/>
              <w:left w:val="nil"/>
              <w:bottom w:val="single" w:sz="4" w:space="0" w:color="auto"/>
              <w:right w:val="single" w:sz="4" w:space="0" w:color="auto"/>
            </w:tcBorders>
            <w:shd w:val="clear" w:color="000000" w:fill="D9E1F2"/>
            <w:noWrap/>
            <w:vAlign w:val="center"/>
            <w:hideMark/>
          </w:tcPr>
          <w:p w14:paraId="6B4D4E55" w14:textId="77777777" w:rsidR="005D094B" w:rsidRPr="00700311" w:rsidRDefault="005D094B" w:rsidP="00FB4E45">
            <w:pPr>
              <w:jc w:val="center"/>
              <w:rPr>
                <w:rFonts w:ascii="Arial" w:hAnsi="Arial" w:cs="Arial"/>
                <w:b/>
                <w:bCs/>
                <w:color w:val="auto"/>
                <w:sz w:val="20"/>
                <w:szCs w:val="20"/>
                <w:lang w:eastAsia="es-SV"/>
              </w:rPr>
            </w:pPr>
            <w:r w:rsidRPr="00700311">
              <w:rPr>
                <w:rFonts w:ascii="Arial" w:hAnsi="Arial" w:cs="Arial"/>
                <w:b/>
                <w:bCs/>
                <w:color w:val="auto"/>
                <w:sz w:val="20"/>
                <w:szCs w:val="20"/>
                <w:lang w:eastAsia="es-SV"/>
              </w:rPr>
              <w:t>TOTAL</w:t>
            </w:r>
          </w:p>
        </w:tc>
      </w:tr>
      <w:tr w:rsidR="00700311" w:rsidRPr="00700311" w14:paraId="55FE2BE8" w14:textId="77777777" w:rsidTr="00FB4E45">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vAlign w:val="center"/>
            <w:hideMark/>
          </w:tcPr>
          <w:p w14:paraId="49136623" w14:textId="77777777" w:rsidR="005D094B" w:rsidRPr="00700311" w:rsidRDefault="002E7BE7" w:rsidP="00FB4E45">
            <w:pPr>
              <w:jc w:val="both"/>
              <w:rPr>
                <w:rFonts w:ascii="Arial" w:hAnsi="Arial" w:cs="Arial"/>
                <w:color w:val="auto"/>
                <w:sz w:val="20"/>
                <w:szCs w:val="20"/>
                <w:lang w:eastAsia="es-SV"/>
              </w:rPr>
            </w:pPr>
            <w:r>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084217CC" w14:textId="77777777" w:rsidR="005D094B" w:rsidRPr="00700311" w:rsidRDefault="005D094B"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xml:space="preserve">. de Rep. </w:t>
            </w:r>
            <w:proofErr w:type="spellStart"/>
            <w:r w:rsidRPr="00700311">
              <w:rPr>
                <w:rFonts w:ascii="Arial" w:hAnsi="Arial" w:cs="Arial"/>
                <w:color w:val="auto"/>
                <w:sz w:val="20"/>
                <w:szCs w:val="20"/>
                <w:lang w:eastAsia="es-SV"/>
              </w:rPr>
              <w:t>Mtto</w:t>
            </w:r>
            <w:proofErr w:type="spellEnd"/>
            <w:r w:rsidRPr="00700311">
              <w:rPr>
                <w:rFonts w:ascii="Arial" w:hAnsi="Arial" w:cs="Arial"/>
                <w:color w:val="auto"/>
                <w:sz w:val="20"/>
                <w:szCs w:val="20"/>
                <w:lang w:eastAsia="es-SV"/>
              </w:rPr>
              <w:t xml:space="preserve">. De </w:t>
            </w:r>
            <w:proofErr w:type="gramStart"/>
            <w:r w:rsidRPr="00700311">
              <w:rPr>
                <w:rFonts w:ascii="Arial" w:hAnsi="Arial" w:cs="Arial"/>
                <w:color w:val="auto"/>
                <w:sz w:val="20"/>
                <w:szCs w:val="20"/>
                <w:lang w:eastAsia="es-SV"/>
              </w:rPr>
              <w:t>calles..</w:t>
            </w:r>
            <w:proofErr w:type="gramEnd"/>
            <w:r w:rsidRPr="00700311">
              <w:rPr>
                <w:rFonts w:ascii="Arial" w:hAnsi="Arial" w:cs="Arial"/>
                <w:color w:val="auto"/>
                <w:sz w:val="20"/>
                <w:szCs w:val="20"/>
                <w:lang w:eastAsia="es-SV"/>
              </w:rPr>
              <w:t>2024</w:t>
            </w:r>
          </w:p>
        </w:tc>
        <w:tc>
          <w:tcPr>
            <w:tcW w:w="1518" w:type="dxa"/>
            <w:tcBorders>
              <w:top w:val="nil"/>
              <w:left w:val="nil"/>
              <w:bottom w:val="single" w:sz="4" w:space="0" w:color="auto"/>
              <w:right w:val="single" w:sz="4" w:space="0" w:color="auto"/>
            </w:tcBorders>
            <w:shd w:val="clear" w:color="auto" w:fill="auto"/>
            <w:noWrap/>
            <w:vAlign w:val="bottom"/>
            <w:hideMark/>
          </w:tcPr>
          <w:p w14:paraId="6A97A0BC" w14:textId="77777777" w:rsidR="005D094B" w:rsidRPr="00700311" w:rsidRDefault="005D094B"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$4,102.34</w:t>
            </w:r>
          </w:p>
        </w:tc>
      </w:tr>
      <w:tr w:rsidR="002E7BE7" w:rsidRPr="00700311" w14:paraId="326A4DB0"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12E7346F"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4AD32EEF" w14:textId="77777777" w:rsidR="002E7BE7" w:rsidRPr="00700311" w:rsidRDefault="002E7BE7"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xml:space="preserve">. de Barrido, </w:t>
            </w:r>
            <w:proofErr w:type="spellStart"/>
            <w:r w:rsidRPr="00700311">
              <w:rPr>
                <w:rFonts w:ascii="Arial" w:hAnsi="Arial" w:cs="Arial"/>
                <w:color w:val="auto"/>
                <w:sz w:val="20"/>
                <w:szCs w:val="20"/>
                <w:lang w:eastAsia="es-SV"/>
              </w:rPr>
              <w:t>Recol</w:t>
            </w:r>
            <w:proofErr w:type="spellEnd"/>
            <w:r w:rsidRPr="00700311">
              <w:rPr>
                <w:rFonts w:ascii="Arial" w:hAnsi="Arial" w:cs="Arial"/>
                <w:color w:val="auto"/>
                <w:sz w:val="20"/>
                <w:szCs w:val="20"/>
                <w:lang w:eastAsia="es-SV"/>
              </w:rPr>
              <w:t>...2024</w:t>
            </w:r>
          </w:p>
        </w:tc>
        <w:tc>
          <w:tcPr>
            <w:tcW w:w="1518" w:type="dxa"/>
            <w:tcBorders>
              <w:top w:val="nil"/>
              <w:left w:val="nil"/>
              <w:bottom w:val="single" w:sz="4" w:space="0" w:color="auto"/>
              <w:right w:val="single" w:sz="4" w:space="0" w:color="auto"/>
            </w:tcBorders>
            <w:shd w:val="clear" w:color="auto" w:fill="auto"/>
            <w:noWrap/>
            <w:vAlign w:val="bottom"/>
            <w:hideMark/>
          </w:tcPr>
          <w:p w14:paraId="22BC71E6"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$3,644.40</w:t>
            </w:r>
          </w:p>
        </w:tc>
      </w:tr>
      <w:tr w:rsidR="002E7BE7" w:rsidRPr="00700311" w14:paraId="462A66DE"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33331734"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4A0DFD8E" w14:textId="77777777" w:rsidR="002E7BE7" w:rsidRPr="00700311" w:rsidRDefault="002E7BE7"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de Apoyo a la salud...2024</w:t>
            </w:r>
          </w:p>
        </w:tc>
        <w:tc>
          <w:tcPr>
            <w:tcW w:w="1518" w:type="dxa"/>
            <w:tcBorders>
              <w:top w:val="nil"/>
              <w:left w:val="nil"/>
              <w:bottom w:val="single" w:sz="4" w:space="0" w:color="auto"/>
              <w:right w:val="single" w:sz="4" w:space="0" w:color="auto"/>
            </w:tcBorders>
            <w:shd w:val="clear" w:color="auto" w:fill="auto"/>
            <w:noWrap/>
            <w:vAlign w:val="bottom"/>
            <w:hideMark/>
          </w:tcPr>
          <w:p w14:paraId="15C51E5C"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$971.85</w:t>
            </w:r>
          </w:p>
        </w:tc>
      </w:tr>
      <w:tr w:rsidR="002E7BE7" w:rsidRPr="00700311" w14:paraId="35C62D07"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63B93C5F"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544DEDAA" w14:textId="77777777" w:rsidR="002E7BE7" w:rsidRPr="00700311" w:rsidRDefault="002E7BE7"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de Man. de Cent. de Alcance...2024</w:t>
            </w:r>
          </w:p>
        </w:tc>
        <w:tc>
          <w:tcPr>
            <w:tcW w:w="1518" w:type="dxa"/>
            <w:tcBorders>
              <w:top w:val="nil"/>
              <w:left w:val="nil"/>
              <w:bottom w:val="single" w:sz="4" w:space="0" w:color="auto"/>
              <w:right w:val="single" w:sz="4" w:space="0" w:color="auto"/>
            </w:tcBorders>
            <w:shd w:val="clear" w:color="auto" w:fill="auto"/>
            <w:noWrap/>
            <w:vAlign w:val="bottom"/>
            <w:hideMark/>
          </w:tcPr>
          <w:p w14:paraId="4CA374D7"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$917.25</w:t>
            </w:r>
          </w:p>
        </w:tc>
      </w:tr>
      <w:tr w:rsidR="002E7BE7" w:rsidRPr="00700311" w14:paraId="19569A5C"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0EBA45FB"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1B1B58E5" w14:textId="77777777" w:rsidR="002E7BE7" w:rsidRPr="00700311" w:rsidRDefault="002E7BE7"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xml:space="preserve">. de </w:t>
            </w:r>
            <w:proofErr w:type="spellStart"/>
            <w:r w:rsidRPr="00700311">
              <w:rPr>
                <w:rFonts w:ascii="Arial" w:hAnsi="Arial" w:cs="Arial"/>
                <w:color w:val="auto"/>
                <w:sz w:val="20"/>
                <w:szCs w:val="20"/>
                <w:lang w:eastAsia="es-SV"/>
              </w:rPr>
              <w:t>Mtto</w:t>
            </w:r>
            <w:proofErr w:type="spellEnd"/>
            <w:r w:rsidRPr="00700311">
              <w:rPr>
                <w:rFonts w:ascii="Arial" w:hAnsi="Arial" w:cs="Arial"/>
                <w:color w:val="auto"/>
                <w:sz w:val="20"/>
                <w:szCs w:val="20"/>
                <w:lang w:eastAsia="es-SV"/>
              </w:rPr>
              <w:t>. de Espacios públicos...2024</w:t>
            </w:r>
          </w:p>
        </w:tc>
        <w:tc>
          <w:tcPr>
            <w:tcW w:w="1518" w:type="dxa"/>
            <w:tcBorders>
              <w:top w:val="nil"/>
              <w:left w:val="nil"/>
              <w:bottom w:val="single" w:sz="4" w:space="0" w:color="auto"/>
              <w:right w:val="single" w:sz="4" w:space="0" w:color="auto"/>
            </w:tcBorders>
            <w:shd w:val="clear" w:color="auto" w:fill="auto"/>
            <w:noWrap/>
            <w:vAlign w:val="bottom"/>
            <w:hideMark/>
          </w:tcPr>
          <w:p w14:paraId="032E1134"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$332.11</w:t>
            </w:r>
          </w:p>
        </w:tc>
      </w:tr>
      <w:tr w:rsidR="002E7BE7" w:rsidRPr="00700311" w14:paraId="779B0C1C"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2A6C842E"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2017B181" w14:textId="77777777" w:rsidR="002E7BE7" w:rsidRPr="00700311" w:rsidRDefault="002E7BE7" w:rsidP="00FB4E45">
            <w:pPr>
              <w:jc w:val="both"/>
              <w:rPr>
                <w:rFonts w:ascii="Arial" w:hAnsi="Arial" w:cs="Arial"/>
                <w:color w:val="auto"/>
                <w:sz w:val="20"/>
                <w:szCs w:val="20"/>
                <w:lang w:eastAsia="es-SV"/>
              </w:rPr>
            </w:pPr>
            <w:proofErr w:type="spellStart"/>
            <w:r w:rsidRPr="00700311">
              <w:rPr>
                <w:rFonts w:ascii="Arial" w:hAnsi="Arial" w:cs="Arial"/>
                <w:color w:val="auto"/>
                <w:sz w:val="20"/>
                <w:szCs w:val="20"/>
                <w:lang w:eastAsia="es-SV"/>
              </w:rPr>
              <w:t>Prog</w:t>
            </w:r>
            <w:proofErr w:type="spellEnd"/>
            <w:r w:rsidRPr="00700311">
              <w:rPr>
                <w:rFonts w:ascii="Arial" w:hAnsi="Arial" w:cs="Arial"/>
                <w:color w:val="auto"/>
                <w:sz w:val="20"/>
                <w:szCs w:val="20"/>
                <w:lang w:eastAsia="es-SV"/>
              </w:rPr>
              <w:t xml:space="preserve">. de </w:t>
            </w:r>
            <w:proofErr w:type="spellStart"/>
            <w:r w:rsidRPr="00700311">
              <w:rPr>
                <w:rFonts w:ascii="Arial" w:hAnsi="Arial" w:cs="Arial"/>
                <w:color w:val="auto"/>
                <w:sz w:val="20"/>
                <w:szCs w:val="20"/>
                <w:lang w:eastAsia="es-SV"/>
              </w:rPr>
              <w:t>Mtto</w:t>
            </w:r>
            <w:proofErr w:type="spellEnd"/>
            <w:r w:rsidRPr="00700311">
              <w:rPr>
                <w:rFonts w:ascii="Arial" w:hAnsi="Arial" w:cs="Arial"/>
                <w:color w:val="auto"/>
                <w:sz w:val="20"/>
                <w:szCs w:val="20"/>
                <w:lang w:eastAsia="es-SV"/>
              </w:rPr>
              <w:t xml:space="preserve">. Y compra de </w:t>
            </w:r>
            <w:proofErr w:type="spellStart"/>
            <w:r w:rsidRPr="00700311">
              <w:rPr>
                <w:rFonts w:ascii="Arial" w:hAnsi="Arial" w:cs="Arial"/>
                <w:color w:val="auto"/>
                <w:sz w:val="20"/>
                <w:szCs w:val="20"/>
                <w:lang w:eastAsia="es-SV"/>
              </w:rPr>
              <w:t>Mob</w:t>
            </w:r>
            <w:proofErr w:type="spellEnd"/>
            <w:r w:rsidRPr="00700311">
              <w:rPr>
                <w:rFonts w:ascii="Arial" w:hAnsi="Arial" w:cs="Arial"/>
                <w:color w:val="auto"/>
                <w:sz w:val="20"/>
                <w:szCs w:val="20"/>
                <w:lang w:eastAsia="es-SV"/>
              </w:rPr>
              <w:t>....2024</w:t>
            </w:r>
          </w:p>
        </w:tc>
        <w:tc>
          <w:tcPr>
            <w:tcW w:w="1518" w:type="dxa"/>
            <w:tcBorders>
              <w:top w:val="nil"/>
              <w:left w:val="nil"/>
              <w:bottom w:val="single" w:sz="4" w:space="0" w:color="auto"/>
              <w:right w:val="single" w:sz="4" w:space="0" w:color="auto"/>
            </w:tcBorders>
            <w:shd w:val="clear" w:color="auto" w:fill="auto"/>
            <w:noWrap/>
            <w:vAlign w:val="bottom"/>
            <w:hideMark/>
          </w:tcPr>
          <w:p w14:paraId="48015EB4"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$357.81</w:t>
            </w:r>
          </w:p>
        </w:tc>
      </w:tr>
      <w:tr w:rsidR="002E7BE7" w:rsidRPr="00700311" w14:paraId="4FE159A2" w14:textId="77777777" w:rsidTr="001E6C0A">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hideMark/>
          </w:tcPr>
          <w:p w14:paraId="122C7D85" w14:textId="77777777" w:rsidR="002E7BE7" w:rsidRDefault="002E7BE7">
            <w:r w:rsidRPr="00043C64">
              <w:rPr>
                <w:rFonts w:ascii="Arial" w:hAnsi="Arial" w:cs="Arial"/>
                <w:color w:val="auto"/>
                <w:sz w:val="20"/>
                <w:szCs w:val="20"/>
                <w:lang w:eastAsia="es-SV"/>
              </w:rPr>
              <w:t>XXXXXX</w:t>
            </w:r>
          </w:p>
        </w:tc>
        <w:tc>
          <w:tcPr>
            <w:tcW w:w="4450" w:type="dxa"/>
            <w:tcBorders>
              <w:top w:val="nil"/>
              <w:left w:val="nil"/>
              <w:bottom w:val="single" w:sz="4" w:space="0" w:color="auto"/>
              <w:right w:val="single" w:sz="4" w:space="0" w:color="auto"/>
            </w:tcBorders>
            <w:shd w:val="clear" w:color="auto" w:fill="auto"/>
            <w:noWrap/>
            <w:hideMark/>
          </w:tcPr>
          <w:p w14:paraId="4FD807CB" w14:textId="77777777" w:rsidR="002E7BE7" w:rsidRPr="00700311" w:rsidRDefault="002E7BE7" w:rsidP="00FB4E45">
            <w:pPr>
              <w:jc w:val="both"/>
              <w:rPr>
                <w:rFonts w:ascii="Arial" w:hAnsi="Arial" w:cs="Arial"/>
                <w:color w:val="auto"/>
                <w:sz w:val="20"/>
                <w:szCs w:val="20"/>
                <w:lang w:eastAsia="es-SV"/>
              </w:rPr>
            </w:pPr>
            <w:r w:rsidRPr="00700311">
              <w:rPr>
                <w:rFonts w:ascii="Arial" w:hAnsi="Arial" w:cs="Arial"/>
                <w:color w:val="auto"/>
                <w:sz w:val="20"/>
                <w:szCs w:val="20"/>
                <w:lang w:eastAsia="es-SV"/>
              </w:rPr>
              <w:t>Fomento y Promoción al Turismo ….2024</w:t>
            </w:r>
          </w:p>
        </w:tc>
        <w:tc>
          <w:tcPr>
            <w:tcW w:w="1518" w:type="dxa"/>
            <w:tcBorders>
              <w:top w:val="nil"/>
              <w:left w:val="nil"/>
              <w:bottom w:val="single" w:sz="4" w:space="0" w:color="auto"/>
              <w:right w:val="single" w:sz="4" w:space="0" w:color="auto"/>
            </w:tcBorders>
            <w:shd w:val="clear" w:color="auto" w:fill="auto"/>
            <w:noWrap/>
            <w:vAlign w:val="bottom"/>
            <w:hideMark/>
          </w:tcPr>
          <w:p w14:paraId="2DAFE498" w14:textId="77777777" w:rsidR="002E7BE7" w:rsidRPr="00700311" w:rsidRDefault="002E7BE7" w:rsidP="00FB4E45">
            <w:pPr>
              <w:jc w:val="center"/>
              <w:rPr>
                <w:rFonts w:ascii="Arial" w:hAnsi="Arial" w:cs="Arial"/>
                <w:color w:val="auto"/>
                <w:sz w:val="20"/>
                <w:szCs w:val="20"/>
                <w:lang w:eastAsia="es-SV"/>
              </w:rPr>
            </w:pPr>
            <w:r w:rsidRPr="00700311">
              <w:rPr>
                <w:rFonts w:ascii="Arial" w:hAnsi="Arial" w:cs="Arial"/>
                <w:color w:val="auto"/>
                <w:sz w:val="20"/>
                <w:szCs w:val="20"/>
                <w:lang w:eastAsia="es-SV"/>
              </w:rPr>
              <w:t>$354.05</w:t>
            </w:r>
          </w:p>
        </w:tc>
      </w:tr>
      <w:tr w:rsidR="00700311" w:rsidRPr="00700311" w14:paraId="24EA000B" w14:textId="77777777" w:rsidTr="00FB4E45">
        <w:trPr>
          <w:trHeight w:val="256"/>
          <w:jc w:val="center"/>
        </w:trPr>
        <w:tc>
          <w:tcPr>
            <w:tcW w:w="1305" w:type="dxa"/>
            <w:tcBorders>
              <w:top w:val="nil"/>
              <w:left w:val="single" w:sz="4" w:space="0" w:color="auto"/>
              <w:bottom w:val="single" w:sz="4" w:space="0" w:color="auto"/>
              <w:right w:val="single" w:sz="4" w:space="0" w:color="auto"/>
            </w:tcBorders>
            <w:shd w:val="clear" w:color="auto" w:fill="auto"/>
            <w:noWrap/>
            <w:vAlign w:val="bottom"/>
            <w:hideMark/>
          </w:tcPr>
          <w:p w14:paraId="13388175" w14:textId="77777777" w:rsidR="005D094B" w:rsidRPr="00700311" w:rsidRDefault="005D094B" w:rsidP="00FB4E45">
            <w:pPr>
              <w:jc w:val="both"/>
              <w:rPr>
                <w:rFonts w:ascii="Arial" w:hAnsi="Arial" w:cs="Arial"/>
                <w:color w:val="auto"/>
                <w:sz w:val="20"/>
                <w:szCs w:val="20"/>
                <w:lang w:eastAsia="es-SV"/>
              </w:rPr>
            </w:pPr>
            <w:r w:rsidRPr="00700311">
              <w:rPr>
                <w:rFonts w:ascii="Arial" w:hAnsi="Arial" w:cs="Arial"/>
                <w:color w:val="auto"/>
                <w:sz w:val="20"/>
                <w:szCs w:val="20"/>
                <w:lang w:eastAsia="es-SV"/>
              </w:rPr>
              <w:t> </w:t>
            </w:r>
          </w:p>
        </w:tc>
        <w:tc>
          <w:tcPr>
            <w:tcW w:w="4450" w:type="dxa"/>
            <w:tcBorders>
              <w:top w:val="nil"/>
              <w:left w:val="nil"/>
              <w:bottom w:val="single" w:sz="4" w:space="0" w:color="auto"/>
              <w:right w:val="single" w:sz="4" w:space="0" w:color="auto"/>
            </w:tcBorders>
            <w:shd w:val="clear" w:color="auto" w:fill="auto"/>
            <w:noWrap/>
            <w:vAlign w:val="bottom"/>
            <w:hideMark/>
          </w:tcPr>
          <w:p w14:paraId="79CB24AA" w14:textId="77777777" w:rsidR="005D094B" w:rsidRPr="00700311" w:rsidRDefault="005D094B" w:rsidP="00FB4E45">
            <w:pPr>
              <w:jc w:val="both"/>
              <w:rPr>
                <w:rFonts w:ascii="Arial" w:hAnsi="Arial" w:cs="Arial"/>
                <w:b/>
                <w:bCs/>
                <w:color w:val="auto"/>
                <w:sz w:val="20"/>
                <w:szCs w:val="20"/>
                <w:lang w:eastAsia="es-SV"/>
              </w:rPr>
            </w:pPr>
            <w:r w:rsidRPr="00700311">
              <w:rPr>
                <w:rFonts w:ascii="Arial" w:hAnsi="Arial" w:cs="Arial"/>
                <w:b/>
                <w:bCs/>
                <w:color w:val="auto"/>
                <w:sz w:val="20"/>
                <w:szCs w:val="20"/>
                <w:lang w:eastAsia="es-SV"/>
              </w:rPr>
              <w:t xml:space="preserve">Total </w:t>
            </w:r>
          </w:p>
        </w:tc>
        <w:tc>
          <w:tcPr>
            <w:tcW w:w="1518" w:type="dxa"/>
            <w:tcBorders>
              <w:top w:val="nil"/>
              <w:left w:val="nil"/>
              <w:bottom w:val="single" w:sz="4" w:space="0" w:color="auto"/>
              <w:right w:val="single" w:sz="4" w:space="0" w:color="auto"/>
            </w:tcBorders>
            <w:shd w:val="clear" w:color="auto" w:fill="auto"/>
            <w:noWrap/>
            <w:vAlign w:val="center"/>
            <w:hideMark/>
          </w:tcPr>
          <w:p w14:paraId="014A92AF" w14:textId="77777777" w:rsidR="005D094B" w:rsidRPr="00700311" w:rsidRDefault="005D094B" w:rsidP="00FB4E45">
            <w:pPr>
              <w:jc w:val="center"/>
              <w:rPr>
                <w:rFonts w:ascii="Arial" w:hAnsi="Arial" w:cs="Arial"/>
                <w:b/>
                <w:bCs/>
                <w:color w:val="auto"/>
                <w:sz w:val="20"/>
                <w:szCs w:val="20"/>
                <w:lang w:eastAsia="es-SV"/>
              </w:rPr>
            </w:pPr>
            <w:r w:rsidRPr="00700311">
              <w:rPr>
                <w:rFonts w:ascii="Arial" w:hAnsi="Arial" w:cs="Arial"/>
                <w:b/>
                <w:bCs/>
                <w:color w:val="auto"/>
                <w:sz w:val="20"/>
                <w:szCs w:val="20"/>
                <w:lang w:eastAsia="es-SV"/>
              </w:rPr>
              <w:t>$10,679.81</w:t>
            </w:r>
          </w:p>
        </w:tc>
      </w:tr>
    </w:tbl>
    <w:p w14:paraId="40106FE0" w14:textId="77777777" w:rsidR="005D094B" w:rsidRPr="00700311" w:rsidRDefault="005D094B" w:rsidP="005D094B">
      <w:pPr>
        <w:spacing w:line="276" w:lineRule="auto"/>
        <w:contextualSpacing/>
        <w:jc w:val="both"/>
        <w:rPr>
          <w:color w:val="auto"/>
        </w:rPr>
      </w:pPr>
    </w:p>
    <w:p w14:paraId="51A0CD76" w14:textId="77777777" w:rsidR="00396314" w:rsidRPr="00700311" w:rsidRDefault="005D094B" w:rsidP="00002DE9">
      <w:pPr>
        <w:jc w:val="both"/>
        <w:rPr>
          <w:color w:val="auto"/>
        </w:rPr>
      </w:pPr>
      <w:r w:rsidRPr="00700311">
        <w:rPr>
          <w:color w:val="auto"/>
        </w:rPr>
        <w:t xml:space="preserve">POR TANTO. El Concejo Municipal en uso sus facultades legales y por unanimidad </w:t>
      </w:r>
      <w:r w:rsidRPr="00700311">
        <w:rPr>
          <w:b/>
          <w:color w:val="auto"/>
        </w:rPr>
        <w:t>ACUERDA:</w:t>
      </w:r>
      <w:r w:rsidRPr="00700311">
        <w:rPr>
          <w:color w:val="auto"/>
        </w:rPr>
        <w:t xml:space="preserve"> 1) Autorizar al </w:t>
      </w:r>
      <w:r w:rsidR="002E7BE7">
        <w:rPr>
          <w:color w:val="auto"/>
        </w:rPr>
        <w:t xml:space="preserve">XXXXX </w:t>
      </w:r>
      <w:proofErr w:type="spellStart"/>
      <w:r w:rsidR="002E7BE7">
        <w:rPr>
          <w:color w:val="auto"/>
        </w:rPr>
        <w:t>XXXXX</w:t>
      </w:r>
      <w:proofErr w:type="spellEnd"/>
      <w:r w:rsidR="002E7BE7">
        <w:rPr>
          <w:color w:val="auto"/>
        </w:rPr>
        <w:t xml:space="preserve"> </w:t>
      </w:r>
      <w:proofErr w:type="spellStart"/>
      <w:r w:rsidR="002E7BE7">
        <w:rPr>
          <w:color w:val="auto"/>
        </w:rPr>
        <w:t>XXXXX</w:t>
      </w:r>
      <w:proofErr w:type="spellEnd"/>
      <w:r w:rsidR="002E7BE7">
        <w:rPr>
          <w:color w:val="auto"/>
        </w:rPr>
        <w:t xml:space="preserve"> </w:t>
      </w:r>
      <w:proofErr w:type="spellStart"/>
      <w:r w:rsidR="002E7BE7">
        <w:rPr>
          <w:color w:val="auto"/>
        </w:rPr>
        <w:t>XXXXX</w:t>
      </w:r>
      <w:proofErr w:type="spellEnd"/>
      <w:r w:rsidR="002E7BE7">
        <w:rPr>
          <w:color w:val="auto"/>
        </w:rPr>
        <w:t xml:space="preserve"> </w:t>
      </w:r>
      <w:proofErr w:type="spellStart"/>
      <w:r w:rsidR="002E7BE7">
        <w:rPr>
          <w:color w:val="auto"/>
        </w:rPr>
        <w:t>XXXXX</w:t>
      </w:r>
      <w:proofErr w:type="spellEnd"/>
      <w:r w:rsidRPr="00700311">
        <w:rPr>
          <w:color w:val="auto"/>
        </w:rPr>
        <w:t xml:space="preserve">, en su calidad de Tesorero Municipal de Cuscatlán Sur, realizar los trámites correspondientes para el traslado de fondos internos de la cuenta corriente </w:t>
      </w:r>
      <w:r w:rsidRPr="00700311">
        <w:rPr>
          <w:b/>
          <w:color w:val="auto"/>
        </w:rPr>
        <w:t xml:space="preserve">No. </w:t>
      </w:r>
      <w:r w:rsidR="002E7BE7">
        <w:rPr>
          <w:b/>
          <w:color w:val="auto"/>
        </w:rPr>
        <w:t>XXXXXX</w:t>
      </w:r>
      <w:r w:rsidRPr="00700311">
        <w:rPr>
          <w:b/>
          <w:color w:val="auto"/>
        </w:rPr>
        <w:t>/ Fondo Común,</w:t>
      </w:r>
      <w:r w:rsidRPr="00700311">
        <w:rPr>
          <w:color w:val="auto"/>
        </w:rPr>
        <w:t xml:space="preserve"> por un total de DIEZ MIL SEISCIENTOS SETENTA Y NUEVE 81/100 DÓLARES DE LOS ESTADOS UNIDOS DE AMERICA ($10,679.81) los cuales serán asignados a las cuentas bancarias de cada programa según el monto expuesto en cada fila de la tabla detallada en el considerando V) arriba relacionado; 2) Para el movimiento de dichas cuentas será indispensable la firma del Tesorero Municipal acompañado del sello de Tesorería Municipal; 4) Se autoriza a la Encargada de Presupuesto de Cuscatlán Sur y delegada de presupuesto del distrito de Santa Cruz Michapa efectuar las reprogramaciones que se consideren necesarias; 5) Informar la presente resolución al Gerente General y Gerente Financiera de Cuscatlán Sur. </w:t>
      </w:r>
      <w:r w:rsidRPr="00700311">
        <w:rPr>
          <w:i/>
          <w:iCs/>
          <w:color w:val="auto"/>
        </w:rPr>
        <w:t>Certifíquese y Notifíquese</w:t>
      </w:r>
      <w:r w:rsidRPr="00700311">
        <w:rPr>
          <w:i/>
          <w:color w:val="auto"/>
        </w:rPr>
        <w:t>.</w:t>
      </w:r>
      <w:r w:rsidRPr="00700311">
        <w:rPr>
          <w:color w:val="auto"/>
        </w:rPr>
        <w:t xml:space="preserve"> - </w:t>
      </w:r>
      <w:r w:rsidR="00151981" w:rsidRPr="00700311">
        <w:rPr>
          <w:b/>
          <w:bCs/>
          <w:color w:val="auto"/>
          <w:lang w:val="es-ES_tradnl"/>
        </w:rPr>
        <w:t xml:space="preserve">ACUERDO NÚMERO DIECIOCHO. </w:t>
      </w:r>
      <w:r w:rsidR="00151981" w:rsidRPr="00700311">
        <w:rPr>
          <w:color w:val="auto"/>
          <w:lang w:val="es-ES_tradnl"/>
        </w:rPr>
        <w:t xml:space="preserve">El Concejo Municipal </w:t>
      </w:r>
      <w:r w:rsidRPr="00700311">
        <w:rPr>
          <w:color w:val="auto"/>
          <w:lang w:val="es-ES_tradnl"/>
        </w:rPr>
        <w:t xml:space="preserve">CONSIDERANDO: </w:t>
      </w:r>
      <w:r w:rsidR="00151981" w:rsidRPr="00700311">
        <w:rPr>
          <w:color w:val="auto"/>
          <w:lang w:val="es-ES_tradnl"/>
        </w:rPr>
        <w:t xml:space="preserve">I) </w:t>
      </w:r>
      <w:r w:rsidR="00151981" w:rsidRPr="00700311">
        <w:rPr>
          <w:color w:val="auto"/>
        </w:rPr>
        <w:t xml:space="preserve">Que el artículo 65 de la Constitución de la República establece: </w:t>
      </w:r>
      <w:r w:rsidR="00151981" w:rsidRPr="00700311">
        <w:rPr>
          <w:i/>
          <w:iCs/>
          <w:color w:val="auto"/>
          <w:sz w:val="22"/>
          <w:szCs w:val="22"/>
        </w:rPr>
        <w:t>“La salud de los habitantes de la República constituye un bien público y el Estado, así como las personas, están obligados a velar por su conservación y restablecimiento,”</w:t>
      </w:r>
      <w:r w:rsidR="00151981" w:rsidRPr="00700311">
        <w:rPr>
          <w:color w:val="auto"/>
          <w:sz w:val="22"/>
          <w:szCs w:val="22"/>
        </w:rPr>
        <w:t xml:space="preserve"> así mismo el artículo 117 del mismo cuerpo normativo establece; </w:t>
      </w:r>
      <w:r w:rsidR="00151981" w:rsidRPr="00700311">
        <w:rPr>
          <w:i/>
          <w:iCs/>
          <w:color w:val="auto"/>
          <w:sz w:val="22"/>
          <w:szCs w:val="22"/>
        </w:rPr>
        <w:t>“Es deber del Estado proteger los recursos naturales, así como la diversidad e integridad del medio ambiente, para garantizar el desarrollo sostenible.”</w:t>
      </w:r>
      <w:r w:rsidR="00151981" w:rsidRPr="00700311">
        <w:rPr>
          <w:color w:val="auto"/>
        </w:rPr>
        <w:t xml:space="preserve">II) Que, el artículo 4 de la Ley de Medio Ambiente establece: </w:t>
      </w:r>
      <w:r w:rsidR="00151981" w:rsidRPr="00700311">
        <w:rPr>
          <w:i/>
          <w:iCs/>
          <w:color w:val="auto"/>
        </w:rPr>
        <w:t>“Se declara de interés social la protección y mejoramiento del medio ambiente. Las instituciones públicas o municipales, están obligadas a incluir, de forma prioritaria en todas sus acciones, planes y programas, el componente ambiental.”</w:t>
      </w:r>
      <w:r w:rsidR="00151981" w:rsidRPr="00700311">
        <w:rPr>
          <w:color w:val="auto"/>
        </w:rPr>
        <w:t xml:space="preserve"> III) Que, el artículo, 7 de la Ley de Medio Ambiente, establece: </w:t>
      </w:r>
      <w:r w:rsidR="00151981" w:rsidRPr="00700311">
        <w:rPr>
          <w:i/>
          <w:iCs/>
          <w:color w:val="auto"/>
          <w:sz w:val="22"/>
          <w:szCs w:val="22"/>
        </w:rPr>
        <w:t>“Las instituciones públicas que formen parte del SINAMA, deberán contar con unidades ambientales, organizadas con personal propio y financiadas con el presupuesto de las unidades primarias.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 misma y asegurar la necesaria coordinación interinstitucional en la gestión ambiental, de acuerdo a las directrices emitidas por el Ministerio.”</w:t>
      </w:r>
      <w:r w:rsidR="00151981" w:rsidRPr="00700311">
        <w:rPr>
          <w:color w:val="auto"/>
        </w:rPr>
        <w:t>IV) Que, el artículo 68 de la Ley Especial de Protección y Bienestar Animal establece:</w:t>
      </w:r>
      <w:r w:rsidR="00151981" w:rsidRPr="00700311">
        <w:rPr>
          <w:i/>
          <w:iCs/>
          <w:color w:val="auto"/>
        </w:rPr>
        <w:t xml:space="preserve"> “La competencia para la aplicación y sanción de las infracciones está </w:t>
      </w:r>
      <w:r w:rsidR="00151981" w:rsidRPr="00700311">
        <w:rPr>
          <w:i/>
          <w:iCs/>
          <w:color w:val="auto"/>
        </w:rPr>
        <w:lastRenderedPageBreak/>
        <w:t xml:space="preserve">encomendada a las municipalidades, los fondos generados por las sanciones serán destinados al desarrollo de programas en contra del maltrato animal y para el funcionamiento de la Unidad de Protección de Animales de Compañía.” </w:t>
      </w:r>
      <w:r w:rsidR="00151981" w:rsidRPr="00700311">
        <w:rPr>
          <w:color w:val="auto"/>
        </w:rPr>
        <w:t>V) Que, el artículo 69 de la Ley Especial de Protección y Bienestar Animal establece:</w:t>
      </w:r>
      <w:r w:rsidR="00151981" w:rsidRPr="00700311">
        <w:rPr>
          <w:i/>
          <w:color w:val="auto"/>
          <w:sz w:val="22"/>
          <w:szCs w:val="22"/>
        </w:rPr>
        <w:t>“Cada municipalidad deberá contar con una Unidad de Protección de Animales de compañía, la cual deberá ser regulada por medio de la ordenanza que se emita para tal efecto. Dentro de sus funciones será la encargada de prevenir, atender y dar seguimiento a los casos de maltrato a través de su delegado contravencional o la persona delegada para tal fin. El iba podrá dar seguimiento a los procedimientos sancionadores que se inicien por el incumplimiento a las obligaciones de la presente ley.”</w:t>
      </w:r>
      <w:r w:rsidR="00151981" w:rsidRPr="00700311">
        <w:rPr>
          <w:color w:val="auto"/>
        </w:rPr>
        <w:t>POR TANTO. El Concejo Municipal en uso de sus facultades legales y por unanimidad</w:t>
      </w:r>
      <w:r w:rsidR="00F91A55" w:rsidRPr="00700311">
        <w:rPr>
          <w:color w:val="auto"/>
        </w:rPr>
        <w:t>.</w:t>
      </w:r>
      <w:r w:rsidR="00151981" w:rsidRPr="00700311">
        <w:rPr>
          <w:b/>
          <w:bCs/>
          <w:color w:val="auto"/>
        </w:rPr>
        <w:t>ACUERDA:</w:t>
      </w:r>
      <w:r w:rsidR="00151981" w:rsidRPr="00700311">
        <w:rPr>
          <w:color w:val="auto"/>
        </w:rPr>
        <w:t xml:space="preserve"> 1) Instruir al Gerente de Medioambiente de Cuscatlán Sur rinda informe y presente propuesta de los insumos necesarios para el sostenimiento de las unidades de bienestar animal en los distritos que conforman Cuscatlán Sur identificando aquellas carencias de conformidad con la Ley Especial de Protección y Bienestar Animal. 2) Infórmese la presente resolución al Gerente General. - </w:t>
      </w:r>
      <w:r w:rsidR="00151981" w:rsidRPr="00700311">
        <w:rPr>
          <w:i/>
          <w:iCs/>
          <w:color w:val="auto"/>
        </w:rPr>
        <w:t xml:space="preserve">Certifíquese y comuníquese. – </w:t>
      </w:r>
      <w:r w:rsidR="00151981" w:rsidRPr="00700311">
        <w:rPr>
          <w:b/>
          <w:color w:val="auto"/>
        </w:rPr>
        <w:t>ACUERDO NÙMERO DIECINUEVE.</w:t>
      </w:r>
      <w:r w:rsidR="00151981" w:rsidRPr="00700311">
        <w:rPr>
          <w:color w:val="auto"/>
        </w:rPr>
        <w:t xml:space="preserve"> El Concejo Municipal </w:t>
      </w:r>
      <w:r w:rsidRPr="00700311">
        <w:rPr>
          <w:color w:val="auto"/>
        </w:rPr>
        <w:t xml:space="preserve">CONSIDERANDO: </w:t>
      </w:r>
      <w:r w:rsidR="00151981" w:rsidRPr="00700311">
        <w:rPr>
          <w:color w:val="auto"/>
        </w:rPr>
        <w:t xml:space="preserve">I) </w:t>
      </w:r>
      <w:r w:rsidR="00151981" w:rsidRPr="00700311">
        <w:rPr>
          <w:color w:val="auto"/>
          <w:lang w:val="es-ES"/>
        </w:rPr>
        <w:t>Que, de conformidad al</w:t>
      </w:r>
      <w:r w:rsidR="00151981" w:rsidRPr="00700311">
        <w:rPr>
          <w:color w:val="auto"/>
          <w:lang w:val="es-ES_tradnl"/>
        </w:rPr>
        <w:t xml:space="preserve"> artículo 203 inciso primero; que dice:</w:t>
      </w:r>
      <w:r w:rsidR="00151981" w:rsidRPr="00700311">
        <w:rPr>
          <w:color w:val="auto"/>
        </w:rPr>
        <w:t xml:space="preserve"> "</w:t>
      </w:r>
      <w:r w:rsidR="00151981"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151981" w:rsidRPr="00700311">
        <w:rPr>
          <w:color w:val="auto"/>
        </w:rPr>
        <w:t>Y articulo 204 numeral tercero que dice: “</w:t>
      </w:r>
      <w:r w:rsidR="00151981" w:rsidRPr="00700311">
        <w:rPr>
          <w:i/>
          <w:color w:val="auto"/>
        </w:rPr>
        <w:t xml:space="preserve">La autonomía del Municipio comprende: Gestionar libremente la materia de su competencia.” </w:t>
      </w:r>
      <w:r w:rsidR="00151981" w:rsidRPr="00700311">
        <w:rPr>
          <w:color w:val="auto"/>
        </w:rPr>
        <w:t xml:space="preserve">ambas disposiciones de la Constitución de la Republica.” </w:t>
      </w:r>
      <w:r w:rsidR="00F91A55" w:rsidRPr="00700311">
        <w:rPr>
          <w:color w:val="auto"/>
        </w:rPr>
        <w:t xml:space="preserve">II) </w:t>
      </w:r>
      <w:r w:rsidR="00151981" w:rsidRPr="00700311">
        <w:rPr>
          <w:color w:val="auto"/>
        </w:rPr>
        <w:t xml:space="preserve">Que, de conformidad a la Ley Especial de Transición Para la Reestructuración Municipal, emitida por medio de decreto Legislativo número 1004 publicado en el Diario Oficial número 74, Tomo 443 de fecha 22 de abril de 2024, fecha en la que entró en vigencia de conformidad al artículo veintiséis; el articulo 9 expresa: </w:t>
      </w:r>
      <w:r w:rsidR="00151981" w:rsidRPr="00700311">
        <w:rPr>
          <w:color w:val="auto"/>
          <w:sz w:val="22"/>
          <w:szCs w:val="22"/>
        </w:rPr>
        <w:t>“</w:t>
      </w:r>
      <w:r w:rsidR="00151981" w:rsidRPr="00700311">
        <w:rPr>
          <w:i/>
          <w:color w:val="auto"/>
          <w:sz w:val="22"/>
          <w:szCs w:val="22"/>
        </w:rPr>
        <w:t>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con la Ley de la Carrera Administrativa Municipal, Ley Reguladora de la Garantía de Audiencia de los Empleados Públicos No Comprendidos en la Carrera Administrativa, Código de trabajo, y demás leyes aplicables según el caso particular de cada empleado. Queda expresamente establecido que este decreto no impone ni genera de forma automática la destitución del personal municipal, sino que esta facultad debe y podrá ser ejercida por los funcionarios que resulten competentes en aquellos casos y con las limitantes y condiciones que las leyes que regulan tales derechos y situaciones las cuales no pierden vigencia a partir de esta norma.”</w:t>
      </w:r>
      <w:r w:rsidR="00F91A55" w:rsidRPr="00700311">
        <w:rPr>
          <w:iCs/>
          <w:color w:val="auto"/>
        </w:rPr>
        <w:t xml:space="preserve">III) </w:t>
      </w:r>
      <w:r w:rsidR="00151981" w:rsidRPr="00700311">
        <w:rPr>
          <w:bCs/>
          <w:color w:val="auto"/>
          <w:lang w:val="es-ES"/>
        </w:rPr>
        <w:t>Que, por disposición de la Ley Especial Para la Reestructuración Municipal</w:t>
      </w:r>
      <w:r w:rsidR="00151981" w:rsidRPr="00700311">
        <w:rPr>
          <w:color w:val="auto"/>
          <w:lang w:val="es-ES"/>
        </w:rPr>
        <w:t>,se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w:t>
      </w:r>
      <w:r w:rsidR="00F91A55" w:rsidRPr="00700311">
        <w:rPr>
          <w:color w:val="auto"/>
          <w:lang w:val="es-ES"/>
        </w:rPr>
        <w:t xml:space="preserve"> IV) </w:t>
      </w:r>
      <w:r w:rsidR="00151981" w:rsidRPr="00700311">
        <w:rPr>
          <w:bCs/>
          <w:color w:val="auto"/>
          <w:lang w:val="es-ES_tradnl"/>
        </w:rPr>
        <w:t xml:space="preserve">Que, mediante Acuerdo Municipal Número veinticuatro del </w:t>
      </w:r>
      <w:r w:rsidR="00151981" w:rsidRPr="00700311">
        <w:rPr>
          <w:color w:val="auto"/>
          <w:lang w:val="es-ES_tradnl"/>
        </w:rPr>
        <w:t>Acta número tres,de laSesión Extraordinaria celebrada por el Concejo Municipal de Cuscatlán Sur, departamento de Cuscatlán, a las catorce horas del día veintiuno de mayo de dos mil veinticuatro</w:t>
      </w:r>
      <w:r w:rsidR="00151981" w:rsidRPr="00700311">
        <w:rPr>
          <w:bCs/>
          <w:color w:val="auto"/>
          <w:lang w:val="es-ES_tradnl"/>
        </w:rPr>
        <w:t>,</w:t>
      </w:r>
      <w:r w:rsidR="00151981" w:rsidRPr="00700311">
        <w:rPr>
          <w:color w:val="auto"/>
        </w:rPr>
        <w:t xml:space="preserve"> se recibió la renuncia voluntaria irrevocable del señor: </w:t>
      </w:r>
      <w:r w:rsidR="002E7BE7">
        <w:rPr>
          <w:color w:val="auto"/>
        </w:rPr>
        <w:t xml:space="preserve">XXXXX </w:t>
      </w:r>
      <w:proofErr w:type="spellStart"/>
      <w:r w:rsidR="002E7BE7">
        <w:rPr>
          <w:color w:val="auto"/>
        </w:rPr>
        <w:t>XXXXX</w:t>
      </w:r>
      <w:proofErr w:type="spellEnd"/>
      <w:r w:rsidR="002E7BE7">
        <w:rPr>
          <w:color w:val="auto"/>
        </w:rPr>
        <w:t xml:space="preserve"> </w:t>
      </w:r>
      <w:proofErr w:type="spellStart"/>
      <w:r w:rsidR="002E7BE7">
        <w:rPr>
          <w:color w:val="auto"/>
        </w:rPr>
        <w:t>XXXXX</w:t>
      </w:r>
      <w:proofErr w:type="spellEnd"/>
      <w:r w:rsidR="00151981" w:rsidRPr="00700311">
        <w:rPr>
          <w:color w:val="auto"/>
        </w:rPr>
        <w:t xml:space="preserve">, quien ostentaba el cargo de </w:t>
      </w:r>
      <w:proofErr w:type="spellStart"/>
      <w:r w:rsidR="00151981" w:rsidRPr="00700311">
        <w:rPr>
          <w:color w:val="auto"/>
        </w:rPr>
        <w:t>Valvulero</w:t>
      </w:r>
      <w:proofErr w:type="spellEnd"/>
      <w:r w:rsidR="00151981" w:rsidRPr="00700311">
        <w:rPr>
          <w:color w:val="auto"/>
        </w:rPr>
        <w:t xml:space="preserve"> de la zona urbana del distrito de El Rosario, la cual surtió efecto a partir del día 06 de mayo del mismo año; en consecuencia, a </w:t>
      </w:r>
      <w:r w:rsidR="00151981" w:rsidRPr="00700311">
        <w:rPr>
          <w:color w:val="auto"/>
        </w:rPr>
        <w:lastRenderedPageBreak/>
        <w:t>la fecha existe la limitante de no contar con personal a cargo para ejercer tan importante labor y contribuir a la mejora de los servicios públicos para la población del distrito de El Rosario.</w:t>
      </w:r>
      <w:r w:rsidR="00F91A55" w:rsidRPr="00700311">
        <w:rPr>
          <w:color w:val="auto"/>
        </w:rPr>
        <w:t xml:space="preserve"> V) </w:t>
      </w:r>
      <w:r w:rsidR="00151981" w:rsidRPr="00700311">
        <w:rPr>
          <w:color w:val="auto"/>
          <w:lang w:val="es-ES_tradnl"/>
        </w:rPr>
        <w:t xml:space="preserve">Que, habiéndose iniciado un nuevo periodo de gestión municipal, le corresponde al Concejo Municipal, nombrar a las personas que ejercerán los cargos de dirección de las dependencias así como el personal auxiliar administrativo y operativo idóneo para dar cobertura al municipio Cuscatlán Sur conformado por once distritos y </w:t>
      </w:r>
      <w:r w:rsidR="00151981" w:rsidRPr="00700311">
        <w:rPr>
          <w:color w:val="auto"/>
        </w:rPr>
        <w:t>ante la inminente necesidad de adaptar la administración Municipal a dicha normativa para el funcionamiento de cada unidad, y la satisfacción de las necesidades y demanda de servicios de la población del municipio Cuscatlán Sur, es necesario dar complimiento a los respetivos lineamientos.POR TANTO, el Concejo Municipal en uso de sus facultades legales y por unanimidad</w:t>
      </w:r>
      <w:r w:rsidR="00F91A55" w:rsidRPr="00700311">
        <w:rPr>
          <w:color w:val="auto"/>
        </w:rPr>
        <w:t>.</w:t>
      </w:r>
      <w:r w:rsidR="00151981" w:rsidRPr="00700311">
        <w:rPr>
          <w:b/>
          <w:bCs/>
          <w:color w:val="auto"/>
        </w:rPr>
        <w:t>ACUERDA:</w:t>
      </w:r>
      <w:r w:rsidR="00151981" w:rsidRPr="00700311">
        <w:rPr>
          <w:color w:val="auto"/>
        </w:rPr>
        <w:t xml:space="preserve"> 1) Contratar por contrato individual de trabajo, a </w:t>
      </w:r>
      <w:r w:rsidR="000075CA">
        <w:rPr>
          <w:color w:val="auto"/>
        </w:rPr>
        <w:t xml:space="preserve">XX XXXXX </w:t>
      </w:r>
      <w:r w:rsidR="00151981" w:rsidRPr="00700311">
        <w:rPr>
          <w:color w:val="auto"/>
        </w:rPr>
        <w:t xml:space="preserve">. </w:t>
      </w:r>
      <w:r w:rsidR="000075CA">
        <w:rPr>
          <w:color w:val="auto"/>
        </w:rPr>
        <w:t xml:space="preserve">XXXX </w:t>
      </w:r>
      <w:proofErr w:type="spellStart"/>
      <w:r w:rsidR="000075CA">
        <w:rPr>
          <w:color w:val="auto"/>
        </w:rPr>
        <w:t>XXXX</w:t>
      </w:r>
      <w:proofErr w:type="spellEnd"/>
      <w:r w:rsidR="000075CA">
        <w:rPr>
          <w:color w:val="auto"/>
        </w:rPr>
        <w:t xml:space="preserve"> XXXXX XXXX</w:t>
      </w:r>
      <w:r w:rsidR="00151981" w:rsidRPr="00700311">
        <w:rPr>
          <w:color w:val="auto"/>
        </w:rPr>
        <w:t xml:space="preserve">, en el cargo de </w:t>
      </w:r>
      <w:proofErr w:type="spellStart"/>
      <w:r w:rsidR="00151981" w:rsidRPr="00700311">
        <w:rPr>
          <w:color w:val="auto"/>
        </w:rPr>
        <w:t>Valvulera</w:t>
      </w:r>
      <w:proofErr w:type="spellEnd"/>
      <w:r w:rsidR="00151981" w:rsidRPr="00700311">
        <w:rPr>
          <w:color w:val="auto"/>
        </w:rPr>
        <w:t xml:space="preserve"> de la zona urbana del distrito de El Rosario, municipio de Cuscatlán Sur, para el período del 15 de mayo de 2024 hasta el 31 de agosto de 2024, mismo que será computado retroactivamente para efectos de recepción; 2) El salario que devengará </w:t>
      </w:r>
      <w:r w:rsidR="000075CA">
        <w:rPr>
          <w:color w:val="auto"/>
        </w:rPr>
        <w:t xml:space="preserve">XX XXXX </w:t>
      </w:r>
      <w:proofErr w:type="spellStart"/>
      <w:r w:rsidR="000075CA">
        <w:rPr>
          <w:color w:val="auto"/>
        </w:rPr>
        <w:t>XXXX</w:t>
      </w:r>
      <w:proofErr w:type="spellEnd"/>
      <w:r w:rsidR="000075CA">
        <w:rPr>
          <w:color w:val="auto"/>
        </w:rPr>
        <w:t xml:space="preserve"> XXXXX </w:t>
      </w:r>
      <w:r w:rsidR="00151981" w:rsidRPr="00700311">
        <w:rPr>
          <w:color w:val="auto"/>
        </w:rPr>
        <w:t xml:space="preserve">será de  TRESCIENTOS SESENTA Y CINCO DOLARES DE LOS ESTADOS UNIDOS DE AMERICA ($365.00) al cual se aplicará los descuentos de las prestaciones de Ley correspondientes según salario nominal; 3) Se delega a la Unidad Jurídica del palacio municipal la elaboración del contrato correspondiente; 4) Se autoriza a la alcaldesa municipal la firma del respectivo contrato; 5) Se faculta al Tesorero Municipal de Cuscatlán Sur, a realizar las erogaciones de las cuentas correspondientes; 6) Se autoriza </w:t>
      </w:r>
      <w:bookmarkStart w:id="6" w:name="_Hlk171324104"/>
      <w:r w:rsidR="00151981" w:rsidRPr="00700311">
        <w:rPr>
          <w:color w:val="auto"/>
        </w:rPr>
        <w:t>a la Encargada de Presupuesto de Cuscatlán Sur y delegado de presupuesto del distrito en mención, efectuar la reprogramaciones que se consideren necesarias en el presupuesto municipal vigente</w:t>
      </w:r>
      <w:bookmarkEnd w:id="6"/>
      <w:r w:rsidR="00151981" w:rsidRPr="00700311">
        <w:rPr>
          <w:color w:val="auto"/>
        </w:rPr>
        <w:t>; 7) Instruir a la Gerencia de Talento Humano de Cuscatlán Sur, para que solicite los documentos personales para la elaboración del contrato y velar por el cumplimiento de las funciones derivadas del contrato individual de trabajo; 8) Infórmese el presente acuerdo al Gerente General y Gerente Financiera de Cuscatlán Sur</w:t>
      </w:r>
      <w:r w:rsidR="00151981" w:rsidRPr="00700311">
        <w:rPr>
          <w:i/>
          <w:iCs/>
          <w:color w:val="auto"/>
        </w:rPr>
        <w:t>. Certifíquese y Notifíquese.</w:t>
      </w:r>
      <w:r w:rsidRPr="00700311">
        <w:rPr>
          <w:i/>
          <w:iCs/>
          <w:color w:val="auto"/>
        </w:rPr>
        <w:t>-</w:t>
      </w:r>
      <w:r w:rsidR="003A3EB5" w:rsidRPr="00700311">
        <w:rPr>
          <w:b/>
          <w:color w:val="auto"/>
          <w:lang w:val="es-ES_tradnl"/>
        </w:rPr>
        <w:t xml:space="preserve">ACUERDO </w:t>
      </w:r>
      <w:r w:rsidR="003A3EB5" w:rsidRPr="00700311">
        <w:rPr>
          <w:b/>
          <w:caps/>
          <w:color w:val="auto"/>
          <w:lang w:val="es-ES_tradnl"/>
        </w:rPr>
        <w:t>NÚMERO VEINTE.</w:t>
      </w:r>
      <w:r w:rsidR="003A3EB5" w:rsidRPr="00700311">
        <w:rPr>
          <w:color w:val="auto"/>
          <w:lang w:val="es-ES_tradnl"/>
        </w:rPr>
        <w:t xml:space="preserve">  El Concejo Municipal CONSIDERANDO: I) </w:t>
      </w:r>
      <w:r w:rsidR="003A3EB5" w:rsidRPr="00700311">
        <w:rPr>
          <w:color w:val="auto"/>
          <w:lang w:val="es-ES"/>
        </w:rPr>
        <w:t>Que, de conformidad al</w:t>
      </w:r>
      <w:r w:rsidR="003A3EB5" w:rsidRPr="00700311">
        <w:rPr>
          <w:color w:val="auto"/>
          <w:lang w:val="es-ES_tradnl"/>
        </w:rPr>
        <w:t xml:space="preserve"> artículo 203 inciso primero; que dice</w:t>
      </w:r>
      <w:r w:rsidR="003A3EB5" w:rsidRPr="00700311">
        <w:rPr>
          <w:color w:val="auto"/>
          <w:sz w:val="22"/>
          <w:szCs w:val="22"/>
          <w:lang w:val="es-ES_tradnl"/>
        </w:rPr>
        <w:t>:</w:t>
      </w:r>
      <w:r w:rsidR="003A3EB5" w:rsidRPr="00700311">
        <w:rPr>
          <w:color w:val="auto"/>
          <w:sz w:val="22"/>
          <w:szCs w:val="22"/>
        </w:rPr>
        <w:t xml:space="preserve"> "</w:t>
      </w:r>
      <w:r w:rsidR="003A3EB5" w:rsidRPr="00700311">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3A3EB5" w:rsidRPr="00700311">
        <w:rPr>
          <w:color w:val="auto"/>
        </w:rPr>
        <w:t>Y articulo 204 numeral tercero que dice: “</w:t>
      </w:r>
      <w:r w:rsidR="003A3EB5" w:rsidRPr="00700311">
        <w:rPr>
          <w:i/>
          <w:color w:val="auto"/>
        </w:rPr>
        <w:t xml:space="preserve">La autonomía del Municipio comprende: Gestionar libremente la materia de su competencia.” </w:t>
      </w:r>
      <w:r w:rsidR="003A3EB5" w:rsidRPr="00700311">
        <w:rPr>
          <w:color w:val="auto"/>
        </w:rPr>
        <w:t xml:space="preserve">ambas disposiciones de la Constitución de la Republica.” II) </w:t>
      </w:r>
      <w:r w:rsidR="003A3EB5" w:rsidRPr="00700311">
        <w:rPr>
          <w:bCs/>
          <w:color w:val="auto"/>
          <w:lang w:val="es-ES"/>
        </w:rPr>
        <w:t>Que, por disposición de la Ley Especial Para la Reestructuración Municipal,</w:t>
      </w:r>
      <w:r w:rsidR="003A3EB5" w:rsidRPr="00700311">
        <w:rPr>
          <w:color w:val="auto"/>
          <w:lang w:val="es-ES"/>
        </w:rPr>
        <w:t xml:space="preserve"> aprobada por medio de Decreto Legislativo Numero 761, publicada en el Diario Oficial número 110, Tomo Numero 439, de Fecha 14 de junio de 2023,se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 III) </w:t>
      </w:r>
      <w:r w:rsidR="003A3EB5" w:rsidRPr="00700311">
        <w:rPr>
          <w:color w:val="auto"/>
        </w:rPr>
        <w:t xml:space="preserve">Que, de conformidad al artículo 6 de la Ley Especial de Transición Para la Reestructuración Municipal, dice: </w:t>
      </w:r>
      <w:r w:rsidR="003A3EB5" w:rsidRPr="00700311">
        <w:rPr>
          <w:i/>
          <w:color w:val="auto"/>
          <w:sz w:val="22"/>
          <w:szCs w:val="22"/>
        </w:rPr>
        <w:t xml:space="preserve">“Los fondos disponibles al 30 de abril de 2024 en las cuentas bancarias de las anteriores doscientas sesenta y dos municipalidades, podrán ser trasladados a las nuevas municipalidades, o bien conservarse y/o trasladarse entre cuentas de los distritos o dependencias lo decida el Concejo Municipal”.“El Concejo Municipal podrá también abrir cuentas nuevas para cada distrito en caso que así lo considere conveniente”. “Estos fondos serán de libre disponibilidad para los nuevos municipios </w:t>
      </w:r>
      <w:r w:rsidR="003A3EB5" w:rsidRPr="00700311">
        <w:rPr>
          <w:i/>
          <w:color w:val="auto"/>
          <w:sz w:val="22"/>
          <w:szCs w:val="22"/>
        </w:rPr>
        <w:lastRenderedPageBreak/>
        <w:t xml:space="preserve">con el propósito de hacer frente en forma inmediata a sus diferentes compromisos, tales como: obligaciones laborales, adquisiciones de bienes y servicios, pago de obras y proyectos, y cualquier otro compromiso que la municipalidad considere legal y conveniente para su desarrollo”. </w:t>
      </w:r>
      <w:r w:rsidR="003A3EB5" w:rsidRPr="00700311">
        <w:rPr>
          <w:iCs/>
          <w:color w:val="auto"/>
        </w:rPr>
        <w:t xml:space="preserve">IV) </w:t>
      </w:r>
      <w:r w:rsidR="003A3EB5" w:rsidRPr="00700311">
        <w:rPr>
          <w:color w:val="auto"/>
        </w:rPr>
        <w:t xml:space="preserve">Que, por acuerdo número DIEZ, que consta en acta número UNO, de la Sesión Ordinaria celebrada por el Concejo Municipal de Cuscatlán Sur, Departamento de Cuscatlán, a las diez horas del día UNO DE MAYO DE DOS MIL VEINTICUATRO, se llevó a cabo la ratificación del personal que labora en los once distritos que ahora conforman Cuscatlán Sur, ya sea fueren de nombramiento presupuestario por planilla, servicios profesionales o interinato, estableciéndose como medida que busca solventar </w:t>
      </w:r>
      <w:r w:rsidR="003A3EB5" w:rsidRPr="00700311">
        <w:rPr>
          <w:color w:val="auto"/>
          <w:lang w:val="es-ES_tradnl"/>
        </w:rPr>
        <w:t>la existencia de las contrataciones irregulares habidas desde administraciones anteriores, la</w:t>
      </w:r>
      <w:r w:rsidR="003A3EB5" w:rsidRPr="00700311">
        <w:rPr>
          <w:color w:val="auto"/>
        </w:rPr>
        <w:t xml:space="preserve"> modalidad de contratación por contrato individual de trabajo, en ese sentido la ratificación del mismo conlleva la erogación del pago por el vínculo laboral actualmente existente a la fecha, siendo para el caso del distrito Santa Cruz Michapa en el marco de la Transición Municipal por integración de los municipios como distritos por causa de la Ley Especial de Reestructuración Municipal, necesaria la movilización de fondos que permitieren solventar dicha retribución salarial. V) Que, se ha recibido nota, suscrita por el Tesorero Municipal de Cuscatlán Sur, mediante la cual solicita la autorización para efectuar un traslado de fondos, de la cuenta corriente </w:t>
      </w:r>
      <w:proofErr w:type="spellStart"/>
      <w:r w:rsidR="00837C0D">
        <w:rPr>
          <w:b/>
          <w:color w:val="auto"/>
        </w:rPr>
        <w:t>No.XXXXXX</w:t>
      </w:r>
      <w:proofErr w:type="spellEnd"/>
      <w:r w:rsidR="003A3EB5" w:rsidRPr="00700311">
        <w:rPr>
          <w:color w:val="auto"/>
        </w:rPr>
        <w:t xml:space="preserve"> cantidad de </w:t>
      </w:r>
      <w:r w:rsidR="003A3EB5" w:rsidRPr="00700311">
        <w:rPr>
          <w:b/>
          <w:color w:val="auto"/>
        </w:rPr>
        <w:t>($15,681.81)</w:t>
      </w:r>
      <w:r w:rsidR="003A3EB5" w:rsidRPr="00700311">
        <w:rPr>
          <w:color w:val="auto"/>
        </w:rPr>
        <w:t xml:space="preserve"> a la Cuenta Corriente </w:t>
      </w:r>
      <w:r w:rsidR="003A3EB5" w:rsidRPr="00700311">
        <w:rPr>
          <w:b/>
          <w:color w:val="auto"/>
        </w:rPr>
        <w:t xml:space="preserve">No. </w:t>
      </w:r>
      <w:r w:rsidR="00837C0D">
        <w:rPr>
          <w:b/>
          <w:color w:val="auto"/>
        </w:rPr>
        <w:t xml:space="preserve">XXXXXXX </w:t>
      </w:r>
      <w:r w:rsidR="003A3EB5" w:rsidRPr="00700311">
        <w:rPr>
          <w:b/>
          <w:color w:val="auto"/>
        </w:rPr>
        <w:t>FODES 1.5% Libre Disponibilidad, Alcaldía Municipal de Santa Cruz Michapa</w:t>
      </w:r>
      <w:r w:rsidR="003A3EB5" w:rsidRPr="00700311">
        <w:rPr>
          <w:color w:val="auto"/>
        </w:rPr>
        <w:t xml:space="preserve">, (ahora distrito), a efecto de cumplir con el pago de salarios del mes de mayo del personal que labora en dicho distrito. </w:t>
      </w:r>
      <w:r w:rsidR="003A3EB5" w:rsidRPr="00700311">
        <w:rPr>
          <w:color w:val="auto"/>
          <w:sz w:val="23"/>
          <w:szCs w:val="23"/>
        </w:rPr>
        <w:t xml:space="preserve">POR TANTO. El Concejo Municipal en uso sus facultades legales y por unanimidad </w:t>
      </w:r>
      <w:r w:rsidR="003A3EB5" w:rsidRPr="00700311">
        <w:rPr>
          <w:b/>
          <w:color w:val="auto"/>
          <w:sz w:val="23"/>
          <w:szCs w:val="23"/>
        </w:rPr>
        <w:t>ACUERDA:</w:t>
      </w:r>
      <w:r w:rsidR="003A3EB5" w:rsidRPr="00700311">
        <w:rPr>
          <w:color w:val="auto"/>
          <w:sz w:val="23"/>
          <w:szCs w:val="23"/>
        </w:rPr>
        <w:t xml:space="preserve"> 1) Autorizar al </w:t>
      </w:r>
      <w:r w:rsidR="00837C0D">
        <w:rPr>
          <w:color w:val="auto"/>
          <w:sz w:val="23"/>
          <w:szCs w:val="23"/>
        </w:rPr>
        <w:t xml:space="preserve">XXXXXXX XXXXX </w:t>
      </w:r>
      <w:proofErr w:type="spellStart"/>
      <w:r w:rsidR="00837C0D">
        <w:rPr>
          <w:color w:val="auto"/>
          <w:sz w:val="23"/>
          <w:szCs w:val="23"/>
        </w:rPr>
        <w:t>XXXXX</w:t>
      </w:r>
      <w:proofErr w:type="spellEnd"/>
      <w:r w:rsidR="00837C0D">
        <w:rPr>
          <w:color w:val="auto"/>
          <w:sz w:val="23"/>
          <w:szCs w:val="23"/>
        </w:rPr>
        <w:t xml:space="preserve"> </w:t>
      </w:r>
      <w:proofErr w:type="spellStart"/>
      <w:r w:rsidR="00837C0D">
        <w:rPr>
          <w:color w:val="auto"/>
          <w:sz w:val="23"/>
          <w:szCs w:val="23"/>
        </w:rPr>
        <w:t>XXXXX</w:t>
      </w:r>
      <w:proofErr w:type="spellEnd"/>
      <w:r w:rsidR="00837C0D">
        <w:rPr>
          <w:color w:val="auto"/>
          <w:sz w:val="23"/>
          <w:szCs w:val="23"/>
        </w:rPr>
        <w:t xml:space="preserve"> </w:t>
      </w:r>
      <w:proofErr w:type="spellStart"/>
      <w:r w:rsidR="00837C0D">
        <w:rPr>
          <w:color w:val="auto"/>
          <w:sz w:val="23"/>
          <w:szCs w:val="23"/>
        </w:rPr>
        <w:t>XXXXX</w:t>
      </w:r>
      <w:proofErr w:type="spellEnd"/>
      <w:r w:rsidR="003A3EB5" w:rsidRPr="00700311">
        <w:rPr>
          <w:color w:val="auto"/>
          <w:sz w:val="23"/>
          <w:szCs w:val="23"/>
        </w:rPr>
        <w:t xml:space="preserve">, en su calidad de Tesorero Municipal de Cuscatlán Sur, realizar los trámites correspondientes para el traslado de fondos de la cuenta corriente </w:t>
      </w:r>
      <w:r w:rsidR="003A3EB5" w:rsidRPr="00700311">
        <w:rPr>
          <w:b/>
          <w:color w:val="auto"/>
          <w:sz w:val="23"/>
          <w:szCs w:val="23"/>
        </w:rPr>
        <w:t xml:space="preserve">No. </w:t>
      </w:r>
      <w:r w:rsidR="00837C0D">
        <w:rPr>
          <w:b/>
          <w:color w:val="auto"/>
          <w:sz w:val="23"/>
          <w:szCs w:val="23"/>
        </w:rPr>
        <w:t>XXXXX</w:t>
      </w:r>
      <w:r w:rsidR="003A3EB5" w:rsidRPr="00700311">
        <w:rPr>
          <w:b/>
          <w:color w:val="auto"/>
          <w:sz w:val="23"/>
          <w:szCs w:val="23"/>
        </w:rPr>
        <w:t xml:space="preserve">/ FODES Funcionamiento Alcaldía de Cojutepeque, </w:t>
      </w:r>
      <w:r w:rsidR="003A3EB5" w:rsidRPr="00700311">
        <w:rPr>
          <w:color w:val="auto"/>
          <w:sz w:val="23"/>
          <w:szCs w:val="23"/>
        </w:rPr>
        <w:t xml:space="preserve">por un monto total de QUINCE MIL SEISCIENTOS OCHENTA Y UNO 81/100 DÓLARES DE LOS ESTADOS UNIDOS DE AMÉRICA ($15,691.81) a la cuenta corriente </w:t>
      </w:r>
      <w:r w:rsidR="003A3EB5" w:rsidRPr="00700311">
        <w:rPr>
          <w:b/>
          <w:color w:val="auto"/>
          <w:sz w:val="23"/>
          <w:szCs w:val="23"/>
        </w:rPr>
        <w:t xml:space="preserve">No. </w:t>
      </w:r>
      <w:r w:rsidR="00837C0D">
        <w:rPr>
          <w:b/>
          <w:color w:val="auto"/>
          <w:sz w:val="23"/>
          <w:szCs w:val="23"/>
        </w:rPr>
        <w:t xml:space="preserve">XXXXX </w:t>
      </w:r>
      <w:r w:rsidR="003A3EB5" w:rsidRPr="00700311">
        <w:rPr>
          <w:b/>
          <w:color w:val="auto"/>
          <w:sz w:val="23"/>
          <w:szCs w:val="23"/>
        </w:rPr>
        <w:t>FODES 1.5% Libre Disponibilidad, Alcaldía Municipal de Santa Cruz Michapa</w:t>
      </w:r>
      <w:r w:rsidR="003A3EB5" w:rsidRPr="00700311">
        <w:rPr>
          <w:color w:val="auto"/>
          <w:sz w:val="23"/>
          <w:szCs w:val="23"/>
        </w:rPr>
        <w:t xml:space="preserve">; 2) Para el movimiento de dichas cuentas será indispensable la firma del Tesorero Municipal acompañado del sello de Tesorería Municipal; 4) Se autoriza a la Encargada de Presupuesto de Cuscatlán Sur y delegados de presupuesto de los distritos de Santa Cruz Michapa y Cojutepeque realizar la reforma presupuestaria correspondiente; 5) Informar la presente resolución al Gerente General y Gerente Financiera de Cuscatlán Sur. </w:t>
      </w:r>
      <w:r w:rsidR="003A3EB5" w:rsidRPr="00700311">
        <w:rPr>
          <w:i/>
          <w:iCs/>
          <w:color w:val="auto"/>
          <w:sz w:val="23"/>
          <w:szCs w:val="23"/>
        </w:rPr>
        <w:t>Certifíquese y Notifíquese</w:t>
      </w:r>
      <w:r w:rsidR="003A3EB5" w:rsidRPr="00700311">
        <w:rPr>
          <w:i/>
          <w:color w:val="auto"/>
          <w:sz w:val="23"/>
          <w:szCs w:val="23"/>
        </w:rPr>
        <w:t>.</w:t>
      </w:r>
      <w:r w:rsidR="003A3EB5" w:rsidRPr="00700311">
        <w:rPr>
          <w:color w:val="auto"/>
          <w:sz w:val="23"/>
          <w:szCs w:val="23"/>
        </w:rPr>
        <w:t xml:space="preserve"> - </w:t>
      </w:r>
      <w:r w:rsidR="003A3EB5" w:rsidRPr="00700311">
        <w:rPr>
          <w:b/>
          <w:color w:val="auto"/>
          <w:lang w:val="es-ES_tradnl"/>
        </w:rPr>
        <w:t xml:space="preserve">ACUERDO </w:t>
      </w:r>
      <w:r w:rsidR="003A3EB5" w:rsidRPr="00700311">
        <w:rPr>
          <w:b/>
          <w:caps/>
          <w:color w:val="auto"/>
          <w:lang w:val="es-ES_tradnl"/>
        </w:rPr>
        <w:t>NÚMERO VEINTIUNO.</w:t>
      </w:r>
      <w:r w:rsidR="003A3EB5" w:rsidRPr="00700311">
        <w:rPr>
          <w:color w:val="auto"/>
          <w:lang w:val="es-ES_tradnl"/>
        </w:rPr>
        <w:t xml:space="preserve">  El Concejo Municipal CONSIDERANDO: I) </w:t>
      </w:r>
      <w:r w:rsidR="003A3EB5" w:rsidRPr="00700311">
        <w:rPr>
          <w:color w:val="auto"/>
          <w:lang w:val="es-ES"/>
        </w:rPr>
        <w:t>Que, de conformidad al</w:t>
      </w:r>
      <w:r w:rsidR="003A3EB5" w:rsidRPr="00700311">
        <w:rPr>
          <w:color w:val="auto"/>
          <w:lang w:val="es-ES_tradnl"/>
        </w:rPr>
        <w:t xml:space="preserve"> artículo 203 inciso primero; que dice</w:t>
      </w:r>
      <w:r w:rsidR="003A3EB5" w:rsidRPr="00700311">
        <w:rPr>
          <w:color w:val="auto"/>
          <w:sz w:val="22"/>
          <w:szCs w:val="22"/>
          <w:lang w:val="es-ES_tradnl"/>
        </w:rPr>
        <w:t>:</w:t>
      </w:r>
      <w:r w:rsidR="003A3EB5" w:rsidRPr="00700311">
        <w:rPr>
          <w:color w:val="auto"/>
          <w:sz w:val="22"/>
          <w:szCs w:val="22"/>
        </w:rPr>
        <w:t xml:space="preserve"> "</w:t>
      </w:r>
      <w:r w:rsidR="003A3EB5" w:rsidRPr="00700311">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3A3EB5" w:rsidRPr="00700311">
        <w:rPr>
          <w:color w:val="auto"/>
        </w:rPr>
        <w:t>Y articulo 204 numeral tercero que dice: “</w:t>
      </w:r>
      <w:r w:rsidR="003A3EB5" w:rsidRPr="00700311">
        <w:rPr>
          <w:i/>
          <w:color w:val="auto"/>
        </w:rPr>
        <w:t xml:space="preserve">La autonomía del Municipio comprende: Gestionar libremente la materia de su competencia.” </w:t>
      </w:r>
      <w:r w:rsidR="003A3EB5" w:rsidRPr="00700311">
        <w:rPr>
          <w:color w:val="auto"/>
        </w:rPr>
        <w:t xml:space="preserve">ambas disposiciones de la Constitución de la Republica.” II) </w:t>
      </w:r>
      <w:r w:rsidR="003A3EB5" w:rsidRPr="00700311">
        <w:rPr>
          <w:bCs/>
          <w:color w:val="auto"/>
          <w:lang w:val="es-ES"/>
        </w:rPr>
        <w:t>Que, por disposición de la Ley Especial Para la Reestructuración Municipal,</w:t>
      </w:r>
      <w:r w:rsidR="003A3EB5" w:rsidRPr="00700311">
        <w:rPr>
          <w:color w:val="auto"/>
          <w:lang w:val="es-ES"/>
        </w:rPr>
        <w:t xml:space="preserve"> aprobada por medio de Decreto Legislativo Numero 761, publicada en el Diario Oficial número 110, Tomo Numero 439, de Fecha 14 de junio de 2023,se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 III) </w:t>
      </w:r>
      <w:r w:rsidR="003A3EB5" w:rsidRPr="00700311">
        <w:rPr>
          <w:color w:val="auto"/>
        </w:rPr>
        <w:t xml:space="preserve">Que, de </w:t>
      </w:r>
      <w:r w:rsidR="003A3EB5" w:rsidRPr="00700311">
        <w:rPr>
          <w:color w:val="auto"/>
        </w:rPr>
        <w:lastRenderedPageBreak/>
        <w:t xml:space="preserve">conformidad al artículo 6 de la Ley Especial de Transición Para la Reestructuración Municipal, dice: </w:t>
      </w:r>
      <w:r w:rsidR="003A3EB5" w:rsidRPr="00700311">
        <w:rPr>
          <w:i/>
          <w:color w:val="auto"/>
          <w:sz w:val="22"/>
          <w:szCs w:val="22"/>
        </w:rPr>
        <w:t xml:space="preserve">“Los fondos disponibles al 30 de abril de 2024 en las cuentas bancarias de las anteriores doscientas sesenta y dos municipalidades, podrán ser trasladados a las nuevas municipalidades, o bien conservarse y/o trasladarse entre cuentas de los distritos o dependencias lo decida el Concejo Municipal”. “El Concejo Municipal podrá también abrir cuentas nuevas para cada distrito en caso que así lo considere conveniente”. “Estos fondos serán de libre disponibilidad para los nuevos municipios con el propósito de hacer frente en forma inmediata a sus diferentes compromisos, tales como: obligaciones laborales, adquisiciones de bienes y servicios, pago de obras y proyectos, y cualquier otro compromiso que la municipalidad considere legal y conveniente para su desarrollo”. </w:t>
      </w:r>
      <w:r w:rsidR="003A3EB5" w:rsidRPr="00700311">
        <w:rPr>
          <w:iCs/>
          <w:color w:val="auto"/>
        </w:rPr>
        <w:t xml:space="preserve">IV) </w:t>
      </w:r>
      <w:r w:rsidR="003A3EB5" w:rsidRPr="00700311">
        <w:rPr>
          <w:color w:val="auto"/>
        </w:rPr>
        <w:t xml:space="preserve">Que, por acuerdo número DIEZ, que consta en acta número UNO, de la Sesión Ordinaria celebrada por el Concejo Municipal de Cuscatlán Sur, Departamento de Cuscatlán, a las diez horas del día UNO DE MAYO DE DOS MIL VEINTICUATRO, se llevó a cabo la ratificación del personal que labora en los once distritos que ahora conforman Cuscatlán Sur, ya sea fueren de nombramiento presupuestario por planilla, servicios profesionales o interinato, estableciéndose como medida que busca solventar </w:t>
      </w:r>
      <w:r w:rsidR="003A3EB5" w:rsidRPr="00700311">
        <w:rPr>
          <w:color w:val="auto"/>
          <w:lang w:val="es-ES_tradnl"/>
        </w:rPr>
        <w:t>la existencia de las contrataciones irregulares habidas desde administraciones anteriores, la</w:t>
      </w:r>
      <w:r w:rsidR="003A3EB5" w:rsidRPr="00700311">
        <w:rPr>
          <w:color w:val="auto"/>
        </w:rPr>
        <w:t xml:space="preserve"> modalidad de contratación por contrato individual de trabajo, en ese sentido la ratificación del mismo conlleva la erogación del pago por el vínculo laboral actualmente existente a la fecha, siendo para el caso del distrito Santa Cruz Michapa en el marco de la Transición Municipal por integración de los municipios como distritos por causa de la Ley Especial de Reestructuración Municipal, necesaria la movilización de fondos que permitieren solventar dicha retribución salarial. V) Que, se ha recibido nota, suscrita por el </w:t>
      </w:r>
      <w:r w:rsidR="00740D25">
        <w:rPr>
          <w:color w:val="auto"/>
        </w:rPr>
        <w:t xml:space="preserve">XXXXXX XXXXX </w:t>
      </w:r>
      <w:proofErr w:type="spellStart"/>
      <w:r w:rsidR="00740D25">
        <w:rPr>
          <w:color w:val="auto"/>
        </w:rPr>
        <w:t>XXXXX</w:t>
      </w:r>
      <w:proofErr w:type="spellEnd"/>
      <w:r w:rsidR="00740D25">
        <w:rPr>
          <w:color w:val="auto"/>
        </w:rPr>
        <w:t xml:space="preserve"> </w:t>
      </w:r>
      <w:proofErr w:type="spellStart"/>
      <w:r w:rsidR="00740D25">
        <w:rPr>
          <w:color w:val="auto"/>
        </w:rPr>
        <w:t>XXXXX</w:t>
      </w:r>
      <w:proofErr w:type="spellEnd"/>
      <w:r w:rsidR="00740D25">
        <w:rPr>
          <w:color w:val="auto"/>
        </w:rPr>
        <w:t xml:space="preserve"> </w:t>
      </w:r>
      <w:proofErr w:type="spellStart"/>
      <w:r w:rsidR="00740D25">
        <w:rPr>
          <w:color w:val="auto"/>
        </w:rPr>
        <w:t>XXXXX</w:t>
      </w:r>
      <w:proofErr w:type="spellEnd"/>
      <w:r w:rsidR="003A3EB5" w:rsidRPr="00700311">
        <w:rPr>
          <w:color w:val="auto"/>
        </w:rPr>
        <w:t xml:space="preserve">, Tesorero Municipal de Cuscatlán Sur, mediante la cual solicita la autorización para efectuar un traslado de fondos internos para el pago de salarios del personal; traslado a realizarse de la cuenta corriente </w:t>
      </w:r>
      <w:r w:rsidR="003A3EB5" w:rsidRPr="00700311">
        <w:rPr>
          <w:b/>
          <w:color w:val="auto"/>
        </w:rPr>
        <w:t>No.</w:t>
      </w:r>
      <w:r w:rsidR="00740D25">
        <w:rPr>
          <w:b/>
          <w:color w:val="auto"/>
        </w:rPr>
        <w:t xml:space="preserve"> XXXXX </w:t>
      </w:r>
      <w:r w:rsidR="00740D25" w:rsidRPr="00700311">
        <w:rPr>
          <w:b/>
          <w:color w:val="auto"/>
        </w:rPr>
        <w:t xml:space="preserve"> </w:t>
      </w:r>
      <w:r w:rsidR="003A3EB5" w:rsidRPr="00700311">
        <w:rPr>
          <w:b/>
          <w:color w:val="auto"/>
        </w:rPr>
        <w:t xml:space="preserve">/ Fondos FODES 120 Libre Disponibilidad, </w:t>
      </w:r>
      <w:r w:rsidR="003A3EB5" w:rsidRPr="00700311">
        <w:rPr>
          <w:color w:val="auto"/>
        </w:rPr>
        <w:t xml:space="preserve">ala Cuenta Corriente </w:t>
      </w:r>
      <w:r w:rsidR="003A3EB5" w:rsidRPr="00700311">
        <w:rPr>
          <w:b/>
          <w:color w:val="auto"/>
        </w:rPr>
        <w:t xml:space="preserve">No. </w:t>
      </w:r>
      <w:r w:rsidR="00740D25">
        <w:rPr>
          <w:b/>
          <w:color w:val="auto"/>
        </w:rPr>
        <w:t xml:space="preserve">XXXXXXX </w:t>
      </w:r>
      <w:r w:rsidR="003A3EB5" w:rsidRPr="00700311">
        <w:rPr>
          <w:color w:val="auto"/>
        </w:rPr>
        <w:t xml:space="preserve">denominada </w:t>
      </w:r>
      <w:r w:rsidR="003A3EB5" w:rsidRPr="00700311">
        <w:rPr>
          <w:color w:val="auto"/>
          <w:lang w:eastAsia="es-SV"/>
        </w:rPr>
        <w:t xml:space="preserve">Pago de salarios/FODES 1.5% Tenancingo, Cuscatlán, por un monto total de </w:t>
      </w:r>
      <w:r w:rsidR="003A3EB5" w:rsidRPr="00700311">
        <w:rPr>
          <w:bCs/>
          <w:color w:val="auto"/>
          <w:lang w:eastAsia="es-SV"/>
        </w:rPr>
        <w:t>UN MIL DIECIOCHO 27/100 DÓLARES DE LOS ESTADOS UNIDOS DE AMÉRICA</w:t>
      </w:r>
      <w:r w:rsidR="003A3EB5" w:rsidRPr="00700311">
        <w:rPr>
          <w:b/>
          <w:bCs/>
          <w:color w:val="auto"/>
          <w:lang w:eastAsia="es-SV"/>
        </w:rPr>
        <w:t xml:space="preserve"> ($1,018.27)</w:t>
      </w:r>
      <w:r w:rsidR="003A3EB5" w:rsidRPr="00700311">
        <w:rPr>
          <w:bCs/>
          <w:color w:val="auto"/>
          <w:lang w:eastAsia="es-SV"/>
        </w:rPr>
        <w:t xml:space="preserve">, </w:t>
      </w:r>
      <w:r w:rsidR="003A3EB5" w:rsidRPr="00700311">
        <w:rPr>
          <w:color w:val="auto"/>
        </w:rPr>
        <w:t xml:space="preserve">a efecto de cumplir con el pago de salarios del mes de mayo del personal que labora en dicho distrito. </w:t>
      </w:r>
      <w:r w:rsidR="003A3EB5" w:rsidRPr="00700311">
        <w:rPr>
          <w:color w:val="auto"/>
          <w:sz w:val="23"/>
          <w:szCs w:val="23"/>
        </w:rPr>
        <w:t xml:space="preserve">POR TANTO. El Concejo Municipal en uso sus facultades legales y por unanimidad </w:t>
      </w:r>
      <w:r w:rsidR="003A3EB5" w:rsidRPr="00700311">
        <w:rPr>
          <w:b/>
          <w:color w:val="auto"/>
          <w:sz w:val="23"/>
          <w:szCs w:val="23"/>
        </w:rPr>
        <w:t>ACUERDA:</w:t>
      </w:r>
      <w:r w:rsidR="003A3EB5" w:rsidRPr="00700311">
        <w:rPr>
          <w:color w:val="auto"/>
          <w:sz w:val="23"/>
          <w:szCs w:val="23"/>
        </w:rPr>
        <w:t xml:space="preserve"> 1) Autorizar al </w:t>
      </w:r>
      <w:r w:rsidR="00740D25">
        <w:rPr>
          <w:color w:val="auto"/>
          <w:sz w:val="23"/>
          <w:szCs w:val="23"/>
        </w:rPr>
        <w:t xml:space="preserve">XXXXX </w:t>
      </w:r>
      <w:proofErr w:type="spellStart"/>
      <w:r w:rsidR="00740D25">
        <w:rPr>
          <w:color w:val="auto"/>
          <w:sz w:val="23"/>
          <w:szCs w:val="23"/>
        </w:rPr>
        <w:t>XXXXX</w:t>
      </w:r>
      <w:proofErr w:type="spellEnd"/>
      <w:r w:rsidR="00740D25">
        <w:rPr>
          <w:color w:val="auto"/>
          <w:sz w:val="23"/>
          <w:szCs w:val="23"/>
        </w:rPr>
        <w:t xml:space="preserve"> </w:t>
      </w:r>
      <w:proofErr w:type="spellStart"/>
      <w:r w:rsidR="00740D25">
        <w:rPr>
          <w:color w:val="auto"/>
          <w:sz w:val="23"/>
          <w:szCs w:val="23"/>
        </w:rPr>
        <w:t>XXXXX</w:t>
      </w:r>
      <w:proofErr w:type="spellEnd"/>
      <w:r w:rsidR="00740D25">
        <w:rPr>
          <w:color w:val="auto"/>
          <w:sz w:val="23"/>
          <w:szCs w:val="23"/>
        </w:rPr>
        <w:t xml:space="preserve"> </w:t>
      </w:r>
      <w:proofErr w:type="spellStart"/>
      <w:r w:rsidR="00740D25">
        <w:rPr>
          <w:color w:val="auto"/>
          <w:sz w:val="23"/>
          <w:szCs w:val="23"/>
        </w:rPr>
        <w:t>XXXXX</w:t>
      </w:r>
      <w:proofErr w:type="spellEnd"/>
      <w:r w:rsidR="00740D25">
        <w:rPr>
          <w:color w:val="auto"/>
          <w:sz w:val="23"/>
          <w:szCs w:val="23"/>
        </w:rPr>
        <w:t xml:space="preserve"> </w:t>
      </w:r>
      <w:proofErr w:type="spellStart"/>
      <w:r w:rsidR="00740D25">
        <w:rPr>
          <w:color w:val="auto"/>
          <w:sz w:val="23"/>
          <w:szCs w:val="23"/>
        </w:rPr>
        <w:t>XXXXX</w:t>
      </w:r>
      <w:proofErr w:type="spellEnd"/>
      <w:r w:rsidR="003A3EB5" w:rsidRPr="00700311">
        <w:rPr>
          <w:color w:val="auto"/>
          <w:sz w:val="23"/>
          <w:szCs w:val="23"/>
        </w:rPr>
        <w:t xml:space="preserve">, en su calidad de Tesorero Municipal de Cuscatlán Sur, realizar los trámites correspondientes para el traslado de fondos de la cuenta corriente </w:t>
      </w:r>
      <w:r w:rsidR="003A3EB5" w:rsidRPr="00700311">
        <w:rPr>
          <w:b/>
          <w:color w:val="auto"/>
          <w:sz w:val="23"/>
          <w:szCs w:val="23"/>
        </w:rPr>
        <w:t>No.</w:t>
      </w:r>
      <w:r w:rsidR="00740D25">
        <w:rPr>
          <w:b/>
          <w:color w:val="auto"/>
          <w:sz w:val="23"/>
          <w:szCs w:val="23"/>
        </w:rPr>
        <w:t xml:space="preserve"> XXXXXX</w:t>
      </w:r>
      <w:r w:rsidR="00740D25" w:rsidRPr="00700311">
        <w:rPr>
          <w:b/>
          <w:color w:val="auto"/>
          <w:sz w:val="23"/>
          <w:szCs w:val="23"/>
        </w:rPr>
        <w:t xml:space="preserve"> </w:t>
      </w:r>
      <w:r w:rsidR="003A3EB5" w:rsidRPr="00700311">
        <w:rPr>
          <w:b/>
          <w:color w:val="auto"/>
          <w:sz w:val="23"/>
          <w:szCs w:val="23"/>
        </w:rPr>
        <w:t>/ Fondos FODES 120 Libre Disponibilidad,</w:t>
      </w:r>
      <w:r w:rsidR="003A3EB5" w:rsidRPr="00700311">
        <w:rPr>
          <w:color w:val="auto"/>
          <w:sz w:val="23"/>
          <w:szCs w:val="23"/>
        </w:rPr>
        <w:t xml:space="preserve"> por un monto total de UN MIL DIECIOCHO 27/100 DÓLARES DE LOS ESTADOS UNIDOS DE AMÉRICA ($1,018.27) a la cuenta corriente</w:t>
      </w:r>
      <w:r w:rsidR="003A3EB5" w:rsidRPr="00700311">
        <w:rPr>
          <w:b/>
          <w:color w:val="auto"/>
          <w:sz w:val="23"/>
          <w:szCs w:val="23"/>
        </w:rPr>
        <w:t xml:space="preserve"> No. </w:t>
      </w:r>
      <w:r w:rsidR="00740D25">
        <w:rPr>
          <w:b/>
          <w:color w:val="auto"/>
          <w:sz w:val="23"/>
          <w:szCs w:val="23"/>
        </w:rPr>
        <w:t xml:space="preserve">XXXXX </w:t>
      </w:r>
      <w:r w:rsidR="003A3EB5" w:rsidRPr="00700311">
        <w:rPr>
          <w:color w:val="auto"/>
          <w:sz w:val="23"/>
          <w:szCs w:val="23"/>
        </w:rPr>
        <w:t xml:space="preserve">denominada </w:t>
      </w:r>
      <w:r w:rsidR="003A3EB5" w:rsidRPr="00700311">
        <w:rPr>
          <w:color w:val="auto"/>
          <w:sz w:val="23"/>
          <w:szCs w:val="23"/>
          <w:lang w:eastAsia="es-SV"/>
        </w:rPr>
        <w:t>Pago de salarios/FODES 1.5% Tenancingo, Cuscatlán</w:t>
      </w:r>
      <w:r w:rsidR="003A3EB5" w:rsidRPr="00700311">
        <w:rPr>
          <w:color w:val="auto"/>
          <w:sz w:val="23"/>
          <w:szCs w:val="23"/>
        </w:rPr>
        <w:t xml:space="preserve">; 2) Para el movimiento de dichas cuentas será indispensable la firma del Tesorero Municipal acompañado del sello de Tesorería Municipal; 4) Se autoriza a la Encargada de Presupuesto de Cuscatlán Sur y delegado de presupuesto del distrito de Tenancingo efectuar las reprogramaciones que se consideren necesarias; 5) Informar la presente resolución al Gerente General y Gerente Financiera de Cuscatlán Sur. </w:t>
      </w:r>
      <w:r w:rsidR="003A3EB5" w:rsidRPr="00700311">
        <w:rPr>
          <w:i/>
          <w:iCs/>
          <w:color w:val="auto"/>
          <w:sz w:val="23"/>
          <w:szCs w:val="23"/>
        </w:rPr>
        <w:t>Certifíquese y Notifíquese</w:t>
      </w:r>
      <w:r w:rsidR="003A3EB5" w:rsidRPr="00700311">
        <w:rPr>
          <w:i/>
          <w:color w:val="auto"/>
          <w:sz w:val="23"/>
          <w:szCs w:val="23"/>
        </w:rPr>
        <w:t>.</w:t>
      </w:r>
      <w:r w:rsidR="00002DE9" w:rsidRPr="00700311">
        <w:rPr>
          <w:i/>
          <w:color w:val="auto"/>
          <w:sz w:val="23"/>
          <w:szCs w:val="23"/>
        </w:rPr>
        <w:t>-</w:t>
      </w:r>
      <w:r w:rsidR="00002DE9" w:rsidRPr="00700311">
        <w:rPr>
          <w:b/>
          <w:color w:val="auto"/>
        </w:rPr>
        <w:t>ACUERDO NÙMERO VEINTIDÓS.</w:t>
      </w:r>
      <w:r w:rsidR="00002DE9" w:rsidRPr="00700311">
        <w:rPr>
          <w:color w:val="auto"/>
        </w:rPr>
        <w:t xml:space="preserve"> El Concejo Municipal CONSIDERANDO:  I) </w:t>
      </w:r>
      <w:r w:rsidR="00002DE9" w:rsidRPr="00700311">
        <w:rPr>
          <w:color w:val="auto"/>
          <w:lang w:val="es-ES"/>
        </w:rPr>
        <w:t>Que, de conformidad al</w:t>
      </w:r>
      <w:r w:rsidR="00002DE9" w:rsidRPr="00700311">
        <w:rPr>
          <w:color w:val="auto"/>
          <w:lang w:val="es-ES_tradnl"/>
        </w:rPr>
        <w:t xml:space="preserve"> artículo 203 inciso primero; que dice:</w:t>
      </w:r>
      <w:r w:rsidR="00002DE9" w:rsidRPr="00700311">
        <w:rPr>
          <w:color w:val="auto"/>
        </w:rPr>
        <w:t xml:space="preserve"> "</w:t>
      </w:r>
      <w:r w:rsidR="00002DE9" w:rsidRPr="00700311">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002DE9" w:rsidRPr="00700311">
        <w:rPr>
          <w:color w:val="auto"/>
        </w:rPr>
        <w:t>Y articulo 204 numeral cuarto que dice: “</w:t>
      </w:r>
      <w:r w:rsidR="00002DE9" w:rsidRPr="00700311">
        <w:rPr>
          <w:i/>
          <w:color w:val="auto"/>
        </w:rPr>
        <w:t xml:space="preserve">La autonomía del Municipio comprende: </w:t>
      </w:r>
      <w:r w:rsidR="00002DE9" w:rsidRPr="00700311">
        <w:rPr>
          <w:i/>
          <w:iCs/>
          <w:color w:val="auto"/>
        </w:rPr>
        <w:t xml:space="preserve">Nombrar y remover a los funcionarios y empleados de sus dependencias” </w:t>
      </w:r>
      <w:r w:rsidR="00002DE9" w:rsidRPr="00700311">
        <w:rPr>
          <w:color w:val="auto"/>
        </w:rPr>
        <w:t xml:space="preserve">ambas disposiciones de la Constitución </w:t>
      </w:r>
      <w:r w:rsidR="00002DE9" w:rsidRPr="00700311">
        <w:rPr>
          <w:color w:val="auto"/>
        </w:rPr>
        <w:lastRenderedPageBreak/>
        <w:t xml:space="preserve">de la Republica.” II) </w:t>
      </w:r>
      <w:r w:rsidR="00002DE9" w:rsidRPr="00700311">
        <w:rPr>
          <w:bCs/>
          <w:color w:val="auto"/>
          <w:lang w:val="es-ES"/>
        </w:rPr>
        <w:t>Que, por disposición de la Ley Especial Para la Reestructuración Municipal,</w:t>
      </w:r>
      <w:r w:rsidR="00002DE9" w:rsidRPr="00700311">
        <w:rPr>
          <w:color w:val="auto"/>
          <w:lang w:val="es-ES"/>
        </w:rPr>
        <w:t xml:space="preserve"> aprobada por medio de Decreto Legislativo Numero 761, publicada en el Diario Oficial número 110, Tomo Numero 439, de Fecha 14 de junio de 2023,se ha delimitado la distribución por departamento de los municipios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y 11) Distrito Tenancingo. III) Que, el artículo 12 de la Ley de Asuetos Vacaciones y Licencias de los Empleados Públicos, dice: </w:t>
      </w:r>
      <w:r w:rsidR="00002DE9" w:rsidRPr="00700311">
        <w:rPr>
          <w:i/>
          <w:color w:val="auto"/>
          <w:lang w:val="es-ES"/>
        </w:rPr>
        <w:t>“</w:t>
      </w:r>
      <w:r w:rsidR="00002DE9" w:rsidRPr="00700311">
        <w:rPr>
          <w:i/>
          <w:color w:val="auto"/>
        </w:rPr>
        <w:t xml:space="preserve">Podrá concederse licencias sin goce de sueldo, cuando a juicio del jefe de la unidad secundaria respectiva ello no dañe al propio servicio.” </w:t>
      </w:r>
      <w:r w:rsidR="00002DE9" w:rsidRPr="00700311">
        <w:rPr>
          <w:i/>
          <w:color w:val="auto"/>
          <w:lang w:val="es-ES"/>
        </w:rPr>
        <w:t>“</w:t>
      </w:r>
      <w:r w:rsidR="00002DE9" w:rsidRPr="00700311">
        <w:rPr>
          <w:i/>
          <w:color w:val="auto"/>
        </w:rPr>
        <w:t>Sin embargo, cuando la licencia haya de pasar de ocho días, no podrá concederse sino por acuerdo de la autoridad superior respectiva.” “Las licencias sin goce de sueldo no se abonarán para fijar el tiempo de servicios del empleado, para los efectos de esta ley.</w:t>
      </w:r>
      <w:r w:rsidR="00002DE9" w:rsidRPr="00700311">
        <w:rPr>
          <w:iCs/>
          <w:color w:val="auto"/>
        </w:rPr>
        <w:t xml:space="preserve">” IV) </w:t>
      </w:r>
      <w:r w:rsidR="00002DE9" w:rsidRPr="00700311">
        <w:rPr>
          <w:color w:val="auto"/>
          <w:lang w:val="es-ES_tradnl"/>
        </w:rPr>
        <w:t xml:space="preserve">Que, se ha tenido a la vista la nota presentada por el jefe de distrito de Santa Cruz Analquito, </w:t>
      </w:r>
      <w:r w:rsidR="005A0E65">
        <w:rPr>
          <w:color w:val="auto"/>
          <w:lang w:val="es-ES_tradnl"/>
        </w:rPr>
        <w:t>XXXX</w:t>
      </w:r>
      <w:r w:rsidR="00A547B1">
        <w:rPr>
          <w:color w:val="auto"/>
          <w:lang w:val="es-ES_tradnl"/>
        </w:rPr>
        <w:t>X</w:t>
      </w:r>
      <w:r w:rsidR="005A0E65">
        <w:rPr>
          <w:color w:val="auto"/>
          <w:lang w:val="es-ES_tradnl"/>
        </w:rPr>
        <w:t xml:space="preserve">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002DE9" w:rsidRPr="00700311">
        <w:rPr>
          <w:color w:val="auto"/>
          <w:lang w:val="es-ES_tradnl"/>
        </w:rPr>
        <w:t xml:space="preserve">, mediante la cual remite la solicitud de licencia sin goce de sueldo, por parte de la </w:t>
      </w:r>
      <w:r w:rsidR="005A0E65">
        <w:rPr>
          <w:color w:val="auto"/>
          <w:lang w:val="es-ES_tradnl"/>
        </w:rPr>
        <w:t xml:space="preserve">XXXXX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5A0E65">
        <w:rPr>
          <w:color w:val="auto"/>
          <w:lang w:val="es-ES_tradnl"/>
        </w:rPr>
        <w:t xml:space="preserve"> </w:t>
      </w:r>
      <w:proofErr w:type="spellStart"/>
      <w:r w:rsidR="005A0E65">
        <w:rPr>
          <w:color w:val="auto"/>
          <w:lang w:val="es-ES_tradnl"/>
        </w:rPr>
        <w:t>XXXXX</w:t>
      </w:r>
      <w:proofErr w:type="spellEnd"/>
      <w:r w:rsidR="00002DE9" w:rsidRPr="00700311">
        <w:rPr>
          <w:color w:val="auto"/>
          <w:lang w:val="es-ES_tradnl"/>
        </w:rPr>
        <w:t xml:space="preserve">, encargada de la unidad de compras públicas del distrito en mención, por un periodo de 84 días, contados a partir del día 09 de mayo hasta el 31 de julio del presente año. </w:t>
      </w:r>
      <w:r w:rsidR="00002DE9" w:rsidRPr="00700311">
        <w:rPr>
          <w:color w:val="auto"/>
        </w:rPr>
        <w:t xml:space="preserve">POR TANTO, el Concejo municipal en uso de sus facultades legales y por unanimidad. </w:t>
      </w:r>
      <w:r w:rsidR="00002DE9" w:rsidRPr="00700311">
        <w:rPr>
          <w:b/>
          <w:color w:val="auto"/>
        </w:rPr>
        <w:t xml:space="preserve">ACUERDA: </w:t>
      </w:r>
      <w:r w:rsidR="00002DE9" w:rsidRPr="00700311">
        <w:rPr>
          <w:color w:val="auto"/>
        </w:rPr>
        <w:t xml:space="preserve">1) Autorizar la licencia sin goce de sueldo, solicitada por la </w:t>
      </w:r>
      <w:r w:rsidR="005A0E65">
        <w:rPr>
          <w:color w:val="auto"/>
        </w:rPr>
        <w:t xml:space="preserve">XXXXX </w:t>
      </w:r>
      <w:proofErr w:type="spellStart"/>
      <w:r w:rsidR="005A0E65">
        <w:rPr>
          <w:color w:val="auto"/>
        </w:rPr>
        <w:t>XXXXX</w:t>
      </w:r>
      <w:proofErr w:type="spellEnd"/>
      <w:r w:rsidR="005A0E65">
        <w:rPr>
          <w:color w:val="auto"/>
        </w:rPr>
        <w:t xml:space="preserve"> </w:t>
      </w:r>
      <w:proofErr w:type="spellStart"/>
      <w:r w:rsidR="005A0E65">
        <w:rPr>
          <w:color w:val="auto"/>
        </w:rPr>
        <w:t>XXXXX</w:t>
      </w:r>
      <w:proofErr w:type="spellEnd"/>
      <w:r w:rsidR="005A0E65">
        <w:rPr>
          <w:color w:val="auto"/>
        </w:rPr>
        <w:t xml:space="preserve"> </w:t>
      </w:r>
      <w:proofErr w:type="spellStart"/>
      <w:r w:rsidR="005A0E65">
        <w:rPr>
          <w:color w:val="auto"/>
        </w:rPr>
        <w:t>XXXXX</w:t>
      </w:r>
      <w:proofErr w:type="spellEnd"/>
      <w:r w:rsidR="005A0E65">
        <w:rPr>
          <w:color w:val="auto"/>
        </w:rPr>
        <w:t xml:space="preserve"> </w:t>
      </w:r>
      <w:proofErr w:type="spellStart"/>
      <w:r w:rsidR="005A0E65">
        <w:rPr>
          <w:color w:val="auto"/>
        </w:rPr>
        <w:t>XXXXX</w:t>
      </w:r>
      <w:proofErr w:type="spellEnd"/>
      <w:r w:rsidR="00002DE9" w:rsidRPr="00700311">
        <w:rPr>
          <w:color w:val="auto"/>
        </w:rPr>
        <w:t xml:space="preserve">, por un periodo comprendido de 84 días, contados a partir del día 09 de mayo hasta el día 31 de julio del presente año; 2) Se autoriza al Tesorero Municipal de Cuscatlán Sur a realizar las erogaciones correspondientes, según cálculos efectuados por la Gerencia de Talento Humano; 3) Delegar al Gerente de Talento Humano de Cuscatlán Sur, para que se tomen las acciones legales correspondientes, a su vez se autoriza para que comunique y socialice la presente resolución. </w:t>
      </w:r>
      <w:r w:rsidR="00002DE9" w:rsidRPr="00700311">
        <w:rPr>
          <w:i/>
          <w:color w:val="auto"/>
        </w:rPr>
        <w:t>Certifíquese y Notifíquese</w:t>
      </w:r>
      <w:r w:rsidR="00002DE9" w:rsidRPr="00700311">
        <w:rPr>
          <w:color w:val="auto"/>
        </w:rPr>
        <w:t xml:space="preserve">. </w:t>
      </w:r>
      <w:r w:rsidR="00DF0657" w:rsidRPr="00700311">
        <w:rPr>
          <w:color w:val="auto"/>
        </w:rPr>
        <w:t>-</w:t>
      </w:r>
      <w:r w:rsidR="00396314" w:rsidRPr="00700311">
        <w:rPr>
          <w:color w:val="auto"/>
          <w:lang w:val="es-ES_tradnl"/>
        </w:rPr>
        <w:t xml:space="preserve">Y no habiendo más que hacer constar se da por terminada la presente acta el día </w:t>
      </w:r>
      <w:r w:rsidR="008E6F0B" w:rsidRPr="00700311">
        <w:rPr>
          <w:color w:val="auto"/>
          <w:lang w:val="es-ES_tradnl"/>
        </w:rPr>
        <w:t>veinti</w:t>
      </w:r>
      <w:r w:rsidR="00744C51" w:rsidRPr="00700311">
        <w:rPr>
          <w:color w:val="auto"/>
          <w:lang w:val="es-ES_tradnl"/>
        </w:rPr>
        <w:t>ocho</w:t>
      </w:r>
      <w:r w:rsidR="00396314" w:rsidRPr="00700311">
        <w:rPr>
          <w:color w:val="auto"/>
          <w:lang w:val="es-ES_tradnl"/>
        </w:rPr>
        <w:t xml:space="preserve"> de mayo </w:t>
      </w:r>
      <w:r w:rsidR="008E6F0B" w:rsidRPr="00700311">
        <w:rPr>
          <w:color w:val="auto"/>
          <w:lang w:val="es-ES_tradnl"/>
        </w:rPr>
        <w:t>d</w:t>
      </w:r>
      <w:r w:rsidR="00396314" w:rsidRPr="00700311">
        <w:rPr>
          <w:color w:val="auto"/>
          <w:lang w:val="es-ES_tradnl"/>
        </w:rPr>
        <w:t xml:space="preserve">el presente año, la cual por estar conforme firmamos. </w:t>
      </w:r>
    </w:p>
    <w:p w14:paraId="20F70B60" w14:textId="77777777" w:rsidR="00396314" w:rsidRPr="00700311" w:rsidRDefault="00396314" w:rsidP="00396314">
      <w:pPr>
        <w:jc w:val="both"/>
        <w:rPr>
          <w:color w:val="auto"/>
          <w:lang w:val="es-ES_tradnl"/>
        </w:rPr>
      </w:pPr>
    </w:p>
    <w:p w14:paraId="407C1DBE" w14:textId="77777777" w:rsidR="000D5E41" w:rsidRPr="00700311" w:rsidRDefault="000D5E41" w:rsidP="00396314">
      <w:pPr>
        <w:jc w:val="both"/>
        <w:rPr>
          <w:color w:val="auto"/>
          <w:lang w:val="es-ES_tradnl"/>
        </w:rPr>
      </w:pPr>
    </w:p>
    <w:p w14:paraId="748DE0E1" w14:textId="77777777" w:rsidR="000D5E41" w:rsidRPr="00700311" w:rsidRDefault="000D5E41" w:rsidP="00396314">
      <w:pPr>
        <w:jc w:val="both"/>
        <w:rPr>
          <w:color w:val="auto"/>
          <w:lang w:val="es-ES_tradnl"/>
        </w:rPr>
      </w:pPr>
    </w:p>
    <w:p w14:paraId="01F9164C" w14:textId="77777777" w:rsidR="00396314" w:rsidRPr="00700311" w:rsidRDefault="00396314" w:rsidP="00396314">
      <w:pPr>
        <w:jc w:val="center"/>
        <w:rPr>
          <w:color w:val="auto"/>
          <w:lang w:val="es-ES_tradnl"/>
        </w:rPr>
      </w:pPr>
      <w:r w:rsidRPr="00700311">
        <w:rPr>
          <w:color w:val="auto"/>
          <w:lang w:val="es-ES_tradnl"/>
        </w:rPr>
        <w:t>Licda. Guadalupe del Carmen Martínez Campos</w:t>
      </w:r>
    </w:p>
    <w:p w14:paraId="4BD90D24" w14:textId="77777777" w:rsidR="00396314" w:rsidRPr="00700311" w:rsidRDefault="00396314" w:rsidP="00396314">
      <w:pPr>
        <w:jc w:val="center"/>
        <w:rPr>
          <w:color w:val="auto"/>
          <w:lang w:val="es-ES_tradnl"/>
        </w:rPr>
      </w:pPr>
      <w:r w:rsidRPr="00700311">
        <w:rPr>
          <w:color w:val="auto"/>
          <w:lang w:val="es-ES_tradnl"/>
        </w:rPr>
        <w:t>Alcaldesa Municipal de Cuscatlán Sur</w:t>
      </w:r>
    </w:p>
    <w:p w14:paraId="60DA0C60" w14:textId="77777777" w:rsidR="00396314" w:rsidRPr="00700311" w:rsidRDefault="00396314" w:rsidP="00396314">
      <w:pPr>
        <w:jc w:val="center"/>
        <w:rPr>
          <w:color w:val="auto"/>
          <w:lang w:val="es-ES_tradnl"/>
        </w:rPr>
      </w:pPr>
    </w:p>
    <w:p w14:paraId="281997BE" w14:textId="77777777" w:rsidR="00396314" w:rsidRPr="00700311" w:rsidRDefault="00396314" w:rsidP="00396314">
      <w:pPr>
        <w:jc w:val="center"/>
        <w:rPr>
          <w:color w:val="auto"/>
          <w:lang w:val="es-ES_tradnl"/>
        </w:rPr>
      </w:pPr>
    </w:p>
    <w:p w14:paraId="78DF17D5" w14:textId="77777777" w:rsidR="00396314" w:rsidRPr="00700311" w:rsidRDefault="00396314" w:rsidP="00396314">
      <w:pPr>
        <w:jc w:val="center"/>
        <w:rPr>
          <w:color w:val="auto"/>
          <w:lang w:val="es-ES_tradnl"/>
        </w:rPr>
      </w:pPr>
    </w:p>
    <w:p w14:paraId="21A22EFB" w14:textId="77777777" w:rsidR="00396314" w:rsidRPr="00700311" w:rsidRDefault="00396314" w:rsidP="00396314">
      <w:pPr>
        <w:jc w:val="both"/>
        <w:rPr>
          <w:color w:val="auto"/>
          <w:lang w:val="es-ES_tradnl"/>
        </w:rPr>
      </w:pPr>
      <w:r w:rsidRPr="00700311">
        <w:rPr>
          <w:color w:val="auto"/>
          <w:lang w:val="es-ES_tradnl"/>
        </w:rPr>
        <w:t>Lic. Jesús Alfredo Pérez Juárez</w:t>
      </w:r>
      <w:r w:rsidRPr="00700311">
        <w:rPr>
          <w:color w:val="auto"/>
          <w:lang w:val="es-ES_tradnl"/>
        </w:rPr>
        <w:tab/>
      </w:r>
      <w:r w:rsidRPr="00700311">
        <w:rPr>
          <w:color w:val="auto"/>
          <w:lang w:val="es-ES_tradnl"/>
        </w:rPr>
        <w:tab/>
      </w:r>
      <w:r w:rsidRPr="00700311">
        <w:rPr>
          <w:color w:val="auto"/>
          <w:lang w:val="es-ES_tradnl"/>
        </w:rPr>
        <w:tab/>
        <w:t xml:space="preserve">   Sr. Omar Josué Pineda Rodríguez</w:t>
      </w:r>
    </w:p>
    <w:p w14:paraId="65F11C89" w14:textId="77777777" w:rsidR="00396314" w:rsidRPr="00700311" w:rsidRDefault="00396314" w:rsidP="00396314">
      <w:pPr>
        <w:jc w:val="both"/>
        <w:rPr>
          <w:color w:val="auto"/>
          <w:lang w:val="es-ES_tradnl"/>
        </w:rPr>
      </w:pPr>
      <w:r w:rsidRPr="00700311">
        <w:rPr>
          <w:color w:val="auto"/>
          <w:lang w:val="es-ES_tradnl"/>
        </w:rPr>
        <w:t xml:space="preserve">Síndico Municipal </w:t>
      </w:r>
      <w:r w:rsidRPr="00700311">
        <w:rPr>
          <w:color w:val="auto"/>
          <w:lang w:val="es-ES_tradnl"/>
        </w:rPr>
        <w:tab/>
      </w:r>
      <w:r w:rsidRPr="00700311">
        <w:rPr>
          <w:color w:val="auto"/>
          <w:lang w:val="es-ES_tradnl"/>
        </w:rPr>
        <w:tab/>
      </w:r>
      <w:r w:rsidRPr="00700311">
        <w:rPr>
          <w:color w:val="auto"/>
          <w:lang w:val="es-ES_tradnl"/>
        </w:rPr>
        <w:tab/>
      </w:r>
      <w:r w:rsidRPr="00700311">
        <w:rPr>
          <w:color w:val="auto"/>
          <w:lang w:val="es-ES_tradnl"/>
        </w:rPr>
        <w:tab/>
      </w:r>
      <w:r w:rsidRPr="00700311">
        <w:rPr>
          <w:color w:val="auto"/>
          <w:lang w:val="es-ES_tradnl"/>
        </w:rPr>
        <w:tab/>
        <w:t xml:space="preserve">Primer Regidor Propietario </w:t>
      </w:r>
    </w:p>
    <w:p w14:paraId="6DE0AD4D" w14:textId="77777777" w:rsidR="00396314" w:rsidRPr="00700311" w:rsidRDefault="00396314" w:rsidP="00396314">
      <w:pPr>
        <w:jc w:val="both"/>
        <w:rPr>
          <w:color w:val="auto"/>
          <w:lang w:val="es-ES_tradnl"/>
        </w:rPr>
      </w:pPr>
    </w:p>
    <w:p w14:paraId="5F6554A3" w14:textId="77777777" w:rsidR="00396314" w:rsidRPr="00700311" w:rsidRDefault="00396314" w:rsidP="00396314">
      <w:pPr>
        <w:jc w:val="both"/>
        <w:rPr>
          <w:color w:val="auto"/>
          <w:lang w:val="es-ES_tradnl"/>
        </w:rPr>
      </w:pPr>
    </w:p>
    <w:p w14:paraId="4D6CE02F" w14:textId="77777777" w:rsidR="00396314" w:rsidRPr="00700311" w:rsidRDefault="00396314" w:rsidP="00396314">
      <w:pPr>
        <w:jc w:val="both"/>
        <w:rPr>
          <w:color w:val="auto"/>
          <w:lang w:val="es-ES_tradnl"/>
        </w:rPr>
      </w:pPr>
    </w:p>
    <w:p w14:paraId="64E14549" w14:textId="77777777" w:rsidR="00790721" w:rsidRPr="00790721" w:rsidRDefault="00396314" w:rsidP="00790721">
      <w:r w:rsidRPr="00700311">
        <w:rPr>
          <w:color w:val="auto"/>
          <w:lang w:val="es-ES_tradnl"/>
        </w:rPr>
        <w:t xml:space="preserve">Dr. Carlos Alberto Marroquín Cruz </w:t>
      </w:r>
      <w:r w:rsidR="00790721">
        <w:rPr>
          <w:color w:val="auto"/>
          <w:lang w:val="es-ES_tradnl"/>
        </w:rPr>
        <w:tab/>
      </w:r>
      <w:r w:rsidR="00790721">
        <w:rPr>
          <w:color w:val="auto"/>
          <w:lang w:val="es-ES_tradnl"/>
        </w:rPr>
        <w:tab/>
      </w:r>
      <w:r w:rsidR="00790721">
        <w:rPr>
          <w:color w:val="auto"/>
          <w:lang w:val="es-ES_tradnl"/>
        </w:rPr>
        <w:tab/>
      </w:r>
      <w:r w:rsidR="00790721" w:rsidRPr="00700311">
        <w:rPr>
          <w:color w:val="auto"/>
          <w:lang w:val="es-ES_tradnl"/>
        </w:rPr>
        <w:t>Lic. Oscar Armando Servellón López</w:t>
      </w:r>
    </w:p>
    <w:p w14:paraId="312BF609" w14:textId="77777777" w:rsidR="00790721" w:rsidRDefault="00396314" w:rsidP="00790721">
      <w:r w:rsidRPr="00700311">
        <w:rPr>
          <w:color w:val="auto"/>
          <w:lang w:val="es-ES_tradnl"/>
        </w:rPr>
        <w:t>Tercer Regidor Propietario</w:t>
      </w:r>
      <w:r w:rsidR="00790721">
        <w:rPr>
          <w:color w:val="auto"/>
          <w:lang w:val="es-ES_tradnl"/>
        </w:rPr>
        <w:tab/>
      </w:r>
      <w:r w:rsidR="00790721">
        <w:rPr>
          <w:color w:val="auto"/>
          <w:lang w:val="es-ES_tradnl"/>
        </w:rPr>
        <w:tab/>
      </w:r>
      <w:r w:rsidR="00790721">
        <w:rPr>
          <w:color w:val="auto"/>
          <w:lang w:val="es-ES_tradnl"/>
        </w:rPr>
        <w:tab/>
      </w:r>
      <w:r w:rsidR="00790721">
        <w:rPr>
          <w:color w:val="auto"/>
          <w:lang w:val="es-ES_tradnl"/>
        </w:rPr>
        <w:tab/>
      </w:r>
      <w:r w:rsidR="00790721" w:rsidRPr="00700311">
        <w:rPr>
          <w:color w:val="auto"/>
          <w:lang w:val="es-ES_tradnl"/>
        </w:rPr>
        <w:t>Cuarto Regidor Propietario</w:t>
      </w:r>
    </w:p>
    <w:p w14:paraId="7E8A7C0D" w14:textId="77777777" w:rsidR="00396314" w:rsidRPr="00700311" w:rsidRDefault="00396314" w:rsidP="00396314">
      <w:pPr>
        <w:jc w:val="both"/>
        <w:rPr>
          <w:color w:val="auto"/>
          <w:lang w:val="es-ES_tradnl"/>
        </w:rPr>
      </w:pPr>
    </w:p>
    <w:p w14:paraId="21C5F530" w14:textId="77777777" w:rsidR="00790721" w:rsidRDefault="00790721" w:rsidP="00396314">
      <w:pPr>
        <w:jc w:val="both"/>
        <w:rPr>
          <w:color w:val="auto"/>
          <w:lang w:val="es-ES_tradnl"/>
        </w:rPr>
      </w:pPr>
    </w:p>
    <w:p w14:paraId="425BECA8" w14:textId="77777777" w:rsidR="00790721" w:rsidRDefault="00790721" w:rsidP="00396314">
      <w:pPr>
        <w:jc w:val="both"/>
        <w:rPr>
          <w:color w:val="auto"/>
          <w:lang w:val="es-ES_tradnl"/>
        </w:rPr>
      </w:pPr>
    </w:p>
    <w:p w14:paraId="5B92C80A" w14:textId="77777777" w:rsidR="00790721" w:rsidRDefault="00790721" w:rsidP="00396314">
      <w:pPr>
        <w:jc w:val="both"/>
        <w:rPr>
          <w:color w:val="auto"/>
          <w:lang w:val="es-ES_tradnl"/>
        </w:rPr>
      </w:pPr>
    </w:p>
    <w:p w14:paraId="29110DC3" w14:textId="77777777" w:rsidR="00790721" w:rsidRDefault="00396314" w:rsidP="00FB4E45">
      <w:pPr>
        <w:rPr>
          <w:color w:val="auto"/>
          <w:lang w:val="es-ES_tradnl"/>
        </w:rPr>
      </w:pPr>
      <w:r w:rsidRPr="00700311">
        <w:rPr>
          <w:color w:val="auto"/>
          <w:lang w:val="es-ES_tradnl"/>
        </w:rPr>
        <w:t xml:space="preserve">Sr. Daniel Eduardo Flores Palacios </w:t>
      </w:r>
      <w:r w:rsidR="00790721">
        <w:rPr>
          <w:color w:val="auto"/>
          <w:lang w:val="es-ES_tradnl"/>
        </w:rPr>
        <w:tab/>
      </w:r>
      <w:r w:rsidR="00790721">
        <w:rPr>
          <w:color w:val="auto"/>
          <w:lang w:val="es-ES_tradnl"/>
        </w:rPr>
        <w:tab/>
      </w:r>
      <w:r w:rsidR="00790721">
        <w:rPr>
          <w:color w:val="auto"/>
          <w:lang w:val="es-ES_tradnl"/>
        </w:rPr>
        <w:tab/>
      </w:r>
      <w:r w:rsidR="00790721" w:rsidRPr="00700311">
        <w:rPr>
          <w:color w:val="auto"/>
          <w:lang w:val="es-ES_tradnl"/>
        </w:rPr>
        <w:t>Lic. Maritza Isabel Molina de Zamora</w:t>
      </w:r>
    </w:p>
    <w:p w14:paraId="0E49BB6C" w14:textId="77777777" w:rsidR="00396314" w:rsidRPr="00700311" w:rsidRDefault="00790721" w:rsidP="00FB4E45">
      <w:pPr>
        <w:rPr>
          <w:color w:val="auto"/>
          <w:lang w:val="es-ES_tradnl"/>
        </w:rPr>
      </w:pPr>
      <w:r>
        <w:rPr>
          <w:color w:val="auto"/>
          <w:lang w:val="es-ES_tradnl"/>
        </w:rPr>
        <w:t>P</w:t>
      </w:r>
      <w:r w:rsidR="00B65277">
        <w:rPr>
          <w:color w:val="auto"/>
          <w:lang w:val="es-ES_tradnl"/>
        </w:rPr>
        <w:t>ri</w:t>
      </w:r>
      <w:r w:rsidR="00396314" w:rsidRPr="00700311">
        <w:rPr>
          <w:color w:val="auto"/>
          <w:lang w:val="es-ES_tradnl"/>
        </w:rPr>
        <w:t>mer Regidor Suplente</w:t>
      </w:r>
      <w:r>
        <w:rPr>
          <w:color w:val="auto"/>
          <w:lang w:val="es-ES_tradnl"/>
        </w:rPr>
        <w:tab/>
      </w:r>
      <w:r>
        <w:rPr>
          <w:color w:val="auto"/>
          <w:lang w:val="es-ES_tradnl"/>
        </w:rPr>
        <w:tab/>
      </w:r>
      <w:r>
        <w:rPr>
          <w:color w:val="auto"/>
          <w:lang w:val="es-ES_tradnl"/>
        </w:rPr>
        <w:tab/>
      </w:r>
      <w:r>
        <w:rPr>
          <w:color w:val="auto"/>
          <w:lang w:val="es-ES_tradnl"/>
        </w:rPr>
        <w:tab/>
      </w:r>
      <w:r w:rsidRPr="00700311">
        <w:rPr>
          <w:color w:val="auto"/>
          <w:lang w:val="es-ES_tradnl"/>
        </w:rPr>
        <w:t>Segundo Regidor Suplente</w:t>
      </w:r>
    </w:p>
    <w:p w14:paraId="3DA7DFF2" w14:textId="77777777" w:rsidR="00396314" w:rsidRPr="00700311" w:rsidRDefault="00FB4E45" w:rsidP="00FB4E45">
      <w:pPr>
        <w:rPr>
          <w:color w:val="auto"/>
          <w:lang w:val="es-ES_tradnl"/>
        </w:rPr>
      </w:pPr>
      <w:r>
        <w:rPr>
          <w:color w:val="auto"/>
          <w:lang w:val="es-ES_tradnl"/>
        </w:rPr>
        <w:t>(En sustitución del segundo</w:t>
      </w:r>
    </w:p>
    <w:p w14:paraId="6C472C37" w14:textId="77777777" w:rsidR="00396314" w:rsidRDefault="00FB4E45" w:rsidP="00FB4E45">
      <w:pPr>
        <w:rPr>
          <w:color w:val="auto"/>
          <w:lang w:val="es-ES_tradnl"/>
        </w:rPr>
      </w:pPr>
      <w:r>
        <w:rPr>
          <w:color w:val="auto"/>
          <w:lang w:val="es-ES_tradnl"/>
        </w:rPr>
        <w:t>regidor propietario)</w:t>
      </w:r>
    </w:p>
    <w:p w14:paraId="01782A01" w14:textId="77777777" w:rsidR="00790721" w:rsidRPr="00700311" w:rsidRDefault="00790721" w:rsidP="00396314">
      <w:pPr>
        <w:jc w:val="both"/>
        <w:rPr>
          <w:color w:val="auto"/>
          <w:lang w:val="es-ES_tradnl"/>
        </w:rPr>
      </w:pPr>
    </w:p>
    <w:p w14:paraId="79F00AC1" w14:textId="77777777" w:rsidR="00790721" w:rsidRDefault="00790721" w:rsidP="00396314">
      <w:pPr>
        <w:jc w:val="both"/>
        <w:rPr>
          <w:color w:val="auto"/>
          <w:lang w:val="es-ES_tradnl"/>
        </w:rPr>
      </w:pPr>
    </w:p>
    <w:p w14:paraId="08D97645" w14:textId="77777777" w:rsidR="00FB4E45" w:rsidRDefault="00FB4E45" w:rsidP="00396314">
      <w:pPr>
        <w:jc w:val="both"/>
        <w:rPr>
          <w:color w:val="auto"/>
          <w:lang w:val="es-ES_tradnl"/>
        </w:rPr>
      </w:pPr>
    </w:p>
    <w:p w14:paraId="199AE027" w14:textId="77777777" w:rsidR="00396314" w:rsidRPr="00700311" w:rsidRDefault="00396314" w:rsidP="00396314">
      <w:pPr>
        <w:jc w:val="both"/>
        <w:rPr>
          <w:color w:val="auto"/>
          <w:lang w:val="es-ES_tradnl"/>
        </w:rPr>
      </w:pPr>
      <w:r w:rsidRPr="00700311">
        <w:rPr>
          <w:color w:val="auto"/>
          <w:lang w:val="es-ES_tradnl"/>
        </w:rPr>
        <w:t xml:space="preserve">Dr. Walter Alfredo Méndez Ramírez </w:t>
      </w:r>
      <w:r w:rsidR="00790721">
        <w:rPr>
          <w:color w:val="auto"/>
          <w:lang w:val="es-ES_tradnl"/>
        </w:rPr>
        <w:tab/>
      </w:r>
      <w:r w:rsidR="00790721">
        <w:rPr>
          <w:color w:val="auto"/>
          <w:lang w:val="es-ES_tradnl"/>
        </w:rPr>
        <w:tab/>
      </w:r>
      <w:proofErr w:type="spellStart"/>
      <w:r w:rsidR="00790721" w:rsidRPr="00700311">
        <w:rPr>
          <w:color w:val="auto"/>
          <w:lang w:val="es-ES_tradnl"/>
        </w:rPr>
        <w:t>Hernan</w:t>
      </w:r>
      <w:proofErr w:type="spellEnd"/>
      <w:r w:rsidR="00790721" w:rsidRPr="00700311">
        <w:rPr>
          <w:color w:val="auto"/>
          <w:lang w:val="es-ES_tradnl"/>
        </w:rPr>
        <w:t xml:space="preserve"> Alfredo Carpio Martínez</w:t>
      </w:r>
    </w:p>
    <w:p w14:paraId="6595FCA7" w14:textId="77777777" w:rsidR="00396314" w:rsidRPr="00700311" w:rsidRDefault="00396314" w:rsidP="00396314">
      <w:pPr>
        <w:jc w:val="both"/>
        <w:rPr>
          <w:color w:val="auto"/>
          <w:lang w:val="es-ES_tradnl"/>
        </w:rPr>
      </w:pPr>
      <w:r w:rsidRPr="00700311">
        <w:rPr>
          <w:color w:val="auto"/>
          <w:lang w:val="es-ES_tradnl"/>
        </w:rPr>
        <w:t>Tercer Regidor Suplente</w:t>
      </w:r>
      <w:r w:rsidR="00790721">
        <w:rPr>
          <w:color w:val="auto"/>
          <w:lang w:val="es-ES_tradnl"/>
        </w:rPr>
        <w:tab/>
      </w:r>
      <w:r w:rsidR="00790721">
        <w:rPr>
          <w:color w:val="auto"/>
          <w:lang w:val="es-ES_tradnl"/>
        </w:rPr>
        <w:tab/>
      </w:r>
      <w:r w:rsidR="00790721">
        <w:rPr>
          <w:color w:val="auto"/>
          <w:lang w:val="es-ES_tradnl"/>
        </w:rPr>
        <w:tab/>
      </w:r>
      <w:r w:rsidR="00790721">
        <w:rPr>
          <w:color w:val="auto"/>
          <w:lang w:val="es-ES_tradnl"/>
        </w:rPr>
        <w:tab/>
      </w:r>
      <w:r w:rsidR="00790721" w:rsidRPr="00700311">
        <w:rPr>
          <w:rStyle w:val="nfasis"/>
          <w:color w:val="auto"/>
        </w:rPr>
        <w:t>Cuarto Regidor Suplente</w:t>
      </w:r>
    </w:p>
    <w:p w14:paraId="460A6D42" w14:textId="77777777" w:rsidR="00396314" w:rsidRPr="00700311" w:rsidRDefault="00396314" w:rsidP="00396314">
      <w:pPr>
        <w:jc w:val="both"/>
        <w:rPr>
          <w:color w:val="auto"/>
          <w:lang w:val="es-ES_tradnl"/>
        </w:rPr>
      </w:pPr>
    </w:p>
    <w:p w14:paraId="190E479C" w14:textId="77777777" w:rsidR="00396314" w:rsidRPr="00700311" w:rsidRDefault="00396314" w:rsidP="00396314">
      <w:pPr>
        <w:jc w:val="both"/>
        <w:rPr>
          <w:color w:val="auto"/>
          <w:lang w:val="es-ES_tradnl"/>
        </w:rPr>
      </w:pPr>
    </w:p>
    <w:p w14:paraId="53DDDBDA" w14:textId="77777777" w:rsidR="00FB4E45" w:rsidRPr="00700311" w:rsidRDefault="00FB4E45" w:rsidP="00396314">
      <w:pPr>
        <w:jc w:val="both"/>
        <w:rPr>
          <w:color w:val="auto"/>
          <w:lang w:val="es-ES_tradnl"/>
        </w:rPr>
      </w:pPr>
    </w:p>
    <w:p w14:paraId="01480C2C" w14:textId="77777777" w:rsidR="000D5E41" w:rsidRPr="00700311" w:rsidRDefault="000D5E41" w:rsidP="00396314">
      <w:pPr>
        <w:jc w:val="both"/>
        <w:rPr>
          <w:color w:val="auto"/>
          <w:lang w:val="es-ES_tradnl"/>
        </w:rPr>
      </w:pPr>
    </w:p>
    <w:p w14:paraId="44079C85" w14:textId="77777777" w:rsidR="00396314" w:rsidRPr="00700311" w:rsidRDefault="00396314" w:rsidP="00790721">
      <w:pPr>
        <w:jc w:val="center"/>
        <w:rPr>
          <w:rStyle w:val="nfasis"/>
          <w:color w:val="auto"/>
        </w:rPr>
      </w:pPr>
      <w:r w:rsidRPr="00700311">
        <w:rPr>
          <w:color w:val="auto"/>
          <w:lang w:val="es-ES_tradnl"/>
        </w:rPr>
        <w:t>Lic. Oswaldo José Pérez Moya</w:t>
      </w:r>
    </w:p>
    <w:p w14:paraId="730C7E6B" w14:textId="77777777" w:rsidR="00333606" w:rsidRDefault="00396314" w:rsidP="00790721">
      <w:pPr>
        <w:jc w:val="center"/>
        <w:rPr>
          <w:rStyle w:val="nfasis"/>
          <w:color w:val="auto"/>
        </w:rPr>
      </w:pPr>
      <w:r w:rsidRPr="00700311">
        <w:rPr>
          <w:rStyle w:val="nfasis"/>
          <w:color w:val="auto"/>
        </w:rPr>
        <w:t>Secretario Municipal.</w:t>
      </w:r>
      <w:bookmarkEnd w:id="0"/>
    </w:p>
    <w:p w14:paraId="6ADEE51E" w14:textId="77777777" w:rsidR="00B46371" w:rsidRDefault="00B46371" w:rsidP="00790721">
      <w:pPr>
        <w:jc w:val="center"/>
        <w:rPr>
          <w:rStyle w:val="nfasis"/>
          <w:color w:val="auto"/>
        </w:rPr>
      </w:pPr>
    </w:p>
    <w:p w14:paraId="5798BDD2" w14:textId="77777777" w:rsidR="00B46371" w:rsidRDefault="00B46371" w:rsidP="00790721">
      <w:pPr>
        <w:jc w:val="center"/>
        <w:rPr>
          <w:rStyle w:val="nfasis"/>
          <w:color w:val="auto"/>
        </w:rPr>
      </w:pPr>
    </w:p>
    <w:p w14:paraId="1E427657" w14:textId="77777777" w:rsidR="00B46371" w:rsidRDefault="00B46371" w:rsidP="00790721">
      <w:pPr>
        <w:jc w:val="center"/>
        <w:rPr>
          <w:rStyle w:val="nfasis"/>
          <w:color w:val="auto"/>
        </w:rPr>
      </w:pPr>
    </w:p>
    <w:p w14:paraId="75F9D985" w14:textId="77777777" w:rsidR="00B46371" w:rsidRPr="00731FF7" w:rsidRDefault="00B46371" w:rsidP="00B46371">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256D87A7" w14:textId="77777777" w:rsidR="00B46371" w:rsidRPr="00700311" w:rsidRDefault="00B46371" w:rsidP="00790721">
      <w:pPr>
        <w:jc w:val="center"/>
        <w:rPr>
          <w:i/>
          <w:iCs/>
          <w:color w:val="auto"/>
        </w:rPr>
      </w:pPr>
    </w:p>
    <w:sectPr w:rsidR="00B46371" w:rsidRPr="00700311" w:rsidSect="00C544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utura Bk">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1B54"/>
    <w:multiLevelType w:val="hybridMultilevel"/>
    <w:tmpl w:val="C6BCBB2C"/>
    <w:lvl w:ilvl="0" w:tplc="647686EE">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BD47DC4"/>
    <w:multiLevelType w:val="hybridMultilevel"/>
    <w:tmpl w:val="28E0A574"/>
    <w:lvl w:ilvl="0" w:tplc="54F82F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16F1C"/>
    <w:multiLevelType w:val="hybridMultilevel"/>
    <w:tmpl w:val="A0A4228C"/>
    <w:lvl w:ilvl="0" w:tplc="3C18BE9A">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124A9A"/>
    <w:multiLevelType w:val="hybridMultilevel"/>
    <w:tmpl w:val="67FA68C2"/>
    <w:lvl w:ilvl="0" w:tplc="756077B4">
      <w:start w:val="1"/>
      <w:numFmt w:val="decimal"/>
      <w:lvlText w:val="%1-"/>
      <w:lvlJc w:val="left"/>
      <w:pPr>
        <w:ind w:left="720" w:hanging="360"/>
      </w:pPr>
      <w:rPr>
        <w:rFonts w:hint="default"/>
        <w:b/>
      </w:rPr>
    </w:lvl>
    <w:lvl w:ilvl="1" w:tplc="18E0CE0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61B5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A217B9"/>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C0EE7"/>
    <w:multiLevelType w:val="hybridMultilevel"/>
    <w:tmpl w:val="4A287832"/>
    <w:lvl w:ilvl="0" w:tplc="7C263B56">
      <w:start w:val="1"/>
      <w:numFmt w:val="upperRoman"/>
      <w:lvlText w:val="%1)"/>
      <w:lvlJc w:val="left"/>
      <w:pPr>
        <w:ind w:left="1080" w:hanging="720"/>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456F8"/>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801F4"/>
    <w:multiLevelType w:val="hybridMultilevel"/>
    <w:tmpl w:val="37ECAE34"/>
    <w:lvl w:ilvl="0" w:tplc="707CA1DA">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958E2"/>
    <w:multiLevelType w:val="hybridMultilevel"/>
    <w:tmpl w:val="8618B14E"/>
    <w:lvl w:ilvl="0" w:tplc="DFEABB56">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CD54D9"/>
    <w:multiLevelType w:val="hybridMultilevel"/>
    <w:tmpl w:val="B2DC581A"/>
    <w:lvl w:ilvl="0" w:tplc="648E240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B60430"/>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3E1F96"/>
    <w:multiLevelType w:val="hybridMultilevel"/>
    <w:tmpl w:val="E8140716"/>
    <w:lvl w:ilvl="0" w:tplc="5446577A">
      <w:start w:val="1"/>
      <w:numFmt w:val="upperRoman"/>
      <w:lvlText w:val="%1)"/>
      <w:lvlJc w:val="left"/>
      <w:pPr>
        <w:ind w:left="1080" w:hanging="72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C91719F"/>
    <w:multiLevelType w:val="hybridMultilevel"/>
    <w:tmpl w:val="C660D9CE"/>
    <w:lvl w:ilvl="0" w:tplc="694E3170">
      <w:start w:val="1"/>
      <w:numFmt w:val="lowerRoman"/>
      <w:lvlText w:val="%1)"/>
      <w:lvlJc w:val="left"/>
      <w:pPr>
        <w:ind w:left="1080" w:hanging="720"/>
      </w:pPr>
      <w:rPr>
        <w:rFonts w:ascii="Times New Roman" w:eastAsia="Times New Roman"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A51F2B"/>
    <w:multiLevelType w:val="hybridMultilevel"/>
    <w:tmpl w:val="D6E0FEE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3C1F3A9B"/>
    <w:multiLevelType w:val="hybridMultilevel"/>
    <w:tmpl w:val="F85A5BB4"/>
    <w:lvl w:ilvl="0" w:tplc="F70AEE70">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6" w15:restartNumberingAfterBreak="0">
    <w:nsid w:val="3C59605F"/>
    <w:multiLevelType w:val="hybridMultilevel"/>
    <w:tmpl w:val="0B4A9258"/>
    <w:lvl w:ilvl="0" w:tplc="D5E68BF4">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772A47"/>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B0BFA"/>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D65E5"/>
    <w:multiLevelType w:val="hybridMultilevel"/>
    <w:tmpl w:val="887C7F9A"/>
    <w:lvl w:ilvl="0" w:tplc="A9F83E9E">
      <w:start w:val="1"/>
      <w:numFmt w:val="upperRoman"/>
      <w:lvlText w:val="%1)"/>
      <w:lvlJc w:val="left"/>
      <w:pPr>
        <w:ind w:left="780" w:hanging="720"/>
      </w:pPr>
      <w:rPr>
        <w:rFonts w:hint="default"/>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0" w15:restartNumberingAfterBreak="0">
    <w:nsid w:val="51AC6B35"/>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03189A"/>
    <w:multiLevelType w:val="hybridMultilevel"/>
    <w:tmpl w:val="3A0C3524"/>
    <w:lvl w:ilvl="0" w:tplc="E626EB08">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2072EB"/>
    <w:multiLevelType w:val="hybridMultilevel"/>
    <w:tmpl w:val="9FC03876"/>
    <w:lvl w:ilvl="0" w:tplc="64408BAE">
      <w:start w:val="1"/>
      <w:numFmt w:val="upperRoman"/>
      <w:lvlText w:val="%1)"/>
      <w:lvlJc w:val="left"/>
      <w:pPr>
        <w:ind w:left="1080" w:hanging="720"/>
      </w:pPr>
      <w:rPr>
        <w:rFonts w:ascii="Times New Roman" w:eastAsia="Times New Roman" w:hAnsi="Times New Roman" w:cs="Times New Roman"/>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5041BE"/>
    <w:multiLevelType w:val="hybridMultilevel"/>
    <w:tmpl w:val="C476920C"/>
    <w:lvl w:ilvl="0" w:tplc="2130776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15:restartNumberingAfterBreak="0">
    <w:nsid w:val="6B29580C"/>
    <w:multiLevelType w:val="hybridMultilevel"/>
    <w:tmpl w:val="2148100E"/>
    <w:lvl w:ilvl="0" w:tplc="6B1CA9DC">
      <w:start w:val="1"/>
      <w:numFmt w:val="upperRoman"/>
      <w:lvlText w:val="%1)"/>
      <w:lvlJc w:val="left"/>
      <w:pPr>
        <w:ind w:left="1080" w:hanging="72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DC709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C143EE"/>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7D6F37"/>
    <w:multiLevelType w:val="hybridMultilevel"/>
    <w:tmpl w:val="F438C012"/>
    <w:lvl w:ilvl="0" w:tplc="895AA420">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C6373"/>
    <w:multiLevelType w:val="hybridMultilevel"/>
    <w:tmpl w:val="3A0C3524"/>
    <w:lvl w:ilvl="0" w:tplc="FFFFFFFF">
      <w:start w:val="1"/>
      <w:numFmt w:val="upp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A92981"/>
    <w:multiLevelType w:val="hybridMultilevel"/>
    <w:tmpl w:val="09904D92"/>
    <w:lvl w:ilvl="0" w:tplc="02B888DC">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55973227">
    <w:abstractNumId w:val="14"/>
  </w:num>
  <w:num w:numId="2" w16cid:durableId="1613635202">
    <w:abstractNumId w:val="3"/>
  </w:num>
  <w:num w:numId="3" w16cid:durableId="3930465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9621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728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140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9763055">
    <w:abstractNumId w:val="22"/>
  </w:num>
  <w:num w:numId="8" w16cid:durableId="2016955937">
    <w:abstractNumId w:val="13"/>
  </w:num>
  <w:num w:numId="9" w16cid:durableId="750394433">
    <w:abstractNumId w:val="19"/>
  </w:num>
  <w:num w:numId="10" w16cid:durableId="1308121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856782">
    <w:abstractNumId w:val="10"/>
  </w:num>
  <w:num w:numId="12" w16cid:durableId="175388278">
    <w:abstractNumId w:val="8"/>
  </w:num>
  <w:num w:numId="13" w16cid:durableId="173305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0688972">
    <w:abstractNumId w:val="2"/>
  </w:num>
  <w:num w:numId="15" w16cid:durableId="573274326">
    <w:abstractNumId w:val="23"/>
  </w:num>
  <w:num w:numId="16" w16cid:durableId="2084598670">
    <w:abstractNumId w:val="15"/>
  </w:num>
  <w:num w:numId="17" w16cid:durableId="1330985029">
    <w:abstractNumId w:val="27"/>
  </w:num>
  <w:num w:numId="18" w16cid:durableId="2060204786">
    <w:abstractNumId w:val="1"/>
  </w:num>
  <w:num w:numId="19" w16cid:durableId="694310101">
    <w:abstractNumId w:val="30"/>
  </w:num>
  <w:num w:numId="20" w16cid:durableId="315963211">
    <w:abstractNumId w:val="21"/>
  </w:num>
  <w:num w:numId="21" w16cid:durableId="428165253">
    <w:abstractNumId w:val="26"/>
  </w:num>
  <w:num w:numId="22" w16cid:durableId="971061561">
    <w:abstractNumId w:val="11"/>
  </w:num>
  <w:num w:numId="23" w16cid:durableId="1936740389">
    <w:abstractNumId w:val="4"/>
  </w:num>
  <w:num w:numId="24" w16cid:durableId="1122261308">
    <w:abstractNumId w:val="25"/>
  </w:num>
  <w:num w:numId="25" w16cid:durableId="1918055870">
    <w:abstractNumId w:val="18"/>
  </w:num>
  <w:num w:numId="26" w16cid:durableId="2017540464">
    <w:abstractNumId w:val="29"/>
  </w:num>
  <w:num w:numId="27" w16cid:durableId="770783409">
    <w:abstractNumId w:val="20"/>
  </w:num>
  <w:num w:numId="28" w16cid:durableId="44791482">
    <w:abstractNumId w:val="6"/>
  </w:num>
  <w:num w:numId="29" w16cid:durableId="1592159487">
    <w:abstractNumId w:val="24"/>
  </w:num>
  <w:num w:numId="30" w16cid:durableId="806556491">
    <w:abstractNumId w:val="28"/>
  </w:num>
  <w:num w:numId="31" w16cid:durableId="1125584982">
    <w:abstractNumId w:val="16"/>
  </w:num>
  <w:num w:numId="32" w16cid:durableId="1276986814">
    <w:abstractNumId w:val="0"/>
  </w:num>
  <w:num w:numId="33" w16cid:durableId="95907019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8E7"/>
    <w:rsid w:val="00002DE9"/>
    <w:rsid w:val="000075CA"/>
    <w:rsid w:val="00013250"/>
    <w:rsid w:val="00014A01"/>
    <w:rsid w:val="00023879"/>
    <w:rsid w:val="00024D83"/>
    <w:rsid w:val="00051549"/>
    <w:rsid w:val="000A6309"/>
    <w:rsid w:val="000B1058"/>
    <w:rsid w:val="000C00E8"/>
    <w:rsid w:val="000D3116"/>
    <w:rsid w:val="000D5E41"/>
    <w:rsid w:val="00106428"/>
    <w:rsid w:val="00112928"/>
    <w:rsid w:val="00126D2C"/>
    <w:rsid w:val="001365DD"/>
    <w:rsid w:val="00150311"/>
    <w:rsid w:val="00151981"/>
    <w:rsid w:val="00153298"/>
    <w:rsid w:val="00157D39"/>
    <w:rsid w:val="0016253D"/>
    <w:rsid w:val="0016412F"/>
    <w:rsid w:val="00172991"/>
    <w:rsid w:val="0019218B"/>
    <w:rsid w:val="001A6534"/>
    <w:rsid w:val="001C56F8"/>
    <w:rsid w:val="001D6DC8"/>
    <w:rsid w:val="00245830"/>
    <w:rsid w:val="002A25C1"/>
    <w:rsid w:val="002C28AB"/>
    <w:rsid w:val="002D5B50"/>
    <w:rsid w:val="002E23CF"/>
    <w:rsid w:val="002E7BE7"/>
    <w:rsid w:val="002F034E"/>
    <w:rsid w:val="002F4D73"/>
    <w:rsid w:val="00333606"/>
    <w:rsid w:val="003368E7"/>
    <w:rsid w:val="00357B97"/>
    <w:rsid w:val="00372E05"/>
    <w:rsid w:val="00396314"/>
    <w:rsid w:val="003A3EB5"/>
    <w:rsid w:val="003C5E42"/>
    <w:rsid w:val="003C7C06"/>
    <w:rsid w:val="003D41D4"/>
    <w:rsid w:val="003F7BCB"/>
    <w:rsid w:val="0044171F"/>
    <w:rsid w:val="00445B03"/>
    <w:rsid w:val="00446F18"/>
    <w:rsid w:val="00480A14"/>
    <w:rsid w:val="00486349"/>
    <w:rsid w:val="00491FA1"/>
    <w:rsid w:val="004927C7"/>
    <w:rsid w:val="00495670"/>
    <w:rsid w:val="00511E23"/>
    <w:rsid w:val="00515C52"/>
    <w:rsid w:val="005337C2"/>
    <w:rsid w:val="005376B7"/>
    <w:rsid w:val="0055357D"/>
    <w:rsid w:val="0058252D"/>
    <w:rsid w:val="005A0E65"/>
    <w:rsid w:val="005D094B"/>
    <w:rsid w:val="005F1DA1"/>
    <w:rsid w:val="0063044B"/>
    <w:rsid w:val="00631B1E"/>
    <w:rsid w:val="006C51C5"/>
    <w:rsid w:val="006D7C40"/>
    <w:rsid w:val="00700311"/>
    <w:rsid w:val="00720230"/>
    <w:rsid w:val="00740D25"/>
    <w:rsid w:val="00744C51"/>
    <w:rsid w:val="00754DCD"/>
    <w:rsid w:val="00790721"/>
    <w:rsid w:val="00792A22"/>
    <w:rsid w:val="007A36B4"/>
    <w:rsid w:val="007A5F2D"/>
    <w:rsid w:val="007D7759"/>
    <w:rsid w:val="007E2C0E"/>
    <w:rsid w:val="007E671B"/>
    <w:rsid w:val="007F3AEB"/>
    <w:rsid w:val="00800364"/>
    <w:rsid w:val="008144CF"/>
    <w:rsid w:val="00814761"/>
    <w:rsid w:val="008269D7"/>
    <w:rsid w:val="00837C0D"/>
    <w:rsid w:val="00837E30"/>
    <w:rsid w:val="00841602"/>
    <w:rsid w:val="00841F00"/>
    <w:rsid w:val="008540C6"/>
    <w:rsid w:val="00855226"/>
    <w:rsid w:val="008617D8"/>
    <w:rsid w:val="00885CB5"/>
    <w:rsid w:val="008B21C9"/>
    <w:rsid w:val="008E6F0B"/>
    <w:rsid w:val="008E702E"/>
    <w:rsid w:val="00934684"/>
    <w:rsid w:val="00942261"/>
    <w:rsid w:val="00980EBE"/>
    <w:rsid w:val="00995716"/>
    <w:rsid w:val="009A25FD"/>
    <w:rsid w:val="009E4FE6"/>
    <w:rsid w:val="00A02CBA"/>
    <w:rsid w:val="00A220F0"/>
    <w:rsid w:val="00A2767F"/>
    <w:rsid w:val="00A52868"/>
    <w:rsid w:val="00A547B1"/>
    <w:rsid w:val="00A6208A"/>
    <w:rsid w:val="00A94B0C"/>
    <w:rsid w:val="00AB7318"/>
    <w:rsid w:val="00AB7A99"/>
    <w:rsid w:val="00AC2CBD"/>
    <w:rsid w:val="00AD4A6C"/>
    <w:rsid w:val="00AD506D"/>
    <w:rsid w:val="00AE3D2C"/>
    <w:rsid w:val="00AF0B94"/>
    <w:rsid w:val="00B01DCB"/>
    <w:rsid w:val="00B0682B"/>
    <w:rsid w:val="00B46371"/>
    <w:rsid w:val="00B47752"/>
    <w:rsid w:val="00B47A5F"/>
    <w:rsid w:val="00B62096"/>
    <w:rsid w:val="00B65277"/>
    <w:rsid w:val="00B669B2"/>
    <w:rsid w:val="00B72FA4"/>
    <w:rsid w:val="00B85AE5"/>
    <w:rsid w:val="00B926D4"/>
    <w:rsid w:val="00BA5200"/>
    <w:rsid w:val="00BC1448"/>
    <w:rsid w:val="00BD11FC"/>
    <w:rsid w:val="00C0787F"/>
    <w:rsid w:val="00C37E3E"/>
    <w:rsid w:val="00C450BC"/>
    <w:rsid w:val="00C544A7"/>
    <w:rsid w:val="00C562FC"/>
    <w:rsid w:val="00C84A40"/>
    <w:rsid w:val="00CA5628"/>
    <w:rsid w:val="00CA6A8E"/>
    <w:rsid w:val="00CB6104"/>
    <w:rsid w:val="00CC02C2"/>
    <w:rsid w:val="00CC35C5"/>
    <w:rsid w:val="00CD24A9"/>
    <w:rsid w:val="00CF1DF6"/>
    <w:rsid w:val="00CF4318"/>
    <w:rsid w:val="00D4304A"/>
    <w:rsid w:val="00D53F5C"/>
    <w:rsid w:val="00D87680"/>
    <w:rsid w:val="00DA399D"/>
    <w:rsid w:val="00DB1A41"/>
    <w:rsid w:val="00DB7028"/>
    <w:rsid w:val="00DE50FE"/>
    <w:rsid w:val="00DF01ED"/>
    <w:rsid w:val="00DF0657"/>
    <w:rsid w:val="00DF1176"/>
    <w:rsid w:val="00DF2610"/>
    <w:rsid w:val="00E12ABE"/>
    <w:rsid w:val="00E268BA"/>
    <w:rsid w:val="00E35CE1"/>
    <w:rsid w:val="00E5607C"/>
    <w:rsid w:val="00E9279E"/>
    <w:rsid w:val="00EB5FA3"/>
    <w:rsid w:val="00EE4350"/>
    <w:rsid w:val="00EF2268"/>
    <w:rsid w:val="00F00DCC"/>
    <w:rsid w:val="00F6133A"/>
    <w:rsid w:val="00F71333"/>
    <w:rsid w:val="00F91A55"/>
    <w:rsid w:val="00F94E8A"/>
    <w:rsid w:val="00F97A0B"/>
    <w:rsid w:val="00FB36CC"/>
    <w:rsid w:val="00FB4E45"/>
    <w:rsid w:val="00FC7DBE"/>
    <w:rsid w:val="00FE672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F56F"/>
  <w15:docId w15:val="{EF28BEE2-4BD8-4F6C-963F-5AFA535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7"/>
    <w:pPr>
      <w:spacing w:after="0" w:line="240" w:lineRule="auto"/>
    </w:pPr>
    <w:rPr>
      <w:rFonts w:ascii="Times New Roman" w:eastAsia="Times New Roman" w:hAnsi="Times New Roman" w:cs="Times New Roman"/>
      <w:color w:val="333300"/>
      <w:kern w:val="0"/>
      <w:sz w:val="24"/>
      <w:szCs w:val="24"/>
      <w:lang w:val="es-SV" w:eastAsia="es-ES"/>
    </w:rPr>
  </w:style>
  <w:style w:type="paragraph" w:styleId="Ttulo2">
    <w:name w:val="heading 2"/>
    <w:basedOn w:val="Normal"/>
    <w:next w:val="Normal"/>
    <w:link w:val="Ttulo2Car"/>
    <w:uiPriority w:val="9"/>
    <w:unhideWhenUsed/>
    <w:qFormat/>
    <w:rsid w:val="003368E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68E7"/>
    <w:rPr>
      <w:rFonts w:asciiTheme="majorHAnsi" w:eastAsiaTheme="majorEastAsia" w:hAnsiTheme="majorHAnsi" w:cstheme="majorBidi"/>
      <w:color w:val="2F5496" w:themeColor="accent1" w:themeShade="BF"/>
      <w:kern w:val="0"/>
      <w:sz w:val="26"/>
      <w:szCs w:val="26"/>
      <w:lang w:val="es-ES"/>
    </w:rPr>
  </w:style>
  <w:style w:type="paragraph" w:styleId="Encabezado">
    <w:name w:val="header"/>
    <w:basedOn w:val="Normal"/>
    <w:link w:val="EncabezadoCar"/>
    <w:uiPriority w:val="99"/>
    <w:unhideWhenUsed/>
    <w:rsid w:val="003368E7"/>
    <w:pPr>
      <w:tabs>
        <w:tab w:val="center" w:pos="4419"/>
        <w:tab w:val="right" w:pos="8838"/>
      </w:tabs>
    </w:pPr>
  </w:style>
  <w:style w:type="character" w:customStyle="1" w:styleId="EncabezadoCar">
    <w:name w:val="Encabezado Car"/>
    <w:basedOn w:val="Fuentedeprrafopredeter"/>
    <w:link w:val="Encabezado"/>
    <w:uiPriority w:val="99"/>
    <w:rsid w:val="003368E7"/>
    <w:rPr>
      <w:rFonts w:ascii="Times New Roman" w:eastAsia="Times New Roman" w:hAnsi="Times New Roman" w:cs="Times New Roman"/>
      <w:color w:val="333300"/>
      <w:kern w:val="0"/>
      <w:sz w:val="24"/>
      <w:szCs w:val="24"/>
      <w:lang w:val="es-SV" w:eastAsia="es-ES"/>
    </w:rPr>
  </w:style>
  <w:style w:type="paragraph" w:styleId="Piedepgina">
    <w:name w:val="footer"/>
    <w:basedOn w:val="Normal"/>
    <w:link w:val="PiedepginaCar"/>
    <w:uiPriority w:val="99"/>
    <w:unhideWhenUsed/>
    <w:rsid w:val="003368E7"/>
    <w:pPr>
      <w:tabs>
        <w:tab w:val="center" w:pos="4419"/>
        <w:tab w:val="right" w:pos="8838"/>
      </w:tabs>
    </w:pPr>
  </w:style>
  <w:style w:type="character" w:customStyle="1" w:styleId="PiedepginaCar">
    <w:name w:val="Pie de página Car"/>
    <w:basedOn w:val="Fuentedeprrafopredeter"/>
    <w:link w:val="Piedepgina"/>
    <w:uiPriority w:val="99"/>
    <w:rsid w:val="003368E7"/>
    <w:rPr>
      <w:rFonts w:ascii="Times New Roman" w:eastAsia="Times New Roman" w:hAnsi="Times New Roman" w:cs="Times New Roman"/>
      <w:color w:val="333300"/>
      <w:kern w:val="0"/>
      <w:sz w:val="24"/>
      <w:szCs w:val="24"/>
      <w:lang w:val="es-SV" w:eastAsia="es-ES"/>
    </w:rPr>
  </w:style>
  <w:style w:type="paragraph" w:styleId="Sinespaciado">
    <w:name w:val="No Spacing"/>
    <w:uiPriority w:val="1"/>
    <w:qFormat/>
    <w:rsid w:val="003368E7"/>
    <w:pPr>
      <w:spacing w:after="0" w:line="240" w:lineRule="auto"/>
    </w:pPr>
    <w:rPr>
      <w:rFonts w:ascii="Calibri" w:eastAsia="Calibri" w:hAnsi="Calibri" w:cs="Times New Roman"/>
      <w:kern w:val="0"/>
      <w:lang w:val="es-ES"/>
    </w:rPr>
  </w:style>
  <w:style w:type="paragraph" w:styleId="Textoindependiente">
    <w:name w:val="Body Text"/>
    <w:basedOn w:val="Normal"/>
    <w:link w:val="TextoindependienteCar"/>
    <w:unhideWhenUsed/>
    <w:rsid w:val="003368E7"/>
    <w:pPr>
      <w:spacing w:after="120"/>
    </w:pPr>
  </w:style>
  <w:style w:type="character" w:customStyle="1" w:styleId="TextoindependienteCar">
    <w:name w:val="Texto independiente Car"/>
    <w:basedOn w:val="Fuentedeprrafopredeter"/>
    <w:link w:val="Textoindependiente"/>
    <w:rsid w:val="003368E7"/>
    <w:rPr>
      <w:rFonts w:ascii="Times New Roman" w:eastAsia="Times New Roman" w:hAnsi="Times New Roman" w:cs="Times New Roman"/>
      <w:color w:val="333300"/>
      <w:kern w:val="0"/>
      <w:sz w:val="24"/>
      <w:szCs w:val="24"/>
      <w:lang w:val="es-SV" w:eastAsia="es-ES"/>
    </w:rPr>
  </w:style>
  <w:style w:type="paragraph" w:styleId="Prrafodelista">
    <w:name w:val="List Paragraph"/>
    <w:aliases w:val="Párrafo de lista BP"/>
    <w:basedOn w:val="Normal"/>
    <w:uiPriority w:val="34"/>
    <w:qFormat/>
    <w:rsid w:val="003368E7"/>
    <w:pPr>
      <w:ind w:left="720"/>
      <w:contextualSpacing/>
    </w:pPr>
  </w:style>
  <w:style w:type="table" w:styleId="Tablaconcuadrcula">
    <w:name w:val="Table Grid"/>
    <w:basedOn w:val="Tablanormal"/>
    <w:uiPriority w:val="39"/>
    <w:rsid w:val="003368E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36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E7"/>
    <w:rPr>
      <w:rFonts w:ascii="Segoe UI" w:eastAsia="Times New Roman" w:hAnsi="Segoe UI" w:cs="Segoe UI"/>
      <w:color w:val="333300"/>
      <w:kern w:val="0"/>
      <w:sz w:val="18"/>
      <w:szCs w:val="18"/>
      <w:lang w:val="es-SV" w:eastAsia="es-ES"/>
    </w:rPr>
  </w:style>
  <w:style w:type="paragraph" w:styleId="Textoindependiente2">
    <w:name w:val="Body Text 2"/>
    <w:basedOn w:val="Normal"/>
    <w:link w:val="Textoindependiente2Car"/>
    <w:uiPriority w:val="99"/>
    <w:semiHidden/>
    <w:unhideWhenUsed/>
    <w:rsid w:val="003368E7"/>
    <w:pPr>
      <w:spacing w:after="120" w:line="480" w:lineRule="auto"/>
    </w:pPr>
  </w:style>
  <w:style w:type="character" w:customStyle="1" w:styleId="Textoindependiente2Car">
    <w:name w:val="Texto independiente 2 Car"/>
    <w:basedOn w:val="Fuentedeprrafopredeter"/>
    <w:link w:val="Textoindependiente2"/>
    <w:uiPriority w:val="99"/>
    <w:semiHidden/>
    <w:rsid w:val="003368E7"/>
    <w:rPr>
      <w:rFonts w:ascii="Times New Roman" w:eastAsia="Times New Roman" w:hAnsi="Times New Roman" w:cs="Times New Roman"/>
      <w:color w:val="333300"/>
      <w:kern w:val="0"/>
      <w:sz w:val="24"/>
      <w:szCs w:val="24"/>
      <w:lang w:val="es-SV" w:eastAsia="es-ES"/>
    </w:rPr>
  </w:style>
  <w:style w:type="paragraph" w:customStyle="1" w:styleId="xmsonormal">
    <w:name w:val="x_msonormal"/>
    <w:basedOn w:val="Normal"/>
    <w:rsid w:val="003368E7"/>
    <w:pPr>
      <w:spacing w:before="100" w:beforeAutospacing="1" w:after="100" w:afterAutospacing="1"/>
    </w:pPr>
    <w:rPr>
      <w:color w:val="auto"/>
      <w:lang w:eastAsia="es-SV"/>
    </w:rPr>
  </w:style>
  <w:style w:type="paragraph" w:styleId="Ttulo">
    <w:name w:val="Title"/>
    <w:basedOn w:val="Normal"/>
    <w:link w:val="TtuloCar"/>
    <w:qFormat/>
    <w:rsid w:val="003368E7"/>
    <w:pPr>
      <w:jc w:val="center"/>
    </w:pPr>
    <w:rPr>
      <w:rFonts w:ascii="Arial" w:hAnsi="Arial"/>
      <w:b/>
      <w:color w:val="auto"/>
      <w:sz w:val="28"/>
      <w:szCs w:val="20"/>
      <w:u w:val="single"/>
      <w:lang w:val="es-MX"/>
    </w:rPr>
  </w:style>
  <w:style w:type="character" w:customStyle="1" w:styleId="TtuloCar">
    <w:name w:val="Título Car"/>
    <w:basedOn w:val="Fuentedeprrafopredeter"/>
    <w:link w:val="Ttulo"/>
    <w:rsid w:val="003368E7"/>
    <w:rPr>
      <w:rFonts w:ascii="Arial" w:eastAsia="Times New Roman" w:hAnsi="Arial" w:cs="Times New Roman"/>
      <w:b/>
      <w:kern w:val="0"/>
      <w:sz w:val="28"/>
      <w:szCs w:val="20"/>
      <w:u w:val="single"/>
      <w:lang w:eastAsia="es-ES"/>
    </w:rPr>
  </w:style>
  <w:style w:type="character" w:styleId="nfasis">
    <w:name w:val="Emphasis"/>
    <w:basedOn w:val="Fuentedeprrafopredeter"/>
    <w:qFormat/>
    <w:rsid w:val="003368E7"/>
    <w:rPr>
      <w:i/>
      <w:iCs/>
    </w:rPr>
  </w:style>
  <w:style w:type="character" w:styleId="Hipervnculo">
    <w:name w:val="Hyperlink"/>
    <w:basedOn w:val="Fuentedeprrafopredeter"/>
    <w:uiPriority w:val="99"/>
    <w:unhideWhenUsed/>
    <w:rsid w:val="003368E7"/>
    <w:rPr>
      <w:color w:val="0563C1" w:themeColor="hyperlink"/>
      <w:u w:val="single"/>
    </w:rPr>
  </w:style>
  <w:style w:type="character" w:styleId="Refdecomentario">
    <w:name w:val="annotation reference"/>
    <w:uiPriority w:val="99"/>
    <w:semiHidden/>
    <w:unhideWhenUsed/>
    <w:rsid w:val="003368E7"/>
    <w:rPr>
      <w:sz w:val="16"/>
      <w:szCs w:val="16"/>
    </w:rPr>
  </w:style>
  <w:style w:type="paragraph" w:styleId="Textocomentario">
    <w:name w:val="annotation text"/>
    <w:basedOn w:val="Normal"/>
    <w:link w:val="TextocomentarioCar"/>
    <w:uiPriority w:val="99"/>
    <w:semiHidden/>
    <w:unhideWhenUsed/>
    <w:rsid w:val="003368E7"/>
    <w:rPr>
      <w:sz w:val="20"/>
      <w:szCs w:val="20"/>
    </w:rPr>
  </w:style>
  <w:style w:type="character" w:customStyle="1" w:styleId="TextocomentarioCar">
    <w:name w:val="Texto comentario Car"/>
    <w:basedOn w:val="Fuentedeprrafopredeter"/>
    <w:link w:val="Textocomentario"/>
    <w:uiPriority w:val="99"/>
    <w:semiHidden/>
    <w:rsid w:val="003368E7"/>
    <w:rPr>
      <w:rFonts w:ascii="Times New Roman" w:eastAsia="Times New Roman" w:hAnsi="Times New Roman" w:cs="Times New Roman"/>
      <w:color w:val="333300"/>
      <w:kern w:val="0"/>
      <w:sz w:val="20"/>
      <w:szCs w:val="20"/>
      <w:lang w:val="es-SV" w:eastAsia="es-ES"/>
    </w:rPr>
  </w:style>
  <w:style w:type="table" w:customStyle="1" w:styleId="TableGrid">
    <w:name w:val="TableGrid"/>
    <w:rsid w:val="003368E7"/>
    <w:pPr>
      <w:spacing w:after="0" w:line="240" w:lineRule="auto"/>
    </w:pPr>
    <w:rPr>
      <w:rFonts w:eastAsia="Times New Roman"/>
      <w:kern w:val="0"/>
      <w:lang w:val="en-US"/>
    </w:rPr>
    <w:tblPr>
      <w:tblCellMar>
        <w:top w:w="0" w:type="dxa"/>
        <w:left w:w="0" w:type="dxa"/>
        <w:bottom w:w="0" w:type="dxa"/>
        <w:right w:w="0" w:type="dxa"/>
      </w:tblCellMar>
    </w:tblPr>
  </w:style>
  <w:style w:type="paragraph" w:customStyle="1" w:styleId="Style">
    <w:name w:val="Style"/>
    <w:rsid w:val="00B46371"/>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S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55793">
      <w:bodyDiv w:val="1"/>
      <w:marLeft w:val="0"/>
      <w:marRight w:val="0"/>
      <w:marTop w:val="0"/>
      <w:marBottom w:val="0"/>
      <w:divBdr>
        <w:top w:val="none" w:sz="0" w:space="0" w:color="auto"/>
        <w:left w:val="none" w:sz="0" w:space="0" w:color="auto"/>
        <w:bottom w:val="none" w:sz="0" w:space="0" w:color="auto"/>
        <w:right w:val="none" w:sz="0" w:space="0" w:color="auto"/>
      </w:divBdr>
    </w:div>
    <w:div w:id="1061833380">
      <w:bodyDiv w:val="1"/>
      <w:marLeft w:val="0"/>
      <w:marRight w:val="0"/>
      <w:marTop w:val="0"/>
      <w:marBottom w:val="0"/>
      <w:divBdr>
        <w:top w:val="none" w:sz="0" w:space="0" w:color="auto"/>
        <w:left w:val="none" w:sz="0" w:space="0" w:color="auto"/>
        <w:bottom w:val="none" w:sz="0" w:space="0" w:color="auto"/>
        <w:right w:val="none" w:sz="0" w:space="0" w:color="auto"/>
      </w:divBdr>
    </w:div>
    <w:div w:id="198419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CD589-0AB4-440B-8AF4-B3BDA005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28</Pages>
  <Words>14305</Words>
  <Characters>78681</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Wilber Rixiery Moz Castellanos</cp:lastModifiedBy>
  <cp:revision>79</cp:revision>
  <cp:lastPrinted>2024-08-27T23:56:00Z</cp:lastPrinted>
  <dcterms:created xsi:type="dcterms:W3CDTF">2024-05-29T00:15:00Z</dcterms:created>
  <dcterms:modified xsi:type="dcterms:W3CDTF">2024-10-23T16:41:00Z</dcterms:modified>
</cp:coreProperties>
</file>