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F39D8" w14:textId="77777777" w:rsidR="00B90EAF" w:rsidRPr="00A213B7" w:rsidRDefault="00B90EAF" w:rsidP="00A213B7">
      <w:pPr>
        <w:ind w:left="1416" w:hanging="1416"/>
        <w:jc w:val="both"/>
        <w:rPr>
          <w:b/>
          <w:color w:val="auto"/>
          <w:lang w:val="es-ES_tradnl"/>
        </w:rPr>
      </w:pPr>
    </w:p>
    <w:p w14:paraId="76516F94" w14:textId="77777777" w:rsidR="00B90EAF" w:rsidRDefault="00B90EAF" w:rsidP="00CD24A9">
      <w:pPr>
        <w:jc w:val="both"/>
        <w:rPr>
          <w:b/>
          <w:color w:val="auto"/>
          <w:lang w:val="es-ES_tradnl"/>
        </w:rPr>
      </w:pPr>
    </w:p>
    <w:p w14:paraId="036B345D" w14:textId="77777777" w:rsidR="00B90EAF" w:rsidRDefault="00B90EAF" w:rsidP="00CD24A9">
      <w:pPr>
        <w:jc w:val="both"/>
        <w:rPr>
          <w:b/>
          <w:color w:val="auto"/>
          <w:lang w:val="es-ES_tradnl"/>
        </w:rPr>
      </w:pPr>
    </w:p>
    <w:p w14:paraId="06891DE8" w14:textId="77777777" w:rsidR="00B90EAF" w:rsidRDefault="00B90EAF" w:rsidP="00CD24A9">
      <w:pPr>
        <w:jc w:val="both"/>
        <w:rPr>
          <w:b/>
          <w:color w:val="auto"/>
          <w:lang w:val="es-ES_tradnl"/>
        </w:rPr>
      </w:pPr>
    </w:p>
    <w:p w14:paraId="0625C406" w14:textId="77777777" w:rsidR="00B90EAF" w:rsidRDefault="00B90EAF" w:rsidP="00CD24A9">
      <w:pPr>
        <w:jc w:val="both"/>
        <w:rPr>
          <w:b/>
          <w:color w:val="auto"/>
          <w:lang w:val="es-ES_tradnl"/>
        </w:rPr>
      </w:pPr>
    </w:p>
    <w:p w14:paraId="64781F97" w14:textId="77777777" w:rsidR="00B90EAF" w:rsidRDefault="00B90EAF" w:rsidP="00CD24A9">
      <w:pPr>
        <w:jc w:val="both"/>
        <w:rPr>
          <w:b/>
          <w:color w:val="auto"/>
          <w:lang w:val="es-ES_tradnl"/>
        </w:rPr>
      </w:pPr>
    </w:p>
    <w:p w14:paraId="70794361" w14:textId="77777777" w:rsidR="00B90EAF" w:rsidRDefault="00B90EAF" w:rsidP="00CD24A9">
      <w:pPr>
        <w:jc w:val="both"/>
        <w:rPr>
          <w:b/>
          <w:color w:val="auto"/>
          <w:lang w:val="es-ES_tradnl"/>
        </w:rPr>
      </w:pPr>
    </w:p>
    <w:p w14:paraId="5DD91885" w14:textId="77777777" w:rsidR="00B90EAF" w:rsidRDefault="00B90EAF" w:rsidP="00CD24A9">
      <w:pPr>
        <w:jc w:val="both"/>
        <w:rPr>
          <w:b/>
          <w:color w:val="auto"/>
          <w:lang w:val="es-ES_tradnl"/>
        </w:rPr>
      </w:pPr>
    </w:p>
    <w:p w14:paraId="338C3C8C" w14:textId="77777777" w:rsidR="00B90EAF" w:rsidRDefault="00B90EAF" w:rsidP="00CD24A9">
      <w:pPr>
        <w:jc w:val="both"/>
        <w:rPr>
          <w:b/>
          <w:color w:val="auto"/>
          <w:lang w:val="es-ES_tradnl"/>
        </w:rPr>
      </w:pPr>
    </w:p>
    <w:p w14:paraId="3F625AF2" w14:textId="77777777" w:rsidR="00B90EAF" w:rsidRDefault="00B90EAF" w:rsidP="00CD24A9">
      <w:pPr>
        <w:jc w:val="both"/>
        <w:rPr>
          <w:b/>
          <w:color w:val="auto"/>
          <w:lang w:val="es-ES_tradnl"/>
        </w:rPr>
      </w:pPr>
    </w:p>
    <w:p w14:paraId="49E65438" w14:textId="77777777" w:rsidR="00B90EAF" w:rsidRDefault="00B90EAF" w:rsidP="00CD24A9">
      <w:pPr>
        <w:jc w:val="both"/>
        <w:rPr>
          <w:b/>
          <w:color w:val="auto"/>
          <w:lang w:val="es-ES_tradnl"/>
        </w:rPr>
      </w:pPr>
    </w:p>
    <w:p w14:paraId="59483ACF" w14:textId="77777777" w:rsidR="00B90EAF" w:rsidRDefault="00B90EAF" w:rsidP="00CD24A9">
      <w:pPr>
        <w:jc w:val="both"/>
        <w:rPr>
          <w:b/>
          <w:color w:val="auto"/>
          <w:lang w:val="es-ES_tradnl"/>
        </w:rPr>
      </w:pPr>
    </w:p>
    <w:p w14:paraId="34236A51" w14:textId="77777777" w:rsidR="00B90EAF" w:rsidRDefault="00B90EAF" w:rsidP="00CD24A9">
      <w:pPr>
        <w:jc w:val="both"/>
        <w:rPr>
          <w:b/>
          <w:color w:val="auto"/>
          <w:lang w:val="es-ES_tradnl"/>
        </w:rPr>
      </w:pPr>
    </w:p>
    <w:p w14:paraId="52A9B24F" w14:textId="77777777" w:rsidR="00B90EAF" w:rsidRDefault="00B90EAF" w:rsidP="00CD24A9">
      <w:pPr>
        <w:jc w:val="both"/>
        <w:rPr>
          <w:b/>
          <w:color w:val="auto"/>
          <w:lang w:val="es-ES_tradnl"/>
        </w:rPr>
      </w:pPr>
    </w:p>
    <w:p w14:paraId="195383A8" w14:textId="77777777" w:rsidR="00B90EAF" w:rsidRDefault="00B90EAF" w:rsidP="00CD24A9">
      <w:pPr>
        <w:jc w:val="both"/>
        <w:rPr>
          <w:b/>
          <w:color w:val="auto"/>
          <w:lang w:val="es-ES_tradnl"/>
        </w:rPr>
      </w:pPr>
    </w:p>
    <w:p w14:paraId="5D579450" w14:textId="77777777" w:rsidR="00B90EAF" w:rsidRDefault="00B90EAF" w:rsidP="00CD24A9">
      <w:pPr>
        <w:jc w:val="both"/>
        <w:rPr>
          <w:b/>
          <w:color w:val="auto"/>
          <w:lang w:val="es-ES_tradnl"/>
        </w:rPr>
      </w:pPr>
    </w:p>
    <w:p w14:paraId="02BB0DAD" w14:textId="77777777" w:rsidR="00B90EAF" w:rsidRDefault="00B90EAF" w:rsidP="00CD24A9">
      <w:pPr>
        <w:jc w:val="both"/>
        <w:rPr>
          <w:b/>
          <w:color w:val="auto"/>
          <w:lang w:val="es-ES_tradnl"/>
        </w:rPr>
      </w:pPr>
    </w:p>
    <w:p w14:paraId="26E6F958" w14:textId="77777777" w:rsidR="00B90EAF" w:rsidRDefault="00B90EAF" w:rsidP="00CD24A9">
      <w:pPr>
        <w:jc w:val="both"/>
        <w:rPr>
          <w:b/>
          <w:color w:val="auto"/>
          <w:lang w:val="es-ES_tradnl"/>
        </w:rPr>
      </w:pPr>
    </w:p>
    <w:p w14:paraId="23F2B8C0" w14:textId="77777777" w:rsidR="00B90EAF" w:rsidRDefault="00B90EAF" w:rsidP="00CD24A9">
      <w:pPr>
        <w:jc w:val="both"/>
        <w:rPr>
          <w:b/>
          <w:color w:val="auto"/>
          <w:lang w:val="es-ES_tradnl"/>
        </w:rPr>
      </w:pPr>
    </w:p>
    <w:p w14:paraId="58B15FC3" w14:textId="77777777" w:rsidR="00B90EAF" w:rsidRDefault="00B90EAF" w:rsidP="00CD24A9">
      <w:pPr>
        <w:jc w:val="both"/>
        <w:rPr>
          <w:b/>
          <w:color w:val="auto"/>
          <w:lang w:val="es-ES_tradnl"/>
        </w:rPr>
      </w:pPr>
    </w:p>
    <w:p w14:paraId="30485CF6" w14:textId="77777777" w:rsidR="00B90EAF" w:rsidRDefault="00B90EAF" w:rsidP="00CD24A9">
      <w:pPr>
        <w:jc w:val="both"/>
        <w:rPr>
          <w:b/>
          <w:color w:val="auto"/>
          <w:lang w:val="es-ES_tradnl"/>
        </w:rPr>
      </w:pPr>
    </w:p>
    <w:p w14:paraId="539AB5FD" w14:textId="77777777" w:rsidR="00B90EAF" w:rsidRDefault="00B90EAF" w:rsidP="00CD24A9">
      <w:pPr>
        <w:jc w:val="both"/>
        <w:rPr>
          <w:b/>
          <w:color w:val="auto"/>
          <w:lang w:val="es-ES_tradnl"/>
        </w:rPr>
      </w:pPr>
    </w:p>
    <w:p w14:paraId="6E5D57A2" w14:textId="77777777" w:rsidR="00B90EAF" w:rsidRDefault="00B90EAF" w:rsidP="00CD24A9">
      <w:pPr>
        <w:jc w:val="both"/>
        <w:rPr>
          <w:b/>
          <w:color w:val="auto"/>
          <w:lang w:val="es-ES_tradnl"/>
        </w:rPr>
      </w:pPr>
    </w:p>
    <w:p w14:paraId="7718A251" w14:textId="77777777" w:rsidR="00B90EAF" w:rsidRDefault="00B90EAF" w:rsidP="00CD24A9">
      <w:pPr>
        <w:jc w:val="both"/>
        <w:rPr>
          <w:b/>
          <w:color w:val="auto"/>
          <w:lang w:val="es-ES_tradnl"/>
        </w:rPr>
      </w:pPr>
    </w:p>
    <w:p w14:paraId="01759A3F" w14:textId="77777777" w:rsidR="00B90EAF" w:rsidRDefault="00B90EAF" w:rsidP="00CD24A9">
      <w:pPr>
        <w:jc w:val="both"/>
        <w:rPr>
          <w:b/>
          <w:color w:val="auto"/>
          <w:lang w:val="es-ES_tradnl"/>
        </w:rPr>
      </w:pPr>
    </w:p>
    <w:p w14:paraId="18242F5E" w14:textId="77777777" w:rsidR="00B90EAF" w:rsidRDefault="00B90EAF" w:rsidP="00CD24A9">
      <w:pPr>
        <w:jc w:val="both"/>
        <w:rPr>
          <w:b/>
          <w:color w:val="auto"/>
          <w:lang w:val="es-ES_tradnl"/>
        </w:rPr>
      </w:pPr>
    </w:p>
    <w:p w14:paraId="1CCFD0CC" w14:textId="3F39EFD8" w:rsidR="00CD24A9" w:rsidRPr="007A5F2D" w:rsidRDefault="003368E7" w:rsidP="00CD24A9">
      <w:pPr>
        <w:jc w:val="both"/>
        <w:rPr>
          <w:i/>
          <w:color w:val="auto"/>
        </w:rPr>
      </w:pPr>
      <w:r w:rsidRPr="007A5F2D">
        <w:rPr>
          <w:b/>
          <w:color w:val="auto"/>
          <w:lang w:val="es-ES_tradnl"/>
        </w:rPr>
        <w:t>ACTA NÚMERO</w:t>
      </w:r>
      <w:r w:rsidR="007F3AEB" w:rsidRPr="007A5F2D">
        <w:rPr>
          <w:b/>
          <w:color w:val="auto"/>
          <w:lang w:val="es-ES_tradnl"/>
        </w:rPr>
        <w:t xml:space="preserve"> </w:t>
      </w:r>
      <w:r w:rsidR="00E35CE1" w:rsidRPr="007A5F2D">
        <w:rPr>
          <w:b/>
          <w:color w:val="auto"/>
          <w:lang w:val="es-ES_tradnl"/>
        </w:rPr>
        <w:t>TRES</w:t>
      </w:r>
      <w:r w:rsidRPr="007A5F2D">
        <w:rPr>
          <w:b/>
          <w:color w:val="auto"/>
          <w:lang w:val="es-ES_tradnl"/>
        </w:rPr>
        <w:t xml:space="preserve">. SESIÓN </w:t>
      </w:r>
      <w:r w:rsidR="00E35CE1" w:rsidRPr="007A5F2D">
        <w:rPr>
          <w:b/>
          <w:color w:val="auto"/>
          <w:lang w:val="es-ES_tradnl"/>
        </w:rPr>
        <w:t>ORDINARIA</w:t>
      </w:r>
      <w:r w:rsidR="00B90EAF">
        <w:rPr>
          <w:b/>
          <w:color w:val="auto"/>
          <w:lang w:val="es-ES_tradnl"/>
        </w:rPr>
        <w:t>.</w:t>
      </w:r>
      <w:r w:rsidRPr="007A5F2D">
        <w:rPr>
          <w:color w:val="auto"/>
          <w:lang w:val="es-ES_tradnl"/>
        </w:rPr>
        <w:t xml:space="preserve"> celebrada por el Concejo Municipal del municipio de Cuscatlán Sur, Departamento de Cuscatlán, a </w:t>
      </w:r>
      <w:r w:rsidR="00112928" w:rsidRPr="007A5F2D">
        <w:rPr>
          <w:color w:val="auto"/>
          <w:lang w:val="es-ES_tradnl"/>
        </w:rPr>
        <w:t>las catorce</w:t>
      </w:r>
      <w:r w:rsidRPr="007A5F2D">
        <w:rPr>
          <w:color w:val="auto"/>
          <w:lang w:val="es-ES_tradnl"/>
        </w:rPr>
        <w:t xml:space="preserve"> horas del día </w:t>
      </w:r>
      <w:r w:rsidR="00E35CE1" w:rsidRPr="007A5F2D">
        <w:rPr>
          <w:b/>
          <w:color w:val="auto"/>
          <w:lang w:val="es-ES_tradnl"/>
        </w:rPr>
        <w:t>veintiuno</w:t>
      </w:r>
      <w:r w:rsidRPr="007A5F2D">
        <w:rPr>
          <w:b/>
          <w:color w:val="auto"/>
          <w:lang w:val="es-ES_tradnl"/>
        </w:rPr>
        <w:t xml:space="preserve"> de mayo del año dos mil veinticuatro</w:t>
      </w:r>
      <w:r w:rsidRPr="007A5F2D">
        <w:rPr>
          <w:color w:val="auto"/>
          <w:lang w:val="es-ES_tradnl"/>
        </w:rPr>
        <w:t xml:space="preserve">. Fue convocada y presidida por la señora </w:t>
      </w:r>
      <w:proofErr w:type="gramStart"/>
      <w:r w:rsidRPr="007A5F2D">
        <w:rPr>
          <w:color w:val="auto"/>
          <w:lang w:val="es-ES_tradnl"/>
        </w:rPr>
        <w:t>Alcaldesa</w:t>
      </w:r>
      <w:proofErr w:type="gramEnd"/>
      <w:r w:rsidRPr="007A5F2D">
        <w:rPr>
          <w:color w:val="auto"/>
          <w:lang w:val="es-ES_tradnl"/>
        </w:rPr>
        <w:t xml:space="preserve"> Municipal, Licenciada Guadalupe del Carmen Martínez Campos, con la asistencia del Síndico Municipal Licenciado Jesús Alfredo Pérez Juárez, contando con la presencia de los Regidores Propietarios del Primero al Cuarto en su orden: Omar Josué Pineda Rodríguez, Rosa Elva Cartagena de Hernández, Carlos Alberto Marroquín Cruz, Oscar Armando Servellón López. Regidores Suplentes, en su orden: Daniel Eduardo Flores Palacios, Maritza Isabel Molina de Zamora, Walter Edgardo Méndez Ramírez y Hernán Alfredo Carpio Martínez</w:t>
      </w:r>
      <w:r w:rsidR="00E35CE1" w:rsidRPr="007A5F2D">
        <w:rPr>
          <w:rStyle w:val="nfasis"/>
          <w:color w:val="auto"/>
        </w:rPr>
        <w:t xml:space="preserve">; </w:t>
      </w:r>
      <w:r w:rsidRPr="007A5F2D">
        <w:rPr>
          <w:color w:val="auto"/>
          <w:lang w:val="es-ES_tradnl"/>
        </w:rPr>
        <w:t xml:space="preserve">se declara la </w:t>
      </w:r>
      <w:r w:rsidR="00E35CE1" w:rsidRPr="007A5F2D">
        <w:rPr>
          <w:color w:val="auto"/>
          <w:lang w:val="es-ES_tradnl"/>
        </w:rPr>
        <w:t>tercera</w:t>
      </w:r>
      <w:r w:rsidRPr="007A5F2D">
        <w:rPr>
          <w:color w:val="auto"/>
          <w:lang w:val="es-ES_tradnl"/>
        </w:rPr>
        <w:t xml:space="preserve"> sesión </w:t>
      </w:r>
      <w:r w:rsidR="007F3AEB" w:rsidRPr="007A5F2D">
        <w:rPr>
          <w:color w:val="auto"/>
          <w:lang w:val="es-ES_tradnl"/>
        </w:rPr>
        <w:t xml:space="preserve">de carácter </w:t>
      </w:r>
      <w:r w:rsidR="00E35CE1" w:rsidRPr="007A5F2D">
        <w:rPr>
          <w:color w:val="auto"/>
          <w:lang w:val="es-ES_tradnl"/>
        </w:rPr>
        <w:t>ordinario</w:t>
      </w:r>
      <w:r w:rsidR="007F3AEB" w:rsidRPr="007A5F2D">
        <w:rPr>
          <w:color w:val="auto"/>
          <w:lang w:val="es-ES_tradnl"/>
        </w:rPr>
        <w:t xml:space="preserve"> del Concejo Municipal, </w:t>
      </w:r>
      <w:r w:rsidRPr="007A5F2D">
        <w:rPr>
          <w:color w:val="auto"/>
          <w:lang w:val="es-ES_tradnl"/>
        </w:rPr>
        <w:t xml:space="preserve">se procedió con el saludo de la Señora </w:t>
      </w:r>
      <w:proofErr w:type="gramStart"/>
      <w:r w:rsidRPr="007A5F2D">
        <w:rPr>
          <w:color w:val="auto"/>
          <w:lang w:val="es-ES_tradnl"/>
        </w:rPr>
        <w:t>Alcaldesa</w:t>
      </w:r>
      <w:proofErr w:type="gramEnd"/>
      <w:r w:rsidRPr="007A5F2D">
        <w:rPr>
          <w:color w:val="auto"/>
          <w:lang w:val="es-ES_tradnl"/>
        </w:rPr>
        <w:t xml:space="preserve"> Municipal, quien exhortó al Concejo Municipal, a trabajar en equipo para cumplir las metas y objetivos propuestos dentro de su plan de gobierno, satisfaciendo así las eminentes necesidades que poseen los once distritos que conforman el municipio</w:t>
      </w:r>
      <w:r w:rsidR="00A84275">
        <w:rPr>
          <w:color w:val="auto"/>
          <w:lang w:val="es-ES_tradnl"/>
        </w:rPr>
        <w:t>, siempre con el enfoque de ayuda a los más necesitados</w:t>
      </w:r>
      <w:r w:rsidRPr="007A5F2D">
        <w:rPr>
          <w:color w:val="auto"/>
          <w:lang w:val="es-ES_tradnl"/>
        </w:rPr>
        <w:t xml:space="preserve">. Por lo que, </w:t>
      </w:r>
      <w:r w:rsidR="007F3AEB" w:rsidRPr="007A5F2D">
        <w:rPr>
          <w:color w:val="auto"/>
          <w:lang w:val="es-ES_tradnl"/>
        </w:rPr>
        <w:t>e</w:t>
      </w:r>
      <w:r w:rsidRPr="007A5F2D">
        <w:rPr>
          <w:color w:val="auto"/>
          <w:lang w:val="es-ES_tradnl"/>
        </w:rPr>
        <w:t>stablecido el quórum</w:t>
      </w:r>
      <w:r w:rsidR="00A84275">
        <w:rPr>
          <w:color w:val="auto"/>
          <w:lang w:val="es-ES_tradnl"/>
        </w:rPr>
        <w:t xml:space="preserve"> y aprobada la agenda</w:t>
      </w:r>
      <w:r w:rsidRPr="007A5F2D">
        <w:rPr>
          <w:color w:val="auto"/>
          <w:lang w:val="es-ES_tradnl"/>
        </w:rPr>
        <w:t xml:space="preserve">, se procedió a emitir los acuerdos siguientes: </w:t>
      </w:r>
      <w:bookmarkStart w:id="0" w:name="_Hlk166143375"/>
      <w:r w:rsidR="00D87680" w:rsidRPr="007A5F2D">
        <w:rPr>
          <w:b/>
          <w:bCs/>
          <w:iCs/>
          <w:color w:val="auto"/>
        </w:rPr>
        <w:t xml:space="preserve">ACUERDO NÚMERO UNO. </w:t>
      </w:r>
      <w:r w:rsidR="00D87680" w:rsidRPr="007A5F2D">
        <w:rPr>
          <w:color w:val="auto"/>
        </w:rPr>
        <w:t xml:space="preserve">El Concejo Municipal considerando: </w:t>
      </w:r>
      <w:r w:rsidR="00DB7028" w:rsidRPr="007A5F2D">
        <w:rPr>
          <w:color w:val="auto"/>
        </w:rPr>
        <w:t xml:space="preserve"> I) </w:t>
      </w:r>
      <w:r w:rsidR="00D87680" w:rsidRPr="007A5F2D">
        <w:rPr>
          <w:color w:val="auto"/>
          <w:lang w:val="es-ES"/>
        </w:rPr>
        <w:t>Que, de conformidad al</w:t>
      </w:r>
      <w:r w:rsidR="00D87680" w:rsidRPr="007A5F2D">
        <w:rPr>
          <w:color w:val="auto"/>
          <w:lang w:val="es-ES_tradnl"/>
        </w:rPr>
        <w:t xml:space="preserve"> artículo 203 inciso primero; que dice:</w:t>
      </w:r>
      <w:r w:rsidR="00D87680" w:rsidRPr="007A5F2D">
        <w:rPr>
          <w:color w:val="auto"/>
        </w:rPr>
        <w:t xml:space="preserve"> "</w:t>
      </w:r>
      <w:r w:rsidR="00D87680" w:rsidRPr="007A5F2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D87680" w:rsidRPr="007A5F2D">
        <w:rPr>
          <w:color w:val="auto"/>
        </w:rPr>
        <w:t>Y articulo 204 numeral tercero que dice: “</w:t>
      </w:r>
      <w:r w:rsidR="00D87680" w:rsidRPr="007A5F2D">
        <w:rPr>
          <w:i/>
          <w:color w:val="auto"/>
        </w:rPr>
        <w:t xml:space="preserve">La </w:t>
      </w:r>
      <w:r w:rsidR="00D87680" w:rsidRPr="00A213B7">
        <w:rPr>
          <w:iCs/>
          <w:color w:val="auto"/>
        </w:rPr>
        <w:t>autonomía</w:t>
      </w:r>
      <w:r w:rsidR="00D87680" w:rsidRPr="007A5F2D">
        <w:rPr>
          <w:i/>
          <w:color w:val="auto"/>
        </w:rPr>
        <w:t xml:space="preserve"> del Municipio </w:t>
      </w:r>
      <w:r w:rsidR="00D87680" w:rsidRPr="007A5F2D">
        <w:rPr>
          <w:i/>
          <w:color w:val="auto"/>
        </w:rPr>
        <w:lastRenderedPageBreak/>
        <w:t xml:space="preserve">comprende: Gestionar libremente la materia de su competencia.” </w:t>
      </w:r>
      <w:r w:rsidR="00D87680" w:rsidRPr="007A5F2D">
        <w:rPr>
          <w:color w:val="auto"/>
        </w:rPr>
        <w:t xml:space="preserve">ambas disposiciones de la Constitución de la Republica.” </w:t>
      </w:r>
      <w:r w:rsidR="00DB7028" w:rsidRPr="007A5F2D">
        <w:rPr>
          <w:color w:val="auto"/>
        </w:rPr>
        <w:t xml:space="preserve">II) </w:t>
      </w:r>
      <w:r w:rsidR="00D87680" w:rsidRPr="007A5F2D">
        <w:rPr>
          <w:color w:val="auto"/>
          <w:lang w:val="es-ES"/>
        </w:rPr>
        <w:t>Que, de conformidad al</w:t>
      </w:r>
      <w:r w:rsidR="00D87680" w:rsidRPr="007A5F2D">
        <w:rPr>
          <w:color w:val="auto"/>
          <w:lang w:val="es-ES_tradnl"/>
        </w:rPr>
        <w:t xml:space="preserve"> artículo 49 inciso primero y segundo del Reglamento Interno de Trabajo de la Alcaldía Municipal de Cojutepeque; respectivamente dice: </w:t>
      </w:r>
      <w:r w:rsidR="00D87680" w:rsidRPr="007A5F2D">
        <w:rPr>
          <w:i/>
          <w:color w:val="auto"/>
        </w:rPr>
        <w:t xml:space="preserve">“La Municipalidad podrá conceder licencias sin goce de sueldo, y procederán previa autorización del </w:t>
      </w:r>
      <w:proofErr w:type="gramStart"/>
      <w:r w:rsidR="00D87680" w:rsidRPr="007A5F2D">
        <w:rPr>
          <w:i/>
          <w:color w:val="auto"/>
        </w:rPr>
        <w:t>Jefe</w:t>
      </w:r>
      <w:proofErr w:type="gramEnd"/>
      <w:r w:rsidR="00D87680" w:rsidRPr="007A5F2D">
        <w:rPr>
          <w:i/>
          <w:color w:val="auto"/>
        </w:rPr>
        <w:t xml:space="preserve"> de la Unidad si hubiere o de la Alcaldesa en su caso y en el caso en que la naturaleza de las labores del empleado lo permita, sea factible y no menoscabe la prestación del servicio que se brinda”.</w:t>
      </w:r>
      <w:r w:rsidR="00DB7028" w:rsidRPr="007A5F2D">
        <w:rPr>
          <w:i/>
          <w:color w:val="auto"/>
        </w:rPr>
        <w:t xml:space="preserve"> </w:t>
      </w:r>
      <w:r w:rsidR="00D87680" w:rsidRPr="007A5F2D">
        <w:rPr>
          <w:i/>
          <w:color w:val="auto"/>
        </w:rPr>
        <w:t xml:space="preserve">“No obstante, lo establecido en el inciso anterior, cuando la licencia exceda de 2 días, no podrá concederse sino es con la autorización de la </w:t>
      </w:r>
      <w:proofErr w:type="gramStart"/>
      <w:r w:rsidR="00D87680" w:rsidRPr="007A5F2D">
        <w:rPr>
          <w:i/>
          <w:color w:val="auto"/>
        </w:rPr>
        <w:t>Alcaldesa</w:t>
      </w:r>
      <w:proofErr w:type="gramEnd"/>
      <w:r w:rsidR="00D87680" w:rsidRPr="007A5F2D">
        <w:rPr>
          <w:i/>
          <w:color w:val="auto"/>
        </w:rPr>
        <w:t xml:space="preserve"> o del Concejo, según proceda”.</w:t>
      </w:r>
      <w:r w:rsidR="00DB7028" w:rsidRPr="007A5F2D">
        <w:rPr>
          <w:i/>
          <w:color w:val="auto"/>
        </w:rPr>
        <w:t xml:space="preserve"> </w:t>
      </w:r>
      <w:r w:rsidR="00DB7028" w:rsidRPr="007A5F2D">
        <w:rPr>
          <w:iCs/>
          <w:color w:val="auto"/>
        </w:rPr>
        <w:t xml:space="preserve">III) </w:t>
      </w:r>
      <w:r w:rsidR="00D87680" w:rsidRPr="007A5F2D">
        <w:rPr>
          <w:color w:val="auto"/>
          <w:lang w:val="es-ES"/>
        </w:rPr>
        <w:t>Que, de conformidad al</w:t>
      </w:r>
      <w:r w:rsidR="00D87680" w:rsidRPr="007A5F2D">
        <w:rPr>
          <w:color w:val="auto"/>
          <w:lang w:val="es-ES_tradnl"/>
        </w:rPr>
        <w:t xml:space="preserve"> artículo 50 del Reglamento Interno de Trabajo de la Alcaldía Municipal de Cojutepeque; dice: </w:t>
      </w:r>
      <w:r w:rsidR="00D87680" w:rsidRPr="007A5F2D">
        <w:rPr>
          <w:i/>
          <w:color w:val="auto"/>
        </w:rPr>
        <w:t xml:space="preserve">“Las licencias a que se refiere este capítulo serán autorizadas por la </w:t>
      </w:r>
      <w:proofErr w:type="gramStart"/>
      <w:r w:rsidR="00D87680" w:rsidRPr="007A5F2D">
        <w:rPr>
          <w:i/>
          <w:color w:val="auto"/>
        </w:rPr>
        <w:t>Alcaldesa</w:t>
      </w:r>
      <w:proofErr w:type="gramEnd"/>
      <w:r w:rsidR="00D87680" w:rsidRPr="007A5F2D">
        <w:rPr>
          <w:i/>
          <w:color w:val="auto"/>
        </w:rPr>
        <w:t xml:space="preserve"> o el Concejo municipal”.</w:t>
      </w:r>
      <w:r w:rsidR="00DB7028" w:rsidRPr="007A5F2D">
        <w:rPr>
          <w:i/>
          <w:color w:val="auto"/>
        </w:rPr>
        <w:t xml:space="preserve"> </w:t>
      </w:r>
      <w:r w:rsidR="00DB7028" w:rsidRPr="007A5F2D">
        <w:rPr>
          <w:iCs/>
          <w:color w:val="auto"/>
        </w:rPr>
        <w:t xml:space="preserve">IV) </w:t>
      </w:r>
      <w:r w:rsidR="00D87680" w:rsidRPr="007A5F2D">
        <w:rPr>
          <w:color w:val="auto"/>
          <w:lang w:val="es-ES"/>
        </w:rPr>
        <w:t xml:space="preserve">A la lectura de los artículos anteriores, no se establece un máximo de días que podría autorizar y a partir de cuantos días solicitados podría ser autorizado por el Concejo Municipal de Cuscatlán Sur. </w:t>
      </w:r>
      <w:r w:rsidR="00D87680" w:rsidRPr="007A5F2D">
        <w:rPr>
          <w:color w:val="auto"/>
        </w:rPr>
        <w:t xml:space="preserve">Ante ese vacío dentro del Reglamento </w:t>
      </w:r>
      <w:r w:rsidR="00D87680" w:rsidRPr="007A5F2D">
        <w:rPr>
          <w:color w:val="auto"/>
          <w:lang w:val="es-ES"/>
        </w:rPr>
        <w:t>Interno de Trabajo de la Alcaldía Municipal de Cojutepeque vigente y por previa solicitud de empleados de la municipalidad, se ha visto la necesidad de aplicar el</w:t>
      </w:r>
      <w:r w:rsidR="00D87680" w:rsidRPr="007A5F2D">
        <w:rPr>
          <w:color w:val="auto"/>
          <w:lang w:val="es-ES_tradnl"/>
        </w:rPr>
        <w:t xml:space="preserve"> artículo 12 inciso primero, segundo y tercero de la Ley de Asuetos, Vacaciones y Licencias de los Empleados Públicos; respectivamente dice: </w:t>
      </w:r>
      <w:r w:rsidR="00D87680" w:rsidRPr="007A5F2D">
        <w:rPr>
          <w:i/>
          <w:color w:val="auto"/>
          <w:lang w:val="es-ES_tradnl"/>
        </w:rPr>
        <w:t>“</w:t>
      </w:r>
      <w:r w:rsidR="00D87680" w:rsidRPr="007A5F2D">
        <w:rPr>
          <w:i/>
          <w:color w:val="auto"/>
        </w:rPr>
        <w:t>Podrá concederse licencias sin goce de sueldo, cuando a juicio del jefe de la unidad secundaria respectiva ello no dañe al propio servicio”.</w:t>
      </w:r>
      <w:r w:rsidR="00A02CBA" w:rsidRPr="007A5F2D">
        <w:rPr>
          <w:i/>
          <w:color w:val="auto"/>
        </w:rPr>
        <w:t xml:space="preserve"> </w:t>
      </w:r>
      <w:r w:rsidR="00D87680" w:rsidRPr="007A5F2D">
        <w:rPr>
          <w:i/>
          <w:color w:val="auto"/>
        </w:rPr>
        <w:t>“Sin embargo, cuando la licencia haya de pasar de ocho días, no podrá concederse sino por acuerdo de la autoridad superior respectiva”.</w:t>
      </w:r>
      <w:r w:rsidR="00A02CBA" w:rsidRPr="007A5F2D">
        <w:rPr>
          <w:i/>
          <w:color w:val="auto"/>
        </w:rPr>
        <w:t xml:space="preserve"> </w:t>
      </w:r>
      <w:r w:rsidR="00D87680" w:rsidRPr="007A5F2D">
        <w:rPr>
          <w:i/>
          <w:color w:val="auto"/>
        </w:rPr>
        <w:t>“Las licencias sin goce de sueldo no se abonarán para fijar el tiempo de servicios del empleado, para los efectos de esta ley”.</w:t>
      </w:r>
      <w:r w:rsidR="00A02CBA" w:rsidRPr="007A5F2D">
        <w:rPr>
          <w:i/>
          <w:color w:val="auto"/>
        </w:rPr>
        <w:t xml:space="preserve"> </w:t>
      </w:r>
      <w:r w:rsidR="00A02CBA" w:rsidRPr="007A5F2D">
        <w:rPr>
          <w:iCs/>
          <w:color w:val="auto"/>
        </w:rPr>
        <w:t xml:space="preserve">V) </w:t>
      </w:r>
      <w:r w:rsidR="00D87680" w:rsidRPr="007A5F2D">
        <w:rPr>
          <w:color w:val="auto"/>
        </w:rPr>
        <w:t xml:space="preserve">Por nota recibida en fecha 17 de mayo del presente año, por parte de la Asesora Legal de esta administración, Licenciada María Isabel Rivera Castillo, solicita al Concejo Municipal, emitir acuerdo en el que se modifique el inciso 2 del artículo 49 del Reglamento </w:t>
      </w:r>
      <w:r w:rsidR="00D87680" w:rsidRPr="007A5F2D">
        <w:rPr>
          <w:color w:val="auto"/>
          <w:lang w:val="es-ES"/>
        </w:rPr>
        <w:t xml:space="preserve">Interno de Trabajo de la Alcaldía Municipal de Cojutepeque vigente y se redacte de la siguiente manera: </w:t>
      </w:r>
      <w:r w:rsidR="00D87680" w:rsidRPr="007A5F2D">
        <w:rPr>
          <w:i/>
          <w:color w:val="auto"/>
          <w:u w:val="single"/>
          <w:lang w:val="es-ES"/>
        </w:rPr>
        <w:t>“No obstante, lo establecido en el inciso anterior, cuando la licencia exceda de dos días y hasta un máximo de ocho días, solo podrá concederse con la autorización de la señora Alcaldesa y de ocho días en adelante serán autorizados por el Concejo Municipal”.</w:t>
      </w:r>
      <w:r w:rsidR="00A02CBA" w:rsidRPr="007A5F2D">
        <w:rPr>
          <w:i/>
          <w:color w:val="auto"/>
        </w:rPr>
        <w:t xml:space="preserve"> </w:t>
      </w:r>
      <w:r w:rsidR="00D87680" w:rsidRPr="007A5F2D">
        <w:rPr>
          <w:bCs/>
          <w:color w:val="auto"/>
          <w:lang w:val="es-ES_tradnl"/>
        </w:rPr>
        <w:t>POR TANTO,</w:t>
      </w:r>
      <w:r w:rsidR="00D87680" w:rsidRPr="007A5F2D">
        <w:rPr>
          <w:color w:val="auto"/>
          <w:lang w:val="es-ES_tradnl"/>
        </w:rPr>
        <w:t xml:space="preserve"> el Concejo Municipal en uso de las facultades legales y por unanimidad </w:t>
      </w:r>
      <w:r w:rsidR="00D87680" w:rsidRPr="007A5F2D">
        <w:rPr>
          <w:b/>
          <w:color w:val="auto"/>
          <w:lang w:val="es-ES_tradnl"/>
        </w:rPr>
        <w:t>ACUERDA</w:t>
      </w:r>
      <w:r w:rsidR="00D87680" w:rsidRPr="007A5F2D">
        <w:rPr>
          <w:b/>
          <w:bCs/>
          <w:color w:val="auto"/>
          <w:lang w:val="es-ES_tradnl"/>
        </w:rPr>
        <w:t xml:space="preserve">: </w:t>
      </w:r>
      <w:r w:rsidR="00D87680" w:rsidRPr="007A5F2D">
        <w:rPr>
          <w:bCs/>
          <w:color w:val="auto"/>
          <w:lang w:val="es-ES_tradnl"/>
        </w:rPr>
        <w:t xml:space="preserve">1) Reformar el </w:t>
      </w:r>
      <w:r w:rsidR="00D87680" w:rsidRPr="007A5F2D">
        <w:rPr>
          <w:color w:val="auto"/>
        </w:rPr>
        <w:t xml:space="preserve">inciso 2 del artículo 49 del Reglamento </w:t>
      </w:r>
      <w:r w:rsidR="00D87680" w:rsidRPr="007A5F2D">
        <w:rPr>
          <w:color w:val="auto"/>
          <w:lang w:val="es-ES"/>
        </w:rPr>
        <w:t xml:space="preserve">Interno de Trabajo de la Alcaldía Municipal de Cojutepeque ahora denominado distrito, que aún está vigente por ratificación de instrumentos legales que aún rigen a cada distrito mientras no se emita el correspondiente a la Alcaldía Municipal de Cuscatlán Sur; 2) La reforma al reglamento ya citado rezará de la manera siguiente: </w:t>
      </w:r>
      <w:r w:rsidR="00D87680" w:rsidRPr="007A5F2D">
        <w:rPr>
          <w:b/>
          <w:i/>
          <w:color w:val="auto"/>
          <w:u w:val="single"/>
          <w:lang w:val="es-ES"/>
        </w:rPr>
        <w:t>“No obstante, lo establecido en el inciso anterior, cuando la licencia exceda de dos días y hasta un máximo de ocho días, solo podrá concederse con la autorización del Alcalde y de ocho días en adelante serán autorizados por acuerdo emitido por el Concejo Municipal”</w:t>
      </w:r>
      <w:r w:rsidR="00D87680" w:rsidRPr="007A5F2D">
        <w:rPr>
          <w:b/>
          <w:i/>
          <w:color w:val="auto"/>
          <w:lang w:val="es-ES"/>
        </w:rPr>
        <w:t xml:space="preserve">; </w:t>
      </w:r>
      <w:r w:rsidR="00D87680" w:rsidRPr="007A5F2D">
        <w:rPr>
          <w:color w:val="auto"/>
          <w:lang w:val="es-ES"/>
        </w:rPr>
        <w:t>3) Remitir al Gerente General para su conocimiento, y a la Gerencia de Talento Humano la presente disposición para su incorporación al reglamento interno de trabajo vigente y su respectiva socialización con todo el personal que labora para el distrito de Cojutepeque</w:t>
      </w:r>
      <w:r w:rsidR="00D87680" w:rsidRPr="007A5F2D">
        <w:rPr>
          <w:color w:val="auto"/>
        </w:rPr>
        <w:t xml:space="preserve">. </w:t>
      </w:r>
      <w:r w:rsidR="00D87680" w:rsidRPr="007A5F2D">
        <w:rPr>
          <w:bCs/>
          <w:i/>
          <w:color w:val="auto"/>
          <w:lang w:val="es-ES_tradnl"/>
        </w:rPr>
        <w:t>Certifíquese y comuníquese</w:t>
      </w:r>
      <w:r w:rsidR="00D87680" w:rsidRPr="007A5F2D">
        <w:rPr>
          <w:bCs/>
          <w:i/>
          <w:color w:val="auto"/>
          <w:sz w:val="22"/>
          <w:szCs w:val="22"/>
          <w:lang w:val="es-ES_tradnl"/>
        </w:rPr>
        <w:t>.</w:t>
      </w:r>
      <w:r w:rsidR="00A02CBA" w:rsidRPr="007A5F2D">
        <w:rPr>
          <w:bCs/>
          <w:i/>
          <w:color w:val="auto"/>
          <w:sz w:val="22"/>
          <w:szCs w:val="22"/>
          <w:lang w:val="es-ES_tradnl"/>
        </w:rPr>
        <w:t xml:space="preserve"> - </w:t>
      </w:r>
      <w:r w:rsidR="00DA399D" w:rsidRPr="007A5F2D">
        <w:rPr>
          <w:b/>
          <w:color w:val="auto"/>
        </w:rPr>
        <w:t xml:space="preserve"> </w:t>
      </w:r>
      <w:r w:rsidR="00CD24A9" w:rsidRPr="007A5F2D">
        <w:rPr>
          <w:b/>
          <w:color w:val="auto"/>
        </w:rPr>
        <w:t>ACUERDO NÙMERO DOS.</w:t>
      </w:r>
      <w:r w:rsidR="00CD24A9" w:rsidRPr="007A5F2D">
        <w:rPr>
          <w:color w:val="auto"/>
        </w:rPr>
        <w:t xml:space="preserve"> El Concejo Municipal considerando: I) </w:t>
      </w:r>
      <w:r w:rsidR="00CD24A9" w:rsidRPr="007A5F2D">
        <w:rPr>
          <w:color w:val="auto"/>
          <w:lang w:val="es-ES"/>
        </w:rPr>
        <w:t>Que, de conformidad al</w:t>
      </w:r>
      <w:r w:rsidR="00CD24A9" w:rsidRPr="007A5F2D">
        <w:rPr>
          <w:color w:val="auto"/>
          <w:lang w:val="es-ES_tradnl"/>
        </w:rPr>
        <w:t xml:space="preserve"> artículo 203 inciso primero; que dice:</w:t>
      </w:r>
      <w:r w:rsidR="00CD24A9" w:rsidRPr="007A5F2D">
        <w:rPr>
          <w:color w:val="auto"/>
        </w:rPr>
        <w:t xml:space="preserve"> "</w:t>
      </w:r>
      <w:r w:rsidR="00CD24A9" w:rsidRPr="007A5F2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CD24A9" w:rsidRPr="007A5F2D">
        <w:rPr>
          <w:color w:val="auto"/>
        </w:rPr>
        <w:t>Y articulo 204 numeral tercero que dice: “</w:t>
      </w:r>
      <w:r w:rsidR="00CD24A9" w:rsidRPr="007A5F2D">
        <w:rPr>
          <w:i/>
          <w:color w:val="auto"/>
        </w:rPr>
        <w:t xml:space="preserve">La autonomía del Municipio comprende: Gestionar libremente la materia de su </w:t>
      </w:r>
      <w:r w:rsidR="00CD24A9" w:rsidRPr="007A5F2D">
        <w:rPr>
          <w:i/>
          <w:color w:val="auto"/>
        </w:rPr>
        <w:lastRenderedPageBreak/>
        <w:t xml:space="preserve">competencia.” </w:t>
      </w:r>
      <w:r w:rsidR="00CD24A9" w:rsidRPr="007A5F2D">
        <w:rPr>
          <w:color w:val="auto"/>
        </w:rPr>
        <w:t xml:space="preserve">ambas disposiciones de la Constitución de la Republica.” II) Que, de conformidad al artículo 2 inciso 2 de la Ley Reguladora de la Producción y Comercialización de Alcohol y Bebidas Alcohólicas, dice: </w:t>
      </w:r>
      <w:r w:rsidR="00CD24A9" w:rsidRPr="007A5F2D">
        <w:rPr>
          <w:i/>
          <w:color w:val="auto"/>
        </w:rPr>
        <w:t>“La aplicación de la presente Ley será competencia de los Ministerios de Salud Pública y Asistencia Social. de Hacienda. De los Concejos Municipales y el Consejo Superior de Salud Pública. Según lo establecido en la presente Ley, de manera individual o conjuntamente según sea el caso”.</w:t>
      </w:r>
      <w:bookmarkStart w:id="1" w:name="_Hlk169164750"/>
      <w:r w:rsidR="00CD24A9" w:rsidRPr="007A5F2D">
        <w:rPr>
          <w:i/>
          <w:color w:val="auto"/>
        </w:rPr>
        <w:t xml:space="preserve"> </w:t>
      </w:r>
      <w:r w:rsidR="00CD24A9" w:rsidRPr="007A5F2D">
        <w:rPr>
          <w:iCs/>
          <w:color w:val="auto"/>
        </w:rPr>
        <w:t>III)</w:t>
      </w:r>
      <w:r w:rsidR="00CD24A9" w:rsidRPr="007A5F2D">
        <w:rPr>
          <w:i/>
          <w:color w:val="auto"/>
        </w:rPr>
        <w:t xml:space="preserve"> </w:t>
      </w:r>
      <w:r w:rsidR="00CD24A9" w:rsidRPr="007A5F2D">
        <w:rPr>
          <w:color w:val="auto"/>
        </w:rPr>
        <w:t xml:space="preserve">Que, de conformidad al artículo 29 de la Ley Reguladora de la Producción y Comercialización de Alcohol y Bebidas Alcohólicas, dice: </w:t>
      </w:r>
      <w:r w:rsidR="00CD24A9" w:rsidRPr="007A5F2D">
        <w:rPr>
          <w:i/>
          <w:color w:val="auto"/>
        </w:rPr>
        <w:t>“La venta de las bebidas alcohólicas, con las restricciones establecidas en el Art. 32 de esta Ley es libre en toda la República, pero no podrán instalarse establecimientos comerciales dedicados exclusivamente a esta actividad a menos de 200 metros de edificaciones de salud, educativas, militares, policiales, iglesias, parques y oficinas de gobierno”.</w:t>
      </w:r>
      <w:bookmarkEnd w:id="1"/>
      <w:r w:rsidR="00CD24A9" w:rsidRPr="007A5F2D">
        <w:rPr>
          <w:i/>
          <w:color w:val="auto"/>
        </w:rPr>
        <w:t xml:space="preserve"> </w:t>
      </w:r>
      <w:r w:rsidR="00CD24A9" w:rsidRPr="007A5F2D">
        <w:rPr>
          <w:iCs/>
          <w:color w:val="auto"/>
        </w:rPr>
        <w:t>IV)</w:t>
      </w:r>
      <w:r w:rsidR="00CD24A9" w:rsidRPr="007A5F2D">
        <w:rPr>
          <w:i/>
          <w:color w:val="auto"/>
        </w:rPr>
        <w:t xml:space="preserve"> </w:t>
      </w:r>
      <w:r w:rsidR="00CD24A9" w:rsidRPr="007A5F2D">
        <w:rPr>
          <w:color w:val="auto"/>
        </w:rPr>
        <w:t xml:space="preserve">Que, de conformidad al artículo 30 de la Ley Reguladora de la Producción y Comercialización de Alcohol y Bebidas Alcohólicas, dice: </w:t>
      </w:r>
      <w:r w:rsidR="00CD24A9" w:rsidRPr="007A5F2D">
        <w:rPr>
          <w:i/>
          <w:color w:val="auto"/>
        </w:rPr>
        <w:t xml:space="preserve">“Para establecer cada venta de bebidas alcohólicas, el interesado deberá presentar una solicitud a la Alcaldía Municipal de la localidad con los siguientes requisitos: </w:t>
      </w:r>
    </w:p>
    <w:p w14:paraId="6B89F248" w14:textId="77777777" w:rsidR="00CD24A9" w:rsidRPr="007A5F2D" w:rsidRDefault="00CD24A9" w:rsidP="00CD24A9">
      <w:pPr>
        <w:pStyle w:val="Prrafodelista"/>
        <w:ind w:left="1080"/>
        <w:jc w:val="both"/>
        <w:rPr>
          <w:i/>
          <w:color w:val="auto"/>
        </w:rPr>
      </w:pPr>
      <w:r w:rsidRPr="007A5F2D">
        <w:rPr>
          <w:i/>
          <w:color w:val="auto"/>
        </w:rPr>
        <w:t>1. Nombre de la autoridad a quien se dirige el escrito.</w:t>
      </w:r>
    </w:p>
    <w:p w14:paraId="26209BA2" w14:textId="77777777" w:rsidR="00CD24A9" w:rsidRPr="007A5F2D" w:rsidRDefault="00CD24A9" w:rsidP="00CD24A9">
      <w:pPr>
        <w:pStyle w:val="Prrafodelista"/>
        <w:ind w:left="1080"/>
        <w:jc w:val="both"/>
        <w:rPr>
          <w:i/>
          <w:color w:val="auto"/>
        </w:rPr>
      </w:pPr>
      <w:r w:rsidRPr="007A5F2D">
        <w:rPr>
          <w:i/>
          <w:color w:val="auto"/>
        </w:rPr>
        <w:t>2. Nombre y generales del solicitante.</w:t>
      </w:r>
    </w:p>
    <w:p w14:paraId="4BFF69D9" w14:textId="77777777" w:rsidR="00CD24A9" w:rsidRPr="007A5F2D" w:rsidRDefault="00CD24A9" w:rsidP="00CD24A9">
      <w:pPr>
        <w:pStyle w:val="Prrafodelista"/>
        <w:ind w:left="1080"/>
        <w:jc w:val="both"/>
        <w:rPr>
          <w:i/>
          <w:color w:val="auto"/>
        </w:rPr>
      </w:pPr>
      <w:r w:rsidRPr="007A5F2D">
        <w:rPr>
          <w:i/>
          <w:color w:val="auto"/>
        </w:rPr>
        <w:t>3. Dirección exacta del lugar donde estará situado el establecimiento.</w:t>
      </w:r>
    </w:p>
    <w:p w14:paraId="208C7510" w14:textId="77777777" w:rsidR="00CD24A9" w:rsidRPr="007A5F2D" w:rsidRDefault="00CD24A9" w:rsidP="00CD24A9">
      <w:pPr>
        <w:pStyle w:val="Prrafodelista"/>
        <w:ind w:left="1080"/>
        <w:jc w:val="both"/>
        <w:rPr>
          <w:i/>
          <w:color w:val="auto"/>
        </w:rPr>
      </w:pPr>
      <w:r w:rsidRPr="007A5F2D">
        <w:rPr>
          <w:i/>
          <w:color w:val="auto"/>
        </w:rPr>
        <w:t>4. Parte petitoria.</w:t>
      </w:r>
    </w:p>
    <w:p w14:paraId="4773A860" w14:textId="77777777" w:rsidR="00CD24A9" w:rsidRPr="007A5F2D" w:rsidRDefault="00CD24A9" w:rsidP="00CD24A9">
      <w:pPr>
        <w:pStyle w:val="Prrafodelista"/>
        <w:ind w:left="1080"/>
        <w:jc w:val="both"/>
        <w:rPr>
          <w:i/>
          <w:color w:val="auto"/>
        </w:rPr>
      </w:pPr>
      <w:r w:rsidRPr="007A5F2D">
        <w:rPr>
          <w:i/>
          <w:color w:val="auto"/>
        </w:rPr>
        <w:t>5. Lugar y fecha de la solicitud</w:t>
      </w:r>
    </w:p>
    <w:p w14:paraId="3B0F423E" w14:textId="77777777" w:rsidR="00CD24A9" w:rsidRPr="007A5F2D" w:rsidRDefault="00CD24A9" w:rsidP="00CD24A9">
      <w:pPr>
        <w:pStyle w:val="Prrafodelista"/>
        <w:ind w:left="1080"/>
        <w:jc w:val="both"/>
        <w:rPr>
          <w:i/>
          <w:color w:val="auto"/>
        </w:rPr>
      </w:pPr>
      <w:r w:rsidRPr="007A5F2D">
        <w:rPr>
          <w:i/>
          <w:color w:val="auto"/>
        </w:rPr>
        <w:t>6. Indicar el Número de Identificación Tributaria (NIT), además en su caso el Número de Registro de Contribuyente. Otorgados por la Dirección General de Impuestos Internos.</w:t>
      </w:r>
    </w:p>
    <w:p w14:paraId="536D166B" w14:textId="77777777" w:rsidR="00CD24A9" w:rsidRPr="007A5F2D" w:rsidRDefault="00CD24A9" w:rsidP="00CD24A9">
      <w:pPr>
        <w:pStyle w:val="Prrafodelista"/>
        <w:ind w:left="1080"/>
        <w:jc w:val="both"/>
        <w:rPr>
          <w:i/>
          <w:color w:val="auto"/>
        </w:rPr>
      </w:pPr>
      <w:r w:rsidRPr="007A5F2D">
        <w:rPr>
          <w:i/>
          <w:color w:val="auto"/>
        </w:rPr>
        <w:t>La Municipalidad respectiva deberá resolver en un plazo no mayor de 30 días contados a partir de la fecha en que se presente la solicitud, si ésta llenase todos los requisitos. Notificando al Ministerio de Salud Pública y Asistencia Social lo resuelto con las razones debidamente fundamentadas”.</w:t>
      </w:r>
    </w:p>
    <w:p w14:paraId="3A427C31" w14:textId="32D92CFA" w:rsidR="00DB7028" w:rsidRPr="007A5F2D" w:rsidRDefault="00CD24A9" w:rsidP="00CD24A9">
      <w:pPr>
        <w:jc w:val="both"/>
        <w:rPr>
          <w:color w:val="auto"/>
          <w:lang w:val="es-ES_tradnl"/>
        </w:rPr>
      </w:pPr>
      <w:r w:rsidRPr="007A5F2D">
        <w:rPr>
          <w:color w:val="auto"/>
        </w:rPr>
        <w:t xml:space="preserve">V) Que, de conformidad al artículo 31 inciso primero y segundo de la Ley Reguladora de la Producción y Comercialización de Alcohol y Bebidas Alcohólicas, respectivamente dice: </w:t>
      </w:r>
      <w:r w:rsidRPr="007A5F2D">
        <w:rPr>
          <w:i/>
          <w:color w:val="auto"/>
        </w:rPr>
        <w:t xml:space="preserve">“La licencia por cada establecimiento de venta deberá renovarse cada año, previo pago de la tarifa a la Alcaldía respectiva. Si el interesado no cancelare dicha tarifa en los primeros quince días del mes de enero de cada año, no podrá efectuar ese tipo de operaciones hasta que cancele el derecho correspondiente y será sancionado con una multa igual al cien por ciento (100%) del valor total de la tarifa de licencia por semana o fracción de atraso en el pago.” “El establecimiento afectado no podrá continuar operando sino al haberse pagado la licencia y la multa de referencia”. </w:t>
      </w:r>
      <w:r w:rsidRPr="007A5F2D">
        <w:rPr>
          <w:iCs/>
          <w:color w:val="auto"/>
        </w:rPr>
        <w:t xml:space="preserve">VI) </w:t>
      </w:r>
      <w:r w:rsidRPr="007A5F2D">
        <w:rPr>
          <w:color w:val="auto"/>
        </w:rPr>
        <w:t xml:space="preserve">Que, de conformidad al artículo 32 inciso cuarto, de la Ley Reguladora de la Producción y Comercialización de Alcohol y Bebidas Alcohólicas, dice: </w:t>
      </w:r>
      <w:r w:rsidRPr="007A5F2D">
        <w:rPr>
          <w:i/>
          <w:color w:val="auto"/>
        </w:rPr>
        <w:t xml:space="preserve">“La venta y comercialización de bebidas alcohólicas, de contenido alcohólico hasta seis por ciento (6°) en volumen es libre, y no requerirá de licencia o permiso alguno para su venta ni comercialización, respetando, para su consumo en lugares públicos el horario a que se refiere el inciso último de este artículo. Para los efectos de esta Ley, entiéndase como lugares públicos, todo espacio físico en el que las personas pueden ingresar, permanecer, circular y salir, sin más restricciones que las establecidas en las leyes y las que garantizan el orden público; inclusive todo aquel establecimiento donde se comercialicen o se consuman bebidas alcohólicas”. </w:t>
      </w:r>
      <w:r w:rsidRPr="007A5F2D">
        <w:rPr>
          <w:iCs/>
          <w:color w:val="auto"/>
        </w:rPr>
        <w:t xml:space="preserve">VII) </w:t>
      </w:r>
      <w:r w:rsidRPr="007A5F2D">
        <w:rPr>
          <w:color w:val="auto"/>
        </w:rPr>
        <w:t xml:space="preserve">Que de conformidad con el artículo 13 de la Ordenanza Reguladora del Funcionamiento de expendios de Aguardiente, </w:t>
      </w:r>
      <w:r w:rsidRPr="007A5F2D">
        <w:rPr>
          <w:color w:val="auto"/>
        </w:rPr>
        <w:lastRenderedPageBreak/>
        <w:t xml:space="preserve">Abarroterías, Restaurantes, Bares, Clubes Nocturnos y Otros Establecimientos Similares en el Municipio de Cojutepeque, dice: </w:t>
      </w:r>
      <w:r w:rsidRPr="007A5F2D">
        <w:rPr>
          <w:i/>
          <w:color w:val="auto"/>
        </w:rPr>
        <w:t xml:space="preserve">“Los establecimientos o negocios que se dediquen a la comercialización de bebidas alcohólicas deberán obtener la Licencia y/o Calificación respectiva, de acuerdo al grado de contenido alcohólico de las bebidas que comercialicen”. </w:t>
      </w:r>
      <w:r w:rsidRPr="007A5F2D">
        <w:rPr>
          <w:iCs/>
          <w:color w:val="auto"/>
        </w:rPr>
        <w:t>VIII)</w:t>
      </w:r>
      <w:r w:rsidRPr="007A5F2D">
        <w:rPr>
          <w:i/>
          <w:color w:val="auto"/>
        </w:rPr>
        <w:t xml:space="preserve"> </w:t>
      </w:r>
      <w:r w:rsidRPr="007A5F2D">
        <w:rPr>
          <w:color w:val="auto"/>
        </w:rPr>
        <w:t xml:space="preserve">Que de conformidad con el artículo 16 de la Ordenanza Reguladora del Funcionamiento de expendios de Aguardiente, Abarroterías, Restaurantes, Bares, Clubes Nocturnos y Otros Establecimientos Similares en el Municipio de Cojutepeque, dice: </w:t>
      </w:r>
      <w:r w:rsidRPr="007A5F2D">
        <w:rPr>
          <w:i/>
          <w:color w:val="auto"/>
        </w:rPr>
        <w:t xml:space="preserve">“La licencia para la comercialización de bebidas alcohólicas es personal e intransferible” </w:t>
      </w:r>
      <w:r w:rsidRPr="007A5F2D">
        <w:rPr>
          <w:iCs/>
          <w:color w:val="auto"/>
        </w:rPr>
        <w:t xml:space="preserve">IX) </w:t>
      </w:r>
      <w:r w:rsidRPr="007A5F2D">
        <w:rPr>
          <w:color w:val="auto"/>
        </w:rPr>
        <w:t xml:space="preserve">Que, en nota recibida por parte de la Gerencia Administrativa Tributaria Municipal, hace de conocimiento de la solicitud presentada por el señor </w:t>
      </w:r>
      <w:r w:rsidR="00885502">
        <w:rPr>
          <w:color w:val="auto"/>
        </w:rPr>
        <w:t xml:space="preserve">XXXXX </w:t>
      </w:r>
      <w:proofErr w:type="spellStart"/>
      <w:r w:rsidR="00885502">
        <w:rPr>
          <w:color w:val="auto"/>
        </w:rPr>
        <w:t>XXXXX</w:t>
      </w:r>
      <w:proofErr w:type="spellEnd"/>
      <w:r w:rsidR="00885502">
        <w:rPr>
          <w:color w:val="auto"/>
        </w:rPr>
        <w:t xml:space="preserve"> </w:t>
      </w:r>
      <w:proofErr w:type="spellStart"/>
      <w:r w:rsidR="00885502">
        <w:rPr>
          <w:color w:val="auto"/>
        </w:rPr>
        <w:t>XXXXX</w:t>
      </w:r>
      <w:proofErr w:type="spellEnd"/>
      <w:r w:rsidR="00885502">
        <w:rPr>
          <w:color w:val="auto"/>
        </w:rPr>
        <w:t xml:space="preserve"> </w:t>
      </w:r>
      <w:proofErr w:type="spellStart"/>
      <w:r w:rsidR="00885502">
        <w:rPr>
          <w:color w:val="auto"/>
        </w:rPr>
        <w:t>XXXXX</w:t>
      </w:r>
      <w:proofErr w:type="spellEnd"/>
      <w:r w:rsidRPr="007A5F2D">
        <w:rPr>
          <w:color w:val="auto"/>
        </w:rPr>
        <w:t>, propietario del Restaurante-Bar “COJUTE GASTRO LOUNGE”, en la cual solicita, se le autorice:</w:t>
      </w:r>
      <w:r w:rsidRPr="007A5F2D">
        <w:rPr>
          <w:b/>
          <w:color w:val="auto"/>
        </w:rPr>
        <w:t xml:space="preserve"> 1)</w:t>
      </w:r>
      <w:r w:rsidRPr="007A5F2D">
        <w:rPr>
          <w:color w:val="auto"/>
        </w:rPr>
        <w:t xml:space="preserve"> Funcionamiento del establecimiento, en horario de 3:00pm a 1:45am. y </w:t>
      </w:r>
      <w:r w:rsidRPr="007A5F2D">
        <w:rPr>
          <w:b/>
          <w:color w:val="auto"/>
        </w:rPr>
        <w:t>2)</w:t>
      </w:r>
      <w:r w:rsidRPr="007A5F2D">
        <w:rPr>
          <w:color w:val="auto"/>
        </w:rPr>
        <w:t xml:space="preserve"> Licencia para venta de bebidas alcohólicas mayor a seis grados de volumen de alcohol. Al respecto la referida Gerencia </w:t>
      </w:r>
      <w:bookmarkStart w:id="2" w:name="_Hlk169165642"/>
      <w:r w:rsidRPr="007A5F2D">
        <w:rPr>
          <w:color w:val="auto"/>
        </w:rPr>
        <w:t>encomendó al delegado de catastro del distrito de Cojutepeque señor Edwin Benjamín Mejía Lobo, que aplique el procedimiento que indica la ordenanza respectiva y emita su respectiva recomendación</w:t>
      </w:r>
      <w:bookmarkEnd w:id="2"/>
      <w:r w:rsidRPr="007A5F2D">
        <w:rPr>
          <w:color w:val="auto"/>
        </w:rPr>
        <w:t>.</w:t>
      </w:r>
      <w:bookmarkStart w:id="3" w:name="_Hlk169165739"/>
      <w:bookmarkStart w:id="4" w:name="_Hlk169166206"/>
      <w:r w:rsidRPr="007A5F2D">
        <w:rPr>
          <w:color w:val="auto"/>
        </w:rPr>
        <w:t xml:space="preserve"> X) Que, el delegado de catastro del distrito de Cojutepeque señor </w:t>
      </w:r>
      <w:r w:rsidR="00885502">
        <w:rPr>
          <w:color w:val="auto"/>
        </w:rPr>
        <w:t xml:space="preserve">XXXXX </w:t>
      </w:r>
      <w:proofErr w:type="spellStart"/>
      <w:r w:rsidR="00885502">
        <w:rPr>
          <w:color w:val="auto"/>
        </w:rPr>
        <w:t>XXXXX</w:t>
      </w:r>
      <w:proofErr w:type="spellEnd"/>
      <w:r w:rsidR="00885502">
        <w:rPr>
          <w:color w:val="auto"/>
        </w:rPr>
        <w:t xml:space="preserve"> </w:t>
      </w:r>
      <w:proofErr w:type="spellStart"/>
      <w:r w:rsidR="00885502">
        <w:rPr>
          <w:color w:val="auto"/>
        </w:rPr>
        <w:t>XXXXX</w:t>
      </w:r>
      <w:proofErr w:type="spellEnd"/>
      <w:r w:rsidR="00885502">
        <w:rPr>
          <w:color w:val="auto"/>
        </w:rPr>
        <w:t xml:space="preserve"> </w:t>
      </w:r>
      <w:proofErr w:type="spellStart"/>
      <w:r w:rsidR="00885502">
        <w:rPr>
          <w:color w:val="auto"/>
        </w:rPr>
        <w:t>XXXXX</w:t>
      </w:r>
      <w:proofErr w:type="spellEnd"/>
      <w:r w:rsidRPr="007A5F2D">
        <w:rPr>
          <w:color w:val="auto"/>
        </w:rPr>
        <w:t xml:space="preserve"> por medio de acta de inspección realizada por el inspector de comercio, señor </w:t>
      </w:r>
      <w:r w:rsidR="00885502">
        <w:rPr>
          <w:color w:val="auto"/>
        </w:rPr>
        <w:t xml:space="preserve">XXXXX </w:t>
      </w:r>
      <w:proofErr w:type="spellStart"/>
      <w:r w:rsidR="00885502">
        <w:rPr>
          <w:color w:val="auto"/>
        </w:rPr>
        <w:t>XXXXX</w:t>
      </w:r>
      <w:proofErr w:type="spellEnd"/>
      <w:r w:rsidR="00885502">
        <w:rPr>
          <w:color w:val="auto"/>
        </w:rPr>
        <w:t xml:space="preserve"> </w:t>
      </w:r>
      <w:proofErr w:type="spellStart"/>
      <w:r w:rsidR="00885502">
        <w:rPr>
          <w:color w:val="auto"/>
        </w:rPr>
        <w:t>XXXXX</w:t>
      </w:r>
      <w:proofErr w:type="spellEnd"/>
      <w:r w:rsidR="00885502">
        <w:rPr>
          <w:color w:val="auto"/>
        </w:rPr>
        <w:t xml:space="preserve"> </w:t>
      </w:r>
      <w:proofErr w:type="spellStart"/>
      <w:r w:rsidR="00885502">
        <w:rPr>
          <w:color w:val="auto"/>
        </w:rPr>
        <w:t>XXXXX</w:t>
      </w:r>
      <w:proofErr w:type="spellEnd"/>
      <w:r w:rsidRPr="007A5F2D">
        <w:rPr>
          <w:color w:val="auto"/>
        </w:rPr>
        <w:t xml:space="preserve"> de fecha tres de mayo emitió lo siguiente: </w:t>
      </w:r>
      <w:bookmarkEnd w:id="3"/>
      <w:r w:rsidRPr="007A5F2D">
        <w:rPr>
          <w:i/>
          <w:color w:val="auto"/>
        </w:rPr>
        <w:t>“Que la documentación presentada y en base a la inspección realizada por parte de los técnicos encargados para tal diligencia, por parte de la Unidad de Administración Tributaria Municipal de Cojutepeque, se determinó que cumple con los requisitos exigidos para otorgar la licencia solicitada”.</w:t>
      </w:r>
      <w:bookmarkEnd w:id="4"/>
      <w:r w:rsidRPr="007A5F2D">
        <w:rPr>
          <w:i/>
          <w:color w:val="auto"/>
        </w:rPr>
        <w:t xml:space="preserve"> </w:t>
      </w:r>
      <w:r w:rsidRPr="007A5F2D">
        <w:rPr>
          <w:color w:val="auto"/>
        </w:rPr>
        <w:t xml:space="preserve">POR TANTO, el Concejo Municipal en uso de sus facultades legales, por la recomendación realizada por el jefe de catastro del distrito de Cojutepeque y por unanimidad. </w:t>
      </w:r>
      <w:r w:rsidRPr="007A5F2D">
        <w:rPr>
          <w:b/>
          <w:color w:val="auto"/>
        </w:rPr>
        <w:t>ACUERDA:</w:t>
      </w:r>
      <w:r w:rsidRPr="007A5F2D">
        <w:rPr>
          <w:color w:val="auto"/>
        </w:rPr>
        <w:t xml:space="preserve"> 1) Autorizar la Licencia de comercialización de bebidas alcohólicas mayor a los 6° de volumen de alcohol al señor </w:t>
      </w:r>
      <w:r w:rsidR="00885502">
        <w:rPr>
          <w:color w:val="auto"/>
        </w:rPr>
        <w:t xml:space="preserve">XXXXX </w:t>
      </w:r>
      <w:proofErr w:type="spellStart"/>
      <w:r w:rsidR="00885502">
        <w:rPr>
          <w:color w:val="auto"/>
        </w:rPr>
        <w:t>XXXXX</w:t>
      </w:r>
      <w:proofErr w:type="spellEnd"/>
      <w:r w:rsidR="00885502">
        <w:rPr>
          <w:color w:val="auto"/>
        </w:rPr>
        <w:t xml:space="preserve"> </w:t>
      </w:r>
      <w:proofErr w:type="spellStart"/>
      <w:r w:rsidR="00885502">
        <w:rPr>
          <w:color w:val="auto"/>
        </w:rPr>
        <w:t>XXXXX</w:t>
      </w:r>
      <w:proofErr w:type="spellEnd"/>
      <w:r w:rsidR="00885502">
        <w:rPr>
          <w:color w:val="auto"/>
        </w:rPr>
        <w:t xml:space="preserve"> </w:t>
      </w:r>
      <w:proofErr w:type="spellStart"/>
      <w:r w:rsidR="00885502">
        <w:rPr>
          <w:color w:val="auto"/>
        </w:rPr>
        <w:t>XXXXX</w:t>
      </w:r>
      <w:proofErr w:type="spellEnd"/>
      <w:r w:rsidRPr="007A5F2D">
        <w:rPr>
          <w:color w:val="auto"/>
        </w:rPr>
        <w:t xml:space="preserve"> propietario del Restaurante. Bar “COJUTE GASTRO LOUNGE”, para el periodo restante del año 2024; 2) Aprobar el horario de funcionamiento solicitado, desde las 3:00pm hasta las 1:45am del siguiente día; 3) Instruir por medio de la Gerencia Administrativa Tributaria Municipal de Cuscatlán Sur al dueño en mención, para que coloque dentro del establecimiento y en un lugar visible, las licencias originales a fin de que se pueda comprobar que dicho lugar cuenta con la autorización y comercialización de bebidas alcohólicas; 4) Delegar a la Gerencia Administrativa Tributaria Municipal de Cuscatlán Sur, socialice al usuario la decisión tomada según lo solicitado y brinde los lineamientos e indicaciones relativas al pago de los impuestos y demás aranceles correspondientes en el trámite para obtención de la licencia en mención. </w:t>
      </w:r>
      <w:r w:rsidRPr="007A5F2D">
        <w:rPr>
          <w:i/>
          <w:color w:val="auto"/>
        </w:rPr>
        <w:t xml:space="preserve">Certifíquese y Notifíquese. </w:t>
      </w:r>
      <w:r w:rsidRPr="007A5F2D">
        <w:rPr>
          <w:color w:val="auto"/>
        </w:rPr>
        <w:t>-</w:t>
      </w:r>
      <w:r w:rsidR="00DA399D" w:rsidRPr="007A5F2D">
        <w:rPr>
          <w:b/>
          <w:bCs/>
          <w:color w:val="auto"/>
        </w:rPr>
        <w:t xml:space="preserve"> </w:t>
      </w:r>
      <w:r w:rsidR="00DB7028" w:rsidRPr="007A5F2D">
        <w:rPr>
          <w:b/>
          <w:color w:val="auto"/>
          <w:lang w:val="es-ES_tradnl"/>
        </w:rPr>
        <w:t>ACUERDO NÙMERO TRES.</w:t>
      </w:r>
      <w:r w:rsidR="00DB7028" w:rsidRPr="007A5F2D">
        <w:rPr>
          <w:color w:val="auto"/>
          <w:lang w:val="es-ES_tradnl"/>
        </w:rPr>
        <w:t xml:space="preserve"> El Concejo Municipal </w:t>
      </w:r>
      <w:r w:rsidR="00A02CBA" w:rsidRPr="007A5F2D">
        <w:rPr>
          <w:color w:val="auto"/>
          <w:lang w:val="es-ES_tradnl"/>
        </w:rPr>
        <w:t xml:space="preserve">considerando: I) </w:t>
      </w:r>
      <w:r w:rsidR="00DB7028" w:rsidRPr="007A5F2D">
        <w:rPr>
          <w:color w:val="auto"/>
          <w:lang w:val="es-ES_tradnl"/>
        </w:rPr>
        <w:t>Que, de conformidad al artículo 203 inciso primero; que dice: "</w:t>
      </w:r>
      <w:r w:rsidR="00DB7028" w:rsidRPr="007A5F2D">
        <w:rPr>
          <w:i/>
          <w:color w:val="auto"/>
          <w:lang w:val="es-ES_tradnl"/>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DB7028" w:rsidRPr="007A5F2D">
        <w:rPr>
          <w:color w:val="auto"/>
          <w:lang w:val="es-ES_tradnl"/>
        </w:rPr>
        <w:t>Y articulo 204 numeral tercero que dice: “</w:t>
      </w:r>
      <w:r w:rsidR="00DB7028" w:rsidRPr="007A5F2D">
        <w:rPr>
          <w:i/>
          <w:color w:val="auto"/>
          <w:lang w:val="es-ES_tradnl"/>
        </w:rPr>
        <w:t xml:space="preserve">La autonomía del Municipio comprende: Gestionar libremente la materia de su competencia.” </w:t>
      </w:r>
      <w:r w:rsidR="00DB7028" w:rsidRPr="007A5F2D">
        <w:rPr>
          <w:color w:val="auto"/>
          <w:lang w:val="es-ES_tradnl"/>
        </w:rPr>
        <w:t>ambas disposiciones de la Constitución de la Republica”.</w:t>
      </w:r>
      <w:r w:rsidR="00A02CBA" w:rsidRPr="007A5F2D">
        <w:rPr>
          <w:color w:val="auto"/>
          <w:lang w:val="es-ES_tradnl"/>
        </w:rPr>
        <w:t xml:space="preserve"> II) </w:t>
      </w:r>
      <w:r w:rsidR="00DB7028" w:rsidRPr="007A5F2D">
        <w:rPr>
          <w:color w:val="auto"/>
          <w:lang w:val="es-ES_tradnl"/>
        </w:rPr>
        <w:t xml:space="preserve">Que, mediante informe del encargado de la unidad de proveeduría del distrito de Cojutepeque, se hizo de conocimiento en memorándum de fecha 13 de mayo de 2024, a la Gerente Financiera Municipal, </w:t>
      </w:r>
      <w:r w:rsidR="00885502">
        <w:rPr>
          <w:color w:val="auto"/>
          <w:lang w:val="es-ES_tradnl"/>
        </w:rPr>
        <w:t xml:space="preserve">XXXXX </w:t>
      </w:r>
      <w:proofErr w:type="spellStart"/>
      <w:r w:rsidR="00885502">
        <w:rPr>
          <w:color w:val="auto"/>
          <w:lang w:val="es-ES_tradnl"/>
        </w:rPr>
        <w:t>XXXXX</w:t>
      </w:r>
      <w:proofErr w:type="spellEnd"/>
      <w:r w:rsidR="00885502">
        <w:rPr>
          <w:color w:val="auto"/>
          <w:lang w:val="es-ES_tradnl"/>
        </w:rPr>
        <w:t xml:space="preserve"> </w:t>
      </w:r>
      <w:proofErr w:type="spellStart"/>
      <w:r w:rsidR="00885502">
        <w:rPr>
          <w:color w:val="auto"/>
          <w:lang w:val="es-ES_tradnl"/>
        </w:rPr>
        <w:t>XXXXX</w:t>
      </w:r>
      <w:proofErr w:type="spellEnd"/>
      <w:r w:rsidR="00885502">
        <w:rPr>
          <w:color w:val="auto"/>
          <w:lang w:val="es-ES_tradnl"/>
        </w:rPr>
        <w:t xml:space="preserve"> </w:t>
      </w:r>
      <w:proofErr w:type="spellStart"/>
      <w:r w:rsidR="00885502">
        <w:rPr>
          <w:color w:val="auto"/>
          <w:lang w:val="es-ES_tradnl"/>
        </w:rPr>
        <w:t>XXXXX</w:t>
      </w:r>
      <w:proofErr w:type="spellEnd"/>
      <w:r w:rsidR="00DB7028" w:rsidRPr="007A5F2D">
        <w:rPr>
          <w:color w:val="auto"/>
          <w:lang w:val="es-ES_tradnl"/>
        </w:rPr>
        <w:t xml:space="preserve">, sobre la existencia de productos vencidos dentro del inventario de existencias de la referida unidad, por lo cual los mencionados productos fueron verificados </w:t>
      </w:r>
      <w:r w:rsidR="00DB7028" w:rsidRPr="007A5F2D">
        <w:rPr>
          <w:color w:val="auto"/>
          <w:lang w:val="es-ES_tradnl"/>
        </w:rPr>
        <w:lastRenderedPageBreak/>
        <w:t>por la Gerencia de Informática y Desarrollo Tecnológico, llegando a la conclusión que dichos productos están caducados y no son más utilizables, siendo oportuno desecharlos físicamente ya que pueden causar deterioro en los demás productos almacenados en la Proveeduría Municipal.</w:t>
      </w:r>
      <w:r w:rsidR="00A02CBA" w:rsidRPr="007A5F2D">
        <w:rPr>
          <w:color w:val="auto"/>
          <w:lang w:val="es-ES_tradnl"/>
        </w:rPr>
        <w:t xml:space="preserve"> III) </w:t>
      </w:r>
      <w:r w:rsidR="00DB7028" w:rsidRPr="007A5F2D">
        <w:rPr>
          <w:color w:val="auto"/>
          <w:lang w:val="es-ES_tradnl"/>
        </w:rPr>
        <w:t>Que, por parte de la Gerencia General de Cuscatlán Sur, se recibió memorándum de fecha 16 de mayo del presente año, en el cual se solicita autorización del Concejo Municipal para dar de baja los productos vencidos en el registro contable, los cuales suman un monto total de MIL CIENTO NOVENTA Y TRES DÓLARES DE LOS ESTADOS UNIDOS DE AMÉRICA CON OCHENTA Y TRES CENTAVOS ($1,193.83) y posteriormente desecharlos físicamente siguiendo el proceso correspondiente. La descripción de los productos vencidos consta en la siguiente tabla:</w:t>
      </w:r>
    </w:p>
    <w:tbl>
      <w:tblPr>
        <w:tblW w:w="10625" w:type="dxa"/>
        <w:jc w:val="center"/>
        <w:tblCellMar>
          <w:left w:w="70" w:type="dxa"/>
          <w:right w:w="70" w:type="dxa"/>
        </w:tblCellMar>
        <w:tblLook w:val="04A0" w:firstRow="1" w:lastRow="0" w:firstColumn="1" w:lastColumn="0" w:noHBand="0" w:noVBand="1"/>
      </w:tblPr>
      <w:tblGrid>
        <w:gridCol w:w="1438"/>
        <w:gridCol w:w="5692"/>
        <w:gridCol w:w="1164"/>
        <w:gridCol w:w="1167"/>
        <w:gridCol w:w="1164"/>
      </w:tblGrid>
      <w:tr w:rsidR="007A5F2D" w:rsidRPr="007A5F2D" w14:paraId="258B2BE7" w14:textId="77777777" w:rsidTr="00511E23">
        <w:trPr>
          <w:trHeight w:val="307"/>
          <w:jc w:val="center"/>
        </w:trPr>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DE401" w14:textId="77777777" w:rsidR="00DB7028" w:rsidRPr="007A5F2D" w:rsidRDefault="00DB7028" w:rsidP="00511E23">
            <w:pPr>
              <w:jc w:val="center"/>
              <w:rPr>
                <w:b/>
                <w:bCs/>
                <w:color w:val="auto"/>
                <w:sz w:val="17"/>
                <w:szCs w:val="17"/>
                <w:lang w:val="es-MX" w:eastAsia="es-MX"/>
              </w:rPr>
            </w:pPr>
            <w:r w:rsidRPr="007A5F2D">
              <w:rPr>
                <w:b/>
                <w:bCs/>
                <w:color w:val="auto"/>
                <w:sz w:val="17"/>
                <w:szCs w:val="17"/>
                <w:lang w:val="es-MX" w:eastAsia="es-MX"/>
              </w:rPr>
              <w:t>Código</w:t>
            </w:r>
          </w:p>
        </w:tc>
        <w:tc>
          <w:tcPr>
            <w:tcW w:w="5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0E5E3" w14:textId="77777777" w:rsidR="00DB7028" w:rsidRPr="007A5F2D" w:rsidRDefault="00DB7028" w:rsidP="00511E23">
            <w:pPr>
              <w:jc w:val="center"/>
              <w:rPr>
                <w:b/>
                <w:bCs/>
                <w:color w:val="auto"/>
                <w:sz w:val="17"/>
                <w:szCs w:val="17"/>
                <w:lang w:val="es-MX" w:eastAsia="es-MX"/>
              </w:rPr>
            </w:pPr>
            <w:r w:rsidRPr="007A5F2D">
              <w:rPr>
                <w:b/>
                <w:bCs/>
                <w:color w:val="auto"/>
                <w:sz w:val="17"/>
                <w:szCs w:val="17"/>
                <w:lang w:val="es-MX" w:eastAsia="es-MX"/>
              </w:rPr>
              <w:t>NOMBRE</w:t>
            </w:r>
          </w:p>
        </w:tc>
        <w:tc>
          <w:tcPr>
            <w:tcW w:w="3495" w:type="dxa"/>
            <w:gridSpan w:val="3"/>
            <w:tcBorders>
              <w:top w:val="single" w:sz="8" w:space="0" w:color="auto"/>
              <w:left w:val="nil"/>
              <w:bottom w:val="nil"/>
              <w:right w:val="single" w:sz="8" w:space="0" w:color="000000"/>
            </w:tcBorders>
            <w:shd w:val="clear" w:color="auto" w:fill="auto"/>
            <w:noWrap/>
            <w:vAlign w:val="bottom"/>
            <w:hideMark/>
          </w:tcPr>
          <w:p w14:paraId="2FF0020B" w14:textId="77777777" w:rsidR="00DB7028" w:rsidRPr="007A5F2D" w:rsidRDefault="00DB7028" w:rsidP="00511E23">
            <w:pPr>
              <w:jc w:val="center"/>
              <w:rPr>
                <w:b/>
                <w:bCs/>
                <w:color w:val="auto"/>
                <w:sz w:val="17"/>
                <w:szCs w:val="17"/>
                <w:lang w:val="es-MX" w:eastAsia="es-MX"/>
              </w:rPr>
            </w:pPr>
            <w:r w:rsidRPr="007A5F2D">
              <w:rPr>
                <w:b/>
                <w:bCs/>
                <w:color w:val="auto"/>
                <w:sz w:val="17"/>
                <w:szCs w:val="17"/>
                <w:lang w:val="es-MX" w:eastAsia="es-MX"/>
              </w:rPr>
              <w:t>PRODUCTO VENCIDO</w:t>
            </w:r>
          </w:p>
        </w:tc>
      </w:tr>
      <w:tr w:rsidR="007A5F2D" w:rsidRPr="007A5F2D" w14:paraId="1C83F16B" w14:textId="77777777" w:rsidTr="00A02CBA">
        <w:trPr>
          <w:trHeight w:val="956"/>
          <w:jc w:val="center"/>
        </w:trPr>
        <w:tc>
          <w:tcPr>
            <w:tcW w:w="1438" w:type="dxa"/>
            <w:vMerge/>
            <w:tcBorders>
              <w:top w:val="single" w:sz="4" w:space="0" w:color="auto"/>
              <w:left w:val="single" w:sz="4" w:space="0" w:color="auto"/>
              <w:bottom w:val="single" w:sz="4" w:space="0" w:color="auto"/>
              <w:right w:val="single" w:sz="4" w:space="0" w:color="auto"/>
            </w:tcBorders>
            <w:vAlign w:val="center"/>
            <w:hideMark/>
          </w:tcPr>
          <w:p w14:paraId="671FF077" w14:textId="77777777" w:rsidR="00DB7028" w:rsidRPr="007A5F2D" w:rsidRDefault="00DB7028" w:rsidP="00511E23">
            <w:pPr>
              <w:rPr>
                <w:b/>
                <w:bCs/>
                <w:color w:val="auto"/>
                <w:sz w:val="17"/>
                <w:szCs w:val="17"/>
                <w:lang w:val="es-MX" w:eastAsia="es-MX"/>
              </w:rPr>
            </w:pPr>
          </w:p>
        </w:tc>
        <w:tc>
          <w:tcPr>
            <w:tcW w:w="5692" w:type="dxa"/>
            <w:vMerge/>
            <w:tcBorders>
              <w:top w:val="single" w:sz="4" w:space="0" w:color="auto"/>
              <w:left w:val="single" w:sz="4" w:space="0" w:color="auto"/>
              <w:bottom w:val="single" w:sz="4" w:space="0" w:color="auto"/>
              <w:right w:val="single" w:sz="4" w:space="0" w:color="auto"/>
            </w:tcBorders>
            <w:vAlign w:val="center"/>
            <w:hideMark/>
          </w:tcPr>
          <w:p w14:paraId="4F59043C" w14:textId="77777777" w:rsidR="00DB7028" w:rsidRPr="007A5F2D" w:rsidRDefault="00DB7028" w:rsidP="00511E23">
            <w:pPr>
              <w:rPr>
                <w:b/>
                <w:bCs/>
                <w:color w:val="auto"/>
                <w:sz w:val="17"/>
                <w:szCs w:val="17"/>
                <w:lang w:val="es-MX" w:eastAsia="es-MX"/>
              </w:rPr>
            </w:pPr>
          </w:p>
        </w:tc>
        <w:tc>
          <w:tcPr>
            <w:tcW w:w="1164" w:type="dxa"/>
            <w:tcBorders>
              <w:top w:val="single" w:sz="8" w:space="0" w:color="auto"/>
              <w:left w:val="nil"/>
              <w:bottom w:val="single" w:sz="8" w:space="0" w:color="auto"/>
              <w:right w:val="single" w:sz="4" w:space="0" w:color="auto"/>
            </w:tcBorders>
            <w:shd w:val="clear" w:color="auto" w:fill="auto"/>
            <w:vAlign w:val="center"/>
            <w:hideMark/>
          </w:tcPr>
          <w:p w14:paraId="25044711" w14:textId="77777777" w:rsidR="00DB7028" w:rsidRPr="007A5F2D" w:rsidRDefault="00DB7028" w:rsidP="00511E23">
            <w:pPr>
              <w:jc w:val="center"/>
              <w:rPr>
                <w:b/>
                <w:bCs/>
                <w:color w:val="auto"/>
                <w:sz w:val="17"/>
                <w:szCs w:val="17"/>
                <w:lang w:val="es-MX" w:eastAsia="es-MX"/>
              </w:rPr>
            </w:pPr>
            <w:r w:rsidRPr="007A5F2D">
              <w:rPr>
                <w:b/>
                <w:bCs/>
                <w:color w:val="auto"/>
                <w:sz w:val="17"/>
                <w:szCs w:val="17"/>
                <w:lang w:val="es-MX" w:eastAsia="es-MX"/>
              </w:rPr>
              <w:t xml:space="preserve"> Existencia de producto vencido </w:t>
            </w:r>
          </w:p>
        </w:tc>
        <w:tc>
          <w:tcPr>
            <w:tcW w:w="1167" w:type="dxa"/>
            <w:tcBorders>
              <w:top w:val="single" w:sz="8" w:space="0" w:color="auto"/>
              <w:left w:val="nil"/>
              <w:bottom w:val="single" w:sz="8" w:space="0" w:color="auto"/>
              <w:right w:val="single" w:sz="4" w:space="0" w:color="auto"/>
            </w:tcBorders>
            <w:shd w:val="clear" w:color="auto" w:fill="auto"/>
            <w:vAlign w:val="center"/>
            <w:hideMark/>
          </w:tcPr>
          <w:p w14:paraId="302725C7" w14:textId="77777777" w:rsidR="00DB7028" w:rsidRPr="007A5F2D" w:rsidRDefault="00DB7028" w:rsidP="00511E23">
            <w:pPr>
              <w:jc w:val="center"/>
              <w:rPr>
                <w:b/>
                <w:bCs/>
                <w:color w:val="auto"/>
                <w:sz w:val="17"/>
                <w:szCs w:val="17"/>
                <w:lang w:val="es-MX" w:eastAsia="es-MX"/>
              </w:rPr>
            </w:pPr>
            <w:r w:rsidRPr="007A5F2D">
              <w:rPr>
                <w:b/>
                <w:bCs/>
                <w:color w:val="auto"/>
                <w:sz w:val="17"/>
                <w:szCs w:val="17"/>
                <w:lang w:val="es-MX" w:eastAsia="es-MX"/>
              </w:rPr>
              <w:t xml:space="preserve">Precio </w:t>
            </w:r>
            <w:r w:rsidRPr="007A5F2D">
              <w:rPr>
                <w:b/>
                <w:bCs/>
                <w:color w:val="auto"/>
                <w:sz w:val="17"/>
                <w:szCs w:val="17"/>
                <w:lang w:val="es-MX" w:eastAsia="es-MX"/>
              </w:rPr>
              <w:br/>
              <w:t>unitario</w:t>
            </w:r>
          </w:p>
        </w:tc>
        <w:tc>
          <w:tcPr>
            <w:tcW w:w="1164" w:type="dxa"/>
            <w:tcBorders>
              <w:top w:val="single" w:sz="8" w:space="0" w:color="auto"/>
              <w:left w:val="nil"/>
              <w:bottom w:val="single" w:sz="8" w:space="0" w:color="auto"/>
              <w:right w:val="single" w:sz="8" w:space="0" w:color="auto"/>
            </w:tcBorders>
            <w:shd w:val="clear" w:color="auto" w:fill="auto"/>
            <w:vAlign w:val="center"/>
            <w:hideMark/>
          </w:tcPr>
          <w:p w14:paraId="68E10B86" w14:textId="77777777" w:rsidR="00DB7028" w:rsidRPr="007A5F2D" w:rsidRDefault="00DB7028" w:rsidP="00511E23">
            <w:pPr>
              <w:jc w:val="center"/>
              <w:rPr>
                <w:b/>
                <w:bCs/>
                <w:color w:val="auto"/>
                <w:sz w:val="17"/>
                <w:szCs w:val="17"/>
                <w:lang w:val="es-MX" w:eastAsia="es-MX"/>
              </w:rPr>
            </w:pPr>
            <w:r w:rsidRPr="007A5F2D">
              <w:rPr>
                <w:b/>
                <w:bCs/>
                <w:color w:val="auto"/>
                <w:sz w:val="17"/>
                <w:szCs w:val="17"/>
                <w:lang w:val="es-MX" w:eastAsia="es-MX"/>
              </w:rPr>
              <w:t>Monto Total a liquidar</w:t>
            </w:r>
          </w:p>
        </w:tc>
      </w:tr>
      <w:tr w:rsidR="007A5F2D" w:rsidRPr="007A5F2D" w14:paraId="08015245"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0CD15244"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54105-00032</w:t>
            </w:r>
          </w:p>
        </w:tc>
        <w:tc>
          <w:tcPr>
            <w:tcW w:w="5692" w:type="dxa"/>
            <w:tcBorders>
              <w:top w:val="nil"/>
              <w:left w:val="single" w:sz="4" w:space="0" w:color="auto"/>
              <w:bottom w:val="single" w:sz="4" w:space="0" w:color="auto"/>
              <w:right w:val="nil"/>
            </w:tcBorders>
            <w:shd w:val="clear" w:color="000000" w:fill="FFFFFF"/>
            <w:vAlign w:val="bottom"/>
            <w:hideMark/>
          </w:tcPr>
          <w:p w14:paraId="554DBD9D"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PELICULA PARA FAX KORES</w:t>
            </w:r>
          </w:p>
        </w:tc>
        <w:tc>
          <w:tcPr>
            <w:tcW w:w="11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7011BE"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6</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40657A78"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3.10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14:paraId="10181C46"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18.60 </w:t>
            </w:r>
          </w:p>
        </w:tc>
      </w:tr>
      <w:tr w:rsidR="007A5F2D" w:rsidRPr="007A5F2D" w14:paraId="6E7704F7"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35BDD451"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54105-00050</w:t>
            </w:r>
          </w:p>
        </w:tc>
        <w:tc>
          <w:tcPr>
            <w:tcW w:w="5692" w:type="dxa"/>
            <w:tcBorders>
              <w:top w:val="nil"/>
              <w:left w:val="single" w:sz="4" w:space="0" w:color="auto"/>
              <w:bottom w:val="single" w:sz="4" w:space="0" w:color="auto"/>
              <w:right w:val="nil"/>
            </w:tcBorders>
            <w:shd w:val="clear" w:color="000000" w:fill="FFFFFF"/>
            <w:vAlign w:val="bottom"/>
            <w:hideMark/>
          </w:tcPr>
          <w:p w14:paraId="4E870A8E"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PELICULA PARA FAX PANASONIC 332 FD 351 KX-FA57/93</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2DACCF57"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3</w:t>
            </w:r>
          </w:p>
        </w:tc>
        <w:tc>
          <w:tcPr>
            <w:tcW w:w="1167" w:type="dxa"/>
            <w:tcBorders>
              <w:top w:val="nil"/>
              <w:left w:val="nil"/>
              <w:bottom w:val="single" w:sz="4" w:space="0" w:color="auto"/>
              <w:right w:val="single" w:sz="4" w:space="0" w:color="auto"/>
            </w:tcBorders>
            <w:shd w:val="clear" w:color="auto" w:fill="auto"/>
            <w:noWrap/>
            <w:vAlign w:val="bottom"/>
            <w:hideMark/>
          </w:tcPr>
          <w:p w14:paraId="599B09B5"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28.95 </w:t>
            </w:r>
          </w:p>
        </w:tc>
        <w:tc>
          <w:tcPr>
            <w:tcW w:w="1164" w:type="dxa"/>
            <w:tcBorders>
              <w:top w:val="nil"/>
              <w:left w:val="nil"/>
              <w:bottom w:val="single" w:sz="4" w:space="0" w:color="auto"/>
              <w:right w:val="single" w:sz="4" w:space="0" w:color="auto"/>
            </w:tcBorders>
            <w:shd w:val="clear" w:color="auto" w:fill="auto"/>
            <w:noWrap/>
            <w:vAlign w:val="bottom"/>
            <w:hideMark/>
          </w:tcPr>
          <w:p w14:paraId="2BD03B13"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86.85 </w:t>
            </w:r>
          </w:p>
        </w:tc>
      </w:tr>
      <w:tr w:rsidR="007A5F2D" w:rsidRPr="007A5F2D" w14:paraId="7B43FB01"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6706795B"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54105-00051</w:t>
            </w:r>
          </w:p>
        </w:tc>
        <w:tc>
          <w:tcPr>
            <w:tcW w:w="5692" w:type="dxa"/>
            <w:tcBorders>
              <w:top w:val="nil"/>
              <w:left w:val="single" w:sz="4" w:space="0" w:color="auto"/>
              <w:bottom w:val="single" w:sz="4" w:space="0" w:color="auto"/>
              <w:right w:val="nil"/>
            </w:tcBorders>
            <w:shd w:val="clear" w:color="000000" w:fill="FFFFFF"/>
            <w:vAlign w:val="bottom"/>
            <w:hideMark/>
          </w:tcPr>
          <w:p w14:paraId="7E6A7B2F"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PAPEL TERMICO PARA FAX PANASONIC KY-FT981 KORES CAJA</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5604C630"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12</w:t>
            </w:r>
          </w:p>
        </w:tc>
        <w:tc>
          <w:tcPr>
            <w:tcW w:w="1167" w:type="dxa"/>
            <w:tcBorders>
              <w:top w:val="nil"/>
              <w:left w:val="nil"/>
              <w:bottom w:val="single" w:sz="4" w:space="0" w:color="auto"/>
              <w:right w:val="single" w:sz="4" w:space="0" w:color="auto"/>
            </w:tcBorders>
            <w:shd w:val="clear" w:color="auto" w:fill="auto"/>
            <w:noWrap/>
            <w:vAlign w:val="bottom"/>
            <w:hideMark/>
          </w:tcPr>
          <w:p w14:paraId="1034130E"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22.50 </w:t>
            </w:r>
          </w:p>
        </w:tc>
        <w:tc>
          <w:tcPr>
            <w:tcW w:w="1164" w:type="dxa"/>
            <w:tcBorders>
              <w:top w:val="nil"/>
              <w:left w:val="nil"/>
              <w:bottom w:val="single" w:sz="4" w:space="0" w:color="auto"/>
              <w:right w:val="single" w:sz="4" w:space="0" w:color="auto"/>
            </w:tcBorders>
            <w:shd w:val="clear" w:color="auto" w:fill="auto"/>
            <w:noWrap/>
            <w:vAlign w:val="bottom"/>
            <w:hideMark/>
          </w:tcPr>
          <w:p w14:paraId="38CBBDFA"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270.00 </w:t>
            </w:r>
          </w:p>
        </w:tc>
      </w:tr>
      <w:tr w:rsidR="007A5F2D" w:rsidRPr="007A5F2D" w14:paraId="7BDE8CCE"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7A0157BC"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54114-00020</w:t>
            </w:r>
          </w:p>
        </w:tc>
        <w:tc>
          <w:tcPr>
            <w:tcW w:w="5692" w:type="dxa"/>
            <w:tcBorders>
              <w:top w:val="nil"/>
              <w:left w:val="single" w:sz="4" w:space="0" w:color="auto"/>
              <w:bottom w:val="single" w:sz="4" w:space="0" w:color="auto"/>
              <w:right w:val="nil"/>
            </w:tcBorders>
            <w:shd w:val="clear" w:color="000000" w:fill="FFFFFF"/>
            <w:vAlign w:val="bottom"/>
            <w:hideMark/>
          </w:tcPr>
          <w:p w14:paraId="208FC999"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CINTA CORRECTIRA PARA MAQUINA ELECTRICA KOREX 096</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4735C7A0"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24</w:t>
            </w:r>
          </w:p>
        </w:tc>
        <w:tc>
          <w:tcPr>
            <w:tcW w:w="1167" w:type="dxa"/>
            <w:tcBorders>
              <w:top w:val="nil"/>
              <w:left w:val="nil"/>
              <w:bottom w:val="single" w:sz="4" w:space="0" w:color="auto"/>
              <w:right w:val="single" w:sz="4" w:space="0" w:color="auto"/>
            </w:tcBorders>
            <w:shd w:val="clear" w:color="auto" w:fill="auto"/>
            <w:noWrap/>
            <w:vAlign w:val="bottom"/>
            <w:hideMark/>
          </w:tcPr>
          <w:p w14:paraId="7538252E"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1.75 </w:t>
            </w:r>
          </w:p>
        </w:tc>
        <w:tc>
          <w:tcPr>
            <w:tcW w:w="1164" w:type="dxa"/>
            <w:tcBorders>
              <w:top w:val="nil"/>
              <w:left w:val="nil"/>
              <w:bottom w:val="single" w:sz="4" w:space="0" w:color="auto"/>
              <w:right w:val="single" w:sz="4" w:space="0" w:color="auto"/>
            </w:tcBorders>
            <w:shd w:val="clear" w:color="auto" w:fill="auto"/>
            <w:noWrap/>
            <w:vAlign w:val="bottom"/>
            <w:hideMark/>
          </w:tcPr>
          <w:p w14:paraId="05F750AC"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42.00 </w:t>
            </w:r>
          </w:p>
        </w:tc>
      </w:tr>
      <w:tr w:rsidR="007A5F2D" w:rsidRPr="007A5F2D" w14:paraId="6B15BAEB"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23CCAF20"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54115-00003</w:t>
            </w:r>
          </w:p>
        </w:tc>
        <w:tc>
          <w:tcPr>
            <w:tcW w:w="5692" w:type="dxa"/>
            <w:tcBorders>
              <w:top w:val="nil"/>
              <w:left w:val="single" w:sz="4" w:space="0" w:color="auto"/>
              <w:bottom w:val="single" w:sz="4" w:space="0" w:color="auto"/>
              <w:right w:val="nil"/>
            </w:tcBorders>
            <w:shd w:val="clear" w:color="000000" w:fill="FFFFFF"/>
            <w:vAlign w:val="bottom"/>
            <w:hideMark/>
          </w:tcPr>
          <w:p w14:paraId="7E6734DD"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CARTUCHO DE TINTA HP 27 NEGRO</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5864051C"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4</w:t>
            </w:r>
          </w:p>
        </w:tc>
        <w:tc>
          <w:tcPr>
            <w:tcW w:w="1167" w:type="dxa"/>
            <w:tcBorders>
              <w:top w:val="nil"/>
              <w:left w:val="nil"/>
              <w:bottom w:val="single" w:sz="4" w:space="0" w:color="auto"/>
              <w:right w:val="single" w:sz="4" w:space="0" w:color="auto"/>
            </w:tcBorders>
            <w:shd w:val="clear" w:color="auto" w:fill="auto"/>
            <w:noWrap/>
            <w:vAlign w:val="bottom"/>
            <w:hideMark/>
          </w:tcPr>
          <w:p w14:paraId="1024E2B5"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24.61 </w:t>
            </w:r>
          </w:p>
        </w:tc>
        <w:tc>
          <w:tcPr>
            <w:tcW w:w="1164" w:type="dxa"/>
            <w:tcBorders>
              <w:top w:val="nil"/>
              <w:left w:val="nil"/>
              <w:bottom w:val="single" w:sz="4" w:space="0" w:color="auto"/>
              <w:right w:val="single" w:sz="4" w:space="0" w:color="auto"/>
            </w:tcBorders>
            <w:shd w:val="clear" w:color="auto" w:fill="auto"/>
            <w:noWrap/>
            <w:vAlign w:val="bottom"/>
            <w:hideMark/>
          </w:tcPr>
          <w:p w14:paraId="721A03EE"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98.44 </w:t>
            </w:r>
          </w:p>
        </w:tc>
      </w:tr>
      <w:tr w:rsidR="007A5F2D" w:rsidRPr="007A5F2D" w14:paraId="6D5A9E38"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3BB0B425"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541115-00004</w:t>
            </w:r>
          </w:p>
        </w:tc>
        <w:tc>
          <w:tcPr>
            <w:tcW w:w="5692" w:type="dxa"/>
            <w:tcBorders>
              <w:top w:val="nil"/>
              <w:left w:val="single" w:sz="4" w:space="0" w:color="auto"/>
              <w:bottom w:val="single" w:sz="4" w:space="0" w:color="auto"/>
              <w:right w:val="nil"/>
            </w:tcBorders>
            <w:shd w:val="clear" w:color="000000" w:fill="FFFFFF"/>
            <w:vAlign w:val="bottom"/>
            <w:hideMark/>
          </w:tcPr>
          <w:p w14:paraId="04FBC324"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CARTUCHO DE TINTA HP 28 TRICOLOR</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4979EB6F"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2</w:t>
            </w:r>
          </w:p>
        </w:tc>
        <w:tc>
          <w:tcPr>
            <w:tcW w:w="1167" w:type="dxa"/>
            <w:tcBorders>
              <w:top w:val="nil"/>
              <w:left w:val="nil"/>
              <w:bottom w:val="single" w:sz="4" w:space="0" w:color="auto"/>
              <w:right w:val="single" w:sz="4" w:space="0" w:color="auto"/>
            </w:tcBorders>
            <w:shd w:val="clear" w:color="auto" w:fill="auto"/>
            <w:noWrap/>
            <w:vAlign w:val="bottom"/>
            <w:hideMark/>
          </w:tcPr>
          <w:p w14:paraId="6549D35E"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29.95 </w:t>
            </w:r>
          </w:p>
        </w:tc>
        <w:tc>
          <w:tcPr>
            <w:tcW w:w="1164" w:type="dxa"/>
            <w:tcBorders>
              <w:top w:val="nil"/>
              <w:left w:val="nil"/>
              <w:bottom w:val="single" w:sz="4" w:space="0" w:color="auto"/>
              <w:right w:val="single" w:sz="4" w:space="0" w:color="auto"/>
            </w:tcBorders>
            <w:shd w:val="clear" w:color="auto" w:fill="auto"/>
            <w:noWrap/>
            <w:vAlign w:val="bottom"/>
            <w:hideMark/>
          </w:tcPr>
          <w:p w14:paraId="5C3EB961"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59.90 </w:t>
            </w:r>
          </w:p>
        </w:tc>
      </w:tr>
      <w:tr w:rsidR="007A5F2D" w:rsidRPr="007A5F2D" w14:paraId="5445AEDD"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4874BE55"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541115-00007</w:t>
            </w:r>
          </w:p>
        </w:tc>
        <w:tc>
          <w:tcPr>
            <w:tcW w:w="5692" w:type="dxa"/>
            <w:tcBorders>
              <w:top w:val="nil"/>
              <w:left w:val="single" w:sz="4" w:space="0" w:color="auto"/>
              <w:bottom w:val="single" w:sz="4" w:space="0" w:color="auto"/>
              <w:right w:val="nil"/>
            </w:tcBorders>
            <w:shd w:val="clear" w:color="000000" w:fill="FFFFFF"/>
            <w:vAlign w:val="bottom"/>
            <w:hideMark/>
          </w:tcPr>
          <w:p w14:paraId="41B6A39D"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CARTUCHO DE TINTA HP 82 MAGNETA</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16AF849F"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w:t>
            </w:r>
          </w:p>
        </w:tc>
        <w:tc>
          <w:tcPr>
            <w:tcW w:w="1167" w:type="dxa"/>
            <w:tcBorders>
              <w:top w:val="nil"/>
              <w:left w:val="nil"/>
              <w:bottom w:val="single" w:sz="4" w:space="0" w:color="auto"/>
              <w:right w:val="single" w:sz="4" w:space="0" w:color="auto"/>
            </w:tcBorders>
            <w:shd w:val="clear" w:color="auto" w:fill="auto"/>
            <w:noWrap/>
            <w:vAlign w:val="bottom"/>
            <w:hideMark/>
          </w:tcPr>
          <w:p w14:paraId="667F7F48"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55.75 </w:t>
            </w:r>
          </w:p>
        </w:tc>
        <w:tc>
          <w:tcPr>
            <w:tcW w:w="1164" w:type="dxa"/>
            <w:tcBorders>
              <w:top w:val="nil"/>
              <w:left w:val="nil"/>
              <w:bottom w:val="single" w:sz="4" w:space="0" w:color="auto"/>
              <w:right w:val="single" w:sz="4" w:space="0" w:color="auto"/>
            </w:tcBorders>
            <w:shd w:val="clear" w:color="auto" w:fill="auto"/>
            <w:noWrap/>
            <w:vAlign w:val="bottom"/>
            <w:hideMark/>
          </w:tcPr>
          <w:p w14:paraId="4442DDD9"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55.75 </w:t>
            </w:r>
          </w:p>
        </w:tc>
      </w:tr>
      <w:tr w:rsidR="007A5F2D" w:rsidRPr="007A5F2D" w14:paraId="530036DF"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105236BF"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541115-00008</w:t>
            </w:r>
          </w:p>
        </w:tc>
        <w:tc>
          <w:tcPr>
            <w:tcW w:w="5692" w:type="dxa"/>
            <w:tcBorders>
              <w:top w:val="nil"/>
              <w:left w:val="single" w:sz="4" w:space="0" w:color="auto"/>
              <w:bottom w:val="single" w:sz="4" w:space="0" w:color="auto"/>
              <w:right w:val="nil"/>
            </w:tcBorders>
            <w:shd w:val="clear" w:color="000000" w:fill="FFFFFF"/>
            <w:vAlign w:val="bottom"/>
            <w:hideMark/>
          </w:tcPr>
          <w:p w14:paraId="3D0AE46D"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CARTUCHO DE TINTA HP 82 CYAN</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65E9F56C"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w:t>
            </w:r>
          </w:p>
        </w:tc>
        <w:tc>
          <w:tcPr>
            <w:tcW w:w="1167" w:type="dxa"/>
            <w:tcBorders>
              <w:top w:val="nil"/>
              <w:left w:val="nil"/>
              <w:bottom w:val="single" w:sz="4" w:space="0" w:color="auto"/>
              <w:right w:val="single" w:sz="4" w:space="0" w:color="auto"/>
            </w:tcBorders>
            <w:shd w:val="clear" w:color="auto" w:fill="auto"/>
            <w:noWrap/>
            <w:vAlign w:val="bottom"/>
            <w:hideMark/>
          </w:tcPr>
          <w:p w14:paraId="5B79298B"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45.10 </w:t>
            </w:r>
          </w:p>
        </w:tc>
        <w:tc>
          <w:tcPr>
            <w:tcW w:w="1164" w:type="dxa"/>
            <w:tcBorders>
              <w:top w:val="nil"/>
              <w:left w:val="nil"/>
              <w:bottom w:val="single" w:sz="4" w:space="0" w:color="auto"/>
              <w:right w:val="single" w:sz="4" w:space="0" w:color="auto"/>
            </w:tcBorders>
            <w:shd w:val="clear" w:color="auto" w:fill="auto"/>
            <w:noWrap/>
            <w:vAlign w:val="bottom"/>
            <w:hideMark/>
          </w:tcPr>
          <w:p w14:paraId="523B9642"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45.10 </w:t>
            </w:r>
          </w:p>
        </w:tc>
      </w:tr>
      <w:tr w:rsidR="007A5F2D" w:rsidRPr="007A5F2D" w14:paraId="383AF93E"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4A45DB22"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54115-0013</w:t>
            </w:r>
          </w:p>
        </w:tc>
        <w:tc>
          <w:tcPr>
            <w:tcW w:w="5692" w:type="dxa"/>
            <w:tcBorders>
              <w:top w:val="nil"/>
              <w:left w:val="single" w:sz="4" w:space="0" w:color="auto"/>
              <w:bottom w:val="single" w:sz="4" w:space="0" w:color="auto"/>
              <w:right w:val="nil"/>
            </w:tcBorders>
            <w:shd w:val="clear" w:color="000000" w:fill="FFFFFF"/>
            <w:vAlign w:val="bottom"/>
            <w:hideMark/>
          </w:tcPr>
          <w:p w14:paraId="74F4842F"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DVD+MAXERLL 4,5 GB 16X EN SOBRE AMARILLO</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6380014C"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2</w:t>
            </w:r>
          </w:p>
        </w:tc>
        <w:tc>
          <w:tcPr>
            <w:tcW w:w="1167" w:type="dxa"/>
            <w:tcBorders>
              <w:top w:val="nil"/>
              <w:left w:val="nil"/>
              <w:bottom w:val="single" w:sz="4" w:space="0" w:color="auto"/>
              <w:right w:val="single" w:sz="4" w:space="0" w:color="auto"/>
            </w:tcBorders>
            <w:shd w:val="clear" w:color="auto" w:fill="auto"/>
            <w:noWrap/>
            <w:vAlign w:val="bottom"/>
            <w:hideMark/>
          </w:tcPr>
          <w:p w14:paraId="40BEB520"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0.65 </w:t>
            </w:r>
          </w:p>
        </w:tc>
        <w:tc>
          <w:tcPr>
            <w:tcW w:w="1164" w:type="dxa"/>
            <w:tcBorders>
              <w:top w:val="nil"/>
              <w:left w:val="nil"/>
              <w:bottom w:val="single" w:sz="4" w:space="0" w:color="auto"/>
              <w:right w:val="single" w:sz="4" w:space="0" w:color="auto"/>
            </w:tcBorders>
            <w:shd w:val="clear" w:color="auto" w:fill="auto"/>
            <w:noWrap/>
            <w:vAlign w:val="bottom"/>
            <w:hideMark/>
          </w:tcPr>
          <w:p w14:paraId="6F375168"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1.30 </w:t>
            </w:r>
          </w:p>
        </w:tc>
      </w:tr>
      <w:tr w:rsidR="007A5F2D" w:rsidRPr="007A5F2D" w14:paraId="40CBC1AF"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4978A01B"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54115-00038</w:t>
            </w:r>
          </w:p>
        </w:tc>
        <w:tc>
          <w:tcPr>
            <w:tcW w:w="5692" w:type="dxa"/>
            <w:tcBorders>
              <w:top w:val="nil"/>
              <w:left w:val="single" w:sz="4" w:space="0" w:color="auto"/>
              <w:bottom w:val="single" w:sz="4" w:space="0" w:color="auto"/>
              <w:right w:val="nil"/>
            </w:tcBorders>
            <w:shd w:val="clear" w:color="000000" w:fill="FFFFFF"/>
            <w:vAlign w:val="bottom"/>
            <w:hideMark/>
          </w:tcPr>
          <w:p w14:paraId="33A30AD2"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TINTA HP 60XL COLOR</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10E2DA0E"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2</w:t>
            </w:r>
          </w:p>
        </w:tc>
        <w:tc>
          <w:tcPr>
            <w:tcW w:w="1167" w:type="dxa"/>
            <w:tcBorders>
              <w:top w:val="nil"/>
              <w:left w:val="nil"/>
              <w:bottom w:val="single" w:sz="4" w:space="0" w:color="auto"/>
              <w:right w:val="single" w:sz="4" w:space="0" w:color="auto"/>
            </w:tcBorders>
            <w:shd w:val="clear" w:color="auto" w:fill="auto"/>
            <w:noWrap/>
            <w:vAlign w:val="bottom"/>
            <w:hideMark/>
          </w:tcPr>
          <w:p w14:paraId="69D414AA"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23.36 </w:t>
            </w:r>
          </w:p>
        </w:tc>
        <w:tc>
          <w:tcPr>
            <w:tcW w:w="1164" w:type="dxa"/>
            <w:tcBorders>
              <w:top w:val="nil"/>
              <w:left w:val="nil"/>
              <w:bottom w:val="single" w:sz="4" w:space="0" w:color="auto"/>
              <w:right w:val="single" w:sz="4" w:space="0" w:color="auto"/>
            </w:tcBorders>
            <w:shd w:val="clear" w:color="auto" w:fill="auto"/>
            <w:noWrap/>
            <w:vAlign w:val="bottom"/>
            <w:hideMark/>
          </w:tcPr>
          <w:p w14:paraId="0829A5D6"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46.72 </w:t>
            </w:r>
          </w:p>
        </w:tc>
      </w:tr>
      <w:tr w:rsidR="007A5F2D" w:rsidRPr="007A5F2D" w14:paraId="5E442B58"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63D2203A"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541115-00039</w:t>
            </w:r>
          </w:p>
        </w:tc>
        <w:tc>
          <w:tcPr>
            <w:tcW w:w="5692" w:type="dxa"/>
            <w:tcBorders>
              <w:top w:val="nil"/>
              <w:left w:val="single" w:sz="4" w:space="0" w:color="auto"/>
              <w:bottom w:val="single" w:sz="4" w:space="0" w:color="auto"/>
              <w:right w:val="nil"/>
            </w:tcBorders>
            <w:shd w:val="clear" w:color="000000" w:fill="FFFFFF"/>
            <w:vAlign w:val="bottom"/>
            <w:hideMark/>
          </w:tcPr>
          <w:p w14:paraId="0F2B401E"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TINTA P 60 XL BLACK</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094779B9"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w:t>
            </w:r>
          </w:p>
        </w:tc>
        <w:tc>
          <w:tcPr>
            <w:tcW w:w="1167" w:type="dxa"/>
            <w:tcBorders>
              <w:top w:val="nil"/>
              <w:left w:val="nil"/>
              <w:bottom w:val="single" w:sz="4" w:space="0" w:color="auto"/>
              <w:right w:val="single" w:sz="4" w:space="0" w:color="auto"/>
            </w:tcBorders>
            <w:shd w:val="clear" w:color="auto" w:fill="auto"/>
            <w:noWrap/>
            <w:vAlign w:val="bottom"/>
            <w:hideMark/>
          </w:tcPr>
          <w:p w14:paraId="161551E0"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21.73 </w:t>
            </w:r>
          </w:p>
        </w:tc>
        <w:tc>
          <w:tcPr>
            <w:tcW w:w="1164" w:type="dxa"/>
            <w:tcBorders>
              <w:top w:val="nil"/>
              <w:left w:val="nil"/>
              <w:bottom w:val="single" w:sz="4" w:space="0" w:color="auto"/>
              <w:right w:val="single" w:sz="4" w:space="0" w:color="auto"/>
            </w:tcBorders>
            <w:shd w:val="clear" w:color="auto" w:fill="auto"/>
            <w:noWrap/>
            <w:vAlign w:val="bottom"/>
            <w:hideMark/>
          </w:tcPr>
          <w:p w14:paraId="4AF2C389"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21.73 </w:t>
            </w:r>
          </w:p>
        </w:tc>
      </w:tr>
      <w:tr w:rsidR="007A5F2D" w:rsidRPr="007A5F2D" w14:paraId="6E2E7437"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783FC13B"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54115-00082</w:t>
            </w:r>
          </w:p>
        </w:tc>
        <w:tc>
          <w:tcPr>
            <w:tcW w:w="5692" w:type="dxa"/>
            <w:tcBorders>
              <w:top w:val="nil"/>
              <w:left w:val="single" w:sz="4" w:space="0" w:color="auto"/>
              <w:bottom w:val="single" w:sz="4" w:space="0" w:color="auto"/>
              <w:right w:val="nil"/>
            </w:tcBorders>
            <w:shd w:val="clear" w:color="000000" w:fill="FFFFFF"/>
            <w:vAlign w:val="bottom"/>
            <w:hideMark/>
          </w:tcPr>
          <w:p w14:paraId="40E4F4B6"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TONER TOSHIBA 1640</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2A8CC2C2"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w:t>
            </w:r>
          </w:p>
        </w:tc>
        <w:tc>
          <w:tcPr>
            <w:tcW w:w="1167" w:type="dxa"/>
            <w:tcBorders>
              <w:top w:val="nil"/>
              <w:left w:val="nil"/>
              <w:bottom w:val="single" w:sz="4" w:space="0" w:color="auto"/>
              <w:right w:val="single" w:sz="4" w:space="0" w:color="auto"/>
            </w:tcBorders>
            <w:shd w:val="clear" w:color="auto" w:fill="auto"/>
            <w:noWrap/>
            <w:vAlign w:val="bottom"/>
            <w:hideMark/>
          </w:tcPr>
          <w:p w14:paraId="751861BE"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33.00 </w:t>
            </w:r>
          </w:p>
        </w:tc>
        <w:tc>
          <w:tcPr>
            <w:tcW w:w="1164" w:type="dxa"/>
            <w:tcBorders>
              <w:top w:val="nil"/>
              <w:left w:val="nil"/>
              <w:bottom w:val="single" w:sz="4" w:space="0" w:color="auto"/>
              <w:right w:val="single" w:sz="4" w:space="0" w:color="auto"/>
            </w:tcBorders>
            <w:shd w:val="clear" w:color="auto" w:fill="auto"/>
            <w:noWrap/>
            <w:vAlign w:val="bottom"/>
            <w:hideMark/>
          </w:tcPr>
          <w:p w14:paraId="436AAAFD"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33.00 </w:t>
            </w:r>
          </w:p>
        </w:tc>
      </w:tr>
      <w:tr w:rsidR="007A5F2D" w:rsidRPr="007A5F2D" w14:paraId="135F47A3"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072D46B0"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54115-00085</w:t>
            </w:r>
          </w:p>
        </w:tc>
        <w:tc>
          <w:tcPr>
            <w:tcW w:w="5692" w:type="dxa"/>
            <w:tcBorders>
              <w:top w:val="nil"/>
              <w:left w:val="single" w:sz="4" w:space="0" w:color="auto"/>
              <w:bottom w:val="single" w:sz="4" w:space="0" w:color="auto"/>
              <w:right w:val="nil"/>
            </w:tcBorders>
            <w:shd w:val="clear" w:color="000000" w:fill="FFFFFF"/>
            <w:vAlign w:val="bottom"/>
            <w:hideMark/>
          </w:tcPr>
          <w:p w14:paraId="6EFD8635"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CINTAS EPSON LQ 2080</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0F1288E8"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w:t>
            </w:r>
          </w:p>
        </w:tc>
        <w:tc>
          <w:tcPr>
            <w:tcW w:w="1167" w:type="dxa"/>
            <w:tcBorders>
              <w:top w:val="nil"/>
              <w:left w:val="nil"/>
              <w:bottom w:val="single" w:sz="4" w:space="0" w:color="auto"/>
              <w:right w:val="single" w:sz="4" w:space="0" w:color="auto"/>
            </w:tcBorders>
            <w:shd w:val="clear" w:color="auto" w:fill="auto"/>
            <w:noWrap/>
            <w:vAlign w:val="bottom"/>
            <w:hideMark/>
          </w:tcPr>
          <w:p w14:paraId="551AE440"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22.85 </w:t>
            </w:r>
          </w:p>
        </w:tc>
        <w:tc>
          <w:tcPr>
            <w:tcW w:w="1164" w:type="dxa"/>
            <w:tcBorders>
              <w:top w:val="nil"/>
              <w:left w:val="nil"/>
              <w:bottom w:val="single" w:sz="4" w:space="0" w:color="auto"/>
              <w:right w:val="single" w:sz="4" w:space="0" w:color="auto"/>
            </w:tcBorders>
            <w:shd w:val="clear" w:color="auto" w:fill="auto"/>
            <w:noWrap/>
            <w:vAlign w:val="bottom"/>
            <w:hideMark/>
          </w:tcPr>
          <w:p w14:paraId="03B35F65"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22.85 </w:t>
            </w:r>
          </w:p>
        </w:tc>
      </w:tr>
      <w:tr w:rsidR="007A5F2D" w:rsidRPr="007A5F2D" w14:paraId="2267819A"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494BF68E"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54115-00095</w:t>
            </w:r>
          </w:p>
        </w:tc>
        <w:tc>
          <w:tcPr>
            <w:tcW w:w="5692" w:type="dxa"/>
            <w:tcBorders>
              <w:top w:val="nil"/>
              <w:left w:val="single" w:sz="4" w:space="0" w:color="auto"/>
              <w:bottom w:val="single" w:sz="4" w:space="0" w:color="auto"/>
              <w:right w:val="nil"/>
            </w:tcBorders>
            <w:shd w:val="clear" w:color="000000" w:fill="FFFFFF"/>
            <w:vAlign w:val="bottom"/>
            <w:hideMark/>
          </w:tcPr>
          <w:p w14:paraId="023E8439" w14:textId="77777777" w:rsidR="00DB7028" w:rsidRPr="007A5F2D" w:rsidRDefault="00DB7028" w:rsidP="00511E23">
            <w:pPr>
              <w:jc w:val="both"/>
              <w:rPr>
                <w:color w:val="auto"/>
                <w:sz w:val="17"/>
                <w:szCs w:val="17"/>
                <w:lang w:val="en-US" w:eastAsia="es-MX"/>
              </w:rPr>
            </w:pPr>
            <w:r w:rsidRPr="007A5F2D">
              <w:rPr>
                <w:color w:val="auto"/>
                <w:sz w:val="17"/>
                <w:szCs w:val="17"/>
                <w:lang w:val="en-US" w:eastAsia="es-MX"/>
              </w:rPr>
              <w:t>TINTA HP940XL-CART C4909A YELLOW</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336341FE"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w:t>
            </w:r>
          </w:p>
        </w:tc>
        <w:tc>
          <w:tcPr>
            <w:tcW w:w="1167" w:type="dxa"/>
            <w:tcBorders>
              <w:top w:val="nil"/>
              <w:left w:val="nil"/>
              <w:bottom w:val="single" w:sz="4" w:space="0" w:color="auto"/>
              <w:right w:val="single" w:sz="4" w:space="0" w:color="auto"/>
            </w:tcBorders>
            <w:shd w:val="clear" w:color="auto" w:fill="auto"/>
            <w:noWrap/>
            <w:vAlign w:val="bottom"/>
            <w:hideMark/>
          </w:tcPr>
          <w:p w14:paraId="01E78B77"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30.28 </w:t>
            </w:r>
          </w:p>
        </w:tc>
        <w:tc>
          <w:tcPr>
            <w:tcW w:w="1164" w:type="dxa"/>
            <w:tcBorders>
              <w:top w:val="nil"/>
              <w:left w:val="nil"/>
              <w:bottom w:val="single" w:sz="4" w:space="0" w:color="auto"/>
              <w:right w:val="single" w:sz="4" w:space="0" w:color="auto"/>
            </w:tcBorders>
            <w:shd w:val="clear" w:color="auto" w:fill="auto"/>
            <w:noWrap/>
            <w:vAlign w:val="bottom"/>
            <w:hideMark/>
          </w:tcPr>
          <w:p w14:paraId="2ADE04B6"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30.28 </w:t>
            </w:r>
          </w:p>
        </w:tc>
      </w:tr>
      <w:tr w:rsidR="007A5F2D" w:rsidRPr="007A5F2D" w14:paraId="43CC7BA5"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77E3C65C"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54115-00096</w:t>
            </w:r>
          </w:p>
        </w:tc>
        <w:tc>
          <w:tcPr>
            <w:tcW w:w="5692" w:type="dxa"/>
            <w:tcBorders>
              <w:top w:val="nil"/>
              <w:left w:val="single" w:sz="4" w:space="0" w:color="auto"/>
              <w:bottom w:val="single" w:sz="4" w:space="0" w:color="auto"/>
              <w:right w:val="nil"/>
            </w:tcBorders>
            <w:shd w:val="clear" w:color="000000" w:fill="FFFFFF"/>
            <w:vAlign w:val="bottom"/>
            <w:hideMark/>
          </w:tcPr>
          <w:p w14:paraId="783DBA52"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TINTA HP940XL-CART C4908A-MAGNETA</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7321C237"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2</w:t>
            </w:r>
          </w:p>
        </w:tc>
        <w:tc>
          <w:tcPr>
            <w:tcW w:w="1167" w:type="dxa"/>
            <w:tcBorders>
              <w:top w:val="nil"/>
              <w:left w:val="nil"/>
              <w:bottom w:val="single" w:sz="4" w:space="0" w:color="auto"/>
              <w:right w:val="single" w:sz="4" w:space="0" w:color="auto"/>
            </w:tcBorders>
            <w:shd w:val="clear" w:color="auto" w:fill="auto"/>
            <w:noWrap/>
            <w:vAlign w:val="bottom"/>
            <w:hideMark/>
          </w:tcPr>
          <w:p w14:paraId="71249D81"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30.28 </w:t>
            </w:r>
          </w:p>
        </w:tc>
        <w:tc>
          <w:tcPr>
            <w:tcW w:w="1164" w:type="dxa"/>
            <w:tcBorders>
              <w:top w:val="nil"/>
              <w:left w:val="nil"/>
              <w:bottom w:val="single" w:sz="4" w:space="0" w:color="auto"/>
              <w:right w:val="single" w:sz="4" w:space="0" w:color="auto"/>
            </w:tcBorders>
            <w:shd w:val="clear" w:color="auto" w:fill="auto"/>
            <w:noWrap/>
            <w:vAlign w:val="bottom"/>
            <w:hideMark/>
          </w:tcPr>
          <w:p w14:paraId="24BB62DD"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60.56 </w:t>
            </w:r>
          </w:p>
        </w:tc>
      </w:tr>
      <w:tr w:rsidR="007A5F2D" w:rsidRPr="007A5F2D" w14:paraId="2FD61F09"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16B04E19"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54115-00179</w:t>
            </w:r>
          </w:p>
        </w:tc>
        <w:tc>
          <w:tcPr>
            <w:tcW w:w="5692" w:type="dxa"/>
            <w:tcBorders>
              <w:top w:val="nil"/>
              <w:left w:val="single" w:sz="4" w:space="0" w:color="auto"/>
              <w:bottom w:val="single" w:sz="4" w:space="0" w:color="auto"/>
              <w:right w:val="nil"/>
            </w:tcBorders>
            <w:shd w:val="clear" w:color="000000" w:fill="FFFFFF"/>
            <w:vAlign w:val="bottom"/>
            <w:hideMark/>
          </w:tcPr>
          <w:p w14:paraId="04B0D0CE"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KIT MANTENIMIENTO MK-477(255/305)</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0E471966"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w:t>
            </w:r>
          </w:p>
        </w:tc>
        <w:tc>
          <w:tcPr>
            <w:tcW w:w="1167" w:type="dxa"/>
            <w:tcBorders>
              <w:top w:val="nil"/>
              <w:left w:val="nil"/>
              <w:bottom w:val="single" w:sz="4" w:space="0" w:color="auto"/>
              <w:right w:val="single" w:sz="4" w:space="0" w:color="auto"/>
            </w:tcBorders>
            <w:shd w:val="clear" w:color="auto" w:fill="auto"/>
            <w:noWrap/>
            <w:vAlign w:val="bottom"/>
            <w:hideMark/>
          </w:tcPr>
          <w:p w14:paraId="58A6181F"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225.00 </w:t>
            </w:r>
          </w:p>
        </w:tc>
        <w:tc>
          <w:tcPr>
            <w:tcW w:w="1164" w:type="dxa"/>
            <w:tcBorders>
              <w:top w:val="nil"/>
              <w:left w:val="nil"/>
              <w:bottom w:val="single" w:sz="4" w:space="0" w:color="auto"/>
              <w:right w:val="single" w:sz="4" w:space="0" w:color="auto"/>
            </w:tcBorders>
            <w:shd w:val="clear" w:color="auto" w:fill="auto"/>
            <w:noWrap/>
            <w:vAlign w:val="bottom"/>
            <w:hideMark/>
          </w:tcPr>
          <w:p w14:paraId="76F854B2"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225.00 </w:t>
            </w:r>
          </w:p>
        </w:tc>
      </w:tr>
      <w:tr w:rsidR="007A5F2D" w:rsidRPr="007A5F2D" w14:paraId="05E3CC13"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4471652D"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54115-00160</w:t>
            </w:r>
          </w:p>
        </w:tc>
        <w:tc>
          <w:tcPr>
            <w:tcW w:w="5692" w:type="dxa"/>
            <w:tcBorders>
              <w:top w:val="nil"/>
              <w:left w:val="single" w:sz="4" w:space="0" w:color="auto"/>
              <w:bottom w:val="single" w:sz="4" w:space="0" w:color="auto"/>
              <w:right w:val="nil"/>
            </w:tcBorders>
            <w:shd w:val="clear" w:color="000000" w:fill="FFFFFF"/>
            <w:vAlign w:val="bottom"/>
            <w:hideMark/>
          </w:tcPr>
          <w:p w14:paraId="4D433F12"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CARTUCHO DE TINTA HP 711-HP CZ-130(CYAN) 32,20</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27D77992"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w:t>
            </w:r>
          </w:p>
        </w:tc>
        <w:tc>
          <w:tcPr>
            <w:tcW w:w="1167" w:type="dxa"/>
            <w:tcBorders>
              <w:top w:val="nil"/>
              <w:left w:val="nil"/>
              <w:bottom w:val="single" w:sz="4" w:space="0" w:color="auto"/>
              <w:right w:val="single" w:sz="4" w:space="0" w:color="auto"/>
            </w:tcBorders>
            <w:shd w:val="clear" w:color="auto" w:fill="auto"/>
            <w:noWrap/>
            <w:vAlign w:val="bottom"/>
            <w:hideMark/>
          </w:tcPr>
          <w:p w14:paraId="105F9C53"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32.30 </w:t>
            </w:r>
          </w:p>
        </w:tc>
        <w:tc>
          <w:tcPr>
            <w:tcW w:w="1164" w:type="dxa"/>
            <w:tcBorders>
              <w:top w:val="nil"/>
              <w:left w:val="nil"/>
              <w:bottom w:val="single" w:sz="4" w:space="0" w:color="auto"/>
              <w:right w:val="single" w:sz="4" w:space="0" w:color="auto"/>
            </w:tcBorders>
            <w:shd w:val="clear" w:color="auto" w:fill="auto"/>
            <w:noWrap/>
            <w:vAlign w:val="bottom"/>
            <w:hideMark/>
          </w:tcPr>
          <w:p w14:paraId="3EFCDE2A"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32.30 </w:t>
            </w:r>
          </w:p>
        </w:tc>
      </w:tr>
      <w:tr w:rsidR="007A5F2D" w:rsidRPr="007A5F2D" w14:paraId="0420EFB3" w14:textId="77777777" w:rsidTr="00A02CBA">
        <w:trPr>
          <w:trHeight w:val="296"/>
          <w:jc w:val="center"/>
        </w:trPr>
        <w:tc>
          <w:tcPr>
            <w:tcW w:w="1438" w:type="dxa"/>
            <w:tcBorders>
              <w:top w:val="nil"/>
              <w:left w:val="single" w:sz="4" w:space="0" w:color="auto"/>
              <w:bottom w:val="single" w:sz="4" w:space="0" w:color="auto"/>
              <w:right w:val="nil"/>
            </w:tcBorders>
            <w:shd w:val="clear" w:color="000000" w:fill="FFFFFF"/>
            <w:noWrap/>
            <w:vAlign w:val="bottom"/>
            <w:hideMark/>
          </w:tcPr>
          <w:p w14:paraId="0F18AE13"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54115-00161</w:t>
            </w:r>
          </w:p>
        </w:tc>
        <w:tc>
          <w:tcPr>
            <w:tcW w:w="5692" w:type="dxa"/>
            <w:tcBorders>
              <w:top w:val="nil"/>
              <w:left w:val="single" w:sz="4" w:space="0" w:color="auto"/>
              <w:bottom w:val="single" w:sz="4" w:space="0" w:color="auto"/>
              <w:right w:val="nil"/>
            </w:tcBorders>
            <w:shd w:val="clear" w:color="000000" w:fill="FFFFFF"/>
            <w:vAlign w:val="bottom"/>
            <w:hideMark/>
          </w:tcPr>
          <w:p w14:paraId="40DAD915" w14:textId="77777777" w:rsidR="00DB7028" w:rsidRPr="007A5F2D" w:rsidRDefault="00DB7028" w:rsidP="00511E23">
            <w:pPr>
              <w:jc w:val="both"/>
              <w:rPr>
                <w:color w:val="auto"/>
                <w:sz w:val="17"/>
                <w:szCs w:val="17"/>
                <w:lang w:val="es-MX" w:eastAsia="es-MX"/>
              </w:rPr>
            </w:pPr>
            <w:r w:rsidRPr="007A5F2D">
              <w:rPr>
                <w:color w:val="auto"/>
                <w:sz w:val="17"/>
                <w:szCs w:val="17"/>
                <w:lang w:val="es-MX" w:eastAsia="es-MX"/>
              </w:rPr>
              <w:t>CARTUCHO DE TINTA HP 711-HP CZ- 131A (MAGENTA)</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14:paraId="26C6CDBA"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1</w:t>
            </w:r>
          </w:p>
        </w:tc>
        <w:tc>
          <w:tcPr>
            <w:tcW w:w="1167" w:type="dxa"/>
            <w:tcBorders>
              <w:top w:val="nil"/>
              <w:left w:val="nil"/>
              <w:bottom w:val="single" w:sz="4" w:space="0" w:color="auto"/>
              <w:right w:val="single" w:sz="4" w:space="0" w:color="auto"/>
            </w:tcBorders>
            <w:shd w:val="clear" w:color="auto" w:fill="auto"/>
            <w:noWrap/>
            <w:vAlign w:val="bottom"/>
            <w:hideMark/>
          </w:tcPr>
          <w:p w14:paraId="33CF1CE8"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32.20 </w:t>
            </w:r>
          </w:p>
        </w:tc>
        <w:tc>
          <w:tcPr>
            <w:tcW w:w="1164" w:type="dxa"/>
            <w:tcBorders>
              <w:top w:val="nil"/>
              <w:left w:val="nil"/>
              <w:bottom w:val="single" w:sz="4" w:space="0" w:color="auto"/>
              <w:right w:val="single" w:sz="4" w:space="0" w:color="auto"/>
            </w:tcBorders>
            <w:shd w:val="clear" w:color="auto" w:fill="auto"/>
            <w:noWrap/>
            <w:vAlign w:val="bottom"/>
            <w:hideMark/>
          </w:tcPr>
          <w:p w14:paraId="2B94BCEF"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32.20 </w:t>
            </w:r>
          </w:p>
        </w:tc>
      </w:tr>
      <w:tr w:rsidR="007A5F2D" w:rsidRPr="007A5F2D" w14:paraId="433D708F" w14:textId="77777777" w:rsidTr="00A02CBA">
        <w:trPr>
          <w:trHeight w:val="307"/>
          <w:jc w:val="center"/>
        </w:trPr>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985574"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54114-00056</w:t>
            </w:r>
          </w:p>
        </w:tc>
        <w:tc>
          <w:tcPr>
            <w:tcW w:w="5692" w:type="dxa"/>
            <w:tcBorders>
              <w:top w:val="nil"/>
              <w:left w:val="nil"/>
              <w:bottom w:val="nil"/>
              <w:right w:val="single" w:sz="4" w:space="0" w:color="auto"/>
            </w:tcBorders>
            <w:shd w:val="clear" w:color="000000" w:fill="FFFFFF"/>
            <w:vAlign w:val="bottom"/>
            <w:hideMark/>
          </w:tcPr>
          <w:p w14:paraId="35134285" w14:textId="77777777" w:rsidR="00DB7028" w:rsidRPr="007A5F2D" w:rsidRDefault="00DB7028" w:rsidP="00511E23">
            <w:pPr>
              <w:jc w:val="both"/>
              <w:rPr>
                <w:color w:val="auto"/>
                <w:sz w:val="17"/>
                <w:szCs w:val="17"/>
                <w:lang w:val="es-MX" w:eastAsia="es-MX"/>
              </w:rPr>
            </w:pPr>
            <w:proofErr w:type="gramStart"/>
            <w:r w:rsidRPr="007A5F2D">
              <w:rPr>
                <w:color w:val="auto"/>
                <w:sz w:val="17"/>
                <w:szCs w:val="17"/>
                <w:lang w:val="es-MX" w:eastAsia="es-MX"/>
              </w:rPr>
              <w:t>CINTA  PARA</w:t>
            </w:r>
            <w:proofErr w:type="gramEnd"/>
            <w:r w:rsidRPr="007A5F2D">
              <w:rPr>
                <w:color w:val="auto"/>
                <w:sz w:val="17"/>
                <w:szCs w:val="17"/>
                <w:lang w:val="es-MX" w:eastAsia="es-MX"/>
              </w:rPr>
              <w:t xml:space="preserve"> MAQUINA TYPEWRITER RIBBON 177</w:t>
            </w:r>
          </w:p>
        </w:tc>
        <w:tc>
          <w:tcPr>
            <w:tcW w:w="1164" w:type="dxa"/>
            <w:tcBorders>
              <w:top w:val="nil"/>
              <w:left w:val="nil"/>
              <w:bottom w:val="nil"/>
              <w:right w:val="single" w:sz="4" w:space="0" w:color="auto"/>
            </w:tcBorders>
            <w:shd w:val="clear" w:color="000000" w:fill="FFFFFF"/>
            <w:noWrap/>
            <w:vAlign w:val="bottom"/>
            <w:hideMark/>
          </w:tcPr>
          <w:p w14:paraId="3EEBBA10"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5</w:t>
            </w:r>
          </w:p>
        </w:tc>
        <w:tc>
          <w:tcPr>
            <w:tcW w:w="1167" w:type="dxa"/>
            <w:tcBorders>
              <w:top w:val="nil"/>
              <w:left w:val="nil"/>
              <w:bottom w:val="nil"/>
              <w:right w:val="single" w:sz="4" w:space="0" w:color="auto"/>
            </w:tcBorders>
            <w:shd w:val="clear" w:color="auto" w:fill="auto"/>
            <w:noWrap/>
            <w:vAlign w:val="bottom"/>
            <w:hideMark/>
          </w:tcPr>
          <w:p w14:paraId="744DD82B"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2.25 </w:t>
            </w:r>
          </w:p>
        </w:tc>
        <w:tc>
          <w:tcPr>
            <w:tcW w:w="1164" w:type="dxa"/>
            <w:tcBorders>
              <w:top w:val="nil"/>
              <w:left w:val="nil"/>
              <w:bottom w:val="nil"/>
              <w:right w:val="single" w:sz="4" w:space="0" w:color="auto"/>
            </w:tcBorders>
            <w:shd w:val="clear" w:color="auto" w:fill="auto"/>
            <w:noWrap/>
            <w:vAlign w:val="bottom"/>
            <w:hideMark/>
          </w:tcPr>
          <w:p w14:paraId="696ADA16" w14:textId="77777777" w:rsidR="00DB7028" w:rsidRPr="007A5F2D" w:rsidRDefault="00DB7028" w:rsidP="00511E23">
            <w:pPr>
              <w:jc w:val="center"/>
              <w:rPr>
                <w:color w:val="auto"/>
                <w:sz w:val="17"/>
                <w:szCs w:val="17"/>
                <w:lang w:val="es-MX" w:eastAsia="es-MX"/>
              </w:rPr>
            </w:pPr>
            <w:r w:rsidRPr="007A5F2D">
              <w:rPr>
                <w:color w:val="auto"/>
                <w:sz w:val="17"/>
                <w:szCs w:val="17"/>
                <w:lang w:val="es-MX" w:eastAsia="es-MX"/>
              </w:rPr>
              <w:t xml:space="preserve"> $           11.25 </w:t>
            </w:r>
          </w:p>
        </w:tc>
      </w:tr>
      <w:tr w:rsidR="007A5F2D" w:rsidRPr="007A5F2D" w14:paraId="33ECBDAD" w14:textId="77777777" w:rsidTr="00511E23">
        <w:trPr>
          <w:trHeight w:val="307"/>
          <w:jc w:val="center"/>
        </w:trPr>
        <w:tc>
          <w:tcPr>
            <w:tcW w:w="94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3ED60" w14:textId="77777777" w:rsidR="00DB7028" w:rsidRPr="007A5F2D" w:rsidRDefault="00DB7028" w:rsidP="00511E23">
            <w:pPr>
              <w:jc w:val="right"/>
              <w:rPr>
                <w:b/>
                <w:bCs/>
                <w:color w:val="auto"/>
                <w:sz w:val="17"/>
                <w:szCs w:val="17"/>
                <w:lang w:val="es-MX" w:eastAsia="es-MX"/>
              </w:rPr>
            </w:pPr>
            <w:r w:rsidRPr="007A5F2D">
              <w:rPr>
                <w:b/>
                <w:bCs/>
                <w:color w:val="auto"/>
                <w:sz w:val="17"/>
                <w:szCs w:val="17"/>
                <w:lang w:val="es-MX" w:eastAsia="es-MX"/>
              </w:rPr>
              <w:t xml:space="preserve">SALDO A LIQUIDAR DE PRODUCTO VENCIDO    </w:t>
            </w:r>
          </w:p>
        </w:tc>
        <w:tc>
          <w:tcPr>
            <w:tcW w:w="116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2864408" w14:textId="77777777" w:rsidR="00DB7028" w:rsidRPr="007A5F2D" w:rsidRDefault="00DB7028" w:rsidP="00511E23">
            <w:pPr>
              <w:jc w:val="center"/>
              <w:rPr>
                <w:b/>
                <w:bCs/>
                <w:color w:val="auto"/>
                <w:sz w:val="17"/>
                <w:szCs w:val="17"/>
                <w:lang w:val="es-MX" w:eastAsia="es-MX"/>
              </w:rPr>
            </w:pPr>
            <w:r w:rsidRPr="007A5F2D">
              <w:rPr>
                <w:b/>
                <w:bCs/>
                <w:color w:val="auto"/>
                <w:sz w:val="17"/>
                <w:szCs w:val="17"/>
                <w:lang w:val="es-MX" w:eastAsia="es-MX"/>
              </w:rPr>
              <w:t xml:space="preserve"> $     1,193.83 </w:t>
            </w:r>
          </w:p>
        </w:tc>
      </w:tr>
    </w:tbl>
    <w:p w14:paraId="40FE9388" w14:textId="5F8F06E8" w:rsidR="00DB7028" w:rsidRPr="007A5F2D" w:rsidRDefault="00DB7028" w:rsidP="00DB7028">
      <w:pPr>
        <w:jc w:val="both"/>
        <w:rPr>
          <w:color w:val="auto"/>
        </w:rPr>
      </w:pPr>
      <w:r w:rsidRPr="007A5F2D">
        <w:rPr>
          <w:color w:val="auto"/>
          <w:lang w:val="es-ES_tradnl"/>
        </w:rPr>
        <w:t xml:space="preserve">POR TANTO. El Concejo Municipal en uso de sus facultades legales, y por unanimidad, </w:t>
      </w:r>
      <w:r w:rsidRPr="007A5F2D">
        <w:rPr>
          <w:b/>
          <w:color w:val="auto"/>
          <w:lang w:val="es-ES_tradnl"/>
        </w:rPr>
        <w:t>ACUERDA:</w:t>
      </w:r>
      <w:r w:rsidRPr="007A5F2D">
        <w:rPr>
          <w:color w:val="auto"/>
          <w:lang w:val="es-ES_tradnl"/>
        </w:rPr>
        <w:t xml:space="preserve"> </w:t>
      </w:r>
      <w:r w:rsidRPr="007A5F2D">
        <w:rPr>
          <w:bCs/>
          <w:color w:val="auto"/>
          <w:lang w:val="es-ES_tradnl"/>
        </w:rPr>
        <w:t>1)</w:t>
      </w:r>
      <w:r w:rsidRPr="007A5F2D">
        <w:rPr>
          <w:color w:val="auto"/>
          <w:lang w:val="es-ES_tradnl"/>
        </w:rPr>
        <w:t xml:space="preserve"> Autorizar a la jefa de contabilidad del distrito de Cojutepeque dar de baja en las cuentas contables del referido distrito los productos vencidos y detallados en el considerando tres arriba relacionado y que suman la cantidad de MIL CIENTO NOVENTA Y TRES DÓLARES DE LOS ESTADOS UNIDOS DE AMÉRICA CON OCHENTA Y TRES CENTAVOS ($1,193.83); 2) Se delega a la Gerencia de Informática y Desarrollo Tecnológico de Cuscatlán Sur y Unidad de Proveeduría Municipal de Cojutepeque, realizar el proceso correspondiente para desechar físicamente dichos productos; 3) Instruir al Gerente </w:t>
      </w:r>
      <w:r w:rsidRPr="007A5F2D">
        <w:rPr>
          <w:color w:val="auto"/>
          <w:lang w:val="es-ES_tradnl"/>
        </w:rPr>
        <w:lastRenderedPageBreak/>
        <w:t xml:space="preserve">General y a la Gerente Financiera de Cuscatlán Sur para que supervisen la ejecución correcta del proceso antes mencionado. </w:t>
      </w:r>
      <w:r w:rsidRPr="007A5F2D">
        <w:rPr>
          <w:i/>
          <w:iCs/>
          <w:color w:val="auto"/>
          <w:lang w:val="es-ES_tradnl"/>
        </w:rPr>
        <w:t>Certifíquese y Comuníquese</w:t>
      </w:r>
      <w:r w:rsidRPr="007A5F2D">
        <w:rPr>
          <w:color w:val="auto"/>
          <w:lang w:val="es-ES_tradnl"/>
        </w:rPr>
        <w:t>. -</w:t>
      </w:r>
      <w:r w:rsidR="00DA399D" w:rsidRPr="007A5F2D">
        <w:rPr>
          <w:i/>
          <w:iCs/>
          <w:color w:val="auto"/>
        </w:rPr>
        <w:t xml:space="preserve"> </w:t>
      </w:r>
      <w:bookmarkStart w:id="5" w:name="_Hlk168257435"/>
      <w:bookmarkStart w:id="6" w:name="_Hlk165548756"/>
      <w:r w:rsidRPr="007A5F2D">
        <w:rPr>
          <w:b/>
          <w:color w:val="auto"/>
        </w:rPr>
        <w:t>ACUERDO NÙMERO CUATRO.</w:t>
      </w:r>
      <w:r w:rsidRPr="007A5F2D">
        <w:rPr>
          <w:color w:val="auto"/>
        </w:rPr>
        <w:t xml:space="preserve"> El Concejo Municipal considerando: </w:t>
      </w:r>
      <w:r w:rsidR="00A02CBA" w:rsidRPr="007A5F2D">
        <w:rPr>
          <w:color w:val="auto"/>
        </w:rPr>
        <w:t xml:space="preserve">I) </w:t>
      </w:r>
      <w:r w:rsidRPr="007A5F2D">
        <w:rPr>
          <w:color w:val="auto"/>
          <w:lang w:val="es-ES"/>
        </w:rPr>
        <w:t>Que, de conformidad al</w:t>
      </w:r>
      <w:r w:rsidRPr="007A5F2D">
        <w:rPr>
          <w:color w:val="auto"/>
          <w:lang w:val="es-ES_tradnl"/>
        </w:rPr>
        <w:t xml:space="preserve"> artículo 203 inciso primero; que dice:</w:t>
      </w:r>
      <w:r w:rsidRPr="007A5F2D">
        <w:rPr>
          <w:color w:val="auto"/>
        </w:rPr>
        <w:t xml:space="preserve"> "</w:t>
      </w:r>
      <w:r w:rsidRPr="007A5F2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7A5F2D">
        <w:rPr>
          <w:color w:val="auto"/>
        </w:rPr>
        <w:t>Y articulo 204 numeral tercero que dice: “</w:t>
      </w:r>
      <w:r w:rsidRPr="007A5F2D">
        <w:rPr>
          <w:i/>
          <w:color w:val="auto"/>
        </w:rPr>
        <w:t xml:space="preserve">La autonomía del Municipio comprende: Gestionar libremente la materia de su competencia.” </w:t>
      </w:r>
      <w:r w:rsidRPr="007A5F2D">
        <w:rPr>
          <w:color w:val="auto"/>
        </w:rPr>
        <w:t xml:space="preserve">ambas disposiciones de la Constitución de la Republica.” </w:t>
      </w:r>
      <w:r w:rsidR="00A02CBA" w:rsidRPr="007A5F2D">
        <w:rPr>
          <w:color w:val="auto"/>
        </w:rPr>
        <w:t xml:space="preserve">II) </w:t>
      </w:r>
      <w:r w:rsidRPr="007A5F2D">
        <w:rPr>
          <w:color w:val="auto"/>
        </w:rPr>
        <w:t xml:space="preserve">Que, de conformidad a la Ley Especial Para la Reestructuración Municipal, emitida por medio de Decreto Legislativo número 762, publicado en el Diario Oficial número 110, Tomo 439  de fecha 14 de junio de 2023; el artículo 5 expresa: </w:t>
      </w:r>
      <w:r w:rsidRPr="007A5F2D">
        <w:rPr>
          <w:i/>
          <w:iCs/>
          <w:color w:val="auto"/>
        </w:rPr>
        <w:t xml:space="preserve">“Las anteriores doscientas sesenta y dos municipalidades, continuarán registrando sus activos, pasivos, ingresos y gastos en el Sistema de Administración Financiero Municipal (SAFIM) y efectuando el cierre mensual, presentando la documentación correspondiente a la Dirección General de Contabilidad Gubernamental (DGCG) del Ministerio de Hacienda, a efecto de que incorporen al Sistema de Consolidación y se realice la validación respectiva, para que posteriormente sea trasladada al Sistema que genera los archivos que se publican en el Portal de Transparencia Fiscal (PTF). Asimismo, los municipios agrupados deberán en forma conjunta con los nuevos concejos municipales, realizar la transición en el período comprendido entre la fecha que se declaren definitivos los resultados de la elección del 3 de marzo del 2024, se les entreguen las credenciales de sus cargos por el Tribunal Supremo Electoral, y el 25 de abril del 2024. La contabilidad de los distritos cuando éstos entren vigencia, se llevará separada de lo demás distritos, pero deberá ser integrada a la contabilidad del municipio, de conformidad a las reglas de contabilidad gubernamental y municipal. A partir del primero de mayo del año 2024, los activos, pasivos y contingencias de los municipios agrupados y convertidos en distritos de un Municipio, pasarán por ministerio de ley a incorporarse al patrimonio del municipio que los agrupó. La Corte de Cuentas de la República, continuará ejerciendo sus funciones constitucionales sobre la hacienda pública de los municipios y de sus presupuestos. Las edificaciones que hayan servido de asiento a los antiguos concejos municipales, deberán destinarse en la medida de lo posible para satisfacer las necesidades de la población, y/o como oficinas administrativas distritales para acercar a la población los servicios que presta el municipio” </w:t>
      </w:r>
      <w:r w:rsidR="00A02CBA" w:rsidRPr="007A5F2D">
        <w:rPr>
          <w:color w:val="auto"/>
        </w:rPr>
        <w:t xml:space="preserve">III) </w:t>
      </w:r>
      <w:r w:rsidRPr="007A5F2D">
        <w:rPr>
          <w:color w:val="auto"/>
        </w:rPr>
        <w:t>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articulo 5 expresa: “</w:t>
      </w:r>
      <w:r w:rsidRPr="007A5F2D">
        <w:rPr>
          <w:i/>
          <w:iCs/>
          <w:color w:val="auto"/>
        </w:rPr>
        <w:t xml:space="preserve">Para efectos de mejor control de ingresos y gastos, rendición de cuentas, ejecución presupuestaria, fiscalización, controles financieros por cada distrito y toma de decisiones, el Ministerio de Hacienda a través de la Dirección General de Contabilidad Gubernamental (DGCG) pondrá a disposición la versión optimizada del Sistema de Administración Financiero Municipal (SAFIM), a efecto que se pueda realizar la centralización o descentralización de los registros financieros tanto en los municipios como en sus distritos. A esta versión tendrá acceso cada municipalidad y sus respectivos distritos, y para esos efectos la Dirección General de Contabilidad Gubernamental (DGCG) brindará la supervisión y asistencia técnica necesaria.” </w:t>
      </w:r>
      <w:r w:rsidR="00A02CBA" w:rsidRPr="007A5F2D">
        <w:rPr>
          <w:color w:val="auto"/>
        </w:rPr>
        <w:t xml:space="preserve">IV) </w:t>
      </w:r>
      <w:r w:rsidRPr="007A5F2D">
        <w:rPr>
          <w:color w:val="auto"/>
        </w:rPr>
        <w:t xml:space="preserve">Que, visto el informe presentado por la gerencia de contabilidad en el cual dan a conocer a este honorable concejo municipal la propuesta de trabajo en modalidad descentralizada, y en el cual detallan los procesos que se </w:t>
      </w:r>
      <w:r w:rsidRPr="007A5F2D">
        <w:rPr>
          <w:color w:val="auto"/>
        </w:rPr>
        <w:lastRenderedPageBreak/>
        <w:t>realizarán en las áreas de presupuesto, tesorería, y contabilidad a nivel municipal y distrital.</w:t>
      </w:r>
      <w:r w:rsidR="00A02CBA" w:rsidRPr="007A5F2D">
        <w:rPr>
          <w:color w:val="auto"/>
        </w:rPr>
        <w:t xml:space="preserve"> </w:t>
      </w:r>
      <w:r w:rsidRPr="007A5F2D">
        <w:rPr>
          <w:color w:val="auto"/>
        </w:rPr>
        <w:t xml:space="preserve">POR TANTO, el Concejo Municipal en uso de sus facultades legales ya citadas y por unanimidad, </w:t>
      </w:r>
      <w:r w:rsidRPr="007A5F2D">
        <w:rPr>
          <w:b/>
          <w:color w:val="auto"/>
        </w:rPr>
        <w:t>ACUERDA:</w:t>
      </w:r>
      <w:r w:rsidRPr="007A5F2D">
        <w:rPr>
          <w:color w:val="auto"/>
        </w:rPr>
        <w:t xml:space="preserve"> 1) Aprobar la realización de los registros contables, presupuestarios y financieros de forma descentralizada según consta en el informe anexo al acta número TRES de</w:t>
      </w:r>
      <w:r w:rsidRPr="007A5F2D">
        <w:rPr>
          <w:b/>
          <w:color w:val="auto"/>
        </w:rPr>
        <w:t xml:space="preserve"> </w:t>
      </w:r>
      <w:r w:rsidRPr="007A5F2D">
        <w:rPr>
          <w:bCs/>
          <w:color w:val="auto"/>
        </w:rPr>
        <w:t xml:space="preserve">la </w:t>
      </w:r>
      <w:r w:rsidRPr="007A5F2D">
        <w:rPr>
          <w:color w:val="auto"/>
        </w:rPr>
        <w:t xml:space="preserve">Sesión Ordinaria celebrada por el Concejo Municipal de Cuscatlán Sur, Departamento de Cuscatlán, a las catorce horas del día VEINTIUNO DE MAYO DE DOS MIL VEINTICUATRO. 2) dejar sin efecto los nombramientos de contadores municipales, tesoreros municipales y jefes presupuestarios municipales o cualquier otra denominación que se le dé al encargado de dichas áreas por pasar a la modalidad de delegados por ministerio de ley, así como dejar sin efecto el nombramiento de los auxiliares de las respectivas áreas mencionadas, por pasar a la modalidad de auxiliares de presupuesto, tesorería, contabilidad del distrito según corresponda, según el cuadro siguiente: </w:t>
      </w:r>
    </w:p>
    <w:tbl>
      <w:tblPr>
        <w:tblW w:w="8840" w:type="dxa"/>
        <w:tblCellMar>
          <w:left w:w="70" w:type="dxa"/>
          <w:right w:w="70" w:type="dxa"/>
        </w:tblCellMar>
        <w:tblLook w:val="04A0" w:firstRow="1" w:lastRow="0" w:firstColumn="1" w:lastColumn="0" w:noHBand="0" w:noVBand="1"/>
      </w:tblPr>
      <w:tblGrid>
        <w:gridCol w:w="400"/>
        <w:gridCol w:w="3820"/>
        <w:gridCol w:w="1400"/>
        <w:gridCol w:w="3220"/>
      </w:tblGrid>
      <w:tr w:rsidR="007A5F2D" w:rsidRPr="007A5F2D" w14:paraId="65B22946"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EAE9D"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1</w:t>
            </w:r>
          </w:p>
        </w:tc>
        <w:tc>
          <w:tcPr>
            <w:tcW w:w="3820" w:type="dxa"/>
            <w:tcBorders>
              <w:top w:val="single" w:sz="4" w:space="0" w:color="auto"/>
              <w:left w:val="nil"/>
              <w:bottom w:val="single" w:sz="4" w:space="0" w:color="auto"/>
              <w:right w:val="single" w:sz="4" w:space="0" w:color="auto"/>
            </w:tcBorders>
            <w:shd w:val="clear" w:color="000000" w:fill="FFFFFF"/>
            <w:noWrap/>
            <w:vAlign w:val="bottom"/>
            <w:hideMark/>
          </w:tcPr>
          <w:p w14:paraId="0E2D6739"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SANTA CRUZ ANALQUITO</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7EDDB34C"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1A345BCB"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7A5F2D" w:rsidRPr="007A5F2D" w14:paraId="04E9C5FE" w14:textId="77777777" w:rsidTr="00942261">
        <w:trPr>
          <w:trHeight w:val="600"/>
        </w:trPr>
        <w:tc>
          <w:tcPr>
            <w:tcW w:w="400" w:type="dxa"/>
            <w:tcBorders>
              <w:top w:val="nil"/>
              <w:left w:val="nil"/>
              <w:bottom w:val="nil"/>
              <w:right w:val="nil"/>
            </w:tcBorders>
            <w:shd w:val="clear" w:color="000000" w:fill="FFFFFF"/>
            <w:noWrap/>
            <w:vAlign w:val="bottom"/>
            <w:hideMark/>
          </w:tcPr>
          <w:p w14:paraId="7EE65AE9"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14:paraId="663A9FD8" w14:textId="1FD85E39" w:rsidR="00DB7028" w:rsidRPr="007A5F2D" w:rsidRDefault="005C46FC" w:rsidP="005C46FC">
            <w:pPr>
              <w:jc w:val="center"/>
              <w:rPr>
                <w:rFonts w:ascii="Calibri" w:hAnsi="Calibri" w:cs="Calibri"/>
                <w:color w:val="auto"/>
                <w:lang w:val="es-MX" w:eastAsia="es-MX"/>
              </w:rPr>
            </w:pPr>
            <w:r>
              <w:rPr>
                <w:rFonts w:ascii="Calibri" w:hAnsi="Calibri" w:cs="Calibri"/>
                <w:color w:val="auto"/>
                <w:lang w:val="es-MX" w:eastAsia="es-MX"/>
              </w:rPr>
              <w:t xml:space="preserve">XXXXX </w:t>
            </w:r>
            <w:proofErr w:type="spellStart"/>
            <w:r>
              <w:rPr>
                <w:rFonts w:ascii="Calibri" w:hAnsi="Calibri" w:cs="Calibri"/>
                <w:color w:val="auto"/>
                <w:lang w:val="es-MX" w:eastAsia="es-MX"/>
              </w:rPr>
              <w:t>XXXXX</w:t>
            </w:r>
            <w:proofErr w:type="spellEnd"/>
            <w:r>
              <w:rPr>
                <w:rFonts w:ascii="Calibri" w:hAnsi="Calibri" w:cs="Calibri"/>
                <w:color w:val="auto"/>
                <w:lang w:val="es-MX" w:eastAsia="es-MX"/>
              </w:rPr>
              <w:t xml:space="preserve"> </w:t>
            </w:r>
            <w:proofErr w:type="spellStart"/>
            <w:r>
              <w:rPr>
                <w:rFonts w:ascii="Calibri" w:hAnsi="Calibri" w:cs="Calibri"/>
                <w:color w:val="auto"/>
                <w:lang w:val="es-MX" w:eastAsia="es-MX"/>
              </w:rPr>
              <w:t>XXXXX</w:t>
            </w:r>
            <w:proofErr w:type="spellEnd"/>
            <w:r>
              <w:rPr>
                <w:rFonts w:ascii="Calibri" w:hAnsi="Calibri" w:cs="Calibri"/>
                <w:color w:val="auto"/>
                <w:lang w:val="es-MX" w:eastAsia="es-MX"/>
              </w:rPr>
              <w:t xml:space="preserve"> </w:t>
            </w:r>
            <w:proofErr w:type="spellStart"/>
            <w:r>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vAlign w:val="bottom"/>
            <w:hideMark/>
          </w:tcPr>
          <w:p w14:paraId="7212FD67" w14:textId="074B14F4" w:rsidR="00DB7028" w:rsidRPr="007A5F2D" w:rsidRDefault="005C46FC" w:rsidP="00511E23">
            <w:pPr>
              <w:jc w:val="center"/>
              <w:rPr>
                <w:rFonts w:ascii="Calibri" w:hAnsi="Calibri" w:cs="Calibri"/>
                <w:color w:val="auto"/>
                <w:lang w:val="es-MX" w:eastAsia="es-MX"/>
              </w:rPr>
            </w:pPr>
            <w:r>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vAlign w:val="center"/>
            <w:hideMark/>
          </w:tcPr>
          <w:p w14:paraId="5D9053C0" w14:textId="77777777" w:rsidR="00DB7028" w:rsidRPr="007A5F2D" w:rsidRDefault="00DB7028" w:rsidP="00942261">
            <w:pPr>
              <w:rPr>
                <w:rFonts w:ascii="Calibri" w:hAnsi="Calibri" w:cs="Calibri"/>
                <w:color w:val="auto"/>
                <w:lang w:val="es-MX" w:eastAsia="es-MX"/>
              </w:rPr>
            </w:pPr>
            <w:r w:rsidRPr="007A5F2D">
              <w:rPr>
                <w:rFonts w:ascii="Calibri" w:hAnsi="Calibri" w:cs="Calibri"/>
                <w:color w:val="auto"/>
                <w:lang w:val="es-MX" w:eastAsia="es-MX"/>
              </w:rPr>
              <w:t xml:space="preserve">Delegada de Tesorería </w:t>
            </w:r>
            <w:proofErr w:type="spellStart"/>
            <w:r w:rsidRPr="007A5F2D">
              <w:rPr>
                <w:rFonts w:ascii="Calibri" w:hAnsi="Calibri" w:cs="Calibri"/>
                <w:color w:val="auto"/>
                <w:lang w:val="es-MX" w:eastAsia="es-MX"/>
              </w:rPr>
              <w:t>Adhonoren</w:t>
            </w:r>
            <w:proofErr w:type="spellEnd"/>
          </w:p>
        </w:tc>
      </w:tr>
      <w:tr w:rsidR="007A5F2D" w:rsidRPr="007A5F2D" w14:paraId="260F9B8C" w14:textId="77777777" w:rsidTr="00511E23">
        <w:trPr>
          <w:trHeight w:val="600"/>
        </w:trPr>
        <w:tc>
          <w:tcPr>
            <w:tcW w:w="400" w:type="dxa"/>
            <w:tcBorders>
              <w:top w:val="nil"/>
              <w:left w:val="nil"/>
              <w:bottom w:val="nil"/>
              <w:right w:val="nil"/>
            </w:tcBorders>
            <w:shd w:val="clear" w:color="000000" w:fill="FFFFFF"/>
            <w:noWrap/>
            <w:vAlign w:val="bottom"/>
            <w:hideMark/>
          </w:tcPr>
          <w:p w14:paraId="175D6191"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14:paraId="7474A54E" w14:textId="2008EB66" w:rsidR="00DB7028" w:rsidRPr="007A5F2D" w:rsidRDefault="005C46FC" w:rsidP="00511E23">
            <w:pPr>
              <w:rPr>
                <w:rFonts w:ascii="Calibri" w:hAnsi="Calibri" w:cs="Calibri"/>
                <w:color w:val="auto"/>
                <w:lang w:val="es-MX" w:eastAsia="es-MX"/>
              </w:rPr>
            </w:pPr>
            <w:r>
              <w:rPr>
                <w:rFonts w:ascii="Calibri" w:hAnsi="Calibri" w:cs="Calibri"/>
                <w:color w:val="auto"/>
                <w:lang w:val="es-MX" w:eastAsia="es-MX"/>
              </w:rPr>
              <w:t xml:space="preserve">XXXXX </w:t>
            </w:r>
            <w:proofErr w:type="spellStart"/>
            <w:r>
              <w:rPr>
                <w:rFonts w:ascii="Calibri" w:hAnsi="Calibri" w:cs="Calibri"/>
                <w:color w:val="auto"/>
                <w:lang w:val="es-MX" w:eastAsia="es-MX"/>
              </w:rPr>
              <w:t>XXXXX</w:t>
            </w:r>
            <w:proofErr w:type="spellEnd"/>
            <w:r>
              <w:rPr>
                <w:rFonts w:ascii="Calibri" w:hAnsi="Calibri" w:cs="Calibri"/>
                <w:color w:val="auto"/>
                <w:lang w:val="es-MX" w:eastAsia="es-MX"/>
              </w:rPr>
              <w:t xml:space="preserve"> </w:t>
            </w:r>
            <w:proofErr w:type="spellStart"/>
            <w:r>
              <w:rPr>
                <w:rFonts w:ascii="Calibri" w:hAnsi="Calibri" w:cs="Calibri"/>
                <w:color w:val="auto"/>
                <w:lang w:val="es-MX" w:eastAsia="es-MX"/>
              </w:rPr>
              <w:t>XXXXX</w:t>
            </w:r>
            <w:proofErr w:type="spellEnd"/>
            <w:r>
              <w:rPr>
                <w:rFonts w:ascii="Calibri" w:hAnsi="Calibri" w:cs="Calibri"/>
                <w:color w:val="auto"/>
                <w:lang w:val="es-MX" w:eastAsia="es-MX"/>
              </w:rPr>
              <w:t xml:space="preserve"> </w:t>
            </w:r>
            <w:proofErr w:type="spellStart"/>
            <w:r>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vAlign w:val="bottom"/>
            <w:hideMark/>
          </w:tcPr>
          <w:p w14:paraId="39F692EE" w14:textId="59CFFFFB" w:rsidR="00DB7028" w:rsidRPr="007A5F2D" w:rsidRDefault="005C46FC" w:rsidP="00511E23">
            <w:pPr>
              <w:jc w:val="center"/>
              <w:rPr>
                <w:rFonts w:ascii="Calibri" w:hAnsi="Calibri" w:cs="Calibri"/>
                <w:color w:val="auto"/>
                <w:lang w:val="es-MX" w:eastAsia="es-MX"/>
              </w:rPr>
            </w:pPr>
            <w:r>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vAlign w:val="bottom"/>
            <w:hideMark/>
          </w:tcPr>
          <w:p w14:paraId="436F7606"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Delegado de Contabilidad y Presupuesto</w:t>
            </w:r>
          </w:p>
        </w:tc>
      </w:tr>
      <w:tr w:rsidR="007A5F2D" w:rsidRPr="007A5F2D" w14:paraId="69144BB8" w14:textId="77777777" w:rsidTr="00511E23">
        <w:trPr>
          <w:trHeight w:val="300"/>
        </w:trPr>
        <w:tc>
          <w:tcPr>
            <w:tcW w:w="400" w:type="dxa"/>
            <w:tcBorders>
              <w:top w:val="nil"/>
              <w:left w:val="nil"/>
              <w:bottom w:val="nil"/>
              <w:right w:val="nil"/>
            </w:tcBorders>
            <w:shd w:val="clear" w:color="000000" w:fill="FFFFFF"/>
            <w:noWrap/>
            <w:vAlign w:val="bottom"/>
            <w:hideMark/>
          </w:tcPr>
          <w:p w14:paraId="3FCF1BC2"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0768A969"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5537E301"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5C0C909A"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24692081"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A9C1A3"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2</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6D76645A"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COJUTEPEQUE</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71F4BE3D"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55331994"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5C46FC" w:rsidRPr="007A5F2D" w14:paraId="33134587" w14:textId="77777777" w:rsidTr="00FC2E66">
        <w:trPr>
          <w:trHeight w:val="300"/>
        </w:trPr>
        <w:tc>
          <w:tcPr>
            <w:tcW w:w="400" w:type="dxa"/>
            <w:tcBorders>
              <w:top w:val="nil"/>
              <w:left w:val="nil"/>
              <w:bottom w:val="nil"/>
              <w:right w:val="nil"/>
            </w:tcBorders>
            <w:shd w:val="clear" w:color="000000" w:fill="FFFFFF"/>
            <w:noWrap/>
            <w:vAlign w:val="bottom"/>
            <w:hideMark/>
          </w:tcPr>
          <w:p w14:paraId="7010B141"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4B6CF3E3" w14:textId="46E3B836" w:rsidR="005C46FC" w:rsidRPr="007A5F2D" w:rsidRDefault="005C46FC" w:rsidP="005C46FC">
            <w:pPr>
              <w:rPr>
                <w:rFonts w:ascii="Calibri" w:hAnsi="Calibri" w:cs="Calibri"/>
                <w:color w:val="auto"/>
                <w:lang w:val="es-MX" w:eastAsia="es-MX"/>
              </w:rPr>
            </w:pPr>
            <w:r w:rsidRPr="00E90494">
              <w:rPr>
                <w:rFonts w:ascii="Calibri" w:hAnsi="Calibri" w:cs="Calibri"/>
                <w:color w:val="auto"/>
                <w:lang w:val="es-MX" w:eastAsia="es-MX"/>
              </w:rPr>
              <w:t xml:space="preserve">XXXXX </w:t>
            </w:r>
            <w:proofErr w:type="spellStart"/>
            <w:r w:rsidRPr="00E90494">
              <w:rPr>
                <w:rFonts w:ascii="Calibri" w:hAnsi="Calibri" w:cs="Calibri"/>
                <w:color w:val="auto"/>
                <w:lang w:val="es-MX" w:eastAsia="es-MX"/>
              </w:rPr>
              <w:t>XXXXX</w:t>
            </w:r>
            <w:proofErr w:type="spellEnd"/>
            <w:r w:rsidRPr="00E90494">
              <w:rPr>
                <w:rFonts w:ascii="Calibri" w:hAnsi="Calibri" w:cs="Calibri"/>
                <w:color w:val="auto"/>
                <w:lang w:val="es-MX" w:eastAsia="es-MX"/>
              </w:rPr>
              <w:t xml:space="preserve"> </w:t>
            </w:r>
            <w:proofErr w:type="spellStart"/>
            <w:r w:rsidRPr="00E90494">
              <w:rPr>
                <w:rFonts w:ascii="Calibri" w:hAnsi="Calibri" w:cs="Calibri"/>
                <w:color w:val="auto"/>
                <w:lang w:val="es-MX" w:eastAsia="es-MX"/>
              </w:rPr>
              <w:t>XXXXX</w:t>
            </w:r>
            <w:proofErr w:type="spellEnd"/>
            <w:r w:rsidRPr="00E90494">
              <w:rPr>
                <w:rFonts w:ascii="Calibri" w:hAnsi="Calibri" w:cs="Calibri"/>
                <w:color w:val="auto"/>
                <w:lang w:val="es-MX" w:eastAsia="es-MX"/>
              </w:rPr>
              <w:t xml:space="preserve"> </w:t>
            </w:r>
            <w:proofErr w:type="spellStart"/>
            <w:r w:rsidRPr="00E90494">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2DD52D3F" w14:textId="6F3BBDC1" w:rsidR="005C46FC" w:rsidRPr="007A5F2D" w:rsidRDefault="005C46FC" w:rsidP="005C46FC">
            <w:pPr>
              <w:jc w:val="center"/>
              <w:rPr>
                <w:rFonts w:ascii="Calibri" w:hAnsi="Calibri" w:cs="Calibri"/>
                <w:color w:val="auto"/>
                <w:lang w:val="es-MX" w:eastAsia="es-MX"/>
              </w:rPr>
            </w:pPr>
            <w:r w:rsidRPr="005077D7">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6635A54C"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Presupuesto</w:t>
            </w:r>
          </w:p>
        </w:tc>
      </w:tr>
      <w:tr w:rsidR="005C46FC" w:rsidRPr="007A5F2D" w14:paraId="1C6CE8BB" w14:textId="77777777" w:rsidTr="00FC2E66">
        <w:trPr>
          <w:trHeight w:val="300"/>
        </w:trPr>
        <w:tc>
          <w:tcPr>
            <w:tcW w:w="400" w:type="dxa"/>
            <w:tcBorders>
              <w:top w:val="nil"/>
              <w:left w:val="nil"/>
              <w:bottom w:val="nil"/>
              <w:right w:val="nil"/>
            </w:tcBorders>
            <w:shd w:val="clear" w:color="000000" w:fill="FFFFFF"/>
            <w:noWrap/>
            <w:vAlign w:val="bottom"/>
            <w:hideMark/>
          </w:tcPr>
          <w:p w14:paraId="055F1B9F"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2CB3527E" w14:textId="1D42FDC1" w:rsidR="005C46FC" w:rsidRPr="007A5F2D" w:rsidRDefault="005C46FC" w:rsidP="005C46FC">
            <w:pPr>
              <w:rPr>
                <w:rFonts w:ascii="Calibri" w:hAnsi="Calibri" w:cs="Calibri"/>
                <w:color w:val="auto"/>
                <w:lang w:val="es-MX" w:eastAsia="es-MX"/>
              </w:rPr>
            </w:pPr>
            <w:r w:rsidRPr="00E90494">
              <w:rPr>
                <w:rFonts w:ascii="Calibri" w:hAnsi="Calibri" w:cs="Calibri"/>
                <w:color w:val="auto"/>
                <w:lang w:val="es-MX" w:eastAsia="es-MX"/>
              </w:rPr>
              <w:t xml:space="preserve">XXXXX </w:t>
            </w:r>
            <w:proofErr w:type="spellStart"/>
            <w:r w:rsidRPr="00E90494">
              <w:rPr>
                <w:rFonts w:ascii="Calibri" w:hAnsi="Calibri" w:cs="Calibri"/>
                <w:color w:val="auto"/>
                <w:lang w:val="es-MX" w:eastAsia="es-MX"/>
              </w:rPr>
              <w:t>XXXXX</w:t>
            </w:r>
            <w:proofErr w:type="spellEnd"/>
            <w:r w:rsidRPr="00E90494">
              <w:rPr>
                <w:rFonts w:ascii="Calibri" w:hAnsi="Calibri" w:cs="Calibri"/>
                <w:color w:val="auto"/>
                <w:lang w:val="es-MX" w:eastAsia="es-MX"/>
              </w:rPr>
              <w:t xml:space="preserve"> </w:t>
            </w:r>
            <w:proofErr w:type="spellStart"/>
            <w:r w:rsidRPr="00E90494">
              <w:rPr>
                <w:rFonts w:ascii="Calibri" w:hAnsi="Calibri" w:cs="Calibri"/>
                <w:color w:val="auto"/>
                <w:lang w:val="es-MX" w:eastAsia="es-MX"/>
              </w:rPr>
              <w:t>XXXXX</w:t>
            </w:r>
            <w:proofErr w:type="spellEnd"/>
            <w:r w:rsidRPr="00E90494">
              <w:rPr>
                <w:rFonts w:ascii="Calibri" w:hAnsi="Calibri" w:cs="Calibri"/>
                <w:color w:val="auto"/>
                <w:lang w:val="es-MX" w:eastAsia="es-MX"/>
              </w:rPr>
              <w:t xml:space="preserve"> </w:t>
            </w:r>
            <w:proofErr w:type="spellStart"/>
            <w:r w:rsidRPr="00E90494">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76707A4C" w14:textId="22A17AA5" w:rsidR="005C46FC" w:rsidRPr="007A5F2D" w:rsidRDefault="005C46FC" w:rsidP="005C46FC">
            <w:pPr>
              <w:jc w:val="center"/>
              <w:rPr>
                <w:rFonts w:ascii="Calibri" w:hAnsi="Calibri" w:cs="Calibri"/>
                <w:color w:val="auto"/>
                <w:lang w:val="es-MX" w:eastAsia="es-MX"/>
              </w:rPr>
            </w:pPr>
            <w:r w:rsidRPr="005077D7">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54109D3C"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Contabilidad</w:t>
            </w:r>
          </w:p>
        </w:tc>
      </w:tr>
      <w:tr w:rsidR="007A5F2D" w:rsidRPr="007A5F2D" w14:paraId="400DD9CE" w14:textId="77777777" w:rsidTr="00511E23">
        <w:trPr>
          <w:trHeight w:val="300"/>
        </w:trPr>
        <w:tc>
          <w:tcPr>
            <w:tcW w:w="400" w:type="dxa"/>
            <w:tcBorders>
              <w:top w:val="nil"/>
              <w:left w:val="nil"/>
              <w:bottom w:val="nil"/>
              <w:right w:val="nil"/>
            </w:tcBorders>
            <w:shd w:val="clear" w:color="000000" w:fill="FFFFFF"/>
            <w:noWrap/>
            <w:vAlign w:val="bottom"/>
            <w:hideMark/>
          </w:tcPr>
          <w:p w14:paraId="192910EC"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577AF00B"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2257CCAF"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1D5424A0"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4DF7B35B"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6978D8"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3</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5F4DDB78"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SAN RAFAEL CEDROS</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48E9851A"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41A40F9C"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5C46FC" w:rsidRPr="007A5F2D" w14:paraId="30462DFC" w14:textId="77777777" w:rsidTr="006743DF">
        <w:trPr>
          <w:trHeight w:val="300"/>
        </w:trPr>
        <w:tc>
          <w:tcPr>
            <w:tcW w:w="400" w:type="dxa"/>
            <w:tcBorders>
              <w:top w:val="nil"/>
              <w:left w:val="nil"/>
              <w:bottom w:val="nil"/>
              <w:right w:val="nil"/>
            </w:tcBorders>
            <w:shd w:val="clear" w:color="000000" w:fill="FFFFFF"/>
            <w:noWrap/>
            <w:vAlign w:val="bottom"/>
            <w:hideMark/>
          </w:tcPr>
          <w:p w14:paraId="32A8822D"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0596C334" w14:textId="670AB9E6" w:rsidR="005C46FC" w:rsidRPr="007A5F2D" w:rsidRDefault="005C46FC" w:rsidP="005C46FC">
            <w:pPr>
              <w:rPr>
                <w:rFonts w:ascii="Calibri" w:hAnsi="Calibri" w:cs="Calibri"/>
                <w:color w:val="auto"/>
                <w:lang w:val="es-MX" w:eastAsia="es-MX"/>
              </w:rPr>
            </w:pPr>
            <w:r w:rsidRPr="00B86330">
              <w:rPr>
                <w:rFonts w:ascii="Calibri" w:hAnsi="Calibri" w:cs="Calibri"/>
                <w:color w:val="auto"/>
                <w:lang w:val="es-MX" w:eastAsia="es-MX"/>
              </w:rPr>
              <w:t xml:space="preserve">XXXXX </w:t>
            </w:r>
            <w:proofErr w:type="spellStart"/>
            <w:r w:rsidRPr="00B86330">
              <w:rPr>
                <w:rFonts w:ascii="Calibri" w:hAnsi="Calibri" w:cs="Calibri"/>
                <w:color w:val="auto"/>
                <w:lang w:val="es-MX" w:eastAsia="es-MX"/>
              </w:rPr>
              <w:t>XXXXX</w:t>
            </w:r>
            <w:proofErr w:type="spellEnd"/>
            <w:r w:rsidRPr="00B86330">
              <w:rPr>
                <w:rFonts w:ascii="Calibri" w:hAnsi="Calibri" w:cs="Calibri"/>
                <w:color w:val="auto"/>
                <w:lang w:val="es-MX" w:eastAsia="es-MX"/>
              </w:rPr>
              <w:t xml:space="preserve"> </w:t>
            </w:r>
            <w:proofErr w:type="spellStart"/>
            <w:r w:rsidRPr="00B86330">
              <w:rPr>
                <w:rFonts w:ascii="Calibri" w:hAnsi="Calibri" w:cs="Calibri"/>
                <w:color w:val="auto"/>
                <w:lang w:val="es-MX" w:eastAsia="es-MX"/>
              </w:rPr>
              <w:t>XXXXX</w:t>
            </w:r>
            <w:proofErr w:type="spellEnd"/>
            <w:r w:rsidRPr="00B86330">
              <w:rPr>
                <w:rFonts w:ascii="Calibri" w:hAnsi="Calibri" w:cs="Calibri"/>
                <w:color w:val="auto"/>
                <w:lang w:val="es-MX" w:eastAsia="es-MX"/>
              </w:rPr>
              <w:t xml:space="preserve"> </w:t>
            </w:r>
            <w:proofErr w:type="spellStart"/>
            <w:r w:rsidRPr="00B86330">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03CB66FA" w14:textId="22600EED" w:rsidR="005C46FC" w:rsidRPr="007A5F2D" w:rsidRDefault="005C46FC" w:rsidP="005C46FC">
            <w:pPr>
              <w:jc w:val="center"/>
              <w:rPr>
                <w:rFonts w:ascii="Calibri" w:hAnsi="Calibri" w:cs="Calibri"/>
                <w:color w:val="auto"/>
                <w:lang w:val="es-MX" w:eastAsia="es-MX"/>
              </w:rPr>
            </w:pPr>
            <w:r w:rsidRPr="002577CA">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2D3A4A6E"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 xml:space="preserve">Delegado de Presupuesto </w:t>
            </w:r>
          </w:p>
        </w:tc>
      </w:tr>
      <w:tr w:rsidR="005C46FC" w:rsidRPr="007A5F2D" w14:paraId="0D59ED0D" w14:textId="77777777" w:rsidTr="006743DF">
        <w:trPr>
          <w:trHeight w:val="300"/>
        </w:trPr>
        <w:tc>
          <w:tcPr>
            <w:tcW w:w="400" w:type="dxa"/>
            <w:tcBorders>
              <w:top w:val="nil"/>
              <w:left w:val="nil"/>
              <w:bottom w:val="nil"/>
              <w:right w:val="nil"/>
            </w:tcBorders>
            <w:shd w:val="clear" w:color="000000" w:fill="FFFFFF"/>
            <w:noWrap/>
            <w:vAlign w:val="bottom"/>
            <w:hideMark/>
          </w:tcPr>
          <w:p w14:paraId="0F5EF617"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49138627" w14:textId="5D8E7D1E" w:rsidR="005C46FC" w:rsidRPr="007A5F2D" w:rsidRDefault="005C46FC" w:rsidP="005C46FC">
            <w:pPr>
              <w:rPr>
                <w:rFonts w:ascii="Calibri" w:hAnsi="Calibri" w:cs="Calibri"/>
                <w:color w:val="auto"/>
                <w:lang w:val="es-MX" w:eastAsia="es-MX"/>
              </w:rPr>
            </w:pPr>
            <w:r w:rsidRPr="00B86330">
              <w:rPr>
                <w:rFonts w:ascii="Calibri" w:hAnsi="Calibri" w:cs="Calibri"/>
                <w:color w:val="auto"/>
                <w:lang w:val="es-MX" w:eastAsia="es-MX"/>
              </w:rPr>
              <w:t xml:space="preserve">XXXXX </w:t>
            </w:r>
            <w:proofErr w:type="spellStart"/>
            <w:r w:rsidRPr="00B86330">
              <w:rPr>
                <w:rFonts w:ascii="Calibri" w:hAnsi="Calibri" w:cs="Calibri"/>
                <w:color w:val="auto"/>
                <w:lang w:val="es-MX" w:eastAsia="es-MX"/>
              </w:rPr>
              <w:t>XXXXX</w:t>
            </w:r>
            <w:proofErr w:type="spellEnd"/>
            <w:r w:rsidRPr="00B86330">
              <w:rPr>
                <w:rFonts w:ascii="Calibri" w:hAnsi="Calibri" w:cs="Calibri"/>
                <w:color w:val="auto"/>
                <w:lang w:val="es-MX" w:eastAsia="es-MX"/>
              </w:rPr>
              <w:t xml:space="preserve"> </w:t>
            </w:r>
            <w:proofErr w:type="spellStart"/>
            <w:r w:rsidRPr="00B86330">
              <w:rPr>
                <w:rFonts w:ascii="Calibri" w:hAnsi="Calibri" w:cs="Calibri"/>
                <w:color w:val="auto"/>
                <w:lang w:val="es-MX" w:eastAsia="es-MX"/>
              </w:rPr>
              <w:t>XXXXX</w:t>
            </w:r>
            <w:proofErr w:type="spellEnd"/>
            <w:r w:rsidRPr="00B86330">
              <w:rPr>
                <w:rFonts w:ascii="Calibri" w:hAnsi="Calibri" w:cs="Calibri"/>
                <w:color w:val="auto"/>
                <w:lang w:val="es-MX" w:eastAsia="es-MX"/>
              </w:rPr>
              <w:t xml:space="preserve"> </w:t>
            </w:r>
            <w:proofErr w:type="spellStart"/>
            <w:r w:rsidRPr="00B86330">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0D0E700C" w14:textId="0043B30A" w:rsidR="005C46FC" w:rsidRPr="007A5F2D" w:rsidRDefault="005C46FC" w:rsidP="005C46FC">
            <w:pPr>
              <w:jc w:val="center"/>
              <w:rPr>
                <w:rFonts w:ascii="Calibri" w:hAnsi="Calibri" w:cs="Calibri"/>
                <w:color w:val="auto"/>
                <w:lang w:val="es-MX" w:eastAsia="es-MX"/>
              </w:rPr>
            </w:pPr>
            <w:r w:rsidRPr="002577CA">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7DED22B8"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Delegado de Tesorería</w:t>
            </w:r>
          </w:p>
        </w:tc>
      </w:tr>
      <w:tr w:rsidR="005C46FC" w:rsidRPr="007A5F2D" w14:paraId="747A107B" w14:textId="77777777" w:rsidTr="006743DF">
        <w:trPr>
          <w:trHeight w:val="300"/>
        </w:trPr>
        <w:tc>
          <w:tcPr>
            <w:tcW w:w="400" w:type="dxa"/>
            <w:tcBorders>
              <w:top w:val="nil"/>
              <w:left w:val="nil"/>
              <w:bottom w:val="nil"/>
              <w:right w:val="nil"/>
            </w:tcBorders>
            <w:shd w:val="clear" w:color="000000" w:fill="FFFFFF"/>
            <w:noWrap/>
            <w:vAlign w:val="bottom"/>
            <w:hideMark/>
          </w:tcPr>
          <w:p w14:paraId="4DE7B71B"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4D68672A" w14:textId="6DF9FDF8" w:rsidR="005C46FC" w:rsidRPr="007A5F2D" w:rsidRDefault="005C46FC" w:rsidP="005C46FC">
            <w:pPr>
              <w:rPr>
                <w:rFonts w:ascii="Calibri" w:hAnsi="Calibri" w:cs="Calibri"/>
                <w:color w:val="auto"/>
                <w:lang w:val="es-MX" w:eastAsia="es-MX"/>
              </w:rPr>
            </w:pPr>
            <w:r w:rsidRPr="00B86330">
              <w:rPr>
                <w:rFonts w:ascii="Calibri" w:hAnsi="Calibri" w:cs="Calibri"/>
                <w:color w:val="auto"/>
                <w:lang w:val="es-MX" w:eastAsia="es-MX"/>
              </w:rPr>
              <w:t xml:space="preserve">XXXXX </w:t>
            </w:r>
            <w:proofErr w:type="spellStart"/>
            <w:r w:rsidRPr="00B86330">
              <w:rPr>
                <w:rFonts w:ascii="Calibri" w:hAnsi="Calibri" w:cs="Calibri"/>
                <w:color w:val="auto"/>
                <w:lang w:val="es-MX" w:eastAsia="es-MX"/>
              </w:rPr>
              <w:t>XXXXX</w:t>
            </w:r>
            <w:proofErr w:type="spellEnd"/>
            <w:r w:rsidRPr="00B86330">
              <w:rPr>
                <w:rFonts w:ascii="Calibri" w:hAnsi="Calibri" w:cs="Calibri"/>
                <w:color w:val="auto"/>
                <w:lang w:val="es-MX" w:eastAsia="es-MX"/>
              </w:rPr>
              <w:t xml:space="preserve"> </w:t>
            </w:r>
            <w:proofErr w:type="spellStart"/>
            <w:r w:rsidRPr="00B86330">
              <w:rPr>
                <w:rFonts w:ascii="Calibri" w:hAnsi="Calibri" w:cs="Calibri"/>
                <w:color w:val="auto"/>
                <w:lang w:val="es-MX" w:eastAsia="es-MX"/>
              </w:rPr>
              <w:t>XXXXX</w:t>
            </w:r>
            <w:proofErr w:type="spellEnd"/>
            <w:r w:rsidRPr="00B86330">
              <w:rPr>
                <w:rFonts w:ascii="Calibri" w:hAnsi="Calibri" w:cs="Calibri"/>
                <w:color w:val="auto"/>
                <w:lang w:val="es-MX" w:eastAsia="es-MX"/>
              </w:rPr>
              <w:t xml:space="preserve"> </w:t>
            </w:r>
            <w:proofErr w:type="spellStart"/>
            <w:r w:rsidRPr="00B86330">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394AA6BA" w14:textId="494AC823" w:rsidR="005C46FC" w:rsidRPr="007A5F2D" w:rsidRDefault="005C46FC" w:rsidP="005C46FC">
            <w:pPr>
              <w:jc w:val="center"/>
              <w:rPr>
                <w:rFonts w:ascii="Calibri" w:hAnsi="Calibri" w:cs="Calibri"/>
                <w:color w:val="auto"/>
                <w:lang w:val="es-MX" w:eastAsia="es-MX"/>
              </w:rPr>
            </w:pPr>
            <w:r w:rsidRPr="002577CA">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7FEAF9B2"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Delegado de Contabilidad</w:t>
            </w:r>
          </w:p>
        </w:tc>
      </w:tr>
      <w:tr w:rsidR="007A5F2D" w:rsidRPr="007A5F2D" w14:paraId="3370DCCF" w14:textId="77777777" w:rsidTr="00511E23">
        <w:trPr>
          <w:trHeight w:val="300"/>
        </w:trPr>
        <w:tc>
          <w:tcPr>
            <w:tcW w:w="400" w:type="dxa"/>
            <w:tcBorders>
              <w:top w:val="nil"/>
              <w:left w:val="nil"/>
              <w:bottom w:val="nil"/>
              <w:right w:val="nil"/>
            </w:tcBorders>
            <w:shd w:val="clear" w:color="000000" w:fill="FFFFFF"/>
            <w:noWrap/>
            <w:vAlign w:val="bottom"/>
            <w:hideMark/>
          </w:tcPr>
          <w:p w14:paraId="09D73167"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1F8EF37E"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4A1FEFA8"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4639D36D"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1460F1BE"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D3AD5F"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4</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52AEC384"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SAN CRISTOBAL</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158F8D07"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3F21F280"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5C46FC" w:rsidRPr="007A5F2D" w14:paraId="78041C4B" w14:textId="77777777" w:rsidTr="00C82E46">
        <w:trPr>
          <w:trHeight w:val="300"/>
        </w:trPr>
        <w:tc>
          <w:tcPr>
            <w:tcW w:w="400" w:type="dxa"/>
            <w:tcBorders>
              <w:top w:val="nil"/>
              <w:left w:val="nil"/>
              <w:bottom w:val="nil"/>
              <w:right w:val="nil"/>
            </w:tcBorders>
            <w:shd w:val="clear" w:color="000000" w:fill="FFFFFF"/>
            <w:noWrap/>
            <w:vAlign w:val="bottom"/>
            <w:hideMark/>
          </w:tcPr>
          <w:p w14:paraId="6626C64F"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7892BF0E" w14:textId="13F0FDDA" w:rsidR="005C46FC" w:rsidRPr="007A5F2D" w:rsidRDefault="005C46FC" w:rsidP="005C46FC">
            <w:pPr>
              <w:rPr>
                <w:rFonts w:ascii="Calibri" w:hAnsi="Calibri" w:cs="Calibri"/>
                <w:color w:val="auto"/>
                <w:lang w:val="es-MX" w:eastAsia="es-MX"/>
              </w:rPr>
            </w:pPr>
            <w:r w:rsidRPr="002F4779">
              <w:rPr>
                <w:rFonts w:ascii="Calibri" w:hAnsi="Calibri" w:cs="Calibri"/>
                <w:color w:val="auto"/>
                <w:lang w:val="es-MX" w:eastAsia="es-MX"/>
              </w:rPr>
              <w:t xml:space="preserve">XXXXX </w:t>
            </w:r>
            <w:proofErr w:type="spellStart"/>
            <w:r w:rsidRPr="002F4779">
              <w:rPr>
                <w:rFonts w:ascii="Calibri" w:hAnsi="Calibri" w:cs="Calibri"/>
                <w:color w:val="auto"/>
                <w:lang w:val="es-MX" w:eastAsia="es-MX"/>
              </w:rPr>
              <w:t>XXXXX</w:t>
            </w:r>
            <w:proofErr w:type="spellEnd"/>
            <w:r w:rsidRPr="002F4779">
              <w:rPr>
                <w:rFonts w:ascii="Calibri" w:hAnsi="Calibri" w:cs="Calibri"/>
                <w:color w:val="auto"/>
                <w:lang w:val="es-MX" w:eastAsia="es-MX"/>
              </w:rPr>
              <w:t xml:space="preserve"> </w:t>
            </w:r>
            <w:proofErr w:type="spellStart"/>
            <w:r w:rsidRPr="002F4779">
              <w:rPr>
                <w:rFonts w:ascii="Calibri" w:hAnsi="Calibri" w:cs="Calibri"/>
                <w:color w:val="auto"/>
                <w:lang w:val="es-MX" w:eastAsia="es-MX"/>
              </w:rPr>
              <w:t>XXXXX</w:t>
            </w:r>
            <w:proofErr w:type="spellEnd"/>
            <w:r w:rsidRPr="002F4779">
              <w:rPr>
                <w:rFonts w:ascii="Calibri" w:hAnsi="Calibri" w:cs="Calibri"/>
                <w:color w:val="auto"/>
                <w:lang w:val="es-MX" w:eastAsia="es-MX"/>
              </w:rPr>
              <w:t xml:space="preserve"> </w:t>
            </w:r>
            <w:proofErr w:type="spellStart"/>
            <w:r w:rsidRPr="002F4779">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30B86DAE" w14:textId="16CFBE9D" w:rsidR="005C46FC" w:rsidRPr="007A5F2D" w:rsidRDefault="005C46FC" w:rsidP="005C46FC">
            <w:pPr>
              <w:jc w:val="center"/>
              <w:rPr>
                <w:rFonts w:ascii="Calibri" w:hAnsi="Calibri" w:cs="Calibri"/>
                <w:color w:val="auto"/>
                <w:lang w:val="es-MX" w:eastAsia="es-MX"/>
              </w:rPr>
            </w:pPr>
            <w:r w:rsidRPr="00B1104C">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2E546DC6"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Tesorería</w:t>
            </w:r>
          </w:p>
        </w:tc>
      </w:tr>
      <w:tr w:rsidR="005C46FC" w:rsidRPr="007A5F2D" w14:paraId="1CC8CDAD" w14:textId="77777777" w:rsidTr="00C82E46">
        <w:trPr>
          <w:trHeight w:val="300"/>
        </w:trPr>
        <w:tc>
          <w:tcPr>
            <w:tcW w:w="400" w:type="dxa"/>
            <w:tcBorders>
              <w:top w:val="nil"/>
              <w:left w:val="nil"/>
              <w:bottom w:val="nil"/>
              <w:right w:val="nil"/>
            </w:tcBorders>
            <w:shd w:val="clear" w:color="000000" w:fill="FFFFFF"/>
            <w:noWrap/>
            <w:vAlign w:val="bottom"/>
            <w:hideMark/>
          </w:tcPr>
          <w:p w14:paraId="50BE6181"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32AF803C" w14:textId="0D1C7D15" w:rsidR="005C46FC" w:rsidRPr="007A5F2D" w:rsidRDefault="005C46FC" w:rsidP="005C46FC">
            <w:pPr>
              <w:rPr>
                <w:rFonts w:ascii="Calibri" w:hAnsi="Calibri" w:cs="Calibri"/>
                <w:color w:val="auto"/>
                <w:lang w:val="es-MX" w:eastAsia="es-MX"/>
              </w:rPr>
            </w:pPr>
            <w:r w:rsidRPr="002F4779">
              <w:rPr>
                <w:rFonts w:ascii="Calibri" w:hAnsi="Calibri" w:cs="Calibri"/>
                <w:color w:val="auto"/>
                <w:lang w:val="es-MX" w:eastAsia="es-MX"/>
              </w:rPr>
              <w:t xml:space="preserve">XXXXX </w:t>
            </w:r>
            <w:proofErr w:type="spellStart"/>
            <w:r w:rsidRPr="002F4779">
              <w:rPr>
                <w:rFonts w:ascii="Calibri" w:hAnsi="Calibri" w:cs="Calibri"/>
                <w:color w:val="auto"/>
                <w:lang w:val="es-MX" w:eastAsia="es-MX"/>
              </w:rPr>
              <w:t>XXXXX</w:t>
            </w:r>
            <w:proofErr w:type="spellEnd"/>
            <w:r w:rsidRPr="002F4779">
              <w:rPr>
                <w:rFonts w:ascii="Calibri" w:hAnsi="Calibri" w:cs="Calibri"/>
                <w:color w:val="auto"/>
                <w:lang w:val="es-MX" w:eastAsia="es-MX"/>
              </w:rPr>
              <w:t xml:space="preserve"> </w:t>
            </w:r>
            <w:proofErr w:type="spellStart"/>
            <w:r w:rsidRPr="002F4779">
              <w:rPr>
                <w:rFonts w:ascii="Calibri" w:hAnsi="Calibri" w:cs="Calibri"/>
                <w:color w:val="auto"/>
                <w:lang w:val="es-MX" w:eastAsia="es-MX"/>
              </w:rPr>
              <w:t>XXXXX</w:t>
            </w:r>
            <w:proofErr w:type="spellEnd"/>
            <w:r w:rsidRPr="002F4779">
              <w:rPr>
                <w:rFonts w:ascii="Calibri" w:hAnsi="Calibri" w:cs="Calibri"/>
                <w:color w:val="auto"/>
                <w:lang w:val="es-MX" w:eastAsia="es-MX"/>
              </w:rPr>
              <w:t xml:space="preserve"> </w:t>
            </w:r>
            <w:proofErr w:type="spellStart"/>
            <w:r w:rsidRPr="002F4779">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11D746A1" w14:textId="66020853" w:rsidR="005C46FC" w:rsidRPr="007A5F2D" w:rsidRDefault="005C46FC" w:rsidP="005C46FC">
            <w:pPr>
              <w:jc w:val="center"/>
              <w:rPr>
                <w:rFonts w:ascii="Calibri" w:hAnsi="Calibri" w:cs="Calibri"/>
                <w:color w:val="auto"/>
                <w:lang w:val="es-MX" w:eastAsia="es-MX"/>
              </w:rPr>
            </w:pPr>
            <w:r w:rsidRPr="00B1104C">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0ABD573F"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Presupuesto</w:t>
            </w:r>
          </w:p>
        </w:tc>
      </w:tr>
      <w:tr w:rsidR="007A5F2D" w:rsidRPr="007A5F2D" w14:paraId="223F6C3D" w14:textId="77777777" w:rsidTr="00511E23">
        <w:trPr>
          <w:trHeight w:val="300"/>
        </w:trPr>
        <w:tc>
          <w:tcPr>
            <w:tcW w:w="400" w:type="dxa"/>
            <w:tcBorders>
              <w:top w:val="nil"/>
              <w:left w:val="nil"/>
              <w:bottom w:val="nil"/>
              <w:right w:val="nil"/>
            </w:tcBorders>
            <w:shd w:val="clear" w:color="000000" w:fill="FFFFFF"/>
            <w:noWrap/>
            <w:vAlign w:val="bottom"/>
            <w:hideMark/>
          </w:tcPr>
          <w:p w14:paraId="5E872BC1"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02A67704"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47307725"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2957A41B"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41586715"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281E1F"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5</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7C1893C7"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EL ROSARIO</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55EA37B2"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156791FD"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5C46FC" w:rsidRPr="007A5F2D" w14:paraId="36019FF9" w14:textId="77777777" w:rsidTr="00B00A2C">
        <w:trPr>
          <w:trHeight w:val="600"/>
        </w:trPr>
        <w:tc>
          <w:tcPr>
            <w:tcW w:w="400" w:type="dxa"/>
            <w:tcBorders>
              <w:top w:val="nil"/>
              <w:left w:val="nil"/>
              <w:bottom w:val="nil"/>
              <w:right w:val="nil"/>
            </w:tcBorders>
            <w:shd w:val="clear" w:color="000000" w:fill="FFFFFF"/>
            <w:noWrap/>
            <w:vAlign w:val="bottom"/>
            <w:hideMark/>
          </w:tcPr>
          <w:p w14:paraId="7777781A"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3D4777BB" w14:textId="73D832D6" w:rsidR="005C46FC" w:rsidRPr="007A5F2D" w:rsidRDefault="005C46FC" w:rsidP="005C46FC">
            <w:pPr>
              <w:rPr>
                <w:rFonts w:ascii="Calibri" w:hAnsi="Calibri" w:cs="Calibri"/>
                <w:color w:val="auto"/>
                <w:lang w:val="es-MX" w:eastAsia="es-MX"/>
              </w:rPr>
            </w:pPr>
            <w:r w:rsidRPr="001065E9">
              <w:rPr>
                <w:rFonts w:ascii="Calibri" w:hAnsi="Calibri" w:cs="Calibri"/>
                <w:color w:val="auto"/>
                <w:lang w:val="es-MX" w:eastAsia="es-MX"/>
              </w:rPr>
              <w:t xml:space="preserve">XXXXX </w:t>
            </w:r>
            <w:proofErr w:type="spellStart"/>
            <w:r w:rsidRPr="001065E9">
              <w:rPr>
                <w:rFonts w:ascii="Calibri" w:hAnsi="Calibri" w:cs="Calibri"/>
                <w:color w:val="auto"/>
                <w:lang w:val="es-MX" w:eastAsia="es-MX"/>
              </w:rPr>
              <w:t>XXXXX</w:t>
            </w:r>
            <w:proofErr w:type="spellEnd"/>
            <w:r w:rsidRPr="001065E9">
              <w:rPr>
                <w:rFonts w:ascii="Calibri" w:hAnsi="Calibri" w:cs="Calibri"/>
                <w:color w:val="auto"/>
                <w:lang w:val="es-MX" w:eastAsia="es-MX"/>
              </w:rPr>
              <w:t xml:space="preserve"> </w:t>
            </w:r>
            <w:proofErr w:type="spellStart"/>
            <w:r w:rsidRPr="001065E9">
              <w:rPr>
                <w:rFonts w:ascii="Calibri" w:hAnsi="Calibri" w:cs="Calibri"/>
                <w:color w:val="auto"/>
                <w:lang w:val="es-MX" w:eastAsia="es-MX"/>
              </w:rPr>
              <w:t>XXXXX</w:t>
            </w:r>
            <w:proofErr w:type="spellEnd"/>
            <w:r w:rsidRPr="001065E9">
              <w:rPr>
                <w:rFonts w:ascii="Calibri" w:hAnsi="Calibri" w:cs="Calibri"/>
                <w:color w:val="auto"/>
                <w:lang w:val="es-MX" w:eastAsia="es-MX"/>
              </w:rPr>
              <w:t xml:space="preserve"> </w:t>
            </w:r>
            <w:proofErr w:type="spellStart"/>
            <w:r w:rsidRPr="001065E9">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79C90531" w14:textId="621DBB4D" w:rsidR="005C46FC" w:rsidRPr="007A5F2D" w:rsidRDefault="005C46FC" w:rsidP="005C46FC">
            <w:pPr>
              <w:jc w:val="center"/>
              <w:rPr>
                <w:rFonts w:ascii="Calibri" w:hAnsi="Calibri" w:cs="Calibri"/>
                <w:color w:val="auto"/>
                <w:lang w:val="es-MX" w:eastAsia="es-MX"/>
              </w:rPr>
            </w:pPr>
            <w:r w:rsidRPr="0030258B">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vAlign w:val="bottom"/>
            <w:hideMark/>
          </w:tcPr>
          <w:p w14:paraId="2FD914D9"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Contabilidad y Presupuesto</w:t>
            </w:r>
          </w:p>
        </w:tc>
      </w:tr>
      <w:tr w:rsidR="005C46FC" w:rsidRPr="007A5F2D" w14:paraId="0D22DF80" w14:textId="77777777" w:rsidTr="00B00A2C">
        <w:trPr>
          <w:trHeight w:val="300"/>
        </w:trPr>
        <w:tc>
          <w:tcPr>
            <w:tcW w:w="400" w:type="dxa"/>
            <w:tcBorders>
              <w:top w:val="nil"/>
              <w:left w:val="nil"/>
              <w:bottom w:val="nil"/>
              <w:right w:val="nil"/>
            </w:tcBorders>
            <w:shd w:val="clear" w:color="000000" w:fill="FFFFFF"/>
            <w:noWrap/>
            <w:vAlign w:val="bottom"/>
            <w:hideMark/>
          </w:tcPr>
          <w:p w14:paraId="7762F6CF"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2AA35DDC" w14:textId="0BBC7949" w:rsidR="005C46FC" w:rsidRPr="007A5F2D" w:rsidRDefault="005C46FC" w:rsidP="005C46FC">
            <w:pPr>
              <w:rPr>
                <w:rFonts w:ascii="Calibri" w:hAnsi="Calibri" w:cs="Calibri"/>
                <w:color w:val="auto"/>
                <w:lang w:val="es-MX" w:eastAsia="es-MX"/>
              </w:rPr>
            </w:pPr>
            <w:r w:rsidRPr="001065E9">
              <w:rPr>
                <w:rFonts w:ascii="Calibri" w:hAnsi="Calibri" w:cs="Calibri"/>
                <w:color w:val="auto"/>
                <w:lang w:val="es-MX" w:eastAsia="es-MX"/>
              </w:rPr>
              <w:t xml:space="preserve">XXXXX </w:t>
            </w:r>
            <w:proofErr w:type="spellStart"/>
            <w:r w:rsidRPr="001065E9">
              <w:rPr>
                <w:rFonts w:ascii="Calibri" w:hAnsi="Calibri" w:cs="Calibri"/>
                <w:color w:val="auto"/>
                <w:lang w:val="es-MX" w:eastAsia="es-MX"/>
              </w:rPr>
              <w:t>XXXXX</w:t>
            </w:r>
            <w:proofErr w:type="spellEnd"/>
            <w:r w:rsidRPr="001065E9">
              <w:rPr>
                <w:rFonts w:ascii="Calibri" w:hAnsi="Calibri" w:cs="Calibri"/>
                <w:color w:val="auto"/>
                <w:lang w:val="es-MX" w:eastAsia="es-MX"/>
              </w:rPr>
              <w:t xml:space="preserve"> </w:t>
            </w:r>
            <w:proofErr w:type="spellStart"/>
            <w:r w:rsidRPr="001065E9">
              <w:rPr>
                <w:rFonts w:ascii="Calibri" w:hAnsi="Calibri" w:cs="Calibri"/>
                <w:color w:val="auto"/>
                <w:lang w:val="es-MX" w:eastAsia="es-MX"/>
              </w:rPr>
              <w:t>XXXXX</w:t>
            </w:r>
            <w:proofErr w:type="spellEnd"/>
            <w:r w:rsidRPr="001065E9">
              <w:rPr>
                <w:rFonts w:ascii="Calibri" w:hAnsi="Calibri" w:cs="Calibri"/>
                <w:color w:val="auto"/>
                <w:lang w:val="es-MX" w:eastAsia="es-MX"/>
              </w:rPr>
              <w:t xml:space="preserve"> </w:t>
            </w:r>
            <w:proofErr w:type="spellStart"/>
            <w:r w:rsidRPr="001065E9">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585481BC" w14:textId="16512282" w:rsidR="005C46FC" w:rsidRPr="007A5F2D" w:rsidRDefault="005C46FC" w:rsidP="005C46FC">
            <w:pPr>
              <w:jc w:val="center"/>
              <w:rPr>
                <w:rFonts w:ascii="Calibri" w:hAnsi="Calibri" w:cs="Calibri"/>
                <w:color w:val="auto"/>
                <w:lang w:val="es-MX" w:eastAsia="es-MX"/>
              </w:rPr>
            </w:pPr>
            <w:r w:rsidRPr="0030258B">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3D01E7B5"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Delegado de Tesorería</w:t>
            </w:r>
          </w:p>
        </w:tc>
      </w:tr>
      <w:tr w:rsidR="007A5F2D" w:rsidRPr="007A5F2D" w14:paraId="62AF7015" w14:textId="77777777" w:rsidTr="00511E23">
        <w:trPr>
          <w:trHeight w:val="300"/>
        </w:trPr>
        <w:tc>
          <w:tcPr>
            <w:tcW w:w="400" w:type="dxa"/>
            <w:tcBorders>
              <w:top w:val="nil"/>
              <w:left w:val="nil"/>
              <w:bottom w:val="nil"/>
              <w:right w:val="nil"/>
            </w:tcBorders>
            <w:shd w:val="clear" w:color="000000" w:fill="FFFFFF"/>
            <w:noWrap/>
            <w:vAlign w:val="bottom"/>
            <w:hideMark/>
          </w:tcPr>
          <w:p w14:paraId="0DE4F5B0"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23B21FA8"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037524C9"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4010E1B3"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578BB0C3"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BD095"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6</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662DE71A"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TENANCINGO</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0A07BDC5"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6607E291"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5C46FC" w:rsidRPr="007A5F2D" w14:paraId="1B894C67" w14:textId="77777777" w:rsidTr="00025F6B">
        <w:trPr>
          <w:trHeight w:val="600"/>
        </w:trPr>
        <w:tc>
          <w:tcPr>
            <w:tcW w:w="400" w:type="dxa"/>
            <w:tcBorders>
              <w:top w:val="nil"/>
              <w:left w:val="nil"/>
              <w:bottom w:val="nil"/>
              <w:right w:val="nil"/>
            </w:tcBorders>
            <w:shd w:val="clear" w:color="000000" w:fill="FFFFFF"/>
            <w:noWrap/>
            <w:vAlign w:val="bottom"/>
            <w:hideMark/>
          </w:tcPr>
          <w:p w14:paraId="25090BBF"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67146F3B" w14:textId="32374915" w:rsidR="005C46FC" w:rsidRPr="007A5F2D" w:rsidRDefault="005C46FC" w:rsidP="005C46FC">
            <w:pPr>
              <w:rPr>
                <w:rFonts w:ascii="Calibri" w:hAnsi="Calibri" w:cs="Calibri"/>
                <w:color w:val="auto"/>
                <w:lang w:val="es-MX" w:eastAsia="es-MX"/>
              </w:rPr>
            </w:pPr>
            <w:r w:rsidRPr="00436C39">
              <w:rPr>
                <w:rFonts w:ascii="Calibri" w:hAnsi="Calibri" w:cs="Calibri"/>
                <w:color w:val="auto"/>
                <w:lang w:val="es-MX" w:eastAsia="es-MX"/>
              </w:rPr>
              <w:t xml:space="preserve">XXXXX </w:t>
            </w:r>
            <w:proofErr w:type="spellStart"/>
            <w:r w:rsidRPr="00436C39">
              <w:rPr>
                <w:rFonts w:ascii="Calibri" w:hAnsi="Calibri" w:cs="Calibri"/>
                <w:color w:val="auto"/>
                <w:lang w:val="es-MX" w:eastAsia="es-MX"/>
              </w:rPr>
              <w:t>XXXXX</w:t>
            </w:r>
            <w:proofErr w:type="spellEnd"/>
            <w:r w:rsidRPr="00436C39">
              <w:rPr>
                <w:rFonts w:ascii="Calibri" w:hAnsi="Calibri" w:cs="Calibri"/>
                <w:color w:val="auto"/>
                <w:lang w:val="es-MX" w:eastAsia="es-MX"/>
              </w:rPr>
              <w:t xml:space="preserve"> </w:t>
            </w:r>
            <w:proofErr w:type="spellStart"/>
            <w:r w:rsidRPr="00436C39">
              <w:rPr>
                <w:rFonts w:ascii="Calibri" w:hAnsi="Calibri" w:cs="Calibri"/>
                <w:color w:val="auto"/>
                <w:lang w:val="es-MX" w:eastAsia="es-MX"/>
              </w:rPr>
              <w:t>XXXXX</w:t>
            </w:r>
            <w:proofErr w:type="spellEnd"/>
            <w:r w:rsidRPr="00436C39">
              <w:rPr>
                <w:rFonts w:ascii="Calibri" w:hAnsi="Calibri" w:cs="Calibri"/>
                <w:color w:val="auto"/>
                <w:lang w:val="es-MX" w:eastAsia="es-MX"/>
              </w:rPr>
              <w:t xml:space="preserve"> </w:t>
            </w:r>
            <w:proofErr w:type="spellStart"/>
            <w:r w:rsidRPr="00436C39">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15FC2A44" w14:textId="150247C0" w:rsidR="005C46FC" w:rsidRPr="007A5F2D" w:rsidRDefault="005C46FC" w:rsidP="005C46FC">
            <w:pPr>
              <w:jc w:val="center"/>
              <w:rPr>
                <w:rFonts w:ascii="Calibri" w:hAnsi="Calibri" w:cs="Calibri"/>
                <w:color w:val="auto"/>
                <w:lang w:val="es-MX" w:eastAsia="es-MX"/>
              </w:rPr>
            </w:pPr>
            <w:r w:rsidRPr="00E60188">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vAlign w:val="bottom"/>
            <w:hideMark/>
          </w:tcPr>
          <w:p w14:paraId="05EE218A"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Delegado de Contabilidad y Presupuesto</w:t>
            </w:r>
          </w:p>
        </w:tc>
      </w:tr>
      <w:tr w:rsidR="005C46FC" w:rsidRPr="007A5F2D" w14:paraId="4A866CF1" w14:textId="77777777" w:rsidTr="00025F6B">
        <w:trPr>
          <w:trHeight w:val="300"/>
        </w:trPr>
        <w:tc>
          <w:tcPr>
            <w:tcW w:w="400" w:type="dxa"/>
            <w:tcBorders>
              <w:top w:val="nil"/>
              <w:left w:val="nil"/>
              <w:bottom w:val="nil"/>
              <w:right w:val="nil"/>
            </w:tcBorders>
            <w:shd w:val="clear" w:color="000000" w:fill="FFFFFF"/>
            <w:noWrap/>
            <w:vAlign w:val="bottom"/>
            <w:hideMark/>
          </w:tcPr>
          <w:p w14:paraId="7D44D7C4"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55167DED" w14:textId="05A57ACE" w:rsidR="005C46FC" w:rsidRPr="007A5F2D" w:rsidRDefault="005C46FC" w:rsidP="005C46FC">
            <w:pPr>
              <w:rPr>
                <w:rFonts w:ascii="Calibri" w:hAnsi="Calibri" w:cs="Calibri"/>
                <w:color w:val="auto"/>
                <w:lang w:val="es-MX" w:eastAsia="es-MX"/>
              </w:rPr>
            </w:pPr>
            <w:r w:rsidRPr="00436C39">
              <w:rPr>
                <w:rFonts w:ascii="Calibri" w:hAnsi="Calibri" w:cs="Calibri"/>
                <w:color w:val="auto"/>
                <w:lang w:val="es-MX" w:eastAsia="es-MX"/>
              </w:rPr>
              <w:t xml:space="preserve">XXXXX </w:t>
            </w:r>
            <w:proofErr w:type="spellStart"/>
            <w:r w:rsidRPr="00436C39">
              <w:rPr>
                <w:rFonts w:ascii="Calibri" w:hAnsi="Calibri" w:cs="Calibri"/>
                <w:color w:val="auto"/>
                <w:lang w:val="es-MX" w:eastAsia="es-MX"/>
              </w:rPr>
              <w:t>XXXXX</w:t>
            </w:r>
            <w:proofErr w:type="spellEnd"/>
            <w:r w:rsidRPr="00436C39">
              <w:rPr>
                <w:rFonts w:ascii="Calibri" w:hAnsi="Calibri" w:cs="Calibri"/>
                <w:color w:val="auto"/>
                <w:lang w:val="es-MX" w:eastAsia="es-MX"/>
              </w:rPr>
              <w:t xml:space="preserve"> </w:t>
            </w:r>
            <w:proofErr w:type="spellStart"/>
            <w:r w:rsidRPr="00436C39">
              <w:rPr>
                <w:rFonts w:ascii="Calibri" w:hAnsi="Calibri" w:cs="Calibri"/>
                <w:color w:val="auto"/>
                <w:lang w:val="es-MX" w:eastAsia="es-MX"/>
              </w:rPr>
              <w:t>XXXXX</w:t>
            </w:r>
            <w:proofErr w:type="spellEnd"/>
            <w:r w:rsidRPr="00436C39">
              <w:rPr>
                <w:rFonts w:ascii="Calibri" w:hAnsi="Calibri" w:cs="Calibri"/>
                <w:color w:val="auto"/>
                <w:lang w:val="es-MX" w:eastAsia="es-MX"/>
              </w:rPr>
              <w:t xml:space="preserve"> </w:t>
            </w:r>
            <w:proofErr w:type="spellStart"/>
            <w:r w:rsidRPr="00436C39">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5AE9D386" w14:textId="46B31DDB" w:rsidR="005C46FC" w:rsidRPr="007A5F2D" w:rsidRDefault="005C46FC" w:rsidP="005C46FC">
            <w:pPr>
              <w:jc w:val="center"/>
              <w:rPr>
                <w:rFonts w:ascii="Calibri" w:hAnsi="Calibri" w:cs="Calibri"/>
                <w:color w:val="auto"/>
                <w:lang w:val="es-MX" w:eastAsia="es-MX"/>
              </w:rPr>
            </w:pPr>
            <w:r w:rsidRPr="00E60188">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5764A122"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Tesorería</w:t>
            </w:r>
          </w:p>
        </w:tc>
      </w:tr>
      <w:tr w:rsidR="007A5F2D" w:rsidRPr="007A5F2D" w14:paraId="1DCB0A2D" w14:textId="77777777" w:rsidTr="00511E23">
        <w:trPr>
          <w:trHeight w:val="300"/>
        </w:trPr>
        <w:tc>
          <w:tcPr>
            <w:tcW w:w="400" w:type="dxa"/>
            <w:tcBorders>
              <w:top w:val="nil"/>
              <w:left w:val="nil"/>
              <w:bottom w:val="nil"/>
              <w:right w:val="nil"/>
            </w:tcBorders>
            <w:shd w:val="clear" w:color="000000" w:fill="FFFFFF"/>
            <w:noWrap/>
            <w:vAlign w:val="bottom"/>
            <w:hideMark/>
          </w:tcPr>
          <w:p w14:paraId="220E405B"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17C79EA1"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601D4979"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5E988FA1"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7D65FABF"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522F66"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lastRenderedPageBreak/>
              <w:t>7</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18F127BC"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MONTE SAN JUAN</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768E1C4E"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44E0C157"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5C46FC" w:rsidRPr="007A5F2D" w14:paraId="24DC99CE" w14:textId="77777777" w:rsidTr="00B46B2A">
        <w:trPr>
          <w:trHeight w:val="300"/>
        </w:trPr>
        <w:tc>
          <w:tcPr>
            <w:tcW w:w="400" w:type="dxa"/>
            <w:tcBorders>
              <w:top w:val="nil"/>
              <w:left w:val="nil"/>
              <w:bottom w:val="nil"/>
              <w:right w:val="nil"/>
            </w:tcBorders>
            <w:shd w:val="clear" w:color="000000" w:fill="FFFFFF"/>
            <w:noWrap/>
            <w:vAlign w:val="bottom"/>
            <w:hideMark/>
          </w:tcPr>
          <w:p w14:paraId="4C5170EA"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6B65A0D7" w14:textId="7A99FFB0" w:rsidR="005C46FC" w:rsidRPr="007A5F2D" w:rsidRDefault="005C46FC" w:rsidP="005C46FC">
            <w:pPr>
              <w:rPr>
                <w:rFonts w:ascii="Calibri" w:hAnsi="Calibri" w:cs="Calibri"/>
                <w:color w:val="auto"/>
                <w:lang w:val="es-MX" w:eastAsia="es-MX"/>
              </w:rPr>
            </w:pPr>
            <w:r w:rsidRPr="00066169">
              <w:rPr>
                <w:rFonts w:ascii="Calibri" w:hAnsi="Calibri" w:cs="Calibri"/>
                <w:color w:val="auto"/>
                <w:lang w:val="es-MX" w:eastAsia="es-MX"/>
              </w:rPr>
              <w:t xml:space="preserve">XXXXX </w:t>
            </w:r>
            <w:proofErr w:type="spellStart"/>
            <w:r w:rsidRPr="00066169">
              <w:rPr>
                <w:rFonts w:ascii="Calibri" w:hAnsi="Calibri" w:cs="Calibri"/>
                <w:color w:val="auto"/>
                <w:lang w:val="es-MX" w:eastAsia="es-MX"/>
              </w:rPr>
              <w:t>XXXXX</w:t>
            </w:r>
            <w:proofErr w:type="spellEnd"/>
            <w:r w:rsidRPr="00066169">
              <w:rPr>
                <w:rFonts w:ascii="Calibri" w:hAnsi="Calibri" w:cs="Calibri"/>
                <w:color w:val="auto"/>
                <w:lang w:val="es-MX" w:eastAsia="es-MX"/>
              </w:rPr>
              <w:t xml:space="preserve"> </w:t>
            </w:r>
            <w:proofErr w:type="spellStart"/>
            <w:r w:rsidRPr="00066169">
              <w:rPr>
                <w:rFonts w:ascii="Calibri" w:hAnsi="Calibri" w:cs="Calibri"/>
                <w:color w:val="auto"/>
                <w:lang w:val="es-MX" w:eastAsia="es-MX"/>
              </w:rPr>
              <w:t>XXXXX</w:t>
            </w:r>
            <w:proofErr w:type="spellEnd"/>
            <w:r w:rsidRPr="00066169">
              <w:rPr>
                <w:rFonts w:ascii="Calibri" w:hAnsi="Calibri" w:cs="Calibri"/>
                <w:color w:val="auto"/>
                <w:lang w:val="es-MX" w:eastAsia="es-MX"/>
              </w:rPr>
              <w:t xml:space="preserve"> </w:t>
            </w:r>
            <w:proofErr w:type="spellStart"/>
            <w:r w:rsidRPr="00066169">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34D83E29" w14:textId="00163647" w:rsidR="005C46FC" w:rsidRPr="007A5F2D" w:rsidRDefault="005C46FC" w:rsidP="005C46FC">
            <w:pPr>
              <w:jc w:val="center"/>
              <w:rPr>
                <w:rFonts w:ascii="Calibri" w:hAnsi="Calibri" w:cs="Calibri"/>
                <w:color w:val="auto"/>
                <w:lang w:val="es-MX" w:eastAsia="es-MX"/>
              </w:rPr>
            </w:pPr>
            <w:r w:rsidRPr="00233424">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66D56DA7"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Tesorería</w:t>
            </w:r>
          </w:p>
        </w:tc>
      </w:tr>
      <w:tr w:rsidR="005C46FC" w:rsidRPr="007A5F2D" w14:paraId="633A8F08" w14:textId="77777777" w:rsidTr="00B46B2A">
        <w:trPr>
          <w:trHeight w:val="600"/>
        </w:trPr>
        <w:tc>
          <w:tcPr>
            <w:tcW w:w="400" w:type="dxa"/>
            <w:tcBorders>
              <w:top w:val="nil"/>
              <w:left w:val="nil"/>
              <w:bottom w:val="nil"/>
              <w:right w:val="nil"/>
            </w:tcBorders>
            <w:shd w:val="clear" w:color="000000" w:fill="FFFFFF"/>
            <w:noWrap/>
            <w:vAlign w:val="bottom"/>
            <w:hideMark/>
          </w:tcPr>
          <w:p w14:paraId="3E052A29"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672F34D1" w14:textId="04877C85" w:rsidR="005C46FC" w:rsidRPr="007A5F2D" w:rsidRDefault="005C46FC" w:rsidP="005C46FC">
            <w:pPr>
              <w:rPr>
                <w:rFonts w:ascii="Calibri" w:hAnsi="Calibri" w:cs="Calibri"/>
                <w:color w:val="auto"/>
                <w:lang w:val="es-MX" w:eastAsia="es-MX"/>
              </w:rPr>
            </w:pPr>
            <w:r w:rsidRPr="00066169">
              <w:rPr>
                <w:rFonts w:ascii="Calibri" w:hAnsi="Calibri" w:cs="Calibri"/>
                <w:color w:val="auto"/>
                <w:lang w:val="es-MX" w:eastAsia="es-MX"/>
              </w:rPr>
              <w:t xml:space="preserve">XXXXX </w:t>
            </w:r>
            <w:proofErr w:type="spellStart"/>
            <w:r w:rsidRPr="00066169">
              <w:rPr>
                <w:rFonts w:ascii="Calibri" w:hAnsi="Calibri" w:cs="Calibri"/>
                <w:color w:val="auto"/>
                <w:lang w:val="es-MX" w:eastAsia="es-MX"/>
              </w:rPr>
              <w:t>XXXXX</w:t>
            </w:r>
            <w:proofErr w:type="spellEnd"/>
            <w:r w:rsidRPr="00066169">
              <w:rPr>
                <w:rFonts w:ascii="Calibri" w:hAnsi="Calibri" w:cs="Calibri"/>
                <w:color w:val="auto"/>
                <w:lang w:val="es-MX" w:eastAsia="es-MX"/>
              </w:rPr>
              <w:t xml:space="preserve"> </w:t>
            </w:r>
            <w:proofErr w:type="spellStart"/>
            <w:r w:rsidRPr="00066169">
              <w:rPr>
                <w:rFonts w:ascii="Calibri" w:hAnsi="Calibri" w:cs="Calibri"/>
                <w:color w:val="auto"/>
                <w:lang w:val="es-MX" w:eastAsia="es-MX"/>
              </w:rPr>
              <w:t>XXXXX</w:t>
            </w:r>
            <w:proofErr w:type="spellEnd"/>
            <w:r w:rsidRPr="00066169">
              <w:rPr>
                <w:rFonts w:ascii="Calibri" w:hAnsi="Calibri" w:cs="Calibri"/>
                <w:color w:val="auto"/>
                <w:lang w:val="es-MX" w:eastAsia="es-MX"/>
              </w:rPr>
              <w:t xml:space="preserve"> </w:t>
            </w:r>
            <w:proofErr w:type="spellStart"/>
            <w:r w:rsidRPr="00066169">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190A3289" w14:textId="2CB8937F" w:rsidR="005C46FC" w:rsidRPr="007A5F2D" w:rsidRDefault="005C46FC" w:rsidP="005C46FC">
            <w:pPr>
              <w:jc w:val="center"/>
              <w:rPr>
                <w:rFonts w:ascii="Calibri" w:hAnsi="Calibri" w:cs="Calibri"/>
                <w:color w:val="auto"/>
                <w:lang w:val="es-MX" w:eastAsia="es-MX"/>
              </w:rPr>
            </w:pPr>
            <w:r w:rsidRPr="00233424">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vAlign w:val="bottom"/>
            <w:hideMark/>
          </w:tcPr>
          <w:p w14:paraId="374167DE"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Contabilidad y Presupuesto</w:t>
            </w:r>
          </w:p>
        </w:tc>
      </w:tr>
      <w:tr w:rsidR="007A5F2D" w:rsidRPr="007A5F2D" w14:paraId="550A60CE" w14:textId="77777777" w:rsidTr="00511E23">
        <w:trPr>
          <w:trHeight w:val="300"/>
        </w:trPr>
        <w:tc>
          <w:tcPr>
            <w:tcW w:w="400" w:type="dxa"/>
            <w:tcBorders>
              <w:top w:val="nil"/>
              <w:left w:val="nil"/>
              <w:bottom w:val="nil"/>
              <w:right w:val="nil"/>
            </w:tcBorders>
            <w:shd w:val="clear" w:color="000000" w:fill="FFFFFF"/>
            <w:noWrap/>
            <w:vAlign w:val="bottom"/>
            <w:hideMark/>
          </w:tcPr>
          <w:p w14:paraId="588E0883"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5BE964ED"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23D1C20C"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410E1A0E"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7237108F"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3090E3"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8</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043303F9"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SANTA CRUZ MICHAPA</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342C2114"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1BFDC9E5"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5C46FC" w:rsidRPr="007A5F2D" w14:paraId="0DFC281D" w14:textId="77777777" w:rsidTr="00737B8D">
        <w:trPr>
          <w:trHeight w:val="600"/>
        </w:trPr>
        <w:tc>
          <w:tcPr>
            <w:tcW w:w="400" w:type="dxa"/>
            <w:tcBorders>
              <w:top w:val="nil"/>
              <w:left w:val="nil"/>
              <w:bottom w:val="nil"/>
              <w:right w:val="nil"/>
            </w:tcBorders>
            <w:shd w:val="clear" w:color="000000" w:fill="FFFFFF"/>
            <w:noWrap/>
            <w:vAlign w:val="bottom"/>
            <w:hideMark/>
          </w:tcPr>
          <w:p w14:paraId="45832AE5"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5411713A" w14:textId="712B128B" w:rsidR="005C46FC" w:rsidRPr="007A5F2D" w:rsidRDefault="005C46FC" w:rsidP="005C46FC">
            <w:pPr>
              <w:rPr>
                <w:rFonts w:ascii="Calibri" w:hAnsi="Calibri" w:cs="Calibri"/>
                <w:color w:val="auto"/>
                <w:lang w:val="es-MX" w:eastAsia="es-MX"/>
              </w:rPr>
            </w:pPr>
            <w:r w:rsidRPr="008F38F6">
              <w:rPr>
                <w:rFonts w:ascii="Calibri" w:hAnsi="Calibri" w:cs="Calibri"/>
                <w:color w:val="auto"/>
                <w:lang w:val="es-MX" w:eastAsia="es-MX"/>
              </w:rPr>
              <w:t xml:space="preserve">XXXXX </w:t>
            </w:r>
            <w:proofErr w:type="spellStart"/>
            <w:r w:rsidRPr="008F38F6">
              <w:rPr>
                <w:rFonts w:ascii="Calibri" w:hAnsi="Calibri" w:cs="Calibri"/>
                <w:color w:val="auto"/>
                <w:lang w:val="es-MX" w:eastAsia="es-MX"/>
              </w:rPr>
              <w:t>XXXXX</w:t>
            </w:r>
            <w:proofErr w:type="spellEnd"/>
            <w:r w:rsidRPr="008F38F6">
              <w:rPr>
                <w:rFonts w:ascii="Calibri" w:hAnsi="Calibri" w:cs="Calibri"/>
                <w:color w:val="auto"/>
                <w:lang w:val="es-MX" w:eastAsia="es-MX"/>
              </w:rPr>
              <w:t xml:space="preserve"> </w:t>
            </w:r>
            <w:proofErr w:type="spellStart"/>
            <w:r w:rsidRPr="008F38F6">
              <w:rPr>
                <w:rFonts w:ascii="Calibri" w:hAnsi="Calibri" w:cs="Calibri"/>
                <w:color w:val="auto"/>
                <w:lang w:val="es-MX" w:eastAsia="es-MX"/>
              </w:rPr>
              <w:t>XXXXX</w:t>
            </w:r>
            <w:proofErr w:type="spellEnd"/>
            <w:r w:rsidRPr="008F38F6">
              <w:rPr>
                <w:rFonts w:ascii="Calibri" w:hAnsi="Calibri" w:cs="Calibri"/>
                <w:color w:val="auto"/>
                <w:lang w:val="es-MX" w:eastAsia="es-MX"/>
              </w:rPr>
              <w:t xml:space="preserve"> </w:t>
            </w:r>
            <w:proofErr w:type="spellStart"/>
            <w:r w:rsidRPr="008F38F6">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3C319656" w14:textId="1DE0D209" w:rsidR="005C46FC" w:rsidRPr="007A5F2D" w:rsidRDefault="005C46FC" w:rsidP="005C46FC">
            <w:pPr>
              <w:jc w:val="center"/>
              <w:rPr>
                <w:rFonts w:ascii="Calibri" w:hAnsi="Calibri" w:cs="Calibri"/>
                <w:color w:val="auto"/>
                <w:lang w:val="es-MX" w:eastAsia="es-MX"/>
              </w:rPr>
            </w:pPr>
            <w:r w:rsidRPr="008E6CE3">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vAlign w:val="bottom"/>
            <w:hideMark/>
          </w:tcPr>
          <w:p w14:paraId="55613A08"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Contabilidad y Presupuesto</w:t>
            </w:r>
          </w:p>
        </w:tc>
      </w:tr>
      <w:tr w:rsidR="005C46FC" w:rsidRPr="007A5F2D" w14:paraId="351C3B15" w14:textId="77777777" w:rsidTr="00737B8D">
        <w:trPr>
          <w:trHeight w:val="300"/>
        </w:trPr>
        <w:tc>
          <w:tcPr>
            <w:tcW w:w="400" w:type="dxa"/>
            <w:tcBorders>
              <w:top w:val="nil"/>
              <w:left w:val="nil"/>
              <w:bottom w:val="nil"/>
              <w:right w:val="nil"/>
            </w:tcBorders>
            <w:shd w:val="clear" w:color="000000" w:fill="FFFFFF"/>
            <w:noWrap/>
            <w:vAlign w:val="bottom"/>
            <w:hideMark/>
          </w:tcPr>
          <w:p w14:paraId="1D9BA6E5"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775E682B" w14:textId="0ECBA462" w:rsidR="005C46FC" w:rsidRPr="007A5F2D" w:rsidRDefault="005C46FC" w:rsidP="005C46FC">
            <w:pPr>
              <w:rPr>
                <w:rFonts w:ascii="Calibri" w:hAnsi="Calibri" w:cs="Calibri"/>
                <w:color w:val="auto"/>
                <w:lang w:val="es-MX" w:eastAsia="es-MX"/>
              </w:rPr>
            </w:pPr>
            <w:r w:rsidRPr="008F38F6">
              <w:rPr>
                <w:rFonts w:ascii="Calibri" w:hAnsi="Calibri" w:cs="Calibri"/>
                <w:color w:val="auto"/>
                <w:lang w:val="es-MX" w:eastAsia="es-MX"/>
              </w:rPr>
              <w:t xml:space="preserve">XXXXX </w:t>
            </w:r>
            <w:proofErr w:type="spellStart"/>
            <w:r w:rsidRPr="008F38F6">
              <w:rPr>
                <w:rFonts w:ascii="Calibri" w:hAnsi="Calibri" w:cs="Calibri"/>
                <w:color w:val="auto"/>
                <w:lang w:val="es-MX" w:eastAsia="es-MX"/>
              </w:rPr>
              <w:t>XXXXX</w:t>
            </w:r>
            <w:proofErr w:type="spellEnd"/>
            <w:r w:rsidRPr="008F38F6">
              <w:rPr>
                <w:rFonts w:ascii="Calibri" w:hAnsi="Calibri" w:cs="Calibri"/>
                <w:color w:val="auto"/>
                <w:lang w:val="es-MX" w:eastAsia="es-MX"/>
              </w:rPr>
              <w:t xml:space="preserve"> </w:t>
            </w:r>
            <w:proofErr w:type="spellStart"/>
            <w:r w:rsidRPr="008F38F6">
              <w:rPr>
                <w:rFonts w:ascii="Calibri" w:hAnsi="Calibri" w:cs="Calibri"/>
                <w:color w:val="auto"/>
                <w:lang w:val="es-MX" w:eastAsia="es-MX"/>
              </w:rPr>
              <w:t>XXXXX</w:t>
            </w:r>
            <w:proofErr w:type="spellEnd"/>
            <w:r w:rsidRPr="008F38F6">
              <w:rPr>
                <w:rFonts w:ascii="Calibri" w:hAnsi="Calibri" w:cs="Calibri"/>
                <w:color w:val="auto"/>
                <w:lang w:val="es-MX" w:eastAsia="es-MX"/>
              </w:rPr>
              <w:t xml:space="preserve"> </w:t>
            </w:r>
            <w:proofErr w:type="spellStart"/>
            <w:r w:rsidRPr="008F38F6">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7BCF36AC" w14:textId="286BD794" w:rsidR="005C46FC" w:rsidRPr="007A5F2D" w:rsidRDefault="005C46FC" w:rsidP="005C46FC">
            <w:pPr>
              <w:jc w:val="center"/>
              <w:rPr>
                <w:rFonts w:ascii="Calibri" w:hAnsi="Calibri" w:cs="Calibri"/>
                <w:color w:val="auto"/>
                <w:lang w:val="es-MX" w:eastAsia="es-MX"/>
              </w:rPr>
            </w:pPr>
            <w:r w:rsidRPr="008E6CE3">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57716AD4"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Tesorería</w:t>
            </w:r>
          </w:p>
        </w:tc>
      </w:tr>
      <w:tr w:rsidR="007A5F2D" w:rsidRPr="007A5F2D" w14:paraId="1C30AD02" w14:textId="77777777" w:rsidTr="00511E23">
        <w:trPr>
          <w:trHeight w:val="300"/>
        </w:trPr>
        <w:tc>
          <w:tcPr>
            <w:tcW w:w="400" w:type="dxa"/>
            <w:tcBorders>
              <w:top w:val="nil"/>
              <w:left w:val="nil"/>
              <w:bottom w:val="nil"/>
              <w:right w:val="nil"/>
            </w:tcBorders>
            <w:shd w:val="clear" w:color="000000" w:fill="FFFFFF"/>
            <w:noWrap/>
            <w:vAlign w:val="bottom"/>
            <w:hideMark/>
          </w:tcPr>
          <w:p w14:paraId="171355F8"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5BD5CD8E"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343B9ED9"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6E49B1A3"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7F986CCF"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69E3B2"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9</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0350DF76"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CANDELARIA</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50996365"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2786F602"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5C46FC" w:rsidRPr="007A5F2D" w14:paraId="4722A22E" w14:textId="77777777" w:rsidTr="00AF472B">
        <w:trPr>
          <w:trHeight w:val="300"/>
        </w:trPr>
        <w:tc>
          <w:tcPr>
            <w:tcW w:w="400" w:type="dxa"/>
            <w:tcBorders>
              <w:top w:val="nil"/>
              <w:left w:val="nil"/>
              <w:bottom w:val="nil"/>
              <w:right w:val="nil"/>
            </w:tcBorders>
            <w:shd w:val="clear" w:color="000000" w:fill="FFFFFF"/>
            <w:noWrap/>
            <w:vAlign w:val="bottom"/>
            <w:hideMark/>
          </w:tcPr>
          <w:p w14:paraId="15934959"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4E719075" w14:textId="2663CFB0" w:rsidR="005C46FC" w:rsidRPr="007A5F2D" w:rsidRDefault="005C46FC" w:rsidP="005C46FC">
            <w:pPr>
              <w:rPr>
                <w:rFonts w:ascii="Calibri" w:hAnsi="Calibri" w:cs="Calibri"/>
                <w:color w:val="auto"/>
                <w:lang w:val="es-MX" w:eastAsia="es-MX"/>
              </w:rPr>
            </w:pPr>
            <w:r w:rsidRPr="00E81D61">
              <w:rPr>
                <w:rFonts w:ascii="Calibri" w:hAnsi="Calibri" w:cs="Calibri"/>
                <w:color w:val="auto"/>
                <w:lang w:val="es-MX" w:eastAsia="es-MX"/>
              </w:rPr>
              <w:t xml:space="preserve">XXXXX </w:t>
            </w:r>
            <w:proofErr w:type="spellStart"/>
            <w:r w:rsidRPr="00E81D61">
              <w:rPr>
                <w:rFonts w:ascii="Calibri" w:hAnsi="Calibri" w:cs="Calibri"/>
                <w:color w:val="auto"/>
                <w:lang w:val="es-MX" w:eastAsia="es-MX"/>
              </w:rPr>
              <w:t>XXXXX</w:t>
            </w:r>
            <w:proofErr w:type="spellEnd"/>
            <w:r w:rsidRPr="00E81D61">
              <w:rPr>
                <w:rFonts w:ascii="Calibri" w:hAnsi="Calibri" w:cs="Calibri"/>
                <w:color w:val="auto"/>
                <w:lang w:val="es-MX" w:eastAsia="es-MX"/>
              </w:rPr>
              <w:t xml:space="preserve"> </w:t>
            </w:r>
            <w:proofErr w:type="spellStart"/>
            <w:r w:rsidRPr="00E81D61">
              <w:rPr>
                <w:rFonts w:ascii="Calibri" w:hAnsi="Calibri" w:cs="Calibri"/>
                <w:color w:val="auto"/>
                <w:lang w:val="es-MX" w:eastAsia="es-MX"/>
              </w:rPr>
              <w:t>XXXXX</w:t>
            </w:r>
            <w:proofErr w:type="spellEnd"/>
            <w:r w:rsidRPr="00E81D61">
              <w:rPr>
                <w:rFonts w:ascii="Calibri" w:hAnsi="Calibri" w:cs="Calibri"/>
                <w:color w:val="auto"/>
                <w:lang w:val="es-MX" w:eastAsia="es-MX"/>
              </w:rPr>
              <w:t xml:space="preserve"> </w:t>
            </w:r>
            <w:proofErr w:type="spellStart"/>
            <w:r w:rsidRPr="00E81D61">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75BFAA06" w14:textId="44F96176" w:rsidR="005C46FC" w:rsidRPr="007A5F2D" w:rsidRDefault="005C46FC" w:rsidP="005C46FC">
            <w:pPr>
              <w:jc w:val="center"/>
              <w:rPr>
                <w:rFonts w:ascii="Calibri" w:hAnsi="Calibri" w:cs="Calibri"/>
                <w:color w:val="auto"/>
                <w:lang w:val="es-MX" w:eastAsia="es-MX"/>
              </w:rPr>
            </w:pPr>
            <w:r w:rsidRPr="007D23CD">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54EA99FF"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Tesorería</w:t>
            </w:r>
          </w:p>
        </w:tc>
      </w:tr>
      <w:tr w:rsidR="005C46FC" w:rsidRPr="007A5F2D" w14:paraId="2B4D3F11" w14:textId="77777777" w:rsidTr="00AF472B">
        <w:trPr>
          <w:trHeight w:val="600"/>
        </w:trPr>
        <w:tc>
          <w:tcPr>
            <w:tcW w:w="400" w:type="dxa"/>
            <w:tcBorders>
              <w:top w:val="nil"/>
              <w:left w:val="nil"/>
              <w:bottom w:val="nil"/>
              <w:right w:val="nil"/>
            </w:tcBorders>
            <w:shd w:val="clear" w:color="000000" w:fill="FFFFFF"/>
            <w:noWrap/>
            <w:vAlign w:val="bottom"/>
            <w:hideMark/>
          </w:tcPr>
          <w:p w14:paraId="16B490AF"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281F587A" w14:textId="0B8D53F5" w:rsidR="005C46FC" w:rsidRPr="007A5F2D" w:rsidRDefault="005C46FC" w:rsidP="005C46FC">
            <w:pPr>
              <w:rPr>
                <w:rFonts w:ascii="Calibri" w:hAnsi="Calibri" w:cs="Calibri"/>
                <w:color w:val="auto"/>
                <w:lang w:val="es-MX" w:eastAsia="es-MX"/>
              </w:rPr>
            </w:pPr>
            <w:r w:rsidRPr="00E81D61">
              <w:rPr>
                <w:rFonts w:ascii="Calibri" w:hAnsi="Calibri" w:cs="Calibri"/>
                <w:color w:val="auto"/>
                <w:lang w:val="es-MX" w:eastAsia="es-MX"/>
              </w:rPr>
              <w:t xml:space="preserve">XXXXX </w:t>
            </w:r>
            <w:proofErr w:type="spellStart"/>
            <w:r w:rsidRPr="00E81D61">
              <w:rPr>
                <w:rFonts w:ascii="Calibri" w:hAnsi="Calibri" w:cs="Calibri"/>
                <w:color w:val="auto"/>
                <w:lang w:val="es-MX" w:eastAsia="es-MX"/>
              </w:rPr>
              <w:t>XXXXX</w:t>
            </w:r>
            <w:proofErr w:type="spellEnd"/>
            <w:r w:rsidRPr="00E81D61">
              <w:rPr>
                <w:rFonts w:ascii="Calibri" w:hAnsi="Calibri" w:cs="Calibri"/>
                <w:color w:val="auto"/>
                <w:lang w:val="es-MX" w:eastAsia="es-MX"/>
              </w:rPr>
              <w:t xml:space="preserve"> </w:t>
            </w:r>
            <w:proofErr w:type="spellStart"/>
            <w:r w:rsidRPr="00E81D61">
              <w:rPr>
                <w:rFonts w:ascii="Calibri" w:hAnsi="Calibri" w:cs="Calibri"/>
                <w:color w:val="auto"/>
                <w:lang w:val="es-MX" w:eastAsia="es-MX"/>
              </w:rPr>
              <w:t>XXXXX</w:t>
            </w:r>
            <w:proofErr w:type="spellEnd"/>
            <w:r w:rsidRPr="00E81D61">
              <w:rPr>
                <w:rFonts w:ascii="Calibri" w:hAnsi="Calibri" w:cs="Calibri"/>
                <w:color w:val="auto"/>
                <w:lang w:val="es-MX" w:eastAsia="es-MX"/>
              </w:rPr>
              <w:t xml:space="preserve"> </w:t>
            </w:r>
            <w:proofErr w:type="spellStart"/>
            <w:r w:rsidRPr="00E81D61">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5591FE0F" w14:textId="20C56355" w:rsidR="005C46FC" w:rsidRPr="007A5F2D" w:rsidRDefault="005C46FC" w:rsidP="005C46FC">
            <w:pPr>
              <w:jc w:val="center"/>
              <w:rPr>
                <w:rFonts w:ascii="Calibri" w:hAnsi="Calibri" w:cs="Calibri"/>
                <w:color w:val="auto"/>
                <w:lang w:val="es-MX" w:eastAsia="es-MX"/>
              </w:rPr>
            </w:pPr>
            <w:r w:rsidRPr="007D23CD">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vAlign w:val="bottom"/>
            <w:hideMark/>
          </w:tcPr>
          <w:p w14:paraId="5CCC7910"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Delegada de Contabilidad y Presupuesto</w:t>
            </w:r>
          </w:p>
        </w:tc>
      </w:tr>
      <w:tr w:rsidR="007A5F2D" w:rsidRPr="007A5F2D" w14:paraId="2688AB9B" w14:textId="77777777" w:rsidTr="00511E23">
        <w:trPr>
          <w:trHeight w:val="300"/>
        </w:trPr>
        <w:tc>
          <w:tcPr>
            <w:tcW w:w="400" w:type="dxa"/>
            <w:tcBorders>
              <w:top w:val="nil"/>
              <w:left w:val="nil"/>
              <w:bottom w:val="nil"/>
              <w:right w:val="nil"/>
            </w:tcBorders>
            <w:shd w:val="clear" w:color="000000" w:fill="FFFFFF"/>
            <w:noWrap/>
            <w:vAlign w:val="bottom"/>
            <w:hideMark/>
          </w:tcPr>
          <w:p w14:paraId="4D794A5D"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4126ADCC"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03E6470D"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34406C54"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5551BC2F"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C3206"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10</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0E87EC6B"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SAN RAMON</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0F858F5A"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11D9384E"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7A5F2D" w:rsidRPr="007A5F2D" w14:paraId="4152FA2D" w14:textId="77777777" w:rsidTr="00511E23">
        <w:trPr>
          <w:trHeight w:val="300"/>
        </w:trPr>
        <w:tc>
          <w:tcPr>
            <w:tcW w:w="400" w:type="dxa"/>
            <w:tcBorders>
              <w:top w:val="nil"/>
              <w:left w:val="nil"/>
              <w:bottom w:val="nil"/>
              <w:right w:val="nil"/>
            </w:tcBorders>
            <w:shd w:val="clear" w:color="000000" w:fill="FFFFFF"/>
            <w:noWrap/>
            <w:vAlign w:val="bottom"/>
            <w:hideMark/>
          </w:tcPr>
          <w:p w14:paraId="3BAD4B97"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14:paraId="0239A4A5" w14:textId="29E368C5" w:rsidR="00DB7028" w:rsidRPr="007A5F2D" w:rsidRDefault="005C46FC" w:rsidP="00511E23">
            <w:pPr>
              <w:rPr>
                <w:rFonts w:ascii="Calibri" w:hAnsi="Calibri" w:cs="Calibri"/>
                <w:color w:val="auto"/>
                <w:lang w:val="es-MX" w:eastAsia="es-MX"/>
              </w:rPr>
            </w:pPr>
            <w:r w:rsidRPr="00B67676">
              <w:rPr>
                <w:rFonts w:ascii="Calibri" w:hAnsi="Calibri" w:cs="Calibri"/>
                <w:color w:val="auto"/>
                <w:lang w:val="es-MX" w:eastAsia="es-MX"/>
              </w:rPr>
              <w:t xml:space="preserve">XXXXX </w:t>
            </w:r>
            <w:proofErr w:type="spellStart"/>
            <w:r w:rsidRPr="00B67676">
              <w:rPr>
                <w:rFonts w:ascii="Calibri" w:hAnsi="Calibri" w:cs="Calibri"/>
                <w:color w:val="auto"/>
                <w:lang w:val="es-MX" w:eastAsia="es-MX"/>
              </w:rPr>
              <w:t>XXXXX</w:t>
            </w:r>
            <w:proofErr w:type="spellEnd"/>
            <w:r w:rsidRPr="00B67676">
              <w:rPr>
                <w:rFonts w:ascii="Calibri" w:hAnsi="Calibri" w:cs="Calibri"/>
                <w:color w:val="auto"/>
                <w:lang w:val="es-MX" w:eastAsia="es-MX"/>
              </w:rPr>
              <w:t xml:space="preserve"> </w:t>
            </w:r>
            <w:proofErr w:type="spellStart"/>
            <w:r w:rsidRPr="00B67676">
              <w:rPr>
                <w:rFonts w:ascii="Calibri" w:hAnsi="Calibri" w:cs="Calibri"/>
                <w:color w:val="auto"/>
                <w:lang w:val="es-MX" w:eastAsia="es-MX"/>
              </w:rPr>
              <w:t>XXXXX</w:t>
            </w:r>
            <w:proofErr w:type="spellEnd"/>
            <w:r w:rsidRPr="00B67676">
              <w:rPr>
                <w:rFonts w:ascii="Calibri" w:hAnsi="Calibri" w:cs="Calibri"/>
                <w:color w:val="auto"/>
                <w:lang w:val="es-MX" w:eastAsia="es-MX"/>
              </w:rPr>
              <w:t xml:space="preserve"> </w:t>
            </w:r>
            <w:proofErr w:type="spellStart"/>
            <w:r w:rsidRPr="00B67676">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vAlign w:val="bottom"/>
            <w:hideMark/>
          </w:tcPr>
          <w:p w14:paraId="786DF7AC" w14:textId="3891EF63" w:rsidR="00DB7028" w:rsidRPr="007A5F2D" w:rsidRDefault="005C46FC" w:rsidP="00511E23">
            <w:pPr>
              <w:jc w:val="center"/>
              <w:rPr>
                <w:rFonts w:ascii="Calibri" w:hAnsi="Calibri" w:cs="Calibri"/>
                <w:color w:val="auto"/>
                <w:lang w:val="es-MX" w:eastAsia="es-MX"/>
              </w:rPr>
            </w:pPr>
            <w:r w:rsidRPr="006A22BC">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2DC3885C"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xml:space="preserve">Delegado de Tesorería </w:t>
            </w:r>
          </w:p>
        </w:tc>
      </w:tr>
      <w:tr w:rsidR="007A5F2D" w:rsidRPr="007A5F2D" w14:paraId="02F8FF71" w14:textId="77777777" w:rsidTr="00511E23">
        <w:trPr>
          <w:trHeight w:val="300"/>
        </w:trPr>
        <w:tc>
          <w:tcPr>
            <w:tcW w:w="400" w:type="dxa"/>
            <w:tcBorders>
              <w:top w:val="nil"/>
              <w:left w:val="nil"/>
              <w:bottom w:val="nil"/>
              <w:right w:val="nil"/>
            </w:tcBorders>
            <w:shd w:val="clear" w:color="000000" w:fill="FFFFFF"/>
            <w:noWrap/>
            <w:vAlign w:val="bottom"/>
            <w:hideMark/>
          </w:tcPr>
          <w:p w14:paraId="27547880"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nil"/>
              <w:bottom w:val="nil"/>
              <w:right w:val="nil"/>
            </w:tcBorders>
            <w:shd w:val="clear" w:color="000000" w:fill="FFFFFF"/>
            <w:noWrap/>
            <w:vAlign w:val="center"/>
            <w:hideMark/>
          </w:tcPr>
          <w:p w14:paraId="6E9F8C68"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 </w:t>
            </w:r>
          </w:p>
        </w:tc>
        <w:tc>
          <w:tcPr>
            <w:tcW w:w="1400" w:type="dxa"/>
            <w:tcBorders>
              <w:top w:val="nil"/>
              <w:left w:val="nil"/>
              <w:bottom w:val="nil"/>
              <w:right w:val="nil"/>
            </w:tcBorders>
            <w:shd w:val="clear" w:color="000000" w:fill="FFFFFF"/>
            <w:noWrap/>
            <w:vAlign w:val="bottom"/>
            <w:hideMark/>
          </w:tcPr>
          <w:p w14:paraId="79DA5DAD"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220" w:type="dxa"/>
            <w:tcBorders>
              <w:top w:val="nil"/>
              <w:left w:val="nil"/>
              <w:bottom w:val="nil"/>
              <w:right w:val="nil"/>
            </w:tcBorders>
            <w:shd w:val="clear" w:color="000000" w:fill="FFFFFF"/>
            <w:noWrap/>
            <w:vAlign w:val="bottom"/>
            <w:hideMark/>
          </w:tcPr>
          <w:p w14:paraId="4948A544"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 </w:t>
            </w:r>
          </w:p>
        </w:tc>
      </w:tr>
      <w:tr w:rsidR="007A5F2D" w:rsidRPr="007A5F2D" w14:paraId="2D477C68" w14:textId="77777777" w:rsidTr="00511E2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6C4E72"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11</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470A2E54" w14:textId="77777777" w:rsidR="00DB7028" w:rsidRPr="007A5F2D" w:rsidRDefault="00DB7028" w:rsidP="00511E23">
            <w:pPr>
              <w:rPr>
                <w:rFonts w:ascii="Calibri" w:hAnsi="Calibri" w:cs="Calibri"/>
                <w:color w:val="auto"/>
                <w:lang w:val="es-MX" w:eastAsia="es-MX"/>
              </w:rPr>
            </w:pPr>
            <w:r w:rsidRPr="007A5F2D">
              <w:rPr>
                <w:rFonts w:ascii="Calibri" w:hAnsi="Calibri" w:cs="Calibri"/>
                <w:color w:val="auto"/>
                <w:lang w:val="es-MX" w:eastAsia="es-MX"/>
              </w:rPr>
              <w:t>DISTRITO DE EL CARMEN</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6CA01EDC"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DUI</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55CCCFA9" w14:textId="77777777" w:rsidR="00DB7028" w:rsidRPr="007A5F2D" w:rsidRDefault="00DB7028" w:rsidP="00511E23">
            <w:pPr>
              <w:jc w:val="center"/>
              <w:rPr>
                <w:rFonts w:ascii="Calibri" w:hAnsi="Calibri" w:cs="Calibri"/>
                <w:color w:val="auto"/>
                <w:lang w:val="es-MX" w:eastAsia="es-MX"/>
              </w:rPr>
            </w:pPr>
            <w:r w:rsidRPr="007A5F2D">
              <w:rPr>
                <w:rFonts w:ascii="Calibri" w:hAnsi="Calibri" w:cs="Calibri"/>
                <w:color w:val="auto"/>
                <w:lang w:val="es-MX" w:eastAsia="es-MX"/>
              </w:rPr>
              <w:t>CALIFICACION</w:t>
            </w:r>
          </w:p>
        </w:tc>
      </w:tr>
      <w:tr w:rsidR="005C46FC" w:rsidRPr="007A5F2D" w14:paraId="2E166173" w14:textId="77777777" w:rsidTr="00B672A8">
        <w:trPr>
          <w:trHeight w:val="300"/>
        </w:trPr>
        <w:tc>
          <w:tcPr>
            <w:tcW w:w="400" w:type="dxa"/>
            <w:tcBorders>
              <w:top w:val="nil"/>
              <w:left w:val="nil"/>
              <w:bottom w:val="nil"/>
              <w:right w:val="nil"/>
            </w:tcBorders>
            <w:shd w:val="clear" w:color="000000" w:fill="FFFFFF"/>
            <w:noWrap/>
            <w:vAlign w:val="bottom"/>
            <w:hideMark/>
          </w:tcPr>
          <w:p w14:paraId="2A7C7ED8"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051AEEE0" w14:textId="5DF151A9" w:rsidR="005C46FC" w:rsidRPr="007A5F2D" w:rsidRDefault="005C46FC" w:rsidP="005C46FC">
            <w:pPr>
              <w:rPr>
                <w:rFonts w:ascii="Calibri" w:hAnsi="Calibri" w:cs="Calibri"/>
                <w:color w:val="auto"/>
                <w:lang w:val="es-MX" w:eastAsia="es-MX"/>
              </w:rPr>
            </w:pPr>
            <w:r w:rsidRPr="00B67676">
              <w:rPr>
                <w:rFonts w:ascii="Calibri" w:hAnsi="Calibri" w:cs="Calibri"/>
                <w:color w:val="auto"/>
                <w:lang w:val="es-MX" w:eastAsia="es-MX"/>
              </w:rPr>
              <w:t xml:space="preserve">XXXXX </w:t>
            </w:r>
            <w:proofErr w:type="spellStart"/>
            <w:r w:rsidRPr="00B67676">
              <w:rPr>
                <w:rFonts w:ascii="Calibri" w:hAnsi="Calibri" w:cs="Calibri"/>
                <w:color w:val="auto"/>
                <w:lang w:val="es-MX" w:eastAsia="es-MX"/>
              </w:rPr>
              <w:t>XXXXX</w:t>
            </w:r>
            <w:proofErr w:type="spellEnd"/>
            <w:r w:rsidRPr="00B67676">
              <w:rPr>
                <w:rFonts w:ascii="Calibri" w:hAnsi="Calibri" w:cs="Calibri"/>
                <w:color w:val="auto"/>
                <w:lang w:val="es-MX" w:eastAsia="es-MX"/>
              </w:rPr>
              <w:t xml:space="preserve"> </w:t>
            </w:r>
            <w:proofErr w:type="spellStart"/>
            <w:r w:rsidRPr="00B67676">
              <w:rPr>
                <w:rFonts w:ascii="Calibri" w:hAnsi="Calibri" w:cs="Calibri"/>
                <w:color w:val="auto"/>
                <w:lang w:val="es-MX" w:eastAsia="es-MX"/>
              </w:rPr>
              <w:t>XXXXX</w:t>
            </w:r>
            <w:proofErr w:type="spellEnd"/>
            <w:r w:rsidRPr="00B67676">
              <w:rPr>
                <w:rFonts w:ascii="Calibri" w:hAnsi="Calibri" w:cs="Calibri"/>
                <w:color w:val="auto"/>
                <w:lang w:val="es-MX" w:eastAsia="es-MX"/>
              </w:rPr>
              <w:t xml:space="preserve"> </w:t>
            </w:r>
            <w:proofErr w:type="spellStart"/>
            <w:r w:rsidRPr="00B67676">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754AC902" w14:textId="6EE12596" w:rsidR="005C46FC" w:rsidRPr="007A5F2D" w:rsidRDefault="005C46FC" w:rsidP="005C46FC">
            <w:pPr>
              <w:jc w:val="center"/>
              <w:rPr>
                <w:rFonts w:ascii="Calibri" w:hAnsi="Calibri" w:cs="Calibri"/>
                <w:color w:val="auto"/>
                <w:lang w:val="es-MX" w:eastAsia="es-MX"/>
              </w:rPr>
            </w:pPr>
            <w:r w:rsidRPr="006A22BC">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510E566D"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 xml:space="preserve">Delegado de Contabilidad </w:t>
            </w:r>
          </w:p>
        </w:tc>
      </w:tr>
      <w:tr w:rsidR="005C46FC" w:rsidRPr="007A5F2D" w14:paraId="12B3B4AA" w14:textId="77777777" w:rsidTr="00B672A8">
        <w:trPr>
          <w:trHeight w:val="300"/>
        </w:trPr>
        <w:tc>
          <w:tcPr>
            <w:tcW w:w="400" w:type="dxa"/>
            <w:tcBorders>
              <w:top w:val="nil"/>
              <w:left w:val="nil"/>
              <w:bottom w:val="nil"/>
              <w:right w:val="nil"/>
            </w:tcBorders>
            <w:shd w:val="clear" w:color="000000" w:fill="FFFFFF"/>
            <w:noWrap/>
            <w:vAlign w:val="bottom"/>
            <w:hideMark/>
          </w:tcPr>
          <w:p w14:paraId="2BA5480E" w14:textId="77777777" w:rsidR="005C46FC" w:rsidRPr="007A5F2D" w:rsidRDefault="005C46FC" w:rsidP="005C46FC">
            <w:pPr>
              <w:jc w:val="center"/>
              <w:rPr>
                <w:rFonts w:ascii="Calibri" w:hAnsi="Calibri" w:cs="Calibri"/>
                <w:color w:val="auto"/>
                <w:lang w:val="es-MX" w:eastAsia="es-MX"/>
              </w:rPr>
            </w:pPr>
            <w:r w:rsidRPr="007A5F2D">
              <w:rPr>
                <w:rFonts w:ascii="Calibri" w:hAnsi="Calibri" w:cs="Calibri"/>
                <w:color w:val="auto"/>
                <w:lang w:val="es-MX" w:eastAsia="es-MX"/>
              </w:rPr>
              <w:t> </w:t>
            </w:r>
          </w:p>
        </w:tc>
        <w:tc>
          <w:tcPr>
            <w:tcW w:w="3820" w:type="dxa"/>
            <w:tcBorders>
              <w:top w:val="nil"/>
              <w:left w:val="single" w:sz="4" w:space="0" w:color="auto"/>
              <w:bottom w:val="single" w:sz="4" w:space="0" w:color="auto"/>
              <w:right w:val="single" w:sz="4" w:space="0" w:color="auto"/>
            </w:tcBorders>
            <w:shd w:val="clear" w:color="000000" w:fill="FFFFFF"/>
            <w:noWrap/>
            <w:hideMark/>
          </w:tcPr>
          <w:p w14:paraId="7EC9FB4D" w14:textId="7CC26326" w:rsidR="005C46FC" w:rsidRPr="007A5F2D" w:rsidRDefault="005C46FC" w:rsidP="005C46FC">
            <w:pPr>
              <w:rPr>
                <w:rFonts w:ascii="Calibri" w:hAnsi="Calibri" w:cs="Calibri"/>
                <w:color w:val="auto"/>
                <w:lang w:val="es-MX" w:eastAsia="es-MX"/>
              </w:rPr>
            </w:pPr>
            <w:r w:rsidRPr="00B67676">
              <w:rPr>
                <w:rFonts w:ascii="Calibri" w:hAnsi="Calibri" w:cs="Calibri"/>
                <w:color w:val="auto"/>
                <w:lang w:val="es-MX" w:eastAsia="es-MX"/>
              </w:rPr>
              <w:t xml:space="preserve">XXXXX </w:t>
            </w:r>
            <w:proofErr w:type="spellStart"/>
            <w:r w:rsidRPr="00B67676">
              <w:rPr>
                <w:rFonts w:ascii="Calibri" w:hAnsi="Calibri" w:cs="Calibri"/>
                <w:color w:val="auto"/>
                <w:lang w:val="es-MX" w:eastAsia="es-MX"/>
              </w:rPr>
              <w:t>XXXXX</w:t>
            </w:r>
            <w:proofErr w:type="spellEnd"/>
            <w:r w:rsidRPr="00B67676">
              <w:rPr>
                <w:rFonts w:ascii="Calibri" w:hAnsi="Calibri" w:cs="Calibri"/>
                <w:color w:val="auto"/>
                <w:lang w:val="es-MX" w:eastAsia="es-MX"/>
              </w:rPr>
              <w:t xml:space="preserve"> </w:t>
            </w:r>
            <w:proofErr w:type="spellStart"/>
            <w:r w:rsidRPr="00B67676">
              <w:rPr>
                <w:rFonts w:ascii="Calibri" w:hAnsi="Calibri" w:cs="Calibri"/>
                <w:color w:val="auto"/>
                <w:lang w:val="es-MX" w:eastAsia="es-MX"/>
              </w:rPr>
              <w:t>XXXXX</w:t>
            </w:r>
            <w:proofErr w:type="spellEnd"/>
            <w:r w:rsidRPr="00B67676">
              <w:rPr>
                <w:rFonts w:ascii="Calibri" w:hAnsi="Calibri" w:cs="Calibri"/>
                <w:color w:val="auto"/>
                <w:lang w:val="es-MX" w:eastAsia="es-MX"/>
              </w:rPr>
              <w:t xml:space="preserve"> </w:t>
            </w:r>
            <w:proofErr w:type="spellStart"/>
            <w:r w:rsidRPr="00B67676">
              <w:rPr>
                <w:rFonts w:ascii="Calibri" w:hAnsi="Calibri" w:cs="Calibri"/>
                <w:color w:val="auto"/>
                <w:lang w:val="es-MX" w:eastAsia="es-MX"/>
              </w:rPr>
              <w:t>XXXXX</w:t>
            </w:r>
            <w:proofErr w:type="spellEnd"/>
          </w:p>
        </w:tc>
        <w:tc>
          <w:tcPr>
            <w:tcW w:w="1400" w:type="dxa"/>
            <w:tcBorders>
              <w:top w:val="nil"/>
              <w:left w:val="nil"/>
              <w:bottom w:val="single" w:sz="4" w:space="0" w:color="auto"/>
              <w:right w:val="single" w:sz="4" w:space="0" w:color="auto"/>
            </w:tcBorders>
            <w:shd w:val="clear" w:color="000000" w:fill="FFFFFF"/>
            <w:noWrap/>
            <w:hideMark/>
          </w:tcPr>
          <w:p w14:paraId="25BABE59" w14:textId="1DDBF660" w:rsidR="005C46FC" w:rsidRPr="007A5F2D" w:rsidRDefault="005C46FC" w:rsidP="005C46FC">
            <w:pPr>
              <w:jc w:val="center"/>
              <w:rPr>
                <w:rFonts w:ascii="Calibri" w:hAnsi="Calibri" w:cs="Calibri"/>
                <w:color w:val="auto"/>
                <w:lang w:val="es-MX" w:eastAsia="es-MX"/>
              </w:rPr>
            </w:pPr>
            <w:r w:rsidRPr="006A22BC">
              <w:rPr>
                <w:rFonts w:ascii="Calibri" w:hAnsi="Calibri" w:cs="Calibri"/>
                <w:color w:val="auto"/>
                <w:lang w:val="es-MX" w:eastAsia="es-MX"/>
              </w:rPr>
              <w:t>XXXXXXXXXX</w:t>
            </w:r>
          </w:p>
        </w:tc>
        <w:tc>
          <w:tcPr>
            <w:tcW w:w="3220" w:type="dxa"/>
            <w:tcBorders>
              <w:top w:val="nil"/>
              <w:left w:val="nil"/>
              <w:bottom w:val="single" w:sz="4" w:space="0" w:color="auto"/>
              <w:right w:val="single" w:sz="4" w:space="0" w:color="auto"/>
            </w:tcBorders>
            <w:shd w:val="clear" w:color="000000" w:fill="FFFFFF"/>
            <w:noWrap/>
            <w:vAlign w:val="bottom"/>
            <w:hideMark/>
          </w:tcPr>
          <w:p w14:paraId="08251C1A" w14:textId="77777777" w:rsidR="005C46FC" w:rsidRPr="007A5F2D" w:rsidRDefault="005C46FC" w:rsidP="005C46FC">
            <w:pPr>
              <w:rPr>
                <w:rFonts w:ascii="Calibri" w:hAnsi="Calibri" w:cs="Calibri"/>
                <w:color w:val="auto"/>
                <w:lang w:val="es-MX" w:eastAsia="es-MX"/>
              </w:rPr>
            </w:pPr>
            <w:r w:rsidRPr="007A5F2D">
              <w:rPr>
                <w:rFonts w:ascii="Calibri" w:hAnsi="Calibri" w:cs="Calibri"/>
                <w:color w:val="auto"/>
                <w:lang w:val="es-MX" w:eastAsia="es-MX"/>
              </w:rPr>
              <w:t>Auxiliar de Distrito de Tesorería</w:t>
            </w:r>
          </w:p>
        </w:tc>
      </w:tr>
    </w:tbl>
    <w:p w14:paraId="13269F79" w14:textId="77777777" w:rsidR="00DB7028" w:rsidRPr="007A5F2D" w:rsidRDefault="00DB7028" w:rsidP="00DB7028">
      <w:pPr>
        <w:jc w:val="both"/>
        <w:rPr>
          <w:color w:val="auto"/>
        </w:rPr>
      </w:pPr>
    </w:p>
    <w:p w14:paraId="27E826C3" w14:textId="4BC0A3E5" w:rsidR="00150311" w:rsidRPr="007A5F2D" w:rsidRDefault="00DB7028" w:rsidP="00DB7028">
      <w:pPr>
        <w:jc w:val="both"/>
        <w:rPr>
          <w:color w:val="auto"/>
        </w:rPr>
      </w:pPr>
      <w:r w:rsidRPr="007A5F2D">
        <w:rPr>
          <w:color w:val="auto"/>
        </w:rPr>
        <w:t xml:space="preserve">3) Instruir al Contador General a solicitar la capacitación para el uso del aplicativo SAFIM a la Dirección General de contabilidad Gubernamental para capacitar al personal relacionado en el cuadro anterior. 4) Infórmese al Contador General, Tesorero Municipal, Gerente Financiera y Encargada de Presupuesto General, para ejecutar la modalidad de registro financiero presupuestario y contable de forma descentralizada. </w:t>
      </w:r>
      <w:r w:rsidRPr="007A5F2D">
        <w:rPr>
          <w:i/>
          <w:iCs/>
          <w:color w:val="auto"/>
        </w:rPr>
        <w:t>Certifíquese y Notifíquese</w:t>
      </w:r>
      <w:bookmarkEnd w:id="5"/>
      <w:r w:rsidRPr="007A5F2D">
        <w:rPr>
          <w:i/>
          <w:iCs/>
          <w:color w:val="auto"/>
        </w:rPr>
        <w:t>-</w:t>
      </w:r>
    </w:p>
    <w:bookmarkEnd w:id="6"/>
    <w:p w14:paraId="12CBF0EE" w14:textId="3802000F" w:rsidR="00AB7318" w:rsidRPr="007A5F2D" w:rsidRDefault="00A02CBA" w:rsidP="00C562FC">
      <w:pPr>
        <w:spacing w:line="276" w:lineRule="auto"/>
        <w:jc w:val="both"/>
        <w:rPr>
          <w:i/>
          <w:color w:val="auto"/>
        </w:rPr>
      </w:pPr>
      <w:r w:rsidRPr="007A5F2D">
        <w:rPr>
          <w:b/>
          <w:color w:val="auto"/>
        </w:rPr>
        <w:t>ACUERDO NÙMERO CINCO.</w:t>
      </w:r>
      <w:r w:rsidRPr="007A5F2D">
        <w:rPr>
          <w:color w:val="auto"/>
        </w:rPr>
        <w:t xml:space="preserve"> El Concejo Municipal considerando: </w:t>
      </w:r>
      <w:bookmarkStart w:id="7" w:name="_Hlk168296118"/>
      <w:r w:rsidRPr="007A5F2D">
        <w:rPr>
          <w:color w:val="auto"/>
        </w:rPr>
        <w:t xml:space="preserve">I) </w:t>
      </w:r>
      <w:r w:rsidRPr="007A5F2D">
        <w:rPr>
          <w:color w:val="auto"/>
          <w:lang w:val="es-ES"/>
        </w:rPr>
        <w:t>Que, de conformidad al</w:t>
      </w:r>
      <w:r w:rsidRPr="007A5F2D">
        <w:rPr>
          <w:color w:val="auto"/>
          <w:lang w:val="es-ES_tradnl"/>
        </w:rPr>
        <w:t xml:space="preserve"> artículo 203 inciso primero; que dice:</w:t>
      </w:r>
      <w:r w:rsidRPr="007A5F2D">
        <w:rPr>
          <w:color w:val="auto"/>
        </w:rPr>
        <w:t xml:space="preserve"> "</w:t>
      </w:r>
      <w:r w:rsidRPr="007A5F2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7A5F2D">
        <w:rPr>
          <w:color w:val="auto"/>
        </w:rPr>
        <w:t>Y articulo 204 numeral tercero que dice: “</w:t>
      </w:r>
      <w:r w:rsidRPr="007A5F2D">
        <w:rPr>
          <w:i/>
          <w:color w:val="auto"/>
        </w:rPr>
        <w:t xml:space="preserve">La autonomía del Municipio comprende: Gestionar libremente la materia de su competencia.” </w:t>
      </w:r>
      <w:r w:rsidRPr="007A5F2D">
        <w:rPr>
          <w:color w:val="auto"/>
        </w:rPr>
        <w:t xml:space="preserve">ambas disposiciones de la Constitución de la Republica.”  II) </w:t>
      </w:r>
      <w:bookmarkEnd w:id="7"/>
      <w:r w:rsidRPr="007A5F2D">
        <w:rPr>
          <w:color w:val="auto"/>
        </w:rPr>
        <w:t>Que, de conformidad al artículo 30 numeral 2 del Código Municipal, son facultades del Concejo “</w:t>
      </w:r>
      <w:r w:rsidRPr="007A5F2D">
        <w:rPr>
          <w:i/>
          <w:color w:val="auto"/>
        </w:rPr>
        <w:t>nombrar al tesorero, gerentes, directores, o jefes de las distintas dependencias de la administración municipal, de una terna propuesta por el alcalde en cada caso</w:t>
      </w:r>
      <w:r w:rsidRPr="007A5F2D">
        <w:rPr>
          <w:iCs/>
          <w:color w:val="auto"/>
        </w:rPr>
        <w:t xml:space="preserve">.” III) </w:t>
      </w:r>
      <w:r w:rsidRPr="007A5F2D">
        <w:rPr>
          <w:color w:val="auto"/>
        </w:rPr>
        <w:t>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articulo 9 expresa: “</w:t>
      </w:r>
      <w:r w:rsidRPr="007A5F2D">
        <w:rPr>
          <w:i/>
          <w:color w:val="auto"/>
        </w:rPr>
        <w:t xml:space="preserve">Los Concejos Municipales que tomarán posesión el primero de mayo del año 2024, </w:t>
      </w:r>
      <w:r w:rsidRPr="007A5F2D">
        <w:rPr>
          <w:i/>
          <w:color w:val="auto"/>
        </w:rPr>
        <w:lastRenderedPageBreak/>
        <w:t xml:space="preserve">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 Queda expresamente establecido que este decreto no impone ni genera de forma automática la destitución del personal municipal, sino que esta facultad debe y podrá ser ejercida por los funcionarios que resulten competentes en aquellos casos y con las limitantes y condiciones que las leyes que regulan tales derechos y situaciones las cuales no pierden vigencia a partir de esta norma.” </w:t>
      </w:r>
      <w:r w:rsidRPr="007A5F2D">
        <w:rPr>
          <w:iCs/>
          <w:color w:val="auto"/>
        </w:rPr>
        <w:t xml:space="preserve">IV) </w:t>
      </w:r>
      <w:r w:rsidRPr="007A5F2D">
        <w:rPr>
          <w:color w:val="auto"/>
          <w:lang w:val="es-ES_tradnl"/>
        </w:rPr>
        <w:t xml:space="preserve">Que, el artículo 2, numeral 2 inciso segundo de la Ley de la Carrera Administrativa Municipal, establece </w:t>
      </w:r>
      <w:r w:rsidRPr="007A5F2D">
        <w:rPr>
          <w:i/>
          <w:color w:val="auto"/>
          <w:lang w:val="es-ES_tradnl"/>
        </w:rPr>
        <w:t>“</w:t>
      </w:r>
      <w:r w:rsidRPr="007A5F2D">
        <w:rPr>
          <w:rFonts w:eastAsiaTheme="minorHAnsi"/>
          <w:i/>
          <w:color w:val="auto"/>
        </w:rPr>
        <w:t>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w:t>
      </w:r>
      <w:r w:rsidRPr="007A5F2D">
        <w:rPr>
          <w:rFonts w:eastAsiaTheme="minorHAnsi"/>
          <w:color w:val="auto"/>
        </w:rPr>
        <w:t xml:space="preserve">”. V) </w:t>
      </w:r>
      <w:r w:rsidRPr="007A5F2D">
        <w:rPr>
          <w:color w:val="auto"/>
          <w:lang w:val="es-ES_tradnl"/>
        </w:rPr>
        <w:t xml:space="preserve">Que, habiéndose iniciado un nuevo periodo de gestión municipal, le corresponde al Concejo Municipal, nombrar a las personas que ejercerán los cargos de dirección de las dependencias así como el personal auxiliar administrativo y operativo para dar cobertura al municipio Cuscatlán Sur conformado por once distritos y </w:t>
      </w:r>
      <w:r w:rsidRPr="007A5F2D">
        <w:rPr>
          <w:color w:val="auto"/>
        </w:rPr>
        <w:t xml:space="preserve">ante la inminente necesidad de adaptar la administración Municipal a dicha normativa para el funcionamiento de cada unidad, y la satisfacción de las necesidades y demanda de servicios de la población del municipio Cuscatlán Sur, es necesario dar complimiento a los respetivos lineamientos. POR TANTO, el Concejo Municipal en uso de sus facultades legales y por unanimidad, </w:t>
      </w:r>
      <w:r w:rsidRPr="007A5F2D">
        <w:rPr>
          <w:b/>
          <w:color w:val="auto"/>
        </w:rPr>
        <w:t>ACUERDA:</w:t>
      </w:r>
      <w:r w:rsidRPr="007A5F2D">
        <w:rPr>
          <w:color w:val="auto"/>
        </w:rPr>
        <w:t xml:space="preserve"> 1) Nombrar como Jefe de la Unidad Municipal de Fiscalización de Cuscatlán Sur, al Señor: </w:t>
      </w:r>
      <w:r w:rsidR="00270DD4">
        <w:rPr>
          <w:color w:val="auto"/>
        </w:rPr>
        <w:t xml:space="preserve">XXXXX </w:t>
      </w:r>
      <w:proofErr w:type="spellStart"/>
      <w:r w:rsidR="00270DD4">
        <w:rPr>
          <w:color w:val="auto"/>
        </w:rPr>
        <w:t>XXXXX</w:t>
      </w:r>
      <w:proofErr w:type="spellEnd"/>
      <w:r w:rsidR="00270DD4">
        <w:rPr>
          <w:color w:val="auto"/>
        </w:rPr>
        <w:t xml:space="preserve"> </w:t>
      </w:r>
      <w:proofErr w:type="spellStart"/>
      <w:r w:rsidR="00270DD4">
        <w:rPr>
          <w:color w:val="auto"/>
        </w:rPr>
        <w:t>XXXXX</w:t>
      </w:r>
      <w:proofErr w:type="spellEnd"/>
      <w:r w:rsidR="00270DD4">
        <w:rPr>
          <w:color w:val="auto"/>
        </w:rPr>
        <w:t xml:space="preserve"> </w:t>
      </w:r>
      <w:proofErr w:type="spellStart"/>
      <w:r w:rsidR="00270DD4">
        <w:rPr>
          <w:color w:val="auto"/>
        </w:rPr>
        <w:t>XXXXX</w:t>
      </w:r>
      <w:proofErr w:type="spellEnd"/>
      <w:r w:rsidR="00270DD4">
        <w:rPr>
          <w:color w:val="auto"/>
        </w:rPr>
        <w:t xml:space="preserve"> </w:t>
      </w:r>
      <w:proofErr w:type="spellStart"/>
      <w:r w:rsidR="00270DD4">
        <w:rPr>
          <w:color w:val="auto"/>
        </w:rPr>
        <w:t>XXXXX</w:t>
      </w:r>
      <w:proofErr w:type="spellEnd"/>
      <w:r w:rsidRPr="007A5F2D">
        <w:rPr>
          <w:color w:val="auto"/>
        </w:rPr>
        <w:t xml:space="preserve">, desde el día uno de junio de dos mil veinticuatro hasta el treinta y uno de julio de dos mil veinticuatro,  devengando un salario de UN MIL DOLARES DE LOS ESTADOS UNIDOS DE AMERICA ($1,000.00) al cual se aplicará los descuentos de las prestaciones de Ley correspondientes según salario nominal, quien mantendrá su antigüedad, derechos y prestaciones laborales por el cargo anteriormente ostentado dentro de la administración municipal; 2) Se delega a la unidad jurídica del palacio municipal la elaboración del contrato correspondiente; 3) Se autoriza a la alcaldesa municipal la firma del respectivo contrato. 4) Se faculta a tesorería municipal realizar las erogaciones de las cuentas correspondientes. </w:t>
      </w:r>
      <w:r w:rsidRPr="007A5F2D">
        <w:rPr>
          <w:i/>
          <w:iCs/>
          <w:color w:val="auto"/>
        </w:rPr>
        <w:t>Certifíquese y Notifíquese.</w:t>
      </w:r>
      <w:r w:rsidR="00150311" w:rsidRPr="007A5F2D">
        <w:rPr>
          <w:color w:val="auto"/>
        </w:rPr>
        <w:t xml:space="preserve"> - </w:t>
      </w:r>
      <w:r w:rsidR="00C562FC" w:rsidRPr="007A5F2D">
        <w:rPr>
          <w:b/>
          <w:bCs/>
          <w:color w:val="auto"/>
          <w:lang w:val="es-ES_tradnl"/>
        </w:rPr>
        <w:t xml:space="preserve">ACUERDO NÚMERO SEIS. </w:t>
      </w:r>
      <w:r w:rsidR="00C562FC" w:rsidRPr="007A5F2D">
        <w:rPr>
          <w:color w:val="auto"/>
          <w:lang w:val="es-ES_tradnl"/>
        </w:rPr>
        <w:t xml:space="preserve">El Concejo Municipal considerando: </w:t>
      </w:r>
      <w:r w:rsidR="00C84A40" w:rsidRPr="007A5F2D">
        <w:rPr>
          <w:color w:val="auto"/>
          <w:lang w:val="es-ES_tradnl"/>
        </w:rPr>
        <w:t xml:space="preserve">I) </w:t>
      </w:r>
      <w:r w:rsidR="00C562FC" w:rsidRPr="007A5F2D">
        <w:rPr>
          <w:color w:val="auto"/>
        </w:rPr>
        <w:t xml:space="preserve">Que el artículo 65 de la Constitución de la República establece: </w:t>
      </w:r>
      <w:r w:rsidR="00C562FC" w:rsidRPr="007A5F2D">
        <w:rPr>
          <w:i/>
          <w:iCs/>
          <w:color w:val="auto"/>
        </w:rPr>
        <w:t>“La salud de los habitantes de la República constituye un bien público y el Estado, así como las personas, están obligados a velar por su conservación y restablecimiento,”</w:t>
      </w:r>
      <w:r w:rsidR="00C562FC" w:rsidRPr="007A5F2D">
        <w:rPr>
          <w:color w:val="auto"/>
        </w:rPr>
        <w:t xml:space="preserve"> así mismo el artículo 117 del mismo cuerpo normativo establece; </w:t>
      </w:r>
      <w:r w:rsidR="00C562FC" w:rsidRPr="007A5F2D">
        <w:rPr>
          <w:i/>
          <w:iCs/>
          <w:color w:val="auto"/>
        </w:rPr>
        <w:t xml:space="preserve">“Es deber del Estado proteger los recursos naturales, así como la diversidad e integridad del medio ambiente, para garantizar </w:t>
      </w:r>
      <w:r w:rsidR="00C562FC" w:rsidRPr="007A5F2D">
        <w:rPr>
          <w:i/>
          <w:iCs/>
          <w:color w:val="auto"/>
        </w:rPr>
        <w:lastRenderedPageBreak/>
        <w:t xml:space="preserve">el desarrollo sostenible.” </w:t>
      </w:r>
      <w:r w:rsidR="00C84A40" w:rsidRPr="007A5F2D">
        <w:rPr>
          <w:color w:val="auto"/>
        </w:rPr>
        <w:t>II) Q</w:t>
      </w:r>
      <w:r w:rsidR="00C562FC" w:rsidRPr="007A5F2D">
        <w:rPr>
          <w:color w:val="auto"/>
        </w:rPr>
        <w:t xml:space="preserve">ue, el artículo 4 de la Ley de Medio Ambiente establece: </w:t>
      </w:r>
      <w:r w:rsidR="00C562FC" w:rsidRPr="007A5F2D">
        <w:rPr>
          <w:i/>
          <w:iCs/>
          <w:color w:val="auto"/>
        </w:rPr>
        <w:t>“Se declara de interés social la protección y mejoramiento del medio ambiente. Las instituciones públicas o municipales, están obligadas a incluir, de forma prioritaria en todas sus acciones, planes y programas, el componente ambiental.”</w:t>
      </w:r>
      <w:r w:rsidR="00C562FC" w:rsidRPr="007A5F2D">
        <w:rPr>
          <w:color w:val="auto"/>
        </w:rPr>
        <w:t xml:space="preserve"> </w:t>
      </w:r>
      <w:r w:rsidR="00C84A40" w:rsidRPr="007A5F2D">
        <w:rPr>
          <w:color w:val="auto"/>
        </w:rPr>
        <w:t xml:space="preserve">III) </w:t>
      </w:r>
      <w:r w:rsidR="00C562FC" w:rsidRPr="007A5F2D">
        <w:rPr>
          <w:color w:val="auto"/>
        </w:rPr>
        <w:t xml:space="preserve">Que, el artículo, 7 de la Ley de Medio Ambiente, establece: </w:t>
      </w:r>
      <w:r w:rsidR="00C562FC" w:rsidRPr="00BC7177">
        <w:rPr>
          <w:i/>
          <w:iCs/>
          <w:color w:val="auto"/>
          <w:sz w:val="22"/>
          <w:szCs w:val="22"/>
        </w:rPr>
        <w:t xml:space="preserve">“Las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 </w:t>
      </w:r>
      <w:r w:rsidR="00C562FC" w:rsidRPr="007A5F2D">
        <w:rPr>
          <w:color w:val="auto"/>
        </w:rPr>
        <w:t xml:space="preserve">POR TANTO. El Concejo Municipal en uso de sus facultades legales y por unanimidad, </w:t>
      </w:r>
      <w:r w:rsidR="00C562FC" w:rsidRPr="007A5F2D">
        <w:rPr>
          <w:b/>
          <w:color w:val="auto"/>
        </w:rPr>
        <w:t>ACUERDA:</w:t>
      </w:r>
      <w:r w:rsidR="00C562FC" w:rsidRPr="007A5F2D">
        <w:rPr>
          <w:color w:val="auto"/>
        </w:rPr>
        <w:t xml:space="preserve"> 1) Ratificar al encargado de la unidad ambiental del distrito de Cojutepeque, señor: </w:t>
      </w:r>
      <w:r w:rsidR="00270DD4">
        <w:rPr>
          <w:color w:val="auto"/>
        </w:rPr>
        <w:t xml:space="preserve">XXXXX </w:t>
      </w:r>
      <w:proofErr w:type="spellStart"/>
      <w:r w:rsidR="00270DD4">
        <w:rPr>
          <w:color w:val="auto"/>
        </w:rPr>
        <w:t>XXXXX</w:t>
      </w:r>
      <w:proofErr w:type="spellEnd"/>
      <w:r w:rsidR="00270DD4">
        <w:rPr>
          <w:color w:val="auto"/>
        </w:rPr>
        <w:t xml:space="preserve"> </w:t>
      </w:r>
      <w:proofErr w:type="spellStart"/>
      <w:r w:rsidR="00270DD4">
        <w:rPr>
          <w:color w:val="auto"/>
        </w:rPr>
        <w:t>XXXXX</w:t>
      </w:r>
      <w:proofErr w:type="spellEnd"/>
      <w:r w:rsidR="00270DD4">
        <w:rPr>
          <w:color w:val="auto"/>
        </w:rPr>
        <w:t xml:space="preserve"> </w:t>
      </w:r>
      <w:proofErr w:type="spellStart"/>
      <w:r w:rsidR="00270DD4">
        <w:rPr>
          <w:color w:val="auto"/>
        </w:rPr>
        <w:t>XXXXX</w:t>
      </w:r>
      <w:proofErr w:type="spellEnd"/>
      <w:r w:rsidR="00C562FC" w:rsidRPr="007A5F2D">
        <w:rPr>
          <w:color w:val="auto"/>
        </w:rPr>
        <w:t>, en la calidad de “</w:t>
      </w:r>
      <w:proofErr w:type="gramStart"/>
      <w:r w:rsidR="00C562FC" w:rsidRPr="007A5F2D">
        <w:rPr>
          <w:color w:val="auto"/>
        </w:rPr>
        <w:t>Delegado</w:t>
      </w:r>
      <w:proofErr w:type="gramEnd"/>
      <w:r w:rsidR="00C562FC" w:rsidRPr="007A5F2D">
        <w:rPr>
          <w:color w:val="auto"/>
        </w:rPr>
        <w:t xml:space="preserve"> Ambiental Distrital” para el presente ejercicio fiscal 2024; 2) Delegar al Gerente de Medio Ambiente de Cuscatlán Sur, </w:t>
      </w:r>
      <w:r w:rsidR="00270DD4">
        <w:rPr>
          <w:color w:val="auto"/>
        </w:rPr>
        <w:t xml:space="preserve">XXXXX </w:t>
      </w:r>
      <w:proofErr w:type="spellStart"/>
      <w:r w:rsidR="00270DD4">
        <w:rPr>
          <w:color w:val="auto"/>
        </w:rPr>
        <w:t>XXXXX</w:t>
      </w:r>
      <w:proofErr w:type="spellEnd"/>
      <w:r w:rsidR="00270DD4">
        <w:rPr>
          <w:color w:val="auto"/>
        </w:rPr>
        <w:t xml:space="preserve"> </w:t>
      </w:r>
      <w:proofErr w:type="spellStart"/>
      <w:r w:rsidR="00270DD4">
        <w:rPr>
          <w:color w:val="auto"/>
        </w:rPr>
        <w:t>XXXXX</w:t>
      </w:r>
      <w:proofErr w:type="spellEnd"/>
      <w:r w:rsidR="00270DD4">
        <w:rPr>
          <w:color w:val="auto"/>
        </w:rPr>
        <w:t xml:space="preserve"> </w:t>
      </w:r>
      <w:proofErr w:type="spellStart"/>
      <w:r w:rsidR="00270DD4">
        <w:rPr>
          <w:color w:val="auto"/>
        </w:rPr>
        <w:t>XXXXX</w:t>
      </w:r>
      <w:proofErr w:type="spellEnd"/>
      <w:r w:rsidR="00270DD4">
        <w:rPr>
          <w:color w:val="auto"/>
        </w:rPr>
        <w:t xml:space="preserve"> XXXXXX</w:t>
      </w:r>
      <w:r w:rsidR="00C562FC" w:rsidRPr="007A5F2D">
        <w:rPr>
          <w:color w:val="auto"/>
        </w:rPr>
        <w:t xml:space="preserve">, para que socialice la presente resolución. </w:t>
      </w:r>
      <w:r w:rsidR="00C562FC" w:rsidRPr="007A5F2D">
        <w:rPr>
          <w:i/>
          <w:iCs/>
          <w:color w:val="auto"/>
        </w:rPr>
        <w:t>Certifíquese y comuníquese. –</w:t>
      </w:r>
      <w:r w:rsidR="00AE3D2C" w:rsidRPr="007A5F2D">
        <w:rPr>
          <w:i/>
          <w:iCs/>
          <w:color w:val="auto"/>
        </w:rPr>
        <w:t xml:space="preserve"> </w:t>
      </w:r>
      <w:r w:rsidRPr="007A5F2D">
        <w:rPr>
          <w:b/>
          <w:bCs/>
          <w:color w:val="auto"/>
        </w:rPr>
        <w:t xml:space="preserve">ACUERDO NÚMERO SIETE. </w:t>
      </w:r>
      <w:r w:rsidRPr="007A5F2D">
        <w:rPr>
          <w:color w:val="auto"/>
        </w:rPr>
        <w:t>El Concejo Municipal considerando:</w:t>
      </w:r>
      <w:bookmarkStart w:id="8" w:name="_Hlk168298278"/>
      <w:r w:rsidRPr="007A5F2D">
        <w:rPr>
          <w:color w:val="auto"/>
        </w:rPr>
        <w:t xml:space="preserve"> I) </w:t>
      </w:r>
      <w:r w:rsidRPr="007A5F2D">
        <w:rPr>
          <w:color w:val="auto"/>
          <w:lang w:val="es-ES"/>
        </w:rPr>
        <w:t>Que, de conformidad al</w:t>
      </w:r>
      <w:r w:rsidRPr="007A5F2D">
        <w:rPr>
          <w:color w:val="auto"/>
          <w:lang w:val="es-ES_tradnl"/>
        </w:rPr>
        <w:t xml:space="preserve"> artículo 203 inciso primero; que dice:</w:t>
      </w:r>
      <w:r w:rsidRPr="007A5F2D">
        <w:rPr>
          <w:color w:val="auto"/>
        </w:rPr>
        <w:t xml:space="preserve"> "</w:t>
      </w:r>
      <w:r w:rsidRPr="007A5F2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7A5F2D">
        <w:rPr>
          <w:color w:val="auto"/>
        </w:rPr>
        <w:t>Y articulo 204 numeral tercero que dice: “</w:t>
      </w:r>
      <w:r w:rsidRPr="007A5F2D">
        <w:rPr>
          <w:i/>
          <w:color w:val="auto"/>
        </w:rPr>
        <w:t xml:space="preserve">La autonomía del Municipio comprende: Gestionar libremente la materia de su competencia.” </w:t>
      </w:r>
      <w:r w:rsidRPr="007A5F2D">
        <w:rPr>
          <w:color w:val="auto"/>
        </w:rPr>
        <w:t xml:space="preserve">ambas disposiciones de la Constitución de la Republica.” </w:t>
      </w:r>
      <w:bookmarkEnd w:id="8"/>
      <w:r w:rsidRPr="007A5F2D">
        <w:rPr>
          <w:color w:val="auto"/>
        </w:rPr>
        <w:t xml:space="preserve"> II) Que por disposición de la Ley Especial de Reestructuración Municipal, en su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 III) Que, el artículo 7 del Código Municipal establece</w:t>
      </w:r>
      <w:r w:rsidRPr="007A5F2D">
        <w:rPr>
          <w:i/>
          <w:iCs/>
          <w:color w:val="auto"/>
        </w:rPr>
        <w:t xml:space="preserve">: </w:t>
      </w:r>
      <w:r w:rsidRPr="00BC7177">
        <w:rPr>
          <w:i/>
          <w:iCs/>
          <w:color w:val="auto"/>
          <w:sz w:val="22"/>
          <w:szCs w:val="22"/>
        </w:rPr>
        <w:t xml:space="preserve">“Los municipios están obligados a desarrollar su actuación administrativa y de gobierno, por un presupuesto de ingresos y egresos aprobado con iguales formalidades que las ordenanzas y con el voto favorable de la mitad más uno de los concejales o concejalas propietarios. El ejercicio fiscal se inicia el primero de enero y termina el treinta y uno de diciembre de cada año.” </w:t>
      </w:r>
      <w:r w:rsidRPr="007A5F2D">
        <w:rPr>
          <w:color w:val="auto"/>
        </w:rPr>
        <w:t>IV)</w:t>
      </w:r>
      <w:r w:rsidRPr="007A5F2D">
        <w:rPr>
          <w:i/>
          <w:iCs/>
          <w:color w:val="auto"/>
        </w:rPr>
        <w:t xml:space="preserve"> </w:t>
      </w:r>
      <w:r w:rsidRPr="007A5F2D">
        <w:rPr>
          <w:color w:val="auto"/>
        </w:rPr>
        <w:t xml:space="preserve">Que, el artículo. 91 del Código Municipal dice: </w:t>
      </w:r>
      <w:r w:rsidRPr="00BC7177">
        <w:rPr>
          <w:i/>
          <w:iCs/>
          <w:color w:val="auto"/>
          <w:sz w:val="22"/>
          <w:szCs w:val="22"/>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r w:rsidR="00AB7318" w:rsidRPr="00BC7177">
        <w:rPr>
          <w:color w:val="auto"/>
          <w:sz w:val="22"/>
          <w:szCs w:val="22"/>
        </w:rPr>
        <w:t xml:space="preserve"> </w:t>
      </w:r>
      <w:r w:rsidR="00AB7318" w:rsidRPr="007A5F2D">
        <w:rPr>
          <w:color w:val="auto"/>
        </w:rPr>
        <w:t xml:space="preserve">V) </w:t>
      </w:r>
      <w:r w:rsidRPr="007A5F2D">
        <w:rPr>
          <w:color w:val="auto"/>
        </w:rPr>
        <w:t xml:space="preserve">Que los gastos fijos constituyen una parte fundamental del presupuesto de toda institución y consisten aquellos gastos necesarios y constantes que no pueden dejar de cubrirse para  mantener el funcionamiento y operación básica de las instituciones o empresas, como por ejemplo: Dietas, Sueldos de empleados, alquileres de inmuebles, servicios de energía eléctrica, agua potable, comunicaciones y otras contribuciones de carácter obligatorio </w:t>
      </w:r>
      <w:r w:rsidRPr="007A5F2D">
        <w:rPr>
          <w:color w:val="auto"/>
        </w:rPr>
        <w:lastRenderedPageBreak/>
        <w:t>sin las cuales no pudiese efectuarse el normal desempeño de las labores administrativas y operativas de la municipalidad.</w:t>
      </w:r>
      <w:r w:rsidR="00AB7318" w:rsidRPr="007A5F2D">
        <w:rPr>
          <w:color w:val="auto"/>
        </w:rPr>
        <w:t xml:space="preserve"> </w:t>
      </w:r>
      <w:r w:rsidRPr="007A5F2D">
        <w:rPr>
          <w:color w:val="auto"/>
        </w:rPr>
        <w:t xml:space="preserve">POR TANTO. El Concejo Municipal en uso de sus facultades legales y por unanimidad, </w:t>
      </w:r>
      <w:r w:rsidRPr="007A5F2D">
        <w:rPr>
          <w:b/>
          <w:color w:val="auto"/>
        </w:rPr>
        <w:t>ACUERDA:</w:t>
      </w:r>
      <w:r w:rsidRPr="007A5F2D">
        <w:rPr>
          <w:color w:val="auto"/>
        </w:rPr>
        <w:t xml:space="preserve"> 1) Aprobar la erogación de los gastos fijos y recurrentes, para cada uno de los distritos que conforman Cuscatlán Sur para el presente ejercicio fiscal 2024. 2) Cada distrito asumirá el correspondiente pago de intereses y multas generados en las facturas vencidas en atención a lo relacionado en el considerando V) arriba detallado. 3) Instruir al Tesorero General la erogación de gastos de las cuentas correspondientes de cada distrito. 4) Autorizar a los delegados de presupuesto de cada distrito y Encargada de Presupuesto General a realizar las reprogramaciones correspondientes del presupuesto municipal vigente. </w:t>
      </w:r>
      <w:r w:rsidRPr="007A5F2D">
        <w:rPr>
          <w:i/>
          <w:iCs/>
          <w:color w:val="auto"/>
        </w:rPr>
        <w:t>Certifíquese y comuníquese.</w:t>
      </w:r>
      <w:r w:rsidR="008617D8" w:rsidRPr="007A5F2D">
        <w:rPr>
          <w:i/>
          <w:iCs/>
          <w:color w:val="auto"/>
        </w:rPr>
        <w:t xml:space="preserve"> </w:t>
      </w:r>
      <w:r w:rsidR="00AB7318" w:rsidRPr="007A5F2D">
        <w:rPr>
          <w:b/>
          <w:color w:val="auto"/>
          <w:lang w:val="es-ES_tradnl"/>
        </w:rPr>
        <w:t xml:space="preserve">ACUERDO </w:t>
      </w:r>
      <w:r w:rsidR="00AB7318" w:rsidRPr="007A5F2D">
        <w:rPr>
          <w:b/>
          <w:caps/>
          <w:color w:val="auto"/>
          <w:lang w:val="es-ES_tradnl"/>
        </w:rPr>
        <w:t>NÚMERO OCHO.</w:t>
      </w:r>
      <w:r w:rsidR="00AB7318" w:rsidRPr="007A5F2D">
        <w:rPr>
          <w:color w:val="auto"/>
          <w:lang w:val="es-ES_tradnl"/>
        </w:rPr>
        <w:t xml:space="preserve">  El Concejo Municipal considerando: I) </w:t>
      </w:r>
      <w:r w:rsidR="00AB7318" w:rsidRPr="007A5F2D">
        <w:rPr>
          <w:color w:val="auto"/>
          <w:lang w:val="es-ES"/>
        </w:rPr>
        <w:t>Que, de conformidad al</w:t>
      </w:r>
      <w:r w:rsidR="00AB7318" w:rsidRPr="007A5F2D">
        <w:rPr>
          <w:color w:val="auto"/>
          <w:lang w:val="es-ES_tradnl"/>
        </w:rPr>
        <w:t xml:space="preserve"> artículo 203 inciso primero; que dice</w:t>
      </w:r>
      <w:r w:rsidR="00AB7318" w:rsidRPr="00BC7177">
        <w:rPr>
          <w:color w:val="auto"/>
          <w:sz w:val="22"/>
          <w:szCs w:val="22"/>
          <w:lang w:val="es-ES_tradnl"/>
        </w:rPr>
        <w:t>:</w:t>
      </w:r>
      <w:r w:rsidR="00AB7318" w:rsidRPr="00BC7177">
        <w:rPr>
          <w:color w:val="auto"/>
          <w:sz w:val="22"/>
          <w:szCs w:val="22"/>
        </w:rPr>
        <w:t xml:space="preserve"> "</w:t>
      </w:r>
      <w:r w:rsidR="00AB7318" w:rsidRPr="00BC7177">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AB7318" w:rsidRPr="007A5F2D">
        <w:rPr>
          <w:color w:val="auto"/>
        </w:rPr>
        <w:t>Y articulo 204 numeral tercero que dice: “</w:t>
      </w:r>
      <w:r w:rsidR="00AB7318" w:rsidRPr="007A5F2D">
        <w:rPr>
          <w:i/>
          <w:color w:val="auto"/>
        </w:rPr>
        <w:t xml:space="preserve">La autonomía del Municipio comprende: Gestionar libremente la materia de su competencia.” </w:t>
      </w:r>
      <w:r w:rsidR="00AB7318" w:rsidRPr="007A5F2D">
        <w:rPr>
          <w:color w:val="auto"/>
        </w:rPr>
        <w:t xml:space="preserve">ambas disposiciones de la Constitución de la Republica.” II) </w:t>
      </w:r>
      <w:r w:rsidR="00AB7318" w:rsidRPr="007A5F2D">
        <w:rPr>
          <w:bCs/>
          <w:color w:val="auto"/>
        </w:rPr>
        <w:t xml:space="preserve">Que, por Decreto Legislativo No. 762 de fecha 13 de junio de 2023, publicado en el Diario Oficial No. 110, Tomo 439 de fecha 14 de junio de 2023 se aprobó la LEY ESPECIAL PARA LA REESTRUCTURACIÓN MUNICIPAL que contempla la Integración de los departamentos, municipios y distritos municipales. III) Que, por Acuerdo Municipal Número diecinueve del </w:t>
      </w:r>
      <w:r w:rsidR="00AB7318" w:rsidRPr="007A5F2D">
        <w:rPr>
          <w:color w:val="auto"/>
        </w:rPr>
        <w:t>Acta número uno,</w:t>
      </w:r>
      <w:r w:rsidR="00AB7318" w:rsidRPr="007A5F2D">
        <w:rPr>
          <w:b/>
          <w:color w:val="auto"/>
        </w:rPr>
        <w:t xml:space="preserve"> </w:t>
      </w:r>
      <w:r w:rsidR="00AB7318" w:rsidRPr="007A5F2D">
        <w:rPr>
          <w:color w:val="auto"/>
        </w:rPr>
        <w:t>de la</w:t>
      </w:r>
      <w:r w:rsidR="00AB7318" w:rsidRPr="007A5F2D">
        <w:rPr>
          <w:b/>
          <w:color w:val="auto"/>
        </w:rPr>
        <w:t xml:space="preserve"> </w:t>
      </w:r>
      <w:r w:rsidR="00AB7318" w:rsidRPr="007A5F2D">
        <w:rPr>
          <w:color w:val="auto"/>
        </w:rPr>
        <w:t>Sesión Ordinaria celebrada por el Concejo Municipal de Cuscatlán Sur, departamento de Cuscatlán, a las diez horas del día uno de mayo de dos mil veinticuatro</w:t>
      </w:r>
      <w:r w:rsidR="00AB7318" w:rsidRPr="007A5F2D">
        <w:rPr>
          <w:bCs/>
          <w:color w:val="auto"/>
        </w:rPr>
        <w:t xml:space="preserve">, se nombró como refrendarios de cheques de las cuentas bancarias de ahorro y corrientes a favor de los ahora distritos del municipio de Cuscatlán Sur, a la Licenciada </w:t>
      </w:r>
      <w:r w:rsidR="00AB7318" w:rsidRPr="007A5F2D">
        <w:rPr>
          <w:color w:val="auto"/>
        </w:rPr>
        <w:t xml:space="preserve">Guadalupe de Carmen Martínez Campos, Alcaldesa Municipal y al señor Omar Josué Pineda Rodríguez, Primer Regidor Propietario. POR TANTO. El Concejo Municipal en uso sus facultades legales y por unanimidad </w:t>
      </w:r>
      <w:r w:rsidR="00AB7318" w:rsidRPr="007A5F2D">
        <w:rPr>
          <w:b/>
          <w:color w:val="auto"/>
        </w:rPr>
        <w:t>ACUERDA:</w:t>
      </w:r>
      <w:r w:rsidR="00AB7318" w:rsidRPr="007A5F2D">
        <w:rPr>
          <w:color w:val="auto"/>
        </w:rPr>
        <w:t xml:space="preserve"> 1) </w:t>
      </w:r>
      <w:r w:rsidR="00AB7318" w:rsidRPr="007A5F2D">
        <w:rPr>
          <w:i/>
          <w:color w:val="auto"/>
        </w:rPr>
        <w:t xml:space="preserve">Autorizar al </w:t>
      </w:r>
      <w:r w:rsidR="00270DD4">
        <w:rPr>
          <w:i/>
          <w:color w:val="auto"/>
        </w:rPr>
        <w:t xml:space="preserve">XXXXX </w:t>
      </w:r>
      <w:proofErr w:type="spellStart"/>
      <w:r w:rsidR="00270DD4">
        <w:rPr>
          <w:i/>
          <w:color w:val="auto"/>
        </w:rPr>
        <w:t>XXXXX</w:t>
      </w:r>
      <w:proofErr w:type="spellEnd"/>
      <w:r w:rsidR="00270DD4">
        <w:rPr>
          <w:i/>
          <w:color w:val="auto"/>
        </w:rPr>
        <w:t xml:space="preserve"> </w:t>
      </w:r>
      <w:proofErr w:type="spellStart"/>
      <w:r w:rsidR="00270DD4">
        <w:rPr>
          <w:i/>
          <w:color w:val="auto"/>
        </w:rPr>
        <w:t>XXXXX</w:t>
      </w:r>
      <w:proofErr w:type="spellEnd"/>
      <w:r w:rsidR="00270DD4">
        <w:rPr>
          <w:i/>
          <w:color w:val="auto"/>
        </w:rPr>
        <w:t xml:space="preserve"> </w:t>
      </w:r>
      <w:proofErr w:type="spellStart"/>
      <w:r w:rsidR="00270DD4">
        <w:rPr>
          <w:i/>
          <w:color w:val="auto"/>
        </w:rPr>
        <w:t>XXXXX</w:t>
      </w:r>
      <w:proofErr w:type="spellEnd"/>
      <w:r w:rsidR="00270DD4">
        <w:rPr>
          <w:i/>
          <w:color w:val="auto"/>
        </w:rPr>
        <w:t xml:space="preserve"> </w:t>
      </w:r>
      <w:proofErr w:type="spellStart"/>
      <w:r w:rsidR="00270DD4">
        <w:rPr>
          <w:i/>
          <w:color w:val="auto"/>
        </w:rPr>
        <w:t>XXXXX</w:t>
      </w:r>
      <w:proofErr w:type="spellEnd"/>
      <w:r w:rsidR="00AB7318" w:rsidRPr="007A5F2D">
        <w:rPr>
          <w:i/>
          <w:color w:val="auto"/>
        </w:rPr>
        <w:t>, en su calidad de Tesorero Municipal realizar los trámites correspondientes para la apertura de las cuentas corrientes según el detalle siguiente:</w:t>
      </w:r>
    </w:p>
    <w:p w14:paraId="34E68C24" w14:textId="77777777" w:rsidR="00AB7318" w:rsidRPr="007A5F2D" w:rsidRDefault="00AB7318" w:rsidP="00AB7318">
      <w:pPr>
        <w:spacing w:line="276" w:lineRule="auto"/>
        <w:contextualSpacing/>
        <w:jc w:val="both"/>
        <w:rPr>
          <w:b/>
          <w:bCs/>
          <w:i/>
          <w:color w:val="auto"/>
        </w:rPr>
      </w:pPr>
      <w:r w:rsidRPr="007A5F2D">
        <w:rPr>
          <w:b/>
          <w:bCs/>
          <w:i/>
          <w:color w:val="auto"/>
        </w:rPr>
        <w:t>Banco Agrícola:</w:t>
      </w:r>
    </w:p>
    <w:p w14:paraId="0B9B04F7" w14:textId="77777777" w:rsidR="00AB7318" w:rsidRPr="007A5F2D" w:rsidRDefault="00AB7318" w:rsidP="00AB7318">
      <w:pPr>
        <w:pStyle w:val="Prrafodelista"/>
        <w:numPr>
          <w:ilvl w:val="0"/>
          <w:numId w:val="1"/>
        </w:numPr>
        <w:ind w:left="1352"/>
        <w:jc w:val="both"/>
        <w:rPr>
          <w:i/>
          <w:color w:val="auto"/>
        </w:rPr>
      </w:pPr>
      <w:r w:rsidRPr="007A5F2D">
        <w:rPr>
          <w:i/>
          <w:color w:val="auto"/>
        </w:rPr>
        <w:t>Alcaldía Municipal de Cuscatlán Sur / Gastos de Funcionamiento / Fondos Propios.</w:t>
      </w:r>
    </w:p>
    <w:p w14:paraId="551A40EF" w14:textId="77777777" w:rsidR="00AB7318" w:rsidRPr="007A5F2D" w:rsidRDefault="00AB7318" w:rsidP="00AB7318">
      <w:pPr>
        <w:pStyle w:val="Prrafodelista"/>
        <w:numPr>
          <w:ilvl w:val="0"/>
          <w:numId w:val="1"/>
        </w:numPr>
        <w:ind w:left="1352"/>
        <w:jc w:val="both"/>
        <w:rPr>
          <w:i/>
          <w:color w:val="auto"/>
        </w:rPr>
      </w:pPr>
      <w:r w:rsidRPr="007A5F2D">
        <w:rPr>
          <w:i/>
          <w:color w:val="auto"/>
        </w:rPr>
        <w:t>Alcaldía Municipal de Cuscatlán Sur / Gastos de Funcionamiento / 1.5 FODES Libre Disponibilidad.</w:t>
      </w:r>
    </w:p>
    <w:p w14:paraId="6B39FC6B" w14:textId="77777777" w:rsidR="00AB7318" w:rsidRPr="007A5F2D" w:rsidRDefault="00AB7318" w:rsidP="00AB7318">
      <w:pPr>
        <w:jc w:val="both"/>
        <w:rPr>
          <w:b/>
          <w:bCs/>
          <w:i/>
          <w:color w:val="auto"/>
        </w:rPr>
      </w:pPr>
      <w:r w:rsidRPr="007A5F2D">
        <w:rPr>
          <w:b/>
          <w:bCs/>
          <w:i/>
          <w:color w:val="auto"/>
        </w:rPr>
        <w:t xml:space="preserve">Banco de América Central: </w:t>
      </w:r>
    </w:p>
    <w:p w14:paraId="2A958EC8" w14:textId="77777777" w:rsidR="00AB7318" w:rsidRPr="007A5F2D" w:rsidRDefault="00AB7318" w:rsidP="00AB7318">
      <w:pPr>
        <w:pStyle w:val="Prrafodelista"/>
        <w:numPr>
          <w:ilvl w:val="0"/>
          <w:numId w:val="16"/>
        </w:numPr>
        <w:jc w:val="both"/>
        <w:rPr>
          <w:i/>
          <w:color w:val="auto"/>
        </w:rPr>
      </w:pPr>
      <w:r w:rsidRPr="007A5F2D">
        <w:rPr>
          <w:i/>
          <w:color w:val="auto"/>
        </w:rPr>
        <w:t>Distrito de Cojutepeque / Cuscatlán Sur / Fondos Propios.</w:t>
      </w:r>
    </w:p>
    <w:p w14:paraId="46935683" w14:textId="77777777" w:rsidR="00AB7318" w:rsidRPr="007A5F2D" w:rsidRDefault="00AB7318" w:rsidP="00AB7318">
      <w:pPr>
        <w:pStyle w:val="Prrafodelista"/>
        <w:numPr>
          <w:ilvl w:val="0"/>
          <w:numId w:val="16"/>
        </w:numPr>
        <w:jc w:val="both"/>
        <w:rPr>
          <w:i/>
          <w:color w:val="auto"/>
        </w:rPr>
      </w:pPr>
      <w:r w:rsidRPr="007A5F2D">
        <w:rPr>
          <w:i/>
          <w:color w:val="auto"/>
        </w:rPr>
        <w:t>Distrito de Cojutepeque / Cuscatlán Sur / 5% Fiestas Patronales, Fondos Propios</w:t>
      </w:r>
    </w:p>
    <w:p w14:paraId="249775ED" w14:textId="290BD8E1" w:rsidR="00B01DCB" w:rsidRPr="007A5F2D" w:rsidRDefault="00AB7318" w:rsidP="00B01DCB">
      <w:pPr>
        <w:jc w:val="both"/>
        <w:rPr>
          <w:color w:val="auto"/>
        </w:rPr>
      </w:pPr>
      <w:r w:rsidRPr="007A5F2D">
        <w:rPr>
          <w:color w:val="auto"/>
        </w:rPr>
        <w:t xml:space="preserve">2) Se ratifica el nombramiento de los refrendarios Licenciada Guadalupe del Carmen Martínez Campos, alcaldesa Municipal y Omar Josué Pineda Rodríguez, Primer Regidor Propietario para que puedan registrar las firmas en un Registro de Cuenta Corriente en los </w:t>
      </w:r>
      <w:r w:rsidRPr="007A5F2D">
        <w:rPr>
          <w:color w:val="auto"/>
        </w:rPr>
        <w:lastRenderedPageBreak/>
        <w:t xml:space="preserve">bancos anteriormente relacionados. 3) Autorizar al Tesorero Municipal a realizar la erogación de VEINTICINCO DÓLARES DE LOS ESTADOS UNIDOS DE AMERICA ($25.00) en efectivo desde el fondo circulante en concepto de monto para apertura de cuentas, cantidad a erogar por cada una de las cuentas antes relacionadas. 3) Para el movimiento de dichas cuentas será indispensable la firma del Tesorero Municipal acompañado del Sello de la Tesorería Municipal y firma de uno de los dos refrendarios. </w:t>
      </w:r>
      <w:r w:rsidRPr="007A5F2D">
        <w:rPr>
          <w:i/>
          <w:iCs/>
          <w:color w:val="auto"/>
        </w:rPr>
        <w:t>Certifíquese y Notifíquese</w:t>
      </w:r>
      <w:r w:rsidRPr="007A5F2D">
        <w:rPr>
          <w:color w:val="auto"/>
        </w:rPr>
        <w:t>. -</w:t>
      </w:r>
      <w:r w:rsidR="00B01DCB" w:rsidRPr="007A5F2D">
        <w:rPr>
          <w:b/>
          <w:color w:val="auto"/>
        </w:rPr>
        <w:t xml:space="preserve"> ACUERDO NÙMERO NUEVE.</w:t>
      </w:r>
      <w:r w:rsidR="00B01DCB" w:rsidRPr="007A5F2D">
        <w:rPr>
          <w:color w:val="auto"/>
        </w:rPr>
        <w:t xml:space="preserve"> El Concejo Municipal considerando: I) </w:t>
      </w:r>
      <w:r w:rsidR="00B01DCB" w:rsidRPr="007A5F2D">
        <w:rPr>
          <w:color w:val="auto"/>
          <w:lang w:val="es-ES"/>
        </w:rPr>
        <w:t>Que, de conformidad al</w:t>
      </w:r>
      <w:r w:rsidR="00B01DCB" w:rsidRPr="007A5F2D">
        <w:rPr>
          <w:color w:val="auto"/>
          <w:lang w:val="es-ES_tradnl"/>
        </w:rPr>
        <w:t xml:space="preserve"> artículo 203 inciso primero; que dice:</w:t>
      </w:r>
      <w:r w:rsidR="00B01DCB" w:rsidRPr="007A5F2D">
        <w:rPr>
          <w:color w:val="auto"/>
        </w:rPr>
        <w:t xml:space="preserve"> </w:t>
      </w:r>
      <w:r w:rsidR="00B01DCB" w:rsidRPr="00BC7177">
        <w:rPr>
          <w:color w:val="auto"/>
          <w:sz w:val="22"/>
          <w:szCs w:val="22"/>
        </w:rPr>
        <w:t>"</w:t>
      </w:r>
      <w:r w:rsidR="00B01DCB" w:rsidRPr="00BC7177">
        <w:rPr>
          <w:i/>
          <w:color w:val="auto"/>
          <w:sz w:val="22"/>
          <w:szCs w:val="22"/>
        </w:rPr>
        <w:t>Los Municipios serán autónomos en lo económico, en lo técnico y en lo administrativo, y se regirán por un Código Municipal, que sentará los principios generales para su organización, funcionamiento y ejercicio de sus facultades autónomas.”</w:t>
      </w:r>
      <w:r w:rsidR="00B01DCB" w:rsidRPr="007A5F2D">
        <w:rPr>
          <w:i/>
          <w:color w:val="auto"/>
        </w:rPr>
        <w:t xml:space="preserve"> </w:t>
      </w:r>
      <w:r w:rsidR="00B01DCB" w:rsidRPr="007A5F2D">
        <w:rPr>
          <w:color w:val="auto"/>
        </w:rPr>
        <w:t>Y articulo 204 numeral tercero que dice: “</w:t>
      </w:r>
      <w:r w:rsidR="00B01DCB" w:rsidRPr="007A5F2D">
        <w:rPr>
          <w:i/>
          <w:color w:val="auto"/>
        </w:rPr>
        <w:t xml:space="preserve">La autonomía del Municipio comprende: Gestionar libremente la materia de su competencia.” </w:t>
      </w:r>
      <w:r w:rsidR="00B01DCB" w:rsidRPr="007A5F2D">
        <w:rPr>
          <w:color w:val="auto"/>
        </w:rPr>
        <w:t xml:space="preserve">ambas disposiciones de la Constitución de la Republica.” II) 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articulo 9 expresa: </w:t>
      </w:r>
      <w:r w:rsidR="00B01DCB" w:rsidRPr="00BC7177">
        <w:rPr>
          <w:color w:val="auto"/>
          <w:sz w:val="22"/>
          <w:szCs w:val="22"/>
        </w:rPr>
        <w:t>“</w:t>
      </w:r>
      <w:r w:rsidR="00B01DCB" w:rsidRPr="00BC7177">
        <w:rPr>
          <w:i/>
          <w:color w:val="auto"/>
          <w:sz w:val="22"/>
          <w:szCs w:val="22"/>
        </w:rPr>
        <w:t xml:space="preserve">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 Queda expresamente establecido que este decreto no impone ni genera de forma automática la destitución del personal municipal, sino que esta facultad debe y podrá ser ejercida por los funcionarios que resulten competentes en aquellos casos y con las limitantes y condiciones que las leyes que regulan tales derechos y situaciones las cuales no pierden vigencia a partir de esta norma.” </w:t>
      </w:r>
      <w:r w:rsidR="00B01DCB" w:rsidRPr="007A5F2D">
        <w:rPr>
          <w:iCs/>
          <w:color w:val="auto"/>
        </w:rPr>
        <w:t xml:space="preserve">III) </w:t>
      </w:r>
      <w:r w:rsidR="00B01DCB" w:rsidRPr="007A5F2D">
        <w:rPr>
          <w:color w:val="auto"/>
          <w:lang w:val="es-ES_tradnl"/>
        </w:rPr>
        <w:t xml:space="preserve">Que, habiéndose iniciado un nuevo periodo de gestión municipal, le corresponde al Concejo Municipal, nombrar a las personas que ejercerán los cargos de dirección de las dependencias así como el personal auxiliar administrativo y operativo idóneo para dar cobertura al municipio Cuscatlán Sur conformado por once distritos y </w:t>
      </w:r>
      <w:r w:rsidR="00B01DCB" w:rsidRPr="007A5F2D">
        <w:rPr>
          <w:color w:val="auto"/>
        </w:rPr>
        <w:t>ante la inminente necesidad de adaptar la administración Municipal a dicha normativa para el funcionamiento de cada unidad, y la satisfacción de las necesidades y demanda de servicios de la población del municipio Cuscatlán Sur, es necesario dar complimiento a los respetivos lineamientos. IV) Que, en función de la nueva reestructuración territorial que se genera a raíz de la Ley Especial Para la Reestructuración Municipal, y la nueva adecuación del Servicio Público Municipal, por motivo de la Ley Especial de Transición Para la Reestructuración Municipal, en ese sentido la aprobación del mismo conlleva la reorganización de las diferentes direcciones que componen la estructura operativa institucional, en consecuencia dada la necesidad de cubrir aquellas áreas técnicas administrativas y operativas para dar continuidad a un eficaz y eficiente servicio municipal, se vuelve necesario ratificar la funcionalidad de los empleados detallados en el cuadro siguiente:</w:t>
      </w:r>
    </w:p>
    <w:tbl>
      <w:tblPr>
        <w:tblStyle w:val="Tablaconcuadrcula"/>
        <w:tblW w:w="0" w:type="auto"/>
        <w:tblInd w:w="-5" w:type="dxa"/>
        <w:tblLook w:val="04A0" w:firstRow="1" w:lastRow="0" w:firstColumn="1" w:lastColumn="0" w:noHBand="0" w:noVBand="1"/>
      </w:tblPr>
      <w:tblGrid>
        <w:gridCol w:w="441"/>
        <w:gridCol w:w="3452"/>
        <w:gridCol w:w="1932"/>
        <w:gridCol w:w="1774"/>
        <w:gridCol w:w="1234"/>
      </w:tblGrid>
      <w:tr w:rsidR="007A5F2D" w:rsidRPr="007A5F2D" w14:paraId="38390B40" w14:textId="77777777" w:rsidTr="00270DD4">
        <w:tc>
          <w:tcPr>
            <w:tcW w:w="441" w:type="dxa"/>
          </w:tcPr>
          <w:p w14:paraId="6193DE43" w14:textId="77777777" w:rsidR="00B01DCB" w:rsidRPr="007A5F2D" w:rsidRDefault="00B01DCB" w:rsidP="00511E23">
            <w:pPr>
              <w:pStyle w:val="Prrafodelista"/>
              <w:ind w:left="0"/>
              <w:jc w:val="both"/>
              <w:rPr>
                <w:b/>
                <w:color w:val="auto"/>
                <w:sz w:val="20"/>
                <w:szCs w:val="20"/>
              </w:rPr>
            </w:pPr>
            <w:proofErr w:type="spellStart"/>
            <w:r w:rsidRPr="007A5F2D">
              <w:rPr>
                <w:b/>
                <w:color w:val="auto"/>
                <w:sz w:val="20"/>
                <w:szCs w:val="20"/>
              </w:rPr>
              <w:t>N°</w:t>
            </w:r>
            <w:proofErr w:type="spellEnd"/>
          </w:p>
        </w:tc>
        <w:tc>
          <w:tcPr>
            <w:tcW w:w="3452" w:type="dxa"/>
          </w:tcPr>
          <w:p w14:paraId="00C29007" w14:textId="77777777" w:rsidR="00B01DCB" w:rsidRPr="007A5F2D" w:rsidRDefault="00B01DCB" w:rsidP="00511E23">
            <w:pPr>
              <w:pStyle w:val="Prrafodelista"/>
              <w:ind w:left="0" w:firstLine="708"/>
              <w:jc w:val="both"/>
              <w:rPr>
                <w:b/>
                <w:color w:val="auto"/>
                <w:sz w:val="18"/>
                <w:szCs w:val="18"/>
              </w:rPr>
            </w:pPr>
            <w:r w:rsidRPr="007A5F2D">
              <w:rPr>
                <w:b/>
                <w:color w:val="auto"/>
                <w:sz w:val="18"/>
                <w:szCs w:val="18"/>
              </w:rPr>
              <w:t>NOMBRE</w:t>
            </w:r>
          </w:p>
        </w:tc>
        <w:tc>
          <w:tcPr>
            <w:tcW w:w="1932" w:type="dxa"/>
          </w:tcPr>
          <w:p w14:paraId="431C0E4C" w14:textId="77777777" w:rsidR="00B01DCB" w:rsidRPr="007A5F2D" w:rsidRDefault="00B01DCB" w:rsidP="00511E23">
            <w:pPr>
              <w:pStyle w:val="Prrafodelista"/>
              <w:ind w:left="0"/>
              <w:jc w:val="both"/>
              <w:rPr>
                <w:b/>
                <w:color w:val="auto"/>
                <w:sz w:val="18"/>
                <w:szCs w:val="18"/>
              </w:rPr>
            </w:pPr>
            <w:r w:rsidRPr="007A5F2D">
              <w:rPr>
                <w:b/>
                <w:color w:val="auto"/>
                <w:sz w:val="18"/>
                <w:szCs w:val="18"/>
              </w:rPr>
              <w:t>CARGO ANTERIOR</w:t>
            </w:r>
          </w:p>
        </w:tc>
        <w:tc>
          <w:tcPr>
            <w:tcW w:w="1774" w:type="dxa"/>
          </w:tcPr>
          <w:p w14:paraId="265D4477" w14:textId="77777777" w:rsidR="00B01DCB" w:rsidRPr="007A5F2D" w:rsidRDefault="00B01DCB" w:rsidP="00511E23">
            <w:pPr>
              <w:pStyle w:val="Prrafodelista"/>
              <w:ind w:left="0"/>
              <w:jc w:val="both"/>
              <w:rPr>
                <w:b/>
                <w:color w:val="auto"/>
                <w:sz w:val="18"/>
                <w:szCs w:val="18"/>
              </w:rPr>
            </w:pPr>
            <w:r w:rsidRPr="007A5F2D">
              <w:rPr>
                <w:b/>
                <w:color w:val="auto"/>
                <w:sz w:val="18"/>
                <w:szCs w:val="18"/>
              </w:rPr>
              <w:t>CARGO ACTUAL</w:t>
            </w:r>
          </w:p>
        </w:tc>
        <w:tc>
          <w:tcPr>
            <w:tcW w:w="1234" w:type="dxa"/>
          </w:tcPr>
          <w:p w14:paraId="631859C7" w14:textId="77777777" w:rsidR="00B01DCB" w:rsidRPr="007A5F2D" w:rsidRDefault="00B01DCB" w:rsidP="00511E23">
            <w:pPr>
              <w:pStyle w:val="Prrafodelista"/>
              <w:ind w:left="0"/>
              <w:jc w:val="both"/>
              <w:rPr>
                <w:b/>
                <w:color w:val="auto"/>
                <w:sz w:val="18"/>
                <w:szCs w:val="18"/>
              </w:rPr>
            </w:pPr>
            <w:r w:rsidRPr="007A5F2D">
              <w:rPr>
                <w:b/>
                <w:color w:val="auto"/>
                <w:sz w:val="18"/>
                <w:szCs w:val="18"/>
              </w:rPr>
              <w:t>SALARIO</w:t>
            </w:r>
          </w:p>
        </w:tc>
      </w:tr>
      <w:tr w:rsidR="007A5F2D" w:rsidRPr="007A5F2D" w14:paraId="3EA85984" w14:textId="77777777" w:rsidTr="00270DD4">
        <w:trPr>
          <w:trHeight w:val="524"/>
        </w:trPr>
        <w:tc>
          <w:tcPr>
            <w:tcW w:w="441" w:type="dxa"/>
            <w:vAlign w:val="center"/>
          </w:tcPr>
          <w:p w14:paraId="7F715590" w14:textId="77777777" w:rsidR="00B01DCB" w:rsidRPr="007A5F2D" w:rsidRDefault="00B01DCB" w:rsidP="00511E23">
            <w:pPr>
              <w:pStyle w:val="Prrafodelista"/>
              <w:ind w:left="0"/>
              <w:jc w:val="center"/>
              <w:rPr>
                <w:bCs/>
                <w:color w:val="auto"/>
                <w:sz w:val="16"/>
                <w:szCs w:val="16"/>
              </w:rPr>
            </w:pPr>
            <w:r w:rsidRPr="007A5F2D">
              <w:rPr>
                <w:bCs/>
                <w:color w:val="auto"/>
                <w:sz w:val="16"/>
                <w:szCs w:val="16"/>
              </w:rPr>
              <w:t>1</w:t>
            </w:r>
          </w:p>
        </w:tc>
        <w:tc>
          <w:tcPr>
            <w:tcW w:w="3452" w:type="dxa"/>
            <w:vAlign w:val="center"/>
          </w:tcPr>
          <w:p w14:paraId="39EC61CF" w14:textId="6174F6DD" w:rsidR="00B01DCB" w:rsidRPr="007A5F2D" w:rsidRDefault="00270DD4" w:rsidP="00270DD4">
            <w:pPr>
              <w:pStyle w:val="Prrafodelista"/>
              <w:ind w:left="0"/>
              <w:jc w:val="center"/>
              <w:rPr>
                <w:bCs/>
                <w:color w:val="auto"/>
                <w:sz w:val="16"/>
                <w:szCs w:val="16"/>
              </w:rPr>
            </w:pPr>
            <w:r>
              <w:rPr>
                <w:bCs/>
                <w:color w:val="auto"/>
                <w:sz w:val="16"/>
                <w:szCs w:val="16"/>
              </w:rPr>
              <w:t xml:space="preserve">XXXXX </w:t>
            </w:r>
            <w:proofErr w:type="spellStart"/>
            <w:r>
              <w:rPr>
                <w:bCs/>
                <w:color w:val="auto"/>
                <w:sz w:val="16"/>
                <w:szCs w:val="16"/>
              </w:rPr>
              <w:t>XXXXX</w:t>
            </w:r>
            <w:proofErr w:type="spellEnd"/>
            <w:r>
              <w:rPr>
                <w:bCs/>
                <w:color w:val="auto"/>
                <w:sz w:val="16"/>
                <w:szCs w:val="16"/>
              </w:rPr>
              <w:t xml:space="preserve"> </w:t>
            </w:r>
            <w:proofErr w:type="spellStart"/>
            <w:r>
              <w:rPr>
                <w:bCs/>
                <w:color w:val="auto"/>
                <w:sz w:val="16"/>
                <w:szCs w:val="16"/>
              </w:rPr>
              <w:t>XXXXX</w:t>
            </w:r>
            <w:proofErr w:type="spellEnd"/>
            <w:r>
              <w:rPr>
                <w:bCs/>
                <w:color w:val="auto"/>
                <w:sz w:val="16"/>
                <w:szCs w:val="16"/>
              </w:rPr>
              <w:t xml:space="preserve"> </w:t>
            </w:r>
            <w:proofErr w:type="spellStart"/>
            <w:r>
              <w:rPr>
                <w:bCs/>
                <w:color w:val="auto"/>
                <w:sz w:val="16"/>
                <w:szCs w:val="16"/>
              </w:rPr>
              <w:t>XXXXX</w:t>
            </w:r>
            <w:proofErr w:type="spellEnd"/>
          </w:p>
        </w:tc>
        <w:tc>
          <w:tcPr>
            <w:tcW w:w="1932" w:type="dxa"/>
            <w:vAlign w:val="center"/>
          </w:tcPr>
          <w:p w14:paraId="3C711CA3" w14:textId="77777777" w:rsidR="00B01DCB" w:rsidRPr="007A5F2D" w:rsidRDefault="00B01DCB" w:rsidP="00511E23">
            <w:pPr>
              <w:pStyle w:val="Prrafodelista"/>
              <w:ind w:left="0"/>
              <w:jc w:val="center"/>
              <w:rPr>
                <w:bCs/>
                <w:color w:val="auto"/>
                <w:sz w:val="16"/>
                <w:szCs w:val="16"/>
              </w:rPr>
            </w:pPr>
            <w:r w:rsidRPr="007A5F2D">
              <w:rPr>
                <w:bCs/>
                <w:color w:val="auto"/>
                <w:sz w:val="16"/>
                <w:szCs w:val="16"/>
              </w:rPr>
              <w:t>AUXILIAR JURIDICO</w:t>
            </w:r>
          </w:p>
          <w:p w14:paraId="5A647C45" w14:textId="77777777" w:rsidR="00B01DCB" w:rsidRPr="007A5F2D" w:rsidRDefault="00B01DCB" w:rsidP="00511E23">
            <w:pPr>
              <w:pStyle w:val="Prrafodelista"/>
              <w:ind w:left="0"/>
              <w:jc w:val="center"/>
              <w:rPr>
                <w:bCs/>
                <w:color w:val="auto"/>
                <w:sz w:val="16"/>
                <w:szCs w:val="16"/>
              </w:rPr>
            </w:pPr>
            <w:r w:rsidRPr="007A5F2D">
              <w:rPr>
                <w:bCs/>
                <w:color w:val="auto"/>
                <w:sz w:val="16"/>
                <w:szCs w:val="16"/>
              </w:rPr>
              <w:t>(UNIDAD JURICA)</w:t>
            </w:r>
          </w:p>
        </w:tc>
        <w:tc>
          <w:tcPr>
            <w:tcW w:w="1774" w:type="dxa"/>
            <w:vAlign w:val="center"/>
          </w:tcPr>
          <w:p w14:paraId="5C0041D9" w14:textId="77777777" w:rsidR="00B01DCB" w:rsidRPr="007A5F2D" w:rsidRDefault="00B01DCB" w:rsidP="00511E23">
            <w:pPr>
              <w:pStyle w:val="Prrafodelista"/>
              <w:ind w:left="0"/>
              <w:jc w:val="center"/>
              <w:rPr>
                <w:bCs/>
                <w:color w:val="auto"/>
                <w:sz w:val="16"/>
                <w:szCs w:val="16"/>
              </w:rPr>
            </w:pPr>
            <w:r w:rsidRPr="007A5F2D">
              <w:rPr>
                <w:bCs/>
                <w:color w:val="auto"/>
                <w:sz w:val="16"/>
                <w:szCs w:val="16"/>
              </w:rPr>
              <w:t>AUXILIAR JURIDICO</w:t>
            </w:r>
          </w:p>
          <w:p w14:paraId="10EB196C" w14:textId="77777777" w:rsidR="00B01DCB" w:rsidRPr="007A5F2D" w:rsidRDefault="00B01DCB" w:rsidP="00511E23">
            <w:pPr>
              <w:pStyle w:val="Prrafodelista"/>
              <w:ind w:left="0"/>
              <w:jc w:val="center"/>
              <w:rPr>
                <w:bCs/>
                <w:color w:val="auto"/>
                <w:sz w:val="16"/>
                <w:szCs w:val="16"/>
              </w:rPr>
            </w:pPr>
            <w:r w:rsidRPr="007A5F2D">
              <w:rPr>
                <w:bCs/>
                <w:color w:val="auto"/>
                <w:sz w:val="16"/>
                <w:szCs w:val="16"/>
              </w:rPr>
              <w:t>(UCP)</w:t>
            </w:r>
          </w:p>
        </w:tc>
        <w:tc>
          <w:tcPr>
            <w:tcW w:w="1234" w:type="dxa"/>
            <w:vAlign w:val="center"/>
          </w:tcPr>
          <w:p w14:paraId="263AF3D1" w14:textId="77777777" w:rsidR="00B01DCB" w:rsidRPr="007A5F2D" w:rsidRDefault="00B01DCB" w:rsidP="00511E23">
            <w:pPr>
              <w:pStyle w:val="Prrafodelista"/>
              <w:ind w:left="0"/>
              <w:jc w:val="center"/>
              <w:rPr>
                <w:bCs/>
                <w:color w:val="auto"/>
                <w:sz w:val="16"/>
                <w:szCs w:val="16"/>
              </w:rPr>
            </w:pPr>
            <w:r w:rsidRPr="007A5F2D">
              <w:rPr>
                <w:bCs/>
                <w:color w:val="auto"/>
                <w:sz w:val="16"/>
                <w:szCs w:val="16"/>
              </w:rPr>
              <w:t>$ 701.00</w:t>
            </w:r>
          </w:p>
        </w:tc>
      </w:tr>
      <w:tr w:rsidR="00270DD4" w:rsidRPr="007A5F2D" w14:paraId="71088968" w14:textId="77777777" w:rsidTr="00270DD4">
        <w:trPr>
          <w:trHeight w:val="524"/>
        </w:trPr>
        <w:tc>
          <w:tcPr>
            <w:tcW w:w="441" w:type="dxa"/>
            <w:vAlign w:val="center"/>
          </w:tcPr>
          <w:p w14:paraId="5B7EE675"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2</w:t>
            </w:r>
          </w:p>
        </w:tc>
        <w:tc>
          <w:tcPr>
            <w:tcW w:w="3452" w:type="dxa"/>
            <w:vAlign w:val="center"/>
          </w:tcPr>
          <w:p w14:paraId="2E5BF79D" w14:textId="4B68CE04" w:rsidR="00270DD4" w:rsidRPr="007A5F2D" w:rsidRDefault="00270DD4" w:rsidP="00270DD4">
            <w:pPr>
              <w:pStyle w:val="Prrafodelista"/>
              <w:ind w:left="0"/>
              <w:jc w:val="center"/>
              <w:rPr>
                <w:bCs/>
                <w:color w:val="auto"/>
                <w:sz w:val="16"/>
                <w:szCs w:val="16"/>
              </w:rPr>
            </w:pPr>
            <w:r w:rsidRPr="00E27014">
              <w:rPr>
                <w:bCs/>
                <w:color w:val="auto"/>
                <w:sz w:val="16"/>
                <w:szCs w:val="16"/>
              </w:rPr>
              <w:t xml:space="preserve">XXXXX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p>
        </w:tc>
        <w:tc>
          <w:tcPr>
            <w:tcW w:w="1932" w:type="dxa"/>
            <w:vAlign w:val="center"/>
          </w:tcPr>
          <w:p w14:paraId="19370519"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AUXILIAR (UCP)</w:t>
            </w:r>
          </w:p>
        </w:tc>
        <w:tc>
          <w:tcPr>
            <w:tcW w:w="1774" w:type="dxa"/>
            <w:vAlign w:val="center"/>
          </w:tcPr>
          <w:p w14:paraId="6ECB595C"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TECNICO (UCP)</w:t>
            </w:r>
          </w:p>
        </w:tc>
        <w:tc>
          <w:tcPr>
            <w:tcW w:w="1234" w:type="dxa"/>
            <w:vAlign w:val="center"/>
          </w:tcPr>
          <w:p w14:paraId="0A3010FE"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$ 415.00</w:t>
            </w:r>
          </w:p>
        </w:tc>
      </w:tr>
      <w:tr w:rsidR="00270DD4" w:rsidRPr="007A5F2D" w14:paraId="08D89AC7" w14:textId="77777777" w:rsidTr="00270DD4">
        <w:trPr>
          <w:trHeight w:val="524"/>
        </w:trPr>
        <w:tc>
          <w:tcPr>
            <w:tcW w:w="441" w:type="dxa"/>
            <w:vAlign w:val="center"/>
          </w:tcPr>
          <w:p w14:paraId="6F8C5044"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lastRenderedPageBreak/>
              <w:t>3</w:t>
            </w:r>
          </w:p>
        </w:tc>
        <w:tc>
          <w:tcPr>
            <w:tcW w:w="3452" w:type="dxa"/>
            <w:vAlign w:val="center"/>
          </w:tcPr>
          <w:p w14:paraId="74F039B6" w14:textId="0EB453EF" w:rsidR="00270DD4" w:rsidRPr="007A5F2D" w:rsidRDefault="00270DD4" w:rsidP="00270DD4">
            <w:pPr>
              <w:pStyle w:val="Prrafodelista"/>
              <w:ind w:left="0"/>
              <w:jc w:val="center"/>
              <w:rPr>
                <w:bCs/>
                <w:color w:val="auto"/>
                <w:sz w:val="16"/>
                <w:szCs w:val="16"/>
              </w:rPr>
            </w:pPr>
            <w:r w:rsidRPr="00E27014">
              <w:rPr>
                <w:bCs/>
                <w:color w:val="auto"/>
                <w:sz w:val="16"/>
                <w:szCs w:val="16"/>
              </w:rPr>
              <w:t xml:space="preserve">XXXXX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p>
        </w:tc>
        <w:tc>
          <w:tcPr>
            <w:tcW w:w="1932" w:type="dxa"/>
            <w:vAlign w:val="center"/>
          </w:tcPr>
          <w:p w14:paraId="3EE2E272"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AUXILIAR DE PREVENCION Y COORDINADOR DEL OBSERVATORIO MUNICIPAL</w:t>
            </w:r>
          </w:p>
        </w:tc>
        <w:tc>
          <w:tcPr>
            <w:tcW w:w="1774" w:type="dxa"/>
            <w:vAlign w:val="center"/>
          </w:tcPr>
          <w:p w14:paraId="2115F579"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TECNICO (UCP)</w:t>
            </w:r>
          </w:p>
        </w:tc>
        <w:tc>
          <w:tcPr>
            <w:tcW w:w="1234" w:type="dxa"/>
            <w:vAlign w:val="center"/>
          </w:tcPr>
          <w:p w14:paraId="6276F66D"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$ 475.00</w:t>
            </w:r>
          </w:p>
        </w:tc>
      </w:tr>
      <w:tr w:rsidR="00270DD4" w:rsidRPr="007A5F2D" w14:paraId="4ECDC3F4" w14:textId="77777777" w:rsidTr="00270DD4">
        <w:trPr>
          <w:trHeight w:val="524"/>
        </w:trPr>
        <w:tc>
          <w:tcPr>
            <w:tcW w:w="441" w:type="dxa"/>
            <w:vAlign w:val="center"/>
          </w:tcPr>
          <w:p w14:paraId="78B67C56"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4</w:t>
            </w:r>
          </w:p>
        </w:tc>
        <w:tc>
          <w:tcPr>
            <w:tcW w:w="3452" w:type="dxa"/>
            <w:vAlign w:val="center"/>
          </w:tcPr>
          <w:p w14:paraId="0BCCEA5A" w14:textId="3704C18E" w:rsidR="00270DD4" w:rsidRPr="007A5F2D" w:rsidRDefault="00270DD4" w:rsidP="00270DD4">
            <w:pPr>
              <w:pStyle w:val="Prrafodelista"/>
              <w:ind w:left="0"/>
              <w:jc w:val="center"/>
              <w:rPr>
                <w:bCs/>
                <w:color w:val="auto"/>
                <w:sz w:val="16"/>
                <w:szCs w:val="16"/>
              </w:rPr>
            </w:pPr>
            <w:r w:rsidRPr="00E27014">
              <w:rPr>
                <w:bCs/>
                <w:color w:val="auto"/>
                <w:sz w:val="16"/>
                <w:szCs w:val="16"/>
              </w:rPr>
              <w:t xml:space="preserve">XXXXX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p>
        </w:tc>
        <w:tc>
          <w:tcPr>
            <w:tcW w:w="1932" w:type="dxa"/>
            <w:vAlign w:val="center"/>
          </w:tcPr>
          <w:p w14:paraId="4F4742F4"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MOTORISTA DE LA GERENCIA DE SERVICIOS GENERALES</w:t>
            </w:r>
          </w:p>
        </w:tc>
        <w:tc>
          <w:tcPr>
            <w:tcW w:w="1774" w:type="dxa"/>
            <w:vAlign w:val="center"/>
          </w:tcPr>
          <w:p w14:paraId="7BE076AF"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MOTORISTA DE LA GERENCIA GENERAL</w:t>
            </w:r>
          </w:p>
        </w:tc>
        <w:tc>
          <w:tcPr>
            <w:tcW w:w="1234" w:type="dxa"/>
            <w:vAlign w:val="center"/>
          </w:tcPr>
          <w:p w14:paraId="6D3614ED"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$ 500.00</w:t>
            </w:r>
          </w:p>
        </w:tc>
      </w:tr>
      <w:tr w:rsidR="00270DD4" w:rsidRPr="007A5F2D" w14:paraId="625DE1B6" w14:textId="77777777" w:rsidTr="00270DD4">
        <w:trPr>
          <w:trHeight w:val="524"/>
        </w:trPr>
        <w:tc>
          <w:tcPr>
            <w:tcW w:w="441" w:type="dxa"/>
            <w:vAlign w:val="center"/>
          </w:tcPr>
          <w:p w14:paraId="46E34B38"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5</w:t>
            </w:r>
          </w:p>
        </w:tc>
        <w:tc>
          <w:tcPr>
            <w:tcW w:w="3452" w:type="dxa"/>
            <w:vAlign w:val="center"/>
          </w:tcPr>
          <w:p w14:paraId="18C98C8C" w14:textId="4C82343C" w:rsidR="00270DD4" w:rsidRPr="007A5F2D" w:rsidRDefault="00270DD4" w:rsidP="00270DD4">
            <w:pPr>
              <w:pStyle w:val="Prrafodelista"/>
              <w:ind w:left="0"/>
              <w:jc w:val="center"/>
              <w:rPr>
                <w:bCs/>
                <w:color w:val="auto"/>
                <w:sz w:val="16"/>
                <w:szCs w:val="16"/>
              </w:rPr>
            </w:pPr>
            <w:r w:rsidRPr="00E27014">
              <w:rPr>
                <w:bCs/>
                <w:color w:val="auto"/>
                <w:sz w:val="16"/>
                <w:szCs w:val="16"/>
              </w:rPr>
              <w:t xml:space="preserve">XXXXX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p>
        </w:tc>
        <w:tc>
          <w:tcPr>
            <w:tcW w:w="1932" w:type="dxa"/>
            <w:vAlign w:val="center"/>
          </w:tcPr>
          <w:p w14:paraId="07218B3D"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MOTORISTA DE LA GERENCIA DE SERVICIOS GENERALES</w:t>
            </w:r>
          </w:p>
        </w:tc>
        <w:tc>
          <w:tcPr>
            <w:tcW w:w="1774" w:type="dxa"/>
            <w:vAlign w:val="center"/>
          </w:tcPr>
          <w:p w14:paraId="2CE7555D"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MOTORISTA DE LA GERENCIA GENERAL</w:t>
            </w:r>
          </w:p>
        </w:tc>
        <w:tc>
          <w:tcPr>
            <w:tcW w:w="1234" w:type="dxa"/>
            <w:vAlign w:val="center"/>
          </w:tcPr>
          <w:p w14:paraId="41C29F16"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$ 650.00</w:t>
            </w:r>
          </w:p>
        </w:tc>
      </w:tr>
      <w:tr w:rsidR="00270DD4" w:rsidRPr="007A5F2D" w14:paraId="1A218660" w14:textId="77777777" w:rsidTr="00270DD4">
        <w:trPr>
          <w:trHeight w:val="524"/>
        </w:trPr>
        <w:tc>
          <w:tcPr>
            <w:tcW w:w="441" w:type="dxa"/>
            <w:vAlign w:val="center"/>
          </w:tcPr>
          <w:p w14:paraId="46A8F156"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6</w:t>
            </w:r>
          </w:p>
        </w:tc>
        <w:tc>
          <w:tcPr>
            <w:tcW w:w="3452" w:type="dxa"/>
            <w:vAlign w:val="center"/>
          </w:tcPr>
          <w:p w14:paraId="5A3F517F" w14:textId="3A1ABEDC" w:rsidR="00270DD4" w:rsidRPr="007A5F2D" w:rsidRDefault="00270DD4" w:rsidP="00270DD4">
            <w:pPr>
              <w:pStyle w:val="Prrafodelista"/>
              <w:ind w:left="0"/>
              <w:jc w:val="center"/>
              <w:rPr>
                <w:bCs/>
                <w:color w:val="auto"/>
                <w:sz w:val="16"/>
                <w:szCs w:val="16"/>
              </w:rPr>
            </w:pPr>
            <w:r w:rsidRPr="00E27014">
              <w:rPr>
                <w:bCs/>
                <w:color w:val="auto"/>
                <w:sz w:val="16"/>
                <w:szCs w:val="16"/>
              </w:rPr>
              <w:t xml:space="preserve">XXXXX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p>
        </w:tc>
        <w:tc>
          <w:tcPr>
            <w:tcW w:w="1932" w:type="dxa"/>
            <w:vAlign w:val="center"/>
          </w:tcPr>
          <w:p w14:paraId="4A266C7F"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MOTORISTA DE LA GERENCIA DE SERVICIOS GENERALES</w:t>
            </w:r>
          </w:p>
        </w:tc>
        <w:tc>
          <w:tcPr>
            <w:tcW w:w="1774" w:type="dxa"/>
            <w:vAlign w:val="center"/>
          </w:tcPr>
          <w:p w14:paraId="3F1D2B8A"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MOTORISTA DE LA GERENCIA GENERAL</w:t>
            </w:r>
          </w:p>
        </w:tc>
        <w:tc>
          <w:tcPr>
            <w:tcW w:w="1234" w:type="dxa"/>
            <w:vAlign w:val="center"/>
          </w:tcPr>
          <w:p w14:paraId="5D1C1A15"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$ 555.00</w:t>
            </w:r>
          </w:p>
        </w:tc>
      </w:tr>
      <w:tr w:rsidR="00270DD4" w:rsidRPr="007A5F2D" w14:paraId="1C3E080F" w14:textId="77777777" w:rsidTr="00270DD4">
        <w:trPr>
          <w:trHeight w:val="524"/>
        </w:trPr>
        <w:tc>
          <w:tcPr>
            <w:tcW w:w="441" w:type="dxa"/>
            <w:vAlign w:val="center"/>
          </w:tcPr>
          <w:p w14:paraId="132CD630"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7</w:t>
            </w:r>
          </w:p>
        </w:tc>
        <w:tc>
          <w:tcPr>
            <w:tcW w:w="3452" w:type="dxa"/>
            <w:vAlign w:val="center"/>
          </w:tcPr>
          <w:p w14:paraId="3A21A397" w14:textId="2F18C854" w:rsidR="00270DD4" w:rsidRPr="007A5F2D" w:rsidRDefault="00270DD4" w:rsidP="00270DD4">
            <w:pPr>
              <w:pStyle w:val="Prrafodelista"/>
              <w:ind w:left="0"/>
              <w:jc w:val="center"/>
              <w:rPr>
                <w:bCs/>
                <w:color w:val="auto"/>
                <w:sz w:val="16"/>
                <w:szCs w:val="16"/>
              </w:rPr>
            </w:pPr>
            <w:r w:rsidRPr="00E27014">
              <w:rPr>
                <w:bCs/>
                <w:color w:val="auto"/>
                <w:sz w:val="16"/>
                <w:szCs w:val="16"/>
              </w:rPr>
              <w:t xml:space="preserve">XXXXX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p>
        </w:tc>
        <w:tc>
          <w:tcPr>
            <w:tcW w:w="1932" w:type="dxa"/>
            <w:vAlign w:val="center"/>
          </w:tcPr>
          <w:p w14:paraId="378D9B84"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MOTORISTA DE LA GERENCIA DE SERVICIOS GENERALES</w:t>
            </w:r>
          </w:p>
        </w:tc>
        <w:tc>
          <w:tcPr>
            <w:tcW w:w="1774" w:type="dxa"/>
            <w:vAlign w:val="center"/>
          </w:tcPr>
          <w:p w14:paraId="4E93F19E"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MOTORISTA DE LA GERENCIA GENERAL</w:t>
            </w:r>
          </w:p>
        </w:tc>
        <w:tc>
          <w:tcPr>
            <w:tcW w:w="1234" w:type="dxa"/>
            <w:vAlign w:val="center"/>
          </w:tcPr>
          <w:p w14:paraId="1CA90BFF"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$ 510.00</w:t>
            </w:r>
          </w:p>
        </w:tc>
      </w:tr>
      <w:tr w:rsidR="00270DD4" w:rsidRPr="007A5F2D" w14:paraId="03D15BDF" w14:textId="77777777" w:rsidTr="00270DD4">
        <w:trPr>
          <w:trHeight w:val="524"/>
        </w:trPr>
        <w:tc>
          <w:tcPr>
            <w:tcW w:w="441" w:type="dxa"/>
            <w:vAlign w:val="center"/>
          </w:tcPr>
          <w:p w14:paraId="12C7F9CC"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8</w:t>
            </w:r>
          </w:p>
        </w:tc>
        <w:tc>
          <w:tcPr>
            <w:tcW w:w="3452" w:type="dxa"/>
            <w:vAlign w:val="center"/>
          </w:tcPr>
          <w:p w14:paraId="1CC6D27D" w14:textId="64CA0027" w:rsidR="00270DD4" w:rsidRPr="007A5F2D" w:rsidRDefault="00270DD4" w:rsidP="00270DD4">
            <w:pPr>
              <w:pStyle w:val="Prrafodelista"/>
              <w:ind w:left="0"/>
              <w:jc w:val="center"/>
              <w:rPr>
                <w:bCs/>
                <w:color w:val="auto"/>
                <w:sz w:val="16"/>
                <w:szCs w:val="16"/>
              </w:rPr>
            </w:pPr>
            <w:r w:rsidRPr="00E27014">
              <w:rPr>
                <w:bCs/>
                <w:color w:val="auto"/>
                <w:sz w:val="16"/>
                <w:szCs w:val="16"/>
              </w:rPr>
              <w:t xml:space="preserve">XXXXX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p>
        </w:tc>
        <w:tc>
          <w:tcPr>
            <w:tcW w:w="1932" w:type="dxa"/>
            <w:vAlign w:val="center"/>
          </w:tcPr>
          <w:p w14:paraId="1285D4EA"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SECRETARIA DE ADMINISTRACION DE MERCADOS</w:t>
            </w:r>
          </w:p>
        </w:tc>
        <w:tc>
          <w:tcPr>
            <w:tcW w:w="1774" w:type="dxa"/>
            <w:vAlign w:val="center"/>
          </w:tcPr>
          <w:p w14:paraId="3345BDC5"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SECRETARIA DE GERENCIA DE MEDIO AMBIENTE</w:t>
            </w:r>
          </w:p>
        </w:tc>
        <w:tc>
          <w:tcPr>
            <w:tcW w:w="1234" w:type="dxa"/>
            <w:vAlign w:val="center"/>
          </w:tcPr>
          <w:p w14:paraId="158E0137"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$ 618.00</w:t>
            </w:r>
          </w:p>
        </w:tc>
      </w:tr>
      <w:tr w:rsidR="00270DD4" w:rsidRPr="007A5F2D" w14:paraId="294E1D52" w14:textId="77777777" w:rsidTr="00270DD4">
        <w:trPr>
          <w:trHeight w:val="524"/>
        </w:trPr>
        <w:tc>
          <w:tcPr>
            <w:tcW w:w="441" w:type="dxa"/>
            <w:vAlign w:val="center"/>
          </w:tcPr>
          <w:p w14:paraId="11BE3908"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9</w:t>
            </w:r>
          </w:p>
        </w:tc>
        <w:tc>
          <w:tcPr>
            <w:tcW w:w="3452" w:type="dxa"/>
            <w:vAlign w:val="center"/>
          </w:tcPr>
          <w:p w14:paraId="499E922A" w14:textId="3474B681" w:rsidR="00270DD4" w:rsidRPr="007A5F2D" w:rsidRDefault="00270DD4" w:rsidP="00270DD4">
            <w:pPr>
              <w:pStyle w:val="Prrafodelista"/>
              <w:ind w:left="0"/>
              <w:jc w:val="center"/>
              <w:rPr>
                <w:bCs/>
                <w:color w:val="auto"/>
                <w:sz w:val="16"/>
                <w:szCs w:val="16"/>
              </w:rPr>
            </w:pPr>
            <w:r w:rsidRPr="00E27014">
              <w:rPr>
                <w:bCs/>
                <w:color w:val="auto"/>
                <w:sz w:val="16"/>
                <w:szCs w:val="16"/>
              </w:rPr>
              <w:t xml:space="preserve">XXXXX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p>
        </w:tc>
        <w:tc>
          <w:tcPr>
            <w:tcW w:w="1932" w:type="dxa"/>
            <w:vAlign w:val="center"/>
          </w:tcPr>
          <w:p w14:paraId="635A402E"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OFICIAL DE CUMPLIMIENTO (OFICIALIA DE CUMPLIMIENTO)</w:t>
            </w:r>
          </w:p>
        </w:tc>
        <w:tc>
          <w:tcPr>
            <w:tcW w:w="1774" w:type="dxa"/>
            <w:vAlign w:val="center"/>
          </w:tcPr>
          <w:p w14:paraId="185D0645"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OFICIAL DE CUMPLIMIENTO (UCP)</w:t>
            </w:r>
          </w:p>
        </w:tc>
        <w:tc>
          <w:tcPr>
            <w:tcW w:w="1234" w:type="dxa"/>
            <w:vAlign w:val="center"/>
          </w:tcPr>
          <w:p w14:paraId="43C64B93"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$ 1,200.00</w:t>
            </w:r>
          </w:p>
        </w:tc>
      </w:tr>
      <w:tr w:rsidR="00270DD4" w:rsidRPr="007A5F2D" w14:paraId="16B34847" w14:textId="77777777" w:rsidTr="00270DD4">
        <w:trPr>
          <w:trHeight w:val="524"/>
        </w:trPr>
        <w:tc>
          <w:tcPr>
            <w:tcW w:w="441" w:type="dxa"/>
            <w:vAlign w:val="center"/>
          </w:tcPr>
          <w:p w14:paraId="34C7A13D"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10</w:t>
            </w:r>
          </w:p>
        </w:tc>
        <w:tc>
          <w:tcPr>
            <w:tcW w:w="3452" w:type="dxa"/>
            <w:vAlign w:val="center"/>
          </w:tcPr>
          <w:p w14:paraId="698181D1" w14:textId="7C8A40A3" w:rsidR="00270DD4" w:rsidRPr="007A5F2D" w:rsidRDefault="00270DD4" w:rsidP="00270DD4">
            <w:pPr>
              <w:pStyle w:val="Prrafodelista"/>
              <w:ind w:left="0"/>
              <w:jc w:val="center"/>
              <w:rPr>
                <w:bCs/>
                <w:color w:val="auto"/>
                <w:sz w:val="16"/>
                <w:szCs w:val="16"/>
              </w:rPr>
            </w:pPr>
            <w:r w:rsidRPr="00E27014">
              <w:rPr>
                <w:bCs/>
                <w:color w:val="auto"/>
                <w:sz w:val="16"/>
                <w:szCs w:val="16"/>
              </w:rPr>
              <w:t xml:space="preserve">XXXXX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r w:rsidRPr="00E27014">
              <w:rPr>
                <w:bCs/>
                <w:color w:val="auto"/>
                <w:sz w:val="16"/>
                <w:szCs w:val="16"/>
              </w:rPr>
              <w:t xml:space="preserve"> </w:t>
            </w:r>
            <w:proofErr w:type="spellStart"/>
            <w:r w:rsidRPr="00E27014">
              <w:rPr>
                <w:bCs/>
                <w:color w:val="auto"/>
                <w:sz w:val="16"/>
                <w:szCs w:val="16"/>
              </w:rPr>
              <w:t>XXXXX</w:t>
            </w:r>
            <w:proofErr w:type="spellEnd"/>
          </w:p>
        </w:tc>
        <w:tc>
          <w:tcPr>
            <w:tcW w:w="1932" w:type="dxa"/>
            <w:vAlign w:val="center"/>
          </w:tcPr>
          <w:p w14:paraId="285E14E8"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PROMOTOR</w:t>
            </w:r>
          </w:p>
        </w:tc>
        <w:tc>
          <w:tcPr>
            <w:tcW w:w="1774" w:type="dxa"/>
            <w:vAlign w:val="center"/>
          </w:tcPr>
          <w:p w14:paraId="3C54C3ED"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AUXILIAR DE LA GERENCIA DE PROYECTOS MUNICIPALES</w:t>
            </w:r>
          </w:p>
        </w:tc>
        <w:tc>
          <w:tcPr>
            <w:tcW w:w="1234" w:type="dxa"/>
            <w:vAlign w:val="center"/>
          </w:tcPr>
          <w:p w14:paraId="1AED250E" w14:textId="77777777" w:rsidR="00270DD4" w:rsidRPr="007A5F2D" w:rsidRDefault="00270DD4" w:rsidP="00270DD4">
            <w:pPr>
              <w:pStyle w:val="Prrafodelista"/>
              <w:ind w:left="0"/>
              <w:jc w:val="center"/>
              <w:rPr>
                <w:bCs/>
                <w:color w:val="auto"/>
                <w:sz w:val="16"/>
                <w:szCs w:val="16"/>
              </w:rPr>
            </w:pPr>
            <w:r w:rsidRPr="007A5F2D">
              <w:rPr>
                <w:bCs/>
                <w:color w:val="auto"/>
                <w:sz w:val="16"/>
                <w:szCs w:val="16"/>
              </w:rPr>
              <w:t>$ 485.00</w:t>
            </w:r>
          </w:p>
        </w:tc>
      </w:tr>
    </w:tbl>
    <w:p w14:paraId="765FD879" w14:textId="7C1C23B8" w:rsidR="00333606" w:rsidRPr="00B90EAF" w:rsidRDefault="00B01DCB" w:rsidP="00B01DCB">
      <w:pPr>
        <w:jc w:val="both"/>
        <w:rPr>
          <w:color w:val="auto"/>
        </w:rPr>
      </w:pPr>
      <w:bookmarkStart w:id="9" w:name="_Hlk167108119"/>
      <w:r w:rsidRPr="00B90EAF">
        <w:rPr>
          <w:color w:val="auto"/>
        </w:rPr>
        <w:t xml:space="preserve">POR TANTO, el Concejo Municipal en uso de sus facultades legales ya citadas y por unanimidad, </w:t>
      </w:r>
      <w:r w:rsidRPr="00B90EAF">
        <w:rPr>
          <w:b/>
          <w:color w:val="auto"/>
        </w:rPr>
        <w:t>ACUERDA:</w:t>
      </w:r>
      <w:r w:rsidRPr="00B90EAF">
        <w:rPr>
          <w:color w:val="auto"/>
        </w:rPr>
        <w:t xml:space="preserve"> 1) Ratificar el nombramiento por traslado de las personas que se encuentran en el cuadro detallado en el romano cuarto de los considerandos arriba relacionados para el periodo el 01 al 31 de mayo del presente año; 2) Se apliquen los descuentos de Ley correspondientes atendiendo el vínculo laboral según el cuadro detallado en el romano cuarto de los considerandos arriba relacionados; 3) Finalizado el plazo y determinado su vínculo laboral se sujetaran a la modalidad de ratificación detallada en el numeral cuatro del acuerdo número diez del acta número uno de la sesión ordinaria de las diez horas de fecha uno de mayo del presente año, en el sentido de la modalidad de contratación; 4) Infórmese a la Unidad de Talento Humano, solicitar la presente resolución con objeto de tener claridad para elaboración de planilla de salarios para el mes de mayo; 5) Se autoriza a la alcaldesa municipal la firma de los contratos; 6) Se faculta a tesorería municipal realizar las erogaciones de las cuentas correspondientes. </w:t>
      </w:r>
      <w:r w:rsidRPr="00B90EAF">
        <w:rPr>
          <w:i/>
          <w:iCs/>
          <w:color w:val="auto"/>
        </w:rPr>
        <w:t>Certifíquese y Notifíquese</w:t>
      </w:r>
      <w:bookmarkEnd w:id="9"/>
      <w:r w:rsidRPr="00B90EAF">
        <w:rPr>
          <w:i/>
          <w:iCs/>
          <w:color w:val="auto"/>
        </w:rPr>
        <w:t xml:space="preserve">. </w:t>
      </w:r>
      <w:r w:rsidR="00AB7318" w:rsidRPr="00B90EAF">
        <w:rPr>
          <w:b/>
          <w:color w:val="auto"/>
        </w:rPr>
        <w:t>ACUERDO NÙMERO DIEZ.</w:t>
      </w:r>
      <w:r w:rsidR="00AB7318" w:rsidRPr="00B90EAF">
        <w:rPr>
          <w:color w:val="auto"/>
        </w:rPr>
        <w:t xml:space="preserve"> El Concejo Municipal considerando: I) </w:t>
      </w:r>
      <w:r w:rsidR="00AB7318" w:rsidRPr="00B90EAF">
        <w:rPr>
          <w:bCs/>
          <w:color w:val="auto"/>
        </w:rPr>
        <w:t xml:space="preserve">Que, el artículo 30 numeral 2 del Código Municipal establece que son facultades del Concejo Municipal: </w:t>
      </w:r>
      <w:r w:rsidR="00AB7318" w:rsidRPr="00B90EAF">
        <w:rPr>
          <w:bCs/>
          <w:i/>
          <w:iCs/>
          <w:color w:val="auto"/>
        </w:rPr>
        <w:t>“</w:t>
      </w:r>
      <w:r w:rsidR="00AB7318" w:rsidRPr="00B90EAF">
        <w:rPr>
          <w:i/>
          <w:iCs/>
          <w:color w:val="auto"/>
        </w:rPr>
        <w:t xml:space="preserve">Adjudicar las adquisiciones y contrataciones de obras, bienes y servicios de conformidad a la Ley Correspondiente.” </w:t>
      </w:r>
      <w:r w:rsidR="00AB7318" w:rsidRPr="00B90EAF">
        <w:rPr>
          <w:color w:val="auto"/>
        </w:rPr>
        <w:t>II)</w:t>
      </w:r>
      <w:r w:rsidR="00AB7318" w:rsidRPr="00B90EAF">
        <w:rPr>
          <w:i/>
          <w:iCs/>
          <w:color w:val="auto"/>
        </w:rPr>
        <w:t xml:space="preserve"> </w:t>
      </w:r>
      <w:r w:rsidR="00AB7318" w:rsidRPr="00B90EAF">
        <w:rPr>
          <w:bCs/>
          <w:color w:val="auto"/>
        </w:rPr>
        <w:t xml:space="preserve">Que, el artículo 18 de la Ley de Compras Públicas, establece: </w:t>
      </w:r>
      <w:r w:rsidR="00AB7318" w:rsidRPr="00BC7177">
        <w:rPr>
          <w:bCs/>
          <w:i/>
          <w:iCs/>
          <w:color w:val="auto"/>
          <w:sz w:val="22"/>
          <w:szCs w:val="22"/>
        </w:rPr>
        <w:t>“</w:t>
      </w:r>
      <w:r w:rsidR="00AB7318" w:rsidRPr="00BC7177">
        <w:rPr>
          <w:i/>
          <w:iCs/>
          <w:color w:val="auto"/>
          <w:sz w:val="22"/>
          <w:szCs w:val="22"/>
        </w:rPr>
        <w:t xml:space="preserve">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11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w:t>
      </w:r>
      <w:r w:rsidR="00AB7318" w:rsidRPr="00BC7177">
        <w:rPr>
          <w:i/>
          <w:iCs/>
          <w:color w:val="auto"/>
          <w:sz w:val="22"/>
          <w:szCs w:val="22"/>
        </w:rPr>
        <w:lastRenderedPageBreak/>
        <w:t xml:space="preserve">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 </w:t>
      </w:r>
      <w:r w:rsidR="00AB7318" w:rsidRPr="00B90EAF">
        <w:rPr>
          <w:color w:val="auto"/>
        </w:rPr>
        <w:t>III)</w:t>
      </w:r>
      <w:r w:rsidR="00AB7318" w:rsidRPr="00B90EAF">
        <w:rPr>
          <w:bCs/>
          <w:color w:val="auto"/>
        </w:rPr>
        <w:t xml:space="preserve"> Que, por acuerdo número nueve, del acta de sesión extraordinaria número dos de fecha catorce de mayo del corriente año, se aprobó el perfil técnico: </w:t>
      </w:r>
      <w:r w:rsidR="00AB7318" w:rsidRPr="00B90EAF">
        <w:rPr>
          <w:bCs/>
          <w:i/>
          <w:iCs/>
          <w:color w:val="auto"/>
        </w:rPr>
        <w:t>“</w:t>
      </w:r>
      <w:r w:rsidR="00AB7318" w:rsidRPr="00B90EAF">
        <w:rPr>
          <w:bCs/>
          <w:i/>
          <w:iCs/>
          <w:color w:val="auto"/>
          <w:lang w:val="es-MX"/>
        </w:rPr>
        <w:t>Actividades Socioculturales Para la Salud Mental de las Mujeres de Cuscatlán Sur”</w:t>
      </w:r>
      <w:r w:rsidR="00AB7318" w:rsidRPr="00B90EAF">
        <w:rPr>
          <w:bCs/>
          <w:color w:val="auto"/>
        </w:rPr>
        <w:t xml:space="preserve"> en el cual como punto número dos se facultó a la UCP para realizar todos los tramites de ley correspondientes para las contrataciones y adquisiciones que se deriven de la ejecución del perfil en mención, y como punto número tres se nombró para la conformación del Panel Evaluador de Ofertas (PEO) a </w:t>
      </w:r>
      <w:r w:rsidR="00270DD4">
        <w:rPr>
          <w:bCs/>
          <w:color w:val="auto"/>
        </w:rPr>
        <w:t xml:space="preserve">XXXXX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AB7318" w:rsidRPr="00B90EAF">
        <w:rPr>
          <w:bCs/>
          <w:color w:val="auto"/>
        </w:rPr>
        <w:t xml:space="preserve"> como Unidad Solicitante, </w:t>
      </w:r>
      <w:r w:rsidR="00270DD4">
        <w:rPr>
          <w:bCs/>
          <w:color w:val="auto"/>
        </w:rPr>
        <w:t xml:space="preserve">XXXX XXXXX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AB7318" w:rsidRPr="00B90EAF">
        <w:rPr>
          <w:bCs/>
          <w:color w:val="auto"/>
        </w:rPr>
        <w:t xml:space="preserve"> y </w:t>
      </w:r>
      <w:r w:rsidR="00270DD4">
        <w:rPr>
          <w:bCs/>
          <w:color w:val="auto"/>
        </w:rPr>
        <w:t xml:space="preserve">XXXXX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AB7318" w:rsidRPr="00B90EAF">
        <w:rPr>
          <w:bCs/>
          <w:color w:val="auto"/>
        </w:rPr>
        <w:t xml:space="preserve"> como Analistas Financieros, </w:t>
      </w:r>
      <w:r w:rsidR="00270DD4">
        <w:rPr>
          <w:bCs/>
          <w:color w:val="auto"/>
        </w:rPr>
        <w:t xml:space="preserve">XXXXX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AB7318" w:rsidRPr="00B90EAF">
        <w:rPr>
          <w:bCs/>
          <w:color w:val="auto"/>
        </w:rPr>
        <w:t xml:space="preserve"> Jefe UCP, y </w:t>
      </w:r>
      <w:r w:rsidR="00270DD4">
        <w:rPr>
          <w:bCs/>
          <w:color w:val="auto"/>
        </w:rPr>
        <w:t xml:space="preserve">XXXXX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270DD4">
        <w:rPr>
          <w:bCs/>
          <w:color w:val="auto"/>
        </w:rPr>
        <w:t xml:space="preserve"> </w:t>
      </w:r>
      <w:proofErr w:type="spellStart"/>
      <w:r w:rsidR="00270DD4">
        <w:rPr>
          <w:bCs/>
          <w:color w:val="auto"/>
        </w:rPr>
        <w:t>XXXXX</w:t>
      </w:r>
      <w:proofErr w:type="spellEnd"/>
      <w:r w:rsidR="00AB7318" w:rsidRPr="00B90EAF">
        <w:rPr>
          <w:bCs/>
          <w:color w:val="auto"/>
        </w:rPr>
        <w:t xml:space="preserve"> como analista Jurídico, para realizar la evaluación técnica, legal y financiera respectiva de conformidad al plan de implementación del proceso (PIP). IV) Que, visto el informe de evaluación de ofertas, presentado por el Panel Evaluador de Ofertas (PEO) en el que se realizó la razonabilidad de precios, evaluación legal, financiera y técnica del proceso de contratación de bienes y servicios para </w:t>
      </w:r>
      <w:r w:rsidR="00AB7318" w:rsidRPr="00B90EAF">
        <w:rPr>
          <w:bCs/>
          <w:i/>
          <w:iCs/>
          <w:color w:val="auto"/>
          <w:lang w:val="es-MX"/>
        </w:rPr>
        <w:t xml:space="preserve">Actividades Socioculturales Para la Salud Mental de las Mujeres de Cuscatlán Sur 2024. “día de la madre” </w:t>
      </w:r>
      <w:r w:rsidR="00AB7318" w:rsidRPr="00B90EAF">
        <w:rPr>
          <w:bCs/>
          <w:color w:val="auto"/>
          <w:lang w:val="es-MX"/>
        </w:rPr>
        <w:t>y quienes realizan la recomendación de adjudicación</w:t>
      </w:r>
      <w:r w:rsidR="00AB7318" w:rsidRPr="00B90EAF">
        <w:rPr>
          <w:bCs/>
          <w:i/>
          <w:iCs/>
          <w:color w:val="auto"/>
          <w:lang w:val="es-MX"/>
        </w:rPr>
        <w:t xml:space="preserve">. </w:t>
      </w:r>
      <w:r w:rsidR="00AB7318" w:rsidRPr="00B90EAF">
        <w:rPr>
          <w:color w:val="auto"/>
        </w:rPr>
        <w:t>POR TANTO,</w:t>
      </w:r>
      <w:r w:rsidR="00AB7318" w:rsidRPr="00B90EAF">
        <w:rPr>
          <w:b/>
          <w:color w:val="auto"/>
        </w:rPr>
        <w:t xml:space="preserve"> </w:t>
      </w:r>
      <w:r w:rsidR="00AB7318" w:rsidRPr="00B90EAF">
        <w:rPr>
          <w:bCs/>
          <w:color w:val="auto"/>
        </w:rPr>
        <w:t>el Concejo Municipal en uso de las facultades que legales y por unanimidad</w:t>
      </w:r>
      <w:r w:rsidR="00AB7318" w:rsidRPr="00B90EAF">
        <w:rPr>
          <w:b/>
          <w:color w:val="auto"/>
        </w:rPr>
        <w:t xml:space="preserve"> ACUERDA: </w:t>
      </w:r>
      <w:r w:rsidR="00AB7318" w:rsidRPr="00B90EAF">
        <w:rPr>
          <w:color w:val="auto"/>
        </w:rPr>
        <w:t>1)</w:t>
      </w:r>
      <w:r w:rsidR="00AB7318" w:rsidRPr="00B90EAF">
        <w:rPr>
          <w:color w:val="auto"/>
          <w:lang w:val="es-419"/>
        </w:rPr>
        <w:t xml:space="preserve"> </w:t>
      </w:r>
      <w:r w:rsidR="00AB7318" w:rsidRPr="00B90EAF">
        <w:rPr>
          <w:color w:val="auto"/>
        </w:rPr>
        <w:t xml:space="preserve">Adjudicar al oferente </w:t>
      </w:r>
      <w:r w:rsidR="00AB7318" w:rsidRPr="00B90EAF">
        <w:rPr>
          <w:iCs/>
          <w:color w:val="auto"/>
        </w:rPr>
        <w:t xml:space="preserve">LA PRODUCTORA, MONTAJES Y EVENTOS, S.A. DE C.V.  para el proceso </w:t>
      </w:r>
      <w:r w:rsidR="00AB7318" w:rsidRPr="00B90EAF">
        <w:rPr>
          <w:color w:val="auto"/>
          <w:lang w:val="es-MX"/>
        </w:rPr>
        <w:t xml:space="preserve">No. de </w:t>
      </w:r>
      <w:r w:rsidR="00AB7318" w:rsidRPr="00B90EAF">
        <w:rPr>
          <w:color w:val="auto"/>
        </w:rPr>
        <w:t xml:space="preserve">Ref.: No. 8753-2024-P001, Código Interno:  LC-AMCS-P001, para la </w:t>
      </w:r>
      <w:r w:rsidR="00AB7318" w:rsidRPr="00B90EAF">
        <w:rPr>
          <w:iCs/>
          <w:color w:val="auto"/>
        </w:rPr>
        <w:t xml:space="preserve">Contratación De Servicios Para Actividades Socioculturales Para La Salud Mental De Las Mujeres De Cuscatlán Sur 2024 “Día De La Madre”, por un monto total ofertado de OCHENTA Y SEIS MIL NOVECIENTOS TREINTA Y CINCO 00/100 DOLARES DE LOS ESTADOS UNIDOS DE AMERICA ($86,935.00). 2) </w:t>
      </w:r>
      <w:r w:rsidR="00AB7318" w:rsidRPr="00B90EAF">
        <w:rPr>
          <w:color w:val="auto"/>
          <w:lang w:val="es-419"/>
        </w:rPr>
        <w:t xml:space="preserve">Se autoriza al Tesorero Municipal para que realice los pagos correspondientes de la cuenta corriente número: </w:t>
      </w:r>
      <w:r w:rsidR="00270DD4">
        <w:rPr>
          <w:color w:val="auto"/>
          <w:lang w:val="es-419"/>
        </w:rPr>
        <w:t>XXXXXXXXXX</w:t>
      </w:r>
      <w:r w:rsidR="00AB7318" w:rsidRPr="00B90EAF">
        <w:rPr>
          <w:color w:val="auto"/>
          <w:lang w:val="es-419"/>
        </w:rPr>
        <w:t xml:space="preserve"> denominada Alcaldía Municipal de Cuscatlán Sur / Fondo de Apoyo Municipal FAM del Banco Agrícola. 3) Autorícese al tesorero municipal a realizar el traslado de fondos para el pago del anticipo del treinta por</w:t>
      </w:r>
      <w:r w:rsidR="00841602" w:rsidRPr="00B90EAF">
        <w:rPr>
          <w:color w:val="auto"/>
          <w:lang w:val="es-419"/>
        </w:rPr>
        <w:t xml:space="preserve"> </w:t>
      </w:r>
      <w:r w:rsidR="00AB7318" w:rsidRPr="00B90EAF">
        <w:rPr>
          <w:color w:val="auto"/>
          <w:lang w:val="es-419"/>
        </w:rPr>
        <w:t>ciento del total de la orden  de compra, equivalente a la cantidad de VEINTISÉIS MIL OCHENTA DOLARES DE LOS ESTADOS UNIDOS DE AMERICA 50/100</w:t>
      </w:r>
      <w:r w:rsidR="00AB7318" w:rsidRPr="00B90EAF">
        <w:rPr>
          <w:color w:val="auto"/>
          <w:lang w:val="es-ES_tradnl"/>
        </w:rPr>
        <w:t xml:space="preserve">,  de la cuenta corriente número </w:t>
      </w:r>
      <w:r w:rsidR="00C16234">
        <w:rPr>
          <w:color w:val="auto"/>
          <w:lang w:val="es-ES_tradnl"/>
        </w:rPr>
        <w:t>XXXXXXXXXX</w:t>
      </w:r>
      <w:r w:rsidR="00AB7318" w:rsidRPr="00B90EAF">
        <w:rPr>
          <w:color w:val="auto"/>
          <w:lang w:val="es-ES_tradnl"/>
        </w:rPr>
        <w:t xml:space="preserve"> de nombre FONDO DE APOYO MUNICIPAL, del Banco de América Central, del distrito de Cojutepeque, a la cuenta corriente, </w:t>
      </w:r>
      <w:r w:rsidR="00C16234">
        <w:rPr>
          <w:color w:val="auto"/>
          <w:lang w:val="es-ES_tradnl"/>
        </w:rPr>
        <w:t>XXXXXXXXXX</w:t>
      </w:r>
      <w:r w:rsidR="00AB7318" w:rsidRPr="00B90EAF">
        <w:rPr>
          <w:color w:val="auto"/>
          <w:lang w:val="es-ES_tradnl"/>
        </w:rPr>
        <w:t xml:space="preserve"> del Banco Agrícola de nombre ALCALDIA MUNICIPAL DE CUSCATLÁN SUR / FONDO DE APOYO MUNICIPAL FAM, los cuales serán reintegrados a la cuenta del Banco de América Central en Mención, una vez terminado el proceso de actualización de firmas en el Banco de Fomento Agropecuario, ya que por acuerdo número nueve del acta número dos de la sesión extraordinaria celebrada a las quince horas del día catorce de mayo de dos mil veinticuatro se aprobó el financiamiento del perfil en comento desde la cuenta corriente número </w:t>
      </w:r>
      <w:r w:rsidR="00C16234">
        <w:rPr>
          <w:color w:val="auto"/>
          <w:lang w:val="es-ES_tradnl"/>
        </w:rPr>
        <w:t>XXXXXXXXXX</w:t>
      </w:r>
      <w:r w:rsidR="00AB7318" w:rsidRPr="00B90EAF">
        <w:rPr>
          <w:color w:val="auto"/>
          <w:lang w:val="es-ES_tradnl"/>
        </w:rPr>
        <w:t xml:space="preserve">, de nombre FONDO DE APOYO MUNICIPAL PARA ATENDER PROYECTOS, del Banco de  Fomento Agropecuario del distrito de San Cristóbal, municipio de Cuscatlán Sur. </w:t>
      </w:r>
      <w:r w:rsidR="00AB7318" w:rsidRPr="00B90EAF">
        <w:rPr>
          <w:bCs/>
          <w:i/>
          <w:color w:val="auto"/>
          <w:lang w:val="es-ES_tradnl"/>
        </w:rPr>
        <w:t xml:space="preserve">Certifíquese y comuníquese. - </w:t>
      </w:r>
      <w:r w:rsidR="00AB7318" w:rsidRPr="00B90EAF">
        <w:rPr>
          <w:b/>
          <w:color w:val="auto"/>
        </w:rPr>
        <w:t>ACUERDO NÙMERO ONCE.</w:t>
      </w:r>
      <w:r w:rsidR="00AB7318" w:rsidRPr="00B90EAF">
        <w:rPr>
          <w:color w:val="auto"/>
        </w:rPr>
        <w:t xml:space="preserve"> El Concejo Municipal considerando: I) </w:t>
      </w:r>
      <w:r w:rsidR="00AB7318" w:rsidRPr="00B90EAF">
        <w:rPr>
          <w:color w:val="auto"/>
          <w:lang w:val="es-ES"/>
        </w:rPr>
        <w:t>Que, de conformidad al</w:t>
      </w:r>
      <w:r w:rsidR="00AB7318" w:rsidRPr="00B90EAF">
        <w:rPr>
          <w:color w:val="auto"/>
          <w:lang w:val="es-ES_tradnl"/>
        </w:rPr>
        <w:t xml:space="preserve"> artículo 203 inciso primero; que dice</w:t>
      </w:r>
      <w:r w:rsidR="00AB7318" w:rsidRPr="00BC7177">
        <w:rPr>
          <w:color w:val="auto"/>
          <w:sz w:val="22"/>
          <w:szCs w:val="22"/>
          <w:lang w:val="es-ES_tradnl"/>
        </w:rPr>
        <w:t>:</w:t>
      </w:r>
      <w:r w:rsidR="00AB7318" w:rsidRPr="00BC7177">
        <w:rPr>
          <w:color w:val="auto"/>
          <w:sz w:val="22"/>
          <w:szCs w:val="22"/>
        </w:rPr>
        <w:t xml:space="preserve"> "</w:t>
      </w:r>
      <w:r w:rsidR="00AB7318" w:rsidRPr="00BC7177">
        <w:rPr>
          <w:i/>
          <w:color w:val="auto"/>
          <w:sz w:val="22"/>
          <w:szCs w:val="22"/>
        </w:rPr>
        <w:t xml:space="preserve">Los Municipios serán autónomos en lo económico, en lo técnico y en lo administrativo, y se regirán por un Código Municipal, que </w:t>
      </w:r>
      <w:r w:rsidR="00AB7318" w:rsidRPr="00BC7177">
        <w:rPr>
          <w:i/>
          <w:color w:val="auto"/>
          <w:sz w:val="22"/>
          <w:szCs w:val="22"/>
        </w:rPr>
        <w:lastRenderedPageBreak/>
        <w:t>sentará los principios generales para su organización, funcionamiento y ejercicio de sus facultades autónomas.”</w:t>
      </w:r>
      <w:r w:rsidR="00AB7318" w:rsidRPr="00B90EAF">
        <w:rPr>
          <w:i/>
          <w:color w:val="auto"/>
        </w:rPr>
        <w:t xml:space="preserve"> </w:t>
      </w:r>
      <w:r w:rsidR="00AB7318" w:rsidRPr="00B90EAF">
        <w:rPr>
          <w:color w:val="auto"/>
        </w:rPr>
        <w:t>Y articulo 204 numeral tercero que dice: “</w:t>
      </w:r>
      <w:r w:rsidR="00AB7318" w:rsidRPr="00B90EAF">
        <w:rPr>
          <w:i/>
          <w:color w:val="auto"/>
        </w:rPr>
        <w:t xml:space="preserve">La autonomía del Municipio comprende: Gestionar libremente la materia de su competencia.” </w:t>
      </w:r>
      <w:r w:rsidR="00AB7318" w:rsidRPr="00B90EAF">
        <w:rPr>
          <w:color w:val="auto"/>
        </w:rPr>
        <w:t>ambas disposiciones de la Constitución de la Republica.” II) Que, el articulo 4 letra “B” dice: “</w:t>
      </w:r>
      <w:r w:rsidR="00AB7318" w:rsidRPr="00B90EAF">
        <w:rPr>
          <w:i/>
          <w:iCs/>
          <w:color w:val="auto"/>
        </w:rPr>
        <w:t xml:space="preserve">Los distritos serán administrados bajo los lineamientos del respectivo Concejo Municipal, por un </w:t>
      </w:r>
      <w:proofErr w:type="gramStart"/>
      <w:r w:rsidR="00AB7318" w:rsidRPr="00B90EAF">
        <w:rPr>
          <w:i/>
          <w:iCs/>
          <w:color w:val="auto"/>
        </w:rPr>
        <w:t>Jefe</w:t>
      </w:r>
      <w:proofErr w:type="gramEnd"/>
      <w:r w:rsidR="00AB7318" w:rsidRPr="00B90EAF">
        <w:rPr>
          <w:i/>
          <w:iCs/>
          <w:color w:val="auto"/>
        </w:rPr>
        <w:t xml:space="preserve"> o Director, auxiliado por un subjefe o subdirector, acompañado por el personal administrativo y técnico que considere necesario el Concejo Municipal”, </w:t>
      </w:r>
      <w:r w:rsidR="00AB7318" w:rsidRPr="00B90EAF">
        <w:rPr>
          <w:color w:val="auto"/>
        </w:rPr>
        <w:t>disposición que confirma la autonomía de los Concejos Municipales</w:t>
      </w:r>
      <w:r w:rsidR="00AB7318" w:rsidRPr="00B90EAF">
        <w:rPr>
          <w:i/>
          <w:iCs/>
          <w:color w:val="auto"/>
        </w:rPr>
        <w:t xml:space="preserve"> </w:t>
      </w:r>
      <w:r w:rsidR="00AB7318" w:rsidRPr="00B90EAF">
        <w:rPr>
          <w:color w:val="auto"/>
        </w:rPr>
        <w:t xml:space="preserve">para regular el espectro administrativo. III) Que, el artículo 14 de la Ley Especial de Transición Para la Reestructuración Municipal establece. </w:t>
      </w:r>
      <w:r w:rsidR="00AB7318" w:rsidRPr="00BC7177">
        <w:rPr>
          <w:i/>
          <w:iCs/>
          <w:color w:val="auto"/>
          <w:sz w:val="22"/>
          <w:szCs w:val="22"/>
        </w:rPr>
        <w:t>“Los Concejos Municipales podrán decidir sobre el traslado de empleados y funcionarios entre los diferentes distritos cuando así lo consideren conveniente.”</w:t>
      </w:r>
      <w:r w:rsidR="00AB7318" w:rsidRPr="00BC7177">
        <w:rPr>
          <w:color w:val="auto"/>
          <w:sz w:val="22"/>
          <w:szCs w:val="22"/>
        </w:rPr>
        <w:t xml:space="preserve"> </w:t>
      </w:r>
      <w:r w:rsidR="00AB7318" w:rsidRPr="00B90EAF">
        <w:rPr>
          <w:color w:val="auto"/>
        </w:rPr>
        <w:t>IV) Que, vista la cantidad de personal del que puede disponerse para ser trasladado entre los diferentes distritos que conforman Cuscatlán Sur, y dada la nueva reestructuración territorial, propiciada por la Ley Especial Para la Reestructuración Municipal,</w:t>
      </w:r>
      <w:r w:rsidR="00AB7318" w:rsidRPr="00B90EAF">
        <w:rPr>
          <w:color w:val="auto"/>
          <w:lang w:val="es-ES_tradnl"/>
        </w:rPr>
        <w:t xml:space="preserve"> en pro de</w:t>
      </w:r>
      <w:r w:rsidR="00AB7318" w:rsidRPr="00B90EAF">
        <w:rPr>
          <w:color w:val="auto"/>
        </w:rPr>
        <w:t xml:space="preserve"> satisfacer las necesidades y demandas de la población, tal actuación conlleva la reorganización institucional, en consecuencia es necesario reestructurar el personal de las diferentes unidades, dependencias administrativas y operativas en puntos estratégicos de los diferentes distritos. POR TANTO, el Concejo Municipal en uso de sus facultades legales ya citadas y por unanimidad, </w:t>
      </w:r>
      <w:r w:rsidR="00AB7318" w:rsidRPr="00B90EAF">
        <w:rPr>
          <w:b/>
          <w:color w:val="auto"/>
        </w:rPr>
        <w:t>ACUERDA:</w:t>
      </w:r>
      <w:r w:rsidR="00AB7318" w:rsidRPr="00B90EAF">
        <w:rPr>
          <w:color w:val="auto"/>
        </w:rPr>
        <w:t xml:space="preserve"> 1) Autorizar el traslado del personal dentro del mismo distrito o entre los diferentes distritos que conforman el municipio de Cuscatlán Sur, atendiendo a la cantidad, idoneidad, necesidad, conveniencia para la administración, </w:t>
      </w:r>
      <w:proofErr w:type="spellStart"/>
      <w:r w:rsidR="00AB7318" w:rsidRPr="00B90EAF">
        <w:rPr>
          <w:color w:val="auto"/>
        </w:rPr>
        <w:t>etc</w:t>
      </w:r>
      <w:proofErr w:type="spellEnd"/>
      <w:r w:rsidR="00AB7318" w:rsidRPr="00B90EAF">
        <w:rPr>
          <w:color w:val="auto"/>
        </w:rPr>
        <w:t xml:space="preserve">, hacia aquellas áreas, unidades y dependencias que a criterio de la administración municipal considere. 2) Autorizar al gerente general para que ejecute los traslados del personal en coordinación con el gerente de talento humano. 3) Instruir a la Unidad de Talento Humano iniciar con las gestiones necesarias para el traslado del personal a las unidades y dependencias en los diferentes distritos. </w:t>
      </w:r>
      <w:r w:rsidR="00AB7318" w:rsidRPr="00B90EAF">
        <w:rPr>
          <w:i/>
          <w:iCs/>
          <w:color w:val="auto"/>
        </w:rPr>
        <w:t>Certifíquese y Notifíquese.</w:t>
      </w:r>
      <w:r w:rsidR="00333606" w:rsidRPr="00B90EAF">
        <w:rPr>
          <w:i/>
          <w:iCs/>
          <w:color w:val="auto"/>
        </w:rPr>
        <w:t xml:space="preserve"> </w:t>
      </w:r>
      <w:r w:rsidR="00333606" w:rsidRPr="00B90EAF">
        <w:rPr>
          <w:b/>
          <w:bCs/>
          <w:iCs/>
          <w:color w:val="auto"/>
          <w:lang w:val="es-ES_tradnl"/>
        </w:rPr>
        <w:t xml:space="preserve">ACUERDO NÚMERO DOCE. </w:t>
      </w:r>
      <w:r w:rsidR="00333606" w:rsidRPr="00B90EAF">
        <w:rPr>
          <w:iCs/>
          <w:color w:val="auto"/>
          <w:lang w:val="es-ES_tradnl"/>
        </w:rPr>
        <w:t xml:space="preserve">El Consejo Municipal considerando: I) </w:t>
      </w:r>
      <w:r w:rsidR="00333606" w:rsidRPr="00B90EAF">
        <w:rPr>
          <w:color w:val="auto"/>
          <w:lang w:val="es-ES"/>
        </w:rPr>
        <w:t>Que, de conformidad al</w:t>
      </w:r>
      <w:r w:rsidR="00333606" w:rsidRPr="00B90EAF">
        <w:rPr>
          <w:color w:val="auto"/>
          <w:lang w:val="es-ES_tradnl"/>
        </w:rPr>
        <w:t xml:space="preserve"> artículo 203 inciso primero; que dice:</w:t>
      </w:r>
      <w:r w:rsidR="00333606" w:rsidRPr="00B90EAF">
        <w:rPr>
          <w:color w:val="auto"/>
        </w:rPr>
        <w:t xml:space="preserve"> </w:t>
      </w:r>
      <w:r w:rsidR="00333606" w:rsidRPr="00BC7177">
        <w:rPr>
          <w:i/>
          <w:iCs/>
          <w:color w:val="auto"/>
          <w:sz w:val="22"/>
          <w:szCs w:val="22"/>
        </w:rPr>
        <w:t>"Los Municipios serán autónomos en lo económico, en lo técnico y en lo administrativo, y se regirán por un Código Municipal, que sentará los principios generales para su organización, funcionamiento y ejercicio de sus facultades autónomas.”</w:t>
      </w:r>
      <w:r w:rsidR="00333606" w:rsidRPr="00BC7177">
        <w:rPr>
          <w:i/>
          <w:color w:val="auto"/>
          <w:sz w:val="22"/>
          <w:szCs w:val="22"/>
        </w:rPr>
        <w:t xml:space="preserve"> </w:t>
      </w:r>
      <w:r w:rsidR="00333606" w:rsidRPr="00B90EAF">
        <w:rPr>
          <w:color w:val="auto"/>
        </w:rPr>
        <w:t>Y articulo 204 numeral tercero que dice: “</w:t>
      </w:r>
      <w:r w:rsidR="00333606" w:rsidRPr="00B90EAF">
        <w:rPr>
          <w:i/>
          <w:color w:val="auto"/>
        </w:rPr>
        <w:t xml:space="preserve">La autonomía del Municipio comprende: Gestionar libremente la materia de su competencia.” </w:t>
      </w:r>
      <w:r w:rsidR="00333606" w:rsidRPr="00B90EAF">
        <w:rPr>
          <w:color w:val="auto"/>
        </w:rPr>
        <w:t xml:space="preserve">ambas disposiciones de la Constitución de la Republica. II) Que, en razón de la Ley Especial Para la Reestructuración Municipal, Cuscatlán Sur se encuentra conformado por un total de once distritos los cuales son: 1) Cojutepeque 2) EI Carmen 3) Tenancingo 4) Santa Cruz Analquito 5) Santa Cruz Michapa 6) San Ramón 7) EI Rosario 8) San Cristóbal 9) Candelaria 10) San Rafael Cedros y 11) Monte San Juan. III) </w:t>
      </w:r>
      <w:r w:rsidR="00333606" w:rsidRPr="00B90EAF">
        <w:rPr>
          <w:color w:val="auto"/>
          <w:lang w:val="es-ES_tradnl"/>
        </w:rPr>
        <w:t xml:space="preserve">Que, habiéndose iniciado un nuevo periodo de gestión municipal, le corresponde al Concejo Municipal, dar cobertura al municipio de Cuscatlán Sur conformado por once distritos y dada la transición Municipal llevada a cabo con fundamento en la Ley Especial para la Reestructuración Municipal y la Ley Especial de Transición Para la Restructuración Municipal, es indispensable verificar la situación actual de los contribuyentes, sean personas naturales o jurídicas, calificadas dentro de los once distritos que conforman Cuscatlán Sur, a efecto de determinar la mora tributaria y tomar las acciones necesarias por la vía administrativa o judicial. </w:t>
      </w:r>
      <w:r w:rsidR="00333606" w:rsidRPr="00B90EAF">
        <w:rPr>
          <w:color w:val="auto"/>
        </w:rPr>
        <w:t xml:space="preserve">POR TANTO, el Concejo Municipal en uso de sus facultades legales y por unanimidad, </w:t>
      </w:r>
      <w:r w:rsidR="00333606" w:rsidRPr="00B90EAF">
        <w:rPr>
          <w:b/>
          <w:bCs/>
          <w:color w:val="auto"/>
        </w:rPr>
        <w:t>ACUERDA:</w:t>
      </w:r>
      <w:r w:rsidR="00333606" w:rsidRPr="00B90EAF">
        <w:rPr>
          <w:color w:val="auto"/>
        </w:rPr>
        <w:t xml:space="preserve"> 1) Ordenar al Gerente de Administración Tributaria del Municipio de Cuscatlán Sur, identifique, detalle, clasifique y priorice la mora que existe en cada uno de los once distritos que conforman Cuscatlán Sur </w:t>
      </w:r>
      <w:r w:rsidR="00333606" w:rsidRPr="00B90EAF">
        <w:rPr>
          <w:color w:val="auto"/>
        </w:rPr>
        <w:lastRenderedPageBreak/>
        <w:t>con énfasis en la mora próxima a prescribir, definiendo si él entonces municipio realizo alguna acción administrativa o judicial y posteriormente elabore un informe. 2</w:t>
      </w:r>
      <w:r w:rsidR="00333606" w:rsidRPr="00B90EAF">
        <w:rPr>
          <w:color w:val="auto"/>
          <w:lang w:val="es-ES_tradnl"/>
        </w:rPr>
        <w:t>) Una vez se haya verificado la información solicitada</w:t>
      </w:r>
      <w:r w:rsidR="00333606" w:rsidRPr="00B90EAF">
        <w:rPr>
          <w:i/>
          <w:iCs/>
          <w:color w:val="auto"/>
          <w:lang w:val="es-ES_tradnl"/>
        </w:rPr>
        <w:t xml:space="preserve"> </w:t>
      </w:r>
      <w:r w:rsidR="00333606" w:rsidRPr="00B90EAF">
        <w:rPr>
          <w:color w:val="auto"/>
          <w:lang w:val="es-ES_tradnl"/>
        </w:rPr>
        <w:t xml:space="preserve">deberá informar a la brevedad posible a este colegiado para resolver sobre las actuaciones correspondientes. </w:t>
      </w:r>
      <w:proofErr w:type="spellStart"/>
      <w:r w:rsidR="00333606" w:rsidRPr="00B90EAF">
        <w:rPr>
          <w:i/>
          <w:iCs/>
          <w:color w:val="auto"/>
          <w:lang w:val="es-ES_tradnl"/>
        </w:rPr>
        <w:t>Certi</w:t>
      </w:r>
      <w:proofErr w:type="spellEnd"/>
      <w:r w:rsidR="00333606" w:rsidRPr="00B90EAF">
        <w:rPr>
          <w:i/>
          <w:iCs/>
          <w:color w:val="auto"/>
        </w:rPr>
        <w:t>fíquese y comuníquese</w:t>
      </w:r>
      <w:r w:rsidR="00333606" w:rsidRPr="00B90EAF">
        <w:rPr>
          <w:rFonts w:ascii="Book Antiqua" w:hAnsi="Book Antiqua"/>
          <w:i/>
          <w:iCs/>
          <w:color w:val="auto"/>
          <w:lang w:val="es-ES_tradnl"/>
        </w:rPr>
        <w:t xml:space="preserve">. </w:t>
      </w:r>
      <w:r w:rsidR="00333606" w:rsidRPr="00B90EAF">
        <w:rPr>
          <w:color w:val="auto"/>
        </w:rPr>
        <w:t xml:space="preserve">- </w:t>
      </w:r>
      <w:r w:rsidR="00333606" w:rsidRPr="00B90EAF">
        <w:rPr>
          <w:b/>
          <w:color w:val="auto"/>
        </w:rPr>
        <w:t>ACUERDO NÙMERO TRECE.</w:t>
      </w:r>
      <w:r w:rsidR="00333606" w:rsidRPr="00B90EAF">
        <w:rPr>
          <w:color w:val="auto"/>
        </w:rPr>
        <w:t xml:space="preserve"> El Concejo Municipal considerando: I) </w:t>
      </w:r>
      <w:r w:rsidR="00333606" w:rsidRPr="00B90EAF">
        <w:rPr>
          <w:color w:val="auto"/>
          <w:lang w:val="es-ES"/>
        </w:rPr>
        <w:t>Que, de conformidad al</w:t>
      </w:r>
      <w:r w:rsidR="00333606" w:rsidRPr="00B90EAF">
        <w:rPr>
          <w:color w:val="auto"/>
          <w:lang w:val="es-ES_tradnl"/>
        </w:rPr>
        <w:t xml:space="preserve"> artículo 203 inciso primero; que dice</w:t>
      </w:r>
      <w:r w:rsidR="00333606" w:rsidRPr="00BC7177">
        <w:rPr>
          <w:color w:val="auto"/>
          <w:sz w:val="22"/>
          <w:szCs w:val="22"/>
          <w:lang w:val="es-ES_tradnl"/>
        </w:rPr>
        <w:t>:</w:t>
      </w:r>
      <w:r w:rsidR="00333606" w:rsidRPr="00BC7177">
        <w:rPr>
          <w:color w:val="auto"/>
          <w:sz w:val="22"/>
          <w:szCs w:val="22"/>
        </w:rPr>
        <w:t xml:space="preserve"> "</w:t>
      </w:r>
      <w:r w:rsidR="00333606" w:rsidRPr="00BC7177">
        <w:rPr>
          <w:i/>
          <w:color w:val="auto"/>
          <w:sz w:val="22"/>
          <w:szCs w:val="22"/>
        </w:rPr>
        <w:t>Los Municipios serán autónomos en lo económico, en lo técnico y en lo administrativo, y se regirán por un Código Municipal, que sentará los principios generales para su organización, funcionamiento y ejercicio de sus facultades autónomas.”</w:t>
      </w:r>
      <w:r w:rsidR="00333606" w:rsidRPr="00B90EAF">
        <w:rPr>
          <w:i/>
          <w:color w:val="auto"/>
        </w:rPr>
        <w:t xml:space="preserve"> </w:t>
      </w:r>
      <w:r w:rsidR="00333606" w:rsidRPr="00B90EAF">
        <w:rPr>
          <w:color w:val="auto"/>
        </w:rPr>
        <w:t>Y articulo 204 numeral cuarto que dice: “</w:t>
      </w:r>
      <w:r w:rsidR="00333606" w:rsidRPr="00B90EAF">
        <w:rPr>
          <w:i/>
          <w:color w:val="auto"/>
        </w:rPr>
        <w:t xml:space="preserve">La autonomía del Municipio comprende: </w:t>
      </w:r>
      <w:r w:rsidR="00333606" w:rsidRPr="00B90EAF">
        <w:rPr>
          <w:i/>
          <w:iCs/>
          <w:color w:val="auto"/>
        </w:rPr>
        <w:t xml:space="preserve">Nombrar y remover a los funcionarios y empleados de sus dependencias” </w:t>
      </w:r>
      <w:r w:rsidR="00333606" w:rsidRPr="00B90EAF">
        <w:rPr>
          <w:color w:val="auto"/>
        </w:rPr>
        <w:t xml:space="preserve">ambas disposiciones de la Constitución de la Republica.” II) 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 III) Que el Código Municipal en el </w:t>
      </w:r>
      <w:proofErr w:type="spellStart"/>
      <w:r w:rsidR="00333606" w:rsidRPr="00B90EAF">
        <w:rPr>
          <w:color w:val="auto"/>
        </w:rPr>
        <w:t>articulo</w:t>
      </w:r>
      <w:proofErr w:type="spellEnd"/>
      <w:r w:rsidR="00333606" w:rsidRPr="00B90EAF">
        <w:rPr>
          <w:color w:val="auto"/>
        </w:rPr>
        <w:t xml:space="preserve"> 30 numeral 4 faculta a los Concejos Municipales “Emitir ordenanzas, reglamentos y acuerdos para normar el gobierno y la administración municipal”. IV)  Que, el artículo 51 numeral 1 de la Ley de la Carrera Administrativa, dice: </w:t>
      </w:r>
      <w:r w:rsidR="00333606" w:rsidRPr="00B90EAF">
        <w:rPr>
          <w:i/>
          <w:iCs/>
          <w:color w:val="auto"/>
        </w:rPr>
        <w:t>“El retiro de la carrera administrativa, de los empleados de carrera se produce en los siguientes casos: 1. Por renuncia legalmente comprobada.”</w:t>
      </w:r>
      <w:r w:rsidR="00333606" w:rsidRPr="00B90EAF">
        <w:rPr>
          <w:color w:val="auto"/>
        </w:rPr>
        <w:t xml:space="preserve"> V)</w:t>
      </w:r>
      <w:r w:rsidR="00333606" w:rsidRPr="00B90EAF">
        <w:rPr>
          <w:i/>
          <w:iCs/>
          <w:color w:val="auto"/>
        </w:rPr>
        <w:t xml:space="preserve"> </w:t>
      </w:r>
      <w:r w:rsidR="00333606" w:rsidRPr="00B90EAF">
        <w:rPr>
          <w:color w:val="auto"/>
        </w:rPr>
        <w:t>Que los artículos 53-A, 53-B, 53-C y 53-E. de la Ley de la Carrera Administrativa Municipal, regulan lo relativo a la prestación económica por la renuncia voluntaria a su empleo. VI) Que se ha tenido a la vista la nota presentada por el Gerente de Talento Humano, por medio de la cual, verificadas las disposiciones en torno a la indemnización por retiro voluntario en los distritos, en contraste con las normas generales antes relacionadas, adjunta las renuncias voluntarias siguientes:</w:t>
      </w:r>
    </w:p>
    <w:tbl>
      <w:tblPr>
        <w:tblStyle w:val="Tablaconcuadrcula"/>
        <w:tblW w:w="0" w:type="auto"/>
        <w:tblInd w:w="-5" w:type="dxa"/>
        <w:tblLook w:val="04A0" w:firstRow="1" w:lastRow="0" w:firstColumn="1" w:lastColumn="0" w:noHBand="0" w:noVBand="1"/>
      </w:tblPr>
      <w:tblGrid>
        <w:gridCol w:w="1158"/>
        <w:gridCol w:w="1600"/>
        <w:gridCol w:w="1161"/>
        <w:gridCol w:w="983"/>
        <w:gridCol w:w="954"/>
        <w:gridCol w:w="1483"/>
        <w:gridCol w:w="1494"/>
      </w:tblGrid>
      <w:tr w:rsidR="007A5F2D" w:rsidRPr="007A5F2D" w14:paraId="66B3CB1D" w14:textId="77777777" w:rsidTr="00511E23">
        <w:tc>
          <w:tcPr>
            <w:tcW w:w="2110" w:type="dxa"/>
          </w:tcPr>
          <w:p w14:paraId="5600882D" w14:textId="77777777" w:rsidR="00333606" w:rsidRPr="007A5F2D" w:rsidRDefault="00333606" w:rsidP="00511E23">
            <w:pPr>
              <w:pStyle w:val="Prrafodelista"/>
              <w:ind w:left="0"/>
              <w:jc w:val="center"/>
              <w:rPr>
                <w:b/>
                <w:bCs/>
                <w:color w:val="auto"/>
                <w:sz w:val="20"/>
                <w:szCs w:val="20"/>
              </w:rPr>
            </w:pPr>
            <w:r w:rsidRPr="007A5F2D">
              <w:rPr>
                <w:b/>
                <w:bCs/>
                <w:color w:val="auto"/>
                <w:sz w:val="20"/>
                <w:szCs w:val="20"/>
              </w:rPr>
              <w:t>Nombre</w:t>
            </w:r>
          </w:p>
        </w:tc>
        <w:tc>
          <w:tcPr>
            <w:tcW w:w="1600" w:type="dxa"/>
          </w:tcPr>
          <w:p w14:paraId="6D7507AD" w14:textId="77777777" w:rsidR="00333606" w:rsidRPr="007A5F2D" w:rsidRDefault="00333606" w:rsidP="00511E23">
            <w:pPr>
              <w:pStyle w:val="Prrafodelista"/>
              <w:ind w:left="0"/>
              <w:jc w:val="center"/>
              <w:rPr>
                <w:b/>
                <w:bCs/>
                <w:color w:val="auto"/>
                <w:sz w:val="20"/>
                <w:szCs w:val="20"/>
              </w:rPr>
            </w:pPr>
            <w:r w:rsidRPr="007A5F2D">
              <w:rPr>
                <w:b/>
                <w:bCs/>
                <w:color w:val="auto"/>
                <w:sz w:val="20"/>
                <w:szCs w:val="20"/>
              </w:rPr>
              <w:t>Cargo</w:t>
            </w:r>
          </w:p>
        </w:tc>
        <w:tc>
          <w:tcPr>
            <w:tcW w:w="1161" w:type="dxa"/>
          </w:tcPr>
          <w:p w14:paraId="3DB4762D" w14:textId="77777777" w:rsidR="00333606" w:rsidRPr="007A5F2D" w:rsidRDefault="00333606" w:rsidP="00511E23">
            <w:pPr>
              <w:pStyle w:val="Prrafodelista"/>
              <w:ind w:left="0"/>
              <w:jc w:val="center"/>
              <w:rPr>
                <w:b/>
                <w:bCs/>
                <w:color w:val="auto"/>
                <w:sz w:val="20"/>
                <w:szCs w:val="20"/>
              </w:rPr>
            </w:pPr>
            <w:r w:rsidRPr="007A5F2D">
              <w:rPr>
                <w:b/>
                <w:bCs/>
                <w:color w:val="auto"/>
                <w:sz w:val="20"/>
                <w:szCs w:val="20"/>
              </w:rPr>
              <w:t>Distrito</w:t>
            </w:r>
          </w:p>
        </w:tc>
        <w:tc>
          <w:tcPr>
            <w:tcW w:w="983" w:type="dxa"/>
          </w:tcPr>
          <w:p w14:paraId="4F267FC7" w14:textId="77777777" w:rsidR="00333606" w:rsidRPr="007A5F2D" w:rsidRDefault="00333606" w:rsidP="00511E23">
            <w:pPr>
              <w:pStyle w:val="Prrafodelista"/>
              <w:ind w:left="0"/>
              <w:jc w:val="center"/>
              <w:rPr>
                <w:b/>
                <w:bCs/>
                <w:color w:val="auto"/>
                <w:sz w:val="20"/>
                <w:szCs w:val="20"/>
              </w:rPr>
            </w:pPr>
            <w:r w:rsidRPr="007A5F2D">
              <w:rPr>
                <w:b/>
                <w:bCs/>
                <w:color w:val="auto"/>
                <w:sz w:val="20"/>
                <w:szCs w:val="20"/>
              </w:rPr>
              <w:t>Tiempo laborado</w:t>
            </w:r>
          </w:p>
        </w:tc>
        <w:tc>
          <w:tcPr>
            <w:tcW w:w="1066" w:type="dxa"/>
          </w:tcPr>
          <w:p w14:paraId="1300D08F" w14:textId="77777777" w:rsidR="00333606" w:rsidRPr="007A5F2D" w:rsidRDefault="00333606" w:rsidP="00511E23">
            <w:pPr>
              <w:pStyle w:val="Prrafodelista"/>
              <w:ind w:left="0"/>
              <w:jc w:val="center"/>
              <w:rPr>
                <w:b/>
                <w:bCs/>
                <w:color w:val="auto"/>
                <w:sz w:val="20"/>
                <w:szCs w:val="20"/>
              </w:rPr>
            </w:pPr>
            <w:r w:rsidRPr="007A5F2D">
              <w:rPr>
                <w:b/>
                <w:bCs/>
                <w:color w:val="auto"/>
                <w:sz w:val="20"/>
                <w:szCs w:val="20"/>
              </w:rPr>
              <w:t>Salario mensual</w:t>
            </w:r>
          </w:p>
        </w:tc>
        <w:tc>
          <w:tcPr>
            <w:tcW w:w="1483" w:type="dxa"/>
          </w:tcPr>
          <w:p w14:paraId="214DBA92" w14:textId="77777777" w:rsidR="00333606" w:rsidRPr="007A5F2D" w:rsidRDefault="00333606" w:rsidP="00511E23">
            <w:pPr>
              <w:pStyle w:val="Prrafodelista"/>
              <w:ind w:left="0"/>
              <w:jc w:val="center"/>
              <w:rPr>
                <w:b/>
                <w:bCs/>
                <w:color w:val="auto"/>
                <w:sz w:val="20"/>
                <w:szCs w:val="20"/>
              </w:rPr>
            </w:pPr>
            <w:r w:rsidRPr="007A5F2D">
              <w:rPr>
                <w:b/>
                <w:bCs/>
                <w:color w:val="auto"/>
                <w:sz w:val="20"/>
                <w:szCs w:val="20"/>
              </w:rPr>
              <w:t>Indemnización</w:t>
            </w:r>
          </w:p>
        </w:tc>
        <w:tc>
          <w:tcPr>
            <w:tcW w:w="952" w:type="dxa"/>
          </w:tcPr>
          <w:p w14:paraId="3DFB247E" w14:textId="77777777" w:rsidR="00333606" w:rsidRPr="007A5F2D" w:rsidRDefault="00333606" w:rsidP="00511E23">
            <w:pPr>
              <w:pStyle w:val="Prrafodelista"/>
              <w:ind w:left="0"/>
              <w:jc w:val="center"/>
              <w:rPr>
                <w:b/>
                <w:bCs/>
                <w:color w:val="auto"/>
                <w:sz w:val="20"/>
                <w:szCs w:val="20"/>
              </w:rPr>
            </w:pPr>
            <w:r w:rsidRPr="007A5F2D">
              <w:rPr>
                <w:b/>
                <w:bCs/>
                <w:color w:val="auto"/>
                <w:sz w:val="20"/>
                <w:szCs w:val="20"/>
              </w:rPr>
              <w:t>Fuente de financiamiento</w:t>
            </w:r>
          </w:p>
        </w:tc>
      </w:tr>
      <w:tr w:rsidR="007A5F2D" w:rsidRPr="007A5F2D" w14:paraId="371C0015" w14:textId="77777777" w:rsidTr="00511E23">
        <w:tc>
          <w:tcPr>
            <w:tcW w:w="2110" w:type="dxa"/>
          </w:tcPr>
          <w:p w14:paraId="1A841378" w14:textId="6950DC10" w:rsidR="00333606" w:rsidRPr="007A5F2D" w:rsidRDefault="00C16234" w:rsidP="00511E23">
            <w:pPr>
              <w:pStyle w:val="Prrafodelista"/>
              <w:ind w:left="0"/>
              <w:jc w:val="both"/>
              <w:rPr>
                <w:color w:val="auto"/>
                <w:sz w:val="20"/>
                <w:szCs w:val="20"/>
              </w:rPr>
            </w:pPr>
            <w:r>
              <w:rPr>
                <w:color w:val="auto"/>
                <w:sz w:val="20"/>
                <w:szCs w:val="20"/>
              </w:rPr>
              <w:t xml:space="preserve">XXXXX </w:t>
            </w:r>
            <w:proofErr w:type="spellStart"/>
            <w:r>
              <w:rPr>
                <w:color w:val="auto"/>
                <w:sz w:val="20"/>
                <w:szCs w:val="20"/>
              </w:rPr>
              <w:t>XXXXX</w:t>
            </w:r>
            <w:proofErr w:type="spellEnd"/>
          </w:p>
        </w:tc>
        <w:tc>
          <w:tcPr>
            <w:tcW w:w="1600" w:type="dxa"/>
          </w:tcPr>
          <w:p w14:paraId="57EBA6B4" w14:textId="77777777" w:rsidR="00333606" w:rsidRPr="007A5F2D" w:rsidRDefault="00333606" w:rsidP="00511E23">
            <w:pPr>
              <w:pStyle w:val="Prrafodelista"/>
              <w:ind w:left="0"/>
              <w:jc w:val="both"/>
              <w:rPr>
                <w:color w:val="auto"/>
                <w:sz w:val="20"/>
                <w:szCs w:val="20"/>
              </w:rPr>
            </w:pPr>
            <w:r w:rsidRPr="007A5F2D">
              <w:rPr>
                <w:color w:val="auto"/>
                <w:sz w:val="20"/>
                <w:szCs w:val="20"/>
              </w:rPr>
              <w:t>Recolector del tren de aseo</w:t>
            </w:r>
          </w:p>
        </w:tc>
        <w:tc>
          <w:tcPr>
            <w:tcW w:w="1161" w:type="dxa"/>
          </w:tcPr>
          <w:p w14:paraId="06672581" w14:textId="77777777" w:rsidR="00333606" w:rsidRPr="007A5F2D" w:rsidRDefault="00333606" w:rsidP="00511E23">
            <w:pPr>
              <w:pStyle w:val="Prrafodelista"/>
              <w:ind w:left="0"/>
              <w:jc w:val="both"/>
              <w:rPr>
                <w:color w:val="auto"/>
                <w:sz w:val="20"/>
                <w:szCs w:val="20"/>
              </w:rPr>
            </w:pPr>
            <w:r w:rsidRPr="007A5F2D">
              <w:rPr>
                <w:color w:val="auto"/>
                <w:sz w:val="20"/>
                <w:szCs w:val="20"/>
              </w:rPr>
              <w:t>Santa Cruz Michapa</w:t>
            </w:r>
          </w:p>
        </w:tc>
        <w:tc>
          <w:tcPr>
            <w:tcW w:w="983" w:type="dxa"/>
          </w:tcPr>
          <w:p w14:paraId="3E167EBC" w14:textId="77777777" w:rsidR="00333606" w:rsidRPr="007A5F2D" w:rsidRDefault="00333606" w:rsidP="00511E23">
            <w:pPr>
              <w:pStyle w:val="Prrafodelista"/>
              <w:ind w:left="0"/>
              <w:jc w:val="both"/>
              <w:rPr>
                <w:color w:val="auto"/>
                <w:sz w:val="20"/>
                <w:szCs w:val="20"/>
              </w:rPr>
            </w:pPr>
            <w:r w:rsidRPr="007A5F2D">
              <w:rPr>
                <w:color w:val="auto"/>
                <w:sz w:val="20"/>
                <w:szCs w:val="20"/>
              </w:rPr>
              <w:t xml:space="preserve">2,074 </w:t>
            </w:r>
            <w:proofErr w:type="spellStart"/>
            <w:r w:rsidRPr="007A5F2D">
              <w:rPr>
                <w:color w:val="auto"/>
                <w:sz w:val="20"/>
                <w:szCs w:val="20"/>
              </w:rPr>
              <w:t>dias</w:t>
            </w:r>
            <w:proofErr w:type="spellEnd"/>
          </w:p>
        </w:tc>
        <w:tc>
          <w:tcPr>
            <w:tcW w:w="1066" w:type="dxa"/>
          </w:tcPr>
          <w:p w14:paraId="0008C6F8" w14:textId="77777777" w:rsidR="00333606" w:rsidRPr="007A5F2D" w:rsidRDefault="00333606" w:rsidP="00511E23">
            <w:pPr>
              <w:pStyle w:val="Prrafodelista"/>
              <w:ind w:left="0"/>
              <w:jc w:val="both"/>
              <w:rPr>
                <w:color w:val="auto"/>
                <w:sz w:val="20"/>
                <w:szCs w:val="20"/>
              </w:rPr>
            </w:pPr>
            <w:r w:rsidRPr="007A5F2D">
              <w:rPr>
                <w:color w:val="auto"/>
                <w:sz w:val="20"/>
                <w:szCs w:val="20"/>
              </w:rPr>
              <w:t>$ 365.00</w:t>
            </w:r>
          </w:p>
        </w:tc>
        <w:tc>
          <w:tcPr>
            <w:tcW w:w="1483" w:type="dxa"/>
          </w:tcPr>
          <w:p w14:paraId="6BC5D54F" w14:textId="77777777" w:rsidR="00333606" w:rsidRPr="007A5F2D" w:rsidRDefault="00333606" w:rsidP="00511E23">
            <w:pPr>
              <w:pStyle w:val="Prrafodelista"/>
              <w:ind w:left="0"/>
              <w:jc w:val="both"/>
              <w:rPr>
                <w:color w:val="auto"/>
                <w:sz w:val="20"/>
                <w:szCs w:val="20"/>
              </w:rPr>
            </w:pPr>
            <w:r w:rsidRPr="007A5F2D">
              <w:rPr>
                <w:color w:val="auto"/>
                <w:sz w:val="20"/>
                <w:szCs w:val="20"/>
              </w:rPr>
              <w:t>$ 1,292.45</w:t>
            </w:r>
          </w:p>
        </w:tc>
        <w:tc>
          <w:tcPr>
            <w:tcW w:w="952" w:type="dxa"/>
          </w:tcPr>
          <w:p w14:paraId="1F9520E7" w14:textId="77777777" w:rsidR="00333606" w:rsidRPr="007A5F2D" w:rsidRDefault="00333606" w:rsidP="00511E23">
            <w:pPr>
              <w:pStyle w:val="Prrafodelista"/>
              <w:ind w:left="0"/>
              <w:jc w:val="both"/>
              <w:rPr>
                <w:color w:val="auto"/>
                <w:sz w:val="20"/>
                <w:szCs w:val="20"/>
              </w:rPr>
            </w:pPr>
            <w:r w:rsidRPr="007A5F2D">
              <w:rPr>
                <w:color w:val="auto"/>
                <w:sz w:val="20"/>
                <w:szCs w:val="20"/>
              </w:rPr>
              <w:t xml:space="preserve">120 </w:t>
            </w:r>
            <w:proofErr w:type="gramStart"/>
            <w:r w:rsidRPr="007A5F2D">
              <w:rPr>
                <w:color w:val="auto"/>
                <w:sz w:val="20"/>
                <w:szCs w:val="20"/>
              </w:rPr>
              <w:t>Libre</w:t>
            </w:r>
            <w:proofErr w:type="gramEnd"/>
            <w:r w:rsidRPr="007A5F2D">
              <w:rPr>
                <w:color w:val="auto"/>
                <w:sz w:val="20"/>
                <w:szCs w:val="20"/>
              </w:rPr>
              <w:t xml:space="preserve"> disponibilidad</w:t>
            </w:r>
          </w:p>
        </w:tc>
      </w:tr>
      <w:tr w:rsidR="007A5F2D" w:rsidRPr="007A5F2D" w14:paraId="7BD40D85" w14:textId="77777777" w:rsidTr="00511E23">
        <w:tc>
          <w:tcPr>
            <w:tcW w:w="2110" w:type="dxa"/>
          </w:tcPr>
          <w:p w14:paraId="483BE804" w14:textId="394DFA28" w:rsidR="00333606" w:rsidRPr="007A5F2D" w:rsidRDefault="00C16234" w:rsidP="00511E23">
            <w:pPr>
              <w:pStyle w:val="Prrafodelista"/>
              <w:ind w:left="0"/>
              <w:jc w:val="both"/>
              <w:rPr>
                <w:color w:val="auto"/>
                <w:sz w:val="20"/>
                <w:szCs w:val="20"/>
              </w:rPr>
            </w:pPr>
            <w:r>
              <w:rPr>
                <w:color w:val="auto"/>
                <w:sz w:val="20"/>
                <w:szCs w:val="20"/>
              </w:rPr>
              <w:t xml:space="preserve">XXXXX </w:t>
            </w:r>
            <w:proofErr w:type="spellStart"/>
            <w:r>
              <w:rPr>
                <w:color w:val="auto"/>
                <w:sz w:val="20"/>
                <w:szCs w:val="20"/>
              </w:rPr>
              <w:t>XXXXX</w:t>
            </w:r>
            <w:proofErr w:type="spellEnd"/>
          </w:p>
        </w:tc>
        <w:tc>
          <w:tcPr>
            <w:tcW w:w="1600" w:type="dxa"/>
          </w:tcPr>
          <w:p w14:paraId="3D40B8BF" w14:textId="77777777" w:rsidR="00333606" w:rsidRPr="007A5F2D" w:rsidRDefault="00333606" w:rsidP="00511E23">
            <w:pPr>
              <w:pStyle w:val="Prrafodelista"/>
              <w:ind w:left="0"/>
              <w:jc w:val="both"/>
              <w:rPr>
                <w:color w:val="auto"/>
                <w:sz w:val="20"/>
                <w:szCs w:val="20"/>
              </w:rPr>
            </w:pPr>
            <w:r w:rsidRPr="007A5F2D">
              <w:rPr>
                <w:color w:val="auto"/>
                <w:sz w:val="20"/>
                <w:szCs w:val="20"/>
              </w:rPr>
              <w:t xml:space="preserve">Contador </w:t>
            </w:r>
          </w:p>
        </w:tc>
        <w:tc>
          <w:tcPr>
            <w:tcW w:w="1161" w:type="dxa"/>
          </w:tcPr>
          <w:p w14:paraId="76FC4250" w14:textId="77777777" w:rsidR="00333606" w:rsidRPr="007A5F2D" w:rsidRDefault="00333606" w:rsidP="00511E23">
            <w:pPr>
              <w:pStyle w:val="Prrafodelista"/>
              <w:ind w:left="0"/>
              <w:jc w:val="both"/>
              <w:rPr>
                <w:color w:val="auto"/>
                <w:sz w:val="20"/>
                <w:szCs w:val="20"/>
              </w:rPr>
            </w:pPr>
            <w:r w:rsidRPr="007A5F2D">
              <w:rPr>
                <w:color w:val="auto"/>
                <w:sz w:val="20"/>
                <w:szCs w:val="20"/>
              </w:rPr>
              <w:t>San Cristóbal</w:t>
            </w:r>
          </w:p>
        </w:tc>
        <w:tc>
          <w:tcPr>
            <w:tcW w:w="983" w:type="dxa"/>
          </w:tcPr>
          <w:p w14:paraId="4688E97A" w14:textId="77777777" w:rsidR="00333606" w:rsidRPr="007A5F2D" w:rsidRDefault="00333606" w:rsidP="00511E23">
            <w:pPr>
              <w:pStyle w:val="Prrafodelista"/>
              <w:ind w:left="0"/>
              <w:jc w:val="both"/>
              <w:rPr>
                <w:color w:val="auto"/>
                <w:sz w:val="20"/>
                <w:szCs w:val="20"/>
              </w:rPr>
            </w:pPr>
            <w:r w:rsidRPr="007A5F2D">
              <w:rPr>
                <w:color w:val="auto"/>
                <w:sz w:val="20"/>
                <w:szCs w:val="20"/>
              </w:rPr>
              <w:t xml:space="preserve">5,481 </w:t>
            </w:r>
            <w:proofErr w:type="spellStart"/>
            <w:r w:rsidRPr="007A5F2D">
              <w:rPr>
                <w:color w:val="auto"/>
                <w:sz w:val="20"/>
                <w:szCs w:val="20"/>
              </w:rPr>
              <w:t>dias</w:t>
            </w:r>
            <w:proofErr w:type="spellEnd"/>
          </w:p>
        </w:tc>
        <w:tc>
          <w:tcPr>
            <w:tcW w:w="1066" w:type="dxa"/>
          </w:tcPr>
          <w:p w14:paraId="0D71D540" w14:textId="77777777" w:rsidR="00333606" w:rsidRPr="007A5F2D" w:rsidRDefault="00333606" w:rsidP="00511E23">
            <w:pPr>
              <w:pStyle w:val="Prrafodelista"/>
              <w:ind w:left="0"/>
              <w:jc w:val="both"/>
              <w:rPr>
                <w:color w:val="auto"/>
                <w:sz w:val="20"/>
                <w:szCs w:val="20"/>
              </w:rPr>
            </w:pPr>
            <w:r w:rsidRPr="007A5F2D">
              <w:rPr>
                <w:color w:val="auto"/>
                <w:sz w:val="20"/>
                <w:szCs w:val="20"/>
              </w:rPr>
              <w:t>$ 1,150.00</w:t>
            </w:r>
          </w:p>
        </w:tc>
        <w:tc>
          <w:tcPr>
            <w:tcW w:w="1483" w:type="dxa"/>
          </w:tcPr>
          <w:p w14:paraId="630EA940" w14:textId="77777777" w:rsidR="00333606" w:rsidRPr="007A5F2D" w:rsidRDefault="00333606" w:rsidP="00511E23">
            <w:pPr>
              <w:pStyle w:val="Prrafodelista"/>
              <w:ind w:left="0"/>
              <w:jc w:val="both"/>
              <w:rPr>
                <w:color w:val="auto"/>
                <w:sz w:val="20"/>
                <w:szCs w:val="20"/>
              </w:rPr>
            </w:pPr>
            <w:r w:rsidRPr="007A5F2D">
              <w:rPr>
                <w:color w:val="auto"/>
                <w:sz w:val="20"/>
                <w:szCs w:val="20"/>
              </w:rPr>
              <w:t>$ 5,405.92</w:t>
            </w:r>
          </w:p>
        </w:tc>
        <w:tc>
          <w:tcPr>
            <w:tcW w:w="952" w:type="dxa"/>
          </w:tcPr>
          <w:p w14:paraId="447FF483" w14:textId="77777777" w:rsidR="00333606" w:rsidRPr="007A5F2D" w:rsidRDefault="00333606" w:rsidP="00511E23">
            <w:pPr>
              <w:pStyle w:val="Prrafodelista"/>
              <w:ind w:left="0"/>
              <w:jc w:val="both"/>
              <w:rPr>
                <w:color w:val="auto"/>
                <w:sz w:val="20"/>
                <w:szCs w:val="20"/>
              </w:rPr>
            </w:pPr>
            <w:r w:rsidRPr="007A5F2D">
              <w:rPr>
                <w:color w:val="auto"/>
                <w:sz w:val="20"/>
                <w:szCs w:val="20"/>
              </w:rPr>
              <w:t xml:space="preserve">120 </w:t>
            </w:r>
            <w:proofErr w:type="gramStart"/>
            <w:r w:rsidRPr="007A5F2D">
              <w:rPr>
                <w:color w:val="auto"/>
                <w:sz w:val="20"/>
                <w:szCs w:val="20"/>
              </w:rPr>
              <w:t>Libre</w:t>
            </w:r>
            <w:proofErr w:type="gramEnd"/>
            <w:r w:rsidRPr="007A5F2D">
              <w:rPr>
                <w:color w:val="auto"/>
                <w:sz w:val="20"/>
                <w:szCs w:val="20"/>
              </w:rPr>
              <w:t xml:space="preserve"> disponibilidad</w:t>
            </w:r>
          </w:p>
        </w:tc>
      </w:tr>
      <w:tr w:rsidR="007A5F2D" w:rsidRPr="007A5F2D" w14:paraId="47DBDF48" w14:textId="77777777" w:rsidTr="00511E23">
        <w:tc>
          <w:tcPr>
            <w:tcW w:w="2110" w:type="dxa"/>
          </w:tcPr>
          <w:p w14:paraId="11178F8B" w14:textId="23FD8329" w:rsidR="00333606" w:rsidRPr="007A5F2D" w:rsidRDefault="00C16234" w:rsidP="00511E23">
            <w:pPr>
              <w:pStyle w:val="Prrafodelista"/>
              <w:ind w:left="0"/>
              <w:jc w:val="both"/>
              <w:rPr>
                <w:color w:val="auto"/>
                <w:sz w:val="20"/>
                <w:szCs w:val="20"/>
              </w:rPr>
            </w:pPr>
            <w:r>
              <w:rPr>
                <w:color w:val="auto"/>
                <w:sz w:val="20"/>
                <w:szCs w:val="20"/>
              </w:rPr>
              <w:t xml:space="preserve">XXXXX </w:t>
            </w:r>
            <w:proofErr w:type="spellStart"/>
            <w:r>
              <w:rPr>
                <w:color w:val="auto"/>
                <w:sz w:val="20"/>
                <w:szCs w:val="20"/>
              </w:rPr>
              <w:t>XXXXX</w:t>
            </w:r>
            <w:proofErr w:type="spellEnd"/>
          </w:p>
        </w:tc>
        <w:tc>
          <w:tcPr>
            <w:tcW w:w="1600" w:type="dxa"/>
          </w:tcPr>
          <w:p w14:paraId="4FEA9472" w14:textId="77777777" w:rsidR="00333606" w:rsidRPr="007A5F2D" w:rsidRDefault="00333606" w:rsidP="00511E23">
            <w:pPr>
              <w:pStyle w:val="Prrafodelista"/>
              <w:ind w:left="0"/>
              <w:jc w:val="both"/>
              <w:rPr>
                <w:color w:val="auto"/>
                <w:sz w:val="20"/>
                <w:szCs w:val="20"/>
              </w:rPr>
            </w:pPr>
            <w:r w:rsidRPr="007A5F2D">
              <w:rPr>
                <w:color w:val="auto"/>
                <w:sz w:val="20"/>
                <w:szCs w:val="20"/>
              </w:rPr>
              <w:t>Recolector del tren de aseo</w:t>
            </w:r>
          </w:p>
        </w:tc>
        <w:tc>
          <w:tcPr>
            <w:tcW w:w="1161" w:type="dxa"/>
          </w:tcPr>
          <w:p w14:paraId="754DC828" w14:textId="77777777" w:rsidR="00333606" w:rsidRPr="007A5F2D" w:rsidRDefault="00333606" w:rsidP="00511E23">
            <w:pPr>
              <w:pStyle w:val="Prrafodelista"/>
              <w:ind w:left="0"/>
              <w:jc w:val="both"/>
              <w:rPr>
                <w:color w:val="auto"/>
                <w:sz w:val="20"/>
                <w:szCs w:val="20"/>
              </w:rPr>
            </w:pPr>
            <w:r w:rsidRPr="007A5F2D">
              <w:rPr>
                <w:color w:val="auto"/>
                <w:sz w:val="20"/>
                <w:szCs w:val="20"/>
              </w:rPr>
              <w:t>Tenancingo</w:t>
            </w:r>
          </w:p>
        </w:tc>
        <w:tc>
          <w:tcPr>
            <w:tcW w:w="983" w:type="dxa"/>
          </w:tcPr>
          <w:p w14:paraId="44049234" w14:textId="77777777" w:rsidR="00333606" w:rsidRPr="007A5F2D" w:rsidRDefault="00333606" w:rsidP="00511E23">
            <w:pPr>
              <w:pStyle w:val="Prrafodelista"/>
              <w:ind w:left="0"/>
              <w:jc w:val="both"/>
              <w:rPr>
                <w:color w:val="auto"/>
                <w:sz w:val="20"/>
                <w:szCs w:val="20"/>
              </w:rPr>
            </w:pPr>
            <w:r w:rsidRPr="007A5F2D">
              <w:rPr>
                <w:color w:val="auto"/>
                <w:sz w:val="20"/>
                <w:szCs w:val="20"/>
              </w:rPr>
              <w:t xml:space="preserve">4,297 </w:t>
            </w:r>
            <w:proofErr w:type="spellStart"/>
            <w:r w:rsidRPr="007A5F2D">
              <w:rPr>
                <w:color w:val="auto"/>
                <w:sz w:val="20"/>
                <w:szCs w:val="20"/>
              </w:rPr>
              <w:t>dias</w:t>
            </w:r>
            <w:proofErr w:type="spellEnd"/>
          </w:p>
        </w:tc>
        <w:tc>
          <w:tcPr>
            <w:tcW w:w="1066" w:type="dxa"/>
          </w:tcPr>
          <w:p w14:paraId="7E69AF7A" w14:textId="77777777" w:rsidR="00333606" w:rsidRPr="007A5F2D" w:rsidRDefault="00333606" w:rsidP="00511E23">
            <w:pPr>
              <w:pStyle w:val="Prrafodelista"/>
              <w:ind w:left="0"/>
              <w:jc w:val="both"/>
              <w:rPr>
                <w:color w:val="auto"/>
                <w:sz w:val="20"/>
                <w:szCs w:val="20"/>
              </w:rPr>
            </w:pPr>
            <w:r w:rsidRPr="007A5F2D">
              <w:rPr>
                <w:color w:val="auto"/>
                <w:sz w:val="20"/>
                <w:szCs w:val="20"/>
              </w:rPr>
              <w:t>$ 365.00</w:t>
            </w:r>
          </w:p>
        </w:tc>
        <w:tc>
          <w:tcPr>
            <w:tcW w:w="1483" w:type="dxa"/>
          </w:tcPr>
          <w:p w14:paraId="377DCC50" w14:textId="77777777" w:rsidR="00333606" w:rsidRPr="007A5F2D" w:rsidRDefault="00333606" w:rsidP="00511E23">
            <w:pPr>
              <w:pStyle w:val="Prrafodelista"/>
              <w:ind w:left="0"/>
              <w:jc w:val="both"/>
              <w:rPr>
                <w:color w:val="auto"/>
                <w:sz w:val="20"/>
                <w:szCs w:val="20"/>
              </w:rPr>
            </w:pPr>
            <w:r w:rsidRPr="007A5F2D">
              <w:rPr>
                <w:color w:val="auto"/>
                <w:sz w:val="20"/>
                <w:szCs w:val="20"/>
              </w:rPr>
              <w:t>$ 2,148.50</w:t>
            </w:r>
          </w:p>
        </w:tc>
        <w:tc>
          <w:tcPr>
            <w:tcW w:w="952" w:type="dxa"/>
          </w:tcPr>
          <w:p w14:paraId="7013EF9A" w14:textId="77777777" w:rsidR="00333606" w:rsidRPr="007A5F2D" w:rsidRDefault="00333606" w:rsidP="00511E23">
            <w:pPr>
              <w:pStyle w:val="Prrafodelista"/>
              <w:ind w:left="0"/>
              <w:jc w:val="both"/>
              <w:rPr>
                <w:color w:val="auto"/>
                <w:sz w:val="20"/>
                <w:szCs w:val="20"/>
              </w:rPr>
            </w:pPr>
            <w:r w:rsidRPr="007A5F2D">
              <w:rPr>
                <w:color w:val="auto"/>
                <w:sz w:val="20"/>
                <w:szCs w:val="20"/>
              </w:rPr>
              <w:t>Fondos Propios</w:t>
            </w:r>
          </w:p>
        </w:tc>
      </w:tr>
      <w:tr w:rsidR="007A5F2D" w:rsidRPr="007A5F2D" w14:paraId="38A00C24" w14:textId="77777777" w:rsidTr="00511E23">
        <w:tc>
          <w:tcPr>
            <w:tcW w:w="2110" w:type="dxa"/>
          </w:tcPr>
          <w:p w14:paraId="59119C34" w14:textId="207EFF2E" w:rsidR="00333606" w:rsidRPr="007A5F2D" w:rsidRDefault="00C16234" w:rsidP="00511E23">
            <w:pPr>
              <w:pStyle w:val="Prrafodelista"/>
              <w:ind w:left="0"/>
              <w:jc w:val="both"/>
              <w:rPr>
                <w:color w:val="auto"/>
                <w:sz w:val="20"/>
                <w:szCs w:val="20"/>
              </w:rPr>
            </w:pPr>
            <w:r>
              <w:rPr>
                <w:color w:val="auto"/>
                <w:sz w:val="20"/>
                <w:szCs w:val="20"/>
              </w:rPr>
              <w:t xml:space="preserve">XXXXX </w:t>
            </w:r>
            <w:proofErr w:type="spellStart"/>
            <w:r>
              <w:rPr>
                <w:color w:val="auto"/>
                <w:sz w:val="20"/>
                <w:szCs w:val="20"/>
              </w:rPr>
              <w:t>XXXXX</w:t>
            </w:r>
            <w:proofErr w:type="spellEnd"/>
          </w:p>
        </w:tc>
        <w:tc>
          <w:tcPr>
            <w:tcW w:w="1600" w:type="dxa"/>
          </w:tcPr>
          <w:p w14:paraId="13A268EF" w14:textId="77777777" w:rsidR="00333606" w:rsidRPr="007A5F2D" w:rsidRDefault="00333606" w:rsidP="00511E23">
            <w:pPr>
              <w:pStyle w:val="Prrafodelista"/>
              <w:ind w:left="0"/>
              <w:jc w:val="both"/>
              <w:rPr>
                <w:color w:val="auto"/>
                <w:sz w:val="20"/>
                <w:szCs w:val="20"/>
              </w:rPr>
            </w:pPr>
            <w:r w:rsidRPr="007A5F2D">
              <w:rPr>
                <w:color w:val="auto"/>
                <w:sz w:val="20"/>
                <w:szCs w:val="20"/>
              </w:rPr>
              <w:t>Encargada de Comunicaciones, Proyección Social y Comunicaciones</w:t>
            </w:r>
          </w:p>
        </w:tc>
        <w:tc>
          <w:tcPr>
            <w:tcW w:w="1161" w:type="dxa"/>
          </w:tcPr>
          <w:p w14:paraId="58A05DD5" w14:textId="77777777" w:rsidR="00333606" w:rsidRPr="007A5F2D" w:rsidRDefault="00333606" w:rsidP="00511E23">
            <w:pPr>
              <w:pStyle w:val="Prrafodelista"/>
              <w:ind w:left="0"/>
              <w:jc w:val="both"/>
              <w:rPr>
                <w:color w:val="auto"/>
                <w:sz w:val="20"/>
                <w:szCs w:val="20"/>
              </w:rPr>
            </w:pPr>
            <w:r w:rsidRPr="007A5F2D">
              <w:rPr>
                <w:color w:val="auto"/>
                <w:sz w:val="20"/>
                <w:szCs w:val="20"/>
              </w:rPr>
              <w:t>San Rafael Cedros</w:t>
            </w:r>
          </w:p>
        </w:tc>
        <w:tc>
          <w:tcPr>
            <w:tcW w:w="983" w:type="dxa"/>
          </w:tcPr>
          <w:p w14:paraId="1B3C9963" w14:textId="77777777" w:rsidR="00333606" w:rsidRPr="007A5F2D" w:rsidRDefault="00333606" w:rsidP="00511E23">
            <w:pPr>
              <w:pStyle w:val="Prrafodelista"/>
              <w:ind w:left="0"/>
              <w:jc w:val="both"/>
              <w:rPr>
                <w:color w:val="auto"/>
                <w:sz w:val="20"/>
                <w:szCs w:val="20"/>
              </w:rPr>
            </w:pPr>
            <w:r w:rsidRPr="007A5F2D">
              <w:rPr>
                <w:color w:val="auto"/>
                <w:sz w:val="20"/>
                <w:szCs w:val="20"/>
              </w:rPr>
              <w:t>2,785 días</w:t>
            </w:r>
          </w:p>
        </w:tc>
        <w:tc>
          <w:tcPr>
            <w:tcW w:w="1066" w:type="dxa"/>
          </w:tcPr>
          <w:p w14:paraId="7ED518BE" w14:textId="77777777" w:rsidR="00333606" w:rsidRPr="007A5F2D" w:rsidRDefault="00333606" w:rsidP="00511E23">
            <w:pPr>
              <w:pStyle w:val="Prrafodelista"/>
              <w:ind w:left="0"/>
              <w:jc w:val="both"/>
              <w:rPr>
                <w:color w:val="auto"/>
                <w:sz w:val="20"/>
                <w:szCs w:val="20"/>
              </w:rPr>
            </w:pPr>
            <w:r w:rsidRPr="007A5F2D">
              <w:rPr>
                <w:color w:val="auto"/>
                <w:sz w:val="20"/>
                <w:szCs w:val="20"/>
              </w:rPr>
              <w:t>$ 400.00</w:t>
            </w:r>
          </w:p>
        </w:tc>
        <w:tc>
          <w:tcPr>
            <w:tcW w:w="1483" w:type="dxa"/>
          </w:tcPr>
          <w:p w14:paraId="5023308D" w14:textId="77777777" w:rsidR="00333606" w:rsidRPr="007A5F2D" w:rsidRDefault="00333606" w:rsidP="00511E23">
            <w:pPr>
              <w:pStyle w:val="Prrafodelista"/>
              <w:ind w:left="0"/>
              <w:jc w:val="both"/>
              <w:rPr>
                <w:color w:val="auto"/>
                <w:sz w:val="20"/>
                <w:szCs w:val="20"/>
              </w:rPr>
            </w:pPr>
            <w:r w:rsidRPr="007A5F2D">
              <w:rPr>
                <w:color w:val="auto"/>
                <w:sz w:val="20"/>
                <w:szCs w:val="20"/>
              </w:rPr>
              <w:t>$ 3,052.05</w:t>
            </w:r>
          </w:p>
        </w:tc>
        <w:tc>
          <w:tcPr>
            <w:tcW w:w="952" w:type="dxa"/>
          </w:tcPr>
          <w:p w14:paraId="710A710E" w14:textId="77777777" w:rsidR="00333606" w:rsidRPr="007A5F2D" w:rsidRDefault="00333606" w:rsidP="00511E23">
            <w:pPr>
              <w:pStyle w:val="Prrafodelista"/>
              <w:ind w:left="0"/>
              <w:jc w:val="both"/>
              <w:rPr>
                <w:color w:val="auto"/>
                <w:sz w:val="20"/>
                <w:szCs w:val="20"/>
              </w:rPr>
            </w:pPr>
            <w:r w:rsidRPr="007A5F2D">
              <w:rPr>
                <w:color w:val="auto"/>
                <w:sz w:val="20"/>
                <w:szCs w:val="20"/>
              </w:rPr>
              <w:t>Fondos Propios</w:t>
            </w:r>
          </w:p>
        </w:tc>
      </w:tr>
    </w:tbl>
    <w:p w14:paraId="3EF1926E" w14:textId="79CE021A" w:rsidR="007A5F2D" w:rsidRPr="003E1DEC" w:rsidRDefault="00333606" w:rsidP="00002C3E">
      <w:pPr>
        <w:jc w:val="both"/>
        <w:rPr>
          <w:color w:val="000000" w:themeColor="text1"/>
        </w:rPr>
      </w:pPr>
      <w:r w:rsidRPr="007A5F2D">
        <w:rPr>
          <w:color w:val="auto"/>
        </w:rPr>
        <w:t xml:space="preserve">POR TANTO, el Concejo Municipal en uso de sus facultades legales ya citadas y por unanimidad, </w:t>
      </w:r>
      <w:r w:rsidRPr="007A5F2D">
        <w:rPr>
          <w:b/>
          <w:color w:val="auto"/>
        </w:rPr>
        <w:t>ACUERDA:</w:t>
      </w:r>
      <w:r w:rsidRPr="007A5F2D">
        <w:rPr>
          <w:color w:val="auto"/>
        </w:rPr>
        <w:t xml:space="preserve"> 1) Aceptar la renuncia voluntaria de las personas relacionadas en el considerando VI) arriba relacionado. 2) Autorizar al Tesorero Municipal la erogación de la cantidad de DOCE MIL SETENTA DOLARES DE LOS ESTADOS UNIDOS DE AMERICA 11/100 ($12,070.11) según disponibilidad financiera verificándose en tres cuotas para cada una de las personas el pago total de las indemnizaciones por retiro voluntario antes relacionadas. 3) Autorizar al tesorero Municipal la firma de los cheques a favor de cada una de las personas relacionadas por la cantidad que corresponda en el cuadro detallado en el </w:t>
      </w:r>
      <w:r w:rsidRPr="007A5F2D">
        <w:rPr>
          <w:color w:val="auto"/>
        </w:rPr>
        <w:lastRenderedPageBreak/>
        <w:t xml:space="preserve">considerando VI) arriba relacionado según la forma de pago mencionada. 4) infórmese al Gerente de Talento Humano para los efectos legales correspondientes. 5) Instruir al encargado de presupuesto de cada distrito y a la Encargada de Presupuesto General realice las reprogramaciones necesarias o descargar en las cifras correspondientes. </w:t>
      </w:r>
      <w:r w:rsidRPr="007A5F2D">
        <w:rPr>
          <w:i/>
          <w:iCs/>
          <w:color w:val="auto"/>
        </w:rPr>
        <w:t xml:space="preserve">Certifíquese y Notifíquese. - </w:t>
      </w:r>
      <w:r w:rsidRPr="007A5F2D">
        <w:rPr>
          <w:b/>
          <w:color w:val="auto"/>
        </w:rPr>
        <w:t>ACUERDO NÙMERO CATORCE.</w:t>
      </w:r>
      <w:r w:rsidRPr="007A5F2D">
        <w:rPr>
          <w:color w:val="auto"/>
        </w:rPr>
        <w:t xml:space="preserve"> El Concejo Municipal considerando: I) </w:t>
      </w:r>
      <w:r w:rsidRPr="007A5F2D">
        <w:rPr>
          <w:color w:val="auto"/>
          <w:lang w:val="es-ES"/>
        </w:rPr>
        <w:t>Que, de conformidad al</w:t>
      </w:r>
      <w:r w:rsidRPr="007A5F2D">
        <w:rPr>
          <w:color w:val="auto"/>
          <w:lang w:val="es-ES_tradnl"/>
        </w:rPr>
        <w:t xml:space="preserve"> artículo 203 inciso primero; que dice:</w:t>
      </w:r>
      <w:r w:rsidRPr="007A5F2D">
        <w:rPr>
          <w:color w:val="auto"/>
        </w:rPr>
        <w:t xml:space="preserve"> </w:t>
      </w:r>
      <w:r w:rsidRPr="00BC7177">
        <w:rPr>
          <w:color w:val="auto"/>
          <w:sz w:val="22"/>
          <w:szCs w:val="22"/>
        </w:rPr>
        <w:t>"</w:t>
      </w:r>
      <w:r w:rsidRPr="00BC7177">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7A5F2D">
        <w:rPr>
          <w:color w:val="auto"/>
        </w:rPr>
        <w:t>Y articulo 204 numeral tercero que dice: “</w:t>
      </w:r>
      <w:r w:rsidRPr="007A5F2D">
        <w:rPr>
          <w:i/>
          <w:color w:val="auto"/>
        </w:rPr>
        <w:t xml:space="preserve">La autonomía del Municipio comprende: Gestionar libremente la materia de su competencia.” </w:t>
      </w:r>
      <w:r w:rsidRPr="007A5F2D">
        <w:rPr>
          <w:color w:val="auto"/>
        </w:rPr>
        <w:t xml:space="preserve">ambas disposiciones de la Constitución de la Republica.” II) Que, vista la nota de fecha 20 de mayo del corriente año en el que el Gerente de Talento Humano, habiendo hecho un estudio de la situación laboral de los empleados que conforman la administración del ahora Municipio de Cuscatlán Sur, y en la cual  hace mención, estar pendiente el acuerdo de reinstalo de la </w:t>
      </w:r>
      <w:r w:rsidR="00C16234">
        <w:rPr>
          <w:color w:val="auto"/>
        </w:rPr>
        <w:t xml:space="preserve">XXXXX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Pr="007A5F2D">
        <w:rPr>
          <w:color w:val="auto"/>
        </w:rPr>
        <w:t xml:space="preserve"> como Encargada de Alumbrado Público en cumplimiento al acuerdo conciliatorio homologado en la audiencia de producción de prueba testimonial y declaratoria de partes realizada en el Juzgado de lo Civil de Cojutepeque a las diez horas el día veinticuatro de abril de dos mil veinticuatro con número de referencia ND- 01-24-2. III) Que, vista el acta de audiencia de producción de prueba testimonial y declaratoria de partes realizada en el Juzgado de lo Civil de Cojutepeque a las diez horas el día veinticuatro de abril de dos mil veinticuatro con número de referencia ND- 01-24-2. Se verifica la homologación del acuerdo de reinstalo de la </w:t>
      </w:r>
      <w:r w:rsidR="00C16234">
        <w:rPr>
          <w:color w:val="auto"/>
        </w:rPr>
        <w:t xml:space="preserve">XXXXX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Pr="007A5F2D">
        <w:rPr>
          <w:color w:val="auto"/>
        </w:rPr>
        <w:t xml:space="preserve"> como Encargada de Alumbrado Público. Y dado que dicho acuerdo municipal es una obligación pendiente heredada por la administración anterior, este Concejo Municipal dará cumplimiento a la resolución emitida por el Juzgado de lo Civil de Cojutepeque, a razón del Proceso con Número de referencia antes relacionado. POR TANTO, el Concejo Municipal en uso de sus facultades legales ya citadas y por unanimidad, </w:t>
      </w:r>
      <w:r w:rsidRPr="007A5F2D">
        <w:rPr>
          <w:b/>
          <w:color w:val="auto"/>
        </w:rPr>
        <w:t>ACUERDA:</w:t>
      </w:r>
      <w:r w:rsidRPr="007A5F2D">
        <w:rPr>
          <w:color w:val="auto"/>
        </w:rPr>
        <w:t xml:space="preserve"> 1) Reinstalar a la </w:t>
      </w:r>
      <w:r w:rsidR="00C16234">
        <w:rPr>
          <w:color w:val="auto"/>
        </w:rPr>
        <w:t xml:space="preserve">XXXXX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Pr="007A5F2D">
        <w:rPr>
          <w:color w:val="auto"/>
        </w:rPr>
        <w:t xml:space="preserve"> como encargada de alumbrado público del distrito de Cojutepeque en los términos descritos en cumplimiento al acuerdo conciliatorio homologado en la audiencia de producción de prueba testimonial y declaratoria de partes realizada en el Juzgado de lo Civil de Cojutepeque a las diez horas el día veinticuatro de abril de dos mil veinticuatro con número de referencia ND- 01-24-2. 2) Informar al Gerente de Talento Humano y a la Unidad de Talento Humano del distrito de Cojutepeque, para los efectos legales correspondientes en la formación de planillas. III) Infórmese al Gerente General la presente resolución para los efectos legales y administrativos correspondientes. </w:t>
      </w:r>
      <w:r w:rsidRPr="007A5F2D">
        <w:rPr>
          <w:i/>
          <w:iCs/>
          <w:color w:val="auto"/>
        </w:rPr>
        <w:t>Certifíquese y Notifíquese</w:t>
      </w:r>
      <w:r w:rsidR="00396314" w:rsidRPr="007A5F2D">
        <w:rPr>
          <w:i/>
          <w:iCs/>
          <w:color w:val="auto"/>
        </w:rPr>
        <w:t xml:space="preserve">. </w:t>
      </w:r>
      <w:r w:rsidR="00C562FC" w:rsidRPr="007A5F2D">
        <w:rPr>
          <w:i/>
          <w:iCs/>
          <w:color w:val="auto"/>
        </w:rPr>
        <w:t>–</w:t>
      </w:r>
      <w:r w:rsidR="00396314" w:rsidRPr="007A5F2D">
        <w:rPr>
          <w:i/>
          <w:iCs/>
          <w:color w:val="auto"/>
        </w:rPr>
        <w:t xml:space="preserve"> </w:t>
      </w:r>
      <w:r w:rsidR="00DF0657" w:rsidRPr="007A5F2D">
        <w:rPr>
          <w:b/>
          <w:bCs/>
          <w:color w:val="auto"/>
          <w:lang w:val="es-ES_tradnl"/>
        </w:rPr>
        <w:t xml:space="preserve">ACUERDO NÚMERO QUINCE. </w:t>
      </w:r>
      <w:r w:rsidR="00DF0657" w:rsidRPr="007A5F2D">
        <w:rPr>
          <w:color w:val="auto"/>
          <w:lang w:val="es-ES_tradnl"/>
        </w:rPr>
        <w:t xml:space="preserve">El Concejo Municipal considerando: I) </w:t>
      </w:r>
      <w:r w:rsidR="00DF0657" w:rsidRPr="007A5F2D">
        <w:rPr>
          <w:color w:val="auto"/>
        </w:rPr>
        <w:t xml:space="preserve">Que el artículo 65 de la Constitución de la República establece: </w:t>
      </w:r>
      <w:r w:rsidR="00DF0657" w:rsidRPr="007A5F2D">
        <w:rPr>
          <w:i/>
          <w:iCs/>
          <w:color w:val="auto"/>
        </w:rPr>
        <w:t>“La salud de los habitantes de la República constituye un bien público y el Estado, así como las personas, están obligados a velar por su conservación y restablecimiento,”</w:t>
      </w:r>
      <w:r w:rsidR="00DF0657" w:rsidRPr="007A5F2D">
        <w:rPr>
          <w:color w:val="auto"/>
        </w:rPr>
        <w:t xml:space="preserve"> así mismo el artículo 117 del mismo cuerpo normativo establece; </w:t>
      </w:r>
      <w:r w:rsidR="00DF0657" w:rsidRPr="007A5F2D">
        <w:rPr>
          <w:i/>
          <w:iCs/>
          <w:color w:val="auto"/>
        </w:rPr>
        <w:t xml:space="preserve">“Es deber del Estado proteger los recursos naturales, así como la diversidad e integridad del medio ambiente, para garantizar el desarrollo sostenible.” </w:t>
      </w:r>
      <w:r w:rsidR="00DF0657" w:rsidRPr="007A5F2D">
        <w:rPr>
          <w:color w:val="auto"/>
        </w:rPr>
        <w:t xml:space="preserve">II) Que, el artículo 4 de la Ley de Medio Ambiente establece: </w:t>
      </w:r>
      <w:r w:rsidR="00DF0657" w:rsidRPr="007A5F2D">
        <w:rPr>
          <w:i/>
          <w:iCs/>
          <w:color w:val="auto"/>
        </w:rPr>
        <w:t>“Se declara de interés social la protección y mejoramiento del medio ambiente. Las instituciones públicas o municipales, están obligadas a incluir, de forma prioritaria en todas sus acciones, planes y programas, el componente ambiental.”</w:t>
      </w:r>
      <w:r w:rsidR="00DF0657" w:rsidRPr="007A5F2D">
        <w:rPr>
          <w:color w:val="auto"/>
        </w:rPr>
        <w:t xml:space="preserve"> III) Que, el artículo, 7 de la Ley de Medio Ambiente, establece: </w:t>
      </w:r>
      <w:r w:rsidR="00DF0657" w:rsidRPr="00BC7177">
        <w:rPr>
          <w:i/>
          <w:iCs/>
          <w:color w:val="auto"/>
          <w:sz w:val="22"/>
          <w:szCs w:val="22"/>
        </w:rPr>
        <w:t xml:space="preserve">“Las instituciones públicas que formen parte del SINAMA, deberán contar </w:t>
      </w:r>
      <w:r w:rsidR="00DF0657" w:rsidRPr="00BC7177">
        <w:rPr>
          <w:i/>
          <w:iCs/>
          <w:color w:val="auto"/>
          <w:sz w:val="22"/>
          <w:szCs w:val="22"/>
        </w:rPr>
        <w:lastRenderedPageBreak/>
        <w:t xml:space="preserve">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 </w:t>
      </w:r>
      <w:r w:rsidR="00DF0657" w:rsidRPr="007A5F2D">
        <w:rPr>
          <w:color w:val="auto"/>
        </w:rPr>
        <w:t xml:space="preserve">POR TANTO. El Concejo Municipal en uso de sus facultades legales y por unanimidad, </w:t>
      </w:r>
      <w:r w:rsidR="00DF0657" w:rsidRPr="007A5F2D">
        <w:rPr>
          <w:b/>
          <w:color w:val="auto"/>
        </w:rPr>
        <w:t>ACUERDA:</w:t>
      </w:r>
      <w:r w:rsidR="00DF0657" w:rsidRPr="007A5F2D">
        <w:rPr>
          <w:color w:val="auto"/>
        </w:rPr>
        <w:t xml:space="preserve"> 1) Ratificar a la encargada de la unidad ambiental del distrito de San Ramon, señora: </w:t>
      </w:r>
      <w:r w:rsidR="00C16234">
        <w:rPr>
          <w:color w:val="auto"/>
        </w:rPr>
        <w:t xml:space="preserve">XXXXX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00C16234">
        <w:rPr>
          <w:color w:val="auto"/>
        </w:rPr>
        <w:t xml:space="preserve"> </w:t>
      </w:r>
      <w:proofErr w:type="spellStart"/>
      <w:r w:rsidR="00C16234">
        <w:rPr>
          <w:color w:val="auto"/>
        </w:rPr>
        <w:t>XXXXX</w:t>
      </w:r>
      <w:proofErr w:type="spellEnd"/>
      <w:r w:rsidR="00DF0657" w:rsidRPr="007A5F2D">
        <w:rPr>
          <w:color w:val="auto"/>
        </w:rPr>
        <w:t>, en la calidad de “</w:t>
      </w:r>
      <w:proofErr w:type="gramStart"/>
      <w:r w:rsidR="00DF0657" w:rsidRPr="007A5F2D">
        <w:rPr>
          <w:color w:val="auto"/>
        </w:rPr>
        <w:t>Delegado</w:t>
      </w:r>
      <w:proofErr w:type="gramEnd"/>
      <w:r w:rsidR="00DF0657" w:rsidRPr="007A5F2D">
        <w:rPr>
          <w:color w:val="auto"/>
        </w:rPr>
        <w:t xml:space="preserve"> Ambiental Distrital” para el presente ejercicio fiscal 2024; 2) Delegar al Gerente de Medio Ambiente de Cuscatlán Sur,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para que socialice la presente resolución. </w:t>
      </w:r>
      <w:r w:rsidR="00DF0657" w:rsidRPr="007A5F2D">
        <w:rPr>
          <w:i/>
          <w:iCs/>
          <w:color w:val="auto"/>
        </w:rPr>
        <w:t>Certifíquese y comuníquese.</w:t>
      </w:r>
      <w:r w:rsidR="00DF0657" w:rsidRPr="007A5F2D">
        <w:rPr>
          <w:b/>
          <w:bCs/>
          <w:color w:val="auto"/>
          <w:lang w:val="es-ES_tradnl"/>
        </w:rPr>
        <w:t xml:space="preserve"> ACUERDO NÚMERO DIECISÉIS. </w:t>
      </w:r>
      <w:r w:rsidR="00DF0657" w:rsidRPr="007A5F2D">
        <w:rPr>
          <w:color w:val="auto"/>
          <w:lang w:val="es-ES_tradnl"/>
        </w:rPr>
        <w:t xml:space="preserve">El Concejo Municipal considerando: I) </w:t>
      </w:r>
      <w:r w:rsidR="00DF0657" w:rsidRPr="007A5F2D">
        <w:rPr>
          <w:color w:val="auto"/>
        </w:rPr>
        <w:t xml:space="preserve">Que el artículo 65 de la Constitución de la República establece: </w:t>
      </w:r>
      <w:r w:rsidR="00DF0657" w:rsidRPr="007A5F2D">
        <w:rPr>
          <w:i/>
          <w:iCs/>
          <w:color w:val="auto"/>
        </w:rPr>
        <w:t>“La salud de los habitantes de la República constituye un bien público y el Estado, así como las personas, están obligados a velar por su conservación y restablecimiento,”</w:t>
      </w:r>
      <w:r w:rsidR="00DF0657" w:rsidRPr="007A5F2D">
        <w:rPr>
          <w:color w:val="auto"/>
        </w:rPr>
        <w:t xml:space="preserve"> así mismo el artículo 117 del mismo cuerpo normativo establece; </w:t>
      </w:r>
      <w:r w:rsidR="00DF0657" w:rsidRPr="007A5F2D">
        <w:rPr>
          <w:i/>
          <w:iCs/>
          <w:color w:val="auto"/>
        </w:rPr>
        <w:t xml:space="preserve">“Es deber del Estado proteger los recursos naturales, así como la diversidad e integridad del medio ambiente, para garantizar el desarrollo sostenible.” </w:t>
      </w:r>
      <w:r w:rsidR="00DF0657" w:rsidRPr="007A5F2D">
        <w:rPr>
          <w:color w:val="auto"/>
        </w:rPr>
        <w:t>II)</w:t>
      </w:r>
      <w:r w:rsidR="00DF0657" w:rsidRPr="007A5F2D">
        <w:rPr>
          <w:i/>
          <w:iCs/>
          <w:color w:val="auto"/>
        </w:rPr>
        <w:t xml:space="preserve"> </w:t>
      </w:r>
      <w:r w:rsidR="00DF0657" w:rsidRPr="007A5F2D">
        <w:rPr>
          <w:color w:val="auto"/>
        </w:rPr>
        <w:t xml:space="preserve">Que, el artículo 4 de la Ley de Medio Ambiente establece: </w:t>
      </w:r>
      <w:r w:rsidR="00DF0657" w:rsidRPr="00BC7177">
        <w:rPr>
          <w:i/>
          <w:iCs/>
          <w:color w:val="auto"/>
          <w:sz w:val="22"/>
          <w:szCs w:val="22"/>
        </w:rPr>
        <w:t>“Se declara de interés social la protección y mejoramiento del medio ambiente. Las instituciones públicas o municipales, están obligadas a incluir, de forma prioritaria en todas sus acciones, planes y programas, el componente ambiental.”</w:t>
      </w:r>
      <w:r w:rsidR="00DF0657" w:rsidRPr="00BC7177">
        <w:rPr>
          <w:color w:val="auto"/>
          <w:sz w:val="22"/>
          <w:szCs w:val="22"/>
        </w:rPr>
        <w:t xml:space="preserve"> </w:t>
      </w:r>
      <w:r w:rsidR="00DF0657" w:rsidRPr="007A5F2D">
        <w:rPr>
          <w:color w:val="auto"/>
        </w:rPr>
        <w:t xml:space="preserve">III) Que, el artículo, 7 de la Ley de Medio Ambiente, establece: </w:t>
      </w:r>
      <w:r w:rsidR="00DF0657" w:rsidRPr="00BC7177">
        <w:rPr>
          <w:i/>
          <w:iCs/>
          <w:color w:val="auto"/>
          <w:sz w:val="22"/>
          <w:szCs w:val="22"/>
        </w:rPr>
        <w:t>“Las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w:t>
      </w:r>
      <w:r w:rsidR="00DF0657" w:rsidRPr="007A5F2D">
        <w:rPr>
          <w:i/>
          <w:iCs/>
          <w:color w:val="auto"/>
        </w:rPr>
        <w:t xml:space="preserve"> </w:t>
      </w:r>
      <w:r w:rsidR="00DF0657" w:rsidRPr="007A5F2D">
        <w:rPr>
          <w:color w:val="auto"/>
        </w:rPr>
        <w:t xml:space="preserve">POR TANTO. El Concejo Municipal en uso de sus facultades legales y por unanimidad, </w:t>
      </w:r>
      <w:r w:rsidR="00DF0657" w:rsidRPr="007A5F2D">
        <w:rPr>
          <w:b/>
          <w:color w:val="auto"/>
        </w:rPr>
        <w:t>ACUERDA:</w:t>
      </w:r>
      <w:r w:rsidR="00DF0657" w:rsidRPr="007A5F2D">
        <w:rPr>
          <w:color w:val="auto"/>
        </w:rPr>
        <w:t xml:space="preserve"> 1) Ratificar a la encargada de la unidad ambiental del distrito de Tenancingo, señora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en la calidad de “</w:t>
      </w:r>
      <w:proofErr w:type="gramStart"/>
      <w:r w:rsidR="00DF0657" w:rsidRPr="007A5F2D">
        <w:rPr>
          <w:color w:val="auto"/>
        </w:rPr>
        <w:t>Delegado</w:t>
      </w:r>
      <w:proofErr w:type="gramEnd"/>
      <w:r w:rsidR="00DF0657" w:rsidRPr="007A5F2D">
        <w:rPr>
          <w:color w:val="auto"/>
        </w:rPr>
        <w:t xml:space="preserve"> Ambiental Distrital” para el presente ejercicio fiscal 2024; 2) Delegar al Gerente de Medio Ambiente de Cuscatlán Sur,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para que socialice la presente resolución. </w:t>
      </w:r>
      <w:r w:rsidR="00DF0657" w:rsidRPr="007A5F2D">
        <w:rPr>
          <w:i/>
          <w:iCs/>
          <w:color w:val="auto"/>
        </w:rPr>
        <w:t>Certifíquese y comuníquese. –</w:t>
      </w:r>
      <w:r w:rsidR="00DF0657" w:rsidRPr="007A5F2D">
        <w:rPr>
          <w:color w:val="auto"/>
        </w:rPr>
        <w:t>.</w:t>
      </w:r>
      <w:r w:rsidR="00DF0657" w:rsidRPr="007A5F2D">
        <w:rPr>
          <w:b/>
          <w:bCs/>
          <w:color w:val="auto"/>
          <w:lang w:val="es-ES_tradnl"/>
        </w:rPr>
        <w:t xml:space="preserve"> ACUERDO NÚMERO DIECISIETE. </w:t>
      </w:r>
      <w:r w:rsidR="00DF0657" w:rsidRPr="007A5F2D">
        <w:rPr>
          <w:color w:val="auto"/>
          <w:lang w:val="es-ES_tradnl"/>
        </w:rPr>
        <w:t xml:space="preserve">El Concejo Municipal considerando: I) </w:t>
      </w:r>
      <w:r w:rsidR="00DF0657" w:rsidRPr="007A5F2D">
        <w:rPr>
          <w:color w:val="auto"/>
        </w:rPr>
        <w:t xml:space="preserve">Que el artículo 65 de la Constitución de la República establece: </w:t>
      </w:r>
      <w:r w:rsidR="00DF0657" w:rsidRPr="007A5F2D">
        <w:rPr>
          <w:i/>
          <w:iCs/>
          <w:color w:val="auto"/>
        </w:rPr>
        <w:t>“La salud de los habitantes de la República constituye un bien público y el Estado, así como las personas, están obligados a velar por su conservación y restablecimiento,”</w:t>
      </w:r>
      <w:r w:rsidR="00DF0657" w:rsidRPr="007A5F2D">
        <w:rPr>
          <w:color w:val="auto"/>
        </w:rPr>
        <w:t xml:space="preserve"> así mismo el artículo 117 del mismo cuerpo normativo establece; </w:t>
      </w:r>
      <w:r w:rsidR="00DF0657" w:rsidRPr="007A5F2D">
        <w:rPr>
          <w:i/>
          <w:iCs/>
          <w:color w:val="auto"/>
        </w:rPr>
        <w:t xml:space="preserve">“Es deber del Estado proteger los recursos naturales, así como la diversidad e integridad del medio ambiente, para garantizar el desarrollo sostenible.” </w:t>
      </w:r>
      <w:r w:rsidR="00DF0657" w:rsidRPr="007A5F2D">
        <w:rPr>
          <w:color w:val="auto"/>
        </w:rPr>
        <w:t xml:space="preserve">II) Que, el artículo 4 de la Ley de Medio Ambiente establece: </w:t>
      </w:r>
      <w:r w:rsidR="00DF0657" w:rsidRPr="007A5F2D">
        <w:rPr>
          <w:i/>
          <w:iCs/>
          <w:color w:val="auto"/>
        </w:rPr>
        <w:t>“Se declara de interés social la protección y mejoramiento del medio ambiente. Las instituciones públicas o municipales, están obligadas a incluir, de forma prioritaria en todas sus acciones, planes y programas, el componente ambiental.”</w:t>
      </w:r>
      <w:r w:rsidR="00DF0657" w:rsidRPr="007A5F2D">
        <w:rPr>
          <w:color w:val="auto"/>
        </w:rPr>
        <w:t xml:space="preserve"> III) Que, el artículo, 7 de la Ley de Medio Ambiente, establece: </w:t>
      </w:r>
      <w:r w:rsidR="00DF0657" w:rsidRPr="00BC7177">
        <w:rPr>
          <w:i/>
          <w:iCs/>
          <w:color w:val="auto"/>
          <w:sz w:val="22"/>
          <w:szCs w:val="22"/>
        </w:rPr>
        <w:t xml:space="preserve">“Las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w:t>
      </w:r>
      <w:r w:rsidR="00DF0657" w:rsidRPr="00BC7177">
        <w:rPr>
          <w:i/>
          <w:iCs/>
          <w:color w:val="auto"/>
          <w:sz w:val="22"/>
          <w:szCs w:val="22"/>
        </w:rPr>
        <w:lastRenderedPageBreak/>
        <w:t>cumplimiento de las normas ambientales por parte de la misma y asegurar la necesaria coordinación interinstitucional en la gestión ambiental, de acuerdo a las directrices emitidas por el Ministerio.”</w:t>
      </w:r>
      <w:r w:rsidR="00DF0657" w:rsidRPr="007A5F2D">
        <w:rPr>
          <w:i/>
          <w:iCs/>
          <w:color w:val="auto"/>
        </w:rPr>
        <w:t xml:space="preserve"> </w:t>
      </w:r>
      <w:r w:rsidR="00DF0657" w:rsidRPr="007A5F2D">
        <w:rPr>
          <w:color w:val="auto"/>
        </w:rPr>
        <w:t xml:space="preserve">POR TANTO. El Concejo Municipal en uso de sus facultades legales y por unanimidad, </w:t>
      </w:r>
      <w:r w:rsidR="00DF0657" w:rsidRPr="007A5F2D">
        <w:rPr>
          <w:b/>
          <w:color w:val="auto"/>
        </w:rPr>
        <w:t>ACUERDA:</w:t>
      </w:r>
      <w:r w:rsidR="00DF0657" w:rsidRPr="007A5F2D">
        <w:rPr>
          <w:color w:val="auto"/>
        </w:rPr>
        <w:t xml:space="preserve"> 1) Ratificar a la encargada de la unidad ambiental del distrito de El Rosario, señora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en la calidad de “</w:t>
      </w:r>
      <w:proofErr w:type="gramStart"/>
      <w:r w:rsidR="00DF0657" w:rsidRPr="007A5F2D">
        <w:rPr>
          <w:color w:val="auto"/>
        </w:rPr>
        <w:t>Delegado</w:t>
      </w:r>
      <w:proofErr w:type="gramEnd"/>
      <w:r w:rsidR="00DF0657" w:rsidRPr="007A5F2D">
        <w:rPr>
          <w:color w:val="auto"/>
        </w:rPr>
        <w:t xml:space="preserve"> Ambiental Distrital” para el presente ejercicio fiscal 2024; 2) Delegar al Gerente de Medio Ambiente de Cuscatlán Sur, Ingeniero Juan Andrés Gámez Alas, para que socialice la presente resolución. </w:t>
      </w:r>
      <w:r w:rsidR="00DF0657" w:rsidRPr="007A5F2D">
        <w:rPr>
          <w:i/>
          <w:iCs/>
          <w:color w:val="auto"/>
        </w:rPr>
        <w:t>Certifíquese y comuníquese. –</w:t>
      </w:r>
      <w:r w:rsidR="00DF0657" w:rsidRPr="007A5F2D">
        <w:rPr>
          <w:b/>
          <w:bCs/>
          <w:color w:val="auto"/>
          <w:lang w:val="es-ES_tradnl"/>
        </w:rPr>
        <w:t xml:space="preserve"> ACUERDO NÚMERO DIECIOCHO. </w:t>
      </w:r>
      <w:r w:rsidR="00DF0657" w:rsidRPr="007A5F2D">
        <w:rPr>
          <w:color w:val="auto"/>
          <w:lang w:val="es-ES_tradnl"/>
        </w:rPr>
        <w:t xml:space="preserve">El Concejo Municipal considerando: I) </w:t>
      </w:r>
      <w:r w:rsidR="00DF0657" w:rsidRPr="007A5F2D">
        <w:rPr>
          <w:color w:val="auto"/>
        </w:rPr>
        <w:t xml:space="preserve">Que el artículo 65 de la Constitución de la República establece: </w:t>
      </w:r>
      <w:r w:rsidR="00DF0657" w:rsidRPr="007A5F2D">
        <w:rPr>
          <w:i/>
          <w:iCs/>
          <w:color w:val="auto"/>
        </w:rPr>
        <w:t>“La salud de los habitantes de la República constituye un bien público y el Estado, así como las personas, están obligados a velar por su conservación y restablecimiento,”</w:t>
      </w:r>
      <w:r w:rsidR="00DF0657" w:rsidRPr="007A5F2D">
        <w:rPr>
          <w:color w:val="auto"/>
        </w:rPr>
        <w:t xml:space="preserve"> así mismo el artículo 117 del mismo cuerpo normativo establece; </w:t>
      </w:r>
      <w:r w:rsidR="00DF0657" w:rsidRPr="007A5F2D">
        <w:rPr>
          <w:i/>
          <w:iCs/>
          <w:color w:val="auto"/>
        </w:rPr>
        <w:t xml:space="preserve">“Es deber del Estado proteger los recursos naturales, así como la diversidad e integridad del medio ambiente, para garantizar el desarrollo sostenible.” </w:t>
      </w:r>
      <w:r w:rsidR="00DF0657" w:rsidRPr="007A5F2D">
        <w:rPr>
          <w:color w:val="auto"/>
        </w:rPr>
        <w:t xml:space="preserve">II) Que, el artículo 4 de la Ley de Medio Ambiente establece: </w:t>
      </w:r>
      <w:r w:rsidR="00DF0657" w:rsidRPr="00BC7177">
        <w:rPr>
          <w:i/>
          <w:iCs/>
          <w:color w:val="auto"/>
          <w:sz w:val="22"/>
          <w:szCs w:val="22"/>
        </w:rPr>
        <w:t>“Se declara de interés social la protección y mejoramiento del medio ambiente. Las instituciones públicas o municipales, están obligadas a incluir, de forma prioritaria en todas sus acciones, planes y programas, el componente ambiental.”</w:t>
      </w:r>
      <w:r w:rsidR="00DF0657" w:rsidRPr="007A5F2D">
        <w:rPr>
          <w:color w:val="auto"/>
        </w:rPr>
        <w:t xml:space="preserve"> III) Que, el artículo, 7 de la Ley de Medio Ambiente, establece: </w:t>
      </w:r>
      <w:r w:rsidR="00DF0657" w:rsidRPr="00BC7177">
        <w:rPr>
          <w:i/>
          <w:iCs/>
          <w:color w:val="auto"/>
          <w:sz w:val="22"/>
          <w:szCs w:val="22"/>
        </w:rPr>
        <w:t>“Las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w:t>
      </w:r>
      <w:r w:rsidR="00DF0657" w:rsidRPr="007A5F2D">
        <w:rPr>
          <w:i/>
          <w:iCs/>
          <w:color w:val="auto"/>
        </w:rPr>
        <w:t xml:space="preserve"> </w:t>
      </w:r>
      <w:r w:rsidR="00DF0657" w:rsidRPr="007A5F2D">
        <w:rPr>
          <w:color w:val="auto"/>
        </w:rPr>
        <w:t xml:space="preserve">POR TANTO. El Concejo Municipal en uso de sus facultades legales y por unanimidad, </w:t>
      </w:r>
      <w:r w:rsidR="00DF0657" w:rsidRPr="007A5F2D">
        <w:rPr>
          <w:b/>
          <w:color w:val="auto"/>
        </w:rPr>
        <w:t xml:space="preserve">ACUERDA: </w:t>
      </w:r>
      <w:r w:rsidR="00DF0657" w:rsidRPr="007A5F2D">
        <w:rPr>
          <w:color w:val="auto"/>
        </w:rPr>
        <w:t xml:space="preserve">1) Ratificar al encargado de la unidad ambiental del distrito de San Rafael Cedros, señor: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en la calidad de “</w:t>
      </w:r>
      <w:proofErr w:type="gramStart"/>
      <w:r w:rsidR="00DF0657" w:rsidRPr="007A5F2D">
        <w:rPr>
          <w:color w:val="auto"/>
        </w:rPr>
        <w:t>Delegado</w:t>
      </w:r>
      <w:proofErr w:type="gramEnd"/>
      <w:r w:rsidR="00DF0657" w:rsidRPr="007A5F2D">
        <w:rPr>
          <w:color w:val="auto"/>
        </w:rPr>
        <w:t xml:space="preserve"> Ambiental Distrital” para el presente ejercicio fiscal 2024; 2) Delegar al Gerente de Medio Ambiente de Cuscatlán Sur,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para que socialice la presente resolución. </w:t>
      </w:r>
      <w:r w:rsidR="00DF0657" w:rsidRPr="007A5F2D">
        <w:rPr>
          <w:i/>
          <w:iCs/>
          <w:color w:val="auto"/>
        </w:rPr>
        <w:t>Certifíquese y comuníquese.</w:t>
      </w:r>
      <w:r w:rsidR="00DF0657" w:rsidRPr="007A5F2D">
        <w:rPr>
          <w:b/>
          <w:bCs/>
          <w:color w:val="auto"/>
          <w:lang w:val="es-ES_tradnl"/>
        </w:rPr>
        <w:t xml:space="preserve"> ACUERDO NÚMERO DIECINUEVE. </w:t>
      </w:r>
      <w:r w:rsidR="00DF0657" w:rsidRPr="007A5F2D">
        <w:rPr>
          <w:color w:val="auto"/>
          <w:lang w:val="es-ES_tradnl"/>
        </w:rPr>
        <w:t xml:space="preserve">El Concejo Municipal considerando: I) </w:t>
      </w:r>
      <w:r w:rsidR="00DF0657" w:rsidRPr="007A5F2D">
        <w:rPr>
          <w:color w:val="auto"/>
        </w:rPr>
        <w:t xml:space="preserve">Que el artículo 65 de la Constitución de la República establece: </w:t>
      </w:r>
      <w:r w:rsidR="00DF0657" w:rsidRPr="00BC7177">
        <w:rPr>
          <w:i/>
          <w:iCs/>
          <w:color w:val="auto"/>
          <w:sz w:val="22"/>
          <w:szCs w:val="22"/>
        </w:rPr>
        <w:t>“La salud de los habitantes de la República constituye un bien público y el Estado, así como las personas, están obligados a velar por su conservación y restablecimiento,”</w:t>
      </w:r>
      <w:r w:rsidR="00DF0657" w:rsidRPr="007A5F2D">
        <w:rPr>
          <w:color w:val="auto"/>
        </w:rPr>
        <w:t xml:space="preserve"> así mismo el artículo 117 del mismo cuerpo normativo establece; </w:t>
      </w:r>
      <w:r w:rsidR="00DF0657" w:rsidRPr="007A5F2D">
        <w:rPr>
          <w:i/>
          <w:iCs/>
          <w:color w:val="auto"/>
        </w:rPr>
        <w:t xml:space="preserve">“Es deber del Estado proteger los recursos naturales, así como la diversidad e integridad del medio ambiente, para garantizar el desarrollo sostenible.” </w:t>
      </w:r>
      <w:r w:rsidR="00DF0657" w:rsidRPr="007A5F2D">
        <w:rPr>
          <w:color w:val="auto"/>
        </w:rPr>
        <w:t xml:space="preserve">II) Que, el artículo 4 de la Ley de Medio Ambiente establece: </w:t>
      </w:r>
      <w:r w:rsidR="00DF0657" w:rsidRPr="00BC7177">
        <w:rPr>
          <w:i/>
          <w:iCs/>
          <w:color w:val="auto"/>
          <w:sz w:val="22"/>
          <w:szCs w:val="22"/>
        </w:rPr>
        <w:t>“Se declara de interés social la protección y mejoramiento del medio ambiente. Las instituciones públicas o municipales, están obligadas a incluir, de forma prioritaria en todas sus acciones, planes y programas, el componente ambiental.”</w:t>
      </w:r>
      <w:r w:rsidR="00DF0657" w:rsidRPr="00BC7177">
        <w:rPr>
          <w:color w:val="auto"/>
          <w:sz w:val="22"/>
          <w:szCs w:val="22"/>
        </w:rPr>
        <w:t xml:space="preserve"> </w:t>
      </w:r>
      <w:r w:rsidR="00DF0657" w:rsidRPr="007A5F2D">
        <w:rPr>
          <w:color w:val="auto"/>
        </w:rPr>
        <w:t xml:space="preserve">III) Que, el artículo, 7 de la Ley de Medio Ambiente, establece: </w:t>
      </w:r>
      <w:r w:rsidR="00DF0657" w:rsidRPr="00BC7177">
        <w:rPr>
          <w:i/>
          <w:iCs/>
          <w:color w:val="auto"/>
          <w:sz w:val="22"/>
          <w:szCs w:val="22"/>
        </w:rPr>
        <w:t xml:space="preserve">“Las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 </w:t>
      </w:r>
      <w:r w:rsidR="00DF0657" w:rsidRPr="007A5F2D">
        <w:rPr>
          <w:color w:val="auto"/>
        </w:rPr>
        <w:t xml:space="preserve">POR TANTO. El Concejo Municipal en uso de sus facultades legales y por unanimidad, </w:t>
      </w:r>
      <w:r w:rsidR="00DF0657" w:rsidRPr="007A5F2D">
        <w:rPr>
          <w:b/>
          <w:color w:val="auto"/>
        </w:rPr>
        <w:t>ACUERDA:</w:t>
      </w:r>
      <w:r w:rsidR="00DF0657" w:rsidRPr="007A5F2D">
        <w:rPr>
          <w:color w:val="auto"/>
        </w:rPr>
        <w:t xml:space="preserve"> 1) Ratificar al encargado de la unidad ambiental del distrito de Monte San Juan, señor: </w:t>
      </w:r>
      <w:r w:rsidR="003E1DEC">
        <w:rPr>
          <w:color w:val="auto"/>
        </w:rPr>
        <w:t xml:space="preserve">XXXXX </w:t>
      </w:r>
      <w:proofErr w:type="spellStart"/>
      <w:r w:rsidR="003E1DEC">
        <w:rPr>
          <w:color w:val="auto"/>
        </w:rPr>
        <w:lastRenderedPageBreak/>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en la calidad de “</w:t>
      </w:r>
      <w:proofErr w:type="gramStart"/>
      <w:r w:rsidR="00DF0657" w:rsidRPr="007A5F2D">
        <w:rPr>
          <w:color w:val="auto"/>
        </w:rPr>
        <w:t>Delegado</w:t>
      </w:r>
      <w:proofErr w:type="gramEnd"/>
      <w:r w:rsidR="00DF0657" w:rsidRPr="007A5F2D">
        <w:rPr>
          <w:color w:val="auto"/>
        </w:rPr>
        <w:t xml:space="preserve"> Ambiental Distrital” para el presente ejercicio fiscal 2024; 2) Delegar al Gerente de Medio Ambiente de Cuscatlán Sur,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para que socialice la presente resolución. </w:t>
      </w:r>
      <w:r w:rsidR="00DF0657" w:rsidRPr="007A5F2D">
        <w:rPr>
          <w:i/>
          <w:iCs/>
          <w:color w:val="auto"/>
        </w:rPr>
        <w:t>Certifíquese y comuníquese. –</w:t>
      </w:r>
      <w:r w:rsidR="00DF0657" w:rsidRPr="007A5F2D">
        <w:rPr>
          <w:color w:val="auto"/>
        </w:rPr>
        <w:t xml:space="preserve"> </w:t>
      </w:r>
      <w:r w:rsidR="00DF0657" w:rsidRPr="007A5F2D">
        <w:rPr>
          <w:b/>
          <w:bCs/>
          <w:color w:val="auto"/>
          <w:lang w:val="es-ES_tradnl"/>
        </w:rPr>
        <w:t xml:space="preserve">ACUERDO NÚMERO VEINTE. </w:t>
      </w:r>
      <w:r w:rsidR="00DF0657" w:rsidRPr="007A5F2D">
        <w:rPr>
          <w:color w:val="auto"/>
          <w:lang w:val="es-ES_tradnl"/>
        </w:rPr>
        <w:t xml:space="preserve">El Concejo Municipal considerando: I) </w:t>
      </w:r>
      <w:r w:rsidR="00DF0657" w:rsidRPr="007A5F2D">
        <w:rPr>
          <w:color w:val="auto"/>
        </w:rPr>
        <w:t xml:space="preserve">Que el artículo 65 de la Constitución de la República establece: </w:t>
      </w:r>
      <w:r w:rsidR="00DF0657" w:rsidRPr="007A5F2D">
        <w:rPr>
          <w:i/>
          <w:iCs/>
          <w:color w:val="auto"/>
        </w:rPr>
        <w:t>“La salud de los habitantes de la República constituye un bien público y el Estado, así como las personas, están obligados a velar por su conservación y restablecimiento,”</w:t>
      </w:r>
      <w:r w:rsidR="00DF0657" w:rsidRPr="007A5F2D">
        <w:rPr>
          <w:color w:val="auto"/>
        </w:rPr>
        <w:t xml:space="preserve"> así mismo el artículo 117 del mismo cuerpo normativo establece; </w:t>
      </w:r>
      <w:r w:rsidR="00DF0657" w:rsidRPr="007A5F2D">
        <w:rPr>
          <w:i/>
          <w:iCs/>
          <w:color w:val="auto"/>
        </w:rPr>
        <w:t xml:space="preserve">“Es deber del Estado proteger los recursos naturales, así como la diversidad e integridad del medio ambiente, para garantizar el desarrollo sostenible.” </w:t>
      </w:r>
      <w:r w:rsidR="00DF0657" w:rsidRPr="007A5F2D">
        <w:rPr>
          <w:color w:val="auto"/>
        </w:rPr>
        <w:t xml:space="preserve">II) Que, el artículo 4 de la Ley de Medio Ambiente establece: </w:t>
      </w:r>
      <w:r w:rsidR="00DF0657" w:rsidRPr="007A5F2D">
        <w:rPr>
          <w:i/>
          <w:iCs/>
          <w:color w:val="auto"/>
        </w:rPr>
        <w:t>“Se declara de interés social la protección y mejoramiento del medio ambiente. Las instituciones públicas o municipales, están obligadas a incluir, de forma prioritaria en todas sus acciones, planes y programas, el componente ambiental.”</w:t>
      </w:r>
      <w:r w:rsidR="00DF0657" w:rsidRPr="007A5F2D">
        <w:rPr>
          <w:color w:val="auto"/>
        </w:rPr>
        <w:t xml:space="preserve"> III) Que, el artículo, 7 de la Ley de Medio Ambiente, establece: </w:t>
      </w:r>
      <w:r w:rsidR="00DF0657" w:rsidRPr="00BC7177">
        <w:rPr>
          <w:i/>
          <w:iCs/>
          <w:color w:val="auto"/>
          <w:sz w:val="22"/>
          <w:szCs w:val="22"/>
        </w:rPr>
        <w:t>“Las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w:t>
      </w:r>
      <w:r w:rsidR="00DF0657" w:rsidRPr="007A5F2D">
        <w:rPr>
          <w:i/>
          <w:iCs/>
          <w:color w:val="auto"/>
        </w:rPr>
        <w:t xml:space="preserve"> </w:t>
      </w:r>
      <w:r w:rsidR="00DF0657" w:rsidRPr="007A5F2D">
        <w:rPr>
          <w:color w:val="auto"/>
        </w:rPr>
        <w:t xml:space="preserve">POR TANTO. El Concejo Municipal en uso de sus facultades legales y por unanimidad, </w:t>
      </w:r>
      <w:r w:rsidR="00DF0657" w:rsidRPr="007A5F2D">
        <w:rPr>
          <w:b/>
          <w:color w:val="auto"/>
        </w:rPr>
        <w:t>ACUERDA:</w:t>
      </w:r>
      <w:r w:rsidR="00DF0657" w:rsidRPr="007A5F2D">
        <w:rPr>
          <w:color w:val="auto"/>
        </w:rPr>
        <w:t xml:space="preserve"> 1) Ratificar al encargado de la unidad ambiental del distrito de El Carmen, señor: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en la calidad de “</w:t>
      </w:r>
      <w:proofErr w:type="gramStart"/>
      <w:r w:rsidR="00DF0657" w:rsidRPr="007A5F2D">
        <w:rPr>
          <w:color w:val="auto"/>
        </w:rPr>
        <w:t>Delegado</w:t>
      </w:r>
      <w:proofErr w:type="gramEnd"/>
      <w:r w:rsidR="00DF0657" w:rsidRPr="007A5F2D">
        <w:rPr>
          <w:color w:val="auto"/>
        </w:rPr>
        <w:t xml:space="preserve"> Ambiental Distrital” para el presente ejercicio fiscal 2024; 2) Delegar al Gerente de Medio Ambiente de Cuscatlán Sur,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para que socialice la presente resolución. </w:t>
      </w:r>
      <w:r w:rsidR="00DF0657" w:rsidRPr="007A5F2D">
        <w:rPr>
          <w:i/>
          <w:iCs/>
          <w:color w:val="auto"/>
        </w:rPr>
        <w:t>Certifíquese y comuníquese.</w:t>
      </w:r>
      <w:r w:rsidR="00DF0657" w:rsidRPr="007A5F2D">
        <w:rPr>
          <w:color w:val="auto"/>
        </w:rPr>
        <w:t xml:space="preserve"> - </w:t>
      </w:r>
      <w:r w:rsidR="00DF0657" w:rsidRPr="007A5F2D">
        <w:rPr>
          <w:b/>
          <w:bCs/>
          <w:color w:val="auto"/>
          <w:lang w:val="es-ES_tradnl"/>
        </w:rPr>
        <w:t xml:space="preserve">ACUERDO NÚMERO VEINTIUNO. </w:t>
      </w:r>
      <w:r w:rsidR="00DF0657" w:rsidRPr="007A5F2D">
        <w:rPr>
          <w:color w:val="auto"/>
          <w:lang w:val="es-ES_tradnl"/>
        </w:rPr>
        <w:t xml:space="preserve">El Concejo Municipal considerando: </w:t>
      </w:r>
      <w:r w:rsidR="002F034E" w:rsidRPr="007A5F2D">
        <w:rPr>
          <w:color w:val="auto"/>
          <w:lang w:val="es-ES_tradnl"/>
        </w:rPr>
        <w:t xml:space="preserve">I) </w:t>
      </w:r>
      <w:r w:rsidR="00DF0657" w:rsidRPr="007A5F2D">
        <w:rPr>
          <w:color w:val="auto"/>
        </w:rPr>
        <w:t xml:space="preserve">Que el artículo 65 de la Constitución de la República establece: </w:t>
      </w:r>
      <w:r w:rsidR="00DF0657" w:rsidRPr="007A5F2D">
        <w:rPr>
          <w:i/>
          <w:iCs/>
          <w:color w:val="auto"/>
        </w:rPr>
        <w:t>“La salud de los habitantes de la República constituye un bien público y el Estado, así como las personas, están obligados a velar por su conservación y restablecimiento,”</w:t>
      </w:r>
      <w:r w:rsidR="00DF0657" w:rsidRPr="007A5F2D">
        <w:rPr>
          <w:color w:val="auto"/>
        </w:rPr>
        <w:t xml:space="preserve"> así mismo el artículo 117 del mismo cuerpo normativo establece; </w:t>
      </w:r>
      <w:r w:rsidR="00DF0657" w:rsidRPr="007A5F2D">
        <w:rPr>
          <w:i/>
          <w:iCs/>
          <w:color w:val="auto"/>
        </w:rPr>
        <w:t xml:space="preserve">“Es deber del Estado proteger los recursos naturales, así como la diversidad e integridad del medio ambiente, para garantizar el desarrollo sostenible.” </w:t>
      </w:r>
      <w:r w:rsidR="002F034E" w:rsidRPr="007A5F2D">
        <w:rPr>
          <w:color w:val="auto"/>
        </w:rPr>
        <w:t xml:space="preserve">II) </w:t>
      </w:r>
      <w:r w:rsidR="00DF0657" w:rsidRPr="007A5F2D">
        <w:rPr>
          <w:color w:val="auto"/>
        </w:rPr>
        <w:t xml:space="preserve">Que, el artículo 4 de la Ley de Medio Ambiente establece: </w:t>
      </w:r>
      <w:r w:rsidR="00DF0657" w:rsidRPr="007A5F2D">
        <w:rPr>
          <w:i/>
          <w:iCs/>
          <w:color w:val="auto"/>
        </w:rPr>
        <w:t>“Se declara de interés social la protección y mejoramiento del medio ambiente. Las instituciones públicas o municipales, están obligadas a incluir, de forma prioritaria en todas sus acciones, planes y programas, el componente ambiental.”</w:t>
      </w:r>
      <w:r w:rsidR="00DF0657" w:rsidRPr="007A5F2D">
        <w:rPr>
          <w:color w:val="auto"/>
        </w:rPr>
        <w:t xml:space="preserve"> </w:t>
      </w:r>
      <w:r w:rsidR="002F034E" w:rsidRPr="007A5F2D">
        <w:rPr>
          <w:color w:val="auto"/>
        </w:rPr>
        <w:t xml:space="preserve">III) </w:t>
      </w:r>
      <w:r w:rsidR="00DF0657" w:rsidRPr="007A5F2D">
        <w:rPr>
          <w:color w:val="auto"/>
        </w:rPr>
        <w:t xml:space="preserve">Que, el artículo, 7 de la Ley de Medio Ambiente, establece: </w:t>
      </w:r>
      <w:r w:rsidR="00DF0657" w:rsidRPr="00BC7177">
        <w:rPr>
          <w:i/>
          <w:iCs/>
          <w:color w:val="auto"/>
          <w:sz w:val="22"/>
          <w:szCs w:val="22"/>
        </w:rPr>
        <w:t xml:space="preserve">“Las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 </w:t>
      </w:r>
      <w:r w:rsidR="00DF0657" w:rsidRPr="007A5F2D">
        <w:rPr>
          <w:color w:val="auto"/>
        </w:rPr>
        <w:t xml:space="preserve">POR TANTO. El Concejo Municipal en uso de sus facultades legales y por unanimidad, </w:t>
      </w:r>
      <w:r w:rsidR="00DF0657" w:rsidRPr="007A5F2D">
        <w:rPr>
          <w:b/>
          <w:color w:val="auto"/>
        </w:rPr>
        <w:t>ACUERDA:</w:t>
      </w:r>
      <w:r w:rsidR="00DF0657" w:rsidRPr="007A5F2D">
        <w:rPr>
          <w:color w:val="auto"/>
        </w:rPr>
        <w:t xml:space="preserve"> 1) Ratificar al encargado de la unidad ambiental del distrito de Santa Cruz Michapa, señor: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w:t>
      </w:r>
      <w:bookmarkStart w:id="10" w:name="_Hlk175052103"/>
      <w:r w:rsidR="00DF0657" w:rsidRPr="007A5F2D">
        <w:rPr>
          <w:color w:val="auto"/>
        </w:rPr>
        <w:t>en la calidad de “</w:t>
      </w:r>
      <w:proofErr w:type="gramStart"/>
      <w:r w:rsidR="00DF0657" w:rsidRPr="007A5F2D">
        <w:rPr>
          <w:color w:val="auto"/>
        </w:rPr>
        <w:t>Delegado</w:t>
      </w:r>
      <w:proofErr w:type="gramEnd"/>
      <w:r w:rsidR="00DF0657" w:rsidRPr="007A5F2D">
        <w:rPr>
          <w:color w:val="auto"/>
        </w:rPr>
        <w:t xml:space="preserve"> Ambiental Distrital” para el presente ejercicio fiscal 2024; 2) Delegar al Gerente de Medio Ambiente de Cuscatlán Sur,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para que socialice la presente resolución. </w:t>
      </w:r>
      <w:r w:rsidR="00DF0657" w:rsidRPr="007A5F2D">
        <w:rPr>
          <w:i/>
          <w:iCs/>
          <w:color w:val="auto"/>
        </w:rPr>
        <w:t xml:space="preserve">Certifíquese y Comuníquese. - </w:t>
      </w:r>
      <w:r w:rsidR="00DF0657" w:rsidRPr="007A5F2D">
        <w:rPr>
          <w:b/>
          <w:bCs/>
          <w:color w:val="auto"/>
          <w:lang w:val="es-ES_tradnl"/>
        </w:rPr>
        <w:lastRenderedPageBreak/>
        <w:t xml:space="preserve">ACUERDO NÚMERO VEINTIDÓS. </w:t>
      </w:r>
      <w:r w:rsidR="00DF0657" w:rsidRPr="007A5F2D">
        <w:rPr>
          <w:color w:val="auto"/>
          <w:lang w:val="es-ES_tradnl"/>
        </w:rPr>
        <w:t xml:space="preserve">El Concejo Municipal considerando: </w:t>
      </w:r>
      <w:r w:rsidR="002F034E" w:rsidRPr="007A5F2D">
        <w:rPr>
          <w:color w:val="auto"/>
          <w:lang w:val="es-ES_tradnl"/>
        </w:rPr>
        <w:t xml:space="preserve">I) </w:t>
      </w:r>
      <w:r w:rsidR="00DF0657" w:rsidRPr="007A5F2D">
        <w:rPr>
          <w:color w:val="auto"/>
        </w:rPr>
        <w:t xml:space="preserve">Que el artículo 65 de la Constitución de la República establece: </w:t>
      </w:r>
      <w:r w:rsidR="00DF0657" w:rsidRPr="007A5F2D">
        <w:rPr>
          <w:i/>
          <w:iCs/>
          <w:color w:val="auto"/>
        </w:rPr>
        <w:t>“La salud de los habitantes de la República constituye un bien público y el Estado, así como las personas, están obligados a velar por su conservación y restablecimiento,”</w:t>
      </w:r>
      <w:r w:rsidR="00DF0657" w:rsidRPr="007A5F2D">
        <w:rPr>
          <w:color w:val="auto"/>
        </w:rPr>
        <w:t xml:space="preserve"> así mismo el artículo 117 del mismo cuerpo normativo establece; </w:t>
      </w:r>
      <w:r w:rsidR="00DF0657" w:rsidRPr="007A5F2D">
        <w:rPr>
          <w:i/>
          <w:iCs/>
          <w:color w:val="auto"/>
        </w:rPr>
        <w:t xml:space="preserve">“Es deber del Estado proteger los recursos naturales, así como la diversidad e integridad del medio ambiente, para garantizar el desarrollo sostenible.” </w:t>
      </w:r>
      <w:r w:rsidR="002F034E" w:rsidRPr="007A5F2D">
        <w:rPr>
          <w:color w:val="auto"/>
        </w:rPr>
        <w:t>II) Q</w:t>
      </w:r>
      <w:r w:rsidR="00DF0657" w:rsidRPr="007A5F2D">
        <w:rPr>
          <w:color w:val="auto"/>
        </w:rPr>
        <w:t xml:space="preserve">ue, el artículo 4 de la Ley de Medio Ambiente establece: </w:t>
      </w:r>
      <w:r w:rsidR="00DF0657" w:rsidRPr="007A5F2D">
        <w:rPr>
          <w:i/>
          <w:iCs/>
          <w:color w:val="auto"/>
        </w:rPr>
        <w:t>“Se declara de interés social la protección y mejoramiento del medio ambiente. Las instituciones públicas o municipales, están obligadas a incluir, de forma prioritaria en todas sus acciones, planes y programas, el componente ambiental.”</w:t>
      </w:r>
      <w:r w:rsidR="00DF0657" w:rsidRPr="007A5F2D">
        <w:rPr>
          <w:color w:val="auto"/>
        </w:rPr>
        <w:t xml:space="preserve"> </w:t>
      </w:r>
      <w:r w:rsidR="002F034E" w:rsidRPr="007A5F2D">
        <w:rPr>
          <w:color w:val="auto"/>
        </w:rPr>
        <w:t xml:space="preserve">III) </w:t>
      </w:r>
      <w:r w:rsidR="00DF0657" w:rsidRPr="007A5F2D">
        <w:rPr>
          <w:color w:val="auto"/>
        </w:rPr>
        <w:t xml:space="preserve">Que, el artículo, 7 de la Ley de Medio Ambiente, establece: </w:t>
      </w:r>
      <w:r w:rsidR="00DF0657" w:rsidRPr="00B90EAF">
        <w:rPr>
          <w:i/>
          <w:iCs/>
          <w:color w:val="auto"/>
          <w:sz w:val="22"/>
          <w:szCs w:val="22"/>
        </w:rPr>
        <w:t xml:space="preserve">“Las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 </w:t>
      </w:r>
      <w:r w:rsidR="00DF0657" w:rsidRPr="007A5F2D">
        <w:rPr>
          <w:color w:val="auto"/>
        </w:rPr>
        <w:t xml:space="preserve">POR TANTO. El Concejo Municipal en uso de sus facultades legales y por unanimidad, </w:t>
      </w:r>
      <w:r w:rsidR="00DF0657" w:rsidRPr="007A5F2D">
        <w:rPr>
          <w:b/>
          <w:color w:val="auto"/>
        </w:rPr>
        <w:t>ACUERDA:</w:t>
      </w:r>
      <w:r w:rsidR="00DF0657" w:rsidRPr="007A5F2D">
        <w:rPr>
          <w:color w:val="auto"/>
        </w:rPr>
        <w:t xml:space="preserve"> 1) Ratificar a la encargada de la unidad ambiental del distrito de Candelaria, señora: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Rivas, en la calidad de “</w:t>
      </w:r>
      <w:proofErr w:type="gramStart"/>
      <w:r w:rsidR="00DF0657" w:rsidRPr="007A5F2D">
        <w:rPr>
          <w:color w:val="auto"/>
        </w:rPr>
        <w:t>Delegado</w:t>
      </w:r>
      <w:proofErr w:type="gramEnd"/>
      <w:r w:rsidR="00DF0657" w:rsidRPr="007A5F2D">
        <w:rPr>
          <w:color w:val="auto"/>
        </w:rPr>
        <w:t xml:space="preserve"> Ambiental Distrital” para el presente ejercicio fiscal 2024; 2) Delegar al Gerente de Medio Ambiente de Cuscatlán Sur,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DF0657" w:rsidRPr="007A5F2D">
        <w:rPr>
          <w:color w:val="auto"/>
        </w:rPr>
        <w:t xml:space="preserve">, para que socialice la presente resolución. </w:t>
      </w:r>
      <w:r w:rsidR="00DF0657" w:rsidRPr="007A5F2D">
        <w:rPr>
          <w:i/>
          <w:iCs/>
          <w:color w:val="auto"/>
        </w:rPr>
        <w:t>Certifíquese y Comuníquese.</w:t>
      </w:r>
      <w:r w:rsidR="000D3116" w:rsidRPr="007A5F2D">
        <w:rPr>
          <w:i/>
          <w:iCs/>
          <w:color w:val="auto"/>
        </w:rPr>
        <w:t xml:space="preserve"> </w:t>
      </w:r>
      <w:r w:rsidR="00002C3E" w:rsidRPr="00C37E3E">
        <w:rPr>
          <w:b/>
          <w:bCs/>
          <w:color w:val="000000" w:themeColor="text1"/>
          <w:lang w:val="es-ES_tradnl"/>
        </w:rPr>
        <w:t xml:space="preserve">ACUERDO NÚMERO </w:t>
      </w:r>
      <w:r w:rsidR="00002C3E">
        <w:rPr>
          <w:b/>
          <w:bCs/>
          <w:color w:val="000000" w:themeColor="text1"/>
          <w:lang w:val="es-ES_tradnl"/>
        </w:rPr>
        <w:t>VEINTITRÉS.</w:t>
      </w:r>
      <w:r w:rsidR="00002C3E" w:rsidRPr="00C37E3E">
        <w:rPr>
          <w:b/>
          <w:bCs/>
          <w:color w:val="000000" w:themeColor="text1"/>
          <w:lang w:val="es-ES_tradnl"/>
        </w:rPr>
        <w:t xml:space="preserve"> </w:t>
      </w:r>
      <w:r w:rsidR="00002C3E" w:rsidRPr="00C37E3E">
        <w:rPr>
          <w:color w:val="000000" w:themeColor="text1"/>
          <w:lang w:val="es-ES_tradnl"/>
        </w:rPr>
        <w:t xml:space="preserve">El Concejo Municipal considerando: </w:t>
      </w:r>
      <w:r w:rsidR="00002C3E">
        <w:rPr>
          <w:color w:val="000000" w:themeColor="text1"/>
          <w:lang w:val="es-ES_tradnl"/>
        </w:rPr>
        <w:t xml:space="preserve">I) </w:t>
      </w:r>
      <w:r w:rsidR="00002C3E" w:rsidRPr="006D2921">
        <w:rPr>
          <w:color w:val="000000" w:themeColor="text1"/>
        </w:rPr>
        <w:t xml:space="preserve">Que el artículo 65 de la Constitución de la República establece: </w:t>
      </w:r>
      <w:r w:rsidR="00002C3E" w:rsidRPr="006D2921">
        <w:rPr>
          <w:i/>
          <w:iCs/>
          <w:color w:val="000000" w:themeColor="text1"/>
        </w:rPr>
        <w:t>“La salud de los habitantes de la República constituye un bien público y el Estado, así como las personas, están obligados a velar por su conservación y restablecimiento,”</w:t>
      </w:r>
      <w:r w:rsidR="00002C3E" w:rsidRPr="006D2921">
        <w:rPr>
          <w:color w:val="000000" w:themeColor="text1"/>
        </w:rPr>
        <w:t xml:space="preserve"> así mismo el artículo 117 del mismo cuerpo normativo establece; </w:t>
      </w:r>
      <w:r w:rsidR="00002C3E" w:rsidRPr="006D2921">
        <w:rPr>
          <w:i/>
          <w:iCs/>
          <w:color w:val="000000" w:themeColor="text1"/>
        </w:rPr>
        <w:t xml:space="preserve">“Es deber del Estado proteger los recursos naturales, así como la diversidad e integridad del medio ambiente, para garantizar el desarrollo sostenible.” </w:t>
      </w:r>
      <w:r w:rsidR="00002C3E" w:rsidRPr="00002C3E">
        <w:rPr>
          <w:color w:val="000000" w:themeColor="text1"/>
        </w:rPr>
        <w:t xml:space="preserve">II) </w:t>
      </w:r>
      <w:r w:rsidR="00002C3E" w:rsidRPr="006D2921">
        <w:rPr>
          <w:color w:val="000000" w:themeColor="text1"/>
        </w:rPr>
        <w:t xml:space="preserve">Que, el artículo 4 de la Ley de Medio Ambiente establece: </w:t>
      </w:r>
      <w:r w:rsidR="00002C3E" w:rsidRPr="006D2921">
        <w:rPr>
          <w:i/>
          <w:iCs/>
          <w:color w:val="000000" w:themeColor="text1"/>
        </w:rPr>
        <w:t>“Se declara de interés social la protección y mejoramiento del medio ambiente. Las instituciones públicas o municipales, están obligadas a incluir, de forma prioritaria en todas sus acciones, planes y programas, el componente ambiental.”</w:t>
      </w:r>
      <w:r w:rsidR="00002C3E" w:rsidRPr="006D2921">
        <w:rPr>
          <w:color w:val="000000" w:themeColor="text1"/>
        </w:rPr>
        <w:t xml:space="preserve"> </w:t>
      </w:r>
      <w:r w:rsidR="00002C3E">
        <w:rPr>
          <w:color w:val="000000" w:themeColor="text1"/>
        </w:rPr>
        <w:t xml:space="preserve">III) </w:t>
      </w:r>
      <w:r w:rsidR="00002C3E" w:rsidRPr="006D2921">
        <w:rPr>
          <w:color w:val="000000" w:themeColor="text1"/>
        </w:rPr>
        <w:t xml:space="preserve">Que, el artículo, 7 de la Ley de Medio Ambiente, establece: </w:t>
      </w:r>
      <w:r w:rsidR="00002C3E" w:rsidRPr="006D2921">
        <w:rPr>
          <w:i/>
          <w:iCs/>
          <w:color w:val="000000" w:themeColor="text1"/>
        </w:rPr>
        <w:t>“Las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w:t>
      </w:r>
      <w:r w:rsidR="00002C3E">
        <w:rPr>
          <w:i/>
          <w:iCs/>
          <w:color w:val="000000" w:themeColor="text1"/>
        </w:rPr>
        <w:t xml:space="preserve"> </w:t>
      </w:r>
      <w:r w:rsidR="00002C3E" w:rsidRPr="006D2921">
        <w:rPr>
          <w:i/>
          <w:iCs/>
          <w:color w:val="000000" w:themeColor="text1"/>
        </w:rPr>
        <w:t xml:space="preserve"> </w:t>
      </w:r>
      <w:r w:rsidR="00002C3E" w:rsidRPr="006D2921">
        <w:rPr>
          <w:color w:val="000000" w:themeColor="text1"/>
        </w:rPr>
        <w:t xml:space="preserve">POR TANTO. El Concejo Municipal en uso de sus facultades legales y por unanimidad, </w:t>
      </w:r>
      <w:r w:rsidR="00002C3E" w:rsidRPr="00002C3E">
        <w:rPr>
          <w:b/>
          <w:bCs/>
          <w:color w:val="000000" w:themeColor="text1"/>
        </w:rPr>
        <w:t>ACUERDA:</w:t>
      </w:r>
      <w:r w:rsidR="00002C3E" w:rsidRPr="006D2921">
        <w:rPr>
          <w:color w:val="000000" w:themeColor="text1"/>
        </w:rPr>
        <w:t xml:space="preserve"> 1) Ratificar al encargado de la unidad ambiental de</w:t>
      </w:r>
      <w:r w:rsidR="00002C3E">
        <w:rPr>
          <w:color w:val="000000" w:themeColor="text1"/>
        </w:rPr>
        <w:t>l</w:t>
      </w:r>
      <w:r w:rsidR="00002C3E" w:rsidRPr="006D2921">
        <w:rPr>
          <w:color w:val="000000" w:themeColor="text1"/>
        </w:rPr>
        <w:t xml:space="preserve"> distrito</w:t>
      </w:r>
      <w:r w:rsidR="00002C3E">
        <w:rPr>
          <w:color w:val="000000" w:themeColor="text1"/>
        </w:rPr>
        <w:t xml:space="preserve"> de San Cristóbal,</w:t>
      </w:r>
      <w:r w:rsidR="00002C3E" w:rsidRPr="006D2921">
        <w:rPr>
          <w:color w:val="000000" w:themeColor="text1"/>
        </w:rPr>
        <w:t xml:space="preserve"> </w:t>
      </w:r>
      <w:r w:rsidR="00002C3E">
        <w:rPr>
          <w:color w:val="000000" w:themeColor="text1"/>
        </w:rPr>
        <w:t xml:space="preserve">señor: </w:t>
      </w:r>
      <w:r w:rsidR="003E1DEC">
        <w:rPr>
          <w:color w:val="000000" w:themeColor="text1"/>
        </w:rPr>
        <w:t xml:space="preserve">XXXXX </w:t>
      </w:r>
      <w:proofErr w:type="spellStart"/>
      <w:r w:rsidR="003E1DEC">
        <w:rPr>
          <w:color w:val="000000" w:themeColor="text1"/>
        </w:rPr>
        <w:t>XXXXX</w:t>
      </w:r>
      <w:proofErr w:type="spellEnd"/>
      <w:r w:rsidR="003E1DEC">
        <w:rPr>
          <w:color w:val="000000" w:themeColor="text1"/>
        </w:rPr>
        <w:t xml:space="preserve"> </w:t>
      </w:r>
      <w:proofErr w:type="spellStart"/>
      <w:r w:rsidR="003E1DEC">
        <w:rPr>
          <w:color w:val="000000" w:themeColor="text1"/>
        </w:rPr>
        <w:t>XXXXX</w:t>
      </w:r>
      <w:proofErr w:type="spellEnd"/>
      <w:r w:rsidR="003E1DEC">
        <w:rPr>
          <w:color w:val="000000" w:themeColor="text1"/>
        </w:rPr>
        <w:t xml:space="preserve"> </w:t>
      </w:r>
      <w:proofErr w:type="spellStart"/>
      <w:r w:rsidR="003E1DEC">
        <w:rPr>
          <w:color w:val="000000" w:themeColor="text1"/>
        </w:rPr>
        <w:t>XXXXX</w:t>
      </w:r>
      <w:proofErr w:type="spellEnd"/>
      <w:r w:rsidR="00002C3E">
        <w:rPr>
          <w:color w:val="000000" w:themeColor="text1"/>
        </w:rPr>
        <w:t>, en la calidad de “</w:t>
      </w:r>
      <w:proofErr w:type="gramStart"/>
      <w:r w:rsidR="00002C3E">
        <w:rPr>
          <w:color w:val="000000" w:themeColor="text1"/>
        </w:rPr>
        <w:t>Delegado</w:t>
      </w:r>
      <w:proofErr w:type="gramEnd"/>
      <w:r w:rsidR="00002C3E">
        <w:rPr>
          <w:color w:val="000000" w:themeColor="text1"/>
        </w:rPr>
        <w:t xml:space="preserve"> Ambiental Distrital” para el presente ejercicio fiscal 2024; </w:t>
      </w:r>
      <w:r w:rsidR="00002C3E" w:rsidRPr="006D2921">
        <w:rPr>
          <w:color w:val="000000" w:themeColor="text1"/>
        </w:rPr>
        <w:t xml:space="preserve">2) </w:t>
      </w:r>
      <w:r w:rsidR="00002C3E">
        <w:rPr>
          <w:color w:val="000000" w:themeColor="text1"/>
        </w:rPr>
        <w:t>Delegar</w:t>
      </w:r>
      <w:r w:rsidR="00002C3E" w:rsidRPr="006D2921">
        <w:rPr>
          <w:color w:val="000000" w:themeColor="text1"/>
        </w:rPr>
        <w:t xml:space="preserve"> al Gerente de Medio Ambiente</w:t>
      </w:r>
      <w:r w:rsidR="00002C3E">
        <w:rPr>
          <w:color w:val="000000" w:themeColor="text1"/>
        </w:rPr>
        <w:t xml:space="preserve"> de Cuscatlán Sur</w:t>
      </w:r>
      <w:r w:rsidR="00002C3E" w:rsidRPr="006D2921">
        <w:rPr>
          <w:color w:val="000000" w:themeColor="text1"/>
        </w:rPr>
        <w:t>,</w:t>
      </w:r>
      <w:r w:rsidR="00002C3E">
        <w:rPr>
          <w:color w:val="000000" w:themeColor="text1"/>
        </w:rPr>
        <w:t xml:space="preserve"> </w:t>
      </w:r>
      <w:r w:rsidR="003E1DEC">
        <w:rPr>
          <w:color w:val="000000" w:themeColor="text1"/>
        </w:rPr>
        <w:t xml:space="preserve">XXXXX </w:t>
      </w:r>
      <w:proofErr w:type="spellStart"/>
      <w:r w:rsidR="003E1DEC">
        <w:rPr>
          <w:color w:val="000000" w:themeColor="text1"/>
        </w:rPr>
        <w:t>XXXXX</w:t>
      </w:r>
      <w:proofErr w:type="spellEnd"/>
      <w:r w:rsidR="003E1DEC">
        <w:rPr>
          <w:color w:val="000000" w:themeColor="text1"/>
        </w:rPr>
        <w:t xml:space="preserve"> XXXXXX XXXXX </w:t>
      </w:r>
      <w:proofErr w:type="spellStart"/>
      <w:r w:rsidR="003E1DEC">
        <w:rPr>
          <w:color w:val="000000" w:themeColor="text1"/>
        </w:rPr>
        <w:t>XXXXX</w:t>
      </w:r>
      <w:proofErr w:type="spellEnd"/>
      <w:r w:rsidR="00002C3E">
        <w:rPr>
          <w:color w:val="000000" w:themeColor="text1"/>
        </w:rPr>
        <w:t>,</w:t>
      </w:r>
      <w:r w:rsidR="00002C3E" w:rsidRPr="006D2921">
        <w:rPr>
          <w:color w:val="000000" w:themeColor="text1"/>
        </w:rPr>
        <w:t xml:space="preserve"> para que socialice la presente resolución. </w:t>
      </w:r>
      <w:r w:rsidR="00002C3E" w:rsidRPr="006D2921">
        <w:rPr>
          <w:i/>
          <w:iCs/>
          <w:color w:val="000000" w:themeColor="text1"/>
        </w:rPr>
        <w:t>Certifíquese y comuníquese.</w:t>
      </w:r>
      <w:r w:rsidR="00002C3E">
        <w:rPr>
          <w:color w:val="auto"/>
        </w:rPr>
        <w:t xml:space="preserve"> -</w:t>
      </w:r>
      <w:r w:rsidR="00002C3E" w:rsidRPr="007A5F2D">
        <w:rPr>
          <w:color w:val="auto"/>
        </w:rPr>
        <w:t xml:space="preserve"> </w:t>
      </w:r>
      <w:bookmarkStart w:id="11" w:name="_Hlk170063402"/>
      <w:bookmarkStart w:id="12" w:name="_Hlk170298980"/>
      <w:r w:rsidR="00002C3E" w:rsidRPr="00A84612">
        <w:rPr>
          <w:b/>
          <w:color w:val="000000" w:themeColor="text1"/>
        </w:rPr>
        <w:t xml:space="preserve">ACUERDO NÙMERO </w:t>
      </w:r>
      <w:r w:rsidR="00002C3E">
        <w:rPr>
          <w:b/>
          <w:color w:val="000000" w:themeColor="text1"/>
        </w:rPr>
        <w:t>VEINTICUATRO</w:t>
      </w:r>
      <w:r w:rsidR="00002C3E" w:rsidRPr="00A84612">
        <w:rPr>
          <w:b/>
          <w:color w:val="000000" w:themeColor="text1"/>
        </w:rPr>
        <w:t>.</w:t>
      </w:r>
      <w:r w:rsidR="00002C3E" w:rsidRPr="00A84612">
        <w:rPr>
          <w:color w:val="000000" w:themeColor="text1"/>
        </w:rPr>
        <w:t xml:space="preserve"> El Concejo Municipal considerando: </w:t>
      </w:r>
      <w:r w:rsidR="00002C3E">
        <w:rPr>
          <w:color w:val="000000" w:themeColor="text1"/>
        </w:rPr>
        <w:t xml:space="preserve">I) </w:t>
      </w:r>
      <w:r w:rsidR="00002C3E" w:rsidRPr="00A84612">
        <w:rPr>
          <w:color w:val="000000" w:themeColor="text1"/>
          <w:lang w:val="es-ES"/>
        </w:rPr>
        <w:t>Que, de conformidad al</w:t>
      </w:r>
      <w:r w:rsidR="00002C3E" w:rsidRPr="00A84612">
        <w:rPr>
          <w:color w:val="000000" w:themeColor="text1"/>
          <w:lang w:val="es-ES_tradnl"/>
        </w:rPr>
        <w:t xml:space="preserve"> artículo </w:t>
      </w:r>
      <w:r w:rsidR="00002C3E" w:rsidRPr="00A84612">
        <w:rPr>
          <w:color w:val="000000" w:themeColor="text1"/>
          <w:lang w:val="es-ES_tradnl"/>
        </w:rPr>
        <w:lastRenderedPageBreak/>
        <w:t>203 inciso primero; que dice:</w:t>
      </w:r>
      <w:r w:rsidR="00002C3E" w:rsidRPr="00A84612">
        <w:rPr>
          <w:color w:val="000000" w:themeColor="text1"/>
        </w:rPr>
        <w:t xml:space="preserve"> "</w:t>
      </w:r>
      <w:r w:rsidR="00002C3E" w:rsidRPr="00A84612">
        <w:rPr>
          <w:i/>
          <w:color w:val="000000" w:themeColor="text1"/>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002C3E" w:rsidRPr="00A84612">
        <w:rPr>
          <w:color w:val="000000" w:themeColor="text1"/>
        </w:rPr>
        <w:t>Y articulo 204 numeral cuarto que dice: “</w:t>
      </w:r>
      <w:r w:rsidR="00002C3E" w:rsidRPr="00A84612">
        <w:rPr>
          <w:i/>
          <w:color w:val="000000" w:themeColor="text1"/>
        </w:rPr>
        <w:t xml:space="preserve">La autonomía del Municipio comprende: </w:t>
      </w:r>
      <w:r w:rsidR="00002C3E" w:rsidRPr="00A84612">
        <w:rPr>
          <w:i/>
          <w:iCs/>
          <w:color w:val="000000" w:themeColor="text1"/>
        </w:rPr>
        <w:t xml:space="preserve">Nombrar y remover a los funcionarios y empleados de sus dependencias” </w:t>
      </w:r>
      <w:r w:rsidR="00002C3E" w:rsidRPr="00A84612">
        <w:rPr>
          <w:color w:val="000000" w:themeColor="text1"/>
        </w:rPr>
        <w:t xml:space="preserve">ambas disposiciones de la Constitución de la Republica.” </w:t>
      </w:r>
      <w:r w:rsidR="00002C3E">
        <w:rPr>
          <w:color w:val="000000" w:themeColor="text1"/>
        </w:rPr>
        <w:t xml:space="preserve">II) </w:t>
      </w:r>
      <w:r w:rsidR="00002C3E" w:rsidRPr="00A84612">
        <w:rPr>
          <w:color w:val="000000" w:themeColor="text1"/>
        </w:rPr>
        <w:t xml:space="preserve">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 </w:t>
      </w:r>
      <w:r w:rsidR="00002C3E">
        <w:rPr>
          <w:color w:val="000000" w:themeColor="text1"/>
        </w:rPr>
        <w:t xml:space="preserve">III) </w:t>
      </w:r>
      <w:r w:rsidR="00002C3E" w:rsidRPr="00A84612">
        <w:rPr>
          <w:color w:val="000000" w:themeColor="text1"/>
        </w:rPr>
        <w:t xml:space="preserve">Que el Código Municipal en el </w:t>
      </w:r>
      <w:proofErr w:type="spellStart"/>
      <w:r w:rsidR="00002C3E" w:rsidRPr="00A84612">
        <w:rPr>
          <w:color w:val="000000" w:themeColor="text1"/>
        </w:rPr>
        <w:t>articulo</w:t>
      </w:r>
      <w:proofErr w:type="spellEnd"/>
      <w:r w:rsidR="00002C3E" w:rsidRPr="00A84612">
        <w:rPr>
          <w:color w:val="000000" w:themeColor="text1"/>
        </w:rPr>
        <w:t xml:space="preserve"> 30 numeral 4 faculta a los Concejos Municipales “Emitir ordenanzas, reglamentos y acuerdos para normar el gobierno y la administración municipal”.</w:t>
      </w:r>
      <w:r w:rsidR="00002C3E">
        <w:rPr>
          <w:color w:val="000000" w:themeColor="text1"/>
        </w:rPr>
        <w:t xml:space="preserve"> IV) </w:t>
      </w:r>
      <w:r w:rsidR="00002C3E" w:rsidRPr="00A84612">
        <w:rPr>
          <w:color w:val="000000" w:themeColor="text1"/>
        </w:rPr>
        <w:t xml:space="preserve">Que, el artículo 51 numeral 1 de la Ley de la Carrera Administrativa, dice: </w:t>
      </w:r>
      <w:r w:rsidR="00002C3E" w:rsidRPr="00A84612">
        <w:rPr>
          <w:i/>
          <w:iCs/>
          <w:color w:val="000000" w:themeColor="text1"/>
        </w:rPr>
        <w:t>“El retiro de la carrera administrativa, de los empleados de carrera se produce en los siguientes casos: 1. Por renuncia legalmente comprobada.”</w:t>
      </w:r>
      <w:r w:rsidR="00002C3E">
        <w:rPr>
          <w:i/>
          <w:iCs/>
          <w:color w:val="000000" w:themeColor="text1"/>
        </w:rPr>
        <w:t xml:space="preserve"> </w:t>
      </w:r>
      <w:r w:rsidR="00002C3E">
        <w:rPr>
          <w:color w:val="000000" w:themeColor="text1"/>
        </w:rPr>
        <w:t xml:space="preserve">V) </w:t>
      </w:r>
      <w:r w:rsidR="00002C3E" w:rsidRPr="00A84612">
        <w:rPr>
          <w:color w:val="000000" w:themeColor="text1"/>
        </w:rPr>
        <w:t>Que los artículos 53-A, 53-B, 53-C y 53-E. de la Ley de la Carrera Administrativa Municipal, regulan lo relativo a la prestación económica por la renuncia voluntaria a su empleo.</w:t>
      </w:r>
      <w:r w:rsidR="00002C3E">
        <w:rPr>
          <w:color w:val="000000" w:themeColor="text1"/>
        </w:rPr>
        <w:t xml:space="preserve"> VI) </w:t>
      </w:r>
      <w:r w:rsidR="00002C3E" w:rsidRPr="00A84612">
        <w:rPr>
          <w:color w:val="000000" w:themeColor="text1"/>
        </w:rPr>
        <w:t xml:space="preserve">Que se ha tenido a la vista la nota presentada por el </w:t>
      </w:r>
      <w:r w:rsidR="00002C3E">
        <w:rPr>
          <w:color w:val="000000" w:themeColor="text1"/>
        </w:rPr>
        <w:t xml:space="preserve">señor German Lizandro </w:t>
      </w:r>
      <w:proofErr w:type="gramStart"/>
      <w:r w:rsidR="00002C3E">
        <w:rPr>
          <w:color w:val="000000" w:themeColor="text1"/>
        </w:rPr>
        <w:t xml:space="preserve">Vásquez, </w:t>
      </w:r>
      <w:r w:rsidR="00002C3E" w:rsidRPr="00A84612">
        <w:rPr>
          <w:color w:val="000000" w:themeColor="text1"/>
        </w:rPr>
        <w:t xml:space="preserve"> por</w:t>
      </w:r>
      <w:proofErr w:type="gramEnd"/>
      <w:r w:rsidR="00002C3E" w:rsidRPr="00A84612">
        <w:rPr>
          <w:color w:val="000000" w:themeColor="text1"/>
        </w:rPr>
        <w:t xml:space="preserve"> medio de la cual, </w:t>
      </w:r>
      <w:r w:rsidR="00002C3E">
        <w:rPr>
          <w:color w:val="000000" w:themeColor="text1"/>
        </w:rPr>
        <w:t xml:space="preserve">interpone su renuncia voluntaria anexando hoja de liquidación emitida por el Ministerio de Trabajo y Previsión Social, en la que detallan el monto de CIENTO SETENTA DOLARES DE LOS ESTADOS UNIDOS DE AMERICA ($170.00) y verificadas las disposiciones en torno a la indemnización por retiro voluntario en los distritos, en contraste con las normas generales antes relacionadas. </w:t>
      </w:r>
      <w:r w:rsidR="00002C3E" w:rsidRPr="00D202A9">
        <w:rPr>
          <w:color w:val="000000" w:themeColor="text1"/>
        </w:rPr>
        <w:t xml:space="preserve">POR TANTO, el Concejo Municipal en uso de sus facultades legales y por unanimidad, </w:t>
      </w:r>
      <w:r w:rsidR="00002C3E" w:rsidRPr="00002C3E">
        <w:rPr>
          <w:b/>
          <w:bCs/>
          <w:color w:val="000000" w:themeColor="text1"/>
        </w:rPr>
        <w:t>ACUERDA</w:t>
      </w:r>
      <w:r w:rsidR="00002C3E" w:rsidRPr="00D202A9">
        <w:rPr>
          <w:color w:val="000000" w:themeColor="text1"/>
        </w:rPr>
        <w:t>: 1) Aceptar la renuncia voluntaria de</w:t>
      </w:r>
      <w:r w:rsidR="00002C3E">
        <w:rPr>
          <w:color w:val="000000" w:themeColor="text1"/>
        </w:rPr>
        <w:t xml:space="preserve">l señor </w:t>
      </w:r>
      <w:r w:rsidR="003E1DEC">
        <w:rPr>
          <w:color w:val="000000" w:themeColor="text1"/>
        </w:rPr>
        <w:t xml:space="preserve">XXXXX </w:t>
      </w:r>
      <w:proofErr w:type="spellStart"/>
      <w:r w:rsidR="003E1DEC">
        <w:rPr>
          <w:color w:val="000000" w:themeColor="text1"/>
        </w:rPr>
        <w:t>XXXXX</w:t>
      </w:r>
      <w:proofErr w:type="spellEnd"/>
      <w:r w:rsidR="003E1DEC">
        <w:rPr>
          <w:color w:val="000000" w:themeColor="text1"/>
        </w:rPr>
        <w:t xml:space="preserve"> </w:t>
      </w:r>
      <w:proofErr w:type="spellStart"/>
      <w:r w:rsidR="003E1DEC">
        <w:rPr>
          <w:color w:val="000000" w:themeColor="text1"/>
        </w:rPr>
        <w:t>XXXXX</w:t>
      </w:r>
      <w:proofErr w:type="spellEnd"/>
      <w:r w:rsidR="003E1DEC">
        <w:rPr>
          <w:color w:val="000000" w:themeColor="text1"/>
        </w:rPr>
        <w:t xml:space="preserve"> </w:t>
      </w:r>
      <w:proofErr w:type="spellStart"/>
      <w:r w:rsidR="003E1DEC">
        <w:rPr>
          <w:color w:val="000000" w:themeColor="text1"/>
        </w:rPr>
        <w:t>XXXXX</w:t>
      </w:r>
      <w:r w:rsidR="00002C3E">
        <w:rPr>
          <w:color w:val="000000" w:themeColor="text1"/>
        </w:rPr>
        <w:t>con</w:t>
      </w:r>
      <w:proofErr w:type="spellEnd"/>
      <w:r w:rsidR="00002C3E">
        <w:rPr>
          <w:color w:val="000000" w:themeColor="text1"/>
        </w:rPr>
        <w:t xml:space="preserve"> el cargo de </w:t>
      </w:r>
      <w:proofErr w:type="spellStart"/>
      <w:r w:rsidR="00002C3E">
        <w:rPr>
          <w:color w:val="000000" w:themeColor="text1"/>
        </w:rPr>
        <w:t>Valvulero</w:t>
      </w:r>
      <w:proofErr w:type="spellEnd"/>
      <w:r w:rsidR="00002C3E">
        <w:rPr>
          <w:color w:val="000000" w:themeColor="text1"/>
        </w:rPr>
        <w:t xml:space="preserve"> de la Zona Urbana del distrito de El Rosario, por el monto de CIENTO SETENTA DOLARES DE LOS ESTADOS UNIDO DE AMERICA ($170.00)</w:t>
      </w:r>
      <w:r w:rsidR="00002C3E" w:rsidRPr="00D202A9">
        <w:rPr>
          <w:color w:val="000000" w:themeColor="text1"/>
        </w:rPr>
        <w:t xml:space="preserve"> 2) Autorizar al Tesorero Municipal la erogación de </w:t>
      </w:r>
      <w:r w:rsidR="00002C3E" w:rsidRPr="00944D31">
        <w:rPr>
          <w:color w:val="000000" w:themeColor="text1"/>
        </w:rPr>
        <w:t>la cantidad de CIENTO SETENTA DOLARES DE LOS ESTADOS UNIDO DE AMERICA ($170.00) según disponibilidad financiera verificándose en una cuota el pago total de la indemnización por retiro voluntario</w:t>
      </w:r>
      <w:r w:rsidR="00002C3E" w:rsidRPr="00D202A9">
        <w:rPr>
          <w:color w:val="000000" w:themeColor="text1"/>
        </w:rPr>
        <w:t xml:space="preserve"> antes relacionada. 3) Autorizar al tesorero Municipal la firma d</w:t>
      </w:r>
      <w:r w:rsidR="00002C3E">
        <w:rPr>
          <w:color w:val="000000" w:themeColor="text1"/>
        </w:rPr>
        <w:t>el</w:t>
      </w:r>
      <w:r w:rsidR="00002C3E" w:rsidRPr="00D202A9">
        <w:rPr>
          <w:color w:val="000000" w:themeColor="text1"/>
        </w:rPr>
        <w:t xml:space="preserve"> chequ</w:t>
      </w:r>
      <w:r w:rsidR="00002C3E">
        <w:rPr>
          <w:color w:val="000000" w:themeColor="text1"/>
        </w:rPr>
        <w:t>e</w:t>
      </w:r>
      <w:r w:rsidR="00002C3E" w:rsidRPr="00D202A9">
        <w:rPr>
          <w:color w:val="000000" w:themeColor="text1"/>
        </w:rPr>
        <w:t xml:space="preserve"> a favor </w:t>
      </w:r>
      <w:r w:rsidR="00002C3E">
        <w:rPr>
          <w:color w:val="000000" w:themeColor="text1"/>
        </w:rPr>
        <w:t xml:space="preserve">de la </w:t>
      </w:r>
      <w:r w:rsidR="00002C3E" w:rsidRPr="00D202A9">
        <w:rPr>
          <w:color w:val="000000" w:themeColor="text1"/>
        </w:rPr>
        <w:t>persona relacionada</w:t>
      </w:r>
      <w:r w:rsidR="00002C3E">
        <w:rPr>
          <w:color w:val="000000" w:themeColor="text1"/>
        </w:rPr>
        <w:t xml:space="preserve"> </w:t>
      </w:r>
      <w:r w:rsidR="00002C3E" w:rsidRPr="00D202A9">
        <w:rPr>
          <w:color w:val="000000" w:themeColor="text1"/>
        </w:rPr>
        <w:t xml:space="preserve">por la cantidad </w:t>
      </w:r>
      <w:r w:rsidR="00002C3E">
        <w:rPr>
          <w:color w:val="000000" w:themeColor="text1"/>
        </w:rPr>
        <w:t xml:space="preserve">detallada, con fuente de financiamiento, de la cuenta corriente; </w:t>
      </w:r>
      <w:r w:rsidR="003E1DEC">
        <w:rPr>
          <w:color w:val="000000" w:themeColor="text1"/>
        </w:rPr>
        <w:t xml:space="preserve">XXXXXXXXXX </w:t>
      </w:r>
      <w:r w:rsidR="00002C3E">
        <w:rPr>
          <w:color w:val="000000" w:themeColor="text1"/>
        </w:rPr>
        <w:t>fondo Común, Banco de Fomento Agropecuario</w:t>
      </w:r>
      <w:r w:rsidR="00002C3E" w:rsidRPr="00D202A9">
        <w:rPr>
          <w:color w:val="000000" w:themeColor="text1"/>
        </w:rPr>
        <w:t xml:space="preserve">. 4) infórmese al Gerente de Talento Humano para los efectos legales correspondientes. 5) Instruir </w:t>
      </w:r>
      <w:r w:rsidR="00002C3E">
        <w:rPr>
          <w:color w:val="000000" w:themeColor="text1"/>
        </w:rPr>
        <w:t xml:space="preserve">a la </w:t>
      </w:r>
      <w:r w:rsidR="00002C3E" w:rsidRPr="00D202A9">
        <w:rPr>
          <w:color w:val="000000" w:themeColor="text1"/>
        </w:rPr>
        <w:t xml:space="preserve">Encargada de Presupuesto </w:t>
      </w:r>
      <w:r w:rsidR="00002C3E">
        <w:rPr>
          <w:color w:val="000000" w:themeColor="text1"/>
        </w:rPr>
        <w:t>de Cuscatlán Sur y delegado de presupuesto del distrito para que</w:t>
      </w:r>
      <w:r w:rsidR="00002C3E" w:rsidRPr="00D202A9">
        <w:rPr>
          <w:color w:val="000000" w:themeColor="text1"/>
        </w:rPr>
        <w:t xml:space="preserve"> realice</w:t>
      </w:r>
      <w:r w:rsidR="00002C3E">
        <w:rPr>
          <w:color w:val="000000" w:themeColor="text1"/>
        </w:rPr>
        <w:t>n</w:t>
      </w:r>
      <w:r w:rsidR="00002C3E" w:rsidRPr="00D202A9">
        <w:rPr>
          <w:color w:val="000000" w:themeColor="text1"/>
        </w:rPr>
        <w:t xml:space="preserve"> las reprogramaciones necesarias correspondientes. </w:t>
      </w:r>
      <w:r w:rsidR="00002C3E" w:rsidRPr="00D202A9">
        <w:rPr>
          <w:i/>
          <w:iCs/>
          <w:color w:val="000000" w:themeColor="text1"/>
        </w:rPr>
        <w:t>Certifíquese y Notifíquese.</w:t>
      </w:r>
      <w:bookmarkEnd w:id="11"/>
      <w:r w:rsidR="00002C3E" w:rsidRPr="00D202A9">
        <w:rPr>
          <w:i/>
          <w:iCs/>
          <w:color w:val="000000" w:themeColor="text1"/>
        </w:rPr>
        <w:t xml:space="preserve"> </w:t>
      </w:r>
      <w:bookmarkEnd w:id="12"/>
      <w:r w:rsidR="00002C3E" w:rsidRPr="00D202A9">
        <w:rPr>
          <w:i/>
          <w:iCs/>
          <w:color w:val="000000" w:themeColor="text1"/>
        </w:rPr>
        <w:t>-</w:t>
      </w:r>
      <w:r w:rsidR="005F1DA1" w:rsidRPr="007A5F2D">
        <w:rPr>
          <w:i/>
          <w:iCs/>
          <w:color w:val="auto"/>
        </w:rPr>
        <w:t xml:space="preserve"> </w:t>
      </w:r>
      <w:r w:rsidR="005F1DA1" w:rsidRPr="007A5F2D">
        <w:rPr>
          <w:b/>
          <w:bCs/>
          <w:color w:val="auto"/>
          <w:lang w:val="es-ES_tradnl"/>
        </w:rPr>
        <w:t xml:space="preserve">ACUERDO NÚMERO VEINTICINCO. </w:t>
      </w:r>
      <w:r w:rsidR="005F1DA1" w:rsidRPr="007A5F2D">
        <w:rPr>
          <w:color w:val="auto"/>
          <w:lang w:val="es-ES_tradnl"/>
        </w:rPr>
        <w:t xml:space="preserve">El Concejo Municipal considerando: I) </w:t>
      </w:r>
      <w:r w:rsidR="005F1DA1" w:rsidRPr="007A5F2D">
        <w:rPr>
          <w:color w:val="auto"/>
        </w:rPr>
        <w:t xml:space="preserve">Que el artículo 65 de la Constitución de la República establece: </w:t>
      </w:r>
      <w:r w:rsidR="005F1DA1" w:rsidRPr="007A5F2D">
        <w:rPr>
          <w:i/>
          <w:iCs/>
          <w:color w:val="auto"/>
        </w:rPr>
        <w:t>“La salud de los habitantes de la República constituye un bien público y el Estado, así como las personas, están obligados a velar por su conservación y restablecimiento,”</w:t>
      </w:r>
      <w:r w:rsidR="005F1DA1" w:rsidRPr="007A5F2D">
        <w:rPr>
          <w:color w:val="auto"/>
        </w:rPr>
        <w:t xml:space="preserve"> así mismo el artículo 117 del mismo cuerpo normativo establece; </w:t>
      </w:r>
      <w:r w:rsidR="005F1DA1" w:rsidRPr="007A5F2D">
        <w:rPr>
          <w:i/>
          <w:iCs/>
          <w:color w:val="auto"/>
        </w:rPr>
        <w:t xml:space="preserve">“Es deber del Estado proteger los recursos naturales, así como la diversidad e integridad del medio ambiente, para garantizar el desarrollo sostenible.” </w:t>
      </w:r>
      <w:r w:rsidR="005F1DA1" w:rsidRPr="007A5F2D">
        <w:rPr>
          <w:iCs/>
          <w:color w:val="auto"/>
        </w:rPr>
        <w:t>II)</w:t>
      </w:r>
      <w:r w:rsidR="005F1DA1" w:rsidRPr="007A5F2D">
        <w:rPr>
          <w:i/>
          <w:iCs/>
          <w:color w:val="auto"/>
        </w:rPr>
        <w:t xml:space="preserve"> </w:t>
      </w:r>
      <w:r w:rsidR="005F1DA1" w:rsidRPr="007A5F2D">
        <w:rPr>
          <w:color w:val="auto"/>
        </w:rPr>
        <w:t xml:space="preserve">Que, el artículo 4 de la Ley de Medio Ambiente establece: </w:t>
      </w:r>
      <w:r w:rsidR="005F1DA1" w:rsidRPr="007A5F2D">
        <w:rPr>
          <w:i/>
          <w:iCs/>
          <w:color w:val="auto"/>
        </w:rPr>
        <w:t xml:space="preserve">“Se declara de interés social la protección y mejoramiento del medio ambiente. Las instituciones públicas o municipales, están obligadas a incluir, de forma prioritaria en todas sus acciones, planes y programas, el componente </w:t>
      </w:r>
      <w:r w:rsidR="005F1DA1" w:rsidRPr="007A5F2D">
        <w:rPr>
          <w:i/>
          <w:iCs/>
          <w:color w:val="auto"/>
        </w:rPr>
        <w:lastRenderedPageBreak/>
        <w:t>ambiental.”</w:t>
      </w:r>
      <w:r w:rsidR="005F1DA1" w:rsidRPr="007A5F2D">
        <w:rPr>
          <w:color w:val="auto"/>
        </w:rPr>
        <w:t xml:space="preserve"> III) Que, el artículo, 7 de la Ley de Medio Ambiente, establece</w:t>
      </w:r>
      <w:r w:rsidR="005F1DA1" w:rsidRPr="00B90EAF">
        <w:rPr>
          <w:color w:val="auto"/>
          <w:sz w:val="22"/>
          <w:szCs w:val="22"/>
        </w:rPr>
        <w:t xml:space="preserve">: </w:t>
      </w:r>
      <w:r w:rsidR="005F1DA1" w:rsidRPr="00B90EAF">
        <w:rPr>
          <w:i/>
          <w:iCs/>
          <w:color w:val="auto"/>
          <w:sz w:val="22"/>
          <w:szCs w:val="22"/>
        </w:rPr>
        <w:t>“Las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w:t>
      </w:r>
      <w:r w:rsidR="005F1DA1" w:rsidRPr="007A5F2D">
        <w:rPr>
          <w:i/>
          <w:iCs/>
          <w:color w:val="auto"/>
        </w:rPr>
        <w:t xml:space="preserve"> </w:t>
      </w:r>
      <w:r w:rsidR="005F1DA1" w:rsidRPr="007A5F2D">
        <w:rPr>
          <w:color w:val="auto"/>
        </w:rPr>
        <w:t xml:space="preserve">POR TANTO. El Concejo Municipal en uso de sus facultades legales y por unanimidad, </w:t>
      </w:r>
      <w:r w:rsidR="005F1DA1" w:rsidRPr="007A5F2D">
        <w:rPr>
          <w:b/>
          <w:color w:val="auto"/>
        </w:rPr>
        <w:t>ACUERDA:</w:t>
      </w:r>
      <w:r w:rsidR="005F1DA1" w:rsidRPr="007A5F2D">
        <w:rPr>
          <w:color w:val="auto"/>
        </w:rPr>
        <w:t xml:space="preserve"> 1) Ratificar a la encargada de la unidad ambiental del distrito de San Ramon, señora: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5F1DA1" w:rsidRPr="007A5F2D">
        <w:rPr>
          <w:color w:val="auto"/>
        </w:rPr>
        <w:t>, en la calidad de “</w:t>
      </w:r>
      <w:proofErr w:type="gramStart"/>
      <w:r w:rsidR="005F1DA1" w:rsidRPr="007A5F2D">
        <w:rPr>
          <w:color w:val="auto"/>
        </w:rPr>
        <w:t>Delegado</w:t>
      </w:r>
      <w:proofErr w:type="gramEnd"/>
      <w:r w:rsidR="005F1DA1" w:rsidRPr="007A5F2D">
        <w:rPr>
          <w:color w:val="auto"/>
        </w:rPr>
        <w:t xml:space="preserve"> Ambiental Distrital” para el presente ejercicio fiscal 2024; 2) Delegar al Gerente de Medio Ambiente de Cuscatlán Sur, </w:t>
      </w:r>
      <w:r w:rsidR="003E1DEC">
        <w:rPr>
          <w:color w:val="auto"/>
        </w:rPr>
        <w:t xml:space="preserve">XXXXX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3E1DEC">
        <w:rPr>
          <w:color w:val="auto"/>
        </w:rPr>
        <w:t xml:space="preserve"> </w:t>
      </w:r>
      <w:proofErr w:type="spellStart"/>
      <w:r w:rsidR="003E1DEC">
        <w:rPr>
          <w:color w:val="auto"/>
        </w:rPr>
        <w:t>XXXXX</w:t>
      </w:r>
      <w:proofErr w:type="spellEnd"/>
      <w:r w:rsidR="005F1DA1" w:rsidRPr="007A5F2D">
        <w:rPr>
          <w:color w:val="auto"/>
        </w:rPr>
        <w:t xml:space="preserve">, para que socialice la presente resolución. </w:t>
      </w:r>
      <w:r w:rsidR="005F1DA1" w:rsidRPr="007A5F2D">
        <w:rPr>
          <w:i/>
          <w:iCs/>
          <w:color w:val="auto"/>
        </w:rPr>
        <w:t>Certifíquese y comuníquese. –</w:t>
      </w:r>
      <w:r w:rsidR="00126D2C" w:rsidRPr="007A5F2D">
        <w:rPr>
          <w:i/>
          <w:iCs/>
          <w:color w:val="auto"/>
        </w:rPr>
        <w:t xml:space="preserve"> </w:t>
      </w:r>
      <w:r w:rsidR="007A5F2D" w:rsidRPr="007A5F2D">
        <w:rPr>
          <w:b/>
          <w:color w:val="auto"/>
          <w:sz w:val="23"/>
          <w:szCs w:val="23"/>
        </w:rPr>
        <w:t>ACUERDO NÚMERO VEINTISÉIS.</w:t>
      </w:r>
      <w:r w:rsidR="007A5F2D" w:rsidRPr="007A5F2D">
        <w:rPr>
          <w:color w:val="auto"/>
          <w:sz w:val="23"/>
          <w:szCs w:val="23"/>
        </w:rPr>
        <w:t xml:space="preserve"> El Concejo Municipal considerando: </w:t>
      </w:r>
      <w:r w:rsidR="007A5F2D">
        <w:rPr>
          <w:color w:val="auto"/>
          <w:sz w:val="23"/>
          <w:szCs w:val="23"/>
        </w:rPr>
        <w:t xml:space="preserve">I) </w:t>
      </w:r>
      <w:r w:rsidR="007A5F2D" w:rsidRPr="007A5F2D">
        <w:rPr>
          <w:color w:val="auto"/>
          <w:sz w:val="23"/>
          <w:szCs w:val="23"/>
          <w:lang w:val="es-ES"/>
        </w:rPr>
        <w:t>Que, de conformidad al</w:t>
      </w:r>
      <w:r w:rsidR="007A5F2D" w:rsidRPr="007A5F2D">
        <w:rPr>
          <w:color w:val="auto"/>
          <w:sz w:val="23"/>
          <w:szCs w:val="23"/>
          <w:lang w:val="es-ES_tradnl"/>
        </w:rPr>
        <w:t xml:space="preserve"> artículo 203 inciso primero; que dice:</w:t>
      </w:r>
      <w:r w:rsidR="007A5F2D" w:rsidRPr="007A5F2D">
        <w:rPr>
          <w:color w:val="auto"/>
          <w:sz w:val="23"/>
          <w:szCs w:val="23"/>
        </w:rPr>
        <w:t xml:space="preserve"> </w:t>
      </w:r>
      <w:r w:rsidR="007A5F2D" w:rsidRPr="00BC7177">
        <w:rPr>
          <w:color w:val="auto"/>
          <w:sz w:val="22"/>
          <w:szCs w:val="22"/>
        </w:rPr>
        <w:t>"</w:t>
      </w:r>
      <w:r w:rsidR="007A5F2D" w:rsidRPr="00BC7177">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7A5F2D" w:rsidRPr="007A5F2D">
        <w:rPr>
          <w:color w:val="auto"/>
          <w:sz w:val="23"/>
          <w:szCs w:val="23"/>
        </w:rPr>
        <w:t>Y articulo 204 numeral tercero que dice: “</w:t>
      </w:r>
      <w:r w:rsidR="007A5F2D" w:rsidRPr="007A5F2D">
        <w:rPr>
          <w:i/>
          <w:color w:val="auto"/>
          <w:sz w:val="23"/>
          <w:szCs w:val="23"/>
        </w:rPr>
        <w:t xml:space="preserve">La autonomía del Municipio comprende: Gestionar libremente la materia de su competencia.” </w:t>
      </w:r>
      <w:r w:rsidR="007A5F2D" w:rsidRPr="007A5F2D">
        <w:rPr>
          <w:color w:val="auto"/>
          <w:sz w:val="23"/>
          <w:szCs w:val="23"/>
        </w:rPr>
        <w:t xml:space="preserve">ambas disposiciones de la Constitución de la Republica.” </w:t>
      </w:r>
      <w:r w:rsidR="007A5F2D">
        <w:rPr>
          <w:color w:val="auto"/>
          <w:sz w:val="23"/>
          <w:szCs w:val="23"/>
        </w:rPr>
        <w:t xml:space="preserve">II) </w:t>
      </w:r>
      <w:r w:rsidR="007A5F2D" w:rsidRPr="007A5F2D">
        <w:rPr>
          <w:color w:val="auto"/>
          <w:sz w:val="23"/>
          <w:szCs w:val="23"/>
        </w:rPr>
        <w:t xml:space="preserve">Que, de conformidad </w:t>
      </w:r>
      <w:bookmarkStart w:id="13" w:name="_Hlk171333104"/>
      <w:r w:rsidR="007A5F2D" w:rsidRPr="007A5F2D">
        <w:rPr>
          <w:color w:val="auto"/>
          <w:sz w:val="23"/>
          <w:szCs w:val="23"/>
        </w:rPr>
        <w:t xml:space="preserve">a la Ley Especial de Transición Para la Reestructuración Municipal, emitida por medio de decreto Legislativo número 1004 publicado en el Diario Oficial número 74, Tomo 443 de fecha 22 de abril de 2024, fecha en la que entró en vigencia </w:t>
      </w:r>
      <w:bookmarkEnd w:id="13"/>
      <w:r w:rsidR="007A5F2D" w:rsidRPr="007A5F2D">
        <w:rPr>
          <w:color w:val="auto"/>
          <w:sz w:val="23"/>
          <w:szCs w:val="23"/>
        </w:rPr>
        <w:t xml:space="preserve">de conformidad al artículo veintiséis; el articulo 9 expresa: </w:t>
      </w:r>
      <w:r w:rsidR="007A5F2D" w:rsidRPr="00B90EAF">
        <w:rPr>
          <w:color w:val="auto"/>
          <w:sz w:val="22"/>
          <w:szCs w:val="22"/>
        </w:rPr>
        <w:t>“</w:t>
      </w:r>
      <w:r w:rsidR="007A5F2D" w:rsidRPr="00B90EAF">
        <w:rPr>
          <w:i/>
          <w:color w:val="auto"/>
          <w:sz w:val="22"/>
          <w:szCs w:val="22"/>
        </w:rPr>
        <w:t>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 Queda expresamente establecido que este decreto no impone ni genera de forma automática la destitución del personal municipal, sino que esta facultad debe y podrá ser ejercida por los funcionarios que resulten competentes en aquellos casos y con las limitantes y condiciones que las leyes que regulan tales derechos y situaciones las cuales no pierden vigencia a partir de esta norma.”</w:t>
      </w:r>
      <w:r w:rsidR="007A5F2D">
        <w:rPr>
          <w:i/>
          <w:color w:val="auto"/>
          <w:sz w:val="23"/>
          <w:szCs w:val="23"/>
        </w:rPr>
        <w:t xml:space="preserve"> </w:t>
      </w:r>
      <w:r w:rsidR="007A5F2D">
        <w:rPr>
          <w:color w:val="auto"/>
          <w:sz w:val="23"/>
          <w:szCs w:val="23"/>
        </w:rPr>
        <w:t xml:space="preserve">III) </w:t>
      </w:r>
      <w:r w:rsidR="007A5F2D" w:rsidRPr="007A5F2D">
        <w:rPr>
          <w:color w:val="auto"/>
          <w:sz w:val="23"/>
          <w:szCs w:val="23"/>
          <w:lang w:val="es-ES_tradnl"/>
        </w:rPr>
        <w:t>Que, por medio de nota de fecha 16 de mayo del presente año suscrita por el Gerente de Servicios Municipales de Cuscatlán Sur, en el cual informa sobre nota de fecha 15 de mayo suscrita por el Jefe de la Unidad de Desechos Sólidos, expresando la existencia de la carpeta Plan Integral de Recolección de Desechos Sólidos año 2024, resaltando la finalización del contrato eventual con el cual contaban las personas que integran dicha carpeta siendo hasta el 31 de mayo del presente año, así mismo expresa la necesidad de realizar una reprogramación presupuestaria interna a la carpeta para contemplar el pago relativo a los meses de mayo, junio y julio de 2024.</w:t>
      </w:r>
      <w:r w:rsidR="007A5F2D">
        <w:rPr>
          <w:color w:val="auto"/>
          <w:sz w:val="23"/>
          <w:szCs w:val="23"/>
          <w:lang w:val="es-ES_tradnl"/>
        </w:rPr>
        <w:t xml:space="preserve"> IV) </w:t>
      </w:r>
      <w:r w:rsidR="007A5F2D" w:rsidRPr="007A5F2D">
        <w:rPr>
          <w:color w:val="auto"/>
          <w:sz w:val="23"/>
          <w:szCs w:val="23"/>
        </w:rPr>
        <w:t>Que</w:t>
      </w:r>
      <w:r w:rsidR="007A5F2D">
        <w:rPr>
          <w:color w:val="auto"/>
          <w:sz w:val="23"/>
          <w:szCs w:val="23"/>
        </w:rPr>
        <w:t>,</w:t>
      </w:r>
      <w:r w:rsidR="007A5F2D" w:rsidRPr="007A5F2D">
        <w:rPr>
          <w:color w:val="auto"/>
          <w:sz w:val="23"/>
          <w:szCs w:val="23"/>
        </w:rPr>
        <w:t xml:space="preserve"> </w:t>
      </w:r>
      <w:r w:rsidR="007A5F2D" w:rsidRPr="007A5F2D">
        <w:rPr>
          <w:bCs/>
          <w:color w:val="auto"/>
          <w:sz w:val="23"/>
          <w:szCs w:val="23"/>
          <w:lang w:val="es-ES_tradnl"/>
        </w:rPr>
        <w:t xml:space="preserve">por Acuerdo número 15, que consta en el </w:t>
      </w:r>
      <w:r w:rsidR="007A5F2D" w:rsidRPr="007A5F2D">
        <w:rPr>
          <w:color w:val="auto"/>
          <w:sz w:val="23"/>
          <w:szCs w:val="23"/>
          <w:lang w:val="es-ES_tradnl"/>
        </w:rPr>
        <w:t>Libro número UNO,</w:t>
      </w:r>
      <w:r w:rsidR="007A5F2D" w:rsidRPr="007A5F2D">
        <w:rPr>
          <w:b/>
          <w:color w:val="auto"/>
          <w:sz w:val="23"/>
          <w:szCs w:val="23"/>
          <w:lang w:val="es-ES_tradnl"/>
        </w:rPr>
        <w:t xml:space="preserve"> </w:t>
      </w:r>
      <w:r w:rsidR="007A5F2D" w:rsidRPr="007A5F2D">
        <w:rPr>
          <w:color w:val="auto"/>
          <w:sz w:val="23"/>
          <w:szCs w:val="23"/>
          <w:lang w:val="es-ES_tradnl"/>
        </w:rPr>
        <w:t>de Nombramientos, Remociones, Contrataciones y Traslados, que llevo el anterior alcalde municipal de Cojutepeque (ahora distrito de Cojutepeque) en el presente año, en atención a la solicitud presentada en ese momento, por el jefe de Unidad de Desechos Sólidos de la municipalidad de Cojutepeque, se prorrogó la relación contractual de 14 personas eventuales por medio de la carpeta de Plan Integral de Recolección de Desechos Sólidos año 2024, a partir del 01 de abril al 31 de mayo del presente año.</w:t>
      </w:r>
      <w:r w:rsidR="007A5F2D">
        <w:rPr>
          <w:color w:val="auto"/>
          <w:sz w:val="23"/>
          <w:szCs w:val="23"/>
          <w:lang w:val="es-ES_tradnl"/>
        </w:rPr>
        <w:t xml:space="preserve"> V) </w:t>
      </w:r>
      <w:r w:rsidR="007A5F2D" w:rsidRPr="007A5F2D">
        <w:rPr>
          <w:color w:val="auto"/>
          <w:sz w:val="23"/>
          <w:szCs w:val="23"/>
        </w:rPr>
        <w:t>Que</w:t>
      </w:r>
      <w:r w:rsidR="007A5F2D">
        <w:rPr>
          <w:color w:val="auto"/>
          <w:sz w:val="23"/>
          <w:szCs w:val="23"/>
        </w:rPr>
        <w:t>,</w:t>
      </w:r>
      <w:r w:rsidR="007A5F2D" w:rsidRPr="007A5F2D">
        <w:rPr>
          <w:color w:val="auto"/>
          <w:sz w:val="23"/>
          <w:szCs w:val="23"/>
        </w:rPr>
        <w:t xml:space="preserve"> </w:t>
      </w:r>
      <w:r w:rsidR="007A5F2D" w:rsidRPr="007A5F2D">
        <w:rPr>
          <w:bCs/>
          <w:color w:val="auto"/>
          <w:sz w:val="23"/>
          <w:szCs w:val="23"/>
          <w:lang w:val="es-ES_tradnl"/>
        </w:rPr>
        <w:t xml:space="preserve">por Acuerdo número 16, que consta en el </w:t>
      </w:r>
      <w:r w:rsidR="007A5F2D" w:rsidRPr="007A5F2D">
        <w:rPr>
          <w:color w:val="auto"/>
          <w:sz w:val="23"/>
          <w:szCs w:val="23"/>
          <w:lang w:val="es-ES_tradnl"/>
        </w:rPr>
        <w:t>Libro número UNO,</w:t>
      </w:r>
      <w:r w:rsidR="007A5F2D" w:rsidRPr="007A5F2D">
        <w:rPr>
          <w:b/>
          <w:color w:val="auto"/>
          <w:sz w:val="23"/>
          <w:szCs w:val="23"/>
          <w:lang w:val="es-ES_tradnl"/>
        </w:rPr>
        <w:t xml:space="preserve"> </w:t>
      </w:r>
      <w:r w:rsidR="007A5F2D" w:rsidRPr="007A5F2D">
        <w:rPr>
          <w:color w:val="auto"/>
          <w:sz w:val="23"/>
          <w:szCs w:val="23"/>
          <w:lang w:val="es-ES_tradnl"/>
        </w:rPr>
        <w:t xml:space="preserve">de Nombramientos, Remociones, Contrataciones y Traslados, que llevo el anterior alcalde municipal de Cojutepeque (ahora distrito </w:t>
      </w:r>
      <w:r w:rsidR="007A5F2D" w:rsidRPr="007A5F2D">
        <w:rPr>
          <w:color w:val="auto"/>
          <w:sz w:val="23"/>
          <w:szCs w:val="23"/>
          <w:lang w:val="es-ES_tradnl"/>
        </w:rPr>
        <w:lastRenderedPageBreak/>
        <w:t xml:space="preserve">de Cojutepeque) en el presente año, en atención a la solicitud presentada por el jefe de la Unidad de Desechos Sólidos de la municipalidad de Cojutepeque, se prorrogó la relación contractual de los señores </w:t>
      </w:r>
      <w:r w:rsidR="00FA4670">
        <w:rPr>
          <w:color w:val="auto"/>
          <w:sz w:val="23"/>
          <w:szCs w:val="23"/>
          <w:lang w:val="es-ES_tradnl"/>
        </w:rPr>
        <w:t xml:space="preserve">XXXXX </w:t>
      </w:r>
      <w:proofErr w:type="spellStart"/>
      <w:r w:rsidR="00FA4670">
        <w:rPr>
          <w:color w:val="auto"/>
          <w:sz w:val="23"/>
          <w:szCs w:val="23"/>
          <w:lang w:val="es-ES_tradnl"/>
        </w:rPr>
        <w:t>XXXXX</w:t>
      </w:r>
      <w:proofErr w:type="spellEnd"/>
      <w:r w:rsidR="00FA4670">
        <w:rPr>
          <w:color w:val="auto"/>
          <w:sz w:val="23"/>
          <w:szCs w:val="23"/>
          <w:lang w:val="es-ES_tradnl"/>
        </w:rPr>
        <w:t xml:space="preserve"> </w:t>
      </w:r>
      <w:proofErr w:type="spellStart"/>
      <w:r w:rsidR="00FA4670">
        <w:rPr>
          <w:color w:val="auto"/>
          <w:sz w:val="23"/>
          <w:szCs w:val="23"/>
          <w:lang w:val="es-ES_tradnl"/>
        </w:rPr>
        <w:t>XXXXX</w:t>
      </w:r>
      <w:proofErr w:type="spellEnd"/>
      <w:r w:rsidR="00FA4670">
        <w:rPr>
          <w:color w:val="auto"/>
          <w:sz w:val="23"/>
          <w:szCs w:val="23"/>
          <w:lang w:val="es-ES_tradnl"/>
        </w:rPr>
        <w:t xml:space="preserve"> </w:t>
      </w:r>
      <w:proofErr w:type="spellStart"/>
      <w:r w:rsidR="00FA4670">
        <w:rPr>
          <w:color w:val="auto"/>
          <w:sz w:val="23"/>
          <w:szCs w:val="23"/>
          <w:lang w:val="es-ES_tradnl"/>
        </w:rPr>
        <w:t>XXXXX</w:t>
      </w:r>
      <w:proofErr w:type="spellEnd"/>
      <w:r w:rsidR="007A5F2D" w:rsidRPr="007A5F2D">
        <w:rPr>
          <w:color w:val="auto"/>
          <w:sz w:val="23"/>
          <w:szCs w:val="23"/>
          <w:lang w:val="es-ES_tradnl"/>
        </w:rPr>
        <w:t xml:space="preserve"> y </w:t>
      </w:r>
      <w:r w:rsidR="00FA4670">
        <w:rPr>
          <w:color w:val="auto"/>
          <w:sz w:val="23"/>
          <w:szCs w:val="23"/>
          <w:lang w:val="es-ES_tradnl"/>
        </w:rPr>
        <w:t xml:space="preserve">XXXXX </w:t>
      </w:r>
      <w:proofErr w:type="spellStart"/>
      <w:r w:rsidR="00FA4670">
        <w:rPr>
          <w:color w:val="auto"/>
          <w:sz w:val="23"/>
          <w:szCs w:val="23"/>
          <w:lang w:val="es-ES_tradnl"/>
        </w:rPr>
        <w:t>XXXXX</w:t>
      </w:r>
      <w:proofErr w:type="spellEnd"/>
      <w:r w:rsidR="00FA4670">
        <w:rPr>
          <w:color w:val="auto"/>
          <w:sz w:val="23"/>
          <w:szCs w:val="23"/>
          <w:lang w:val="es-ES_tradnl"/>
        </w:rPr>
        <w:t xml:space="preserve"> </w:t>
      </w:r>
      <w:proofErr w:type="spellStart"/>
      <w:r w:rsidR="00FA4670">
        <w:rPr>
          <w:color w:val="auto"/>
          <w:sz w:val="23"/>
          <w:szCs w:val="23"/>
          <w:lang w:val="es-ES_tradnl"/>
        </w:rPr>
        <w:t>XXXXX</w:t>
      </w:r>
      <w:proofErr w:type="spellEnd"/>
      <w:r w:rsidR="00FA4670">
        <w:rPr>
          <w:color w:val="auto"/>
          <w:sz w:val="23"/>
          <w:szCs w:val="23"/>
          <w:lang w:val="es-ES_tradnl"/>
        </w:rPr>
        <w:t xml:space="preserve"> </w:t>
      </w:r>
      <w:proofErr w:type="spellStart"/>
      <w:r w:rsidR="00FA4670">
        <w:rPr>
          <w:color w:val="auto"/>
          <w:sz w:val="23"/>
          <w:szCs w:val="23"/>
          <w:lang w:val="es-ES_tradnl"/>
        </w:rPr>
        <w:t>XXXXX</w:t>
      </w:r>
      <w:proofErr w:type="spellEnd"/>
      <w:r w:rsidR="007A5F2D" w:rsidRPr="007A5F2D">
        <w:rPr>
          <w:color w:val="auto"/>
          <w:sz w:val="23"/>
          <w:szCs w:val="23"/>
          <w:lang w:val="es-ES_tradnl"/>
        </w:rPr>
        <w:t>, quienes cubren las plazas de empleados fallecidos, realizando funciones los días sábados por la tarde, domingos y días de asueto, a partir del 01 de abril al 31 de mayo del presente año, pertenecientes a la carpeta de Plan Integral de Recolecci</w:t>
      </w:r>
      <w:r w:rsidR="007A5F2D">
        <w:rPr>
          <w:color w:val="auto"/>
          <w:sz w:val="23"/>
          <w:szCs w:val="23"/>
          <w:lang w:val="es-ES_tradnl"/>
        </w:rPr>
        <w:t>ón de Desechos Sólidos año 2024.</w:t>
      </w:r>
      <w:r w:rsidR="007A5F2D" w:rsidRPr="007A5F2D">
        <w:rPr>
          <w:color w:val="auto"/>
          <w:sz w:val="23"/>
          <w:szCs w:val="23"/>
          <w:lang w:val="es-ES_tradnl"/>
        </w:rPr>
        <w:t xml:space="preserve"> </w:t>
      </w:r>
      <w:r w:rsidR="007A5F2D">
        <w:rPr>
          <w:color w:val="auto"/>
          <w:sz w:val="23"/>
          <w:szCs w:val="23"/>
          <w:lang w:val="es-ES_tradnl"/>
        </w:rPr>
        <w:t xml:space="preserve">VI) </w:t>
      </w:r>
      <w:r w:rsidR="007A5F2D" w:rsidRPr="007A5F2D">
        <w:rPr>
          <w:color w:val="auto"/>
          <w:sz w:val="23"/>
          <w:szCs w:val="23"/>
        </w:rPr>
        <w:t>Que, en función de la nueva reestructuración territorial que se genera a raíz de la Ley Especial Para la Reestructuración Municipal, y la nueva adecuación del Servicio Público Municipal, se verifican irregularidades en la forma de ratificación de la contratación de este sector de empleados por parte del anterior alcalde municipal, sin embargo, al ser el tema de recolección de desechos sólidos un servicio necesario que debe brindarse a la población, se debe dar solución a la problemática existente.</w:t>
      </w:r>
      <w:r w:rsidR="007A5F2D">
        <w:rPr>
          <w:color w:val="auto"/>
          <w:sz w:val="23"/>
          <w:szCs w:val="23"/>
        </w:rPr>
        <w:t xml:space="preserve"> VII) </w:t>
      </w:r>
      <w:r w:rsidR="007A5F2D" w:rsidRPr="007A5F2D">
        <w:rPr>
          <w:color w:val="auto"/>
          <w:sz w:val="23"/>
          <w:szCs w:val="23"/>
        </w:rPr>
        <w:t>Que, a efecto de garantizar el goce de prestaciones laborales en el marco de la transición Municipal es necesario suscribir un nuevo vínculo laboral que permita eliminar esas prácticas anómalas ejecutadas por administraciones anteriores, además de dar continuidad al servicio de recolección, barrido y disposición final de desechos sólidos dentro del distrito de Cojutepeque, se vuelve relevante adoptar una nueva contratación del personal que se detalla en el cuadro siguiente y que pertenecen al perfil de desechos sólidos en mención:</w:t>
      </w:r>
    </w:p>
    <w:p w14:paraId="548B65B8" w14:textId="77777777" w:rsidR="007A5F2D" w:rsidRPr="007A5F2D" w:rsidRDefault="007A5F2D" w:rsidP="007A5F2D">
      <w:pPr>
        <w:pStyle w:val="Prrafodelista"/>
        <w:ind w:left="1080"/>
        <w:jc w:val="both"/>
        <w:rPr>
          <w:color w:val="auto"/>
        </w:rPr>
      </w:pPr>
    </w:p>
    <w:tbl>
      <w:tblPr>
        <w:tblStyle w:val="Tablaconcuadrcula"/>
        <w:tblW w:w="9493" w:type="dxa"/>
        <w:jc w:val="center"/>
        <w:tblLook w:val="04A0" w:firstRow="1" w:lastRow="0" w:firstColumn="1" w:lastColumn="0" w:noHBand="0" w:noVBand="1"/>
      </w:tblPr>
      <w:tblGrid>
        <w:gridCol w:w="553"/>
        <w:gridCol w:w="3066"/>
        <w:gridCol w:w="1117"/>
        <w:gridCol w:w="1263"/>
        <w:gridCol w:w="3494"/>
      </w:tblGrid>
      <w:tr w:rsidR="007A5F2D" w:rsidRPr="007A5F2D" w14:paraId="06A21BC6" w14:textId="77777777" w:rsidTr="00511E23">
        <w:trPr>
          <w:trHeight w:val="212"/>
          <w:jc w:val="center"/>
        </w:trPr>
        <w:tc>
          <w:tcPr>
            <w:tcW w:w="553" w:type="dxa"/>
          </w:tcPr>
          <w:p w14:paraId="02CA22EF" w14:textId="77777777" w:rsidR="007A5F2D" w:rsidRPr="007A5F2D" w:rsidRDefault="007A5F2D" w:rsidP="00511E23">
            <w:pPr>
              <w:jc w:val="center"/>
              <w:rPr>
                <w:b/>
                <w:bCs/>
                <w:color w:val="auto"/>
                <w:sz w:val="21"/>
                <w:szCs w:val="21"/>
              </w:rPr>
            </w:pPr>
            <w:r w:rsidRPr="007A5F2D">
              <w:rPr>
                <w:b/>
                <w:bCs/>
                <w:color w:val="auto"/>
                <w:sz w:val="21"/>
                <w:szCs w:val="21"/>
              </w:rPr>
              <w:t>No.</w:t>
            </w:r>
          </w:p>
        </w:tc>
        <w:tc>
          <w:tcPr>
            <w:tcW w:w="3066" w:type="dxa"/>
          </w:tcPr>
          <w:p w14:paraId="1FAACB32" w14:textId="77777777" w:rsidR="007A5F2D" w:rsidRPr="007A5F2D" w:rsidRDefault="007A5F2D" w:rsidP="00511E23">
            <w:pPr>
              <w:jc w:val="center"/>
              <w:rPr>
                <w:b/>
                <w:bCs/>
                <w:color w:val="auto"/>
                <w:sz w:val="21"/>
                <w:szCs w:val="21"/>
              </w:rPr>
            </w:pPr>
            <w:r w:rsidRPr="007A5F2D">
              <w:rPr>
                <w:b/>
                <w:bCs/>
                <w:color w:val="auto"/>
                <w:sz w:val="21"/>
                <w:szCs w:val="21"/>
              </w:rPr>
              <w:t>Nombre</w:t>
            </w:r>
          </w:p>
        </w:tc>
        <w:tc>
          <w:tcPr>
            <w:tcW w:w="1117" w:type="dxa"/>
          </w:tcPr>
          <w:p w14:paraId="7642029F" w14:textId="77777777" w:rsidR="007A5F2D" w:rsidRPr="007A5F2D" w:rsidRDefault="007A5F2D" w:rsidP="00511E23">
            <w:pPr>
              <w:jc w:val="center"/>
              <w:rPr>
                <w:b/>
                <w:bCs/>
                <w:color w:val="auto"/>
                <w:sz w:val="21"/>
                <w:szCs w:val="21"/>
              </w:rPr>
            </w:pPr>
            <w:r w:rsidRPr="007A5F2D">
              <w:rPr>
                <w:b/>
                <w:bCs/>
                <w:color w:val="auto"/>
                <w:sz w:val="21"/>
                <w:szCs w:val="21"/>
              </w:rPr>
              <w:t>Cargo</w:t>
            </w:r>
          </w:p>
        </w:tc>
        <w:tc>
          <w:tcPr>
            <w:tcW w:w="1263" w:type="dxa"/>
          </w:tcPr>
          <w:p w14:paraId="5D6B8D37" w14:textId="77777777" w:rsidR="007A5F2D" w:rsidRPr="007A5F2D" w:rsidRDefault="007A5F2D" w:rsidP="00511E23">
            <w:pPr>
              <w:jc w:val="both"/>
              <w:rPr>
                <w:b/>
                <w:bCs/>
                <w:color w:val="auto"/>
                <w:sz w:val="21"/>
                <w:szCs w:val="21"/>
              </w:rPr>
            </w:pPr>
            <w:r w:rsidRPr="007A5F2D">
              <w:rPr>
                <w:b/>
                <w:bCs/>
                <w:color w:val="auto"/>
                <w:sz w:val="21"/>
                <w:szCs w:val="21"/>
              </w:rPr>
              <w:t>Salario</w:t>
            </w:r>
          </w:p>
        </w:tc>
        <w:tc>
          <w:tcPr>
            <w:tcW w:w="3494" w:type="dxa"/>
          </w:tcPr>
          <w:p w14:paraId="02154FC6" w14:textId="77777777" w:rsidR="007A5F2D" w:rsidRPr="007A5F2D" w:rsidRDefault="007A5F2D" w:rsidP="00511E23">
            <w:pPr>
              <w:jc w:val="center"/>
              <w:rPr>
                <w:b/>
                <w:bCs/>
                <w:color w:val="auto"/>
                <w:sz w:val="21"/>
                <w:szCs w:val="21"/>
              </w:rPr>
            </w:pPr>
            <w:r w:rsidRPr="007A5F2D">
              <w:rPr>
                <w:b/>
                <w:bCs/>
                <w:color w:val="auto"/>
                <w:sz w:val="21"/>
                <w:szCs w:val="21"/>
              </w:rPr>
              <w:t>Jornada de trabajo</w:t>
            </w:r>
          </w:p>
        </w:tc>
      </w:tr>
      <w:tr w:rsidR="007A5F2D" w:rsidRPr="007A5F2D" w14:paraId="2360121E" w14:textId="77777777" w:rsidTr="00511E23">
        <w:trPr>
          <w:trHeight w:val="355"/>
          <w:jc w:val="center"/>
        </w:trPr>
        <w:tc>
          <w:tcPr>
            <w:tcW w:w="553" w:type="dxa"/>
            <w:vAlign w:val="center"/>
          </w:tcPr>
          <w:p w14:paraId="1410414B" w14:textId="77777777" w:rsidR="007A5F2D" w:rsidRPr="007A5F2D" w:rsidRDefault="007A5F2D" w:rsidP="00511E23">
            <w:pPr>
              <w:jc w:val="center"/>
              <w:rPr>
                <w:bCs/>
                <w:color w:val="auto"/>
                <w:sz w:val="20"/>
                <w:szCs w:val="22"/>
              </w:rPr>
            </w:pPr>
            <w:r w:rsidRPr="007A5F2D">
              <w:rPr>
                <w:bCs/>
                <w:color w:val="auto"/>
                <w:sz w:val="20"/>
                <w:szCs w:val="22"/>
              </w:rPr>
              <w:t>1</w:t>
            </w:r>
          </w:p>
        </w:tc>
        <w:tc>
          <w:tcPr>
            <w:tcW w:w="3066" w:type="dxa"/>
            <w:vAlign w:val="center"/>
          </w:tcPr>
          <w:p w14:paraId="4EA593DB" w14:textId="7F1A7364" w:rsidR="007A5F2D" w:rsidRPr="007A5F2D" w:rsidRDefault="001D1E12" w:rsidP="00511E23">
            <w:pPr>
              <w:rPr>
                <w:bCs/>
                <w:color w:val="auto"/>
                <w:sz w:val="20"/>
                <w:szCs w:val="22"/>
              </w:rPr>
            </w:pPr>
            <w:r>
              <w:rPr>
                <w:bCs/>
                <w:color w:val="auto"/>
                <w:sz w:val="20"/>
                <w:szCs w:val="22"/>
              </w:rPr>
              <w:t xml:space="preserve">XXXXX </w:t>
            </w:r>
            <w:proofErr w:type="spellStart"/>
            <w:r>
              <w:rPr>
                <w:bCs/>
                <w:color w:val="auto"/>
                <w:sz w:val="20"/>
                <w:szCs w:val="22"/>
              </w:rPr>
              <w:t>XXXXX</w:t>
            </w:r>
            <w:proofErr w:type="spellEnd"/>
            <w:r>
              <w:rPr>
                <w:bCs/>
                <w:color w:val="auto"/>
                <w:sz w:val="20"/>
                <w:szCs w:val="22"/>
              </w:rPr>
              <w:t xml:space="preserve"> </w:t>
            </w:r>
            <w:proofErr w:type="spellStart"/>
            <w:r>
              <w:rPr>
                <w:bCs/>
                <w:color w:val="auto"/>
                <w:sz w:val="20"/>
                <w:szCs w:val="22"/>
              </w:rPr>
              <w:t>XXXXX</w:t>
            </w:r>
            <w:proofErr w:type="spellEnd"/>
          </w:p>
        </w:tc>
        <w:tc>
          <w:tcPr>
            <w:tcW w:w="1117" w:type="dxa"/>
            <w:vAlign w:val="center"/>
          </w:tcPr>
          <w:p w14:paraId="41261D4D" w14:textId="77777777" w:rsidR="007A5F2D" w:rsidRPr="007A5F2D" w:rsidRDefault="007A5F2D" w:rsidP="00511E23">
            <w:pPr>
              <w:rPr>
                <w:bCs/>
                <w:color w:val="auto"/>
                <w:sz w:val="20"/>
                <w:szCs w:val="22"/>
              </w:rPr>
            </w:pPr>
            <w:r w:rsidRPr="007A5F2D">
              <w:rPr>
                <w:bCs/>
                <w:color w:val="auto"/>
                <w:sz w:val="20"/>
                <w:szCs w:val="22"/>
              </w:rPr>
              <w:t>Recolector</w:t>
            </w:r>
          </w:p>
        </w:tc>
        <w:tc>
          <w:tcPr>
            <w:tcW w:w="1263" w:type="dxa"/>
            <w:vAlign w:val="center"/>
          </w:tcPr>
          <w:p w14:paraId="6E3EE1F2" w14:textId="77777777" w:rsidR="007A5F2D" w:rsidRPr="007A5F2D" w:rsidRDefault="007A5F2D" w:rsidP="00511E23">
            <w:pPr>
              <w:jc w:val="center"/>
              <w:rPr>
                <w:bCs/>
                <w:color w:val="auto"/>
                <w:sz w:val="18"/>
                <w:szCs w:val="22"/>
              </w:rPr>
            </w:pPr>
            <w:r w:rsidRPr="007A5F2D">
              <w:rPr>
                <w:bCs/>
                <w:color w:val="auto"/>
                <w:sz w:val="18"/>
                <w:szCs w:val="22"/>
              </w:rPr>
              <w:t>$ 365.00</w:t>
            </w:r>
          </w:p>
        </w:tc>
        <w:tc>
          <w:tcPr>
            <w:tcW w:w="3494" w:type="dxa"/>
            <w:vAlign w:val="center"/>
          </w:tcPr>
          <w:p w14:paraId="7D6EEBFC" w14:textId="77777777" w:rsidR="007A5F2D" w:rsidRPr="007A5F2D" w:rsidRDefault="007A5F2D" w:rsidP="00511E23">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569A0D9D" w14:textId="77777777" w:rsidTr="00612EE1">
        <w:trPr>
          <w:trHeight w:val="355"/>
          <w:jc w:val="center"/>
        </w:trPr>
        <w:tc>
          <w:tcPr>
            <w:tcW w:w="553" w:type="dxa"/>
            <w:vAlign w:val="center"/>
          </w:tcPr>
          <w:p w14:paraId="37A3CE35" w14:textId="77777777" w:rsidR="001D1E12" w:rsidRPr="007A5F2D" w:rsidRDefault="001D1E12" w:rsidP="001D1E12">
            <w:pPr>
              <w:jc w:val="center"/>
              <w:rPr>
                <w:bCs/>
                <w:color w:val="auto"/>
                <w:sz w:val="20"/>
                <w:szCs w:val="22"/>
              </w:rPr>
            </w:pPr>
            <w:r w:rsidRPr="007A5F2D">
              <w:rPr>
                <w:bCs/>
                <w:color w:val="auto"/>
                <w:sz w:val="20"/>
                <w:szCs w:val="22"/>
              </w:rPr>
              <w:t>2</w:t>
            </w:r>
          </w:p>
        </w:tc>
        <w:tc>
          <w:tcPr>
            <w:tcW w:w="3066" w:type="dxa"/>
          </w:tcPr>
          <w:p w14:paraId="222AA1C5" w14:textId="33EF7BB3"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588CC63A"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2B9D79BC"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5353F2E5"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0CAFE725" w14:textId="77777777" w:rsidTr="00612EE1">
        <w:trPr>
          <w:trHeight w:val="355"/>
          <w:jc w:val="center"/>
        </w:trPr>
        <w:tc>
          <w:tcPr>
            <w:tcW w:w="553" w:type="dxa"/>
            <w:vAlign w:val="center"/>
          </w:tcPr>
          <w:p w14:paraId="6F091261" w14:textId="77777777" w:rsidR="001D1E12" w:rsidRPr="007A5F2D" w:rsidRDefault="001D1E12" w:rsidP="001D1E12">
            <w:pPr>
              <w:jc w:val="center"/>
              <w:rPr>
                <w:bCs/>
                <w:color w:val="auto"/>
                <w:sz w:val="20"/>
                <w:szCs w:val="22"/>
              </w:rPr>
            </w:pPr>
            <w:r w:rsidRPr="007A5F2D">
              <w:rPr>
                <w:bCs/>
                <w:color w:val="auto"/>
                <w:sz w:val="20"/>
                <w:szCs w:val="22"/>
              </w:rPr>
              <w:t>3</w:t>
            </w:r>
          </w:p>
        </w:tc>
        <w:tc>
          <w:tcPr>
            <w:tcW w:w="3066" w:type="dxa"/>
          </w:tcPr>
          <w:p w14:paraId="4A1304FB" w14:textId="05694923"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56B2E0D5"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27682871"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61E44174"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66041169" w14:textId="77777777" w:rsidTr="00612EE1">
        <w:trPr>
          <w:trHeight w:val="355"/>
          <w:jc w:val="center"/>
        </w:trPr>
        <w:tc>
          <w:tcPr>
            <w:tcW w:w="553" w:type="dxa"/>
            <w:vAlign w:val="center"/>
          </w:tcPr>
          <w:p w14:paraId="53432E69" w14:textId="77777777" w:rsidR="001D1E12" w:rsidRPr="007A5F2D" w:rsidRDefault="001D1E12" w:rsidP="001D1E12">
            <w:pPr>
              <w:jc w:val="center"/>
              <w:rPr>
                <w:bCs/>
                <w:color w:val="auto"/>
                <w:sz w:val="20"/>
                <w:szCs w:val="22"/>
              </w:rPr>
            </w:pPr>
            <w:r w:rsidRPr="007A5F2D">
              <w:rPr>
                <w:bCs/>
                <w:color w:val="auto"/>
                <w:sz w:val="20"/>
                <w:szCs w:val="22"/>
              </w:rPr>
              <w:t>4</w:t>
            </w:r>
          </w:p>
        </w:tc>
        <w:tc>
          <w:tcPr>
            <w:tcW w:w="3066" w:type="dxa"/>
          </w:tcPr>
          <w:p w14:paraId="53586648" w14:textId="332785A7"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0158C6D4"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45D0715B"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68998EB1"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6E21C621" w14:textId="77777777" w:rsidTr="00612EE1">
        <w:trPr>
          <w:trHeight w:val="355"/>
          <w:jc w:val="center"/>
        </w:trPr>
        <w:tc>
          <w:tcPr>
            <w:tcW w:w="553" w:type="dxa"/>
            <w:vAlign w:val="center"/>
          </w:tcPr>
          <w:p w14:paraId="451CE5AD" w14:textId="77777777" w:rsidR="001D1E12" w:rsidRPr="007A5F2D" w:rsidRDefault="001D1E12" w:rsidP="001D1E12">
            <w:pPr>
              <w:jc w:val="center"/>
              <w:rPr>
                <w:bCs/>
                <w:color w:val="auto"/>
                <w:sz w:val="20"/>
                <w:szCs w:val="22"/>
              </w:rPr>
            </w:pPr>
            <w:r w:rsidRPr="007A5F2D">
              <w:rPr>
                <w:bCs/>
                <w:color w:val="auto"/>
                <w:sz w:val="20"/>
                <w:szCs w:val="22"/>
              </w:rPr>
              <w:t>5</w:t>
            </w:r>
          </w:p>
        </w:tc>
        <w:tc>
          <w:tcPr>
            <w:tcW w:w="3066" w:type="dxa"/>
          </w:tcPr>
          <w:p w14:paraId="00A3F358" w14:textId="0E3F2B84"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2CBB341D"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24CAF868"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19A871C8"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08146E84" w14:textId="77777777" w:rsidTr="00612EE1">
        <w:trPr>
          <w:trHeight w:val="355"/>
          <w:jc w:val="center"/>
        </w:trPr>
        <w:tc>
          <w:tcPr>
            <w:tcW w:w="553" w:type="dxa"/>
            <w:vAlign w:val="center"/>
          </w:tcPr>
          <w:p w14:paraId="20BAD896" w14:textId="77777777" w:rsidR="001D1E12" w:rsidRPr="007A5F2D" w:rsidRDefault="001D1E12" w:rsidP="001D1E12">
            <w:pPr>
              <w:jc w:val="center"/>
              <w:rPr>
                <w:bCs/>
                <w:color w:val="auto"/>
                <w:sz w:val="20"/>
                <w:szCs w:val="22"/>
              </w:rPr>
            </w:pPr>
            <w:r w:rsidRPr="007A5F2D">
              <w:rPr>
                <w:bCs/>
                <w:color w:val="auto"/>
                <w:sz w:val="20"/>
                <w:szCs w:val="22"/>
              </w:rPr>
              <w:t>6</w:t>
            </w:r>
          </w:p>
        </w:tc>
        <w:tc>
          <w:tcPr>
            <w:tcW w:w="3066" w:type="dxa"/>
          </w:tcPr>
          <w:p w14:paraId="3B13C6A3" w14:textId="2875243F"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00B83462"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35BE4CEC"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6099D1D9"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645733DD" w14:textId="77777777" w:rsidTr="00612EE1">
        <w:trPr>
          <w:trHeight w:val="355"/>
          <w:jc w:val="center"/>
        </w:trPr>
        <w:tc>
          <w:tcPr>
            <w:tcW w:w="553" w:type="dxa"/>
            <w:vAlign w:val="center"/>
          </w:tcPr>
          <w:p w14:paraId="12E07B06" w14:textId="77777777" w:rsidR="001D1E12" w:rsidRPr="007A5F2D" w:rsidRDefault="001D1E12" w:rsidP="001D1E12">
            <w:pPr>
              <w:jc w:val="center"/>
              <w:rPr>
                <w:bCs/>
                <w:color w:val="auto"/>
                <w:sz w:val="20"/>
                <w:szCs w:val="22"/>
              </w:rPr>
            </w:pPr>
            <w:r w:rsidRPr="007A5F2D">
              <w:rPr>
                <w:bCs/>
                <w:color w:val="auto"/>
                <w:sz w:val="20"/>
                <w:szCs w:val="22"/>
              </w:rPr>
              <w:t>7</w:t>
            </w:r>
          </w:p>
        </w:tc>
        <w:tc>
          <w:tcPr>
            <w:tcW w:w="3066" w:type="dxa"/>
          </w:tcPr>
          <w:p w14:paraId="48DC4A14" w14:textId="30FC4EB1"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4612C43F"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58FF7CB4"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5C5FDABC"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14D7B87C" w14:textId="77777777" w:rsidTr="00612EE1">
        <w:trPr>
          <w:trHeight w:val="355"/>
          <w:jc w:val="center"/>
        </w:trPr>
        <w:tc>
          <w:tcPr>
            <w:tcW w:w="553" w:type="dxa"/>
            <w:vAlign w:val="center"/>
          </w:tcPr>
          <w:p w14:paraId="006D8FC3" w14:textId="77777777" w:rsidR="001D1E12" w:rsidRPr="007A5F2D" w:rsidRDefault="001D1E12" w:rsidP="001D1E12">
            <w:pPr>
              <w:jc w:val="center"/>
              <w:rPr>
                <w:bCs/>
                <w:color w:val="auto"/>
                <w:sz w:val="20"/>
                <w:szCs w:val="22"/>
              </w:rPr>
            </w:pPr>
            <w:r w:rsidRPr="007A5F2D">
              <w:rPr>
                <w:bCs/>
                <w:color w:val="auto"/>
                <w:sz w:val="20"/>
                <w:szCs w:val="22"/>
              </w:rPr>
              <w:t>8</w:t>
            </w:r>
          </w:p>
        </w:tc>
        <w:tc>
          <w:tcPr>
            <w:tcW w:w="3066" w:type="dxa"/>
          </w:tcPr>
          <w:p w14:paraId="0630E397" w14:textId="5A63B2EB"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1C97D0BB"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072F4FBD"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3D12C9E2" w14:textId="77777777" w:rsidR="001D1E12" w:rsidRPr="007A5F2D" w:rsidRDefault="001D1E12" w:rsidP="001D1E12">
            <w:pPr>
              <w:rPr>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74178122" w14:textId="77777777" w:rsidTr="00612EE1">
        <w:trPr>
          <w:trHeight w:val="355"/>
          <w:jc w:val="center"/>
        </w:trPr>
        <w:tc>
          <w:tcPr>
            <w:tcW w:w="553" w:type="dxa"/>
            <w:vAlign w:val="center"/>
          </w:tcPr>
          <w:p w14:paraId="32CD32E2" w14:textId="77777777" w:rsidR="001D1E12" w:rsidRPr="007A5F2D" w:rsidRDefault="001D1E12" w:rsidP="001D1E12">
            <w:pPr>
              <w:jc w:val="center"/>
              <w:rPr>
                <w:bCs/>
                <w:color w:val="auto"/>
                <w:sz w:val="20"/>
                <w:szCs w:val="22"/>
              </w:rPr>
            </w:pPr>
            <w:r w:rsidRPr="007A5F2D">
              <w:rPr>
                <w:bCs/>
                <w:color w:val="auto"/>
                <w:sz w:val="20"/>
                <w:szCs w:val="22"/>
              </w:rPr>
              <w:t>9</w:t>
            </w:r>
          </w:p>
        </w:tc>
        <w:tc>
          <w:tcPr>
            <w:tcW w:w="3066" w:type="dxa"/>
          </w:tcPr>
          <w:p w14:paraId="0525C6AC" w14:textId="3DD3BA50"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15435B4D"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54124FE5"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5D8FE380"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2CFBDA30" w14:textId="77777777" w:rsidTr="00612EE1">
        <w:trPr>
          <w:trHeight w:val="355"/>
          <w:jc w:val="center"/>
        </w:trPr>
        <w:tc>
          <w:tcPr>
            <w:tcW w:w="553" w:type="dxa"/>
            <w:vAlign w:val="center"/>
          </w:tcPr>
          <w:p w14:paraId="44C1FB2C" w14:textId="77777777" w:rsidR="001D1E12" w:rsidRPr="007A5F2D" w:rsidRDefault="001D1E12" w:rsidP="001D1E12">
            <w:pPr>
              <w:jc w:val="center"/>
              <w:rPr>
                <w:bCs/>
                <w:color w:val="auto"/>
                <w:sz w:val="20"/>
                <w:szCs w:val="22"/>
              </w:rPr>
            </w:pPr>
            <w:r w:rsidRPr="007A5F2D">
              <w:rPr>
                <w:bCs/>
                <w:color w:val="auto"/>
                <w:sz w:val="20"/>
                <w:szCs w:val="22"/>
              </w:rPr>
              <w:t>10</w:t>
            </w:r>
          </w:p>
        </w:tc>
        <w:tc>
          <w:tcPr>
            <w:tcW w:w="3066" w:type="dxa"/>
          </w:tcPr>
          <w:p w14:paraId="60CDB0B5" w14:textId="7E9F59D6"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4E00F4E8"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15C04A5E"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0CF1A2B6"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09703FD6" w14:textId="77777777" w:rsidTr="00612EE1">
        <w:trPr>
          <w:trHeight w:val="355"/>
          <w:jc w:val="center"/>
        </w:trPr>
        <w:tc>
          <w:tcPr>
            <w:tcW w:w="553" w:type="dxa"/>
            <w:vAlign w:val="center"/>
          </w:tcPr>
          <w:p w14:paraId="54EE3482" w14:textId="77777777" w:rsidR="001D1E12" w:rsidRPr="007A5F2D" w:rsidRDefault="001D1E12" w:rsidP="001D1E12">
            <w:pPr>
              <w:jc w:val="center"/>
              <w:rPr>
                <w:bCs/>
                <w:color w:val="auto"/>
                <w:sz w:val="20"/>
                <w:szCs w:val="22"/>
              </w:rPr>
            </w:pPr>
            <w:r w:rsidRPr="007A5F2D">
              <w:rPr>
                <w:bCs/>
                <w:color w:val="auto"/>
                <w:sz w:val="20"/>
                <w:szCs w:val="22"/>
              </w:rPr>
              <w:t>11</w:t>
            </w:r>
          </w:p>
        </w:tc>
        <w:tc>
          <w:tcPr>
            <w:tcW w:w="3066" w:type="dxa"/>
          </w:tcPr>
          <w:p w14:paraId="51614D98" w14:textId="42467196"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1CEAAF6A"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72583E43"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3E59787E"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7AE599CC" w14:textId="77777777" w:rsidTr="00612EE1">
        <w:trPr>
          <w:trHeight w:val="355"/>
          <w:jc w:val="center"/>
        </w:trPr>
        <w:tc>
          <w:tcPr>
            <w:tcW w:w="553" w:type="dxa"/>
            <w:vAlign w:val="center"/>
          </w:tcPr>
          <w:p w14:paraId="324DA1DA" w14:textId="77777777" w:rsidR="001D1E12" w:rsidRPr="007A5F2D" w:rsidRDefault="001D1E12" w:rsidP="001D1E12">
            <w:pPr>
              <w:jc w:val="center"/>
              <w:rPr>
                <w:bCs/>
                <w:color w:val="auto"/>
                <w:sz w:val="20"/>
                <w:szCs w:val="22"/>
              </w:rPr>
            </w:pPr>
            <w:r w:rsidRPr="007A5F2D">
              <w:rPr>
                <w:bCs/>
                <w:color w:val="auto"/>
                <w:sz w:val="20"/>
                <w:szCs w:val="22"/>
              </w:rPr>
              <w:t>12</w:t>
            </w:r>
          </w:p>
        </w:tc>
        <w:tc>
          <w:tcPr>
            <w:tcW w:w="3066" w:type="dxa"/>
          </w:tcPr>
          <w:p w14:paraId="6746E902" w14:textId="2380514C"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2665D023"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2AEEA376"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2001AA0E"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1F0B8B7B" w14:textId="77777777" w:rsidTr="00612EE1">
        <w:trPr>
          <w:trHeight w:val="355"/>
          <w:jc w:val="center"/>
        </w:trPr>
        <w:tc>
          <w:tcPr>
            <w:tcW w:w="553" w:type="dxa"/>
            <w:vAlign w:val="center"/>
          </w:tcPr>
          <w:p w14:paraId="554A2896" w14:textId="77777777" w:rsidR="001D1E12" w:rsidRPr="007A5F2D" w:rsidRDefault="001D1E12" w:rsidP="001D1E12">
            <w:pPr>
              <w:jc w:val="center"/>
              <w:rPr>
                <w:bCs/>
                <w:color w:val="auto"/>
                <w:sz w:val="20"/>
                <w:szCs w:val="22"/>
              </w:rPr>
            </w:pPr>
            <w:r w:rsidRPr="007A5F2D">
              <w:rPr>
                <w:bCs/>
                <w:color w:val="auto"/>
                <w:sz w:val="20"/>
                <w:szCs w:val="22"/>
              </w:rPr>
              <w:t>13</w:t>
            </w:r>
          </w:p>
        </w:tc>
        <w:tc>
          <w:tcPr>
            <w:tcW w:w="3066" w:type="dxa"/>
          </w:tcPr>
          <w:p w14:paraId="1903D78A" w14:textId="0CBBA73B"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437082D4"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4E57D39C"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1A5DE449"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11FF184F" w14:textId="77777777" w:rsidTr="00612EE1">
        <w:trPr>
          <w:trHeight w:val="355"/>
          <w:jc w:val="center"/>
        </w:trPr>
        <w:tc>
          <w:tcPr>
            <w:tcW w:w="553" w:type="dxa"/>
            <w:vAlign w:val="center"/>
          </w:tcPr>
          <w:p w14:paraId="18F2A1B0" w14:textId="77777777" w:rsidR="001D1E12" w:rsidRPr="007A5F2D" w:rsidRDefault="001D1E12" w:rsidP="001D1E12">
            <w:pPr>
              <w:jc w:val="center"/>
              <w:rPr>
                <w:bCs/>
                <w:color w:val="auto"/>
                <w:sz w:val="20"/>
                <w:szCs w:val="22"/>
              </w:rPr>
            </w:pPr>
            <w:r w:rsidRPr="007A5F2D">
              <w:rPr>
                <w:bCs/>
                <w:color w:val="auto"/>
                <w:sz w:val="20"/>
                <w:szCs w:val="22"/>
              </w:rPr>
              <w:t>14</w:t>
            </w:r>
          </w:p>
        </w:tc>
        <w:tc>
          <w:tcPr>
            <w:tcW w:w="3066" w:type="dxa"/>
          </w:tcPr>
          <w:p w14:paraId="2F3192AA" w14:textId="160B3503"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1BD4404D"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Align w:val="center"/>
          </w:tcPr>
          <w:p w14:paraId="38B39AD2" w14:textId="77777777" w:rsidR="001D1E12" w:rsidRPr="007A5F2D" w:rsidRDefault="001D1E12" w:rsidP="001D1E12">
            <w:pPr>
              <w:jc w:val="center"/>
              <w:rPr>
                <w:bCs/>
                <w:color w:val="auto"/>
                <w:sz w:val="18"/>
                <w:szCs w:val="22"/>
              </w:rPr>
            </w:pPr>
            <w:r w:rsidRPr="007A5F2D">
              <w:rPr>
                <w:bCs/>
                <w:color w:val="auto"/>
                <w:sz w:val="18"/>
                <w:szCs w:val="22"/>
              </w:rPr>
              <w:t>$ 365.00</w:t>
            </w:r>
          </w:p>
        </w:tc>
        <w:tc>
          <w:tcPr>
            <w:tcW w:w="3494" w:type="dxa"/>
            <w:vAlign w:val="center"/>
          </w:tcPr>
          <w:p w14:paraId="5D4743C1" w14:textId="77777777" w:rsidR="001D1E12" w:rsidRPr="007A5F2D" w:rsidRDefault="001D1E12" w:rsidP="001D1E12">
            <w:pPr>
              <w:rPr>
                <w:bCs/>
                <w:color w:val="auto"/>
                <w:sz w:val="18"/>
              </w:rPr>
            </w:pPr>
            <w:r w:rsidRPr="007A5F2D">
              <w:rPr>
                <w:bCs/>
                <w:color w:val="auto"/>
                <w:sz w:val="18"/>
              </w:rPr>
              <w:t xml:space="preserve">Lunes a </w:t>
            </w:r>
            <w:proofErr w:type="gramStart"/>
            <w:r w:rsidRPr="007A5F2D">
              <w:rPr>
                <w:bCs/>
                <w:color w:val="auto"/>
                <w:sz w:val="18"/>
              </w:rPr>
              <w:t>Viernes</w:t>
            </w:r>
            <w:proofErr w:type="gramEnd"/>
            <w:r w:rsidRPr="007A5F2D">
              <w:rPr>
                <w:bCs/>
                <w:color w:val="auto"/>
                <w:sz w:val="18"/>
              </w:rPr>
              <w:t xml:space="preserve"> y Sábados hasta mediodía</w:t>
            </w:r>
          </w:p>
        </w:tc>
      </w:tr>
      <w:tr w:rsidR="001D1E12" w:rsidRPr="007A5F2D" w14:paraId="5417E088" w14:textId="77777777" w:rsidTr="00612EE1">
        <w:trPr>
          <w:trHeight w:val="355"/>
          <w:jc w:val="center"/>
        </w:trPr>
        <w:tc>
          <w:tcPr>
            <w:tcW w:w="553" w:type="dxa"/>
            <w:vAlign w:val="center"/>
          </w:tcPr>
          <w:p w14:paraId="02545656" w14:textId="77777777" w:rsidR="001D1E12" w:rsidRPr="007A5F2D" w:rsidRDefault="001D1E12" w:rsidP="001D1E12">
            <w:pPr>
              <w:jc w:val="center"/>
              <w:rPr>
                <w:bCs/>
                <w:color w:val="auto"/>
                <w:sz w:val="20"/>
                <w:szCs w:val="22"/>
              </w:rPr>
            </w:pPr>
            <w:r w:rsidRPr="007A5F2D">
              <w:rPr>
                <w:bCs/>
                <w:color w:val="auto"/>
                <w:sz w:val="20"/>
                <w:szCs w:val="22"/>
              </w:rPr>
              <w:t>15</w:t>
            </w:r>
          </w:p>
        </w:tc>
        <w:tc>
          <w:tcPr>
            <w:tcW w:w="3066" w:type="dxa"/>
          </w:tcPr>
          <w:p w14:paraId="7880C73A" w14:textId="46FD7EDE"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7F67FFCB"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Merge w:val="restart"/>
            <w:vAlign w:val="center"/>
          </w:tcPr>
          <w:p w14:paraId="53CD0C1A" w14:textId="77777777" w:rsidR="001D1E12" w:rsidRPr="007A5F2D" w:rsidRDefault="001D1E12" w:rsidP="001D1E12">
            <w:pPr>
              <w:jc w:val="both"/>
              <w:rPr>
                <w:bCs/>
                <w:color w:val="auto"/>
                <w:sz w:val="20"/>
                <w:szCs w:val="22"/>
              </w:rPr>
            </w:pPr>
            <w:r w:rsidRPr="007A5F2D">
              <w:rPr>
                <w:bCs/>
                <w:color w:val="auto"/>
                <w:sz w:val="18"/>
                <w:szCs w:val="22"/>
              </w:rPr>
              <w:t>$6.00 sábados $12.00 domingos y días de asueto</w:t>
            </w:r>
          </w:p>
        </w:tc>
        <w:tc>
          <w:tcPr>
            <w:tcW w:w="3494" w:type="dxa"/>
            <w:vMerge w:val="restart"/>
            <w:vAlign w:val="center"/>
          </w:tcPr>
          <w:p w14:paraId="7C5616EF" w14:textId="77777777" w:rsidR="001D1E12" w:rsidRPr="007A5F2D" w:rsidRDefault="001D1E12" w:rsidP="001D1E12">
            <w:pPr>
              <w:rPr>
                <w:bCs/>
                <w:color w:val="auto"/>
                <w:sz w:val="18"/>
              </w:rPr>
            </w:pPr>
            <w:r w:rsidRPr="007A5F2D">
              <w:rPr>
                <w:bCs/>
                <w:color w:val="auto"/>
                <w:sz w:val="18"/>
              </w:rPr>
              <w:t xml:space="preserve">- </w:t>
            </w:r>
            <w:proofErr w:type="gramStart"/>
            <w:r w:rsidRPr="007A5F2D">
              <w:rPr>
                <w:bCs/>
                <w:color w:val="auto"/>
                <w:sz w:val="18"/>
              </w:rPr>
              <w:t>Sábados</w:t>
            </w:r>
            <w:proofErr w:type="gramEnd"/>
            <w:r w:rsidRPr="007A5F2D">
              <w:rPr>
                <w:bCs/>
                <w:color w:val="auto"/>
                <w:sz w:val="18"/>
              </w:rPr>
              <w:t xml:space="preserve"> por la tarde</w:t>
            </w:r>
          </w:p>
          <w:p w14:paraId="0DBAD8B2" w14:textId="77777777" w:rsidR="001D1E12" w:rsidRPr="007A5F2D" w:rsidRDefault="001D1E12" w:rsidP="001D1E12">
            <w:pPr>
              <w:rPr>
                <w:bCs/>
                <w:color w:val="auto"/>
                <w:sz w:val="18"/>
              </w:rPr>
            </w:pPr>
            <w:r w:rsidRPr="007A5F2D">
              <w:rPr>
                <w:bCs/>
                <w:color w:val="auto"/>
                <w:sz w:val="18"/>
              </w:rPr>
              <w:t>- Domingos y días de asueto (jornada normal)</w:t>
            </w:r>
          </w:p>
        </w:tc>
      </w:tr>
      <w:tr w:rsidR="001D1E12" w:rsidRPr="007A5F2D" w14:paraId="158C7510" w14:textId="77777777" w:rsidTr="00612EE1">
        <w:trPr>
          <w:trHeight w:val="355"/>
          <w:jc w:val="center"/>
        </w:trPr>
        <w:tc>
          <w:tcPr>
            <w:tcW w:w="553" w:type="dxa"/>
            <w:vAlign w:val="center"/>
          </w:tcPr>
          <w:p w14:paraId="330DA044" w14:textId="77777777" w:rsidR="001D1E12" w:rsidRPr="007A5F2D" w:rsidRDefault="001D1E12" w:rsidP="001D1E12">
            <w:pPr>
              <w:jc w:val="center"/>
              <w:rPr>
                <w:bCs/>
                <w:color w:val="auto"/>
                <w:sz w:val="20"/>
                <w:szCs w:val="22"/>
              </w:rPr>
            </w:pPr>
            <w:r w:rsidRPr="007A5F2D">
              <w:rPr>
                <w:bCs/>
                <w:color w:val="auto"/>
                <w:sz w:val="20"/>
                <w:szCs w:val="22"/>
              </w:rPr>
              <w:t>16</w:t>
            </w:r>
          </w:p>
        </w:tc>
        <w:tc>
          <w:tcPr>
            <w:tcW w:w="3066" w:type="dxa"/>
          </w:tcPr>
          <w:p w14:paraId="2CCA28E5" w14:textId="05F8EF22" w:rsidR="001D1E12" w:rsidRPr="007A5F2D" w:rsidRDefault="001D1E12" w:rsidP="001D1E12">
            <w:pPr>
              <w:rPr>
                <w:bCs/>
                <w:color w:val="auto"/>
                <w:sz w:val="20"/>
                <w:szCs w:val="22"/>
              </w:rPr>
            </w:pPr>
            <w:r w:rsidRPr="00AF5874">
              <w:rPr>
                <w:bCs/>
                <w:color w:val="auto"/>
                <w:sz w:val="20"/>
                <w:szCs w:val="22"/>
              </w:rPr>
              <w:t xml:space="preserve">XXXXX </w:t>
            </w:r>
            <w:proofErr w:type="spellStart"/>
            <w:r w:rsidRPr="00AF5874">
              <w:rPr>
                <w:bCs/>
                <w:color w:val="auto"/>
                <w:sz w:val="20"/>
                <w:szCs w:val="22"/>
              </w:rPr>
              <w:t>XXXXX</w:t>
            </w:r>
            <w:proofErr w:type="spellEnd"/>
            <w:r w:rsidRPr="00AF5874">
              <w:rPr>
                <w:bCs/>
                <w:color w:val="auto"/>
                <w:sz w:val="20"/>
                <w:szCs w:val="22"/>
              </w:rPr>
              <w:t xml:space="preserve"> </w:t>
            </w:r>
            <w:proofErr w:type="spellStart"/>
            <w:r w:rsidRPr="00AF5874">
              <w:rPr>
                <w:bCs/>
                <w:color w:val="auto"/>
                <w:sz w:val="20"/>
                <w:szCs w:val="22"/>
              </w:rPr>
              <w:t>XXXXX</w:t>
            </w:r>
            <w:proofErr w:type="spellEnd"/>
          </w:p>
        </w:tc>
        <w:tc>
          <w:tcPr>
            <w:tcW w:w="1117" w:type="dxa"/>
            <w:vAlign w:val="center"/>
          </w:tcPr>
          <w:p w14:paraId="628FAB03" w14:textId="77777777" w:rsidR="001D1E12" w:rsidRPr="007A5F2D" w:rsidRDefault="001D1E12" w:rsidP="001D1E12">
            <w:pPr>
              <w:rPr>
                <w:bCs/>
                <w:color w:val="auto"/>
                <w:sz w:val="20"/>
                <w:szCs w:val="22"/>
              </w:rPr>
            </w:pPr>
            <w:r w:rsidRPr="007A5F2D">
              <w:rPr>
                <w:bCs/>
                <w:color w:val="auto"/>
                <w:sz w:val="20"/>
                <w:szCs w:val="22"/>
              </w:rPr>
              <w:t>Recolector</w:t>
            </w:r>
          </w:p>
        </w:tc>
        <w:tc>
          <w:tcPr>
            <w:tcW w:w="1263" w:type="dxa"/>
            <w:vMerge/>
            <w:vAlign w:val="center"/>
          </w:tcPr>
          <w:p w14:paraId="3CA0796B" w14:textId="77777777" w:rsidR="001D1E12" w:rsidRPr="007A5F2D" w:rsidRDefault="001D1E12" w:rsidP="001D1E12">
            <w:pPr>
              <w:rPr>
                <w:bCs/>
                <w:color w:val="auto"/>
                <w:sz w:val="20"/>
                <w:szCs w:val="22"/>
              </w:rPr>
            </w:pPr>
          </w:p>
        </w:tc>
        <w:tc>
          <w:tcPr>
            <w:tcW w:w="3494" w:type="dxa"/>
            <w:vMerge/>
          </w:tcPr>
          <w:p w14:paraId="735EC3DA" w14:textId="77777777" w:rsidR="001D1E12" w:rsidRPr="007A5F2D" w:rsidRDefault="001D1E12" w:rsidP="001D1E12">
            <w:pPr>
              <w:rPr>
                <w:bCs/>
                <w:color w:val="auto"/>
                <w:sz w:val="20"/>
              </w:rPr>
            </w:pPr>
          </w:p>
        </w:tc>
      </w:tr>
    </w:tbl>
    <w:p w14:paraId="1B30E53A" w14:textId="0D058B3D" w:rsidR="000D5E41" w:rsidRPr="00B90EAF" w:rsidRDefault="007A5F2D" w:rsidP="000D5E41">
      <w:pPr>
        <w:jc w:val="both"/>
        <w:rPr>
          <w:color w:val="000000" w:themeColor="text1"/>
        </w:rPr>
      </w:pPr>
      <w:r w:rsidRPr="007A5F2D">
        <w:rPr>
          <w:color w:val="auto"/>
        </w:rPr>
        <w:t xml:space="preserve">POR TANTO, el Concejo Municipal en uso de sus facultades legales y por unanimidad, </w:t>
      </w:r>
      <w:r w:rsidRPr="007A5F2D">
        <w:rPr>
          <w:b/>
          <w:color w:val="auto"/>
        </w:rPr>
        <w:t>ACUERDA:</w:t>
      </w:r>
      <w:r w:rsidRPr="007A5F2D">
        <w:rPr>
          <w:color w:val="auto"/>
        </w:rPr>
        <w:t xml:space="preserve"> 1) Ratificar el perfil denominado, </w:t>
      </w:r>
      <w:r w:rsidRPr="007A5F2D">
        <w:rPr>
          <w:color w:val="auto"/>
          <w:lang w:val="es-ES_tradnl"/>
        </w:rPr>
        <w:t>Plan Integral de Recolección de Desechos Sólidos año 2024.</w:t>
      </w:r>
      <w:r w:rsidRPr="007A5F2D">
        <w:rPr>
          <w:color w:val="auto"/>
        </w:rPr>
        <w:t xml:space="preserve"> 2) El salario a devengar por cada uno de los trabajadores será el que según casilla de la columna “salario” se encuentre señalado, al cual se le aplicaran los descuentos de Ley que correspondan. 3) Informar el presente acuerdo al Gerente de Servicios Municipales para que socialice la presente resolución con el administrador de carpeta y se </w:t>
      </w:r>
      <w:r w:rsidRPr="007A5F2D">
        <w:rPr>
          <w:color w:val="auto"/>
        </w:rPr>
        <w:lastRenderedPageBreak/>
        <w:t xml:space="preserve">realicen las acciones pertinentes para realizar el pago correspondiente del personal contemplado en el perfil en mención. </w:t>
      </w:r>
      <w:r w:rsidRPr="007A5F2D">
        <w:rPr>
          <w:color w:val="auto"/>
          <w:lang w:val="es-ES_tradnl"/>
        </w:rPr>
        <w:t>4)</w:t>
      </w:r>
      <w:r w:rsidRPr="007A5F2D">
        <w:rPr>
          <w:color w:val="auto"/>
        </w:rPr>
        <w:t xml:space="preserve"> Delegar a la Unidad Jurídica del distrito de Cojutepeque para la elaboración de los contratos de carácter eventual de los trabajadores que se encuentran en el cuadro detallado en el romano VII) de los considerandos arriba relacionados y que corresponden a la Carpeta PLAN INTEGRAL DE DESECHOS SÓLIDOS AÑO 2024, con fuente de financiamiento Fondo de Apoyo Municipal DL. 477. del distrito de Cojutepeque, para el periodo del 01 de junio al 31 de julio del presente año. 5) Autorizar a la señora </w:t>
      </w:r>
      <w:proofErr w:type="gramStart"/>
      <w:r w:rsidRPr="007A5F2D">
        <w:rPr>
          <w:color w:val="auto"/>
        </w:rPr>
        <w:t>Alcaldesa</w:t>
      </w:r>
      <w:proofErr w:type="gramEnd"/>
      <w:r w:rsidRPr="007A5F2D">
        <w:rPr>
          <w:color w:val="auto"/>
        </w:rPr>
        <w:t xml:space="preserve"> Municipal la firma de los contratos correspondientes. 6) Infórmese a la Gerencia de Talento Humano de Cuscatlán Sur para los efectos legales correspondientes. 7) Se faculta a tesorería municipal realizar las erogaciones de la cuenta correspondiente del Fondo de Apoyo Municipal DL. 477. del distrito de Cojutepeque, 8) Infórmese el presente acuerdo a la Encargada de Presupuesto del Municipio de Cuscatlán Sur y delegada de presupuesto del distrito de Cojutepeque para efectuar las reprogramaciones que se consideren necesarias para el pago de salarios del personal para los meses de mayo, junio y julio 2024, de las personas que se encuentran en el cuadro detallado en el romano VII) de los considerandos arriba relacionados. 9) Instruir a Gerente General, Gerente Financiera, Contador Municipal, Encargada de Presupuesto y Tesorero Municipal de Cuscatlán Sur, iniciar el estudio y análisis financiero correspondiente para llevar a cabo la contratación por medio de contrato individual de trabajo del personal relacionado en el considerando VII) arriba relacionado y que se encuentra integrado en la carpeta </w:t>
      </w:r>
      <w:r w:rsidRPr="007A5F2D">
        <w:rPr>
          <w:color w:val="auto"/>
          <w:lang w:val="es-ES_tradnl"/>
        </w:rPr>
        <w:t>Plan Integral de Recolección de Desechos Sólidos año 2024</w:t>
      </w:r>
      <w:r w:rsidRPr="007A5F2D">
        <w:rPr>
          <w:color w:val="auto"/>
        </w:rPr>
        <w:t xml:space="preserve">. </w:t>
      </w:r>
      <w:r w:rsidRPr="007A5F2D">
        <w:rPr>
          <w:i/>
          <w:iCs/>
          <w:color w:val="auto"/>
        </w:rPr>
        <w:t xml:space="preserve">Certifíquese y </w:t>
      </w:r>
      <w:proofErr w:type="gramStart"/>
      <w:r w:rsidRPr="007A5F2D">
        <w:rPr>
          <w:i/>
          <w:iCs/>
          <w:color w:val="auto"/>
        </w:rPr>
        <w:t>Notifíquese</w:t>
      </w:r>
      <w:r w:rsidRPr="00B90EAF">
        <w:rPr>
          <w:i/>
          <w:iCs/>
          <w:color w:val="auto"/>
        </w:rPr>
        <w:t>.-</w:t>
      </w:r>
      <w:proofErr w:type="gramEnd"/>
      <w:r w:rsidRPr="00B90EAF">
        <w:rPr>
          <w:i/>
          <w:iCs/>
          <w:color w:val="auto"/>
        </w:rPr>
        <w:t xml:space="preserve"> </w:t>
      </w:r>
      <w:r w:rsidRPr="00B90EAF">
        <w:rPr>
          <w:b/>
          <w:bCs/>
          <w:color w:val="000000" w:themeColor="text1"/>
        </w:rPr>
        <w:t xml:space="preserve">ACUERDO NÚMERO VEINTISIETE. </w:t>
      </w:r>
      <w:r w:rsidRPr="00B90EAF">
        <w:rPr>
          <w:color w:val="000000" w:themeColor="text1"/>
        </w:rPr>
        <w:t xml:space="preserve">El Concejo Municipal considerando: I) </w:t>
      </w:r>
      <w:r w:rsidRPr="00B90EAF">
        <w:rPr>
          <w:color w:val="000000" w:themeColor="text1"/>
          <w:lang w:val="es-ES"/>
        </w:rPr>
        <w:t>Que, de conformidad al</w:t>
      </w:r>
      <w:r w:rsidRPr="00B90EAF">
        <w:rPr>
          <w:color w:val="000000" w:themeColor="text1"/>
          <w:lang w:val="es-ES_tradnl"/>
        </w:rPr>
        <w:t xml:space="preserve"> artículo 203 inciso primero; que dice:</w:t>
      </w:r>
      <w:r w:rsidRPr="00B90EAF">
        <w:rPr>
          <w:color w:val="000000" w:themeColor="text1"/>
        </w:rPr>
        <w:t xml:space="preserve"> </w:t>
      </w:r>
      <w:r w:rsidRPr="00BC7177">
        <w:rPr>
          <w:color w:val="000000" w:themeColor="text1"/>
          <w:sz w:val="22"/>
          <w:szCs w:val="22"/>
        </w:rPr>
        <w:t>"</w:t>
      </w:r>
      <w:r w:rsidRPr="00BC7177">
        <w:rPr>
          <w:i/>
          <w:color w:val="000000" w:themeColor="text1"/>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B90EAF">
        <w:rPr>
          <w:color w:val="000000" w:themeColor="text1"/>
        </w:rPr>
        <w:t>Y articulo 204 numeral tercero que dice: “</w:t>
      </w:r>
      <w:r w:rsidRPr="00B90EAF">
        <w:rPr>
          <w:i/>
          <w:color w:val="000000" w:themeColor="text1"/>
        </w:rPr>
        <w:t xml:space="preserve">La autonomía del Municipio comprende: Gestionar libremente la materia de su competencia.” </w:t>
      </w:r>
      <w:r w:rsidRPr="00B90EAF">
        <w:rPr>
          <w:color w:val="000000" w:themeColor="text1"/>
        </w:rPr>
        <w:t xml:space="preserve">ambas disposiciones de la Constitución de la Republica. II) 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 III) Que, por acuerdo número veinticuatro de la sesión ordinaria número uno de fecha 10 de mayo de 2024, se instruyó a Gerencia General y a la </w:t>
      </w:r>
      <w:proofErr w:type="gramStart"/>
      <w:r w:rsidRPr="00B90EAF">
        <w:rPr>
          <w:color w:val="000000" w:themeColor="text1"/>
        </w:rPr>
        <w:t>Jefa</w:t>
      </w:r>
      <w:proofErr w:type="gramEnd"/>
      <w:r w:rsidRPr="00B90EAF">
        <w:rPr>
          <w:color w:val="000000" w:themeColor="text1"/>
        </w:rPr>
        <w:t xml:space="preserve"> UCP realizaran la verificación de los actuales contratos vigentes para realizar todas las actuaciones para la actualización de firmas y datos que sean necesarios. IV) Que, mediante verificación realizada se constató la existencia de contrato vigente según detalle siguiente: CONTRATO DE SUMINISTRO DE COMBUSTIBLE DIESEL Y GASOLINA ESPECIAL PARA LOS AUTOMOTORES, MAQUINARIA Y EQUIPOS DE COMBUSTION DE LA MUNICIPALIDAD DE COJUTEPEQUE, DEPARTAMENTO DE CUSCATLÁN. V) </w:t>
      </w:r>
      <w:r w:rsidRPr="00B90EAF">
        <w:rPr>
          <w:color w:val="000000" w:themeColor="text1"/>
          <w:sz w:val="22"/>
          <w:szCs w:val="22"/>
        </w:rPr>
        <w:t>Que, en cumplimiento al artículo 158 de la Ley de Compras Públicas que literalmente establece: “</w:t>
      </w:r>
      <w:r w:rsidRPr="00B90EAF">
        <w:rPr>
          <w:i/>
          <w:iCs/>
          <w:color w:val="000000" w:themeColor="text1"/>
          <w:sz w:val="22"/>
          <w:szCs w:val="22"/>
        </w:rPr>
        <w:t xml:space="preserve">Las modificaciones de contrato y de órdenes de compra derivadas de todos los métodos de contratación, originadas por causas surgidas en la ejecución contractual u otras necesidades como prórrogas, serán solicitadas y validadas por el administrador del contrato y demás áreas técnicas que se estime pertinentes, serán tramitadas por la UCP y aprobadas por la autoridad competente respectiva que </w:t>
      </w:r>
      <w:r w:rsidRPr="00B90EAF">
        <w:rPr>
          <w:i/>
          <w:iCs/>
          <w:color w:val="000000" w:themeColor="text1"/>
          <w:sz w:val="22"/>
          <w:szCs w:val="22"/>
        </w:rPr>
        <w:lastRenderedPageBreak/>
        <w:t>adjudicó el procedimiento de adquisición del cual derivan.”</w:t>
      </w:r>
      <w:r w:rsidRPr="00B90EAF">
        <w:rPr>
          <w:i/>
          <w:iCs/>
          <w:color w:val="000000" w:themeColor="text1"/>
        </w:rPr>
        <w:t xml:space="preserve"> </w:t>
      </w:r>
      <w:r w:rsidRPr="00B90EAF">
        <w:rPr>
          <w:color w:val="000000" w:themeColor="text1"/>
        </w:rPr>
        <w:t xml:space="preserve">La autoridad competente para la aprobación de modificaciones en contratos y </w:t>
      </w:r>
      <w:proofErr w:type="spellStart"/>
      <w:r w:rsidRPr="00B90EAF">
        <w:rPr>
          <w:color w:val="000000" w:themeColor="text1"/>
        </w:rPr>
        <w:t>ordenes</w:t>
      </w:r>
      <w:proofErr w:type="spellEnd"/>
      <w:r w:rsidRPr="00B90EAF">
        <w:rPr>
          <w:color w:val="000000" w:themeColor="text1"/>
        </w:rPr>
        <w:t xml:space="preserve"> de compra es el Concejo Municipal de la alcaldía municipal de Cuscatlán Sur. VI) Que, de conformidad al art. 161 de la Ley de Compra Públicas, es responsabilidad del administrador de contrato, la gestión técnica y administrativa del contrato; es decir que es el responsable de la implementación y el seguimiento al cumplimiento de lo estipulado en el contrato, por lo que habiéndose iniciado una nueva gestión municipal, corresponde a la actual administración dar seguimiento a los lineamientos respectivos, siendo necesario nombrar como nuevo administrador de contrato a la Licenciada Vilma Estela Cornejo Franco, en su calidad de Gerente Financiero de Cuscatlán Sur. VII) Que, para dar cumplimiento al </w:t>
      </w:r>
      <w:proofErr w:type="spellStart"/>
      <w:r w:rsidRPr="00B90EAF">
        <w:rPr>
          <w:color w:val="000000" w:themeColor="text1"/>
        </w:rPr>
        <w:t>tramite</w:t>
      </w:r>
      <w:proofErr w:type="spellEnd"/>
      <w:r w:rsidRPr="00B90EAF">
        <w:rPr>
          <w:color w:val="000000" w:themeColor="text1"/>
        </w:rPr>
        <w:t xml:space="preserve"> de actualización de firmas y datos, es requerida la aprobación de Adenda número 1 al CONTRATO DE SUMINISTRO DE COMBUSTIBLE DIESEL Y GASOLINA ESPECIAL PARA LOS AUTOMOTORES, MAQUINARIA Y EQUIPOS DE COMBUSTION DE LA MUNICIPALIDAD DE COJUTEPEQUE, DEPARTAMENTO DE CUSCATLÁN. En las cláusulas siguientes: Contratante, forma de pago, administrador de contrato y garantía. POR TANTO. El Concejo Municipal en uso de sus facultades y por unanimidad </w:t>
      </w:r>
      <w:r w:rsidRPr="00B90EAF">
        <w:rPr>
          <w:b/>
          <w:color w:val="000000" w:themeColor="text1"/>
        </w:rPr>
        <w:t>ACUERDA:</w:t>
      </w:r>
      <w:r w:rsidRPr="00B90EAF">
        <w:rPr>
          <w:color w:val="000000" w:themeColor="text1"/>
        </w:rPr>
        <w:t xml:space="preserve"> 1) Aprobar la Adenda al CONTRATO DE SUMINISTRO DE COMBUSTIBLE DIESEL Y GASOLINA ESPECIAL PARA LOS AUTOMOTORES, MAQUINARIA Y EQUIPOS DE COMBUSTION DE LA MUNICIPALIDAD DE COJUTEPEQUE, DEPARTAMENTO DE CUSCATLÁN y relacionado en el considerando VII) arriba en mención, en la modalidad propuesta por la </w:t>
      </w:r>
      <w:proofErr w:type="gramStart"/>
      <w:r w:rsidRPr="00B90EAF">
        <w:rPr>
          <w:color w:val="000000" w:themeColor="text1"/>
        </w:rPr>
        <w:t>Jefa</w:t>
      </w:r>
      <w:proofErr w:type="gramEnd"/>
      <w:r w:rsidRPr="00B90EAF">
        <w:rPr>
          <w:color w:val="000000" w:themeColor="text1"/>
        </w:rPr>
        <w:t xml:space="preserve"> UCP, en relación a: </w:t>
      </w:r>
      <w:r w:rsidRPr="00B90EAF">
        <w:rPr>
          <w:i/>
          <w:iCs/>
          <w:color w:val="000000" w:themeColor="text1"/>
        </w:rPr>
        <w:t>“Contratante, forma de pago, administrador de contrato y garantía.</w:t>
      </w:r>
      <w:r w:rsidRPr="00B90EAF">
        <w:rPr>
          <w:color w:val="000000" w:themeColor="text1"/>
        </w:rPr>
        <w:t xml:space="preserve"> 2) Nombrar como administrador del contrato en mención a la Licenciada Vilma Estela Cornejo Franco, en su calidad de Gerente Financiero de Cuscatlán Sur. 3) Autorizar a la </w:t>
      </w:r>
      <w:proofErr w:type="gramStart"/>
      <w:r w:rsidRPr="00B90EAF">
        <w:rPr>
          <w:color w:val="000000" w:themeColor="text1"/>
        </w:rPr>
        <w:t>Jefa</w:t>
      </w:r>
      <w:proofErr w:type="gramEnd"/>
      <w:r w:rsidRPr="00B90EAF">
        <w:rPr>
          <w:color w:val="000000" w:themeColor="text1"/>
        </w:rPr>
        <w:t xml:space="preserve"> UCP el inicio de </w:t>
      </w:r>
      <w:r w:rsidRPr="00B90EAF">
        <w:rPr>
          <w:bCs/>
          <w:color w:val="000000" w:themeColor="text1"/>
        </w:rPr>
        <w:t>los tramites de ley correspondientes para la actualización de firma y datos en el contrato de suministro de combustible en mención. 4) Autorizar a la señora alcaldesa la firma del contrato referido. 5) Informar al Gerente General y Gerente Financiera para el respectivo seguimiento</w:t>
      </w:r>
      <w:r w:rsidRPr="00B90EAF">
        <w:rPr>
          <w:color w:val="000000" w:themeColor="text1"/>
        </w:rPr>
        <w:t xml:space="preserve">. - </w:t>
      </w:r>
      <w:r w:rsidRPr="00B90EAF">
        <w:rPr>
          <w:i/>
          <w:iCs/>
          <w:color w:val="000000" w:themeColor="text1"/>
        </w:rPr>
        <w:t>Certifíquese y comuníquese. -</w:t>
      </w:r>
      <w:r w:rsidR="000D5E41" w:rsidRPr="00B90EAF">
        <w:rPr>
          <w:i/>
          <w:iCs/>
          <w:color w:val="000000" w:themeColor="text1"/>
        </w:rPr>
        <w:t xml:space="preserve"> </w:t>
      </w:r>
      <w:r w:rsidR="000D5E41" w:rsidRPr="00B90EAF">
        <w:rPr>
          <w:b/>
          <w:color w:val="000000" w:themeColor="text1"/>
        </w:rPr>
        <w:t>ACUERDO NÙMERO VEINTIOCHO.</w:t>
      </w:r>
      <w:r w:rsidR="000D5E41" w:rsidRPr="00B90EAF">
        <w:rPr>
          <w:color w:val="000000" w:themeColor="text1"/>
        </w:rPr>
        <w:t xml:space="preserve"> El Concejo Municipal considerando: I) </w:t>
      </w:r>
      <w:r w:rsidR="000D5E41" w:rsidRPr="00B90EAF">
        <w:rPr>
          <w:color w:val="000000" w:themeColor="text1"/>
          <w:lang w:val="es-ES"/>
        </w:rPr>
        <w:t>Que, de conformidad al</w:t>
      </w:r>
      <w:r w:rsidR="000D5E41" w:rsidRPr="00B90EAF">
        <w:rPr>
          <w:color w:val="000000" w:themeColor="text1"/>
          <w:lang w:val="es-ES_tradnl"/>
        </w:rPr>
        <w:t xml:space="preserve"> artículo 203 inciso primero; que dice:</w:t>
      </w:r>
      <w:r w:rsidR="000D5E41" w:rsidRPr="00B90EAF">
        <w:rPr>
          <w:color w:val="000000" w:themeColor="text1"/>
        </w:rPr>
        <w:t xml:space="preserve"> "</w:t>
      </w:r>
      <w:r w:rsidR="000D5E41" w:rsidRPr="00B90EAF">
        <w:rPr>
          <w:i/>
          <w:color w:val="000000" w:themeColor="text1"/>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0D5E41" w:rsidRPr="00B90EAF">
        <w:rPr>
          <w:color w:val="000000" w:themeColor="text1"/>
        </w:rPr>
        <w:t>Y articulo 204 numeral tercero que dice: “</w:t>
      </w:r>
      <w:r w:rsidR="000D5E41" w:rsidRPr="00B90EAF">
        <w:rPr>
          <w:i/>
          <w:color w:val="000000" w:themeColor="text1"/>
        </w:rPr>
        <w:t xml:space="preserve">La autonomía del Municipio comprende: Gestionar libremente la materia de su competencia.” </w:t>
      </w:r>
      <w:r w:rsidR="000D5E41" w:rsidRPr="00B90EAF">
        <w:rPr>
          <w:color w:val="000000" w:themeColor="text1"/>
        </w:rPr>
        <w:t xml:space="preserve">ambas disposiciones de la Constitución de la Republica.”  II) </w:t>
      </w:r>
      <w:r w:rsidR="000D5E41" w:rsidRPr="00B90EAF">
        <w:rPr>
          <w:bCs/>
          <w:color w:val="000000" w:themeColor="text1"/>
        </w:rPr>
        <w:t xml:space="preserve">Que, por Decreto Legislativo No. 762 de fecha 13 de junio de 2023, publicado en el Diario Oficial No. 110, Tomo 439 de fecha 14 de junio de 2023 se aprobó la LEY ESPECIAL PARA LA REESTRUCTURACIÓN MUNICIPAL que contempla la Integración de los departamentos, municipios y distritos municipales. III) </w:t>
      </w:r>
      <w:r w:rsidR="000D5E41" w:rsidRPr="00B90EAF">
        <w:rPr>
          <w:color w:val="000000" w:themeColor="text1"/>
        </w:rPr>
        <w:t xml:space="preserve">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articulo 9 expresa: </w:t>
      </w:r>
      <w:r w:rsidR="000D5E41" w:rsidRPr="00B90EAF">
        <w:rPr>
          <w:color w:val="000000" w:themeColor="text1"/>
          <w:sz w:val="22"/>
          <w:szCs w:val="22"/>
        </w:rPr>
        <w:t>“</w:t>
      </w:r>
      <w:r w:rsidR="000D5E41" w:rsidRPr="00B90EAF">
        <w:rPr>
          <w:i/>
          <w:color w:val="000000" w:themeColor="text1"/>
          <w:sz w:val="22"/>
          <w:szCs w:val="22"/>
        </w:rPr>
        <w:t xml:space="preserve">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w:t>
      </w:r>
      <w:r w:rsidR="000D5E41" w:rsidRPr="00B90EAF">
        <w:rPr>
          <w:i/>
          <w:color w:val="000000" w:themeColor="text1"/>
          <w:sz w:val="22"/>
          <w:szCs w:val="22"/>
        </w:rPr>
        <w:lastRenderedPageBreak/>
        <w:t xml:space="preserve">trabajo, y demás leyes aplicables según el caso particular de cada empleado. Queda expresamente establecido que este decreto no impone ni genera de forma automática la destitución del personal municipal, sino que esta facultad debe y podrá ser ejercida por los funcionarios que resulten competentes en aquellos casos y con las limitantes y condiciones que las leyes que regulan tales derechos y situaciones las cuales no pierden vigencia a partir de esta norma.” </w:t>
      </w:r>
      <w:r w:rsidR="000D5E41" w:rsidRPr="00B90EAF">
        <w:rPr>
          <w:color w:val="000000" w:themeColor="text1"/>
        </w:rPr>
        <w:t xml:space="preserve">IV) </w:t>
      </w:r>
      <w:r w:rsidR="000D5E41" w:rsidRPr="00B90EAF">
        <w:rPr>
          <w:bCs/>
          <w:color w:val="000000" w:themeColor="text1"/>
        </w:rPr>
        <w:t xml:space="preserve">Que, por Acuerdo Municipal Número DIECINUEVE del </w:t>
      </w:r>
      <w:r w:rsidR="000D5E41" w:rsidRPr="00B90EAF">
        <w:rPr>
          <w:color w:val="000000" w:themeColor="text1"/>
        </w:rPr>
        <w:t>Acta número UNO,</w:t>
      </w:r>
      <w:r w:rsidR="000D5E41" w:rsidRPr="00B90EAF">
        <w:rPr>
          <w:b/>
          <w:color w:val="000000" w:themeColor="text1"/>
        </w:rPr>
        <w:t xml:space="preserve"> </w:t>
      </w:r>
      <w:r w:rsidR="000D5E41" w:rsidRPr="00B90EAF">
        <w:rPr>
          <w:color w:val="000000" w:themeColor="text1"/>
        </w:rPr>
        <w:t>de la</w:t>
      </w:r>
      <w:r w:rsidR="000D5E41" w:rsidRPr="00B90EAF">
        <w:rPr>
          <w:b/>
          <w:color w:val="000000" w:themeColor="text1"/>
        </w:rPr>
        <w:t xml:space="preserve"> </w:t>
      </w:r>
      <w:r w:rsidR="000D5E41" w:rsidRPr="00B90EAF">
        <w:rPr>
          <w:color w:val="000000" w:themeColor="text1"/>
        </w:rPr>
        <w:t>Sesión Ordinaria celebrada por el Concejo Municipal de Cuscatlán Sur, departamento de Cuscatlán, a las diez horas del día uno de mayo de dos mil veinticuatro</w:t>
      </w:r>
      <w:r w:rsidR="000D5E41" w:rsidRPr="00B90EAF">
        <w:rPr>
          <w:bCs/>
          <w:color w:val="000000" w:themeColor="text1"/>
        </w:rPr>
        <w:t xml:space="preserve">, se nombró como refrendarios de cheques de las cuentas bancarias de ahorro y corrientes a favor de los ahora distritos del municipio de Cuscatlán Sur, a la Licenciada </w:t>
      </w:r>
      <w:r w:rsidR="000D5E41" w:rsidRPr="00B90EAF">
        <w:rPr>
          <w:color w:val="000000" w:themeColor="text1"/>
        </w:rPr>
        <w:t xml:space="preserve">Guadalupe del Carmen Martínez Campos, Alcaldesa Municipal y al señor Omar Josué Pineda Rodríguez, Primer Regidor Propietario. V) Que, por acuerdo número DIEZ, que consta en acta número UNO, de la Sesión Ordinaria celebrada por el Concejo Municipal de Cuscatlán Sur, Departamento de Cuscatlán, a las diez horas del día UNO DE MAYO DE DOS MIL VEINTICUATRO, se llevó a cabo la ratificación del personal que labora en los once distritos que ahora conforman Cuscatlán Sur, ya sea fueren de nombramiento presupuestario por planilla, servicios profesionales o interinato, estableciéndose como medida que busca solventar </w:t>
      </w:r>
      <w:r w:rsidR="000D5E41" w:rsidRPr="00B90EAF">
        <w:rPr>
          <w:color w:val="000000" w:themeColor="text1"/>
          <w:lang w:val="es-ES_tradnl"/>
        </w:rPr>
        <w:t>la existencia de las contrataciones irregulares habidas desde administraciones anteriores, la</w:t>
      </w:r>
      <w:r w:rsidR="000D5E41" w:rsidRPr="00B90EAF">
        <w:rPr>
          <w:color w:val="000000" w:themeColor="text1"/>
        </w:rPr>
        <w:t xml:space="preserve"> modalidad de contratación por contrato individual de trabajo, en ese sentido la ratificación del mismo conlleva la erogación del pago por el vínculo laboral actualmente existente a la fecha. VI) Que, a raíz de la reestructuración municipal es imprescindible hacer el cambio de refrendarios y actualización de personería jurídica en las diferentes instituciones financieras donde se encuentren registros de cuentas corrientes y de ahorro de los distritos que integran el municipio de Cuscatlán Sur, sin embargo siendo este un proceso administrativo que conlleva realizar los procedimientos correspondientes con las instituciones bancarias, el mismo requiere una serie de actuaciones sujetas a plazos, tramitaciones y cumplimiento de requisitos, lo cual representa que los procesos no sean de plazo inmediato, consecuentemente al estar aún en trámite la actualización de la personería y cambio de referendarios en el cien por ciento de las cuentas bancarias del municipio y al estar encontrarnos frente al plazo de vencimiento de la obligación de pago de las planillas ISSS, AFP CRECER, AFP CONFIA, IPSFA, así como también pago de retenciones del 1% de IVA y pago a cuenta del impuesto retenido renta todo correspondiente al mes de abril 2024, por normativa contable el pago de dichas retenciones debe hacerse de las cuentas bancarias donde se realizó el pago sujeto a retención así como también de las retenciones de cotizaciones y aporte patronal del ISSS, AFP’S e IPSFA. En vista que algunas instituciones bancarias no lograran actualizar las firmas antes del 16 de mayo y por lo anteriormente expuesto ante la urgencia de cumplir con los pagos para no generar multas e intereses. POR TANTO. El Concejo Municipal en uso de sus facultades legales ya citadas y por unanimidad. </w:t>
      </w:r>
      <w:r w:rsidR="000D5E41" w:rsidRPr="00B90EAF">
        <w:rPr>
          <w:b/>
          <w:color w:val="000000" w:themeColor="text1"/>
        </w:rPr>
        <w:t>ACUERDA:</w:t>
      </w:r>
      <w:r w:rsidR="000D5E41" w:rsidRPr="00B90EAF">
        <w:rPr>
          <w:color w:val="000000" w:themeColor="text1"/>
        </w:rPr>
        <w:t xml:space="preserve"> </w:t>
      </w:r>
      <w:r w:rsidR="000D5E41" w:rsidRPr="00B90EAF">
        <w:rPr>
          <w:bCs/>
          <w:color w:val="000000" w:themeColor="text1"/>
        </w:rPr>
        <w:t>1)</w:t>
      </w:r>
      <w:r w:rsidR="000D5E41" w:rsidRPr="00B90EAF">
        <w:rPr>
          <w:color w:val="000000" w:themeColor="text1"/>
        </w:rPr>
        <w:t xml:space="preserve"> Autorizar al tesorero la erogación del pago de las planillas de ISSS, AFP CRECER, AFP CONFIA, IPSFA, así como también pago de retenciones del 1% de IVA y pago a cuenta del impuesto retenido renta todo correspondiente al mes de abril 2024, de la cuenta corriente No. 2240015997 de nombre ALCALDIA MUNICIPAL DE SAN RAFAEL CEDROS – FONDO COMUN según el detalle siguiente: </w:t>
      </w:r>
    </w:p>
    <w:tbl>
      <w:tblPr>
        <w:tblW w:w="8570" w:type="dxa"/>
        <w:tblInd w:w="-5" w:type="dxa"/>
        <w:tblCellMar>
          <w:left w:w="70" w:type="dxa"/>
          <w:right w:w="70" w:type="dxa"/>
        </w:tblCellMar>
        <w:tblLook w:val="04A0" w:firstRow="1" w:lastRow="0" w:firstColumn="1" w:lastColumn="0" w:noHBand="0" w:noVBand="1"/>
      </w:tblPr>
      <w:tblGrid>
        <w:gridCol w:w="2580"/>
        <w:gridCol w:w="3949"/>
        <w:gridCol w:w="571"/>
        <w:gridCol w:w="1400"/>
        <w:gridCol w:w="70"/>
      </w:tblGrid>
      <w:tr w:rsidR="000D5E41" w14:paraId="7746EE65" w14:textId="77777777" w:rsidTr="000D5E41">
        <w:trPr>
          <w:gridAfter w:val="1"/>
          <w:wAfter w:w="65" w:type="dxa"/>
          <w:trHeight w:val="300"/>
        </w:trPr>
        <w:tc>
          <w:tcPr>
            <w:tcW w:w="2580" w:type="dxa"/>
            <w:tcBorders>
              <w:top w:val="single" w:sz="4" w:space="0" w:color="auto"/>
              <w:left w:val="single" w:sz="4" w:space="0" w:color="auto"/>
              <w:bottom w:val="single" w:sz="4" w:space="0" w:color="auto"/>
              <w:right w:val="single" w:sz="4" w:space="0" w:color="auto"/>
            </w:tcBorders>
            <w:noWrap/>
            <w:vAlign w:val="bottom"/>
            <w:hideMark/>
          </w:tcPr>
          <w:p w14:paraId="3DD69E03" w14:textId="77777777" w:rsidR="000D5E41" w:rsidRDefault="000D5E41">
            <w:pPr>
              <w:jc w:val="center"/>
              <w:rPr>
                <w:b/>
                <w:bCs/>
                <w:color w:val="000000"/>
                <w:sz w:val="16"/>
                <w:szCs w:val="16"/>
                <w:lang w:eastAsia="es-SV"/>
              </w:rPr>
            </w:pPr>
            <w:r>
              <w:rPr>
                <w:b/>
                <w:bCs/>
                <w:color w:val="000000"/>
                <w:sz w:val="16"/>
                <w:szCs w:val="16"/>
                <w:lang w:eastAsia="es-SV"/>
              </w:rPr>
              <w:t>DISTRITO</w:t>
            </w:r>
          </w:p>
        </w:tc>
        <w:tc>
          <w:tcPr>
            <w:tcW w:w="4520" w:type="dxa"/>
            <w:gridSpan w:val="2"/>
            <w:tcBorders>
              <w:top w:val="single" w:sz="4" w:space="0" w:color="auto"/>
              <w:left w:val="nil"/>
              <w:bottom w:val="single" w:sz="4" w:space="0" w:color="auto"/>
              <w:right w:val="single" w:sz="4" w:space="0" w:color="auto"/>
            </w:tcBorders>
            <w:noWrap/>
            <w:vAlign w:val="bottom"/>
            <w:hideMark/>
          </w:tcPr>
          <w:p w14:paraId="6D78BEEA" w14:textId="77777777" w:rsidR="000D5E41" w:rsidRDefault="000D5E41">
            <w:pPr>
              <w:jc w:val="center"/>
              <w:rPr>
                <w:b/>
                <w:bCs/>
                <w:color w:val="000000"/>
                <w:sz w:val="16"/>
                <w:szCs w:val="16"/>
                <w:lang w:eastAsia="es-SV"/>
              </w:rPr>
            </w:pPr>
            <w:r>
              <w:rPr>
                <w:b/>
                <w:bCs/>
                <w:color w:val="000000"/>
                <w:sz w:val="16"/>
                <w:szCs w:val="16"/>
                <w:lang w:eastAsia="es-SV"/>
              </w:rPr>
              <w:t>INSTITUCION</w:t>
            </w:r>
          </w:p>
        </w:tc>
        <w:tc>
          <w:tcPr>
            <w:tcW w:w="1400" w:type="dxa"/>
            <w:tcBorders>
              <w:top w:val="single" w:sz="4" w:space="0" w:color="auto"/>
              <w:left w:val="nil"/>
              <w:bottom w:val="single" w:sz="4" w:space="0" w:color="auto"/>
              <w:right w:val="single" w:sz="4" w:space="0" w:color="auto"/>
            </w:tcBorders>
            <w:noWrap/>
            <w:vAlign w:val="bottom"/>
            <w:hideMark/>
          </w:tcPr>
          <w:p w14:paraId="4C411171" w14:textId="77777777" w:rsidR="000D5E41" w:rsidRDefault="000D5E41">
            <w:pPr>
              <w:jc w:val="center"/>
              <w:rPr>
                <w:b/>
                <w:bCs/>
                <w:color w:val="000000"/>
                <w:sz w:val="16"/>
                <w:szCs w:val="16"/>
                <w:lang w:eastAsia="es-SV"/>
              </w:rPr>
            </w:pPr>
            <w:r>
              <w:rPr>
                <w:b/>
                <w:bCs/>
                <w:color w:val="000000"/>
                <w:sz w:val="16"/>
                <w:szCs w:val="16"/>
                <w:lang w:eastAsia="es-SV"/>
              </w:rPr>
              <w:t>A PAGAR</w:t>
            </w:r>
          </w:p>
        </w:tc>
      </w:tr>
      <w:tr w:rsidR="000D5E41" w14:paraId="626D5C97" w14:textId="77777777" w:rsidTr="000D5E41">
        <w:trPr>
          <w:gridAfter w:val="1"/>
          <w:wAfter w:w="65" w:type="dxa"/>
          <w:trHeight w:val="300"/>
        </w:trPr>
        <w:tc>
          <w:tcPr>
            <w:tcW w:w="2580" w:type="dxa"/>
            <w:vMerge w:val="restart"/>
            <w:tcBorders>
              <w:top w:val="nil"/>
              <w:left w:val="single" w:sz="4" w:space="0" w:color="auto"/>
              <w:bottom w:val="single" w:sz="4" w:space="0" w:color="000000"/>
              <w:right w:val="single" w:sz="4" w:space="0" w:color="auto"/>
            </w:tcBorders>
            <w:noWrap/>
            <w:vAlign w:val="center"/>
            <w:hideMark/>
          </w:tcPr>
          <w:p w14:paraId="77348A6E" w14:textId="77777777" w:rsidR="000D5E41" w:rsidRDefault="000D5E41">
            <w:pPr>
              <w:rPr>
                <w:color w:val="000000"/>
                <w:sz w:val="16"/>
                <w:szCs w:val="16"/>
                <w:lang w:eastAsia="es-SV"/>
              </w:rPr>
            </w:pPr>
            <w:bookmarkStart w:id="14" w:name="_Hlk175052204"/>
            <w:r>
              <w:rPr>
                <w:color w:val="000000"/>
                <w:sz w:val="16"/>
                <w:szCs w:val="16"/>
                <w:lang w:eastAsia="es-SV"/>
              </w:rPr>
              <w:t>SANTA CRUZ ANALQUITO</w:t>
            </w:r>
          </w:p>
        </w:tc>
        <w:tc>
          <w:tcPr>
            <w:tcW w:w="4520" w:type="dxa"/>
            <w:gridSpan w:val="2"/>
            <w:tcBorders>
              <w:top w:val="nil"/>
              <w:left w:val="nil"/>
              <w:bottom w:val="single" w:sz="4" w:space="0" w:color="auto"/>
              <w:right w:val="single" w:sz="4" w:space="0" w:color="auto"/>
            </w:tcBorders>
            <w:noWrap/>
            <w:vAlign w:val="bottom"/>
            <w:hideMark/>
          </w:tcPr>
          <w:p w14:paraId="35AF93F9"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2BCC9498"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23ADC840"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1885F0BD"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5713B01"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43F185FB"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54518BB4"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5CE7FF76"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4B404542"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7BADC453"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12DFF213"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5769536D"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7EB27108"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1EA74A73"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4E0FC789"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345683A4"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76050204"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392B52AF" w14:textId="77777777" w:rsidR="000D5E41" w:rsidRDefault="000D5E41">
            <w:pPr>
              <w:rPr>
                <w:color w:val="000000"/>
                <w:sz w:val="16"/>
                <w:szCs w:val="16"/>
                <w:lang w:eastAsia="es-SV"/>
              </w:rPr>
            </w:pPr>
            <w:r>
              <w:rPr>
                <w:color w:val="000000"/>
                <w:sz w:val="16"/>
                <w:szCs w:val="16"/>
                <w:lang w:eastAsia="es-SV"/>
              </w:rPr>
              <w:t xml:space="preserve"> $          94.44 </w:t>
            </w:r>
          </w:p>
        </w:tc>
      </w:tr>
      <w:tr w:rsidR="000D5E41" w14:paraId="0028107F"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4E66A2F1"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5285DF07"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74C9E376" w14:textId="77777777" w:rsidR="000D5E41" w:rsidRDefault="000D5E41">
            <w:pPr>
              <w:rPr>
                <w:color w:val="000000"/>
                <w:sz w:val="16"/>
                <w:szCs w:val="16"/>
                <w:lang w:eastAsia="es-SV"/>
              </w:rPr>
            </w:pPr>
            <w:r>
              <w:rPr>
                <w:color w:val="000000"/>
                <w:sz w:val="16"/>
                <w:szCs w:val="16"/>
                <w:lang w:eastAsia="es-SV"/>
              </w:rPr>
              <w:t xml:space="preserve"> $    1,511.29 </w:t>
            </w:r>
          </w:p>
        </w:tc>
      </w:tr>
      <w:tr w:rsidR="000D5E41" w14:paraId="742E8E7E"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1C0D7789"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4BAF7A5E" w14:textId="77777777" w:rsidR="000D5E41" w:rsidRDefault="000D5E41">
            <w:pPr>
              <w:rPr>
                <w:b/>
                <w:bCs/>
                <w:color w:val="000000"/>
                <w:sz w:val="16"/>
                <w:szCs w:val="16"/>
                <w:lang w:eastAsia="es-SV"/>
              </w:rPr>
            </w:pPr>
            <w:r>
              <w:rPr>
                <w:b/>
                <w:bCs/>
                <w:color w:val="000000"/>
                <w:sz w:val="16"/>
                <w:szCs w:val="16"/>
                <w:lang w:eastAsia="es-SV"/>
              </w:rPr>
              <w:t>SUB TOTAL</w:t>
            </w:r>
          </w:p>
        </w:tc>
        <w:tc>
          <w:tcPr>
            <w:tcW w:w="1400" w:type="dxa"/>
            <w:tcBorders>
              <w:top w:val="nil"/>
              <w:left w:val="nil"/>
              <w:bottom w:val="single" w:sz="4" w:space="0" w:color="auto"/>
              <w:right w:val="single" w:sz="4" w:space="0" w:color="auto"/>
            </w:tcBorders>
            <w:noWrap/>
            <w:vAlign w:val="bottom"/>
            <w:hideMark/>
          </w:tcPr>
          <w:p w14:paraId="25F647D5" w14:textId="77777777" w:rsidR="000D5E41" w:rsidRDefault="000D5E41">
            <w:pPr>
              <w:rPr>
                <w:b/>
                <w:bCs/>
                <w:color w:val="000000"/>
                <w:sz w:val="16"/>
                <w:szCs w:val="16"/>
                <w:lang w:eastAsia="es-SV"/>
              </w:rPr>
            </w:pPr>
            <w:r>
              <w:rPr>
                <w:b/>
                <w:bCs/>
                <w:color w:val="000000"/>
                <w:sz w:val="16"/>
                <w:szCs w:val="16"/>
                <w:lang w:eastAsia="es-SV"/>
              </w:rPr>
              <w:t xml:space="preserve"> $    1,605.73 </w:t>
            </w:r>
          </w:p>
        </w:tc>
      </w:tr>
      <w:tr w:rsidR="000D5E41" w14:paraId="6F31A4D1" w14:textId="77777777" w:rsidTr="000D5E41">
        <w:trPr>
          <w:gridAfter w:val="1"/>
          <w:wAfter w:w="65" w:type="dxa"/>
          <w:trHeight w:val="300"/>
        </w:trPr>
        <w:tc>
          <w:tcPr>
            <w:tcW w:w="2580" w:type="dxa"/>
            <w:tcBorders>
              <w:top w:val="nil"/>
              <w:left w:val="single" w:sz="4" w:space="0" w:color="auto"/>
              <w:bottom w:val="single" w:sz="4" w:space="0" w:color="auto"/>
              <w:right w:val="single" w:sz="4" w:space="0" w:color="auto"/>
            </w:tcBorders>
            <w:noWrap/>
            <w:vAlign w:val="bottom"/>
            <w:hideMark/>
          </w:tcPr>
          <w:p w14:paraId="391D68FE" w14:textId="77777777" w:rsidR="000D5E41" w:rsidRDefault="000D5E41">
            <w:pPr>
              <w:rPr>
                <w:color w:val="000000"/>
                <w:sz w:val="16"/>
                <w:szCs w:val="16"/>
                <w:lang w:eastAsia="es-SV"/>
              </w:rPr>
            </w:pPr>
            <w:r>
              <w:rPr>
                <w:color w:val="000000"/>
                <w:sz w:val="16"/>
                <w:szCs w:val="16"/>
                <w:lang w:eastAsia="es-SV"/>
              </w:rPr>
              <w:t> </w:t>
            </w:r>
          </w:p>
        </w:tc>
        <w:tc>
          <w:tcPr>
            <w:tcW w:w="4520" w:type="dxa"/>
            <w:gridSpan w:val="2"/>
            <w:tcBorders>
              <w:top w:val="nil"/>
              <w:left w:val="nil"/>
              <w:bottom w:val="single" w:sz="4" w:space="0" w:color="auto"/>
              <w:right w:val="single" w:sz="4" w:space="0" w:color="auto"/>
            </w:tcBorders>
            <w:noWrap/>
            <w:vAlign w:val="bottom"/>
            <w:hideMark/>
          </w:tcPr>
          <w:p w14:paraId="38519D6F" w14:textId="77777777" w:rsidR="000D5E41" w:rsidRDefault="000D5E41">
            <w:pPr>
              <w:rPr>
                <w:color w:val="000000"/>
                <w:sz w:val="16"/>
                <w:szCs w:val="16"/>
                <w:lang w:eastAsia="es-SV"/>
              </w:rPr>
            </w:pPr>
            <w:r>
              <w:rPr>
                <w:color w:val="000000"/>
                <w:sz w:val="16"/>
                <w:szCs w:val="16"/>
                <w:lang w:eastAsia="es-SV"/>
              </w:rPr>
              <w:t> </w:t>
            </w:r>
          </w:p>
        </w:tc>
        <w:tc>
          <w:tcPr>
            <w:tcW w:w="1400" w:type="dxa"/>
            <w:tcBorders>
              <w:top w:val="nil"/>
              <w:left w:val="nil"/>
              <w:bottom w:val="single" w:sz="4" w:space="0" w:color="auto"/>
              <w:right w:val="single" w:sz="4" w:space="0" w:color="auto"/>
            </w:tcBorders>
            <w:noWrap/>
            <w:vAlign w:val="bottom"/>
            <w:hideMark/>
          </w:tcPr>
          <w:p w14:paraId="2E1177E7" w14:textId="77777777" w:rsidR="000D5E41" w:rsidRDefault="000D5E41">
            <w:pPr>
              <w:rPr>
                <w:color w:val="000000"/>
                <w:sz w:val="16"/>
                <w:szCs w:val="16"/>
                <w:lang w:eastAsia="es-SV"/>
              </w:rPr>
            </w:pPr>
            <w:r>
              <w:rPr>
                <w:color w:val="000000"/>
                <w:sz w:val="16"/>
                <w:szCs w:val="16"/>
                <w:lang w:eastAsia="es-SV"/>
              </w:rPr>
              <w:t> </w:t>
            </w:r>
          </w:p>
        </w:tc>
      </w:tr>
      <w:tr w:rsidR="000D5E41" w14:paraId="7F36D272" w14:textId="77777777" w:rsidTr="000D5E41">
        <w:trPr>
          <w:gridAfter w:val="1"/>
          <w:wAfter w:w="65" w:type="dxa"/>
          <w:trHeight w:val="300"/>
        </w:trPr>
        <w:tc>
          <w:tcPr>
            <w:tcW w:w="2580" w:type="dxa"/>
            <w:vMerge w:val="restart"/>
            <w:tcBorders>
              <w:top w:val="nil"/>
              <w:left w:val="single" w:sz="4" w:space="0" w:color="auto"/>
              <w:bottom w:val="single" w:sz="4" w:space="0" w:color="000000"/>
              <w:right w:val="single" w:sz="4" w:space="0" w:color="auto"/>
            </w:tcBorders>
            <w:noWrap/>
            <w:vAlign w:val="center"/>
            <w:hideMark/>
          </w:tcPr>
          <w:p w14:paraId="5E8CE634" w14:textId="77777777" w:rsidR="000D5E41" w:rsidRDefault="000D5E41">
            <w:pPr>
              <w:rPr>
                <w:color w:val="000000"/>
                <w:sz w:val="16"/>
                <w:szCs w:val="16"/>
                <w:lang w:eastAsia="es-SV"/>
              </w:rPr>
            </w:pPr>
            <w:r>
              <w:rPr>
                <w:color w:val="000000"/>
                <w:sz w:val="16"/>
                <w:szCs w:val="16"/>
                <w:lang w:eastAsia="es-SV"/>
              </w:rPr>
              <w:t>SAN CRISTOBAL</w:t>
            </w:r>
          </w:p>
        </w:tc>
        <w:tc>
          <w:tcPr>
            <w:tcW w:w="4520" w:type="dxa"/>
            <w:gridSpan w:val="2"/>
            <w:tcBorders>
              <w:top w:val="nil"/>
              <w:left w:val="nil"/>
              <w:bottom w:val="single" w:sz="4" w:space="0" w:color="auto"/>
              <w:right w:val="single" w:sz="4" w:space="0" w:color="auto"/>
            </w:tcBorders>
            <w:noWrap/>
            <w:vAlign w:val="bottom"/>
            <w:hideMark/>
          </w:tcPr>
          <w:p w14:paraId="5E683187"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5E4103AC"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3B15C9FB"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75344E01"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72A18076"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38CA11B3"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256124B7"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4DF286BD"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C27D15B"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4E9781F3"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79DBCBE6"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1ACA475D"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5D208E2E"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44FB5AEB"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7777E0C0"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002A314B"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DB1ABBD"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541652EB" w14:textId="77777777" w:rsidR="000D5E41" w:rsidRDefault="000D5E41">
            <w:pPr>
              <w:rPr>
                <w:color w:val="000000"/>
                <w:sz w:val="16"/>
                <w:szCs w:val="16"/>
                <w:lang w:eastAsia="es-SV"/>
              </w:rPr>
            </w:pPr>
            <w:r>
              <w:rPr>
                <w:color w:val="000000"/>
                <w:sz w:val="16"/>
                <w:szCs w:val="16"/>
                <w:lang w:eastAsia="es-SV"/>
              </w:rPr>
              <w:t xml:space="preserve"> $          96.42 </w:t>
            </w:r>
          </w:p>
        </w:tc>
      </w:tr>
      <w:tr w:rsidR="000D5E41" w14:paraId="5E9F4117"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4CF62EB8"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1B6B242F"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7857E2A8" w14:textId="77777777" w:rsidR="000D5E41" w:rsidRDefault="000D5E41">
            <w:pPr>
              <w:rPr>
                <w:color w:val="000000"/>
                <w:sz w:val="16"/>
                <w:szCs w:val="16"/>
                <w:lang w:eastAsia="es-SV"/>
              </w:rPr>
            </w:pPr>
            <w:r>
              <w:rPr>
                <w:color w:val="000000"/>
                <w:sz w:val="16"/>
                <w:szCs w:val="16"/>
                <w:lang w:eastAsia="es-SV"/>
              </w:rPr>
              <w:t xml:space="preserve"> $    1,571.46 </w:t>
            </w:r>
          </w:p>
        </w:tc>
      </w:tr>
      <w:tr w:rsidR="000D5E41" w14:paraId="7F4DEEA0"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1E90E527"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37B3BBD2" w14:textId="77777777" w:rsidR="000D5E41" w:rsidRDefault="000D5E41">
            <w:pPr>
              <w:rPr>
                <w:b/>
                <w:bCs/>
                <w:color w:val="000000"/>
                <w:sz w:val="16"/>
                <w:szCs w:val="16"/>
                <w:lang w:eastAsia="es-SV"/>
              </w:rPr>
            </w:pPr>
            <w:r>
              <w:rPr>
                <w:b/>
                <w:bCs/>
                <w:color w:val="000000"/>
                <w:sz w:val="16"/>
                <w:szCs w:val="16"/>
                <w:lang w:eastAsia="es-SV"/>
              </w:rPr>
              <w:t>SUB TOTAL</w:t>
            </w:r>
          </w:p>
        </w:tc>
        <w:tc>
          <w:tcPr>
            <w:tcW w:w="1400" w:type="dxa"/>
            <w:tcBorders>
              <w:top w:val="nil"/>
              <w:left w:val="nil"/>
              <w:bottom w:val="single" w:sz="4" w:space="0" w:color="auto"/>
              <w:right w:val="single" w:sz="4" w:space="0" w:color="auto"/>
            </w:tcBorders>
            <w:noWrap/>
            <w:vAlign w:val="bottom"/>
            <w:hideMark/>
          </w:tcPr>
          <w:p w14:paraId="0539390A" w14:textId="77777777" w:rsidR="000D5E41" w:rsidRDefault="000D5E41">
            <w:pPr>
              <w:rPr>
                <w:b/>
                <w:bCs/>
                <w:color w:val="000000"/>
                <w:sz w:val="16"/>
                <w:szCs w:val="16"/>
                <w:lang w:eastAsia="es-SV"/>
              </w:rPr>
            </w:pPr>
            <w:r>
              <w:rPr>
                <w:b/>
                <w:bCs/>
                <w:color w:val="000000"/>
                <w:sz w:val="16"/>
                <w:szCs w:val="16"/>
                <w:lang w:eastAsia="es-SV"/>
              </w:rPr>
              <w:t xml:space="preserve"> $    1,667.88 </w:t>
            </w:r>
          </w:p>
        </w:tc>
      </w:tr>
      <w:tr w:rsidR="000D5E41" w14:paraId="47C48C6C" w14:textId="77777777" w:rsidTr="000D5E41">
        <w:trPr>
          <w:gridAfter w:val="1"/>
          <w:wAfter w:w="65" w:type="dxa"/>
          <w:trHeight w:val="300"/>
        </w:trPr>
        <w:tc>
          <w:tcPr>
            <w:tcW w:w="2580" w:type="dxa"/>
            <w:tcBorders>
              <w:top w:val="nil"/>
              <w:left w:val="single" w:sz="4" w:space="0" w:color="auto"/>
              <w:bottom w:val="single" w:sz="4" w:space="0" w:color="auto"/>
              <w:right w:val="single" w:sz="4" w:space="0" w:color="auto"/>
            </w:tcBorders>
            <w:noWrap/>
            <w:vAlign w:val="bottom"/>
            <w:hideMark/>
          </w:tcPr>
          <w:p w14:paraId="6BC86097" w14:textId="77777777" w:rsidR="000D5E41" w:rsidRDefault="000D5E41">
            <w:pPr>
              <w:rPr>
                <w:color w:val="000000"/>
                <w:sz w:val="16"/>
                <w:szCs w:val="16"/>
                <w:lang w:eastAsia="es-SV"/>
              </w:rPr>
            </w:pPr>
            <w:r>
              <w:rPr>
                <w:color w:val="000000"/>
                <w:sz w:val="16"/>
                <w:szCs w:val="16"/>
                <w:lang w:eastAsia="es-SV"/>
              </w:rPr>
              <w:t> </w:t>
            </w:r>
          </w:p>
        </w:tc>
        <w:tc>
          <w:tcPr>
            <w:tcW w:w="4520" w:type="dxa"/>
            <w:gridSpan w:val="2"/>
            <w:tcBorders>
              <w:top w:val="nil"/>
              <w:left w:val="nil"/>
              <w:bottom w:val="single" w:sz="4" w:space="0" w:color="auto"/>
              <w:right w:val="single" w:sz="4" w:space="0" w:color="auto"/>
            </w:tcBorders>
            <w:noWrap/>
            <w:vAlign w:val="bottom"/>
            <w:hideMark/>
          </w:tcPr>
          <w:p w14:paraId="012E736D" w14:textId="77777777" w:rsidR="000D5E41" w:rsidRDefault="000D5E41">
            <w:pPr>
              <w:rPr>
                <w:color w:val="000000"/>
                <w:sz w:val="16"/>
                <w:szCs w:val="16"/>
                <w:lang w:eastAsia="es-SV"/>
              </w:rPr>
            </w:pPr>
            <w:r>
              <w:rPr>
                <w:color w:val="000000"/>
                <w:sz w:val="16"/>
                <w:szCs w:val="16"/>
                <w:lang w:eastAsia="es-SV"/>
              </w:rPr>
              <w:t> </w:t>
            </w:r>
          </w:p>
        </w:tc>
        <w:tc>
          <w:tcPr>
            <w:tcW w:w="1400" w:type="dxa"/>
            <w:tcBorders>
              <w:top w:val="nil"/>
              <w:left w:val="nil"/>
              <w:bottom w:val="single" w:sz="4" w:space="0" w:color="auto"/>
              <w:right w:val="single" w:sz="4" w:space="0" w:color="auto"/>
            </w:tcBorders>
            <w:noWrap/>
            <w:vAlign w:val="bottom"/>
            <w:hideMark/>
          </w:tcPr>
          <w:p w14:paraId="6E0EC5BB" w14:textId="77777777" w:rsidR="000D5E41" w:rsidRDefault="000D5E41">
            <w:pPr>
              <w:rPr>
                <w:color w:val="000000"/>
                <w:sz w:val="16"/>
                <w:szCs w:val="16"/>
                <w:lang w:eastAsia="es-SV"/>
              </w:rPr>
            </w:pPr>
            <w:r>
              <w:rPr>
                <w:color w:val="000000"/>
                <w:sz w:val="16"/>
                <w:szCs w:val="16"/>
                <w:lang w:eastAsia="es-SV"/>
              </w:rPr>
              <w:t> </w:t>
            </w:r>
          </w:p>
        </w:tc>
      </w:tr>
      <w:tr w:rsidR="000D5E41" w14:paraId="5692B8BB" w14:textId="77777777" w:rsidTr="000D5E41">
        <w:trPr>
          <w:gridAfter w:val="1"/>
          <w:wAfter w:w="65" w:type="dxa"/>
          <w:trHeight w:val="300"/>
        </w:trPr>
        <w:tc>
          <w:tcPr>
            <w:tcW w:w="2580" w:type="dxa"/>
            <w:vMerge w:val="restart"/>
            <w:tcBorders>
              <w:top w:val="nil"/>
              <w:left w:val="single" w:sz="4" w:space="0" w:color="auto"/>
              <w:bottom w:val="single" w:sz="4" w:space="0" w:color="000000"/>
              <w:right w:val="single" w:sz="4" w:space="0" w:color="auto"/>
            </w:tcBorders>
            <w:vAlign w:val="center"/>
            <w:hideMark/>
          </w:tcPr>
          <w:p w14:paraId="5A4BE96B" w14:textId="77777777" w:rsidR="000D5E41" w:rsidRDefault="000D5E41">
            <w:pPr>
              <w:rPr>
                <w:color w:val="000000"/>
                <w:sz w:val="16"/>
                <w:szCs w:val="16"/>
                <w:lang w:eastAsia="es-SV"/>
              </w:rPr>
            </w:pPr>
            <w:r>
              <w:rPr>
                <w:color w:val="000000"/>
                <w:sz w:val="16"/>
                <w:szCs w:val="16"/>
                <w:lang w:eastAsia="es-SV"/>
              </w:rPr>
              <w:t>SAN RAMON</w:t>
            </w:r>
          </w:p>
        </w:tc>
        <w:tc>
          <w:tcPr>
            <w:tcW w:w="4520" w:type="dxa"/>
            <w:gridSpan w:val="2"/>
            <w:tcBorders>
              <w:top w:val="nil"/>
              <w:left w:val="nil"/>
              <w:bottom w:val="single" w:sz="4" w:space="0" w:color="auto"/>
              <w:right w:val="single" w:sz="4" w:space="0" w:color="auto"/>
            </w:tcBorders>
            <w:noWrap/>
            <w:vAlign w:val="bottom"/>
            <w:hideMark/>
          </w:tcPr>
          <w:p w14:paraId="2D469413"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07AB6D74" w14:textId="77777777" w:rsidR="000D5E41" w:rsidRDefault="000D5E41">
            <w:pPr>
              <w:rPr>
                <w:color w:val="000000"/>
                <w:sz w:val="16"/>
                <w:szCs w:val="16"/>
                <w:lang w:eastAsia="es-SV"/>
              </w:rPr>
            </w:pPr>
            <w:r>
              <w:rPr>
                <w:color w:val="000000"/>
                <w:sz w:val="16"/>
                <w:szCs w:val="16"/>
                <w:lang w:eastAsia="es-SV"/>
              </w:rPr>
              <w:t xml:space="preserve"> $    1,871.97 </w:t>
            </w:r>
          </w:p>
        </w:tc>
      </w:tr>
      <w:tr w:rsidR="000D5E41" w14:paraId="43E80281"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55C5C39C"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1EEE242C"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30EE6010" w14:textId="77777777" w:rsidR="000D5E41" w:rsidRDefault="000D5E41">
            <w:pPr>
              <w:rPr>
                <w:color w:val="000000"/>
                <w:sz w:val="16"/>
                <w:szCs w:val="16"/>
                <w:lang w:eastAsia="es-SV"/>
              </w:rPr>
            </w:pPr>
            <w:r>
              <w:rPr>
                <w:color w:val="000000"/>
                <w:sz w:val="16"/>
                <w:szCs w:val="16"/>
                <w:lang w:eastAsia="es-SV"/>
              </w:rPr>
              <w:t xml:space="preserve"> $    1,394.17 </w:t>
            </w:r>
          </w:p>
        </w:tc>
      </w:tr>
      <w:tr w:rsidR="000D5E41" w14:paraId="538B147F"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36B4EDA6"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560DCA87"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6A1F72FC" w14:textId="77777777" w:rsidR="000D5E41" w:rsidRDefault="000D5E41">
            <w:pPr>
              <w:rPr>
                <w:color w:val="000000"/>
                <w:sz w:val="16"/>
                <w:szCs w:val="16"/>
                <w:lang w:eastAsia="es-SV"/>
              </w:rPr>
            </w:pPr>
            <w:r>
              <w:rPr>
                <w:color w:val="000000"/>
                <w:sz w:val="16"/>
                <w:szCs w:val="16"/>
                <w:lang w:eastAsia="es-SV"/>
              </w:rPr>
              <w:t xml:space="preserve"> $    1,231.86 </w:t>
            </w:r>
          </w:p>
        </w:tc>
      </w:tr>
      <w:tr w:rsidR="000D5E41" w14:paraId="32A16519"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199E3C02"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670D378"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116D8C05" w14:textId="77777777" w:rsidR="000D5E41" w:rsidRDefault="000D5E41">
            <w:pPr>
              <w:rPr>
                <w:color w:val="000000"/>
                <w:sz w:val="16"/>
                <w:szCs w:val="16"/>
                <w:lang w:eastAsia="es-SV"/>
              </w:rPr>
            </w:pPr>
            <w:r>
              <w:rPr>
                <w:color w:val="000000"/>
                <w:sz w:val="16"/>
                <w:szCs w:val="16"/>
                <w:lang w:eastAsia="es-SV"/>
              </w:rPr>
              <w:t xml:space="preserve"> $          43.80 </w:t>
            </w:r>
          </w:p>
        </w:tc>
      </w:tr>
      <w:tr w:rsidR="000D5E41" w14:paraId="7CA2084D"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74B03C48"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28058BF2"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77D68B11" w14:textId="77777777" w:rsidR="000D5E41" w:rsidRDefault="000D5E41">
            <w:pPr>
              <w:rPr>
                <w:color w:val="000000"/>
                <w:sz w:val="16"/>
                <w:szCs w:val="16"/>
                <w:lang w:eastAsia="es-SV"/>
              </w:rPr>
            </w:pPr>
            <w:r>
              <w:rPr>
                <w:color w:val="000000"/>
                <w:sz w:val="16"/>
                <w:szCs w:val="16"/>
                <w:lang w:eastAsia="es-SV"/>
              </w:rPr>
              <w:t xml:space="preserve"> $       379.47 </w:t>
            </w:r>
          </w:p>
        </w:tc>
      </w:tr>
      <w:tr w:rsidR="000D5E41" w14:paraId="2CF30BEE"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6F257F5C"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0C93E356"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208517E9" w14:textId="77777777" w:rsidR="000D5E41" w:rsidRDefault="000D5E41">
            <w:pPr>
              <w:rPr>
                <w:color w:val="000000"/>
                <w:sz w:val="16"/>
                <w:szCs w:val="16"/>
                <w:lang w:eastAsia="es-SV"/>
              </w:rPr>
            </w:pPr>
            <w:r>
              <w:rPr>
                <w:color w:val="000000"/>
                <w:sz w:val="16"/>
                <w:szCs w:val="16"/>
                <w:lang w:eastAsia="es-SV"/>
              </w:rPr>
              <w:t xml:space="preserve"> $    1,273.94 </w:t>
            </w:r>
          </w:p>
        </w:tc>
      </w:tr>
      <w:tr w:rsidR="000D5E41" w14:paraId="30006AA1"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031D6B7A"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1AB0DBC6" w14:textId="77777777" w:rsidR="000D5E41" w:rsidRDefault="000D5E41">
            <w:pPr>
              <w:rPr>
                <w:b/>
                <w:bCs/>
                <w:color w:val="000000"/>
                <w:sz w:val="16"/>
                <w:szCs w:val="16"/>
                <w:lang w:eastAsia="es-SV"/>
              </w:rPr>
            </w:pPr>
            <w:r>
              <w:rPr>
                <w:b/>
                <w:bCs/>
                <w:color w:val="000000"/>
                <w:sz w:val="16"/>
                <w:szCs w:val="16"/>
                <w:lang w:eastAsia="es-SV"/>
              </w:rPr>
              <w:t>SUB TOTAL</w:t>
            </w:r>
          </w:p>
        </w:tc>
        <w:tc>
          <w:tcPr>
            <w:tcW w:w="1400" w:type="dxa"/>
            <w:tcBorders>
              <w:top w:val="nil"/>
              <w:left w:val="nil"/>
              <w:bottom w:val="single" w:sz="4" w:space="0" w:color="auto"/>
              <w:right w:val="single" w:sz="4" w:space="0" w:color="auto"/>
            </w:tcBorders>
            <w:noWrap/>
            <w:vAlign w:val="bottom"/>
            <w:hideMark/>
          </w:tcPr>
          <w:p w14:paraId="0DEBF41B" w14:textId="77777777" w:rsidR="000D5E41" w:rsidRDefault="000D5E41">
            <w:pPr>
              <w:rPr>
                <w:b/>
                <w:bCs/>
                <w:color w:val="000000"/>
                <w:sz w:val="16"/>
                <w:szCs w:val="16"/>
                <w:lang w:eastAsia="es-SV"/>
              </w:rPr>
            </w:pPr>
            <w:r>
              <w:rPr>
                <w:b/>
                <w:bCs/>
                <w:color w:val="000000"/>
                <w:sz w:val="16"/>
                <w:szCs w:val="16"/>
                <w:lang w:eastAsia="es-SV"/>
              </w:rPr>
              <w:t xml:space="preserve"> $    6,195.21 </w:t>
            </w:r>
          </w:p>
        </w:tc>
      </w:tr>
      <w:tr w:rsidR="000D5E41" w14:paraId="67CA2E74" w14:textId="77777777" w:rsidTr="000D5E41">
        <w:trPr>
          <w:gridAfter w:val="1"/>
          <w:wAfter w:w="65" w:type="dxa"/>
          <w:trHeight w:val="300"/>
        </w:trPr>
        <w:tc>
          <w:tcPr>
            <w:tcW w:w="2580" w:type="dxa"/>
            <w:tcBorders>
              <w:top w:val="nil"/>
              <w:left w:val="single" w:sz="4" w:space="0" w:color="auto"/>
              <w:bottom w:val="single" w:sz="4" w:space="0" w:color="auto"/>
              <w:right w:val="single" w:sz="4" w:space="0" w:color="auto"/>
            </w:tcBorders>
            <w:noWrap/>
            <w:vAlign w:val="bottom"/>
            <w:hideMark/>
          </w:tcPr>
          <w:p w14:paraId="1B076C85" w14:textId="77777777" w:rsidR="000D5E41" w:rsidRDefault="000D5E41">
            <w:pPr>
              <w:rPr>
                <w:color w:val="000000"/>
                <w:sz w:val="16"/>
                <w:szCs w:val="16"/>
                <w:lang w:eastAsia="es-SV"/>
              </w:rPr>
            </w:pPr>
            <w:r>
              <w:rPr>
                <w:color w:val="000000"/>
                <w:sz w:val="16"/>
                <w:szCs w:val="16"/>
                <w:lang w:eastAsia="es-SV"/>
              </w:rPr>
              <w:t> </w:t>
            </w:r>
          </w:p>
        </w:tc>
        <w:tc>
          <w:tcPr>
            <w:tcW w:w="4520" w:type="dxa"/>
            <w:gridSpan w:val="2"/>
            <w:tcBorders>
              <w:top w:val="nil"/>
              <w:left w:val="nil"/>
              <w:bottom w:val="single" w:sz="4" w:space="0" w:color="auto"/>
              <w:right w:val="single" w:sz="4" w:space="0" w:color="auto"/>
            </w:tcBorders>
            <w:noWrap/>
            <w:vAlign w:val="bottom"/>
            <w:hideMark/>
          </w:tcPr>
          <w:p w14:paraId="06DAEF7B" w14:textId="77777777" w:rsidR="000D5E41" w:rsidRDefault="000D5E41">
            <w:pPr>
              <w:rPr>
                <w:color w:val="000000"/>
                <w:sz w:val="16"/>
                <w:szCs w:val="16"/>
                <w:lang w:eastAsia="es-SV"/>
              </w:rPr>
            </w:pPr>
            <w:r>
              <w:rPr>
                <w:color w:val="000000"/>
                <w:sz w:val="16"/>
                <w:szCs w:val="16"/>
                <w:lang w:eastAsia="es-SV"/>
              </w:rPr>
              <w:t> </w:t>
            </w:r>
          </w:p>
        </w:tc>
        <w:tc>
          <w:tcPr>
            <w:tcW w:w="1400" w:type="dxa"/>
            <w:tcBorders>
              <w:top w:val="nil"/>
              <w:left w:val="nil"/>
              <w:bottom w:val="single" w:sz="4" w:space="0" w:color="auto"/>
              <w:right w:val="single" w:sz="4" w:space="0" w:color="auto"/>
            </w:tcBorders>
            <w:noWrap/>
            <w:vAlign w:val="bottom"/>
            <w:hideMark/>
          </w:tcPr>
          <w:p w14:paraId="1821E7E6" w14:textId="77777777" w:rsidR="000D5E41" w:rsidRDefault="000D5E41">
            <w:pPr>
              <w:rPr>
                <w:color w:val="000000"/>
                <w:sz w:val="16"/>
                <w:szCs w:val="16"/>
                <w:lang w:eastAsia="es-SV"/>
              </w:rPr>
            </w:pPr>
            <w:r>
              <w:rPr>
                <w:color w:val="000000"/>
                <w:sz w:val="16"/>
                <w:szCs w:val="16"/>
                <w:lang w:eastAsia="es-SV"/>
              </w:rPr>
              <w:t> </w:t>
            </w:r>
          </w:p>
        </w:tc>
      </w:tr>
      <w:tr w:rsidR="000D5E41" w14:paraId="20FFC586" w14:textId="77777777" w:rsidTr="000D5E41">
        <w:trPr>
          <w:gridAfter w:val="1"/>
          <w:wAfter w:w="65" w:type="dxa"/>
          <w:trHeight w:val="300"/>
        </w:trPr>
        <w:tc>
          <w:tcPr>
            <w:tcW w:w="2580" w:type="dxa"/>
            <w:vMerge w:val="restart"/>
            <w:tcBorders>
              <w:top w:val="nil"/>
              <w:left w:val="single" w:sz="4" w:space="0" w:color="auto"/>
              <w:bottom w:val="single" w:sz="4" w:space="0" w:color="000000"/>
              <w:right w:val="single" w:sz="4" w:space="0" w:color="auto"/>
            </w:tcBorders>
            <w:noWrap/>
            <w:vAlign w:val="center"/>
            <w:hideMark/>
          </w:tcPr>
          <w:p w14:paraId="5265186B" w14:textId="77777777" w:rsidR="000D5E41" w:rsidRDefault="000D5E41">
            <w:pPr>
              <w:rPr>
                <w:color w:val="000000"/>
                <w:sz w:val="16"/>
                <w:szCs w:val="16"/>
                <w:lang w:eastAsia="es-SV"/>
              </w:rPr>
            </w:pPr>
            <w:r>
              <w:rPr>
                <w:color w:val="000000"/>
                <w:sz w:val="16"/>
                <w:szCs w:val="16"/>
                <w:lang w:eastAsia="es-SV"/>
              </w:rPr>
              <w:t>EL CARMEN</w:t>
            </w:r>
          </w:p>
        </w:tc>
        <w:tc>
          <w:tcPr>
            <w:tcW w:w="4520" w:type="dxa"/>
            <w:gridSpan w:val="2"/>
            <w:tcBorders>
              <w:top w:val="nil"/>
              <w:left w:val="nil"/>
              <w:bottom w:val="single" w:sz="4" w:space="0" w:color="auto"/>
              <w:right w:val="single" w:sz="4" w:space="0" w:color="auto"/>
            </w:tcBorders>
            <w:noWrap/>
            <w:vAlign w:val="bottom"/>
            <w:hideMark/>
          </w:tcPr>
          <w:p w14:paraId="0B669984"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7A1C0BDB" w14:textId="77777777" w:rsidR="000D5E41" w:rsidRDefault="000D5E41">
            <w:pPr>
              <w:rPr>
                <w:color w:val="000000"/>
                <w:sz w:val="16"/>
                <w:szCs w:val="16"/>
                <w:lang w:eastAsia="es-SV"/>
              </w:rPr>
            </w:pPr>
            <w:r>
              <w:rPr>
                <w:color w:val="000000"/>
                <w:sz w:val="16"/>
                <w:szCs w:val="16"/>
                <w:lang w:eastAsia="es-SV"/>
              </w:rPr>
              <w:t xml:space="preserve"> $    3,316.39 </w:t>
            </w:r>
          </w:p>
        </w:tc>
      </w:tr>
      <w:tr w:rsidR="000D5E41" w14:paraId="611A51C0"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0F496DFD"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0F0D4141"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0A8D12E3" w14:textId="77777777" w:rsidR="000D5E41" w:rsidRDefault="000D5E41">
            <w:pPr>
              <w:rPr>
                <w:color w:val="000000"/>
                <w:sz w:val="16"/>
                <w:szCs w:val="16"/>
                <w:lang w:eastAsia="es-SV"/>
              </w:rPr>
            </w:pPr>
            <w:r>
              <w:rPr>
                <w:color w:val="000000"/>
                <w:sz w:val="16"/>
                <w:szCs w:val="16"/>
                <w:lang w:eastAsia="es-SV"/>
              </w:rPr>
              <w:t xml:space="preserve"> $    2,742.76 </w:t>
            </w:r>
          </w:p>
        </w:tc>
      </w:tr>
      <w:tr w:rsidR="000D5E41" w14:paraId="3C7D9E4F"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49BF10EF"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41F98707"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1CBDE818" w14:textId="77777777" w:rsidR="000D5E41" w:rsidRDefault="000D5E41">
            <w:pPr>
              <w:rPr>
                <w:color w:val="000000"/>
                <w:sz w:val="16"/>
                <w:szCs w:val="16"/>
                <w:lang w:eastAsia="es-SV"/>
              </w:rPr>
            </w:pPr>
            <w:r>
              <w:rPr>
                <w:color w:val="000000"/>
                <w:sz w:val="16"/>
                <w:szCs w:val="16"/>
                <w:lang w:eastAsia="es-SV"/>
              </w:rPr>
              <w:t xml:space="preserve"> $    2,082.33 </w:t>
            </w:r>
          </w:p>
        </w:tc>
      </w:tr>
      <w:tr w:rsidR="000D5E41" w14:paraId="578BFC55"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3A2F2261"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3D46A95F"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5ADC7BF3" w14:textId="77777777" w:rsidR="000D5E41" w:rsidRDefault="000D5E41">
            <w:pPr>
              <w:rPr>
                <w:color w:val="000000"/>
                <w:sz w:val="16"/>
                <w:szCs w:val="16"/>
                <w:lang w:eastAsia="es-SV"/>
              </w:rPr>
            </w:pPr>
            <w:r>
              <w:rPr>
                <w:color w:val="000000"/>
                <w:sz w:val="16"/>
                <w:szCs w:val="16"/>
                <w:lang w:eastAsia="es-SV"/>
              </w:rPr>
              <w:t xml:space="preserve"> $          60.00 </w:t>
            </w:r>
          </w:p>
        </w:tc>
      </w:tr>
      <w:tr w:rsidR="000D5E41" w14:paraId="5A6E5693"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305C27AA"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5A6A75FB"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413CF420" w14:textId="77777777" w:rsidR="000D5E41" w:rsidRDefault="000D5E41">
            <w:pPr>
              <w:rPr>
                <w:color w:val="000000"/>
                <w:sz w:val="16"/>
                <w:szCs w:val="16"/>
                <w:lang w:eastAsia="es-SV"/>
              </w:rPr>
            </w:pPr>
            <w:r>
              <w:rPr>
                <w:color w:val="000000"/>
                <w:sz w:val="16"/>
                <w:szCs w:val="16"/>
                <w:lang w:eastAsia="es-SV"/>
              </w:rPr>
              <w:t xml:space="preserve"> $    1,954.45 </w:t>
            </w:r>
          </w:p>
        </w:tc>
      </w:tr>
      <w:tr w:rsidR="000D5E41" w14:paraId="6E40636C"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55FC3545"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4794792C"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25F97669" w14:textId="77777777" w:rsidR="000D5E41" w:rsidRDefault="000D5E41">
            <w:pPr>
              <w:rPr>
                <w:color w:val="000000"/>
                <w:sz w:val="16"/>
                <w:szCs w:val="16"/>
                <w:lang w:eastAsia="es-SV"/>
              </w:rPr>
            </w:pPr>
            <w:r>
              <w:rPr>
                <w:color w:val="000000"/>
                <w:sz w:val="16"/>
                <w:szCs w:val="16"/>
                <w:lang w:eastAsia="es-SV"/>
              </w:rPr>
              <w:t xml:space="preserve"> $    2,245.83 </w:t>
            </w:r>
          </w:p>
        </w:tc>
      </w:tr>
      <w:tr w:rsidR="000D5E41" w14:paraId="6489E0C6"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373318CD"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3E4B3FF9" w14:textId="77777777" w:rsidR="000D5E41" w:rsidRDefault="000D5E41">
            <w:pPr>
              <w:rPr>
                <w:b/>
                <w:bCs/>
                <w:color w:val="000000"/>
                <w:sz w:val="16"/>
                <w:szCs w:val="16"/>
                <w:lang w:eastAsia="es-SV"/>
              </w:rPr>
            </w:pPr>
            <w:r>
              <w:rPr>
                <w:b/>
                <w:bCs/>
                <w:color w:val="000000"/>
                <w:sz w:val="16"/>
                <w:szCs w:val="16"/>
                <w:lang w:eastAsia="es-SV"/>
              </w:rPr>
              <w:t>SUB TOTAL</w:t>
            </w:r>
          </w:p>
        </w:tc>
        <w:tc>
          <w:tcPr>
            <w:tcW w:w="1400" w:type="dxa"/>
            <w:tcBorders>
              <w:top w:val="nil"/>
              <w:left w:val="nil"/>
              <w:bottom w:val="single" w:sz="4" w:space="0" w:color="auto"/>
              <w:right w:val="single" w:sz="4" w:space="0" w:color="auto"/>
            </w:tcBorders>
            <w:noWrap/>
            <w:vAlign w:val="bottom"/>
            <w:hideMark/>
          </w:tcPr>
          <w:p w14:paraId="67E20294" w14:textId="77777777" w:rsidR="000D5E41" w:rsidRDefault="000D5E41">
            <w:pPr>
              <w:rPr>
                <w:b/>
                <w:bCs/>
                <w:color w:val="000000"/>
                <w:sz w:val="16"/>
                <w:szCs w:val="16"/>
                <w:lang w:eastAsia="es-SV"/>
              </w:rPr>
            </w:pPr>
            <w:r>
              <w:rPr>
                <w:b/>
                <w:bCs/>
                <w:color w:val="000000"/>
                <w:sz w:val="16"/>
                <w:szCs w:val="16"/>
                <w:lang w:eastAsia="es-SV"/>
              </w:rPr>
              <w:t xml:space="preserve"> $ 12,401.76 </w:t>
            </w:r>
          </w:p>
        </w:tc>
      </w:tr>
      <w:tr w:rsidR="000D5E41" w14:paraId="6FEEB4BE" w14:textId="77777777" w:rsidTr="000D5E41">
        <w:trPr>
          <w:gridAfter w:val="1"/>
          <w:wAfter w:w="65" w:type="dxa"/>
          <w:trHeight w:val="300"/>
        </w:trPr>
        <w:tc>
          <w:tcPr>
            <w:tcW w:w="2580" w:type="dxa"/>
            <w:tcBorders>
              <w:top w:val="nil"/>
              <w:left w:val="single" w:sz="4" w:space="0" w:color="auto"/>
              <w:bottom w:val="single" w:sz="4" w:space="0" w:color="auto"/>
              <w:right w:val="single" w:sz="4" w:space="0" w:color="auto"/>
            </w:tcBorders>
            <w:noWrap/>
            <w:vAlign w:val="bottom"/>
            <w:hideMark/>
          </w:tcPr>
          <w:p w14:paraId="1880F32F" w14:textId="77777777" w:rsidR="000D5E41" w:rsidRDefault="000D5E41">
            <w:pPr>
              <w:rPr>
                <w:color w:val="000000"/>
                <w:sz w:val="16"/>
                <w:szCs w:val="16"/>
                <w:lang w:eastAsia="es-SV"/>
              </w:rPr>
            </w:pPr>
            <w:r>
              <w:rPr>
                <w:color w:val="000000"/>
                <w:sz w:val="16"/>
                <w:szCs w:val="16"/>
                <w:lang w:eastAsia="es-SV"/>
              </w:rPr>
              <w:t> </w:t>
            </w:r>
          </w:p>
        </w:tc>
        <w:tc>
          <w:tcPr>
            <w:tcW w:w="4520" w:type="dxa"/>
            <w:gridSpan w:val="2"/>
            <w:tcBorders>
              <w:top w:val="nil"/>
              <w:left w:val="nil"/>
              <w:bottom w:val="single" w:sz="4" w:space="0" w:color="auto"/>
              <w:right w:val="single" w:sz="4" w:space="0" w:color="auto"/>
            </w:tcBorders>
            <w:noWrap/>
            <w:vAlign w:val="bottom"/>
            <w:hideMark/>
          </w:tcPr>
          <w:p w14:paraId="25FE1117" w14:textId="77777777" w:rsidR="000D5E41" w:rsidRDefault="000D5E41">
            <w:pPr>
              <w:rPr>
                <w:color w:val="000000"/>
                <w:sz w:val="16"/>
                <w:szCs w:val="16"/>
                <w:lang w:eastAsia="es-SV"/>
              </w:rPr>
            </w:pPr>
            <w:r>
              <w:rPr>
                <w:color w:val="000000"/>
                <w:sz w:val="16"/>
                <w:szCs w:val="16"/>
                <w:lang w:eastAsia="es-SV"/>
              </w:rPr>
              <w:t> </w:t>
            </w:r>
          </w:p>
        </w:tc>
        <w:tc>
          <w:tcPr>
            <w:tcW w:w="1400" w:type="dxa"/>
            <w:tcBorders>
              <w:top w:val="nil"/>
              <w:left w:val="nil"/>
              <w:bottom w:val="single" w:sz="4" w:space="0" w:color="auto"/>
              <w:right w:val="single" w:sz="4" w:space="0" w:color="auto"/>
            </w:tcBorders>
            <w:noWrap/>
            <w:vAlign w:val="bottom"/>
            <w:hideMark/>
          </w:tcPr>
          <w:p w14:paraId="1EE26FFB" w14:textId="77777777" w:rsidR="000D5E41" w:rsidRDefault="000D5E41">
            <w:pPr>
              <w:rPr>
                <w:color w:val="000000"/>
                <w:sz w:val="16"/>
                <w:szCs w:val="16"/>
                <w:lang w:eastAsia="es-SV"/>
              </w:rPr>
            </w:pPr>
            <w:r>
              <w:rPr>
                <w:color w:val="000000"/>
                <w:sz w:val="16"/>
                <w:szCs w:val="16"/>
                <w:lang w:eastAsia="es-SV"/>
              </w:rPr>
              <w:t> </w:t>
            </w:r>
          </w:p>
        </w:tc>
      </w:tr>
      <w:tr w:rsidR="000D5E41" w14:paraId="6B6D8E95" w14:textId="77777777" w:rsidTr="000D5E41">
        <w:trPr>
          <w:gridAfter w:val="1"/>
          <w:wAfter w:w="65" w:type="dxa"/>
          <w:trHeight w:val="300"/>
        </w:trPr>
        <w:tc>
          <w:tcPr>
            <w:tcW w:w="2580" w:type="dxa"/>
            <w:vMerge w:val="restart"/>
            <w:tcBorders>
              <w:top w:val="nil"/>
              <w:left w:val="single" w:sz="4" w:space="0" w:color="auto"/>
              <w:bottom w:val="single" w:sz="4" w:space="0" w:color="000000"/>
              <w:right w:val="single" w:sz="4" w:space="0" w:color="auto"/>
            </w:tcBorders>
            <w:noWrap/>
            <w:vAlign w:val="center"/>
            <w:hideMark/>
          </w:tcPr>
          <w:p w14:paraId="3398BE95" w14:textId="77777777" w:rsidR="000D5E41" w:rsidRDefault="000D5E41">
            <w:pPr>
              <w:rPr>
                <w:color w:val="000000"/>
                <w:sz w:val="16"/>
                <w:szCs w:val="16"/>
                <w:lang w:eastAsia="es-SV"/>
              </w:rPr>
            </w:pPr>
            <w:r>
              <w:rPr>
                <w:color w:val="000000"/>
                <w:sz w:val="16"/>
                <w:szCs w:val="16"/>
                <w:lang w:eastAsia="es-SV"/>
              </w:rPr>
              <w:t>SANTA CRUZ MICHAPA</w:t>
            </w:r>
          </w:p>
        </w:tc>
        <w:tc>
          <w:tcPr>
            <w:tcW w:w="4520" w:type="dxa"/>
            <w:gridSpan w:val="2"/>
            <w:tcBorders>
              <w:top w:val="nil"/>
              <w:left w:val="nil"/>
              <w:bottom w:val="single" w:sz="4" w:space="0" w:color="auto"/>
              <w:right w:val="single" w:sz="4" w:space="0" w:color="auto"/>
            </w:tcBorders>
            <w:noWrap/>
            <w:vAlign w:val="bottom"/>
            <w:hideMark/>
          </w:tcPr>
          <w:p w14:paraId="05D420CA"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35FAA3E0" w14:textId="77777777" w:rsidR="000D5E41" w:rsidRDefault="000D5E41">
            <w:pPr>
              <w:rPr>
                <w:color w:val="000000"/>
                <w:sz w:val="16"/>
                <w:szCs w:val="16"/>
                <w:lang w:eastAsia="es-SV"/>
              </w:rPr>
            </w:pPr>
            <w:r>
              <w:rPr>
                <w:color w:val="000000"/>
                <w:sz w:val="16"/>
                <w:szCs w:val="16"/>
                <w:lang w:eastAsia="es-SV"/>
              </w:rPr>
              <w:t xml:space="preserve"> $    3,866.68 </w:t>
            </w:r>
          </w:p>
        </w:tc>
      </w:tr>
      <w:tr w:rsidR="000D5E41" w14:paraId="32DD73ED"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6503CB89"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5DA425B4"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7D47498C" w14:textId="77777777" w:rsidR="000D5E41" w:rsidRDefault="000D5E41">
            <w:pPr>
              <w:rPr>
                <w:color w:val="000000"/>
                <w:sz w:val="16"/>
                <w:szCs w:val="16"/>
                <w:lang w:eastAsia="es-SV"/>
              </w:rPr>
            </w:pPr>
            <w:r>
              <w:rPr>
                <w:color w:val="000000"/>
                <w:sz w:val="16"/>
                <w:szCs w:val="16"/>
                <w:lang w:eastAsia="es-SV"/>
              </w:rPr>
              <w:t xml:space="preserve"> $    2,787.91 </w:t>
            </w:r>
          </w:p>
        </w:tc>
      </w:tr>
      <w:tr w:rsidR="000D5E41" w14:paraId="21345230"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74B50C82"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0ADC705"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05B8E4F6" w14:textId="77777777" w:rsidR="000D5E41" w:rsidRDefault="000D5E41">
            <w:pPr>
              <w:rPr>
                <w:color w:val="000000"/>
                <w:sz w:val="16"/>
                <w:szCs w:val="16"/>
                <w:lang w:eastAsia="es-SV"/>
              </w:rPr>
            </w:pPr>
            <w:r>
              <w:rPr>
                <w:color w:val="000000"/>
                <w:sz w:val="16"/>
                <w:szCs w:val="16"/>
                <w:lang w:eastAsia="es-SV"/>
              </w:rPr>
              <w:t xml:space="preserve"> $    2,853.46 </w:t>
            </w:r>
          </w:p>
        </w:tc>
      </w:tr>
      <w:tr w:rsidR="000D5E41" w14:paraId="253C102A"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6F41C457"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491633B1"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73C9F154"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10698D04"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0C44DD6C"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48EF3A9F"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1CA8BD0E" w14:textId="77777777" w:rsidR="000D5E41" w:rsidRDefault="000D5E41">
            <w:pPr>
              <w:rPr>
                <w:color w:val="000000"/>
                <w:sz w:val="16"/>
                <w:szCs w:val="16"/>
                <w:lang w:eastAsia="es-SV"/>
              </w:rPr>
            </w:pPr>
            <w:r>
              <w:rPr>
                <w:color w:val="000000"/>
                <w:sz w:val="16"/>
                <w:szCs w:val="16"/>
                <w:lang w:eastAsia="es-SV"/>
              </w:rPr>
              <w:t xml:space="preserve"> $       134.63 </w:t>
            </w:r>
          </w:p>
        </w:tc>
      </w:tr>
      <w:tr w:rsidR="000D5E41" w14:paraId="09618BD6"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3C539E82"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EF4A2B6"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3A1316E1" w14:textId="77777777" w:rsidR="000D5E41" w:rsidRDefault="000D5E41">
            <w:pPr>
              <w:rPr>
                <w:color w:val="000000"/>
                <w:sz w:val="16"/>
                <w:szCs w:val="16"/>
                <w:lang w:eastAsia="es-SV"/>
              </w:rPr>
            </w:pPr>
            <w:r>
              <w:rPr>
                <w:color w:val="000000"/>
                <w:sz w:val="16"/>
                <w:szCs w:val="16"/>
                <w:lang w:eastAsia="es-SV"/>
              </w:rPr>
              <w:t xml:space="preserve"> $       878.04 </w:t>
            </w:r>
          </w:p>
        </w:tc>
      </w:tr>
      <w:tr w:rsidR="000D5E41" w14:paraId="5AD7E1F2"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7E3E38E6"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3419DD8B" w14:textId="77777777" w:rsidR="000D5E41" w:rsidRDefault="000D5E41">
            <w:pPr>
              <w:rPr>
                <w:b/>
                <w:bCs/>
                <w:color w:val="000000"/>
                <w:sz w:val="16"/>
                <w:szCs w:val="16"/>
                <w:lang w:eastAsia="es-SV"/>
              </w:rPr>
            </w:pPr>
            <w:r>
              <w:rPr>
                <w:b/>
                <w:bCs/>
                <w:color w:val="000000"/>
                <w:sz w:val="16"/>
                <w:szCs w:val="16"/>
                <w:lang w:eastAsia="es-SV"/>
              </w:rPr>
              <w:t>SUB TOTAL</w:t>
            </w:r>
          </w:p>
        </w:tc>
        <w:tc>
          <w:tcPr>
            <w:tcW w:w="1400" w:type="dxa"/>
            <w:tcBorders>
              <w:top w:val="nil"/>
              <w:left w:val="nil"/>
              <w:bottom w:val="single" w:sz="4" w:space="0" w:color="auto"/>
              <w:right w:val="single" w:sz="4" w:space="0" w:color="auto"/>
            </w:tcBorders>
            <w:noWrap/>
            <w:vAlign w:val="bottom"/>
            <w:hideMark/>
          </w:tcPr>
          <w:p w14:paraId="5F54FF6D" w14:textId="77777777" w:rsidR="000D5E41" w:rsidRDefault="000D5E41">
            <w:pPr>
              <w:rPr>
                <w:b/>
                <w:bCs/>
                <w:color w:val="000000"/>
                <w:sz w:val="16"/>
                <w:szCs w:val="16"/>
                <w:lang w:eastAsia="es-SV"/>
              </w:rPr>
            </w:pPr>
            <w:r>
              <w:rPr>
                <w:b/>
                <w:bCs/>
                <w:color w:val="000000"/>
                <w:sz w:val="16"/>
                <w:szCs w:val="16"/>
                <w:lang w:eastAsia="es-SV"/>
              </w:rPr>
              <w:t xml:space="preserve"> $ 10,520.72 </w:t>
            </w:r>
          </w:p>
        </w:tc>
      </w:tr>
      <w:tr w:rsidR="000D5E41" w14:paraId="02405186" w14:textId="77777777" w:rsidTr="000D5E41">
        <w:trPr>
          <w:gridAfter w:val="1"/>
          <w:wAfter w:w="65" w:type="dxa"/>
          <w:trHeight w:val="300"/>
        </w:trPr>
        <w:tc>
          <w:tcPr>
            <w:tcW w:w="2580" w:type="dxa"/>
            <w:tcBorders>
              <w:top w:val="nil"/>
              <w:left w:val="single" w:sz="4" w:space="0" w:color="auto"/>
              <w:bottom w:val="single" w:sz="4" w:space="0" w:color="auto"/>
              <w:right w:val="single" w:sz="4" w:space="0" w:color="auto"/>
            </w:tcBorders>
            <w:noWrap/>
            <w:vAlign w:val="bottom"/>
            <w:hideMark/>
          </w:tcPr>
          <w:p w14:paraId="2703E997" w14:textId="77777777" w:rsidR="000D5E41" w:rsidRDefault="000D5E41">
            <w:pPr>
              <w:rPr>
                <w:color w:val="000000"/>
                <w:sz w:val="16"/>
                <w:szCs w:val="16"/>
                <w:lang w:eastAsia="es-SV"/>
              </w:rPr>
            </w:pPr>
            <w:r>
              <w:rPr>
                <w:color w:val="000000"/>
                <w:sz w:val="16"/>
                <w:szCs w:val="16"/>
                <w:lang w:eastAsia="es-SV"/>
              </w:rPr>
              <w:t> </w:t>
            </w:r>
          </w:p>
        </w:tc>
        <w:tc>
          <w:tcPr>
            <w:tcW w:w="4520" w:type="dxa"/>
            <w:gridSpan w:val="2"/>
            <w:tcBorders>
              <w:top w:val="nil"/>
              <w:left w:val="nil"/>
              <w:bottom w:val="single" w:sz="4" w:space="0" w:color="auto"/>
              <w:right w:val="single" w:sz="4" w:space="0" w:color="auto"/>
            </w:tcBorders>
            <w:noWrap/>
            <w:vAlign w:val="bottom"/>
            <w:hideMark/>
          </w:tcPr>
          <w:p w14:paraId="5C25162D" w14:textId="77777777" w:rsidR="000D5E41" w:rsidRDefault="000D5E41">
            <w:pPr>
              <w:rPr>
                <w:color w:val="000000"/>
                <w:sz w:val="16"/>
                <w:szCs w:val="16"/>
                <w:lang w:eastAsia="es-SV"/>
              </w:rPr>
            </w:pPr>
            <w:r>
              <w:rPr>
                <w:color w:val="000000"/>
                <w:sz w:val="16"/>
                <w:szCs w:val="16"/>
                <w:lang w:eastAsia="es-SV"/>
              </w:rPr>
              <w:t> </w:t>
            </w:r>
          </w:p>
        </w:tc>
        <w:tc>
          <w:tcPr>
            <w:tcW w:w="1400" w:type="dxa"/>
            <w:tcBorders>
              <w:top w:val="nil"/>
              <w:left w:val="nil"/>
              <w:bottom w:val="single" w:sz="4" w:space="0" w:color="auto"/>
              <w:right w:val="single" w:sz="4" w:space="0" w:color="auto"/>
            </w:tcBorders>
            <w:noWrap/>
            <w:vAlign w:val="bottom"/>
            <w:hideMark/>
          </w:tcPr>
          <w:p w14:paraId="15D0B1C3" w14:textId="77777777" w:rsidR="000D5E41" w:rsidRDefault="000D5E41">
            <w:pPr>
              <w:rPr>
                <w:color w:val="000000"/>
                <w:sz w:val="16"/>
                <w:szCs w:val="16"/>
                <w:lang w:eastAsia="es-SV"/>
              </w:rPr>
            </w:pPr>
            <w:r>
              <w:rPr>
                <w:color w:val="000000"/>
                <w:sz w:val="16"/>
                <w:szCs w:val="16"/>
                <w:lang w:eastAsia="es-SV"/>
              </w:rPr>
              <w:t> </w:t>
            </w:r>
          </w:p>
        </w:tc>
      </w:tr>
      <w:tr w:rsidR="000D5E41" w14:paraId="18D7C542" w14:textId="77777777" w:rsidTr="000D5E41">
        <w:trPr>
          <w:gridAfter w:val="1"/>
          <w:wAfter w:w="65" w:type="dxa"/>
          <w:trHeight w:val="300"/>
        </w:trPr>
        <w:tc>
          <w:tcPr>
            <w:tcW w:w="2580" w:type="dxa"/>
            <w:vMerge w:val="restart"/>
            <w:tcBorders>
              <w:top w:val="nil"/>
              <w:left w:val="single" w:sz="4" w:space="0" w:color="auto"/>
              <w:bottom w:val="single" w:sz="4" w:space="0" w:color="000000"/>
              <w:right w:val="single" w:sz="4" w:space="0" w:color="auto"/>
            </w:tcBorders>
            <w:noWrap/>
            <w:vAlign w:val="center"/>
            <w:hideMark/>
          </w:tcPr>
          <w:p w14:paraId="78842052" w14:textId="77777777" w:rsidR="000D5E41" w:rsidRDefault="000D5E41">
            <w:pPr>
              <w:rPr>
                <w:color w:val="000000"/>
                <w:sz w:val="16"/>
                <w:szCs w:val="16"/>
                <w:lang w:eastAsia="es-SV"/>
              </w:rPr>
            </w:pPr>
            <w:r>
              <w:rPr>
                <w:color w:val="000000"/>
                <w:sz w:val="16"/>
                <w:szCs w:val="16"/>
                <w:lang w:eastAsia="es-SV"/>
              </w:rPr>
              <w:t>EL ROSARIO</w:t>
            </w:r>
          </w:p>
        </w:tc>
        <w:tc>
          <w:tcPr>
            <w:tcW w:w="4520" w:type="dxa"/>
            <w:gridSpan w:val="2"/>
            <w:tcBorders>
              <w:top w:val="nil"/>
              <w:left w:val="nil"/>
              <w:bottom w:val="single" w:sz="4" w:space="0" w:color="auto"/>
              <w:right w:val="single" w:sz="4" w:space="0" w:color="auto"/>
            </w:tcBorders>
            <w:noWrap/>
            <w:vAlign w:val="bottom"/>
            <w:hideMark/>
          </w:tcPr>
          <w:p w14:paraId="7FD8F528"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4141EAC1" w14:textId="77777777" w:rsidR="000D5E41" w:rsidRDefault="000D5E41">
            <w:pPr>
              <w:rPr>
                <w:color w:val="000000"/>
                <w:sz w:val="16"/>
                <w:szCs w:val="16"/>
                <w:lang w:eastAsia="es-SV"/>
              </w:rPr>
            </w:pPr>
            <w:r>
              <w:rPr>
                <w:color w:val="000000"/>
                <w:sz w:val="16"/>
                <w:szCs w:val="16"/>
                <w:lang w:eastAsia="es-SV"/>
              </w:rPr>
              <w:t xml:space="preserve"> $    1,151.60 </w:t>
            </w:r>
          </w:p>
        </w:tc>
      </w:tr>
      <w:tr w:rsidR="000D5E41" w14:paraId="23D36F9F"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28B731F8" w14:textId="77777777" w:rsidR="000D5E41" w:rsidRDefault="000D5E41">
            <w:pPr>
              <w:rPr>
                <w:color w:val="000000"/>
                <w:sz w:val="16"/>
                <w:szCs w:val="16"/>
                <w:lang w:val="es-ES" w:eastAsia="es-SV"/>
              </w:rPr>
            </w:pPr>
            <w:bookmarkStart w:id="15" w:name="_Hlk175052242"/>
          </w:p>
        </w:tc>
        <w:tc>
          <w:tcPr>
            <w:tcW w:w="4520" w:type="dxa"/>
            <w:gridSpan w:val="2"/>
            <w:tcBorders>
              <w:top w:val="nil"/>
              <w:left w:val="nil"/>
              <w:bottom w:val="single" w:sz="4" w:space="0" w:color="auto"/>
              <w:right w:val="single" w:sz="4" w:space="0" w:color="auto"/>
            </w:tcBorders>
            <w:noWrap/>
            <w:vAlign w:val="bottom"/>
            <w:hideMark/>
          </w:tcPr>
          <w:p w14:paraId="1704CB64"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2DFB7C11" w14:textId="77777777" w:rsidR="000D5E41" w:rsidRDefault="000D5E41">
            <w:pPr>
              <w:rPr>
                <w:color w:val="000000"/>
                <w:sz w:val="16"/>
                <w:szCs w:val="16"/>
                <w:lang w:eastAsia="es-SV"/>
              </w:rPr>
            </w:pPr>
            <w:r>
              <w:rPr>
                <w:color w:val="000000"/>
                <w:sz w:val="16"/>
                <w:szCs w:val="16"/>
                <w:lang w:eastAsia="es-SV"/>
              </w:rPr>
              <w:t xml:space="preserve"> $       803.35 </w:t>
            </w:r>
          </w:p>
        </w:tc>
      </w:tr>
      <w:tr w:rsidR="000D5E41" w14:paraId="41391FB2"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016DD944"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E34C983"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7A238F30" w14:textId="77777777" w:rsidR="000D5E41" w:rsidRDefault="000D5E41">
            <w:pPr>
              <w:rPr>
                <w:color w:val="000000"/>
                <w:sz w:val="16"/>
                <w:szCs w:val="16"/>
                <w:lang w:eastAsia="es-SV"/>
              </w:rPr>
            </w:pPr>
            <w:r>
              <w:rPr>
                <w:color w:val="000000"/>
                <w:sz w:val="16"/>
                <w:szCs w:val="16"/>
                <w:lang w:eastAsia="es-SV"/>
              </w:rPr>
              <w:t xml:space="preserve"> $       948.46 </w:t>
            </w:r>
          </w:p>
        </w:tc>
      </w:tr>
      <w:tr w:rsidR="000D5E41" w14:paraId="720DFE6F"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4781C1DC"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57F6F8BA"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38B0CF50"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344C07B9"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1DE6E861"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3E6D950C"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0CFBD5F6" w14:textId="77777777" w:rsidR="000D5E41" w:rsidRDefault="000D5E41">
            <w:pPr>
              <w:rPr>
                <w:color w:val="000000"/>
                <w:sz w:val="16"/>
                <w:szCs w:val="16"/>
                <w:lang w:eastAsia="es-SV"/>
              </w:rPr>
            </w:pPr>
            <w:r>
              <w:rPr>
                <w:color w:val="000000"/>
                <w:sz w:val="16"/>
                <w:szCs w:val="16"/>
                <w:lang w:eastAsia="es-SV"/>
              </w:rPr>
              <w:t xml:space="preserve"> $    2,126.06 </w:t>
            </w:r>
          </w:p>
        </w:tc>
      </w:tr>
      <w:tr w:rsidR="000D5E41" w14:paraId="57184FCA"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63D11760"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77AAF8A"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68AD3006" w14:textId="77777777" w:rsidR="000D5E41" w:rsidRDefault="000D5E41">
            <w:pPr>
              <w:rPr>
                <w:color w:val="000000"/>
                <w:sz w:val="16"/>
                <w:szCs w:val="16"/>
                <w:lang w:eastAsia="es-SV"/>
              </w:rPr>
            </w:pPr>
            <w:r>
              <w:rPr>
                <w:color w:val="000000"/>
                <w:sz w:val="16"/>
                <w:szCs w:val="16"/>
                <w:lang w:eastAsia="es-SV"/>
              </w:rPr>
              <w:t xml:space="preserve"> $    1,610.22 </w:t>
            </w:r>
          </w:p>
        </w:tc>
      </w:tr>
      <w:tr w:rsidR="000D5E41" w14:paraId="6BEA3A3B"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5AB9CAA7"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24A05371" w14:textId="77777777" w:rsidR="000D5E41" w:rsidRDefault="000D5E41">
            <w:pPr>
              <w:rPr>
                <w:b/>
                <w:bCs/>
                <w:color w:val="000000"/>
                <w:sz w:val="16"/>
                <w:szCs w:val="16"/>
                <w:lang w:eastAsia="es-SV"/>
              </w:rPr>
            </w:pPr>
            <w:r>
              <w:rPr>
                <w:b/>
                <w:bCs/>
                <w:color w:val="000000"/>
                <w:sz w:val="16"/>
                <w:szCs w:val="16"/>
                <w:lang w:eastAsia="es-SV"/>
              </w:rPr>
              <w:t>SUB TOTAL</w:t>
            </w:r>
          </w:p>
        </w:tc>
        <w:tc>
          <w:tcPr>
            <w:tcW w:w="1400" w:type="dxa"/>
            <w:tcBorders>
              <w:top w:val="nil"/>
              <w:left w:val="nil"/>
              <w:bottom w:val="single" w:sz="4" w:space="0" w:color="auto"/>
              <w:right w:val="single" w:sz="4" w:space="0" w:color="auto"/>
            </w:tcBorders>
            <w:noWrap/>
            <w:vAlign w:val="bottom"/>
            <w:hideMark/>
          </w:tcPr>
          <w:p w14:paraId="35ADE9AC" w14:textId="77777777" w:rsidR="000D5E41" w:rsidRDefault="000D5E41">
            <w:pPr>
              <w:rPr>
                <w:b/>
                <w:bCs/>
                <w:color w:val="000000"/>
                <w:sz w:val="16"/>
                <w:szCs w:val="16"/>
                <w:lang w:eastAsia="es-SV"/>
              </w:rPr>
            </w:pPr>
            <w:r>
              <w:rPr>
                <w:b/>
                <w:bCs/>
                <w:color w:val="000000"/>
                <w:sz w:val="16"/>
                <w:szCs w:val="16"/>
                <w:lang w:eastAsia="es-SV"/>
              </w:rPr>
              <w:t xml:space="preserve"> $    6,639.69 </w:t>
            </w:r>
          </w:p>
        </w:tc>
      </w:tr>
      <w:tr w:rsidR="000D5E41" w14:paraId="1FEB9DA2" w14:textId="77777777" w:rsidTr="000D5E41">
        <w:trPr>
          <w:gridAfter w:val="1"/>
          <w:wAfter w:w="65" w:type="dxa"/>
          <w:trHeight w:val="300"/>
        </w:trPr>
        <w:tc>
          <w:tcPr>
            <w:tcW w:w="2580" w:type="dxa"/>
            <w:tcBorders>
              <w:top w:val="nil"/>
              <w:left w:val="single" w:sz="4" w:space="0" w:color="auto"/>
              <w:bottom w:val="single" w:sz="4" w:space="0" w:color="auto"/>
              <w:right w:val="single" w:sz="4" w:space="0" w:color="auto"/>
            </w:tcBorders>
            <w:noWrap/>
            <w:vAlign w:val="bottom"/>
            <w:hideMark/>
          </w:tcPr>
          <w:p w14:paraId="13C8E5F8" w14:textId="77777777" w:rsidR="000D5E41" w:rsidRDefault="000D5E41">
            <w:pPr>
              <w:rPr>
                <w:color w:val="000000"/>
                <w:sz w:val="16"/>
                <w:szCs w:val="16"/>
                <w:lang w:eastAsia="es-SV"/>
              </w:rPr>
            </w:pPr>
            <w:r>
              <w:rPr>
                <w:color w:val="000000"/>
                <w:sz w:val="16"/>
                <w:szCs w:val="16"/>
                <w:lang w:eastAsia="es-SV"/>
              </w:rPr>
              <w:t> </w:t>
            </w:r>
          </w:p>
        </w:tc>
        <w:tc>
          <w:tcPr>
            <w:tcW w:w="4520" w:type="dxa"/>
            <w:gridSpan w:val="2"/>
            <w:tcBorders>
              <w:top w:val="nil"/>
              <w:left w:val="nil"/>
              <w:bottom w:val="single" w:sz="4" w:space="0" w:color="auto"/>
              <w:right w:val="single" w:sz="4" w:space="0" w:color="auto"/>
            </w:tcBorders>
            <w:noWrap/>
            <w:vAlign w:val="bottom"/>
            <w:hideMark/>
          </w:tcPr>
          <w:p w14:paraId="1D2B0A60" w14:textId="77777777" w:rsidR="000D5E41" w:rsidRDefault="000D5E41">
            <w:pPr>
              <w:rPr>
                <w:color w:val="000000"/>
                <w:sz w:val="16"/>
                <w:szCs w:val="16"/>
                <w:lang w:eastAsia="es-SV"/>
              </w:rPr>
            </w:pPr>
            <w:r>
              <w:rPr>
                <w:color w:val="000000"/>
                <w:sz w:val="16"/>
                <w:szCs w:val="16"/>
                <w:lang w:eastAsia="es-SV"/>
              </w:rPr>
              <w:t> </w:t>
            </w:r>
          </w:p>
        </w:tc>
        <w:tc>
          <w:tcPr>
            <w:tcW w:w="1400" w:type="dxa"/>
            <w:tcBorders>
              <w:top w:val="nil"/>
              <w:left w:val="nil"/>
              <w:bottom w:val="single" w:sz="4" w:space="0" w:color="auto"/>
              <w:right w:val="single" w:sz="4" w:space="0" w:color="auto"/>
            </w:tcBorders>
            <w:noWrap/>
            <w:vAlign w:val="bottom"/>
            <w:hideMark/>
          </w:tcPr>
          <w:p w14:paraId="1739CFF5" w14:textId="77777777" w:rsidR="000D5E41" w:rsidRDefault="000D5E41">
            <w:pPr>
              <w:rPr>
                <w:color w:val="000000"/>
                <w:sz w:val="16"/>
                <w:szCs w:val="16"/>
                <w:lang w:eastAsia="es-SV"/>
              </w:rPr>
            </w:pPr>
            <w:r>
              <w:rPr>
                <w:color w:val="000000"/>
                <w:sz w:val="16"/>
                <w:szCs w:val="16"/>
                <w:lang w:eastAsia="es-SV"/>
              </w:rPr>
              <w:t> </w:t>
            </w:r>
          </w:p>
        </w:tc>
      </w:tr>
      <w:tr w:rsidR="000D5E41" w14:paraId="7E2E0BDA" w14:textId="77777777" w:rsidTr="000D5E41">
        <w:trPr>
          <w:gridAfter w:val="1"/>
          <w:wAfter w:w="65" w:type="dxa"/>
          <w:trHeight w:val="300"/>
        </w:trPr>
        <w:tc>
          <w:tcPr>
            <w:tcW w:w="2580" w:type="dxa"/>
            <w:vMerge w:val="restart"/>
            <w:tcBorders>
              <w:top w:val="nil"/>
              <w:left w:val="single" w:sz="4" w:space="0" w:color="auto"/>
              <w:bottom w:val="single" w:sz="4" w:space="0" w:color="000000"/>
              <w:right w:val="single" w:sz="4" w:space="0" w:color="auto"/>
            </w:tcBorders>
            <w:noWrap/>
            <w:vAlign w:val="center"/>
            <w:hideMark/>
          </w:tcPr>
          <w:p w14:paraId="2D0B0919" w14:textId="77777777" w:rsidR="000D5E41" w:rsidRDefault="000D5E41">
            <w:pPr>
              <w:rPr>
                <w:color w:val="000000"/>
                <w:sz w:val="16"/>
                <w:szCs w:val="16"/>
                <w:lang w:eastAsia="es-SV"/>
              </w:rPr>
            </w:pPr>
            <w:r>
              <w:rPr>
                <w:color w:val="000000"/>
                <w:sz w:val="16"/>
                <w:szCs w:val="16"/>
                <w:lang w:eastAsia="es-SV"/>
              </w:rPr>
              <w:t>TENANCINGO</w:t>
            </w:r>
          </w:p>
        </w:tc>
        <w:tc>
          <w:tcPr>
            <w:tcW w:w="4520" w:type="dxa"/>
            <w:gridSpan w:val="2"/>
            <w:tcBorders>
              <w:top w:val="nil"/>
              <w:left w:val="nil"/>
              <w:bottom w:val="single" w:sz="4" w:space="0" w:color="auto"/>
              <w:right w:val="single" w:sz="4" w:space="0" w:color="auto"/>
            </w:tcBorders>
            <w:noWrap/>
            <w:vAlign w:val="bottom"/>
            <w:hideMark/>
          </w:tcPr>
          <w:p w14:paraId="1B68D53B"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1FC90769" w14:textId="77777777" w:rsidR="000D5E41" w:rsidRDefault="000D5E41">
            <w:pPr>
              <w:rPr>
                <w:color w:val="000000"/>
                <w:sz w:val="16"/>
                <w:szCs w:val="16"/>
                <w:lang w:eastAsia="es-SV"/>
              </w:rPr>
            </w:pPr>
            <w:r>
              <w:rPr>
                <w:color w:val="000000"/>
                <w:sz w:val="16"/>
                <w:szCs w:val="16"/>
                <w:lang w:eastAsia="es-SV"/>
              </w:rPr>
              <w:t xml:space="preserve"> $    1,592.97 </w:t>
            </w:r>
          </w:p>
        </w:tc>
      </w:tr>
      <w:tr w:rsidR="000D5E41" w14:paraId="23956261"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478999B0"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04D9D992"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347C6758" w14:textId="77777777" w:rsidR="000D5E41" w:rsidRDefault="000D5E41">
            <w:pPr>
              <w:rPr>
                <w:color w:val="000000"/>
                <w:sz w:val="16"/>
                <w:szCs w:val="16"/>
                <w:lang w:eastAsia="es-SV"/>
              </w:rPr>
            </w:pPr>
            <w:r>
              <w:rPr>
                <w:color w:val="000000"/>
                <w:sz w:val="16"/>
                <w:szCs w:val="16"/>
                <w:lang w:eastAsia="es-SV"/>
              </w:rPr>
              <w:t xml:space="preserve"> $    1,258.96 </w:t>
            </w:r>
          </w:p>
        </w:tc>
      </w:tr>
      <w:tr w:rsidR="000D5E41" w14:paraId="5A28FFEB"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34EBDAB0"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5731554C"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1AA229C4" w14:textId="77777777" w:rsidR="000D5E41" w:rsidRDefault="000D5E41">
            <w:pPr>
              <w:rPr>
                <w:color w:val="000000"/>
                <w:sz w:val="16"/>
                <w:szCs w:val="16"/>
                <w:lang w:eastAsia="es-SV"/>
              </w:rPr>
            </w:pPr>
            <w:r>
              <w:rPr>
                <w:color w:val="000000"/>
                <w:sz w:val="16"/>
                <w:szCs w:val="16"/>
                <w:lang w:eastAsia="es-SV"/>
              </w:rPr>
              <w:t xml:space="preserve"> $    1,151.09 </w:t>
            </w:r>
          </w:p>
        </w:tc>
      </w:tr>
      <w:tr w:rsidR="000D5E41" w14:paraId="2D4CF04A"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71EED1A7"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71EDFA76"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51AE7861"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273C10D7"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7BAB128F"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CF3E352"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6364A5DE" w14:textId="77777777" w:rsidR="000D5E41" w:rsidRDefault="000D5E41">
            <w:pPr>
              <w:rPr>
                <w:color w:val="000000"/>
                <w:sz w:val="16"/>
                <w:szCs w:val="16"/>
                <w:lang w:eastAsia="es-SV"/>
              </w:rPr>
            </w:pPr>
            <w:r>
              <w:rPr>
                <w:color w:val="000000"/>
                <w:sz w:val="16"/>
                <w:szCs w:val="16"/>
                <w:lang w:eastAsia="es-SV"/>
              </w:rPr>
              <w:t xml:space="preserve"> $       679.90 </w:t>
            </w:r>
          </w:p>
        </w:tc>
      </w:tr>
      <w:tr w:rsidR="000D5E41" w14:paraId="30076364"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465EBDC1"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3BA2710D"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61D7D4B1" w14:textId="77777777" w:rsidR="000D5E41" w:rsidRDefault="000D5E41">
            <w:pPr>
              <w:rPr>
                <w:color w:val="000000"/>
                <w:sz w:val="16"/>
                <w:szCs w:val="16"/>
                <w:lang w:eastAsia="es-SV"/>
              </w:rPr>
            </w:pPr>
            <w:r>
              <w:rPr>
                <w:color w:val="000000"/>
                <w:sz w:val="16"/>
                <w:szCs w:val="16"/>
                <w:lang w:eastAsia="es-SV"/>
              </w:rPr>
              <w:t xml:space="preserve"> $    1,314.50 </w:t>
            </w:r>
          </w:p>
        </w:tc>
      </w:tr>
      <w:tr w:rsidR="000D5E41" w14:paraId="03DF2267"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267CCC0C"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1CAC9E3C" w14:textId="77777777" w:rsidR="000D5E41" w:rsidRDefault="000D5E41">
            <w:pPr>
              <w:rPr>
                <w:b/>
                <w:bCs/>
                <w:color w:val="000000"/>
                <w:sz w:val="16"/>
                <w:szCs w:val="16"/>
                <w:lang w:eastAsia="es-SV"/>
              </w:rPr>
            </w:pPr>
            <w:r>
              <w:rPr>
                <w:b/>
                <w:bCs/>
                <w:color w:val="000000"/>
                <w:sz w:val="16"/>
                <w:szCs w:val="16"/>
                <w:lang w:eastAsia="es-SV"/>
              </w:rPr>
              <w:t>SUB TOTAL</w:t>
            </w:r>
          </w:p>
        </w:tc>
        <w:tc>
          <w:tcPr>
            <w:tcW w:w="1400" w:type="dxa"/>
            <w:tcBorders>
              <w:top w:val="nil"/>
              <w:left w:val="nil"/>
              <w:bottom w:val="single" w:sz="4" w:space="0" w:color="auto"/>
              <w:right w:val="single" w:sz="4" w:space="0" w:color="auto"/>
            </w:tcBorders>
            <w:noWrap/>
            <w:vAlign w:val="bottom"/>
            <w:hideMark/>
          </w:tcPr>
          <w:p w14:paraId="253F2E47" w14:textId="77777777" w:rsidR="000D5E41" w:rsidRDefault="000D5E41">
            <w:pPr>
              <w:rPr>
                <w:b/>
                <w:bCs/>
                <w:color w:val="000000"/>
                <w:sz w:val="16"/>
                <w:szCs w:val="16"/>
                <w:lang w:eastAsia="es-SV"/>
              </w:rPr>
            </w:pPr>
            <w:r>
              <w:rPr>
                <w:b/>
                <w:bCs/>
                <w:color w:val="000000"/>
                <w:sz w:val="16"/>
                <w:szCs w:val="16"/>
                <w:lang w:eastAsia="es-SV"/>
              </w:rPr>
              <w:t xml:space="preserve"> $    5,997.42 </w:t>
            </w:r>
          </w:p>
        </w:tc>
      </w:tr>
      <w:tr w:rsidR="000D5E41" w14:paraId="18122517" w14:textId="77777777" w:rsidTr="000D5E41">
        <w:trPr>
          <w:gridAfter w:val="1"/>
          <w:wAfter w:w="65" w:type="dxa"/>
          <w:trHeight w:val="300"/>
        </w:trPr>
        <w:tc>
          <w:tcPr>
            <w:tcW w:w="2580" w:type="dxa"/>
            <w:tcBorders>
              <w:top w:val="nil"/>
              <w:left w:val="single" w:sz="4" w:space="0" w:color="auto"/>
              <w:bottom w:val="single" w:sz="4" w:space="0" w:color="auto"/>
              <w:right w:val="single" w:sz="4" w:space="0" w:color="auto"/>
            </w:tcBorders>
            <w:noWrap/>
            <w:vAlign w:val="bottom"/>
            <w:hideMark/>
          </w:tcPr>
          <w:p w14:paraId="22377D45" w14:textId="77777777" w:rsidR="000D5E41" w:rsidRDefault="000D5E41">
            <w:pPr>
              <w:rPr>
                <w:color w:val="000000"/>
                <w:sz w:val="16"/>
                <w:szCs w:val="16"/>
                <w:lang w:eastAsia="es-SV"/>
              </w:rPr>
            </w:pPr>
            <w:r>
              <w:rPr>
                <w:color w:val="000000"/>
                <w:sz w:val="16"/>
                <w:szCs w:val="16"/>
                <w:lang w:eastAsia="es-SV"/>
              </w:rPr>
              <w:t> </w:t>
            </w:r>
          </w:p>
        </w:tc>
        <w:tc>
          <w:tcPr>
            <w:tcW w:w="4520" w:type="dxa"/>
            <w:gridSpan w:val="2"/>
            <w:tcBorders>
              <w:top w:val="nil"/>
              <w:left w:val="nil"/>
              <w:bottom w:val="single" w:sz="4" w:space="0" w:color="auto"/>
              <w:right w:val="single" w:sz="4" w:space="0" w:color="auto"/>
            </w:tcBorders>
            <w:noWrap/>
            <w:vAlign w:val="bottom"/>
            <w:hideMark/>
          </w:tcPr>
          <w:p w14:paraId="45CD8E37" w14:textId="77777777" w:rsidR="000D5E41" w:rsidRDefault="000D5E41">
            <w:pPr>
              <w:rPr>
                <w:color w:val="000000"/>
                <w:sz w:val="16"/>
                <w:szCs w:val="16"/>
                <w:lang w:eastAsia="es-SV"/>
              </w:rPr>
            </w:pPr>
            <w:r>
              <w:rPr>
                <w:color w:val="000000"/>
                <w:sz w:val="16"/>
                <w:szCs w:val="16"/>
                <w:lang w:eastAsia="es-SV"/>
              </w:rPr>
              <w:t> </w:t>
            </w:r>
          </w:p>
        </w:tc>
        <w:tc>
          <w:tcPr>
            <w:tcW w:w="1400" w:type="dxa"/>
            <w:tcBorders>
              <w:top w:val="nil"/>
              <w:left w:val="nil"/>
              <w:bottom w:val="single" w:sz="4" w:space="0" w:color="auto"/>
              <w:right w:val="single" w:sz="4" w:space="0" w:color="auto"/>
            </w:tcBorders>
            <w:noWrap/>
            <w:vAlign w:val="bottom"/>
            <w:hideMark/>
          </w:tcPr>
          <w:p w14:paraId="79D5BF20" w14:textId="77777777" w:rsidR="000D5E41" w:rsidRDefault="000D5E41">
            <w:pPr>
              <w:rPr>
                <w:color w:val="000000"/>
                <w:sz w:val="16"/>
                <w:szCs w:val="16"/>
                <w:lang w:eastAsia="es-SV"/>
              </w:rPr>
            </w:pPr>
            <w:r>
              <w:rPr>
                <w:color w:val="000000"/>
                <w:sz w:val="16"/>
                <w:szCs w:val="16"/>
                <w:lang w:eastAsia="es-SV"/>
              </w:rPr>
              <w:t> </w:t>
            </w:r>
          </w:p>
        </w:tc>
      </w:tr>
      <w:tr w:rsidR="000D5E41" w14:paraId="6222C802" w14:textId="77777777" w:rsidTr="000D5E41">
        <w:trPr>
          <w:gridAfter w:val="1"/>
          <w:wAfter w:w="65" w:type="dxa"/>
          <w:trHeight w:val="300"/>
        </w:trPr>
        <w:tc>
          <w:tcPr>
            <w:tcW w:w="2580" w:type="dxa"/>
            <w:vMerge w:val="restart"/>
            <w:tcBorders>
              <w:top w:val="nil"/>
              <w:left w:val="single" w:sz="4" w:space="0" w:color="auto"/>
              <w:bottom w:val="single" w:sz="4" w:space="0" w:color="000000"/>
              <w:right w:val="single" w:sz="4" w:space="0" w:color="auto"/>
            </w:tcBorders>
            <w:noWrap/>
            <w:vAlign w:val="center"/>
            <w:hideMark/>
          </w:tcPr>
          <w:p w14:paraId="0B259D94" w14:textId="77777777" w:rsidR="000D5E41" w:rsidRDefault="000D5E41">
            <w:pPr>
              <w:rPr>
                <w:color w:val="000000"/>
                <w:sz w:val="16"/>
                <w:szCs w:val="16"/>
                <w:lang w:eastAsia="es-SV"/>
              </w:rPr>
            </w:pPr>
            <w:r>
              <w:rPr>
                <w:color w:val="000000"/>
                <w:sz w:val="16"/>
                <w:szCs w:val="16"/>
                <w:lang w:eastAsia="es-SV"/>
              </w:rPr>
              <w:t>COJUTEPEQUE</w:t>
            </w:r>
          </w:p>
        </w:tc>
        <w:tc>
          <w:tcPr>
            <w:tcW w:w="4520" w:type="dxa"/>
            <w:gridSpan w:val="2"/>
            <w:tcBorders>
              <w:top w:val="nil"/>
              <w:left w:val="nil"/>
              <w:bottom w:val="single" w:sz="4" w:space="0" w:color="auto"/>
              <w:right w:val="single" w:sz="4" w:space="0" w:color="auto"/>
            </w:tcBorders>
            <w:noWrap/>
            <w:vAlign w:val="bottom"/>
            <w:hideMark/>
          </w:tcPr>
          <w:p w14:paraId="3D1AEF69"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4D5F7545"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489412F5"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6B5FDCCD"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57A689C6"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2B0060F3"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70AD35B0"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73A8222F"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14345578"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36BFA1C1"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6549A57A"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3FF19334"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31A90BE1"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3D399659"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712D9DD0"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555E2EA8"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1930CE1B"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005FAAF1" w14:textId="77777777" w:rsidR="000D5E41" w:rsidRDefault="000D5E41">
            <w:pPr>
              <w:rPr>
                <w:color w:val="000000"/>
                <w:sz w:val="16"/>
                <w:szCs w:val="16"/>
                <w:lang w:eastAsia="es-SV"/>
              </w:rPr>
            </w:pPr>
            <w:r>
              <w:rPr>
                <w:color w:val="000000"/>
                <w:sz w:val="16"/>
                <w:szCs w:val="16"/>
                <w:lang w:eastAsia="es-SV"/>
              </w:rPr>
              <w:t xml:space="preserve"> $       923.11 </w:t>
            </w:r>
          </w:p>
        </w:tc>
      </w:tr>
      <w:tr w:rsidR="000D5E41" w14:paraId="585C986D"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7E0C3297"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34FDC703"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06C8972F" w14:textId="77777777" w:rsidR="000D5E41" w:rsidRDefault="000D5E41">
            <w:pPr>
              <w:rPr>
                <w:color w:val="000000"/>
                <w:sz w:val="16"/>
                <w:szCs w:val="16"/>
                <w:lang w:eastAsia="es-SV"/>
              </w:rPr>
            </w:pPr>
            <w:r>
              <w:rPr>
                <w:color w:val="000000"/>
                <w:sz w:val="16"/>
                <w:szCs w:val="16"/>
                <w:lang w:eastAsia="es-SV"/>
              </w:rPr>
              <w:t xml:space="preserve"> $    8,920.51 </w:t>
            </w:r>
          </w:p>
        </w:tc>
      </w:tr>
      <w:tr w:rsidR="000D5E41" w14:paraId="526E8717" w14:textId="77777777" w:rsidTr="000D5E41">
        <w:trPr>
          <w:gridAfter w:val="1"/>
          <w:wAfter w:w="65" w:type="dxa"/>
          <w:trHeight w:val="300"/>
        </w:trPr>
        <w:tc>
          <w:tcPr>
            <w:tcW w:w="0" w:type="auto"/>
            <w:vMerge/>
            <w:tcBorders>
              <w:top w:val="nil"/>
              <w:left w:val="single" w:sz="4" w:space="0" w:color="auto"/>
              <w:bottom w:val="single" w:sz="4" w:space="0" w:color="000000"/>
              <w:right w:val="single" w:sz="4" w:space="0" w:color="auto"/>
            </w:tcBorders>
            <w:vAlign w:val="center"/>
            <w:hideMark/>
          </w:tcPr>
          <w:p w14:paraId="735069D5" w14:textId="77777777" w:rsidR="000D5E41" w:rsidRDefault="000D5E41">
            <w:pPr>
              <w:rPr>
                <w:color w:val="000000"/>
                <w:sz w:val="16"/>
                <w:szCs w:val="16"/>
                <w:lang w:val="es-ES" w:eastAsia="es-SV"/>
              </w:rPr>
            </w:pPr>
          </w:p>
        </w:tc>
        <w:tc>
          <w:tcPr>
            <w:tcW w:w="4520" w:type="dxa"/>
            <w:gridSpan w:val="2"/>
            <w:tcBorders>
              <w:top w:val="nil"/>
              <w:left w:val="nil"/>
              <w:bottom w:val="single" w:sz="4" w:space="0" w:color="auto"/>
              <w:right w:val="single" w:sz="4" w:space="0" w:color="auto"/>
            </w:tcBorders>
            <w:noWrap/>
            <w:vAlign w:val="bottom"/>
            <w:hideMark/>
          </w:tcPr>
          <w:p w14:paraId="6EF90138" w14:textId="77777777" w:rsidR="000D5E41" w:rsidRDefault="000D5E41">
            <w:pPr>
              <w:rPr>
                <w:b/>
                <w:bCs/>
                <w:color w:val="000000"/>
                <w:sz w:val="16"/>
                <w:szCs w:val="16"/>
                <w:lang w:eastAsia="es-SV"/>
              </w:rPr>
            </w:pPr>
            <w:r>
              <w:rPr>
                <w:b/>
                <w:bCs/>
                <w:color w:val="000000"/>
                <w:sz w:val="16"/>
                <w:szCs w:val="16"/>
                <w:lang w:eastAsia="es-SV"/>
              </w:rPr>
              <w:t>SUB TOTAL</w:t>
            </w:r>
          </w:p>
        </w:tc>
        <w:tc>
          <w:tcPr>
            <w:tcW w:w="1400" w:type="dxa"/>
            <w:tcBorders>
              <w:top w:val="nil"/>
              <w:left w:val="nil"/>
              <w:bottom w:val="single" w:sz="4" w:space="0" w:color="auto"/>
              <w:right w:val="single" w:sz="4" w:space="0" w:color="auto"/>
            </w:tcBorders>
            <w:noWrap/>
            <w:vAlign w:val="bottom"/>
            <w:hideMark/>
          </w:tcPr>
          <w:p w14:paraId="61B0B076" w14:textId="77777777" w:rsidR="000D5E41" w:rsidRDefault="000D5E41">
            <w:pPr>
              <w:rPr>
                <w:b/>
                <w:bCs/>
                <w:color w:val="000000"/>
                <w:sz w:val="16"/>
                <w:szCs w:val="16"/>
                <w:lang w:eastAsia="es-SV"/>
              </w:rPr>
            </w:pPr>
            <w:r>
              <w:rPr>
                <w:b/>
                <w:bCs/>
                <w:color w:val="000000"/>
                <w:sz w:val="16"/>
                <w:szCs w:val="16"/>
                <w:lang w:eastAsia="es-SV"/>
              </w:rPr>
              <w:t xml:space="preserve"> $    9,843.62 </w:t>
            </w:r>
          </w:p>
        </w:tc>
      </w:tr>
      <w:tr w:rsidR="000D5E41" w14:paraId="40DA142F" w14:textId="77777777" w:rsidTr="000D5E41">
        <w:trPr>
          <w:gridAfter w:val="1"/>
          <w:wAfter w:w="65" w:type="dxa"/>
          <w:trHeight w:val="300"/>
        </w:trPr>
        <w:tc>
          <w:tcPr>
            <w:tcW w:w="2580" w:type="dxa"/>
            <w:tcBorders>
              <w:top w:val="nil"/>
              <w:left w:val="single" w:sz="4" w:space="0" w:color="auto"/>
              <w:bottom w:val="single" w:sz="4" w:space="0" w:color="auto"/>
              <w:right w:val="single" w:sz="4" w:space="0" w:color="auto"/>
            </w:tcBorders>
            <w:noWrap/>
            <w:vAlign w:val="bottom"/>
            <w:hideMark/>
          </w:tcPr>
          <w:p w14:paraId="75417098" w14:textId="77777777" w:rsidR="000D5E41" w:rsidRDefault="000D5E41">
            <w:pPr>
              <w:rPr>
                <w:color w:val="000000"/>
                <w:sz w:val="16"/>
                <w:szCs w:val="16"/>
                <w:lang w:eastAsia="es-SV"/>
              </w:rPr>
            </w:pPr>
            <w:r>
              <w:rPr>
                <w:color w:val="000000"/>
                <w:sz w:val="16"/>
                <w:szCs w:val="16"/>
                <w:lang w:eastAsia="es-SV"/>
              </w:rPr>
              <w:t> </w:t>
            </w:r>
          </w:p>
        </w:tc>
        <w:tc>
          <w:tcPr>
            <w:tcW w:w="4520" w:type="dxa"/>
            <w:gridSpan w:val="2"/>
            <w:tcBorders>
              <w:top w:val="nil"/>
              <w:left w:val="nil"/>
              <w:bottom w:val="single" w:sz="4" w:space="0" w:color="auto"/>
              <w:right w:val="single" w:sz="4" w:space="0" w:color="auto"/>
            </w:tcBorders>
            <w:noWrap/>
            <w:vAlign w:val="bottom"/>
            <w:hideMark/>
          </w:tcPr>
          <w:p w14:paraId="6A895EFE" w14:textId="77777777" w:rsidR="000D5E41" w:rsidRDefault="000D5E41">
            <w:pPr>
              <w:rPr>
                <w:color w:val="000000"/>
                <w:sz w:val="16"/>
                <w:szCs w:val="16"/>
                <w:lang w:eastAsia="es-SV"/>
              </w:rPr>
            </w:pPr>
            <w:r>
              <w:rPr>
                <w:color w:val="000000"/>
                <w:sz w:val="16"/>
                <w:szCs w:val="16"/>
                <w:lang w:eastAsia="es-SV"/>
              </w:rPr>
              <w:t> </w:t>
            </w:r>
          </w:p>
        </w:tc>
        <w:tc>
          <w:tcPr>
            <w:tcW w:w="1400" w:type="dxa"/>
            <w:tcBorders>
              <w:top w:val="nil"/>
              <w:left w:val="nil"/>
              <w:bottom w:val="single" w:sz="4" w:space="0" w:color="auto"/>
              <w:right w:val="single" w:sz="4" w:space="0" w:color="auto"/>
            </w:tcBorders>
            <w:noWrap/>
            <w:vAlign w:val="bottom"/>
            <w:hideMark/>
          </w:tcPr>
          <w:p w14:paraId="330E2624" w14:textId="77777777" w:rsidR="000D5E41" w:rsidRDefault="000D5E41">
            <w:pPr>
              <w:rPr>
                <w:color w:val="000000"/>
                <w:sz w:val="16"/>
                <w:szCs w:val="16"/>
                <w:lang w:eastAsia="es-SV"/>
              </w:rPr>
            </w:pPr>
            <w:r>
              <w:rPr>
                <w:color w:val="000000"/>
                <w:sz w:val="16"/>
                <w:szCs w:val="16"/>
                <w:lang w:eastAsia="es-SV"/>
              </w:rPr>
              <w:t> </w:t>
            </w:r>
          </w:p>
        </w:tc>
      </w:tr>
      <w:tr w:rsidR="000D5E41" w14:paraId="6B5D0258" w14:textId="77777777" w:rsidTr="000D5E41">
        <w:trPr>
          <w:gridAfter w:val="1"/>
          <w:wAfter w:w="65" w:type="dxa"/>
          <w:trHeight w:val="300"/>
        </w:trPr>
        <w:tc>
          <w:tcPr>
            <w:tcW w:w="2580" w:type="dxa"/>
            <w:tcBorders>
              <w:top w:val="nil"/>
              <w:left w:val="single" w:sz="4" w:space="0" w:color="auto"/>
              <w:bottom w:val="single" w:sz="4" w:space="0" w:color="auto"/>
              <w:right w:val="single" w:sz="4" w:space="0" w:color="auto"/>
            </w:tcBorders>
            <w:noWrap/>
            <w:vAlign w:val="bottom"/>
            <w:hideMark/>
          </w:tcPr>
          <w:p w14:paraId="09453881" w14:textId="77777777" w:rsidR="000D5E41" w:rsidRDefault="000D5E41">
            <w:pPr>
              <w:rPr>
                <w:color w:val="000000"/>
                <w:sz w:val="16"/>
                <w:szCs w:val="16"/>
                <w:lang w:eastAsia="es-SV"/>
              </w:rPr>
            </w:pPr>
            <w:r>
              <w:rPr>
                <w:color w:val="000000"/>
                <w:sz w:val="16"/>
                <w:szCs w:val="16"/>
                <w:lang w:eastAsia="es-SV"/>
              </w:rPr>
              <w:t> </w:t>
            </w:r>
          </w:p>
        </w:tc>
        <w:tc>
          <w:tcPr>
            <w:tcW w:w="4520" w:type="dxa"/>
            <w:gridSpan w:val="2"/>
            <w:tcBorders>
              <w:top w:val="nil"/>
              <w:left w:val="nil"/>
              <w:bottom w:val="single" w:sz="4" w:space="0" w:color="auto"/>
              <w:right w:val="single" w:sz="4" w:space="0" w:color="auto"/>
            </w:tcBorders>
            <w:noWrap/>
            <w:vAlign w:val="bottom"/>
            <w:hideMark/>
          </w:tcPr>
          <w:p w14:paraId="3F954FC8" w14:textId="77777777" w:rsidR="000D5E41" w:rsidRDefault="000D5E41">
            <w:pPr>
              <w:rPr>
                <w:b/>
                <w:bCs/>
                <w:color w:val="000000"/>
                <w:sz w:val="16"/>
                <w:szCs w:val="16"/>
                <w:lang w:eastAsia="es-SV"/>
              </w:rPr>
            </w:pPr>
            <w:proofErr w:type="gramStart"/>
            <w:r>
              <w:rPr>
                <w:b/>
                <w:bCs/>
                <w:color w:val="000000"/>
                <w:sz w:val="16"/>
                <w:szCs w:val="16"/>
                <w:lang w:eastAsia="es-SV"/>
              </w:rPr>
              <w:t>TOTAL</w:t>
            </w:r>
            <w:proofErr w:type="gramEnd"/>
            <w:r>
              <w:rPr>
                <w:b/>
                <w:bCs/>
                <w:color w:val="000000"/>
                <w:sz w:val="16"/>
                <w:szCs w:val="16"/>
                <w:lang w:eastAsia="es-SV"/>
              </w:rPr>
              <w:t xml:space="preserve"> A PAGAR</w:t>
            </w:r>
          </w:p>
        </w:tc>
        <w:tc>
          <w:tcPr>
            <w:tcW w:w="1400" w:type="dxa"/>
            <w:tcBorders>
              <w:top w:val="nil"/>
              <w:left w:val="nil"/>
              <w:bottom w:val="single" w:sz="4" w:space="0" w:color="auto"/>
              <w:right w:val="single" w:sz="4" w:space="0" w:color="auto"/>
            </w:tcBorders>
            <w:noWrap/>
            <w:vAlign w:val="bottom"/>
            <w:hideMark/>
          </w:tcPr>
          <w:p w14:paraId="5E2277DB" w14:textId="77777777" w:rsidR="000D5E41" w:rsidRDefault="000D5E41">
            <w:pPr>
              <w:rPr>
                <w:b/>
                <w:bCs/>
                <w:color w:val="000000"/>
                <w:sz w:val="16"/>
                <w:szCs w:val="16"/>
                <w:lang w:eastAsia="es-SV"/>
              </w:rPr>
            </w:pPr>
            <w:r>
              <w:rPr>
                <w:b/>
                <w:bCs/>
                <w:color w:val="000000"/>
                <w:sz w:val="16"/>
                <w:szCs w:val="16"/>
                <w:lang w:eastAsia="es-SV"/>
              </w:rPr>
              <w:t xml:space="preserve"> $ 54,872.03 </w:t>
            </w:r>
          </w:p>
        </w:tc>
      </w:tr>
      <w:tr w:rsidR="000D5E41" w14:paraId="79F6190E" w14:textId="77777777" w:rsidTr="000D5E41">
        <w:trPr>
          <w:trHeight w:val="290"/>
        </w:trPr>
        <w:tc>
          <w:tcPr>
            <w:tcW w:w="6529" w:type="dxa"/>
            <w:gridSpan w:val="2"/>
            <w:noWrap/>
            <w:vAlign w:val="bottom"/>
            <w:hideMark/>
          </w:tcPr>
          <w:p w14:paraId="4E3FA87F" w14:textId="77777777" w:rsidR="000D5E41" w:rsidRDefault="000D5E41">
            <w:pPr>
              <w:rPr>
                <w:b/>
                <w:bCs/>
                <w:color w:val="000000"/>
                <w:sz w:val="22"/>
                <w:szCs w:val="22"/>
                <w:lang w:eastAsia="es-SV"/>
              </w:rPr>
            </w:pPr>
            <w:r>
              <w:rPr>
                <w:b/>
                <w:bCs/>
                <w:color w:val="000000"/>
                <w:lang w:eastAsia="es-SV"/>
              </w:rPr>
              <w:t>MONTO A PAGAR POR INSTITUCIONES</w:t>
            </w:r>
          </w:p>
        </w:tc>
        <w:tc>
          <w:tcPr>
            <w:tcW w:w="2041" w:type="dxa"/>
            <w:gridSpan w:val="3"/>
            <w:noWrap/>
            <w:vAlign w:val="bottom"/>
            <w:hideMark/>
          </w:tcPr>
          <w:p w14:paraId="7B2FF5D0" w14:textId="77777777" w:rsidR="000D5E41" w:rsidRDefault="000D5E41">
            <w:pPr>
              <w:rPr>
                <w:b/>
                <w:bCs/>
                <w:color w:val="000000"/>
                <w:lang w:eastAsia="es-SV"/>
              </w:rPr>
            </w:pPr>
          </w:p>
        </w:tc>
      </w:tr>
      <w:tr w:rsidR="000D5E41" w14:paraId="3D1DB60C" w14:textId="77777777" w:rsidTr="000D5E41">
        <w:trPr>
          <w:trHeight w:val="290"/>
        </w:trPr>
        <w:tc>
          <w:tcPr>
            <w:tcW w:w="6529" w:type="dxa"/>
            <w:gridSpan w:val="2"/>
            <w:noWrap/>
            <w:vAlign w:val="bottom"/>
            <w:hideMark/>
          </w:tcPr>
          <w:p w14:paraId="712C2EE3" w14:textId="77777777" w:rsidR="000D5E41" w:rsidRDefault="000D5E41">
            <w:pPr>
              <w:rPr>
                <w:sz w:val="20"/>
                <w:szCs w:val="20"/>
                <w:lang w:eastAsia="es-SV"/>
              </w:rPr>
            </w:pPr>
          </w:p>
        </w:tc>
        <w:tc>
          <w:tcPr>
            <w:tcW w:w="2041" w:type="dxa"/>
            <w:gridSpan w:val="3"/>
            <w:noWrap/>
            <w:vAlign w:val="bottom"/>
            <w:hideMark/>
          </w:tcPr>
          <w:p w14:paraId="470F9D98" w14:textId="77777777" w:rsidR="000D5E41" w:rsidRDefault="000D5E41">
            <w:pPr>
              <w:rPr>
                <w:sz w:val="20"/>
                <w:szCs w:val="20"/>
                <w:lang w:eastAsia="es-SV"/>
              </w:rPr>
            </w:pPr>
          </w:p>
        </w:tc>
      </w:tr>
      <w:tr w:rsidR="000D5E41" w14:paraId="22AC6656" w14:textId="77777777" w:rsidTr="000D5E41">
        <w:trPr>
          <w:trHeight w:val="290"/>
        </w:trPr>
        <w:tc>
          <w:tcPr>
            <w:tcW w:w="6529" w:type="dxa"/>
            <w:gridSpan w:val="2"/>
            <w:noWrap/>
            <w:vAlign w:val="bottom"/>
            <w:hideMark/>
          </w:tcPr>
          <w:p w14:paraId="37DDBE6E" w14:textId="77777777" w:rsidR="000D5E41" w:rsidRDefault="000D5E41">
            <w:pPr>
              <w:rPr>
                <w:color w:val="000000"/>
                <w:sz w:val="22"/>
                <w:szCs w:val="22"/>
                <w:lang w:val="es-ES" w:eastAsia="es-SV"/>
              </w:rPr>
            </w:pPr>
            <w:r>
              <w:rPr>
                <w:color w:val="000000"/>
                <w:lang w:eastAsia="es-SV"/>
              </w:rPr>
              <w:t>INSTITUTO SALVADOREÑO DEL SEGURO SOCIAL</w:t>
            </w:r>
          </w:p>
        </w:tc>
        <w:tc>
          <w:tcPr>
            <w:tcW w:w="2041" w:type="dxa"/>
            <w:gridSpan w:val="3"/>
            <w:noWrap/>
            <w:vAlign w:val="bottom"/>
            <w:hideMark/>
          </w:tcPr>
          <w:p w14:paraId="50DF5428" w14:textId="77777777" w:rsidR="000D5E41" w:rsidRDefault="000D5E41">
            <w:pPr>
              <w:rPr>
                <w:color w:val="000000"/>
                <w:lang w:eastAsia="es-SV"/>
              </w:rPr>
            </w:pPr>
            <w:r>
              <w:rPr>
                <w:color w:val="000000"/>
                <w:lang w:eastAsia="es-SV"/>
              </w:rPr>
              <w:t xml:space="preserve"> $ 11,799.61 </w:t>
            </w:r>
          </w:p>
        </w:tc>
      </w:tr>
      <w:tr w:rsidR="000D5E41" w14:paraId="78A7EC6C" w14:textId="77777777" w:rsidTr="000D5E41">
        <w:trPr>
          <w:trHeight w:val="290"/>
        </w:trPr>
        <w:tc>
          <w:tcPr>
            <w:tcW w:w="6529" w:type="dxa"/>
            <w:gridSpan w:val="2"/>
            <w:noWrap/>
            <w:vAlign w:val="bottom"/>
            <w:hideMark/>
          </w:tcPr>
          <w:p w14:paraId="4ADEC8FC" w14:textId="77777777" w:rsidR="000D5E41" w:rsidRDefault="000D5E41">
            <w:pPr>
              <w:rPr>
                <w:color w:val="000000"/>
                <w:lang w:eastAsia="es-SV"/>
              </w:rPr>
            </w:pPr>
            <w:r>
              <w:rPr>
                <w:color w:val="000000"/>
                <w:lang w:eastAsia="es-SV"/>
              </w:rPr>
              <w:t>AFP CRECER</w:t>
            </w:r>
          </w:p>
        </w:tc>
        <w:tc>
          <w:tcPr>
            <w:tcW w:w="2041" w:type="dxa"/>
            <w:gridSpan w:val="3"/>
            <w:noWrap/>
            <w:vAlign w:val="bottom"/>
            <w:hideMark/>
          </w:tcPr>
          <w:p w14:paraId="5FD139EC" w14:textId="77777777" w:rsidR="000D5E41" w:rsidRDefault="000D5E41">
            <w:pPr>
              <w:rPr>
                <w:color w:val="000000"/>
                <w:lang w:eastAsia="es-SV"/>
              </w:rPr>
            </w:pPr>
            <w:r>
              <w:rPr>
                <w:color w:val="000000"/>
                <w:lang w:eastAsia="es-SV"/>
              </w:rPr>
              <w:t xml:space="preserve"> $    8,987.15 </w:t>
            </w:r>
          </w:p>
        </w:tc>
      </w:tr>
      <w:tr w:rsidR="000D5E41" w14:paraId="3CD81211" w14:textId="77777777" w:rsidTr="000D5E41">
        <w:trPr>
          <w:trHeight w:val="290"/>
        </w:trPr>
        <w:tc>
          <w:tcPr>
            <w:tcW w:w="6529" w:type="dxa"/>
            <w:gridSpan w:val="2"/>
            <w:noWrap/>
            <w:vAlign w:val="bottom"/>
            <w:hideMark/>
          </w:tcPr>
          <w:p w14:paraId="5D25D555" w14:textId="77777777" w:rsidR="000D5E41" w:rsidRDefault="000D5E41">
            <w:pPr>
              <w:rPr>
                <w:color w:val="000000"/>
                <w:lang w:eastAsia="es-SV"/>
              </w:rPr>
            </w:pPr>
            <w:r>
              <w:rPr>
                <w:color w:val="000000"/>
                <w:lang w:eastAsia="es-SV"/>
              </w:rPr>
              <w:t>AFP CONFIA</w:t>
            </w:r>
          </w:p>
        </w:tc>
        <w:tc>
          <w:tcPr>
            <w:tcW w:w="2041" w:type="dxa"/>
            <w:gridSpan w:val="3"/>
            <w:noWrap/>
            <w:vAlign w:val="bottom"/>
            <w:hideMark/>
          </w:tcPr>
          <w:p w14:paraId="0F75FF84" w14:textId="77777777" w:rsidR="000D5E41" w:rsidRDefault="000D5E41">
            <w:pPr>
              <w:rPr>
                <w:color w:val="000000"/>
                <w:lang w:eastAsia="es-SV"/>
              </w:rPr>
            </w:pPr>
            <w:r>
              <w:rPr>
                <w:color w:val="000000"/>
                <w:lang w:eastAsia="es-SV"/>
              </w:rPr>
              <w:t xml:space="preserve"> $    8,267.20 </w:t>
            </w:r>
          </w:p>
        </w:tc>
      </w:tr>
      <w:tr w:rsidR="000D5E41" w14:paraId="7AA6124A" w14:textId="77777777" w:rsidTr="000D5E41">
        <w:trPr>
          <w:trHeight w:val="290"/>
        </w:trPr>
        <w:tc>
          <w:tcPr>
            <w:tcW w:w="6529" w:type="dxa"/>
            <w:gridSpan w:val="2"/>
            <w:noWrap/>
            <w:vAlign w:val="bottom"/>
            <w:hideMark/>
          </w:tcPr>
          <w:p w14:paraId="4839E8F9" w14:textId="77777777" w:rsidR="000D5E41" w:rsidRDefault="000D5E41">
            <w:pPr>
              <w:rPr>
                <w:color w:val="000000"/>
                <w:lang w:eastAsia="es-SV"/>
              </w:rPr>
            </w:pPr>
            <w:r>
              <w:rPr>
                <w:color w:val="000000"/>
                <w:lang w:eastAsia="es-SV"/>
              </w:rPr>
              <w:t>IPSFA</w:t>
            </w:r>
          </w:p>
        </w:tc>
        <w:tc>
          <w:tcPr>
            <w:tcW w:w="2041" w:type="dxa"/>
            <w:gridSpan w:val="3"/>
            <w:noWrap/>
            <w:vAlign w:val="bottom"/>
            <w:hideMark/>
          </w:tcPr>
          <w:p w14:paraId="70AB6747" w14:textId="77777777" w:rsidR="000D5E41" w:rsidRDefault="000D5E41">
            <w:pPr>
              <w:rPr>
                <w:color w:val="000000"/>
                <w:lang w:eastAsia="es-SV"/>
              </w:rPr>
            </w:pPr>
            <w:r>
              <w:rPr>
                <w:color w:val="000000"/>
                <w:lang w:eastAsia="es-SV"/>
              </w:rPr>
              <w:t xml:space="preserve"> $       103.80 </w:t>
            </w:r>
          </w:p>
        </w:tc>
      </w:tr>
      <w:tr w:rsidR="000D5E41" w14:paraId="46B6D143" w14:textId="77777777" w:rsidTr="000D5E41">
        <w:trPr>
          <w:trHeight w:val="290"/>
        </w:trPr>
        <w:tc>
          <w:tcPr>
            <w:tcW w:w="6529" w:type="dxa"/>
            <w:gridSpan w:val="2"/>
            <w:noWrap/>
            <w:vAlign w:val="bottom"/>
            <w:hideMark/>
          </w:tcPr>
          <w:p w14:paraId="501898B1" w14:textId="77777777" w:rsidR="000D5E41" w:rsidRDefault="000D5E41">
            <w:pPr>
              <w:rPr>
                <w:color w:val="000000"/>
                <w:lang w:eastAsia="es-SV"/>
              </w:rPr>
            </w:pPr>
            <w:r>
              <w:rPr>
                <w:color w:val="000000"/>
                <w:lang w:eastAsia="es-SV"/>
              </w:rPr>
              <w:t>DIRECCION GENERAL DE TESORERIA (1% IVA)</w:t>
            </w:r>
          </w:p>
        </w:tc>
        <w:tc>
          <w:tcPr>
            <w:tcW w:w="2041" w:type="dxa"/>
            <w:gridSpan w:val="3"/>
            <w:noWrap/>
            <w:vAlign w:val="bottom"/>
            <w:hideMark/>
          </w:tcPr>
          <w:p w14:paraId="5AA6A939" w14:textId="77777777" w:rsidR="000D5E41" w:rsidRDefault="000D5E41">
            <w:pPr>
              <w:rPr>
                <w:color w:val="000000"/>
                <w:lang w:eastAsia="es-SV"/>
              </w:rPr>
            </w:pPr>
            <w:r>
              <w:rPr>
                <w:color w:val="000000"/>
                <w:lang w:eastAsia="es-SV"/>
              </w:rPr>
              <w:t xml:space="preserve"> $    6,388.48 </w:t>
            </w:r>
          </w:p>
        </w:tc>
      </w:tr>
      <w:tr w:rsidR="000D5E41" w14:paraId="074CD039" w14:textId="77777777" w:rsidTr="000D5E41">
        <w:trPr>
          <w:trHeight w:val="290"/>
        </w:trPr>
        <w:tc>
          <w:tcPr>
            <w:tcW w:w="6529" w:type="dxa"/>
            <w:gridSpan w:val="2"/>
            <w:noWrap/>
            <w:vAlign w:val="bottom"/>
            <w:hideMark/>
          </w:tcPr>
          <w:p w14:paraId="6E86E435" w14:textId="77777777" w:rsidR="000D5E41" w:rsidRDefault="000D5E41">
            <w:pPr>
              <w:rPr>
                <w:color w:val="000000"/>
                <w:lang w:eastAsia="es-SV"/>
              </w:rPr>
            </w:pPr>
            <w:r>
              <w:rPr>
                <w:color w:val="000000"/>
                <w:lang w:eastAsia="es-SV"/>
              </w:rPr>
              <w:t>DIRECCION GENERAL DE TESORERIA (ISR)</w:t>
            </w:r>
          </w:p>
        </w:tc>
        <w:tc>
          <w:tcPr>
            <w:tcW w:w="2041" w:type="dxa"/>
            <w:gridSpan w:val="3"/>
            <w:noWrap/>
            <w:vAlign w:val="bottom"/>
            <w:hideMark/>
          </w:tcPr>
          <w:p w14:paraId="47EDC289" w14:textId="77777777" w:rsidR="000D5E41" w:rsidRDefault="000D5E41">
            <w:pPr>
              <w:rPr>
                <w:color w:val="000000"/>
                <w:lang w:eastAsia="es-SV"/>
              </w:rPr>
            </w:pPr>
            <w:r>
              <w:rPr>
                <w:color w:val="000000"/>
                <w:lang w:eastAsia="es-SV"/>
              </w:rPr>
              <w:t xml:space="preserve"> $ 19,325.79 </w:t>
            </w:r>
          </w:p>
        </w:tc>
      </w:tr>
      <w:tr w:rsidR="000D5E41" w14:paraId="6283C6D3" w14:textId="77777777" w:rsidTr="000D5E41">
        <w:trPr>
          <w:trHeight w:val="305"/>
        </w:trPr>
        <w:tc>
          <w:tcPr>
            <w:tcW w:w="6529" w:type="dxa"/>
            <w:gridSpan w:val="2"/>
            <w:noWrap/>
            <w:vAlign w:val="bottom"/>
            <w:hideMark/>
          </w:tcPr>
          <w:p w14:paraId="28DCD501" w14:textId="77777777" w:rsidR="000D5E41" w:rsidRDefault="000D5E41">
            <w:pPr>
              <w:rPr>
                <w:b/>
                <w:bCs/>
                <w:color w:val="000000"/>
                <w:lang w:eastAsia="es-SV"/>
              </w:rPr>
            </w:pPr>
            <w:r>
              <w:rPr>
                <w:b/>
                <w:bCs/>
                <w:color w:val="000000"/>
                <w:lang w:eastAsia="es-SV"/>
              </w:rPr>
              <w:t>A PAGAR</w:t>
            </w:r>
          </w:p>
        </w:tc>
        <w:tc>
          <w:tcPr>
            <w:tcW w:w="2041" w:type="dxa"/>
            <w:gridSpan w:val="3"/>
            <w:tcBorders>
              <w:top w:val="single" w:sz="4" w:space="0" w:color="auto"/>
              <w:left w:val="nil"/>
              <w:bottom w:val="double" w:sz="6" w:space="0" w:color="auto"/>
              <w:right w:val="nil"/>
            </w:tcBorders>
            <w:noWrap/>
            <w:vAlign w:val="bottom"/>
            <w:hideMark/>
          </w:tcPr>
          <w:p w14:paraId="3AE446FA" w14:textId="77777777" w:rsidR="000D5E41" w:rsidRDefault="000D5E41">
            <w:pPr>
              <w:rPr>
                <w:b/>
                <w:bCs/>
                <w:color w:val="000000"/>
                <w:lang w:eastAsia="es-SV"/>
              </w:rPr>
            </w:pPr>
            <w:r>
              <w:rPr>
                <w:b/>
                <w:bCs/>
                <w:color w:val="000000"/>
                <w:lang w:eastAsia="es-SV"/>
              </w:rPr>
              <w:t xml:space="preserve"> $ 54,872.03 </w:t>
            </w:r>
          </w:p>
        </w:tc>
      </w:tr>
    </w:tbl>
    <w:p w14:paraId="746F7CF8" w14:textId="77777777" w:rsidR="000D5E41" w:rsidRDefault="000D5E41" w:rsidP="000D5E41">
      <w:pPr>
        <w:jc w:val="both"/>
        <w:rPr>
          <w:rFonts w:eastAsiaTheme="minorHAnsi"/>
          <w:color w:val="000000" w:themeColor="text1"/>
          <w:lang w:val="es-ES" w:eastAsia="en-US"/>
        </w:rPr>
      </w:pPr>
      <w:r>
        <w:rPr>
          <w:bCs/>
          <w:color w:val="000000" w:themeColor="text1"/>
        </w:rPr>
        <w:t>2</w:t>
      </w:r>
      <w:r>
        <w:rPr>
          <w:color w:val="000000" w:themeColor="text1"/>
        </w:rPr>
        <w:t xml:space="preserve">) Se autoriza al tesorero municipal para que una vez se cuente con las actualizaciones de las cuentas bancarias se emitan los cheques a nombre de la tesorería municipal de San Rafael Cedros por cada una de las cuentas en donde se originan las retenciones, así como también para el pago de las planillas previsionales y de seguridad social, para reintegrar los fondos tomados de la tesorería municipal de San Rafael Cedros y no ver afectado el flujo de ingresos de dicho distrito.   3) Se autoriza al tesorero municipal a efectuar el pago de las planillas del ISSS, AFP CRECER, AFP CONFIA, IPSFA, así como también pago de retenciones del 1% de IVA y pago a cuenta del impuesto retenido renta todo correspondiente al mes de abril 2024, de los distritos de San Rafael Cedros y Candelaria de las cuentas bancarias correspondientes según el detalle siguiente: </w:t>
      </w:r>
    </w:p>
    <w:tbl>
      <w:tblPr>
        <w:tblW w:w="8500" w:type="dxa"/>
        <w:jc w:val="center"/>
        <w:tblCellMar>
          <w:left w:w="70" w:type="dxa"/>
          <w:right w:w="70" w:type="dxa"/>
        </w:tblCellMar>
        <w:tblLook w:val="04A0" w:firstRow="1" w:lastRow="0" w:firstColumn="1" w:lastColumn="0" w:noHBand="0" w:noVBand="1"/>
      </w:tblPr>
      <w:tblGrid>
        <w:gridCol w:w="2580"/>
        <w:gridCol w:w="4520"/>
        <w:gridCol w:w="1400"/>
      </w:tblGrid>
      <w:tr w:rsidR="000D5E41" w14:paraId="014FC3EB" w14:textId="77777777" w:rsidTr="000D5E41">
        <w:trPr>
          <w:trHeight w:val="300"/>
          <w:jc w:val="center"/>
        </w:trPr>
        <w:tc>
          <w:tcPr>
            <w:tcW w:w="2580" w:type="dxa"/>
            <w:tcBorders>
              <w:top w:val="single" w:sz="4" w:space="0" w:color="auto"/>
              <w:left w:val="single" w:sz="4" w:space="0" w:color="auto"/>
              <w:bottom w:val="single" w:sz="4" w:space="0" w:color="auto"/>
              <w:right w:val="single" w:sz="4" w:space="0" w:color="auto"/>
            </w:tcBorders>
            <w:noWrap/>
            <w:vAlign w:val="bottom"/>
            <w:hideMark/>
          </w:tcPr>
          <w:p w14:paraId="741A1AA5" w14:textId="77777777" w:rsidR="000D5E41" w:rsidRDefault="000D5E41">
            <w:pPr>
              <w:jc w:val="center"/>
              <w:rPr>
                <w:b/>
                <w:bCs/>
                <w:color w:val="000000"/>
                <w:sz w:val="16"/>
                <w:szCs w:val="16"/>
                <w:lang w:eastAsia="es-SV"/>
              </w:rPr>
            </w:pPr>
            <w:r>
              <w:rPr>
                <w:b/>
                <w:bCs/>
                <w:color w:val="000000"/>
                <w:sz w:val="16"/>
                <w:szCs w:val="16"/>
                <w:lang w:eastAsia="es-SV"/>
              </w:rPr>
              <w:t>DISTRITO</w:t>
            </w:r>
          </w:p>
        </w:tc>
        <w:tc>
          <w:tcPr>
            <w:tcW w:w="4520" w:type="dxa"/>
            <w:tcBorders>
              <w:top w:val="single" w:sz="4" w:space="0" w:color="auto"/>
              <w:left w:val="nil"/>
              <w:bottom w:val="single" w:sz="4" w:space="0" w:color="auto"/>
              <w:right w:val="single" w:sz="4" w:space="0" w:color="auto"/>
            </w:tcBorders>
            <w:noWrap/>
            <w:vAlign w:val="bottom"/>
            <w:hideMark/>
          </w:tcPr>
          <w:p w14:paraId="287D2327" w14:textId="77777777" w:rsidR="000D5E41" w:rsidRDefault="000D5E41">
            <w:pPr>
              <w:jc w:val="center"/>
              <w:rPr>
                <w:b/>
                <w:bCs/>
                <w:color w:val="000000"/>
                <w:sz w:val="16"/>
                <w:szCs w:val="16"/>
                <w:lang w:eastAsia="es-SV"/>
              </w:rPr>
            </w:pPr>
            <w:r>
              <w:rPr>
                <w:b/>
                <w:bCs/>
                <w:color w:val="000000"/>
                <w:sz w:val="16"/>
                <w:szCs w:val="16"/>
                <w:lang w:eastAsia="es-SV"/>
              </w:rPr>
              <w:t>INSTITUCION</w:t>
            </w:r>
          </w:p>
        </w:tc>
        <w:tc>
          <w:tcPr>
            <w:tcW w:w="1400" w:type="dxa"/>
            <w:tcBorders>
              <w:top w:val="single" w:sz="4" w:space="0" w:color="auto"/>
              <w:left w:val="nil"/>
              <w:bottom w:val="single" w:sz="4" w:space="0" w:color="auto"/>
              <w:right w:val="single" w:sz="4" w:space="0" w:color="auto"/>
            </w:tcBorders>
            <w:noWrap/>
            <w:vAlign w:val="bottom"/>
            <w:hideMark/>
          </w:tcPr>
          <w:p w14:paraId="63BA68B5" w14:textId="77777777" w:rsidR="000D5E41" w:rsidRDefault="000D5E41">
            <w:pPr>
              <w:jc w:val="center"/>
              <w:rPr>
                <w:b/>
                <w:bCs/>
                <w:color w:val="000000"/>
                <w:sz w:val="16"/>
                <w:szCs w:val="16"/>
                <w:lang w:eastAsia="es-SV"/>
              </w:rPr>
            </w:pPr>
            <w:r>
              <w:rPr>
                <w:b/>
                <w:bCs/>
                <w:color w:val="000000"/>
                <w:sz w:val="16"/>
                <w:szCs w:val="16"/>
                <w:lang w:eastAsia="es-SV"/>
              </w:rPr>
              <w:t>A PAGAR</w:t>
            </w:r>
          </w:p>
        </w:tc>
      </w:tr>
      <w:tr w:rsidR="000D5E41" w14:paraId="578A4451" w14:textId="77777777" w:rsidTr="000D5E41">
        <w:trPr>
          <w:trHeight w:val="300"/>
          <w:jc w:val="center"/>
        </w:trPr>
        <w:tc>
          <w:tcPr>
            <w:tcW w:w="2580" w:type="dxa"/>
            <w:vMerge w:val="restart"/>
            <w:tcBorders>
              <w:top w:val="nil"/>
              <w:left w:val="single" w:sz="4" w:space="0" w:color="auto"/>
              <w:bottom w:val="single" w:sz="4" w:space="0" w:color="000000"/>
              <w:right w:val="single" w:sz="4" w:space="0" w:color="auto"/>
            </w:tcBorders>
            <w:noWrap/>
            <w:vAlign w:val="center"/>
            <w:hideMark/>
          </w:tcPr>
          <w:p w14:paraId="6C1BD1E1" w14:textId="77777777" w:rsidR="000D5E41" w:rsidRDefault="000D5E41">
            <w:pPr>
              <w:rPr>
                <w:color w:val="000000"/>
                <w:sz w:val="16"/>
                <w:szCs w:val="16"/>
                <w:lang w:eastAsia="es-SV"/>
              </w:rPr>
            </w:pPr>
            <w:r>
              <w:rPr>
                <w:color w:val="000000"/>
                <w:sz w:val="16"/>
                <w:szCs w:val="16"/>
                <w:lang w:eastAsia="es-SV"/>
              </w:rPr>
              <w:lastRenderedPageBreak/>
              <w:t>SAN RAFAEL CEDROS</w:t>
            </w:r>
          </w:p>
        </w:tc>
        <w:tc>
          <w:tcPr>
            <w:tcW w:w="4520" w:type="dxa"/>
            <w:tcBorders>
              <w:top w:val="nil"/>
              <w:left w:val="nil"/>
              <w:bottom w:val="single" w:sz="4" w:space="0" w:color="auto"/>
              <w:right w:val="single" w:sz="4" w:space="0" w:color="auto"/>
            </w:tcBorders>
            <w:noWrap/>
            <w:vAlign w:val="bottom"/>
            <w:hideMark/>
          </w:tcPr>
          <w:p w14:paraId="024F97D5"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42808565" w14:textId="77777777" w:rsidR="000D5E41" w:rsidRDefault="000D5E41">
            <w:pPr>
              <w:rPr>
                <w:color w:val="000000"/>
                <w:sz w:val="16"/>
                <w:szCs w:val="16"/>
                <w:lang w:eastAsia="es-SV"/>
              </w:rPr>
            </w:pPr>
            <w:r>
              <w:rPr>
                <w:color w:val="000000"/>
                <w:sz w:val="16"/>
                <w:szCs w:val="16"/>
                <w:lang w:eastAsia="es-SV"/>
              </w:rPr>
              <w:t xml:space="preserve"> $    4,247.43 </w:t>
            </w:r>
          </w:p>
        </w:tc>
      </w:tr>
      <w:tr w:rsidR="000D5E41" w14:paraId="37AEE677"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6E6BB2FC"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34BE6C67"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085172D4" w14:textId="77777777" w:rsidR="000D5E41" w:rsidRDefault="000D5E41">
            <w:pPr>
              <w:rPr>
                <w:color w:val="000000"/>
                <w:sz w:val="16"/>
                <w:szCs w:val="16"/>
                <w:lang w:eastAsia="es-SV"/>
              </w:rPr>
            </w:pPr>
            <w:r>
              <w:rPr>
                <w:color w:val="000000"/>
                <w:sz w:val="16"/>
                <w:szCs w:val="16"/>
                <w:lang w:eastAsia="es-SV"/>
              </w:rPr>
              <w:t xml:space="preserve"> $    2,857.58 </w:t>
            </w:r>
          </w:p>
        </w:tc>
      </w:tr>
      <w:tr w:rsidR="000D5E41" w14:paraId="31488033"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4BCC2697"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71F15402"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5230B2CF" w14:textId="77777777" w:rsidR="000D5E41" w:rsidRDefault="000D5E41">
            <w:pPr>
              <w:rPr>
                <w:color w:val="000000"/>
                <w:sz w:val="16"/>
                <w:szCs w:val="16"/>
                <w:lang w:eastAsia="es-SV"/>
              </w:rPr>
            </w:pPr>
            <w:r>
              <w:rPr>
                <w:color w:val="000000"/>
                <w:sz w:val="16"/>
                <w:szCs w:val="16"/>
                <w:lang w:eastAsia="es-SV"/>
              </w:rPr>
              <w:t xml:space="preserve"> $    2,928.21 </w:t>
            </w:r>
          </w:p>
        </w:tc>
      </w:tr>
      <w:tr w:rsidR="000D5E41" w14:paraId="13CBF053"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456AE591"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30F5B8A1"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5DB8C0DE" w14:textId="77777777" w:rsidR="000D5E41" w:rsidRDefault="000D5E41">
            <w:pPr>
              <w:rPr>
                <w:color w:val="000000"/>
                <w:sz w:val="16"/>
                <w:szCs w:val="16"/>
                <w:lang w:eastAsia="es-SV"/>
              </w:rPr>
            </w:pPr>
            <w:r>
              <w:rPr>
                <w:color w:val="000000"/>
                <w:sz w:val="16"/>
                <w:szCs w:val="16"/>
                <w:lang w:eastAsia="es-SV"/>
              </w:rPr>
              <w:t xml:space="preserve"> $                 -   </w:t>
            </w:r>
          </w:p>
        </w:tc>
      </w:tr>
      <w:tr w:rsidR="000D5E41" w14:paraId="3FF17792"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11CF544E"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59E1F7FF"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4CF3CC4D" w14:textId="77777777" w:rsidR="000D5E41" w:rsidRDefault="000D5E41">
            <w:pPr>
              <w:rPr>
                <w:color w:val="000000"/>
                <w:sz w:val="16"/>
                <w:szCs w:val="16"/>
                <w:lang w:eastAsia="es-SV"/>
              </w:rPr>
            </w:pPr>
            <w:r>
              <w:rPr>
                <w:color w:val="000000"/>
                <w:sz w:val="16"/>
                <w:szCs w:val="16"/>
                <w:lang w:eastAsia="es-SV"/>
              </w:rPr>
              <w:t xml:space="preserve"> $       623.39 </w:t>
            </w:r>
          </w:p>
        </w:tc>
      </w:tr>
      <w:tr w:rsidR="000D5E41" w14:paraId="07CDCCED"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2D84EE76"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5FBCF736"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6F64C45B" w14:textId="77777777" w:rsidR="000D5E41" w:rsidRDefault="000D5E41">
            <w:pPr>
              <w:rPr>
                <w:color w:val="000000"/>
                <w:sz w:val="16"/>
                <w:szCs w:val="16"/>
                <w:lang w:eastAsia="es-SV"/>
              </w:rPr>
            </w:pPr>
            <w:r>
              <w:rPr>
                <w:color w:val="000000"/>
                <w:sz w:val="16"/>
                <w:szCs w:val="16"/>
                <w:lang w:eastAsia="es-SV"/>
              </w:rPr>
              <w:t xml:space="preserve"> $    2,516.60 </w:t>
            </w:r>
          </w:p>
        </w:tc>
      </w:tr>
      <w:tr w:rsidR="000D5E41" w14:paraId="137538AE" w14:textId="77777777" w:rsidTr="000D5E41">
        <w:trPr>
          <w:trHeight w:val="300"/>
          <w:jc w:val="center"/>
        </w:trPr>
        <w:tc>
          <w:tcPr>
            <w:tcW w:w="2580" w:type="dxa"/>
            <w:tcBorders>
              <w:top w:val="nil"/>
              <w:left w:val="single" w:sz="4" w:space="0" w:color="auto"/>
              <w:bottom w:val="single" w:sz="4" w:space="0" w:color="auto"/>
              <w:right w:val="single" w:sz="4" w:space="0" w:color="auto"/>
            </w:tcBorders>
            <w:noWrap/>
            <w:vAlign w:val="bottom"/>
            <w:hideMark/>
          </w:tcPr>
          <w:p w14:paraId="7D3B48EE" w14:textId="77777777" w:rsidR="000D5E41" w:rsidRDefault="000D5E41">
            <w:pPr>
              <w:rPr>
                <w:color w:val="000000"/>
                <w:sz w:val="16"/>
                <w:szCs w:val="16"/>
                <w:lang w:eastAsia="es-SV"/>
              </w:rPr>
            </w:pPr>
            <w:r>
              <w:rPr>
                <w:color w:val="000000"/>
                <w:sz w:val="16"/>
                <w:szCs w:val="16"/>
                <w:lang w:eastAsia="es-SV"/>
              </w:rPr>
              <w:t> </w:t>
            </w:r>
          </w:p>
        </w:tc>
        <w:tc>
          <w:tcPr>
            <w:tcW w:w="4520" w:type="dxa"/>
            <w:tcBorders>
              <w:top w:val="nil"/>
              <w:left w:val="nil"/>
              <w:bottom w:val="single" w:sz="4" w:space="0" w:color="auto"/>
              <w:right w:val="single" w:sz="4" w:space="0" w:color="auto"/>
            </w:tcBorders>
            <w:noWrap/>
            <w:vAlign w:val="bottom"/>
            <w:hideMark/>
          </w:tcPr>
          <w:p w14:paraId="6669D270" w14:textId="77777777" w:rsidR="000D5E41" w:rsidRDefault="000D5E41">
            <w:pPr>
              <w:rPr>
                <w:b/>
                <w:bCs/>
                <w:color w:val="000000"/>
                <w:sz w:val="16"/>
                <w:szCs w:val="16"/>
                <w:lang w:eastAsia="es-SV"/>
              </w:rPr>
            </w:pPr>
            <w:r>
              <w:rPr>
                <w:b/>
                <w:bCs/>
                <w:color w:val="000000"/>
                <w:sz w:val="16"/>
                <w:szCs w:val="16"/>
                <w:lang w:eastAsia="es-SV"/>
              </w:rPr>
              <w:t>TOTAL</w:t>
            </w:r>
          </w:p>
        </w:tc>
        <w:tc>
          <w:tcPr>
            <w:tcW w:w="1400" w:type="dxa"/>
            <w:tcBorders>
              <w:top w:val="nil"/>
              <w:left w:val="nil"/>
              <w:bottom w:val="single" w:sz="4" w:space="0" w:color="auto"/>
              <w:right w:val="single" w:sz="4" w:space="0" w:color="auto"/>
            </w:tcBorders>
            <w:noWrap/>
            <w:vAlign w:val="bottom"/>
            <w:hideMark/>
          </w:tcPr>
          <w:p w14:paraId="04BAF5D2" w14:textId="77777777" w:rsidR="000D5E41" w:rsidRDefault="000D5E41">
            <w:pPr>
              <w:rPr>
                <w:b/>
                <w:bCs/>
                <w:color w:val="000000"/>
                <w:sz w:val="16"/>
                <w:szCs w:val="16"/>
                <w:lang w:eastAsia="es-SV"/>
              </w:rPr>
            </w:pPr>
            <w:r>
              <w:rPr>
                <w:b/>
                <w:bCs/>
                <w:color w:val="000000"/>
                <w:sz w:val="16"/>
                <w:szCs w:val="16"/>
                <w:lang w:eastAsia="es-SV"/>
              </w:rPr>
              <w:t xml:space="preserve"> $ 13,173.21 </w:t>
            </w:r>
          </w:p>
        </w:tc>
      </w:tr>
    </w:tbl>
    <w:p w14:paraId="130C3851" w14:textId="77777777" w:rsidR="000D5E41" w:rsidRDefault="000D5E41" w:rsidP="000D5E41">
      <w:pPr>
        <w:jc w:val="both"/>
        <w:rPr>
          <w:rFonts w:eastAsiaTheme="minorHAnsi"/>
          <w:color w:val="auto"/>
          <w:sz w:val="16"/>
          <w:szCs w:val="16"/>
          <w:lang w:val="es-ES" w:eastAsia="en-US"/>
        </w:rPr>
      </w:pPr>
    </w:p>
    <w:tbl>
      <w:tblPr>
        <w:tblW w:w="8500" w:type="dxa"/>
        <w:jc w:val="center"/>
        <w:tblCellMar>
          <w:left w:w="70" w:type="dxa"/>
          <w:right w:w="70" w:type="dxa"/>
        </w:tblCellMar>
        <w:tblLook w:val="04A0" w:firstRow="1" w:lastRow="0" w:firstColumn="1" w:lastColumn="0" w:noHBand="0" w:noVBand="1"/>
      </w:tblPr>
      <w:tblGrid>
        <w:gridCol w:w="2580"/>
        <w:gridCol w:w="4520"/>
        <w:gridCol w:w="1400"/>
      </w:tblGrid>
      <w:tr w:rsidR="000D5E41" w14:paraId="1671E496" w14:textId="77777777" w:rsidTr="000D5E41">
        <w:trPr>
          <w:trHeight w:val="300"/>
          <w:jc w:val="center"/>
        </w:trPr>
        <w:tc>
          <w:tcPr>
            <w:tcW w:w="2580" w:type="dxa"/>
            <w:tcBorders>
              <w:top w:val="single" w:sz="4" w:space="0" w:color="auto"/>
              <w:left w:val="single" w:sz="4" w:space="0" w:color="auto"/>
              <w:bottom w:val="single" w:sz="4" w:space="0" w:color="auto"/>
              <w:right w:val="single" w:sz="4" w:space="0" w:color="auto"/>
            </w:tcBorders>
            <w:noWrap/>
            <w:vAlign w:val="bottom"/>
            <w:hideMark/>
          </w:tcPr>
          <w:p w14:paraId="56D92B61" w14:textId="77777777" w:rsidR="000D5E41" w:rsidRDefault="000D5E41">
            <w:pPr>
              <w:jc w:val="center"/>
              <w:rPr>
                <w:b/>
                <w:bCs/>
                <w:color w:val="000000"/>
                <w:sz w:val="16"/>
                <w:szCs w:val="16"/>
                <w:lang w:eastAsia="es-SV"/>
              </w:rPr>
            </w:pPr>
            <w:r>
              <w:rPr>
                <w:b/>
                <w:bCs/>
                <w:color w:val="000000"/>
                <w:sz w:val="16"/>
                <w:szCs w:val="16"/>
                <w:lang w:eastAsia="es-SV"/>
              </w:rPr>
              <w:t>DISTRITO</w:t>
            </w:r>
          </w:p>
        </w:tc>
        <w:tc>
          <w:tcPr>
            <w:tcW w:w="4520" w:type="dxa"/>
            <w:tcBorders>
              <w:top w:val="single" w:sz="4" w:space="0" w:color="auto"/>
              <w:left w:val="nil"/>
              <w:bottom w:val="single" w:sz="4" w:space="0" w:color="auto"/>
              <w:right w:val="single" w:sz="4" w:space="0" w:color="auto"/>
            </w:tcBorders>
            <w:noWrap/>
            <w:vAlign w:val="bottom"/>
            <w:hideMark/>
          </w:tcPr>
          <w:p w14:paraId="64620BAB" w14:textId="77777777" w:rsidR="000D5E41" w:rsidRDefault="000D5E41">
            <w:pPr>
              <w:jc w:val="center"/>
              <w:rPr>
                <w:b/>
                <w:bCs/>
                <w:color w:val="000000"/>
                <w:sz w:val="16"/>
                <w:szCs w:val="16"/>
                <w:lang w:eastAsia="es-SV"/>
              </w:rPr>
            </w:pPr>
            <w:r>
              <w:rPr>
                <w:b/>
                <w:bCs/>
                <w:color w:val="000000"/>
                <w:sz w:val="16"/>
                <w:szCs w:val="16"/>
                <w:lang w:eastAsia="es-SV"/>
              </w:rPr>
              <w:t>INSTITUCION</w:t>
            </w:r>
          </w:p>
        </w:tc>
        <w:tc>
          <w:tcPr>
            <w:tcW w:w="1400" w:type="dxa"/>
            <w:tcBorders>
              <w:top w:val="single" w:sz="4" w:space="0" w:color="auto"/>
              <w:left w:val="nil"/>
              <w:bottom w:val="single" w:sz="4" w:space="0" w:color="auto"/>
              <w:right w:val="single" w:sz="4" w:space="0" w:color="auto"/>
            </w:tcBorders>
            <w:noWrap/>
            <w:vAlign w:val="bottom"/>
            <w:hideMark/>
          </w:tcPr>
          <w:p w14:paraId="20667A63" w14:textId="77777777" w:rsidR="000D5E41" w:rsidRDefault="000D5E41">
            <w:pPr>
              <w:jc w:val="center"/>
              <w:rPr>
                <w:b/>
                <w:bCs/>
                <w:color w:val="000000"/>
                <w:sz w:val="16"/>
                <w:szCs w:val="16"/>
                <w:lang w:eastAsia="es-SV"/>
              </w:rPr>
            </w:pPr>
            <w:r>
              <w:rPr>
                <w:b/>
                <w:bCs/>
                <w:color w:val="000000"/>
                <w:sz w:val="16"/>
                <w:szCs w:val="16"/>
                <w:lang w:eastAsia="es-SV"/>
              </w:rPr>
              <w:t>A PAGAR</w:t>
            </w:r>
          </w:p>
        </w:tc>
      </w:tr>
      <w:tr w:rsidR="000D5E41" w14:paraId="29D98FF9" w14:textId="77777777" w:rsidTr="000D5E41">
        <w:trPr>
          <w:trHeight w:val="300"/>
          <w:jc w:val="center"/>
        </w:trPr>
        <w:tc>
          <w:tcPr>
            <w:tcW w:w="2580" w:type="dxa"/>
            <w:vMerge w:val="restart"/>
            <w:tcBorders>
              <w:top w:val="nil"/>
              <w:left w:val="single" w:sz="4" w:space="0" w:color="auto"/>
              <w:bottom w:val="single" w:sz="4" w:space="0" w:color="000000"/>
              <w:right w:val="single" w:sz="4" w:space="0" w:color="auto"/>
            </w:tcBorders>
            <w:noWrap/>
            <w:vAlign w:val="center"/>
            <w:hideMark/>
          </w:tcPr>
          <w:p w14:paraId="2A5AFFF2" w14:textId="77777777" w:rsidR="000D5E41" w:rsidRDefault="000D5E41">
            <w:pPr>
              <w:rPr>
                <w:color w:val="000000"/>
                <w:sz w:val="16"/>
                <w:szCs w:val="16"/>
                <w:lang w:eastAsia="es-SV"/>
              </w:rPr>
            </w:pPr>
            <w:r>
              <w:rPr>
                <w:color w:val="000000"/>
                <w:sz w:val="16"/>
                <w:szCs w:val="16"/>
                <w:lang w:eastAsia="es-SV"/>
              </w:rPr>
              <w:t>CANDELARIA</w:t>
            </w:r>
          </w:p>
        </w:tc>
        <w:tc>
          <w:tcPr>
            <w:tcW w:w="4520" w:type="dxa"/>
            <w:tcBorders>
              <w:top w:val="nil"/>
              <w:left w:val="nil"/>
              <w:bottom w:val="single" w:sz="4" w:space="0" w:color="auto"/>
              <w:right w:val="single" w:sz="4" w:space="0" w:color="auto"/>
            </w:tcBorders>
            <w:noWrap/>
            <w:vAlign w:val="bottom"/>
            <w:hideMark/>
          </w:tcPr>
          <w:p w14:paraId="0019BC43" w14:textId="77777777" w:rsidR="000D5E41" w:rsidRDefault="000D5E41">
            <w:pPr>
              <w:rPr>
                <w:color w:val="000000"/>
                <w:sz w:val="16"/>
                <w:szCs w:val="16"/>
                <w:lang w:eastAsia="es-SV"/>
              </w:rPr>
            </w:pPr>
            <w:r>
              <w:rPr>
                <w:color w:val="000000"/>
                <w:sz w:val="16"/>
                <w:szCs w:val="16"/>
                <w:lang w:eastAsia="es-SV"/>
              </w:rPr>
              <w:t>INSTITUTO SALVADOREÑO DEL SEGURO SOCIAL</w:t>
            </w:r>
          </w:p>
        </w:tc>
        <w:tc>
          <w:tcPr>
            <w:tcW w:w="1400" w:type="dxa"/>
            <w:tcBorders>
              <w:top w:val="nil"/>
              <w:left w:val="nil"/>
              <w:bottom w:val="single" w:sz="4" w:space="0" w:color="auto"/>
              <w:right w:val="single" w:sz="4" w:space="0" w:color="auto"/>
            </w:tcBorders>
            <w:noWrap/>
            <w:vAlign w:val="bottom"/>
            <w:hideMark/>
          </w:tcPr>
          <w:p w14:paraId="7658058B" w14:textId="77777777" w:rsidR="000D5E41" w:rsidRDefault="000D5E41">
            <w:pPr>
              <w:rPr>
                <w:color w:val="000000"/>
                <w:sz w:val="16"/>
                <w:szCs w:val="16"/>
                <w:lang w:eastAsia="es-SV"/>
              </w:rPr>
            </w:pPr>
            <w:r>
              <w:rPr>
                <w:color w:val="000000"/>
                <w:sz w:val="16"/>
                <w:szCs w:val="16"/>
                <w:lang w:eastAsia="es-SV"/>
              </w:rPr>
              <w:t xml:space="preserve"> $    2,425.35 </w:t>
            </w:r>
          </w:p>
        </w:tc>
      </w:tr>
      <w:tr w:rsidR="000D5E41" w14:paraId="0DE8F6EF"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1A7508EB"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16E3E176" w14:textId="77777777" w:rsidR="000D5E41" w:rsidRDefault="000D5E41">
            <w:pPr>
              <w:rPr>
                <w:color w:val="000000"/>
                <w:sz w:val="16"/>
                <w:szCs w:val="16"/>
                <w:lang w:eastAsia="es-SV"/>
              </w:rPr>
            </w:pPr>
            <w:r>
              <w:rPr>
                <w:color w:val="000000"/>
                <w:sz w:val="16"/>
                <w:szCs w:val="16"/>
                <w:lang w:eastAsia="es-SV"/>
              </w:rPr>
              <w:t>AFP CRECER</w:t>
            </w:r>
          </w:p>
        </w:tc>
        <w:tc>
          <w:tcPr>
            <w:tcW w:w="1400" w:type="dxa"/>
            <w:tcBorders>
              <w:top w:val="nil"/>
              <w:left w:val="nil"/>
              <w:bottom w:val="single" w:sz="4" w:space="0" w:color="auto"/>
              <w:right w:val="single" w:sz="4" w:space="0" w:color="auto"/>
            </w:tcBorders>
            <w:noWrap/>
            <w:vAlign w:val="bottom"/>
            <w:hideMark/>
          </w:tcPr>
          <w:p w14:paraId="3F4D2749" w14:textId="77777777" w:rsidR="000D5E41" w:rsidRDefault="000D5E41">
            <w:pPr>
              <w:rPr>
                <w:color w:val="000000"/>
                <w:sz w:val="16"/>
                <w:szCs w:val="16"/>
                <w:lang w:eastAsia="es-SV"/>
              </w:rPr>
            </w:pPr>
            <w:r>
              <w:rPr>
                <w:color w:val="000000"/>
                <w:sz w:val="16"/>
                <w:szCs w:val="16"/>
                <w:lang w:eastAsia="es-SV"/>
              </w:rPr>
              <w:t xml:space="preserve"> $    1,172.51 </w:t>
            </w:r>
          </w:p>
        </w:tc>
      </w:tr>
      <w:tr w:rsidR="000D5E41" w14:paraId="3AEE4D8F"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3D55F961"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264CCDD0" w14:textId="77777777" w:rsidR="000D5E41" w:rsidRDefault="000D5E41">
            <w:pPr>
              <w:rPr>
                <w:color w:val="000000"/>
                <w:sz w:val="16"/>
                <w:szCs w:val="16"/>
                <w:lang w:eastAsia="es-SV"/>
              </w:rPr>
            </w:pPr>
            <w:r>
              <w:rPr>
                <w:color w:val="000000"/>
                <w:sz w:val="16"/>
                <w:szCs w:val="16"/>
                <w:lang w:eastAsia="es-SV"/>
              </w:rPr>
              <w:t>AFP CONFIA</w:t>
            </w:r>
          </w:p>
        </w:tc>
        <w:tc>
          <w:tcPr>
            <w:tcW w:w="1400" w:type="dxa"/>
            <w:tcBorders>
              <w:top w:val="nil"/>
              <w:left w:val="nil"/>
              <w:bottom w:val="single" w:sz="4" w:space="0" w:color="auto"/>
              <w:right w:val="single" w:sz="4" w:space="0" w:color="auto"/>
            </w:tcBorders>
            <w:noWrap/>
            <w:vAlign w:val="bottom"/>
            <w:hideMark/>
          </w:tcPr>
          <w:p w14:paraId="6B807AA7" w14:textId="77777777" w:rsidR="000D5E41" w:rsidRDefault="000D5E41">
            <w:pPr>
              <w:rPr>
                <w:color w:val="000000"/>
                <w:sz w:val="16"/>
                <w:szCs w:val="16"/>
                <w:lang w:eastAsia="es-SV"/>
              </w:rPr>
            </w:pPr>
            <w:r>
              <w:rPr>
                <w:color w:val="000000"/>
                <w:sz w:val="16"/>
                <w:szCs w:val="16"/>
                <w:lang w:eastAsia="es-SV"/>
              </w:rPr>
              <w:t xml:space="preserve"> $    2,158.14 </w:t>
            </w:r>
          </w:p>
        </w:tc>
      </w:tr>
      <w:tr w:rsidR="000D5E41" w14:paraId="2D2D8D0A"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63222836"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306D817A" w14:textId="77777777" w:rsidR="000D5E41" w:rsidRDefault="000D5E41">
            <w:pPr>
              <w:rPr>
                <w:color w:val="000000"/>
                <w:sz w:val="16"/>
                <w:szCs w:val="16"/>
                <w:lang w:eastAsia="es-SV"/>
              </w:rPr>
            </w:pPr>
            <w:r>
              <w:rPr>
                <w:color w:val="000000"/>
                <w:sz w:val="16"/>
                <w:szCs w:val="16"/>
                <w:lang w:eastAsia="es-SV"/>
              </w:rPr>
              <w:t>IPSFA</w:t>
            </w:r>
          </w:p>
        </w:tc>
        <w:tc>
          <w:tcPr>
            <w:tcW w:w="1400" w:type="dxa"/>
            <w:tcBorders>
              <w:top w:val="nil"/>
              <w:left w:val="nil"/>
              <w:bottom w:val="single" w:sz="4" w:space="0" w:color="auto"/>
              <w:right w:val="single" w:sz="4" w:space="0" w:color="auto"/>
            </w:tcBorders>
            <w:noWrap/>
            <w:vAlign w:val="bottom"/>
            <w:hideMark/>
          </w:tcPr>
          <w:p w14:paraId="740CE156" w14:textId="77777777" w:rsidR="000D5E41" w:rsidRDefault="000D5E41">
            <w:pPr>
              <w:rPr>
                <w:color w:val="000000"/>
                <w:sz w:val="16"/>
                <w:szCs w:val="16"/>
                <w:lang w:eastAsia="es-SV"/>
              </w:rPr>
            </w:pPr>
            <w:r>
              <w:rPr>
                <w:color w:val="000000"/>
                <w:sz w:val="16"/>
                <w:szCs w:val="16"/>
                <w:lang w:eastAsia="es-SV"/>
              </w:rPr>
              <w:t xml:space="preserve"> $       212.76 </w:t>
            </w:r>
          </w:p>
        </w:tc>
      </w:tr>
      <w:tr w:rsidR="000D5E41" w14:paraId="20A84533"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47888895"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5BEC8EB3" w14:textId="77777777" w:rsidR="000D5E41" w:rsidRDefault="000D5E41">
            <w:pPr>
              <w:rPr>
                <w:color w:val="000000"/>
                <w:sz w:val="16"/>
                <w:szCs w:val="16"/>
                <w:lang w:eastAsia="es-SV"/>
              </w:rPr>
            </w:pPr>
            <w:r>
              <w:rPr>
                <w:color w:val="000000"/>
                <w:sz w:val="16"/>
                <w:szCs w:val="16"/>
                <w:lang w:eastAsia="es-SV"/>
              </w:rPr>
              <w:t>DIRECCION GENERAL DE TESORERIA (1% IVA)</w:t>
            </w:r>
          </w:p>
        </w:tc>
        <w:tc>
          <w:tcPr>
            <w:tcW w:w="1400" w:type="dxa"/>
            <w:tcBorders>
              <w:top w:val="nil"/>
              <w:left w:val="nil"/>
              <w:bottom w:val="single" w:sz="4" w:space="0" w:color="auto"/>
              <w:right w:val="single" w:sz="4" w:space="0" w:color="auto"/>
            </w:tcBorders>
            <w:noWrap/>
            <w:vAlign w:val="bottom"/>
            <w:hideMark/>
          </w:tcPr>
          <w:p w14:paraId="1D2B4950" w14:textId="77777777" w:rsidR="000D5E41" w:rsidRDefault="000D5E41">
            <w:pPr>
              <w:rPr>
                <w:color w:val="000000"/>
                <w:sz w:val="16"/>
                <w:szCs w:val="16"/>
                <w:lang w:eastAsia="es-SV"/>
              </w:rPr>
            </w:pPr>
            <w:r>
              <w:rPr>
                <w:color w:val="000000"/>
                <w:sz w:val="16"/>
                <w:szCs w:val="16"/>
                <w:lang w:eastAsia="es-SV"/>
              </w:rPr>
              <w:t xml:space="preserve"> $       330.58 </w:t>
            </w:r>
          </w:p>
        </w:tc>
      </w:tr>
      <w:tr w:rsidR="000D5E41" w14:paraId="46C81E39"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727385C6"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54DFEB60" w14:textId="77777777" w:rsidR="000D5E41" w:rsidRDefault="000D5E41">
            <w:pPr>
              <w:rPr>
                <w:color w:val="000000"/>
                <w:sz w:val="16"/>
                <w:szCs w:val="16"/>
                <w:lang w:eastAsia="es-SV"/>
              </w:rPr>
            </w:pPr>
            <w:r>
              <w:rPr>
                <w:color w:val="000000"/>
                <w:sz w:val="16"/>
                <w:szCs w:val="16"/>
                <w:lang w:eastAsia="es-SV"/>
              </w:rPr>
              <w:t>DIRECCION GENERAL DE TESORERIA (ISR)</w:t>
            </w:r>
          </w:p>
        </w:tc>
        <w:tc>
          <w:tcPr>
            <w:tcW w:w="1400" w:type="dxa"/>
            <w:tcBorders>
              <w:top w:val="nil"/>
              <w:left w:val="nil"/>
              <w:bottom w:val="single" w:sz="4" w:space="0" w:color="auto"/>
              <w:right w:val="single" w:sz="4" w:space="0" w:color="auto"/>
            </w:tcBorders>
            <w:noWrap/>
            <w:vAlign w:val="bottom"/>
            <w:hideMark/>
          </w:tcPr>
          <w:p w14:paraId="2D5591D3" w14:textId="77777777" w:rsidR="000D5E41" w:rsidRDefault="000D5E41">
            <w:pPr>
              <w:rPr>
                <w:color w:val="000000"/>
                <w:sz w:val="16"/>
                <w:szCs w:val="16"/>
                <w:lang w:eastAsia="es-SV"/>
              </w:rPr>
            </w:pPr>
            <w:r>
              <w:rPr>
                <w:color w:val="000000"/>
                <w:sz w:val="16"/>
                <w:szCs w:val="16"/>
                <w:lang w:eastAsia="es-SV"/>
              </w:rPr>
              <w:t xml:space="preserve"> $    1,401.43 </w:t>
            </w:r>
          </w:p>
        </w:tc>
      </w:tr>
      <w:tr w:rsidR="000D5E41" w14:paraId="2C9F01C6" w14:textId="77777777" w:rsidTr="000D5E41">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063C50FE" w14:textId="77777777" w:rsidR="000D5E41" w:rsidRDefault="000D5E41">
            <w:pPr>
              <w:rPr>
                <w:color w:val="000000"/>
                <w:sz w:val="16"/>
                <w:szCs w:val="16"/>
                <w:lang w:val="es-ES" w:eastAsia="es-SV"/>
              </w:rPr>
            </w:pPr>
          </w:p>
        </w:tc>
        <w:tc>
          <w:tcPr>
            <w:tcW w:w="4520" w:type="dxa"/>
            <w:tcBorders>
              <w:top w:val="nil"/>
              <w:left w:val="nil"/>
              <w:bottom w:val="single" w:sz="4" w:space="0" w:color="auto"/>
              <w:right w:val="single" w:sz="4" w:space="0" w:color="auto"/>
            </w:tcBorders>
            <w:noWrap/>
            <w:vAlign w:val="bottom"/>
            <w:hideMark/>
          </w:tcPr>
          <w:p w14:paraId="52FBE369" w14:textId="77777777" w:rsidR="000D5E41" w:rsidRDefault="000D5E41">
            <w:pPr>
              <w:rPr>
                <w:b/>
                <w:bCs/>
                <w:color w:val="000000"/>
                <w:sz w:val="16"/>
                <w:szCs w:val="16"/>
                <w:lang w:eastAsia="es-SV"/>
              </w:rPr>
            </w:pPr>
            <w:r>
              <w:rPr>
                <w:b/>
                <w:bCs/>
                <w:color w:val="000000"/>
                <w:sz w:val="16"/>
                <w:szCs w:val="16"/>
                <w:lang w:eastAsia="es-SV"/>
              </w:rPr>
              <w:t>TOTAL</w:t>
            </w:r>
          </w:p>
        </w:tc>
        <w:tc>
          <w:tcPr>
            <w:tcW w:w="1400" w:type="dxa"/>
            <w:tcBorders>
              <w:top w:val="nil"/>
              <w:left w:val="nil"/>
              <w:bottom w:val="single" w:sz="4" w:space="0" w:color="auto"/>
              <w:right w:val="single" w:sz="4" w:space="0" w:color="auto"/>
            </w:tcBorders>
            <w:noWrap/>
            <w:vAlign w:val="bottom"/>
            <w:hideMark/>
          </w:tcPr>
          <w:p w14:paraId="24500365" w14:textId="77777777" w:rsidR="000D5E41" w:rsidRDefault="000D5E41">
            <w:pPr>
              <w:rPr>
                <w:b/>
                <w:bCs/>
                <w:color w:val="000000"/>
                <w:sz w:val="16"/>
                <w:szCs w:val="16"/>
                <w:lang w:eastAsia="es-SV"/>
              </w:rPr>
            </w:pPr>
            <w:r>
              <w:rPr>
                <w:b/>
                <w:bCs/>
                <w:color w:val="000000"/>
                <w:sz w:val="16"/>
                <w:szCs w:val="16"/>
                <w:lang w:eastAsia="es-SV"/>
              </w:rPr>
              <w:t xml:space="preserve"> $    7,700.77 </w:t>
            </w:r>
          </w:p>
        </w:tc>
      </w:tr>
    </w:tbl>
    <w:p w14:paraId="56908521" w14:textId="2C19D6A1" w:rsidR="00396314" w:rsidRPr="007A5F2D" w:rsidRDefault="000D5E41" w:rsidP="000D5E41">
      <w:pPr>
        <w:spacing w:line="276" w:lineRule="auto"/>
        <w:jc w:val="both"/>
        <w:rPr>
          <w:color w:val="auto"/>
        </w:rPr>
      </w:pPr>
      <w:r>
        <w:rPr>
          <w:color w:val="000000" w:themeColor="text1"/>
        </w:rPr>
        <w:t xml:space="preserve"> 4) Infórmese a la Encargada de Presupuesto de Cuscatlán Sur y delegados de presupuesto de los distritos correspondientes a realizar las reformas presupuestarias correspondientes. 5) infórmese el presente acuerdo a la Gerente Financiera y Gerente General. -</w:t>
      </w:r>
      <w:r>
        <w:rPr>
          <w:i/>
          <w:iCs/>
          <w:color w:val="000000" w:themeColor="text1"/>
        </w:rPr>
        <w:t xml:space="preserve">Certifíquese y Notifíquese. </w:t>
      </w:r>
      <w:r w:rsidR="00DF0657" w:rsidRPr="007A5F2D">
        <w:rPr>
          <w:color w:val="auto"/>
        </w:rPr>
        <w:t>-</w:t>
      </w:r>
      <w:r w:rsidR="00396314" w:rsidRPr="007A5F2D">
        <w:rPr>
          <w:color w:val="auto"/>
          <w:lang w:val="es-ES_tradnl"/>
        </w:rPr>
        <w:t xml:space="preserve">Y no habiendo más que hacer constar se da por terminada la presente acta el día </w:t>
      </w:r>
      <w:r w:rsidR="008E6F0B" w:rsidRPr="007A5F2D">
        <w:rPr>
          <w:color w:val="auto"/>
          <w:lang w:val="es-ES_tradnl"/>
        </w:rPr>
        <w:t>veintiuno</w:t>
      </w:r>
      <w:r w:rsidR="00396314" w:rsidRPr="007A5F2D">
        <w:rPr>
          <w:color w:val="auto"/>
          <w:lang w:val="es-ES_tradnl"/>
        </w:rPr>
        <w:t xml:space="preserve"> de mayo </w:t>
      </w:r>
      <w:r w:rsidR="008E6F0B" w:rsidRPr="007A5F2D">
        <w:rPr>
          <w:color w:val="auto"/>
          <w:lang w:val="es-ES_tradnl"/>
        </w:rPr>
        <w:t>d</w:t>
      </w:r>
      <w:r w:rsidR="00396314" w:rsidRPr="007A5F2D">
        <w:rPr>
          <w:color w:val="auto"/>
          <w:lang w:val="es-ES_tradnl"/>
        </w:rPr>
        <w:t xml:space="preserve">el presente año, la cual por estar conforme firmamos. </w:t>
      </w:r>
    </w:p>
    <w:p w14:paraId="5BA172A1" w14:textId="764BA73E" w:rsidR="00396314" w:rsidRDefault="00396314" w:rsidP="00396314">
      <w:pPr>
        <w:jc w:val="both"/>
        <w:rPr>
          <w:color w:val="auto"/>
          <w:lang w:val="es-ES_tradnl"/>
        </w:rPr>
      </w:pPr>
    </w:p>
    <w:p w14:paraId="4F5BDDAC" w14:textId="77777777" w:rsidR="000D5E41" w:rsidRPr="007A5F2D" w:rsidRDefault="000D5E41" w:rsidP="00396314">
      <w:pPr>
        <w:jc w:val="both"/>
        <w:rPr>
          <w:color w:val="auto"/>
          <w:lang w:val="es-ES_tradnl"/>
        </w:rPr>
      </w:pPr>
    </w:p>
    <w:p w14:paraId="5BB773E9" w14:textId="1253FBE9" w:rsidR="00396314" w:rsidRPr="00BC7177" w:rsidRDefault="00396314" w:rsidP="00396314">
      <w:pPr>
        <w:jc w:val="both"/>
        <w:rPr>
          <w:color w:val="auto"/>
          <w:sz w:val="40"/>
          <w:szCs w:val="40"/>
          <w:lang w:val="es-ES_tradnl"/>
        </w:rPr>
      </w:pPr>
    </w:p>
    <w:p w14:paraId="3AF3C6C1" w14:textId="77777777" w:rsidR="000D5E41" w:rsidRPr="007A5F2D" w:rsidRDefault="000D5E41" w:rsidP="00396314">
      <w:pPr>
        <w:jc w:val="both"/>
        <w:rPr>
          <w:color w:val="auto"/>
          <w:lang w:val="es-ES_tradnl"/>
        </w:rPr>
      </w:pPr>
    </w:p>
    <w:p w14:paraId="27E6A14A" w14:textId="77777777" w:rsidR="00396314" w:rsidRPr="007A5F2D" w:rsidRDefault="00396314" w:rsidP="00396314">
      <w:pPr>
        <w:jc w:val="center"/>
        <w:rPr>
          <w:color w:val="auto"/>
          <w:lang w:val="es-ES_tradnl"/>
        </w:rPr>
      </w:pPr>
      <w:r w:rsidRPr="007A5F2D">
        <w:rPr>
          <w:color w:val="auto"/>
          <w:lang w:val="es-ES_tradnl"/>
        </w:rPr>
        <w:t>Licda. Guadalupe del Carmen Martínez Campos</w:t>
      </w:r>
    </w:p>
    <w:p w14:paraId="55C66015" w14:textId="77777777" w:rsidR="00396314" w:rsidRPr="007A5F2D" w:rsidRDefault="00396314" w:rsidP="00396314">
      <w:pPr>
        <w:jc w:val="center"/>
        <w:rPr>
          <w:color w:val="auto"/>
          <w:lang w:val="es-ES_tradnl"/>
        </w:rPr>
      </w:pPr>
      <w:r w:rsidRPr="007A5F2D">
        <w:rPr>
          <w:color w:val="auto"/>
          <w:lang w:val="es-ES_tradnl"/>
        </w:rPr>
        <w:t>Alcaldesa Municipal de Cuscatlán Sur</w:t>
      </w:r>
    </w:p>
    <w:p w14:paraId="3660FB6B" w14:textId="351C9AED" w:rsidR="00396314" w:rsidRPr="00BC7177" w:rsidRDefault="00396314" w:rsidP="00396314">
      <w:pPr>
        <w:jc w:val="center"/>
        <w:rPr>
          <w:color w:val="auto"/>
          <w:sz w:val="22"/>
          <w:szCs w:val="22"/>
          <w:lang w:val="es-ES_tradnl"/>
        </w:rPr>
      </w:pPr>
    </w:p>
    <w:p w14:paraId="25705482" w14:textId="77777777" w:rsidR="000D5E41" w:rsidRPr="00BC7177" w:rsidRDefault="000D5E41" w:rsidP="00396314">
      <w:pPr>
        <w:jc w:val="center"/>
        <w:rPr>
          <w:color w:val="auto"/>
          <w:sz w:val="40"/>
          <w:szCs w:val="40"/>
          <w:lang w:val="es-ES_tradnl"/>
        </w:rPr>
      </w:pPr>
    </w:p>
    <w:p w14:paraId="4BFFE34F" w14:textId="77777777" w:rsidR="00396314" w:rsidRPr="007A5F2D" w:rsidRDefault="00396314" w:rsidP="00396314">
      <w:pPr>
        <w:jc w:val="center"/>
        <w:rPr>
          <w:color w:val="auto"/>
          <w:lang w:val="es-ES_tradnl"/>
        </w:rPr>
      </w:pPr>
    </w:p>
    <w:p w14:paraId="32C03494" w14:textId="77777777" w:rsidR="00396314" w:rsidRPr="007A5F2D" w:rsidRDefault="00396314" w:rsidP="00396314">
      <w:pPr>
        <w:jc w:val="center"/>
        <w:rPr>
          <w:color w:val="auto"/>
          <w:lang w:val="es-ES_tradnl"/>
        </w:rPr>
      </w:pPr>
    </w:p>
    <w:p w14:paraId="12ADD44E" w14:textId="77777777" w:rsidR="00396314" w:rsidRPr="007A5F2D" w:rsidRDefault="00396314" w:rsidP="00396314">
      <w:pPr>
        <w:jc w:val="both"/>
        <w:rPr>
          <w:color w:val="auto"/>
          <w:lang w:val="es-ES_tradnl"/>
        </w:rPr>
      </w:pPr>
      <w:r w:rsidRPr="007A5F2D">
        <w:rPr>
          <w:color w:val="auto"/>
          <w:lang w:val="es-ES_tradnl"/>
        </w:rPr>
        <w:t>Lic. Jesús Alfredo Pérez Juárez</w:t>
      </w:r>
      <w:r w:rsidRPr="007A5F2D">
        <w:rPr>
          <w:color w:val="auto"/>
          <w:lang w:val="es-ES_tradnl"/>
        </w:rPr>
        <w:tab/>
      </w:r>
      <w:r w:rsidRPr="007A5F2D">
        <w:rPr>
          <w:color w:val="auto"/>
          <w:lang w:val="es-ES_tradnl"/>
        </w:rPr>
        <w:tab/>
      </w:r>
      <w:r w:rsidRPr="007A5F2D">
        <w:rPr>
          <w:color w:val="auto"/>
          <w:lang w:val="es-ES_tradnl"/>
        </w:rPr>
        <w:tab/>
        <w:t xml:space="preserve">       Sr. Omar Josué Pineda Rodríguez</w:t>
      </w:r>
    </w:p>
    <w:p w14:paraId="31B67334" w14:textId="77777777" w:rsidR="00396314" w:rsidRPr="007A5F2D" w:rsidRDefault="00396314" w:rsidP="00396314">
      <w:pPr>
        <w:jc w:val="both"/>
        <w:rPr>
          <w:color w:val="auto"/>
          <w:lang w:val="es-ES_tradnl"/>
        </w:rPr>
      </w:pPr>
      <w:r w:rsidRPr="007A5F2D">
        <w:rPr>
          <w:color w:val="auto"/>
          <w:lang w:val="es-ES_tradnl"/>
        </w:rPr>
        <w:t xml:space="preserve">Síndico Municipal </w:t>
      </w:r>
      <w:r w:rsidRPr="007A5F2D">
        <w:rPr>
          <w:color w:val="auto"/>
          <w:lang w:val="es-ES_tradnl"/>
        </w:rPr>
        <w:tab/>
      </w:r>
      <w:r w:rsidRPr="007A5F2D">
        <w:rPr>
          <w:color w:val="auto"/>
          <w:lang w:val="es-ES_tradnl"/>
        </w:rPr>
        <w:tab/>
      </w:r>
      <w:r w:rsidRPr="007A5F2D">
        <w:rPr>
          <w:color w:val="auto"/>
          <w:lang w:val="es-ES_tradnl"/>
        </w:rPr>
        <w:tab/>
      </w:r>
      <w:r w:rsidRPr="007A5F2D">
        <w:rPr>
          <w:color w:val="auto"/>
          <w:lang w:val="es-ES_tradnl"/>
        </w:rPr>
        <w:tab/>
      </w:r>
      <w:r w:rsidRPr="007A5F2D">
        <w:rPr>
          <w:color w:val="auto"/>
          <w:lang w:val="es-ES_tradnl"/>
        </w:rPr>
        <w:tab/>
      </w:r>
      <w:r w:rsidRPr="007A5F2D">
        <w:rPr>
          <w:color w:val="auto"/>
          <w:lang w:val="es-ES_tradnl"/>
        </w:rPr>
        <w:tab/>
        <w:t xml:space="preserve">Primer Regidor Propietario </w:t>
      </w:r>
    </w:p>
    <w:p w14:paraId="1597617C" w14:textId="6166D3F8" w:rsidR="00396314" w:rsidRPr="00BC7177" w:rsidRDefault="00396314" w:rsidP="00396314">
      <w:pPr>
        <w:jc w:val="both"/>
        <w:rPr>
          <w:color w:val="auto"/>
          <w:sz w:val="44"/>
          <w:szCs w:val="44"/>
          <w:lang w:val="es-ES_tradnl"/>
        </w:rPr>
      </w:pPr>
    </w:p>
    <w:p w14:paraId="40DEBBA4" w14:textId="77777777" w:rsidR="000D5E41" w:rsidRPr="00BC7177" w:rsidRDefault="000D5E41" w:rsidP="00396314">
      <w:pPr>
        <w:jc w:val="both"/>
        <w:rPr>
          <w:color w:val="auto"/>
          <w:sz w:val="22"/>
          <w:szCs w:val="22"/>
          <w:lang w:val="es-ES_tradnl"/>
        </w:rPr>
      </w:pPr>
    </w:p>
    <w:p w14:paraId="338E8A59" w14:textId="77777777" w:rsidR="00396314" w:rsidRPr="007A5F2D" w:rsidRDefault="00396314" w:rsidP="00396314">
      <w:pPr>
        <w:jc w:val="both"/>
        <w:rPr>
          <w:color w:val="auto"/>
          <w:lang w:val="es-ES_tradnl"/>
        </w:rPr>
      </w:pPr>
    </w:p>
    <w:p w14:paraId="7E5E432F" w14:textId="77777777" w:rsidR="00396314" w:rsidRPr="007A5F2D" w:rsidRDefault="00396314" w:rsidP="00396314">
      <w:pPr>
        <w:jc w:val="both"/>
        <w:rPr>
          <w:color w:val="auto"/>
          <w:lang w:val="es-ES_tradnl"/>
        </w:rPr>
      </w:pPr>
      <w:r w:rsidRPr="007A5F2D">
        <w:rPr>
          <w:color w:val="auto"/>
          <w:lang w:val="es-ES_tradnl"/>
        </w:rPr>
        <w:t xml:space="preserve">Lic. Rosa Elva Cartagena de Hernández </w:t>
      </w:r>
      <w:r w:rsidRPr="007A5F2D">
        <w:rPr>
          <w:color w:val="auto"/>
          <w:lang w:val="es-ES_tradnl"/>
        </w:rPr>
        <w:tab/>
        <w:t xml:space="preserve">       </w:t>
      </w:r>
      <w:r w:rsidRPr="007A5F2D">
        <w:rPr>
          <w:color w:val="auto"/>
          <w:lang w:val="es-ES_tradnl"/>
        </w:rPr>
        <w:tab/>
        <w:t xml:space="preserve">       Dr. Carlos Alberto Marroquín Cruz </w:t>
      </w:r>
    </w:p>
    <w:p w14:paraId="01444D87" w14:textId="77777777" w:rsidR="00396314" w:rsidRPr="007A5F2D" w:rsidRDefault="00396314" w:rsidP="00396314">
      <w:pPr>
        <w:jc w:val="both"/>
        <w:rPr>
          <w:color w:val="auto"/>
          <w:lang w:val="es-ES_tradnl"/>
        </w:rPr>
      </w:pPr>
      <w:r w:rsidRPr="007A5F2D">
        <w:rPr>
          <w:color w:val="auto"/>
          <w:lang w:val="es-ES_tradnl"/>
        </w:rPr>
        <w:t>Segundo Regidor Propietario</w:t>
      </w:r>
      <w:r w:rsidRPr="007A5F2D">
        <w:rPr>
          <w:color w:val="auto"/>
          <w:lang w:val="es-ES_tradnl"/>
        </w:rPr>
        <w:tab/>
      </w:r>
      <w:r w:rsidRPr="007A5F2D">
        <w:rPr>
          <w:color w:val="auto"/>
          <w:lang w:val="es-ES_tradnl"/>
        </w:rPr>
        <w:tab/>
      </w:r>
      <w:r w:rsidRPr="007A5F2D">
        <w:rPr>
          <w:color w:val="auto"/>
          <w:lang w:val="es-ES_tradnl"/>
        </w:rPr>
        <w:tab/>
      </w:r>
      <w:r w:rsidRPr="007A5F2D">
        <w:rPr>
          <w:color w:val="auto"/>
          <w:lang w:val="es-ES_tradnl"/>
        </w:rPr>
        <w:tab/>
      </w:r>
      <w:r w:rsidRPr="007A5F2D">
        <w:rPr>
          <w:color w:val="auto"/>
          <w:lang w:val="es-ES_tradnl"/>
        </w:rPr>
        <w:tab/>
        <w:t>Tercer Regidor Propietario</w:t>
      </w:r>
    </w:p>
    <w:p w14:paraId="345ED370" w14:textId="77777777" w:rsidR="00396314" w:rsidRPr="007A5F2D" w:rsidRDefault="00396314" w:rsidP="00396314">
      <w:pPr>
        <w:jc w:val="both"/>
        <w:rPr>
          <w:color w:val="auto"/>
          <w:lang w:val="es-ES_tradnl"/>
        </w:rPr>
      </w:pPr>
    </w:p>
    <w:p w14:paraId="34E24DA6" w14:textId="77777777" w:rsidR="00396314" w:rsidRPr="00BC7177" w:rsidRDefault="00396314" w:rsidP="00396314">
      <w:pPr>
        <w:jc w:val="both"/>
        <w:rPr>
          <w:color w:val="auto"/>
          <w:sz w:val="20"/>
          <w:szCs w:val="20"/>
          <w:lang w:val="es-ES_tradnl"/>
        </w:rPr>
      </w:pPr>
    </w:p>
    <w:p w14:paraId="1D5BEF02" w14:textId="77777777" w:rsidR="00396314" w:rsidRPr="00BC7177" w:rsidRDefault="00396314" w:rsidP="00396314">
      <w:pPr>
        <w:jc w:val="both"/>
        <w:rPr>
          <w:color w:val="auto"/>
          <w:sz w:val="32"/>
          <w:szCs w:val="32"/>
          <w:lang w:val="es-ES_tradnl"/>
        </w:rPr>
      </w:pPr>
    </w:p>
    <w:p w14:paraId="6AECDC91" w14:textId="3BD167A8" w:rsidR="00396314" w:rsidRPr="00BC7177" w:rsidRDefault="00396314" w:rsidP="00396314">
      <w:pPr>
        <w:jc w:val="both"/>
        <w:rPr>
          <w:color w:val="auto"/>
          <w:sz w:val="10"/>
          <w:szCs w:val="10"/>
          <w:lang w:val="es-ES_tradnl"/>
        </w:rPr>
      </w:pPr>
    </w:p>
    <w:p w14:paraId="6B827324" w14:textId="77777777" w:rsidR="000D5E41" w:rsidRPr="007A5F2D" w:rsidRDefault="000D5E41" w:rsidP="00396314">
      <w:pPr>
        <w:jc w:val="both"/>
        <w:rPr>
          <w:color w:val="auto"/>
          <w:lang w:val="es-ES_tradnl"/>
        </w:rPr>
      </w:pPr>
    </w:p>
    <w:p w14:paraId="1BD69366" w14:textId="77777777" w:rsidR="00396314" w:rsidRPr="007A5F2D" w:rsidRDefault="00396314" w:rsidP="00396314">
      <w:pPr>
        <w:jc w:val="both"/>
        <w:rPr>
          <w:color w:val="auto"/>
          <w:lang w:val="es-ES_tradnl"/>
        </w:rPr>
      </w:pPr>
      <w:r w:rsidRPr="007A5F2D">
        <w:rPr>
          <w:color w:val="auto"/>
          <w:lang w:val="es-ES_tradnl"/>
        </w:rPr>
        <w:t>Lic. Oscar Armando Servellón López</w:t>
      </w:r>
      <w:r w:rsidRPr="007A5F2D">
        <w:rPr>
          <w:color w:val="auto"/>
          <w:lang w:val="es-ES_tradnl"/>
        </w:rPr>
        <w:tab/>
        <w:t xml:space="preserve">    </w:t>
      </w:r>
      <w:r w:rsidRPr="007A5F2D">
        <w:rPr>
          <w:color w:val="auto"/>
          <w:lang w:val="es-ES_tradnl"/>
        </w:rPr>
        <w:tab/>
        <w:t xml:space="preserve">        Sr. Daniel Eduardo Flores Palacios </w:t>
      </w:r>
    </w:p>
    <w:p w14:paraId="11E1791D" w14:textId="77777777" w:rsidR="00396314" w:rsidRPr="007A5F2D" w:rsidRDefault="00396314" w:rsidP="00396314">
      <w:pPr>
        <w:jc w:val="both"/>
        <w:rPr>
          <w:color w:val="auto"/>
          <w:lang w:val="es-ES_tradnl"/>
        </w:rPr>
      </w:pPr>
      <w:r w:rsidRPr="007A5F2D">
        <w:rPr>
          <w:color w:val="auto"/>
          <w:lang w:val="es-ES_tradnl"/>
        </w:rPr>
        <w:t>Cuarto Regidor Propietario</w:t>
      </w:r>
      <w:r w:rsidRPr="007A5F2D">
        <w:rPr>
          <w:color w:val="auto"/>
          <w:lang w:val="es-ES_tradnl"/>
        </w:rPr>
        <w:tab/>
      </w:r>
      <w:r w:rsidRPr="007A5F2D">
        <w:rPr>
          <w:color w:val="auto"/>
          <w:lang w:val="es-ES_tradnl"/>
        </w:rPr>
        <w:tab/>
      </w:r>
      <w:r w:rsidRPr="007A5F2D">
        <w:rPr>
          <w:color w:val="auto"/>
          <w:lang w:val="es-ES_tradnl"/>
        </w:rPr>
        <w:tab/>
      </w:r>
      <w:r w:rsidRPr="007A5F2D">
        <w:rPr>
          <w:color w:val="auto"/>
          <w:lang w:val="es-ES_tradnl"/>
        </w:rPr>
        <w:tab/>
      </w:r>
      <w:r w:rsidRPr="007A5F2D">
        <w:rPr>
          <w:color w:val="auto"/>
          <w:lang w:val="es-ES_tradnl"/>
        </w:rPr>
        <w:tab/>
        <w:t>Primer Regidor Suplente</w:t>
      </w:r>
    </w:p>
    <w:p w14:paraId="11F004D6" w14:textId="77777777" w:rsidR="00396314" w:rsidRPr="00BC7177" w:rsidRDefault="00396314" w:rsidP="00396314">
      <w:pPr>
        <w:jc w:val="both"/>
        <w:rPr>
          <w:color w:val="auto"/>
          <w:sz w:val="40"/>
          <w:szCs w:val="40"/>
          <w:lang w:val="es-ES_tradnl"/>
        </w:rPr>
      </w:pPr>
    </w:p>
    <w:p w14:paraId="3FF63B2B" w14:textId="77777777" w:rsidR="00396314" w:rsidRPr="007A5F2D" w:rsidRDefault="00396314" w:rsidP="00396314">
      <w:pPr>
        <w:jc w:val="both"/>
        <w:rPr>
          <w:color w:val="auto"/>
          <w:lang w:val="es-ES_tradnl"/>
        </w:rPr>
      </w:pPr>
    </w:p>
    <w:p w14:paraId="6448A7A7" w14:textId="77777777" w:rsidR="00396314" w:rsidRPr="00BC7177" w:rsidRDefault="00396314" w:rsidP="00396314">
      <w:pPr>
        <w:jc w:val="both"/>
        <w:rPr>
          <w:color w:val="auto"/>
          <w:sz w:val="2"/>
          <w:szCs w:val="2"/>
          <w:lang w:val="es-ES_tradnl"/>
        </w:rPr>
      </w:pPr>
    </w:p>
    <w:p w14:paraId="52549300" w14:textId="77777777" w:rsidR="00396314" w:rsidRPr="00BC7177" w:rsidRDefault="00396314" w:rsidP="00396314">
      <w:pPr>
        <w:jc w:val="both"/>
        <w:rPr>
          <w:color w:val="auto"/>
          <w:sz w:val="20"/>
          <w:szCs w:val="20"/>
          <w:lang w:val="es-ES_tradnl"/>
        </w:rPr>
      </w:pPr>
    </w:p>
    <w:p w14:paraId="305FA02E" w14:textId="77777777" w:rsidR="000D5E41" w:rsidRDefault="000D5E41" w:rsidP="00396314">
      <w:pPr>
        <w:jc w:val="both"/>
        <w:rPr>
          <w:color w:val="auto"/>
          <w:lang w:val="es-ES_tradnl"/>
        </w:rPr>
      </w:pPr>
    </w:p>
    <w:p w14:paraId="11983EF8" w14:textId="0688277D" w:rsidR="00396314" w:rsidRPr="007A5F2D" w:rsidRDefault="00396314" w:rsidP="00396314">
      <w:pPr>
        <w:jc w:val="both"/>
        <w:rPr>
          <w:color w:val="auto"/>
          <w:lang w:val="es-ES_tradnl"/>
        </w:rPr>
      </w:pPr>
      <w:r w:rsidRPr="007A5F2D">
        <w:rPr>
          <w:color w:val="auto"/>
          <w:lang w:val="es-ES_tradnl"/>
        </w:rPr>
        <w:t>Lic. Maritza Isabel Molina de Zamora</w:t>
      </w:r>
      <w:proofErr w:type="gramStart"/>
      <w:r w:rsidRPr="007A5F2D">
        <w:rPr>
          <w:color w:val="auto"/>
          <w:lang w:val="es-ES_tradnl"/>
        </w:rPr>
        <w:tab/>
        <w:t xml:space="preserve">  </w:t>
      </w:r>
      <w:r w:rsidRPr="007A5F2D">
        <w:rPr>
          <w:color w:val="auto"/>
          <w:lang w:val="es-ES_tradnl"/>
        </w:rPr>
        <w:tab/>
      </w:r>
      <w:proofErr w:type="gramEnd"/>
      <w:r w:rsidRPr="007A5F2D">
        <w:rPr>
          <w:color w:val="auto"/>
          <w:lang w:val="es-ES_tradnl"/>
        </w:rPr>
        <w:t xml:space="preserve">     Dr. Walter Alfredo Méndez Ramírez </w:t>
      </w:r>
    </w:p>
    <w:p w14:paraId="18B46D03" w14:textId="77777777" w:rsidR="00396314" w:rsidRPr="007A5F2D" w:rsidRDefault="00396314" w:rsidP="00396314">
      <w:pPr>
        <w:jc w:val="both"/>
        <w:rPr>
          <w:color w:val="auto"/>
          <w:lang w:val="es-ES_tradnl"/>
        </w:rPr>
      </w:pPr>
      <w:r w:rsidRPr="007A5F2D">
        <w:rPr>
          <w:color w:val="auto"/>
          <w:lang w:val="es-ES_tradnl"/>
        </w:rPr>
        <w:t>Segundo Regidor Suplente</w:t>
      </w:r>
      <w:r w:rsidRPr="007A5F2D">
        <w:rPr>
          <w:color w:val="auto"/>
          <w:lang w:val="es-ES_tradnl"/>
        </w:rPr>
        <w:tab/>
      </w:r>
      <w:r w:rsidRPr="007A5F2D">
        <w:rPr>
          <w:color w:val="auto"/>
          <w:lang w:val="es-ES_tradnl"/>
        </w:rPr>
        <w:tab/>
      </w:r>
      <w:r w:rsidRPr="007A5F2D">
        <w:rPr>
          <w:color w:val="auto"/>
          <w:lang w:val="es-ES_tradnl"/>
        </w:rPr>
        <w:tab/>
      </w:r>
      <w:r w:rsidRPr="007A5F2D">
        <w:rPr>
          <w:color w:val="auto"/>
          <w:lang w:val="es-ES_tradnl"/>
        </w:rPr>
        <w:tab/>
      </w:r>
      <w:r w:rsidRPr="007A5F2D">
        <w:rPr>
          <w:color w:val="auto"/>
          <w:lang w:val="es-ES_tradnl"/>
        </w:rPr>
        <w:tab/>
        <w:t>Tercer Regidor Suplente</w:t>
      </w:r>
    </w:p>
    <w:p w14:paraId="5CC6D96A" w14:textId="77777777" w:rsidR="00396314" w:rsidRPr="007A5F2D" w:rsidRDefault="00396314" w:rsidP="00396314">
      <w:pPr>
        <w:jc w:val="both"/>
        <w:rPr>
          <w:color w:val="auto"/>
          <w:lang w:val="es-ES_tradnl"/>
        </w:rPr>
      </w:pPr>
    </w:p>
    <w:p w14:paraId="538FA2BB" w14:textId="77777777" w:rsidR="00396314" w:rsidRPr="00BC7177" w:rsidRDefault="00396314" w:rsidP="00396314">
      <w:pPr>
        <w:jc w:val="both"/>
        <w:rPr>
          <w:color w:val="auto"/>
          <w:sz w:val="14"/>
          <w:szCs w:val="14"/>
          <w:lang w:val="es-ES_tradnl"/>
        </w:rPr>
      </w:pPr>
    </w:p>
    <w:p w14:paraId="4862B700" w14:textId="77777777" w:rsidR="00396314" w:rsidRPr="00BC7177" w:rsidRDefault="00396314" w:rsidP="00396314">
      <w:pPr>
        <w:jc w:val="both"/>
        <w:rPr>
          <w:color w:val="auto"/>
          <w:sz w:val="36"/>
          <w:szCs w:val="36"/>
          <w:lang w:val="es-ES_tradnl"/>
        </w:rPr>
      </w:pPr>
    </w:p>
    <w:p w14:paraId="0E135764" w14:textId="5F90E046" w:rsidR="00396314" w:rsidRDefault="00396314" w:rsidP="00396314">
      <w:pPr>
        <w:jc w:val="both"/>
        <w:rPr>
          <w:color w:val="auto"/>
          <w:lang w:val="es-ES_tradnl"/>
        </w:rPr>
      </w:pPr>
    </w:p>
    <w:p w14:paraId="53F8B5EB" w14:textId="77777777" w:rsidR="000D5E41" w:rsidRPr="007A5F2D" w:rsidRDefault="000D5E41" w:rsidP="00396314">
      <w:pPr>
        <w:jc w:val="both"/>
        <w:rPr>
          <w:color w:val="auto"/>
          <w:lang w:val="es-ES_tradnl"/>
        </w:rPr>
      </w:pPr>
    </w:p>
    <w:p w14:paraId="170C4962" w14:textId="74258D51" w:rsidR="00396314" w:rsidRPr="007A5F2D" w:rsidRDefault="00396314" w:rsidP="00396314">
      <w:pPr>
        <w:jc w:val="both"/>
        <w:rPr>
          <w:rStyle w:val="nfasis"/>
          <w:color w:val="auto"/>
        </w:rPr>
      </w:pPr>
      <w:r w:rsidRPr="007A5F2D">
        <w:rPr>
          <w:color w:val="auto"/>
          <w:lang w:val="es-ES_tradnl"/>
        </w:rPr>
        <w:t xml:space="preserve"> </w:t>
      </w:r>
      <w:proofErr w:type="spellStart"/>
      <w:r w:rsidRPr="007A5F2D">
        <w:rPr>
          <w:color w:val="auto"/>
          <w:lang w:val="es-ES_tradnl"/>
        </w:rPr>
        <w:t>Hernan</w:t>
      </w:r>
      <w:proofErr w:type="spellEnd"/>
      <w:r w:rsidRPr="007A5F2D">
        <w:rPr>
          <w:color w:val="auto"/>
          <w:lang w:val="es-ES_tradnl"/>
        </w:rPr>
        <w:t xml:space="preserve"> Alfredo Carpio Martínez</w:t>
      </w:r>
      <w:r w:rsidRPr="007A5F2D">
        <w:rPr>
          <w:color w:val="auto"/>
          <w:lang w:val="es-ES_tradnl"/>
        </w:rPr>
        <w:tab/>
      </w:r>
      <w:r w:rsidRPr="007A5F2D">
        <w:rPr>
          <w:color w:val="auto"/>
          <w:lang w:val="es-ES_tradnl"/>
        </w:rPr>
        <w:tab/>
      </w:r>
      <w:r w:rsidRPr="007A5F2D">
        <w:rPr>
          <w:color w:val="auto"/>
          <w:lang w:val="es-ES_tradnl"/>
        </w:rPr>
        <w:tab/>
        <w:t xml:space="preserve">       </w:t>
      </w:r>
      <w:r w:rsidR="001D1E12">
        <w:rPr>
          <w:color w:val="auto"/>
          <w:lang w:val="es-ES_tradnl"/>
        </w:rPr>
        <w:t xml:space="preserve">XXXX </w:t>
      </w:r>
      <w:proofErr w:type="spellStart"/>
      <w:r w:rsidR="001D1E12">
        <w:rPr>
          <w:color w:val="auto"/>
          <w:lang w:val="es-ES_tradnl"/>
        </w:rPr>
        <w:t>XXXX</w:t>
      </w:r>
      <w:proofErr w:type="spellEnd"/>
      <w:r w:rsidR="001D1E12">
        <w:rPr>
          <w:color w:val="auto"/>
          <w:lang w:val="es-ES_tradnl"/>
        </w:rPr>
        <w:t xml:space="preserve"> </w:t>
      </w:r>
      <w:proofErr w:type="spellStart"/>
      <w:r w:rsidR="001D1E12">
        <w:rPr>
          <w:color w:val="auto"/>
          <w:lang w:val="es-ES_tradnl"/>
        </w:rPr>
        <w:t>XXXX</w:t>
      </w:r>
      <w:proofErr w:type="spellEnd"/>
      <w:r w:rsidR="001D1E12">
        <w:rPr>
          <w:color w:val="auto"/>
          <w:lang w:val="es-ES_tradnl"/>
        </w:rPr>
        <w:t xml:space="preserve"> </w:t>
      </w:r>
      <w:proofErr w:type="spellStart"/>
      <w:r w:rsidR="001D1E12">
        <w:rPr>
          <w:color w:val="auto"/>
          <w:lang w:val="es-ES_tradnl"/>
        </w:rPr>
        <w:t>XXXX</w:t>
      </w:r>
      <w:proofErr w:type="spellEnd"/>
    </w:p>
    <w:p w14:paraId="4152AFBE" w14:textId="56E6882F" w:rsidR="00333606" w:rsidRDefault="00396314" w:rsidP="00333606">
      <w:pPr>
        <w:jc w:val="both"/>
        <w:rPr>
          <w:i/>
          <w:iCs/>
          <w:color w:val="auto"/>
        </w:rPr>
      </w:pPr>
      <w:r w:rsidRPr="007A5F2D">
        <w:rPr>
          <w:rStyle w:val="nfasis"/>
          <w:color w:val="auto"/>
        </w:rPr>
        <w:t xml:space="preserve">Cuarto Regidor Suplente </w:t>
      </w:r>
      <w:r w:rsidRPr="007A5F2D">
        <w:rPr>
          <w:rStyle w:val="nfasis"/>
          <w:color w:val="auto"/>
        </w:rPr>
        <w:tab/>
      </w:r>
      <w:r w:rsidRPr="007A5F2D">
        <w:rPr>
          <w:rStyle w:val="nfasis"/>
          <w:color w:val="auto"/>
        </w:rPr>
        <w:tab/>
      </w:r>
      <w:r w:rsidRPr="007A5F2D">
        <w:rPr>
          <w:rStyle w:val="nfasis"/>
          <w:color w:val="auto"/>
        </w:rPr>
        <w:tab/>
      </w:r>
      <w:r w:rsidRPr="007A5F2D">
        <w:rPr>
          <w:rStyle w:val="nfasis"/>
          <w:color w:val="auto"/>
        </w:rPr>
        <w:tab/>
      </w:r>
      <w:r w:rsidRPr="007A5F2D">
        <w:rPr>
          <w:rStyle w:val="nfasis"/>
          <w:color w:val="auto"/>
        </w:rPr>
        <w:tab/>
      </w:r>
      <w:proofErr w:type="gramStart"/>
      <w:r w:rsidRPr="007A5F2D">
        <w:rPr>
          <w:rStyle w:val="nfasis"/>
          <w:color w:val="auto"/>
        </w:rPr>
        <w:t>Secretario</w:t>
      </w:r>
      <w:proofErr w:type="gramEnd"/>
      <w:r w:rsidRPr="007A5F2D">
        <w:rPr>
          <w:rStyle w:val="nfasis"/>
          <w:color w:val="auto"/>
        </w:rPr>
        <w:t xml:space="preserve"> Municipal</w:t>
      </w:r>
      <w:bookmarkEnd w:id="14"/>
      <w:bookmarkEnd w:id="15"/>
      <w:r w:rsidRPr="007A5F2D">
        <w:rPr>
          <w:rStyle w:val="nfasis"/>
          <w:color w:val="auto"/>
        </w:rPr>
        <w:t>.</w:t>
      </w:r>
      <w:r w:rsidR="00511E23">
        <w:rPr>
          <w:i/>
          <w:iCs/>
          <w:color w:val="auto"/>
        </w:rPr>
        <w:t xml:space="preserve"> </w:t>
      </w:r>
      <w:bookmarkEnd w:id="0"/>
      <w:bookmarkEnd w:id="10"/>
    </w:p>
    <w:p w14:paraId="775A2A2D" w14:textId="77777777" w:rsidR="002E399B" w:rsidRDefault="002E399B" w:rsidP="00333606">
      <w:pPr>
        <w:jc w:val="both"/>
        <w:rPr>
          <w:i/>
          <w:iCs/>
          <w:color w:val="auto"/>
        </w:rPr>
      </w:pPr>
    </w:p>
    <w:p w14:paraId="7904B8EF" w14:textId="77777777" w:rsidR="002E399B" w:rsidRDefault="002E399B" w:rsidP="00333606">
      <w:pPr>
        <w:jc w:val="both"/>
        <w:rPr>
          <w:i/>
          <w:iCs/>
          <w:color w:val="auto"/>
        </w:rPr>
      </w:pPr>
    </w:p>
    <w:p w14:paraId="025C6EE1" w14:textId="77777777" w:rsidR="002E399B" w:rsidRDefault="002E399B" w:rsidP="00333606">
      <w:pPr>
        <w:jc w:val="both"/>
        <w:rPr>
          <w:i/>
          <w:iCs/>
          <w:color w:val="auto"/>
        </w:rPr>
      </w:pPr>
    </w:p>
    <w:p w14:paraId="081AF27A" w14:textId="77777777" w:rsidR="002E399B" w:rsidRDefault="002E399B" w:rsidP="00333606">
      <w:pPr>
        <w:jc w:val="both"/>
        <w:rPr>
          <w:i/>
          <w:iCs/>
          <w:color w:val="auto"/>
        </w:rPr>
      </w:pPr>
    </w:p>
    <w:p w14:paraId="1141EE6F" w14:textId="77777777" w:rsidR="002E399B" w:rsidRPr="00731FF7" w:rsidRDefault="002E399B" w:rsidP="002E399B">
      <w:pPr>
        <w:pStyle w:val="Style"/>
        <w:tabs>
          <w:tab w:val="left" w:pos="1"/>
          <w:tab w:val="left" w:pos="1286"/>
        </w:tabs>
        <w:jc w:val="both"/>
        <w:textAlignment w:val="baseline"/>
        <w:rPr>
          <w:rFonts w:ascii="Candara Light" w:hAnsi="Candara Light" w:cstheme="majorHAnsi"/>
          <w:color w:val="002060"/>
        </w:rPr>
      </w:pPr>
      <w:r w:rsidRPr="00731FF7">
        <w:rPr>
          <w:rFonts w:ascii="Book Antiqua" w:eastAsia="Times New Roman" w:hAnsi="Book Antiqua" w:cstheme="majorHAnsi"/>
          <w:b/>
          <w:bCs/>
          <w:i/>
          <w:color w:val="002060"/>
          <w:sz w:val="22"/>
          <w:szCs w:val="22"/>
          <w:lang w:val="es-ES_tradnl" w:eastAsia="es-ES"/>
        </w:rPr>
        <w:t>VERSIÓN PÚBLICA</w:t>
      </w:r>
      <w:r w:rsidRPr="00731FF7">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sidRPr="00731FF7">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731FF7">
        <w:rPr>
          <w:rFonts w:ascii="Book Antiqua" w:eastAsia="Times New Roman" w:hAnsi="Book Antiqua" w:cstheme="majorHAnsi"/>
          <w:i/>
          <w:color w:val="002060"/>
          <w:sz w:val="22"/>
          <w:szCs w:val="22"/>
          <w:lang w:val="es-ES_tradnl" w:eastAsia="es-ES"/>
        </w:rPr>
        <w:t>. Para el caso, el documento contiene datos personales relativo</w:t>
      </w:r>
      <w:r w:rsidRPr="00731FF7">
        <w:rPr>
          <w:rFonts w:ascii="Book Antiqua" w:eastAsia="Times New Roman" w:hAnsi="Book Antiqua" w:cstheme="majorHAnsi"/>
          <w:i/>
          <w:color w:val="002060"/>
          <w:sz w:val="20"/>
          <w:szCs w:val="20"/>
          <w:lang w:val="es-ES_tradnl" w:eastAsia="es-ES"/>
        </w:rPr>
        <w:t xml:space="preserve">s </w:t>
      </w:r>
      <w:r w:rsidRPr="00731FF7">
        <w:rPr>
          <w:rFonts w:ascii="Book Antiqua" w:eastAsia="Times New Roman" w:hAnsi="Book Antiqua" w:cstheme="majorHAnsi"/>
          <w:i/>
          <w:color w:val="002060"/>
          <w:sz w:val="22"/>
          <w:szCs w:val="22"/>
          <w:lang w:val="es-ES_tradnl" w:eastAsia="es-ES"/>
        </w:rPr>
        <w:t>nombres de empleados públicos, información de la persona solicitante</w:t>
      </w:r>
      <w:r>
        <w:rPr>
          <w:rFonts w:ascii="Book Antiqua" w:eastAsia="Times New Roman" w:hAnsi="Book Antiqua" w:cstheme="majorHAnsi"/>
          <w:i/>
          <w:color w:val="002060"/>
          <w:sz w:val="22"/>
          <w:szCs w:val="22"/>
          <w:lang w:val="es-ES_tradnl" w:eastAsia="es-ES"/>
        </w:rPr>
        <w:t xml:space="preserve"> </w:t>
      </w:r>
      <w:r w:rsidRPr="00731FF7">
        <w:rPr>
          <w:rFonts w:ascii="Book Antiqua" w:eastAsia="Times New Roman" w:hAnsi="Book Antiqua" w:cstheme="majorHAnsi"/>
          <w:i/>
          <w:color w:val="002060"/>
          <w:sz w:val="22"/>
          <w:szCs w:val="22"/>
          <w:lang w:val="es-ES_tradnl" w:eastAsia="es-ES"/>
        </w:rPr>
        <w:t>y otros datos que en aplicación del artículo 24 letra literal “c” de la LAIP deben protegerse por requerir el consentimiento del titular de la información.</w:t>
      </w:r>
    </w:p>
    <w:p w14:paraId="2964C462" w14:textId="77777777" w:rsidR="002E399B" w:rsidRDefault="002E399B" w:rsidP="002E399B"/>
    <w:p w14:paraId="60ED78D8" w14:textId="77777777" w:rsidR="002E399B" w:rsidRPr="007A5F2D" w:rsidRDefault="002E399B" w:rsidP="00333606">
      <w:pPr>
        <w:jc w:val="both"/>
        <w:rPr>
          <w:i/>
          <w:iCs/>
          <w:color w:val="auto"/>
        </w:rPr>
      </w:pPr>
    </w:p>
    <w:sectPr w:rsidR="002E399B" w:rsidRPr="007A5F2D" w:rsidSect="00235316">
      <w:headerReference w:type="default" r:id="rId7"/>
      <w:pgSz w:w="12240" w:h="15840"/>
      <w:pgMar w:top="1418" w:right="1701" w:bottom="1701" w:left="1701" w:header="709" w:footer="709"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A566C" w14:textId="77777777" w:rsidR="00FF376A" w:rsidRDefault="00FF376A" w:rsidP="00235316">
      <w:r>
        <w:separator/>
      </w:r>
    </w:p>
  </w:endnote>
  <w:endnote w:type="continuationSeparator" w:id="0">
    <w:p w14:paraId="38B38C56" w14:textId="77777777" w:rsidR="00FF376A" w:rsidRDefault="00FF376A" w:rsidP="0023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utura Bk">
    <w:altName w:val="Century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89257" w14:textId="77777777" w:rsidR="00FF376A" w:rsidRDefault="00FF376A" w:rsidP="00235316">
      <w:r>
        <w:separator/>
      </w:r>
    </w:p>
  </w:footnote>
  <w:footnote w:type="continuationSeparator" w:id="0">
    <w:p w14:paraId="2E66B879" w14:textId="77777777" w:rsidR="00FF376A" w:rsidRDefault="00FF376A" w:rsidP="0023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88835"/>
      <w:docPartObj>
        <w:docPartGallery w:val="Page Numbers (Top of Page)"/>
        <w:docPartUnique/>
      </w:docPartObj>
    </w:sdtPr>
    <w:sdtContent>
      <w:p w14:paraId="17B01199" w14:textId="72C5FAD5" w:rsidR="00235316" w:rsidRDefault="00235316">
        <w:pPr>
          <w:pStyle w:val="Encabezado"/>
          <w:jc w:val="right"/>
        </w:pPr>
        <w:r>
          <w:fldChar w:fldCharType="begin"/>
        </w:r>
        <w:r>
          <w:instrText>PAGE   \* MERGEFORMAT</w:instrText>
        </w:r>
        <w:r>
          <w:fldChar w:fldCharType="separate"/>
        </w:r>
        <w:r>
          <w:rPr>
            <w:lang w:val="es-ES"/>
          </w:rPr>
          <w:t>2</w:t>
        </w:r>
        <w:r>
          <w:fldChar w:fldCharType="end"/>
        </w:r>
      </w:p>
    </w:sdtContent>
  </w:sdt>
  <w:p w14:paraId="3848B08D" w14:textId="77777777" w:rsidR="00235316" w:rsidRPr="00235316" w:rsidRDefault="00235316">
    <w:pPr>
      <w:pStyle w:val="Encabezado"/>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DC4"/>
    <w:multiLevelType w:val="hybridMultilevel"/>
    <w:tmpl w:val="28E0A574"/>
    <w:lvl w:ilvl="0" w:tplc="54F82F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516F1C"/>
    <w:multiLevelType w:val="hybridMultilevel"/>
    <w:tmpl w:val="A0A4228C"/>
    <w:lvl w:ilvl="0" w:tplc="3C18BE9A">
      <w:start w:val="1"/>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F124A9A"/>
    <w:multiLevelType w:val="hybridMultilevel"/>
    <w:tmpl w:val="67FA68C2"/>
    <w:lvl w:ilvl="0" w:tplc="756077B4">
      <w:start w:val="1"/>
      <w:numFmt w:val="decimal"/>
      <w:lvlText w:val="%1-"/>
      <w:lvlJc w:val="left"/>
      <w:pPr>
        <w:ind w:left="720" w:hanging="360"/>
      </w:pPr>
      <w:rPr>
        <w:rFonts w:hint="default"/>
        <w:b/>
      </w:rPr>
    </w:lvl>
    <w:lvl w:ilvl="1" w:tplc="18E0CE0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61B55"/>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217B9"/>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C0EE7"/>
    <w:multiLevelType w:val="hybridMultilevel"/>
    <w:tmpl w:val="4A287832"/>
    <w:lvl w:ilvl="0" w:tplc="7C263B56">
      <w:start w:val="1"/>
      <w:numFmt w:val="upperRoman"/>
      <w:lvlText w:val="%1)"/>
      <w:lvlJc w:val="left"/>
      <w:pPr>
        <w:ind w:left="1080" w:hanging="720"/>
      </w:pPr>
      <w:rPr>
        <w:rFonts w:ascii="Times New Roman" w:hAnsi="Times New Roman" w:cs="Times New Roman"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2456F8"/>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801F4"/>
    <w:multiLevelType w:val="hybridMultilevel"/>
    <w:tmpl w:val="37ECAE34"/>
    <w:lvl w:ilvl="0" w:tplc="707CA1DA">
      <w:start w:val="1"/>
      <w:numFmt w:val="upperRoman"/>
      <w:lvlText w:val="%1)"/>
      <w:lvlJc w:val="left"/>
      <w:pPr>
        <w:ind w:left="1080" w:hanging="72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CD54D9"/>
    <w:multiLevelType w:val="hybridMultilevel"/>
    <w:tmpl w:val="B2DC581A"/>
    <w:lvl w:ilvl="0" w:tplc="648E240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8B60430"/>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3E1F96"/>
    <w:multiLevelType w:val="hybridMultilevel"/>
    <w:tmpl w:val="E8140716"/>
    <w:lvl w:ilvl="0" w:tplc="5446577A">
      <w:start w:val="1"/>
      <w:numFmt w:val="upperRoman"/>
      <w:lvlText w:val="%1)"/>
      <w:lvlJc w:val="left"/>
      <w:pPr>
        <w:ind w:left="1080" w:hanging="72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C91719F"/>
    <w:multiLevelType w:val="hybridMultilevel"/>
    <w:tmpl w:val="D5465E3C"/>
    <w:lvl w:ilvl="0" w:tplc="94E47C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A51F2B"/>
    <w:multiLevelType w:val="hybridMultilevel"/>
    <w:tmpl w:val="D6E0FEE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3C1F3A9B"/>
    <w:multiLevelType w:val="hybridMultilevel"/>
    <w:tmpl w:val="F85A5BB4"/>
    <w:lvl w:ilvl="0" w:tplc="F70AEE70">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4" w15:restartNumberingAfterBreak="0">
    <w:nsid w:val="41772A47"/>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AB0BFA"/>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7D65E5"/>
    <w:multiLevelType w:val="hybridMultilevel"/>
    <w:tmpl w:val="887C7F9A"/>
    <w:lvl w:ilvl="0" w:tplc="A9F83E9E">
      <w:start w:val="1"/>
      <w:numFmt w:val="upperRoman"/>
      <w:lvlText w:val="%1)"/>
      <w:lvlJc w:val="left"/>
      <w:pPr>
        <w:ind w:left="780" w:hanging="720"/>
      </w:pPr>
      <w:rPr>
        <w:rFonts w:hint="default"/>
        <w:i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7" w15:restartNumberingAfterBreak="0">
    <w:nsid w:val="51AC6B35"/>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03189A"/>
    <w:multiLevelType w:val="hybridMultilevel"/>
    <w:tmpl w:val="3A0C3524"/>
    <w:lvl w:ilvl="0" w:tplc="E626EB08">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2072EB"/>
    <w:multiLevelType w:val="hybridMultilevel"/>
    <w:tmpl w:val="9FC03876"/>
    <w:lvl w:ilvl="0" w:tplc="64408BAE">
      <w:start w:val="1"/>
      <w:numFmt w:val="upperRoman"/>
      <w:lvlText w:val="%1)"/>
      <w:lvlJc w:val="left"/>
      <w:pPr>
        <w:ind w:left="1080" w:hanging="720"/>
      </w:pPr>
      <w:rPr>
        <w:rFonts w:ascii="Times New Roman" w:eastAsia="Times New Roman" w:hAnsi="Times New Roman" w:cs="Times New Roman"/>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5041BE"/>
    <w:multiLevelType w:val="hybridMultilevel"/>
    <w:tmpl w:val="C476920C"/>
    <w:lvl w:ilvl="0" w:tplc="2130776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15:restartNumberingAfterBreak="0">
    <w:nsid w:val="6CDC709E"/>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C143EE"/>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7D6F37"/>
    <w:multiLevelType w:val="hybridMultilevel"/>
    <w:tmpl w:val="F438C012"/>
    <w:lvl w:ilvl="0" w:tplc="895AA420">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9C6373"/>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A92981"/>
    <w:multiLevelType w:val="hybridMultilevel"/>
    <w:tmpl w:val="09904D92"/>
    <w:lvl w:ilvl="0" w:tplc="02B888DC">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139304846">
    <w:abstractNumId w:val="12"/>
  </w:num>
  <w:num w:numId="2" w16cid:durableId="1937668159">
    <w:abstractNumId w:val="2"/>
  </w:num>
  <w:num w:numId="3" w16cid:durableId="21144742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993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230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1279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5841656">
    <w:abstractNumId w:val="19"/>
  </w:num>
  <w:num w:numId="8" w16cid:durableId="1346901255">
    <w:abstractNumId w:val="11"/>
  </w:num>
  <w:num w:numId="9" w16cid:durableId="42605373">
    <w:abstractNumId w:val="16"/>
  </w:num>
  <w:num w:numId="10" w16cid:durableId="426509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1692294">
    <w:abstractNumId w:val="8"/>
  </w:num>
  <w:num w:numId="12" w16cid:durableId="1220819358">
    <w:abstractNumId w:val="7"/>
  </w:num>
  <w:num w:numId="13" w16cid:durableId="2007971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6032737">
    <w:abstractNumId w:val="1"/>
  </w:num>
  <w:num w:numId="15" w16cid:durableId="2140108642">
    <w:abstractNumId w:val="20"/>
  </w:num>
  <w:num w:numId="16" w16cid:durableId="1808353457">
    <w:abstractNumId w:val="13"/>
  </w:num>
  <w:num w:numId="17" w16cid:durableId="1329749572">
    <w:abstractNumId w:val="23"/>
  </w:num>
  <w:num w:numId="18" w16cid:durableId="1324815026">
    <w:abstractNumId w:val="0"/>
  </w:num>
  <w:num w:numId="19" w16cid:durableId="1917930584">
    <w:abstractNumId w:val="26"/>
  </w:num>
  <w:num w:numId="20" w16cid:durableId="1092622731">
    <w:abstractNumId w:val="18"/>
  </w:num>
  <w:num w:numId="21" w16cid:durableId="656886578">
    <w:abstractNumId w:val="22"/>
  </w:num>
  <w:num w:numId="22" w16cid:durableId="2074769982">
    <w:abstractNumId w:val="9"/>
  </w:num>
  <w:num w:numId="23" w16cid:durableId="1506749908">
    <w:abstractNumId w:val="3"/>
  </w:num>
  <w:num w:numId="24" w16cid:durableId="1897084477">
    <w:abstractNumId w:val="21"/>
  </w:num>
  <w:num w:numId="25" w16cid:durableId="1977837850">
    <w:abstractNumId w:val="15"/>
  </w:num>
  <w:num w:numId="26" w16cid:durableId="199319680">
    <w:abstractNumId w:val="25"/>
  </w:num>
  <w:num w:numId="27" w16cid:durableId="1835148481">
    <w:abstractNumId w:val="17"/>
  </w:num>
  <w:num w:numId="28" w16cid:durableId="15755536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E7"/>
    <w:rsid w:val="00002C3E"/>
    <w:rsid w:val="00014A01"/>
    <w:rsid w:val="00021936"/>
    <w:rsid w:val="00024D83"/>
    <w:rsid w:val="00041ECB"/>
    <w:rsid w:val="00051549"/>
    <w:rsid w:val="000A6309"/>
    <w:rsid w:val="000C00E8"/>
    <w:rsid w:val="000D3116"/>
    <w:rsid w:val="000D5E41"/>
    <w:rsid w:val="00112928"/>
    <w:rsid w:val="00126D2C"/>
    <w:rsid w:val="001365DD"/>
    <w:rsid w:val="00150311"/>
    <w:rsid w:val="00153298"/>
    <w:rsid w:val="0016253D"/>
    <w:rsid w:val="0016412F"/>
    <w:rsid w:val="0019218B"/>
    <w:rsid w:val="001A58E2"/>
    <w:rsid w:val="001C56F8"/>
    <w:rsid w:val="001C7CD5"/>
    <w:rsid w:val="001D1E12"/>
    <w:rsid w:val="00235316"/>
    <w:rsid w:val="00270DD4"/>
    <w:rsid w:val="002A25C1"/>
    <w:rsid w:val="002D5B50"/>
    <w:rsid w:val="002E23CF"/>
    <w:rsid w:val="002E399B"/>
    <w:rsid w:val="002F034E"/>
    <w:rsid w:val="00333606"/>
    <w:rsid w:val="003368E7"/>
    <w:rsid w:val="003724E0"/>
    <w:rsid w:val="00396314"/>
    <w:rsid w:val="003C5E42"/>
    <w:rsid w:val="003C7C06"/>
    <w:rsid w:val="003D41D4"/>
    <w:rsid w:val="003E1DEC"/>
    <w:rsid w:val="00404584"/>
    <w:rsid w:val="0044171F"/>
    <w:rsid w:val="00446F18"/>
    <w:rsid w:val="00486349"/>
    <w:rsid w:val="004927C7"/>
    <w:rsid w:val="00495670"/>
    <w:rsid w:val="004B040D"/>
    <w:rsid w:val="00511E23"/>
    <w:rsid w:val="005376B7"/>
    <w:rsid w:val="0058252D"/>
    <w:rsid w:val="005C46FC"/>
    <w:rsid w:val="005F1DA1"/>
    <w:rsid w:val="00631B1E"/>
    <w:rsid w:val="006D7C40"/>
    <w:rsid w:val="00720230"/>
    <w:rsid w:val="00776B5A"/>
    <w:rsid w:val="00792A22"/>
    <w:rsid w:val="007A5F2D"/>
    <w:rsid w:val="007E2C0E"/>
    <w:rsid w:val="007F3AEB"/>
    <w:rsid w:val="00800364"/>
    <w:rsid w:val="008144CF"/>
    <w:rsid w:val="00837E30"/>
    <w:rsid w:val="00841602"/>
    <w:rsid w:val="00841F00"/>
    <w:rsid w:val="008540C6"/>
    <w:rsid w:val="008617D8"/>
    <w:rsid w:val="00885502"/>
    <w:rsid w:val="00885CB5"/>
    <w:rsid w:val="008B21C9"/>
    <w:rsid w:val="008C52DB"/>
    <w:rsid w:val="008E6F0B"/>
    <w:rsid w:val="008E702E"/>
    <w:rsid w:val="00934684"/>
    <w:rsid w:val="00942261"/>
    <w:rsid w:val="00980EBE"/>
    <w:rsid w:val="00995716"/>
    <w:rsid w:val="009E4FE6"/>
    <w:rsid w:val="00A02CBA"/>
    <w:rsid w:val="00A213B7"/>
    <w:rsid w:val="00A220F0"/>
    <w:rsid w:val="00A52868"/>
    <w:rsid w:val="00A6208A"/>
    <w:rsid w:val="00A84275"/>
    <w:rsid w:val="00AB7318"/>
    <w:rsid w:val="00AC2CBD"/>
    <w:rsid w:val="00AD506D"/>
    <w:rsid w:val="00AE3D2C"/>
    <w:rsid w:val="00B01DCB"/>
    <w:rsid w:val="00B0682B"/>
    <w:rsid w:val="00B72FA4"/>
    <w:rsid w:val="00B90EAF"/>
    <w:rsid w:val="00BA5200"/>
    <w:rsid w:val="00BC1448"/>
    <w:rsid w:val="00BC7177"/>
    <w:rsid w:val="00BD11FC"/>
    <w:rsid w:val="00C0787F"/>
    <w:rsid w:val="00C16234"/>
    <w:rsid w:val="00C37E3E"/>
    <w:rsid w:val="00C562FC"/>
    <w:rsid w:val="00C84A40"/>
    <w:rsid w:val="00CA5628"/>
    <w:rsid w:val="00CA6A8E"/>
    <w:rsid w:val="00CB6104"/>
    <w:rsid w:val="00CD24A9"/>
    <w:rsid w:val="00CE0A00"/>
    <w:rsid w:val="00CF4318"/>
    <w:rsid w:val="00D4304A"/>
    <w:rsid w:val="00D87680"/>
    <w:rsid w:val="00DA399D"/>
    <w:rsid w:val="00DB1A41"/>
    <w:rsid w:val="00DB3084"/>
    <w:rsid w:val="00DB7028"/>
    <w:rsid w:val="00DF0657"/>
    <w:rsid w:val="00DF1176"/>
    <w:rsid w:val="00E12ABE"/>
    <w:rsid w:val="00E268BA"/>
    <w:rsid w:val="00E35CE1"/>
    <w:rsid w:val="00E54F12"/>
    <w:rsid w:val="00E5607C"/>
    <w:rsid w:val="00ED27A4"/>
    <w:rsid w:val="00ED4907"/>
    <w:rsid w:val="00EF2268"/>
    <w:rsid w:val="00F6133A"/>
    <w:rsid w:val="00F71333"/>
    <w:rsid w:val="00F94E8A"/>
    <w:rsid w:val="00F97A0B"/>
    <w:rsid w:val="00FA4670"/>
    <w:rsid w:val="00FC7DBE"/>
    <w:rsid w:val="00FF37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7AAFB"/>
  <w15:chartTrackingRefBased/>
  <w15:docId w15:val="{BB578E85-9644-4350-AD6F-954BD866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E7"/>
    <w:pPr>
      <w:spacing w:after="0" w:line="240" w:lineRule="auto"/>
    </w:pPr>
    <w:rPr>
      <w:rFonts w:ascii="Times New Roman" w:eastAsia="Times New Roman" w:hAnsi="Times New Roman" w:cs="Times New Roman"/>
      <w:color w:val="333300"/>
      <w:kern w:val="0"/>
      <w:sz w:val="24"/>
      <w:szCs w:val="24"/>
      <w:lang w:val="es-SV" w:eastAsia="es-ES"/>
      <w14:ligatures w14:val="none"/>
    </w:rPr>
  </w:style>
  <w:style w:type="paragraph" w:styleId="Ttulo2">
    <w:name w:val="heading 2"/>
    <w:basedOn w:val="Normal"/>
    <w:next w:val="Normal"/>
    <w:link w:val="Ttulo2Car"/>
    <w:uiPriority w:val="9"/>
    <w:unhideWhenUsed/>
    <w:qFormat/>
    <w:rsid w:val="003368E7"/>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368E7"/>
    <w:rPr>
      <w:rFonts w:asciiTheme="majorHAnsi" w:eastAsiaTheme="majorEastAsia" w:hAnsiTheme="majorHAnsi" w:cstheme="majorBidi"/>
      <w:color w:val="2F5496" w:themeColor="accent1" w:themeShade="BF"/>
      <w:kern w:val="0"/>
      <w:sz w:val="26"/>
      <w:szCs w:val="26"/>
      <w:lang w:val="es-ES"/>
      <w14:ligatures w14:val="none"/>
    </w:rPr>
  </w:style>
  <w:style w:type="paragraph" w:styleId="Encabezado">
    <w:name w:val="header"/>
    <w:basedOn w:val="Normal"/>
    <w:link w:val="EncabezadoCar"/>
    <w:uiPriority w:val="99"/>
    <w:unhideWhenUsed/>
    <w:rsid w:val="003368E7"/>
    <w:pPr>
      <w:tabs>
        <w:tab w:val="center" w:pos="4419"/>
        <w:tab w:val="right" w:pos="8838"/>
      </w:tabs>
    </w:pPr>
  </w:style>
  <w:style w:type="character" w:customStyle="1" w:styleId="EncabezadoCar">
    <w:name w:val="Encabezado Car"/>
    <w:basedOn w:val="Fuentedeprrafopredeter"/>
    <w:link w:val="Encabezado"/>
    <w:uiPriority w:val="99"/>
    <w:rsid w:val="003368E7"/>
    <w:rPr>
      <w:rFonts w:ascii="Times New Roman" w:eastAsia="Times New Roman" w:hAnsi="Times New Roman" w:cs="Times New Roman"/>
      <w:color w:val="333300"/>
      <w:kern w:val="0"/>
      <w:sz w:val="24"/>
      <w:szCs w:val="24"/>
      <w:lang w:val="es-SV" w:eastAsia="es-ES"/>
      <w14:ligatures w14:val="none"/>
    </w:rPr>
  </w:style>
  <w:style w:type="paragraph" w:styleId="Piedepgina">
    <w:name w:val="footer"/>
    <w:basedOn w:val="Normal"/>
    <w:link w:val="PiedepginaCar"/>
    <w:uiPriority w:val="99"/>
    <w:unhideWhenUsed/>
    <w:rsid w:val="003368E7"/>
    <w:pPr>
      <w:tabs>
        <w:tab w:val="center" w:pos="4419"/>
        <w:tab w:val="right" w:pos="8838"/>
      </w:tabs>
    </w:pPr>
  </w:style>
  <w:style w:type="character" w:customStyle="1" w:styleId="PiedepginaCar">
    <w:name w:val="Pie de página Car"/>
    <w:basedOn w:val="Fuentedeprrafopredeter"/>
    <w:link w:val="Piedepgina"/>
    <w:uiPriority w:val="99"/>
    <w:rsid w:val="003368E7"/>
    <w:rPr>
      <w:rFonts w:ascii="Times New Roman" w:eastAsia="Times New Roman" w:hAnsi="Times New Roman" w:cs="Times New Roman"/>
      <w:color w:val="333300"/>
      <w:kern w:val="0"/>
      <w:sz w:val="24"/>
      <w:szCs w:val="24"/>
      <w:lang w:val="es-SV" w:eastAsia="es-ES"/>
      <w14:ligatures w14:val="none"/>
    </w:rPr>
  </w:style>
  <w:style w:type="paragraph" w:styleId="Sinespaciado">
    <w:name w:val="No Spacing"/>
    <w:uiPriority w:val="1"/>
    <w:qFormat/>
    <w:rsid w:val="003368E7"/>
    <w:pPr>
      <w:spacing w:after="0" w:line="240" w:lineRule="auto"/>
    </w:pPr>
    <w:rPr>
      <w:rFonts w:ascii="Calibri" w:eastAsia="Calibri" w:hAnsi="Calibri" w:cs="Times New Roman"/>
      <w:kern w:val="0"/>
      <w:lang w:val="es-ES"/>
      <w14:ligatures w14:val="none"/>
    </w:rPr>
  </w:style>
  <w:style w:type="paragraph" w:styleId="Textoindependiente">
    <w:name w:val="Body Text"/>
    <w:basedOn w:val="Normal"/>
    <w:link w:val="TextoindependienteCar"/>
    <w:unhideWhenUsed/>
    <w:rsid w:val="003368E7"/>
    <w:pPr>
      <w:spacing w:after="120"/>
    </w:pPr>
  </w:style>
  <w:style w:type="character" w:customStyle="1" w:styleId="TextoindependienteCar">
    <w:name w:val="Texto independiente Car"/>
    <w:basedOn w:val="Fuentedeprrafopredeter"/>
    <w:link w:val="Textoindependiente"/>
    <w:rsid w:val="003368E7"/>
    <w:rPr>
      <w:rFonts w:ascii="Times New Roman" w:eastAsia="Times New Roman" w:hAnsi="Times New Roman" w:cs="Times New Roman"/>
      <w:color w:val="333300"/>
      <w:kern w:val="0"/>
      <w:sz w:val="24"/>
      <w:szCs w:val="24"/>
      <w:lang w:val="es-SV" w:eastAsia="es-ES"/>
      <w14:ligatures w14:val="none"/>
    </w:rPr>
  </w:style>
  <w:style w:type="paragraph" w:styleId="Prrafodelista">
    <w:name w:val="List Paragraph"/>
    <w:aliases w:val="Párrafo de lista BP"/>
    <w:basedOn w:val="Normal"/>
    <w:uiPriority w:val="34"/>
    <w:qFormat/>
    <w:rsid w:val="003368E7"/>
    <w:pPr>
      <w:ind w:left="720"/>
      <w:contextualSpacing/>
    </w:pPr>
  </w:style>
  <w:style w:type="table" w:styleId="Tablaconcuadrcula">
    <w:name w:val="Table Grid"/>
    <w:basedOn w:val="Tablanormal"/>
    <w:uiPriority w:val="39"/>
    <w:rsid w:val="003368E7"/>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3368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8E7"/>
    <w:rPr>
      <w:rFonts w:ascii="Segoe UI" w:eastAsia="Times New Roman" w:hAnsi="Segoe UI" w:cs="Segoe UI"/>
      <w:color w:val="333300"/>
      <w:kern w:val="0"/>
      <w:sz w:val="18"/>
      <w:szCs w:val="18"/>
      <w:lang w:val="es-SV" w:eastAsia="es-ES"/>
      <w14:ligatures w14:val="none"/>
    </w:rPr>
  </w:style>
  <w:style w:type="paragraph" w:styleId="Textoindependiente2">
    <w:name w:val="Body Text 2"/>
    <w:basedOn w:val="Normal"/>
    <w:link w:val="Textoindependiente2Car"/>
    <w:uiPriority w:val="99"/>
    <w:semiHidden/>
    <w:unhideWhenUsed/>
    <w:rsid w:val="003368E7"/>
    <w:pPr>
      <w:spacing w:after="120" w:line="480" w:lineRule="auto"/>
    </w:pPr>
  </w:style>
  <w:style w:type="character" w:customStyle="1" w:styleId="Textoindependiente2Car">
    <w:name w:val="Texto independiente 2 Car"/>
    <w:basedOn w:val="Fuentedeprrafopredeter"/>
    <w:link w:val="Textoindependiente2"/>
    <w:uiPriority w:val="99"/>
    <w:semiHidden/>
    <w:rsid w:val="003368E7"/>
    <w:rPr>
      <w:rFonts w:ascii="Times New Roman" w:eastAsia="Times New Roman" w:hAnsi="Times New Roman" w:cs="Times New Roman"/>
      <w:color w:val="333300"/>
      <w:kern w:val="0"/>
      <w:sz w:val="24"/>
      <w:szCs w:val="24"/>
      <w:lang w:val="es-SV" w:eastAsia="es-ES"/>
      <w14:ligatures w14:val="none"/>
    </w:rPr>
  </w:style>
  <w:style w:type="paragraph" w:customStyle="1" w:styleId="xmsonormal">
    <w:name w:val="x_msonormal"/>
    <w:basedOn w:val="Normal"/>
    <w:rsid w:val="003368E7"/>
    <w:pPr>
      <w:spacing w:before="100" w:beforeAutospacing="1" w:after="100" w:afterAutospacing="1"/>
    </w:pPr>
    <w:rPr>
      <w:color w:val="auto"/>
      <w:lang w:eastAsia="es-SV"/>
    </w:rPr>
  </w:style>
  <w:style w:type="paragraph" w:styleId="Ttulo">
    <w:name w:val="Title"/>
    <w:basedOn w:val="Normal"/>
    <w:link w:val="TtuloCar"/>
    <w:qFormat/>
    <w:rsid w:val="003368E7"/>
    <w:pPr>
      <w:jc w:val="center"/>
    </w:pPr>
    <w:rPr>
      <w:rFonts w:ascii="Arial" w:hAnsi="Arial"/>
      <w:b/>
      <w:color w:val="auto"/>
      <w:sz w:val="28"/>
      <w:szCs w:val="20"/>
      <w:u w:val="single"/>
      <w:lang w:val="es-MX"/>
    </w:rPr>
  </w:style>
  <w:style w:type="character" w:customStyle="1" w:styleId="TtuloCar">
    <w:name w:val="Título Car"/>
    <w:basedOn w:val="Fuentedeprrafopredeter"/>
    <w:link w:val="Ttulo"/>
    <w:rsid w:val="003368E7"/>
    <w:rPr>
      <w:rFonts w:ascii="Arial" w:eastAsia="Times New Roman" w:hAnsi="Arial" w:cs="Times New Roman"/>
      <w:b/>
      <w:kern w:val="0"/>
      <w:sz w:val="28"/>
      <w:szCs w:val="20"/>
      <w:u w:val="single"/>
      <w:lang w:eastAsia="es-ES"/>
      <w14:ligatures w14:val="none"/>
    </w:rPr>
  </w:style>
  <w:style w:type="character" w:styleId="nfasis">
    <w:name w:val="Emphasis"/>
    <w:basedOn w:val="Fuentedeprrafopredeter"/>
    <w:qFormat/>
    <w:rsid w:val="003368E7"/>
    <w:rPr>
      <w:i/>
      <w:iCs/>
    </w:rPr>
  </w:style>
  <w:style w:type="character" w:styleId="Hipervnculo">
    <w:name w:val="Hyperlink"/>
    <w:basedOn w:val="Fuentedeprrafopredeter"/>
    <w:uiPriority w:val="99"/>
    <w:unhideWhenUsed/>
    <w:rsid w:val="003368E7"/>
    <w:rPr>
      <w:color w:val="0563C1" w:themeColor="hyperlink"/>
      <w:u w:val="single"/>
    </w:rPr>
  </w:style>
  <w:style w:type="character" w:styleId="Refdecomentario">
    <w:name w:val="annotation reference"/>
    <w:uiPriority w:val="99"/>
    <w:semiHidden/>
    <w:unhideWhenUsed/>
    <w:rsid w:val="003368E7"/>
    <w:rPr>
      <w:sz w:val="16"/>
      <w:szCs w:val="16"/>
    </w:rPr>
  </w:style>
  <w:style w:type="paragraph" w:styleId="Textocomentario">
    <w:name w:val="annotation text"/>
    <w:basedOn w:val="Normal"/>
    <w:link w:val="TextocomentarioCar"/>
    <w:uiPriority w:val="99"/>
    <w:semiHidden/>
    <w:unhideWhenUsed/>
    <w:rsid w:val="003368E7"/>
    <w:rPr>
      <w:sz w:val="20"/>
      <w:szCs w:val="20"/>
    </w:rPr>
  </w:style>
  <w:style w:type="character" w:customStyle="1" w:styleId="TextocomentarioCar">
    <w:name w:val="Texto comentario Car"/>
    <w:basedOn w:val="Fuentedeprrafopredeter"/>
    <w:link w:val="Textocomentario"/>
    <w:uiPriority w:val="99"/>
    <w:semiHidden/>
    <w:rsid w:val="003368E7"/>
    <w:rPr>
      <w:rFonts w:ascii="Times New Roman" w:eastAsia="Times New Roman" w:hAnsi="Times New Roman" w:cs="Times New Roman"/>
      <w:color w:val="333300"/>
      <w:kern w:val="0"/>
      <w:sz w:val="20"/>
      <w:szCs w:val="20"/>
      <w:lang w:val="es-SV" w:eastAsia="es-ES"/>
      <w14:ligatures w14:val="none"/>
    </w:rPr>
  </w:style>
  <w:style w:type="table" w:customStyle="1" w:styleId="TableGrid">
    <w:name w:val="TableGrid"/>
    <w:rsid w:val="003368E7"/>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paragraph" w:customStyle="1" w:styleId="Style">
    <w:name w:val="Style"/>
    <w:rsid w:val="002E399B"/>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SV"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755793">
      <w:bodyDiv w:val="1"/>
      <w:marLeft w:val="0"/>
      <w:marRight w:val="0"/>
      <w:marTop w:val="0"/>
      <w:marBottom w:val="0"/>
      <w:divBdr>
        <w:top w:val="none" w:sz="0" w:space="0" w:color="auto"/>
        <w:left w:val="none" w:sz="0" w:space="0" w:color="auto"/>
        <w:bottom w:val="none" w:sz="0" w:space="0" w:color="auto"/>
        <w:right w:val="none" w:sz="0" w:space="0" w:color="auto"/>
      </w:divBdr>
    </w:div>
    <w:div w:id="1061833380">
      <w:bodyDiv w:val="1"/>
      <w:marLeft w:val="0"/>
      <w:marRight w:val="0"/>
      <w:marTop w:val="0"/>
      <w:marBottom w:val="0"/>
      <w:divBdr>
        <w:top w:val="none" w:sz="0" w:space="0" w:color="auto"/>
        <w:left w:val="none" w:sz="0" w:space="0" w:color="auto"/>
        <w:bottom w:val="none" w:sz="0" w:space="0" w:color="auto"/>
        <w:right w:val="none" w:sz="0" w:space="0" w:color="auto"/>
      </w:divBdr>
    </w:div>
    <w:div w:id="198419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31</Pages>
  <Words>16194</Words>
  <Characters>89073</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Wilber Rixiery Moz Castellanos</cp:lastModifiedBy>
  <cp:revision>43</cp:revision>
  <cp:lastPrinted>2024-08-20T19:14:00Z</cp:lastPrinted>
  <dcterms:created xsi:type="dcterms:W3CDTF">2024-05-29T00:15:00Z</dcterms:created>
  <dcterms:modified xsi:type="dcterms:W3CDTF">2024-10-23T16:38:00Z</dcterms:modified>
</cp:coreProperties>
</file>