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34E9" w:rsidRPr="002255C2" w:rsidRDefault="002B34E9" w:rsidP="0095352C">
      <w:pPr>
        <w:jc w:val="both"/>
        <w:rPr>
          <w:rFonts w:ascii="Arial" w:hAnsi="Arial" w:cs="Arial"/>
          <w:lang w:val="es-SV"/>
        </w:rPr>
      </w:pPr>
    </w:p>
    <w:p w:rsidR="00622756" w:rsidRPr="00C801F8" w:rsidRDefault="00622756" w:rsidP="005A2A81">
      <w:pPr>
        <w:jc w:val="both"/>
        <w:rPr>
          <w:rFonts w:ascii="Arial Nova" w:hAnsi="Arial Nova" w:cs="Arial"/>
          <w:lang w:val="es-SV"/>
        </w:rPr>
      </w:pPr>
    </w:p>
    <w:p w:rsidR="002255C2" w:rsidRDefault="00124DC4" w:rsidP="00B068F2">
      <w:pPr>
        <w:pStyle w:val="Textoindependiente"/>
        <w:spacing w:after="0"/>
        <w:ind w:right="-142"/>
        <w:jc w:val="both"/>
        <w:rPr>
          <w:rFonts w:ascii="Arial Nova" w:hAnsi="Arial Nova"/>
          <w:color w:val="000000"/>
          <w:lang w:val="es-SV"/>
        </w:rPr>
      </w:pPr>
      <w:r w:rsidRPr="00C801F8">
        <w:rPr>
          <w:rFonts w:ascii="Arial Nova" w:hAnsi="Arial Nova" w:cs="Arial"/>
          <w:lang w:val="es-SV"/>
        </w:rPr>
        <w:t>D</w:t>
      </w:r>
      <w:r w:rsidR="00C25F45" w:rsidRPr="00C801F8">
        <w:rPr>
          <w:rFonts w:ascii="Arial Nova" w:hAnsi="Arial Nova" w:cs="Arial"/>
          <w:lang w:val="es-SV"/>
        </w:rPr>
        <w:t xml:space="preserve">e acuerdo a </w:t>
      </w:r>
      <w:r w:rsidR="008B51AD" w:rsidRPr="00C801F8">
        <w:rPr>
          <w:rFonts w:ascii="Arial Nova" w:hAnsi="Arial Nova" w:cs="Arial"/>
          <w:lang w:val="es-SV"/>
        </w:rPr>
        <w:t xml:space="preserve">solicitud asignada </w:t>
      </w:r>
      <w:r w:rsidR="00B333AC" w:rsidRPr="00C801F8">
        <w:rPr>
          <w:rFonts w:ascii="Arial Nova" w:hAnsi="Arial Nova" w:cs="Arial"/>
          <w:lang w:val="es-SV"/>
        </w:rPr>
        <w:t xml:space="preserve">por medio de correo electrónico en </w:t>
      </w:r>
      <w:r w:rsidR="008B51AD" w:rsidRPr="00C801F8">
        <w:rPr>
          <w:rFonts w:ascii="Arial Nova" w:hAnsi="Arial Nova" w:cs="Arial"/>
          <w:lang w:val="es-SV"/>
        </w:rPr>
        <w:t xml:space="preserve">fecha </w:t>
      </w:r>
      <w:r w:rsidR="00C801F8" w:rsidRPr="00C801F8">
        <w:rPr>
          <w:rFonts w:ascii="Arial Nova" w:hAnsi="Arial Nova" w:cs="Arial"/>
          <w:lang w:val="es-SV"/>
        </w:rPr>
        <w:t>14 de abril</w:t>
      </w:r>
      <w:r w:rsidR="00B333AC" w:rsidRPr="00C801F8">
        <w:rPr>
          <w:rFonts w:ascii="Arial Nova" w:hAnsi="Arial Nova" w:cs="Arial"/>
          <w:lang w:val="es-SV"/>
        </w:rPr>
        <w:t xml:space="preserve"> </w:t>
      </w:r>
      <w:r w:rsidR="008B51AD" w:rsidRPr="00C801F8">
        <w:rPr>
          <w:rFonts w:ascii="Arial Nova" w:hAnsi="Arial Nova" w:cs="Arial"/>
          <w:lang w:val="es-SV"/>
        </w:rPr>
        <w:t xml:space="preserve">del </w:t>
      </w:r>
      <w:r w:rsidR="00B82955" w:rsidRPr="00C801F8">
        <w:rPr>
          <w:rFonts w:ascii="Arial Nova" w:hAnsi="Arial Nova" w:cs="Arial"/>
          <w:lang w:val="es-SV"/>
        </w:rPr>
        <w:t xml:space="preserve">año dos mil </w:t>
      </w:r>
      <w:r w:rsidR="002255C2" w:rsidRPr="00C801F8">
        <w:rPr>
          <w:rFonts w:ascii="Arial Nova" w:hAnsi="Arial Nova" w:cs="Arial"/>
          <w:lang w:val="es-SV"/>
        </w:rPr>
        <w:t>veintitrés</w:t>
      </w:r>
      <w:r w:rsidR="00C801F8" w:rsidRPr="00C801F8">
        <w:rPr>
          <w:rFonts w:ascii="Arial Nova" w:hAnsi="Arial Nova" w:cs="Arial"/>
          <w:lang w:val="es-SV"/>
        </w:rPr>
        <w:t>,</w:t>
      </w:r>
      <w:r w:rsidR="00B82955" w:rsidRPr="00C801F8">
        <w:rPr>
          <w:rFonts w:ascii="Arial Nova" w:hAnsi="Arial Nova" w:cs="Arial"/>
          <w:lang w:val="es-SV"/>
        </w:rPr>
        <w:t xml:space="preserve"> </w:t>
      </w:r>
      <w:r w:rsidR="00C25F45" w:rsidRPr="00C801F8">
        <w:rPr>
          <w:rFonts w:ascii="Arial Nova" w:hAnsi="Arial Nova" w:cs="Arial"/>
          <w:lang w:val="es-SV"/>
        </w:rPr>
        <w:t xml:space="preserve">bajo el número de referencia, </w:t>
      </w:r>
      <w:r w:rsidR="00C801F8" w:rsidRPr="00C801F8">
        <w:rPr>
          <w:rFonts w:ascii="Arial Nova" w:hAnsi="Arial Nova"/>
          <w:b/>
          <w:color w:val="000000"/>
          <w:szCs w:val="36"/>
        </w:rPr>
        <w:t>SI-MTPS-0016-2023</w:t>
      </w:r>
      <w:r w:rsidR="002255C2" w:rsidRPr="00C801F8">
        <w:rPr>
          <w:rFonts w:ascii="Arial Nova" w:hAnsi="Arial Nova"/>
          <w:color w:val="000000"/>
          <w:lang w:val="es-SV"/>
        </w:rPr>
        <w:t xml:space="preserve">, </w:t>
      </w:r>
      <w:r w:rsidR="00C801F8" w:rsidRPr="00C801F8">
        <w:rPr>
          <w:rFonts w:ascii="Arial Nova" w:hAnsi="Arial Nova"/>
          <w:color w:val="000000"/>
          <w:lang w:val="es-SV"/>
        </w:rPr>
        <w:t>en el que solicita información estadística sobre:</w:t>
      </w:r>
    </w:p>
    <w:p w:rsidR="00C801F8" w:rsidRPr="00C801F8" w:rsidRDefault="00C801F8" w:rsidP="00B068F2">
      <w:pPr>
        <w:pStyle w:val="Textoindependiente"/>
        <w:spacing w:after="0"/>
        <w:ind w:right="-142"/>
        <w:jc w:val="both"/>
        <w:rPr>
          <w:rFonts w:ascii="Arial Nova" w:hAnsi="Arial Nova"/>
          <w:color w:val="000000"/>
          <w:lang w:val="es-SV"/>
        </w:rPr>
      </w:pPr>
    </w:p>
    <w:p w:rsidR="00C801F8" w:rsidRDefault="00C801F8" w:rsidP="0088674B">
      <w:pPr>
        <w:pStyle w:val="Textoindependiente"/>
        <w:numPr>
          <w:ilvl w:val="0"/>
          <w:numId w:val="9"/>
        </w:numPr>
        <w:spacing w:after="0"/>
        <w:ind w:right="-142"/>
        <w:jc w:val="both"/>
        <w:rPr>
          <w:rFonts w:ascii="Arial Nova" w:hAnsi="Arial Nova"/>
          <w:color w:val="000000"/>
          <w:szCs w:val="36"/>
        </w:rPr>
      </w:pPr>
      <w:r w:rsidRPr="00C801F8">
        <w:rPr>
          <w:rFonts w:ascii="Arial Nova" w:hAnsi="Arial Nova"/>
          <w:color w:val="000000"/>
          <w:szCs w:val="36"/>
        </w:rPr>
        <w:t xml:space="preserve">Número de Conciliaciones   y no conciliadas y </w:t>
      </w:r>
      <w:proofErr w:type="spellStart"/>
      <w:r w:rsidRPr="00C801F8">
        <w:rPr>
          <w:rFonts w:ascii="Arial Nova" w:hAnsi="Arial Nova"/>
          <w:color w:val="000000"/>
          <w:szCs w:val="36"/>
        </w:rPr>
        <w:t>reinstalos</w:t>
      </w:r>
      <w:proofErr w:type="spellEnd"/>
      <w:r w:rsidRPr="00C801F8">
        <w:rPr>
          <w:rFonts w:ascii="Arial Nova" w:hAnsi="Arial Nova"/>
          <w:color w:val="000000"/>
          <w:szCs w:val="36"/>
        </w:rPr>
        <w:t xml:space="preserve"> desagregados por hombres y mujeres en el área de San Salvador en los años 2020,2021,2022 y por actividad económica</w:t>
      </w:r>
      <w:r>
        <w:rPr>
          <w:rFonts w:ascii="Arial Nova" w:hAnsi="Arial Nova"/>
          <w:color w:val="000000"/>
          <w:szCs w:val="36"/>
        </w:rPr>
        <w:t>.</w:t>
      </w:r>
    </w:p>
    <w:p w:rsidR="00C801F8" w:rsidRPr="00C801F8" w:rsidRDefault="00C801F8" w:rsidP="00B068F2">
      <w:pPr>
        <w:pStyle w:val="Textoindependiente"/>
        <w:spacing w:after="0"/>
        <w:ind w:right="-142"/>
        <w:jc w:val="both"/>
        <w:rPr>
          <w:rFonts w:ascii="Arial Nova" w:hAnsi="Arial Nova"/>
          <w:szCs w:val="20"/>
          <w:lang w:val="es-SV"/>
        </w:rPr>
      </w:pPr>
    </w:p>
    <w:p w:rsidR="00C801F8" w:rsidRDefault="00C801F8" w:rsidP="00B068F2">
      <w:pPr>
        <w:ind w:right="-142"/>
        <w:jc w:val="both"/>
        <w:rPr>
          <w:rFonts w:ascii="Arial Nova" w:hAnsi="Arial Nova"/>
        </w:rPr>
      </w:pPr>
      <w:r w:rsidRPr="00C801F8">
        <w:rPr>
          <w:rFonts w:ascii="Arial Nova" w:hAnsi="Arial Nova"/>
          <w:b/>
        </w:rPr>
        <w:t>NOTA</w:t>
      </w:r>
      <w:r>
        <w:rPr>
          <w:rFonts w:ascii="Arial Nova" w:hAnsi="Arial Nova"/>
          <w:b/>
        </w:rPr>
        <w:t xml:space="preserve"> ACLARATORIA</w:t>
      </w:r>
      <w:r w:rsidRPr="00C801F8">
        <w:rPr>
          <w:rFonts w:ascii="Arial Nova" w:hAnsi="Arial Nova"/>
          <w:b/>
        </w:rPr>
        <w:t>:</w:t>
      </w:r>
      <w:r w:rsidRPr="00C801F8">
        <w:rPr>
          <w:rFonts w:ascii="Arial Nova" w:hAnsi="Arial Nova"/>
        </w:rPr>
        <w:t xml:space="preserve"> Es importante mencionar que el desagregado por Sector Económico se contabiliza en casos resueltos por expedientes tramitados, de los cuales, en las mediciones colectivas de trabajo pueden existir dos o más personas solicitantes en un mismo expediente.</w:t>
      </w:r>
    </w:p>
    <w:p w:rsidR="00C801F8" w:rsidRDefault="00C801F8" w:rsidP="00B068F2">
      <w:pPr>
        <w:ind w:right="-142"/>
        <w:jc w:val="both"/>
        <w:rPr>
          <w:rFonts w:ascii="Arial Nova" w:hAnsi="Arial Nova"/>
        </w:rPr>
      </w:pPr>
    </w:p>
    <w:p w:rsidR="002255C2" w:rsidRDefault="00C801F8" w:rsidP="00C801F8">
      <w:pPr>
        <w:jc w:val="both"/>
        <w:rPr>
          <w:rFonts w:ascii="Arial Nova" w:hAnsi="Arial Nova" w:cs="Arial"/>
        </w:rPr>
      </w:pPr>
      <w:r>
        <w:rPr>
          <w:rFonts w:ascii="Arial Nova" w:hAnsi="Arial Nova"/>
        </w:rPr>
        <w:t>Anexo cuadro con la información.</w:t>
      </w:r>
    </w:p>
    <w:p w:rsidR="00C801F8" w:rsidRPr="00C801F8" w:rsidRDefault="00C801F8" w:rsidP="002255C2">
      <w:pPr>
        <w:spacing w:line="360" w:lineRule="auto"/>
        <w:ind w:left="993" w:firstLine="423"/>
        <w:jc w:val="both"/>
        <w:rPr>
          <w:rFonts w:ascii="Arial Nova" w:hAnsi="Arial Nova" w:cs="Arial"/>
        </w:rPr>
      </w:pPr>
    </w:p>
    <w:p w:rsidR="00C801F8" w:rsidRPr="00C801F8" w:rsidRDefault="00C801F8" w:rsidP="00C801F8">
      <w:pPr>
        <w:jc w:val="both"/>
        <w:rPr>
          <w:rFonts w:ascii="Arial Nova" w:hAnsi="Arial Nova" w:cs="Arial"/>
        </w:rPr>
      </w:pPr>
      <w:r w:rsidRPr="00C801F8">
        <w:rPr>
          <w:rFonts w:ascii="Arial Nova" w:hAnsi="Arial Nova" w:cs="Arial"/>
        </w:rPr>
        <w:t>Sin otro particular me suscribo a Usted,</w:t>
      </w:r>
    </w:p>
    <w:p w:rsidR="00C801F8" w:rsidRPr="00C801F8" w:rsidRDefault="00C801F8" w:rsidP="00C801F8">
      <w:pPr>
        <w:jc w:val="both"/>
        <w:rPr>
          <w:rFonts w:ascii="Arial Nova" w:hAnsi="Arial Nova" w:cs="Arial"/>
        </w:rPr>
      </w:pPr>
    </w:p>
    <w:p w:rsidR="00C801F8" w:rsidRPr="00C801F8" w:rsidRDefault="00C801F8" w:rsidP="00C801F8">
      <w:pPr>
        <w:jc w:val="both"/>
        <w:rPr>
          <w:rFonts w:ascii="Arial Nova" w:hAnsi="Arial Nova" w:cs="Arial"/>
        </w:rPr>
      </w:pPr>
    </w:p>
    <w:p w:rsidR="00C801F8" w:rsidRPr="00C801F8" w:rsidRDefault="00C801F8" w:rsidP="00C801F8">
      <w:pPr>
        <w:jc w:val="both"/>
        <w:rPr>
          <w:rFonts w:ascii="Arial Nova" w:hAnsi="Arial Nova" w:cs="Arial"/>
        </w:rPr>
      </w:pPr>
    </w:p>
    <w:p w:rsidR="00382146" w:rsidRDefault="00C801F8" w:rsidP="00C801F8">
      <w:pPr>
        <w:jc w:val="both"/>
        <w:rPr>
          <w:rFonts w:ascii="Arial Nova" w:hAnsi="Arial Nova" w:cs="Arial"/>
        </w:rPr>
      </w:pPr>
      <w:r w:rsidRPr="00C801F8">
        <w:rPr>
          <w:rFonts w:ascii="Arial Nova" w:hAnsi="Arial Nova" w:cs="Arial"/>
        </w:rPr>
        <w:t>Atentamente.</w:t>
      </w:r>
    </w:p>
    <w:p w:rsidR="006B4E2C" w:rsidRDefault="006B4E2C" w:rsidP="00C801F8">
      <w:pPr>
        <w:jc w:val="both"/>
        <w:rPr>
          <w:rFonts w:ascii="Arial Nova" w:hAnsi="Arial Nova" w:cs="Arial"/>
        </w:rPr>
      </w:pPr>
    </w:p>
    <w:p w:rsidR="006B4E2C" w:rsidRDefault="006B4E2C" w:rsidP="00C801F8">
      <w:pPr>
        <w:jc w:val="both"/>
        <w:rPr>
          <w:rFonts w:ascii="Arial Nova" w:hAnsi="Arial Nova" w:cs="Arial"/>
        </w:rPr>
      </w:pPr>
    </w:p>
    <w:p w:rsidR="00566E9D" w:rsidRDefault="00566E9D" w:rsidP="00C801F8">
      <w:pPr>
        <w:jc w:val="both"/>
        <w:rPr>
          <w:rFonts w:ascii="Arial Nova" w:hAnsi="Arial Nova" w:cs="Arial"/>
        </w:rPr>
        <w:sectPr w:rsidR="00566E9D" w:rsidSect="00C801F8">
          <w:headerReference w:type="first" r:id="rId8"/>
          <w:pgSz w:w="12240" w:h="15840" w:code="1"/>
          <w:pgMar w:top="1440" w:right="1750" w:bottom="1440" w:left="1418" w:header="284" w:footer="720" w:gutter="0"/>
          <w:cols w:space="720"/>
          <w:titlePg/>
          <w:docGrid w:linePitch="360"/>
        </w:sectPr>
      </w:pPr>
    </w:p>
    <w:tbl>
      <w:tblPr>
        <w:tblW w:w="7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9"/>
        <w:gridCol w:w="854"/>
        <w:gridCol w:w="854"/>
        <w:gridCol w:w="854"/>
        <w:gridCol w:w="1279"/>
      </w:tblGrid>
      <w:tr w:rsidR="00427984" w:rsidRPr="00B93E2C" w:rsidTr="006C7DD2">
        <w:trPr>
          <w:trHeight w:val="720"/>
        </w:trPr>
        <w:tc>
          <w:tcPr>
            <w:tcW w:w="7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427984" w:rsidRPr="00B93E2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lastRenderedPageBreak/>
              <w:t xml:space="preserve">MEDIACIONES INDIVIDUALES Y COLECTIVAS REALIZADAS EN SAN SALVADOR </w:t>
            </w:r>
          </w:p>
        </w:tc>
      </w:tr>
      <w:tr w:rsidR="00427984" w:rsidRPr="00B93E2C" w:rsidTr="00427984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27984" w:rsidRPr="00B93E2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AÑO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27984" w:rsidRPr="00B93E2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2020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27984" w:rsidRPr="00B93E2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2021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27984" w:rsidRPr="00B93E2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2022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:rsidR="00427984" w:rsidRPr="00B93E2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427984" w:rsidRPr="00B93E2C" w:rsidTr="00427984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27984" w:rsidRPr="00B93E2C" w:rsidRDefault="00427984" w:rsidP="006C7DD2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CONCILIADO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B93E2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color w:val="000000"/>
                <w:lang w:eastAsia="es-SV"/>
              </w:rPr>
              <w:t>780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B93E2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color w:val="000000"/>
                <w:lang w:eastAsia="es-SV"/>
              </w:rPr>
              <w:t>1038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B93E2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color w:val="000000"/>
                <w:lang w:eastAsia="es-SV"/>
              </w:rPr>
              <w:t>999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B93E2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color w:val="000000"/>
                <w:lang w:eastAsia="es-SV"/>
              </w:rPr>
              <w:t>2817</w:t>
            </w:r>
          </w:p>
        </w:tc>
      </w:tr>
      <w:tr w:rsidR="00427984" w:rsidRPr="00B93E2C" w:rsidTr="00427984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27984" w:rsidRPr="00B93E2C" w:rsidRDefault="00427984" w:rsidP="00427984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SIN CONCILIAR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B93E2C" w:rsidRDefault="00427984" w:rsidP="00427984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color w:val="000000"/>
                <w:lang w:eastAsia="es-SV"/>
              </w:rPr>
              <w:t>1901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B93E2C" w:rsidRDefault="00427984" w:rsidP="00427984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color w:val="000000"/>
                <w:lang w:eastAsia="es-SV"/>
              </w:rPr>
              <w:t>2007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B93E2C" w:rsidRDefault="00427984" w:rsidP="00427984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color w:val="000000"/>
                <w:lang w:eastAsia="es-SV"/>
              </w:rPr>
              <w:t>1514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984" w:rsidRPr="00427984" w:rsidRDefault="00427984" w:rsidP="00427984">
            <w:pPr>
              <w:jc w:val="center"/>
              <w:rPr>
                <w:rFonts w:ascii="Arial" w:hAnsi="Arial" w:cs="Arial"/>
                <w:bCs/>
                <w:color w:val="000000"/>
                <w:lang w:eastAsia="es-SV"/>
              </w:rPr>
            </w:pPr>
            <w:r w:rsidRPr="00427984">
              <w:rPr>
                <w:rFonts w:ascii="Arial" w:hAnsi="Arial" w:cs="Arial"/>
                <w:bCs/>
                <w:color w:val="000000"/>
                <w:lang w:eastAsia="es-SV"/>
              </w:rPr>
              <w:t>5422</w:t>
            </w:r>
          </w:p>
        </w:tc>
      </w:tr>
      <w:tr w:rsidR="00427984" w:rsidRPr="00B93E2C" w:rsidTr="00427984">
        <w:trPr>
          <w:trHeight w:val="3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427984" w:rsidRPr="00B93E2C" w:rsidRDefault="00427984" w:rsidP="00427984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REINSTALO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B93E2C" w:rsidRDefault="00427984" w:rsidP="00427984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color w:val="000000"/>
                <w:lang w:eastAsia="es-SV"/>
              </w:rPr>
              <w:t>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B93E2C" w:rsidRDefault="00427984" w:rsidP="00427984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color w:val="000000"/>
                <w:lang w:eastAsia="es-SV"/>
              </w:rPr>
              <w:t>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B93E2C" w:rsidRDefault="00427984" w:rsidP="00427984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427984" w:rsidRDefault="00427984" w:rsidP="00427984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427984">
              <w:rPr>
                <w:rFonts w:ascii="Arial" w:hAnsi="Arial" w:cs="Arial"/>
                <w:color w:val="000000"/>
                <w:lang w:eastAsia="es-SV"/>
              </w:rPr>
              <w:t>76</w:t>
            </w:r>
          </w:p>
        </w:tc>
      </w:tr>
      <w:tr w:rsidR="00427984" w:rsidRPr="00B93E2C" w:rsidTr="006C7DD2">
        <w:trPr>
          <w:trHeight w:val="31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27984" w:rsidRPr="00B93E2C" w:rsidRDefault="00427984" w:rsidP="00427984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27984" w:rsidRPr="00B93E2C" w:rsidRDefault="00427984" w:rsidP="0042798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2710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27984" w:rsidRPr="00B93E2C" w:rsidRDefault="00427984" w:rsidP="0042798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3076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27984" w:rsidRPr="00B93E2C" w:rsidRDefault="00427984" w:rsidP="0042798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2529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:rsidR="00427984" w:rsidRPr="00B93E2C" w:rsidRDefault="00427984" w:rsidP="0042798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B93E2C">
              <w:rPr>
                <w:rFonts w:ascii="Arial" w:hAnsi="Arial" w:cs="Arial"/>
                <w:b/>
                <w:bCs/>
                <w:color w:val="000000"/>
                <w:lang w:eastAsia="es-SV"/>
              </w:rPr>
              <w:t>8315</w:t>
            </w:r>
          </w:p>
        </w:tc>
      </w:tr>
    </w:tbl>
    <w:p w:rsidR="00427984" w:rsidRDefault="00427984" w:rsidP="00427984"/>
    <w:tbl>
      <w:tblPr>
        <w:tblW w:w="1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1160"/>
        <w:gridCol w:w="1000"/>
        <w:gridCol w:w="916"/>
        <w:gridCol w:w="964"/>
        <w:gridCol w:w="740"/>
        <w:gridCol w:w="1160"/>
        <w:gridCol w:w="1000"/>
        <w:gridCol w:w="916"/>
        <w:gridCol w:w="964"/>
        <w:gridCol w:w="740"/>
        <w:gridCol w:w="1160"/>
        <w:gridCol w:w="1000"/>
        <w:gridCol w:w="916"/>
        <w:gridCol w:w="964"/>
        <w:gridCol w:w="740"/>
      </w:tblGrid>
      <w:tr w:rsidR="00427984" w:rsidRPr="00AD1DA9" w:rsidTr="006C7DD2">
        <w:trPr>
          <w:trHeight w:val="495"/>
        </w:trPr>
        <w:tc>
          <w:tcPr>
            <w:tcW w:w="171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MEDIACIONES INDIVIDUALES Y COLECTIVAS DE TRABAJO REALIZADAS EN SAN SALVADOR DESAGREGADAS POR SECTOR ECONÓMICO</w:t>
            </w:r>
          </w:p>
        </w:tc>
      </w:tr>
      <w:tr w:rsidR="00427984" w:rsidRPr="00AD1DA9" w:rsidTr="006C7DD2">
        <w:trPr>
          <w:trHeight w:val="315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AÑO</w:t>
            </w:r>
          </w:p>
        </w:tc>
        <w:tc>
          <w:tcPr>
            <w:tcW w:w="4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2020</w:t>
            </w:r>
          </w:p>
        </w:tc>
        <w:tc>
          <w:tcPr>
            <w:tcW w:w="47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2021</w:t>
            </w:r>
          </w:p>
        </w:tc>
        <w:tc>
          <w:tcPr>
            <w:tcW w:w="4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2022</w:t>
            </w:r>
          </w:p>
        </w:tc>
      </w:tr>
      <w:tr w:rsidR="00427984" w:rsidRPr="00AD1DA9" w:rsidTr="006C7DD2">
        <w:trPr>
          <w:trHeight w:val="315"/>
        </w:trPr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27984" w:rsidRPr="00AD1DA9" w:rsidRDefault="00427984" w:rsidP="006C7DD2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SECTOR ECONÓMICO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Agricultura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Comercio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Industria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Servicios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Agricultura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Comercio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Industria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Servicios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Agricultura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Comercio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Industria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Servicios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</w:tr>
      <w:tr w:rsidR="00427984" w:rsidRPr="00AD1DA9" w:rsidTr="006C7DD2">
        <w:trPr>
          <w:trHeight w:val="300"/>
        </w:trPr>
        <w:tc>
          <w:tcPr>
            <w:tcW w:w="2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CONCILIADO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447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780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230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621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1038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221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675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999</w:t>
            </w:r>
          </w:p>
        </w:tc>
      </w:tr>
      <w:tr w:rsidR="00427984" w:rsidRPr="00AD1DA9" w:rsidTr="006C7DD2">
        <w:trPr>
          <w:trHeight w:val="300"/>
        </w:trPr>
        <w:tc>
          <w:tcPr>
            <w:tcW w:w="2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SIN CONCILIAR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331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277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1275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1901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254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320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1420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2007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155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1514</w:t>
            </w:r>
          </w:p>
        </w:tc>
      </w:tr>
      <w:tr w:rsidR="00427984" w:rsidRPr="00AD1DA9" w:rsidTr="006C7DD2">
        <w:trPr>
          <w:trHeight w:val="315"/>
        </w:trPr>
        <w:tc>
          <w:tcPr>
            <w:tcW w:w="2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REINSTALO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23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19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color w:val="000000"/>
                <w:lang w:eastAsia="es-SV"/>
              </w:rPr>
              <w:t>16</w:t>
            </w:r>
          </w:p>
        </w:tc>
      </w:tr>
      <w:tr w:rsidR="00427984" w:rsidRPr="00AD1DA9" w:rsidTr="006C7DD2">
        <w:trPr>
          <w:trHeight w:val="315"/>
        </w:trPr>
        <w:tc>
          <w:tcPr>
            <w:tcW w:w="2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30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516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419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1745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2710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19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443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554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2060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3076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25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219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376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1909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AD1DA9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AD1DA9">
              <w:rPr>
                <w:rFonts w:ascii="Arial" w:hAnsi="Arial" w:cs="Arial"/>
                <w:b/>
                <w:bCs/>
                <w:color w:val="000000"/>
                <w:lang w:eastAsia="es-SV"/>
              </w:rPr>
              <w:t>2529</w:t>
            </w:r>
          </w:p>
        </w:tc>
      </w:tr>
    </w:tbl>
    <w:p w:rsidR="00427984" w:rsidRDefault="00427984" w:rsidP="00427984"/>
    <w:tbl>
      <w:tblPr>
        <w:tblW w:w="1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1282"/>
        <w:gridCol w:w="1115"/>
        <w:gridCol w:w="1747"/>
        <w:gridCol w:w="992"/>
        <w:gridCol w:w="1283"/>
        <w:gridCol w:w="1115"/>
        <w:gridCol w:w="1747"/>
        <w:gridCol w:w="992"/>
        <w:gridCol w:w="1283"/>
        <w:gridCol w:w="1115"/>
        <w:gridCol w:w="1747"/>
        <w:gridCol w:w="992"/>
      </w:tblGrid>
      <w:tr w:rsidR="00427984" w:rsidRPr="006F09BC" w:rsidTr="006C7DD2">
        <w:trPr>
          <w:trHeight w:val="495"/>
        </w:trPr>
        <w:tc>
          <w:tcPr>
            <w:tcW w:w="17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MEDIACIONES INDIVIDUALES Y COLECTIVAS DE TRABAJO REALIZADAS EN SAN SALVADOR DESAGREGADAS POR SEXO</w:t>
            </w:r>
          </w:p>
        </w:tc>
      </w:tr>
      <w:tr w:rsidR="00427984" w:rsidRPr="006F09BC" w:rsidTr="006C7DD2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AÑO</w:t>
            </w:r>
          </w:p>
        </w:tc>
        <w:tc>
          <w:tcPr>
            <w:tcW w:w="51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2020</w:t>
            </w:r>
          </w:p>
        </w:tc>
        <w:tc>
          <w:tcPr>
            <w:tcW w:w="51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2021</w:t>
            </w:r>
          </w:p>
        </w:tc>
        <w:tc>
          <w:tcPr>
            <w:tcW w:w="51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2022</w:t>
            </w:r>
          </w:p>
        </w:tc>
      </w:tr>
      <w:tr w:rsidR="00427984" w:rsidRPr="006F09BC" w:rsidTr="006C7DD2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SEXO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Sindicatos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Sindicatos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Sindicatos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427984" w:rsidRPr="006F09BC" w:rsidTr="006C7DD2">
        <w:trPr>
          <w:trHeight w:val="300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:rsidR="00427984" w:rsidRPr="006F09BC" w:rsidRDefault="00427984" w:rsidP="006C7DD2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CONCILIADO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606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363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977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721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454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1183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935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961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1902</w:t>
            </w:r>
          </w:p>
        </w:tc>
      </w:tr>
      <w:tr w:rsidR="00427984" w:rsidRPr="006F09BC" w:rsidTr="006C7DD2">
        <w:trPr>
          <w:trHeight w:val="300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:rsidR="00427984" w:rsidRPr="006F09BC" w:rsidRDefault="00427984" w:rsidP="006C7DD2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SIN CONCILIAR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1577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913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2518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1597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734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2365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1266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680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1961</w:t>
            </w:r>
          </w:p>
        </w:tc>
      </w:tr>
      <w:tr w:rsidR="00427984" w:rsidRPr="006F09BC" w:rsidTr="006C7DD2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:rsidR="00427984" w:rsidRPr="006F09BC" w:rsidRDefault="00427984" w:rsidP="006C7DD2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REINSTALO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21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28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7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color w:val="000000"/>
                <w:lang w:eastAsia="es-SV"/>
              </w:rPr>
              <w:t>16</w:t>
            </w:r>
          </w:p>
        </w:tc>
      </w:tr>
      <w:tr w:rsidR="00427984" w:rsidRPr="006F09BC" w:rsidTr="006C7DD2">
        <w:trPr>
          <w:trHeight w:val="315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427984" w:rsidRPr="006F09BC" w:rsidRDefault="00427984" w:rsidP="006C7DD2">
            <w:pPr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2198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1297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3531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4864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8431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16826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30121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2210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1648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21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427984" w:rsidRPr="006F09BC" w:rsidRDefault="00427984" w:rsidP="006C7DD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SV"/>
              </w:rPr>
            </w:pPr>
            <w:r w:rsidRPr="006F09BC">
              <w:rPr>
                <w:rFonts w:ascii="Arial" w:hAnsi="Arial" w:cs="Arial"/>
                <w:b/>
                <w:bCs/>
                <w:color w:val="000000"/>
                <w:lang w:eastAsia="es-SV"/>
              </w:rPr>
              <w:t>3879</w:t>
            </w:r>
          </w:p>
        </w:tc>
      </w:tr>
    </w:tbl>
    <w:p w:rsidR="00427984" w:rsidRDefault="00427984" w:rsidP="00427984"/>
    <w:p w:rsidR="00427984" w:rsidRPr="006F09BC" w:rsidRDefault="00427984" w:rsidP="00427984">
      <w:pPr>
        <w:rPr>
          <w:sz w:val="28"/>
        </w:rPr>
      </w:pPr>
      <w:r w:rsidRPr="006F09BC">
        <w:rPr>
          <w:b/>
          <w:sz w:val="28"/>
        </w:rPr>
        <w:t>NOTA:</w:t>
      </w:r>
      <w:r w:rsidRPr="006F09BC">
        <w:rPr>
          <w:sz w:val="28"/>
        </w:rPr>
        <w:t xml:space="preserve"> Es importante aclarar que en las mediaciones colectivas de trabajo intervienen </w:t>
      </w:r>
      <w:r w:rsidR="00435516" w:rsidRPr="006F09BC">
        <w:rPr>
          <w:sz w:val="28"/>
        </w:rPr>
        <w:t>más</w:t>
      </w:r>
      <w:r w:rsidRPr="006F09BC">
        <w:rPr>
          <w:sz w:val="28"/>
        </w:rPr>
        <w:t xml:space="preserve"> de una persona, por lo que el dato de las personas desagregado por sexo no es idéntico al dato de las mediaciones. </w:t>
      </w:r>
    </w:p>
    <w:p w:rsidR="00566E9D" w:rsidRDefault="00566E9D" w:rsidP="005D6314">
      <w:bookmarkStart w:id="0" w:name="_GoBack"/>
      <w:bookmarkEnd w:id="0"/>
    </w:p>
    <w:sectPr w:rsidR="00566E9D" w:rsidSect="00B93E2C"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F1" w:rsidRDefault="002D18F1" w:rsidP="00C25F45">
      <w:r>
        <w:separator/>
      </w:r>
    </w:p>
  </w:endnote>
  <w:endnote w:type="continuationSeparator" w:id="0">
    <w:p w:rsidR="002D18F1" w:rsidRDefault="002D18F1" w:rsidP="00C2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altName w:val="Myriad Pro"/>
    <w:charset w:val="00"/>
    <w:family w:val="swiss"/>
    <w:pitch w:val="variable"/>
    <w:sig w:usb0="00000001" w:usb1="00000002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Bembo st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F1" w:rsidRDefault="002D18F1" w:rsidP="00C25F45">
      <w:r>
        <w:separator/>
      </w:r>
    </w:p>
  </w:footnote>
  <w:footnote w:type="continuationSeparator" w:id="0">
    <w:p w:rsidR="002D18F1" w:rsidRDefault="002D18F1" w:rsidP="00C2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D8" w:rsidRDefault="00B333AC" w:rsidP="004A0F79">
    <w:pPr>
      <w:pStyle w:val="Encabezado"/>
      <w:jc w:val="center"/>
      <w:rPr>
        <w:noProof/>
        <w:lang w:val="es-SV" w:eastAsia="es-SV"/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259759D0" wp14:editId="3A5D3B9B">
          <wp:simplePos x="0" y="0"/>
          <wp:positionH relativeFrom="column">
            <wp:posOffset>19050</wp:posOffset>
          </wp:positionH>
          <wp:positionV relativeFrom="paragraph">
            <wp:posOffset>95885</wp:posOffset>
          </wp:positionV>
          <wp:extent cx="774987" cy="940279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tps_GOES_Cool_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87" cy="940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F79">
      <w:tab/>
    </w:r>
    <w:r w:rsidR="004A0F79">
      <w:tab/>
    </w:r>
  </w:p>
  <w:p w:rsidR="00B333AC" w:rsidRDefault="00B333AC" w:rsidP="00B333AC">
    <w:pPr>
      <w:jc w:val="center"/>
      <w:rPr>
        <w:rStyle w:val="fTitle"/>
        <w:rFonts w:ascii="Bembo std" w:hAnsi="Bembo std"/>
        <w:sz w:val="32"/>
        <w:lang w:val="es-SV"/>
      </w:rPr>
    </w:pPr>
  </w:p>
  <w:p w:rsidR="00B333AC" w:rsidRDefault="00B333AC" w:rsidP="00B333AC">
    <w:pPr>
      <w:jc w:val="center"/>
      <w:rPr>
        <w:rStyle w:val="fTitle"/>
        <w:rFonts w:ascii="Bembo std" w:hAnsi="Bembo std"/>
        <w:sz w:val="32"/>
        <w:lang w:val="es-SV"/>
      </w:rPr>
    </w:pPr>
  </w:p>
  <w:p w:rsidR="00B333AC" w:rsidRDefault="00B333AC" w:rsidP="00B333AC">
    <w:pPr>
      <w:jc w:val="center"/>
      <w:rPr>
        <w:rStyle w:val="fTitle"/>
        <w:rFonts w:ascii="Bembo std" w:hAnsi="Bembo std"/>
        <w:sz w:val="32"/>
        <w:lang w:val="es-SV"/>
      </w:rPr>
    </w:pPr>
  </w:p>
  <w:p w:rsidR="00BF3478" w:rsidRPr="00B333AC" w:rsidRDefault="00B333AC" w:rsidP="00B333AC">
    <w:pPr>
      <w:jc w:val="center"/>
      <w:rPr>
        <w:rFonts w:ascii="Bembo std" w:eastAsia="Arial Unicode MS" w:hAnsi="Bembo std" w:cs="Arial Unicode MS"/>
        <w:b/>
        <w:bCs/>
        <w:sz w:val="16"/>
        <w:lang w:val="es-SV" w:eastAsia="es-ES"/>
      </w:rPr>
    </w:pPr>
    <w:r>
      <w:rPr>
        <w:rStyle w:val="fTitle"/>
        <w:rFonts w:ascii="Bembo std" w:hAnsi="Bembo std"/>
        <w:sz w:val="16"/>
        <w:lang w:val="es-SV"/>
      </w:rPr>
      <w:t>DIRECCION GENERAL DE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20F8"/>
    <w:multiLevelType w:val="hybridMultilevel"/>
    <w:tmpl w:val="E47644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3E12"/>
    <w:multiLevelType w:val="hybridMultilevel"/>
    <w:tmpl w:val="168A02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51E67"/>
    <w:multiLevelType w:val="hybridMultilevel"/>
    <w:tmpl w:val="818090EA"/>
    <w:lvl w:ilvl="0" w:tplc="CFD46E94">
      <w:numFmt w:val="bullet"/>
      <w:lvlText w:val="•"/>
      <w:lvlJc w:val="left"/>
      <w:pPr>
        <w:ind w:left="720" w:hanging="360"/>
      </w:pPr>
      <w:rPr>
        <w:rFonts w:ascii="Museo Sans 100" w:eastAsia="Times New Roman" w:hAnsi="Museo Sans 1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26D72"/>
    <w:multiLevelType w:val="hybridMultilevel"/>
    <w:tmpl w:val="F57E6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744D9"/>
    <w:multiLevelType w:val="hybridMultilevel"/>
    <w:tmpl w:val="D87204BA"/>
    <w:lvl w:ilvl="0" w:tplc="440A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6F7F3D1F"/>
    <w:multiLevelType w:val="hybridMultilevel"/>
    <w:tmpl w:val="05607CF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C90749"/>
    <w:multiLevelType w:val="hybridMultilevel"/>
    <w:tmpl w:val="31AE46A2"/>
    <w:lvl w:ilvl="0" w:tplc="C9BA9F84">
      <w:start w:val="5"/>
      <w:numFmt w:val="bullet"/>
      <w:lvlText w:val="-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9439E"/>
    <w:multiLevelType w:val="hybridMultilevel"/>
    <w:tmpl w:val="A6D26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C67E0"/>
    <w:multiLevelType w:val="hybridMultilevel"/>
    <w:tmpl w:val="8124CE1E"/>
    <w:lvl w:ilvl="0" w:tplc="CFD46E94">
      <w:numFmt w:val="bullet"/>
      <w:lvlText w:val="•"/>
      <w:lvlJc w:val="left"/>
      <w:pPr>
        <w:ind w:left="1080" w:hanging="360"/>
      </w:pPr>
      <w:rPr>
        <w:rFonts w:ascii="Museo Sans 100" w:eastAsia="Times New Roman" w:hAnsi="Museo Sans 100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0D"/>
    <w:rsid w:val="000001A2"/>
    <w:rsid w:val="000443FC"/>
    <w:rsid w:val="00052E23"/>
    <w:rsid w:val="00074B18"/>
    <w:rsid w:val="00086227"/>
    <w:rsid w:val="00090C68"/>
    <w:rsid w:val="00091157"/>
    <w:rsid w:val="00094B1A"/>
    <w:rsid w:val="000C1C90"/>
    <w:rsid w:val="000C2C76"/>
    <w:rsid w:val="000D0D42"/>
    <w:rsid w:val="000E022B"/>
    <w:rsid w:val="000F0BB3"/>
    <w:rsid w:val="000F1260"/>
    <w:rsid w:val="000F69D7"/>
    <w:rsid w:val="000F763B"/>
    <w:rsid w:val="00102777"/>
    <w:rsid w:val="00113AD1"/>
    <w:rsid w:val="00120B5D"/>
    <w:rsid w:val="00124DC4"/>
    <w:rsid w:val="001474DB"/>
    <w:rsid w:val="00162298"/>
    <w:rsid w:val="00162A2E"/>
    <w:rsid w:val="00190110"/>
    <w:rsid w:val="001A2352"/>
    <w:rsid w:val="001A3987"/>
    <w:rsid w:val="001A4CA0"/>
    <w:rsid w:val="001B03AC"/>
    <w:rsid w:val="001B3E00"/>
    <w:rsid w:val="001B737C"/>
    <w:rsid w:val="001D0C5C"/>
    <w:rsid w:val="001E2B5E"/>
    <w:rsid w:val="001F0BC3"/>
    <w:rsid w:val="002030CE"/>
    <w:rsid w:val="00223E90"/>
    <w:rsid w:val="002255C2"/>
    <w:rsid w:val="00236C49"/>
    <w:rsid w:val="00243E6F"/>
    <w:rsid w:val="00273242"/>
    <w:rsid w:val="002839BB"/>
    <w:rsid w:val="00296145"/>
    <w:rsid w:val="002B21D1"/>
    <w:rsid w:val="002B34E9"/>
    <w:rsid w:val="002C455D"/>
    <w:rsid w:val="002D18F1"/>
    <w:rsid w:val="002D43A1"/>
    <w:rsid w:val="002E54CC"/>
    <w:rsid w:val="002E5F58"/>
    <w:rsid w:val="002E63B5"/>
    <w:rsid w:val="002E6B33"/>
    <w:rsid w:val="002F192E"/>
    <w:rsid w:val="00317DE6"/>
    <w:rsid w:val="00341F30"/>
    <w:rsid w:val="003534D0"/>
    <w:rsid w:val="003603C8"/>
    <w:rsid w:val="0036414C"/>
    <w:rsid w:val="00372351"/>
    <w:rsid w:val="00382146"/>
    <w:rsid w:val="003860EC"/>
    <w:rsid w:val="003C2A54"/>
    <w:rsid w:val="003C5555"/>
    <w:rsid w:val="003D4ECB"/>
    <w:rsid w:val="00427984"/>
    <w:rsid w:val="0043176F"/>
    <w:rsid w:val="00432E5E"/>
    <w:rsid w:val="004339DC"/>
    <w:rsid w:val="00435516"/>
    <w:rsid w:val="00437B82"/>
    <w:rsid w:val="004473B2"/>
    <w:rsid w:val="00454E2D"/>
    <w:rsid w:val="00455C89"/>
    <w:rsid w:val="00474C69"/>
    <w:rsid w:val="004759FE"/>
    <w:rsid w:val="004A08F6"/>
    <w:rsid w:val="004A0F79"/>
    <w:rsid w:val="004B5721"/>
    <w:rsid w:val="004B732F"/>
    <w:rsid w:val="004C1C33"/>
    <w:rsid w:val="004C4D18"/>
    <w:rsid w:val="004C5D47"/>
    <w:rsid w:val="004E3095"/>
    <w:rsid w:val="004E66B0"/>
    <w:rsid w:val="004F0231"/>
    <w:rsid w:val="004F1E90"/>
    <w:rsid w:val="004F5CD4"/>
    <w:rsid w:val="00505BF0"/>
    <w:rsid w:val="00513B2A"/>
    <w:rsid w:val="00525A85"/>
    <w:rsid w:val="00566E9D"/>
    <w:rsid w:val="00577493"/>
    <w:rsid w:val="00577E81"/>
    <w:rsid w:val="00591C84"/>
    <w:rsid w:val="005A0738"/>
    <w:rsid w:val="005A2A81"/>
    <w:rsid w:val="005A6230"/>
    <w:rsid w:val="005D1A36"/>
    <w:rsid w:val="005D6314"/>
    <w:rsid w:val="005D76BF"/>
    <w:rsid w:val="005E3132"/>
    <w:rsid w:val="005E353A"/>
    <w:rsid w:val="005E5648"/>
    <w:rsid w:val="00603C57"/>
    <w:rsid w:val="00622756"/>
    <w:rsid w:val="00625810"/>
    <w:rsid w:val="00632671"/>
    <w:rsid w:val="00637004"/>
    <w:rsid w:val="0064575C"/>
    <w:rsid w:val="00670FDA"/>
    <w:rsid w:val="0068000A"/>
    <w:rsid w:val="00683B15"/>
    <w:rsid w:val="006B2A3F"/>
    <w:rsid w:val="006B4E2C"/>
    <w:rsid w:val="006B5D8D"/>
    <w:rsid w:val="006C264B"/>
    <w:rsid w:val="006C49AA"/>
    <w:rsid w:val="006D7F25"/>
    <w:rsid w:val="006E27A3"/>
    <w:rsid w:val="006E6022"/>
    <w:rsid w:val="0070297A"/>
    <w:rsid w:val="00714C91"/>
    <w:rsid w:val="007228CA"/>
    <w:rsid w:val="00723666"/>
    <w:rsid w:val="00725BC9"/>
    <w:rsid w:val="00784982"/>
    <w:rsid w:val="00786BD8"/>
    <w:rsid w:val="007A111A"/>
    <w:rsid w:val="007C37DD"/>
    <w:rsid w:val="007E03F0"/>
    <w:rsid w:val="007F3A0B"/>
    <w:rsid w:val="008323F8"/>
    <w:rsid w:val="00857F30"/>
    <w:rsid w:val="00860B27"/>
    <w:rsid w:val="00874B96"/>
    <w:rsid w:val="0088674B"/>
    <w:rsid w:val="008B51AD"/>
    <w:rsid w:val="008B5C6E"/>
    <w:rsid w:val="008C23E1"/>
    <w:rsid w:val="008D4D1F"/>
    <w:rsid w:val="008E280D"/>
    <w:rsid w:val="008F55C3"/>
    <w:rsid w:val="009143B2"/>
    <w:rsid w:val="00920EB2"/>
    <w:rsid w:val="009272E1"/>
    <w:rsid w:val="0095352C"/>
    <w:rsid w:val="009618F6"/>
    <w:rsid w:val="00980F22"/>
    <w:rsid w:val="009904B9"/>
    <w:rsid w:val="009A7974"/>
    <w:rsid w:val="009B23B2"/>
    <w:rsid w:val="009C5EAA"/>
    <w:rsid w:val="009C6D06"/>
    <w:rsid w:val="00A316A1"/>
    <w:rsid w:val="00A611D6"/>
    <w:rsid w:val="00A64FC3"/>
    <w:rsid w:val="00A71211"/>
    <w:rsid w:val="00AA09D8"/>
    <w:rsid w:val="00AA3F3B"/>
    <w:rsid w:val="00AB302E"/>
    <w:rsid w:val="00AD6690"/>
    <w:rsid w:val="00AF12CB"/>
    <w:rsid w:val="00AF54E3"/>
    <w:rsid w:val="00AF5E43"/>
    <w:rsid w:val="00B02C1C"/>
    <w:rsid w:val="00B068F2"/>
    <w:rsid w:val="00B14097"/>
    <w:rsid w:val="00B1659F"/>
    <w:rsid w:val="00B20E53"/>
    <w:rsid w:val="00B24AEA"/>
    <w:rsid w:val="00B333AC"/>
    <w:rsid w:val="00B364FF"/>
    <w:rsid w:val="00B36642"/>
    <w:rsid w:val="00B422D0"/>
    <w:rsid w:val="00B44858"/>
    <w:rsid w:val="00B53457"/>
    <w:rsid w:val="00B6534D"/>
    <w:rsid w:val="00B704AF"/>
    <w:rsid w:val="00B82955"/>
    <w:rsid w:val="00B96F7C"/>
    <w:rsid w:val="00BA2ABF"/>
    <w:rsid w:val="00BB127D"/>
    <w:rsid w:val="00BB6FCD"/>
    <w:rsid w:val="00BC3362"/>
    <w:rsid w:val="00BC57D3"/>
    <w:rsid w:val="00BE05F8"/>
    <w:rsid w:val="00BE73AE"/>
    <w:rsid w:val="00BF3478"/>
    <w:rsid w:val="00BF6CC5"/>
    <w:rsid w:val="00BF6FE1"/>
    <w:rsid w:val="00C228D2"/>
    <w:rsid w:val="00C25F45"/>
    <w:rsid w:val="00C30E4C"/>
    <w:rsid w:val="00C377D8"/>
    <w:rsid w:val="00C42D2B"/>
    <w:rsid w:val="00C518F8"/>
    <w:rsid w:val="00C65845"/>
    <w:rsid w:val="00C77BE0"/>
    <w:rsid w:val="00C801F8"/>
    <w:rsid w:val="00C94FA0"/>
    <w:rsid w:val="00CC41E5"/>
    <w:rsid w:val="00CC4888"/>
    <w:rsid w:val="00CD5071"/>
    <w:rsid w:val="00CF1308"/>
    <w:rsid w:val="00D0746E"/>
    <w:rsid w:val="00D23381"/>
    <w:rsid w:val="00D306CD"/>
    <w:rsid w:val="00D43757"/>
    <w:rsid w:val="00D91434"/>
    <w:rsid w:val="00D96121"/>
    <w:rsid w:val="00DF35E0"/>
    <w:rsid w:val="00DF7B11"/>
    <w:rsid w:val="00E212A3"/>
    <w:rsid w:val="00E266BD"/>
    <w:rsid w:val="00E300AA"/>
    <w:rsid w:val="00E33B89"/>
    <w:rsid w:val="00E41344"/>
    <w:rsid w:val="00E61B6F"/>
    <w:rsid w:val="00E93EF8"/>
    <w:rsid w:val="00E95F95"/>
    <w:rsid w:val="00EA0EA1"/>
    <w:rsid w:val="00EA55A9"/>
    <w:rsid w:val="00EB6165"/>
    <w:rsid w:val="00EC03C4"/>
    <w:rsid w:val="00ED520F"/>
    <w:rsid w:val="00EF0DE7"/>
    <w:rsid w:val="00EF7503"/>
    <w:rsid w:val="00F35EF1"/>
    <w:rsid w:val="00F37457"/>
    <w:rsid w:val="00F4014B"/>
    <w:rsid w:val="00F67BA4"/>
    <w:rsid w:val="00F7213B"/>
    <w:rsid w:val="00F75677"/>
    <w:rsid w:val="00F8201D"/>
    <w:rsid w:val="00F94F42"/>
    <w:rsid w:val="00FB6B6B"/>
    <w:rsid w:val="00FC363D"/>
    <w:rsid w:val="00FD1BD8"/>
    <w:rsid w:val="00FD3D1D"/>
    <w:rsid w:val="00FD4E8A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6B8A8C1"/>
  <w15:docId w15:val="{9624D9C4-B056-4F6E-9B41-9CBECBE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6B0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5F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5F45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C25F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F45"/>
    <w:rPr>
      <w:sz w:val="24"/>
      <w:szCs w:val="24"/>
      <w:lang w:eastAsia="ar-SA"/>
    </w:rPr>
  </w:style>
  <w:style w:type="paragraph" w:styleId="Sinespaciado">
    <w:name w:val="No Spacing"/>
    <w:uiPriority w:val="1"/>
    <w:qFormat/>
    <w:rsid w:val="00AA09D8"/>
    <w:pPr>
      <w:suppressAutoHyphens/>
    </w:pPr>
    <w:rPr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rsid w:val="00AA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5C8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95F9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5F95"/>
    <w:rPr>
      <w:color w:val="800080"/>
      <w:u w:val="single"/>
    </w:rPr>
  </w:style>
  <w:style w:type="paragraph" w:customStyle="1" w:styleId="xl65">
    <w:name w:val="xl65"/>
    <w:basedOn w:val="Normal"/>
    <w:rsid w:val="00E95F95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S"/>
    </w:rPr>
  </w:style>
  <w:style w:type="paragraph" w:customStyle="1" w:styleId="xl66">
    <w:name w:val="xl66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s-ES"/>
    </w:rPr>
  </w:style>
  <w:style w:type="paragraph" w:customStyle="1" w:styleId="xl67">
    <w:name w:val="xl67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es-ES"/>
    </w:rPr>
  </w:style>
  <w:style w:type="paragraph" w:customStyle="1" w:styleId="xl68">
    <w:name w:val="xl68"/>
    <w:basedOn w:val="Normal"/>
    <w:rsid w:val="00E95F95"/>
    <w:pPr>
      <w:suppressAutoHyphens w:val="0"/>
      <w:spacing w:before="100" w:beforeAutospacing="1" w:after="100" w:afterAutospacing="1"/>
    </w:pPr>
    <w:rPr>
      <w:b/>
      <w:bCs/>
      <w:lang w:eastAsia="es-ES"/>
    </w:rPr>
  </w:style>
  <w:style w:type="paragraph" w:customStyle="1" w:styleId="xl69">
    <w:name w:val="xl69"/>
    <w:basedOn w:val="Normal"/>
    <w:rsid w:val="00E95F95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70">
    <w:name w:val="xl70"/>
    <w:basedOn w:val="Normal"/>
    <w:rsid w:val="00E95F95"/>
    <w:pPr>
      <w:suppressAutoHyphens w:val="0"/>
      <w:spacing w:before="100" w:beforeAutospacing="1" w:after="100" w:afterAutospacing="1"/>
      <w:textAlignment w:val="center"/>
    </w:pPr>
    <w:rPr>
      <w:b/>
      <w:bCs/>
      <w:lang w:eastAsia="es-ES"/>
    </w:rPr>
  </w:style>
  <w:style w:type="paragraph" w:customStyle="1" w:styleId="xl71">
    <w:name w:val="xl71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es-ES"/>
    </w:rPr>
  </w:style>
  <w:style w:type="paragraph" w:customStyle="1" w:styleId="xl72">
    <w:name w:val="xl72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S"/>
    </w:rPr>
  </w:style>
  <w:style w:type="paragraph" w:customStyle="1" w:styleId="xl73">
    <w:name w:val="xl73"/>
    <w:basedOn w:val="Normal"/>
    <w:rsid w:val="00E95F95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74">
    <w:name w:val="xl74"/>
    <w:basedOn w:val="Normal"/>
    <w:rsid w:val="00E95F95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S"/>
    </w:rPr>
  </w:style>
  <w:style w:type="paragraph" w:customStyle="1" w:styleId="xl75">
    <w:name w:val="xl75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s-ES"/>
    </w:rPr>
  </w:style>
  <w:style w:type="paragraph" w:customStyle="1" w:styleId="xl76">
    <w:name w:val="xl76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77">
    <w:name w:val="xl77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78">
    <w:name w:val="xl78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es-ES"/>
    </w:rPr>
  </w:style>
  <w:style w:type="paragraph" w:customStyle="1" w:styleId="xl79">
    <w:name w:val="xl79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es-ES"/>
    </w:rPr>
  </w:style>
  <w:style w:type="paragraph" w:customStyle="1" w:styleId="xl80">
    <w:name w:val="xl80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es-ES"/>
    </w:rPr>
  </w:style>
  <w:style w:type="paragraph" w:customStyle="1" w:styleId="xl81">
    <w:name w:val="xl81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es-ES"/>
    </w:rPr>
  </w:style>
  <w:style w:type="paragraph" w:customStyle="1" w:styleId="xl82">
    <w:name w:val="xl82"/>
    <w:basedOn w:val="Normal"/>
    <w:rsid w:val="00E95F9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es-ES"/>
    </w:rPr>
  </w:style>
  <w:style w:type="paragraph" w:customStyle="1" w:styleId="xl83">
    <w:name w:val="xl83"/>
    <w:basedOn w:val="Normal"/>
    <w:rsid w:val="00E95F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es-ES"/>
    </w:rPr>
  </w:style>
  <w:style w:type="paragraph" w:customStyle="1" w:styleId="xl84">
    <w:name w:val="xl84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85">
    <w:name w:val="xl85"/>
    <w:basedOn w:val="Normal"/>
    <w:rsid w:val="00E95F9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86">
    <w:name w:val="xl86"/>
    <w:basedOn w:val="Normal"/>
    <w:rsid w:val="00E95F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87">
    <w:name w:val="xl87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88">
    <w:name w:val="xl88"/>
    <w:basedOn w:val="Normal"/>
    <w:rsid w:val="00E95F9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89">
    <w:name w:val="xl89"/>
    <w:basedOn w:val="Normal"/>
    <w:rsid w:val="00E95F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es-ES"/>
    </w:rPr>
  </w:style>
  <w:style w:type="paragraph" w:customStyle="1" w:styleId="xl90">
    <w:name w:val="xl90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s-ES"/>
    </w:rPr>
  </w:style>
  <w:style w:type="paragraph" w:customStyle="1" w:styleId="xl91">
    <w:name w:val="xl91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es-ES"/>
    </w:rPr>
  </w:style>
  <w:style w:type="paragraph" w:customStyle="1" w:styleId="xl92">
    <w:name w:val="xl92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es-ES"/>
    </w:rPr>
  </w:style>
  <w:style w:type="paragraph" w:customStyle="1" w:styleId="xl93">
    <w:name w:val="xl93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s-ES"/>
    </w:rPr>
  </w:style>
  <w:style w:type="paragraph" w:customStyle="1" w:styleId="xl94">
    <w:name w:val="xl94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es-ES"/>
    </w:rPr>
  </w:style>
  <w:style w:type="paragraph" w:customStyle="1" w:styleId="xl95">
    <w:name w:val="xl95"/>
    <w:basedOn w:val="Normal"/>
    <w:rsid w:val="00E95F95"/>
    <w:pPr>
      <w:suppressAutoHyphens w:val="0"/>
      <w:spacing w:before="100" w:beforeAutospacing="1" w:after="100" w:afterAutospacing="1"/>
      <w:jc w:val="center"/>
      <w:textAlignment w:val="center"/>
    </w:pPr>
    <w:rPr>
      <w:lang w:eastAsia="es-ES"/>
    </w:rPr>
  </w:style>
  <w:style w:type="paragraph" w:customStyle="1" w:styleId="xl96">
    <w:name w:val="xl96"/>
    <w:basedOn w:val="Normal"/>
    <w:rsid w:val="00E95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s-ES"/>
    </w:rPr>
  </w:style>
  <w:style w:type="character" w:customStyle="1" w:styleId="fTitle">
    <w:name w:val="fTitle"/>
    <w:rsid w:val="00B333AC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F1C4-D30A-4ED0-A44D-EB62B1CA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1820</Characters>
  <Application>Microsoft Office Word</Application>
  <DocSecurity>0</DocSecurity>
  <Lines>29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</vt:lpstr>
    </vt:vector>
  </TitlesOfParts>
  <Company>mtps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esmeralda.ayala</dc:creator>
  <cp:keywords/>
  <cp:lastModifiedBy>Yeny García</cp:lastModifiedBy>
  <cp:revision>3</cp:revision>
  <cp:lastPrinted>2023-04-21T19:29:00Z</cp:lastPrinted>
  <dcterms:created xsi:type="dcterms:W3CDTF">2023-04-27T20:32:00Z</dcterms:created>
  <dcterms:modified xsi:type="dcterms:W3CDTF">2023-04-27T20:33:00Z</dcterms:modified>
</cp:coreProperties>
</file>