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7800" w:rsidRDefault="00AB25C6" w:rsidP="00AB25C6">
      <w:pPr>
        <w:jc w:val="center"/>
      </w:pPr>
      <w:r>
        <w:t>INFORME OIR</w:t>
      </w:r>
    </w:p>
    <w:p w:rsidR="001245B8" w:rsidRDefault="001245B8" w:rsidP="00AB25C6">
      <w:pPr>
        <w:jc w:val="center"/>
      </w:pPr>
      <w:r>
        <w:t>Fecha: 19-01-22</w:t>
      </w:r>
    </w:p>
    <w:p w:rsidR="00AB25C6" w:rsidRDefault="00AB25C6"/>
    <w:p w:rsidR="002356D8" w:rsidRPr="00FC397F" w:rsidRDefault="002356D8" w:rsidP="00FC397F">
      <w:pPr>
        <w:numPr>
          <w:ilvl w:val="0"/>
          <w:numId w:val="1"/>
        </w:numPr>
        <w:spacing w:before="100" w:beforeAutospacing="1" w:after="100" w:afterAutospacing="1" w:line="240" w:lineRule="auto"/>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lang w:val="es-MX"/>
        </w:rPr>
        <w:t>Políticas de empleo activas de empleo vigente post pandemia orientadas a mejorar el empleo juvenil. Periodo 2019-2021</w:t>
      </w:r>
    </w:p>
    <w:p w:rsidR="002356D8" w:rsidRPr="00FC397F" w:rsidRDefault="002356D8" w:rsidP="00FC397F">
      <w:pPr>
        <w:spacing w:before="100" w:beforeAutospacing="1" w:after="100" w:afterAutospacing="1" w:line="240" w:lineRule="auto"/>
        <w:ind w:left="360"/>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rPr>
        <w:t xml:space="preserve">Servicio publico de empleo </w:t>
      </w:r>
    </w:p>
    <w:p w:rsidR="0022039D" w:rsidRPr="00FC397F" w:rsidRDefault="0022039D" w:rsidP="00FC397F">
      <w:pPr>
        <w:spacing w:before="100" w:beforeAutospacing="1" w:after="100" w:afterAutospacing="1" w:line="240" w:lineRule="auto"/>
        <w:ind w:left="360"/>
        <w:jc w:val="both"/>
        <w:rPr>
          <w:rFonts w:asciiTheme="majorHAnsi" w:eastAsia="Times New Roman" w:hAnsiTheme="majorHAnsi" w:cstheme="majorHAnsi"/>
          <w:color w:val="000000"/>
          <w:sz w:val="24"/>
          <w:szCs w:val="24"/>
        </w:rPr>
      </w:pPr>
      <w:r w:rsidRPr="00FC397F">
        <w:rPr>
          <w:rFonts w:asciiTheme="majorHAnsi" w:eastAsia="Times New Roman" w:hAnsiTheme="majorHAnsi" w:cstheme="majorHAnsi"/>
          <w:color w:val="000000"/>
          <w:sz w:val="24"/>
          <w:szCs w:val="24"/>
        </w:rPr>
        <w:t xml:space="preserve">El MTPS como parte del acercamiento de los servicios que brinda a la población tiene descentralizados los servicios públicos de empleo por medio de las diferentes bolsas de empleo a nivel nacional, en dichas </w:t>
      </w:r>
      <w:r w:rsidR="008A3BFE">
        <w:rPr>
          <w:rFonts w:asciiTheme="majorHAnsi" w:eastAsia="Times New Roman" w:hAnsiTheme="majorHAnsi" w:cstheme="majorHAnsi"/>
          <w:color w:val="000000"/>
          <w:sz w:val="24"/>
          <w:szCs w:val="24"/>
        </w:rPr>
        <w:t>oficinas</w:t>
      </w:r>
      <w:r w:rsidRPr="00FC397F">
        <w:rPr>
          <w:rFonts w:asciiTheme="majorHAnsi" w:eastAsia="Times New Roman" w:hAnsiTheme="majorHAnsi" w:cstheme="majorHAnsi"/>
          <w:color w:val="000000"/>
          <w:sz w:val="24"/>
          <w:szCs w:val="24"/>
        </w:rPr>
        <w:t xml:space="preserve"> se brinda</w:t>
      </w:r>
      <w:r w:rsidR="00221B62">
        <w:rPr>
          <w:rFonts w:asciiTheme="majorHAnsi" w:eastAsia="Times New Roman" w:hAnsiTheme="majorHAnsi" w:cstheme="majorHAnsi"/>
          <w:color w:val="000000"/>
          <w:sz w:val="24"/>
          <w:szCs w:val="24"/>
        </w:rPr>
        <w:t>n</w:t>
      </w:r>
      <w:r w:rsidRPr="00FC397F">
        <w:rPr>
          <w:rFonts w:asciiTheme="majorHAnsi" w:eastAsia="Times New Roman" w:hAnsiTheme="majorHAnsi" w:cstheme="majorHAnsi"/>
          <w:color w:val="000000"/>
          <w:sz w:val="24"/>
          <w:szCs w:val="24"/>
        </w:rPr>
        <w:t xml:space="preserve"> servicios de intermediación laboral a la población buscadora de empleo y a las empresas que requieren de perfiles para cubrir sus diferentes vacantes.</w:t>
      </w:r>
    </w:p>
    <w:p w:rsidR="002356D8" w:rsidRPr="00FC397F" w:rsidRDefault="002356D8" w:rsidP="00FC397F">
      <w:pPr>
        <w:numPr>
          <w:ilvl w:val="0"/>
          <w:numId w:val="1"/>
        </w:numPr>
        <w:spacing w:before="100" w:beforeAutospacing="1" w:after="100" w:afterAutospacing="1" w:line="240" w:lineRule="auto"/>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lang w:val="es-MX"/>
        </w:rPr>
        <w:t>Políticas activas de empleo vigentes para sectores vulnerables (mujeres, personas con discapacidad y LGBTI)</w:t>
      </w:r>
    </w:p>
    <w:p w:rsidR="002356D8" w:rsidRDefault="00680B12" w:rsidP="00680B12">
      <w:pPr>
        <w:spacing w:before="100" w:beforeAutospacing="1" w:after="100" w:afterAutospacing="1" w:line="240" w:lineRule="auto"/>
        <w:ind w:left="360"/>
        <w:jc w:val="both"/>
        <w:rPr>
          <w:rFonts w:asciiTheme="majorHAnsi" w:eastAsia="Times New Roman" w:hAnsiTheme="majorHAnsi" w:cstheme="majorHAnsi"/>
          <w:b/>
          <w:color w:val="000000"/>
          <w:sz w:val="24"/>
          <w:szCs w:val="24"/>
        </w:rPr>
      </w:pPr>
      <w:r w:rsidRPr="00680B12">
        <w:rPr>
          <w:rFonts w:asciiTheme="majorHAnsi" w:eastAsia="Times New Roman" w:hAnsiTheme="majorHAnsi" w:cstheme="majorHAnsi"/>
          <w:b/>
          <w:color w:val="000000"/>
          <w:sz w:val="24"/>
          <w:szCs w:val="24"/>
        </w:rPr>
        <w:t>Servicio de intermediación laboral para sectores prioritarios</w:t>
      </w:r>
    </w:p>
    <w:p w:rsidR="00680B12" w:rsidRPr="00680B12" w:rsidRDefault="00680B12" w:rsidP="00680B12">
      <w:pPr>
        <w:spacing w:before="100" w:beforeAutospacing="1" w:after="100" w:afterAutospacing="1" w:line="240" w:lineRule="auto"/>
        <w:ind w:left="360"/>
        <w:jc w:val="both"/>
        <w:rPr>
          <w:rFonts w:asciiTheme="majorHAnsi" w:eastAsia="Times New Roman" w:hAnsiTheme="majorHAnsi" w:cstheme="majorHAnsi"/>
          <w:color w:val="000000"/>
          <w:sz w:val="24"/>
          <w:szCs w:val="24"/>
        </w:rPr>
      </w:pPr>
      <w:r w:rsidRPr="00680B12">
        <w:rPr>
          <w:rFonts w:asciiTheme="majorHAnsi" w:eastAsia="Times New Roman" w:hAnsiTheme="majorHAnsi" w:cstheme="majorHAnsi"/>
          <w:color w:val="000000"/>
          <w:sz w:val="24"/>
          <w:szCs w:val="24"/>
        </w:rPr>
        <w:t>A través de las diferentes bolsas de empleo</w:t>
      </w:r>
      <w:r>
        <w:rPr>
          <w:rFonts w:asciiTheme="majorHAnsi" w:eastAsia="Times New Roman" w:hAnsiTheme="majorHAnsi" w:cstheme="majorHAnsi"/>
          <w:color w:val="000000"/>
          <w:sz w:val="24"/>
          <w:szCs w:val="24"/>
        </w:rPr>
        <w:t xml:space="preserve"> con las que cuenta el MTPS, se presta atención personalizada a las poblaciones vulnerables por medio de procesos de intermediación laboral que facilite su inserción al mercado de trabajo</w:t>
      </w:r>
      <w:r w:rsidRPr="00680B12">
        <w:rPr>
          <w:rFonts w:asciiTheme="majorHAnsi" w:eastAsia="Times New Roman" w:hAnsiTheme="majorHAnsi" w:cstheme="majorHAnsi"/>
          <w:color w:val="000000"/>
          <w:sz w:val="24"/>
          <w:szCs w:val="24"/>
        </w:rPr>
        <w:t xml:space="preserve"> </w:t>
      </w:r>
    </w:p>
    <w:p w:rsidR="00680B12" w:rsidRPr="00680B12" w:rsidRDefault="00680B12" w:rsidP="00680B12">
      <w:pPr>
        <w:spacing w:before="100" w:beforeAutospacing="1" w:after="100" w:afterAutospacing="1" w:line="240" w:lineRule="auto"/>
        <w:ind w:left="360"/>
        <w:jc w:val="both"/>
        <w:rPr>
          <w:rFonts w:asciiTheme="majorHAnsi" w:eastAsia="Times New Roman" w:hAnsiTheme="majorHAnsi" w:cstheme="majorHAnsi"/>
          <w:b/>
          <w:color w:val="000000"/>
          <w:sz w:val="24"/>
          <w:szCs w:val="24"/>
        </w:rPr>
      </w:pPr>
      <w:r w:rsidRPr="00680B12">
        <w:rPr>
          <w:rFonts w:asciiTheme="majorHAnsi" w:eastAsia="Times New Roman" w:hAnsiTheme="majorHAnsi" w:cstheme="majorHAnsi"/>
          <w:b/>
          <w:color w:val="000000"/>
          <w:sz w:val="24"/>
          <w:szCs w:val="24"/>
        </w:rPr>
        <w:t xml:space="preserve">Emprededurismo </w:t>
      </w:r>
    </w:p>
    <w:p w:rsidR="00680B12" w:rsidRDefault="00680B12" w:rsidP="00680B12">
      <w:pPr>
        <w:spacing w:before="100" w:beforeAutospacing="1" w:after="100" w:afterAutospacing="1" w:line="240" w:lineRule="auto"/>
        <w:ind w:left="360"/>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 xml:space="preserve">Apoyo a las personas con iniciativas de negocio a través de proceso de capacitación para fortalecer sus ideas de negocio </w:t>
      </w:r>
    </w:p>
    <w:p w:rsidR="00680B12" w:rsidRPr="00680B12" w:rsidRDefault="00680B12" w:rsidP="00680B12">
      <w:pPr>
        <w:spacing w:before="100" w:beforeAutospacing="1" w:after="100" w:afterAutospacing="1" w:line="240" w:lineRule="auto"/>
        <w:ind w:left="360"/>
        <w:jc w:val="both"/>
        <w:rPr>
          <w:rFonts w:asciiTheme="majorHAnsi" w:eastAsia="Times New Roman" w:hAnsiTheme="majorHAnsi" w:cstheme="majorHAnsi"/>
          <w:b/>
          <w:color w:val="000000"/>
          <w:sz w:val="24"/>
          <w:szCs w:val="24"/>
        </w:rPr>
      </w:pPr>
      <w:r w:rsidRPr="00680B12">
        <w:rPr>
          <w:rFonts w:asciiTheme="majorHAnsi" w:eastAsia="Times New Roman" w:hAnsiTheme="majorHAnsi" w:cstheme="majorHAnsi"/>
          <w:b/>
          <w:color w:val="000000"/>
          <w:sz w:val="24"/>
          <w:szCs w:val="24"/>
        </w:rPr>
        <w:t xml:space="preserve">ferias de emprendimiento </w:t>
      </w:r>
    </w:p>
    <w:p w:rsidR="00680B12" w:rsidRPr="00FC397F" w:rsidRDefault="00680B12" w:rsidP="00680B12">
      <w:pPr>
        <w:spacing w:before="100" w:beforeAutospacing="1" w:after="100" w:afterAutospacing="1" w:line="240" w:lineRule="auto"/>
        <w:ind w:left="360"/>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Espacios que se habilitan para comercializar los productos realizados por las personas emprendedoras.</w:t>
      </w:r>
    </w:p>
    <w:p w:rsidR="002356D8" w:rsidRPr="00FC397F" w:rsidRDefault="002356D8" w:rsidP="00FC397F">
      <w:pPr>
        <w:numPr>
          <w:ilvl w:val="0"/>
          <w:numId w:val="1"/>
        </w:numPr>
        <w:spacing w:before="100" w:beforeAutospacing="1" w:after="100" w:afterAutospacing="1" w:line="240" w:lineRule="auto"/>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lang w:val="es-MX"/>
        </w:rPr>
        <w:t>Cuáles son las oportunidades de formación para el empleo juvenil que genera el MTPS.</w:t>
      </w:r>
    </w:p>
    <w:p w:rsidR="002356D8" w:rsidRPr="00FC397F" w:rsidRDefault="002356D8" w:rsidP="00FC397F">
      <w:pPr>
        <w:ind w:left="360"/>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rPr>
        <w:t>Ruta de empleo juvenil</w:t>
      </w:r>
    </w:p>
    <w:p w:rsidR="002356D8" w:rsidRPr="00FC397F" w:rsidRDefault="002356D8" w:rsidP="00FC397F">
      <w:pPr>
        <w:ind w:left="360"/>
        <w:jc w:val="both"/>
        <w:rPr>
          <w:rFonts w:asciiTheme="majorHAnsi" w:eastAsia="Times New Roman" w:hAnsiTheme="majorHAnsi" w:cstheme="majorHAnsi"/>
          <w:color w:val="000000"/>
          <w:sz w:val="24"/>
          <w:szCs w:val="24"/>
        </w:rPr>
      </w:pPr>
      <w:r w:rsidRPr="00FC397F">
        <w:rPr>
          <w:rFonts w:asciiTheme="majorHAnsi" w:eastAsia="Times New Roman" w:hAnsiTheme="majorHAnsi" w:cstheme="majorHAnsi"/>
          <w:color w:val="000000"/>
          <w:sz w:val="24"/>
          <w:szCs w:val="24"/>
        </w:rPr>
        <w:t xml:space="preserve">Programa de </w:t>
      </w:r>
      <w:r w:rsidR="00571C12" w:rsidRPr="00FC397F">
        <w:rPr>
          <w:rFonts w:asciiTheme="majorHAnsi" w:eastAsia="Times New Roman" w:hAnsiTheme="majorHAnsi" w:cstheme="majorHAnsi"/>
          <w:color w:val="000000"/>
          <w:sz w:val="24"/>
          <w:szCs w:val="24"/>
        </w:rPr>
        <w:t>formación para fortalecer las habilidades blandas en los jóvenes</w:t>
      </w:r>
    </w:p>
    <w:p w:rsidR="00571C12" w:rsidRPr="00FC397F" w:rsidRDefault="00571C12" w:rsidP="00FC397F">
      <w:pPr>
        <w:ind w:left="360"/>
        <w:jc w:val="both"/>
        <w:rPr>
          <w:rFonts w:asciiTheme="majorHAnsi" w:eastAsia="Times New Roman" w:hAnsiTheme="majorHAnsi" w:cstheme="majorHAnsi"/>
          <w:color w:val="000000"/>
          <w:sz w:val="24"/>
          <w:szCs w:val="24"/>
        </w:rPr>
      </w:pPr>
    </w:p>
    <w:p w:rsidR="00571C12" w:rsidRPr="00FC397F" w:rsidRDefault="00571C12" w:rsidP="00FC397F">
      <w:pPr>
        <w:ind w:left="360"/>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rPr>
        <w:t xml:space="preserve">Orientación laboral </w:t>
      </w:r>
    </w:p>
    <w:p w:rsidR="00571C12" w:rsidRPr="00FC397F" w:rsidRDefault="00571C12" w:rsidP="00FC397F">
      <w:pPr>
        <w:ind w:left="360"/>
        <w:jc w:val="both"/>
        <w:rPr>
          <w:rFonts w:asciiTheme="majorHAnsi" w:eastAsia="Times New Roman" w:hAnsiTheme="majorHAnsi" w:cstheme="majorHAnsi"/>
          <w:color w:val="000000"/>
          <w:sz w:val="24"/>
          <w:szCs w:val="24"/>
        </w:rPr>
      </w:pPr>
      <w:r w:rsidRPr="00FC397F">
        <w:rPr>
          <w:rFonts w:asciiTheme="majorHAnsi" w:eastAsia="Times New Roman" w:hAnsiTheme="majorHAnsi" w:cstheme="majorHAnsi"/>
          <w:color w:val="000000"/>
          <w:sz w:val="24"/>
          <w:szCs w:val="24"/>
        </w:rPr>
        <w:lastRenderedPageBreak/>
        <w:t xml:space="preserve">Asesoría y orientación laboral, esta acción se enfoca en brindar las herramientas básicas para la búsqueda de empleo, la correcta elaboración de hoja de vida, preparación para la entrevista </w:t>
      </w:r>
      <w:r w:rsidR="00221B62">
        <w:rPr>
          <w:rFonts w:asciiTheme="majorHAnsi" w:eastAsia="Times New Roman" w:hAnsiTheme="majorHAnsi" w:cstheme="majorHAnsi"/>
          <w:color w:val="000000"/>
          <w:sz w:val="24"/>
          <w:szCs w:val="24"/>
        </w:rPr>
        <w:t xml:space="preserve">de </w:t>
      </w:r>
      <w:r w:rsidR="00AB25C6">
        <w:rPr>
          <w:rFonts w:asciiTheme="majorHAnsi" w:eastAsia="Times New Roman" w:hAnsiTheme="majorHAnsi" w:cstheme="majorHAnsi"/>
          <w:color w:val="000000"/>
          <w:sz w:val="24"/>
          <w:szCs w:val="24"/>
        </w:rPr>
        <w:t>trabajo,</w:t>
      </w:r>
      <w:r w:rsidRPr="00FC397F">
        <w:rPr>
          <w:rFonts w:asciiTheme="majorHAnsi" w:eastAsia="Times New Roman" w:hAnsiTheme="majorHAnsi" w:cstheme="majorHAnsi"/>
          <w:color w:val="000000"/>
          <w:sz w:val="24"/>
          <w:szCs w:val="24"/>
        </w:rPr>
        <w:t xml:space="preserve"> derechos y deberes laborales. Entre otros.</w:t>
      </w:r>
    </w:p>
    <w:p w:rsidR="00571C12" w:rsidRPr="00FC397F" w:rsidRDefault="00571C12" w:rsidP="00FC397F">
      <w:pPr>
        <w:ind w:left="360"/>
        <w:jc w:val="both"/>
        <w:rPr>
          <w:rFonts w:asciiTheme="majorHAnsi" w:eastAsia="Times New Roman" w:hAnsiTheme="majorHAnsi" w:cstheme="majorHAnsi"/>
          <w:color w:val="000000"/>
          <w:sz w:val="24"/>
          <w:szCs w:val="24"/>
        </w:rPr>
      </w:pPr>
    </w:p>
    <w:p w:rsidR="002356D8" w:rsidRPr="00FC397F" w:rsidRDefault="00571C12" w:rsidP="00FC397F">
      <w:pPr>
        <w:ind w:left="360"/>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rPr>
        <w:t>Programa de aprendizaje</w:t>
      </w:r>
    </w:p>
    <w:p w:rsidR="00571C12" w:rsidRPr="00FC397F" w:rsidRDefault="00571C12" w:rsidP="00FC397F">
      <w:pPr>
        <w:ind w:left="360"/>
        <w:jc w:val="both"/>
        <w:rPr>
          <w:rFonts w:asciiTheme="majorHAnsi" w:eastAsia="Times New Roman" w:hAnsiTheme="majorHAnsi" w:cstheme="majorHAnsi"/>
          <w:color w:val="000000"/>
          <w:sz w:val="24"/>
          <w:szCs w:val="24"/>
        </w:rPr>
      </w:pPr>
      <w:r w:rsidRPr="00FC397F">
        <w:rPr>
          <w:rFonts w:asciiTheme="majorHAnsi" w:eastAsia="Times New Roman" w:hAnsiTheme="majorHAnsi" w:cstheme="majorHAnsi"/>
          <w:color w:val="000000"/>
          <w:sz w:val="24"/>
          <w:szCs w:val="24"/>
        </w:rPr>
        <w:t xml:space="preserve"> Programa de capacitación que se promueve a través de la experiencia en un puesto de trabajo en las diferentes empresas privadas</w:t>
      </w:r>
      <w:r w:rsidR="004D2F7F" w:rsidRPr="00FC397F">
        <w:rPr>
          <w:rFonts w:asciiTheme="majorHAnsi" w:eastAsia="Times New Roman" w:hAnsiTheme="majorHAnsi" w:cstheme="majorHAnsi"/>
          <w:color w:val="000000"/>
          <w:sz w:val="24"/>
          <w:szCs w:val="24"/>
        </w:rPr>
        <w:t xml:space="preserve">, en el cual el joven obtiene el 50% del salario mínimo del puesto de trabajo. </w:t>
      </w:r>
    </w:p>
    <w:p w:rsidR="002356D8" w:rsidRPr="001245B8" w:rsidRDefault="002356D8" w:rsidP="00FC397F">
      <w:pPr>
        <w:numPr>
          <w:ilvl w:val="0"/>
          <w:numId w:val="1"/>
        </w:numPr>
        <w:spacing w:before="100" w:beforeAutospacing="1" w:after="100" w:afterAutospacing="1" w:line="240" w:lineRule="auto"/>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lang w:val="es-MX"/>
        </w:rPr>
        <w:t>Estudios sobre Empleabilidad juvenil realizados por el MTPS, en caso de existir (datos estadísticos).</w:t>
      </w:r>
    </w:p>
    <w:p w:rsidR="001245B8" w:rsidRPr="001245B8" w:rsidRDefault="001245B8" w:rsidP="001245B8">
      <w:pPr>
        <w:ind w:left="360"/>
        <w:jc w:val="both"/>
        <w:rPr>
          <w:rFonts w:asciiTheme="majorHAnsi" w:eastAsia="Times New Roman" w:hAnsiTheme="majorHAnsi" w:cstheme="majorHAnsi"/>
          <w:color w:val="000000"/>
          <w:sz w:val="24"/>
          <w:szCs w:val="24"/>
        </w:rPr>
      </w:pPr>
      <w:r w:rsidRPr="001245B8">
        <w:rPr>
          <w:rFonts w:asciiTheme="majorHAnsi" w:eastAsia="Times New Roman" w:hAnsiTheme="majorHAnsi" w:cstheme="majorHAnsi"/>
          <w:color w:val="000000"/>
          <w:sz w:val="24"/>
          <w:szCs w:val="24"/>
        </w:rPr>
        <w:t xml:space="preserve">El MTPS cuenta con un Sistema de Información del Mercado Laboral (SIMEL) que brinda estadísticas en materia laboral y a través de cuyos indicadores se puede obtener información sobre la situación de los jóvenes en el mercado laboral. Cada indicador incorpora variables de edad claves para evaluar este segmento poblacional. Los datos pueden ser consultados a través del siguiente enlace: </w:t>
      </w:r>
      <w:hyperlink r:id="rId5" w:history="1">
        <w:r w:rsidRPr="001245B8">
          <w:rPr>
            <w:rFonts w:asciiTheme="majorHAnsi" w:eastAsia="Times New Roman" w:hAnsiTheme="majorHAnsi" w:cstheme="majorHAnsi"/>
            <w:color w:val="000000"/>
            <w:sz w:val="24"/>
            <w:szCs w:val="24"/>
          </w:rPr>
          <w:t>https://datasimel.mtps.gob.sv/</w:t>
        </w:r>
      </w:hyperlink>
    </w:p>
    <w:p w:rsidR="001245B8" w:rsidRPr="001245B8" w:rsidRDefault="001245B8" w:rsidP="001245B8">
      <w:pPr>
        <w:ind w:left="360"/>
        <w:jc w:val="both"/>
        <w:rPr>
          <w:rFonts w:asciiTheme="majorHAnsi" w:eastAsia="Times New Roman" w:hAnsiTheme="majorHAnsi" w:cstheme="majorHAnsi"/>
          <w:color w:val="000000"/>
          <w:sz w:val="24"/>
          <w:szCs w:val="24"/>
        </w:rPr>
      </w:pPr>
    </w:p>
    <w:p w:rsidR="001245B8" w:rsidRPr="001245B8" w:rsidRDefault="001245B8" w:rsidP="001245B8">
      <w:pPr>
        <w:ind w:left="360"/>
        <w:jc w:val="both"/>
        <w:rPr>
          <w:rFonts w:asciiTheme="majorHAnsi" w:eastAsia="Times New Roman" w:hAnsiTheme="majorHAnsi" w:cstheme="majorHAnsi"/>
          <w:color w:val="000000"/>
          <w:sz w:val="24"/>
          <w:szCs w:val="24"/>
        </w:rPr>
      </w:pPr>
      <w:r w:rsidRPr="001245B8">
        <w:rPr>
          <w:rFonts w:asciiTheme="majorHAnsi" w:eastAsia="Times New Roman" w:hAnsiTheme="majorHAnsi" w:cstheme="majorHAnsi"/>
          <w:color w:val="000000"/>
          <w:sz w:val="24"/>
          <w:szCs w:val="24"/>
        </w:rPr>
        <w:t xml:space="preserve">Por otro lado, el SIMEL pone a disposición una página donde se publican estudios e investigaciones, en los cuales también podrán encontrar información relevante. Puede ser consultado a través del siguiente enlace: </w:t>
      </w:r>
      <w:hyperlink r:id="rId6" w:history="1">
        <w:r w:rsidRPr="001245B8">
          <w:rPr>
            <w:rFonts w:asciiTheme="majorHAnsi" w:eastAsia="Times New Roman" w:hAnsiTheme="majorHAnsi" w:cstheme="majorHAnsi"/>
            <w:color w:val="000000"/>
            <w:sz w:val="24"/>
            <w:szCs w:val="24"/>
          </w:rPr>
          <w:t>https://simel.mtps.gob.sv/</w:t>
        </w:r>
      </w:hyperlink>
    </w:p>
    <w:p w:rsidR="002356D8" w:rsidRPr="00FC397F" w:rsidRDefault="002356D8" w:rsidP="00FC397F">
      <w:pPr>
        <w:numPr>
          <w:ilvl w:val="0"/>
          <w:numId w:val="1"/>
        </w:numPr>
        <w:spacing w:before="100" w:beforeAutospacing="1" w:after="100" w:afterAutospacing="1" w:line="240" w:lineRule="auto"/>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lang w:val="es-MX"/>
        </w:rPr>
        <w:t>Programas especiales orientados a la Empleabilidad de la persona joven desarrollados por el MTPS. Periodo 2019-2021.</w:t>
      </w:r>
    </w:p>
    <w:p w:rsidR="002356D8" w:rsidRPr="00FC397F" w:rsidRDefault="004D2F7F" w:rsidP="00FC397F">
      <w:pPr>
        <w:ind w:left="360"/>
        <w:jc w:val="both"/>
        <w:rPr>
          <w:rFonts w:asciiTheme="majorHAnsi" w:eastAsia="Times New Roman" w:hAnsiTheme="majorHAnsi" w:cstheme="majorHAnsi"/>
          <w:b/>
          <w:color w:val="000000"/>
          <w:sz w:val="24"/>
          <w:szCs w:val="24"/>
        </w:rPr>
      </w:pPr>
      <w:r w:rsidRPr="00FC397F">
        <w:rPr>
          <w:rFonts w:asciiTheme="majorHAnsi" w:eastAsia="Times New Roman" w:hAnsiTheme="majorHAnsi" w:cstheme="majorHAnsi"/>
          <w:b/>
          <w:color w:val="000000"/>
          <w:sz w:val="24"/>
          <w:szCs w:val="24"/>
        </w:rPr>
        <w:t xml:space="preserve">Programa de inserción laboral </w:t>
      </w:r>
      <w:r w:rsidR="00D62C30" w:rsidRPr="00FC397F">
        <w:rPr>
          <w:rFonts w:asciiTheme="majorHAnsi" w:eastAsia="Times New Roman" w:hAnsiTheme="majorHAnsi" w:cstheme="majorHAnsi"/>
          <w:b/>
          <w:color w:val="000000"/>
          <w:sz w:val="24"/>
          <w:szCs w:val="24"/>
        </w:rPr>
        <w:t xml:space="preserve">juvenil </w:t>
      </w:r>
      <w:r w:rsidRPr="00FC397F">
        <w:rPr>
          <w:rFonts w:asciiTheme="majorHAnsi" w:eastAsia="Times New Roman" w:hAnsiTheme="majorHAnsi" w:cstheme="majorHAnsi"/>
          <w:b/>
          <w:color w:val="000000"/>
          <w:sz w:val="24"/>
          <w:szCs w:val="24"/>
        </w:rPr>
        <w:t>a través de la modalidad de aprendizaje</w:t>
      </w:r>
    </w:p>
    <w:p w:rsidR="004D2F7F" w:rsidRPr="00FC397F" w:rsidRDefault="004D2F7F" w:rsidP="00FC397F">
      <w:pPr>
        <w:jc w:val="both"/>
        <w:rPr>
          <w:rFonts w:asciiTheme="majorHAnsi" w:hAnsiTheme="majorHAnsi" w:cstheme="majorHAnsi"/>
          <w:sz w:val="24"/>
          <w:szCs w:val="24"/>
        </w:rPr>
      </w:pPr>
      <w:r w:rsidRPr="00FC397F">
        <w:rPr>
          <w:rFonts w:asciiTheme="majorHAnsi" w:hAnsiTheme="majorHAnsi" w:cstheme="majorHAnsi"/>
          <w:sz w:val="24"/>
          <w:szCs w:val="24"/>
        </w:rPr>
        <w:t xml:space="preserve">Promover la inserción laboral de personas jóvenes sin experiencia de trabajo a través de la modalidad de aprendizaje, con especial énfasis en los jóvenes en situación de desplazamiento forzado, solicitantes de asilo, deportados con necesidades de protección, refugiados y/o personas en riesgo de entrar en las categorías antes mencionadas. </w:t>
      </w:r>
    </w:p>
    <w:p w:rsidR="004D2F7F" w:rsidRPr="00FC397F" w:rsidRDefault="004D2F7F" w:rsidP="00FC397F">
      <w:pPr>
        <w:jc w:val="both"/>
        <w:rPr>
          <w:rFonts w:asciiTheme="majorHAnsi" w:hAnsiTheme="majorHAnsi" w:cstheme="majorHAnsi"/>
          <w:sz w:val="24"/>
          <w:szCs w:val="24"/>
        </w:rPr>
      </w:pPr>
    </w:p>
    <w:p w:rsidR="002356D8" w:rsidRPr="00680B12" w:rsidRDefault="00FC397F" w:rsidP="00FC397F">
      <w:pPr>
        <w:jc w:val="both"/>
        <w:rPr>
          <w:rFonts w:asciiTheme="majorHAnsi" w:hAnsiTheme="majorHAnsi" w:cstheme="majorHAnsi"/>
          <w:b/>
          <w:sz w:val="24"/>
          <w:szCs w:val="24"/>
        </w:rPr>
      </w:pPr>
      <w:r w:rsidRPr="00680B12">
        <w:rPr>
          <w:rFonts w:asciiTheme="majorHAnsi" w:hAnsiTheme="majorHAnsi" w:cstheme="majorHAnsi"/>
          <w:b/>
          <w:sz w:val="24"/>
          <w:szCs w:val="24"/>
        </w:rPr>
        <w:t>Programa “Oportunidades”</w:t>
      </w:r>
      <w:r w:rsidR="00680B12">
        <w:rPr>
          <w:rFonts w:asciiTheme="majorHAnsi" w:hAnsiTheme="majorHAnsi" w:cstheme="majorHAnsi"/>
          <w:b/>
          <w:sz w:val="24"/>
          <w:szCs w:val="24"/>
        </w:rPr>
        <w:t xml:space="preserve"> subsidio para el empleo</w:t>
      </w:r>
      <w:bookmarkStart w:id="0" w:name="_GoBack"/>
      <w:bookmarkEnd w:id="0"/>
    </w:p>
    <w:p w:rsidR="00656EAD" w:rsidRDefault="00680B12" w:rsidP="00E7305E">
      <w:pPr>
        <w:jc w:val="both"/>
      </w:pPr>
      <w:r w:rsidRPr="00680B12">
        <w:rPr>
          <w:rFonts w:asciiTheme="majorHAnsi" w:hAnsiTheme="majorHAnsi" w:cstheme="majorHAnsi"/>
          <w:sz w:val="24"/>
          <w:szCs w:val="24"/>
        </w:rPr>
        <w:t>I</w:t>
      </w:r>
      <w:r w:rsidR="00FC397F" w:rsidRPr="00680B12">
        <w:rPr>
          <w:rFonts w:asciiTheme="majorHAnsi" w:hAnsiTheme="majorHAnsi" w:cstheme="majorHAnsi"/>
          <w:sz w:val="24"/>
          <w:szCs w:val="24"/>
        </w:rPr>
        <w:t>mpulsar la inserción laboral de jóvenes de 18 a 21 años sin experiencia</w:t>
      </w:r>
      <w:r w:rsidR="00FC397F" w:rsidRPr="00680B12">
        <w:rPr>
          <w:rFonts w:asciiTheme="majorHAnsi" w:hAnsiTheme="majorHAnsi" w:cstheme="majorHAnsi"/>
          <w:sz w:val="24"/>
          <w:szCs w:val="24"/>
        </w:rPr>
        <w:br/>
        <w:t>laboral y personas mayores de 40 años desempleados, para acceder a un</w:t>
      </w:r>
      <w:r w:rsidR="00FC397F" w:rsidRPr="00680B12">
        <w:rPr>
          <w:rFonts w:asciiTheme="majorHAnsi" w:hAnsiTheme="majorHAnsi" w:cstheme="majorHAnsi"/>
          <w:sz w:val="24"/>
          <w:szCs w:val="24"/>
        </w:rPr>
        <w:br/>
        <w:t>empleo decente, que les permita mejorar su condición de vida y la de su</w:t>
      </w:r>
      <w:r w:rsidR="00FC397F" w:rsidRPr="00680B12">
        <w:rPr>
          <w:rFonts w:asciiTheme="majorHAnsi" w:hAnsiTheme="majorHAnsi" w:cstheme="majorHAnsi"/>
          <w:sz w:val="24"/>
          <w:szCs w:val="24"/>
        </w:rPr>
        <w:br/>
        <w:t>grupo familiar</w:t>
      </w:r>
      <w:r w:rsidR="00E7305E">
        <w:rPr>
          <w:rFonts w:asciiTheme="majorHAnsi" w:hAnsiTheme="majorHAnsi" w:cstheme="majorHAnsi"/>
          <w:sz w:val="24"/>
          <w:szCs w:val="24"/>
        </w:rPr>
        <w:t>.</w:t>
      </w:r>
    </w:p>
    <w:sectPr w:rsidR="00656EA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Sans-300">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826C3"/>
    <w:multiLevelType w:val="hybridMultilevel"/>
    <w:tmpl w:val="7E38A4B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39F06984"/>
    <w:multiLevelType w:val="multilevel"/>
    <w:tmpl w:val="66682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F0A0854"/>
    <w:multiLevelType w:val="hybridMultilevel"/>
    <w:tmpl w:val="62CC8C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AD"/>
    <w:rsid w:val="001245B8"/>
    <w:rsid w:val="0022039D"/>
    <w:rsid w:val="00221B62"/>
    <w:rsid w:val="002356D8"/>
    <w:rsid w:val="00254F38"/>
    <w:rsid w:val="004D2F7F"/>
    <w:rsid w:val="00571C12"/>
    <w:rsid w:val="00656EAD"/>
    <w:rsid w:val="00680B12"/>
    <w:rsid w:val="008A3BFE"/>
    <w:rsid w:val="008E7800"/>
    <w:rsid w:val="00AB25C6"/>
    <w:rsid w:val="00D62C30"/>
    <w:rsid w:val="00E7305E"/>
    <w:rsid w:val="00FC39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5C7B5"/>
  <w15:chartTrackingRefBased/>
  <w15:docId w15:val="{25C0ACD9-CF2C-4204-9E92-B0DD57D2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356D8"/>
    <w:pPr>
      <w:ind w:left="720"/>
      <w:contextualSpacing/>
    </w:pPr>
  </w:style>
  <w:style w:type="paragraph" w:styleId="NormalWeb">
    <w:name w:val="Normal (Web)"/>
    <w:basedOn w:val="Normal"/>
    <w:uiPriority w:val="99"/>
    <w:semiHidden/>
    <w:unhideWhenUsed/>
    <w:rsid w:val="004D2F7F"/>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fontstyle01">
    <w:name w:val="fontstyle01"/>
    <w:basedOn w:val="Fuentedeprrafopredeter"/>
    <w:rsid w:val="00FC397F"/>
    <w:rPr>
      <w:rFonts w:ascii="MuseoSans-300" w:hAnsi="MuseoSans-300" w:hint="default"/>
      <w:b w:val="0"/>
      <w:bCs w:val="0"/>
      <w:i w:val="0"/>
      <w:iCs w:val="0"/>
      <w:color w:val="2A2E30"/>
      <w:sz w:val="20"/>
      <w:szCs w:val="20"/>
    </w:rPr>
  </w:style>
  <w:style w:type="character" w:styleId="Hipervnculo">
    <w:name w:val="Hyperlink"/>
    <w:basedOn w:val="Fuentedeprrafopredeter"/>
    <w:uiPriority w:val="99"/>
    <w:semiHidden/>
    <w:unhideWhenUsed/>
    <w:rsid w:val="001245B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415009">
      <w:bodyDiv w:val="1"/>
      <w:marLeft w:val="0"/>
      <w:marRight w:val="0"/>
      <w:marTop w:val="0"/>
      <w:marBottom w:val="0"/>
      <w:divBdr>
        <w:top w:val="none" w:sz="0" w:space="0" w:color="auto"/>
        <w:left w:val="none" w:sz="0" w:space="0" w:color="auto"/>
        <w:bottom w:val="none" w:sz="0" w:space="0" w:color="auto"/>
        <w:right w:val="none" w:sz="0" w:space="0" w:color="auto"/>
      </w:divBdr>
    </w:div>
    <w:div w:id="1531261020">
      <w:bodyDiv w:val="1"/>
      <w:marLeft w:val="0"/>
      <w:marRight w:val="0"/>
      <w:marTop w:val="0"/>
      <w:marBottom w:val="0"/>
      <w:divBdr>
        <w:top w:val="none" w:sz="0" w:space="0" w:color="auto"/>
        <w:left w:val="none" w:sz="0" w:space="0" w:color="auto"/>
        <w:bottom w:val="none" w:sz="0" w:space="0" w:color="auto"/>
        <w:right w:val="none" w:sz="0" w:space="0" w:color="auto"/>
      </w:divBdr>
    </w:div>
    <w:div w:id="214500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mel.mtps.gob.sv/" TargetMode="External"/><Relationship Id="rId5" Type="http://schemas.openxmlformats.org/officeDocument/2006/relationships/hyperlink" Target="https://datasimel.mtps.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550</Words>
  <Characters>3027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Ministerio de trabajo y Previsión Social</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Lesly Nohemi Cervellon Rivera</dc:creator>
  <cp:keywords/>
  <dc:description/>
  <cp:lastModifiedBy>Ericka Astrid Serrano Flamenco</cp:lastModifiedBy>
  <cp:revision>4</cp:revision>
  <dcterms:created xsi:type="dcterms:W3CDTF">2024-02-01T17:19:00Z</dcterms:created>
  <dcterms:modified xsi:type="dcterms:W3CDTF">2024-02-01T17:27:00Z</dcterms:modified>
</cp:coreProperties>
</file>