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49" w:rsidRDefault="004467C2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bookmarkStart w:id="0" w:name="_GoBack"/>
      <w:bookmarkEnd w:id="0"/>
      <w:r>
        <w:rPr>
          <w:rFonts w:eastAsia="Times New Roman" w:cstheme="minorHAnsi"/>
          <w:sz w:val="20"/>
          <w:szCs w:val="20"/>
          <w:lang w:eastAsia="ar-SA"/>
        </w:rPr>
        <w:t xml:space="preserve">         </w:t>
      </w:r>
      <w:r w:rsidR="003A0049">
        <w:rPr>
          <w:rFonts w:eastAsia="Times New Roman" w:cstheme="minorHAnsi"/>
          <w:sz w:val="20"/>
          <w:szCs w:val="20"/>
          <w:lang w:eastAsia="ar-SA"/>
        </w:rPr>
        <w:tab/>
        <w:t xml:space="preserve">        </w:t>
      </w:r>
    </w:p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13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362"/>
        <w:gridCol w:w="1242"/>
        <w:gridCol w:w="876"/>
        <w:gridCol w:w="1363"/>
        <w:gridCol w:w="1242"/>
        <w:gridCol w:w="876"/>
        <w:gridCol w:w="1457"/>
        <w:gridCol w:w="1475"/>
        <w:gridCol w:w="1231"/>
        <w:gridCol w:w="876"/>
      </w:tblGrid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000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ACCIDENTES DE TRABAJO NOTIFICADOS AL SNNAT DE ENERO A DICIEMBRE 2018, SEGÚN RANGO DE EDAD, SEXO Y ACTIVIDAD ECONOMICA DEL EMPLEADOR</w:t>
            </w:r>
          </w:p>
        </w:tc>
      </w:tr>
      <w:tr w:rsidR="0082706B" w:rsidRPr="0082706B" w:rsidTr="0082706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</w:tr>
      <w:tr w:rsidR="0082706B" w:rsidRPr="0082706B" w:rsidTr="0082706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DE 18 A 29 AÑOS</w:t>
            </w:r>
          </w:p>
        </w:tc>
        <w:tc>
          <w:tcPr>
            <w:tcW w:w="348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DE 30 A MAS AÑOS</w:t>
            </w:r>
          </w:p>
        </w:tc>
        <w:tc>
          <w:tcPr>
            <w:tcW w:w="503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ACTIVIDAD ECONOMICA</w:t>
            </w:r>
          </w:p>
        </w:tc>
      </w:tr>
      <w:tr w:rsidR="0082706B" w:rsidRPr="0082706B" w:rsidTr="0082706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HOMBRES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MUJERES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TOTAL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HOMBRES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MUJERES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TOTAL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INDUSTRIA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COMERCIO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SERVICIO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TOTAL</w:t>
            </w:r>
          </w:p>
        </w:tc>
      </w:tr>
      <w:tr w:rsidR="0082706B" w:rsidRPr="0082706B" w:rsidTr="0082706B">
        <w:trPr>
          <w:trHeight w:val="315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ENERO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224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243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382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250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714</w:t>
            </w:r>
          </w:p>
        </w:tc>
      </w:tr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FEBRERO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238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241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427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759</w:t>
            </w:r>
          </w:p>
        </w:tc>
      </w:tr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MARZO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222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188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335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236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89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647</w:t>
            </w:r>
          </w:p>
        </w:tc>
      </w:tr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ABRIL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232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238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374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279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79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720</w:t>
            </w:r>
          </w:p>
        </w:tc>
      </w:tr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MAYO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261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255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298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746</w:t>
            </w:r>
          </w:p>
        </w:tc>
      </w:tr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JUNIO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243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258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411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293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769</w:t>
            </w:r>
          </w:p>
        </w:tc>
      </w:tr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441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94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446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844</w:t>
            </w:r>
          </w:p>
        </w:tc>
      </w:tr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AGOSTO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288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231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289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82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413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784</w:t>
            </w:r>
          </w:p>
        </w:tc>
      </w:tr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255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403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290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769</w:t>
            </w:r>
          </w:p>
        </w:tc>
      </w:tr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OCTUBRE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313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275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465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333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94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455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882</w:t>
            </w:r>
          </w:p>
        </w:tc>
      </w:tr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NOVIEMBRE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253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248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386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253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392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740</w:t>
            </w:r>
          </w:p>
        </w:tc>
      </w:tr>
      <w:tr w:rsidR="0082706B" w:rsidRPr="0082706B" w:rsidTr="0082706B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DICIEMBRE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195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207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188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293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2706B">
              <w:rPr>
                <w:rFonts w:ascii="Calibri" w:eastAsia="Times New Roman" w:hAnsi="Calibri" w:cs="Calibri"/>
                <w:color w:val="000000"/>
                <w:lang w:val="es-SV" w:eastAsia="es-SV"/>
              </w:rPr>
              <w:t>553</w:t>
            </w:r>
          </w:p>
        </w:tc>
      </w:tr>
      <w:tr w:rsidR="0082706B" w:rsidRPr="0082706B" w:rsidTr="0082706B">
        <w:trPr>
          <w:trHeight w:val="300"/>
        </w:trPr>
        <w:tc>
          <w:tcPr>
            <w:tcW w:w="13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6B" w:rsidRPr="0082706B" w:rsidRDefault="0082706B" w:rsidP="00827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proofErr w:type="spellStart"/>
            <w:r w:rsidRPr="0082706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Fuente:SNNAT</w:t>
            </w:r>
            <w:proofErr w:type="spellEnd"/>
            <w:r w:rsidRPr="0082706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--Fecha:14/Enero/2019</w:t>
            </w:r>
          </w:p>
        </w:tc>
      </w:tr>
    </w:tbl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  <w:sectPr w:rsidR="0082706B" w:rsidSect="0082706B">
          <w:headerReference w:type="default" r:id="rId9"/>
          <w:footerReference w:type="default" r:id="rId10"/>
          <w:pgSz w:w="15840" w:h="12240" w:orient="landscape" w:code="1"/>
          <w:pgMar w:top="1701" w:right="1417" w:bottom="1701" w:left="1417" w:header="708" w:footer="708" w:gutter="0"/>
          <w:cols w:space="708"/>
          <w:docGrid w:linePitch="360"/>
        </w:sectPr>
      </w:pPr>
    </w:p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2706B" w:rsidRDefault="0082706B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5440" w:type="dxa"/>
        <w:tblInd w:w="1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626"/>
        <w:gridCol w:w="1786"/>
        <w:gridCol w:w="1148"/>
      </w:tblGrid>
      <w:tr w:rsidR="002C7E64" w:rsidRPr="002C7E64" w:rsidTr="002C7E64">
        <w:trPr>
          <w:trHeight w:val="315"/>
        </w:trPr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TOTAL DE ACCIDENTES DE TRABAJO MORTALES REPORTADOS AL SNNAT DEL AÑO 2014 AL 2018</w:t>
            </w:r>
          </w:p>
        </w:tc>
      </w:tr>
      <w:tr w:rsidR="002C7E64" w:rsidRPr="002C7E64" w:rsidTr="002C7E64">
        <w:trPr>
          <w:trHeight w:val="300"/>
        </w:trPr>
        <w:tc>
          <w:tcPr>
            <w:tcW w:w="5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</w:p>
        </w:tc>
      </w:tr>
      <w:tr w:rsidR="002C7E64" w:rsidRPr="002C7E64" w:rsidTr="002C7E6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AÑO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MUJERES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HOMBRES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</w:t>
            </w:r>
          </w:p>
        </w:tc>
      </w:tr>
      <w:tr w:rsidR="002C7E64" w:rsidRPr="002C7E64" w:rsidTr="002C7E6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2014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32</w:t>
            </w:r>
          </w:p>
        </w:tc>
      </w:tr>
      <w:tr w:rsidR="002C7E64" w:rsidRPr="002C7E64" w:rsidTr="002C7E6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2015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51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57</w:t>
            </w:r>
          </w:p>
        </w:tc>
      </w:tr>
      <w:tr w:rsidR="002C7E64" w:rsidRPr="002C7E64" w:rsidTr="002C7E6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2016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47</w:t>
            </w:r>
          </w:p>
        </w:tc>
      </w:tr>
      <w:tr w:rsidR="002C7E64" w:rsidRPr="002C7E64" w:rsidTr="002C7E6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2017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7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42</w:t>
            </w:r>
          </w:p>
        </w:tc>
      </w:tr>
      <w:tr w:rsidR="002C7E64" w:rsidRPr="002C7E64" w:rsidTr="002C7E64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2018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2C7E64">
              <w:rPr>
                <w:rFonts w:ascii="Calibri" w:eastAsia="Times New Roman" w:hAnsi="Calibri" w:cs="Calibri"/>
                <w:color w:val="000000"/>
                <w:lang w:val="es-SV" w:eastAsia="es-SV"/>
              </w:rPr>
              <w:t>48</w:t>
            </w:r>
          </w:p>
        </w:tc>
      </w:tr>
      <w:tr w:rsidR="002C7E64" w:rsidRPr="002C7E64" w:rsidTr="002C7E64">
        <w:trPr>
          <w:trHeight w:val="300"/>
        </w:trPr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E64" w:rsidRPr="002C7E64" w:rsidRDefault="002C7E64" w:rsidP="002C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proofErr w:type="spellStart"/>
            <w:r w:rsidRPr="002C7E6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Fuente:SNNAT</w:t>
            </w:r>
            <w:proofErr w:type="spellEnd"/>
            <w:r w:rsidRPr="002C7E6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--Fecha:14/Enero/2019</w:t>
            </w:r>
          </w:p>
        </w:tc>
      </w:tr>
    </w:tbl>
    <w:p w:rsidR="002C7E64" w:rsidRDefault="002C7E64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2C7E64" w:rsidRDefault="002C7E64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2C7E64" w:rsidRDefault="002C7E64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2C7E64" w:rsidRDefault="002C7E64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2C7E64" w:rsidRDefault="002C7E64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2C7E64" w:rsidRDefault="002C7E64" w:rsidP="002C7E6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3A0049" w:rsidRPr="006E012E" w:rsidRDefault="003A0049" w:rsidP="003A004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Cabe mencionar que el SNNAT solamente recopila la información generada por el Usuario, de tal manera que el sistema no realiza el análisis de las </w:t>
      </w:r>
      <w:r w:rsidR="003452C5">
        <w:rPr>
          <w:rFonts w:ascii="Calibri" w:eastAsia="Times New Roman" w:hAnsi="Calibri" w:cs="Calibri"/>
          <w:lang w:eastAsia="ar-SA"/>
        </w:rPr>
        <w:t xml:space="preserve">principales </w:t>
      </w:r>
      <w:r>
        <w:rPr>
          <w:rFonts w:ascii="Calibri" w:eastAsia="Times New Roman" w:hAnsi="Calibri" w:cs="Calibri"/>
          <w:lang w:eastAsia="ar-SA"/>
        </w:rPr>
        <w:t xml:space="preserve">causas que generaron los </w:t>
      </w:r>
      <w:r w:rsidR="003452C5">
        <w:rPr>
          <w:rFonts w:ascii="Calibri" w:eastAsia="Times New Roman" w:hAnsi="Calibri" w:cs="Calibri"/>
          <w:lang w:eastAsia="ar-SA"/>
        </w:rPr>
        <w:t>acci</w:t>
      </w:r>
      <w:r>
        <w:rPr>
          <w:rFonts w:ascii="Calibri" w:eastAsia="Times New Roman" w:hAnsi="Calibri" w:cs="Calibri"/>
          <w:lang w:eastAsia="ar-SA"/>
        </w:rPr>
        <w:t>dentes reportados</w:t>
      </w:r>
      <w:r w:rsidR="003452C5">
        <w:rPr>
          <w:rFonts w:ascii="Calibri" w:eastAsia="Times New Roman" w:hAnsi="Calibri" w:cs="Calibri"/>
          <w:lang w:eastAsia="ar-SA"/>
        </w:rPr>
        <w:t xml:space="preserve"> en los diferentes sectores de la Actividad Económica</w:t>
      </w:r>
      <w:r>
        <w:rPr>
          <w:rFonts w:ascii="Calibri" w:eastAsia="Times New Roman" w:hAnsi="Calibri" w:cs="Calibri"/>
          <w:lang w:eastAsia="ar-SA"/>
        </w:rPr>
        <w:t xml:space="preserve">. </w:t>
      </w:r>
    </w:p>
    <w:p w:rsidR="008C155F" w:rsidRDefault="008C155F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sectPr w:rsidR="008C155F" w:rsidSect="0082706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10" w:rsidRDefault="007B2E10" w:rsidP="00B23BC4">
      <w:pPr>
        <w:spacing w:after="0" w:line="240" w:lineRule="auto"/>
      </w:pPr>
      <w:r>
        <w:separator/>
      </w:r>
    </w:p>
  </w:endnote>
  <w:endnote w:type="continuationSeparator" w:id="0">
    <w:p w:rsidR="007B2E10" w:rsidRDefault="007B2E10" w:rsidP="00B2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030570"/>
      <w:docPartObj>
        <w:docPartGallery w:val="Page Numbers (Bottom of Page)"/>
        <w:docPartUnique/>
      </w:docPartObj>
    </w:sdtPr>
    <w:sdtEndPr/>
    <w:sdtContent>
      <w:p w:rsidR="003452C5" w:rsidRDefault="003452C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217" w:rsidRPr="007B0217">
          <w:rPr>
            <w:noProof/>
            <w:lang w:val="es-ES"/>
          </w:rPr>
          <w:t>1</w:t>
        </w:r>
        <w:r>
          <w:fldChar w:fldCharType="end"/>
        </w:r>
      </w:p>
    </w:sdtContent>
  </w:sdt>
  <w:p w:rsidR="003452C5" w:rsidRDefault="003452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10" w:rsidRDefault="007B2E10" w:rsidP="00B23BC4">
      <w:pPr>
        <w:spacing w:after="0" w:line="240" w:lineRule="auto"/>
      </w:pPr>
      <w:r>
        <w:separator/>
      </w:r>
    </w:p>
  </w:footnote>
  <w:footnote w:type="continuationSeparator" w:id="0">
    <w:p w:rsidR="007B2E10" w:rsidRDefault="007B2E10" w:rsidP="00B2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D3" w:rsidRPr="00604AF1" w:rsidRDefault="00D5535F" w:rsidP="00D5535F">
    <w:pPr>
      <w:tabs>
        <w:tab w:val="left" w:pos="2850"/>
        <w:tab w:val="left" w:pos="7365"/>
      </w:tabs>
      <w:suppressAutoHyphens/>
      <w:spacing w:after="0" w:line="240" w:lineRule="auto"/>
      <w:rPr>
        <w:rFonts w:ascii="Book Antiqua" w:eastAsia="MS Mincho" w:hAnsi="Book Antiqua" w:cs="Times New Roman"/>
        <w:b/>
        <w:sz w:val="26"/>
        <w:szCs w:val="26"/>
        <w:lang w:val="es-ES" w:eastAsia="ar-SA"/>
      </w:rPr>
    </w:pPr>
    <w:r>
      <w:rPr>
        <w:noProof/>
        <w:lang w:val="es-SV" w:eastAsia="es-SV"/>
      </w:rPr>
      <w:drawing>
        <wp:inline distT="0" distB="0" distL="0" distR="0" wp14:anchorId="192B853E" wp14:editId="35A3694D">
          <wp:extent cx="1166400" cy="590400"/>
          <wp:effectExtent l="0" t="0" r="0" b="635"/>
          <wp:docPr id="2" name="Imagen 2" descr="E:\MTPS\Logos\Logo MTPS ACTU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MTPS\Logos\Logo MTPS ACTU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E10">
      <w:rPr>
        <w:rFonts w:ascii="Times New Roman" w:eastAsia="MS Mincho" w:hAnsi="Times New Roman" w:cs="Times New Roman"/>
        <w:noProof/>
        <w:sz w:val="24"/>
        <w:szCs w:val="24"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97.75pt;margin-top:-10pt;width:66pt;height:63pt;z-index:251660288;mso-position-horizontal-relative:text;mso-position-vertical-relative:text" wrapcoords="-245 0 -245 21343 21600 21343 21600 0 -245 0">
          <v:imagedata r:id="rId2" o:title=""/>
          <w10:wrap type="through"/>
        </v:shape>
        <o:OLEObject Type="Embed" ProgID="MSPhotoEd.3" ShapeID="_x0000_s2050" DrawAspect="Content" ObjectID="_1609047255" r:id="rId3"/>
      </w:pict>
    </w:r>
    <w:r w:rsidR="00835DD3"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   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  </w:t>
    </w:r>
    <w:r w:rsidR="00835DD3"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Ministerio de Trabajo y Previs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>ión So</w:t>
    </w:r>
    <w:r w:rsidR="00835DD3"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cial</w:t>
    </w:r>
    <w:r w:rsidR="00835DD3"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ab/>
    </w:r>
  </w:p>
  <w:p w:rsidR="00835DD3" w:rsidRPr="00604AF1" w:rsidRDefault="00835DD3" w:rsidP="00604AF1">
    <w:pPr>
      <w:suppressAutoHyphens/>
      <w:spacing w:after="0" w:line="240" w:lineRule="auto"/>
      <w:ind w:left="1416" w:firstLine="708"/>
      <w:rPr>
        <w:rFonts w:ascii="Book Antiqua" w:eastAsia="MS Mincho" w:hAnsi="Book Antiqua" w:cs="Times New Roman"/>
        <w:b/>
        <w:sz w:val="26"/>
        <w:szCs w:val="26"/>
        <w:lang w:val="es-ES" w:eastAsia="ar-SA"/>
      </w:rPr>
    </w:pPr>
    <w:r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</w:t>
    </w:r>
    <w:r w:rsidR="00D5535F"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   </w:t>
    </w:r>
    <w:r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Dirección General de Previsión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Social</w:t>
    </w:r>
  </w:p>
  <w:p w:rsidR="00835DD3" w:rsidRPr="00604AF1" w:rsidRDefault="00835DD3" w:rsidP="00604AF1">
    <w:pPr>
      <w:suppressAutoHyphens/>
      <w:spacing w:after="0" w:line="240" w:lineRule="auto"/>
      <w:rPr>
        <w:rFonts w:ascii="Times New Roman" w:eastAsia="MS Mincho" w:hAnsi="Times New Roman" w:cs="Times New Roman"/>
        <w:sz w:val="24"/>
        <w:szCs w:val="24"/>
        <w:lang w:val="es-ES" w:eastAsia="ar-SA"/>
      </w:rPr>
    </w:pPr>
    <w:r w:rsidRPr="00604AF1">
      <w:rPr>
        <w:rFonts w:ascii="Times New Roman" w:eastAsia="MS Mincho" w:hAnsi="Times New Roman" w:cs="Times New Roman"/>
        <w:sz w:val="24"/>
        <w:szCs w:val="24"/>
        <w:lang w:val="es-ES" w:eastAsia="ar-SA"/>
      </w:rPr>
      <w:tab/>
    </w:r>
    <w:r w:rsidRPr="00604AF1">
      <w:rPr>
        <w:rFonts w:ascii="Times New Roman" w:eastAsia="MS Mincho" w:hAnsi="Times New Roman" w:cs="Times New Roman"/>
        <w:sz w:val="24"/>
        <w:szCs w:val="24"/>
        <w:lang w:val="es-ES" w:eastAsia="ar-SA"/>
      </w:rPr>
      <w:tab/>
    </w:r>
  </w:p>
  <w:p w:rsidR="00835DD3" w:rsidRDefault="00835D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500"/>
        </w:tabs>
        <w:ind w:left="15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220"/>
        </w:tabs>
        <w:ind w:left="22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940"/>
        </w:tabs>
        <w:ind w:left="29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60"/>
        </w:tabs>
        <w:ind w:left="36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80"/>
        </w:tabs>
        <w:ind w:left="43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100"/>
        </w:tabs>
        <w:ind w:left="510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820"/>
        </w:tabs>
        <w:ind w:left="582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40"/>
        </w:tabs>
        <w:ind w:left="65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4555679"/>
    <w:multiLevelType w:val="hybridMultilevel"/>
    <w:tmpl w:val="995CE9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4E76"/>
    <w:multiLevelType w:val="hybridMultilevel"/>
    <w:tmpl w:val="87B0DF52"/>
    <w:lvl w:ilvl="0" w:tplc="3F90D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E5F74"/>
    <w:multiLevelType w:val="hybridMultilevel"/>
    <w:tmpl w:val="A0E4FD0C"/>
    <w:lvl w:ilvl="0" w:tplc="1BD654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471DE"/>
    <w:multiLevelType w:val="hybridMultilevel"/>
    <w:tmpl w:val="61C0589A"/>
    <w:lvl w:ilvl="0" w:tplc="1E8AF5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74"/>
    <w:rsid w:val="00010105"/>
    <w:rsid w:val="000420CF"/>
    <w:rsid w:val="00051F95"/>
    <w:rsid w:val="00057936"/>
    <w:rsid w:val="00061743"/>
    <w:rsid w:val="00061F7D"/>
    <w:rsid w:val="00072BF6"/>
    <w:rsid w:val="0009377C"/>
    <w:rsid w:val="000A105A"/>
    <w:rsid w:val="000C1094"/>
    <w:rsid w:val="000D4E95"/>
    <w:rsid w:val="000E3A5A"/>
    <w:rsid w:val="000E4484"/>
    <w:rsid w:val="001019B9"/>
    <w:rsid w:val="00105D6A"/>
    <w:rsid w:val="00110666"/>
    <w:rsid w:val="00111AA5"/>
    <w:rsid w:val="00120F66"/>
    <w:rsid w:val="00124672"/>
    <w:rsid w:val="00130F9D"/>
    <w:rsid w:val="0013269B"/>
    <w:rsid w:val="0014045E"/>
    <w:rsid w:val="001526EF"/>
    <w:rsid w:val="0015292B"/>
    <w:rsid w:val="00156C27"/>
    <w:rsid w:val="00165CB7"/>
    <w:rsid w:val="0017046A"/>
    <w:rsid w:val="001811ED"/>
    <w:rsid w:val="00184F83"/>
    <w:rsid w:val="001954FC"/>
    <w:rsid w:val="00197DA2"/>
    <w:rsid w:val="001A1E9C"/>
    <w:rsid w:val="001A426A"/>
    <w:rsid w:val="001B4F76"/>
    <w:rsid w:val="001C07B8"/>
    <w:rsid w:val="001C3243"/>
    <w:rsid w:val="001C3F66"/>
    <w:rsid w:val="001D0237"/>
    <w:rsid w:val="001D4032"/>
    <w:rsid w:val="001E1B24"/>
    <w:rsid w:val="001E6897"/>
    <w:rsid w:val="001F03C3"/>
    <w:rsid w:val="001F1092"/>
    <w:rsid w:val="001F1661"/>
    <w:rsid w:val="001F38E8"/>
    <w:rsid w:val="001F4019"/>
    <w:rsid w:val="00205ECA"/>
    <w:rsid w:val="002145E6"/>
    <w:rsid w:val="00215E95"/>
    <w:rsid w:val="00231F51"/>
    <w:rsid w:val="002345A9"/>
    <w:rsid w:val="00236D34"/>
    <w:rsid w:val="002546A5"/>
    <w:rsid w:val="00257D91"/>
    <w:rsid w:val="00271DAC"/>
    <w:rsid w:val="00272F1D"/>
    <w:rsid w:val="0027389A"/>
    <w:rsid w:val="00274F75"/>
    <w:rsid w:val="002876D3"/>
    <w:rsid w:val="00287B3F"/>
    <w:rsid w:val="00291099"/>
    <w:rsid w:val="00295EE9"/>
    <w:rsid w:val="002A1113"/>
    <w:rsid w:val="002A14A2"/>
    <w:rsid w:val="002B073E"/>
    <w:rsid w:val="002B5CA7"/>
    <w:rsid w:val="002B6734"/>
    <w:rsid w:val="002B6FE3"/>
    <w:rsid w:val="002C1FC9"/>
    <w:rsid w:val="002C4886"/>
    <w:rsid w:val="002C7E64"/>
    <w:rsid w:val="002F427D"/>
    <w:rsid w:val="00300019"/>
    <w:rsid w:val="00300CBF"/>
    <w:rsid w:val="003042AE"/>
    <w:rsid w:val="00320F6C"/>
    <w:rsid w:val="0032611A"/>
    <w:rsid w:val="00344ADE"/>
    <w:rsid w:val="003452C5"/>
    <w:rsid w:val="0034683D"/>
    <w:rsid w:val="00360309"/>
    <w:rsid w:val="003616A6"/>
    <w:rsid w:val="00365DA8"/>
    <w:rsid w:val="00380CB0"/>
    <w:rsid w:val="00383CCB"/>
    <w:rsid w:val="00383FDE"/>
    <w:rsid w:val="003857C2"/>
    <w:rsid w:val="00390F5E"/>
    <w:rsid w:val="00392E9F"/>
    <w:rsid w:val="003A0049"/>
    <w:rsid w:val="003A3CA7"/>
    <w:rsid w:val="003A6309"/>
    <w:rsid w:val="003B7A43"/>
    <w:rsid w:val="003C1863"/>
    <w:rsid w:val="003C6889"/>
    <w:rsid w:val="003D1175"/>
    <w:rsid w:val="003D302D"/>
    <w:rsid w:val="003E117A"/>
    <w:rsid w:val="003E2541"/>
    <w:rsid w:val="003E2F94"/>
    <w:rsid w:val="0040008F"/>
    <w:rsid w:val="004048A3"/>
    <w:rsid w:val="00412EE0"/>
    <w:rsid w:val="00414506"/>
    <w:rsid w:val="0041731A"/>
    <w:rsid w:val="00420AC8"/>
    <w:rsid w:val="004269F1"/>
    <w:rsid w:val="004303F0"/>
    <w:rsid w:val="00431CDA"/>
    <w:rsid w:val="0043415D"/>
    <w:rsid w:val="004467C2"/>
    <w:rsid w:val="004567F7"/>
    <w:rsid w:val="00460515"/>
    <w:rsid w:val="00464CFC"/>
    <w:rsid w:val="00471CFA"/>
    <w:rsid w:val="00472CBC"/>
    <w:rsid w:val="00480EA6"/>
    <w:rsid w:val="00485D11"/>
    <w:rsid w:val="0048651B"/>
    <w:rsid w:val="0049108D"/>
    <w:rsid w:val="00497DC0"/>
    <w:rsid w:val="004A1409"/>
    <w:rsid w:val="004B18F8"/>
    <w:rsid w:val="004B7461"/>
    <w:rsid w:val="004E2DA6"/>
    <w:rsid w:val="004F274D"/>
    <w:rsid w:val="00503023"/>
    <w:rsid w:val="00512CE3"/>
    <w:rsid w:val="00516740"/>
    <w:rsid w:val="0052501F"/>
    <w:rsid w:val="00535A3A"/>
    <w:rsid w:val="00543E57"/>
    <w:rsid w:val="005458CF"/>
    <w:rsid w:val="0054637D"/>
    <w:rsid w:val="00551D4D"/>
    <w:rsid w:val="00553456"/>
    <w:rsid w:val="00564D94"/>
    <w:rsid w:val="005659DC"/>
    <w:rsid w:val="00574B49"/>
    <w:rsid w:val="005856A2"/>
    <w:rsid w:val="00591E8C"/>
    <w:rsid w:val="0059389A"/>
    <w:rsid w:val="00594CEB"/>
    <w:rsid w:val="005960AF"/>
    <w:rsid w:val="005A507E"/>
    <w:rsid w:val="005B0C07"/>
    <w:rsid w:val="005B1BF3"/>
    <w:rsid w:val="005B21C2"/>
    <w:rsid w:val="005C24BB"/>
    <w:rsid w:val="005C2D32"/>
    <w:rsid w:val="005C3154"/>
    <w:rsid w:val="005E0203"/>
    <w:rsid w:val="005E0CC7"/>
    <w:rsid w:val="005E420A"/>
    <w:rsid w:val="005E7C7A"/>
    <w:rsid w:val="006020B2"/>
    <w:rsid w:val="0060238A"/>
    <w:rsid w:val="00604AF1"/>
    <w:rsid w:val="006234CE"/>
    <w:rsid w:val="0062434E"/>
    <w:rsid w:val="006333CE"/>
    <w:rsid w:val="00644285"/>
    <w:rsid w:val="00647351"/>
    <w:rsid w:val="0064783E"/>
    <w:rsid w:val="00661EE8"/>
    <w:rsid w:val="006959D2"/>
    <w:rsid w:val="006A49A7"/>
    <w:rsid w:val="006B3FA9"/>
    <w:rsid w:val="006B5E9D"/>
    <w:rsid w:val="006D2478"/>
    <w:rsid w:val="006E64BA"/>
    <w:rsid w:val="006E757D"/>
    <w:rsid w:val="006F541C"/>
    <w:rsid w:val="0071033A"/>
    <w:rsid w:val="007168A7"/>
    <w:rsid w:val="007232F1"/>
    <w:rsid w:val="007278D6"/>
    <w:rsid w:val="00731AD8"/>
    <w:rsid w:val="00732676"/>
    <w:rsid w:val="0073382A"/>
    <w:rsid w:val="00742776"/>
    <w:rsid w:val="00744A13"/>
    <w:rsid w:val="007635DE"/>
    <w:rsid w:val="007655E4"/>
    <w:rsid w:val="00784EFD"/>
    <w:rsid w:val="007A5912"/>
    <w:rsid w:val="007A781E"/>
    <w:rsid w:val="007B0217"/>
    <w:rsid w:val="007B049B"/>
    <w:rsid w:val="007B2E10"/>
    <w:rsid w:val="007B3118"/>
    <w:rsid w:val="007B6F29"/>
    <w:rsid w:val="007C0A79"/>
    <w:rsid w:val="007C1BD7"/>
    <w:rsid w:val="007C59AE"/>
    <w:rsid w:val="007D1392"/>
    <w:rsid w:val="007D1612"/>
    <w:rsid w:val="007D70D2"/>
    <w:rsid w:val="007E3B5A"/>
    <w:rsid w:val="007F13B9"/>
    <w:rsid w:val="007F2D7B"/>
    <w:rsid w:val="0082706B"/>
    <w:rsid w:val="00831935"/>
    <w:rsid w:val="00835DD3"/>
    <w:rsid w:val="00841855"/>
    <w:rsid w:val="00847DBE"/>
    <w:rsid w:val="008513F2"/>
    <w:rsid w:val="00855D9F"/>
    <w:rsid w:val="00862F99"/>
    <w:rsid w:val="00867D30"/>
    <w:rsid w:val="008758C9"/>
    <w:rsid w:val="00882C30"/>
    <w:rsid w:val="0088393B"/>
    <w:rsid w:val="008A181B"/>
    <w:rsid w:val="008A192A"/>
    <w:rsid w:val="008B0A99"/>
    <w:rsid w:val="008B750E"/>
    <w:rsid w:val="008C0005"/>
    <w:rsid w:val="008C155F"/>
    <w:rsid w:val="008C16C4"/>
    <w:rsid w:val="008D344D"/>
    <w:rsid w:val="008D48D5"/>
    <w:rsid w:val="008D60C3"/>
    <w:rsid w:val="008E7172"/>
    <w:rsid w:val="008F3DEB"/>
    <w:rsid w:val="009013C1"/>
    <w:rsid w:val="00915ED2"/>
    <w:rsid w:val="00930CF8"/>
    <w:rsid w:val="00945513"/>
    <w:rsid w:val="00951400"/>
    <w:rsid w:val="00953976"/>
    <w:rsid w:val="00954BA5"/>
    <w:rsid w:val="009574F8"/>
    <w:rsid w:val="00960D85"/>
    <w:rsid w:val="00961422"/>
    <w:rsid w:val="00983A61"/>
    <w:rsid w:val="00984195"/>
    <w:rsid w:val="00991F5D"/>
    <w:rsid w:val="00992120"/>
    <w:rsid w:val="0099528A"/>
    <w:rsid w:val="009B42A8"/>
    <w:rsid w:val="009C5FDE"/>
    <w:rsid w:val="009C6F16"/>
    <w:rsid w:val="009C6FEF"/>
    <w:rsid w:val="009D284F"/>
    <w:rsid w:val="009E7295"/>
    <w:rsid w:val="009F0D1C"/>
    <w:rsid w:val="009F20DE"/>
    <w:rsid w:val="009F6F95"/>
    <w:rsid w:val="00A007CD"/>
    <w:rsid w:val="00A0219D"/>
    <w:rsid w:val="00A028BF"/>
    <w:rsid w:val="00A138CE"/>
    <w:rsid w:val="00A21ACD"/>
    <w:rsid w:val="00A2461E"/>
    <w:rsid w:val="00A27C31"/>
    <w:rsid w:val="00A35323"/>
    <w:rsid w:val="00A753FB"/>
    <w:rsid w:val="00A77F42"/>
    <w:rsid w:val="00A81C77"/>
    <w:rsid w:val="00A8705A"/>
    <w:rsid w:val="00A873A4"/>
    <w:rsid w:val="00A94821"/>
    <w:rsid w:val="00A9532A"/>
    <w:rsid w:val="00AA15D8"/>
    <w:rsid w:val="00AA72E1"/>
    <w:rsid w:val="00AB0C90"/>
    <w:rsid w:val="00AB2A64"/>
    <w:rsid w:val="00AF710B"/>
    <w:rsid w:val="00B008E6"/>
    <w:rsid w:val="00B0546F"/>
    <w:rsid w:val="00B07323"/>
    <w:rsid w:val="00B23BC4"/>
    <w:rsid w:val="00B25364"/>
    <w:rsid w:val="00B34475"/>
    <w:rsid w:val="00B34E4F"/>
    <w:rsid w:val="00B42C83"/>
    <w:rsid w:val="00B478CF"/>
    <w:rsid w:val="00B50820"/>
    <w:rsid w:val="00B55910"/>
    <w:rsid w:val="00B72163"/>
    <w:rsid w:val="00B81A43"/>
    <w:rsid w:val="00B92EC3"/>
    <w:rsid w:val="00B955E0"/>
    <w:rsid w:val="00B97FBB"/>
    <w:rsid w:val="00BA3D16"/>
    <w:rsid w:val="00BC1A53"/>
    <w:rsid w:val="00BC2ECF"/>
    <w:rsid w:val="00BC4342"/>
    <w:rsid w:val="00BE200B"/>
    <w:rsid w:val="00BE220A"/>
    <w:rsid w:val="00BE6357"/>
    <w:rsid w:val="00BF5127"/>
    <w:rsid w:val="00BF51FB"/>
    <w:rsid w:val="00BF59E5"/>
    <w:rsid w:val="00C03129"/>
    <w:rsid w:val="00C15D6B"/>
    <w:rsid w:val="00C22FF9"/>
    <w:rsid w:val="00C317BE"/>
    <w:rsid w:val="00C40551"/>
    <w:rsid w:val="00C47F32"/>
    <w:rsid w:val="00C84395"/>
    <w:rsid w:val="00C87A84"/>
    <w:rsid w:val="00C94837"/>
    <w:rsid w:val="00C97C4D"/>
    <w:rsid w:val="00CA2650"/>
    <w:rsid w:val="00CB2B70"/>
    <w:rsid w:val="00CC0EC3"/>
    <w:rsid w:val="00CC55B5"/>
    <w:rsid w:val="00CD0328"/>
    <w:rsid w:val="00CD46CC"/>
    <w:rsid w:val="00CF5625"/>
    <w:rsid w:val="00CF591C"/>
    <w:rsid w:val="00D031B7"/>
    <w:rsid w:val="00D1567E"/>
    <w:rsid w:val="00D3593B"/>
    <w:rsid w:val="00D5535F"/>
    <w:rsid w:val="00D57280"/>
    <w:rsid w:val="00D61FF5"/>
    <w:rsid w:val="00D620A7"/>
    <w:rsid w:val="00D73BD0"/>
    <w:rsid w:val="00D73C58"/>
    <w:rsid w:val="00D82F3B"/>
    <w:rsid w:val="00D90F05"/>
    <w:rsid w:val="00D924D7"/>
    <w:rsid w:val="00D938D2"/>
    <w:rsid w:val="00DA2C45"/>
    <w:rsid w:val="00DA2DA9"/>
    <w:rsid w:val="00DA2E68"/>
    <w:rsid w:val="00DA3321"/>
    <w:rsid w:val="00DA45FB"/>
    <w:rsid w:val="00DA5D52"/>
    <w:rsid w:val="00DB1A3D"/>
    <w:rsid w:val="00DB324C"/>
    <w:rsid w:val="00DB4C3C"/>
    <w:rsid w:val="00DB6F01"/>
    <w:rsid w:val="00DC1584"/>
    <w:rsid w:val="00DC3AC4"/>
    <w:rsid w:val="00DC3DB2"/>
    <w:rsid w:val="00DE5AA1"/>
    <w:rsid w:val="00DF7DD5"/>
    <w:rsid w:val="00E06BFC"/>
    <w:rsid w:val="00E11101"/>
    <w:rsid w:val="00E12AAE"/>
    <w:rsid w:val="00E16099"/>
    <w:rsid w:val="00E1640B"/>
    <w:rsid w:val="00E16A92"/>
    <w:rsid w:val="00E2748C"/>
    <w:rsid w:val="00E4461C"/>
    <w:rsid w:val="00E50C04"/>
    <w:rsid w:val="00E559F2"/>
    <w:rsid w:val="00E57B94"/>
    <w:rsid w:val="00E62586"/>
    <w:rsid w:val="00E67531"/>
    <w:rsid w:val="00E72B69"/>
    <w:rsid w:val="00E74254"/>
    <w:rsid w:val="00E75436"/>
    <w:rsid w:val="00E84005"/>
    <w:rsid w:val="00E85109"/>
    <w:rsid w:val="00E86B3A"/>
    <w:rsid w:val="00E909C2"/>
    <w:rsid w:val="00EA7467"/>
    <w:rsid w:val="00EB2A6F"/>
    <w:rsid w:val="00EB444D"/>
    <w:rsid w:val="00EB6D0C"/>
    <w:rsid w:val="00EB7020"/>
    <w:rsid w:val="00EB7B62"/>
    <w:rsid w:val="00EC27CF"/>
    <w:rsid w:val="00EC6B36"/>
    <w:rsid w:val="00ED3B6A"/>
    <w:rsid w:val="00EE0F3A"/>
    <w:rsid w:val="00EF5308"/>
    <w:rsid w:val="00F1008F"/>
    <w:rsid w:val="00F11DF2"/>
    <w:rsid w:val="00F140E3"/>
    <w:rsid w:val="00F17F24"/>
    <w:rsid w:val="00F24862"/>
    <w:rsid w:val="00F25A0E"/>
    <w:rsid w:val="00F279AA"/>
    <w:rsid w:val="00F32C74"/>
    <w:rsid w:val="00F352F7"/>
    <w:rsid w:val="00F4084F"/>
    <w:rsid w:val="00F42208"/>
    <w:rsid w:val="00F4403C"/>
    <w:rsid w:val="00F523DC"/>
    <w:rsid w:val="00F536B3"/>
    <w:rsid w:val="00F60942"/>
    <w:rsid w:val="00F67A9D"/>
    <w:rsid w:val="00F7085F"/>
    <w:rsid w:val="00F7128B"/>
    <w:rsid w:val="00F724C9"/>
    <w:rsid w:val="00F7718A"/>
    <w:rsid w:val="00F77B7D"/>
    <w:rsid w:val="00F843AD"/>
    <w:rsid w:val="00F8441D"/>
    <w:rsid w:val="00F87ED5"/>
    <w:rsid w:val="00F97683"/>
    <w:rsid w:val="00FA79BC"/>
    <w:rsid w:val="00FB54AF"/>
    <w:rsid w:val="00FB6BC5"/>
    <w:rsid w:val="00FB7BD4"/>
    <w:rsid w:val="00FC6BE4"/>
    <w:rsid w:val="00FE14C9"/>
    <w:rsid w:val="00FE2183"/>
    <w:rsid w:val="00FE6FEA"/>
    <w:rsid w:val="00FE79E0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C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BC4"/>
  </w:style>
  <w:style w:type="paragraph" w:styleId="Piedepgina">
    <w:name w:val="footer"/>
    <w:basedOn w:val="Normal"/>
    <w:link w:val="Piedepgina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BC4"/>
  </w:style>
  <w:style w:type="paragraph" w:styleId="Prrafodelista">
    <w:name w:val="List Paragraph"/>
    <w:basedOn w:val="Normal"/>
    <w:uiPriority w:val="34"/>
    <w:qFormat/>
    <w:rsid w:val="006B5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6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C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BC4"/>
  </w:style>
  <w:style w:type="paragraph" w:styleId="Piedepgina">
    <w:name w:val="footer"/>
    <w:basedOn w:val="Normal"/>
    <w:link w:val="Piedepgina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BC4"/>
  </w:style>
  <w:style w:type="paragraph" w:styleId="Prrafodelista">
    <w:name w:val="List Paragraph"/>
    <w:basedOn w:val="Normal"/>
    <w:uiPriority w:val="34"/>
    <w:qFormat/>
    <w:rsid w:val="006B5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6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6E7A-9E75-4019-A637-C89997DE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MINTRAB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Dagoberto Arturo Gomez</dc:creator>
  <cp:lastModifiedBy>Oscar Rosales Melendez</cp:lastModifiedBy>
  <cp:revision>2</cp:revision>
  <cp:lastPrinted>2014-11-18T16:25:00Z</cp:lastPrinted>
  <dcterms:created xsi:type="dcterms:W3CDTF">2019-01-15T14:48:00Z</dcterms:created>
  <dcterms:modified xsi:type="dcterms:W3CDTF">2019-01-15T14:48:00Z</dcterms:modified>
</cp:coreProperties>
</file>