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54F" w:rsidRPr="00E848FB" w:rsidRDefault="00E848FB" w:rsidP="00E848FB">
      <w:pPr>
        <w:pStyle w:val="Prrafodelista"/>
        <w:jc w:val="center"/>
        <w:rPr>
          <w:b/>
          <w:sz w:val="28"/>
        </w:rPr>
      </w:pPr>
      <w:r w:rsidRPr="00E848FB">
        <w:rPr>
          <w:b/>
          <w:sz w:val="28"/>
        </w:rPr>
        <w:t>ANEXO 1</w:t>
      </w:r>
    </w:p>
    <w:p w:rsidR="006B254F" w:rsidRPr="00E848FB" w:rsidRDefault="006B254F" w:rsidP="00E848FB">
      <w:pPr>
        <w:pStyle w:val="Prrafodelista"/>
        <w:jc w:val="center"/>
        <w:rPr>
          <w:b/>
          <w:sz w:val="24"/>
          <w:u w:val="single"/>
        </w:rPr>
      </w:pPr>
      <w:r w:rsidRPr="00E848FB">
        <w:rPr>
          <w:b/>
          <w:sz w:val="24"/>
          <w:u w:val="single"/>
        </w:rPr>
        <w:t>Procedimiento Institucional</w:t>
      </w:r>
    </w:p>
    <w:tbl>
      <w:tblPr>
        <w:tblStyle w:val="Listaclara1"/>
        <w:tblW w:w="9639" w:type="dxa"/>
        <w:tblLayout w:type="fixed"/>
        <w:tblLook w:val="0000" w:firstRow="0" w:lastRow="0" w:firstColumn="0" w:lastColumn="0" w:noHBand="0" w:noVBand="0"/>
      </w:tblPr>
      <w:tblGrid>
        <w:gridCol w:w="2694"/>
        <w:gridCol w:w="850"/>
        <w:gridCol w:w="6095"/>
      </w:tblGrid>
      <w:tr w:rsidR="003440CC" w:rsidRPr="00D77289" w:rsidTr="006B254F">
        <w:trPr>
          <w:tblHeader/>
        </w:trPr>
        <w:tc>
          <w:tcPr>
            <w:cnfStyle w:val="000010000000" w:firstRow="0" w:lastRow="0" w:firstColumn="0" w:lastColumn="0" w:oddVBand="1" w:evenVBand="0" w:oddHBand="0" w:evenHBand="0" w:firstRowFirstColumn="0" w:firstRowLastColumn="0" w:lastRowFirstColumn="0" w:lastRowLastColumn="0"/>
            <w:tcW w:w="2694" w:type="dxa"/>
            <w:tcBorders>
              <w:bottom w:val="single" w:sz="4" w:space="0" w:color="auto"/>
            </w:tcBorders>
          </w:tcPr>
          <w:p w:rsidR="003440CC" w:rsidRPr="00D77289" w:rsidRDefault="003440CC" w:rsidP="00934589">
            <w:pPr>
              <w:pStyle w:val="Sangra3detindependiente"/>
              <w:tabs>
                <w:tab w:val="clear" w:pos="1276"/>
              </w:tabs>
              <w:spacing w:line="360" w:lineRule="auto"/>
              <w:ind w:firstLine="0"/>
              <w:jc w:val="center"/>
              <w:rPr>
                <w:rFonts w:ascii="Arial" w:hAnsi="Arial" w:cs="Arial"/>
                <w:b/>
                <w:sz w:val="20"/>
              </w:rPr>
            </w:pPr>
            <w:r w:rsidRPr="00D77289">
              <w:rPr>
                <w:rFonts w:ascii="Arial" w:hAnsi="Arial" w:cs="Arial"/>
                <w:b/>
                <w:sz w:val="20"/>
              </w:rPr>
              <w:t>RESPONSABLE</w:t>
            </w:r>
          </w:p>
        </w:tc>
        <w:tc>
          <w:tcPr>
            <w:tcW w:w="850" w:type="dxa"/>
            <w:tcBorders>
              <w:top w:val="single" w:sz="8" w:space="0" w:color="000000" w:themeColor="text1"/>
              <w:bottom w:val="single" w:sz="4" w:space="0" w:color="auto"/>
            </w:tcBorders>
          </w:tcPr>
          <w:p w:rsidR="003440CC" w:rsidRPr="00D77289" w:rsidRDefault="003440CC" w:rsidP="00934589">
            <w:pPr>
              <w:pStyle w:val="Sangra3detindependiente"/>
              <w:tabs>
                <w:tab w:val="clear" w:pos="1276"/>
              </w:tabs>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D77289">
              <w:rPr>
                <w:rFonts w:ascii="Arial" w:hAnsi="Arial" w:cs="Arial"/>
                <w:b/>
                <w:sz w:val="20"/>
              </w:rPr>
              <w:t>PASO</w:t>
            </w:r>
          </w:p>
        </w:tc>
        <w:tc>
          <w:tcPr>
            <w:cnfStyle w:val="000010000000" w:firstRow="0" w:lastRow="0" w:firstColumn="0" w:lastColumn="0" w:oddVBand="1" w:evenVBand="0" w:oddHBand="0" w:evenHBand="0" w:firstRowFirstColumn="0" w:firstRowLastColumn="0" w:lastRowFirstColumn="0" w:lastRowLastColumn="0"/>
            <w:tcW w:w="6095" w:type="dxa"/>
            <w:tcBorders>
              <w:bottom w:val="single" w:sz="4" w:space="0" w:color="auto"/>
            </w:tcBorders>
          </w:tcPr>
          <w:p w:rsidR="003440CC" w:rsidRPr="00D77289" w:rsidRDefault="003440CC" w:rsidP="00934589">
            <w:pPr>
              <w:pStyle w:val="Sangra3detindependiente"/>
              <w:tabs>
                <w:tab w:val="clear" w:pos="1276"/>
              </w:tabs>
              <w:spacing w:line="360" w:lineRule="auto"/>
              <w:ind w:firstLine="0"/>
              <w:jc w:val="center"/>
              <w:rPr>
                <w:rFonts w:ascii="Arial" w:hAnsi="Arial" w:cs="Arial"/>
                <w:b/>
                <w:sz w:val="20"/>
              </w:rPr>
            </w:pPr>
            <w:r w:rsidRPr="00D77289">
              <w:rPr>
                <w:rFonts w:ascii="Arial" w:hAnsi="Arial" w:cs="Arial"/>
                <w:b/>
                <w:sz w:val="20"/>
              </w:rPr>
              <w:t>ACTIVIDAD / NOTA</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sidRPr="00D77289">
              <w:rPr>
                <w:rFonts w:ascii="Arial" w:hAnsi="Arial" w:cs="Arial"/>
                <w:sz w:val="20"/>
              </w:rPr>
              <w:t>Unidad Organizativa</w:t>
            </w:r>
          </w:p>
        </w:tc>
        <w:tc>
          <w:tcPr>
            <w:tcW w:w="850" w:type="dxa"/>
            <w:tcBorders>
              <w:top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Determina la necesidad de personal en su área o unidad.</w:t>
            </w:r>
          </w:p>
          <w:p w:rsidR="003440CC" w:rsidRDefault="003440CC" w:rsidP="00934589">
            <w:pPr>
              <w:autoSpaceDE w:val="0"/>
              <w:autoSpaceDN w:val="0"/>
              <w:adjustRightInd w:val="0"/>
              <w:spacing w:line="360" w:lineRule="auto"/>
              <w:jc w:val="both"/>
              <w:rPr>
                <w:rFonts w:cs="Arial"/>
              </w:rPr>
            </w:pPr>
          </w:p>
          <w:p w:rsidR="003440CC" w:rsidRPr="00D77289" w:rsidRDefault="003440CC" w:rsidP="00934589">
            <w:pPr>
              <w:autoSpaceDE w:val="0"/>
              <w:autoSpaceDN w:val="0"/>
              <w:adjustRightInd w:val="0"/>
              <w:spacing w:line="360" w:lineRule="auto"/>
              <w:jc w:val="both"/>
              <w:rPr>
                <w:rFonts w:cs="Arial"/>
              </w:rPr>
            </w:pPr>
            <w:r>
              <w:rPr>
                <w:rFonts w:cs="Arial"/>
              </w:rPr>
              <w:t>NOTA: P</w:t>
            </w:r>
            <w:r w:rsidRPr="00D77289">
              <w:rPr>
                <w:rFonts w:cs="Arial"/>
              </w:rPr>
              <w:t>uede ser originada por terminación de contrato, trasl</w:t>
            </w:r>
            <w:r>
              <w:rPr>
                <w:rFonts w:cs="Arial"/>
              </w:rPr>
              <w:t xml:space="preserve">ado de personal, por muerte, renuncia del empleado, </w:t>
            </w:r>
            <w:r w:rsidRPr="00D77289">
              <w:rPr>
                <w:rFonts w:cs="Arial"/>
              </w:rPr>
              <w:t>incapacidad tota</w:t>
            </w:r>
            <w:r>
              <w:rPr>
                <w:rFonts w:cs="Arial"/>
              </w:rPr>
              <w:t>l permanente de un empleado, au</w:t>
            </w:r>
            <w:r w:rsidRPr="00D77289">
              <w:rPr>
                <w:rFonts w:cs="Arial"/>
              </w:rPr>
              <w:t>sencias por maternidad</w:t>
            </w:r>
            <w:r>
              <w:rPr>
                <w:rFonts w:cs="Arial"/>
              </w:rPr>
              <w:t xml:space="preserve">. </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sidRPr="00D77289">
              <w:rPr>
                <w:rFonts w:ascii="Arial" w:hAnsi="Arial" w:cs="Arial"/>
                <w:sz w:val="20"/>
              </w:rPr>
              <w:t>Unidad Organizativa  solicitante</w:t>
            </w:r>
          </w:p>
        </w:tc>
        <w:tc>
          <w:tcPr>
            <w:tcW w:w="850" w:type="dxa"/>
            <w:tcBorders>
              <w:top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tcBorders>
          </w:tcPr>
          <w:p w:rsidR="003440CC" w:rsidRPr="00D77289" w:rsidRDefault="003440CC" w:rsidP="00934589">
            <w:pPr>
              <w:autoSpaceDE w:val="0"/>
              <w:autoSpaceDN w:val="0"/>
              <w:adjustRightInd w:val="0"/>
              <w:spacing w:line="360" w:lineRule="auto"/>
              <w:jc w:val="both"/>
              <w:rPr>
                <w:rFonts w:cs="Arial"/>
              </w:rPr>
            </w:pPr>
            <w:r>
              <w:rPr>
                <w:rFonts w:cs="Arial"/>
              </w:rPr>
              <w:t>Remite requerimiento de Personal   al Departamento de Recursos Humanos</w:t>
            </w:r>
            <w:r w:rsidRPr="00D77289">
              <w:rPr>
                <w:rFonts w:cs="Arial"/>
              </w:rPr>
              <w:t>.</w:t>
            </w:r>
          </w:p>
          <w:p w:rsidR="003440CC" w:rsidRPr="00D77289" w:rsidRDefault="003440CC" w:rsidP="00934589">
            <w:pPr>
              <w:autoSpaceDE w:val="0"/>
              <w:autoSpaceDN w:val="0"/>
              <w:adjustRightInd w:val="0"/>
              <w:spacing w:line="360" w:lineRule="auto"/>
              <w:jc w:val="both"/>
              <w:rPr>
                <w:rFonts w:cs="Arial"/>
              </w:rPr>
            </w:pPr>
            <w:r w:rsidRPr="00D77289">
              <w:rPr>
                <w:rFonts w:cs="Arial"/>
              </w:rPr>
              <w:t>NOTA: Cuando se trate de una plaza nueva deberá anexar la descripción del puesto, completando el formato respectivo. Cuando se trate de una plaza existente solamente deberá anexar un memorándum justificando la necesidad del recurso.</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Departamento de Recursos Humanos</w:t>
            </w:r>
          </w:p>
        </w:tc>
        <w:tc>
          <w:tcPr>
            <w:tcW w:w="850" w:type="dxa"/>
            <w:tcBorders>
              <w:top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tcBorders>
          </w:tcPr>
          <w:p w:rsidR="003440CC" w:rsidRDefault="003440CC" w:rsidP="00934589">
            <w:pPr>
              <w:autoSpaceDE w:val="0"/>
              <w:autoSpaceDN w:val="0"/>
              <w:adjustRightInd w:val="0"/>
              <w:spacing w:line="360" w:lineRule="auto"/>
              <w:jc w:val="both"/>
              <w:rPr>
                <w:rFonts w:cs="Arial"/>
              </w:rPr>
            </w:pPr>
            <w:r w:rsidRPr="00D77289">
              <w:rPr>
                <w:rFonts w:cs="Arial"/>
              </w:rPr>
              <w:t xml:space="preserve">Recibe requisición de personal e </w:t>
            </w:r>
            <w:r>
              <w:rPr>
                <w:rFonts w:cs="Arial"/>
              </w:rPr>
              <w:t>inicia</w:t>
            </w:r>
            <w:r w:rsidRPr="00D77289">
              <w:rPr>
                <w:rFonts w:cs="Arial"/>
              </w:rPr>
              <w:t xml:space="preserve"> con el proceso.</w:t>
            </w:r>
          </w:p>
          <w:p w:rsidR="003440CC" w:rsidRPr="00D77289" w:rsidRDefault="003440CC" w:rsidP="00934589">
            <w:pPr>
              <w:autoSpaceDE w:val="0"/>
              <w:autoSpaceDN w:val="0"/>
              <w:adjustRightInd w:val="0"/>
              <w:spacing w:line="360" w:lineRule="auto"/>
              <w:jc w:val="both"/>
              <w:rPr>
                <w:rFonts w:cs="Arial"/>
              </w:rPr>
            </w:pPr>
          </w:p>
          <w:p w:rsidR="003440CC" w:rsidRPr="00D77289" w:rsidRDefault="003440CC" w:rsidP="00934589">
            <w:pPr>
              <w:autoSpaceDE w:val="0"/>
              <w:autoSpaceDN w:val="0"/>
              <w:adjustRightInd w:val="0"/>
              <w:spacing w:line="360" w:lineRule="auto"/>
              <w:jc w:val="both"/>
              <w:rPr>
                <w:rFonts w:cs="Arial"/>
              </w:rPr>
            </w:pPr>
            <w:r w:rsidRPr="00D77289">
              <w:rPr>
                <w:rFonts w:cs="Arial"/>
              </w:rPr>
              <w:t>NOTA: Debe verificar disponibilidad presupuest</w:t>
            </w:r>
            <w:r>
              <w:rPr>
                <w:rFonts w:cs="Arial"/>
              </w:rPr>
              <w:t>aria y en caso que la plaza a cubrir sea nueva verifica descripción de puesto.</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Departamento de 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Default="003440CC" w:rsidP="00934589">
            <w:pPr>
              <w:autoSpaceDE w:val="0"/>
              <w:autoSpaceDN w:val="0"/>
              <w:adjustRightInd w:val="0"/>
              <w:spacing w:line="360" w:lineRule="auto"/>
              <w:jc w:val="both"/>
              <w:rPr>
                <w:rFonts w:cs="Arial"/>
              </w:rPr>
            </w:pPr>
            <w:r w:rsidRPr="00D77289">
              <w:rPr>
                <w:rFonts w:cs="Arial"/>
              </w:rPr>
              <w:t xml:space="preserve">Realiza gestiones </w:t>
            </w:r>
            <w:r>
              <w:rPr>
                <w:rFonts w:cs="Arial"/>
              </w:rPr>
              <w:t>para cubrir la plaza de la siguiente manera:</w:t>
            </w:r>
          </w:p>
          <w:p w:rsidR="003440CC" w:rsidRDefault="003440CC" w:rsidP="00934589">
            <w:pPr>
              <w:autoSpaceDE w:val="0"/>
              <w:autoSpaceDN w:val="0"/>
              <w:adjustRightInd w:val="0"/>
              <w:spacing w:line="360" w:lineRule="auto"/>
              <w:jc w:val="both"/>
              <w:rPr>
                <w:rFonts w:cs="Arial"/>
              </w:rPr>
            </w:pPr>
            <w:r w:rsidRPr="00DE42EA">
              <w:rPr>
                <w:rFonts w:cs="Arial"/>
                <w:b/>
              </w:rPr>
              <w:t>Concurso Interno</w:t>
            </w:r>
            <w:r>
              <w:rPr>
                <w:rFonts w:cs="Arial"/>
              </w:rPr>
              <w:t>: Sistema de ascenso. Recursos Humanos procede a efectuar las pruebas de idoneidad.</w:t>
            </w:r>
          </w:p>
          <w:p w:rsidR="003440CC" w:rsidRDefault="003440CC" w:rsidP="00934589">
            <w:pPr>
              <w:autoSpaceDE w:val="0"/>
              <w:autoSpaceDN w:val="0"/>
              <w:adjustRightInd w:val="0"/>
              <w:spacing w:line="360" w:lineRule="auto"/>
              <w:jc w:val="both"/>
              <w:rPr>
                <w:rFonts w:cs="Arial"/>
              </w:rPr>
            </w:pPr>
            <w:r w:rsidRPr="00DE42EA">
              <w:rPr>
                <w:rFonts w:cs="Arial"/>
                <w:b/>
              </w:rPr>
              <w:t>Concurso Externo</w:t>
            </w:r>
            <w:r>
              <w:rPr>
                <w:rFonts w:cs="Arial"/>
              </w:rPr>
              <w:t>: podrá ser un llamado por medio de un aviso que se publicará una sola vez en uno de los diarios de mayor circulación de la República, o cuando los candidatos son tomados de base de datos de personal externo a la institución.</w:t>
            </w:r>
          </w:p>
          <w:p w:rsidR="003440CC" w:rsidRPr="00D77289" w:rsidRDefault="003440CC" w:rsidP="00934589">
            <w:pPr>
              <w:autoSpaceDE w:val="0"/>
              <w:autoSpaceDN w:val="0"/>
              <w:adjustRightInd w:val="0"/>
              <w:spacing w:line="360" w:lineRule="auto"/>
              <w:jc w:val="both"/>
              <w:rPr>
                <w:rFonts w:cs="Arial"/>
              </w:rPr>
            </w:pPr>
            <w:r>
              <w:rPr>
                <w:rFonts w:cs="Arial"/>
              </w:rPr>
              <w:t xml:space="preserve">Nota: Se procede de acuerdo al Capítulo IV Selección de Personal, de la Ley de Servicio Civil. </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 xml:space="preserve">Departamento de  </w:t>
            </w:r>
            <w:r w:rsidRPr="00D77289">
              <w:rPr>
                <w:rFonts w:ascii="Arial" w:hAnsi="Arial" w:cs="Arial"/>
                <w:sz w:val="20"/>
              </w:rPr>
              <w:t>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Elabora cuadro comparativo de candidatos preseleccionados</w:t>
            </w:r>
            <w:r>
              <w:rPr>
                <w:rFonts w:cs="Arial"/>
              </w:rPr>
              <w:t xml:space="preserve"> emitiendo recomendación de la mejor opción</w:t>
            </w:r>
            <w:r w:rsidRPr="00D77289">
              <w:rPr>
                <w:rFonts w:cs="Arial"/>
              </w:rPr>
              <w:t xml:space="preserve"> y</w:t>
            </w:r>
            <w:r>
              <w:rPr>
                <w:rFonts w:cs="Arial"/>
              </w:rPr>
              <w:t xml:space="preserve"> remite a Directora Administrativa</w:t>
            </w:r>
            <w:r w:rsidRPr="00D77289">
              <w:rPr>
                <w:rFonts w:cs="Arial"/>
              </w:rPr>
              <w:t xml:space="preserve"> para su conformidad e indicaciones.</w:t>
            </w:r>
          </w:p>
          <w:p w:rsidR="003440CC" w:rsidRPr="00D77289" w:rsidRDefault="003440CC" w:rsidP="00934589">
            <w:pPr>
              <w:autoSpaceDE w:val="0"/>
              <w:autoSpaceDN w:val="0"/>
              <w:adjustRightInd w:val="0"/>
              <w:spacing w:line="360" w:lineRule="auto"/>
              <w:jc w:val="both"/>
              <w:rPr>
                <w:rFonts w:cs="Arial"/>
              </w:rPr>
            </w:pPr>
            <w:r w:rsidRPr="00D77289">
              <w:rPr>
                <w:rFonts w:cs="Arial"/>
              </w:rPr>
              <w:t xml:space="preserve">NOTA: El cuadro comparativo debe </w:t>
            </w:r>
            <w:r w:rsidRPr="00C65CAF">
              <w:rPr>
                <w:rFonts w:cs="Arial"/>
              </w:rPr>
              <w:t xml:space="preserve">contener al menos una terna de </w:t>
            </w:r>
            <w:r>
              <w:rPr>
                <w:rFonts w:cs="Arial"/>
              </w:rPr>
              <w:t>tres</w:t>
            </w:r>
            <w:r w:rsidRPr="00C65CAF">
              <w:rPr>
                <w:rFonts w:cs="Arial"/>
              </w:rPr>
              <w:t xml:space="preserve"> candidatos. En esta etapa </w:t>
            </w:r>
            <w:r w:rsidRPr="00D77289">
              <w:rPr>
                <w:rFonts w:cs="Arial"/>
              </w:rPr>
              <w:t>la terna de candidatos ha sido elegida en conjunto con el área técnica o unidad organizativa solicitante. Los candidatos que están en competencia están enterados de las condiciones contractuales.</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lastRenderedPageBreak/>
              <w:t>Directora</w:t>
            </w:r>
            <w:r w:rsidRPr="00D77289">
              <w:rPr>
                <w:rFonts w:ascii="Arial" w:hAnsi="Arial" w:cs="Arial"/>
                <w:sz w:val="20"/>
              </w:rPr>
              <w:t xml:space="preserve"> Administrativ</w:t>
            </w:r>
            <w:r>
              <w:rPr>
                <w:rFonts w:ascii="Arial" w:hAnsi="Arial" w:cs="Arial"/>
                <w:sz w:val="20"/>
              </w:rPr>
              <w:t>a</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 xml:space="preserve">Recibe y revisa cuadro comparativo y remite a Jefe de la Unidad Organizativa, a fin de obtener su conformidad del candidato </w:t>
            </w:r>
            <w:r>
              <w:rPr>
                <w:rFonts w:cs="Arial"/>
              </w:rPr>
              <w:t>considerado como mejor opción para contratar.</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sidRPr="00D77289">
              <w:rPr>
                <w:rFonts w:ascii="Arial" w:hAnsi="Arial" w:cs="Arial"/>
                <w:sz w:val="20"/>
              </w:rPr>
              <w:t>Unidad Organizativa solicitante</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lang w:val="es-SV"/>
              </w:rPr>
              <w:t>Emite conformidad y devuelve a</w:t>
            </w:r>
            <w:r>
              <w:rPr>
                <w:rFonts w:cs="Arial"/>
                <w:lang w:val="es-SV"/>
              </w:rPr>
              <w:t xml:space="preserve"> Directora Administrativa.</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Directora</w:t>
            </w:r>
            <w:r w:rsidRPr="00D77289">
              <w:rPr>
                <w:rFonts w:ascii="Arial" w:hAnsi="Arial" w:cs="Arial"/>
                <w:sz w:val="20"/>
              </w:rPr>
              <w:t xml:space="preserve"> Administrativ</w:t>
            </w:r>
            <w:r>
              <w:rPr>
                <w:rFonts w:ascii="Arial" w:hAnsi="Arial" w:cs="Arial"/>
                <w:sz w:val="20"/>
              </w:rPr>
              <w:t>a</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lang w:val="es-SV"/>
              </w:rPr>
            </w:pPr>
            <w:r w:rsidRPr="00D77289">
              <w:rPr>
                <w:rFonts w:cs="Arial"/>
                <w:lang w:val="es-SV"/>
              </w:rPr>
              <w:t xml:space="preserve">Remite </w:t>
            </w:r>
            <w:r>
              <w:rPr>
                <w:rFonts w:cs="Arial"/>
                <w:lang w:val="es-SV"/>
              </w:rPr>
              <w:t xml:space="preserve">a Recursos Humanos con instrucciones de continuar con el proceso de contratación. </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Departamento de 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lang w:val="es-SV"/>
              </w:rPr>
            </w:pPr>
            <w:r>
              <w:rPr>
                <w:rFonts w:cs="Arial"/>
                <w:lang w:val="es-SV"/>
              </w:rPr>
              <w:t>Elabora propuesta y gestiona autorización de la contratación ante el Titular de esta Cartera de Estado.</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Señor Ministro de Trabajo y Previsión Social</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Default="003440CC" w:rsidP="00934589">
            <w:pPr>
              <w:autoSpaceDE w:val="0"/>
              <w:autoSpaceDN w:val="0"/>
              <w:adjustRightInd w:val="0"/>
              <w:spacing w:line="360" w:lineRule="auto"/>
              <w:jc w:val="both"/>
              <w:rPr>
                <w:rFonts w:cs="Arial"/>
                <w:lang w:val="es-SV"/>
              </w:rPr>
            </w:pPr>
            <w:r>
              <w:rPr>
                <w:rFonts w:cs="Arial"/>
                <w:lang w:val="es-SV"/>
              </w:rPr>
              <w:t>Autoriza la propuesta de Personal que puede ser: Nueva contratación o movimientos internos (ascenso, traslado, permuta) y devuelve a Recursos Humanos, quien deberá gestionar la autorización ante el Ministerio de Hacienda.</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 xml:space="preserve">Departamento de </w:t>
            </w:r>
            <w:r w:rsidRPr="00D77289">
              <w:rPr>
                <w:rFonts w:ascii="Arial" w:hAnsi="Arial" w:cs="Arial"/>
                <w:sz w:val="20"/>
              </w:rPr>
              <w:t>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Default="003440CC" w:rsidP="00934589">
            <w:pPr>
              <w:autoSpaceDE w:val="0"/>
              <w:autoSpaceDN w:val="0"/>
              <w:adjustRightInd w:val="0"/>
              <w:spacing w:line="360" w:lineRule="auto"/>
              <w:jc w:val="both"/>
              <w:rPr>
                <w:rFonts w:cs="Arial"/>
                <w:lang w:val="es-SV"/>
              </w:rPr>
            </w:pPr>
            <w:r w:rsidRPr="00D77289">
              <w:rPr>
                <w:rFonts w:cs="Arial"/>
                <w:lang w:val="es-SV"/>
              </w:rPr>
              <w:t xml:space="preserve">Informa al candidato seleccionado </w:t>
            </w:r>
            <w:r>
              <w:rPr>
                <w:rFonts w:cs="Arial"/>
                <w:lang w:val="es-SV"/>
              </w:rPr>
              <w:t xml:space="preserve">para ocupar la vacante </w:t>
            </w:r>
            <w:r w:rsidRPr="00D77289">
              <w:rPr>
                <w:rFonts w:cs="Arial"/>
                <w:lang w:val="es-SV"/>
              </w:rPr>
              <w:t xml:space="preserve">y le solicita hacerse </w:t>
            </w:r>
            <w:r>
              <w:rPr>
                <w:rFonts w:cs="Arial"/>
                <w:lang w:val="es-SV"/>
              </w:rPr>
              <w:t xml:space="preserve">presente a las oficinas de Recursos Humanos, </w:t>
            </w:r>
            <w:r w:rsidRPr="00C65CAF">
              <w:rPr>
                <w:rFonts w:cs="Arial"/>
                <w:lang w:val="es-SV"/>
              </w:rPr>
              <w:t xml:space="preserve">para complementar la documentación personal que sea necesaria,  </w:t>
            </w:r>
            <w:r>
              <w:rPr>
                <w:rFonts w:cs="Arial"/>
                <w:lang w:val="es-SV"/>
              </w:rPr>
              <w:t xml:space="preserve">a su vez le comunica al Jefe de la Unidad Organizativa solicitante que ha sido autorizada la propuesta para cubrir su plaza y coordina el día en que tomará posesión de su cargo. </w:t>
            </w:r>
          </w:p>
          <w:p w:rsidR="003440CC" w:rsidRDefault="003440CC" w:rsidP="00934589">
            <w:pPr>
              <w:autoSpaceDE w:val="0"/>
              <w:autoSpaceDN w:val="0"/>
              <w:adjustRightInd w:val="0"/>
              <w:spacing w:line="360" w:lineRule="auto"/>
              <w:jc w:val="both"/>
              <w:rPr>
                <w:rFonts w:cs="Arial"/>
                <w:lang w:val="es-SV"/>
              </w:rPr>
            </w:pPr>
          </w:p>
          <w:p w:rsidR="003440CC" w:rsidRPr="00D77289" w:rsidRDefault="003440CC" w:rsidP="00934589">
            <w:pPr>
              <w:autoSpaceDE w:val="0"/>
              <w:autoSpaceDN w:val="0"/>
              <w:adjustRightInd w:val="0"/>
              <w:spacing w:line="360" w:lineRule="auto"/>
              <w:jc w:val="both"/>
              <w:rPr>
                <w:rFonts w:cs="Arial"/>
                <w:lang w:val="es-SV"/>
              </w:rPr>
            </w:pPr>
            <w:r>
              <w:rPr>
                <w:rFonts w:cs="Arial"/>
                <w:lang w:val="es-SV"/>
              </w:rPr>
              <w:t>NOTA: Este paso se realiza cuando se tiene la autorización de contratación por parte del Ministerio de Hacienda.</w:t>
            </w:r>
          </w:p>
          <w:p w:rsidR="003440CC" w:rsidRPr="00D77289" w:rsidRDefault="003440CC" w:rsidP="00934589">
            <w:pPr>
              <w:autoSpaceDE w:val="0"/>
              <w:autoSpaceDN w:val="0"/>
              <w:adjustRightInd w:val="0"/>
              <w:spacing w:line="360" w:lineRule="auto"/>
              <w:jc w:val="both"/>
              <w:rPr>
                <w:rFonts w:cs="Arial"/>
                <w:lang w:val="es-SV"/>
              </w:rPr>
            </w:pP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 xml:space="preserve">Departamento </w:t>
            </w:r>
            <w:r w:rsidRPr="00D77289">
              <w:rPr>
                <w:rFonts w:ascii="Arial" w:hAnsi="Arial" w:cs="Arial"/>
                <w:sz w:val="20"/>
              </w:rPr>
              <w:t>de 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lang w:val="es-SV"/>
              </w:rPr>
            </w:pPr>
            <w:r w:rsidRPr="00D77289">
              <w:rPr>
                <w:rFonts w:cs="Arial"/>
                <w:lang w:val="es-SV"/>
              </w:rPr>
              <w:t>Realiza</w:t>
            </w:r>
            <w:r>
              <w:rPr>
                <w:rFonts w:cs="Arial"/>
                <w:lang w:val="es-SV"/>
              </w:rPr>
              <w:t xml:space="preserve"> la inducción al </w:t>
            </w:r>
            <w:r w:rsidRPr="00D77289">
              <w:rPr>
                <w:rFonts w:cs="Arial"/>
                <w:lang w:val="es-SV"/>
              </w:rPr>
              <w:t>empleado de la siguiente manera:</w:t>
            </w:r>
          </w:p>
          <w:p w:rsidR="003440CC" w:rsidRPr="00261AD8" w:rsidRDefault="003440CC" w:rsidP="003440CC">
            <w:pPr>
              <w:pStyle w:val="Prrafodelista"/>
              <w:numPr>
                <w:ilvl w:val="0"/>
                <w:numId w:val="3"/>
              </w:numPr>
              <w:autoSpaceDE w:val="0"/>
              <w:autoSpaceDN w:val="0"/>
              <w:adjustRightInd w:val="0"/>
              <w:spacing w:line="360" w:lineRule="auto"/>
              <w:jc w:val="both"/>
              <w:rPr>
                <w:rFonts w:cs="Arial"/>
                <w:lang w:val="es-SV"/>
              </w:rPr>
            </w:pPr>
            <w:r w:rsidRPr="00261AD8">
              <w:rPr>
                <w:rFonts w:cs="Arial"/>
                <w:lang w:val="es-SV"/>
              </w:rPr>
              <w:t>Inducción Administrativa impartida por el Recursos Humanos y comprende i</w:t>
            </w:r>
            <w:r>
              <w:rPr>
                <w:rFonts w:cs="Arial"/>
                <w:lang w:val="es-SV"/>
              </w:rPr>
              <w:t>nformación general de la Institución</w:t>
            </w:r>
            <w:r w:rsidRPr="00261AD8">
              <w:rPr>
                <w:rFonts w:cs="Arial"/>
                <w:lang w:val="es-SV"/>
              </w:rPr>
              <w:t>, derechos y obligaciones de los trabajadores y el patrono.</w:t>
            </w:r>
            <w:r>
              <w:rPr>
                <w:rFonts w:cs="Arial"/>
                <w:lang w:val="es-SV"/>
              </w:rPr>
              <w:t xml:space="preserve"> </w:t>
            </w:r>
          </w:p>
          <w:p w:rsidR="003440CC" w:rsidRPr="00D77289" w:rsidRDefault="003440CC" w:rsidP="003440CC">
            <w:pPr>
              <w:pStyle w:val="Prrafodelista"/>
              <w:numPr>
                <w:ilvl w:val="0"/>
                <w:numId w:val="3"/>
              </w:numPr>
              <w:autoSpaceDE w:val="0"/>
              <w:autoSpaceDN w:val="0"/>
              <w:adjustRightInd w:val="0"/>
              <w:spacing w:line="360" w:lineRule="auto"/>
              <w:jc w:val="both"/>
              <w:rPr>
                <w:rFonts w:cs="Arial"/>
                <w:lang w:val="es-SV"/>
              </w:rPr>
            </w:pPr>
            <w:r w:rsidRPr="00261AD8">
              <w:rPr>
                <w:rFonts w:cs="Arial"/>
                <w:lang w:val="es-SV"/>
              </w:rPr>
              <w:t xml:space="preserve">Inducción Técnica impartida por el Jefe de la Unidad Organizativa solicitante y consiste en explicarle las funciones que debe realizar en el cargo que desempeñará. </w:t>
            </w:r>
          </w:p>
          <w:p w:rsidR="003440CC" w:rsidRPr="00D77289" w:rsidRDefault="003440CC" w:rsidP="00934589">
            <w:pPr>
              <w:autoSpaceDE w:val="0"/>
              <w:autoSpaceDN w:val="0"/>
              <w:adjustRightInd w:val="0"/>
              <w:spacing w:line="360" w:lineRule="auto"/>
              <w:jc w:val="both"/>
              <w:rPr>
                <w:rFonts w:cs="Arial"/>
                <w:lang w:val="es-SV"/>
              </w:rPr>
            </w:pPr>
            <w:r w:rsidRPr="00D77289">
              <w:rPr>
                <w:rFonts w:cs="Arial"/>
                <w:lang w:val="es-SV"/>
              </w:rPr>
              <w:t>NOTA: La co</w:t>
            </w:r>
            <w:r>
              <w:rPr>
                <w:rFonts w:cs="Arial"/>
                <w:lang w:val="es-SV"/>
              </w:rPr>
              <w:t xml:space="preserve">ntratación queda sujeta a tres meses de prueba, período </w:t>
            </w:r>
            <w:r w:rsidRPr="00C65CAF">
              <w:rPr>
                <w:rFonts w:cs="Arial"/>
                <w:lang w:val="es-SV"/>
              </w:rPr>
              <w:t xml:space="preserve">en el cual el desempeño de la persona contratada será evaluado </w:t>
            </w:r>
            <w:r w:rsidRPr="00D77289">
              <w:rPr>
                <w:rFonts w:cs="Arial"/>
                <w:lang w:val="es-SV"/>
              </w:rPr>
              <w:t>por el jefe inmediato.</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 xml:space="preserve">Departamento </w:t>
            </w:r>
            <w:r w:rsidRPr="00D77289">
              <w:rPr>
                <w:rFonts w:ascii="Arial" w:hAnsi="Arial" w:cs="Arial"/>
                <w:sz w:val="20"/>
              </w:rPr>
              <w:t>de 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Elabora contrato individual de trabajo en triplicado y gestiona las firmas respectivas</w:t>
            </w:r>
            <w:r>
              <w:rPr>
                <w:rFonts w:cs="Arial"/>
              </w:rPr>
              <w:t>, si la plaza corresponde a Contrato y si el nombramiento corresponde a Ley de Salarios, se elabora el acuerdo correspondiente.</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lastRenderedPageBreak/>
              <w:t xml:space="preserve">Departamento </w:t>
            </w:r>
            <w:r w:rsidRPr="00D77289">
              <w:rPr>
                <w:rFonts w:ascii="Arial" w:hAnsi="Arial" w:cs="Arial"/>
                <w:sz w:val="20"/>
              </w:rPr>
              <w:t>de 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Remite a</w:t>
            </w:r>
            <w:r>
              <w:rPr>
                <w:rFonts w:cs="Arial"/>
              </w:rPr>
              <w:t>l</w:t>
            </w:r>
            <w:r w:rsidRPr="00D77289">
              <w:rPr>
                <w:rFonts w:cs="Arial"/>
              </w:rPr>
              <w:t xml:space="preserve"> jefe inmediato del</w:t>
            </w:r>
            <w:r>
              <w:rPr>
                <w:rFonts w:cs="Arial"/>
              </w:rPr>
              <w:t xml:space="preserve"> </w:t>
            </w:r>
            <w:r w:rsidRPr="00D77289">
              <w:rPr>
                <w:rFonts w:cs="Arial"/>
              </w:rPr>
              <w:t xml:space="preserve">empleado, </w:t>
            </w:r>
            <w:r>
              <w:rPr>
                <w:rFonts w:cs="Arial"/>
              </w:rPr>
              <w:t>el formulario de evaluación del</w:t>
            </w:r>
            <w:r w:rsidRPr="00D77289">
              <w:rPr>
                <w:rFonts w:cs="Arial"/>
              </w:rPr>
              <w:t xml:space="preserve"> período de prueba</w:t>
            </w:r>
            <w:r>
              <w:rPr>
                <w:rFonts w:cs="Arial"/>
              </w:rPr>
              <w:t>, en los formatos previamente definidos por Recursos Humanos.</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 xml:space="preserve">Jefe Inmediato del </w:t>
            </w:r>
            <w:r w:rsidRPr="00D77289">
              <w:rPr>
                <w:rFonts w:ascii="Arial" w:hAnsi="Arial" w:cs="Arial"/>
                <w:sz w:val="20"/>
              </w:rPr>
              <w:t xml:space="preserve"> empleado</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Evalúa el desempeño del empleado mediante los factores declarados en formulario de evaluación en período de prueba y asigna un calificativo para cada factor evaluado, realiza comentarios adicionales sobre el desempeño, poste</w:t>
            </w:r>
            <w:r>
              <w:rPr>
                <w:rFonts w:cs="Arial"/>
              </w:rPr>
              <w:t>riormente devuelve a Jefe</w:t>
            </w:r>
            <w:r w:rsidRPr="00D77289">
              <w:rPr>
                <w:rFonts w:cs="Arial"/>
              </w:rPr>
              <w:t xml:space="preserve"> de Recursos Humanos.</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 xml:space="preserve">Departamento </w:t>
            </w:r>
            <w:r w:rsidRPr="00D77289">
              <w:rPr>
                <w:rFonts w:ascii="Arial" w:hAnsi="Arial" w:cs="Arial"/>
                <w:sz w:val="20"/>
              </w:rPr>
              <w:t>de 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Recibe formulario de evaluación en período de prueba y procede al análisis determinado por rangos de desempeño.</w:t>
            </w:r>
          </w:p>
        </w:tc>
      </w:tr>
      <w:tr w:rsidR="003440CC" w:rsidRPr="00D77289" w:rsidTr="006B25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bottom w:val="single" w:sz="4" w:space="0" w:color="auto"/>
            </w:tcBorders>
          </w:tcPr>
          <w:p w:rsidR="003440CC" w:rsidRPr="00D77289" w:rsidRDefault="003440CC" w:rsidP="00934589">
            <w:pPr>
              <w:pStyle w:val="Sangra3detindependiente"/>
              <w:tabs>
                <w:tab w:val="clear" w:pos="1276"/>
              </w:tabs>
              <w:spacing w:line="360" w:lineRule="auto"/>
              <w:ind w:firstLine="0"/>
              <w:rPr>
                <w:rFonts w:ascii="Arial" w:hAnsi="Arial" w:cs="Arial"/>
                <w:sz w:val="20"/>
              </w:rPr>
            </w:pPr>
            <w:r>
              <w:rPr>
                <w:rFonts w:ascii="Arial" w:hAnsi="Arial" w:cs="Arial"/>
                <w:sz w:val="20"/>
              </w:rPr>
              <w:t>Departamento</w:t>
            </w:r>
            <w:r w:rsidRPr="00D77289">
              <w:rPr>
                <w:rFonts w:ascii="Arial" w:hAnsi="Arial" w:cs="Arial"/>
                <w:sz w:val="20"/>
              </w:rPr>
              <w:t xml:space="preserve"> de Recursos Humanos</w:t>
            </w:r>
          </w:p>
        </w:tc>
        <w:tc>
          <w:tcPr>
            <w:tcW w:w="850" w:type="dxa"/>
            <w:tcBorders>
              <w:top w:val="single" w:sz="4" w:space="0" w:color="auto"/>
              <w:bottom w:val="single" w:sz="4" w:space="0" w:color="auto"/>
            </w:tcBorders>
          </w:tcPr>
          <w:p w:rsidR="003440CC" w:rsidRPr="00D77289" w:rsidRDefault="003440CC" w:rsidP="00934589">
            <w:pPr>
              <w:pStyle w:val="Sangra3detindependiente"/>
              <w:numPr>
                <w:ilvl w:val="0"/>
                <w:numId w:val="2"/>
              </w:numPr>
              <w:tabs>
                <w:tab w:val="clear" w:pos="1276"/>
              </w:tabs>
              <w:spacing w:line="36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bottom w:val="single" w:sz="4" w:space="0" w:color="auto"/>
            </w:tcBorders>
          </w:tcPr>
          <w:p w:rsidR="003440CC" w:rsidRPr="00D77289" w:rsidRDefault="003440CC" w:rsidP="00934589">
            <w:pPr>
              <w:autoSpaceDE w:val="0"/>
              <w:autoSpaceDN w:val="0"/>
              <w:adjustRightInd w:val="0"/>
              <w:spacing w:line="360" w:lineRule="auto"/>
              <w:jc w:val="both"/>
              <w:rPr>
                <w:rFonts w:cs="Arial"/>
              </w:rPr>
            </w:pPr>
            <w:r w:rsidRPr="00D77289">
              <w:rPr>
                <w:rFonts w:cs="Arial"/>
              </w:rPr>
              <w:t xml:space="preserve">Notifica al jefe inmediato los resultados de la evaluación en período de prueba. </w:t>
            </w:r>
          </w:p>
          <w:p w:rsidR="003440CC" w:rsidRPr="00D77289" w:rsidRDefault="003440CC" w:rsidP="00934589">
            <w:pPr>
              <w:autoSpaceDE w:val="0"/>
              <w:autoSpaceDN w:val="0"/>
              <w:adjustRightInd w:val="0"/>
              <w:spacing w:line="360" w:lineRule="auto"/>
              <w:jc w:val="both"/>
              <w:rPr>
                <w:rFonts w:cs="Arial"/>
              </w:rPr>
            </w:pPr>
            <w:r>
              <w:rPr>
                <w:rFonts w:cs="Arial"/>
              </w:rPr>
              <w:t>NOTA: Si los resultados son satisfactorios el empleado queda en posesión de su cargo en forma indefinida, caso contrario, su relación laboral termina sin responsabilidad para las partes.</w:t>
            </w:r>
          </w:p>
        </w:tc>
      </w:tr>
      <w:tr w:rsidR="003440CC" w:rsidRPr="00D77289" w:rsidTr="006B254F">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auto"/>
            </w:tcBorders>
          </w:tcPr>
          <w:p w:rsidR="003440CC" w:rsidRDefault="003440CC" w:rsidP="00934589">
            <w:pPr>
              <w:pStyle w:val="Sangra3detindependiente"/>
              <w:tabs>
                <w:tab w:val="clear" w:pos="1276"/>
              </w:tabs>
              <w:spacing w:line="360" w:lineRule="auto"/>
              <w:ind w:firstLine="0"/>
              <w:rPr>
                <w:rFonts w:ascii="Arial" w:hAnsi="Arial" w:cs="Arial"/>
                <w:sz w:val="20"/>
              </w:rPr>
            </w:pPr>
          </w:p>
        </w:tc>
        <w:tc>
          <w:tcPr>
            <w:tcW w:w="850" w:type="dxa"/>
            <w:tcBorders>
              <w:top w:val="single" w:sz="4" w:space="0" w:color="auto"/>
            </w:tcBorders>
          </w:tcPr>
          <w:p w:rsidR="003440CC" w:rsidRPr="00D77289" w:rsidRDefault="003440CC" w:rsidP="00934589">
            <w:pPr>
              <w:pStyle w:val="Sangra3detindependiente"/>
              <w:tabs>
                <w:tab w:val="clear" w:pos="1276"/>
              </w:tabs>
              <w:spacing w:line="360" w:lineRule="auto"/>
              <w:ind w:left="72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6095" w:type="dxa"/>
            <w:tcBorders>
              <w:top w:val="single" w:sz="4" w:space="0" w:color="auto"/>
            </w:tcBorders>
          </w:tcPr>
          <w:p w:rsidR="003440CC" w:rsidRPr="00D77289" w:rsidRDefault="003440CC" w:rsidP="00934589">
            <w:pPr>
              <w:autoSpaceDE w:val="0"/>
              <w:autoSpaceDN w:val="0"/>
              <w:adjustRightInd w:val="0"/>
              <w:spacing w:line="360" w:lineRule="auto"/>
              <w:jc w:val="both"/>
              <w:rPr>
                <w:rFonts w:cs="Arial"/>
              </w:rPr>
            </w:pPr>
            <w:r>
              <w:rPr>
                <w:rFonts w:cs="Arial"/>
              </w:rPr>
              <w:t xml:space="preserve">F I N </w:t>
            </w:r>
          </w:p>
        </w:tc>
      </w:tr>
    </w:tbl>
    <w:p w:rsidR="003440CC" w:rsidRDefault="003440CC" w:rsidP="003440CC"/>
    <w:p w:rsidR="006B254F" w:rsidRDefault="006B254F" w:rsidP="003440CC">
      <w:pPr>
        <w:rPr>
          <w:b/>
          <w:u w:val="single"/>
        </w:rPr>
      </w:pPr>
      <w:r w:rsidRPr="006B254F">
        <w:rPr>
          <w:b/>
          <w:u w:val="single"/>
        </w:rPr>
        <w:t>Listado de Reglamentos o políticas que lo regulan</w:t>
      </w:r>
    </w:p>
    <w:p w:rsidR="00C0197C" w:rsidRDefault="00C0197C" w:rsidP="00C0197C">
      <w:pPr>
        <w:pStyle w:val="Prrafodelista"/>
        <w:numPr>
          <w:ilvl w:val="0"/>
          <w:numId w:val="4"/>
        </w:numPr>
        <w:rPr>
          <w:sz w:val="24"/>
        </w:rPr>
      </w:pPr>
      <w:r>
        <w:rPr>
          <w:sz w:val="24"/>
        </w:rPr>
        <w:t>Normas Técnicas de Control Interno especificas del MTPS</w:t>
      </w:r>
    </w:p>
    <w:p w:rsidR="006B254F" w:rsidRDefault="00C0197C" w:rsidP="00C0197C">
      <w:pPr>
        <w:pStyle w:val="Prrafodelista"/>
        <w:numPr>
          <w:ilvl w:val="0"/>
          <w:numId w:val="4"/>
        </w:numPr>
        <w:rPr>
          <w:sz w:val="24"/>
        </w:rPr>
      </w:pPr>
      <w:r w:rsidRPr="00C0197C">
        <w:rPr>
          <w:sz w:val="24"/>
        </w:rPr>
        <w:t>Reglamento Interno de Trabajo</w:t>
      </w:r>
    </w:p>
    <w:p w:rsidR="00C0197C" w:rsidRDefault="00C0197C" w:rsidP="00C0197C">
      <w:pPr>
        <w:pStyle w:val="Prrafodelista"/>
        <w:numPr>
          <w:ilvl w:val="0"/>
          <w:numId w:val="4"/>
        </w:numPr>
        <w:rPr>
          <w:sz w:val="24"/>
        </w:rPr>
      </w:pPr>
      <w:r w:rsidRPr="00C0197C">
        <w:rPr>
          <w:sz w:val="24"/>
        </w:rPr>
        <w:t>Manual de Descripción de Puestos</w:t>
      </w:r>
    </w:p>
    <w:p w:rsidR="00C0197C" w:rsidRDefault="00C0197C" w:rsidP="00C0197C">
      <w:pPr>
        <w:pStyle w:val="Prrafodelista"/>
        <w:numPr>
          <w:ilvl w:val="0"/>
          <w:numId w:val="4"/>
        </w:numPr>
        <w:rPr>
          <w:sz w:val="24"/>
        </w:rPr>
      </w:pPr>
      <w:r>
        <w:rPr>
          <w:sz w:val="24"/>
        </w:rPr>
        <w:t>Procedimiento de Selección y Contratación de Personal Recursos Humanos</w:t>
      </w:r>
    </w:p>
    <w:p w:rsidR="003A2C98" w:rsidRPr="003A2C98" w:rsidRDefault="003A2C98" w:rsidP="00E848FB">
      <w:pPr>
        <w:pStyle w:val="Prrafodelista"/>
        <w:rPr>
          <w:sz w:val="24"/>
        </w:rPr>
      </w:pPr>
      <w:bookmarkStart w:id="0" w:name="_GoBack"/>
      <w:bookmarkEnd w:id="0"/>
    </w:p>
    <w:sectPr w:rsidR="003A2C98" w:rsidRPr="003A2C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95962"/>
    <w:multiLevelType w:val="hybridMultilevel"/>
    <w:tmpl w:val="C0224CEC"/>
    <w:lvl w:ilvl="0" w:tplc="440A0017">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4E432394"/>
    <w:multiLevelType w:val="hybridMultilevel"/>
    <w:tmpl w:val="D250FD86"/>
    <w:lvl w:ilvl="0" w:tplc="01F0A5B6">
      <w:start w:val="1"/>
      <w:numFmt w:val="decimalZero"/>
      <w:lvlText w:val="%1"/>
      <w:lvlJc w:val="left"/>
      <w:pPr>
        <w:ind w:left="720" w:hanging="360"/>
      </w:pPr>
      <w:rPr>
        <w:rFonts w:ascii="Arial" w:hAnsi="Arial" w:cs="Arial"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AB770C"/>
    <w:multiLevelType w:val="hybridMultilevel"/>
    <w:tmpl w:val="5510CB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FA5609F"/>
    <w:multiLevelType w:val="hybridMultilevel"/>
    <w:tmpl w:val="EC2E34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C0"/>
    <w:rsid w:val="00031B64"/>
    <w:rsid w:val="00282F72"/>
    <w:rsid w:val="003440CC"/>
    <w:rsid w:val="003A2C98"/>
    <w:rsid w:val="003E7A4D"/>
    <w:rsid w:val="005D40C0"/>
    <w:rsid w:val="005E20E1"/>
    <w:rsid w:val="006B254F"/>
    <w:rsid w:val="00C0197C"/>
    <w:rsid w:val="00E848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75AF7-C888-4584-81B2-038D285B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0C0"/>
    <w:pPr>
      <w:ind w:left="720"/>
      <w:contextualSpacing/>
    </w:pPr>
  </w:style>
  <w:style w:type="paragraph" w:styleId="Sangra3detindependiente">
    <w:name w:val="Body Text Indent 3"/>
    <w:basedOn w:val="Normal"/>
    <w:link w:val="Sangra3detindependienteCar"/>
    <w:rsid w:val="003440CC"/>
    <w:pPr>
      <w:tabs>
        <w:tab w:val="left" w:pos="288"/>
        <w:tab w:val="left" w:pos="432"/>
        <w:tab w:val="left" w:pos="1276"/>
      </w:tabs>
      <w:spacing w:after="0" w:line="240" w:lineRule="auto"/>
      <w:ind w:right="-60" w:firstLine="709"/>
      <w:jc w:val="both"/>
    </w:pPr>
    <w:rPr>
      <w:rFonts w:ascii="Arial Narrow" w:eastAsia="Times New Roman" w:hAnsi="Arial Narrow"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3440CC"/>
    <w:rPr>
      <w:rFonts w:ascii="Arial Narrow" w:eastAsia="Times New Roman" w:hAnsi="Arial Narrow" w:cs="Times New Roman"/>
      <w:sz w:val="24"/>
      <w:szCs w:val="20"/>
      <w:lang w:val="es-ES_tradnl" w:eastAsia="es-ES"/>
    </w:rPr>
  </w:style>
  <w:style w:type="table" w:customStyle="1" w:styleId="Listaclara1">
    <w:name w:val="Lista clara1"/>
    <w:basedOn w:val="Tablanormal"/>
    <w:uiPriority w:val="61"/>
    <w:rsid w:val="003440CC"/>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Funes</dc:creator>
  <cp:keywords/>
  <dc:description/>
  <cp:lastModifiedBy>Issa Funes</cp:lastModifiedBy>
  <cp:revision>2</cp:revision>
  <dcterms:created xsi:type="dcterms:W3CDTF">2018-10-12T18:00:00Z</dcterms:created>
  <dcterms:modified xsi:type="dcterms:W3CDTF">2018-10-12T18:00:00Z</dcterms:modified>
</cp:coreProperties>
</file>