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38A28" w14:textId="0337A69A" w:rsidR="00EA120F" w:rsidRPr="00B207C1" w:rsidRDefault="00EA120F" w:rsidP="00A86984">
      <w:pPr>
        <w:spacing w:after="0"/>
        <w:jc w:val="center"/>
        <w:rPr>
          <w:rFonts w:ascii="Bembo Std" w:hAnsi="Bembo Std" w:cs="Arial"/>
        </w:rPr>
      </w:pPr>
    </w:p>
    <w:p w14:paraId="6457F041" w14:textId="77777777" w:rsidR="00A82EB9" w:rsidRDefault="00A82EB9" w:rsidP="00A86984">
      <w:pPr>
        <w:spacing w:after="0"/>
        <w:jc w:val="center"/>
        <w:rPr>
          <w:rFonts w:ascii="Bembo Std" w:hAnsi="Bembo Std" w:cs="Arial"/>
          <w:b/>
          <w:sz w:val="24"/>
        </w:rPr>
      </w:pPr>
    </w:p>
    <w:p w14:paraId="48C75DC8" w14:textId="77777777" w:rsidR="00A86984" w:rsidRDefault="00A86984" w:rsidP="00A86984">
      <w:pPr>
        <w:spacing w:after="0"/>
        <w:jc w:val="center"/>
        <w:rPr>
          <w:rFonts w:ascii="Bembo Std" w:hAnsi="Bembo Std" w:cs="Arial"/>
          <w:b/>
          <w:sz w:val="24"/>
        </w:rPr>
      </w:pPr>
    </w:p>
    <w:p w14:paraId="23658ADD" w14:textId="77777777" w:rsidR="00A86984" w:rsidRDefault="00A86984" w:rsidP="00A86984">
      <w:pPr>
        <w:spacing w:after="0"/>
        <w:jc w:val="center"/>
        <w:rPr>
          <w:rFonts w:ascii="Bembo Std" w:hAnsi="Bembo Std" w:cs="Arial"/>
          <w:b/>
          <w:sz w:val="24"/>
        </w:rPr>
      </w:pPr>
    </w:p>
    <w:p w14:paraId="098D0586" w14:textId="77777777" w:rsidR="00A86984" w:rsidRPr="00B207C1" w:rsidRDefault="00A86984" w:rsidP="00A86984">
      <w:pPr>
        <w:spacing w:after="0"/>
        <w:jc w:val="center"/>
        <w:rPr>
          <w:rFonts w:ascii="Bembo Std" w:hAnsi="Bembo Std" w:cs="Arial"/>
          <w:b/>
          <w:sz w:val="24"/>
        </w:rPr>
      </w:pPr>
    </w:p>
    <w:p w14:paraId="1CA8D1A5" w14:textId="77777777" w:rsidR="00A82EB9" w:rsidRPr="00B207C1" w:rsidRDefault="00A82EB9" w:rsidP="00A86984">
      <w:pPr>
        <w:spacing w:after="0"/>
        <w:jc w:val="center"/>
        <w:rPr>
          <w:rFonts w:ascii="Bembo Std" w:hAnsi="Bembo Std" w:cs="Arial"/>
          <w:b/>
          <w:sz w:val="24"/>
        </w:rPr>
      </w:pPr>
    </w:p>
    <w:p w14:paraId="137F6D3A" w14:textId="2EDA65DC" w:rsidR="00A82EB9" w:rsidRPr="00B207C1" w:rsidRDefault="00167A92" w:rsidP="00A86984">
      <w:pPr>
        <w:spacing w:after="0"/>
        <w:jc w:val="center"/>
        <w:rPr>
          <w:rFonts w:ascii="Bembo Std" w:hAnsi="Bembo Std" w:cs="Arial"/>
          <w:b/>
          <w:sz w:val="24"/>
        </w:rPr>
      </w:pPr>
      <w:bookmarkStart w:id="0" w:name="_GoBack"/>
      <w:bookmarkEnd w:id="0"/>
      <w:r w:rsidRPr="00B207C1">
        <w:rPr>
          <w:rFonts w:ascii="Bembo Std" w:hAnsi="Bembo Std"/>
          <w:noProof/>
        </w:rPr>
        <w:drawing>
          <wp:anchor distT="0" distB="0" distL="114300" distR="114300" simplePos="0" relativeHeight="251943936" behindDoc="0" locked="0" layoutInCell="1" allowOverlap="1" wp14:anchorId="01A71F7C" wp14:editId="1A970653">
            <wp:simplePos x="0" y="0"/>
            <wp:positionH relativeFrom="column">
              <wp:posOffset>2985135</wp:posOffset>
            </wp:positionH>
            <wp:positionV relativeFrom="paragraph">
              <wp:posOffset>120015</wp:posOffset>
            </wp:positionV>
            <wp:extent cx="899795" cy="1106170"/>
            <wp:effectExtent l="0" t="0" r="0" b="0"/>
            <wp:wrapSquare wrapText="bothSides"/>
            <wp:docPr id="7" name="Imagen 2" descr="header_seal_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seal_MOP"/>
                    <pic:cNvPicPr>
                      <a:picLocks noChangeAspect="1" noChangeArrowheads="1"/>
                    </pic:cNvPicPr>
                  </pic:nvPicPr>
                  <pic:blipFill>
                    <a:blip r:embed="rId8">
                      <a:extLst>
                        <a:ext uri="{28A0092B-C50C-407E-A947-70E740481C1C}">
                          <a14:useLocalDpi xmlns:a14="http://schemas.microsoft.com/office/drawing/2010/main" val="0"/>
                        </a:ext>
                      </a:extLst>
                    </a:blip>
                    <a:srcRect r="66394"/>
                    <a:stretch>
                      <a:fillRect/>
                    </a:stretch>
                  </pic:blipFill>
                  <pic:spPr bwMode="auto">
                    <a:xfrm>
                      <a:off x="0" y="0"/>
                      <a:ext cx="899795" cy="1106170"/>
                    </a:xfrm>
                    <a:prstGeom prst="rect">
                      <a:avLst/>
                    </a:prstGeom>
                    <a:noFill/>
                  </pic:spPr>
                </pic:pic>
              </a:graphicData>
            </a:graphic>
            <wp14:sizeRelH relativeFrom="page">
              <wp14:pctWidth>0</wp14:pctWidth>
            </wp14:sizeRelH>
            <wp14:sizeRelV relativeFrom="page">
              <wp14:pctHeight>0</wp14:pctHeight>
            </wp14:sizeRelV>
          </wp:anchor>
        </w:drawing>
      </w:r>
    </w:p>
    <w:p w14:paraId="1A8E0C16" w14:textId="77777777" w:rsidR="00A82EB9" w:rsidRPr="00B207C1" w:rsidRDefault="00A82EB9" w:rsidP="00A86984">
      <w:pPr>
        <w:spacing w:after="0"/>
        <w:jc w:val="center"/>
        <w:rPr>
          <w:rFonts w:ascii="Bembo Std" w:hAnsi="Bembo Std" w:cs="Arial"/>
          <w:b/>
          <w:sz w:val="24"/>
        </w:rPr>
      </w:pPr>
    </w:p>
    <w:p w14:paraId="56725C71" w14:textId="77777777" w:rsidR="00D32276" w:rsidRPr="00B207C1" w:rsidRDefault="00D32276" w:rsidP="00A86984">
      <w:pPr>
        <w:spacing w:after="0"/>
        <w:jc w:val="center"/>
        <w:rPr>
          <w:rFonts w:ascii="Bembo Std" w:hAnsi="Bembo Std" w:cs="Arial"/>
          <w:b/>
          <w:sz w:val="20"/>
        </w:rPr>
      </w:pPr>
    </w:p>
    <w:p w14:paraId="7C513A95" w14:textId="77777777" w:rsidR="00EA120F" w:rsidRPr="00B207C1" w:rsidRDefault="00EA120F" w:rsidP="00A86984">
      <w:pPr>
        <w:spacing w:after="0"/>
        <w:jc w:val="both"/>
        <w:rPr>
          <w:rFonts w:ascii="Bembo Std" w:hAnsi="Bembo Std" w:cs="Arial"/>
        </w:rPr>
      </w:pPr>
    </w:p>
    <w:p w14:paraId="534156AC" w14:textId="77777777" w:rsidR="00EA120F" w:rsidRPr="00B207C1" w:rsidRDefault="00EA120F" w:rsidP="00A86984">
      <w:pPr>
        <w:spacing w:after="0"/>
        <w:jc w:val="center"/>
        <w:rPr>
          <w:rFonts w:ascii="Bembo Std" w:hAnsi="Bembo Std" w:cs="Arial"/>
        </w:rPr>
      </w:pPr>
    </w:p>
    <w:p w14:paraId="0CA6D7BC" w14:textId="77777777" w:rsidR="00EA120F" w:rsidRPr="00B207C1" w:rsidRDefault="00EA120F" w:rsidP="00A86984">
      <w:pPr>
        <w:spacing w:after="0"/>
        <w:jc w:val="center"/>
        <w:rPr>
          <w:rFonts w:ascii="Bembo Std" w:hAnsi="Bembo Std" w:cs="Arial"/>
        </w:rPr>
      </w:pPr>
    </w:p>
    <w:p w14:paraId="77AEF334" w14:textId="77777777" w:rsidR="00EA120F" w:rsidRPr="00B207C1" w:rsidRDefault="00EA120F" w:rsidP="00A86984">
      <w:pPr>
        <w:spacing w:after="0"/>
        <w:jc w:val="center"/>
        <w:rPr>
          <w:rFonts w:ascii="Bembo Std" w:hAnsi="Bembo Std" w:cs="Arial"/>
        </w:rPr>
      </w:pPr>
    </w:p>
    <w:p w14:paraId="0DB4FCAB" w14:textId="77777777" w:rsidR="00EA120F" w:rsidRDefault="00EA120F" w:rsidP="00A86984">
      <w:pPr>
        <w:spacing w:after="0"/>
        <w:jc w:val="center"/>
        <w:rPr>
          <w:rFonts w:ascii="Bembo Std" w:hAnsi="Bembo Std" w:cs="Arial"/>
        </w:rPr>
      </w:pPr>
    </w:p>
    <w:p w14:paraId="6AD21C76" w14:textId="77777777" w:rsidR="00A86984" w:rsidRDefault="00A86984" w:rsidP="00A86984">
      <w:pPr>
        <w:spacing w:after="0"/>
        <w:jc w:val="center"/>
        <w:rPr>
          <w:rFonts w:ascii="Bembo Std" w:hAnsi="Bembo Std" w:cs="Arial"/>
        </w:rPr>
      </w:pPr>
    </w:p>
    <w:p w14:paraId="5BB4F928" w14:textId="77777777" w:rsidR="00A86984" w:rsidRDefault="00A86984" w:rsidP="00A86984">
      <w:pPr>
        <w:spacing w:after="0"/>
        <w:jc w:val="center"/>
        <w:rPr>
          <w:rFonts w:ascii="Bembo Std" w:hAnsi="Bembo Std" w:cs="Arial"/>
        </w:rPr>
      </w:pPr>
    </w:p>
    <w:p w14:paraId="199AD334" w14:textId="77777777" w:rsidR="00A86984" w:rsidRPr="00B207C1" w:rsidRDefault="00A86984" w:rsidP="00A86984">
      <w:pPr>
        <w:spacing w:after="0"/>
        <w:jc w:val="center"/>
        <w:rPr>
          <w:rFonts w:ascii="Bembo Std" w:hAnsi="Bembo Std" w:cs="Arial"/>
        </w:rPr>
      </w:pPr>
    </w:p>
    <w:p w14:paraId="734DD973" w14:textId="77777777" w:rsidR="00B61FCF" w:rsidRPr="00B207C1" w:rsidRDefault="00B61FCF" w:rsidP="00A86984">
      <w:pPr>
        <w:spacing w:after="0"/>
        <w:jc w:val="center"/>
        <w:rPr>
          <w:rFonts w:ascii="Bembo Std" w:hAnsi="Bembo Std" w:cs="Arial"/>
        </w:rPr>
      </w:pPr>
    </w:p>
    <w:p w14:paraId="3E39E4F5" w14:textId="6BAE42B4" w:rsidR="00022833" w:rsidRPr="00B207C1" w:rsidRDefault="00051CCB" w:rsidP="00A86984">
      <w:pPr>
        <w:spacing w:after="0"/>
        <w:jc w:val="center"/>
        <w:rPr>
          <w:rFonts w:ascii="Bembo Std" w:hAnsi="Bembo Std" w:cs="Arial"/>
          <w:b/>
          <w:sz w:val="36"/>
          <w:u w:val="single"/>
        </w:rPr>
      </w:pPr>
      <w:r w:rsidRPr="00B207C1">
        <w:rPr>
          <w:rFonts w:ascii="Bembo Std" w:hAnsi="Bembo Std" w:cs="Arial"/>
          <w:b/>
          <w:sz w:val="36"/>
          <w:u w:val="single"/>
        </w:rPr>
        <w:t xml:space="preserve">Informe </w:t>
      </w:r>
      <w:r w:rsidR="00546CFD" w:rsidRPr="00B207C1">
        <w:rPr>
          <w:rFonts w:ascii="Bembo Std" w:hAnsi="Bembo Std" w:cs="Arial"/>
          <w:b/>
          <w:sz w:val="36"/>
          <w:u w:val="single"/>
        </w:rPr>
        <w:t xml:space="preserve">de </w:t>
      </w:r>
      <w:r w:rsidR="00F95714" w:rsidRPr="00B207C1">
        <w:rPr>
          <w:rFonts w:ascii="Bembo Std" w:hAnsi="Bembo Std" w:cs="Arial"/>
          <w:b/>
          <w:sz w:val="36"/>
          <w:u w:val="single"/>
        </w:rPr>
        <w:t xml:space="preserve">Seguimiento al </w:t>
      </w:r>
      <w:r w:rsidR="00B851A8" w:rsidRPr="00B207C1">
        <w:rPr>
          <w:rFonts w:ascii="Bembo Std" w:hAnsi="Bembo Std" w:cs="Arial"/>
          <w:b/>
          <w:sz w:val="36"/>
          <w:u w:val="single"/>
        </w:rPr>
        <w:t>S</w:t>
      </w:r>
      <w:r w:rsidR="001E6E52" w:rsidRPr="00B207C1">
        <w:rPr>
          <w:rFonts w:ascii="Bembo Std" w:hAnsi="Bembo Std" w:cs="Arial"/>
          <w:b/>
          <w:sz w:val="36"/>
          <w:u w:val="single"/>
        </w:rPr>
        <w:t>egundo</w:t>
      </w:r>
      <w:r w:rsidR="00BB3F40" w:rsidRPr="00B207C1">
        <w:rPr>
          <w:rFonts w:ascii="Bembo Std" w:hAnsi="Bembo Std" w:cs="Arial"/>
          <w:b/>
          <w:sz w:val="36"/>
          <w:u w:val="single"/>
        </w:rPr>
        <w:t xml:space="preserve"> </w:t>
      </w:r>
      <w:r w:rsidR="00B851A8" w:rsidRPr="00B207C1">
        <w:rPr>
          <w:rFonts w:ascii="Bembo Std" w:hAnsi="Bembo Std" w:cs="Arial"/>
          <w:b/>
          <w:sz w:val="36"/>
          <w:u w:val="single"/>
        </w:rPr>
        <w:t>T</w:t>
      </w:r>
      <w:r w:rsidR="00022833" w:rsidRPr="00B207C1">
        <w:rPr>
          <w:rFonts w:ascii="Bembo Std" w:hAnsi="Bembo Std" w:cs="Arial"/>
          <w:b/>
          <w:sz w:val="36"/>
          <w:u w:val="single"/>
        </w:rPr>
        <w:t xml:space="preserve">rimestre </w:t>
      </w:r>
    </w:p>
    <w:p w14:paraId="63A540F0" w14:textId="77777777" w:rsidR="00A86984" w:rsidRDefault="00A86984" w:rsidP="00A86984">
      <w:pPr>
        <w:spacing w:after="0"/>
        <w:jc w:val="center"/>
        <w:rPr>
          <w:rFonts w:ascii="Bembo Std" w:hAnsi="Bembo Std" w:cs="Arial"/>
          <w:b/>
          <w:sz w:val="36"/>
          <w:u w:val="single"/>
        </w:rPr>
      </w:pPr>
    </w:p>
    <w:p w14:paraId="0C9C0CDD" w14:textId="2C7E2199" w:rsidR="00051CCB" w:rsidRPr="00B207C1" w:rsidRDefault="00B851A8" w:rsidP="00A86984">
      <w:pPr>
        <w:spacing w:after="0"/>
        <w:jc w:val="center"/>
        <w:rPr>
          <w:rFonts w:ascii="Bembo Std" w:hAnsi="Bembo Std" w:cs="Arial"/>
          <w:b/>
          <w:sz w:val="36"/>
          <w:u w:val="single"/>
        </w:rPr>
      </w:pPr>
      <w:r w:rsidRPr="00B207C1">
        <w:rPr>
          <w:rFonts w:ascii="Bembo Std" w:hAnsi="Bembo Std" w:cs="Arial"/>
          <w:b/>
          <w:sz w:val="36"/>
          <w:u w:val="single"/>
        </w:rPr>
        <w:t>Del</w:t>
      </w:r>
      <w:r w:rsidR="00BB3F40" w:rsidRPr="00B207C1">
        <w:rPr>
          <w:rFonts w:ascii="Bembo Std" w:hAnsi="Bembo Std" w:cs="Arial"/>
          <w:b/>
          <w:sz w:val="36"/>
          <w:u w:val="single"/>
        </w:rPr>
        <w:t xml:space="preserve"> </w:t>
      </w:r>
      <w:r w:rsidR="005E606C" w:rsidRPr="00B207C1">
        <w:rPr>
          <w:rFonts w:ascii="Bembo Std" w:hAnsi="Bembo Std" w:cs="Arial"/>
          <w:b/>
          <w:sz w:val="36"/>
          <w:u w:val="single"/>
        </w:rPr>
        <w:t>P</w:t>
      </w:r>
      <w:r w:rsidR="00C519A3" w:rsidRPr="00B207C1">
        <w:rPr>
          <w:rFonts w:ascii="Bembo Std" w:hAnsi="Bembo Std" w:cs="Arial"/>
          <w:b/>
          <w:sz w:val="36"/>
          <w:u w:val="single"/>
        </w:rPr>
        <w:t xml:space="preserve">lan </w:t>
      </w:r>
      <w:r w:rsidR="005E606C" w:rsidRPr="00B207C1">
        <w:rPr>
          <w:rFonts w:ascii="Bembo Std" w:hAnsi="Bembo Std" w:cs="Arial"/>
          <w:b/>
          <w:sz w:val="36"/>
          <w:u w:val="single"/>
        </w:rPr>
        <w:t>O</w:t>
      </w:r>
      <w:r w:rsidR="00C519A3" w:rsidRPr="00B207C1">
        <w:rPr>
          <w:rFonts w:ascii="Bembo Std" w:hAnsi="Bembo Std" w:cs="Arial"/>
          <w:b/>
          <w:sz w:val="36"/>
          <w:u w:val="single"/>
        </w:rPr>
        <w:t xml:space="preserve">perativo </w:t>
      </w:r>
      <w:r w:rsidR="005E606C" w:rsidRPr="00B207C1">
        <w:rPr>
          <w:rFonts w:ascii="Bembo Std" w:hAnsi="Bembo Std" w:cs="Arial"/>
          <w:b/>
          <w:sz w:val="36"/>
          <w:u w:val="single"/>
        </w:rPr>
        <w:t>A</w:t>
      </w:r>
      <w:r w:rsidR="00C519A3" w:rsidRPr="00B207C1">
        <w:rPr>
          <w:rFonts w:ascii="Bembo Std" w:hAnsi="Bembo Std" w:cs="Arial"/>
          <w:b/>
          <w:sz w:val="36"/>
          <w:u w:val="single"/>
        </w:rPr>
        <w:t>nual</w:t>
      </w:r>
      <w:r w:rsidR="005E606C" w:rsidRPr="00B207C1">
        <w:rPr>
          <w:rFonts w:ascii="Bembo Std" w:hAnsi="Bembo Std" w:cs="Arial"/>
          <w:b/>
          <w:sz w:val="36"/>
          <w:u w:val="single"/>
        </w:rPr>
        <w:t xml:space="preserve"> </w:t>
      </w:r>
      <w:r w:rsidR="001E6E52" w:rsidRPr="00B207C1">
        <w:rPr>
          <w:rFonts w:ascii="Bembo Std" w:hAnsi="Bembo Std" w:cs="Arial"/>
          <w:b/>
          <w:sz w:val="36"/>
          <w:u w:val="single"/>
        </w:rPr>
        <w:t>2021</w:t>
      </w:r>
    </w:p>
    <w:p w14:paraId="59A625F8" w14:textId="77777777" w:rsidR="00B61FCF" w:rsidRPr="00B207C1" w:rsidRDefault="00B61FCF" w:rsidP="00A86984">
      <w:pPr>
        <w:spacing w:after="0"/>
        <w:jc w:val="center"/>
        <w:rPr>
          <w:rFonts w:ascii="Bembo Std" w:hAnsi="Bembo Std" w:cs="Arial"/>
          <w:b/>
          <w:sz w:val="18"/>
        </w:rPr>
      </w:pPr>
    </w:p>
    <w:p w14:paraId="55B9293A" w14:textId="77777777" w:rsidR="00A86984" w:rsidRDefault="00A86984" w:rsidP="00A86984">
      <w:pPr>
        <w:spacing w:after="0"/>
        <w:jc w:val="center"/>
        <w:rPr>
          <w:rFonts w:ascii="Bembo Std" w:hAnsi="Bembo Std" w:cs="Arial"/>
          <w:b/>
          <w:color w:val="244061" w:themeColor="accent1" w:themeShade="80"/>
          <w:sz w:val="32"/>
        </w:rPr>
      </w:pPr>
    </w:p>
    <w:p w14:paraId="560B70F6" w14:textId="2DE8E279" w:rsidR="00E20BED" w:rsidRPr="00B207C1" w:rsidRDefault="00051CCB" w:rsidP="00A86984">
      <w:pPr>
        <w:spacing w:after="0"/>
        <w:jc w:val="center"/>
        <w:rPr>
          <w:rFonts w:ascii="Bembo Std" w:hAnsi="Bembo Std" w:cs="Arial"/>
          <w:b/>
          <w:color w:val="244061" w:themeColor="accent1" w:themeShade="80"/>
          <w:sz w:val="32"/>
        </w:rPr>
      </w:pPr>
      <w:r w:rsidRPr="00B207C1">
        <w:rPr>
          <w:rFonts w:ascii="Bembo Std" w:hAnsi="Bembo Std" w:cs="Arial"/>
          <w:b/>
          <w:color w:val="244061" w:themeColor="accent1" w:themeShade="80"/>
          <w:sz w:val="32"/>
        </w:rPr>
        <w:t xml:space="preserve">Ministerio </w:t>
      </w:r>
      <w:r w:rsidR="00CB5DAB" w:rsidRPr="00B207C1">
        <w:rPr>
          <w:rFonts w:ascii="Bembo Std" w:hAnsi="Bembo Std" w:cs="Arial"/>
          <w:b/>
          <w:color w:val="244061" w:themeColor="accent1" w:themeShade="80"/>
          <w:sz w:val="32"/>
        </w:rPr>
        <w:t>d</w:t>
      </w:r>
      <w:r w:rsidRPr="00B207C1">
        <w:rPr>
          <w:rFonts w:ascii="Bembo Std" w:hAnsi="Bembo Std" w:cs="Arial"/>
          <w:b/>
          <w:color w:val="244061" w:themeColor="accent1" w:themeShade="80"/>
          <w:sz w:val="32"/>
        </w:rPr>
        <w:t>e Obras Públicas</w:t>
      </w:r>
      <w:r w:rsidR="00BC776D" w:rsidRPr="00B207C1">
        <w:rPr>
          <w:rFonts w:ascii="Bembo Std" w:hAnsi="Bembo Std" w:cs="Arial"/>
          <w:b/>
          <w:color w:val="244061" w:themeColor="accent1" w:themeShade="80"/>
          <w:sz w:val="32"/>
        </w:rPr>
        <w:t xml:space="preserve"> y de </w:t>
      </w:r>
      <w:r w:rsidRPr="00B207C1">
        <w:rPr>
          <w:rFonts w:ascii="Bembo Std" w:hAnsi="Bembo Std" w:cs="Arial"/>
          <w:b/>
          <w:color w:val="244061" w:themeColor="accent1" w:themeShade="80"/>
          <w:sz w:val="32"/>
        </w:rPr>
        <w:t>Transporte</w:t>
      </w:r>
      <w:r w:rsidR="00CB5DAB" w:rsidRPr="00B207C1">
        <w:rPr>
          <w:rFonts w:ascii="Bembo Std" w:hAnsi="Bembo Std" w:cs="Arial"/>
          <w:b/>
          <w:color w:val="244061" w:themeColor="accent1" w:themeShade="80"/>
          <w:sz w:val="32"/>
        </w:rPr>
        <w:t xml:space="preserve"> </w:t>
      </w:r>
    </w:p>
    <w:p w14:paraId="3B6F8171" w14:textId="77777777" w:rsidR="00A86984" w:rsidRDefault="00A86984" w:rsidP="00A86984">
      <w:pPr>
        <w:spacing w:after="0"/>
        <w:jc w:val="center"/>
        <w:rPr>
          <w:rFonts w:ascii="Bembo Std" w:hAnsi="Bembo Std" w:cs="Arial"/>
          <w:b/>
          <w:color w:val="244061" w:themeColor="accent1" w:themeShade="80"/>
          <w:sz w:val="24"/>
        </w:rPr>
      </w:pPr>
    </w:p>
    <w:p w14:paraId="0FF96D5B" w14:textId="7BDD3B13" w:rsidR="00EA120F" w:rsidRPr="00B207C1" w:rsidRDefault="00051CCB" w:rsidP="00A86984">
      <w:pPr>
        <w:spacing w:after="0"/>
        <w:jc w:val="center"/>
        <w:rPr>
          <w:rFonts w:ascii="Bembo Std" w:hAnsi="Bembo Std" w:cs="Arial"/>
          <w:b/>
          <w:color w:val="244061" w:themeColor="accent1" w:themeShade="80"/>
          <w:sz w:val="24"/>
        </w:rPr>
      </w:pPr>
      <w:r w:rsidRPr="00B207C1">
        <w:rPr>
          <w:rFonts w:ascii="Bembo Std" w:hAnsi="Bembo Std" w:cs="Arial"/>
          <w:b/>
          <w:color w:val="244061" w:themeColor="accent1" w:themeShade="80"/>
          <w:sz w:val="24"/>
        </w:rPr>
        <w:t>Ger</w:t>
      </w:r>
      <w:r w:rsidR="00B61FCF" w:rsidRPr="00B207C1">
        <w:rPr>
          <w:rFonts w:ascii="Bembo Std" w:hAnsi="Bembo Std" w:cs="Arial"/>
          <w:b/>
          <w:color w:val="244061" w:themeColor="accent1" w:themeShade="80"/>
          <w:sz w:val="24"/>
        </w:rPr>
        <w:t xml:space="preserve">encia de Desarrollo </w:t>
      </w:r>
      <w:r w:rsidR="00546CFD" w:rsidRPr="00B207C1">
        <w:rPr>
          <w:rFonts w:ascii="Bembo Std" w:hAnsi="Bembo Std" w:cs="Arial"/>
          <w:b/>
          <w:color w:val="244061" w:themeColor="accent1" w:themeShade="80"/>
          <w:sz w:val="24"/>
        </w:rPr>
        <w:t xml:space="preserve">y Planificación </w:t>
      </w:r>
      <w:r w:rsidR="00B61FCF" w:rsidRPr="00B207C1">
        <w:rPr>
          <w:rFonts w:ascii="Bembo Std" w:hAnsi="Bembo Std" w:cs="Arial"/>
          <w:b/>
          <w:color w:val="244061" w:themeColor="accent1" w:themeShade="80"/>
          <w:sz w:val="24"/>
        </w:rPr>
        <w:t>Institucional</w:t>
      </w:r>
    </w:p>
    <w:p w14:paraId="6EE4E352" w14:textId="77777777" w:rsidR="00EA120F" w:rsidRPr="00B207C1" w:rsidRDefault="00EA120F" w:rsidP="00A86984">
      <w:pPr>
        <w:spacing w:after="0"/>
        <w:jc w:val="both"/>
        <w:rPr>
          <w:rFonts w:ascii="Bembo Std" w:hAnsi="Bembo Std" w:cs="Arial"/>
        </w:rPr>
      </w:pPr>
    </w:p>
    <w:p w14:paraId="5DF1A185" w14:textId="77777777" w:rsidR="00EA120F" w:rsidRPr="00B207C1" w:rsidRDefault="00EA120F" w:rsidP="00A86984">
      <w:pPr>
        <w:spacing w:after="0"/>
        <w:jc w:val="both"/>
        <w:rPr>
          <w:rFonts w:ascii="Bembo Std" w:hAnsi="Bembo Std" w:cs="Arial"/>
        </w:rPr>
      </w:pPr>
    </w:p>
    <w:p w14:paraId="19CE5857" w14:textId="77777777" w:rsidR="00EA120F" w:rsidRPr="00B207C1" w:rsidRDefault="00EA120F" w:rsidP="00A86984">
      <w:pPr>
        <w:spacing w:after="0"/>
        <w:jc w:val="both"/>
        <w:rPr>
          <w:rFonts w:ascii="Bembo Std" w:hAnsi="Bembo Std" w:cs="Arial"/>
        </w:rPr>
      </w:pPr>
    </w:p>
    <w:p w14:paraId="1C1FC019" w14:textId="77777777" w:rsidR="00EA120F" w:rsidRPr="00B207C1" w:rsidRDefault="00EA120F" w:rsidP="00A86984">
      <w:pPr>
        <w:spacing w:after="0"/>
        <w:jc w:val="both"/>
        <w:rPr>
          <w:rFonts w:ascii="Bembo Std" w:hAnsi="Bembo Std" w:cs="Arial"/>
        </w:rPr>
      </w:pPr>
    </w:p>
    <w:p w14:paraId="0919454B" w14:textId="77777777" w:rsidR="00EA120F" w:rsidRPr="00B207C1" w:rsidRDefault="00EA120F" w:rsidP="00A86984">
      <w:pPr>
        <w:spacing w:after="0"/>
        <w:jc w:val="both"/>
        <w:rPr>
          <w:rFonts w:ascii="Bembo Std" w:hAnsi="Bembo Std" w:cs="Arial"/>
        </w:rPr>
      </w:pPr>
    </w:p>
    <w:p w14:paraId="2984094B" w14:textId="76DBD4A1" w:rsidR="00EA120F" w:rsidRPr="00B207C1" w:rsidRDefault="00EA120F" w:rsidP="00A86984">
      <w:pPr>
        <w:spacing w:after="0"/>
        <w:jc w:val="both"/>
        <w:rPr>
          <w:rFonts w:ascii="Bembo Std" w:hAnsi="Bembo Std" w:cs="Arial"/>
        </w:rPr>
      </w:pPr>
    </w:p>
    <w:p w14:paraId="6A792A9C" w14:textId="456481E8" w:rsidR="00C12957" w:rsidRPr="00B207C1" w:rsidRDefault="00C12957" w:rsidP="00A86984">
      <w:pPr>
        <w:spacing w:after="0"/>
        <w:jc w:val="both"/>
        <w:rPr>
          <w:rFonts w:ascii="Bembo Std" w:hAnsi="Bembo Std" w:cs="Arial"/>
        </w:rPr>
      </w:pPr>
    </w:p>
    <w:p w14:paraId="3BD875F3" w14:textId="7A31CEDB" w:rsidR="00C12957" w:rsidRPr="00B207C1" w:rsidRDefault="00C12957" w:rsidP="00A86984">
      <w:pPr>
        <w:spacing w:after="0"/>
        <w:jc w:val="both"/>
        <w:rPr>
          <w:rFonts w:ascii="Bembo Std" w:hAnsi="Bembo Std" w:cs="Arial"/>
        </w:rPr>
      </w:pPr>
    </w:p>
    <w:p w14:paraId="63D990C2" w14:textId="77777777" w:rsidR="00C12957" w:rsidRPr="00B207C1" w:rsidRDefault="00C12957" w:rsidP="00A86984">
      <w:pPr>
        <w:spacing w:after="0"/>
        <w:jc w:val="both"/>
        <w:rPr>
          <w:rFonts w:ascii="Bembo Std" w:hAnsi="Bembo Std" w:cs="Arial"/>
        </w:rPr>
      </w:pPr>
    </w:p>
    <w:p w14:paraId="49653AD1" w14:textId="77777777" w:rsidR="00EA120F" w:rsidRPr="00B207C1" w:rsidRDefault="00EA120F" w:rsidP="00A86984">
      <w:pPr>
        <w:spacing w:after="0"/>
        <w:jc w:val="both"/>
        <w:rPr>
          <w:rFonts w:ascii="Bembo Std" w:hAnsi="Bembo Std" w:cs="Arial"/>
        </w:rPr>
      </w:pPr>
    </w:p>
    <w:p w14:paraId="208CD3D2" w14:textId="77777777" w:rsidR="00A86984" w:rsidRDefault="00A86984" w:rsidP="00A86984">
      <w:pPr>
        <w:spacing w:after="0"/>
        <w:jc w:val="center"/>
        <w:rPr>
          <w:rFonts w:ascii="Bembo Std" w:hAnsi="Bembo Std" w:cs="Arial"/>
        </w:rPr>
      </w:pPr>
    </w:p>
    <w:p w14:paraId="021992DE" w14:textId="77777777" w:rsidR="00A86984" w:rsidRDefault="00A86984" w:rsidP="00A86984">
      <w:pPr>
        <w:spacing w:after="0"/>
        <w:jc w:val="center"/>
        <w:rPr>
          <w:rFonts w:ascii="Bembo Std" w:hAnsi="Bembo Std" w:cs="Arial"/>
        </w:rPr>
      </w:pPr>
    </w:p>
    <w:p w14:paraId="3977CAA7" w14:textId="77777777" w:rsidR="00A86984" w:rsidRDefault="00A86984" w:rsidP="00A86984">
      <w:pPr>
        <w:spacing w:after="0"/>
        <w:jc w:val="center"/>
        <w:rPr>
          <w:rFonts w:ascii="Bembo Std" w:hAnsi="Bembo Std" w:cs="Arial"/>
        </w:rPr>
      </w:pPr>
    </w:p>
    <w:p w14:paraId="43A638C4" w14:textId="77777777" w:rsidR="00A86984" w:rsidRDefault="00A86984" w:rsidP="00A86984">
      <w:pPr>
        <w:spacing w:after="0"/>
        <w:jc w:val="center"/>
        <w:rPr>
          <w:rFonts w:ascii="Bembo Std" w:hAnsi="Bembo Std" w:cs="Arial"/>
        </w:rPr>
      </w:pPr>
    </w:p>
    <w:p w14:paraId="18FBA1F8" w14:textId="75BF81EC" w:rsidR="00963ED5" w:rsidRPr="00B207C1" w:rsidRDefault="00007834" w:rsidP="00A86984">
      <w:pPr>
        <w:spacing w:after="0"/>
        <w:jc w:val="center"/>
        <w:rPr>
          <w:rFonts w:ascii="Bembo Std" w:hAnsi="Bembo Std" w:cs="Arial"/>
          <w:szCs w:val="24"/>
        </w:rPr>
        <w:sectPr w:rsidR="00963ED5" w:rsidRPr="00B207C1" w:rsidSect="00963ED5">
          <w:headerReference w:type="default" r:id="rId9"/>
          <w:footerReference w:type="default" r:id="rId10"/>
          <w:headerReference w:type="first" r:id="rId11"/>
          <w:footerReference w:type="first" r:id="rId12"/>
          <w:pgSz w:w="12242" w:h="15842" w:code="1"/>
          <w:pgMar w:top="720" w:right="720" w:bottom="720" w:left="720" w:header="709" w:footer="709" w:gutter="0"/>
          <w:cols w:space="708"/>
          <w:titlePg/>
          <w:docGrid w:linePitch="360"/>
        </w:sectPr>
      </w:pPr>
      <w:r w:rsidRPr="00B207C1">
        <w:rPr>
          <w:rFonts w:ascii="Bembo Std" w:hAnsi="Bembo Std" w:cs="Arial"/>
        </w:rPr>
        <w:t xml:space="preserve">San Salvador, </w:t>
      </w:r>
      <w:r w:rsidR="00735780">
        <w:rPr>
          <w:rFonts w:ascii="Bembo Std" w:hAnsi="Bembo Std" w:cs="Arial"/>
        </w:rPr>
        <w:t>22</w:t>
      </w:r>
      <w:r w:rsidR="00FD07C1">
        <w:rPr>
          <w:rFonts w:ascii="Bembo Std" w:hAnsi="Bembo Std" w:cs="Arial"/>
        </w:rPr>
        <w:t xml:space="preserve"> de octubre</w:t>
      </w:r>
      <w:r w:rsidR="001E6E52" w:rsidRPr="00B207C1">
        <w:rPr>
          <w:rFonts w:ascii="Bembo Std" w:hAnsi="Bembo Std" w:cs="Arial"/>
        </w:rPr>
        <w:t xml:space="preserve"> de 2021</w:t>
      </w:r>
    </w:p>
    <w:p w14:paraId="3BEEFEFD" w14:textId="77777777" w:rsidR="00A86984" w:rsidRDefault="00A86984" w:rsidP="00A86984">
      <w:pPr>
        <w:pStyle w:val="Ttulo1"/>
        <w:pBdr>
          <w:top w:val="nil"/>
          <w:left w:val="nil"/>
          <w:bottom w:val="nil"/>
          <w:right w:val="nil"/>
          <w:between w:val="nil"/>
          <w:bar w:val="nil"/>
        </w:pBdr>
        <w:spacing w:after="0" w:line="276" w:lineRule="auto"/>
        <w:ind w:left="1416" w:hanging="576"/>
        <w:rPr>
          <w:rFonts w:ascii="Bembo Std" w:eastAsia="Garamond" w:hAnsi="Bembo Std" w:cs="Garamond"/>
          <w:color w:val="111C4E"/>
          <w:sz w:val="24"/>
          <w:u w:color="000000"/>
        </w:rPr>
      </w:pPr>
      <w:bookmarkStart w:id="1" w:name="_Toc489003093"/>
      <w:bookmarkStart w:id="2" w:name="_Toc18483783"/>
    </w:p>
    <w:p w14:paraId="572924E4" w14:textId="070CBD23" w:rsidR="00F02799" w:rsidRDefault="00F02799" w:rsidP="00A86984">
      <w:pPr>
        <w:pStyle w:val="Ttulo1"/>
        <w:pBdr>
          <w:top w:val="nil"/>
          <w:left w:val="nil"/>
          <w:bottom w:val="nil"/>
          <w:right w:val="nil"/>
          <w:between w:val="nil"/>
          <w:bar w:val="nil"/>
        </w:pBdr>
        <w:spacing w:after="0" w:line="276" w:lineRule="auto"/>
        <w:ind w:left="1416" w:hanging="576"/>
        <w:rPr>
          <w:rFonts w:ascii="Bembo Std" w:eastAsia="Garamond" w:hAnsi="Bembo Std" w:cs="Garamond"/>
          <w:color w:val="111C4E"/>
          <w:sz w:val="24"/>
          <w:u w:color="000000"/>
        </w:rPr>
      </w:pPr>
      <w:r w:rsidRPr="00B207C1">
        <w:rPr>
          <w:rFonts w:ascii="Bembo Std" w:eastAsia="Garamond" w:hAnsi="Bembo Std" w:cs="Garamond"/>
          <w:color w:val="111C4E"/>
          <w:sz w:val="24"/>
          <w:u w:color="000000"/>
        </w:rPr>
        <w:t>Introducción</w:t>
      </w:r>
      <w:bookmarkEnd w:id="1"/>
      <w:bookmarkEnd w:id="2"/>
    </w:p>
    <w:p w14:paraId="41502D84" w14:textId="77777777" w:rsidR="00A86984" w:rsidRPr="00A86984" w:rsidRDefault="00A86984" w:rsidP="00A86984">
      <w:pPr>
        <w:rPr>
          <w:rFonts w:eastAsia="Garamond"/>
        </w:rPr>
      </w:pPr>
    </w:p>
    <w:p w14:paraId="60791FC9" w14:textId="0EAE0295" w:rsidR="00F02799" w:rsidRPr="00B207C1" w:rsidRDefault="00F02799" w:rsidP="00A86984">
      <w:pPr>
        <w:spacing w:after="0"/>
        <w:jc w:val="both"/>
        <w:rPr>
          <w:rFonts w:ascii="Bembo Std" w:eastAsia="Calibri" w:hAnsi="Bembo Std" w:cs="Calibri"/>
          <w:color w:val="000000"/>
          <w:szCs w:val="21"/>
          <w:u w:color="000000"/>
          <w:bdr w:val="nil"/>
          <w:lang w:val="es-ES_tradnl"/>
        </w:rPr>
      </w:pPr>
      <w:r w:rsidRPr="00B207C1">
        <w:rPr>
          <w:rFonts w:ascii="Bembo Std" w:eastAsia="Garamond" w:hAnsi="Bembo Std" w:cs="Garamond"/>
          <w:noProof/>
          <w:color w:val="002060"/>
          <w:sz w:val="28"/>
          <w:u w:color="000000"/>
        </w:rPr>
        <mc:AlternateContent>
          <mc:Choice Requires="wps">
            <w:drawing>
              <wp:anchor distT="0" distB="0" distL="114300" distR="114300" simplePos="0" relativeHeight="251660288" behindDoc="0" locked="0" layoutInCell="1" allowOverlap="1" wp14:anchorId="6B778FF8" wp14:editId="376C8509">
                <wp:simplePos x="0" y="0"/>
                <wp:positionH relativeFrom="column">
                  <wp:posOffset>4143375</wp:posOffset>
                </wp:positionH>
                <wp:positionV relativeFrom="paragraph">
                  <wp:posOffset>36830</wp:posOffset>
                </wp:positionV>
                <wp:extent cx="2745740" cy="1666875"/>
                <wp:effectExtent l="0" t="0" r="16510" b="28575"/>
                <wp:wrapThrough wrapText="bothSides">
                  <wp:wrapPolygon edited="0">
                    <wp:start x="0" y="0"/>
                    <wp:lineTo x="0" y="21723"/>
                    <wp:lineTo x="21580" y="21723"/>
                    <wp:lineTo x="21580" y="0"/>
                    <wp:lineTo x="0" y="0"/>
                  </wp:wrapPolygon>
                </wp:wrapThrough>
                <wp:docPr id="314" name="Shape 1073741827"/>
                <wp:cNvGraphicFramePr/>
                <a:graphic xmlns:a="http://schemas.openxmlformats.org/drawingml/2006/main">
                  <a:graphicData uri="http://schemas.microsoft.com/office/word/2010/wordprocessingShape">
                    <wps:wsp>
                      <wps:cNvSpPr/>
                      <wps:spPr>
                        <a:xfrm>
                          <a:off x="0" y="0"/>
                          <a:ext cx="2745740" cy="1666875"/>
                        </a:xfrm>
                        <a:prstGeom prst="rect">
                          <a:avLst/>
                        </a:prstGeom>
                        <a:solidFill>
                          <a:srgbClr val="111C4E"/>
                        </a:solidFill>
                        <a:ln w="25400" cap="flat">
                          <a:solidFill>
                            <a:srgbClr val="1F497D"/>
                          </a:solidFill>
                          <a:prstDash val="solid"/>
                          <a:round/>
                        </a:ln>
                        <a:effectLst/>
                      </wps:spPr>
                      <wps:txbx>
                        <w:txbxContent>
                          <w:p w14:paraId="6DC543B0" w14:textId="77777777" w:rsidR="00F37E9B" w:rsidRPr="000875DB" w:rsidRDefault="00F37E9B" w:rsidP="00F02799">
                            <w:pPr>
                              <w:spacing w:after="0" w:line="360" w:lineRule="auto"/>
                              <w:jc w:val="center"/>
                              <w:rPr>
                                <w:rFonts w:ascii="Bembo Std" w:hAnsi="Bembo Std" w:cs="Arial"/>
                                <w:bCs/>
                                <w:color w:val="FFFFFF" w:themeColor="background1"/>
                                <w:sz w:val="18"/>
                                <w:szCs w:val="18"/>
                              </w:rPr>
                            </w:pPr>
                            <w:r w:rsidRPr="000875DB">
                              <w:rPr>
                                <w:rFonts w:ascii="Bembo Std" w:hAnsi="Bembo Std" w:cs="Arial"/>
                                <w:bCs/>
                                <w:color w:val="FFFFFF" w:themeColor="background1"/>
                                <w:sz w:val="18"/>
                                <w:szCs w:val="18"/>
                              </w:rPr>
                              <w:t>INDICE</w:t>
                            </w:r>
                          </w:p>
                          <w:p w14:paraId="019DF706" w14:textId="11A10D33" w:rsidR="00F37E9B" w:rsidRPr="000875DB" w:rsidRDefault="00F37E9B">
                            <w:pPr>
                              <w:pStyle w:val="TDC1"/>
                              <w:rPr>
                                <w:rFonts w:ascii="Bembo Std" w:eastAsiaTheme="minorEastAsia" w:hAnsi="Bembo Std" w:cstheme="minorBidi"/>
                                <w:color w:val="auto"/>
                              </w:rPr>
                            </w:pPr>
                            <w:r w:rsidRPr="000875DB">
                              <w:rPr>
                                <w:rFonts w:ascii="Bembo Std" w:hAnsi="Bembo Std" w:cs="Arial"/>
                              </w:rPr>
                              <w:fldChar w:fldCharType="begin"/>
                            </w:r>
                            <w:r w:rsidRPr="000875DB">
                              <w:rPr>
                                <w:rFonts w:ascii="Bembo Std" w:hAnsi="Bembo Std" w:cs="Arial"/>
                              </w:rPr>
                              <w:instrText xml:space="preserve"> TOC \o "1-3" \h \z \u </w:instrText>
                            </w:r>
                            <w:r w:rsidRPr="000875DB">
                              <w:rPr>
                                <w:rFonts w:ascii="Bembo Std" w:hAnsi="Bembo Std" w:cs="Arial"/>
                              </w:rPr>
                              <w:fldChar w:fldCharType="separate"/>
                            </w:r>
                            <w:hyperlink w:anchor="_Toc18483783" w:history="1">
                              <w:r w:rsidRPr="000875DB">
                                <w:rPr>
                                  <w:rStyle w:val="Hipervnculo"/>
                                  <w:rFonts w:ascii="Bembo Std" w:eastAsia="Garamond" w:hAnsi="Bembo Std" w:cs="Garamond"/>
                                  <w:u w:color="000000"/>
                                </w:rPr>
                                <w:t>Introducción……………………………….</w:t>
                              </w:r>
                              <w:r w:rsidRPr="000875DB">
                                <w:rPr>
                                  <w:rFonts w:ascii="Bembo Std" w:hAnsi="Bembo Std"/>
                                  <w:webHidden/>
                                </w:rPr>
                                <w:fldChar w:fldCharType="begin"/>
                              </w:r>
                              <w:r w:rsidRPr="000875DB">
                                <w:rPr>
                                  <w:rFonts w:ascii="Bembo Std" w:hAnsi="Bembo Std"/>
                                  <w:webHidden/>
                                </w:rPr>
                                <w:instrText xml:space="preserve"> PAGEREF _Toc18483783 \h </w:instrText>
                              </w:r>
                              <w:r w:rsidRPr="000875DB">
                                <w:rPr>
                                  <w:rFonts w:ascii="Bembo Std" w:hAnsi="Bembo Std"/>
                                  <w:webHidden/>
                                </w:rPr>
                              </w:r>
                              <w:r w:rsidRPr="000875DB">
                                <w:rPr>
                                  <w:rFonts w:ascii="Bembo Std" w:hAnsi="Bembo Std"/>
                                  <w:webHidden/>
                                </w:rPr>
                                <w:fldChar w:fldCharType="separate"/>
                              </w:r>
                              <w:r w:rsidR="001F4587">
                                <w:rPr>
                                  <w:rFonts w:ascii="Bembo Std" w:hAnsi="Bembo Std"/>
                                  <w:webHidden/>
                                </w:rPr>
                                <w:t>2</w:t>
                              </w:r>
                              <w:r w:rsidRPr="000875DB">
                                <w:rPr>
                                  <w:rFonts w:ascii="Bembo Std" w:hAnsi="Bembo Std"/>
                                  <w:webHidden/>
                                </w:rPr>
                                <w:fldChar w:fldCharType="end"/>
                              </w:r>
                            </w:hyperlink>
                          </w:p>
                          <w:p w14:paraId="241A528F" w14:textId="29686ED5" w:rsidR="00F37E9B" w:rsidRPr="000875DB" w:rsidRDefault="007608E9">
                            <w:pPr>
                              <w:pStyle w:val="TDC1"/>
                              <w:rPr>
                                <w:rFonts w:ascii="Bembo Std" w:eastAsiaTheme="minorEastAsia" w:hAnsi="Bembo Std" w:cstheme="minorBidi"/>
                                <w:color w:val="auto"/>
                              </w:rPr>
                            </w:pPr>
                            <w:hyperlink w:anchor="_Toc18483784" w:history="1">
                              <w:r w:rsidR="00F37E9B" w:rsidRPr="000875DB">
                                <w:rPr>
                                  <w:rStyle w:val="Hipervnculo"/>
                                  <w:rFonts w:ascii="Bembo Std" w:eastAsia="Garamond" w:hAnsi="Bembo Std" w:cs="Garamond"/>
                                  <w:u w:color="000000"/>
                                  <w:lang w:val="es-ES_tradnl"/>
                                </w:rPr>
                                <w:t>I.</w:t>
                              </w:r>
                              <w:r w:rsidR="00F37E9B" w:rsidRPr="000875DB">
                                <w:rPr>
                                  <w:rFonts w:ascii="Bembo Std" w:eastAsiaTheme="minorEastAsia" w:hAnsi="Bembo Std" w:cstheme="minorBidi"/>
                                  <w:color w:val="auto"/>
                                </w:rPr>
                                <w:tab/>
                              </w:r>
                              <w:r w:rsidR="00F37E9B" w:rsidRPr="000875DB">
                                <w:rPr>
                                  <w:rStyle w:val="Hipervnculo"/>
                                  <w:rFonts w:ascii="Bembo Std" w:hAnsi="Bembo Std"/>
                                  <w:u w:color="000000"/>
                                </w:rPr>
                                <w:t>Período de evaluación………………...</w:t>
                              </w:r>
                              <w:r w:rsidR="00F37E9B" w:rsidRPr="000875DB">
                                <w:rPr>
                                  <w:rFonts w:ascii="Bembo Std" w:hAnsi="Bembo Std"/>
                                  <w:webHidden/>
                                </w:rPr>
                                <w:fldChar w:fldCharType="begin"/>
                              </w:r>
                              <w:r w:rsidR="00F37E9B" w:rsidRPr="000875DB">
                                <w:rPr>
                                  <w:rFonts w:ascii="Bembo Std" w:hAnsi="Bembo Std"/>
                                  <w:webHidden/>
                                </w:rPr>
                                <w:instrText xml:space="preserve"> PAGEREF _Toc18483784 \h </w:instrText>
                              </w:r>
                              <w:r w:rsidR="00F37E9B" w:rsidRPr="000875DB">
                                <w:rPr>
                                  <w:rFonts w:ascii="Bembo Std" w:hAnsi="Bembo Std"/>
                                  <w:webHidden/>
                                </w:rPr>
                              </w:r>
                              <w:r w:rsidR="00F37E9B" w:rsidRPr="000875DB">
                                <w:rPr>
                                  <w:rFonts w:ascii="Bembo Std" w:hAnsi="Bembo Std"/>
                                  <w:webHidden/>
                                </w:rPr>
                                <w:fldChar w:fldCharType="separate"/>
                              </w:r>
                              <w:r w:rsidR="001F4587">
                                <w:rPr>
                                  <w:rFonts w:ascii="Bembo Std" w:hAnsi="Bembo Std"/>
                                  <w:webHidden/>
                                </w:rPr>
                                <w:t>2</w:t>
                              </w:r>
                              <w:r w:rsidR="00F37E9B" w:rsidRPr="000875DB">
                                <w:rPr>
                                  <w:rFonts w:ascii="Bembo Std" w:hAnsi="Bembo Std"/>
                                  <w:webHidden/>
                                </w:rPr>
                                <w:fldChar w:fldCharType="end"/>
                              </w:r>
                            </w:hyperlink>
                          </w:p>
                          <w:p w14:paraId="20DE0654" w14:textId="4B24C389" w:rsidR="00F37E9B" w:rsidRPr="000875DB" w:rsidRDefault="007608E9">
                            <w:pPr>
                              <w:pStyle w:val="TDC1"/>
                              <w:rPr>
                                <w:rFonts w:ascii="Bembo Std" w:eastAsiaTheme="minorEastAsia" w:hAnsi="Bembo Std" w:cstheme="minorBidi"/>
                                <w:color w:val="auto"/>
                              </w:rPr>
                            </w:pPr>
                            <w:hyperlink w:anchor="_Toc18483785" w:history="1">
                              <w:r w:rsidR="00F37E9B" w:rsidRPr="000875DB">
                                <w:rPr>
                                  <w:rStyle w:val="Hipervnculo"/>
                                  <w:rFonts w:ascii="Bembo Std" w:eastAsia="Garamond" w:hAnsi="Bembo Std" w:cs="Garamond"/>
                                  <w:u w:color="000000"/>
                                  <w:lang w:val="es-ES_tradnl"/>
                                </w:rPr>
                                <w:t>II.</w:t>
                              </w:r>
                              <w:r w:rsidR="00F37E9B" w:rsidRPr="000875DB">
                                <w:rPr>
                                  <w:rFonts w:ascii="Bembo Std" w:eastAsiaTheme="minorEastAsia" w:hAnsi="Bembo Std" w:cstheme="minorBidi"/>
                                  <w:color w:val="auto"/>
                                </w:rPr>
                                <w:tab/>
                              </w:r>
                              <w:r w:rsidR="00F37E9B" w:rsidRPr="000875DB">
                                <w:rPr>
                                  <w:rStyle w:val="Hipervnculo"/>
                                  <w:rFonts w:ascii="Bembo Std" w:hAnsi="Bembo Std"/>
                                  <w:u w:color="000000"/>
                                </w:rPr>
                                <w:t>Evaluación del Plan Operativo Anual...</w:t>
                              </w:r>
                              <w:r w:rsidR="00F37E9B" w:rsidRPr="000875DB">
                                <w:rPr>
                                  <w:rFonts w:ascii="Bembo Std" w:hAnsi="Bembo Std"/>
                                  <w:webHidden/>
                                </w:rPr>
                                <w:fldChar w:fldCharType="begin"/>
                              </w:r>
                              <w:r w:rsidR="00F37E9B" w:rsidRPr="000875DB">
                                <w:rPr>
                                  <w:rFonts w:ascii="Bembo Std" w:hAnsi="Bembo Std"/>
                                  <w:webHidden/>
                                </w:rPr>
                                <w:instrText xml:space="preserve"> PAGEREF _Toc18483785 \h </w:instrText>
                              </w:r>
                              <w:r w:rsidR="00F37E9B" w:rsidRPr="000875DB">
                                <w:rPr>
                                  <w:rFonts w:ascii="Bembo Std" w:hAnsi="Bembo Std"/>
                                  <w:webHidden/>
                                </w:rPr>
                              </w:r>
                              <w:r w:rsidR="00F37E9B" w:rsidRPr="000875DB">
                                <w:rPr>
                                  <w:rFonts w:ascii="Bembo Std" w:hAnsi="Bembo Std"/>
                                  <w:webHidden/>
                                </w:rPr>
                                <w:fldChar w:fldCharType="separate"/>
                              </w:r>
                              <w:r w:rsidR="001F4587">
                                <w:rPr>
                                  <w:rFonts w:ascii="Bembo Std" w:hAnsi="Bembo Std"/>
                                  <w:webHidden/>
                                </w:rPr>
                                <w:t>2</w:t>
                              </w:r>
                              <w:r w:rsidR="00F37E9B" w:rsidRPr="000875DB">
                                <w:rPr>
                                  <w:rFonts w:ascii="Bembo Std" w:hAnsi="Bembo Std"/>
                                  <w:webHidden/>
                                </w:rPr>
                                <w:fldChar w:fldCharType="end"/>
                              </w:r>
                            </w:hyperlink>
                          </w:p>
                          <w:p w14:paraId="7D79EEA6" w14:textId="0D72B3D8" w:rsidR="00F37E9B" w:rsidRPr="000875DB" w:rsidRDefault="007608E9">
                            <w:pPr>
                              <w:pStyle w:val="TDC1"/>
                              <w:rPr>
                                <w:rFonts w:ascii="Bembo Std" w:eastAsiaTheme="minorEastAsia" w:hAnsi="Bembo Std" w:cstheme="minorBidi"/>
                                <w:color w:val="auto"/>
                              </w:rPr>
                            </w:pPr>
                            <w:hyperlink w:anchor="_Toc18483792" w:history="1">
                              <w:r w:rsidR="00F37E9B" w:rsidRPr="000875DB">
                                <w:rPr>
                                  <w:rStyle w:val="Hipervnculo"/>
                                  <w:rFonts w:ascii="Bembo Std" w:eastAsia="Garamond" w:hAnsi="Bembo Std" w:cs="Garamond"/>
                                  <w:u w:color="000000"/>
                                  <w:lang w:val="es-ES_tradnl"/>
                                </w:rPr>
                                <w:t>III.</w:t>
                              </w:r>
                              <w:r w:rsidR="00F37E9B" w:rsidRPr="000875DB">
                                <w:rPr>
                                  <w:rFonts w:ascii="Bembo Std" w:eastAsiaTheme="minorEastAsia" w:hAnsi="Bembo Std" w:cstheme="minorBidi"/>
                                  <w:color w:val="auto"/>
                                </w:rPr>
                                <w:tab/>
                              </w:r>
                              <w:r w:rsidR="00F37E9B">
                                <w:rPr>
                                  <w:rStyle w:val="Hipervnculo"/>
                                  <w:rFonts w:ascii="Bembo Std" w:hAnsi="Bembo Std"/>
                                  <w:u w:color="000000"/>
                                </w:rPr>
                                <w:t>Conclusiones Generales……………..</w:t>
                              </w:r>
                              <w:r w:rsidR="00F37E9B" w:rsidRPr="000875DB">
                                <w:rPr>
                                  <w:rFonts w:ascii="Bembo Std" w:hAnsi="Bembo Std"/>
                                  <w:webHidden/>
                                </w:rPr>
                                <w:fldChar w:fldCharType="begin"/>
                              </w:r>
                              <w:r w:rsidR="00F37E9B" w:rsidRPr="000875DB">
                                <w:rPr>
                                  <w:rFonts w:ascii="Bembo Std" w:hAnsi="Bembo Std"/>
                                  <w:webHidden/>
                                </w:rPr>
                                <w:instrText xml:space="preserve"> PAGEREF _Toc18483792 \h </w:instrText>
                              </w:r>
                              <w:r w:rsidR="00F37E9B" w:rsidRPr="000875DB">
                                <w:rPr>
                                  <w:rFonts w:ascii="Bembo Std" w:hAnsi="Bembo Std"/>
                                  <w:webHidden/>
                                </w:rPr>
                              </w:r>
                              <w:r w:rsidR="00F37E9B" w:rsidRPr="000875DB">
                                <w:rPr>
                                  <w:rFonts w:ascii="Bembo Std" w:hAnsi="Bembo Std"/>
                                  <w:webHidden/>
                                </w:rPr>
                                <w:fldChar w:fldCharType="separate"/>
                              </w:r>
                              <w:r w:rsidR="001F4587">
                                <w:rPr>
                                  <w:rFonts w:ascii="Bembo Std" w:hAnsi="Bembo Std"/>
                                  <w:webHidden/>
                                </w:rPr>
                                <w:t>25</w:t>
                              </w:r>
                              <w:r w:rsidR="00F37E9B" w:rsidRPr="000875DB">
                                <w:rPr>
                                  <w:rFonts w:ascii="Bembo Std" w:hAnsi="Bembo Std"/>
                                  <w:webHidden/>
                                </w:rPr>
                                <w:fldChar w:fldCharType="end"/>
                              </w:r>
                            </w:hyperlink>
                          </w:p>
                          <w:p w14:paraId="49C5402E" w14:textId="7700B9ED" w:rsidR="00F37E9B" w:rsidRPr="000875DB" w:rsidRDefault="007608E9">
                            <w:pPr>
                              <w:pStyle w:val="TDC1"/>
                              <w:rPr>
                                <w:rFonts w:ascii="Bembo Std" w:eastAsiaTheme="minorEastAsia" w:hAnsi="Bembo Std" w:cstheme="minorBidi"/>
                                <w:color w:val="auto"/>
                              </w:rPr>
                            </w:pPr>
                            <w:hyperlink w:anchor="_Toc18483793" w:history="1">
                              <w:r w:rsidR="00F37E9B" w:rsidRPr="000875DB">
                                <w:rPr>
                                  <w:rStyle w:val="Hipervnculo"/>
                                  <w:rFonts w:ascii="Bembo Std" w:eastAsia="Garamond" w:hAnsi="Bembo Std" w:cs="Garamond"/>
                                  <w:u w:color="000000"/>
                                  <w:lang w:val="es-ES_tradnl"/>
                                </w:rPr>
                                <w:t>IV.</w:t>
                              </w:r>
                              <w:r w:rsidR="00F37E9B" w:rsidRPr="000875DB">
                                <w:rPr>
                                  <w:rFonts w:ascii="Bembo Std" w:eastAsiaTheme="minorEastAsia" w:hAnsi="Bembo Std" w:cstheme="minorBidi"/>
                                  <w:color w:val="auto"/>
                                </w:rPr>
                                <w:tab/>
                              </w:r>
                              <w:r w:rsidR="00F37E9B" w:rsidRPr="000875DB">
                                <w:rPr>
                                  <w:rStyle w:val="Hipervnculo"/>
                                  <w:rFonts w:ascii="Bembo Std" w:hAnsi="Bembo Std"/>
                                  <w:u w:color="000000"/>
                                </w:rPr>
                                <w:t>Recomendaciones…………………...</w:t>
                              </w:r>
                              <w:r w:rsidR="00F37E9B" w:rsidRPr="000875DB">
                                <w:rPr>
                                  <w:rFonts w:ascii="Bembo Std" w:hAnsi="Bembo Std"/>
                                  <w:webHidden/>
                                </w:rPr>
                                <w:fldChar w:fldCharType="begin"/>
                              </w:r>
                              <w:r w:rsidR="00F37E9B" w:rsidRPr="000875DB">
                                <w:rPr>
                                  <w:rFonts w:ascii="Bembo Std" w:hAnsi="Bembo Std"/>
                                  <w:webHidden/>
                                </w:rPr>
                                <w:instrText xml:space="preserve"> PAGEREF _Toc18483793 \h </w:instrText>
                              </w:r>
                              <w:r w:rsidR="00F37E9B" w:rsidRPr="000875DB">
                                <w:rPr>
                                  <w:rFonts w:ascii="Bembo Std" w:hAnsi="Bembo Std"/>
                                  <w:webHidden/>
                                </w:rPr>
                              </w:r>
                              <w:r w:rsidR="00F37E9B" w:rsidRPr="000875DB">
                                <w:rPr>
                                  <w:rFonts w:ascii="Bembo Std" w:hAnsi="Bembo Std"/>
                                  <w:webHidden/>
                                </w:rPr>
                                <w:fldChar w:fldCharType="separate"/>
                              </w:r>
                              <w:r w:rsidR="001F4587">
                                <w:rPr>
                                  <w:rFonts w:ascii="Bembo Std" w:hAnsi="Bembo Std"/>
                                  <w:webHidden/>
                                </w:rPr>
                                <w:t>26</w:t>
                              </w:r>
                              <w:r w:rsidR="00F37E9B" w:rsidRPr="000875DB">
                                <w:rPr>
                                  <w:rFonts w:ascii="Bembo Std" w:hAnsi="Bembo Std"/>
                                  <w:webHidden/>
                                </w:rPr>
                                <w:fldChar w:fldCharType="end"/>
                              </w:r>
                            </w:hyperlink>
                          </w:p>
                          <w:p w14:paraId="50C04304" w14:textId="1EC4DEA4" w:rsidR="00F37E9B" w:rsidRPr="000875DB" w:rsidRDefault="00F37E9B" w:rsidP="008311BF">
                            <w:pPr>
                              <w:pStyle w:val="TDC1"/>
                              <w:rPr>
                                <w:rFonts w:ascii="Bembo Std" w:eastAsiaTheme="minorEastAsia" w:hAnsi="Bembo Std" w:cstheme="minorBidi"/>
                                <w:b/>
                              </w:rPr>
                            </w:pP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separate"/>
                            </w:r>
                          </w:p>
                          <w:p w14:paraId="7AD7E0EB" w14:textId="77777777" w:rsidR="00F37E9B" w:rsidRPr="000875DB" w:rsidRDefault="00F37E9B" w:rsidP="008311BF">
                            <w:pPr>
                              <w:pStyle w:val="TDC1"/>
                              <w:rPr>
                                <w:rFonts w:ascii="Bembo Std" w:hAnsi="Bembo Std"/>
                              </w:rPr>
                            </w:pPr>
                            <w:r w:rsidRPr="000875DB">
                              <w:rPr>
                                <w:rFonts w:ascii="Bembo Std" w:hAnsi="Bembo Std"/>
                              </w:rPr>
                              <w:fldChar w:fldCharType="end"/>
                            </w:r>
                          </w:p>
                          <w:p w14:paraId="46DC89DD" w14:textId="77777777" w:rsidR="00F37E9B" w:rsidRPr="000875DB" w:rsidRDefault="00F37E9B" w:rsidP="00F02799">
                            <w:pPr>
                              <w:jc w:val="center"/>
                              <w:rPr>
                                <w:rFonts w:ascii="Bembo Std" w:hAnsi="Bembo Std"/>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778FF8" id="Shape 1073741827" o:spid="_x0000_s1026" style="position:absolute;left:0;text-align:left;margin-left:326.25pt;margin-top:2.9pt;width:216.2pt;height:1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" fillcolor="#111c4e" strokecolor="#1f497d" strokeweight="2pt">
                <v:stroke joinstyle="round"/>
                <v:textbox>
                  <w:txbxContent>
                    <w:p w14:paraId="6DC543B0" w14:textId="77777777" w:rsidR="00F37E9B" w:rsidRPr="000875DB" w:rsidRDefault="00F37E9B" w:rsidP="00F02799">
                      <w:pPr>
                        <w:spacing w:after="0" w:line="360" w:lineRule="auto"/>
                        <w:jc w:val="center"/>
                        <w:rPr>
                          <w:rFonts w:ascii="Bembo Std" w:hAnsi="Bembo Std" w:cs="Arial"/>
                          <w:bCs/>
                          <w:color w:val="FFFFFF" w:themeColor="background1"/>
                          <w:sz w:val="18"/>
                          <w:szCs w:val="18"/>
                        </w:rPr>
                      </w:pPr>
                      <w:r w:rsidRPr="000875DB">
                        <w:rPr>
                          <w:rFonts w:ascii="Bembo Std" w:hAnsi="Bembo Std" w:cs="Arial"/>
                          <w:bCs/>
                          <w:color w:val="FFFFFF" w:themeColor="background1"/>
                          <w:sz w:val="18"/>
                          <w:szCs w:val="18"/>
                        </w:rPr>
                        <w:t>INDICE</w:t>
                      </w:r>
                    </w:p>
                    <w:p w14:paraId="019DF706" w14:textId="11A10D33" w:rsidR="00F37E9B" w:rsidRPr="000875DB" w:rsidRDefault="00F37E9B">
                      <w:pPr>
                        <w:pStyle w:val="TDC1"/>
                        <w:rPr>
                          <w:rFonts w:ascii="Bembo Std" w:eastAsiaTheme="minorEastAsia" w:hAnsi="Bembo Std" w:cstheme="minorBidi"/>
                          <w:color w:val="auto"/>
                        </w:rPr>
                      </w:pPr>
                      <w:r w:rsidRPr="000875DB">
                        <w:rPr>
                          <w:rFonts w:ascii="Bembo Std" w:hAnsi="Bembo Std" w:cs="Arial"/>
                        </w:rPr>
                        <w:fldChar w:fldCharType="begin"/>
                      </w:r>
                      <w:r w:rsidRPr="000875DB">
                        <w:rPr>
                          <w:rFonts w:ascii="Bembo Std" w:hAnsi="Bembo Std" w:cs="Arial"/>
                        </w:rPr>
                        <w:instrText xml:space="preserve"> TOC \o "1-3" \h \z \u </w:instrText>
                      </w:r>
                      <w:r w:rsidRPr="000875DB">
                        <w:rPr>
                          <w:rFonts w:ascii="Bembo Std" w:hAnsi="Bembo Std" w:cs="Arial"/>
                        </w:rPr>
                        <w:fldChar w:fldCharType="separate"/>
                      </w:r>
                      <w:hyperlink w:anchor="_Toc18483783" w:history="1">
                        <w:r w:rsidRPr="000875DB">
                          <w:rPr>
                            <w:rStyle w:val="Hipervnculo"/>
                            <w:rFonts w:ascii="Bembo Std" w:eastAsia="Garamond" w:hAnsi="Bembo Std" w:cs="Garamond"/>
                            <w:u w:color="000000"/>
                          </w:rPr>
                          <w:t>Introducción……………………………….</w:t>
                        </w:r>
                        <w:r w:rsidRPr="000875DB">
                          <w:rPr>
                            <w:rFonts w:ascii="Bembo Std" w:hAnsi="Bembo Std"/>
                            <w:webHidden/>
                          </w:rPr>
                          <w:fldChar w:fldCharType="begin"/>
                        </w:r>
                        <w:r w:rsidRPr="000875DB">
                          <w:rPr>
                            <w:rFonts w:ascii="Bembo Std" w:hAnsi="Bembo Std"/>
                            <w:webHidden/>
                          </w:rPr>
                          <w:instrText xml:space="preserve"> PAGEREF _Toc18483783 \h </w:instrText>
                        </w:r>
                        <w:r w:rsidRPr="000875DB">
                          <w:rPr>
                            <w:rFonts w:ascii="Bembo Std" w:hAnsi="Bembo Std"/>
                            <w:webHidden/>
                          </w:rPr>
                        </w:r>
                        <w:r w:rsidRPr="000875DB">
                          <w:rPr>
                            <w:rFonts w:ascii="Bembo Std" w:hAnsi="Bembo Std"/>
                            <w:webHidden/>
                          </w:rPr>
                          <w:fldChar w:fldCharType="separate"/>
                        </w:r>
                        <w:r w:rsidR="001F4587">
                          <w:rPr>
                            <w:rFonts w:ascii="Bembo Std" w:hAnsi="Bembo Std"/>
                            <w:webHidden/>
                          </w:rPr>
                          <w:t>2</w:t>
                        </w:r>
                        <w:r w:rsidRPr="000875DB">
                          <w:rPr>
                            <w:rFonts w:ascii="Bembo Std" w:hAnsi="Bembo Std"/>
                            <w:webHidden/>
                          </w:rPr>
                          <w:fldChar w:fldCharType="end"/>
                        </w:r>
                      </w:hyperlink>
                    </w:p>
                    <w:p w14:paraId="241A528F" w14:textId="29686ED5" w:rsidR="00F37E9B" w:rsidRPr="000875DB" w:rsidRDefault="007608E9">
                      <w:pPr>
                        <w:pStyle w:val="TDC1"/>
                        <w:rPr>
                          <w:rFonts w:ascii="Bembo Std" w:eastAsiaTheme="minorEastAsia" w:hAnsi="Bembo Std" w:cstheme="minorBidi"/>
                          <w:color w:val="auto"/>
                        </w:rPr>
                      </w:pPr>
                      <w:hyperlink w:anchor="_Toc18483784" w:history="1">
                        <w:r w:rsidR="00F37E9B" w:rsidRPr="000875DB">
                          <w:rPr>
                            <w:rStyle w:val="Hipervnculo"/>
                            <w:rFonts w:ascii="Bembo Std" w:eastAsia="Garamond" w:hAnsi="Bembo Std" w:cs="Garamond"/>
                            <w:u w:color="000000"/>
                            <w:lang w:val="es-ES_tradnl"/>
                          </w:rPr>
                          <w:t>I.</w:t>
                        </w:r>
                        <w:r w:rsidR="00F37E9B" w:rsidRPr="000875DB">
                          <w:rPr>
                            <w:rFonts w:ascii="Bembo Std" w:eastAsiaTheme="minorEastAsia" w:hAnsi="Bembo Std" w:cstheme="minorBidi"/>
                            <w:color w:val="auto"/>
                          </w:rPr>
                          <w:tab/>
                        </w:r>
                        <w:r w:rsidR="00F37E9B" w:rsidRPr="000875DB">
                          <w:rPr>
                            <w:rStyle w:val="Hipervnculo"/>
                            <w:rFonts w:ascii="Bembo Std" w:hAnsi="Bembo Std"/>
                            <w:u w:color="000000"/>
                          </w:rPr>
                          <w:t>Período de evaluación………………...</w:t>
                        </w:r>
                        <w:r w:rsidR="00F37E9B" w:rsidRPr="000875DB">
                          <w:rPr>
                            <w:rFonts w:ascii="Bembo Std" w:hAnsi="Bembo Std"/>
                            <w:webHidden/>
                          </w:rPr>
                          <w:fldChar w:fldCharType="begin"/>
                        </w:r>
                        <w:r w:rsidR="00F37E9B" w:rsidRPr="000875DB">
                          <w:rPr>
                            <w:rFonts w:ascii="Bembo Std" w:hAnsi="Bembo Std"/>
                            <w:webHidden/>
                          </w:rPr>
                          <w:instrText xml:space="preserve"> PAGEREF _Toc18483784 \h </w:instrText>
                        </w:r>
                        <w:r w:rsidR="00F37E9B" w:rsidRPr="000875DB">
                          <w:rPr>
                            <w:rFonts w:ascii="Bembo Std" w:hAnsi="Bembo Std"/>
                            <w:webHidden/>
                          </w:rPr>
                        </w:r>
                        <w:r w:rsidR="00F37E9B" w:rsidRPr="000875DB">
                          <w:rPr>
                            <w:rFonts w:ascii="Bembo Std" w:hAnsi="Bembo Std"/>
                            <w:webHidden/>
                          </w:rPr>
                          <w:fldChar w:fldCharType="separate"/>
                        </w:r>
                        <w:r w:rsidR="001F4587">
                          <w:rPr>
                            <w:rFonts w:ascii="Bembo Std" w:hAnsi="Bembo Std"/>
                            <w:webHidden/>
                          </w:rPr>
                          <w:t>2</w:t>
                        </w:r>
                        <w:r w:rsidR="00F37E9B" w:rsidRPr="000875DB">
                          <w:rPr>
                            <w:rFonts w:ascii="Bembo Std" w:hAnsi="Bembo Std"/>
                            <w:webHidden/>
                          </w:rPr>
                          <w:fldChar w:fldCharType="end"/>
                        </w:r>
                      </w:hyperlink>
                    </w:p>
                    <w:p w14:paraId="20DE0654" w14:textId="4B24C389" w:rsidR="00F37E9B" w:rsidRPr="000875DB" w:rsidRDefault="007608E9">
                      <w:pPr>
                        <w:pStyle w:val="TDC1"/>
                        <w:rPr>
                          <w:rFonts w:ascii="Bembo Std" w:eastAsiaTheme="minorEastAsia" w:hAnsi="Bembo Std" w:cstheme="minorBidi"/>
                          <w:color w:val="auto"/>
                        </w:rPr>
                      </w:pPr>
                      <w:hyperlink w:anchor="_Toc18483785" w:history="1">
                        <w:r w:rsidR="00F37E9B" w:rsidRPr="000875DB">
                          <w:rPr>
                            <w:rStyle w:val="Hipervnculo"/>
                            <w:rFonts w:ascii="Bembo Std" w:eastAsia="Garamond" w:hAnsi="Bembo Std" w:cs="Garamond"/>
                            <w:u w:color="000000"/>
                            <w:lang w:val="es-ES_tradnl"/>
                          </w:rPr>
                          <w:t>II.</w:t>
                        </w:r>
                        <w:r w:rsidR="00F37E9B" w:rsidRPr="000875DB">
                          <w:rPr>
                            <w:rFonts w:ascii="Bembo Std" w:eastAsiaTheme="minorEastAsia" w:hAnsi="Bembo Std" w:cstheme="minorBidi"/>
                            <w:color w:val="auto"/>
                          </w:rPr>
                          <w:tab/>
                        </w:r>
                        <w:r w:rsidR="00F37E9B" w:rsidRPr="000875DB">
                          <w:rPr>
                            <w:rStyle w:val="Hipervnculo"/>
                            <w:rFonts w:ascii="Bembo Std" w:hAnsi="Bembo Std"/>
                            <w:u w:color="000000"/>
                          </w:rPr>
                          <w:t>Evaluación del Plan Operativo Anual...</w:t>
                        </w:r>
                        <w:r w:rsidR="00F37E9B" w:rsidRPr="000875DB">
                          <w:rPr>
                            <w:rFonts w:ascii="Bembo Std" w:hAnsi="Bembo Std"/>
                            <w:webHidden/>
                          </w:rPr>
                          <w:fldChar w:fldCharType="begin"/>
                        </w:r>
                        <w:r w:rsidR="00F37E9B" w:rsidRPr="000875DB">
                          <w:rPr>
                            <w:rFonts w:ascii="Bembo Std" w:hAnsi="Bembo Std"/>
                            <w:webHidden/>
                          </w:rPr>
                          <w:instrText xml:space="preserve"> PAGEREF _Toc18483785 \h </w:instrText>
                        </w:r>
                        <w:r w:rsidR="00F37E9B" w:rsidRPr="000875DB">
                          <w:rPr>
                            <w:rFonts w:ascii="Bembo Std" w:hAnsi="Bembo Std"/>
                            <w:webHidden/>
                          </w:rPr>
                        </w:r>
                        <w:r w:rsidR="00F37E9B" w:rsidRPr="000875DB">
                          <w:rPr>
                            <w:rFonts w:ascii="Bembo Std" w:hAnsi="Bembo Std"/>
                            <w:webHidden/>
                          </w:rPr>
                          <w:fldChar w:fldCharType="separate"/>
                        </w:r>
                        <w:r w:rsidR="001F4587">
                          <w:rPr>
                            <w:rFonts w:ascii="Bembo Std" w:hAnsi="Bembo Std"/>
                            <w:webHidden/>
                          </w:rPr>
                          <w:t>2</w:t>
                        </w:r>
                        <w:r w:rsidR="00F37E9B" w:rsidRPr="000875DB">
                          <w:rPr>
                            <w:rFonts w:ascii="Bembo Std" w:hAnsi="Bembo Std"/>
                            <w:webHidden/>
                          </w:rPr>
                          <w:fldChar w:fldCharType="end"/>
                        </w:r>
                      </w:hyperlink>
                    </w:p>
                    <w:p w14:paraId="7D79EEA6" w14:textId="0D72B3D8" w:rsidR="00F37E9B" w:rsidRPr="000875DB" w:rsidRDefault="007608E9">
                      <w:pPr>
                        <w:pStyle w:val="TDC1"/>
                        <w:rPr>
                          <w:rFonts w:ascii="Bembo Std" w:eastAsiaTheme="minorEastAsia" w:hAnsi="Bembo Std" w:cstheme="minorBidi"/>
                          <w:color w:val="auto"/>
                        </w:rPr>
                      </w:pPr>
                      <w:hyperlink w:anchor="_Toc18483792" w:history="1">
                        <w:r w:rsidR="00F37E9B" w:rsidRPr="000875DB">
                          <w:rPr>
                            <w:rStyle w:val="Hipervnculo"/>
                            <w:rFonts w:ascii="Bembo Std" w:eastAsia="Garamond" w:hAnsi="Bembo Std" w:cs="Garamond"/>
                            <w:u w:color="000000"/>
                            <w:lang w:val="es-ES_tradnl"/>
                          </w:rPr>
                          <w:t>III.</w:t>
                        </w:r>
                        <w:r w:rsidR="00F37E9B" w:rsidRPr="000875DB">
                          <w:rPr>
                            <w:rFonts w:ascii="Bembo Std" w:eastAsiaTheme="minorEastAsia" w:hAnsi="Bembo Std" w:cstheme="minorBidi"/>
                            <w:color w:val="auto"/>
                          </w:rPr>
                          <w:tab/>
                        </w:r>
                        <w:r w:rsidR="00F37E9B">
                          <w:rPr>
                            <w:rStyle w:val="Hipervnculo"/>
                            <w:rFonts w:ascii="Bembo Std" w:hAnsi="Bembo Std"/>
                            <w:u w:color="000000"/>
                          </w:rPr>
                          <w:t>Conclusiones Generales……………..</w:t>
                        </w:r>
                        <w:r w:rsidR="00F37E9B" w:rsidRPr="000875DB">
                          <w:rPr>
                            <w:rFonts w:ascii="Bembo Std" w:hAnsi="Bembo Std"/>
                            <w:webHidden/>
                          </w:rPr>
                          <w:fldChar w:fldCharType="begin"/>
                        </w:r>
                        <w:r w:rsidR="00F37E9B" w:rsidRPr="000875DB">
                          <w:rPr>
                            <w:rFonts w:ascii="Bembo Std" w:hAnsi="Bembo Std"/>
                            <w:webHidden/>
                          </w:rPr>
                          <w:instrText xml:space="preserve"> PAGEREF _Toc18483792 \h </w:instrText>
                        </w:r>
                        <w:r w:rsidR="00F37E9B" w:rsidRPr="000875DB">
                          <w:rPr>
                            <w:rFonts w:ascii="Bembo Std" w:hAnsi="Bembo Std"/>
                            <w:webHidden/>
                          </w:rPr>
                        </w:r>
                        <w:r w:rsidR="00F37E9B" w:rsidRPr="000875DB">
                          <w:rPr>
                            <w:rFonts w:ascii="Bembo Std" w:hAnsi="Bembo Std"/>
                            <w:webHidden/>
                          </w:rPr>
                          <w:fldChar w:fldCharType="separate"/>
                        </w:r>
                        <w:r w:rsidR="001F4587">
                          <w:rPr>
                            <w:rFonts w:ascii="Bembo Std" w:hAnsi="Bembo Std"/>
                            <w:webHidden/>
                          </w:rPr>
                          <w:t>25</w:t>
                        </w:r>
                        <w:r w:rsidR="00F37E9B" w:rsidRPr="000875DB">
                          <w:rPr>
                            <w:rFonts w:ascii="Bembo Std" w:hAnsi="Bembo Std"/>
                            <w:webHidden/>
                          </w:rPr>
                          <w:fldChar w:fldCharType="end"/>
                        </w:r>
                      </w:hyperlink>
                    </w:p>
                    <w:p w14:paraId="49C5402E" w14:textId="7700B9ED" w:rsidR="00F37E9B" w:rsidRPr="000875DB" w:rsidRDefault="007608E9">
                      <w:pPr>
                        <w:pStyle w:val="TDC1"/>
                        <w:rPr>
                          <w:rFonts w:ascii="Bembo Std" w:eastAsiaTheme="minorEastAsia" w:hAnsi="Bembo Std" w:cstheme="minorBidi"/>
                          <w:color w:val="auto"/>
                        </w:rPr>
                      </w:pPr>
                      <w:hyperlink w:anchor="_Toc18483793" w:history="1">
                        <w:r w:rsidR="00F37E9B" w:rsidRPr="000875DB">
                          <w:rPr>
                            <w:rStyle w:val="Hipervnculo"/>
                            <w:rFonts w:ascii="Bembo Std" w:eastAsia="Garamond" w:hAnsi="Bembo Std" w:cs="Garamond"/>
                            <w:u w:color="000000"/>
                            <w:lang w:val="es-ES_tradnl"/>
                          </w:rPr>
                          <w:t>IV.</w:t>
                        </w:r>
                        <w:r w:rsidR="00F37E9B" w:rsidRPr="000875DB">
                          <w:rPr>
                            <w:rFonts w:ascii="Bembo Std" w:eastAsiaTheme="minorEastAsia" w:hAnsi="Bembo Std" w:cstheme="minorBidi"/>
                            <w:color w:val="auto"/>
                          </w:rPr>
                          <w:tab/>
                        </w:r>
                        <w:r w:rsidR="00F37E9B" w:rsidRPr="000875DB">
                          <w:rPr>
                            <w:rStyle w:val="Hipervnculo"/>
                            <w:rFonts w:ascii="Bembo Std" w:hAnsi="Bembo Std"/>
                            <w:u w:color="000000"/>
                          </w:rPr>
                          <w:t>Recomendaciones…………………...</w:t>
                        </w:r>
                        <w:r w:rsidR="00F37E9B" w:rsidRPr="000875DB">
                          <w:rPr>
                            <w:rFonts w:ascii="Bembo Std" w:hAnsi="Bembo Std"/>
                            <w:webHidden/>
                          </w:rPr>
                          <w:fldChar w:fldCharType="begin"/>
                        </w:r>
                        <w:r w:rsidR="00F37E9B" w:rsidRPr="000875DB">
                          <w:rPr>
                            <w:rFonts w:ascii="Bembo Std" w:hAnsi="Bembo Std"/>
                            <w:webHidden/>
                          </w:rPr>
                          <w:instrText xml:space="preserve"> PAGEREF _Toc18483793 \h </w:instrText>
                        </w:r>
                        <w:r w:rsidR="00F37E9B" w:rsidRPr="000875DB">
                          <w:rPr>
                            <w:rFonts w:ascii="Bembo Std" w:hAnsi="Bembo Std"/>
                            <w:webHidden/>
                          </w:rPr>
                        </w:r>
                        <w:r w:rsidR="00F37E9B" w:rsidRPr="000875DB">
                          <w:rPr>
                            <w:rFonts w:ascii="Bembo Std" w:hAnsi="Bembo Std"/>
                            <w:webHidden/>
                          </w:rPr>
                          <w:fldChar w:fldCharType="separate"/>
                        </w:r>
                        <w:r w:rsidR="001F4587">
                          <w:rPr>
                            <w:rFonts w:ascii="Bembo Std" w:hAnsi="Bembo Std"/>
                            <w:webHidden/>
                          </w:rPr>
                          <w:t>26</w:t>
                        </w:r>
                        <w:r w:rsidR="00F37E9B" w:rsidRPr="000875DB">
                          <w:rPr>
                            <w:rFonts w:ascii="Bembo Std" w:hAnsi="Bembo Std"/>
                            <w:webHidden/>
                          </w:rPr>
                          <w:fldChar w:fldCharType="end"/>
                        </w:r>
                      </w:hyperlink>
                    </w:p>
                    <w:p w14:paraId="50C04304" w14:textId="1EC4DEA4" w:rsidR="00F37E9B" w:rsidRPr="000875DB" w:rsidRDefault="00F37E9B" w:rsidP="008311BF">
                      <w:pPr>
                        <w:pStyle w:val="TDC1"/>
                        <w:rPr>
                          <w:rFonts w:ascii="Bembo Std" w:eastAsiaTheme="minorEastAsia" w:hAnsi="Bembo Std" w:cstheme="minorBidi"/>
                          <w:b/>
                        </w:rPr>
                      </w:pP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separate"/>
                      </w:r>
                    </w:p>
                    <w:p w14:paraId="7AD7E0EB" w14:textId="77777777" w:rsidR="00F37E9B" w:rsidRPr="000875DB" w:rsidRDefault="00F37E9B" w:rsidP="008311BF">
                      <w:pPr>
                        <w:pStyle w:val="TDC1"/>
                        <w:rPr>
                          <w:rFonts w:ascii="Bembo Std" w:hAnsi="Bembo Std"/>
                        </w:rPr>
                      </w:pPr>
                      <w:r w:rsidRPr="000875DB">
                        <w:rPr>
                          <w:rFonts w:ascii="Bembo Std" w:hAnsi="Bembo Std"/>
                        </w:rPr>
                        <w:fldChar w:fldCharType="end"/>
                      </w:r>
                    </w:p>
                    <w:p w14:paraId="46DC89DD" w14:textId="77777777" w:rsidR="00F37E9B" w:rsidRPr="000875DB" w:rsidRDefault="00F37E9B" w:rsidP="00F02799">
                      <w:pPr>
                        <w:jc w:val="center"/>
                        <w:rPr>
                          <w:rFonts w:ascii="Bembo Std" w:hAnsi="Bembo Std"/>
                        </w:rPr>
                      </w:pPr>
                    </w:p>
                  </w:txbxContent>
                </v:textbox>
                <w10:wrap type="through"/>
              </v:rect>
            </w:pict>
          </mc:Fallback>
        </mc:AlternateContent>
      </w:r>
      <w:r w:rsidRPr="00B207C1">
        <w:rPr>
          <w:rFonts w:ascii="Bembo Std" w:eastAsia="Calibri" w:hAnsi="Bembo Std" w:cs="Calibri"/>
          <w:color w:val="000000"/>
          <w:szCs w:val="21"/>
          <w:u w:color="000000"/>
          <w:bdr w:val="nil"/>
          <w:lang w:val="es-ES_tradnl"/>
        </w:rPr>
        <w:t>E</w:t>
      </w:r>
      <w:r w:rsidR="00BB3F40" w:rsidRPr="00B207C1">
        <w:rPr>
          <w:rFonts w:ascii="Bembo Std" w:eastAsia="Calibri" w:hAnsi="Bembo Std" w:cs="Calibri"/>
          <w:color w:val="000000"/>
          <w:szCs w:val="21"/>
          <w:u w:color="000000"/>
          <w:bdr w:val="nil"/>
          <w:lang w:val="es-ES_tradnl"/>
        </w:rPr>
        <w:t>l</w:t>
      </w:r>
      <w:r w:rsidR="00C82FBA" w:rsidRPr="00B207C1">
        <w:rPr>
          <w:rFonts w:ascii="Bembo Std" w:eastAsia="Calibri" w:hAnsi="Bembo Std" w:cs="Calibri"/>
          <w:color w:val="000000"/>
          <w:szCs w:val="21"/>
          <w:u w:color="000000"/>
          <w:bdr w:val="nil"/>
          <w:lang w:val="es-ES_tradnl"/>
        </w:rPr>
        <w:t xml:space="preserve"> Plan Operativo Anual (POA) 2021</w:t>
      </w:r>
      <w:r w:rsidRPr="00B207C1">
        <w:rPr>
          <w:rFonts w:ascii="Bembo Std" w:eastAsia="Calibri" w:hAnsi="Bembo Std" w:cs="Calibri"/>
          <w:color w:val="000000"/>
          <w:szCs w:val="21"/>
          <w:u w:color="000000"/>
          <w:bdr w:val="nil"/>
          <w:lang w:val="es-ES_tradnl"/>
        </w:rPr>
        <w:t xml:space="preserve"> ha sido formulado por las Gerencias, Unidades y Direcciones del </w:t>
      </w:r>
      <w:r w:rsidR="00381597" w:rsidRPr="00B207C1">
        <w:rPr>
          <w:rFonts w:ascii="Bembo Std" w:eastAsia="Calibri" w:hAnsi="Bembo Std" w:cs="Calibri"/>
          <w:color w:val="000000"/>
          <w:szCs w:val="21"/>
          <w:u w:color="000000"/>
          <w:bdr w:val="nil"/>
          <w:lang w:val="es-ES_tradnl"/>
        </w:rPr>
        <w:t>MOPT</w:t>
      </w:r>
      <w:r w:rsidRPr="00B207C1">
        <w:rPr>
          <w:rFonts w:ascii="Bembo Std" w:eastAsia="Calibri" w:hAnsi="Bembo Std" w:cs="Calibri"/>
          <w:color w:val="000000"/>
          <w:szCs w:val="21"/>
          <w:u w:color="000000"/>
          <w:bdr w:val="nil"/>
          <w:lang w:val="es-ES_tradnl"/>
        </w:rPr>
        <w:t>, con acompañamiento de la Gerencia de Desarrollo</w:t>
      </w:r>
      <w:r w:rsidR="00BB3F40" w:rsidRPr="00B207C1">
        <w:rPr>
          <w:rFonts w:ascii="Bembo Std" w:eastAsia="Calibri" w:hAnsi="Bembo Std" w:cs="Calibri"/>
          <w:color w:val="000000"/>
          <w:szCs w:val="21"/>
          <w:u w:color="000000"/>
          <w:bdr w:val="nil"/>
          <w:lang w:val="es-ES_tradnl"/>
        </w:rPr>
        <w:t xml:space="preserve"> y Planificación</w:t>
      </w:r>
      <w:r w:rsidRPr="00B207C1">
        <w:rPr>
          <w:rFonts w:ascii="Bembo Std" w:eastAsia="Calibri" w:hAnsi="Bembo Std" w:cs="Calibri"/>
          <w:color w:val="000000"/>
          <w:szCs w:val="21"/>
          <w:u w:color="000000"/>
          <w:bdr w:val="nil"/>
          <w:lang w:val="es-ES_tradnl"/>
        </w:rPr>
        <w:t xml:space="preserve"> Institucional, como un esfuerzo por determinar los objetivos y metas a alcanzar a través del desarrollo de programas, proyectos y actividades que se r</w:t>
      </w:r>
      <w:r w:rsidR="00BB3F40" w:rsidRPr="00B207C1">
        <w:rPr>
          <w:rFonts w:ascii="Bembo Std" w:eastAsia="Calibri" w:hAnsi="Bembo Std" w:cs="Calibri"/>
          <w:color w:val="000000"/>
          <w:szCs w:val="21"/>
          <w:u w:color="000000"/>
          <w:bdr w:val="nil"/>
          <w:lang w:val="es-ES_tradnl"/>
        </w:rPr>
        <w:t>e</w:t>
      </w:r>
      <w:r w:rsidR="00C82FBA" w:rsidRPr="00B207C1">
        <w:rPr>
          <w:rFonts w:ascii="Bembo Std" w:eastAsia="Calibri" w:hAnsi="Bembo Std" w:cs="Calibri"/>
          <w:color w:val="000000"/>
          <w:szCs w:val="21"/>
          <w:u w:color="000000"/>
          <w:bdr w:val="nil"/>
          <w:lang w:val="es-ES_tradnl"/>
        </w:rPr>
        <w:t>alizarán a lo largo del año 2021</w:t>
      </w:r>
      <w:r w:rsidRPr="00B207C1">
        <w:rPr>
          <w:rFonts w:ascii="Bembo Std" w:eastAsia="Calibri" w:hAnsi="Bembo Std" w:cs="Calibri"/>
          <w:color w:val="000000"/>
          <w:szCs w:val="21"/>
          <w:u w:color="000000"/>
          <w:bdr w:val="nil"/>
          <w:lang w:val="es-ES_tradnl"/>
        </w:rPr>
        <w:t xml:space="preserve">.  </w:t>
      </w:r>
    </w:p>
    <w:p w14:paraId="26D575C0" w14:textId="62FFC000" w:rsidR="00F02799" w:rsidRPr="00B207C1" w:rsidRDefault="00F02799" w:rsidP="00A86984">
      <w:pPr>
        <w:spacing w:after="0"/>
        <w:jc w:val="both"/>
        <w:rPr>
          <w:rFonts w:ascii="Bembo Std" w:eastAsia="Calibri" w:hAnsi="Bembo Std" w:cs="Calibri"/>
          <w:color w:val="000000"/>
          <w:szCs w:val="21"/>
          <w:u w:color="000000"/>
          <w:bdr w:val="nil"/>
          <w:lang w:val="es-ES_tradnl"/>
        </w:rPr>
      </w:pPr>
      <w:r w:rsidRPr="00B207C1">
        <w:rPr>
          <w:rFonts w:ascii="Bembo Std" w:eastAsia="Calibri" w:hAnsi="Bembo Std" w:cs="Calibri"/>
          <w:color w:val="000000"/>
          <w:szCs w:val="21"/>
          <w:u w:color="000000"/>
          <w:bdr w:val="nil"/>
          <w:lang w:val="es-ES_tradnl"/>
        </w:rPr>
        <w:t xml:space="preserve">En línea con lo anterior, el seguimiento de los Planes Operativos es una parte esencial del sistema de planeación, siendo un elemento fundamental para evaluar y controlar los resultados obtenidos en relación a las metas de cada trimestre para el presente año. En ese contexto, es importante conocer los avances de las actividades </w:t>
      </w:r>
      <w:r w:rsidR="003926E8" w:rsidRPr="00B207C1">
        <w:rPr>
          <w:rFonts w:ascii="Bembo Std" w:eastAsia="Calibri" w:hAnsi="Bembo Std" w:cs="Calibri"/>
          <w:color w:val="000000"/>
          <w:szCs w:val="21"/>
          <w:u w:color="000000"/>
          <w:bdr w:val="nil"/>
          <w:lang w:val="es-ES_tradnl"/>
        </w:rPr>
        <w:t>programadas por</w:t>
      </w:r>
      <w:r w:rsidRPr="00B207C1">
        <w:rPr>
          <w:rFonts w:ascii="Bembo Std" w:eastAsia="Calibri" w:hAnsi="Bembo Std" w:cs="Calibri"/>
          <w:color w:val="000000"/>
          <w:szCs w:val="21"/>
          <w:u w:color="000000"/>
          <w:bdr w:val="nil"/>
          <w:lang w:val="es-ES_tradnl"/>
        </w:rPr>
        <w:t xml:space="preserve"> las Unidades Organizativas.</w:t>
      </w:r>
    </w:p>
    <w:p w14:paraId="546934EE" w14:textId="446B8C77" w:rsidR="00721130" w:rsidRPr="00B207C1" w:rsidRDefault="00F95714" w:rsidP="00A86984">
      <w:pPr>
        <w:spacing w:after="0"/>
        <w:jc w:val="both"/>
        <w:rPr>
          <w:rFonts w:ascii="Bembo Std" w:eastAsia="Calibri" w:hAnsi="Bembo Std" w:cs="Calibri"/>
          <w:color w:val="000000"/>
          <w:szCs w:val="21"/>
          <w:u w:color="000000"/>
          <w:bdr w:val="nil"/>
          <w:lang w:val="es-ES_tradnl"/>
        </w:rPr>
      </w:pPr>
      <w:r w:rsidRPr="00B207C1">
        <w:rPr>
          <w:rFonts w:ascii="Bembo Std" w:eastAsia="Calibri" w:hAnsi="Bembo Std" w:cs="Calibri"/>
          <w:color w:val="000000"/>
          <w:szCs w:val="21"/>
          <w:u w:color="000000"/>
          <w:bdr w:val="nil"/>
          <w:lang w:val="es-ES_tradnl"/>
        </w:rPr>
        <w:t>El presente Informe</w:t>
      </w:r>
      <w:r w:rsidR="00BB3F40" w:rsidRPr="00B207C1">
        <w:rPr>
          <w:rFonts w:ascii="Bembo Std" w:eastAsia="Calibri" w:hAnsi="Bembo Std" w:cs="Calibri"/>
          <w:color w:val="000000"/>
          <w:szCs w:val="21"/>
          <w:u w:color="000000"/>
          <w:bdr w:val="nil"/>
          <w:lang w:val="es-ES_tradnl"/>
        </w:rPr>
        <w:t xml:space="preserve"> </w:t>
      </w:r>
      <w:r w:rsidR="00F02799" w:rsidRPr="00B207C1">
        <w:rPr>
          <w:rFonts w:ascii="Bembo Std" w:eastAsia="Calibri" w:hAnsi="Bembo Std" w:cs="Calibri"/>
          <w:color w:val="000000"/>
          <w:szCs w:val="21"/>
          <w:u w:color="000000"/>
          <w:bdr w:val="nil"/>
          <w:lang w:val="es-ES_tradnl"/>
        </w:rPr>
        <w:t xml:space="preserve">de </w:t>
      </w:r>
      <w:r w:rsidR="00710E9C" w:rsidRPr="00B207C1">
        <w:rPr>
          <w:rFonts w:ascii="Bembo Std" w:eastAsia="Calibri" w:hAnsi="Bembo Std" w:cs="Calibri"/>
          <w:color w:val="000000"/>
          <w:szCs w:val="21"/>
          <w:u w:color="000000"/>
          <w:bdr w:val="nil"/>
          <w:lang w:val="es-ES_tradnl"/>
        </w:rPr>
        <w:t xml:space="preserve">Seguimiento </w:t>
      </w:r>
      <w:r w:rsidRPr="00B207C1">
        <w:rPr>
          <w:rFonts w:ascii="Bembo Std" w:eastAsia="Calibri" w:hAnsi="Bembo Std" w:cs="Calibri"/>
          <w:color w:val="000000"/>
          <w:szCs w:val="21"/>
          <w:u w:color="000000"/>
          <w:bdr w:val="nil"/>
          <w:lang w:val="es-ES_tradnl"/>
        </w:rPr>
        <w:t>al</w:t>
      </w:r>
      <w:r w:rsidR="00A6328E" w:rsidRPr="00B207C1">
        <w:rPr>
          <w:rFonts w:ascii="Bembo Std" w:eastAsia="Calibri" w:hAnsi="Bembo Std" w:cs="Calibri"/>
          <w:color w:val="000000"/>
          <w:szCs w:val="21"/>
          <w:u w:color="000000"/>
          <w:bdr w:val="nil"/>
          <w:lang w:val="es-ES_tradnl"/>
        </w:rPr>
        <w:t xml:space="preserve"> </w:t>
      </w:r>
      <w:r w:rsidR="00C82FBA" w:rsidRPr="00B207C1">
        <w:rPr>
          <w:rFonts w:ascii="Bembo Std" w:eastAsia="Calibri" w:hAnsi="Bembo Std" w:cs="Calibri"/>
          <w:color w:val="000000"/>
          <w:szCs w:val="21"/>
          <w:u w:color="000000"/>
          <w:bdr w:val="nil"/>
          <w:lang w:val="es-ES_tradnl"/>
        </w:rPr>
        <w:t>Segundo</w:t>
      </w:r>
      <w:r w:rsidRPr="00B207C1">
        <w:rPr>
          <w:rFonts w:ascii="Bembo Std" w:eastAsia="Calibri" w:hAnsi="Bembo Std" w:cs="Calibri"/>
          <w:color w:val="000000"/>
          <w:szCs w:val="21"/>
          <w:u w:color="000000"/>
          <w:bdr w:val="nil"/>
          <w:lang w:val="es-ES_tradnl"/>
        </w:rPr>
        <w:t xml:space="preserve"> Trimestre del </w:t>
      </w:r>
      <w:r w:rsidR="00A6328E" w:rsidRPr="00B207C1">
        <w:rPr>
          <w:rFonts w:ascii="Bembo Std" w:eastAsia="Calibri" w:hAnsi="Bembo Std" w:cs="Calibri"/>
          <w:color w:val="000000"/>
          <w:szCs w:val="21"/>
          <w:u w:color="000000"/>
          <w:bdr w:val="nil"/>
          <w:lang w:val="es-ES_tradnl"/>
        </w:rPr>
        <w:t>Plan</w:t>
      </w:r>
      <w:r w:rsidR="00C82FBA" w:rsidRPr="00B207C1">
        <w:rPr>
          <w:rFonts w:ascii="Bembo Std" w:eastAsia="Calibri" w:hAnsi="Bembo Std" w:cs="Calibri"/>
          <w:color w:val="000000"/>
          <w:szCs w:val="21"/>
          <w:u w:color="000000"/>
          <w:bdr w:val="nil"/>
          <w:lang w:val="es-ES_tradnl"/>
        </w:rPr>
        <w:t xml:space="preserve"> Operativo Anual POA 2021</w:t>
      </w:r>
      <w:r w:rsidR="00F02799" w:rsidRPr="00B207C1">
        <w:rPr>
          <w:rFonts w:ascii="Bembo Std" w:eastAsia="Calibri" w:hAnsi="Bembo Std" w:cs="Calibri"/>
          <w:color w:val="000000"/>
          <w:szCs w:val="21"/>
          <w:u w:color="000000"/>
          <w:bdr w:val="nil"/>
          <w:lang w:val="es-ES_tradnl"/>
        </w:rPr>
        <w:t xml:space="preserve"> expone los avances </w:t>
      </w:r>
      <w:r w:rsidR="005262A0" w:rsidRPr="00B207C1">
        <w:rPr>
          <w:rFonts w:ascii="Bembo Std" w:eastAsia="Calibri" w:hAnsi="Bembo Std" w:cs="Calibri"/>
          <w:color w:val="000000"/>
          <w:szCs w:val="21"/>
          <w:u w:color="000000"/>
          <w:bdr w:val="nil"/>
          <w:lang w:val="es-ES_tradnl"/>
        </w:rPr>
        <w:t xml:space="preserve">al </w:t>
      </w:r>
      <w:r w:rsidR="00C82FBA" w:rsidRPr="00B207C1">
        <w:rPr>
          <w:rFonts w:ascii="Bembo Std" w:eastAsia="Calibri" w:hAnsi="Bembo Std" w:cs="Calibri"/>
          <w:color w:val="000000"/>
          <w:szCs w:val="21"/>
          <w:u w:color="000000"/>
          <w:bdr w:val="nil"/>
          <w:lang w:val="es-ES_tradnl"/>
        </w:rPr>
        <w:t>segundo</w:t>
      </w:r>
      <w:r w:rsidRPr="00B207C1">
        <w:rPr>
          <w:rFonts w:ascii="Bembo Std" w:eastAsia="Calibri" w:hAnsi="Bembo Std" w:cs="Calibri"/>
          <w:color w:val="000000"/>
          <w:szCs w:val="21"/>
          <w:u w:color="000000"/>
          <w:bdr w:val="nil"/>
          <w:lang w:val="es-ES_tradnl"/>
        </w:rPr>
        <w:t xml:space="preserve"> trimestre</w:t>
      </w:r>
      <w:r w:rsidR="00F02799" w:rsidRPr="00B207C1">
        <w:rPr>
          <w:rFonts w:ascii="Bembo Std" w:eastAsia="Calibri" w:hAnsi="Bembo Std" w:cs="Calibri"/>
          <w:color w:val="000000"/>
          <w:szCs w:val="21"/>
          <w:u w:color="000000"/>
          <w:bdr w:val="nil"/>
          <w:lang w:val="es-ES_tradnl"/>
        </w:rPr>
        <w:t xml:space="preserve"> de cada Gerencia, Unidad y Dirección en</w:t>
      </w:r>
      <w:r w:rsidR="00BC5988" w:rsidRPr="00B207C1">
        <w:rPr>
          <w:rFonts w:ascii="Bembo Std" w:eastAsia="Calibri" w:hAnsi="Bembo Std" w:cs="Calibri"/>
          <w:color w:val="000000"/>
          <w:szCs w:val="21"/>
          <w:u w:color="000000"/>
          <w:bdr w:val="nil"/>
          <w:lang w:val="es-ES_tradnl"/>
        </w:rPr>
        <w:t xml:space="preserve"> el cumplimiento de</w:t>
      </w:r>
      <w:r w:rsidR="00F02799" w:rsidRPr="00B207C1">
        <w:rPr>
          <w:rFonts w:ascii="Bembo Std" w:eastAsia="Calibri" w:hAnsi="Bembo Std" w:cs="Calibri"/>
          <w:color w:val="000000"/>
          <w:szCs w:val="21"/>
          <w:u w:color="000000"/>
          <w:bdr w:val="nil"/>
          <w:lang w:val="es-ES_tradnl"/>
        </w:rPr>
        <w:t xml:space="preserve"> las m</w:t>
      </w:r>
      <w:r w:rsidR="00C82FBA" w:rsidRPr="00B207C1">
        <w:rPr>
          <w:rFonts w:ascii="Bembo Std" w:eastAsia="Calibri" w:hAnsi="Bembo Std" w:cs="Calibri"/>
          <w:color w:val="000000"/>
          <w:szCs w:val="21"/>
          <w:u w:color="000000"/>
          <w:bdr w:val="nil"/>
          <w:lang w:val="es-ES_tradnl"/>
        </w:rPr>
        <w:t>etas establecidas en el POA 2021</w:t>
      </w:r>
      <w:r w:rsidR="00654964" w:rsidRPr="00B207C1">
        <w:rPr>
          <w:rFonts w:ascii="Bembo Std" w:eastAsia="Calibri" w:hAnsi="Bembo Std" w:cs="Calibri"/>
          <w:color w:val="000000"/>
          <w:szCs w:val="21"/>
          <w:u w:color="000000"/>
          <w:bdr w:val="nil"/>
          <w:lang w:val="es-ES_tradnl"/>
        </w:rPr>
        <w:t>.</w:t>
      </w:r>
      <w:r w:rsidR="00F02799" w:rsidRPr="00B207C1">
        <w:rPr>
          <w:rFonts w:ascii="Bembo Std" w:eastAsia="Calibri" w:hAnsi="Bembo Std" w:cs="Calibri"/>
          <w:color w:val="000000"/>
          <w:szCs w:val="21"/>
          <w:u w:color="000000"/>
          <w:bdr w:val="nil"/>
          <w:lang w:val="es-ES_tradnl"/>
        </w:rPr>
        <w:t xml:space="preserve"> </w:t>
      </w:r>
    </w:p>
    <w:p w14:paraId="22B81A6B" w14:textId="77777777" w:rsidR="005B28CE" w:rsidRPr="00B207C1" w:rsidRDefault="00F02799" w:rsidP="00A86984">
      <w:pPr>
        <w:spacing w:after="0"/>
        <w:jc w:val="both"/>
        <w:rPr>
          <w:rFonts w:ascii="Bembo Std" w:hAnsi="Bembo Std" w:cs="Arial"/>
          <w:bCs/>
          <w:sz w:val="21"/>
          <w:szCs w:val="21"/>
          <w:lang w:val="es-ES_tradnl"/>
        </w:rPr>
      </w:pPr>
      <w:r w:rsidRPr="00B207C1">
        <w:rPr>
          <w:rFonts w:ascii="Bembo Std" w:hAnsi="Bembo Std" w:cs="Arial"/>
          <w:bCs/>
          <w:sz w:val="21"/>
          <w:szCs w:val="21"/>
          <w:lang w:val="es-ES_tradnl"/>
        </w:rPr>
        <w:t xml:space="preserve"> </w:t>
      </w:r>
    </w:p>
    <w:p w14:paraId="0BDA3C83" w14:textId="093EAF4E" w:rsidR="00FA07B7" w:rsidRPr="00B207C1" w:rsidRDefault="00FA07B7" w:rsidP="00A86984">
      <w:pPr>
        <w:pStyle w:val="Ttulo1"/>
        <w:numPr>
          <w:ilvl w:val="0"/>
          <w:numId w:val="2"/>
        </w:numPr>
        <w:pBdr>
          <w:top w:val="nil"/>
          <w:left w:val="nil"/>
          <w:bottom w:val="nil"/>
          <w:right w:val="nil"/>
          <w:between w:val="nil"/>
          <w:bar w:val="nil"/>
        </w:pBdr>
        <w:spacing w:after="0" w:line="276" w:lineRule="auto"/>
        <w:ind w:left="840" w:hanging="840"/>
        <w:rPr>
          <w:rFonts w:ascii="Bembo Std" w:eastAsia="Garamond" w:hAnsi="Bembo Std" w:cs="Garamond"/>
          <w:color w:val="111C4E"/>
          <w:sz w:val="24"/>
          <w:szCs w:val="24"/>
          <w:u w:color="000000"/>
        </w:rPr>
      </w:pPr>
      <w:bookmarkStart w:id="3" w:name="_Toc461432682"/>
      <w:bookmarkStart w:id="4" w:name="_Toc461432817"/>
      <w:bookmarkStart w:id="5" w:name="_Toc489003096"/>
      <w:bookmarkStart w:id="6" w:name="_Toc491621624"/>
      <w:bookmarkStart w:id="7" w:name="_Toc491621770"/>
      <w:bookmarkStart w:id="8" w:name="_Toc18483784"/>
      <w:r w:rsidRPr="00B207C1">
        <w:rPr>
          <w:rFonts w:ascii="Bembo Std" w:hAnsi="Bembo Std"/>
          <w:color w:val="111C4E"/>
          <w:sz w:val="24"/>
          <w:szCs w:val="24"/>
          <w:u w:color="000000"/>
        </w:rPr>
        <w:t>Período de evaluación</w:t>
      </w:r>
      <w:bookmarkEnd w:id="3"/>
      <w:bookmarkEnd w:id="4"/>
      <w:bookmarkEnd w:id="5"/>
      <w:bookmarkEnd w:id="6"/>
      <w:bookmarkEnd w:id="7"/>
      <w:bookmarkEnd w:id="8"/>
      <w:r w:rsidR="00BB3F40" w:rsidRPr="00B207C1">
        <w:rPr>
          <w:rFonts w:ascii="Bembo Std" w:hAnsi="Bembo Std"/>
          <w:color w:val="111C4E"/>
          <w:sz w:val="24"/>
          <w:szCs w:val="24"/>
          <w:u w:color="000000"/>
        </w:rPr>
        <w:t xml:space="preserve"> </w:t>
      </w:r>
    </w:p>
    <w:p w14:paraId="4E502590" w14:textId="7F53C8CC" w:rsidR="00FA7C8F" w:rsidRPr="00B207C1" w:rsidRDefault="00FA7C8F" w:rsidP="00A86984">
      <w:pPr>
        <w:spacing w:after="0"/>
        <w:rPr>
          <w:rFonts w:ascii="Bembo Std" w:eastAsiaTheme="minorEastAsia" w:hAnsi="Bembo Std" w:cs="Arial"/>
          <w:szCs w:val="21"/>
        </w:rPr>
      </w:pPr>
      <w:r w:rsidRPr="00B207C1">
        <w:rPr>
          <w:rFonts w:ascii="Bembo Std" w:eastAsiaTheme="minorEastAsia" w:hAnsi="Bembo Std" w:cs="Arial"/>
          <w:szCs w:val="21"/>
        </w:rPr>
        <w:t>El presente informe p</w:t>
      </w:r>
      <w:r w:rsidR="00F066A7" w:rsidRPr="00B207C1">
        <w:rPr>
          <w:rFonts w:ascii="Bembo Std" w:eastAsiaTheme="minorEastAsia" w:hAnsi="Bembo Std" w:cs="Arial"/>
          <w:szCs w:val="21"/>
        </w:rPr>
        <w:t>r</w:t>
      </w:r>
      <w:r w:rsidR="00F95714" w:rsidRPr="00B207C1">
        <w:rPr>
          <w:rFonts w:ascii="Bembo Std" w:eastAsiaTheme="minorEastAsia" w:hAnsi="Bembo Std" w:cs="Arial"/>
          <w:szCs w:val="21"/>
        </w:rPr>
        <w:t>esenta la evaluación al</w:t>
      </w:r>
      <w:r w:rsidR="00D43CB8" w:rsidRPr="00B207C1">
        <w:rPr>
          <w:rFonts w:ascii="Bembo Std" w:eastAsiaTheme="minorEastAsia" w:hAnsi="Bembo Std" w:cs="Arial"/>
          <w:szCs w:val="21"/>
        </w:rPr>
        <w:t xml:space="preserve"> </w:t>
      </w:r>
      <w:r w:rsidR="005B02DE" w:rsidRPr="00B207C1">
        <w:rPr>
          <w:rFonts w:ascii="Bembo Std" w:eastAsiaTheme="minorEastAsia" w:hAnsi="Bembo Std" w:cs="Arial"/>
          <w:szCs w:val="21"/>
        </w:rPr>
        <w:t>segundo</w:t>
      </w:r>
      <w:r w:rsidRPr="00B207C1">
        <w:rPr>
          <w:rFonts w:ascii="Bembo Std" w:eastAsiaTheme="minorEastAsia" w:hAnsi="Bembo Std" w:cs="Arial"/>
          <w:szCs w:val="21"/>
        </w:rPr>
        <w:t xml:space="preserve"> trimestre del Plan Operativo Anual POA </w:t>
      </w:r>
      <w:r w:rsidR="00701D02" w:rsidRPr="00B207C1">
        <w:rPr>
          <w:rFonts w:ascii="Bembo Std" w:eastAsiaTheme="minorEastAsia" w:hAnsi="Bembo Std" w:cs="Arial"/>
          <w:szCs w:val="21"/>
        </w:rPr>
        <w:t>20</w:t>
      </w:r>
      <w:r w:rsidR="005B02DE" w:rsidRPr="00B207C1">
        <w:rPr>
          <w:rFonts w:ascii="Bembo Std" w:eastAsiaTheme="minorEastAsia" w:hAnsi="Bembo Std" w:cs="Arial"/>
          <w:szCs w:val="21"/>
        </w:rPr>
        <w:t>21</w:t>
      </w:r>
      <w:r w:rsidRPr="00B207C1">
        <w:rPr>
          <w:rFonts w:ascii="Bembo Std" w:eastAsiaTheme="minorEastAsia" w:hAnsi="Bembo Std" w:cs="Arial"/>
          <w:szCs w:val="21"/>
        </w:rPr>
        <w:t xml:space="preserve"> del </w:t>
      </w:r>
      <w:r w:rsidR="00F03D49" w:rsidRPr="00B207C1">
        <w:rPr>
          <w:rFonts w:ascii="Bembo Std" w:eastAsiaTheme="minorEastAsia" w:hAnsi="Bembo Std" w:cs="Arial"/>
          <w:szCs w:val="21"/>
        </w:rPr>
        <w:t>MOPT</w:t>
      </w:r>
      <w:r w:rsidR="00126423" w:rsidRPr="00B207C1">
        <w:rPr>
          <w:rFonts w:ascii="Bembo Std" w:eastAsiaTheme="minorEastAsia" w:hAnsi="Bembo Std" w:cs="Arial"/>
          <w:szCs w:val="21"/>
        </w:rPr>
        <w:t>, el</w:t>
      </w:r>
      <w:r w:rsidR="00480C9A" w:rsidRPr="00B207C1">
        <w:rPr>
          <w:rFonts w:ascii="Bembo Std" w:eastAsiaTheme="minorEastAsia" w:hAnsi="Bembo Std" w:cs="Arial"/>
          <w:szCs w:val="21"/>
        </w:rPr>
        <w:t xml:space="preserve"> cual comprende del </w:t>
      </w:r>
      <w:r w:rsidR="003F2B59" w:rsidRPr="00B207C1">
        <w:rPr>
          <w:rFonts w:ascii="Bembo Std" w:eastAsiaTheme="minorEastAsia" w:hAnsi="Bembo Std" w:cs="Arial"/>
          <w:szCs w:val="21"/>
        </w:rPr>
        <w:t xml:space="preserve">01 de </w:t>
      </w:r>
      <w:r w:rsidR="001A2375" w:rsidRPr="00B207C1">
        <w:rPr>
          <w:rFonts w:ascii="Bembo Std" w:eastAsiaTheme="minorEastAsia" w:hAnsi="Bembo Std" w:cs="Arial"/>
          <w:szCs w:val="21"/>
        </w:rPr>
        <w:t>abril</w:t>
      </w:r>
      <w:r w:rsidR="00C66280" w:rsidRPr="00B207C1">
        <w:rPr>
          <w:rFonts w:ascii="Bembo Std" w:eastAsiaTheme="minorEastAsia" w:hAnsi="Bembo Std" w:cs="Arial"/>
          <w:szCs w:val="21"/>
        </w:rPr>
        <w:t xml:space="preserve"> al 3</w:t>
      </w:r>
      <w:r w:rsidR="001A2375" w:rsidRPr="00B207C1">
        <w:rPr>
          <w:rFonts w:ascii="Bembo Std" w:eastAsiaTheme="minorEastAsia" w:hAnsi="Bembo Std" w:cs="Arial"/>
          <w:szCs w:val="21"/>
        </w:rPr>
        <w:t>0</w:t>
      </w:r>
      <w:r w:rsidR="003F2B59" w:rsidRPr="00B207C1">
        <w:rPr>
          <w:rFonts w:ascii="Bembo Std" w:eastAsiaTheme="minorEastAsia" w:hAnsi="Bembo Std" w:cs="Arial"/>
          <w:szCs w:val="21"/>
        </w:rPr>
        <w:t xml:space="preserve"> de </w:t>
      </w:r>
      <w:r w:rsidR="001A2375" w:rsidRPr="00B207C1">
        <w:rPr>
          <w:rFonts w:ascii="Bembo Std" w:eastAsiaTheme="minorEastAsia" w:hAnsi="Bembo Std" w:cs="Arial"/>
          <w:szCs w:val="21"/>
        </w:rPr>
        <w:t>junio</w:t>
      </w:r>
      <w:r w:rsidR="003F2B59" w:rsidRPr="00B207C1">
        <w:rPr>
          <w:rFonts w:ascii="Bembo Std" w:eastAsiaTheme="minorEastAsia" w:hAnsi="Bembo Std" w:cs="Arial"/>
          <w:szCs w:val="21"/>
        </w:rPr>
        <w:t xml:space="preserve"> del año 20</w:t>
      </w:r>
      <w:r w:rsidR="001A2375" w:rsidRPr="00B207C1">
        <w:rPr>
          <w:rFonts w:ascii="Bembo Std" w:eastAsiaTheme="minorEastAsia" w:hAnsi="Bembo Std" w:cs="Arial"/>
          <w:szCs w:val="21"/>
        </w:rPr>
        <w:t>21</w:t>
      </w:r>
      <w:r w:rsidR="00972CB3" w:rsidRPr="00B207C1">
        <w:rPr>
          <w:rFonts w:ascii="Bembo Std" w:eastAsiaTheme="minorEastAsia" w:hAnsi="Bembo Std" w:cs="Arial"/>
          <w:szCs w:val="21"/>
        </w:rPr>
        <w:t>.</w:t>
      </w:r>
    </w:p>
    <w:p w14:paraId="73BDD316" w14:textId="77777777" w:rsidR="00FA07B7" w:rsidRPr="00B207C1" w:rsidRDefault="00FA07B7" w:rsidP="00A86984">
      <w:pPr>
        <w:pStyle w:val="Cuerpo"/>
        <w:spacing w:after="0"/>
        <w:jc w:val="both"/>
        <w:rPr>
          <w:rFonts w:ascii="Bembo Std" w:eastAsia="Garamond" w:hAnsi="Bembo Std" w:cs="Garamond"/>
          <w:sz w:val="24"/>
          <w:szCs w:val="24"/>
          <w:lang w:val="es-ES"/>
        </w:rPr>
      </w:pPr>
    </w:p>
    <w:p w14:paraId="5457E1A9" w14:textId="77777777" w:rsidR="00A54E0A" w:rsidRPr="00B207C1" w:rsidRDefault="00FA07B7" w:rsidP="00A86984">
      <w:pPr>
        <w:pStyle w:val="Ttulo1"/>
        <w:numPr>
          <w:ilvl w:val="0"/>
          <w:numId w:val="2"/>
        </w:numPr>
        <w:pBdr>
          <w:top w:val="nil"/>
          <w:left w:val="nil"/>
          <w:bottom w:val="nil"/>
          <w:right w:val="nil"/>
          <w:between w:val="nil"/>
          <w:bar w:val="nil"/>
        </w:pBdr>
        <w:spacing w:after="0" w:line="276" w:lineRule="auto"/>
        <w:ind w:left="840" w:hanging="840"/>
        <w:rPr>
          <w:rFonts w:ascii="Bembo Std" w:hAnsi="Bembo Std"/>
          <w:color w:val="111C4E"/>
          <w:sz w:val="24"/>
          <w:u w:color="000000"/>
        </w:rPr>
      </w:pPr>
      <w:bookmarkStart w:id="9" w:name="_Toc461432683"/>
      <w:bookmarkStart w:id="10" w:name="_Toc461432818"/>
      <w:bookmarkStart w:id="11" w:name="_Toc489003097"/>
      <w:bookmarkStart w:id="12" w:name="_Toc491621625"/>
      <w:bookmarkStart w:id="13" w:name="_Toc491621771"/>
      <w:bookmarkStart w:id="14" w:name="_Toc18483785"/>
      <w:r w:rsidRPr="00B207C1">
        <w:rPr>
          <w:rFonts w:ascii="Bembo Std" w:hAnsi="Bembo Std"/>
          <w:color w:val="111C4E"/>
          <w:sz w:val="24"/>
          <w:u w:color="000000"/>
        </w:rPr>
        <w:t>Evaluación del Plan Operativo Anual</w:t>
      </w:r>
      <w:bookmarkEnd w:id="9"/>
      <w:bookmarkEnd w:id="10"/>
      <w:bookmarkEnd w:id="11"/>
      <w:bookmarkEnd w:id="12"/>
      <w:bookmarkEnd w:id="13"/>
      <w:bookmarkEnd w:id="14"/>
      <w:r w:rsidRPr="00B207C1">
        <w:rPr>
          <w:rFonts w:ascii="Bembo Std" w:hAnsi="Bembo Std"/>
          <w:color w:val="111C4E"/>
          <w:sz w:val="24"/>
          <w:u w:color="000000"/>
        </w:rPr>
        <w:t xml:space="preserve"> </w:t>
      </w:r>
    </w:p>
    <w:p w14:paraId="4A78F52C" w14:textId="2D4E7B6E" w:rsidR="00FA7C8F" w:rsidRPr="00B207C1" w:rsidRDefault="00E63C09" w:rsidP="00A86984">
      <w:pPr>
        <w:pStyle w:val="Ttulo2"/>
        <w:spacing w:after="0" w:line="276" w:lineRule="auto"/>
        <w:rPr>
          <w:rFonts w:ascii="Bembo Std" w:hAnsi="Bembo Std" w:cs="Arial"/>
          <w:color w:val="002060"/>
          <w:szCs w:val="24"/>
        </w:rPr>
      </w:pPr>
      <w:bookmarkStart w:id="15" w:name="_Toc461432684"/>
      <w:bookmarkStart w:id="16" w:name="_Toc461432819"/>
      <w:bookmarkStart w:id="17" w:name="_Toc489003098"/>
      <w:bookmarkStart w:id="18" w:name="_Toc491621626"/>
      <w:bookmarkStart w:id="19" w:name="_Toc18483786"/>
      <w:r w:rsidRPr="00B207C1">
        <w:rPr>
          <w:rFonts w:ascii="Bembo Std" w:hAnsi="Bembo Std" w:cs="Arial"/>
          <w:color w:val="111C4E"/>
          <w:szCs w:val="24"/>
        </w:rPr>
        <w:t>2</w:t>
      </w:r>
      <w:r w:rsidR="00FA7C8F" w:rsidRPr="00B207C1">
        <w:rPr>
          <w:rFonts w:ascii="Bembo Std" w:hAnsi="Bembo Std" w:cs="Arial"/>
          <w:color w:val="111C4E"/>
          <w:szCs w:val="24"/>
        </w:rPr>
        <w:t>.1</w:t>
      </w:r>
      <w:r w:rsidR="00C91E63" w:rsidRPr="00B207C1">
        <w:rPr>
          <w:rFonts w:ascii="Bembo Std" w:hAnsi="Bembo Std" w:cs="Arial"/>
          <w:color w:val="111C4E"/>
          <w:szCs w:val="24"/>
        </w:rPr>
        <w:t>.</w:t>
      </w:r>
      <w:r w:rsidR="00FA7C8F" w:rsidRPr="00B207C1">
        <w:rPr>
          <w:rFonts w:ascii="Bembo Std" w:hAnsi="Bembo Std" w:cs="Arial"/>
          <w:color w:val="111C4E"/>
          <w:szCs w:val="24"/>
        </w:rPr>
        <w:t xml:space="preserve"> Metodología de evaluación</w:t>
      </w:r>
      <w:bookmarkEnd w:id="15"/>
      <w:bookmarkEnd w:id="16"/>
      <w:bookmarkEnd w:id="17"/>
      <w:bookmarkEnd w:id="18"/>
      <w:bookmarkEnd w:id="19"/>
    </w:p>
    <w:p w14:paraId="669F2605" w14:textId="77777777" w:rsidR="00FA7C8F" w:rsidRPr="00B207C1" w:rsidRDefault="00FA7C8F" w:rsidP="00A86984">
      <w:pPr>
        <w:spacing w:after="0"/>
        <w:jc w:val="both"/>
        <w:rPr>
          <w:rFonts w:ascii="Bembo Std" w:hAnsi="Bembo Std" w:cs="Arial"/>
          <w:bCs/>
          <w:szCs w:val="21"/>
        </w:rPr>
      </w:pPr>
      <w:r w:rsidRPr="00B207C1">
        <w:rPr>
          <w:rFonts w:ascii="Bembo Std" w:hAnsi="Bembo Std" w:cs="Arial"/>
          <w:bCs/>
          <w:szCs w:val="21"/>
        </w:rPr>
        <w:t xml:space="preserve">Para el presente informe de seguimiento se aplicarán las siguientes categorías de </w:t>
      </w:r>
      <w:r w:rsidR="00FE5F47" w:rsidRPr="00B207C1">
        <w:rPr>
          <w:rFonts w:ascii="Bembo Std" w:hAnsi="Bembo Std" w:cs="Arial"/>
          <w:bCs/>
          <w:szCs w:val="21"/>
        </w:rPr>
        <w:t>valoración para</w:t>
      </w:r>
      <w:r w:rsidR="00891E57" w:rsidRPr="00B207C1">
        <w:rPr>
          <w:rFonts w:ascii="Bembo Std" w:hAnsi="Bembo Std" w:cs="Arial"/>
          <w:bCs/>
          <w:szCs w:val="21"/>
        </w:rPr>
        <w:t xml:space="preserve"> evaluar el </w:t>
      </w:r>
      <w:r w:rsidR="00413A5D" w:rsidRPr="00B207C1">
        <w:rPr>
          <w:rFonts w:ascii="Bembo Std" w:hAnsi="Bembo Std" w:cs="Arial"/>
          <w:bCs/>
          <w:szCs w:val="21"/>
        </w:rPr>
        <w:t>desempeño</w:t>
      </w:r>
      <w:r w:rsidR="00891E57" w:rsidRPr="00B207C1">
        <w:rPr>
          <w:rFonts w:ascii="Bembo Std" w:hAnsi="Bembo Std" w:cs="Arial"/>
          <w:bCs/>
          <w:szCs w:val="21"/>
        </w:rPr>
        <w:t xml:space="preserve"> general promedio de la Unidad Organizativa con respecto a las actividades planificadas para el trimestre</w:t>
      </w:r>
      <w:r w:rsidRPr="00B207C1">
        <w:rPr>
          <w:rFonts w:ascii="Bembo Std" w:hAnsi="Bembo Std" w:cs="Arial"/>
          <w:bCs/>
          <w:szCs w:val="21"/>
        </w:rPr>
        <w:t>:</w:t>
      </w:r>
    </w:p>
    <w:p w14:paraId="02826C61" w14:textId="77777777" w:rsidR="00A54E0A" w:rsidRPr="00B207C1" w:rsidRDefault="00A54E0A" w:rsidP="00A86984">
      <w:pPr>
        <w:spacing w:after="0"/>
        <w:jc w:val="both"/>
        <w:rPr>
          <w:rFonts w:ascii="Bembo Std" w:hAnsi="Bembo Std" w:cs="Arial"/>
          <w:bCs/>
          <w:sz w:val="21"/>
          <w:szCs w:val="21"/>
        </w:rPr>
      </w:pPr>
    </w:p>
    <w:tbl>
      <w:tblPr>
        <w:tblStyle w:val="Tablaconcuadrcula"/>
        <w:tblW w:w="0" w:type="auto"/>
        <w:jc w:val="center"/>
        <w:tblLook w:val="04A0" w:firstRow="1" w:lastRow="0" w:firstColumn="1" w:lastColumn="0" w:noHBand="0" w:noVBand="1"/>
      </w:tblPr>
      <w:tblGrid>
        <w:gridCol w:w="3867"/>
        <w:gridCol w:w="3997"/>
        <w:gridCol w:w="891"/>
      </w:tblGrid>
      <w:tr w:rsidR="004A2B81" w:rsidRPr="00B207C1" w14:paraId="5286FF66" w14:textId="77777777" w:rsidTr="00732C12">
        <w:trPr>
          <w:trHeight w:val="259"/>
          <w:jc w:val="center"/>
        </w:trPr>
        <w:tc>
          <w:tcPr>
            <w:tcW w:w="3867" w:type="dxa"/>
            <w:shd w:val="clear" w:color="auto" w:fill="313945"/>
          </w:tcPr>
          <w:p w14:paraId="6084818E" w14:textId="77777777" w:rsidR="004A2B81" w:rsidRPr="00B207C1" w:rsidRDefault="004A2B81" w:rsidP="00A86984">
            <w:pPr>
              <w:spacing w:after="0"/>
              <w:jc w:val="center"/>
              <w:rPr>
                <w:rFonts w:ascii="Bembo Std" w:hAnsi="Bembo Std" w:cs="Arial"/>
                <w:b/>
                <w:bCs/>
                <w:color w:val="FFFFFF" w:themeColor="background1"/>
                <w:szCs w:val="21"/>
              </w:rPr>
            </w:pPr>
            <w:r w:rsidRPr="00B207C1">
              <w:rPr>
                <w:rFonts w:ascii="Bembo Std" w:hAnsi="Bembo Std" w:cs="Arial"/>
                <w:b/>
                <w:bCs/>
                <w:color w:val="FFFFFF" w:themeColor="background1"/>
                <w:szCs w:val="21"/>
              </w:rPr>
              <w:t>Categoría</w:t>
            </w:r>
          </w:p>
        </w:tc>
        <w:tc>
          <w:tcPr>
            <w:tcW w:w="3997" w:type="dxa"/>
            <w:shd w:val="clear" w:color="auto" w:fill="313945"/>
          </w:tcPr>
          <w:p w14:paraId="566B06E5" w14:textId="77777777" w:rsidR="004A2B81" w:rsidRPr="00B207C1" w:rsidRDefault="004A2B81" w:rsidP="00A86984">
            <w:pPr>
              <w:spacing w:after="0"/>
              <w:jc w:val="center"/>
              <w:rPr>
                <w:rFonts w:ascii="Bembo Std" w:hAnsi="Bembo Std" w:cs="Arial"/>
                <w:b/>
                <w:bCs/>
                <w:color w:val="FFFFFF" w:themeColor="background1"/>
                <w:szCs w:val="21"/>
              </w:rPr>
            </w:pPr>
            <w:r w:rsidRPr="00B207C1">
              <w:rPr>
                <w:rFonts w:ascii="Bembo Std" w:hAnsi="Bembo Std" w:cs="Arial"/>
                <w:b/>
                <w:bCs/>
                <w:color w:val="FFFFFF" w:themeColor="background1"/>
                <w:szCs w:val="21"/>
              </w:rPr>
              <w:t>Rango de cumplimiento</w:t>
            </w:r>
          </w:p>
        </w:tc>
        <w:tc>
          <w:tcPr>
            <w:tcW w:w="891" w:type="dxa"/>
            <w:shd w:val="clear" w:color="auto" w:fill="313945"/>
          </w:tcPr>
          <w:p w14:paraId="62F455A8" w14:textId="77777777" w:rsidR="004A2B81" w:rsidRPr="00B207C1" w:rsidRDefault="004A2B81" w:rsidP="00A86984">
            <w:pPr>
              <w:spacing w:after="0"/>
              <w:jc w:val="center"/>
              <w:rPr>
                <w:rFonts w:ascii="Bembo Std" w:hAnsi="Bembo Std" w:cs="Arial"/>
                <w:b/>
                <w:bCs/>
                <w:color w:val="FFFFFF" w:themeColor="background1"/>
                <w:szCs w:val="21"/>
              </w:rPr>
            </w:pPr>
            <w:r w:rsidRPr="00B207C1">
              <w:rPr>
                <w:rFonts w:ascii="Bembo Std" w:hAnsi="Bembo Std" w:cs="Arial"/>
                <w:b/>
                <w:bCs/>
                <w:color w:val="FFFFFF" w:themeColor="background1"/>
                <w:szCs w:val="21"/>
              </w:rPr>
              <w:t>Color</w:t>
            </w:r>
          </w:p>
        </w:tc>
      </w:tr>
      <w:tr w:rsidR="00E01274" w:rsidRPr="00B207C1" w14:paraId="3C6A7E9F" w14:textId="77777777" w:rsidTr="00732C12">
        <w:trPr>
          <w:trHeight w:val="355"/>
          <w:jc w:val="center"/>
        </w:trPr>
        <w:tc>
          <w:tcPr>
            <w:tcW w:w="3867" w:type="dxa"/>
            <w:shd w:val="clear" w:color="auto" w:fill="313945"/>
            <w:vAlign w:val="center"/>
          </w:tcPr>
          <w:p w14:paraId="2000BF14" w14:textId="77777777" w:rsidR="00E01274" w:rsidRPr="00B207C1" w:rsidRDefault="00413A5D" w:rsidP="00A86984">
            <w:pPr>
              <w:spacing w:after="0"/>
              <w:jc w:val="center"/>
              <w:rPr>
                <w:rFonts w:ascii="Bembo Std" w:hAnsi="Bembo Std" w:cs="Arial"/>
                <w:b/>
                <w:bCs/>
                <w:szCs w:val="21"/>
              </w:rPr>
            </w:pPr>
            <w:r w:rsidRPr="00B207C1">
              <w:rPr>
                <w:rFonts w:ascii="Bembo Std" w:hAnsi="Bembo Std" w:cs="Arial"/>
                <w:b/>
                <w:bCs/>
                <w:szCs w:val="21"/>
              </w:rPr>
              <w:t>Satisfactorio</w:t>
            </w:r>
          </w:p>
        </w:tc>
        <w:tc>
          <w:tcPr>
            <w:tcW w:w="3997" w:type="dxa"/>
            <w:vAlign w:val="center"/>
          </w:tcPr>
          <w:p w14:paraId="57AF1FA1" w14:textId="77777777" w:rsidR="00E01274" w:rsidRPr="00B207C1" w:rsidRDefault="004A2B81" w:rsidP="00A86984">
            <w:pPr>
              <w:spacing w:after="0"/>
              <w:jc w:val="center"/>
              <w:rPr>
                <w:rFonts w:ascii="Bembo Std" w:hAnsi="Bembo Std" w:cs="Arial"/>
                <w:bCs/>
                <w:sz w:val="21"/>
                <w:szCs w:val="21"/>
              </w:rPr>
            </w:pPr>
            <w:r w:rsidRPr="00B207C1">
              <w:rPr>
                <w:rFonts w:ascii="Bembo Std" w:hAnsi="Bembo Std" w:cs="Arial"/>
                <w:bCs/>
                <w:sz w:val="21"/>
                <w:szCs w:val="21"/>
              </w:rPr>
              <w:t>85%</w:t>
            </w:r>
            <w:r w:rsidRPr="00B207C1">
              <w:rPr>
                <w:rFonts w:ascii="Bembo Std" w:hAnsi="Bembo Std" w:cs="Calibri"/>
                <w:bCs/>
                <w:sz w:val="21"/>
                <w:szCs w:val="21"/>
              </w:rPr>
              <w:t xml:space="preserve">≤ </w:t>
            </w:r>
            <w:r w:rsidRPr="00B207C1">
              <w:rPr>
                <w:rFonts w:ascii="Bembo Std" w:hAnsi="Bembo Std" w:cs="Arial"/>
                <w:bCs/>
                <w:sz w:val="21"/>
                <w:szCs w:val="21"/>
              </w:rPr>
              <w:t xml:space="preserve">X </w:t>
            </w:r>
            <w:r w:rsidRPr="00B207C1">
              <w:rPr>
                <w:rFonts w:ascii="Bembo Std" w:hAnsi="Bembo Std" w:cs="Calibri"/>
                <w:bCs/>
                <w:sz w:val="21"/>
                <w:szCs w:val="21"/>
              </w:rPr>
              <w:t>≤</w:t>
            </w:r>
            <w:r w:rsidRPr="00B207C1">
              <w:rPr>
                <w:rFonts w:ascii="Bembo Std" w:hAnsi="Bembo Std" w:cs="Arial"/>
                <w:bCs/>
                <w:sz w:val="21"/>
                <w:szCs w:val="21"/>
              </w:rPr>
              <w:t>100%</w:t>
            </w:r>
          </w:p>
        </w:tc>
        <w:tc>
          <w:tcPr>
            <w:tcW w:w="891" w:type="dxa"/>
          </w:tcPr>
          <w:p w14:paraId="745D5A9F" w14:textId="2E69B4E8" w:rsidR="00E01274" w:rsidRPr="00B207C1" w:rsidRDefault="006B1153" w:rsidP="00A86984">
            <w:pPr>
              <w:spacing w:after="0"/>
              <w:jc w:val="center"/>
              <w:rPr>
                <w:rFonts w:ascii="Bembo Std" w:hAnsi="Bembo Std" w:cs="Arial"/>
                <w:bCs/>
                <w:sz w:val="21"/>
                <w:szCs w:val="21"/>
              </w:rPr>
            </w:pPr>
            <w:r w:rsidRPr="00B207C1">
              <w:rPr>
                <w:rFonts w:ascii="Bembo Std" w:hAnsi="Bembo Std" w:cs="Arial"/>
                <w:bCs/>
                <w:noProof/>
                <w:sz w:val="21"/>
                <w:szCs w:val="21"/>
              </w:rPr>
              <mc:AlternateContent>
                <mc:Choice Requires="wps">
                  <w:drawing>
                    <wp:anchor distT="0" distB="0" distL="114300" distR="114300" simplePos="0" relativeHeight="251656192" behindDoc="0" locked="0" layoutInCell="1" allowOverlap="1" wp14:anchorId="4336B2D8" wp14:editId="54813393">
                      <wp:simplePos x="0" y="0"/>
                      <wp:positionH relativeFrom="column">
                        <wp:posOffset>129540</wp:posOffset>
                      </wp:positionH>
                      <wp:positionV relativeFrom="paragraph">
                        <wp:posOffset>6350</wp:posOffset>
                      </wp:positionV>
                      <wp:extent cx="200660" cy="205740"/>
                      <wp:effectExtent l="0" t="0" r="27940" b="22860"/>
                      <wp:wrapNone/>
                      <wp:docPr id="50" name="50 Elipse"/>
                      <wp:cNvGraphicFramePr/>
                      <a:graphic xmlns:a="http://schemas.openxmlformats.org/drawingml/2006/main">
                        <a:graphicData uri="http://schemas.microsoft.com/office/word/2010/wordprocessingShape">
                          <wps:wsp>
                            <wps:cNvSpPr/>
                            <wps:spPr>
                              <a:xfrm>
                                <a:off x="0" y="0"/>
                                <a:ext cx="200660" cy="205740"/>
                              </a:xfrm>
                              <a:prstGeom prst="ellipse">
                                <a:avLst/>
                              </a:prstGeom>
                              <a:solidFill>
                                <a:srgbClr val="92D05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A3B35F7" id="50 Elipse" o:spid="_x0000_s1026" style="position:absolute;margin-left:10.2pt;margin-top:.5pt;width:15.8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" fillcolor="#92d050" strokecolor="#5a5a5a [2109]" strokeweight=".25pt"/>
                  </w:pict>
                </mc:Fallback>
              </mc:AlternateContent>
            </w:r>
          </w:p>
        </w:tc>
      </w:tr>
      <w:tr w:rsidR="00E01274" w:rsidRPr="00B207C1" w14:paraId="2B4BEC78" w14:textId="77777777" w:rsidTr="00732C12">
        <w:trPr>
          <w:trHeight w:val="349"/>
          <w:jc w:val="center"/>
        </w:trPr>
        <w:tc>
          <w:tcPr>
            <w:tcW w:w="3867" w:type="dxa"/>
            <w:shd w:val="clear" w:color="auto" w:fill="313945"/>
            <w:vAlign w:val="center"/>
          </w:tcPr>
          <w:p w14:paraId="5C887326" w14:textId="77777777" w:rsidR="00E01274" w:rsidRPr="00B207C1" w:rsidRDefault="00413A5D" w:rsidP="00A86984">
            <w:pPr>
              <w:spacing w:after="0"/>
              <w:jc w:val="center"/>
              <w:rPr>
                <w:rFonts w:ascii="Bembo Std" w:hAnsi="Bembo Std" w:cs="Arial"/>
                <w:b/>
                <w:bCs/>
                <w:szCs w:val="21"/>
              </w:rPr>
            </w:pPr>
            <w:r w:rsidRPr="00B207C1">
              <w:rPr>
                <w:rFonts w:ascii="Bembo Std" w:hAnsi="Bembo Std" w:cs="Arial"/>
                <w:b/>
                <w:bCs/>
                <w:szCs w:val="21"/>
              </w:rPr>
              <w:t>Parcialmente satisfactorio</w:t>
            </w:r>
          </w:p>
        </w:tc>
        <w:tc>
          <w:tcPr>
            <w:tcW w:w="3997" w:type="dxa"/>
            <w:vAlign w:val="center"/>
          </w:tcPr>
          <w:p w14:paraId="79B66D64" w14:textId="77777777" w:rsidR="00E01274" w:rsidRPr="00B207C1" w:rsidRDefault="004A2B81" w:rsidP="00A86984">
            <w:pPr>
              <w:spacing w:after="0"/>
              <w:jc w:val="center"/>
              <w:rPr>
                <w:rFonts w:ascii="Bembo Std" w:hAnsi="Bembo Std" w:cs="Arial"/>
                <w:bCs/>
                <w:sz w:val="21"/>
                <w:szCs w:val="21"/>
              </w:rPr>
            </w:pPr>
            <w:r w:rsidRPr="00B207C1">
              <w:rPr>
                <w:rFonts w:ascii="Bembo Std" w:hAnsi="Bembo Std" w:cs="Arial"/>
                <w:bCs/>
                <w:sz w:val="21"/>
                <w:szCs w:val="21"/>
              </w:rPr>
              <w:t>61%</w:t>
            </w:r>
            <w:r w:rsidRPr="00B207C1">
              <w:rPr>
                <w:rFonts w:ascii="Bembo Std" w:hAnsi="Bembo Std" w:cs="Calibri"/>
                <w:bCs/>
                <w:sz w:val="21"/>
                <w:szCs w:val="21"/>
              </w:rPr>
              <w:t xml:space="preserve">≤ </w:t>
            </w:r>
            <w:r w:rsidRPr="00B207C1">
              <w:rPr>
                <w:rFonts w:ascii="Bembo Std" w:hAnsi="Bembo Std" w:cs="Arial"/>
                <w:bCs/>
                <w:sz w:val="21"/>
                <w:szCs w:val="21"/>
              </w:rPr>
              <w:t xml:space="preserve">X </w:t>
            </w:r>
            <w:r w:rsidRPr="00B207C1">
              <w:rPr>
                <w:rFonts w:ascii="Bembo Std" w:hAnsi="Bembo Std" w:cs="Calibri"/>
                <w:bCs/>
                <w:sz w:val="21"/>
                <w:szCs w:val="21"/>
              </w:rPr>
              <w:t>≤</w:t>
            </w:r>
            <w:r w:rsidRPr="00B207C1">
              <w:rPr>
                <w:rFonts w:ascii="Bembo Std" w:hAnsi="Bembo Std" w:cs="Arial"/>
                <w:bCs/>
                <w:sz w:val="21"/>
                <w:szCs w:val="21"/>
              </w:rPr>
              <w:t>84%</w:t>
            </w:r>
          </w:p>
        </w:tc>
        <w:tc>
          <w:tcPr>
            <w:tcW w:w="891" w:type="dxa"/>
          </w:tcPr>
          <w:p w14:paraId="668F8771" w14:textId="1682AE69" w:rsidR="00E01274" w:rsidRPr="00B207C1" w:rsidRDefault="00F530AF" w:rsidP="00A86984">
            <w:pPr>
              <w:spacing w:after="0"/>
              <w:jc w:val="center"/>
              <w:rPr>
                <w:rFonts w:ascii="Bembo Std" w:hAnsi="Bembo Std" w:cs="Arial"/>
                <w:bCs/>
                <w:color w:val="FF0000"/>
                <w:sz w:val="21"/>
                <w:szCs w:val="21"/>
              </w:rPr>
            </w:pPr>
            <w:r w:rsidRPr="00B207C1">
              <w:rPr>
                <w:rFonts w:ascii="Bembo Std" w:hAnsi="Bembo Std" w:cs="Arial"/>
                <w:bCs/>
                <w:noProof/>
                <w:color w:val="FF0000"/>
                <w:sz w:val="21"/>
                <w:szCs w:val="21"/>
              </w:rPr>
              <mc:AlternateContent>
                <mc:Choice Requires="wps">
                  <w:drawing>
                    <wp:anchor distT="0" distB="0" distL="114300" distR="114300" simplePos="0" relativeHeight="251658240" behindDoc="0" locked="0" layoutInCell="1" allowOverlap="1" wp14:anchorId="26965DD9" wp14:editId="64551AE3">
                      <wp:simplePos x="0" y="0"/>
                      <wp:positionH relativeFrom="column">
                        <wp:posOffset>145415</wp:posOffset>
                      </wp:positionH>
                      <wp:positionV relativeFrom="paragraph">
                        <wp:posOffset>3175</wp:posOffset>
                      </wp:positionV>
                      <wp:extent cx="200660" cy="205740"/>
                      <wp:effectExtent l="0" t="0" r="27940" b="22860"/>
                      <wp:wrapNone/>
                      <wp:docPr id="57" name="57 Elipse"/>
                      <wp:cNvGraphicFramePr/>
                      <a:graphic xmlns:a="http://schemas.openxmlformats.org/drawingml/2006/main">
                        <a:graphicData uri="http://schemas.microsoft.com/office/word/2010/wordprocessingShape">
                          <wps:wsp>
                            <wps:cNvSpPr/>
                            <wps:spPr>
                              <a:xfrm>
                                <a:off x="0" y="0"/>
                                <a:ext cx="200660" cy="205740"/>
                              </a:xfrm>
                              <a:prstGeom prst="ellipse">
                                <a:avLst/>
                              </a:prstGeom>
                              <a:solidFill>
                                <a:srgbClr val="FFC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2B56162" id="57 Elipse" o:spid="_x0000_s1026" style="position:absolute;margin-left:11.45pt;margin-top:.25pt;width:15.8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" fillcolor="#ffc000" strokecolor="#5a5a5a [2109]" strokeweight=".25pt"/>
                  </w:pict>
                </mc:Fallback>
              </mc:AlternateContent>
            </w:r>
          </w:p>
        </w:tc>
      </w:tr>
      <w:tr w:rsidR="00E01274" w:rsidRPr="00B207C1" w14:paraId="4810F8DE" w14:textId="77777777" w:rsidTr="00732C12">
        <w:trPr>
          <w:trHeight w:val="354"/>
          <w:jc w:val="center"/>
        </w:trPr>
        <w:tc>
          <w:tcPr>
            <w:tcW w:w="3867" w:type="dxa"/>
            <w:shd w:val="clear" w:color="auto" w:fill="313945"/>
            <w:vAlign w:val="center"/>
          </w:tcPr>
          <w:p w14:paraId="1ABB7915" w14:textId="77777777" w:rsidR="00E01274" w:rsidRPr="00B207C1" w:rsidRDefault="00443D5A" w:rsidP="00A86984">
            <w:pPr>
              <w:spacing w:after="0"/>
              <w:jc w:val="center"/>
              <w:rPr>
                <w:rFonts w:ascii="Bembo Std" w:hAnsi="Bembo Std" w:cs="Arial"/>
                <w:b/>
                <w:bCs/>
                <w:szCs w:val="21"/>
              </w:rPr>
            </w:pPr>
            <w:r w:rsidRPr="00B207C1">
              <w:rPr>
                <w:rFonts w:ascii="Bembo Std" w:hAnsi="Bembo Std" w:cs="Arial"/>
                <w:b/>
                <w:bCs/>
                <w:szCs w:val="21"/>
              </w:rPr>
              <w:t>No satisfactorio</w:t>
            </w:r>
          </w:p>
        </w:tc>
        <w:tc>
          <w:tcPr>
            <w:tcW w:w="3997" w:type="dxa"/>
            <w:vAlign w:val="center"/>
          </w:tcPr>
          <w:p w14:paraId="2520EB07" w14:textId="77777777" w:rsidR="00E01274" w:rsidRPr="00B207C1" w:rsidRDefault="004A2B81" w:rsidP="00A86984">
            <w:pPr>
              <w:spacing w:after="0"/>
              <w:jc w:val="center"/>
              <w:rPr>
                <w:rFonts w:ascii="Bembo Std" w:hAnsi="Bembo Std" w:cs="Arial"/>
                <w:bCs/>
                <w:sz w:val="21"/>
                <w:szCs w:val="21"/>
              </w:rPr>
            </w:pPr>
            <w:r w:rsidRPr="00B207C1">
              <w:rPr>
                <w:rFonts w:ascii="Bembo Std" w:hAnsi="Bembo Std" w:cs="Arial"/>
                <w:bCs/>
                <w:sz w:val="21"/>
                <w:szCs w:val="21"/>
              </w:rPr>
              <w:t xml:space="preserve">X </w:t>
            </w:r>
            <w:r w:rsidRPr="00B207C1">
              <w:rPr>
                <w:rFonts w:ascii="Bembo Std" w:hAnsi="Bembo Std" w:cs="Calibri"/>
                <w:bCs/>
                <w:sz w:val="21"/>
                <w:szCs w:val="21"/>
              </w:rPr>
              <w:t>≤</w:t>
            </w:r>
            <w:r w:rsidRPr="00B207C1">
              <w:rPr>
                <w:rFonts w:ascii="Bembo Std" w:hAnsi="Bembo Std" w:cs="Arial"/>
                <w:bCs/>
                <w:sz w:val="21"/>
                <w:szCs w:val="21"/>
              </w:rPr>
              <w:t>60%</w:t>
            </w:r>
          </w:p>
        </w:tc>
        <w:tc>
          <w:tcPr>
            <w:tcW w:w="891" w:type="dxa"/>
          </w:tcPr>
          <w:p w14:paraId="7AE5418F" w14:textId="77777777" w:rsidR="00E01274" w:rsidRPr="00B207C1" w:rsidRDefault="00F465F1" w:rsidP="00A86984">
            <w:pPr>
              <w:spacing w:after="0"/>
              <w:jc w:val="center"/>
              <w:rPr>
                <w:rFonts w:ascii="Bembo Std" w:hAnsi="Bembo Std" w:cs="Arial"/>
                <w:bCs/>
                <w:sz w:val="21"/>
                <w:szCs w:val="21"/>
              </w:rPr>
            </w:pPr>
            <w:r w:rsidRPr="00B207C1">
              <w:rPr>
                <w:rFonts w:ascii="Bembo Std" w:hAnsi="Bembo Std" w:cs="Arial"/>
                <w:bCs/>
                <w:noProof/>
                <w:sz w:val="21"/>
                <w:szCs w:val="21"/>
              </w:rPr>
              <mc:AlternateContent>
                <mc:Choice Requires="wps">
                  <w:drawing>
                    <wp:anchor distT="0" distB="0" distL="114300" distR="114300" simplePos="0" relativeHeight="251654144" behindDoc="0" locked="0" layoutInCell="1" allowOverlap="1" wp14:anchorId="63DE563D" wp14:editId="5DF36D43">
                      <wp:simplePos x="0" y="0"/>
                      <wp:positionH relativeFrom="column">
                        <wp:posOffset>148590</wp:posOffset>
                      </wp:positionH>
                      <wp:positionV relativeFrom="paragraph">
                        <wp:posOffset>7620</wp:posOffset>
                      </wp:positionV>
                      <wp:extent cx="201094" cy="206121"/>
                      <wp:effectExtent l="0" t="0" r="27940" b="22860"/>
                      <wp:wrapNone/>
                      <wp:docPr id="46" name="46 Elipse"/>
                      <wp:cNvGraphicFramePr/>
                      <a:graphic xmlns:a="http://schemas.openxmlformats.org/drawingml/2006/main">
                        <a:graphicData uri="http://schemas.microsoft.com/office/word/2010/wordprocessingShape">
                          <wps:wsp>
                            <wps:cNvSpPr/>
                            <wps:spPr>
                              <a:xfrm>
                                <a:off x="0" y="0"/>
                                <a:ext cx="201094" cy="206121"/>
                              </a:xfrm>
                              <a:prstGeom prst="ellipse">
                                <a:avLst/>
                              </a:prstGeom>
                              <a:solidFill>
                                <a:srgbClr val="FF0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81DC63A" id="46 Elipse" o:spid="_x0000_s1026" style="position:absolute;margin-left:11.7pt;margin-top:.6pt;width:15.85pt;height:1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" fillcolor="red" strokecolor="#5a5a5a [2109]" strokeweight=".25pt"/>
                  </w:pict>
                </mc:Fallback>
              </mc:AlternateContent>
            </w:r>
          </w:p>
        </w:tc>
      </w:tr>
    </w:tbl>
    <w:p w14:paraId="4E284878" w14:textId="77777777" w:rsidR="00683D44" w:rsidRPr="00B207C1" w:rsidRDefault="00683D44" w:rsidP="00A86984">
      <w:pPr>
        <w:spacing w:after="0"/>
        <w:jc w:val="both"/>
        <w:rPr>
          <w:rFonts w:ascii="Bembo Std" w:eastAsiaTheme="minorEastAsia" w:hAnsi="Bembo Std" w:cs="Arial"/>
          <w:sz w:val="21"/>
          <w:szCs w:val="21"/>
        </w:rPr>
      </w:pPr>
    </w:p>
    <w:p w14:paraId="7A710C0A" w14:textId="6E3D882D" w:rsidR="00891E57" w:rsidRPr="00B207C1" w:rsidRDefault="00413A5D" w:rsidP="00A86984">
      <w:pPr>
        <w:spacing w:after="0"/>
        <w:jc w:val="both"/>
        <w:rPr>
          <w:rFonts w:ascii="Bembo Std" w:eastAsiaTheme="minorEastAsia" w:hAnsi="Bembo Std" w:cs="Arial"/>
          <w:szCs w:val="21"/>
        </w:rPr>
      </w:pPr>
      <w:r w:rsidRPr="00B207C1">
        <w:rPr>
          <w:rFonts w:ascii="Bembo Std" w:eastAsiaTheme="minorEastAsia" w:hAnsi="Bembo Std" w:cs="Arial"/>
          <w:szCs w:val="21"/>
        </w:rPr>
        <w:t xml:space="preserve">Es importante mencionar </w:t>
      </w:r>
      <w:r w:rsidR="0031030A" w:rsidRPr="00B207C1">
        <w:rPr>
          <w:rFonts w:ascii="Bembo Std" w:eastAsiaTheme="minorEastAsia" w:hAnsi="Bembo Std" w:cs="Arial"/>
          <w:szCs w:val="21"/>
        </w:rPr>
        <w:t>que,</w:t>
      </w:r>
      <w:r w:rsidRPr="00B207C1">
        <w:rPr>
          <w:rFonts w:ascii="Bembo Std" w:eastAsiaTheme="minorEastAsia" w:hAnsi="Bembo Std" w:cs="Arial"/>
          <w:szCs w:val="21"/>
        </w:rPr>
        <w:t xml:space="preserve"> para el análisis de cada actividad, se tomar</w:t>
      </w:r>
      <w:r w:rsidR="00443D5A" w:rsidRPr="00B207C1">
        <w:rPr>
          <w:rFonts w:ascii="Bembo Std" w:eastAsiaTheme="minorEastAsia" w:hAnsi="Bembo Std" w:cs="Arial"/>
          <w:szCs w:val="21"/>
        </w:rPr>
        <w:t>á</w:t>
      </w:r>
      <w:r w:rsidRPr="00B207C1">
        <w:rPr>
          <w:rFonts w:ascii="Bembo Std" w:eastAsiaTheme="minorEastAsia" w:hAnsi="Bembo Std" w:cs="Arial"/>
          <w:szCs w:val="21"/>
        </w:rPr>
        <w:t xml:space="preserve"> como meta cumplida aquellas actividades que alcancen un 100% de ejecución, como meta parcialmente cumplida aquellas actividades que alcancen un porcentaje de ejecución 0%</w:t>
      </w:r>
      <w:r w:rsidR="00443D5A" w:rsidRPr="00B207C1">
        <w:rPr>
          <w:rFonts w:ascii="Bembo Std" w:eastAsiaTheme="minorEastAsia" w:hAnsi="Bembo Std" w:cs="Arial"/>
          <w:szCs w:val="21"/>
        </w:rPr>
        <w:t>&lt;</w:t>
      </w:r>
      <w:r w:rsidRPr="00B207C1">
        <w:rPr>
          <w:rFonts w:ascii="Bembo Std" w:eastAsiaTheme="minorEastAsia" w:hAnsi="Bembo Std" w:cs="Arial"/>
          <w:szCs w:val="21"/>
        </w:rPr>
        <w:t xml:space="preserve"> X </w:t>
      </w:r>
      <w:r w:rsidR="00443D5A" w:rsidRPr="00B207C1">
        <w:rPr>
          <w:rFonts w:ascii="Bembo Std" w:eastAsiaTheme="minorEastAsia" w:hAnsi="Bembo Std" w:cs="Arial"/>
          <w:szCs w:val="21"/>
        </w:rPr>
        <w:t>&lt;</w:t>
      </w:r>
      <w:r w:rsidRPr="00B207C1">
        <w:rPr>
          <w:rFonts w:ascii="Bembo Std" w:eastAsiaTheme="minorEastAsia" w:hAnsi="Bembo Std" w:cs="Arial"/>
          <w:szCs w:val="21"/>
        </w:rPr>
        <w:t xml:space="preserve"> 100% y </w:t>
      </w:r>
      <w:r w:rsidR="00443D5A" w:rsidRPr="00B207C1">
        <w:rPr>
          <w:rFonts w:ascii="Bembo Std" w:eastAsiaTheme="minorEastAsia" w:hAnsi="Bembo Std" w:cs="Arial"/>
          <w:szCs w:val="21"/>
        </w:rPr>
        <w:t xml:space="preserve">como meta no cumplida aquellas que tengan un 0% de ejecución. </w:t>
      </w:r>
    </w:p>
    <w:p w14:paraId="5DE7E3C7" w14:textId="77777777" w:rsidR="00443D5A" w:rsidRPr="00B207C1" w:rsidRDefault="00443D5A" w:rsidP="00A86984">
      <w:pPr>
        <w:spacing w:after="0"/>
        <w:jc w:val="both"/>
        <w:rPr>
          <w:rFonts w:ascii="Bembo Std" w:eastAsiaTheme="minorEastAsia" w:hAnsi="Bembo Std" w:cs="Arial"/>
          <w:szCs w:val="21"/>
        </w:rPr>
      </w:pPr>
    </w:p>
    <w:p w14:paraId="4BB75FBA" w14:textId="0D0ADC73" w:rsidR="00933CFA" w:rsidRPr="00B207C1" w:rsidRDefault="00AB5368" w:rsidP="00A86984">
      <w:pPr>
        <w:spacing w:after="0"/>
        <w:jc w:val="both"/>
        <w:rPr>
          <w:rFonts w:ascii="Bembo Std" w:eastAsiaTheme="minorEastAsia" w:hAnsi="Bembo Std" w:cs="Arial"/>
          <w:szCs w:val="21"/>
        </w:rPr>
      </w:pPr>
      <w:r w:rsidRPr="00B207C1">
        <w:rPr>
          <w:rFonts w:ascii="Bembo Std" w:eastAsiaTheme="minorEastAsia" w:hAnsi="Bembo Std" w:cs="Arial"/>
          <w:szCs w:val="21"/>
        </w:rPr>
        <w:t>Nota: p</w:t>
      </w:r>
      <w:r w:rsidR="00FA7C8F" w:rsidRPr="00B207C1">
        <w:rPr>
          <w:rFonts w:ascii="Bembo Std" w:eastAsiaTheme="minorEastAsia" w:hAnsi="Bembo Std" w:cs="Arial"/>
          <w:szCs w:val="21"/>
        </w:rPr>
        <w:t>ara realizar el análisis del presente informe, se utiliz</w:t>
      </w:r>
      <w:r w:rsidR="000875DB" w:rsidRPr="00B207C1">
        <w:rPr>
          <w:rFonts w:ascii="Bembo Std" w:eastAsiaTheme="minorEastAsia" w:hAnsi="Bembo Std" w:cs="Arial"/>
          <w:szCs w:val="21"/>
        </w:rPr>
        <w:t xml:space="preserve">aron </w:t>
      </w:r>
      <w:r w:rsidR="00FA7C8F" w:rsidRPr="00B207C1">
        <w:rPr>
          <w:rFonts w:ascii="Bembo Std" w:eastAsiaTheme="minorEastAsia" w:hAnsi="Bembo Std" w:cs="Arial"/>
          <w:szCs w:val="21"/>
        </w:rPr>
        <w:t xml:space="preserve">los Informes de Seguimiento </w:t>
      </w:r>
      <w:r w:rsidR="00F95714" w:rsidRPr="00B207C1">
        <w:rPr>
          <w:rFonts w:ascii="Bembo Std" w:eastAsiaTheme="minorEastAsia" w:hAnsi="Bembo Std" w:cs="Arial"/>
          <w:szCs w:val="21"/>
        </w:rPr>
        <w:t xml:space="preserve">al </w:t>
      </w:r>
      <w:r w:rsidR="00962C22" w:rsidRPr="00B207C1">
        <w:rPr>
          <w:rFonts w:ascii="Bembo Std" w:eastAsiaTheme="minorEastAsia" w:hAnsi="Bembo Std" w:cs="Arial"/>
          <w:szCs w:val="21"/>
        </w:rPr>
        <w:t>Segundo</w:t>
      </w:r>
      <w:r w:rsidR="00F95714" w:rsidRPr="00B207C1">
        <w:rPr>
          <w:rFonts w:ascii="Bembo Std" w:eastAsiaTheme="minorEastAsia" w:hAnsi="Bembo Std" w:cs="Arial"/>
          <w:szCs w:val="21"/>
        </w:rPr>
        <w:t xml:space="preserve"> Trimestre</w:t>
      </w:r>
      <w:r w:rsidR="00FA7C8F" w:rsidRPr="00B207C1">
        <w:rPr>
          <w:rFonts w:ascii="Bembo Std" w:eastAsiaTheme="minorEastAsia" w:hAnsi="Bembo Std" w:cs="Arial"/>
          <w:szCs w:val="21"/>
        </w:rPr>
        <w:t xml:space="preserve"> de cada Gerencia, Unidad y Dirección, en los cuales se reportaba el avance obtenido en cada uno de los proyectos que se detallaron en el POA </w:t>
      </w:r>
      <w:r w:rsidR="00962C22" w:rsidRPr="00B207C1">
        <w:rPr>
          <w:rFonts w:ascii="Bembo Std" w:eastAsiaTheme="minorEastAsia" w:hAnsi="Bembo Std" w:cs="Arial"/>
          <w:szCs w:val="21"/>
        </w:rPr>
        <w:t>2021</w:t>
      </w:r>
      <w:r w:rsidRPr="00B207C1">
        <w:rPr>
          <w:rFonts w:ascii="Bembo Std" w:eastAsiaTheme="minorEastAsia" w:hAnsi="Bembo Std" w:cs="Arial"/>
          <w:szCs w:val="21"/>
        </w:rPr>
        <w:t>.</w:t>
      </w:r>
      <w:r w:rsidR="00750756" w:rsidRPr="00B207C1">
        <w:rPr>
          <w:rFonts w:ascii="Bembo Std" w:eastAsiaTheme="minorEastAsia" w:hAnsi="Bembo Std" w:cs="Arial"/>
          <w:szCs w:val="21"/>
        </w:rPr>
        <w:t xml:space="preserve"> </w:t>
      </w:r>
      <w:r w:rsidR="005F66C1" w:rsidRPr="00B207C1">
        <w:rPr>
          <w:rFonts w:ascii="Bembo Std" w:eastAsiaTheme="minorEastAsia" w:hAnsi="Bembo Std" w:cs="Arial"/>
          <w:szCs w:val="21"/>
        </w:rPr>
        <w:t>E</w:t>
      </w:r>
      <w:r w:rsidR="00FA7C8F" w:rsidRPr="00B207C1">
        <w:rPr>
          <w:rFonts w:ascii="Bembo Std" w:eastAsiaTheme="minorEastAsia" w:hAnsi="Bembo Std" w:cs="Arial"/>
          <w:szCs w:val="21"/>
        </w:rPr>
        <w:t>n los informe</w:t>
      </w:r>
      <w:r w:rsidR="008076DD" w:rsidRPr="00B207C1">
        <w:rPr>
          <w:rFonts w:ascii="Bembo Std" w:eastAsiaTheme="minorEastAsia" w:hAnsi="Bembo Std" w:cs="Arial"/>
          <w:szCs w:val="21"/>
        </w:rPr>
        <w:t xml:space="preserve">s de seguimiento </w:t>
      </w:r>
      <w:r w:rsidR="005F66C1" w:rsidRPr="00B207C1">
        <w:rPr>
          <w:rFonts w:ascii="Bembo Std" w:eastAsiaTheme="minorEastAsia" w:hAnsi="Bembo Std" w:cs="Arial"/>
          <w:szCs w:val="21"/>
        </w:rPr>
        <w:t xml:space="preserve">de cada unidad, </w:t>
      </w:r>
      <w:r w:rsidR="008076DD" w:rsidRPr="00B207C1">
        <w:rPr>
          <w:rFonts w:ascii="Bembo Std" w:eastAsiaTheme="minorEastAsia" w:hAnsi="Bembo Std" w:cs="Arial"/>
          <w:szCs w:val="21"/>
        </w:rPr>
        <w:t>se presenta</w:t>
      </w:r>
      <w:r w:rsidR="005F66C1" w:rsidRPr="00B207C1">
        <w:rPr>
          <w:rFonts w:ascii="Bembo Std" w:eastAsiaTheme="minorEastAsia" w:hAnsi="Bembo Std" w:cs="Arial"/>
          <w:szCs w:val="21"/>
        </w:rPr>
        <w:t>n</w:t>
      </w:r>
      <w:r w:rsidR="00FA7C8F" w:rsidRPr="00B207C1">
        <w:rPr>
          <w:rFonts w:ascii="Bembo Std" w:eastAsiaTheme="minorEastAsia" w:hAnsi="Bembo Std" w:cs="Arial"/>
          <w:szCs w:val="21"/>
        </w:rPr>
        <w:t xml:space="preserve"> a detalle los resultados obtenidos y las justificaciones de metas no alcanzadas.</w:t>
      </w:r>
    </w:p>
    <w:p w14:paraId="474D9781" w14:textId="77777777" w:rsidR="00962C22" w:rsidRPr="00B207C1" w:rsidRDefault="00962C22" w:rsidP="00A86984">
      <w:pPr>
        <w:spacing w:after="0"/>
        <w:jc w:val="both"/>
        <w:rPr>
          <w:rFonts w:ascii="Bembo Std" w:eastAsiaTheme="minorEastAsia" w:hAnsi="Bembo Std" w:cs="Arial"/>
          <w:szCs w:val="21"/>
        </w:rPr>
      </w:pPr>
    </w:p>
    <w:p w14:paraId="06B9F89F" w14:textId="77777777" w:rsidR="00962C22" w:rsidRPr="00B207C1" w:rsidRDefault="00962C22" w:rsidP="00A86984">
      <w:pPr>
        <w:spacing w:after="0"/>
        <w:jc w:val="both"/>
        <w:rPr>
          <w:rFonts w:ascii="Bembo Std" w:eastAsiaTheme="minorEastAsia" w:hAnsi="Bembo Std" w:cs="Arial"/>
          <w:szCs w:val="21"/>
        </w:rPr>
      </w:pPr>
    </w:p>
    <w:p w14:paraId="4EC89DE2" w14:textId="77777777" w:rsidR="00962C22" w:rsidRPr="00B207C1" w:rsidRDefault="00962C22" w:rsidP="00A86984">
      <w:pPr>
        <w:spacing w:after="0"/>
        <w:jc w:val="both"/>
        <w:rPr>
          <w:rFonts w:ascii="Bembo Std" w:eastAsiaTheme="minorEastAsia" w:hAnsi="Bembo Std" w:cs="Arial"/>
          <w:szCs w:val="21"/>
        </w:rPr>
      </w:pPr>
    </w:p>
    <w:p w14:paraId="59A0E3D2" w14:textId="77777777" w:rsidR="00962C22" w:rsidRDefault="00962C22" w:rsidP="00A86984">
      <w:pPr>
        <w:spacing w:after="0"/>
        <w:jc w:val="both"/>
        <w:rPr>
          <w:rFonts w:ascii="Bembo Std" w:eastAsiaTheme="minorEastAsia" w:hAnsi="Bembo Std" w:cs="Arial"/>
          <w:szCs w:val="21"/>
        </w:rPr>
      </w:pPr>
    </w:p>
    <w:p w14:paraId="5AB9082D" w14:textId="77777777" w:rsidR="00A86984" w:rsidRPr="00B207C1" w:rsidRDefault="00A86984" w:rsidP="00A86984">
      <w:pPr>
        <w:spacing w:after="0"/>
        <w:jc w:val="both"/>
        <w:rPr>
          <w:rFonts w:ascii="Bembo Std" w:eastAsiaTheme="minorEastAsia" w:hAnsi="Bembo Std" w:cs="Arial"/>
          <w:szCs w:val="21"/>
        </w:rPr>
      </w:pPr>
    </w:p>
    <w:p w14:paraId="14673FEF" w14:textId="77777777" w:rsidR="00962C22" w:rsidRPr="00B207C1" w:rsidRDefault="00962C22" w:rsidP="00A86984">
      <w:pPr>
        <w:spacing w:after="0"/>
        <w:jc w:val="both"/>
        <w:rPr>
          <w:rFonts w:ascii="Bembo Std" w:eastAsiaTheme="minorEastAsia" w:hAnsi="Bembo Std" w:cs="Arial"/>
          <w:szCs w:val="21"/>
        </w:rPr>
      </w:pPr>
    </w:p>
    <w:p w14:paraId="3741336C" w14:textId="2228F72F" w:rsidR="004779DC" w:rsidRPr="00B207C1" w:rsidRDefault="00AB3C26" w:rsidP="00A86984">
      <w:pPr>
        <w:pStyle w:val="Ttulo2"/>
        <w:numPr>
          <w:ilvl w:val="1"/>
          <w:numId w:val="13"/>
        </w:numPr>
        <w:spacing w:after="0" w:line="276" w:lineRule="auto"/>
        <w:rPr>
          <w:rFonts w:ascii="Bembo Std" w:hAnsi="Bembo Std" w:cs="Arial"/>
          <w:color w:val="111C4E"/>
          <w:sz w:val="32"/>
          <w:szCs w:val="24"/>
        </w:rPr>
      </w:pPr>
      <w:bookmarkStart w:id="20" w:name="_Toc425495005"/>
      <w:bookmarkStart w:id="21" w:name="_Toc461432685"/>
      <w:bookmarkStart w:id="22" w:name="_Toc461432820"/>
      <w:bookmarkStart w:id="23" w:name="_Toc489003099"/>
      <w:bookmarkStart w:id="24" w:name="_Toc491621627"/>
      <w:bookmarkStart w:id="25" w:name="_Toc18483787"/>
      <w:r w:rsidRPr="00B207C1">
        <w:rPr>
          <w:rFonts w:ascii="Bembo Std" w:hAnsi="Bembo Std" w:cs="Arial"/>
          <w:color w:val="111C4E"/>
          <w:sz w:val="32"/>
          <w:szCs w:val="24"/>
        </w:rPr>
        <w:t xml:space="preserve">Porcentajes de avance promedio de las Dependencias del </w:t>
      </w:r>
      <w:bookmarkEnd w:id="20"/>
      <w:bookmarkEnd w:id="21"/>
      <w:bookmarkEnd w:id="22"/>
      <w:bookmarkEnd w:id="23"/>
      <w:bookmarkEnd w:id="24"/>
      <w:r w:rsidR="00381597" w:rsidRPr="00B207C1">
        <w:rPr>
          <w:rFonts w:ascii="Bembo Std" w:hAnsi="Bembo Std" w:cs="Arial"/>
          <w:color w:val="111C4E"/>
          <w:sz w:val="32"/>
          <w:szCs w:val="24"/>
        </w:rPr>
        <w:t>MOPT</w:t>
      </w:r>
      <w:bookmarkEnd w:id="25"/>
    </w:p>
    <w:p w14:paraId="5B5E99F6" w14:textId="77777777" w:rsidR="004779DC" w:rsidRPr="00B207C1" w:rsidRDefault="004779DC" w:rsidP="00A86984">
      <w:pPr>
        <w:spacing w:after="0"/>
        <w:rPr>
          <w:rFonts w:ascii="Bembo Std" w:hAnsi="Bembo Std"/>
          <w:color w:val="111C4E"/>
        </w:rPr>
      </w:pPr>
    </w:p>
    <w:p w14:paraId="57456981" w14:textId="17982B35" w:rsidR="00040E6E" w:rsidRPr="00B207C1" w:rsidRDefault="00040E6E" w:rsidP="00A86984">
      <w:pPr>
        <w:pStyle w:val="Prrafodelista"/>
        <w:numPr>
          <w:ilvl w:val="2"/>
          <w:numId w:val="13"/>
        </w:numPr>
        <w:spacing w:after="0" w:line="276" w:lineRule="auto"/>
        <w:jc w:val="center"/>
        <w:outlineLvl w:val="2"/>
        <w:rPr>
          <w:rFonts w:ascii="Bembo Std" w:hAnsi="Bembo Std" w:cs="Arial"/>
          <w:b/>
          <w:color w:val="111C4E"/>
          <w:sz w:val="28"/>
          <w:szCs w:val="24"/>
        </w:rPr>
      </w:pPr>
      <w:bookmarkStart w:id="26" w:name="_Toc491621629"/>
      <w:bookmarkStart w:id="27" w:name="_Toc18483788"/>
      <w:r w:rsidRPr="00B207C1">
        <w:rPr>
          <w:rFonts w:ascii="Bembo Std" w:hAnsi="Bembo Std" w:cs="Arial"/>
          <w:b/>
          <w:color w:val="111C4E"/>
          <w:sz w:val="32"/>
          <w:szCs w:val="24"/>
        </w:rPr>
        <w:t>Dependencias Corporativas</w:t>
      </w:r>
      <w:bookmarkEnd w:id="26"/>
      <w:bookmarkEnd w:id="27"/>
    </w:p>
    <w:p w14:paraId="58AEB215" w14:textId="282B1694" w:rsidR="00FE142A" w:rsidRPr="00B207C1" w:rsidRDefault="00FE142A" w:rsidP="00A86984">
      <w:pPr>
        <w:spacing w:after="0"/>
        <w:jc w:val="both"/>
        <w:rPr>
          <w:rFonts w:ascii="Bembo Std" w:eastAsiaTheme="minorEastAsia" w:hAnsi="Bembo Std" w:cs="Arial"/>
          <w:sz w:val="21"/>
          <w:szCs w:val="21"/>
        </w:rPr>
      </w:pPr>
    </w:p>
    <w:tbl>
      <w:tblPr>
        <w:tblW w:w="107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8"/>
        <w:gridCol w:w="1484"/>
        <w:gridCol w:w="253"/>
        <w:gridCol w:w="1794"/>
        <w:gridCol w:w="1462"/>
        <w:gridCol w:w="1210"/>
        <w:gridCol w:w="1491"/>
      </w:tblGrid>
      <w:tr w:rsidR="00CF6E6E" w:rsidRPr="00B207C1" w14:paraId="25075DFC" w14:textId="6EB14AD8" w:rsidTr="00DB264F">
        <w:trPr>
          <w:trHeight w:val="520"/>
          <w:tblHeader/>
        </w:trPr>
        <w:tc>
          <w:tcPr>
            <w:tcW w:w="3098" w:type="dxa"/>
            <w:vMerge w:val="restart"/>
            <w:shd w:val="clear" w:color="auto" w:fill="313945"/>
            <w:tcMar>
              <w:top w:w="0" w:type="dxa"/>
              <w:left w:w="108" w:type="dxa"/>
              <w:bottom w:w="0" w:type="dxa"/>
              <w:right w:w="108" w:type="dxa"/>
            </w:tcMar>
            <w:vAlign w:val="center"/>
            <w:hideMark/>
          </w:tcPr>
          <w:p w14:paraId="7A59CA3E" w14:textId="77777777" w:rsidR="00CF6E6E" w:rsidRPr="00B207C1" w:rsidRDefault="00CF6E6E" w:rsidP="00A86984">
            <w:pPr>
              <w:spacing w:after="0"/>
              <w:jc w:val="center"/>
              <w:rPr>
                <w:rFonts w:ascii="Bembo Std" w:hAnsi="Bembo Std"/>
                <w:b/>
                <w:bCs/>
                <w:color w:val="FFFFFF"/>
                <w:sz w:val="21"/>
                <w:szCs w:val="21"/>
                <w:lang w:val="es-ES" w:eastAsia="es-ES"/>
              </w:rPr>
            </w:pPr>
            <w:r w:rsidRPr="00B207C1">
              <w:rPr>
                <w:rFonts w:ascii="Bembo Std" w:hAnsi="Bembo Std"/>
                <w:b/>
                <w:bCs/>
                <w:color w:val="FFFFFF"/>
                <w:sz w:val="24"/>
                <w:szCs w:val="21"/>
                <w:lang w:val="es-ES" w:eastAsia="es-ES"/>
              </w:rPr>
              <w:t>Dependencia</w:t>
            </w:r>
          </w:p>
        </w:tc>
        <w:tc>
          <w:tcPr>
            <w:tcW w:w="1484" w:type="dxa"/>
            <w:shd w:val="clear" w:color="auto" w:fill="313945"/>
          </w:tcPr>
          <w:p w14:paraId="3422AF91" w14:textId="77777777" w:rsidR="00CF6E6E" w:rsidRPr="00B207C1" w:rsidRDefault="00CF6E6E" w:rsidP="00A86984">
            <w:pPr>
              <w:spacing w:after="0"/>
              <w:jc w:val="center"/>
              <w:rPr>
                <w:rFonts w:ascii="Bembo Std" w:hAnsi="Bembo Std"/>
                <w:b/>
                <w:bCs/>
                <w:color w:val="FFFFFF"/>
                <w:sz w:val="24"/>
                <w:szCs w:val="21"/>
                <w:lang w:val="es-ES" w:eastAsia="es-ES"/>
              </w:rPr>
            </w:pPr>
          </w:p>
        </w:tc>
        <w:tc>
          <w:tcPr>
            <w:tcW w:w="6210" w:type="dxa"/>
            <w:gridSpan w:val="5"/>
            <w:shd w:val="clear" w:color="auto" w:fill="313945"/>
            <w:tcMar>
              <w:top w:w="0" w:type="dxa"/>
              <w:left w:w="108" w:type="dxa"/>
              <w:bottom w:w="0" w:type="dxa"/>
              <w:right w:w="108" w:type="dxa"/>
            </w:tcMar>
            <w:vAlign w:val="center"/>
            <w:hideMark/>
          </w:tcPr>
          <w:p w14:paraId="2291391B" w14:textId="222658A0" w:rsidR="00CF6E6E" w:rsidRPr="00B207C1" w:rsidRDefault="00CF6E6E" w:rsidP="00A86984">
            <w:pPr>
              <w:spacing w:after="0"/>
              <w:jc w:val="center"/>
              <w:rPr>
                <w:rFonts w:ascii="Bembo Std" w:hAnsi="Bembo Std"/>
                <w:b/>
                <w:bCs/>
                <w:color w:val="FFFFFF"/>
                <w:szCs w:val="21"/>
                <w:lang w:val="es-ES" w:eastAsia="es-ES"/>
              </w:rPr>
            </w:pPr>
            <w:r w:rsidRPr="00B207C1">
              <w:rPr>
                <w:rFonts w:ascii="Bembo Std" w:hAnsi="Bembo Std"/>
                <w:b/>
                <w:bCs/>
                <w:color w:val="FFFFFF"/>
                <w:sz w:val="24"/>
                <w:szCs w:val="21"/>
                <w:lang w:val="es-ES" w:eastAsia="es-ES"/>
              </w:rPr>
              <w:t xml:space="preserve">Porcentaje  de avance promedio </w:t>
            </w:r>
          </w:p>
        </w:tc>
      </w:tr>
      <w:tr w:rsidR="00CF6E6E" w:rsidRPr="00B207C1" w14:paraId="08487191" w14:textId="3848855E" w:rsidTr="00DB264F">
        <w:trPr>
          <w:trHeight w:val="520"/>
          <w:tblHeader/>
        </w:trPr>
        <w:tc>
          <w:tcPr>
            <w:tcW w:w="3098" w:type="dxa"/>
            <w:vMerge/>
            <w:shd w:val="clear" w:color="auto" w:fill="313945"/>
            <w:tcMar>
              <w:top w:w="0" w:type="dxa"/>
              <w:left w:w="108" w:type="dxa"/>
              <w:bottom w:w="0" w:type="dxa"/>
              <w:right w:w="108" w:type="dxa"/>
            </w:tcMar>
            <w:vAlign w:val="center"/>
          </w:tcPr>
          <w:p w14:paraId="3E3362A4" w14:textId="77777777" w:rsidR="00CF6E6E" w:rsidRPr="00B207C1" w:rsidRDefault="00CF6E6E" w:rsidP="00A86984">
            <w:pPr>
              <w:spacing w:after="0"/>
              <w:jc w:val="center"/>
              <w:rPr>
                <w:rFonts w:ascii="Bembo Std" w:hAnsi="Bembo Std"/>
                <w:b/>
                <w:bCs/>
                <w:color w:val="FFFFFF"/>
                <w:sz w:val="24"/>
                <w:szCs w:val="21"/>
                <w:lang w:val="es-ES" w:eastAsia="es-ES"/>
              </w:rPr>
            </w:pPr>
          </w:p>
        </w:tc>
        <w:tc>
          <w:tcPr>
            <w:tcW w:w="1737" w:type="dxa"/>
            <w:gridSpan w:val="2"/>
            <w:shd w:val="clear" w:color="auto" w:fill="313945"/>
            <w:tcMar>
              <w:top w:w="0" w:type="dxa"/>
              <w:left w:w="108" w:type="dxa"/>
              <w:bottom w:w="0" w:type="dxa"/>
              <w:right w:w="108" w:type="dxa"/>
            </w:tcMar>
            <w:vAlign w:val="center"/>
          </w:tcPr>
          <w:p w14:paraId="545BF522" w14:textId="08B98337" w:rsidR="00CF6E6E" w:rsidRPr="00B207C1" w:rsidRDefault="00CF6E6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Primer Trimestre</w:t>
            </w:r>
          </w:p>
        </w:tc>
        <w:tc>
          <w:tcPr>
            <w:tcW w:w="1794" w:type="dxa"/>
            <w:shd w:val="clear" w:color="auto" w:fill="313945"/>
            <w:tcMar>
              <w:top w:w="0" w:type="dxa"/>
              <w:left w:w="108" w:type="dxa"/>
              <w:bottom w:w="0" w:type="dxa"/>
              <w:right w:w="108" w:type="dxa"/>
            </w:tcMar>
          </w:tcPr>
          <w:p w14:paraId="66D80519" w14:textId="2221FC9D" w:rsidR="00CF6E6E" w:rsidRPr="00B207C1" w:rsidRDefault="00CF6E6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Segundo Trimestre</w:t>
            </w:r>
          </w:p>
        </w:tc>
        <w:tc>
          <w:tcPr>
            <w:tcW w:w="1462" w:type="dxa"/>
            <w:shd w:val="clear" w:color="auto" w:fill="313945"/>
          </w:tcPr>
          <w:p w14:paraId="02B7C4F8" w14:textId="1CEBFE86" w:rsidR="00CF6E6E" w:rsidRPr="00B207C1" w:rsidRDefault="00CF6E6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Tercer Trimestre</w:t>
            </w:r>
          </w:p>
        </w:tc>
        <w:tc>
          <w:tcPr>
            <w:tcW w:w="1210" w:type="dxa"/>
            <w:shd w:val="clear" w:color="auto" w:fill="313945"/>
          </w:tcPr>
          <w:p w14:paraId="33C6483F" w14:textId="709F2A39" w:rsidR="00CF6E6E" w:rsidRPr="00B207C1" w:rsidRDefault="00CF6E6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Cuarto Trimestre</w:t>
            </w:r>
          </w:p>
        </w:tc>
        <w:tc>
          <w:tcPr>
            <w:tcW w:w="1491" w:type="dxa"/>
            <w:shd w:val="clear" w:color="auto" w:fill="313945"/>
          </w:tcPr>
          <w:p w14:paraId="513148B4" w14:textId="31B6256B" w:rsidR="00CF6E6E" w:rsidRPr="00B207C1" w:rsidRDefault="00CF6E6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 xml:space="preserve">Avance Anual acumulado  </w:t>
            </w:r>
          </w:p>
        </w:tc>
      </w:tr>
      <w:tr w:rsidR="001E6E52" w:rsidRPr="00B207C1" w14:paraId="6DFBD6B1" w14:textId="6ABF0E42" w:rsidTr="00DB264F">
        <w:trPr>
          <w:trHeight w:val="470"/>
        </w:trPr>
        <w:tc>
          <w:tcPr>
            <w:tcW w:w="3098" w:type="dxa"/>
            <w:tcMar>
              <w:top w:w="0" w:type="dxa"/>
              <w:left w:w="108" w:type="dxa"/>
              <w:bottom w:w="0" w:type="dxa"/>
              <w:right w:w="108" w:type="dxa"/>
            </w:tcMar>
            <w:vAlign w:val="center"/>
            <w:hideMark/>
          </w:tcPr>
          <w:p w14:paraId="26AD6125" w14:textId="77777777"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Legal Institucional </w:t>
            </w:r>
          </w:p>
        </w:tc>
        <w:tc>
          <w:tcPr>
            <w:tcW w:w="1737" w:type="dxa"/>
            <w:gridSpan w:val="2"/>
            <w:tcMar>
              <w:top w:w="0" w:type="dxa"/>
              <w:left w:w="108" w:type="dxa"/>
              <w:bottom w:w="0" w:type="dxa"/>
              <w:right w:w="108" w:type="dxa"/>
            </w:tcMar>
            <w:vAlign w:val="center"/>
          </w:tcPr>
          <w:p w14:paraId="64747EB0" w14:textId="3431B375" w:rsidR="001E6E52" w:rsidRPr="00FD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3048A557" w14:textId="20913F63" w:rsidR="001E6E52" w:rsidRPr="00B207C1" w:rsidRDefault="00EC227E"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w:t>
            </w:r>
          </w:p>
        </w:tc>
        <w:tc>
          <w:tcPr>
            <w:tcW w:w="1462" w:type="dxa"/>
            <w:shd w:val="clear" w:color="auto" w:fill="FFFFFF"/>
            <w:vAlign w:val="center"/>
          </w:tcPr>
          <w:p w14:paraId="6E32F264" w14:textId="13256138" w:rsidR="001E6E52" w:rsidRPr="00B207C1" w:rsidRDefault="001E6E52" w:rsidP="00A86984">
            <w:pPr>
              <w:spacing w:after="0"/>
              <w:jc w:val="center"/>
              <w:rPr>
                <w:rFonts w:ascii="Bembo Std" w:hAnsi="Bembo Std"/>
                <w:b/>
                <w:color w:val="00B050"/>
                <w:sz w:val="24"/>
                <w:lang w:val="es-ES" w:eastAsia="es-ES"/>
              </w:rPr>
            </w:pPr>
          </w:p>
        </w:tc>
        <w:tc>
          <w:tcPr>
            <w:tcW w:w="1210" w:type="dxa"/>
            <w:shd w:val="clear" w:color="auto" w:fill="FFFFFF"/>
            <w:vAlign w:val="center"/>
          </w:tcPr>
          <w:p w14:paraId="030E5B81" w14:textId="0A55A847"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3E92F742" w14:textId="6F7CCF13" w:rsidR="001E6E52" w:rsidRPr="00F546FF" w:rsidRDefault="00A20093" w:rsidP="00A86984">
            <w:pPr>
              <w:spacing w:after="0"/>
              <w:jc w:val="center"/>
              <w:rPr>
                <w:rFonts w:ascii="Bembo Std" w:hAnsi="Bembo Std"/>
                <w:b/>
                <w:sz w:val="24"/>
                <w:lang w:val="es-ES" w:eastAsia="es-ES"/>
              </w:rPr>
            </w:pPr>
            <w:r w:rsidRPr="00F546FF">
              <w:rPr>
                <w:rFonts w:ascii="Bembo Std" w:hAnsi="Bembo Std"/>
                <w:b/>
                <w:sz w:val="24"/>
                <w:lang w:val="es-ES" w:eastAsia="es-ES"/>
              </w:rPr>
              <w:t>52.00%</w:t>
            </w:r>
          </w:p>
        </w:tc>
      </w:tr>
      <w:tr w:rsidR="001E6E52" w:rsidRPr="00B207C1" w14:paraId="61419BA0" w14:textId="27246D6E" w:rsidTr="00E9693E">
        <w:trPr>
          <w:trHeight w:hRule="exact" w:val="567"/>
        </w:trPr>
        <w:tc>
          <w:tcPr>
            <w:tcW w:w="3098" w:type="dxa"/>
            <w:tcMar>
              <w:top w:w="0" w:type="dxa"/>
              <w:left w:w="108" w:type="dxa"/>
              <w:bottom w:w="0" w:type="dxa"/>
              <w:right w:w="108" w:type="dxa"/>
            </w:tcMar>
            <w:vAlign w:val="center"/>
            <w:hideMark/>
          </w:tcPr>
          <w:p w14:paraId="71682734" w14:textId="77777777"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Financiera Institucional  </w:t>
            </w:r>
          </w:p>
        </w:tc>
        <w:tc>
          <w:tcPr>
            <w:tcW w:w="1737" w:type="dxa"/>
            <w:gridSpan w:val="2"/>
            <w:tcMar>
              <w:top w:w="0" w:type="dxa"/>
              <w:left w:w="108" w:type="dxa"/>
              <w:bottom w:w="0" w:type="dxa"/>
              <w:right w:w="108" w:type="dxa"/>
            </w:tcMar>
            <w:vAlign w:val="center"/>
          </w:tcPr>
          <w:p w14:paraId="43B4ED1A" w14:textId="2F217A8F" w:rsidR="001E6E52" w:rsidRPr="00FD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7B82BAB5" w14:textId="7575799C" w:rsidR="001E6E52" w:rsidRPr="00B207C1" w:rsidRDefault="00DE3988"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w:t>
            </w:r>
          </w:p>
        </w:tc>
        <w:tc>
          <w:tcPr>
            <w:tcW w:w="1462" w:type="dxa"/>
            <w:shd w:val="clear" w:color="auto" w:fill="FFFFFF"/>
            <w:vAlign w:val="center"/>
          </w:tcPr>
          <w:p w14:paraId="49A060B5" w14:textId="7AA1B89F" w:rsidR="001E6E52" w:rsidRPr="00B207C1" w:rsidRDefault="001E6E52" w:rsidP="00A86984">
            <w:pPr>
              <w:spacing w:after="0"/>
              <w:jc w:val="center"/>
              <w:rPr>
                <w:rFonts w:ascii="Bembo Std" w:hAnsi="Bembo Std"/>
                <w:b/>
                <w:lang w:val="es-ES" w:eastAsia="es-ES"/>
              </w:rPr>
            </w:pPr>
          </w:p>
        </w:tc>
        <w:tc>
          <w:tcPr>
            <w:tcW w:w="1210" w:type="dxa"/>
            <w:shd w:val="clear" w:color="auto" w:fill="FFFFFF"/>
            <w:vAlign w:val="center"/>
          </w:tcPr>
          <w:p w14:paraId="1C8C28D5" w14:textId="7FF52537" w:rsidR="001E6E52" w:rsidRPr="00B207C1" w:rsidRDefault="001E6E52" w:rsidP="00A86984">
            <w:pPr>
              <w:spacing w:after="0"/>
              <w:jc w:val="center"/>
              <w:rPr>
                <w:rFonts w:ascii="Bembo Std" w:eastAsiaTheme="minorEastAsia" w:hAnsi="Bembo Std" w:cs="Arial"/>
                <w:b/>
                <w:color w:val="00B050"/>
              </w:rPr>
            </w:pPr>
          </w:p>
        </w:tc>
        <w:tc>
          <w:tcPr>
            <w:tcW w:w="1491" w:type="dxa"/>
            <w:shd w:val="clear" w:color="auto" w:fill="FFFFFF"/>
            <w:vAlign w:val="center"/>
          </w:tcPr>
          <w:p w14:paraId="3B86CF41" w14:textId="35714124" w:rsidR="001E6E52" w:rsidRPr="00F546FF" w:rsidRDefault="00A20093" w:rsidP="00A86984">
            <w:pPr>
              <w:spacing w:after="0"/>
              <w:jc w:val="center"/>
              <w:rPr>
                <w:rFonts w:ascii="Bembo Std" w:hAnsi="Bembo Std"/>
                <w:b/>
                <w:sz w:val="24"/>
                <w:lang w:val="es-ES" w:eastAsia="es-ES"/>
              </w:rPr>
            </w:pPr>
            <w:r w:rsidRPr="00F546FF">
              <w:rPr>
                <w:rFonts w:ascii="Bembo Std" w:hAnsi="Bembo Std"/>
                <w:b/>
                <w:sz w:val="24"/>
                <w:lang w:val="es-ES" w:eastAsia="es-ES"/>
              </w:rPr>
              <w:t>52.91%</w:t>
            </w:r>
          </w:p>
        </w:tc>
      </w:tr>
      <w:tr w:rsidR="001E6E52" w:rsidRPr="00B207C1" w14:paraId="0EFA9613" w14:textId="3DC9D697" w:rsidTr="00E9693E">
        <w:trPr>
          <w:trHeight w:hRule="exact" w:val="567"/>
        </w:trPr>
        <w:tc>
          <w:tcPr>
            <w:tcW w:w="3098" w:type="dxa"/>
            <w:tcMar>
              <w:top w:w="0" w:type="dxa"/>
              <w:left w:w="108" w:type="dxa"/>
              <w:bottom w:w="0" w:type="dxa"/>
              <w:right w:w="108" w:type="dxa"/>
            </w:tcMar>
            <w:vAlign w:val="center"/>
            <w:hideMark/>
          </w:tcPr>
          <w:p w14:paraId="2CFC3C4B" w14:textId="77777777"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de Adquisiciones y Contrataciones Institucional </w:t>
            </w:r>
          </w:p>
        </w:tc>
        <w:tc>
          <w:tcPr>
            <w:tcW w:w="1737" w:type="dxa"/>
            <w:gridSpan w:val="2"/>
            <w:tcMar>
              <w:top w:w="0" w:type="dxa"/>
              <w:left w:w="108" w:type="dxa"/>
              <w:bottom w:w="0" w:type="dxa"/>
              <w:right w:w="108" w:type="dxa"/>
            </w:tcMar>
            <w:vAlign w:val="center"/>
          </w:tcPr>
          <w:p w14:paraId="63A1C3B0" w14:textId="48D1CB18" w:rsidR="001E6E52" w:rsidRPr="00B2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98.57%</w:t>
            </w:r>
          </w:p>
        </w:tc>
        <w:tc>
          <w:tcPr>
            <w:tcW w:w="1794" w:type="dxa"/>
            <w:shd w:val="clear" w:color="auto" w:fill="FFFFFF"/>
            <w:tcMar>
              <w:top w:w="0" w:type="dxa"/>
              <w:left w:w="108" w:type="dxa"/>
              <w:bottom w:w="0" w:type="dxa"/>
              <w:right w:w="108" w:type="dxa"/>
            </w:tcMar>
            <w:vAlign w:val="center"/>
          </w:tcPr>
          <w:p w14:paraId="72C1C6F5" w14:textId="1963685D" w:rsidR="001E6E52" w:rsidRPr="00B207C1" w:rsidRDefault="00B338EE"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w:t>
            </w:r>
          </w:p>
        </w:tc>
        <w:tc>
          <w:tcPr>
            <w:tcW w:w="1462" w:type="dxa"/>
            <w:shd w:val="clear" w:color="auto" w:fill="FFFFFF"/>
            <w:vAlign w:val="center"/>
          </w:tcPr>
          <w:p w14:paraId="3F9AF4AC" w14:textId="65ECF7A7" w:rsidR="001E6E52" w:rsidRPr="00B207C1" w:rsidRDefault="001E6E52" w:rsidP="00A86984">
            <w:pPr>
              <w:spacing w:after="0"/>
              <w:jc w:val="center"/>
              <w:rPr>
                <w:rFonts w:ascii="Bembo Std" w:hAnsi="Bembo Std"/>
                <w:b/>
                <w:color w:val="00B050"/>
                <w:lang w:val="es-ES" w:eastAsia="es-ES"/>
              </w:rPr>
            </w:pPr>
          </w:p>
        </w:tc>
        <w:tc>
          <w:tcPr>
            <w:tcW w:w="1210" w:type="dxa"/>
            <w:shd w:val="clear" w:color="auto" w:fill="FFFFFF"/>
            <w:vAlign w:val="center"/>
          </w:tcPr>
          <w:p w14:paraId="57CEB5AF" w14:textId="31C822D4"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033A40DE" w14:textId="55C198DE" w:rsidR="001E6E52" w:rsidRPr="00F546FF" w:rsidRDefault="00B338EE" w:rsidP="00A86984">
            <w:pPr>
              <w:spacing w:after="0"/>
              <w:jc w:val="center"/>
              <w:rPr>
                <w:rFonts w:ascii="Bembo Std" w:hAnsi="Bembo Std"/>
                <w:b/>
                <w:sz w:val="24"/>
                <w:lang w:val="es-ES" w:eastAsia="es-ES"/>
              </w:rPr>
            </w:pPr>
            <w:r w:rsidRPr="00F546FF">
              <w:rPr>
                <w:rFonts w:ascii="Bembo Std" w:hAnsi="Bembo Std"/>
                <w:b/>
                <w:sz w:val="24"/>
                <w:lang w:val="es-ES" w:eastAsia="es-ES"/>
              </w:rPr>
              <w:t>52.60%</w:t>
            </w:r>
          </w:p>
        </w:tc>
      </w:tr>
      <w:tr w:rsidR="001E6E52" w:rsidRPr="00B207C1" w14:paraId="71B2BF48" w14:textId="6CD7283D" w:rsidTr="00E9693E">
        <w:trPr>
          <w:trHeight w:hRule="exact" w:val="567"/>
        </w:trPr>
        <w:tc>
          <w:tcPr>
            <w:tcW w:w="3098" w:type="dxa"/>
            <w:tcMar>
              <w:top w:w="0" w:type="dxa"/>
              <w:left w:w="108" w:type="dxa"/>
              <w:bottom w:w="0" w:type="dxa"/>
              <w:right w:w="108" w:type="dxa"/>
            </w:tcMar>
            <w:vAlign w:val="center"/>
            <w:hideMark/>
          </w:tcPr>
          <w:p w14:paraId="3E5C0E20" w14:textId="77777777"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de Auditoria Interna Institucional </w:t>
            </w:r>
          </w:p>
        </w:tc>
        <w:tc>
          <w:tcPr>
            <w:tcW w:w="1737" w:type="dxa"/>
            <w:gridSpan w:val="2"/>
            <w:tcMar>
              <w:top w:w="0" w:type="dxa"/>
              <w:left w:w="108" w:type="dxa"/>
              <w:bottom w:w="0" w:type="dxa"/>
              <w:right w:w="108" w:type="dxa"/>
            </w:tcMar>
            <w:vAlign w:val="center"/>
          </w:tcPr>
          <w:p w14:paraId="6C96B671" w14:textId="644BDBE1" w:rsidR="001E6E52" w:rsidRPr="00FD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86.67%</w:t>
            </w:r>
          </w:p>
        </w:tc>
        <w:tc>
          <w:tcPr>
            <w:tcW w:w="1794" w:type="dxa"/>
            <w:shd w:val="clear" w:color="auto" w:fill="FFFFFF"/>
            <w:tcMar>
              <w:top w:w="0" w:type="dxa"/>
              <w:left w:w="108" w:type="dxa"/>
              <w:bottom w:w="0" w:type="dxa"/>
              <w:right w:w="108" w:type="dxa"/>
            </w:tcMar>
            <w:vAlign w:val="center"/>
          </w:tcPr>
          <w:p w14:paraId="34EFE1B5" w14:textId="0604B43C" w:rsidR="001E6E52" w:rsidRPr="00B207C1" w:rsidRDefault="00141D8A"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95.45%</w:t>
            </w:r>
          </w:p>
        </w:tc>
        <w:tc>
          <w:tcPr>
            <w:tcW w:w="1462" w:type="dxa"/>
            <w:shd w:val="clear" w:color="auto" w:fill="FFFFFF"/>
            <w:vAlign w:val="center"/>
          </w:tcPr>
          <w:p w14:paraId="16EB531C" w14:textId="55BE2096" w:rsidR="001E6E52" w:rsidRPr="00B207C1" w:rsidRDefault="001E6E52" w:rsidP="00A86984">
            <w:pPr>
              <w:spacing w:after="0"/>
              <w:jc w:val="center"/>
              <w:rPr>
                <w:rFonts w:ascii="Bembo Std" w:hAnsi="Bembo Std"/>
                <w:b/>
                <w:lang w:val="es-ES" w:eastAsia="es-ES"/>
              </w:rPr>
            </w:pPr>
          </w:p>
        </w:tc>
        <w:tc>
          <w:tcPr>
            <w:tcW w:w="1210" w:type="dxa"/>
            <w:shd w:val="clear" w:color="auto" w:fill="FFFFFF"/>
            <w:vAlign w:val="center"/>
          </w:tcPr>
          <w:p w14:paraId="5DABD111" w14:textId="21F52CA3"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152F90B8" w14:textId="378EBC50" w:rsidR="001E6E52" w:rsidRPr="00F546FF" w:rsidRDefault="00A20093" w:rsidP="00A86984">
            <w:pPr>
              <w:spacing w:after="0"/>
              <w:jc w:val="center"/>
              <w:rPr>
                <w:rFonts w:ascii="Bembo Std" w:hAnsi="Bembo Std"/>
                <w:b/>
                <w:sz w:val="24"/>
                <w:lang w:val="es-ES" w:eastAsia="es-ES"/>
              </w:rPr>
            </w:pPr>
            <w:r w:rsidRPr="00F546FF">
              <w:rPr>
                <w:rFonts w:ascii="Bembo Std" w:hAnsi="Bembo Std"/>
                <w:b/>
                <w:sz w:val="24"/>
                <w:lang w:val="es-ES" w:eastAsia="es-ES"/>
              </w:rPr>
              <w:t>43.24%</w:t>
            </w:r>
          </w:p>
        </w:tc>
      </w:tr>
      <w:tr w:rsidR="001E6E52" w:rsidRPr="00B207C1" w14:paraId="546BFB2A" w14:textId="5CCFA441" w:rsidTr="00E9693E">
        <w:trPr>
          <w:trHeight w:hRule="exact" w:val="567"/>
        </w:trPr>
        <w:tc>
          <w:tcPr>
            <w:tcW w:w="3098" w:type="dxa"/>
            <w:tcMar>
              <w:top w:w="0" w:type="dxa"/>
              <w:left w:w="108" w:type="dxa"/>
              <w:bottom w:w="0" w:type="dxa"/>
              <w:right w:w="108" w:type="dxa"/>
            </w:tcMar>
            <w:vAlign w:val="center"/>
            <w:hideMark/>
          </w:tcPr>
          <w:p w14:paraId="716127E3" w14:textId="77777777"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de Desarrollo del Talento Humano y Cultura Institucional </w:t>
            </w:r>
          </w:p>
        </w:tc>
        <w:tc>
          <w:tcPr>
            <w:tcW w:w="1737" w:type="dxa"/>
            <w:gridSpan w:val="2"/>
            <w:tcMar>
              <w:top w:w="0" w:type="dxa"/>
              <w:left w:w="108" w:type="dxa"/>
              <w:bottom w:w="0" w:type="dxa"/>
              <w:right w:w="108" w:type="dxa"/>
            </w:tcMar>
            <w:vAlign w:val="center"/>
          </w:tcPr>
          <w:p w14:paraId="37441DAF" w14:textId="0DA2F378" w:rsidR="001E6E52" w:rsidRPr="00B2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92.59%</w:t>
            </w:r>
          </w:p>
        </w:tc>
        <w:tc>
          <w:tcPr>
            <w:tcW w:w="1794" w:type="dxa"/>
            <w:shd w:val="clear" w:color="auto" w:fill="FFFFFF"/>
            <w:tcMar>
              <w:top w:w="0" w:type="dxa"/>
              <w:left w:w="108" w:type="dxa"/>
              <w:bottom w:w="0" w:type="dxa"/>
              <w:right w:w="108" w:type="dxa"/>
            </w:tcMar>
            <w:vAlign w:val="center"/>
          </w:tcPr>
          <w:p w14:paraId="1723D340" w14:textId="19FFB1A3" w:rsidR="001E6E52" w:rsidRPr="00B207C1" w:rsidRDefault="009C4DC0" w:rsidP="00A86984">
            <w:pPr>
              <w:spacing w:after="0"/>
              <w:jc w:val="center"/>
              <w:rPr>
                <w:rFonts w:ascii="Bembo Std" w:hAnsi="Bembo Std"/>
                <w:b/>
                <w:color w:val="00B050"/>
                <w:lang w:val="es-ES" w:eastAsia="es-ES"/>
              </w:rPr>
            </w:pPr>
            <w:r w:rsidRPr="000D5496">
              <w:rPr>
                <w:rFonts w:ascii="Bembo Std" w:hAnsi="Bembo Std"/>
                <w:b/>
                <w:color w:val="FFC000"/>
                <w:lang w:val="es-ES" w:eastAsia="es-ES"/>
              </w:rPr>
              <w:t>82.14%</w:t>
            </w:r>
          </w:p>
        </w:tc>
        <w:tc>
          <w:tcPr>
            <w:tcW w:w="1462" w:type="dxa"/>
            <w:shd w:val="clear" w:color="auto" w:fill="FFFFFF"/>
            <w:vAlign w:val="center"/>
          </w:tcPr>
          <w:p w14:paraId="1E87FD7B" w14:textId="7D639142" w:rsidR="001E6E52" w:rsidRPr="00B207C1" w:rsidRDefault="001E6E52" w:rsidP="00A86984">
            <w:pPr>
              <w:spacing w:after="0"/>
              <w:jc w:val="center"/>
              <w:rPr>
                <w:rFonts w:ascii="Bembo Std" w:hAnsi="Bembo Std"/>
                <w:b/>
                <w:color w:val="00B050"/>
                <w:lang w:val="es-ES" w:eastAsia="es-ES"/>
              </w:rPr>
            </w:pPr>
          </w:p>
        </w:tc>
        <w:tc>
          <w:tcPr>
            <w:tcW w:w="1210" w:type="dxa"/>
            <w:shd w:val="clear" w:color="auto" w:fill="FFFFFF"/>
            <w:vAlign w:val="center"/>
          </w:tcPr>
          <w:p w14:paraId="0D736CD3" w14:textId="26B15DAE"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24DD4169" w14:textId="3AF23888" w:rsidR="001E6E52" w:rsidRPr="00F546FF" w:rsidRDefault="009C4DC0" w:rsidP="00A86984">
            <w:pPr>
              <w:spacing w:after="0"/>
              <w:jc w:val="center"/>
              <w:rPr>
                <w:rFonts w:ascii="Bembo Std" w:hAnsi="Bembo Std"/>
                <w:b/>
                <w:sz w:val="24"/>
                <w:lang w:val="es-ES" w:eastAsia="es-ES"/>
              </w:rPr>
            </w:pPr>
            <w:r w:rsidRPr="00F546FF">
              <w:rPr>
                <w:rFonts w:ascii="Bembo Std" w:hAnsi="Bembo Std"/>
                <w:b/>
                <w:sz w:val="24"/>
                <w:lang w:val="es-ES" w:eastAsia="es-ES"/>
              </w:rPr>
              <w:t>38.47%</w:t>
            </w:r>
          </w:p>
        </w:tc>
      </w:tr>
      <w:tr w:rsidR="001E6E52" w:rsidRPr="00B207C1" w14:paraId="73904469" w14:textId="57230CEB" w:rsidTr="00E9693E">
        <w:trPr>
          <w:trHeight w:hRule="exact" w:val="567"/>
        </w:trPr>
        <w:tc>
          <w:tcPr>
            <w:tcW w:w="3098" w:type="dxa"/>
            <w:tcMar>
              <w:top w:w="0" w:type="dxa"/>
              <w:left w:w="108" w:type="dxa"/>
              <w:bottom w:w="0" w:type="dxa"/>
              <w:right w:w="108" w:type="dxa"/>
            </w:tcMar>
            <w:vAlign w:val="center"/>
            <w:hideMark/>
          </w:tcPr>
          <w:p w14:paraId="4D8F6DF2" w14:textId="77777777"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Administrativa Institucional </w:t>
            </w:r>
          </w:p>
        </w:tc>
        <w:tc>
          <w:tcPr>
            <w:tcW w:w="1737" w:type="dxa"/>
            <w:gridSpan w:val="2"/>
            <w:tcMar>
              <w:top w:w="0" w:type="dxa"/>
              <w:left w:w="108" w:type="dxa"/>
              <w:bottom w:w="0" w:type="dxa"/>
              <w:right w:w="108" w:type="dxa"/>
            </w:tcMar>
            <w:vAlign w:val="center"/>
          </w:tcPr>
          <w:p w14:paraId="1279C824" w14:textId="5533036E" w:rsidR="001E6E52" w:rsidRPr="00FD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94.12%</w:t>
            </w:r>
          </w:p>
        </w:tc>
        <w:tc>
          <w:tcPr>
            <w:tcW w:w="1794" w:type="dxa"/>
            <w:shd w:val="clear" w:color="auto" w:fill="FFFFFF"/>
            <w:tcMar>
              <w:top w:w="0" w:type="dxa"/>
              <w:left w:w="108" w:type="dxa"/>
              <w:bottom w:w="0" w:type="dxa"/>
              <w:right w:w="108" w:type="dxa"/>
            </w:tcMar>
            <w:vAlign w:val="center"/>
          </w:tcPr>
          <w:p w14:paraId="42207E0B" w14:textId="4AE2256A" w:rsidR="001E6E52" w:rsidRPr="00B207C1" w:rsidRDefault="00281FF3"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98.05%</w:t>
            </w:r>
          </w:p>
        </w:tc>
        <w:tc>
          <w:tcPr>
            <w:tcW w:w="1462" w:type="dxa"/>
            <w:shd w:val="clear" w:color="auto" w:fill="FFFFFF"/>
            <w:vAlign w:val="center"/>
          </w:tcPr>
          <w:p w14:paraId="3A0AA6E1" w14:textId="54E761F8" w:rsidR="001E6E52" w:rsidRPr="00B207C1" w:rsidRDefault="001E6E52" w:rsidP="00A86984">
            <w:pPr>
              <w:spacing w:after="0"/>
              <w:jc w:val="center"/>
              <w:rPr>
                <w:rFonts w:ascii="Bembo Std" w:hAnsi="Bembo Std"/>
                <w:b/>
                <w:lang w:val="es-ES" w:eastAsia="es-ES"/>
              </w:rPr>
            </w:pPr>
          </w:p>
        </w:tc>
        <w:tc>
          <w:tcPr>
            <w:tcW w:w="1210" w:type="dxa"/>
            <w:shd w:val="clear" w:color="auto" w:fill="FFFFFF"/>
            <w:vAlign w:val="center"/>
          </w:tcPr>
          <w:p w14:paraId="6C0ED2FD" w14:textId="04B5FE3F"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76B380EA" w14:textId="6427C87F" w:rsidR="001E6E52" w:rsidRPr="00F546FF" w:rsidRDefault="00A20093" w:rsidP="00A86984">
            <w:pPr>
              <w:spacing w:after="0"/>
              <w:jc w:val="center"/>
              <w:rPr>
                <w:rFonts w:ascii="Bembo Std" w:hAnsi="Bembo Std"/>
                <w:b/>
                <w:sz w:val="24"/>
                <w:lang w:val="es-ES" w:eastAsia="es-ES"/>
              </w:rPr>
            </w:pPr>
            <w:r w:rsidRPr="00F546FF">
              <w:rPr>
                <w:rFonts w:ascii="Bembo Std" w:hAnsi="Bembo Std"/>
                <w:b/>
                <w:sz w:val="24"/>
                <w:lang w:val="es-ES" w:eastAsia="es-ES"/>
              </w:rPr>
              <w:t>49.22%</w:t>
            </w:r>
          </w:p>
        </w:tc>
      </w:tr>
      <w:tr w:rsidR="001E6E52" w:rsidRPr="00B207C1" w14:paraId="40185940" w14:textId="5F658046" w:rsidTr="00E9693E">
        <w:trPr>
          <w:trHeight w:hRule="exact" w:val="567"/>
        </w:trPr>
        <w:tc>
          <w:tcPr>
            <w:tcW w:w="3098" w:type="dxa"/>
            <w:tcMar>
              <w:top w:w="0" w:type="dxa"/>
              <w:left w:w="108" w:type="dxa"/>
              <w:bottom w:w="0" w:type="dxa"/>
              <w:right w:w="108" w:type="dxa"/>
            </w:tcMar>
            <w:vAlign w:val="center"/>
            <w:hideMark/>
          </w:tcPr>
          <w:p w14:paraId="009D56E0" w14:textId="77777777"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de Comunicaciones Institucional </w:t>
            </w:r>
          </w:p>
        </w:tc>
        <w:tc>
          <w:tcPr>
            <w:tcW w:w="1737" w:type="dxa"/>
            <w:gridSpan w:val="2"/>
            <w:tcMar>
              <w:top w:w="0" w:type="dxa"/>
              <w:left w:w="108" w:type="dxa"/>
              <w:bottom w:w="0" w:type="dxa"/>
              <w:right w:w="108" w:type="dxa"/>
            </w:tcMar>
            <w:vAlign w:val="center"/>
          </w:tcPr>
          <w:p w14:paraId="2F1A840D" w14:textId="1D22AA36" w:rsidR="001E6E52" w:rsidRPr="00B2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2B4CE5CB" w14:textId="5F5E1BC9" w:rsidR="001E6E52" w:rsidRPr="00B207C1" w:rsidRDefault="0097794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96.43%</w:t>
            </w:r>
          </w:p>
        </w:tc>
        <w:tc>
          <w:tcPr>
            <w:tcW w:w="1462" w:type="dxa"/>
            <w:shd w:val="clear" w:color="auto" w:fill="FFFFFF"/>
            <w:vAlign w:val="center"/>
          </w:tcPr>
          <w:p w14:paraId="2EB1949A" w14:textId="58CF564B" w:rsidR="001E6E52" w:rsidRPr="00B207C1" w:rsidRDefault="001E6E52" w:rsidP="00A86984">
            <w:pPr>
              <w:spacing w:after="0"/>
              <w:jc w:val="center"/>
              <w:rPr>
                <w:rFonts w:ascii="Bembo Std" w:hAnsi="Bembo Std"/>
                <w:b/>
                <w:color w:val="00B050"/>
                <w:lang w:val="es-ES" w:eastAsia="es-ES"/>
              </w:rPr>
            </w:pPr>
          </w:p>
        </w:tc>
        <w:tc>
          <w:tcPr>
            <w:tcW w:w="1210" w:type="dxa"/>
            <w:shd w:val="clear" w:color="auto" w:fill="FFFFFF"/>
            <w:vAlign w:val="center"/>
          </w:tcPr>
          <w:p w14:paraId="013876E0" w14:textId="5F0EE0B5"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53F6F397" w14:textId="5C99BB81" w:rsidR="001E6E52" w:rsidRPr="00F546FF" w:rsidRDefault="00977942" w:rsidP="00A86984">
            <w:pPr>
              <w:spacing w:after="0"/>
              <w:jc w:val="center"/>
              <w:rPr>
                <w:rFonts w:ascii="Bembo Std" w:hAnsi="Bembo Std"/>
                <w:b/>
                <w:sz w:val="24"/>
                <w:lang w:val="es-ES" w:eastAsia="es-ES"/>
              </w:rPr>
            </w:pPr>
            <w:r w:rsidRPr="00F546FF">
              <w:rPr>
                <w:rFonts w:ascii="Bembo Std" w:hAnsi="Bembo Std"/>
                <w:b/>
                <w:sz w:val="24"/>
                <w:lang w:val="es-ES" w:eastAsia="es-ES"/>
              </w:rPr>
              <w:t>56.67%</w:t>
            </w:r>
          </w:p>
        </w:tc>
      </w:tr>
      <w:tr w:rsidR="001E6E52" w:rsidRPr="00B207C1" w14:paraId="660C480E" w14:textId="43EBD2DA" w:rsidTr="00E9693E">
        <w:trPr>
          <w:trHeight w:hRule="exact" w:val="567"/>
        </w:trPr>
        <w:tc>
          <w:tcPr>
            <w:tcW w:w="3098" w:type="dxa"/>
            <w:tcMar>
              <w:top w:w="0" w:type="dxa"/>
              <w:left w:w="108" w:type="dxa"/>
              <w:bottom w:w="0" w:type="dxa"/>
              <w:right w:w="108" w:type="dxa"/>
            </w:tcMar>
            <w:vAlign w:val="center"/>
            <w:hideMark/>
          </w:tcPr>
          <w:p w14:paraId="0124CCCD" w14:textId="77777777"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de Informática Institucional </w:t>
            </w:r>
          </w:p>
        </w:tc>
        <w:tc>
          <w:tcPr>
            <w:tcW w:w="1737" w:type="dxa"/>
            <w:gridSpan w:val="2"/>
            <w:tcMar>
              <w:top w:w="0" w:type="dxa"/>
              <w:left w:w="108" w:type="dxa"/>
              <w:bottom w:w="0" w:type="dxa"/>
              <w:right w:w="108" w:type="dxa"/>
            </w:tcMar>
            <w:vAlign w:val="center"/>
          </w:tcPr>
          <w:p w14:paraId="7BD1767D" w14:textId="59FD2F66" w:rsidR="001E6E52" w:rsidRPr="00B2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92.22%</w:t>
            </w:r>
          </w:p>
        </w:tc>
        <w:tc>
          <w:tcPr>
            <w:tcW w:w="1794" w:type="dxa"/>
            <w:shd w:val="clear" w:color="auto" w:fill="FFFFFF"/>
            <w:tcMar>
              <w:top w:w="0" w:type="dxa"/>
              <w:left w:w="108" w:type="dxa"/>
              <w:bottom w:w="0" w:type="dxa"/>
              <w:right w:w="108" w:type="dxa"/>
            </w:tcMar>
            <w:vAlign w:val="center"/>
          </w:tcPr>
          <w:p w14:paraId="0DED5CC2" w14:textId="0411348B" w:rsidR="001E6E52" w:rsidRPr="00B207C1" w:rsidRDefault="00054617" w:rsidP="00A86984">
            <w:pPr>
              <w:spacing w:after="0"/>
              <w:jc w:val="center"/>
              <w:rPr>
                <w:rFonts w:ascii="Bembo Std" w:hAnsi="Bembo Std"/>
                <w:b/>
                <w:color w:val="00B050"/>
                <w:lang w:val="es-ES" w:eastAsia="es-ES"/>
              </w:rPr>
            </w:pPr>
            <w:r w:rsidRPr="0077167E">
              <w:rPr>
                <w:rFonts w:ascii="Bembo Std" w:hAnsi="Bembo Std"/>
                <w:b/>
                <w:color w:val="FFC000"/>
                <w:lang w:val="es-ES" w:eastAsia="es-ES"/>
              </w:rPr>
              <w:t>82.12%</w:t>
            </w:r>
          </w:p>
        </w:tc>
        <w:tc>
          <w:tcPr>
            <w:tcW w:w="1462" w:type="dxa"/>
            <w:shd w:val="clear" w:color="auto" w:fill="FFFFFF"/>
            <w:vAlign w:val="center"/>
          </w:tcPr>
          <w:p w14:paraId="792EBF2F" w14:textId="2A03978F" w:rsidR="001E6E52" w:rsidRPr="00B207C1" w:rsidRDefault="001E6E52" w:rsidP="00A86984">
            <w:pPr>
              <w:spacing w:after="0"/>
              <w:jc w:val="center"/>
              <w:rPr>
                <w:rFonts w:ascii="Bembo Std" w:hAnsi="Bembo Std"/>
                <w:b/>
                <w:color w:val="00B050"/>
                <w:lang w:val="es-ES" w:eastAsia="es-ES"/>
              </w:rPr>
            </w:pPr>
          </w:p>
        </w:tc>
        <w:tc>
          <w:tcPr>
            <w:tcW w:w="1210" w:type="dxa"/>
            <w:shd w:val="clear" w:color="auto" w:fill="FFFFFF"/>
            <w:vAlign w:val="center"/>
          </w:tcPr>
          <w:p w14:paraId="0897EA96" w14:textId="2319611C" w:rsidR="001E6E52" w:rsidRPr="00B207C1" w:rsidRDefault="00054617" w:rsidP="00A86984">
            <w:pPr>
              <w:spacing w:after="0"/>
              <w:jc w:val="center"/>
              <w:rPr>
                <w:rFonts w:ascii="Bembo Std" w:hAnsi="Bembo Std"/>
                <w:b/>
                <w:color w:val="1F497D" w:themeColor="text2"/>
                <w:sz w:val="24"/>
                <w:lang w:val="es-ES" w:eastAsia="es-ES"/>
              </w:rPr>
            </w:pPr>
            <w:r w:rsidRPr="00B207C1">
              <w:rPr>
                <w:rFonts w:ascii="Bembo Std" w:hAnsi="Bembo Std"/>
                <w:b/>
                <w:color w:val="1F497D" w:themeColor="text2"/>
                <w:sz w:val="24"/>
                <w:lang w:val="es-ES" w:eastAsia="es-ES"/>
              </w:rPr>
              <w:t xml:space="preserve"> </w:t>
            </w:r>
          </w:p>
        </w:tc>
        <w:tc>
          <w:tcPr>
            <w:tcW w:w="1491" w:type="dxa"/>
            <w:shd w:val="clear" w:color="auto" w:fill="FFFFFF"/>
            <w:vAlign w:val="center"/>
          </w:tcPr>
          <w:p w14:paraId="4904DDB8" w14:textId="1F662E3C" w:rsidR="001E6E52" w:rsidRPr="00F546FF" w:rsidRDefault="00054617" w:rsidP="00A86984">
            <w:pPr>
              <w:spacing w:after="0"/>
              <w:jc w:val="center"/>
              <w:rPr>
                <w:rFonts w:ascii="Bembo Std" w:hAnsi="Bembo Std"/>
                <w:b/>
                <w:sz w:val="24"/>
                <w:lang w:val="es-ES" w:eastAsia="es-ES"/>
              </w:rPr>
            </w:pPr>
            <w:r w:rsidRPr="00F546FF">
              <w:rPr>
                <w:rFonts w:ascii="Bembo Std" w:hAnsi="Bembo Std"/>
                <w:b/>
                <w:sz w:val="24"/>
                <w:lang w:val="es-ES" w:eastAsia="es-ES"/>
              </w:rPr>
              <w:t>46.56%</w:t>
            </w:r>
          </w:p>
        </w:tc>
      </w:tr>
      <w:tr w:rsidR="001E6E52" w:rsidRPr="00B207C1" w14:paraId="232BAC85" w14:textId="5ABAC498" w:rsidTr="00E9693E">
        <w:trPr>
          <w:trHeight w:hRule="exact" w:val="567"/>
        </w:trPr>
        <w:tc>
          <w:tcPr>
            <w:tcW w:w="3098" w:type="dxa"/>
            <w:tcMar>
              <w:top w:w="0" w:type="dxa"/>
              <w:left w:w="108" w:type="dxa"/>
              <w:bottom w:w="0" w:type="dxa"/>
              <w:right w:w="108" w:type="dxa"/>
            </w:tcMar>
            <w:vAlign w:val="center"/>
            <w:hideMark/>
          </w:tcPr>
          <w:p w14:paraId="0035292A" w14:textId="2C81B180"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de Cooperación y Logística Institucional </w:t>
            </w:r>
          </w:p>
        </w:tc>
        <w:tc>
          <w:tcPr>
            <w:tcW w:w="1737" w:type="dxa"/>
            <w:gridSpan w:val="2"/>
            <w:tcMar>
              <w:top w:w="0" w:type="dxa"/>
              <w:left w:w="108" w:type="dxa"/>
              <w:bottom w:w="0" w:type="dxa"/>
              <w:right w:w="108" w:type="dxa"/>
            </w:tcMar>
            <w:vAlign w:val="center"/>
          </w:tcPr>
          <w:p w14:paraId="1278EF33" w14:textId="4A90AE95" w:rsidR="001E6E52" w:rsidRPr="00B2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143A7F20" w14:textId="7402D7B6" w:rsidR="001E6E52" w:rsidRPr="00B207C1" w:rsidRDefault="005B0D43"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95.66%</w:t>
            </w:r>
          </w:p>
        </w:tc>
        <w:tc>
          <w:tcPr>
            <w:tcW w:w="1462" w:type="dxa"/>
            <w:shd w:val="clear" w:color="auto" w:fill="FFFFFF"/>
            <w:vAlign w:val="center"/>
          </w:tcPr>
          <w:p w14:paraId="13A477F5" w14:textId="0E6F0C2B" w:rsidR="001E6E52" w:rsidRPr="00B207C1" w:rsidRDefault="001E6E52" w:rsidP="00A86984">
            <w:pPr>
              <w:spacing w:after="0"/>
              <w:jc w:val="center"/>
              <w:rPr>
                <w:rFonts w:ascii="Bembo Std" w:hAnsi="Bembo Std"/>
                <w:b/>
                <w:color w:val="00B050"/>
                <w:lang w:val="es-ES" w:eastAsia="es-ES"/>
              </w:rPr>
            </w:pPr>
          </w:p>
        </w:tc>
        <w:tc>
          <w:tcPr>
            <w:tcW w:w="1210" w:type="dxa"/>
            <w:shd w:val="clear" w:color="auto" w:fill="FFFFFF"/>
            <w:vAlign w:val="center"/>
          </w:tcPr>
          <w:p w14:paraId="2D2E8914" w14:textId="1B57B2B2"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4A14D283" w14:textId="6EE26185" w:rsidR="001E6E52" w:rsidRPr="00F546FF" w:rsidRDefault="00A20093" w:rsidP="00A86984">
            <w:pPr>
              <w:spacing w:after="0"/>
              <w:jc w:val="center"/>
              <w:rPr>
                <w:rFonts w:ascii="Bembo Std" w:hAnsi="Bembo Std"/>
                <w:b/>
                <w:sz w:val="24"/>
                <w:lang w:val="es-ES" w:eastAsia="es-ES"/>
              </w:rPr>
            </w:pPr>
            <w:r w:rsidRPr="00F546FF">
              <w:rPr>
                <w:rFonts w:ascii="Bembo Std" w:hAnsi="Bembo Std"/>
                <w:b/>
                <w:sz w:val="24"/>
                <w:lang w:val="es-ES" w:eastAsia="es-ES"/>
              </w:rPr>
              <w:t>46.54%</w:t>
            </w:r>
          </w:p>
        </w:tc>
      </w:tr>
      <w:tr w:rsidR="001E6E52" w:rsidRPr="00B207C1" w14:paraId="0F0152F2" w14:textId="1BDCB685" w:rsidTr="00E9693E">
        <w:trPr>
          <w:trHeight w:hRule="exact" w:val="567"/>
        </w:trPr>
        <w:tc>
          <w:tcPr>
            <w:tcW w:w="3098" w:type="dxa"/>
            <w:tcMar>
              <w:top w:w="0" w:type="dxa"/>
              <w:left w:w="108" w:type="dxa"/>
              <w:bottom w:w="0" w:type="dxa"/>
              <w:right w:w="108" w:type="dxa"/>
            </w:tcMar>
            <w:vAlign w:val="center"/>
            <w:hideMark/>
          </w:tcPr>
          <w:p w14:paraId="5D861F24" w14:textId="27EE301B"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lang w:val="es-ES"/>
              </w:rPr>
              <w:t xml:space="preserve">Gerencia de Desarrollo y Planificación Institucional </w:t>
            </w:r>
          </w:p>
        </w:tc>
        <w:tc>
          <w:tcPr>
            <w:tcW w:w="1737" w:type="dxa"/>
            <w:gridSpan w:val="2"/>
            <w:tcMar>
              <w:top w:w="0" w:type="dxa"/>
              <w:left w:w="108" w:type="dxa"/>
              <w:bottom w:w="0" w:type="dxa"/>
              <w:right w:w="108" w:type="dxa"/>
            </w:tcMar>
            <w:vAlign w:val="center"/>
          </w:tcPr>
          <w:p w14:paraId="7D658416" w14:textId="5C29449C" w:rsidR="001E6E52" w:rsidRPr="00B207C1" w:rsidRDefault="001E6E52" w:rsidP="00A86984">
            <w:pPr>
              <w:spacing w:after="0"/>
              <w:jc w:val="center"/>
              <w:rPr>
                <w:rFonts w:ascii="Bembo Std" w:hAnsi="Bembo Std"/>
                <w:b/>
                <w:color w:val="00B050"/>
                <w:lang w:val="es-ES" w:eastAsia="es-ES"/>
              </w:rPr>
            </w:pPr>
            <w:r w:rsidRPr="000D5496">
              <w:rPr>
                <w:rFonts w:ascii="Bembo Std" w:hAnsi="Bembo Std"/>
                <w:b/>
                <w:color w:val="FFC000"/>
                <w:lang w:val="es-ES" w:eastAsia="es-ES"/>
              </w:rPr>
              <w:t>77.05%</w:t>
            </w:r>
          </w:p>
        </w:tc>
        <w:tc>
          <w:tcPr>
            <w:tcW w:w="1794" w:type="dxa"/>
            <w:shd w:val="clear" w:color="auto" w:fill="FFFFFF"/>
            <w:tcMar>
              <w:top w:w="0" w:type="dxa"/>
              <w:left w:w="108" w:type="dxa"/>
              <w:bottom w:w="0" w:type="dxa"/>
              <w:right w:w="108" w:type="dxa"/>
            </w:tcMar>
            <w:vAlign w:val="center"/>
          </w:tcPr>
          <w:p w14:paraId="3EC10C4A" w14:textId="0124F144" w:rsidR="001E6E52" w:rsidRPr="00B207C1" w:rsidRDefault="008C62EC"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99.86</w:t>
            </w:r>
            <w:r w:rsidR="00787025" w:rsidRPr="00B207C1">
              <w:rPr>
                <w:rFonts w:ascii="Bembo Std" w:hAnsi="Bembo Std"/>
                <w:b/>
                <w:color w:val="00B050"/>
                <w:lang w:val="es-ES" w:eastAsia="es-ES"/>
              </w:rPr>
              <w:t>%</w:t>
            </w:r>
          </w:p>
        </w:tc>
        <w:tc>
          <w:tcPr>
            <w:tcW w:w="1462" w:type="dxa"/>
            <w:shd w:val="clear" w:color="auto" w:fill="FFFFFF"/>
            <w:vAlign w:val="center"/>
          </w:tcPr>
          <w:p w14:paraId="75913169" w14:textId="7F86C90C" w:rsidR="001E6E52" w:rsidRPr="00B207C1" w:rsidRDefault="001E6E52" w:rsidP="00A86984">
            <w:pPr>
              <w:spacing w:after="0"/>
              <w:jc w:val="center"/>
              <w:rPr>
                <w:rFonts w:ascii="Bembo Std" w:hAnsi="Bembo Std"/>
                <w:b/>
                <w:color w:val="00B050"/>
                <w:lang w:val="es-ES" w:eastAsia="es-ES"/>
              </w:rPr>
            </w:pPr>
          </w:p>
        </w:tc>
        <w:tc>
          <w:tcPr>
            <w:tcW w:w="1210" w:type="dxa"/>
            <w:shd w:val="clear" w:color="auto" w:fill="FFFFFF"/>
            <w:vAlign w:val="center"/>
          </w:tcPr>
          <w:p w14:paraId="5178B45D" w14:textId="42FD03C7"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7D52D85D" w14:textId="53EB5AB8" w:rsidR="001E6E52" w:rsidRPr="00F546FF" w:rsidRDefault="008C62EC" w:rsidP="00A86984">
            <w:pPr>
              <w:spacing w:after="0"/>
              <w:jc w:val="center"/>
              <w:rPr>
                <w:rFonts w:ascii="Bembo Std" w:hAnsi="Bembo Std"/>
                <w:b/>
                <w:sz w:val="24"/>
                <w:lang w:val="es-ES" w:eastAsia="es-ES"/>
              </w:rPr>
            </w:pPr>
            <w:r w:rsidRPr="00F546FF">
              <w:rPr>
                <w:rFonts w:ascii="Bembo Std" w:hAnsi="Bembo Std"/>
                <w:b/>
                <w:sz w:val="24"/>
                <w:lang w:val="es-ES" w:eastAsia="es-ES"/>
              </w:rPr>
              <w:t>45.13</w:t>
            </w:r>
            <w:r w:rsidR="005E19F1" w:rsidRPr="00F546FF">
              <w:rPr>
                <w:rFonts w:ascii="Bembo Std" w:hAnsi="Bembo Std"/>
                <w:b/>
                <w:sz w:val="24"/>
                <w:lang w:val="es-ES" w:eastAsia="es-ES"/>
              </w:rPr>
              <w:t>%</w:t>
            </w:r>
          </w:p>
        </w:tc>
      </w:tr>
      <w:tr w:rsidR="001E6E52" w:rsidRPr="00B207C1" w14:paraId="7927E6C6" w14:textId="6E4375FF" w:rsidTr="00E9693E">
        <w:trPr>
          <w:trHeight w:hRule="exact" w:val="567"/>
        </w:trPr>
        <w:tc>
          <w:tcPr>
            <w:tcW w:w="3098" w:type="dxa"/>
            <w:tcMar>
              <w:top w:w="0" w:type="dxa"/>
              <w:left w:w="108" w:type="dxa"/>
              <w:bottom w:w="0" w:type="dxa"/>
              <w:right w:w="108" w:type="dxa"/>
            </w:tcMar>
            <w:vAlign w:val="center"/>
          </w:tcPr>
          <w:p w14:paraId="590C125E" w14:textId="53508B79"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cs="Calibri"/>
                <w:color w:val="000000"/>
              </w:rPr>
              <w:t>Unidad de Acceso a la Información Pública</w:t>
            </w:r>
          </w:p>
        </w:tc>
        <w:tc>
          <w:tcPr>
            <w:tcW w:w="1737" w:type="dxa"/>
            <w:gridSpan w:val="2"/>
            <w:tcMar>
              <w:top w:w="0" w:type="dxa"/>
              <w:left w:w="108" w:type="dxa"/>
              <w:bottom w:w="0" w:type="dxa"/>
              <w:right w:w="108" w:type="dxa"/>
            </w:tcMar>
            <w:vAlign w:val="center"/>
          </w:tcPr>
          <w:p w14:paraId="3F29805B" w14:textId="4EC37C93" w:rsidR="001E6E52" w:rsidRPr="00FD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1E99463A" w14:textId="5CBD06B8" w:rsidR="001E6E52" w:rsidRPr="00B207C1" w:rsidRDefault="00C774CE"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w:t>
            </w:r>
          </w:p>
        </w:tc>
        <w:tc>
          <w:tcPr>
            <w:tcW w:w="1462" w:type="dxa"/>
            <w:shd w:val="clear" w:color="auto" w:fill="FFFFFF"/>
            <w:vAlign w:val="center"/>
          </w:tcPr>
          <w:p w14:paraId="447CF116" w14:textId="15080B5F" w:rsidR="001E6E52" w:rsidRPr="00B207C1" w:rsidRDefault="001E6E52" w:rsidP="00A86984">
            <w:pPr>
              <w:spacing w:after="0"/>
              <w:jc w:val="center"/>
              <w:rPr>
                <w:rFonts w:ascii="Bembo Std" w:hAnsi="Bembo Std"/>
                <w:b/>
                <w:lang w:val="es-ES" w:eastAsia="es-ES"/>
              </w:rPr>
            </w:pPr>
          </w:p>
        </w:tc>
        <w:tc>
          <w:tcPr>
            <w:tcW w:w="1210" w:type="dxa"/>
            <w:shd w:val="clear" w:color="auto" w:fill="FFFFFF"/>
            <w:vAlign w:val="center"/>
          </w:tcPr>
          <w:p w14:paraId="51C8FD7B" w14:textId="0DD73B3B"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2D12AE8D" w14:textId="5405F718" w:rsidR="001E6E52" w:rsidRPr="00F546FF" w:rsidRDefault="00C774CE" w:rsidP="00A86984">
            <w:pPr>
              <w:spacing w:after="0"/>
              <w:jc w:val="center"/>
              <w:rPr>
                <w:rFonts w:ascii="Bembo Std" w:hAnsi="Bembo Std"/>
                <w:b/>
                <w:sz w:val="24"/>
                <w:lang w:val="es-ES" w:eastAsia="es-ES"/>
              </w:rPr>
            </w:pPr>
            <w:r w:rsidRPr="00F546FF">
              <w:rPr>
                <w:rFonts w:ascii="Bembo Std" w:hAnsi="Bembo Std"/>
                <w:b/>
                <w:sz w:val="24"/>
                <w:lang w:val="es-ES" w:eastAsia="es-ES"/>
              </w:rPr>
              <w:t>35.00%</w:t>
            </w:r>
          </w:p>
        </w:tc>
      </w:tr>
      <w:tr w:rsidR="001E6E52" w:rsidRPr="00B207C1" w14:paraId="48E10118" w14:textId="40BF14E4" w:rsidTr="00E9693E">
        <w:trPr>
          <w:trHeight w:hRule="exact" w:val="567"/>
        </w:trPr>
        <w:tc>
          <w:tcPr>
            <w:tcW w:w="3098" w:type="dxa"/>
            <w:tcMar>
              <w:top w:w="0" w:type="dxa"/>
              <w:left w:w="108" w:type="dxa"/>
              <w:bottom w:w="0" w:type="dxa"/>
              <w:right w:w="108" w:type="dxa"/>
            </w:tcMar>
            <w:vAlign w:val="center"/>
          </w:tcPr>
          <w:p w14:paraId="0ACD339E" w14:textId="54037B18"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cs="Calibri"/>
                <w:color w:val="000000"/>
              </w:rPr>
              <w:t>Dirección de Gestión Social</w:t>
            </w:r>
          </w:p>
        </w:tc>
        <w:tc>
          <w:tcPr>
            <w:tcW w:w="1737" w:type="dxa"/>
            <w:gridSpan w:val="2"/>
            <w:tcMar>
              <w:top w:w="0" w:type="dxa"/>
              <w:left w:w="108" w:type="dxa"/>
              <w:bottom w:w="0" w:type="dxa"/>
              <w:right w:w="108" w:type="dxa"/>
            </w:tcMar>
            <w:vAlign w:val="center"/>
          </w:tcPr>
          <w:p w14:paraId="7D41E745" w14:textId="3C8EF5EF" w:rsidR="001E6E52" w:rsidRPr="00B2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44B0ACC6" w14:textId="7AF52154" w:rsidR="001E6E52" w:rsidRPr="00B207C1" w:rsidRDefault="008D1663"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w:t>
            </w:r>
            <w:r w:rsidR="00BA1043" w:rsidRPr="00B207C1">
              <w:rPr>
                <w:rFonts w:ascii="Bembo Std" w:hAnsi="Bembo Std"/>
                <w:b/>
                <w:color w:val="00B050"/>
                <w:lang w:val="es-ES" w:eastAsia="es-ES"/>
              </w:rPr>
              <w:t>%</w:t>
            </w:r>
          </w:p>
        </w:tc>
        <w:tc>
          <w:tcPr>
            <w:tcW w:w="1462" w:type="dxa"/>
            <w:shd w:val="clear" w:color="auto" w:fill="FFFFFF"/>
            <w:vAlign w:val="center"/>
          </w:tcPr>
          <w:p w14:paraId="285209C5" w14:textId="136DD9A4" w:rsidR="001E6E52" w:rsidRPr="00B207C1" w:rsidRDefault="001E6E52" w:rsidP="00A86984">
            <w:pPr>
              <w:spacing w:after="0"/>
              <w:jc w:val="center"/>
              <w:rPr>
                <w:rFonts w:ascii="Bembo Std" w:hAnsi="Bembo Std"/>
                <w:b/>
                <w:color w:val="00B050"/>
                <w:lang w:val="es-ES" w:eastAsia="es-ES"/>
              </w:rPr>
            </w:pPr>
          </w:p>
        </w:tc>
        <w:tc>
          <w:tcPr>
            <w:tcW w:w="1210" w:type="dxa"/>
            <w:shd w:val="clear" w:color="auto" w:fill="FFFFFF"/>
            <w:vAlign w:val="center"/>
          </w:tcPr>
          <w:p w14:paraId="78AE5D5D" w14:textId="6213248B"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7D91351C" w14:textId="61C69BD9" w:rsidR="001E6E52" w:rsidRPr="00F546FF" w:rsidRDefault="00BA1043" w:rsidP="00A86984">
            <w:pPr>
              <w:spacing w:after="0"/>
              <w:jc w:val="center"/>
              <w:rPr>
                <w:rFonts w:ascii="Bembo Std" w:hAnsi="Bembo Std"/>
                <w:b/>
                <w:sz w:val="24"/>
                <w:lang w:val="es-ES" w:eastAsia="es-ES"/>
              </w:rPr>
            </w:pPr>
            <w:r w:rsidRPr="00F546FF">
              <w:rPr>
                <w:rFonts w:ascii="Bembo Std" w:hAnsi="Bembo Std"/>
                <w:b/>
                <w:sz w:val="24"/>
                <w:lang w:val="es-ES" w:eastAsia="es-ES"/>
              </w:rPr>
              <w:t>46.95%</w:t>
            </w:r>
          </w:p>
        </w:tc>
      </w:tr>
      <w:tr w:rsidR="001E6E52" w:rsidRPr="00B207C1" w14:paraId="4047CA19" w14:textId="46AF5B8C" w:rsidTr="00E9693E">
        <w:trPr>
          <w:trHeight w:hRule="exact" w:val="567"/>
        </w:trPr>
        <w:tc>
          <w:tcPr>
            <w:tcW w:w="3098" w:type="dxa"/>
            <w:tcMar>
              <w:top w:w="0" w:type="dxa"/>
              <w:left w:w="108" w:type="dxa"/>
              <w:bottom w:w="0" w:type="dxa"/>
              <w:right w:w="108" w:type="dxa"/>
            </w:tcMar>
            <w:vAlign w:val="center"/>
          </w:tcPr>
          <w:p w14:paraId="7AF3D566" w14:textId="24963544"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cs="Calibri"/>
                <w:color w:val="000000"/>
              </w:rPr>
              <w:t>Centro de Operaciones de Emergencias</w:t>
            </w:r>
          </w:p>
        </w:tc>
        <w:tc>
          <w:tcPr>
            <w:tcW w:w="1737" w:type="dxa"/>
            <w:gridSpan w:val="2"/>
            <w:tcMar>
              <w:top w:w="0" w:type="dxa"/>
              <w:left w:w="108" w:type="dxa"/>
              <w:bottom w:w="0" w:type="dxa"/>
              <w:right w:w="108" w:type="dxa"/>
            </w:tcMar>
            <w:vAlign w:val="center"/>
          </w:tcPr>
          <w:p w14:paraId="774EA888" w14:textId="537DA631" w:rsidR="001E6E52" w:rsidRPr="00FD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7F357148" w14:textId="3661CC09" w:rsidR="001E6E52" w:rsidRPr="00B207C1" w:rsidRDefault="00351E4E"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w:t>
            </w:r>
          </w:p>
        </w:tc>
        <w:tc>
          <w:tcPr>
            <w:tcW w:w="1462" w:type="dxa"/>
            <w:shd w:val="clear" w:color="auto" w:fill="FFFFFF"/>
            <w:vAlign w:val="center"/>
          </w:tcPr>
          <w:p w14:paraId="2F508D81" w14:textId="394634AB" w:rsidR="001E6E52" w:rsidRPr="00B207C1" w:rsidRDefault="001E6E52" w:rsidP="00A86984">
            <w:pPr>
              <w:spacing w:after="0"/>
              <w:jc w:val="center"/>
              <w:rPr>
                <w:rFonts w:ascii="Bembo Std" w:hAnsi="Bembo Std"/>
                <w:b/>
                <w:lang w:val="es-ES" w:eastAsia="es-ES"/>
              </w:rPr>
            </w:pPr>
          </w:p>
        </w:tc>
        <w:tc>
          <w:tcPr>
            <w:tcW w:w="1210" w:type="dxa"/>
            <w:shd w:val="clear" w:color="auto" w:fill="FFFFFF"/>
            <w:vAlign w:val="center"/>
          </w:tcPr>
          <w:p w14:paraId="507325C3" w14:textId="2DBCA657" w:rsidR="001E6E52" w:rsidRPr="00B207C1" w:rsidRDefault="001E6E52" w:rsidP="00A86984">
            <w:pPr>
              <w:spacing w:after="0"/>
              <w:jc w:val="center"/>
              <w:rPr>
                <w:rFonts w:ascii="Bembo Std" w:eastAsiaTheme="minorEastAsia" w:hAnsi="Bembo Std" w:cs="Arial"/>
                <w:b/>
                <w:color w:val="00B050"/>
              </w:rPr>
            </w:pPr>
          </w:p>
        </w:tc>
        <w:tc>
          <w:tcPr>
            <w:tcW w:w="1491" w:type="dxa"/>
            <w:shd w:val="clear" w:color="auto" w:fill="FFFFFF"/>
            <w:vAlign w:val="center"/>
          </w:tcPr>
          <w:p w14:paraId="5057E4BF" w14:textId="5BB7D48B" w:rsidR="001E6E52" w:rsidRPr="00F546FF" w:rsidRDefault="00351E4E" w:rsidP="00A86984">
            <w:pPr>
              <w:spacing w:after="0"/>
              <w:jc w:val="center"/>
              <w:rPr>
                <w:rFonts w:ascii="Bembo Std" w:hAnsi="Bembo Std"/>
                <w:b/>
                <w:sz w:val="24"/>
                <w:lang w:val="es-ES" w:eastAsia="es-ES"/>
              </w:rPr>
            </w:pPr>
            <w:r w:rsidRPr="00F546FF">
              <w:rPr>
                <w:rFonts w:ascii="Bembo Std" w:hAnsi="Bembo Std"/>
                <w:b/>
                <w:sz w:val="24"/>
                <w:lang w:val="es-ES" w:eastAsia="es-ES"/>
              </w:rPr>
              <w:t>57.13%</w:t>
            </w:r>
          </w:p>
        </w:tc>
      </w:tr>
      <w:tr w:rsidR="001E6E52" w:rsidRPr="00B207C1" w14:paraId="5D1B5179" w14:textId="56EF59E3" w:rsidTr="00E9693E">
        <w:trPr>
          <w:trHeight w:hRule="exact" w:val="567"/>
        </w:trPr>
        <w:tc>
          <w:tcPr>
            <w:tcW w:w="3098" w:type="dxa"/>
            <w:tcMar>
              <w:top w:w="0" w:type="dxa"/>
              <w:left w:w="108" w:type="dxa"/>
              <w:bottom w:w="0" w:type="dxa"/>
              <w:right w:w="108" w:type="dxa"/>
            </w:tcMar>
            <w:vAlign w:val="center"/>
          </w:tcPr>
          <w:p w14:paraId="1D20ED23" w14:textId="31863A9C"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cs="Calibri"/>
                <w:color w:val="000000"/>
              </w:rPr>
              <w:t>Unidad de Género Institucional</w:t>
            </w:r>
          </w:p>
        </w:tc>
        <w:tc>
          <w:tcPr>
            <w:tcW w:w="1737" w:type="dxa"/>
            <w:gridSpan w:val="2"/>
            <w:tcMar>
              <w:top w:w="0" w:type="dxa"/>
              <w:left w:w="108" w:type="dxa"/>
              <w:bottom w:w="0" w:type="dxa"/>
              <w:right w:w="108" w:type="dxa"/>
            </w:tcMar>
            <w:vAlign w:val="center"/>
          </w:tcPr>
          <w:p w14:paraId="13361935" w14:textId="165D93E0" w:rsidR="001E6E52" w:rsidRPr="00FD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2D84DCE7" w14:textId="311FF93D" w:rsidR="001E6E52" w:rsidRPr="00B207C1" w:rsidRDefault="00B87DED"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w:t>
            </w:r>
          </w:p>
        </w:tc>
        <w:tc>
          <w:tcPr>
            <w:tcW w:w="1462" w:type="dxa"/>
            <w:shd w:val="clear" w:color="auto" w:fill="FFFFFF"/>
            <w:vAlign w:val="center"/>
          </w:tcPr>
          <w:p w14:paraId="0B805309" w14:textId="54CBB7A2" w:rsidR="001E6E52" w:rsidRPr="00B207C1" w:rsidRDefault="001E6E52" w:rsidP="00A86984">
            <w:pPr>
              <w:spacing w:after="0"/>
              <w:jc w:val="center"/>
              <w:rPr>
                <w:rFonts w:ascii="Bembo Std" w:hAnsi="Bembo Std"/>
                <w:color w:val="00B050"/>
                <w:lang w:val="es-ES" w:eastAsia="es-ES"/>
              </w:rPr>
            </w:pPr>
          </w:p>
        </w:tc>
        <w:tc>
          <w:tcPr>
            <w:tcW w:w="1210" w:type="dxa"/>
            <w:shd w:val="clear" w:color="auto" w:fill="FFFFFF"/>
            <w:vAlign w:val="center"/>
          </w:tcPr>
          <w:p w14:paraId="01080E0D" w14:textId="71F4BB8B" w:rsidR="001E6E52" w:rsidRPr="00B207C1" w:rsidRDefault="001E6E52" w:rsidP="00A86984">
            <w:pPr>
              <w:spacing w:after="0"/>
              <w:jc w:val="center"/>
              <w:rPr>
                <w:rFonts w:ascii="Bembo Std" w:eastAsiaTheme="minorEastAsia" w:hAnsi="Bembo Std" w:cs="Arial"/>
                <w:b/>
                <w:color w:val="00B050"/>
              </w:rPr>
            </w:pPr>
          </w:p>
        </w:tc>
        <w:tc>
          <w:tcPr>
            <w:tcW w:w="1491" w:type="dxa"/>
            <w:shd w:val="clear" w:color="auto" w:fill="FFFFFF"/>
            <w:vAlign w:val="center"/>
          </w:tcPr>
          <w:p w14:paraId="375845E3" w14:textId="2AA4CD8D" w:rsidR="001E6E52" w:rsidRPr="00F546FF" w:rsidRDefault="00B87DED" w:rsidP="00A86984">
            <w:pPr>
              <w:spacing w:after="0"/>
              <w:jc w:val="center"/>
              <w:rPr>
                <w:rFonts w:ascii="Bembo Std" w:hAnsi="Bembo Std"/>
                <w:b/>
                <w:sz w:val="24"/>
                <w:lang w:val="es-ES" w:eastAsia="es-ES"/>
              </w:rPr>
            </w:pPr>
            <w:r w:rsidRPr="00F546FF">
              <w:rPr>
                <w:rFonts w:ascii="Bembo Std" w:hAnsi="Bembo Std"/>
                <w:b/>
                <w:sz w:val="24"/>
                <w:lang w:val="es-ES" w:eastAsia="es-ES"/>
              </w:rPr>
              <w:t>50.00%</w:t>
            </w:r>
          </w:p>
        </w:tc>
      </w:tr>
      <w:tr w:rsidR="001E6E52" w:rsidRPr="00B207C1" w14:paraId="29A46C54" w14:textId="507DE8EF" w:rsidTr="00E9693E">
        <w:trPr>
          <w:trHeight w:hRule="exact" w:val="567"/>
        </w:trPr>
        <w:tc>
          <w:tcPr>
            <w:tcW w:w="3098" w:type="dxa"/>
            <w:tcMar>
              <w:top w:w="0" w:type="dxa"/>
              <w:left w:w="108" w:type="dxa"/>
              <w:bottom w:w="0" w:type="dxa"/>
              <w:right w:w="108" w:type="dxa"/>
            </w:tcMar>
            <w:vAlign w:val="center"/>
          </w:tcPr>
          <w:p w14:paraId="7C117AB3" w14:textId="05834266"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cs="Calibri"/>
                <w:color w:val="000000"/>
              </w:rPr>
              <w:t>Unidad de Gestión Documental y Archivo Institucional</w:t>
            </w:r>
          </w:p>
        </w:tc>
        <w:tc>
          <w:tcPr>
            <w:tcW w:w="1737" w:type="dxa"/>
            <w:gridSpan w:val="2"/>
            <w:tcMar>
              <w:top w:w="0" w:type="dxa"/>
              <w:left w:w="108" w:type="dxa"/>
              <w:bottom w:w="0" w:type="dxa"/>
              <w:right w:w="108" w:type="dxa"/>
            </w:tcMar>
            <w:vAlign w:val="center"/>
          </w:tcPr>
          <w:p w14:paraId="459D2CDF" w14:textId="1EFEA556" w:rsidR="001E6E52" w:rsidRPr="00FD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88.89%</w:t>
            </w:r>
          </w:p>
        </w:tc>
        <w:tc>
          <w:tcPr>
            <w:tcW w:w="1794" w:type="dxa"/>
            <w:shd w:val="clear" w:color="auto" w:fill="FFFFFF"/>
            <w:tcMar>
              <w:top w:w="0" w:type="dxa"/>
              <w:left w:w="108" w:type="dxa"/>
              <w:bottom w:w="0" w:type="dxa"/>
              <w:right w:w="108" w:type="dxa"/>
            </w:tcMar>
            <w:vAlign w:val="center"/>
          </w:tcPr>
          <w:p w14:paraId="60C967EA" w14:textId="3B78F96A" w:rsidR="001E6E52" w:rsidRPr="00B207C1" w:rsidRDefault="006332E5"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92.78%</w:t>
            </w:r>
          </w:p>
        </w:tc>
        <w:tc>
          <w:tcPr>
            <w:tcW w:w="1462" w:type="dxa"/>
            <w:shd w:val="clear" w:color="auto" w:fill="FFFFFF"/>
            <w:vAlign w:val="center"/>
          </w:tcPr>
          <w:p w14:paraId="375EB4B2" w14:textId="49BD46D5" w:rsidR="001E6E52" w:rsidRPr="00B207C1" w:rsidRDefault="001E6E52" w:rsidP="00A86984">
            <w:pPr>
              <w:spacing w:after="0"/>
              <w:jc w:val="center"/>
              <w:rPr>
                <w:rFonts w:ascii="Bembo Std" w:hAnsi="Bembo Std"/>
                <w:lang w:val="es-ES" w:eastAsia="es-ES"/>
              </w:rPr>
            </w:pPr>
          </w:p>
        </w:tc>
        <w:tc>
          <w:tcPr>
            <w:tcW w:w="1210" w:type="dxa"/>
            <w:shd w:val="clear" w:color="auto" w:fill="FFFFFF"/>
            <w:vAlign w:val="center"/>
          </w:tcPr>
          <w:p w14:paraId="4CCE2391" w14:textId="2923493C"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095E0001" w14:textId="33B0EF93" w:rsidR="001E6E52" w:rsidRPr="00F546FF" w:rsidRDefault="006332E5" w:rsidP="00A86984">
            <w:pPr>
              <w:spacing w:after="0"/>
              <w:jc w:val="center"/>
              <w:rPr>
                <w:rFonts w:ascii="Bembo Std" w:hAnsi="Bembo Std"/>
                <w:b/>
                <w:sz w:val="24"/>
                <w:lang w:val="es-ES" w:eastAsia="es-ES"/>
              </w:rPr>
            </w:pPr>
            <w:r w:rsidRPr="00F546FF">
              <w:rPr>
                <w:rFonts w:ascii="Bembo Std" w:hAnsi="Bembo Std"/>
                <w:b/>
                <w:sz w:val="24"/>
                <w:lang w:val="es-ES" w:eastAsia="es-ES"/>
              </w:rPr>
              <w:t>44.52%</w:t>
            </w:r>
          </w:p>
        </w:tc>
      </w:tr>
      <w:tr w:rsidR="001E6E52" w:rsidRPr="00B207C1" w14:paraId="67E856D5" w14:textId="77777777" w:rsidTr="00E9693E">
        <w:trPr>
          <w:trHeight w:hRule="exact" w:val="567"/>
        </w:trPr>
        <w:tc>
          <w:tcPr>
            <w:tcW w:w="3098" w:type="dxa"/>
            <w:tcMar>
              <w:top w:w="0" w:type="dxa"/>
              <w:left w:w="108" w:type="dxa"/>
              <w:bottom w:w="0" w:type="dxa"/>
              <w:right w:w="108" w:type="dxa"/>
            </w:tcMar>
            <w:vAlign w:val="center"/>
          </w:tcPr>
          <w:p w14:paraId="20759337" w14:textId="179700B9" w:rsidR="001E6E52" w:rsidRPr="00B207C1" w:rsidRDefault="001E6E52" w:rsidP="00A86984">
            <w:pPr>
              <w:autoSpaceDE w:val="0"/>
              <w:autoSpaceDN w:val="0"/>
              <w:spacing w:after="0"/>
              <w:jc w:val="center"/>
              <w:rPr>
                <w:rFonts w:ascii="Bembo Std" w:hAnsi="Bembo Std"/>
                <w:lang w:val="es-ES" w:eastAsia="en-US"/>
              </w:rPr>
            </w:pPr>
            <w:r w:rsidRPr="00B207C1">
              <w:rPr>
                <w:rFonts w:ascii="Bembo Std" w:hAnsi="Bembo Std" w:cs="Calibri"/>
                <w:color w:val="000000"/>
              </w:rPr>
              <w:t>Dirección Ejecutiva para la Movilidad y Logística</w:t>
            </w:r>
          </w:p>
        </w:tc>
        <w:tc>
          <w:tcPr>
            <w:tcW w:w="1737" w:type="dxa"/>
            <w:gridSpan w:val="2"/>
            <w:tcMar>
              <w:top w:w="0" w:type="dxa"/>
              <w:left w:w="108" w:type="dxa"/>
              <w:bottom w:w="0" w:type="dxa"/>
              <w:right w:w="108" w:type="dxa"/>
            </w:tcMar>
            <w:vAlign w:val="center"/>
          </w:tcPr>
          <w:p w14:paraId="599D58E8" w14:textId="2A19871F" w:rsidR="001E6E52" w:rsidRPr="00FD07C1" w:rsidRDefault="001E6E5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04689167" w14:textId="4202062E" w:rsidR="001E6E52" w:rsidRPr="00B207C1" w:rsidRDefault="00A20093"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w:t>
            </w:r>
          </w:p>
        </w:tc>
        <w:tc>
          <w:tcPr>
            <w:tcW w:w="1462" w:type="dxa"/>
            <w:shd w:val="clear" w:color="auto" w:fill="FFFFFF"/>
            <w:vAlign w:val="center"/>
          </w:tcPr>
          <w:p w14:paraId="3A9EDD15" w14:textId="77777777" w:rsidR="001E6E52" w:rsidRPr="00B207C1" w:rsidRDefault="001E6E52" w:rsidP="00A86984">
            <w:pPr>
              <w:spacing w:after="0"/>
              <w:jc w:val="center"/>
              <w:rPr>
                <w:rFonts w:ascii="Bembo Std" w:hAnsi="Bembo Std"/>
                <w:lang w:val="es-ES" w:eastAsia="es-ES"/>
              </w:rPr>
            </w:pPr>
          </w:p>
        </w:tc>
        <w:tc>
          <w:tcPr>
            <w:tcW w:w="1210" w:type="dxa"/>
            <w:shd w:val="clear" w:color="auto" w:fill="FFFFFF"/>
            <w:vAlign w:val="center"/>
          </w:tcPr>
          <w:p w14:paraId="7B943F19" w14:textId="77777777"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0145A56F" w14:textId="5D48CDFB" w:rsidR="001E6E52" w:rsidRPr="00F546FF" w:rsidRDefault="00A20093" w:rsidP="00A86984">
            <w:pPr>
              <w:spacing w:after="0"/>
              <w:jc w:val="center"/>
              <w:rPr>
                <w:rFonts w:ascii="Bembo Std" w:hAnsi="Bembo Std"/>
                <w:b/>
                <w:sz w:val="24"/>
                <w:lang w:val="es-ES" w:eastAsia="es-ES"/>
              </w:rPr>
            </w:pPr>
            <w:r w:rsidRPr="00F546FF">
              <w:rPr>
                <w:rFonts w:ascii="Bembo Std" w:hAnsi="Bembo Std"/>
                <w:b/>
                <w:sz w:val="24"/>
                <w:lang w:val="es-ES" w:eastAsia="es-ES"/>
              </w:rPr>
              <w:t>40.00%</w:t>
            </w:r>
          </w:p>
        </w:tc>
      </w:tr>
      <w:tr w:rsidR="001E6E52" w:rsidRPr="00B207C1" w14:paraId="704D0D76" w14:textId="77777777" w:rsidTr="00E9693E">
        <w:trPr>
          <w:trHeight w:hRule="exact" w:val="567"/>
        </w:trPr>
        <w:tc>
          <w:tcPr>
            <w:tcW w:w="3098" w:type="dxa"/>
            <w:shd w:val="clear" w:color="auto" w:fill="D9D9D9" w:themeFill="background1" w:themeFillShade="D9"/>
            <w:tcMar>
              <w:top w:w="0" w:type="dxa"/>
              <w:left w:w="108" w:type="dxa"/>
              <w:bottom w:w="0" w:type="dxa"/>
              <w:right w:w="108" w:type="dxa"/>
            </w:tcMar>
            <w:vAlign w:val="center"/>
          </w:tcPr>
          <w:p w14:paraId="1C23C0FF" w14:textId="347A1E59" w:rsidR="001E6E52" w:rsidRPr="00B207C1" w:rsidRDefault="001E6E52" w:rsidP="00A86984">
            <w:pPr>
              <w:autoSpaceDE w:val="0"/>
              <w:autoSpaceDN w:val="0"/>
              <w:spacing w:after="0"/>
              <w:jc w:val="center"/>
              <w:rPr>
                <w:rFonts w:ascii="Bembo Std" w:hAnsi="Bembo Std"/>
                <w:b/>
                <w:lang w:val="es-ES"/>
              </w:rPr>
            </w:pPr>
            <w:r w:rsidRPr="00B207C1">
              <w:rPr>
                <w:rFonts w:ascii="Bembo Std" w:hAnsi="Bembo Std"/>
                <w:b/>
                <w:lang w:val="es-ES"/>
              </w:rPr>
              <w:t>Promedio</w:t>
            </w:r>
          </w:p>
        </w:tc>
        <w:tc>
          <w:tcPr>
            <w:tcW w:w="1737" w:type="dxa"/>
            <w:gridSpan w:val="2"/>
            <w:shd w:val="clear" w:color="auto" w:fill="D9D9D9" w:themeFill="background1" w:themeFillShade="D9"/>
            <w:tcMar>
              <w:top w:w="0" w:type="dxa"/>
              <w:left w:w="108" w:type="dxa"/>
              <w:bottom w:w="0" w:type="dxa"/>
              <w:right w:w="108" w:type="dxa"/>
            </w:tcMar>
            <w:vAlign w:val="center"/>
          </w:tcPr>
          <w:p w14:paraId="22AFC384" w14:textId="2527A538" w:rsidR="001E6E52" w:rsidRPr="00B207C1" w:rsidRDefault="001E6E52" w:rsidP="00A86984">
            <w:pPr>
              <w:spacing w:after="0"/>
              <w:jc w:val="center"/>
              <w:rPr>
                <w:rFonts w:ascii="Bembo Std" w:eastAsiaTheme="minorEastAsia" w:hAnsi="Bembo Std" w:cs="Arial"/>
                <w:b/>
                <w:color w:val="00B050"/>
              </w:rPr>
            </w:pPr>
            <w:r w:rsidRPr="00FD07C1">
              <w:rPr>
                <w:rFonts w:ascii="Bembo Std" w:eastAsiaTheme="minorEastAsia" w:hAnsi="Bembo Std" w:cs="Arial"/>
                <w:b/>
                <w:color w:val="00B050"/>
              </w:rPr>
              <w:t>95.63%</w:t>
            </w:r>
          </w:p>
        </w:tc>
        <w:tc>
          <w:tcPr>
            <w:tcW w:w="1794" w:type="dxa"/>
            <w:shd w:val="clear" w:color="auto" w:fill="D9D9D9" w:themeFill="background1" w:themeFillShade="D9"/>
            <w:tcMar>
              <w:top w:w="0" w:type="dxa"/>
              <w:left w:w="108" w:type="dxa"/>
              <w:bottom w:w="0" w:type="dxa"/>
              <w:right w:w="108" w:type="dxa"/>
            </w:tcMar>
            <w:vAlign w:val="center"/>
          </w:tcPr>
          <w:p w14:paraId="4BEC605D" w14:textId="0919CE9A" w:rsidR="001E6E52" w:rsidRPr="00B207C1" w:rsidRDefault="00E909C2" w:rsidP="00A86984">
            <w:pPr>
              <w:spacing w:after="0"/>
              <w:jc w:val="center"/>
              <w:rPr>
                <w:rFonts w:ascii="Bembo Std" w:eastAsiaTheme="minorEastAsia" w:hAnsi="Bembo Std" w:cs="Arial"/>
                <w:b/>
                <w:color w:val="00B050"/>
              </w:rPr>
            </w:pPr>
            <w:r w:rsidRPr="00B207C1">
              <w:rPr>
                <w:rFonts w:ascii="Bembo Std" w:eastAsiaTheme="minorEastAsia" w:hAnsi="Bembo Std" w:cs="Arial"/>
                <w:b/>
                <w:color w:val="00B050"/>
              </w:rPr>
              <w:t>96.41%</w:t>
            </w:r>
          </w:p>
        </w:tc>
        <w:tc>
          <w:tcPr>
            <w:tcW w:w="1462" w:type="dxa"/>
            <w:shd w:val="clear" w:color="auto" w:fill="D9D9D9" w:themeFill="background1" w:themeFillShade="D9"/>
            <w:vAlign w:val="center"/>
          </w:tcPr>
          <w:p w14:paraId="4639BF94" w14:textId="1AA8C048" w:rsidR="001E6E52" w:rsidRPr="00B207C1" w:rsidRDefault="001E6E52" w:rsidP="00A86984">
            <w:pPr>
              <w:spacing w:after="0"/>
              <w:jc w:val="center"/>
              <w:rPr>
                <w:rFonts w:ascii="Bembo Std" w:eastAsiaTheme="minorEastAsia" w:hAnsi="Bembo Std" w:cs="Arial"/>
                <w:b/>
                <w:color w:val="00B050"/>
              </w:rPr>
            </w:pPr>
          </w:p>
        </w:tc>
        <w:tc>
          <w:tcPr>
            <w:tcW w:w="1210" w:type="dxa"/>
            <w:shd w:val="clear" w:color="auto" w:fill="D9D9D9" w:themeFill="background1" w:themeFillShade="D9"/>
            <w:vAlign w:val="center"/>
          </w:tcPr>
          <w:p w14:paraId="335D2878" w14:textId="15132615" w:rsidR="001E6E52" w:rsidRPr="00B207C1" w:rsidRDefault="001E6E52" w:rsidP="00A86984">
            <w:pPr>
              <w:spacing w:after="0"/>
              <w:jc w:val="center"/>
              <w:rPr>
                <w:rFonts w:ascii="Bembo Std" w:hAnsi="Bembo Std"/>
                <w:b/>
                <w:color w:val="1F497D" w:themeColor="text2"/>
                <w:sz w:val="24"/>
                <w:lang w:val="es-ES" w:eastAsia="es-ES"/>
              </w:rPr>
            </w:pPr>
          </w:p>
        </w:tc>
        <w:tc>
          <w:tcPr>
            <w:tcW w:w="1491" w:type="dxa"/>
            <w:shd w:val="clear" w:color="auto" w:fill="D9D9D9" w:themeFill="background1" w:themeFillShade="D9"/>
            <w:vAlign w:val="center"/>
          </w:tcPr>
          <w:p w14:paraId="30776AE8" w14:textId="6FBF342C" w:rsidR="001E6E52" w:rsidRPr="00F546FF" w:rsidRDefault="00E909C2" w:rsidP="00A86984">
            <w:pPr>
              <w:spacing w:after="0"/>
              <w:jc w:val="center"/>
              <w:rPr>
                <w:rFonts w:ascii="Bembo Std" w:hAnsi="Bembo Std"/>
                <w:b/>
                <w:sz w:val="24"/>
                <w:lang w:val="es-ES" w:eastAsia="es-ES"/>
              </w:rPr>
            </w:pPr>
            <w:r w:rsidRPr="00F546FF">
              <w:rPr>
                <w:rFonts w:ascii="Bembo Std" w:hAnsi="Bembo Std"/>
                <w:b/>
                <w:sz w:val="24"/>
                <w:lang w:val="es-ES" w:eastAsia="es-ES"/>
              </w:rPr>
              <w:t>47.31%</w:t>
            </w:r>
          </w:p>
        </w:tc>
      </w:tr>
    </w:tbl>
    <w:p w14:paraId="2A58E032" w14:textId="54E2483D" w:rsidR="004B7CCD" w:rsidRPr="00B207C1" w:rsidRDefault="004B7CCD" w:rsidP="00A86984">
      <w:pPr>
        <w:spacing w:after="0"/>
        <w:jc w:val="both"/>
        <w:rPr>
          <w:rFonts w:ascii="Bembo Std" w:hAnsi="Bembo Std" w:cs="Arial"/>
          <w:b/>
          <w:bCs/>
          <w:color w:val="002060"/>
          <w:sz w:val="24"/>
          <w:szCs w:val="24"/>
        </w:rPr>
      </w:pPr>
    </w:p>
    <w:p w14:paraId="04C6CDBE" w14:textId="77777777" w:rsidR="002B7507" w:rsidRPr="00B207C1" w:rsidRDefault="002B7507" w:rsidP="00A86984">
      <w:pPr>
        <w:spacing w:after="0"/>
        <w:rPr>
          <w:rFonts w:ascii="Bembo Std" w:hAnsi="Bembo Std" w:cs="Arial"/>
          <w:b/>
          <w:bCs/>
          <w:color w:val="111C4E"/>
          <w:sz w:val="28"/>
          <w:szCs w:val="26"/>
        </w:rPr>
      </w:pPr>
    </w:p>
    <w:p w14:paraId="55038535" w14:textId="77777777" w:rsidR="00A86984" w:rsidRDefault="00A86984" w:rsidP="00A86984">
      <w:pPr>
        <w:spacing w:after="0"/>
        <w:jc w:val="center"/>
        <w:rPr>
          <w:rFonts w:ascii="Bembo Std" w:hAnsi="Bembo Std" w:cs="Arial"/>
          <w:b/>
          <w:bCs/>
          <w:color w:val="111C4E"/>
          <w:sz w:val="32"/>
          <w:szCs w:val="26"/>
        </w:rPr>
      </w:pPr>
    </w:p>
    <w:p w14:paraId="5913F6FC" w14:textId="68952A7B" w:rsidR="00AE6886" w:rsidRPr="00B207C1" w:rsidRDefault="001A1C63" w:rsidP="00A86984">
      <w:pPr>
        <w:spacing w:after="0"/>
        <w:jc w:val="center"/>
        <w:rPr>
          <w:rFonts w:ascii="Bembo Std" w:hAnsi="Bembo Std" w:cs="Arial"/>
          <w:b/>
          <w:bCs/>
          <w:color w:val="002060"/>
          <w:sz w:val="24"/>
          <w:szCs w:val="24"/>
        </w:rPr>
      </w:pPr>
      <w:r w:rsidRPr="00B207C1">
        <w:rPr>
          <w:rFonts w:ascii="Bembo Std" w:hAnsi="Bembo Std" w:cs="Arial"/>
          <w:b/>
          <w:bCs/>
          <w:color w:val="111C4E"/>
          <w:sz w:val="32"/>
          <w:szCs w:val="26"/>
        </w:rPr>
        <w:t>Gerencia Legal Institucional</w:t>
      </w:r>
      <w:r w:rsidR="00404DE0" w:rsidRPr="00B207C1">
        <w:rPr>
          <w:rFonts w:ascii="Bembo Std" w:hAnsi="Bembo Std" w:cs="Arial"/>
          <w:b/>
          <w:bCs/>
          <w:color w:val="111C4E"/>
          <w:sz w:val="32"/>
          <w:szCs w:val="26"/>
        </w:rPr>
        <w:t xml:space="preserve"> </w:t>
      </w:r>
    </w:p>
    <w:p w14:paraId="02251690" w14:textId="3CEE2A02" w:rsidR="005328C5" w:rsidRPr="00B207C1" w:rsidRDefault="001A51B4"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9E08F1" w:rsidRPr="00B207C1">
        <w:rPr>
          <w:rFonts w:ascii="Bembo Std" w:eastAsiaTheme="minorEastAsia" w:hAnsi="Bembo Std" w:cs="Arial"/>
          <w:b/>
          <w:color w:val="FFFFFF" w:themeColor="background1"/>
          <w:sz w:val="24"/>
          <w:szCs w:val="21"/>
        </w:rPr>
        <w:t>esultados</w:t>
      </w:r>
    </w:p>
    <w:p w14:paraId="0E359735" w14:textId="77777777" w:rsidR="007614B1" w:rsidRPr="00B207C1" w:rsidRDefault="007614B1"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CB4745" w:rsidRPr="00B207C1" w14:paraId="02664812" w14:textId="2E118A5A" w:rsidTr="00015B89">
        <w:trPr>
          <w:trHeight w:val="373"/>
        </w:trPr>
        <w:tc>
          <w:tcPr>
            <w:tcW w:w="2288" w:type="dxa"/>
            <w:tcBorders>
              <w:top w:val="nil"/>
              <w:left w:val="nil"/>
            </w:tcBorders>
          </w:tcPr>
          <w:p w14:paraId="57FE2274" w14:textId="77777777" w:rsidR="00CB4745" w:rsidRPr="00B207C1" w:rsidRDefault="00CB4745" w:rsidP="00A86984">
            <w:pPr>
              <w:spacing w:after="0"/>
              <w:jc w:val="both"/>
              <w:rPr>
                <w:rFonts w:ascii="Bembo Std" w:eastAsiaTheme="minorEastAsia" w:hAnsi="Bembo Std" w:cs="Arial"/>
                <w:sz w:val="21"/>
                <w:szCs w:val="21"/>
              </w:rPr>
            </w:pPr>
          </w:p>
        </w:tc>
        <w:tc>
          <w:tcPr>
            <w:tcW w:w="2132" w:type="dxa"/>
            <w:shd w:val="clear" w:color="auto" w:fill="313945"/>
          </w:tcPr>
          <w:p w14:paraId="4B7CB00E" w14:textId="77777777" w:rsidR="00CB4745" w:rsidRPr="00B207C1" w:rsidRDefault="00CB4745"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097AE2DB" w14:textId="77777777" w:rsidR="00CB4745" w:rsidRPr="00B207C1" w:rsidRDefault="00CB4745"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4A5D8FE6" w14:textId="77777777" w:rsidR="00CB4745" w:rsidRPr="00B207C1" w:rsidRDefault="00CB4745"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71F561D4" w14:textId="2019FB95" w:rsidR="00CB4745" w:rsidRPr="00B207C1" w:rsidRDefault="00CF6E6E"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CB4745" w:rsidRPr="00B207C1" w14:paraId="6BED3D5B" w14:textId="6DB6F8A0" w:rsidTr="00015B89">
        <w:trPr>
          <w:trHeight w:val="244"/>
        </w:trPr>
        <w:tc>
          <w:tcPr>
            <w:tcW w:w="2288" w:type="dxa"/>
            <w:shd w:val="clear" w:color="auto" w:fill="313945"/>
            <w:vAlign w:val="center"/>
          </w:tcPr>
          <w:p w14:paraId="28E78207" w14:textId="77777777" w:rsidR="00CB4745" w:rsidRPr="00B207C1" w:rsidRDefault="00CB4745"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547415D2" w14:textId="22210597" w:rsidR="00CB4745" w:rsidRPr="00B207C1" w:rsidRDefault="00CB4745"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w:t>
            </w:r>
            <w:r w:rsidR="00A20093" w:rsidRPr="00B207C1">
              <w:rPr>
                <w:rFonts w:ascii="Bembo Std" w:eastAsiaTheme="minorEastAsia" w:hAnsi="Bembo Std" w:cs="Arial"/>
                <w:b/>
                <w:color w:val="009900"/>
              </w:rPr>
              <w:t>.00</w:t>
            </w:r>
            <w:r w:rsidRPr="00B207C1">
              <w:rPr>
                <w:rFonts w:ascii="Bembo Std" w:eastAsiaTheme="minorEastAsia" w:hAnsi="Bembo Std" w:cs="Arial"/>
                <w:b/>
                <w:color w:val="009900"/>
              </w:rPr>
              <w:t>%</w:t>
            </w:r>
          </w:p>
        </w:tc>
        <w:tc>
          <w:tcPr>
            <w:tcW w:w="2132" w:type="dxa"/>
            <w:vAlign w:val="center"/>
          </w:tcPr>
          <w:p w14:paraId="0475EA84" w14:textId="67E024BB" w:rsidR="00CB4745" w:rsidRPr="00B207C1" w:rsidRDefault="00CB4745"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w:t>
            </w:r>
            <w:r w:rsidR="00A20093" w:rsidRPr="00B207C1">
              <w:rPr>
                <w:rFonts w:ascii="Bembo Std" w:eastAsiaTheme="minorEastAsia" w:hAnsi="Bembo Std" w:cs="Arial"/>
                <w:b/>
                <w:color w:val="009900"/>
              </w:rPr>
              <w:t>.00</w:t>
            </w:r>
            <w:r w:rsidRPr="00B207C1">
              <w:rPr>
                <w:rFonts w:ascii="Bembo Std" w:eastAsiaTheme="minorEastAsia" w:hAnsi="Bembo Std" w:cs="Arial"/>
                <w:b/>
                <w:color w:val="009900"/>
              </w:rPr>
              <w:t>%</w:t>
            </w:r>
          </w:p>
        </w:tc>
        <w:tc>
          <w:tcPr>
            <w:tcW w:w="2132" w:type="dxa"/>
            <w:vAlign w:val="center"/>
          </w:tcPr>
          <w:p w14:paraId="3AB27989" w14:textId="5A0D50B2" w:rsidR="00CB4745" w:rsidRPr="00B207C1" w:rsidRDefault="00CB4745" w:rsidP="00A86984">
            <w:pPr>
              <w:spacing w:after="0"/>
              <w:jc w:val="center"/>
              <w:rPr>
                <w:rFonts w:ascii="Bembo Std" w:eastAsiaTheme="minorEastAsia" w:hAnsi="Bembo Std" w:cs="Arial"/>
                <w:b/>
                <w:color w:val="009900"/>
              </w:rPr>
            </w:pPr>
          </w:p>
        </w:tc>
        <w:tc>
          <w:tcPr>
            <w:tcW w:w="2132" w:type="dxa"/>
          </w:tcPr>
          <w:p w14:paraId="1F6D00A6" w14:textId="7F397368" w:rsidR="00CB4745" w:rsidRPr="00B207C1" w:rsidRDefault="00CB4745" w:rsidP="00A86984">
            <w:pPr>
              <w:spacing w:after="0"/>
              <w:jc w:val="center"/>
              <w:rPr>
                <w:rFonts w:ascii="Bembo Std" w:eastAsiaTheme="minorEastAsia" w:hAnsi="Bembo Std" w:cs="Arial"/>
                <w:b/>
                <w:color w:val="009900"/>
              </w:rPr>
            </w:pPr>
          </w:p>
        </w:tc>
      </w:tr>
      <w:tr w:rsidR="00CB4745" w:rsidRPr="00B207C1" w14:paraId="4265F029" w14:textId="33BE90C9" w:rsidTr="00015B89">
        <w:trPr>
          <w:trHeight w:val="215"/>
        </w:trPr>
        <w:tc>
          <w:tcPr>
            <w:tcW w:w="2288" w:type="dxa"/>
            <w:shd w:val="clear" w:color="auto" w:fill="313945"/>
            <w:vAlign w:val="center"/>
          </w:tcPr>
          <w:p w14:paraId="0757BBEE" w14:textId="77777777" w:rsidR="00CB4745" w:rsidRPr="00B207C1" w:rsidRDefault="00CB4745"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4BD15447" w14:textId="1CEE0096" w:rsidR="00CB4745" w:rsidRPr="005E0DC1" w:rsidRDefault="00EC227E" w:rsidP="00A86984">
            <w:pPr>
              <w:spacing w:after="0"/>
              <w:jc w:val="center"/>
              <w:rPr>
                <w:rFonts w:ascii="Bembo Std" w:eastAsiaTheme="minorEastAsia" w:hAnsi="Bembo Std" w:cs="Arial"/>
                <w:b/>
              </w:rPr>
            </w:pPr>
            <w:r w:rsidRPr="005E0DC1">
              <w:rPr>
                <w:rFonts w:ascii="Bembo Std" w:eastAsiaTheme="minorEastAsia" w:hAnsi="Bembo Std" w:cs="Arial"/>
                <w:b/>
              </w:rPr>
              <w:t>28</w:t>
            </w:r>
            <w:r w:rsidR="00A20093" w:rsidRPr="005E0DC1">
              <w:rPr>
                <w:rFonts w:ascii="Bembo Std" w:eastAsiaTheme="minorEastAsia" w:hAnsi="Bembo Std" w:cs="Arial"/>
                <w:b/>
              </w:rPr>
              <w:t>.00</w:t>
            </w:r>
            <w:r w:rsidR="00CB4745" w:rsidRPr="005E0DC1">
              <w:rPr>
                <w:rFonts w:ascii="Bembo Std" w:eastAsiaTheme="minorEastAsia" w:hAnsi="Bembo Std" w:cs="Arial"/>
                <w:b/>
              </w:rPr>
              <w:t>%</w:t>
            </w:r>
          </w:p>
        </w:tc>
        <w:tc>
          <w:tcPr>
            <w:tcW w:w="2132" w:type="dxa"/>
            <w:vAlign w:val="center"/>
          </w:tcPr>
          <w:p w14:paraId="389B1830" w14:textId="71994E7C" w:rsidR="00CB4745" w:rsidRPr="005E0DC1" w:rsidRDefault="00EC227E" w:rsidP="00A86984">
            <w:pPr>
              <w:spacing w:after="0"/>
              <w:jc w:val="center"/>
              <w:rPr>
                <w:rFonts w:ascii="Bembo Std" w:eastAsiaTheme="minorEastAsia" w:hAnsi="Bembo Std" w:cs="Arial"/>
                <w:b/>
              </w:rPr>
            </w:pPr>
            <w:r w:rsidRPr="005E0DC1">
              <w:rPr>
                <w:rFonts w:ascii="Bembo Std" w:eastAsiaTheme="minorEastAsia" w:hAnsi="Bembo Std" w:cs="Arial"/>
                <w:b/>
              </w:rPr>
              <w:t>52</w:t>
            </w:r>
            <w:r w:rsidR="00A20093" w:rsidRPr="005E0DC1">
              <w:rPr>
                <w:rFonts w:ascii="Bembo Std" w:eastAsiaTheme="minorEastAsia" w:hAnsi="Bembo Std" w:cs="Arial"/>
                <w:b/>
              </w:rPr>
              <w:t>.00</w:t>
            </w:r>
            <w:r w:rsidR="00CB4745" w:rsidRPr="005E0DC1">
              <w:rPr>
                <w:rFonts w:ascii="Bembo Std" w:eastAsiaTheme="minorEastAsia" w:hAnsi="Bembo Std" w:cs="Arial"/>
                <w:b/>
              </w:rPr>
              <w:t>%</w:t>
            </w:r>
          </w:p>
        </w:tc>
        <w:tc>
          <w:tcPr>
            <w:tcW w:w="2132" w:type="dxa"/>
            <w:vAlign w:val="center"/>
          </w:tcPr>
          <w:p w14:paraId="30FBAE99" w14:textId="0EE3A48A" w:rsidR="00CB4745" w:rsidRPr="00B207C1" w:rsidRDefault="00CB4745" w:rsidP="00A86984">
            <w:pPr>
              <w:spacing w:after="0"/>
              <w:jc w:val="center"/>
              <w:rPr>
                <w:rFonts w:ascii="Bembo Std" w:eastAsiaTheme="minorEastAsia" w:hAnsi="Bembo Std" w:cs="Arial"/>
                <w:b/>
                <w:color w:val="0070C0"/>
              </w:rPr>
            </w:pPr>
          </w:p>
        </w:tc>
        <w:tc>
          <w:tcPr>
            <w:tcW w:w="2132" w:type="dxa"/>
          </w:tcPr>
          <w:p w14:paraId="30C53681" w14:textId="4BDD9681" w:rsidR="00CB4745" w:rsidRPr="00B207C1" w:rsidRDefault="00CB4745" w:rsidP="00A86984">
            <w:pPr>
              <w:spacing w:after="0"/>
              <w:jc w:val="center"/>
              <w:rPr>
                <w:rFonts w:ascii="Bembo Std" w:eastAsiaTheme="minorEastAsia" w:hAnsi="Bembo Std" w:cs="Arial"/>
                <w:b/>
                <w:color w:val="0070C0"/>
              </w:rPr>
            </w:pPr>
          </w:p>
        </w:tc>
      </w:tr>
    </w:tbl>
    <w:p w14:paraId="7CCB039B" w14:textId="653F43E4" w:rsidR="00965B24" w:rsidRPr="00B207C1" w:rsidRDefault="00965B24" w:rsidP="00A86984">
      <w:pPr>
        <w:spacing w:after="0"/>
        <w:rPr>
          <w:rFonts w:ascii="Bembo Std" w:hAnsi="Bembo Std" w:cs="Arial"/>
          <w:bCs/>
          <w:szCs w:val="28"/>
        </w:rPr>
      </w:pPr>
    </w:p>
    <w:tbl>
      <w:tblPr>
        <w:tblStyle w:val="Tablaconcuadrcula"/>
        <w:tblW w:w="10768" w:type="dxa"/>
        <w:tblLook w:val="04A0" w:firstRow="1" w:lastRow="0" w:firstColumn="1" w:lastColumn="0" w:noHBand="0" w:noVBand="1"/>
      </w:tblPr>
      <w:tblGrid>
        <w:gridCol w:w="10768"/>
      </w:tblGrid>
      <w:tr w:rsidR="0025164F" w:rsidRPr="00B207C1" w14:paraId="2B3E3B1E" w14:textId="77777777" w:rsidTr="00015B89">
        <w:trPr>
          <w:trHeight w:val="311"/>
        </w:trPr>
        <w:tc>
          <w:tcPr>
            <w:tcW w:w="10768" w:type="dxa"/>
            <w:shd w:val="clear" w:color="auto" w:fill="313945"/>
            <w:vAlign w:val="center"/>
          </w:tcPr>
          <w:p w14:paraId="7961A167" w14:textId="3AC654BA" w:rsidR="0025164F" w:rsidRPr="00B207C1" w:rsidRDefault="0025164F" w:rsidP="00A86984">
            <w:pPr>
              <w:jc w:val="center"/>
              <w:rPr>
                <w:rFonts w:ascii="Bembo Std" w:hAnsi="Bembo Std"/>
                <w:b/>
                <w:sz w:val="20"/>
              </w:rPr>
            </w:pPr>
            <w:r w:rsidRPr="00B207C1">
              <w:rPr>
                <w:rFonts w:ascii="Bembo Std" w:hAnsi="Bembo Std"/>
                <w:b/>
                <w:sz w:val="24"/>
              </w:rPr>
              <w:t>Principales acciones realizadas/productos obtenidos</w:t>
            </w:r>
          </w:p>
        </w:tc>
      </w:tr>
      <w:tr w:rsidR="0025164F" w:rsidRPr="00B207C1" w14:paraId="3C6AA8D4" w14:textId="77777777" w:rsidTr="00015B89">
        <w:trPr>
          <w:trHeight w:val="202"/>
        </w:trPr>
        <w:tc>
          <w:tcPr>
            <w:tcW w:w="10768" w:type="dxa"/>
          </w:tcPr>
          <w:p w14:paraId="5EEDAAE9" w14:textId="77891EA4" w:rsidR="0025164F" w:rsidRPr="00B207C1" w:rsidRDefault="0025164F" w:rsidP="00A86984">
            <w:pPr>
              <w:pStyle w:val="Prrafodelista"/>
              <w:numPr>
                <w:ilvl w:val="0"/>
                <w:numId w:val="10"/>
              </w:numPr>
              <w:spacing w:after="0" w:line="276" w:lineRule="auto"/>
              <w:ind w:left="306" w:hanging="284"/>
              <w:rPr>
                <w:rFonts w:ascii="Bembo Std" w:eastAsiaTheme="minorEastAsia" w:hAnsi="Bembo Std" w:cs="Arial"/>
              </w:rPr>
            </w:pPr>
            <w:r w:rsidRPr="00B207C1">
              <w:rPr>
                <w:rFonts w:ascii="Bembo Std" w:eastAsiaTheme="minorEastAsia" w:hAnsi="Bembo Std" w:cs="Arial"/>
                <w:lang w:val="es-SV" w:eastAsia="es-SV"/>
              </w:rPr>
              <w:t xml:space="preserve">Se han revisado y emitido </w:t>
            </w:r>
            <w:r w:rsidR="009D4344" w:rsidRPr="00B207C1">
              <w:rPr>
                <w:rFonts w:ascii="Bembo Std" w:eastAsiaTheme="minorEastAsia" w:hAnsi="Bembo Std" w:cs="Arial"/>
                <w:lang w:val="es-SV" w:eastAsia="es-SV"/>
              </w:rPr>
              <w:t>25</w:t>
            </w:r>
            <w:r w:rsidRPr="00B207C1">
              <w:rPr>
                <w:rFonts w:ascii="Bembo Std" w:eastAsiaTheme="minorEastAsia" w:hAnsi="Bembo Std" w:cs="Arial"/>
                <w:lang w:val="es-SV" w:eastAsia="es-SV"/>
              </w:rPr>
              <w:t xml:space="preserve"> opiniones jurídicas sobre la legalidad de convenios, cartas de entendimientos, protocolos, adendas o modificaciones a suscribirse con otras instituciones del gobierno central, alcaldías, ONGS, autónomas y particulares. </w:t>
            </w:r>
          </w:p>
          <w:p w14:paraId="55A82655" w14:textId="4D4AE6C5" w:rsidR="0025164F" w:rsidRPr="00B207C1" w:rsidRDefault="00F24218" w:rsidP="00A86984">
            <w:pPr>
              <w:pStyle w:val="Prrafodelista"/>
              <w:numPr>
                <w:ilvl w:val="0"/>
                <w:numId w:val="10"/>
              </w:numPr>
              <w:spacing w:after="0" w:line="276" w:lineRule="auto"/>
              <w:ind w:left="306" w:hanging="284"/>
              <w:rPr>
                <w:rFonts w:ascii="Bembo Std" w:eastAsiaTheme="minorEastAsia" w:hAnsi="Bembo Std" w:cs="Arial"/>
              </w:rPr>
            </w:pPr>
            <w:r w:rsidRPr="00B207C1">
              <w:rPr>
                <w:rFonts w:ascii="Bembo Std" w:eastAsiaTheme="minorEastAsia" w:hAnsi="Bembo Std" w:cs="Arial"/>
              </w:rPr>
              <w:t>Desarrollados 13</w:t>
            </w:r>
            <w:r w:rsidR="0025164F" w:rsidRPr="00B207C1">
              <w:rPr>
                <w:rFonts w:ascii="Bembo Std" w:eastAsiaTheme="minorEastAsia" w:hAnsi="Bembo Std" w:cs="Arial"/>
              </w:rPr>
              <w:t xml:space="preserve"> procesos de negociación, adquisición, escrituración e inscripción, de inmuebles afectados por la ejecución de proyectos</w:t>
            </w:r>
            <w:r w:rsidRPr="00B207C1">
              <w:rPr>
                <w:rFonts w:ascii="Bembo Std" w:eastAsiaTheme="minorEastAsia" w:hAnsi="Bembo Std" w:cs="Arial"/>
              </w:rPr>
              <w:t xml:space="preserve"> y 25</w:t>
            </w:r>
            <w:r w:rsidR="0015345B" w:rsidRPr="00B207C1">
              <w:rPr>
                <w:rFonts w:ascii="Bembo Std" w:eastAsiaTheme="minorEastAsia" w:hAnsi="Bembo Std" w:cs="Arial"/>
              </w:rPr>
              <w:t xml:space="preserve"> estudios registrales y catastrales para verificar la situación jurídica de los inmuebles afectados por proyectos desarrollados por el MOPT. </w:t>
            </w:r>
          </w:p>
          <w:p w14:paraId="69ADAA2D" w14:textId="577FB43D" w:rsidR="006D0CF8" w:rsidRPr="00B207C1" w:rsidRDefault="006D0CF8" w:rsidP="00A86984">
            <w:pPr>
              <w:pStyle w:val="Prrafodelista"/>
              <w:numPr>
                <w:ilvl w:val="0"/>
                <w:numId w:val="10"/>
              </w:numPr>
              <w:spacing w:after="0" w:line="276" w:lineRule="auto"/>
              <w:ind w:left="306" w:hanging="284"/>
              <w:rPr>
                <w:rFonts w:ascii="Bembo Std" w:eastAsiaTheme="minorEastAsia" w:hAnsi="Bembo Std" w:cs="Arial"/>
              </w:rPr>
            </w:pPr>
            <w:r w:rsidRPr="00B207C1">
              <w:rPr>
                <w:rFonts w:ascii="Bembo Std" w:eastAsiaTheme="minorEastAsia" w:hAnsi="Bembo Std" w:cs="Arial"/>
              </w:rPr>
              <w:t>Elaborado</w:t>
            </w:r>
            <w:r w:rsidR="00F24218" w:rsidRPr="00B207C1">
              <w:rPr>
                <w:rFonts w:ascii="Bembo Std" w:eastAsiaTheme="minorEastAsia" w:hAnsi="Bembo Std" w:cs="Arial"/>
              </w:rPr>
              <w:t>s 17</w:t>
            </w:r>
            <w:r w:rsidRPr="00B207C1">
              <w:rPr>
                <w:rFonts w:ascii="Bembo Std" w:eastAsiaTheme="minorEastAsia" w:hAnsi="Bembo Std" w:cs="Arial"/>
              </w:rPr>
              <w:t xml:space="preserve"> informes en el marco de la participación en comisiones de evaluaciones de ofertas y comisiones de alto nivel. </w:t>
            </w:r>
          </w:p>
          <w:p w14:paraId="6D163AD7" w14:textId="7F562F9B" w:rsidR="0025164F" w:rsidRPr="00B207C1" w:rsidRDefault="00F24218" w:rsidP="00A86984">
            <w:pPr>
              <w:pStyle w:val="Prrafodelista"/>
              <w:numPr>
                <w:ilvl w:val="0"/>
                <w:numId w:val="10"/>
              </w:numPr>
              <w:spacing w:after="0" w:line="276" w:lineRule="auto"/>
              <w:ind w:left="306" w:hanging="284"/>
              <w:rPr>
                <w:rFonts w:ascii="Bembo Std" w:eastAsiaTheme="minorEastAsia" w:hAnsi="Bembo Std" w:cs="Arial"/>
              </w:rPr>
            </w:pPr>
            <w:r w:rsidRPr="00B207C1">
              <w:rPr>
                <w:rFonts w:ascii="Bembo Std" w:eastAsiaTheme="minorEastAsia" w:hAnsi="Bembo Std" w:cs="Arial"/>
              </w:rPr>
              <w:t>23</w:t>
            </w:r>
            <w:r w:rsidR="0025164F" w:rsidRPr="00B207C1">
              <w:rPr>
                <w:rFonts w:ascii="Bembo Std" w:eastAsiaTheme="minorEastAsia" w:hAnsi="Bembo Std" w:cs="Arial"/>
              </w:rPr>
              <w:t xml:space="preserve"> acuerdos ejecutivos elaborados</w:t>
            </w:r>
            <w:r w:rsidR="006D0CF8" w:rsidRPr="00B207C1">
              <w:rPr>
                <w:rFonts w:ascii="Bembo Std" w:eastAsiaTheme="minorEastAsia" w:hAnsi="Bembo Std" w:cs="Arial"/>
              </w:rPr>
              <w:t xml:space="preserve"> y/o revisados</w:t>
            </w:r>
            <w:r w:rsidR="0025164F" w:rsidRPr="00B207C1">
              <w:rPr>
                <w:rFonts w:ascii="Bembo Std" w:eastAsiaTheme="minorEastAsia" w:hAnsi="Bembo Std" w:cs="Arial"/>
              </w:rPr>
              <w:t>.</w:t>
            </w:r>
          </w:p>
          <w:p w14:paraId="63769096" w14:textId="2BE63066" w:rsidR="006D0CF8" w:rsidRPr="00B207C1" w:rsidRDefault="00404833" w:rsidP="00A86984">
            <w:pPr>
              <w:pStyle w:val="Prrafodelista"/>
              <w:numPr>
                <w:ilvl w:val="0"/>
                <w:numId w:val="10"/>
              </w:numPr>
              <w:spacing w:after="0" w:line="276" w:lineRule="auto"/>
              <w:ind w:left="306" w:hanging="284"/>
              <w:rPr>
                <w:rFonts w:ascii="Bembo Std" w:eastAsiaTheme="minorEastAsia" w:hAnsi="Bembo Std" w:cs="Arial"/>
              </w:rPr>
            </w:pPr>
            <w:r w:rsidRPr="00B207C1">
              <w:rPr>
                <w:rFonts w:ascii="Bembo Std" w:eastAsiaTheme="minorEastAsia" w:hAnsi="Bembo Std" w:cs="Arial"/>
              </w:rPr>
              <w:t>Generadas 202</w:t>
            </w:r>
            <w:r w:rsidR="006D0CF8" w:rsidRPr="00B207C1">
              <w:rPr>
                <w:rFonts w:ascii="Bembo Std" w:eastAsiaTheme="minorEastAsia" w:hAnsi="Bembo Std" w:cs="Arial"/>
              </w:rPr>
              <w:t xml:space="preserve"> respuestas a correspondencia, por solicitud de otras dependencias del Ministerio y </w:t>
            </w:r>
            <w:r w:rsidRPr="00B207C1">
              <w:rPr>
                <w:rFonts w:ascii="Bembo Std" w:eastAsiaTheme="minorEastAsia" w:hAnsi="Bembo Std" w:cs="Arial"/>
              </w:rPr>
              <w:t>70</w:t>
            </w:r>
            <w:r w:rsidR="006D0CF8" w:rsidRPr="00B207C1">
              <w:rPr>
                <w:rFonts w:ascii="Bembo Std" w:eastAsiaTheme="minorEastAsia" w:hAnsi="Bembo Std" w:cs="Arial"/>
              </w:rPr>
              <w:t xml:space="preserve"> respuestas a solicitud de otras instituciones y/o particulares, con contenido jurídico. </w:t>
            </w:r>
          </w:p>
          <w:p w14:paraId="6F9BE018" w14:textId="6729D75F" w:rsidR="0025164F" w:rsidRPr="00B207C1" w:rsidRDefault="0025164F" w:rsidP="00A86984">
            <w:pPr>
              <w:pStyle w:val="Prrafodelista"/>
              <w:numPr>
                <w:ilvl w:val="0"/>
                <w:numId w:val="10"/>
              </w:numPr>
              <w:spacing w:after="0" w:line="276" w:lineRule="auto"/>
              <w:ind w:left="306" w:hanging="284"/>
              <w:rPr>
                <w:rFonts w:ascii="Bembo Std" w:eastAsiaTheme="minorEastAsia" w:hAnsi="Bembo Std" w:cs="Arial"/>
              </w:rPr>
            </w:pPr>
            <w:r w:rsidRPr="00B207C1">
              <w:rPr>
                <w:rFonts w:ascii="Bembo Std" w:eastAsiaTheme="minorEastAsia" w:hAnsi="Bembo Std" w:cs="Arial"/>
              </w:rPr>
              <w:t>Se contó con la instrucción de procedimientos administrativos sanci</w:t>
            </w:r>
            <w:r w:rsidR="005262A0" w:rsidRPr="00B207C1">
              <w:rPr>
                <w:rFonts w:ascii="Bembo Std" w:eastAsiaTheme="minorEastAsia" w:hAnsi="Bembo Std" w:cs="Arial"/>
              </w:rPr>
              <w:t xml:space="preserve">onatorios por </w:t>
            </w:r>
            <w:r w:rsidR="00404833" w:rsidRPr="00B207C1">
              <w:rPr>
                <w:rFonts w:ascii="Bembo Std" w:eastAsiaTheme="minorEastAsia" w:hAnsi="Bembo Std" w:cs="Arial"/>
              </w:rPr>
              <w:t>38</w:t>
            </w:r>
            <w:r w:rsidRPr="00B207C1">
              <w:rPr>
                <w:rFonts w:ascii="Bembo Std" w:eastAsiaTheme="minorEastAsia" w:hAnsi="Bembo Std" w:cs="Arial"/>
              </w:rPr>
              <w:t xml:space="preserve"> infracciones a la LACAP, su reglamento o normativas de organismos internacionales de financiamiento.</w:t>
            </w:r>
          </w:p>
        </w:tc>
      </w:tr>
    </w:tbl>
    <w:p w14:paraId="031A1414" w14:textId="77777777" w:rsidR="00A86984" w:rsidRDefault="00A86984" w:rsidP="00A86984">
      <w:pPr>
        <w:spacing w:after="0"/>
        <w:jc w:val="center"/>
        <w:rPr>
          <w:rFonts w:ascii="Bembo Std" w:hAnsi="Bembo Std" w:cs="Arial"/>
          <w:b/>
          <w:bCs/>
          <w:color w:val="313945"/>
          <w:sz w:val="32"/>
          <w:szCs w:val="28"/>
        </w:rPr>
      </w:pPr>
    </w:p>
    <w:p w14:paraId="53F83823" w14:textId="4220E6CC" w:rsidR="001A5C94" w:rsidRPr="00A86984" w:rsidRDefault="00CF1308" w:rsidP="00A86984">
      <w:pPr>
        <w:spacing w:after="0"/>
        <w:jc w:val="center"/>
        <w:rPr>
          <w:rFonts w:ascii="Bembo Std" w:hAnsi="Bembo Std" w:cs="Arial"/>
          <w:b/>
          <w:bCs/>
          <w:color w:val="313945"/>
          <w:sz w:val="32"/>
          <w:szCs w:val="28"/>
        </w:rPr>
      </w:pPr>
      <w:r w:rsidRPr="00A86984">
        <w:rPr>
          <w:rFonts w:ascii="Bembo Std" w:hAnsi="Bembo Std" w:cs="Arial"/>
          <w:b/>
          <w:bCs/>
          <w:color w:val="313945"/>
          <w:sz w:val="32"/>
          <w:szCs w:val="28"/>
        </w:rPr>
        <w:t>G</w:t>
      </w:r>
      <w:r w:rsidR="001A1C63" w:rsidRPr="00A86984">
        <w:rPr>
          <w:rFonts w:ascii="Bembo Std" w:hAnsi="Bembo Std" w:cs="Arial"/>
          <w:b/>
          <w:bCs/>
          <w:color w:val="313945"/>
          <w:sz w:val="32"/>
          <w:szCs w:val="28"/>
        </w:rPr>
        <w:t>erencia</w:t>
      </w:r>
      <w:r w:rsidRPr="00A86984">
        <w:rPr>
          <w:rFonts w:ascii="Bembo Std" w:hAnsi="Bembo Std" w:cs="Arial"/>
          <w:b/>
          <w:bCs/>
          <w:color w:val="313945"/>
          <w:sz w:val="32"/>
          <w:szCs w:val="28"/>
        </w:rPr>
        <w:t xml:space="preserve"> F</w:t>
      </w:r>
      <w:r w:rsidR="001A1C63" w:rsidRPr="00A86984">
        <w:rPr>
          <w:rFonts w:ascii="Bembo Std" w:hAnsi="Bembo Std" w:cs="Arial"/>
          <w:b/>
          <w:bCs/>
          <w:color w:val="313945"/>
          <w:sz w:val="32"/>
          <w:szCs w:val="28"/>
        </w:rPr>
        <w:t>inanciera</w:t>
      </w:r>
      <w:r w:rsidRPr="00A86984">
        <w:rPr>
          <w:rFonts w:ascii="Bembo Std" w:hAnsi="Bembo Std" w:cs="Arial"/>
          <w:b/>
          <w:bCs/>
          <w:color w:val="313945"/>
          <w:sz w:val="32"/>
          <w:szCs w:val="28"/>
        </w:rPr>
        <w:t xml:space="preserve"> I</w:t>
      </w:r>
      <w:r w:rsidR="001A1C63" w:rsidRPr="00A86984">
        <w:rPr>
          <w:rFonts w:ascii="Bembo Std" w:hAnsi="Bembo Std" w:cs="Arial"/>
          <w:b/>
          <w:bCs/>
          <w:color w:val="313945"/>
          <w:sz w:val="32"/>
          <w:szCs w:val="28"/>
        </w:rPr>
        <w:t>nstitucional</w:t>
      </w:r>
    </w:p>
    <w:p w14:paraId="748E7439" w14:textId="5F05D0FB" w:rsidR="00286E86" w:rsidRPr="00B207C1" w:rsidRDefault="008B3FB3"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286E86" w:rsidRPr="00B207C1">
        <w:rPr>
          <w:rFonts w:ascii="Bembo Std" w:eastAsiaTheme="minorEastAsia" w:hAnsi="Bembo Std" w:cs="Arial"/>
          <w:b/>
          <w:color w:val="FFFFFF" w:themeColor="background1"/>
          <w:sz w:val="24"/>
          <w:szCs w:val="21"/>
        </w:rPr>
        <w:t>esultados</w:t>
      </w:r>
    </w:p>
    <w:p w14:paraId="7D2F134F" w14:textId="7F61B760" w:rsidR="00305159" w:rsidRPr="00B207C1" w:rsidRDefault="00305159" w:rsidP="00A86984">
      <w:pPr>
        <w:spacing w:after="0"/>
        <w:jc w:val="center"/>
        <w:rPr>
          <w:rFonts w:ascii="Bembo Std" w:eastAsiaTheme="minorEastAsia" w:hAnsi="Bembo Std" w:cs="Arial"/>
          <w:b/>
          <w:color w:val="FFFFFF" w:themeColor="background1"/>
          <w:sz w:val="24"/>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E1761A" w:rsidRPr="00B207C1" w14:paraId="613D0A61" w14:textId="77777777" w:rsidTr="00015B89">
        <w:trPr>
          <w:trHeight w:val="396"/>
        </w:trPr>
        <w:tc>
          <w:tcPr>
            <w:tcW w:w="2288" w:type="dxa"/>
            <w:tcBorders>
              <w:top w:val="nil"/>
              <w:left w:val="nil"/>
            </w:tcBorders>
          </w:tcPr>
          <w:p w14:paraId="6080BA1E" w14:textId="77777777" w:rsidR="00E1761A" w:rsidRPr="00B207C1" w:rsidRDefault="00E1761A" w:rsidP="00A86984">
            <w:pPr>
              <w:spacing w:after="0"/>
              <w:jc w:val="both"/>
              <w:rPr>
                <w:rFonts w:ascii="Bembo Std" w:eastAsiaTheme="minorEastAsia" w:hAnsi="Bembo Std" w:cs="Arial"/>
                <w:sz w:val="21"/>
                <w:szCs w:val="21"/>
              </w:rPr>
            </w:pPr>
          </w:p>
        </w:tc>
        <w:tc>
          <w:tcPr>
            <w:tcW w:w="2132" w:type="dxa"/>
            <w:shd w:val="clear" w:color="auto" w:fill="313945"/>
          </w:tcPr>
          <w:p w14:paraId="457102CA" w14:textId="77777777" w:rsidR="00E1761A" w:rsidRPr="00B207C1" w:rsidRDefault="00E1761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1B84DCD2" w14:textId="77777777" w:rsidR="00E1761A" w:rsidRPr="00B207C1" w:rsidRDefault="00E1761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1356FDC9" w14:textId="15B318B8" w:rsidR="00E1761A" w:rsidRPr="00B207C1" w:rsidRDefault="00E1761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53182B2C" w14:textId="23BC197F" w:rsidR="00E1761A" w:rsidRPr="00B207C1" w:rsidRDefault="00E1761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DE3988" w:rsidRPr="00B207C1" w14:paraId="59956C48" w14:textId="77777777" w:rsidTr="00DB264F">
        <w:trPr>
          <w:trHeight w:val="260"/>
        </w:trPr>
        <w:tc>
          <w:tcPr>
            <w:tcW w:w="2288" w:type="dxa"/>
            <w:shd w:val="clear" w:color="auto" w:fill="313945"/>
            <w:vAlign w:val="center"/>
          </w:tcPr>
          <w:p w14:paraId="7DC40B71" w14:textId="77777777" w:rsidR="00DE3988" w:rsidRPr="00B207C1" w:rsidRDefault="00DE3988"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64F7F6F1" w14:textId="4C8C61BE" w:rsidR="00DE3988" w:rsidRPr="00B207C1" w:rsidRDefault="00DE3988"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32" w:type="dxa"/>
            <w:vAlign w:val="center"/>
          </w:tcPr>
          <w:p w14:paraId="17C9765C" w14:textId="4614D2AF" w:rsidR="00DB264F" w:rsidRPr="00B207C1" w:rsidRDefault="00DB264F"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90.00%</w:t>
            </w:r>
          </w:p>
        </w:tc>
        <w:tc>
          <w:tcPr>
            <w:tcW w:w="2132" w:type="dxa"/>
            <w:vAlign w:val="center"/>
          </w:tcPr>
          <w:p w14:paraId="03F7BA62" w14:textId="00AF7A86" w:rsidR="00DE3988" w:rsidRPr="00B207C1" w:rsidRDefault="00DE3988" w:rsidP="00A86984">
            <w:pPr>
              <w:spacing w:after="0"/>
              <w:jc w:val="center"/>
              <w:rPr>
                <w:rFonts w:ascii="Bembo Std" w:eastAsiaTheme="minorEastAsia" w:hAnsi="Bembo Std" w:cs="Arial"/>
                <w:b/>
                <w:color w:val="FFC000"/>
              </w:rPr>
            </w:pPr>
          </w:p>
        </w:tc>
        <w:tc>
          <w:tcPr>
            <w:tcW w:w="2132" w:type="dxa"/>
            <w:vAlign w:val="center"/>
          </w:tcPr>
          <w:p w14:paraId="26CE7619" w14:textId="4399DC91" w:rsidR="00DE3988" w:rsidRPr="00B207C1" w:rsidRDefault="00DE3988" w:rsidP="00A86984">
            <w:pPr>
              <w:spacing w:after="0"/>
              <w:jc w:val="center"/>
              <w:rPr>
                <w:rFonts w:ascii="Bembo Std" w:eastAsiaTheme="minorEastAsia" w:hAnsi="Bembo Std" w:cs="Arial"/>
                <w:b/>
                <w:color w:val="FFC000"/>
              </w:rPr>
            </w:pPr>
          </w:p>
        </w:tc>
      </w:tr>
      <w:tr w:rsidR="00DE3988" w:rsidRPr="00B207C1" w14:paraId="27BF40C7" w14:textId="77777777" w:rsidTr="00DB7049">
        <w:trPr>
          <w:trHeight w:val="229"/>
        </w:trPr>
        <w:tc>
          <w:tcPr>
            <w:tcW w:w="2288" w:type="dxa"/>
            <w:shd w:val="clear" w:color="auto" w:fill="313945"/>
            <w:vAlign w:val="center"/>
          </w:tcPr>
          <w:p w14:paraId="5467DFC5" w14:textId="5BB351B7" w:rsidR="00DE3988" w:rsidRPr="00B207C1" w:rsidRDefault="00DE39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tcBorders>
              <w:top w:val="nil"/>
              <w:left w:val="nil"/>
              <w:bottom w:val="single" w:sz="4" w:space="0" w:color="auto"/>
              <w:right w:val="single" w:sz="4" w:space="0" w:color="auto"/>
            </w:tcBorders>
            <w:shd w:val="clear" w:color="000000" w:fill="FFFFFF"/>
            <w:vAlign w:val="center"/>
          </w:tcPr>
          <w:p w14:paraId="30006BB3" w14:textId="36FE50CC" w:rsidR="00DE3988" w:rsidRPr="005E0DC1" w:rsidRDefault="00DE3988" w:rsidP="00A86984">
            <w:pPr>
              <w:spacing w:after="0"/>
              <w:jc w:val="center"/>
              <w:rPr>
                <w:rFonts w:ascii="Bembo Std" w:eastAsiaTheme="minorEastAsia" w:hAnsi="Bembo Std" w:cs="Arial"/>
                <w:b/>
              </w:rPr>
            </w:pPr>
            <w:r w:rsidRPr="005E0DC1">
              <w:rPr>
                <w:rFonts w:ascii="Bembo Std" w:eastAsiaTheme="minorEastAsia" w:hAnsi="Bembo Std" w:cs="Arial"/>
                <w:b/>
              </w:rPr>
              <w:t>28.54%</w:t>
            </w:r>
          </w:p>
        </w:tc>
        <w:tc>
          <w:tcPr>
            <w:tcW w:w="2132" w:type="dxa"/>
            <w:vAlign w:val="center"/>
          </w:tcPr>
          <w:p w14:paraId="1B30716B" w14:textId="57D704F0" w:rsidR="00DE3988" w:rsidRPr="005E0DC1" w:rsidRDefault="00DB264F" w:rsidP="00A86984">
            <w:pPr>
              <w:spacing w:after="0"/>
              <w:jc w:val="center"/>
              <w:rPr>
                <w:rFonts w:ascii="Bembo Std" w:eastAsiaTheme="minorEastAsia" w:hAnsi="Bembo Std" w:cs="Arial"/>
                <w:b/>
              </w:rPr>
            </w:pPr>
            <w:r w:rsidRPr="005E0DC1">
              <w:rPr>
                <w:rFonts w:ascii="Bembo Std" w:eastAsiaTheme="minorEastAsia" w:hAnsi="Bembo Std" w:cs="Arial"/>
                <w:b/>
              </w:rPr>
              <w:t>52.91%</w:t>
            </w:r>
          </w:p>
        </w:tc>
        <w:tc>
          <w:tcPr>
            <w:tcW w:w="2132" w:type="dxa"/>
            <w:vAlign w:val="center"/>
          </w:tcPr>
          <w:p w14:paraId="4EF795E0" w14:textId="0AF4D96D" w:rsidR="00DE3988" w:rsidRPr="00B207C1" w:rsidRDefault="00DE3988" w:rsidP="00A86984">
            <w:pPr>
              <w:spacing w:after="0"/>
              <w:jc w:val="center"/>
              <w:rPr>
                <w:rFonts w:ascii="Bembo Std" w:eastAsiaTheme="minorEastAsia" w:hAnsi="Bembo Std" w:cs="Arial"/>
                <w:b/>
                <w:color w:val="0070C0"/>
              </w:rPr>
            </w:pPr>
          </w:p>
        </w:tc>
        <w:tc>
          <w:tcPr>
            <w:tcW w:w="2132" w:type="dxa"/>
            <w:vAlign w:val="center"/>
          </w:tcPr>
          <w:p w14:paraId="2C7BE2F9" w14:textId="71FCD143" w:rsidR="00DE3988" w:rsidRPr="00B207C1" w:rsidRDefault="00DE3988" w:rsidP="00A86984">
            <w:pPr>
              <w:spacing w:after="0"/>
              <w:jc w:val="center"/>
              <w:rPr>
                <w:rFonts w:ascii="Bembo Std" w:eastAsiaTheme="minorEastAsia" w:hAnsi="Bembo Std" w:cs="Arial"/>
                <w:b/>
                <w:color w:val="0070C0"/>
              </w:rPr>
            </w:pPr>
          </w:p>
        </w:tc>
      </w:tr>
    </w:tbl>
    <w:p w14:paraId="62C4C98C" w14:textId="77777777" w:rsidR="0098795A" w:rsidRPr="00B207C1" w:rsidRDefault="0098795A" w:rsidP="00A86984">
      <w:pPr>
        <w:spacing w:after="0"/>
        <w:jc w:val="center"/>
        <w:rPr>
          <w:rFonts w:ascii="Bembo Std" w:eastAsiaTheme="minorEastAsia" w:hAnsi="Bembo Std" w:cs="Arial"/>
          <w:b/>
          <w:color w:val="FFFFFF" w:themeColor="background1"/>
          <w:sz w:val="24"/>
          <w:szCs w:val="21"/>
        </w:rPr>
      </w:pPr>
    </w:p>
    <w:tbl>
      <w:tblPr>
        <w:tblStyle w:val="Tablaconcuadrcula"/>
        <w:tblW w:w="10765" w:type="dxa"/>
        <w:tblLook w:val="04A0" w:firstRow="1" w:lastRow="0" w:firstColumn="1" w:lastColumn="0" w:noHBand="0" w:noVBand="1"/>
      </w:tblPr>
      <w:tblGrid>
        <w:gridCol w:w="7366"/>
        <w:gridCol w:w="3399"/>
      </w:tblGrid>
      <w:tr w:rsidR="001625F6" w:rsidRPr="00B207C1" w14:paraId="4B7AEB3A" w14:textId="3961658B" w:rsidTr="001625F6">
        <w:trPr>
          <w:trHeight w:val="408"/>
        </w:trPr>
        <w:tc>
          <w:tcPr>
            <w:tcW w:w="7366" w:type="dxa"/>
            <w:shd w:val="clear" w:color="auto" w:fill="313945"/>
            <w:vAlign w:val="center"/>
          </w:tcPr>
          <w:p w14:paraId="501673D1" w14:textId="4355E897" w:rsidR="001625F6" w:rsidRPr="00B207C1" w:rsidRDefault="001625F6" w:rsidP="001625F6">
            <w:pPr>
              <w:jc w:val="center"/>
              <w:rPr>
                <w:rFonts w:ascii="Bembo Std" w:hAnsi="Bembo Std"/>
                <w:b/>
                <w:sz w:val="24"/>
              </w:rPr>
            </w:pPr>
            <w:r w:rsidRPr="00B207C1">
              <w:rPr>
                <w:rFonts w:ascii="Bembo Std" w:hAnsi="Bembo Std"/>
                <w:b/>
                <w:sz w:val="24"/>
              </w:rPr>
              <w:t>Principales acciones realizadas/productos obtenidos</w:t>
            </w:r>
          </w:p>
        </w:tc>
        <w:tc>
          <w:tcPr>
            <w:tcW w:w="3399" w:type="dxa"/>
            <w:shd w:val="clear" w:color="auto" w:fill="313945"/>
            <w:vAlign w:val="center"/>
          </w:tcPr>
          <w:p w14:paraId="6881506C" w14:textId="625EB7CD" w:rsidR="001625F6" w:rsidRPr="00B207C1" w:rsidRDefault="001625F6" w:rsidP="001625F6">
            <w:pPr>
              <w:jc w:val="center"/>
              <w:rPr>
                <w:rFonts w:ascii="Bembo Std" w:hAnsi="Bembo Std"/>
                <w:b/>
                <w:sz w:val="24"/>
              </w:rPr>
            </w:pPr>
            <w:r w:rsidRPr="00B207C1">
              <w:rPr>
                <w:rFonts w:ascii="Bembo Std" w:hAnsi="Bembo Std"/>
                <w:b/>
                <w:sz w:val="24"/>
              </w:rPr>
              <w:t>Causas de no cumplimiento</w:t>
            </w:r>
          </w:p>
        </w:tc>
      </w:tr>
      <w:tr w:rsidR="001625F6" w:rsidRPr="00B207C1" w14:paraId="4FA9D013" w14:textId="43F731A6" w:rsidTr="001625F6">
        <w:trPr>
          <w:trHeight w:val="202"/>
        </w:trPr>
        <w:tc>
          <w:tcPr>
            <w:tcW w:w="7366" w:type="dxa"/>
          </w:tcPr>
          <w:p w14:paraId="78E66167" w14:textId="39084276" w:rsidR="001625F6" w:rsidRPr="001625F6" w:rsidRDefault="001625F6" w:rsidP="001625F6">
            <w:pPr>
              <w:pStyle w:val="Prrafodelista"/>
              <w:numPr>
                <w:ilvl w:val="0"/>
                <w:numId w:val="62"/>
              </w:numPr>
              <w:spacing w:after="0"/>
              <w:rPr>
                <w:rFonts w:ascii="Bembo Std" w:eastAsiaTheme="minorEastAsia" w:hAnsi="Bembo Std" w:cs="Arial"/>
                <w:sz w:val="21"/>
                <w:szCs w:val="21"/>
              </w:rPr>
            </w:pPr>
            <w:r w:rsidRPr="001625F6">
              <w:rPr>
                <w:rFonts w:ascii="Bembo Std" w:eastAsiaTheme="minorEastAsia" w:hAnsi="Bembo Std" w:cs="Arial"/>
                <w:sz w:val="21"/>
                <w:szCs w:val="21"/>
              </w:rPr>
              <w:t>Se cuenta con la elaboración de 3 informes mensuales de seguimiento y evaluación de la ejecución presupuestaria, así como 3 Estados Financieros Institucionales a presentarse al Ministerio de Hacienda.</w:t>
            </w:r>
          </w:p>
          <w:p w14:paraId="393394CB" w14:textId="3C2A4D6A" w:rsidR="001625F6" w:rsidRPr="001625F6" w:rsidRDefault="001625F6" w:rsidP="001625F6">
            <w:pPr>
              <w:pStyle w:val="Prrafodelista"/>
              <w:numPr>
                <w:ilvl w:val="0"/>
                <w:numId w:val="62"/>
              </w:numPr>
              <w:spacing w:after="0"/>
              <w:rPr>
                <w:rFonts w:ascii="Bembo Std" w:eastAsiaTheme="minorEastAsia" w:hAnsi="Bembo Std" w:cs="Arial"/>
                <w:sz w:val="21"/>
                <w:szCs w:val="21"/>
              </w:rPr>
            </w:pPr>
            <w:r w:rsidRPr="001625F6">
              <w:rPr>
                <w:rFonts w:ascii="Bembo Std" w:eastAsiaTheme="minorEastAsia" w:hAnsi="Bembo Std" w:cs="Arial"/>
                <w:sz w:val="21"/>
                <w:szCs w:val="21"/>
              </w:rPr>
              <w:t>Desarrolladas 3 gestiones de solicitudes de cuota y 3 propuestas de pago.</w:t>
            </w:r>
          </w:p>
          <w:p w14:paraId="3441B816" w14:textId="77777777" w:rsidR="001625F6" w:rsidRPr="001625F6" w:rsidRDefault="001625F6" w:rsidP="001625F6">
            <w:pPr>
              <w:pStyle w:val="Prrafodelista"/>
              <w:numPr>
                <w:ilvl w:val="0"/>
                <w:numId w:val="62"/>
              </w:numPr>
              <w:spacing w:after="0"/>
              <w:rPr>
                <w:rFonts w:ascii="Bembo Std" w:eastAsiaTheme="minorEastAsia" w:hAnsi="Bembo Std" w:cs="Arial"/>
                <w:sz w:val="21"/>
                <w:szCs w:val="21"/>
              </w:rPr>
            </w:pPr>
            <w:r w:rsidRPr="001625F6">
              <w:rPr>
                <w:rFonts w:ascii="Bembo Std" w:eastAsiaTheme="minorEastAsia" w:hAnsi="Bembo Std" w:cs="Arial"/>
                <w:sz w:val="21"/>
                <w:szCs w:val="21"/>
              </w:rPr>
              <w:t>Desarrollados 3 reportes de ingresos y 3 reportes de pagos de obligaciones, para el FAE.</w:t>
            </w:r>
          </w:p>
          <w:p w14:paraId="0E6F5B70" w14:textId="230F96B3" w:rsidR="001625F6" w:rsidRPr="001625F6" w:rsidRDefault="001625F6" w:rsidP="001625F6">
            <w:pPr>
              <w:pStyle w:val="Prrafodelista"/>
              <w:numPr>
                <w:ilvl w:val="0"/>
                <w:numId w:val="62"/>
              </w:numPr>
              <w:spacing w:after="0"/>
              <w:rPr>
                <w:rFonts w:ascii="Bembo Std" w:eastAsiaTheme="minorEastAsia" w:hAnsi="Bembo Std" w:cs="Arial"/>
                <w:sz w:val="21"/>
                <w:szCs w:val="21"/>
              </w:rPr>
            </w:pPr>
            <w:r w:rsidRPr="001625F6">
              <w:rPr>
                <w:rFonts w:ascii="Bembo Std" w:eastAsiaTheme="minorEastAsia" w:hAnsi="Bembo Std" w:cs="Arial"/>
                <w:sz w:val="21"/>
                <w:szCs w:val="21"/>
              </w:rPr>
              <w:t>Elaborados 2 informes de liquidación de fondos FOPROMID por emergencia COVID-19.</w:t>
            </w:r>
          </w:p>
          <w:p w14:paraId="3CC2285D" w14:textId="6FEA1BC7" w:rsidR="001625F6" w:rsidRPr="001625F6" w:rsidRDefault="001625F6" w:rsidP="001625F6">
            <w:pPr>
              <w:pStyle w:val="Prrafodelista"/>
              <w:numPr>
                <w:ilvl w:val="0"/>
                <w:numId w:val="62"/>
              </w:numPr>
              <w:spacing w:after="0"/>
              <w:rPr>
                <w:rFonts w:ascii="Bembo Std" w:eastAsiaTheme="minorEastAsia" w:hAnsi="Bembo Std" w:cs="Arial"/>
                <w:sz w:val="21"/>
                <w:szCs w:val="21"/>
              </w:rPr>
            </w:pPr>
            <w:r w:rsidRPr="001625F6">
              <w:rPr>
                <w:rFonts w:ascii="Bembo Std" w:eastAsiaTheme="minorEastAsia" w:hAnsi="Bembo Std" w:cs="Arial"/>
                <w:sz w:val="21"/>
                <w:szCs w:val="21"/>
              </w:rPr>
              <w:t xml:space="preserve">Elaborado 1 informe fiscal de FAE del ejercicio 2020 al Ministerio de Hacienda. </w:t>
            </w:r>
          </w:p>
        </w:tc>
        <w:tc>
          <w:tcPr>
            <w:tcW w:w="3399" w:type="dxa"/>
          </w:tcPr>
          <w:p w14:paraId="7D389527" w14:textId="2FE3CAD9" w:rsidR="001625F6" w:rsidRPr="001625F6" w:rsidRDefault="001625F6" w:rsidP="001625F6">
            <w:pPr>
              <w:pStyle w:val="Prrafodelista"/>
              <w:numPr>
                <w:ilvl w:val="0"/>
                <w:numId w:val="62"/>
              </w:numPr>
              <w:rPr>
                <w:rFonts w:ascii="Bembo Std" w:eastAsiaTheme="minorEastAsia" w:hAnsi="Bembo Std" w:cs="Arial"/>
              </w:rPr>
            </w:pPr>
            <w:r w:rsidRPr="001625F6">
              <w:rPr>
                <w:rFonts w:ascii="Bembo Std" w:eastAsiaTheme="minorEastAsia" w:hAnsi="Bembo Std" w:cs="Arial"/>
              </w:rPr>
              <w:t>Las actividades de elaboración de políticas de contabilidad y revisión y actualización de procesos financieros no fueron desarrolladas conforme a lo programado, debido a que el personal encargado de realizarlas se encontraba incapacitado por COVID 19 en este periodo.</w:t>
            </w:r>
          </w:p>
        </w:tc>
      </w:tr>
    </w:tbl>
    <w:p w14:paraId="1A81043B" w14:textId="77777777" w:rsidR="00A86984" w:rsidRDefault="00A86984" w:rsidP="00A86984">
      <w:pPr>
        <w:spacing w:after="0"/>
        <w:jc w:val="center"/>
        <w:rPr>
          <w:rFonts w:ascii="Bembo Std" w:hAnsi="Bembo Std" w:cs="Arial"/>
          <w:b/>
          <w:bCs/>
          <w:color w:val="111C4E"/>
          <w:sz w:val="32"/>
          <w:szCs w:val="28"/>
        </w:rPr>
      </w:pPr>
    </w:p>
    <w:p w14:paraId="077B7F24" w14:textId="77777777" w:rsidR="00A86984" w:rsidRDefault="00A86984" w:rsidP="00BC4A5E">
      <w:pPr>
        <w:spacing w:after="0"/>
        <w:rPr>
          <w:rFonts w:ascii="Bembo Std" w:hAnsi="Bembo Std" w:cs="Arial"/>
          <w:b/>
          <w:bCs/>
          <w:color w:val="111C4E"/>
          <w:sz w:val="32"/>
          <w:szCs w:val="28"/>
        </w:rPr>
      </w:pPr>
    </w:p>
    <w:p w14:paraId="5ADA25FD" w14:textId="0749CBE5" w:rsidR="002B2002" w:rsidRPr="00A86984" w:rsidRDefault="00B338EE" w:rsidP="00A86984">
      <w:pPr>
        <w:spacing w:after="0"/>
        <w:jc w:val="center"/>
        <w:rPr>
          <w:rFonts w:ascii="Bembo Std" w:hAnsi="Bembo Std" w:cs="Arial"/>
          <w:b/>
          <w:bCs/>
          <w:color w:val="002060"/>
          <w:sz w:val="24"/>
          <w:szCs w:val="28"/>
        </w:rPr>
      </w:pPr>
      <w:r w:rsidRPr="00A86984">
        <w:rPr>
          <w:rFonts w:ascii="Bembo Std" w:hAnsi="Bembo Std" w:cs="Arial"/>
          <w:b/>
          <w:bCs/>
          <w:color w:val="111C4E"/>
          <w:sz w:val="32"/>
          <w:szCs w:val="28"/>
        </w:rPr>
        <w:t>Gerencia de A</w:t>
      </w:r>
      <w:r w:rsidR="001A1C63" w:rsidRPr="00A86984">
        <w:rPr>
          <w:rFonts w:ascii="Bembo Std" w:hAnsi="Bembo Std" w:cs="Arial"/>
          <w:b/>
          <w:bCs/>
          <w:color w:val="111C4E"/>
          <w:sz w:val="32"/>
          <w:szCs w:val="28"/>
        </w:rPr>
        <w:t>dquisiciones</w:t>
      </w:r>
      <w:r w:rsidR="00C815DA" w:rsidRPr="00A86984">
        <w:rPr>
          <w:rFonts w:ascii="Bembo Std" w:hAnsi="Bembo Std" w:cs="Arial"/>
          <w:b/>
          <w:bCs/>
          <w:color w:val="111C4E"/>
          <w:sz w:val="32"/>
          <w:szCs w:val="28"/>
        </w:rPr>
        <w:t xml:space="preserve"> </w:t>
      </w:r>
      <w:r w:rsidR="001A1C63" w:rsidRPr="00A86984">
        <w:rPr>
          <w:rFonts w:ascii="Bembo Std" w:hAnsi="Bembo Std" w:cs="Arial"/>
          <w:b/>
          <w:bCs/>
          <w:color w:val="111C4E"/>
          <w:sz w:val="32"/>
          <w:szCs w:val="28"/>
        </w:rPr>
        <w:t>y</w:t>
      </w:r>
      <w:r w:rsidR="00C815DA" w:rsidRPr="00A86984">
        <w:rPr>
          <w:rFonts w:ascii="Bembo Std" w:hAnsi="Bembo Std" w:cs="Arial"/>
          <w:b/>
          <w:bCs/>
          <w:color w:val="111C4E"/>
          <w:sz w:val="32"/>
          <w:szCs w:val="28"/>
        </w:rPr>
        <w:t xml:space="preserve"> </w:t>
      </w:r>
      <w:r w:rsidR="005543AF" w:rsidRPr="00A86984">
        <w:rPr>
          <w:rFonts w:ascii="Bembo Std" w:hAnsi="Bembo Std" w:cs="Arial"/>
          <w:b/>
          <w:bCs/>
          <w:color w:val="111C4E"/>
          <w:sz w:val="32"/>
          <w:szCs w:val="28"/>
        </w:rPr>
        <w:t>C</w:t>
      </w:r>
      <w:r w:rsidR="001A1C63" w:rsidRPr="00A86984">
        <w:rPr>
          <w:rFonts w:ascii="Bembo Std" w:hAnsi="Bembo Std" w:cs="Arial"/>
          <w:b/>
          <w:bCs/>
          <w:color w:val="111C4E"/>
          <w:sz w:val="32"/>
          <w:szCs w:val="28"/>
        </w:rPr>
        <w:t>ontrataciones</w:t>
      </w:r>
      <w:r w:rsidR="00C815DA" w:rsidRPr="00A86984">
        <w:rPr>
          <w:rFonts w:ascii="Bembo Std" w:hAnsi="Bembo Std" w:cs="Arial"/>
          <w:b/>
          <w:bCs/>
          <w:color w:val="111C4E"/>
          <w:sz w:val="32"/>
          <w:szCs w:val="28"/>
        </w:rPr>
        <w:t xml:space="preserve"> </w:t>
      </w:r>
      <w:r w:rsidR="005543AF" w:rsidRPr="00A86984">
        <w:rPr>
          <w:rFonts w:ascii="Bembo Std" w:hAnsi="Bembo Std" w:cs="Arial"/>
          <w:b/>
          <w:bCs/>
          <w:color w:val="111C4E"/>
          <w:sz w:val="32"/>
          <w:szCs w:val="28"/>
        </w:rPr>
        <w:t>I</w:t>
      </w:r>
      <w:r w:rsidR="001A1C63" w:rsidRPr="00A86984">
        <w:rPr>
          <w:rFonts w:ascii="Bembo Std" w:hAnsi="Bembo Std" w:cs="Arial"/>
          <w:b/>
          <w:bCs/>
          <w:color w:val="111C4E"/>
          <w:sz w:val="32"/>
          <w:szCs w:val="28"/>
        </w:rPr>
        <w:t>nstitucional</w:t>
      </w:r>
    </w:p>
    <w:p w14:paraId="0A8E77E4" w14:textId="2CB1786D" w:rsidR="009E08F1" w:rsidRPr="00B207C1" w:rsidRDefault="000B0254"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9E08F1" w:rsidRPr="00B207C1">
        <w:rPr>
          <w:rFonts w:ascii="Bembo Std" w:eastAsiaTheme="minorEastAsia" w:hAnsi="Bembo Std" w:cs="Arial"/>
          <w:b/>
          <w:color w:val="FFFFFF" w:themeColor="background1"/>
          <w:sz w:val="24"/>
          <w:szCs w:val="21"/>
        </w:rPr>
        <w:t>esultados</w:t>
      </w:r>
    </w:p>
    <w:p w14:paraId="7153AF67" w14:textId="723E54BD" w:rsidR="0020228A" w:rsidRPr="00B207C1" w:rsidRDefault="0020228A" w:rsidP="00A86984">
      <w:pPr>
        <w:spacing w:after="0"/>
        <w:jc w:val="center"/>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0F13BA" w:rsidRPr="00B207C1" w14:paraId="572B4616" w14:textId="77777777" w:rsidTr="00015B89">
        <w:trPr>
          <w:trHeight w:val="361"/>
        </w:trPr>
        <w:tc>
          <w:tcPr>
            <w:tcW w:w="2285" w:type="dxa"/>
            <w:tcBorders>
              <w:top w:val="nil"/>
              <w:left w:val="nil"/>
            </w:tcBorders>
          </w:tcPr>
          <w:p w14:paraId="5983BBCC" w14:textId="77777777" w:rsidR="000F13BA" w:rsidRPr="00B207C1" w:rsidRDefault="000F13BA" w:rsidP="00A86984">
            <w:pPr>
              <w:spacing w:after="0"/>
              <w:jc w:val="both"/>
              <w:rPr>
                <w:rFonts w:ascii="Bembo Std" w:eastAsiaTheme="minorEastAsia" w:hAnsi="Bembo Std" w:cs="Arial"/>
                <w:sz w:val="21"/>
                <w:szCs w:val="21"/>
              </w:rPr>
            </w:pPr>
          </w:p>
        </w:tc>
        <w:tc>
          <w:tcPr>
            <w:tcW w:w="2129" w:type="dxa"/>
            <w:shd w:val="clear" w:color="auto" w:fill="313945"/>
          </w:tcPr>
          <w:p w14:paraId="2DC85960" w14:textId="77777777" w:rsidR="000F13BA" w:rsidRPr="00B207C1" w:rsidRDefault="000F1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9" w:type="dxa"/>
            <w:shd w:val="clear" w:color="auto" w:fill="313945"/>
          </w:tcPr>
          <w:p w14:paraId="7A1990A9" w14:textId="77777777" w:rsidR="000F13BA" w:rsidRPr="00B207C1" w:rsidRDefault="000F1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9" w:type="dxa"/>
            <w:shd w:val="clear" w:color="auto" w:fill="313945"/>
          </w:tcPr>
          <w:p w14:paraId="0A6D85F3" w14:textId="15FDEAF2" w:rsidR="000F13BA" w:rsidRPr="00B207C1" w:rsidRDefault="000F1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9" w:type="dxa"/>
            <w:shd w:val="clear" w:color="auto" w:fill="313945"/>
          </w:tcPr>
          <w:p w14:paraId="41CFACF7" w14:textId="15C957D1" w:rsidR="000F13BA" w:rsidRPr="00B207C1" w:rsidRDefault="000F1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0F13BA" w:rsidRPr="00B207C1" w14:paraId="51A5257E" w14:textId="77777777" w:rsidTr="00015B89">
        <w:trPr>
          <w:trHeight w:val="237"/>
        </w:trPr>
        <w:tc>
          <w:tcPr>
            <w:tcW w:w="2285" w:type="dxa"/>
            <w:shd w:val="clear" w:color="auto" w:fill="313945"/>
            <w:vAlign w:val="center"/>
          </w:tcPr>
          <w:p w14:paraId="322CA956" w14:textId="77777777" w:rsidR="000F13BA" w:rsidRPr="00B207C1" w:rsidRDefault="000F13BA"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9" w:type="dxa"/>
            <w:vAlign w:val="center"/>
          </w:tcPr>
          <w:p w14:paraId="76691EEE" w14:textId="504BFE05" w:rsidR="000F13BA" w:rsidRPr="00B207C1" w:rsidRDefault="005777DC"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98.57</w:t>
            </w:r>
            <w:r w:rsidR="000F13BA" w:rsidRPr="00B207C1">
              <w:rPr>
                <w:rFonts w:ascii="Bembo Std" w:eastAsiaTheme="minorEastAsia" w:hAnsi="Bembo Std" w:cs="Arial"/>
                <w:b/>
                <w:color w:val="009900"/>
              </w:rPr>
              <w:t>%</w:t>
            </w:r>
          </w:p>
        </w:tc>
        <w:tc>
          <w:tcPr>
            <w:tcW w:w="2129" w:type="dxa"/>
            <w:vAlign w:val="center"/>
          </w:tcPr>
          <w:p w14:paraId="39D496BC" w14:textId="66D27431" w:rsidR="000F13BA" w:rsidRPr="00B207C1" w:rsidRDefault="002526F3"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r w:rsidR="000F13BA" w:rsidRPr="00B207C1">
              <w:rPr>
                <w:rFonts w:ascii="Bembo Std" w:eastAsiaTheme="minorEastAsia" w:hAnsi="Bembo Std" w:cs="Arial"/>
                <w:b/>
                <w:color w:val="009900"/>
              </w:rPr>
              <w:t>%</w:t>
            </w:r>
          </w:p>
        </w:tc>
        <w:tc>
          <w:tcPr>
            <w:tcW w:w="2129" w:type="dxa"/>
            <w:vAlign w:val="center"/>
          </w:tcPr>
          <w:p w14:paraId="0BC2DC32" w14:textId="4D09C1E5" w:rsidR="000F13BA" w:rsidRPr="00B207C1" w:rsidRDefault="000F13BA" w:rsidP="00A86984">
            <w:pPr>
              <w:spacing w:after="0"/>
              <w:jc w:val="center"/>
              <w:rPr>
                <w:rFonts w:ascii="Bembo Std" w:eastAsiaTheme="minorEastAsia" w:hAnsi="Bembo Std" w:cs="Arial"/>
                <w:b/>
                <w:color w:val="009900"/>
              </w:rPr>
            </w:pPr>
          </w:p>
        </w:tc>
        <w:tc>
          <w:tcPr>
            <w:tcW w:w="2129" w:type="dxa"/>
            <w:vAlign w:val="center"/>
          </w:tcPr>
          <w:p w14:paraId="2BA770F5" w14:textId="38C3DD33" w:rsidR="000F13BA" w:rsidRPr="00B207C1" w:rsidRDefault="000F13BA" w:rsidP="00A86984">
            <w:pPr>
              <w:spacing w:after="0"/>
              <w:jc w:val="center"/>
              <w:rPr>
                <w:rFonts w:ascii="Bembo Std" w:eastAsiaTheme="minorEastAsia" w:hAnsi="Bembo Std" w:cs="Arial"/>
                <w:b/>
                <w:color w:val="009900"/>
              </w:rPr>
            </w:pPr>
          </w:p>
        </w:tc>
      </w:tr>
      <w:tr w:rsidR="000F13BA" w:rsidRPr="00B207C1" w14:paraId="7FFA381E" w14:textId="77777777" w:rsidTr="00015B89">
        <w:trPr>
          <w:trHeight w:val="209"/>
        </w:trPr>
        <w:tc>
          <w:tcPr>
            <w:tcW w:w="2285" w:type="dxa"/>
            <w:shd w:val="clear" w:color="auto" w:fill="313945"/>
            <w:vAlign w:val="center"/>
          </w:tcPr>
          <w:p w14:paraId="479C3F58" w14:textId="77777777" w:rsidR="000F13BA" w:rsidRPr="00B207C1" w:rsidRDefault="000F1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9" w:type="dxa"/>
            <w:vAlign w:val="center"/>
          </w:tcPr>
          <w:p w14:paraId="5036F460" w14:textId="0E5CE3B4" w:rsidR="000F13BA" w:rsidRPr="005E0DC1" w:rsidRDefault="005777DC" w:rsidP="00A86984">
            <w:pPr>
              <w:spacing w:after="0"/>
              <w:jc w:val="center"/>
              <w:rPr>
                <w:rFonts w:ascii="Bembo Std" w:eastAsiaTheme="minorEastAsia" w:hAnsi="Bembo Std" w:cs="Arial"/>
                <w:b/>
              </w:rPr>
            </w:pPr>
            <w:r w:rsidRPr="005E0DC1">
              <w:rPr>
                <w:rFonts w:ascii="Bembo Std" w:eastAsiaTheme="minorEastAsia" w:hAnsi="Bembo Std" w:cs="Arial"/>
                <w:b/>
              </w:rPr>
              <w:t>26.51</w:t>
            </w:r>
            <w:r w:rsidR="000F13BA" w:rsidRPr="005E0DC1">
              <w:rPr>
                <w:rFonts w:ascii="Bembo Std" w:eastAsiaTheme="minorEastAsia" w:hAnsi="Bembo Std" w:cs="Arial"/>
                <w:b/>
              </w:rPr>
              <w:t>%</w:t>
            </w:r>
          </w:p>
        </w:tc>
        <w:tc>
          <w:tcPr>
            <w:tcW w:w="2129" w:type="dxa"/>
            <w:vAlign w:val="center"/>
          </w:tcPr>
          <w:p w14:paraId="6749E5CF" w14:textId="1820C090" w:rsidR="000F13BA" w:rsidRPr="005E0DC1" w:rsidRDefault="002526F3" w:rsidP="00A86984">
            <w:pPr>
              <w:spacing w:after="0"/>
              <w:jc w:val="center"/>
              <w:rPr>
                <w:rFonts w:ascii="Bembo Std" w:eastAsiaTheme="minorEastAsia" w:hAnsi="Bembo Std" w:cs="Arial"/>
                <w:b/>
              </w:rPr>
            </w:pPr>
            <w:r w:rsidRPr="005E0DC1">
              <w:rPr>
                <w:rFonts w:ascii="Bembo Std" w:eastAsiaTheme="minorEastAsia" w:hAnsi="Bembo Std" w:cs="Arial"/>
                <w:b/>
              </w:rPr>
              <w:t>52.60</w:t>
            </w:r>
            <w:r w:rsidR="000F13BA" w:rsidRPr="005E0DC1">
              <w:rPr>
                <w:rFonts w:ascii="Bembo Std" w:eastAsiaTheme="minorEastAsia" w:hAnsi="Bembo Std" w:cs="Arial"/>
                <w:b/>
              </w:rPr>
              <w:t>%</w:t>
            </w:r>
          </w:p>
        </w:tc>
        <w:tc>
          <w:tcPr>
            <w:tcW w:w="2129" w:type="dxa"/>
            <w:vAlign w:val="center"/>
          </w:tcPr>
          <w:p w14:paraId="2D00D031" w14:textId="2DC049A9" w:rsidR="000F13BA" w:rsidRPr="00B207C1" w:rsidRDefault="000F13BA" w:rsidP="00A86984">
            <w:pPr>
              <w:spacing w:after="0"/>
              <w:jc w:val="center"/>
              <w:rPr>
                <w:rFonts w:ascii="Bembo Std" w:eastAsiaTheme="minorEastAsia" w:hAnsi="Bembo Std" w:cs="Arial"/>
                <w:b/>
                <w:color w:val="0070C0"/>
              </w:rPr>
            </w:pPr>
          </w:p>
        </w:tc>
        <w:tc>
          <w:tcPr>
            <w:tcW w:w="2129" w:type="dxa"/>
            <w:vAlign w:val="center"/>
          </w:tcPr>
          <w:p w14:paraId="1902155C" w14:textId="0A605C44" w:rsidR="000F13BA" w:rsidRPr="00B207C1" w:rsidRDefault="000F13BA" w:rsidP="00A86984">
            <w:pPr>
              <w:spacing w:after="0"/>
              <w:jc w:val="center"/>
              <w:rPr>
                <w:rFonts w:ascii="Bembo Std" w:eastAsiaTheme="minorEastAsia" w:hAnsi="Bembo Std" w:cs="Arial"/>
                <w:b/>
                <w:color w:val="0070C0"/>
              </w:rPr>
            </w:pPr>
          </w:p>
        </w:tc>
      </w:tr>
    </w:tbl>
    <w:p w14:paraId="13A8B6C6" w14:textId="629437DD" w:rsidR="006B7EC4" w:rsidRPr="00B207C1" w:rsidRDefault="006B7EC4" w:rsidP="00A86984">
      <w:pPr>
        <w:spacing w:after="0"/>
        <w:jc w:val="center"/>
        <w:rPr>
          <w:rFonts w:ascii="Bembo Std" w:eastAsiaTheme="minorEastAsia" w:hAnsi="Bembo Std" w:cs="Arial"/>
          <w:b/>
          <w:color w:val="0070C0"/>
          <w:sz w:val="23"/>
          <w:szCs w:val="21"/>
        </w:rPr>
      </w:pPr>
    </w:p>
    <w:tbl>
      <w:tblPr>
        <w:tblStyle w:val="Tablaconcuadrcula"/>
        <w:tblW w:w="10821" w:type="dxa"/>
        <w:tblLook w:val="04A0" w:firstRow="1" w:lastRow="0" w:firstColumn="1" w:lastColumn="0" w:noHBand="0" w:noVBand="1"/>
      </w:tblPr>
      <w:tblGrid>
        <w:gridCol w:w="10821"/>
      </w:tblGrid>
      <w:tr w:rsidR="002526F3" w:rsidRPr="00B207C1" w14:paraId="7C98C9F8" w14:textId="77777777" w:rsidTr="002526F3">
        <w:trPr>
          <w:trHeight w:val="363"/>
        </w:trPr>
        <w:tc>
          <w:tcPr>
            <w:tcW w:w="10821" w:type="dxa"/>
            <w:shd w:val="clear" w:color="auto" w:fill="313945"/>
            <w:vAlign w:val="center"/>
          </w:tcPr>
          <w:p w14:paraId="391E45C7" w14:textId="77777777" w:rsidR="002526F3" w:rsidRPr="00B207C1" w:rsidRDefault="002526F3" w:rsidP="00A86984">
            <w:pPr>
              <w:jc w:val="center"/>
              <w:rPr>
                <w:rFonts w:ascii="Bembo Std" w:hAnsi="Bembo Std"/>
                <w:b/>
                <w:sz w:val="24"/>
              </w:rPr>
            </w:pPr>
            <w:r w:rsidRPr="00B207C1">
              <w:rPr>
                <w:rFonts w:ascii="Bembo Std" w:hAnsi="Bembo Std"/>
                <w:b/>
                <w:sz w:val="24"/>
              </w:rPr>
              <w:t>Principales acciones realizadas/productos obtenidos</w:t>
            </w:r>
          </w:p>
        </w:tc>
      </w:tr>
      <w:tr w:rsidR="002526F3" w:rsidRPr="00B207C1" w14:paraId="3EED7BFF" w14:textId="77777777" w:rsidTr="002526F3">
        <w:trPr>
          <w:trHeight w:val="1489"/>
        </w:trPr>
        <w:tc>
          <w:tcPr>
            <w:tcW w:w="10821" w:type="dxa"/>
          </w:tcPr>
          <w:p w14:paraId="1ADE0F63" w14:textId="01E3A4D1" w:rsidR="002526F3" w:rsidRPr="00B207C1" w:rsidRDefault="002526F3" w:rsidP="00A86984">
            <w:pPr>
              <w:pStyle w:val="Prrafodelista"/>
              <w:numPr>
                <w:ilvl w:val="0"/>
                <w:numId w:val="33"/>
              </w:numPr>
              <w:spacing w:after="0" w:line="276" w:lineRule="auto"/>
              <w:rPr>
                <w:rFonts w:ascii="Bembo Std" w:eastAsiaTheme="minorEastAsia" w:hAnsi="Bembo Std" w:cs="Arial"/>
              </w:rPr>
            </w:pPr>
            <w:r w:rsidRPr="00B207C1">
              <w:rPr>
                <w:rFonts w:ascii="Bembo Std" w:eastAsiaTheme="minorEastAsia" w:hAnsi="Bembo Std" w:cs="Arial"/>
              </w:rPr>
              <w:t xml:space="preserve">Se han atendido en tiempo un total de 143 procesos de contratación, en sus distintas modalidades, de los cuales 110 fueron contratados, 23 se declararon desiertos y 10 fueron devueltos a las unidades solicitantes, destacando la modalidad de contratación por Libre Gestión, con 89 procesos contratados. </w:t>
            </w:r>
          </w:p>
          <w:p w14:paraId="5400F732" w14:textId="5F5B7EEE" w:rsidR="002526F3" w:rsidRPr="00B207C1" w:rsidRDefault="002526F3" w:rsidP="00A86984">
            <w:pPr>
              <w:pStyle w:val="Prrafodelista"/>
              <w:numPr>
                <w:ilvl w:val="0"/>
                <w:numId w:val="33"/>
              </w:numPr>
              <w:spacing w:after="0" w:line="276" w:lineRule="auto"/>
              <w:rPr>
                <w:rFonts w:ascii="Bembo Std" w:eastAsiaTheme="minorEastAsia" w:hAnsi="Bembo Std" w:cs="Arial"/>
              </w:rPr>
            </w:pPr>
            <w:r w:rsidRPr="00B207C1">
              <w:rPr>
                <w:rFonts w:ascii="Bembo Std" w:eastAsiaTheme="minorEastAsia" w:hAnsi="Bembo Std" w:cs="Arial"/>
              </w:rPr>
              <w:t>Se han elaborado un total de 85 acuerdos, ya sea de administradores de contrato o de administradores de órdenes de compra y un total de 49 contratos; asimismo, se cuenta con la elaboración de 172 aprobaciones o devoluciones de garantía.</w:t>
            </w:r>
          </w:p>
          <w:p w14:paraId="105C2929" w14:textId="69C95CF2" w:rsidR="002526F3" w:rsidRPr="00B207C1" w:rsidRDefault="002526F3" w:rsidP="00A86984">
            <w:pPr>
              <w:pStyle w:val="Prrafodelista"/>
              <w:numPr>
                <w:ilvl w:val="0"/>
                <w:numId w:val="33"/>
              </w:numPr>
              <w:spacing w:after="0" w:line="276" w:lineRule="auto"/>
              <w:rPr>
                <w:rFonts w:ascii="Bembo Std" w:eastAsiaTheme="minorEastAsia" w:hAnsi="Bembo Std" w:cs="Arial"/>
              </w:rPr>
            </w:pPr>
            <w:r w:rsidRPr="00B207C1">
              <w:rPr>
                <w:rFonts w:ascii="Bembo Std" w:eastAsiaTheme="minorEastAsia" w:hAnsi="Bembo Std" w:cs="Arial"/>
              </w:rPr>
              <w:t>Se elaboraron un total de 21 resoluciones, en sus distintas modalidades, destacando 9 de contratación directa y 5 de diseño y construcción.</w:t>
            </w:r>
          </w:p>
        </w:tc>
      </w:tr>
    </w:tbl>
    <w:p w14:paraId="32851961" w14:textId="77777777" w:rsidR="00A86984" w:rsidRDefault="00A86984" w:rsidP="00A86984">
      <w:pPr>
        <w:spacing w:after="0"/>
        <w:jc w:val="center"/>
        <w:rPr>
          <w:rFonts w:ascii="Bembo Std" w:hAnsi="Bembo Std" w:cs="Arial"/>
          <w:b/>
          <w:bCs/>
          <w:color w:val="111C4E"/>
          <w:sz w:val="32"/>
          <w:szCs w:val="28"/>
        </w:rPr>
      </w:pPr>
    </w:p>
    <w:p w14:paraId="6F6DD085" w14:textId="2EEC7085" w:rsidR="004C1D60" w:rsidRPr="00A169BB" w:rsidRDefault="00AE33A3" w:rsidP="00A86984">
      <w:pPr>
        <w:spacing w:after="0"/>
        <w:jc w:val="center"/>
        <w:rPr>
          <w:rFonts w:ascii="Bembo Std" w:hAnsi="Bembo Std" w:cs="Arial"/>
          <w:b/>
          <w:bCs/>
          <w:color w:val="111C4E"/>
          <w:sz w:val="32"/>
          <w:szCs w:val="28"/>
        </w:rPr>
      </w:pPr>
      <w:r w:rsidRPr="00A169BB">
        <w:rPr>
          <w:rFonts w:ascii="Bembo Std" w:hAnsi="Bembo Std" w:cs="Arial"/>
          <w:b/>
          <w:bCs/>
          <w:color w:val="111C4E"/>
          <w:sz w:val="32"/>
          <w:szCs w:val="28"/>
        </w:rPr>
        <w:t>G</w:t>
      </w:r>
      <w:r w:rsidR="009B6E99" w:rsidRPr="00A169BB">
        <w:rPr>
          <w:rFonts w:ascii="Bembo Std" w:hAnsi="Bembo Std" w:cs="Arial"/>
          <w:b/>
          <w:bCs/>
          <w:color w:val="111C4E"/>
          <w:sz w:val="32"/>
          <w:szCs w:val="28"/>
        </w:rPr>
        <w:t>erencia</w:t>
      </w:r>
      <w:r w:rsidRPr="00A169BB">
        <w:rPr>
          <w:rFonts w:ascii="Bembo Std" w:hAnsi="Bembo Std" w:cs="Arial"/>
          <w:b/>
          <w:bCs/>
          <w:color w:val="111C4E"/>
          <w:sz w:val="32"/>
          <w:szCs w:val="28"/>
        </w:rPr>
        <w:t xml:space="preserve"> </w:t>
      </w:r>
      <w:r w:rsidR="009B6E99" w:rsidRPr="00A169BB">
        <w:rPr>
          <w:rFonts w:ascii="Bembo Std" w:hAnsi="Bembo Std" w:cs="Arial"/>
          <w:b/>
          <w:bCs/>
          <w:color w:val="111C4E"/>
          <w:sz w:val="32"/>
          <w:szCs w:val="28"/>
        </w:rPr>
        <w:t>de</w:t>
      </w:r>
      <w:r w:rsidRPr="00A169BB">
        <w:rPr>
          <w:rFonts w:ascii="Bembo Std" w:hAnsi="Bembo Std" w:cs="Arial"/>
          <w:b/>
          <w:bCs/>
          <w:color w:val="111C4E"/>
          <w:sz w:val="32"/>
          <w:szCs w:val="28"/>
        </w:rPr>
        <w:t xml:space="preserve"> A</w:t>
      </w:r>
      <w:r w:rsidR="009B6E99" w:rsidRPr="00A169BB">
        <w:rPr>
          <w:rFonts w:ascii="Bembo Std" w:hAnsi="Bembo Std" w:cs="Arial"/>
          <w:b/>
          <w:bCs/>
          <w:color w:val="111C4E"/>
          <w:sz w:val="32"/>
          <w:szCs w:val="28"/>
        </w:rPr>
        <w:t>uditoria</w:t>
      </w:r>
      <w:r w:rsidRPr="00A169BB">
        <w:rPr>
          <w:rFonts w:ascii="Bembo Std" w:hAnsi="Bembo Std" w:cs="Arial"/>
          <w:b/>
          <w:bCs/>
          <w:color w:val="111C4E"/>
          <w:sz w:val="32"/>
          <w:szCs w:val="28"/>
        </w:rPr>
        <w:t xml:space="preserve"> I</w:t>
      </w:r>
      <w:r w:rsidR="009B6E99" w:rsidRPr="00A169BB">
        <w:rPr>
          <w:rFonts w:ascii="Bembo Std" w:hAnsi="Bembo Std" w:cs="Arial"/>
          <w:b/>
          <w:bCs/>
          <w:color w:val="111C4E"/>
          <w:sz w:val="32"/>
          <w:szCs w:val="28"/>
        </w:rPr>
        <w:t>nterna</w:t>
      </w:r>
      <w:r w:rsidRPr="00A169BB">
        <w:rPr>
          <w:rFonts w:ascii="Bembo Std" w:hAnsi="Bembo Std" w:cs="Arial"/>
          <w:b/>
          <w:bCs/>
          <w:color w:val="111C4E"/>
          <w:sz w:val="32"/>
          <w:szCs w:val="28"/>
        </w:rPr>
        <w:t xml:space="preserve"> I</w:t>
      </w:r>
      <w:r w:rsidR="009B6E99" w:rsidRPr="00A169BB">
        <w:rPr>
          <w:rFonts w:ascii="Bembo Std" w:hAnsi="Bembo Std" w:cs="Arial"/>
          <w:b/>
          <w:bCs/>
          <w:color w:val="111C4E"/>
          <w:sz w:val="32"/>
          <w:szCs w:val="28"/>
        </w:rPr>
        <w:t>nstitucional</w:t>
      </w:r>
    </w:p>
    <w:p w14:paraId="707E83FC" w14:textId="7555EA59" w:rsidR="009E08F1" w:rsidRPr="00A169BB" w:rsidRDefault="00C46A94" w:rsidP="00A86984">
      <w:pPr>
        <w:shd w:val="clear" w:color="auto" w:fill="313945"/>
        <w:spacing w:after="0"/>
        <w:jc w:val="center"/>
        <w:rPr>
          <w:rFonts w:ascii="Bembo Std" w:eastAsiaTheme="minorEastAsia" w:hAnsi="Bembo Std" w:cs="Arial"/>
          <w:b/>
          <w:color w:val="FFFFFF" w:themeColor="background1"/>
          <w:sz w:val="24"/>
          <w:szCs w:val="21"/>
        </w:rPr>
      </w:pPr>
      <w:r w:rsidRPr="00A169BB">
        <w:rPr>
          <w:rFonts w:ascii="Bembo Std" w:eastAsiaTheme="minorEastAsia" w:hAnsi="Bembo Std" w:cs="Arial"/>
          <w:b/>
          <w:color w:val="FFFFFF" w:themeColor="background1"/>
          <w:sz w:val="24"/>
          <w:szCs w:val="21"/>
        </w:rPr>
        <w:t>R</w:t>
      </w:r>
      <w:r w:rsidR="009E08F1" w:rsidRPr="00A169BB">
        <w:rPr>
          <w:rFonts w:ascii="Bembo Std" w:eastAsiaTheme="minorEastAsia" w:hAnsi="Bembo Std" w:cs="Arial"/>
          <w:b/>
          <w:color w:val="FFFFFF" w:themeColor="background1"/>
          <w:sz w:val="24"/>
          <w:szCs w:val="21"/>
        </w:rPr>
        <w:t>esultados</w:t>
      </w:r>
    </w:p>
    <w:p w14:paraId="3E8DE693" w14:textId="77777777" w:rsidR="00D2202A" w:rsidRPr="00B207C1" w:rsidRDefault="00D2202A" w:rsidP="00A86984">
      <w:pPr>
        <w:spacing w:after="0"/>
        <w:jc w:val="center"/>
        <w:rPr>
          <w:rFonts w:ascii="Bembo Std" w:eastAsiaTheme="minorEastAsia" w:hAnsi="Bembo Std" w:cs="Arial"/>
          <w:b/>
          <w:color w:val="0070C0"/>
          <w:sz w:val="23"/>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2830B2" w:rsidRPr="00B207C1" w14:paraId="05592683" w14:textId="77777777" w:rsidTr="00015B89">
        <w:trPr>
          <w:trHeight w:val="367"/>
        </w:trPr>
        <w:tc>
          <w:tcPr>
            <w:tcW w:w="2288" w:type="dxa"/>
            <w:tcBorders>
              <w:top w:val="nil"/>
              <w:left w:val="nil"/>
            </w:tcBorders>
          </w:tcPr>
          <w:p w14:paraId="64D36CD7" w14:textId="77777777" w:rsidR="002830B2" w:rsidRPr="00B207C1" w:rsidRDefault="002830B2" w:rsidP="00A86984">
            <w:pPr>
              <w:spacing w:after="0"/>
              <w:jc w:val="both"/>
              <w:rPr>
                <w:rFonts w:ascii="Bembo Std" w:eastAsiaTheme="minorEastAsia" w:hAnsi="Bembo Std" w:cs="Arial"/>
                <w:sz w:val="21"/>
                <w:szCs w:val="21"/>
              </w:rPr>
            </w:pPr>
          </w:p>
        </w:tc>
        <w:tc>
          <w:tcPr>
            <w:tcW w:w="2132" w:type="dxa"/>
            <w:shd w:val="clear" w:color="auto" w:fill="313945"/>
          </w:tcPr>
          <w:p w14:paraId="1E037356" w14:textId="77777777" w:rsidR="002830B2" w:rsidRPr="00B207C1" w:rsidRDefault="002830B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056C6E0E" w14:textId="77777777" w:rsidR="002830B2" w:rsidRPr="00B207C1" w:rsidRDefault="002830B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2201B529" w14:textId="5D3E6784" w:rsidR="002830B2" w:rsidRPr="00B207C1" w:rsidRDefault="002830B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2BC6D153" w14:textId="692A5092" w:rsidR="002830B2" w:rsidRPr="00B207C1" w:rsidRDefault="002830B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2830B2" w:rsidRPr="00B207C1" w14:paraId="7C18E6BC" w14:textId="77777777" w:rsidTr="00015B89">
        <w:trPr>
          <w:trHeight w:val="241"/>
        </w:trPr>
        <w:tc>
          <w:tcPr>
            <w:tcW w:w="2288" w:type="dxa"/>
            <w:shd w:val="clear" w:color="auto" w:fill="313945"/>
            <w:vAlign w:val="center"/>
          </w:tcPr>
          <w:p w14:paraId="48271C66" w14:textId="77777777" w:rsidR="002830B2" w:rsidRPr="00B207C1" w:rsidRDefault="002830B2"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1F79405C" w14:textId="60346C16" w:rsidR="002830B2" w:rsidRPr="00B207C1" w:rsidRDefault="00141D8A"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86.67</w:t>
            </w:r>
            <w:r w:rsidR="002830B2" w:rsidRPr="00B207C1">
              <w:rPr>
                <w:rFonts w:ascii="Bembo Std" w:eastAsiaTheme="minorEastAsia" w:hAnsi="Bembo Std" w:cs="Arial"/>
                <w:b/>
                <w:color w:val="009900"/>
              </w:rPr>
              <w:t>%</w:t>
            </w:r>
          </w:p>
        </w:tc>
        <w:tc>
          <w:tcPr>
            <w:tcW w:w="2132" w:type="dxa"/>
            <w:vAlign w:val="center"/>
          </w:tcPr>
          <w:p w14:paraId="09A6D1F5" w14:textId="71B87DBC" w:rsidR="002830B2" w:rsidRPr="00B207C1" w:rsidRDefault="00141D8A"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95.45%</w:t>
            </w:r>
          </w:p>
        </w:tc>
        <w:tc>
          <w:tcPr>
            <w:tcW w:w="2132" w:type="dxa"/>
            <w:vAlign w:val="center"/>
          </w:tcPr>
          <w:p w14:paraId="3F4BF40E" w14:textId="277B2DE5" w:rsidR="002830B2" w:rsidRPr="00B207C1" w:rsidRDefault="002830B2" w:rsidP="00A86984">
            <w:pPr>
              <w:spacing w:after="0"/>
              <w:jc w:val="center"/>
              <w:rPr>
                <w:rFonts w:ascii="Bembo Std" w:eastAsiaTheme="minorEastAsia" w:hAnsi="Bembo Std" w:cs="Arial"/>
                <w:b/>
                <w:color w:val="FFC000"/>
              </w:rPr>
            </w:pPr>
          </w:p>
        </w:tc>
        <w:tc>
          <w:tcPr>
            <w:tcW w:w="2132" w:type="dxa"/>
            <w:vAlign w:val="center"/>
          </w:tcPr>
          <w:p w14:paraId="5FD150E2" w14:textId="562368E0" w:rsidR="002830B2" w:rsidRPr="00B207C1" w:rsidRDefault="002830B2" w:rsidP="00A86984">
            <w:pPr>
              <w:spacing w:after="0"/>
              <w:jc w:val="center"/>
              <w:rPr>
                <w:rFonts w:ascii="Bembo Std" w:eastAsiaTheme="minorEastAsia" w:hAnsi="Bembo Std" w:cs="Arial"/>
                <w:b/>
                <w:color w:val="009900"/>
              </w:rPr>
            </w:pPr>
          </w:p>
        </w:tc>
      </w:tr>
      <w:tr w:rsidR="002830B2" w:rsidRPr="00B207C1" w14:paraId="4969C5DF" w14:textId="77777777" w:rsidTr="00015B89">
        <w:trPr>
          <w:trHeight w:val="212"/>
        </w:trPr>
        <w:tc>
          <w:tcPr>
            <w:tcW w:w="2288" w:type="dxa"/>
            <w:shd w:val="clear" w:color="auto" w:fill="313945"/>
            <w:vAlign w:val="center"/>
          </w:tcPr>
          <w:p w14:paraId="6258A511" w14:textId="77777777" w:rsidR="002830B2" w:rsidRPr="00B207C1" w:rsidRDefault="002830B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7DC1773B" w14:textId="5B8FD78A" w:rsidR="002830B2" w:rsidRPr="00EA0DBE" w:rsidRDefault="00141D8A" w:rsidP="00A86984">
            <w:pPr>
              <w:spacing w:after="0"/>
              <w:jc w:val="center"/>
              <w:rPr>
                <w:rFonts w:ascii="Bembo Std" w:eastAsiaTheme="minorEastAsia" w:hAnsi="Bembo Std" w:cs="Arial"/>
                <w:b/>
              </w:rPr>
            </w:pPr>
            <w:r w:rsidRPr="00EA0DBE">
              <w:rPr>
                <w:rFonts w:ascii="Bembo Std" w:eastAsiaTheme="minorEastAsia" w:hAnsi="Bembo Std" w:cs="Arial"/>
                <w:b/>
              </w:rPr>
              <w:t>14.41</w:t>
            </w:r>
            <w:r w:rsidR="002830B2" w:rsidRPr="00EA0DBE">
              <w:rPr>
                <w:rFonts w:ascii="Bembo Std" w:eastAsiaTheme="minorEastAsia" w:hAnsi="Bembo Std" w:cs="Arial"/>
                <w:b/>
              </w:rPr>
              <w:t>%</w:t>
            </w:r>
          </w:p>
        </w:tc>
        <w:tc>
          <w:tcPr>
            <w:tcW w:w="2132" w:type="dxa"/>
            <w:vAlign w:val="center"/>
          </w:tcPr>
          <w:p w14:paraId="02080E85" w14:textId="5547921D" w:rsidR="002830B2" w:rsidRPr="00EA0DBE" w:rsidRDefault="00141D8A" w:rsidP="00A86984">
            <w:pPr>
              <w:spacing w:after="0"/>
              <w:jc w:val="center"/>
              <w:rPr>
                <w:rFonts w:ascii="Bembo Std" w:eastAsiaTheme="minorEastAsia" w:hAnsi="Bembo Std" w:cs="Arial"/>
                <w:b/>
              </w:rPr>
            </w:pPr>
            <w:r w:rsidRPr="00EA0DBE">
              <w:rPr>
                <w:rFonts w:ascii="Bembo Std" w:eastAsiaTheme="minorEastAsia" w:hAnsi="Bembo Std" w:cs="Arial"/>
                <w:b/>
              </w:rPr>
              <w:t>43.24%</w:t>
            </w:r>
          </w:p>
        </w:tc>
        <w:tc>
          <w:tcPr>
            <w:tcW w:w="2132" w:type="dxa"/>
            <w:vAlign w:val="center"/>
          </w:tcPr>
          <w:p w14:paraId="75FB1A2D" w14:textId="3BC2F547" w:rsidR="002830B2" w:rsidRPr="00B207C1" w:rsidRDefault="002830B2" w:rsidP="00A86984">
            <w:pPr>
              <w:spacing w:after="0"/>
              <w:jc w:val="center"/>
              <w:rPr>
                <w:rFonts w:ascii="Bembo Std" w:eastAsiaTheme="minorEastAsia" w:hAnsi="Bembo Std" w:cs="Arial"/>
                <w:b/>
                <w:color w:val="0070C0"/>
              </w:rPr>
            </w:pPr>
          </w:p>
        </w:tc>
        <w:tc>
          <w:tcPr>
            <w:tcW w:w="2132" w:type="dxa"/>
            <w:vAlign w:val="center"/>
          </w:tcPr>
          <w:p w14:paraId="0A21B001" w14:textId="7DE0FFD1" w:rsidR="002830B2" w:rsidRPr="00B207C1" w:rsidRDefault="002830B2" w:rsidP="00A86984">
            <w:pPr>
              <w:spacing w:after="0"/>
              <w:jc w:val="center"/>
              <w:rPr>
                <w:rFonts w:ascii="Bembo Std" w:eastAsiaTheme="minorEastAsia" w:hAnsi="Bembo Std" w:cs="Arial"/>
                <w:b/>
                <w:color w:val="0070C0"/>
              </w:rPr>
            </w:pPr>
          </w:p>
        </w:tc>
      </w:tr>
    </w:tbl>
    <w:p w14:paraId="79D8CC9F" w14:textId="77777777" w:rsidR="00D2202A" w:rsidRPr="00B207C1" w:rsidRDefault="00D2202A" w:rsidP="00A86984">
      <w:pPr>
        <w:spacing w:after="0"/>
        <w:jc w:val="center"/>
        <w:rPr>
          <w:rFonts w:ascii="Bembo Std" w:eastAsiaTheme="minorEastAsia" w:hAnsi="Bembo Std" w:cs="Arial"/>
          <w:b/>
          <w:color w:val="0070C0"/>
          <w:sz w:val="23"/>
          <w:szCs w:val="21"/>
        </w:rPr>
      </w:pPr>
    </w:p>
    <w:tbl>
      <w:tblPr>
        <w:tblStyle w:val="Tablaconcuadrcula"/>
        <w:tblW w:w="10813" w:type="dxa"/>
        <w:tblLook w:val="04A0" w:firstRow="1" w:lastRow="0" w:firstColumn="1" w:lastColumn="0" w:noHBand="0" w:noVBand="1"/>
      </w:tblPr>
      <w:tblGrid>
        <w:gridCol w:w="8075"/>
        <w:gridCol w:w="2738"/>
      </w:tblGrid>
      <w:tr w:rsidR="00015B89" w:rsidRPr="00B207C1" w14:paraId="09BE1E0F" w14:textId="77777777" w:rsidTr="00B207C1">
        <w:trPr>
          <w:trHeight w:val="404"/>
        </w:trPr>
        <w:tc>
          <w:tcPr>
            <w:tcW w:w="8075" w:type="dxa"/>
            <w:shd w:val="clear" w:color="auto" w:fill="313945"/>
            <w:vAlign w:val="center"/>
          </w:tcPr>
          <w:p w14:paraId="0D2EF1C4" w14:textId="3A25AAEC" w:rsidR="00015B89" w:rsidRPr="00B207C1" w:rsidRDefault="00015B89" w:rsidP="00A86984">
            <w:pPr>
              <w:jc w:val="center"/>
              <w:rPr>
                <w:rFonts w:ascii="Bembo Std" w:hAnsi="Bembo Std"/>
                <w:b/>
                <w:sz w:val="24"/>
              </w:rPr>
            </w:pPr>
            <w:r w:rsidRPr="00B207C1">
              <w:rPr>
                <w:rFonts w:ascii="Bembo Std" w:hAnsi="Bembo Std"/>
                <w:b/>
                <w:sz w:val="24"/>
              </w:rPr>
              <w:t>Principales acciones realizadas/productos obtenidos</w:t>
            </w:r>
          </w:p>
        </w:tc>
        <w:tc>
          <w:tcPr>
            <w:tcW w:w="2738" w:type="dxa"/>
            <w:shd w:val="clear" w:color="auto" w:fill="313945"/>
            <w:vAlign w:val="center"/>
          </w:tcPr>
          <w:p w14:paraId="5CFDA55F" w14:textId="77777777" w:rsidR="00015B89" w:rsidRPr="00B207C1" w:rsidRDefault="00015B89" w:rsidP="00A86984">
            <w:pPr>
              <w:jc w:val="center"/>
              <w:rPr>
                <w:rFonts w:ascii="Bembo Std" w:hAnsi="Bembo Std"/>
                <w:b/>
                <w:sz w:val="24"/>
              </w:rPr>
            </w:pPr>
            <w:r w:rsidRPr="00B207C1">
              <w:rPr>
                <w:rFonts w:ascii="Bembo Std" w:hAnsi="Bembo Std"/>
                <w:b/>
                <w:sz w:val="24"/>
              </w:rPr>
              <w:t>Causas de no cumplimiento</w:t>
            </w:r>
          </w:p>
        </w:tc>
      </w:tr>
      <w:tr w:rsidR="00015B89" w:rsidRPr="00B207C1" w14:paraId="3CAC4ED6" w14:textId="77777777" w:rsidTr="00B207C1">
        <w:trPr>
          <w:trHeight w:val="1656"/>
        </w:trPr>
        <w:tc>
          <w:tcPr>
            <w:tcW w:w="8075" w:type="dxa"/>
          </w:tcPr>
          <w:p w14:paraId="19B6E677" w14:textId="7E6FA554" w:rsidR="00015B89" w:rsidRPr="00B207C1" w:rsidRDefault="00015B89" w:rsidP="00A86984">
            <w:pPr>
              <w:pStyle w:val="Prrafodelista"/>
              <w:numPr>
                <w:ilvl w:val="0"/>
                <w:numId w:val="34"/>
              </w:numPr>
              <w:spacing w:after="0" w:line="276" w:lineRule="auto"/>
              <w:rPr>
                <w:rFonts w:ascii="Bembo Std" w:eastAsiaTheme="minorEastAsia" w:hAnsi="Bembo Std" w:cs="Arial"/>
              </w:rPr>
            </w:pPr>
            <w:r w:rsidRPr="00B207C1">
              <w:rPr>
                <w:rFonts w:ascii="Bembo Std" w:eastAsiaTheme="minorEastAsia" w:hAnsi="Bembo Std" w:cs="Arial"/>
              </w:rPr>
              <w:t>Ejecutados 4 arqueos: 3 a fondos circulantes de montos fijos y 1 de cupones de combustible</w:t>
            </w:r>
            <w:r w:rsidR="00666856" w:rsidRPr="00B207C1">
              <w:rPr>
                <w:rFonts w:ascii="Bembo Std" w:eastAsiaTheme="minorEastAsia" w:hAnsi="Bembo Std" w:cs="Arial"/>
              </w:rPr>
              <w:t>.</w:t>
            </w:r>
            <w:r w:rsidRPr="00B207C1">
              <w:rPr>
                <w:rFonts w:ascii="Bembo Std" w:eastAsiaTheme="minorEastAsia" w:hAnsi="Bembo Std" w:cs="Arial"/>
              </w:rPr>
              <w:t xml:space="preserve"> </w:t>
            </w:r>
          </w:p>
          <w:p w14:paraId="3711DCB0" w14:textId="77777777" w:rsidR="00666856" w:rsidRPr="00B207C1" w:rsidRDefault="00015B89" w:rsidP="00A86984">
            <w:pPr>
              <w:pStyle w:val="Prrafodelista"/>
              <w:numPr>
                <w:ilvl w:val="0"/>
                <w:numId w:val="34"/>
              </w:numPr>
              <w:spacing w:after="0" w:line="276" w:lineRule="auto"/>
              <w:rPr>
                <w:rFonts w:ascii="Bembo Std" w:eastAsiaTheme="minorEastAsia" w:hAnsi="Bembo Std" w:cs="Arial"/>
              </w:rPr>
            </w:pPr>
            <w:r w:rsidRPr="00B207C1">
              <w:rPr>
                <w:rFonts w:ascii="Bembo Std" w:eastAsiaTheme="minorEastAsia" w:hAnsi="Bembo Std" w:cs="Arial"/>
              </w:rPr>
              <w:t xml:space="preserve">Desarrolladas </w:t>
            </w:r>
            <w:r w:rsidR="00666856" w:rsidRPr="00B207C1">
              <w:rPr>
                <w:rFonts w:ascii="Bembo Std" w:eastAsiaTheme="minorEastAsia" w:hAnsi="Bembo Std" w:cs="Arial"/>
              </w:rPr>
              <w:t>15</w:t>
            </w:r>
            <w:r w:rsidRPr="00B207C1">
              <w:rPr>
                <w:rFonts w:ascii="Bembo Std" w:eastAsiaTheme="minorEastAsia" w:hAnsi="Bembo Std" w:cs="Arial"/>
              </w:rPr>
              <w:t xml:space="preserve"> gestiones diversas, solicitadas por la administración superior</w:t>
            </w:r>
          </w:p>
          <w:p w14:paraId="6A0C6DFA" w14:textId="28538914" w:rsidR="00666856" w:rsidRPr="00B207C1" w:rsidRDefault="00015B89" w:rsidP="00A86984">
            <w:pPr>
              <w:pStyle w:val="Prrafodelista"/>
              <w:numPr>
                <w:ilvl w:val="0"/>
                <w:numId w:val="34"/>
              </w:numPr>
              <w:spacing w:after="0" w:line="276" w:lineRule="auto"/>
              <w:rPr>
                <w:rFonts w:ascii="Bembo Std" w:eastAsiaTheme="minorEastAsia" w:hAnsi="Bembo Std" w:cs="Arial"/>
              </w:rPr>
            </w:pPr>
            <w:r w:rsidRPr="00B207C1">
              <w:rPr>
                <w:rFonts w:ascii="Bembo Std" w:eastAsiaTheme="minorEastAsia" w:hAnsi="Bembo Std" w:cs="Arial"/>
              </w:rPr>
              <w:t>Se ha dado seguimiento a recomendaciones en informes emitidos por Auditoría Interna Institucional y por la C</w:t>
            </w:r>
            <w:r w:rsidR="00666856" w:rsidRPr="00B207C1">
              <w:rPr>
                <w:rFonts w:ascii="Bembo Std" w:eastAsiaTheme="minorEastAsia" w:hAnsi="Bembo Std" w:cs="Arial"/>
              </w:rPr>
              <w:t xml:space="preserve">orte de Cuentas de la República, presentando un informe </w:t>
            </w:r>
            <w:r w:rsidR="00291AA6" w:rsidRPr="00B207C1">
              <w:rPr>
                <w:rFonts w:ascii="Bembo Std" w:eastAsiaTheme="minorEastAsia" w:hAnsi="Bembo Std" w:cs="Arial"/>
              </w:rPr>
              <w:t>que incluye A</w:t>
            </w:r>
            <w:r w:rsidR="00666856" w:rsidRPr="00B207C1">
              <w:rPr>
                <w:rFonts w:ascii="Bembo Std" w:eastAsiaTheme="minorEastAsia" w:hAnsi="Bembo Std" w:cs="Arial"/>
              </w:rPr>
              <w:t>uditoria Especial a la “Ejecución, Supervisión y Liquidación de proyectos con Fondos “BCIE 2120” En ejecución Auditoría Especial al Proceso de Adquisiciones y Contrataciones por la Modalidad de Libre Gestión, Contratación Directa y Licitación, por el periodo comprendido del 01 de enero al 31 de diciembre de 2020.</w:t>
            </w:r>
          </w:p>
        </w:tc>
        <w:tc>
          <w:tcPr>
            <w:tcW w:w="2738" w:type="dxa"/>
          </w:tcPr>
          <w:p w14:paraId="6C3232DA" w14:textId="77D94D1B" w:rsidR="00015B89" w:rsidRPr="00B207C1" w:rsidRDefault="00291AA6" w:rsidP="00A86984">
            <w:pPr>
              <w:pStyle w:val="Prrafodelista"/>
              <w:numPr>
                <w:ilvl w:val="0"/>
                <w:numId w:val="10"/>
              </w:numPr>
              <w:spacing w:line="276" w:lineRule="auto"/>
              <w:ind w:left="28" w:hanging="141"/>
              <w:rPr>
                <w:rFonts w:ascii="Bembo Std" w:eastAsiaTheme="minorEastAsia" w:hAnsi="Bembo Std" w:cs="Arial"/>
              </w:rPr>
            </w:pPr>
            <w:r w:rsidRPr="00B207C1">
              <w:rPr>
                <w:rFonts w:ascii="Bembo Std" w:eastAsiaTheme="minorEastAsia" w:hAnsi="Bembo Std" w:cs="Arial"/>
              </w:rPr>
              <w:t xml:space="preserve">2 </w:t>
            </w:r>
            <w:r w:rsidR="00015B89" w:rsidRPr="00B207C1">
              <w:rPr>
                <w:rFonts w:ascii="Bembo Std" w:eastAsiaTheme="minorEastAsia" w:hAnsi="Bembo Std" w:cs="Arial"/>
              </w:rPr>
              <w:t xml:space="preserve">procesos de auditoría, no fueron desarrollados conforme a lo programado, </w:t>
            </w:r>
            <w:r w:rsidRPr="00B207C1">
              <w:rPr>
                <w:rFonts w:ascii="Bembo Std" w:eastAsiaTheme="minorEastAsia" w:hAnsi="Bembo Std" w:cs="Arial"/>
              </w:rPr>
              <w:t>según detalle</w:t>
            </w:r>
            <w:r w:rsidR="00015B89" w:rsidRPr="00B207C1">
              <w:rPr>
                <w:rFonts w:ascii="Bembo Std" w:eastAsiaTheme="minorEastAsia" w:hAnsi="Bembo Std" w:cs="Arial"/>
              </w:rPr>
              <w:t xml:space="preserve">: </w:t>
            </w:r>
          </w:p>
          <w:p w14:paraId="2BFE7C81" w14:textId="77777777" w:rsidR="00015B89" w:rsidRPr="00B207C1" w:rsidRDefault="00291AA6" w:rsidP="00A86984">
            <w:pPr>
              <w:pStyle w:val="Prrafodelista"/>
              <w:numPr>
                <w:ilvl w:val="0"/>
                <w:numId w:val="17"/>
              </w:numPr>
              <w:spacing w:line="276" w:lineRule="auto"/>
              <w:rPr>
                <w:rFonts w:ascii="Bembo Std" w:eastAsiaTheme="minorEastAsia" w:hAnsi="Bembo Std" w:cs="Arial"/>
              </w:rPr>
            </w:pPr>
            <w:r w:rsidRPr="00B207C1">
              <w:rPr>
                <w:rFonts w:ascii="Bembo Std" w:eastAsiaTheme="minorEastAsia" w:hAnsi="Bembo Std" w:cs="Arial"/>
              </w:rPr>
              <w:t>Proyectos ejecutados por convenio y por fondos Asamblea.</w:t>
            </w:r>
          </w:p>
          <w:p w14:paraId="79E40BF9" w14:textId="014AC75A" w:rsidR="00F546FF" w:rsidRPr="00A169BB" w:rsidRDefault="00291AA6" w:rsidP="00F546FF">
            <w:pPr>
              <w:pStyle w:val="Prrafodelista"/>
              <w:numPr>
                <w:ilvl w:val="0"/>
                <w:numId w:val="17"/>
              </w:numPr>
              <w:spacing w:line="276" w:lineRule="auto"/>
              <w:rPr>
                <w:rFonts w:ascii="Bembo Std" w:eastAsiaTheme="minorEastAsia" w:hAnsi="Bembo Std" w:cs="Arial"/>
              </w:rPr>
            </w:pPr>
            <w:r w:rsidRPr="00B207C1">
              <w:rPr>
                <w:rFonts w:ascii="Bembo Std" w:eastAsiaTheme="minorEastAsia" w:hAnsi="Bembo Std" w:cs="Arial"/>
              </w:rPr>
              <w:t xml:space="preserve">Auditoria a Cupones de combustible. </w:t>
            </w:r>
          </w:p>
        </w:tc>
      </w:tr>
    </w:tbl>
    <w:p w14:paraId="0EC14F76" w14:textId="77777777" w:rsidR="00A86984" w:rsidRDefault="00A86984" w:rsidP="00A86984">
      <w:pPr>
        <w:spacing w:after="0"/>
        <w:jc w:val="center"/>
        <w:rPr>
          <w:rFonts w:ascii="Bembo Std" w:eastAsiaTheme="minorEastAsia" w:hAnsi="Bembo Std" w:cs="Arial"/>
          <w:b/>
          <w:color w:val="0070C0"/>
          <w:sz w:val="23"/>
          <w:szCs w:val="21"/>
        </w:rPr>
      </w:pPr>
    </w:p>
    <w:p w14:paraId="372B5A1B" w14:textId="77777777" w:rsidR="00A86984" w:rsidRDefault="00A86984" w:rsidP="00A86984">
      <w:pPr>
        <w:spacing w:after="0"/>
        <w:jc w:val="center"/>
        <w:rPr>
          <w:rFonts w:ascii="Bembo Std" w:hAnsi="Bembo Std" w:cs="Arial"/>
          <w:b/>
          <w:bCs/>
          <w:color w:val="002060"/>
          <w:sz w:val="32"/>
          <w:szCs w:val="34"/>
        </w:rPr>
      </w:pPr>
    </w:p>
    <w:p w14:paraId="152C9CAC" w14:textId="77777777" w:rsidR="00A86984" w:rsidRDefault="00A86984" w:rsidP="00A86984">
      <w:pPr>
        <w:spacing w:after="0"/>
        <w:jc w:val="center"/>
        <w:rPr>
          <w:rFonts w:ascii="Bembo Std" w:hAnsi="Bembo Std" w:cs="Arial"/>
          <w:b/>
          <w:bCs/>
          <w:color w:val="002060"/>
          <w:sz w:val="32"/>
          <w:szCs w:val="34"/>
        </w:rPr>
      </w:pPr>
    </w:p>
    <w:p w14:paraId="6B83244F" w14:textId="77777777" w:rsidR="00A86984" w:rsidRDefault="00A86984" w:rsidP="00A86984">
      <w:pPr>
        <w:spacing w:after="0"/>
        <w:jc w:val="center"/>
        <w:rPr>
          <w:rFonts w:ascii="Bembo Std" w:hAnsi="Bembo Std" w:cs="Arial"/>
          <w:b/>
          <w:bCs/>
          <w:color w:val="002060"/>
          <w:sz w:val="32"/>
          <w:szCs w:val="34"/>
        </w:rPr>
      </w:pPr>
    </w:p>
    <w:p w14:paraId="3360CC27" w14:textId="3FA57D40" w:rsidR="007614B1" w:rsidRPr="00B207C1" w:rsidRDefault="00701854" w:rsidP="00A86984">
      <w:pPr>
        <w:spacing w:after="0"/>
        <w:jc w:val="center"/>
        <w:rPr>
          <w:rFonts w:ascii="Bembo Std" w:hAnsi="Bembo Std" w:cs="Arial"/>
          <w:b/>
          <w:bCs/>
          <w:color w:val="002060"/>
          <w:sz w:val="32"/>
          <w:szCs w:val="34"/>
        </w:rPr>
      </w:pPr>
      <w:r w:rsidRPr="00B207C1">
        <w:rPr>
          <w:rFonts w:ascii="Bembo Std" w:hAnsi="Bembo Std" w:cs="Arial"/>
          <w:b/>
          <w:bCs/>
          <w:color w:val="002060"/>
          <w:sz w:val="32"/>
          <w:szCs w:val="34"/>
        </w:rPr>
        <w:t>G</w:t>
      </w:r>
      <w:r w:rsidR="006B164B" w:rsidRPr="00B207C1">
        <w:rPr>
          <w:rFonts w:ascii="Bembo Std" w:hAnsi="Bembo Std" w:cs="Arial"/>
          <w:b/>
          <w:bCs/>
          <w:color w:val="002060"/>
          <w:sz w:val="32"/>
          <w:szCs w:val="34"/>
        </w:rPr>
        <w:t>erencia</w:t>
      </w:r>
      <w:r w:rsidRPr="00B207C1">
        <w:rPr>
          <w:rFonts w:ascii="Bembo Std" w:hAnsi="Bembo Std" w:cs="Arial"/>
          <w:b/>
          <w:bCs/>
          <w:color w:val="002060"/>
          <w:sz w:val="32"/>
          <w:szCs w:val="34"/>
        </w:rPr>
        <w:t xml:space="preserve"> </w:t>
      </w:r>
      <w:r w:rsidR="006B164B" w:rsidRPr="00B207C1">
        <w:rPr>
          <w:rFonts w:ascii="Bembo Std" w:hAnsi="Bembo Std" w:cs="Arial"/>
          <w:b/>
          <w:bCs/>
          <w:color w:val="002060"/>
          <w:sz w:val="32"/>
          <w:szCs w:val="34"/>
        </w:rPr>
        <w:t>de</w:t>
      </w:r>
      <w:r w:rsidRPr="00B207C1">
        <w:rPr>
          <w:rFonts w:ascii="Bembo Std" w:hAnsi="Bembo Std" w:cs="Arial"/>
          <w:b/>
          <w:bCs/>
          <w:color w:val="002060"/>
          <w:sz w:val="32"/>
          <w:szCs w:val="34"/>
        </w:rPr>
        <w:t xml:space="preserve"> </w:t>
      </w:r>
      <w:r w:rsidR="00763DED" w:rsidRPr="00B207C1">
        <w:rPr>
          <w:rFonts w:ascii="Bembo Std" w:hAnsi="Bembo Std" w:cs="Arial"/>
          <w:b/>
          <w:bCs/>
          <w:color w:val="002060"/>
          <w:sz w:val="32"/>
          <w:szCs w:val="34"/>
        </w:rPr>
        <w:t>D</w:t>
      </w:r>
      <w:r w:rsidR="006B164B" w:rsidRPr="00B207C1">
        <w:rPr>
          <w:rFonts w:ascii="Bembo Std" w:hAnsi="Bembo Std" w:cs="Arial"/>
          <w:b/>
          <w:bCs/>
          <w:color w:val="002060"/>
          <w:sz w:val="32"/>
          <w:szCs w:val="34"/>
        </w:rPr>
        <w:t>esarrollo</w:t>
      </w:r>
      <w:r w:rsidRPr="00B207C1">
        <w:rPr>
          <w:rFonts w:ascii="Bembo Std" w:hAnsi="Bembo Std" w:cs="Arial"/>
          <w:b/>
          <w:bCs/>
          <w:color w:val="002060"/>
          <w:sz w:val="32"/>
          <w:szCs w:val="34"/>
        </w:rPr>
        <w:t xml:space="preserve"> </w:t>
      </w:r>
      <w:r w:rsidR="006B164B" w:rsidRPr="00B207C1">
        <w:rPr>
          <w:rFonts w:ascii="Bembo Std" w:hAnsi="Bembo Std" w:cs="Arial"/>
          <w:b/>
          <w:bCs/>
          <w:color w:val="002060"/>
          <w:sz w:val="32"/>
          <w:szCs w:val="34"/>
        </w:rPr>
        <w:t>del</w:t>
      </w:r>
      <w:r w:rsidRPr="00B207C1">
        <w:rPr>
          <w:rFonts w:ascii="Bembo Std" w:hAnsi="Bembo Std" w:cs="Arial"/>
          <w:b/>
          <w:bCs/>
          <w:color w:val="002060"/>
          <w:sz w:val="32"/>
          <w:szCs w:val="34"/>
        </w:rPr>
        <w:t xml:space="preserve"> </w:t>
      </w:r>
      <w:r w:rsidR="00763DED" w:rsidRPr="00B207C1">
        <w:rPr>
          <w:rFonts w:ascii="Bembo Std" w:hAnsi="Bembo Std" w:cs="Arial"/>
          <w:b/>
          <w:bCs/>
          <w:color w:val="002060"/>
          <w:sz w:val="32"/>
          <w:szCs w:val="34"/>
        </w:rPr>
        <w:t>T</w:t>
      </w:r>
      <w:r w:rsidR="006B164B" w:rsidRPr="00B207C1">
        <w:rPr>
          <w:rFonts w:ascii="Bembo Std" w:hAnsi="Bembo Std" w:cs="Arial"/>
          <w:b/>
          <w:bCs/>
          <w:color w:val="002060"/>
          <w:sz w:val="32"/>
          <w:szCs w:val="34"/>
        </w:rPr>
        <w:t>alento</w:t>
      </w:r>
      <w:r w:rsidRPr="00B207C1">
        <w:rPr>
          <w:rFonts w:ascii="Bembo Std" w:hAnsi="Bembo Std" w:cs="Arial"/>
          <w:b/>
          <w:bCs/>
          <w:color w:val="002060"/>
          <w:sz w:val="32"/>
          <w:szCs w:val="34"/>
        </w:rPr>
        <w:t xml:space="preserve"> </w:t>
      </w:r>
      <w:r w:rsidR="00763DED" w:rsidRPr="00B207C1">
        <w:rPr>
          <w:rFonts w:ascii="Bembo Std" w:hAnsi="Bembo Std" w:cs="Arial"/>
          <w:b/>
          <w:bCs/>
          <w:color w:val="002060"/>
          <w:sz w:val="32"/>
          <w:szCs w:val="34"/>
        </w:rPr>
        <w:t>H</w:t>
      </w:r>
      <w:r w:rsidR="006B164B" w:rsidRPr="00B207C1">
        <w:rPr>
          <w:rFonts w:ascii="Bembo Std" w:hAnsi="Bembo Std" w:cs="Arial"/>
          <w:b/>
          <w:bCs/>
          <w:color w:val="002060"/>
          <w:sz w:val="32"/>
          <w:szCs w:val="34"/>
        </w:rPr>
        <w:t>umano</w:t>
      </w:r>
      <w:r w:rsidRPr="00B207C1">
        <w:rPr>
          <w:rFonts w:ascii="Bembo Std" w:hAnsi="Bembo Std" w:cs="Arial"/>
          <w:b/>
          <w:bCs/>
          <w:color w:val="002060"/>
          <w:sz w:val="32"/>
          <w:szCs w:val="34"/>
        </w:rPr>
        <w:t xml:space="preserve"> </w:t>
      </w:r>
      <w:r w:rsidR="006B164B" w:rsidRPr="00B207C1">
        <w:rPr>
          <w:rFonts w:ascii="Bembo Std" w:hAnsi="Bembo Std" w:cs="Arial"/>
          <w:b/>
          <w:bCs/>
          <w:color w:val="002060"/>
          <w:sz w:val="32"/>
          <w:szCs w:val="34"/>
        </w:rPr>
        <w:t>y</w:t>
      </w:r>
      <w:r w:rsidRPr="00B207C1">
        <w:rPr>
          <w:rFonts w:ascii="Bembo Std" w:hAnsi="Bembo Std" w:cs="Arial"/>
          <w:b/>
          <w:bCs/>
          <w:color w:val="002060"/>
          <w:sz w:val="32"/>
          <w:szCs w:val="34"/>
        </w:rPr>
        <w:t xml:space="preserve"> </w:t>
      </w:r>
      <w:r w:rsidR="00763DED" w:rsidRPr="00B207C1">
        <w:rPr>
          <w:rFonts w:ascii="Bembo Std" w:hAnsi="Bembo Std" w:cs="Arial"/>
          <w:b/>
          <w:bCs/>
          <w:color w:val="002060"/>
          <w:sz w:val="32"/>
          <w:szCs w:val="34"/>
        </w:rPr>
        <w:t>C</w:t>
      </w:r>
      <w:r w:rsidR="006B164B" w:rsidRPr="00B207C1">
        <w:rPr>
          <w:rFonts w:ascii="Bembo Std" w:hAnsi="Bembo Std" w:cs="Arial"/>
          <w:b/>
          <w:bCs/>
          <w:color w:val="002060"/>
          <w:sz w:val="32"/>
          <w:szCs w:val="34"/>
        </w:rPr>
        <w:t>ultura</w:t>
      </w:r>
      <w:r w:rsidRPr="00B207C1">
        <w:rPr>
          <w:rFonts w:ascii="Bembo Std" w:hAnsi="Bembo Std" w:cs="Arial"/>
          <w:b/>
          <w:bCs/>
          <w:color w:val="002060"/>
          <w:sz w:val="32"/>
          <w:szCs w:val="34"/>
        </w:rPr>
        <w:t xml:space="preserve"> </w:t>
      </w:r>
      <w:r w:rsidR="00763DED" w:rsidRPr="00B207C1">
        <w:rPr>
          <w:rFonts w:ascii="Bembo Std" w:hAnsi="Bembo Std" w:cs="Arial"/>
          <w:b/>
          <w:bCs/>
          <w:color w:val="002060"/>
          <w:sz w:val="32"/>
          <w:szCs w:val="34"/>
        </w:rPr>
        <w:t>I</w:t>
      </w:r>
      <w:r w:rsidR="006B164B" w:rsidRPr="00B207C1">
        <w:rPr>
          <w:rFonts w:ascii="Bembo Std" w:hAnsi="Bembo Std" w:cs="Arial"/>
          <w:b/>
          <w:bCs/>
          <w:color w:val="002060"/>
          <w:sz w:val="32"/>
          <w:szCs w:val="34"/>
        </w:rPr>
        <w:t>nstitucional</w:t>
      </w:r>
    </w:p>
    <w:p w14:paraId="3A624E24" w14:textId="5AD6B900" w:rsidR="009E08F1" w:rsidRPr="00B207C1" w:rsidRDefault="00621B35"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9E08F1" w:rsidRPr="00B207C1">
        <w:rPr>
          <w:rFonts w:ascii="Bembo Std" w:eastAsiaTheme="minorEastAsia" w:hAnsi="Bembo Std" w:cs="Arial"/>
          <w:b/>
          <w:color w:val="FFFFFF" w:themeColor="background1"/>
          <w:sz w:val="24"/>
          <w:szCs w:val="21"/>
        </w:rPr>
        <w:t>esultados</w:t>
      </w:r>
    </w:p>
    <w:p w14:paraId="1125DCAE" w14:textId="008FC0D0" w:rsidR="00C2227C" w:rsidRPr="00B207C1" w:rsidRDefault="00C2227C"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707EED" w:rsidRPr="00B207C1" w14:paraId="58770FEE" w14:textId="77777777" w:rsidTr="00015B89">
        <w:trPr>
          <w:trHeight w:val="378"/>
        </w:trPr>
        <w:tc>
          <w:tcPr>
            <w:tcW w:w="2288" w:type="dxa"/>
            <w:tcBorders>
              <w:top w:val="nil"/>
              <w:left w:val="nil"/>
            </w:tcBorders>
          </w:tcPr>
          <w:p w14:paraId="167FFBCE" w14:textId="77777777" w:rsidR="00707EED" w:rsidRPr="00B207C1" w:rsidRDefault="00707EED" w:rsidP="00A86984">
            <w:pPr>
              <w:spacing w:after="0"/>
              <w:jc w:val="both"/>
              <w:rPr>
                <w:rFonts w:ascii="Bembo Std" w:eastAsiaTheme="minorEastAsia" w:hAnsi="Bembo Std" w:cs="Arial"/>
                <w:sz w:val="21"/>
                <w:szCs w:val="21"/>
              </w:rPr>
            </w:pPr>
          </w:p>
        </w:tc>
        <w:tc>
          <w:tcPr>
            <w:tcW w:w="2132" w:type="dxa"/>
            <w:shd w:val="clear" w:color="auto" w:fill="313945"/>
          </w:tcPr>
          <w:p w14:paraId="46EBC07D" w14:textId="77777777" w:rsidR="00707EED" w:rsidRPr="00B207C1" w:rsidRDefault="00707EED"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5D444D28" w14:textId="77777777" w:rsidR="00707EED" w:rsidRPr="00B207C1" w:rsidRDefault="00707EED"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0D9E3C3E" w14:textId="0F2D61BE" w:rsidR="00707EED" w:rsidRPr="00B207C1" w:rsidRDefault="00707EED"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2050D7E4" w14:textId="0ECE1D16" w:rsidR="00707EED" w:rsidRPr="00B207C1" w:rsidRDefault="00707EED"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707EED" w:rsidRPr="00B207C1" w14:paraId="4C3CF7F6" w14:textId="77777777" w:rsidTr="00015B89">
        <w:trPr>
          <w:trHeight w:val="248"/>
        </w:trPr>
        <w:tc>
          <w:tcPr>
            <w:tcW w:w="2288" w:type="dxa"/>
            <w:shd w:val="clear" w:color="auto" w:fill="313945"/>
            <w:vAlign w:val="center"/>
          </w:tcPr>
          <w:p w14:paraId="6AAB0FF3" w14:textId="77777777" w:rsidR="00707EED" w:rsidRPr="00B207C1" w:rsidRDefault="00707EED"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3F8FCC19" w14:textId="0057AF6C" w:rsidR="00707EED" w:rsidRPr="00B207C1" w:rsidRDefault="00932306"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92.59%</w:t>
            </w:r>
          </w:p>
        </w:tc>
        <w:tc>
          <w:tcPr>
            <w:tcW w:w="2132" w:type="dxa"/>
            <w:vAlign w:val="center"/>
          </w:tcPr>
          <w:p w14:paraId="0A95A75D" w14:textId="46A1E9D8" w:rsidR="00707EED" w:rsidRPr="00B207C1" w:rsidRDefault="009C4DC0" w:rsidP="00A86984">
            <w:pPr>
              <w:spacing w:after="0"/>
              <w:jc w:val="center"/>
              <w:rPr>
                <w:rFonts w:ascii="Bembo Std" w:eastAsiaTheme="minorEastAsia" w:hAnsi="Bembo Std" w:cs="Arial"/>
                <w:b/>
                <w:color w:val="009900"/>
              </w:rPr>
            </w:pPr>
            <w:r w:rsidRPr="008666E0">
              <w:rPr>
                <w:rFonts w:ascii="Bembo Std" w:eastAsiaTheme="minorEastAsia" w:hAnsi="Bembo Std" w:cs="Arial"/>
                <w:b/>
                <w:color w:val="FFC000"/>
              </w:rPr>
              <w:t>82.14%</w:t>
            </w:r>
          </w:p>
        </w:tc>
        <w:tc>
          <w:tcPr>
            <w:tcW w:w="2132" w:type="dxa"/>
            <w:vAlign w:val="center"/>
          </w:tcPr>
          <w:p w14:paraId="7FB9D77A" w14:textId="06C1CDE7" w:rsidR="00707EED" w:rsidRPr="00B207C1" w:rsidRDefault="00707EED" w:rsidP="00A86984">
            <w:pPr>
              <w:spacing w:after="0"/>
              <w:jc w:val="center"/>
              <w:rPr>
                <w:rFonts w:ascii="Bembo Std" w:eastAsiaTheme="minorEastAsia" w:hAnsi="Bembo Std" w:cs="Arial"/>
                <w:b/>
                <w:color w:val="009900"/>
              </w:rPr>
            </w:pPr>
          </w:p>
        </w:tc>
        <w:tc>
          <w:tcPr>
            <w:tcW w:w="2132" w:type="dxa"/>
            <w:vAlign w:val="center"/>
          </w:tcPr>
          <w:p w14:paraId="2A424AD1" w14:textId="4D63BFCC" w:rsidR="00707EED" w:rsidRPr="00B207C1" w:rsidRDefault="00707EED" w:rsidP="00A86984">
            <w:pPr>
              <w:spacing w:after="0"/>
              <w:jc w:val="center"/>
              <w:rPr>
                <w:rFonts w:ascii="Bembo Std" w:eastAsiaTheme="minorEastAsia" w:hAnsi="Bembo Std" w:cs="Arial"/>
                <w:b/>
                <w:color w:val="009900"/>
              </w:rPr>
            </w:pPr>
          </w:p>
        </w:tc>
      </w:tr>
      <w:tr w:rsidR="00707EED" w:rsidRPr="00B207C1" w14:paraId="1AF795B0" w14:textId="77777777" w:rsidTr="00015B89">
        <w:trPr>
          <w:trHeight w:val="219"/>
        </w:trPr>
        <w:tc>
          <w:tcPr>
            <w:tcW w:w="2288" w:type="dxa"/>
            <w:shd w:val="clear" w:color="auto" w:fill="313945"/>
            <w:vAlign w:val="center"/>
          </w:tcPr>
          <w:p w14:paraId="5A016F82" w14:textId="77777777" w:rsidR="00707EED" w:rsidRPr="00B207C1" w:rsidRDefault="00707EED"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041FB196" w14:textId="41DF42DD" w:rsidR="00707EED" w:rsidRPr="00A169BB" w:rsidRDefault="00932306" w:rsidP="00A86984">
            <w:pPr>
              <w:spacing w:after="0"/>
              <w:jc w:val="center"/>
              <w:rPr>
                <w:rFonts w:ascii="Bembo Std" w:eastAsiaTheme="minorEastAsia" w:hAnsi="Bembo Std" w:cs="Arial"/>
                <w:b/>
              </w:rPr>
            </w:pPr>
            <w:r w:rsidRPr="00A169BB">
              <w:rPr>
                <w:rFonts w:ascii="Bembo Std" w:eastAsiaTheme="minorEastAsia" w:hAnsi="Bembo Std" w:cs="Arial"/>
                <w:b/>
              </w:rPr>
              <w:t>19.69</w:t>
            </w:r>
            <w:r w:rsidR="00707EED" w:rsidRPr="00A169BB">
              <w:rPr>
                <w:rFonts w:ascii="Bembo Std" w:eastAsiaTheme="minorEastAsia" w:hAnsi="Bembo Std" w:cs="Arial"/>
                <w:b/>
              </w:rPr>
              <w:t>%</w:t>
            </w:r>
          </w:p>
        </w:tc>
        <w:tc>
          <w:tcPr>
            <w:tcW w:w="2132" w:type="dxa"/>
            <w:vAlign w:val="center"/>
          </w:tcPr>
          <w:p w14:paraId="4EEC756C" w14:textId="066DEC34" w:rsidR="00707EED" w:rsidRPr="00A169BB" w:rsidRDefault="009C4DC0" w:rsidP="00A86984">
            <w:pPr>
              <w:spacing w:after="0"/>
              <w:jc w:val="center"/>
              <w:rPr>
                <w:rFonts w:ascii="Bembo Std" w:eastAsiaTheme="minorEastAsia" w:hAnsi="Bembo Std" w:cs="Arial"/>
                <w:b/>
              </w:rPr>
            </w:pPr>
            <w:r w:rsidRPr="00A169BB">
              <w:rPr>
                <w:rFonts w:ascii="Bembo Std" w:eastAsiaTheme="minorEastAsia" w:hAnsi="Bembo Std" w:cs="Arial"/>
                <w:b/>
              </w:rPr>
              <w:t>38.47%</w:t>
            </w:r>
          </w:p>
        </w:tc>
        <w:tc>
          <w:tcPr>
            <w:tcW w:w="2132" w:type="dxa"/>
            <w:vAlign w:val="center"/>
          </w:tcPr>
          <w:p w14:paraId="7D5A79E0" w14:textId="29C0BB82" w:rsidR="00707EED" w:rsidRPr="00B207C1" w:rsidRDefault="00707EED" w:rsidP="00A86984">
            <w:pPr>
              <w:spacing w:after="0"/>
              <w:jc w:val="center"/>
              <w:rPr>
                <w:rFonts w:ascii="Bembo Std" w:eastAsiaTheme="minorEastAsia" w:hAnsi="Bembo Std" w:cs="Arial"/>
                <w:b/>
                <w:color w:val="0070C0"/>
              </w:rPr>
            </w:pPr>
          </w:p>
        </w:tc>
        <w:tc>
          <w:tcPr>
            <w:tcW w:w="2132" w:type="dxa"/>
            <w:vAlign w:val="center"/>
          </w:tcPr>
          <w:p w14:paraId="60619756" w14:textId="583CA632" w:rsidR="00707EED" w:rsidRPr="00B207C1" w:rsidRDefault="00707EED" w:rsidP="00A86984">
            <w:pPr>
              <w:spacing w:after="0"/>
              <w:jc w:val="center"/>
              <w:rPr>
                <w:rFonts w:ascii="Bembo Std" w:eastAsiaTheme="minorEastAsia" w:hAnsi="Bembo Std" w:cs="Arial"/>
                <w:b/>
                <w:color w:val="0070C0"/>
              </w:rPr>
            </w:pPr>
          </w:p>
        </w:tc>
      </w:tr>
    </w:tbl>
    <w:p w14:paraId="27363371" w14:textId="77777777" w:rsidR="00B65F11" w:rsidRPr="00B207C1" w:rsidRDefault="00B65F11" w:rsidP="00A86984">
      <w:pPr>
        <w:spacing w:after="0"/>
        <w:jc w:val="center"/>
        <w:rPr>
          <w:rFonts w:ascii="Bembo Std" w:eastAsiaTheme="minorEastAsia" w:hAnsi="Bembo Std" w:cs="Arial"/>
          <w:b/>
          <w:color w:val="0070C0"/>
          <w:sz w:val="23"/>
          <w:szCs w:val="21"/>
        </w:rPr>
      </w:pPr>
    </w:p>
    <w:tbl>
      <w:tblPr>
        <w:tblStyle w:val="Tablaconcuadrcula"/>
        <w:tblW w:w="10799" w:type="dxa"/>
        <w:tblLook w:val="04A0" w:firstRow="1" w:lastRow="0" w:firstColumn="1" w:lastColumn="0" w:noHBand="0" w:noVBand="1"/>
      </w:tblPr>
      <w:tblGrid>
        <w:gridCol w:w="6658"/>
        <w:gridCol w:w="4141"/>
      </w:tblGrid>
      <w:tr w:rsidR="00015B89" w:rsidRPr="00B207C1" w14:paraId="4EC0CF70" w14:textId="77777777" w:rsidTr="00E909C2">
        <w:trPr>
          <w:trHeight w:val="393"/>
        </w:trPr>
        <w:tc>
          <w:tcPr>
            <w:tcW w:w="6658" w:type="dxa"/>
            <w:shd w:val="clear" w:color="auto" w:fill="313945"/>
            <w:vAlign w:val="center"/>
          </w:tcPr>
          <w:p w14:paraId="37989586" w14:textId="6D55EB8F" w:rsidR="00015B89" w:rsidRPr="00B207C1" w:rsidRDefault="00015B89" w:rsidP="00A86984">
            <w:pPr>
              <w:jc w:val="center"/>
              <w:rPr>
                <w:rFonts w:ascii="Bembo Std" w:hAnsi="Bembo Std"/>
                <w:b/>
                <w:sz w:val="24"/>
              </w:rPr>
            </w:pPr>
            <w:r w:rsidRPr="00B207C1">
              <w:rPr>
                <w:rFonts w:ascii="Bembo Std" w:hAnsi="Bembo Std"/>
                <w:b/>
                <w:sz w:val="24"/>
              </w:rPr>
              <w:t>Principales acciones realizadas/productos obtenidos</w:t>
            </w:r>
          </w:p>
        </w:tc>
        <w:tc>
          <w:tcPr>
            <w:tcW w:w="4141" w:type="dxa"/>
            <w:shd w:val="clear" w:color="auto" w:fill="313945"/>
            <w:vAlign w:val="center"/>
          </w:tcPr>
          <w:p w14:paraId="73ACFF08" w14:textId="77777777" w:rsidR="00015B89" w:rsidRPr="00B207C1" w:rsidRDefault="00015B89" w:rsidP="00A86984">
            <w:pPr>
              <w:jc w:val="center"/>
              <w:rPr>
                <w:rFonts w:ascii="Bembo Std" w:hAnsi="Bembo Std"/>
                <w:b/>
                <w:sz w:val="24"/>
              </w:rPr>
            </w:pPr>
            <w:r w:rsidRPr="00B207C1">
              <w:rPr>
                <w:rFonts w:ascii="Bembo Std" w:hAnsi="Bembo Std"/>
                <w:b/>
                <w:sz w:val="24"/>
              </w:rPr>
              <w:t>Causas de no cumplimiento</w:t>
            </w:r>
          </w:p>
        </w:tc>
      </w:tr>
      <w:tr w:rsidR="00015B89" w:rsidRPr="00B207C1" w14:paraId="2229593F" w14:textId="77777777" w:rsidTr="00E909C2">
        <w:trPr>
          <w:trHeight w:val="194"/>
        </w:trPr>
        <w:tc>
          <w:tcPr>
            <w:tcW w:w="6658" w:type="dxa"/>
          </w:tcPr>
          <w:p w14:paraId="6D1A2D5D" w14:textId="4193BE41" w:rsidR="00015B89" w:rsidRPr="00B207C1" w:rsidRDefault="00015B89" w:rsidP="00A86984">
            <w:pPr>
              <w:pStyle w:val="Prrafodelista"/>
              <w:numPr>
                <w:ilvl w:val="0"/>
                <w:numId w:val="35"/>
              </w:numPr>
              <w:spacing w:after="0" w:line="276" w:lineRule="auto"/>
              <w:rPr>
                <w:rFonts w:ascii="Bembo Std" w:eastAsiaTheme="minorEastAsia" w:hAnsi="Bembo Std" w:cs="Arial"/>
                <w:szCs w:val="21"/>
                <w:lang w:val="es-SV" w:eastAsia="es-SV"/>
              </w:rPr>
            </w:pPr>
            <w:r w:rsidRPr="00B207C1">
              <w:rPr>
                <w:rFonts w:ascii="Bembo Std" w:eastAsiaTheme="minorEastAsia" w:hAnsi="Bembo Std" w:cs="Arial"/>
                <w:szCs w:val="21"/>
                <w:lang w:val="es-SV" w:eastAsia="es-SV"/>
              </w:rPr>
              <w:t xml:space="preserve">Ha sido ejecutado el Plan </w:t>
            </w:r>
            <w:r w:rsidRPr="00A169BB">
              <w:rPr>
                <w:rFonts w:ascii="Bembo Std" w:eastAsiaTheme="minorEastAsia" w:hAnsi="Bembo Std" w:cs="Arial"/>
                <w:szCs w:val="21"/>
                <w:lang w:val="es-SV" w:eastAsia="es-SV"/>
              </w:rPr>
              <w:t xml:space="preserve">de </w:t>
            </w:r>
            <w:r w:rsidR="00A169BB" w:rsidRPr="00A169BB">
              <w:rPr>
                <w:rFonts w:ascii="Bembo Std" w:eastAsiaTheme="minorEastAsia" w:hAnsi="Bembo Std" w:cs="Arial"/>
                <w:szCs w:val="21"/>
                <w:lang w:val="es-SV" w:eastAsia="es-SV"/>
              </w:rPr>
              <w:t>Formación 2021</w:t>
            </w:r>
            <w:r w:rsidRPr="00A169BB">
              <w:rPr>
                <w:rFonts w:ascii="Bembo Std" w:eastAsiaTheme="minorEastAsia" w:hAnsi="Bembo Std" w:cs="Arial"/>
                <w:szCs w:val="21"/>
                <w:lang w:val="es-SV" w:eastAsia="es-SV"/>
              </w:rPr>
              <w:t xml:space="preserve"> según</w:t>
            </w:r>
            <w:r w:rsidRPr="00B207C1">
              <w:rPr>
                <w:rFonts w:ascii="Bembo Std" w:eastAsiaTheme="minorEastAsia" w:hAnsi="Bembo Std" w:cs="Arial"/>
                <w:szCs w:val="21"/>
                <w:lang w:val="es-SV" w:eastAsia="es-SV"/>
              </w:rPr>
              <w:t xml:space="preserve"> lo programado, desarrollándose </w:t>
            </w:r>
            <w:r w:rsidR="00A416B9" w:rsidRPr="00B207C1">
              <w:rPr>
                <w:rFonts w:ascii="Bembo Std" w:eastAsiaTheme="minorEastAsia" w:hAnsi="Bembo Std" w:cs="Arial"/>
                <w:szCs w:val="21"/>
                <w:lang w:val="es-SV" w:eastAsia="es-SV"/>
              </w:rPr>
              <w:t>15 temas impartidos en un total de 54 jornadas</w:t>
            </w:r>
            <w:r w:rsidRPr="00B207C1">
              <w:rPr>
                <w:rFonts w:ascii="Bembo Std" w:eastAsiaTheme="minorEastAsia" w:hAnsi="Bembo Std" w:cs="Arial"/>
                <w:szCs w:val="21"/>
                <w:lang w:val="es-SV" w:eastAsia="es-SV"/>
              </w:rPr>
              <w:t xml:space="preserve">. </w:t>
            </w:r>
          </w:p>
          <w:p w14:paraId="1764ED3F" w14:textId="6FCEC94A" w:rsidR="00C224CE" w:rsidRPr="00B207C1" w:rsidRDefault="00C224CE" w:rsidP="00A86984">
            <w:pPr>
              <w:pStyle w:val="Prrafodelista"/>
              <w:numPr>
                <w:ilvl w:val="0"/>
                <w:numId w:val="35"/>
              </w:numPr>
              <w:spacing w:after="0" w:line="276" w:lineRule="auto"/>
              <w:rPr>
                <w:rFonts w:ascii="Bembo Std" w:eastAsiaTheme="minorEastAsia" w:hAnsi="Bembo Std" w:cs="Arial"/>
                <w:szCs w:val="21"/>
                <w:lang w:val="es-SV" w:eastAsia="es-SV"/>
              </w:rPr>
            </w:pPr>
            <w:r w:rsidRPr="00B207C1">
              <w:rPr>
                <w:rFonts w:ascii="Bembo Std" w:eastAsiaTheme="minorEastAsia" w:hAnsi="Bembo Std" w:cs="Arial"/>
                <w:szCs w:val="21"/>
                <w:lang w:val="es-SV" w:eastAsia="es-SV"/>
              </w:rPr>
              <w:t>Se entregaron un total de 257 constancias de tiempos de servicio a ex empleados y empleados del MOPT.</w:t>
            </w:r>
          </w:p>
          <w:p w14:paraId="711AE863" w14:textId="3D8B4DF3" w:rsidR="00C224CE" w:rsidRPr="00B207C1" w:rsidRDefault="00C224CE" w:rsidP="00A86984">
            <w:pPr>
              <w:pStyle w:val="Prrafodelista"/>
              <w:numPr>
                <w:ilvl w:val="0"/>
                <w:numId w:val="35"/>
              </w:numPr>
              <w:spacing w:after="0" w:line="276" w:lineRule="auto"/>
              <w:rPr>
                <w:rFonts w:ascii="Bembo Std" w:eastAsiaTheme="minorEastAsia" w:hAnsi="Bembo Std" w:cs="Arial"/>
                <w:szCs w:val="21"/>
                <w:lang w:val="es-SV" w:eastAsia="es-SV"/>
              </w:rPr>
            </w:pPr>
            <w:r w:rsidRPr="00B207C1">
              <w:rPr>
                <w:rFonts w:ascii="Bembo Std" w:eastAsiaTheme="minorEastAsia" w:hAnsi="Bembo Std" w:cs="Arial"/>
                <w:szCs w:val="21"/>
                <w:lang w:val="es-SV" w:eastAsia="es-SV"/>
              </w:rPr>
              <w:t>Fue realizada la entrega de uniformes al 100% personal del MOPT.</w:t>
            </w:r>
          </w:p>
          <w:p w14:paraId="30E68ABB" w14:textId="45F33A0F" w:rsidR="00C224CE" w:rsidRPr="00B207C1" w:rsidRDefault="00C224CE" w:rsidP="00A86984">
            <w:pPr>
              <w:pStyle w:val="Prrafodelista"/>
              <w:numPr>
                <w:ilvl w:val="0"/>
                <w:numId w:val="35"/>
              </w:numPr>
              <w:spacing w:after="0" w:line="276" w:lineRule="auto"/>
              <w:rPr>
                <w:rFonts w:ascii="Bembo Std" w:eastAsiaTheme="minorEastAsia" w:hAnsi="Bembo Std" w:cs="Arial"/>
                <w:szCs w:val="21"/>
                <w:lang w:val="es-SV" w:eastAsia="es-SV"/>
              </w:rPr>
            </w:pPr>
            <w:r w:rsidRPr="00B207C1">
              <w:rPr>
                <w:rFonts w:ascii="Bembo Std" w:eastAsiaTheme="minorEastAsia" w:hAnsi="Bembo Std" w:cs="Arial"/>
                <w:szCs w:val="21"/>
                <w:lang w:val="es-SV" w:eastAsia="es-SV"/>
              </w:rPr>
              <w:t>Fue realizada la entrega de Gift Cards para supermercado al 100% personal del MOPT.</w:t>
            </w:r>
          </w:p>
          <w:p w14:paraId="14F17249" w14:textId="2647FB37" w:rsidR="00015B89" w:rsidRPr="00B207C1" w:rsidRDefault="00015B89" w:rsidP="00A86984">
            <w:pPr>
              <w:pStyle w:val="Prrafodelista"/>
              <w:numPr>
                <w:ilvl w:val="0"/>
                <w:numId w:val="35"/>
              </w:numPr>
              <w:spacing w:after="0" w:line="276" w:lineRule="auto"/>
              <w:rPr>
                <w:rFonts w:ascii="Bembo Std" w:eastAsiaTheme="minorEastAsia" w:hAnsi="Bembo Std" w:cs="Arial"/>
                <w:szCs w:val="21"/>
                <w:lang w:val="es-SV" w:eastAsia="es-SV"/>
              </w:rPr>
            </w:pPr>
            <w:r w:rsidRPr="00B207C1">
              <w:rPr>
                <w:rFonts w:ascii="Bembo Std" w:eastAsiaTheme="minorEastAsia" w:hAnsi="Bembo Std" w:cs="Arial"/>
                <w:szCs w:val="21"/>
                <w:lang w:val="es-SV" w:eastAsia="es-SV"/>
              </w:rPr>
              <w:t xml:space="preserve">Se ha realizado seguimiento </w:t>
            </w:r>
            <w:r w:rsidR="00C224CE" w:rsidRPr="00B207C1">
              <w:rPr>
                <w:rFonts w:ascii="Bembo Std" w:eastAsiaTheme="minorEastAsia" w:hAnsi="Bembo Std" w:cs="Arial"/>
                <w:szCs w:val="21"/>
                <w:lang w:val="es-SV" w:eastAsia="es-SV"/>
              </w:rPr>
              <w:t>a un total de 7</w:t>
            </w:r>
            <w:r w:rsidRPr="00B207C1">
              <w:rPr>
                <w:rFonts w:ascii="Bembo Std" w:eastAsiaTheme="minorEastAsia" w:hAnsi="Bembo Std" w:cs="Arial"/>
                <w:szCs w:val="21"/>
                <w:lang w:val="es-SV" w:eastAsia="es-SV"/>
              </w:rPr>
              <w:t xml:space="preserve"> servidores públicos de este ministerio con COVID-19 de acuerdo a formulario extendido por la Clínica Empresarial del MOPT, así como a</w:t>
            </w:r>
            <w:r w:rsidR="00C224CE" w:rsidRPr="00B207C1">
              <w:rPr>
                <w:rFonts w:ascii="Bembo Std" w:eastAsiaTheme="minorEastAsia" w:hAnsi="Bembo Std" w:cs="Arial"/>
                <w:szCs w:val="21"/>
                <w:lang w:val="es-SV" w:eastAsia="es-SV"/>
              </w:rPr>
              <w:t xml:space="preserve"> 144 </w:t>
            </w:r>
            <w:r w:rsidRPr="00B207C1">
              <w:rPr>
                <w:rFonts w:ascii="Bembo Std" w:eastAsiaTheme="minorEastAsia" w:hAnsi="Bembo Std" w:cs="Arial"/>
                <w:szCs w:val="21"/>
                <w:lang w:val="es-SV" w:eastAsia="es-SV"/>
              </w:rPr>
              <w:t>servidores que padecen de enfermedades crónicas</w:t>
            </w:r>
            <w:r w:rsidR="00C224CE" w:rsidRPr="00B207C1">
              <w:rPr>
                <w:rFonts w:ascii="Bembo Std" w:eastAsiaTheme="minorEastAsia" w:hAnsi="Bembo Std" w:cs="Arial"/>
                <w:szCs w:val="21"/>
                <w:lang w:val="es-SV" w:eastAsia="es-SV"/>
              </w:rPr>
              <w:t xml:space="preserve">. </w:t>
            </w:r>
          </w:p>
          <w:p w14:paraId="5104CC98" w14:textId="327D3E6E" w:rsidR="00015B89" w:rsidRPr="00B207C1" w:rsidRDefault="00015B89" w:rsidP="00A86984">
            <w:pPr>
              <w:pStyle w:val="Prrafodelista"/>
              <w:numPr>
                <w:ilvl w:val="0"/>
                <w:numId w:val="35"/>
              </w:numPr>
              <w:spacing w:after="0" w:line="276" w:lineRule="auto"/>
              <w:rPr>
                <w:rFonts w:ascii="Bembo Std" w:eastAsiaTheme="minorEastAsia" w:hAnsi="Bembo Std" w:cs="Arial"/>
                <w:szCs w:val="21"/>
                <w:lang w:val="es-SV" w:eastAsia="es-SV"/>
              </w:rPr>
            </w:pPr>
            <w:r w:rsidRPr="00B207C1">
              <w:rPr>
                <w:rFonts w:ascii="Bembo Std" w:eastAsiaTheme="minorEastAsia" w:hAnsi="Bembo Std" w:cs="Arial"/>
                <w:szCs w:val="21"/>
                <w:lang w:val="es-SV" w:eastAsia="es-SV"/>
              </w:rPr>
              <w:t>Se ha ejecutado conforme a lo programado el Plan de Seguridad y Salud Ocupacional</w:t>
            </w:r>
            <w:r w:rsidR="00C224CE" w:rsidRPr="00B207C1">
              <w:rPr>
                <w:rFonts w:ascii="Bembo Std" w:eastAsiaTheme="minorEastAsia" w:hAnsi="Bembo Std" w:cs="Arial"/>
                <w:szCs w:val="21"/>
                <w:lang w:val="es-SV" w:eastAsia="es-SV"/>
              </w:rPr>
              <w:t>.</w:t>
            </w:r>
          </w:p>
          <w:p w14:paraId="4C06D2F0" w14:textId="6418E6EC" w:rsidR="00015B89" w:rsidRPr="00B207C1" w:rsidRDefault="00015B89" w:rsidP="00A86984">
            <w:pPr>
              <w:pStyle w:val="Prrafodelista"/>
              <w:numPr>
                <w:ilvl w:val="0"/>
                <w:numId w:val="35"/>
              </w:numPr>
              <w:spacing w:after="0" w:line="276" w:lineRule="auto"/>
              <w:rPr>
                <w:rFonts w:ascii="Bembo Std" w:eastAsiaTheme="minorEastAsia" w:hAnsi="Bembo Std" w:cs="Arial"/>
                <w:szCs w:val="21"/>
                <w:lang w:val="es-SV" w:eastAsia="es-SV"/>
              </w:rPr>
            </w:pPr>
            <w:r w:rsidRPr="00B207C1">
              <w:rPr>
                <w:rFonts w:ascii="Bembo Std" w:eastAsiaTheme="minorEastAsia" w:hAnsi="Bembo Std" w:cs="Arial"/>
                <w:szCs w:val="21"/>
                <w:lang w:val="es-SV" w:eastAsia="es-SV"/>
              </w:rPr>
              <w:t xml:space="preserve">Han sido elaboradas 3 planillas mensuales del personal del ministerio. asimismo, se elaboró el presupuesto de remuneraciones del FAE. </w:t>
            </w:r>
          </w:p>
        </w:tc>
        <w:tc>
          <w:tcPr>
            <w:tcW w:w="4141" w:type="dxa"/>
          </w:tcPr>
          <w:p w14:paraId="149A0312" w14:textId="38F97D18" w:rsidR="00015B89" w:rsidRPr="00B207C1" w:rsidRDefault="009226B0" w:rsidP="00A86984">
            <w:pPr>
              <w:pStyle w:val="Prrafodelista"/>
              <w:numPr>
                <w:ilvl w:val="0"/>
                <w:numId w:val="12"/>
              </w:numPr>
              <w:spacing w:after="0" w:line="276" w:lineRule="auto"/>
              <w:ind w:left="175" w:hanging="175"/>
              <w:rPr>
                <w:rFonts w:ascii="Bembo Std" w:hAnsi="Bembo Std"/>
              </w:rPr>
            </w:pPr>
            <w:r w:rsidRPr="00B207C1">
              <w:rPr>
                <w:rFonts w:ascii="Bembo Std" w:eastAsiaTheme="minorEastAsia" w:hAnsi="Bembo Std" w:cs="Arial"/>
                <w:szCs w:val="21"/>
                <w:lang w:val="es-SV" w:eastAsia="es-SV"/>
              </w:rPr>
              <w:t>Respecto al plan de mejora continua</w:t>
            </w:r>
            <w:r w:rsidRPr="00B207C1">
              <w:rPr>
                <w:rFonts w:ascii="Bembo Std" w:hAnsi="Bembo Std"/>
              </w:rPr>
              <w:t xml:space="preserve"> </w:t>
            </w:r>
            <w:r w:rsidRPr="00B207C1">
              <w:rPr>
                <w:rFonts w:ascii="Bembo Std" w:eastAsiaTheme="minorEastAsia" w:hAnsi="Bembo Std" w:cs="Arial"/>
                <w:szCs w:val="21"/>
                <w:lang w:val="es-SV" w:eastAsia="es-SV"/>
              </w:rPr>
              <w:t xml:space="preserve">a personal con calificación regular o deficiente de la Evaluación de Desempeño, no se han obtenido aun los resultados finales de dicha evaluación, sin embargo se </w:t>
            </w:r>
            <w:r w:rsidR="00A316F7">
              <w:rPr>
                <w:rFonts w:ascii="Bembo Std" w:eastAsiaTheme="minorEastAsia" w:hAnsi="Bembo Std" w:cs="Arial"/>
                <w:szCs w:val="21"/>
                <w:lang w:val="es-SV" w:eastAsia="es-SV"/>
              </w:rPr>
              <w:t>dará inicio a</w:t>
            </w:r>
            <w:r w:rsidRPr="00B207C1">
              <w:rPr>
                <w:rFonts w:ascii="Bembo Std" w:eastAsiaTheme="minorEastAsia" w:hAnsi="Bembo Std" w:cs="Arial"/>
                <w:szCs w:val="21"/>
                <w:lang w:val="es-SV" w:eastAsia="es-SV"/>
              </w:rPr>
              <w:t xml:space="preserve"> este proceso en el 3° trimestre y se pretende cubrir en un 100%</w:t>
            </w:r>
          </w:p>
          <w:p w14:paraId="4F0186CD" w14:textId="77777777" w:rsidR="009226B0" w:rsidRPr="00B207C1" w:rsidRDefault="00E909C2" w:rsidP="00A86984">
            <w:pPr>
              <w:pStyle w:val="Prrafodelista"/>
              <w:numPr>
                <w:ilvl w:val="0"/>
                <w:numId w:val="12"/>
              </w:numPr>
              <w:spacing w:after="0" w:line="276" w:lineRule="auto"/>
              <w:ind w:left="175" w:hanging="175"/>
              <w:rPr>
                <w:rFonts w:ascii="Bembo Std" w:hAnsi="Bembo Std"/>
              </w:rPr>
            </w:pPr>
            <w:r w:rsidRPr="00B207C1">
              <w:rPr>
                <w:rFonts w:ascii="Bembo Std" w:eastAsiaTheme="minorEastAsia" w:hAnsi="Bembo Std" w:cs="Arial"/>
                <w:szCs w:val="21"/>
                <w:lang w:val="es-SV" w:eastAsia="es-SV"/>
              </w:rPr>
              <w:t>En este periodo no se realizaron visitas médicas a las regionales debido a la atención brindada al gripario del MOPT.</w:t>
            </w:r>
          </w:p>
          <w:p w14:paraId="3CD7140F" w14:textId="1A547B2C" w:rsidR="00E909C2" w:rsidRPr="00B207C1" w:rsidRDefault="00E909C2" w:rsidP="00A86984">
            <w:pPr>
              <w:pStyle w:val="Prrafodelista"/>
              <w:numPr>
                <w:ilvl w:val="0"/>
                <w:numId w:val="12"/>
              </w:numPr>
              <w:spacing w:after="0" w:line="276" w:lineRule="auto"/>
              <w:ind w:left="175" w:hanging="175"/>
              <w:rPr>
                <w:rFonts w:ascii="Bembo Std" w:hAnsi="Bembo Std"/>
              </w:rPr>
            </w:pPr>
            <w:r w:rsidRPr="00B207C1">
              <w:rPr>
                <w:rFonts w:ascii="Bembo Std" w:eastAsiaTheme="minorEastAsia" w:hAnsi="Bembo Std" w:cs="Arial"/>
                <w:szCs w:val="21"/>
                <w:lang w:val="es-SV" w:eastAsia="es-SV"/>
              </w:rPr>
              <w:t xml:space="preserve">En cuanto a la supervisión de las condiciones a proyectos de la DCMOP y planteles DCMOP y VMT, no han podido ser desarrolladas esto debido a la atención de las medidas de bioseguridad a raíz de la pandemia.  </w:t>
            </w:r>
          </w:p>
        </w:tc>
      </w:tr>
    </w:tbl>
    <w:p w14:paraId="5CE55C28" w14:textId="77777777" w:rsidR="00281FF3" w:rsidRPr="00B207C1" w:rsidRDefault="00281FF3"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40CA2742" w14:textId="5E2F707D" w:rsidR="001962D4" w:rsidRPr="00B207C1" w:rsidRDefault="00357A46"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r w:rsidRPr="00B207C1">
        <w:rPr>
          <w:rFonts w:ascii="Bembo Std" w:eastAsia="Times New Roman" w:hAnsi="Bembo Std" w:cs="Arial"/>
          <w:b/>
          <w:bCs/>
          <w:color w:val="002060"/>
          <w:sz w:val="32"/>
          <w:szCs w:val="34"/>
          <w:lang w:val="es-SV" w:eastAsia="es-SV"/>
        </w:rPr>
        <w:t>G</w:t>
      </w:r>
      <w:r w:rsidR="00CF1A04" w:rsidRPr="00B207C1">
        <w:rPr>
          <w:rFonts w:ascii="Bembo Std" w:eastAsia="Times New Roman" w:hAnsi="Bembo Std" w:cs="Arial"/>
          <w:b/>
          <w:bCs/>
          <w:color w:val="002060"/>
          <w:sz w:val="32"/>
          <w:szCs w:val="34"/>
          <w:lang w:val="es-SV" w:eastAsia="es-SV"/>
        </w:rPr>
        <w:t>erencia</w:t>
      </w:r>
      <w:r w:rsidRPr="00B207C1">
        <w:rPr>
          <w:rFonts w:ascii="Bembo Std" w:eastAsia="Times New Roman" w:hAnsi="Bembo Std" w:cs="Arial"/>
          <w:b/>
          <w:bCs/>
          <w:color w:val="002060"/>
          <w:sz w:val="32"/>
          <w:szCs w:val="34"/>
          <w:lang w:val="es-SV" w:eastAsia="es-SV"/>
        </w:rPr>
        <w:t xml:space="preserve"> </w:t>
      </w:r>
      <w:r w:rsidR="00C11886" w:rsidRPr="00B207C1">
        <w:rPr>
          <w:rFonts w:ascii="Bembo Std" w:eastAsia="Times New Roman" w:hAnsi="Bembo Std" w:cs="Arial"/>
          <w:b/>
          <w:bCs/>
          <w:color w:val="002060"/>
          <w:sz w:val="32"/>
          <w:szCs w:val="34"/>
          <w:lang w:val="es-SV" w:eastAsia="es-SV"/>
        </w:rPr>
        <w:t>Administrativa I</w:t>
      </w:r>
      <w:r w:rsidR="00CF1A04" w:rsidRPr="00B207C1">
        <w:rPr>
          <w:rFonts w:ascii="Bembo Std" w:eastAsia="Times New Roman" w:hAnsi="Bembo Std" w:cs="Arial"/>
          <w:b/>
          <w:bCs/>
          <w:color w:val="002060"/>
          <w:sz w:val="32"/>
          <w:szCs w:val="34"/>
          <w:lang w:val="es-SV" w:eastAsia="es-SV"/>
        </w:rPr>
        <w:t>nstitucional</w:t>
      </w:r>
      <w:r w:rsidR="00C11886" w:rsidRPr="00B207C1">
        <w:rPr>
          <w:rFonts w:ascii="Bembo Std" w:eastAsia="Times New Roman" w:hAnsi="Bembo Std" w:cs="Arial"/>
          <w:b/>
          <w:bCs/>
          <w:color w:val="002060"/>
          <w:sz w:val="32"/>
          <w:szCs w:val="34"/>
          <w:lang w:val="es-SV" w:eastAsia="es-SV"/>
        </w:rPr>
        <w:t xml:space="preserve"> </w:t>
      </w:r>
    </w:p>
    <w:p w14:paraId="2650E31F" w14:textId="2F6158DE" w:rsidR="009E08F1" w:rsidRPr="00B207C1" w:rsidRDefault="00C11886"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9E08F1" w:rsidRPr="00B207C1">
        <w:rPr>
          <w:rFonts w:ascii="Bembo Std" w:eastAsiaTheme="minorEastAsia" w:hAnsi="Bembo Std" w:cs="Arial"/>
          <w:b/>
          <w:color w:val="FFFFFF" w:themeColor="background1"/>
          <w:sz w:val="24"/>
          <w:szCs w:val="21"/>
        </w:rPr>
        <w:t>esultados</w:t>
      </w:r>
    </w:p>
    <w:p w14:paraId="36C74CD7" w14:textId="7C3850EF" w:rsidR="00C11886" w:rsidRPr="00B207C1" w:rsidRDefault="00C11886" w:rsidP="00A86984">
      <w:pPr>
        <w:spacing w:after="0"/>
        <w:jc w:val="center"/>
        <w:rPr>
          <w:rFonts w:ascii="Bembo Std" w:eastAsiaTheme="minorEastAsia" w:hAnsi="Bembo Std" w:cs="Arial"/>
          <w:b/>
          <w:color w:val="0070C0"/>
          <w:sz w:val="23"/>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AB51DA" w:rsidRPr="00B207C1" w14:paraId="690BE6B3" w14:textId="77777777" w:rsidTr="00015B89">
        <w:trPr>
          <w:trHeight w:val="396"/>
        </w:trPr>
        <w:tc>
          <w:tcPr>
            <w:tcW w:w="2288" w:type="dxa"/>
            <w:tcBorders>
              <w:top w:val="nil"/>
              <w:left w:val="nil"/>
            </w:tcBorders>
          </w:tcPr>
          <w:p w14:paraId="1FE86F8A" w14:textId="77777777" w:rsidR="00AB51DA" w:rsidRPr="00B207C1" w:rsidRDefault="00AB51DA" w:rsidP="00A86984">
            <w:pPr>
              <w:spacing w:after="0"/>
              <w:jc w:val="both"/>
              <w:rPr>
                <w:rFonts w:ascii="Bembo Std" w:eastAsiaTheme="minorEastAsia" w:hAnsi="Bembo Std" w:cs="Arial"/>
                <w:sz w:val="21"/>
                <w:szCs w:val="21"/>
              </w:rPr>
            </w:pPr>
          </w:p>
        </w:tc>
        <w:tc>
          <w:tcPr>
            <w:tcW w:w="2132" w:type="dxa"/>
            <w:shd w:val="clear" w:color="auto" w:fill="313945"/>
          </w:tcPr>
          <w:p w14:paraId="330BB61C" w14:textId="77777777" w:rsidR="00AB51DA" w:rsidRPr="00B207C1" w:rsidRDefault="00AB51D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635613C1" w14:textId="77777777" w:rsidR="00AB51DA" w:rsidRPr="00B207C1" w:rsidRDefault="00AB51D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3F626D2C" w14:textId="0C8A6CBF" w:rsidR="00AB51DA" w:rsidRPr="00B207C1" w:rsidRDefault="00AB51D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7840CD2B" w14:textId="1AE262E5" w:rsidR="00AB51DA" w:rsidRPr="00B207C1" w:rsidRDefault="00AB51D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AB51DA" w:rsidRPr="00B207C1" w14:paraId="7E48EE7D" w14:textId="77777777" w:rsidTr="00015B89">
        <w:trPr>
          <w:trHeight w:val="260"/>
        </w:trPr>
        <w:tc>
          <w:tcPr>
            <w:tcW w:w="2288" w:type="dxa"/>
            <w:shd w:val="clear" w:color="auto" w:fill="313945"/>
            <w:vAlign w:val="center"/>
          </w:tcPr>
          <w:p w14:paraId="089E5971" w14:textId="77777777" w:rsidR="00AB51DA" w:rsidRPr="00B207C1" w:rsidRDefault="00AB51DA"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3DD9F38E" w14:textId="29911951" w:rsidR="00AB51DA" w:rsidRPr="00B207C1" w:rsidRDefault="00281FF3"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94.12</w:t>
            </w:r>
            <w:r w:rsidR="00AB51DA" w:rsidRPr="00B207C1">
              <w:rPr>
                <w:rFonts w:ascii="Bembo Std" w:eastAsiaTheme="minorEastAsia" w:hAnsi="Bembo Std" w:cs="Arial"/>
                <w:b/>
                <w:color w:val="009900"/>
              </w:rPr>
              <w:t>%</w:t>
            </w:r>
          </w:p>
        </w:tc>
        <w:tc>
          <w:tcPr>
            <w:tcW w:w="2132" w:type="dxa"/>
            <w:vAlign w:val="center"/>
          </w:tcPr>
          <w:p w14:paraId="6D616E91" w14:textId="2457FADD" w:rsidR="00AB51DA" w:rsidRPr="00B207C1" w:rsidRDefault="00281FF3"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98.05</w:t>
            </w:r>
            <w:r w:rsidR="00AB51DA" w:rsidRPr="00B207C1">
              <w:rPr>
                <w:rFonts w:ascii="Bembo Std" w:eastAsiaTheme="minorEastAsia" w:hAnsi="Bembo Std" w:cs="Arial"/>
                <w:b/>
                <w:color w:val="009900"/>
              </w:rPr>
              <w:t>%</w:t>
            </w:r>
          </w:p>
        </w:tc>
        <w:tc>
          <w:tcPr>
            <w:tcW w:w="2132" w:type="dxa"/>
            <w:vAlign w:val="center"/>
          </w:tcPr>
          <w:p w14:paraId="15AC135D" w14:textId="5EF98DE6" w:rsidR="00AB51DA" w:rsidRPr="00B207C1" w:rsidRDefault="00AB51DA" w:rsidP="00A86984">
            <w:pPr>
              <w:spacing w:after="0"/>
              <w:jc w:val="center"/>
              <w:rPr>
                <w:rFonts w:ascii="Bembo Std" w:eastAsiaTheme="minorEastAsia" w:hAnsi="Bembo Std" w:cs="Arial"/>
                <w:b/>
                <w:color w:val="FFC000"/>
              </w:rPr>
            </w:pPr>
          </w:p>
        </w:tc>
        <w:tc>
          <w:tcPr>
            <w:tcW w:w="2132" w:type="dxa"/>
            <w:vAlign w:val="center"/>
          </w:tcPr>
          <w:p w14:paraId="4DDBA4AA" w14:textId="11A41656" w:rsidR="00AB51DA" w:rsidRPr="00B207C1" w:rsidRDefault="00AB51DA" w:rsidP="00A86984">
            <w:pPr>
              <w:spacing w:after="0"/>
              <w:jc w:val="center"/>
              <w:rPr>
                <w:rFonts w:ascii="Bembo Std" w:eastAsiaTheme="minorEastAsia" w:hAnsi="Bembo Std" w:cs="Arial"/>
                <w:b/>
                <w:color w:val="FFC000"/>
              </w:rPr>
            </w:pPr>
          </w:p>
        </w:tc>
      </w:tr>
      <w:tr w:rsidR="00AB51DA" w:rsidRPr="00B207C1" w14:paraId="1F456573" w14:textId="77777777" w:rsidTr="00015B89">
        <w:trPr>
          <w:trHeight w:val="229"/>
        </w:trPr>
        <w:tc>
          <w:tcPr>
            <w:tcW w:w="2288" w:type="dxa"/>
            <w:shd w:val="clear" w:color="auto" w:fill="313945"/>
            <w:vAlign w:val="center"/>
          </w:tcPr>
          <w:p w14:paraId="4EF21E5B" w14:textId="77777777" w:rsidR="00AB51DA" w:rsidRPr="00B207C1" w:rsidRDefault="00AB51D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39836718" w14:textId="0BA69B65" w:rsidR="00AB51DA" w:rsidRPr="00F37E9B" w:rsidRDefault="00281FF3" w:rsidP="00A86984">
            <w:pPr>
              <w:spacing w:after="0"/>
              <w:jc w:val="center"/>
              <w:rPr>
                <w:rFonts w:ascii="Bembo Std" w:eastAsiaTheme="minorEastAsia" w:hAnsi="Bembo Std" w:cs="Arial"/>
                <w:b/>
              </w:rPr>
            </w:pPr>
            <w:r w:rsidRPr="00F37E9B">
              <w:rPr>
                <w:rFonts w:ascii="Bembo Std" w:eastAsiaTheme="minorEastAsia" w:hAnsi="Bembo Std" w:cs="Arial"/>
                <w:b/>
              </w:rPr>
              <w:t>20.14</w:t>
            </w:r>
            <w:r w:rsidR="00AB51DA" w:rsidRPr="00F37E9B">
              <w:rPr>
                <w:rFonts w:ascii="Bembo Std" w:eastAsiaTheme="minorEastAsia" w:hAnsi="Bembo Std" w:cs="Arial"/>
                <w:b/>
              </w:rPr>
              <w:t>%</w:t>
            </w:r>
          </w:p>
        </w:tc>
        <w:tc>
          <w:tcPr>
            <w:tcW w:w="2132" w:type="dxa"/>
            <w:vAlign w:val="center"/>
          </w:tcPr>
          <w:p w14:paraId="0116DBFD" w14:textId="4EBE905E" w:rsidR="00AB51DA" w:rsidRPr="00F37E9B" w:rsidRDefault="00281FF3" w:rsidP="00A86984">
            <w:pPr>
              <w:spacing w:after="0"/>
              <w:jc w:val="center"/>
              <w:rPr>
                <w:rFonts w:ascii="Bembo Std" w:eastAsiaTheme="minorEastAsia" w:hAnsi="Bembo Std" w:cs="Arial"/>
                <w:b/>
              </w:rPr>
            </w:pPr>
            <w:r w:rsidRPr="00F37E9B">
              <w:rPr>
                <w:rFonts w:ascii="Bembo Std" w:eastAsiaTheme="minorEastAsia" w:hAnsi="Bembo Std" w:cs="Arial"/>
                <w:b/>
              </w:rPr>
              <w:t>49.22</w:t>
            </w:r>
            <w:r w:rsidR="00AB51DA" w:rsidRPr="00F37E9B">
              <w:rPr>
                <w:rFonts w:ascii="Bembo Std" w:eastAsiaTheme="minorEastAsia" w:hAnsi="Bembo Std" w:cs="Arial"/>
                <w:b/>
              </w:rPr>
              <w:t>%</w:t>
            </w:r>
          </w:p>
        </w:tc>
        <w:tc>
          <w:tcPr>
            <w:tcW w:w="2132" w:type="dxa"/>
            <w:vAlign w:val="center"/>
          </w:tcPr>
          <w:p w14:paraId="2237C81A" w14:textId="04D6854C" w:rsidR="00AB51DA" w:rsidRPr="00B207C1" w:rsidRDefault="00AB51DA" w:rsidP="00A86984">
            <w:pPr>
              <w:spacing w:after="0"/>
              <w:jc w:val="center"/>
              <w:rPr>
                <w:rFonts w:ascii="Bembo Std" w:eastAsiaTheme="minorEastAsia" w:hAnsi="Bembo Std" w:cs="Arial"/>
                <w:b/>
                <w:color w:val="0070C0"/>
              </w:rPr>
            </w:pPr>
          </w:p>
        </w:tc>
        <w:tc>
          <w:tcPr>
            <w:tcW w:w="2132" w:type="dxa"/>
            <w:vAlign w:val="center"/>
          </w:tcPr>
          <w:p w14:paraId="65022B56" w14:textId="26C59449" w:rsidR="00AB51DA" w:rsidRPr="00B207C1" w:rsidRDefault="00AB51DA" w:rsidP="00A86984">
            <w:pPr>
              <w:spacing w:after="0"/>
              <w:jc w:val="center"/>
              <w:rPr>
                <w:rFonts w:ascii="Bembo Std" w:eastAsiaTheme="minorEastAsia" w:hAnsi="Bembo Std" w:cs="Arial"/>
                <w:b/>
                <w:color w:val="0070C0"/>
              </w:rPr>
            </w:pPr>
          </w:p>
        </w:tc>
      </w:tr>
    </w:tbl>
    <w:p w14:paraId="4451BE99" w14:textId="77777777" w:rsidR="00E33228" w:rsidRPr="00B207C1" w:rsidRDefault="00E33228" w:rsidP="00A86984">
      <w:pPr>
        <w:spacing w:after="0"/>
        <w:jc w:val="center"/>
        <w:rPr>
          <w:rFonts w:ascii="Bembo Std" w:eastAsiaTheme="minorEastAsia" w:hAnsi="Bembo Std" w:cs="Arial"/>
          <w:b/>
          <w:color w:val="0070C0"/>
          <w:sz w:val="23"/>
          <w:szCs w:val="21"/>
        </w:rPr>
      </w:pPr>
    </w:p>
    <w:tbl>
      <w:tblPr>
        <w:tblStyle w:val="Tablaconcuadrcula"/>
        <w:tblW w:w="10768" w:type="dxa"/>
        <w:tblLook w:val="04A0" w:firstRow="1" w:lastRow="0" w:firstColumn="1" w:lastColumn="0" w:noHBand="0" w:noVBand="1"/>
      </w:tblPr>
      <w:tblGrid>
        <w:gridCol w:w="7366"/>
        <w:gridCol w:w="3402"/>
      </w:tblGrid>
      <w:tr w:rsidR="00015B89" w:rsidRPr="00B207C1" w14:paraId="7B870334" w14:textId="77777777" w:rsidTr="00D54976">
        <w:trPr>
          <w:trHeight w:val="408"/>
        </w:trPr>
        <w:tc>
          <w:tcPr>
            <w:tcW w:w="7366" w:type="dxa"/>
            <w:shd w:val="clear" w:color="auto" w:fill="313945"/>
            <w:vAlign w:val="center"/>
          </w:tcPr>
          <w:p w14:paraId="081FE2A2" w14:textId="2BE08551" w:rsidR="00015B89" w:rsidRPr="00B207C1" w:rsidRDefault="00015B89" w:rsidP="00A86984">
            <w:pPr>
              <w:jc w:val="center"/>
              <w:rPr>
                <w:rFonts w:ascii="Bembo Std" w:hAnsi="Bembo Std"/>
                <w:b/>
                <w:sz w:val="24"/>
              </w:rPr>
            </w:pPr>
            <w:r w:rsidRPr="00B207C1">
              <w:rPr>
                <w:rFonts w:ascii="Bembo Std" w:hAnsi="Bembo Std"/>
                <w:b/>
                <w:sz w:val="24"/>
              </w:rPr>
              <w:t>Principales acciones realizadas/productos obtenidos</w:t>
            </w:r>
          </w:p>
        </w:tc>
        <w:tc>
          <w:tcPr>
            <w:tcW w:w="3402" w:type="dxa"/>
            <w:shd w:val="clear" w:color="auto" w:fill="313945"/>
            <w:vAlign w:val="center"/>
          </w:tcPr>
          <w:p w14:paraId="4A4606FD" w14:textId="77777777" w:rsidR="00015B89" w:rsidRPr="00B207C1" w:rsidRDefault="00015B89" w:rsidP="00A86984">
            <w:pPr>
              <w:jc w:val="center"/>
              <w:rPr>
                <w:rFonts w:ascii="Bembo Std" w:hAnsi="Bembo Std"/>
                <w:b/>
                <w:sz w:val="24"/>
              </w:rPr>
            </w:pPr>
            <w:r w:rsidRPr="00B207C1">
              <w:rPr>
                <w:rFonts w:ascii="Bembo Std" w:hAnsi="Bembo Std"/>
                <w:b/>
                <w:sz w:val="24"/>
              </w:rPr>
              <w:t>Causas de no cumplimiento</w:t>
            </w:r>
          </w:p>
        </w:tc>
      </w:tr>
      <w:tr w:rsidR="00015B89" w:rsidRPr="00B207C1" w14:paraId="2CC6CE27" w14:textId="77777777" w:rsidTr="00D54976">
        <w:trPr>
          <w:trHeight w:val="202"/>
        </w:trPr>
        <w:tc>
          <w:tcPr>
            <w:tcW w:w="7366" w:type="dxa"/>
          </w:tcPr>
          <w:p w14:paraId="0BC64169" w14:textId="6B33CEA5" w:rsidR="00015B89" w:rsidRPr="00B207C1" w:rsidRDefault="005324C9" w:rsidP="00A86984">
            <w:pPr>
              <w:pStyle w:val="Prrafodelista"/>
              <w:numPr>
                <w:ilvl w:val="0"/>
                <w:numId w:val="1"/>
              </w:numPr>
              <w:spacing w:after="0" w:line="276" w:lineRule="auto"/>
              <w:ind w:left="31" w:hanging="142"/>
              <w:rPr>
                <w:rFonts w:ascii="Bembo Std" w:eastAsiaTheme="minorEastAsia" w:hAnsi="Bembo Std" w:cs="Arial"/>
              </w:rPr>
            </w:pPr>
            <w:r w:rsidRPr="00B207C1">
              <w:rPr>
                <w:rFonts w:ascii="Bembo Std" w:eastAsiaTheme="minorEastAsia" w:hAnsi="Bembo Std" w:cs="Arial"/>
              </w:rPr>
              <w:t>Se elaboraron 23 actas de adquisición de nuevos bienes muebles</w:t>
            </w:r>
            <w:r w:rsidR="00015B89" w:rsidRPr="00B207C1">
              <w:rPr>
                <w:rFonts w:ascii="Bembo Std" w:eastAsiaTheme="minorEastAsia" w:hAnsi="Bembo Std" w:cs="Arial"/>
              </w:rPr>
              <w:t>.</w:t>
            </w:r>
          </w:p>
          <w:p w14:paraId="1D662A7D" w14:textId="386089E7" w:rsidR="00015B89" w:rsidRPr="00B207C1" w:rsidRDefault="00015B89" w:rsidP="00A86984">
            <w:pPr>
              <w:pStyle w:val="Prrafodelista"/>
              <w:numPr>
                <w:ilvl w:val="0"/>
                <w:numId w:val="1"/>
              </w:numPr>
              <w:spacing w:after="0" w:line="276" w:lineRule="auto"/>
              <w:ind w:left="31" w:hanging="142"/>
              <w:rPr>
                <w:rFonts w:ascii="Bembo Std" w:eastAsiaTheme="minorEastAsia" w:hAnsi="Bembo Std" w:cs="Arial"/>
              </w:rPr>
            </w:pPr>
            <w:r w:rsidRPr="00B207C1">
              <w:rPr>
                <w:rFonts w:ascii="Bembo Std" w:eastAsiaTheme="minorEastAsia" w:hAnsi="Bembo Std" w:cs="Arial"/>
              </w:rPr>
              <w:t>Se ha controlado y registrado los movimientos de mobiliario y equipo</w:t>
            </w:r>
            <w:r w:rsidR="005324C9" w:rsidRPr="00B207C1">
              <w:rPr>
                <w:rFonts w:ascii="Bembo Std" w:eastAsiaTheme="minorEastAsia" w:hAnsi="Bembo Std" w:cs="Arial"/>
              </w:rPr>
              <w:t xml:space="preserve"> por medio de 85 actas. </w:t>
            </w:r>
          </w:p>
          <w:p w14:paraId="4CFFF998" w14:textId="180981E3" w:rsidR="00015B89" w:rsidRPr="00B207C1" w:rsidRDefault="00015B89" w:rsidP="00A86984">
            <w:pPr>
              <w:pStyle w:val="Prrafodelista"/>
              <w:numPr>
                <w:ilvl w:val="0"/>
                <w:numId w:val="1"/>
              </w:numPr>
              <w:spacing w:after="0" w:line="276" w:lineRule="auto"/>
              <w:ind w:left="31" w:hanging="142"/>
              <w:rPr>
                <w:rFonts w:ascii="Bembo Std" w:eastAsiaTheme="minorEastAsia" w:hAnsi="Bembo Std" w:cs="Arial"/>
              </w:rPr>
            </w:pPr>
            <w:r w:rsidRPr="00B207C1">
              <w:rPr>
                <w:rFonts w:ascii="Bembo Std" w:eastAsiaTheme="minorEastAsia" w:hAnsi="Bembo Std" w:cs="Arial"/>
              </w:rPr>
              <w:t xml:space="preserve">Brindados </w:t>
            </w:r>
            <w:r w:rsidR="005324C9" w:rsidRPr="00B207C1">
              <w:rPr>
                <w:rFonts w:ascii="Bembo Std" w:eastAsiaTheme="minorEastAsia" w:hAnsi="Bembo Std" w:cs="Arial"/>
              </w:rPr>
              <w:t>993</w:t>
            </w:r>
            <w:r w:rsidRPr="00B207C1">
              <w:rPr>
                <w:rFonts w:ascii="Bembo Std" w:eastAsiaTheme="minorEastAsia" w:hAnsi="Bembo Std" w:cs="Arial"/>
              </w:rPr>
              <w:t xml:space="preserve"> </w:t>
            </w:r>
            <w:r w:rsidR="005324C9" w:rsidRPr="00B207C1">
              <w:rPr>
                <w:rFonts w:ascii="Bembo Std" w:eastAsiaTheme="minorEastAsia" w:hAnsi="Bembo Std" w:cs="Arial"/>
              </w:rPr>
              <w:t>líneas contratadas de</w:t>
            </w:r>
            <w:r w:rsidRPr="00B207C1">
              <w:rPr>
                <w:rFonts w:ascii="Bembo Std" w:eastAsiaTheme="minorEastAsia" w:hAnsi="Bembo Std" w:cs="Arial"/>
              </w:rPr>
              <w:t xml:space="preserve"> comunicación celular para funcionarios y empleados del MOPT, así como servicios de arrendamiento de radios portátiles. </w:t>
            </w:r>
          </w:p>
          <w:p w14:paraId="1BBF2000" w14:textId="6B253477" w:rsidR="00015B89" w:rsidRPr="00B207C1" w:rsidRDefault="00015B89" w:rsidP="00A86984">
            <w:pPr>
              <w:pStyle w:val="Prrafodelista"/>
              <w:numPr>
                <w:ilvl w:val="0"/>
                <w:numId w:val="1"/>
              </w:numPr>
              <w:spacing w:after="0" w:line="276" w:lineRule="auto"/>
              <w:ind w:left="31" w:hanging="142"/>
              <w:rPr>
                <w:rFonts w:ascii="Bembo Std" w:eastAsiaTheme="minorEastAsia" w:hAnsi="Bembo Std" w:cs="Arial"/>
              </w:rPr>
            </w:pPr>
            <w:r w:rsidRPr="00B207C1">
              <w:rPr>
                <w:rFonts w:ascii="Bembo Std" w:eastAsiaTheme="minorEastAsia" w:hAnsi="Bembo Std" w:cs="Arial"/>
              </w:rPr>
              <w:lastRenderedPageBreak/>
              <w:t xml:space="preserve">Asegurados </w:t>
            </w:r>
            <w:r w:rsidR="005324C9" w:rsidRPr="00B207C1">
              <w:rPr>
                <w:rFonts w:ascii="Bembo Std" w:eastAsiaTheme="minorEastAsia" w:hAnsi="Bembo Std" w:cs="Arial"/>
              </w:rPr>
              <w:t>708</w:t>
            </w:r>
            <w:r w:rsidRPr="00B207C1">
              <w:rPr>
                <w:rFonts w:ascii="Bembo Std" w:eastAsiaTheme="minorEastAsia" w:hAnsi="Bembo Std" w:cs="Arial"/>
              </w:rPr>
              <w:t xml:space="preserve"> automotores de la flota de vehículos livianos. Además, se cuenta con seguro para equipo electrónico, seguro ante incendio y robo y seguro para  funcionarios que manejan fondos o bienes públicos.  </w:t>
            </w:r>
          </w:p>
          <w:p w14:paraId="3274CF6D" w14:textId="18FF5F1E" w:rsidR="00015B89" w:rsidRPr="00B207C1" w:rsidRDefault="00015B89" w:rsidP="00A86984">
            <w:pPr>
              <w:pStyle w:val="Prrafodelista"/>
              <w:numPr>
                <w:ilvl w:val="0"/>
                <w:numId w:val="1"/>
              </w:numPr>
              <w:spacing w:after="0" w:line="276" w:lineRule="auto"/>
              <w:ind w:left="31" w:hanging="142"/>
              <w:rPr>
                <w:rFonts w:ascii="Bembo Std" w:eastAsiaTheme="minorEastAsia" w:hAnsi="Bembo Std" w:cs="Arial"/>
              </w:rPr>
            </w:pPr>
            <w:r w:rsidRPr="00B207C1">
              <w:rPr>
                <w:rFonts w:ascii="Bembo Std" w:eastAsiaTheme="minorEastAsia" w:hAnsi="Bembo Std" w:cs="Arial"/>
              </w:rPr>
              <w:t xml:space="preserve">Se ha suministrado agua envasada, café y azúcar, para los empleados del MOPT. </w:t>
            </w:r>
          </w:p>
          <w:p w14:paraId="17F0BAC6" w14:textId="3485D853" w:rsidR="00015B89" w:rsidRPr="00B207C1" w:rsidRDefault="00015B89" w:rsidP="00A86984">
            <w:pPr>
              <w:pStyle w:val="Prrafodelista"/>
              <w:numPr>
                <w:ilvl w:val="0"/>
                <w:numId w:val="1"/>
              </w:numPr>
              <w:spacing w:after="0" w:line="276" w:lineRule="auto"/>
              <w:ind w:left="31" w:hanging="142"/>
              <w:rPr>
                <w:rFonts w:ascii="Bembo Std" w:eastAsiaTheme="minorEastAsia" w:hAnsi="Bembo Std" w:cs="Arial"/>
              </w:rPr>
            </w:pPr>
            <w:r w:rsidRPr="00B207C1">
              <w:rPr>
                <w:rFonts w:ascii="Bembo Std" w:eastAsiaTheme="minorEastAsia" w:hAnsi="Bembo Std" w:cs="Arial"/>
              </w:rPr>
              <w:t xml:space="preserve">Atención a </w:t>
            </w:r>
            <w:r w:rsidR="005324C9" w:rsidRPr="00B207C1">
              <w:rPr>
                <w:rFonts w:ascii="Bembo Std" w:eastAsiaTheme="minorEastAsia" w:hAnsi="Bembo Std" w:cs="Arial"/>
              </w:rPr>
              <w:t>86</w:t>
            </w:r>
            <w:r w:rsidRPr="00B207C1">
              <w:rPr>
                <w:rFonts w:ascii="Bembo Std" w:eastAsiaTheme="minorEastAsia" w:hAnsi="Bembo Std" w:cs="Arial"/>
              </w:rPr>
              <w:t xml:space="preserve"> solicitudes de man</w:t>
            </w:r>
            <w:r w:rsidR="005324C9" w:rsidRPr="00B207C1">
              <w:rPr>
                <w:rFonts w:ascii="Bembo Std" w:eastAsiaTheme="minorEastAsia" w:hAnsi="Bembo Std" w:cs="Arial"/>
              </w:rPr>
              <w:t>tenimiento a vehículos del MOPT y</w:t>
            </w:r>
            <w:r w:rsidRPr="00B207C1">
              <w:rPr>
                <w:rFonts w:ascii="Bembo Std" w:eastAsiaTheme="minorEastAsia" w:hAnsi="Bembo Std" w:cs="Arial"/>
              </w:rPr>
              <w:t xml:space="preserve"> </w:t>
            </w:r>
            <w:r w:rsidR="005324C9" w:rsidRPr="00B207C1">
              <w:rPr>
                <w:rFonts w:ascii="Bembo Std" w:eastAsiaTheme="minorEastAsia" w:hAnsi="Bembo Std" w:cs="Arial"/>
              </w:rPr>
              <w:t>88</w:t>
            </w:r>
            <w:r w:rsidRPr="00B207C1">
              <w:rPr>
                <w:rFonts w:ascii="Bembo Std" w:eastAsiaTheme="minorEastAsia" w:hAnsi="Bembo Std" w:cs="Arial"/>
              </w:rPr>
              <w:t xml:space="preserve"> solicitudes de suministro de combustible</w:t>
            </w:r>
            <w:r w:rsidR="005324C9" w:rsidRPr="00B207C1">
              <w:rPr>
                <w:rFonts w:ascii="Bembo Std" w:eastAsiaTheme="minorEastAsia" w:hAnsi="Bembo Std" w:cs="Arial"/>
              </w:rPr>
              <w:t>.</w:t>
            </w:r>
            <w:r w:rsidRPr="00B207C1">
              <w:rPr>
                <w:rFonts w:ascii="Bembo Std" w:eastAsiaTheme="minorEastAsia" w:hAnsi="Bembo Std" w:cs="Arial"/>
              </w:rPr>
              <w:t xml:space="preserve"> </w:t>
            </w:r>
          </w:p>
          <w:p w14:paraId="63420C2F" w14:textId="0DCD613F" w:rsidR="00015B89" w:rsidRPr="00B207C1" w:rsidRDefault="005324C9" w:rsidP="00A86984">
            <w:pPr>
              <w:pStyle w:val="Prrafodelista"/>
              <w:numPr>
                <w:ilvl w:val="0"/>
                <w:numId w:val="1"/>
              </w:numPr>
              <w:spacing w:after="0" w:line="276" w:lineRule="auto"/>
              <w:ind w:left="31" w:hanging="142"/>
              <w:rPr>
                <w:rFonts w:ascii="Bembo Std" w:eastAsiaTheme="minorEastAsia" w:hAnsi="Bembo Std" w:cs="Arial"/>
              </w:rPr>
            </w:pPr>
            <w:r w:rsidRPr="00B207C1">
              <w:rPr>
                <w:rFonts w:ascii="Bembo Std" w:eastAsiaTheme="minorEastAsia" w:hAnsi="Bembo Std" w:cs="Arial"/>
              </w:rPr>
              <w:t>115 requerimientos</w:t>
            </w:r>
            <w:r w:rsidR="00015B89" w:rsidRPr="00B207C1">
              <w:rPr>
                <w:rFonts w:ascii="Bembo Std" w:eastAsiaTheme="minorEastAsia" w:hAnsi="Bembo Std" w:cs="Arial"/>
              </w:rPr>
              <w:t xml:space="preserve"> de mantenimiento de equipos y si</w:t>
            </w:r>
            <w:r w:rsidRPr="00B207C1">
              <w:rPr>
                <w:rFonts w:ascii="Bembo Std" w:eastAsiaTheme="minorEastAsia" w:hAnsi="Bembo Std" w:cs="Arial"/>
              </w:rPr>
              <w:t>stemas de aires acondicionados y 3</w:t>
            </w:r>
            <w:r w:rsidR="00015B89" w:rsidRPr="00B207C1">
              <w:rPr>
                <w:rFonts w:ascii="Bembo Std" w:eastAsiaTheme="minorEastAsia" w:hAnsi="Bembo Std" w:cs="Arial"/>
              </w:rPr>
              <w:t xml:space="preserve"> mantenimientos a centrales telefónicas y red de telefonía del MOPT. </w:t>
            </w:r>
          </w:p>
          <w:p w14:paraId="7DD2B429" w14:textId="218968DA" w:rsidR="00015B89" w:rsidRPr="00B207C1" w:rsidRDefault="00785FA6" w:rsidP="00A86984">
            <w:pPr>
              <w:pStyle w:val="Prrafodelista"/>
              <w:numPr>
                <w:ilvl w:val="0"/>
                <w:numId w:val="1"/>
              </w:numPr>
              <w:spacing w:after="0" w:line="276" w:lineRule="auto"/>
              <w:ind w:left="31" w:hanging="142"/>
              <w:rPr>
                <w:rFonts w:ascii="Bembo Std" w:eastAsiaTheme="minorEastAsia" w:hAnsi="Bembo Std" w:cs="Arial"/>
              </w:rPr>
            </w:pPr>
            <w:r w:rsidRPr="00B207C1">
              <w:rPr>
                <w:rFonts w:ascii="Bembo Std" w:eastAsiaTheme="minorEastAsia" w:hAnsi="Bembo Std" w:cs="Arial"/>
              </w:rPr>
              <w:t>Ejecutados 28</w:t>
            </w:r>
            <w:r w:rsidR="00015B89" w:rsidRPr="00B207C1">
              <w:rPr>
                <w:rFonts w:ascii="Bembo Std" w:eastAsiaTheme="minorEastAsia" w:hAnsi="Bembo Std" w:cs="Arial"/>
              </w:rPr>
              <w:t xml:space="preserve"> viajes de recolección y transporte de los desechos sólidos del MOPT. </w:t>
            </w:r>
          </w:p>
        </w:tc>
        <w:tc>
          <w:tcPr>
            <w:tcW w:w="3402" w:type="dxa"/>
          </w:tcPr>
          <w:p w14:paraId="77AAEE9F" w14:textId="03F7897E" w:rsidR="00F37E9B" w:rsidRDefault="00E114B3" w:rsidP="00F37E9B">
            <w:pPr>
              <w:pStyle w:val="Prrafodelista"/>
              <w:numPr>
                <w:ilvl w:val="0"/>
                <w:numId w:val="10"/>
              </w:numPr>
              <w:rPr>
                <w:rFonts w:ascii="Bembo Std" w:eastAsiaTheme="minorEastAsia" w:hAnsi="Bembo Std" w:cs="Arial"/>
                <w:lang w:val="es-SV" w:eastAsia="es-SV"/>
              </w:rPr>
            </w:pPr>
            <w:r w:rsidRPr="00B207C1">
              <w:rPr>
                <w:rFonts w:ascii="Bembo Std" w:eastAsiaTheme="minorEastAsia" w:hAnsi="Bembo Std" w:cs="Arial"/>
                <w:lang w:val="es-SV" w:eastAsia="es-SV"/>
              </w:rPr>
              <w:lastRenderedPageBreak/>
              <w:t>Se atendieron 6 de las 24 solicitudes reci</w:t>
            </w:r>
            <w:r w:rsidR="00F37E9B">
              <w:rPr>
                <w:rFonts w:ascii="Bembo Std" w:eastAsiaTheme="minorEastAsia" w:hAnsi="Bembo Std" w:cs="Arial"/>
                <w:lang w:val="es-SV" w:eastAsia="es-SV"/>
              </w:rPr>
              <w:t>bidas de suministro de llantas, s</w:t>
            </w:r>
            <w:r w:rsidR="00F37E9B" w:rsidRPr="00F37E9B">
              <w:rPr>
                <w:rFonts w:ascii="Bembo Std" w:eastAsiaTheme="minorEastAsia" w:hAnsi="Bembo Std" w:cs="Arial"/>
                <w:lang w:val="es-SV" w:eastAsia="es-SV"/>
              </w:rPr>
              <w:t>e generó el proceso,</w:t>
            </w:r>
            <w:r w:rsidR="00F37E9B">
              <w:rPr>
                <w:rFonts w:ascii="Bembo Std" w:eastAsiaTheme="minorEastAsia" w:hAnsi="Bembo Std" w:cs="Arial"/>
                <w:lang w:val="es-SV" w:eastAsia="es-SV"/>
              </w:rPr>
              <w:t xml:space="preserve"> </w:t>
            </w:r>
            <w:r w:rsidR="00F37E9B" w:rsidRPr="00F37E9B">
              <w:rPr>
                <w:rFonts w:ascii="Bembo Std" w:eastAsiaTheme="minorEastAsia" w:hAnsi="Bembo Std" w:cs="Arial"/>
                <w:lang w:val="es-SV" w:eastAsia="es-SV"/>
              </w:rPr>
              <w:t>sin embargo, no se pudo ejecutar</w:t>
            </w:r>
            <w:r w:rsidR="00F37E9B">
              <w:rPr>
                <w:rFonts w:ascii="Bembo Std" w:eastAsiaTheme="minorEastAsia" w:hAnsi="Bembo Std" w:cs="Arial"/>
                <w:lang w:val="es-SV" w:eastAsia="es-SV"/>
              </w:rPr>
              <w:t xml:space="preserve"> </w:t>
            </w:r>
            <w:r w:rsidR="00F37E9B" w:rsidRPr="00F37E9B">
              <w:rPr>
                <w:rFonts w:ascii="Bembo Std" w:eastAsiaTheme="minorEastAsia" w:hAnsi="Bembo Std" w:cs="Arial"/>
                <w:lang w:val="es-SV" w:eastAsia="es-SV"/>
              </w:rPr>
              <w:t xml:space="preserve">en </w:t>
            </w:r>
            <w:r w:rsidR="00F37E9B">
              <w:rPr>
                <w:rFonts w:ascii="Bembo Std" w:eastAsiaTheme="minorEastAsia" w:hAnsi="Bembo Std" w:cs="Arial"/>
                <w:lang w:val="es-SV" w:eastAsia="es-SV"/>
              </w:rPr>
              <w:t>este</w:t>
            </w:r>
            <w:r w:rsidR="00F37E9B" w:rsidRPr="00F37E9B">
              <w:rPr>
                <w:rFonts w:ascii="Bembo Std" w:eastAsiaTheme="minorEastAsia" w:hAnsi="Bembo Std" w:cs="Arial"/>
                <w:lang w:val="es-SV" w:eastAsia="es-SV"/>
              </w:rPr>
              <w:t xml:space="preserve"> trimestre debido a</w:t>
            </w:r>
            <w:r w:rsidR="00F37E9B">
              <w:rPr>
                <w:rFonts w:ascii="Bembo Std" w:eastAsiaTheme="minorEastAsia" w:hAnsi="Bembo Std" w:cs="Arial"/>
                <w:lang w:val="es-SV" w:eastAsia="es-SV"/>
              </w:rPr>
              <w:t xml:space="preserve"> </w:t>
            </w:r>
            <w:r w:rsidR="00F37E9B" w:rsidRPr="00F37E9B">
              <w:rPr>
                <w:rFonts w:ascii="Bembo Std" w:eastAsiaTheme="minorEastAsia" w:hAnsi="Bembo Std" w:cs="Arial"/>
                <w:lang w:val="es-SV" w:eastAsia="es-SV"/>
              </w:rPr>
              <w:t>que aún no se había recibido la</w:t>
            </w:r>
            <w:r w:rsidR="00F37E9B">
              <w:rPr>
                <w:rFonts w:ascii="Bembo Std" w:eastAsiaTheme="minorEastAsia" w:hAnsi="Bembo Std" w:cs="Arial"/>
                <w:lang w:val="es-SV" w:eastAsia="es-SV"/>
              </w:rPr>
              <w:t xml:space="preserve"> orden de c</w:t>
            </w:r>
            <w:r w:rsidR="00F37E9B" w:rsidRPr="00F37E9B">
              <w:rPr>
                <w:rFonts w:ascii="Bembo Std" w:eastAsiaTheme="minorEastAsia" w:hAnsi="Bembo Std" w:cs="Arial"/>
                <w:lang w:val="es-SV" w:eastAsia="es-SV"/>
              </w:rPr>
              <w:t>ompra.</w:t>
            </w:r>
          </w:p>
          <w:p w14:paraId="410D0D5F" w14:textId="73913668" w:rsidR="00E114B3" w:rsidRPr="00F37E9B" w:rsidRDefault="00E114B3" w:rsidP="00F37E9B">
            <w:pPr>
              <w:pStyle w:val="Prrafodelista"/>
              <w:numPr>
                <w:ilvl w:val="0"/>
                <w:numId w:val="10"/>
              </w:numPr>
              <w:rPr>
                <w:rFonts w:ascii="Bembo Std" w:eastAsiaTheme="minorEastAsia" w:hAnsi="Bembo Std" w:cs="Arial"/>
                <w:lang w:val="es-SV" w:eastAsia="es-SV"/>
              </w:rPr>
            </w:pPr>
            <w:r w:rsidRPr="00F37E9B">
              <w:rPr>
                <w:rFonts w:ascii="Bembo Std" w:eastAsiaTheme="minorEastAsia" w:hAnsi="Bembo Std" w:cs="Arial"/>
                <w:lang w:val="es-SV" w:eastAsia="es-SV"/>
              </w:rPr>
              <w:lastRenderedPageBreak/>
              <w:t xml:space="preserve">Se atendieron 18 de las 23 solicitudes recibidas de suministro e instalación de baterías, esto debido a que la solicitud remitida a GACI fue declarada desierta. </w:t>
            </w:r>
          </w:p>
        </w:tc>
      </w:tr>
    </w:tbl>
    <w:p w14:paraId="3950DF6E" w14:textId="77777777" w:rsidR="00A86984" w:rsidRDefault="00A86984" w:rsidP="00A86984">
      <w:pPr>
        <w:spacing w:after="0"/>
        <w:jc w:val="center"/>
        <w:rPr>
          <w:rFonts w:ascii="Bembo Std" w:hAnsi="Bembo Std" w:cs="Arial"/>
          <w:b/>
          <w:bCs/>
          <w:color w:val="002060"/>
          <w:sz w:val="32"/>
          <w:szCs w:val="34"/>
        </w:rPr>
      </w:pPr>
    </w:p>
    <w:p w14:paraId="3952A782" w14:textId="6474DD51" w:rsidR="000D67A0" w:rsidRPr="00B207C1" w:rsidRDefault="000D67A0" w:rsidP="00A86984">
      <w:pPr>
        <w:spacing w:after="0"/>
        <w:jc w:val="center"/>
        <w:rPr>
          <w:rFonts w:ascii="Bembo Std" w:hAnsi="Bembo Std" w:cs="Arial"/>
          <w:b/>
          <w:bCs/>
          <w:color w:val="002060"/>
          <w:sz w:val="32"/>
          <w:szCs w:val="34"/>
        </w:rPr>
      </w:pPr>
      <w:r w:rsidRPr="00B207C1">
        <w:rPr>
          <w:rFonts w:ascii="Bembo Std" w:hAnsi="Bembo Std" w:cs="Arial"/>
          <w:b/>
          <w:bCs/>
          <w:color w:val="002060"/>
          <w:sz w:val="32"/>
          <w:szCs w:val="34"/>
        </w:rPr>
        <w:t>G</w:t>
      </w:r>
      <w:r w:rsidR="00690E5B" w:rsidRPr="00B207C1">
        <w:rPr>
          <w:rFonts w:ascii="Bembo Std" w:hAnsi="Bembo Std" w:cs="Arial"/>
          <w:b/>
          <w:bCs/>
          <w:color w:val="002060"/>
          <w:sz w:val="32"/>
          <w:szCs w:val="34"/>
        </w:rPr>
        <w:t xml:space="preserve">erencia de </w:t>
      </w:r>
      <w:r w:rsidR="008B3FB3" w:rsidRPr="00B207C1">
        <w:rPr>
          <w:rFonts w:ascii="Bembo Std" w:hAnsi="Bembo Std" w:cs="Arial"/>
          <w:b/>
          <w:bCs/>
          <w:color w:val="002060"/>
          <w:sz w:val="32"/>
          <w:szCs w:val="34"/>
        </w:rPr>
        <w:t>C</w:t>
      </w:r>
      <w:r w:rsidR="00690E5B" w:rsidRPr="00B207C1">
        <w:rPr>
          <w:rFonts w:ascii="Bembo Std" w:hAnsi="Bembo Std" w:cs="Arial"/>
          <w:b/>
          <w:bCs/>
          <w:color w:val="002060"/>
          <w:sz w:val="32"/>
          <w:szCs w:val="34"/>
        </w:rPr>
        <w:t>omunicaciones</w:t>
      </w:r>
      <w:r w:rsidRPr="00B207C1">
        <w:rPr>
          <w:rFonts w:ascii="Bembo Std" w:hAnsi="Bembo Std" w:cs="Arial"/>
          <w:b/>
          <w:bCs/>
          <w:color w:val="002060"/>
          <w:sz w:val="32"/>
          <w:szCs w:val="34"/>
        </w:rPr>
        <w:t xml:space="preserve"> </w:t>
      </w:r>
      <w:r w:rsidR="008B3FB3" w:rsidRPr="00B207C1">
        <w:rPr>
          <w:rFonts w:ascii="Bembo Std" w:hAnsi="Bembo Std" w:cs="Arial"/>
          <w:b/>
          <w:bCs/>
          <w:color w:val="002060"/>
          <w:sz w:val="32"/>
          <w:szCs w:val="34"/>
        </w:rPr>
        <w:t>Institucional</w:t>
      </w:r>
    </w:p>
    <w:p w14:paraId="32F10277" w14:textId="4D300324" w:rsidR="009E08F1" w:rsidRPr="00B207C1" w:rsidRDefault="008B3FB3"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9E08F1" w:rsidRPr="00B207C1">
        <w:rPr>
          <w:rFonts w:ascii="Bembo Std" w:eastAsiaTheme="minorEastAsia" w:hAnsi="Bembo Std" w:cs="Arial"/>
          <w:b/>
          <w:color w:val="FFFFFF" w:themeColor="background1"/>
          <w:sz w:val="24"/>
          <w:szCs w:val="21"/>
        </w:rPr>
        <w:t>esultados</w:t>
      </w:r>
    </w:p>
    <w:p w14:paraId="01CE49D2" w14:textId="7E23101E" w:rsidR="0047659E" w:rsidRPr="00B207C1" w:rsidRDefault="0047659E" w:rsidP="00A86984">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81"/>
        <w:gridCol w:w="2127"/>
        <w:gridCol w:w="2127"/>
        <w:gridCol w:w="2127"/>
        <w:gridCol w:w="2127"/>
      </w:tblGrid>
      <w:tr w:rsidR="00AB46D9" w:rsidRPr="00B207C1" w14:paraId="4FCE7199" w14:textId="77777777" w:rsidTr="00FD0DE5">
        <w:trPr>
          <w:trHeight w:val="401"/>
        </w:trPr>
        <w:tc>
          <w:tcPr>
            <w:tcW w:w="2281" w:type="dxa"/>
            <w:tcBorders>
              <w:top w:val="nil"/>
              <w:left w:val="nil"/>
            </w:tcBorders>
          </w:tcPr>
          <w:p w14:paraId="35F61646" w14:textId="77777777" w:rsidR="00AB46D9" w:rsidRPr="00B207C1" w:rsidRDefault="00AB46D9" w:rsidP="00A86984">
            <w:pPr>
              <w:spacing w:after="0"/>
              <w:jc w:val="both"/>
              <w:rPr>
                <w:rFonts w:ascii="Bembo Std" w:eastAsiaTheme="minorEastAsia" w:hAnsi="Bembo Std" w:cs="Arial"/>
                <w:sz w:val="21"/>
                <w:szCs w:val="21"/>
              </w:rPr>
            </w:pPr>
          </w:p>
        </w:tc>
        <w:tc>
          <w:tcPr>
            <w:tcW w:w="2127" w:type="dxa"/>
            <w:shd w:val="clear" w:color="auto" w:fill="313945"/>
          </w:tcPr>
          <w:p w14:paraId="3CC1569E" w14:textId="77777777" w:rsidR="00AB46D9" w:rsidRPr="00B207C1" w:rsidRDefault="00AB46D9"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7" w:type="dxa"/>
            <w:shd w:val="clear" w:color="auto" w:fill="313945"/>
          </w:tcPr>
          <w:p w14:paraId="6024C769" w14:textId="77777777" w:rsidR="00AB46D9" w:rsidRPr="00B207C1" w:rsidRDefault="00AB46D9"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7" w:type="dxa"/>
            <w:shd w:val="clear" w:color="auto" w:fill="313945"/>
          </w:tcPr>
          <w:p w14:paraId="38E5F6C9" w14:textId="76787E03" w:rsidR="00AB46D9" w:rsidRPr="00B207C1" w:rsidRDefault="00AB46D9"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7" w:type="dxa"/>
            <w:shd w:val="clear" w:color="auto" w:fill="313945"/>
          </w:tcPr>
          <w:p w14:paraId="7E02E314" w14:textId="0E0986FF" w:rsidR="00AB46D9" w:rsidRPr="00B207C1" w:rsidRDefault="00AB46D9"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AB46D9" w:rsidRPr="00B207C1" w14:paraId="075A73EC" w14:textId="77777777" w:rsidTr="00FD0DE5">
        <w:trPr>
          <w:trHeight w:val="263"/>
        </w:trPr>
        <w:tc>
          <w:tcPr>
            <w:tcW w:w="2281" w:type="dxa"/>
            <w:shd w:val="clear" w:color="auto" w:fill="313945"/>
            <w:vAlign w:val="center"/>
          </w:tcPr>
          <w:p w14:paraId="3DE8D3D2" w14:textId="77777777" w:rsidR="00AB46D9" w:rsidRPr="00B207C1" w:rsidRDefault="00AB46D9"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7" w:type="dxa"/>
            <w:vAlign w:val="center"/>
          </w:tcPr>
          <w:p w14:paraId="281305F1" w14:textId="42348AD7" w:rsidR="00AB46D9" w:rsidRPr="00B207C1" w:rsidRDefault="00AB46D9"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w:t>
            </w:r>
            <w:r w:rsidR="00977942" w:rsidRPr="00B207C1">
              <w:rPr>
                <w:rFonts w:ascii="Bembo Std" w:eastAsiaTheme="minorEastAsia" w:hAnsi="Bembo Std" w:cs="Arial"/>
                <w:b/>
                <w:color w:val="009900"/>
              </w:rPr>
              <w:t>.00</w:t>
            </w:r>
            <w:r w:rsidRPr="00B207C1">
              <w:rPr>
                <w:rFonts w:ascii="Bembo Std" w:eastAsiaTheme="minorEastAsia" w:hAnsi="Bembo Std" w:cs="Arial"/>
                <w:b/>
                <w:color w:val="009900"/>
              </w:rPr>
              <w:t>%</w:t>
            </w:r>
          </w:p>
        </w:tc>
        <w:tc>
          <w:tcPr>
            <w:tcW w:w="2127" w:type="dxa"/>
            <w:vAlign w:val="center"/>
          </w:tcPr>
          <w:p w14:paraId="7CD7C28B" w14:textId="1A66264C" w:rsidR="00AB46D9" w:rsidRPr="00B207C1" w:rsidRDefault="00977942"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96.43%</w:t>
            </w:r>
          </w:p>
        </w:tc>
        <w:tc>
          <w:tcPr>
            <w:tcW w:w="2127" w:type="dxa"/>
            <w:vAlign w:val="center"/>
          </w:tcPr>
          <w:p w14:paraId="5861409C" w14:textId="7649CA3B" w:rsidR="00AB46D9" w:rsidRPr="00B207C1" w:rsidRDefault="00AB46D9" w:rsidP="00A86984">
            <w:pPr>
              <w:spacing w:after="0"/>
              <w:jc w:val="center"/>
              <w:rPr>
                <w:rFonts w:ascii="Bembo Std" w:eastAsiaTheme="minorEastAsia" w:hAnsi="Bembo Std" w:cs="Arial"/>
                <w:b/>
                <w:color w:val="009900"/>
              </w:rPr>
            </w:pPr>
          </w:p>
        </w:tc>
        <w:tc>
          <w:tcPr>
            <w:tcW w:w="2127" w:type="dxa"/>
            <w:vAlign w:val="center"/>
          </w:tcPr>
          <w:p w14:paraId="7C4F4016" w14:textId="10BB2366" w:rsidR="00AB46D9" w:rsidRPr="00B207C1" w:rsidRDefault="00AB46D9" w:rsidP="00A86984">
            <w:pPr>
              <w:spacing w:after="0"/>
              <w:jc w:val="center"/>
              <w:rPr>
                <w:rFonts w:ascii="Bembo Std" w:eastAsiaTheme="minorEastAsia" w:hAnsi="Bembo Std" w:cs="Arial"/>
                <w:b/>
                <w:color w:val="009900"/>
              </w:rPr>
            </w:pPr>
          </w:p>
        </w:tc>
      </w:tr>
      <w:tr w:rsidR="00AB46D9" w:rsidRPr="00B207C1" w14:paraId="0C5780DA" w14:textId="77777777" w:rsidTr="00FD0DE5">
        <w:trPr>
          <w:trHeight w:val="232"/>
        </w:trPr>
        <w:tc>
          <w:tcPr>
            <w:tcW w:w="2281" w:type="dxa"/>
            <w:shd w:val="clear" w:color="auto" w:fill="313945"/>
            <w:vAlign w:val="center"/>
          </w:tcPr>
          <w:p w14:paraId="341DD5D0" w14:textId="77777777" w:rsidR="00AB46D9" w:rsidRPr="00B207C1" w:rsidRDefault="00AB46D9"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7" w:type="dxa"/>
            <w:vAlign w:val="center"/>
          </w:tcPr>
          <w:p w14:paraId="77A0656D" w14:textId="669D380F" w:rsidR="00AB46D9" w:rsidRPr="00BC4A5E" w:rsidRDefault="00977942" w:rsidP="00A86984">
            <w:pPr>
              <w:spacing w:after="0"/>
              <w:jc w:val="center"/>
              <w:rPr>
                <w:rFonts w:ascii="Bembo Std" w:eastAsiaTheme="minorEastAsia" w:hAnsi="Bembo Std" w:cs="Arial"/>
                <w:b/>
              </w:rPr>
            </w:pPr>
            <w:r w:rsidRPr="00BC4A5E">
              <w:rPr>
                <w:rFonts w:ascii="Bembo Std" w:eastAsiaTheme="minorEastAsia" w:hAnsi="Bembo Std" w:cs="Arial"/>
                <w:b/>
              </w:rPr>
              <w:t>22.50</w:t>
            </w:r>
            <w:r w:rsidR="00AB46D9" w:rsidRPr="00BC4A5E">
              <w:rPr>
                <w:rFonts w:ascii="Bembo Std" w:eastAsiaTheme="minorEastAsia" w:hAnsi="Bembo Std" w:cs="Arial"/>
                <w:b/>
              </w:rPr>
              <w:t>%</w:t>
            </w:r>
          </w:p>
        </w:tc>
        <w:tc>
          <w:tcPr>
            <w:tcW w:w="2127" w:type="dxa"/>
            <w:vAlign w:val="center"/>
          </w:tcPr>
          <w:p w14:paraId="5F5FF0C5" w14:textId="064839FA" w:rsidR="00AB46D9" w:rsidRPr="00BC4A5E" w:rsidRDefault="00977942" w:rsidP="00A86984">
            <w:pPr>
              <w:spacing w:after="0"/>
              <w:jc w:val="center"/>
              <w:rPr>
                <w:rFonts w:ascii="Bembo Std" w:eastAsiaTheme="minorEastAsia" w:hAnsi="Bembo Std" w:cs="Arial"/>
                <w:b/>
              </w:rPr>
            </w:pPr>
            <w:r w:rsidRPr="00BC4A5E">
              <w:rPr>
                <w:rFonts w:ascii="Bembo Std" w:eastAsiaTheme="minorEastAsia" w:hAnsi="Bembo Std" w:cs="Arial"/>
                <w:b/>
              </w:rPr>
              <w:t>56.67%</w:t>
            </w:r>
          </w:p>
        </w:tc>
        <w:tc>
          <w:tcPr>
            <w:tcW w:w="2127" w:type="dxa"/>
            <w:vAlign w:val="center"/>
          </w:tcPr>
          <w:p w14:paraId="4994B8D9" w14:textId="7A4DCA90" w:rsidR="00AB46D9" w:rsidRPr="00B207C1" w:rsidRDefault="00AB46D9" w:rsidP="00A86984">
            <w:pPr>
              <w:spacing w:after="0"/>
              <w:jc w:val="center"/>
              <w:rPr>
                <w:rFonts w:ascii="Bembo Std" w:eastAsiaTheme="minorEastAsia" w:hAnsi="Bembo Std" w:cs="Arial"/>
                <w:b/>
                <w:color w:val="0070C0"/>
              </w:rPr>
            </w:pPr>
          </w:p>
        </w:tc>
        <w:tc>
          <w:tcPr>
            <w:tcW w:w="2127" w:type="dxa"/>
            <w:vAlign w:val="center"/>
          </w:tcPr>
          <w:p w14:paraId="7EA49E3D" w14:textId="3F0D3F9A" w:rsidR="00AB46D9" w:rsidRPr="00B207C1" w:rsidRDefault="00AB46D9" w:rsidP="00A86984">
            <w:pPr>
              <w:spacing w:after="0"/>
              <w:jc w:val="center"/>
              <w:rPr>
                <w:rFonts w:ascii="Bembo Std" w:eastAsiaTheme="minorEastAsia" w:hAnsi="Bembo Std" w:cs="Arial"/>
                <w:b/>
                <w:color w:val="0070C0"/>
              </w:rPr>
            </w:pPr>
          </w:p>
        </w:tc>
      </w:tr>
    </w:tbl>
    <w:p w14:paraId="13F6D3E2" w14:textId="77777777" w:rsidR="00E33228" w:rsidRPr="00B207C1" w:rsidRDefault="00E33228" w:rsidP="00A86984">
      <w:pPr>
        <w:spacing w:after="0"/>
        <w:jc w:val="center"/>
        <w:rPr>
          <w:rFonts w:ascii="Bembo Std" w:eastAsiaTheme="minorEastAsia" w:hAnsi="Bembo Std" w:cs="Arial"/>
          <w:b/>
          <w:color w:val="0070C0"/>
          <w:sz w:val="23"/>
          <w:szCs w:val="21"/>
        </w:rPr>
      </w:pPr>
    </w:p>
    <w:tbl>
      <w:tblPr>
        <w:tblStyle w:val="Tablaconcuadrcula"/>
        <w:tblW w:w="10765" w:type="dxa"/>
        <w:tblLook w:val="04A0" w:firstRow="1" w:lastRow="0" w:firstColumn="1" w:lastColumn="0" w:noHBand="0" w:noVBand="1"/>
      </w:tblPr>
      <w:tblGrid>
        <w:gridCol w:w="8359"/>
        <w:gridCol w:w="2406"/>
      </w:tblGrid>
      <w:tr w:rsidR="00BC4A5E" w:rsidRPr="00B207C1" w14:paraId="518107DB" w14:textId="70C13254" w:rsidTr="00BC4A5E">
        <w:trPr>
          <w:trHeight w:val="359"/>
        </w:trPr>
        <w:tc>
          <w:tcPr>
            <w:tcW w:w="8359" w:type="dxa"/>
            <w:shd w:val="clear" w:color="auto" w:fill="313945"/>
            <w:vAlign w:val="center"/>
          </w:tcPr>
          <w:p w14:paraId="3BC6CDAA" w14:textId="17B9C952" w:rsidR="00BC4A5E" w:rsidRPr="00B207C1" w:rsidRDefault="00BC4A5E" w:rsidP="00BC4A5E">
            <w:pPr>
              <w:jc w:val="center"/>
              <w:rPr>
                <w:rFonts w:ascii="Bembo Std" w:hAnsi="Bembo Std"/>
                <w:b/>
                <w:sz w:val="24"/>
              </w:rPr>
            </w:pPr>
            <w:r w:rsidRPr="00B207C1">
              <w:rPr>
                <w:rFonts w:ascii="Bembo Std" w:hAnsi="Bembo Std"/>
                <w:b/>
                <w:sz w:val="24"/>
              </w:rPr>
              <w:t>Principales acciones realizadas/productos obtenidos</w:t>
            </w:r>
          </w:p>
        </w:tc>
        <w:tc>
          <w:tcPr>
            <w:tcW w:w="2406" w:type="dxa"/>
            <w:shd w:val="clear" w:color="auto" w:fill="313945"/>
            <w:vAlign w:val="center"/>
          </w:tcPr>
          <w:p w14:paraId="3EB4AE96" w14:textId="0CDE035D" w:rsidR="00BC4A5E" w:rsidRPr="00B207C1" w:rsidRDefault="00BC4A5E" w:rsidP="00BC4A5E">
            <w:pPr>
              <w:jc w:val="center"/>
              <w:rPr>
                <w:rFonts w:ascii="Bembo Std" w:hAnsi="Bembo Std"/>
                <w:b/>
                <w:sz w:val="24"/>
              </w:rPr>
            </w:pPr>
            <w:r w:rsidRPr="00B207C1">
              <w:rPr>
                <w:rFonts w:ascii="Bembo Std" w:hAnsi="Bembo Std"/>
                <w:b/>
                <w:sz w:val="24"/>
              </w:rPr>
              <w:t>Causas de no cumplimiento</w:t>
            </w:r>
          </w:p>
        </w:tc>
      </w:tr>
      <w:tr w:rsidR="00BC4A5E" w:rsidRPr="00B207C1" w14:paraId="4A8F7F6C" w14:textId="349A83E3" w:rsidTr="00BC4A5E">
        <w:trPr>
          <w:trHeight w:val="5311"/>
        </w:trPr>
        <w:tc>
          <w:tcPr>
            <w:tcW w:w="8359" w:type="dxa"/>
          </w:tcPr>
          <w:p w14:paraId="75030350" w14:textId="77777777" w:rsidR="00BC4A5E" w:rsidRPr="00B207C1" w:rsidRDefault="00BC4A5E" w:rsidP="00BC4A5E">
            <w:pPr>
              <w:pStyle w:val="Prrafodelista"/>
              <w:numPr>
                <w:ilvl w:val="0"/>
                <w:numId w:val="10"/>
              </w:numPr>
              <w:spacing w:after="0" w:line="276" w:lineRule="auto"/>
              <w:ind w:left="172" w:hanging="150"/>
              <w:rPr>
                <w:rFonts w:ascii="Bembo Std" w:eastAsiaTheme="minorEastAsia" w:hAnsi="Bembo Std" w:cs="Arial"/>
              </w:rPr>
            </w:pPr>
            <w:r w:rsidRPr="00B207C1">
              <w:rPr>
                <w:rFonts w:ascii="Bembo Std" w:eastAsiaTheme="minorEastAsia" w:hAnsi="Bembo Std" w:cs="Arial"/>
              </w:rPr>
              <w:t>En el marco de la ejecución de la estrategia de comunicación institucional, se han desarrollado, conforme a lo programado, el siguiente detalle:</w:t>
            </w:r>
          </w:p>
          <w:p w14:paraId="065C4538" w14:textId="77777777"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 xml:space="preserve">48 coordinaciones y montajes de eventos. </w:t>
            </w:r>
          </w:p>
          <w:p w14:paraId="1C7F8BB9" w14:textId="77777777"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62 conferencias de prensa.</w:t>
            </w:r>
          </w:p>
          <w:p w14:paraId="77534EFB" w14:textId="641FE948"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 xml:space="preserve">Se ha realizado cobertura fotográfica de todos los eventos convocados por el MOPT y en todas las actividades programadas donde se tiene presencia. </w:t>
            </w:r>
          </w:p>
          <w:p w14:paraId="0B5C68B6" w14:textId="237C725C"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25 ediciones de material audiovisual para medios de comunicación</w:t>
            </w:r>
          </w:p>
          <w:p w14:paraId="069B3219" w14:textId="30DE8BA5"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25 actualizaciones de material audiovisual para redes sociales y sitio web.</w:t>
            </w:r>
          </w:p>
          <w:p w14:paraId="448B5904" w14:textId="4C2DA3B1"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 xml:space="preserve">21 monitoreos de participaciones del Sr. Ministro en radio y TV. </w:t>
            </w:r>
          </w:p>
          <w:p w14:paraId="17A9E8CA" w14:textId="026D4808"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114 comunicados de prensa que promocionan al MOPT.</w:t>
            </w:r>
          </w:p>
          <w:p w14:paraId="679B5783" w14:textId="6E397858"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Elaboración de 52 punteos para el titular.</w:t>
            </w:r>
          </w:p>
          <w:p w14:paraId="6B0BC87D" w14:textId="77777777"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750 rastreos de información de las diferentes direcciones y gerencias para destacar la actividad institucional.</w:t>
            </w:r>
          </w:p>
          <w:p w14:paraId="3EDEBB40" w14:textId="7724E3DE"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 xml:space="preserve">Actualizaciones y Divulgaciones a través del sitio Web y Redes Sociales de la siguiente manera: tuits 657 Abril ,879 mayo, 1246 en junio, facebook 300 abril, 433 mayo y 424 en el mes de junio y en igual proporción en la página web. </w:t>
            </w:r>
          </w:p>
          <w:p w14:paraId="57B0BAE3" w14:textId="74C2D5C6" w:rsidR="00BC4A5E" w:rsidRPr="00B207C1"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Monitoreo de la actividad, respuesta y crecimiento en redes sociales.</w:t>
            </w:r>
          </w:p>
          <w:p w14:paraId="5BB717F5" w14:textId="45998F91" w:rsidR="00BC4A5E" w:rsidRPr="00BC4A5E" w:rsidRDefault="00BC4A5E" w:rsidP="00BC4A5E">
            <w:pPr>
              <w:pStyle w:val="Prrafodelista"/>
              <w:numPr>
                <w:ilvl w:val="0"/>
                <w:numId w:val="21"/>
              </w:numPr>
              <w:spacing w:after="0" w:line="276" w:lineRule="auto"/>
              <w:rPr>
                <w:rFonts w:ascii="Bembo Std" w:eastAsiaTheme="minorEastAsia" w:hAnsi="Bembo Std" w:cs="Arial"/>
              </w:rPr>
            </w:pPr>
            <w:r w:rsidRPr="00B207C1">
              <w:rPr>
                <w:rFonts w:ascii="Bembo Std" w:eastAsiaTheme="minorEastAsia" w:hAnsi="Bembo Std" w:cs="Arial"/>
              </w:rPr>
              <w:t>Canalizadas a las unidades internas pertinentes las denuncias, solicitudes o quejas ciudadanas recabadas a través de las redes sociales, contabilizando 2,153.</w:t>
            </w:r>
          </w:p>
        </w:tc>
        <w:tc>
          <w:tcPr>
            <w:tcW w:w="2406" w:type="dxa"/>
          </w:tcPr>
          <w:p w14:paraId="26C27BAD" w14:textId="15D3D519" w:rsidR="00BC4A5E" w:rsidRPr="00BC4A5E" w:rsidRDefault="00BC4A5E" w:rsidP="00BC4A5E">
            <w:pPr>
              <w:pStyle w:val="Prrafodelista"/>
              <w:numPr>
                <w:ilvl w:val="0"/>
                <w:numId w:val="10"/>
              </w:numPr>
              <w:rPr>
                <w:rFonts w:ascii="Bembo Std" w:eastAsiaTheme="minorEastAsia" w:hAnsi="Bembo Std" w:cs="Arial"/>
                <w:lang w:val="es-SV" w:eastAsia="es-SV"/>
              </w:rPr>
            </w:pPr>
            <w:r>
              <w:rPr>
                <w:rFonts w:ascii="Bembo Std" w:eastAsiaTheme="minorEastAsia" w:hAnsi="Bembo Std" w:cs="Arial"/>
                <w:lang w:val="es-SV" w:eastAsia="es-SV"/>
              </w:rPr>
              <w:t xml:space="preserve">Respecto a </w:t>
            </w:r>
            <w:r w:rsidRPr="00BC4A5E">
              <w:rPr>
                <w:rFonts w:ascii="Bembo Std" w:eastAsiaTheme="minorEastAsia" w:hAnsi="Bembo Std" w:cs="Arial"/>
                <w:lang w:val="es-SV" w:eastAsia="es-SV"/>
              </w:rPr>
              <w:t>la autoevaluación al Sistema de</w:t>
            </w:r>
            <w:r>
              <w:rPr>
                <w:rFonts w:ascii="Bembo Std" w:eastAsiaTheme="minorEastAsia" w:hAnsi="Bembo Std" w:cs="Arial"/>
                <w:lang w:val="es-SV" w:eastAsia="es-SV"/>
              </w:rPr>
              <w:t xml:space="preserve"> </w:t>
            </w:r>
            <w:r w:rsidRPr="00BC4A5E">
              <w:rPr>
                <w:rFonts w:ascii="Bembo Std" w:eastAsiaTheme="minorEastAsia" w:hAnsi="Bembo Std" w:cs="Arial"/>
                <w:lang w:val="es-SV" w:eastAsia="es-SV"/>
              </w:rPr>
              <w:t>Control Interno de la Unidad</w:t>
            </w:r>
            <w:r>
              <w:rPr>
                <w:rFonts w:ascii="Bembo Std" w:eastAsiaTheme="minorEastAsia" w:hAnsi="Bembo Std" w:cs="Arial"/>
                <w:lang w:val="es-SV" w:eastAsia="es-SV"/>
              </w:rPr>
              <w:t>, esta se r</w:t>
            </w:r>
            <w:r w:rsidRPr="00BC4A5E">
              <w:rPr>
                <w:rFonts w:ascii="Bembo Std" w:eastAsiaTheme="minorEastAsia" w:hAnsi="Bembo Std" w:cs="Arial"/>
                <w:lang w:val="es-SV" w:eastAsia="es-SV"/>
              </w:rPr>
              <w:t>ealizar</w:t>
            </w:r>
            <w:r>
              <w:rPr>
                <w:rFonts w:ascii="Bembo Std" w:eastAsiaTheme="minorEastAsia" w:hAnsi="Bembo Std" w:cs="Arial"/>
                <w:lang w:val="es-SV" w:eastAsia="es-SV"/>
              </w:rPr>
              <w:t xml:space="preserve">á en el tercer trimestre a solicitud. </w:t>
            </w:r>
          </w:p>
        </w:tc>
      </w:tr>
    </w:tbl>
    <w:p w14:paraId="6E9844F1" w14:textId="77777777" w:rsidR="00A86984" w:rsidRDefault="00A86984"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6299C46A" w14:textId="77777777" w:rsidR="00A86984" w:rsidRDefault="00A86984"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1B63C4CA" w14:textId="77777777" w:rsidR="00A86984" w:rsidRPr="00BC4A5E" w:rsidRDefault="00A86984" w:rsidP="00BC4A5E">
      <w:pPr>
        <w:spacing w:after="0"/>
        <w:rPr>
          <w:rFonts w:ascii="Bembo Std" w:hAnsi="Bembo Std" w:cs="Arial"/>
          <w:b/>
          <w:bCs/>
          <w:color w:val="002060"/>
          <w:sz w:val="32"/>
          <w:szCs w:val="34"/>
        </w:rPr>
      </w:pPr>
    </w:p>
    <w:p w14:paraId="13A6E3AB" w14:textId="77777777" w:rsidR="00EF12CA" w:rsidRDefault="00EF12CA"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675A5226" w14:textId="0CB6EFDD" w:rsidR="00584604" w:rsidRPr="00B207C1" w:rsidRDefault="00BA5CDA"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r w:rsidRPr="00B207C1">
        <w:rPr>
          <w:rFonts w:ascii="Bembo Std" w:eastAsia="Times New Roman" w:hAnsi="Bembo Std" w:cs="Arial"/>
          <w:b/>
          <w:bCs/>
          <w:color w:val="002060"/>
          <w:sz w:val="32"/>
          <w:szCs w:val="34"/>
          <w:lang w:val="es-SV" w:eastAsia="es-SV"/>
        </w:rPr>
        <w:t>G</w:t>
      </w:r>
      <w:r w:rsidR="005F764C" w:rsidRPr="00B207C1">
        <w:rPr>
          <w:rFonts w:ascii="Bembo Std" w:eastAsia="Times New Roman" w:hAnsi="Bembo Std" w:cs="Arial"/>
          <w:b/>
          <w:bCs/>
          <w:color w:val="002060"/>
          <w:sz w:val="32"/>
          <w:szCs w:val="34"/>
          <w:lang w:val="es-SV" w:eastAsia="es-SV"/>
        </w:rPr>
        <w:t>erencia</w:t>
      </w:r>
      <w:r w:rsidRPr="00B207C1">
        <w:rPr>
          <w:rFonts w:ascii="Bembo Std" w:eastAsia="Times New Roman" w:hAnsi="Bembo Std" w:cs="Arial"/>
          <w:b/>
          <w:bCs/>
          <w:color w:val="002060"/>
          <w:sz w:val="32"/>
          <w:szCs w:val="34"/>
          <w:lang w:val="es-SV" w:eastAsia="es-SV"/>
        </w:rPr>
        <w:t xml:space="preserve"> </w:t>
      </w:r>
      <w:r w:rsidR="005F764C" w:rsidRPr="00B207C1">
        <w:rPr>
          <w:rFonts w:ascii="Bembo Std" w:eastAsia="Times New Roman" w:hAnsi="Bembo Std" w:cs="Arial"/>
          <w:b/>
          <w:bCs/>
          <w:color w:val="002060"/>
          <w:sz w:val="32"/>
          <w:szCs w:val="34"/>
          <w:lang w:val="es-SV" w:eastAsia="es-SV"/>
        </w:rPr>
        <w:t>de</w:t>
      </w:r>
      <w:r w:rsidRPr="00B207C1">
        <w:rPr>
          <w:rFonts w:ascii="Bembo Std" w:eastAsia="Times New Roman" w:hAnsi="Bembo Std" w:cs="Arial"/>
          <w:b/>
          <w:bCs/>
          <w:color w:val="002060"/>
          <w:sz w:val="32"/>
          <w:szCs w:val="34"/>
          <w:lang w:val="es-SV" w:eastAsia="es-SV"/>
        </w:rPr>
        <w:t xml:space="preserve"> </w:t>
      </w:r>
      <w:r w:rsidR="003B3734" w:rsidRPr="00B207C1">
        <w:rPr>
          <w:rFonts w:ascii="Bembo Std" w:eastAsia="Times New Roman" w:hAnsi="Bembo Std" w:cs="Arial"/>
          <w:b/>
          <w:bCs/>
          <w:color w:val="002060"/>
          <w:sz w:val="32"/>
          <w:szCs w:val="34"/>
          <w:lang w:val="es-SV" w:eastAsia="es-SV"/>
        </w:rPr>
        <w:t>Informática I</w:t>
      </w:r>
      <w:r w:rsidR="005F764C" w:rsidRPr="00B207C1">
        <w:rPr>
          <w:rFonts w:ascii="Bembo Std" w:eastAsia="Times New Roman" w:hAnsi="Bembo Std" w:cs="Arial"/>
          <w:b/>
          <w:bCs/>
          <w:color w:val="002060"/>
          <w:sz w:val="32"/>
          <w:szCs w:val="34"/>
          <w:lang w:val="es-SV" w:eastAsia="es-SV"/>
        </w:rPr>
        <w:t>nstitucional</w:t>
      </w:r>
    </w:p>
    <w:p w14:paraId="0F0E7B30" w14:textId="0E114CA5" w:rsidR="009E08F1" w:rsidRPr="00B207C1" w:rsidRDefault="003B3734"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9E08F1" w:rsidRPr="00B207C1">
        <w:rPr>
          <w:rFonts w:ascii="Bembo Std" w:eastAsiaTheme="minorEastAsia" w:hAnsi="Bembo Std" w:cs="Arial"/>
          <w:b/>
          <w:color w:val="FFFFFF" w:themeColor="background1"/>
          <w:sz w:val="24"/>
          <w:szCs w:val="21"/>
        </w:rPr>
        <w:t>esultados</w:t>
      </w:r>
    </w:p>
    <w:p w14:paraId="0FB1367D" w14:textId="1029B55F" w:rsidR="00CE1609" w:rsidRPr="00B207C1" w:rsidRDefault="00CE1609" w:rsidP="00A86984">
      <w:pPr>
        <w:spacing w:after="0"/>
        <w:rPr>
          <w:rFonts w:ascii="Bembo Std" w:hAnsi="Bembo Std" w:cs="Arial"/>
          <w:b/>
          <w:bCs/>
          <w:color w:val="002060"/>
          <w:sz w:val="24"/>
          <w:szCs w:val="28"/>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C864F8" w:rsidRPr="00B207C1" w14:paraId="5768AA06" w14:textId="77777777" w:rsidTr="00FC7F33">
        <w:trPr>
          <w:trHeight w:val="384"/>
        </w:trPr>
        <w:tc>
          <w:tcPr>
            <w:tcW w:w="2285" w:type="dxa"/>
            <w:tcBorders>
              <w:top w:val="nil"/>
              <w:left w:val="nil"/>
            </w:tcBorders>
          </w:tcPr>
          <w:p w14:paraId="16B6B663" w14:textId="77777777" w:rsidR="00C864F8" w:rsidRPr="00B207C1" w:rsidRDefault="00C864F8" w:rsidP="00A86984">
            <w:pPr>
              <w:spacing w:after="0"/>
              <w:jc w:val="both"/>
              <w:rPr>
                <w:rFonts w:ascii="Bembo Std" w:eastAsiaTheme="minorEastAsia" w:hAnsi="Bembo Std" w:cs="Arial"/>
                <w:sz w:val="21"/>
                <w:szCs w:val="21"/>
              </w:rPr>
            </w:pPr>
          </w:p>
        </w:tc>
        <w:tc>
          <w:tcPr>
            <w:tcW w:w="2129" w:type="dxa"/>
            <w:shd w:val="clear" w:color="auto" w:fill="313945"/>
          </w:tcPr>
          <w:p w14:paraId="7A7FA7E3" w14:textId="77777777" w:rsidR="00C864F8" w:rsidRPr="00B207C1" w:rsidRDefault="00C864F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9" w:type="dxa"/>
            <w:shd w:val="clear" w:color="auto" w:fill="313945"/>
          </w:tcPr>
          <w:p w14:paraId="0E58AAF3" w14:textId="77777777" w:rsidR="00C864F8" w:rsidRPr="00B207C1" w:rsidRDefault="00C864F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9" w:type="dxa"/>
            <w:shd w:val="clear" w:color="auto" w:fill="313945"/>
          </w:tcPr>
          <w:p w14:paraId="757FC139" w14:textId="410E27FB" w:rsidR="00C864F8" w:rsidRPr="00B207C1" w:rsidRDefault="00C864F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9" w:type="dxa"/>
            <w:shd w:val="clear" w:color="auto" w:fill="313945"/>
          </w:tcPr>
          <w:p w14:paraId="7AA2ECF0" w14:textId="38AF5845" w:rsidR="00C864F8" w:rsidRPr="00B207C1" w:rsidRDefault="00C864F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C864F8" w:rsidRPr="00B207C1" w14:paraId="32527C04" w14:textId="77777777" w:rsidTr="00FC7F33">
        <w:trPr>
          <w:trHeight w:val="252"/>
        </w:trPr>
        <w:tc>
          <w:tcPr>
            <w:tcW w:w="2285" w:type="dxa"/>
            <w:shd w:val="clear" w:color="auto" w:fill="313945"/>
            <w:vAlign w:val="center"/>
          </w:tcPr>
          <w:p w14:paraId="654F8550" w14:textId="77777777" w:rsidR="00C864F8" w:rsidRPr="00B207C1" w:rsidRDefault="00C864F8"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9" w:type="dxa"/>
            <w:vAlign w:val="center"/>
          </w:tcPr>
          <w:p w14:paraId="36BA45CC" w14:textId="4A5644D1" w:rsidR="00C864F8" w:rsidRPr="00B207C1" w:rsidRDefault="00054617"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92.22</w:t>
            </w:r>
            <w:r w:rsidR="00C864F8" w:rsidRPr="00B207C1">
              <w:rPr>
                <w:rFonts w:ascii="Bembo Std" w:eastAsiaTheme="minorEastAsia" w:hAnsi="Bembo Std" w:cs="Arial"/>
                <w:b/>
                <w:color w:val="009900"/>
              </w:rPr>
              <w:t>%</w:t>
            </w:r>
          </w:p>
        </w:tc>
        <w:tc>
          <w:tcPr>
            <w:tcW w:w="2129" w:type="dxa"/>
            <w:vAlign w:val="center"/>
          </w:tcPr>
          <w:p w14:paraId="231486FE" w14:textId="4001D5F8" w:rsidR="00C864F8" w:rsidRPr="00B207C1" w:rsidRDefault="00054617" w:rsidP="00A86984">
            <w:pPr>
              <w:spacing w:after="0"/>
              <w:jc w:val="center"/>
              <w:rPr>
                <w:rFonts w:ascii="Bembo Std" w:eastAsiaTheme="minorEastAsia" w:hAnsi="Bembo Std" w:cs="Arial"/>
                <w:b/>
                <w:color w:val="009900"/>
              </w:rPr>
            </w:pPr>
            <w:r w:rsidRPr="008666E0">
              <w:rPr>
                <w:rFonts w:ascii="Bembo Std" w:eastAsiaTheme="minorEastAsia" w:hAnsi="Bembo Std" w:cs="Arial"/>
                <w:b/>
                <w:color w:val="FFC000"/>
              </w:rPr>
              <w:t>82.12%</w:t>
            </w:r>
          </w:p>
        </w:tc>
        <w:tc>
          <w:tcPr>
            <w:tcW w:w="2129" w:type="dxa"/>
            <w:vAlign w:val="center"/>
          </w:tcPr>
          <w:p w14:paraId="36084A4B" w14:textId="150CA77B" w:rsidR="00C864F8" w:rsidRPr="00B207C1" w:rsidRDefault="00C864F8" w:rsidP="00A86984">
            <w:pPr>
              <w:spacing w:after="0"/>
              <w:jc w:val="center"/>
              <w:rPr>
                <w:rFonts w:ascii="Bembo Std" w:eastAsiaTheme="minorEastAsia" w:hAnsi="Bembo Std" w:cs="Arial"/>
                <w:b/>
                <w:color w:val="009900"/>
              </w:rPr>
            </w:pPr>
          </w:p>
        </w:tc>
        <w:tc>
          <w:tcPr>
            <w:tcW w:w="2129" w:type="dxa"/>
            <w:vAlign w:val="center"/>
          </w:tcPr>
          <w:p w14:paraId="658B769E" w14:textId="2E087210" w:rsidR="00C864F8" w:rsidRPr="00B207C1" w:rsidRDefault="00C864F8" w:rsidP="00A86984">
            <w:pPr>
              <w:spacing w:after="0"/>
              <w:jc w:val="center"/>
              <w:rPr>
                <w:rFonts w:ascii="Bembo Std" w:eastAsiaTheme="minorEastAsia" w:hAnsi="Bembo Std" w:cs="Arial"/>
                <w:b/>
                <w:color w:val="009900"/>
              </w:rPr>
            </w:pPr>
          </w:p>
        </w:tc>
      </w:tr>
      <w:tr w:rsidR="00C864F8" w:rsidRPr="00B207C1" w14:paraId="3BE1EE09" w14:textId="77777777" w:rsidTr="00FC7F33">
        <w:trPr>
          <w:trHeight w:val="222"/>
        </w:trPr>
        <w:tc>
          <w:tcPr>
            <w:tcW w:w="2285" w:type="dxa"/>
            <w:shd w:val="clear" w:color="auto" w:fill="313945"/>
            <w:vAlign w:val="center"/>
          </w:tcPr>
          <w:p w14:paraId="216C7F85" w14:textId="77777777" w:rsidR="00C864F8" w:rsidRPr="00B207C1" w:rsidRDefault="00C864F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9" w:type="dxa"/>
            <w:vAlign w:val="center"/>
          </w:tcPr>
          <w:p w14:paraId="5A64D187" w14:textId="5247F6B8" w:rsidR="00C864F8" w:rsidRPr="00BC4A5E" w:rsidRDefault="00054617" w:rsidP="00A86984">
            <w:pPr>
              <w:spacing w:after="0"/>
              <w:jc w:val="center"/>
              <w:rPr>
                <w:rFonts w:ascii="Bembo Std" w:eastAsiaTheme="minorEastAsia" w:hAnsi="Bembo Std" w:cs="Arial"/>
                <w:b/>
              </w:rPr>
            </w:pPr>
            <w:r w:rsidRPr="00BC4A5E">
              <w:rPr>
                <w:rFonts w:ascii="Bembo Std" w:eastAsiaTheme="minorEastAsia" w:hAnsi="Bembo Std" w:cs="Arial"/>
                <w:b/>
              </w:rPr>
              <w:t>33.52</w:t>
            </w:r>
            <w:r w:rsidR="00C864F8" w:rsidRPr="00BC4A5E">
              <w:rPr>
                <w:rFonts w:ascii="Bembo Std" w:eastAsiaTheme="minorEastAsia" w:hAnsi="Bembo Std" w:cs="Arial"/>
                <w:b/>
              </w:rPr>
              <w:t>%</w:t>
            </w:r>
          </w:p>
        </w:tc>
        <w:tc>
          <w:tcPr>
            <w:tcW w:w="2129" w:type="dxa"/>
            <w:vAlign w:val="center"/>
          </w:tcPr>
          <w:p w14:paraId="68C71B6E" w14:textId="6D7F4D83" w:rsidR="00C864F8" w:rsidRPr="00BC4A5E" w:rsidRDefault="00054617" w:rsidP="00A86984">
            <w:pPr>
              <w:spacing w:after="0"/>
              <w:jc w:val="center"/>
              <w:rPr>
                <w:rFonts w:ascii="Bembo Std" w:eastAsiaTheme="minorEastAsia" w:hAnsi="Bembo Std" w:cs="Arial"/>
                <w:b/>
              </w:rPr>
            </w:pPr>
            <w:r w:rsidRPr="00BC4A5E">
              <w:rPr>
                <w:rFonts w:ascii="Bembo Std" w:eastAsiaTheme="minorEastAsia" w:hAnsi="Bembo Std" w:cs="Arial"/>
                <w:b/>
              </w:rPr>
              <w:t>46.56%</w:t>
            </w:r>
          </w:p>
        </w:tc>
        <w:tc>
          <w:tcPr>
            <w:tcW w:w="2129" w:type="dxa"/>
            <w:vAlign w:val="center"/>
          </w:tcPr>
          <w:p w14:paraId="4442567D" w14:textId="6CF6EDFB" w:rsidR="00C864F8" w:rsidRPr="00B207C1" w:rsidRDefault="00C864F8" w:rsidP="00A86984">
            <w:pPr>
              <w:spacing w:after="0"/>
              <w:jc w:val="center"/>
              <w:rPr>
                <w:rFonts w:ascii="Bembo Std" w:eastAsiaTheme="minorEastAsia" w:hAnsi="Bembo Std" w:cs="Arial"/>
                <w:b/>
                <w:color w:val="0070C0"/>
              </w:rPr>
            </w:pPr>
          </w:p>
        </w:tc>
        <w:tc>
          <w:tcPr>
            <w:tcW w:w="2129" w:type="dxa"/>
            <w:vAlign w:val="center"/>
          </w:tcPr>
          <w:p w14:paraId="397440AD" w14:textId="0EA50D2B" w:rsidR="00C864F8" w:rsidRPr="00B207C1" w:rsidRDefault="00C864F8" w:rsidP="00A86984">
            <w:pPr>
              <w:spacing w:after="0"/>
              <w:jc w:val="center"/>
              <w:rPr>
                <w:rFonts w:ascii="Bembo Std" w:eastAsiaTheme="minorEastAsia" w:hAnsi="Bembo Std" w:cs="Arial"/>
                <w:b/>
                <w:color w:val="0070C0"/>
              </w:rPr>
            </w:pPr>
          </w:p>
        </w:tc>
      </w:tr>
    </w:tbl>
    <w:p w14:paraId="6575AA28" w14:textId="77777777" w:rsidR="007D7B59" w:rsidRPr="00B207C1" w:rsidRDefault="007D7B59" w:rsidP="00A86984">
      <w:pPr>
        <w:spacing w:after="0"/>
        <w:jc w:val="center"/>
        <w:rPr>
          <w:rFonts w:ascii="Bembo Std" w:eastAsiaTheme="minorEastAsia" w:hAnsi="Bembo Std" w:cs="Arial"/>
          <w:b/>
          <w:color w:val="0070C0"/>
          <w:sz w:val="23"/>
          <w:szCs w:val="21"/>
        </w:rPr>
      </w:pPr>
    </w:p>
    <w:tbl>
      <w:tblPr>
        <w:tblStyle w:val="Tablaconcuadrcula"/>
        <w:tblW w:w="10798" w:type="dxa"/>
        <w:tblLook w:val="04A0" w:firstRow="1" w:lastRow="0" w:firstColumn="1" w:lastColumn="0" w:noHBand="0" w:noVBand="1"/>
      </w:tblPr>
      <w:tblGrid>
        <w:gridCol w:w="6374"/>
        <w:gridCol w:w="4424"/>
      </w:tblGrid>
      <w:tr w:rsidR="00FC7F33" w:rsidRPr="00B207C1" w14:paraId="7ABC4997" w14:textId="77777777" w:rsidTr="00AF73CA">
        <w:trPr>
          <w:trHeight w:val="380"/>
        </w:trPr>
        <w:tc>
          <w:tcPr>
            <w:tcW w:w="6374" w:type="dxa"/>
            <w:shd w:val="clear" w:color="auto" w:fill="313945"/>
            <w:vAlign w:val="center"/>
          </w:tcPr>
          <w:p w14:paraId="1CCDCA54" w14:textId="6A55D85D" w:rsidR="00FC7F33" w:rsidRPr="00B207C1" w:rsidRDefault="00FC7F33" w:rsidP="00A86984">
            <w:pPr>
              <w:jc w:val="center"/>
              <w:rPr>
                <w:rFonts w:ascii="Bembo Std" w:hAnsi="Bembo Std"/>
                <w:b/>
                <w:sz w:val="24"/>
              </w:rPr>
            </w:pPr>
            <w:r w:rsidRPr="00B207C1">
              <w:rPr>
                <w:rFonts w:ascii="Bembo Std" w:hAnsi="Bembo Std"/>
                <w:b/>
                <w:sz w:val="24"/>
              </w:rPr>
              <w:t>Principales acciones realizadas/productos obtenidos</w:t>
            </w:r>
          </w:p>
        </w:tc>
        <w:tc>
          <w:tcPr>
            <w:tcW w:w="4424" w:type="dxa"/>
            <w:shd w:val="clear" w:color="auto" w:fill="313945"/>
            <w:vAlign w:val="center"/>
          </w:tcPr>
          <w:p w14:paraId="1DD7CC10" w14:textId="77777777" w:rsidR="00FC7F33" w:rsidRPr="00B207C1" w:rsidRDefault="00FC7F33" w:rsidP="00A86984">
            <w:pPr>
              <w:jc w:val="center"/>
              <w:rPr>
                <w:rFonts w:ascii="Bembo Std" w:hAnsi="Bembo Std"/>
                <w:b/>
                <w:sz w:val="24"/>
              </w:rPr>
            </w:pPr>
            <w:r w:rsidRPr="00B207C1">
              <w:rPr>
                <w:rFonts w:ascii="Bembo Std" w:hAnsi="Bembo Std"/>
                <w:b/>
                <w:sz w:val="24"/>
              </w:rPr>
              <w:t>Causas de no cumplimiento</w:t>
            </w:r>
          </w:p>
        </w:tc>
      </w:tr>
      <w:tr w:rsidR="00FC7F33" w:rsidRPr="00B207C1" w14:paraId="3E36FD00" w14:textId="77777777" w:rsidTr="00AF73CA">
        <w:trPr>
          <w:trHeight w:val="188"/>
        </w:trPr>
        <w:tc>
          <w:tcPr>
            <w:tcW w:w="6374" w:type="dxa"/>
          </w:tcPr>
          <w:p w14:paraId="7EEDAC14" w14:textId="4F4DA9A5" w:rsidR="00FC7F33" w:rsidRPr="00B207C1" w:rsidRDefault="00FC7F33" w:rsidP="00A86984">
            <w:pPr>
              <w:pStyle w:val="Prrafodelista"/>
              <w:numPr>
                <w:ilvl w:val="0"/>
                <w:numId w:val="36"/>
              </w:numPr>
              <w:spacing w:after="0" w:line="276" w:lineRule="auto"/>
              <w:rPr>
                <w:rFonts w:ascii="Bembo Std" w:eastAsiaTheme="minorEastAsia" w:hAnsi="Bembo Std" w:cs="Arial"/>
                <w:sz w:val="21"/>
                <w:szCs w:val="21"/>
                <w:lang w:val="es-SV" w:eastAsia="es-SV"/>
              </w:rPr>
            </w:pPr>
            <w:r w:rsidRPr="00B207C1">
              <w:rPr>
                <w:rFonts w:ascii="Bembo Std" w:eastAsiaTheme="minorEastAsia" w:hAnsi="Bembo Std" w:cs="Arial"/>
                <w:sz w:val="21"/>
                <w:szCs w:val="21"/>
                <w:lang w:val="es-SV" w:eastAsia="es-SV"/>
              </w:rPr>
              <w:t xml:space="preserve">Se ha brindado atención a </w:t>
            </w:r>
            <w:r w:rsidR="00952909" w:rsidRPr="00B207C1">
              <w:rPr>
                <w:rFonts w:ascii="Bembo Std" w:eastAsiaTheme="minorEastAsia" w:hAnsi="Bembo Std" w:cs="Arial"/>
                <w:sz w:val="21"/>
                <w:szCs w:val="21"/>
                <w:lang w:val="es-SV" w:eastAsia="es-SV"/>
              </w:rPr>
              <w:t>2</w:t>
            </w:r>
            <w:r w:rsidRPr="00B207C1">
              <w:rPr>
                <w:rFonts w:ascii="Bembo Std" w:eastAsiaTheme="minorEastAsia" w:hAnsi="Bembo Std" w:cs="Arial"/>
                <w:sz w:val="21"/>
                <w:szCs w:val="21"/>
                <w:lang w:val="es-SV" w:eastAsia="es-SV"/>
              </w:rPr>
              <w:t xml:space="preserve">6 requerimientos de asistencia técnica informática y </w:t>
            </w:r>
            <w:r w:rsidR="005E4821" w:rsidRPr="00B207C1">
              <w:rPr>
                <w:rFonts w:ascii="Bembo Std" w:eastAsiaTheme="minorEastAsia" w:hAnsi="Bembo Std" w:cs="Arial"/>
                <w:sz w:val="21"/>
                <w:szCs w:val="21"/>
                <w:lang w:val="es-SV" w:eastAsia="es-SV"/>
              </w:rPr>
              <w:t>a 2</w:t>
            </w:r>
            <w:r w:rsidRPr="00B207C1">
              <w:rPr>
                <w:rFonts w:ascii="Bembo Std" w:eastAsiaTheme="minorEastAsia" w:hAnsi="Bembo Std" w:cs="Arial"/>
                <w:sz w:val="21"/>
                <w:szCs w:val="21"/>
                <w:lang w:val="es-SV" w:eastAsia="es-SV"/>
              </w:rPr>
              <w:t xml:space="preserve">6 </w:t>
            </w:r>
            <w:r w:rsidR="005E4821" w:rsidRPr="00B207C1">
              <w:rPr>
                <w:rFonts w:ascii="Bembo Std" w:eastAsiaTheme="minorEastAsia" w:hAnsi="Bembo Std" w:cs="Arial"/>
                <w:sz w:val="21"/>
                <w:szCs w:val="21"/>
                <w:lang w:val="es-SV" w:eastAsia="es-SV"/>
              </w:rPr>
              <w:t xml:space="preserve">reportes de </w:t>
            </w:r>
            <w:r w:rsidRPr="00B207C1">
              <w:rPr>
                <w:rFonts w:ascii="Bembo Std" w:eastAsiaTheme="minorEastAsia" w:hAnsi="Bembo Std" w:cs="Arial"/>
                <w:sz w:val="21"/>
                <w:szCs w:val="21"/>
                <w:lang w:val="es-SV" w:eastAsia="es-SV"/>
              </w:rPr>
              <w:t>requerimientos</w:t>
            </w:r>
            <w:r w:rsidR="005E4821" w:rsidRPr="00B207C1">
              <w:rPr>
                <w:rFonts w:ascii="Bembo Std" w:eastAsiaTheme="minorEastAsia" w:hAnsi="Bembo Std" w:cs="Arial"/>
                <w:sz w:val="21"/>
                <w:szCs w:val="21"/>
                <w:lang w:val="es-SV" w:eastAsia="es-SV"/>
              </w:rPr>
              <w:t xml:space="preserve"> de mejora a sistema existentes, entre los cuales está el sistema de administración de personal, </w:t>
            </w:r>
            <w:r w:rsidR="00AF73CA">
              <w:rPr>
                <w:rFonts w:ascii="Bembo Std" w:eastAsiaTheme="minorEastAsia" w:hAnsi="Bembo Std" w:cs="Arial"/>
                <w:sz w:val="21"/>
                <w:szCs w:val="21"/>
                <w:lang w:val="es-SV" w:eastAsia="es-SV"/>
              </w:rPr>
              <w:t>módulo</w:t>
            </w:r>
            <w:r w:rsidR="005E4821" w:rsidRPr="00B207C1">
              <w:rPr>
                <w:rFonts w:ascii="Bembo Std" w:eastAsiaTheme="minorEastAsia" w:hAnsi="Bembo Std" w:cs="Arial"/>
                <w:sz w:val="21"/>
                <w:szCs w:val="21"/>
                <w:lang w:val="es-SV" w:eastAsia="es-SV"/>
              </w:rPr>
              <w:t xml:space="preserve"> para control de garantías de los contratos generados por VMT y atención a las configuraciones de los sitios web VMT y MOP.</w:t>
            </w:r>
          </w:p>
          <w:p w14:paraId="25EDF7A5" w14:textId="56285785" w:rsidR="005E4821" w:rsidRPr="00B207C1" w:rsidRDefault="006272C3" w:rsidP="00A86984">
            <w:pPr>
              <w:pStyle w:val="Prrafodelista"/>
              <w:numPr>
                <w:ilvl w:val="0"/>
                <w:numId w:val="36"/>
              </w:numPr>
              <w:spacing w:after="0" w:line="276" w:lineRule="auto"/>
              <w:rPr>
                <w:rFonts w:ascii="Bembo Std" w:eastAsiaTheme="minorEastAsia" w:hAnsi="Bembo Std" w:cs="Arial"/>
                <w:sz w:val="21"/>
                <w:szCs w:val="21"/>
              </w:rPr>
            </w:pPr>
            <w:r w:rsidRPr="00B207C1">
              <w:rPr>
                <w:rFonts w:ascii="Bembo Std" w:eastAsiaTheme="minorEastAsia" w:hAnsi="Bembo Std" w:cs="Arial"/>
                <w:sz w:val="21"/>
                <w:szCs w:val="21"/>
              </w:rPr>
              <w:t xml:space="preserve">Se atendieron 21 solicitudes de soporte técnico del Ministerio de Vivienda. </w:t>
            </w:r>
          </w:p>
          <w:p w14:paraId="64B263C1" w14:textId="2F4A962A" w:rsidR="006272C3" w:rsidRPr="00B207C1" w:rsidRDefault="006272C3" w:rsidP="00A86984">
            <w:pPr>
              <w:pStyle w:val="Prrafodelista"/>
              <w:numPr>
                <w:ilvl w:val="0"/>
                <w:numId w:val="36"/>
              </w:numPr>
              <w:spacing w:after="0" w:line="276" w:lineRule="auto"/>
              <w:rPr>
                <w:rFonts w:ascii="Bembo Std" w:eastAsiaTheme="minorEastAsia" w:hAnsi="Bembo Std" w:cs="Arial"/>
                <w:sz w:val="21"/>
                <w:szCs w:val="21"/>
              </w:rPr>
            </w:pPr>
            <w:r w:rsidRPr="00B207C1">
              <w:rPr>
                <w:rFonts w:ascii="Bembo Std" w:eastAsiaTheme="minorEastAsia" w:hAnsi="Bembo Std" w:cs="Arial"/>
                <w:sz w:val="21"/>
                <w:szCs w:val="21"/>
              </w:rPr>
              <w:t xml:space="preserve">Se recibieron 739 solicitudes de soporte técnico de las distintas dependencias del MOPT. </w:t>
            </w:r>
          </w:p>
          <w:p w14:paraId="7D753669" w14:textId="0A74EFCF" w:rsidR="00495A38" w:rsidRPr="00B207C1" w:rsidRDefault="00495A38" w:rsidP="00A86984">
            <w:pPr>
              <w:pStyle w:val="Prrafodelista"/>
              <w:numPr>
                <w:ilvl w:val="0"/>
                <w:numId w:val="36"/>
              </w:numPr>
              <w:spacing w:after="0" w:line="276" w:lineRule="auto"/>
              <w:rPr>
                <w:rFonts w:ascii="Bembo Std" w:eastAsiaTheme="minorEastAsia" w:hAnsi="Bembo Std" w:cs="Arial"/>
                <w:sz w:val="21"/>
                <w:szCs w:val="21"/>
                <w:lang w:val="es-SV" w:eastAsia="es-SV"/>
              </w:rPr>
            </w:pPr>
            <w:r w:rsidRPr="00B207C1">
              <w:rPr>
                <w:rFonts w:ascii="Bembo Std" w:eastAsiaTheme="minorEastAsia" w:hAnsi="Bembo Std" w:cs="Arial"/>
                <w:sz w:val="21"/>
                <w:szCs w:val="21"/>
                <w:lang w:val="es-SV" w:eastAsia="es-SV"/>
              </w:rPr>
              <w:t xml:space="preserve">Atención a 107 requerimientos de entrega de equipo informático nuevo y/o reasignaciones. </w:t>
            </w:r>
          </w:p>
          <w:p w14:paraId="17B21E6C" w14:textId="1C505BF1" w:rsidR="00FC7F33" w:rsidRPr="00B207C1" w:rsidRDefault="00FC7F33" w:rsidP="00A86984">
            <w:pPr>
              <w:pStyle w:val="Prrafodelista"/>
              <w:numPr>
                <w:ilvl w:val="0"/>
                <w:numId w:val="36"/>
              </w:numPr>
              <w:spacing w:after="0" w:line="276" w:lineRule="auto"/>
              <w:rPr>
                <w:rFonts w:ascii="Bembo Std" w:eastAsiaTheme="minorEastAsia" w:hAnsi="Bembo Std" w:cs="Arial"/>
                <w:sz w:val="21"/>
                <w:szCs w:val="21"/>
              </w:rPr>
            </w:pPr>
            <w:r w:rsidRPr="00B207C1">
              <w:rPr>
                <w:rFonts w:ascii="Bembo Std" w:eastAsiaTheme="minorEastAsia" w:hAnsi="Bembo Std" w:cs="Arial"/>
                <w:sz w:val="21"/>
                <w:szCs w:val="21"/>
                <w:lang w:val="es-SV" w:eastAsia="es-SV"/>
              </w:rPr>
              <w:t>S</w:t>
            </w:r>
            <w:r w:rsidR="00495A38" w:rsidRPr="00B207C1">
              <w:rPr>
                <w:rFonts w:ascii="Bembo Std" w:eastAsiaTheme="minorEastAsia" w:hAnsi="Bembo Std" w:cs="Arial"/>
                <w:sz w:val="21"/>
                <w:szCs w:val="21"/>
                <w:lang w:val="es-SV" w:eastAsia="es-SV"/>
              </w:rPr>
              <w:t>e han realizado 15</w:t>
            </w:r>
            <w:r w:rsidRPr="00B207C1">
              <w:rPr>
                <w:rFonts w:ascii="Bembo Std" w:eastAsiaTheme="minorEastAsia" w:hAnsi="Bembo Std" w:cs="Arial"/>
                <w:sz w:val="21"/>
                <w:szCs w:val="21"/>
                <w:lang w:val="es-SV" w:eastAsia="es-SV"/>
              </w:rPr>
              <w:t xml:space="preserve"> actualizaciones de sistemas operativos a Windows 10</w:t>
            </w:r>
            <w:r w:rsidR="00693B8C" w:rsidRPr="00B207C1">
              <w:rPr>
                <w:rFonts w:ascii="Bembo Std" w:eastAsiaTheme="minorEastAsia" w:hAnsi="Bembo Std" w:cs="Arial"/>
                <w:sz w:val="21"/>
                <w:szCs w:val="21"/>
                <w:lang w:val="es-SV" w:eastAsia="es-SV"/>
              </w:rPr>
              <w:t>.</w:t>
            </w:r>
          </w:p>
        </w:tc>
        <w:tc>
          <w:tcPr>
            <w:tcW w:w="4424" w:type="dxa"/>
          </w:tcPr>
          <w:p w14:paraId="68810FA3" w14:textId="7A672201" w:rsidR="00FC7F33" w:rsidRPr="00B207C1" w:rsidRDefault="00FC7F33" w:rsidP="00A86984">
            <w:pPr>
              <w:pStyle w:val="Prrafodelista"/>
              <w:numPr>
                <w:ilvl w:val="0"/>
                <w:numId w:val="37"/>
              </w:numPr>
              <w:spacing w:line="276" w:lineRule="auto"/>
              <w:rPr>
                <w:rFonts w:ascii="Bembo Std" w:hAnsi="Bembo Std"/>
              </w:rPr>
            </w:pPr>
            <w:r w:rsidRPr="00B207C1">
              <w:rPr>
                <w:rFonts w:ascii="Bembo Std" w:eastAsiaTheme="minorEastAsia" w:hAnsi="Bembo Std" w:cs="Arial"/>
                <w:sz w:val="21"/>
                <w:szCs w:val="21"/>
                <w:lang w:val="es-SV" w:eastAsia="es-SV"/>
              </w:rPr>
              <w:t xml:space="preserve">No se desarrolló en su totalidad el Sistema de Rutas del Transporte VMT, </w:t>
            </w:r>
            <w:r w:rsidR="00AF73CA">
              <w:rPr>
                <w:rFonts w:ascii="Bembo Std" w:eastAsiaTheme="minorEastAsia" w:hAnsi="Bembo Std" w:cs="Arial"/>
                <w:sz w:val="21"/>
                <w:szCs w:val="21"/>
                <w:lang w:val="es-SV" w:eastAsia="es-SV"/>
              </w:rPr>
              <w:t xml:space="preserve">que se culminará en el año 2021, esto debido al aumento en la carga laboral de la unidad solicitante.  </w:t>
            </w:r>
          </w:p>
          <w:p w14:paraId="05059BB8" w14:textId="14C8AEDC" w:rsidR="00054617" w:rsidRPr="00B207C1" w:rsidRDefault="00054617" w:rsidP="00A86984">
            <w:pPr>
              <w:pStyle w:val="Prrafodelista"/>
              <w:numPr>
                <w:ilvl w:val="0"/>
                <w:numId w:val="37"/>
              </w:numPr>
              <w:spacing w:line="276" w:lineRule="auto"/>
              <w:rPr>
                <w:rFonts w:ascii="Bembo Std" w:hAnsi="Bembo Std"/>
              </w:rPr>
            </w:pPr>
            <w:r w:rsidRPr="00B207C1">
              <w:rPr>
                <w:rFonts w:ascii="Bembo Std" w:eastAsiaTheme="minorEastAsia" w:hAnsi="Bembo Std" w:cs="Arial"/>
                <w:sz w:val="21"/>
                <w:szCs w:val="21"/>
                <w:lang w:val="es-SV" w:eastAsia="es-SV"/>
              </w:rPr>
              <w:t>No se desarrolló el Sistema de Control de Activo Fijo</w:t>
            </w:r>
            <w:r w:rsidR="00AF73CA">
              <w:rPr>
                <w:rFonts w:ascii="Bembo Std" w:eastAsiaTheme="minorEastAsia" w:hAnsi="Bembo Std" w:cs="Arial"/>
                <w:sz w:val="21"/>
                <w:szCs w:val="21"/>
                <w:lang w:val="es-SV" w:eastAsia="es-SV"/>
              </w:rPr>
              <w:t xml:space="preserve"> para equipo informático, esto debido al aumento en la carga laboral de la unidad solicitante. </w:t>
            </w:r>
          </w:p>
          <w:p w14:paraId="23B79A3F" w14:textId="575C0ABC" w:rsidR="00B55B25" w:rsidRPr="00F546FF" w:rsidRDefault="00B55B25" w:rsidP="00A86984">
            <w:pPr>
              <w:pStyle w:val="Prrafodelista"/>
              <w:numPr>
                <w:ilvl w:val="0"/>
                <w:numId w:val="37"/>
              </w:numPr>
              <w:spacing w:line="276" w:lineRule="auto"/>
              <w:rPr>
                <w:rFonts w:ascii="Bembo Std" w:hAnsi="Bembo Std"/>
              </w:rPr>
            </w:pPr>
            <w:r w:rsidRPr="00B207C1">
              <w:rPr>
                <w:rFonts w:ascii="Bembo Std" w:eastAsiaTheme="minorEastAsia" w:hAnsi="Bembo Std" w:cs="Arial"/>
                <w:sz w:val="21"/>
                <w:szCs w:val="21"/>
                <w:lang w:val="es-SV" w:eastAsia="es-SV"/>
              </w:rPr>
              <w:t>No se desarrolló el Sistema de Gestión de Procesos de Compra</w:t>
            </w:r>
            <w:r w:rsidR="00AF73CA">
              <w:rPr>
                <w:rFonts w:ascii="Bembo Std" w:eastAsiaTheme="minorEastAsia" w:hAnsi="Bembo Std" w:cs="Arial"/>
                <w:sz w:val="21"/>
                <w:szCs w:val="21"/>
                <w:lang w:val="es-SV" w:eastAsia="es-SV"/>
              </w:rPr>
              <w:t>, esto debido al aumento en la carga laboral de la unidad solicitante.</w:t>
            </w:r>
          </w:p>
          <w:p w14:paraId="2745DCDE" w14:textId="0114B9C0" w:rsidR="00F546FF" w:rsidRPr="00F546FF" w:rsidRDefault="00F546FF" w:rsidP="00F546FF">
            <w:pPr>
              <w:rPr>
                <w:rFonts w:ascii="Bembo Std" w:hAnsi="Bembo Std"/>
              </w:rPr>
            </w:pPr>
          </w:p>
        </w:tc>
      </w:tr>
    </w:tbl>
    <w:p w14:paraId="52951F98" w14:textId="6A6C1B11" w:rsidR="0036069A" w:rsidRPr="00B207C1" w:rsidRDefault="0036069A" w:rsidP="00A86984">
      <w:pPr>
        <w:spacing w:after="0"/>
        <w:rPr>
          <w:rFonts w:ascii="Bembo Std" w:hAnsi="Bembo Std" w:cs="Arial"/>
          <w:b/>
          <w:bCs/>
          <w:color w:val="002060"/>
          <w:sz w:val="32"/>
          <w:szCs w:val="34"/>
        </w:rPr>
      </w:pPr>
    </w:p>
    <w:p w14:paraId="64A6BE19" w14:textId="697FD39A" w:rsidR="00141C1B" w:rsidRPr="00B207C1" w:rsidRDefault="00275941" w:rsidP="00A86984">
      <w:pPr>
        <w:spacing w:after="0"/>
        <w:jc w:val="center"/>
        <w:rPr>
          <w:rFonts w:ascii="Bembo Std" w:hAnsi="Bembo Std" w:cs="Arial"/>
          <w:b/>
          <w:bCs/>
          <w:color w:val="002060"/>
          <w:sz w:val="32"/>
          <w:szCs w:val="34"/>
        </w:rPr>
      </w:pPr>
      <w:r w:rsidRPr="00B207C1">
        <w:rPr>
          <w:rFonts w:ascii="Bembo Std" w:hAnsi="Bembo Std" w:cs="Arial"/>
          <w:b/>
          <w:bCs/>
          <w:color w:val="002060"/>
          <w:sz w:val="32"/>
          <w:szCs w:val="34"/>
        </w:rPr>
        <w:t>Gerencia de Cooperación</w:t>
      </w:r>
      <w:r w:rsidR="003C3678" w:rsidRPr="00B207C1">
        <w:rPr>
          <w:rFonts w:ascii="Bembo Std" w:hAnsi="Bembo Std" w:cs="Arial"/>
          <w:b/>
          <w:bCs/>
          <w:color w:val="002060"/>
          <w:sz w:val="32"/>
          <w:szCs w:val="34"/>
        </w:rPr>
        <w:t xml:space="preserve"> y Logística</w:t>
      </w:r>
      <w:r w:rsidRPr="00B207C1">
        <w:rPr>
          <w:rFonts w:ascii="Bembo Std" w:hAnsi="Bembo Std" w:cs="Arial"/>
          <w:b/>
          <w:bCs/>
          <w:color w:val="002060"/>
          <w:sz w:val="32"/>
          <w:szCs w:val="34"/>
        </w:rPr>
        <w:t xml:space="preserve"> I</w:t>
      </w:r>
      <w:r w:rsidR="00141C1B" w:rsidRPr="00B207C1">
        <w:rPr>
          <w:rFonts w:ascii="Bembo Std" w:hAnsi="Bembo Std" w:cs="Arial"/>
          <w:b/>
          <w:bCs/>
          <w:color w:val="002060"/>
          <w:sz w:val="32"/>
          <w:szCs w:val="34"/>
        </w:rPr>
        <w:t>nstitucional</w:t>
      </w:r>
    </w:p>
    <w:p w14:paraId="6BD7A79C" w14:textId="44F856D3" w:rsidR="009E08F1" w:rsidRPr="00B207C1" w:rsidRDefault="00275941" w:rsidP="00A86984">
      <w:pPr>
        <w:shd w:val="clear" w:color="auto" w:fill="313945"/>
        <w:spacing w:after="0"/>
        <w:ind w:firstLine="36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9E08F1" w:rsidRPr="00B207C1">
        <w:rPr>
          <w:rFonts w:ascii="Bembo Std" w:eastAsiaTheme="minorEastAsia" w:hAnsi="Bembo Std" w:cs="Arial"/>
          <w:b/>
          <w:color w:val="FFFFFF" w:themeColor="background1"/>
          <w:sz w:val="24"/>
          <w:szCs w:val="21"/>
        </w:rPr>
        <w:t>esultados</w:t>
      </w:r>
    </w:p>
    <w:p w14:paraId="5D92C1D6" w14:textId="3D90AEBE" w:rsidR="00D976C1" w:rsidRPr="00B207C1" w:rsidRDefault="00D976C1" w:rsidP="00A86984">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81"/>
        <w:gridCol w:w="2127"/>
        <w:gridCol w:w="2127"/>
        <w:gridCol w:w="2127"/>
        <w:gridCol w:w="2127"/>
      </w:tblGrid>
      <w:tr w:rsidR="00A86846" w:rsidRPr="00B207C1" w14:paraId="03E398BB" w14:textId="77777777" w:rsidTr="00A86846">
        <w:trPr>
          <w:trHeight w:val="350"/>
        </w:trPr>
        <w:tc>
          <w:tcPr>
            <w:tcW w:w="2281" w:type="dxa"/>
            <w:tcBorders>
              <w:top w:val="nil"/>
              <w:left w:val="nil"/>
            </w:tcBorders>
          </w:tcPr>
          <w:p w14:paraId="467F1912" w14:textId="77777777" w:rsidR="00A86846" w:rsidRPr="00B207C1" w:rsidRDefault="00A86846" w:rsidP="00A86984">
            <w:pPr>
              <w:spacing w:after="0"/>
              <w:jc w:val="both"/>
              <w:rPr>
                <w:rFonts w:ascii="Bembo Std" w:eastAsiaTheme="minorEastAsia" w:hAnsi="Bembo Std" w:cs="Arial"/>
                <w:sz w:val="21"/>
                <w:szCs w:val="21"/>
              </w:rPr>
            </w:pPr>
          </w:p>
        </w:tc>
        <w:tc>
          <w:tcPr>
            <w:tcW w:w="2127" w:type="dxa"/>
            <w:shd w:val="clear" w:color="auto" w:fill="313945"/>
          </w:tcPr>
          <w:p w14:paraId="14F1B277" w14:textId="77777777" w:rsidR="00A86846" w:rsidRPr="00B207C1" w:rsidRDefault="00A86846"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7" w:type="dxa"/>
            <w:shd w:val="clear" w:color="auto" w:fill="313945"/>
          </w:tcPr>
          <w:p w14:paraId="17583A6D" w14:textId="77777777" w:rsidR="00A86846" w:rsidRPr="00B207C1" w:rsidRDefault="00A86846"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7" w:type="dxa"/>
            <w:shd w:val="clear" w:color="auto" w:fill="313945"/>
          </w:tcPr>
          <w:p w14:paraId="63A614E2" w14:textId="118A9E67" w:rsidR="00A86846" w:rsidRPr="00B207C1" w:rsidRDefault="00A86846"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7" w:type="dxa"/>
            <w:shd w:val="clear" w:color="auto" w:fill="313945"/>
          </w:tcPr>
          <w:p w14:paraId="2EC62E1B" w14:textId="4F017E33" w:rsidR="00A86846" w:rsidRPr="00B207C1" w:rsidRDefault="00A86846"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A86846" w:rsidRPr="00B207C1" w14:paraId="06A3A435" w14:textId="77777777" w:rsidTr="00A86846">
        <w:trPr>
          <w:trHeight w:val="230"/>
        </w:trPr>
        <w:tc>
          <w:tcPr>
            <w:tcW w:w="2281" w:type="dxa"/>
            <w:shd w:val="clear" w:color="auto" w:fill="313945"/>
            <w:vAlign w:val="center"/>
          </w:tcPr>
          <w:p w14:paraId="4D66E605" w14:textId="77777777" w:rsidR="00A86846" w:rsidRPr="00B207C1" w:rsidRDefault="00A86846"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7" w:type="dxa"/>
            <w:vAlign w:val="center"/>
          </w:tcPr>
          <w:p w14:paraId="7F932E78" w14:textId="7208E2AC" w:rsidR="00A86846" w:rsidRPr="00B207C1" w:rsidRDefault="00A86846"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w:t>
            </w:r>
            <w:r w:rsidR="008666E0">
              <w:rPr>
                <w:rFonts w:ascii="Bembo Std" w:eastAsiaTheme="minorEastAsia" w:hAnsi="Bembo Std" w:cs="Arial"/>
                <w:b/>
                <w:color w:val="009900"/>
              </w:rPr>
              <w:t>.00</w:t>
            </w:r>
            <w:r w:rsidRPr="00B207C1">
              <w:rPr>
                <w:rFonts w:ascii="Bembo Std" w:eastAsiaTheme="minorEastAsia" w:hAnsi="Bembo Std" w:cs="Arial"/>
                <w:b/>
                <w:color w:val="009900"/>
              </w:rPr>
              <w:t>%</w:t>
            </w:r>
          </w:p>
        </w:tc>
        <w:tc>
          <w:tcPr>
            <w:tcW w:w="2127" w:type="dxa"/>
            <w:vAlign w:val="center"/>
          </w:tcPr>
          <w:p w14:paraId="4C6ABDEF" w14:textId="23B1E953" w:rsidR="00A86846" w:rsidRPr="00B207C1" w:rsidRDefault="005B0D43"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95.66</w:t>
            </w:r>
            <w:r w:rsidR="00A86846" w:rsidRPr="00B207C1">
              <w:rPr>
                <w:rFonts w:ascii="Bembo Std" w:eastAsiaTheme="minorEastAsia" w:hAnsi="Bembo Std" w:cs="Arial"/>
                <w:b/>
                <w:color w:val="009900"/>
              </w:rPr>
              <w:t>%</w:t>
            </w:r>
          </w:p>
        </w:tc>
        <w:tc>
          <w:tcPr>
            <w:tcW w:w="2127" w:type="dxa"/>
            <w:vAlign w:val="center"/>
          </w:tcPr>
          <w:p w14:paraId="334E9DC3" w14:textId="09652BF0" w:rsidR="00A86846" w:rsidRPr="00B207C1" w:rsidRDefault="00A86846" w:rsidP="00A86984">
            <w:pPr>
              <w:spacing w:after="0"/>
              <w:jc w:val="center"/>
              <w:rPr>
                <w:rFonts w:ascii="Bembo Std" w:eastAsiaTheme="minorEastAsia" w:hAnsi="Bembo Std" w:cs="Arial"/>
                <w:b/>
                <w:color w:val="009900"/>
              </w:rPr>
            </w:pPr>
          </w:p>
        </w:tc>
        <w:tc>
          <w:tcPr>
            <w:tcW w:w="2127" w:type="dxa"/>
            <w:vAlign w:val="center"/>
          </w:tcPr>
          <w:p w14:paraId="36055BE8" w14:textId="2C1A5615" w:rsidR="00A86846" w:rsidRPr="00B207C1" w:rsidRDefault="00A86846" w:rsidP="00A86984">
            <w:pPr>
              <w:spacing w:after="0"/>
              <w:jc w:val="center"/>
              <w:rPr>
                <w:rFonts w:ascii="Bembo Std" w:eastAsiaTheme="minorEastAsia" w:hAnsi="Bembo Std" w:cs="Arial"/>
                <w:b/>
                <w:color w:val="009900"/>
              </w:rPr>
            </w:pPr>
          </w:p>
        </w:tc>
      </w:tr>
      <w:tr w:rsidR="00A86846" w:rsidRPr="00B207C1" w14:paraId="188EE4D7" w14:textId="77777777" w:rsidTr="00A86846">
        <w:trPr>
          <w:trHeight w:val="202"/>
        </w:trPr>
        <w:tc>
          <w:tcPr>
            <w:tcW w:w="2281" w:type="dxa"/>
            <w:shd w:val="clear" w:color="auto" w:fill="313945"/>
            <w:vAlign w:val="center"/>
          </w:tcPr>
          <w:p w14:paraId="4EDF3F53" w14:textId="77777777" w:rsidR="00A86846" w:rsidRPr="00B207C1" w:rsidRDefault="00A86846"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7" w:type="dxa"/>
            <w:vAlign w:val="center"/>
          </w:tcPr>
          <w:p w14:paraId="658D2439" w14:textId="40C71B27" w:rsidR="00A86846" w:rsidRPr="00162062" w:rsidRDefault="0027204B" w:rsidP="00A86984">
            <w:pPr>
              <w:spacing w:after="0"/>
              <w:jc w:val="center"/>
              <w:rPr>
                <w:rFonts w:ascii="Bembo Std" w:eastAsiaTheme="minorEastAsia" w:hAnsi="Bembo Std" w:cs="Arial"/>
                <w:b/>
              </w:rPr>
            </w:pPr>
            <w:r w:rsidRPr="00162062">
              <w:rPr>
                <w:rFonts w:ascii="Bembo Std" w:eastAsiaTheme="minorEastAsia" w:hAnsi="Bembo Std" w:cs="Arial"/>
                <w:b/>
              </w:rPr>
              <w:t>26.49</w:t>
            </w:r>
            <w:r w:rsidR="00A86846" w:rsidRPr="00162062">
              <w:rPr>
                <w:rFonts w:ascii="Bembo Std" w:eastAsiaTheme="minorEastAsia" w:hAnsi="Bembo Std" w:cs="Arial"/>
                <w:b/>
              </w:rPr>
              <w:t>%</w:t>
            </w:r>
          </w:p>
        </w:tc>
        <w:tc>
          <w:tcPr>
            <w:tcW w:w="2127" w:type="dxa"/>
            <w:vAlign w:val="center"/>
          </w:tcPr>
          <w:p w14:paraId="72B38D13" w14:textId="6707E4D2" w:rsidR="00A86846" w:rsidRPr="00162062" w:rsidRDefault="005B0D43" w:rsidP="00A86984">
            <w:pPr>
              <w:spacing w:after="0"/>
              <w:jc w:val="center"/>
              <w:rPr>
                <w:rFonts w:ascii="Bembo Std" w:eastAsiaTheme="minorEastAsia" w:hAnsi="Bembo Std" w:cs="Arial"/>
                <w:b/>
              </w:rPr>
            </w:pPr>
            <w:r w:rsidRPr="00162062">
              <w:rPr>
                <w:rFonts w:ascii="Bembo Std" w:eastAsiaTheme="minorEastAsia" w:hAnsi="Bembo Std" w:cs="Arial"/>
                <w:b/>
              </w:rPr>
              <w:t>46.54</w:t>
            </w:r>
            <w:r w:rsidR="00A86846" w:rsidRPr="00162062">
              <w:rPr>
                <w:rFonts w:ascii="Bembo Std" w:eastAsiaTheme="minorEastAsia" w:hAnsi="Bembo Std" w:cs="Arial"/>
                <w:b/>
              </w:rPr>
              <w:t>%</w:t>
            </w:r>
          </w:p>
        </w:tc>
        <w:tc>
          <w:tcPr>
            <w:tcW w:w="2127" w:type="dxa"/>
            <w:vAlign w:val="center"/>
          </w:tcPr>
          <w:p w14:paraId="2DE5F213" w14:textId="5CDE9DAD" w:rsidR="00A86846" w:rsidRPr="00B207C1" w:rsidRDefault="00A86846" w:rsidP="00A86984">
            <w:pPr>
              <w:spacing w:after="0"/>
              <w:jc w:val="center"/>
              <w:rPr>
                <w:rFonts w:ascii="Bembo Std" w:eastAsiaTheme="minorEastAsia" w:hAnsi="Bembo Std" w:cs="Arial"/>
                <w:b/>
                <w:color w:val="0070C0"/>
              </w:rPr>
            </w:pPr>
          </w:p>
        </w:tc>
        <w:tc>
          <w:tcPr>
            <w:tcW w:w="2127" w:type="dxa"/>
            <w:vAlign w:val="center"/>
          </w:tcPr>
          <w:p w14:paraId="6D380118" w14:textId="09535488" w:rsidR="00A86846" w:rsidRPr="00B207C1" w:rsidRDefault="00A86846" w:rsidP="00A86984">
            <w:pPr>
              <w:spacing w:after="0"/>
              <w:jc w:val="center"/>
              <w:rPr>
                <w:rFonts w:ascii="Bembo Std" w:eastAsiaTheme="minorEastAsia" w:hAnsi="Bembo Std" w:cs="Arial"/>
                <w:b/>
                <w:color w:val="0070C0"/>
              </w:rPr>
            </w:pPr>
          </w:p>
        </w:tc>
      </w:tr>
    </w:tbl>
    <w:p w14:paraId="728C7CB9" w14:textId="7E02DF59" w:rsidR="00275941" w:rsidRPr="00B207C1" w:rsidRDefault="00275941" w:rsidP="00A86984">
      <w:pPr>
        <w:spacing w:after="0"/>
        <w:jc w:val="both"/>
        <w:rPr>
          <w:rFonts w:ascii="Bembo Std" w:eastAsiaTheme="minorEastAsia" w:hAnsi="Bembo Std" w:cs="Arial"/>
          <w:sz w:val="21"/>
          <w:szCs w:val="21"/>
        </w:rPr>
      </w:pPr>
    </w:p>
    <w:tbl>
      <w:tblPr>
        <w:tblStyle w:val="Tablaconcuadrcula"/>
        <w:tblW w:w="10765" w:type="dxa"/>
        <w:tblLook w:val="04A0" w:firstRow="1" w:lastRow="0" w:firstColumn="1" w:lastColumn="0" w:noHBand="0" w:noVBand="1"/>
      </w:tblPr>
      <w:tblGrid>
        <w:gridCol w:w="8359"/>
        <w:gridCol w:w="2406"/>
      </w:tblGrid>
      <w:tr w:rsidR="00162062" w:rsidRPr="00B207C1" w14:paraId="3B83C93D" w14:textId="2CB3E8F7" w:rsidTr="00DF3898">
        <w:trPr>
          <w:trHeight w:val="408"/>
        </w:trPr>
        <w:tc>
          <w:tcPr>
            <w:tcW w:w="8359" w:type="dxa"/>
            <w:shd w:val="clear" w:color="auto" w:fill="313945"/>
            <w:vAlign w:val="center"/>
          </w:tcPr>
          <w:p w14:paraId="13DD22A4" w14:textId="775D1D36" w:rsidR="00162062" w:rsidRPr="00B207C1" w:rsidRDefault="00162062" w:rsidP="00162062">
            <w:pPr>
              <w:jc w:val="center"/>
              <w:rPr>
                <w:rFonts w:ascii="Bembo Std" w:hAnsi="Bembo Std"/>
                <w:b/>
                <w:sz w:val="24"/>
              </w:rPr>
            </w:pPr>
            <w:r w:rsidRPr="00B207C1">
              <w:rPr>
                <w:rFonts w:ascii="Bembo Std" w:hAnsi="Bembo Std"/>
                <w:b/>
                <w:sz w:val="24"/>
              </w:rPr>
              <w:t>Principales acciones realizadas/productos obtenidos</w:t>
            </w:r>
          </w:p>
        </w:tc>
        <w:tc>
          <w:tcPr>
            <w:tcW w:w="2406" w:type="dxa"/>
            <w:shd w:val="clear" w:color="auto" w:fill="313945"/>
            <w:vAlign w:val="center"/>
          </w:tcPr>
          <w:p w14:paraId="0CFD0521" w14:textId="3EC8D4AE" w:rsidR="00162062" w:rsidRPr="00B207C1" w:rsidRDefault="00162062" w:rsidP="00162062">
            <w:pPr>
              <w:jc w:val="center"/>
              <w:rPr>
                <w:rFonts w:ascii="Bembo Std" w:hAnsi="Bembo Std"/>
                <w:b/>
                <w:sz w:val="24"/>
              </w:rPr>
            </w:pPr>
            <w:r w:rsidRPr="00B207C1">
              <w:rPr>
                <w:rFonts w:ascii="Bembo Std" w:hAnsi="Bembo Std"/>
                <w:b/>
                <w:sz w:val="24"/>
              </w:rPr>
              <w:t>Causas de no cumplimiento</w:t>
            </w:r>
          </w:p>
        </w:tc>
      </w:tr>
      <w:tr w:rsidR="00162062" w:rsidRPr="00B207C1" w14:paraId="11A6C54C" w14:textId="61BA7BB5" w:rsidTr="00DF3898">
        <w:trPr>
          <w:trHeight w:val="202"/>
        </w:trPr>
        <w:tc>
          <w:tcPr>
            <w:tcW w:w="8359" w:type="dxa"/>
          </w:tcPr>
          <w:p w14:paraId="53446E09" w14:textId="1DCDFCF0" w:rsidR="00162062" w:rsidRPr="00B207C1" w:rsidRDefault="00162062" w:rsidP="00162062">
            <w:pPr>
              <w:pStyle w:val="Prrafodelista"/>
              <w:numPr>
                <w:ilvl w:val="0"/>
                <w:numId w:val="38"/>
              </w:numPr>
              <w:spacing w:after="0" w:line="276" w:lineRule="auto"/>
              <w:rPr>
                <w:rFonts w:ascii="Bembo Std" w:eastAsiaTheme="minorEastAsia" w:hAnsi="Bembo Std" w:cs="Arial"/>
              </w:rPr>
            </w:pPr>
            <w:r w:rsidRPr="00B207C1">
              <w:rPr>
                <w:rFonts w:ascii="Bembo Std" w:eastAsiaTheme="minorEastAsia" w:hAnsi="Bembo Std" w:cs="Arial"/>
              </w:rPr>
              <w:t>Desarrolladas 2 acciones de seguimiento de Cooperación Sur-Sur y triangular, coordinando la última capacitación del proyecto de Cooperación "Fortalecimiento de las capacidades para garantizar la movilidad y la seguridad en el Área Metropolitana de San Salvador - AMSS"</w:t>
            </w:r>
          </w:p>
          <w:p w14:paraId="18472BAC" w14:textId="77777777" w:rsidR="00162062" w:rsidRPr="00B207C1" w:rsidRDefault="00162062" w:rsidP="00162062">
            <w:pPr>
              <w:pStyle w:val="Prrafodelista"/>
              <w:numPr>
                <w:ilvl w:val="0"/>
                <w:numId w:val="38"/>
              </w:numPr>
              <w:spacing w:after="0" w:line="276" w:lineRule="auto"/>
              <w:rPr>
                <w:rFonts w:ascii="Bembo Std" w:eastAsiaTheme="minorEastAsia" w:hAnsi="Bembo Std" w:cs="Arial"/>
              </w:rPr>
            </w:pPr>
            <w:r w:rsidRPr="00B207C1">
              <w:rPr>
                <w:rFonts w:ascii="Bembo Std" w:eastAsiaTheme="minorEastAsia" w:hAnsi="Bembo Std" w:cs="Arial"/>
              </w:rPr>
              <w:t>Ejecución de 2 actividades de apoyo logístico en eventos interinstitucionales.</w:t>
            </w:r>
          </w:p>
          <w:p w14:paraId="6F98134A" w14:textId="7D631D74" w:rsidR="00162062" w:rsidRPr="00B207C1" w:rsidRDefault="00162062" w:rsidP="00162062">
            <w:pPr>
              <w:pStyle w:val="Prrafodelista"/>
              <w:numPr>
                <w:ilvl w:val="0"/>
                <w:numId w:val="38"/>
              </w:numPr>
              <w:spacing w:after="0" w:line="276" w:lineRule="auto"/>
              <w:rPr>
                <w:rFonts w:ascii="Bembo Std" w:eastAsiaTheme="minorEastAsia" w:hAnsi="Bembo Std" w:cs="Arial"/>
              </w:rPr>
            </w:pPr>
            <w:r w:rsidRPr="00B207C1">
              <w:rPr>
                <w:rFonts w:ascii="Bembo Std" w:eastAsiaTheme="minorEastAsia" w:hAnsi="Bembo Std" w:cs="Arial"/>
              </w:rPr>
              <w:t xml:space="preserve">Se brindó Seguimiento a la elaboración y ejecución de convenios interinstitucionales para la ejecución de proyectos en beneficio de la población salvadoreña en áreas de competencia del ministerio, entre ellos Convenio de Cooperación Interinstitucional entre el Ministerio de Medio Ambiente y Recursos Naturales y el Ministerio de Obras Públicas y de </w:t>
            </w:r>
            <w:r w:rsidRPr="00B207C1">
              <w:rPr>
                <w:rFonts w:ascii="Bembo Std" w:eastAsiaTheme="minorEastAsia" w:hAnsi="Bembo Std" w:cs="Arial"/>
              </w:rPr>
              <w:lastRenderedPageBreak/>
              <w:t>Transporte, sobre calidad del aire y emisiones de fuentes móviles y 2 Convenios para el cumplimiento de la compensación ambiental entre el Fondo Ambiental de El Salvador (FONAES) y el Ministerio de Obras Públicas y de Transporte (MOPT).</w:t>
            </w:r>
          </w:p>
          <w:p w14:paraId="033E1F39" w14:textId="33150371" w:rsidR="00162062" w:rsidRPr="00B207C1" w:rsidRDefault="00162062" w:rsidP="00162062">
            <w:pPr>
              <w:pStyle w:val="Prrafodelista"/>
              <w:numPr>
                <w:ilvl w:val="0"/>
                <w:numId w:val="38"/>
              </w:numPr>
              <w:spacing w:after="0" w:line="276" w:lineRule="auto"/>
              <w:rPr>
                <w:rFonts w:ascii="Bembo Std" w:eastAsiaTheme="minorEastAsia" w:hAnsi="Bembo Std" w:cs="Arial"/>
              </w:rPr>
            </w:pPr>
            <w:r w:rsidRPr="00B207C1">
              <w:rPr>
                <w:rFonts w:ascii="Bembo Std" w:eastAsiaTheme="minorEastAsia" w:hAnsi="Bembo Std" w:cs="Arial"/>
              </w:rPr>
              <w:t>Desarrolladas 3 gestiones de apoyo en la gestión de financiamiento con organismos internacionales.</w:t>
            </w:r>
          </w:p>
          <w:p w14:paraId="3C4815EB" w14:textId="602DB415" w:rsidR="00162062" w:rsidRPr="00B207C1" w:rsidRDefault="00162062" w:rsidP="00162062">
            <w:pPr>
              <w:pStyle w:val="Prrafodelista"/>
              <w:numPr>
                <w:ilvl w:val="0"/>
                <w:numId w:val="38"/>
              </w:numPr>
              <w:spacing w:after="0" w:line="276" w:lineRule="auto"/>
              <w:rPr>
                <w:rFonts w:ascii="Bembo Std" w:eastAsiaTheme="minorEastAsia" w:hAnsi="Bembo Std" w:cs="Arial"/>
              </w:rPr>
            </w:pPr>
            <w:r w:rsidRPr="00B207C1">
              <w:rPr>
                <w:rFonts w:ascii="Bembo Std" w:eastAsiaTheme="minorEastAsia" w:hAnsi="Bembo Std" w:cs="Arial"/>
              </w:rPr>
              <w:t>Desarrolladas 4 gestiones de apoyo en asesoría de transacción para el proyecto de iluminación y video vigilancia en carreteras.</w:t>
            </w:r>
          </w:p>
          <w:p w14:paraId="1F1E5395" w14:textId="77777777" w:rsidR="00162062" w:rsidRPr="00B207C1" w:rsidRDefault="00162062" w:rsidP="00162062">
            <w:pPr>
              <w:pStyle w:val="Prrafodelista"/>
              <w:numPr>
                <w:ilvl w:val="0"/>
                <w:numId w:val="38"/>
              </w:numPr>
              <w:spacing w:after="0" w:line="276" w:lineRule="auto"/>
              <w:rPr>
                <w:rFonts w:ascii="Bembo Std" w:eastAsiaTheme="minorEastAsia" w:hAnsi="Bembo Std" w:cs="Arial"/>
              </w:rPr>
            </w:pPr>
            <w:r w:rsidRPr="00B207C1">
              <w:rPr>
                <w:rFonts w:ascii="Bembo Std" w:eastAsiaTheme="minorEastAsia" w:hAnsi="Bembo Std" w:cs="Arial"/>
              </w:rPr>
              <w:t xml:space="preserve">Elaborado 1 informe de avance de convenios de cooperación reembolsable y no reembolsable en ejecución y gestión. </w:t>
            </w:r>
          </w:p>
          <w:p w14:paraId="71223668" w14:textId="6969ABD9" w:rsidR="00162062" w:rsidRPr="00162062" w:rsidRDefault="00162062" w:rsidP="00162062">
            <w:pPr>
              <w:pStyle w:val="Prrafodelista"/>
              <w:numPr>
                <w:ilvl w:val="0"/>
                <w:numId w:val="38"/>
              </w:numPr>
              <w:spacing w:after="0" w:line="276" w:lineRule="auto"/>
              <w:rPr>
                <w:rFonts w:ascii="Bembo Std" w:eastAsiaTheme="minorEastAsia" w:hAnsi="Bembo Std" w:cs="Arial"/>
              </w:rPr>
            </w:pPr>
            <w:r w:rsidRPr="00B207C1">
              <w:rPr>
                <w:rFonts w:ascii="Bembo Std" w:eastAsiaTheme="minorEastAsia" w:hAnsi="Bembo Std" w:cs="Arial"/>
              </w:rPr>
              <w:t xml:space="preserve">Se ha elaborado 1 perfil para la gestión de nuevas oportunidades de cooperación a nivel del MOPT, Se elaboraron los para el proyecto en inglés y español: Programa Multisectorial de Reconstrucción de la Infraestructura Destruida por las Tormentas Tropicales Amanda y Cristóbal. </w:t>
            </w:r>
          </w:p>
        </w:tc>
        <w:tc>
          <w:tcPr>
            <w:tcW w:w="2406" w:type="dxa"/>
          </w:tcPr>
          <w:p w14:paraId="4A28BBD9" w14:textId="7BC6AE8B" w:rsidR="00162062" w:rsidRPr="00162062" w:rsidRDefault="00162062" w:rsidP="00DF3898">
            <w:pPr>
              <w:pStyle w:val="Prrafodelista"/>
              <w:numPr>
                <w:ilvl w:val="0"/>
                <w:numId w:val="37"/>
              </w:numPr>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lastRenderedPageBreak/>
              <w:t xml:space="preserve">En este periodo no se </w:t>
            </w:r>
            <w:r w:rsidR="00DF3898">
              <w:rPr>
                <w:rFonts w:ascii="Bembo Std" w:eastAsiaTheme="minorEastAsia" w:hAnsi="Bembo Std" w:cs="Arial"/>
                <w:sz w:val="21"/>
                <w:szCs w:val="21"/>
                <w:lang w:val="es-SV" w:eastAsia="es-SV"/>
              </w:rPr>
              <w:t xml:space="preserve">recibieron </w:t>
            </w:r>
            <w:r w:rsidRPr="00162062">
              <w:rPr>
                <w:rFonts w:ascii="Bembo Std" w:eastAsiaTheme="minorEastAsia" w:hAnsi="Bembo Std" w:cs="Arial"/>
                <w:sz w:val="21"/>
                <w:szCs w:val="21"/>
                <w:lang w:val="es-SV" w:eastAsia="es-SV"/>
              </w:rPr>
              <w:t>solicitud</w:t>
            </w:r>
            <w:r w:rsidR="00DF3898">
              <w:rPr>
                <w:rFonts w:ascii="Bembo Std" w:eastAsiaTheme="minorEastAsia" w:hAnsi="Bembo Std" w:cs="Arial"/>
                <w:sz w:val="21"/>
                <w:szCs w:val="21"/>
                <w:lang w:val="es-SV" w:eastAsia="es-SV"/>
              </w:rPr>
              <w:t xml:space="preserve">es </w:t>
            </w:r>
            <w:r w:rsidRPr="00162062">
              <w:rPr>
                <w:rFonts w:ascii="Bembo Std" w:eastAsiaTheme="minorEastAsia" w:hAnsi="Bembo Std" w:cs="Arial"/>
                <w:sz w:val="21"/>
                <w:szCs w:val="21"/>
                <w:lang w:val="es-SV" w:eastAsia="es-SV"/>
              </w:rPr>
              <w:t>de</w:t>
            </w:r>
            <w:r>
              <w:rPr>
                <w:rFonts w:ascii="Bembo Std" w:eastAsiaTheme="minorEastAsia" w:hAnsi="Bembo Std" w:cs="Arial"/>
                <w:sz w:val="21"/>
                <w:szCs w:val="21"/>
                <w:lang w:val="es-SV" w:eastAsia="es-SV"/>
              </w:rPr>
              <w:t xml:space="preserve"> </w:t>
            </w:r>
            <w:r w:rsidRPr="00162062">
              <w:rPr>
                <w:rFonts w:ascii="Bembo Std" w:eastAsiaTheme="minorEastAsia" w:hAnsi="Bembo Std" w:cs="Arial"/>
                <w:sz w:val="21"/>
                <w:szCs w:val="21"/>
                <w:lang w:val="es-SV" w:eastAsia="es-SV"/>
              </w:rPr>
              <w:t xml:space="preserve">información </w:t>
            </w:r>
            <w:r w:rsidR="00DF3898">
              <w:rPr>
                <w:rFonts w:ascii="Bembo Std" w:eastAsiaTheme="minorEastAsia" w:hAnsi="Bembo Std" w:cs="Arial"/>
                <w:sz w:val="21"/>
                <w:szCs w:val="21"/>
                <w:lang w:val="es-SV" w:eastAsia="es-SV"/>
              </w:rPr>
              <w:t xml:space="preserve">por parte de </w:t>
            </w:r>
            <w:r w:rsidRPr="00162062">
              <w:rPr>
                <w:rFonts w:ascii="Bembo Std" w:eastAsiaTheme="minorEastAsia" w:hAnsi="Bembo Std" w:cs="Arial"/>
                <w:sz w:val="21"/>
                <w:szCs w:val="21"/>
                <w:lang w:val="es-SV" w:eastAsia="es-SV"/>
              </w:rPr>
              <w:t xml:space="preserve"> la OIR y la</w:t>
            </w:r>
            <w:r>
              <w:rPr>
                <w:rFonts w:ascii="Bembo Std" w:eastAsiaTheme="minorEastAsia" w:hAnsi="Bembo Std" w:cs="Arial"/>
                <w:sz w:val="21"/>
                <w:szCs w:val="21"/>
                <w:lang w:val="es-SV" w:eastAsia="es-SV"/>
              </w:rPr>
              <w:t xml:space="preserve"> </w:t>
            </w:r>
            <w:r w:rsidRPr="00162062">
              <w:rPr>
                <w:rFonts w:ascii="Bembo Std" w:eastAsiaTheme="minorEastAsia" w:hAnsi="Bembo Std" w:cs="Arial"/>
                <w:sz w:val="21"/>
                <w:szCs w:val="21"/>
                <w:lang w:val="es-SV" w:eastAsia="es-SV"/>
              </w:rPr>
              <w:t>Corte de Cuentas</w:t>
            </w:r>
            <w:r>
              <w:rPr>
                <w:rFonts w:ascii="Bembo Std" w:eastAsiaTheme="minorEastAsia" w:hAnsi="Bembo Std" w:cs="Arial"/>
                <w:sz w:val="21"/>
                <w:szCs w:val="21"/>
                <w:lang w:val="es-SV" w:eastAsia="es-SV"/>
              </w:rPr>
              <w:t xml:space="preserve"> de la República</w:t>
            </w:r>
            <w:r w:rsidR="00DF3898">
              <w:rPr>
                <w:rFonts w:ascii="Bembo Std" w:eastAsiaTheme="minorEastAsia" w:hAnsi="Bembo Std" w:cs="Arial"/>
                <w:sz w:val="21"/>
                <w:szCs w:val="21"/>
                <w:lang w:val="es-SV" w:eastAsia="es-SV"/>
              </w:rPr>
              <w:t xml:space="preserve">, por lo cual se informa sobre el incumplimiento de esta actividad. </w:t>
            </w:r>
          </w:p>
        </w:tc>
      </w:tr>
    </w:tbl>
    <w:p w14:paraId="02614B3F" w14:textId="77777777" w:rsidR="00B207C1" w:rsidRPr="00B207C1" w:rsidRDefault="00B207C1" w:rsidP="00A86984">
      <w:pPr>
        <w:spacing w:after="0"/>
        <w:rPr>
          <w:rFonts w:ascii="Bembo Std" w:hAnsi="Bembo Std" w:cs="Arial"/>
          <w:b/>
          <w:bCs/>
          <w:color w:val="002060"/>
          <w:sz w:val="32"/>
          <w:szCs w:val="34"/>
        </w:rPr>
      </w:pPr>
    </w:p>
    <w:p w14:paraId="51316158" w14:textId="143D659C" w:rsidR="00141C1B" w:rsidRPr="00B207C1" w:rsidRDefault="00275941" w:rsidP="00A86984">
      <w:pPr>
        <w:spacing w:after="0"/>
        <w:jc w:val="center"/>
        <w:rPr>
          <w:rFonts w:ascii="Bembo Std" w:hAnsi="Bembo Std" w:cs="Arial"/>
          <w:b/>
          <w:bCs/>
          <w:color w:val="002060"/>
          <w:sz w:val="32"/>
          <w:szCs w:val="34"/>
        </w:rPr>
      </w:pPr>
      <w:r w:rsidRPr="00B207C1">
        <w:rPr>
          <w:rFonts w:ascii="Bembo Std" w:hAnsi="Bembo Std" w:cs="Arial"/>
          <w:b/>
          <w:bCs/>
          <w:color w:val="002060"/>
          <w:sz w:val="32"/>
          <w:szCs w:val="34"/>
        </w:rPr>
        <w:t xml:space="preserve">Gerencia de Desarrollo </w:t>
      </w:r>
      <w:r w:rsidR="003C3678" w:rsidRPr="00B207C1">
        <w:rPr>
          <w:rFonts w:ascii="Bembo Std" w:hAnsi="Bembo Std" w:cs="Arial"/>
          <w:b/>
          <w:bCs/>
          <w:color w:val="002060"/>
          <w:sz w:val="32"/>
          <w:szCs w:val="34"/>
        </w:rPr>
        <w:t xml:space="preserve">y Planificación </w:t>
      </w:r>
      <w:r w:rsidRPr="00B207C1">
        <w:rPr>
          <w:rFonts w:ascii="Bembo Std" w:hAnsi="Bembo Std" w:cs="Arial"/>
          <w:b/>
          <w:bCs/>
          <w:color w:val="002060"/>
          <w:sz w:val="32"/>
          <w:szCs w:val="34"/>
        </w:rPr>
        <w:t>I</w:t>
      </w:r>
      <w:r w:rsidR="00141C1B" w:rsidRPr="00B207C1">
        <w:rPr>
          <w:rFonts w:ascii="Bembo Std" w:hAnsi="Bembo Std" w:cs="Arial"/>
          <w:b/>
          <w:bCs/>
          <w:color w:val="002060"/>
          <w:sz w:val="32"/>
          <w:szCs w:val="34"/>
        </w:rPr>
        <w:t>nsti</w:t>
      </w:r>
      <w:r w:rsidRPr="00B207C1">
        <w:rPr>
          <w:rFonts w:ascii="Bembo Std" w:hAnsi="Bembo Std" w:cs="Arial"/>
          <w:b/>
          <w:bCs/>
          <w:color w:val="002060"/>
          <w:sz w:val="32"/>
          <w:szCs w:val="34"/>
        </w:rPr>
        <w:t>tucional</w:t>
      </w:r>
    </w:p>
    <w:p w14:paraId="6E706022" w14:textId="5785B3BA" w:rsidR="009E08F1" w:rsidRPr="00B207C1" w:rsidRDefault="00275941" w:rsidP="00A86984">
      <w:pPr>
        <w:shd w:val="clear" w:color="auto" w:fill="313945"/>
        <w:spacing w:after="0"/>
        <w:ind w:firstLine="36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9E08F1" w:rsidRPr="00B207C1">
        <w:rPr>
          <w:rFonts w:ascii="Bembo Std" w:eastAsiaTheme="minorEastAsia" w:hAnsi="Bembo Std" w:cs="Arial"/>
          <w:b/>
          <w:color w:val="FFFFFF" w:themeColor="background1"/>
          <w:sz w:val="24"/>
          <w:szCs w:val="21"/>
        </w:rPr>
        <w:t>esultados</w:t>
      </w:r>
    </w:p>
    <w:p w14:paraId="6F97F875" w14:textId="12C10B36" w:rsidR="00355158" w:rsidRPr="00B207C1" w:rsidRDefault="00355158" w:rsidP="00A86984">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gridCol w:w="2387"/>
      </w:tblGrid>
      <w:tr w:rsidR="00067A5A" w:rsidRPr="00B207C1" w14:paraId="24FB4D9D" w14:textId="77777777" w:rsidTr="00FC7F33">
        <w:trPr>
          <w:trHeight w:val="396"/>
        </w:trPr>
        <w:tc>
          <w:tcPr>
            <w:tcW w:w="2209" w:type="dxa"/>
            <w:tcBorders>
              <w:top w:val="nil"/>
              <w:left w:val="nil"/>
            </w:tcBorders>
          </w:tcPr>
          <w:p w14:paraId="780AC818" w14:textId="77777777" w:rsidR="00067A5A" w:rsidRPr="00B207C1" w:rsidRDefault="00067A5A" w:rsidP="00A86984">
            <w:pPr>
              <w:spacing w:after="0"/>
              <w:jc w:val="both"/>
              <w:rPr>
                <w:rFonts w:ascii="Bembo Std" w:eastAsiaTheme="minorEastAsia" w:hAnsi="Bembo Std" w:cs="Arial"/>
                <w:sz w:val="21"/>
                <w:szCs w:val="21"/>
              </w:rPr>
            </w:pPr>
          </w:p>
        </w:tc>
        <w:tc>
          <w:tcPr>
            <w:tcW w:w="2059" w:type="dxa"/>
            <w:shd w:val="clear" w:color="auto" w:fill="313945"/>
          </w:tcPr>
          <w:p w14:paraId="50AB4BC9" w14:textId="77777777" w:rsidR="00067A5A" w:rsidRPr="00B207C1" w:rsidRDefault="00067A5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059" w:type="dxa"/>
            <w:shd w:val="clear" w:color="auto" w:fill="313945"/>
          </w:tcPr>
          <w:p w14:paraId="56873CA7" w14:textId="77777777" w:rsidR="00067A5A" w:rsidRPr="00B207C1" w:rsidRDefault="00067A5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059" w:type="dxa"/>
            <w:shd w:val="clear" w:color="auto" w:fill="313945"/>
          </w:tcPr>
          <w:p w14:paraId="48AFA179" w14:textId="7EDF2CBA" w:rsidR="00067A5A" w:rsidRPr="00B207C1" w:rsidRDefault="00067A5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387" w:type="dxa"/>
            <w:shd w:val="clear" w:color="auto" w:fill="313945"/>
          </w:tcPr>
          <w:p w14:paraId="1D2EBC52" w14:textId="2A9C4C67" w:rsidR="00067A5A" w:rsidRPr="00B207C1" w:rsidRDefault="00067A5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067A5A" w:rsidRPr="00B207C1" w14:paraId="1B2FE189" w14:textId="77777777" w:rsidTr="00FC7F33">
        <w:trPr>
          <w:trHeight w:val="260"/>
        </w:trPr>
        <w:tc>
          <w:tcPr>
            <w:tcW w:w="2209" w:type="dxa"/>
            <w:shd w:val="clear" w:color="auto" w:fill="313945"/>
            <w:vAlign w:val="center"/>
          </w:tcPr>
          <w:p w14:paraId="57DD3FDF" w14:textId="77777777" w:rsidR="00067A5A" w:rsidRPr="00B207C1" w:rsidRDefault="00067A5A"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059" w:type="dxa"/>
            <w:vAlign w:val="center"/>
          </w:tcPr>
          <w:p w14:paraId="5DE844EC" w14:textId="5F8CAB2F" w:rsidR="00067A5A" w:rsidRPr="00B207C1" w:rsidRDefault="005E19F1" w:rsidP="00A86984">
            <w:pPr>
              <w:spacing w:after="0"/>
              <w:jc w:val="center"/>
              <w:rPr>
                <w:rFonts w:ascii="Bembo Std" w:eastAsiaTheme="minorEastAsia" w:hAnsi="Bembo Std" w:cs="Arial"/>
                <w:b/>
                <w:color w:val="009900"/>
              </w:rPr>
            </w:pPr>
            <w:r w:rsidRPr="008666E0">
              <w:rPr>
                <w:rFonts w:ascii="Bembo Std" w:eastAsiaTheme="minorEastAsia" w:hAnsi="Bembo Std" w:cs="Arial"/>
                <w:b/>
                <w:color w:val="FFC000"/>
              </w:rPr>
              <w:t>77.05</w:t>
            </w:r>
            <w:r w:rsidR="00067A5A" w:rsidRPr="008666E0">
              <w:rPr>
                <w:rFonts w:ascii="Bembo Std" w:eastAsiaTheme="minorEastAsia" w:hAnsi="Bembo Std" w:cs="Arial"/>
                <w:b/>
                <w:color w:val="FFC000"/>
              </w:rPr>
              <w:t>%</w:t>
            </w:r>
          </w:p>
        </w:tc>
        <w:tc>
          <w:tcPr>
            <w:tcW w:w="2059" w:type="dxa"/>
            <w:vAlign w:val="center"/>
          </w:tcPr>
          <w:p w14:paraId="32A8F5B1" w14:textId="449F8444" w:rsidR="00067A5A" w:rsidRPr="00B207C1" w:rsidRDefault="008C62EC"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99.86</w:t>
            </w:r>
            <w:r w:rsidR="005E19F1" w:rsidRPr="00B207C1">
              <w:rPr>
                <w:rFonts w:ascii="Bembo Std" w:eastAsiaTheme="minorEastAsia" w:hAnsi="Bembo Std" w:cs="Arial"/>
                <w:b/>
                <w:color w:val="009900"/>
              </w:rPr>
              <w:t>%</w:t>
            </w:r>
          </w:p>
        </w:tc>
        <w:tc>
          <w:tcPr>
            <w:tcW w:w="2059" w:type="dxa"/>
            <w:vAlign w:val="center"/>
          </w:tcPr>
          <w:p w14:paraId="6A769003" w14:textId="5D4FB379" w:rsidR="00067A5A" w:rsidRPr="00B207C1" w:rsidRDefault="00067A5A" w:rsidP="00A86984">
            <w:pPr>
              <w:spacing w:after="0"/>
              <w:jc w:val="center"/>
              <w:rPr>
                <w:rFonts w:ascii="Bembo Std" w:eastAsiaTheme="minorEastAsia" w:hAnsi="Bembo Std" w:cs="Arial"/>
                <w:b/>
                <w:color w:val="009900"/>
              </w:rPr>
            </w:pPr>
          </w:p>
        </w:tc>
        <w:tc>
          <w:tcPr>
            <w:tcW w:w="2387" w:type="dxa"/>
            <w:vAlign w:val="center"/>
          </w:tcPr>
          <w:p w14:paraId="16E6469E" w14:textId="49870ECD" w:rsidR="00067A5A" w:rsidRPr="00B207C1" w:rsidRDefault="00067A5A" w:rsidP="00A86984">
            <w:pPr>
              <w:spacing w:after="0"/>
              <w:jc w:val="center"/>
              <w:rPr>
                <w:rFonts w:ascii="Bembo Std" w:eastAsiaTheme="minorEastAsia" w:hAnsi="Bembo Std" w:cs="Arial"/>
                <w:b/>
                <w:color w:val="009900"/>
              </w:rPr>
            </w:pPr>
          </w:p>
        </w:tc>
      </w:tr>
      <w:tr w:rsidR="00067A5A" w:rsidRPr="00B207C1" w14:paraId="0C44EE08" w14:textId="77777777" w:rsidTr="00FC7F33">
        <w:trPr>
          <w:trHeight w:val="229"/>
        </w:trPr>
        <w:tc>
          <w:tcPr>
            <w:tcW w:w="2209" w:type="dxa"/>
            <w:shd w:val="clear" w:color="auto" w:fill="313945"/>
            <w:vAlign w:val="center"/>
          </w:tcPr>
          <w:p w14:paraId="16EBF8D9" w14:textId="77777777" w:rsidR="00067A5A" w:rsidRPr="00B207C1" w:rsidRDefault="00067A5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059" w:type="dxa"/>
            <w:vAlign w:val="center"/>
          </w:tcPr>
          <w:p w14:paraId="75B65985" w14:textId="32901D2A" w:rsidR="00067A5A" w:rsidRPr="00EF12CA" w:rsidRDefault="005E19F1" w:rsidP="00A86984">
            <w:pPr>
              <w:spacing w:after="0"/>
              <w:jc w:val="center"/>
              <w:rPr>
                <w:rFonts w:ascii="Bembo Std" w:eastAsiaTheme="minorEastAsia" w:hAnsi="Bembo Std" w:cs="Arial"/>
                <w:b/>
              </w:rPr>
            </w:pPr>
            <w:r w:rsidRPr="00EF12CA">
              <w:rPr>
                <w:rFonts w:ascii="Bembo Std" w:eastAsiaTheme="minorEastAsia" w:hAnsi="Bembo Std" w:cs="Arial"/>
                <w:b/>
              </w:rPr>
              <w:t>22.03</w:t>
            </w:r>
            <w:r w:rsidR="00067A5A" w:rsidRPr="00EF12CA">
              <w:rPr>
                <w:rFonts w:ascii="Bembo Std" w:eastAsiaTheme="minorEastAsia" w:hAnsi="Bembo Std" w:cs="Arial"/>
                <w:b/>
              </w:rPr>
              <w:t>%</w:t>
            </w:r>
          </w:p>
        </w:tc>
        <w:tc>
          <w:tcPr>
            <w:tcW w:w="2059" w:type="dxa"/>
            <w:vAlign w:val="center"/>
          </w:tcPr>
          <w:p w14:paraId="6F954876" w14:textId="018656F6" w:rsidR="00067A5A" w:rsidRPr="00EF12CA" w:rsidRDefault="008C62EC" w:rsidP="00A86984">
            <w:pPr>
              <w:spacing w:after="0"/>
              <w:jc w:val="center"/>
              <w:rPr>
                <w:rFonts w:ascii="Bembo Std" w:eastAsiaTheme="minorEastAsia" w:hAnsi="Bembo Std" w:cs="Arial"/>
                <w:b/>
              </w:rPr>
            </w:pPr>
            <w:r w:rsidRPr="00EF12CA">
              <w:rPr>
                <w:rFonts w:ascii="Bembo Std" w:eastAsiaTheme="minorEastAsia" w:hAnsi="Bembo Std" w:cs="Arial"/>
                <w:b/>
              </w:rPr>
              <w:t>45.13</w:t>
            </w:r>
            <w:r w:rsidR="005E19F1" w:rsidRPr="00EF12CA">
              <w:rPr>
                <w:rFonts w:ascii="Bembo Std" w:eastAsiaTheme="minorEastAsia" w:hAnsi="Bembo Std" w:cs="Arial"/>
                <w:b/>
              </w:rPr>
              <w:t>%</w:t>
            </w:r>
          </w:p>
        </w:tc>
        <w:tc>
          <w:tcPr>
            <w:tcW w:w="2059" w:type="dxa"/>
            <w:vAlign w:val="center"/>
          </w:tcPr>
          <w:p w14:paraId="78ED7A08" w14:textId="4994B360" w:rsidR="00067A5A" w:rsidRPr="00B207C1" w:rsidRDefault="00067A5A" w:rsidP="00A86984">
            <w:pPr>
              <w:spacing w:after="0"/>
              <w:jc w:val="center"/>
              <w:rPr>
                <w:rFonts w:ascii="Bembo Std" w:eastAsiaTheme="minorEastAsia" w:hAnsi="Bembo Std" w:cs="Arial"/>
                <w:b/>
                <w:color w:val="0070C0"/>
              </w:rPr>
            </w:pPr>
          </w:p>
        </w:tc>
        <w:tc>
          <w:tcPr>
            <w:tcW w:w="2387" w:type="dxa"/>
            <w:vAlign w:val="center"/>
          </w:tcPr>
          <w:p w14:paraId="4D09CE87" w14:textId="3B4E6565" w:rsidR="00067A5A" w:rsidRPr="00B207C1" w:rsidRDefault="00067A5A" w:rsidP="00A86984">
            <w:pPr>
              <w:spacing w:after="0"/>
              <w:jc w:val="center"/>
              <w:rPr>
                <w:rFonts w:ascii="Bembo Std" w:eastAsiaTheme="minorEastAsia" w:hAnsi="Bembo Std" w:cs="Arial"/>
                <w:b/>
                <w:color w:val="0070C0"/>
              </w:rPr>
            </w:pPr>
          </w:p>
        </w:tc>
      </w:tr>
    </w:tbl>
    <w:p w14:paraId="4B6C6C57" w14:textId="77777777" w:rsidR="00FE4C11" w:rsidRPr="00B207C1" w:rsidRDefault="00FE4C11" w:rsidP="00A86984">
      <w:pPr>
        <w:spacing w:after="0"/>
        <w:jc w:val="center"/>
        <w:rPr>
          <w:rFonts w:ascii="Bembo Std" w:eastAsiaTheme="minorEastAsia" w:hAnsi="Bembo Std" w:cs="Arial"/>
          <w:b/>
          <w:color w:val="0070C0"/>
          <w:sz w:val="23"/>
          <w:szCs w:val="21"/>
        </w:rPr>
      </w:pPr>
    </w:p>
    <w:tbl>
      <w:tblPr>
        <w:tblStyle w:val="Tablaconcuadrcula"/>
        <w:tblW w:w="10768" w:type="dxa"/>
        <w:tblLayout w:type="fixed"/>
        <w:tblLook w:val="04A0" w:firstRow="1" w:lastRow="0" w:firstColumn="1" w:lastColumn="0" w:noHBand="0" w:noVBand="1"/>
      </w:tblPr>
      <w:tblGrid>
        <w:gridCol w:w="9209"/>
        <w:gridCol w:w="1559"/>
      </w:tblGrid>
      <w:tr w:rsidR="00FC7F33" w:rsidRPr="00B207C1" w14:paraId="3E0A5A4D" w14:textId="77777777" w:rsidTr="00B207C1">
        <w:trPr>
          <w:trHeight w:val="408"/>
        </w:trPr>
        <w:tc>
          <w:tcPr>
            <w:tcW w:w="9209" w:type="dxa"/>
            <w:shd w:val="clear" w:color="auto" w:fill="313945"/>
            <w:vAlign w:val="center"/>
          </w:tcPr>
          <w:p w14:paraId="25D18A88" w14:textId="2B8DF801" w:rsidR="00FC7F33" w:rsidRPr="00B207C1" w:rsidRDefault="00FC7F33" w:rsidP="00A86984">
            <w:pPr>
              <w:jc w:val="center"/>
              <w:rPr>
                <w:rFonts w:ascii="Bembo Std" w:hAnsi="Bembo Std"/>
                <w:b/>
                <w:sz w:val="24"/>
              </w:rPr>
            </w:pPr>
            <w:r w:rsidRPr="00B207C1">
              <w:rPr>
                <w:rFonts w:ascii="Bembo Std" w:hAnsi="Bembo Std"/>
                <w:b/>
                <w:sz w:val="24"/>
              </w:rPr>
              <w:t>Principales acciones realizadas/productos obtenidos</w:t>
            </w:r>
          </w:p>
        </w:tc>
        <w:tc>
          <w:tcPr>
            <w:tcW w:w="1559" w:type="dxa"/>
            <w:shd w:val="clear" w:color="auto" w:fill="313945"/>
            <w:vAlign w:val="center"/>
          </w:tcPr>
          <w:p w14:paraId="72BC54B3" w14:textId="77777777" w:rsidR="00FC7F33" w:rsidRPr="00B207C1" w:rsidRDefault="00FC7F33" w:rsidP="00A86984">
            <w:pPr>
              <w:jc w:val="center"/>
              <w:rPr>
                <w:rFonts w:ascii="Bembo Std" w:hAnsi="Bembo Std"/>
                <w:b/>
                <w:sz w:val="24"/>
              </w:rPr>
            </w:pPr>
            <w:r w:rsidRPr="00B207C1">
              <w:rPr>
                <w:rFonts w:ascii="Bembo Std" w:hAnsi="Bembo Std"/>
                <w:b/>
                <w:sz w:val="24"/>
              </w:rPr>
              <w:t>Causas de no cumplimiento</w:t>
            </w:r>
          </w:p>
        </w:tc>
      </w:tr>
      <w:tr w:rsidR="00FC7F33" w:rsidRPr="00B207C1" w14:paraId="7D580F6B" w14:textId="77777777" w:rsidTr="00B207C1">
        <w:trPr>
          <w:trHeight w:val="202"/>
        </w:trPr>
        <w:tc>
          <w:tcPr>
            <w:tcW w:w="9209" w:type="dxa"/>
          </w:tcPr>
          <w:p w14:paraId="5019B5AB" w14:textId="27425A52" w:rsidR="00FC7F33" w:rsidRPr="00B207C1" w:rsidRDefault="001C597C" w:rsidP="00A86984">
            <w:pPr>
              <w:pStyle w:val="Prrafodelista"/>
              <w:numPr>
                <w:ilvl w:val="0"/>
                <w:numId w:val="10"/>
              </w:numPr>
              <w:spacing w:after="0" w:line="276" w:lineRule="auto"/>
              <w:rPr>
                <w:rFonts w:ascii="Bembo Std" w:eastAsiaTheme="minorEastAsia" w:hAnsi="Bembo Std" w:cs="Arial"/>
              </w:rPr>
            </w:pPr>
            <w:r w:rsidRPr="00B207C1">
              <w:rPr>
                <w:rFonts w:ascii="Bembo Std" w:eastAsiaTheme="minorEastAsia" w:hAnsi="Bembo Std" w:cs="Arial"/>
              </w:rPr>
              <w:t xml:space="preserve">Se elaboraron 9 acuerdos ministeriales que modifican estructura, 6 de estos </w:t>
            </w:r>
            <w:r w:rsidR="00261FD5" w:rsidRPr="00B207C1">
              <w:rPr>
                <w:rFonts w:ascii="Bembo Std" w:eastAsiaTheme="minorEastAsia" w:hAnsi="Bembo Std" w:cs="Arial"/>
              </w:rPr>
              <w:t>para</w:t>
            </w:r>
            <w:r w:rsidRPr="00B207C1">
              <w:rPr>
                <w:rFonts w:ascii="Bembo Std" w:eastAsiaTheme="minorEastAsia" w:hAnsi="Bembo Std" w:cs="Arial"/>
              </w:rPr>
              <w:t xml:space="preserve"> unidades Corporativos y los 3 restantes al VMOP</w:t>
            </w:r>
            <w:r w:rsidR="00182CE2" w:rsidRPr="00B207C1">
              <w:rPr>
                <w:rFonts w:ascii="Bembo Std" w:eastAsiaTheme="minorEastAsia" w:hAnsi="Bembo Std" w:cs="Arial"/>
              </w:rPr>
              <w:t>.</w:t>
            </w:r>
          </w:p>
          <w:p w14:paraId="0811D490" w14:textId="77777777" w:rsidR="00182CE2" w:rsidRPr="00B207C1" w:rsidRDefault="009D2693" w:rsidP="00A86984">
            <w:pPr>
              <w:pStyle w:val="Prrafodelista"/>
              <w:numPr>
                <w:ilvl w:val="0"/>
                <w:numId w:val="10"/>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Se revisaron tres procedimientos en el trimestre: </w:t>
            </w:r>
          </w:p>
          <w:p w14:paraId="221EBC97" w14:textId="53C07752" w:rsidR="009D2693" w:rsidRPr="00B207C1" w:rsidRDefault="009D2693" w:rsidP="00A86984">
            <w:pPr>
              <w:pStyle w:val="Prrafodelista"/>
              <w:numPr>
                <w:ilvl w:val="0"/>
                <w:numId w:val="28"/>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Procedimiento para la autorización de instalación de </w:t>
            </w:r>
            <w:r w:rsidR="00182CE2" w:rsidRPr="00B207C1">
              <w:rPr>
                <w:rFonts w:ascii="Bembo Std" w:eastAsiaTheme="minorEastAsia" w:hAnsi="Bembo Std" w:cs="Arial"/>
              </w:rPr>
              <w:t>pasarelas y puentes peatonales</w:t>
            </w:r>
          </w:p>
          <w:p w14:paraId="1035A7FA" w14:textId="532324A2" w:rsidR="009D2693" w:rsidRPr="00B207C1" w:rsidRDefault="00182CE2" w:rsidP="00A86984">
            <w:pPr>
              <w:pStyle w:val="Prrafodelista"/>
              <w:numPr>
                <w:ilvl w:val="0"/>
                <w:numId w:val="28"/>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P</w:t>
            </w:r>
            <w:r w:rsidR="009D2693" w:rsidRPr="00B207C1">
              <w:rPr>
                <w:rFonts w:ascii="Bembo Std" w:eastAsiaTheme="minorEastAsia" w:hAnsi="Bembo Std" w:cs="Arial"/>
              </w:rPr>
              <w:t xml:space="preserve">rocedimiento para atender </w:t>
            </w:r>
            <w:r w:rsidRPr="00B207C1">
              <w:rPr>
                <w:rFonts w:ascii="Bembo Std" w:eastAsiaTheme="minorEastAsia" w:hAnsi="Bembo Std" w:cs="Arial"/>
              </w:rPr>
              <w:t>las solicitudes</w:t>
            </w:r>
            <w:r w:rsidR="009D2693" w:rsidRPr="00B207C1">
              <w:rPr>
                <w:rFonts w:ascii="Bembo Std" w:eastAsiaTheme="minorEastAsia" w:hAnsi="Bembo Std" w:cs="Arial"/>
              </w:rPr>
              <w:t xml:space="preserve"> de la obra pú</w:t>
            </w:r>
            <w:r w:rsidRPr="00B207C1">
              <w:rPr>
                <w:rFonts w:ascii="Bembo Std" w:eastAsiaTheme="minorEastAsia" w:hAnsi="Bembo Std" w:cs="Arial"/>
              </w:rPr>
              <w:t xml:space="preserve">blica </w:t>
            </w:r>
          </w:p>
          <w:p w14:paraId="180742EE" w14:textId="77777777" w:rsidR="001C597C" w:rsidRPr="00B207C1" w:rsidRDefault="00182CE2" w:rsidP="00A86984">
            <w:pPr>
              <w:pStyle w:val="Prrafodelista"/>
              <w:numPr>
                <w:ilvl w:val="0"/>
                <w:numId w:val="28"/>
              </w:numPr>
              <w:spacing w:after="0" w:line="276" w:lineRule="auto"/>
              <w:rPr>
                <w:rFonts w:ascii="Bembo Std" w:eastAsiaTheme="minorEastAsia" w:hAnsi="Bembo Std" w:cs="Arial"/>
              </w:rPr>
            </w:pPr>
            <w:r w:rsidRPr="00B207C1">
              <w:rPr>
                <w:rFonts w:ascii="Bembo Std" w:eastAsiaTheme="minorEastAsia" w:hAnsi="Bembo Std" w:cs="Arial"/>
              </w:rPr>
              <w:t>P</w:t>
            </w:r>
            <w:r w:rsidR="009D2693" w:rsidRPr="00B207C1">
              <w:rPr>
                <w:rFonts w:ascii="Bembo Std" w:eastAsiaTheme="minorEastAsia" w:hAnsi="Bembo Std" w:cs="Arial"/>
              </w:rPr>
              <w:t>rocedimiento para la gestión de correspondencia dirigida al Ministro</w:t>
            </w:r>
          </w:p>
          <w:p w14:paraId="0F09A9B7" w14:textId="77777777" w:rsidR="00182CE2" w:rsidRPr="00B207C1" w:rsidRDefault="00182CE2" w:rsidP="00A86984">
            <w:pPr>
              <w:pStyle w:val="Prrafodelista"/>
              <w:numPr>
                <w:ilvl w:val="0"/>
                <w:numId w:val="29"/>
              </w:numPr>
              <w:spacing w:after="0" w:line="276" w:lineRule="auto"/>
              <w:rPr>
                <w:rFonts w:ascii="Bembo Std" w:eastAsiaTheme="minorEastAsia" w:hAnsi="Bembo Std" w:cs="Arial"/>
              </w:rPr>
            </w:pPr>
            <w:r w:rsidRPr="00B207C1">
              <w:rPr>
                <w:rFonts w:ascii="Bembo Std" w:eastAsiaTheme="minorEastAsia" w:hAnsi="Bembo Std" w:cs="Arial"/>
              </w:rPr>
              <w:t>Se finalizó la matriz de riesgos y se incorporó en el informe de resultado de la gestión de riesgos.</w:t>
            </w:r>
          </w:p>
          <w:p w14:paraId="5F1B8C1B" w14:textId="77777777" w:rsidR="00182CE2" w:rsidRPr="00B207C1" w:rsidRDefault="00AD185D" w:rsidP="00A86984">
            <w:pPr>
              <w:pStyle w:val="Prrafodelista"/>
              <w:numPr>
                <w:ilvl w:val="0"/>
                <w:numId w:val="29"/>
              </w:numPr>
              <w:spacing w:after="0" w:line="276" w:lineRule="auto"/>
              <w:rPr>
                <w:rFonts w:ascii="Bembo Std" w:eastAsiaTheme="minorEastAsia" w:hAnsi="Bembo Std" w:cs="Arial"/>
              </w:rPr>
            </w:pPr>
            <w:r w:rsidRPr="00B207C1">
              <w:rPr>
                <w:rFonts w:ascii="Bembo Std" w:eastAsiaTheme="minorEastAsia" w:hAnsi="Bembo Std" w:cs="Arial"/>
              </w:rPr>
              <w:t>Se remitió satisfactoriamente al OMR el Plan de Mejora Regulatoria y Agenda Regulatoria, asimismo se iniciaron los envíos periódicos de trámites para su posterior inscripción a la plataforma.</w:t>
            </w:r>
          </w:p>
          <w:p w14:paraId="7003B8E1" w14:textId="26423AF4" w:rsidR="00C077B1" w:rsidRPr="00B207C1" w:rsidRDefault="00C077B1" w:rsidP="00A86984">
            <w:pPr>
              <w:pStyle w:val="Prrafodelista"/>
              <w:numPr>
                <w:ilvl w:val="0"/>
                <w:numId w:val="29"/>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En atención al requerimiento del Consejo Nacional para el Desarrollo Sostenible (CNDS) se consolidó y remitió de forma oficial en fecha 14 de Junio de 2021, las matrices que contienen:</w:t>
            </w:r>
          </w:p>
          <w:p w14:paraId="2D9B64F0" w14:textId="2DA28E98" w:rsidR="00C077B1" w:rsidRPr="00B207C1" w:rsidRDefault="00C077B1" w:rsidP="00A86984">
            <w:pPr>
              <w:pStyle w:val="Prrafodelista"/>
              <w:numPr>
                <w:ilvl w:val="0"/>
                <w:numId w:val="30"/>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Indicadores que han sido reportados desde el año 2015, señalando </w:t>
            </w:r>
            <w:r w:rsidR="0045355D" w:rsidRPr="00B207C1">
              <w:rPr>
                <w:rFonts w:ascii="Bembo Std" w:eastAsiaTheme="minorEastAsia" w:hAnsi="Bembo Std" w:cs="Arial"/>
              </w:rPr>
              <w:t>los que</w:t>
            </w:r>
            <w:r w:rsidRPr="00B207C1">
              <w:rPr>
                <w:rFonts w:ascii="Bembo Std" w:eastAsiaTheme="minorEastAsia" w:hAnsi="Bembo Std" w:cs="Arial"/>
              </w:rPr>
              <w:t xml:space="preserve"> continuarán formando parte de la plataforma de monitoreo y seguimiento de los ODS, o cuales se adicionarán desde el año 2019</w:t>
            </w:r>
          </w:p>
          <w:p w14:paraId="5EDECCA0" w14:textId="385E2352" w:rsidR="00C077B1" w:rsidRPr="00B207C1" w:rsidRDefault="00C077B1" w:rsidP="00A86984">
            <w:pPr>
              <w:pStyle w:val="Prrafodelista"/>
              <w:numPr>
                <w:ilvl w:val="0"/>
                <w:numId w:val="30"/>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Datos de avance reportados desde el año 2015 al 2018, a la Organización de las Naciones Unidas</w:t>
            </w:r>
          </w:p>
          <w:p w14:paraId="3CF7A589" w14:textId="3F725C37" w:rsidR="00C077B1" w:rsidRPr="00B207C1" w:rsidRDefault="00C077B1" w:rsidP="00A86984">
            <w:pPr>
              <w:pStyle w:val="Prrafodelista"/>
              <w:numPr>
                <w:ilvl w:val="0"/>
                <w:numId w:val="30"/>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Indicadores ODS definidos en la agenda global que no son factibles de medir actualmente por la institución debido a falta de información estadística</w:t>
            </w:r>
          </w:p>
          <w:p w14:paraId="3C50A2FB" w14:textId="77777777" w:rsidR="00AD185D" w:rsidRPr="00B207C1" w:rsidRDefault="00C077B1" w:rsidP="00A86984">
            <w:pPr>
              <w:pStyle w:val="Prrafodelista"/>
              <w:numPr>
                <w:ilvl w:val="0"/>
                <w:numId w:val="30"/>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lastRenderedPageBreak/>
              <w:t>Datos de avance para los años 2019 (línea base) y 2020 de los indicadores ODS, aprobados por el titular de la institución</w:t>
            </w:r>
          </w:p>
          <w:p w14:paraId="5DD7CCE3" w14:textId="06812150" w:rsidR="00022DDF" w:rsidRPr="00B207C1" w:rsidRDefault="00022DDF" w:rsidP="00A86984">
            <w:pPr>
              <w:pStyle w:val="Prrafodelista"/>
              <w:numPr>
                <w:ilvl w:val="0"/>
                <w:numId w:val="31"/>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Se participó en la elaboración de dos materiales comunicacionales:</w:t>
            </w:r>
          </w:p>
          <w:p w14:paraId="3D96DF87" w14:textId="69971AD0" w:rsidR="00F37595" w:rsidRPr="00B207C1" w:rsidRDefault="00F37595" w:rsidP="00A86984">
            <w:pPr>
              <w:pStyle w:val="Prrafodelista"/>
              <w:numPr>
                <w:ilvl w:val="0"/>
                <w:numId w:val="32"/>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Primeros pasos hacia el fortalecimiento de la gestión corporativa </w:t>
            </w:r>
          </w:p>
          <w:p w14:paraId="7CECF0D1" w14:textId="0E44F3A4" w:rsidR="00F37595" w:rsidRPr="00B207C1" w:rsidRDefault="00F37595" w:rsidP="00A86984">
            <w:pPr>
              <w:pStyle w:val="Prrafodelista"/>
              <w:numPr>
                <w:ilvl w:val="0"/>
                <w:numId w:val="32"/>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Avances en la sistematización de datos relevantes de los procedimientos ejecutados por gerencias corporativas priorizadas. </w:t>
            </w:r>
          </w:p>
          <w:p w14:paraId="3E92E4B1" w14:textId="3591C780" w:rsidR="00762A4A" w:rsidRPr="00B207C1" w:rsidRDefault="00F37595" w:rsidP="00A86984">
            <w:pPr>
              <w:pStyle w:val="Prrafodelista"/>
              <w:numPr>
                <w:ilvl w:val="0"/>
                <w:numId w:val="31"/>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Se participó en el equipo multidisciplinario que analiza, diseña, monitorea y evalúa, con un enfoque multidimensional e intersectorial, proyectos estratégicos para el desarrollo sostenible del país </w:t>
            </w:r>
            <w:r w:rsidR="007B6C8B" w:rsidRPr="00B207C1">
              <w:rPr>
                <w:rFonts w:ascii="Bembo Std" w:eastAsiaTheme="minorEastAsia" w:hAnsi="Bembo Std" w:cs="Arial"/>
              </w:rPr>
              <w:t>en el desarrollo de acciones, actividades y productos para el proyecto de Surf City</w:t>
            </w:r>
            <w:r w:rsidR="008F4487" w:rsidRPr="00B207C1">
              <w:rPr>
                <w:rFonts w:ascii="Bembo Std" w:eastAsiaTheme="minorEastAsia" w:hAnsi="Bembo Std" w:cs="Arial"/>
              </w:rPr>
              <w:t xml:space="preserve"> y se brindó apoyo a proyectos estratégicos de otras instituciones,</w:t>
            </w:r>
            <w:r w:rsidR="00632F91" w:rsidRPr="00B207C1">
              <w:rPr>
                <w:rFonts w:ascii="Bembo Std" w:eastAsiaTheme="minorEastAsia" w:hAnsi="Bembo Std" w:cs="Arial"/>
              </w:rPr>
              <w:t xml:space="preserve"> siendo las </w:t>
            </w:r>
            <w:r w:rsidR="00762A4A" w:rsidRPr="00B207C1">
              <w:rPr>
                <w:rFonts w:ascii="Bembo Std" w:eastAsiaTheme="minorEastAsia" w:hAnsi="Bembo Std" w:cs="Arial"/>
              </w:rPr>
              <w:t>más</w:t>
            </w:r>
            <w:r w:rsidR="00632F91" w:rsidRPr="00B207C1">
              <w:rPr>
                <w:rFonts w:ascii="Bembo Std" w:eastAsiaTheme="minorEastAsia" w:hAnsi="Bembo Std" w:cs="Arial"/>
              </w:rPr>
              <w:t xml:space="preserve"> </w:t>
            </w:r>
            <w:r w:rsidR="008F4487" w:rsidRPr="00B207C1">
              <w:rPr>
                <w:rFonts w:ascii="Bembo Std" w:eastAsiaTheme="minorEastAsia" w:hAnsi="Bembo Std" w:cs="Arial"/>
              </w:rPr>
              <w:t>relevante</w:t>
            </w:r>
            <w:r w:rsidR="00632F91" w:rsidRPr="00B207C1">
              <w:rPr>
                <w:rFonts w:ascii="Bembo Std" w:eastAsiaTheme="minorEastAsia" w:hAnsi="Bembo Std" w:cs="Arial"/>
              </w:rPr>
              <w:t>s</w:t>
            </w:r>
            <w:r w:rsidR="008F4487" w:rsidRPr="00B207C1">
              <w:rPr>
                <w:rFonts w:ascii="Bembo Std" w:eastAsiaTheme="minorEastAsia" w:hAnsi="Bembo Std" w:cs="Arial"/>
              </w:rPr>
              <w:t xml:space="preserve"> </w:t>
            </w:r>
            <w:r w:rsidR="00632F91" w:rsidRPr="00B207C1">
              <w:rPr>
                <w:rFonts w:ascii="Bembo Std" w:eastAsiaTheme="minorEastAsia" w:hAnsi="Bembo Std" w:cs="Arial"/>
              </w:rPr>
              <w:t>con</w:t>
            </w:r>
            <w:r w:rsidR="008F4487" w:rsidRPr="00B207C1">
              <w:rPr>
                <w:rFonts w:ascii="Bembo Std" w:eastAsiaTheme="minorEastAsia" w:hAnsi="Bembo Std" w:cs="Arial"/>
              </w:rPr>
              <w:t xml:space="preserve"> MITUR en la logística de organización del evento mundial: "2021</w:t>
            </w:r>
            <w:r w:rsidR="00762A4A" w:rsidRPr="00B207C1">
              <w:rPr>
                <w:rFonts w:ascii="Bembo Std" w:eastAsiaTheme="minorEastAsia" w:hAnsi="Bembo Std" w:cs="Arial"/>
              </w:rPr>
              <w:t xml:space="preserve"> </w:t>
            </w:r>
            <w:r w:rsidR="008F4487" w:rsidRPr="00B207C1">
              <w:rPr>
                <w:rFonts w:ascii="Bembo Std" w:eastAsiaTheme="minorEastAsia" w:hAnsi="Bembo Std" w:cs="Arial"/>
              </w:rPr>
              <w:t>Surf City El Sa</w:t>
            </w:r>
            <w:r w:rsidR="00762A4A" w:rsidRPr="00B207C1">
              <w:rPr>
                <w:rFonts w:ascii="Bembo Std" w:eastAsiaTheme="minorEastAsia" w:hAnsi="Bembo Std" w:cs="Arial"/>
              </w:rPr>
              <w:t xml:space="preserve">lvador ISA </w:t>
            </w:r>
            <w:proofErr w:type="spellStart"/>
            <w:r w:rsidR="00762A4A" w:rsidRPr="00B207C1">
              <w:rPr>
                <w:rFonts w:ascii="Bembo Std" w:eastAsiaTheme="minorEastAsia" w:hAnsi="Bembo Std" w:cs="Arial"/>
              </w:rPr>
              <w:t>World</w:t>
            </w:r>
            <w:proofErr w:type="spellEnd"/>
            <w:r w:rsidR="00762A4A" w:rsidRPr="00B207C1">
              <w:rPr>
                <w:rFonts w:ascii="Bembo Std" w:eastAsiaTheme="minorEastAsia" w:hAnsi="Bembo Std" w:cs="Arial"/>
              </w:rPr>
              <w:t xml:space="preserve"> </w:t>
            </w:r>
            <w:proofErr w:type="spellStart"/>
            <w:r w:rsidR="00762A4A" w:rsidRPr="00B207C1">
              <w:rPr>
                <w:rFonts w:ascii="Bembo Std" w:eastAsiaTheme="minorEastAsia" w:hAnsi="Bembo Std" w:cs="Arial"/>
              </w:rPr>
              <w:t>Surfing</w:t>
            </w:r>
            <w:proofErr w:type="spellEnd"/>
            <w:r w:rsidR="00762A4A" w:rsidRPr="00B207C1">
              <w:rPr>
                <w:rFonts w:ascii="Bembo Std" w:eastAsiaTheme="minorEastAsia" w:hAnsi="Bembo Std" w:cs="Arial"/>
              </w:rPr>
              <w:t xml:space="preserve"> </w:t>
            </w:r>
            <w:proofErr w:type="spellStart"/>
            <w:r w:rsidR="00762A4A" w:rsidRPr="00B207C1">
              <w:rPr>
                <w:rFonts w:ascii="Bembo Std" w:eastAsiaTheme="minorEastAsia" w:hAnsi="Bembo Std" w:cs="Arial"/>
              </w:rPr>
              <w:t>Games</w:t>
            </w:r>
            <w:proofErr w:type="spellEnd"/>
            <w:r w:rsidR="00762A4A" w:rsidRPr="00B207C1">
              <w:rPr>
                <w:rFonts w:ascii="Bembo Std" w:eastAsiaTheme="minorEastAsia" w:hAnsi="Bembo Std" w:cs="Arial"/>
              </w:rPr>
              <w:t>"</w:t>
            </w:r>
            <w:r w:rsidR="008F4487" w:rsidRPr="00B207C1">
              <w:rPr>
                <w:rFonts w:ascii="Bembo Std" w:eastAsiaTheme="minorEastAsia" w:hAnsi="Bembo Std" w:cs="Arial"/>
              </w:rPr>
              <w:t xml:space="preserve"> </w:t>
            </w:r>
          </w:p>
          <w:p w14:paraId="705C2520" w14:textId="784F18BF" w:rsidR="007B6C8B" w:rsidRPr="00B207C1" w:rsidRDefault="00902AE1" w:rsidP="00A86984">
            <w:pPr>
              <w:pStyle w:val="Prrafodelista"/>
              <w:numPr>
                <w:ilvl w:val="0"/>
                <w:numId w:val="31"/>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Se elaboró informes de seguimiento de los avances administrativos, financieros y físicos de los proyectos que desarrolla el MOPT y se diseñó e implemento el nuevo informe quincenal de seguimiento físico de proyectos en ejecución, además de implementarse el reporte diario de proyectos en ejecución, el cual se alimenta </w:t>
            </w:r>
            <w:r w:rsidR="00217AEE" w:rsidRPr="00B207C1">
              <w:rPr>
                <w:rFonts w:ascii="Bembo Std" w:eastAsiaTheme="minorEastAsia" w:hAnsi="Bembo Std" w:cs="Arial"/>
              </w:rPr>
              <w:t>vía</w:t>
            </w:r>
            <w:r w:rsidRPr="00B207C1">
              <w:rPr>
                <w:rFonts w:ascii="Bembo Std" w:eastAsiaTheme="minorEastAsia" w:hAnsi="Bembo Std" w:cs="Arial"/>
              </w:rPr>
              <w:t xml:space="preserve"> WhatsApp directamente con los administradores de contrato. </w:t>
            </w:r>
          </w:p>
          <w:p w14:paraId="7BAC082F" w14:textId="57EEF808" w:rsidR="00902AE1" w:rsidRPr="00B207C1" w:rsidRDefault="00275208" w:rsidP="00A86984">
            <w:pPr>
              <w:pStyle w:val="Prrafodelista"/>
              <w:numPr>
                <w:ilvl w:val="0"/>
                <w:numId w:val="31"/>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Se brindó soporte técnico al Comité Nacional de Facilitación de Comercio en la presentación de matriz de avance de las medidas y se participó en la reunión del Comité Técnico de Obras Públicas del CNFC, además se coordinó con el VMT para analizar las medidas adicionales solicitadas por CIFACIL para incorporarlas al Plan de Facilitación de Comercio 2021.</w:t>
            </w:r>
          </w:p>
        </w:tc>
        <w:tc>
          <w:tcPr>
            <w:tcW w:w="1559" w:type="dxa"/>
          </w:tcPr>
          <w:p w14:paraId="1F7389AF" w14:textId="01729EA0" w:rsidR="00FC7F33" w:rsidRPr="00B207C1" w:rsidRDefault="008C62EC" w:rsidP="00A86984">
            <w:pPr>
              <w:autoSpaceDE w:val="0"/>
              <w:autoSpaceDN w:val="0"/>
              <w:adjustRightInd w:val="0"/>
              <w:spacing w:after="0"/>
              <w:jc w:val="both"/>
              <w:rPr>
                <w:rFonts w:ascii="Bembo Std" w:eastAsiaTheme="minorEastAsia" w:hAnsi="Bembo Std" w:cs="Arial"/>
                <w:lang w:val="es-ES" w:eastAsia="en-US"/>
              </w:rPr>
            </w:pPr>
            <w:r w:rsidRPr="00B207C1">
              <w:rPr>
                <w:rFonts w:ascii="Bembo Std" w:eastAsiaTheme="minorEastAsia" w:hAnsi="Bembo Std" w:cs="Arial"/>
                <w:lang w:val="es-ES" w:eastAsia="en-US"/>
              </w:rPr>
              <w:lastRenderedPageBreak/>
              <w:t>La falta de respuesta de 1 requerimiento</w:t>
            </w:r>
            <w:r w:rsidR="00275208" w:rsidRPr="00B207C1">
              <w:rPr>
                <w:rFonts w:ascii="Bembo Std" w:eastAsiaTheme="minorEastAsia" w:hAnsi="Bembo Std" w:cs="Arial"/>
                <w:lang w:val="es-ES" w:eastAsia="en-US"/>
              </w:rPr>
              <w:t xml:space="preserve"> hechos a esta gerencia</w:t>
            </w:r>
            <w:r w:rsidR="00AF4B83" w:rsidRPr="00B207C1">
              <w:rPr>
                <w:rFonts w:ascii="Bembo Std" w:eastAsiaTheme="minorEastAsia" w:hAnsi="Bembo Std" w:cs="Arial"/>
                <w:lang w:val="es-ES" w:eastAsia="en-US"/>
              </w:rPr>
              <w:t>,</w:t>
            </w:r>
            <w:r w:rsidR="00275208" w:rsidRPr="00B207C1">
              <w:rPr>
                <w:rFonts w:ascii="Bembo Std" w:eastAsiaTheme="minorEastAsia" w:hAnsi="Bembo Std" w:cs="Arial"/>
                <w:lang w:val="es-ES" w:eastAsia="en-US"/>
              </w:rPr>
              <w:t xml:space="preserve"> es </w:t>
            </w:r>
            <w:r w:rsidR="00696D9B" w:rsidRPr="00B207C1">
              <w:rPr>
                <w:rFonts w:ascii="Bembo Std" w:eastAsiaTheme="minorEastAsia" w:hAnsi="Bembo Std" w:cs="Arial"/>
                <w:lang w:val="es-ES" w:eastAsia="en-US"/>
              </w:rPr>
              <w:t>debido a</w:t>
            </w:r>
            <w:r w:rsidRPr="00B207C1">
              <w:rPr>
                <w:rFonts w:ascii="Bembo Std" w:eastAsiaTheme="minorEastAsia" w:hAnsi="Bembo Std" w:cs="Arial"/>
                <w:lang w:val="es-ES" w:eastAsia="en-US"/>
              </w:rPr>
              <w:t xml:space="preserve"> la</w:t>
            </w:r>
            <w:r w:rsidR="00696D9B" w:rsidRPr="00B207C1">
              <w:rPr>
                <w:rFonts w:ascii="Bembo Std" w:eastAsiaTheme="minorEastAsia" w:hAnsi="Bembo Std" w:cs="Arial"/>
                <w:lang w:val="es-ES" w:eastAsia="en-US"/>
              </w:rPr>
              <w:t xml:space="preserve"> </w:t>
            </w:r>
            <w:r w:rsidRPr="00B207C1">
              <w:rPr>
                <w:rFonts w:ascii="Bembo Std" w:eastAsiaTheme="minorEastAsia" w:hAnsi="Bembo Std" w:cs="Arial"/>
                <w:lang w:val="es-ES" w:eastAsia="en-US"/>
              </w:rPr>
              <w:t>solicitud</w:t>
            </w:r>
            <w:r w:rsidR="00696D9B" w:rsidRPr="00B207C1">
              <w:rPr>
                <w:rFonts w:ascii="Bembo Std" w:eastAsiaTheme="minorEastAsia" w:hAnsi="Bembo Std" w:cs="Arial"/>
                <w:lang w:val="es-ES" w:eastAsia="en-US"/>
              </w:rPr>
              <w:t xml:space="preserve"> </w:t>
            </w:r>
            <w:r w:rsidR="00AF4B83" w:rsidRPr="00B207C1">
              <w:rPr>
                <w:rFonts w:ascii="Bembo Std" w:eastAsiaTheme="minorEastAsia" w:hAnsi="Bembo Std" w:cs="Arial"/>
                <w:lang w:val="es-ES" w:eastAsia="en-US"/>
              </w:rPr>
              <w:t xml:space="preserve">de </w:t>
            </w:r>
            <w:r w:rsidRPr="00B207C1">
              <w:rPr>
                <w:rFonts w:ascii="Bembo Std" w:eastAsiaTheme="minorEastAsia" w:hAnsi="Bembo Std" w:cs="Arial"/>
                <w:lang w:val="es-ES" w:eastAsia="en-US"/>
              </w:rPr>
              <w:t>opinión a otra</w:t>
            </w:r>
            <w:r w:rsidR="00696D9B" w:rsidRPr="00B207C1">
              <w:rPr>
                <w:rFonts w:ascii="Bembo Std" w:eastAsiaTheme="minorEastAsia" w:hAnsi="Bembo Std" w:cs="Arial"/>
                <w:lang w:val="es-ES" w:eastAsia="en-US"/>
              </w:rPr>
              <w:t xml:space="preserve"> </w:t>
            </w:r>
            <w:r w:rsidRPr="00B207C1">
              <w:rPr>
                <w:rFonts w:ascii="Bembo Std" w:eastAsiaTheme="minorEastAsia" w:hAnsi="Bembo Std" w:cs="Arial"/>
                <w:lang w:val="es-ES" w:eastAsia="en-US"/>
              </w:rPr>
              <w:t>dependencia</w:t>
            </w:r>
            <w:r w:rsidR="00696D9B" w:rsidRPr="00B207C1">
              <w:rPr>
                <w:rFonts w:ascii="Bembo Std" w:eastAsiaTheme="minorEastAsia" w:hAnsi="Bembo Std" w:cs="Arial"/>
                <w:lang w:val="es-ES" w:eastAsia="en-US"/>
              </w:rPr>
              <w:t xml:space="preserve"> </w:t>
            </w:r>
            <w:r w:rsidR="00AF4B83" w:rsidRPr="00B207C1">
              <w:rPr>
                <w:rFonts w:ascii="Bembo Std" w:eastAsiaTheme="minorEastAsia" w:hAnsi="Bembo Std" w:cs="Arial"/>
                <w:lang w:val="es-ES" w:eastAsia="en-US"/>
              </w:rPr>
              <w:t>que</w:t>
            </w:r>
            <w:r w:rsidR="00696D9B" w:rsidRPr="00B207C1">
              <w:rPr>
                <w:rFonts w:ascii="Bembo Std" w:eastAsiaTheme="minorEastAsia" w:hAnsi="Bembo Std" w:cs="Arial"/>
                <w:lang w:val="es-ES" w:eastAsia="en-US"/>
              </w:rPr>
              <w:t xml:space="preserve"> aún </w:t>
            </w:r>
            <w:r w:rsidRPr="00B207C1">
              <w:rPr>
                <w:rFonts w:ascii="Bembo Std" w:eastAsiaTheme="minorEastAsia" w:hAnsi="Bembo Std" w:cs="Arial"/>
                <w:lang w:val="es-ES" w:eastAsia="en-US"/>
              </w:rPr>
              <w:t>se mantiene</w:t>
            </w:r>
            <w:r w:rsidR="00696D9B" w:rsidRPr="00B207C1">
              <w:rPr>
                <w:rFonts w:ascii="Bembo Std" w:eastAsiaTheme="minorEastAsia" w:hAnsi="Bembo Std" w:cs="Arial"/>
                <w:lang w:val="es-ES" w:eastAsia="en-US"/>
              </w:rPr>
              <w:t xml:space="preserve"> a espera de </w:t>
            </w:r>
            <w:r w:rsidR="00696D9B" w:rsidRPr="00B207C1">
              <w:rPr>
                <w:rFonts w:ascii="Bembo Std" w:eastAsiaTheme="minorEastAsia" w:hAnsi="Bembo Std" w:cs="Arial"/>
              </w:rPr>
              <w:t xml:space="preserve">respuesta, se </w:t>
            </w:r>
            <w:r w:rsidR="00696D9B" w:rsidRPr="00B207C1">
              <w:rPr>
                <w:rFonts w:ascii="Bembo Std" w:eastAsiaTheme="minorEastAsia" w:hAnsi="Bembo Std" w:cs="Arial"/>
                <w:lang w:val="es-ES" w:eastAsia="en-US"/>
              </w:rPr>
              <w:t>reiterará</w:t>
            </w:r>
            <w:r w:rsidRPr="00B207C1">
              <w:rPr>
                <w:rFonts w:ascii="Bembo Std" w:eastAsiaTheme="minorEastAsia" w:hAnsi="Bembo Std" w:cs="Arial"/>
                <w:lang w:val="es-ES" w:eastAsia="en-US"/>
              </w:rPr>
              <w:t xml:space="preserve"> a la unidad</w:t>
            </w:r>
            <w:r w:rsidR="00696D9B" w:rsidRPr="00B207C1">
              <w:rPr>
                <w:rFonts w:ascii="Bembo Std" w:eastAsiaTheme="minorEastAsia" w:hAnsi="Bembo Std" w:cs="Arial"/>
                <w:lang w:val="es-ES" w:eastAsia="en-US"/>
              </w:rPr>
              <w:t xml:space="preserve"> que se </w:t>
            </w:r>
            <w:r w:rsidRPr="00B207C1">
              <w:rPr>
                <w:rFonts w:ascii="Bembo Std" w:eastAsiaTheme="minorEastAsia" w:hAnsi="Bembo Std" w:cs="Arial"/>
                <w:lang w:val="es-ES" w:eastAsia="en-US"/>
              </w:rPr>
              <w:t>realizó</w:t>
            </w:r>
            <w:r w:rsidR="004C06EF" w:rsidRPr="00B207C1">
              <w:rPr>
                <w:rFonts w:ascii="Bembo Std" w:eastAsiaTheme="minorEastAsia" w:hAnsi="Bembo Std" w:cs="Arial"/>
                <w:lang w:val="es-ES" w:eastAsia="en-US"/>
              </w:rPr>
              <w:t xml:space="preserve"> </w:t>
            </w:r>
            <w:r w:rsidRPr="00B207C1">
              <w:rPr>
                <w:rFonts w:ascii="Bembo Std" w:eastAsiaTheme="minorEastAsia" w:hAnsi="Bembo Std" w:cs="Arial"/>
                <w:lang w:val="es-ES" w:eastAsia="en-US"/>
              </w:rPr>
              <w:t>dicha solicitud</w:t>
            </w:r>
            <w:r w:rsidR="004C06EF" w:rsidRPr="00B207C1">
              <w:rPr>
                <w:rFonts w:ascii="Bembo Std" w:eastAsiaTheme="minorEastAsia" w:hAnsi="Bembo Std" w:cs="Arial"/>
                <w:lang w:val="es-ES" w:eastAsia="en-US"/>
              </w:rPr>
              <w:t>,</w:t>
            </w:r>
            <w:r w:rsidR="00696D9B" w:rsidRPr="00B207C1">
              <w:rPr>
                <w:rFonts w:ascii="Bembo Std" w:eastAsiaTheme="minorEastAsia" w:hAnsi="Bembo Std" w:cs="Arial"/>
                <w:lang w:val="es-ES" w:eastAsia="en-US"/>
              </w:rPr>
              <w:t xml:space="preserve"> </w:t>
            </w:r>
            <w:r w:rsidR="00AF4B83" w:rsidRPr="00B207C1">
              <w:rPr>
                <w:rFonts w:ascii="Bembo Std" w:eastAsiaTheme="minorEastAsia" w:hAnsi="Bembo Std" w:cs="Arial"/>
                <w:lang w:val="es-ES" w:eastAsia="en-US"/>
              </w:rPr>
              <w:t>para obtener</w:t>
            </w:r>
            <w:r w:rsidR="00696D9B" w:rsidRPr="00B207C1">
              <w:rPr>
                <w:rFonts w:ascii="Bembo Std" w:eastAsiaTheme="minorEastAsia" w:hAnsi="Bembo Std" w:cs="Arial"/>
                <w:lang w:val="es-ES" w:eastAsia="en-US"/>
              </w:rPr>
              <w:t xml:space="preserve"> una </w:t>
            </w:r>
            <w:r w:rsidR="00696D9B" w:rsidRPr="00B207C1">
              <w:rPr>
                <w:rFonts w:ascii="Bembo Std" w:eastAsiaTheme="minorEastAsia" w:hAnsi="Bembo Std" w:cs="Arial"/>
                <w:lang w:val="es-ES" w:eastAsia="en-US"/>
              </w:rPr>
              <w:lastRenderedPageBreak/>
              <w:t>pronta respuesta</w:t>
            </w:r>
            <w:r w:rsidR="004C06EF" w:rsidRPr="00B207C1">
              <w:rPr>
                <w:rFonts w:ascii="Bembo Std" w:eastAsiaTheme="minorEastAsia" w:hAnsi="Bembo Std" w:cs="Arial"/>
                <w:lang w:val="es-ES" w:eastAsia="en-US"/>
              </w:rPr>
              <w:t>.</w:t>
            </w:r>
          </w:p>
          <w:p w14:paraId="11C2E857" w14:textId="2E75B0B4" w:rsidR="00AF4B83" w:rsidRPr="00B207C1" w:rsidRDefault="00AF4B83" w:rsidP="00A86984">
            <w:pPr>
              <w:autoSpaceDE w:val="0"/>
              <w:autoSpaceDN w:val="0"/>
              <w:adjustRightInd w:val="0"/>
              <w:spacing w:after="0"/>
              <w:jc w:val="both"/>
              <w:rPr>
                <w:rFonts w:ascii="Bembo Std" w:eastAsiaTheme="minorEastAsia" w:hAnsi="Bembo Std" w:cs="Arial"/>
                <w:lang w:val="es-ES" w:eastAsia="en-US"/>
              </w:rPr>
            </w:pPr>
            <w:r w:rsidRPr="00B207C1">
              <w:rPr>
                <w:rFonts w:ascii="Bembo Std" w:eastAsiaTheme="minorEastAsia" w:hAnsi="Bembo Std" w:cs="Arial"/>
                <w:lang w:val="es-ES" w:eastAsia="en-US"/>
              </w:rPr>
              <w:t xml:space="preserve"> </w:t>
            </w:r>
          </w:p>
        </w:tc>
      </w:tr>
    </w:tbl>
    <w:p w14:paraId="37CE5FAA" w14:textId="77777777" w:rsidR="00305B6F" w:rsidRPr="00B207C1" w:rsidRDefault="00305B6F" w:rsidP="00A86984">
      <w:pPr>
        <w:spacing w:after="0"/>
        <w:rPr>
          <w:rFonts w:ascii="Bembo Std" w:hAnsi="Bembo Std" w:cs="Arial"/>
          <w:b/>
          <w:bCs/>
          <w:color w:val="002060"/>
          <w:sz w:val="32"/>
          <w:szCs w:val="34"/>
        </w:rPr>
      </w:pPr>
    </w:p>
    <w:p w14:paraId="6EFD712B" w14:textId="70922D17" w:rsidR="00141C1B" w:rsidRPr="00B207C1" w:rsidRDefault="00673D18"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r w:rsidRPr="00B207C1">
        <w:rPr>
          <w:rFonts w:ascii="Bembo Std" w:eastAsia="Times New Roman" w:hAnsi="Bembo Std" w:cs="Arial"/>
          <w:b/>
          <w:bCs/>
          <w:color w:val="002060"/>
          <w:sz w:val="32"/>
          <w:szCs w:val="34"/>
          <w:lang w:val="es-SV" w:eastAsia="es-SV"/>
        </w:rPr>
        <w:t>Dirección</w:t>
      </w:r>
      <w:r w:rsidR="00530BA3" w:rsidRPr="00B207C1">
        <w:rPr>
          <w:rFonts w:ascii="Bembo Std" w:eastAsia="Times New Roman" w:hAnsi="Bembo Std" w:cs="Arial"/>
          <w:b/>
          <w:bCs/>
          <w:color w:val="002060"/>
          <w:sz w:val="32"/>
          <w:szCs w:val="34"/>
          <w:lang w:val="es-SV" w:eastAsia="es-SV"/>
        </w:rPr>
        <w:t xml:space="preserve"> de Gestión Social</w:t>
      </w:r>
    </w:p>
    <w:p w14:paraId="0BEB838C" w14:textId="4C306C89" w:rsidR="005F308B" w:rsidRPr="00B207C1" w:rsidRDefault="00530BA3" w:rsidP="00A86984">
      <w:pPr>
        <w:shd w:val="clear" w:color="auto" w:fill="313945"/>
        <w:spacing w:after="0"/>
        <w:ind w:firstLine="36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5F308B" w:rsidRPr="00B207C1">
        <w:rPr>
          <w:rFonts w:ascii="Bembo Std" w:eastAsiaTheme="minorEastAsia" w:hAnsi="Bembo Std" w:cs="Arial"/>
          <w:b/>
          <w:color w:val="FFFFFF" w:themeColor="background1"/>
          <w:sz w:val="24"/>
          <w:szCs w:val="21"/>
        </w:rPr>
        <w:t>esultados</w:t>
      </w:r>
    </w:p>
    <w:p w14:paraId="1997EDBA" w14:textId="34A3C274" w:rsidR="005F308B" w:rsidRPr="00B207C1" w:rsidRDefault="005F308B" w:rsidP="00A86984">
      <w:pPr>
        <w:spacing w:after="0"/>
        <w:rPr>
          <w:rFonts w:ascii="Bembo Std" w:hAnsi="Bembo Std" w:cs="Arial"/>
          <w:b/>
          <w:bCs/>
          <w:color w:val="002060"/>
          <w:sz w:val="24"/>
          <w:szCs w:val="28"/>
        </w:rPr>
      </w:pPr>
    </w:p>
    <w:tbl>
      <w:tblPr>
        <w:tblStyle w:val="Tablaconcuadrcula"/>
        <w:tblW w:w="0" w:type="auto"/>
        <w:tblLook w:val="04A0" w:firstRow="1" w:lastRow="0" w:firstColumn="1" w:lastColumn="0" w:noHBand="0" w:noVBand="1"/>
      </w:tblPr>
      <w:tblGrid>
        <w:gridCol w:w="2281"/>
        <w:gridCol w:w="2127"/>
        <w:gridCol w:w="2127"/>
        <w:gridCol w:w="2127"/>
        <w:gridCol w:w="2127"/>
      </w:tblGrid>
      <w:tr w:rsidR="00B92D88" w:rsidRPr="00B207C1" w14:paraId="7A0EC6A3" w14:textId="77777777" w:rsidTr="00FC7F33">
        <w:trPr>
          <w:trHeight w:val="355"/>
        </w:trPr>
        <w:tc>
          <w:tcPr>
            <w:tcW w:w="2281" w:type="dxa"/>
            <w:tcBorders>
              <w:top w:val="nil"/>
              <w:left w:val="nil"/>
            </w:tcBorders>
          </w:tcPr>
          <w:p w14:paraId="5CA6D208" w14:textId="77777777" w:rsidR="00B92D88" w:rsidRPr="00B207C1" w:rsidRDefault="00B92D88" w:rsidP="00A86984">
            <w:pPr>
              <w:spacing w:after="0"/>
              <w:jc w:val="both"/>
              <w:rPr>
                <w:rFonts w:ascii="Bembo Std" w:eastAsiaTheme="minorEastAsia" w:hAnsi="Bembo Std" w:cs="Arial"/>
                <w:sz w:val="21"/>
                <w:szCs w:val="21"/>
              </w:rPr>
            </w:pPr>
          </w:p>
        </w:tc>
        <w:tc>
          <w:tcPr>
            <w:tcW w:w="2127" w:type="dxa"/>
            <w:shd w:val="clear" w:color="auto" w:fill="313945"/>
          </w:tcPr>
          <w:p w14:paraId="06D474CC" w14:textId="77777777" w:rsidR="00B92D88" w:rsidRPr="00B207C1" w:rsidRDefault="00B92D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7" w:type="dxa"/>
            <w:shd w:val="clear" w:color="auto" w:fill="313945"/>
          </w:tcPr>
          <w:p w14:paraId="1F915B34" w14:textId="77777777" w:rsidR="00B92D88" w:rsidRPr="00B207C1" w:rsidRDefault="00B92D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7" w:type="dxa"/>
            <w:shd w:val="clear" w:color="auto" w:fill="313945"/>
          </w:tcPr>
          <w:p w14:paraId="1C99AD76" w14:textId="579D4394" w:rsidR="00B92D88" w:rsidRPr="00B207C1" w:rsidRDefault="00B92D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7" w:type="dxa"/>
            <w:shd w:val="clear" w:color="auto" w:fill="313945"/>
          </w:tcPr>
          <w:p w14:paraId="266489FF" w14:textId="3BC4D378" w:rsidR="00B92D88" w:rsidRPr="00B207C1" w:rsidRDefault="00B92D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B92D88" w:rsidRPr="00B207C1" w14:paraId="55B72F4A" w14:textId="77777777" w:rsidTr="00FC7F33">
        <w:trPr>
          <w:trHeight w:val="233"/>
        </w:trPr>
        <w:tc>
          <w:tcPr>
            <w:tcW w:w="2281" w:type="dxa"/>
            <w:shd w:val="clear" w:color="auto" w:fill="313945"/>
            <w:vAlign w:val="center"/>
          </w:tcPr>
          <w:p w14:paraId="23E7549A" w14:textId="77777777" w:rsidR="00B92D88" w:rsidRPr="00B207C1" w:rsidRDefault="00B92D88"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7" w:type="dxa"/>
            <w:vAlign w:val="center"/>
          </w:tcPr>
          <w:p w14:paraId="7CA5554F" w14:textId="6D4CFCA6" w:rsidR="00B92D88" w:rsidRPr="00B207C1" w:rsidRDefault="00B92D88"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w:t>
            </w:r>
            <w:r w:rsidR="00BA1043" w:rsidRPr="00B207C1">
              <w:rPr>
                <w:rFonts w:ascii="Bembo Std" w:eastAsiaTheme="minorEastAsia" w:hAnsi="Bembo Std" w:cs="Arial"/>
                <w:b/>
                <w:color w:val="009900"/>
              </w:rPr>
              <w:t>.00</w:t>
            </w:r>
            <w:r w:rsidRPr="00B207C1">
              <w:rPr>
                <w:rFonts w:ascii="Bembo Std" w:eastAsiaTheme="minorEastAsia" w:hAnsi="Bembo Std" w:cs="Arial"/>
                <w:b/>
                <w:color w:val="009900"/>
              </w:rPr>
              <w:t>%</w:t>
            </w:r>
          </w:p>
        </w:tc>
        <w:tc>
          <w:tcPr>
            <w:tcW w:w="2127" w:type="dxa"/>
            <w:vAlign w:val="center"/>
          </w:tcPr>
          <w:p w14:paraId="6DC6AED5" w14:textId="5129B44E" w:rsidR="00B92D88" w:rsidRPr="00B207C1" w:rsidRDefault="00B92D88" w:rsidP="00A86984">
            <w:pPr>
              <w:spacing w:after="0"/>
              <w:jc w:val="center"/>
              <w:rPr>
                <w:rFonts w:ascii="Bembo Std" w:eastAsiaTheme="minorEastAsia" w:hAnsi="Bembo Std" w:cs="Arial"/>
                <w:b/>
                <w:color w:val="009900"/>
              </w:rPr>
            </w:pPr>
            <w:r w:rsidRPr="00EF12CA">
              <w:rPr>
                <w:rFonts w:ascii="Bembo Std" w:eastAsiaTheme="minorEastAsia" w:hAnsi="Bembo Std" w:cs="Arial"/>
                <w:b/>
                <w:color w:val="009900"/>
              </w:rPr>
              <w:t>100</w:t>
            </w:r>
            <w:r w:rsidR="00BA1043" w:rsidRPr="00EF12CA">
              <w:rPr>
                <w:rFonts w:ascii="Bembo Std" w:eastAsiaTheme="minorEastAsia" w:hAnsi="Bembo Std" w:cs="Arial"/>
                <w:b/>
                <w:color w:val="009900"/>
              </w:rPr>
              <w:t>.</w:t>
            </w:r>
            <w:r w:rsidR="00F546FF" w:rsidRPr="00EF12CA">
              <w:rPr>
                <w:rFonts w:ascii="Bembo Std" w:eastAsiaTheme="minorEastAsia" w:hAnsi="Bembo Std" w:cs="Arial"/>
                <w:b/>
                <w:color w:val="009900"/>
              </w:rPr>
              <w:t>00</w:t>
            </w:r>
            <w:r w:rsidRPr="00EF12CA">
              <w:rPr>
                <w:rFonts w:ascii="Bembo Std" w:eastAsiaTheme="minorEastAsia" w:hAnsi="Bembo Std" w:cs="Arial"/>
                <w:b/>
                <w:color w:val="009900"/>
              </w:rPr>
              <w:t>%</w:t>
            </w:r>
          </w:p>
        </w:tc>
        <w:tc>
          <w:tcPr>
            <w:tcW w:w="2127" w:type="dxa"/>
            <w:vAlign w:val="center"/>
          </w:tcPr>
          <w:p w14:paraId="76A0D327" w14:textId="29C753F5" w:rsidR="00B92D88" w:rsidRPr="00B207C1" w:rsidRDefault="00B92D88" w:rsidP="00A86984">
            <w:pPr>
              <w:spacing w:after="0"/>
              <w:jc w:val="center"/>
              <w:rPr>
                <w:rFonts w:ascii="Bembo Std" w:eastAsiaTheme="minorEastAsia" w:hAnsi="Bembo Std" w:cs="Arial"/>
                <w:b/>
                <w:color w:val="009900"/>
              </w:rPr>
            </w:pPr>
          </w:p>
        </w:tc>
        <w:tc>
          <w:tcPr>
            <w:tcW w:w="2127" w:type="dxa"/>
            <w:vAlign w:val="center"/>
          </w:tcPr>
          <w:p w14:paraId="7A2E1A63" w14:textId="04C8E35F" w:rsidR="00B92D88" w:rsidRPr="00B207C1" w:rsidRDefault="00B92D88" w:rsidP="00A86984">
            <w:pPr>
              <w:spacing w:after="0"/>
              <w:jc w:val="center"/>
              <w:rPr>
                <w:rFonts w:ascii="Bembo Std" w:eastAsiaTheme="minorEastAsia" w:hAnsi="Bembo Std" w:cs="Arial"/>
                <w:b/>
                <w:color w:val="009900"/>
              </w:rPr>
            </w:pPr>
          </w:p>
        </w:tc>
      </w:tr>
      <w:tr w:rsidR="00B92D88" w:rsidRPr="00B207C1" w14:paraId="47D23F06" w14:textId="77777777" w:rsidTr="00FC7F33">
        <w:trPr>
          <w:trHeight w:val="205"/>
        </w:trPr>
        <w:tc>
          <w:tcPr>
            <w:tcW w:w="2281" w:type="dxa"/>
            <w:shd w:val="clear" w:color="auto" w:fill="313945"/>
            <w:vAlign w:val="center"/>
          </w:tcPr>
          <w:p w14:paraId="6F9E164D" w14:textId="77777777" w:rsidR="00B92D88" w:rsidRPr="00B207C1" w:rsidRDefault="00B92D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7" w:type="dxa"/>
            <w:vAlign w:val="center"/>
          </w:tcPr>
          <w:p w14:paraId="1ECA81CF" w14:textId="3F1431D7" w:rsidR="00B92D88" w:rsidRPr="00EF12CA" w:rsidRDefault="00BA1043" w:rsidP="00A86984">
            <w:pPr>
              <w:spacing w:after="0"/>
              <w:jc w:val="center"/>
              <w:rPr>
                <w:rFonts w:ascii="Bembo Std" w:eastAsiaTheme="minorEastAsia" w:hAnsi="Bembo Std" w:cs="Arial"/>
                <w:b/>
              </w:rPr>
            </w:pPr>
            <w:r w:rsidRPr="00EF12CA">
              <w:rPr>
                <w:rFonts w:ascii="Bembo Std" w:eastAsiaTheme="minorEastAsia" w:hAnsi="Bembo Std" w:cs="Arial"/>
                <w:b/>
              </w:rPr>
              <w:t>21.25</w:t>
            </w:r>
            <w:r w:rsidR="00B92D88" w:rsidRPr="00EF12CA">
              <w:rPr>
                <w:rFonts w:ascii="Bembo Std" w:eastAsiaTheme="minorEastAsia" w:hAnsi="Bembo Std" w:cs="Arial"/>
                <w:b/>
              </w:rPr>
              <w:t>%</w:t>
            </w:r>
          </w:p>
        </w:tc>
        <w:tc>
          <w:tcPr>
            <w:tcW w:w="2127" w:type="dxa"/>
            <w:vAlign w:val="center"/>
          </w:tcPr>
          <w:p w14:paraId="59E2A329" w14:textId="382100E4" w:rsidR="00B92D88" w:rsidRPr="00EF12CA" w:rsidRDefault="00BA1043" w:rsidP="00A86984">
            <w:pPr>
              <w:spacing w:after="0"/>
              <w:jc w:val="center"/>
              <w:rPr>
                <w:rFonts w:ascii="Bembo Std" w:eastAsiaTheme="minorEastAsia" w:hAnsi="Bembo Std" w:cs="Arial"/>
                <w:b/>
              </w:rPr>
            </w:pPr>
            <w:r w:rsidRPr="00EF12CA">
              <w:rPr>
                <w:rFonts w:ascii="Bembo Std" w:eastAsiaTheme="minorEastAsia" w:hAnsi="Bembo Std" w:cs="Arial"/>
                <w:b/>
              </w:rPr>
              <w:t>46.95</w:t>
            </w:r>
            <w:r w:rsidR="00B92D88" w:rsidRPr="00EF12CA">
              <w:rPr>
                <w:rFonts w:ascii="Bembo Std" w:eastAsiaTheme="minorEastAsia" w:hAnsi="Bembo Std" w:cs="Arial"/>
                <w:b/>
              </w:rPr>
              <w:t>%</w:t>
            </w:r>
          </w:p>
        </w:tc>
        <w:tc>
          <w:tcPr>
            <w:tcW w:w="2127" w:type="dxa"/>
            <w:vAlign w:val="center"/>
          </w:tcPr>
          <w:p w14:paraId="072A92A1" w14:textId="3853224A" w:rsidR="00B92D88" w:rsidRPr="00B207C1" w:rsidRDefault="00B92D88" w:rsidP="00A86984">
            <w:pPr>
              <w:spacing w:after="0"/>
              <w:jc w:val="center"/>
              <w:rPr>
                <w:rFonts w:ascii="Bembo Std" w:eastAsiaTheme="minorEastAsia" w:hAnsi="Bembo Std" w:cs="Arial"/>
                <w:b/>
                <w:color w:val="0070C0"/>
              </w:rPr>
            </w:pPr>
          </w:p>
        </w:tc>
        <w:tc>
          <w:tcPr>
            <w:tcW w:w="2127" w:type="dxa"/>
            <w:vAlign w:val="center"/>
          </w:tcPr>
          <w:p w14:paraId="669A483D" w14:textId="5EECAA6E" w:rsidR="00B92D88" w:rsidRPr="00B207C1" w:rsidRDefault="00B92D88" w:rsidP="00A86984">
            <w:pPr>
              <w:spacing w:after="0"/>
              <w:jc w:val="center"/>
              <w:rPr>
                <w:rFonts w:ascii="Bembo Std" w:eastAsiaTheme="minorEastAsia" w:hAnsi="Bembo Std" w:cs="Arial"/>
                <w:b/>
                <w:color w:val="0070C0"/>
              </w:rPr>
            </w:pPr>
          </w:p>
        </w:tc>
      </w:tr>
    </w:tbl>
    <w:p w14:paraId="67C8B47A" w14:textId="77777777" w:rsidR="00163EE2" w:rsidRPr="00B207C1" w:rsidRDefault="00163EE2" w:rsidP="00A86984">
      <w:pPr>
        <w:spacing w:after="0"/>
        <w:jc w:val="center"/>
        <w:rPr>
          <w:rFonts w:ascii="Bembo Std" w:eastAsiaTheme="minorEastAsia" w:hAnsi="Bembo Std" w:cs="Arial"/>
          <w:b/>
          <w:color w:val="0070C0"/>
          <w:sz w:val="23"/>
          <w:szCs w:val="21"/>
        </w:rPr>
      </w:pPr>
    </w:p>
    <w:tbl>
      <w:tblPr>
        <w:tblStyle w:val="Tablaconcuadrcula"/>
        <w:tblW w:w="10768" w:type="dxa"/>
        <w:tblLook w:val="04A0" w:firstRow="1" w:lastRow="0" w:firstColumn="1" w:lastColumn="0" w:noHBand="0" w:noVBand="1"/>
      </w:tblPr>
      <w:tblGrid>
        <w:gridCol w:w="10768"/>
      </w:tblGrid>
      <w:tr w:rsidR="00FC7F33" w:rsidRPr="00B207C1" w14:paraId="783C6DC1" w14:textId="77777777" w:rsidTr="00FC7F33">
        <w:trPr>
          <w:trHeight w:val="408"/>
        </w:trPr>
        <w:tc>
          <w:tcPr>
            <w:tcW w:w="10768" w:type="dxa"/>
            <w:shd w:val="clear" w:color="auto" w:fill="313945"/>
            <w:vAlign w:val="center"/>
          </w:tcPr>
          <w:p w14:paraId="0A889D54" w14:textId="660D03B1" w:rsidR="00FC7F33" w:rsidRPr="00B207C1" w:rsidRDefault="00FC7F33" w:rsidP="00A86984">
            <w:pPr>
              <w:jc w:val="center"/>
              <w:rPr>
                <w:rFonts w:ascii="Bembo Std" w:hAnsi="Bembo Std"/>
                <w:b/>
                <w:sz w:val="24"/>
              </w:rPr>
            </w:pPr>
            <w:r w:rsidRPr="00B207C1">
              <w:rPr>
                <w:rFonts w:ascii="Bembo Std" w:hAnsi="Bembo Std"/>
                <w:b/>
                <w:sz w:val="24"/>
              </w:rPr>
              <w:t>Principales acciones realizadas/productos obtenidos</w:t>
            </w:r>
          </w:p>
        </w:tc>
      </w:tr>
      <w:tr w:rsidR="00FC7F33" w:rsidRPr="00B207C1" w14:paraId="6BEAFDAB" w14:textId="77777777" w:rsidTr="00FC7F33">
        <w:trPr>
          <w:trHeight w:val="202"/>
        </w:trPr>
        <w:tc>
          <w:tcPr>
            <w:tcW w:w="10768" w:type="dxa"/>
          </w:tcPr>
          <w:p w14:paraId="60C9D463" w14:textId="77777777" w:rsidR="000E2BFE" w:rsidRPr="00B207C1" w:rsidRDefault="00FC7F33" w:rsidP="00A86984">
            <w:pPr>
              <w:pStyle w:val="Prrafodelista"/>
              <w:numPr>
                <w:ilvl w:val="0"/>
                <w:numId w:val="39"/>
              </w:numPr>
              <w:spacing w:after="0" w:line="276" w:lineRule="auto"/>
              <w:rPr>
                <w:rFonts w:ascii="Bembo Std" w:eastAsiaTheme="minorEastAsia" w:hAnsi="Bembo Std" w:cs="Arial"/>
              </w:rPr>
            </w:pPr>
            <w:r w:rsidRPr="00B207C1">
              <w:rPr>
                <w:rFonts w:ascii="Bembo Std" w:eastAsiaTheme="minorEastAsia" w:hAnsi="Bembo Std" w:cs="Arial"/>
              </w:rPr>
              <w:t xml:space="preserve">Se han implementado diversos mecanismos de participación ciudadana a través del desarrollo de: atención a </w:t>
            </w:r>
            <w:r w:rsidR="000E2BFE" w:rsidRPr="00B207C1">
              <w:rPr>
                <w:rFonts w:ascii="Bembo Std" w:eastAsiaTheme="minorEastAsia" w:hAnsi="Bembo Std" w:cs="Arial"/>
              </w:rPr>
              <w:t>183</w:t>
            </w:r>
            <w:r w:rsidRPr="00B207C1">
              <w:rPr>
                <w:rFonts w:ascii="Bembo Std" w:eastAsiaTheme="minorEastAsia" w:hAnsi="Bembo Std" w:cs="Arial"/>
              </w:rPr>
              <w:t xml:space="preserve"> casos de comunicación por teléfono abierto o por redes sociales; desarrollo de </w:t>
            </w:r>
            <w:r w:rsidR="000E2BFE" w:rsidRPr="00B207C1">
              <w:rPr>
                <w:rFonts w:ascii="Bembo Std" w:eastAsiaTheme="minorEastAsia" w:hAnsi="Bembo Std" w:cs="Arial"/>
              </w:rPr>
              <w:t>6</w:t>
            </w:r>
            <w:r w:rsidRPr="00B207C1">
              <w:rPr>
                <w:rFonts w:ascii="Bembo Std" w:eastAsiaTheme="minorEastAsia" w:hAnsi="Bembo Std" w:cs="Arial"/>
              </w:rPr>
              <w:t xml:space="preserve"> asambleas ciudadanas de tipo informativas, consultivas o resolutivas sobre proyectos de obra pública; </w:t>
            </w:r>
            <w:r w:rsidR="000E2BFE" w:rsidRPr="00B207C1">
              <w:rPr>
                <w:rFonts w:ascii="Bembo Std" w:eastAsiaTheme="minorEastAsia" w:hAnsi="Bembo Std" w:cs="Arial"/>
              </w:rPr>
              <w:t>33</w:t>
            </w:r>
            <w:r w:rsidRPr="00B207C1">
              <w:rPr>
                <w:rFonts w:ascii="Bembo Std" w:eastAsiaTheme="minorEastAsia" w:hAnsi="Bembo Std" w:cs="Arial"/>
              </w:rPr>
              <w:t xml:space="preserve"> atenciones en las oficinas de la DGS (despacho abierto) y </w:t>
            </w:r>
            <w:r w:rsidR="000E2BFE" w:rsidRPr="00B207C1">
              <w:rPr>
                <w:rFonts w:ascii="Bembo Std" w:eastAsiaTheme="minorEastAsia" w:hAnsi="Bembo Std" w:cs="Arial"/>
              </w:rPr>
              <w:t xml:space="preserve">41 </w:t>
            </w:r>
            <w:r w:rsidRPr="00B207C1">
              <w:rPr>
                <w:rFonts w:ascii="Bembo Std" w:eastAsiaTheme="minorEastAsia" w:hAnsi="Bembo Std" w:cs="Arial"/>
              </w:rPr>
              <w:t xml:space="preserve">atenciones en los territorios; asimismo, se realizaron </w:t>
            </w:r>
            <w:r w:rsidR="000E2BFE" w:rsidRPr="00B207C1">
              <w:rPr>
                <w:rFonts w:ascii="Bembo Std" w:eastAsiaTheme="minorEastAsia" w:hAnsi="Bembo Std" w:cs="Arial"/>
              </w:rPr>
              <w:t>81</w:t>
            </w:r>
            <w:r w:rsidRPr="00B207C1">
              <w:rPr>
                <w:rFonts w:ascii="Bembo Std" w:eastAsiaTheme="minorEastAsia" w:hAnsi="Bembo Std" w:cs="Arial"/>
              </w:rPr>
              <w:t xml:space="preserve"> inspecciones técnicas sociales y diversas reuniones con Comités de la Obra Pública.</w:t>
            </w:r>
          </w:p>
          <w:p w14:paraId="4519EFFE" w14:textId="0E35AA9E" w:rsidR="00FC7F33" w:rsidRPr="00B207C1" w:rsidRDefault="000E2BFE" w:rsidP="00A86984">
            <w:pPr>
              <w:pStyle w:val="Prrafodelista"/>
              <w:numPr>
                <w:ilvl w:val="0"/>
                <w:numId w:val="39"/>
              </w:numPr>
              <w:spacing w:after="0" w:line="276" w:lineRule="auto"/>
              <w:rPr>
                <w:rFonts w:ascii="Bembo Std" w:eastAsiaTheme="minorEastAsia" w:hAnsi="Bembo Std" w:cs="Arial"/>
              </w:rPr>
            </w:pPr>
            <w:r w:rsidRPr="00B207C1">
              <w:rPr>
                <w:rFonts w:ascii="Bembo Std" w:eastAsiaTheme="minorEastAsia" w:hAnsi="Bembo Std" w:cs="Arial"/>
              </w:rPr>
              <w:t>Participación en proceso de acompañamiento en fase de factibilidad de aspectos sociales para la construcción de CUBOS; en La Unión, Santa Ana, La Paz</w:t>
            </w:r>
            <w:r w:rsidR="00FC7F33" w:rsidRPr="00B207C1">
              <w:rPr>
                <w:rFonts w:ascii="Bembo Std" w:eastAsiaTheme="minorEastAsia" w:hAnsi="Bembo Std" w:cs="Arial"/>
              </w:rPr>
              <w:t xml:space="preserve">, a solicitud del titular. </w:t>
            </w:r>
          </w:p>
          <w:p w14:paraId="7EECF7E6" w14:textId="7D8877AB" w:rsidR="00FC7F33" w:rsidRPr="00B207C1" w:rsidRDefault="00FC7F33" w:rsidP="00A86984">
            <w:pPr>
              <w:pStyle w:val="Prrafodelista"/>
              <w:numPr>
                <w:ilvl w:val="0"/>
                <w:numId w:val="39"/>
              </w:numPr>
              <w:spacing w:after="0" w:line="276" w:lineRule="auto"/>
              <w:rPr>
                <w:rFonts w:ascii="Bembo Std" w:eastAsiaTheme="minorEastAsia" w:hAnsi="Bembo Std" w:cs="Arial"/>
                <w:sz w:val="21"/>
                <w:szCs w:val="21"/>
                <w:lang w:val="es-SV" w:eastAsia="es-SV"/>
              </w:rPr>
            </w:pPr>
            <w:r w:rsidRPr="00B207C1">
              <w:rPr>
                <w:rFonts w:ascii="Bembo Std" w:eastAsiaTheme="minorEastAsia" w:hAnsi="Bembo Std" w:cs="Arial"/>
              </w:rPr>
              <w:t>Se han proces</w:t>
            </w:r>
            <w:r w:rsidR="000E2BFE" w:rsidRPr="00B207C1">
              <w:rPr>
                <w:rFonts w:ascii="Bembo Std" w:eastAsiaTheme="minorEastAsia" w:hAnsi="Bembo Std" w:cs="Arial"/>
              </w:rPr>
              <w:t>ado administrativamente 193</w:t>
            </w:r>
            <w:r w:rsidRPr="00B207C1">
              <w:rPr>
                <w:rFonts w:ascii="Bembo Std" w:eastAsiaTheme="minorEastAsia" w:hAnsi="Bembo Std" w:cs="Arial"/>
              </w:rPr>
              <w:t xml:space="preserve"> solicitudes de obra en el trimestre.</w:t>
            </w:r>
          </w:p>
        </w:tc>
      </w:tr>
    </w:tbl>
    <w:p w14:paraId="17F23674" w14:textId="77777777" w:rsidR="0036069A" w:rsidRDefault="0036069A" w:rsidP="00A86984">
      <w:pPr>
        <w:spacing w:after="0"/>
        <w:rPr>
          <w:rFonts w:ascii="Bembo Std" w:hAnsi="Bembo Std" w:cs="Arial"/>
          <w:b/>
          <w:bCs/>
          <w:color w:val="002060"/>
          <w:sz w:val="32"/>
          <w:szCs w:val="34"/>
        </w:rPr>
      </w:pPr>
    </w:p>
    <w:p w14:paraId="0478D9F6" w14:textId="77777777" w:rsidR="00EF12CA" w:rsidRDefault="00EF12CA" w:rsidP="00A86984">
      <w:pPr>
        <w:spacing w:after="0"/>
        <w:rPr>
          <w:rFonts w:ascii="Bembo Std" w:hAnsi="Bembo Std" w:cs="Arial"/>
          <w:b/>
          <w:bCs/>
          <w:color w:val="002060"/>
          <w:sz w:val="32"/>
          <w:szCs w:val="34"/>
        </w:rPr>
      </w:pPr>
    </w:p>
    <w:p w14:paraId="2B4E66BE" w14:textId="77777777" w:rsidR="00EF12CA" w:rsidRDefault="00EF12CA" w:rsidP="00A86984">
      <w:pPr>
        <w:spacing w:after="0"/>
        <w:rPr>
          <w:rFonts w:ascii="Bembo Std" w:hAnsi="Bembo Std" w:cs="Arial"/>
          <w:b/>
          <w:bCs/>
          <w:color w:val="002060"/>
          <w:sz w:val="32"/>
          <w:szCs w:val="34"/>
        </w:rPr>
      </w:pPr>
    </w:p>
    <w:p w14:paraId="79C85F96" w14:textId="77777777" w:rsidR="00EF12CA" w:rsidRPr="00B207C1" w:rsidRDefault="00EF12CA" w:rsidP="00A86984">
      <w:pPr>
        <w:spacing w:after="0"/>
        <w:rPr>
          <w:rFonts w:ascii="Bembo Std" w:hAnsi="Bembo Std" w:cs="Arial"/>
          <w:b/>
          <w:bCs/>
          <w:color w:val="002060"/>
          <w:sz w:val="32"/>
          <w:szCs w:val="34"/>
        </w:rPr>
      </w:pPr>
    </w:p>
    <w:p w14:paraId="4F3323C8" w14:textId="390408FD" w:rsidR="002D0590" w:rsidRPr="00B207C1" w:rsidRDefault="00141C1B"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r w:rsidRPr="00B207C1">
        <w:rPr>
          <w:rFonts w:ascii="Bembo Std" w:eastAsia="Times New Roman" w:hAnsi="Bembo Std" w:cs="Arial"/>
          <w:b/>
          <w:bCs/>
          <w:color w:val="002060"/>
          <w:sz w:val="32"/>
          <w:szCs w:val="34"/>
          <w:lang w:val="es-SV" w:eastAsia="es-SV"/>
        </w:rPr>
        <w:t>Unid</w:t>
      </w:r>
      <w:r w:rsidR="001A4C6B" w:rsidRPr="00B207C1">
        <w:rPr>
          <w:rFonts w:ascii="Bembo Std" w:eastAsia="Times New Roman" w:hAnsi="Bembo Std" w:cs="Arial"/>
          <w:b/>
          <w:bCs/>
          <w:color w:val="002060"/>
          <w:sz w:val="32"/>
          <w:szCs w:val="34"/>
          <w:lang w:val="es-SV" w:eastAsia="es-SV"/>
        </w:rPr>
        <w:t>ad de Acceso a la Información P</w:t>
      </w:r>
      <w:r w:rsidRPr="00B207C1">
        <w:rPr>
          <w:rFonts w:ascii="Bembo Std" w:eastAsia="Times New Roman" w:hAnsi="Bembo Std" w:cs="Arial"/>
          <w:b/>
          <w:bCs/>
          <w:color w:val="002060"/>
          <w:sz w:val="32"/>
          <w:szCs w:val="34"/>
          <w:lang w:val="es-SV" w:eastAsia="es-SV"/>
        </w:rPr>
        <w:t xml:space="preserve">ública </w:t>
      </w:r>
    </w:p>
    <w:p w14:paraId="77F0A0CB" w14:textId="7325A7C2" w:rsidR="005F308B" w:rsidRPr="00B207C1" w:rsidRDefault="001A4C6B" w:rsidP="00A86984">
      <w:pPr>
        <w:shd w:val="clear" w:color="auto" w:fill="313945"/>
        <w:spacing w:after="0"/>
        <w:ind w:firstLine="36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5F308B" w:rsidRPr="00B207C1">
        <w:rPr>
          <w:rFonts w:ascii="Bembo Std" w:eastAsiaTheme="minorEastAsia" w:hAnsi="Bembo Std" w:cs="Arial"/>
          <w:b/>
          <w:color w:val="FFFFFF" w:themeColor="background1"/>
          <w:sz w:val="24"/>
          <w:szCs w:val="21"/>
        </w:rPr>
        <w:t>esultados</w:t>
      </w:r>
    </w:p>
    <w:p w14:paraId="18CD8767" w14:textId="26BC9A28" w:rsidR="00CE1609" w:rsidRPr="00B207C1" w:rsidRDefault="00CE1609" w:rsidP="00A86984">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81"/>
        <w:gridCol w:w="2127"/>
        <w:gridCol w:w="2127"/>
        <w:gridCol w:w="2127"/>
        <w:gridCol w:w="2127"/>
      </w:tblGrid>
      <w:tr w:rsidR="000F3D10" w:rsidRPr="00B207C1" w14:paraId="4F34BC4F" w14:textId="77777777" w:rsidTr="00FC7F33">
        <w:trPr>
          <w:trHeight w:val="390"/>
        </w:trPr>
        <w:tc>
          <w:tcPr>
            <w:tcW w:w="2281" w:type="dxa"/>
            <w:tcBorders>
              <w:top w:val="nil"/>
              <w:left w:val="nil"/>
            </w:tcBorders>
          </w:tcPr>
          <w:p w14:paraId="76D8C3B0" w14:textId="77777777" w:rsidR="000F3D10" w:rsidRPr="00B207C1" w:rsidRDefault="000F3D10" w:rsidP="00A86984">
            <w:pPr>
              <w:spacing w:after="0"/>
              <w:jc w:val="both"/>
              <w:rPr>
                <w:rFonts w:ascii="Bembo Std" w:eastAsiaTheme="minorEastAsia" w:hAnsi="Bembo Std" w:cs="Arial"/>
                <w:sz w:val="21"/>
                <w:szCs w:val="21"/>
              </w:rPr>
            </w:pPr>
          </w:p>
        </w:tc>
        <w:tc>
          <w:tcPr>
            <w:tcW w:w="2127" w:type="dxa"/>
            <w:shd w:val="clear" w:color="auto" w:fill="313945"/>
          </w:tcPr>
          <w:p w14:paraId="74D83856" w14:textId="77777777" w:rsidR="000F3D10" w:rsidRPr="00B207C1" w:rsidRDefault="000F3D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7" w:type="dxa"/>
            <w:shd w:val="clear" w:color="auto" w:fill="313945"/>
          </w:tcPr>
          <w:p w14:paraId="25F62FC2" w14:textId="77777777" w:rsidR="000F3D10" w:rsidRPr="00B207C1" w:rsidRDefault="000F3D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7" w:type="dxa"/>
            <w:shd w:val="clear" w:color="auto" w:fill="313945"/>
          </w:tcPr>
          <w:p w14:paraId="4720EA5D" w14:textId="44C076F6" w:rsidR="000F3D10" w:rsidRPr="00B207C1" w:rsidRDefault="000F3D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7" w:type="dxa"/>
            <w:shd w:val="clear" w:color="auto" w:fill="313945"/>
          </w:tcPr>
          <w:p w14:paraId="7092EA55" w14:textId="77D71A41" w:rsidR="000F3D10" w:rsidRPr="00B207C1" w:rsidRDefault="000F3D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0F3D10" w:rsidRPr="00B207C1" w14:paraId="3944562F" w14:textId="77777777" w:rsidTr="00FC7F33">
        <w:trPr>
          <w:trHeight w:val="256"/>
        </w:trPr>
        <w:tc>
          <w:tcPr>
            <w:tcW w:w="2281" w:type="dxa"/>
            <w:shd w:val="clear" w:color="auto" w:fill="313945"/>
            <w:vAlign w:val="center"/>
          </w:tcPr>
          <w:p w14:paraId="3528FF3D" w14:textId="77777777" w:rsidR="000F3D10" w:rsidRPr="00B207C1" w:rsidRDefault="000F3D10"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7" w:type="dxa"/>
            <w:vAlign w:val="center"/>
          </w:tcPr>
          <w:p w14:paraId="00D48727" w14:textId="6157DC8E" w:rsidR="000F3D10" w:rsidRPr="00B207C1" w:rsidRDefault="000F3D10"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w:t>
            </w:r>
            <w:r w:rsidR="008666E0">
              <w:rPr>
                <w:rFonts w:ascii="Bembo Std" w:eastAsiaTheme="minorEastAsia" w:hAnsi="Bembo Std" w:cs="Arial"/>
                <w:b/>
                <w:color w:val="009900"/>
              </w:rPr>
              <w:t>.00</w:t>
            </w:r>
            <w:r w:rsidRPr="00B207C1">
              <w:rPr>
                <w:rFonts w:ascii="Bembo Std" w:eastAsiaTheme="minorEastAsia" w:hAnsi="Bembo Std" w:cs="Arial"/>
                <w:b/>
                <w:color w:val="009900"/>
              </w:rPr>
              <w:t>%</w:t>
            </w:r>
          </w:p>
        </w:tc>
        <w:tc>
          <w:tcPr>
            <w:tcW w:w="2127" w:type="dxa"/>
            <w:vAlign w:val="center"/>
          </w:tcPr>
          <w:p w14:paraId="74519B49" w14:textId="02B52974" w:rsidR="000F3D10" w:rsidRPr="00B207C1" w:rsidRDefault="000F3D10"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w:t>
            </w:r>
            <w:r w:rsidR="008666E0">
              <w:rPr>
                <w:rFonts w:ascii="Bembo Std" w:eastAsiaTheme="minorEastAsia" w:hAnsi="Bembo Std" w:cs="Arial"/>
                <w:b/>
                <w:color w:val="009900"/>
              </w:rPr>
              <w:t>.00</w:t>
            </w:r>
            <w:r w:rsidRPr="00B207C1">
              <w:rPr>
                <w:rFonts w:ascii="Bembo Std" w:eastAsiaTheme="minorEastAsia" w:hAnsi="Bembo Std" w:cs="Arial"/>
                <w:b/>
                <w:color w:val="009900"/>
              </w:rPr>
              <w:t>%</w:t>
            </w:r>
          </w:p>
        </w:tc>
        <w:tc>
          <w:tcPr>
            <w:tcW w:w="2127" w:type="dxa"/>
            <w:vAlign w:val="center"/>
          </w:tcPr>
          <w:p w14:paraId="27B47D4B" w14:textId="60AA5BF9" w:rsidR="000F3D10" w:rsidRPr="00B207C1" w:rsidRDefault="000F3D10" w:rsidP="00A86984">
            <w:pPr>
              <w:spacing w:after="0"/>
              <w:jc w:val="center"/>
              <w:rPr>
                <w:rFonts w:ascii="Bembo Std" w:eastAsiaTheme="minorEastAsia" w:hAnsi="Bembo Std" w:cs="Arial"/>
                <w:b/>
                <w:color w:val="009900"/>
              </w:rPr>
            </w:pPr>
          </w:p>
        </w:tc>
        <w:tc>
          <w:tcPr>
            <w:tcW w:w="2127" w:type="dxa"/>
            <w:vAlign w:val="center"/>
          </w:tcPr>
          <w:p w14:paraId="79BF4198" w14:textId="12945C6C" w:rsidR="000F3D10" w:rsidRPr="00B207C1" w:rsidRDefault="000F3D10" w:rsidP="00A86984">
            <w:pPr>
              <w:spacing w:after="0"/>
              <w:jc w:val="center"/>
              <w:rPr>
                <w:rFonts w:ascii="Bembo Std" w:eastAsiaTheme="minorEastAsia" w:hAnsi="Bembo Std" w:cs="Arial"/>
                <w:b/>
                <w:color w:val="009900"/>
              </w:rPr>
            </w:pPr>
          </w:p>
        </w:tc>
      </w:tr>
      <w:tr w:rsidR="000F3D10" w:rsidRPr="00B207C1" w14:paraId="13924C02" w14:textId="77777777" w:rsidTr="00FC7F33">
        <w:trPr>
          <w:trHeight w:val="225"/>
        </w:trPr>
        <w:tc>
          <w:tcPr>
            <w:tcW w:w="2281" w:type="dxa"/>
            <w:shd w:val="clear" w:color="auto" w:fill="313945"/>
            <w:vAlign w:val="center"/>
          </w:tcPr>
          <w:p w14:paraId="0DAB2D8E" w14:textId="77777777" w:rsidR="000F3D10" w:rsidRPr="00B207C1" w:rsidRDefault="000F3D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7" w:type="dxa"/>
            <w:vAlign w:val="center"/>
          </w:tcPr>
          <w:p w14:paraId="7AFF6A50" w14:textId="7B03EFE6" w:rsidR="000F3D10" w:rsidRPr="00EF12CA" w:rsidRDefault="000F3D10" w:rsidP="00A86984">
            <w:pPr>
              <w:spacing w:after="0"/>
              <w:jc w:val="center"/>
              <w:rPr>
                <w:rFonts w:ascii="Bembo Std" w:eastAsiaTheme="minorEastAsia" w:hAnsi="Bembo Std" w:cs="Arial"/>
                <w:b/>
              </w:rPr>
            </w:pPr>
            <w:r w:rsidRPr="00EF12CA">
              <w:rPr>
                <w:rFonts w:ascii="Bembo Std" w:eastAsiaTheme="minorEastAsia" w:hAnsi="Bembo Std" w:cs="Arial"/>
                <w:b/>
              </w:rPr>
              <w:t>31.8</w:t>
            </w:r>
            <w:r w:rsidR="008666E0" w:rsidRPr="00EF12CA">
              <w:rPr>
                <w:rFonts w:ascii="Bembo Std" w:eastAsiaTheme="minorEastAsia" w:hAnsi="Bembo Std" w:cs="Arial"/>
                <w:b/>
              </w:rPr>
              <w:t>0</w:t>
            </w:r>
            <w:r w:rsidRPr="00EF12CA">
              <w:rPr>
                <w:rFonts w:ascii="Bembo Std" w:eastAsiaTheme="minorEastAsia" w:hAnsi="Bembo Std" w:cs="Arial"/>
                <w:b/>
              </w:rPr>
              <w:t>%</w:t>
            </w:r>
          </w:p>
        </w:tc>
        <w:tc>
          <w:tcPr>
            <w:tcW w:w="2127" w:type="dxa"/>
            <w:vAlign w:val="center"/>
          </w:tcPr>
          <w:p w14:paraId="339E7513" w14:textId="61174391" w:rsidR="000F3D10" w:rsidRPr="00EF12CA" w:rsidRDefault="000F3D10" w:rsidP="00A86984">
            <w:pPr>
              <w:spacing w:after="0"/>
              <w:jc w:val="center"/>
              <w:rPr>
                <w:rFonts w:ascii="Bembo Std" w:eastAsiaTheme="minorEastAsia" w:hAnsi="Bembo Std" w:cs="Arial"/>
                <w:b/>
              </w:rPr>
            </w:pPr>
            <w:r w:rsidRPr="00EF12CA">
              <w:rPr>
                <w:rFonts w:ascii="Bembo Std" w:eastAsiaTheme="minorEastAsia" w:hAnsi="Bembo Std" w:cs="Arial"/>
                <w:b/>
              </w:rPr>
              <w:t>44.3</w:t>
            </w:r>
            <w:r w:rsidR="008666E0" w:rsidRPr="00EF12CA">
              <w:rPr>
                <w:rFonts w:ascii="Bembo Std" w:eastAsiaTheme="minorEastAsia" w:hAnsi="Bembo Std" w:cs="Arial"/>
                <w:b/>
              </w:rPr>
              <w:t>0</w:t>
            </w:r>
            <w:r w:rsidRPr="00EF12CA">
              <w:rPr>
                <w:rFonts w:ascii="Bembo Std" w:eastAsiaTheme="minorEastAsia" w:hAnsi="Bembo Std" w:cs="Arial"/>
                <w:b/>
              </w:rPr>
              <w:t>%</w:t>
            </w:r>
          </w:p>
        </w:tc>
        <w:tc>
          <w:tcPr>
            <w:tcW w:w="2127" w:type="dxa"/>
            <w:vAlign w:val="center"/>
          </w:tcPr>
          <w:p w14:paraId="327C68BB" w14:textId="7E21EE6B" w:rsidR="000F3D10" w:rsidRPr="00B207C1" w:rsidRDefault="000F3D10" w:rsidP="00A86984">
            <w:pPr>
              <w:spacing w:after="0"/>
              <w:jc w:val="center"/>
              <w:rPr>
                <w:rFonts w:ascii="Bembo Std" w:eastAsiaTheme="minorEastAsia" w:hAnsi="Bembo Std" w:cs="Arial"/>
                <w:b/>
                <w:color w:val="0070C0"/>
              </w:rPr>
            </w:pPr>
          </w:p>
        </w:tc>
        <w:tc>
          <w:tcPr>
            <w:tcW w:w="2127" w:type="dxa"/>
            <w:vAlign w:val="center"/>
          </w:tcPr>
          <w:p w14:paraId="60FE3709" w14:textId="029736E7" w:rsidR="000F3D10" w:rsidRPr="00B207C1" w:rsidRDefault="000F3D10" w:rsidP="00A86984">
            <w:pPr>
              <w:spacing w:after="0"/>
              <w:jc w:val="center"/>
              <w:rPr>
                <w:rFonts w:ascii="Bembo Std" w:eastAsiaTheme="minorEastAsia" w:hAnsi="Bembo Std" w:cs="Arial"/>
                <w:b/>
                <w:color w:val="0070C0"/>
              </w:rPr>
            </w:pPr>
          </w:p>
        </w:tc>
      </w:tr>
    </w:tbl>
    <w:p w14:paraId="2C72CA12" w14:textId="5270F043" w:rsidR="003135A8" w:rsidRDefault="003135A8" w:rsidP="00A86984">
      <w:pPr>
        <w:spacing w:after="0"/>
        <w:jc w:val="both"/>
        <w:rPr>
          <w:rFonts w:ascii="Bembo Std" w:eastAsiaTheme="minorEastAsia" w:hAnsi="Bembo Std" w:cs="Arial"/>
          <w:sz w:val="21"/>
          <w:szCs w:val="21"/>
        </w:rPr>
      </w:pPr>
    </w:p>
    <w:p w14:paraId="27C944EC" w14:textId="77777777" w:rsidR="00A86984" w:rsidRPr="00B207C1" w:rsidRDefault="00A86984" w:rsidP="00A86984">
      <w:pPr>
        <w:spacing w:after="0"/>
        <w:jc w:val="both"/>
        <w:rPr>
          <w:rFonts w:ascii="Bembo Std" w:eastAsiaTheme="minorEastAsia" w:hAnsi="Bembo Std" w:cs="Arial"/>
          <w:sz w:val="21"/>
          <w:szCs w:val="21"/>
        </w:rPr>
      </w:pPr>
    </w:p>
    <w:tbl>
      <w:tblPr>
        <w:tblStyle w:val="Tablaconcuadrcula"/>
        <w:tblW w:w="10765" w:type="dxa"/>
        <w:tblLook w:val="04A0" w:firstRow="1" w:lastRow="0" w:firstColumn="1" w:lastColumn="0" w:noHBand="0" w:noVBand="1"/>
      </w:tblPr>
      <w:tblGrid>
        <w:gridCol w:w="10765"/>
      </w:tblGrid>
      <w:tr w:rsidR="00C774CE" w:rsidRPr="00B207C1" w14:paraId="045F454B" w14:textId="77777777" w:rsidTr="00732C12">
        <w:trPr>
          <w:trHeight w:val="288"/>
        </w:trPr>
        <w:tc>
          <w:tcPr>
            <w:tcW w:w="10765" w:type="dxa"/>
            <w:shd w:val="clear" w:color="auto" w:fill="313945"/>
            <w:vAlign w:val="center"/>
          </w:tcPr>
          <w:p w14:paraId="05BED0DC" w14:textId="70EA82D7" w:rsidR="00C774CE" w:rsidRPr="00B207C1" w:rsidRDefault="00C774CE" w:rsidP="00A86984">
            <w:pPr>
              <w:jc w:val="center"/>
              <w:rPr>
                <w:rFonts w:ascii="Bembo Std" w:hAnsi="Bembo Std"/>
                <w:b/>
                <w:sz w:val="24"/>
              </w:rPr>
            </w:pPr>
            <w:r w:rsidRPr="00B207C1">
              <w:rPr>
                <w:rFonts w:ascii="Bembo Std" w:hAnsi="Bembo Std"/>
                <w:b/>
                <w:sz w:val="24"/>
              </w:rPr>
              <w:t>Principales acciones realizadas/productos obtenidos</w:t>
            </w:r>
          </w:p>
        </w:tc>
      </w:tr>
      <w:tr w:rsidR="00C774CE" w:rsidRPr="00B207C1" w14:paraId="186C8CC2" w14:textId="77777777" w:rsidTr="00366958">
        <w:trPr>
          <w:trHeight w:val="826"/>
        </w:trPr>
        <w:tc>
          <w:tcPr>
            <w:tcW w:w="10765" w:type="dxa"/>
          </w:tcPr>
          <w:p w14:paraId="36BBA6E5" w14:textId="57FE6373" w:rsidR="00366958" w:rsidRPr="00B207C1" w:rsidRDefault="00366958" w:rsidP="00A86984">
            <w:pPr>
              <w:pStyle w:val="Prrafodelista"/>
              <w:numPr>
                <w:ilvl w:val="0"/>
                <w:numId w:val="10"/>
              </w:numPr>
              <w:spacing w:after="0" w:line="276" w:lineRule="auto"/>
              <w:ind w:left="314" w:hanging="283"/>
              <w:rPr>
                <w:rFonts w:ascii="Bembo Std" w:eastAsiaTheme="minorEastAsia" w:hAnsi="Bembo Std" w:cs="Arial"/>
              </w:rPr>
            </w:pPr>
            <w:r w:rsidRPr="00B207C1">
              <w:rPr>
                <w:rFonts w:ascii="Bembo Std" w:eastAsiaTheme="minorEastAsia" w:hAnsi="Bembo Std" w:cs="Arial"/>
              </w:rPr>
              <w:t xml:space="preserve">Se gestionó y atendió un total de 38 solicitudes de información </w:t>
            </w:r>
            <w:r w:rsidRPr="00B207C1">
              <w:rPr>
                <w:rFonts w:ascii="Bembo Std" w:eastAsiaTheme="minorEastAsia" w:hAnsi="Bembo Std" w:cs="Arial"/>
                <w:lang w:val="es-SV"/>
              </w:rPr>
              <w:t xml:space="preserve">presentados a la UAIP por los ciudadanos </w:t>
            </w:r>
            <w:r w:rsidRPr="00B207C1">
              <w:rPr>
                <w:rFonts w:ascii="Bembo Std" w:eastAsiaTheme="minorEastAsia" w:hAnsi="Bembo Std" w:cs="Arial"/>
              </w:rPr>
              <w:t>Remitidos</w:t>
            </w:r>
          </w:p>
          <w:p w14:paraId="76C4690B" w14:textId="0C214F24" w:rsidR="00366958" w:rsidRPr="00B207C1" w:rsidRDefault="00366958" w:rsidP="00A86984">
            <w:pPr>
              <w:pStyle w:val="Prrafodelista"/>
              <w:numPr>
                <w:ilvl w:val="0"/>
                <w:numId w:val="10"/>
              </w:numPr>
              <w:spacing w:after="0" w:line="276" w:lineRule="auto"/>
              <w:ind w:left="314" w:hanging="283"/>
              <w:rPr>
                <w:rFonts w:ascii="Bembo Std" w:eastAsiaTheme="minorEastAsia" w:hAnsi="Bembo Std" w:cs="Arial"/>
              </w:rPr>
            </w:pPr>
            <w:r w:rsidRPr="00B207C1">
              <w:rPr>
                <w:rFonts w:ascii="Bembo Std" w:eastAsiaTheme="minorEastAsia" w:hAnsi="Bembo Std" w:cs="Arial"/>
              </w:rPr>
              <w:t>Se elaboró y compartió 1 boletín informativo</w:t>
            </w:r>
            <w:r w:rsidR="00C774CE" w:rsidRPr="00B207C1">
              <w:rPr>
                <w:rFonts w:ascii="Bembo Std" w:eastAsiaTheme="minorEastAsia" w:hAnsi="Bembo Std" w:cs="Arial"/>
              </w:rPr>
              <w:t xml:space="preserve"> a enlaces UAIP-MOPT.</w:t>
            </w:r>
          </w:p>
          <w:p w14:paraId="5629B0B2" w14:textId="0FAF22AA" w:rsidR="00C774CE" w:rsidRPr="00B207C1" w:rsidRDefault="00C774CE" w:rsidP="00A86984">
            <w:pPr>
              <w:pStyle w:val="Prrafodelista"/>
              <w:numPr>
                <w:ilvl w:val="0"/>
                <w:numId w:val="10"/>
              </w:numPr>
              <w:spacing w:after="0" w:line="276" w:lineRule="auto"/>
              <w:ind w:left="314" w:hanging="283"/>
              <w:rPr>
                <w:rFonts w:ascii="Bembo Std" w:eastAsiaTheme="minorEastAsia" w:hAnsi="Bembo Std" w:cs="Arial"/>
              </w:rPr>
            </w:pPr>
            <w:r w:rsidRPr="00B207C1">
              <w:rPr>
                <w:rFonts w:ascii="Bembo Std" w:eastAsiaTheme="minorEastAsia" w:hAnsi="Bembo Std" w:cs="Arial"/>
              </w:rPr>
              <w:t xml:space="preserve">Se actualizó la información oficiosa del </w:t>
            </w:r>
            <w:r w:rsidR="00366958" w:rsidRPr="00B207C1">
              <w:rPr>
                <w:rFonts w:ascii="Bembo Std" w:eastAsiaTheme="minorEastAsia" w:hAnsi="Bembo Std" w:cs="Arial"/>
              </w:rPr>
              <w:t>primer trimestre del año 2021</w:t>
            </w:r>
            <w:r w:rsidRPr="00B207C1">
              <w:rPr>
                <w:rFonts w:ascii="Bembo Std" w:eastAsiaTheme="minorEastAsia" w:hAnsi="Bembo Std" w:cs="Arial"/>
              </w:rPr>
              <w:t xml:space="preserve">. </w:t>
            </w:r>
          </w:p>
        </w:tc>
      </w:tr>
    </w:tbl>
    <w:p w14:paraId="7B9CCA02" w14:textId="77777777" w:rsidR="00B207C1" w:rsidRPr="00B207C1" w:rsidRDefault="00B207C1" w:rsidP="00A86984">
      <w:pPr>
        <w:spacing w:after="0"/>
        <w:rPr>
          <w:rFonts w:ascii="Bembo Std" w:hAnsi="Bembo Std" w:cs="Arial"/>
          <w:b/>
          <w:bCs/>
          <w:color w:val="002060"/>
          <w:sz w:val="32"/>
          <w:szCs w:val="34"/>
        </w:rPr>
      </w:pPr>
    </w:p>
    <w:p w14:paraId="6C526BB1" w14:textId="179F8879" w:rsidR="00141C1B" w:rsidRPr="00B207C1" w:rsidRDefault="00627B8C" w:rsidP="00A86984">
      <w:pPr>
        <w:spacing w:after="0"/>
        <w:jc w:val="center"/>
        <w:rPr>
          <w:rFonts w:ascii="Bembo Std" w:hAnsi="Bembo Std" w:cs="Arial"/>
          <w:b/>
          <w:bCs/>
          <w:color w:val="002060"/>
          <w:sz w:val="32"/>
          <w:szCs w:val="34"/>
        </w:rPr>
      </w:pPr>
      <w:r w:rsidRPr="00B207C1">
        <w:rPr>
          <w:rFonts w:ascii="Bembo Std" w:hAnsi="Bembo Std" w:cs="Arial"/>
          <w:b/>
          <w:bCs/>
          <w:color w:val="002060"/>
          <w:sz w:val="32"/>
          <w:szCs w:val="34"/>
        </w:rPr>
        <w:t>Unidad de Ges</w:t>
      </w:r>
      <w:r w:rsidR="00141C1B" w:rsidRPr="00B207C1">
        <w:rPr>
          <w:rFonts w:ascii="Bembo Std" w:hAnsi="Bembo Std" w:cs="Arial"/>
          <w:b/>
          <w:bCs/>
          <w:color w:val="002060"/>
          <w:sz w:val="32"/>
          <w:szCs w:val="34"/>
        </w:rPr>
        <w:t xml:space="preserve">tión </w:t>
      </w:r>
      <w:r w:rsidRPr="00B207C1">
        <w:rPr>
          <w:rFonts w:ascii="Bembo Std" w:hAnsi="Bembo Std" w:cs="Arial"/>
          <w:b/>
          <w:bCs/>
          <w:color w:val="002060"/>
          <w:sz w:val="32"/>
          <w:szCs w:val="34"/>
        </w:rPr>
        <w:t>D</w:t>
      </w:r>
      <w:r w:rsidR="00141C1B" w:rsidRPr="00B207C1">
        <w:rPr>
          <w:rFonts w:ascii="Bembo Std" w:hAnsi="Bembo Std" w:cs="Arial"/>
          <w:b/>
          <w:bCs/>
          <w:color w:val="002060"/>
          <w:sz w:val="32"/>
          <w:szCs w:val="34"/>
        </w:rPr>
        <w:t xml:space="preserve">ocumental y </w:t>
      </w:r>
      <w:r w:rsidRPr="00B207C1">
        <w:rPr>
          <w:rFonts w:ascii="Bembo Std" w:hAnsi="Bembo Std" w:cs="Arial"/>
          <w:b/>
          <w:bCs/>
          <w:color w:val="002060"/>
          <w:sz w:val="32"/>
          <w:szCs w:val="34"/>
        </w:rPr>
        <w:t>A</w:t>
      </w:r>
      <w:r w:rsidR="00141C1B" w:rsidRPr="00B207C1">
        <w:rPr>
          <w:rFonts w:ascii="Bembo Std" w:hAnsi="Bembo Std" w:cs="Arial"/>
          <w:b/>
          <w:bCs/>
          <w:color w:val="002060"/>
          <w:sz w:val="32"/>
          <w:szCs w:val="34"/>
        </w:rPr>
        <w:t xml:space="preserve">rchivo </w:t>
      </w:r>
      <w:r w:rsidRPr="00B207C1">
        <w:rPr>
          <w:rFonts w:ascii="Bembo Std" w:hAnsi="Bembo Std" w:cs="Arial"/>
          <w:b/>
          <w:bCs/>
          <w:color w:val="002060"/>
          <w:sz w:val="32"/>
          <w:szCs w:val="34"/>
        </w:rPr>
        <w:t>I</w:t>
      </w:r>
      <w:r w:rsidR="00141C1B" w:rsidRPr="00B207C1">
        <w:rPr>
          <w:rFonts w:ascii="Bembo Std" w:hAnsi="Bembo Std" w:cs="Arial"/>
          <w:b/>
          <w:bCs/>
          <w:color w:val="002060"/>
          <w:sz w:val="32"/>
          <w:szCs w:val="34"/>
        </w:rPr>
        <w:t>nstitucional</w:t>
      </w:r>
    </w:p>
    <w:p w14:paraId="30FA546C" w14:textId="7192804C" w:rsidR="005F308B" w:rsidRPr="00B207C1" w:rsidRDefault="00355158" w:rsidP="00A86984">
      <w:pPr>
        <w:shd w:val="clear" w:color="auto" w:fill="313945"/>
        <w:spacing w:after="0"/>
        <w:ind w:firstLine="36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5F308B" w:rsidRPr="00B207C1">
        <w:rPr>
          <w:rFonts w:ascii="Bembo Std" w:eastAsiaTheme="minorEastAsia" w:hAnsi="Bembo Std" w:cs="Arial"/>
          <w:b/>
          <w:color w:val="FFFFFF" w:themeColor="background1"/>
          <w:sz w:val="24"/>
          <w:szCs w:val="21"/>
        </w:rPr>
        <w:t>esultados</w:t>
      </w:r>
    </w:p>
    <w:p w14:paraId="2945ED2E" w14:textId="77DAF050" w:rsidR="005F308B" w:rsidRPr="00B207C1" w:rsidRDefault="005F308B" w:rsidP="00A86984">
      <w:pPr>
        <w:spacing w:after="0"/>
        <w:rPr>
          <w:rFonts w:ascii="Bembo Std" w:hAnsi="Bembo Std" w:cs="Arial"/>
          <w:b/>
          <w:bCs/>
          <w:color w:val="002060"/>
          <w:sz w:val="24"/>
          <w:szCs w:val="28"/>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8E374C" w:rsidRPr="00B207C1" w14:paraId="48C84271" w14:textId="77777777" w:rsidTr="00F531DB">
        <w:trPr>
          <w:trHeight w:val="390"/>
        </w:trPr>
        <w:tc>
          <w:tcPr>
            <w:tcW w:w="2288" w:type="dxa"/>
            <w:tcBorders>
              <w:top w:val="nil"/>
              <w:left w:val="nil"/>
            </w:tcBorders>
          </w:tcPr>
          <w:p w14:paraId="2B9C2161" w14:textId="77777777" w:rsidR="008E374C" w:rsidRPr="00B207C1" w:rsidRDefault="008E374C" w:rsidP="00A86984">
            <w:pPr>
              <w:spacing w:after="0"/>
              <w:jc w:val="both"/>
              <w:rPr>
                <w:rFonts w:ascii="Bembo Std" w:eastAsiaTheme="minorEastAsia" w:hAnsi="Bembo Std" w:cs="Arial"/>
                <w:sz w:val="21"/>
                <w:szCs w:val="21"/>
              </w:rPr>
            </w:pPr>
          </w:p>
        </w:tc>
        <w:tc>
          <w:tcPr>
            <w:tcW w:w="2132" w:type="dxa"/>
            <w:shd w:val="clear" w:color="auto" w:fill="313945"/>
          </w:tcPr>
          <w:p w14:paraId="1FB956A3" w14:textId="77777777" w:rsidR="008E374C" w:rsidRPr="00B207C1" w:rsidRDefault="008E374C"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243D813C" w14:textId="77777777" w:rsidR="008E374C" w:rsidRPr="00B207C1" w:rsidRDefault="008E374C"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13153F5D" w14:textId="4C5396A4" w:rsidR="008E374C" w:rsidRPr="00B207C1" w:rsidRDefault="008E374C"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6693A25A" w14:textId="7F58F754" w:rsidR="008E374C" w:rsidRPr="00B207C1" w:rsidRDefault="008E374C"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r>
      <w:tr w:rsidR="006332E5" w:rsidRPr="00B207C1" w14:paraId="1FEBF67A" w14:textId="77777777" w:rsidTr="00351E4E">
        <w:trPr>
          <w:trHeight w:val="256"/>
        </w:trPr>
        <w:tc>
          <w:tcPr>
            <w:tcW w:w="2288" w:type="dxa"/>
            <w:shd w:val="clear" w:color="auto" w:fill="313945"/>
            <w:vAlign w:val="center"/>
          </w:tcPr>
          <w:p w14:paraId="45A9CA88" w14:textId="77777777" w:rsidR="006332E5" w:rsidRPr="00B207C1" w:rsidRDefault="006332E5"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tcPr>
          <w:p w14:paraId="1DCBA950" w14:textId="06C723DB" w:rsidR="006332E5" w:rsidRPr="00B207C1" w:rsidRDefault="006332E5" w:rsidP="00A86984">
            <w:pPr>
              <w:spacing w:after="0"/>
              <w:jc w:val="center"/>
              <w:rPr>
                <w:rFonts w:ascii="Bembo Std" w:eastAsiaTheme="minorEastAsia" w:hAnsi="Bembo Std" w:cs="Arial"/>
                <w:b/>
                <w:color w:val="009900"/>
              </w:rPr>
            </w:pPr>
            <w:r w:rsidRPr="008666E0">
              <w:rPr>
                <w:rFonts w:ascii="Bembo Std" w:eastAsiaTheme="minorEastAsia" w:hAnsi="Bembo Std" w:cs="Arial"/>
                <w:b/>
                <w:color w:val="009900"/>
              </w:rPr>
              <w:t>88.89%</w:t>
            </w:r>
          </w:p>
        </w:tc>
        <w:tc>
          <w:tcPr>
            <w:tcW w:w="2132" w:type="dxa"/>
            <w:vAlign w:val="center"/>
          </w:tcPr>
          <w:p w14:paraId="292B16BD" w14:textId="2A6CCCDF" w:rsidR="006332E5" w:rsidRPr="00B207C1" w:rsidRDefault="006332E5"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92.78%</w:t>
            </w:r>
          </w:p>
        </w:tc>
        <w:tc>
          <w:tcPr>
            <w:tcW w:w="2132" w:type="dxa"/>
            <w:vAlign w:val="center"/>
          </w:tcPr>
          <w:p w14:paraId="15D0F6E0" w14:textId="5556942B" w:rsidR="006332E5" w:rsidRPr="00B207C1" w:rsidRDefault="006332E5" w:rsidP="00A86984">
            <w:pPr>
              <w:spacing w:after="0"/>
              <w:jc w:val="center"/>
              <w:rPr>
                <w:rFonts w:ascii="Bembo Std" w:eastAsiaTheme="minorEastAsia" w:hAnsi="Bembo Std" w:cs="Arial"/>
                <w:b/>
                <w:color w:val="FF0000"/>
              </w:rPr>
            </w:pPr>
          </w:p>
        </w:tc>
        <w:tc>
          <w:tcPr>
            <w:tcW w:w="2132" w:type="dxa"/>
            <w:vAlign w:val="center"/>
          </w:tcPr>
          <w:p w14:paraId="75141EBC" w14:textId="0718969C" w:rsidR="006332E5" w:rsidRPr="00B207C1" w:rsidRDefault="006332E5" w:rsidP="00A86984">
            <w:pPr>
              <w:spacing w:after="0"/>
              <w:jc w:val="center"/>
              <w:rPr>
                <w:rFonts w:ascii="Bembo Std" w:eastAsiaTheme="minorEastAsia" w:hAnsi="Bembo Std" w:cs="Arial"/>
                <w:b/>
                <w:color w:val="009900"/>
              </w:rPr>
            </w:pPr>
          </w:p>
        </w:tc>
      </w:tr>
      <w:tr w:rsidR="006332E5" w:rsidRPr="00B207C1" w14:paraId="1CBA2DDE" w14:textId="77777777" w:rsidTr="00351E4E">
        <w:trPr>
          <w:trHeight w:val="225"/>
        </w:trPr>
        <w:tc>
          <w:tcPr>
            <w:tcW w:w="2288" w:type="dxa"/>
            <w:shd w:val="clear" w:color="auto" w:fill="313945"/>
            <w:vAlign w:val="center"/>
          </w:tcPr>
          <w:p w14:paraId="3A5B7A9E" w14:textId="77777777" w:rsidR="006332E5" w:rsidRPr="00B207C1" w:rsidRDefault="006332E5"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tcPr>
          <w:p w14:paraId="627BC022" w14:textId="326CC116" w:rsidR="006332E5" w:rsidRPr="00EF12CA" w:rsidRDefault="006332E5" w:rsidP="00A86984">
            <w:pPr>
              <w:spacing w:after="0"/>
              <w:jc w:val="center"/>
              <w:rPr>
                <w:rFonts w:ascii="Bembo Std" w:eastAsiaTheme="minorEastAsia" w:hAnsi="Bembo Std" w:cs="Arial"/>
                <w:b/>
              </w:rPr>
            </w:pPr>
            <w:r w:rsidRPr="00EF12CA">
              <w:rPr>
                <w:rFonts w:ascii="Bembo Std" w:eastAsiaTheme="minorEastAsia" w:hAnsi="Bembo Std" w:cs="Arial"/>
                <w:b/>
              </w:rPr>
              <w:t>22.41%</w:t>
            </w:r>
          </w:p>
        </w:tc>
        <w:tc>
          <w:tcPr>
            <w:tcW w:w="2132" w:type="dxa"/>
            <w:vAlign w:val="center"/>
          </w:tcPr>
          <w:p w14:paraId="4086D628" w14:textId="2C537CF1" w:rsidR="006332E5" w:rsidRPr="00EF12CA" w:rsidRDefault="006332E5" w:rsidP="00A86984">
            <w:pPr>
              <w:spacing w:after="0"/>
              <w:jc w:val="center"/>
              <w:rPr>
                <w:rFonts w:ascii="Bembo Std" w:eastAsiaTheme="minorEastAsia" w:hAnsi="Bembo Std" w:cs="Arial"/>
                <w:b/>
              </w:rPr>
            </w:pPr>
            <w:r w:rsidRPr="00EF12CA">
              <w:rPr>
                <w:rFonts w:ascii="Bembo Std" w:eastAsiaTheme="minorEastAsia" w:hAnsi="Bembo Std" w:cs="Arial"/>
                <w:b/>
              </w:rPr>
              <w:t>44.52%</w:t>
            </w:r>
          </w:p>
        </w:tc>
        <w:tc>
          <w:tcPr>
            <w:tcW w:w="2132" w:type="dxa"/>
            <w:vAlign w:val="center"/>
          </w:tcPr>
          <w:p w14:paraId="4A4790EB" w14:textId="396A3BD1" w:rsidR="006332E5" w:rsidRPr="00B207C1" w:rsidRDefault="006332E5" w:rsidP="00A86984">
            <w:pPr>
              <w:spacing w:after="0"/>
              <w:jc w:val="center"/>
              <w:rPr>
                <w:rFonts w:ascii="Bembo Std" w:eastAsiaTheme="minorEastAsia" w:hAnsi="Bembo Std" w:cs="Arial"/>
                <w:b/>
                <w:color w:val="0070C0"/>
              </w:rPr>
            </w:pPr>
          </w:p>
        </w:tc>
        <w:tc>
          <w:tcPr>
            <w:tcW w:w="2132" w:type="dxa"/>
            <w:vAlign w:val="center"/>
          </w:tcPr>
          <w:p w14:paraId="0FD29566" w14:textId="2A7A85C2" w:rsidR="006332E5" w:rsidRPr="00B207C1" w:rsidRDefault="006332E5" w:rsidP="00A86984">
            <w:pPr>
              <w:spacing w:after="0"/>
              <w:jc w:val="center"/>
              <w:rPr>
                <w:rFonts w:ascii="Bembo Std" w:eastAsiaTheme="minorEastAsia" w:hAnsi="Bembo Std" w:cs="Arial"/>
                <w:b/>
                <w:color w:val="0070C0"/>
              </w:rPr>
            </w:pPr>
          </w:p>
        </w:tc>
      </w:tr>
    </w:tbl>
    <w:p w14:paraId="2D7E5FE3" w14:textId="77777777" w:rsidR="000F303D" w:rsidRPr="00B207C1" w:rsidRDefault="000F303D" w:rsidP="00A86984">
      <w:pPr>
        <w:spacing w:after="0"/>
        <w:jc w:val="both"/>
        <w:rPr>
          <w:rFonts w:ascii="Bembo Std" w:eastAsiaTheme="minorEastAsia" w:hAnsi="Bembo Std" w:cs="Arial"/>
          <w:sz w:val="21"/>
          <w:szCs w:val="21"/>
        </w:rPr>
      </w:pPr>
    </w:p>
    <w:tbl>
      <w:tblPr>
        <w:tblStyle w:val="Tablaconcuadrcula"/>
        <w:tblW w:w="10843" w:type="dxa"/>
        <w:tblLook w:val="04A0" w:firstRow="1" w:lastRow="0" w:firstColumn="1" w:lastColumn="0" w:noHBand="0" w:noVBand="1"/>
      </w:tblPr>
      <w:tblGrid>
        <w:gridCol w:w="7508"/>
        <w:gridCol w:w="3335"/>
      </w:tblGrid>
      <w:tr w:rsidR="00F531DB" w:rsidRPr="00B207C1" w14:paraId="64DE2583" w14:textId="77777777" w:rsidTr="00B207C1">
        <w:trPr>
          <w:trHeight w:val="226"/>
        </w:trPr>
        <w:tc>
          <w:tcPr>
            <w:tcW w:w="7508" w:type="dxa"/>
            <w:shd w:val="clear" w:color="auto" w:fill="313945"/>
            <w:vAlign w:val="center"/>
          </w:tcPr>
          <w:p w14:paraId="52F65B75" w14:textId="0F99425E" w:rsidR="00F531DB" w:rsidRPr="00B207C1" w:rsidRDefault="00F531DB" w:rsidP="00A86984">
            <w:pPr>
              <w:jc w:val="center"/>
              <w:rPr>
                <w:rFonts w:ascii="Bembo Std" w:hAnsi="Bembo Std"/>
                <w:b/>
                <w:sz w:val="24"/>
              </w:rPr>
            </w:pPr>
            <w:r w:rsidRPr="00B207C1">
              <w:rPr>
                <w:rFonts w:ascii="Bembo Std" w:hAnsi="Bembo Std"/>
                <w:b/>
                <w:sz w:val="24"/>
              </w:rPr>
              <w:t>Principales acciones realizadas/productos obtenidos</w:t>
            </w:r>
          </w:p>
        </w:tc>
        <w:tc>
          <w:tcPr>
            <w:tcW w:w="3335" w:type="dxa"/>
            <w:shd w:val="clear" w:color="auto" w:fill="313945"/>
            <w:vAlign w:val="center"/>
          </w:tcPr>
          <w:p w14:paraId="501F892B" w14:textId="77777777" w:rsidR="00F531DB" w:rsidRPr="00B207C1" w:rsidRDefault="00F531DB" w:rsidP="00A86984">
            <w:pPr>
              <w:jc w:val="center"/>
              <w:rPr>
                <w:rFonts w:ascii="Bembo Std" w:hAnsi="Bembo Std"/>
                <w:b/>
                <w:sz w:val="24"/>
              </w:rPr>
            </w:pPr>
            <w:r w:rsidRPr="00B207C1">
              <w:rPr>
                <w:rFonts w:ascii="Bembo Std" w:hAnsi="Bembo Std"/>
                <w:b/>
                <w:sz w:val="24"/>
              </w:rPr>
              <w:t>Causas de no cumplimiento</w:t>
            </w:r>
          </w:p>
        </w:tc>
      </w:tr>
      <w:tr w:rsidR="00F531DB" w:rsidRPr="00B207C1" w14:paraId="717B4AF4" w14:textId="77777777" w:rsidTr="00B207C1">
        <w:trPr>
          <w:trHeight w:val="146"/>
        </w:trPr>
        <w:tc>
          <w:tcPr>
            <w:tcW w:w="7508" w:type="dxa"/>
          </w:tcPr>
          <w:p w14:paraId="103E8F0F" w14:textId="3E0BF65F" w:rsidR="00F531DB" w:rsidRPr="00B207C1" w:rsidRDefault="005422A5" w:rsidP="00A86984">
            <w:pPr>
              <w:pStyle w:val="Prrafodelista"/>
              <w:numPr>
                <w:ilvl w:val="0"/>
                <w:numId w:val="22"/>
              </w:numPr>
              <w:spacing w:after="0" w:line="276" w:lineRule="auto"/>
              <w:rPr>
                <w:rFonts w:ascii="Bembo Std" w:eastAsiaTheme="minorEastAsia" w:hAnsi="Bembo Std" w:cs="Arial"/>
              </w:rPr>
            </w:pPr>
            <w:r w:rsidRPr="00B207C1">
              <w:rPr>
                <w:rFonts w:ascii="Bembo Std" w:eastAsiaTheme="minorEastAsia" w:hAnsi="Bembo Std" w:cs="Arial"/>
              </w:rPr>
              <w:t>3012 Diarios oficiales documentos inventariados en Archivo Central de acuerdo de eliminación N° 2 avalada por el CISED</w:t>
            </w:r>
            <w:r w:rsidR="00F531DB" w:rsidRPr="00B207C1">
              <w:rPr>
                <w:rFonts w:ascii="Bembo Std" w:eastAsiaTheme="minorEastAsia" w:hAnsi="Bembo Std" w:cs="Arial"/>
              </w:rPr>
              <w:t>.</w:t>
            </w:r>
          </w:p>
          <w:p w14:paraId="37F9B62E" w14:textId="10F85283" w:rsidR="00F531DB" w:rsidRPr="00B207C1" w:rsidRDefault="00F531DB" w:rsidP="00A86984">
            <w:pPr>
              <w:pStyle w:val="Prrafodelista"/>
              <w:numPr>
                <w:ilvl w:val="0"/>
                <w:numId w:val="22"/>
              </w:numPr>
              <w:spacing w:after="0" w:line="276" w:lineRule="auto"/>
              <w:rPr>
                <w:rFonts w:ascii="Bembo Std" w:eastAsiaTheme="minorEastAsia" w:hAnsi="Bembo Std" w:cs="Arial"/>
              </w:rPr>
            </w:pPr>
            <w:r w:rsidRPr="00B207C1">
              <w:rPr>
                <w:rFonts w:ascii="Bembo Std" w:eastAsiaTheme="minorEastAsia" w:hAnsi="Bembo Std" w:cs="Arial"/>
              </w:rPr>
              <w:t>Elaborados 1</w:t>
            </w:r>
            <w:r w:rsidR="005422A5" w:rsidRPr="00B207C1">
              <w:rPr>
                <w:rFonts w:ascii="Bembo Std" w:eastAsiaTheme="minorEastAsia" w:hAnsi="Bembo Std" w:cs="Arial"/>
              </w:rPr>
              <w:t>0</w:t>
            </w:r>
            <w:r w:rsidRPr="00B207C1">
              <w:rPr>
                <w:rFonts w:ascii="Bembo Std" w:eastAsiaTheme="minorEastAsia" w:hAnsi="Bembo Std" w:cs="Arial"/>
              </w:rPr>
              <w:t xml:space="preserve"> índices legislativos de unidades organizativas</w:t>
            </w:r>
            <w:r w:rsidR="005422A5" w:rsidRPr="00B207C1">
              <w:rPr>
                <w:rFonts w:ascii="Bembo Std" w:eastAsiaTheme="minorEastAsia" w:hAnsi="Bembo Std" w:cs="Arial"/>
              </w:rPr>
              <w:t xml:space="preserve"> Corporativas y VMOP</w:t>
            </w:r>
            <w:r w:rsidRPr="00B207C1">
              <w:rPr>
                <w:rFonts w:ascii="Bembo Std" w:eastAsiaTheme="minorEastAsia" w:hAnsi="Bembo Std" w:cs="Arial"/>
              </w:rPr>
              <w:t xml:space="preserve">. </w:t>
            </w:r>
          </w:p>
          <w:p w14:paraId="3ACC3AA2" w14:textId="47AB7036" w:rsidR="00F531DB" w:rsidRPr="00B207C1" w:rsidRDefault="00F531DB" w:rsidP="00A86984">
            <w:pPr>
              <w:pStyle w:val="Prrafodelista"/>
              <w:numPr>
                <w:ilvl w:val="0"/>
                <w:numId w:val="22"/>
              </w:numPr>
              <w:spacing w:after="0" w:line="276" w:lineRule="auto"/>
              <w:rPr>
                <w:rFonts w:ascii="Bembo Std" w:eastAsiaTheme="minorEastAsia" w:hAnsi="Bembo Std" w:cs="Arial"/>
              </w:rPr>
            </w:pPr>
            <w:r w:rsidRPr="00B207C1">
              <w:rPr>
                <w:rFonts w:ascii="Bembo Std" w:eastAsiaTheme="minorEastAsia" w:hAnsi="Bembo Std" w:cs="Arial"/>
              </w:rPr>
              <w:t>Elaborado informe de Diagnóstico Integral de Gestión Documental</w:t>
            </w:r>
            <w:r w:rsidR="005422A5" w:rsidRPr="00B207C1">
              <w:rPr>
                <w:rFonts w:ascii="Bembo Std" w:eastAsiaTheme="minorEastAsia" w:hAnsi="Bembo Std" w:cs="Arial"/>
              </w:rPr>
              <w:t xml:space="preserve"> a dependencias organizativas del VMT</w:t>
            </w:r>
            <w:r w:rsidRPr="00B207C1">
              <w:rPr>
                <w:rFonts w:ascii="Bembo Std" w:eastAsiaTheme="minorEastAsia" w:hAnsi="Bembo Std" w:cs="Arial"/>
              </w:rPr>
              <w:t>.</w:t>
            </w:r>
          </w:p>
          <w:p w14:paraId="0365C6E3" w14:textId="0350510B" w:rsidR="00F531DB" w:rsidRPr="00B207C1" w:rsidRDefault="00F531DB" w:rsidP="00A86984">
            <w:pPr>
              <w:pStyle w:val="Prrafodelista"/>
              <w:numPr>
                <w:ilvl w:val="0"/>
                <w:numId w:val="22"/>
              </w:numPr>
              <w:spacing w:after="0" w:line="276" w:lineRule="auto"/>
              <w:rPr>
                <w:rFonts w:ascii="Bembo Std" w:eastAsiaTheme="minorEastAsia" w:hAnsi="Bembo Std" w:cs="Arial"/>
              </w:rPr>
            </w:pPr>
            <w:r w:rsidRPr="00B207C1">
              <w:rPr>
                <w:rFonts w:ascii="Bembo Std" w:eastAsiaTheme="minorEastAsia" w:hAnsi="Bembo Std" w:cs="Arial"/>
              </w:rPr>
              <w:t xml:space="preserve">Se atendieron un total de </w:t>
            </w:r>
            <w:r w:rsidR="005422A5" w:rsidRPr="00B207C1">
              <w:rPr>
                <w:rFonts w:ascii="Bembo Std" w:eastAsiaTheme="minorEastAsia" w:hAnsi="Bembo Std" w:cs="Arial"/>
              </w:rPr>
              <w:t>28</w:t>
            </w:r>
            <w:r w:rsidRPr="00B207C1">
              <w:rPr>
                <w:rFonts w:ascii="Bembo Std" w:eastAsiaTheme="minorEastAsia" w:hAnsi="Bembo Std" w:cs="Arial"/>
              </w:rPr>
              <w:t xml:space="preserve"> solicitudes de préstamos de documentos por parte de las diferentes unidades organizativas del MOPT.</w:t>
            </w:r>
          </w:p>
        </w:tc>
        <w:tc>
          <w:tcPr>
            <w:tcW w:w="3335" w:type="dxa"/>
          </w:tcPr>
          <w:p w14:paraId="728B9FB8" w14:textId="1AB5B7EA" w:rsidR="00F531DB" w:rsidRPr="00B207C1" w:rsidRDefault="005422A5" w:rsidP="00A86984">
            <w:pPr>
              <w:pStyle w:val="Prrafodelista"/>
              <w:numPr>
                <w:ilvl w:val="0"/>
                <w:numId w:val="22"/>
              </w:numPr>
              <w:spacing w:after="0" w:line="276" w:lineRule="auto"/>
              <w:rPr>
                <w:rFonts w:ascii="Bembo Std" w:eastAsiaTheme="minorEastAsia" w:hAnsi="Bembo Std" w:cs="Arial"/>
              </w:rPr>
            </w:pPr>
            <w:r w:rsidRPr="00B207C1">
              <w:rPr>
                <w:rFonts w:ascii="Bembo Std" w:eastAsiaTheme="minorEastAsia" w:hAnsi="Bembo Std" w:cs="Arial"/>
              </w:rPr>
              <w:t xml:space="preserve">Debido a actividades de búsqueda en cajas sin inventariar del programa 2630, solamente pudieron ser ingresados al sistema informático SICEDOC, 30 cajas equivalentes a 723 documentos, de 40 cajas programadas.  </w:t>
            </w:r>
          </w:p>
        </w:tc>
      </w:tr>
    </w:tbl>
    <w:p w14:paraId="27061F53" w14:textId="77777777" w:rsidR="002237D0" w:rsidRPr="00B207C1" w:rsidRDefault="002237D0" w:rsidP="00A86984">
      <w:pPr>
        <w:spacing w:after="0"/>
        <w:rPr>
          <w:rFonts w:ascii="Bembo Std" w:hAnsi="Bembo Std" w:cs="Arial"/>
          <w:b/>
          <w:bCs/>
          <w:color w:val="002060"/>
          <w:sz w:val="32"/>
          <w:szCs w:val="34"/>
        </w:rPr>
      </w:pPr>
    </w:p>
    <w:p w14:paraId="1707F229" w14:textId="77777777" w:rsidR="00EF12CA" w:rsidRDefault="00EF12CA"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26E1BB54" w14:textId="77777777" w:rsidR="00EF12CA" w:rsidRDefault="00EF12CA"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3CDC5457" w14:textId="77777777" w:rsidR="00EF12CA" w:rsidRDefault="00EF12CA"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6B9C6ABD" w14:textId="77777777" w:rsidR="00EF12CA" w:rsidRDefault="00EF12CA"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6AB7CC65" w14:textId="77777777" w:rsidR="00EF12CA" w:rsidRDefault="00EF12CA"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282922B9" w14:textId="77777777" w:rsidR="00EF12CA" w:rsidRDefault="00EF12CA"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4D25D97D" w14:textId="77777777" w:rsidR="00EF12CA" w:rsidRDefault="00EF12CA"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p>
    <w:p w14:paraId="3C6CABCD" w14:textId="12F23F5E" w:rsidR="005F308B" w:rsidRPr="00B207C1" w:rsidRDefault="00627B8C" w:rsidP="00A86984">
      <w:pPr>
        <w:pStyle w:val="Prrafodelista"/>
        <w:spacing w:after="0" w:line="276" w:lineRule="auto"/>
        <w:ind w:left="360"/>
        <w:jc w:val="center"/>
        <w:rPr>
          <w:rFonts w:ascii="Bembo Std" w:eastAsia="Times New Roman" w:hAnsi="Bembo Std" w:cs="Arial"/>
          <w:b/>
          <w:bCs/>
          <w:color w:val="002060"/>
          <w:sz w:val="32"/>
          <w:szCs w:val="34"/>
          <w:lang w:val="es-SV" w:eastAsia="es-SV"/>
        </w:rPr>
      </w:pPr>
      <w:r w:rsidRPr="00B207C1">
        <w:rPr>
          <w:rFonts w:ascii="Bembo Std" w:eastAsia="Times New Roman" w:hAnsi="Bembo Std" w:cs="Arial"/>
          <w:b/>
          <w:bCs/>
          <w:color w:val="002060"/>
          <w:sz w:val="32"/>
          <w:szCs w:val="34"/>
          <w:lang w:val="es-SV" w:eastAsia="es-SV"/>
        </w:rPr>
        <w:t>Unidad de Género I</w:t>
      </w:r>
      <w:r w:rsidR="00355158" w:rsidRPr="00B207C1">
        <w:rPr>
          <w:rFonts w:ascii="Bembo Std" w:eastAsia="Times New Roman" w:hAnsi="Bembo Std" w:cs="Arial"/>
          <w:b/>
          <w:bCs/>
          <w:color w:val="002060"/>
          <w:sz w:val="32"/>
          <w:szCs w:val="34"/>
          <w:lang w:val="es-SV" w:eastAsia="es-SV"/>
        </w:rPr>
        <w:t>nstitucional</w:t>
      </w:r>
    </w:p>
    <w:p w14:paraId="3007BEE0" w14:textId="04852553" w:rsidR="005F308B" w:rsidRPr="00B207C1" w:rsidRDefault="00355158" w:rsidP="00A86984">
      <w:pPr>
        <w:shd w:val="clear" w:color="auto" w:fill="313945"/>
        <w:spacing w:after="0"/>
        <w:ind w:firstLine="36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5F308B" w:rsidRPr="00B207C1">
        <w:rPr>
          <w:rFonts w:ascii="Bembo Std" w:eastAsiaTheme="minorEastAsia" w:hAnsi="Bembo Std" w:cs="Arial"/>
          <w:b/>
          <w:color w:val="FFFFFF" w:themeColor="background1"/>
          <w:sz w:val="24"/>
          <w:szCs w:val="21"/>
        </w:rPr>
        <w:t>esultados</w:t>
      </w:r>
    </w:p>
    <w:p w14:paraId="1A617C6E" w14:textId="6E79BCBE" w:rsidR="005F308B" w:rsidRPr="00B207C1" w:rsidRDefault="005F308B" w:rsidP="00A86984">
      <w:pPr>
        <w:spacing w:after="0"/>
        <w:jc w:val="both"/>
        <w:rPr>
          <w:rFonts w:ascii="Bembo Std" w:eastAsiaTheme="minorEastAsia" w:hAnsi="Bembo Std" w:cs="Arial"/>
          <w:sz w:val="21"/>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FC7888" w:rsidRPr="00B207C1" w14:paraId="6A34B7C7" w14:textId="77777777" w:rsidTr="00F531DB">
        <w:trPr>
          <w:trHeight w:val="367"/>
        </w:trPr>
        <w:tc>
          <w:tcPr>
            <w:tcW w:w="2285" w:type="dxa"/>
            <w:tcBorders>
              <w:top w:val="nil"/>
              <w:left w:val="nil"/>
            </w:tcBorders>
          </w:tcPr>
          <w:p w14:paraId="2E86E0BE" w14:textId="77777777" w:rsidR="00FC7888" w:rsidRPr="00B207C1" w:rsidRDefault="00FC7888" w:rsidP="00A86984">
            <w:pPr>
              <w:spacing w:after="0"/>
              <w:jc w:val="both"/>
              <w:rPr>
                <w:rFonts w:ascii="Bembo Std" w:eastAsiaTheme="minorEastAsia" w:hAnsi="Bembo Std" w:cs="Arial"/>
                <w:sz w:val="21"/>
                <w:szCs w:val="21"/>
              </w:rPr>
            </w:pPr>
          </w:p>
        </w:tc>
        <w:tc>
          <w:tcPr>
            <w:tcW w:w="2129" w:type="dxa"/>
            <w:shd w:val="clear" w:color="auto" w:fill="313945"/>
          </w:tcPr>
          <w:p w14:paraId="0768AF1F" w14:textId="77777777" w:rsidR="00FC7888" w:rsidRPr="00B207C1" w:rsidRDefault="00FC78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9" w:type="dxa"/>
            <w:shd w:val="clear" w:color="auto" w:fill="313945"/>
          </w:tcPr>
          <w:p w14:paraId="5612E06C" w14:textId="77777777" w:rsidR="00FC7888" w:rsidRPr="00B207C1" w:rsidRDefault="00FC78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9" w:type="dxa"/>
            <w:shd w:val="clear" w:color="auto" w:fill="313945"/>
          </w:tcPr>
          <w:p w14:paraId="18C2251C" w14:textId="1D5277E2" w:rsidR="00FC7888" w:rsidRPr="00B207C1" w:rsidRDefault="00FC78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9" w:type="dxa"/>
            <w:shd w:val="clear" w:color="auto" w:fill="313945"/>
          </w:tcPr>
          <w:p w14:paraId="2D3876DD" w14:textId="4B69FD90" w:rsidR="00FC7888" w:rsidRPr="00B207C1" w:rsidRDefault="00FC78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FC7888" w:rsidRPr="00B207C1" w14:paraId="1D7DD7AC" w14:textId="77777777" w:rsidTr="00F531DB">
        <w:trPr>
          <w:trHeight w:val="241"/>
        </w:trPr>
        <w:tc>
          <w:tcPr>
            <w:tcW w:w="2285" w:type="dxa"/>
            <w:shd w:val="clear" w:color="auto" w:fill="313945"/>
            <w:vAlign w:val="center"/>
          </w:tcPr>
          <w:p w14:paraId="037B2FAE" w14:textId="77777777" w:rsidR="00FC7888" w:rsidRPr="00B207C1" w:rsidRDefault="00FC7888"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9" w:type="dxa"/>
            <w:vAlign w:val="center"/>
          </w:tcPr>
          <w:p w14:paraId="27E0C648" w14:textId="393AB1BE" w:rsidR="00FC7888" w:rsidRPr="00B207C1" w:rsidRDefault="00FC7888"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w:t>
            </w:r>
            <w:r w:rsidR="008666E0">
              <w:rPr>
                <w:rFonts w:ascii="Bembo Std" w:eastAsiaTheme="minorEastAsia" w:hAnsi="Bembo Std" w:cs="Arial"/>
                <w:b/>
                <w:color w:val="009900"/>
              </w:rPr>
              <w:t>.00</w:t>
            </w:r>
            <w:r w:rsidRPr="00B207C1">
              <w:rPr>
                <w:rFonts w:ascii="Bembo Std" w:eastAsiaTheme="minorEastAsia" w:hAnsi="Bembo Std" w:cs="Arial"/>
                <w:b/>
                <w:color w:val="009900"/>
              </w:rPr>
              <w:t>%</w:t>
            </w:r>
          </w:p>
        </w:tc>
        <w:tc>
          <w:tcPr>
            <w:tcW w:w="2129" w:type="dxa"/>
            <w:vAlign w:val="center"/>
          </w:tcPr>
          <w:p w14:paraId="7523881A" w14:textId="19F76C0A" w:rsidR="00FC7888" w:rsidRPr="00B207C1" w:rsidRDefault="00B87DED"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29" w:type="dxa"/>
            <w:vAlign w:val="center"/>
          </w:tcPr>
          <w:p w14:paraId="53884A28" w14:textId="70712DD0" w:rsidR="00FC7888" w:rsidRPr="00B207C1" w:rsidRDefault="00FC7888" w:rsidP="00A86984">
            <w:pPr>
              <w:spacing w:after="0"/>
              <w:jc w:val="center"/>
              <w:rPr>
                <w:rFonts w:ascii="Bembo Std" w:eastAsiaTheme="minorEastAsia" w:hAnsi="Bembo Std" w:cs="Arial"/>
                <w:b/>
                <w:color w:val="009900"/>
              </w:rPr>
            </w:pPr>
          </w:p>
        </w:tc>
        <w:tc>
          <w:tcPr>
            <w:tcW w:w="2129" w:type="dxa"/>
            <w:vAlign w:val="center"/>
          </w:tcPr>
          <w:p w14:paraId="6F294661" w14:textId="69334F2C" w:rsidR="00FC7888" w:rsidRPr="00B207C1" w:rsidRDefault="00FC7888" w:rsidP="00A86984">
            <w:pPr>
              <w:spacing w:after="0"/>
              <w:jc w:val="center"/>
              <w:rPr>
                <w:rFonts w:ascii="Bembo Std" w:eastAsiaTheme="minorEastAsia" w:hAnsi="Bembo Std" w:cs="Arial"/>
                <w:b/>
                <w:color w:val="009900"/>
              </w:rPr>
            </w:pPr>
          </w:p>
        </w:tc>
      </w:tr>
      <w:tr w:rsidR="00FC7888" w:rsidRPr="00B207C1" w14:paraId="064DDF71" w14:textId="77777777" w:rsidTr="00F531DB">
        <w:trPr>
          <w:trHeight w:val="212"/>
        </w:trPr>
        <w:tc>
          <w:tcPr>
            <w:tcW w:w="2285" w:type="dxa"/>
            <w:shd w:val="clear" w:color="auto" w:fill="313945"/>
            <w:vAlign w:val="center"/>
          </w:tcPr>
          <w:p w14:paraId="7FC7B2A1" w14:textId="77777777" w:rsidR="00FC7888" w:rsidRPr="00B207C1" w:rsidRDefault="00FC788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9" w:type="dxa"/>
            <w:vAlign w:val="center"/>
          </w:tcPr>
          <w:p w14:paraId="2B1CBFD4" w14:textId="585292CD" w:rsidR="00FC7888" w:rsidRPr="00EF12CA" w:rsidRDefault="00B87DED" w:rsidP="00A86984">
            <w:pPr>
              <w:spacing w:after="0"/>
              <w:jc w:val="center"/>
              <w:rPr>
                <w:rFonts w:ascii="Bembo Std" w:eastAsiaTheme="minorEastAsia" w:hAnsi="Bembo Std" w:cs="Arial"/>
                <w:b/>
              </w:rPr>
            </w:pPr>
            <w:r w:rsidRPr="00EF12CA">
              <w:rPr>
                <w:rFonts w:ascii="Bembo Std" w:eastAsiaTheme="minorEastAsia" w:hAnsi="Bembo Std" w:cs="Arial"/>
                <w:b/>
              </w:rPr>
              <w:t>27.86</w:t>
            </w:r>
            <w:r w:rsidR="00FC7888" w:rsidRPr="00EF12CA">
              <w:rPr>
                <w:rFonts w:ascii="Bembo Std" w:eastAsiaTheme="minorEastAsia" w:hAnsi="Bembo Std" w:cs="Arial"/>
                <w:b/>
              </w:rPr>
              <w:t>%</w:t>
            </w:r>
          </w:p>
        </w:tc>
        <w:tc>
          <w:tcPr>
            <w:tcW w:w="2129" w:type="dxa"/>
            <w:vAlign w:val="center"/>
          </w:tcPr>
          <w:p w14:paraId="08F7ECE1" w14:textId="3109E5F6" w:rsidR="00FC7888" w:rsidRPr="00EF12CA" w:rsidRDefault="00B87DED" w:rsidP="00A86984">
            <w:pPr>
              <w:spacing w:after="0"/>
              <w:jc w:val="center"/>
              <w:rPr>
                <w:rFonts w:ascii="Bembo Std" w:eastAsiaTheme="minorEastAsia" w:hAnsi="Bembo Std" w:cs="Arial"/>
                <w:b/>
              </w:rPr>
            </w:pPr>
            <w:r w:rsidRPr="00EF12CA">
              <w:rPr>
                <w:rFonts w:ascii="Bembo Std" w:eastAsiaTheme="minorEastAsia" w:hAnsi="Bembo Std" w:cs="Arial"/>
                <w:b/>
              </w:rPr>
              <w:t>50.00%</w:t>
            </w:r>
          </w:p>
        </w:tc>
        <w:tc>
          <w:tcPr>
            <w:tcW w:w="2129" w:type="dxa"/>
            <w:vAlign w:val="center"/>
          </w:tcPr>
          <w:p w14:paraId="288D95D7" w14:textId="36DC23CC" w:rsidR="00FC7888" w:rsidRPr="00B207C1" w:rsidRDefault="00FC7888" w:rsidP="00A86984">
            <w:pPr>
              <w:spacing w:after="0"/>
              <w:jc w:val="center"/>
              <w:rPr>
                <w:rFonts w:ascii="Bembo Std" w:eastAsiaTheme="minorEastAsia" w:hAnsi="Bembo Std" w:cs="Arial"/>
                <w:b/>
                <w:color w:val="0070C0"/>
              </w:rPr>
            </w:pPr>
          </w:p>
        </w:tc>
        <w:tc>
          <w:tcPr>
            <w:tcW w:w="2129" w:type="dxa"/>
            <w:vAlign w:val="center"/>
          </w:tcPr>
          <w:p w14:paraId="2A472471" w14:textId="7048E092" w:rsidR="00FC7888" w:rsidRPr="00B207C1" w:rsidRDefault="00FC7888" w:rsidP="00A86984">
            <w:pPr>
              <w:spacing w:after="0"/>
              <w:jc w:val="center"/>
              <w:rPr>
                <w:rFonts w:ascii="Bembo Std" w:eastAsiaTheme="minorEastAsia" w:hAnsi="Bembo Std" w:cs="Arial"/>
                <w:b/>
                <w:color w:val="0070C0"/>
              </w:rPr>
            </w:pPr>
          </w:p>
        </w:tc>
      </w:tr>
    </w:tbl>
    <w:p w14:paraId="7481A41A" w14:textId="77777777" w:rsidR="00791597" w:rsidRPr="00B207C1" w:rsidRDefault="00791597" w:rsidP="00A86984">
      <w:pPr>
        <w:spacing w:after="0"/>
        <w:jc w:val="both"/>
        <w:rPr>
          <w:rFonts w:ascii="Bembo Std" w:eastAsiaTheme="minorEastAsia" w:hAnsi="Bembo Std" w:cs="Arial"/>
          <w:sz w:val="21"/>
          <w:szCs w:val="21"/>
        </w:rPr>
      </w:pPr>
    </w:p>
    <w:tbl>
      <w:tblPr>
        <w:tblStyle w:val="Tablaconcuadrcula"/>
        <w:tblW w:w="10805" w:type="dxa"/>
        <w:tblLook w:val="04A0" w:firstRow="1" w:lastRow="0" w:firstColumn="1" w:lastColumn="0" w:noHBand="0" w:noVBand="1"/>
      </w:tblPr>
      <w:tblGrid>
        <w:gridCol w:w="10805"/>
      </w:tblGrid>
      <w:tr w:rsidR="00F531DB" w:rsidRPr="00B207C1" w14:paraId="747C30F0" w14:textId="77777777" w:rsidTr="00F531DB">
        <w:trPr>
          <w:trHeight w:val="294"/>
        </w:trPr>
        <w:tc>
          <w:tcPr>
            <w:tcW w:w="10805" w:type="dxa"/>
            <w:shd w:val="clear" w:color="auto" w:fill="313945"/>
            <w:vAlign w:val="center"/>
          </w:tcPr>
          <w:p w14:paraId="7A535305" w14:textId="1090E521" w:rsidR="00F531DB" w:rsidRPr="00B207C1" w:rsidRDefault="00F531DB" w:rsidP="00A86984">
            <w:pPr>
              <w:jc w:val="center"/>
              <w:rPr>
                <w:rFonts w:ascii="Bembo Std" w:hAnsi="Bembo Std"/>
                <w:b/>
                <w:sz w:val="24"/>
              </w:rPr>
            </w:pPr>
            <w:r w:rsidRPr="00B207C1">
              <w:rPr>
                <w:rFonts w:ascii="Bembo Std" w:hAnsi="Bembo Std"/>
                <w:b/>
                <w:sz w:val="24"/>
              </w:rPr>
              <w:t>Principales acciones realizadas/productos obtenidos</w:t>
            </w:r>
          </w:p>
        </w:tc>
      </w:tr>
      <w:tr w:rsidR="00F531DB" w:rsidRPr="00B207C1" w14:paraId="15E5F5B5" w14:textId="77777777" w:rsidTr="00F531DB">
        <w:trPr>
          <w:trHeight w:val="144"/>
        </w:trPr>
        <w:tc>
          <w:tcPr>
            <w:tcW w:w="10805" w:type="dxa"/>
          </w:tcPr>
          <w:p w14:paraId="0A0B1721" w14:textId="4BFA784A" w:rsidR="00B87DED" w:rsidRPr="00B207C1" w:rsidRDefault="00F531DB" w:rsidP="00A86984">
            <w:pPr>
              <w:pStyle w:val="Prrafodelista"/>
              <w:numPr>
                <w:ilvl w:val="0"/>
                <w:numId w:val="40"/>
              </w:numPr>
              <w:spacing w:after="0" w:line="276" w:lineRule="auto"/>
              <w:rPr>
                <w:rFonts w:ascii="Bembo Std" w:eastAsiaTheme="minorEastAsia" w:hAnsi="Bembo Std" w:cs="Arial"/>
                <w:szCs w:val="21"/>
              </w:rPr>
            </w:pPr>
            <w:r w:rsidRPr="00B207C1">
              <w:rPr>
                <w:rFonts w:ascii="Bembo Std" w:eastAsiaTheme="minorEastAsia" w:hAnsi="Bembo Std" w:cs="Arial"/>
                <w:szCs w:val="21"/>
              </w:rPr>
              <w:t xml:space="preserve">Culminado 1 proceso de formación </w:t>
            </w:r>
            <w:r w:rsidR="00B87DED" w:rsidRPr="00B207C1">
              <w:rPr>
                <w:rFonts w:ascii="Bembo Std" w:eastAsiaTheme="minorEastAsia" w:hAnsi="Bembo Std" w:cs="Arial"/>
                <w:szCs w:val="21"/>
              </w:rPr>
              <w:t>de enfoque de género al personal del Ministerio en conjunto con la Unidad de Formación Institucional.</w:t>
            </w:r>
          </w:p>
          <w:p w14:paraId="3914E781" w14:textId="1B6377F8" w:rsidR="00B87DED" w:rsidRPr="00B207C1" w:rsidRDefault="00B87DED" w:rsidP="00A86984">
            <w:pPr>
              <w:pStyle w:val="Prrafodelista"/>
              <w:numPr>
                <w:ilvl w:val="0"/>
                <w:numId w:val="40"/>
              </w:numPr>
              <w:spacing w:after="0" w:line="276" w:lineRule="auto"/>
              <w:rPr>
                <w:rFonts w:ascii="Bembo Std" w:eastAsiaTheme="minorEastAsia" w:hAnsi="Bembo Std" w:cs="Arial"/>
                <w:szCs w:val="21"/>
              </w:rPr>
            </w:pPr>
            <w:r w:rsidRPr="00B207C1">
              <w:rPr>
                <w:rFonts w:ascii="Bembo Std" w:eastAsiaTheme="minorEastAsia" w:hAnsi="Bembo Std" w:cs="Arial"/>
                <w:szCs w:val="21"/>
              </w:rPr>
              <w:t>Se ha realizado un trabajo de seguimiento en la construcción del Diagnóstico Institucional de Género, así como la construcción de la Política y sus líneas de acción.</w:t>
            </w:r>
          </w:p>
          <w:p w14:paraId="45FEA7A3" w14:textId="77777777" w:rsidR="00B87DED" w:rsidRPr="00B207C1" w:rsidRDefault="00B87DED" w:rsidP="00A86984">
            <w:pPr>
              <w:pStyle w:val="Prrafodelista"/>
              <w:numPr>
                <w:ilvl w:val="0"/>
                <w:numId w:val="40"/>
              </w:numPr>
              <w:spacing w:after="0" w:line="276" w:lineRule="auto"/>
              <w:rPr>
                <w:rFonts w:ascii="Bembo Std" w:eastAsiaTheme="minorEastAsia" w:hAnsi="Bembo Std" w:cs="Arial"/>
                <w:szCs w:val="21"/>
              </w:rPr>
            </w:pPr>
            <w:r w:rsidRPr="00B207C1">
              <w:rPr>
                <w:rFonts w:ascii="Bembo Std" w:eastAsiaTheme="minorEastAsia" w:hAnsi="Bembo Std" w:cs="Arial"/>
                <w:szCs w:val="21"/>
              </w:rPr>
              <w:t>Asesoría en la construcción de materiales de divulgación para la prevención del acoso sexual en los proyectos FOPRODE-AECID de caminos rurales progresivos.</w:t>
            </w:r>
          </w:p>
          <w:p w14:paraId="0A0237FF" w14:textId="3345998A" w:rsidR="00B87DED" w:rsidRPr="00B207C1" w:rsidRDefault="00B87DED" w:rsidP="00A86984">
            <w:pPr>
              <w:pStyle w:val="Prrafodelista"/>
              <w:numPr>
                <w:ilvl w:val="0"/>
                <w:numId w:val="40"/>
              </w:numPr>
              <w:spacing w:after="0" w:line="276" w:lineRule="auto"/>
              <w:rPr>
                <w:rFonts w:ascii="Bembo Std" w:eastAsiaTheme="minorEastAsia" w:hAnsi="Bembo Std" w:cs="Arial"/>
                <w:szCs w:val="21"/>
              </w:rPr>
            </w:pPr>
            <w:r w:rsidRPr="00B207C1">
              <w:rPr>
                <w:rFonts w:ascii="Bembo Std" w:eastAsiaTheme="minorEastAsia" w:hAnsi="Bembo Std" w:cs="Arial"/>
                <w:szCs w:val="21"/>
              </w:rPr>
              <w:t>Publicación mensual del boletín informativo "Igualdad" y campaña "Tolerancia 0 al acoso sexual".</w:t>
            </w:r>
            <w:r w:rsidR="00F531DB" w:rsidRPr="00B207C1">
              <w:rPr>
                <w:rFonts w:ascii="Bembo Std" w:eastAsiaTheme="minorEastAsia" w:hAnsi="Bembo Std" w:cs="Arial"/>
                <w:szCs w:val="21"/>
              </w:rPr>
              <w:t xml:space="preserve"> </w:t>
            </w:r>
          </w:p>
        </w:tc>
      </w:tr>
    </w:tbl>
    <w:p w14:paraId="056919C6" w14:textId="77777777" w:rsidR="00B207C1" w:rsidRPr="00B207C1" w:rsidRDefault="00B207C1" w:rsidP="00A86984">
      <w:pPr>
        <w:spacing w:after="0"/>
        <w:rPr>
          <w:rFonts w:ascii="Bembo Std" w:hAnsi="Bembo Std" w:cs="Arial"/>
          <w:b/>
          <w:bCs/>
          <w:color w:val="002060"/>
          <w:sz w:val="34"/>
          <w:szCs w:val="34"/>
        </w:rPr>
      </w:pPr>
    </w:p>
    <w:p w14:paraId="56549152" w14:textId="600618BA" w:rsidR="00141C1B" w:rsidRPr="00B207C1" w:rsidRDefault="00523BA4" w:rsidP="00A86984">
      <w:pPr>
        <w:pStyle w:val="Prrafodelista"/>
        <w:spacing w:after="0" w:line="276" w:lineRule="auto"/>
        <w:ind w:left="360"/>
        <w:jc w:val="center"/>
        <w:rPr>
          <w:rFonts w:ascii="Bembo Std" w:hAnsi="Bembo Std" w:cs="Arial"/>
          <w:b/>
          <w:bCs/>
          <w:color w:val="002060"/>
          <w:sz w:val="34"/>
          <w:szCs w:val="34"/>
        </w:rPr>
      </w:pPr>
      <w:r w:rsidRPr="00B207C1">
        <w:rPr>
          <w:rFonts w:ascii="Bembo Std" w:hAnsi="Bembo Std" w:cs="Arial"/>
          <w:b/>
          <w:bCs/>
          <w:color w:val="002060"/>
          <w:sz w:val="34"/>
          <w:szCs w:val="34"/>
        </w:rPr>
        <w:t>Centro de Operaciones de E</w:t>
      </w:r>
      <w:r w:rsidR="00141C1B" w:rsidRPr="00B207C1">
        <w:rPr>
          <w:rFonts w:ascii="Bembo Std" w:hAnsi="Bembo Std" w:cs="Arial"/>
          <w:b/>
          <w:bCs/>
          <w:color w:val="002060"/>
          <w:sz w:val="34"/>
          <w:szCs w:val="34"/>
        </w:rPr>
        <w:t xml:space="preserve">mergencia del </w:t>
      </w:r>
      <w:r w:rsidR="00381597" w:rsidRPr="00B207C1">
        <w:rPr>
          <w:rFonts w:ascii="Bembo Std" w:hAnsi="Bembo Std" w:cs="Arial"/>
          <w:b/>
          <w:bCs/>
          <w:color w:val="002060"/>
          <w:sz w:val="34"/>
          <w:szCs w:val="34"/>
        </w:rPr>
        <w:t>MOPT</w:t>
      </w:r>
      <w:r w:rsidR="00141C1B" w:rsidRPr="00B207C1">
        <w:rPr>
          <w:rFonts w:ascii="Bembo Std" w:hAnsi="Bembo Std" w:cs="Arial"/>
          <w:b/>
          <w:bCs/>
          <w:color w:val="002060"/>
          <w:sz w:val="34"/>
          <w:szCs w:val="34"/>
        </w:rPr>
        <w:t xml:space="preserve"> </w:t>
      </w:r>
    </w:p>
    <w:p w14:paraId="0557D773" w14:textId="6F30312B" w:rsidR="005F308B" w:rsidRPr="00B207C1" w:rsidRDefault="00B20A47"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5F308B" w:rsidRPr="00B207C1">
        <w:rPr>
          <w:rFonts w:ascii="Bembo Std" w:eastAsiaTheme="minorEastAsia" w:hAnsi="Bembo Std" w:cs="Arial"/>
          <w:b/>
          <w:color w:val="FFFFFF" w:themeColor="background1"/>
          <w:sz w:val="24"/>
          <w:szCs w:val="21"/>
        </w:rPr>
        <w:t>esultados</w:t>
      </w:r>
    </w:p>
    <w:p w14:paraId="438BC894" w14:textId="18E5CDF2" w:rsidR="00D976C1" w:rsidRPr="00B207C1" w:rsidRDefault="00D976C1" w:rsidP="00A86984">
      <w:pPr>
        <w:spacing w:after="0"/>
        <w:jc w:val="center"/>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1B03AC" w:rsidRPr="00B207C1" w14:paraId="52865DA5" w14:textId="77777777" w:rsidTr="00F531DB">
        <w:trPr>
          <w:trHeight w:val="378"/>
        </w:trPr>
        <w:tc>
          <w:tcPr>
            <w:tcW w:w="2285" w:type="dxa"/>
            <w:tcBorders>
              <w:top w:val="nil"/>
              <w:left w:val="nil"/>
            </w:tcBorders>
          </w:tcPr>
          <w:p w14:paraId="2CFACDA6" w14:textId="77777777" w:rsidR="001B03AC" w:rsidRPr="00B207C1" w:rsidRDefault="001B03AC" w:rsidP="00A86984">
            <w:pPr>
              <w:spacing w:after="0"/>
              <w:jc w:val="both"/>
              <w:rPr>
                <w:rFonts w:ascii="Bembo Std" w:eastAsiaTheme="minorEastAsia" w:hAnsi="Bembo Std" w:cs="Arial"/>
                <w:sz w:val="21"/>
                <w:szCs w:val="21"/>
              </w:rPr>
            </w:pPr>
          </w:p>
        </w:tc>
        <w:tc>
          <w:tcPr>
            <w:tcW w:w="2129" w:type="dxa"/>
            <w:shd w:val="clear" w:color="auto" w:fill="313945"/>
          </w:tcPr>
          <w:p w14:paraId="2CB0195F" w14:textId="77777777" w:rsidR="001B03AC" w:rsidRPr="00B207C1" w:rsidRDefault="001B03AC"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9" w:type="dxa"/>
            <w:shd w:val="clear" w:color="auto" w:fill="313945"/>
          </w:tcPr>
          <w:p w14:paraId="7ACA1099" w14:textId="77777777" w:rsidR="001B03AC" w:rsidRPr="00B207C1" w:rsidRDefault="001B03AC"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9" w:type="dxa"/>
            <w:shd w:val="clear" w:color="auto" w:fill="313945"/>
          </w:tcPr>
          <w:p w14:paraId="20C6378B" w14:textId="238F6ACA" w:rsidR="001B03AC" w:rsidRPr="00B207C1" w:rsidRDefault="001B03AC"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9" w:type="dxa"/>
            <w:shd w:val="clear" w:color="auto" w:fill="313945"/>
          </w:tcPr>
          <w:p w14:paraId="34EBBB8A" w14:textId="62537B78" w:rsidR="001B03AC" w:rsidRPr="00B207C1" w:rsidRDefault="001B03AC"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1B03AC" w:rsidRPr="00B207C1" w14:paraId="02765EE5" w14:textId="77777777" w:rsidTr="00F531DB">
        <w:trPr>
          <w:trHeight w:val="248"/>
        </w:trPr>
        <w:tc>
          <w:tcPr>
            <w:tcW w:w="2285" w:type="dxa"/>
            <w:shd w:val="clear" w:color="auto" w:fill="313945"/>
            <w:vAlign w:val="center"/>
          </w:tcPr>
          <w:p w14:paraId="07C36BD8" w14:textId="77777777" w:rsidR="001B03AC" w:rsidRPr="00B207C1" w:rsidRDefault="001B03AC"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9" w:type="dxa"/>
            <w:vAlign w:val="center"/>
          </w:tcPr>
          <w:p w14:paraId="6F0CFC55" w14:textId="1BC18C89" w:rsidR="001B03AC" w:rsidRPr="00B207C1" w:rsidRDefault="001B03AC"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w:t>
            </w:r>
            <w:r w:rsidR="008666E0">
              <w:rPr>
                <w:rFonts w:ascii="Bembo Std" w:eastAsiaTheme="minorEastAsia" w:hAnsi="Bembo Std" w:cs="Arial"/>
                <w:b/>
                <w:color w:val="009900"/>
              </w:rPr>
              <w:t>.00</w:t>
            </w:r>
            <w:r w:rsidRPr="00B207C1">
              <w:rPr>
                <w:rFonts w:ascii="Bembo Std" w:eastAsiaTheme="minorEastAsia" w:hAnsi="Bembo Std" w:cs="Arial"/>
                <w:b/>
                <w:color w:val="009900"/>
              </w:rPr>
              <w:t>%</w:t>
            </w:r>
          </w:p>
        </w:tc>
        <w:tc>
          <w:tcPr>
            <w:tcW w:w="2129" w:type="dxa"/>
            <w:vAlign w:val="center"/>
          </w:tcPr>
          <w:p w14:paraId="603931ED" w14:textId="50C2749E" w:rsidR="001B03AC" w:rsidRPr="00B207C1" w:rsidRDefault="00351E4E"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29" w:type="dxa"/>
            <w:vAlign w:val="center"/>
          </w:tcPr>
          <w:p w14:paraId="0D9A85A1" w14:textId="531E728C" w:rsidR="001B03AC" w:rsidRPr="00B207C1" w:rsidRDefault="001B03AC" w:rsidP="00A86984">
            <w:pPr>
              <w:spacing w:after="0"/>
              <w:jc w:val="center"/>
              <w:rPr>
                <w:rFonts w:ascii="Bembo Std" w:eastAsiaTheme="minorEastAsia" w:hAnsi="Bembo Std" w:cs="Arial"/>
                <w:b/>
                <w:color w:val="009900"/>
              </w:rPr>
            </w:pPr>
          </w:p>
        </w:tc>
        <w:tc>
          <w:tcPr>
            <w:tcW w:w="2129" w:type="dxa"/>
            <w:vAlign w:val="center"/>
          </w:tcPr>
          <w:p w14:paraId="0D3D446A" w14:textId="35CEA1B5" w:rsidR="001B03AC" w:rsidRPr="00B207C1" w:rsidRDefault="001B03AC" w:rsidP="00A86984">
            <w:pPr>
              <w:spacing w:after="0"/>
              <w:jc w:val="center"/>
              <w:rPr>
                <w:rFonts w:ascii="Bembo Std" w:eastAsiaTheme="minorEastAsia" w:hAnsi="Bembo Std" w:cs="Arial"/>
                <w:b/>
                <w:color w:val="009900"/>
              </w:rPr>
            </w:pPr>
          </w:p>
        </w:tc>
      </w:tr>
      <w:tr w:rsidR="001B03AC" w:rsidRPr="00B207C1" w14:paraId="6E5F6AA1" w14:textId="77777777" w:rsidTr="00F531DB">
        <w:trPr>
          <w:trHeight w:val="219"/>
        </w:trPr>
        <w:tc>
          <w:tcPr>
            <w:tcW w:w="2285" w:type="dxa"/>
            <w:shd w:val="clear" w:color="auto" w:fill="313945"/>
            <w:vAlign w:val="center"/>
          </w:tcPr>
          <w:p w14:paraId="12231624" w14:textId="77777777" w:rsidR="001B03AC" w:rsidRPr="00B207C1" w:rsidRDefault="001B03AC"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9" w:type="dxa"/>
            <w:vAlign w:val="center"/>
          </w:tcPr>
          <w:p w14:paraId="6715173A" w14:textId="73F5BFDE" w:rsidR="001B03AC" w:rsidRPr="00EF12CA" w:rsidRDefault="00351E4E" w:rsidP="00A86984">
            <w:pPr>
              <w:spacing w:after="0"/>
              <w:jc w:val="center"/>
              <w:rPr>
                <w:rFonts w:ascii="Bembo Std" w:eastAsiaTheme="minorEastAsia" w:hAnsi="Bembo Std" w:cs="Arial"/>
                <w:b/>
              </w:rPr>
            </w:pPr>
            <w:r w:rsidRPr="00EF12CA">
              <w:rPr>
                <w:rFonts w:ascii="Bembo Std" w:eastAsiaTheme="minorEastAsia" w:hAnsi="Bembo Std" w:cs="Arial"/>
                <w:b/>
              </w:rPr>
              <w:t>33.92</w:t>
            </w:r>
            <w:r w:rsidR="001B03AC" w:rsidRPr="00EF12CA">
              <w:rPr>
                <w:rFonts w:ascii="Bembo Std" w:eastAsiaTheme="minorEastAsia" w:hAnsi="Bembo Std" w:cs="Arial"/>
                <w:b/>
              </w:rPr>
              <w:t>%</w:t>
            </w:r>
          </w:p>
        </w:tc>
        <w:tc>
          <w:tcPr>
            <w:tcW w:w="2129" w:type="dxa"/>
            <w:vAlign w:val="center"/>
          </w:tcPr>
          <w:p w14:paraId="2F290D19" w14:textId="6ACF7123" w:rsidR="001B03AC" w:rsidRPr="00EF12CA" w:rsidRDefault="00351E4E" w:rsidP="00A86984">
            <w:pPr>
              <w:spacing w:after="0"/>
              <w:jc w:val="center"/>
              <w:rPr>
                <w:rFonts w:ascii="Bembo Std" w:eastAsiaTheme="minorEastAsia" w:hAnsi="Bembo Std" w:cs="Arial"/>
                <w:b/>
              </w:rPr>
            </w:pPr>
            <w:r w:rsidRPr="00EF12CA">
              <w:rPr>
                <w:rFonts w:ascii="Bembo Std" w:eastAsiaTheme="minorEastAsia" w:hAnsi="Bembo Std" w:cs="Arial"/>
                <w:b/>
              </w:rPr>
              <w:t>57.13%</w:t>
            </w:r>
          </w:p>
        </w:tc>
        <w:tc>
          <w:tcPr>
            <w:tcW w:w="2129" w:type="dxa"/>
            <w:vAlign w:val="center"/>
          </w:tcPr>
          <w:p w14:paraId="6E1CD5BE" w14:textId="6F9B619E" w:rsidR="001B03AC" w:rsidRPr="00B207C1" w:rsidRDefault="001B03AC" w:rsidP="00A86984">
            <w:pPr>
              <w:spacing w:after="0"/>
              <w:jc w:val="center"/>
              <w:rPr>
                <w:rFonts w:ascii="Bembo Std" w:eastAsiaTheme="minorEastAsia" w:hAnsi="Bembo Std" w:cs="Arial"/>
                <w:b/>
                <w:color w:val="0070C0"/>
              </w:rPr>
            </w:pPr>
          </w:p>
        </w:tc>
        <w:tc>
          <w:tcPr>
            <w:tcW w:w="2129" w:type="dxa"/>
            <w:vAlign w:val="center"/>
          </w:tcPr>
          <w:p w14:paraId="54E849AE" w14:textId="46DB8C1F" w:rsidR="001B03AC" w:rsidRPr="00B207C1" w:rsidRDefault="001B03AC" w:rsidP="00A86984">
            <w:pPr>
              <w:spacing w:after="0"/>
              <w:jc w:val="center"/>
              <w:rPr>
                <w:rFonts w:ascii="Bembo Std" w:eastAsiaTheme="minorEastAsia" w:hAnsi="Bembo Std" w:cs="Arial"/>
                <w:b/>
                <w:color w:val="0070C0"/>
              </w:rPr>
            </w:pPr>
          </w:p>
        </w:tc>
      </w:tr>
    </w:tbl>
    <w:p w14:paraId="7C0DD815" w14:textId="5BAD1CD9" w:rsidR="00FC47A3" w:rsidRPr="00B207C1" w:rsidRDefault="00FC47A3" w:rsidP="00A86984">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0768"/>
      </w:tblGrid>
      <w:tr w:rsidR="00F531DB" w:rsidRPr="00B207C1" w14:paraId="336282BB" w14:textId="77777777" w:rsidTr="00D12DA1">
        <w:trPr>
          <w:trHeight w:val="228"/>
        </w:trPr>
        <w:tc>
          <w:tcPr>
            <w:tcW w:w="10768" w:type="dxa"/>
            <w:shd w:val="clear" w:color="auto" w:fill="313945"/>
            <w:vAlign w:val="center"/>
          </w:tcPr>
          <w:p w14:paraId="1BF8D079" w14:textId="64676A13" w:rsidR="00F531DB" w:rsidRPr="00B207C1" w:rsidRDefault="00F531DB" w:rsidP="00A86984">
            <w:pPr>
              <w:jc w:val="center"/>
              <w:rPr>
                <w:rFonts w:ascii="Bembo Std" w:hAnsi="Bembo Std"/>
                <w:b/>
                <w:sz w:val="24"/>
              </w:rPr>
            </w:pPr>
            <w:r w:rsidRPr="00B207C1">
              <w:rPr>
                <w:rFonts w:ascii="Bembo Std" w:hAnsi="Bembo Std"/>
                <w:b/>
                <w:sz w:val="24"/>
              </w:rPr>
              <w:t>Principales acciones realizadas/productos obtenidos</w:t>
            </w:r>
          </w:p>
        </w:tc>
      </w:tr>
      <w:tr w:rsidR="00F531DB" w:rsidRPr="00B207C1" w14:paraId="1CABB1E9" w14:textId="77777777" w:rsidTr="00D12DA1">
        <w:trPr>
          <w:trHeight w:val="117"/>
        </w:trPr>
        <w:tc>
          <w:tcPr>
            <w:tcW w:w="10768" w:type="dxa"/>
          </w:tcPr>
          <w:p w14:paraId="73123098" w14:textId="5B503798" w:rsidR="00F531DB" w:rsidRPr="00B207C1" w:rsidRDefault="00F531DB" w:rsidP="00A86984">
            <w:pPr>
              <w:pStyle w:val="Prrafodelista"/>
              <w:numPr>
                <w:ilvl w:val="0"/>
                <w:numId w:val="41"/>
              </w:numPr>
              <w:spacing w:after="0" w:line="276" w:lineRule="auto"/>
              <w:rPr>
                <w:rFonts w:ascii="Bembo Std" w:eastAsiaTheme="minorEastAsia" w:hAnsi="Bembo Std" w:cs="Arial"/>
                <w:lang w:val="es-SV" w:eastAsia="es-SV"/>
              </w:rPr>
            </w:pPr>
            <w:r w:rsidRPr="00B207C1">
              <w:rPr>
                <w:rFonts w:ascii="Bembo Std" w:eastAsiaTheme="minorEastAsia" w:hAnsi="Bembo Std" w:cs="Arial"/>
              </w:rPr>
              <w:t>Se brindó atención a emergencias específicas (cárcavas, hundimientos en calles y carr</w:t>
            </w:r>
            <w:r w:rsidR="008A3C17" w:rsidRPr="00B207C1">
              <w:rPr>
                <w:rFonts w:ascii="Bembo Std" w:eastAsiaTheme="minorEastAsia" w:hAnsi="Bembo Std" w:cs="Arial"/>
              </w:rPr>
              <w:t xml:space="preserve">eteras y deslizamientos), lo cual fue presentado a través de un informe remitido al despacho y 2 divulgaciones en medios electrónicos. </w:t>
            </w:r>
          </w:p>
          <w:p w14:paraId="533D5450" w14:textId="03DF779C" w:rsidR="00F531DB" w:rsidRPr="00B207C1" w:rsidRDefault="008A3C17" w:rsidP="00A86984">
            <w:pPr>
              <w:pStyle w:val="Prrafodelista"/>
              <w:numPr>
                <w:ilvl w:val="0"/>
                <w:numId w:val="41"/>
              </w:numPr>
              <w:spacing w:after="0" w:line="276" w:lineRule="auto"/>
              <w:rPr>
                <w:rFonts w:ascii="Bembo Std" w:eastAsiaTheme="minorEastAsia" w:hAnsi="Bembo Std" w:cs="Arial"/>
                <w:lang w:val="es-SV" w:eastAsia="es-SV"/>
              </w:rPr>
            </w:pPr>
            <w:r w:rsidRPr="00B207C1">
              <w:rPr>
                <w:rFonts w:ascii="Bembo Std" w:eastAsiaTheme="minorEastAsia" w:hAnsi="Bembo Std" w:cs="Arial"/>
                <w:lang w:val="es-SV" w:eastAsia="es-SV"/>
              </w:rPr>
              <w:t>Se dio</w:t>
            </w:r>
            <w:r w:rsidR="00F531DB" w:rsidRPr="00B207C1">
              <w:rPr>
                <w:rFonts w:ascii="Bembo Std" w:eastAsiaTheme="minorEastAsia" w:hAnsi="Bembo Std" w:cs="Arial"/>
                <w:lang w:val="es-SV" w:eastAsia="es-SV"/>
              </w:rPr>
              <w:t xml:space="preserve"> seguimiento y respuesta a los requerimientos de apoyo de la Dirección General de Protección Civil </w:t>
            </w:r>
            <w:r w:rsidRPr="00B207C1">
              <w:rPr>
                <w:rFonts w:ascii="Bembo Std" w:eastAsiaTheme="minorEastAsia" w:hAnsi="Bembo Std" w:cs="Arial"/>
                <w:lang w:val="es-SV" w:eastAsia="es-SV"/>
              </w:rPr>
              <w:t xml:space="preserve">de atención a emergencias, </w:t>
            </w:r>
            <w:r w:rsidRPr="00B207C1">
              <w:rPr>
                <w:rFonts w:ascii="Bembo Std" w:eastAsiaTheme="minorEastAsia" w:hAnsi="Bembo Std" w:cs="Arial"/>
              </w:rPr>
              <w:t xml:space="preserve">presentado a través de un informe remitido al despacho y 2 divulgaciones en medios electrónicos. </w:t>
            </w:r>
            <w:r w:rsidR="00F531DB" w:rsidRPr="00B207C1">
              <w:rPr>
                <w:rFonts w:ascii="Bembo Std" w:eastAsiaTheme="minorEastAsia" w:hAnsi="Bembo Std" w:cs="Arial"/>
                <w:lang w:val="es-SV" w:eastAsia="es-SV"/>
              </w:rPr>
              <w:t xml:space="preserve"> </w:t>
            </w:r>
          </w:p>
          <w:p w14:paraId="24D546FC" w14:textId="33899D74" w:rsidR="00F531DB" w:rsidRPr="00B207C1" w:rsidRDefault="00F531DB" w:rsidP="00A86984">
            <w:pPr>
              <w:pStyle w:val="Prrafodelista"/>
              <w:numPr>
                <w:ilvl w:val="0"/>
                <w:numId w:val="41"/>
              </w:numPr>
              <w:spacing w:line="276" w:lineRule="auto"/>
              <w:rPr>
                <w:rFonts w:ascii="Bembo Std" w:hAnsi="Bembo Std"/>
                <w:szCs w:val="21"/>
                <w:lang w:val="es-SV" w:eastAsia="es-SV"/>
              </w:rPr>
            </w:pPr>
            <w:r w:rsidRPr="00B207C1">
              <w:rPr>
                <w:rFonts w:ascii="Bembo Std" w:eastAsiaTheme="minorEastAsia" w:hAnsi="Bembo Std" w:cs="Arial"/>
                <w:lang w:val="es-SV" w:eastAsia="es-SV"/>
              </w:rPr>
              <w:t>Se ha brindado seguimiento a:</w:t>
            </w:r>
          </w:p>
          <w:p w14:paraId="025547AF" w14:textId="1FCB0045" w:rsidR="00F531DB" w:rsidRPr="00B207C1" w:rsidRDefault="00356A8F" w:rsidP="00A86984">
            <w:pPr>
              <w:pStyle w:val="Prrafodelista"/>
              <w:numPr>
                <w:ilvl w:val="0"/>
                <w:numId w:val="14"/>
              </w:numPr>
              <w:spacing w:after="0" w:line="276" w:lineRule="auto"/>
              <w:ind w:left="441" w:hanging="290"/>
              <w:rPr>
                <w:rFonts w:ascii="Bembo Std" w:eastAsiaTheme="minorEastAsia" w:hAnsi="Bembo Std" w:cs="Arial"/>
                <w:szCs w:val="21"/>
                <w:lang w:val="es-SV" w:eastAsia="es-SV"/>
              </w:rPr>
            </w:pPr>
            <w:r w:rsidRPr="00B207C1">
              <w:rPr>
                <w:rFonts w:ascii="Bembo Std" w:eastAsiaTheme="minorEastAsia" w:hAnsi="Bembo Std" w:cs="Arial"/>
                <w:szCs w:val="21"/>
                <w:lang w:val="es-SV" w:eastAsia="es-SV"/>
              </w:rPr>
              <w:t xml:space="preserve">Revisión de informes de factibilidad, Market Test y verificación de costos de consultoría para plan de reasentamiento en HK5 </w:t>
            </w:r>
            <w:r w:rsidR="00F531DB" w:rsidRPr="00B207C1">
              <w:rPr>
                <w:rFonts w:ascii="Bembo Std" w:eastAsiaTheme="minorEastAsia" w:hAnsi="Bembo Std" w:cs="Arial"/>
                <w:szCs w:val="21"/>
                <w:lang w:val="es-SV" w:eastAsia="es-SV"/>
              </w:rPr>
              <w:t>para el corredor pacifico entre el paso fronterizo en la Hachadu</w:t>
            </w:r>
            <w:r w:rsidRPr="00B207C1">
              <w:rPr>
                <w:rFonts w:ascii="Bembo Std" w:eastAsiaTheme="minorEastAsia" w:hAnsi="Bembo Std" w:cs="Arial"/>
                <w:szCs w:val="21"/>
                <w:lang w:val="es-SV" w:eastAsia="es-SV"/>
              </w:rPr>
              <w:t>ra y la carretera CA12 (KILO 5)</w:t>
            </w:r>
            <w:r w:rsidR="00F531DB" w:rsidRPr="00B207C1">
              <w:rPr>
                <w:rFonts w:ascii="Bembo Std" w:eastAsiaTheme="minorEastAsia" w:hAnsi="Bembo Std" w:cs="Arial"/>
                <w:szCs w:val="21"/>
                <w:lang w:val="es-SV" w:eastAsia="es-SV"/>
              </w:rPr>
              <w:t xml:space="preserve"> en coordinación con PROESA y FOMILENIO II</w:t>
            </w:r>
          </w:p>
        </w:tc>
      </w:tr>
    </w:tbl>
    <w:p w14:paraId="2E5BC94B" w14:textId="77777777" w:rsidR="00B207C1" w:rsidRDefault="00B207C1" w:rsidP="00A86984">
      <w:pPr>
        <w:spacing w:after="0"/>
        <w:jc w:val="center"/>
        <w:rPr>
          <w:rFonts w:ascii="Bembo Std" w:hAnsi="Bembo Std" w:cs="Arial"/>
          <w:b/>
          <w:bCs/>
          <w:color w:val="002060"/>
          <w:sz w:val="34"/>
          <w:szCs w:val="34"/>
        </w:rPr>
      </w:pPr>
    </w:p>
    <w:p w14:paraId="401578C9" w14:textId="77777777" w:rsidR="00EF12CA" w:rsidRDefault="00EF12CA" w:rsidP="00A86984">
      <w:pPr>
        <w:spacing w:after="0"/>
        <w:jc w:val="center"/>
        <w:rPr>
          <w:rFonts w:ascii="Bembo Std" w:hAnsi="Bembo Std" w:cs="Arial"/>
          <w:b/>
          <w:bCs/>
          <w:color w:val="002060"/>
          <w:sz w:val="34"/>
          <w:szCs w:val="34"/>
        </w:rPr>
      </w:pPr>
    </w:p>
    <w:p w14:paraId="12C791D6" w14:textId="77777777" w:rsidR="00EF12CA" w:rsidRDefault="00EF12CA" w:rsidP="00A86984">
      <w:pPr>
        <w:spacing w:after="0"/>
        <w:jc w:val="center"/>
        <w:rPr>
          <w:rFonts w:ascii="Bembo Std" w:hAnsi="Bembo Std" w:cs="Arial"/>
          <w:b/>
          <w:bCs/>
          <w:color w:val="002060"/>
          <w:sz w:val="34"/>
          <w:szCs w:val="34"/>
        </w:rPr>
      </w:pPr>
    </w:p>
    <w:p w14:paraId="0D3277EA" w14:textId="77777777" w:rsidR="00EF12CA" w:rsidRDefault="00EF12CA" w:rsidP="00A86984">
      <w:pPr>
        <w:spacing w:after="0"/>
        <w:jc w:val="center"/>
        <w:rPr>
          <w:rFonts w:ascii="Bembo Std" w:hAnsi="Bembo Std" w:cs="Arial"/>
          <w:b/>
          <w:bCs/>
          <w:color w:val="002060"/>
          <w:sz w:val="34"/>
          <w:szCs w:val="34"/>
        </w:rPr>
      </w:pPr>
    </w:p>
    <w:p w14:paraId="642F162F" w14:textId="77777777" w:rsidR="00EF12CA" w:rsidRDefault="00EF12CA" w:rsidP="00A86984">
      <w:pPr>
        <w:spacing w:after="0"/>
        <w:jc w:val="center"/>
        <w:rPr>
          <w:rFonts w:ascii="Bembo Std" w:hAnsi="Bembo Std" w:cs="Arial"/>
          <w:b/>
          <w:bCs/>
          <w:color w:val="002060"/>
          <w:sz w:val="34"/>
          <w:szCs w:val="34"/>
        </w:rPr>
      </w:pPr>
    </w:p>
    <w:p w14:paraId="7D730288" w14:textId="77777777" w:rsidR="00EF12CA" w:rsidRPr="00B207C1" w:rsidRDefault="00EF12CA" w:rsidP="00A86984">
      <w:pPr>
        <w:spacing w:after="0"/>
        <w:jc w:val="center"/>
        <w:rPr>
          <w:rFonts w:ascii="Bembo Std" w:hAnsi="Bembo Std" w:cs="Arial"/>
          <w:b/>
          <w:bCs/>
          <w:color w:val="002060"/>
          <w:sz w:val="34"/>
          <w:szCs w:val="34"/>
        </w:rPr>
      </w:pPr>
    </w:p>
    <w:p w14:paraId="7DD647FE" w14:textId="1B2B8CF2" w:rsidR="00A20093" w:rsidRPr="00B207C1" w:rsidRDefault="00A20093" w:rsidP="00A86984">
      <w:pPr>
        <w:spacing w:after="0"/>
        <w:jc w:val="center"/>
        <w:rPr>
          <w:rFonts w:ascii="Bembo Std" w:hAnsi="Bembo Std" w:cs="Arial"/>
          <w:b/>
          <w:bCs/>
          <w:color w:val="002060"/>
          <w:sz w:val="34"/>
          <w:szCs w:val="34"/>
        </w:rPr>
      </w:pPr>
      <w:r w:rsidRPr="00B207C1">
        <w:rPr>
          <w:rFonts w:ascii="Bembo Std" w:hAnsi="Bembo Std" w:cs="Arial"/>
          <w:b/>
          <w:bCs/>
          <w:color w:val="002060"/>
          <w:sz w:val="34"/>
          <w:szCs w:val="34"/>
        </w:rPr>
        <w:t>Dirección Ejecutiva para la Movilidad y Logística</w:t>
      </w:r>
    </w:p>
    <w:p w14:paraId="2094D6E8" w14:textId="77777777" w:rsidR="00A20093" w:rsidRPr="00B207C1" w:rsidRDefault="00A20093"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09055109" w14:textId="77777777" w:rsidR="00A20093" w:rsidRPr="00B207C1" w:rsidRDefault="00A20093" w:rsidP="00A86984">
      <w:pPr>
        <w:spacing w:after="0"/>
        <w:jc w:val="center"/>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A20093" w:rsidRPr="00B207C1" w14:paraId="504E206A" w14:textId="77777777" w:rsidTr="00A20093">
        <w:trPr>
          <w:trHeight w:val="378"/>
        </w:trPr>
        <w:tc>
          <w:tcPr>
            <w:tcW w:w="2285" w:type="dxa"/>
            <w:tcBorders>
              <w:top w:val="nil"/>
              <w:left w:val="nil"/>
            </w:tcBorders>
          </w:tcPr>
          <w:p w14:paraId="2C027613" w14:textId="77777777" w:rsidR="00A20093" w:rsidRPr="00B207C1" w:rsidRDefault="00A20093" w:rsidP="00A86984">
            <w:pPr>
              <w:spacing w:after="0"/>
              <w:jc w:val="both"/>
              <w:rPr>
                <w:rFonts w:ascii="Bembo Std" w:eastAsiaTheme="minorEastAsia" w:hAnsi="Bembo Std" w:cs="Arial"/>
                <w:sz w:val="21"/>
                <w:szCs w:val="21"/>
              </w:rPr>
            </w:pPr>
          </w:p>
        </w:tc>
        <w:tc>
          <w:tcPr>
            <w:tcW w:w="2129" w:type="dxa"/>
            <w:shd w:val="clear" w:color="auto" w:fill="313945"/>
          </w:tcPr>
          <w:p w14:paraId="75788C65" w14:textId="77777777" w:rsidR="00A20093" w:rsidRPr="00B207C1" w:rsidRDefault="00A20093"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9" w:type="dxa"/>
            <w:shd w:val="clear" w:color="auto" w:fill="313945"/>
          </w:tcPr>
          <w:p w14:paraId="2CAEE233" w14:textId="77777777" w:rsidR="00A20093" w:rsidRPr="00B207C1" w:rsidRDefault="00A20093"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9" w:type="dxa"/>
            <w:shd w:val="clear" w:color="auto" w:fill="313945"/>
          </w:tcPr>
          <w:p w14:paraId="4C287A65" w14:textId="77777777" w:rsidR="00A20093" w:rsidRPr="00B207C1" w:rsidRDefault="00A20093"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9" w:type="dxa"/>
            <w:shd w:val="clear" w:color="auto" w:fill="313945"/>
          </w:tcPr>
          <w:p w14:paraId="47EC538D" w14:textId="77777777" w:rsidR="00A20093" w:rsidRPr="00B207C1" w:rsidRDefault="00A20093"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A20093" w:rsidRPr="00B207C1" w14:paraId="5DABB847" w14:textId="77777777" w:rsidTr="00A20093">
        <w:trPr>
          <w:trHeight w:val="248"/>
        </w:trPr>
        <w:tc>
          <w:tcPr>
            <w:tcW w:w="2285" w:type="dxa"/>
            <w:shd w:val="clear" w:color="auto" w:fill="313945"/>
            <w:vAlign w:val="center"/>
          </w:tcPr>
          <w:p w14:paraId="603E5454" w14:textId="77777777" w:rsidR="00A20093" w:rsidRPr="00B207C1" w:rsidRDefault="00A20093"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9" w:type="dxa"/>
            <w:vAlign w:val="center"/>
          </w:tcPr>
          <w:p w14:paraId="523601D7" w14:textId="79A88F4C" w:rsidR="00A20093" w:rsidRPr="00B207C1" w:rsidRDefault="00A20093"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29" w:type="dxa"/>
            <w:vAlign w:val="center"/>
          </w:tcPr>
          <w:p w14:paraId="7CF18173" w14:textId="71867C7B" w:rsidR="00A20093" w:rsidRPr="00B207C1" w:rsidRDefault="00A20093"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29" w:type="dxa"/>
            <w:vAlign w:val="center"/>
          </w:tcPr>
          <w:p w14:paraId="58000BA4" w14:textId="07901FB7" w:rsidR="00A20093" w:rsidRPr="00B207C1" w:rsidRDefault="00A20093" w:rsidP="00A86984">
            <w:pPr>
              <w:spacing w:after="0"/>
              <w:jc w:val="center"/>
              <w:rPr>
                <w:rFonts w:ascii="Bembo Std" w:eastAsiaTheme="minorEastAsia" w:hAnsi="Bembo Std" w:cs="Arial"/>
                <w:b/>
                <w:color w:val="009900"/>
              </w:rPr>
            </w:pPr>
          </w:p>
        </w:tc>
        <w:tc>
          <w:tcPr>
            <w:tcW w:w="2129" w:type="dxa"/>
            <w:vAlign w:val="center"/>
          </w:tcPr>
          <w:p w14:paraId="14CB7DF4" w14:textId="51F38DB4" w:rsidR="00A20093" w:rsidRPr="00B207C1" w:rsidRDefault="00A20093" w:rsidP="00A86984">
            <w:pPr>
              <w:spacing w:after="0"/>
              <w:jc w:val="center"/>
              <w:rPr>
                <w:rFonts w:ascii="Bembo Std" w:eastAsiaTheme="minorEastAsia" w:hAnsi="Bembo Std" w:cs="Arial"/>
                <w:b/>
                <w:color w:val="009900"/>
              </w:rPr>
            </w:pPr>
          </w:p>
        </w:tc>
      </w:tr>
      <w:tr w:rsidR="00A20093" w:rsidRPr="00B207C1" w14:paraId="49E92730" w14:textId="77777777" w:rsidTr="00A20093">
        <w:trPr>
          <w:trHeight w:val="219"/>
        </w:trPr>
        <w:tc>
          <w:tcPr>
            <w:tcW w:w="2285" w:type="dxa"/>
            <w:shd w:val="clear" w:color="auto" w:fill="313945"/>
            <w:vAlign w:val="center"/>
          </w:tcPr>
          <w:p w14:paraId="1FC9764E" w14:textId="77777777" w:rsidR="00A20093" w:rsidRPr="00B207C1" w:rsidRDefault="00A20093"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9" w:type="dxa"/>
            <w:vAlign w:val="center"/>
          </w:tcPr>
          <w:p w14:paraId="0ECC4124" w14:textId="16026AFC" w:rsidR="00A20093" w:rsidRPr="00EF12CA" w:rsidRDefault="00A20093" w:rsidP="00A86984">
            <w:pPr>
              <w:spacing w:after="0"/>
              <w:jc w:val="center"/>
              <w:rPr>
                <w:rFonts w:ascii="Bembo Std" w:eastAsiaTheme="minorEastAsia" w:hAnsi="Bembo Std" w:cs="Arial"/>
                <w:b/>
              </w:rPr>
            </w:pPr>
            <w:r w:rsidRPr="00EF12CA">
              <w:rPr>
                <w:rFonts w:ascii="Bembo Std" w:eastAsiaTheme="minorEastAsia" w:hAnsi="Bembo Std" w:cs="Arial"/>
                <w:b/>
              </w:rPr>
              <w:t>20.00%</w:t>
            </w:r>
          </w:p>
        </w:tc>
        <w:tc>
          <w:tcPr>
            <w:tcW w:w="2129" w:type="dxa"/>
            <w:vAlign w:val="center"/>
          </w:tcPr>
          <w:p w14:paraId="4CEBBB66" w14:textId="0F78CF25" w:rsidR="00A20093" w:rsidRPr="00EF12CA" w:rsidRDefault="00A20093" w:rsidP="00A86984">
            <w:pPr>
              <w:spacing w:after="0"/>
              <w:jc w:val="center"/>
              <w:rPr>
                <w:rFonts w:ascii="Bembo Std" w:eastAsiaTheme="minorEastAsia" w:hAnsi="Bembo Std" w:cs="Arial"/>
                <w:b/>
              </w:rPr>
            </w:pPr>
            <w:r w:rsidRPr="00EF12CA">
              <w:rPr>
                <w:rFonts w:ascii="Bembo Std" w:eastAsiaTheme="minorEastAsia" w:hAnsi="Bembo Std" w:cs="Arial"/>
                <w:b/>
              </w:rPr>
              <w:t>40.00%</w:t>
            </w:r>
          </w:p>
        </w:tc>
        <w:tc>
          <w:tcPr>
            <w:tcW w:w="2129" w:type="dxa"/>
            <w:vAlign w:val="center"/>
          </w:tcPr>
          <w:p w14:paraId="0A81102D" w14:textId="37AE0579" w:rsidR="00A20093" w:rsidRPr="00B207C1" w:rsidRDefault="00A20093" w:rsidP="00A86984">
            <w:pPr>
              <w:spacing w:after="0"/>
              <w:jc w:val="center"/>
              <w:rPr>
                <w:rFonts w:ascii="Bembo Std" w:eastAsiaTheme="minorEastAsia" w:hAnsi="Bembo Std" w:cs="Arial"/>
                <w:b/>
                <w:color w:val="0070C0"/>
              </w:rPr>
            </w:pPr>
          </w:p>
        </w:tc>
        <w:tc>
          <w:tcPr>
            <w:tcW w:w="2129" w:type="dxa"/>
            <w:vAlign w:val="center"/>
          </w:tcPr>
          <w:p w14:paraId="145632D7" w14:textId="657E41C5" w:rsidR="00A20093" w:rsidRPr="00B207C1" w:rsidRDefault="00A20093" w:rsidP="00A86984">
            <w:pPr>
              <w:spacing w:after="0"/>
              <w:jc w:val="center"/>
              <w:rPr>
                <w:rFonts w:ascii="Bembo Std" w:eastAsiaTheme="minorEastAsia" w:hAnsi="Bembo Std" w:cs="Arial"/>
                <w:b/>
                <w:color w:val="0070C0"/>
              </w:rPr>
            </w:pPr>
          </w:p>
        </w:tc>
      </w:tr>
    </w:tbl>
    <w:p w14:paraId="1091486A" w14:textId="77777777" w:rsidR="00A20093" w:rsidRPr="00B207C1" w:rsidRDefault="00A20093" w:rsidP="00A86984">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0768"/>
      </w:tblGrid>
      <w:tr w:rsidR="00A20093" w:rsidRPr="00B207C1" w14:paraId="2D73AF29" w14:textId="77777777" w:rsidTr="00A20093">
        <w:trPr>
          <w:trHeight w:val="228"/>
        </w:trPr>
        <w:tc>
          <w:tcPr>
            <w:tcW w:w="10768" w:type="dxa"/>
            <w:shd w:val="clear" w:color="auto" w:fill="313945"/>
            <w:vAlign w:val="center"/>
          </w:tcPr>
          <w:p w14:paraId="3093B42B" w14:textId="77777777" w:rsidR="00A20093" w:rsidRPr="00B207C1" w:rsidRDefault="00A20093" w:rsidP="00A86984">
            <w:pPr>
              <w:jc w:val="center"/>
              <w:rPr>
                <w:rFonts w:ascii="Bembo Std" w:hAnsi="Bembo Std"/>
                <w:b/>
                <w:sz w:val="24"/>
              </w:rPr>
            </w:pPr>
            <w:r w:rsidRPr="00B207C1">
              <w:rPr>
                <w:rFonts w:ascii="Bembo Std" w:hAnsi="Bembo Std"/>
                <w:b/>
                <w:sz w:val="24"/>
              </w:rPr>
              <w:t>Principales acciones realizadas/productos obtenidos</w:t>
            </w:r>
          </w:p>
        </w:tc>
      </w:tr>
      <w:tr w:rsidR="00A20093" w:rsidRPr="00B207C1" w14:paraId="7CEB019E" w14:textId="77777777" w:rsidTr="00B207C1">
        <w:trPr>
          <w:trHeight w:val="4004"/>
        </w:trPr>
        <w:tc>
          <w:tcPr>
            <w:tcW w:w="10768" w:type="dxa"/>
          </w:tcPr>
          <w:p w14:paraId="2D6A92FA" w14:textId="5ECB0065" w:rsidR="00576725" w:rsidRPr="00B207C1" w:rsidRDefault="00A20093" w:rsidP="00A86984">
            <w:pPr>
              <w:pStyle w:val="Prrafodelista"/>
              <w:numPr>
                <w:ilvl w:val="0"/>
                <w:numId w:val="18"/>
              </w:numPr>
              <w:spacing w:after="0" w:line="276" w:lineRule="auto"/>
              <w:rPr>
                <w:rFonts w:ascii="Bembo Std" w:eastAsiaTheme="minorEastAsia" w:hAnsi="Bembo Std" w:cs="Arial"/>
              </w:rPr>
            </w:pPr>
            <w:r w:rsidRPr="00B207C1">
              <w:rPr>
                <w:rFonts w:ascii="Bembo Std" w:eastAsiaTheme="minorEastAsia" w:hAnsi="Bembo Std" w:cs="Arial"/>
              </w:rPr>
              <w:t xml:space="preserve">En el marco de la atención a requerimientos para el diseño, planificación, implementación y evaluación de programas/proyectos estratégicos de país encomendados a la Agencia de Desarrollo se ha desarrollado: </w:t>
            </w:r>
          </w:p>
          <w:p w14:paraId="41ED5A51" w14:textId="2C3E6A3C" w:rsidR="00576725" w:rsidRPr="00B207C1" w:rsidRDefault="00576725" w:rsidP="00A86984">
            <w:pPr>
              <w:pStyle w:val="Prrafodelista"/>
              <w:numPr>
                <w:ilvl w:val="0"/>
                <w:numId w:val="19"/>
              </w:numPr>
              <w:spacing w:after="0" w:line="276" w:lineRule="auto"/>
              <w:rPr>
                <w:rFonts w:ascii="Bembo Std" w:eastAsiaTheme="minorEastAsia" w:hAnsi="Bembo Std" w:cs="Arial"/>
              </w:rPr>
            </w:pPr>
            <w:r w:rsidRPr="00B207C1">
              <w:rPr>
                <w:rFonts w:ascii="Bembo Std" w:eastAsiaTheme="minorEastAsia" w:hAnsi="Bembo Std" w:cs="Arial"/>
              </w:rPr>
              <w:t>Elaboración de borrador de acuerdo de constitución de la Agencia de Desarrollo y Diseño de Nación.</w:t>
            </w:r>
          </w:p>
          <w:p w14:paraId="4E416CF8" w14:textId="717E5CEE" w:rsidR="00576725" w:rsidRPr="00B207C1" w:rsidRDefault="00576725" w:rsidP="00A86984">
            <w:pPr>
              <w:pStyle w:val="Prrafodelista"/>
              <w:numPr>
                <w:ilvl w:val="0"/>
                <w:numId w:val="19"/>
              </w:numPr>
              <w:spacing w:after="0" w:line="276" w:lineRule="auto"/>
              <w:rPr>
                <w:rFonts w:ascii="Bembo Std" w:eastAsiaTheme="minorEastAsia" w:hAnsi="Bembo Std" w:cs="Arial"/>
              </w:rPr>
            </w:pPr>
            <w:r w:rsidRPr="00B207C1">
              <w:rPr>
                <w:rFonts w:ascii="Bembo Std" w:eastAsiaTheme="minorEastAsia" w:hAnsi="Bembo Std" w:cs="Arial"/>
              </w:rPr>
              <w:t>Elaboración de presupuesto de operaciones y determinación de monto de inversión inicial de la ADDN.</w:t>
            </w:r>
          </w:p>
          <w:p w14:paraId="3EFE4028" w14:textId="17C00E33" w:rsidR="00576725" w:rsidRPr="00B207C1" w:rsidRDefault="00576725" w:rsidP="00A86984">
            <w:pPr>
              <w:pStyle w:val="Prrafodelista"/>
              <w:numPr>
                <w:ilvl w:val="0"/>
                <w:numId w:val="19"/>
              </w:numPr>
              <w:spacing w:after="0" w:line="276" w:lineRule="auto"/>
              <w:rPr>
                <w:rFonts w:ascii="Bembo Std" w:eastAsiaTheme="minorEastAsia" w:hAnsi="Bembo Std" w:cs="Arial"/>
              </w:rPr>
            </w:pPr>
            <w:r w:rsidRPr="00B207C1">
              <w:rPr>
                <w:rFonts w:ascii="Bembo Std" w:eastAsiaTheme="minorEastAsia" w:hAnsi="Bembo Std" w:cs="Arial"/>
              </w:rPr>
              <w:t>Elaboración de propuesta de estructura organizacional de la ADDN.</w:t>
            </w:r>
          </w:p>
          <w:p w14:paraId="29CC7033" w14:textId="3DED7832" w:rsidR="00576725" w:rsidRPr="00B207C1" w:rsidRDefault="00576725" w:rsidP="00A86984">
            <w:pPr>
              <w:pStyle w:val="Prrafodelista"/>
              <w:numPr>
                <w:ilvl w:val="0"/>
                <w:numId w:val="19"/>
              </w:numPr>
              <w:spacing w:after="0" w:line="276" w:lineRule="auto"/>
              <w:rPr>
                <w:rFonts w:ascii="Bembo Std" w:eastAsiaTheme="minorEastAsia" w:hAnsi="Bembo Std" w:cs="Arial"/>
              </w:rPr>
            </w:pPr>
            <w:r w:rsidRPr="00B207C1">
              <w:rPr>
                <w:rFonts w:ascii="Bembo Std" w:eastAsiaTheme="minorEastAsia" w:hAnsi="Bembo Std" w:cs="Arial"/>
              </w:rPr>
              <w:t>Definición de ejes de trabajo, misión, visión, objetivos, desafíos y funciones de la ADDN.</w:t>
            </w:r>
          </w:p>
          <w:p w14:paraId="2D532A18" w14:textId="28B3A361" w:rsidR="00576725" w:rsidRPr="00B207C1" w:rsidRDefault="00576725" w:rsidP="00A86984">
            <w:pPr>
              <w:pStyle w:val="Prrafodelista"/>
              <w:numPr>
                <w:ilvl w:val="0"/>
                <w:numId w:val="19"/>
              </w:numPr>
              <w:spacing w:after="0" w:line="276" w:lineRule="auto"/>
              <w:rPr>
                <w:rFonts w:ascii="Bembo Std" w:eastAsiaTheme="minorEastAsia" w:hAnsi="Bembo Std" w:cs="Arial"/>
              </w:rPr>
            </w:pPr>
            <w:r w:rsidRPr="00B207C1">
              <w:rPr>
                <w:rFonts w:ascii="Bembo Std" w:eastAsiaTheme="minorEastAsia" w:hAnsi="Bembo Std" w:cs="Arial"/>
              </w:rPr>
              <w:t>Elaboración de mapa de procesos de la ADDN.</w:t>
            </w:r>
          </w:p>
          <w:p w14:paraId="0A8BC946" w14:textId="29ECD849" w:rsidR="00A20093" w:rsidRPr="00B207C1" w:rsidRDefault="00A20093" w:rsidP="00A86984">
            <w:pPr>
              <w:pStyle w:val="Prrafodelista"/>
              <w:numPr>
                <w:ilvl w:val="0"/>
                <w:numId w:val="18"/>
              </w:numPr>
              <w:spacing w:after="0" w:line="276" w:lineRule="auto"/>
              <w:rPr>
                <w:rFonts w:ascii="Bembo Std" w:eastAsiaTheme="minorEastAsia" w:hAnsi="Bembo Std" w:cs="Arial"/>
              </w:rPr>
            </w:pPr>
            <w:r w:rsidRPr="00B207C1">
              <w:rPr>
                <w:rFonts w:ascii="Bembo Std" w:eastAsiaTheme="minorEastAsia" w:hAnsi="Bembo Std" w:cs="Arial"/>
              </w:rPr>
              <w:t xml:space="preserve">En el marco de la realización de </w:t>
            </w:r>
            <w:r w:rsidR="008C4D09" w:rsidRPr="00B207C1">
              <w:rPr>
                <w:rFonts w:ascii="Bembo Std" w:eastAsiaTheme="minorEastAsia" w:hAnsi="Bembo Std" w:cs="Arial"/>
              </w:rPr>
              <w:t>coordinación interinstitucional para atender la temática de movilidad y logística por requerimiento del Despacho Ministerial</w:t>
            </w:r>
            <w:r w:rsidRPr="00B207C1">
              <w:rPr>
                <w:rFonts w:ascii="Bembo Std" w:eastAsiaTheme="minorEastAsia" w:hAnsi="Bembo Std" w:cs="Arial"/>
              </w:rPr>
              <w:t xml:space="preserve">, se desarrolló: </w:t>
            </w:r>
          </w:p>
          <w:p w14:paraId="77138673" w14:textId="70CADAF4" w:rsidR="008C4D09" w:rsidRPr="00B207C1" w:rsidRDefault="008C4D09" w:rsidP="00A86984">
            <w:pPr>
              <w:pStyle w:val="Prrafodelista"/>
              <w:numPr>
                <w:ilvl w:val="0"/>
                <w:numId w:val="20"/>
              </w:numPr>
              <w:spacing w:after="0" w:line="276" w:lineRule="auto"/>
              <w:rPr>
                <w:rFonts w:ascii="Bembo Std" w:eastAsiaTheme="minorEastAsia" w:hAnsi="Bembo Std" w:cs="Arial"/>
                <w:szCs w:val="21"/>
              </w:rPr>
            </w:pPr>
            <w:r w:rsidRPr="00B207C1">
              <w:rPr>
                <w:rFonts w:ascii="Bembo Std" w:eastAsiaTheme="minorEastAsia" w:hAnsi="Bembo Std" w:cs="Arial"/>
                <w:szCs w:val="21"/>
              </w:rPr>
              <w:t xml:space="preserve">Elaboración del Plan de Implementación del Ferri entre El Salvador y Costa Rica </w:t>
            </w:r>
          </w:p>
          <w:p w14:paraId="6C66A6C7" w14:textId="21FEBFB9" w:rsidR="008C4D09" w:rsidRPr="00B207C1" w:rsidRDefault="008C4D09" w:rsidP="00A86984">
            <w:pPr>
              <w:pStyle w:val="Prrafodelista"/>
              <w:numPr>
                <w:ilvl w:val="0"/>
                <w:numId w:val="20"/>
              </w:numPr>
              <w:spacing w:after="0" w:line="276" w:lineRule="auto"/>
              <w:rPr>
                <w:rFonts w:ascii="Bembo Std" w:eastAsiaTheme="minorEastAsia" w:hAnsi="Bembo Std" w:cs="Arial"/>
                <w:szCs w:val="21"/>
              </w:rPr>
            </w:pPr>
            <w:r w:rsidRPr="00B207C1">
              <w:rPr>
                <w:rFonts w:ascii="Bembo Std" w:eastAsiaTheme="minorEastAsia" w:hAnsi="Bembo Std" w:cs="Arial"/>
                <w:szCs w:val="21"/>
              </w:rPr>
              <w:t>Revisión técnica del Plan para el fortalecimiento del transporte de mercancía y comercio intrarregional</w:t>
            </w:r>
            <w:r w:rsidR="00B207C1" w:rsidRPr="00B207C1">
              <w:rPr>
                <w:rFonts w:ascii="Bembo Std" w:eastAsiaTheme="minorEastAsia" w:hAnsi="Bembo Std" w:cs="Arial"/>
                <w:szCs w:val="21"/>
              </w:rPr>
              <w:t>.</w:t>
            </w:r>
          </w:p>
          <w:p w14:paraId="4F85960D" w14:textId="71C92C4E" w:rsidR="008C4D09" w:rsidRPr="00B207C1" w:rsidRDefault="008C4D09" w:rsidP="00A86984">
            <w:pPr>
              <w:pStyle w:val="Prrafodelista"/>
              <w:numPr>
                <w:ilvl w:val="0"/>
                <w:numId w:val="20"/>
              </w:numPr>
              <w:spacing w:after="0" w:line="276" w:lineRule="auto"/>
              <w:rPr>
                <w:rFonts w:ascii="Bembo Std" w:eastAsiaTheme="minorEastAsia" w:hAnsi="Bembo Std" w:cs="Arial"/>
                <w:szCs w:val="21"/>
              </w:rPr>
            </w:pPr>
            <w:r w:rsidRPr="00B207C1">
              <w:rPr>
                <w:rFonts w:ascii="Bembo Std" w:eastAsiaTheme="minorEastAsia" w:hAnsi="Bembo Std" w:cs="Arial"/>
                <w:szCs w:val="21"/>
              </w:rPr>
              <w:t>Revisión técnica del Plan de reactivación económica regional post COVID19, requerido por la Secretaria de Comercio e Inversiones.</w:t>
            </w:r>
          </w:p>
          <w:p w14:paraId="669BAA8E" w14:textId="52DA4611" w:rsidR="00A20093" w:rsidRPr="00B207C1" w:rsidRDefault="008C4D09" w:rsidP="00A86984">
            <w:pPr>
              <w:pStyle w:val="Prrafodelista"/>
              <w:numPr>
                <w:ilvl w:val="0"/>
                <w:numId w:val="20"/>
              </w:numPr>
              <w:spacing w:after="0" w:line="276" w:lineRule="auto"/>
              <w:rPr>
                <w:rFonts w:ascii="Bembo Std" w:eastAsiaTheme="minorEastAsia" w:hAnsi="Bembo Std" w:cs="Arial"/>
                <w:szCs w:val="21"/>
                <w:lang w:val="es-SV" w:eastAsia="es-SV"/>
              </w:rPr>
            </w:pPr>
            <w:r w:rsidRPr="00B207C1">
              <w:rPr>
                <w:rFonts w:ascii="Bembo Std" w:eastAsiaTheme="minorEastAsia" w:hAnsi="Bembo Std" w:cs="Arial"/>
                <w:szCs w:val="21"/>
              </w:rPr>
              <w:t>Revisión técnica del Lineamiento de Bioseguridad, ante la COVID-19 aplicables al sector turístico Centroamericano, requerido por el Ministerio de Turismo.</w:t>
            </w:r>
          </w:p>
        </w:tc>
      </w:tr>
    </w:tbl>
    <w:p w14:paraId="3D304243" w14:textId="77777777" w:rsidR="00E9693E" w:rsidRDefault="00E9693E" w:rsidP="00A86984">
      <w:pPr>
        <w:spacing w:after="0"/>
        <w:outlineLvl w:val="2"/>
        <w:rPr>
          <w:rFonts w:ascii="Bembo Std" w:hAnsi="Bembo Std" w:cs="Arial"/>
          <w:b/>
          <w:bCs/>
          <w:color w:val="002060"/>
          <w:sz w:val="34"/>
          <w:szCs w:val="34"/>
        </w:rPr>
      </w:pPr>
    </w:p>
    <w:p w14:paraId="4035061B" w14:textId="77777777" w:rsidR="00EF12CA" w:rsidRDefault="00EF12CA" w:rsidP="00A86984">
      <w:pPr>
        <w:spacing w:after="0"/>
        <w:outlineLvl w:val="2"/>
        <w:rPr>
          <w:rFonts w:ascii="Bembo Std" w:hAnsi="Bembo Std" w:cs="Arial"/>
          <w:b/>
          <w:bCs/>
          <w:color w:val="002060"/>
          <w:sz w:val="34"/>
          <w:szCs w:val="34"/>
        </w:rPr>
      </w:pPr>
    </w:p>
    <w:p w14:paraId="4D380676" w14:textId="77777777" w:rsidR="00EF12CA" w:rsidRDefault="00EF12CA" w:rsidP="00A86984">
      <w:pPr>
        <w:spacing w:after="0"/>
        <w:outlineLvl w:val="2"/>
        <w:rPr>
          <w:rFonts w:ascii="Bembo Std" w:hAnsi="Bembo Std" w:cs="Arial"/>
          <w:b/>
          <w:bCs/>
          <w:color w:val="002060"/>
          <w:sz w:val="34"/>
          <w:szCs w:val="34"/>
        </w:rPr>
      </w:pPr>
    </w:p>
    <w:p w14:paraId="795CAFBC" w14:textId="77777777" w:rsidR="00EF12CA" w:rsidRDefault="00EF12CA" w:rsidP="00A86984">
      <w:pPr>
        <w:spacing w:after="0"/>
        <w:outlineLvl w:val="2"/>
        <w:rPr>
          <w:rFonts w:ascii="Bembo Std" w:hAnsi="Bembo Std" w:cs="Arial"/>
          <w:b/>
          <w:bCs/>
          <w:color w:val="002060"/>
          <w:sz w:val="34"/>
          <w:szCs w:val="34"/>
        </w:rPr>
      </w:pPr>
    </w:p>
    <w:p w14:paraId="73CEBB73" w14:textId="77777777" w:rsidR="00EF12CA" w:rsidRDefault="00EF12CA" w:rsidP="00A86984">
      <w:pPr>
        <w:spacing w:after="0"/>
        <w:outlineLvl w:val="2"/>
        <w:rPr>
          <w:rFonts w:ascii="Bembo Std" w:hAnsi="Bembo Std" w:cs="Arial"/>
          <w:b/>
          <w:bCs/>
          <w:color w:val="002060"/>
          <w:sz w:val="34"/>
          <w:szCs w:val="34"/>
        </w:rPr>
      </w:pPr>
    </w:p>
    <w:p w14:paraId="5CFA2A3B" w14:textId="77777777" w:rsidR="00EF12CA" w:rsidRDefault="00EF12CA" w:rsidP="00A86984">
      <w:pPr>
        <w:spacing w:after="0"/>
        <w:outlineLvl w:val="2"/>
        <w:rPr>
          <w:rFonts w:ascii="Bembo Std" w:hAnsi="Bembo Std" w:cs="Arial"/>
          <w:b/>
          <w:bCs/>
          <w:color w:val="002060"/>
          <w:sz w:val="34"/>
          <w:szCs w:val="34"/>
        </w:rPr>
      </w:pPr>
    </w:p>
    <w:p w14:paraId="0432F23A" w14:textId="77777777" w:rsidR="00EF12CA" w:rsidRDefault="00EF12CA" w:rsidP="00A86984">
      <w:pPr>
        <w:spacing w:after="0"/>
        <w:outlineLvl w:val="2"/>
        <w:rPr>
          <w:rFonts w:ascii="Bembo Std" w:hAnsi="Bembo Std" w:cs="Arial"/>
          <w:b/>
          <w:bCs/>
          <w:color w:val="002060"/>
          <w:sz w:val="34"/>
          <w:szCs w:val="34"/>
        </w:rPr>
      </w:pPr>
    </w:p>
    <w:p w14:paraId="318357EA" w14:textId="77777777" w:rsidR="00EF12CA" w:rsidRDefault="00EF12CA" w:rsidP="00A86984">
      <w:pPr>
        <w:spacing w:after="0"/>
        <w:outlineLvl w:val="2"/>
        <w:rPr>
          <w:rFonts w:ascii="Bembo Std" w:hAnsi="Bembo Std" w:cs="Arial"/>
          <w:b/>
          <w:bCs/>
          <w:color w:val="002060"/>
          <w:sz w:val="34"/>
          <w:szCs w:val="34"/>
        </w:rPr>
      </w:pPr>
    </w:p>
    <w:p w14:paraId="16D0725E" w14:textId="77777777" w:rsidR="00EF12CA" w:rsidRDefault="00EF12CA" w:rsidP="00A86984">
      <w:pPr>
        <w:spacing w:after="0"/>
        <w:outlineLvl w:val="2"/>
        <w:rPr>
          <w:rFonts w:ascii="Bembo Std" w:hAnsi="Bembo Std" w:cs="Arial"/>
          <w:b/>
          <w:bCs/>
          <w:color w:val="002060"/>
          <w:sz w:val="34"/>
          <w:szCs w:val="34"/>
        </w:rPr>
      </w:pPr>
    </w:p>
    <w:p w14:paraId="55C04921" w14:textId="77777777" w:rsidR="00EF12CA" w:rsidRDefault="00EF12CA" w:rsidP="00A86984">
      <w:pPr>
        <w:spacing w:after="0"/>
        <w:outlineLvl w:val="2"/>
        <w:rPr>
          <w:rFonts w:ascii="Bembo Std" w:hAnsi="Bembo Std" w:cs="Arial"/>
          <w:b/>
          <w:bCs/>
          <w:color w:val="002060"/>
          <w:sz w:val="34"/>
          <w:szCs w:val="34"/>
        </w:rPr>
      </w:pPr>
    </w:p>
    <w:p w14:paraId="4CC24DAE" w14:textId="77777777" w:rsidR="00EF12CA" w:rsidRDefault="00EF12CA" w:rsidP="00A86984">
      <w:pPr>
        <w:spacing w:after="0"/>
        <w:outlineLvl w:val="2"/>
        <w:rPr>
          <w:rFonts w:ascii="Bembo Std" w:hAnsi="Bembo Std" w:cs="Arial"/>
          <w:b/>
          <w:bCs/>
          <w:color w:val="002060"/>
          <w:sz w:val="34"/>
          <w:szCs w:val="34"/>
        </w:rPr>
      </w:pPr>
    </w:p>
    <w:p w14:paraId="552AEC1E" w14:textId="77777777" w:rsidR="00EF12CA" w:rsidRDefault="00EF12CA" w:rsidP="00A86984">
      <w:pPr>
        <w:spacing w:after="0"/>
        <w:outlineLvl w:val="2"/>
        <w:rPr>
          <w:rFonts w:ascii="Bembo Std" w:hAnsi="Bembo Std" w:cs="Arial"/>
          <w:b/>
          <w:bCs/>
          <w:color w:val="002060"/>
          <w:sz w:val="34"/>
          <w:szCs w:val="34"/>
        </w:rPr>
      </w:pPr>
    </w:p>
    <w:p w14:paraId="6AB127EB" w14:textId="77777777" w:rsidR="00EF12CA" w:rsidRDefault="00EF12CA" w:rsidP="00A86984">
      <w:pPr>
        <w:spacing w:after="0"/>
        <w:outlineLvl w:val="2"/>
        <w:rPr>
          <w:rFonts w:ascii="Bembo Std" w:hAnsi="Bembo Std" w:cs="Arial"/>
          <w:b/>
          <w:bCs/>
          <w:color w:val="002060"/>
          <w:sz w:val="34"/>
          <w:szCs w:val="34"/>
        </w:rPr>
      </w:pPr>
    </w:p>
    <w:p w14:paraId="2955473A" w14:textId="77777777" w:rsidR="00EF12CA" w:rsidRPr="00B207C1" w:rsidRDefault="00EF12CA" w:rsidP="00A86984">
      <w:pPr>
        <w:spacing w:after="0"/>
        <w:outlineLvl w:val="2"/>
        <w:rPr>
          <w:rFonts w:ascii="Bembo Std" w:hAnsi="Bembo Std" w:cs="Arial"/>
          <w:b/>
          <w:bCs/>
          <w:color w:val="002060"/>
          <w:sz w:val="34"/>
          <w:szCs w:val="34"/>
        </w:rPr>
      </w:pPr>
    </w:p>
    <w:p w14:paraId="73D81F76" w14:textId="77777777" w:rsidR="001B61DB" w:rsidRPr="00B207C1" w:rsidRDefault="001B61DB" w:rsidP="00A86984">
      <w:pPr>
        <w:pStyle w:val="Prrafodelista"/>
        <w:numPr>
          <w:ilvl w:val="2"/>
          <w:numId w:val="13"/>
        </w:numPr>
        <w:spacing w:after="0" w:line="276" w:lineRule="auto"/>
        <w:jc w:val="center"/>
        <w:outlineLvl w:val="2"/>
        <w:rPr>
          <w:rFonts w:ascii="Bembo Std" w:hAnsi="Bembo Std" w:cs="Arial"/>
          <w:b/>
          <w:bCs/>
          <w:color w:val="002060"/>
          <w:sz w:val="34"/>
          <w:szCs w:val="34"/>
        </w:rPr>
      </w:pPr>
      <w:bookmarkStart w:id="28" w:name="_Toc489003102"/>
      <w:bookmarkStart w:id="29" w:name="_Toc491621630"/>
      <w:bookmarkStart w:id="30" w:name="_Toc18483789"/>
      <w:r w:rsidRPr="00B207C1">
        <w:rPr>
          <w:rFonts w:ascii="Bembo Std" w:hAnsi="Bembo Std" w:cs="Arial"/>
          <w:b/>
          <w:bCs/>
          <w:color w:val="002060"/>
          <w:sz w:val="34"/>
          <w:szCs w:val="34"/>
        </w:rPr>
        <w:t>Viceministerio de Obras Públicas</w:t>
      </w:r>
      <w:bookmarkEnd w:id="28"/>
      <w:bookmarkEnd w:id="29"/>
      <w:bookmarkEnd w:id="30"/>
    </w:p>
    <w:p w14:paraId="154A6529" w14:textId="77777777" w:rsidR="001B61DB" w:rsidRPr="00B207C1" w:rsidRDefault="001B61DB" w:rsidP="00A86984">
      <w:pPr>
        <w:spacing w:after="0"/>
        <w:jc w:val="center"/>
        <w:outlineLvl w:val="2"/>
        <w:rPr>
          <w:rFonts w:ascii="Bembo Std" w:hAnsi="Bembo Std" w:cs="Arial"/>
          <w:b/>
          <w:color w:val="000000" w:themeColor="text1"/>
          <w:sz w:val="32"/>
          <w:szCs w:val="24"/>
        </w:rPr>
      </w:pPr>
    </w:p>
    <w:tbl>
      <w:tblPr>
        <w:tblW w:w="107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8"/>
        <w:gridCol w:w="1737"/>
        <w:gridCol w:w="1794"/>
        <w:gridCol w:w="1462"/>
        <w:gridCol w:w="1210"/>
        <w:gridCol w:w="1491"/>
      </w:tblGrid>
      <w:tr w:rsidR="00941FCD" w:rsidRPr="00B207C1" w14:paraId="3FD58855" w14:textId="77777777" w:rsidTr="00735780">
        <w:trPr>
          <w:trHeight w:val="520"/>
          <w:tblHeader/>
        </w:trPr>
        <w:tc>
          <w:tcPr>
            <w:tcW w:w="3098" w:type="dxa"/>
            <w:vMerge w:val="restart"/>
            <w:shd w:val="clear" w:color="auto" w:fill="313945"/>
            <w:tcMar>
              <w:top w:w="0" w:type="dxa"/>
              <w:left w:w="108" w:type="dxa"/>
              <w:bottom w:w="0" w:type="dxa"/>
              <w:right w:w="108" w:type="dxa"/>
            </w:tcMar>
            <w:vAlign w:val="center"/>
            <w:hideMark/>
          </w:tcPr>
          <w:p w14:paraId="13CC76FB" w14:textId="77777777" w:rsidR="00941FCD" w:rsidRPr="00B207C1" w:rsidRDefault="00941FCD" w:rsidP="00A86984">
            <w:pPr>
              <w:spacing w:after="0"/>
              <w:jc w:val="center"/>
              <w:rPr>
                <w:rFonts w:ascii="Bembo Std" w:hAnsi="Bembo Std"/>
                <w:b/>
                <w:bCs/>
                <w:color w:val="FFFFFF"/>
                <w:sz w:val="21"/>
                <w:szCs w:val="21"/>
                <w:lang w:val="es-ES" w:eastAsia="es-ES"/>
              </w:rPr>
            </w:pPr>
            <w:r w:rsidRPr="00B207C1">
              <w:rPr>
                <w:rFonts w:ascii="Bembo Std" w:hAnsi="Bembo Std"/>
                <w:b/>
                <w:bCs/>
                <w:color w:val="FFFFFF"/>
                <w:sz w:val="24"/>
                <w:szCs w:val="21"/>
                <w:lang w:val="es-ES" w:eastAsia="es-ES"/>
              </w:rPr>
              <w:t>Dependencia</w:t>
            </w:r>
          </w:p>
        </w:tc>
        <w:tc>
          <w:tcPr>
            <w:tcW w:w="7694" w:type="dxa"/>
            <w:gridSpan w:val="5"/>
            <w:shd w:val="clear" w:color="auto" w:fill="313945"/>
          </w:tcPr>
          <w:p w14:paraId="7D97B3B1" w14:textId="77777777" w:rsidR="00941FCD" w:rsidRPr="00B207C1" w:rsidRDefault="00941FCD" w:rsidP="00A86984">
            <w:pPr>
              <w:spacing w:after="0"/>
              <w:jc w:val="center"/>
              <w:rPr>
                <w:rFonts w:ascii="Bembo Std" w:hAnsi="Bembo Std"/>
                <w:b/>
                <w:bCs/>
                <w:color w:val="FFFFFF"/>
                <w:szCs w:val="21"/>
                <w:lang w:val="es-ES" w:eastAsia="es-ES"/>
              </w:rPr>
            </w:pPr>
            <w:r w:rsidRPr="00B207C1">
              <w:rPr>
                <w:rFonts w:ascii="Bembo Std" w:hAnsi="Bembo Std"/>
                <w:b/>
                <w:bCs/>
                <w:color w:val="FFFFFF"/>
                <w:sz w:val="24"/>
                <w:szCs w:val="21"/>
                <w:lang w:val="es-ES" w:eastAsia="es-ES"/>
              </w:rPr>
              <w:t xml:space="preserve">Porcentaje  de avance promedio </w:t>
            </w:r>
          </w:p>
        </w:tc>
      </w:tr>
      <w:tr w:rsidR="001B61DB" w:rsidRPr="00B207C1" w14:paraId="32233B49" w14:textId="77777777" w:rsidTr="001B61DB">
        <w:trPr>
          <w:trHeight w:val="520"/>
          <w:tblHeader/>
        </w:trPr>
        <w:tc>
          <w:tcPr>
            <w:tcW w:w="3098" w:type="dxa"/>
            <w:vMerge/>
            <w:shd w:val="clear" w:color="auto" w:fill="313945"/>
            <w:tcMar>
              <w:top w:w="0" w:type="dxa"/>
              <w:left w:w="108" w:type="dxa"/>
              <w:bottom w:w="0" w:type="dxa"/>
              <w:right w:w="108" w:type="dxa"/>
            </w:tcMar>
            <w:vAlign w:val="center"/>
          </w:tcPr>
          <w:p w14:paraId="7DDC089B" w14:textId="77777777" w:rsidR="001B61DB" w:rsidRPr="00B207C1" w:rsidRDefault="001B61DB" w:rsidP="00A86984">
            <w:pPr>
              <w:spacing w:after="0"/>
              <w:jc w:val="center"/>
              <w:rPr>
                <w:rFonts w:ascii="Bembo Std" w:hAnsi="Bembo Std"/>
                <w:b/>
                <w:bCs/>
                <w:color w:val="FFFFFF"/>
                <w:sz w:val="24"/>
                <w:szCs w:val="21"/>
                <w:lang w:val="es-ES" w:eastAsia="es-ES"/>
              </w:rPr>
            </w:pPr>
          </w:p>
        </w:tc>
        <w:tc>
          <w:tcPr>
            <w:tcW w:w="1737" w:type="dxa"/>
            <w:shd w:val="clear" w:color="auto" w:fill="313945"/>
            <w:tcMar>
              <w:top w:w="0" w:type="dxa"/>
              <w:left w:w="108" w:type="dxa"/>
              <w:bottom w:w="0" w:type="dxa"/>
              <w:right w:w="108" w:type="dxa"/>
            </w:tcMar>
            <w:vAlign w:val="center"/>
          </w:tcPr>
          <w:p w14:paraId="7D431971" w14:textId="77777777" w:rsidR="001B61DB" w:rsidRPr="00B207C1" w:rsidRDefault="001B61DB"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Primer Trimestre</w:t>
            </w:r>
          </w:p>
        </w:tc>
        <w:tc>
          <w:tcPr>
            <w:tcW w:w="1794" w:type="dxa"/>
            <w:shd w:val="clear" w:color="auto" w:fill="313945"/>
            <w:tcMar>
              <w:top w:w="0" w:type="dxa"/>
              <w:left w:w="108" w:type="dxa"/>
              <w:bottom w:w="0" w:type="dxa"/>
              <w:right w:w="108" w:type="dxa"/>
            </w:tcMar>
          </w:tcPr>
          <w:p w14:paraId="1233FD10" w14:textId="77777777" w:rsidR="001B61DB" w:rsidRPr="00B207C1" w:rsidRDefault="001B61DB"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Segundo Trimestre</w:t>
            </w:r>
          </w:p>
        </w:tc>
        <w:tc>
          <w:tcPr>
            <w:tcW w:w="1462" w:type="dxa"/>
            <w:shd w:val="clear" w:color="auto" w:fill="313945"/>
          </w:tcPr>
          <w:p w14:paraId="6F800FC6" w14:textId="77777777" w:rsidR="001B61DB" w:rsidRPr="00B207C1" w:rsidRDefault="001B61DB"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Tercer Trimestre</w:t>
            </w:r>
          </w:p>
        </w:tc>
        <w:tc>
          <w:tcPr>
            <w:tcW w:w="1210" w:type="dxa"/>
            <w:shd w:val="clear" w:color="auto" w:fill="313945"/>
          </w:tcPr>
          <w:p w14:paraId="1EEA0B47" w14:textId="77777777" w:rsidR="001B61DB" w:rsidRPr="00B207C1" w:rsidRDefault="001B61DB"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Cuarto Trimestre</w:t>
            </w:r>
          </w:p>
        </w:tc>
        <w:tc>
          <w:tcPr>
            <w:tcW w:w="1491" w:type="dxa"/>
            <w:shd w:val="clear" w:color="auto" w:fill="313945"/>
          </w:tcPr>
          <w:p w14:paraId="13BF6F73" w14:textId="77777777" w:rsidR="001B61DB" w:rsidRPr="00B207C1" w:rsidRDefault="001B61DB"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 xml:space="preserve">Avance Anual acumulado  </w:t>
            </w:r>
          </w:p>
        </w:tc>
      </w:tr>
      <w:tr w:rsidR="00483E32" w:rsidRPr="00B207C1" w14:paraId="1D14D9E4" w14:textId="77777777" w:rsidTr="00566D5F">
        <w:trPr>
          <w:trHeight w:hRule="exact" w:val="812"/>
        </w:trPr>
        <w:tc>
          <w:tcPr>
            <w:tcW w:w="3098" w:type="dxa"/>
            <w:tcMar>
              <w:top w:w="0" w:type="dxa"/>
              <w:left w:w="108" w:type="dxa"/>
              <w:bottom w:w="0" w:type="dxa"/>
              <w:right w:w="108" w:type="dxa"/>
            </w:tcMar>
            <w:vAlign w:val="center"/>
            <w:hideMark/>
          </w:tcPr>
          <w:p w14:paraId="0CA63551" w14:textId="75C89431"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Dirección Ejecutiva del Viceministerio de Obras Públicas</w:t>
            </w:r>
          </w:p>
        </w:tc>
        <w:tc>
          <w:tcPr>
            <w:tcW w:w="1737" w:type="dxa"/>
            <w:tcMar>
              <w:top w:w="0" w:type="dxa"/>
              <w:left w:w="108" w:type="dxa"/>
              <w:bottom w:w="0" w:type="dxa"/>
              <w:right w:w="108" w:type="dxa"/>
            </w:tcMar>
            <w:vAlign w:val="center"/>
          </w:tcPr>
          <w:p w14:paraId="5F581713" w14:textId="206C41E6" w:rsidR="00483E32" w:rsidRPr="00FD07C1" w:rsidRDefault="00483E3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517A2C03" w14:textId="138068E2" w:rsidR="00483E32" w:rsidRPr="00B207C1" w:rsidRDefault="00483E3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 </w:t>
            </w:r>
            <w:r w:rsidRPr="008666E0">
              <w:rPr>
                <w:rFonts w:ascii="Bembo Std" w:hAnsi="Bembo Std"/>
                <w:b/>
                <w:color w:val="FFC000"/>
                <w:lang w:val="es-ES" w:eastAsia="es-ES"/>
              </w:rPr>
              <w:t>80.00%</w:t>
            </w:r>
          </w:p>
        </w:tc>
        <w:tc>
          <w:tcPr>
            <w:tcW w:w="1462" w:type="dxa"/>
            <w:shd w:val="clear" w:color="auto" w:fill="FFFFFF"/>
            <w:vAlign w:val="center"/>
          </w:tcPr>
          <w:p w14:paraId="56F74F72" w14:textId="77777777" w:rsidR="00483E32" w:rsidRPr="00B207C1" w:rsidRDefault="00483E32" w:rsidP="00A86984">
            <w:pPr>
              <w:spacing w:after="0"/>
              <w:jc w:val="center"/>
              <w:rPr>
                <w:rFonts w:ascii="Bembo Std" w:hAnsi="Bembo Std"/>
                <w:b/>
                <w:color w:val="00B050"/>
                <w:sz w:val="24"/>
                <w:lang w:val="es-ES" w:eastAsia="es-ES"/>
              </w:rPr>
            </w:pPr>
          </w:p>
        </w:tc>
        <w:tc>
          <w:tcPr>
            <w:tcW w:w="1210" w:type="dxa"/>
            <w:shd w:val="clear" w:color="auto" w:fill="FFFFFF"/>
            <w:vAlign w:val="center"/>
          </w:tcPr>
          <w:p w14:paraId="68AFB8E1" w14:textId="77777777" w:rsidR="00483E32" w:rsidRPr="00B207C1" w:rsidRDefault="00483E3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3854823B" w14:textId="792E7AFE"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17.00%</w:t>
            </w:r>
          </w:p>
        </w:tc>
      </w:tr>
      <w:tr w:rsidR="00483E32" w:rsidRPr="00B207C1" w14:paraId="7253C7E0" w14:textId="77777777" w:rsidTr="00566D5F">
        <w:trPr>
          <w:trHeight w:hRule="exact" w:val="839"/>
        </w:trPr>
        <w:tc>
          <w:tcPr>
            <w:tcW w:w="3098" w:type="dxa"/>
            <w:tcMar>
              <w:top w:w="0" w:type="dxa"/>
              <w:left w:w="108" w:type="dxa"/>
              <w:bottom w:w="0" w:type="dxa"/>
              <w:right w:w="108" w:type="dxa"/>
            </w:tcMar>
            <w:vAlign w:val="center"/>
            <w:hideMark/>
          </w:tcPr>
          <w:p w14:paraId="43F7CC1B" w14:textId="72582313"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Dirección de Construcción y Mantenimiento de la Obra Pública</w:t>
            </w:r>
          </w:p>
        </w:tc>
        <w:tc>
          <w:tcPr>
            <w:tcW w:w="1737" w:type="dxa"/>
            <w:tcMar>
              <w:top w:w="0" w:type="dxa"/>
              <w:left w:w="108" w:type="dxa"/>
              <w:bottom w:w="0" w:type="dxa"/>
              <w:right w:w="108" w:type="dxa"/>
            </w:tcMar>
            <w:vAlign w:val="center"/>
          </w:tcPr>
          <w:p w14:paraId="145DFE34" w14:textId="3FBF343C" w:rsidR="00483E32" w:rsidRPr="008666E0" w:rsidRDefault="00483E32" w:rsidP="00A86984">
            <w:pPr>
              <w:spacing w:after="0"/>
              <w:jc w:val="center"/>
              <w:rPr>
                <w:rFonts w:ascii="Bembo Std" w:hAnsi="Bembo Std"/>
                <w:b/>
                <w:color w:val="FF0000"/>
                <w:lang w:val="es-ES" w:eastAsia="es-ES"/>
              </w:rPr>
            </w:pPr>
            <w:r w:rsidRPr="008666E0">
              <w:rPr>
                <w:rFonts w:ascii="Bembo Std" w:hAnsi="Bembo Std"/>
                <w:b/>
                <w:color w:val="FF0000"/>
                <w:lang w:val="es-ES" w:eastAsia="es-ES"/>
              </w:rPr>
              <w:t>47.42%</w:t>
            </w:r>
          </w:p>
        </w:tc>
        <w:tc>
          <w:tcPr>
            <w:tcW w:w="1794" w:type="dxa"/>
            <w:shd w:val="clear" w:color="auto" w:fill="FFFFFF"/>
            <w:tcMar>
              <w:top w:w="0" w:type="dxa"/>
              <w:left w:w="108" w:type="dxa"/>
              <w:bottom w:w="0" w:type="dxa"/>
              <w:right w:w="108" w:type="dxa"/>
            </w:tcMar>
            <w:vAlign w:val="center"/>
          </w:tcPr>
          <w:p w14:paraId="74EDD4EC" w14:textId="40445FF2" w:rsidR="00483E32" w:rsidRPr="00B207C1" w:rsidRDefault="00483E32" w:rsidP="00A86984">
            <w:pPr>
              <w:spacing w:after="0"/>
              <w:jc w:val="center"/>
              <w:rPr>
                <w:rFonts w:ascii="Bembo Std" w:hAnsi="Bembo Std"/>
                <w:b/>
                <w:color w:val="00B050"/>
                <w:lang w:val="es-ES" w:eastAsia="es-ES"/>
              </w:rPr>
            </w:pPr>
            <w:r w:rsidRPr="008666E0">
              <w:rPr>
                <w:rFonts w:ascii="Bembo Std" w:hAnsi="Bembo Std"/>
                <w:b/>
                <w:color w:val="FFC000"/>
                <w:lang w:val="es-ES" w:eastAsia="es-ES"/>
              </w:rPr>
              <w:t> 65.02%</w:t>
            </w:r>
          </w:p>
        </w:tc>
        <w:tc>
          <w:tcPr>
            <w:tcW w:w="1462" w:type="dxa"/>
            <w:shd w:val="clear" w:color="auto" w:fill="FFFFFF"/>
            <w:vAlign w:val="center"/>
          </w:tcPr>
          <w:p w14:paraId="630E5F3D" w14:textId="77777777" w:rsidR="00483E32" w:rsidRPr="00B207C1" w:rsidRDefault="00483E32" w:rsidP="00A86984">
            <w:pPr>
              <w:spacing w:after="0"/>
              <w:jc w:val="center"/>
              <w:rPr>
                <w:rFonts w:ascii="Bembo Std" w:hAnsi="Bembo Std"/>
                <w:b/>
                <w:lang w:val="es-ES" w:eastAsia="es-ES"/>
              </w:rPr>
            </w:pPr>
          </w:p>
        </w:tc>
        <w:tc>
          <w:tcPr>
            <w:tcW w:w="1210" w:type="dxa"/>
            <w:shd w:val="clear" w:color="auto" w:fill="FFFFFF"/>
            <w:vAlign w:val="center"/>
          </w:tcPr>
          <w:p w14:paraId="39688A97" w14:textId="77777777" w:rsidR="00483E32" w:rsidRPr="00B207C1" w:rsidRDefault="00483E32" w:rsidP="00A86984">
            <w:pPr>
              <w:spacing w:after="0"/>
              <w:jc w:val="center"/>
              <w:rPr>
                <w:rFonts w:ascii="Bembo Std" w:eastAsiaTheme="minorEastAsia" w:hAnsi="Bembo Std" w:cs="Arial"/>
                <w:b/>
                <w:color w:val="00B050"/>
              </w:rPr>
            </w:pPr>
          </w:p>
        </w:tc>
        <w:tc>
          <w:tcPr>
            <w:tcW w:w="1491" w:type="dxa"/>
            <w:shd w:val="clear" w:color="auto" w:fill="FFFFFF"/>
            <w:vAlign w:val="center"/>
          </w:tcPr>
          <w:p w14:paraId="7A999E1D" w14:textId="097F77F8"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32.87%</w:t>
            </w:r>
          </w:p>
        </w:tc>
      </w:tr>
      <w:tr w:rsidR="00483E32" w:rsidRPr="00B207C1" w14:paraId="3F1E9197" w14:textId="77777777" w:rsidTr="00E9693E">
        <w:trPr>
          <w:trHeight w:hRule="exact" w:val="737"/>
        </w:trPr>
        <w:tc>
          <w:tcPr>
            <w:tcW w:w="3098" w:type="dxa"/>
            <w:tcMar>
              <w:top w:w="0" w:type="dxa"/>
              <w:left w:w="108" w:type="dxa"/>
              <w:bottom w:w="0" w:type="dxa"/>
              <w:right w:w="108" w:type="dxa"/>
            </w:tcMar>
            <w:vAlign w:val="center"/>
            <w:hideMark/>
          </w:tcPr>
          <w:p w14:paraId="1327DAA2" w14:textId="3C1C7B48"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Dirección de Planificación de la Obra Pública</w:t>
            </w:r>
          </w:p>
        </w:tc>
        <w:tc>
          <w:tcPr>
            <w:tcW w:w="1737" w:type="dxa"/>
            <w:tcMar>
              <w:top w:w="0" w:type="dxa"/>
              <w:left w:w="108" w:type="dxa"/>
              <w:bottom w:w="0" w:type="dxa"/>
              <w:right w:w="108" w:type="dxa"/>
            </w:tcMar>
            <w:vAlign w:val="center"/>
          </w:tcPr>
          <w:p w14:paraId="7AFB2EDF" w14:textId="6C9857BC" w:rsidR="00483E32" w:rsidRPr="008666E0" w:rsidRDefault="00483E32" w:rsidP="00A86984">
            <w:pPr>
              <w:spacing w:after="0"/>
              <w:jc w:val="center"/>
              <w:rPr>
                <w:rFonts w:ascii="Bembo Std" w:hAnsi="Bembo Std"/>
                <w:b/>
                <w:color w:val="FF0000"/>
                <w:lang w:val="es-ES" w:eastAsia="es-ES"/>
              </w:rPr>
            </w:pPr>
            <w:r w:rsidRPr="008666E0">
              <w:rPr>
                <w:rFonts w:ascii="Bembo Std" w:hAnsi="Bembo Std"/>
                <w:b/>
                <w:color w:val="FFC000"/>
                <w:lang w:val="es-ES" w:eastAsia="es-ES"/>
              </w:rPr>
              <w:t>62.41%</w:t>
            </w:r>
          </w:p>
        </w:tc>
        <w:tc>
          <w:tcPr>
            <w:tcW w:w="1794" w:type="dxa"/>
            <w:shd w:val="clear" w:color="auto" w:fill="FFFFFF"/>
            <w:tcMar>
              <w:top w:w="0" w:type="dxa"/>
              <w:left w:w="108" w:type="dxa"/>
              <w:bottom w:w="0" w:type="dxa"/>
              <w:right w:w="108" w:type="dxa"/>
            </w:tcMar>
            <w:vAlign w:val="center"/>
          </w:tcPr>
          <w:p w14:paraId="11421FCB" w14:textId="1A21A973" w:rsidR="00483E32" w:rsidRPr="00B207C1" w:rsidRDefault="00483E3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95.60% </w:t>
            </w:r>
          </w:p>
        </w:tc>
        <w:tc>
          <w:tcPr>
            <w:tcW w:w="1462" w:type="dxa"/>
            <w:shd w:val="clear" w:color="auto" w:fill="FFFFFF"/>
            <w:vAlign w:val="center"/>
          </w:tcPr>
          <w:p w14:paraId="30CA6F1C" w14:textId="77777777" w:rsidR="00483E32" w:rsidRPr="00B207C1" w:rsidRDefault="00483E32" w:rsidP="00A86984">
            <w:pPr>
              <w:spacing w:after="0"/>
              <w:jc w:val="center"/>
              <w:rPr>
                <w:rFonts w:ascii="Bembo Std" w:hAnsi="Bembo Std"/>
                <w:b/>
                <w:color w:val="00B050"/>
                <w:lang w:val="es-ES" w:eastAsia="es-ES"/>
              </w:rPr>
            </w:pPr>
          </w:p>
        </w:tc>
        <w:tc>
          <w:tcPr>
            <w:tcW w:w="1210" w:type="dxa"/>
            <w:shd w:val="clear" w:color="auto" w:fill="FFFFFF"/>
            <w:vAlign w:val="center"/>
          </w:tcPr>
          <w:p w14:paraId="61156022" w14:textId="77777777" w:rsidR="00483E32" w:rsidRPr="00B207C1" w:rsidRDefault="00483E3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0C15E5D3" w14:textId="21D61FF2"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38.74%</w:t>
            </w:r>
          </w:p>
        </w:tc>
      </w:tr>
      <w:tr w:rsidR="00483E32" w:rsidRPr="00B207C1" w14:paraId="623C5C24" w14:textId="77777777" w:rsidTr="00E9693E">
        <w:trPr>
          <w:trHeight w:hRule="exact" w:val="737"/>
        </w:trPr>
        <w:tc>
          <w:tcPr>
            <w:tcW w:w="3098" w:type="dxa"/>
            <w:tcMar>
              <w:top w:w="0" w:type="dxa"/>
              <w:left w:w="108" w:type="dxa"/>
              <w:bottom w:w="0" w:type="dxa"/>
              <w:right w:w="108" w:type="dxa"/>
            </w:tcMar>
            <w:vAlign w:val="center"/>
            <w:hideMark/>
          </w:tcPr>
          <w:p w14:paraId="12C421B4" w14:textId="74B66054"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Dirección de Investigación y Desarrollo de la Obra  Pública</w:t>
            </w:r>
          </w:p>
        </w:tc>
        <w:tc>
          <w:tcPr>
            <w:tcW w:w="1737" w:type="dxa"/>
            <w:tcMar>
              <w:top w:w="0" w:type="dxa"/>
              <w:left w:w="108" w:type="dxa"/>
              <w:bottom w:w="0" w:type="dxa"/>
              <w:right w:w="108" w:type="dxa"/>
            </w:tcMar>
            <w:vAlign w:val="center"/>
          </w:tcPr>
          <w:p w14:paraId="094DB3B0" w14:textId="3202BED3" w:rsidR="00483E32" w:rsidRPr="00FD07C1" w:rsidRDefault="00483E3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04F30A62" w14:textId="186E4EC9" w:rsidR="00483E32" w:rsidRPr="00B207C1" w:rsidRDefault="00483E3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 100.00%</w:t>
            </w:r>
          </w:p>
        </w:tc>
        <w:tc>
          <w:tcPr>
            <w:tcW w:w="1462" w:type="dxa"/>
            <w:shd w:val="clear" w:color="auto" w:fill="FFFFFF"/>
            <w:vAlign w:val="center"/>
          </w:tcPr>
          <w:p w14:paraId="7AE201DA" w14:textId="77777777" w:rsidR="00483E32" w:rsidRPr="00B207C1" w:rsidRDefault="00483E32" w:rsidP="00A86984">
            <w:pPr>
              <w:spacing w:after="0"/>
              <w:jc w:val="center"/>
              <w:rPr>
                <w:rFonts w:ascii="Bembo Std" w:hAnsi="Bembo Std"/>
                <w:b/>
                <w:lang w:val="es-ES" w:eastAsia="es-ES"/>
              </w:rPr>
            </w:pPr>
          </w:p>
        </w:tc>
        <w:tc>
          <w:tcPr>
            <w:tcW w:w="1210" w:type="dxa"/>
            <w:shd w:val="clear" w:color="auto" w:fill="FFFFFF"/>
            <w:vAlign w:val="center"/>
          </w:tcPr>
          <w:p w14:paraId="4B6E0780" w14:textId="77777777" w:rsidR="00483E32" w:rsidRPr="00B207C1" w:rsidRDefault="00483E3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5722845A" w14:textId="35146192"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64.55%</w:t>
            </w:r>
          </w:p>
        </w:tc>
      </w:tr>
      <w:tr w:rsidR="00483E32" w:rsidRPr="00B207C1" w14:paraId="24129EDA" w14:textId="77777777" w:rsidTr="00E9693E">
        <w:trPr>
          <w:trHeight w:hRule="exact" w:val="737"/>
        </w:trPr>
        <w:tc>
          <w:tcPr>
            <w:tcW w:w="3098" w:type="dxa"/>
            <w:tcMar>
              <w:top w:w="0" w:type="dxa"/>
              <w:left w:w="108" w:type="dxa"/>
              <w:bottom w:w="0" w:type="dxa"/>
              <w:right w:w="108" w:type="dxa"/>
            </w:tcMar>
            <w:vAlign w:val="center"/>
            <w:hideMark/>
          </w:tcPr>
          <w:p w14:paraId="40A7BD0D" w14:textId="281C9EC4"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Dirección de Inversión de la Obra Pública</w:t>
            </w:r>
          </w:p>
        </w:tc>
        <w:tc>
          <w:tcPr>
            <w:tcW w:w="1737" w:type="dxa"/>
            <w:tcMar>
              <w:top w:w="0" w:type="dxa"/>
              <w:left w:w="108" w:type="dxa"/>
              <w:bottom w:w="0" w:type="dxa"/>
              <w:right w:w="108" w:type="dxa"/>
            </w:tcMar>
            <w:vAlign w:val="center"/>
          </w:tcPr>
          <w:p w14:paraId="7E0C6BBE" w14:textId="00AB43AE" w:rsidR="00483E32" w:rsidRPr="00FD07C1" w:rsidRDefault="00483E32" w:rsidP="00A86984">
            <w:pPr>
              <w:spacing w:after="0"/>
              <w:jc w:val="center"/>
              <w:rPr>
                <w:rFonts w:ascii="Bembo Std" w:hAnsi="Bembo Std"/>
                <w:b/>
                <w:color w:val="00B050"/>
                <w:lang w:val="es-ES" w:eastAsia="es-ES"/>
              </w:rPr>
            </w:pPr>
            <w:r w:rsidRPr="008666E0">
              <w:rPr>
                <w:rFonts w:ascii="Bembo Std" w:hAnsi="Bembo Std"/>
                <w:b/>
                <w:color w:val="FFC000"/>
                <w:lang w:val="es-ES" w:eastAsia="es-ES"/>
              </w:rPr>
              <w:t>63.35%</w:t>
            </w:r>
          </w:p>
        </w:tc>
        <w:tc>
          <w:tcPr>
            <w:tcW w:w="1794" w:type="dxa"/>
            <w:shd w:val="clear" w:color="auto" w:fill="FFFFFF"/>
            <w:tcMar>
              <w:top w:w="0" w:type="dxa"/>
              <w:left w:w="108" w:type="dxa"/>
              <w:bottom w:w="0" w:type="dxa"/>
              <w:right w:w="108" w:type="dxa"/>
            </w:tcMar>
            <w:vAlign w:val="center"/>
          </w:tcPr>
          <w:p w14:paraId="3D8E57ED" w14:textId="5AD13CB9" w:rsidR="00483E32" w:rsidRPr="00B207C1" w:rsidRDefault="00483E3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 </w:t>
            </w:r>
            <w:r w:rsidRPr="008666E0">
              <w:rPr>
                <w:rFonts w:ascii="Bembo Std" w:hAnsi="Bembo Std"/>
                <w:b/>
                <w:color w:val="FF0000"/>
                <w:lang w:val="es-ES" w:eastAsia="es-ES"/>
              </w:rPr>
              <w:t>39.45%</w:t>
            </w:r>
          </w:p>
        </w:tc>
        <w:tc>
          <w:tcPr>
            <w:tcW w:w="1462" w:type="dxa"/>
            <w:shd w:val="clear" w:color="auto" w:fill="FFFFFF"/>
            <w:vAlign w:val="center"/>
          </w:tcPr>
          <w:p w14:paraId="18CFFB56" w14:textId="77777777" w:rsidR="00483E32" w:rsidRPr="00B207C1" w:rsidRDefault="00483E32" w:rsidP="00A86984">
            <w:pPr>
              <w:spacing w:after="0"/>
              <w:jc w:val="center"/>
              <w:rPr>
                <w:rFonts w:ascii="Bembo Std" w:hAnsi="Bembo Std"/>
                <w:b/>
                <w:color w:val="00B050"/>
                <w:lang w:val="es-ES" w:eastAsia="es-ES"/>
              </w:rPr>
            </w:pPr>
          </w:p>
        </w:tc>
        <w:tc>
          <w:tcPr>
            <w:tcW w:w="1210" w:type="dxa"/>
            <w:shd w:val="clear" w:color="auto" w:fill="FFFFFF"/>
            <w:vAlign w:val="center"/>
          </w:tcPr>
          <w:p w14:paraId="7DE9DCB8" w14:textId="77777777" w:rsidR="00483E32" w:rsidRPr="00B207C1" w:rsidRDefault="00483E3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0FC56DD1" w14:textId="2E60EBDA"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46.18%</w:t>
            </w:r>
          </w:p>
        </w:tc>
      </w:tr>
      <w:tr w:rsidR="00483E32" w:rsidRPr="00B207C1" w14:paraId="09D7D9C4" w14:textId="77777777" w:rsidTr="00E9693E">
        <w:trPr>
          <w:trHeight w:hRule="exact" w:val="737"/>
        </w:trPr>
        <w:tc>
          <w:tcPr>
            <w:tcW w:w="3098" w:type="dxa"/>
            <w:tcMar>
              <w:top w:w="0" w:type="dxa"/>
              <w:left w:w="108" w:type="dxa"/>
              <w:bottom w:w="0" w:type="dxa"/>
              <w:right w:w="108" w:type="dxa"/>
            </w:tcMar>
            <w:vAlign w:val="center"/>
            <w:hideMark/>
          </w:tcPr>
          <w:p w14:paraId="7964E650" w14:textId="3E3E6313"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Dirección General de Caminos</w:t>
            </w:r>
          </w:p>
        </w:tc>
        <w:tc>
          <w:tcPr>
            <w:tcW w:w="1737" w:type="dxa"/>
            <w:tcMar>
              <w:top w:w="0" w:type="dxa"/>
              <w:left w:w="108" w:type="dxa"/>
              <w:bottom w:w="0" w:type="dxa"/>
              <w:right w:w="108" w:type="dxa"/>
            </w:tcMar>
            <w:vAlign w:val="center"/>
          </w:tcPr>
          <w:p w14:paraId="2EE47217" w14:textId="223D3F09" w:rsidR="00483E32" w:rsidRPr="00FD07C1" w:rsidRDefault="00483E3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0CF9ACE8" w14:textId="28137EE4" w:rsidR="00483E32" w:rsidRPr="00B207C1" w:rsidRDefault="00483E3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 100.00%</w:t>
            </w:r>
          </w:p>
        </w:tc>
        <w:tc>
          <w:tcPr>
            <w:tcW w:w="1462" w:type="dxa"/>
            <w:shd w:val="clear" w:color="auto" w:fill="FFFFFF"/>
            <w:vAlign w:val="center"/>
          </w:tcPr>
          <w:p w14:paraId="616AFDDF" w14:textId="77777777" w:rsidR="00483E32" w:rsidRPr="00B207C1" w:rsidRDefault="00483E32" w:rsidP="00A86984">
            <w:pPr>
              <w:spacing w:after="0"/>
              <w:jc w:val="center"/>
              <w:rPr>
                <w:rFonts w:ascii="Bembo Std" w:hAnsi="Bembo Std"/>
                <w:b/>
                <w:lang w:val="es-ES" w:eastAsia="es-ES"/>
              </w:rPr>
            </w:pPr>
          </w:p>
        </w:tc>
        <w:tc>
          <w:tcPr>
            <w:tcW w:w="1210" w:type="dxa"/>
            <w:shd w:val="clear" w:color="auto" w:fill="FFFFFF"/>
            <w:vAlign w:val="center"/>
          </w:tcPr>
          <w:p w14:paraId="609A39B0" w14:textId="77777777" w:rsidR="00483E32" w:rsidRPr="00B207C1" w:rsidRDefault="00483E3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17A40170" w14:textId="36E09C3A"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50.00%</w:t>
            </w:r>
          </w:p>
        </w:tc>
      </w:tr>
      <w:tr w:rsidR="00483E32" w:rsidRPr="00B207C1" w14:paraId="6C265B3C" w14:textId="77777777" w:rsidTr="00566D5F">
        <w:trPr>
          <w:trHeight w:hRule="exact" w:val="891"/>
        </w:trPr>
        <w:tc>
          <w:tcPr>
            <w:tcW w:w="3098" w:type="dxa"/>
            <w:tcMar>
              <w:top w:w="0" w:type="dxa"/>
              <w:left w:w="108" w:type="dxa"/>
              <w:bottom w:w="0" w:type="dxa"/>
              <w:right w:w="108" w:type="dxa"/>
            </w:tcMar>
            <w:vAlign w:val="center"/>
            <w:hideMark/>
          </w:tcPr>
          <w:p w14:paraId="38C9F0E5" w14:textId="0F337182"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Dirección Implementadora de Proyectos de Infraestructura Logística</w:t>
            </w:r>
          </w:p>
        </w:tc>
        <w:tc>
          <w:tcPr>
            <w:tcW w:w="1737" w:type="dxa"/>
            <w:tcMar>
              <w:top w:w="0" w:type="dxa"/>
              <w:left w:w="108" w:type="dxa"/>
              <w:bottom w:w="0" w:type="dxa"/>
              <w:right w:w="108" w:type="dxa"/>
            </w:tcMar>
            <w:vAlign w:val="center"/>
          </w:tcPr>
          <w:p w14:paraId="362B5FFA" w14:textId="33BAE815" w:rsidR="00483E32" w:rsidRPr="00FD07C1" w:rsidRDefault="00483E3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87.61%</w:t>
            </w:r>
          </w:p>
        </w:tc>
        <w:tc>
          <w:tcPr>
            <w:tcW w:w="1794" w:type="dxa"/>
            <w:shd w:val="clear" w:color="auto" w:fill="FFFFFF"/>
            <w:tcMar>
              <w:top w:w="0" w:type="dxa"/>
              <w:left w:w="108" w:type="dxa"/>
              <w:bottom w:w="0" w:type="dxa"/>
              <w:right w:w="108" w:type="dxa"/>
            </w:tcMar>
            <w:vAlign w:val="center"/>
          </w:tcPr>
          <w:p w14:paraId="390DCB0B" w14:textId="0EF7CA12" w:rsidR="00483E32" w:rsidRPr="00B207C1" w:rsidRDefault="00483E3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 86.03%</w:t>
            </w:r>
          </w:p>
        </w:tc>
        <w:tc>
          <w:tcPr>
            <w:tcW w:w="1462" w:type="dxa"/>
            <w:shd w:val="clear" w:color="auto" w:fill="FFFFFF"/>
            <w:vAlign w:val="center"/>
          </w:tcPr>
          <w:p w14:paraId="61333AF0" w14:textId="77777777" w:rsidR="00483E32" w:rsidRPr="00B207C1" w:rsidRDefault="00483E32" w:rsidP="00A86984">
            <w:pPr>
              <w:spacing w:after="0"/>
              <w:jc w:val="center"/>
              <w:rPr>
                <w:rFonts w:ascii="Bembo Std" w:hAnsi="Bembo Std"/>
                <w:b/>
                <w:color w:val="00B050"/>
                <w:lang w:val="es-ES" w:eastAsia="es-ES"/>
              </w:rPr>
            </w:pPr>
          </w:p>
        </w:tc>
        <w:tc>
          <w:tcPr>
            <w:tcW w:w="1210" w:type="dxa"/>
            <w:shd w:val="clear" w:color="auto" w:fill="FFFFFF"/>
            <w:vAlign w:val="center"/>
          </w:tcPr>
          <w:p w14:paraId="0568F025" w14:textId="77777777" w:rsidR="00483E32" w:rsidRPr="00B207C1" w:rsidRDefault="00483E3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25D15E96" w14:textId="745D01A6"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52.28%</w:t>
            </w:r>
          </w:p>
        </w:tc>
      </w:tr>
      <w:tr w:rsidR="00483E32" w:rsidRPr="00B207C1" w14:paraId="689BCB16" w14:textId="77777777" w:rsidTr="00E9693E">
        <w:trPr>
          <w:trHeight w:hRule="exact" w:val="737"/>
        </w:trPr>
        <w:tc>
          <w:tcPr>
            <w:tcW w:w="3098" w:type="dxa"/>
            <w:tcMar>
              <w:top w:w="0" w:type="dxa"/>
              <w:left w:w="108" w:type="dxa"/>
              <w:bottom w:w="0" w:type="dxa"/>
              <w:right w:w="108" w:type="dxa"/>
            </w:tcMar>
            <w:vAlign w:val="center"/>
            <w:hideMark/>
          </w:tcPr>
          <w:p w14:paraId="1686F639" w14:textId="78519978"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Dirección de Infraestructura Inclusiva y Social</w:t>
            </w:r>
          </w:p>
        </w:tc>
        <w:tc>
          <w:tcPr>
            <w:tcW w:w="1737" w:type="dxa"/>
            <w:tcMar>
              <w:top w:w="0" w:type="dxa"/>
              <w:left w:w="108" w:type="dxa"/>
              <w:bottom w:w="0" w:type="dxa"/>
              <w:right w:w="108" w:type="dxa"/>
            </w:tcMar>
            <w:vAlign w:val="center"/>
          </w:tcPr>
          <w:p w14:paraId="52A0B210" w14:textId="5843269F" w:rsidR="00483E32" w:rsidRPr="00FD07C1" w:rsidRDefault="00483E3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98.11%</w:t>
            </w:r>
          </w:p>
        </w:tc>
        <w:tc>
          <w:tcPr>
            <w:tcW w:w="1794" w:type="dxa"/>
            <w:shd w:val="clear" w:color="auto" w:fill="FFFFFF"/>
            <w:tcMar>
              <w:top w:w="0" w:type="dxa"/>
              <w:left w:w="108" w:type="dxa"/>
              <w:bottom w:w="0" w:type="dxa"/>
              <w:right w:w="108" w:type="dxa"/>
            </w:tcMar>
            <w:vAlign w:val="center"/>
          </w:tcPr>
          <w:p w14:paraId="79DBE2FB" w14:textId="2A3FDC07" w:rsidR="00483E32" w:rsidRPr="00B207C1" w:rsidRDefault="00483E3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127.76%</w:t>
            </w:r>
            <w:r w:rsidR="00EF12CA" w:rsidRPr="00EF12CA">
              <w:rPr>
                <w:rFonts w:ascii="Bembo Std" w:hAnsi="Bembo Std"/>
                <w:b/>
                <w:color w:val="00B050"/>
                <w:lang w:val="es-ES" w:eastAsia="es-ES"/>
              </w:rPr>
              <w:t>*</w:t>
            </w:r>
            <w:r w:rsidRPr="00941FCD">
              <w:rPr>
                <w:rFonts w:ascii="Bembo Std" w:hAnsi="Bembo Std"/>
                <w:b/>
                <w:lang w:val="es-ES" w:eastAsia="es-ES"/>
              </w:rPr>
              <w:t> </w:t>
            </w:r>
          </w:p>
        </w:tc>
        <w:tc>
          <w:tcPr>
            <w:tcW w:w="1462" w:type="dxa"/>
            <w:shd w:val="clear" w:color="auto" w:fill="FFFFFF"/>
            <w:vAlign w:val="center"/>
          </w:tcPr>
          <w:p w14:paraId="039FA8DB" w14:textId="77777777" w:rsidR="00483E32" w:rsidRPr="00B207C1" w:rsidRDefault="00483E32" w:rsidP="00A86984">
            <w:pPr>
              <w:spacing w:after="0"/>
              <w:jc w:val="center"/>
              <w:rPr>
                <w:rFonts w:ascii="Bembo Std" w:hAnsi="Bembo Std"/>
                <w:b/>
                <w:color w:val="00B050"/>
                <w:lang w:val="es-ES" w:eastAsia="es-ES"/>
              </w:rPr>
            </w:pPr>
          </w:p>
        </w:tc>
        <w:tc>
          <w:tcPr>
            <w:tcW w:w="1210" w:type="dxa"/>
            <w:shd w:val="clear" w:color="auto" w:fill="FFFFFF"/>
            <w:vAlign w:val="center"/>
          </w:tcPr>
          <w:p w14:paraId="1F1D7BCE" w14:textId="77777777" w:rsidR="00483E32" w:rsidRPr="00B207C1" w:rsidRDefault="00483E32" w:rsidP="00A86984">
            <w:pPr>
              <w:spacing w:after="0"/>
              <w:jc w:val="center"/>
              <w:rPr>
                <w:rFonts w:ascii="Bembo Std" w:hAnsi="Bembo Std"/>
                <w:b/>
                <w:color w:val="1F497D" w:themeColor="text2"/>
                <w:sz w:val="24"/>
                <w:lang w:val="es-ES" w:eastAsia="es-ES"/>
              </w:rPr>
            </w:pPr>
            <w:r w:rsidRPr="00B207C1">
              <w:rPr>
                <w:rFonts w:ascii="Bembo Std" w:hAnsi="Bembo Std"/>
                <w:b/>
                <w:color w:val="1F497D" w:themeColor="text2"/>
                <w:sz w:val="24"/>
                <w:lang w:val="es-ES" w:eastAsia="es-ES"/>
              </w:rPr>
              <w:t xml:space="preserve"> </w:t>
            </w:r>
          </w:p>
        </w:tc>
        <w:tc>
          <w:tcPr>
            <w:tcW w:w="1491" w:type="dxa"/>
            <w:shd w:val="clear" w:color="auto" w:fill="FFFFFF"/>
            <w:vAlign w:val="center"/>
          </w:tcPr>
          <w:p w14:paraId="492341B0" w14:textId="2F1DA19B"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55.83%</w:t>
            </w:r>
          </w:p>
        </w:tc>
      </w:tr>
      <w:tr w:rsidR="00483E32" w:rsidRPr="00B207C1" w14:paraId="79393E9D" w14:textId="77777777" w:rsidTr="00E9693E">
        <w:trPr>
          <w:trHeight w:hRule="exact" w:val="895"/>
        </w:trPr>
        <w:tc>
          <w:tcPr>
            <w:tcW w:w="3098" w:type="dxa"/>
            <w:tcMar>
              <w:top w:w="0" w:type="dxa"/>
              <w:left w:w="108" w:type="dxa"/>
              <w:bottom w:w="0" w:type="dxa"/>
              <w:right w:w="108" w:type="dxa"/>
            </w:tcMar>
            <w:vAlign w:val="center"/>
            <w:hideMark/>
          </w:tcPr>
          <w:p w14:paraId="3BCAF624" w14:textId="6B3BF949"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Dirección de Adaptación al Cambio Climático y Gestión Estratégica del Riesgo</w:t>
            </w:r>
          </w:p>
        </w:tc>
        <w:tc>
          <w:tcPr>
            <w:tcW w:w="1737" w:type="dxa"/>
            <w:tcMar>
              <w:top w:w="0" w:type="dxa"/>
              <w:left w:w="108" w:type="dxa"/>
              <w:bottom w:w="0" w:type="dxa"/>
              <w:right w:w="108" w:type="dxa"/>
            </w:tcMar>
            <w:vAlign w:val="center"/>
          </w:tcPr>
          <w:p w14:paraId="7451932C" w14:textId="049D2A5A" w:rsidR="00483E32" w:rsidRPr="00FD07C1" w:rsidRDefault="00483E32" w:rsidP="00A86984">
            <w:pPr>
              <w:spacing w:after="0"/>
              <w:jc w:val="center"/>
              <w:rPr>
                <w:rFonts w:ascii="Bembo Std" w:hAnsi="Bembo Std"/>
                <w:b/>
                <w:color w:val="00B050"/>
                <w:lang w:val="es-ES" w:eastAsia="es-ES"/>
              </w:rPr>
            </w:pPr>
            <w:r w:rsidRPr="00FD07C1">
              <w:rPr>
                <w:rFonts w:ascii="Bembo Std" w:hAnsi="Bembo Std"/>
                <w:b/>
                <w:color w:val="00B050"/>
                <w:lang w:val="es-ES" w:eastAsia="es-ES"/>
              </w:rPr>
              <w:t>100.00%</w:t>
            </w:r>
          </w:p>
        </w:tc>
        <w:tc>
          <w:tcPr>
            <w:tcW w:w="1794" w:type="dxa"/>
            <w:shd w:val="clear" w:color="auto" w:fill="FFFFFF"/>
            <w:tcMar>
              <w:top w:w="0" w:type="dxa"/>
              <w:left w:w="108" w:type="dxa"/>
              <w:bottom w:w="0" w:type="dxa"/>
              <w:right w:w="108" w:type="dxa"/>
            </w:tcMar>
            <w:vAlign w:val="center"/>
          </w:tcPr>
          <w:p w14:paraId="788805DA" w14:textId="21649D03" w:rsidR="00483E32" w:rsidRPr="00B207C1" w:rsidRDefault="00483E3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 </w:t>
            </w:r>
          </w:p>
        </w:tc>
        <w:tc>
          <w:tcPr>
            <w:tcW w:w="1462" w:type="dxa"/>
            <w:shd w:val="clear" w:color="auto" w:fill="FFFFFF"/>
            <w:vAlign w:val="center"/>
          </w:tcPr>
          <w:p w14:paraId="15557A9A" w14:textId="77777777" w:rsidR="00483E32" w:rsidRPr="00B207C1" w:rsidRDefault="00483E32" w:rsidP="00A86984">
            <w:pPr>
              <w:spacing w:after="0"/>
              <w:jc w:val="center"/>
              <w:rPr>
                <w:rFonts w:ascii="Bembo Std" w:hAnsi="Bembo Std"/>
                <w:b/>
                <w:color w:val="00B050"/>
                <w:lang w:val="es-ES" w:eastAsia="es-ES"/>
              </w:rPr>
            </w:pPr>
          </w:p>
        </w:tc>
        <w:tc>
          <w:tcPr>
            <w:tcW w:w="1210" w:type="dxa"/>
            <w:shd w:val="clear" w:color="auto" w:fill="FFFFFF"/>
            <w:vAlign w:val="center"/>
          </w:tcPr>
          <w:p w14:paraId="0B4D29E9" w14:textId="77777777" w:rsidR="00483E32" w:rsidRPr="00B207C1" w:rsidRDefault="00483E3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2A4D7975" w14:textId="2A88BE8D"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56.35%</w:t>
            </w:r>
          </w:p>
        </w:tc>
      </w:tr>
      <w:tr w:rsidR="00483E32" w:rsidRPr="00B207C1" w14:paraId="7F6396FF" w14:textId="77777777" w:rsidTr="00E9693E">
        <w:trPr>
          <w:trHeight w:hRule="exact" w:val="852"/>
        </w:trPr>
        <w:tc>
          <w:tcPr>
            <w:tcW w:w="3098" w:type="dxa"/>
            <w:tcMar>
              <w:top w:w="0" w:type="dxa"/>
              <w:left w:w="108" w:type="dxa"/>
              <w:bottom w:w="0" w:type="dxa"/>
              <w:right w:w="108" w:type="dxa"/>
            </w:tcMar>
            <w:vAlign w:val="center"/>
            <w:hideMark/>
          </w:tcPr>
          <w:p w14:paraId="24240752" w14:textId="3E9490E8"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rPr>
              <w:t>Unidad Ejecutora del Proyecto de Construcción del By Pass en la Ciudad de San Miguel.</w:t>
            </w:r>
          </w:p>
        </w:tc>
        <w:tc>
          <w:tcPr>
            <w:tcW w:w="1737" w:type="dxa"/>
            <w:tcMar>
              <w:top w:w="0" w:type="dxa"/>
              <w:left w:w="108" w:type="dxa"/>
              <w:bottom w:w="0" w:type="dxa"/>
              <w:right w:w="108" w:type="dxa"/>
            </w:tcMar>
            <w:vAlign w:val="center"/>
          </w:tcPr>
          <w:p w14:paraId="1539990D" w14:textId="2291D3F9" w:rsidR="00483E32" w:rsidRPr="00FD07C1" w:rsidRDefault="00483E32" w:rsidP="00A86984">
            <w:pPr>
              <w:spacing w:after="0"/>
              <w:jc w:val="center"/>
              <w:rPr>
                <w:rFonts w:ascii="Bembo Std" w:hAnsi="Bembo Std"/>
                <w:b/>
                <w:color w:val="00B050"/>
                <w:lang w:val="es-ES" w:eastAsia="es-ES"/>
              </w:rPr>
            </w:pPr>
            <w:r w:rsidRPr="008666E0">
              <w:rPr>
                <w:rFonts w:ascii="Bembo Std" w:hAnsi="Bembo Std"/>
                <w:b/>
                <w:color w:val="FFC000"/>
                <w:lang w:val="es-ES" w:eastAsia="es-ES"/>
              </w:rPr>
              <w:t>63.64%</w:t>
            </w:r>
          </w:p>
        </w:tc>
        <w:tc>
          <w:tcPr>
            <w:tcW w:w="1794" w:type="dxa"/>
            <w:shd w:val="clear" w:color="auto" w:fill="FFFFFF"/>
            <w:tcMar>
              <w:top w:w="0" w:type="dxa"/>
              <w:left w:w="108" w:type="dxa"/>
              <w:bottom w:w="0" w:type="dxa"/>
              <w:right w:w="108" w:type="dxa"/>
            </w:tcMar>
            <w:vAlign w:val="center"/>
          </w:tcPr>
          <w:p w14:paraId="5DB14D68" w14:textId="2BE84752" w:rsidR="00483E32" w:rsidRPr="00B207C1" w:rsidRDefault="00483E32"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 </w:t>
            </w:r>
            <w:r w:rsidRPr="008666E0">
              <w:rPr>
                <w:rFonts w:ascii="Bembo Std" w:hAnsi="Bembo Std"/>
                <w:b/>
                <w:color w:val="FFC000"/>
                <w:lang w:val="es-ES" w:eastAsia="es-ES"/>
              </w:rPr>
              <w:t>83.33%</w:t>
            </w:r>
          </w:p>
        </w:tc>
        <w:tc>
          <w:tcPr>
            <w:tcW w:w="1462" w:type="dxa"/>
            <w:shd w:val="clear" w:color="auto" w:fill="FFFFFF"/>
            <w:vAlign w:val="center"/>
          </w:tcPr>
          <w:p w14:paraId="75F365C5" w14:textId="77777777" w:rsidR="00483E32" w:rsidRPr="00B207C1" w:rsidRDefault="00483E32" w:rsidP="00A86984">
            <w:pPr>
              <w:spacing w:after="0"/>
              <w:jc w:val="center"/>
              <w:rPr>
                <w:rFonts w:ascii="Bembo Std" w:hAnsi="Bembo Std"/>
                <w:b/>
                <w:color w:val="00B050"/>
                <w:lang w:val="es-ES" w:eastAsia="es-ES"/>
              </w:rPr>
            </w:pPr>
          </w:p>
        </w:tc>
        <w:tc>
          <w:tcPr>
            <w:tcW w:w="1210" w:type="dxa"/>
            <w:shd w:val="clear" w:color="auto" w:fill="FFFFFF"/>
            <w:vAlign w:val="center"/>
          </w:tcPr>
          <w:p w14:paraId="1594325A" w14:textId="77777777" w:rsidR="00483E32" w:rsidRPr="00B207C1" w:rsidRDefault="00483E32" w:rsidP="00A86984">
            <w:pPr>
              <w:spacing w:after="0"/>
              <w:jc w:val="center"/>
              <w:rPr>
                <w:rFonts w:ascii="Bembo Std" w:hAnsi="Bembo Std"/>
                <w:b/>
                <w:color w:val="1F497D" w:themeColor="text2"/>
                <w:sz w:val="24"/>
                <w:lang w:val="es-ES" w:eastAsia="es-ES"/>
              </w:rPr>
            </w:pPr>
          </w:p>
        </w:tc>
        <w:tc>
          <w:tcPr>
            <w:tcW w:w="1491" w:type="dxa"/>
            <w:shd w:val="clear" w:color="auto" w:fill="FFFFFF"/>
            <w:vAlign w:val="center"/>
          </w:tcPr>
          <w:p w14:paraId="715C5CDE" w14:textId="2D777398"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32.43%</w:t>
            </w:r>
          </w:p>
        </w:tc>
      </w:tr>
      <w:tr w:rsidR="00483E32" w:rsidRPr="00B207C1" w14:paraId="7E20AE08" w14:textId="77777777" w:rsidTr="00FD07C1">
        <w:trPr>
          <w:trHeight w:val="610"/>
        </w:trPr>
        <w:tc>
          <w:tcPr>
            <w:tcW w:w="3098" w:type="dxa"/>
            <w:shd w:val="clear" w:color="auto" w:fill="D9D9D9" w:themeFill="background1" w:themeFillShade="D9"/>
            <w:tcMar>
              <w:top w:w="0" w:type="dxa"/>
              <w:left w:w="108" w:type="dxa"/>
              <w:bottom w:w="0" w:type="dxa"/>
              <w:right w:w="108" w:type="dxa"/>
            </w:tcMar>
            <w:vAlign w:val="center"/>
          </w:tcPr>
          <w:p w14:paraId="2AA4B9A3" w14:textId="6B5BEB9C" w:rsidR="00483E32" w:rsidRPr="00B207C1" w:rsidRDefault="00483E32" w:rsidP="00A86984">
            <w:pPr>
              <w:autoSpaceDE w:val="0"/>
              <w:autoSpaceDN w:val="0"/>
              <w:spacing w:after="0"/>
              <w:jc w:val="center"/>
              <w:rPr>
                <w:rFonts w:ascii="Bembo Std" w:hAnsi="Bembo Std"/>
                <w:lang w:val="es-ES" w:eastAsia="en-US"/>
              </w:rPr>
            </w:pPr>
            <w:r w:rsidRPr="00B207C1">
              <w:rPr>
                <w:rFonts w:ascii="Bembo Std" w:hAnsi="Bembo Std"/>
                <w:b/>
                <w:lang w:val="es-ES"/>
              </w:rPr>
              <w:t>Promedio</w:t>
            </w:r>
          </w:p>
        </w:tc>
        <w:tc>
          <w:tcPr>
            <w:tcW w:w="1737" w:type="dxa"/>
            <w:shd w:val="clear" w:color="auto" w:fill="D9D9D9" w:themeFill="background1" w:themeFillShade="D9"/>
            <w:tcMar>
              <w:top w:w="0" w:type="dxa"/>
              <w:left w:w="108" w:type="dxa"/>
              <w:bottom w:w="0" w:type="dxa"/>
              <w:right w:w="108" w:type="dxa"/>
            </w:tcMar>
            <w:vAlign w:val="center"/>
          </w:tcPr>
          <w:p w14:paraId="0C726594" w14:textId="15D85562" w:rsidR="00483E32" w:rsidRPr="00FD07C1" w:rsidRDefault="00483E32" w:rsidP="00A86984">
            <w:pPr>
              <w:spacing w:after="0"/>
              <w:jc w:val="center"/>
              <w:rPr>
                <w:rFonts w:ascii="Bembo Std" w:hAnsi="Bembo Std"/>
                <w:b/>
                <w:color w:val="00B050"/>
                <w:lang w:val="es-ES" w:eastAsia="es-ES"/>
              </w:rPr>
            </w:pPr>
            <w:r w:rsidRPr="008666E0">
              <w:rPr>
                <w:rFonts w:ascii="Bembo Std" w:hAnsi="Bembo Std"/>
                <w:b/>
                <w:color w:val="FFC000"/>
                <w:lang w:val="es-ES" w:eastAsia="es-ES"/>
              </w:rPr>
              <w:t>82.25%</w:t>
            </w:r>
          </w:p>
        </w:tc>
        <w:tc>
          <w:tcPr>
            <w:tcW w:w="1794" w:type="dxa"/>
            <w:shd w:val="clear" w:color="auto" w:fill="D9D9D9" w:themeFill="background1" w:themeFillShade="D9"/>
            <w:tcMar>
              <w:top w:w="0" w:type="dxa"/>
              <w:left w:w="108" w:type="dxa"/>
              <w:bottom w:w="0" w:type="dxa"/>
              <w:right w:w="108" w:type="dxa"/>
            </w:tcMar>
            <w:vAlign w:val="center"/>
          </w:tcPr>
          <w:p w14:paraId="1BAF9D8F" w14:textId="6EE8C63E" w:rsidR="00483E32" w:rsidRPr="00B207C1" w:rsidRDefault="00483E32" w:rsidP="00A86984">
            <w:pPr>
              <w:spacing w:after="0"/>
              <w:jc w:val="center"/>
              <w:rPr>
                <w:rFonts w:ascii="Bembo Std" w:hAnsi="Bembo Std"/>
                <w:b/>
                <w:lang w:val="es-ES" w:eastAsia="es-ES"/>
              </w:rPr>
            </w:pPr>
            <w:r w:rsidRPr="00EF12CA">
              <w:rPr>
                <w:rFonts w:ascii="Bembo Std" w:hAnsi="Bembo Std"/>
                <w:b/>
                <w:color w:val="00B050"/>
                <w:lang w:val="es-ES" w:eastAsia="es-ES"/>
              </w:rPr>
              <w:t>107.78%</w:t>
            </w:r>
            <w:r w:rsidR="00EF12CA" w:rsidRPr="00EF12CA">
              <w:rPr>
                <w:rFonts w:ascii="Bembo Std" w:hAnsi="Bembo Std"/>
                <w:b/>
                <w:color w:val="00B050"/>
                <w:lang w:val="es-ES" w:eastAsia="es-ES"/>
              </w:rPr>
              <w:t>*</w:t>
            </w:r>
          </w:p>
        </w:tc>
        <w:tc>
          <w:tcPr>
            <w:tcW w:w="1462" w:type="dxa"/>
            <w:shd w:val="clear" w:color="auto" w:fill="D9D9D9" w:themeFill="background1" w:themeFillShade="D9"/>
            <w:vAlign w:val="center"/>
          </w:tcPr>
          <w:p w14:paraId="3B3C32AB" w14:textId="77777777" w:rsidR="00483E32" w:rsidRPr="00B207C1" w:rsidRDefault="00483E32" w:rsidP="00A86984">
            <w:pPr>
              <w:spacing w:after="0"/>
              <w:jc w:val="center"/>
              <w:rPr>
                <w:rFonts w:ascii="Bembo Std" w:hAnsi="Bembo Std"/>
                <w:b/>
                <w:lang w:val="es-ES" w:eastAsia="es-ES"/>
              </w:rPr>
            </w:pPr>
          </w:p>
        </w:tc>
        <w:tc>
          <w:tcPr>
            <w:tcW w:w="1210" w:type="dxa"/>
            <w:shd w:val="clear" w:color="auto" w:fill="D9D9D9" w:themeFill="background1" w:themeFillShade="D9"/>
            <w:vAlign w:val="center"/>
          </w:tcPr>
          <w:p w14:paraId="0F709B0C" w14:textId="77777777" w:rsidR="00483E32" w:rsidRPr="00B207C1" w:rsidRDefault="00483E32" w:rsidP="00A86984">
            <w:pPr>
              <w:spacing w:after="0"/>
              <w:jc w:val="center"/>
              <w:rPr>
                <w:rFonts w:ascii="Bembo Std" w:hAnsi="Bembo Std"/>
                <w:b/>
                <w:color w:val="1F497D" w:themeColor="text2"/>
                <w:sz w:val="24"/>
                <w:lang w:val="es-ES" w:eastAsia="es-ES"/>
              </w:rPr>
            </w:pPr>
          </w:p>
        </w:tc>
        <w:tc>
          <w:tcPr>
            <w:tcW w:w="1491" w:type="dxa"/>
            <w:shd w:val="clear" w:color="auto" w:fill="D9D9D9" w:themeFill="background1" w:themeFillShade="D9"/>
            <w:vAlign w:val="center"/>
          </w:tcPr>
          <w:p w14:paraId="6DF8D56D" w14:textId="46BBE5AD" w:rsidR="00483E32" w:rsidRPr="00EF12CA" w:rsidRDefault="00483E32" w:rsidP="00A86984">
            <w:pPr>
              <w:spacing w:after="0"/>
              <w:jc w:val="center"/>
              <w:rPr>
                <w:rFonts w:ascii="Bembo Std" w:hAnsi="Bembo Std"/>
                <w:b/>
                <w:sz w:val="24"/>
                <w:lang w:val="es-ES" w:eastAsia="es-ES"/>
              </w:rPr>
            </w:pPr>
            <w:r w:rsidRPr="00EF12CA">
              <w:rPr>
                <w:rFonts w:ascii="Bembo Std" w:hAnsi="Bembo Std"/>
                <w:b/>
                <w:sz w:val="24"/>
                <w:lang w:val="es-ES" w:eastAsia="es-ES"/>
              </w:rPr>
              <w:t>43.77%</w:t>
            </w:r>
          </w:p>
        </w:tc>
      </w:tr>
    </w:tbl>
    <w:p w14:paraId="0041FFFE" w14:textId="77777777" w:rsidR="001B61DB" w:rsidRPr="00B207C1" w:rsidRDefault="001B61DB" w:rsidP="00A86984">
      <w:pPr>
        <w:spacing w:after="0"/>
        <w:jc w:val="center"/>
        <w:outlineLvl w:val="2"/>
        <w:rPr>
          <w:rFonts w:ascii="Bembo Std" w:hAnsi="Bembo Std" w:cs="Arial"/>
          <w:b/>
          <w:color w:val="000000" w:themeColor="text1"/>
          <w:sz w:val="32"/>
          <w:szCs w:val="24"/>
        </w:rPr>
      </w:pPr>
    </w:p>
    <w:p w14:paraId="7F065344" w14:textId="5A318734" w:rsidR="001B61DB" w:rsidRPr="00231BF8" w:rsidRDefault="004F20E3" w:rsidP="0090270D">
      <w:pPr>
        <w:spacing w:after="0"/>
        <w:outlineLvl w:val="2"/>
        <w:rPr>
          <w:rFonts w:ascii="Bembo Std" w:eastAsiaTheme="minorEastAsia" w:hAnsi="Bembo Std" w:cs="Arial"/>
          <w:sz w:val="18"/>
          <w:szCs w:val="21"/>
          <w:lang w:val="es-ES" w:eastAsia="en-US"/>
        </w:rPr>
      </w:pPr>
      <w:r w:rsidRPr="00231BF8">
        <w:rPr>
          <w:rFonts w:ascii="Bembo Std" w:eastAsiaTheme="minorEastAsia" w:hAnsi="Bembo Std" w:cs="Arial"/>
          <w:sz w:val="18"/>
          <w:szCs w:val="21"/>
          <w:lang w:val="es-ES" w:eastAsia="en-US"/>
        </w:rPr>
        <w:t>*N</w:t>
      </w:r>
      <w:r w:rsidR="00941FCD" w:rsidRPr="00231BF8">
        <w:rPr>
          <w:rFonts w:ascii="Bembo Std" w:eastAsiaTheme="minorEastAsia" w:hAnsi="Bembo Std" w:cs="Arial"/>
          <w:sz w:val="18"/>
          <w:szCs w:val="21"/>
          <w:lang w:val="es-ES" w:eastAsia="en-US"/>
        </w:rPr>
        <w:t>ota: se observa un cumplimiento que sobrepasa la meta programada,</w:t>
      </w:r>
      <w:r w:rsidR="0090270D" w:rsidRPr="00231BF8">
        <w:rPr>
          <w:rFonts w:ascii="Bembo Std" w:eastAsiaTheme="minorEastAsia" w:hAnsi="Bembo Std" w:cs="Arial"/>
          <w:sz w:val="18"/>
          <w:szCs w:val="21"/>
          <w:lang w:val="es-ES" w:eastAsia="en-US"/>
        </w:rPr>
        <w:t xml:space="preserve"> esto</w:t>
      </w:r>
      <w:r w:rsidR="00941FCD" w:rsidRPr="00231BF8">
        <w:rPr>
          <w:rFonts w:ascii="Bembo Std" w:eastAsiaTheme="minorEastAsia" w:hAnsi="Bembo Std" w:cs="Arial"/>
          <w:sz w:val="18"/>
          <w:szCs w:val="21"/>
          <w:lang w:val="es-ES" w:eastAsia="en-US"/>
        </w:rPr>
        <w:t xml:space="preserve"> debido a que se ejecutaron</w:t>
      </w:r>
      <w:r w:rsidRPr="00231BF8">
        <w:rPr>
          <w:rFonts w:ascii="Bembo Std" w:eastAsiaTheme="minorEastAsia" w:hAnsi="Bembo Std" w:cs="Arial"/>
          <w:sz w:val="18"/>
          <w:szCs w:val="21"/>
          <w:lang w:val="es-ES" w:eastAsia="en-US"/>
        </w:rPr>
        <w:t xml:space="preserve"> </w:t>
      </w:r>
      <w:r w:rsidR="0090270D" w:rsidRPr="00231BF8">
        <w:rPr>
          <w:rFonts w:ascii="Bembo Std" w:eastAsiaTheme="minorEastAsia" w:hAnsi="Bembo Std" w:cs="Arial"/>
          <w:sz w:val="18"/>
          <w:szCs w:val="21"/>
          <w:lang w:val="es-ES" w:eastAsia="en-US"/>
        </w:rPr>
        <w:t>8</w:t>
      </w:r>
      <w:r w:rsidR="00941FCD" w:rsidRPr="00231BF8">
        <w:rPr>
          <w:rFonts w:ascii="Bembo Std" w:eastAsiaTheme="minorEastAsia" w:hAnsi="Bembo Std" w:cs="Arial"/>
          <w:sz w:val="18"/>
          <w:szCs w:val="21"/>
          <w:lang w:val="es-ES" w:eastAsia="en-US"/>
        </w:rPr>
        <w:t xml:space="preserve"> proyectos antes de lo programado</w:t>
      </w:r>
      <w:r w:rsidR="0090270D" w:rsidRPr="00231BF8">
        <w:rPr>
          <w:rFonts w:ascii="Bembo Std" w:eastAsiaTheme="minorEastAsia" w:hAnsi="Bembo Std" w:cs="Arial"/>
          <w:sz w:val="18"/>
          <w:szCs w:val="21"/>
          <w:lang w:val="es-ES" w:eastAsia="en-US"/>
        </w:rPr>
        <w:t>.</w:t>
      </w:r>
    </w:p>
    <w:p w14:paraId="30B5470D" w14:textId="77777777" w:rsidR="001B61DB" w:rsidRPr="00B207C1" w:rsidRDefault="001B61DB" w:rsidP="00A86984">
      <w:pPr>
        <w:spacing w:after="0"/>
        <w:jc w:val="center"/>
        <w:outlineLvl w:val="2"/>
        <w:rPr>
          <w:rFonts w:ascii="Bembo Std" w:hAnsi="Bembo Std" w:cs="Arial"/>
          <w:b/>
          <w:color w:val="000000" w:themeColor="text1"/>
          <w:sz w:val="32"/>
          <w:szCs w:val="24"/>
        </w:rPr>
      </w:pPr>
    </w:p>
    <w:p w14:paraId="35737C70" w14:textId="77777777" w:rsidR="001B61DB" w:rsidRPr="00B207C1" w:rsidRDefault="001B61DB" w:rsidP="00A86984">
      <w:pPr>
        <w:spacing w:after="0"/>
        <w:jc w:val="center"/>
        <w:outlineLvl w:val="2"/>
        <w:rPr>
          <w:rFonts w:ascii="Bembo Std" w:hAnsi="Bembo Std" w:cs="Arial"/>
          <w:b/>
          <w:color w:val="000000" w:themeColor="text1"/>
          <w:sz w:val="32"/>
          <w:szCs w:val="24"/>
        </w:rPr>
      </w:pPr>
    </w:p>
    <w:p w14:paraId="2A79AFCD" w14:textId="77777777" w:rsidR="001B61DB" w:rsidRPr="00B207C1" w:rsidRDefault="001B61DB" w:rsidP="00A86984">
      <w:pPr>
        <w:spacing w:after="0"/>
        <w:jc w:val="center"/>
        <w:outlineLvl w:val="2"/>
        <w:rPr>
          <w:rFonts w:ascii="Bembo Std" w:hAnsi="Bembo Std" w:cs="Arial"/>
          <w:b/>
          <w:color w:val="000000" w:themeColor="text1"/>
          <w:sz w:val="32"/>
          <w:szCs w:val="24"/>
        </w:rPr>
      </w:pPr>
    </w:p>
    <w:p w14:paraId="6F65D817" w14:textId="77777777" w:rsidR="00A86984" w:rsidRDefault="00A86984" w:rsidP="00A86984">
      <w:pPr>
        <w:spacing w:after="0"/>
        <w:jc w:val="center"/>
        <w:rPr>
          <w:rFonts w:ascii="Bembo Std" w:hAnsi="Bembo Std" w:cs="Arial"/>
          <w:b/>
          <w:bCs/>
          <w:color w:val="111C4E"/>
          <w:sz w:val="32"/>
          <w:szCs w:val="26"/>
        </w:rPr>
      </w:pPr>
    </w:p>
    <w:p w14:paraId="34B6B890" w14:textId="77777777" w:rsidR="00231BF8" w:rsidRDefault="00231BF8" w:rsidP="00A86984">
      <w:pPr>
        <w:spacing w:after="0"/>
        <w:jc w:val="center"/>
        <w:rPr>
          <w:rFonts w:ascii="Bembo Std" w:hAnsi="Bembo Std" w:cs="Arial"/>
          <w:b/>
          <w:bCs/>
          <w:color w:val="111C4E"/>
          <w:sz w:val="32"/>
          <w:szCs w:val="26"/>
        </w:rPr>
      </w:pPr>
    </w:p>
    <w:p w14:paraId="4D3867F3" w14:textId="311FD9B3" w:rsidR="00D672E2" w:rsidRPr="00A86984" w:rsidRDefault="00D672E2"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Dirección Ejecutiva del Viceministerio de Obras Públicas</w:t>
      </w:r>
    </w:p>
    <w:p w14:paraId="7BCC8CF8" w14:textId="77777777" w:rsidR="00D672E2" w:rsidRPr="00B207C1" w:rsidRDefault="00D672E2"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7148F07D" w14:textId="77777777" w:rsidR="00D672E2" w:rsidRPr="00B207C1" w:rsidRDefault="00D672E2"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D672E2" w:rsidRPr="00B207C1" w14:paraId="0498D018" w14:textId="77777777" w:rsidTr="00732C12">
        <w:trPr>
          <w:trHeight w:val="373"/>
        </w:trPr>
        <w:tc>
          <w:tcPr>
            <w:tcW w:w="2288" w:type="dxa"/>
            <w:tcBorders>
              <w:top w:val="nil"/>
              <w:left w:val="nil"/>
            </w:tcBorders>
          </w:tcPr>
          <w:p w14:paraId="163EE8EB" w14:textId="77777777" w:rsidR="00D672E2" w:rsidRPr="00B207C1" w:rsidRDefault="00D672E2" w:rsidP="00A86984">
            <w:pPr>
              <w:spacing w:after="0"/>
              <w:jc w:val="both"/>
              <w:rPr>
                <w:rFonts w:ascii="Bembo Std" w:eastAsiaTheme="minorEastAsia" w:hAnsi="Bembo Std" w:cs="Arial"/>
                <w:sz w:val="21"/>
                <w:szCs w:val="21"/>
              </w:rPr>
            </w:pPr>
          </w:p>
        </w:tc>
        <w:tc>
          <w:tcPr>
            <w:tcW w:w="2132" w:type="dxa"/>
            <w:shd w:val="clear" w:color="auto" w:fill="313945"/>
          </w:tcPr>
          <w:p w14:paraId="067A3C71" w14:textId="77777777" w:rsidR="00D672E2" w:rsidRPr="00B207C1" w:rsidRDefault="00D672E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1A6D6FF4" w14:textId="77777777" w:rsidR="00D672E2" w:rsidRPr="00B207C1" w:rsidRDefault="00D672E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736CA041" w14:textId="77777777" w:rsidR="00D672E2" w:rsidRPr="00B207C1" w:rsidRDefault="00D672E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294CDBCB" w14:textId="77777777" w:rsidR="00D672E2" w:rsidRPr="00B207C1" w:rsidRDefault="00D672E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D672E2" w:rsidRPr="00B207C1" w14:paraId="5E1D5BB8" w14:textId="77777777" w:rsidTr="00732C12">
        <w:trPr>
          <w:trHeight w:val="244"/>
        </w:trPr>
        <w:tc>
          <w:tcPr>
            <w:tcW w:w="2288" w:type="dxa"/>
            <w:shd w:val="clear" w:color="auto" w:fill="313945"/>
            <w:vAlign w:val="center"/>
          </w:tcPr>
          <w:p w14:paraId="7573D7EC" w14:textId="77777777" w:rsidR="00D672E2" w:rsidRPr="00B207C1" w:rsidRDefault="00D672E2"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782F6334" w14:textId="562A8682" w:rsidR="00D672E2" w:rsidRPr="00B207C1" w:rsidRDefault="00D672E2"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32" w:type="dxa"/>
            <w:vAlign w:val="center"/>
          </w:tcPr>
          <w:p w14:paraId="4CFDC670" w14:textId="4AD41CCB" w:rsidR="00D672E2" w:rsidRPr="00B207C1" w:rsidRDefault="00D672E2" w:rsidP="00A86984">
            <w:pPr>
              <w:spacing w:after="0"/>
              <w:jc w:val="center"/>
              <w:rPr>
                <w:rFonts w:ascii="Bembo Std" w:eastAsiaTheme="minorEastAsia" w:hAnsi="Bembo Std" w:cs="Arial"/>
                <w:b/>
                <w:color w:val="009900"/>
              </w:rPr>
            </w:pPr>
            <w:r w:rsidRPr="008666E0">
              <w:rPr>
                <w:rFonts w:ascii="Bembo Std" w:eastAsiaTheme="minorEastAsia" w:hAnsi="Bembo Std" w:cs="Arial"/>
                <w:b/>
                <w:color w:val="FFC000"/>
              </w:rPr>
              <w:t>80.00%</w:t>
            </w:r>
          </w:p>
        </w:tc>
        <w:tc>
          <w:tcPr>
            <w:tcW w:w="2132" w:type="dxa"/>
            <w:vAlign w:val="center"/>
          </w:tcPr>
          <w:p w14:paraId="3EB29CF7" w14:textId="64B88677" w:rsidR="00D672E2" w:rsidRPr="00B207C1" w:rsidRDefault="00D672E2" w:rsidP="00A86984">
            <w:pPr>
              <w:spacing w:after="0"/>
              <w:jc w:val="center"/>
              <w:rPr>
                <w:rFonts w:ascii="Bembo Std" w:eastAsiaTheme="minorEastAsia" w:hAnsi="Bembo Std" w:cs="Arial"/>
                <w:b/>
                <w:color w:val="009900"/>
              </w:rPr>
            </w:pPr>
          </w:p>
        </w:tc>
        <w:tc>
          <w:tcPr>
            <w:tcW w:w="2132" w:type="dxa"/>
            <w:vAlign w:val="center"/>
          </w:tcPr>
          <w:p w14:paraId="653C873F" w14:textId="63E86005" w:rsidR="00D672E2" w:rsidRPr="00B207C1" w:rsidRDefault="00D672E2" w:rsidP="00A86984">
            <w:pPr>
              <w:spacing w:after="0"/>
              <w:jc w:val="center"/>
              <w:rPr>
                <w:rFonts w:ascii="Bembo Std" w:eastAsiaTheme="minorEastAsia" w:hAnsi="Bembo Std" w:cs="Arial"/>
                <w:b/>
                <w:color w:val="009900"/>
              </w:rPr>
            </w:pPr>
          </w:p>
        </w:tc>
      </w:tr>
      <w:tr w:rsidR="00D672E2" w:rsidRPr="00B207C1" w14:paraId="6A7873A2" w14:textId="77777777" w:rsidTr="00732C12">
        <w:trPr>
          <w:trHeight w:val="215"/>
        </w:trPr>
        <w:tc>
          <w:tcPr>
            <w:tcW w:w="2288" w:type="dxa"/>
            <w:shd w:val="clear" w:color="auto" w:fill="313945"/>
            <w:vAlign w:val="center"/>
          </w:tcPr>
          <w:p w14:paraId="275487E6" w14:textId="77777777" w:rsidR="00D672E2" w:rsidRPr="00B207C1" w:rsidRDefault="00D672E2"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70EE452A" w14:textId="235AD8A6" w:rsidR="00D672E2" w:rsidRPr="00566D5F" w:rsidRDefault="00D672E2" w:rsidP="00A86984">
            <w:pPr>
              <w:spacing w:after="0"/>
              <w:jc w:val="center"/>
              <w:rPr>
                <w:rFonts w:ascii="Bembo Std" w:eastAsiaTheme="minorEastAsia" w:hAnsi="Bembo Std" w:cs="Arial"/>
                <w:b/>
              </w:rPr>
            </w:pPr>
            <w:r w:rsidRPr="00566D5F">
              <w:rPr>
                <w:rFonts w:ascii="Bembo Std" w:eastAsiaTheme="minorEastAsia" w:hAnsi="Bembo Std" w:cs="Arial"/>
                <w:b/>
              </w:rPr>
              <w:t>5.00%</w:t>
            </w:r>
          </w:p>
        </w:tc>
        <w:tc>
          <w:tcPr>
            <w:tcW w:w="2132" w:type="dxa"/>
            <w:vAlign w:val="center"/>
          </w:tcPr>
          <w:p w14:paraId="7FE04873" w14:textId="0AA4E458" w:rsidR="00D672E2" w:rsidRPr="00566D5F" w:rsidRDefault="00D672E2" w:rsidP="00A86984">
            <w:pPr>
              <w:spacing w:after="0"/>
              <w:jc w:val="center"/>
              <w:rPr>
                <w:rFonts w:ascii="Bembo Std" w:eastAsiaTheme="minorEastAsia" w:hAnsi="Bembo Std" w:cs="Arial"/>
                <w:b/>
              </w:rPr>
            </w:pPr>
            <w:r w:rsidRPr="00566D5F">
              <w:rPr>
                <w:rFonts w:ascii="Bembo Std" w:eastAsiaTheme="minorEastAsia" w:hAnsi="Bembo Std" w:cs="Arial"/>
                <w:b/>
              </w:rPr>
              <w:t>17.00%</w:t>
            </w:r>
          </w:p>
        </w:tc>
        <w:tc>
          <w:tcPr>
            <w:tcW w:w="2132" w:type="dxa"/>
            <w:vAlign w:val="center"/>
          </w:tcPr>
          <w:p w14:paraId="5A486F11" w14:textId="51DDD515" w:rsidR="00D672E2" w:rsidRPr="00B207C1" w:rsidRDefault="00D672E2" w:rsidP="00A86984">
            <w:pPr>
              <w:spacing w:after="0"/>
              <w:jc w:val="center"/>
              <w:rPr>
                <w:rFonts w:ascii="Bembo Std" w:eastAsiaTheme="minorEastAsia" w:hAnsi="Bembo Std" w:cs="Arial"/>
                <w:b/>
                <w:color w:val="0070C0"/>
              </w:rPr>
            </w:pPr>
          </w:p>
        </w:tc>
        <w:tc>
          <w:tcPr>
            <w:tcW w:w="2132" w:type="dxa"/>
            <w:vAlign w:val="center"/>
          </w:tcPr>
          <w:p w14:paraId="27D9D2CB" w14:textId="160B7D97" w:rsidR="00D672E2" w:rsidRPr="00B207C1" w:rsidRDefault="00D672E2" w:rsidP="00A86984">
            <w:pPr>
              <w:spacing w:after="0"/>
              <w:jc w:val="center"/>
              <w:rPr>
                <w:rFonts w:ascii="Bembo Std" w:eastAsiaTheme="minorEastAsia" w:hAnsi="Bembo Std" w:cs="Arial"/>
                <w:b/>
                <w:color w:val="0070C0"/>
              </w:rPr>
            </w:pPr>
          </w:p>
        </w:tc>
      </w:tr>
    </w:tbl>
    <w:p w14:paraId="29F90F67" w14:textId="77777777" w:rsidR="00D672E2" w:rsidRPr="00B207C1" w:rsidRDefault="00D672E2" w:rsidP="00A86984">
      <w:pPr>
        <w:spacing w:after="0"/>
        <w:rPr>
          <w:rFonts w:ascii="Bembo Std" w:hAnsi="Bembo Std" w:cs="Arial"/>
          <w:bCs/>
          <w:szCs w:val="28"/>
        </w:rPr>
      </w:pPr>
    </w:p>
    <w:tbl>
      <w:tblPr>
        <w:tblStyle w:val="Tablaconcuadrcula"/>
        <w:tblW w:w="10799" w:type="dxa"/>
        <w:tblLook w:val="04A0" w:firstRow="1" w:lastRow="0" w:firstColumn="1" w:lastColumn="0" w:noHBand="0" w:noVBand="1"/>
      </w:tblPr>
      <w:tblGrid>
        <w:gridCol w:w="5524"/>
        <w:gridCol w:w="5275"/>
      </w:tblGrid>
      <w:tr w:rsidR="00D672E2" w:rsidRPr="00B207C1" w14:paraId="4A38B848" w14:textId="77777777" w:rsidTr="00732C12">
        <w:trPr>
          <w:trHeight w:val="393"/>
        </w:trPr>
        <w:tc>
          <w:tcPr>
            <w:tcW w:w="5524" w:type="dxa"/>
            <w:shd w:val="clear" w:color="auto" w:fill="313945"/>
            <w:vAlign w:val="center"/>
          </w:tcPr>
          <w:p w14:paraId="54C0FC28" w14:textId="77777777" w:rsidR="00D672E2" w:rsidRPr="00B207C1" w:rsidRDefault="00D672E2" w:rsidP="00A86984">
            <w:pPr>
              <w:jc w:val="center"/>
              <w:rPr>
                <w:rFonts w:ascii="Bembo Std" w:hAnsi="Bembo Std"/>
                <w:b/>
                <w:sz w:val="24"/>
              </w:rPr>
            </w:pPr>
            <w:r w:rsidRPr="00B207C1">
              <w:rPr>
                <w:rFonts w:ascii="Bembo Std" w:hAnsi="Bembo Std"/>
                <w:b/>
                <w:sz w:val="24"/>
              </w:rPr>
              <w:t>Principales acciones realizadas/productos obtenidos</w:t>
            </w:r>
          </w:p>
        </w:tc>
        <w:tc>
          <w:tcPr>
            <w:tcW w:w="5275" w:type="dxa"/>
            <w:shd w:val="clear" w:color="auto" w:fill="313945"/>
            <w:vAlign w:val="center"/>
          </w:tcPr>
          <w:p w14:paraId="0A967CA7" w14:textId="77777777" w:rsidR="00D672E2" w:rsidRPr="00B207C1" w:rsidRDefault="00D672E2" w:rsidP="00A86984">
            <w:pPr>
              <w:jc w:val="center"/>
              <w:rPr>
                <w:rFonts w:ascii="Bembo Std" w:hAnsi="Bembo Std"/>
                <w:b/>
                <w:sz w:val="24"/>
              </w:rPr>
            </w:pPr>
            <w:r w:rsidRPr="00B207C1">
              <w:rPr>
                <w:rFonts w:ascii="Bembo Std" w:hAnsi="Bembo Std"/>
                <w:b/>
                <w:sz w:val="24"/>
              </w:rPr>
              <w:t>Causas de no cumplimiento</w:t>
            </w:r>
          </w:p>
        </w:tc>
      </w:tr>
      <w:tr w:rsidR="00D672E2" w:rsidRPr="00B207C1" w14:paraId="02F4181C" w14:textId="77777777" w:rsidTr="00732C12">
        <w:trPr>
          <w:trHeight w:val="194"/>
        </w:trPr>
        <w:tc>
          <w:tcPr>
            <w:tcW w:w="5524" w:type="dxa"/>
          </w:tcPr>
          <w:p w14:paraId="76DE5CE0" w14:textId="30CA8637" w:rsidR="00D672E2" w:rsidRPr="00B207C1" w:rsidRDefault="00D672E2" w:rsidP="00A86984">
            <w:pPr>
              <w:pStyle w:val="Prrafodelista"/>
              <w:numPr>
                <w:ilvl w:val="0"/>
                <w:numId w:val="42"/>
              </w:numPr>
              <w:spacing w:after="0" w:line="276" w:lineRule="auto"/>
              <w:rPr>
                <w:rFonts w:ascii="Bembo Std" w:eastAsiaTheme="minorEastAsia" w:hAnsi="Bembo Std" w:cs="Arial"/>
                <w:szCs w:val="21"/>
                <w:lang w:val="es-SV" w:eastAsia="es-SV"/>
              </w:rPr>
            </w:pPr>
            <w:r w:rsidRPr="00B207C1">
              <w:rPr>
                <w:rFonts w:ascii="Bembo Std" w:hAnsi="Bembo Std" w:cs="Arial"/>
                <w:sz w:val="24"/>
                <w:szCs w:val="24"/>
                <w:lang w:eastAsia="es-ES"/>
              </w:rPr>
              <w:t>Se han realizado 4 informes referentes a gestiones de pre-inversión de infraestructura pública</w:t>
            </w:r>
            <w:r w:rsidRPr="00B207C1">
              <w:rPr>
                <w:rFonts w:ascii="Bembo Std" w:eastAsiaTheme="minorEastAsia" w:hAnsi="Bembo Std" w:cs="Arial"/>
                <w:sz w:val="24"/>
                <w:szCs w:val="24"/>
              </w:rPr>
              <w:t>, s</w:t>
            </w:r>
            <w:r w:rsidRPr="00B207C1">
              <w:rPr>
                <w:rFonts w:ascii="Bembo Std" w:hAnsi="Bembo Std" w:cs="Arial"/>
                <w:sz w:val="24"/>
                <w:szCs w:val="24"/>
                <w:lang w:eastAsia="es-ES"/>
              </w:rPr>
              <w:t>eguimiento al Plan de Pre inversión  Anual del VMOP (PAP) y seguimiento al Plan de Inversión Anual del VMOP (PAIP)</w:t>
            </w:r>
          </w:p>
        </w:tc>
        <w:tc>
          <w:tcPr>
            <w:tcW w:w="5275" w:type="dxa"/>
            <w:vAlign w:val="center"/>
          </w:tcPr>
          <w:p w14:paraId="4B9DE201" w14:textId="7AB0EB1E" w:rsidR="00D672E2" w:rsidRPr="00B207C1" w:rsidRDefault="00D672E2" w:rsidP="00A86984">
            <w:pPr>
              <w:pStyle w:val="Prrafodelista"/>
              <w:numPr>
                <w:ilvl w:val="0"/>
                <w:numId w:val="60"/>
              </w:numPr>
              <w:spacing w:line="276" w:lineRule="auto"/>
              <w:rPr>
                <w:rFonts w:ascii="Bembo Std" w:hAnsi="Bembo Std"/>
              </w:rPr>
            </w:pPr>
            <w:r w:rsidRPr="00566D5F">
              <w:rPr>
                <w:rFonts w:ascii="Bembo Std" w:hAnsi="Bembo Std" w:cs="Arial"/>
                <w:sz w:val="24"/>
                <w:szCs w:val="24"/>
                <w:lang w:eastAsia="es-ES"/>
              </w:rPr>
              <w:t>Existen problemas con la recopilación de la información en las gestiones de mantenimiento a la infraestructura pública</w:t>
            </w:r>
            <w:r w:rsidRPr="00B207C1">
              <w:rPr>
                <w:rFonts w:ascii="Bembo Std" w:eastAsiaTheme="minorEastAsia" w:hAnsi="Bembo Std" w:cs="Arial"/>
                <w:szCs w:val="21"/>
              </w:rPr>
              <w:t>.</w:t>
            </w:r>
          </w:p>
        </w:tc>
      </w:tr>
    </w:tbl>
    <w:p w14:paraId="4A82FF85" w14:textId="77777777" w:rsidR="002033BA" w:rsidRPr="00B207C1" w:rsidRDefault="002033BA" w:rsidP="00A86984">
      <w:pPr>
        <w:spacing w:after="0"/>
        <w:rPr>
          <w:rFonts w:ascii="Bembo Std" w:hAnsi="Bembo Std" w:cs="Arial"/>
          <w:b/>
          <w:bCs/>
          <w:color w:val="002060"/>
          <w:sz w:val="24"/>
          <w:szCs w:val="24"/>
        </w:rPr>
      </w:pPr>
    </w:p>
    <w:p w14:paraId="4B029647" w14:textId="2DEF7EDF" w:rsidR="002033BA" w:rsidRPr="00A86984" w:rsidRDefault="002033BA"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Dirección de Construcción y Mantenimiento de la Obra Pública</w:t>
      </w:r>
    </w:p>
    <w:p w14:paraId="3139A685" w14:textId="77777777" w:rsidR="002033BA" w:rsidRPr="00B207C1" w:rsidRDefault="002033BA"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0BB60560" w14:textId="77777777" w:rsidR="002033BA" w:rsidRPr="00B207C1" w:rsidRDefault="002033BA"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2033BA" w:rsidRPr="00B207C1" w14:paraId="733B8F8D" w14:textId="77777777" w:rsidTr="00732C12">
        <w:trPr>
          <w:trHeight w:val="373"/>
        </w:trPr>
        <w:tc>
          <w:tcPr>
            <w:tcW w:w="2288" w:type="dxa"/>
            <w:tcBorders>
              <w:top w:val="nil"/>
              <w:left w:val="nil"/>
            </w:tcBorders>
          </w:tcPr>
          <w:p w14:paraId="60F8EB2C" w14:textId="77777777" w:rsidR="002033BA" w:rsidRPr="00B207C1" w:rsidRDefault="002033BA" w:rsidP="00A86984">
            <w:pPr>
              <w:spacing w:after="0"/>
              <w:jc w:val="both"/>
              <w:rPr>
                <w:rFonts w:ascii="Bembo Std" w:eastAsiaTheme="minorEastAsia" w:hAnsi="Bembo Std" w:cs="Arial"/>
                <w:sz w:val="21"/>
                <w:szCs w:val="21"/>
              </w:rPr>
            </w:pPr>
          </w:p>
        </w:tc>
        <w:tc>
          <w:tcPr>
            <w:tcW w:w="2132" w:type="dxa"/>
            <w:shd w:val="clear" w:color="auto" w:fill="313945"/>
          </w:tcPr>
          <w:p w14:paraId="4862D2C5" w14:textId="77777777" w:rsidR="002033BA" w:rsidRPr="00B207C1" w:rsidRDefault="00203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123CBCF7" w14:textId="77777777" w:rsidR="002033BA" w:rsidRPr="00B207C1" w:rsidRDefault="00203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3F2A0AB3" w14:textId="77777777" w:rsidR="002033BA" w:rsidRPr="00B207C1" w:rsidRDefault="00203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4AE94CFE" w14:textId="77777777" w:rsidR="002033BA" w:rsidRPr="00B207C1" w:rsidRDefault="00203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2033BA" w:rsidRPr="00B207C1" w14:paraId="26E2448B" w14:textId="77777777" w:rsidTr="00732C12">
        <w:trPr>
          <w:trHeight w:val="244"/>
        </w:trPr>
        <w:tc>
          <w:tcPr>
            <w:tcW w:w="2288" w:type="dxa"/>
            <w:shd w:val="clear" w:color="auto" w:fill="313945"/>
            <w:vAlign w:val="center"/>
          </w:tcPr>
          <w:p w14:paraId="4EFF07E9" w14:textId="77777777" w:rsidR="002033BA" w:rsidRPr="00B207C1" w:rsidRDefault="002033BA"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28DF60DE" w14:textId="12740970" w:rsidR="002033BA" w:rsidRPr="00B207C1" w:rsidRDefault="002033BA" w:rsidP="00A86984">
            <w:pPr>
              <w:spacing w:after="0"/>
              <w:jc w:val="center"/>
              <w:rPr>
                <w:rFonts w:ascii="Bembo Std" w:eastAsiaTheme="minorEastAsia" w:hAnsi="Bembo Std" w:cs="Arial"/>
                <w:b/>
                <w:color w:val="009900"/>
              </w:rPr>
            </w:pPr>
            <w:r w:rsidRPr="008666E0">
              <w:rPr>
                <w:rFonts w:ascii="Bembo Std" w:eastAsiaTheme="minorEastAsia" w:hAnsi="Bembo Std" w:cs="Arial"/>
                <w:b/>
                <w:color w:val="FF0000"/>
              </w:rPr>
              <w:t>47.42%</w:t>
            </w:r>
          </w:p>
        </w:tc>
        <w:tc>
          <w:tcPr>
            <w:tcW w:w="2132" w:type="dxa"/>
            <w:vAlign w:val="center"/>
          </w:tcPr>
          <w:p w14:paraId="1C93FBB8" w14:textId="32D1C6DD" w:rsidR="002033BA" w:rsidRPr="00B207C1" w:rsidRDefault="002033BA" w:rsidP="00A86984">
            <w:pPr>
              <w:spacing w:after="0"/>
              <w:jc w:val="center"/>
              <w:rPr>
                <w:rFonts w:ascii="Bembo Std" w:eastAsiaTheme="minorEastAsia" w:hAnsi="Bembo Std" w:cs="Arial"/>
                <w:b/>
                <w:color w:val="009900"/>
              </w:rPr>
            </w:pPr>
            <w:r w:rsidRPr="008666E0">
              <w:rPr>
                <w:rFonts w:ascii="Bembo Std" w:eastAsiaTheme="minorEastAsia" w:hAnsi="Bembo Std" w:cs="Arial"/>
                <w:b/>
                <w:color w:val="FFC000"/>
              </w:rPr>
              <w:t>65.02%</w:t>
            </w:r>
          </w:p>
        </w:tc>
        <w:tc>
          <w:tcPr>
            <w:tcW w:w="2132" w:type="dxa"/>
            <w:vAlign w:val="center"/>
          </w:tcPr>
          <w:p w14:paraId="742C77DD" w14:textId="77777777" w:rsidR="002033BA" w:rsidRPr="00B207C1" w:rsidRDefault="002033BA" w:rsidP="00A86984">
            <w:pPr>
              <w:spacing w:after="0"/>
              <w:jc w:val="center"/>
              <w:rPr>
                <w:rFonts w:ascii="Bembo Std" w:eastAsiaTheme="minorEastAsia" w:hAnsi="Bembo Std" w:cs="Arial"/>
                <w:b/>
                <w:color w:val="009900"/>
              </w:rPr>
            </w:pPr>
          </w:p>
        </w:tc>
        <w:tc>
          <w:tcPr>
            <w:tcW w:w="2132" w:type="dxa"/>
            <w:vAlign w:val="center"/>
          </w:tcPr>
          <w:p w14:paraId="68FF5810" w14:textId="77777777" w:rsidR="002033BA" w:rsidRPr="00B207C1" w:rsidRDefault="002033BA" w:rsidP="00A86984">
            <w:pPr>
              <w:spacing w:after="0"/>
              <w:jc w:val="center"/>
              <w:rPr>
                <w:rFonts w:ascii="Bembo Std" w:eastAsiaTheme="minorEastAsia" w:hAnsi="Bembo Std" w:cs="Arial"/>
                <w:b/>
                <w:color w:val="009900"/>
              </w:rPr>
            </w:pPr>
          </w:p>
        </w:tc>
      </w:tr>
      <w:tr w:rsidR="002033BA" w:rsidRPr="00B207C1" w14:paraId="74D6421E" w14:textId="77777777" w:rsidTr="00732C12">
        <w:trPr>
          <w:trHeight w:val="215"/>
        </w:trPr>
        <w:tc>
          <w:tcPr>
            <w:tcW w:w="2288" w:type="dxa"/>
            <w:shd w:val="clear" w:color="auto" w:fill="313945"/>
            <w:vAlign w:val="center"/>
          </w:tcPr>
          <w:p w14:paraId="516C3D18" w14:textId="77777777" w:rsidR="002033BA" w:rsidRPr="00B207C1" w:rsidRDefault="00203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4070AF30" w14:textId="4BEA7D25" w:rsidR="002033BA" w:rsidRPr="00566D5F" w:rsidRDefault="002033BA" w:rsidP="00A86984">
            <w:pPr>
              <w:spacing w:after="0"/>
              <w:jc w:val="center"/>
              <w:rPr>
                <w:rFonts w:ascii="Bembo Std" w:eastAsiaTheme="minorEastAsia" w:hAnsi="Bembo Std" w:cs="Arial"/>
                <w:b/>
              </w:rPr>
            </w:pPr>
            <w:r w:rsidRPr="00566D5F">
              <w:rPr>
                <w:rFonts w:ascii="Bembo Std" w:eastAsiaTheme="minorEastAsia" w:hAnsi="Bembo Std" w:cs="Arial"/>
                <w:b/>
              </w:rPr>
              <w:t>15.02%</w:t>
            </w:r>
          </w:p>
        </w:tc>
        <w:tc>
          <w:tcPr>
            <w:tcW w:w="2132" w:type="dxa"/>
            <w:vAlign w:val="center"/>
          </w:tcPr>
          <w:p w14:paraId="3DFDACBD" w14:textId="27157E3F" w:rsidR="002033BA" w:rsidRPr="00566D5F" w:rsidRDefault="002033BA" w:rsidP="00A86984">
            <w:pPr>
              <w:spacing w:after="0"/>
              <w:jc w:val="center"/>
              <w:rPr>
                <w:rFonts w:ascii="Bembo Std" w:eastAsiaTheme="minorEastAsia" w:hAnsi="Bembo Std" w:cs="Arial"/>
                <w:b/>
              </w:rPr>
            </w:pPr>
            <w:r w:rsidRPr="00566D5F">
              <w:rPr>
                <w:rFonts w:ascii="Bembo Std" w:eastAsiaTheme="minorEastAsia" w:hAnsi="Bembo Std" w:cs="Arial"/>
                <w:b/>
              </w:rPr>
              <w:t>32.87%</w:t>
            </w:r>
          </w:p>
        </w:tc>
        <w:tc>
          <w:tcPr>
            <w:tcW w:w="2132" w:type="dxa"/>
            <w:vAlign w:val="center"/>
          </w:tcPr>
          <w:p w14:paraId="47D8A281" w14:textId="77777777" w:rsidR="002033BA" w:rsidRPr="00B207C1" w:rsidRDefault="002033BA" w:rsidP="00A86984">
            <w:pPr>
              <w:spacing w:after="0"/>
              <w:jc w:val="center"/>
              <w:rPr>
                <w:rFonts w:ascii="Bembo Std" w:eastAsiaTheme="minorEastAsia" w:hAnsi="Bembo Std" w:cs="Arial"/>
                <w:b/>
                <w:color w:val="0070C0"/>
              </w:rPr>
            </w:pPr>
          </w:p>
        </w:tc>
        <w:tc>
          <w:tcPr>
            <w:tcW w:w="2132" w:type="dxa"/>
            <w:vAlign w:val="center"/>
          </w:tcPr>
          <w:p w14:paraId="5CDF1284" w14:textId="77777777" w:rsidR="002033BA" w:rsidRPr="00B207C1" w:rsidRDefault="002033BA" w:rsidP="00A86984">
            <w:pPr>
              <w:spacing w:after="0"/>
              <w:jc w:val="center"/>
              <w:rPr>
                <w:rFonts w:ascii="Bembo Std" w:eastAsiaTheme="minorEastAsia" w:hAnsi="Bembo Std" w:cs="Arial"/>
                <w:b/>
                <w:color w:val="0070C0"/>
              </w:rPr>
            </w:pPr>
          </w:p>
        </w:tc>
      </w:tr>
    </w:tbl>
    <w:p w14:paraId="5AB375E1" w14:textId="77777777" w:rsidR="002033BA" w:rsidRPr="00B207C1" w:rsidRDefault="002033BA" w:rsidP="00A86984">
      <w:pPr>
        <w:spacing w:after="0"/>
        <w:rPr>
          <w:rFonts w:ascii="Bembo Std" w:hAnsi="Bembo Std" w:cs="Arial"/>
          <w:bCs/>
          <w:szCs w:val="28"/>
        </w:rPr>
      </w:pPr>
    </w:p>
    <w:tbl>
      <w:tblPr>
        <w:tblStyle w:val="Tablaconcuadrcula"/>
        <w:tblW w:w="10799" w:type="dxa"/>
        <w:tblLook w:val="04A0" w:firstRow="1" w:lastRow="0" w:firstColumn="1" w:lastColumn="0" w:noHBand="0" w:noVBand="1"/>
      </w:tblPr>
      <w:tblGrid>
        <w:gridCol w:w="2457"/>
        <w:gridCol w:w="8342"/>
      </w:tblGrid>
      <w:tr w:rsidR="002033BA" w:rsidRPr="00B207C1" w14:paraId="4CE77063" w14:textId="77777777" w:rsidTr="00A86984">
        <w:trPr>
          <w:trHeight w:val="393"/>
        </w:trPr>
        <w:tc>
          <w:tcPr>
            <w:tcW w:w="2457" w:type="dxa"/>
            <w:shd w:val="clear" w:color="auto" w:fill="313945"/>
            <w:vAlign w:val="center"/>
          </w:tcPr>
          <w:p w14:paraId="31BE11AE" w14:textId="77777777" w:rsidR="002033BA" w:rsidRPr="00B207C1" w:rsidRDefault="002033BA" w:rsidP="00A86984">
            <w:pPr>
              <w:jc w:val="center"/>
              <w:rPr>
                <w:rFonts w:ascii="Bembo Std" w:hAnsi="Bembo Std"/>
                <w:b/>
                <w:sz w:val="24"/>
              </w:rPr>
            </w:pPr>
            <w:r w:rsidRPr="00B207C1">
              <w:rPr>
                <w:rFonts w:ascii="Bembo Std" w:hAnsi="Bembo Std"/>
                <w:b/>
                <w:sz w:val="24"/>
              </w:rPr>
              <w:t>Principales acciones realizadas/productos obtenidos</w:t>
            </w:r>
          </w:p>
        </w:tc>
        <w:tc>
          <w:tcPr>
            <w:tcW w:w="8342" w:type="dxa"/>
            <w:shd w:val="clear" w:color="auto" w:fill="313945"/>
            <w:vAlign w:val="center"/>
          </w:tcPr>
          <w:p w14:paraId="63B90AFD" w14:textId="77777777" w:rsidR="002033BA" w:rsidRPr="00B207C1" w:rsidRDefault="002033BA" w:rsidP="00A86984">
            <w:pPr>
              <w:jc w:val="center"/>
              <w:rPr>
                <w:rFonts w:ascii="Bembo Std" w:hAnsi="Bembo Std"/>
                <w:b/>
                <w:sz w:val="24"/>
              </w:rPr>
            </w:pPr>
            <w:r w:rsidRPr="00B207C1">
              <w:rPr>
                <w:rFonts w:ascii="Bembo Std" w:hAnsi="Bembo Std"/>
                <w:b/>
                <w:sz w:val="24"/>
              </w:rPr>
              <w:t>Causas de no cumplimiento</w:t>
            </w:r>
          </w:p>
        </w:tc>
      </w:tr>
      <w:tr w:rsidR="002033BA" w:rsidRPr="00B207C1" w14:paraId="4FC4B524" w14:textId="77777777" w:rsidTr="00A86984">
        <w:trPr>
          <w:trHeight w:val="194"/>
        </w:trPr>
        <w:tc>
          <w:tcPr>
            <w:tcW w:w="2457" w:type="dxa"/>
          </w:tcPr>
          <w:p w14:paraId="42AA56E3" w14:textId="77777777" w:rsidR="002033BA" w:rsidRPr="00B207C1" w:rsidRDefault="002033BA" w:rsidP="00A86984">
            <w:pPr>
              <w:pStyle w:val="Prrafodelista"/>
              <w:numPr>
                <w:ilvl w:val="0"/>
                <w:numId w:val="43"/>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Se ha trabajo 12.9 km en pavimentación y recarpeteo.</w:t>
            </w:r>
          </w:p>
          <w:p w14:paraId="1BD41E41" w14:textId="77777777" w:rsidR="002033BA" w:rsidRPr="00B207C1" w:rsidRDefault="002033BA" w:rsidP="00A86984">
            <w:pPr>
              <w:pStyle w:val="Prrafodelista"/>
              <w:numPr>
                <w:ilvl w:val="0"/>
                <w:numId w:val="43"/>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 xml:space="preserve">Se finalizó un montaje de puente modular. </w:t>
            </w:r>
          </w:p>
          <w:p w14:paraId="65CF760E" w14:textId="268CD67C" w:rsidR="002033BA" w:rsidRPr="00B207C1" w:rsidRDefault="002033BA" w:rsidP="00A86984">
            <w:pPr>
              <w:pStyle w:val="Prrafodelista"/>
              <w:numPr>
                <w:ilvl w:val="0"/>
                <w:numId w:val="43"/>
              </w:numPr>
              <w:spacing w:after="0" w:line="276" w:lineRule="auto"/>
              <w:rPr>
                <w:rFonts w:ascii="Bembo Std" w:eastAsiaTheme="minorEastAsia" w:hAnsi="Bembo Std" w:cs="Arial"/>
              </w:rPr>
            </w:pPr>
            <w:r w:rsidRPr="00B207C1">
              <w:rPr>
                <w:rFonts w:ascii="Bembo Std" w:hAnsi="Bembo Std" w:cs="ArialMT"/>
                <w:sz w:val="24"/>
                <w:szCs w:val="24"/>
                <w:lang w:eastAsia="es-ES"/>
              </w:rPr>
              <w:t>Se presentó un informe de mantenimiento preventivo y correctivo de la maquinaria asignada a la DCMOP.</w:t>
            </w:r>
          </w:p>
        </w:tc>
        <w:tc>
          <w:tcPr>
            <w:tcW w:w="8342" w:type="dxa"/>
            <w:vAlign w:val="center"/>
          </w:tcPr>
          <w:p w14:paraId="5C3197BE" w14:textId="77777777" w:rsidR="002033BA" w:rsidRPr="00B207C1" w:rsidRDefault="002033BA" w:rsidP="00A86984">
            <w:pPr>
              <w:pStyle w:val="Prrafodelista"/>
              <w:numPr>
                <w:ilvl w:val="0"/>
                <w:numId w:val="4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 xml:space="preserve">No se tiene suministro de mezcla asfáltica. </w:t>
            </w:r>
          </w:p>
          <w:p w14:paraId="7597368D" w14:textId="77777777" w:rsidR="002033BA" w:rsidRPr="00B207C1" w:rsidRDefault="002033BA" w:rsidP="00A86984">
            <w:pPr>
              <w:pStyle w:val="Prrafodelista"/>
              <w:numPr>
                <w:ilvl w:val="0"/>
                <w:numId w:val="4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No se asignaron recursos para estos proyectos:</w:t>
            </w:r>
          </w:p>
          <w:p w14:paraId="4514B9F5" w14:textId="2AB7A2F2" w:rsidR="002033BA" w:rsidRPr="00B207C1" w:rsidRDefault="002033BA" w:rsidP="00A86984">
            <w:pPr>
              <w:pStyle w:val="Prrafodelista"/>
              <w:numPr>
                <w:ilvl w:val="0"/>
                <w:numId w:val="2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Mantenimiento de señalización Horizontal y Verticales en vías</w:t>
            </w:r>
          </w:p>
          <w:p w14:paraId="472EB3DC" w14:textId="61F2E94A" w:rsidR="002033BA" w:rsidRPr="00B207C1" w:rsidRDefault="002033BA" w:rsidP="00A86984">
            <w:pPr>
              <w:pStyle w:val="Prrafodelista"/>
              <w:numPr>
                <w:ilvl w:val="0"/>
                <w:numId w:val="2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Conformación de superficie y balastado en caminos</w:t>
            </w:r>
          </w:p>
          <w:p w14:paraId="65B6E02D" w14:textId="3EECB1BF" w:rsidR="002033BA" w:rsidRPr="00B207C1" w:rsidRDefault="002033BA" w:rsidP="00A86984">
            <w:pPr>
              <w:pStyle w:val="Prrafodelista"/>
              <w:numPr>
                <w:ilvl w:val="0"/>
                <w:numId w:val="2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Apertura y ampliación de 10 km de caminos</w:t>
            </w:r>
          </w:p>
          <w:p w14:paraId="33C315B6" w14:textId="196BBB84" w:rsidR="002033BA" w:rsidRPr="00B207C1" w:rsidRDefault="002033BA" w:rsidP="00A86984">
            <w:pPr>
              <w:pStyle w:val="Prrafodelista"/>
              <w:numPr>
                <w:ilvl w:val="0"/>
                <w:numId w:val="2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Mantenimiento de 40 puentes modulares</w:t>
            </w:r>
          </w:p>
          <w:p w14:paraId="5E24A827" w14:textId="39ABF566" w:rsidR="002033BA" w:rsidRPr="00B207C1" w:rsidRDefault="002033BA" w:rsidP="00A86984">
            <w:pPr>
              <w:pStyle w:val="Prrafodelista"/>
              <w:numPr>
                <w:ilvl w:val="0"/>
                <w:numId w:val="2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 xml:space="preserve">Mejoramiento y construcción de obras de drenaje en tramo de calle de cantón  calle vieja, municipio de Nejapa, San Salvador y Mejoramiento de Calles principales del caserío Garcitas, municipio de El Paisnal, San Salvador y caserío El </w:t>
            </w:r>
            <w:r w:rsidR="00212C73" w:rsidRPr="00B207C1">
              <w:rPr>
                <w:rFonts w:ascii="Bembo Std" w:hAnsi="Bembo Std" w:cs="ArialMT"/>
                <w:sz w:val="24"/>
                <w:szCs w:val="24"/>
                <w:lang w:eastAsia="es-ES"/>
              </w:rPr>
              <w:t>Mozote,</w:t>
            </w:r>
            <w:r w:rsidRPr="00B207C1">
              <w:rPr>
                <w:rFonts w:ascii="Bembo Std" w:hAnsi="Bembo Std" w:cs="ArialMT"/>
                <w:sz w:val="24"/>
                <w:szCs w:val="24"/>
                <w:lang w:eastAsia="es-ES"/>
              </w:rPr>
              <w:t xml:space="preserve"> Morazán.</w:t>
            </w:r>
          </w:p>
          <w:p w14:paraId="3F53D37C" w14:textId="4ABCDC0C" w:rsidR="002033BA" w:rsidRPr="00B207C1" w:rsidRDefault="002033BA" w:rsidP="00A86984">
            <w:pPr>
              <w:pStyle w:val="Prrafodelista"/>
              <w:numPr>
                <w:ilvl w:val="0"/>
                <w:numId w:val="2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Mejoramiento de Calle Principal del caserío Ojo de Agua, La Unión y en colonia Elen II, Ilobasco, San Salvador.</w:t>
            </w:r>
          </w:p>
          <w:p w14:paraId="0DE5046E" w14:textId="4A529DBD" w:rsidR="002033BA" w:rsidRPr="00B207C1" w:rsidRDefault="002033BA" w:rsidP="00A86984">
            <w:pPr>
              <w:pStyle w:val="Prrafodelista"/>
              <w:numPr>
                <w:ilvl w:val="0"/>
                <w:numId w:val="2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Construcción de huellas vehiculares en colonia San Antonio 1, San Marcos.</w:t>
            </w:r>
          </w:p>
          <w:p w14:paraId="62F0ED19" w14:textId="5E7A2C48" w:rsidR="002033BA" w:rsidRPr="00B207C1" w:rsidRDefault="002033BA" w:rsidP="00A86984">
            <w:pPr>
              <w:pStyle w:val="Prrafodelista"/>
              <w:numPr>
                <w:ilvl w:val="0"/>
                <w:numId w:val="24"/>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Proyecto 6730, en comunidades en San Vicente.</w:t>
            </w:r>
          </w:p>
        </w:tc>
      </w:tr>
    </w:tbl>
    <w:p w14:paraId="03709E4C" w14:textId="77777777" w:rsidR="00BD3899" w:rsidRPr="00B207C1" w:rsidRDefault="00BD3899" w:rsidP="00A86984">
      <w:pPr>
        <w:spacing w:after="0"/>
        <w:rPr>
          <w:rFonts w:ascii="Bembo Std" w:hAnsi="Bembo Std"/>
        </w:rPr>
      </w:pPr>
    </w:p>
    <w:p w14:paraId="5A4AAE19" w14:textId="7603DD42" w:rsidR="00BD3899" w:rsidRPr="00B207C1" w:rsidRDefault="00BD3899"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Dirección de Planificación de la Obra Pública</w:t>
      </w:r>
    </w:p>
    <w:p w14:paraId="508C57DA" w14:textId="77777777" w:rsidR="002033BA" w:rsidRPr="00B207C1" w:rsidRDefault="002033BA"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33133192" w14:textId="77777777" w:rsidR="002033BA" w:rsidRPr="00B207C1" w:rsidRDefault="002033BA"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2033BA" w:rsidRPr="00B207C1" w14:paraId="31148398" w14:textId="77777777" w:rsidTr="00732C12">
        <w:trPr>
          <w:trHeight w:val="373"/>
        </w:trPr>
        <w:tc>
          <w:tcPr>
            <w:tcW w:w="2288" w:type="dxa"/>
            <w:tcBorders>
              <w:top w:val="nil"/>
              <w:left w:val="nil"/>
            </w:tcBorders>
          </w:tcPr>
          <w:p w14:paraId="02616CAF" w14:textId="77777777" w:rsidR="002033BA" w:rsidRPr="00B207C1" w:rsidRDefault="002033BA" w:rsidP="00A86984">
            <w:pPr>
              <w:spacing w:after="0"/>
              <w:jc w:val="both"/>
              <w:rPr>
                <w:rFonts w:ascii="Bembo Std" w:eastAsiaTheme="minorEastAsia" w:hAnsi="Bembo Std" w:cs="Arial"/>
                <w:sz w:val="21"/>
                <w:szCs w:val="21"/>
              </w:rPr>
            </w:pPr>
          </w:p>
        </w:tc>
        <w:tc>
          <w:tcPr>
            <w:tcW w:w="2132" w:type="dxa"/>
            <w:shd w:val="clear" w:color="auto" w:fill="313945"/>
          </w:tcPr>
          <w:p w14:paraId="6E93235A" w14:textId="77777777" w:rsidR="002033BA" w:rsidRPr="00B207C1" w:rsidRDefault="00203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1DC0333A" w14:textId="77777777" w:rsidR="002033BA" w:rsidRPr="00B207C1" w:rsidRDefault="00203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717A0877" w14:textId="77777777" w:rsidR="002033BA" w:rsidRPr="00B207C1" w:rsidRDefault="00203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71A3B99C" w14:textId="77777777" w:rsidR="002033BA" w:rsidRPr="00B207C1" w:rsidRDefault="002033B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543FD4" w:rsidRPr="00B207C1" w14:paraId="0D3368C0" w14:textId="77777777" w:rsidTr="00732C12">
        <w:trPr>
          <w:trHeight w:val="244"/>
        </w:trPr>
        <w:tc>
          <w:tcPr>
            <w:tcW w:w="2288" w:type="dxa"/>
            <w:shd w:val="clear" w:color="auto" w:fill="313945"/>
            <w:vAlign w:val="center"/>
          </w:tcPr>
          <w:p w14:paraId="7B0923AD" w14:textId="77777777" w:rsidR="00543FD4" w:rsidRPr="00B207C1" w:rsidRDefault="00543FD4"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28AA8C4D" w14:textId="3951DCD5" w:rsidR="00543FD4" w:rsidRPr="00B207C1" w:rsidRDefault="00543FD4" w:rsidP="00A86984">
            <w:pPr>
              <w:spacing w:after="0"/>
              <w:jc w:val="center"/>
              <w:rPr>
                <w:rFonts w:ascii="Bembo Std" w:eastAsiaTheme="minorEastAsia" w:hAnsi="Bembo Std" w:cs="Arial"/>
                <w:b/>
                <w:color w:val="009900"/>
              </w:rPr>
            </w:pPr>
            <w:r w:rsidRPr="00483E32">
              <w:rPr>
                <w:rFonts w:ascii="Bembo Std" w:eastAsiaTheme="minorEastAsia" w:hAnsi="Bembo Std" w:cs="Arial"/>
                <w:b/>
                <w:color w:val="FF0000"/>
              </w:rPr>
              <w:t>62.41%</w:t>
            </w:r>
          </w:p>
        </w:tc>
        <w:tc>
          <w:tcPr>
            <w:tcW w:w="2132" w:type="dxa"/>
            <w:vAlign w:val="center"/>
          </w:tcPr>
          <w:p w14:paraId="31D5218B" w14:textId="15779996" w:rsidR="00543FD4" w:rsidRPr="00B207C1" w:rsidRDefault="00C94D84"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95.60%</w:t>
            </w:r>
          </w:p>
        </w:tc>
        <w:tc>
          <w:tcPr>
            <w:tcW w:w="2132" w:type="dxa"/>
            <w:vAlign w:val="center"/>
          </w:tcPr>
          <w:p w14:paraId="5874947B" w14:textId="77777777" w:rsidR="00543FD4" w:rsidRPr="00B207C1" w:rsidRDefault="00543FD4" w:rsidP="00A86984">
            <w:pPr>
              <w:spacing w:after="0"/>
              <w:jc w:val="center"/>
              <w:rPr>
                <w:rFonts w:ascii="Bembo Std" w:eastAsiaTheme="minorEastAsia" w:hAnsi="Bembo Std" w:cs="Arial"/>
                <w:b/>
                <w:color w:val="009900"/>
              </w:rPr>
            </w:pPr>
          </w:p>
        </w:tc>
        <w:tc>
          <w:tcPr>
            <w:tcW w:w="2132" w:type="dxa"/>
            <w:vAlign w:val="center"/>
          </w:tcPr>
          <w:p w14:paraId="0B711B5D" w14:textId="77777777" w:rsidR="00543FD4" w:rsidRPr="00B207C1" w:rsidRDefault="00543FD4" w:rsidP="00A86984">
            <w:pPr>
              <w:spacing w:after="0"/>
              <w:jc w:val="center"/>
              <w:rPr>
                <w:rFonts w:ascii="Bembo Std" w:eastAsiaTheme="minorEastAsia" w:hAnsi="Bembo Std" w:cs="Arial"/>
                <w:b/>
                <w:color w:val="009900"/>
              </w:rPr>
            </w:pPr>
          </w:p>
        </w:tc>
      </w:tr>
      <w:tr w:rsidR="00543FD4" w:rsidRPr="00B207C1" w14:paraId="74334D2C" w14:textId="77777777" w:rsidTr="00732C12">
        <w:trPr>
          <w:trHeight w:val="215"/>
        </w:trPr>
        <w:tc>
          <w:tcPr>
            <w:tcW w:w="2288" w:type="dxa"/>
            <w:shd w:val="clear" w:color="auto" w:fill="313945"/>
            <w:vAlign w:val="center"/>
          </w:tcPr>
          <w:p w14:paraId="08463671" w14:textId="77777777" w:rsidR="00543FD4" w:rsidRPr="00B207C1" w:rsidRDefault="00543FD4"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08A3325E" w14:textId="3584B4CA" w:rsidR="00543FD4" w:rsidRPr="00566D5F" w:rsidRDefault="00543FD4" w:rsidP="00A86984">
            <w:pPr>
              <w:spacing w:after="0"/>
              <w:jc w:val="center"/>
              <w:rPr>
                <w:rFonts w:ascii="Bembo Std" w:eastAsiaTheme="minorEastAsia" w:hAnsi="Bembo Std" w:cs="Arial"/>
                <w:b/>
              </w:rPr>
            </w:pPr>
            <w:r w:rsidRPr="00566D5F">
              <w:rPr>
                <w:rFonts w:ascii="Bembo Std" w:eastAsiaTheme="minorEastAsia" w:hAnsi="Bembo Std" w:cs="Arial"/>
                <w:b/>
              </w:rPr>
              <w:t>25.62%</w:t>
            </w:r>
          </w:p>
        </w:tc>
        <w:tc>
          <w:tcPr>
            <w:tcW w:w="2132" w:type="dxa"/>
            <w:vAlign w:val="center"/>
          </w:tcPr>
          <w:p w14:paraId="77D00528" w14:textId="7CCB7E0A" w:rsidR="00543FD4" w:rsidRPr="00566D5F" w:rsidRDefault="00C94D84" w:rsidP="00A86984">
            <w:pPr>
              <w:spacing w:after="0"/>
              <w:jc w:val="center"/>
              <w:rPr>
                <w:rFonts w:ascii="Bembo Std" w:eastAsiaTheme="minorEastAsia" w:hAnsi="Bembo Std" w:cs="Arial"/>
                <w:b/>
              </w:rPr>
            </w:pPr>
            <w:r w:rsidRPr="00566D5F">
              <w:rPr>
                <w:rFonts w:ascii="Bembo Std" w:eastAsiaTheme="minorEastAsia" w:hAnsi="Bembo Std" w:cs="Arial"/>
                <w:b/>
              </w:rPr>
              <w:t>38.74%</w:t>
            </w:r>
          </w:p>
        </w:tc>
        <w:tc>
          <w:tcPr>
            <w:tcW w:w="2132" w:type="dxa"/>
            <w:vAlign w:val="center"/>
          </w:tcPr>
          <w:p w14:paraId="0262B48A" w14:textId="77777777" w:rsidR="00543FD4" w:rsidRPr="00B207C1" w:rsidRDefault="00543FD4" w:rsidP="00A86984">
            <w:pPr>
              <w:spacing w:after="0"/>
              <w:jc w:val="center"/>
              <w:rPr>
                <w:rFonts w:ascii="Bembo Std" w:eastAsiaTheme="minorEastAsia" w:hAnsi="Bembo Std" w:cs="Arial"/>
                <w:b/>
                <w:color w:val="0070C0"/>
              </w:rPr>
            </w:pPr>
          </w:p>
        </w:tc>
        <w:tc>
          <w:tcPr>
            <w:tcW w:w="2132" w:type="dxa"/>
            <w:vAlign w:val="center"/>
          </w:tcPr>
          <w:p w14:paraId="1FB4BFEB" w14:textId="77777777" w:rsidR="00543FD4" w:rsidRPr="00B207C1" w:rsidRDefault="00543FD4" w:rsidP="00A86984">
            <w:pPr>
              <w:spacing w:after="0"/>
              <w:jc w:val="center"/>
              <w:rPr>
                <w:rFonts w:ascii="Bembo Std" w:eastAsiaTheme="minorEastAsia" w:hAnsi="Bembo Std" w:cs="Arial"/>
                <w:b/>
                <w:color w:val="0070C0"/>
              </w:rPr>
            </w:pPr>
          </w:p>
        </w:tc>
      </w:tr>
    </w:tbl>
    <w:p w14:paraId="6F2487AB" w14:textId="77777777" w:rsidR="002033BA" w:rsidRPr="00B207C1" w:rsidRDefault="002033BA" w:rsidP="00A86984">
      <w:pPr>
        <w:spacing w:after="0"/>
        <w:rPr>
          <w:rFonts w:ascii="Bembo Std" w:hAnsi="Bembo Std" w:cs="Arial"/>
          <w:bCs/>
          <w:szCs w:val="28"/>
        </w:rPr>
      </w:pPr>
    </w:p>
    <w:tbl>
      <w:tblPr>
        <w:tblStyle w:val="Tablaconcuadrcula"/>
        <w:tblW w:w="10765" w:type="dxa"/>
        <w:tblInd w:w="3" w:type="dxa"/>
        <w:tblLook w:val="04A0" w:firstRow="1" w:lastRow="0" w:firstColumn="1" w:lastColumn="0" w:noHBand="0" w:noVBand="1"/>
      </w:tblPr>
      <w:tblGrid>
        <w:gridCol w:w="4954"/>
        <w:gridCol w:w="989"/>
        <w:gridCol w:w="4822"/>
      </w:tblGrid>
      <w:tr w:rsidR="00566D5F" w:rsidRPr="00B207C1" w14:paraId="5B08A7A8" w14:textId="756CE2FC" w:rsidTr="00F122FF">
        <w:trPr>
          <w:trHeight w:val="438"/>
        </w:trPr>
        <w:tc>
          <w:tcPr>
            <w:tcW w:w="4954" w:type="dxa"/>
            <w:shd w:val="clear" w:color="auto" w:fill="313945"/>
            <w:vAlign w:val="center"/>
          </w:tcPr>
          <w:p w14:paraId="6775A088" w14:textId="77777777" w:rsidR="00566D5F" w:rsidRPr="00B207C1" w:rsidRDefault="00566D5F" w:rsidP="00566D5F">
            <w:pPr>
              <w:jc w:val="center"/>
              <w:rPr>
                <w:rFonts w:ascii="Bembo Std" w:hAnsi="Bembo Std"/>
                <w:b/>
                <w:sz w:val="24"/>
              </w:rPr>
            </w:pPr>
            <w:r w:rsidRPr="00B207C1">
              <w:rPr>
                <w:rFonts w:ascii="Bembo Std" w:hAnsi="Bembo Std"/>
                <w:b/>
                <w:sz w:val="24"/>
              </w:rPr>
              <w:t>Principales acciones realizadas/productos obtenidos</w:t>
            </w:r>
          </w:p>
        </w:tc>
        <w:tc>
          <w:tcPr>
            <w:tcW w:w="5811" w:type="dxa"/>
            <w:gridSpan w:val="2"/>
            <w:shd w:val="clear" w:color="auto" w:fill="313945"/>
            <w:vAlign w:val="center"/>
          </w:tcPr>
          <w:p w14:paraId="6D4CD01C" w14:textId="1002B137" w:rsidR="00566D5F" w:rsidRPr="00B207C1" w:rsidRDefault="00566D5F" w:rsidP="00566D5F">
            <w:pPr>
              <w:jc w:val="center"/>
              <w:rPr>
                <w:rFonts w:ascii="Bembo Std" w:hAnsi="Bembo Std"/>
                <w:b/>
                <w:sz w:val="24"/>
              </w:rPr>
            </w:pPr>
            <w:r w:rsidRPr="00B207C1">
              <w:rPr>
                <w:rFonts w:ascii="Bembo Std" w:hAnsi="Bembo Std"/>
                <w:b/>
                <w:sz w:val="24"/>
              </w:rPr>
              <w:t>Causas de no cumplimiento</w:t>
            </w:r>
          </w:p>
        </w:tc>
      </w:tr>
      <w:tr w:rsidR="00566D5F" w:rsidRPr="00B207C1" w14:paraId="30689B7F" w14:textId="36D8B809" w:rsidTr="00F122FF">
        <w:trPr>
          <w:trHeight w:val="216"/>
        </w:trPr>
        <w:tc>
          <w:tcPr>
            <w:tcW w:w="5943" w:type="dxa"/>
            <w:gridSpan w:val="2"/>
          </w:tcPr>
          <w:p w14:paraId="34BF036D" w14:textId="1515EA54" w:rsidR="00566D5F" w:rsidRPr="00B207C1" w:rsidRDefault="00566D5F" w:rsidP="00566D5F">
            <w:pPr>
              <w:pStyle w:val="Prrafodelista"/>
              <w:numPr>
                <w:ilvl w:val="0"/>
                <w:numId w:val="45"/>
              </w:numPr>
              <w:spacing w:after="0" w:line="276" w:lineRule="auto"/>
              <w:rPr>
                <w:rFonts w:ascii="Bembo Std" w:eastAsiaTheme="minorEastAsia" w:hAnsi="Bembo Std" w:cs="Arial"/>
              </w:rPr>
            </w:pPr>
            <w:r w:rsidRPr="00B207C1">
              <w:rPr>
                <w:rFonts w:ascii="Bembo Std" w:eastAsiaTheme="minorEastAsia" w:hAnsi="Bembo Std" w:cs="Arial"/>
              </w:rPr>
              <w:t xml:space="preserve">Se ejecutaron acciones de seguimiento para 25 actividades de Preinversión, destacando entre estas: </w:t>
            </w:r>
          </w:p>
          <w:p w14:paraId="05BEB4D8" w14:textId="77777777" w:rsidR="00566D5F" w:rsidRPr="00B207C1" w:rsidRDefault="00566D5F" w:rsidP="00566D5F">
            <w:pPr>
              <w:pStyle w:val="Prrafodelista"/>
              <w:numPr>
                <w:ilvl w:val="0"/>
                <w:numId w:val="58"/>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Estudio de Factibilidad de Proyecto: "Construcción de Aeropuerto del Pacífico en Zona Oriental de El Salvador"</w:t>
            </w:r>
          </w:p>
          <w:p w14:paraId="023B5702" w14:textId="77777777" w:rsidR="00566D5F" w:rsidRPr="00B207C1" w:rsidRDefault="00566D5F" w:rsidP="00566D5F">
            <w:pPr>
              <w:pStyle w:val="Prrafodelista"/>
              <w:numPr>
                <w:ilvl w:val="0"/>
                <w:numId w:val="58"/>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Seguimiento a la ejecución del proyecto: "Construcción de Puente Ceniza sobre Río Negro o Ceniza en la ruta CA08W, Tramo: DV. Izalco - DV. Sonsonate, estacionamiento:62+365, municipio de Sonzacate, Sonsonate</w:t>
            </w:r>
          </w:p>
          <w:p w14:paraId="1330631B" w14:textId="77777777" w:rsidR="00566D5F" w:rsidRPr="00B207C1" w:rsidRDefault="00566D5F" w:rsidP="00566D5F">
            <w:pPr>
              <w:pStyle w:val="Prrafodelista"/>
              <w:numPr>
                <w:ilvl w:val="0"/>
                <w:numId w:val="58"/>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Seguimiento a la Ejecución del Proyecto "Mejoramiento Camino Rural Sam33, Tramo: Cantón San Antonio – Cantón El Carrizal, Departamentos de San Miguel y Morazán</w:t>
            </w:r>
          </w:p>
          <w:p w14:paraId="6B1D042F" w14:textId="77777777" w:rsidR="00566D5F" w:rsidRPr="00B207C1" w:rsidRDefault="00566D5F" w:rsidP="00566D5F">
            <w:pPr>
              <w:pStyle w:val="Prrafodelista"/>
              <w:numPr>
                <w:ilvl w:val="0"/>
                <w:numId w:val="58"/>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Seguimiento a la Ejecución del Proyecto "Mejoramiento Y Tramo De Apertura De Camino Rural San16n, Tramo: Cantón La Magdalena - El Coco - Frontera con Guatemala, Municipio de Chalchuapa, Departamento de Santa Ana, Subtramo de Estacionamiento 6+750 Al 8+550"</w:t>
            </w:r>
          </w:p>
          <w:p w14:paraId="5BCD9532" w14:textId="77777777" w:rsidR="00566D5F" w:rsidRPr="00B207C1" w:rsidRDefault="00566D5F" w:rsidP="00566D5F">
            <w:pPr>
              <w:pStyle w:val="Prrafodelista"/>
              <w:numPr>
                <w:ilvl w:val="0"/>
                <w:numId w:val="45"/>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Se realizaron acciones de seguimiento para 24 actividades de Servicio, sobresaliendo entre estas: </w:t>
            </w:r>
          </w:p>
          <w:p w14:paraId="76D73A4D" w14:textId="77777777" w:rsidR="00566D5F" w:rsidRPr="00B207C1" w:rsidRDefault="00566D5F" w:rsidP="00566D5F">
            <w:pPr>
              <w:pStyle w:val="Prrafodelista"/>
              <w:numPr>
                <w:ilvl w:val="0"/>
                <w:numId w:val="59"/>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Seguimiento al Convenio de Cooperación Catastral y Registral entre El MOPT Y CNR. </w:t>
            </w:r>
          </w:p>
          <w:p w14:paraId="29EA1AE1" w14:textId="77777777" w:rsidR="00566D5F" w:rsidRPr="00B207C1" w:rsidRDefault="00566D5F" w:rsidP="00566D5F">
            <w:pPr>
              <w:pStyle w:val="Prrafodelista"/>
              <w:numPr>
                <w:ilvl w:val="0"/>
                <w:numId w:val="59"/>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Incorporación de Rutas Mejoradas Y Obras de Paso al Plan de Mantenimiento del FOVIAL.</w:t>
            </w:r>
          </w:p>
          <w:p w14:paraId="61A1B9AF" w14:textId="584A149A" w:rsidR="00566D5F" w:rsidRPr="00566D5F" w:rsidRDefault="00566D5F" w:rsidP="00566D5F">
            <w:pPr>
              <w:pStyle w:val="Prrafodelista"/>
              <w:numPr>
                <w:ilvl w:val="0"/>
                <w:numId w:val="59"/>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Apoyo Técnico en Proyectos en Estudio de Preinversión de Carreteras y Obras de Paso desarrollando el diseño conceptual de 4 pasos a desnivel (Utila, Zacamil, Calle al Volcán e Integración). </w:t>
            </w:r>
          </w:p>
        </w:tc>
        <w:tc>
          <w:tcPr>
            <w:tcW w:w="4822" w:type="dxa"/>
            <w:vAlign w:val="center"/>
          </w:tcPr>
          <w:p w14:paraId="2CB9CFA0" w14:textId="5920DC4E" w:rsidR="00566D5F" w:rsidRPr="00B207C1" w:rsidRDefault="008A0368" w:rsidP="00566D5F">
            <w:pPr>
              <w:pStyle w:val="Prrafodelista"/>
              <w:numPr>
                <w:ilvl w:val="0"/>
                <w:numId w:val="44"/>
              </w:numPr>
              <w:spacing w:after="0" w:line="276" w:lineRule="auto"/>
              <w:rPr>
                <w:rFonts w:ascii="Bembo Std" w:hAnsi="Bembo Std" w:cs="ArialMT"/>
                <w:sz w:val="24"/>
                <w:szCs w:val="24"/>
                <w:lang w:eastAsia="es-ES"/>
              </w:rPr>
            </w:pPr>
            <w:r>
              <w:rPr>
                <w:rFonts w:ascii="Bembo Std" w:hAnsi="Bembo Std" w:cs="ArialMT"/>
                <w:sz w:val="24"/>
                <w:szCs w:val="24"/>
                <w:lang w:eastAsia="es-ES"/>
              </w:rPr>
              <w:t>Por el no cumplimiento a lo planificado se realizará la reprogramación para los estudios de preinversión de los proyectos</w:t>
            </w:r>
            <w:r w:rsidR="00566D5F" w:rsidRPr="00B207C1">
              <w:rPr>
                <w:rFonts w:ascii="Bembo Std" w:hAnsi="Bembo Std" w:cs="ArialMT"/>
                <w:sz w:val="24"/>
                <w:szCs w:val="24"/>
                <w:lang w:eastAsia="es-ES"/>
              </w:rPr>
              <w:t>:</w:t>
            </w:r>
          </w:p>
          <w:p w14:paraId="2739F5D7" w14:textId="0A117642" w:rsidR="008A0368" w:rsidRDefault="008A0368" w:rsidP="008A0368">
            <w:pPr>
              <w:pStyle w:val="Prrafodelista"/>
              <w:numPr>
                <w:ilvl w:val="0"/>
                <w:numId w:val="24"/>
              </w:numPr>
              <w:spacing w:after="0"/>
              <w:rPr>
                <w:rFonts w:ascii="Bembo Std" w:hAnsi="Bembo Std" w:cs="ArialMT"/>
                <w:sz w:val="24"/>
                <w:szCs w:val="24"/>
                <w:lang w:eastAsia="es-ES"/>
              </w:rPr>
            </w:pPr>
            <w:r>
              <w:rPr>
                <w:rFonts w:ascii="Bembo Std" w:hAnsi="Bembo Std" w:cs="ArialMT"/>
                <w:sz w:val="24"/>
                <w:szCs w:val="24"/>
                <w:lang w:eastAsia="es-ES"/>
              </w:rPr>
              <w:t>C</w:t>
            </w:r>
            <w:r w:rsidRPr="008A0368">
              <w:rPr>
                <w:rFonts w:ascii="Bembo Std" w:hAnsi="Bembo Std" w:cs="ArialMT"/>
                <w:sz w:val="24"/>
                <w:szCs w:val="24"/>
                <w:lang w:eastAsia="es-ES"/>
              </w:rPr>
              <w:t>onstrucción de obras de</w:t>
            </w:r>
            <w:r>
              <w:rPr>
                <w:rFonts w:ascii="Bembo Std" w:hAnsi="Bembo Std" w:cs="ArialMT"/>
                <w:sz w:val="24"/>
                <w:szCs w:val="24"/>
                <w:lang w:eastAsia="es-ES"/>
              </w:rPr>
              <w:t xml:space="preserve"> mitigación en </w:t>
            </w:r>
            <w:r w:rsidRPr="008A0368">
              <w:rPr>
                <w:rFonts w:ascii="Bembo Std" w:hAnsi="Bembo Std" w:cs="ArialMT"/>
                <w:sz w:val="24"/>
                <w:szCs w:val="24"/>
                <w:lang w:eastAsia="es-ES"/>
              </w:rPr>
              <w:t>margen derecho</w:t>
            </w:r>
            <w:r>
              <w:rPr>
                <w:rFonts w:ascii="Bembo Std" w:hAnsi="Bembo Std" w:cs="ArialMT"/>
                <w:sz w:val="24"/>
                <w:szCs w:val="24"/>
                <w:lang w:eastAsia="es-ES"/>
              </w:rPr>
              <w:t xml:space="preserve"> </w:t>
            </w:r>
            <w:r w:rsidRPr="008A0368">
              <w:rPr>
                <w:rFonts w:ascii="Bembo Std" w:hAnsi="Bembo Std" w:cs="ArialMT"/>
                <w:sz w:val="24"/>
                <w:szCs w:val="24"/>
                <w:lang w:eastAsia="es-ES"/>
              </w:rPr>
              <w:t xml:space="preserve">del río </w:t>
            </w:r>
            <w:r>
              <w:rPr>
                <w:rFonts w:ascii="Bembo Std" w:hAnsi="Bembo Std" w:cs="ArialMT"/>
                <w:sz w:val="24"/>
                <w:szCs w:val="24"/>
                <w:lang w:eastAsia="es-ES"/>
              </w:rPr>
              <w:t>A</w:t>
            </w:r>
            <w:r w:rsidRPr="008A0368">
              <w:rPr>
                <w:rFonts w:ascii="Bembo Std" w:hAnsi="Bembo Std" w:cs="ArialMT"/>
                <w:sz w:val="24"/>
                <w:szCs w:val="24"/>
                <w:lang w:eastAsia="es-ES"/>
              </w:rPr>
              <w:t>celhuate, comunidad</w:t>
            </w:r>
            <w:r>
              <w:rPr>
                <w:rFonts w:ascii="Bembo Std" w:hAnsi="Bembo Std" w:cs="ArialMT"/>
                <w:sz w:val="24"/>
                <w:szCs w:val="24"/>
                <w:lang w:eastAsia="es-ES"/>
              </w:rPr>
              <w:t xml:space="preserve"> Santa Carlota, </w:t>
            </w:r>
            <w:r w:rsidRPr="008A0368">
              <w:rPr>
                <w:rFonts w:ascii="Bembo Std" w:hAnsi="Bembo Std" w:cs="ArialMT"/>
                <w:sz w:val="24"/>
                <w:szCs w:val="24"/>
                <w:lang w:eastAsia="es-ES"/>
              </w:rPr>
              <w:t>municipio y</w:t>
            </w:r>
            <w:r>
              <w:rPr>
                <w:rFonts w:ascii="Bembo Std" w:hAnsi="Bembo Std" w:cs="ArialMT"/>
                <w:sz w:val="24"/>
                <w:szCs w:val="24"/>
                <w:lang w:eastAsia="es-ES"/>
              </w:rPr>
              <w:t xml:space="preserve"> departamento de S</w:t>
            </w:r>
            <w:r w:rsidRPr="008A0368">
              <w:rPr>
                <w:rFonts w:ascii="Bembo Std" w:hAnsi="Bembo Std" w:cs="ArialMT"/>
                <w:sz w:val="24"/>
                <w:szCs w:val="24"/>
                <w:lang w:eastAsia="es-ES"/>
              </w:rPr>
              <w:t xml:space="preserve">an </w:t>
            </w:r>
            <w:r>
              <w:rPr>
                <w:rFonts w:ascii="Bembo Std" w:hAnsi="Bembo Std" w:cs="ArialMT"/>
                <w:sz w:val="24"/>
                <w:szCs w:val="24"/>
                <w:lang w:eastAsia="es-ES"/>
              </w:rPr>
              <w:t>Salvador.</w:t>
            </w:r>
          </w:p>
          <w:p w14:paraId="5AF268F0" w14:textId="5A8EA527" w:rsidR="008A0368" w:rsidRDefault="008A0368" w:rsidP="008A0368">
            <w:pPr>
              <w:pStyle w:val="Prrafodelista"/>
              <w:numPr>
                <w:ilvl w:val="0"/>
                <w:numId w:val="24"/>
              </w:numPr>
              <w:spacing w:after="0"/>
              <w:rPr>
                <w:rFonts w:ascii="Bembo Std" w:hAnsi="Bembo Std" w:cs="ArialMT"/>
                <w:sz w:val="24"/>
                <w:szCs w:val="24"/>
                <w:lang w:eastAsia="es-ES"/>
              </w:rPr>
            </w:pPr>
            <w:r>
              <w:rPr>
                <w:rFonts w:ascii="Bembo Std" w:hAnsi="Bembo Std" w:cs="ArialMT"/>
                <w:sz w:val="24"/>
                <w:szCs w:val="24"/>
                <w:lang w:eastAsia="es-ES"/>
              </w:rPr>
              <w:t>Construcción de o</w:t>
            </w:r>
            <w:r w:rsidRPr="008A0368">
              <w:rPr>
                <w:rFonts w:ascii="Bembo Std" w:hAnsi="Bembo Std" w:cs="ArialMT"/>
                <w:sz w:val="24"/>
                <w:szCs w:val="24"/>
                <w:lang w:eastAsia="es-ES"/>
              </w:rPr>
              <w:t>bras</w:t>
            </w:r>
            <w:r>
              <w:rPr>
                <w:rFonts w:ascii="Bembo Std" w:hAnsi="Bembo Std" w:cs="ArialMT"/>
                <w:sz w:val="24"/>
                <w:szCs w:val="24"/>
                <w:lang w:eastAsia="es-ES"/>
              </w:rPr>
              <w:t xml:space="preserve"> d</w:t>
            </w:r>
            <w:r w:rsidRPr="008A0368">
              <w:rPr>
                <w:rFonts w:ascii="Bembo Std" w:hAnsi="Bembo Std" w:cs="ArialMT"/>
                <w:sz w:val="24"/>
                <w:szCs w:val="24"/>
                <w:lang w:eastAsia="es-ES"/>
              </w:rPr>
              <w:t>e</w:t>
            </w:r>
            <w:r>
              <w:rPr>
                <w:rFonts w:ascii="Bembo Std" w:hAnsi="Bembo Std" w:cs="ArialMT"/>
                <w:sz w:val="24"/>
                <w:szCs w:val="24"/>
                <w:lang w:eastAsia="es-ES"/>
              </w:rPr>
              <w:t xml:space="preserve"> </w:t>
            </w:r>
            <w:r w:rsidRPr="008A0368">
              <w:rPr>
                <w:rFonts w:ascii="Bembo Std" w:hAnsi="Bembo Std" w:cs="ArialMT"/>
                <w:sz w:val="24"/>
                <w:szCs w:val="24"/>
                <w:lang w:eastAsia="es-ES"/>
              </w:rPr>
              <w:t>m</w:t>
            </w:r>
            <w:r>
              <w:rPr>
                <w:rFonts w:ascii="Bembo Std" w:hAnsi="Bembo Std" w:cs="ArialMT"/>
                <w:sz w:val="24"/>
                <w:szCs w:val="24"/>
                <w:lang w:eastAsia="es-ES"/>
              </w:rPr>
              <w:t>itigación y</w:t>
            </w:r>
            <w:r w:rsidRPr="008A0368">
              <w:rPr>
                <w:rFonts w:ascii="Bembo Std" w:hAnsi="Bembo Std" w:cs="ArialMT"/>
                <w:sz w:val="24"/>
                <w:szCs w:val="24"/>
                <w:lang w:eastAsia="es-ES"/>
              </w:rPr>
              <w:t xml:space="preserve"> r</w:t>
            </w:r>
            <w:r>
              <w:rPr>
                <w:rFonts w:ascii="Bembo Std" w:hAnsi="Bembo Std" w:cs="ArialMT"/>
                <w:sz w:val="24"/>
                <w:szCs w:val="24"/>
                <w:lang w:eastAsia="es-ES"/>
              </w:rPr>
              <w:t>eparación d</w:t>
            </w:r>
            <w:r w:rsidRPr="008A0368">
              <w:rPr>
                <w:rFonts w:ascii="Bembo Std" w:hAnsi="Bembo Std" w:cs="ArialMT"/>
                <w:sz w:val="24"/>
                <w:szCs w:val="24"/>
                <w:lang w:eastAsia="es-ES"/>
              </w:rPr>
              <w:t>e</w:t>
            </w:r>
            <w:r>
              <w:rPr>
                <w:rFonts w:ascii="Bembo Std" w:hAnsi="Bembo Std" w:cs="ArialMT"/>
                <w:sz w:val="24"/>
                <w:szCs w:val="24"/>
                <w:lang w:eastAsia="es-ES"/>
              </w:rPr>
              <w:t xml:space="preserve"> cárcava en zona d</w:t>
            </w:r>
            <w:r w:rsidRPr="008A0368">
              <w:rPr>
                <w:rFonts w:ascii="Bembo Std" w:hAnsi="Bembo Std" w:cs="ArialMT"/>
                <w:sz w:val="24"/>
                <w:szCs w:val="24"/>
                <w:lang w:eastAsia="es-ES"/>
              </w:rPr>
              <w:t>e</w:t>
            </w:r>
            <w:r>
              <w:rPr>
                <w:rFonts w:ascii="Bembo Std" w:hAnsi="Bembo Std" w:cs="ArialMT"/>
                <w:sz w:val="24"/>
                <w:szCs w:val="24"/>
                <w:lang w:eastAsia="es-ES"/>
              </w:rPr>
              <w:t xml:space="preserve"> Comunidades El Coro, </w:t>
            </w:r>
            <w:r w:rsidRPr="008A0368">
              <w:rPr>
                <w:rFonts w:ascii="Bembo Std" w:hAnsi="Bembo Std" w:cs="ArialMT"/>
                <w:sz w:val="24"/>
                <w:szCs w:val="24"/>
                <w:lang w:eastAsia="es-ES"/>
              </w:rPr>
              <w:t>Francisco</w:t>
            </w:r>
            <w:r>
              <w:rPr>
                <w:rFonts w:ascii="Bembo Std" w:hAnsi="Bembo Std" w:cs="ArialMT"/>
                <w:sz w:val="24"/>
                <w:szCs w:val="24"/>
                <w:lang w:eastAsia="es-ES"/>
              </w:rPr>
              <w:t xml:space="preserve"> Morazán y Quiñones, Municipio y  Departamento d</w:t>
            </w:r>
            <w:r w:rsidRPr="008A0368">
              <w:rPr>
                <w:rFonts w:ascii="Bembo Std" w:hAnsi="Bembo Std" w:cs="ArialMT"/>
                <w:sz w:val="24"/>
                <w:szCs w:val="24"/>
                <w:lang w:eastAsia="es-ES"/>
              </w:rPr>
              <w:t>e San Salvador</w:t>
            </w:r>
            <w:r>
              <w:rPr>
                <w:rFonts w:ascii="Bembo Std" w:hAnsi="Bembo Std" w:cs="ArialMT"/>
                <w:sz w:val="24"/>
                <w:szCs w:val="24"/>
                <w:lang w:eastAsia="es-ES"/>
              </w:rPr>
              <w:t>.</w:t>
            </w:r>
          </w:p>
          <w:p w14:paraId="125675E3" w14:textId="77777777" w:rsidR="00566D5F" w:rsidRDefault="008A0368" w:rsidP="008A0368">
            <w:pPr>
              <w:pStyle w:val="Prrafodelista"/>
              <w:numPr>
                <w:ilvl w:val="0"/>
                <w:numId w:val="24"/>
              </w:numPr>
              <w:spacing w:after="0"/>
              <w:rPr>
                <w:rFonts w:ascii="Bembo Std" w:hAnsi="Bembo Std" w:cs="ArialMT"/>
                <w:sz w:val="24"/>
                <w:szCs w:val="24"/>
                <w:lang w:eastAsia="es-ES"/>
              </w:rPr>
            </w:pPr>
            <w:r>
              <w:rPr>
                <w:rFonts w:ascii="Bembo Std" w:hAnsi="Bembo Std" w:cs="ArialMT"/>
                <w:sz w:val="24"/>
                <w:szCs w:val="24"/>
                <w:lang w:eastAsia="es-ES"/>
              </w:rPr>
              <w:t>Reparación de cárcava e</w:t>
            </w:r>
            <w:r w:rsidRPr="008A0368">
              <w:rPr>
                <w:rFonts w:ascii="Bembo Std" w:hAnsi="Bembo Std" w:cs="ArialMT"/>
                <w:sz w:val="24"/>
                <w:szCs w:val="24"/>
                <w:lang w:eastAsia="es-ES"/>
              </w:rPr>
              <w:t>n</w:t>
            </w:r>
            <w:r>
              <w:rPr>
                <w:rFonts w:ascii="Bembo Std" w:hAnsi="Bembo Std" w:cs="ArialMT"/>
                <w:sz w:val="24"/>
                <w:szCs w:val="24"/>
                <w:lang w:eastAsia="es-ES"/>
              </w:rPr>
              <w:t xml:space="preserve"> q</w:t>
            </w:r>
            <w:r w:rsidRPr="008A0368">
              <w:rPr>
                <w:rFonts w:ascii="Bembo Std" w:hAnsi="Bembo Std" w:cs="ArialMT"/>
                <w:sz w:val="24"/>
                <w:szCs w:val="24"/>
                <w:lang w:eastAsia="es-ES"/>
              </w:rPr>
              <w:t>uebrada Arenal Seco</w:t>
            </w:r>
            <w:r>
              <w:rPr>
                <w:rFonts w:ascii="Bembo Std" w:hAnsi="Bembo Std" w:cs="ArialMT"/>
                <w:sz w:val="24"/>
                <w:szCs w:val="24"/>
                <w:lang w:eastAsia="es-ES"/>
              </w:rPr>
              <w:t xml:space="preserve"> Aposento, Municipio d</w:t>
            </w:r>
            <w:r w:rsidRPr="008A0368">
              <w:rPr>
                <w:rFonts w:ascii="Bembo Std" w:hAnsi="Bembo Std" w:cs="ArialMT"/>
                <w:sz w:val="24"/>
                <w:szCs w:val="24"/>
                <w:lang w:eastAsia="es-ES"/>
              </w:rPr>
              <w:t>e</w:t>
            </w:r>
            <w:r>
              <w:rPr>
                <w:rFonts w:ascii="Bembo Std" w:hAnsi="Bembo Std" w:cs="ArialMT"/>
                <w:sz w:val="24"/>
                <w:szCs w:val="24"/>
                <w:lang w:eastAsia="es-ES"/>
              </w:rPr>
              <w:t xml:space="preserve"> Soyapango, San </w:t>
            </w:r>
            <w:r w:rsidRPr="008A0368">
              <w:rPr>
                <w:rFonts w:ascii="Bembo Std" w:hAnsi="Bembo Std" w:cs="ArialMT"/>
                <w:sz w:val="24"/>
                <w:szCs w:val="24"/>
                <w:lang w:eastAsia="es-ES"/>
              </w:rPr>
              <w:t>Salvador</w:t>
            </w:r>
            <w:r>
              <w:rPr>
                <w:rFonts w:ascii="Bembo Std" w:hAnsi="Bembo Std" w:cs="ArialMT"/>
                <w:sz w:val="24"/>
                <w:szCs w:val="24"/>
                <w:lang w:eastAsia="es-ES"/>
              </w:rPr>
              <w:t xml:space="preserve">. </w:t>
            </w:r>
          </w:p>
          <w:p w14:paraId="2FC76068" w14:textId="77777777" w:rsidR="008A0368" w:rsidRDefault="008A0368" w:rsidP="008A0368">
            <w:pPr>
              <w:pStyle w:val="Prrafodelista"/>
              <w:numPr>
                <w:ilvl w:val="0"/>
                <w:numId w:val="24"/>
              </w:numPr>
              <w:spacing w:after="0"/>
              <w:rPr>
                <w:rFonts w:ascii="Bembo Std" w:hAnsi="Bembo Std" w:cs="ArialMT"/>
                <w:sz w:val="24"/>
                <w:szCs w:val="24"/>
                <w:lang w:eastAsia="es-ES"/>
              </w:rPr>
            </w:pPr>
            <w:r w:rsidRPr="008A0368">
              <w:rPr>
                <w:rFonts w:ascii="Bembo Std" w:hAnsi="Bembo Std" w:cs="ArialMT"/>
                <w:sz w:val="24"/>
                <w:szCs w:val="24"/>
                <w:lang w:eastAsia="es-ES"/>
              </w:rPr>
              <w:t xml:space="preserve">Mejoramiento </w:t>
            </w:r>
            <w:r>
              <w:rPr>
                <w:rFonts w:ascii="Bembo Std" w:hAnsi="Bembo Std" w:cs="ArialMT"/>
                <w:sz w:val="24"/>
                <w:szCs w:val="24"/>
                <w:lang w:eastAsia="es-ES"/>
              </w:rPr>
              <w:t>d</w:t>
            </w:r>
            <w:r w:rsidRPr="008A0368">
              <w:rPr>
                <w:rFonts w:ascii="Bembo Std" w:hAnsi="Bembo Std" w:cs="ArialMT"/>
                <w:sz w:val="24"/>
                <w:szCs w:val="24"/>
                <w:lang w:eastAsia="es-ES"/>
              </w:rPr>
              <w:t>el</w:t>
            </w:r>
            <w:r>
              <w:rPr>
                <w:rFonts w:ascii="Bembo Std" w:hAnsi="Bembo Std" w:cs="ArialMT"/>
                <w:sz w:val="24"/>
                <w:szCs w:val="24"/>
                <w:lang w:eastAsia="es-ES"/>
              </w:rPr>
              <w:t xml:space="preserve"> Camino r</w:t>
            </w:r>
            <w:r w:rsidRPr="008A0368">
              <w:rPr>
                <w:rFonts w:ascii="Bembo Std" w:hAnsi="Bembo Std" w:cs="ArialMT"/>
                <w:sz w:val="24"/>
                <w:szCs w:val="24"/>
                <w:lang w:eastAsia="es-ES"/>
              </w:rPr>
              <w:t xml:space="preserve">ural </w:t>
            </w:r>
            <w:proofErr w:type="spellStart"/>
            <w:r w:rsidRPr="008A0368">
              <w:rPr>
                <w:rFonts w:ascii="Bembo Std" w:hAnsi="Bembo Std" w:cs="ArialMT"/>
                <w:sz w:val="24"/>
                <w:szCs w:val="24"/>
                <w:lang w:eastAsia="es-ES"/>
              </w:rPr>
              <w:t>Tapalhuaca</w:t>
            </w:r>
            <w:proofErr w:type="spellEnd"/>
            <w:r w:rsidRPr="008A0368">
              <w:rPr>
                <w:rFonts w:ascii="Bembo Std" w:hAnsi="Bembo Std" w:cs="ArialMT"/>
                <w:sz w:val="24"/>
                <w:szCs w:val="24"/>
                <w:lang w:eastAsia="es-ES"/>
              </w:rPr>
              <w:t xml:space="preserve"> </w:t>
            </w:r>
            <w:r>
              <w:rPr>
                <w:rFonts w:ascii="Bembo Std" w:hAnsi="Bembo Std" w:cs="ArialMT"/>
                <w:sz w:val="24"/>
                <w:szCs w:val="24"/>
                <w:lang w:eastAsia="es-ES"/>
              </w:rPr>
              <w:t>–</w:t>
            </w:r>
            <w:r w:rsidRPr="008A0368">
              <w:rPr>
                <w:rFonts w:ascii="Bembo Std" w:hAnsi="Bembo Std" w:cs="ArialMT"/>
                <w:sz w:val="24"/>
                <w:szCs w:val="24"/>
                <w:lang w:eastAsia="es-ES"/>
              </w:rPr>
              <w:t xml:space="preserve"> San</w:t>
            </w:r>
            <w:r>
              <w:rPr>
                <w:rFonts w:ascii="Bembo Std" w:hAnsi="Bembo Std" w:cs="ArialMT"/>
                <w:sz w:val="24"/>
                <w:szCs w:val="24"/>
                <w:lang w:eastAsia="es-ES"/>
              </w:rPr>
              <w:t xml:space="preserve"> </w:t>
            </w:r>
            <w:r w:rsidRPr="008A0368">
              <w:rPr>
                <w:rFonts w:ascii="Bembo Std" w:hAnsi="Bembo Std" w:cs="ArialMT"/>
                <w:sz w:val="24"/>
                <w:szCs w:val="24"/>
                <w:lang w:eastAsia="es-ES"/>
              </w:rPr>
              <w:t>Francisco Chinameca, Municipios</w:t>
            </w:r>
            <w:r>
              <w:rPr>
                <w:rFonts w:ascii="Bembo Std" w:hAnsi="Bembo Std" w:cs="ArialMT"/>
                <w:sz w:val="24"/>
                <w:szCs w:val="24"/>
                <w:lang w:eastAsia="es-ES"/>
              </w:rPr>
              <w:t xml:space="preserve"> d</w:t>
            </w:r>
            <w:r w:rsidRPr="008A0368">
              <w:rPr>
                <w:rFonts w:ascii="Bembo Std" w:hAnsi="Bembo Std" w:cs="ArialMT"/>
                <w:sz w:val="24"/>
                <w:szCs w:val="24"/>
                <w:lang w:eastAsia="es-ES"/>
              </w:rPr>
              <w:t xml:space="preserve">e </w:t>
            </w:r>
            <w:proofErr w:type="spellStart"/>
            <w:r w:rsidRPr="008A0368">
              <w:rPr>
                <w:rFonts w:ascii="Bembo Std" w:hAnsi="Bembo Std" w:cs="ArialMT"/>
                <w:sz w:val="24"/>
                <w:szCs w:val="24"/>
                <w:lang w:eastAsia="es-ES"/>
              </w:rPr>
              <w:t>Tapalhuaca</w:t>
            </w:r>
            <w:proofErr w:type="spellEnd"/>
            <w:r w:rsidRPr="008A0368">
              <w:rPr>
                <w:rFonts w:ascii="Bembo Std" w:hAnsi="Bembo Std" w:cs="ArialMT"/>
                <w:sz w:val="24"/>
                <w:szCs w:val="24"/>
                <w:lang w:eastAsia="es-ES"/>
              </w:rPr>
              <w:t xml:space="preserve"> Y San Francisco</w:t>
            </w:r>
            <w:r>
              <w:rPr>
                <w:rFonts w:ascii="Bembo Std" w:hAnsi="Bembo Std" w:cs="ArialMT"/>
                <w:sz w:val="24"/>
                <w:szCs w:val="24"/>
                <w:lang w:eastAsia="es-ES"/>
              </w:rPr>
              <w:t xml:space="preserve"> Chinameca, Departamento de l</w:t>
            </w:r>
            <w:r w:rsidRPr="008A0368">
              <w:rPr>
                <w:rFonts w:ascii="Bembo Std" w:hAnsi="Bembo Std" w:cs="ArialMT"/>
                <w:sz w:val="24"/>
                <w:szCs w:val="24"/>
                <w:lang w:eastAsia="es-ES"/>
              </w:rPr>
              <w:t>a</w:t>
            </w:r>
            <w:r>
              <w:rPr>
                <w:rFonts w:ascii="Bembo Std" w:hAnsi="Bembo Std" w:cs="ArialMT"/>
                <w:sz w:val="24"/>
                <w:szCs w:val="24"/>
                <w:lang w:eastAsia="es-ES"/>
              </w:rPr>
              <w:t xml:space="preserve"> </w:t>
            </w:r>
            <w:r w:rsidRPr="008A0368">
              <w:rPr>
                <w:rFonts w:ascii="Bembo Std" w:hAnsi="Bembo Std" w:cs="ArialMT"/>
                <w:sz w:val="24"/>
                <w:szCs w:val="24"/>
                <w:lang w:eastAsia="es-ES"/>
              </w:rPr>
              <w:t>Paz.</w:t>
            </w:r>
          </w:p>
          <w:p w14:paraId="67078780" w14:textId="77777777" w:rsidR="008A0368" w:rsidRDefault="008A0368" w:rsidP="008A0368">
            <w:pPr>
              <w:pStyle w:val="Prrafodelista"/>
              <w:numPr>
                <w:ilvl w:val="0"/>
                <w:numId w:val="24"/>
              </w:numPr>
              <w:spacing w:after="0"/>
              <w:rPr>
                <w:rFonts w:ascii="Bembo Std" w:hAnsi="Bembo Std" w:cs="ArialMT"/>
                <w:sz w:val="24"/>
                <w:szCs w:val="24"/>
                <w:lang w:eastAsia="es-ES"/>
              </w:rPr>
            </w:pPr>
            <w:r w:rsidRPr="008A0368">
              <w:rPr>
                <w:rFonts w:ascii="Bembo Std" w:hAnsi="Bembo Std" w:cs="ArialMT"/>
                <w:sz w:val="24"/>
                <w:szCs w:val="24"/>
                <w:lang w:eastAsia="es-ES"/>
              </w:rPr>
              <w:t>"Ampliación</w:t>
            </w:r>
            <w:r>
              <w:rPr>
                <w:rFonts w:ascii="Bembo Std" w:hAnsi="Bembo Std" w:cs="ArialMT"/>
                <w:sz w:val="24"/>
                <w:szCs w:val="24"/>
                <w:lang w:eastAsia="es-ES"/>
              </w:rPr>
              <w:t xml:space="preserve"> d</w:t>
            </w:r>
            <w:r w:rsidRPr="008A0368">
              <w:rPr>
                <w:rFonts w:ascii="Bembo Std" w:hAnsi="Bembo Std" w:cs="ArialMT"/>
                <w:sz w:val="24"/>
                <w:szCs w:val="24"/>
                <w:lang w:eastAsia="es-ES"/>
              </w:rPr>
              <w:t>e Carretera Ca02w, Desde</w:t>
            </w:r>
            <w:r>
              <w:rPr>
                <w:rFonts w:ascii="Bembo Std" w:hAnsi="Bembo Std" w:cs="ArialMT"/>
                <w:sz w:val="24"/>
                <w:szCs w:val="24"/>
                <w:lang w:eastAsia="es-ES"/>
              </w:rPr>
              <w:t xml:space="preserve"> </w:t>
            </w:r>
            <w:r w:rsidRPr="008A0368">
              <w:rPr>
                <w:rFonts w:ascii="Bembo Std" w:hAnsi="Bembo Std" w:cs="ArialMT"/>
                <w:sz w:val="24"/>
                <w:szCs w:val="24"/>
                <w:lang w:eastAsia="es-ES"/>
              </w:rPr>
              <w:t>Playa El Obispo Hasta Playa El</w:t>
            </w:r>
            <w:r>
              <w:rPr>
                <w:rFonts w:ascii="Bembo Std" w:hAnsi="Bembo Std" w:cs="ArialMT"/>
                <w:sz w:val="24"/>
                <w:szCs w:val="24"/>
                <w:lang w:eastAsia="es-ES"/>
              </w:rPr>
              <w:t xml:space="preserve"> </w:t>
            </w:r>
            <w:r w:rsidRPr="008A0368">
              <w:rPr>
                <w:rFonts w:ascii="Bembo Std" w:hAnsi="Bembo Std" w:cs="ArialMT"/>
                <w:sz w:val="24"/>
                <w:szCs w:val="24"/>
                <w:lang w:eastAsia="es-ES"/>
              </w:rPr>
              <w:t>Zonte, Sobre Vía Turística</w:t>
            </w:r>
            <w:r>
              <w:rPr>
                <w:rFonts w:ascii="Bembo Std" w:hAnsi="Bembo Std" w:cs="ArialMT"/>
                <w:sz w:val="24"/>
                <w:szCs w:val="24"/>
                <w:lang w:eastAsia="es-ES"/>
              </w:rPr>
              <w:t xml:space="preserve"> </w:t>
            </w:r>
            <w:r w:rsidRPr="008A0368">
              <w:rPr>
                <w:rFonts w:ascii="Bembo Std" w:hAnsi="Bembo Std" w:cs="ArialMT"/>
                <w:sz w:val="24"/>
                <w:szCs w:val="24"/>
                <w:lang w:eastAsia="es-ES"/>
              </w:rPr>
              <w:t>Costera Surf City (Fase I),</w:t>
            </w:r>
            <w:r>
              <w:rPr>
                <w:rFonts w:ascii="Bembo Std" w:hAnsi="Bembo Std" w:cs="ArialMT"/>
                <w:sz w:val="24"/>
                <w:szCs w:val="24"/>
                <w:lang w:eastAsia="es-ES"/>
              </w:rPr>
              <w:t xml:space="preserve"> Departamento d</w:t>
            </w:r>
            <w:r w:rsidRPr="008A0368">
              <w:rPr>
                <w:rFonts w:ascii="Bembo Std" w:hAnsi="Bembo Std" w:cs="ArialMT"/>
                <w:sz w:val="24"/>
                <w:szCs w:val="24"/>
                <w:lang w:eastAsia="es-ES"/>
              </w:rPr>
              <w:t>e La Libertad.</w:t>
            </w:r>
          </w:p>
          <w:p w14:paraId="33190078" w14:textId="3F83F9FC" w:rsidR="008A0368" w:rsidRPr="008A0368" w:rsidRDefault="008A0368" w:rsidP="008A0368">
            <w:pPr>
              <w:pStyle w:val="Prrafodelista"/>
              <w:numPr>
                <w:ilvl w:val="0"/>
                <w:numId w:val="24"/>
              </w:numPr>
              <w:spacing w:after="0"/>
              <w:rPr>
                <w:rFonts w:ascii="Bembo Std" w:hAnsi="Bembo Std" w:cs="ArialMT"/>
                <w:sz w:val="24"/>
                <w:szCs w:val="24"/>
                <w:lang w:eastAsia="es-ES"/>
              </w:rPr>
            </w:pPr>
            <w:r>
              <w:rPr>
                <w:rFonts w:ascii="Bembo Std" w:hAnsi="Bembo Std" w:cs="ArialMT"/>
                <w:sz w:val="24"/>
                <w:szCs w:val="24"/>
                <w:lang w:eastAsia="es-ES"/>
              </w:rPr>
              <w:t xml:space="preserve">Construcción De Viaducto y </w:t>
            </w:r>
            <w:r w:rsidRPr="008A0368">
              <w:rPr>
                <w:rFonts w:ascii="Bembo Std" w:hAnsi="Bembo Std" w:cs="ArialMT"/>
                <w:sz w:val="24"/>
                <w:szCs w:val="24"/>
                <w:lang w:eastAsia="es-ES"/>
              </w:rPr>
              <w:t>Ampliación De Carretera Ca01w</w:t>
            </w:r>
            <w:r>
              <w:rPr>
                <w:rFonts w:ascii="Bembo Std" w:hAnsi="Bembo Std" w:cs="ArialMT"/>
                <w:sz w:val="24"/>
                <w:szCs w:val="24"/>
                <w:lang w:eastAsia="es-ES"/>
              </w:rPr>
              <w:t xml:space="preserve"> </w:t>
            </w:r>
            <w:r w:rsidRPr="008A0368">
              <w:rPr>
                <w:rFonts w:ascii="Bembo Std" w:hAnsi="Bembo Std" w:cs="ArialMT"/>
                <w:sz w:val="24"/>
                <w:szCs w:val="24"/>
                <w:lang w:eastAsia="es-ES"/>
              </w:rPr>
              <w:t>(Tramo Los Chorros), Entre</w:t>
            </w:r>
            <w:r>
              <w:rPr>
                <w:rFonts w:ascii="Bembo Std" w:hAnsi="Bembo Std" w:cs="ArialMT"/>
                <w:sz w:val="24"/>
                <w:szCs w:val="24"/>
                <w:lang w:eastAsia="es-ES"/>
              </w:rPr>
              <w:t xml:space="preserve"> Autopista Monseñor Romero y </w:t>
            </w:r>
            <w:r w:rsidRPr="008A0368">
              <w:rPr>
                <w:rFonts w:ascii="Bembo Std" w:hAnsi="Bembo Std" w:cs="ArialMT"/>
                <w:sz w:val="24"/>
                <w:szCs w:val="24"/>
                <w:lang w:eastAsia="es-ES"/>
              </w:rPr>
              <w:t>Ca01w; Municipios De Santa</w:t>
            </w:r>
            <w:r>
              <w:rPr>
                <w:rFonts w:ascii="Bembo Std" w:hAnsi="Bembo Std" w:cs="ArialMT"/>
                <w:sz w:val="24"/>
                <w:szCs w:val="24"/>
                <w:lang w:eastAsia="es-ES"/>
              </w:rPr>
              <w:t xml:space="preserve"> </w:t>
            </w:r>
            <w:r w:rsidRPr="008A0368">
              <w:rPr>
                <w:rFonts w:ascii="Bembo Std" w:hAnsi="Bembo Std" w:cs="ArialMT"/>
                <w:sz w:val="24"/>
                <w:szCs w:val="24"/>
                <w:lang w:eastAsia="es-ES"/>
              </w:rPr>
              <w:t>Tecla, Colón Y San Juan Opíco,</w:t>
            </w:r>
            <w:r>
              <w:rPr>
                <w:rFonts w:ascii="Bembo Std" w:hAnsi="Bembo Std" w:cs="ArialMT"/>
                <w:sz w:val="24"/>
                <w:szCs w:val="24"/>
                <w:lang w:eastAsia="es-ES"/>
              </w:rPr>
              <w:t xml:space="preserve"> </w:t>
            </w:r>
            <w:r w:rsidRPr="008A0368">
              <w:rPr>
                <w:rFonts w:ascii="Bembo Std" w:hAnsi="Bembo Std" w:cs="ArialMT"/>
                <w:sz w:val="24"/>
                <w:szCs w:val="24"/>
                <w:lang w:eastAsia="es-ES"/>
              </w:rPr>
              <w:t>Departamento De La Libertad</w:t>
            </w:r>
          </w:p>
        </w:tc>
      </w:tr>
    </w:tbl>
    <w:p w14:paraId="6677E429" w14:textId="3DDD60D6" w:rsidR="002033BA" w:rsidRDefault="002033BA" w:rsidP="00A86984">
      <w:pPr>
        <w:spacing w:after="0"/>
        <w:rPr>
          <w:rFonts w:ascii="Bembo Std" w:hAnsi="Bembo Std"/>
        </w:rPr>
      </w:pPr>
    </w:p>
    <w:p w14:paraId="743BB79F" w14:textId="77777777" w:rsidR="00F122FF" w:rsidRDefault="00F122FF" w:rsidP="00A86984">
      <w:pPr>
        <w:spacing w:after="0"/>
        <w:rPr>
          <w:rFonts w:ascii="Bembo Std" w:hAnsi="Bembo Std"/>
        </w:rPr>
      </w:pPr>
    </w:p>
    <w:p w14:paraId="3200473F" w14:textId="77777777" w:rsidR="00F122FF" w:rsidRDefault="00F122FF" w:rsidP="00A86984">
      <w:pPr>
        <w:spacing w:after="0"/>
        <w:rPr>
          <w:rFonts w:ascii="Bembo Std" w:hAnsi="Bembo Std"/>
        </w:rPr>
      </w:pPr>
    </w:p>
    <w:p w14:paraId="4FBA18B9" w14:textId="77777777" w:rsidR="00F122FF" w:rsidRDefault="00F122FF" w:rsidP="00A86984">
      <w:pPr>
        <w:spacing w:after="0"/>
        <w:rPr>
          <w:rFonts w:ascii="Bembo Std" w:hAnsi="Bembo Std"/>
        </w:rPr>
      </w:pPr>
    </w:p>
    <w:p w14:paraId="31534D12" w14:textId="77777777" w:rsidR="00F122FF" w:rsidRPr="00B207C1" w:rsidRDefault="00F122FF" w:rsidP="00A86984">
      <w:pPr>
        <w:spacing w:after="0"/>
        <w:rPr>
          <w:rFonts w:ascii="Bembo Std" w:hAnsi="Bembo Std"/>
        </w:rPr>
      </w:pPr>
    </w:p>
    <w:p w14:paraId="63C0798A" w14:textId="77777777" w:rsidR="00F122FF" w:rsidRDefault="00F122FF" w:rsidP="00A86984">
      <w:pPr>
        <w:spacing w:after="0"/>
        <w:jc w:val="center"/>
        <w:rPr>
          <w:rFonts w:ascii="Bembo Std" w:hAnsi="Bembo Std" w:cs="Arial"/>
          <w:b/>
          <w:bCs/>
          <w:color w:val="111C4E"/>
          <w:sz w:val="32"/>
          <w:szCs w:val="26"/>
        </w:rPr>
      </w:pPr>
    </w:p>
    <w:p w14:paraId="400D21CD" w14:textId="0D4C13B5" w:rsidR="00543FD4" w:rsidRPr="00B207C1" w:rsidRDefault="00543FD4"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Dirección de Investigación y Desarrollo de la Obra  Pública</w:t>
      </w:r>
    </w:p>
    <w:p w14:paraId="6CCAA352" w14:textId="77777777" w:rsidR="00543FD4" w:rsidRPr="00B207C1" w:rsidRDefault="00543FD4"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34E865F1" w14:textId="77777777" w:rsidR="00543FD4" w:rsidRPr="00B207C1" w:rsidRDefault="00543FD4"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543FD4" w:rsidRPr="00B207C1" w14:paraId="2BD58F2E" w14:textId="77777777" w:rsidTr="00732C12">
        <w:trPr>
          <w:trHeight w:val="373"/>
        </w:trPr>
        <w:tc>
          <w:tcPr>
            <w:tcW w:w="2288" w:type="dxa"/>
            <w:tcBorders>
              <w:top w:val="nil"/>
              <w:left w:val="nil"/>
            </w:tcBorders>
          </w:tcPr>
          <w:p w14:paraId="529BB0C8" w14:textId="77777777" w:rsidR="00543FD4" w:rsidRPr="00B207C1" w:rsidRDefault="00543FD4" w:rsidP="00A86984">
            <w:pPr>
              <w:spacing w:after="0"/>
              <w:jc w:val="both"/>
              <w:rPr>
                <w:rFonts w:ascii="Bembo Std" w:eastAsiaTheme="minorEastAsia" w:hAnsi="Bembo Std" w:cs="Arial"/>
                <w:sz w:val="21"/>
                <w:szCs w:val="21"/>
              </w:rPr>
            </w:pPr>
          </w:p>
        </w:tc>
        <w:tc>
          <w:tcPr>
            <w:tcW w:w="2132" w:type="dxa"/>
            <w:shd w:val="clear" w:color="auto" w:fill="313945"/>
          </w:tcPr>
          <w:p w14:paraId="39D9C784" w14:textId="77777777" w:rsidR="00543FD4" w:rsidRPr="00B207C1" w:rsidRDefault="00543FD4"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72C7EB24" w14:textId="77777777" w:rsidR="00543FD4" w:rsidRPr="00B207C1" w:rsidRDefault="00543FD4"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7A94BC43" w14:textId="77777777" w:rsidR="00543FD4" w:rsidRPr="00B207C1" w:rsidRDefault="00543FD4"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37073DAB" w14:textId="77777777" w:rsidR="00543FD4" w:rsidRPr="00B207C1" w:rsidRDefault="00543FD4"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543FD4" w:rsidRPr="00B207C1" w14:paraId="4C7FA9A4" w14:textId="77777777" w:rsidTr="00732C12">
        <w:trPr>
          <w:trHeight w:val="244"/>
        </w:trPr>
        <w:tc>
          <w:tcPr>
            <w:tcW w:w="2288" w:type="dxa"/>
            <w:shd w:val="clear" w:color="auto" w:fill="313945"/>
            <w:vAlign w:val="center"/>
          </w:tcPr>
          <w:p w14:paraId="3AE2AB2F" w14:textId="77777777" w:rsidR="00543FD4" w:rsidRPr="00B207C1" w:rsidRDefault="00543FD4"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24CDEAE4" w14:textId="414CF280" w:rsidR="00543FD4" w:rsidRPr="00B207C1" w:rsidRDefault="00543FD4"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32" w:type="dxa"/>
            <w:vAlign w:val="center"/>
          </w:tcPr>
          <w:p w14:paraId="0AB8E4E1" w14:textId="3FFFDFE8" w:rsidR="00543FD4" w:rsidRPr="00B207C1" w:rsidRDefault="00543FD4"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32" w:type="dxa"/>
            <w:vAlign w:val="center"/>
          </w:tcPr>
          <w:p w14:paraId="72313A1E" w14:textId="77777777" w:rsidR="00543FD4" w:rsidRPr="00B207C1" w:rsidRDefault="00543FD4" w:rsidP="00A86984">
            <w:pPr>
              <w:spacing w:after="0"/>
              <w:jc w:val="center"/>
              <w:rPr>
                <w:rFonts w:ascii="Bembo Std" w:eastAsiaTheme="minorEastAsia" w:hAnsi="Bembo Std" w:cs="Arial"/>
                <w:b/>
                <w:color w:val="009900"/>
              </w:rPr>
            </w:pPr>
          </w:p>
        </w:tc>
        <w:tc>
          <w:tcPr>
            <w:tcW w:w="2132" w:type="dxa"/>
            <w:vAlign w:val="center"/>
          </w:tcPr>
          <w:p w14:paraId="658F7B72" w14:textId="77777777" w:rsidR="00543FD4" w:rsidRPr="00B207C1" w:rsidRDefault="00543FD4" w:rsidP="00A86984">
            <w:pPr>
              <w:spacing w:after="0"/>
              <w:jc w:val="center"/>
              <w:rPr>
                <w:rFonts w:ascii="Bembo Std" w:eastAsiaTheme="minorEastAsia" w:hAnsi="Bembo Std" w:cs="Arial"/>
                <w:b/>
                <w:color w:val="009900"/>
              </w:rPr>
            </w:pPr>
          </w:p>
        </w:tc>
      </w:tr>
      <w:tr w:rsidR="00543FD4" w:rsidRPr="00B207C1" w14:paraId="6CF843F0" w14:textId="77777777" w:rsidTr="00732C12">
        <w:trPr>
          <w:trHeight w:val="215"/>
        </w:trPr>
        <w:tc>
          <w:tcPr>
            <w:tcW w:w="2288" w:type="dxa"/>
            <w:shd w:val="clear" w:color="auto" w:fill="313945"/>
            <w:vAlign w:val="center"/>
          </w:tcPr>
          <w:p w14:paraId="589BE1A0" w14:textId="77777777" w:rsidR="00543FD4" w:rsidRPr="00B207C1" w:rsidRDefault="00543FD4"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6F2BAA4A" w14:textId="15F34D15" w:rsidR="00543FD4" w:rsidRPr="00F122FF" w:rsidRDefault="00543FD4" w:rsidP="00A86984">
            <w:pPr>
              <w:spacing w:after="0"/>
              <w:jc w:val="center"/>
              <w:rPr>
                <w:rFonts w:ascii="Bembo Std" w:eastAsiaTheme="minorEastAsia" w:hAnsi="Bembo Std" w:cs="Arial"/>
                <w:b/>
              </w:rPr>
            </w:pPr>
            <w:r w:rsidRPr="00F122FF">
              <w:rPr>
                <w:rFonts w:ascii="Bembo Std" w:eastAsiaTheme="minorEastAsia" w:hAnsi="Bembo Std" w:cs="Arial"/>
                <w:b/>
              </w:rPr>
              <w:t>42.27%</w:t>
            </w:r>
          </w:p>
        </w:tc>
        <w:tc>
          <w:tcPr>
            <w:tcW w:w="2132" w:type="dxa"/>
            <w:vAlign w:val="center"/>
          </w:tcPr>
          <w:p w14:paraId="7930B9B0" w14:textId="31E0DD6C" w:rsidR="00543FD4" w:rsidRPr="00F122FF" w:rsidRDefault="00543FD4" w:rsidP="00A86984">
            <w:pPr>
              <w:spacing w:after="0"/>
              <w:jc w:val="center"/>
              <w:rPr>
                <w:rFonts w:ascii="Bembo Std" w:eastAsiaTheme="minorEastAsia" w:hAnsi="Bembo Std" w:cs="Arial"/>
                <w:b/>
              </w:rPr>
            </w:pPr>
            <w:r w:rsidRPr="00F122FF">
              <w:rPr>
                <w:rFonts w:ascii="Bembo Std" w:eastAsiaTheme="minorEastAsia" w:hAnsi="Bembo Std" w:cs="Arial"/>
                <w:b/>
              </w:rPr>
              <w:t>64.55%</w:t>
            </w:r>
          </w:p>
        </w:tc>
        <w:tc>
          <w:tcPr>
            <w:tcW w:w="2132" w:type="dxa"/>
            <w:vAlign w:val="center"/>
          </w:tcPr>
          <w:p w14:paraId="5D5088DA" w14:textId="77777777" w:rsidR="00543FD4" w:rsidRPr="00B207C1" w:rsidRDefault="00543FD4" w:rsidP="00A86984">
            <w:pPr>
              <w:spacing w:after="0"/>
              <w:jc w:val="center"/>
              <w:rPr>
                <w:rFonts w:ascii="Bembo Std" w:eastAsiaTheme="minorEastAsia" w:hAnsi="Bembo Std" w:cs="Arial"/>
                <w:b/>
                <w:color w:val="0070C0"/>
              </w:rPr>
            </w:pPr>
          </w:p>
        </w:tc>
        <w:tc>
          <w:tcPr>
            <w:tcW w:w="2132" w:type="dxa"/>
            <w:vAlign w:val="center"/>
          </w:tcPr>
          <w:p w14:paraId="759EED08" w14:textId="77777777" w:rsidR="00543FD4" w:rsidRPr="00B207C1" w:rsidRDefault="00543FD4" w:rsidP="00A86984">
            <w:pPr>
              <w:spacing w:after="0"/>
              <w:jc w:val="center"/>
              <w:rPr>
                <w:rFonts w:ascii="Bembo Std" w:eastAsiaTheme="minorEastAsia" w:hAnsi="Bembo Std" w:cs="Arial"/>
                <w:b/>
                <w:color w:val="0070C0"/>
              </w:rPr>
            </w:pPr>
          </w:p>
        </w:tc>
      </w:tr>
    </w:tbl>
    <w:p w14:paraId="0B534E18" w14:textId="77777777" w:rsidR="00543FD4" w:rsidRPr="00B207C1" w:rsidRDefault="00543FD4" w:rsidP="00A86984">
      <w:pPr>
        <w:spacing w:after="0"/>
        <w:rPr>
          <w:rFonts w:ascii="Bembo Std" w:hAnsi="Bembo Std" w:cs="Arial"/>
          <w:bCs/>
          <w:szCs w:val="28"/>
        </w:rPr>
      </w:pPr>
    </w:p>
    <w:tbl>
      <w:tblPr>
        <w:tblStyle w:val="Tablaconcuadrcula"/>
        <w:tblW w:w="10799" w:type="dxa"/>
        <w:tblLook w:val="04A0" w:firstRow="1" w:lastRow="0" w:firstColumn="1" w:lastColumn="0" w:noHBand="0" w:noVBand="1"/>
      </w:tblPr>
      <w:tblGrid>
        <w:gridCol w:w="10799"/>
      </w:tblGrid>
      <w:tr w:rsidR="00543FD4" w:rsidRPr="00B207C1" w14:paraId="518D0CA2" w14:textId="77777777" w:rsidTr="00732C12">
        <w:trPr>
          <w:trHeight w:val="393"/>
        </w:trPr>
        <w:tc>
          <w:tcPr>
            <w:tcW w:w="10799" w:type="dxa"/>
            <w:shd w:val="clear" w:color="auto" w:fill="313945"/>
            <w:vAlign w:val="center"/>
          </w:tcPr>
          <w:p w14:paraId="72A225B2" w14:textId="15F2CD19" w:rsidR="00543FD4" w:rsidRPr="00B207C1" w:rsidRDefault="00543FD4" w:rsidP="00A86984">
            <w:pPr>
              <w:jc w:val="center"/>
              <w:rPr>
                <w:rFonts w:ascii="Bembo Std" w:hAnsi="Bembo Std"/>
                <w:b/>
                <w:sz w:val="24"/>
              </w:rPr>
            </w:pPr>
            <w:r w:rsidRPr="00B207C1">
              <w:rPr>
                <w:rFonts w:ascii="Bembo Std" w:hAnsi="Bembo Std"/>
                <w:b/>
                <w:sz w:val="24"/>
              </w:rPr>
              <w:t>Principales acciones realizadas/productos obtenidos</w:t>
            </w:r>
          </w:p>
        </w:tc>
      </w:tr>
      <w:tr w:rsidR="00543FD4" w:rsidRPr="00B207C1" w14:paraId="2AF49C31" w14:textId="77777777" w:rsidTr="00732C12">
        <w:trPr>
          <w:trHeight w:val="194"/>
        </w:trPr>
        <w:tc>
          <w:tcPr>
            <w:tcW w:w="10799" w:type="dxa"/>
          </w:tcPr>
          <w:p w14:paraId="41BC441C" w14:textId="77777777" w:rsidR="00543FD4" w:rsidRPr="00B207C1" w:rsidRDefault="00543FD4" w:rsidP="00A86984">
            <w:pPr>
              <w:pStyle w:val="Prrafodelista"/>
              <w:numPr>
                <w:ilvl w:val="0"/>
                <w:numId w:val="46"/>
              </w:numPr>
              <w:autoSpaceDE w:val="0"/>
              <w:autoSpaceDN w:val="0"/>
              <w:adjustRightInd w:val="0"/>
              <w:spacing w:after="0" w:line="276" w:lineRule="auto"/>
              <w:rPr>
                <w:rFonts w:ascii="Bembo Std" w:eastAsiaTheme="minorEastAsia" w:hAnsi="Bembo Std" w:cs="Arial"/>
                <w:sz w:val="24"/>
                <w:szCs w:val="24"/>
              </w:rPr>
            </w:pPr>
            <w:r w:rsidRPr="00B207C1">
              <w:rPr>
                <w:rFonts w:ascii="Bembo Std" w:hAnsi="Bembo Std" w:cs="Arial"/>
                <w:color w:val="0B0A0B"/>
                <w:sz w:val="24"/>
                <w:szCs w:val="24"/>
                <w:lang w:eastAsia="es-ES"/>
              </w:rPr>
              <w:t>Se elaboraron un total de 18</w:t>
            </w:r>
            <w:r w:rsidRPr="00B207C1">
              <w:rPr>
                <w:rFonts w:ascii="Bembo Std" w:hAnsi="Bembo Std"/>
                <w:color w:val="0B0A0B"/>
                <w:sz w:val="24"/>
                <w:szCs w:val="24"/>
                <w:lang w:eastAsia="es-ES"/>
              </w:rPr>
              <w:t xml:space="preserve"> </w:t>
            </w:r>
            <w:r w:rsidRPr="00B207C1">
              <w:rPr>
                <w:rFonts w:ascii="Bembo Std" w:hAnsi="Bembo Std" w:cs="Arial"/>
                <w:color w:val="282728"/>
                <w:sz w:val="24"/>
                <w:szCs w:val="24"/>
                <w:lang w:eastAsia="es-ES"/>
              </w:rPr>
              <w:t>I</w:t>
            </w:r>
            <w:r w:rsidRPr="00B207C1">
              <w:rPr>
                <w:rFonts w:ascii="Bembo Std" w:hAnsi="Bembo Std" w:cs="Arial"/>
                <w:color w:val="0B0A0B"/>
                <w:sz w:val="24"/>
                <w:szCs w:val="24"/>
                <w:lang w:eastAsia="es-ES"/>
              </w:rPr>
              <w:t>n</w:t>
            </w:r>
            <w:r w:rsidRPr="00B207C1">
              <w:rPr>
                <w:rFonts w:ascii="Bembo Std" w:hAnsi="Bembo Std" w:cs="Arial"/>
                <w:color w:val="282728"/>
                <w:sz w:val="24"/>
                <w:szCs w:val="24"/>
                <w:lang w:eastAsia="es-ES"/>
              </w:rPr>
              <w:t>f</w:t>
            </w:r>
            <w:r w:rsidRPr="00B207C1">
              <w:rPr>
                <w:rFonts w:ascii="Bembo Std" w:hAnsi="Bembo Std" w:cs="Arial"/>
                <w:color w:val="0B0A0B"/>
                <w:sz w:val="24"/>
                <w:szCs w:val="24"/>
                <w:lang w:eastAsia="es-ES"/>
              </w:rPr>
              <w:t xml:space="preserve">ormes </w:t>
            </w:r>
            <w:r w:rsidRPr="00B207C1">
              <w:rPr>
                <w:rFonts w:ascii="Bembo Std" w:hAnsi="Bembo Std" w:cs="Arial"/>
                <w:color w:val="000001"/>
                <w:sz w:val="24"/>
                <w:szCs w:val="24"/>
                <w:lang w:eastAsia="es-ES"/>
              </w:rPr>
              <w:t>T</w:t>
            </w:r>
            <w:r w:rsidRPr="00B207C1">
              <w:rPr>
                <w:rFonts w:ascii="Bembo Std" w:hAnsi="Bembo Std" w:cs="Arial"/>
                <w:color w:val="282728"/>
                <w:sz w:val="24"/>
                <w:szCs w:val="24"/>
                <w:lang w:eastAsia="es-ES"/>
              </w:rPr>
              <w:t>é</w:t>
            </w:r>
            <w:r w:rsidRPr="00B207C1">
              <w:rPr>
                <w:rFonts w:ascii="Bembo Std" w:hAnsi="Bembo Std" w:cs="Arial"/>
                <w:color w:val="0B0A0B"/>
                <w:sz w:val="24"/>
                <w:szCs w:val="24"/>
                <w:lang w:eastAsia="es-ES"/>
              </w:rPr>
              <w:t>cni</w:t>
            </w:r>
            <w:r w:rsidRPr="00B207C1">
              <w:rPr>
                <w:rFonts w:ascii="Bembo Std" w:hAnsi="Bembo Std" w:cs="Arial"/>
                <w:color w:val="282728"/>
                <w:sz w:val="24"/>
                <w:szCs w:val="24"/>
                <w:lang w:eastAsia="es-ES"/>
              </w:rPr>
              <w:t>c</w:t>
            </w:r>
            <w:r w:rsidRPr="00B207C1">
              <w:rPr>
                <w:rFonts w:ascii="Bembo Std" w:hAnsi="Bembo Std" w:cs="Arial"/>
                <w:color w:val="0B0A0B"/>
                <w:sz w:val="24"/>
                <w:szCs w:val="24"/>
                <w:lang w:eastAsia="es-ES"/>
              </w:rPr>
              <w:t xml:space="preserve">os </w:t>
            </w:r>
            <w:r w:rsidRPr="00B207C1">
              <w:rPr>
                <w:rFonts w:ascii="Bembo Std" w:hAnsi="Bembo Std" w:cs="Arial"/>
                <w:color w:val="282728"/>
                <w:sz w:val="24"/>
                <w:szCs w:val="24"/>
                <w:lang w:eastAsia="es-ES"/>
              </w:rPr>
              <w:t>y/</w:t>
            </w:r>
            <w:r w:rsidRPr="00B207C1">
              <w:rPr>
                <w:rFonts w:ascii="Bembo Std" w:hAnsi="Bembo Std" w:cs="Arial"/>
                <w:color w:val="0B0A0B"/>
                <w:sz w:val="24"/>
                <w:szCs w:val="24"/>
                <w:lang w:eastAsia="es-ES"/>
              </w:rPr>
              <w:t>o Reporte</w:t>
            </w:r>
            <w:r w:rsidRPr="00B207C1">
              <w:rPr>
                <w:rFonts w:ascii="Bembo Std" w:hAnsi="Bembo Std" w:cs="Arial"/>
                <w:color w:val="282728"/>
                <w:sz w:val="24"/>
                <w:szCs w:val="24"/>
                <w:lang w:eastAsia="es-ES"/>
              </w:rPr>
              <w:t xml:space="preserve">s </w:t>
            </w:r>
            <w:r w:rsidRPr="00B207C1">
              <w:rPr>
                <w:rFonts w:ascii="Bembo Std" w:hAnsi="Bembo Std" w:cs="Arial"/>
                <w:color w:val="0B0A0B"/>
                <w:sz w:val="24"/>
                <w:szCs w:val="24"/>
                <w:lang w:eastAsia="es-ES"/>
              </w:rPr>
              <w:t>de Campo</w:t>
            </w:r>
            <w:r w:rsidRPr="00B207C1">
              <w:rPr>
                <w:rFonts w:ascii="Bembo Std" w:hAnsi="Bembo Std" w:cs="Arial"/>
                <w:color w:val="282728"/>
                <w:sz w:val="24"/>
                <w:szCs w:val="24"/>
                <w:lang w:eastAsia="es-ES"/>
              </w:rPr>
              <w:t xml:space="preserve">, para garantizar el </w:t>
            </w:r>
            <w:r w:rsidRPr="00B207C1">
              <w:rPr>
                <w:rFonts w:ascii="Bembo Std" w:hAnsi="Bembo Std" w:cs="Arial"/>
                <w:color w:val="0B0A0B"/>
                <w:sz w:val="24"/>
                <w:szCs w:val="24"/>
                <w:lang w:eastAsia="es-ES"/>
              </w:rPr>
              <w:t>Aseg</w:t>
            </w:r>
            <w:r w:rsidRPr="00B207C1">
              <w:rPr>
                <w:rFonts w:ascii="Bembo Std" w:hAnsi="Bembo Std" w:cs="Arial"/>
                <w:color w:val="000001"/>
                <w:sz w:val="24"/>
                <w:szCs w:val="24"/>
                <w:lang w:eastAsia="es-ES"/>
              </w:rPr>
              <w:t>u</w:t>
            </w:r>
            <w:r w:rsidRPr="00B207C1">
              <w:rPr>
                <w:rFonts w:ascii="Bembo Std" w:hAnsi="Bembo Std" w:cs="Arial"/>
                <w:color w:val="0B0A0B"/>
                <w:sz w:val="24"/>
                <w:szCs w:val="24"/>
                <w:lang w:eastAsia="es-ES"/>
              </w:rPr>
              <w:t>ramien</w:t>
            </w:r>
            <w:r w:rsidRPr="00B207C1">
              <w:rPr>
                <w:rFonts w:ascii="Bembo Std" w:hAnsi="Bembo Std" w:cs="Arial"/>
                <w:color w:val="282728"/>
                <w:sz w:val="24"/>
                <w:szCs w:val="24"/>
                <w:lang w:eastAsia="es-ES"/>
              </w:rPr>
              <w:t>t</w:t>
            </w:r>
            <w:r w:rsidRPr="00B207C1">
              <w:rPr>
                <w:rFonts w:ascii="Bembo Std" w:hAnsi="Bembo Std" w:cs="Arial"/>
                <w:color w:val="0B0A0B"/>
                <w:sz w:val="24"/>
                <w:szCs w:val="24"/>
                <w:lang w:eastAsia="es-ES"/>
              </w:rPr>
              <w:t xml:space="preserve">o Independiente de </w:t>
            </w:r>
            <w:r w:rsidRPr="00B207C1">
              <w:rPr>
                <w:rFonts w:ascii="Bembo Std" w:hAnsi="Bembo Std" w:cs="Arial"/>
                <w:color w:val="000001"/>
                <w:sz w:val="24"/>
                <w:szCs w:val="24"/>
                <w:lang w:eastAsia="es-ES"/>
              </w:rPr>
              <w:t>l</w:t>
            </w:r>
            <w:r w:rsidRPr="00B207C1">
              <w:rPr>
                <w:rFonts w:ascii="Bembo Std" w:hAnsi="Bembo Std" w:cs="Arial"/>
                <w:color w:val="0B0A0B"/>
                <w:sz w:val="24"/>
                <w:szCs w:val="24"/>
                <w:lang w:eastAsia="es-ES"/>
              </w:rPr>
              <w:t>a Cal</w:t>
            </w:r>
            <w:r w:rsidRPr="00B207C1">
              <w:rPr>
                <w:rFonts w:ascii="Bembo Std" w:hAnsi="Bembo Std" w:cs="Arial"/>
                <w:color w:val="282728"/>
                <w:sz w:val="24"/>
                <w:szCs w:val="24"/>
                <w:lang w:eastAsia="es-ES"/>
              </w:rPr>
              <w:t>i</w:t>
            </w:r>
            <w:r w:rsidRPr="00B207C1">
              <w:rPr>
                <w:rFonts w:ascii="Bembo Std" w:hAnsi="Bembo Std" w:cs="Arial"/>
                <w:color w:val="0B0A0B"/>
                <w:sz w:val="24"/>
                <w:szCs w:val="24"/>
                <w:lang w:eastAsia="es-ES"/>
              </w:rPr>
              <w:t>d</w:t>
            </w:r>
            <w:r w:rsidRPr="00B207C1">
              <w:rPr>
                <w:rFonts w:ascii="Bembo Std" w:hAnsi="Bembo Std" w:cs="Arial"/>
                <w:color w:val="000001"/>
                <w:sz w:val="24"/>
                <w:szCs w:val="24"/>
                <w:lang w:eastAsia="es-ES"/>
              </w:rPr>
              <w:t>a</w:t>
            </w:r>
            <w:r w:rsidRPr="00B207C1">
              <w:rPr>
                <w:rFonts w:ascii="Bembo Std" w:hAnsi="Bembo Std" w:cs="Arial"/>
                <w:color w:val="0B0A0B"/>
                <w:sz w:val="24"/>
                <w:szCs w:val="24"/>
                <w:lang w:eastAsia="es-ES"/>
              </w:rPr>
              <w:t xml:space="preserve">d </w:t>
            </w:r>
            <w:r w:rsidRPr="00B207C1">
              <w:rPr>
                <w:rFonts w:ascii="Bembo Std" w:hAnsi="Bembo Std" w:cs="Arial"/>
                <w:color w:val="000001"/>
                <w:sz w:val="24"/>
                <w:szCs w:val="24"/>
                <w:lang w:eastAsia="es-ES"/>
              </w:rPr>
              <w:t>e</w:t>
            </w:r>
            <w:r w:rsidRPr="00B207C1">
              <w:rPr>
                <w:rFonts w:ascii="Bembo Std" w:hAnsi="Bembo Std" w:cs="Arial"/>
                <w:color w:val="0B0A0B"/>
                <w:sz w:val="24"/>
                <w:szCs w:val="24"/>
                <w:lang w:eastAsia="es-ES"/>
              </w:rPr>
              <w:t>n pro</w:t>
            </w:r>
            <w:r w:rsidRPr="00B207C1">
              <w:rPr>
                <w:rFonts w:ascii="Bembo Std" w:hAnsi="Bembo Std" w:cs="Arial"/>
                <w:color w:val="282728"/>
                <w:sz w:val="24"/>
                <w:szCs w:val="24"/>
                <w:lang w:eastAsia="es-ES"/>
              </w:rPr>
              <w:t>y</w:t>
            </w:r>
            <w:r w:rsidRPr="00B207C1">
              <w:rPr>
                <w:rFonts w:ascii="Bembo Std" w:hAnsi="Bembo Std" w:cs="Arial"/>
                <w:color w:val="0B0A0B"/>
                <w:sz w:val="24"/>
                <w:szCs w:val="24"/>
                <w:lang w:eastAsia="es-ES"/>
              </w:rPr>
              <w:t>ec</w:t>
            </w:r>
            <w:r w:rsidRPr="00B207C1">
              <w:rPr>
                <w:rFonts w:ascii="Bembo Std" w:hAnsi="Bembo Std" w:cs="Arial"/>
                <w:color w:val="282728"/>
                <w:sz w:val="24"/>
                <w:szCs w:val="24"/>
                <w:lang w:eastAsia="es-ES"/>
              </w:rPr>
              <w:t>t</w:t>
            </w:r>
            <w:r w:rsidRPr="00B207C1">
              <w:rPr>
                <w:rFonts w:ascii="Bembo Std" w:hAnsi="Bembo Std" w:cs="Arial"/>
                <w:color w:val="0B0A0B"/>
                <w:sz w:val="24"/>
                <w:szCs w:val="24"/>
                <w:lang w:eastAsia="es-ES"/>
              </w:rPr>
              <w:t>os ejecutados por el ministerio.</w:t>
            </w:r>
          </w:p>
          <w:p w14:paraId="6E8DAF26" w14:textId="77777777" w:rsidR="00543FD4" w:rsidRPr="00B207C1" w:rsidRDefault="00543FD4" w:rsidP="00A86984">
            <w:pPr>
              <w:pStyle w:val="Prrafodelista"/>
              <w:numPr>
                <w:ilvl w:val="0"/>
                <w:numId w:val="46"/>
              </w:numPr>
              <w:autoSpaceDE w:val="0"/>
              <w:autoSpaceDN w:val="0"/>
              <w:adjustRightInd w:val="0"/>
              <w:spacing w:after="0" w:line="276" w:lineRule="auto"/>
              <w:rPr>
                <w:rFonts w:ascii="Bembo Std" w:eastAsiaTheme="minorEastAsia" w:hAnsi="Bembo Std" w:cs="Arial"/>
                <w:sz w:val="24"/>
                <w:szCs w:val="24"/>
              </w:rPr>
            </w:pPr>
            <w:r w:rsidRPr="00B207C1">
              <w:rPr>
                <w:rFonts w:ascii="Bembo Std" w:hAnsi="Bembo Std" w:cs="Arial"/>
                <w:color w:val="0B0A0B"/>
                <w:sz w:val="24"/>
                <w:szCs w:val="24"/>
                <w:lang w:eastAsia="es-ES"/>
              </w:rPr>
              <w:t>Se realizaron 5 estudios geotécnicos y se realizó una evaluación y/u opinión técnica.</w:t>
            </w:r>
          </w:p>
          <w:p w14:paraId="4C8541DC" w14:textId="77777777" w:rsidR="00543FD4" w:rsidRPr="00B207C1" w:rsidRDefault="00543FD4" w:rsidP="00A86984">
            <w:pPr>
              <w:pStyle w:val="Prrafodelista"/>
              <w:numPr>
                <w:ilvl w:val="0"/>
                <w:numId w:val="46"/>
              </w:numPr>
              <w:autoSpaceDE w:val="0"/>
              <w:autoSpaceDN w:val="0"/>
              <w:adjustRightInd w:val="0"/>
              <w:spacing w:after="0" w:line="276" w:lineRule="auto"/>
              <w:rPr>
                <w:rFonts w:ascii="Bembo Std" w:eastAsiaTheme="minorEastAsia" w:hAnsi="Bembo Std" w:cs="Arial"/>
                <w:sz w:val="24"/>
                <w:szCs w:val="24"/>
              </w:rPr>
            </w:pPr>
            <w:r w:rsidRPr="00B207C1">
              <w:rPr>
                <w:rFonts w:ascii="Bembo Std" w:hAnsi="Bembo Std" w:cs="Arial"/>
                <w:color w:val="0B0A0B"/>
                <w:sz w:val="24"/>
                <w:szCs w:val="24"/>
                <w:lang w:eastAsia="es-ES"/>
              </w:rPr>
              <w:t>Se realizaron 40 ensayos de campo y de laboratorio dentro del marco de los estudios geotécnico</w:t>
            </w:r>
          </w:p>
          <w:p w14:paraId="180FA333" w14:textId="2F3C74E8" w:rsidR="00543FD4" w:rsidRPr="00B207C1" w:rsidRDefault="00543FD4" w:rsidP="00A86984">
            <w:pPr>
              <w:pStyle w:val="Prrafodelista"/>
              <w:numPr>
                <w:ilvl w:val="0"/>
                <w:numId w:val="46"/>
              </w:numPr>
              <w:spacing w:after="0" w:line="276" w:lineRule="auto"/>
              <w:rPr>
                <w:rFonts w:ascii="Bembo Std" w:hAnsi="Bembo Std" w:cs="ArialMT"/>
                <w:sz w:val="24"/>
                <w:szCs w:val="24"/>
                <w:lang w:eastAsia="es-ES"/>
              </w:rPr>
            </w:pPr>
            <w:r w:rsidRPr="00B207C1">
              <w:rPr>
                <w:rFonts w:ascii="Bembo Std" w:hAnsi="Bembo Std" w:cs="Arial"/>
                <w:color w:val="010001"/>
                <w:sz w:val="24"/>
                <w:szCs w:val="24"/>
                <w:lang w:eastAsia="es-ES"/>
              </w:rPr>
              <w:t>Se ejecutaron 7 verificaciones de la calidad en proyectos emergentes</w:t>
            </w:r>
            <w:r w:rsidRPr="00B207C1">
              <w:rPr>
                <w:rFonts w:ascii="Bembo Std" w:hAnsi="Bembo Std" w:cs="Arial"/>
                <w:bCs/>
                <w:color w:val="010001"/>
                <w:sz w:val="24"/>
                <w:szCs w:val="24"/>
                <w:lang w:eastAsia="es-ES"/>
              </w:rPr>
              <w:t>.</w:t>
            </w:r>
          </w:p>
        </w:tc>
      </w:tr>
    </w:tbl>
    <w:p w14:paraId="6420F9FF" w14:textId="77777777" w:rsidR="00A86984" w:rsidRDefault="00A86984" w:rsidP="00F122FF">
      <w:pPr>
        <w:spacing w:after="0"/>
        <w:rPr>
          <w:rFonts w:ascii="Bembo Std" w:hAnsi="Bembo Std" w:cs="Arial"/>
          <w:b/>
          <w:bCs/>
          <w:color w:val="111C4E"/>
          <w:sz w:val="32"/>
          <w:szCs w:val="26"/>
        </w:rPr>
      </w:pPr>
    </w:p>
    <w:p w14:paraId="092D655E" w14:textId="0DCBF274" w:rsidR="00CD0F28" w:rsidRPr="00B207C1" w:rsidRDefault="00CD0F28"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Dirección de Inversión de la Obra Pública</w:t>
      </w:r>
    </w:p>
    <w:p w14:paraId="3138333A" w14:textId="77777777" w:rsidR="00CD0F28" w:rsidRPr="00B207C1" w:rsidRDefault="00CD0F28"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5411F4C3" w14:textId="77777777" w:rsidR="00CD0F28" w:rsidRPr="00B207C1" w:rsidRDefault="00CD0F28"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CD0F28" w:rsidRPr="00B207C1" w14:paraId="03A91BFF" w14:textId="77777777" w:rsidTr="00732C12">
        <w:trPr>
          <w:trHeight w:val="373"/>
        </w:trPr>
        <w:tc>
          <w:tcPr>
            <w:tcW w:w="2288" w:type="dxa"/>
            <w:tcBorders>
              <w:top w:val="nil"/>
              <w:left w:val="nil"/>
            </w:tcBorders>
          </w:tcPr>
          <w:p w14:paraId="4FE7BBA0" w14:textId="77777777" w:rsidR="00CD0F28" w:rsidRPr="00B207C1" w:rsidRDefault="00CD0F28" w:rsidP="00A86984">
            <w:pPr>
              <w:spacing w:after="0"/>
              <w:jc w:val="both"/>
              <w:rPr>
                <w:rFonts w:ascii="Bembo Std" w:eastAsiaTheme="minorEastAsia" w:hAnsi="Bembo Std" w:cs="Arial"/>
                <w:sz w:val="21"/>
                <w:szCs w:val="21"/>
              </w:rPr>
            </w:pPr>
          </w:p>
        </w:tc>
        <w:tc>
          <w:tcPr>
            <w:tcW w:w="2132" w:type="dxa"/>
            <w:shd w:val="clear" w:color="auto" w:fill="313945"/>
          </w:tcPr>
          <w:p w14:paraId="0815BA5A"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449ABE46"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7F826A61"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4937FB1B"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CD0F28" w:rsidRPr="00B207C1" w14:paraId="084C7B99" w14:textId="77777777" w:rsidTr="00732C12">
        <w:trPr>
          <w:trHeight w:val="244"/>
        </w:trPr>
        <w:tc>
          <w:tcPr>
            <w:tcW w:w="2288" w:type="dxa"/>
            <w:shd w:val="clear" w:color="auto" w:fill="313945"/>
            <w:vAlign w:val="center"/>
          </w:tcPr>
          <w:p w14:paraId="09A3A94E" w14:textId="77777777" w:rsidR="00CD0F28" w:rsidRPr="00B207C1" w:rsidRDefault="00CD0F28"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66A2DA7E" w14:textId="01E6CCDE" w:rsidR="00CD0F28" w:rsidRPr="00483E32" w:rsidRDefault="00CD0F28" w:rsidP="00A86984">
            <w:pPr>
              <w:spacing w:after="0"/>
              <w:jc w:val="center"/>
              <w:rPr>
                <w:rFonts w:ascii="Bembo Std" w:eastAsiaTheme="minorEastAsia" w:hAnsi="Bembo Std" w:cs="Arial"/>
                <w:b/>
                <w:color w:val="FF0000"/>
              </w:rPr>
            </w:pPr>
            <w:r w:rsidRPr="00483E32">
              <w:rPr>
                <w:rFonts w:ascii="Bembo Std" w:eastAsiaTheme="minorEastAsia" w:hAnsi="Bembo Std" w:cs="Arial"/>
                <w:b/>
                <w:color w:val="FF0000"/>
              </w:rPr>
              <w:t>63.35%</w:t>
            </w:r>
          </w:p>
        </w:tc>
        <w:tc>
          <w:tcPr>
            <w:tcW w:w="2132" w:type="dxa"/>
            <w:vAlign w:val="center"/>
          </w:tcPr>
          <w:p w14:paraId="10A506B7" w14:textId="078E4EB9" w:rsidR="00CD0F28" w:rsidRPr="00483E32" w:rsidRDefault="00D0016D" w:rsidP="00A86984">
            <w:pPr>
              <w:spacing w:after="0"/>
              <w:jc w:val="center"/>
              <w:rPr>
                <w:rFonts w:ascii="Bembo Std" w:eastAsiaTheme="minorEastAsia" w:hAnsi="Bembo Std" w:cs="Arial"/>
                <w:b/>
                <w:color w:val="FF0000"/>
              </w:rPr>
            </w:pPr>
            <w:r w:rsidRPr="00483E32">
              <w:rPr>
                <w:rFonts w:ascii="Bembo Std" w:eastAsiaTheme="minorEastAsia" w:hAnsi="Bembo Std" w:cs="Arial"/>
                <w:b/>
                <w:color w:val="FF0000"/>
              </w:rPr>
              <w:t>39.45%</w:t>
            </w:r>
          </w:p>
        </w:tc>
        <w:tc>
          <w:tcPr>
            <w:tcW w:w="2132" w:type="dxa"/>
            <w:vAlign w:val="center"/>
          </w:tcPr>
          <w:p w14:paraId="25FF6662" w14:textId="77777777" w:rsidR="00CD0F28" w:rsidRPr="00B207C1" w:rsidRDefault="00CD0F28" w:rsidP="00A86984">
            <w:pPr>
              <w:spacing w:after="0"/>
              <w:jc w:val="center"/>
              <w:rPr>
                <w:rFonts w:ascii="Bembo Std" w:eastAsiaTheme="minorEastAsia" w:hAnsi="Bembo Std" w:cs="Arial"/>
                <w:b/>
                <w:color w:val="009900"/>
              </w:rPr>
            </w:pPr>
          </w:p>
        </w:tc>
        <w:tc>
          <w:tcPr>
            <w:tcW w:w="2132" w:type="dxa"/>
            <w:vAlign w:val="center"/>
          </w:tcPr>
          <w:p w14:paraId="52079784" w14:textId="77777777" w:rsidR="00CD0F28" w:rsidRPr="00B207C1" w:rsidRDefault="00CD0F28" w:rsidP="00A86984">
            <w:pPr>
              <w:spacing w:after="0"/>
              <w:jc w:val="center"/>
              <w:rPr>
                <w:rFonts w:ascii="Bembo Std" w:eastAsiaTheme="minorEastAsia" w:hAnsi="Bembo Std" w:cs="Arial"/>
                <w:b/>
                <w:color w:val="009900"/>
              </w:rPr>
            </w:pPr>
          </w:p>
        </w:tc>
      </w:tr>
      <w:tr w:rsidR="00CD0F28" w:rsidRPr="00B207C1" w14:paraId="0E385E02" w14:textId="77777777" w:rsidTr="00732C12">
        <w:trPr>
          <w:trHeight w:val="215"/>
        </w:trPr>
        <w:tc>
          <w:tcPr>
            <w:tcW w:w="2288" w:type="dxa"/>
            <w:shd w:val="clear" w:color="auto" w:fill="313945"/>
            <w:vAlign w:val="center"/>
          </w:tcPr>
          <w:p w14:paraId="792E4B7C"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0012C904" w14:textId="65A8D2D0" w:rsidR="00CD0F28" w:rsidRPr="00F122FF" w:rsidRDefault="00CD0F28" w:rsidP="00A86984">
            <w:pPr>
              <w:spacing w:after="0"/>
              <w:jc w:val="center"/>
              <w:rPr>
                <w:rFonts w:ascii="Bembo Std" w:eastAsiaTheme="minorEastAsia" w:hAnsi="Bembo Std" w:cs="Arial"/>
                <w:b/>
              </w:rPr>
            </w:pPr>
            <w:r w:rsidRPr="00F122FF">
              <w:rPr>
                <w:rFonts w:ascii="Bembo Std" w:eastAsiaTheme="minorEastAsia" w:hAnsi="Bembo Std" w:cs="Arial"/>
                <w:b/>
              </w:rPr>
              <w:t>60.48%</w:t>
            </w:r>
          </w:p>
        </w:tc>
        <w:tc>
          <w:tcPr>
            <w:tcW w:w="2132" w:type="dxa"/>
            <w:vAlign w:val="center"/>
          </w:tcPr>
          <w:p w14:paraId="6BB64065" w14:textId="29B97F0A" w:rsidR="00CD0F28" w:rsidRPr="00F122FF" w:rsidRDefault="00D0016D" w:rsidP="00A86984">
            <w:pPr>
              <w:spacing w:after="0"/>
              <w:jc w:val="center"/>
              <w:rPr>
                <w:rFonts w:ascii="Bembo Std" w:eastAsiaTheme="minorEastAsia" w:hAnsi="Bembo Std" w:cs="Arial"/>
                <w:b/>
              </w:rPr>
            </w:pPr>
            <w:r w:rsidRPr="00F122FF">
              <w:rPr>
                <w:rFonts w:ascii="Bembo Std" w:eastAsiaTheme="minorEastAsia" w:hAnsi="Bembo Std" w:cs="Arial"/>
                <w:b/>
              </w:rPr>
              <w:t>46.18%</w:t>
            </w:r>
          </w:p>
        </w:tc>
        <w:tc>
          <w:tcPr>
            <w:tcW w:w="2132" w:type="dxa"/>
            <w:vAlign w:val="center"/>
          </w:tcPr>
          <w:p w14:paraId="49D14765" w14:textId="77777777" w:rsidR="00CD0F28" w:rsidRPr="00B207C1" w:rsidRDefault="00CD0F28" w:rsidP="00A86984">
            <w:pPr>
              <w:spacing w:after="0"/>
              <w:jc w:val="center"/>
              <w:rPr>
                <w:rFonts w:ascii="Bembo Std" w:eastAsiaTheme="minorEastAsia" w:hAnsi="Bembo Std" w:cs="Arial"/>
                <w:b/>
                <w:color w:val="0070C0"/>
              </w:rPr>
            </w:pPr>
          </w:p>
        </w:tc>
        <w:tc>
          <w:tcPr>
            <w:tcW w:w="2132" w:type="dxa"/>
            <w:vAlign w:val="center"/>
          </w:tcPr>
          <w:p w14:paraId="7CACDA1C" w14:textId="77777777" w:rsidR="00CD0F28" w:rsidRPr="00B207C1" w:rsidRDefault="00CD0F28" w:rsidP="00A86984">
            <w:pPr>
              <w:spacing w:after="0"/>
              <w:jc w:val="center"/>
              <w:rPr>
                <w:rFonts w:ascii="Bembo Std" w:eastAsiaTheme="minorEastAsia" w:hAnsi="Bembo Std" w:cs="Arial"/>
                <w:b/>
                <w:color w:val="0070C0"/>
              </w:rPr>
            </w:pPr>
          </w:p>
        </w:tc>
      </w:tr>
    </w:tbl>
    <w:p w14:paraId="7646F7E2" w14:textId="77777777" w:rsidR="00F122FF" w:rsidRPr="00B207C1" w:rsidRDefault="00F122FF" w:rsidP="00A86984">
      <w:pPr>
        <w:spacing w:after="0"/>
        <w:rPr>
          <w:rFonts w:ascii="Bembo Std" w:hAnsi="Bembo Std" w:cs="Arial"/>
          <w:bCs/>
          <w:szCs w:val="28"/>
        </w:rPr>
      </w:pPr>
    </w:p>
    <w:tbl>
      <w:tblPr>
        <w:tblStyle w:val="Tablaconcuadrcula"/>
        <w:tblW w:w="10799" w:type="dxa"/>
        <w:tblLayout w:type="fixed"/>
        <w:tblLook w:val="04A0" w:firstRow="1" w:lastRow="0" w:firstColumn="1" w:lastColumn="0" w:noHBand="0" w:noVBand="1"/>
      </w:tblPr>
      <w:tblGrid>
        <w:gridCol w:w="2405"/>
        <w:gridCol w:w="8394"/>
      </w:tblGrid>
      <w:tr w:rsidR="00CD0F28" w:rsidRPr="00B207C1" w14:paraId="7BF1FF1C" w14:textId="77777777" w:rsidTr="000C0DDB">
        <w:trPr>
          <w:trHeight w:val="393"/>
        </w:trPr>
        <w:tc>
          <w:tcPr>
            <w:tcW w:w="2405" w:type="dxa"/>
            <w:shd w:val="clear" w:color="auto" w:fill="313945"/>
            <w:vAlign w:val="center"/>
          </w:tcPr>
          <w:p w14:paraId="487AD349" w14:textId="77777777" w:rsidR="00CD0F28" w:rsidRPr="00B207C1" w:rsidRDefault="00CD0F28" w:rsidP="00A86984">
            <w:pPr>
              <w:jc w:val="center"/>
              <w:rPr>
                <w:rFonts w:ascii="Bembo Std" w:hAnsi="Bembo Std"/>
                <w:b/>
                <w:sz w:val="24"/>
              </w:rPr>
            </w:pPr>
            <w:r w:rsidRPr="00B207C1">
              <w:rPr>
                <w:rFonts w:ascii="Bembo Std" w:hAnsi="Bembo Std"/>
                <w:b/>
                <w:sz w:val="24"/>
              </w:rPr>
              <w:t>Principales acciones realizadas/productos obtenidos</w:t>
            </w:r>
          </w:p>
        </w:tc>
        <w:tc>
          <w:tcPr>
            <w:tcW w:w="8394" w:type="dxa"/>
            <w:shd w:val="clear" w:color="auto" w:fill="313945"/>
            <w:vAlign w:val="center"/>
          </w:tcPr>
          <w:p w14:paraId="2B086406" w14:textId="77777777" w:rsidR="00CD0F28" w:rsidRPr="00B207C1" w:rsidRDefault="00CD0F28" w:rsidP="00A86984">
            <w:pPr>
              <w:jc w:val="center"/>
              <w:rPr>
                <w:rFonts w:ascii="Bembo Std" w:hAnsi="Bembo Std"/>
                <w:b/>
                <w:sz w:val="24"/>
              </w:rPr>
            </w:pPr>
            <w:r w:rsidRPr="00B207C1">
              <w:rPr>
                <w:rFonts w:ascii="Bembo Std" w:hAnsi="Bembo Std"/>
                <w:b/>
                <w:sz w:val="24"/>
              </w:rPr>
              <w:t>Causas de no cumplimiento</w:t>
            </w:r>
          </w:p>
        </w:tc>
      </w:tr>
      <w:tr w:rsidR="00CD0F28" w:rsidRPr="00B207C1" w14:paraId="0581FF00" w14:textId="77777777" w:rsidTr="000C0DDB">
        <w:trPr>
          <w:trHeight w:val="4430"/>
        </w:trPr>
        <w:tc>
          <w:tcPr>
            <w:tcW w:w="2405" w:type="dxa"/>
          </w:tcPr>
          <w:p w14:paraId="7A41C146" w14:textId="49EB5DE1" w:rsidR="00CD0F28" w:rsidRPr="00B207C1" w:rsidRDefault="000C0DDB" w:rsidP="00A86984">
            <w:pPr>
              <w:pStyle w:val="Prrafodelista"/>
              <w:numPr>
                <w:ilvl w:val="0"/>
                <w:numId w:val="56"/>
              </w:numPr>
              <w:autoSpaceDE w:val="0"/>
              <w:autoSpaceDN w:val="0"/>
              <w:adjustRightInd w:val="0"/>
              <w:spacing w:after="0" w:line="276" w:lineRule="auto"/>
              <w:rPr>
                <w:rFonts w:ascii="Bembo Std" w:eastAsiaTheme="minorEastAsia" w:hAnsi="Bembo Std" w:cs="Arial"/>
              </w:rPr>
            </w:pPr>
            <w:r>
              <w:rPr>
                <w:rFonts w:ascii="Bembo Std" w:eastAsiaTheme="minorEastAsia" w:hAnsi="Bembo Std" w:cs="Arial"/>
              </w:rPr>
              <w:t>Respecto al</w:t>
            </w:r>
            <w:r w:rsidR="00621777" w:rsidRPr="00B207C1">
              <w:rPr>
                <w:rFonts w:ascii="Bembo Std" w:eastAsiaTheme="minorEastAsia" w:hAnsi="Bembo Std" w:cs="Arial"/>
              </w:rPr>
              <w:t xml:space="preserve"> </w:t>
            </w:r>
            <w:r w:rsidR="00AC490C" w:rsidRPr="00B207C1">
              <w:rPr>
                <w:rFonts w:ascii="Bembo Std" w:eastAsiaTheme="minorEastAsia" w:hAnsi="Bembo Std" w:cs="Arial"/>
              </w:rPr>
              <w:t>diseñ</w:t>
            </w:r>
            <w:r w:rsidR="00621777" w:rsidRPr="00B207C1">
              <w:rPr>
                <w:rFonts w:ascii="Bembo Std" w:eastAsiaTheme="minorEastAsia" w:hAnsi="Bembo Std" w:cs="Arial"/>
              </w:rPr>
              <w:t xml:space="preserve">o y </w:t>
            </w:r>
            <w:r>
              <w:rPr>
                <w:rFonts w:ascii="Bembo Std" w:eastAsiaTheme="minorEastAsia" w:hAnsi="Bembo Std" w:cs="Arial"/>
              </w:rPr>
              <w:t xml:space="preserve">construcción </w:t>
            </w:r>
            <w:r w:rsidR="00AC490C" w:rsidRPr="00B207C1">
              <w:rPr>
                <w:rFonts w:ascii="Bembo Std" w:eastAsiaTheme="minorEastAsia" w:hAnsi="Bembo Std" w:cs="Arial"/>
              </w:rPr>
              <w:t>del proyecto: "ampliación de</w:t>
            </w:r>
            <w:r>
              <w:rPr>
                <w:rFonts w:ascii="Bembo Std" w:eastAsiaTheme="minorEastAsia" w:hAnsi="Bembo Std" w:cs="Arial"/>
              </w:rPr>
              <w:t xml:space="preserve"> carretera CA:4S</w:t>
            </w:r>
            <w:r w:rsidR="00621777" w:rsidRPr="00B207C1">
              <w:rPr>
                <w:rFonts w:ascii="Bembo Std" w:eastAsiaTheme="minorEastAsia" w:hAnsi="Bembo Std" w:cs="Arial"/>
              </w:rPr>
              <w:t>,</w:t>
            </w:r>
            <w:r>
              <w:rPr>
                <w:rFonts w:ascii="Bembo Std" w:eastAsiaTheme="minorEastAsia" w:hAnsi="Bembo Std" w:cs="Arial"/>
              </w:rPr>
              <w:t xml:space="preserve"> tramo III: </w:t>
            </w:r>
            <w:r w:rsidR="00AC490C" w:rsidRPr="00B207C1">
              <w:rPr>
                <w:rFonts w:ascii="Bembo Std" w:eastAsiaTheme="minorEastAsia" w:hAnsi="Bembo Std" w:cs="Arial"/>
              </w:rPr>
              <w:t>construcción de By Pass de La</w:t>
            </w:r>
            <w:r w:rsidR="00621777" w:rsidRPr="00B207C1">
              <w:rPr>
                <w:rFonts w:ascii="Bembo Std" w:eastAsiaTheme="minorEastAsia" w:hAnsi="Bembo Std" w:cs="Arial"/>
              </w:rPr>
              <w:t xml:space="preserve"> </w:t>
            </w:r>
            <w:r w:rsidR="00AC490C" w:rsidRPr="00B207C1">
              <w:rPr>
                <w:rFonts w:ascii="Bembo Std" w:eastAsiaTheme="minorEastAsia" w:hAnsi="Bembo Std" w:cs="Arial"/>
              </w:rPr>
              <w:t>Libertad,</w:t>
            </w:r>
            <w:r w:rsidR="00621777" w:rsidRPr="00B207C1">
              <w:rPr>
                <w:rFonts w:ascii="Bembo Std" w:eastAsiaTheme="minorEastAsia" w:hAnsi="Bembo Std" w:cs="Arial"/>
              </w:rPr>
              <w:t xml:space="preserve"> </w:t>
            </w:r>
            <w:r w:rsidR="00AC490C" w:rsidRPr="00B207C1">
              <w:rPr>
                <w:rFonts w:ascii="Bembo Std" w:eastAsiaTheme="minorEastAsia" w:hAnsi="Bembo Std" w:cs="Arial"/>
              </w:rPr>
              <w:t xml:space="preserve">departamento de la libertad, </w:t>
            </w:r>
            <w:r w:rsidR="00AC490C" w:rsidRPr="00B207C1">
              <w:rPr>
                <w:rFonts w:ascii="Bembo Std" w:eastAsiaTheme="minorEastAsia" w:hAnsi="Bembo Std" w:cs="Arial"/>
                <w:lang w:val="es-SV" w:eastAsia="es-SV"/>
              </w:rPr>
              <w:t>estaciones 2+480 a 4+873.59</w:t>
            </w:r>
            <w:r w:rsidR="00CD775E" w:rsidRPr="00B207C1">
              <w:rPr>
                <w:rFonts w:ascii="Bembo Std" w:eastAsiaTheme="minorEastAsia" w:hAnsi="Bembo Std" w:cs="Arial"/>
                <w:lang w:val="es-SV" w:eastAsia="es-SV"/>
              </w:rPr>
              <w:t>”</w:t>
            </w:r>
            <w:r>
              <w:rPr>
                <w:rFonts w:ascii="Bembo Std" w:eastAsiaTheme="minorEastAsia" w:hAnsi="Bembo Std" w:cs="Arial"/>
                <w:lang w:val="es-SV" w:eastAsia="es-SV"/>
              </w:rPr>
              <w:t xml:space="preserve"> se cumplió a totalidad lo panificado para este periodo. </w:t>
            </w:r>
          </w:p>
        </w:tc>
        <w:tc>
          <w:tcPr>
            <w:tcW w:w="8394" w:type="dxa"/>
            <w:vAlign w:val="center"/>
          </w:tcPr>
          <w:p w14:paraId="5C345C65" w14:textId="5B2BBD63" w:rsidR="00CD0F28" w:rsidRPr="00B207C1" w:rsidRDefault="00382955" w:rsidP="00A86984">
            <w:pPr>
              <w:pStyle w:val="Prrafodelista"/>
              <w:numPr>
                <w:ilvl w:val="0"/>
                <w:numId w:val="56"/>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En cuanto a la administración de la etapa de ejecución del proceso diseño y construcción del proyecto " construcción de ciclo vías y obras complementarias en avenida Jerusalén, tramo: Redondel de las Naciones Unidas - Et Calle Las Jacarandas, departamento De San Salvador y La Libertad, hay retraso e</w:t>
            </w:r>
            <w:r w:rsidR="000C0DDB">
              <w:rPr>
                <w:rFonts w:ascii="Bembo Std" w:eastAsiaTheme="minorEastAsia" w:hAnsi="Bembo Std" w:cs="Arial"/>
              </w:rPr>
              <w:t xml:space="preserve">n el diseño el cual ha afectado </w:t>
            </w:r>
            <w:r w:rsidRPr="00B207C1">
              <w:rPr>
                <w:rFonts w:ascii="Bembo Std" w:eastAsiaTheme="minorEastAsia" w:hAnsi="Bembo Std" w:cs="Arial"/>
              </w:rPr>
              <w:t xml:space="preserve">cumplir lo planificado. </w:t>
            </w:r>
          </w:p>
          <w:p w14:paraId="4512D3DF" w14:textId="77777777" w:rsidR="00257407" w:rsidRPr="00B207C1" w:rsidRDefault="00257407" w:rsidP="00A86984">
            <w:pPr>
              <w:pStyle w:val="Prrafodelista"/>
              <w:numPr>
                <w:ilvl w:val="0"/>
                <w:numId w:val="56"/>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 xml:space="preserve">Al respecto del proyecto "Construcción De Centro De Memorias En Caserío El Mozote, Cantón Guacamaya,  Municipio de Meanguera, departamento de Morazán" hay demoras por la falta de aprobación del diseño por parte de MICULTURA. </w:t>
            </w:r>
          </w:p>
          <w:p w14:paraId="244FF9B7" w14:textId="1B38ABE7" w:rsidR="00EE0E2C" w:rsidRPr="00B207C1" w:rsidRDefault="00EE0E2C" w:rsidP="00A86984">
            <w:pPr>
              <w:pStyle w:val="Prrafodelista"/>
              <w:numPr>
                <w:ilvl w:val="0"/>
                <w:numId w:val="56"/>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Referente al proyecto "Mejoramiento de camino rural sam33, tramo: Cantón San Antonio - Cantón El Carrizal, Departamento De San Miguel Y Morazán" se está a la espera de que la empresa constructora reanude labores.</w:t>
            </w:r>
          </w:p>
          <w:p w14:paraId="5EDC2A14" w14:textId="05128CC7" w:rsidR="00EE0E2C" w:rsidRPr="00B207C1" w:rsidRDefault="00EE0E2C" w:rsidP="00A86984">
            <w:pPr>
              <w:pStyle w:val="Prrafodelista"/>
              <w:numPr>
                <w:ilvl w:val="0"/>
                <w:numId w:val="56"/>
              </w:numPr>
              <w:autoSpaceDE w:val="0"/>
              <w:autoSpaceDN w:val="0"/>
              <w:adjustRightInd w:val="0"/>
              <w:spacing w:after="0" w:line="276" w:lineRule="auto"/>
              <w:rPr>
                <w:rFonts w:ascii="Bembo Std" w:eastAsiaTheme="minorEastAsia" w:hAnsi="Bembo Std" w:cs="Arial"/>
              </w:rPr>
            </w:pPr>
            <w:r w:rsidRPr="00B207C1">
              <w:rPr>
                <w:rFonts w:ascii="Bembo Std" w:eastAsiaTheme="minorEastAsia" w:hAnsi="Bembo Std" w:cs="Arial"/>
              </w:rPr>
              <w:t>En relación con el proyecto "Mejoramiento y tramo de apertura de camino rural SAN16N, tramo Cantón La Magdalena - El Coco- Frontera Con Guatemala, Municipio De Chalchuapa, Departamento De Santa Ana”</w:t>
            </w:r>
            <w:r w:rsidRPr="00B207C1">
              <w:rPr>
                <w:rFonts w:ascii="Bembo Std" w:hAnsi="Bembo Std"/>
              </w:rPr>
              <w:t xml:space="preserve"> </w:t>
            </w:r>
            <w:r w:rsidRPr="00B207C1">
              <w:rPr>
                <w:rFonts w:ascii="Bembo Std" w:eastAsiaTheme="minorEastAsia" w:hAnsi="Bembo Std" w:cs="Arial"/>
              </w:rPr>
              <w:t>Se realizó una reprogramación en función de la autorización de una orden de cambio por aumento de obras en el proyecto.</w:t>
            </w:r>
          </w:p>
        </w:tc>
      </w:tr>
    </w:tbl>
    <w:p w14:paraId="50023AFD" w14:textId="77777777" w:rsidR="00212C73" w:rsidRPr="00B207C1" w:rsidRDefault="00212C73" w:rsidP="00A86984">
      <w:pPr>
        <w:spacing w:after="0"/>
        <w:rPr>
          <w:rFonts w:ascii="Bembo Std" w:hAnsi="Bembo Std"/>
        </w:rPr>
      </w:pPr>
    </w:p>
    <w:p w14:paraId="0B1B719F" w14:textId="60238BC5" w:rsidR="00B207C1" w:rsidRPr="00B207C1" w:rsidRDefault="00CD0F28"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Dirección General de Caminos</w:t>
      </w:r>
    </w:p>
    <w:p w14:paraId="705905A4" w14:textId="77777777" w:rsidR="00CD0F28" w:rsidRPr="00B207C1" w:rsidRDefault="00CD0F28"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223A5AF8" w14:textId="77777777" w:rsidR="00CD0F28" w:rsidRPr="00B207C1" w:rsidRDefault="00CD0F28"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CD0F28" w:rsidRPr="00B207C1" w14:paraId="23F97570" w14:textId="77777777" w:rsidTr="00732C12">
        <w:trPr>
          <w:trHeight w:val="373"/>
        </w:trPr>
        <w:tc>
          <w:tcPr>
            <w:tcW w:w="2288" w:type="dxa"/>
            <w:tcBorders>
              <w:top w:val="nil"/>
              <w:left w:val="nil"/>
            </w:tcBorders>
          </w:tcPr>
          <w:p w14:paraId="33C08F45" w14:textId="77777777" w:rsidR="00CD0F28" w:rsidRPr="00B207C1" w:rsidRDefault="00CD0F28" w:rsidP="00A86984">
            <w:pPr>
              <w:spacing w:after="0"/>
              <w:jc w:val="both"/>
              <w:rPr>
                <w:rFonts w:ascii="Bembo Std" w:eastAsiaTheme="minorEastAsia" w:hAnsi="Bembo Std" w:cs="Arial"/>
                <w:sz w:val="21"/>
                <w:szCs w:val="21"/>
              </w:rPr>
            </w:pPr>
          </w:p>
        </w:tc>
        <w:tc>
          <w:tcPr>
            <w:tcW w:w="2132" w:type="dxa"/>
            <w:shd w:val="clear" w:color="auto" w:fill="313945"/>
          </w:tcPr>
          <w:p w14:paraId="7D45263A"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60D868F1"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693ED8B7"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2B0CC54A"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CD0F28" w:rsidRPr="00B207C1" w14:paraId="606BC9DA" w14:textId="77777777" w:rsidTr="00732C12">
        <w:trPr>
          <w:trHeight w:val="244"/>
        </w:trPr>
        <w:tc>
          <w:tcPr>
            <w:tcW w:w="2288" w:type="dxa"/>
            <w:shd w:val="clear" w:color="auto" w:fill="313945"/>
            <w:vAlign w:val="center"/>
          </w:tcPr>
          <w:p w14:paraId="341AFD17" w14:textId="77777777" w:rsidR="00CD0F28" w:rsidRPr="00B207C1" w:rsidRDefault="00CD0F28"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0A6C2610" w14:textId="77777777" w:rsidR="00CD0F28" w:rsidRPr="00B207C1" w:rsidRDefault="00CD0F28"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32" w:type="dxa"/>
            <w:vAlign w:val="center"/>
          </w:tcPr>
          <w:p w14:paraId="71FCEAF5" w14:textId="77777777" w:rsidR="00CD0F28" w:rsidRPr="00B207C1" w:rsidRDefault="00CD0F28"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32" w:type="dxa"/>
            <w:vAlign w:val="center"/>
          </w:tcPr>
          <w:p w14:paraId="0ECEAD39" w14:textId="77777777" w:rsidR="00CD0F28" w:rsidRPr="00B207C1" w:rsidRDefault="00CD0F28" w:rsidP="00A86984">
            <w:pPr>
              <w:spacing w:after="0"/>
              <w:jc w:val="center"/>
              <w:rPr>
                <w:rFonts w:ascii="Bembo Std" w:eastAsiaTheme="minorEastAsia" w:hAnsi="Bembo Std" w:cs="Arial"/>
                <w:b/>
                <w:color w:val="009900"/>
              </w:rPr>
            </w:pPr>
          </w:p>
        </w:tc>
        <w:tc>
          <w:tcPr>
            <w:tcW w:w="2132" w:type="dxa"/>
            <w:vAlign w:val="center"/>
          </w:tcPr>
          <w:p w14:paraId="29D80CB2" w14:textId="77777777" w:rsidR="00CD0F28" w:rsidRPr="00B207C1" w:rsidRDefault="00CD0F28" w:rsidP="00A86984">
            <w:pPr>
              <w:spacing w:after="0"/>
              <w:jc w:val="center"/>
              <w:rPr>
                <w:rFonts w:ascii="Bembo Std" w:eastAsiaTheme="minorEastAsia" w:hAnsi="Bembo Std" w:cs="Arial"/>
                <w:b/>
                <w:color w:val="009900"/>
              </w:rPr>
            </w:pPr>
          </w:p>
        </w:tc>
      </w:tr>
      <w:tr w:rsidR="00CD0F28" w:rsidRPr="00B207C1" w14:paraId="78057961" w14:textId="77777777" w:rsidTr="00732C12">
        <w:trPr>
          <w:trHeight w:val="215"/>
        </w:trPr>
        <w:tc>
          <w:tcPr>
            <w:tcW w:w="2288" w:type="dxa"/>
            <w:shd w:val="clear" w:color="auto" w:fill="313945"/>
            <w:vAlign w:val="center"/>
          </w:tcPr>
          <w:p w14:paraId="222B8B16"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7B838B21" w14:textId="003C4786" w:rsidR="00CD0F28" w:rsidRPr="000C0DDB" w:rsidRDefault="00483E32" w:rsidP="00A86984">
            <w:pPr>
              <w:spacing w:after="0"/>
              <w:jc w:val="center"/>
              <w:rPr>
                <w:rFonts w:ascii="Bembo Std" w:eastAsiaTheme="minorEastAsia" w:hAnsi="Bembo Std" w:cs="Arial"/>
                <w:b/>
              </w:rPr>
            </w:pPr>
            <w:r w:rsidRPr="000C0DDB">
              <w:rPr>
                <w:rFonts w:ascii="Bembo Std" w:eastAsiaTheme="minorEastAsia" w:hAnsi="Bembo Std" w:cs="Arial"/>
                <w:b/>
              </w:rPr>
              <w:t>25</w:t>
            </w:r>
            <w:r w:rsidR="00CD0F28" w:rsidRPr="000C0DDB">
              <w:rPr>
                <w:rFonts w:ascii="Bembo Std" w:eastAsiaTheme="minorEastAsia" w:hAnsi="Bembo Std" w:cs="Arial"/>
                <w:b/>
              </w:rPr>
              <w:t>.00%</w:t>
            </w:r>
          </w:p>
        </w:tc>
        <w:tc>
          <w:tcPr>
            <w:tcW w:w="2132" w:type="dxa"/>
            <w:vAlign w:val="center"/>
          </w:tcPr>
          <w:p w14:paraId="007D5D6A" w14:textId="7E9ABDFC" w:rsidR="00CD0F28" w:rsidRPr="000C0DDB" w:rsidRDefault="00CD0F28" w:rsidP="00A86984">
            <w:pPr>
              <w:spacing w:after="0"/>
              <w:jc w:val="center"/>
              <w:rPr>
                <w:rFonts w:ascii="Bembo Std" w:eastAsiaTheme="minorEastAsia" w:hAnsi="Bembo Std" w:cs="Arial"/>
                <w:b/>
              </w:rPr>
            </w:pPr>
            <w:r w:rsidRPr="000C0DDB">
              <w:rPr>
                <w:rFonts w:ascii="Bembo Std" w:eastAsiaTheme="minorEastAsia" w:hAnsi="Bembo Std" w:cs="Arial"/>
                <w:b/>
              </w:rPr>
              <w:t>5</w:t>
            </w:r>
            <w:r w:rsidR="00483E32" w:rsidRPr="000C0DDB">
              <w:rPr>
                <w:rFonts w:ascii="Bembo Std" w:eastAsiaTheme="minorEastAsia" w:hAnsi="Bembo Std" w:cs="Arial"/>
                <w:b/>
              </w:rPr>
              <w:t>0</w:t>
            </w:r>
            <w:r w:rsidRPr="000C0DDB">
              <w:rPr>
                <w:rFonts w:ascii="Bembo Std" w:eastAsiaTheme="minorEastAsia" w:hAnsi="Bembo Std" w:cs="Arial"/>
                <w:b/>
              </w:rPr>
              <w:t>.00%</w:t>
            </w:r>
          </w:p>
        </w:tc>
        <w:tc>
          <w:tcPr>
            <w:tcW w:w="2132" w:type="dxa"/>
            <w:vAlign w:val="center"/>
          </w:tcPr>
          <w:p w14:paraId="647558B0" w14:textId="77777777" w:rsidR="00CD0F28" w:rsidRPr="00B207C1" w:rsidRDefault="00CD0F28" w:rsidP="00A86984">
            <w:pPr>
              <w:spacing w:after="0"/>
              <w:jc w:val="center"/>
              <w:rPr>
                <w:rFonts w:ascii="Bembo Std" w:eastAsiaTheme="minorEastAsia" w:hAnsi="Bembo Std" w:cs="Arial"/>
                <w:b/>
                <w:color w:val="0070C0"/>
              </w:rPr>
            </w:pPr>
          </w:p>
        </w:tc>
        <w:tc>
          <w:tcPr>
            <w:tcW w:w="2132" w:type="dxa"/>
            <w:vAlign w:val="center"/>
          </w:tcPr>
          <w:p w14:paraId="04D84616" w14:textId="77777777" w:rsidR="00CD0F28" w:rsidRPr="00B207C1" w:rsidRDefault="00CD0F28" w:rsidP="00A86984">
            <w:pPr>
              <w:spacing w:after="0"/>
              <w:jc w:val="center"/>
              <w:rPr>
                <w:rFonts w:ascii="Bembo Std" w:eastAsiaTheme="minorEastAsia" w:hAnsi="Bembo Std" w:cs="Arial"/>
                <w:b/>
                <w:color w:val="0070C0"/>
              </w:rPr>
            </w:pPr>
          </w:p>
        </w:tc>
      </w:tr>
    </w:tbl>
    <w:p w14:paraId="050E71B5" w14:textId="77777777" w:rsidR="00CD0F28" w:rsidRPr="00B207C1" w:rsidRDefault="00CD0F28" w:rsidP="00A86984">
      <w:pPr>
        <w:spacing w:after="0"/>
        <w:rPr>
          <w:rFonts w:ascii="Bembo Std" w:hAnsi="Bembo Std" w:cs="Arial"/>
          <w:bCs/>
          <w:szCs w:val="28"/>
        </w:rPr>
      </w:pPr>
    </w:p>
    <w:tbl>
      <w:tblPr>
        <w:tblStyle w:val="Tablaconcuadrcula"/>
        <w:tblW w:w="10799" w:type="dxa"/>
        <w:tblLook w:val="04A0" w:firstRow="1" w:lastRow="0" w:firstColumn="1" w:lastColumn="0" w:noHBand="0" w:noVBand="1"/>
      </w:tblPr>
      <w:tblGrid>
        <w:gridCol w:w="10799"/>
      </w:tblGrid>
      <w:tr w:rsidR="00CD0F28" w:rsidRPr="00B207C1" w14:paraId="521ECF0E" w14:textId="77777777" w:rsidTr="00732C12">
        <w:trPr>
          <w:trHeight w:val="393"/>
        </w:trPr>
        <w:tc>
          <w:tcPr>
            <w:tcW w:w="10799" w:type="dxa"/>
            <w:shd w:val="clear" w:color="auto" w:fill="313945"/>
            <w:vAlign w:val="center"/>
          </w:tcPr>
          <w:p w14:paraId="162CDCC9" w14:textId="77777777" w:rsidR="00CD0F28" w:rsidRPr="00B207C1" w:rsidRDefault="00CD0F28" w:rsidP="00A86984">
            <w:pPr>
              <w:jc w:val="center"/>
              <w:rPr>
                <w:rFonts w:ascii="Bembo Std" w:hAnsi="Bembo Std"/>
                <w:b/>
                <w:sz w:val="24"/>
              </w:rPr>
            </w:pPr>
            <w:r w:rsidRPr="00B207C1">
              <w:rPr>
                <w:rFonts w:ascii="Bembo Std" w:hAnsi="Bembo Std"/>
                <w:b/>
                <w:sz w:val="24"/>
              </w:rPr>
              <w:t>Principales acciones realizadas/productos obtenidos</w:t>
            </w:r>
          </w:p>
        </w:tc>
      </w:tr>
      <w:tr w:rsidR="00CD0F28" w:rsidRPr="00B207C1" w14:paraId="34C3CF33" w14:textId="77777777" w:rsidTr="00732C12">
        <w:trPr>
          <w:trHeight w:val="194"/>
        </w:trPr>
        <w:tc>
          <w:tcPr>
            <w:tcW w:w="10799" w:type="dxa"/>
          </w:tcPr>
          <w:p w14:paraId="64835056" w14:textId="7D0C1A7C" w:rsidR="00CD0F28" w:rsidRPr="00B207C1" w:rsidRDefault="00CD0F28" w:rsidP="00A86984">
            <w:pPr>
              <w:pStyle w:val="Prrafodelista"/>
              <w:numPr>
                <w:ilvl w:val="0"/>
                <w:numId w:val="26"/>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 xml:space="preserve">Se atendieron y gestionaron  56 solicitudes </w:t>
            </w:r>
            <w:r w:rsidR="00231BF8" w:rsidRPr="00B207C1">
              <w:rPr>
                <w:rFonts w:ascii="Bembo Std" w:hAnsi="Bembo Std" w:cs="Arial"/>
                <w:sz w:val="24"/>
                <w:szCs w:val="24"/>
                <w:lang w:eastAsia="es-ES"/>
              </w:rPr>
              <w:t xml:space="preserve">de conformidad con la Ley de Carreteras y Caminos </w:t>
            </w:r>
            <w:r w:rsidRPr="00B207C1">
              <w:rPr>
                <w:rFonts w:ascii="Bembo Std" w:hAnsi="Bembo Std" w:cs="Arial"/>
                <w:sz w:val="24"/>
                <w:szCs w:val="24"/>
                <w:lang w:eastAsia="es-ES"/>
              </w:rPr>
              <w:t xml:space="preserve">para el otorgamiento de permisos y autorizaciones </w:t>
            </w:r>
            <w:r w:rsidR="00231BF8">
              <w:rPr>
                <w:rFonts w:ascii="Bembo Std" w:hAnsi="Bembo Std" w:cs="Arial"/>
                <w:sz w:val="24"/>
                <w:szCs w:val="24"/>
                <w:lang w:eastAsia="es-ES"/>
              </w:rPr>
              <w:t xml:space="preserve">entre </w:t>
            </w:r>
            <w:r w:rsidRPr="00B207C1">
              <w:rPr>
                <w:rFonts w:ascii="Bembo Std" w:hAnsi="Bembo Std" w:cs="Arial"/>
                <w:sz w:val="24"/>
                <w:szCs w:val="24"/>
                <w:lang w:eastAsia="es-ES"/>
              </w:rPr>
              <w:t xml:space="preserve">los cuales </w:t>
            </w:r>
            <w:r w:rsidR="00231BF8">
              <w:rPr>
                <w:rFonts w:ascii="Bembo Std" w:hAnsi="Bembo Std" w:cs="Arial"/>
                <w:sz w:val="24"/>
                <w:szCs w:val="24"/>
                <w:lang w:eastAsia="es-ES"/>
              </w:rPr>
              <w:t>cabe destacar</w:t>
            </w:r>
            <w:r w:rsidRPr="00B207C1">
              <w:rPr>
                <w:rFonts w:ascii="Bembo Std" w:hAnsi="Bembo Std" w:cs="Arial"/>
                <w:sz w:val="24"/>
                <w:szCs w:val="24"/>
                <w:lang w:eastAsia="es-ES"/>
              </w:rPr>
              <w:t>:</w:t>
            </w:r>
          </w:p>
          <w:p w14:paraId="1CADF1A6" w14:textId="77777777" w:rsidR="00CD0F28" w:rsidRPr="00B207C1" w:rsidRDefault="00CD0F28" w:rsidP="00A86984">
            <w:pPr>
              <w:pStyle w:val="Prrafodelista"/>
              <w:numPr>
                <w:ilvl w:val="0"/>
                <w:numId w:val="2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Colocación de Tuberías en el derecho de vía para la instalación o traslado de agua potable, agua lluvias o aguas negras.</w:t>
            </w:r>
          </w:p>
          <w:p w14:paraId="581C3130" w14:textId="77777777" w:rsidR="00CD0F28" w:rsidRPr="00B207C1" w:rsidRDefault="00CD0F28" w:rsidP="00A86984">
            <w:pPr>
              <w:pStyle w:val="Prrafodelista"/>
              <w:numPr>
                <w:ilvl w:val="0"/>
                <w:numId w:val="2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Instalación de toda clase de postes en el derecho de vía.</w:t>
            </w:r>
          </w:p>
          <w:p w14:paraId="4C97EE01" w14:textId="77777777" w:rsidR="00CD0F28" w:rsidRPr="00B207C1" w:rsidRDefault="00CD0F28" w:rsidP="00A86984">
            <w:pPr>
              <w:pStyle w:val="Prrafodelista"/>
              <w:numPr>
                <w:ilvl w:val="0"/>
                <w:numId w:val="2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Construcción de pozos primarios y pozos secundarios para la colocación de líneas eléctricas de forma subterránea.</w:t>
            </w:r>
          </w:p>
          <w:p w14:paraId="7B9287F5" w14:textId="77777777" w:rsidR="00CD0F28" w:rsidRPr="00B207C1" w:rsidRDefault="00CD0F28" w:rsidP="00A86984">
            <w:pPr>
              <w:pStyle w:val="Prrafodelista"/>
              <w:numPr>
                <w:ilvl w:val="0"/>
                <w:numId w:val="2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Instalación  de anclajes en las paredes de los puentes o pasos a desnivel para colocar tuberías de agua potable o de otro tipo.</w:t>
            </w:r>
          </w:p>
          <w:p w14:paraId="3F76BBEA" w14:textId="77777777" w:rsidR="00CD0F28" w:rsidRPr="00B207C1" w:rsidRDefault="00CD0F28" w:rsidP="00A86984">
            <w:pPr>
              <w:pStyle w:val="Prrafodelista"/>
              <w:numPr>
                <w:ilvl w:val="0"/>
                <w:numId w:val="2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Colocación de mono postes en el derecho de vía para la conexión e instalación de anuncios o rótulos.</w:t>
            </w:r>
          </w:p>
          <w:p w14:paraId="4913C7DD" w14:textId="77777777" w:rsidR="00CD0F28" w:rsidRPr="00B207C1" w:rsidRDefault="00CD0F28" w:rsidP="00A86984">
            <w:pPr>
              <w:pStyle w:val="Prrafodelista"/>
              <w:numPr>
                <w:ilvl w:val="0"/>
                <w:numId w:val="2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Construcción de carriles de aceleración.</w:t>
            </w:r>
          </w:p>
          <w:p w14:paraId="16E74A8B" w14:textId="77777777" w:rsidR="00CD0F28" w:rsidRPr="00B207C1" w:rsidRDefault="00CD0F28" w:rsidP="00A86984">
            <w:pPr>
              <w:pStyle w:val="Prrafodelista"/>
              <w:numPr>
                <w:ilvl w:val="0"/>
                <w:numId w:val="2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Factibilidad de la solicitud para construcción de túnel debajo del derecho de vía de determinada carretera o eje vial.</w:t>
            </w:r>
          </w:p>
          <w:p w14:paraId="4223877E" w14:textId="77777777" w:rsidR="00CD0F28" w:rsidRPr="00B207C1" w:rsidRDefault="00CD0F28" w:rsidP="00A86984">
            <w:pPr>
              <w:pStyle w:val="Prrafodelista"/>
              <w:numPr>
                <w:ilvl w:val="0"/>
                <w:numId w:val="2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Constancia de competencia municipal por no encontrarse registrada en la red vial nacional por el MOP-FOVIAL.</w:t>
            </w:r>
          </w:p>
          <w:p w14:paraId="3A4CF0EF" w14:textId="08E8AD4D" w:rsidR="00CD0F28" w:rsidRPr="00231BF8" w:rsidRDefault="00CD0F28" w:rsidP="00231BF8">
            <w:pPr>
              <w:pStyle w:val="Prrafodelista"/>
              <w:numPr>
                <w:ilvl w:val="0"/>
                <w:numId w:val="2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Inspección por procesos de remedición y titulación.</w:t>
            </w:r>
          </w:p>
        </w:tc>
      </w:tr>
    </w:tbl>
    <w:p w14:paraId="76F68025" w14:textId="77777777" w:rsidR="00CD0F28" w:rsidRPr="00B207C1" w:rsidRDefault="00CD0F28" w:rsidP="00A86984">
      <w:pPr>
        <w:pStyle w:val="Prrafodelista"/>
        <w:spacing w:after="0" w:line="276" w:lineRule="auto"/>
        <w:ind w:left="360"/>
        <w:rPr>
          <w:rFonts w:ascii="Bembo Std" w:hAnsi="Bembo Std"/>
        </w:rPr>
      </w:pPr>
    </w:p>
    <w:p w14:paraId="1367A870" w14:textId="4EB5E021" w:rsidR="00CD0F28" w:rsidRPr="00B207C1" w:rsidRDefault="00CD0F28"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Dirección Implementadora de Proyectos de Infraestructura Logística</w:t>
      </w:r>
    </w:p>
    <w:p w14:paraId="1D1623FE" w14:textId="77777777" w:rsidR="00CD0F28" w:rsidRPr="00B207C1" w:rsidRDefault="00CD0F28"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756F865C" w14:textId="77777777" w:rsidR="00CD0F28" w:rsidRPr="00B207C1" w:rsidRDefault="00CD0F28"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CD0F28" w:rsidRPr="00B207C1" w14:paraId="0963344F" w14:textId="77777777" w:rsidTr="00732C12">
        <w:trPr>
          <w:trHeight w:val="373"/>
        </w:trPr>
        <w:tc>
          <w:tcPr>
            <w:tcW w:w="2288" w:type="dxa"/>
            <w:tcBorders>
              <w:top w:val="nil"/>
              <w:left w:val="nil"/>
            </w:tcBorders>
          </w:tcPr>
          <w:p w14:paraId="52827560" w14:textId="77777777" w:rsidR="00CD0F28" w:rsidRPr="00B207C1" w:rsidRDefault="00CD0F28" w:rsidP="00A86984">
            <w:pPr>
              <w:spacing w:after="0"/>
              <w:jc w:val="both"/>
              <w:rPr>
                <w:rFonts w:ascii="Bembo Std" w:eastAsiaTheme="minorEastAsia" w:hAnsi="Bembo Std" w:cs="Arial"/>
                <w:sz w:val="21"/>
                <w:szCs w:val="21"/>
              </w:rPr>
            </w:pPr>
          </w:p>
        </w:tc>
        <w:tc>
          <w:tcPr>
            <w:tcW w:w="2132" w:type="dxa"/>
            <w:shd w:val="clear" w:color="auto" w:fill="313945"/>
          </w:tcPr>
          <w:p w14:paraId="71DDCAC0"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64B810A6"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04639589"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7B6C6B74"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CD0F28" w:rsidRPr="00B207C1" w14:paraId="70575E15" w14:textId="77777777" w:rsidTr="00732C12">
        <w:trPr>
          <w:trHeight w:val="244"/>
        </w:trPr>
        <w:tc>
          <w:tcPr>
            <w:tcW w:w="2288" w:type="dxa"/>
            <w:shd w:val="clear" w:color="auto" w:fill="313945"/>
            <w:vAlign w:val="center"/>
          </w:tcPr>
          <w:p w14:paraId="3DDA7538" w14:textId="77777777" w:rsidR="00CD0F28" w:rsidRPr="00B207C1" w:rsidRDefault="00CD0F28"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00CFB9DE" w14:textId="6313F882" w:rsidR="00CD0F28" w:rsidRPr="00B207C1" w:rsidRDefault="00CD0F28"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87.61%</w:t>
            </w:r>
          </w:p>
        </w:tc>
        <w:tc>
          <w:tcPr>
            <w:tcW w:w="2132" w:type="dxa"/>
            <w:vAlign w:val="center"/>
          </w:tcPr>
          <w:p w14:paraId="3C1A28EE" w14:textId="103180ED" w:rsidR="00CD0F28" w:rsidRPr="00B207C1" w:rsidRDefault="00CD0F28"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86.03%</w:t>
            </w:r>
          </w:p>
        </w:tc>
        <w:tc>
          <w:tcPr>
            <w:tcW w:w="2132" w:type="dxa"/>
            <w:vAlign w:val="center"/>
          </w:tcPr>
          <w:p w14:paraId="52A0FD8A" w14:textId="4043C7B8" w:rsidR="00CD0F28" w:rsidRPr="00B207C1" w:rsidRDefault="00CD0F28" w:rsidP="00A86984">
            <w:pPr>
              <w:spacing w:after="0"/>
              <w:jc w:val="center"/>
              <w:rPr>
                <w:rFonts w:ascii="Bembo Std" w:eastAsiaTheme="minorEastAsia" w:hAnsi="Bembo Std" w:cs="Arial"/>
                <w:b/>
                <w:color w:val="009900"/>
              </w:rPr>
            </w:pPr>
          </w:p>
        </w:tc>
        <w:tc>
          <w:tcPr>
            <w:tcW w:w="2132" w:type="dxa"/>
            <w:vAlign w:val="center"/>
          </w:tcPr>
          <w:p w14:paraId="052B7C97" w14:textId="46A197A7" w:rsidR="00CD0F28" w:rsidRPr="00B207C1" w:rsidRDefault="00CD0F28" w:rsidP="00A86984">
            <w:pPr>
              <w:spacing w:after="0"/>
              <w:jc w:val="center"/>
              <w:rPr>
                <w:rFonts w:ascii="Bembo Std" w:eastAsiaTheme="minorEastAsia" w:hAnsi="Bembo Std" w:cs="Arial"/>
                <w:b/>
                <w:color w:val="009900"/>
              </w:rPr>
            </w:pPr>
          </w:p>
        </w:tc>
      </w:tr>
      <w:tr w:rsidR="00CD0F28" w:rsidRPr="00B207C1" w14:paraId="7E5AFBE9" w14:textId="77777777" w:rsidTr="00732C12">
        <w:trPr>
          <w:trHeight w:val="215"/>
        </w:trPr>
        <w:tc>
          <w:tcPr>
            <w:tcW w:w="2288" w:type="dxa"/>
            <w:shd w:val="clear" w:color="auto" w:fill="313945"/>
            <w:vAlign w:val="center"/>
          </w:tcPr>
          <w:p w14:paraId="62C1326E" w14:textId="77777777" w:rsidR="00CD0F28" w:rsidRPr="00B207C1" w:rsidRDefault="00CD0F28"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28B887E5" w14:textId="65BB593F" w:rsidR="00CD0F28" w:rsidRPr="00231BF8" w:rsidRDefault="00CD0F28" w:rsidP="00A86984">
            <w:pPr>
              <w:spacing w:after="0"/>
              <w:jc w:val="center"/>
              <w:rPr>
                <w:rFonts w:ascii="Bembo Std" w:eastAsiaTheme="minorEastAsia" w:hAnsi="Bembo Std" w:cs="Arial"/>
                <w:b/>
              </w:rPr>
            </w:pPr>
            <w:r w:rsidRPr="00231BF8">
              <w:rPr>
                <w:rFonts w:ascii="Bembo Std" w:eastAsiaTheme="minorEastAsia" w:hAnsi="Bembo Std" w:cs="Arial"/>
                <w:b/>
              </w:rPr>
              <w:t>32.49%</w:t>
            </w:r>
          </w:p>
        </w:tc>
        <w:tc>
          <w:tcPr>
            <w:tcW w:w="2132" w:type="dxa"/>
            <w:vAlign w:val="center"/>
          </w:tcPr>
          <w:p w14:paraId="4A421F2D" w14:textId="5F5BAAAA" w:rsidR="00CD0F28" w:rsidRPr="00231BF8" w:rsidRDefault="00CD0F28" w:rsidP="00A86984">
            <w:pPr>
              <w:spacing w:after="0"/>
              <w:jc w:val="center"/>
              <w:rPr>
                <w:rFonts w:ascii="Bembo Std" w:eastAsiaTheme="minorEastAsia" w:hAnsi="Bembo Std" w:cs="Arial"/>
                <w:b/>
              </w:rPr>
            </w:pPr>
            <w:r w:rsidRPr="00231BF8">
              <w:rPr>
                <w:rFonts w:ascii="Bembo Std" w:eastAsiaTheme="minorEastAsia" w:hAnsi="Bembo Std" w:cs="Arial"/>
                <w:b/>
              </w:rPr>
              <w:t>52.28%</w:t>
            </w:r>
          </w:p>
        </w:tc>
        <w:tc>
          <w:tcPr>
            <w:tcW w:w="2132" w:type="dxa"/>
            <w:vAlign w:val="center"/>
          </w:tcPr>
          <w:p w14:paraId="65B2EA05" w14:textId="73452C1F" w:rsidR="00CD0F28" w:rsidRPr="00B207C1" w:rsidRDefault="00CD0F28" w:rsidP="00A86984">
            <w:pPr>
              <w:spacing w:after="0"/>
              <w:jc w:val="center"/>
              <w:rPr>
                <w:rFonts w:ascii="Bembo Std" w:eastAsiaTheme="minorEastAsia" w:hAnsi="Bembo Std" w:cs="Arial"/>
                <w:b/>
                <w:color w:val="0070C0"/>
              </w:rPr>
            </w:pPr>
          </w:p>
        </w:tc>
        <w:tc>
          <w:tcPr>
            <w:tcW w:w="2132" w:type="dxa"/>
            <w:vAlign w:val="center"/>
          </w:tcPr>
          <w:p w14:paraId="1BC8B881" w14:textId="0351C6D3" w:rsidR="00CD0F28" w:rsidRPr="00B207C1" w:rsidRDefault="00CD0F28" w:rsidP="00A86984">
            <w:pPr>
              <w:spacing w:after="0"/>
              <w:jc w:val="center"/>
              <w:rPr>
                <w:rFonts w:ascii="Bembo Std" w:eastAsiaTheme="minorEastAsia" w:hAnsi="Bembo Std" w:cs="Arial"/>
                <w:b/>
                <w:color w:val="0070C0"/>
              </w:rPr>
            </w:pPr>
          </w:p>
        </w:tc>
      </w:tr>
    </w:tbl>
    <w:p w14:paraId="037F0BB0" w14:textId="77777777" w:rsidR="00CD0F28" w:rsidRPr="00B207C1" w:rsidRDefault="00CD0F28" w:rsidP="00A86984">
      <w:pPr>
        <w:spacing w:after="0"/>
        <w:rPr>
          <w:rFonts w:ascii="Bembo Std" w:hAnsi="Bembo Std" w:cs="Arial"/>
          <w:bCs/>
          <w:szCs w:val="28"/>
        </w:rPr>
      </w:pPr>
    </w:p>
    <w:tbl>
      <w:tblPr>
        <w:tblStyle w:val="Tablaconcuadrcula"/>
        <w:tblW w:w="10799" w:type="dxa"/>
        <w:tblLook w:val="04A0" w:firstRow="1" w:lastRow="0" w:firstColumn="1" w:lastColumn="0" w:noHBand="0" w:noVBand="1"/>
      </w:tblPr>
      <w:tblGrid>
        <w:gridCol w:w="7083"/>
        <w:gridCol w:w="3716"/>
      </w:tblGrid>
      <w:tr w:rsidR="00CD0F28" w:rsidRPr="00B207C1" w14:paraId="1AEAE24D" w14:textId="77777777" w:rsidTr="00CD775E">
        <w:trPr>
          <w:trHeight w:val="393"/>
        </w:trPr>
        <w:tc>
          <w:tcPr>
            <w:tcW w:w="7083" w:type="dxa"/>
            <w:shd w:val="clear" w:color="auto" w:fill="313945"/>
            <w:vAlign w:val="center"/>
          </w:tcPr>
          <w:p w14:paraId="3BF02419" w14:textId="77777777" w:rsidR="00CD0F28" w:rsidRPr="00B207C1" w:rsidRDefault="00CD0F28" w:rsidP="00A86984">
            <w:pPr>
              <w:jc w:val="center"/>
              <w:rPr>
                <w:rFonts w:ascii="Bembo Std" w:hAnsi="Bembo Std"/>
                <w:b/>
                <w:sz w:val="24"/>
              </w:rPr>
            </w:pPr>
            <w:r w:rsidRPr="00B207C1">
              <w:rPr>
                <w:rFonts w:ascii="Bembo Std" w:hAnsi="Bembo Std"/>
                <w:b/>
                <w:sz w:val="24"/>
              </w:rPr>
              <w:t>Principales acciones realizadas/productos obtenidos</w:t>
            </w:r>
          </w:p>
        </w:tc>
        <w:tc>
          <w:tcPr>
            <w:tcW w:w="3716" w:type="dxa"/>
            <w:shd w:val="clear" w:color="auto" w:fill="313945"/>
            <w:vAlign w:val="center"/>
          </w:tcPr>
          <w:p w14:paraId="06A59FAA" w14:textId="77777777" w:rsidR="00CD0F28" w:rsidRPr="00B207C1" w:rsidRDefault="00CD0F28" w:rsidP="00A86984">
            <w:pPr>
              <w:jc w:val="center"/>
              <w:rPr>
                <w:rFonts w:ascii="Bembo Std" w:hAnsi="Bembo Std"/>
                <w:b/>
                <w:sz w:val="24"/>
              </w:rPr>
            </w:pPr>
            <w:r w:rsidRPr="00B207C1">
              <w:rPr>
                <w:rFonts w:ascii="Bembo Std" w:hAnsi="Bembo Std"/>
                <w:b/>
                <w:sz w:val="24"/>
              </w:rPr>
              <w:t>Causas de no cumplimiento</w:t>
            </w:r>
          </w:p>
        </w:tc>
      </w:tr>
      <w:tr w:rsidR="00CD0F28" w:rsidRPr="00B207C1" w14:paraId="5474870E" w14:textId="77777777" w:rsidTr="00CD775E">
        <w:trPr>
          <w:trHeight w:val="194"/>
        </w:trPr>
        <w:tc>
          <w:tcPr>
            <w:tcW w:w="7083" w:type="dxa"/>
          </w:tcPr>
          <w:p w14:paraId="530457F6" w14:textId="77777777" w:rsidR="00CD0F28" w:rsidRPr="00B207C1" w:rsidRDefault="00CD0F28" w:rsidP="00A86984">
            <w:pPr>
              <w:pStyle w:val="Prrafodelista"/>
              <w:numPr>
                <w:ilvl w:val="0"/>
                <w:numId w:val="49"/>
              </w:numPr>
              <w:autoSpaceDE w:val="0"/>
              <w:autoSpaceDN w:val="0"/>
              <w:adjustRightInd w:val="0"/>
              <w:spacing w:after="0" w:line="276" w:lineRule="auto"/>
              <w:rPr>
                <w:rFonts w:ascii="Bembo Std" w:hAnsi="Bembo Std" w:cs="ArialMT"/>
                <w:sz w:val="24"/>
                <w:szCs w:val="24"/>
                <w:lang w:eastAsia="es-ES"/>
              </w:rPr>
            </w:pPr>
            <w:r w:rsidRPr="00B207C1">
              <w:rPr>
                <w:rFonts w:ascii="Bembo Std" w:hAnsi="Bembo Std" w:cs="ArialMT"/>
                <w:sz w:val="24"/>
                <w:szCs w:val="24"/>
                <w:lang w:eastAsia="es-ES"/>
              </w:rPr>
              <w:t xml:space="preserve">Se ha brindado apoyo técnico al proyecto “Infraestructura Logística: Sistema de Transporte Masivo para el AMSS”, en lo relacionado a la revisión y observaciones de  13 documentos que contempla informes de avances del PAR estratégico, 19 reuniones para abordar temas de redes de control y rutas alternativas etc. Por otra parte, se realizaron </w:t>
            </w:r>
            <w:r w:rsidRPr="00B207C1">
              <w:rPr>
                <w:rFonts w:ascii="Bembo Std" w:hAnsi="Bembo Std" w:cs="ArialMT"/>
                <w:sz w:val="24"/>
                <w:szCs w:val="24"/>
                <w:lang w:eastAsia="es-ES"/>
              </w:rPr>
              <w:lastRenderedPageBreak/>
              <w:t>4 visitas técnicas y 12 gestiones varias de seguimiento en cuanto a pago de anticipo entre otros.</w:t>
            </w:r>
          </w:p>
          <w:p w14:paraId="68AF4C70" w14:textId="77777777" w:rsidR="00CD0F28" w:rsidRPr="00B207C1" w:rsidRDefault="00CD0F28" w:rsidP="00A86984">
            <w:pPr>
              <w:pStyle w:val="Prrafodelista"/>
              <w:numPr>
                <w:ilvl w:val="0"/>
                <w:numId w:val="49"/>
              </w:numPr>
              <w:autoSpaceDE w:val="0"/>
              <w:autoSpaceDN w:val="0"/>
              <w:adjustRightInd w:val="0"/>
              <w:spacing w:after="0" w:line="276" w:lineRule="auto"/>
              <w:rPr>
                <w:rFonts w:ascii="Bembo Std" w:hAnsi="Bembo Std" w:cs="ArialMT"/>
                <w:sz w:val="24"/>
                <w:szCs w:val="24"/>
                <w:lang w:eastAsia="es-ES"/>
              </w:rPr>
            </w:pPr>
            <w:r w:rsidRPr="00B207C1">
              <w:rPr>
                <w:rFonts w:ascii="Bembo Std" w:hAnsi="Bembo Std" w:cs="ArialMT"/>
                <w:sz w:val="24"/>
                <w:szCs w:val="24"/>
                <w:lang w:eastAsia="es-ES"/>
              </w:rPr>
              <w:t>Se ha otorgado apoyo técnico a la Unidad Ejecutora del Periférico Gerardo Barrios, Bypass en la Ciudad de San Miguel para la ejecución del proyecto con la revisión de 33 documentos de opinión técnica, 10 inspecciones para verificar el seguimiento de las obras en el proyecto y 11 gestiones varias de seguimiento al proyecto.</w:t>
            </w:r>
          </w:p>
          <w:p w14:paraId="28144DE3" w14:textId="77777777" w:rsidR="00CD0F28" w:rsidRPr="00B207C1" w:rsidRDefault="00CD0F28" w:rsidP="00A86984">
            <w:pPr>
              <w:pStyle w:val="Prrafodelista"/>
              <w:numPr>
                <w:ilvl w:val="0"/>
                <w:numId w:val="49"/>
              </w:numPr>
              <w:autoSpaceDE w:val="0"/>
              <w:autoSpaceDN w:val="0"/>
              <w:adjustRightInd w:val="0"/>
              <w:spacing w:after="0" w:line="276" w:lineRule="auto"/>
              <w:rPr>
                <w:rFonts w:ascii="Bembo Std" w:hAnsi="Bembo Std" w:cs="ArialMT"/>
                <w:sz w:val="24"/>
                <w:szCs w:val="24"/>
                <w:lang w:eastAsia="es-ES"/>
              </w:rPr>
            </w:pPr>
            <w:r w:rsidRPr="00B207C1">
              <w:rPr>
                <w:rFonts w:ascii="Bembo Std" w:hAnsi="Bembo Std" w:cs="ArialMT"/>
                <w:sz w:val="24"/>
                <w:szCs w:val="24"/>
                <w:lang w:eastAsia="es-ES"/>
              </w:rPr>
              <w:t>Se realizaron 7 gestiones varias  de preparación y revisión de documentos al seguimiento a la garantía de mantenimiento del proyecto de FOMILENIO II “Rehabilitación Carretera CA01E, tramo: Desvío Santa Rosa de Lima- Frontera el Amatillo”.</w:t>
            </w:r>
          </w:p>
          <w:p w14:paraId="2DFCD834" w14:textId="77777777" w:rsidR="00CD0F28" w:rsidRPr="00B207C1" w:rsidRDefault="00CD0F28" w:rsidP="00A86984">
            <w:pPr>
              <w:pStyle w:val="Prrafodelista"/>
              <w:numPr>
                <w:ilvl w:val="0"/>
                <w:numId w:val="49"/>
              </w:numPr>
              <w:autoSpaceDE w:val="0"/>
              <w:autoSpaceDN w:val="0"/>
              <w:adjustRightInd w:val="0"/>
              <w:spacing w:after="0" w:line="276" w:lineRule="auto"/>
              <w:rPr>
                <w:rFonts w:ascii="Bembo Std" w:hAnsi="Bembo Std" w:cs="ArialMT"/>
                <w:sz w:val="24"/>
                <w:szCs w:val="24"/>
                <w:lang w:eastAsia="es-ES"/>
              </w:rPr>
            </w:pPr>
            <w:r w:rsidRPr="00B207C1">
              <w:rPr>
                <w:rFonts w:ascii="Bembo Std" w:hAnsi="Bembo Std" w:cs="ArialMT"/>
                <w:sz w:val="24"/>
                <w:szCs w:val="24"/>
                <w:lang w:eastAsia="es-ES"/>
              </w:rPr>
              <w:t>Se desarrollaron 28 gestiones al seguimiento de las gestiones vinculadas con los planes de acción de Reasentamiento de los proyectos de la Carreteras Longitudinal del Norte que contempla reuniones, remisión de correspondencia de alta importancia y de trámites entre otros.</w:t>
            </w:r>
          </w:p>
          <w:p w14:paraId="3FF85786" w14:textId="05FF84FD" w:rsidR="00CD0F28" w:rsidRPr="00B207C1" w:rsidRDefault="00CD0F28" w:rsidP="00A86984">
            <w:pPr>
              <w:pStyle w:val="Prrafodelista"/>
              <w:numPr>
                <w:ilvl w:val="0"/>
                <w:numId w:val="49"/>
              </w:numPr>
              <w:autoSpaceDE w:val="0"/>
              <w:autoSpaceDN w:val="0"/>
              <w:adjustRightInd w:val="0"/>
              <w:spacing w:after="0" w:line="276" w:lineRule="auto"/>
              <w:rPr>
                <w:rFonts w:ascii="Bembo Std" w:hAnsi="Bembo Std" w:cs="ArialMT"/>
                <w:sz w:val="24"/>
                <w:szCs w:val="24"/>
                <w:lang w:eastAsia="es-ES"/>
              </w:rPr>
            </w:pPr>
            <w:r w:rsidRPr="00B207C1">
              <w:rPr>
                <w:rFonts w:ascii="Bembo Std" w:hAnsi="Bembo Std" w:cs="ArialMT"/>
                <w:sz w:val="24"/>
                <w:szCs w:val="24"/>
                <w:lang w:eastAsia="es-ES"/>
              </w:rPr>
              <w:t xml:space="preserve">Se ha brindado 20 gestiones de análisis y emisión observaciones técnicas en diversos proyectos de la DPOP en las áreas de ingeniería y medio ambiente. </w:t>
            </w:r>
          </w:p>
        </w:tc>
        <w:tc>
          <w:tcPr>
            <w:tcW w:w="3716" w:type="dxa"/>
          </w:tcPr>
          <w:p w14:paraId="0B401696" w14:textId="77777777" w:rsidR="00CD0F28" w:rsidRPr="00B207C1" w:rsidRDefault="00CD0F28" w:rsidP="00A86984">
            <w:pPr>
              <w:pStyle w:val="Prrafodelista"/>
              <w:numPr>
                <w:ilvl w:val="0"/>
                <w:numId w:val="50"/>
              </w:numPr>
              <w:autoSpaceDE w:val="0"/>
              <w:autoSpaceDN w:val="0"/>
              <w:adjustRightInd w:val="0"/>
              <w:spacing w:after="0" w:line="276" w:lineRule="auto"/>
              <w:rPr>
                <w:rFonts w:ascii="Bembo Std" w:hAnsi="Bembo Std"/>
                <w:sz w:val="24"/>
                <w:szCs w:val="24"/>
              </w:rPr>
            </w:pPr>
            <w:r w:rsidRPr="00B207C1">
              <w:rPr>
                <w:rFonts w:ascii="Bembo Std" w:hAnsi="Bembo Std" w:cs="ArialMT"/>
                <w:sz w:val="24"/>
                <w:szCs w:val="24"/>
                <w:lang w:eastAsia="es-ES"/>
              </w:rPr>
              <w:lastRenderedPageBreak/>
              <w:t xml:space="preserve">Para el proyecto Construcción de Sistema de Riego en el Paisnal, el plazo contractual finalizó el 22 de marzo de este año y se está ejecutado bajo sanción con un plazo  hasta el 13 de julio, que </w:t>
            </w:r>
            <w:r w:rsidRPr="00B207C1">
              <w:rPr>
                <w:rFonts w:ascii="Bembo Std" w:hAnsi="Bembo Std" w:cs="ArialMT"/>
                <w:sz w:val="24"/>
                <w:szCs w:val="24"/>
                <w:lang w:eastAsia="es-ES"/>
              </w:rPr>
              <w:lastRenderedPageBreak/>
              <w:t xml:space="preserve">aún sigue en atraso. El supervisor está analizando el avance programado de la ejecución bajo sanción. </w:t>
            </w:r>
          </w:p>
          <w:p w14:paraId="34AF21A1" w14:textId="77777777" w:rsidR="00CD0F28" w:rsidRPr="00B207C1" w:rsidRDefault="00CD0F28" w:rsidP="00A86984">
            <w:pPr>
              <w:pStyle w:val="Prrafodelista"/>
              <w:numPr>
                <w:ilvl w:val="0"/>
                <w:numId w:val="50"/>
              </w:numPr>
              <w:autoSpaceDE w:val="0"/>
              <w:autoSpaceDN w:val="0"/>
              <w:adjustRightInd w:val="0"/>
              <w:spacing w:after="0" w:line="276" w:lineRule="auto"/>
              <w:rPr>
                <w:rFonts w:ascii="Bembo Std" w:hAnsi="Bembo Std"/>
                <w:sz w:val="24"/>
                <w:szCs w:val="24"/>
              </w:rPr>
            </w:pPr>
            <w:r w:rsidRPr="00B207C1">
              <w:rPr>
                <w:rFonts w:ascii="Bembo Std" w:hAnsi="Bembo Std" w:cs="ArialMT"/>
                <w:sz w:val="24"/>
                <w:szCs w:val="24"/>
                <w:lang w:eastAsia="es-ES"/>
              </w:rPr>
              <w:t xml:space="preserve">El proyecto Modernización Integral del Puesto Fronterizo de Anguiatú, Santa Ana, fue prorrogado hasta el 08 septiembre. </w:t>
            </w:r>
          </w:p>
          <w:p w14:paraId="3DA9EC9D" w14:textId="77777777" w:rsidR="00CD0F28" w:rsidRPr="00B207C1" w:rsidRDefault="00CD0F28" w:rsidP="00A86984">
            <w:pPr>
              <w:pStyle w:val="Prrafodelista"/>
              <w:numPr>
                <w:ilvl w:val="0"/>
                <w:numId w:val="50"/>
              </w:numPr>
              <w:autoSpaceDE w:val="0"/>
              <w:autoSpaceDN w:val="0"/>
              <w:adjustRightInd w:val="0"/>
              <w:spacing w:after="0" w:line="276" w:lineRule="auto"/>
              <w:rPr>
                <w:rFonts w:ascii="Bembo Std" w:hAnsi="Bembo Std"/>
                <w:sz w:val="24"/>
                <w:szCs w:val="24"/>
              </w:rPr>
            </w:pPr>
            <w:r w:rsidRPr="00B207C1">
              <w:rPr>
                <w:rFonts w:ascii="Bembo Std" w:hAnsi="Bembo Std"/>
                <w:sz w:val="24"/>
                <w:szCs w:val="24"/>
              </w:rPr>
              <w:t>Para el proyecto Construcción del Recinto Fronterizo El Amatillo registra un atraso debido a que el contratista  no está trabajando en todas las edificaciones simultáneamente,  el personal es rotado constantemente de acuerdo a las prioridades que establece el contratista según sus necesidades.</w:t>
            </w:r>
          </w:p>
          <w:p w14:paraId="35428852" w14:textId="77777777" w:rsidR="00CD0F28" w:rsidRPr="00B207C1" w:rsidRDefault="00CD0F28" w:rsidP="00A86984">
            <w:pPr>
              <w:pStyle w:val="Prrafodelista"/>
              <w:spacing w:after="0" w:line="276" w:lineRule="auto"/>
              <w:ind w:left="360"/>
              <w:rPr>
                <w:rFonts w:ascii="Bembo Std" w:hAnsi="Bembo Std" w:cs="ArialMT"/>
                <w:sz w:val="24"/>
                <w:szCs w:val="24"/>
                <w:lang w:eastAsia="es-ES"/>
              </w:rPr>
            </w:pPr>
          </w:p>
        </w:tc>
      </w:tr>
    </w:tbl>
    <w:p w14:paraId="699EF29E" w14:textId="77777777" w:rsidR="00CD0F28" w:rsidRPr="00B207C1" w:rsidRDefault="00CD0F28" w:rsidP="00A86984">
      <w:pPr>
        <w:pStyle w:val="Prrafodelista"/>
        <w:spacing w:after="0" w:line="276" w:lineRule="auto"/>
        <w:ind w:left="360"/>
        <w:jc w:val="center"/>
        <w:rPr>
          <w:rFonts w:ascii="Bembo Std" w:hAnsi="Bembo Std"/>
        </w:rPr>
      </w:pPr>
    </w:p>
    <w:p w14:paraId="2BB0DD70" w14:textId="32642A7B" w:rsidR="00700007" w:rsidRPr="00B207C1" w:rsidRDefault="00700007"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Dirección de Infraestructura Inclusiva y Social</w:t>
      </w:r>
    </w:p>
    <w:p w14:paraId="298CF4B5" w14:textId="77777777" w:rsidR="00700007" w:rsidRPr="00B207C1" w:rsidRDefault="00700007"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1F948EE9" w14:textId="77777777" w:rsidR="00700007" w:rsidRPr="00B207C1" w:rsidRDefault="00700007"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700007" w:rsidRPr="00B207C1" w14:paraId="4576CDD1" w14:textId="77777777" w:rsidTr="00732C12">
        <w:trPr>
          <w:trHeight w:val="373"/>
        </w:trPr>
        <w:tc>
          <w:tcPr>
            <w:tcW w:w="2288" w:type="dxa"/>
            <w:tcBorders>
              <w:top w:val="nil"/>
              <w:left w:val="nil"/>
            </w:tcBorders>
          </w:tcPr>
          <w:p w14:paraId="213B3B3E" w14:textId="77777777" w:rsidR="00700007" w:rsidRPr="00B207C1" w:rsidRDefault="00700007" w:rsidP="00A86984">
            <w:pPr>
              <w:spacing w:after="0"/>
              <w:jc w:val="both"/>
              <w:rPr>
                <w:rFonts w:ascii="Bembo Std" w:eastAsiaTheme="minorEastAsia" w:hAnsi="Bembo Std" w:cs="Arial"/>
                <w:sz w:val="21"/>
                <w:szCs w:val="21"/>
              </w:rPr>
            </w:pPr>
          </w:p>
        </w:tc>
        <w:tc>
          <w:tcPr>
            <w:tcW w:w="2132" w:type="dxa"/>
            <w:shd w:val="clear" w:color="auto" w:fill="313945"/>
          </w:tcPr>
          <w:p w14:paraId="785C6EA5"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0D0DA7D5"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5FEC3B77"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04B24111"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700007" w:rsidRPr="00B207C1" w14:paraId="0FB8F62D" w14:textId="77777777" w:rsidTr="00732C12">
        <w:trPr>
          <w:trHeight w:val="244"/>
        </w:trPr>
        <w:tc>
          <w:tcPr>
            <w:tcW w:w="2288" w:type="dxa"/>
            <w:shd w:val="clear" w:color="auto" w:fill="313945"/>
            <w:vAlign w:val="center"/>
          </w:tcPr>
          <w:p w14:paraId="79C29DF1" w14:textId="77777777" w:rsidR="00700007" w:rsidRPr="00B207C1" w:rsidRDefault="00700007"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3A3230A5" w14:textId="73EA653F" w:rsidR="00700007" w:rsidRPr="00B207C1" w:rsidRDefault="00700007"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98.11%</w:t>
            </w:r>
          </w:p>
        </w:tc>
        <w:tc>
          <w:tcPr>
            <w:tcW w:w="2132" w:type="dxa"/>
            <w:vAlign w:val="center"/>
          </w:tcPr>
          <w:p w14:paraId="3280FACA" w14:textId="59B2CCAA" w:rsidR="00700007" w:rsidRPr="00B207C1" w:rsidRDefault="00EA3C57"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127.76%</w:t>
            </w:r>
            <w:r w:rsidR="00941FCD">
              <w:rPr>
                <w:rFonts w:ascii="Bembo Std" w:eastAsiaTheme="minorEastAsia" w:hAnsi="Bembo Std" w:cs="Arial"/>
                <w:b/>
                <w:color w:val="009900"/>
              </w:rPr>
              <w:t>*</w:t>
            </w:r>
          </w:p>
        </w:tc>
        <w:tc>
          <w:tcPr>
            <w:tcW w:w="2132" w:type="dxa"/>
            <w:vAlign w:val="center"/>
          </w:tcPr>
          <w:p w14:paraId="1921F0DA" w14:textId="19016C1A" w:rsidR="00700007" w:rsidRPr="00B207C1" w:rsidRDefault="00700007" w:rsidP="00A86984">
            <w:pPr>
              <w:spacing w:after="0"/>
              <w:jc w:val="center"/>
              <w:rPr>
                <w:rFonts w:ascii="Bembo Std" w:eastAsiaTheme="minorEastAsia" w:hAnsi="Bembo Std" w:cs="Arial"/>
                <w:b/>
                <w:color w:val="009900"/>
              </w:rPr>
            </w:pPr>
          </w:p>
        </w:tc>
        <w:tc>
          <w:tcPr>
            <w:tcW w:w="2132" w:type="dxa"/>
            <w:vAlign w:val="center"/>
          </w:tcPr>
          <w:p w14:paraId="46218A07" w14:textId="39A20E0A" w:rsidR="00700007" w:rsidRPr="00B207C1" w:rsidRDefault="00700007" w:rsidP="00A86984">
            <w:pPr>
              <w:spacing w:after="0"/>
              <w:jc w:val="center"/>
              <w:rPr>
                <w:rFonts w:ascii="Bembo Std" w:eastAsiaTheme="minorEastAsia" w:hAnsi="Bembo Std" w:cs="Arial"/>
                <w:b/>
                <w:color w:val="009900"/>
              </w:rPr>
            </w:pPr>
          </w:p>
        </w:tc>
      </w:tr>
      <w:tr w:rsidR="00700007" w:rsidRPr="00B207C1" w14:paraId="29EC1449" w14:textId="77777777" w:rsidTr="00732C12">
        <w:trPr>
          <w:trHeight w:val="215"/>
        </w:trPr>
        <w:tc>
          <w:tcPr>
            <w:tcW w:w="2288" w:type="dxa"/>
            <w:shd w:val="clear" w:color="auto" w:fill="313945"/>
            <w:vAlign w:val="center"/>
          </w:tcPr>
          <w:p w14:paraId="45C8E8B3"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4793F863" w14:textId="3277D404" w:rsidR="00700007" w:rsidRPr="00231BF8" w:rsidRDefault="00700007" w:rsidP="00A86984">
            <w:pPr>
              <w:spacing w:after="0"/>
              <w:jc w:val="center"/>
              <w:rPr>
                <w:rFonts w:ascii="Bembo Std" w:eastAsiaTheme="minorEastAsia" w:hAnsi="Bembo Std" w:cs="Arial"/>
                <w:b/>
              </w:rPr>
            </w:pPr>
            <w:r w:rsidRPr="00231BF8">
              <w:rPr>
                <w:rFonts w:ascii="Bembo Std" w:eastAsiaTheme="minorEastAsia" w:hAnsi="Bembo Std" w:cs="Arial"/>
                <w:b/>
              </w:rPr>
              <w:t>25.94%</w:t>
            </w:r>
          </w:p>
        </w:tc>
        <w:tc>
          <w:tcPr>
            <w:tcW w:w="2132" w:type="dxa"/>
            <w:vAlign w:val="center"/>
          </w:tcPr>
          <w:p w14:paraId="12ACD43F" w14:textId="33D29AF8" w:rsidR="00700007" w:rsidRPr="00231BF8" w:rsidRDefault="00EA3C57" w:rsidP="00A86984">
            <w:pPr>
              <w:spacing w:after="0"/>
              <w:jc w:val="center"/>
              <w:rPr>
                <w:rFonts w:ascii="Bembo Std" w:eastAsiaTheme="minorEastAsia" w:hAnsi="Bembo Std" w:cs="Arial"/>
                <w:b/>
              </w:rPr>
            </w:pPr>
            <w:r w:rsidRPr="00231BF8">
              <w:rPr>
                <w:rFonts w:ascii="Bembo Std" w:eastAsiaTheme="minorEastAsia" w:hAnsi="Bembo Std" w:cs="Arial"/>
                <w:b/>
              </w:rPr>
              <w:t>55.83%</w:t>
            </w:r>
          </w:p>
        </w:tc>
        <w:tc>
          <w:tcPr>
            <w:tcW w:w="2132" w:type="dxa"/>
            <w:vAlign w:val="center"/>
          </w:tcPr>
          <w:p w14:paraId="0B57260B" w14:textId="2D27CACD" w:rsidR="00700007" w:rsidRPr="00B207C1" w:rsidRDefault="00700007" w:rsidP="00A86984">
            <w:pPr>
              <w:spacing w:after="0"/>
              <w:jc w:val="center"/>
              <w:rPr>
                <w:rFonts w:ascii="Bembo Std" w:eastAsiaTheme="minorEastAsia" w:hAnsi="Bembo Std" w:cs="Arial"/>
                <w:b/>
                <w:color w:val="0070C0"/>
              </w:rPr>
            </w:pPr>
          </w:p>
        </w:tc>
        <w:tc>
          <w:tcPr>
            <w:tcW w:w="2132" w:type="dxa"/>
            <w:vAlign w:val="center"/>
          </w:tcPr>
          <w:p w14:paraId="295B2D78" w14:textId="669CEC72" w:rsidR="00700007" w:rsidRPr="00B207C1" w:rsidRDefault="00700007" w:rsidP="00A86984">
            <w:pPr>
              <w:spacing w:after="0"/>
              <w:jc w:val="center"/>
              <w:rPr>
                <w:rFonts w:ascii="Bembo Std" w:eastAsiaTheme="minorEastAsia" w:hAnsi="Bembo Std" w:cs="Arial"/>
                <w:b/>
                <w:color w:val="0070C0"/>
              </w:rPr>
            </w:pPr>
          </w:p>
        </w:tc>
      </w:tr>
    </w:tbl>
    <w:p w14:paraId="60D2F721" w14:textId="77777777" w:rsidR="00700007" w:rsidRPr="00B207C1" w:rsidRDefault="00700007" w:rsidP="00A86984">
      <w:pPr>
        <w:spacing w:after="0"/>
        <w:rPr>
          <w:rFonts w:ascii="Bembo Std" w:hAnsi="Bembo Std" w:cs="Arial"/>
          <w:bCs/>
          <w:szCs w:val="28"/>
        </w:rPr>
      </w:pPr>
    </w:p>
    <w:tbl>
      <w:tblPr>
        <w:tblStyle w:val="Tablaconcuadrcula"/>
        <w:tblW w:w="10799" w:type="dxa"/>
        <w:tblLook w:val="04A0" w:firstRow="1" w:lastRow="0" w:firstColumn="1" w:lastColumn="0" w:noHBand="0" w:noVBand="1"/>
      </w:tblPr>
      <w:tblGrid>
        <w:gridCol w:w="7508"/>
        <w:gridCol w:w="3291"/>
      </w:tblGrid>
      <w:tr w:rsidR="00700007" w:rsidRPr="00B207C1" w14:paraId="44EF448A" w14:textId="77777777" w:rsidTr="00231BF8">
        <w:trPr>
          <w:trHeight w:val="393"/>
        </w:trPr>
        <w:tc>
          <w:tcPr>
            <w:tcW w:w="7508" w:type="dxa"/>
            <w:shd w:val="clear" w:color="auto" w:fill="313945"/>
            <w:vAlign w:val="center"/>
          </w:tcPr>
          <w:p w14:paraId="185F9930" w14:textId="77777777" w:rsidR="00700007" w:rsidRPr="00B207C1" w:rsidRDefault="00700007" w:rsidP="00A86984">
            <w:pPr>
              <w:jc w:val="center"/>
              <w:rPr>
                <w:rFonts w:ascii="Bembo Std" w:hAnsi="Bembo Std"/>
                <w:b/>
                <w:sz w:val="24"/>
              </w:rPr>
            </w:pPr>
            <w:r w:rsidRPr="00B207C1">
              <w:rPr>
                <w:rFonts w:ascii="Bembo Std" w:hAnsi="Bembo Std"/>
                <w:b/>
                <w:sz w:val="24"/>
              </w:rPr>
              <w:t>Principales acciones realizadas/productos obtenidos</w:t>
            </w:r>
          </w:p>
        </w:tc>
        <w:tc>
          <w:tcPr>
            <w:tcW w:w="3291" w:type="dxa"/>
            <w:shd w:val="clear" w:color="auto" w:fill="313945"/>
            <w:vAlign w:val="center"/>
          </w:tcPr>
          <w:p w14:paraId="26848501" w14:textId="77777777" w:rsidR="00700007" w:rsidRPr="00B207C1" w:rsidRDefault="00700007" w:rsidP="00A86984">
            <w:pPr>
              <w:jc w:val="center"/>
              <w:rPr>
                <w:rFonts w:ascii="Bembo Std" w:hAnsi="Bembo Std"/>
                <w:b/>
                <w:sz w:val="24"/>
              </w:rPr>
            </w:pPr>
            <w:r w:rsidRPr="00B207C1">
              <w:rPr>
                <w:rFonts w:ascii="Bembo Std" w:hAnsi="Bembo Std"/>
                <w:b/>
                <w:sz w:val="24"/>
              </w:rPr>
              <w:t>Causas de no cumplimiento</w:t>
            </w:r>
          </w:p>
        </w:tc>
      </w:tr>
      <w:tr w:rsidR="00700007" w:rsidRPr="00B207C1" w14:paraId="56C57F59" w14:textId="77777777" w:rsidTr="00231BF8">
        <w:trPr>
          <w:trHeight w:val="194"/>
        </w:trPr>
        <w:tc>
          <w:tcPr>
            <w:tcW w:w="7508" w:type="dxa"/>
          </w:tcPr>
          <w:p w14:paraId="3B7C5D12" w14:textId="13A27517" w:rsidR="00700007" w:rsidRPr="00B207C1" w:rsidRDefault="00B5596F" w:rsidP="00A86984">
            <w:pPr>
              <w:pStyle w:val="Prrafodelista"/>
              <w:numPr>
                <w:ilvl w:val="0"/>
                <w:numId w:val="9"/>
              </w:numPr>
              <w:spacing w:after="0" w:line="276" w:lineRule="auto"/>
              <w:rPr>
                <w:rFonts w:ascii="Bembo Std" w:eastAsiaTheme="minorEastAsia" w:hAnsi="Bembo Std" w:cs="Arial"/>
              </w:rPr>
            </w:pPr>
            <w:r w:rsidRPr="00B207C1">
              <w:rPr>
                <w:rFonts w:ascii="Bembo Std" w:eastAsiaTheme="minorEastAsia" w:hAnsi="Bembo Std" w:cs="Arial"/>
              </w:rPr>
              <w:t xml:space="preserve">Para el proyecto SURF CITY fase 1, Se realizaron las reuniones convocadas, e inspecciones correspondientes, la participación DIIS en el Proyecto ya ha sido completada para la fase registrada se está brindando seguimiento a camino a Surf City de manera general y no parcial por playas. </w:t>
            </w:r>
          </w:p>
          <w:p w14:paraId="6A39DA4D" w14:textId="77777777" w:rsidR="00C42730" w:rsidRPr="00B207C1" w:rsidRDefault="0025507B" w:rsidP="00A86984">
            <w:pPr>
              <w:pStyle w:val="Prrafodelista"/>
              <w:numPr>
                <w:ilvl w:val="0"/>
                <w:numId w:val="9"/>
              </w:numPr>
              <w:spacing w:after="0" w:line="276" w:lineRule="auto"/>
              <w:rPr>
                <w:rFonts w:ascii="Bembo Std" w:eastAsiaTheme="minorEastAsia" w:hAnsi="Bembo Std" w:cs="Arial"/>
              </w:rPr>
            </w:pPr>
            <w:r w:rsidRPr="00B207C1">
              <w:rPr>
                <w:rFonts w:ascii="Bembo Std" w:eastAsiaTheme="minorEastAsia" w:hAnsi="Bembo Std" w:cs="Arial"/>
              </w:rPr>
              <w:t>Relacionado al proyecto: “Construcción del Centro de Memorias en caserío El Mozote, cantón Guacamaya, municipio de Meanguera, departamento de Morazán” se conformó una mesa de trabajo entre MOPT, MICULTURA y el contratista y se estableció el diseño final aprobado.</w:t>
            </w:r>
          </w:p>
          <w:p w14:paraId="35570029" w14:textId="013F1105" w:rsidR="00C42730" w:rsidRPr="00B207C1" w:rsidRDefault="00C42730" w:rsidP="00A86984">
            <w:pPr>
              <w:pStyle w:val="Prrafodelista"/>
              <w:numPr>
                <w:ilvl w:val="0"/>
                <w:numId w:val="9"/>
              </w:numPr>
              <w:spacing w:after="0" w:line="276" w:lineRule="auto"/>
              <w:rPr>
                <w:rFonts w:ascii="Bembo Std" w:eastAsiaTheme="minorEastAsia" w:hAnsi="Bembo Std" w:cs="Arial"/>
              </w:rPr>
            </w:pPr>
            <w:r w:rsidRPr="00B207C1">
              <w:rPr>
                <w:rFonts w:ascii="Bembo Std" w:eastAsiaTheme="minorEastAsia" w:hAnsi="Bembo Std" w:cs="Arial"/>
              </w:rPr>
              <w:t xml:space="preserve">Respecto al proyecto de formulación de redes de conexión ciclo peatonal en el AMSS, se ha establecido una mesa de planificación en conjunto con OPAMSS y VMT. </w:t>
            </w:r>
          </w:p>
          <w:p w14:paraId="626C786C" w14:textId="77777777" w:rsidR="00472717" w:rsidRPr="00B207C1" w:rsidRDefault="00472717" w:rsidP="00A86984">
            <w:pPr>
              <w:pStyle w:val="Prrafodelista"/>
              <w:numPr>
                <w:ilvl w:val="0"/>
                <w:numId w:val="9"/>
              </w:numPr>
              <w:spacing w:after="0" w:line="276" w:lineRule="auto"/>
              <w:rPr>
                <w:rFonts w:ascii="Bembo Std" w:eastAsiaTheme="minorEastAsia" w:hAnsi="Bembo Std" w:cs="Arial"/>
              </w:rPr>
            </w:pPr>
            <w:r w:rsidRPr="00B207C1">
              <w:rPr>
                <w:rFonts w:ascii="Bembo Std" w:eastAsiaTheme="minorEastAsia" w:hAnsi="Bembo Std" w:cs="Arial"/>
              </w:rPr>
              <w:t xml:space="preserve">Se realizaron gestiones para el Programa de Infraestructura para la Recuperación y Dinamización de Espacios Públicos, Construcción y Equipamiento de </w:t>
            </w:r>
            <w:r w:rsidRPr="00B207C1">
              <w:rPr>
                <w:rFonts w:ascii="Bembo Std" w:eastAsiaTheme="minorEastAsia" w:hAnsi="Bembo Std" w:cs="Arial"/>
              </w:rPr>
              <w:lastRenderedPageBreak/>
              <w:t xml:space="preserve">Biblioteca y Centro Comunitarios para los centros: Amatepec, Milagro de la Paz y La Campanera. </w:t>
            </w:r>
          </w:p>
          <w:p w14:paraId="2A253F6C" w14:textId="6E854D6C" w:rsidR="00472717" w:rsidRPr="00B207C1" w:rsidRDefault="00B207C1" w:rsidP="00A86984">
            <w:pPr>
              <w:pStyle w:val="Prrafodelista"/>
              <w:numPr>
                <w:ilvl w:val="0"/>
                <w:numId w:val="9"/>
              </w:numPr>
              <w:spacing w:after="0" w:line="276" w:lineRule="auto"/>
              <w:rPr>
                <w:rFonts w:ascii="Bembo Std" w:eastAsiaTheme="minorEastAsia" w:hAnsi="Bembo Std" w:cs="Arial"/>
              </w:rPr>
            </w:pPr>
            <w:r>
              <w:rPr>
                <w:rFonts w:ascii="Bembo Std" w:eastAsiaTheme="minorEastAsia" w:hAnsi="Bembo Std" w:cs="Arial"/>
              </w:rPr>
              <w:t xml:space="preserve">Seguimiento al </w:t>
            </w:r>
            <w:r w:rsidR="00472717" w:rsidRPr="00B207C1">
              <w:rPr>
                <w:rFonts w:ascii="Bembo Std" w:eastAsiaTheme="minorEastAsia" w:hAnsi="Bembo Std" w:cs="Arial"/>
              </w:rPr>
              <w:t xml:space="preserve">Programa de Infraestructura para la Recuperación y Dinamización de Espacios Públicos, Construcción De Skatepark, para los centros ubicados en la Ivu, Sonsonate, Zacamil y San Vicente. </w:t>
            </w:r>
          </w:p>
        </w:tc>
        <w:tc>
          <w:tcPr>
            <w:tcW w:w="3291" w:type="dxa"/>
            <w:vAlign w:val="center"/>
          </w:tcPr>
          <w:p w14:paraId="5B11FEE1" w14:textId="77777777" w:rsidR="00700007" w:rsidRPr="00B207C1" w:rsidRDefault="00365049" w:rsidP="00A86984">
            <w:pPr>
              <w:pStyle w:val="Prrafodelista"/>
              <w:numPr>
                <w:ilvl w:val="0"/>
                <w:numId w:val="9"/>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lastRenderedPageBreak/>
              <w:t>El D</w:t>
            </w:r>
            <w:r w:rsidR="00472717" w:rsidRPr="00B207C1">
              <w:rPr>
                <w:rFonts w:ascii="Bembo Std" w:hAnsi="Bembo Std" w:cs="ArialMT"/>
                <w:sz w:val="24"/>
                <w:szCs w:val="24"/>
                <w:lang w:eastAsia="es-ES"/>
              </w:rPr>
              <w:t xml:space="preserve">iseño y construcción del </w:t>
            </w:r>
            <w:r w:rsidRPr="00B207C1">
              <w:rPr>
                <w:rFonts w:ascii="Bembo Std" w:hAnsi="Bembo Std" w:cs="ArialMT"/>
                <w:sz w:val="24"/>
                <w:szCs w:val="24"/>
                <w:lang w:eastAsia="es-ES"/>
              </w:rPr>
              <w:t xml:space="preserve">proyecto de áreas </w:t>
            </w:r>
            <w:r w:rsidR="00472717" w:rsidRPr="00B207C1">
              <w:rPr>
                <w:rFonts w:ascii="Bembo Std" w:hAnsi="Bembo Std" w:cs="ArialMT"/>
                <w:sz w:val="24"/>
                <w:szCs w:val="24"/>
                <w:lang w:eastAsia="es-ES"/>
              </w:rPr>
              <w:t>Recreativas del Parque Escultórico</w:t>
            </w:r>
            <w:r w:rsidRPr="00B207C1">
              <w:rPr>
                <w:rFonts w:ascii="Bembo Std" w:hAnsi="Bembo Std" w:cs="ArialMT"/>
                <w:sz w:val="24"/>
                <w:szCs w:val="24"/>
                <w:lang w:eastAsia="es-ES"/>
              </w:rPr>
              <w:t xml:space="preserve"> a La </w:t>
            </w:r>
            <w:r w:rsidR="00472717" w:rsidRPr="00B207C1">
              <w:rPr>
                <w:rFonts w:ascii="Bembo Std" w:hAnsi="Bembo Std" w:cs="ArialMT"/>
                <w:sz w:val="24"/>
                <w:szCs w:val="24"/>
                <w:lang w:eastAsia="es-ES"/>
              </w:rPr>
              <w:t>Transparencia</w:t>
            </w:r>
            <w:r w:rsidRPr="00B207C1">
              <w:rPr>
                <w:rFonts w:ascii="Bembo Std" w:hAnsi="Bembo Std" w:cs="ArialMT"/>
                <w:sz w:val="24"/>
                <w:szCs w:val="24"/>
                <w:lang w:eastAsia="es-ES"/>
              </w:rPr>
              <w:t>, no ha podido realizarse debido a que el equipo de diseño ha sido asignado a otras tareas.</w:t>
            </w:r>
          </w:p>
          <w:p w14:paraId="71FECB2D" w14:textId="1259679D" w:rsidR="00365049" w:rsidRPr="00B207C1" w:rsidRDefault="00365049" w:rsidP="00A86984">
            <w:pPr>
              <w:pStyle w:val="Prrafodelista"/>
              <w:numPr>
                <w:ilvl w:val="0"/>
                <w:numId w:val="9"/>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 xml:space="preserve">Para los proyectos de Renovación de Espacio Público en Nejapa y Tonacatepeque (Canchas De </w:t>
            </w:r>
            <w:r w:rsidRPr="00B207C1">
              <w:rPr>
                <w:rFonts w:ascii="Bembo Std" w:hAnsi="Bembo Std" w:cs="ArialMT"/>
                <w:sz w:val="24"/>
                <w:szCs w:val="24"/>
                <w:lang w:eastAsia="es-ES"/>
              </w:rPr>
              <w:lastRenderedPageBreak/>
              <w:t xml:space="preserve">Futbol), se entregaron las carpetas técnicas a las mesas técnicas y se dan por finalizadas las gestiones a desarrollar. </w:t>
            </w:r>
          </w:p>
        </w:tc>
      </w:tr>
    </w:tbl>
    <w:p w14:paraId="650CBCE0" w14:textId="77777777" w:rsidR="00231BF8" w:rsidRDefault="00231BF8" w:rsidP="00231BF8">
      <w:pPr>
        <w:spacing w:after="0"/>
        <w:rPr>
          <w:rFonts w:ascii="Bembo Std" w:hAnsi="Bembo Std"/>
        </w:rPr>
      </w:pPr>
    </w:p>
    <w:p w14:paraId="47BE7804" w14:textId="209A932C" w:rsidR="00A86984" w:rsidRPr="00231BF8" w:rsidRDefault="00231BF8" w:rsidP="00231BF8">
      <w:pPr>
        <w:spacing w:after="0"/>
        <w:rPr>
          <w:rFonts w:ascii="Bembo Std" w:hAnsi="Bembo Std" w:cs="Arial"/>
          <w:b/>
          <w:bCs/>
          <w:color w:val="111C4E"/>
          <w:sz w:val="24"/>
          <w:szCs w:val="26"/>
        </w:rPr>
      </w:pPr>
      <w:r w:rsidRPr="00231BF8">
        <w:rPr>
          <w:rFonts w:ascii="Bembo Std" w:hAnsi="Bembo Std"/>
          <w:sz w:val="18"/>
        </w:rPr>
        <w:t>*N</w:t>
      </w:r>
      <w:r w:rsidR="00941FCD" w:rsidRPr="00231BF8">
        <w:rPr>
          <w:rFonts w:ascii="Bembo Std" w:hAnsi="Bembo Std"/>
          <w:sz w:val="18"/>
        </w:rPr>
        <w:t xml:space="preserve">ota: si bien, </w:t>
      </w:r>
      <w:r w:rsidRPr="00231BF8">
        <w:rPr>
          <w:rFonts w:ascii="Bembo Std" w:eastAsiaTheme="minorEastAsia" w:hAnsi="Bembo Std" w:cs="Arial"/>
          <w:sz w:val="18"/>
          <w:szCs w:val="21"/>
          <w:lang w:val="es-ES" w:eastAsia="en-US"/>
        </w:rPr>
        <w:t>se observa un cumplimiento que sobrepasa la meta programada, esto es debido a que se ejecutaron 8 proyectos antes de lo programado.</w:t>
      </w:r>
    </w:p>
    <w:p w14:paraId="5EEF3E48" w14:textId="77777777" w:rsidR="00A86984" w:rsidRDefault="00A86984" w:rsidP="00A86984">
      <w:pPr>
        <w:spacing w:after="0"/>
        <w:jc w:val="center"/>
        <w:rPr>
          <w:rFonts w:ascii="Bembo Std" w:hAnsi="Bembo Std" w:cs="Arial"/>
          <w:b/>
          <w:bCs/>
          <w:color w:val="111C4E"/>
          <w:sz w:val="32"/>
          <w:szCs w:val="26"/>
        </w:rPr>
      </w:pPr>
    </w:p>
    <w:p w14:paraId="75A76B3F" w14:textId="52E85BD3" w:rsidR="00700007" w:rsidRPr="00B207C1" w:rsidRDefault="00700007"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Dirección de Adaptación al Cambio Climático y Gestión Estratégica del Riesgo</w:t>
      </w:r>
    </w:p>
    <w:p w14:paraId="32CA52A3" w14:textId="77777777" w:rsidR="00700007" w:rsidRPr="00B207C1" w:rsidRDefault="00700007"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16D10FB5" w14:textId="77777777" w:rsidR="00700007" w:rsidRPr="00B207C1" w:rsidRDefault="00700007"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700007" w:rsidRPr="00B207C1" w14:paraId="2435E00A" w14:textId="77777777" w:rsidTr="00732C12">
        <w:trPr>
          <w:trHeight w:val="373"/>
        </w:trPr>
        <w:tc>
          <w:tcPr>
            <w:tcW w:w="2288" w:type="dxa"/>
            <w:tcBorders>
              <w:top w:val="nil"/>
              <w:left w:val="nil"/>
            </w:tcBorders>
          </w:tcPr>
          <w:p w14:paraId="6D545A15" w14:textId="77777777" w:rsidR="00700007" w:rsidRPr="00B207C1" w:rsidRDefault="00700007" w:rsidP="00A86984">
            <w:pPr>
              <w:spacing w:after="0"/>
              <w:jc w:val="both"/>
              <w:rPr>
                <w:rFonts w:ascii="Bembo Std" w:eastAsiaTheme="minorEastAsia" w:hAnsi="Bembo Std" w:cs="Arial"/>
                <w:sz w:val="21"/>
                <w:szCs w:val="21"/>
              </w:rPr>
            </w:pPr>
          </w:p>
        </w:tc>
        <w:tc>
          <w:tcPr>
            <w:tcW w:w="2132" w:type="dxa"/>
            <w:shd w:val="clear" w:color="auto" w:fill="313945"/>
          </w:tcPr>
          <w:p w14:paraId="5810D4D5"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18C1DD4D"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6053985B"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0208BC8B"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700007" w:rsidRPr="00B207C1" w14:paraId="589B2AB6" w14:textId="77777777" w:rsidTr="00732C12">
        <w:trPr>
          <w:trHeight w:val="244"/>
        </w:trPr>
        <w:tc>
          <w:tcPr>
            <w:tcW w:w="2288" w:type="dxa"/>
            <w:shd w:val="clear" w:color="auto" w:fill="313945"/>
            <w:vAlign w:val="center"/>
          </w:tcPr>
          <w:p w14:paraId="41E0944F" w14:textId="77777777" w:rsidR="00700007" w:rsidRPr="00B207C1" w:rsidRDefault="00700007"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5FA67FC7" w14:textId="1C23250B" w:rsidR="00700007" w:rsidRPr="00B207C1" w:rsidRDefault="00700007"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32" w:type="dxa"/>
            <w:vAlign w:val="center"/>
          </w:tcPr>
          <w:p w14:paraId="1180D069" w14:textId="1AA07344" w:rsidR="00700007" w:rsidRPr="00B207C1" w:rsidRDefault="0036069A"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32" w:type="dxa"/>
            <w:vAlign w:val="center"/>
          </w:tcPr>
          <w:p w14:paraId="15C7FAD4" w14:textId="77777777" w:rsidR="00700007" w:rsidRPr="00B207C1" w:rsidRDefault="00700007" w:rsidP="00A86984">
            <w:pPr>
              <w:spacing w:after="0"/>
              <w:jc w:val="center"/>
              <w:rPr>
                <w:rFonts w:ascii="Bembo Std" w:eastAsiaTheme="minorEastAsia" w:hAnsi="Bembo Std" w:cs="Arial"/>
                <w:b/>
                <w:color w:val="009900"/>
              </w:rPr>
            </w:pPr>
          </w:p>
        </w:tc>
        <w:tc>
          <w:tcPr>
            <w:tcW w:w="2132" w:type="dxa"/>
            <w:vAlign w:val="center"/>
          </w:tcPr>
          <w:p w14:paraId="33EE50B6" w14:textId="77777777" w:rsidR="00700007" w:rsidRPr="00B207C1" w:rsidRDefault="00700007" w:rsidP="00A86984">
            <w:pPr>
              <w:spacing w:after="0"/>
              <w:jc w:val="center"/>
              <w:rPr>
                <w:rFonts w:ascii="Bembo Std" w:eastAsiaTheme="minorEastAsia" w:hAnsi="Bembo Std" w:cs="Arial"/>
                <w:b/>
                <w:color w:val="009900"/>
              </w:rPr>
            </w:pPr>
          </w:p>
        </w:tc>
      </w:tr>
      <w:tr w:rsidR="00700007" w:rsidRPr="00B207C1" w14:paraId="688E3C5B" w14:textId="77777777" w:rsidTr="00732C12">
        <w:trPr>
          <w:trHeight w:val="215"/>
        </w:trPr>
        <w:tc>
          <w:tcPr>
            <w:tcW w:w="2288" w:type="dxa"/>
            <w:shd w:val="clear" w:color="auto" w:fill="313945"/>
            <w:vAlign w:val="center"/>
          </w:tcPr>
          <w:p w14:paraId="53C264BA"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639F20E4" w14:textId="382356B9" w:rsidR="00700007" w:rsidRPr="00231BF8" w:rsidRDefault="00700007" w:rsidP="00A86984">
            <w:pPr>
              <w:spacing w:after="0"/>
              <w:jc w:val="center"/>
              <w:rPr>
                <w:rFonts w:ascii="Bembo Std" w:eastAsiaTheme="minorEastAsia" w:hAnsi="Bembo Std" w:cs="Arial"/>
                <w:b/>
              </w:rPr>
            </w:pPr>
            <w:r w:rsidRPr="00231BF8">
              <w:rPr>
                <w:rFonts w:ascii="Bembo Std" w:eastAsiaTheme="minorEastAsia" w:hAnsi="Bembo Std" w:cs="Arial"/>
                <w:b/>
              </w:rPr>
              <w:t>25.79%</w:t>
            </w:r>
          </w:p>
        </w:tc>
        <w:tc>
          <w:tcPr>
            <w:tcW w:w="2132" w:type="dxa"/>
            <w:vAlign w:val="center"/>
          </w:tcPr>
          <w:p w14:paraId="6ABDA530" w14:textId="054E30A8" w:rsidR="00700007" w:rsidRPr="00231BF8" w:rsidRDefault="0036069A" w:rsidP="00A86984">
            <w:pPr>
              <w:spacing w:after="0"/>
              <w:jc w:val="center"/>
              <w:rPr>
                <w:rFonts w:ascii="Bembo Std" w:eastAsiaTheme="minorEastAsia" w:hAnsi="Bembo Std" w:cs="Arial"/>
                <w:b/>
              </w:rPr>
            </w:pPr>
            <w:r w:rsidRPr="00231BF8">
              <w:rPr>
                <w:rFonts w:ascii="Bembo Std" w:eastAsiaTheme="minorEastAsia" w:hAnsi="Bembo Std" w:cs="Arial"/>
                <w:b/>
              </w:rPr>
              <w:t>56.35%</w:t>
            </w:r>
          </w:p>
        </w:tc>
        <w:tc>
          <w:tcPr>
            <w:tcW w:w="2132" w:type="dxa"/>
            <w:vAlign w:val="center"/>
          </w:tcPr>
          <w:p w14:paraId="087724E4" w14:textId="77777777" w:rsidR="00700007" w:rsidRPr="00B207C1" w:rsidRDefault="00700007" w:rsidP="00A86984">
            <w:pPr>
              <w:spacing w:after="0"/>
              <w:jc w:val="center"/>
              <w:rPr>
                <w:rFonts w:ascii="Bembo Std" w:eastAsiaTheme="minorEastAsia" w:hAnsi="Bembo Std" w:cs="Arial"/>
                <w:b/>
                <w:color w:val="0070C0"/>
              </w:rPr>
            </w:pPr>
          </w:p>
        </w:tc>
        <w:tc>
          <w:tcPr>
            <w:tcW w:w="2132" w:type="dxa"/>
            <w:vAlign w:val="center"/>
          </w:tcPr>
          <w:p w14:paraId="5DCEFB5E" w14:textId="77777777" w:rsidR="00700007" w:rsidRPr="00B207C1" w:rsidRDefault="00700007" w:rsidP="00A86984">
            <w:pPr>
              <w:spacing w:after="0"/>
              <w:jc w:val="center"/>
              <w:rPr>
                <w:rFonts w:ascii="Bembo Std" w:eastAsiaTheme="minorEastAsia" w:hAnsi="Bembo Std" w:cs="Arial"/>
                <w:b/>
                <w:color w:val="0070C0"/>
              </w:rPr>
            </w:pPr>
          </w:p>
        </w:tc>
      </w:tr>
    </w:tbl>
    <w:p w14:paraId="33AE6EE3" w14:textId="77777777" w:rsidR="00700007" w:rsidRPr="00B207C1" w:rsidRDefault="00700007" w:rsidP="00A86984">
      <w:pPr>
        <w:spacing w:after="0"/>
        <w:rPr>
          <w:rFonts w:ascii="Bembo Std" w:hAnsi="Bembo Std" w:cs="Arial"/>
          <w:bCs/>
          <w:szCs w:val="28"/>
        </w:rPr>
      </w:pPr>
    </w:p>
    <w:tbl>
      <w:tblPr>
        <w:tblStyle w:val="Tablaconcuadrcula"/>
        <w:tblW w:w="10799" w:type="dxa"/>
        <w:tblLook w:val="04A0" w:firstRow="1" w:lastRow="0" w:firstColumn="1" w:lastColumn="0" w:noHBand="0" w:noVBand="1"/>
      </w:tblPr>
      <w:tblGrid>
        <w:gridCol w:w="10799"/>
      </w:tblGrid>
      <w:tr w:rsidR="00330E92" w:rsidRPr="00B207C1" w14:paraId="7955158E" w14:textId="77777777" w:rsidTr="00330E92">
        <w:trPr>
          <w:trHeight w:val="393"/>
        </w:trPr>
        <w:tc>
          <w:tcPr>
            <w:tcW w:w="10799" w:type="dxa"/>
            <w:shd w:val="clear" w:color="auto" w:fill="313945"/>
            <w:vAlign w:val="center"/>
          </w:tcPr>
          <w:p w14:paraId="77C91C71" w14:textId="77777777" w:rsidR="00330E92" w:rsidRPr="00B207C1" w:rsidRDefault="00330E92" w:rsidP="00A86984">
            <w:pPr>
              <w:jc w:val="center"/>
              <w:rPr>
                <w:rFonts w:ascii="Bembo Std" w:hAnsi="Bembo Std"/>
                <w:b/>
                <w:sz w:val="24"/>
              </w:rPr>
            </w:pPr>
            <w:r w:rsidRPr="00B207C1">
              <w:rPr>
                <w:rFonts w:ascii="Bembo Std" w:hAnsi="Bembo Std"/>
                <w:b/>
                <w:sz w:val="24"/>
              </w:rPr>
              <w:t>Principales acciones realizadas/productos obtenidos</w:t>
            </w:r>
          </w:p>
        </w:tc>
      </w:tr>
      <w:tr w:rsidR="00330E92" w:rsidRPr="00B207C1" w14:paraId="409C542F" w14:textId="77777777" w:rsidTr="00330E92">
        <w:trPr>
          <w:trHeight w:val="194"/>
        </w:trPr>
        <w:tc>
          <w:tcPr>
            <w:tcW w:w="10799" w:type="dxa"/>
          </w:tcPr>
          <w:p w14:paraId="3D9009B8" w14:textId="59D19EE0" w:rsidR="007A1750" w:rsidRPr="00B207C1" w:rsidRDefault="007A1750" w:rsidP="00A86984">
            <w:pPr>
              <w:pStyle w:val="Prrafodelista"/>
              <w:numPr>
                <w:ilvl w:val="0"/>
                <w:numId w:val="5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 xml:space="preserve">Se realizaron 25 evaluaciones de riesgo y vulnerabilidad en infraestructura e inmuebles, 11 de estas fueron en el mes de Abril, 5 en mayo y 9 en junio. </w:t>
            </w:r>
          </w:p>
          <w:p w14:paraId="49B2595A" w14:textId="77777777" w:rsidR="007A1750" w:rsidRPr="00B207C1" w:rsidRDefault="009C2971" w:rsidP="00A86984">
            <w:pPr>
              <w:pStyle w:val="Prrafodelista"/>
              <w:numPr>
                <w:ilvl w:val="0"/>
                <w:numId w:val="55"/>
              </w:numPr>
              <w:autoSpaceDE w:val="0"/>
              <w:autoSpaceDN w:val="0"/>
              <w:adjustRightInd w:val="0"/>
              <w:spacing w:after="0" w:line="276" w:lineRule="auto"/>
              <w:rPr>
                <w:rFonts w:ascii="Bembo Std" w:hAnsi="Bembo Std" w:cs="ArialMT"/>
                <w:sz w:val="12"/>
                <w:szCs w:val="12"/>
                <w:lang w:eastAsia="es-ES"/>
              </w:rPr>
            </w:pPr>
            <w:r w:rsidRPr="00B207C1">
              <w:rPr>
                <w:rFonts w:ascii="Bembo Std" w:hAnsi="Bembo Std" w:cs="Arial"/>
                <w:sz w:val="24"/>
                <w:szCs w:val="24"/>
                <w:lang w:eastAsia="es-ES"/>
              </w:rPr>
              <w:t>Se elaboraron 10 Evaluaciones de riesgo y vulnerabilidad en infraestructura e inmueble, puentes y obras de paso</w:t>
            </w:r>
            <w:r w:rsidR="008D49B0" w:rsidRPr="00B207C1">
              <w:rPr>
                <w:rFonts w:ascii="Bembo Std" w:hAnsi="Bembo Std" w:cs="Arial"/>
                <w:sz w:val="24"/>
                <w:szCs w:val="24"/>
                <w:lang w:eastAsia="es-ES"/>
              </w:rPr>
              <w:t>, destacando la evaluación de daños actuales en estructura de muelle del puerto de La Libertad y la evaluación de daños actuales en estructura de muelle de puerto El Triunfo.</w:t>
            </w:r>
          </w:p>
          <w:p w14:paraId="1A95DE6F" w14:textId="77777777" w:rsidR="002A072F" w:rsidRPr="00B207C1" w:rsidRDefault="002A072F" w:rsidP="00A86984">
            <w:pPr>
              <w:pStyle w:val="Prrafodelista"/>
              <w:numPr>
                <w:ilvl w:val="0"/>
                <w:numId w:val="5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Se realizaron 9 informes técnicos de evaluaciones de riesgo y vulnerabilidad en infraestructura e inmueble geotecnia entre los que cabe mencion</w:t>
            </w:r>
            <w:r w:rsidR="00E73F5A" w:rsidRPr="00B207C1">
              <w:rPr>
                <w:rFonts w:ascii="Bembo Std" w:hAnsi="Bembo Std" w:cs="Arial"/>
                <w:sz w:val="24"/>
                <w:szCs w:val="24"/>
                <w:lang w:eastAsia="es-ES"/>
              </w:rPr>
              <w:t>ar</w:t>
            </w:r>
            <w:r w:rsidR="004B5D9A" w:rsidRPr="00B207C1">
              <w:rPr>
                <w:rFonts w:ascii="Bembo Std" w:hAnsi="Bembo Std" w:cs="Arial"/>
                <w:sz w:val="24"/>
                <w:szCs w:val="24"/>
                <w:lang w:eastAsia="es-ES"/>
              </w:rPr>
              <w:t xml:space="preserve"> </w:t>
            </w:r>
            <w:r w:rsidR="00E73F5A" w:rsidRPr="00B207C1">
              <w:rPr>
                <w:rFonts w:ascii="Bembo Std" w:hAnsi="Bembo Std" w:cs="Arial"/>
                <w:sz w:val="24"/>
                <w:szCs w:val="24"/>
                <w:lang w:eastAsia="es-ES"/>
              </w:rPr>
              <w:t>l</w:t>
            </w:r>
            <w:r w:rsidR="004B5D9A" w:rsidRPr="00B207C1">
              <w:rPr>
                <w:rFonts w:ascii="Bembo Std" w:hAnsi="Bembo Std" w:cs="Arial"/>
                <w:sz w:val="24"/>
                <w:szCs w:val="24"/>
                <w:lang w:eastAsia="es-ES"/>
              </w:rPr>
              <w:t>os</w:t>
            </w:r>
            <w:r w:rsidR="00E73F5A" w:rsidRPr="00B207C1">
              <w:rPr>
                <w:rFonts w:ascii="Bembo Std" w:hAnsi="Bembo Std" w:cs="Arial"/>
                <w:sz w:val="24"/>
                <w:szCs w:val="24"/>
                <w:lang w:eastAsia="es-ES"/>
              </w:rPr>
              <w:t xml:space="preserve"> informe</w:t>
            </w:r>
            <w:r w:rsidR="004B5D9A" w:rsidRPr="00B207C1">
              <w:rPr>
                <w:rFonts w:ascii="Bembo Std" w:hAnsi="Bembo Std" w:cs="Arial"/>
                <w:sz w:val="24"/>
                <w:szCs w:val="24"/>
                <w:lang w:eastAsia="es-ES"/>
              </w:rPr>
              <w:t>s</w:t>
            </w:r>
            <w:r w:rsidR="00E73F5A" w:rsidRPr="00B207C1">
              <w:rPr>
                <w:rFonts w:ascii="Bembo Std" w:hAnsi="Bembo Std" w:cs="Arial"/>
                <w:sz w:val="24"/>
                <w:szCs w:val="24"/>
                <w:lang w:eastAsia="es-ES"/>
              </w:rPr>
              <w:t xml:space="preserve"> de </w:t>
            </w:r>
            <w:r w:rsidR="002549FC" w:rsidRPr="00B207C1">
              <w:rPr>
                <w:rFonts w:ascii="Bembo Std" w:hAnsi="Bembo Std" w:cs="Arial"/>
                <w:sz w:val="24"/>
                <w:szCs w:val="24"/>
                <w:lang w:eastAsia="es-ES"/>
              </w:rPr>
              <w:t>inspec</w:t>
            </w:r>
            <w:r w:rsidR="00E73F5A" w:rsidRPr="00B207C1">
              <w:rPr>
                <w:rFonts w:ascii="Bembo Std" w:hAnsi="Bembo Std" w:cs="Arial"/>
                <w:sz w:val="24"/>
                <w:szCs w:val="24"/>
                <w:lang w:eastAsia="es-ES"/>
              </w:rPr>
              <w:t>ci</w:t>
            </w:r>
            <w:r w:rsidR="002549FC" w:rsidRPr="00B207C1">
              <w:rPr>
                <w:rFonts w:ascii="Bembo Std" w:hAnsi="Bembo Std" w:cs="Arial"/>
                <w:sz w:val="24"/>
                <w:szCs w:val="24"/>
                <w:lang w:eastAsia="es-ES"/>
              </w:rPr>
              <w:t>ó</w:t>
            </w:r>
            <w:r w:rsidR="00E73F5A" w:rsidRPr="00B207C1">
              <w:rPr>
                <w:rFonts w:ascii="Bembo Std" w:hAnsi="Bembo Std" w:cs="Arial"/>
                <w:sz w:val="24"/>
                <w:szCs w:val="24"/>
                <w:lang w:eastAsia="es-ES"/>
              </w:rPr>
              <w:t>n a quebrada arenal T</w:t>
            </w:r>
            <w:r w:rsidR="002549FC" w:rsidRPr="00B207C1">
              <w:rPr>
                <w:rFonts w:ascii="Bembo Std" w:hAnsi="Bembo Std" w:cs="Arial"/>
                <w:sz w:val="24"/>
                <w:szCs w:val="24"/>
                <w:lang w:eastAsia="es-ES"/>
              </w:rPr>
              <w:t xml:space="preserve">utunichapa, contiguo a </w:t>
            </w:r>
            <w:r w:rsidR="00E73F5A" w:rsidRPr="00B207C1">
              <w:rPr>
                <w:rFonts w:ascii="Bembo Std" w:hAnsi="Bembo Std" w:cs="Arial"/>
                <w:sz w:val="24"/>
                <w:szCs w:val="24"/>
                <w:lang w:eastAsia="es-ES"/>
              </w:rPr>
              <w:t>bóveda sobre cancha de Asamblea L</w:t>
            </w:r>
            <w:r w:rsidR="002549FC" w:rsidRPr="00B207C1">
              <w:rPr>
                <w:rFonts w:ascii="Bembo Std" w:hAnsi="Bembo Std" w:cs="Arial"/>
                <w:sz w:val="24"/>
                <w:szCs w:val="24"/>
                <w:lang w:eastAsia="es-ES"/>
              </w:rPr>
              <w:t>egislativ</w:t>
            </w:r>
            <w:r w:rsidR="00E73F5A" w:rsidRPr="00B207C1">
              <w:rPr>
                <w:rFonts w:ascii="Bembo Std" w:hAnsi="Bembo Std" w:cs="Arial"/>
                <w:sz w:val="24"/>
                <w:szCs w:val="24"/>
                <w:lang w:eastAsia="es-ES"/>
              </w:rPr>
              <w:t>a, municipio y departamento de San S</w:t>
            </w:r>
            <w:r w:rsidR="002549FC" w:rsidRPr="00B207C1">
              <w:rPr>
                <w:rFonts w:ascii="Bembo Std" w:hAnsi="Bembo Std" w:cs="Arial"/>
                <w:sz w:val="24"/>
                <w:szCs w:val="24"/>
                <w:lang w:eastAsia="es-ES"/>
              </w:rPr>
              <w:t>alvador</w:t>
            </w:r>
            <w:r w:rsidR="00E73F5A" w:rsidRPr="00B207C1">
              <w:rPr>
                <w:rFonts w:ascii="Bembo Std" w:hAnsi="Bembo Std" w:cs="Arial"/>
                <w:sz w:val="24"/>
                <w:szCs w:val="24"/>
                <w:lang w:eastAsia="es-ES"/>
              </w:rPr>
              <w:t xml:space="preserve"> </w:t>
            </w:r>
            <w:r w:rsidR="004B5D9A" w:rsidRPr="00B207C1">
              <w:rPr>
                <w:rFonts w:ascii="Bembo Std" w:hAnsi="Bembo Std" w:cs="Arial"/>
                <w:sz w:val="24"/>
                <w:szCs w:val="24"/>
                <w:lang w:eastAsia="es-ES"/>
              </w:rPr>
              <w:t>y de estado físico del proyecto denominado “construcción de obra de amortiguamiento del macro drenaje pluvial en el área metropolitana de San Salvador, El S</w:t>
            </w:r>
            <w:r w:rsidR="004B5D9A" w:rsidRPr="00B207C1">
              <w:rPr>
                <w:rFonts w:ascii="Bembo Std" w:eastAsia="Times New Roman" w:hAnsi="Bembo Std" w:cs="Arial"/>
                <w:sz w:val="24"/>
                <w:szCs w:val="24"/>
                <w:lang w:val="es-SV" w:eastAsia="es-ES"/>
              </w:rPr>
              <w:t>alvador</w:t>
            </w:r>
            <w:r w:rsidR="004B5D9A" w:rsidRPr="00B207C1">
              <w:rPr>
                <w:rFonts w:ascii="Bembo Std" w:hAnsi="Bembo Std" w:cs="Arial"/>
                <w:sz w:val="24"/>
                <w:szCs w:val="24"/>
                <w:lang w:eastAsia="es-ES"/>
              </w:rPr>
              <w:t>.</w:t>
            </w:r>
          </w:p>
          <w:p w14:paraId="0B72CE63" w14:textId="77777777" w:rsidR="004B5D9A" w:rsidRPr="00B207C1" w:rsidRDefault="004B5D9A" w:rsidP="00A86984">
            <w:pPr>
              <w:pStyle w:val="Prrafodelista"/>
              <w:numPr>
                <w:ilvl w:val="0"/>
                <w:numId w:val="55"/>
              </w:numPr>
              <w:autoSpaceDE w:val="0"/>
              <w:autoSpaceDN w:val="0"/>
              <w:adjustRightInd w:val="0"/>
              <w:spacing w:after="0" w:line="276" w:lineRule="auto"/>
              <w:rPr>
                <w:rFonts w:ascii="Bembo Std" w:hAnsi="Bembo Std" w:cs="ArialMT"/>
                <w:sz w:val="12"/>
                <w:szCs w:val="12"/>
                <w:lang w:eastAsia="es-ES"/>
              </w:rPr>
            </w:pPr>
            <w:r w:rsidRPr="00B207C1">
              <w:rPr>
                <w:rFonts w:ascii="Bembo Std" w:hAnsi="Bembo Std" w:cs="Arial"/>
                <w:sz w:val="24"/>
                <w:szCs w:val="24"/>
                <w:lang w:eastAsia="es-ES"/>
              </w:rPr>
              <w:t>En apoyo a la difusión de conocimientos sobre Gestión de Riesgo y Adaptación al cambio climático de la infraestructura Pública se realizó el décimo seminario/lanzamiento de DACGER revista-gestión de riesgos de geoamenazas en viales.</w:t>
            </w:r>
          </w:p>
          <w:p w14:paraId="6AE08B90" w14:textId="77777777" w:rsidR="00F13AD0" w:rsidRPr="00B207C1" w:rsidRDefault="00F13AD0" w:rsidP="00A86984">
            <w:pPr>
              <w:pStyle w:val="Prrafodelista"/>
              <w:numPr>
                <w:ilvl w:val="0"/>
                <w:numId w:val="5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Se fortalecieron las capacidades Técnicas participando en taller técnico virtual exploratorio SIG con participación de</w:t>
            </w:r>
            <w:r w:rsidR="003856F3" w:rsidRPr="00B207C1">
              <w:rPr>
                <w:rFonts w:ascii="Bembo Std" w:hAnsi="Bembo Std" w:cs="Arial"/>
                <w:sz w:val="24"/>
                <w:szCs w:val="24"/>
                <w:lang w:eastAsia="es-ES"/>
              </w:rPr>
              <w:t xml:space="preserve"> </w:t>
            </w:r>
            <w:r w:rsidRPr="00B207C1">
              <w:rPr>
                <w:rFonts w:ascii="Bembo Std" w:hAnsi="Bembo Std" w:cs="Arial"/>
                <w:sz w:val="24"/>
                <w:szCs w:val="24"/>
                <w:lang w:eastAsia="es-ES"/>
              </w:rPr>
              <w:t>NASA y COPERNICUS, en conjunto con SICA y CEPAL.</w:t>
            </w:r>
          </w:p>
          <w:p w14:paraId="28D9A504" w14:textId="6677C1BB" w:rsidR="00A810A3" w:rsidRPr="00B207C1" w:rsidRDefault="00A810A3" w:rsidP="00A86984">
            <w:pPr>
              <w:pStyle w:val="Prrafodelista"/>
              <w:numPr>
                <w:ilvl w:val="0"/>
                <w:numId w:val="55"/>
              </w:numPr>
              <w:autoSpaceDE w:val="0"/>
              <w:autoSpaceDN w:val="0"/>
              <w:adjustRightInd w:val="0"/>
              <w:spacing w:after="0" w:line="276" w:lineRule="auto"/>
              <w:rPr>
                <w:rFonts w:ascii="Bembo Std" w:hAnsi="Bembo Std" w:cs="Arial"/>
                <w:sz w:val="24"/>
                <w:szCs w:val="24"/>
                <w:lang w:eastAsia="es-ES"/>
              </w:rPr>
            </w:pPr>
            <w:r w:rsidRPr="00B207C1">
              <w:rPr>
                <w:rFonts w:ascii="Bembo Std" w:hAnsi="Bembo Std" w:cs="Arial"/>
                <w:sz w:val="24"/>
                <w:szCs w:val="24"/>
                <w:lang w:eastAsia="es-ES"/>
              </w:rPr>
              <w:t xml:space="preserve">Se brindó soporte Técnico a Proyectos Estratégicos donde cabe destacar reunión con dirección de proyectos especiales para consultas sobre hidráulica en el proyecto de SURFCITY. </w:t>
            </w:r>
          </w:p>
        </w:tc>
      </w:tr>
    </w:tbl>
    <w:p w14:paraId="61F9B301" w14:textId="77777777" w:rsidR="00700007" w:rsidRDefault="00700007" w:rsidP="00A86984">
      <w:pPr>
        <w:spacing w:after="0"/>
        <w:rPr>
          <w:rFonts w:ascii="Bembo Std" w:hAnsi="Bembo Std"/>
        </w:rPr>
      </w:pPr>
    </w:p>
    <w:p w14:paraId="60D34853" w14:textId="77777777" w:rsidR="00231BF8" w:rsidRDefault="00231BF8" w:rsidP="00A86984">
      <w:pPr>
        <w:spacing w:after="0"/>
        <w:rPr>
          <w:rFonts w:ascii="Bembo Std" w:hAnsi="Bembo Std"/>
        </w:rPr>
      </w:pPr>
    </w:p>
    <w:p w14:paraId="248A7417" w14:textId="77777777" w:rsidR="00231BF8" w:rsidRDefault="00231BF8" w:rsidP="00A86984">
      <w:pPr>
        <w:spacing w:after="0"/>
        <w:rPr>
          <w:rFonts w:ascii="Bembo Std" w:hAnsi="Bembo Std"/>
        </w:rPr>
      </w:pPr>
    </w:p>
    <w:p w14:paraId="6E946B52" w14:textId="77777777" w:rsidR="00231BF8" w:rsidRDefault="00231BF8" w:rsidP="00A86984">
      <w:pPr>
        <w:spacing w:after="0"/>
        <w:rPr>
          <w:rFonts w:ascii="Bembo Std" w:hAnsi="Bembo Std"/>
        </w:rPr>
      </w:pPr>
    </w:p>
    <w:p w14:paraId="4EE6283E" w14:textId="77777777" w:rsidR="00231BF8" w:rsidRDefault="00231BF8" w:rsidP="00A86984">
      <w:pPr>
        <w:spacing w:after="0"/>
        <w:rPr>
          <w:rFonts w:ascii="Bembo Std" w:hAnsi="Bembo Std"/>
        </w:rPr>
      </w:pPr>
    </w:p>
    <w:p w14:paraId="6EA2AB50" w14:textId="77777777" w:rsidR="00231BF8" w:rsidRDefault="00231BF8" w:rsidP="00A86984">
      <w:pPr>
        <w:spacing w:after="0"/>
        <w:rPr>
          <w:rFonts w:ascii="Bembo Std" w:hAnsi="Bembo Std"/>
        </w:rPr>
      </w:pPr>
    </w:p>
    <w:p w14:paraId="7192FF44" w14:textId="77777777" w:rsidR="00231BF8" w:rsidRDefault="00231BF8" w:rsidP="00A86984">
      <w:pPr>
        <w:spacing w:after="0"/>
        <w:rPr>
          <w:rFonts w:ascii="Bembo Std" w:hAnsi="Bembo Std"/>
        </w:rPr>
      </w:pPr>
    </w:p>
    <w:p w14:paraId="2F57C06D" w14:textId="77777777" w:rsidR="00231BF8" w:rsidRDefault="00231BF8" w:rsidP="00A86984">
      <w:pPr>
        <w:spacing w:after="0"/>
        <w:rPr>
          <w:rFonts w:ascii="Bembo Std" w:hAnsi="Bembo Std"/>
        </w:rPr>
      </w:pPr>
    </w:p>
    <w:p w14:paraId="547DDEA7" w14:textId="77777777" w:rsidR="00231BF8" w:rsidRPr="00B207C1" w:rsidRDefault="00231BF8" w:rsidP="00A86984">
      <w:pPr>
        <w:spacing w:after="0"/>
        <w:rPr>
          <w:rFonts w:ascii="Bembo Std" w:hAnsi="Bembo Std"/>
        </w:rPr>
      </w:pPr>
    </w:p>
    <w:p w14:paraId="737B5597" w14:textId="67DEDA44" w:rsidR="00700007" w:rsidRPr="00B207C1" w:rsidRDefault="00700007" w:rsidP="00A86984">
      <w:pPr>
        <w:spacing w:after="0"/>
        <w:jc w:val="center"/>
        <w:rPr>
          <w:rFonts w:ascii="Bembo Std" w:hAnsi="Bembo Std" w:cs="Arial"/>
          <w:b/>
          <w:bCs/>
          <w:color w:val="111C4E"/>
          <w:sz w:val="32"/>
          <w:szCs w:val="26"/>
        </w:rPr>
      </w:pPr>
      <w:r w:rsidRPr="00B207C1">
        <w:rPr>
          <w:rFonts w:ascii="Bembo Std" w:hAnsi="Bembo Std" w:cs="Arial"/>
          <w:b/>
          <w:bCs/>
          <w:color w:val="111C4E"/>
          <w:sz w:val="32"/>
          <w:szCs w:val="26"/>
        </w:rPr>
        <w:t>Unidad Ejecutora del Proyecto de Construcción del By Pass en la Ciudad de San Miguel.</w:t>
      </w:r>
    </w:p>
    <w:p w14:paraId="3B635FF2" w14:textId="77777777" w:rsidR="00700007" w:rsidRPr="00B207C1" w:rsidRDefault="00700007"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6E64A1BA" w14:textId="77777777" w:rsidR="00700007" w:rsidRPr="00B207C1" w:rsidRDefault="00700007" w:rsidP="00A86984">
      <w:pPr>
        <w:spacing w:after="0"/>
        <w:jc w:val="both"/>
        <w:rPr>
          <w:rFonts w:ascii="Bembo Std" w:eastAsiaTheme="minorEastAsia" w:hAnsi="Bembo Std" w:cs="Arial"/>
          <w:sz w:val="21"/>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700007" w:rsidRPr="00B207C1" w14:paraId="4D372478" w14:textId="77777777" w:rsidTr="00732C12">
        <w:trPr>
          <w:trHeight w:val="373"/>
        </w:trPr>
        <w:tc>
          <w:tcPr>
            <w:tcW w:w="2288" w:type="dxa"/>
            <w:tcBorders>
              <w:top w:val="nil"/>
              <w:left w:val="nil"/>
            </w:tcBorders>
          </w:tcPr>
          <w:p w14:paraId="259D3C1B" w14:textId="77777777" w:rsidR="00700007" w:rsidRPr="00B207C1" w:rsidRDefault="00700007" w:rsidP="00A86984">
            <w:pPr>
              <w:spacing w:after="0"/>
              <w:jc w:val="both"/>
              <w:rPr>
                <w:rFonts w:ascii="Bembo Std" w:eastAsiaTheme="minorEastAsia" w:hAnsi="Bembo Std" w:cs="Arial"/>
                <w:sz w:val="21"/>
                <w:szCs w:val="21"/>
              </w:rPr>
            </w:pPr>
          </w:p>
        </w:tc>
        <w:tc>
          <w:tcPr>
            <w:tcW w:w="2132" w:type="dxa"/>
            <w:shd w:val="clear" w:color="auto" w:fill="313945"/>
          </w:tcPr>
          <w:p w14:paraId="1C17A211"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51B119E0"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shd w:val="clear" w:color="auto" w:fill="313945"/>
          </w:tcPr>
          <w:p w14:paraId="123A8CF4"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shd w:val="clear" w:color="auto" w:fill="313945"/>
          </w:tcPr>
          <w:p w14:paraId="6B3E39AA"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700007" w:rsidRPr="00B207C1" w14:paraId="7339AB8C" w14:textId="77777777" w:rsidTr="00732C12">
        <w:trPr>
          <w:trHeight w:val="244"/>
        </w:trPr>
        <w:tc>
          <w:tcPr>
            <w:tcW w:w="2288" w:type="dxa"/>
            <w:shd w:val="clear" w:color="auto" w:fill="313945"/>
            <w:vAlign w:val="center"/>
          </w:tcPr>
          <w:p w14:paraId="577EF738" w14:textId="77777777" w:rsidR="00700007" w:rsidRPr="00B207C1" w:rsidRDefault="00700007"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vAlign w:val="center"/>
          </w:tcPr>
          <w:p w14:paraId="3CDF0133" w14:textId="6FBC42F7" w:rsidR="00700007" w:rsidRPr="00B207C1" w:rsidRDefault="00700007" w:rsidP="00A86984">
            <w:pPr>
              <w:spacing w:after="0"/>
              <w:jc w:val="center"/>
              <w:rPr>
                <w:rFonts w:ascii="Bembo Std" w:eastAsiaTheme="minorEastAsia" w:hAnsi="Bembo Std" w:cs="Arial"/>
                <w:b/>
                <w:color w:val="009900"/>
              </w:rPr>
            </w:pPr>
            <w:r w:rsidRPr="00483E32">
              <w:rPr>
                <w:rFonts w:ascii="Bembo Std" w:eastAsiaTheme="minorEastAsia" w:hAnsi="Bembo Std" w:cs="Arial"/>
                <w:b/>
                <w:color w:val="FF0000"/>
              </w:rPr>
              <w:t>63.64%</w:t>
            </w:r>
          </w:p>
        </w:tc>
        <w:tc>
          <w:tcPr>
            <w:tcW w:w="2132" w:type="dxa"/>
            <w:vAlign w:val="center"/>
          </w:tcPr>
          <w:p w14:paraId="523DE3E8" w14:textId="2461F099" w:rsidR="00700007" w:rsidRPr="00B207C1" w:rsidRDefault="00700007" w:rsidP="00A86984">
            <w:pPr>
              <w:spacing w:after="0"/>
              <w:jc w:val="center"/>
              <w:rPr>
                <w:rFonts w:ascii="Bembo Std" w:eastAsiaTheme="minorEastAsia" w:hAnsi="Bembo Std" w:cs="Arial"/>
                <w:b/>
                <w:color w:val="009900"/>
              </w:rPr>
            </w:pPr>
            <w:r w:rsidRPr="00483E32">
              <w:rPr>
                <w:rFonts w:ascii="Bembo Std" w:eastAsiaTheme="minorEastAsia" w:hAnsi="Bembo Std" w:cs="Arial"/>
                <w:b/>
                <w:color w:val="FFC000"/>
              </w:rPr>
              <w:t>83.33%</w:t>
            </w:r>
          </w:p>
        </w:tc>
        <w:tc>
          <w:tcPr>
            <w:tcW w:w="2132" w:type="dxa"/>
            <w:vAlign w:val="center"/>
          </w:tcPr>
          <w:p w14:paraId="2B5D2814" w14:textId="14F75A2B" w:rsidR="00700007" w:rsidRPr="00B207C1" w:rsidRDefault="00700007" w:rsidP="00A86984">
            <w:pPr>
              <w:spacing w:after="0"/>
              <w:jc w:val="center"/>
              <w:rPr>
                <w:rFonts w:ascii="Bembo Std" w:eastAsiaTheme="minorEastAsia" w:hAnsi="Bembo Std" w:cs="Arial"/>
                <w:b/>
                <w:color w:val="009900"/>
              </w:rPr>
            </w:pPr>
          </w:p>
        </w:tc>
        <w:tc>
          <w:tcPr>
            <w:tcW w:w="2132" w:type="dxa"/>
            <w:vAlign w:val="center"/>
          </w:tcPr>
          <w:p w14:paraId="2FD75737" w14:textId="67BE9217" w:rsidR="00700007" w:rsidRPr="00B207C1" w:rsidRDefault="00700007" w:rsidP="00A86984">
            <w:pPr>
              <w:spacing w:after="0"/>
              <w:jc w:val="center"/>
              <w:rPr>
                <w:rFonts w:ascii="Bembo Std" w:eastAsiaTheme="minorEastAsia" w:hAnsi="Bembo Std" w:cs="Arial"/>
                <w:b/>
                <w:color w:val="009900"/>
              </w:rPr>
            </w:pPr>
          </w:p>
        </w:tc>
      </w:tr>
      <w:tr w:rsidR="00700007" w:rsidRPr="00B207C1" w14:paraId="709E2723" w14:textId="77777777" w:rsidTr="00732C12">
        <w:trPr>
          <w:trHeight w:val="215"/>
        </w:trPr>
        <w:tc>
          <w:tcPr>
            <w:tcW w:w="2288" w:type="dxa"/>
            <w:shd w:val="clear" w:color="auto" w:fill="313945"/>
            <w:vAlign w:val="center"/>
          </w:tcPr>
          <w:p w14:paraId="06772082" w14:textId="77777777" w:rsidR="00700007" w:rsidRPr="00B207C1" w:rsidRDefault="00700007"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2326DE70" w14:textId="329C9FDC" w:rsidR="00700007" w:rsidRPr="00231BF8" w:rsidRDefault="00700007" w:rsidP="00A86984">
            <w:pPr>
              <w:spacing w:after="0"/>
              <w:jc w:val="center"/>
              <w:rPr>
                <w:rFonts w:ascii="Bembo Std" w:eastAsiaTheme="minorEastAsia" w:hAnsi="Bembo Std" w:cs="Arial"/>
                <w:b/>
              </w:rPr>
            </w:pPr>
            <w:r w:rsidRPr="00231BF8">
              <w:rPr>
                <w:rFonts w:ascii="Bembo Std" w:eastAsiaTheme="minorEastAsia" w:hAnsi="Bembo Std" w:cs="Arial"/>
                <w:b/>
              </w:rPr>
              <w:t>21.17%</w:t>
            </w:r>
          </w:p>
        </w:tc>
        <w:tc>
          <w:tcPr>
            <w:tcW w:w="2132" w:type="dxa"/>
            <w:vAlign w:val="center"/>
          </w:tcPr>
          <w:p w14:paraId="253045E8" w14:textId="3DAD8F11" w:rsidR="00700007" w:rsidRPr="00231BF8" w:rsidRDefault="00700007" w:rsidP="00A86984">
            <w:pPr>
              <w:spacing w:after="0"/>
              <w:jc w:val="center"/>
              <w:rPr>
                <w:rFonts w:ascii="Bembo Std" w:eastAsiaTheme="minorEastAsia" w:hAnsi="Bembo Std" w:cs="Arial"/>
                <w:b/>
              </w:rPr>
            </w:pPr>
            <w:r w:rsidRPr="00231BF8">
              <w:rPr>
                <w:rFonts w:ascii="Bembo Std" w:eastAsiaTheme="minorEastAsia" w:hAnsi="Bembo Std" w:cs="Arial"/>
                <w:b/>
              </w:rPr>
              <w:t>32.34%</w:t>
            </w:r>
          </w:p>
        </w:tc>
        <w:tc>
          <w:tcPr>
            <w:tcW w:w="2132" w:type="dxa"/>
            <w:vAlign w:val="center"/>
          </w:tcPr>
          <w:p w14:paraId="47F6993E" w14:textId="048C1057" w:rsidR="00700007" w:rsidRPr="00B207C1" w:rsidRDefault="00700007" w:rsidP="00A86984">
            <w:pPr>
              <w:spacing w:after="0"/>
              <w:jc w:val="center"/>
              <w:rPr>
                <w:rFonts w:ascii="Bembo Std" w:eastAsiaTheme="minorEastAsia" w:hAnsi="Bembo Std" w:cs="Arial"/>
                <w:b/>
                <w:color w:val="0070C0"/>
              </w:rPr>
            </w:pPr>
          </w:p>
        </w:tc>
        <w:tc>
          <w:tcPr>
            <w:tcW w:w="2132" w:type="dxa"/>
            <w:vAlign w:val="center"/>
          </w:tcPr>
          <w:p w14:paraId="5A61AFB2" w14:textId="704AE6FB" w:rsidR="00700007" w:rsidRPr="00B207C1" w:rsidRDefault="00700007" w:rsidP="00A86984">
            <w:pPr>
              <w:spacing w:after="0"/>
              <w:jc w:val="center"/>
              <w:rPr>
                <w:rFonts w:ascii="Bembo Std" w:eastAsiaTheme="minorEastAsia" w:hAnsi="Bembo Std" w:cs="Arial"/>
                <w:b/>
                <w:color w:val="0070C0"/>
              </w:rPr>
            </w:pPr>
          </w:p>
        </w:tc>
      </w:tr>
    </w:tbl>
    <w:p w14:paraId="6372BB21" w14:textId="77777777" w:rsidR="00A86984" w:rsidRPr="00B207C1" w:rsidRDefault="00A86984" w:rsidP="00A86984">
      <w:pPr>
        <w:spacing w:after="0"/>
        <w:rPr>
          <w:rFonts w:ascii="Bembo Std" w:hAnsi="Bembo Std" w:cs="Arial"/>
          <w:bCs/>
          <w:szCs w:val="28"/>
        </w:rPr>
      </w:pPr>
    </w:p>
    <w:tbl>
      <w:tblPr>
        <w:tblStyle w:val="Tablaconcuadrcula"/>
        <w:tblW w:w="10799" w:type="dxa"/>
        <w:tblLook w:val="04A0" w:firstRow="1" w:lastRow="0" w:firstColumn="1" w:lastColumn="0" w:noHBand="0" w:noVBand="1"/>
      </w:tblPr>
      <w:tblGrid>
        <w:gridCol w:w="5240"/>
        <w:gridCol w:w="5559"/>
      </w:tblGrid>
      <w:tr w:rsidR="00700007" w:rsidRPr="00B207C1" w14:paraId="6CA6051D" w14:textId="77777777" w:rsidTr="00231BF8">
        <w:trPr>
          <w:trHeight w:val="393"/>
        </w:trPr>
        <w:tc>
          <w:tcPr>
            <w:tcW w:w="5240" w:type="dxa"/>
            <w:shd w:val="clear" w:color="auto" w:fill="313945"/>
            <w:vAlign w:val="center"/>
          </w:tcPr>
          <w:p w14:paraId="6D191842" w14:textId="77777777" w:rsidR="00700007" w:rsidRPr="00B207C1" w:rsidRDefault="00700007" w:rsidP="00A86984">
            <w:pPr>
              <w:jc w:val="center"/>
              <w:rPr>
                <w:rFonts w:ascii="Bembo Std" w:hAnsi="Bembo Std"/>
                <w:b/>
                <w:sz w:val="24"/>
              </w:rPr>
            </w:pPr>
            <w:r w:rsidRPr="00B207C1">
              <w:rPr>
                <w:rFonts w:ascii="Bembo Std" w:hAnsi="Bembo Std"/>
                <w:b/>
                <w:sz w:val="24"/>
              </w:rPr>
              <w:t>Principales acciones realizadas/productos obtenidos</w:t>
            </w:r>
          </w:p>
        </w:tc>
        <w:tc>
          <w:tcPr>
            <w:tcW w:w="5559" w:type="dxa"/>
            <w:shd w:val="clear" w:color="auto" w:fill="313945"/>
            <w:vAlign w:val="center"/>
          </w:tcPr>
          <w:p w14:paraId="76C48818" w14:textId="77777777" w:rsidR="00700007" w:rsidRPr="00B207C1" w:rsidRDefault="00700007" w:rsidP="00A86984">
            <w:pPr>
              <w:jc w:val="center"/>
              <w:rPr>
                <w:rFonts w:ascii="Bembo Std" w:hAnsi="Bembo Std"/>
                <w:b/>
                <w:sz w:val="24"/>
              </w:rPr>
            </w:pPr>
            <w:r w:rsidRPr="00B207C1">
              <w:rPr>
                <w:rFonts w:ascii="Bembo Std" w:hAnsi="Bembo Std"/>
                <w:b/>
                <w:sz w:val="24"/>
              </w:rPr>
              <w:t>Causas de no cumplimiento</w:t>
            </w:r>
          </w:p>
        </w:tc>
      </w:tr>
      <w:tr w:rsidR="00700007" w:rsidRPr="00B207C1" w14:paraId="1FA27554" w14:textId="77777777" w:rsidTr="00231BF8">
        <w:trPr>
          <w:trHeight w:val="194"/>
        </w:trPr>
        <w:tc>
          <w:tcPr>
            <w:tcW w:w="5240" w:type="dxa"/>
          </w:tcPr>
          <w:p w14:paraId="1C0546DB" w14:textId="77777777" w:rsidR="00700007" w:rsidRPr="00B207C1" w:rsidRDefault="00700007" w:rsidP="00A86984">
            <w:pPr>
              <w:pStyle w:val="Prrafodelista"/>
              <w:numPr>
                <w:ilvl w:val="0"/>
                <w:numId w:val="51"/>
              </w:numPr>
              <w:autoSpaceDE w:val="0"/>
              <w:autoSpaceDN w:val="0"/>
              <w:adjustRightInd w:val="0"/>
              <w:spacing w:after="0" w:line="276" w:lineRule="auto"/>
              <w:rPr>
                <w:rFonts w:ascii="Bembo Std" w:eastAsiaTheme="minorEastAsia" w:hAnsi="Bembo Std" w:cs="Arial"/>
                <w:sz w:val="24"/>
                <w:szCs w:val="24"/>
              </w:rPr>
            </w:pPr>
            <w:r w:rsidRPr="00B207C1">
              <w:rPr>
                <w:rFonts w:ascii="Bembo Std" w:hAnsi="Bembo Std" w:cs="ArialMT"/>
                <w:sz w:val="24"/>
                <w:szCs w:val="24"/>
                <w:lang w:eastAsia="es-ES"/>
              </w:rPr>
              <w:t xml:space="preserve">Cumpliendo con las actividades  programadas se entregaron informes referentes a: Consultor etapa A, avance de implementación Programa Manejo Ambiente Paquete 1 e informes de supervisión Paquete 1. </w:t>
            </w:r>
          </w:p>
          <w:p w14:paraId="117C04B8" w14:textId="77777777" w:rsidR="00700007" w:rsidRPr="00B207C1" w:rsidRDefault="00700007" w:rsidP="00A86984">
            <w:pPr>
              <w:pStyle w:val="Prrafodelista"/>
              <w:numPr>
                <w:ilvl w:val="0"/>
                <w:numId w:val="51"/>
              </w:numPr>
              <w:autoSpaceDE w:val="0"/>
              <w:autoSpaceDN w:val="0"/>
              <w:adjustRightInd w:val="0"/>
              <w:spacing w:after="0" w:line="276" w:lineRule="auto"/>
              <w:rPr>
                <w:rFonts w:ascii="Bembo Std" w:eastAsiaTheme="minorEastAsia" w:hAnsi="Bembo Std" w:cs="Arial"/>
                <w:sz w:val="24"/>
                <w:szCs w:val="24"/>
              </w:rPr>
            </w:pPr>
            <w:r w:rsidRPr="00B207C1">
              <w:rPr>
                <w:rFonts w:ascii="Bembo Std" w:eastAsiaTheme="minorEastAsia" w:hAnsi="Bembo Std" w:cs="Arial"/>
                <w:sz w:val="24"/>
                <w:szCs w:val="24"/>
              </w:rPr>
              <w:t>Se ha brindado control y seguimiento de la ejecución de obras al  Paquete 1, 2 y 4.</w:t>
            </w:r>
          </w:p>
          <w:p w14:paraId="381F283D" w14:textId="5DCDD36B" w:rsidR="00700007" w:rsidRPr="00B207C1" w:rsidRDefault="00700007" w:rsidP="00A86984">
            <w:pPr>
              <w:pStyle w:val="Prrafodelista"/>
              <w:numPr>
                <w:ilvl w:val="0"/>
                <w:numId w:val="51"/>
              </w:numPr>
              <w:spacing w:after="0" w:line="276" w:lineRule="auto"/>
              <w:rPr>
                <w:rFonts w:ascii="Bembo Std" w:eastAsiaTheme="minorEastAsia" w:hAnsi="Bembo Std" w:cs="Arial"/>
              </w:rPr>
            </w:pPr>
            <w:r w:rsidRPr="00B207C1">
              <w:rPr>
                <w:rFonts w:ascii="Bembo Std" w:eastAsiaTheme="minorEastAsia" w:hAnsi="Bembo Std" w:cs="Arial"/>
                <w:sz w:val="24"/>
                <w:szCs w:val="24"/>
              </w:rPr>
              <w:t>El avance físico del proyecto es mayor al programado, cumpliendo los tiempos establecidos para el paquete 2 y 4</w:t>
            </w:r>
          </w:p>
        </w:tc>
        <w:tc>
          <w:tcPr>
            <w:tcW w:w="5559" w:type="dxa"/>
            <w:vAlign w:val="center"/>
          </w:tcPr>
          <w:p w14:paraId="7D333893" w14:textId="77777777" w:rsidR="00700007" w:rsidRPr="00B207C1" w:rsidRDefault="00700007" w:rsidP="00A86984">
            <w:pPr>
              <w:pStyle w:val="Prrafodelista"/>
              <w:numPr>
                <w:ilvl w:val="0"/>
                <w:numId w:val="51"/>
              </w:numPr>
              <w:autoSpaceDE w:val="0"/>
              <w:autoSpaceDN w:val="0"/>
              <w:adjustRightInd w:val="0"/>
              <w:spacing w:after="0" w:line="276" w:lineRule="auto"/>
              <w:rPr>
                <w:rFonts w:ascii="Bembo Std" w:eastAsiaTheme="minorEastAsia" w:hAnsi="Bembo Std" w:cs="Arial"/>
                <w:sz w:val="24"/>
                <w:szCs w:val="24"/>
              </w:rPr>
            </w:pPr>
            <w:r w:rsidRPr="00B207C1">
              <w:rPr>
                <w:rFonts w:ascii="Bembo Std" w:hAnsi="Bembo Std" w:cs="ArialMT"/>
                <w:sz w:val="24"/>
                <w:szCs w:val="24"/>
                <w:lang w:eastAsia="es-ES"/>
              </w:rPr>
              <w:t>La liquidación  no fue efectiva en la obra del paquete 1, debido a la prórroga otorgada al contratista.</w:t>
            </w:r>
          </w:p>
          <w:p w14:paraId="310E4DFF" w14:textId="77777777" w:rsidR="00700007" w:rsidRPr="00B207C1" w:rsidRDefault="00700007" w:rsidP="00A86984">
            <w:pPr>
              <w:pStyle w:val="Prrafodelista"/>
              <w:numPr>
                <w:ilvl w:val="0"/>
                <w:numId w:val="51"/>
              </w:numPr>
              <w:autoSpaceDE w:val="0"/>
              <w:autoSpaceDN w:val="0"/>
              <w:adjustRightInd w:val="0"/>
              <w:spacing w:after="0" w:line="276" w:lineRule="auto"/>
              <w:rPr>
                <w:rFonts w:ascii="Bembo Std" w:eastAsiaTheme="minorEastAsia" w:hAnsi="Bembo Std" w:cs="Arial"/>
                <w:sz w:val="24"/>
                <w:szCs w:val="24"/>
              </w:rPr>
            </w:pPr>
            <w:r w:rsidRPr="00B207C1">
              <w:rPr>
                <w:rFonts w:ascii="Bembo Std" w:hAnsi="Bembo Std" w:cs="ArialMT"/>
                <w:sz w:val="24"/>
                <w:szCs w:val="24"/>
                <w:lang w:eastAsia="es-ES"/>
              </w:rPr>
              <w:t>Pagos pendientes y algunos expedientes en proceso de expropiación para el paquete 1, sin embargo se han realizado gestiones para agilizar los pagos y en algunos expedientes el pago se ha hecho efectivo.</w:t>
            </w:r>
          </w:p>
          <w:p w14:paraId="1E578BFF" w14:textId="1FC1466E" w:rsidR="00700007" w:rsidRPr="00B207C1" w:rsidRDefault="00700007" w:rsidP="00231BF8">
            <w:pPr>
              <w:pStyle w:val="Prrafodelista"/>
              <w:numPr>
                <w:ilvl w:val="0"/>
                <w:numId w:val="51"/>
              </w:numPr>
              <w:spacing w:after="0" w:line="276" w:lineRule="auto"/>
              <w:rPr>
                <w:rFonts w:ascii="Bembo Std" w:hAnsi="Bembo Std" w:cs="ArialMT"/>
                <w:sz w:val="24"/>
                <w:szCs w:val="24"/>
                <w:lang w:eastAsia="es-ES"/>
              </w:rPr>
            </w:pPr>
            <w:r w:rsidRPr="00B207C1">
              <w:rPr>
                <w:rFonts w:ascii="Bembo Std" w:hAnsi="Bembo Std" w:cs="ArialMT"/>
                <w:sz w:val="24"/>
                <w:szCs w:val="24"/>
                <w:lang w:eastAsia="es-ES"/>
              </w:rPr>
              <w:t>Los atrasos en la obtención de fondos ocasionaron que los pagos de derechos de vía se hagan efectivos has</w:t>
            </w:r>
            <w:r w:rsidR="00231BF8">
              <w:rPr>
                <w:rFonts w:ascii="Bembo Std" w:hAnsi="Bembo Std" w:cs="ArialMT"/>
                <w:sz w:val="24"/>
                <w:szCs w:val="24"/>
                <w:lang w:eastAsia="es-ES"/>
              </w:rPr>
              <w:t xml:space="preserve">ta finales del tercer trimestre, para el paquete 3. </w:t>
            </w:r>
          </w:p>
        </w:tc>
      </w:tr>
    </w:tbl>
    <w:p w14:paraId="3E530659" w14:textId="77777777" w:rsidR="00305B6F" w:rsidRPr="00B207C1" w:rsidRDefault="00305B6F" w:rsidP="00A86984">
      <w:pPr>
        <w:spacing w:after="0"/>
        <w:jc w:val="center"/>
        <w:rPr>
          <w:rFonts w:ascii="Bembo Std" w:eastAsiaTheme="minorEastAsia" w:hAnsi="Bembo Std" w:cs="Arial"/>
          <w:b/>
          <w:color w:val="0070C0"/>
          <w:sz w:val="23"/>
          <w:szCs w:val="21"/>
        </w:rPr>
      </w:pPr>
    </w:p>
    <w:p w14:paraId="420E42DE" w14:textId="6C805551" w:rsidR="00942776" w:rsidRPr="00B207C1" w:rsidRDefault="00196425" w:rsidP="00A86984">
      <w:pPr>
        <w:pStyle w:val="Prrafodelista"/>
        <w:numPr>
          <w:ilvl w:val="2"/>
          <w:numId w:val="13"/>
        </w:numPr>
        <w:spacing w:after="0" w:line="276" w:lineRule="auto"/>
        <w:jc w:val="center"/>
        <w:outlineLvl w:val="2"/>
        <w:rPr>
          <w:rFonts w:ascii="Bembo Std" w:hAnsi="Bembo Std" w:cs="Arial"/>
          <w:b/>
          <w:bCs/>
          <w:color w:val="002060"/>
          <w:sz w:val="34"/>
          <w:szCs w:val="34"/>
        </w:rPr>
      </w:pPr>
      <w:bookmarkStart w:id="31" w:name="_Toc489003104"/>
      <w:bookmarkStart w:id="32" w:name="_Toc491621632"/>
      <w:bookmarkStart w:id="33" w:name="_Toc18483791"/>
      <w:r w:rsidRPr="00B207C1">
        <w:rPr>
          <w:rFonts w:ascii="Bembo Std" w:hAnsi="Bembo Std" w:cs="Arial"/>
          <w:b/>
          <w:bCs/>
          <w:color w:val="002060"/>
          <w:sz w:val="34"/>
          <w:szCs w:val="34"/>
        </w:rPr>
        <w:t>Viceministerio de Transporte</w:t>
      </w:r>
      <w:bookmarkEnd w:id="31"/>
      <w:bookmarkEnd w:id="32"/>
      <w:bookmarkEnd w:id="33"/>
    </w:p>
    <w:p w14:paraId="5B1A922F" w14:textId="1967EF6A" w:rsidR="00942776" w:rsidRPr="00B207C1" w:rsidRDefault="00942776" w:rsidP="00A86984">
      <w:pPr>
        <w:spacing w:after="0"/>
        <w:jc w:val="both"/>
        <w:rPr>
          <w:rFonts w:ascii="Bembo Std" w:eastAsiaTheme="minorEastAsia" w:hAnsi="Bembo Std" w:cs="Arial"/>
          <w:sz w:val="21"/>
          <w:szCs w:val="21"/>
        </w:rPr>
      </w:pPr>
    </w:p>
    <w:tbl>
      <w:tblPr>
        <w:tblW w:w="107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1"/>
        <w:gridCol w:w="496"/>
        <w:gridCol w:w="780"/>
        <w:gridCol w:w="1288"/>
        <w:gridCol w:w="1441"/>
        <w:gridCol w:w="1203"/>
        <w:gridCol w:w="1473"/>
      </w:tblGrid>
      <w:tr w:rsidR="00A324DE" w:rsidRPr="00B207C1" w14:paraId="2FE62520" w14:textId="77777777" w:rsidTr="00A505B7">
        <w:trPr>
          <w:trHeight w:val="520"/>
          <w:tblHeader/>
        </w:trPr>
        <w:tc>
          <w:tcPr>
            <w:tcW w:w="4111" w:type="dxa"/>
            <w:vMerge w:val="restart"/>
            <w:shd w:val="clear" w:color="auto" w:fill="313945"/>
            <w:tcMar>
              <w:top w:w="0" w:type="dxa"/>
              <w:left w:w="108" w:type="dxa"/>
              <w:bottom w:w="0" w:type="dxa"/>
              <w:right w:w="108" w:type="dxa"/>
            </w:tcMar>
            <w:vAlign w:val="center"/>
            <w:hideMark/>
          </w:tcPr>
          <w:p w14:paraId="2C3A09E2" w14:textId="77777777" w:rsidR="00A324DE" w:rsidRPr="00B207C1" w:rsidRDefault="00A324DE" w:rsidP="00A86984">
            <w:pPr>
              <w:spacing w:after="0"/>
              <w:jc w:val="center"/>
              <w:rPr>
                <w:rFonts w:ascii="Bembo Std" w:hAnsi="Bembo Std"/>
                <w:b/>
                <w:bCs/>
                <w:color w:val="FFFFFF"/>
                <w:sz w:val="21"/>
                <w:szCs w:val="21"/>
                <w:lang w:val="es-ES" w:eastAsia="es-ES"/>
              </w:rPr>
            </w:pPr>
            <w:r w:rsidRPr="00B207C1">
              <w:rPr>
                <w:rFonts w:ascii="Bembo Std" w:hAnsi="Bembo Std"/>
                <w:b/>
                <w:bCs/>
                <w:color w:val="FFFFFF"/>
                <w:sz w:val="24"/>
                <w:szCs w:val="21"/>
                <w:lang w:val="es-ES" w:eastAsia="es-ES"/>
              </w:rPr>
              <w:t>Dependencia</w:t>
            </w:r>
          </w:p>
        </w:tc>
        <w:tc>
          <w:tcPr>
            <w:tcW w:w="496" w:type="dxa"/>
            <w:shd w:val="clear" w:color="auto" w:fill="313945"/>
          </w:tcPr>
          <w:p w14:paraId="0004F182" w14:textId="77777777" w:rsidR="00A324DE" w:rsidRPr="00B207C1" w:rsidRDefault="00A324DE" w:rsidP="00A86984">
            <w:pPr>
              <w:spacing w:after="0"/>
              <w:jc w:val="center"/>
              <w:rPr>
                <w:rFonts w:ascii="Bembo Std" w:hAnsi="Bembo Std"/>
                <w:b/>
                <w:bCs/>
                <w:color w:val="FFFFFF"/>
                <w:sz w:val="24"/>
                <w:szCs w:val="21"/>
                <w:lang w:val="es-ES" w:eastAsia="es-ES"/>
              </w:rPr>
            </w:pPr>
          </w:p>
        </w:tc>
        <w:tc>
          <w:tcPr>
            <w:tcW w:w="6185" w:type="dxa"/>
            <w:gridSpan w:val="5"/>
            <w:shd w:val="clear" w:color="auto" w:fill="313945"/>
            <w:tcMar>
              <w:top w:w="0" w:type="dxa"/>
              <w:left w:w="108" w:type="dxa"/>
              <w:bottom w:w="0" w:type="dxa"/>
              <w:right w:w="108" w:type="dxa"/>
            </w:tcMar>
            <w:vAlign w:val="center"/>
            <w:hideMark/>
          </w:tcPr>
          <w:p w14:paraId="4999E4AA" w14:textId="249194C4" w:rsidR="00A324DE" w:rsidRPr="00B207C1" w:rsidRDefault="00A324DE" w:rsidP="00A86984">
            <w:pPr>
              <w:spacing w:after="0"/>
              <w:jc w:val="center"/>
              <w:rPr>
                <w:rFonts w:ascii="Bembo Std" w:hAnsi="Bembo Std"/>
                <w:b/>
                <w:bCs/>
                <w:color w:val="FFFFFF"/>
                <w:szCs w:val="21"/>
                <w:lang w:val="es-ES" w:eastAsia="es-ES"/>
              </w:rPr>
            </w:pPr>
            <w:r w:rsidRPr="00B207C1">
              <w:rPr>
                <w:rFonts w:ascii="Bembo Std" w:hAnsi="Bembo Std"/>
                <w:b/>
                <w:bCs/>
                <w:color w:val="FFFFFF"/>
                <w:sz w:val="24"/>
                <w:szCs w:val="21"/>
                <w:lang w:val="es-ES" w:eastAsia="es-ES"/>
              </w:rPr>
              <w:t xml:space="preserve">Porcentaje  de avance promedio </w:t>
            </w:r>
          </w:p>
        </w:tc>
      </w:tr>
      <w:tr w:rsidR="00A324DE" w:rsidRPr="00B207C1" w14:paraId="7A4F30D4" w14:textId="77777777" w:rsidTr="00A505B7">
        <w:trPr>
          <w:trHeight w:val="520"/>
          <w:tblHeader/>
        </w:trPr>
        <w:tc>
          <w:tcPr>
            <w:tcW w:w="4111" w:type="dxa"/>
            <w:vMerge/>
            <w:shd w:val="clear" w:color="auto" w:fill="313945"/>
            <w:tcMar>
              <w:top w:w="0" w:type="dxa"/>
              <w:left w:w="108" w:type="dxa"/>
              <w:bottom w:w="0" w:type="dxa"/>
              <w:right w:w="108" w:type="dxa"/>
            </w:tcMar>
            <w:vAlign w:val="center"/>
          </w:tcPr>
          <w:p w14:paraId="2B2B0E86" w14:textId="77777777" w:rsidR="00A324DE" w:rsidRPr="00B207C1" w:rsidRDefault="00A324DE" w:rsidP="00A86984">
            <w:pPr>
              <w:spacing w:after="0"/>
              <w:jc w:val="center"/>
              <w:rPr>
                <w:rFonts w:ascii="Bembo Std" w:hAnsi="Bembo Std"/>
                <w:b/>
                <w:bCs/>
                <w:color w:val="FFFFFF"/>
                <w:sz w:val="24"/>
                <w:szCs w:val="21"/>
                <w:lang w:val="es-ES" w:eastAsia="es-ES"/>
              </w:rPr>
            </w:pPr>
          </w:p>
        </w:tc>
        <w:tc>
          <w:tcPr>
            <w:tcW w:w="1276" w:type="dxa"/>
            <w:gridSpan w:val="2"/>
            <w:shd w:val="clear" w:color="auto" w:fill="313945"/>
            <w:tcMar>
              <w:top w:w="0" w:type="dxa"/>
              <w:left w:w="108" w:type="dxa"/>
              <w:bottom w:w="0" w:type="dxa"/>
              <w:right w:w="108" w:type="dxa"/>
            </w:tcMar>
            <w:vAlign w:val="center"/>
          </w:tcPr>
          <w:p w14:paraId="2DD8F29D" w14:textId="77777777" w:rsidR="00A324DE" w:rsidRPr="00B207C1" w:rsidRDefault="00A324D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Primer Trimestre</w:t>
            </w:r>
          </w:p>
        </w:tc>
        <w:tc>
          <w:tcPr>
            <w:tcW w:w="1288" w:type="dxa"/>
            <w:shd w:val="clear" w:color="auto" w:fill="313945"/>
            <w:tcMar>
              <w:top w:w="0" w:type="dxa"/>
              <w:left w:w="108" w:type="dxa"/>
              <w:bottom w:w="0" w:type="dxa"/>
              <w:right w:w="108" w:type="dxa"/>
            </w:tcMar>
          </w:tcPr>
          <w:p w14:paraId="76E032E5" w14:textId="77777777" w:rsidR="00A324DE" w:rsidRPr="00B207C1" w:rsidRDefault="00A324D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Segundo Trimestre</w:t>
            </w:r>
          </w:p>
        </w:tc>
        <w:tc>
          <w:tcPr>
            <w:tcW w:w="1441" w:type="dxa"/>
            <w:shd w:val="clear" w:color="auto" w:fill="313945"/>
          </w:tcPr>
          <w:p w14:paraId="120D6E6F" w14:textId="77777777" w:rsidR="00A324DE" w:rsidRPr="00B207C1" w:rsidRDefault="00A324D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Tercer Trimestre</w:t>
            </w:r>
          </w:p>
        </w:tc>
        <w:tc>
          <w:tcPr>
            <w:tcW w:w="1203" w:type="dxa"/>
            <w:shd w:val="clear" w:color="auto" w:fill="313945"/>
          </w:tcPr>
          <w:p w14:paraId="3469A65A" w14:textId="124302A1" w:rsidR="00A324DE" w:rsidRPr="00B207C1" w:rsidRDefault="00A324D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Cuarto Trimestre</w:t>
            </w:r>
          </w:p>
        </w:tc>
        <w:tc>
          <w:tcPr>
            <w:tcW w:w="1473" w:type="dxa"/>
            <w:shd w:val="clear" w:color="auto" w:fill="313945"/>
          </w:tcPr>
          <w:p w14:paraId="285259E3" w14:textId="58B1B495" w:rsidR="00A324DE" w:rsidRPr="00B207C1" w:rsidRDefault="00A324DE" w:rsidP="00A86984">
            <w:pPr>
              <w:spacing w:after="0"/>
              <w:jc w:val="center"/>
              <w:rPr>
                <w:rFonts w:ascii="Bembo Std" w:hAnsi="Bembo Std"/>
                <w:b/>
                <w:bCs/>
                <w:color w:val="FFFFFF"/>
                <w:szCs w:val="21"/>
                <w:lang w:val="es-ES" w:eastAsia="es-ES"/>
              </w:rPr>
            </w:pPr>
            <w:r w:rsidRPr="00B207C1">
              <w:rPr>
                <w:rFonts w:ascii="Bembo Std" w:hAnsi="Bembo Std"/>
                <w:b/>
                <w:bCs/>
                <w:color w:val="FFFFFF"/>
                <w:szCs w:val="21"/>
                <w:lang w:val="es-ES" w:eastAsia="es-ES"/>
              </w:rPr>
              <w:t xml:space="preserve">Avance Anual acumulado  </w:t>
            </w:r>
          </w:p>
        </w:tc>
      </w:tr>
      <w:tr w:rsidR="00A324DE" w:rsidRPr="00B207C1" w14:paraId="6FB87D22" w14:textId="77777777" w:rsidTr="00E9693E">
        <w:trPr>
          <w:trHeight w:hRule="exact" w:val="567"/>
        </w:trPr>
        <w:tc>
          <w:tcPr>
            <w:tcW w:w="4111" w:type="dxa"/>
            <w:tcMar>
              <w:top w:w="0" w:type="dxa"/>
              <w:left w:w="108" w:type="dxa"/>
              <w:bottom w:w="0" w:type="dxa"/>
              <w:right w:w="108" w:type="dxa"/>
            </w:tcMar>
            <w:vAlign w:val="center"/>
            <w:hideMark/>
          </w:tcPr>
          <w:p w14:paraId="4B112D46" w14:textId="67903CE9" w:rsidR="00A324DE" w:rsidRPr="00B207C1" w:rsidRDefault="00A324DE" w:rsidP="00A86984">
            <w:pPr>
              <w:autoSpaceDE w:val="0"/>
              <w:autoSpaceDN w:val="0"/>
              <w:spacing w:after="0"/>
              <w:jc w:val="center"/>
              <w:rPr>
                <w:rFonts w:ascii="Bembo Std" w:hAnsi="Bembo Std"/>
                <w:lang w:val="es-ES" w:eastAsia="en-US"/>
              </w:rPr>
            </w:pPr>
            <w:r w:rsidRPr="00B207C1">
              <w:rPr>
                <w:rFonts w:ascii="Bembo Std" w:eastAsiaTheme="minorEastAsia" w:hAnsi="Bembo Std" w:cs="Arial"/>
                <w:szCs w:val="21"/>
              </w:rPr>
              <w:t xml:space="preserve">Dirección General de Transporte Terrestre </w:t>
            </w:r>
          </w:p>
        </w:tc>
        <w:tc>
          <w:tcPr>
            <w:tcW w:w="1276" w:type="dxa"/>
            <w:gridSpan w:val="2"/>
            <w:tcMar>
              <w:top w:w="0" w:type="dxa"/>
              <w:left w:w="108" w:type="dxa"/>
              <w:bottom w:w="0" w:type="dxa"/>
              <w:right w:w="108" w:type="dxa"/>
            </w:tcMar>
            <w:vAlign w:val="center"/>
          </w:tcPr>
          <w:p w14:paraId="6D02C4CC" w14:textId="399F665C" w:rsidR="00A324DE" w:rsidRPr="00483E32" w:rsidRDefault="00B136F5" w:rsidP="00A86984">
            <w:pPr>
              <w:spacing w:after="0"/>
              <w:jc w:val="center"/>
              <w:rPr>
                <w:rFonts w:ascii="Bembo Std" w:hAnsi="Bembo Std"/>
                <w:b/>
                <w:color w:val="00B050"/>
                <w:sz w:val="24"/>
                <w:lang w:val="es-ES" w:eastAsia="es-ES"/>
              </w:rPr>
            </w:pPr>
            <w:r w:rsidRPr="00483E32">
              <w:rPr>
                <w:rFonts w:ascii="Bembo Std" w:hAnsi="Bembo Std"/>
                <w:b/>
                <w:color w:val="00B050"/>
                <w:sz w:val="24"/>
                <w:lang w:val="es-ES" w:eastAsia="es-ES"/>
              </w:rPr>
              <w:t>96.19%</w:t>
            </w:r>
          </w:p>
        </w:tc>
        <w:tc>
          <w:tcPr>
            <w:tcW w:w="1288" w:type="dxa"/>
            <w:shd w:val="clear" w:color="auto" w:fill="FFFFFF"/>
            <w:tcMar>
              <w:top w:w="0" w:type="dxa"/>
              <w:left w:w="108" w:type="dxa"/>
              <w:bottom w:w="0" w:type="dxa"/>
              <w:right w:w="108" w:type="dxa"/>
            </w:tcMar>
            <w:vAlign w:val="center"/>
          </w:tcPr>
          <w:p w14:paraId="1E44B54E" w14:textId="5219C030" w:rsidR="00A324DE" w:rsidRPr="006B55C5" w:rsidRDefault="00427D93" w:rsidP="00A86984">
            <w:pPr>
              <w:spacing w:after="0"/>
              <w:jc w:val="center"/>
              <w:rPr>
                <w:rFonts w:ascii="Bembo Std" w:hAnsi="Bembo Std"/>
                <w:b/>
                <w:color w:val="00B050"/>
                <w:sz w:val="24"/>
                <w:lang w:val="es-ES" w:eastAsia="es-ES"/>
              </w:rPr>
            </w:pPr>
            <w:r>
              <w:rPr>
                <w:rFonts w:ascii="Bembo Std" w:hAnsi="Bembo Std"/>
                <w:b/>
                <w:color w:val="00B050"/>
                <w:sz w:val="24"/>
                <w:lang w:val="es-ES" w:eastAsia="es-ES"/>
              </w:rPr>
              <w:t>98.12%</w:t>
            </w:r>
          </w:p>
        </w:tc>
        <w:tc>
          <w:tcPr>
            <w:tcW w:w="1441" w:type="dxa"/>
            <w:shd w:val="clear" w:color="auto" w:fill="FFFFFF"/>
            <w:vAlign w:val="center"/>
          </w:tcPr>
          <w:p w14:paraId="4CEC3A17" w14:textId="31613BC2" w:rsidR="00A324DE" w:rsidRPr="006B55C5" w:rsidRDefault="00A324DE" w:rsidP="00A86984">
            <w:pPr>
              <w:spacing w:after="0"/>
              <w:jc w:val="center"/>
              <w:rPr>
                <w:rFonts w:ascii="Bembo Std" w:hAnsi="Bembo Std"/>
                <w:b/>
                <w:color w:val="00B050"/>
                <w:sz w:val="24"/>
                <w:lang w:val="es-ES" w:eastAsia="es-ES"/>
              </w:rPr>
            </w:pPr>
          </w:p>
        </w:tc>
        <w:tc>
          <w:tcPr>
            <w:tcW w:w="1203" w:type="dxa"/>
            <w:shd w:val="clear" w:color="auto" w:fill="FFFFFF"/>
            <w:vAlign w:val="center"/>
          </w:tcPr>
          <w:p w14:paraId="5A688AED" w14:textId="2EB358C5" w:rsidR="00A324DE" w:rsidRPr="006B55C5" w:rsidRDefault="00A324DE" w:rsidP="00A86984">
            <w:pPr>
              <w:spacing w:after="0"/>
              <w:jc w:val="center"/>
              <w:rPr>
                <w:rFonts w:ascii="Bembo Std" w:hAnsi="Bembo Std"/>
                <w:b/>
                <w:color w:val="0070C0"/>
                <w:lang w:val="es-ES" w:eastAsia="es-ES"/>
              </w:rPr>
            </w:pPr>
          </w:p>
        </w:tc>
        <w:tc>
          <w:tcPr>
            <w:tcW w:w="1473" w:type="dxa"/>
            <w:shd w:val="clear" w:color="auto" w:fill="FFFFFF"/>
            <w:vAlign w:val="center"/>
          </w:tcPr>
          <w:p w14:paraId="1D7D6C82" w14:textId="1678AD28" w:rsidR="00427D93" w:rsidRPr="00231BF8" w:rsidRDefault="00427D93" w:rsidP="00A86984">
            <w:pPr>
              <w:spacing w:after="0"/>
              <w:jc w:val="center"/>
              <w:rPr>
                <w:rFonts w:ascii="Bembo Std" w:hAnsi="Bembo Std"/>
                <w:b/>
                <w:lang w:val="es-ES" w:eastAsia="es-ES"/>
              </w:rPr>
            </w:pPr>
            <w:r w:rsidRPr="00231BF8">
              <w:rPr>
                <w:rFonts w:ascii="Bembo Std" w:hAnsi="Bembo Std"/>
                <w:b/>
                <w:lang w:val="es-ES" w:eastAsia="es-ES"/>
              </w:rPr>
              <w:t>59.96%</w:t>
            </w:r>
          </w:p>
        </w:tc>
      </w:tr>
      <w:tr w:rsidR="00A324DE" w:rsidRPr="00B207C1" w14:paraId="10FC59D3" w14:textId="77777777" w:rsidTr="00E9693E">
        <w:trPr>
          <w:trHeight w:hRule="exact" w:val="567"/>
        </w:trPr>
        <w:tc>
          <w:tcPr>
            <w:tcW w:w="4111" w:type="dxa"/>
            <w:tcMar>
              <w:top w:w="0" w:type="dxa"/>
              <w:left w:w="108" w:type="dxa"/>
              <w:bottom w:w="0" w:type="dxa"/>
              <w:right w:w="108" w:type="dxa"/>
            </w:tcMar>
            <w:vAlign w:val="center"/>
            <w:hideMark/>
          </w:tcPr>
          <w:p w14:paraId="13A56D40" w14:textId="2449B0D8" w:rsidR="00A324DE" w:rsidRPr="00B207C1" w:rsidRDefault="00A324DE" w:rsidP="00A86984">
            <w:pPr>
              <w:autoSpaceDE w:val="0"/>
              <w:autoSpaceDN w:val="0"/>
              <w:spacing w:after="0"/>
              <w:jc w:val="center"/>
              <w:rPr>
                <w:rFonts w:ascii="Bembo Std" w:hAnsi="Bembo Std"/>
                <w:lang w:val="es-ES" w:eastAsia="en-US"/>
              </w:rPr>
            </w:pPr>
            <w:r w:rsidRPr="00B207C1">
              <w:rPr>
                <w:rFonts w:ascii="Bembo Std" w:eastAsiaTheme="minorEastAsia" w:hAnsi="Bembo Std" w:cs="Arial"/>
                <w:szCs w:val="21"/>
              </w:rPr>
              <w:t xml:space="preserve">Dirección General de Tránsito </w:t>
            </w:r>
          </w:p>
        </w:tc>
        <w:tc>
          <w:tcPr>
            <w:tcW w:w="1276" w:type="dxa"/>
            <w:gridSpan w:val="2"/>
            <w:tcMar>
              <w:top w:w="0" w:type="dxa"/>
              <w:left w:w="108" w:type="dxa"/>
              <w:bottom w:w="0" w:type="dxa"/>
              <w:right w:w="108" w:type="dxa"/>
            </w:tcMar>
            <w:vAlign w:val="center"/>
          </w:tcPr>
          <w:p w14:paraId="4C5CF94E" w14:textId="69EF0F3B" w:rsidR="00A324DE" w:rsidRPr="00483E32" w:rsidRDefault="00DB7049" w:rsidP="00A86984">
            <w:pPr>
              <w:spacing w:after="0"/>
              <w:jc w:val="center"/>
              <w:rPr>
                <w:rFonts w:ascii="Bembo Std" w:hAnsi="Bembo Std"/>
                <w:b/>
                <w:color w:val="00B050"/>
                <w:sz w:val="24"/>
                <w:lang w:val="es-ES" w:eastAsia="es-ES"/>
              </w:rPr>
            </w:pPr>
            <w:r w:rsidRPr="00483E32">
              <w:rPr>
                <w:rFonts w:ascii="Bembo Std" w:hAnsi="Bembo Std"/>
                <w:b/>
                <w:color w:val="00B050"/>
                <w:sz w:val="24"/>
                <w:lang w:val="es-ES" w:eastAsia="es-ES"/>
              </w:rPr>
              <w:t>96.74 %</w:t>
            </w:r>
          </w:p>
        </w:tc>
        <w:tc>
          <w:tcPr>
            <w:tcW w:w="1288" w:type="dxa"/>
            <w:shd w:val="clear" w:color="auto" w:fill="FFFFFF"/>
            <w:tcMar>
              <w:top w:w="0" w:type="dxa"/>
              <w:left w:w="108" w:type="dxa"/>
              <w:bottom w:w="0" w:type="dxa"/>
              <w:right w:w="108" w:type="dxa"/>
            </w:tcMar>
            <w:vAlign w:val="center"/>
          </w:tcPr>
          <w:p w14:paraId="25D50300" w14:textId="0C339B61" w:rsidR="00A324DE" w:rsidRPr="00B207C1" w:rsidRDefault="00393C20" w:rsidP="00A86984">
            <w:pPr>
              <w:spacing w:after="0"/>
              <w:jc w:val="center"/>
              <w:rPr>
                <w:rFonts w:ascii="Bembo Std" w:hAnsi="Bembo Std"/>
                <w:b/>
                <w:lang w:val="es-ES" w:eastAsia="es-ES"/>
              </w:rPr>
            </w:pPr>
            <w:r w:rsidRPr="00B207C1">
              <w:rPr>
                <w:rFonts w:ascii="Bembo Std" w:hAnsi="Bembo Std"/>
                <w:b/>
                <w:color w:val="00B050"/>
                <w:lang w:val="es-ES" w:eastAsia="es-ES"/>
              </w:rPr>
              <w:t>99.57</w:t>
            </w:r>
            <w:r w:rsidR="00DB7049" w:rsidRPr="00B207C1">
              <w:rPr>
                <w:rFonts w:ascii="Bembo Std" w:hAnsi="Bembo Std"/>
                <w:b/>
                <w:color w:val="00B050"/>
                <w:lang w:val="es-ES" w:eastAsia="es-ES"/>
              </w:rPr>
              <w:t>%</w:t>
            </w:r>
          </w:p>
        </w:tc>
        <w:tc>
          <w:tcPr>
            <w:tcW w:w="1441" w:type="dxa"/>
            <w:shd w:val="clear" w:color="auto" w:fill="FFFFFF"/>
            <w:vAlign w:val="center"/>
          </w:tcPr>
          <w:p w14:paraId="77E0CC6C" w14:textId="6E211371" w:rsidR="00A324DE" w:rsidRPr="00B207C1" w:rsidRDefault="00A324DE" w:rsidP="00A86984">
            <w:pPr>
              <w:spacing w:after="0"/>
              <w:jc w:val="center"/>
              <w:rPr>
                <w:rFonts w:ascii="Bembo Std" w:hAnsi="Bembo Std"/>
                <w:b/>
                <w:lang w:val="es-ES" w:eastAsia="es-ES"/>
              </w:rPr>
            </w:pPr>
          </w:p>
        </w:tc>
        <w:tc>
          <w:tcPr>
            <w:tcW w:w="1203" w:type="dxa"/>
            <w:shd w:val="clear" w:color="auto" w:fill="FFFFFF"/>
            <w:vAlign w:val="center"/>
          </w:tcPr>
          <w:p w14:paraId="4C4A0C0B" w14:textId="031595D1" w:rsidR="00A324DE" w:rsidRPr="00B207C1" w:rsidRDefault="00A324DE" w:rsidP="00A86984">
            <w:pPr>
              <w:spacing w:after="0"/>
              <w:jc w:val="center"/>
              <w:rPr>
                <w:rFonts w:ascii="Bembo Std" w:hAnsi="Bembo Std"/>
                <w:b/>
                <w:color w:val="0070C0"/>
                <w:lang w:val="es-ES" w:eastAsia="es-ES"/>
              </w:rPr>
            </w:pPr>
          </w:p>
        </w:tc>
        <w:tc>
          <w:tcPr>
            <w:tcW w:w="1473" w:type="dxa"/>
            <w:shd w:val="clear" w:color="auto" w:fill="FFFFFF"/>
            <w:vAlign w:val="center"/>
          </w:tcPr>
          <w:p w14:paraId="060F38A2" w14:textId="51C07EF6" w:rsidR="00A324DE" w:rsidRPr="00231BF8" w:rsidRDefault="00393C20" w:rsidP="00A86984">
            <w:pPr>
              <w:spacing w:after="0"/>
              <w:jc w:val="center"/>
              <w:rPr>
                <w:rFonts w:ascii="Bembo Std" w:hAnsi="Bembo Std"/>
                <w:b/>
                <w:lang w:val="es-ES" w:eastAsia="es-ES"/>
              </w:rPr>
            </w:pPr>
            <w:r w:rsidRPr="00231BF8">
              <w:rPr>
                <w:rFonts w:ascii="Bembo Std" w:hAnsi="Bembo Std"/>
                <w:b/>
                <w:lang w:val="es-ES" w:eastAsia="es-ES"/>
              </w:rPr>
              <w:t>47.03</w:t>
            </w:r>
            <w:r w:rsidR="00DB7049" w:rsidRPr="00231BF8">
              <w:rPr>
                <w:rFonts w:ascii="Bembo Std" w:hAnsi="Bembo Std"/>
                <w:b/>
                <w:lang w:val="es-ES" w:eastAsia="es-ES"/>
              </w:rPr>
              <w:t>%</w:t>
            </w:r>
          </w:p>
        </w:tc>
      </w:tr>
      <w:tr w:rsidR="00A324DE" w:rsidRPr="00B207C1" w14:paraId="211A620C" w14:textId="77777777" w:rsidTr="00E9693E">
        <w:trPr>
          <w:trHeight w:hRule="exact" w:val="567"/>
        </w:trPr>
        <w:tc>
          <w:tcPr>
            <w:tcW w:w="4111" w:type="dxa"/>
            <w:tcMar>
              <w:top w:w="0" w:type="dxa"/>
              <w:left w:w="108" w:type="dxa"/>
              <w:bottom w:w="0" w:type="dxa"/>
              <w:right w:w="108" w:type="dxa"/>
            </w:tcMar>
            <w:vAlign w:val="center"/>
            <w:hideMark/>
          </w:tcPr>
          <w:p w14:paraId="3C0EA541" w14:textId="6F7483F0" w:rsidR="00A324DE" w:rsidRPr="00B207C1" w:rsidRDefault="00A324DE" w:rsidP="00A86984">
            <w:pPr>
              <w:autoSpaceDE w:val="0"/>
              <w:autoSpaceDN w:val="0"/>
              <w:spacing w:after="0"/>
              <w:jc w:val="center"/>
              <w:rPr>
                <w:rFonts w:ascii="Bembo Std" w:hAnsi="Bembo Std"/>
                <w:lang w:val="es-ES" w:eastAsia="en-US"/>
              </w:rPr>
            </w:pPr>
            <w:r w:rsidRPr="00B207C1">
              <w:rPr>
                <w:rFonts w:ascii="Bembo Std" w:eastAsiaTheme="minorEastAsia" w:hAnsi="Bembo Std" w:cs="Arial"/>
                <w:szCs w:val="21"/>
              </w:rPr>
              <w:t xml:space="preserve">Dirección General de Transporte de Carga </w:t>
            </w:r>
          </w:p>
        </w:tc>
        <w:tc>
          <w:tcPr>
            <w:tcW w:w="1276" w:type="dxa"/>
            <w:gridSpan w:val="2"/>
            <w:tcMar>
              <w:top w:w="0" w:type="dxa"/>
              <w:left w:w="108" w:type="dxa"/>
              <w:bottom w:w="0" w:type="dxa"/>
              <w:right w:w="108" w:type="dxa"/>
            </w:tcMar>
            <w:vAlign w:val="center"/>
          </w:tcPr>
          <w:p w14:paraId="18E691E5" w14:textId="0B5699D7" w:rsidR="00A324DE" w:rsidRPr="00483E32" w:rsidRDefault="00454C5A" w:rsidP="00A86984">
            <w:pPr>
              <w:spacing w:after="0"/>
              <w:jc w:val="center"/>
              <w:rPr>
                <w:rFonts w:ascii="Bembo Std" w:hAnsi="Bembo Std"/>
                <w:b/>
                <w:color w:val="00B050"/>
                <w:sz w:val="24"/>
                <w:lang w:val="es-ES" w:eastAsia="es-ES"/>
              </w:rPr>
            </w:pPr>
            <w:r w:rsidRPr="00483E32">
              <w:rPr>
                <w:rFonts w:ascii="Bembo Std" w:hAnsi="Bembo Std"/>
                <w:b/>
                <w:color w:val="00B050"/>
                <w:sz w:val="24"/>
                <w:lang w:val="es-ES" w:eastAsia="es-ES"/>
              </w:rPr>
              <w:t>100.00%</w:t>
            </w:r>
          </w:p>
        </w:tc>
        <w:tc>
          <w:tcPr>
            <w:tcW w:w="1288" w:type="dxa"/>
            <w:shd w:val="clear" w:color="auto" w:fill="FFFFFF"/>
            <w:tcMar>
              <w:top w:w="0" w:type="dxa"/>
              <w:left w:w="108" w:type="dxa"/>
              <w:bottom w:w="0" w:type="dxa"/>
              <w:right w:w="108" w:type="dxa"/>
            </w:tcMar>
            <w:vAlign w:val="center"/>
          </w:tcPr>
          <w:p w14:paraId="6077CB84" w14:textId="3B41CF74" w:rsidR="00A324DE" w:rsidRPr="00B207C1" w:rsidRDefault="00454C5A"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96.89%</w:t>
            </w:r>
          </w:p>
        </w:tc>
        <w:tc>
          <w:tcPr>
            <w:tcW w:w="1441" w:type="dxa"/>
            <w:shd w:val="clear" w:color="auto" w:fill="FFFFFF"/>
            <w:vAlign w:val="center"/>
          </w:tcPr>
          <w:p w14:paraId="6EC7722C" w14:textId="39B43E04" w:rsidR="00A324DE" w:rsidRPr="00B207C1" w:rsidRDefault="00A324DE" w:rsidP="00A86984">
            <w:pPr>
              <w:spacing w:after="0"/>
              <w:jc w:val="center"/>
              <w:rPr>
                <w:rFonts w:ascii="Bembo Std" w:hAnsi="Bembo Std"/>
                <w:b/>
                <w:color w:val="00B050"/>
                <w:lang w:val="es-ES" w:eastAsia="es-ES"/>
              </w:rPr>
            </w:pPr>
          </w:p>
        </w:tc>
        <w:tc>
          <w:tcPr>
            <w:tcW w:w="1203" w:type="dxa"/>
            <w:shd w:val="clear" w:color="auto" w:fill="FFFFFF"/>
            <w:vAlign w:val="center"/>
          </w:tcPr>
          <w:p w14:paraId="1E864D2C" w14:textId="1EBFA89C" w:rsidR="00A324DE" w:rsidRPr="00B207C1" w:rsidRDefault="00A324DE" w:rsidP="00A86984">
            <w:pPr>
              <w:spacing w:after="0"/>
              <w:jc w:val="center"/>
              <w:rPr>
                <w:rFonts w:ascii="Bembo Std" w:hAnsi="Bembo Std"/>
                <w:b/>
                <w:color w:val="0070C0"/>
                <w:lang w:val="es-ES" w:eastAsia="es-ES"/>
              </w:rPr>
            </w:pPr>
          </w:p>
        </w:tc>
        <w:tc>
          <w:tcPr>
            <w:tcW w:w="1473" w:type="dxa"/>
            <w:shd w:val="clear" w:color="auto" w:fill="FFFFFF"/>
            <w:vAlign w:val="center"/>
          </w:tcPr>
          <w:p w14:paraId="7473FF69" w14:textId="7F20C858" w:rsidR="00A324DE" w:rsidRPr="00231BF8" w:rsidRDefault="00454C5A" w:rsidP="00A86984">
            <w:pPr>
              <w:spacing w:after="0"/>
              <w:jc w:val="center"/>
              <w:rPr>
                <w:rFonts w:ascii="Bembo Std" w:hAnsi="Bembo Std"/>
                <w:b/>
                <w:lang w:val="es-ES" w:eastAsia="es-ES"/>
              </w:rPr>
            </w:pPr>
            <w:r w:rsidRPr="00231BF8">
              <w:rPr>
                <w:rFonts w:ascii="Bembo Std" w:hAnsi="Bembo Std"/>
                <w:b/>
                <w:lang w:val="es-ES" w:eastAsia="es-ES"/>
              </w:rPr>
              <w:t>48.41%</w:t>
            </w:r>
          </w:p>
        </w:tc>
      </w:tr>
      <w:tr w:rsidR="00A324DE" w:rsidRPr="00B207C1" w14:paraId="616CF067" w14:textId="77777777" w:rsidTr="00E9693E">
        <w:trPr>
          <w:trHeight w:hRule="exact" w:val="567"/>
        </w:trPr>
        <w:tc>
          <w:tcPr>
            <w:tcW w:w="4111" w:type="dxa"/>
            <w:tcMar>
              <w:top w:w="0" w:type="dxa"/>
              <w:left w:w="108" w:type="dxa"/>
              <w:bottom w:w="0" w:type="dxa"/>
              <w:right w:w="108" w:type="dxa"/>
            </w:tcMar>
            <w:vAlign w:val="center"/>
            <w:hideMark/>
          </w:tcPr>
          <w:p w14:paraId="0C30266D" w14:textId="01B0A776" w:rsidR="00A324DE" w:rsidRPr="00B207C1" w:rsidRDefault="00A324DE" w:rsidP="00A86984">
            <w:pPr>
              <w:autoSpaceDE w:val="0"/>
              <w:autoSpaceDN w:val="0"/>
              <w:spacing w:after="0"/>
              <w:jc w:val="center"/>
              <w:rPr>
                <w:rFonts w:ascii="Bembo Std" w:hAnsi="Bembo Std"/>
                <w:lang w:val="es-ES" w:eastAsia="en-US"/>
              </w:rPr>
            </w:pPr>
            <w:r w:rsidRPr="00B207C1">
              <w:rPr>
                <w:rFonts w:ascii="Bembo Std" w:eastAsiaTheme="minorEastAsia" w:hAnsi="Bembo Std" w:cs="Arial"/>
                <w:szCs w:val="21"/>
              </w:rPr>
              <w:t xml:space="preserve">Dirección General de Políticas y Planificación de Transporte </w:t>
            </w:r>
          </w:p>
        </w:tc>
        <w:tc>
          <w:tcPr>
            <w:tcW w:w="1276" w:type="dxa"/>
            <w:gridSpan w:val="2"/>
            <w:tcMar>
              <w:top w:w="0" w:type="dxa"/>
              <w:left w:w="108" w:type="dxa"/>
              <w:bottom w:w="0" w:type="dxa"/>
              <w:right w:w="108" w:type="dxa"/>
            </w:tcMar>
            <w:vAlign w:val="center"/>
          </w:tcPr>
          <w:p w14:paraId="2E3EE2B0" w14:textId="305C085E" w:rsidR="00A324DE" w:rsidRPr="00483E32" w:rsidRDefault="006B55C5" w:rsidP="00A86984">
            <w:pPr>
              <w:spacing w:after="0"/>
              <w:jc w:val="center"/>
              <w:rPr>
                <w:rFonts w:ascii="Bembo Std" w:hAnsi="Bembo Std"/>
                <w:b/>
                <w:color w:val="00B050"/>
                <w:sz w:val="24"/>
                <w:lang w:val="es-ES" w:eastAsia="es-ES"/>
              </w:rPr>
            </w:pPr>
            <w:r w:rsidRPr="00483E32">
              <w:rPr>
                <w:rFonts w:ascii="Bembo Std" w:hAnsi="Bembo Std"/>
                <w:b/>
                <w:color w:val="00B050"/>
                <w:sz w:val="24"/>
                <w:lang w:val="es-ES" w:eastAsia="es-ES"/>
              </w:rPr>
              <w:t>90.00%</w:t>
            </w:r>
          </w:p>
        </w:tc>
        <w:tc>
          <w:tcPr>
            <w:tcW w:w="1288" w:type="dxa"/>
            <w:shd w:val="clear" w:color="auto" w:fill="FFFFFF"/>
            <w:tcMar>
              <w:top w:w="0" w:type="dxa"/>
              <w:left w:w="108" w:type="dxa"/>
              <w:bottom w:w="0" w:type="dxa"/>
              <w:right w:w="108" w:type="dxa"/>
            </w:tcMar>
            <w:vAlign w:val="center"/>
          </w:tcPr>
          <w:p w14:paraId="3D8B5187" w14:textId="11DE08A5" w:rsidR="00A324DE" w:rsidRPr="00B207C1" w:rsidRDefault="006B55C5" w:rsidP="00A86984">
            <w:pPr>
              <w:spacing w:after="0"/>
              <w:jc w:val="center"/>
              <w:rPr>
                <w:rFonts w:ascii="Bembo Std" w:hAnsi="Bembo Std"/>
                <w:b/>
                <w:color w:val="00B050"/>
                <w:lang w:val="es-ES" w:eastAsia="es-ES"/>
              </w:rPr>
            </w:pPr>
            <w:r>
              <w:rPr>
                <w:rFonts w:ascii="Bembo Std" w:hAnsi="Bembo Std"/>
                <w:b/>
                <w:color w:val="00B050"/>
                <w:lang w:val="es-ES" w:eastAsia="es-ES"/>
              </w:rPr>
              <w:t>100.00%</w:t>
            </w:r>
          </w:p>
        </w:tc>
        <w:tc>
          <w:tcPr>
            <w:tcW w:w="1441" w:type="dxa"/>
            <w:shd w:val="clear" w:color="auto" w:fill="FFFFFF"/>
            <w:vAlign w:val="center"/>
          </w:tcPr>
          <w:p w14:paraId="24C38ED9" w14:textId="0F6ED683" w:rsidR="00A324DE" w:rsidRPr="00B207C1" w:rsidRDefault="00A324DE" w:rsidP="00A86984">
            <w:pPr>
              <w:spacing w:after="0"/>
              <w:jc w:val="center"/>
              <w:rPr>
                <w:rFonts w:ascii="Bembo Std" w:hAnsi="Bembo Std"/>
                <w:b/>
                <w:lang w:val="es-ES" w:eastAsia="es-ES"/>
              </w:rPr>
            </w:pPr>
          </w:p>
        </w:tc>
        <w:tc>
          <w:tcPr>
            <w:tcW w:w="1203" w:type="dxa"/>
            <w:shd w:val="clear" w:color="auto" w:fill="FFFFFF"/>
            <w:vAlign w:val="center"/>
          </w:tcPr>
          <w:p w14:paraId="5FD8F12D" w14:textId="7ABF13FD" w:rsidR="00A324DE" w:rsidRPr="00B207C1" w:rsidRDefault="00A324DE" w:rsidP="00A86984">
            <w:pPr>
              <w:spacing w:after="0"/>
              <w:jc w:val="center"/>
              <w:rPr>
                <w:rFonts w:ascii="Bembo Std" w:hAnsi="Bembo Std"/>
                <w:b/>
                <w:color w:val="0070C0"/>
                <w:lang w:val="es-ES" w:eastAsia="es-ES"/>
              </w:rPr>
            </w:pPr>
          </w:p>
        </w:tc>
        <w:tc>
          <w:tcPr>
            <w:tcW w:w="1473" w:type="dxa"/>
            <w:shd w:val="clear" w:color="auto" w:fill="FFFFFF"/>
            <w:vAlign w:val="center"/>
          </w:tcPr>
          <w:p w14:paraId="7D4BD666" w14:textId="2E2BD70C" w:rsidR="00A324DE" w:rsidRPr="00231BF8" w:rsidRDefault="006B55C5" w:rsidP="00A86984">
            <w:pPr>
              <w:spacing w:after="0"/>
              <w:jc w:val="center"/>
              <w:rPr>
                <w:rFonts w:ascii="Bembo Std" w:hAnsi="Bembo Std"/>
                <w:b/>
                <w:lang w:val="es-ES" w:eastAsia="es-ES"/>
              </w:rPr>
            </w:pPr>
            <w:r w:rsidRPr="00231BF8">
              <w:rPr>
                <w:rFonts w:ascii="Bembo Std" w:hAnsi="Bembo Std"/>
                <w:b/>
                <w:lang w:val="es-ES" w:eastAsia="es-ES"/>
              </w:rPr>
              <w:t>55.36%</w:t>
            </w:r>
          </w:p>
        </w:tc>
      </w:tr>
      <w:tr w:rsidR="00A00EFB" w:rsidRPr="00B207C1" w14:paraId="0FBBF466" w14:textId="77777777" w:rsidTr="00E9693E">
        <w:trPr>
          <w:trHeight w:hRule="exact" w:val="567"/>
        </w:trPr>
        <w:tc>
          <w:tcPr>
            <w:tcW w:w="4111" w:type="dxa"/>
            <w:tcMar>
              <w:top w:w="0" w:type="dxa"/>
              <w:left w:w="108" w:type="dxa"/>
              <w:bottom w:w="0" w:type="dxa"/>
              <w:right w:w="108" w:type="dxa"/>
            </w:tcMar>
            <w:vAlign w:val="center"/>
            <w:hideMark/>
          </w:tcPr>
          <w:p w14:paraId="2B4F883F" w14:textId="4DD36FFB" w:rsidR="00A00EFB" w:rsidRPr="00B207C1" w:rsidRDefault="00A00EFB" w:rsidP="00A86984">
            <w:pPr>
              <w:autoSpaceDE w:val="0"/>
              <w:autoSpaceDN w:val="0"/>
              <w:spacing w:after="0"/>
              <w:jc w:val="center"/>
              <w:rPr>
                <w:rFonts w:ascii="Bembo Std" w:hAnsi="Bembo Std"/>
                <w:lang w:val="es-ES" w:eastAsia="en-US"/>
              </w:rPr>
            </w:pPr>
            <w:r w:rsidRPr="00B207C1">
              <w:rPr>
                <w:rFonts w:ascii="Bembo Std" w:eastAsiaTheme="minorEastAsia" w:hAnsi="Bembo Std" w:cs="Arial"/>
                <w:szCs w:val="21"/>
              </w:rPr>
              <w:t xml:space="preserve">Inspectoría General </w:t>
            </w:r>
          </w:p>
        </w:tc>
        <w:tc>
          <w:tcPr>
            <w:tcW w:w="1276" w:type="dxa"/>
            <w:gridSpan w:val="2"/>
            <w:tcMar>
              <w:top w:w="0" w:type="dxa"/>
              <w:left w:w="108" w:type="dxa"/>
              <w:bottom w:w="0" w:type="dxa"/>
              <w:right w:w="108" w:type="dxa"/>
            </w:tcMar>
            <w:vAlign w:val="center"/>
          </w:tcPr>
          <w:p w14:paraId="252A90C9" w14:textId="5E306341" w:rsidR="00A00EFB" w:rsidRPr="00483E32" w:rsidRDefault="00817FE0" w:rsidP="00A86984">
            <w:pPr>
              <w:spacing w:after="0"/>
              <w:jc w:val="center"/>
              <w:rPr>
                <w:rFonts w:ascii="Bembo Std" w:hAnsi="Bembo Std"/>
                <w:b/>
                <w:color w:val="00B050"/>
                <w:sz w:val="24"/>
                <w:lang w:val="es-ES" w:eastAsia="es-ES"/>
              </w:rPr>
            </w:pPr>
            <w:r w:rsidRPr="00483E32">
              <w:rPr>
                <w:rFonts w:ascii="Bembo Std" w:hAnsi="Bembo Std"/>
                <w:b/>
                <w:color w:val="00B050"/>
                <w:sz w:val="24"/>
                <w:lang w:val="es-ES" w:eastAsia="es-ES"/>
              </w:rPr>
              <w:t>100.00%</w:t>
            </w:r>
          </w:p>
        </w:tc>
        <w:tc>
          <w:tcPr>
            <w:tcW w:w="1288" w:type="dxa"/>
            <w:shd w:val="clear" w:color="auto" w:fill="FFFFFF"/>
            <w:tcMar>
              <w:top w:w="0" w:type="dxa"/>
              <w:left w:w="108" w:type="dxa"/>
              <w:bottom w:w="0" w:type="dxa"/>
              <w:right w:w="108" w:type="dxa"/>
            </w:tcMar>
            <w:vAlign w:val="center"/>
          </w:tcPr>
          <w:p w14:paraId="6D0135D3" w14:textId="71789634" w:rsidR="00A00EFB" w:rsidRPr="00B207C1" w:rsidRDefault="00817FE0"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100.00%</w:t>
            </w:r>
          </w:p>
        </w:tc>
        <w:tc>
          <w:tcPr>
            <w:tcW w:w="1441" w:type="dxa"/>
            <w:shd w:val="clear" w:color="auto" w:fill="FFFFFF"/>
            <w:vAlign w:val="center"/>
          </w:tcPr>
          <w:p w14:paraId="627AD271" w14:textId="1A989526" w:rsidR="00A00EFB" w:rsidRPr="00B207C1" w:rsidRDefault="00A00EFB" w:rsidP="00A86984">
            <w:pPr>
              <w:spacing w:after="0"/>
              <w:jc w:val="center"/>
              <w:rPr>
                <w:rFonts w:ascii="Bembo Std" w:hAnsi="Bembo Std"/>
                <w:b/>
                <w:color w:val="00B050"/>
                <w:lang w:val="es-ES" w:eastAsia="es-ES"/>
              </w:rPr>
            </w:pPr>
          </w:p>
        </w:tc>
        <w:tc>
          <w:tcPr>
            <w:tcW w:w="1203" w:type="dxa"/>
            <w:shd w:val="clear" w:color="auto" w:fill="FFFFFF"/>
            <w:vAlign w:val="center"/>
          </w:tcPr>
          <w:p w14:paraId="1523E72E" w14:textId="4959F1A8" w:rsidR="00A00EFB" w:rsidRPr="00B207C1" w:rsidRDefault="00A00EFB" w:rsidP="00A86984">
            <w:pPr>
              <w:spacing w:after="0"/>
              <w:jc w:val="center"/>
              <w:rPr>
                <w:rFonts w:ascii="Bembo Std" w:hAnsi="Bembo Std"/>
                <w:b/>
                <w:color w:val="0070C0"/>
                <w:lang w:val="es-ES" w:eastAsia="es-ES"/>
              </w:rPr>
            </w:pPr>
          </w:p>
        </w:tc>
        <w:tc>
          <w:tcPr>
            <w:tcW w:w="1473" w:type="dxa"/>
            <w:shd w:val="clear" w:color="auto" w:fill="FFFFFF"/>
            <w:vAlign w:val="center"/>
          </w:tcPr>
          <w:p w14:paraId="1CE81D62" w14:textId="0D9C8CF5" w:rsidR="00A00EFB" w:rsidRPr="00231BF8" w:rsidRDefault="00817FE0" w:rsidP="00A86984">
            <w:pPr>
              <w:spacing w:after="0"/>
              <w:jc w:val="center"/>
              <w:rPr>
                <w:rFonts w:ascii="Bembo Std" w:hAnsi="Bembo Std"/>
                <w:b/>
                <w:lang w:val="es-ES" w:eastAsia="es-ES"/>
              </w:rPr>
            </w:pPr>
            <w:r w:rsidRPr="00231BF8">
              <w:rPr>
                <w:rFonts w:ascii="Bembo Std" w:hAnsi="Bembo Std"/>
                <w:b/>
                <w:lang w:val="es-ES" w:eastAsia="es-ES"/>
              </w:rPr>
              <w:t>60.87%</w:t>
            </w:r>
          </w:p>
        </w:tc>
      </w:tr>
      <w:tr w:rsidR="00A76AFB" w:rsidRPr="00B207C1" w14:paraId="5960A758" w14:textId="77777777" w:rsidTr="00E9693E">
        <w:trPr>
          <w:trHeight w:hRule="exact" w:val="567"/>
        </w:trPr>
        <w:tc>
          <w:tcPr>
            <w:tcW w:w="4111" w:type="dxa"/>
            <w:tcMar>
              <w:top w:w="0" w:type="dxa"/>
              <w:left w:w="108" w:type="dxa"/>
              <w:bottom w:w="0" w:type="dxa"/>
              <w:right w:w="108" w:type="dxa"/>
            </w:tcMar>
            <w:vAlign w:val="center"/>
            <w:hideMark/>
          </w:tcPr>
          <w:p w14:paraId="389B9E95" w14:textId="00CE052A" w:rsidR="00A76AFB" w:rsidRPr="00B207C1" w:rsidRDefault="00A76AFB" w:rsidP="00A86984">
            <w:pPr>
              <w:autoSpaceDE w:val="0"/>
              <w:autoSpaceDN w:val="0"/>
              <w:spacing w:after="0"/>
              <w:jc w:val="center"/>
              <w:rPr>
                <w:rFonts w:ascii="Bembo Std" w:hAnsi="Bembo Std"/>
                <w:lang w:val="es-ES" w:eastAsia="en-US"/>
              </w:rPr>
            </w:pPr>
            <w:r w:rsidRPr="00B207C1">
              <w:rPr>
                <w:rFonts w:ascii="Bembo Std" w:eastAsiaTheme="minorEastAsia" w:hAnsi="Bembo Std" w:cs="Arial"/>
                <w:szCs w:val="21"/>
              </w:rPr>
              <w:t xml:space="preserve">Dirección Legal </w:t>
            </w:r>
          </w:p>
        </w:tc>
        <w:tc>
          <w:tcPr>
            <w:tcW w:w="1276" w:type="dxa"/>
            <w:gridSpan w:val="2"/>
            <w:tcMar>
              <w:top w:w="0" w:type="dxa"/>
              <w:left w:w="108" w:type="dxa"/>
              <w:bottom w:w="0" w:type="dxa"/>
              <w:right w:w="108" w:type="dxa"/>
            </w:tcMar>
            <w:vAlign w:val="center"/>
          </w:tcPr>
          <w:p w14:paraId="451F9671" w14:textId="42A6A658" w:rsidR="00A76AFB" w:rsidRPr="00483E32" w:rsidRDefault="00F011B3" w:rsidP="00A86984">
            <w:pPr>
              <w:spacing w:after="0"/>
              <w:jc w:val="center"/>
              <w:rPr>
                <w:rFonts w:ascii="Bembo Std" w:hAnsi="Bembo Std"/>
                <w:b/>
                <w:color w:val="00B050"/>
                <w:sz w:val="24"/>
                <w:lang w:val="es-ES" w:eastAsia="es-ES"/>
              </w:rPr>
            </w:pPr>
            <w:r w:rsidRPr="00483E32">
              <w:rPr>
                <w:rFonts w:ascii="Bembo Std" w:hAnsi="Bembo Std"/>
                <w:b/>
                <w:color w:val="00B050"/>
                <w:sz w:val="24"/>
                <w:lang w:val="es-ES" w:eastAsia="es-ES"/>
              </w:rPr>
              <w:t>100.00%</w:t>
            </w:r>
          </w:p>
        </w:tc>
        <w:tc>
          <w:tcPr>
            <w:tcW w:w="1288" w:type="dxa"/>
            <w:shd w:val="clear" w:color="auto" w:fill="FFFFFF"/>
            <w:tcMar>
              <w:top w:w="0" w:type="dxa"/>
              <w:left w:w="108" w:type="dxa"/>
              <w:bottom w:w="0" w:type="dxa"/>
              <w:right w:w="108" w:type="dxa"/>
            </w:tcMar>
            <w:vAlign w:val="center"/>
          </w:tcPr>
          <w:p w14:paraId="67DB3E7F" w14:textId="71E09013" w:rsidR="00A76AFB" w:rsidRPr="00F011B3" w:rsidRDefault="00483E32" w:rsidP="00A86984">
            <w:pPr>
              <w:spacing w:after="0"/>
              <w:jc w:val="center"/>
              <w:rPr>
                <w:rFonts w:ascii="Bembo Std" w:hAnsi="Bembo Std"/>
                <w:b/>
                <w:color w:val="00B050"/>
                <w:lang w:val="es-ES" w:eastAsia="es-ES"/>
              </w:rPr>
            </w:pPr>
            <w:r>
              <w:rPr>
                <w:rFonts w:ascii="Bembo Std" w:hAnsi="Bembo Std"/>
                <w:b/>
                <w:color w:val="00B050"/>
                <w:lang w:val="es-ES" w:eastAsia="es-ES"/>
              </w:rPr>
              <w:t>100.00</w:t>
            </w:r>
            <w:r w:rsidR="00F011B3" w:rsidRPr="00F011B3">
              <w:rPr>
                <w:rFonts w:ascii="Bembo Std" w:hAnsi="Bembo Std"/>
                <w:b/>
                <w:color w:val="00B050"/>
                <w:lang w:val="es-ES" w:eastAsia="es-ES"/>
              </w:rPr>
              <w:t>%</w:t>
            </w:r>
          </w:p>
        </w:tc>
        <w:tc>
          <w:tcPr>
            <w:tcW w:w="1441" w:type="dxa"/>
            <w:shd w:val="clear" w:color="auto" w:fill="FFFFFF"/>
            <w:vAlign w:val="center"/>
          </w:tcPr>
          <w:p w14:paraId="60F978FC" w14:textId="7E720E07" w:rsidR="00A76AFB" w:rsidRPr="00B207C1" w:rsidRDefault="00A76AFB" w:rsidP="00A86984">
            <w:pPr>
              <w:spacing w:after="0"/>
              <w:jc w:val="center"/>
              <w:rPr>
                <w:rFonts w:ascii="Bembo Std" w:hAnsi="Bembo Std"/>
                <w:b/>
                <w:lang w:val="es-ES" w:eastAsia="es-ES"/>
              </w:rPr>
            </w:pPr>
          </w:p>
        </w:tc>
        <w:tc>
          <w:tcPr>
            <w:tcW w:w="1203" w:type="dxa"/>
            <w:shd w:val="clear" w:color="auto" w:fill="FFFFFF"/>
            <w:vAlign w:val="center"/>
          </w:tcPr>
          <w:p w14:paraId="4EE7C9D0" w14:textId="1B8CAA68" w:rsidR="00A76AFB" w:rsidRPr="00B207C1" w:rsidRDefault="00A76AFB" w:rsidP="00A86984">
            <w:pPr>
              <w:spacing w:after="0"/>
              <w:jc w:val="center"/>
              <w:rPr>
                <w:rFonts w:ascii="Bembo Std" w:hAnsi="Bembo Std"/>
                <w:b/>
                <w:color w:val="0070C0"/>
                <w:lang w:val="es-ES" w:eastAsia="es-ES"/>
              </w:rPr>
            </w:pPr>
          </w:p>
        </w:tc>
        <w:tc>
          <w:tcPr>
            <w:tcW w:w="1473" w:type="dxa"/>
            <w:shd w:val="clear" w:color="auto" w:fill="FFFFFF"/>
            <w:vAlign w:val="center"/>
          </w:tcPr>
          <w:p w14:paraId="5DA33622" w14:textId="4A94307E" w:rsidR="00A76AFB" w:rsidRPr="00231BF8" w:rsidRDefault="00483E32" w:rsidP="00A86984">
            <w:pPr>
              <w:spacing w:after="0"/>
              <w:jc w:val="center"/>
              <w:rPr>
                <w:rFonts w:ascii="Bembo Std" w:hAnsi="Bembo Std"/>
                <w:b/>
                <w:lang w:val="es-ES" w:eastAsia="es-ES"/>
              </w:rPr>
            </w:pPr>
            <w:r w:rsidRPr="00231BF8">
              <w:rPr>
                <w:rFonts w:ascii="Bembo Std" w:hAnsi="Bembo Std"/>
                <w:b/>
                <w:lang w:val="es-ES" w:eastAsia="es-ES"/>
              </w:rPr>
              <w:t>47.37%</w:t>
            </w:r>
          </w:p>
        </w:tc>
      </w:tr>
      <w:tr w:rsidR="00A76AFB" w:rsidRPr="00B207C1" w14:paraId="55C8E70E" w14:textId="77777777" w:rsidTr="00E9693E">
        <w:trPr>
          <w:trHeight w:hRule="exact" w:val="567"/>
        </w:trPr>
        <w:tc>
          <w:tcPr>
            <w:tcW w:w="4111" w:type="dxa"/>
            <w:tcMar>
              <w:top w:w="0" w:type="dxa"/>
              <w:left w:w="108" w:type="dxa"/>
              <w:bottom w:w="0" w:type="dxa"/>
              <w:right w:w="108" w:type="dxa"/>
            </w:tcMar>
            <w:vAlign w:val="center"/>
            <w:hideMark/>
          </w:tcPr>
          <w:p w14:paraId="6C00B182" w14:textId="3810FE29" w:rsidR="00A76AFB" w:rsidRPr="00B207C1" w:rsidRDefault="00A76AFB" w:rsidP="00A86984">
            <w:pPr>
              <w:autoSpaceDE w:val="0"/>
              <w:autoSpaceDN w:val="0"/>
              <w:spacing w:after="0"/>
              <w:jc w:val="center"/>
              <w:rPr>
                <w:rFonts w:ascii="Bembo Std" w:hAnsi="Bembo Std"/>
                <w:lang w:val="es-ES" w:eastAsia="en-US"/>
              </w:rPr>
            </w:pPr>
            <w:r w:rsidRPr="00B207C1">
              <w:rPr>
                <w:rFonts w:ascii="Bembo Std" w:eastAsiaTheme="minorEastAsia" w:hAnsi="Bembo Std" w:cs="Arial"/>
                <w:szCs w:val="21"/>
              </w:rPr>
              <w:lastRenderedPageBreak/>
              <w:t xml:space="preserve">Unidad de Procedimientos Legales de Tránsito, Transporte y Carga </w:t>
            </w:r>
          </w:p>
        </w:tc>
        <w:tc>
          <w:tcPr>
            <w:tcW w:w="1276" w:type="dxa"/>
            <w:gridSpan w:val="2"/>
            <w:tcMar>
              <w:top w:w="0" w:type="dxa"/>
              <w:left w:w="108" w:type="dxa"/>
              <w:bottom w:w="0" w:type="dxa"/>
              <w:right w:w="108" w:type="dxa"/>
            </w:tcMar>
            <w:vAlign w:val="center"/>
          </w:tcPr>
          <w:p w14:paraId="71A6C08F" w14:textId="2204EF65" w:rsidR="00A76AFB" w:rsidRPr="00483E32" w:rsidRDefault="00970E0A" w:rsidP="00A86984">
            <w:pPr>
              <w:spacing w:after="0"/>
              <w:jc w:val="center"/>
              <w:rPr>
                <w:rFonts w:ascii="Bembo Std" w:hAnsi="Bembo Std"/>
                <w:b/>
                <w:color w:val="00B050"/>
                <w:sz w:val="24"/>
                <w:lang w:val="es-ES" w:eastAsia="es-ES"/>
              </w:rPr>
            </w:pPr>
            <w:r w:rsidRPr="00483E32">
              <w:rPr>
                <w:rFonts w:ascii="Bembo Std" w:hAnsi="Bembo Std"/>
                <w:b/>
                <w:color w:val="00B050"/>
                <w:sz w:val="24"/>
                <w:lang w:val="es-ES" w:eastAsia="es-ES"/>
              </w:rPr>
              <w:t>100</w:t>
            </w:r>
            <w:r w:rsidR="00454C5A" w:rsidRPr="00483E32">
              <w:rPr>
                <w:rFonts w:ascii="Bembo Std" w:hAnsi="Bembo Std"/>
                <w:b/>
                <w:color w:val="00B050"/>
                <w:sz w:val="24"/>
                <w:lang w:val="es-ES" w:eastAsia="es-ES"/>
              </w:rPr>
              <w:t>.00</w:t>
            </w:r>
            <w:r w:rsidRPr="00483E32">
              <w:rPr>
                <w:rFonts w:ascii="Bembo Std" w:hAnsi="Bembo Std"/>
                <w:b/>
                <w:color w:val="00B050"/>
                <w:sz w:val="24"/>
                <w:lang w:val="es-ES" w:eastAsia="es-ES"/>
              </w:rPr>
              <w:t>%</w:t>
            </w:r>
          </w:p>
        </w:tc>
        <w:tc>
          <w:tcPr>
            <w:tcW w:w="1288" w:type="dxa"/>
            <w:shd w:val="clear" w:color="auto" w:fill="FFFFFF"/>
            <w:tcMar>
              <w:top w:w="0" w:type="dxa"/>
              <w:left w:w="108" w:type="dxa"/>
              <w:bottom w:w="0" w:type="dxa"/>
              <w:right w:w="108" w:type="dxa"/>
            </w:tcMar>
            <w:vAlign w:val="center"/>
          </w:tcPr>
          <w:p w14:paraId="2536235D" w14:textId="6BE030BF" w:rsidR="00A76AFB" w:rsidRPr="00B207C1" w:rsidRDefault="009A2F6E" w:rsidP="00A86984">
            <w:pPr>
              <w:spacing w:after="0"/>
              <w:jc w:val="center"/>
              <w:rPr>
                <w:rFonts w:ascii="Bembo Std" w:hAnsi="Bembo Std"/>
                <w:b/>
                <w:color w:val="00B050"/>
                <w:lang w:val="es-ES" w:eastAsia="es-ES"/>
              </w:rPr>
            </w:pPr>
            <w:r w:rsidRPr="00B207C1">
              <w:rPr>
                <w:rFonts w:ascii="Bembo Std" w:hAnsi="Bembo Std"/>
                <w:b/>
                <w:color w:val="00B050"/>
                <w:lang w:val="es-ES" w:eastAsia="es-ES"/>
              </w:rPr>
              <w:t>100</w:t>
            </w:r>
            <w:r w:rsidR="00483E32">
              <w:rPr>
                <w:rFonts w:ascii="Bembo Std" w:hAnsi="Bembo Std"/>
                <w:b/>
                <w:color w:val="00B050"/>
                <w:lang w:val="es-ES" w:eastAsia="es-ES"/>
              </w:rPr>
              <w:t>.00</w:t>
            </w:r>
            <w:r w:rsidRPr="00B207C1">
              <w:rPr>
                <w:rFonts w:ascii="Bembo Std" w:hAnsi="Bembo Std"/>
                <w:b/>
                <w:color w:val="00B050"/>
                <w:lang w:val="es-ES" w:eastAsia="es-ES"/>
              </w:rPr>
              <w:t>%</w:t>
            </w:r>
          </w:p>
        </w:tc>
        <w:tc>
          <w:tcPr>
            <w:tcW w:w="1441" w:type="dxa"/>
            <w:shd w:val="clear" w:color="auto" w:fill="FFFFFF"/>
            <w:vAlign w:val="center"/>
          </w:tcPr>
          <w:p w14:paraId="28F7728A" w14:textId="5ABF7812" w:rsidR="00A76AFB" w:rsidRPr="00B207C1" w:rsidRDefault="00A76AFB" w:rsidP="00A86984">
            <w:pPr>
              <w:spacing w:after="0"/>
              <w:jc w:val="center"/>
              <w:rPr>
                <w:rFonts w:ascii="Bembo Std" w:hAnsi="Bembo Std"/>
                <w:b/>
                <w:color w:val="00B050"/>
                <w:lang w:val="es-ES" w:eastAsia="es-ES"/>
              </w:rPr>
            </w:pPr>
          </w:p>
        </w:tc>
        <w:tc>
          <w:tcPr>
            <w:tcW w:w="1203" w:type="dxa"/>
            <w:shd w:val="clear" w:color="auto" w:fill="FFFFFF"/>
            <w:vAlign w:val="center"/>
          </w:tcPr>
          <w:p w14:paraId="0FD4C517" w14:textId="40A37B56" w:rsidR="00A76AFB" w:rsidRPr="00B207C1" w:rsidRDefault="00A76AFB" w:rsidP="00A86984">
            <w:pPr>
              <w:spacing w:after="0"/>
              <w:jc w:val="center"/>
              <w:rPr>
                <w:rFonts w:ascii="Bembo Std" w:hAnsi="Bembo Std"/>
                <w:b/>
                <w:color w:val="0070C0"/>
                <w:lang w:val="es-ES" w:eastAsia="es-ES"/>
              </w:rPr>
            </w:pPr>
          </w:p>
        </w:tc>
        <w:tc>
          <w:tcPr>
            <w:tcW w:w="1473" w:type="dxa"/>
            <w:shd w:val="clear" w:color="auto" w:fill="FFFFFF"/>
            <w:vAlign w:val="center"/>
          </w:tcPr>
          <w:p w14:paraId="37F1E41C" w14:textId="313540D0" w:rsidR="00A76AFB" w:rsidRPr="00231BF8" w:rsidRDefault="009A2F6E" w:rsidP="00A86984">
            <w:pPr>
              <w:spacing w:after="0"/>
              <w:jc w:val="center"/>
              <w:rPr>
                <w:rFonts w:ascii="Bembo Std" w:hAnsi="Bembo Std"/>
                <w:b/>
                <w:lang w:val="es-ES" w:eastAsia="es-ES"/>
              </w:rPr>
            </w:pPr>
            <w:r w:rsidRPr="00231BF8">
              <w:rPr>
                <w:rFonts w:ascii="Bembo Std" w:hAnsi="Bembo Std"/>
                <w:b/>
                <w:lang w:val="es-ES" w:eastAsia="es-ES"/>
              </w:rPr>
              <w:t>50.00%</w:t>
            </w:r>
          </w:p>
        </w:tc>
      </w:tr>
      <w:tr w:rsidR="00A76AFB" w:rsidRPr="00B207C1" w14:paraId="56F254E2" w14:textId="77777777" w:rsidTr="00E9693E">
        <w:trPr>
          <w:trHeight w:hRule="exact" w:val="567"/>
        </w:trPr>
        <w:tc>
          <w:tcPr>
            <w:tcW w:w="4111" w:type="dxa"/>
            <w:shd w:val="clear" w:color="auto" w:fill="D9D9D9" w:themeFill="background1" w:themeFillShade="D9"/>
            <w:tcMar>
              <w:top w:w="0" w:type="dxa"/>
              <w:left w:w="108" w:type="dxa"/>
              <w:bottom w:w="0" w:type="dxa"/>
              <w:right w:w="108" w:type="dxa"/>
            </w:tcMar>
            <w:vAlign w:val="center"/>
          </w:tcPr>
          <w:p w14:paraId="3906DDFF" w14:textId="69071787" w:rsidR="00A76AFB" w:rsidRPr="00B207C1" w:rsidRDefault="00A76AFB" w:rsidP="00A86984">
            <w:pPr>
              <w:autoSpaceDE w:val="0"/>
              <w:autoSpaceDN w:val="0"/>
              <w:spacing w:after="0"/>
              <w:jc w:val="center"/>
              <w:rPr>
                <w:rFonts w:ascii="Bembo Std" w:eastAsiaTheme="minorEastAsia" w:hAnsi="Bembo Std" w:cs="Arial"/>
                <w:szCs w:val="21"/>
              </w:rPr>
            </w:pPr>
            <w:r w:rsidRPr="00B207C1">
              <w:rPr>
                <w:rFonts w:ascii="Bembo Std" w:hAnsi="Bembo Std"/>
                <w:b/>
                <w:lang w:val="es-ES"/>
              </w:rPr>
              <w:t>Promedio</w:t>
            </w:r>
          </w:p>
        </w:tc>
        <w:tc>
          <w:tcPr>
            <w:tcW w:w="1276" w:type="dxa"/>
            <w:gridSpan w:val="2"/>
            <w:shd w:val="clear" w:color="auto" w:fill="D9D9D9" w:themeFill="background1" w:themeFillShade="D9"/>
            <w:tcMar>
              <w:top w:w="0" w:type="dxa"/>
              <w:left w:w="108" w:type="dxa"/>
              <w:bottom w:w="0" w:type="dxa"/>
              <w:right w:w="108" w:type="dxa"/>
            </w:tcMar>
            <w:vAlign w:val="center"/>
          </w:tcPr>
          <w:p w14:paraId="577F5A00" w14:textId="28966505" w:rsidR="00A76AFB" w:rsidRPr="00B207C1" w:rsidRDefault="00483E32" w:rsidP="00A86984">
            <w:pPr>
              <w:spacing w:after="0"/>
              <w:jc w:val="center"/>
              <w:rPr>
                <w:rFonts w:ascii="Bembo Std" w:hAnsi="Bembo Std"/>
                <w:b/>
                <w:color w:val="00B050"/>
                <w:lang w:val="es-ES" w:eastAsia="es-ES"/>
              </w:rPr>
            </w:pPr>
            <w:r>
              <w:rPr>
                <w:rFonts w:ascii="Bembo Std" w:hAnsi="Bembo Std"/>
                <w:b/>
                <w:color w:val="00B050"/>
                <w:lang w:val="es-ES" w:eastAsia="es-ES"/>
              </w:rPr>
              <w:t>97.56%</w:t>
            </w:r>
          </w:p>
        </w:tc>
        <w:tc>
          <w:tcPr>
            <w:tcW w:w="1288" w:type="dxa"/>
            <w:shd w:val="clear" w:color="auto" w:fill="D9D9D9" w:themeFill="background1" w:themeFillShade="D9"/>
            <w:tcMar>
              <w:top w:w="0" w:type="dxa"/>
              <w:left w:w="108" w:type="dxa"/>
              <w:bottom w:w="0" w:type="dxa"/>
              <w:right w:w="108" w:type="dxa"/>
            </w:tcMar>
            <w:vAlign w:val="center"/>
          </w:tcPr>
          <w:p w14:paraId="4BAC8E16" w14:textId="5F120052" w:rsidR="00A76AFB" w:rsidRPr="00B207C1" w:rsidRDefault="00483E32" w:rsidP="00A86984">
            <w:pPr>
              <w:spacing w:after="0"/>
              <w:jc w:val="center"/>
              <w:rPr>
                <w:rFonts w:ascii="Bembo Std" w:hAnsi="Bembo Std"/>
                <w:b/>
                <w:color w:val="00B050"/>
                <w:lang w:val="es-ES" w:eastAsia="es-ES"/>
              </w:rPr>
            </w:pPr>
            <w:r>
              <w:rPr>
                <w:rFonts w:ascii="Bembo Std" w:hAnsi="Bembo Std"/>
                <w:b/>
                <w:color w:val="00B050"/>
                <w:lang w:val="es-ES" w:eastAsia="es-ES"/>
              </w:rPr>
              <w:t>99.23%</w:t>
            </w:r>
          </w:p>
        </w:tc>
        <w:tc>
          <w:tcPr>
            <w:tcW w:w="1441" w:type="dxa"/>
            <w:shd w:val="clear" w:color="auto" w:fill="D9D9D9" w:themeFill="background1" w:themeFillShade="D9"/>
            <w:vAlign w:val="center"/>
          </w:tcPr>
          <w:p w14:paraId="35D3C4E6" w14:textId="64C179C0" w:rsidR="00A76AFB" w:rsidRPr="00B207C1" w:rsidRDefault="00A76AFB" w:rsidP="00A86984">
            <w:pPr>
              <w:spacing w:after="0"/>
              <w:jc w:val="center"/>
              <w:rPr>
                <w:rFonts w:ascii="Bembo Std" w:hAnsi="Bembo Std"/>
                <w:b/>
                <w:color w:val="00B050"/>
                <w:lang w:val="es-ES" w:eastAsia="es-ES"/>
              </w:rPr>
            </w:pPr>
          </w:p>
        </w:tc>
        <w:tc>
          <w:tcPr>
            <w:tcW w:w="1203" w:type="dxa"/>
            <w:shd w:val="clear" w:color="auto" w:fill="D9D9D9" w:themeFill="background1" w:themeFillShade="D9"/>
            <w:vAlign w:val="center"/>
          </w:tcPr>
          <w:p w14:paraId="546996A7" w14:textId="495BE087" w:rsidR="00A76AFB" w:rsidRPr="00B207C1" w:rsidRDefault="00A76AFB" w:rsidP="00A86984">
            <w:pPr>
              <w:spacing w:after="0"/>
              <w:jc w:val="center"/>
              <w:rPr>
                <w:rFonts w:ascii="Bembo Std" w:hAnsi="Bembo Std"/>
                <w:b/>
                <w:color w:val="1F497D" w:themeColor="text2"/>
                <w:sz w:val="24"/>
                <w:lang w:val="es-ES" w:eastAsia="es-ES"/>
              </w:rPr>
            </w:pPr>
          </w:p>
        </w:tc>
        <w:tc>
          <w:tcPr>
            <w:tcW w:w="1473" w:type="dxa"/>
            <w:shd w:val="clear" w:color="auto" w:fill="D9D9D9" w:themeFill="background1" w:themeFillShade="D9"/>
            <w:vAlign w:val="center"/>
          </w:tcPr>
          <w:p w14:paraId="18357C68" w14:textId="62A4A94E" w:rsidR="00A76AFB" w:rsidRPr="00231BF8" w:rsidRDefault="00483E32" w:rsidP="00A86984">
            <w:pPr>
              <w:spacing w:after="0"/>
              <w:jc w:val="center"/>
              <w:rPr>
                <w:rFonts w:ascii="Bembo Std" w:hAnsi="Bembo Std"/>
                <w:b/>
                <w:lang w:val="es-ES" w:eastAsia="es-ES"/>
              </w:rPr>
            </w:pPr>
            <w:r w:rsidRPr="00231BF8">
              <w:rPr>
                <w:rFonts w:ascii="Bembo Std" w:hAnsi="Bembo Std"/>
                <w:b/>
                <w:lang w:val="es-ES" w:eastAsia="es-ES"/>
              </w:rPr>
              <w:t>52.71%</w:t>
            </w:r>
          </w:p>
        </w:tc>
      </w:tr>
    </w:tbl>
    <w:p w14:paraId="798C68D9" w14:textId="77777777" w:rsidR="00A86984" w:rsidRPr="00491DC1" w:rsidRDefault="00A86984" w:rsidP="00491DC1">
      <w:pPr>
        <w:spacing w:after="0"/>
        <w:rPr>
          <w:rFonts w:ascii="Bembo Std" w:hAnsi="Bembo Std" w:cs="Arial"/>
          <w:b/>
          <w:bCs/>
          <w:color w:val="002060"/>
          <w:sz w:val="34"/>
          <w:szCs w:val="34"/>
        </w:rPr>
      </w:pPr>
    </w:p>
    <w:p w14:paraId="2ED11011" w14:textId="2B1CA040" w:rsidR="00B136F5" w:rsidRPr="00A86984" w:rsidRDefault="004242A6" w:rsidP="00A86984">
      <w:pPr>
        <w:pStyle w:val="Prrafodelista"/>
        <w:spacing w:after="0" w:line="276" w:lineRule="auto"/>
        <w:ind w:left="360"/>
        <w:jc w:val="center"/>
        <w:rPr>
          <w:rFonts w:ascii="Bembo Std" w:hAnsi="Bembo Std" w:cs="Arial"/>
          <w:b/>
          <w:bCs/>
          <w:color w:val="002060"/>
          <w:sz w:val="34"/>
          <w:szCs w:val="34"/>
        </w:rPr>
      </w:pPr>
      <w:r w:rsidRPr="00B136F5">
        <w:rPr>
          <w:rFonts w:ascii="Bembo Std" w:hAnsi="Bembo Std" w:cs="Arial"/>
          <w:b/>
          <w:bCs/>
          <w:color w:val="002060"/>
          <w:sz w:val="34"/>
          <w:szCs w:val="34"/>
        </w:rPr>
        <w:t>Dirección G</w:t>
      </w:r>
      <w:r w:rsidR="00EE7FC5" w:rsidRPr="00B136F5">
        <w:rPr>
          <w:rFonts w:ascii="Bembo Std" w:hAnsi="Bembo Std" w:cs="Arial"/>
          <w:b/>
          <w:bCs/>
          <w:color w:val="002060"/>
          <w:sz w:val="34"/>
          <w:szCs w:val="34"/>
        </w:rPr>
        <w:t>eneral d</w:t>
      </w:r>
      <w:r w:rsidR="009D3295" w:rsidRPr="00B136F5">
        <w:rPr>
          <w:rFonts w:ascii="Bembo Std" w:hAnsi="Bembo Std" w:cs="Arial"/>
          <w:b/>
          <w:bCs/>
          <w:color w:val="002060"/>
          <w:sz w:val="34"/>
          <w:szCs w:val="34"/>
        </w:rPr>
        <w:t>e Transporte Terrestre</w:t>
      </w:r>
      <w:r w:rsidR="009D3295" w:rsidRPr="00B207C1">
        <w:rPr>
          <w:rFonts w:ascii="Bembo Std" w:hAnsi="Bembo Std" w:cs="Arial"/>
          <w:b/>
          <w:bCs/>
          <w:color w:val="002060"/>
          <w:sz w:val="34"/>
          <w:szCs w:val="34"/>
        </w:rPr>
        <w:t xml:space="preserve"> </w:t>
      </w:r>
    </w:p>
    <w:p w14:paraId="6E41C174" w14:textId="68354D0C" w:rsidR="003D0C78" w:rsidRPr="00B207C1" w:rsidRDefault="009D3295"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3D0C78" w:rsidRPr="00B207C1">
        <w:rPr>
          <w:rFonts w:ascii="Bembo Std" w:eastAsiaTheme="minorEastAsia" w:hAnsi="Bembo Std" w:cs="Arial"/>
          <w:b/>
          <w:color w:val="FFFFFF" w:themeColor="background1"/>
          <w:sz w:val="24"/>
          <w:szCs w:val="21"/>
        </w:rPr>
        <w:t>esultados</w:t>
      </w:r>
    </w:p>
    <w:p w14:paraId="70A915D2" w14:textId="0864724D" w:rsidR="00714677" w:rsidRPr="00B207C1" w:rsidRDefault="00714677" w:rsidP="00A86984">
      <w:pPr>
        <w:spacing w:after="0"/>
        <w:jc w:val="center"/>
        <w:rPr>
          <w:rFonts w:ascii="Bembo Std" w:eastAsiaTheme="minorEastAsia" w:hAnsi="Bembo Std" w:cs="Arial"/>
          <w:b/>
          <w:color w:val="0070C0"/>
          <w:sz w:val="23"/>
          <w:szCs w:val="21"/>
        </w:rPr>
      </w:pPr>
    </w:p>
    <w:tbl>
      <w:tblPr>
        <w:tblStyle w:val="Tablaconcuadrcula"/>
        <w:tblW w:w="10831" w:type="dxa"/>
        <w:tblLook w:val="04A0" w:firstRow="1" w:lastRow="0" w:firstColumn="1" w:lastColumn="0" w:noHBand="0" w:noVBand="1"/>
      </w:tblPr>
      <w:tblGrid>
        <w:gridCol w:w="2291"/>
        <w:gridCol w:w="2135"/>
        <w:gridCol w:w="2135"/>
        <w:gridCol w:w="2135"/>
        <w:gridCol w:w="2135"/>
      </w:tblGrid>
      <w:tr w:rsidR="0063283F" w:rsidRPr="00B207C1" w14:paraId="2A5C8E63" w14:textId="77777777" w:rsidTr="007F4099">
        <w:trPr>
          <w:trHeight w:val="383"/>
        </w:trPr>
        <w:tc>
          <w:tcPr>
            <w:tcW w:w="2291" w:type="dxa"/>
            <w:tcBorders>
              <w:top w:val="nil"/>
              <w:left w:val="nil"/>
            </w:tcBorders>
          </w:tcPr>
          <w:p w14:paraId="1CADA41D" w14:textId="77777777" w:rsidR="0063283F" w:rsidRPr="00B207C1" w:rsidRDefault="0063283F" w:rsidP="00A86984">
            <w:pPr>
              <w:spacing w:after="0"/>
              <w:jc w:val="both"/>
              <w:rPr>
                <w:rFonts w:ascii="Bembo Std" w:eastAsiaTheme="minorEastAsia" w:hAnsi="Bembo Std" w:cs="Arial"/>
                <w:sz w:val="21"/>
                <w:szCs w:val="21"/>
              </w:rPr>
            </w:pPr>
          </w:p>
        </w:tc>
        <w:tc>
          <w:tcPr>
            <w:tcW w:w="2135" w:type="dxa"/>
            <w:shd w:val="clear" w:color="auto" w:fill="313945"/>
          </w:tcPr>
          <w:p w14:paraId="4C7D9E10" w14:textId="77777777" w:rsidR="0063283F" w:rsidRPr="00B207C1" w:rsidRDefault="0063283F"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5" w:type="dxa"/>
            <w:shd w:val="clear" w:color="auto" w:fill="313945"/>
          </w:tcPr>
          <w:p w14:paraId="0A25A821" w14:textId="77777777" w:rsidR="0063283F" w:rsidRPr="00B207C1" w:rsidRDefault="0063283F"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5" w:type="dxa"/>
            <w:shd w:val="clear" w:color="auto" w:fill="313945"/>
          </w:tcPr>
          <w:p w14:paraId="0585AC46" w14:textId="10E5320F" w:rsidR="0063283F" w:rsidRPr="00B207C1" w:rsidRDefault="0063283F"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5" w:type="dxa"/>
            <w:shd w:val="clear" w:color="auto" w:fill="313945"/>
          </w:tcPr>
          <w:p w14:paraId="61AFA512" w14:textId="40F40DDC" w:rsidR="0063283F" w:rsidRPr="00B207C1" w:rsidRDefault="0063283F"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63283F" w:rsidRPr="00B207C1" w14:paraId="0CAA9792" w14:textId="77777777" w:rsidTr="007F4099">
        <w:trPr>
          <w:trHeight w:val="251"/>
        </w:trPr>
        <w:tc>
          <w:tcPr>
            <w:tcW w:w="2291" w:type="dxa"/>
            <w:shd w:val="clear" w:color="auto" w:fill="313945"/>
            <w:vAlign w:val="center"/>
          </w:tcPr>
          <w:p w14:paraId="3BCF468E" w14:textId="77777777" w:rsidR="0063283F" w:rsidRPr="00B207C1" w:rsidRDefault="0063283F"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5" w:type="dxa"/>
            <w:vAlign w:val="center"/>
          </w:tcPr>
          <w:p w14:paraId="19D28038" w14:textId="3A110A4F" w:rsidR="0063283F" w:rsidRPr="00B207C1" w:rsidRDefault="00B136F5" w:rsidP="00A86984">
            <w:pPr>
              <w:spacing w:after="0"/>
              <w:jc w:val="center"/>
              <w:rPr>
                <w:rFonts w:ascii="Bembo Std" w:eastAsiaTheme="minorEastAsia" w:hAnsi="Bembo Std" w:cs="Arial"/>
                <w:b/>
                <w:color w:val="009900"/>
              </w:rPr>
            </w:pPr>
            <w:r>
              <w:rPr>
                <w:rFonts w:ascii="Bembo Std" w:hAnsi="Bembo Std"/>
                <w:b/>
                <w:color w:val="00B050"/>
                <w:lang w:val="es-ES" w:eastAsia="es-ES"/>
              </w:rPr>
              <w:t>96.19</w:t>
            </w:r>
            <w:r w:rsidR="0063283F" w:rsidRPr="00B207C1">
              <w:rPr>
                <w:rFonts w:ascii="Bembo Std" w:hAnsi="Bembo Std"/>
                <w:b/>
                <w:color w:val="00B050"/>
                <w:lang w:val="es-ES" w:eastAsia="es-ES"/>
              </w:rPr>
              <w:t>%</w:t>
            </w:r>
          </w:p>
        </w:tc>
        <w:tc>
          <w:tcPr>
            <w:tcW w:w="2135" w:type="dxa"/>
            <w:vAlign w:val="center"/>
          </w:tcPr>
          <w:p w14:paraId="3B8D9486" w14:textId="0607858D" w:rsidR="0063283F" w:rsidRPr="00B207C1" w:rsidRDefault="00427D93" w:rsidP="00A86984">
            <w:pPr>
              <w:spacing w:after="0"/>
              <w:jc w:val="center"/>
              <w:rPr>
                <w:rFonts w:ascii="Bembo Std" w:eastAsiaTheme="minorEastAsia" w:hAnsi="Bembo Std" w:cs="Arial"/>
                <w:b/>
                <w:color w:val="009900"/>
              </w:rPr>
            </w:pPr>
            <w:r>
              <w:rPr>
                <w:rFonts w:ascii="Bembo Std" w:eastAsiaTheme="minorEastAsia" w:hAnsi="Bembo Std" w:cs="Arial"/>
                <w:b/>
                <w:color w:val="009900"/>
              </w:rPr>
              <w:t>98.12%</w:t>
            </w:r>
          </w:p>
        </w:tc>
        <w:tc>
          <w:tcPr>
            <w:tcW w:w="2135" w:type="dxa"/>
            <w:vAlign w:val="center"/>
          </w:tcPr>
          <w:p w14:paraId="3D055974" w14:textId="790A96FE" w:rsidR="0063283F" w:rsidRPr="00B207C1" w:rsidRDefault="0063283F" w:rsidP="00A86984">
            <w:pPr>
              <w:spacing w:after="0"/>
              <w:jc w:val="center"/>
              <w:rPr>
                <w:rFonts w:ascii="Bembo Std" w:hAnsi="Bembo Std"/>
                <w:b/>
                <w:color w:val="00B050"/>
                <w:lang w:val="es-ES" w:eastAsia="es-ES"/>
              </w:rPr>
            </w:pPr>
          </w:p>
        </w:tc>
        <w:tc>
          <w:tcPr>
            <w:tcW w:w="2135" w:type="dxa"/>
            <w:vAlign w:val="center"/>
          </w:tcPr>
          <w:p w14:paraId="4187AAA7" w14:textId="1EB3F6AA" w:rsidR="0063283F" w:rsidRPr="00B207C1" w:rsidRDefault="0063283F" w:rsidP="00A86984">
            <w:pPr>
              <w:spacing w:after="0"/>
              <w:jc w:val="center"/>
              <w:rPr>
                <w:rFonts w:ascii="Bembo Std" w:eastAsiaTheme="minorEastAsia" w:hAnsi="Bembo Std" w:cs="Arial"/>
                <w:b/>
                <w:color w:val="009900"/>
              </w:rPr>
            </w:pPr>
          </w:p>
        </w:tc>
      </w:tr>
      <w:tr w:rsidR="0063283F" w:rsidRPr="00B207C1" w14:paraId="12B5B705" w14:textId="77777777" w:rsidTr="007F4099">
        <w:trPr>
          <w:trHeight w:val="221"/>
        </w:trPr>
        <w:tc>
          <w:tcPr>
            <w:tcW w:w="2291" w:type="dxa"/>
            <w:shd w:val="clear" w:color="auto" w:fill="313945"/>
            <w:vAlign w:val="center"/>
          </w:tcPr>
          <w:p w14:paraId="078579C9" w14:textId="77777777" w:rsidR="0063283F" w:rsidRPr="00B207C1" w:rsidRDefault="0063283F"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5" w:type="dxa"/>
            <w:vAlign w:val="center"/>
          </w:tcPr>
          <w:p w14:paraId="269DBAE9" w14:textId="4004B410" w:rsidR="0063283F" w:rsidRPr="00231BF8" w:rsidRDefault="00B136F5" w:rsidP="00A86984">
            <w:pPr>
              <w:spacing w:after="0"/>
              <w:jc w:val="center"/>
              <w:rPr>
                <w:rFonts w:ascii="Bembo Std" w:eastAsiaTheme="minorEastAsia" w:hAnsi="Bembo Std" w:cs="Arial"/>
                <w:b/>
              </w:rPr>
            </w:pPr>
            <w:r w:rsidRPr="00231BF8">
              <w:rPr>
                <w:rFonts w:ascii="Bembo Std" w:eastAsiaTheme="minorEastAsia" w:hAnsi="Bembo Std" w:cs="Arial"/>
                <w:b/>
              </w:rPr>
              <w:t>35.74</w:t>
            </w:r>
            <w:r w:rsidR="0063283F" w:rsidRPr="00231BF8">
              <w:rPr>
                <w:rFonts w:ascii="Bembo Std" w:eastAsiaTheme="minorEastAsia" w:hAnsi="Bembo Std" w:cs="Arial"/>
                <w:b/>
              </w:rPr>
              <w:t>%</w:t>
            </w:r>
          </w:p>
        </w:tc>
        <w:tc>
          <w:tcPr>
            <w:tcW w:w="2135" w:type="dxa"/>
            <w:vAlign w:val="center"/>
          </w:tcPr>
          <w:p w14:paraId="0C183A8A" w14:textId="7E9AC5DD" w:rsidR="0063283F" w:rsidRPr="00231BF8" w:rsidRDefault="00427D93" w:rsidP="00A86984">
            <w:pPr>
              <w:spacing w:after="0"/>
              <w:jc w:val="center"/>
              <w:rPr>
                <w:rFonts w:ascii="Bembo Std" w:eastAsiaTheme="minorEastAsia" w:hAnsi="Bembo Std" w:cs="Arial"/>
                <w:b/>
              </w:rPr>
            </w:pPr>
            <w:r w:rsidRPr="00231BF8">
              <w:rPr>
                <w:rFonts w:ascii="Bembo Std" w:eastAsiaTheme="minorEastAsia" w:hAnsi="Bembo Std" w:cs="Arial"/>
                <w:b/>
              </w:rPr>
              <w:t>59.96%</w:t>
            </w:r>
          </w:p>
        </w:tc>
        <w:tc>
          <w:tcPr>
            <w:tcW w:w="2135" w:type="dxa"/>
            <w:vAlign w:val="center"/>
          </w:tcPr>
          <w:p w14:paraId="3619B05F" w14:textId="086CE37B" w:rsidR="0063283F" w:rsidRPr="00B207C1" w:rsidRDefault="0063283F" w:rsidP="00A86984">
            <w:pPr>
              <w:spacing w:after="0"/>
              <w:jc w:val="center"/>
              <w:rPr>
                <w:rFonts w:ascii="Bembo Std" w:eastAsiaTheme="minorEastAsia" w:hAnsi="Bembo Std" w:cs="Arial"/>
                <w:b/>
                <w:color w:val="0070C0"/>
              </w:rPr>
            </w:pPr>
          </w:p>
        </w:tc>
        <w:tc>
          <w:tcPr>
            <w:tcW w:w="2135" w:type="dxa"/>
            <w:vAlign w:val="center"/>
          </w:tcPr>
          <w:p w14:paraId="188A74F6" w14:textId="56DA1BE4" w:rsidR="0063283F" w:rsidRPr="00B207C1" w:rsidRDefault="0063283F" w:rsidP="00A86984">
            <w:pPr>
              <w:spacing w:after="0"/>
              <w:jc w:val="center"/>
              <w:rPr>
                <w:rFonts w:ascii="Bembo Std" w:eastAsiaTheme="minorEastAsia" w:hAnsi="Bembo Std" w:cs="Arial"/>
                <w:b/>
                <w:color w:val="0070C0"/>
              </w:rPr>
            </w:pPr>
          </w:p>
        </w:tc>
      </w:tr>
    </w:tbl>
    <w:p w14:paraId="603AF063" w14:textId="77777777" w:rsidR="00AE70FF" w:rsidRPr="00B207C1" w:rsidRDefault="00AE70FF" w:rsidP="00A86984">
      <w:pPr>
        <w:spacing w:after="0"/>
        <w:jc w:val="both"/>
        <w:rPr>
          <w:rFonts w:ascii="Bembo Std" w:eastAsiaTheme="minorEastAsia" w:hAnsi="Bembo Std" w:cs="Arial"/>
          <w:sz w:val="21"/>
          <w:szCs w:val="21"/>
        </w:rPr>
      </w:pPr>
    </w:p>
    <w:tbl>
      <w:tblPr>
        <w:tblStyle w:val="Tablaconcuadrcula"/>
        <w:tblW w:w="10780" w:type="dxa"/>
        <w:tblLook w:val="04A0" w:firstRow="1" w:lastRow="0" w:firstColumn="1" w:lastColumn="0" w:noHBand="0" w:noVBand="1"/>
      </w:tblPr>
      <w:tblGrid>
        <w:gridCol w:w="8500"/>
        <w:gridCol w:w="2280"/>
      </w:tblGrid>
      <w:tr w:rsidR="00C16C57" w:rsidRPr="00B207C1" w14:paraId="16C89543" w14:textId="77777777" w:rsidTr="00427D93">
        <w:trPr>
          <w:trHeight w:val="325"/>
        </w:trPr>
        <w:tc>
          <w:tcPr>
            <w:tcW w:w="8500" w:type="dxa"/>
            <w:shd w:val="clear" w:color="auto" w:fill="313945"/>
            <w:vAlign w:val="center"/>
          </w:tcPr>
          <w:p w14:paraId="36AF99B3" w14:textId="0009315E" w:rsidR="00C16C57" w:rsidRPr="00B207C1" w:rsidRDefault="00C16C57" w:rsidP="00A86984">
            <w:pPr>
              <w:jc w:val="center"/>
              <w:rPr>
                <w:rFonts w:ascii="Bembo Std" w:hAnsi="Bembo Std"/>
                <w:b/>
                <w:sz w:val="24"/>
              </w:rPr>
            </w:pPr>
            <w:r w:rsidRPr="00B207C1">
              <w:rPr>
                <w:rFonts w:ascii="Bembo Std" w:hAnsi="Bembo Std"/>
                <w:b/>
                <w:sz w:val="24"/>
              </w:rPr>
              <w:t>Principales acciones realizadas/productos obtenidos</w:t>
            </w:r>
          </w:p>
        </w:tc>
        <w:tc>
          <w:tcPr>
            <w:tcW w:w="2280" w:type="dxa"/>
            <w:shd w:val="clear" w:color="auto" w:fill="313945"/>
            <w:vAlign w:val="center"/>
          </w:tcPr>
          <w:p w14:paraId="09A840BF" w14:textId="77777777" w:rsidR="00C16C57" w:rsidRPr="00B207C1" w:rsidRDefault="00C16C57" w:rsidP="00A86984">
            <w:pPr>
              <w:jc w:val="center"/>
              <w:rPr>
                <w:rFonts w:ascii="Bembo Std" w:hAnsi="Bembo Std"/>
                <w:b/>
                <w:sz w:val="24"/>
              </w:rPr>
            </w:pPr>
            <w:r w:rsidRPr="00B207C1">
              <w:rPr>
                <w:rFonts w:ascii="Bembo Std" w:hAnsi="Bembo Std"/>
                <w:b/>
                <w:sz w:val="24"/>
              </w:rPr>
              <w:t>Causas de no cumplimiento</w:t>
            </w:r>
          </w:p>
        </w:tc>
      </w:tr>
      <w:tr w:rsidR="00C16C57" w:rsidRPr="00B207C1" w14:paraId="532C0A13" w14:textId="77777777" w:rsidTr="00427D93">
        <w:trPr>
          <w:trHeight w:val="159"/>
        </w:trPr>
        <w:tc>
          <w:tcPr>
            <w:tcW w:w="8500" w:type="dxa"/>
          </w:tcPr>
          <w:p w14:paraId="2145B3E0" w14:textId="77777777" w:rsidR="00C16C57" w:rsidRDefault="00770755" w:rsidP="00A86984">
            <w:pPr>
              <w:pStyle w:val="Prrafodelista"/>
              <w:numPr>
                <w:ilvl w:val="0"/>
                <w:numId w:val="10"/>
              </w:numPr>
              <w:spacing w:after="0" w:line="276" w:lineRule="auto"/>
              <w:rPr>
                <w:rFonts w:ascii="Bembo Std" w:eastAsiaTheme="minorEastAsia" w:hAnsi="Bembo Std" w:cs="Arial"/>
                <w:szCs w:val="21"/>
              </w:rPr>
            </w:pPr>
            <w:r w:rsidRPr="00770755">
              <w:rPr>
                <w:rFonts w:ascii="Bembo Std" w:eastAsiaTheme="minorEastAsia" w:hAnsi="Bembo Std" w:cs="Arial"/>
                <w:szCs w:val="21"/>
              </w:rPr>
              <w:t>Se ha incorporado a las Reformas de Ley, obligaciones a los concesionarios y</w:t>
            </w:r>
            <w:r>
              <w:rPr>
                <w:rFonts w:ascii="Bembo Std" w:eastAsiaTheme="minorEastAsia" w:hAnsi="Bembo Std" w:cs="Arial"/>
                <w:szCs w:val="21"/>
              </w:rPr>
              <w:t xml:space="preserve"> </w:t>
            </w:r>
            <w:r w:rsidRPr="00770755">
              <w:rPr>
                <w:rFonts w:ascii="Bembo Std" w:eastAsiaTheme="minorEastAsia" w:hAnsi="Bembo Std" w:cs="Arial"/>
                <w:szCs w:val="21"/>
              </w:rPr>
              <w:t>permisionarios</w:t>
            </w:r>
            <w:r>
              <w:rPr>
                <w:rFonts w:ascii="Bembo Std" w:eastAsiaTheme="minorEastAsia" w:hAnsi="Bembo Std" w:cs="Arial"/>
                <w:szCs w:val="21"/>
              </w:rPr>
              <w:t xml:space="preserve"> de transporte, que se disponga</w:t>
            </w:r>
            <w:r w:rsidRPr="00770755">
              <w:rPr>
                <w:rFonts w:ascii="Bembo Std" w:eastAsiaTheme="minorEastAsia" w:hAnsi="Bembo Std" w:cs="Arial"/>
                <w:szCs w:val="21"/>
              </w:rPr>
              <w:t xml:space="preserve"> en cada unidad de un GPS,</w:t>
            </w:r>
            <w:r>
              <w:rPr>
                <w:rFonts w:ascii="Bembo Std" w:eastAsiaTheme="minorEastAsia" w:hAnsi="Bembo Std" w:cs="Arial"/>
                <w:szCs w:val="21"/>
              </w:rPr>
              <w:t xml:space="preserve"> cuya finalidad será</w:t>
            </w:r>
            <w:r w:rsidRPr="00770755">
              <w:rPr>
                <w:rFonts w:ascii="Bembo Std" w:eastAsiaTheme="minorEastAsia" w:hAnsi="Bembo Std" w:cs="Arial"/>
                <w:szCs w:val="21"/>
              </w:rPr>
              <w:t xml:space="preserve"> que el VMT, pueda ejercer sus funciones de vigilancia y</w:t>
            </w:r>
            <w:r>
              <w:rPr>
                <w:rFonts w:ascii="Bembo Std" w:eastAsiaTheme="minorEastAsia" w:hAnsi="Bembo Std" w:cs="Arial"/>
                <w:szCs w:val="21"/>
              </w:rPr>
              <w:t xml:space="preserve"> </w:t>
            </w:r>
            <w:r w:rsidRPr="00770755">
              <w:rPr>
                <w:rFonts w:ascii="Bembo Std" w:eastAsiaTheme="minorEastAsia" w:hAnsi="Bembo Std" w:cs="Arial"/>
                <w:szCs w:val="21"/>
              </w:rPr>
              <w:t>control de los Planes Generales Operativos de las rutas.</w:t>
            </w:r>
          </w:p>
          <w:p w14:paraId="6333B7A3" w14:textId="77777777" w:rsidR="00770755" w:rsidRDefault="00770755" w:rsidP="00A86984">
            <w:pPr>
              <w:pStyle w:val="Prrafodelista"/>
              <w:numPr>
                <w:ilvl w:val="0"/>
                <w:numId w:val="10"/>
              </w:numPr>
              <w:spacing w:after="0" w:line="276" w:lineRule="auto"/>
              <w:rPr>
                <w:rFonts w:ascii="Bembo Std" w:eastAsiaTheme="minorEastAsia" w:hAnsi="Bembo Std" w:cs="Arial"/>
                <w:szCs w:val="21"/>
              </w:rPr>
            </w:pPr>
            <w:r w:rsidRPr="00770755">
              <w:rPr>
                <w:rFonts w:ascii="Bembo Std" w:eastAsiaTheme="minorEastAsia" w:hAnsi="Bembo Std" w:cs="Arial"/>
                <w:szCs w:val="21"/>
              </w:rPr>
              <w:t>Se realizaron acciones</w:t>
            </w:r>
            <w:r>
              <w:rPr>
                <w:rFonts w:ascii="Bembo Std" w:eastAsiaTheme="minorEastAsia" w:hAnsi="Bembo Std" w:cs="Arial"/>
                <w:szCs w:val="21"/>
              </w:rPr>
              <w:t xml:space="preserve"> </w:t>
            </w:r>
            <w:r w:rsidRPr="00770755">
              <w:rPr>
                <w:rFonts w:ascii="Bembo Std" w:eastAsiaTheme="minorEastAsia" w:hAnsi="Bembo Std" w:cs="Arial"/>
                <w:szCs w:val="21"/>
              </w:rPr>
              <w:t>al transporte público de</w:t>
            </w:r>
            <w:r>
              <w:rPr>
                <w:rFonts w:ascii="Bembo Std" w:eastAsiaTheme="minorEastAsia" w:hAnsi="Bembo Std" w:cs="Arial"/>
                <w:szCs w:val="21"/>
              </w:rPr>
              <w:t xml:space="preserve"> </w:t>
            </w:r>
            <w:r w:rsidRPr="00770755">
              <w:rPr>
                <w:rFonts w:ascii="Bembo Std" w:eastAsiaTheme="minorEastAsia" w:hAnsi="Bembo Std" w:cs="Arial"/>
                <w:szCs w:val="21"/>
              </w:rPr>
              <w:t>pasajeros</w:t>
            </w:r>
            <w:r>
              <w:rPr>
                <w:rFonts w:ascii="Bembo Std" w:eastAsiaTheme="minorEastAsia" w:hAnsi="Bembo Std" w:cs="Arial"/>
                <w:szCs w:val="21"/>
              </w:rPr>
              <w:t>, en conjunto con la PNC</w:t>
            </w:r>
            <w:r w:rsidRPr="00770755">
              <w:rPr>
                <w:rFonts w:ascii="Bembo Std" w:eastAsiaTheme="minorEastAsia" w:hAnsi="Bembo Std" w:cs="Arial"/>
                <w:szCs w:val="21"/>
              </w:rPr>
              <w:t xml:space="preserve">, resultando </w:t>
            </w:r>
            <w:r>
              <w:rPr>
                <w:rFonts w:ascii="Bembo Std" w:eastAsiaTheme="minorEastAsia" w:hAnsi="Bembo Std" w:cs="Arial"/>
                <w:szCs w:val="21"/>
              </w:rPr>
              <w:t xml:space="preserve">en </w:t>
            </w:r>
            <w:r w:rsidRPr="00770755">
              <w:rPr>
                <w:rFonts w:ascii="Bembo Std" w:eastAsiaTheme="minorEastAsia" w:hAnsi="Bembo Std" w:cs="Arial"/>
                <w:szCs w:val="21"/>
              </w:rPr>
              <w:t>un total de 225 fiscalizaciones para el segundo trimestre</w:t>
            </w:r>
            <w:r>
              <w:rPr>
                <w:rFonts w:ascii="Bembo Std" w:eastAsiaTheme="minorEastAsia" w:hAnsi="Bembo Std" w:cs="Arial"/>
                <w:szCs w:val="21"/>
              </w:rPr>
              <w:t>.</w:t>
            </w:r>
          </w:p>
          <w:p w14:paraId="539CFB06" w14:textId="3B9CEF8C" w:rsidR="00770755" w:rsidRPr="00770755" w:rsidRDefault="00770755" w:rsidP="00A86984">
            <w:pPr>
              <w:pStyle w:val="Prrafodelista"/>
              <w:numPr>
                <w:ilvl w:val="0"/>
                <w:numId w:val="10"/>
              </w:numPr>
              <w:spacing w:after="0" w:line="276" w:lineRule="auto"/>
              <w:rPr>
                <w:rFonts w:ascii="Bembo Std" w:eastAsiaTheme="minorEastAsia" w:hAnsi="Bembo Std" w:cs="Arial"/>
                <w:szCs w:val="21"/>
              </w:rPr>
            </w:pPr>
            <w:r>
              <w:rPr>
                <w:rFonts w:ascii="Bembo Std" w:eastAsiaTheme="minorEastAsia" w:hAnsi="Bembo Std" w:cs="Arial"/>
                <w:szCs w:val="21"/>
              </w:rPr>
              <w:t>Respecto al m</w:t>
            </w:r>
            <w:r w:rsidRPr="00770755">
              <w:rPr>
                <w:rFonts w:ascii="Bembo Std" w:eastAsiaTheme="minorEastAsia" w:hAnsi="Bembo Std" w:cs="Arial"/>
                <w:szCs w:val="21"/>
              </w:rPr>
              <w:t xml:space="preserve">onitoreo </w:t>
            </w:r>
            <w:r>
              <w:rPr>
                <w:rFonts w:ascii="Bembo Std" w:eastAsiaTheme="minorEastAsia" w:hAnsi="Bembo Std" w:cs="Arial"/>
                <w:szCs w:val="21"/>
              </w:rPr>
              <w:t xml:space="preserve">de ingreso de unidades </w:t>
            </w:r>
            <w:r w:rsidRPr="00770755">
              <w:rPr>
                <w:rFonts w:ascii="Bembo Std" w:eastAsiaTheme="minorEastAsia" w:hAnsi="Bembo Std" w:cs="Arial"/>
                <w:szCs w:val="21"/>
              </w:rPr>
              <w:t xml:space="preserve">nuevas en el transporte público de pasajeros </w:t>
            </w:r>
            <w:r>
              <w:rPr>
                <w:rFonts w:ascii="Bembo Std" w:eastAsiaTheme="minorEastAsia" w:hAnsi="Bembo Std" w:cs="Arial"/>
                <w:szCs w:val="21"/>
              </w:rPr>
              <w:t xml:space="preserve">con </w:t>
            </w:r>
            <w:r w:rsidRPr="00770755">
              <w:rPr>
                <w:rFonts w:ascii="Bembo Std" w:eastAsiaTheme="minorEastAsia" w:hAnsi="Bembo Std" w:cs="Arial"/>
                <w:szCs w:val="21"/>
              </w:rPr>
              <w:t>mecanismo de</w:t>
            </w:r>
            <w:r>
              <w:rPr>
                <w:rFonts w:ascii="Bembo Std" w:eastAsiaTheme="minorEastAsia" w:hAnsi="Bembo Std" w:cs="Arial"/>
                <w:szCs w:val="21"/>
              </w:rPr>
              <w:t xml:space="preserve"> </w:t>
            </w:r>
            <w:r w:rsidRPr="00770755">
              <w:rPr>
                <w:rFonts w:ascii="Bembo Std" w:eastAsiaTheme="minorEastAsia" w:hAnsi="Bembo Std" w:cs="Arial"/>
                <w:szCs w:val="21"/>
              </w:rPr>
              <w:t>acceso universal</w:t>
            </w:r>
            <w:r>
              <w:rPr>
                <w:rFonts w:ascii="Bembo Std" w:eastAsiaTheme="minorEastAsia" w:hAnsi="Bembo Std" w:cs="Arial"/>
                <w:szCs w:val="21"/>
              </w:rPr>
              <w:t xml:space="preserve">, se determinó que </w:t>
            </w:r>
            <w:r w:rsidRPr="00770755">
              <w:rPr>
                <w:rFonts w:ascii="Bembo Std" w:eastAsiaTheme="minorEastAsia" w:hAnsi="Bembo Std" w:cs="Arial"/>
                <w:szCs w:val="21"/>
              </w:rPr>
              <w:t xml:space="preserve">134 </w:t>
            </w:r>
            <w:r>
              <w:rPr>
                <w:rFonts w:ascii="Bembo Std" w:eastAsiaTheme="minorEastAsia" w:hAnsi="Bembo Std" w:cs="Arial"/>
                <w:szCs w:val="21"/>
              </w:rPr>
              <w:t xml:space="preserve">nuevas </w:t>
            </w:r>
            <w:r w:rsidRPr="00770755">
              <w:rPr>
                <w:rFonts w:ascii="Bembo Std" w:eastAsiaTheme="minorEastAsia" w:hAnsi="Bembo Std" w:cs="Arial"/>
                <w:szCs w:val="21"/>
              </w:rPr>
              <w:t xml:space="preserve">unidades de transporte público cuentan con acceso </w:t>
            </w:r>
            <w:r>
              <w:rPr>
                <w:rFonts w:ascii="Bembo Std" w:eastAsiaTheme="minorEastAsia" w:hAnsi="Bembo Std" w:cs="Arial"/>
                <w:szCs w:val="21"/>
              </w:rPr>
              <w:t xml:space="preserve">a personas discapacitadas. </w:t>
            </w:r>
          </w:p>
          <w:p w14:paraId="4D50F785" w14:textId="77777777" w:rsidR="006B55C5" w:rsidRDefault="006B55C5" w:rsidP="00A86984">
            <w:pPr>
              <w:pStyle w:val="Prrafodelista"/>
              <w:numPr>
                <w:ilvl w:val="0"/>
                <w:numId w:val="10"/>
              </w:numPr>
              <w:spacing w:after="0" w:line="276" w:lineRule="auto"/>
              <w:rPr>
                <w:rFonts w:ascii="Bembo Std" w:eastAsiaTheme="minorEastAsia" w:hAnsi="Bembo Std" w:cs="Arial"/>
                <w:szCs w:val="21"/>
              </w:rPr>
            </w:pPr>
            <w:r w:rsidRPr="006B55C5">
              <w:rPr>
                <w:rFonts w:ascii="Bembo Std" w:eastAsiaTheme="minorEastAsia" w:hAnsi="Bembo Std" w:cs="Arial"/>
                <w:szCs w:val="21"/>
              </w:rPr>
              <w:t>En la participación para la elaboración del proyecto nacional de evaluación e</w:t>
            </w:r>
            <w:r>
              <w:rPr>
                <w:rFonts w:ascii="Bembo Std" w:eastAsiaTheme="minorEastAsia" w:hAnsi="Bembo Std" w:cs="Arial"/>
                <w:szCs w:val="21"/>
              </w:rPr>
              <w:t xml:space="preserve"> </w:t>
            </w:r>
            <w:r w:rsidRPr="006B55C5">
              <w:rPr>
                <w:rFonts w:ascii="Bembo Std" w:eastAsiaTheme="minorEastAsia" w:hAnsi="Bembo Std" w:cs="Arial"/>
                <w:szCs w:val="21"/>
              </w:rPr>
              <w:t>implementación de medios masivos de transporte se ha</w:t>
            </w:r>
            <w:r>
              <w:rPr>
                <w:rFonts w:ascii="Bembo Std" w:eastAsiaTheme="minorEastAsia" w:hAnsi="Bembo Std" w:cs="Arial"/>
                <w:szCs w:val="21"/>
              </w:rPr>
              <w:t>n</w:t>
            </w:r>
            <w:r w:rsidRPr="006B55C5">
              <w:rPr>
                <w:rFonts w:ascii="Bembo Std" w:eastAsiaTheme="minorEastAsia" w:hAnsi="Bembo Std" w:cs="Arial"/>
                <w:szCs w:val="21"/>
              </w:rPr>
              <w:t xml:space="preserve"> tomado decisiones</w:t>
            </w:r>
            <w:r>
              <w:rPr>
                <w:rFonts w:ascii="Bembo Std" w:eastAsiaTheme="minorEastAsia" w:hAnsi="Bembo Std" w:cs="Arial"/>
                <w:szCs w:val="21"/>
              </w:rPr>
              <w:t xml:space="preserve"> </w:t>
            </w:r>
            <w:r w:rsidRPr="006B55C5">
              <w:rPr>
                <w:rFonts w:ascii="Bembo Std" w:eastAsiaTheme="minorEastAsia" w:hAnsi="Bembo Std" w:cs="Arial"/>
                <w:szCs w:val="21"/>
              </w:rPr>
              <w:t>sobre la extensión geográfica del proyecto, el medio de pago y el sistema</w:t>
            </w:r>
            <w:r>
              <w:rPr>
                <w:rFonts w:ascii="Bembo Std" w:eastAsiaTheme="minorEastAsia" w:hAnsi="Bembo Std" w:cs="Arial"/>
                <w:szCs w:val="21"/>
              </w:rPr>
              <w:t xml:space="preserve"> </w:t>
            </w:r>
            <w:r w:rsidRPr="006B55C5">
              <w:rPr>
                <w:rFonts w:ascii="Bembo Std" w:eastAsiaTheme="minorEastAsia" w:hAnsi="Bembo Std" w:cs="Arial"/>
                <w:szCs w:val="21"/>
              </w:rPr>
              <w:t>basado en cuentas, para el desarrollo de la propuesta del sistema de recaudo</w:t>
            </w:r>
            <w:r>
              <w:rPr>
                <w:rFonts w:ascii="Bembo Std" w:eastAsiaTheme="minorEastAsia" w:hAnsi="Bembo Std" w:cs="Arial"/>
                <w:szCs w:val="21"/>
              </w:rPr>
              <w:t xml:space="preserve"> </w:t>
            </w:r>
            <w:r w:rsidRPr="006B55C5">
              <w:rPr>
                <w:rFonts w:ascii="Bembo Std" w:eastAsiaTheme="minorEastAsia" w:hAnsi="Bembo Std" w:cs="Arial"/>
                <w:szCs w:val="21"/>
              </w:rPr>
              <w:t>electrónico de tarifa.</w:t>
            </w:r>
          </w:p>
          <w:p w14:paraId="08055E0A" w14:textId="77777777" w:rsidR="006B55C5" w:rsidRDefault="006B55C5" w:rsidP="00A86984">
            <w:pPr>
              <w:pStyle w:val="Prrafodelista"/>
              <w:numPr>
                <w:ilvl w:val="0"/>
                <w:numId w:val="10"/>
              </w:numPr>
              <w:spacing w:after="0" w:line="276" w:lineRule="auto"/>
              <w:rPr>
                <w:rFonts w:ascii="Bembo Std" w:eastAsiaTheme="minorEastAsia" w:hAnsi="Bembo Std" w:cs="Arial"/>
                <w:szCs w:val="21"/>
              </w:rPr>
            </w:pPr>
            <w:r>
              <w:rPr>
                <w:rFonts w:ascii="Bembo Std" w:eastAsiaTheme="minorEastAsia" w:hAnsi="Bembo Std" w:cs="Arial"/>
                <w:szCs w:val="21"/>
              </w:rPr>
              <w:t>A través de l</w:t>
            </w:r>
            <w:r w:rsidRPr="006B55C5">
              <w:rPr>
                <w:rFonts w:ascii="Bembo Std" w:eastAsiaTheme="minorEastAsia" w:hAnsi="Bembo Std" w:cs="Arial"/>
                <w:szCs w:val="21"/>
              </w:rPr>
              <w:t>a Unidad Técnica de Transporte,</w:t>
            </w:r>
            <w:r>
              <w:rPr>
                <w:rFonts w:ascii="Bembo Std" w:eastAsiaTheme="minorEastAsia" w:hAnsi="Bembo Std" w:cs="Arial"/>
                <w:szCs w:val="21"/>
              </w:rPr>
              <w:t xml:space="preserve"> se</w:t>
            </w:r>
            <w:r w:rsidRPr="006B55C5">
              <w:rPr>
                <w:rFonts w:ascii="Bembo Std" w:eastAsiaTheme="minorEastAsia" w:hAnsi="Bembo Std" w:cs="Arial"/>
                <w:szCs w:val="21"/>
              </w:rPr>
              <w:t xml:space="preserve"> ha georeferenciado puntos de recorrido de rutas de transporte público de pasajeros tipo colectivo del Área Metropolitana</w:t>
            </w:r>
            <w:r>
              <w:rPr>
                <w:rFonts w:ascii="Bembo Std" w:eastAsiaTheme="minorEastAsia" w:hAnsi="Bembo Std" w:cs="Arial"/>
                <w:szCs w:val="21"/>
              </w:rPr>
              <w:t xml:space="preserve"> </w:t>
            </w:r>
            <w:r w:rsidRPr="006B55C5">
              <w:rPr>
                <w:rFonts w:ascii="Bembo Std" w:eastAsiaTheme="minorEastAsia" w:hAnsi="Bembo Std" w:cs="Arial"/>
                <w:szCs w:val="21"/>
              </w:rPr>
              <w:t>de San Salvador.</w:t>
            </w:r>
          </w:p>
          <w:p w14:paraId="3CE4949C" w14:textId="24B53D95" w:rsidR="006B55C5" w:rsidRPr="006B55C5" w:rsidRDefault="006B55C5" w:rsidP="00A86984">
            <w:pPr>
              <w:pStyle w:val="Prrafodelista"/>
              <w:numPr>
                <w:ilvl w:val="0"/>
                <w:numId w:val="10"/>
              </w:numPr>
              <w:spacing w:after="0" w:line="276" w:lineRule="auto"/>
              <w:rPr>
                <w:rFonts w:ascii="Bembo Std" w:eastAsiaTheme="minorEastAsia" w:hAnsi="Bembo Std" w:cs="Arial"/>
                <w:szCs w:val="21"/>
              </w:rPr>
            </w:pPr>
            <w:r>
              <w:rPr>
                <w:rFonts w:ascii="Bembo Std" w:eastAsiaTheme="minorEastAsia" w:hAnsi="Bembo Std" w:cs="Arial"/>
                <w:szCs w:val="21"/>
              </w:rPr>
              <w:t xml:space="preserve">Se realizó </w:t>
            </w:r>
            <w:r w:rsidRPr="006B55C5">
              <w:rPr>
                <w:rFonts w:ascii="Bembo Std" w:eastAsiaTheme="minorEastAsia" w:hAnsi="Bembo Std" w:cs="Arial"/>
                <w:szCs w:val="21"/>
              </w:rPr>
              <w:t>trabajo en conjunto con S</w:t>
            </w:r>
            <w:r>
              <w:rPr>
                <w:rFonts w:ascii="Bembo Std" w:eastAsiaTheme="minorEastAsia" w:hAnsi="Bembo Std" w:cs="Arial"/>
                <w:szCs w:val="21"/>
              </w:rPr>
              <w:t xml:space="preserve">ERTRACEN </w:t>
            </w:r>
            <w:r w:rsidRPr="006B55C5">
              <w:rPr>
                <w:rFonts w:ascii="Bembo Std" w:eastAsiaTheme="minorEastAsia" w:hAnsi="Bembo Std" w:cs="Arial"/>
                <w:szCs w:val="21"/>
              </w:rPr>
              <w:t>para</w:t>
            </w:r>
            <w:r>
              <w:rPr>
                <w:rFonts w:ascii="Bembo Std" w:eastAsiaTheme="minorEastAsia" w:hAnsi="Bembo Std" w:cs="Arial"/>
                <w:szCs w:val="21"/>
              </w:rPr>
              <w:t xml:space="preserve"> desarrollar</w:t>
            </w:r>
            <w:r w:rsidRPr="006B55C5">
              <w:rPr>
                <w:rFonts w:ascii="Bembo Std" w:eastAsiaTheme="minorEastAsia" w:hAnsi="Bembo Std" w:cs="Arial"/>
                <w:szCs w:val="21"/>
              </w:rPr>
              <w:t xml:space="preserve"> la primera fase de implementación de la recepción digital de trámites de la</w:t>
            </w:r>
            <w:r>
              <w:rPr>
                <w:rFonts w:ascii="Bembo Std" w:eastAsiaTheme="minorEastAsia" w:hAnsi="Bembo Std" w:cs="Arial"/>
                <w:szCs w:val="21"/>
              </w:rPr>
              <w:t xml:space="preserve"> </w:t>
            </w:r>
            <w:r w:rsidRPr="006B55C5">
              <w:rPr>
                <w:rFonts w:ascii="Bembo Std" w:eastAsiaTheme="minorEastAsia" w:hAnsi="Bembo Std" w:cs="Arial"/>
                <w:szCs w:val="21"/>
              </w:rPr>
              <w:t>Dirección General de Transporte Terrestre.</w:t>
            </w:r>
          </w:p>
        </w:tc>
        <w:tc>
          <w:tcPr>
            <w:tcW w:w="2280" w:type="dxa"/>
          </w:tcPr>
          <w:p w14:paraId="12FC5859" w14:textId="54859915" w:rsidR="00C16C57" w:rsidRPr="00427D93" w:rsidRDefault="00C16C57" w:rsidP="00A86984">
            <w:pPr>
              <w:pStyle w:val="Prrafodelista"/>
              <w:numPr>
                <w:ilvl w:val="0"/>
                <w:numId w:val="15"/>
              </w:numPr>
              <w:spacing w:after="0" w:line="276" w:lineRule="auto"/>
              <w:rPr>
                <w:rFonts w:ascii="Bembo Std" w:eastAsiaTheme="minorEastAsia" w:hAnsi="Bembo Std" w:cs="Arial"/>
                <w:szCs w:val="21"/>
              </w:rPr>
            </w:pPr>
            <w:r w:rsidRPr="00427D93">
              <w:rPr>
                <w:rFonts w:ascii="Bembo Std" w:eastAsiaTheme="minorEastAsia" w:hAnsi="Bembo Std" w:cs="Arial"/>
                <w:szCs w:val="21"/>
              </w:rPr>
              <w:t xml:space="preserve"> </w:t>
            </w:r>
            <w:r w:rsidR="00427D93" w:rsidRPr="00427D93">
              <w:rPr>
                <w:rFonts w:ascii="Bembo Std" w:eastAsiaTheme="minorEastAsia" w:hAnsi="Bembo Std" w:cs="Arial"/>
                <w:szCs w:val="21"/>
              </w:rPr>
              <w:t>Debido a la acumulación de expedientes administrativos, no fue posible atender todas las solicitudes hechas a esta dirección dentro del mismo periodo de recepción, dándose respuesta en este trimestre a</w:t>
            </w:r>
            <w:r w:rsidR="00427D93">
              <w:rPr>
                <w:rFonts w:ascii="Bembo Std" w:eastAsiaTheme="minorEastAsia" w:hAnsi="Bembo Std" w:cs="Arial"/>
                <w:szCs w:val="21"/>
              </w:rPr>
              <w:t xml:space="preserve"> trámites y </w:t>
            </w:r>
            <w:r w:rsidR="00427D93" w:rsidRPr="00427D93">
              <w:rPr>
                <w:rFonts w:ascii="Bembo Std" w:eastAsiaTheme="minorEastAsia" w:hAnsi="Bembo Std" w:cs="Arial"/>
                <w:szCs w:val="21"/>
              </w:rPr>
              <w:t>autorizacion</w:t>
            </w:r>
            <w:r w:rsidR="00427D93">
              <w:rPr>
                <w:rFonts w:ascii="Bembo Std" w:eastAsiaTheme="minorEastAsia" w:hAnsi="Bembo Std" w:cs="Arial"/>
                <w:szCs w:val="21"/>
              </w:rPr>
              <w:t>es</w:t>
            </w:r>
            <w:r w:rsidR="00427D93" w:rsidRPr="00427D93">
              <w:rPr>
                <w:rFonts w:ascii="Bembo Std" w:eastAsiaTheme="minorEastAsia" w:hAnsi="Bembo Std" w:cs="Arial"/>
                <w:szCs w:val="21"/>
              </w:rPr>
              <w:t xml:space="preserve"> del pago del beneficio de la</w:t>
            </w:r>
            <w:r w:rsidR="00427D93">
              <w:rPr>
                <w:rFonts w:ascii="Bembo Std" w:eastAsiaTheme="minorEastAsia" w:hAnsi="Bembo Std" w:cs="Arial"/>
                <w:szCs w:val="21"/>
              </w:rPr>
              <w:t xml:space="preserve"> </w:t>
            </w:r>
            <w:r w:rsidR="00427D93" w:rsidRPr="00427D93">
              <w:rPr>
                <w:rFonts w:ascii="Bembo Std" w:eastAsiaTheme="minorEastAsia" w:hAnsi="Bembo Std" w:cs="Arial"/>
                <w:szCs w:val="21"/>
              </w:rPr>
              <w:t>compensación al transporte colectivo</w:t>
            </w:r>
            <w:r w:rsidR="00427D93">
              <w:rPr>
                <w:rFonts w:ascii="Bembo Std" w:eastAsiaTheme="minorEastAsia" w:hAnsi="Bembo Std" w:cs="Arial"/>
                <w:szCs w:val="21"/>
              </w:rPr>
              <w:t xml:space="preserve"> </w:t>
            </w:r>
            <w:r w:rsidR="00427D93" w:rsidRPr="00427D93">
              <w:rPr>
                <w:rFonts w:ascii="Bembo Std" w:eastAsiaTheme="minorEastAsia" w:hAnsi="Bembo Std" w:cs="Arial"/>
                <w:szCs w:val="21"/>
              </w:rPr>
              <w:t>masivo, de forma retroactiva.</w:t>
            </w:r>
          </w:p>
          <w:p w14:paraId="2825F4C6" w14:textId="095813CD" w:rsidR="00427D93" w:rsidRPr="00427D93" w:rsidRDefault="00427D93" w:rsidP="00A86984">
            <w:pPr>
              <w:spacing w:after="0"/>
              <w:rPr>
                <w:rFonts w:ascii="Bembo Std" w:eastAsiaTheme="minorEastAsia" w:hAnsi="Bembo Std" w:cs="Arial"/>
                <w:szCs w:val="21"/>
              </w:rPr>
            </w:pPr>
          </w:p>
        </w:tc>
      </w:tr>
    </w:tbl>
    <w:p w14:paraId="1081A5A7" w14:textId="5D6EFBE9" w:rsidR="00AE70FF" w:rsidRDefault="00AE70FF" w:rsidP="00A86984">
      <w:pPr>
        <w:spacing w:after="0"/>
        <w:jc w:val="center"/>
        <w:rPr>
          <w:rFonts w:ascii="Bembo Std" w:eastAsiaTheme="minorEastAsia" w:hAnsi="Bembo Std" w:cs="Arial"/>
          <w:b/>
          <w:color w:val="0070C0"/>
          <w:sz w:val="23"/>
          <w:szCs w:val="21"/>
        </w:rPr>
      </w:pPr>
    </w:p>
    <w:p w14:paraId="1EEC0306" w14:textId="77777777" w:rsidR="00231BF8" w:rsidRDefault="00231BF8" w:rsidP="00A86984">
      <w:pPr>
        <w:spacing w:after="0"/>
        <w:jc w:val="center"/>
        <w:rPr>
          <w:rFonts w:ascii="Bembo Std" w:eastAsiaTheme="minorEastAsia" w:hAnsi="Bembo Std" w:cs="Arial"/>
          <w:b/>
          <w:color w:val="0070C0"/>
          <w:sz w:val="23"/>
          <w:szCs w:val="21"/>
        </w:rPr>
      </w:pPr>
    </w:p>
    <w:p w14:paraId="5F3CC4CF" w14:textId="77777777" w:rsidR="00231BF8" w:rsidRDefault="00231BF8" w:rsidP="00A86984">
      <w:pPr>
        <w:spacing w:after="0"/>
        <w:jc w:val="center"/>
        <w:rPr>
          <w:rFonts w:ascii="Bembo Std" w:eastAsiaTheme="minorEastAsia" w:hAnsi="Bembo Std" w:cs="Arial"/>
          <w:b/>
          <w:color w:val="0070C0"/>
          <w:sz w:val="23"/>
          <w:szCs w:val="21"/>
        </w:rPr>
      </w:pPr>
    </w:p>
    <w:p w14:paraId="39572BEA" w14:textId="77777777" w:rsidR="00231BF8" w:rsidRDefault="00231BF8" w:rsidP="00A86984">
      <w:pPr>
        <w:spacing w:after="0"/>
        <w:jc w:val="center"/>
        <w:rPr>
          <w:rFonts w:ascii="Bembo Std" w:eastAsiaTheme="minorEastAsia" w:hAnsi="Bembo Std" w:cs="Arial"/>
          <w:b/>
          <w:color w:val="0070C0"/>
          <w:sz w:val="23"/>
          <w:szCs w:val="21"/>
        </w:rPr>
      </w:pPr>
    </w:p>
    <w:p w14:paraId="603C8D5E" w14:textId="77777777" w:rsidR="00231BF8" w:rsidRPr="00B207C1" w:rsidRDefault="00231BF8" w:rsidP="00A86984">
      <w:pPr>
        <w:spacing w:after="0"/>
        <w:jc w:val="center"/>
        <w:rPr>
          <w:rFonts w:ascii="Bembo Std" w:eastAsiaTheme="minorEastAsia" w:hAnsi="Bembo Std" w:cs="Arial"/>
          <w:b/>
          <w:color w:val="0070C0"/>
          <w:sz w:val="23"/>
          <w:szCs w:val="21"/>
        </w:rPr>
      </w:pPr>
    </w:p>
    <w:p w14:paraId="7C84E30F" w14:textId="2B8BB524" w:rsidR="004242A6" w:rsidRPr="00B207C1" w:rsidRDefault="004242A6" w:rsidP="00A86984">
      <w:pPr>
        <w:pStyle w:val="Prrafodelista"/>
        <w:spacing w:after="0" w:line="276" w:lineRule="auto"/>
        <w:ind w:left="284"/>
        <w:jc w:val="center"/>
        <w:rPr>
          <w:rFonts w:ascii="Bembo Std" w:hAnsi="Bembo Std" w:cs="Arial"/>
          <w:b/>
          <w:bCs/>
          <w:color w:val="002060"/>
          <w:sz w:val="34"/>
          <w:szCs w:val="34"/>
        </w:rPr>
      </w:pPr>
      <w:r w:rsidRPr="00B207C1">
        <w:rPr>
          <w:rFonts w:ascii="Bembo Std" w:hAnsi="Bembo Std" w:cs="Arial"/>
          <w:b/>
          <w:bCs/>
          <w:color w:val="002060"/>
          <w:sz w:val="34"/>
          <w:szCs w:val="34"/>
        </w:rPr>
        <w:t xml:space="preserve">Dirección General </w:t>
      </w:r>
      <w:r w:rsidR="00EE7FC5" w:rsidRPr="00B207C1">
        <w:rPr>
          <w:rFonts w:ascii="Bembo Std" w:hAnsi="Bembo Std" w:cs="Arial"/>
          <w:b/>
          <w:bCs/>
          <w:color w:val="002060"/>
          <w:sz w:val="34"/>
          <w:szCs w:val="34"/>
        </w:rPr>
        <w:t>d</w:t>
      </w:r>
      <w:r w:rsidRPr="00B207C1">
        <w:rPr>
          <w:rFonts w:ascii="Bembo Std" w:hAnsi="Bembo Std" w:cs="Arial"/>
          <w:b/>
          <w:bCs/>
          <w:color w:val="002060"/>
          <w:sz w:val="34"/>
          <w:szCs w:val="34"/>
        </w:rPr>
        <w:t xml:space="preserve">e Tránsito </w:t>
      </w:r>
    </w:p>
    <w:p w14:paraId="1107AE6A" w14:textId="31DF8C71" w:rsidR="005E3DD3" w:rsidRPr="00B207C1" w:rsidRDefault="00EE7FC5"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5E3DD3" w:rsidRPr="00B207C1">
        <w:rPr>
          <w:rFonts w:ascii="Bembo Std" w:eastAsiaTheme="minorEastAsia" w:hAnsi="Bembo Std" w:cs="Arial"/>
          <w:b/>
          <w:color w:val="FFFFFF" w:themeColor="background1"/>
          <w:sz w:val="24"/>
          <w:szCs w:val="21"/>
        </w:rPr>
        <w:t>esultados</w:t>
      </w:r>
    </w:p>
    <w:p w14:paraId="3F7FCCB8" w14:textId="3C3E58DA" w:rsidR="002C6880" w:rsidRPr="00B207C1" w:rsidRDefault="002C6880" w:rsidP="00A86984">
      <w:pPr>
        <w:spacing w:after="0"/>
        <w:jc w:val="center"/>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D51710" w:rsidRPr="00B207C1" w14:paraId="786753E3" w14:textId="77777777" w:rsidTr="00C16C57">
        <w:trPr>
          <w:trHeight w:val="401"/>
        </w:trPr>
        <w:tc>
          <w:tcPr>
            <w:tcW w:w="2285" w:type="dxa"/>
            <w:tcBorders>
              <w:top w:val="nil"/>
              <w:left w:val="nil"/>
            </w:tcBorders>
          </w:tcPr>
          <w:p w14:paraId="25337C5A" w14:textId="77777777" w:rsidR="00D51710" w:rsidRPr="00B207C1" w:rsidRDefault="00D51710" w:rsidP="00A86984">
            <w:pPr>
              <w:spacing w:after="0"/>
              <w:jc w:val="both"/>
              <w:rPr>
                <w:rFonts w:ascii="Bembo Std" w:eastAsiaTheme="minorEastAsia" w:hAnsi="Bembo Std" w:cs="Arial"/>
                <w:sz w:val="21"/>
                <w:szCs w:val="21"/>
              </w:rPr>
            </w:pPr>
          </w:p>
        </w:tc>
        <w:tc>
          <w:tcPr>
            <w:tcW w:w="2129" w:type="dxa"/>
            <w:shd w:val="clear" w:color="auto" w:fill="313945"/>
          </w:tcPr>
          <w:p w14:paraId="4336580B" w14:textId="77777777" w:rsidR="00D51710" w:rsidRPr="00B207C1" w:rsidRDefault="00D517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9" w:type="dxa"/>
            <w:shd w:val="clear" w:color="auto" w:fill="313945"/>
          </w:tcPr>
          <w:p w14:paraId="16DC858D" w14:textId="77777777" w:rsidR="00D51710" w:rsidRPr="00B207C1" w:rsidRDefault="00D517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9" w:type="dxa"/>
            <w:shd w:val="clear" w:color="auto" w:fill="313945"/>
          </w:tcPr>
          <w:p w14:paraId="0BA725DC" w14:textId="383CA7A3" w:rsidR="00D51710" w:rsidRPr="00B207C1" w:rsidRDefault="00D517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9" w:type="dxa"/>
            <w:shd w:val="clear" w:color="auto" w:fill="313945"/>
          </w:tcPr>
          <w:p w14:paraId="24FC26C0" w14:textId="4D3C39AC" w:rsidR="00D51710" w:rsidRPr="00B207C1" w:rsidRDefault="00D517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D51710" w:rsidRPr="00B207C1" w14:paraId="1F81F92B" w14:textId="77777777" w:rsidTr="00C16C57">
        <w:trPr>
          <w:trHeight w:val="263"/>
        </w:trPr>
        <w:tc>
          <w:tcPr>
            <w:tcW w:w="2285" w:type="dxa"/>
            <w:shd w:val="clear" w:color="auto" w:fill="313945"/>
            <w:vAlign w:val="center"/>
          </w:tcPr>
          <w:p w14:paraId="2F0A17E3" w14:textId="77777777" w:rsidR="00D51710" w:rsidRPr="00B207C1" w:rsidRDefault="00D51710"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9" w:type="dxa"/>
            <w:vAlign w:val="center"/>
          </w:tcPr>
          <w:p w14:paraId="31433303" w14:textId="0579BE76" w:rsidR="00D51710" w:rsidRPr="00B207C1" w:rsidRDefault="00DB7049" w:rsidP="00A86984">
            <w:pPr>
              <w:spacing w:after="0"/>
              <w:jc w:val="center"/>
              <w:rPr>
                <w:rFonts w:ascii="Bembo Std" w:eastAsiaTheme="minorEastAsia" w:hAnsi="Bembo Std" w:cs="Arial"/>
                <w:b/>
                <w:color w:val="009900"/>
              </w:rPr>
            </w:pPr>
            <w:r w:rsidRPr="00B207C1">
              <w:rPr>
                <w:rFonts w:ascii="Bembo Std" w:hAnsi="Bembo Std"/>
                <w:b/>
                <w:color w:val="00B050"/>
                <w:lang w:val="es-ES" w:eastAsia="es-ES"/>
              </w:rPr>
              <w:t>96.74</w:t>
            </w:r>
            <w:r w:rsidR="00D51710" w:rsidRPr="00B207C1">
              <w:rPr>
                <w:rFonts w:ascii="Bembo Std" w:hAnsi="Bembo Std"/>
                <w:b/>
                <w:color w:val="00B050"/>
                <w:lang w:val="es-ES" w:eastAsia="es-ES"/>
              </w:rPr>
              <w:t>%</w:t>
            </w:r>
          </w:p>
        </w:tc>
        <w:tc>
          <w:tcPr>
            <w:tcW w:w="2129" w:type="dxa"/>
            <w:vAlign w:val="center"/>
          </w:tcPr>
          <w:p w14:paraId="7A08C1DE" w14:textId="2872DE3F" w:rsidR="00D51710" w:rsidRPr="00B207C1" w:rsidRDefault="00393C20"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99.57</w:t>
            </w:r>
            <w:r w:rsidR="00DB7049" w:rsidRPr="00B207C1">
              <w:rPr>
                <w:rFonts w:ascii="Bembo Std" w:eastAsiaTheme="minorEastAsia" w:hAnsi="Bembo Std" w:cs="Arial"/>
                <w:b/>
                <w:color w:val="009900"/>
              </w:rPr>
              <w:t>%</w:t>
            </w:r>
          </w:p>
        </w:tc>
        <w:tc>
          <w:tcPr>
            <w:tcW w:w="2129" w:type="dxa"/>
            <w:vAlign w:val="center"/>
          </w:tcPr>
          <w:p w14:paraId="6CF52072" w14:textId="09825AE3" w:rsidR="00D51710" w:rsidRPr="00B207C1" w:rsidRDefault="00D51710" w:rsidP="00A86984">
            <w:pPr>
              <w:spacing w:after="0"/>
              <w:jc w:val="center"/>
              <w:rPr>
                <w:rFonts w:ascii="Bembo Std" w:hAnsi="Bembo Std"/>
                <w:b/>
                <w:color w:val="FFC000"/>
                <w:lang w:val="es-ES" w:eastAsia="es-ES"/>
              </w:rPr>
            </w:pPr>
          </w:p>
        </w:tc>
        <w:tc>
          <w:tcPr>
            <w:tcW w:w="2129" w:type="dxa"/>
            <w:vAlign w:val="center"/>
          </w:tcPr>
          <w:p w14:paraId="3D02624D" w14:textId="13283B94" w:rsidR="00D51710" w:rsidRPr="00B207C1" w:rsidRDefault="00D51710" w:rsidP="00A86984">
            <w:pPr>
              <w:spacing w:after="0"/>
              <w:jc w:val="center"/>
              <w:rPr>
                <w:rFonts w:ascii="Bembo Std" w:eastAsiaTheme="minorEastAsia" w:hAnsi="Bembo Std" w:cs="Arial"/>
                <w:b/>
                <w:color w:val="009900"/>
              </w:rPr>
            </w:pPr>
          </w:p>
        </w:tc>
      </w:tr>
      <w:tr w:rsidR="00D51710" w:rsidRPr="00B207C1" w14:paraId="49B47A5E" w14:textId="77777777" w:rsidTr="00C16C57">
        <w:trPr>
          <w:trHeight w:val="232"/>
        </w:trPr>
        <w:tc>
          <w:tcPr>
            <w:tcW w:w="2285" w:type="dxa"/>
            <w:shd w:val="clear" w:color="auto" w:fill="313945"/>
            <w:vAlign w:val="center"/>
          </w:tcPr>
          <w:p w14:paraId="5840AE40" w14:textId="77777777" w:rsidR="00D51710" w:rsidRPr="00B207C1" w:rsidRDefault="00D51710"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9" w:type="dxa"/>
            <w:vAlign w:val="center"/>
          </w:tcPr>
          <w:p w14:paraId="4469BFF7" w14:textId="0815CF94" w:rsidR="00D51710" w:rsidRPr="00231BF8" w:rsidRDefault="00DB7049" w:rsidP="00A86984">
            <w:pPr>
              <w:spacing w:after="0"/>
              <w:jc w:val="center"/>
              <w:rPr>
                <w:rFonts w:ascii="Bembo Std" w:eastAsiaTheme="minorEastAsia" w:hAnsi="Bembo Std" w:cs="Arial"/>
                <w:b/>
              </w:rPr>
            </w:pPr>
            <w:r w:rsidRPr="00231BF8">
              <w:rPr>
                <w:rFonts w:ascii="Bembo Std" w:eastAsiaTheme="minorEastAsia" w:hAnsi="Bembo Std" w:cs="Arial"/>
                <w:b/>
              </w:rPr>
              <w:t>26.61%</w:t>
            </w:r>
          </w:p>
        </w:tc>
        <w:tc>
          <w:tcPr>
            <w:tcW w:w="2129" w:type="dxa"/>
            <w:vAlign w:val="center"/>
          </w:tcPr>
          <w:p w14:paraId="27F64418" w14:textId="7009A722" w:rsidR="00D51710" w:rsidRPr="00231BF8" w:rsidRDefault="00393C20" w:rsidP="00A86984">
            <w:pPr>
              <w:spacing w:after="0"/>
              <w:jc w:val="center"/>
              <w:rPr>
                <w:rFonts w:ascii="Bembo Std" w:eastAsiaTheme="minorEastAsia" w:hAnsi="Bembo Std" w:cs="Arial"/>
                <w:b/>
              </w:rPr>
            </w:pPr>
            <w:r w:rsidRPr="00231BF8">
              <w:rPr>
                <w:rFonts w:ascii="Bembo Std" w:eastAsiaTheme="minorEastAsia" w:hAnsi="Bembo Std" w:cs="Arial"/>
                <w:b/>
              </w:rPr>
              <w:t>47.03</w:t>
            </w:r>
            <w:r w:rsidR="00DB7049" w:rsidRPr="00231BF8">
              <w:rPr>
                <w:rFonts w:ascii="Bembo Std" w:eastAsiaTheme="minorEastAsia" w:hAnsi="Bembo Std" w:cs="Arial"/>
                <w:b/>
              </w:rPr>
              <w:t>%</w:t>
            </w:r>
            <w:r w:rsidR="000F6ECF" w:rsidRPr="00231BF8">
              <w:rPr>
                <w:rFonts w:ascii="Bembo Std" w:eastAsiaTheme="minorEastAsia" w:hAnsi="Bembo Std" w:cs="Arial"/>
                <w:b/>
              </w:rPr>
              <w:t xml:space="preserve"> </w:t>
            </w:r>
          </w:p>
        </w:tc>
        <w:tc>
          <w:tcPr>
            <w:tcW w:w="2129" w:type="dxa"/>
            <w:vAlign w:val="center"/>
          </w:tcPr>
          <w:p w14:paraId="4CA035B0" w14:textId="33D7B99B" w:rsidR="00D51710" w:rsidRPr="00B207C1" w:rsidRDefault="00D51710" w:rsidP="00A86984">
            <w:pPr>
              <w:spacing w:after="0"/>
              <w:jc w:val="center"/>
              <w:rPr>
                <w:rFonts w:ascii="Bembo Std" w:eastAsiaTheme="minorEastAsia" w:hAnsi="Bembo Std" w:cs="Arial"/>
                <w:b/>
                <w:color w:val="0070C0"/>
              </w:rPr>
            </w:pPr>
          </w:p>
        </w:tc>
        <w:tc>
          <w:tcPr>
            <w:tcW w:w="2129" w:type="dxa"/>
            <w:vAlign w:val="center"/>
          </w:tcPr>
          <w:p w14:paraId="2D9F0CA2" w14:textId="41B41007" w:rsidR="00D51710" w:rsidRPr="00B207C1" w:rsidRDefault="00D51710" w:rsidP="00A86984">
            <w:pPr>
              <w:spacing w:after="0"/>
              <w:jc w:val="center"/>
              <w:rPr>
                <w:rFonts w:ascii="Bembo Std" w:eastAsiaTheme="minorEastAsia" w:hAnsi="Bembo Std" w:cs="Arial"/>
                <w:b/>
                <w:color w:val="0070C0"/>
              </w:rPr>
            </w:pPr>
          </w:p>
        </w:tc>
      </w:tr>
    </w:tbl>
    <w:p w14:paraId="2BC747FC" w14:textId="77777777" w:rsidR="00BF09EF" w:rsidRDefault="00BF09EF" w:rsidP="00A86984">
      <w:pPr>
        <w:spacing w:after="0"/>
        <w:jc w:val="both"/>
        <w:rPr>
          <w:rFonts w:ascii="Bembo Std" w:eastAsiaTheme="minorEastAsia" w:hAnsi="Bembo Std" w:cs="Arial"/>
          <w:sz w:val="21"/>
          <w:szCs w:val="21"/>
        </w:rPr>
      </w:pPr>
    </w:p>
    <w:p w14:paraId="043C7F56" w14:textId="77777777" w:rsidR="00A86984" w:rsidRPr="00B207C1" w:rsidRDefault="00A86984" w:rsidP="00A86984">
      <w:pPr>
        <w:spacing w:after="0"/>
        <w:jc w:val="both"/>
        <w:rPr>
          <w:rFonts w:ascii="Bembo Std" w:eastAsiaTheme="minorEastAsia" w:hAnsi="Bembo Std" w:cs="Arial"/>
          <w:sz w:val="21"/>
          <w:szCs w:val="21"/>
        </w:rPr>
      </w:pPr>
    </w:p>
    <w:tbl>
      <w:tblPr>
        <w:tblStyle w:val="Tablaconcuadrcula"/>
        <w:tblW w:w="10792" w:type="dxa"/>
        <w:tblLook w:val="04A0" w:firstRow="1" w:lastRow="0" w:firstColumn="1" w:lastColumn="0" w:noHBand="0" w:noVBand="1"/>
      </w:tblPr>
      <w:tblGrid>
        <w:gridCol w:w="6799"/>
        <w:gridCol w:w="3993"/>
      </w:tblGrid>
      <w:tr w:rsidR="00C16C57" w:rsidRPr="00B207C1" w14:paraId="11F146C5" w14:textId="77777777" w:rsidTr="004762AE">
        <w:trPr>
          <w:trHeight w:val="316"/>
        </w:trPr>
        <w:tc>
          <w:tcPr>
            <w:tcW w:w="6799" w:type="dxa"/>
            <w:shd w:val="clear" w:color="auto" w:fill="313945"/>
            <w:vAlign w:val="center"/>
          </w:tcPr>
          <w:p w14:paraId="73C33CC5" w14:textId="4D20098A" w:rsidR="00C16C57" w:rsidRPr="00B207C1" w:rsidRDefault="00C16C57" w:rsidP="00A86984">
            <w:pPr>
              <w:jc w:val="center"/>
              <w:rPr>
                <w:rFonts w:ascii="Bembo Std" w:hAnsi="Bembo Std"/>
                <w:b/>
                <w:sz w:val="24"/>
              </w:rPr>
            </w:pPr>
            <w:r w:rsidRPr="00B207C1">
              <w:rPr>
                <w:rFonts w:ascii="Bembo Std" w:hAnsi="Bembo Std"/>
                <w:b/>
                <w:sz w:val="24"/>
              </w:rPr>
              <w:t>Principales acciones realizadas/productos obtenidos</w:t>
            </w:r>
          </w:p>
        </w:tc>
        <w:tc>
          <w:tcPr>
            <w:tcW w:w="3993" w:type="dxa"/>
            <w:shd w:val="clear" w:color="auto" w:fill="313945"/>
            <w:vAlign w:val="center"/>
          </w:tcPr>
          <w:p w14:paraId="23FF3DC4" w14:textId="77777777" w:rsidR="00C16C57" w:rsidRPr="00231BF8" w:rsidRDefault="00C16C57" w:rsidP="00231BF8">
            <w:pPr>
              <w:ind w:left="16"/>
              <w:jc w:val="center"/>
              <w:rPr>
                <w:rFonts w:ascii="Bembo Std" w:eastAsiaTheme="minorEastAsia" w:hAnsi="Bembo Std" w:cs="Arial"/>
                <w:szCs w:val="21"/>
              </w:rPr>
            </w:pPr>
            <w:r w:rsidRPr="00231BF8">
              <w:rPr>
                <w:rFonts w:ascii="Bembo Std" w:hAnsi="Bembo Std"/>
                <w:b/>
                <w:sz w:val="24"/>
              </w:rPr>
              <w:t>Causas de no cumplimiento</w:t>
            </w:r>
          </w:p>
        </w:tc>
      </w:tr>
      <w:tr w:rsidR="00C16C57" w:rsidRPr="00B207C1" w14:paraId="5BB4E313" w14:textId="77777777" w:rsidTr="004762AE">
        <w:trPr>
          <w:trHeight w:val="155"/>
        </w:trPr>
        <w:tc>
          <w:tcPr>
            <w:tcW w:w="6799" w:type="dxa"/>
          </w:tcPr>
          <w:p w14:paraId="02BEFE15" w14:textId="7CC8591B" w:rsidR="00C16C57" w:rsidRPr="00B207C1" w:rsidRDefault="00C16C57" w:rsidP="00A86984">
            <w:pPr>
              <w:pStyle w:val="Prrafodelista"/>
              <w:numPr>
                <w:ilvl w:val="0"/>
                <w:numId w:val="10"/>
              </w:numPr>
              <w:autoSpaceDE w:val="0"/>
              <w:autoSpaceDN w:val="0"/>
              <w:adjustRightInd w:val="0"/>
              <w:spacing w:after="0" w:line="276" w:lineRule="auto"/>
              <w:rPr>
                <w:rFonts w:ascii="Bembo Std" w:eastAsiaTheme="minorEastAsia" w:hAnsi="Bembo Std" w:cs="Arial"/>
                <w:szCs w:val="21"/>
              </w:rPr>
            </w:pPr>
            <w:r w:rsidRPr="00B207C1">
              <w:rPr>
                <w:rFonts w:ascii="Bembo Std" w:eastAsiaTheme="minorEastAsia" w:hAnsi="Bembo Std" w:cs="Arial"/>
                <w:szCs w:val="21"/>
              </w:rPr>
              <w:t xml:space="preserve">Se han atendido diversos procesos competencia de la Dirección General de Tránsito, generando un total de </w:t>
            </w:r>
            <w:r w:rsidR="003C5862" w:rsidRPr="00B207C1">
              <w:rPr>
                <w:rFonts w:ascii="Bembo Std" w:eastAsiaTheme="minorEastAsia" w:hAnsi="Bembo Std" w:cs="Arial"/>
                <w:szCs w:val="21"/>
              </w:rPr>
              <w:t xml:space="preserve">53,165 </w:t>
            </w:r>
            <w:r w:rsidRPr="00B207C1">
              <w:rPr>
                <w:rFonts w:ascii="Bembo Std" w:eastAsiaTheme="minorEastAsia" w:hAnsi="Bembo Std" w:cs="Arial"/>
                <w:szCs w:val="21"/>
              </w:rPr>
              <w:t xml:space="preserve">resoluciones o respuestas a solicitudes tales como la autorización de: cierre de arterias, recorridos, instalación de portones o plumas, </w:t>
            </w:r>
            <w:r w:rsidR="00393C20" w:rsidRPr="00B207C1">
              <w:rPr>
                <w:rFonts w:ascii="Bembo Std" w:eastAsiaTheme="minorEastAsia" w:hAnsi="Bembo Std" w:cs="Arial"/>
                <w:szCs w:val="21"/>
              </w:rPr>
              <w:t xml:space="preserve"> autorización de estacionamientos, </w:t>
            </w:r>
            <w:r w:rsidRPr="00B207C1">
              <w:rPr>
                <w:rFonts w:ascii="Bembo Std" w:eastAsiaTheme="minorEastAsia" w:hAnsi="Bembo Std" w:cs="Arial"/>
                <w:szCs w:val="21"/>
              </w:rPr>
              <w:t>instalación de pasarelas,</w:t>
            </w:r>
            <w:r w:rsidR="00393C20" w:rsidRPr="00B207C1">
              <w:rPr>
                <w:rFonts w:ascii="Bembo Std" w:eastAsiaTheme="minorEastAsia" w:hAnsi="Bembo Std" w:cs="Arial"/>
                <w:szCs w:val="21"/>
              </w:rPr>
              <w:t xml:space="preserve"> inspecciones técnicas para el uso de vías </w:t>
            </w:r>
            <w:r w:rsidR="003C5862" w:rsidRPr="00B207C1">
              <w:rPr>
                <w:rFonts w:ascii="Bembo Std" w:eastAsiaTheme="minorEastAsia" w:hAnsi="Bembo Std" w:cs="Arial"/>
                <w:szCs w:val="21"/>
              </w:rPr>
              <w:t>públicas</w:t>
            </w:r>
            <w:r w:rsidR="00393C20" w:rsidRPr="00B207C1">
              <w:rPr>
                <w:rFonts w:ascii="Bembo Std" w:eastAsiaTheme="minorEastAsia" w:hAnsi="Bembo Std" w:cs="Arial"/>
                <w:szCs w:val="21"/>
              </w:rPr>
              <w:t>,</w:t>
            </w:r>
            <w:r w:rsidR="003C5862" w:rsidRPr="00B207C1">
              <w:rPr>
                <w:rFonts w:ascii="Bembo Std" w:eastAsiaTheme="minorEastAsia" w:hAnsi="Bembo Std" w:cs="Arial"/>
                <w:szCs w:val="21"/>
              </w:rPr>
              <w:t xml:space="preserve"> actualización del registro público de vehículos automotores, autorizaciones de empresas examinadores, diligenciar los procesos de remarcaciones de vehículos automotores, </w:t>
            </w:r>
            <w:r w:rsidRPr="00B207C1">
              <w:rPr>
                <w:rFonts w:ascii="Bembo Std" w:eastAsiaTheme="minorEastAsia" w:hAnsi="Bembo Std" w:cs="Arial"/>
                <w:szCs w:val="21"/>
              </w:rPr>
              <w:t xml:space="preserve">incorporación de experticias por trámites RPVA al sistema, </w:t>
            </w:r>
            <w:r w:rsidR="003C5862" w:rsidRPr="00B207C1">
              <w:rPr>
                <w:rFonts w:ascii="Bembo Std" w:eastAsiaTheme="minorEastAsia" w:hAnsi="Bembo Std" w:cs="Arial"/>
                <w:szCs w:val="21"/>
              </w:rPr>
              <w:t>matrícula de vehículos nuevos y usados</w:t>
            </w:r>
            <w:r w:rsidRPr="00B207C1">
              <w:rPr>
                <w:rFonts w:ascii="Bembo Std" w:eastAsiaTheme="minorEastAsia" w:hAnsi="Bembo Std" w:cs="Arial"/>
                <w:szCs w:val="21"/>
              </w:rPr>
              <w:t>, entre otros.</w:t>
            </w:r>
          </w:p>
          <w:p w14:paraId="55B3DB53" w14:textId="3F4ADBA1" w:rsidR="00C16C57" w:rsidRPr="00B207C1" w:rsidRDefault="00C16C57" w:rsidP="00A86984">
            <w:pPr>
              <w:pStyle w:val="Prrafodelista"/>
              <w:numPr>
                <w:ilvl w:val="0"/>
                <w:numId w:val="10"/>
              </w:numPr>
              <w:autoSpaceDE w:val="0"/>
              <w:autoSpaceDN w:val="0"/>
              <w:adjustRightInd w:val="0"/>
              <w:spacing w:after="0" w:line="276" w:lineRule="auto"/>
              <w:rPr>
                <w:rFonts w:ascii="Bembo Std" w:eastAsiaTheme="minorEastAsia" w:hAnsi="Bembo Std" w:cs="Arial"/>
                <w:szCs w:val="21"/>
              </w:rPr>
            </w:pPr>
            <w:r w:rsidRPr="00B207C1">
              <w:rPr>
                <w:rFonts w:ascii="Bembo Std" w:eastAsiaTheme="minorEastAsia" w:hAnsi="Bembo Std" w:cs="Arial"/>
                <w:szCs w:val="21"/>
              </w:rPr>
              <w:t>D</w:t>
            </w:r>
            <w:r w:rsidR="003C5862" w:rsidRPr="00B207C1">
              <w:rPr>
                <w:rFonts w:ascii="Bembo Std" w:eastAsiaTheme="minorEastAsia" w:hAnsi="Bembo Std" w:cs="Arial"/>
                <w:szCs w:val="21"/>
              </w:rPr>
              <w:t>esarrolladas 15</w:t>
            </w:r>
            <w:r w:rsidRPr="00B207C1">
              <w:rPr>
                <w:rFonts w:ascii="Bembo Std" w:eastAsiaTheme="minorEastAsia" w:hAnsi="Bembo Std" w:cs="Arial"/>
                <w:szCs w:val="21"/>
              </w:rPr>
              <w:t xml:space="preserve"> supervisiones a talleres de revisión mecánica.</w:t>
            </w:r>
          </w:p>
          <w:p w14:paraId="2ACA82E2" w14:textId="2760F11D" w:rsidR="00C16C57" w:rsidRPr="00B207C1" w:rsidRDefault="00C16C57" w:rsidP="00A86984">
            <w:pPr>
              <w:pStyle w:val="Prrafodelista"/>
              <w:numPr>
                <w:ilvl w:val="0"/>
                <w:numId w:val="10"/>
              </w:numPr>
              <w:autoSpaceDE w:val="0"/>
              <w:autoSpaceDN w:val="0"/>
              <w:adjustRightInd w:val="0"/>
              <w:spacing w:after="0" w:line="276" w:lineRule="auto"/>
              <w:rPr>
                <w:rFonts w:ascii="Bembo Std" w:eastAsiaTheme="minorEastAsia" w:hAnsi="Bembo Std" w:cs="Arial"/>
                <w:szCs w:val="21"/>
              </w:rPr>
            </w:pPr>
            <w:r w:rsidRPr="00B207C1">
              <w:rPr>
                <w:rFonts w:ascii="Bembo Std" w:eastAsiaTheme="minorEastAsia" w:hAnsi="Bembo Std" w:cs="Arial"/>
                <w:szCs w:val="21"/>
              </w:rPr>
              <w:t xml:space="preserve">Ejecutado </w:t>
            </w:r>
            <w:r w:rsidR="003C5862" w:rsidRPr="00B207C1">
              <w:rPr>
                <w:rFonts w:ascii="Bembo Std" w:eastAsiaTheme="minorEastAsia" w:hAnsi="Bembo Std" w:cs="Arial"/>
                <w:szCs w:val="21"/>
              </w:rPr>
              <w:t>6 operativos de</w:t>
            </w:r>
            <w:r w:rsidRPr="00B207C1">
              <w:rPr>
                <w:rFonts w:ascii="Bembo Std" w:eastAsiaTheme="minorEastAsia" w:hAnsi="Bembo Std" w:cs="Arial"/>
                <w:szCs w:val="21"/>
              </w:rPr>
              <w:t xml:space="preserve"> antidoping en período </w:t>
            </w:r>
            <w:r w:rsidR="003C5862" w:rsidRPr="00B207C1">
              <w:rPr>
                <w:rFonts w:ascii="Bembo Std" w:eastAsiaTheme="minorEastAsia" w:hAnsi="Bembo Std" w:cs="Arial"/>
                <w:szCs w:val="21"/>
              </w:rPr>
              <w:t>nocturno</w:t>
            </w:r>
            <w:r w:rsidRPr="00B207C1">
              <w:rPr>
                <w:rFonts w:ascii="Bembo Std" w:eastAsiaTheme="minorEastAsia" w:hAnsi="Bembo Std" w:cs="Arial"/>
                <w:szCs w:val="21"/>
              </w:rPr>
              <w:t xml:space="preserve">.  </w:t>
            </w:r>
          </w:p>
          <w:p w14:paraId="7A4A111C" w14:textId="23809452" w:rsidR="00C16C57" w:rsidRPr="00B207C1" w:rsidRDefault="00C16C57" w:rsidP="00A86984">
            <w:pPr>
              <w:pStyle w:val="Prrafodelista"/>
              <w:numPr>
                <w:ilvl w:val="0"/>
                <w:numId w:val="10"/>
              </w:numPr>
              <w:spacing w:line="276" w:lineRule="auto"/>
              <w:rPr>
                <w:rFonts w:ascii="Bembo Std" w:eastAsiaTheme="minorEastAsia" w:hAnsi="Bembo Std" w:cs="Arial"/>
                <w:szCs w:val="21"/>
              </w:rPr>
            </w:pPr>
            <w:r w:rsidRPr="00B207C1">
              <w:rPr>
                <w:rFonts w:ascii="Bembo Std" w:eastAsiaTheme="minorEastAsia" w:hAnsi="Bembo Std" w:cs="Arial"/>
                <w:szCs w:val="21"/>
              </w:rPr>
              <w:t xml:space="preserve">Desarrolladas </w:t>
            </w:r>
            <w:r w:rsidR="003C5862" w:rsidRPr="00B207C1">
              <w:rPr>
                <w:rFonts w:ascii="Bembo Std" w:eastAsiaTheme="minorEastAsia" w:hAnsi="Bembo Std" w:cs="Arial"/>
                <w:szCs w:val="21"/>
              </w:rPr>
              <w:t>100 intervenciones</w:t>
            </w:r>
            <w:r w:rsidRPr="00B207C1">
              <w:rPr>
                <w:rFonts w:ascii="Bembo Std" w:eastAsiaTheme="minorEastAsia" w:hAnsi="Bembo Std" w:cs="Arial"/>
                <w:szCs w:val="21"/>
              </w:rPr>
              <w:t xml:space="preserve"> de mantenimiento </w:t>
            </w:r>
            <w:r w:rsidR="003C5862" w:rsidRPr="00B207C1">
              <w:rPr>
                <w:rFonts w:ascii="Bembo Std" w:eastAsiaTheme="minorEastAsia" w:hAnsi="Bembo Std" w:cs="Arial"/>
                <w:szCs w:val="21"/>
              </w:rPr>
              <w:t xml:space="preserve">básico de </w:t>
            </w:r>
            <w:r w:rsidRPr="00B207C1">
              <w:rPr>
                <w:rFonts w:ascii="Bembo Std" w:eastAsiaTheme="minorEastAsia" w:hAnsi="Bembo Std" w:cs="Arial"/>
                <w:szCs w:val="21"/>
              </w:rPr>
              <w:t>Red Semafórica.</w:t>
            </w:r>
          </w:p>
        </w:tc>
        <w:tc>
          <w:tcPr>
            <w:tcW w:w="3993" w:type="dxa"/>
          </w:tcPr>
          <w:p w14:paraId="5E07FAFA" w14:textId="2A5CBB4A" w:rsidR="008F38C2" w:rsidRPr="00B207C1" w:rsidRDefault="008F38C2" w:rsidP="00A86984">
            <w:pPr>
              <w:pStyle w:val="Prrafodelista"/>
              <w:numPr>
                <w:ilvl w:val="0"/>
                <w:numId w:val="10"/>
              </w:numPr>
              <w:spacing w:line="276" w:lineRule="auto"/>
              <w:ind w:left="157" w:hanging="141"/>
              <w:rPr>
                <w:rFonts w:ascii="Bembo Std" w:eastAsiaTheme="minorEastAsia" w:hAnsi="Bembo Std" w:cs="Arial"/>
                <w:szCs w:val="21"/>
              </w:rPr>
            </w:pPr>
            <w:r w:rsidRPr="00B207C1">
              <w:rPr>
                <w:rFonts w:ascii="Bembo Std" w:eastAsiaTheme="minorEastAsia" w:hAnsi="Bembo Std" w:cs="Arial"/>
                <w:szCs w:val="21"/>
              </w:rPr>
              <w:t xml:space="preserve">En </w:t>
            </w:r>
            <w:r w:rsidR="005D7D9D" w:rsidRPr="00B207C1">
              <w:rPr>
                <w:rFonts w:ascii="Bembo Std" w:eastAsiaTheme="minorEastAsia" w:hAnsi="Bembo Std" w:cs="Arial"/>
                <w:szCs w:val="21"/>
              </w:rPr>
              <w:t>este</w:t>
            </w:r>
            <w:r w:rsidRPr="00B207C1">
              <w:rPr>
                <w:rFonts w:ascii="Bembo Std" w:eastAsiaTheme="minorEastAsia" w:hAnsi="Bembo Std" w:cs="Arial"/>
                <w:szCs w:val="21"/>
              </w:rPr>
              <w:t xml:space="preserve"> trimestre no pudo cumplirse con el porcentaje de avance programado para la actividad de colocación, sustitución y mejoramiento de señalización vial vertical y horizontal, ya que no se ha llevado a cabo el proceso de licitación para contratar a empresa de señalización. </w:t>
            </w:r>
          </w:p>
          <w:p w14:paraId="3475844C" w14:textId="569FE865" w:rsidR="008F38C2" w:rsidRPr="00B207C1" w:rsidRDefault="005D7D9D" w:rsidP="00A86984">
            <w:pPr>
              <w:pStyle w:val="Prrafodelista"/>
              <w:numPr>
                <w:ilvl w:val="0"/>
                <w:numId w:val="10"/>
              </w:numPr>
              <w:spacing w:line="276" w:lineRule="auto"/>
              <w:ind w:left="157" w:hanging="141"/>
              <w:rPr>
                <w:rFonts w:ascii="Bembo Std" w:eastAsiaTheme="minorEastAsia" w:hAnsi="Bembo Std" w:cs="Arial"/>
                <w:szCs w:val="21"/>
              </w:rPr>
            </w:pPr>
            <w:r w:rsidRPr="00B207C1">
              <w:rPr>
                <w:rFonts w:ascii="Bembo Std" w:eastAsiaTheme="minorEastAsia" w:hAnsi="Bembo Std" w:cs="Arial"/>
                <w:szCs w:val="21"/>
              </w:rPr>
              <w:t>La realización de pruebas antidoping a conductores de transporte particular, no pudo ejecutarse en su totalidad según lo programado, debido a tareas propias de la PNC, quienes suspendieron el apoyo a los controles.</w:t>
            </w:r>
          </w:p>
          <w:p w14:paraId="067F4634" w14:textId="4FA33F36" w:rsidR="00C16C57" w:rsidRPr="00B207C1" w:rsidRDefault="00C16C57" w:rsidP="00A86984">
            <w:pPr>
              <w:pStyle w:val="Prrafodelista"/>
              <w:spacing w:line="276" w:lineRule="auto"/>
              <w:ind w:left="157"/>
              <w:rPr>
                <w:rFonts w:ascii="Bembo Std" w:eastAsiaTheme="minorEastAsia" w:hAnsi="Bembo Std" w:cs="Arial"/>
                <w:szCs w:val="21"/>
              </w:rPr>
            </w:pPr>
            <w:r w:rsidRPr="00B207C1">
              <w:rPr>
                <w:rFonts w:ascii="Bembo Std" w:eastAsiaTheme="minorEastAsia" w:hAnsi="Bembo Std" w:cs="Arial"/>
                <w:szCs w:val="21"/>
              </w:rPr>
              <w:t xml:space="preserve"> </w:t>
            </w:r>
          </w:p>
        </w:tc>
      </w:tr>
    </w:tbl>
    <w:p w14:paraId="71840D36" w14:textId="77777777" w:rsidR="00305B6F" w:rsidRPr="00B207C1" w:rsidRDefault="00305B6F" w:rsidP="00A86984">
      <w:pPr>
        <w:spacing w:after="0"/>
        <w:rPr>
          <w:rFonts w:ascii="Bembo Std" w:hAnsi="Bembo Std" w:cs="Arial"/>
          <w:b/>
          <w:bCs/>
          <w:color w:val="002060"/>
          <w:sz w:val="34"/>
          <w:szCs w:val="34"/>
        </w:rPr>
      </w:pPr>
    </w:p>
    <w:p w14:paraId="3452CAF8" w14:textId="7E09093B" w:rsidR="004242A6" w:rsidRPr="00B207C1" w:rsidRDefault="004242A6" w:rsidP="00A86984">
      <w:pPr>
        <w:spacing w:after="0"/>
        <w:ind w:left="360"/>
        <w:jc w:val="center"/>
        <w:rPr>
          <w:rFonts w:ascii="Bembo Std" w:hAnsi="Bembo Std" w:cs="Arial"/>
          <w:b/>
          <w:bCs/>
          <w:color w:val="002060"/>
          <w:sz w:val="34"/>
          <w:szCs w:val="34"/>
        </w:rPr>
      </w:pPr>
      <w:r w:rsidRPr="00B207C1">
        <w:rPr>
          <w:rFonts w:ascii="Bembo Std" w:hAnsi="Bembo Std" w:cs="Arial"/>
          <w:b/>
          <w:bCs/>
          <w:color w:val="002060"/>
          <w:sz w:val="34"/>
          <w:szCs w:val="34"/>
        </w:rPr>
        <w:t xml:space="preserve">Dirección </w:t>
      </w:r>
      <w:r w:rsidR="00B36D73" w:rsidRPr="00B207C1">
        <w:rPr>
          <w:rFonts w:ascii="Bembo Std" w:hAnsi="Bembo Std" w:cs="Arial"/>
          <w:b/>
          <w:bCs/>
          <w:color w:val="002060"/>
          <w:sz w:val="34"/>
          <w:szCs w:val="34"/>
        </w:rPr>
        <w:t>General de Transporte de Carga</w:t>
      </w:r>
    </w:p>
    <w:p w14:paraId="67415EE3" w14:textId="77A18834" w:rsidR="005E3DD3" w:rsidRPr="00B207C1" w:rsidRDefault="00EE7FC5"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5E3DD3" w:rsidRPr="00B207C1">
        <w:rPr>
          <w:rFonts w:ascii="Bembo Std" w:eastAsiaTheme="minorEastAsia" w:hAnsi="Bembo Std" w:cs="Arial"/>
          <w:b/>
          <w:color w:val="FFFFFF" w:themeColor="background1"/>
          <w:sz w:val="24"/>
          <w:szCs w:val="21"/>
        </w:rPr>
        <w:t>esultados</w:t>
      </w:r>
    </w:p>
    <w:p w14:paraId="31031619" w14:textId="3A43E90A" w:rsidR="005E3DD3" w:rsidRPr="00B207C1" w:rsidRDefault="005E3DD3" w:rsidP="00A86984">
      <w:pPr>
        <w:spacing w:after="0"/>
        <w:rPr>
          <w:rFonts w:ascii="Bembo Std" w:hAnsi="Bembo Std" w:cs="Arial"/>
          <w:b/>
          <w:bCs/>
          <w:color w:val="002060"/>
          <w:sz w:val="24"/>
          <w:szCs w:val="28"/>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E03BE1" w:rsidRPr="00B207C1" w14:paraId="08DD28D1" w14:textId="77777777" w:rsidTr="00C16C57">
        <w:trPr>
          <w:trHeight w:val="350"/>
        </w:trPr>
        <w:tc>
          <w:tcPr>
            <w:tcW w:w="2285" w:type="dxa"/>
            <w:tcBorders>
              <w:top w:val="nil"/>
              <w:left w:val="nil"/>
            </w:tcBorders>
          </w:tcPr>
          <w:p w14:paraId="254C6A82" w14:textId="77777777" w:rsidR="00E03BE1" w:rsidRPr="00B207C1" w:rsidRDefault="00E03BE1" w:rsidP="00A86984">
            <w:pPr>
              <w:spacing w:after="0"/>
              <w:jc w:val="both"/>
              <w:rPr>
                <w:rFonts w:ascii="Bembo Std" w:eastAsiaTheme="minorEastAsia" w:hAnsi="Bembo Std" w:cs="Arial"/>
                <w:sz w:val="21"/>
                <w:szCs w:val="21"/>
              </w:rPr>
            </w:pPr>
          </w:p>
        </w:tc>
        <w:tc>
          <w:tcPr>
            <w:tcW w:w="2129" w:type="dxa"/>
            <w:shd w:val="clear" w:color="auto" w:fill="313945"/>
          </w:tcPr>
          <w:p w14:paraId="7F9EBA4A" w14:textId="77777777" w:rsidR="00E03BE1" w:rsidRPr="00B207C1" w:rsidRDefault="00E03BE1"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9" w:type="dxa"/>
            <w:shd w:val="clear" w:color="auto" w:fill="313945"/>
          </w:tcPr>
          <w:p w14:paraId="075DAA83" w14:textId="77777777" w:rsidR="00E03BE1" w:rsidRPr="00B207C1" w:rsidRDefault="00E03BE1"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9" w:type="dxa"/>
            <w:shd w:val="clear" w:color="auto" w:fill="313945"/>
          </w:tcPr>
          <w:p w14:paraId="713A4EAB" w14:textId="73C5F768" w:rsidR="00E03BE1" w:rsidRPr="00B207C1" w:rsidRDefault="00E03BE1"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9" w:type="dxa"/>
            <w:tcBorders>
              <w:bottom w:val="single" w:sz="4" w:space="0" w:color="auto"/>
            </w:tcBorders>
            <w:shd w:val="clear" w:color="auto" w:fill="313945"/>
          </w:tcPr>
          <w:p w14:paraId="2F63205C" w14:textId="46EAE481" w:rsidR="00E03BE1" w:rsidRPr="00B207C1" w:rsidRDefault="00E03BE1"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E03BE1" w:rsidRPr="00B207C1" w14:paraId="75202C0E" w14:textId="77777777" w:rsidTr="00C16C57">
        <w:trPr>
          <w:trHeight w:val="230"/>
        </w:trPr>
        <w:tc>
          <w:tcPr>
            <w:tcW w:w="2285" w:type="dxa"/>
            <w:shd w:val="clear" w:color="auto" w:fill="313945"/>
            <w:vAlign w:val="center"/>
          </w:tcPr>
          <w:p w14:paraId="277380AA" w14:textId="77777777" w:rsidR="00E03BE1" w:rsidRPr="00B207C1" w:rsidRDefault="00E03BE1"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9" w:type="dxa"/>
            <w:tcBorders>
              <w:top w:val="single" w:sz="4" w:space="0" w:color="auto"/>
              <w:left w:val="nil"/>
              <w:bottom w:val="single" w:sz="8" w:space="0" w:color="auto"/>
              <w:right w:val="single" w:sz="8" w:space="0" w:color="auto"/>
            </w:tcBorders>
            <w:vAlign w:val="center"/>
          </w:tcPr>
          <w:p w14:paraId="151BD014" w14:textId="219A4DB1" w:rsidR="00E03BE1" w:rsidRPr="00B207C1" w:rsidRDefault="00454C5A" w:rsidP="00A86984">
            <w:pPr>
              <w:spacing w:after="0"/>
              <w:jc w:val="center"/>
              <w:rPr>
                <w:rFonts w:ascii="Bembo Std" w:eastAsiaTheme="minorEastAsia" w:hAnsi="Bembo Std" w:cs="Arial"/>
                <w:b/>
                <w:color w:val="009900"/>
              </w:rPr>
            </w:pPr>
            <w:r w:rsidRPr="00B207C1">
              <w:rPr>
                <w:rFonts w:ascii="Bembo Std" w:hAnsi="Bembo Std"/>
                <w:b/>
                <w:color w:val="00B050"/>
                <w:lang w:val="es-ES" w:eastAsia="es-ES"/>
              </w:rPr>
              <w:t>100.00</w:t>
            </w:r>
            <w:r w:rsidR="00E03BE1" w:rsidRPr="00B207C1">
              <w:rPr>
                <w:rFonts w:ascii="Bembo Std" w:hAnsi="Bembo Std"/>
                <w:b/>
                <w:color w:val="00B050"/>
                <w:lang w:val="es-ES" w:eastAsia="es-ES"/>
              </w:rPr>
              <w:t>%</w:t>
            </w:r>
          </w:p>
        </w:tc>
        <w:tc>
          <w:tcPr>
            <w:tcW w:w="2129" w:type="dxa"/>
            <w:tcBorders>
              <w:top w:val="nil"/>
              <w:left w:val="nil"/>
              <w:bottom w:val="single" w:sz="8" w:space="0" w:color="auto"/>
              <w:right w:val="single" w:sz="8" w:space="0" w:color="auto"/>
            </w:tcBorders>
            <w:shd w:val="clear" w:color="auto" w:fill="FFFFFF"/>
            <w:vAlign w:val="center"/>
          </w:tcPr>
          <w:p w14:paraId="670A4C55" w14:textId="1E958789" w:rsidR="00E03BE1" w:rsidRPr="00B207C1" w:rsidRDefault="00454C5A"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96.89%</w:t>
            </w:r>
          </w:p>
        </w:tc>
        <w:tc>
          <w:tcPr>
            <w:tcW w:w="2129" w:type="dxa"/>
            <w:tcBorders>
              <w:top w:val="nil"/>
              <w:left w:val="nil"/>
              <w:bottom w:val="single" w:sz="8" w:space="0" w:color="auto"/>
              <w:right w:val="single" w:sz="4" w:space="0" w:color="auto"/>
            </w:tcBorders>
            <w:shd w:val="clear" w:color="auto" w:fill="FFFFFF"/>
            <w:vAlign w:val="center"/>
          </w:tcPr>
          <w:p w14:paraId="55EE7A8A" w14:textId="2BA079A8" w:rsidR="00E03BE1" w:rsidRPr="00B207C1" w:rsidRDefault="00E03BE1" w:rsidP="00A86984">
            <w:pPr>
              <w:spacing w:after="0"/>
              <w:jc w:val="center"/>
              <w:rPr>
                <w:rFonts w:ascii="Bembo Std" w:hAnsi="Bembo Std"/>
                <w:b/>
                <w:color w:val="FFC000"/>
                <w:lang w:val="es-ES" w:eastAsia="es-ES"/>
              </w:rPr>
            </w:pPr>
          </w:p>
        </w:tc>
        <w:tc>
          <w:tcPr>
            <w:tcW w:w="2129" w:type="dxa"/>
            <w:tcBorders>
              <w:top w:val="single" w:sz="4" w:space="0" w:color="auto"/>
              <w:left w:val="single" w:sz="4" w:space="0" w:color="auto"/>
              <w:bottom w:val="single" w:sz="8" w:space="0" w:color="auto"/>
              <w:right w:val="single" w:sz="8" w:space="0" w:color="auto"/>
            </w:tcBorders>
            <w:shd w:val="clear" w:color="auto" w:fill="FFFFFF"/>
            <w:vAlign w:val="center"/>
          </w:tcPr>
          <w:p w14:paraId="111F3425" w14:textId="191DE9D6" w:rsidR="00E03BE1" w:rsidRPr="00B207C1" w:rsidRDefault="00E03BE1" w:rsidP="00A86984">
            <w:pPr>
              <w:spacing w:after="0"/>
              <w:jc w:val="center"/>
              <w:rPr>
                <w:rFonts w:ascii="Bembo Std" w:eastAsiaTheme="minorEastAsia" w:hAnsi="Bembo Std" w:cs="Arial"/>
                <w:b/>
                <w:color w:val="009900"/>
              </w:rPr>
            </w:pPr>
          </w:p>
        </w:tc>
      </w:tr>
      <w:tr w:rsidR="00E03BE1" w:rsidRPr="00B207C1" w14:paraId="3B7D290A" w14:textId="77777777" w:rsidTr="00C16C57">
        <w:trPr>
          <w:trHeight w:val="202"/>
        </w:trPr>
        <w:tc>
          <w:tcPr>
            <w:tcW w:w="2285" w:type="dxa"/>
            <w:shd w:val="clear" w:color="auto" w:fill="313945"/>
            <w:vAlign w:val="center"/>
          </w:tcPr>
          <w:p w14:paraId="6E471343" w14:textId="77777777" w:rsidR="00E03BE1" w:rsidRPr="00B207C1" w:rsidRDefault="00E03BE1"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9" w:type="dxa"/>
            <w:vAlign w:val="center"/>
          </w:tcPr>
          <w:p w14:paraId="37BAED0C" w14:textId="0DFC0A25" w:rsidR="00E03BE1" w:rsidRPr="00231BF8" w:rsidRDefault="00454C5A" w:rsidP="00A86984">
            <w:pPr>
              <w:spacing w:after="0"/>
              <w:jc w:val="center"/>
              <w:rPr>
                <w:rFonts w:ascii="Bembo Std" w:eastAsiaTheme="minorEastAsia" w:hAnsi="Bembo Std" w:cs="Arial"/>
                <w:b/>
              </w:rPr>
            </w:pPr>
            <w:r w:rsidRPr="00231BF8">
              <w:rPr>
                <w:rFonts w:ascii="Bembo Std" w:eastAsiaTheme="minorEastAsia" w:hAnsi="Bembo Std" w:cs="Arial"/>
                <w:b/>
              </w:rPr>
              <w:t>24.95</w:t>
            </w:r>
            <w:r w:rsidR="00E03BE1" w:rsidRPr="00231BF8">
              <w:rPr>
                <w:rFonts w:ascii="Bembo Std" w:eastAsiaTheme="minorEastAsia" w:hAnsi="Bembo Std" w:cs="Arial"/>
                <w:b/>
              </w:rPr>
              <w:t>%</w:t>
            </w:r>
          </w:p>
        </w:tc>
        <w:tc>
          <w:tcPr>
            <w:tcW w:w="2129" w:type="dxa"/>
            <w:vAlign w:val="center"/>
          </w:tcPr>
          <w:p w14:paraId="1924BB01" w14:textId="07C5BC00" w:rsidR="00E03BE1" w:rsidRPr="00231BF8" w:rsidRDefault="00454C5A" w:rsidP="00A86984">
            <w:pPr>
              <w:spacing w:after="0"/>
              <w:jc w:val="center"/>
              <w:rPr>
                <w:rFonts w:ascii="Bembo Std" w:eastAsiaTheme="minorEastAsia" w:hAnsi="Bembo Std" w:cs="Arial"/>
                <w:b/>
              </w:rPr>
            </w:pPr>
            <w:r w:rsidRPr="00231BF8">
              <w:rPr>
                <w:rFonts w:ascii="Bembo Std" w:eastAsiaTheme="minorEastAsia" w:hAnsi="Bembo Std" w:cs="Arial"/>
                <w:b/>
              </w:rPr>
              <w:t>48.41%</w:t>
            </w:r>
          </w:p>
        </w:tc>
        <w:tc>
          <w:tcPr>
            <w:tcW w:w="2129" w:type="dxa"/>
            <w:vAlign w:val="center"/>
          </w:tcPr>
          <w:p w14:paraId="0071C359" w14:textId="56DB9876" w:rsidR="00E03BE1" w:rsidRPr="00B207C1" w:rsidRDefault="00E03BE1" w:rsidP="00A86984">
            <w:pPr>
              <w:spacing w:after="0"/>
              <w:jc w:val="center"/>
              <w:rPr>
                <w:rFonts w:ascii="Bembo Std" w:eastAsiaTheme="minorEastAsia" w:hAnsi="Bembo Std" w:cs="Arial"/>
                <w:b/>
                <w:color w:val="0070C0"/>
              </w:rPr>
            </w:pPr>
          </w:p>
        </w:tc>
        <w:tc>
          <w:tcPr>
            <w:tcW w:w="2129" w:type="dxa"/>
            <w:vAlign w:val="center"/>
          </w:tcPr>
          <w:p w14:paraId="3126E071" w14:textId="19A48052" w:rsidR="00E03BE1" w:rsidRPr="00B207C1" w:rsidRDefault="00E03BE1" w:rsidP="00A86984">
            <w:pPr>
              <w:spacing w:after="0"/>
              <w:jc w:val="center"/>
              <w:rPr>
                <w:rFonts w:ascii="Bembo Std" w:eastAsiaTheme="minorEastAsia" w:hAnsi="Bembo Std" w:cs="Arial"/>
                <w:b/>
                <w:color w:val="0070C0"/>
              </w:rPr>
            </w:pPr>
          </w:p>
        </w:tc>
      </w:tr>
    </w:tbl>
    <w:p w14:paraId="4B9C443E" w14:textId="77777777" w:rsidR="00F64CCF" w:rsidRPr="00B207C1" w:rsidRDefault="00F64CCF" w:rsidP="00A86984">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7933"/>
        <w:gridCol w:w="2835"/>
      </w:tblGrid>
      <w:tr w:rsidR="00C16C57" w:rsidRPr="00B207C1" w14:paraId="1A06C5E6" w14:textId="77777777" w:rsidTr="00394476">
        <w:trPr>
          <w:trHeight w:val="328"/>
        </w:trPr>
        <w:tc>
          <w:tcPr>
            <w:tcW w:w="7933" w:type="dxa"/>
            <w:shd w:val="clear" w:color="auto" w:fill="313945"/>
            <w:vAlign w:val="center"/>
          </w:tcPr>
          <w:p w14:paraId="3215C876" w14:textId="5CF9B555" w:rsidR="00C16C57" w:rsidRPr="00B207C1" w:rsidRDefault="00C16C57" w:rsidP="00A86984">
            <w:pPr>
              <w:jc w:val="center"/>
              <w:rPr>
                <w:rFonts w:ascii="Bembo Std" w:hAnsi="Bembo Std"/>
                <w:b/>
                <w:sz w:val="24"/>
              </w:rPr>
            </w:pPr>
            <w:r w:rsidRPr="00B207C1">
              <w:rPr>
                <w:rFonts w:ascii="Bembo Std" w:hAnsi="Bembo Std"/>
                <w:b/>
                <w:sz w:val="24"/>
              </w:rPr>
              <w:t>Principales acciones realizadas/productos obtenidos</w:t>
            </w:r>
          </w:p>
        </w:tc>
        <w:tc>
          <w:tcPr>
            <w:tcW w:w="2835" w:type="dxa"/>
            <w:shd w:val="clear" w:color="auto" w:fill="313945"/>
            <w:vAlign w:val="center"/>
          </w:tcPr>
          <w:p w14:paraId="08B81B95" w14:textId="77777777" w:rsidR="00C16C57" w:rsidRPr="00B207C1" w:rsidRDefault="00C16C57" w:rsidP="00A86984">
            <w:pPr>
              <w:jc w:val="center"/>
              <w:rPr>
                <w:rFonts w:ascii="Bembo Std" w:hAnsi="Bembo Std"/>
                <w:b/>
                <w:sz w:val="24"/>
              </w:rPr>
            </w:pPr>
            <w:r w:rsidRPr="00B207C1">
              <w:rPr>
                <w:rFonts w:ascii="Bembo Std" w:hAnsi="Bembo Std"/>
                <w:b/>
                <w:sz w:val="24"/>
              </w:rPr>
              <w:t>Causas de no cumplimiento</w:t>
            </w:r>
          </w:p>
        </w:tc>
      </w:tr>
      <w:tr w:rsidR="00C16C57" w:rsidRPr="00B207C1" w14:paraId="0AA3D586" w14:textId="77777777" w:rsidTr="00394476">
        <w:trPr>
          <w:trHeight w:val="161"/>
        </w:trPr>
        <w:tc>
          <w:tcPr>
            <w:tcW w:w="7933" w:type="dxa"/>
          </w:tcPr>
          <w:p w14:paraId="334D65DC" w14:textId="44F13972" w:rsidR="00C16C57" w:rsidRPr="00B207C1" w:rsidRDefault="00454C5A" w:rsidP="00A86984">
            <w:pPr>
              <w:pStyle w:val="Prrafodelista"/>
              <w:numPr>
                <w:ilvl w:val="0"/>
                <w:numId w:val="52"/>
              </w:numPr>
              <w:spacing w:after="0" w:line="276" w:lineRule="auto"/>
              <w:rPr>
                <w:rFonts w:ascii="Bembo Std" w:eastAsiaTheme="minorEastAsia" w:hAnsi="Bembo Std" w:cs="Arial"/>
                <w:szCs w:val="21"/>
              </w:rPr>
            </w:pPr>
            <w:r w:rsidRPr="00B207C1">
              <w:rPr>
                <w:rFonts w:ascii="Bembo Std" w:eastAsiaTheme="minorEastAsia" w:hAnsi="Bembo Std" w:cs="Arial"/>
                <w:szCs w:val="21"/>
              </w:rPr>
              <w:t>Se han desarrollado 120</w:t>
            </w:r>
            <w:r w:rsidR="00C16C57" w:rsidRPr="00B207C1">
              <w:rPr>
                <w:rFonts w:ascii="Bembo Std" w:eastAsiaTheme="minorEastAsia" w:hAnsi="Bembo Std" w:cs="Arial"/>
                <w:szCs w:val="21"/>
              </w:rPr>
              <w:t xml:space="preserve"> supervisiones de pesos y medidas del transporte de carga a nivel nacional en diversos puntos estratégicos, así como el monitoreo, </w:t>
            </w:r>
            <w:r w:rsidRPr="00B207C1">
              <w:rPr>
                <w:rFonts w:ascii="Bembo Std" w:eastAsiaTheme="minorEastAsia" w:hAnsi="Bembo Std" w:cs="Arial"/>
                <w:szCs w:val="21"/>
              </w:rPr>
              <w:t xml:space="preserve">además se trabajó en conjunto con el Ministerio de Salud y la PNC en la elaboración de un protocolo de bioseguridad para la ejecución de dispositivos en carreteras, dicho protocolo ya está siendo implementado. </w:t>
            </w:r>
          </w:p>
          <w:p w14:paraId="2C0A6B8C" w14:textId="1A30A4AD" w:rsidR="003472AA" w:rsidRPr="00B207C1" w:rsidRDefault="00454C5A" w:rsidP="00A86984">
            <w:pPr>
              <w:pStyle w:val="Prrafodelista"/>
              <w:numPr>
                <w:ilvl w:val="0"/>
                <w:numId w:val="52"/>
              </w:numPr>
              <w:spacing w:after="0" w:line="276" w:lineRule="auto"/>
              <w:rPr>
                <w:rFonts w:ascii="Bembo Std" w:eastAsiaTheme="minorEastAsia" w:hAnsi="Bembo Std" w:cs="Arial"/>
                <w:szCs w:val="20"/>
              </w:rPr>
            </w:pPr>
            <w:r w:rsidRPr="00B207C1">
              <w:rPr>
                <w:rFonts w:ascii="Bembo Std" w:eastAsiaTheme="minorEastAsia" w:hAnsi="Bembo Std" w:cs="Arial"/>
                <w:szCs w:val="20"/>
              </w:rPr>
              <w:t>6,172</w:t>
            </w:r>
            <w:r w:rsidR="00C16C57" w:rsidRPr="00B207C1">
              <w:rPr>
                <w:rFonts w:ascii="Bembo Std" w:eastAsiaTheme="minorEastAsia" w:hAnsi="Bembo Std" w:cs="Arial"/>
                <w:szCs w:val="20"/>
              </w:rPr>
              <w:t xml:space="preserve"> resoluciones emitidas, para el transporte de materiales peligrosos, cargas y dimensiones mayores a las permitidas, entre otras, competencia de esta dirección.</w:t>
            </w:r>
          </w:p>
          <w:p w14:paraId="783AE2EF" w14:textId="11E9366D" w:rsidR="007F6D06" w:rsidRPr="00B207C1" w:rsidRDefault="007F6D06" w:rsidP="00A86984">
            <w:pPr>
              <w:pStyle w:val="Prrafodelista"/>
              <w:numPr>
                <w:ilvl w:val="0"/>
                <w:numId w:val="52"/>
              </w:numPr>
              <w:spacing w:after="0" w:line="276" w:lineRule="auto"/>
              <w:rPr>
                <w:rFonts w:ascii="Bembo Std" w:eastAsiaTheme="minorEastAsia" w:hAnsi="Bembo Std" w:cs="Arial"/>
                <w:szCs w:val="20"/>
              </w:rPr>
            </w:pPr>
            <w:r w:rsidRPr="00B207C1">
              <w:rPr>
                <w:rFonts w:ascii="Bembo Std" w:eastAsiaTheme="minorEastAsia" w:hAnsi="Bembo Std" w:cs="Arial"/>
                <w:szCs w:val="20"/>
              </w:rPr>
              <w:lastRenderedPageBreak/>
              <w:t>Se ha mantenido coordinación con la Dirección General de Aduanas y con la División de Seguridad Fronteriza estableciendo controles en la frontera San Cristóbal, en el departamento de Santa Ana, y en la frontera las Chinamas en el departamento de Ahuachapán.</w:t>
            </w:r>
          </w:p>
          <w:p w14:paraId="3DF3BD7D" w14:textId="3CA4D0CE" w:rsidR="00C16C57" w:rsidRPr="00B207C1" w:rsidRDefault="006B3891" w:rsidP="00A86984">
            <w:pPr>
              <w:pStyle w:val="Prrafodelista"/>
              <w:numPr>
                <w:ilvl w:val="0"/>
                <w:numId w:val="52"/>
              </w:numPr>
              <w:spacing w:after="0" w:line="276" w:lineRule="auto"/>
              <w:rPr>
                <w:rFonts w:ascii="Bembo Std" w:eastAsiaTheme="minorEastAsia" w:hAnsi="Bembo Std" w:cs="Arial"/>
                <w:szCs w:val="20"/>
              </w:rPr>
            </w:pPr>
            <w:r w:rsidRPr="00B207C1">
              <w:rPr>
                <w:rFonts w:ascii="Bembo Std" w:eastAsiaTheme="minorEastAsia" w:hAnsi="Bembo Std" w:cs="Arial"/>
                <w:szCs w:val="20"/>
              </w:rPr>
              <w:t xml:space="preserve">Se realizaron coordinaciones con las regionales a fin de mejorar la operatividad permitiendo ejecutar 8 dispositivos: 5 en oriente y 3 en el occidente. Además se </w:t>
            </w:r>
            <w:r w:rsidR="00E41C52" w:rsidRPr="00B207C1">
              <w:rPr>
                <w:rFonts w:ascii="Bembo Std" w:eastAsiaTheme="minorEastAsia" w:hAnsi="Bembo Std" w:cs="Arial"/>
                <w:szCs w:val="20"/>
              </w:rPr>
              <w:t>continúa</w:t>
            </w:r>
            <w:r w:rsidRPr="00B207C1">
              <w:rPr>
                <w:rFonts w:ascii="Bembo Std" w:eastAsiaTheme="minorEastAsia" w:hAnsi="Bembo Std" w:cs="Arial"/>
                <w:szCs w:val="20"/>
              </w:rPr>
              <w:t xml:space="preserve"> trabajando para establecer equipos de pesaje permanentes en cada región.</w:t>
            </w:r>
          </w:p>
          <w:p w14:paraId="5EA25948" w14:textId="477FD06D" w:rsidR="00E41C52" w:rsidRPr="00B207C1" w:rsidRDefault="00E41C52" w:rsidP="00A86984">
            <w:pPr>
              <w:pStyle w:val="Prrafodelista"/>
              <w:numPr>
                <w:ilvl w:val="0"/>
                <w:numId w:val="52"/>
              </w:numPr>
              <w:spacing w:after="0" w:line="276" w:lineRule="auto"/>
              <w:rPr>
                <w:rFonts w:ascii="Bembo Std" w:eastAsiaTheme="minorEastAsia" w:hAnsi="Bembo Std" w:cs="Arial"/>
                <w:szCs w:val="20"/>
              </w:rPr>
            </w:pPr>
            <w:r w:rsidRPr="00B207C1">
              <w:rPr>
                <w:rFonts w:ascii="Bembo Std" w:eastAsiaTheme="minorEastAsia" w:hAnsi="Bembo Std" w:cs="Arial"/>
                <w:szCs w:val="20"/>
              </w:rPr>
              <w:t>Se han ampliado los horarios de atención en las básculas fijas, tomando como base la frecuencia del transporte de carga en cada una de las rutas, de esta manera, se estableció que el horario de atención en la báscula de Acajutla sea más amplio que el de Zacatecoluca, esto de acuerdo a una mayor circulación.</w:t>
            </w:r>
          </w:p>
        </w:tc>
        <w:tc>
          <w:tcPr>
            <w:tcW w:w="2835" w:type="dxa"/>
          </w:tcPr>
          <w:p w14:paraId="48758473" w14:textId="77777777" w:rsidR="00C16C57" w:rsidRPr="00B207C1" w:rsidRDefault="00394476" w:rsidP="00A86984">
            <w:pPr>
              <w:pStyle w:val="Prrafodelista"/>
              <w:numPr>
                <w:ilvl w:val="0"/>
                <w:numId w:val="16"/>
              </w:numPr>
              <w:spacing w:after="0" w:line="276" w:lineRule="auto"/>
              <w:rPr>
                <w:rFonts w:ascii="Bembo Std" w:eastAsiaTheme="minorEastAsia" w:hAnsi="Bembo Std" w:cs="Arial"/>
                <w:szCs w:val="21"/>
              </w:rPr>
            </w:pPr>
            <w:r w:rsidRPr="00B207C1">
              <w:rPr>
                <w:rFonts w:ascii="Bembo Std" w:eastAsiaTheme="minorEastAsia" w:hAnsi="Bembo Std" w:cs="Arial"/>
                <w:szCs w:val="21"/>
              </w:rPr>
              <w:lastRenderedPageBreak/>
              <w:t xml:space="preserve">Respecto al proyecto de carnetización de los motoristas del transporte de carga, no se tiene sustento legal y por tal razón no puede ser </w:t>
            </w:r>
            <w:r w:rsidRPr="00B207C1">
              <w:rPr>
                <w:rFonts w:ascii="Bembo Std" w:eastAsiaTheme="minorEastAsia" w:hAnsi="Bembo Std" w:cs="Arial"/>
                <w:szCs w:val="21"/>
              </w:rPr>
              <w:lastRenderedPageBreak/>
              <w:t>exigible a los transportistas de carga.</w:t>
            </w:r>
          </w:p>
          <w:p w14:paraId="64F0F2EA" w14:textId="00A2559B" w:rsidR="00394476" w:rsidRPr="00B207C1" w:rsidRDefault="00394476" w:rsidP="00A86984">
            <w:pPr>
              <w:pStyle w:val="Prrafodelista"/>
              <w:numPr>
                <w:ilvl w:val="0"/>
                <w:numId w:val="16"/>
              </w:numPr>
              <w:spacing w:after="0" w:line="276" w:lineRule="auto"/>
              <w:rPr>
                <w:rFonts w:ascii="Bembo Std" w:eastAsiaTheme="minorEastAsia" w:hAnsi="Bembo Std" w:cs="Arial"/>
                <w:szCs w:val="21"/>
              </w:rPr>
            </w:pPr>
            <w:r w:rsidRPr="00B207C1">
              <w:rPr>
                <w:rFonts w:ascii="Bembo Std" w:eastAsiaTheme="minorEastAsia" w:hAnsi="Bembo Std" w:cs="Arial"/>
                <w:szCs w:val="21"/>
              </w:rPr>
              <w:t xml:space="preserve">En el proyecto de reforma de la Ley Especial del Transporte de Carga por Carretera, no se incluye la creación del Consejo Superior de Transporte de Carga, por lo cual no ha sido establecido. </w:t>
            </w:r>
          </w:p>
        </w:tc>
      </w:tr>
    </w:tbl>
    <w:p w14:paraId="399CF0EA" w14:textId="684441FA" w:rsidR="0087119C" w:rsidRPr="00B207C1" w:rsidRDefault="0087119C" w:rsidP="00A86984">
      <w:pPr>
        <w:pStyle w:val="Prrafodelista"/>
        <w:spacing w:after="0" w:line="276" w:lineRule="auto"/>
        <w:ind w:left="360"/>
        <w:jc w:val="center"/>
        <w:rPr>
          <w:rFonts w:ascii="Bembo Std" w:eastAsia="Times New Roman" w:hAnsi="Bembo Std" w:cs="Arial"/>
          <w:b/>
          <w:bCs/>
          <w:color w:val="002060"/>
          <w:sz w:val="14"/>
          <w:szCs w:val="34"/>
          <w:lang w:val="es-SV" w:eastAsia="es-SV"/>
        </w:rPr>
      </w:pPr>
    </w:p>
    <w:p w14:paraId="1DA3FD06" w14:textId="77777777" w:rsidR="008619D8" w:rsidRPr="00B207C1" w:rsidRDefault="008619D8" w:rsidP="00A86984">
      <w:pPr>
        <w:pStyle w:val="Prrafodelista"/>
        <w:spacing w:after="0" w:line="276" w:lineRule="auto"/>
        <w:ind w:left="360"/>
        <w:jc w:val="center"/>
        <w:rPr>
          <w:rFonts w:ascii="Bembo Std" w:eastAsia="Times New Roman" w:hAnsi="Bembo Std" w:cs="Arial"/>
          <w:b/>
          <w:bCs/>
          <w:color w:val="002060"/>
          <w:sz w:val="14"/>
          <w:szCs w:val="34"/>
          <w:lang w:val="es-SV" w:eastAsia="es-SV"/>
        </w:rPr>
      </w:pPr>
    </w:p>
    <w:p w14:paraId="68A46E88" w14:textId="0DA62317" w:rsidR="004242A6" w:rsidRPr="00B207C1" w:rsidRDefault="004242A6" w:rsidP="00A86984">
      <w:pPr>
        <w:pStyle w:val="Prrafodelista"/>
        <w:spacing w:after="0" w:line="276" w:lineRule="auto"/>
        <w:ind w:left="360"/>
        <w:jc w:val="center"/>
        <w:rPr>
          <w:rFonts w:ascii="Bembo Std" w:eastAsia="Times New Roman" w:hAnsi="Bembo Std" w:cs="Arial"/>
          <w:b/>
          <w:bCs/>
          <w:color w:val="002060"/>
          <w:sz w:val="34"/>
          <w:szCs w:val="34"/>
          <w:lang w:val="es-SV" w:eastAsia="es-SV"/>
        </w:rPr>
      </w:pPr>
      <w:r w:rsidRPr="006B55C5">
        <w:rPr>
          <w:rFonts w:ascii="Bembo Std" w:eastAsia="Times New Roman" w:hAnsi="Bembo Std" w:cs="Arial"/>
          <w:b/>
          <w:bCs/>
          <w:color w:val="002060"/>
          <w:sz w:val="34"/>
          <w:szCs w:val="34"/>
          <w:lang w:val="es-SV" w:eastAsia="es-SV"/>
        </w:rPr>
        <w:t>Dirección General de Políticas y Planificación de Transporte</w:t>
      </w:r>
    </w:p>
    <w:p w14:paraId="0731433B" w14:textId="76561336" w:rsidR="005E3DD3" w:rsidRPr="00B207C1" w:rsidRDefault="00B36D73"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5E3DD3" w:rsidRPr="00B207C1">
        <w:rPr>
          <w:rFonts w:ascii="Bembo Std" w:eastAsiaTheme="minorEastAsia" w:hAnsi="Bembo Std" w:cs="Arial"/>
          <w:b/>
          <w:color w:val="FFFFFF" w:themeColor="background1"/>
          <w:sz w:val="24"/>
          <w:szCs w:val="21"/>
        </w:rPr>
        <w:t>esultados</w:t>
      </w:r>
    </w:p>
    <w:p w14:paraId="6790AACD" w14:textId="2271DE05" w:rsidR="00FA4334" w:rsidRPr="00B207C1" w:rsidRDefault="00FA4334" w:rsidP="00A86984">
      <w:pPr>
        <w:spacing w:after="0"/>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AA7CFA" w:rsidRPr="00B207C1" w14:paraId="465774EE" w14:textId="77777777" w:rsidTr="00B05771">
        <w:trPr>
          <w:trHeight w:val="401"/>
        </w:trPr>
        <w:tc>
          <w:tcPr>
            <w:tcW w:w="2285" w:type="dxa"/>
            <w:tcBorders>
              <w:top w:val="nil"/>
              <w:left w:val="nil"/>
            </w:tcBorders>
          </w:tcPr>
          <w:p w14:paraId="6415E784" w14:textId="77777777" w:rsidR="00AA7CFA" w:rsidRPr="00B207C1" w:rsidRDefault="00AA7CFA" w:rsidP="00A86984">
            <w:pPr>
              <w:spacing w:after="0"/>
              <w:jc w:val="both"/>
              <w:rPr>
                <w:rFonts w:ascii="Bembo Std" w:eastAsiaTheme="minorEastAsia" w:hAnsi="Bembo Std" w:cs="Arial"/>
                <w:sz w:val="21"/>
                <w:szCs w:val="21"/>
              </w:rPr>
            </w:pPr>
          </w:p>
        </w:tc>
        <w:tc>
          <w:tcPr>
            <w:tcW w:w="2129" w:type="dxa"/>
            <w:shd w:val="clear" w:color="auto" w:fill="313945"/>
          </w:tcPr>
          <w:p w14:paraId="375FA4EB" w14:textId="77777777" w:rsidR="00AA7CFA" w:rsidRPr="00B207C1" w:rsidRDefault="00AA7CF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9" w:type="dxa"/>
            <w:shd w:val="clear" w:color="auto" w:fill="313945"/>
          </w:tcPr>
          <w:p w14:paraId="6B46AFC6" w14:textId="77777777" w:rsidR="00AA7CFA" w:rsidRPr="00B207C1" w:rsidRDefault="00AA7CF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9" w:type="dxa"/>
            <w:shd w:val="clear" w:color="auto" w:fill="313945"/>
          </w:tcPr>
          <w:p w14:paraId="1D0D5534" w14:textId="15E0C1EF" w:rsidR="00AA7CFA" w:rsidRPr="00B207C1" w:rsidRDefault="00AA7CF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9" w:type="dxa"/>
            <w:tcBorders>
              <w:bottom w:val="single" w:sz="4" w:space="0" w:color="auto"/>
            </w:tcBorders>
            <w:shd w:val="clear" w:color="auto" w:fill="313945"/>
          </w:tcPr>
          <w:p w14:paraId="11D2280F" w14:textId="1E0638F1" w:rsidR="00AA7CFA" w:rsidRPr="00B207C1" w:rsidRDefault="00AA7CF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AA7CFA" w:rsidRPr="00B207C1" w14:paraId="54BFE5F9" w14:textId="77777777" w:rsidTr="00B05771">
        <w:trPr>
          <w:trHeight w:val="263"/>
        </w:trPr>
        <w:tc>
          <w:tcPr>
            <w:tcW w:w="2285" w:type="dxa"/>
            <w:shd w:val="clear" w:color="auto" w:fill="313945"/>
            <w:vAlign w:val="center"/>
          </w:tcPr>
          <w:p w14:paraId="242DB21E" w14:textId="77777777" w:rsidR="00AA7CFA" w:rsidRPr="00B207C1" w:rsidRDefault="00AA7CFA"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9" w:type="dxa"/>
            <w:tcBorders>
              <w:top w:val="single" w:sz="4" w:space="0" w:color="auto"/>
              <w:left w:val="nil"/>
              <w:bottom w:val="single" w:sz="8" w:space="0" w:color="auto"/>
              <w:right w:val="single" w:sz="8" w:space="0" w:color="auto"/>
            </w:tcBorders>
            <w:vAlign w:val="center"/>
          </w:tcPr>
          <w:p w14:paraId="0816F2B5" w14:textId="6E119513" w:rsidR="00AA7CFA" w:rsidRPr="00B207C1" w:rsidRDefault="006B55C5" w:rsidP="00A86984">
            <w:pPr>
              <w:spacing w:after="0"/>
              <w:jc w:val="center"/>
              <w:rPr>
                <w:rFonts w:ascii="Bembo Std" w:eastAsiaTheme="minorEastAsia" w:hAnsi="Bembo Std" w:cs="Arial"/>
                <w:b/>
                <w:color w:val="009900"/>
              </w:rPr>
            </w:pPr>
            <w:r>
              <w:rPr>
                <w:rFonts w:ascii="Bembo Std" w:eastAsiaTheme="minorEastAsia" w:hAnsi="Bembo Std" w:cs="Arial"/>
                <w:b/>
                <w:color w:val="009900"/>
              </w:rPr>
              <w:t>90.00</w:t>
            </w:r>
            <w:r w:rsidR="00AA7CFA" w:rsidRPr="00B207C1">
              <w:rPr>
                <w:rFonts w:ascii="Bembo Std" w:eastAsiaTheme="minorEastAsia" w:hAnsi="Bembo Std" w:cs="Arial"/>
                <w:b/>
                <w:color w:val="009900"/>
              </w:rPr>
              <w:t>%</w:t>
            </w:r>
          </w:p>
        </w:tc>
        <w:tc>
          <w:tcPr>
            <w:tcW w:w="2129" w:type="dxa"/>
            <w:tcBorders>
              <w:top w:val="nil"/>
              <w:left w:val="nil"/>
              <w:bottom w:val="single" w:sz="8" w:space="0" w:color="auto"/>
              <w:right w:val="single" w:sz="8" w:space="0" w:color="auto"/>
            </w:tcBorders>
            <w:shd w:val="clear" w:color="auto" w:fill="FFFFFF"/>
            <w:vAlign w:val="center"/>
          </w:tcPr>
          <w:p w14:paraId="7369BA01" w14:textId="63AC92C6" w:rsidR="00AA7CFA" w:rsidRPr="00B207C1" w:rsidRDefault="006B55C5" w:rsidP="00A86984">
            <w:pPr>
              <w:spacing w:after="0"/>
              <w:jc w:val="center"/>
              <w:rPr>
                <w:rFonts w:ascii="Bembo Std" w:eastAsiaTheme="minorEastAsia" w:hAnsi="Bembo Std" w:cs="Arial"/>
                <w:b/>
                <w:color w:val="009900"/>
              </w:rPr>
            </w:pPr>
            <w:r>
              <w:rPr>
                <w:rFonts w:ascii="Bembo Std" w:eastAsiaTheme="minorEastAsia" w:hAnsi="Bembo Std" w:cs="Arial"/>
                <w:b/>
                <w:color w:val="009900"/>
              </w:rPr>
              <w:t>100.00%</w:t>
            </w:r>
          </w:p>
        </w:tc>
        <w:tc>
          <w:tcPr>
            <w:tcW w:w="2129" w:type="dxa"/>
            <w:tcBorders>
              <w:top w:val="nil"/>
              <w:left w:val="nil"/>
              <w:bottom w:val="single" w:sz="8" w:space="0" w:color="auto"/>
              <w:right w:val="single" w:sz="4" w:space="0" w:color="auto"/>
            </w:tcBorders>
            <w:shd w:val="clear" w:color="auto" w:fill="FFFFFF"/>
            <w:vAlign w:val="center"/>
          </w:tcPr>
          <w:p w14:paraId="10A711BC" w14:textId="530214B7" w:rsidR="00AA7CFA" w:rsidRPr="00B207C1" w:rsidRDefault="00AA7CFA" w:rsidP="00A86984">
            <w:pPr>
              <w:spacing w:after="0"/>
              <w:jc w:val="center"/>
              <w:rPr>
                <w:rFonts w:ascii="Bembo Std" w:eastAsiaTheme="minorEastAsia" w:hAnsi="Bembo Std" w:cs="Arial"/>
                <w:b/>
                <w:color w:val="FF0000"/>
              </w:rPr>
            </w:pPr>
          </w:p>
        </w:tc>
        <w:tc>
          <w:tcPr>
            <w:tcW w:w="2129" w:type="dxa"/>
            <w:tcBorders>
              <w:top w:val="single" w:sz="4" w:space="0" w:color="auto"/>
              <w:left w:val="single" w:sz="4" w:space="0" w:color="auto"/>
              <w:bottom w:val="single" w:sz="8" w:space="0" w:color="auto"/>
              <w:right w:val="single" w:sz="8" w:space="0" w:color="auto"/>
            </w:tcBorders>
            <w:shd w:val="clear" w:color="auto" w:fill="FFFFFF"/>
            <w:vAlign w:val="center"/>
          </w:tcPr>
          <w:p w14:paraId="3A11B7AB" w14:textId="55B9C687" w:rsidR="00AA7CFA" w:rsidRPr="00B207C1" w:rsidRDefault="00AA7CFA" w:rsidP="00A86984">
            <w:pPr>
              <w:spacing w:after="0"/>
              <w:jc w:val="center"/>
              <w:rPr>
                <w:rFonts w:ascii="Bembo Std" w:eastAsiaTheme="minorEastAsia" w:hAnsi="Bembo Std" w:cs="Arial"/>
                <w:b/>
                <w:color w:val="009900"/>
              </w:rPr>
            </w:pPr>
          </w:p>
        </w:tc>
      </w:tr>
      <w:tr w:rsidR="00AA7CFA" w:rsidRPr="00B207C1" w14:paraId="30463677" w14:textId="77777777" w:rsidTr="00B05771">
        <w:trPr>
          <w:trHeight w:val="232"/>
        </w:trPr>
        <w:tc>
          <w:tcPr>
            <w:tcW w:w="2285" w:type="dxa"/>
            <w:shd w:val="clear" w:color="auto" w:fill="313945"/>
            <w:vAlign w:val="center"/>
          </w:tcPr>
          <w:p w14:paraId="60E66CE7" w14:textId="77777777" w:rsidR="00AA7CFA" w:rsidRPr="00B207C1" w:rsidRDefault="00AA7CFA"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9" w:type="dxa"/>
            <w:vAlign w:val="center"/>
          </w:tcPr>
          <w:p w14:paraId="02ECC5E5" w14:textId="59ACE897" w:rsidR="00AA7CFA" w:rsidRPr="00231BF8" w:rsidRDefault="006B55C5" w:rsidP="00A86984">
            <w:pPr>
              <w:spacing w:after="0"/>
              <w:jc w:val="center"/>
              <w:rPr>
                <w:rFonts w:ascii="Bembo Std" w:eastAsiaTheme="minorEastAsia" w:hAnsi="Bembo Std" w:cs="Arial"/>
                <w:b/>
              </w:rPr>
            </w:pPr>
            <w:r w:rsidRPr="00231BF8">
              <w:rPr>
                <w:rFonts w:ascii="Bembo Std" w:eastAsiaTheme="minorEastAsia" w:hAnsi="Bembo Std" w:cs="Arial"/>
                <w:b/>
              </w:rPr>
              <w:t>21.71</w:t>
            </w:r>
            <w:r w:rsidR="00AA7CFA" w:rsidRPr="00231BF8">
              <w:rPr>
                <w:rFonts w:ascii="Bembo Std" w:eastAsiaTheme="minorEastAsia" w:hAnsi="Bembo Std" w:cs="Arial"/>
                <w:b/>
              </w:rPr>
              <w:t>%</w:t>
            </w:r>
          </w:p>
        </w:tc>
        <w:tc>
          <w:tcPr>
            <w:tcW w:w="2129" w:type="dxa"/>
            <w:vAlign w:val="center"/>
          </w:tcPr>
          <w:p w14:paraId="50708BDA" w14:textId="63C291CB" w:rsidR="00AA7CFA" w:rsidRPr="00231BF8" w:rsidRDefault="006B55C5" w:rsidP="00A86984">
            <w:pPr>
              <w:spacing w:after="0"/>
              <w:jc w:val="center"/>
              <w:rPr>
                <w:rFonts w:ascii="Bembo Std" w:eastAsiaTheme="minorEastAsia" w:hAnsi="Bembo Std" w:cs="Arial"/>
                <w:b/>
              </w:rPr>
            </w:pPr>
            <w:r w:rsidRPr="00231BF8">
              <w:rPr>
                <w:rFonts w:ascii="Bembo Std" w:eastAsiaTheme="minorEastAsia" w:hAnsi="Bembo Std" w:cs="Arial"/>
                <w:b/>
              </w:rPr>
              <w:t>55.36%</w:t>
            </w:r>
          </w:p>
        </w:tc>
        <w:tc>
          <w:tcPr>
            <w:tcW w:w="2129" w:type="dxa"/>
            <w:vAlign w:val="center"/>
          </w:tcPr>
          <w:p w14:paraId="24B14FC6" w14:textId="10B06A47" w:rsidR="00AA7CFA" w:rsidRPr="00B207C1" w:rsidRDefault="00AA7CFA" w:rsidP="00A86984">
            <w:pPr>
              <w:spacing w:after="0"/>
              <w:jc w:val="center"/>
              <w:rPr>
                <w:rFonts w:ascii="Bembo Std" w:eastAsiaTheme="minorEastAsia" w:hAnsi="Bembo Std" w:cs="Arial"/>
                <w:b/>
                <w:color w:val="0070C0"/>
              </w:rPr>
            </w:pPr>
          </w:p>
        </w:tc>
        <w:tc>
          <w:tcPr>
            <w:tcW w:w="2129" w:type="dxa"/>
            <w:vAlign w:val="center"/>
          </w:tcPr>
          <w:p w14:paraId="08B203BE" w14:textId="149E1C4D" w:rsidR="00AA7CFA" w:rsidRPr="00B207C1" w:rsidRDefault="00AA7CFA" w:rsidP="00A86984">
            <w:pPr>
              <w:spacing w:after="0"/>
              <w:jc w:val="center"/>
              <w:rPr>
                <w:rFonts w:ascii="Bembo Std" w:eastAsiaTheme="minorEastAsia" w:hAnsi="Bembo Std" w:cs="Arial"/>
                <w:b/>
                <w:color w:val="0070C0"/>
              </w:rPr>
            </w:pPr>
          </w:p>
        </w:tc>
      </w:tr>
    </w:tbl>
    <w:p w14:paraId="10A42DAE" w14:textId="77777777" w:rsidR="00F30520" w:rsidRPr="00B207C1" w:rsidRDefault="00F30520" w:rsidP="00A86984">
      <w:pPr>
        <w:spacing w:after="0"/>
        <w:jc w:val="both"/>
        <w:rPr>
          <w:rFonts w:ascii="Bembo Std" w:eastAsiaTheme="minorEastAsia" w:hAnsi="Bembo Std" w:cs="Arial"/>
          <w:sz w:val="21"/>
          <w:szCs w:val="21"/>
        </w:rPr>
      </w:pPr>
    </w:p>
    <w:tbl>
      <w:tblPr>
        <w:tblStyle w:val="Tablaconcuadrcula"/>
        <w:tblW w:w="10768" w:type="dxa"/>
        <w:jc w:val="center"/>
        <w:tblLook w:val="04A0" w:firstRow="1" w:lastRow="0" w:firstColumn="1" w:lastColumn="0" w:noHBand="0" w:noVBand="1"/>
      </w:tblPr>
      <w:tblGrid>
        <w:gridCol w:w="10768"/>
      </w:tblGrid>
      <w:tr w:rsidR="006B55C5" w:rsidRPr="00B207C1" w14:paraId="5378F8C8" w14:textId="77777777" w:rsidTr="006B55C5">
        <w:trPr>
          <w:trHeight w:val="310"/>
          <w:jc w:val="center"/>
        </w:trPr>
        <w:tc>
          <w:tcPr>
            <w:tcW w:w="10768" w:type="dxa"/>
            <w:shd w:val="clear" w:color="auto" w:fill="313945"/>
            <w:vAlign w:val="center"/>
          </w:tcPr>
          <w:p w14:paraId="10EA09D2" w14:textId="29561241" w:rsidR="006B55C5" w:rsidRPr="00B207C1" w:rsidRDefault="006B55C5" w:rsidP="00A86984">
            <w:pPr>
              <w:jc w:val="center"/>
              <w:rPr>
                <w:rFonts w:ascii="Bembo Std" w:hAnsi="Bembo Std"/>
                <w:b/>
                <w:sz w:val="24"/>
              </w:rPr>
            </w:pPr>
            <w:r w:rsidRPr="00B207C1">
              <w:rPr>
                <w:rFonts w:ascii="Bembo Std" w:hAnsi="Bembo Std"/>
                <w:b/>
                <w:sz w:val="24"/>
              </w:rPr>
              <w:t>Principales acciones realizadas/productos obtenidos</w:t>
            </w:r>
          </w:p>
        </w:tc>
      </w:tr>
      <w:tr w:rsidR="006B55C5" w:rsidRPr="00B207C1" w14:paraId="1CD44FA6" w14:textId="77777777" w:rsidTr="006B55C5">
        <w:trPr>
          <w:trHeight w:val="152"/>
          <w:jc w:val="center"/>
        </w:trPr>
        <w:tc>
          <w:tcPr>
            <w:tcW w:w="10768" w:type="dxa"/>
          </w:tcPr>
          <w:p w14:paraId="5DC51B4C" w14:textId="348F6F5D" w:rsidR="005231FE" w:rsidRDefault="005231FE" w:rsidP="00A86984">
            <w:pPr>
              <w:pStyle w:val="Prrafodelista"/>
              <w:numPr>
                <w:ilvl w:val="0"/>
                <w:numId w:val="53"/>
              </w:numPr>
              <w:spacing w:after="0" w:line="276" w:lineRule="auto"/>
              <w:rPr>
                <w:rFonts w:ascii="Bembo Std" w:eastAsiaTheme="minorEastAsia" w:hAnsi="Bembo Std" w:cs="Arial"/>
                <w:szCs w:val="21"/>
                <w:lang w:val="es-SV" w:eastAsia="es-SV"/>
              </w:rPr>
            </w:pPr>
            <w:r>
              <w:rPr>
                <w:rFonts w:ascii="Bembo Std" w:eastAsiaTheme="minorEastAsia" w:hAnsi="Bembo Std" w:cs="Arial"/>
                <w:szCs w:val="21"/>
                <w:lang w:val="es-SV" w:eastAsia="es-SV"/>
              </w:rPr>
              <w:t>Se generó</w:t>
            </w:r>
            <w:r w:rsidRPr="005231FE">
              <w:rPr>
                <w:rFonts w:ascii="Bembo Std" w:eastAsiaTheme="minorEastAsia" w:hAnsi="Bembo Std" w:cs="Arial"/>
                <w:szCs w:val="21"/>
                <w:lang w:val="es-SV" w:eastAsia="es-SV"/>
              </w:rPr>
              <w:t xml:space="preserve"> </w:t>
            </w:r>
            <w:r>
              <w:rPr>
                <w:rFonts w:ascii="Bembo Std" w:eastAsiaTheme="minorEastAsia" w:hAnsi="Bembo Std" w:cs="Arial"/>
                <w:szCs w:val="21"/>
                <w:lang w:val="es-SV" w:eastAsia="es-SV"/>
              </w:rPr>
              <w:t>un informe estadístico mensual</w:t>
            </w:r>
            <w:r w:rsidRPr="005231FE">
              <w:rPr>
                <w:rFonts w:ascii="Bembo Std" w:eastAsiaTheme="minorEastAsia" w:hAnsi="Bembo Std" w:cs="Arial"/>
                <w:szCs w:val="21"/>
                <w:lang w:val="es-SV" w:eastAsia="es-SV"/>
              </w:rPr>
              <w:t xml:space="preserve"> para control de trámites</w:t>
            </w:r>
            <w:r>
              <w:rPr>
                <w:rFonts w:ascii="Bembo Std" w:eastAsiaTheme="minorEastAsia" w:hAnsi="Bembo Std" w:cs="Arial"/>
                <w:szCs w:val="21"/>
                <w:lang w:val="es-SV" w:eastAsia="es-SV"/>
              </w:rPr>
              <w:t xml:space="preserve"> </w:t>
            </w:r>
            <w:r w:rsidRPr="005231FE">
              <w:rPr>
                <w:rFonts w:ascii="Bembo Std" w:eastAsiaTheme="minorEastAsia" w:hAnsi="Bembo Std" w:cs="Arial"/>
                <w:szCs w:val="21"/>
                <w:lang w:val="es-SV" w:eastAsia="es-SV"/>
              </w:rPr>
              <w:t>administrativos de todas las direcciones del Viceministerio de Transporte. Entre</w:t>
            </w:r>
            <w:r>
              <w:rPr>
                <w:rFonts w:ascii="Bembo Std" w:eastAsiaTheme="minorEastAsia" w:hAnsi="Bembo Std" w:cs="Arial"/>
                <w:szCs w:val="21"/>
                <w:lang w:val="es-SV" w:eastAsia="es-SV"/>
              </w:rPr>
              <w:t xml:space="preserve"> </w:t>
            </w:r>
            <w:r w:rsidRPr="005231FE">
              <w:rPr>
                <w:rFonts w:ascii="Bembo Std" w:eastAsiaTheme="minorEastAsia" w:hAnsi="Bembo Std" w:cs="Arial"/>
                <w:szCs w:val="21"/>
                <w:lang w:val="es-SV" w:eastAsia="es-SV"/>
              </w:rPr>
              <w:t xml:space="preserve">los cuales </w:t>
            </w:r>
            <w:r>
              <w:rPr>
                <w:rFonts w:ascii="Bembo Std" w:eastAsiaTheme="minorEastAsia" w:hAnsi="Bembo Std" w:cs="Arial"/>
                <w:szCs w:val="21"/>
                <w:lang w:val="es-SV" w:eastAsia="es-SV"/>
              </w:rPr>
              <w:t xml:space="preserve">destacan el de parque vehicular y de </w:t>
            </w:r>
            <w:r w:rsidRPr="005231FE">
              <w:rPr>
                <w:rFonts w:ascii="Bembo Std" w:eastAsiaTheme="minorEastAsia" w:hAnsi="Bembo Std" w:cs="Arial"/>
                <w:szCs w:val="21"/>
                <w:lang w:val="es-SV" w:eastAsia="es-SV"/>
              </w:rPr>
              <w:t>trámites para registro ante Organismo</w:t>
            </w:r>
            <w:r>
              <w:rPr>
                <w:rFonts w:ascii="Bembo Std" w:eastAsiaTheme="minorEastAsia" w:hAnsi="Bembo Std" w:cs="Arial"/>
                <w:szCs w:val="21"/>
                <w:lang w:val="es-SV" w:eastAsia="es-SV"/>
              </w:rPr>
              <w:t xml:space="preserve"> </w:t>
            </w:r>
            <w:r w:rsidRPr="005231FE">
              <w:rPr>
                <w:rFonts w:ascii="Bembo Std" w:eastAsiaTheme="minorEastAsia" w:hAnsi="Bembo Std" w:cs="Arial"/>
                <w:szCs w:val="21"/>
                <w:lang w:val="es-SV" w:eastAsia="es-SV"/>
              </w:rPr>
              <w:t>de Mejora Regulatoria</w:t>
            </w:r>
            <w:r>
              <w:rPr>
                <w:rFonts w:ascii="Bembo Std" w:eastAsiaTheme="minorEastAsia" w:hAnsi="Bembo Std" w:cs="Arial"/>
                <w:szCs w:val="21"/>
                <w:lang w:val="es-SV" w:eastAsia="es-SV"/>
              </w:rPr>
              <w:t>.</w:t>
            </w:r>
          </w:p>
          <w:p w14:paraId="442E0555" w14:textId="77777777" w:rsidR="005501F1" w:rsidRDefault="005501F1" w:rsidP="00A86984">
            <w:pPr>
              <w:pStyle w:val="Prrafodelista"/>
              <w:numPr>
                <w:ilvl w:val="0"/>
                <w:numId w:val="53"/>
              </w:numPr>
              <w:spacing w:after="0" w:line="276" w:lineRule="auto"/>
              <w:rPr>
                <w:rFonts w:ascii="Bembo Std" w:eastAsiaTheme="minorEastAsia" w:hAnsi="Bembo Std" w:cs="Arial"/>
                <w:szCs w:val="21"/>
                <w:lang w:val="es-SV" w:eastAsia="es-SV"/>
              </w:rPr>
            </w:pPr>
            <w:r>
              <w:rPr>
                <w:rFonts w:ascii="Bembo Std" w:eastAsiaTheme="minorEastAsia" w:hAnsi="Bembo Std" w:cs="Arial"/>
                <w:szCs w:val="21"/>
                <w:lang w:val="es-SV" w:eastAsia="es-SV"/>
              </w:rPr>
              <w:t>Respecto al</w:t>
            </w:r>
            <w:r w:rsidR="005231FE" w:rsidRPr="005231FE">
              <w:rPr>
                <w:rFonts w:ascii="Bembo Std" w:eastAsiaTheme="minorEastAsia" w:hAnsi="Bembo Std" w:cs="Arial"/>
                <w:szCs w:val="21"/>
                <w:lang w:val="es-SV" w:eastAsia="es-SV"/>
              </w:rPr>
              <w:t xml:space="preserve"> proyecto de ordenamiento y movilidad por municipio</w:t>
            </w:r>
            <w:r>
              <w:rPr>
                <w:rFonts w:ascii="Bembo Std" w:eastAsiaTheme="minorEastAsia" w:hAnsi="Bembo Std" w:cs="Arial"/>
                <w:szCs w:val="21"/>
                <w:lang w:val="es-SV" w:eastAsia="es-SV"/>
              </w:rPr>
              <w:t xml:space="preserve"> fase I del AMSS, desarrollándose en conjunto </w:t>
            </w:r>
            <w:r w:rsidR="005231FE" w:rsidRPr="005501F1">
              <w:rPr>
                <w:rFonts w:ascii="Bembo Std" w:eastAsiaTheme="minorEastAsia" w:hAnsi="Bembo Std" w:cs="Arial"/>
                <w:szCs w:val="21"/>
                <w:lang w:val="es-SV" w:eastAsia="es-SV"/>
              </w:rPr>
              <w:t>con la Unidad Técnica de Transporte, se procedió</w:t>
            </w:r>
            <w:r>
              <w:rPr>
                <w:rFonts w:ascii="Bembo Std" w:eastAsiaTheme="minorEastAsia" w:hAnsi="Bembo Std" w:cs="Arial"/>
                <w:szCs w:val="21"/>
                <w:lang w:val="es-SV" w:eastAsia="es-SV"/>
              </w:rPr>
              <w:t xml:space="preserve"> </w:t>
            </w:r>
            <w:r w:rsidR="005231FE" w:rsidRPr="005501F1">
              <w:rPr>
                <w:rFonts w:ascii="Bembo Std" w:eastAsiaTheme="minorEastAsia" w:hAnsi="Bembo Std" w:cs="Arial"/>
                <w:szCs w:val="21"/>
                <w:lang w:val="es-SV" w:eastAsia="es-SV"/>
              </w:rPr>
              <w:t>a</w:t>
            </w:r>
            <w:r>
              <w:rPr>
                <w:rFonts w:ascii="Bembo Std" w:eastAsiaTheme="minorEastAsia" w:hAnsi="Bembo Std" w:cs="Arial"/>
                <w:szCs w:val="21"/>
                <w:lang w:val="es-SV" w:eastAsia="es-SV"/>
              </w:rPr>
              <w:t xml:space="preserve"> la</w:t>
            </w:r>
            <w:r w:rsidR="005231FE" w:rsidRPr="005501F1">
              <w:rPr>
                <w:rFonts w:ascii="Bembo Std" w:eastAsiaTheme="minorEastAsia" w:hAnsi="Bembo Std" w:cs="Arial"/>
                <w:szCs w:val="21"/>
                <w:lang w:val="es-SV" w:eastAsia="es-SV"/>
              </w:rPr>
              <w:t xml:space="preserve"> revisión de las</w:t>
            </w:r>
            <w:r>
              <w:rPr>
                <w:rFonts w:ascii="Bembo Std" w:eastAsiaTheme="minorEastAsia" w:hAnsi="Bembo Std" w:cs="Arial"/>
                <w:szCs w:val="21"/>
                <w:lang w:val="es-SV" w:eastAsia="es-SV"/>
              </w:rPr>
              <w:t xml:space="preserve"> paradas de buses y se sostuvieron</w:t>
            </w:r>
            <w:r w:rsidR="005231FE" w:rsidRPr="005501F1">
              <w:rPr>
                <w:rFonts w:ascii="Bembo Std" w:eastAsiaTheme="minorEastAsia" w:hAnsi="Bembo Std" w:cs="Arial"/>
                <w:szCs w:val="21"/>
                <w:lang w:val="es-SV" w:eastAsia="es-SV"/>
              </w:rPr>
              <w:t xml:space="preserve"> reuniones con</w:t>
            </w:r>
            <w:r>
              <w:rPr>
                <w:rFonts w:ascii="Bembo Std" w:eastAsiaTheme="minorEastAsia" w:hAnsi="Bembo Std" w:cs="Arial"/>
                <w:szCs w:val="21"/>
                <w:lang w:val="es-SV" w:eastAsia="es-SV"/>
              </w:rPr>
              <w:t xml:space="preserve"> </w:t>
            </w:r>
            <w:r w:rsidR="005231FE" w:rsidRPr="005501F1">
              <w:rPr>
                <w:rFonts w:ascii="Bembo Std" w:eastAsiaTheme="minorEastAsia" w:hAnsi="Bembo Std" w:cs="Arial"/>
                <w:szCs w:val="21"/>
                <w:lang w:val="es-SV" w:eastAsia="es-SV"/>
              </w:rPr>
              <w:t xml:space="preserve">municipalidades para determinar </w:t>
            </w:r>
            <w:r>
              <w:rPr>
                <w:rFonts w:ascii="Bembo Std" w:eastAsiaTheme="minorEastAsia" w:hAnsi="Bembo Std" w:cs="Arial"/>
                <w:szCs w:val="21"/>
                <w:lang w:val="es-SV" w:eastAsia="es-SV"/>
              </w:rPr>
              <w:t xml:space="preserve">los </w:t>
            </w:r>
            <w:r w:rsidR="005231FE" w:rsidRPr="005501F1">
              <w:rPr>
                <w:rFonts w:ascii="Bembo Std" w:eastAsiaTheme="minorEastAsia" w:hAnsi="Bembo Std" w:cs="Arial"/>
                <w:szCs w:val="21"/>
                <w:lang w:val="es-SV" w:eastAsia="es-SV"/>
              </w:rPr>
              <w:t>planes de ordenamiento</w:t>
            </w:r>
            <w:r>
              <w:rPr>
                <w:rFonts w:ascii="Bembo Std" w:eastAsiaTheme="minorEastAsia" w:hAnsi="Bembo Std" w:cs="Arial"/>
                <w:szCs w:val="21"/>
                <w:lang w:val="es-SV" w:eastAsia="es-SV"/>
              </w:rPr>
              <w:t>.</w:t>
            </w:r>
          </w:p>
          <w:p w14:paraId="1F9C4F75" w14:textId="1D1EBDD7" w:rsidR="006B55C5" w:rsidRPr="005501F1" w:rsidRDefault="005501F1" w:rsidP="00A86984">
            <w:pPr>
              <w:pStyle w:val="Prrafodelista"/>
              <w:numPr>
                <w:ilvl w:val="0"/>
                <w:numId w:val="53"/>
              </w:numPr>
              <w:spacing w:after="0" w:line="276" w:lineRule="auto"/>
              <w:rPr>
                <w:rFonts w:ascii="Bembo Std" w:eastAsiaTheme="minorEastAsia" w:hAnsi="Bembo Std" w:cs="Arial"/>
                <w:szCs w:val="21"/>
                <w:lang w:val="es-SV" w:eastAsia="es-SV"/>
              </w:rPr>
            </w:pPr>
            <w:r>
              <w:rPr>
                <w:rFonts w:ascii="Bembo Std" w:eastAsiaTheme="minorEastAsia" w:hAnsi="Bembo Std" w:cs="Arial"/>
                <w:szCs w:val="21"/>
                <w:lang w:val="es-SV" w:eastAsia="es-SV"/>
              </w:rPr>
              <w:t>En cuanto al l</w:t>
            </w:r>
            <w:r w:rsidRPr="005501F1">
              <w:rPr>
                <w:rFonts w:ascii="Bembo Std" w:eastAsiaTheme="minorEastAsia" w:hAnsi="Bembo Std" w:cs="Arial"/>
                <w:szCs w:val="21"/>
                <w:lang w:val="es-SV" w:eastAsia="es-SV"/>
              </w:rPr>
              <w:t>evantamiento de información para la revisión y actualización del Manual</w:t>
            </w:r>
            <w:r>
              <w:rPr>
                <w:rFonts w:ascii="Bembo Std" w:eastAsiaTheme="minorEastAsia" w:hAnsi="Bembo Std" w:cs="Arial"/>
                <w:szCs w:val="21"/>
                <w:lang w:val="es-SV" w:eastAsia="es-SV"/>
              </w:rPr>
              <w:t xml:space="preserve"> </w:t>
            </w:r>
            <w:r w:rsidRPr="005501F1">
              <w:rPr>
                <w:rFonts w:ascii="Bembo Std" w:eastAsiaTheme="minorEastAsia" w:hAnsi="Bembo Std" w:cs="Arial"/>
                <w:szCs w:val="21"/>
                <w:lang w:val="es-SV" w:eastAsia="es-SV"/>
              </w:rPr>
              <w:t>de Procedimientos</w:t>
            </w:r>
            <w:r>
              <w:rPr>
                <w:rFonts w:ascii="Bembo Std" w:eastAsiaTheme="minorEastAsia" w:hAnsi="Bembo Std" w:cs="Arial"/>
                <w:szCs w:val="21"/>
                <w:lang w:val="es-SV" w:eastAsia="es-SV"/>
              </w:rPr>
              <w:t>, para este</w:t>
            </w:r>
            <w:r w:rsidRPr="005501F1">
              <w:rPr>
                <w:rFonts w:ascii="Bembo Std" w:eastAsiaTheme="minorEastAsia" w:hAnsi="Bembo Std" w:cs="Arial"/>
                <w:szCs w:val="21"/>
                <w:lang w:val="es-SV" w:eastAsia="es-SV"/>
              </w:rPr>
              <w:t xml:space="preserve"> trimestre, se</w:t>
            </w:r>
            <w:r>
              <w:rPr>
                <w:rFonts w:ascii="Bembo Std" w:eastAsiaTheme="minorEastAsia" w:hAnsi="Bembo Std" w:cs="Arial"/>
                <w:szCs w:val="21"/>
                <w:lang w:val="es-SV" w:eastAsia="es-SV"/>
              </w:rPr>
              <w:t xml:space="preserve"> realizó el levantamiento y actualización de los manuales de procedimientos </w:t>
            </w:r>
            <w:r w:rsidRPr="005501F1">
              <w:rPr>
                <w:rFonts w:ascii="Bembo Std" w:eastAsiaTheme="minorEastAsia" w:hAnsi="Bembo Std" w:cs="Arial"/>
                <w:szCs w:val="21"/>
                <w:lang w:val="es-SV" w:eastAsia="es-SV"/>
              </w:rPr>
              <w:t>de las áreas: Transporte Terrestre, Transporte de Carga y</w:t>
            </w:r>
            <w:r>
              <w:rPr>
                <w:rFonts w:ascii="Bembo Std" w:eastAsiaTheme="minorEastAsia" w:hAnsi="Bembo Std" w:cs="Arial"/>
                <w:szCs w:val="21"/>
                <w:lang w:val="es-SV" w:eastAsia="es-SV"/>
              </w:rPr>
              <w:t xml:space="preserve"> </w:t>
            </w:r>
            <w:r w:rsidRPr="005501F1">
              <w:rPr>
                <w:rFonts w:ascii="Bembo Std" w:eastAsiaTheme="minorEastAsia" w:hAnsi="Bembo Std" w:cs="Arial"/>
                <w:szCs w:val="21"/>
                <w:lang w:val="es-SV" w:eastAsia="es-SV"/>
              </w:rPr>
              <w:t>Seguridad y Salud Ocupacional.</w:t>
            </w:r>
            <w:r w:rsidR="005231FE" w:rsidRPr="005501F1">
              <w:rPr>
                <w:rFonts w:ascii="Bembo Std" w:eastAsiaTheme="minorEastAsia" w:hAnsi="Bembo Std" w:cs="Arial"/>
                <w:szCs w:val="21"/>
                <w:lang w:val="es-SV" w:eastAsia="es-SV"/>
              </w:rPr>
              <w:t xml:space="preserve"> </w:t>
            </w:r>
          </w:p>
        </w:tc>
      </w:tr>
    </w:tbl>
    <w:p w14:paraId="658F4E23" w14:textId="77777777" w:rsidR="00305B6F" w:rsidRPr="00A86984" w:rsidRDefault="00305B6F" w:rsidP="00A86984">
      <w:pPr>
        <w:spacing w:after="0"/>
        <w:rPr>
          <w:rFonts w:ascii="Bembo Std" w:hAnsi="Bembo Std" w:cs="Arial"/>
          <w:b/>
          <w:bCs/>
          <w:color w:val="002060"/>
          <w:sz w:val="34"/>
          <w:szCs w:val="34"/>
        </w:rPr>
      </w:pPr>
    </w:p>
    <w:p w14:paraId="36FE5052" w14:textId="2DE859C8" w:rsidR="004242A6" w:rsidRPr="00B207C1" w:rsidRDefault="004242A6" w:rsidP="00A86984">
      <w:pPr>
        <w:pStyle w:val="Prrafodelista"/>
        <w:spacing w:after="0" w:line="276" w:lineRule="auto"/>
        <w:ind w:left="360"/>
        <w:jc w:val="center"/>
        <w:rPr>
          <w:rFonts w:ascii="Bembo Std" w:hAnsi="Bembo Std" w:cs="Arial"/>
          <w:b/>
          <w:bCs/>
          <w:color w:val="002060"/>
          <w:sz w:val="24"/>
          <w:szCs w:val="28"/>
        </w:rPr>
      </w:pPr>
      <w:r w:rsidRPr="00B207C1">
        <w:rPr>
          <w:rFonts w:ascii="Bembo Std" w:eastAsia="Times New Roman" w:hAnsi="Bembo Std" w:cs="Arial"/>
          <w:b/>
          <w:bCs/>
          <w:color w:val="002060"/>
          <w:sz w:val="34"/>
          <w:szCs w:val="34"/>
          <w:lang w:val="es-SV" w:eastAsia="es-SV"/>
        </w:rPr>
        <w:t xml:space="preserve">Inspectoría General </w:t>
      </w:r>
    </w:p>
    <w:p w14:paraId="0AACB86F" w14:textId="77777777" w:rsidR="00B36D73" w:rsidRPr="00B207C1" w:rsidRDefault="00B36D73"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1ADBAE9B" w14:textId="3F69ED72" w:rsidR="00EB12F3" w:rsidRPr="00B207C1" w:rsidRDefault="00EB12F3" w:rsidP="00A86984">
      <w:pPr>
        <w:shd w:val="clear" w:color="auto" w:fill="FFFFFF" w:themeFill="background1"/>
        <w:spacing w:after="0"/>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gridCol w:w="2387"/>
      </w:tblGrid>
      <w:tr w:rsidR="00A00EFB" w:rsidRPr="00B207C1" w14:paraId="5EFA75F7" w14:textId="77777777" w:rsidTr="004762AE">
        <w:trPr>
          <w:trHeight w:val="396"/>
        </w:trPr>
        <w:tc>
          <w:tcPr>
            <w:tcW w:w="2209" w:type="dxa"/>
            <w:tcBorders>
              <w:top w:val="nil"/>
              <w:left w:val="nil"/>
            </w:tcBorders>
          </w:tcPr>
          <w:p w14:paraId="2FF61A2E" w14:textId="77777777" w:rsidR="00A00EFB" w:rsidRPr="00B207C1" w:rsidRDefault="00A00EFB" w:rsidP="00A86984">
            <w:pPr>
              <w:spacing w:after="0"/>
              <w:jc w:val="both"/>
              <w:rPr>
                <w:rFonts w:ascii="Bembo Std" w:eastAsiaTheme="minorEastAsia" w:hAnsi="Bembo Std" w:cs="Arial"/>
                <w:sz w:val="21"/>
                <w:szCs w:val="21"/>
              </w:rPr>
            </w:pPr>
          </w:p>
        </w:tc>
        <w:tc>
          <w:tcPr>
            <w:tcW w:w="2059" w:type="dxa"/>
            <w:shd w:val="clear" w:color="auto" w:fill="313945"/>
          </w:tcPr>
          <w:p w14:paraId="0F573653" w14:textId="77777777" w:rsidR="00A00EFB" w:rsidRPr="00B207C1" w:rsidRDefault="00A00E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059" w:type="dxa"/>
            <w:shd w:val="clear" w:color="auto" w:fill="313945"/>
          </w:tcPr>
          <w:p w14:paraId="1FCBB8F0" w14:textId="77777777" w:rsidR="00A00EFB" w:rsidRPr="00B207C1" w:rsidRDefault="00A00E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059" w:type="dxa"/>
            <w:shd w:val="clear" w:color="auto" w:fill="313945"/>
          </w:tcPr>
          <w:p w14:paraId="7DA52B1F" w14:textId="73FD6824" w:rsidR="00A00EFB" w:rsidRPr="00B207C1" w:rsidRDefault="00A00E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387" w:type="dxa"/>
            <w:tcBorders>
              <w:bottom w:val="single" w:sz="4" w:space="0" w:color="auto"/>
            </w:tcBorders>
            <w:shd w:val="clear" w:color="auto" w:fill="313945"/>
          </w:tcPr>
          <w:p w14:paraId="65829E29" w14:textId="5B817AB9" w:rsidR="00A00EFB" w:rsidRPr="00B207C1" w:rsidRDefault="00A00E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A00EFB" w:rsidRPr="00B207C1" w14:paraId="6CCD6388" w14:textId="77777777" w:rsidTr="004762AE">
        <w:trPr>
          <w:trHeight w:val="260"/>
        </w:trPr>
        <w:tc>
          <w:tcPr>
            <w:tcW w:w="2209" w:type="dxa"/>
            <w:shd w:val="clear" w:color="auto" w:fill="313945"/>
            <w:vAlign w:val="center"/>
          </w:tcPr>
          <w:p w14:paraId="498C7439" w14:textId="77777777" w:rsidR="00A00EFB" w:rsidRPr="00B207C1" w:rsidRDefault="00A00EFB"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059" w:type="dxa"/>
            <w:tcBorders>
              <w:top w:val="single" w:sz="4" w:space="0" w:color="auto"/>
              <w:left w:val="nil"/>
              <w:bottom w:val="single" w:sz="8" w:space="0" w:color="auto"/>
              <w:right w:val="single" w:sz="8" w:space="0" w:color="auto"/>
            </w:tcBorders>
            <w:vAlign w:val="center"/>
          </w:tcPr>
          <w:p w14:paraId="2C539356" w14:textId="3E1C1A5F" w:rsidR="00A00EFB" w:rsidRPr="00B207C1" w:rsidRDefault="00A00EFB" w:rsidP="00A86984">
            <w:pPr>
              <w:spacing w:after="0"/>
              <w:jc w:val="center"/>
              <w:rPr>
                <w:rFonts w:ascii="Bembo Std" w:eastAsiaTheme="minorEastAsia" w:hAnsi="Bembo Std" w:cs="Arial"/>
                <w:b/>
                <w:color w:val="009900"/>
              </w:rPr>
            </w:pPr>
            <w:r w:rsidRPr="00B207C1">
              <w:rPr>
                <w:rFonts w:ascii="Bembo Std" w:hAnsi="Bembo Std"/>
                <w:b/>
                <w:color w:val="00B050"/>
                <w:lang w:val="es-ES" w:eastAsia="es-ES"/>
              </w:rPr>
              <w:t>100</w:t>
            </w:r>
            <w:r w:rsidR="00817FE0" w:rsidRPr="00B207C1">
              <w:rPr>
                <w:rFonts w:ascii="Bembo Std" w:hAnsi="Bembo Std"/>
                <w:b/>
                <w:color w:val="00B050"/>
                <w:lang w:val="es-ES" w:eastAsia="es-ES"/>
              </w:rPr>
              <w:t>.00</w:t>
            </w:r>
            <w:r w:rsidRPr="00B207C1">
              <w:rPr>
                <w:rFonts w:ascii="Bembo Std" w:hAnsi="Bembo Std"/>
                <w:b/>
                <w:color w:val="00B050"/>
                <w:lang w:val="es-ES" w:eastAsia="es-ES"/>
              </w:rPr>
              <w:t>%</w:t>
            </w:r>
          </w:p>
        </w:tc>
        <w:tc>
          <w:tcPr>
            <w:tcW w:w="2059" w:type="dxa"/>
            <w:tcBorders>
              <w:top w:val="nil"/>
              <w:left w:val="nil"/>
              <w:bottom w:val="single" w:sz="8" w:space="0" w:color="auto"/>
              <w:right w:val="single" w:sz="8" w:space="0" w:color="auto"/>
            </w:tcBorders>
            <w:shd w:val="clear" w:color="auto" w:fill="FFFFFF"/>
            <w:vAlign w:val="center"/>
          </w:tcPr>
          <w:p w14:paraId="1D4821E9" w14:textId="2CC9F14E" w:rsidR="00A00EFB" w:rsidRPr="00B207C1" w:rsidRDefault="00817FE0"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059" w:type="dxa"/>
            <w:tcBorders>
              <w:top w:val="nil"/>
              <w:left w:val="nil"/>
              <w:bottom w:val="single" w:sz="8" w:space="0" w:color="auto"/>
              <w:right w:val="single" w:sz="4" w:space="0" w:color="auto"/>
            </w:tcBorders>
            <w:shd w:val="clear" w:color="auto" w:fill="FFFFFF"/>
            <w:vAlign w:val="center"/>
          </w:tcPr>
          <w:p w14:paraId="3A70A69E" w14:textId="60A25F00" w:rsidR="00A00EFB" w:rsidRPr="00B207C1" w:rsidRDefault="00A00EFB" w:rsidP="00A86984">
            <w:pPr>
              <w:spacing w:after="0"/>
              <w:jc w:val="center"/>
              <w:rPr>
                <w:rFonts w:ascii="Bembo Std" w:hAnsi="Bembo Std"/>
                <w:b/>
                <w:color w:val="00B050"/>
                <w:lang w:val="es-ES" w:eastAsia="es-ES"/>
              </w:rPr>
            </w:pPr>
          </w:p>
        </w:tc>
        <w:tc>
          <w:tcPr>
            <w:tcW w:w="2387" w:type="dxa"/>
            <w:tcBorders>
              <w:top w:val="single" w:sz="4" w:space="0" w:color="auto"/>
              <w:left w:val="single" w:sz="4" w:space="0" w:color="auto"/>
              <w:bottom w:val="single" w:sz="8" w:space="0" w:color="auto"/>
              <w:right w:val="single" w:sz="8" w:space="0" w:color="auto"/>
            </w:tcBorders>
            <w:shd w:val="clear" w:color="auto" w:fill="FFFFFF"/>
            <w:vAlign w:val="center"/>
          </w:tcPr>
          <w:p w14:paraId="7349AF0C" w14:textId="7E5D696C" w:rsidR="00A00EFB" w:rsidRPr="00B207C1" w:rsidRDefault="00A00EFB" w:rsidP="00A86984">
            <w:pPr>
              <w:spacing w:after="0"/>
              <w:jc w:val="center"/>
              <w:rPr>
                <w:rFonts w:ascii="Bembo Std" w:eastAsiaTheme="minorEastAsia" w:hAnsi="Bembo Std" w:cs="Arial"/>
                <w:b/>
                <w:color w:val="009900"/>
              </w:rPr>
            </w:pPr>
          </w:p>
        </w:tc>
      </w:tr>
      <w:tr w:rsidR="00A00EFB" w:rsidRPr="00B207C1" w14:paraId="6E03578F" w14:textId="77777777" w:rsidTr="004762AE">
        <w:trPr>
          <w:trHeight w:val="229"/>
        </w:trPr>
        <w:tc>
          <w:tcPr>
            <w:tcW w:w="2209" w:type="dxa"/>
            <w:shd w:val="clear" w:color="auto" w:fill="313945"/>
            <w:vAlign w:val="center"/>
          </w:tcPr>
          <w:p w14:paraId="1E704222" w14:textId="77777777" w:rsidR="00A00EFB" w:rsidRPr="00B207C1" w:rsidRDefault="00A00E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059" w:type="dxa"/>
            <w:vAlign w:val="center"/>
          </w:tcPr>
          <w:p w14:paraId="53A5D137" w14:textId="623E38F4" w:rsidR="00A00EFB" w:rsidRPr="004762AE" w:rsidRDefault="00817FE0" w:rsidP="00A86984">
            <w:pPr>
              <w:spacing w:after="0"/>
              <w:jc w:val="center"/>
              <w:rPr>
                <w:rFonts w:ascii="Bembo Std" w:eastAsiaTheme="minorEastAsia" w:hAnsi="Bembo Std" w:cs="Arial"/>
                <w:b/>
              </w:rPr>
            </w:pPr>
            <w:r w:rsidRPr="004762AE">
              <w:rPr>
                <w:rFonts w:ascii="Bembo Std" w:eastAsiaTheme="minorEastAsia" w:hAnsi="Bembo Std" w:cs="Arial"/>
                <w:b/>
              </w:rPr>
              <w:t>26.09</w:t>
            </w:r>
            <w:r w:rsidR="00A00EFB" w:rsidRPr="004762AE">
              <w:rPr>
                <w:rFonts w:ascii="Bembo Std" w:eastAsiaTheme="minorEastAsia" w:hAnsi="Bembo Std" w:cs="Arial"/>
                <w:b/>
              </w:rPr>
              <w:t>%</w:t>
            </w:r>
          </w:p>
        </w:tc>
        <w:tc>
          <w:tcPr>
            <w:tcW w:w="2059" w:type="dxa"/>
            <w:vAlign w:val="center"/>
          </w:tcPr>
          <w:p w14:paraId="1B581408" w14:textId="24E70E33" w:rsidR="00A00EFB" w:rsidRPr="004762AE" w:rsidRDefault="00817FE0" w:rsidP="00A86984">
            <w:pPr>
              <w:spacing w:after="0"/>
              <w:jc w:val="center"/>
              <w:rPr>
                <w:rFonts w:ascii="Bembo Std" w:eastAsiaTheme="minorEastAsia" w:hAnsi="Bembo Std" w:cs="Arial"/>
                <w:b/>
              </w:rPr>
            </w:pPr>
            <w:r w:rsidRPr="004762AE">
              <w:rPr>
                <w:rFonts w:ascii="Bembo Std" w:eastAsiaTheme="minorEastAsia" w:hAnsi="Bembo Std" w:cs="Arial"/>
                <w:b/>
              </w:rPr>
              <w:t>60.87%</w:t>
            </w:r>
          </w:p>
        </w:tc>
        <w:tc>
          <w:tcPr>
            <w:tcW w:w="2059" w:type="dxa"/>
            <w:vAlign w:val="center"/>
          </w:tcPr>
          <w:p w14:paraId="4976C191" w14:textId="34A88E61" w:rsidR="00A00EFB" w:rsidRPr="00B207C1" w:rsidRDefault="00A00EFB" w:rsidP="00A86984">
            <w:pPr>
              <w:spacing w:after="0"/>
              <w:jc w:val="center"/>
              <w:rPr>
                <w:rFonts w:ascii="Bembo Std" w:eastAsiaTheme="minorEastAsia" w:hAnsi="Bembo Std" w:cs="Arial"/>
                <w:b/>
                <w:color w:val="0070C0"/>
              </w:rPr>
            </w:pPr>
          </w:p>
        </w:tc>
        <w:tc>
          <w:tcPr>
            <w:tcW w:w="2387" w:type="dxa"/>
            <w:vAlign w:val="center"/>
          </w:tcPr>
          <w:p w14:paraId="1D0543B6" w14:textId="79F7DB64" w:rsidR="00A00EFB" w:rsidRPr="00B207C1" w:rsidRDefault="00A00EFB" w:rsidP="00A86984">
            <w:pPr>
              <w:spacing w:after="0"/>
              <w:jc w:val="center"/>
              <w:rPr>
                <w:rFonts w:ascii="Bembo Std" w:eastAsiaTheme="minorEastAsia" w:hAnsi="Bembo Std" w:cs="Arial"/>
                <w:b/>
                <w:color w:val="0070C0"/>
              </w:rPr>
            </w:pPr>
          </w:p>
        </w:tc>
      </w:tr>
    </w:tbl>
    <w:p w14:paraId="1142FCDE" w14:textId="77777777" w:rsidR="00F30520" w:rsidRPr="00B207C1" w:rsidRDefault="00F30520" w:rsidP="00A86984">
      <w:pPr>
        <w:spacing w:after="0"/>
        <w:jc w:val="both"/>
        <w:rPr>
          <w:rFonts w:ascii="Bembo Std" w:eastAsiaTheme="minorEastAsia" w:hAnsi="Bembo Std" w:cs="Arial"/>
          <w:sz w:val="21"/>
          <w:szCs w:val="21"/>
        </w:rPr>
      </w:pPr>
    </w:p>
    <w:tbl>
      <w:tblPr>
        <w:tblStyle w:val="Tablaconcuadrcula"/>
        <w:tblW w:w="10910" w:type="dxa"/>
        <w:tblLook w:val="04A0" w:firstRow="1" w:lastRow="0" w:firstColumn="1" w:lastColumn="0" w:noHBand="0" w:noVBand="1"/>
      </w:tblPr>
      <w:tblGrid>
        <w:gridCol w:w="10910"/>
      </w:tblGrid>
      <w:tr w:rsidR="004762AE" w:rsidRPr="00B207C1" w14:paraId="555FD039" w14:textId="77777777" w:rsidTr="004762AE">
        <w:trPr>
          <w:trHeight w:val="328"/>
        </w:trPr>
        <w:tc>
          <w:tcPr>
            <w:tcW w:w="10910" w:type="dxa"/>
            <w:shd w:val="clear" w:color="auto" w:fill="313945"/>
            <w:vAlign w:val="center"/>
          </w:tcPr>
          <w:p w14:paraId="5338914C" w14:textId="371A592A" w:rsidR="004762AE" w:rsidRPr="00B207C1" w:rsidRDefault="004762AE" w:rsidP="00A86984">
            <w:pPr>
              <w:jc w:val="center"/>
              <w:rPr>
                <w:rFonts w:ascii="Bembo Std" w:hAnsi="Bembo Std"/>
                <w:b/>
                <w:sz w:val="24"/>
              </w:rPr>
            </w:pPr>
            <w:r w:rsidRPr="00B207C1">
              <w:rPr>
                <w:rFonts w:ascii="Bembo Std" w:hAnsi="Bembo Std"/>
                <w:b/>
                <w:sz w:val="24"/>
              </w:rPr>
              <w:t>Principales acciones realizadas/productos obtenidos</w:t>
            </w:r>
          </w:p>
        </w:tc>
      </w:tr>
      <w:tr w:rsidR="004762AE" w:rsidRPr="00B207C1" w14:paraId="7D156CF1" w14:textId="77777777" w:rsidTr="004762AE">
        <w:trPr>
          <w:trHeight w:val="161"/>
        </w:trPr>
        <w:tc>
          <w:tcPr>
            <w:tcW w:w="10910" w:type="dxa"/>
          </w:tcPr>
          <w:p w14:paraId="79343B32" w14:textId="5240AD86" w:rsidR="004762AE" w:rsidRPr="00B207C1" w:rsidRDefault="004762AE" w:rsidP="00A86984">
            <w:pPr>
              <w:pStyle w:val="Prrafodelista"/>
              <w:numPr>
                <w:ilvl w:val="0"/>
                <w:numId w:val="54"/>
              </w:numPr>
              <w:spacing w:after="0" w:line="276" w:lineRule="auto"/>
              <w:rPr>
                <w:rFonts w:ascii="Bembo Std" w:eastAsiaTheme="minorEastAsia" w:hAnsi="Bembo Std" w:cs="Arial"/>
                <w:szCs w:val="21"/>
              </w:rPr>
            </w:pPr>
            <w:r w:rsidRPr="00B207C1">
              <w:rPr>
                <w:rFonts w:ascii="Bembo Std" w:eastAsiaTheme="minorEastAsia" w:hAnsi="Bembo Std" w:cs="Arial"/>
                <w:szCs w:val="21"/>
              </w:rPr>
              <w:t>Se ejecutaron 85 inspecciones de caja única, logrando realizar 85 informes de verificación de forma aleatoria.</w:t>
            </w:r>
          </w:p>
          <w:p w14:paraId="3A795BA2" w14:textId="77777777" w:rsidR="004762AE" w:rsidRPr="00B207C1" w:rsidRDefault="004762AE" w:rsidP="00A86984">
            <w:pPr>
              <w:pStyle w:val="Prrafodelista"/>
              <w:numPr>
                <w:ilvl w:val="0"/>
                <w:numId w:val="54"/>
              </w:numPr>
              <w:spacing w:after="0" w:line="276" w:lineRule="auto"/>
              <w:rPr>
                <w:rFonts w:ascii="Bembo Std" w:eastAsiaTheme="minorEastAsia" w:hAnsi="Bembo Std" w:cs="Arial"/>
                <w:szCs w:val="21"/>
              </w:rPr>
            </w:pPr>
            <w:r w:rsidRPr="00B207C1">
              <w:rPr>
                <w:rFonts w:ascii="Bembo Std" w:eastAsiaTheme="minorEastAsia" w:hAnsi="Bembo Std" w:cs="Arial"/>
                <w:szCs w:val="21"/>
              </w:rPr>
              <w:t xml:space="preserve">Se recibieron y procesaron 201 denuncias o quejas hechas por la ciudadanía. </w:t>
            </w:r>
          </w:p>
          <w:p w14:paraId="10473C87" w14:textId="6731A3CF" w:rsidR="004762AE" w:rsidRPr="00B207C1" w:rsidRDefault="004762AE" w:rsidP="00A86984">
            <w:pPr>
              <w:pStyle w:val="Prrafodelista"/>
              <w:numPr>
                <w:ilvl w:val="0"/>
                <w:numId w:val="54"/>
              </w:numPr>
              <w:spacing w:after="0" w:line="276" w:lineRule="auto"/>
              <w:rPr>
                <w:rFonts w:ascii="Bembo Std" w:eastAsiaTheme="minorEastAsia" w:hAnsi="Bembo Std" w:cs="Arial"/>
                <w:szCs w:val="21"/>
              </w:rPr>
            </w:pPr>
            <w:r w:rsidRPr="00B207C1">
              <w:rPr>
                <w:rFonts w:ascii="Bembo Std" w:eastAsiaTheme="minorEastAsia" w:hAnsi="Bembo Std" w:cs="Arial"/>
                <w:szCs w:val="21"/>
              </w:rPr>
              <w:lastRenderedPageBreak/>
              <w:t xml:space="preserve">Se programaron 33 inspecciones e informes de verificación de campo en las Terminales de autobuses, puntos y metas autorizados por la DGTT. </w:t>
            </w:r>
          </w:p>
        </w:tc>
      </w:tr>
    </w:tbl>
    <w:p w14:paraId="7CA368C6" w14:textId="77777777" w:rsidR="00A86984" w:rsidRPr="004762AE" w:rsidRDefault="00A86984" w:rsidP="004762AE">
      <w:pPr>
        <w:spacing w:after="0"/>
        <w:rPr>
          <w:rFonts w:ascii="Bembo Std" w:hAnsi="Bembo Std" w:cs="Arial"/>
          <w:b/>
          <w:bCs/>
          <w:color w:val="002060"/>
          <w:sz w:val="34"/>
          <w:szCs w:val="34"/>
        </w:rPr>
      </w:pPr>
    </w:p>
    <w:p w14:paraId="45121408" w14:textId="0462CF56" w:rsidR="004242A6" w:rsidRPr="00B207C1" w:rsidRDefault="004242A6" w:rsidP="00A86984">
      <w:pPr>
        <w:pStyle w:val="Prrafodelista"/>
        <w:spacing w:after="0" w:line="276" w:lineRule="auto"/>
        <w:ind w:left="360"/>
        <w:jc w:val="center"/>
        <w:rPr>
          <w:rFonts w:ascii="Bembo Std" w:eastAsia="Times New Roman" w:hAnsi="Bembo Std" w:cs="Arial"/>
          <w:b/>
          <w:bCs/>
          <w:color w:val="002060"/>
          <w:sz w:val="34"/>
          <w:szCs w:val="34"/>
          <w:lang w:val="es-SV" w:eastAsia="es-SV"/>
        </w:rPr>
      </w:pPr>
      <w:r w:rsidRPr="00955868">
        <w:rPr>
          <w:rFonts w:ascii="Bembo Std" w:eastAsia="Times New Roman" w:hAnsi="Bembo Std" w:cs="Arial"/>
          <w:b/>
          <w:bCs/>
          <w:color w:val="002060"/>
          <w:sz w:val="34"/>
          <w:szCs w:val="34"/>
          <w:lang w:val="es-SV" w:eastAsia="es-SV"/>
        </w:rPr>
        <w:t>Dirección Legal</w:t>
      </w:r>
    </w:p>
    <w:p w14:paraId="327C5B9E" w14:textId="77777777" w:rsidR="00B36D73" w:rsidRPr="00B207C1" w:rsidRDefault="00B36D73"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Resultados</w:t>
      </w:r>
    </w:p>
    <w:p w14:paraId="0C76623D" w14:textId="0F1BEC16" w:rsidR="00EC1DD7" w:rsidRPr="00B207C1" w:rsidRDefault="00EC1DD7" w:rsidP="00A86984">
      <w:pPr>
        <w:spacing w:after="0"/>
        <w:jc w:val="center"/>
        <w:rPr>
          <w:rFonts w:ascii="Bembo Std" w:eastAsiaTheme="minorEastAsia" w:hAnsi="Bembo Std" w:cs="Arial"/>
          <w:b/>
          <w:color w:val="0070C0"/>
          <w:sz w:val="23"/>
          <w:szCs w:val="21"/>
        </w:rPr>
      </w:pPr>
    </w:p>
    <w:tbl>
      <w:tblPr>
        <w:tblStyle w:val="Tablaconcuadrcula"/>
        <w:tblW w:w="10816" w:type="dxa"/>
        <w:tblLook w:val="04A0" w:firstRow="1" w:lastRow="0" w:firstColumn="1" w:lastColumn="0" w:noHBand="0" w:noVBand="1"/>
      </w:tblPr>
      <w:tblGrid>
        <w:gridCol w:w="2288"/>
        <w:gridCol w:w="2132"/>
        <w:gridCol w:w="2132"/>
        <w:gridCol w:w="2132"/>
        <w:gridCol w:w="2132"/>
      </w:tblGrid>
      <w:tr w:rsidR="00A76AFB" w:rsidRPr="00B207C1" w14:paraId="685FBFE1" w14:textId="77777777" w:rsidTr="00F011B3">
        <w:trPr>
          <w:trHeight w:val="373"/>
        </w:trPr>
        <w:tc>
          <w:tcPr>
            <w:tcW w:w="2288" w:type="dxa"/>
            <w:tcBorders>
              <w:top w:val="nil"/>
              <w:left w:val="nil"/>
            </w:tcBorders>
          </w:tcPr>
          <w:p w14:paraId="260C0405" w14:textId="77777777" w:rsidR="00A76AFB" w:rsidRPr="00B207C1" w:rsidRDefault="00A76AFB" w:rsidP="00A86984">
            <w:pPr>
              <w:spacing w:after="0"/>
              <w:jc w:val="both"/>
              <w:rPr>
                <w:rFonts w:ascii="Bembo Std" w:eastAsiaTheme="minorEastAsia" w:hAnsi="Bembo Std" w:cs="Arial"/>
                <w:sz w:val="21"/>
                <w:szCs w:val="21"/>
              </w:rPr>
            </w:pPr>
          </w:p>
        </w:tc>
        <w:tc>
          <w:tcPr>
            <w:tcW w:w="2132" w:type="dxa"/>
            <w:shd w:val="clear" w:color="auto" w:fill="313945"/>
          </w:tcPr>
          <w:p w14:paraId="36030DA8" w14:textId="77777777" w:rsidR="00A76AFB" w:rsidRPr="00B207C1" w:rsidRDefault="00A76A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32" w:type="dxa"/>
            <w:shd w:val="clear" w:color="auto" w:fill="313945"/>
          </w:tcPr>
          <w:p w14:paraId="2E2FB7B4" w14:textId="77777777" w:rsidR="00A76AFB" w:rsidRPr="00B207C1" w:rsidRDefault="00A76A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32" w:type="dxa"/>
            <w:tcBorders>
              <w:bottom w:val="single" w:sz="4" w:space="0" w:color="auto"/>
            </w:tcBorders>
            <w:shd w:val="clear" w:color="auto" w:fill="313945"/>
          </w:tcPr>
          <w:p w14:paraId="6C2AAB09" w14:textId="7A1A2C32" w:rsidR="00A76AFB" w:rsidRPr="00B207C1" w:rsidRDefault="00A76A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32" w:type="dxa"/>
            <w:tcBorders>
              <w:bottom w:val="single" w:sz="4" w:space="0" w:color="auto"/>
            </w:tcBorders>
            <w:shd w:val="clear" w:color="auto" w:fill="313945"/>
          </w:tcPr>
          <w:p w14:paraId="77A74DC7" w14:textId="33E17AA4" w:rsidR="00A76AFB" w:rsidRPr="00B207C1" w:rsidRDefault="00A76A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r>
      <w:tr w:rsidR="00A76AFB" w:rsidRPr="00B207C1" w14:paraId="10E41B15" w14:textId="77777777" w:rsidTr="00F011B3">
        <w:trPr>
          <w:trHeight w:val="244"/>
        </w:trPr>
        <w:tc>
          <w:tcPr>
            <w:tcW w:w="2288" w:type="dxa"/>
            <w:shd w:val="clear" w:color="auto" w:fill="313945"/>
            <w:vAlign w:val="center"/>
          </w:tcPr>
          <w:p w14:paraId="3C510CDB" w14:textId="77777777" w:rsidR="00A76AFB" w:rsidRPr="00B207C1" w:rsidRDefault="00A76AFB"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32" w:type="dxa"/>
            <w:tcBorders>
              <w:top w:val="single" w:sz="4" w:space="0" w:color="auto"/>
              <w:left w:val="nil"/>
              <w:bottom w:val="single" w:sz="8" w:space="0" w:color="auto"/>
              <w:right w:val="single" w:sz="8" w:space="0" w:color="auto"/>
            </w:tcBorders>
            <w:vAlign w:val="center"/>
          </w:tcPr>
          <w:p w14:paraId="0C66F98A" w14:textId="35336220" w:rsidR="00A76AFB" w:rsidRPr="00B207C1" w:rsidRDefault="00A76AFB" w:rsidP="00A86984">
            <w:pPr>
              <w:spacing w:after="0"/>
              <w:jc w:val="center"/>
              <w:rPr>
                <w:rFonts w:ascii="Bembo Std" w:eastAsiaTheme="minorEastAsia" w:hAnsi="Bembo Std" w:cs="Arial"/>
                <w:b/>
                <w:color w:val="009900"/>
              </w:rPr>
            </w:pPr>
            <w:r w:rsidRPr="00B207C1">
              <w:rPr>
                <w:rFonts w:ascii="Bembo Std" w:hAnsi="Bembo Std"/>
                <w:b/>
                <w:color w:val="00B050"/>
                <w:lang w:val="es-ES" w:eastAsia="es-ES"/>
              </w:rPr>
              <w:t>100</w:t>
            </w:r>
            <w:r w:rsidR="00F011B3">
              <w:rPr>
                <w:rFonts w:ascii="Bembo Std" w:hAnsi="Bembo Std"/>
                <w:b/>
                <w:color w:val="00B050"/>
                <w:lang w:val="es-ES" w:eastAsia="es-ES"/>
              </w:rPr>
              <w:t>.00</w:t>
            </w:r>
            <w:r w:rsidRPr="00B207C1">
              <w:rPr>
                <w:rFonts w:ascii="Bembo Std" w:hAnsi="Bembo Std"/>
                <w:b/>
                <w:color w:val="00B050"/>
                <w:lang w:val="es-ES" w:eastAsia="es-ES"/>
              </w:rPr>
              <w:t>%</w:t>
            </w:r>
          </w:p>
        </w:tc>
        <w:tc>
          <w:tcPr>
            <w:tcW w:w="2132" w:type="dxa"/>
            <w:tcBorders>
              <w:top w:val="nil"/>
              <w:left w:val="nil"/>
              <w:bottom w:val="single" w:sz="8" w:space="0" w:color="auto"/>
              <w:right w:val="single" w:sz="4" w:space="0" w:color="auto"/>
            </w:tcBorders>
            <w:shd w:val="clear" w:color="auto" w:fill="FFFFFF"/>
            <w:vAlign w:val="center"/>
          </w:tcPr>
          <w:p w14:paraId="657FDDA6" w14:textId="6AA72FFF" w:rsidR="00A76AFB" w:rsidRPr="00B207C1" w:rsidRDefault="00F011B3" w:rsidP="00A86984">
            <w:pPr>
              <w:spacing w:after="0"/>
              <w:jc w:val="center"/>
              <w:rPr>
                <w:rFonts w:ascii="Bembo Std" w:eastAsiaTheme="minorEastAsia" w:hAnsi="Bembo Std" w:cs="Arial"/>
                <w:b/>
                <w:color w:val="009900"/>
              </w:rPr>
            </w:pPr>
            <w:r>
              <w:rPr>
                <w:rFonts w:ascii="Bembo Std" w:eastAsiaTheme="minorEastAsia" w:hAnsi="Bembo Std" w:cs="Arial"/>
                <w:b/>
                <w:color w:val="009900"/>
              </w:rPr>
              <w:t>100.00%</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center"/>
          </w:tcPr>
          <w:p w14:paraId="0FBB54C7" w14:textId="3B2BD72F" w:rsidR="00A76AFB" w:rsidRPr="00B207C1" w:rsidRDefault="00A76AFB" w:rsidP="00A86984">
            <w:pPr>
              <w:spacing w:after="0"/>
              <w:jc w:val="center"/>
              <w:rPr>
                <w:rFonts w:ascii="Bembo Std" w:hAnsi="Bembo Std"/>
                <w:b/>
                <w:color w:val="00B050"/>
                <w:lang w:val="es-ES" w:eastAsia="es-ES"/>
              </w:rPr>
            </w:pPr>
          </w:p>
        </w:tc>
        <w:tc>
          <w:tcPr>
            <w:tcW w:w="2132" w:type="dxa"/>
            <w:tcBorders>
              <w:top w:val="single" w:sz="4" w:space="0" w:color="auto"/>
              <w:left w:val="single" w:sz="4" w:space="0" w:color="auto"/>
              <w:bottom w:val="single" w:sz="4" w:space="0" w:color="auto"/>
              <w:right w:val="single" w:sz="4" w:space="0" w:color="auto"/>
            </w:tcBorders>
            <w:shd w:val="clear" w:color="auto" w:fill="FFFFFF"/>
            <w:vAlign w:val="center"/>
          </w:tcPr>
          <w:p w14:paraId="7567242F" w14:textId="327B31A2" w:rsidR="00A76AFB" w:rsidRPr="00B207C1" w:rsidRDefault="00A76AFB" w:rsidP="00A86984">
            <w:pPr>
              <w:spacing w:after="0"/>
              <w:jc w:val="center"/>
              <w:rPr>
                <w:rFonts w:ascii="Bembo Std" w:eastAsiaTheme="minorEastAsia" w:hAnsi="Bembo Std" w:cs="Arial"/>
                <w:b/>
                <w:color w:val="009900"/>
              </w:rPr>
            </w:pPr>
          </w:p>
        </w:tc>
      </w:tr>
      <w:tr w:rsidR="00A76AFB" w:rsidRPr="00B207C1" w14:paraId="01094259" w14:textId="77777777" w:rsidTr="00F011B3">
        <w:trPr>
          <w:trHeight w:val="215"/>
        </w:trPr>
        <w:tc>
          <w:tcPr>
            <w:tcW w:w="2288" w:type="dxa"/>
            <w:shd w:val="clear" w:color="auto" w:fill="313945"/>
            <w:vAlign w:val="center"/>
          </w:tcPr>
          <w:p w14:paraId="19EFBFC9" w14:textId="77777777" w:rsidR="00A76AFB" w:rsidRPr="00B207C1" w:rsidRDefault="00A76AFB"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32" w:type="dxa"/>
            <w:vAlign w:val="center"/>
          </w:tcPr>
          <w:p w14:paraId="1D9D3C9E" w14:textId="5F5BE50F" w:rsidR="00A76AFB" w:rsidRPr="004762AE" w:rsidRDefault="00F011B3" w:rsidP="00A86984">
            <w:pPr>
              <w:spacing w:after="0"/>
              <w:jc w:val="center"/>
              <w:rPr>
                <w:rFonts w:ascii="Bembo Std" w:eastAsiaTheme="minorEastAsia" w:hAnsi="Bembo Std" w:cs="Arial"/>
                <w:b/>
              </w:rPr>
            </w:pPr>
            <w:r w:rsidRPr="004762AE">
              <w:rPr>
                <w:rFonts w:ascii="Bembo Std" w:eastAsiaTheme="minorEastAsia" w:hAnsi="Bembo Std" w:cs="Arial"/>
                <w:b/>
              </w:rPr>
              <w:t>24.00</w:t>
            </w:r>
            <w:r w:rsidR="00A76AFB" w:rsidRPr="004762AE">
              <w:rPr>
                <w:rFonts w:ascii="Bembo Std" w:eastAsiaTheme="minorEastAsia" w:hAnsi="Bembo Std" w:cs="Arial"/>
                <w:b/>
              </w:rPr>
              <w:t>%</w:t>
            </w:r>
          </w:p>
        </w:tc>
        <w:tc>
          <w:tcPr>
            <w:tcW w:w="2132" w:type="dxa"/>
            <w:vAlign w:val="center"/>
          </w:tcPr>
          <w:p w14:paraId="342B2E86" w14:textId="5080C8C5" w:rsidR="00A76AFB" w:rsidRPr="004762AE" w:rsidRDefault="00F011B3" w:rsidP="00A86984">
            <w:pPr>
              <w:spacing w:after="0"/>
              <w:jc w:val="center"/>
              <w:rPr>
                <w:rFonts w:ascii="Bembo Std" w:eastAsiaTheme="minorEastAsia" w:hAnsi="Bembo Std" w:cs="Arial"/>
                <w:b/>
              </w:rPr>
            </w:pPr>
            <w:r w:rsidRPr="004762AE">
              <w:rPr>
                <w:rFonts w:ascii="Bembo Std" w:eastAsiaTheme="minorEastAsia" w:hAnsi="Bembo Std" w:cs="Arial"/>
                <w:b/>
              </w:rPr>
              <w:t>47.37%</w:t>
            </w:r>
          </w:p>
        </w:tc>
        <w:tc>
          <w:tcPr>
            <w:tcW w:w="2132" w:type="dxa"/>
            <w:tcBorders>
              <w:top w:val="single" w:sz="4" w:space="0" w:color="auto"/>
            </w:tcBorders>
            <w:vAlign w:val="center"/>
          </w:tcPr>
          <w:p w14:paraId="1EC6A178" w14:textId="282ABFEB" w:rsidR="00A76AFB" w:rsidRPr="00B207C1" w:rsidRDefault="00A76AFB" w:rsidP="00A86984">
            <w:pPr>
              <w:spacing w:after="0"/>
              <w:jc w:val="center"/>
              <w:rPr>
                <w:rFonts w:ascii="Bembo Std" w:eastAsiaTheme="minorEastAsia" w:hAnsi="Bembo Std" w:cs="Arial"/>
                <w:b/>
                <w:color w:val="0070C0"/>
              </w:rPr>
            </w:pPr>
          </w:p>
        </w:tc>
        <w:tc>
          <w:tcPr>
            <w:tcW w:w="2132" w:type="dxa"/>
            <w:tcBorders>
              <w:top w:val="single" w:sz="4" w:space="0" w:color="auto"/>
            </w:tcBorders>
            <w:vAlign w:val="center"/>
          </w:tcPr>
          <w:p w14:paraId="77A49C33" w14:textId="21FDFEF5" w:rsidR="00A76AFB" w:rsidRPr="00B207C1" w:rsidRDefault="00A76AFB" w:rsidP="00A86984">
            <w:pPr>
              <w:spacing w:after="0"/>
              <w:jc w:val="center"/>
              <w:rPr>
                <w:rFonts w:ascii="Bembo Std" w:eastAsiaTheme="minorEastAsia" w:hAnsi="Bembo Std" w:cs="Arial"/>
                <w:b/>
                <w:color w:val="0070C0"/>
              </w:rPr>
            </w:pPr>
          </w:p>
        </w:tc>
      </w:tr>
    </w:tbl>
    <w:p w14:paraId="5B430082" w14:textId="77777777" w:rsidR="009D3921" w:rsidRPr="00B207C1" w:rsidRDefault="009D3921" w:rsidP="00A86984">
      <w:pPr>
        <w:spacing w:after="0"/>
        <w:jc w:val="both"/>
        <w:rPr>
          <w:rFonts w:ascii="Bembo Std" w:eastAsiaTheme="minorEastAsia" w:hAnsi="Bembo Std" w:cs="Arial"/>
          <w:sz w:val="21"/>
          <w:szCs w:val="21"/>
        </w:rPr>
      </w:pPr>
    </w:p>
    <w:tbl>
      <w:tblPr>
        <w:tblStyle w:val="Tablaconcuadrcula"/>
        <w:tblW w:w="10779" w:type="dxa"/>
        <w:tblLook w:val="04A0" w:firstRow="1" w:lastRow="0" w:firstColumn="1" w:lastColumn="0" w:noHBand="0" w:noVBand="1"/>
      </w:tblPr>
      <w:tblGrid>
        <w:gridCol w:w="10779"/>
      </w:tblGrid>
      <w:tr w:rsidR="00B05771" w:rsidRPr="00B207C1" w14:paraId="41AD09EF" w14:textId="77777777" w:rsidTr="00B05771">
        <w:trPr>
          <w:trHeight w:val="304"/>
        </w:trPr>
        <w:tc>
          <w:tcPr>
            <w:tcW w:w="10779" w:type="dxa"/>
            <w:shd w:val="clear" w:color="auto" w:fill="313945"/>
            <w:vAlign w:val="center"/>
          </w:tcPr>
          <w:p w14:paraId="659935AD" w14:textId="640DC39A" w:rsidR="00B05771" w:rsidRPr="00B207C1" w:rsidRDefault="00B05771" w:rsidP="00A86984">
            <w:pPr>
              <w:jc w:val="center"/>
              <w:rPr>
                <w:rFonts w:ascii="Bembo Std" w:hAnsi="Bembo Std"/>
                <w:b/>
                <w:sz w:val="24"/>
              </w:rPr>
            </w:pPr>
            <w:r w:rsidRPr="00B207C1">
              <w:rPr>
                <w:rFonts w:ascii="Bembo Std" w:hAnsi="Bembo Std"/>
                <w:b/>
                <w:sz w:val="24"/>
              </w:rPr>
              <w:t>Principales acciones realizadas/productos obtenidos</w:t>
            </w:r>
          </w:p>
        </w:tc>
      </w:tr>
      <w:tr w:rsidR="00B05771" w:rsidRPr="00B207C1" w14:paraId="4591481F" w14:textId="77777777" w:rsidTr="00B05771">
        <w:trPr>
          <w:trHeight w:val="149"/>
        </w:trPr>
        <w:tc>
          <w:tcPr>
            <w:tcW w:w="10779" w:type="dxa"/>
          </w:tcPr>
          <w:p w14:paraId="51FC6651" w14:textId="056C585C" w:rsidR="00B05771" w:rsidRPr="00B207C1" w:rsidRDefault="00955868" w:rsidP="00A8698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Fueron elaborados 5</w:t>
            </w:r>
            <w:r w:rsidR="00B05771" w:rsidRPr="00B207C1">
              <w:rPr>
                <w:rFonts w:ascii="Bembo Std" w:eastAsiaTheme="minorEastAsia" w:hAnsi="Bembo Std" w:cs="Arial"/>
                <w:szCs w:val="21"/>
              </w:rPr>
              <w:t xml:space="preserve"> anteproyectos para la modificación y/o actualización de la normativa de transporte terr</w:t>
            </w:r>
            <w:r>
              <w:rPr>
                <w:rFonts w:ascii="Bembo Std" w:eastAsiaTheme="minorEastAsia" w:hAnsi="Bembo Std" w:cs="Arial"/>
                <w:szCs w:val="21"/>
              </w:rPr>
              <w:t>estre.</w:t>
            </w:r>
          </w:p>
          <w:p w14:paraId="5DC9E5BC" w14:textId="4A929DF7" w:rsidR="00B05771" w:rsidRPr="00B207C1" w:rsidRDefault="00955868" w:rsidP="00A8698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Fueron gestionados 20</w:t>
            </w:r>
            <w:r w:rsidR="00B05771" w:rsidRPr="00B207C1">
              <w:rPr>
                <w:rFonts w:ascii="Bembo Std" w:eastAsiaTheme="minorEastAsia" w:hAnsi="Bembo Std" w:cs="Arial"/>
                <w:szCs w:val="21"/>
              </w:rPr>
              <w:t xml:space="preserve"> recursos de apelación ingresados por la ciudadanía, de cara a diversas resoluciones emitidas por el VMT.  </w:t>
            </w:r>
          </w:p>
          <w:p w14:paraId="5A4D0657" w14:textId="52E02C05" w:rsidR="00B05771" w:rsidRPr="00B207C1" w:rsidRDefault="00955868" w:rsidP="00A8698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Desarrollados 28</w:t>
            </w:r>
            <w:r w:rsidR="00B05771" w:rsidRPr="00B207C1">
              <w:rPr>
                <w:rFonts w:ascii="Bembo Std" w:eastAsiaTheme="minorEastAsia" w:hAnsi="Bembo Std" w:cs="Arial"/>
                <w:szCs w:val="21"/>
              </w:rPr>
              <w:t xml:space="preserve"> expedientes de </w:t>
            </w:r>
            <w:r w:rsidR="00B05771" w:rsidRPr="00B207C1">
              <w:rPr>
                <w:rFonts w:ascii="Bembo Std" w:eastAsiaTheme="minorEastAsia" w:hAnsi="Bembo Std" w:cs="Arial"/>
                <w:szCs w:val="21"/>
                <w:lang w:val="es-SV"/>
              </w:rPr>
              <w:t>suscripción de contratos de concesión y/o incorporación de líneas a contratos ya suscritos del servicio público de transporte colectivo de pasajeros.</w:t>
            </w:r>
          </w:p>
          <w:p w14:paraId="7833D611" w14:textId="592BACA2" w:rsidR="00B05771" w:rsidRPr="00B207C1" w:rsidRDefault="00955868" w:rsidP="00A8698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Gestionados 12</w:t>
            </w:r>
            <w:r w:rsidR="00B05771" w:rsidRPr="00B207C1">
              <w:rPr>
                <w:rFonts w:ascii="Bembo Std" w:eastAsiaTheme="minorEastAsia" w:hAnsi="Bembo Std" w:cs="Arial"/>
                <w:szCs w:val="21"/>
              </w:rPr>
              <w:t xml:space="preserve"> trámites de cambio de concesionarios del servicio público de transporte colectivo de pasajeros.</w:t>
            </w:r>
          </w:p>
          <w:p w14:paraId="304800D8" w14:textId="13E2D359" w:rsidR="00B05771" w:rsidRPr="00B207C1" w:rsidRDefault="00955868" w:rsidP="00A8698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Elaboradas 9</w:t>
            </w:r>
            <w:r w:rsidR="00B05771" w:rsidRPr="00B207C1">
              <w:rPr>
                <w:rFonts w:ascii="Bembo Std" w:eastAsiaTheme="minorEastAsia" w:hAnsi="Bembo Std" w:cs="Arial"/>
                <w:szCs w:val="21"/>
              </w:rPr>
              <w:t xml:space="preserve"> opiniones jurídicas de carácter institucional o interinstitucional. </w:t>
            </w:r>
          </w:p>
          <w:p w14:paraId="3DECEEC8" w14:textId="4A94C83B" w:rsidR="00B05771" w:rsidRPr="00B207C1" w:rsidRDefault="00955868" w:rsidP="00A8698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Elaboradas 24</w:t>
            </w:r>
            <w:r w:rsidR="00B05771" w:rsidRPr="00B207C1">
              <w:rPr>
                <w:rFonts w:ascii="Bembo Std" w:eastAsiaTheme="minorEastAsia" w:hAnsi="Bembo Std" w:cs="Arial"/>
                <w:szCs w:val="21"/>
              </w:rPr>
              <w:t xml:space="preserve"> </w:t>
            </w:r>
            <w:r>
              <w:rPr>
                <w:rFonts w:ascii="Bembo Std" w:eastAsiaTheme="minorEastAsia" w:hAnsi="Bembo Std" w:cs="Arial"/>
                <w:szCs w:val="21"/>
              </w:rPr>
              <w:t>proyectos de convenio</w:t>
            </w:r>
            <w:r w:rsidR="00B05771" w:rsidRPr="00B207C1">
              <w:rPr>
                <w:rFonts w:ascii="Bembo Std" w:eastAsiaTheme="minorEastAsia" w:hAnsi="Bembo Std" w:cs="Arial"/>
                <w:szCs w:val="21"/>
              </w:rPr>
              <w:t xml:space="preserve"> interinstitucionales. </w:t>
            </w:r>
          </w:p>
        </w:tc>
      </w:tr>
    </w:tbl>
    <w:p w14:paraId="6F255CA8" w14:textId="77777777" w:rsidR="00A505B7" w:rsidRPr="00B207C1" w:rsidRDefault="00A505B7" w:rsidP="00A86984">
      <w:pPr>
        <w:spacing w:after="0"/>
        <w:rPr>
          <w:rFonts w:ascii="Bembo Std" w:hAnsi="Bembo Std" w:cs="Arial"/>
          <w:b/>
          <w:bCs/>
          <w:color w:val="002060"/>
          <w:sz w:val="32"/>
          <w:szCs w:val="28"/>
        </w:rPr>
      </w:pPr>
    </w:p>
    <w:p w14:paraId="6E98AB4A" w14:textId="0EF16FC8" w:rsidR="005E3DD3" w:rsidRPr="00B207C1" w:rsidRDefault="004242A6" w:rsidP="00A86984">
      <w:pPr>
        <w:pStyle w:val="Prrafodelista"/>
        <w:spacing w:after="0" w:line="276" w:lineRule="auto"/>
        <w:ind w:left="284"/>
        <w:jc w:val="center"/>
        <w:rPr>
          <w:rFonts w:ascii="Bembo Std" w:hAnsi="Bembo Std" w:cs="Arial"/>
          <w:b/>
          <w:bCs/>
          <w:color w:val="002060"/>
          <w:sz w:val="32"/>
          <w:szCs w:val="28"/>
        </w:rPr>
      </w:pPr>
      <w:r w:rsidRPr="00B207C1">
        <w:rPr>
          <w:rFonts w:ascii="Bembo Std" w:hAnsi="Bembo Std" w:cs="Arial"/>
          <w:b/>
          <w:bCs/>
          <w:color w:val="002060"/>
          <w:sz w:val="32"/>
          <w:szCs w:val="28"/>
        </w:rPr>
        <w:t xml:space="preserve">Unidad </w:t>
      </w:r>
      <w:r w:rsidR="008159DF" w:rsidRPr="00B207C1">
        <w:rPr>
          <w:rFonts w:ascii="Bembo Std" w:hAnsi="Bembo Std" w:cs="Arial"/>
          <w:b/>
          <w:bCs/>
          <w:color w:val="002060"/>
          <w:sz w:val="32"/>
          <w:szCs w:val="28"/>
        </w:rPr>
        <w:t>De Procedimientos Legales De Trá</w:t>
      </w:r>
      <w:r w:rsidRPr="00B207C1">
        <w:rPr>
          <w:rFonts w:ascii="Bembo Std" w:hAnsi="Bembo Std" w:cs="Arial"/>
          <w:b/>
          <w:bCs/>
          <w:color w:val="002060"/>
          <w:sz w:val="32"/>
          <w:szCs w:val="28"/>
        </w:rPr>
        <w:t>nsito, Transporte Y Carga</w:t>
      </w:r>
    </w:p>
    <w:p w14:paraId="71F02466" w14:textId="0292A5C3" w:rsidR="005E3DD3" w:rsidRPr="00B207C1" w:rsidRDefault="007B35C8" w:rsidP="00A86984">
      <w:pPr>
        <w:shd w:val="clear" w:color="auto" w:fill="313945"/>
        <w:spacing w:after="0"/>
        <w:jc w:val="center"/>
        <w:rPr>
          <w:rFonts w:ascii="Bembo Std" w:eastAsiaTheme="minorEastAsia" w:hAnsi="Bembo Std" w:cs="Arial"/>
          <w:b/>
          <w:color w:val="FFFFFF" w:themeColor="background1"/>
          <w:sz w:val="24"/>
          <w:szCs w:val="21"/>
        </w:rPr>
      </w:pPr>
      <w:r w:rsidRPr="00B207C1">
        <w:rPr>
          <w:rFonts w:ascii="Bembo Std" w:eastAsiaTheme="minorEastAsia" w:hAnsi="Bembo Std" w:cs="Arial"/>
          <w:b/>
          <w:color w:val="FFFFFF" w:themeColor="background1"/>
          <w:sz w:val="24"/>
          <w:szCs w:val="21"/>
        </w:rPr>
        <w:t>R</w:t>
      </w:r>
      <w:r w:rsidR="005E3DD3" w:rsidRPr="00B207C1">
        <w:rPr>
          <w:rFonts w:ascii="Bembo Std" w:eastAsiaTheme="minorEastAsia" w:hAnsi="Bembo Std" w:cs="Arial"/>
          <w:b/>
          <w:color w:val="FFFFFF" w:themeColor="background1"/>
          <w:sz w:val="24"/>
          <w:szCs w:val="21"/>
        </w:rPr>
        <w:t>esultados</w:t>
      </w:r>
    </w:p>
    <w:p w14:paraId="2280C475" w14:textId="78B9C5F6" w:rsidR="002B7EE9" w:rsidRPr="00B207C1" w:rsidRDefault="002B7EE9" w:rsidP="00A86984">
      <w:pPr>
        <w:spacing w:after="0"/>
        <w:jc w:val="both"/>
        <w:rPr>
          <w:rFonts w:ascii="Bembo Std" w:eastAsiaTheme="minorEastAsia" w:hAnsi="Bembo Std" w:cs="Arial"/>
          <w:b/>
          <w:color w:val="0070C0"/>
          <w:sz w:val="23"/>
          <w:szCs w:val="21"/>
        </w:rPr>
      </w:pPr>
    </w:p>
    <w:tbl>
      <w:tblPr>
        <w:tblStyle w:val="Tablaconcuadrcula"/>
        <w:tblW w:w="10801" w:type="dxa"/>
        <w:tblLook w:val="04A0" w:firstRow="1" w:lastRow="0" w:firstColumn="1" w:lastColumn="0" w:noHBand="0" w:noVBand="1"/>
      </w:tblPr>
      <w:tblGrid>
        <w:gridCol w:w="2285"/>
        <w:gridCol w:w="2129"/>
        <w:gridCol w:w="2129"/>
        <w:gridCol w:w="2129"/>
        <w:gridCol w:w="2129"/>
      </w:tblGrid>
      <w:tr w:rsidR="00A324DE" w:rsidRPr="00B207C1" w14:paraId="6E04EF05" w14:textId="77777777" w:rsidTr="00F46FB0">
        <w:trPr>
          <w:trHeight w:val="384"/>
        </w:trPr>
        <w:tc>
          <w:tcPr>
            <w:tcW w:w="2285" w:type="dxa"/>
            <w:tcBorders>
              <w:top w:val="nil"/>
              <w:left w:val="nil"/>
            </w:tcBorders>
          </w:tcPr>
          <w:p w14:paraId="3E0AFCD5" w14:textId="77777777" w:rsidR="00A324DE" w:rsidRPr="00B207C1" w:rsidRDefault="00A324DE" w:rsidP="00A86984">
            <w:pPr>
              <w:spacing w:after="0"/>
              <w:jc w:val="both"/>
              <w:rPr>
                <w:rFonts w:ascii="Bembo Std" w:eastAsiaTheme="minorEastAsia" w:hAnsi="Bembo Std" w:cs="Arial"/>
                <w:sz w:val="21"/>
                <w:szCs w:val="21"/>
              </w:rPr>
            </w:pPr>
          </w:p>
        </w:tc>
        <w:tc>
          <w:tcPr>
            <w:tcW w:w="2129" w:type="dxa"/>
            <w:shd w:val="clear" w:color="auto" w:fill="313945"/>
          </w:tcPr>
          <w:p w14:paraId="46925617" w14:textId="77777777" w:rsidR="00A324DE" w:rsidRPr="00B207C1" w:rsidRDefault="00A324DE"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Primer Trimestre</w:t>
            </w:r>
          </w:p>
        </w:tc>
        <w:tc>
          <w:tcPr>
            <w:tcW w:w="2129" w:type="dxa"/>
            <w:shd w:val="clear" w:color="auto" w:fill="313945"/>
          </w:tcPr>
          <w:p w14:paraId="76FD7A9B" w14:textId="77777777" w:rsidR="00A324DE" w:rsidRPr="00B207C1" w:rsidRDefault="00A324DE"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Segundo Trimestre</w:t>
            </w:r>
          </w:p>
        </w:tc>
        <w:tc>
          <w:tcPr>
            <w:tcW w:w="2129" w:type="dxa"/>
            <w:shd w:val="clear" w:color="auto" w:fill="313945"/>
          </w:tcPr>
          <w:p w14:paraId="1D956845" w14:textId="7A68A9A1" w:rsidR="00A324DE" w:rsidRPr="00B207C1" w:rsidRDefault="00A324DE"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Tercer Trimestre</w:t>
            </w:r>
          </w:p>
        </w:tc>
        <w:tc>
          <w:tcPr>
            <w:tcW w:w="2129" w:type="dxa"/>
            <w:shd w:val="clear" w:color="auto" w:fill="313945"/>
          </w:tcPr>
          <w:p w14:paraId="75558CBC" w14:textId="7D10F429" w:rsidR="00A324DE" w:rsidRPr="00B207C1" w:rsidRDefault="00A324DE"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Cuarto Trimestre</w:t>
            </w:r>
          </w:p>
        </w:tc>
      </w:tr>
      <w:tr w:rsidR="00A324DE" w:rsidRPr="00B207C1" w14:paraId="135F1EF7" w14:textId="77777777" w:rsidTr="00F46FB0">
        <w:trPr>
          <w:trHeight w:val="252"/>
        </w:trPr>
        <w:tc>
          <w:tcPr>
            <w:tcW w:w="2285" w:type="dxa"/>
            <w:shd w:val="clear" w:color="auto" w:fill="313945"/>
            <w:vAlign w:val="center"/>
          </w:tcPr>
          <w:p w14:paraId="4E529438" w14:textId="77777777" w:rsidR="00A324DE" w:rsidRPr="00B207C1" w:rsidRDefault="00A324DE" w:rsidP="00A86984">
            <w:pPr>
              <w:spacing w:after="0"/>
              <w:jc w:val="both"/>
              <w:rPr>
                <w:rFonts w:ascii="Bembo Std" w:eastAsiaTheme="minorEastAsia" w:hAnsi="Bembo Std" w:cs="Arial"/>
                <w:b/>
                <w:sz w:val="21"/>
                <w:szCs w:val="21"/>
              </w:rPr>
            </w:pPr>
            <w:r w:rsidRPr="00B207C1">
              <w:rPr>
                <w:rFonts w:ascii="Bembo Std" w:eastAsiaTheme="minorEastAsia" w:hAnsi="Bembo Std" w:cs="Arial"/>
                <w:b/>
                <w:sz w:val="21"/>
                <w:szCs w:val="21"/>
              </w:rPr>
              <w:t>Avance trimestral</w:t>
            </w:r>
          </w:p>
        </w:tc>
        <w:tc>
          <w:tcPr>
            <w:tcW w:w="2129" w:type="dxa"/>
            <w:vAlign w:val="center"/>
          </w:tcPr>
          <w:p w14:paraId="510CF67E" w14:textId="12B4A70E" w:rsidR="00A324DE" w:rsidRPr="00B207C1" w:rsidRDefault="00970E0A"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29" w:type="dxa"/>
            <w:vAlign w:val="center"/>
          </w:tcPr>
          <w:p w14:paraId="79592AEB" w14:textId="1C3129C5" w:rsidR="00A324DE" w:rsidRPr="00B207C1" w:rsidRDefault="00970E0A" w:rsidP="00A86984">
            <w:pPr>
              <w:spacing w:after="0"/>
              <w:jc w:val="center"/>
              <w:rPr>
                <w:rFonts w:ascii="Bembo Std" w:eastAsiaTheme="minorEastAsia" w:hAnsi="Bembo Std" w:cs="Arial"/>
                <w:b/>
                <w:color w:val="009900"/>
              </w:rPr>
            </w:pPr>
            <w:r w:rsidRPr="00B207C1">
              <w:rPr>
                <w:rFonts w:ascii="Bembo Std" w:eastAsiaTheme="minorEastAsia" w:hAnsi="Bembo Std" w:cs="Arial"/>
                <w:b/>
                <w:color w:val="009900"/>
              </w:rPr>
              <w:t>100.00%</w:t>
            </w:r>
          </w:p>
        </w:tc>
        <w:tc>
          <w:tcPr>
            <w:tcW w:w="2129" w:type="dxa"/>
            <w:vAlign w:val="center"/>
          </w:tcPr>
          <w:p w14:paraId="7EF605F3" w14:textId="7219F7AF" w:rsidR="00A324DE" w:rsidRPr="00B207C1" w:rsidRDefault="00A324DE" w:rsidP="00A86984">
            <w:pPr>
              <w:spacing w:after="0"/>
              <w:jc w:val="center"/>
              <w:rPr>
                <w:rFonts w:ascii="Bembo Std" w:eastAsiaTheme="minorEastAsia" w:hAnsi="Bembo Std" w:cs="Arial"/>
                <w:b/>
                <w:color w:val="009900"/>
              </w:rPr>
            </w:pPr>
          </w:p>
        </w:tc>
        <w:tc>
          <w:tcPr>
            <w:tcW w:w="2129" w:type="dxa"/>
            <w:vAlign w:val="center"/>
          </w:tcPr>
          <w:p w14:paraId="6CD06FD5" w14:textId="64858A5D" w:rsidR="00A324DE" w:rsidRPr="00B207C1" w:rsidRDefault="00A324DE" w:rsidP="00A86984">
            <w:pPr>
              <w:spacing w:after="0"/>
              <w:jc w:val="center"/>
              <w:rPr>
                <w:rFonts w:ascii="Bembo Std" w:eastAsiaTheme="minorEastAsia" w:hAnsi="Bembo Std" w:cs="Arial"/>
                <w:b/>
                <w:color w:val="009900"/>
              </w:rPr>
            </w:pPr>
          </w:p>
        </w:tc>
      </w:tr>
      <w:tr w:rsidR="00A324DE" w:rsidRPr="00B207C1" w14:paraId="4AD2DDCC" w14:textId="77777777" w:rsidTr="00F46FB0">
        <w:trPr>
          <w:trHeight w:val="222"/>
        </w:trPr>
        <w:tc>
          <w:tcPr>
            <w:tcW w:w="2285" w:type="dxa"/>
            <w:shd w:val="clear" w:color="auto" w:fill="313945"/>
            <w:vAlign w:val="center"/>
          </w:tcPr>
          <w:p w14:paraId="4333A274" w14:textId="77777777" w:rsidR="00A324DE" w:rsidRPr="00B207C1" w:rsidRDefault="00A324DE" w:rsidP="00A86984">
            <w:pPr>
              <w:spacing w:after="0"/>
              <w:jc w:val="center"/>
              <w:rPr>
                <w:rFonts w:ascii="Bembo Std" w:eastAsiaTheme="minorEastAsia" w:hAnsi="Bembo Std" w:cs="Arial"/>
                <w:b/>
                <w:sz w:val="21"/>
                <w:szCs w:val="21"/>
              </w:rPr>
            </w:pPr>
            <w:r w:rsidRPr="00B207C1">
              <w:rPr>
                <w:rFonts w:ascii="Bembo Std" w:eastAsiaTheme="minorEastAsia" w:hAnsi="Bembo Std" w:cs="Arial"/>
                <w:b/>
                <w:sz w:val="21"/>
                <w:szCs w:val="21"/>
              </w:rPr>
              <w:t>Avance anual</w:t>
            </w:r>
          </w:p>
        </w:tc>
        <w:tc>
          <w:tcPr>
            <w:tcW w:w="2129" w:type="dxa"/>
            <w:vAlign w:val="center"/>
          </w:tcPr>
          <w:p w14:paraId="2EEC02E0" w14:textId="51750E5B" w:rsidR="00A324DE" w:rsidRPr="004762AE" w:rsidRDefault="00970E0A" w:rsidP="00A86984">
            <w:pPr>
              <w:spacing w:after="0"/>
              <w:jc w:val="center"/>
              <w:rPr>
                <w:rFonts w:ascii="Bembo Std" w:eastAsiaTheme="minorEastAsia" w:hAnsi="Bembo Std" w:cs="Arial"/>
                <w:b/>
              </w:rPr>
            </w:pPr>
            <w:r w:rsidRPr="004762AE">
              <w:rPr>
                <w:rFonts w:ascii="Bembo Std" w:eastAsiaTheme="minorEastAsia" w:hAnsi="Bembo Std" w:cs="Arial"/>
                <w:b/>
              </w:rPr>
              <w:t>24.00%</w:t>
            </w:r>
          </w:p>
        </w:tc>
        <w:tc>
          <w:tcPr>
            <w:tcW w:w="2129" w:type="dxa"/>
            <w:vAlign w:val="center"/>
          </w:tcPr>
          <w:p w14:paraId="2F3710D6" w14:textId="448DE896" w:rsidR="00A324DE" w:rsidRPr="004762AE" w:rsidRDefault="00970E0A" w:rsidP="00A86984">
            <w:pPr>
              <w:spacing w:after="0"/>
              <w:jc w:val="center"/>
              <w:rPr>
                <w:rFonts w:ascii="Bembo Std" w:eastAsiaTheme="minorEastAsia" w:hAnsi="Bembo Std" w:cs="Arial"/>
                <w:b/>
              </w:rPr>
            </w:pPr>
            <w:r w:rsidRPr="004762AE">
              <w:rPr>
                <w:rFonts w:ascii="Bembo Std" w:eastAsiaTheme="minorEastAsia" w:hAnsi="Bembo Std" w:cs="Arial"/>
                <w:b/>
              </w:rPr>
              <w:t>50.00%</w:t>
            </w:r>
          </w:p>
        </w:tc>
        <w:tc>
          <w:tcPr>
            <w:tcW w:w="2129" w:type="dxa"/>
            <w:vAlign w:val="center"/>
          </w:tcPr>
          <w:p w14:paraId="5ACCB055" w14:textId="18A5263E" w:rsidR="00A324DE" w:rsidRPr="00B207C1" w:rsidRDefault="00A324DE" w:rsidP="00A86984">
            <w:pPr>
              <w:spacing w:after="0"/>
              <w:jc w:val="center"/>
              <w:rPr>
                <w:rFonts w:ascii="Bembo Std" w:eastAsiaTheme="minorEastAsia" w:hAnsi="Bembo Std" w:cs="Arial"/>
                <w:b/>
                <w:color w:val="0070C0"/>
              </w:rPr>
            </w:pPr>
          </w:p>
        </w:tc>
        <w:tc>
          <w:tcPr>
            <w:tcW w:w="2129" w:type="dxa"/>
            <w:vAlign w:val="center"/>
          </w:tcPr>
          <w:p w14:paraId="6E8DA3D4" w14:textId="55CC45F8" w:rsidR="00A324DE" w:rsidRPr="00B207C1" w:rsidRDefault="00A324DE" w:rsidP="00A86984">
            <w:pPr>
              <w:spacing w:after="0"/>
              <w:jc w:val="center"/>
              <w:rPr>
                <w:rFonts w:ascii="Bembo Std" w:eastAsiaTheme="minorEastAsia" w:hAnsi="Bembo Std" w:cs="Arial"/>
                <w:b/>
                <w:color w:val="0070C0"/>
              </w:rPr>
            </w:pPr>
          </w:p>
        </w:tc>
      </w:tr>
    </w:tbl>
    <w:p w14:paraId="1693B69A" w14:textId="77777777" w:rsidR="00942776" w:rsidRPr="00B207C1" w:rsidRDefault="00942776" w:rsidP="00A86984">
      <w:pPr>
        <w:spacing w:after="0"/>
        <w:jc w:val="center"/>
        <w:rPr>
          <w:rFonts w:ascii="Bembo Std" w:eastAsiaTheme="minorEastAsia" w:hAnsi="Bembo Std" w:cs="Arial"/>
          <w:b/>
          <w:color w:val="0070C0"/>
          <w:sz w:val="23"/>
          <w:szCs w:val="21"/>
        </w:rPr>
      </w:pPr>
    </w:p>
    <w:tbl>
      <w:tblPr>
        <w:tblStyle w:val="Tablaconcuadrcula"/>
        <w:tblW w:w="10806" w:type="dxa"/>
        <w:tblLook w:val="04A0" w:firstRow="1" w:lastRow="0" w:firstColumn="1" w:lastColumn="0" w:noHBand="0" w:noVBand="1"/>
      </w:tblPr>
      <w:tblGrid>
        <w:gridCol w:w="10806"/>
      </w:tblGrid>
      <w:tr w:rsidR="00F46FB0" w:rsidRPr="00B207C1" w14:paraId="6E6B5033" w14:textId="77777777" w:rsidTr="00F46FB0">
        <w:trPr>
          <w:trHeight w:val="208"/>
        </w:trPr>
        <w:tc>
          <w:tcPr>
            <w:tcW w:w="10806" w:type="dxa"/>
            <w:shd w:val="clear" w:color="auto" w:fill="313945"/>
            <w:vAlign w:val="center"/>
          </w:tcPr>
          <w:p w14:paraId="56BF2043" w14:textId="02BD9297" w:rsidR="00F46FB0" w:rsidRPr="00B207C1" w:rsidRDefault="00F46FB0" w:rsidP="00A86984">
            <w:pPr>
              <w:jc w:val="center"/>
              <w:rPr>
                <w:rFonts w:ascii="Bembo Std" w:hAnsi="Bembo Std"/>
                <w:b/>
                <w:sz w:val="24"/>
              </w:rPr>
            </w:pPr>
            <w:r w:rsidRPr="00B207C1">
              <w:rPr>
                <w:rFonts w:ascii="Bembo Std" w:hAnsi="Bembo Std"/>
                <w:b/>
                <w:sz w:val="24"/>
              </w:rPr>
              <w:t>Principales acciones realizadas/productos obtenidos</w:t>
            </w:r>
          </w:p>
        </w:tc>
      </w:tr>
      <w:tr w:rsidR="00F46FB0" w:rsidRPr="00B207C1" w14:paraId="1E2FB15D" w14:textId="77777777" w:rsidTr="00F46FB0">
        <w:trPr>
          <w:trHeight w:val="381"/>
        </w:trPr>
        <w:tc>
          <w:tcPr>
            <w:tcW w:w="10806" w:type="dxa"/>
          </w:tcPr>
          <w:p w14:paraId="0F07286A" w14:textId="67DA7ADD" w:rsidR="00F46FB0" w:rsidRPr="00B207C1" w:rsidRDefault="00970E0A" w:rsidP="00A86984">
            <w:pPr>
              <w:pStyle w:val="Prrafodelista"/>
              <w:numPr>
                <w:ilvl w:val="0"/>
                <w:numId w:val="9"/>
              </w:numPr>
              <w:spacing w:after="0" w:line="276" w:lineRule="auto"/>
              <w:ind w:left="447" w:hanging="283"/>
              <w:rPr>
                <w:rFonts w:ascii="Bembo Std" w:eastAsiaTheme="minorEastAsia" w:hAnsi="Bembo Std" w:cs="Arial"/>
              </w:rPr>
            </w:pPr>
            <w:r w:rsidRPr="00B207C1">
              <w:rPr>
                <w:rFonts w:ascii="Bembo Std" w:eastAsiaTheme="minorEastAsia" w:hAnsi="Bembo Std" w:cs="Arial"/>
              </w:rPr>
              <w:t>Se ha brindado resolución a 255</w:t>
            </w:r>
            <w:r w:rsidR="00F46FB0" w:rsidRPr="00B207C1">
              <w:rPr>
                <w:rFonts w:ascii="Bembo Std" w:eastAsiaTheme="minorEastAsia" w:hAnsi="Bembo Std" w:cs="Arial"/>
              </w:rPr>
              <w:t xml:space="preserve"> recursos de inconformidad respecto a infracciones de tránsito, transporte y carga presentados por la ciudadanía.</w:t>
            </w:r>
          </w:p>
        </w:tc>
      </w:tr>
    </w:tbl>
    <w:p w14:paraId="027A38D5" w14:textId="1A4137F6" w:rsidR="00913D4E" w:rsidRPr="00B207C1" w:rsidRDefault="00913D4E" w:rsidP="00A86984">
      <w:pPr>
        <w:spacing w:after="0"/>
        <w:rPr>
          <w:rFonts w:ascii="Bembo Std" w:eastAsiaTheme="minorEastAsia" w:hAnsi="Bembo Std" w:cs="Arial"/>
          <w:b/>
          <w:color w:val="0070C0"/>
          <w:sz w:val="23"/>
          <w:szCs w:val="21"/>
        </w:rPr>
      </w:pPr>
    </w:p>
    <w:p w14:paraId="74D1C243" w14:textId="014E24DE" w:rsidR="0098005C" w:rsidRPr="00B207C1" w:rsidRDefault="0098005C" w:rsidP="00A86984">
      <w:pPr>
        <w:spacing w:after="0"/>
        <w:rPr>
          <w:rFonts w:ascii="Bembo Std" w:eastAsiaTheme="minorEastAsia" w:hAnsi="Bembo Std" w:cs="Arial"/>
          <w:b/>
          <w:color w:val="0070C0"/>
          <w:sz w:val="23"/>
          <w:szCs w:val="21"/>
        </w:rPr>
      </w:pPr>
    </w:p>
    <w:p w14:paraId="47F65FCF" w14:textId="4EDAC47D" w:rsidR="004242A6" w:rsidRPr="00B207C1" w:rsidRDefault="004242A6" w:rsidP="00A86984">
      <w:pPr>
        <w:pStyle w:val="Ttulo1"/>
        <w:numPr>
          <w:ilvl w:val="0"/>
          <w:numId w:val="2"/>
        </w:numPr>
        <w:pBdr>
          <w:top w:val="nil"/>
          <w:left w:val="nil"/>
          <w:bottom w:val="nil"/>
          <w:right w:val="nil"/>
          <w:between w:val="nil"/>
          <w:bar w:val="nil"/>
        </w:pBdr>
        <w:spacing w:after="0" w:line="276" w:lineRule="auto"/>
        <w:ind w:left="840" w:hanging="840"/>
        <w:rPr>
          <w:rFonts w:ascii="Bembo Std" w:hAnsi="Bembo Std"/>
          <w:color w:val="002060"/>
          <w:u w:color="000000"/>
        </w:rPr>
      </w:pPr>
      <w:bookmarkStart w:id="34" w:name="_Toc461432692"/>
      <w:bookmarkStart w:id="35" w:name="_Toc461432827"/>
      <w:bookmarkStart w:id="36" w:name="_Toc489003106"/>
      <w:bookmarkStart w:id="37" w:name="_Toc491621634"/>
      <w:bookmarkStart w:id="38" w:name="_Toc491621773"/>
      <w:bookmarkStart w:id="39" w:name="_Toc18483792"/>
      <w:r w:rsidRPr="00B207C1">
        <w:rPr>
          <w:rFonts w:ascii="Bembo Std" w:hAnsi="Bembo Std"/>
          <w:color w:val="002060"/>
          <w:u w:color="000000"/>
        </w:rPr>
        <w:t>Conclusiones</w:t>
      </w:r>
      <w:bookmarkEnd w:id="34"/>
      <w:bookmarkEnd w:id="35"/>
      <w:bookmarkEnd w:id="36"/>
      <w:bookmarkEnd w:id="37"/>
      <w:bookmarkEnd w:id="38"/>
      <w:r w:rsidRPr="00B207C1">
        <w:rPr>
          <w:rFonts w:ascii="Bembo Std" w:hAnsi="Bembo Std"/>
          <w:color w:val="002060"/>
          <w:u w:color="000000"/>
        </w:rPr>
        <w:t xml:space="preserve"> </w:t>
      </w:r>
      <w:r w:rsidR="00531AEC" w:rsidRPr="00B207C1">
        <w:rPr>
          <w:rFonts w:ascii="Bembo Std" w:hAnsi="Bembo Std"/>
          <w:color w:val="002060"/>
          <w:u w:color="000000"/>
        </w:rPr>
        <w:t>Generales</w:t>
      </w:r>
      <w:bookmarkEnd w:id="39"/>
    </w:p>
    <w:p w14:paraId="7A7DE7E7" w14:textId="44916E37" w:rsidR="00A51BE4" w:rsidRPr="00B207C1" w:rsidRDefault="00A51BE4" w:rsidP="00A86984">
      <w:pPr>
        <w:pStyle w:val="Cuerpo"/>
        <w:spacing w:after="0"/>
        <w:jc w:val="both"/>
        <w:rPr>
          <w:rFonts w:ascii="Bembo Std" w:eastAsiaTheme="minorHAnsi" w:hAnsi="Bembo Std" w:cstheme="minorBidi"/>
          <w:color w:val="auto"/>
          <w:bdr w:val="none" w:sz="0" w:space="0" w:color="auto"/>
          <w:lang w:val="es-ES" w:eastAsia="en-US"/>
        </w:rPr>
      </w:pPr>
      <w:r w:rsidRPr="00B207C1">
        <w:rPr>
          <w:rFonts w:ascii="Bembo Std" w:eastAsiaTheme="minorHAnsi" w:hAnsi="Bembo Std" w:cstheme="minorBidi"/>
          <w:color w:val="auto"/>
          <w:bdr w:val="none" w:sz="0" w:space="0" w:color="auto"/>
          <w:lang w:val="es-ES" w:eastAsia="en-US"/>
        </w:rPr>
        <w:t>Al realizar un análisis de los datos obtenidos de la evaluación del segundo trimestre del POA 2021 se tiene que:</w:t>
      </w:r>
    </w:p>
    <w:p w14:paraId="4B368958" w14:textId="6AB6A6F6" w:rsidR="00A51BE4" w:rsidRPr="002C0C27" w:rsidRDefault="00A51BE4" w:rsidP="00A86984">
      <w:pPr>
        <w:pStyle w:val="Prrafodelista"/>
        <w:numPr>
          <w:ilvl w:val="0"/>
          <w:numId w:val="27"/>
        </w:numPr>
        <w:tabs>
          <w:tab w:val="num" w:pos="284"/>
        </w:tabs>
        <w:spacing w:after="0" w:line="276" w:lineRule="auto"/>
        <w:ind w:left="284" w:hanging="284"/>
        <w:rPr>
          <w:rFonts w:ascii="Bembo Std" w:hAnsi="Bembo Std"/>
        </w:rPr>
      </w:pPr>
      <w:r w:rsidRPr="002C0C27">
        <w:rPr>
          <w:rFonts w:ascii="Bembo Std" w:hAnsi="Bembo Std"/>
        </w:rPr>
        <w:t xml:space="preserve">El porcentaje promedio de cumplimiento de metas correspondiente al </w:t>
      </w:r>
      <w:r w:rsidR="00C86859" w:rsidRPr="002C0C27">
        <w:rPr>
          <w:rFonts w:ascii="Bembo Std" w:hAnsi="Bembo Std"/>
        </w:rPr>
        <w:t>segundo</w:t>
      </w:r>
      <w:r w:rsidRPr="002C0C27">
        <w:rPr>
          <w:rFonts w:ascii="Bembo Std" w:hAnsi="Bembo Std"/>
        </w:rPr>
        <w:t xml:space="preserve"> trimestre del año 2021</w:t>
      </w:r>
      <w:r w:rsidR="00491DC1" w:rsidRPr="002C0C27">
        <w:rPr>
          <w:rFonts w:ascii="Bembo Std" w:hAnsi="Bembo Std"/>
        </w:rPr>
        <w:t xml:space="preserve">, </w:t>
      </w:r>
      <w:r w:rsidR="004762AE" w:rsidRPr="002C0C27">
        <w:rPr>
          <w:rFonts w:ascii="Bembo Std" w:hAnsi="Bembo Std"/>
        </w:rPr>
        <w:t>es del 97.26%</w:t>
      </w:r>
      <w:r w:rsidRPr="002C0C27">
        <w:rPr>
          <w:rFonts w:ascii="Bembo Std" w:hAnsi="Bembo Std"/>
        </w:rPr>
        <w:t xml:space="preserve"> del total de las dependencias del MOPT, </w:t>
      </w:r>
      <w:r w:rsidR="004762AE" w:rsidRPr="002C0C27">
        <w:rPr>
          <w:rFonts w:ascii="Bembo Std" w:hAnsi="Bembo Std"/>
        </w:rPr>
        <w:t xml:space="preserve">esto </w:t>
      </w:r>
      <w:r w:rsidRPr="002C0C27">
        <w:rPr>
          <w:rFonts w:ascii="Bembo Std" w:hAnsi="Bembo Std"/>
        </w:rPr>
        <w:t xml:space="preserve">refleja un cumplimiento satisfactorio de metas. </w:t>
      </w:r>
      <w:r w:rsidR="00491DC1" w:rsidRPr="002C0C27">
        <w:rPr>
          <w:rFonts w:ascii="Bembo Std" w:hAnsi="Bembo Std"/>
        </w:rPr>
        <w:t xml:space="preserve">Observándose una variación de </w:t>
      </w:r>
      <w:r w:rsidR="002C0C27" w:rsidRPr="002C0C27">
        <w:rPr>
          <w:rFonts w:ascii="Bembo Std" w:hAnsi="Bembo Std"/>
        </w:rPr>
        <w:t>5.49</w:t>
      </w:r>
      <w:r w:rsidR="00491DC1" w:rsidRPr="002C0C27">
        <w:rPr>
          <w:rFonts w:ascii="Bembo Std" w:hAnsi="Bembo Std"/>
        </w:rPr>
        <w:t xml:space="preserve"> puntos porcentuales, al alza </w:t>
      </w:r>
      <w:r w:rsidR="004762AE" w:rsidRPr="002C0C27">
        <w:rPr>
          <w:rFonts w:ascii="Bembo Std" w:hAnsi="Bembo Std"/>
        </w:rPr>
        <w:t xml:space="preserve">respecto al trimestre anterior. </w:t>
      </w:r>
    </w:p>
    <w:p w14:paraId="063FDBB3" w14:textId="3FF732AF" w:rsidR="00A51BE4" w:rsidRPr="00A86984" w:rsidRDefault="00A51BE4" w:rsidP="00A86984">
      <w:pPr>
        <w:pStyle w:val="Prrafodelista"/>
        <w:numPr>
          <w:ilvl w:val="0"/>
          <w:numId w:val="27"/>
        </w:numPr>
        <w:tabs>
          <w:tab w:val="num" w:pos="284"/>
        </w:tabs>
        <w:spacing w:after="0" w:line="276" w:lineRule="auto"/>
        <w:ind w:left="284" w:hanging="284"/>
        <w:rPr>
          <w:rFonts w:ascii="Bembo Std" w:hAnsi="Bembo Std"/>
        </w:rPr>
      </w:pPr>
      <w:r w:rsidRPr="00A86984">
        <w:rPr>
          <w:rFonts w:ascii="Bembo Std" w:hAnsi="Bembo Std"/>
        </w:rPr>
        <w:t>De las 33 unida</w:t>
      </w:r>
      <w:r w:rsidR="00A86984" w:rsidRPr="00A86984">
        <w:rPr>
          <w:rFonts w:ascii="Bembo Std" w:hAnsi="Bembo Std"/>
        </w:rPr>
        <w:t>des evaluadas, se observa que 27</w:t>
      </w:r>
      <w:r w:rsidRPr="00A86984">
        <w:rPr>
          <w:rFonts w:ascii="Bembo Std" w:hAnsi="Bembo Std"/>
        </w:rPr>
        <w:t xml:space="preserve"> dependencias alcanzaron un nivel promedio de ejecución mayor o igu</w:t>
      </w:r>
      <w:r w:rsidR="00A86984" w:rsidRPr="00A86984">
        <w:rPr>
          <w:rFonts w:ascii="Bembo Std" w:hAnsi="Bembo Std"/>
        </w:rPr>
        <w:t>al al 85%, 5</w:t>
      </w:r>
      <w:r w:rsidRPr="00A86984">
        <w:rPr>
          <w:rFonts w:ascii="Bembo Std" w:hAnsi="Bembo Std"/>
        </w:rPr>
        <w:t xml:space="preserve"> dependencias alcanzaron un porcentaje de avance menor al 84% y mayor a 61%, siendo su desempeño parcialmente satisfactorio y 1 dependencia obtuvo una ejecución menor al 60%, siendo su desempeño no satisfactorio.</w:t>
      </w:r>
    </w:p>
    <w:p w14:paraId="5ADC16A0" w14:textId="0A3309E3" w:rsidR="00A51BE4" w:rsidRPr="00A86984" w:rsidRDefault="00A51BE4" w:rsidP="00A86984">
      <w:pPr>
        <w:pStyle w:val="Prrafodelista"/>
        <w:numPr>
          <w:ilvl w:val="0"/>
          <w:numId w:val="27"/>
        </w:numPr>
        <w:tabs>
          <w:tab w:val="num" w:pos="284"/>
        </w:tabs>
        <w:spacing w:after="0" w:line="276" w:lineRule="auto"/>
        <w:ind w:left="284" w:hanging="284"/>
        <w:rPr>
          <w:rFonts w:ascii="Bembo Std" w:hAnsi="Bembo Std"/>
        </w:rPr>
      </w:pPr>
      <w:r w:rsidRPr="00A86984">
        <w:rPr>
          <w:rFonts w:ascii="Bembo Std" w:hAnsi="Bembo Std"/>
        </w:rPr>
        <w:lastRenderedPageBreak/>
        <w:t>No obstante, el buen desempeño global del Ministerio, se cuenta con que 17 dependencias no alcanzaron el 100% de ejecución trimestral, por lo que al menos un proyecto o acción no fue realizada conforme a lo planificado por cada una de estas unidades. Lo anterior, se debe a distintas causas, de las cuales destacan: atención a proyectos que no se tenían programados inicialmente, insumos o recursos insuficientes, así como distintas variables exógenas como tiempos de respuesta y trámites regulatorios y/o administrativos que se deben de seguir en los diversos procesos que este Ministerio desarrolla.</w:t>
      </w:r>
    </w:p>
    <w:p w14:paraId="3F092203" w14:textId="77777777" w:rsidR="002D2150" w:rsidRPr="00B207C1" w:rsidRDefault="002D2150" w:rsidP="00A86984">
      <w:pPr>
        <w:pStyle w:val="Prrafodelista"/>
        <w:pBdr>
          <w:top w:val="nil"/>
          <w:left w:val="nil"/>
          <w:bottom w:val="nil"/>
          <w:right w:val="nil"/>
          <w:between w:val="nil"/>
          <w:bar w:val="nil"/>
        </w:pBdr>
        <w:spacing w:after="0" w:line="276" w:lineRule="auto"/>
        <w:ind w:left="142"/>
        <w:contextualSpacing w:val="0"/>
        <w:rPr>
          <w:rFonts w:ascii="Bembo Std" w:eastAsia="Garamond" w:hAnsi="Bembo Std" w:cs="Garamond"/>
          <w:sz w:val="24"/>
          <w:szCs w:val="24"/>
        </w:rPr>
      </w:pPr>
    </w:p>
    <w:p w14:paraId="2D7CE463" w14:textId="77777777" w:rsidR="004242A6" w:rsidRPr="00B207C1" w:rsidRDefault="004242A6" w:rsidP="00A86984">
      <w:pPr>
        <w:pStyle w:val="Ttulo1"/>
        <w:numPr>
          <w:ilvl w:val="0"/>
          <w:numId w:val="2"/>
        </w:numPr>
        <w:pBdr>
          <w:top w:val="nil"/>
          <w:left w:val="nil"/>
          <w:bottom w:val="nil"/>
          <w:right w:val="nil"/>
          <w:between w:val="nil"/>
          <w:bar w:val="nil"/>
        </w:pBdr>
        <w:spacing w:after="0" w:line="276" w:lineRule="auto"/>
        <w:ind w:left="840" w:hanging="840"/>
        <w:rPr>
          <w:rFonts w:ascii="Bembo Std" w:hAnsi="Bembo Std"/>
          <w:color w:val="002060"/>
          <w:u w:color="000000"/>
        </w:rPr>
      </w:pPr>
      <w:r w:rsidRPr="00B207C1">
        <w:rPr>
          <w:rFonts w:ascii="Bembo Std" w:hAnsi="Bembo Std"/>
          <w:color w:val="002060"/>
          <w:u w:color="000000"/>
        </w:rPr>
        <w:t xml:space="preserve"> </w:t>
      </w:r>
      <w:bookmarkStart w:id="40" w:name="_Toc461432693"/>
      <w:bookmarkStart w:id="41" w:name="_Toc461432828"/>
      <w:bookmarkStart w:id="42" w:name="_Toc489003107"/>
      <w:bookmarkStart w:id="43" w:name="_Toc491621635"/>
      <w:bookmarkStart w:id="44" w:name="_Toc491621774"/>
      <w:bookmarkStart w:id="45" w:name="_Toc18483793"/>
      <w:r w:rsidRPr="00B207C1">
        <w:rPr>
          <w:rFonts w:ascii="Bembo Std" w:hAnsi="Bembo Std"/>
          <w:color w:val="002060"/>
          <w:u w:color="000000"/>
        </w:rPr>
        <w:t>Recomendaciones</w:t>
      </w:r>
      <w:bookmarkEnd w:id="40"/>
      <w:bookmarkEnd w:id="41"/>
      <w:bookmarkEnd w:id="42"/>
      <w:bookmarkEnd w:id="43"/>
      <w:bookmarkEnd w:id="44"/>
      <w:bookmarkEnd w:id="45"/>
    </w:p>
    <w:p w14:paraId="2B527053" w14:textId="7DAE4842" w:rsidR="00865947" w:rsidRPr="00B207C1" w:rsidRDefault="00865947" w:rsidP="00A86984">
      <w:pPr>
        <w:pStyle w:val="Cuerpo"/>
        <w:spacing w:after="0"/>
        <w:rPr>
          <w:rFonts w:ascii="Bembo Std" w:hAnsi="Bembo Std"/>
          <w:color w:val="auto"/>
          <w:bdr w:val="none" w:sz="0" w:space="0" w:color="auto" w:frame="1"/>
        </w:rPr>
      </w:pPr>
      <w:r w:rsidRPr="00B207C1">
        <w:rPr>
          <w:rFonts w:ascii="Bembo Std" w:hAnsi="Bembo Std"/>
          <w:color w:val="auto"/>
          <w:bdr w:val="none" w:sz="0" w:space="0" w:color="auto" w:frame="1"/>
        </w:rPr>
        <w:t xml:space="preserve">Con base en las </w:t>
      </w:r>
      <w:r w:rsidR="00355CF4" w:rsidRPr="00B207C1">
        <w:rPr>
          <w:rFonts w:ascii="Bembo Std" w:hAnsi="Bembo Std"/>
          <w:color w:val="auto"/>
          <w:bdr w:val="none" w:sz="0" w:space="0" w:color="auto" w:frame="1"/>
        </w:rPr>
        <w:t>conclusiones antes presentadas</w:t>
      </w:r>
      <w:r w:rsidR="00984B08" w:rsidRPr="00B207C1">
        <w:rPr>
          <w:rFonts w:ascii="Bembo Std" w:hAnsi="Bembo Std"/>
          <w:color w:val="auto"/>
          <w:bdr w:val="none" w:sz="0" w:space="0" w:color="auto" w:frame="1"/>
        </w:rPr>
        <w:t xml:space="preserve"> </w:t>
      </w:r>
      <w:r w:rsidRPr="00B207C1">
        <w:rPr>
          <w:rFonts w:ascii="Bembo Std" w:hAnsi="Bembo Std"/>
          <w:color w:val="auto"/>
          <w:bdr w:val="none" w:sz="0" w:space="0" w:color="auto" w:frame="1"/>
        </w:rPr>
        <w:t>se recomienda lo siguiente:</w:t>
      </w:r>
    </w:p>
    <w:p w14:paraId="14ABE923" w14:textId="5E0EFC84" w:rsidR="00865947" w:rsidRPr="00B207C1" w:rsidRDefault="00865947" w:rsidP="00A86984">
      <w:pPr>
        <w:pStyle w:val="Cuerpo"/>
        <w:spacing w:after="0"/>
        <w:rPr>
          <w:rFonts w:ascii="Bembo Std" w:hAnsi="Bembo Std"/>
          <w:bdr w:val="none" w:sz="0" w:space="0" w:color="auto"/>
          <w:lang w:val="es-ES_tradnl"/>
        </w:rPr>
      </w:pPr>
    </w:p>
    <w:p w14:paraId="3965B87F" w14:textId="77777777" w:rsidR="00882F66" w:rsidRPr="00B207C1" w:rsidRDefault="00882F66" w:rsidP="00A86984">
      <w:pPr>
        <w:pStyle w:val="Prrafodelista"/>
        <w:numPr>
          <w:ilvl w:val="0"/>
          <w:numId w:val="11"/>
        </w:numPr>
        <w:spacing w:after="0" w:line="276" w:lineRule="auto"/>
        <w:ind w:left="284" w:hanging="284"/>
        <w:rPr>
          <w:rFonts w:ascii="Bembo Std" w:hAnsi="Bembo Std"/>
        </w:rPr>
      </w:pPr>
      <w:r w:rsidRPr="00B207C1">
        <w:rPr>
          <w:rFonts w:ascii="Bembo Std" w:hAnsi="Bembo Std"/>
        </w:rPr>
        <w:t xml:space="preserve">Los gerentes y directores, deben poner atención a las causas de no cumplimiento identificadas, con el fin de proponer soluciones o mejoras que puedan llevarse a los titulares, con el fin de cerrar las brechas existentes y aumentar el desempeño institucional.  </w:t>
      </w:r>
    </w:p>
    <w:p w14:paraId="4703412C" w14:textId="67214809" w:rsidR="00A51BE4" w:rsidRPr="00B207C1" w:rsidRDefault="00355CF4" w:rsidP="00A86984">
      <w:pPr>
        <w:pStyle w:val="Prrafodelista"/>
        <w:numPr>
          <w:ilvl w:val="0"/>
          <w:numId w:val="11"/>
        </w:numPr>
        <w:spacing w:after="0" w:line="276" w:lineRule="auto"/>
        <w:ind w:left="284" w:hanging="284"/>
        <w:rPr>
          <w:rFonts w:ascii="Bembo Std" w:hAnsi="Bembo Std"/>
        </w:rPr>
      </w:pPr>
      <w:r w:rsidRPr="00B207C1">
        <w:rPr>
          <w:rFonts w:ascii="Bembo Std" w:hAnsi="Bembo Std"/>
        </w:rPr>
        <w:t>Las coyunturas vividas en el presente año, destacando la pandemia por COVID-19</w:t>
      </w:r>
      <w:r w:rsidR="00F056A9" w:rsidRPr="00B207C1">
        <w:rPr>
          <w:rFonts w:ascii="Bembo Std" w:hAnsi="Bembo Std"/>
        </w:rPr>
        <w:t xml:space="preserve"> y la atención a emergencias causadas por variables condiciones climáticas</w:t>
      </w:r>
      <w:r w:rsidRPr="00B207C1">
        <w:rPr>
          <w:rFonts w:ascii="Bembo Std" w:hAnsi="Bembo Std"/>
        </w:rPr>
        <w:t xml:space="preserve">, </w:t>
      </w:r>
      <w:r w:rsidR="002D2150" w:rsidRPr="00B207C1">
        <w:rPr>
          <w:rFonts w:ascii="Bembo Std" w:hAnsi="Bembo Std"/>
        </w:rPr>
        <w:t>han provocado el replanteamiento imperativo de diversos proyectos, así como la necesidad de coordinarse con diversas instituciones tanto gubernamentales como privadas. Se recomienda, e</w:t>
      </w:r>
      <w:r w:rsidR="00C50610" w:rsidRPr="00B207C1">
        <w:rPr>
          <w:rFonts w:ascii="Bembo Std" w:hAnsi="Bembo Std"/>
        </w:rPr>
        <w:t>n ese sentido, e</w:t>
      </w:r>
      <w:r w:rsidR="002D2150" w:rsidRPr="00B207C1">
        <w:rPr>
          <w:rFonts w:ascii="Bembo Std" w:hAnsi="Bembo Std"/>
        </w:rPr>
        <w:t>l desarrollo de</w:t>
      </w:r>
      <w:r w:rsidR="00C50610" w:rsidRPr="00B207C1">
        <w:rPr>
          <w:rFonts w:ascii="Bembo Std" w:hAnsi="Bembo Std"/>
        </w:rPr>
        <w:t xml:space="preserve"> un ejercicio de lecciones aprendidas, que permitan afrontar en el futuro posible incidencias similares, de manera más óptima</w:t>
      </w:r>
      <w:r w:rsidR="00F46FB0" w:rsidRPr="00B207C1">
        <w:rPr>
          <w:rFonts w:ascii="Bembo Std" w:hAnsi="Bembo Std"/>
        </w:rPr>
        <w:t xml:space="preserve"> y sistemática</w:t>
      </w:r>
      <w:r w:rsidR="00C50610" w:rsidRPr="00B207C1">
        <w:rPr>
          <w:rFonts w:ascii="Bembo Std" w:hAnsi="Bembo Std"/>
        </w:rPr>
        <w:t xml:space="preserve">. </w:t>
      </w:r>
      <w:r w:rsidR="002D2150" w:rsidRPr="00B207C1">
        <w:rPr>
          <w:rFonts w:ascii="Bembo Std" w:hAnsi="Bembo Std"/>
        </w:rPr>
        <w:t xml:space="preserve"> </w:t>
      </w:r>
    </w:p>
    <w:p w14:paraId="719D8261" w14:textId="7305AD93" w:rsidR="00355CF4" w:rsidRPr="00B207C1" w:rsidRDefault="00355CF4" w:rsidP="00A86984">
      <w:pPr>
        <w:spacing w:after="0"/>
        <w:rPr>
          <w:rFonts w:ascii="Bembo Std" w:hAnsi="Bembo Std"/>
          <w:szCs w:val="21"/>
        </w:rPr>
      </w:pPr>
    </w:p>
    <w:p w14:paraId="72312E8D" w14:textId="77777777" w:rsidR="009B4A50" w:rsidRPr="00B207C1" w:rsidRDefault="009B4A50" w:rsidP="00A86984">
      <w:pPr>
        <w:spacing w:after="0"/>
        <w:rPr>
          <w:rFonts w:ascii="Bembo Std" w:hAnsi="Bembo Std"/>
          <w:szCs w:val="21"/>
        </w:rPr>
      </w:pPr>
    </w:p>
    <w:p w14:paraId="0E7776F3" w14:textId="550DD35F" w:rsidR="00355CF4" w:rsidRPr="00B207C1" w:rsidRDefault="00115A96" w:rsidP="00A86984">
      <w:pPr>
        <w:spacing w:after="0"/>
        <w:rPr>
          <w:rFonts w:ascii="Bembo Std" w:hAnsi="Bembo Std"/>
          <w:szCs w:val="21"/>
        </w:rPr>
      </w:pPr>
      <w:r w:rsidRPr="00570574">
        <w:rPr>
          <w:rFonts w:ascii="Bembo Std" w:hAnsi="Bembo Std"/>
          <w:noProof/>
          <w:sz w:val="24"/>
          <w:szCs w:val="24"/>
        </w:rPr>
        <w:drawing>
          <wp:anchor distT="0" distB="0" distL="114300" distR="114300" simplePos="0" relativeHeight="251947008" behindDoc="0" locked="0" layoutInCell="1" allowOverlap="1" wp14:anchorId="62A56DEA" wp14:editId="58309475">
            <wp:simplePos x="0" y="0"/>
            <wp:positionH relativeFrom="column">
              <wp:posOffset>0</wp:posOffset>
            </wp:positionH>
            <wp:positionV relativeFrom="paragraph">
              <wp:posOffset>826312</wp:posOffset>
            </wp:positionV>
            <wp:extent cx="6920230" cy="3200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1720" cy="3201089"/>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10910" w:type="dxa"/>
        <w:tblLayout w:type="fixed"/>
        <w:tblLook w:val="04A0" w:firstRow="1" w:lastRow="0" w:firstColumn="1" w:lastColumn="0" w:noHBand="0" w:noVBand="1"/>
      </w:tblPr>
      <w:tblGrid>
        <w:gridCol w:w="10627"/>
        <w:gridCol w:w="283"/>
      </w:tblGrid>
      <w:tr w:rsidR="004242A6" w:rsidRPr="00B207C1" w14:paraId="04BDD86A" w14:textId="77777777" w:rsidTr="001903FA">
        <w:trPr>
          <w:trHeight w:val="900"/>
        </w:trPr>
        <w:tc>
          <w:tcPr>
            <w:tcW w:w="10627" w:type="dxa"/>
            <w:shd w:val="clear" w:color="auto" w:fill="313945"/>
          </w:tcPr>
          <w:p w14:paraId="3D09D10D" w14:textId="7FE3EC1F" w:rsidR="001D298A" w:rsidRPr="002C0C27" w:rsidRDefault="001D298A" w:rsidP="00A86984">
            <w:pPr>
              <w:jc w:val="center"/>
              <w:rPr>
                <w:rFonts w:ascii="Bembo Std" w:hAnsi="Bembo Std"/>
                <w:b/>
                <w:sz w:val="24"/>
              </w:rPr>
            </w:pPr>
            <w:r w:rsidRPr="002C0C27">
              <w:rPr>
                <w:rFonts w:ascii="Bembo Std" w:hAnsi="Bembo Std"/>
                <w:b/>
                <w:sz w:val="24"/>
              </w:rPr>
              <w:t xml:space="preserve">Informe de Seguimiento al </w:t>
            </w:r>
            <w:r w:rsidR="002C0C27" w:rsidRPr="002C0C27">
              <w:rPr>
                <w:rFonts w:ascii="Bembo Std" w:hAnsi="Bembo Std"/>
                <w:b/>
                <w:sz w:val="24"/>
              </w:rPr>
              <w:t>Segundo</w:t>
            </w:r>
            <w:r w:rsidRPr="002C0C27">
              <w:rPr>
                <w:rFonts w:ascii="Bembo Std" w:hAnsi="Bembo Std"/>
                <w:b/>
                <w:sz w:val="24"/>
              </w:rPr>
              <w:t xml:space="preserve"> Trimestre </w:t>
            </w:r>
          </w:p>
          <w:p w14:paraId="28C88B01" w14:textId="50477A38" w:rsidR="004242A6" w:rsidRPr="00B207C1" w:rsidRDefault="001D298A" w:rsidP="00A86984">
            <w:pPr>
              <w:jc w:val="center"/>
              <w:rPr>
                <w:rFonts w:ascii="Bembo Std" w:hAnsi="Bembo Std"/>
                <w:b/>
                <w:sz w:val="24"/>
              </w:rPr>
            </w:pPr>
            <w:r w:rsidRPr="002C0C27">
              <w:rPr>
                <w:rFonts w:ascii="Bembo Std" w:hAnsi="Bembo Std"/>
                <w:b/>
                <w:sz w:val="24"/>
              </w:rPr>
              <w:t>Plan Operativo Anual 202</w:t>
            </w:r>
            <w:r w:rsidR="002C0C27" w:rsidRPr="002C0C27">
              <w:rPr>
                <w:rFonts w:ascii="Bembo Std" w:hAnsi="Bembo Std"/>
                <w:b/>
                <w:sz w:val="24"/>
              </w:rPr>
              <w:t>1</w:t>
            </w:r>
          </w:p>
        </w:tc>
        <w:tc>
          <w:tcPr>
            <w:tcW w:w="283" w:type="dxa"/>
            <w:shd w:val="clear" w:color="auto" w:fill="313945"/>
            <w:vAlign w:val="center"/>
          </w:tcPr>
          <w:p w14:paraId="11DDCAE8" w14:textId="3263ABDB" w:rsidR="004242A6" w:rsidRPr="00B207C1" w:rsidRDefault="004242A6" w:rsidP="00A86984">
            <w:pPr>
              <w:jc w:val="both"/>
              <w:rPr>
                <w:rFonts w:ascii="Bembo Std" w:hAnsi="Bembo Std"/>
                <w:b/>
                <w:sz w:val="24"/>
              </w:rPr>
            </w:pPr>
          </w:p>
        </w:tc>
      </w:tr>
    </w:tbl>
    <w:p w14:paraId="0223FB7B" w14:textId="619CBD0F" w:rsidR="004242A6" w:rsidRPr="00B207C1" w:rsidRDefault="004242A6" w:rsidP="00A86984">
      <w:pPr>
        <w:spacing w:after="0"/>
        <w:jc w:val="both"/>
        <w:rPr>
          <w:rFonts w:ascii="Bembo Std" w:hAnsi="Bembo Std"/>
          <w:sz w:val="24"/>
          <w:szCs w:val="24"/>
        </w:rPr>
      </w:pPr>
    </w:p>
    <w:p w14:paraId="39734E2A" w14:textId="6A910F4F" w:rsidR="004242A6" w:rsidRPr="00B207C1" w:rsidRDefault="00E864F1" w:rsidP="00A86984">
      <w:pPr>
        <w:spacing w:after="0"/>
        <w:jc w:val="both"/>
        <w:rPr>
          <w:rFonts w:ascii="Bembo Std" w:hAnsi="Bembo Std"/>
          <w:sz w:val="24"/>
          <w:szCs w:val="24"/>
        </w:rPr>
      </w:pPr>
      <w:r w:rsidRPr="00B207C1">
        <w:rPr>
          <w:rFonts w:ascii="Bembo Std" w:hAnsi="Bembo Std"/>
          <w:noProof/>
          <w:sz w:val="24"/>
          <w:szCs w:val="24"/>
        </w:rPr>
        <mc:AlternateContent>
          <mc:Choice Requires="wps">
            <w:drawing>
              <wp:anchor distT="0" distB="0" distL="114300" distR="114300" simplePos="0" relativeHeight="251937792" behindDoc="0" locked="0" layoutInCell="1" allowOverlap="1" wp14:anchorId="2A46DA7A" wp14:editId="506F6242">
                <wp:simplePos x="0" y="0"/>
                <wp:positionH relativeFrom="column">
                  <wp:posOffset>4038600</wp:posOffset>
                </wp:positionH>
                <wp:positionV relativeFrom="paragraph">
                  <wp:posOffset>28575</wp:posOffset>
                </wp:positionV>
                <wp:extent cx="1352550" cy="65278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52780"/>
                        </a:xfrm>
                        <a:prstGeom prst="rect">
                          <a:avLst/>
                        </a:prstGeom>
                        <a:solidFill>
                          <a:srgbClr val="FFFFFF"/>
                        </a:solidFill>
                        <a:ln w="9525">
                          <a:noFill/>
                          <a:miter lim="800000"/>
                          <a:headEnd/>
                          <a:tailEnd/>
                        </a:ln>
                      </wps:spPr>
                      <wps:txbx>
                        <w:txbxContent>
                          <w:p w14:paraId="58B900C7" w14:textId="77777777" w:rsidR="00F37E9B" w:rsidRPr="00122781" w:rsidRDefault="00F37E9B" w:rsidP="00E864F1">
                            <w:pPr>
                              <w:rPr>
                                <w:rFonts w:ascii="Segoe UI Light" w:hAnsi="Segoe UI Light" w:cs="Segoe UI Light"/>
                              </w:rPr>
                            </w:pPr>
                            <w:r w:rsidRPr="00122781">
                              <w:rPr>
                                <w:rFonts w:ascii="Segoe UI Light" w:hAnsi="Segoe UI Light" w:cs="Segoe UI Light"/>
                              </w:rPr>
                              <w:t>Firma:</w:t>
                            </w:r>
                          </w:p>
                          <w:p w14:paraId="4C5FA709" w14:textId="335F5E77" w:rsidR="00F37E9B" w:rsidRPr="00122781" w:rsidRDefault="00F37E9B" w:rsidP="00E864F1">
                            <w:pPr>
                              <w:rPr>
                                <w:rFonts w:ascii="Segoe UI Light" w:hAnsi="Segoe UI Light" w:cs="Segoe UI Light"/>
                              </w:rPr>
                            </w:pPr>
                            <w:r w:rsidRPr="00122781">
                              <w:rPr>
                                <w:rFonts w:ascii="Segoe UI Light" w:hAnsi="Segoe UI Light" w:cs="Segoe UI Light"/>
                              </w:rPr>
                              <w:t>Fecha:</w:t>
                            </w:r>
                            <w:r w:rsidR="002C0C27">
                              <w:rPr>
                                <w:rFonts w:ascii="Segoe UI Light" w:hAnsi="Segoe UI Light" w:cs="Segoe UI Light"/>
                              </w:rPr>
                              <w:t xml:space="preserve"> 22-10</w:t>
                            </w:r>
                            <w:r>
                              <w:rPr>
                                <w:rFonts w:ascii="Segoe UI Light" w:hAnsi="Segoe UI Light" w:cs="Segoe UI Light"/>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6DA7A" id="_x0000_t202" coordsize="21600,21600" o:spt="202" path="m,l,21600r21600,l21600,xe">
                <v:stroke joinstyle="miter"/>
                <v:path gradientshapeok="t" o:connecttype="rect"/>
              </v:shapetype>
              <v:shape id="Cuadro de texto 2" o:spid="_x0000_s1027" type="#_x0000_t202" style="position:absolute;left:0;text-align:left;margin-left:318pt;margin-top:2.25pt;width:106.5pt;height:5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" stroked="f">
                <v:textbox>
                  <w:txbxContent>
                    <w:p w14:paraId="58B900C7" w14:textId="77777777" w:rsidR="00F37E9B" w:rsidRPr="00122781" w:rsidRDefault="00F37E9B" w:rsidP="00E864F1">
                      <w:pPr>
                        <w:rPr>
                          <w:rFonts w:ascii="Segoe UI Light" w:hAnsi="Segoe UI Light" w:cs="Segoe UI Light"/>
                        </w:rPr>
                      </w:pPr>
                      <w:r w:rsidRPr="00122781">
                        <w:rPr>
                          <w:rFonts w:ascii="Segoe UI Light" w:hAnsi="Segoe UI Light" w:cs="Segoe UI Light"/>
                        </w:rPr>
                        <w:t>Firma:</w:t>
                      </w:r>
                    </w:p>
                    <w:p w14:paraId="4C5FA709" w14:textId="335F5E77" w:rsidR="00F37E9B" w:rsidRPr="00122781" w:rsidRDefault="00F37E9B" w:rsidP="00E864F1">
                      <w:pPr>
                        <w:rPr>
                          <w:rFonts w:ascii="Segoe UI Light" w:hAnsi="Segoe UI Light" w:cs="Segoe UI Light"/>
                        </w:rPr>
                      </w:pPr>
                      <w:r w:rsidRPr="00122781">
                        <w:rPr>
                          <w:rFonts w:ascii="Segoe UI Light" w:hAnsi="Segoe UI Light" w:cs="Segoe UI Light"/>
                        </w:rPr>
                        <w:t>Fecha:</w:t>
                      </w:r>
                      <w:r w:rsidR="002C0C27">
                        <w:rPr>
                          <w:rFonts w:ascii="Segoe UI Light" w:hAnsi="Segoe UI Light" w:cs="Segoe UI Light"/>
                        </w:rPr>
                        <w:t xml:space="preserve"> 22-10</w:t>
                      </w:r>
                      <w:r>
                        <w:rPr>
                          <w:rFonts w:ascii="Segoe UI Light" w:hAnsi="Segoe UI Light" w:cs="Segoe UI Light"/>
                        </w:rPr>
                        <w:t>-2021</w:t>
                      </w:r>
                    </w:p>
                  </w:txbxContent>
                </v:textbox>
              </v:shape>
            </w:pict>
          </mc:Fallback>
        </mc:AlternateContent>
      </w:r>
      <w:r w:rsidR="004242A6" w:rsidRPr="00B207C1">
        <w:rPr>
          <w:rFonts w:ascii="Bembo Std" w:hAnsi="Bembo Std"/>
          <w:sz w:val="24"/>
          <w:szCs w:val="24"/>
        </w:rPr>
        <w:t>DOCUMENTO ELABORADO POR:</w:t>
      </w:r>
    </w:p>
    <w:p w14:paraId="178A68BF" w14:textId="58C25F6B" w:rsidR="00640565" w:rsidRPr="00B207C1" w:rsidRDefault="004242A6" w:rsidP="00A86984">
      <w:pPr>
        <w:spacing w:after="0"/>
        <w:jc w:val="both"/>
        <w:rPr>
          <w:rFonts w:ascii="Bembo Std" w:hAnsi="Bembo Std"/>
          <w:b/>
          <w:sz w:val="24"/>
          <w:szCs w:val="24"/>
        </w:rPr>
      </w:pPr>
      <w:r w:rsidRPr="00B207C1">
        <w:rPr>
          <w:rFonts w:ascii="Bembo Std" w:hAnsi="Bembo Std"/>
          <w:sz w:val="24"/>
          <w:szCs w:val="24"/>
        </w:rPr>
        <w:t>Nombre y Apellido</w:t>
      </w:r>
      <w:r w:rsidRPr="00B207C1">
        <w:rPr>
          <w:rFonts w:ascii="Bembo Std" w:hAnsi="Bembo Std"/>
          <w:b/>
          <w:sz w:val="24"/>
          <w:szCs w:val="24"/>
        </w:rPr>
        <w:t xml:space="preserve">: </w:t>
      </w:r>
      <w:r w:rsidR="00491DC1">
        <w:rPr>
          <w:rFonts w:ascii="Bembo Std" w:hAnsi="Bembo Std"/>
          <w:b/>
          <w:sz w:val="24"/>
          <w:szCs w:val="24"/>
        </w:rPr>
        <w:t>Lic.</w:t>
      </w:r>
      <w:r w:rsidRPr="00B207C1">
        <w:rPr>
          <w:rFonts w:ascii="Bembo Std" w:hAnsi="Bembo Std"/>
          <w:b/>
          <w:sz w:val="24"/>
          <w:szCs w:val="24"/>
        </w:rPr>
        <w:t xml:space="preserve"> </w:t>
      </w:r>
      <w:r w:rsidR="00491DC1">
        <w:rPr>
          <w:rFonts w:ascii="Bembo Std" w:hAnsi="Bembo Std"/>
          <w:b/>
          <w:sz w:val="24"/>
          <w:szCs w:val="24"/>
        </w:rPr>
        <w:t>Richard Miranda</w:t>
      </w:r>
      <w:r w:rsidRPr="00B207C1">
        <w:rPr>
          <w:rFonts w:ascii="Bembo Std" w:hAnsi="Bembo Std"/>
          <w:b/>
          <w:sz w:val="24"/>
          <w:szCs w:val="24"/>
        </w:rPr>
        <w:t xml:space="preserve">  </w:t>
      </w:r>
      <w:r w:rsidR="00B175C6" w:rsidRPr="00B207C1">
        <w:rPr>
          <w:rFonts w:ascii="Bembo Std" w:hAnsi="Bembo Std"/>
          <w:b/>
          <w:sz w:val="24"/>
          <w:szCs w:val="24"/>
        </w:rPr>
        <w:t xml:space="preserve">                  </w:t>
      </w:r>
      <w:r w:rsidR="00EB2AEE" w:rsidRPr="00B207C1">
        <w:rPr>
          <w:rFonts w:ascii="Bembo Std" w:hAnsi="Bembo Std"/>
          <w:b/>
          <w:sz w:val="24"/>
          <w:szCs w:val="24"/>
        </w:rPr>
        <w:t xml:space="preserve">  </w:t>
      </w:r>
      <w:r w:rsidR="00DB2A2F" w:rsidRPr="00B207C1">
        <w:rPr>
          <w:rFonts w:ascii="Bembo Std" w:hAnsi="Bembo Std"/>
          <w:b/>
          <w:sz w:val="24"/>
          <w:szCs w:val="24"/>
        </w:rPr>
        <w:t xml:space="preserve">   </w:t>
      </w:r>
      <w:r w:rsidR="00EB2AEE" w:rsidRPr="00B207C1">
        <w:rPr>
          <w:rFonts w:ascii="Bembo Std" w:hAnsi="Bembo Std"/>
          <w:b/>
          <w:sz w:val="24"/>
          <w:szCs w:val="24"/>
        </w:rPr>
        <w:t xml:space="preserve">     </w:t>
      </w:r>
      <w:r w:rsidR="00DB2A2F" w:rsidRPr="00B207C1">
        <w:rPr>
          <w:rFonts w:ascii="Bembo Std" w:hAnsi="Bembo Std"/>
          <w:b/>
          <w:sz w:val="24"/>
          <w:szCs w:val="24"/>
        </w:rPr>
        <w:t xml:space="preserve">   </w:t>
      </w:r>
      <w:r w:rsidR="00EB2AEE" w:rsidRPr="00B207C1">
        <w:rPr>
          <w:rFonts w:ascii="Bembo Std" w:hAnsi="Bembo Std"/>
          <w:b/>
          <w:sz w:val="24"/>
          <w:szCs w:val="24"/>
        </w:rPr>
        <w:t xml:space="preserve"> </w:t>
      </w:r>
      <w:r w:rsidR="00DB2A2F" w:rsidRPr="00B207C1">
        <w:rPr>
          <w:rFonts w:ascii="Bembo Std" w:hAnsi="Bembo Std"/>
          <w:b/>
          <w:sz w:val="24"/>
          <w:szCs w:val="24"/>
        </w:rPr>
        <w:t xml:space="preserve">  </w:t>
      </w:r>
      <w:r w:rsidR="00BF17C4" w:rsidRPr="00B207C1">
        <w:rPr>
          <w:rFonts w:ascii="Bembo Std" w:hAnsi="Bembo Std"/>
          <w:b/>
          <w:sz w:val="24"/>
          <w:szCs w:val="24"/>
        </w:rPr>
        <w:t xml:space="preserve">   </w:t>
      </w:r>
      <w:r w:rsidR="00DB2A2F" w:rsidRPr="00B207C1">
        <w:rPr>
          <w:rFonts w:ascii="Bembo Std" w:hAnsi="Bembo Std"/>
          <w:b/>
          <w:sz w:val="24"/>
          <w:szCs w:val="24"/>
        </w:rPr>
        <w:t xml:space="preserve"> </w:t>
      </w:r>
      <w:r w:rsidR="00EB2AEE" w:rsidRPr="00B207C1">
        <w:rPr>
          <w:rFonts w:ascii="Bembo Std" w:hAnsi="Bembo Std"/>
          <w:b/>
          <w:sz w:val="24"/>
          <w:szCs w:val="24"/>
        </w:rPr>
        <w:t xml:space="preserve">    </w:t>
      </w:r>
    </w:p>
    <w:p w14:paraId="33E11671" w14:textId="6CE9525E" w:rsidR="004242A6" w:rsidRPr="002C0C27" w:rsidRDefault="00B175C6" w:rsidP="00A86984">
      <w:pPr>
        <w:spacing w:after="0"/>
        <w:jc w:val="both"/>
        <w:rPr>
          <w:rFonts w:ascii="Bembo Std" w:hAnsi="Bembo Std"/>
          <w:b/>
          <w:sz w:val="24"/>
          <w:szCs w:val="24"/>
        </w:rPr>
      </w:pPr>
      <w:r w:rsidRPr="00B207C1">
        <w:rPr>
          <w:rFonts w:ascii="Bembo Std" w:hAnsi="Bembo Std"/>
          <w:sz w:val="24"/>
          <w:szCs w:val="24"/>
        </w:rPr>
        <w:t>Cargo</w:t>
      </w:r>
      <w:r w:rsidR="004242A6" w:rsidRPr="00B207C1">
        <w:rPr>
          <w:rFonts w:ascii="Bembo Std" w:hAnsi="Bembo Std"/>
          <w:sz w:val="24"/>
          <w:szCs w:val="24"/>
        </w:rPr>
        <w:t>:</w:t>
      </w:r>
      <w:r w:rsidRPr="00B207C1">
        <w:rPr>
          <w:rFonts w:ascii="Bembo Std" w:hAnsi="Bembo Std"/>
          <w:sz w:val="24"/>
          <w:szCs w:val="24"/>
        </w:rPr>
        <w:t xml:space="preserve"> </w:t>
      </w:r>
      <w:r w:rsidR="002C0C27">
        <w:rPr>
          <w:rFonts w:ascii="Bembo Std" w:hAnsi="Bembo Std"/>
          <w:b/>
          <w:sz w:val="24"/>
          <w:szCs w:val="24"/>
        </w:rPr>
        <w:t>Técnico</w:t>
      </w:r>
      <w:r w:rsidR="00640565" w:rsidRPr="00B207C1">
        <w:rPr>
          <w:rFonts w:ascii="Bembo Std" w:hAnsi="Bembo Std"/>
          <w:b/>
          <w:sz w:val="24"/>
          <w:szCs w:val="24"/>
        </w:rPr>
        <w:t xml:space="preserve">                                            </w:t>
      </w:r>
      <w:r w:rsidR="00015A40" w:rsidRPr="00B207C1">
        <w:rPr>
          <w:rFonts w:ascii="Bembo Std" w:hAnsi="Bembo Std"/>
          <w:b/>
          <w:sz w:val="24"/>
          <w:szCs w:val="24"/>
        </w:rPr>
        <w:t xml:space="preserve">    </w:t>
      </w:r>
      <w:r w:rsidR="00BF17C4" w:rsidRPr="00B207C1">
        <w:rPr>
          <w:rFonts w:ascii="Bembo Std" w:hAnsi="Bembo Std"/>
          <w:b/>
          <w:sz w:val="24"/>
          <w:szCs w:val="24"/>
        </w:rPr>
        <w:t xml:space="preserve">        </w:t>
      </w:r>
      <w:r w:rsidR="00015A40" w:rsidRPr="00B207C1">
        <w:rPr>
          <w:rFonts w:ascii="Bembo Std" w:hAnsi="Bembo Std"/>
          <w:b/>
          <w:sz w:val="24"/>
          <w:szCs w:val="24"/>
        </w:rPr>
        <w:t xml:space="preserve"> </w:t>
      </w:r>
      <w:r w:rsidR="002C0C27">
        <w:rPr>
          <w:rFonts w:ascii="Bembo Std" w:hAnsi="Bembo Std"/>
          <w:sz w:val="24"/>
          <w:szCs w:val="24"/>
        </w:rPr>
        <w:t xml:space="preserve">   </w:t>
      </w:r>
      <w:r w:rsidR="00640565" w:rsidRPr="00B207C1">
        <w:rPr>
          <w:rFonts w:ascii="Bembo Std" w:hAnsi="Bembo Std"/>
          <w:sz w:val="24"/>
          <w:szCs w:val="24"/>
        </w:rPr>
        <w:t xml:space="preserve">     </w:t>
      </w:r>
    </w:p>
    <w:p w14:paraId="6420B41F" w14:textId="1A97736D" w:rsidR="004242A6" w:rsidRPr="00B207C1" w:rsidRDefault="004242A6" w:rsidP="00A86984">
      <w:pPr>
        <w:spacing w:after="0"/>
        <w:jc w:val="both"/>
        <w:rPr>
          <w:rFonts w:ascii="Bembo Std" w:hAnsi="Bembo Std"/>
          <w:sz w:val="24"/>
          <w:szCs w:val="24"/>
        </w:rPr>
      </w:pPr>
      <w:r w:rsidRPr="00B207C1">
        <w:rPr>
          <w:rFonts w:ascii="Bembo Std" w:hAnsi="Bembo Std"/>
          <w:sz w:val="24"/>
          <w:szCs w:val="24"/>
        </w:rPr>
        <w:t>__________________________________________________________________________</w:t>
      </w:r>
    </w:p>
    <w:p w14:paraId="5541505E" w14:textId="79D46408" w:rsidR="0087119C" w:rsidRPr="00B207C1" w:rsidRDefault="002C0C27" w:rsidP="00A86984">
      <w:pPr>
        <w:spacing w:after="0"/>
        <w:jc w:val="both"/>
        <w:rPr>
          <w:rFonts w:ascii="Bembo Std" w:hAnsi="Bembo Std"/>
          <w:sz w:val="24"/>
          <w:szCs w:val="24"/>
        </w:rPr>
      </w:pPr>
      <w:r w:rsidRPr="00B207C1">
        <w:rPr>
          <w:rFonts w:ascii="Bembo Std" w:hAnsi="Bembo Std"/>
          <w:noProof/>
          <w:sz w:val="24"/>
          <w:szCs w:val="24"/>
        </w:rPr>
        <mc:AlternateContent>
          <mc:Choice Requires="wps">
            <w:drawing>
              <wp:anchor distT="0" distB="0" distL="114300" distR="114300" simplePos="0" relativeHeight="251945984" behindDoc="0" locked="0" layoutInCell="1" allowOverlap="1" wp14:anchorId="1BC4D0BB" wp14:editId="62599202">
                <wp:simplePos x="0" y="0"/>
                <wp:positionH relativeFrom="column">
                  <wp:posOffset>4040423</wp:posOffset>
                </wp:positionH>
                <wp:positionV relativeFrom="paragraph">
                  <wp:posOffset>147320</wp:posOffset>
                </wp:positionV>
                <wp:extent cx="1352550" cy="65278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52780"/>
                        </a:xfrm>
                        <a:prstGeom prst="rect">
                          <a:avLst/>
                        </a:prstGeom>
                        <a:solidFill>
                          <a:srgbClr val="FFFFFF"/>
                        </a:solidFill>
                        <a:ln w="9525">
                          <a:noFill/>
                          <a:miter lim="800000"/>
                          <a:headEnd/>
                          <a:tailEnd/>
                        </a:ln>
                      </wps:spPr>
                      <wps:txbx>
                        <w:txbxContent>
                          <w:p w14:paraId="5DFF04FD" w14:textId="77777777" w:rsidR="002C0C27" w:rsidRPr="00122781" w:rsidRDefault="002C0C27" w:rsidP="002C0C27">
                            <w:pPr>
                              <w:tabs>
                                <w:tab w:val="left" w:pos="142"/>
                              </w:tabs>
                              <w:rPr>
                                <w:rFonts w:ascii="Segoe UI Light" w:hAnsi="Segoe UI Light" w:cs="Segoe UI Light"/>
                              </w:rPr>
                            </w:pPr>
                            <w:r w:rsidRPr="00122781">
                              <w:rPr>
                                <w:rFonts w:ascii="Segoe UI Light" w:hAnsi="Segoe UI Light" w:cs="Segoe UI Light"/>
                              </w:rPr>
                              <w:t>Firma:</w:t>
                            </w:r>
                          </w:p>
                          <w:p w14:paraId="1B6F3727" w14:textId="46113061" w:rsidR="002C0C27" w:rsidRPr="00122781" w:rsidRDefault="002C0C27" w:rsidP="002C0C27">
                            <w:pPr>
                              <w:tabs>
                                <w:tab w:val="left" w:pos="142"/>
                              </w:tabs>
                              <w:rPr>
                                <w:rFonts w:ascii="Segoe UI Light" w:hAnsi="Segoe UI Light" w:cs="Segoe UI Light"/>
                              </w:rPr>
                            </w:pPr>
                            <w:r w:rsidRPr="00122781">
                              <w:rPr>
                                <w:rFonts w:ascii="Segoe UI Light" w:hAnsi="Segoe UI Light" w:cs="Segoe UI Light"/>
                              </w:rPr>
                              <w:t>Fecha:</w:t>
                            </w:r>
                            <w:r>
                              <w:rPr>
                                <w:rFonts w:ascii="Segoe UI Light" w:hAnsi="Segoe UI Light" w:cs="Segoe UI Light"/>
                              </w:rPr>
                              <w:t xml:space="preserve"> 22-10-2021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4D0BB" id="_x0000_s1028" type="#_x0000_t202" style="position:absolute;left:0;text-align:left;margin-left:318.15pt;margin-top:11.6pt;width:106.5pt;height:5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" stroked="f">
                <v:textbox>
                  <w:txbxContent>
                    <w:p w14:paraId="5DFF04FD" w14:textId="77777777" w:rsidR="002C0C27" w:rsidRPr="00122781" w:rsidRDefault="002C0C27" w:rsidP="002C0C27">
                      <w:pPr>
                        <w:tabs>
                          <w:tab w:val="left" w:pos="142"/>
                        </w:tabs>
                        <w:rPr>
                          <w:rFonts w:ascii="Segoe UI Light" w:hAnsi="Segoe UI Light" w:cs="Segoe UI Light"/>
                        </w:rPr>
                      </w:pPr>
                      <w:r w:rsidRPr="00122781">
                        <w:rPr>
                          <w:rFonts w:ascii="Segoe UI Light" w:hAnsi="Segoe UI Light" w:cs="Segoe UI Light"/>
                        </w:rPr>
                        <w:t>Firma:</w:t>
                      </w:r>
                    </w:p>
                    <w:p w14:paraId="1B6F3727" w14:textId="46113061" w:rsidR="002C0C27" w:rsidRPr="00122781" w:rsidRDefault="002C0C27" w:rsidP="002C0C27">
                      <w:pPr>
                        <w:tabs>
                          <w:tab w:val="left" w:pos="142"/>
                        </w:tabs>
                        <w:rPr>
                          <w:rFonts w:ascii="Segoe UI Light" w:hAnsi="Segoe UI Light" w:cs="Segoe UI Light"/>
                        </w:rPr>
                      </w:pPr>
                      <w:r w:rsidRPr="00122781">
                        <w:rPr>
                          <w:rFonts w:ascii="Segoe UI Light" w:hAnsi="Segoe UI Light" w:cs="Segoe UI Light"/>
                        </w:rPr>
                        <w:t>Fecha:</w:t>
                      </w:r>
                      <w:r>
                        <w:rPr>
                          <w:rFonts w:ascii="Segoe UI Light" w:hAnsi="Segoe UI Light" w:cs="Segoe UI Light"/>
                        </w:rPr>
                        <w:t xml:space="preserve"> 22-10</w:t>
                      </w:r>
                      <w:r>
                        <w:rPr>
                          <w:rFonts w:ascii="Segoe UI Light" w:hAnsi="Segoe UI Light" w:cs="Segoe UI Light"/>
                        </w:rPr>
                        <w:t>-2021</w:t>
                      </w:r>
                    </w:p>
                  </w:txbxContent>
                </v:textbox>
              </v:shape>
            </w:pict>
          </mc:Fallback>
        </mc:AlternateContent>
      </w:r>
    </w:p>
    <w:p w14:paraId="680C9211" w14:textId="0435BF79" w:rsidR="00491DC1" w:rsidRPr="002C0C27" w:rsidRDefault="004242A6" w:rsidP="00A86984">
      <w:pPr>
        <w:spacing w:after="0"/>
        <w:jc w:val="both"/>
        <w:rPr>
          <w:rFonts w:ascii="Bembo Std" w:hAnsi="Bembo Std"/>
          <w:sz w:val="24"/>
          <w:szCs w:val="24"/>
        </w:rPr>
      </w:pPr>
      <w:r w:rsidRPr="002C0C27">
        <w:rPr>
          <w:rFonts w:ascii="Bembo Std" w:hAnsi="Bembo Std"/>
          <w:sz w:val="24"/>
          <w:szCs w:val="24"/>
        </w:rPr>
        <w:t xml:space="preserve">DOCUMENTO </w:t>
      </w:r>
      <w:r w:rsidR="0087119C" w:rsidRPr="002C0C27">
        <w:rPr>
          <w:rFonts w:ascii="Bembo Std" w:hAnsi="Bembo Std"/>
          <w:sz w:val="24"/>
          <w:szCs w:val="24"/>
        </w:rPr>
        <w:t xml:space="preserve">REVISADO </w:t>
      </w:r>
      <w:r w:rsidR="002C0C27">
        <w:rPr>
          <w:rFonts w:ascii="Bembo Std" w:hAnsi="Bembo Std"/>
          <w:sz w:val="24"/>
          <w:szCs w:val="24"/>
        </w:rPr>
        <w:t>POR:</w:t>
      </w:r>
    </w:p>
    <w:p w14:paraId="143412A8" w14:textId="43511D12" w:rsidR="00491DC1" w:rsidRPr="002C0C27" w:rsidRDefault="00491DC1" w:rsidP="00491DC1">
      <w:pPr>
        <w:spacing w:after="0"/>
        <w:jc w:val="both"/>
        <w:rPr>
          <w:rFonts w:ascii="Bembo Std" w:hAnsi="Bembo Std"/>
          <w:b/>
          <w:sz w:val="24"/>
          <w:szCs w:val="24"/>
        </w:rPr>
      </w:pPr>
      <w:r w:rsidRPr="002C0C27">
        <w:rPr>
          <w:rFonts w:ascii="Bembo Std" w:hAnsi="Bembo Std"/>
          <w:sz w:val="24"/>
          <w:szCs w:val="24"/>
        </w:rPr>
        <w:t>Nombre y Apellido</w:t>
      </w:r>
      <w:r w:rsidRPr="002C0C27">
        <w:rPr>
          <w:rFonts w:ascii="Bembo Std" w:hAnsi="Bembo Std"/>
          <w:b/>
          <w:sz w:val="24"/>
          <w:szCs w:val="24"/>
        </w:rPr>
        <w:t xml:space="preserve">: Ing. Marlon De León                                            </w:t>
      </w:r>
    </w:p>
    <w:p w14:paraId="2534E44B" w14:textId="37BDC17B" w:rsidR="00491DC1" w:rsidRPr="002C0C27" w:rsidRDefault="00491DC1" w:rsidP="00A86984">
      <w:pPr>
        <w:spacing w:after="0"/>
        <w:jc w:val="both"/>
        <w:rPr>
          <w:rFonts w:ascii="Bembo Std" w:hAnsi="Bembo Std"/>
          <w:b/>
          <w:sz w:val="24"/>
          <w:szCs w:val="24"/>
        </w:rPr>
      </w:pPr>
      <w:r w:rsidRPr="002C0C27">
        <w:rPr>
          <w:rFonts w:ascii="Bembo Std" w:hAnsi="Bembo Std"/>
          <w:sz w:val="24"/>
          <w:szCs w:val="24"/>
        </w:rPr>
        <w:t xml:space="preserve">Cargo: </w:t>
      </w:r>
      <w:r w:rsidRPr="002C0C27">
        <w:rPr>
          <w:rFonts w:ascii="Bembo Std" w:hAnsi="Bembo Std"/>
          <w:b/>
          <w:sz w:val="24"/>
          <w:szCs w:val="24"/>
        </w:rPr>
        <w:t>Especialista en Planificación</w:t>
      </w:r>
      <w:r w:rsidRPr="00B207C1">
        <w:rPr>
          <w:rFonts w:ascii="Bembo Std" w:hAnsi="Bembo Std"/>
          <w:b/>
          <w:sz w:val="24"/>
          <w:szCs w:val="24"/>
        </w:rPr>
        <w:t xml:space="preserve">                        </w:t>
      </w:r>
    </w:p>
    <w:p w14:paraId="0B68ADF7" w14:textId="6F8CBB23" w:rsidR="002C0C27" w:rsidRPr="00B207C1" w:rsidRDefault="002C0C27" w:rsidP="002C0C27">
      <w:pPr>
        <w:spacing w:after="0"/>
        <w:jc w:val="both"/>
        <w:rPr>
          <w:rFonts w:ascii="Bembo Std" w:hAnsi="Bembo Std"/>
          <w:sz w:val="24"/>
          <w:szCs w:val="24"/>
        </w:rPr>
      </w:pPr>
      <w:r w:rsidRPr="00B207C1">
        <w:rPr>
          <w:rFonts w:ascii="Bembo Std" w:hAnsi="Bembo Std"/>
          <w:sz w:val="24"/>
          <w:szCs w:val="24"/>
        </w:rPr>
        <w:t>__________________________________________________________________________</w:t>
      </w:r>
    </w:p>
    <w:p w14:paraId="3779690A" w14:textId="063CEC43" w:rsidR="00491DC1" w:rsidRDefault="00491DC1" w:rsidP="00A86984">
      <w:pPr>
        <w:spacing w:after="0"/>
        <w:jc w:val="both"/>
        <w:rPr>
          <w:rFonts w:ascii="Bembo Std" w:hAnsi="Bembo Std"/>
          <w:sz w:val="24"/>
          <w:szCs w:val="24"/>
        </w:rPr>
      </w:pPr>
    </w:p>
    <w:p w14:paraId="55AAEEB7" w14:textId="6A408C52" w:rsidR="004242A6" w:rsidRPr="00B207C1" w:rsidRDefault="002C0C27" w:rsidP="00A86984">
      <w:pPr>
        <w:spacing w:after="0"/>
        <w:jc w:val="both"/>
        <w:rPr>
          <w:rFonts w:ascii="Bembo Std" w:hAnsi="Bembo Std"/>
          <w:sz w:val="24"/>
          <w:szCs w:val="24"/>
        </w:rPr>
      </w:pPr>
      <w:r w:rsidRPr="00B207C1">
        <w:rPr>
          <w:rFonts w:ascii="Bembo Std" w:hAnsi="Bembo Std"/>
          <w:noProof/>
          <w:sz w:val="24"/>
          <w:szCs w:val="24"/>
        </w:rPr>
        <mc:AlternateContent>
          <mc:Choice Requires="wps">
            <w:drawing>
              <wp:anchor distT="0" distB="0" distL="114300" distR="114300" simplePos="0" relativeHeight="251939840" behindDoc="0" locked="0" layoutInCell="1" allowOverlap="1" wp14:anchorId="389E73CA" wp14:editId="6F8EFA7F">
                <wp:simplePos x="0" y="0"/>
                <wp:positionH relativeFrom="column">
                  <wp:posOffset>4036777</wp:posOffset>
                </wp:positionH>
                <wp:positionV relativeFrom="paragraph">
                  <wp:posOffset>13335</wp:posOffset>
                </wp:positionV>
                <wp:extent cx="1866900" cy="146685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66850"/>
                        </a:xfrm>
                        <a:prstGeom prst="rect">
                          <a:avLst/>
                        </a:prstGeom>
                        <a:solidFill>
                          <a:srgbClr val="FFFFFF"/>
                        </a:solidFill>
                        <a:ln w="9525">
                          <a:noFill/>
                          <a:miter lim="800000"/>
                          <a:headEnd/>
                          <a:tailEnd/>
                        </a:ln>
                      </wps:spPr>
                      <wps:txbx>
                        <w:txbxContent>
                          <w:p w14:paraId="2272D81C" w14:textId="77777777" w:rsidR="00F37E9B" w:rsidRPr="00122781" w:rsidRDefault="00F37E9B" w:rsidP="00E864F1">
                            <w:pPr>
                              <w:rPr>
                                <w:rFonts w:ascii="Segoe UI Light" w:hAnsi="Segoe UI Light" w:cs="Segoe UI Light"/>
                              </w:rPr>
                            </w:pPr>
                            <w:r w:rsidRPr="00122781">
                              <w:rPr>
                                <w:rFonts w:ascii="Segoe UI Light" w:hAnsi="Segoe UI Light" w:cs="Segoe UI Light"/>
                              </w:rPr>
                              <w:t>Firma:</w:t>
                            </w:r>
                          </w:p>
                          <w:p w14:paraId="2AD964FE" w14:textId="69A8F967" w:rsidR="00F37E9B" w:rsidRDefault="00F37E9B" w:rsidP="00E864F1">
                            <w:pPr>
                              <w:rPr>
                                <w:rFonts w:ascii="Segoe UI Light" w:hAnsi="Segoe UI Light" w:cs="Segoe UI Light"/>
                              </w:rPr>
                            </w:pPr>
                            <w:r w:rsidRPr="00122781">
                              <w:rPr>
                                <w:rFonts w:ascii="Segoe UI Light" w:hAnsi="Segoe UI Light" w:cs="Segoe UI Light"/>
                              </w:rPr>
                              <w:t>Fecha:</w:t>
                            </w:r>
                            <w:r w:rsidR="002C0C27">
                              <w:rPr>
                                <w:rFonts w:ascii="Segoe UI Light" w:hAnsi="Segoe UI Light" w:cs="Segoe UI Light"/>
                              </w:rPr>
                              <w:t xml:space="preserve"> 22-10</w:t>
                            </w:r>
                            <w:r>
                              <w:rPr>
                                <w:rFonts w:ascii="Segoe UI Light" w:hAnsi="Segoe UI Light" w:cs="Segoe UI Light"/>
                              </w:rPr>
                              <w:t>-2021</w:t>
                            </w:r>
                          </w:p>
                          <w:p w14:paraId="58CA8E8D" w14:textId="361469B8" w:rsidR="00F37E9B" w:rsidRDefault="00F37E9B" w:rsidP="00E864F1">
                            <w:pPr>
                              <w:rPr>
                                <w:rFonts w:ascii="Segoe UI Light" w:hAnsi="Segoe UI Light" w:cs="Segoe UI Light"/>
                              </w:rPr>
                            </w:pPr>
                            <w:r w:rsidRPr="00682675">
                              <w:rPr>
                                <w:rFonts w:ascii="Segoe UI Light" w:hAnsi="Segoe UI Light" w:cs="Segoe UI Light"/>
                              </w:rPr>
                              <w:t>Sello:</w:t>
                            </w:r>
                          </w:p>
                          <w:p w14:paraId="673225CB" w14:textId="77777777" w:rsidR="00F37E9B" w:rsidRPr="00122781" w:rsidRDefault="00F37E9B" w:rsidP="00E864F1">
                            <w:pPr>
                              <w:rPr>
                                <w:rFonts w:ascii="Segoe UI Light" w:hAnsi="Segoe UI Light" w:cs="Segoe U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E73CA" id="_x0000_s1029" type="#_x0000_t202" style="position:absolute;left:0;text-align:left;margin-left:317.85pt;margin-top:1.05pt;width:147pt;height:11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" stroked="f">
                <v:textbox>
                  <w:txbxContent>
                    <w:p w14:paraId="2272D81C" w14:textId="77777777" w:rsidR="00F37E9B" w:rsidRPr="00122781" w:rsidRDefault="00F37E9B" w:rsidP="00E864F1">
                      <w:pPr>
                        <w:rPr>
                          <w:rFonts w:ascii="Segoe UI Light" w:hAnsi="Segoe UI Light" w:cs="Segoe UI Light"/>
                        </w:rPr>
                      </w:pPr>
                      <w:r w:rsidRPr="00122781">
                        <w:rPr>
                          <w:rFonts w:ascii="Segoe UI Light" w:hAnsi="Segoe UI Light" w:cs="Segoe UI Light"/>
                        </w:rPr>
                        <w:t>Firma:</w:t>
                      </w:r>
                    </w:p>
                    <w:p w14:paraId="2AD964FE" w14:textId="69A8F967" w:rsidR="00F37E9B" w:rsidRDefault="00F37E9B" w:rsidP="00E864F1">
                      <w:pPr>
                        <w:rPr>
                          <w:rFonts w:ascii="Segoe UI Light" w:hAnsi="Segoe UI Light" w:cs="Segoe UI Light"/>
                        </w:rPr>
                      </w:pPr>
                      <w:r w:rsidRPr="00122781">
                        <w:rPr>
                          <w:rFonts w:ascii="Segoe UI Light" w:hAnsi="Segoe UI Light" w:cs="Segoe UI Light"/>
                        </w:rPr>
                        <w:t>Fecha:</w:t>
                      </w:r>
                      <w:r w:rsidR="002C0C27">
                        <w:rPr>
                          <w:rFonts w:ascii="Segoe UI Light" w:hAnsi="Segoe UI Light" w:cs="Segoe UI Light"/>
                        </w:rPr>
                        <w:t xml:space="preserve"> 22-10</w:t>
                      </w:r>
                      <w:r>
                        <w:rPr>
                          <w:rFonts w:ascii="Segoe UI Light" w:hAnsi="Segoe UI Light" w:cs="Segoe UI Light"/>
                        </w:rPr>
                        <w:t>-2021</w:t>
                      </w:r>
                    </w:p>
                    <w:p w14:paraId="58CA8E8D" w14:textId="361469B8" w:rsidR="00F37E9B" w:rsidRDefault="00F37E9B" w:rsidP="00E864F1">
                      <w:pPr>
                        <w:rPr>
                          <w:rFonts w:ascii="Segoe UI Light" w:hAnsi="Segoe UI Light" w:cs="Segoe UI Light"/>
                        </w:rPr>
                      </w:pPr>
                      <w:r w:rsidRPr="00682675">
                        <w:rPr>
                          <w:rFonts w:ascii="Segoe UI Light" w:hAnsi="Segoe UI Light" w:cs="Segoe UI Light"/>
                        </w:rPr>
                        <w:t>Sello:</w:t>
                      </w:r>
                    </w:p>
                    <w:p w14:paraId="673225CB" w14:textId="77777777" w:rsidR="00F37E9B" w:rsidRPr="00122781" w:rsidRDefault="00F37E9B" w:rsidP="00E864F1">
                      <w:pPr>
                        <w:rPr>
                          <w:rFonts w:ascii="Segoe UI Light" w:hAnsi="Segoe UI Light" w:cs="Segoe UI Light"/>
                        </w:rPr>
                      </w:pPr>
                    </w:p>
                  </w:txbxContent>
                </v:textbox>
              </v:shape>
            </w:pict>
          </mc:Fallback>
        </mc:AlternateContent>
      </w:r>
      <w:r w:rsidR="004242A6" w:rsidRPr="00B207C1">
        <w:rPr>
          <w:rFonts w:ascii="Bembo Std" w:hAnsi="Bembo Std"/>
          <w:sz w:val="24"/>
          <w:szCs w:val="24"/>
        </w:rPr>
        <w:t>APROBADO POR:</w:t>
      </w:r>
    </w:p>
    <w:p w14:paraId="1994BA13" w14:textId="3DA540E2" w:rsidR="004242A6" w:rsidRPr="00B207C1" w:rsidRDefault="004242A6" w:rsidP="00A86984">
      <w:pPr>
        <w:spacing w:after="0"/>
        <w:jc w:val="both"/>
        <w:rPr>
          <w:rFonts w:ascii="Bembo Std" w:hAnsi="Bembo Std"/>
          <w:sz w:val="24"/>
          <w:szCs w:val="24"/>
        </w:rPr>
      </w:pPr>
      <w:r w:rsidRPr="00B207C1">
        <w:rPr>
          <w:rFonts w:ascii="Bembo Std" w:hAnsi="Bembo Std"/>
          <w:sz w:val="24"/>
          <w:szCs w:val="24"/>
        </w:rPr>
        <w:t xml:space="preserve">Nombre y Apellido: </w:t>
      </w:r>
      <w:r w:rsidR="00531AEC" w:rsidRPr="00B207C1">
        <w:rPr>
          <w:rFonts w:ascii="Bembo Std" w:hAnsi="Bembo Std"/>
          <w:b/>
          <w:sz w:val="24"/>
          <w:szCs w:val="24"/>
        </w:rPr>
        <w:t>Lic</w:t>
      </w:r>
      <w:r w:rsidR="00F46FB0" w:rsidRPr="00B207C1">
        <w:rPr>
          <w:rFonts w:ascii="Bembo Std" w:hAnsi="Bembo Std"/>
          <w:b/>
          <w:sz w:val="24"/>
          <w:szCs w:val="24"/>
        </w:rPr>
        <w:t>. Nelson Reyes</w:t>
      </w:r>
      <w:r w:rsidRPr="00B207C1">
        <w:rPr>
          <w:rFonts w:ascii="Bembo Std" w:hAnsi="Bembo Std"/>
          <w:b/>
          <w:sz w:val="24"/>
          <w:szCs w:val="24"/>
        </w:rPr>
        <w:t xml:space="preserve">               </w:t>
      </w:r>
      <w:r w:rsidRPr="00B207C1">
        <w:rPr>
          <w:rFonts w:ascii="Bembo Std" w:hAnsi="Bembo Std"/>
          <w:sz w:val="24"/>
          <w:szCs w:val="24"/>
        </w:rPr>
        <w:t xml:space="preserve">                           </w:t>
      </w:r>
      <w:r w:rsidR="00E97753" w:rsidRPr="00B207C1">
        <w:rPr>
          <w:rFonts w:ascii="Bembo Std" w:hAnsi="Bembo Std"/>
          <w:sz w:val="24"/>
          <w:szCs w:val="24"/>
        </w:rPr>
        <w:t xml:space="preserve">    </w:t>
      </w:r>
      <w:r w:rsidR="00DB2A2F" w:rsidRPr="00B207C1">
        <w:rPr>
          <w:rFonts w:ascii="Bembo Std" w:hAnsi="Bembo Std"/>
          <w:sz w:val="24"/>
          <w:szCs w:val="24"/>
        </w:rPr>
        <w:t xml:space="preserve"> </w:t>
      </w:r>
      <w:r w:rsidR="00E97753" w:rsidRPr="00B207C1">
        <w:rPr>
          <w:rFonts w:ascii="Bembo Std" w:hAnsi="Bembo Std"/>
          <w:sz w:val="24"/>
          <w:szCs w:val="24"/>
        </w:rPr>
        <w:t xml:space="preserve"> </w:t>
      </w:r>
    </w:p>
    <w:p w14:paraId="79B32B56" w14:textId="6D92CEF2" w:rsidR="004242A6" w:rsidRPr="00B207C1" w:rsidRDefault="004242A6" w:rsidP="00A86984">
      <w:pPr>
        <w:spacing w:after="0"/>
        <w:jc w:val="both"/>
        <w:rPr>
          <w:rFonts w:ascii="Bembo Std" w:hAnsi="Bembo Std"/>
          <w:sz w:val="24"/>
          <w:szCs w:val="24"/>
        </w:rPr>
      </w:pPr>
      <w:r w:rsidRPr="00B207C1">
        <w:rPr>
          <w:rFonts w:ascii="Bembo Std" w:hAnsi="Bembo Std"/>
          <w:sz w:val="24"/>
          <w:szCs w:val="24"/>
        </w:rPr>
        <w:t xml:space="preserve">Cargo: </w:t>
      </w:r>
      <w:r w:rsidRPr="00B207C1">
        <w:rPr>
          <w:rFonts w:ascii="Bembo Std" w:hAnsi="Bembo Std"/>
          <w:b/>
          <w:sz w:val="24"/>
          <w:szCs w:val="24"/>
        </w:rPr>
        <w:t>Gerente de Desarrollo</w:t>
      </w:r>
      <w:r w:rsidR="00F46FB0" w:rsidRPr="00B207C1">
        <w:rPr>
          <w:rFonts w:ascii="Bembo Std" w:hAnsi="Bembo Std"/>
          <w:b/>
          <w:sz w:val="24"/>
          <w:szCs w:val="24"/>
        </w:rPr>
        <w:t xml:space="preserve"> y Planificación </w:t>
      </w:r>
      <w:r w:rsidRPr="00B207C1">
        <w:rPr>
          <w:rFonts w:ascii="Bembo Std" w:hAnsi="Bembo Std"/>
          <w:b/>
          <w:sz w:val="24"/>
          <w:szCs w:val="24"/>
        </w:rPr>
        <w:t>Instituciona</w:t>
      </w:r>
      <w:r w:rsidR="00F46FB0" w:rsidRPr="00B207C1">
        <w:rPr>
          <w:rFonts w:ascii="Bembo Std" w:hAnsi="Bembo Std"/>
          <w:b/>
          <w:sz w:val="24"/>
          <w:szCs w:val="24"/>
        </w:rPr>
        <w:t>l</w:t>
      </w:r>
    </w:p>
    <w:p w14:paraId="0001695A" w14:textId="796FD7C1" w:rsidR="00570574" w:rsidRDefault="00570574" w:rsidP="00A86984">
      <w:pPr>
        <w:spacing w:after="0"/>
        <w:jc w:val="both"/>
        <w:rPr>
          <w:rFonts w:ascii="Bembo Std" w:hAnsi="Bembo Std"/>
          <w:sz w:val="24"/>
          <w:szCs w:val="24"/>
        </w:rPr>
      </w:pPr>
    </w:p>
    <w:p w14:paraId="513347AF" w14:textId="77777777" w:rsidR="00570574" w:rsidRDefault="00570574" w:rsidP="00A86984">
      <w:pPr>
        <w:spacing w:after="0"/>
        <w:jc w:val="both"/>
        <w:rPr>
          <w:rFonts w:ascii="Bembo Std" w:hAnsi="Bembo Std"/>
          <w:sz w:val="24"/>
          <w:szCs w:val="24"/>
        </w:rPr>
      </w:pPr>
    </w:p>
    <w:p w14:paraId="3751E1F0" w14:textId="77777777" w:rsidR="00570574" w:rsidRDefault="00570574" w:rsidP="00A86984">
      <w:pPr>
        <w:spacing w:after="0"/>
        <w:jc w:val="both"/>
        <w:rPr>
          <w:rFonts w:ascii="Bembo Std" w:hAnsi="Bembo Std"/>
          <w:sz w:val="24"/>
          <w:szCs w:val="24"/>
        </w:rPr>
      </w:pPr>
    </w:p>
    <w:p w14:paraId="5B5581F6" w14:textId="77777777" w:rsidR="00570574" w:rsidRDefault="00570574" w:rsidP="00A86984">
      <w:pPr>
        <w:spacing w:after="0"/>
        <w:jc w:val="both"/>
        <w:rPr>
          <w:rFonts w:ascii="Bembo Std" w:hAnsi="Bembo Std"/>
          <w:sz w:val="24"/>
          <w:szCs w:val="24"/>
        </w:rPr>
      </w:pPr>
    </w:p>
    <w:p w14:paraId="69928A89" w14:textId="6C42DDFE" w:rsidR="004242A6" w:rsidRPr="00B207C1" w:rsidRDefault="004242A6" w:rsidP="00A86984">
      <w:pPr>
        <w:spacing w:after="0"/>
        <w:jc w:val="both"/>
        <w:rPr>
          <w:rFonts w:ascii="Bembo Std" w:hAnsi="Bembo Std"/>
          <w:sz w:val="24"/>
          <w:szCs w:val="24"/>
        </w:rPr>
      </w:pPr>
      <w:r w:rsidRPr="00B207C1">
        <w:rPr>
          <w:rFonts w:ascii="Bembo Std" w:hAnsi="Bembo Std"/>
          <w:sz w:val="24"/>
          <w:szCs w:val="24"/>
        </w:rPr>
        <w:tab/>
      </w:r>
    </w:p>
    <w:sectPr w:rsidR="004242A6" w:rsidRPr="00B207C1" w:rsidSect="0089750B">
      <w:headerReference w:type="default" r:id="rId14"/>
      <w:footerReference w:type="default" r:id="rId15"/>
      <w:headerReference w:type="first" r:id="rId16"/>
      <w:footerReference w:type="first" r:id="rId17"/>
      <w:pgSz w:w="12242" w:h="15842"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D0329" w14:textId="77777777" w:rsidR="007608E9" w:rsidRDefault="007608E9" w:rsidP="008836BC">
      <w:pPr>
        <w:spacing w:after="0" w:line="240" w:lineRule="auto"/>
      </w:pPr>
      <w:r>
        <w:separator/>
      </w:r>
    </w:p>
  </w:endnote>
  <w:endnote w:type="continuationSeparator" w:id="0">
    <w:p w14:paraId="5AA7B3D4" w14:textId="77777777" w:rsidR="007608E9" w:rsidRDefault="007608E9" w:rsidP="0088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mbo Std">
    <w:altName w:val="Cambria"/>
    <w:panose1 w:val="02020605060306020A03"/>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MT">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18C87C25576F4EB4A541598DE99568B2"/>
      </w:placeholder>
      <w:temporary/>
      <w:showingPlcHdr/>
    </w:sdtPr>
    <w:sdtEndPr/>
    <w:sdtContent>
      <w:p w14:paraId="4CAE78F3" w14:textId="77777777" w:rsidR="00F37E9B" w:rsidRDefault="00F37E9B">
        <w:pPr>
          <w:pStyle w:val="Piedepgina"/>
        </w:pPr>
        <w:r>
          <w:rPr>
            <w:lang w:val="es-ES"/>
          </w:rPr>
          <w:t>[Escriba texto]</w:t>
        </w:r>
      </w:p>
    </w:sdtContent>
  </w:sdt>
  <w:p w14:paraId="5C62CE41" w14:textId="77777777" w:rsidR="00F37E9B" w:rsidRDefault="00F37E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6228B" w14:textId="77777777" w:rsidR="00F37E9B" w:rsidRDefault="00F37E9B">
    <w:pPr>
      <w:pStyle w:val="Piedepgina"/>
      <w:jc w:val="right"/>
    </w:pPr>
  </w:p>
  <w:p w14:paraId="1B08074A" w14:textId="77777777" w:rsidR="00F37E9B" w:rsidRDefault="00F37E9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506981"/>
      <w:docPartObj>
        <w:docPartGallery w:val="Page Numbers (Bottom of Page)"/>
        <w:docPartUnique/>
      </w:docPartObj>
    </w:sdtPr>
    <w:sdtEndPr/>
    <w:sdtContent>
      <w:p w14:paraId="54C72BEE" w14:textId="45C46CB9" w:rsidR="00F37E9B" w:rsidRDefault="00F37E9B">
        <w:pPr>
          <w:pStyle w:val="Piedepgina"/>
          <w:jc w:val="center"/>
        </w:pPr>
        <w:r>
          <w:fldChar w:fldCharType="begin"/>
        </w:r>
        <w:r>
          <w:instrText>PAGE   \* MERGEFORMAT</w:instrText>
        </w:r>
        <w:r>
          <w:fldChar w:fldCharType="separate"/>
        </w:r>
        <w:r w:rsidR="001F4587" w:rsidRPr="001F4587">
          <w:rPr>
            <w:noProof/>
            <w:lang w:val="es-ES"/>
          </w:rPr>
          <w:t>22</w:t>
        </w:r>
        <w:r>
          <w:fldChar w:fldCharType="end"/>
        </w:r>
      </w:p>
    </w:sdtContent>
  </w:sdt>
  <w:p w14:paraId="77ED367A" w14:textId="77777777" w:rsidR="00F37E9B" w:rsidRDefault="00F37E9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342820"/>
      <w:docPartObj>
        <w:docPartGallery w:val="Page Numbers (Bottom of Page)"/>
        <w:docPartUnique/>
      </w:docPartObj>
    </w:sdtPr>
    <w:sdtEndPr/>
    <w:sdtContent>
      <w:p w14:paraId="6888B1BE" w14:textId="77777777" w:rsidR="00F37E9B" w:rsidRDefault="00F37E9B">
        <w:pPr>
          <w:pStyle w:val="Piedepgina"/>
          <w:jc w:val="center"/>
        </w:pPr>
        <w:r>
          <w:fldChar w:fldCharType="begin"/>
        </w:r>
        <w:r>
          <w:instrText>PAGE   \* MERGEFORMAT</w:instrText>
        </w:r>
        <w:r>
          <w:fldChar w:fldCharType="separate"/>
        </w:r>
        <w:r w:rsidRPr="00963ED5">
          <w:rPr>
            <w:noProof/>
            <w:lang w:val="es-ES"/>
          </w:rPr>
          <w:t>2</w:t>
        </w:r>
        <w:r>
          <w:fldChar w:fldCharType="end"/>
        </w:r>
      </w:p>
    </w:sdtContent>
  </w:sdt>
  <w:p w14:paraId="5F17A39B" w14:textId="77777777" w:rsidR="00F37E9B" w:rsidRDefault="00F37E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5F52F" w14:textId="77777777" w:rsidR="007608E9" w:rsidRDefault="007608E9" w:rsidP="008836BC">
      <w:pPr>
        <w:spacing w:after="0" w:line="240" w:lineRule="auto"/>
      </w:pPr>
      <w:r>
        <w:separator/>
      </w:r>
    </w:p>
  </w:footnote>
  <w:footnote w:type="continuationSeparator" w:id="0">
    <w:p w14:paraId="4E4BE86F" w14:textId="77777777" w:rsidR="007608E9" w:rsidRDefault="007608E9" w:rsidP="008836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5B57E" w14:textId="599B2754" w:rsidR="00F37E9B" w:rsidRPr="0007314E" w:rsidRDefault="00F37E9B" w:rsidP="008836BC">
    <w:pPr>
      <w:pStyle w:val="Encabezado"/>
      <w:pBdr>
        <w:bottom w:val="single" w:sz="4" w:space="1" w:color="auto"/>
      </w:pBdr>
      <w:jc w:val="right"/>
      <w:rPr>
        <w:rFonts w:ascii="Arial Narrow" w:hAnsi="Arial Narrow"/>
        <w:b/>
        <w:spacing w:val="20"/>
        <w:sz w:val="18"/>
      </w:rPr>
    </w:pPr>
  </w:p>
  <w:p w14:paraId="43605640" w14:textId="77777777" w:rsidR="00F37E9B" w:rsidRDefault="00F37E9B" w:rsidP="008836BC">
    <w:pPr>
      <w:pStyle w:val="Encabezado"/>
      <w:pBdr>
        <w:bottom w:val="single" w:sz="4" w:space="1" w:color="auto"/>
      </w:pBdr>
      <w:jc w:val="right"/>
      <w:rPr>
        <w:rFonts w:ascii="Arial Narrow" w:hAnsi="Arial Narrow"/>
        <w:b/>
        <w:spacing w:val="20"/>
        <w:sz w:val="16"/>
      </w:rPr>
    </w:pPr>
    <w:r>
      <w:rPr>
        <w:rFonts w:ascii="Arial Narrow" w:hAnsi="Arial Narrow"/>
        <w:b/>
        <w:spacing w:val="20"/>
        <w:sz w:val="16"/>
      </w:rPr>
      <w:t>Evaluación Primer Trimestre</w:t>
    </w:r>
  </w:p>
  <w:p w14:paraId="61D9A6EC" w14:textId="77777777" w:rsidR="00F37E9B" w:rsidRDefault="00F37E9B" w:rsidP="007B07CC">
    <w:pPr>
      <w:pStyle w:val="Encabezado"/>
      <w:pBdr>
        <w:bottom w:val="single" w:sz="4" w:space="1" w:color="auto"/>
      </w:pBdr>
      <w:jc w:val="right"/>
      <w:rPr>
        <w:rFonts w:ascii="Arial Narrow" w:hAnsi="Arial Narrow"/>
        <w:b/>
        <w:spacing w:val="20"/>
        <w:sz w:val="16"/>
      </w:rPr>
    </w:pPr>
    <w:r>
      <w:rPr>
        <w:rFonts w:ascii="Arial Narrow" w:hAnsi="Arial Narrow"/>
        <w:b/>
        <w:spacing w:val="20"/>
        <w:sz w:val="16"/>
      </w:rPr>
      <w:t>Plan Operativo Anual 2013</w:t>
    </w:r>
  </w:p>
  <w:p w14:paraId="75E5851F" w14:textId="77777777" w:rsidR="00F37E9B" w:rsidRPr="0007314E" w:rsidRDefault="00F37E9B" w:rsidP="008836BC">
    <w:pPr>
      <w:pStyle w:val="Encabezado"/>
      <w:pBdr>
        <w:bottom w:val="single" w:sz="4" w:space="1" w:color="auto"/>
      </w:pBdr>
      <w:jc w:val="right"/>
      <w:rPr>
        <w:rFonts w:ascii="Arial Narrow" w:hAnsi="Arial Narrow"/>
        <w:b/>
        <w:spacing w:val="20"/>
        <w:sz w:val="18"/>
      </w:rPr>
    </w:pPr>
    <w:r>
      <w:rPr>
        <w:rFonts w:ascii="Arial Narrow" w:hAnsi="Arial Narrow"/>
        <w:b/>
        <w:spacing w:val="20"/>
        <w:sz w:val="16"/>
      </w:rPr>
      <w:t>Unidad de Desarrollo Institucional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7BDD6" w14:textId="77777777" w:rsidR="00F37E9B" w:rsidRPr="00E20BED" w:rsidRDefault="00F37E9B" w:rsidP="001E6E52">
    <w:pPr>
      <w:pStyle w:val="Encabezado"/>
      <w:pBdr>
        <w:bottom w:val="single" w:sz="4" w:space="12" w:color="auto"/>
      </w:pBdr>
      <w:jc w:val="right"/>
      <w:rPr>
        <w:rFonts w:ascii="Segoe UI Light" w:hAnsi="Segoe UI Light"/>
        <w:spacing w:val="20"/>
        <w:sz w:val="16"/>
      </w:rPr>
    </w:pPr>
    <w:r w:rsidRPr="00E20BED">
      <w:rPr>
        <w:rFonts w:ascii="Segoe UI Light" w:hAnsi="Segoe UI Light"/>
        <w:spacing w:val="20"/>
        <w:sz w:val="16"/>
      </w:rPr>
      <w:t>I</w:t>
    </w:r>
    <w:r>
      <w:rPr>
        <w:rFonts w:ascii="Segoe UI Light" w:hAnsi="Segoe UI Light"/>
        <w:spacing w:val="20"/>
        <w:sz w:val="16"/>
      </w:rPr>
      <w:t xml:space="preserve">nforme de Seguimiento al Segundo Trimestre del  </w:t>
    </w:r>
  </w:p>
  <w:p w14:paraId="3ABC4BF2" w14:textId="2706FFCF" w:rsidR="00F37E9B" w:rsidRPr="001E6E52" w:rsidRDefault="00F37E9B" w:rsidP="001E6E52">
    <w:pPr>
      <w:pStyle w:val="Encabezado"/>
      <w:pBdr>
        <w:bottom w:val="single" w:sz="4" w:space="12" w:color="auto"/>
      </w:pBdr>
      <w:jc w:val="right"/>
    </w:pPr>
    <w:r>
      <w:rPr>
        <w:rFonts w:ascii="Segoe UI Light" w:hAnsi="Segoe UI Light"/>
        <w:spacing w:val="20"/>
        <w:sz w:val="16"/>
      </w:rPr>
      <w:t>Plan Operativo Anual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120B7" w14:textId="5189EE59" w:rsidR="00F37E9B" w:rsidRPr="00E20BED" w:rsidRDefault="00F37E9B" w:rsidP="00F95714">
    <w:pPr>
      <w:pStyle w:val="Encabezado"/>
      <w:pBdr>
        <w:bottom w:val="single" w:sz="4" w:space="12" w:color="auto"/>
      </w:pBdr>
      <w:jc w:val="right"/>
      <w:rPr>
        <w:rFonts w:ascii="Segoe UI Light" w:hAnsi="Segoe UI Light"/>
        <w:spacing w:val="20"/>
        <w:sz w:val="16"/>
      </w:rPr>
    </w:pPr>
    <w:r w:rsidRPr="00E20BED">
      <w:rPr>
        <w:rFonts w:ascii="Segoe UI Light" w:hAnsi="Segoe UI Light"/>
        <w:spacing w:val="20"/>
        <w:sz w:val="16"/>
      </w:rPr>
      <w:t>I</w:t>
    </w:r>
    <w:r>
      <w:rPr>
        <w:rFonts w:ascii="Segoe UI Light" w:hAnsi="Segoe UI Light"/>
        <w:spacing w:val="20"/>
        <w:sz w:val="16"/>
      </w:rPr>
      <w:t xml:space="preserve">nforme de Seguimiento al Segundo Trimestre del  </w:t>
    </w:r>
  </w:p>
  <w:p w14:paraId="5C8E3271" w14:textId="444565CF" w:rsidR="00F37E9B" w:rsidRPr="005F66C1" w:rsidRDefault="00F37E9B" w:rsidP="001E00B7">
    <w:pPr>
      <w:pStyle w:val="Encabezado"/>
      <w:pBdr>
        <w:bottom w:val="single" w:sz="4" w:space="12" w:color="auto"/>
      </w:pBdr>
      <w:jc w:val="right"/>
    </w:pPr>
    <w:r>
      <w:rPr>
        <w:rFonts w:ascii="Segoe UI Light" w:hAnsi="Segoe UI Light"/>
        <w:spacing w:val="20"/>
        <w:sz w:val="16"/>
      </w:rPr>
      <w:t>Plan Operativo Anual 2021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2017E" w14:textId="77777777" w:rsidR="00F37E9B" w:rsidRPr="0007314E" w:rsidRDefault="00F37E9B" w:rsidP="00CA4390">
    <w:pPr>
      <w:pStyle w:val="Encabezado"/>
      <w:pBdr>
        <w:bottom w:val="single" w:sz="4" w:space="12" w:color="auto"/>
      </w:pBdr>
      <w:jc w:val="right"/>
      <w:rPr>
        <w:rFonts w:ascii="Arial Narrow" w:hAnsi="Arial Narrow"/>
        <w:b/>
        <w:spacing w:val="20"/>
        <w:sz w:val="18"/>
      </w:rPr>
    </w:pPr>
    <w:r>
      <w:rPr>
        <w:rFonts w:ascii="Arial" w:hAnsi="Arial" w:cs="Arial"/>
        <w:b/>
        <w:noProof/>
        <w:sz w:val="28"/>
      </w:rPr>
      <w:drawing>
        <wp:anchor distT="0" distB="0" distL="114300" distR="114300" simplePos="0" relativeHeight="251661824" behindDoc="1" locked="0" layoutInCell="1" allowOverlap="1" wp14:anchorId="28D051ED" wp14:editId="5AE3BC8D">
          <wp:simplePos x="0" y="0"/>
          <wp:positionH relativeFrom="column">
            <wp:posOffset>-3811</wp:posOffset>
          </wp:positionH>
          <wp:positionV relativeFrom="paragraph">
            <wp:posOffset>-100574</wp:posOffset>
          </wp:positionV>
          <wp:extent cx="1304925" cy="705730"/>
          <wp:effectExtent l="0" t="0" r="0" b="0"/>
          <wp:wrapNone/>
          <wp:docPr id="21" name="Imagen 3" descr="C:\Users\alexander.canizalez.UII_MOP\AppData\Local\Microsoft\Windows\Temporary Internet Files\Content.Outlook\RAGPY5ZN\M_OBRA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canizalez.UII_MOP\AppData\Local\Microsoft\Windows\Temporary Internet Files\Content.Outlook\RAGPY5ZN\M_OBRAS LOGO 2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5381" cy="733017"/>
                  </a:xfrm>
                  <a:prstGeom prst="rect">
                    <a:avLst/>
                  </a:prstGeom>
                  <a:noFill/>
                  <a:ln>
                    <a:noFill/>
                  </a:ln>
                </pic:spPr>
              </pic:pic>
            </a:graphicData>
          </a:graphic>
        </wp:anchor>
      </w:drawing>
    </w:r>
  </w:p>
  <w:p w14:paraId="723007C0" w14:textId="77777777" w:rsidR="00F37E9B" w:rsidRPr="00A82EB9" w:rsidRDefault="00F37E9B" w:rsidP="00CA4390">
    <w:pPr>
      <w:pStyle w:val="Encabezado"/>
      <w:pBdr>
        <w:bottom w:val="single" w:sz="4" w:space="12" w:color="auto"/>
      </w:pBdr>
      <w:jc w:val="right"/>
      <w:rPr>
        <w:rFonts w:ascii="Garamond" w:hAnsi="Garamond"/>
        <w:b/>
        <w:spacing w:val="20"/>
        <w:sz w:val="16"/>
      </w:rPr>
    </w:pPr>
    <w:r w:rsidRPr="00A82EB9">
      <w:rPr>
        <w:rFonts w:ascii="Garamond" w:hAnsi="Garamond"/>
        <w:b/>
        <w:spacing w:val="20"/>
        <w:sz w:val="16"/>
      </w:rPr>
      <w:t xml:space="preserve">Seguimiento del </w:t>
    </w:r>
    <w:r>
      <w:rPr>
        <w:rFonts w:ascii="Garamond" w:hAnsi="Garamond"/>
        <w:b/>
        <w:spacing w:val="20"/>
        <w:sz w:val="16"/>
      </w:rPr>
      <w:t>Tercer</w:t>
    </w:r>
    <w:r w:rsidRPr="00A82EB9">
      <w:rPr>
        <w:rFonts w:ascii="Garamond" w:hAnsi="Garamond"/>
        <w:b/>
        <w:spacing w:val="20"/>
        <w:sz w:val="16"/>
      </w:rPr>
      <w:t xml:space="preserve"> Trimestre</w:t>
    </w:r>
  </w:p>
  <w:p w14:paraId="37A64DCE" w14:textId="77777777" w:rsidR="00F37E9B" w:rsidRPr="00A82EB9" w:rsidRDefault="00F37E9B" w:rsidP="00CA4390">
    <w:pPr>
      <w:pStyle w:val="Encabezado"/>
      <w:pBdr>
        <w:bottom w:val="single" w:sz="4" w:space="12" w:color="auto"/>
      </w:pBdr>
      <w:jc w:val="right"/>
      <w:rPr>
        <w:rFonts w:ascii="Garamond" w:hAnsi="Garamond"/>
        <w:b/>
        <w:spacing w:val="20"/>
        <w:sz w:val="16"/>
      </w:rPr>
    </w:pPr>
    <w:r>
      <w:rPr>
        <w:rFonts w:ascii="Garamond" w:hAnsi="Garamond"/>
        <w:b/>
        <w:spacing w:val="20"/>
        <w:sz w:val="16"/>
      </w:rPr>
      <w:t>Plan Operativo Anual 2017</w:t>
    </w:r>
  </w:p>
  <w:p w14:paraId="0203B7D3" w14:textId="77777777" w:rsidR="00F37E9B" w:rsidRPr="00CA4390" w:rsidRDefault="00F37E9B" w:rsidP="00CA4390">
    <w:pPr>
      <w:pStyle w:val="Encabezado"/>
      <w:pBdr>
        <w:bottom w:val="single" w:sz="4" w:space="12" w:color="auto"/>
      </w:pBdr>
      <w:jc w:val="right"/>
      <w:rPr>
        <w:rFonts w:ascii="Garamond" w:hAnsi="Garamond"/>
        <w:b/>
        <w:spacing w:val="20"/>
        <w:sz w:val="16"/>
      </w:rPr>
    </w:pPr>
    <w:r>
      <w:rPr>
        <w:rFonts w:ascii="Garamond" w:hAnsi="Garamond"/>
        <w:b/>
        <w:spacing w:val="20"/>
        <w:sz w:val="16"/>
      </w:rPr>
      <w:t>Gerencia de Desarrollo Institucional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E48"/>
    <w:multiLevelType w:val="hybridMultilevel"/>
    <w:tmpl w:val="54BAF870"/>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4B7163E"/>
    <w:multiLevelType w:val="hybridMultilevel"/>
    <w:tmpl w:val="4B94F72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5570286"/>
    <w:multiLevelType w:val="multilevel"/>
    <w:tmpl w:val="04E8B70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036408"/>
    <w:multiLevelType w:val="hybridMultilevel"/>
    <w:tmpl w:val="9F701D10"/>
    <w:lvl w:ilvl="0" w:tplc="440A0001">
      <w:start w:val="1"/>
      <w:numFmt w:val="bullet"/>
      <w:lvlText w:val=""/>
      <w:lvlJc w:val="left"/>
      <w:pPr>
        <w:ind w:left="5039" w:hanging="360"/>
      </w:pPr>
      <w:rPr>
        <w:rFonts w:ascii="Symbol" w:hAnsi="Symbol" w:hint="default"/>
      </w:rPr>
    </w:lvl>
    <w:lvl w:ilvl="1" w:tplc="440A0003" w:tentative="1">
      <w:start w:val="1"/>
      <w:numFmt w:val="bullet"/>
      <w:lvlText w:val="o"/>
      <w:lvlJc w:val="left"/>
      <w:pPr>
        <w:ind w:left="5759" w:hanging="360"/>
      </w:pPr>
      <w:rPr>
        <w:rFonts w:ascii="Courier New" w:hAnsi="Courier New" w:cs="Courier New" w:hint="default"/>
      </w:rPr>
    </w:lvl>
    <w:lvl w:ilvl="2" w:tplc="440A0005" w:tentative="1">
      <w:start w:val="1"/>
      <w:numFmt w:val="bullet"/>
      <w:lvlText w:val=""/>
      <w:lvlJc w:val="left"/>
      <w:pPr>
        <w:ind w:left="6479" w:hanging="360"/>
      </w:pPr>
      <w:rPr>
        <w:rFonts w:ascii="Wingdings" w:hAnsi="Wingdings" w:hint="default"/>
      </w:rPr>
    </w:lvl>
    <w:lvl w:ilvl="3" w:tplc="440A0001" w:tentative="1">
      <w:start w:val="1"/>
      <w:numFmt w:val="bullet"/>
      <w:lvlText w:val=""/>
      <w:lvlJc w:val="left"/>
      <w:pPr>
        <w:ind w:left="7199" w:hanging="360"/>
      </w:pPr>
      <w:rPr>
        <w:rFonts w:ascii="Symbol" w:hAnsi="Symbol" w:hint="default"/>
      </w:rPr>
    </w:lvl>
    <w:lvl w:ilvl="4" w:tplc="440A0003" w:tentative="1">
      <w:start w:val="1"/>
      <w:numFmt w:val="bullet"/>
      <w:lvlText w:val="o"/>
      <w:lvlJc w:val="left"/>
      <w:pPr>
        <w:ind w:left="7919" w:hanging="360"/>
      </w:pPr>
      <w:rPr>
        <w:rFonts w:ascii="Courier New" w:hAnsi="Courier New" w:cs="Courier New" w:hint="default"/>
      </w:rPr>
    </w:lvl>
    <w:lvl w:ilvl="5" w:tplc="440A0005" w:tentative="1">
      <w:start w:val="1"/>
      <w:numFmt w:val="bullet"/>
      <w:lvlText w:val=""/>
      <w:lvlJc w:val="left"/>
      <w:pPr>
        <w:ind w:left="8639" w:hanging="360"/>
      </w:pPr>
      <w:rPr>
        <w:rFonts w:ascii="Wingdings" w:hAnsi="Wingdings" w:hint="default"/>
      </w:rPr>
    </w:lvl>
    <w:lvl w:ilvl="6" w:tplc="440A0001" w:tentative="1">
      <w:start w:val="1"/>
      <w:numFmt w:val="bullet"/>
      <w:lvlText w:val=""/>
      <w:lvlJc w:val="left"/>
      <w:pPr>
        <w:ind w:left="9359" w:hanging="360"/>
      </w:pPr>
      <w:rPr>
        <w:rFonts w:ascii="Symbol" w:hAnsi="Symbol" w:hint="default"/>
      </w:rPr>
    </w:lvl>
    <w:lvl w:ilvl="7" w:tplc="440A0003" w:tentative="1">
      <w:start w:val="1"/>
      <w:numFmt w:val="bullet"/>
      <w:lvlText w:val="o"/>
      <w:lvlJc w:val="left"/>
      <w:pPr>
        <w:ind w:left="10079" w:hanging="360"/>
      </w:pPr>
      <w:rPr>
        <w:rFonts w:ascii="Courier New" w:hAnsi="Courier New" w:cs="Courier New" w:hint="default"/>
      </w:rPr>
    </w:lvl>
    <w:lvl w:ilvl="8" w:tplc="440A0005" w:tentative="1">
      <w:start w:val="1"/>
      <w:numFmt w:val="bullet"/>
      <w:lvlText w:val=""/>
      <w:lvlJc w:val="left"/>
      <w:pPr>
        <w:ind w:left="10799" w:hanging="360"/>
      </w:pPr>
      <w:rPr>
        <w:rFonts w:ascii="Wingdings" w:hAnsi="Wingdings" w:hint="default"/>
      </w:rPr>
    </w:lvl>
  </w:abstractNum>
  <w:abstractNum w:abstractNumId="4" w15:restartNumberingAfterBreak="0">
    <w:nsid w:val="076D0403"/>
    <w:multiLevelType w:val="hybridMultilevel"/>
    <w:tmpl w:val="4516A8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0F948BB"/>
    <w:multiLevelType w:val="hybridMultilevel"/>
    <w:tmpl w:val="F09AEC56"/>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1052D34"/>
    <w:multiLevelType w:val="multilevel"/>
    <w:tmpl w:val="043A6FBA"/>
    <w:lvl w:ilvl="0">
      <w:start w:val="1"/>
      <w:numFmt w:val="bullet"/>
      <w:lvlText w:val=""/>
      <w:lvlJc w:val="left"/>
      <w:pPr>
        <w:tabs>
          <w:tab w:val="num" w:pos="720"/>
        </w:tabs>
        <w:ind w:left="720" w:hanging="720"/>
      </w:pPr>
      <w:rPr>
        <w:rFonts w:ascii="Symbol" w:hAnsi="Symbol" w:hint="default"/>
        <w:b w:val="0"/>
        <w:bCs/>
        <w:position w:val="0"/>
        <w:sz w:val="21"/>
        <w:szCs w:val="21"/>
        <w:lang w:val="es-ES_tradnl"/>
      </w:rPr>
    </w:lvl>
    <w:lvl w:ilvl="1">
      <w:start w:val="1"/>
      <w:numFmt w:val="decimal"/>
      <w:lvlText w:val="%1.%2."/>
      <w:lvlJc w:val="left"/>
      <w:pPr>
        <w:tabs>
          <w:tab w:val="num" w:pos="720"/>
        </w:tabs>
        <w:ind w:left="720" w:hanging="360"/>
      </w:pPr>
      <w:rPr>
        <w:rFonts w:ascii="Garamond" w:eastAsia="Garamond" w:hAnsi="Garamond" w:cs="Garamond"/>
        <w:b/>
        <w:bCs/>
        <w:position w:val="0"/>
        <w:sz w:val="24"/>
        <w:szCs w:val="24"/>
        <w:lang w:val="es-ES_tradnl"/>
      </w:rPr>
    </w:lvl>
    <w:lvl w:ilvl="2">
      <w:start w:val="1"/>
      <w:numFmt w:val="decimal"/>
      <w:lvlText w:val="%1.%2.%3."/>
      <w:lvlJc w:val="left"/>
      <w:pPr>
        <w:tabs>
          <w:tab w:val="num" w:pos="1080"/>
        </w:tabs>
        <w:ind w:left="1080" w:hanging="720"/>
      </w:pPr>
      <w:rPr>
        <w:rFonts w:ascii="Garamond" w:eastAsia="Garamond" w:hAnsi="Garamond" w:cs="Garamond"/>
        <w:b/>
        <w:bCs/>
        <w:position w:val="0"/>
        <w:sz w:val="24"/>
        <w:szCs w:val="24"/>
        <w:lang w:val="es-ES_tradnl"/>
      </w:rPr>
    </w:lvl>
    <w:lvl w:ilvl="3">
      <w:start w:val="1"/>
      <w:numFmt w:val="decimal"/>
      <w:lvlText w:val="%1.%2.%3.%4."/>
      <w:lvlJc w:val="left"/>
      <w:pPr>
        <w:tabs>
          <w:tab w:val="num" w:pos="1440"/>
        </w:tabs>
        <w:ind w:left="1440" w:hanging="1080"/>
      </w:pPr>
      <w:rPr>
        <w:rFonts w:ascii="Garamond" w:eastAsia="Garamond" w:hAnsi="Garamond" w:cs="Garamond"/>
        <w:b/>
        <w:bCs/>
        <w:position w:val="0"/>
        <w:sz w:val="24"/>
        <w:szCs w:val="24"/>
        <w:lang w:val="es-ES_tradnl"/>
      </w:rPr>
    </w:lvl>
    <w:lvl w:ilvl="4">
      <w:start w:val="1"/>
      <w:numFmt w:val="decimal"/>
      <w:lvlText w:val="%1.%2.%3.%4.%5."/>
      <w:lvlJc w:val="left"/>
      <w:pPr>
        <w:tabs>
          <w:tab w:val="num" w:pos="1440"/>
        </w:tabs>
        <w:ind w:left="1440" w:hanging="1080"/>
      </w:pPr>
      <w:rPr>
        <w:rFonts w:ascii="Garamond" w:eastAsia="Garamond" w:hAnsi="Garamond" w:cs="Garamond"/>
        <w:b/>
        <w:bCs/>
        <w:position w:val="0"/>
        <w:sz w:val="24"/>
        <w:szCs w:val="24"/>
        <w:lang w:val="es-ES_tradnl"/>
      </w:rPr>
    </w:lvl>
    <w:lvl w:ilvl="5">
      <w:start w:val="1"/>
      <w:numFmt w:val="decimal"/>
      <w:lvlText w:val="%1.%2.%3.%4.%5.%6."/>
      <w:lvlJc w:val="left"/>
      <w:pPr>
        <w:tabs>
          <w:tab w:val="num" w:pos="1800"/>
        </w:tabs>
        <w:ind w:left="1800" w:hanging="1440"/>
      </w:pPr>
      <w:rPr>
        <w:rFonts w:ascii="Garamond" w:eastAsia="Garamond" w:hAnsi="Garamond" w:cs="Garamond"/>
        <w:b/>
        <w:bCs/>
        <w:position w:val="0"/>
        <w:sz w:val="24"/>
        <w:szCs w:val="24"/>
        <w:lang w:val="es-ES_tradnl"/>
      </w:rPr>
    </w:lvl>
    <w:lvl w:ilvl="6">
      <w:start w:val="1"/>
      <w:numFmt w:val="decimal"/>
      <w:lvlText w:val="%1.%2.%3.%4.%5.%6.%7."/>
      <w:lvlJc w:val="left"/>
      <w:pPr>
        <w:tabs>
          <w:tab w:val="num" w:pos="1800"/>
        </w:tabs>
        <w:ind w:left="1800" w:hanging="1440"/>
      </w:pPr>
      <w:rPr>
        <w:rFonts w:ascii="Garamond" w:eastAsia="Garamond" w:hAnsi="Garamond" w:cs="Garamond"/>
        <w:b/>
        <w:bCs/>
        <w:position w:val="0"/>
        <w:sz w:val="24"/>
        <w:szCs w:val="24"/>
        <w:lang w:val="es-ES_tradnl"/>
      </w:rPr>
    </w:lvl>
    <w:lvl w:ilvl="7">
      <w:start w:val="1"/>
      <w:numFmt w:val="decimal"/>
      <w:lvlText w:val="%1.%2.%3.%4.%5.%6.%7.%8."/>
      <w:lvlJc w:val="left"/>
      <w:pPr>
        <w:tabs>
          <w:tab w:val="num" w:pos="2160"/>
        </w:tabs>
        <w:ind w:left="2160" w:hanging="1800"/>
      </w:pPr>
      <w:rPr>
        <w:rFonts w:ascii="Garamond" w:eastAsia="Garamond" w:hAnsi="Garamond" w:cs="Garamond"/>
        <w:b/>
        <w:bCs/>
        <w:position w:val="0"/>
        <w:sz w:val="24"/>
        <w:szCs w:val="24"/>
        <w:lang w:val="es-ES_tradnl"/>
      </w:rPr>
    </w:lvl>
    <w:lvl w:ilvl="8">
      <w:start w:val="1"/>
      <w:numFmt w:val="decimal"/>
      <w:lvlText w:val="%1.%2.%3.%4.%5.%6.%7.%8.%9."/>
      <w:lvlJc w:val="left"/>
      <w:pPr>
        <w:tabs>
          <w:tab w:val="num" w:pos="2160"/>
        </w:tabs>
        <w:ind w:left="2160" w:hanging="1800"/>
      </w:pPr>
      <w:rPr>
        <w:rFonts w:ascii="Garamond" w:eastAsia="Garamond" w:hAnsi="Garamond" w:cs="Garamond"/>
        <w:b/>
        <w:bCs/>
        <w:position w:val="0"/>
        <w:sz w:val="24"/>
        <w:szCs w:val="24"/>
        <w:lang w:val="es-ES_tradnl"/>
      </w:rPr>
    </w:lvl>
  </w:abstractNum>
  <w:abstractNum w:abstractNumId="7" w15:restartNumberingAfterBreak="0">
    <w:nsid w:val="14106A77"/>
    <w:multiLevelType w:val="multilevel"/>
    <w:tmpl w:val="285473E0"/>
    <w:styleLink w:val="Lista21"/>
    <w:lvl w:ilvl="0">
      <w:start w:val="1"/>
      <w:numFmt w:val="decimal"/>
      <w:lvlText w:val="%1."/>
      <w:lvlJc w:val="left"/>
      <w:pPr>
        <w:tabs>
          <w:tab w:val="num" w:pos="720"/>
        </w:tabs>
        <w:ind w:left="720" w:hanging="360"/>
      </w:pPr>
      <w:rPr>
        <w:rFonts w:ascii="Garamond" w:eastAsia="Garamond" w:hAnsi="Garamond" w:cs="Garamond"/>
        <w:position w:val="0"/>
        <w:sz w:val="24"/>
        <w:szCs w:val="24"/>
      </w:rPr>
    </w:lvl>
    <w:lvl w:ilvl="1">
      <w:start w:val="1"/>
      <w:numFmt w:val="bullet"/>
      <w:lvlText w:val="o"/>
      <w:lvlJc w:val="left"/>
      <w:pPr>
        <w:tabs>
          <w:tab w:val="num" w:pos="1440"/>
        </w:tabs>
        <w:ind w:left="1440" w:hanging="360"/>
      </w:pPr>
      <w:rPr>
        <w:rFonts w:ascii="Garamond" w:eastAsia="Garamond" w:hAnsi="Garamond" w:cs="Garamond"/>
        <w:position w:val="0"/>
        <w:sz w:val="24"/>
        <w:szCs w:val="24"/>
      </w:rPr>
    </w:lvl>
    <w:lvl w:ilvl="2">
      <w:start w:val="1"/>
      <w:numFmt w:val="bullet"/>
      <w:lvlText w:val="▪"/>
      <w:lvlJc w:val="left"/>
      <w:pPr>
        <w:tabs>
          <w:tab w:val="num" w:pos="2160"/>
        </w:tabs>
        <w:ind w:left="2160" w:hanging="360"/>
      </w:pPr>
      <w:rPr>
        <w:rFonts w:ascii="Garamond" w:eastAsia="Garamond" w:hAnsi="Garamond" w:cs="Garamond"/>
        <w:position w:val="0"/>
        <w:sz w:val="24"/>
        <w:szCs w:val="24"/>
      </w:rPr>
    </w:lvl>
    <w:lvl w:ilvl="3">
      <w:start w:val="1"/>
      <w:numFmt w:val="bullet"/>
      <w:lvlText w:val="•"/>
      <w:lvlJc w:val="left"/>
      <w:pPr>
        <w:tabs>
          <w:tab w:val="num" w:pos="2880"/>
        </w:tabs>
        <w:ind w:left="2880" w:hanging="360"/>
      </w:pPr>
      <w:rPr>
        <w:rFonts w:ascii="Garamond" w:eastAsia="Garamond" w:hAnsi="Garamond" w:cs="Garamond"/>
        <w:position w:val="0"/>
        <w:sz w:val="24"/>
        <w:szCs w:val="24"/>
      </w:rPr>
    </w:lvl>
    <w:lvl w:ilvl="4">
      <w:start w:val="1"/>
      <w:numFmt w:val="bullet"/>
      <w:lvlText w:val="o"/>
      <w:lvlJc w:val="left"/>
      <w:pPr>
        <w:tabs>
          <w:tab w:val="num" w:pos="3600"/>
        </w:tabs>
        <w:ind w:left="3600" w:hanging="360"/>
      </w:pPr>
      <w:rPr>
        <w:rFonts w:ascii="Garamond" w:eastAsia="Garamond" w:hAnsi="Garamond" w:cs="Garamond"/>
        <w:position w:val="0"/>
        <w:sz w:val="24"/>
        <w:szCs w:val="24"/>
      </w:rPr>
    </w:lvl>
    <w:lvl w:ilvl="5">
      <w:start w:val="1"/>
      <w:numFmt w:val="bullet"/>
      <w:lvlText w:val="▪"/>
      <w:lvlJc w:val="left"/>
      <w:pPr>
        <w:tabs>
          <w:tab w:val="num" w:pos="4320"/>
        </w:tabs>
        <w:ind w:left="4320" w:hanging="360"/>
      </w:pPr>
      <w:rPr>
        <w:rFonts w:ascii="Garamond" w:eastAsia="Garamond" w:hAnsi="Garamond" w:cs="Garamond"/>
        <w:position w:val="0"/>
        <w:sz w:val="24"/>
        <w:szCs w:val="24"/>
      </w:rPr>
    </w:lvl>
    <w:lvl w:ilvl="6">
      <w:start w:val="1"/>
      <w:numFmt w:val="bullet"/>
      <w:lvlText w:val="•"/>
      <w:lvlJc w:val="left"/>
      <w:pPr>
        <w:tabs>
          <w:tab w:val="num" w:pos="5040"/>
        </w:tabs>
        <w:ind w:left="5040" w:hanging="360"/>
      </w:pPr>
      <w:rPr>
        <w:rFonts w:ascii="Garamond" w:eastAsia="Garamond" w:hAnsi="Garamond" w:cs="Garamond"/>
        <w:position w:val="0"/>
        <w:sz w:val="24"/>
        <w:szCs w:val="24"/>
      </w:rPr>
    </w:lvl>
    <w:lvl w:ilvl="7">
      <w:start w:val="1"/>
      <w:numFmt w:val="bullet"/>
      <w:lvlText w:val="o"/>
      <w:lvlJc w:val="left"/>
      <w:pPr>
        <w:tabs>
          <w:tab w:val="num" w:pos="5760"/>
        </w:tabs>
        <w:ind w:left="5760" w:hanging="360"/>
      </w:pPr>
      <w:rPr>
        <w:rFonts w:ascii="Garamond" w:eastAsia="Garamond" w:hAnsi="Garamond" w:cs="Garamond"/>
        <w:position w:val="0"/>
        <w:sz w:val="24"/>
        <w:szCs w:val="24"/>
      </w:rPr>
    </w:lvl>
    <w:lvl w:ilvl="8">
      <w:start w:val="1"/>
      <w:numFmt w:val="bullet"/>
      <w:lvlText w:val="▪"/>
      <w:lvlJc w:val="left"/>
      <w:pPr>
        <w:tabs>
          <w:tab w:val="num" w:pos="6480"/>
        </w:tabs>
        <w:ind w:left="6480" w:hanging="360"/>
      </w:pPr>
      <w:rPr>
        <w:rFonts w:ascii="Garamond" w:eastAsia="Garamond" w:hAnsi="Garamond" w:cs="Garamond"/>
        <w:position w:val="0"/>
        <w:sz w:val="24"/>
        <w:szCs w:val="24"/>
      </w:rPr>
    </w:lvl>
  </w:abstractNum>
  <w:abstractNum w:abstractNumId="8" w15:restartNumberingAfterBreak="0">
    <w:nsid w:val="18260DBD"/>
    <w:multiLevelType w:val="hybridMultilevel"/>
    <w:tmpl w:val="9474C3EC"/>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82A3195"/>
    <w:multiLevelType w:val="hybridMultilevel"/>
    <w:tmpl w:val="B0148648"/>
    <w:lvl w:ilvl="0" w:tplc="440A0003">
      <w:start w:val="1"/>
      <w:numFmt w:val="bullet"/>
      <w:lvlText w:val="o"/>
      <w:lvlJc w:val="left"/>
      <w:pPr>
        <w:ind w:left="1080" w:hanging="360"/>
      </w:pPr>
      <w:rPr>
        <w:rFonts w:ascii="Courier New" w:hAnsi="Courier New" w:cs="Courier New"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15:restartNumberingAfterBreak="0">
    <w:nsid w:val="185F233A"/>
    <w:multiLevelType w:val="hybridMultilevel"/>
    <w:tmpl w:val="63784D88"/>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925605A"/>
    <w:multiLevelType w:val="hybridMultilevel"/>
    <w:tmpl w:val="631EF3A2"/>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9D008D9"/>
    <w:multiLevelType w:val="hybridMultilevel"/>
    <w:tmpl w:val="50680C70"/>
    <w:lvl w:ilvl="0" w:tplc="440A0001">
      <w:start w:val="1"/>
      <w:numFmt w:val="bullet"/>
      <w:lvlText w:val=""/>
      <w:lvlJc w:val="left"/>
      <w:pPr>
        <w:ind w:left="502"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1C036696"/>
    <w:multiLevelType w:val="hybridMultilevel"/>
    <w:tmpl w:val="87D2FEF4"/>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1FD97739"/>
    <w:multiLevelType w:val="hybridMultilevel"/>
    <w:tmpl w:val="06A421D0"/>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0604A26"/>
    <w:multiLevelType w:val="hybridMultilevel"/>
    <w:tmpl w:val="28C0B8BE"/>
    <w:lvl w:ilvl="0" w:tplc="79B4548E">
      <w:start w:val="1"/>
      <w:numFmt w:val="bullet"/>
      <w:lvlText w:val=""/>
      <w:lvlJc w:val="left"/>
      <w:pPr>
        <w:ind w:left="720" w:hanging="360"/>
      </w:pPr>
      <w:rPr>
        <w:rFonts w:ascii="Symbol" w:hAnsi="Symbol"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3D15119"/>
    <w:multiLevelType w:val="hybridMultilevel"/>
    <w:tmpl w:val="F01644E2"/>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17" w15:restartNumberingAfterBreak="0">
    <w:nsid w:val="24697CE7"/>
    <w:multiLevelType w:val="hybridMultilevel"/>
    <w:tmpl w:val="089E0AE4"/>
    <w:lvl w:ilvl="0" w:tplc="440A0001">
      <w:start w:val="1"/>
      <w:numFmt w:val="bullet"/>
      <w:lvlText w:val=""/>
      <w:lvlJc w:val="left"/>
      <w:pPr>
        <w:ind w:left="502" w:hanging="360"/>
      </w:pPr>
      <w:rPr>
        <w:rFonts w:ascii="Symbol" w:hAnsi="Symbol" w:hint="default"/>
      </w:rPr>
    </w:lvl>
    <w:lvl w:ilvl="1" w:tplc="440A0003">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18" w15:restartNumberingAfterBreak="0">
    <w:nsid w:val="26FE2B57"/>
    <w:multiLevelType w:val="hybridMultilevel"/>
    <w:tmpl w:val="E6EC73C4"/>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28AA40C3"/>
    <w:multiLevelType w:val="hybridMultilevel"/>
    <w:tmpl w:val="BF5E133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28C25DE5"/>
    <w:multiLevelType w:val="hybridMultilevel"/>
    <w:tmpl w:val="E09C7E8C"/>
    <w:lvl w:ilvl="0" w:tplc="440A0003">
      <w:start w:val="1"/>
      <w:numFmt w:val="bullet"/>
      <w:lvlText w:val="o"/>
      <w:lvlJc w:val="left"/>
      <w:pPr>
        <w:ind w:left="862" w:hanging="360"/>
      </w:pPr>
      <w:rPr>
        <w:rFonts w:ascii="Courier New" w:hAnsi="Courier New" w:cs="Courier New"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21" w15:restartNumberingAfterBreak="0">
    <w:nsid w:val="29F67868"/>
    <w:multiLevelType w:val="hybridMultilevel"/>
    <w:tmpl w:val="2070CEB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2" w15:restartNumberingAfterBreak="0">
    <w:nsid w:val="2D01388D"/>
    <w:multiLevelType w:val="hybridMultilevel"/>
    <w:tmpl w:val="8D90735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start w:val="1"/>
      <w:numFmt w:val="bullet"/>
      <w:lvlText w:val=""/>
      <w:lvlJc w:val="left"/>
      <w:pPr>
        <w:ind w:left="2586" w:hanging="360"/>
      </w:pPr>
      <w:rPr>
        <w:rFonts w:ascii="Wingdings" w:hAnsi="Wingdings" w:hint="default"/>
      </w:rPr>
    </w:lvl>
    <w:lvl w:ilvl="3" w:tplc="440A000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3" w15:restartNumberingAfterBreak="0">
    <w:nsid w:val="2DB10819"/>
    <w:multiLevelType w:val="hybridMultilevel"/>
    <w:tmpl w:val="A2D8C696"/>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2F161C9E"/>
    <w:multiLevelType w:val="multilevel"/>
    <w:tmpl w:val="1B4A3482"/>
    <w:styleLink w:val="Lista51"/>
    <w:lvl w:ilvl="0">
      <w:start w:val="1"/>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25" w15:restartNumberingAfterBreak="0">
    <w:nsid w:val="30B37A4A"/>
    <w:multiLevelType w:val="hybridMultilevel"/>
    <w:tmpl w:val="5BD43710"/>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34101745"/>
    <w:multiLevelType w:val="hybridMultilevel"/>
    <w:tmpl w:val="B3E4AE48"/>
    <w:lvl w:ilvl="0" w:tplc="440A0003">
      <w:start w:val="1"/>
      <w:numFmt w:val="bullet"/>
      <w:lvlText w:val="o"/>
      <w:lvlJc w:val="left"/>
      <w:pPr>
        <w:ind w:left="360" w:hanging="360"/>
      </w:pPr>
      <w:rPr>
        <w:rFonts w:ascii="Courier New" w:hAnsi="Courier New" w:cs="Courier New" w:hint="default"/>
      </w:rPr>
    </w:lvl>
    <w:lvl w:ilvl="1" w:tplc="440A0003">
      <w:start w:val="1"/>
      <w:numFmt w:val="bullet"/>
      <w:lvlText w:val="o"/>
      <w:lvlJc w:val="left"/>
      <w:pPr>
        <w:ind w:left="1724" w:hanging="360"/>
      </w:pPr>
      <w:rPr>
        <w:rFonts w:ascii="Courier New" w:hAnsi="Courier New" w:cs="Courier New" w:hint="default"/>
      </w:rPr>
    </w:lvl>
    <w:lvl w:ilvl="2" w:tplc="440A0005">
      <w:start w:val="1"/>
      <w:numFmt w:val="bullet"/>
      <w:lvlText w:val=""/>
      <w:lvlJc w:val="left"/>
      <w:pPr>
        <w:ind w:left="2444" w:hanging="360"/>
      </w:pPr>
      <w:rPr>
        <w:rFonts w:ascii="Wingdings" w:hAnsi="Wingdings" w:hint="default"/>
      </w:rPr>
    </w:lvl>
    <w:lvl w:ilvl="3" w:tplc="440A000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7" w15:restartNumberingAfterBreak="0">
    <w:nsid w:val="39D270B7"/>
    <w:multiLevelType w:val="hybridMultilevel"/>
    <w:tmpl w:val="C50E1CDA"/>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39F115E0"/>
    <w:multiLevelType w:val="hybridMultilevel"/>
    <w:tmpl w:val="B2E22994"/>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3A9C308C"/>
    <w:multiLevelType w:val="hybridMultilevel"/>
    <w:tmpl w:val="697E93B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3AD95495"/>
    <w:multiLevelType w:val="hybridMultilevel"/>
    <w:tmpl w:val="35CE6DAA"/>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3B253CB3"/>
    <w:multiLevelType w:val="hybridMultilevel"/>
    <w:tmpl w:val="9A86AAD8"/>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3D7C6C11"/>
    <w:multiLevelType w:val="hybridMultilevel"/>
    <w:tmpl w:val="D7046F4A"/>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3EDA002D"/>
    <w:multiLevelType w:val="multilevel"/>
    <w:tmpl w:val="E8DAB0B4"/>
    <w:styleLink w:val="Lista41"/>
    <w:lvl w:ilvl="0">
      <w:start w:val="5"/>
      <w:numFmt w:val="upperRoman"/>
      <w:lvlText w:val="%1."/>
      <w:lvlJc w:val="left"/>
      <w:pPr>
        <w:tabs>
          <w:tab w:val="num" w:pos="708"/>
        </w:tabs>
        <w:ind w:left="708" w:hanging="708"/>
      </w:pPr>
      <w:rPr>
        <w:rFonts w:ascii="Garamond" w:eastAsia="Garamond" w:hAnsi="Garamond" w:cs="Garamond"/>
        <w:b/>
        <w:bCs/>
        <w:color w:val="000000"/>
        <w:position w:val="0"/>
        <w:sz w:val="24"/>
        <w:szCs w:val="24"/>
        <w:u w:color="000000"/>
      </w:rPr>
    </w:lvl>
    <w:lvl w:ilvl="1">
      <w:start w:val="1"/>
      <w:numFmt w:val="decimal"/>
      <w:lvlText w:val="%1.%2."/>
      <w:lvlJc w:val="left"/>
      <w:pPr>
        <w:tabs>
          <w:tab w:val="num" w:pos="720"/>
        </w:tabs>
        <w:ind w:left="720" w:hanging="360"/>
      </w:pPr>
      <w:rPr>
        <w:rFonts w:ascii="Garamond" w:eastAsia="Garamond" w:hAnsi="Garamond" w:cs="Garamond"/>
        <w:b/>
        <w:bCs/>
        <w:color w:val="000000"/>
        <w:position w:val="0"/>
        <w:sz w:val="24"/>
        <w:szCs w:val="24"/>
        <w:u w:color="000000"/>
      </w:rPr>
    </w:lvl>
    <w:lvl w:ilvl="2">
      <w:start w:val="1"/>
      <w:numFmt w:val="decimal"/>
      <w:lvlText w:val="%1.%2.%3."/>
      <w:lvlJc w:val="left"/>
      <w:pPr>
        <w:tabs>
          <w:tab w:val="num" w:pos="1080"/>
        </w:tabs>
        <w:ind w:left="1080" w:hanging="720"/>
      </w:pPr>
      <w:rPr>
        <w:rFonts w:ascii="Garamond" w:eastAsia="Garamond" w:hAnsi="Garamond" w:cs="Garamond"/>
        <w:b/>
        <w:bCs/>
        <w:color w:val="000000"/>
        <w:position w:val="0"/>
        <w:sz w:val="24"/>
        <w:szCs w:val="24"/>
        <w:u w:color="000000"/>
      </w:rPr>
    </w:lvl>
    <w:lvl w:ilvl="3">
      <w:start w:val="1"/>
      <w:numFmt w:val="decimal"/>
      <w:lvlText w:val="%1.%2.%3.%4."/>
      <w:lvlJc w:val="left"/>
      <w:pPr>
        <w:tabs>
          <w:tab w:val="num" w:pos="1440"/>
        </w:tabs>
        <w:ind w:left="1440" w:hanging="1080"/>
      </w:pPr>
      <w:rPr>
        <w:rFonts w:ascii="Garamond" w:eastAsia="Garamond" w:hAnsi="Garamond" w:cs="Garamond"/>
        <w:b/>
        <w:bCs/>
        <w:color w:val="000000"/>
        <w:position w:val="0"/>
        <w:sz w:val="24"/>
        <w:szCs w:val="24"/>
        <w:u w:color="000000"/>
      </w:rPr>
    </w:lvl>
    <w:lvl w:ilvl="4">
      <w:start w:val="1"/>
      <w:numFmt w:val="decimal"/>
      <w:lvlText w:val="%1.%2.%3.%4.%5."/>
      <w:lvlJc w:val="left"/>
      <w:pPr>
        <w:tabs>
          <w:tab w:val="num" w:pos="1440"/>
        </w:tabs>
        <w:ind w:left="1440" w:hanging="1080"/>
      </w:pPr>
      <w:rPr>
        <w:rFonts w:ascii="Garamond" w:eastAsia="Garamond" w:hAnsi="Garamond" w:cs="Garamond"/>
        <w:b/>
        <w:bCs/>
        <w:color w:val="000000"/>
        <w:position w:val="0"/>
        <w:sz w:val="24"/>
        <w:szCs w:val="24"/>
        <w:u w:color="000000"/>
      </w:rPr>
    </w:lvl>
    <w:lvl w:ilvl="5">
      <w:start w:val="1"/>
      <w:numFmt w:val="decimal"/>
      <w:lvlText w:val="%1.%2.%3.%4.%5.%6."/>
      <w:lvlJc w:val="left"/>
      <w:pPr>
        <w:tabs>
          <w:tab w:val="num" w:pos="1800"/>
        </w:tabs>
        <w:ind w:left="1800" w:hanging="1440"/>
      </w:pPr>
      <w:rPr>
        <w:rFonts w:ascii="Garamond" w:eastAsia="Garamond" w:hAnsi="Garamond" w:cs="Garamond"/>
        <w:b/>
        <w:bCs/>
        <w:color w:val="000000"/>
        <w:position w:val="0"/>
        <w:sz w:val="24"/>
        <w:szCs w:val="24"/>
        <w:u w:color="000000"/>
      </w:rPr>
    </w:lvl>
    <w:lvl w:ilvl="6">
      <w:start w:val="1"/>
      <w:numFmt w:val="decimal"/>
      <w:lvlText w:val="%1.%2.%3.%4.%5.%6.%7."/>
      <w:lvlJc w:val="left"/>
      <w:pPr>
        <w:tabs>
          <w:tab w:val="num" w:pos="1800"/>
        </w:tabs>
        <w:ind w:left="1800" w:hanging="1440"/>
      </w:pPr>
      <w:rPr>
        <w:rFonts w:ascii="Garamond" w:eastAsia="Garamond" w:hAnsi="Garamond" w:cs="Garamond"/>
        <w:b/>
        <w:bCs/>
        <w:color w:val="000000"/>
        <w:position w:val="0"/>
        <w:sz w:val="24"/>
        <w:szCs w:val="24"/>
        <w:u w:color="000000"/>
      </w:rPr>
    </w:lvl>
    <w:lvl w:ilvl="7">
      <w:start w:val="1"/>
      <w:numFmt w:val="decimal"/>
      <w:lvlText w:val="%1.%2.%3.%4.%5.%6.%7.%8."/>
      <w:lvlJc w:val="left"/>
      <w:pPr>
        <w:tabs>
          <w:tab w:val="num" w:pos="2160"/>
        </w:tabs>
        <w:ind w:left="2160" w:hanging="1800"/>
      </w:pPr>
      <w:rPr>
        <w:rFonts w:ascii="Garamond" w:eastAsia="Garamond" w:hAnsi="Garamond" w:cs="Garamond"/>
        <w:b/>
        <w:bCs/>
        <w:color w:val="000000"/>
        <w:position w:val="0"/>
        <w:sz w:val="24"/>
        <w:szCs w:val="24"/>
        <w:u w:color="000000"/>
      </w:rPr>
    </w:lvl>
    <w:lvl w:ilvl="8">
      <w:start w:val="1"/>
      <w:numFmt w:val="decimal"/>
      <w:lvlText w:val="%1.%2.%3.%4.%5.%6.%7.%8.%9."/>
      <w:lvlJc w:val="left"/>
      <w:pPr>
        <w:tabs>
          <w:tab w:val="num" w:pos="2160"/>
        </w:tabs>
        <w:ind w:left="2160" w:hanging="1800"/>
      </w:pPr>
      <w:rPr>
        <w:rFonts w:ascii="Garamond" w:eastAsia="Garamond" w:hAnsi="Garamond" w:cs="Garamond"/>
        <w:b/>
        <w:bCs/>
        <w:color w:val="000000"/>
        <w:position w:val="0"/>
        <w:sz w:val="24"/>
        <w:szCs w:val="24"/>
        <w:u w:color="000000"/>
      </w:rPr>
    </w:lvl>
  </w:abstractNum>
  <w:abstractNum w:abstractNumId="34" w15:restartNumberingAfterBreak="0">
    <w:nsid w:val="40443502"/>
    <w:multiLevelType w:val="hybridMultilevel"/>
    <w:tmpl w:val="A0B243AA"/>
    <w:lvl w:ilvl="0" w:tplc="79B4548E">
      <w:start w:val="1"/>
      <w:numFmt w:val="bullet"/>
      <w:lvlText w:val=""/>
      <w:lvlJc w:val="left"/>
      <w:pPr>
        <w:ind w:left="360" w:hanging="360"/>
      </w:pPr>
      <w:rPr>
        <w:rFonts w:ascii="Symbol" w:hAnsi="Symbol" w:hint="default"/>
        <w:color w:val="auto"/>
        <w:sz w:val="22"/>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5" w15:restartNumberingAfterBreak="0">
    <w:nsid w:val="42DB02BD"/>
    <w:multiLevelType w:val="hybridMultilevel"/>
    <w:tmpl w:val="56FA0B92"/>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42EE5EE2"/>
    <w:multiLevelType w:val="hybridMultilevel"/>
    <w:tmpl w:val="3EC8ECD8"/>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7" w15:restartNumberingAfterBreak="0">
    <w:nsid w:val="479B51DC"/>
    <w:multiLevelType w:val="hybridMultilevel"/>
    <w:tmpl w:val="60EE165E"/>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4AC82E88"/>
    <w:multiLevelType w:val="hybridMultilevel"/>
    <w:tmpl w:val="925EAF58"/>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9" w15:restartNumberingAfterBreak="0">
    <w:nsid w:val="4DC30608"/>
    <w:multiLevelType w:val="hybridMultilevel"/>
    <w:tmpl w:val="0D943146"/>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4F4A0D3C"/>
    <w:multiLevelType w:val="hybridMultilevel"/>
    <w:tmpl w:val="D9286798"/>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51365A14"/>
    <w:multiLevelType w:val="hybridMultilevel"/>
    <w:tmpl w:val="19461802"/>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517A0EFF"/>
    <w:multiLevelType w:val="hybridMultilevel"/>
    <w:tmpl w:val="019AF000"/>
    <w:lvl w:ilvl="0" w:tplc="440A0003">
      <w:start w:val="1"/>
      <w:numFmt w:val="bullet"/>
      <w:lvlText w:val="o"/>
      <w:lvlJc w:val="left"/>
      <w:pPr>
        <w:ind w:left="927" w:hanging="360"/>
      </w:pPr>
      <w:rPr>
        <w:rFonts w:ascii="Courier New" w:hAnsi="Courier New" w:cs="Courier New" w:hint="default"/>
      </w:rPr>
    </w:lvl>
    <w:lvl w:ilvl="1" w:tplc="440A0003" w:tentative="1">
      <w:start w:val="1"/>
      <w:numFmt w:val="bullet"/>
      <w:lvlText w:val="o"/>
      <w:lvlJc w:val="left"/>
      <w:pPr>
        <w:ind w:left="1942" w:hanging="360"/>
      </w:pPr>
      <w:rPr>
        <w:rFonts w:ascii="Courier New" w:hAnsi="Courier New" w:cs="Courier New" w:hint="default"/>
      </w:rPr>
    </w:lvl>
    <w:lvl w:ilvl="2" w:tplc="440A0005" w:tentative="1">
      <w:start w:val="1"/>
      <w:numFmt w:val="bullet"/>
      <w:lvlText w:val=""/>
      <w:lvlJc w:val="left"/>
      <w:pPr>
        <w:ind w:left="2662" w:hanging="360"/>
      </w:pPr>
      <w:rPr>
        <w:rFonts w:ascii="Wingdings" w:hAnsi="Wingdings" w:hint="default"/>
      </w:rPr>
    </w:lvl>
    <w:lvl w:ilvl="3" w:tplc="440A0001" w:tentative="1">
      <w:start w:val="1"/>
      <w:numFmt w:val="bullet"/>
      <w:lvlText w:val=""/>
      <w:lvlJc w:val="left"/>
      <w:pPr>
        <w:ind w:left="3382" w:hanging="360"/>
      </w:pPr>
      <w:rPr>
        <w:rFonts w:ascii="Symbol" w:hAnsi="Symbol" w:hint="default"/>
      </w:rPr>
    </w:lvl>
    <w:lvl w:ilvl="4" w:tplc="440A0003" w:tentative="1">
      <w:start w:val="1"/>
      <w:numFmt w:val="bullet"/>
      <w:lvlText w:val="o"/>
      <w:lvlJc w:val="left"/>
      <w:pPr>
        <w:ind w:left="4102" w:hanging="360"/>
      </w:pPr>
      <w:rPr>
        <w:rFonts w:ascii="Courier New" w:hAnsi="Courier New" w:cs="Courier New" w:hint="default"/>
      </w:rPr>
    </w:lvl>
    <w:lvl w:ilvl="5" w:tplc="440A0005" w:tentative="1">
      <w:start w:val="1"/>
      <w:numFmt w:val="bullet"/>
      <w:lvlText w:val=""/>
      <w:lvlJc w:val="left"/>
      <w:pPr>
        <w:ind w:left="4822" w:hanging="360"/>
      </w:pPr>
      <w:rPr>
        <w:rFonts w:ascii="Wingdings" w:hAnsi="Wingdings" w:hint="default"/>
      </w:rPr>
    </w:lvl>
    <w:lvl w:ilvl="6" w:tplc="440A0001" w:tentative="1">
      <w:start w:val="1"/>
      <w:numFmt w:val="bullet"/>
      <w:lvlText w:val=""/>
      <w:lvlJc w:val="left"/>
      <w:pPr>
        <w:ind w:left="5542" w:hanging="360"/>
      </w:pPr>
      <w:rPr>
        <w:rFonts w:ascii="Symbol" w:hAnsi="Symbol" w:hint="default"/>
      </w:rPr>
    </w:lvl>
    <w:lvl w:ilvl="7" w:tplc="440A0003" w:tentative="1">
      <w:start w:val="1"/>
      <w:numFmt w:val="bullet"/>
      <w:lvlText w:val="o"/>
      <w:lvlJc w:val="left"/>
      <w:pPr>
        <w:ind w:left="6262" w:hanging="360"/>
      </w:pPr>
      <w:rPr>
        <w:rFonts w:ascii="Courier New" w:hAnsi="Courier New" w:cs="Courier New" w:hint="default"/>
      </w:rPr>
    </w:lvl>
    <w:lvl w:ilvl="8" w:tplc="440A0005" w:tentative="1">
      <w:start w:val="1"/>
      <w:numFmt w:val="bullet"/>
      <w:lvlText w:val=""/>
      <w:lvlJc w:val="left"/>
      <w:pPr>
        <w:ind w:left="6982" w:hanging="360"/>
      </w:pPr>
      <w:rPr>
        <w:rFonts w:ascii="Wingdings" w:hAnsi="Wingdings" w:hint="default"/>
      </w:rPr>
    </w:lvl>
  </w:abstractNum>
  <w:abstractNum w:abstractNumId="43" w15:restartNumberingAfterBreak="0">
    <w:nsid w:val="51AE5620"/>
    <w:multiLevelType w:val="multilevel"/>
    <w:tmpl w:val="6760365A"/>
    <w:styleLink w:val="List0"/>
    <w:lvl w:ilvl="0">
      <w:start w:val="1"/>
      <w:numFmt w:val="upperRoman"/>
      <w:lvlText w:val="%1."/>
      <w:lvlJc w:val="left"/>
      <w:pPr>
        <w:tabs>
          <w:tab w:val="num" w:pos="720"/>
        </w:tabs>
        <w:ind w:left="720" w:hanging="720"/>
      </w:pPr>
      <w:rPr>
        <w:rFonts w:ascii="Garamond" w:eastAsia="Garamond" w:hAnsi="Garamond" w:cs="Garamond"/>
        <w:b/>
        <w:bCs/>
        <w:position w:val="0"/>
        <w:sz w:val="24"/>
        <w:szCs w:val="24"/>
        <w:lang w:val="es-ES_tradnl"/>
      </w:rPr>
    </w:lvl>
    <w:lvl w:ilvl="1">
      <w:start w:val="1"/>
      <w:numFmt w:val="decimal"/>
      <w:lvlText w:val="%1.%2."/>
      <w:lvlJc w:val="left"/>
      <w:pPr>
        <w:tabs>
          <w:tab w:val="num" w:pos="720"/>
        </w:tabs>
        <w:ind w:left="720" w:hanging="360"/>
      </w:pPr>
      <w:rPr>
        <w:rFonts w:ascii="Garamond" w:eastAsia="Garamond" w:hAnsi="Garamond" w:cs="Garamond"/>
        <w:b/>
        <w:bCs/>
        <w:position w:val="0"/>
        <w:sz w:val="24"/>
        <w:szCs w:val="24"/>
        <w:lang w:val="es-ES_tradnl"/>
      </w:rPr>
    </w:lvl>
    <w:lvl w:ilvl="2">
      <w:start w:val="1"/>
      <w:numFmt w:val="decimal"/>
      <w:lvlText w:val="%1.%2.%3."/>
      <w:lvlJc w:val="left"/>
      <w:pPr>
        <w:tabs>
          <w:tab w:val="num" w:pos="1080"/>
        </w:tabs>
        <w:ind w:left="1080" w:hanging="720"/>
      </w:pPr>
      <w:rPr>
        <w:rFonts w:ascii="Garamond" w:eastAsia="Garamond" w:hAnsi="Garamond" w:cs="Garamond"/>
        <w:b/>
        <w:bCs/>
        <w:position w:val="0"/>
        <w:sz w:val="24"/>
        <w:szCs w:val="24"/>
        <w:lang w:val="es-ES_tradnl"/>
      </w:rPr>
    </w:lvl>
    <w:lvl w:ilvl="3">
      <w:start w:val="1"/>
      <w:numFmt w:val="decimal"/>
      <w:lvlText w:val="%1.%2.%3.%4."/>
      <w:lvlJc w:val="left"/>
      <w:pPr>
        <w:tabs>
          <w:tab w:val="num" w:pos="1440"/>
        </w:tabs>
        <w:ind w:left="1440" w:hanging="1080"/>
      </w:pPr>
      <w:rPr>
        <w:rFonts w:ascii="Garamond" w:eastAsia="Garamond" w:hAnsi="Garamond" w:cs="Garamond"/>
        <w:b/>
        <w:bCs/>
        <w:position w:val="0"/>
        <w:sz w:val="24"/>
        <w:szCs w:val="24"/>
        <w:lang w:val="es-ES_tradnl"/>
      </w:rPr>
    </w:lvl>
    <w:lvl w:ilvl="4">
      <w:start w:val="1"/>
      <w:numFmt w:val="decimal"/>
      <w:lvlText w:val="%1.%2.%3.%4.%5."/>
      <w:lvlJc w:val="left"/>
      <w:pPr>
        <w:tabs>
          <w:tab w:val="num" w:pos="1440"/>
        </w:tabs>
        <w:ind w:left="1440" w:hanging="1080"/>
      </w:pPr>
      <w:rPr>
        <w:rFonts w:ascii="Garamond" w:eastAsia="Garamond" w:hAnsi="Garamond" w:cs="Garamond"/>
        <w:b/>
        <w:bCs/>
        <w:position w:val="0"/>
        <w:sz w:val="24"/>
        <w:szCs w:val="24"/>
        <w:lang w:val="es-ES_tradnl"/>
      </w:rPr>
    </w:lvl>
    <w:lvl w:ilvl="5">
      <w:start w:val="1"/>
      <w:numFmt w:val="decimal"/>
      <w:lvlText w:val="%1.%2.%3.%4.%5.%6."/>
      <w:lvlJc w:val="left"/>
      <w:pPr>
        <w:tabs>
          <w:tab w:val="num" w:pos="1800"/>
        </w:tabs>
        <w:ind w:left="1800" w:hanging="1440"/>
      </w:pPr>
      <w:rPr>
        <w:rFonts w:ascii="Garamond" w:eastAsia="Garamond" w:hAnsi="Garamond" w:cs="Garamond"/>
        <w:b/>
        <w:bCs/>
        <w:position w:val="0"/>
        <w:sz w:val="24"/>
        <w:szCs w:val="24"/>
        <w:lang w:val="es-ES_tradnl"/>
      </w:rPr>
    </w:lvl>
    <w:lvl w:ilvl="6">
      <w:start w:val="1"/>
      <w:numFmt w:val="decimal"/>
      <w:lvlText w:val="%1.%2.%3.%4.%5.%6.%7."/>
      <w:lvlJc w:val="left"/>
      <w:pPr>
        <w:tabs>
          <w:tab w:val="num" w:pos="1800"/>
        </w:tabs>
        <w:ind w:left="1800" w:hanging="1440"/>
      </w:pPr>
      <w:rPr>
        <w:rFonts w:ascii="Garamond" w:eastAsia="Garamond" w:hAnsi="Garamond" w:cs="Garamond"/>
        <w:b/>
        <w:bCs/>
        <w:position w:val="0"/>
        <w:sz w:val="24"/>
        <w:szCs w:val="24"/>
        <w:lang w:val="es-ES_tradnl"/>
      </w:rPr>
    </w:lvl>
    <w:lvl w:ilvl="7">
      <w:start w:val="1"/>
      <w:numFmt w:val="decimal"/>
      <w:lvlText w:val="%1.%2.%3.%4.%5.%6.%7.%8."/>
      <w:lvlJc w:val="left"/>
      <w:pPr>
        <w:tabs>
          <w:tab w:val="num" w:pos="2160"/>
        </w:tabs>
        <w:ind w:left="2160" w:hanging="1800"/>
      </w:pPr>
      <w:rPr>
        <w:rFonts w:ascii="Garamond" w:eastAsia="Garamond" w:hAnsi="Garamond" w:cs="Garamond"/>
        <w:b/>
        <w:bCs/>
        <w:position w:val="0"/>
        <w:sz w:val="24"/>
        <w:szCs w:val="24"/>
        <w:lang w:val="es-ES_tradnl"/>
      </w:rPr>
    </w:lvl>
    <w:lvl w:ilvl="8">
      <w:start w:val="1"/>
      <w:numFmt w:val="decimal"/>
      <w:lvlText w:val="%1.%2.%3.%4.%5.%6.%7.%8.%9."/>
      <w:lvlJc w:val="left"/>
      <w:pPr>
        <w:tabs>
          <w:tab w:val="num" w:pos="2160"/>
        </w:tabs>
        <w:ind w:left="2160" w:hanging="1800"/>
      </w:pPr>
      <w:rPr>
        <w:rFonts w:ascii="Garamond" w:eastAsia="Garamond" w:hAnsi="Garamond" w:cs="Garamond"/>
        <w:b/>
        <w:bCs/>
        <w:position w:val="0"/>
        <w:sz w:val="24"/>
        <w:szCs w:val="24"/>
        <w:lang w:val="es-ES_tradnl"/>
      </w:rPr>
    </w:lvl>
  </w:abstractNum>
  <w:abstractNum w:abstractNumId="44" w15:restartNumberingAfterBreak="0">
    <w:nsid w:val="544408EA"/>
    <w:multiLevelType w:val="hybridMultilevel"/>
    <w:tmpl w:val="4216D566"/>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554C1D9F"/>
    <w:multiLevelType w:val="hybridMultilevel"/>
    <w:tmpl w:val="491C25D2"/>
    <w:lvl w:ilvl="0" w:tplc="440A0003">
      <w:start w:val="1"/>
      <w:numFmt w:val="bullet"/>
      <w:lvlText w:val="o"/>
      <w:lvlJc w:val="left"/>
      <w:pPr>
        <w:ind w:left="785" w:hanging="360"/>
      </w:pPr>
      <w:rPr>
        <w:rFonts w:ascii="Courier New" w:hAnsi="Courier New" w:cs="Courier New" w:hint="default"/>
      </w:rPr>
    </w:lvl>
    <w:lvl w:ilvl="1" w:tplc="440A0003" w:tentative="1">
      <w:start w:val="1"/>
      <w:numFmt w:val="bullet"/>
      <w:lvlText w:val="o"/>
      <w:lvlJc w:val="left"/>
      <w:pPr>
        <w:ind w:left="1505" w:hanging="360"/>
      </w:pPr>
      <w:rPr>
        <w:rFonts w:ascii="Courier New" w:hAnsi="Courier New" w:cs="Courier New" w:hint="default"/>
      </w:rPr>
    </w:lvl>
    <w:lvl w:ilvl="2" w:tplc="440A0005" w:tentative="1">
      <w:start w:val="1"/>
      <w:numFmt w:val="bullet"/>
      <w:lvlText w:val=""/>
      <w:lvlJc w:val="left"/>
      <w:pPr>
        <w:ind w:left="2225" w:hanging="360"/>
      </w:pPr>
      <w:rPr>
        <w:rFonts w:ascii="Wingdings" w:hAnsi="Wingdings" w:hint="default"/>
      </w:rPr>
    </w:lvl>
    <w:lvl w:ilvl="3" w:tplc="440A0001" w:tentative="1">
      <w:start w:val="1"/>
      <w:numFmt w:val="bullet"/>
      <w:lvlText w:val=""/>
      <w:lvlJc w:val="left"/>
      <w:pPr>
        <w:ind w:left="2945" w:hanging="360"/>
      </w:pPr>
      <w:rPr>
        <w:rFonts w:ascii="Symbol" w:hAnsi="Symbol" w:hint="default"/>
      </w:rPr>
    </w:lvl>
    <w:lvl w:ilvl="4" w:tplc="440A0003" w:tentative="1">
      <w:start w:val="1"/>
      <w:numFmt w:val="bullet"/>
      <w:lvlText w:val="o"/>
      <w:lvlJc w:val="left"/>
      <w:pPr>
        <w:ind w:left="3665" w:hanging="360"/>
      </w:pPr>
      <w:rPr>
        <w:rFonts w:ascii="Courier New" w:hAnsi="Courier New" w:cs="Courier New" w:hint="default"/>
      </w:rPr>
    </w:lvl>
    <w:lvl w:ilvl="5" w:tplc="440A0005" w:tentative="1">
      <w:start w:val="1"/>
      <w:numFmt w:val="bullet"/>
      <w:lvlText w:val=""/>
      <w:lvlJc w:val="left"/>
      <w:pPr>
        <w:ind w:left="4385" w:hanging="360"/>
      </w:pPr>
      <w:rPr>
        <w:rFonts w:ascii="Wingdings" w:hAnsi="Wingdings" w:hint="default"/>
      </w:rPr>
    </w:lvl>
    <w:lvl w:ilvl="6" w:tplc="440A0001" w:tentative="1">
      <w:start w:val="1"/>
      <w:numFmt w:val="bullet"/>
      <w:lvlText w:val=""/>
      <w:lvlJc w:val="left"/>
      <w:pPr>
        <w:ind w:left="5105" w:hanging="360"/>
      </w:pPr>
      <w:rPr>
        <w:rFonts w:ascii="Symbol" w:hAnsi="Symbol" w:hint="default"/>
      </w:rPr>
    </w:lvl>
    <w:lvl w:ilvl="7" w:tplc="440A0003" w:tentative="1">
      <w:start w:val="1"/>
      <w:numFmt w:val="bullet"/>
      <w:lvlText w:val="o"/>
      <w:lvlJc w:val="left"/>
      <w:pPr>
        <w:ind w:left="5825" w:hanging="360"/>
      </w:pPr>
      <w:rPr>
        <w:rFonts w:ascii="Courier New" w:hAnsi="Courier New" w:cs="Courier New" w:hint="default"/>
      </w:rPr>
    </w:lvl>
    <w:lvl w:ilvl="8" w:tplc="440A0005" w:tentative="1">
      <w:start w:val="1"/>
      <w:numFmt w:val="bullet"/>
      <w:lvlText w:val=""/>
      <w:lvlJc w:val="left"/>
      <w:pPr>
        <w:ind w:left="6545" w:hanging="360"/>
      </w:pPr>
      <w:rPr>
        <w:rFonts w:ascii="Wingdings" w:hAnsi="Wingdings" w:hint="default"/>
      </w:rPr>
    </w:lvl>
  </w:abstractNum>
  <w:abstractNum w:abstractNumId="46" w15:restartNumberingAfterBreak="0">
    <w:nsid w:val="570A5D83"/>
    <w:multiLevelType w:val="hybridMultilevel"/>
    <w:tmpl w:val="89562D46"/>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57A803C5"/>
    <w:multiLevelType w:val="hybridMultilevel"/>
    <w:tmpl w:val="A5B6A08E"/>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5ABC292D"/>
    <w:multiLevelType w:val="hybridMultilevel"/>
    <w:tmpl w:val="68A86CBA"/>
    <w:lvl w:ilvl="0" w:tplc="440A0003">
      <w:start w:val="1"/>
      <w:numFmt w:val="bullet"/>
      <w:lvlText w:val="o"/>
      <w:lvlJc w:val="left"/>
      <w:pPr>
        <w:ind w:left="785" w:hanging="360"/>
      </w:pPr>
      <w:rPr>
        <w:rFonts w:ascii="Courier New" w:hAnsi="Courier New" w:cs="Courier New" w:hint="default"/>
      </w:rPr>
    </w:lvl>
    <w:lvl w:ilvl="1" w:tplc="440A0003">
      <w:start w:val="1"/>
      <w:numFmt w:val="bullet"/>
      <w:lvlText w:val="o"/>
      <w:lvlJc w:val="left"/>
      <w:pPr>
        <w:ind w:left="2149" w:hanging="360"/>
      </w:pPr>
      <w:rPr>
        <w:rFonts w:ascii="Courier New" w:hAnsi="Courier New" w:cs="Courier New" w:hint="default"/>
      </w:rPr>
    </w:lvl>
    <w:lvl w:ilvl="2" w:tplc="440A0005">
      <w:start w:val="1"/>
      <w:numFmt w:val="bullet"/>
      <w:lvlText w:val=""/>
      <w:lvlJc w:val="left"/>
      <w:pPr>
        <w:ind w:left="2869" w:hanging="360"/>
      </w:pPr>
      <w:rPr>
        <w:rFonts w:ascii="Wingdings" w:hAnsi="Wingdings" w:hint="default"/>
      </w:rPr>
    </w:lvl>
    <w:lvl w:ilvl="3" w:tplc="440A000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49" w15:restartNumberingAfterBreak="0">
    <w:nsid w:val="5D100026"/>
    <w:multiLevelType w:val="hybridMultilevel"/>
    <w:tmpl w:val="876CBE4A"/>
    <w:lvl w:ilvl="0" w:tplc="79B4548E">
      <w:start w:val="1"/>
      <w:numFmt w:val="bullet"/>
      <w:lvlText w:val=""/>
      <w:lvlJc w:val="left"/>
      <w:pPr>
        <w:ind w:left="360" w:hanging="360"/>
      </w:pPr>
      <w:rPr>
        <w:rFonts w:ascii="Symbol" w:hAnsi="Symbol" w:hint="default"/>
        <w:color w:val="auto"/>
        <w:sz w:val="22"/>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61431569"/>
    <w:multiLevelType w:val="hybridMultilevel"/>
    <w:tmpl w:val="0624DABC"/>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51" w15:restartNumberingAfterBreak="0">
    <w:nsid w:val="67CE1B0A"/>
    <w:multiLevelType w:val="hybridMultilevel"/>
    <w:tmpl w:val="20FA8C7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2" w15:restartNumberingAfterBreak="0">
    <w:nsid w:val="6A9D49EF"/>
    <w:multiLevelType w:val="hybridMultilevel"/>
    <w:tmpl w:val="223EED4C"/>
    <w:lvl w:ilvl="0" w:tplc="440A0001">
      <w:start w:val="1"/>
      <w:numFmt w:val="bullet"/>
      <w:lvlText w:val=""/>
      <w:lvlJc w:val="left"/>
      <w:pPr>
        <w:ind w:left="473" w:hanging="360"/>
      </w:pPr>
      <w:rPr>
        <w:rFonts w:ascii="Symbol" w:hAnsi="Symbol" w:hint="default"/>
      </w:rPr>
    </w:lvl>
    <w:lvl w:ilvl="1" w:tplc="440A0003" w:tentative="1">
      <w:start w:val="1"/>
      <w:numFmt w:val="bullet"/>
      <w:lvlText w:val="o"/>
      <w:lvlJc w:val="left"/>
      <w:pPr>
        <w:ind w:left="1193" w:hanging="360"/>
      </w:pPr>
      <w:rPr>
        <w:rFonts w:ascii="Courier New" w:hAnsi="Courier New" w:cs="Courier New" w:hint="default"/>
      </w:rPr>
    </w:lvl>
    <w:lvl w:ilvl="2" w:tplc="440A0005" w:tentative="1">
      <w:start w:val="1"/>
      <w:numFmt w:val="bullet"/>
      <w:lvlText w:val=""/>
      <w:lvlJc w:val="left"/>
      <w:pPr>
        <w:ind w:left="1913" w:hanging="360"/>
      </w:pPr>
      <w:rPr>
        <w:rFonts w:ascii="Wingdings" w:hAnsi="Wingdings" w:hint="default"/>
      </w:rPr>
    </w:lvl>
    <w:lvl w:ilvl="3" w:tplc="440A0001" w:tentative="1">
      <w:start w:val="1"/>
      <w:numFmt w:val="bullet"/>
      <w:lvlText w:val=""/>
      <w:lvlJc w:val="left"/>
      <w:pPr>
        <w:ind w:left="2633" w:hanging="360"/>
      </w:pPr>
      <w:rPr>
        <w:rFonts w:ascii="Symbol" w:hAnsi="Symbol" w:hint="default"/>
      </w:rPr>
    </w:lvl>
    <w:lvl w:ilvl="4" w:tplc="440A0003" w:tentative="1">
      <w:start w:val="1"/>
      <w:numFmt w:val="bullet"/>
      <w:lvlText w:val="o"/>
      <w:lvlJc w:val="left"/>
      <w:pPr>
        <w:ind w:left="3353" w:hanging="360"/>
      </w:pPr>
      <w:rPr>
        <w:rFonts w:ascii="Courier New" w:hAnsi="Courier New" w:cs="Courier New" w:hint="default"/>
      </w:rPr>
    </w:lvl>
    <w:lvl w:ilvl="5" w:tplc="440A0005" w:tentative="1">
      <w:start w:val="1"/>
      <w:numFmt w:val="bullet"/>
      <w:lvlText w:val=""/>
      <w:lvlJc w:val="left"/>
      <w:pPr>
        <w:ind w:left="4073" w:hanging="360"/>
      </w:pPr>
      <w:rPr>
        <w:rFonts w:ascii="Wingdings" w:hAnsi="Wingdings" w:hint="default"/>
      </w:rPr>
    </w:lvl>
    <w:lvl w:ilvl="6" w:tplc="440A0001" w:tentative="1">
      <w:start w:val="1"/>
      <w:numFmt w:val="bullet"/>
      <w:lvlText w:val=""/>
      <w:lvlJc w:val="left"/>
      <w:pPr>
        <w:ind w:left="4793" w:hanging="360"/>
      </w:pPr>
      <w:rPr>
        <w:rFonts w:ascii="Symbol" w:hAnsi="Symbol" w:hint="default"/>
      </w:rPr>
    </w:lvl>
    <w:lvl w:ilvl="7" w:tplc="440A0003" w:tentative="1">
      <w:start w:val="1"/>
      <w:numFmt w:val="bullet"/>
      <w:lvlText w:val="o"/>
      <w:lvlJc w:val="left"/>
      <w:pPr>
        <w:ind w:left="5513" w:hanging="360"/>
      </w:pPr>
      <w:rPr>
        <w:rFonts w:ascii="Courier New" w:hAnsi="Courier New" w:cs="Courier New" w:hint="default"/>
      </w:rPr>
    </w:lvl>
    <w:lvl w:ilvl="8" w:tplc="440A0005" w:tentative="1">
      <w:start w:val="1"/>
      <w:numFmt w:val="bullet"/>
      <w:lvlText w:val=""/>
      <w:lvlJc w:val="left"/>
      <w:pPr>
        <w:ind w:left="6233" w:hanging="360"/>
      </w:pPr>
      <w:rPr>
        <w:rFonts w:ascii="Wingdings" w:hAnsi="Wingdings" w:hint="default"/>
      </w:rPr>
    </w:lvl>
  </w:abstractNum>
  <w:abstractNum w:abstractNumId="53" w15:restartNumberingAfterBreak="0">
    <w:nsid w:val="6B590A05"/>
    <w:multiLevelType w:val="hybridMultilevel"/>
    <w:tmpl w:val="2430962C"/>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6B671C88"/>
    <w:multiLevelType w:val="multilevel"/>
    <w:tmpl w:val="043A6FBA"/>
    <w:styleLink w:val="List7"/>
    <w:lvl w:ilvl="0">
      <w:start w:val="1"/>
      <w:numFmt w:val="bullet"/>
      <w:lvlText w:val=""/>
      <w:lvlJc w:val="left"/>
      <w:pPr>
        <w:tabs>
          <w:tab w:val="num" w:pos="720"/>
        </w:tabs>
        <w:ind w:left="720" w:hanging="720"/>
      </w:pPr>
      <w:rPr>
        <w:rFonts w:ascii="Symbol" w:hAnsi="Symbol" w:hint="default"/>
        <w:b w:val="0"/>
        <w:bCs/>
        <w:position w:val="0"/>
        <w:sz w:val="21"/>
        <w:szCs w:val="21"/>
        <w:lang w:val="es-ES_tradnl"/>
      </w:rPr>
    </w:lvl>
    <w:lvl w:ilvl="1">
      <w:start w:val="1"/>
      <w:numFmt w:val="decimal"/>
      <w:lvlText w:val="%1.%2."/>
      <w:lvlJc w:val="left"/>
      <w:pPr>
        <w:tabs>
          <w:tab w:val="num" w:pos="720"/>
        </w:tabs>
        <w:ind w:left="720" w:hanging="360"/>
      </w:pPr>
      <w:rPr>
        <w:rFonts w:ascii="Garamond" w:eastAsia="Garamond" w:hAnsi="Garamond" w:cs="Garamond"/>
        <w:b/>
        <w:bCs/>
        <w:position w:val="0"/>
        <w:sz w:val="24"/>
        <w:szCs w:val="24"/>
        <w:lang w:val="es-ES_tradnl"/>
      </w:rPr>
    </w:lvl>
    <w:lvl w:ilvl="2">
      <w:start w:val="1"/>
      <w:numFmt w:val="decimal"/>
      <w:lvlText w:val="%1.%2.%3."/>
      <w:lvlJc w:val="left"/>
      <w:pPr>
        <w:tabs>
          <w:tab w:val="num" w:pos="1080"/>
        </w:tabs>
        <w:ind w:left="1080" w:hanging="720"/>
      </w:pPr>
      <w:rPr>
        <w:rFonts w:ascii="Garamond" w:eastAsia="Garamond" w:hAnsi="Garamond" w:cs="Garamond"/>
        <w:b/>
        <w:bCs/>
        <w:position w:val="0"/>
        <w:sz w:val="24"/>
        <w:szCs w:val="24"/>
        <w:lang w:val="es-ES_tradnl"/>
      </w:rPr>
    </w:lvl>
    <w:lvl w:ilvl="3">
      <w:start w:val="1"/>
      <w:numFmt w:val="decimal"/>
      <w:lvlText w:val="%1.%2.%3.%4."/>
      <w:lvlJc w:val="left"/>
      <w:pPr>
        <w:tabs>
          <w:tab w:val="num" w:pos="1440"/>
        </w:tabs>
        <w:ind w:left="1440" w:hanging="1080"/>
      </w:pPr>
      <w:rPr>
        <w:rFonts w:ascii="Garamond" w:eastAsia="Garamond" w:hAnsi="Garamond" w:cs="Garamond"/>
        <w:b/>
        <w:bCs/>
        <w:position w:val="0"/>
        <w:sz w:val="24"/>
        <w:szCs w:val="24"/>
        <w:lang w:val="es-ES_tradnl"/>
      </w:rPr>
    </w:lvl>
    <w:lvl w:ilvl="4">
      <w:start w:val="1"/>
      <w:numFmt w:val="decimal"/>
      <w:lvlText w:val="%1.%2.%3.%4.%5."/>
      <w:lvlJc w:val="left"/>
      <w:pPr>
        <w:tabs>
          <w:tab w:val="num" w:pos="1440"/>
        </w:tabs>
        <w:ind w:left="1440" w:hanging="1080"/>
      </w:pPr>
      <w:rPr>
        <w:rFonts w:ascii="Garamond" w:eastAsia="Garamond" w:hAnsi="Garamond" w:cs="Garamond"/>
        <w:b/>
        <w:bCs/>
        <w:position w:val="0"/>
        <w:sz w:val="24"/>
        <w:szCs w:val="24"/>
        <w:lang w:val="es-ES_tradnl"/>
      </w:rPr>
    </w:lvl>
    <w:lvl w:ilvl="5">
      <w:start w:val="1"/>
      <w:numFmt w:val="decimal"/>
      <w:lvlText w:val="%1.%2.%3.%4.%5.%6."/>
      <w:lvlJc w:val="left"/>
      <w:pPr>
        <w:tabs>
          <w:tab w:val="num" w:pos="1800"/>
        </w:tabs>
        <w:ind w:left="1800" w:hanging="1440"/>
      </w:pPr>
      <w:rPr>
        <w:rFonts w:ascii="Garamond" w:eastAsia="Garamond" w:hAnsi="Garamond" w:cs="Garamond"/>
        <w:b/>
        <w:bCs/>
        <w:position w:val="0"/>
        <w:sz w:val="24"/>
        <w:szCs w:val="24"/>
        <w:lang w:val="es-ES_tradnl"/>
      </w:rPr>
    </w:lvl>
    <w:lvl w:ilvl="6">
      <w:start w:val="1"/>
      <w:numFmt w:val="decimal"/>
      <w:lvlText w:val="%1.%2.%3.%4.%5.%6.%7."/>
      <w:lvlJc w:val="left"/>
      <w:pPr>
        <w:tabs>
          <w:tab w:val="num" w:pos="1800"/>
        </w:tabs>
        <w:ind w:left="1800" w:hanging="1440"/>
      </w:pPr>
      <w:rPr>
        <w:rFonts w:ascii="Garamond" w:eastAsia="Garamond" w:hAnsi="Garamond" w:cs="Garamond"/>
        <w:b/>
        <w:bCs/>
        <w:position w:val="0"/>
        <w:sz w:val="24"/>
        <w:szCs w:val="24"/>
        <w:lang w:val="es-ES_tradnl"/>
      </w:rPr>
    </w:lvl>
    <w:lvl w:ilvl="7">
      <w:start w:val="1"/>
      <w:numFmt w:val="decimal"/>
      <w:lvlText w:val="%1.%2.%3.%4.%5.%6.%7.%8."/>
      <w:lvlJc w:val="left"/>
      <w:pPr>
        <w:tabs>
          <w:tab w:val="num" w:pos="2160"/>
        </w:tabs>
        <w:ind w:left="2160" w:hanging="1800"/>
      </w:pPr>
      <w:rPr>
        <w:rFonts w:ascii="Garamond" w:eastAsia="Garamond" w:hAnsi="Garamond" w:cs="Garamond"/>
        <w:b/>
        <w:bCs/>
        <w:position w:val="0"/>
        <w:sz w:val="24"/>
        <w:szCs w:val="24"/>
        <w:lang w:val="es-ES_tradnl"/>
      </w:rPr>
    </w:lvl>
    <w:lvl w:ilvl="8">
      <w:start w:val="1"/>
      <w:numFmt w:val="decimal"/>
      <w:lvlText w:val="%1.%2.%3.%4.%5.%6.%7.%8.%9."/>
      <w:lvlJc w:val="left"/>
      <w:pPr>
        <w:tabs>
          <w:tab w:val="num" w:pos="2160"/>
        </w:tabs>
        <w:ind w:left="2160" w:hanging="1800"/>
      </w:pPr>
      <w:rPr>
        <w:rFonts w:ascii="Garamond" w:eastAsia="Garamond" w:hAnsi="Garamond" w:cs="Garamond"/>
        <w:b/>
        <w:bCs/>
        <w:position w:val="0"/>
        <w:sz w:val="24"/>
        <w:szCs w:val="24"/>
        <w:lang w:val="es-ES_tradnl"/>
      </w:rPr>
    </w:lvl>
  </w:abstractNum>
  <w:abstractNum w:abstractNumId="55" w15:restartNumberingAfterBreak="0">
    <w:nsid w:val="6DBD4BCD"/>
    <w:multiLevelType w:val="hybridMultilevel"/>
    <w:tmpl w:val="77380BF8"/>
    <w:lvl w:ilvl="0" w:tplc="440A0003">
      <w:start w:val="1"/>
      <w:numFmt w:val="bullet"/>
      <w:lvlText w:val="o"/>
      <w:lvlJc w:val="left"/>
      <w:pPr>
        <w:ind w:left="502" w:hanging="360"/>
      </w:pPr>
      <w:rPr>
        <w:rFonts w:ascii="Courier New" w:hAnsi="Courier New" w:cs="Courier New" w:hint="default"/>
      </w:rPr>
    </w:lvl>
    <w:lvl w:ilvl="1" w:tplc="440A0019" w:tentative="1">
      <w:start w:val="1"/>
      <w:numFmt w:val="lowerLetter"/>
      <w:lvlText w:val="%2."/>
      <w:lvlJc w:val="left"/>
      <w:pPr>
        <w:ind w:left="1505" w:hanging="360"/>
      </w:pPr>
    </w:lvl>
    <w:lvl w:ilvl="2" w:tplc="440A001B" w:tentative="1">
      <w:start w:val="1"/>
      <w:numFmt w:val="lowerRoman"/>
      <w:lvlText w:val="%3."/>
      <w:lvlJc w:val="right"/>
      <w:pPr>
        <w:ind w:left="2225" w:hanging="180"/>
      </w:pPr>
    </w:lvl>
    <w:lvl w:ilvl="3" w:tplc="440A000F" w:tentative="1">
      <w:start w:val="1"/>
      <w:numFmt w:val="decimal"/>
      <w:lvlText w:val="%4."/>
      <w:lvlJc w:val="left"/>
      <w:pPr>
        <w:ind w:left="2945" w:hanging="360"/>
      </w:pPr>
    </w:lvl>
    <w:lvl w:ilvl="4" w:tplc="440A0019" w:tentative="1">
      <w:start w:val="1"/>
      <w:numFmt w:val="lowerLetter"/>
      <w:lvlText w:val="%5."/>
      <w:lvlJc w:val="left"/>
      <w:pPr>
        <w:ind w:left="3665" w:hanging="360"/>
      </w:pPr>
    </w:lvl>
    <w:lvl w:ilvl="5" w:tplc="440A001B" w:tentative="1">
      <w:start w:val="1"/>
      <w:numFmt w:val="lowerRoman"/>
      <w:lvlText w:val="%6."/>
      <w:lvlJc w:val="right"/>
      <w:pPr>
        <w:ind w:left="4385" w:hanging="180"/>
      </w:pPr>
    </w:lvl>
    <w:lvl w:ilvl="6" w:tplc="440A000F" w:tentative="1">
      <w:start w:val="1"/>
      <w:numFmt w:val="decimal"/>
      <w:lvlText w:val="%7."/>
      <w:lvlJc w:val="left"/>
      <w:pPr>
        <w:ind w:left="5105" w:hanging="360"/>
      </w:pPr>
    </w:lvl>
    <w:lvl w:ilvl="7" w:tplc="440A0019" w:tentative="1">
      <w:start w:val="1"/>
      <w:numFmt w:val="lowerLetter"/>
      <w:lvlText w:val="%8."/>
      <w:lvlJc w:val="left"/>
      <w:pPr>
        <w:ind w:left="5825" w:hanging="360"/>
      </w:pPr>
    </w:lvl>
    <w:lvl w:ilvl="8" w:tplc="440A001B" w:tentative="1">
      <w:start w:val="1"/>
      <w:numFmt w:val="lowerRoman"/>
      <w:lvlText w:val="%9."/>
      <w:lvlJc w:val="right"/>
      <w:pPr>
        <w:ind w:left="6545" w:hanging="180"/>
      </w:pPr>
    </w:lvl>
  </w:abstractNum>
  <w:abstractNum w:abstractNumId="56" w15:restartNumberingAfterBreak="0">
    <w:nsid w:val="701C42C1"/>
    <w:multiLevelType w:val="hybridMultilevel"/>
    <w:tmpl w:val="944A5236"/>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750E6769"/>
    <w:multiLevelType w:val="multilevel"/>
    <w:tmpl w:val="0B841ADA"/>
    <w:styleLink w:val="List6"/>
    <w:lvl w:ilvl="0">
      <w:start w:val="3"/>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58" w15:restartNumberingAfterBreak="0">
    <w:nsid w:val="75726801"/>
    <w:multiLevelType w:val="hybridMultilevel"/>
    <w:tmpl w:val="833CF9E2"/>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7B6C2862"/>
    <w:multiLevelType w:val="hybridMultilevel"/>
    <w:tmpl w:val="D6645E64"/>
    <w:lvl w:ilvl="0" w:tplc="79B4548E">
      <w:start w:val="1"/>
      <w:numFmt w:val="bullet"/>
      <w:lvlText w:val=""/>
      <w:lvlJc w:val="left"/>
      <w:pPr>
        <w:ind w:left="720" w:hanging="360"/>
      </w:pPr>
      <w:rPr>
        <w:rFonts w:ascii="Symbol" w:hAnsi="Symbol"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15:restartNumberingAfterBreak="0">
    <w:nsid w:val="7D0F0031"/>
    <w:multiLevelType w:val="hybridMultilevel"/>
    <w:tmpl w:val="F96EBB9A"/>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start w:val="1"/>
      <w:numFmt w:val="bullet"/>
      <w:lvlText w:val=""/>
      <w:lvlJc w:val="left"/>
      <w:pPr>
        <w:ind w:left="2586" w:hanging="360"/>
      </w:pPr>
      <w:rPr>
        <w:rFonts w:ascii="Wingdings" w:hAnsi="Wingdings" w:hint="default"/>
      </w:rPr>
    </w:lvl>
    <w:lvl w:ilvl="3" w:tplc="440A000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num w:numId="1">
    <w:abstractNumId w:val="49"/>
  </w:num>
  <w:num w:numId="2">
    <w:abstractNumId w:val="43"/>
    <w:lvlOverride w:ilvl="0">
      <w:lvl w:ilvl="0">
        <w:start w:val="1"/>
        <w:numFmt w:val="upperRoman"/>
        <w:lvlText w:val="%1."/>
        <w:lvlJc w:val="left"/>
        <w:pPr>
          <w:tabs>
            <w:tab w:val="num" w:pos="720"/>
          </w:tabs>
          <w:ind w:left="720" w:hanging="720"/>
        </w:pPr>
        <w:rPr>
          <w:rFonts w:ascii="Garamond" w:eastAsia="Garamond" w:hAnsi="Garamond" w:cs="Garamond"/>
          <w:b/>
          <w:bCs/>
          <w:color w:val="002060"/>
          <w:position w:val="0"/>
          <w:sz w:val="24"/>
          <w:szCs w:val="24"/>
          <w:lang w:val="es-ES_tradnl"/>
        </w:rPr>
      </w:lvl>
    </w:lvlOverride>
  </w:num>
  <w:num w:numId="3">
    <w:abstractNumId w:val="7"/>
  </w:num>
  <w:num w:numId="4">
    <w:abstractNumId w:val="43"/>
  </w:num>
  <w:num w:numId="5">
    <w:abstractNumId w:val="33"/>
  </w:num>
  <w:num w:numId="6">
    <w:abstractNumId w:val="24"/>
  </w:num>
  <w:num w:numId="7">
    <w:abstractNumId w:val="57"/>
  </w:num>
  <w:num w:numId="8">
    <w:abstractNumId w:val="54"/>
  </w:num>
  <w:num w:numId="9">
    <w:abstractNumId w:val="11"/>
  </w:num>
  <w:num w:numId="10">
    <w:abstractNumId w:val="22"/>
  </w:num>
  <w:num w:numId="11">
    <w:abstractNumId w:val="3"/>
  </w:num>
  <w:num w:numId="12">
    <w:abstractNumId w:val="29"/>
  </w:num>
  <w:num w:numId="13">
    <w:abstractNumId w:val="2"/>
  </w:num>
  <w:num w:numId="14">
    <w:abstractNumId w:val="40"/>
  </w:num>
  <w:num w:numId="15">
    <w:abstractNumId w:val="36"/>
  </w:num>
  <w:num w:numId="16">
    <w:abstractNumId w:val="17"/>
  </w:num>
  <w:num w:numId="17">
    <w:abstractNumId w:val="26"/>
  </w:num>
  <w:num w:numId="18">
    <w:abstractNumId w:val="12"/>
  </w:num>
  <w:num w:numId="19">
    <w:abstractNumId w:val="42"/>
  </w:num>
  <w:num w:numId="20">
    <w:abstractNumId w:val="20"/>
  </w:num>
  <w:num w:numId="21">
    <w:abstractNumId w:val="60"/>
  </w:num>
  <w:num w:numId="22">
    <w:abstractNumId w:val="51"/>
  </w:num>
  <w:num w:numId="23">
    <w:abstractNumId w:val="38"/>
  </w:num>
  <w:num w:numId="24">
    <w:abstractNumId w:val="55"/>
  </w:num>
  <w:num w:numId="25">
    <w:abstractNumId w:val="9"/>
  </w:num>
  <w:num w:numId="26">
    <w:abstractNumId w:val="4"/>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16"/>
  </w:num>
  <w:num w:numId="30">
    <w:abstractNumId w:val="28"/>
  </w:num>
  <w:num w:numId="31">
    <w:abstractNumId w:val="50"/>
  </w:num>
  <w:num w:numId="32">
    <w:abstractNumId w:val="19"/>
  </w:num>
  <w:num w:numId="33">
    <w:abstractNumId w:val="47"/>
  </w:num>
  <w:num w:numId="34">
    <w:abstractNumId w:val="31"/>
  </w:num>
  <w:num w:numId="35">
    <w:abstractNumId w:val="39"/>
  </w:num>
  <w:num w:numId="36">
    <w:abstractNumId w:val="46"/>
  </w:num>
  <w:num w:numId="37">
    <w:abstractNumId w:val="23"/>
  </w:num>
  <w:num w:numId="38">
    <w:abstractNumId w:val="5"/>
  </w:num>
  <w:num w:numId="39">
    <w:abstractNumId w:val="8"/>
  </w:num>
  <w:num w:numId="40">
    <w:abstractNumId w:val="53"/>
  </w:num>
  <w:num w:numId="41">
    <w:abstractNumId w:val="44"/>
  </w:num>
  <w:num w:numId="42">
    <w:abstractNumId w:val="13"/>
  </w:num>
  <w:num w:numId="43">
    <w:abstractNumId w:val="37"/>
  </w:num>
  <w:num w:numId="44">
    <w:abstractNumId w:val="25"/>
  </w:num>
  <w:num w:numId="45">
    <w:abstractNumId w:val="56"/>
  </w:num>
  <w:num w:numId="46">
    <w:abstractNumId w:val="0"/>
  </w:num>
  <w:num w:numId="47">
    <w:abstractNumId w:val="30"/>
  </w:num>
  <w:num w:numId="48">
    <w:abstractNumId w:val="27"/>
  </w:num>
  <w:num w:numId="49">
    <w:abstractNumId w:val="18"/>
  </w:num>
  <w:num w:numId="50">
    <w:abstractNumId w:val="41"/>
  </w:num>
  <w:num w:numId="51">
    <w:abstractNumId w:val="32"/>
  </w:num>
  <w:num w:numId="52">
    <w:abstractNumId w:val="52"/>
  </w:num>
  <w:num w:numId="53">
    <w:abstractNumId w:val="35"/>
  </w:num>
  <w:num w:numId="54">
    <w:abstractNumId w:val="21"/>
  </w:num>
  <w:num w:numId="55">
    <w:abstractNumId w:val="15"/>
  </w:num>
  <w:num w:numId="56">
    <w:abstractNumId w:val="1"/>
  </w:num>
  <w:num w:numId="57">
    <w:abstractNumId w:val="10"/>
  </w:num>
  <w:num w:numId="58">
    <w:abstractNumId w:val="14"/>
  </w:num>
  <w:num w:numId="59">
    <w:abstractNumId w:val="45"/>
  </w:num>
  <w:num w:numId="60">
    <w:abstractNumId w:val="58"/>
  </w:num>
  <w:num w:numId="61">
    <w:abstractNumId w:val="59"/>
  </w:num>
  <w:num w:numId="62">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B0F"/>
    <w:rsid w:val="00000319"/>
    <w:rsid w:val="00000FB3"/>
    <w:rsid w:val="000020B9"/>
    <w:rsid w:val="00002106"/>
    <w:rsid w:val="0000249F"/>
    <w:rsid w:val="000031CF"/>
    <w:rsid w:val="00003230"/>
    <w:rsid w:val="000042C4"/>
    <w:rsid w:val="00004391"/>
    <w:rsid w:val="0000439E"/>
    <w:rsid w:val="0000489F"/>
    <w:rsid w:val="00004A07"/>
    <w:rsid w:val="0000584F"/>
    <w:rsid w:val="00005E6F"/>
    <w:rsid w:val="00005E88"/>
    <w:rsid w:val="00006014"/>
    <w:rsid w:val="000063E7"/>
    <w:rsid w:val="00006A9C"/>
    <w:rsid w:val="0000710B"/>
    <w:rsid w:val="0000747A"/>
    <w:rsid w:val="00007834"/>
    <w:rsid w:val="00007905"/>
    <w:rsid w:val="00007F85"/>
    <w:rsid w:val="00010229"/>
    <w:rsid w:val="00010309"/>
    <w:rsid w:val="0001092E"/>
    <w:rsid w:val="00010941"/>
    <w:rsid w:val="000109F0"/>
    <w:rsid w:val="000113D8"/>
    <w:rsid w:val="000120B0"/>
    <w:rsid w:val="000120E6"/>
    <w:rsid w:val="000125F2"/>
    <w:rsid w:val="00012AA0"/>
    <w:rsid w:val="00013149"/>
    <w:rsid w:val="0001378B"/>
    <w:rsid w:val="0001386A"/>
    <w:rsid w:val="000138B3"/>
    <w:rsid w:val="0001492C"/>
    <w:rsid w:val="00014ABC"/>
    <w:rsid w:val="00015815"/>
    <w:rsid w:val="00015A40"/>
    <w:rsid w:val="00015B89"/>
    <w:rsid w:val="00015EC8"/>
    <w:rsid w:val="000161B2"/>
    <w:rsid w:val="000167AA"/>
    <w:rsid w:val="00016CFD"/>
    <w:rsid w:val="000173C8"/>
    <w:rsid w:val="000173DD"/>
    <w:rsid w:val="00017537"/>
    <w:rsid w:val="000176B3"/>
    <w:rsid w:val="00017A97"/>
    <w:rsid w:val="00017DE8"/>
    <w:rsid w:val="00017E37"/>
    <w:rsid w:val="00020586"/>
    <w:rsid w:val="00020EEA"/>
    <w:rsid w:val="0002132A"/>
    <w:rsid w:val="0002168F"/>
    <w:rsid w:val="000216BF"/>
    <w:rsid w:val="00021B5B"/>
    <w:rsid w:val="000225F5"/>
    <w:rsid w:val="00022833"/>
    <w:rsid w:val="000228B9"/>
    <w:rsid w:val="00022DDF"/>
    <w:rsid w:val="00023061"/>
    <w:rsid w:val="00023DBF"/>
    <w:rsid w:val="00023E11"/>
    <w:rsid w:val="00023F97"/>
    <w:rsid w:val="000241DE"/>
    <w:rsid w:val="000243C7"/>
    <w:rsid w:val="00024474"/>
    <w:rsid w:val="0002569D"/>
    <w:rsid w:val="00025CB0"/>
    <w:rsid w:val="00025E71"/>
    <w:rsid w:val="0002600F"/>
    <w:rsid w:val="00026051"/>
    <w:rsid w:val="0002625E"/>
    <w:rsid w:val="00026859"/>
    <w:rsid w:val="00026EAA"/>
    <w:rsid w:val="000270F5"/>
    <w:rsid w:val="00027240"/>
    <w:rsid w:val="00027420"/>
    <w:rsid w:val="00027BA6"/>
    <w:rsid w:val="00027D34"/>
    <w:rsid w:val="00027EED"/>
    <w:rsid w:val="000307A3"/>
    <w:rsid w:val="0003143B"/>
    <w:rsid w:val="0003146F"/>
    <w:rsid w:val="000314D7"/>
    <w:rsid w:val="000315E6"/>
    <w:rsid w:val="000318E4"/>
    <w:rsid w:val="00031CE7"/>
    <w:rsid w:val="00031E4D"/>
    <w:rsid w:val="0003254B"/>
    <w:rsid w:val="00032AEB"/>
    <w:rsid w:val="00033056"/>
    <w:rsid w:val="00034424"/>
    <w:rsid w:val="000348B4"/>
    <w:rsid w:val="00034944"/>
    <w:rsid w:val="000349D0"/>
    <w:rsid w:val="00034DCF"/>
    <w:rsid w:val="00034E1F"/>
    <w:rsid w:val="00035078"/>
    <w:rsid w:val="000356BF"/>
    <w:rsid w:val="000364A5"/>
    <w:rsid w:val="00036771"/>
    <w:rsid w:val="00036E91"/>
    <w:rsid w:val="00036FF5"/>
    <w:rsid w:val="00037242"/>
    <w:rsid w:val="000377E8"/>
    <w:rsid w:val="00037BB9"/>
    <w:rsid w:val="000402EE"/>
    <w:rsid w:val="00040BFA"/>
    <w:rsid w:val="00040DFE"/>
    <w:rsid w:val="00040E6E"/>
    <w:rsid w:val="000410C2"/>
    <w:rsid w:val="00041339"/>
    <w:rsid w:val="00041B16"/>
    <w:rsid w:val="00041B9E"/>
    <w:rsid w:val="00041C87"/>
    <w:rsid w:val="000420D6"/>
    <w:rsid w:val="0004212C"/>
    <w:rsid w:val="0004240B"/>
    <w:rsid w:val="00042412"/>
    <w:rsid w:val="00043838"/>
    <w:rsid w:val="00043A71"/>
    <w:rsid w:val="00043BA9"/>
    <w:rsid w:val="00043E97"/>
    <w:rsid w:val="0004443D"/>
    <w:rsid w:val="0004483A"/>
    <w:rsid w:val="00045027"/>
    <w:rsid w:val="00045207"/>
    <w:rsid w:val="00045345"/>
    <w:rsid w:val="000458D7"/>
    <w:rsid w:val="00045AD0"/>
    <w:rsid w:val="00045B76"/>
    <w:rsid w:val="0004627C"/>
    <w:rsid w:val="0004633D"/>
    <w:rsid w:val="00046CC4"/>
    <w:rsid w:val="00047815"/>
    <w:rsid w:val="000478CA"/>
    <w:rsid w:val="00047BFF"/>
    <w:rsid w:val="000502EB"/>
    <w:rsid w:val="000503AE"/>
    <w:rsid w:val="000503FE"/>
    <w:rsid w:val="00050DC5"/>
    <w:rsid w:val="00051164"/>
    <w:rsid w:val="00051CCB"/>
    <w:rsid w:val="000522F2"/>
    <w:rsid w:val="00052BAD"/>
    <w:rsid w:val="00052E7E"/>
    <w:rsid w:val="000532CE"/>
    <w:rsid w:val="0005351B"/>
    <w:rsid w:val="00053C39"/>
    <w:rsid w:val="0005416D"/>
    <w:rsid w:val="00054263"/>
    <w:rsid w:val="00054617"/>
    <w:rsid w:val="000558DA"/>
    <w:rsid w:val="00055A32"/>
    <w:rsid w:val="00055AD8"/>
    <w:rsid w:val="000561FA"/>
    <w:rsid w:val="000564A8"/>
    <w:rsid w:val="0005662C"/>
    <w:rsid w:val="000567D6"/>
    <w:rsid w:val="00056803"/>
    <w:rsid w:val="00056D4F"/>
    <w:rsid w:val="00056E2B"/>
    <w:rsid w:val="00057085"/>
    <w:rsid w:val="000575CE"/>
    <w:rsid w:val="00057782"/>
    <w:rsid w:val="0006014A"/>
    <w:rsid w:val="000605D5"/>
    <w:rsid w:val="000607AD"/>
    <w:rsid w:val="000617D0"/>
    <w:rsid w:val="00062683"/>
    <w:rsid w:val="000627F6"/>
    <w:rsid w:val="00062EFF"/>
    <w:rsid w:val="000630BA"/>
    <w:rsid w:val="000634BA"/>
    <w:rsid w:val="000638CB"/>
    <w:rsid w:val="00063B8E"/>
    <w:rsid w:val="00063C1C"/>
    <w:rsid w:val="00064F97"/>
    <w:rsid w:val="00065099"/>
    <w:rsid w:val="00065429"/>
    <w:rsid w:val="0006575F"/>
    <w:rsid w:val="0006578F"/>
    <w:rsid w:val="00066299"/>
    <w:rsid w:val="00066585"/>
    <w:rsid w:val="000667B4"/>
    <w:rsid w:val="00066C26"/>
    <w:rsid w:val="00066DDB"/>
    <w:rsid w:val="000678C7"/>
    <w:rsid w:val="00067A5A"/>
    <w:rsid w:val="0007022D"/>
    <w:rsid w:val="0007060E"/>
    <w:rsid w:val="0007096E"/>
    <w:rsid w:val="000709F8"/>
    <w:rsid w:val="00070C01"/>
    <w:rsid w:val="00070CB9"/>
    <w:rsid w:val="00071834"/>
    <w:rsid w:val="00071876"/>
    <w:rsid w:val="00071A83"/>
    <w:rsid w:val="00071B97"/>
    <w:rsid w:val="00071CEE"/>
    <w:rsid w:val="000723E0"/>
    <w:rsid w:val="00072AF2"/>
    <w:rsid w:val="00073F94"/>
    <w:rsid w:val="0007403A"/>
    <w:rsid w:val="000743E9"/>
    <w:rsid w:val="0007453D"/>
    <w:rsid w:val="00074E16"/>
    <w:rsid w:val="00074E6A"/>
    <w:rsid w:val="00074E98"/>
    <w:rsid w:val="00075D4B"/>
    <w:rsid w:val="000765B4"/>
    <w:rsid w:val="00076D89"/>
    <w:rsid w:val="00077D61"/>
    <w:rsid w:val="000800F8"/>
    <w:rsid w:val="00080226"/>
    <w:rsid w:val="00080575"/>
    <w:rsid w:val="0008070A"/>
    <w:rsid w:val="00080C66"/>
    <w:rsid w:val="00080DFE"/>
    <w:rsid w:val="00081697"/>
    <w:rsid w:val="0008182E"/>
    <w:rsid w:val="00082033"/>
    <w:rsid w:val="0008249B"/>
    <w:rsid w:val="0008298B"/>
    <w:rsid w:val="00082EED"/>
    <w:rsid w:val="00083178"/>
    <w:rsid w:val="00083213"/>
    <w:rsid w:val="000838B1"/>
    <w:rsid w:val="00083FA9"/>
    <w:rsid w:val="000843D9"/>
    <w:rsid w:val="00084A39"/>
    <w:rsid w:val="00084D12"/>
    <w:rsid w:val="00085222"/>
    <w:rsid w:val="0008532F"/>
    <w:rsid w:val="00085AE2"/>
    <w:rsid w:val="000861D6"/>
    <w:rsid w:val="00086468"/>
    <w:rsid w:val="00086710"/>
    <w:rsid w:val="0008734B"/>
    <w:rsid w:val="00087452"/>
    <w:rsid w:val="000875A5"/>
    <w:rsid w:val="000875DB"/>
    <w:rsid w:val="00087B54"/>
    <w:rsid w:val="00087DEE"/>
    <w:rsid w:val="000908D4"/>
    <w:rsid w:val="000911ED"/>
    <w:rsid w:val="0009149B"/>
    <w:rsid w:val="0009182C"/>
    <w:rsid w:val="0009209F"/>
    <w:rsid w:val="00093974"/>
    <w:rsid w:val="000939A0"/>
    <w:rsid w:val="00093EFD"/>
    <w:rsid w:val="000949AC"/>
    <w:rsid w:val="00094B4F"/>
    <w:rsid w:val="00094F24"/>
    <w:rsid w:val="00095119"/>
    <w:rsid w:val="0009561D"/>
    <w:rsid w:val="000964FB"/>
    <w:rsid w:val="00096970"/>
    <w:rsid w:val="000969D0"/>
    <w:rsid w:val="00096C50"/>
    <w:rsid w:val="00096C71"/>
    <w:rsid w:val="00096D75"/>
    <w:rsid w:val="00096E1E"/>
    <w:rsid w:val="00096E2B"/>
    <w:rsid w:val="00096FEB"/>
    <w:rsid w:val="00097047"/>
    <w:rsid w:val="000972D6"/>
    <w:rsid w:val="00097401"/>
    <w:rsid w:val="00097540"/>
    <w:rsid w:val="0009795B"/>
    <w:rsid w:val="00097A9A"/>
    <w:rsid w:val="000A1344"/>
    <w:rsid w:val="000A145E"/>
    <w:rsid w:val="000A1F5D"/>
    <w:rsid w:val="000A245C"/>
    <w:rsid w:val="000A25A7"/>
    <w:rsid w:val="000A284C"/>
    <w:rsid w:val="000A2C96"/>
    <w:rsid w:val="000A2FC2"/>
    <w:rsid w:val="000A3393"/>
    <w:rsid w:val="000A388E"/>
    <w:rsid w:val="000A4297"/>
    <w:rsid w:val="000A4B61"/>
    <w:rsid w:val="000A4DDA"/>
    <w:rsid w:val="000A4E3B"/>
    <w:rsid w:val="000A4E8B"/>
    <w:rsid w:val="000A5210"/>
    <w:rsid w:val="000A5531"/>
    <w:rsid w:val="000A5A69"/>
    <w:rsid w:val="000A5E56"/>
    <w:rsid w:val="000A613E"/>
    <w:rsid w:val="000A69DF"/>
    <w:rsid w:val="000A69F3"/>
    <w:rsid w:val="000A6BEF"/>
    <w:rsid w:val="000A7A83"/>
    <w:rsid w:val="000A7C62"/>
    <w:rsid w:val="000A7C9C"/>
    <w:rsid w:val="000A7F2F"/>
    <w:rsid w:val="000B0254"/>
    <w:rsid w:val="000B0492"/>
    <w:rsid w:val="000B0CA9"/>
    <w:rsid w:val="000B11CD"/>
    <w:rsid w:val="000B1340"/>
    <w:rsid w:val="000B14E8"/>
    <w:rsid w:val="000B1A57"/>
    <w:rsid w:val="000B20BF"/>
    <w:rsid w:val="000B2D59"/>
    <w:rsid w:val="000B30B6"/>
    <w:rsid w:val="000B364C"/>
    <w:rsid w:val="000B36F5"/>
    <w:rsid w:val="000B4069"/>
    <w:rsid w:val="000B411B"/>
    <w:rsid w:val="000B4585"/>
    <w:rsid w:val="000B47DB"/>
    <w:rsid w:val="000B496A"/>
    <w:rsid w:val="000B4DA8"/>
    <w:rsid w:val="000B51AE"/>
    <w:rsid w:val="000B52BA"/>
    <w:rsid w:val="000B5718"/>
    <w:rsid w:val="000B5792"/>
    <w:rsid w:val="000B5DEE"/>
    <w:rsid w:val="000B5FE3"/>
    <w:rsid w:val="000B632A"/>
    <w:rsid w:val="000B632F"/>
    <w:rsid w:val="000B7929"/>
    <w:rsid w:val="000B7A78"/>
    <w:rsid w:val="000B7D92"/>
    <w:rsid w:val="000B7F02"/>
    <w:rsid w:val="000C0118"/>
    <w:rsid w:val="000C018A"/>
    <w:rsid w:val="000C032D"/>
    <w:rsid w:val="000C035E"/>
    <w:rsid w:val="000C0964"/>
    <w:rsid w:val="000C0DDB"/>
    <w:rsid w:val="000C0EDF"/>
    <w:rsid w:val="000C115C"/>
    <w:rsid w:val="000C11A8"/>
    <w:rsid w:val="000C1340"/>
    <w:rsid w:val="000C16AC"/>
    <w:rsid w:val="000C1DFE"/>
    <w:rsid w:val="000C2302"/>
    <w:rsid w:val="000C25C8"/>
    <w:rsid w:val="000C28B8"/>
    <w:rsid w:val="000C3094"/>
    <w:rsid w:val="000C30BB"/>
    <w:rsid w:val="000C3375"/>
    <w:rsid w:val="000C3464"/>
    <w:rsid w:val="000C37A4"/>
    <w:rsid w:val="000C3AD6"/>
    <w:rsid w:val="000C3B9E"/>
    <w:rsid w:val="000C3C9C"/>
    <w:rsid w:val="000C41EC"/>
    <w:rsid w:val="000C426E"/>
    <w:rsid w:val="000C4405"/>
    <w:rsid w:val="000C4714"/>
    <w:rsid w:val="000C4D35"/>
    <w:rsid w:val="000C5402"/>
    <w:rsid w:val="000C5517"/>
    <w:rsid w:val="000C5643"/>
    <w:rsid w:val="000C5CD1"/>
    <w:rsid w:val="000C5D3D"/>
    <w:rsid w:val="000C68EC"/>
    <w:rsid w:val="000C6D6C"/>
    <w:rsid w:val="000C749C"/>
    <w:rsid w:val="000C76A9"/>
    <w:rsid w:val="000C7776"/>
    <w:rsid w:val="000C77B2"/>
    <w:rsid w:val="000C7AA0"/>
    <w:rsid w:val="000C7F36"/>
    <w:rsid w:val="000D00F6"/>
    <w:rsid w:val="000D04E3"/>
    <w:rsid w:val="000D0C37"/>
    <w:rsid w:val="000D0E16"/>
    <w:rsid w:val="000D1985"/>
    <w:rsid w:val="000D1BA5"/>
    <w:rsid w:val="000D1F2F"/>
    <w:rsid w:val="000D2D71"/>
    <w:rsid w:val="000D2D8B"/>
    <w:rsid w:val="000D3228"/>
    <w:rsid w:val="000D3811"/>
    <w:rsid w:val="000D39F3"/>
    <w:rsid w:val="000D48B3"/>
    <w:rsid w:val="000D4E0F"/>
    <w:rsid w:val="000D50C4"/>
    <w:rsid w:val="000D5496"/>
    <w:rsid w:val="000D582E"/>
    <w:rsid w:val="000D5965"/>
    <w:rsid w:val="000D5BE3"/>
    <w:rsid w:val="000D6330"/>
    <w:rsid w:val="000D67A0"/>
    <w:rsid w:val="000D68BE"/>
    <w:rsid w:val="000D6951"/>
    <w:rsid w:val="000D7010"/>
    <w:rsid w:val="000D7260"/>
    <w:rsid w:val="000E01A9"/>
    <w:rsid w:val="000E0588"/>
    <w:rsid w:val="000E086D"/>
    <w:rsid w:val="000E0B48"/>
    <w:rsid w:val="000E0CB4"/>
    <w:rsid w:val="000E1076"/>
    <w:rsid w:val="000E1273"/>
    <w:rsid w:val="000E153A"/>
    <w:rsid w:val="000E17E3"/>
    <w:rsid w:val="000E1907"/>
    <w:rsid w:val="000E208E"/>
    <w:rsid w:val="000E27C9"/>
    <w:rsid w:val="000E2BFE"/>
    <w:rsid w:val="000E312C"/>
    <w:rsid w:val="000E3710"/>
    <w:rsid w:val="000E37EF"/>
    <w:rsid w:val="000E3E71"/>
    <w:rsid w:val="000E3F46"/>
    <w:rsid w:val="000E4163"/>
    <w:rsid w:val="000E5D38"/>
    <w:rsid w:val="000E62ED"/>
    <w:rsid w:val="000E6B6F"/>
    <w:rsid w:val="000E6BF5"/>
    <w:rsid w:val="000F04A4"/>
    <w:rsid w:val="000F074E"/>
    <w:rsid w:val="000F097C"/>
    <w:rsid w:val="000F0D28"/>
    <w:rsid w:val="000F13BA"/>
    <w:rsid w:val="000F1B5A"/>
    <w:rsid w:val="000F2364"/>
    <w:rsid w:val="000F240B"/>
    <w:rsid w:val="000F2A32"/>
    <w:rsid w:val="000F2CB2"/>
    <w:rsid w:val="000F303D"/>
    <w:rsid w:val="000F355B"/>
    <w:rsid w:val="000F38C5"/>
    <w:rsid w:val="000F3A65"/>
    <w:rsid w:val="000F3D10"/>
    <w:rsid w:val="000F49D7"/>
    <w:rsid w:val="000F5575"/>
    <w:rsid w:val="000F5863"/>
    <w:rsid w:val="000F6699"/>
    <w:rsid w:val="000F6CCF"/>
    <w:rsid w:val="000F6D22"/>
    <w:rsid w:val="000F6EB1"/>
    <w:rsid w:val="000F6ECF"/>
    <w:rsid w:val="000F71B1"/>
    <w:rsid w:val="000F73F1"/>
    <w:rsid w:val="000F77D6"/>
    <w:rsid w:val="000F7F20"/>
    <w:rsid w:val="001000D7"/>
    <w:rsid w:val="00100E26"/>
    <w:rsid w:val="001015F8"/>
    <w:rsid w:val="00101880"/>
    <w:rsid w:val="0010229A"/>
    <w:rsid w:val="00102BE2"/>
    <w:rsid w:val="00102C0B"/>
    <w:rsid w:val="00103E46"/>
    <w:rsid w:val="001042EB"/>
    <w:rsid w:val="00104954"/>
    <w:rsid w:val="00104D26"/>
    <w:rsid w:val="0010508E"/>
    <w:rsid w:val="00105454"/>
    <w:rsid w:val="00105610"/>
    <w:rsid w:val="0010569E"/>
    <w:rsid w:val="00105DA2"/>
    <w:rsid w:val="00105DC1"/>
    <w:rsid w:val="0010622A"/>
    <w:rsid w:val="00106407"/>
    <w:rsid w:val="00106DDB"/>
    <w:rsid w:val="0010753E"/>
    <w:rsid w:val="0010765C"/>
    <w:rsid w:val="00107714"/>
    <w:rsid w:val="0010773C"/>
    <w:rsid w:val="00110082"/>
    <w:rsid w:val="00110A6C"/>
    <w:rsid w:val="00110AE2"/>
    <w:rsid w:val="00110E92"/>
    <w:rsid w:val="00110FED"/>
    <w:rsid w:val="00111142"/>
    <w:rsid w:val="001114DF"/>
    <w:rsid w:val="001116BC"/>
    <w:rsid w:val="00111BA4"/>
    <w:rsid w:val="00112C3A"/>
    <w:rsid w:val="00112D7E"/>
    <w:rsid w:val="001133F3"/>
    <w:rsid w:val="001138BC"/>
    <w:rsid w:val="00113D02"/>
    <w:rsid w:val="001142B3"/>
    <w:rsid w:val="0011438F"/>
    <w:rsid w:val="001144AA"/>
    <w:rsid w:val="001146B0"/>
    <w:rsid w:val="00114982"/>
    <w:rsid w:val="00114C45"/>
    <w:rsid w:val="00115A96"/>
    <w:rsid w:val="00115B06"/>
    <w:rsid w:val="00115C3F"/>
    <w:rsid w:val="00116083"/>
    <w:rsid w:val="001169E7"/>
    <w:rsid w:val="00117346"/>
    <w:rsid w:val="001176D6"/>
    <w:rsid w:val="001178E3"/>
    <w:rsid w:val="00117C27"/>
    <w:rsid w:val="00120227"/>
    <w:rsid w:val="001206F8"/>
    <w:rsid w:val="001209ED"/>
    <w:rsid w:val="00120B47"/>
    <w:rsid w:val="00120B93"/>
    <w:rsid w:val="001210EB"/>
    <w:rsid w:val="0012165B"/>
    <w:rsid w:val="001216C8"/>
    <w:rsid w:val="00121EB0"/>
    <w:rsid w:val="00122885"/>
    <w:rsid w:val="00122CA1"/>
    <w:rsid w:val="00122F55"/>
    <w:rsid w:val="0012304F"/>
    <w:rsid w:val="001239A2"/>
    <w:rsid w:val="00123F90"/>
    <w:rsid w:val="0012476A"/>
    <w:rsid w:val="00124B12"/>
    <w:rsid w:val="00124B86"/>
    <w:rsid w:val="00124F91"/>
    <w:rsid w:val="001256D5"/>
    <w:rsid w:val="00126423"/>
    <w:rsid w:val="001269A2"/>
    <w:rsid w:val="00126A6E"/>
    <w:rsid w:val="00127162"/>
    <w:rsid w:val="001272AF"/>
    <w:rsid w:val="0012761B"/>
    <w:rsid w:val="001277A8"/>
    <w:rsid w:val="001278EE"/>
    <w:rsid w:val="0012790C"/>
    <w:rsid w:val="0013010C"/>
    <w:rsid w:val="00130DE7"/>
    <w:rsid w:val="00130E5F"/>
    <w:rsid w:val="001316E0"/>
    <w:rsid w:val="00131986"/>
    <w:rsid w:val="0013270E"/>
    <w:rsid w:val="0013304B"/>
    <w:rsid w:val="0013322D"/>
    <w:rsid w:val="00133433"/>
    <w:rsid w:val="001337D8"/>
    <w:rsid w:val="00133987"/>
    <w:rsid w:val="00133C61"/>
    <w:rsid w:val="0013418B"/>
    <w:rsid w:val="0013467F"/>
    <w:rsid w:val="00134FCA"/>
    <w:rsid w:val="001356B6"/>
    <w:rsid w:val="001357AD"/>
    <w:rsid w:val="001357B8"/>
    <w:rsid w:val="00136140"/>
    <w:rsid w:val="00136345"/>
    <w:rsid w:val="001369A0"/>
    <w:rsid w:val="00137B9F"/>
    <w:rsid w:val="001404EA"/>
    <w:rsid w:val="0014056C"/>
    <w:rsid w:val="0014062A"/>
    <w:rsid w:val="00140A80"/>
    <w:rsid w:val="00140EE9"/>
    <w:rsid w:val="00141200"/>
    <w:rsid w:val="00141C1B"/>
    <w:rsid w:val="00141D57"/>
    <w:rsid w:val="00141D8A"/>
    <w:rsid w:val="00142973"/>
    <w:rsid w:val="001429CE"/>
    <w:rsid w:val="00142A66"/>
    <w:rsid w:val="00142BCA"/>
    <w:rsid w:val="00144598"/>
    <w:rsid w:val="00144B17"/>
    <w:rsid w:val="00144FF9"/>
    <w:rsid w:val="00145887"/>
    <w:rsid w:val="001459BE"/>
    <w:rsid w:val="00145AA4"/>
    <w:rsid w:val="00145E3A"/>
    <w:rsid w:val="00146078"/>
    <w:rsid w:val="00146896"/>
    <w:rsid w:val="00146971"/>
    <w:rsid w:val="00146CD2"/>
    <w:rsid w:val="0014721A"/>
    <w:rsid w:val="00147A6E"/>
    <w:rsid w:val="00150448"/>
    <w:rsid w:val="001504F4"/>
    <w:rsid w:val="00150569"/>
    <w:rsid w:val="00150676"/>
    <w:rsid w:val="001508EF"/>
    <w:rsid w:val="00150A24"/>
    <w:rsid w:val="00150B3A"/>
    <w:rsid w:val="00150C6C"/>
    <w:rsid w:val="00151ED9"/>
    <w:rsid w:val="0015213B"/>
    <w:rsid w:val="00152CBA"/>
    <w:rsid w:val="00152F66"/>
    <w:rsid w:val="001530C3"/>
    <w:rsid w:val="001532B1"/>
    <w:rsid w:val="0015345B"/>
    <w:rsid w:val="0015345D"/>
    <w:rsid w:val="001537EA"/>
    <w:rsid w:val="00153AFD"/>
    <w:rsid w:val="00153B99"/>
    <w:rsid w:val="00153F6E"/>
    <w:rsid w:val="00153FEC"/>
    <w:rsid w:val="0015493E"/>
    <w:rsid w:val="00154F95"/>
    <w:rsid w:val="00155ECF"/>
    <w:rsid w:val="001562B1"/>
    <w:rsid w:val="00156481"/>
    <w:rsid w:val="00156A41"/>
    <w:rsid w:val="00156B6E"/>
    <w:rsid w:val="00156F33"/>
    <w:rsid w:val="001570F3"/>
    <w:rsid w:val="00157240"/>
    <w:rsid w:val="001578FD"/>
    <w:rsid w:val="00157BF7"/>
    <w:rsid w:val="001604CD"/>
    <w:rsid w:val="00160C29"/>
    <w:rsid w:val="00160CC2"/>
    <w:rsid w:val="00160D1F"/>
    <w:rsid w:val="00161023"/>
    <w:rsid w:val="00161AC0"/>
    <w:rsid w:val="00161B56"/>
    <w:rsid w:val="00161F6B"/>
    <w:rsid w:val="00162062"/>
    <w:rsid w:val="001625F6"/>
    <w:rsid w:val="00162823"/>
    <w:rsid w:val="00163139"/>
    <w:rsid w:val="001632E6"/>
    <w:rsid w:val="00163B9A"/>
    <w:rsid w:val="00163EE2"/>
    <w:rsid w:val="00163F1B"/>
    <w:rsid w:val="00163FD3"/>
    <w:rsid w:val="00164065"/>
    <w:rsid w:val="00164CD0"/>
    <w:rsid w:val="00164CF8"/>
    <w:rsid w:val="00164F39"/>
    <w:rsid w:val="001662B9"/>
    <w:rsid w:val="00166C2E"/>
    <w:rsid w:val="0016762F"/>
    <w:rsid w:val="00167845"/>
    <w:rsid w:val="00167975"/>
    <w:rsid w:val="00167A92"/>
    <w:rsid w:val="00167F7B"/>
    <w:rsid w:val="001706A5"/>
    <w:rsid w:val="00170A60"/>
    <w:rsid w:val="0017114F"/>
    <w:rsid w:val="00171438"/>
    <w:rsid w:val="00172865"/>
    <w:rsid w:val="0017365C"/>
    <w:rsid w:val="00173742"/>
    <w:rsid w:val="0017391F"/>
    <w:rsid w:val="001739C6"/>
    <w:rsid w:val="00173F0E"/>
    <w:rsid w:val="00173FC2"/>
    <w:rsid w:val="001745E2"/>
    <w:rsid w:val="0017477A"/>
    <w:rsid w:val="00174FE2"/>
    <w:rsid w:val="001752CE"/>
    <w:rsid w:val="00175C3B"/>
    <w:rsid w:val="00175EB6"/>
    <w:rsid w:val="00176241"/>
    <w:rsid w:val="00176818"/>
    <w:rsid w:val="00176914"/>
    <w:rsid w:val="00177749"/>
    <w:rsid w:val="00177C9F"/>
    <w:rsid w:val="0018033A"/>
    <w:rsid w:val="00180B05"/>
    <w:rsid w:val="00180E1B"/>
    <w:rsid w:val="00180E44"/>
    <w:rsid w:val="00181397"/>
    <w:rsid w:val="00181924"/>
    <w:rsid w:val="001819C6"/>
    <w:rsid w:val="00181EAF"/>
    <w:rsid w:val="00182177"/>
    <w:rsid w:val="00182277"/>
    <w:rsid w:val="0018290D"/>
    <w:rsid w:val="00182CE2"/>
    <w:rsid w:val="00182EE2"/>
    <w:rsid w:val="001834EB"/>
    <w:rsid w:val="001836C2"/>
    <w:rsid w:val="001839F7"/>
    <w:rsid w:val="00184823"/>
    <w:rsid w:val="00184E7C"/>
    <w:rsid w:val="0018589E"/>
    <w:rsid w:val="001859BC"/>
    <w:rsid w:val="00185B02"/>
    <w:rsid w:val="00185F5B"/>
    <w:rsid w:val="00186727"/>
    <w:rsid w:val="001869D0"/>
    <w:rsid w:val="00186B94"/>
    <w:rsid w:val="00186C9A"/>
    <w:rsid w:val="00186F98"/>
    <w:rsid w:val="00187C0E"/>
    <w:rsid w:val="00187F10"/>
    <w:rsid w:val="00187F7F"/>
    <w:rsid w:val="001903CC"/>
    <w:rsid w:val="001903FA"/>
    <w:rsid w:val="001904ED"/>
    <w:rsid w:val="00190922"/>
    <w:rsid w:val="001909D1"/>
    <w:rsid w:val="00190AFD"/>
    <w:rsid w:val="00190B6B"/>
    <w:rsid w:val="00190BEA"/>
    <w:rsid w:val="00190C7F"/>
    <w:rsid w:val="001910B3"/>
    <w:rsid w:val="00191129"/>
    <w:rsid w:val="00191330"/>
    <w:rsid w:val="00191505"/>
    <w:rsid w:val="0019226E"/>
    <w:rsid w:val="00193077"/>
    <w:rsid w:val="0019382E"/>
    <w:rsid w:val="00193887"/>
    <w:rsid w:val="00193AE0"/>
    <w:rsid w:val="00194086"/>
    <w:rsid w:val="001943A7"/>
    <w:rsid w:val="00195699"/>
    <w:rsid w:val="00195DC7"/>
    <w:rsid w:val="00195DCB"/>
    <w:rsid w:val="00195DE3"/>
    <w:rsid w:val="00195ED7"/>
    <w:rsid w:val="00196017"/>
    <w:rsid w:val="001962D4"/>
    <w:rsid w:val="00196425"/>
    <w:rsid w:val="00196458"/>
    <w:rsid w:val="001967E2"/>
    <w:rsid w:val="00197085"/>
    <w:rsid w:val="001974DE"/>
    <w:rsid w:val="00197FBF"/>
    <w:rsid w:val="00197FE9"/>
    <w:rsid w:val="001A059B"/>
    <w:rsid w:val="001A085C"/>
    <w:rsid w:val="001A0D95"/>
    <w:rsid w:val="001A12FD"/>
    <w:rsid w:val="001A14E1"/>
    <w:rsid w:val="001A1C63"/>
    <w:rsid w:val="001A1F7D"/>
    <w:rsid w:val="001A2375"/>
    <w:rsid w:val="001A2E3E"/>
    <w:rsid w:val="001A3E09"/>
    <w:rsid w:val="001A43B4"/>
    <w:rsid w:val="001A49DD"/>
    <w:rsid w:val="001A4C6B"/>
    <w:rsid w:val="001A4E03"/>
    <w:rsid w:val="001A4E56"/>
    <w:rsid w:val="001A51B4"/>
    <w:rsid w:val="001A5C94"/>
    <w:rsid w:val="001A600C"/>
    <w:rsid w:val="001A63A0"/>
    <w:rsid w:val="001A732C"/>
    <w:rsid w:val="001A7B5F"/>
    <w:rsid w:val="001A7C27"/>
    <w:rsid w:val="001A7D34"/>
    <w:rsid w:val="001B03AC"/>
    <w:rsid w:val="001B06A0"/>
    <w:rsid w:val="001B0BE2"/>
    <w:rsid w:val="001B0C8B"/>
    <w:rsid w:val="001B1874"/>
    <w:rsid w:val="001B196E"/>
    <w:rsid w:val="001B1F61"/>
    <w:rsid w:val="001B2284"/>
    <w:rsid w:val="001B2329"/>
    <w:rsid w:val="001B248E"/>
    <w:rsid w:val="001B24A7"/>
    <w:rsid w:val="001B2975"/>
    <w:rsid w:val="001B2C8D"/>
    <w:rsid w:val="001B30AA"/>
    <w:rsid w:val="001B31C9"/>
    <w:rsid w:val="001B343E"/>
    <w:rsid w:val="001B386E"/>
    <w:rsid w:val="001B3898"/>
    <w:rsid w:val="001B3A53"/>
    <w:rsid w:val="001B4166"/>
    <w:rsid w:val="001B4180"/>
    <w:rsid w:val="001B448A"/>
    <w:rsid w:val="001B4BF6"/>
    <w:rsid w:val="001B4FD1"/>
    <w:rsid w:val="001B57C6"/>
    <w:rsid w:val="001B57E8"/>
    <w:rsid w:val="001B5D40"/>
    <w:rsid w:val="001B6090"/>
    <w:rsid w:val="001B6116"/>
    <w:rsid w:val="001B61DB"/>
    <w:rsid w:val="001B6923"/>
    <w:rsid w:val="001B769B"/>
    <w:rsid w:val="001B76B6"/>
    <w:rsid w:val="001B77C6"/>
    <w:rsid w:val="001B7DC2"/>
    <w:rsid w:val="001C096B"/>
    <w:rsid w:val="001C10FF"/>
    <w:rsid w:val="001C1B36"/>
    <w:rsid w:val="001C1EF1"/>
    <w:rsid w:val="001C2073"/>
    <w:rsid w:val="001C20DD"/>
    <w:rsid w:val="001C26EF"/>
    <w:rsid w:val="001C2817"/>
    <w:rsid w:val="001C28BF"/>
    <w:rsid w:val="001C3500"/>
    <w:rsid w:val="001C36E9"/>
    <w:rsid w:val="001C3B6A"/>
    <w:rsid w:val="001C3E46"/>
    <w:rsid w:val="001C3FFE"/>
    <w:rsid w:val="001C42E3"/>
    <w:rsid w:val="001C43D6"/>
    <w:rsid w:val="001C44E1"/>
    <w:rsid w:val="001C46FB"/>
    <w:rsid w:val="001C4D7E"/>
    <w:rsid w:val="001C5053"/>
    <w:rsid w:val="001C5459"/>
    <w:rsid w:val="001C552B"/>
    <w:rsid w:val="001C5699"/>
    <w:rsid w:val="001C583B"/>
    <w:rsid w:val="001C597C"/>
    <w:rsid w:val="001C5E8E"/>
    <w:rsid w:val="001C6FA0"/>
    <w:rsid w:val="001C7262"/>
    <w:rsid w:val="001C75EB"/>
    <w:rsid w:val="001C792A"/>
    <w:rsid w:val="001C7C4C"/>
    <w:rsid w:val="001D0D3C"/>
    <w:rsid w:val="001D1AC2"/>
    <w:rsid w:val="001D298A"/>
    <w:rsid w:val="001D2CFB"/>
    <w:rsid w:val="001D3114"/>
    <w:rsid w:val="001D3523"/>
    <w:rsid w:val="001D35C9"/>
    <w:rsid w:val="001D3B36"/>
    <w:rsid w:val="001D3D0A"/>
    <w:rsid w:val="001D3E64"/>
    <w:rsid w:val="001D3F61"/>
    <w:rsid w:val="001D418B"/>
    <w:rsid w:val="001D4290"/>
    <w:rsid w:val="001D4489"/>
    <w:rsid w:val="001D46E4"/>
    <w:rsid w:val="001D50A6"/>
    <w:rsid w:val="001D51C6"/>
    <w:rsid w:val="001D568B"/>
    <w:rsid w:val="001D5A81"/>
    <w:rsid w:val="001D603A"/>
    <w:rsid w:val="001D6490"/>
    <w:rsid w:val="001D69BA"/>
    <w:rsid w:val="001D726D"/>
    <w:rsid w:val="001D7EDA"/>
    <w:rsid w:val="001E0060"/>
    <w:rsid w:val="001E00B7"/>
    <w:rsid w:val="001E02AB"/>
    <w:rsid w:val="001E08CB"/>
    <w:rsid w:val="001E096C"/>
    <w:rsid w:val="001E13DB"/>
    <w:rsid w:val="001E179E"/>
    <w:rsid w:val="001E1EFF"/>
    <w:rsid w:val="001E1FFC"/>
    <w:rsid w:val="001E2267"/>
    <w:rsid w:val="001E24DC"/>
    <w:rsid w:val="001E24F9"/>
    <w:rsid w:val="001E26FE"/>
    <w:rsid w:val="001E27A8"/>
    <w:rsid w:val="001E2FE2"/>
    <w:rsid w:val="001E3592"/>
    <w:rsid w:val="001E3D11"/>
    <w:rsid w:val="001E4354"/>
    <w:rsid w:val="001E43AD"/>
    <w:rsid w:val="001E43DC"/>
    <w:rsid w:val="001E44BC"/>
    <w:rsid w:val="001E4627"/>
    <w:rsid w:val="001E487E"/>
    <w:rsid w:val="001E4C49"/>
    <w:rsid w:val="001E510B"/>
    <w:rsid w:val="001E51AE"/>
    <w:rsid w:val="001E5E9F"/>
    <w:rsid w:val="001E612F"/>
    <w:rsid w:val="001E6464"/>
    <w:rsid w:val="001E672B"/>
    <w:rsid w:val="001E6A93"/>
    <w:rsid w:val="001E6E52"/>
    <w:rsid w:val="001E77DE"/>
    <w:rsid w:val="001E7DB0"/>
    <w:rsid w:val="001F012D"/>
    <w:rsid w:val="001F03D6"/>
    <w:rsid w:val="001F0535"/>
    <w:rsid w:val="001F0957"/>
    <w:rsid w:val="001F0AE3"/>
    <w:rsid w:val="001F0DD4"/>
    <w:rsid w:val="001F1AD1"/>
    <w:rsid w:val="001F1BCC"/>
    <w:rsid w:val="001F2BBC"/>
    <w:rsid w:val="001F3DF9"/>
    <w:rsid w:val="001F4587"/>
    <w:rsid w:val="001F5695"/>
    <w:rsid w:val="001F57A5"/>
    <w:rsid w:val="001F5C78"/>
    <w:rsid w:val="001F6488"/>
    <w:rsid w:val="001F6903"/>
    <w:rsid w:val="001F6ECF"/>
    <w:rsid w:val="001F70DB"/>
    <w:rsid w:val="001F719E"/>
    <w:rsid w:val="001F7758"/>
    <w:rsid w:val="001F7A7A"/>
    <w:rsid w:val="001F7B54"/>
    <w:rsid w:val="00200190"/>
    <w:rsid w:val="002008FC"/>
    <w:rsid w:val="00200F9A"/>
    <w:rsid w:val="0020107F"/>
    <w:rsid w:val="0020111F"/>
    <w:rsid w:val="0020144F"/>
    <w:rsid w:val="00201DDA"/>
    <w:rsid w:val="00202084"/>
    <w:rsid w:val="002021CC"/>
    <w:rsid w:val="002021E1"/>
    <w:rsid w:val="0020223C"/>
    <w:rsid w:val="0020228A"/>
    <w:rsid w:val="002024CA"/>
    <w:rsid w:val="0020263C"/>
    <w:rsid w:val="00203244"/>
    <w:rsid w:val="002033BA"/>
    <w:rsid w:val="0020434A"/>
    <w:rsid w:val="00204972"/>
    <w:rsid w:val="00204C99"/>
    <w:rsid w:val="00204CD4"/>
    <w:rsid w:val="0020532A"/>
    <w:rsid w:val="0020549D"/>
    <w:rsid w:val="0020577E"/>
    <w:rsid w:val="002058A2"/>
    <w:rsid w:val="002059DA"/>
    <w:rsid w:val="00205E0B"/>
    <w:rsid w:val="00206974"/>
    <w:rsid w:val="00206EAB"/>
    <w:rsid w:val="002074BF"/>
    <w:rsid w:val="0020775D"/>
    <w:rsid w:val="00207866"/>
    <w:rsid w:val="00207CCE"/>
    <w:rsid w:val="00207F32"/>
    <w:rsid w:val="002102AD"/>
    <w:rsid w:val="00211C05"/>
    <w:rsid w:val="00212C73"/>
    <w:rsid w:val="00212E12"/>
    <w:rsid w:val="00212E5A"/>
    <w:rsid w:val="00213257"/>
    <w:rsid w:val="002137DD"/>
    <w:rsid w:val="00213801"/>
    <w:rsid w:val="00213B8E"/>
    <w:rsid w:val="00213E41"/>
    <w:rsid w:val="0021435A"/>
    <w:rsid w:val="002147B3"/>
    <w:rsid w:val="0021480C"/>
    <w:rsid w:val="00214983"/>
    <w:rsid w:val="00214D5D"/>
    <w:rsid w:val="00215657"/>
    <w:rsid w:val="00215BDC"/>
    <w:rsid w:val="00215EFD"/>
    <w:rsid w:val="002162CC"/>
    <w:rsid w:val="00216DC2"/>
    <w:rsid w:val="002173A4"/>
    <w:rsid w:val="00217676"/>
    <w:rsid w:val="00217AEE"/>
    <w:rsid w:val="002202C6"/>
    <w:rsid w:val="00220C04"/>
    <w:rsid w:val="00220E9B"/>
    <w:rsid w:val="00221A26"/>
    <w:rsid w:val="00221C5E"/>
    <w:rsid w:val="002226CD"/>
    <w:rsid w:val="0022276A"/>
    <w:rsid w:val="00222C7E"/>
    <w:rsid w:val="002237D0"/>
    <w:rsid w:val="00223A09"/>
    <w:rsid w:val="00223BDE"/>
    <w:rsid w:val="002244C2"/>
    <w:rsid w:val="0022482D"/>
    <w:rsid w:val="00224BFE"/>
    <w:rsid w:val="0022512A"/>
    <w:rsid w:val="0022556D"/>
    <w:rsid w:val="00225B5C"/>
    <w:rsid w:val="00225C24"/>
    <w:rsid w:val="0022618D"/>
    <w:rsid w:val="002261AB"/>
    <w:rsid w:val="00226911"/>
    <w:rsid w:val="00226A6D"/>
    <w:rsid w:val="002270D5"/>
    <w:rsid w:val="002270DE"/>
    <w:rsid w:val="002278B2"/>
    <w:rsid w:val="00227ACA"/>
    <w:rsid w:val="00227DDA"/>
    <w:rsid w:val="00227DDE"/>
    <w:rsid w:val="00230212"/>
    <w:rsid w:val="0023070E"/>
    <w:rsid w:val="00230DA1"/>
    <w:rsid w:val="00230DF7"/>
    <w:rsid w:val="00231214"/>
    <w:rsid w:val="002313E6"/>
    <w:rsid w:val="002315F6"/>
    <w:rsid w:val="00231902"/>
    <w:rsid w:val="00231BF8"/>
    <w:rsid w:val="00231CC5"/>
    <w:rsid w:val="00232089"/>
    <w:rsid w:val="002321F1"/>
    <w:rsid w:val="00232393"/>
    <w:rsid w:val="0023240A"/>
    <w:rsid w:val="002325AB"/>
    <w:rsid w:val="00232854"/>
    <w:rsid w:val="00232897"/>
    <w:rsid w:val="00232B9D"/>
    <w:rsid w:val="00232DB7"/>
    <w:rsid w:val="002333EE"/>
    <w:rsid w:val="002341F8"/>
    <w:rsid w:val="00234293"/>
    <w:rsid w:val="002345C1"/>
    <w:rsid w:val="002349D1"/>
    <w:rsid w:val="00234DDB"/>
    <w:rsid w:val="002352D7"/>
    <w:rsid w:val="002359AE"/>
    <w:rsid w:val="00235BB1"/>
    <w:rsid w:val="00235C93"/>
    <w:rsid w:val="0023611E"/>
    <w:rsid w:val="0023616D"/>
    <w:rsid w:val="00236188"/>
    <w:rsid w:val="00236285"/>
    <w:rsid w:val="00236540"/>
    <w:rsid w:val="002365D9"/>
    <w:rsid w:val="002365E6"/>
    <w:rsid w:val="002378E5"/>
    <w:rsid w:val="00237E11"/>
    <w:rsid w:val="00240014"/>
    <w:rsid w:val="0024129E"/>
    <w:rsid w:val="00241C52"/>
    <w:rsid w:val="00241D44"/>
    <w:rsid w:val="00242B37"/>
    <w:rsid w:val="00242E02"/>
    <w:rsid w:val="00243434"/>
    <w:rsid w:val="0024366F"/>
    <w:rsid w:val="00244D7B"/>
    <w:rsid w:val="00245B89"/>
    <w:rsid w:val="00245FDC"/>
    <w:rsid w:val="0024663F"/>
    <w:rsid w:val="0024669E"/>
    <w:rsid w:val="0024682D"/>
    <w:rsid w:val="00246D88"/>
    <w:rsid w:val="002470A2"/>
    <w:rsid w:val="002474D7"/>
    <w:rsid w:val="00247B11"/>
    <w:rsid w:val="00247BF3"/>
    <w:rsid w:val="002506CA"/>
    <w:rsid w:val="00250939"/>
    <w:rsid w:val="00250CE1"/>
    <w:rsid w:val="0025107B"/>
    <w:rsid w:val="0025134E"/>
    <w:rsid w:val="0025164F"/>
    <w:rsid w:val="00251BC9"/>
    <w:rsid w:val="00251FE7"/>
    <w:rsid w:val="00252056"/>
    <w:rsid w:val="0025229F"/>
    <w:rsid w:val="00252605"/>
    <w:rsid w:val="002526F3"/>
    <w:rsid w:val="00252898"/>
    <w:rsid w:val="00252970"/>
    <w:rsid w:val="002529AA"/>
    <w:rsid w:val="002529AD"/>
    <w:rsid w:val="00252CC8"/>
    <w:rsid w:val="00252D28"/>
    <w:rsid w:val="002534F4"/>
    <w:rsid w:val="002537AB"/>
    <w:rsid w:val="002540E5"/>
    <w:rsid w:val="002541E4"/>
    <w:rsid w:val="00254677"/>
    <w:rsid w:val="002546FC"/>
    <w:rsid w:val="0025489D"/>
    <w:rsid w:val="002549FC"/>
    <w:rsid w:val="00254E1A"/>
    <w:rsid w:val="00254F92"/>
    <w:rsid w:val="0025507B"/>
    <w:rsid w:val="00256460"/>
    <w:rsid w:val="00256F4A"/>
    <w:rsid w:val="002572EB"/>
    <w:rsid w:val="00257407"/>
    <w:rsid w:val="002574D1"/>
    <w:rsid w:val="00257621"/>
    <w:rsid w:val="002577E9"/>
    <w:rsid w:val="002579DC"/>
    <w:rsid w:val="00257AA7"/>
    <w:rsid w:val="00257B51"/>
    <w:rsid w:val="00257EE0"/>
    <w:rsid w:val="002603E1"/>
    <w:rsid w:val="002606E1"/>
    <w:rsid w:val="00260719"/>
    <w:rsid w:val="00260D2E"/>
    <w:rsid w:val="0026144E"/>
    <w:rsid w:val="002618A3"/>
    <w:rsid w:val="00261FAC"/>
    <w:rsid w:val="00261FD5"/>
    <w:rsid w:val="00262A33"/>
    <w:rsid w:val="00263383"/>
    <w:rsid w:val="00263DA8"/>
    <w:rsid w:val="00263DF9"/>
    <w:rsid w:val="0026410B"/>
    <w:rsid w:val="0026497C"/>
    <w:rsid w:val="002649B0"/>
    <w:rsid w:val="00264B2F"/>
    <w:rsid w:val="00264C08"/>
    <w:rsid w:val="00264CA7"/>
    <w:rsid w:val="00265BE6"/>
    <w:rsid w:val="00265F93"/>
    <w:rsid w:val="0026618B"/>
    <w:rsid w:val="002671A3"/>
    <w:rsid w:val="0027022A"/>
    <w:rsid w:val="00270625"/>
    <w:rsid w:val="00270B1D"/>
    <w:rsid w:val="00271F32"/>
    <w:rsid w:val="0027204B"/>
    <w:rsid w:val="002726C3"/>
    <w:rsid w:val="00272880"/>
    <w:rsid w:val="00273440"/>
    <w:rsid w:val="00273D6B"/>
    <w:rsid w:val="0027516E"/>
    <w:rsid w:val="00275208"/>
    <w:rsid w:val="002752F5"/>
    <w:rsid w:val="002755D5"/>
    <w:rsid w:val="00275941"/>
    <w:rsid w:val="002759FD"/>
    <w:rsid w:val="00275D58"/>
    <w:rsid w:val="0027646D"/>
    <w:rsid w:val="00276A27"/>
    <w:rsid w:val="00276ED4"/>
    <w:rsid w:val="0027743D"/>
    <w:rsid w:val="00277733"/>
    <w:rsid w:val="00277B65"/>
    <w:rsid w:val="0028000C"/>
    <w:rsid w:val="0028019E"/>
    <w:rsid w:val="002803B9"/>
    <w:rsid w:val="00280884"/>
    <w:rsid w:val="002809A1"/>
    <w:rsid w:val="00280B03"/>
    <w:rsid w:val="002813BD"/>
    <w:rsid w:val="00281432"/>
    <w:rsid w:val="0028147D"/>
    <w:rsid w:val="00281AD4"/>
    <w:rsid w:val="00281E6B"/>
    <w:rsid w:val="00281FF3"/>
    <w:rsid w:val="00282473"/>
    <w:rsid w:val="002828DD"/>
    <w:rsid w:val="0028297F"/>
    <w:rsid w:val="00282BA9"/>
    <w:rsid w:val="00282E1D"/>
    <w:rsid w:val="00282F12"/>
    <w:rsid w:val="002830B2"/>
    <w:rsid w:val="00283920"/>
    <w:rsid w:val="00283F83"/>
    <w:rsid w:val="002841B7"/>
    <w:rsid w:val="002844F8"/>
    <w:rsid w:val="00284582"/>
    <w:rsid w:val="0028543E"/>
    <w:rsid w:val="0028607A"/>
    <w:rsid w:val="00286689"/>
    <w:rsid w:val="00286C92"/>
    <w:rsid w:val="00286D3A"/>
    <w:rsid w:val="00286E86"/>
    <w:rsid w:val="00290DCA"/>
    <w:rsid w:val="00290DFF"/>
    <w:rsid w:val="002914F7"/>
    <w:rsid w:val="002915FE"/>
    <w:rsid w:val="00291A48"/>
    <w:rsid w:val="00291AA6"/>
    <w:rsid w:val="00291ECC"/>
    <w:rsid w:val="00291FFA"/>
    <w:rsid w:val="002925D8"/>
    <w:rsid w:val="00292626"/>
    <w:rsid w:val="002929CE"/>
    <w:rsid w:val="00292BD3"/>
    <w:rsid w:val="00292E2F"/>
    <w:rsid w:val="00293428"/>
    <w:rsid w:val="002934EE"/>
    <w:rsid w:val="002938C1"/>
    <w:rsid w:val="00293964"/>
    <w:rsid w:val="00293FE7"/>
    <w:rsid w:val="002961A2"/>
    <w:rsid w:val="00296433"/>
    <w:rsid w:val="002966C3"/>
    <w:rsid w:val="002966E7"/>
    <w:rsid w:val="0029689F"/>
    <w:rsid w:val="00297191"/>
    <w:rsid w:val="0029726B"/>
    <w:rsid w:val="00297919"/>
    <w:rsid w:val="002A0413"/>
    <w:rsid w:val="002A050C"/>
    <w:rsid w:val="002A072F"/>
    <w:rsid w:val="002A1072"/>
    <w:rsid w:val="002A1471"/>
    <w:rsid w:val="002A14D7"/>
    <w:rsid w:val="002A1C06"/>
    <w:rsid w:val="002A1C41"/>
    <w:rsid w:val="002A1DA3"/>
    <w:rsid w:val="002A25A9"/>
    <w:rsid w:val="002A25ED"/>
    <w:rsid w:val="002A3262"/>
    <w:rsid w:val="002A3273"/>
    <w:rsid w:val="002A336A"/>
    <w:rsid w:val="002A421E"/>
    <w:rsid w:val="002A45F0"/>
    <w:rsid w:val="002A4E9B"/>
    <w:rsid w:val="002A5CFC"/>
    <w:rsid w:val="002A6096"/>
    <w:rsid w:val="002A63E6"/>
    <w:rsid w:val="002A66F5"/>
    <w:rsid w:val="002A6820"/>
    <w:rsid w:val="002A6C17"/>
    <w:rsid w:val="002A76DC"/>
    <w:rsid w:val="002A77C7"/>
    <w:rsid w:val="002A7B65"/>
    <w:rsid w:val="002B00A9"/>
    <w:rsid w:val="002B00B2"/>
    <w:rsid w:val="002B07C6"/>
    <w:rsid w:val="002B0AB3"/>
    <w:rsid w:val="002B0C65"/>
    <w:rsid w:val="002B11DA"/>
    <w:rsid w:val="002B1835"/>
    <w:rsid w:val="002B19DF"/>
    <w:rsid w:val="002B1AA1"/>
    <w:rsid w:val="002B1D3C"/>
    <w:rsid w:val="002B2002"/>
    <w:rsid w:val="002B24FB"/>
    <w:rsid w:val="002B278C"/>
    <w:rsid w:val="002B27EE"/>
    <w:rsid w:val="002B349C"/>
    <w:rsid w:val="002B3845"/>
    <w:rsid w:val="002B44BC"/>
    <w:rsid w:val="002B45BA"/>
    <w:rsid w:val="002B4C65"/>
    <w:rsid w:val="002B4D8C"/>
    <w:rsid w:val="002B5308"/>
    <w:rsid w:val="002B53E2"/>
    <w:rsid w:val="002B54C6"/>
    <w:rsid w:val="002B5FB3"/>
    <w:rsid w:val="002B632F"/>
    <w:rsid w:val="002B64C6"/>
    <w:rsid w:val="002B66B7"/>
    <w:rsid w:val="002B6EEE"/>
    <w:rsid w:val="002B70D5"/>
    <w:rsid w:val="002B7318"/>
    <w:rsid w:val="002B7507"/>
    <w:rsid w:val="002B7EE9"/>
    <w:rsid w:val="002C08D8"/>
    <w:rsid w:val="002C0C27"/>
    <w:rsid w:val="002C0F91"/>
    <w:rsid w:val="002C1F11"/>
    <w:rsid w:val="002C2056"/>
    <w:rsid w:val="002C27D5"/>
    <w:rsid w:val="002C2F35"/>
    <w:rsid w:val="002C3105"/>
    <w:rsid w:val="002C351D"/>
    <w:rsid w:val="002C396D"/>
    <w:rsid w:val="002C3BFC"/>
    <w:rsid w:val="002C411F"/>
    <w:rsid w:val="002C4185"/>
    <w:rsid w:val="002C4CF2"/>
    <w:rsid w:val="002C5761"/>
    <w:rsid w:val="002C5A3A"/>
    <w:rsid w:val="002C5EE4"/>
    <w:rsid w:val="002C614F"/>
    <w:rsid w:val="002C6258"/>
    <w:rsid w:val="002C6880"/>
    <w:rsid w:val="002C70F0"/>
    <w:rsid w:val="002C7219"/>
    <w:rsid w:val="002C73ED"/>
    <w:rsid w:val="002C747D"/>
    <w:rsid w:val="002C78CB"/>
    <w:rsid w:val="002C7C61"/>
    <w:rsid w:val="002C7EF9"/>
    <w:rsid w:val="002D0523"/>
    <w:rsid w:val="002D0590"/>
    <w:rsid w:val="002D06A5"/>
    <w:rsid w:val="002D07C4"/>
    <w:rsid w:val="002D0CA8"/>
    <w:rsid w:val="002D0EAC"/>
    <w:rsid w:val="002D170C"/>
    <w:rsid w:val="002D199F"/>
    <w:rsid w:val="002D1A46"/>
    <w:rsid w:val="002D1E84"/>
    <w:rsid w:val="002D2150"/>
    <w:rsid w:val="002D2442"/>
    <w:rsid w:val="002D255C"/>
    <w:rsid w:val="002D2CBE"/>
    <w:rsid w:val="002D3796"/>
    <w:rsid w:val="002D3CCE"/>
    <w:rsid w:val="002D420D"/>
    <w:rsid w:val="002D53BD"/>
    <w:rsid w:val="002D5526"/>
    <w:rsid w:val="002D6788"/>
    <w:rsid w:val="002D712D"/>
    <w:rsid w:val="002D780D"/>
    <w:rsid w:val="002D7869"/>
    <w:rsid w:val="002D78F2"/>
    <w:rsid w:val="002E0104"/>
    <w:rsid w:val="002E0336"/>
    <w:rsid w:val="002E064C"/>
    <w:rsid w:val="002E0CD2"/>
    <w:rsid w:val="002E0CE1"/>
    <w:rsid w:val="002E0D93"/>
    <w:rsid w:val="002E10E7"/>
    <w:rsid w:val="002E13F6"/>
    <w:rsid w:val="002E1417"/>
    <w:rsid w:val="002E1902"/>
    <w:rsid w:val="002E1BCC"/>
    <w:rsid w:val="002E24AE"/>
    <w:rsid w:val="002E24ED"/>
    <w:rsid w:val="002E2551"/>
    <w:rsid w:val="002E268D"/>
    <w:rsid w:val="002E3180"/>
    <w:rsid w:val="002E36EF"/>
    <w:rsid w:val="002E3E78"/>
    <w:rsid w:val="002E3F58"/>
    <w:rsid w:val="002E4094"/>
    <w:rsid w:val="002E4267"/>
    <w:rsid w:val="002E430F"/>
    <w:rsid w:val="002E4432"/>
    <w:rsid w:val="002E452B"/>
    <w:rsid w:val="002E4C9E"/>
    <w:rsid w:val="002E4CEC"/>
    <w:rsid w:val="002E52A9"/>
    <w:rsid w:val="002E54D3"/>
    <w:rsid w:val="002E5526"/>
    <w:rsid w:val="002E58A4"/>
    <w:rsid w:val="002E5B6B"/>
    <w:rsid w:val="002E5CCD"/>
    <w:rsid w:val="002E5CD6"/>
    <w:rsid w:val="002E64E7"/>
    <w:rsid w:val="002E6B4B"/>
    <w:rsid w:val="002E6DA0"/>
    <w:rsid w:val="002E6ED7"/>
    <w:rsid w:val="002E7086"/>
    <w:rsid w:val="002E7212"/>
    <w:rsid w:val="002E7755"/>
    <w:rsid w:val="002E7A41"/>
    <w:rsid w:val="002E7A71"/>
    <w:rsid w:val="002E7B94"/>
    <w:rsid w:val="002E7FF6"/>
    <w:rsid w:val="002F0348"/>
    <w:rsid w:val="002F1118"/>
    <w:rsid w:val="002F18CD"/>
    <w:rsid w:val="002F1932"/>
    <w:rsid w:val="002F19FC"/>
    <w:rsid w:val="002F1B93"/>
    <w:rsid w:val="002F1E6F"/>
    <w:rsid w:val="002F205E"/>
    <w:rsid w:val="002F284B"/>
    <w:rsid w:val="002F41FC"/>
    <w:rsid w:val="002F44F1"/>
    <w:rsid w:val="002F5468"/>
    <w:rsid w:val="002F56DC"/>
    <w:rsid w:val="002F5894"/>
    <w:rsid w:val="002F58B8"/>
    <w:rsid w:val="002F59D8"/>
    <w:rsid w:val="002F618E"/>
    <w:rsid w:val="002F6B7C"/>
    <w:rsid w:val="002F6E18"/>
    <w:rsid w:val="002F7166"/>
    <w:rsid w:val="002F7231"/>
    <w:rsid w:val="00300073"/>
    <w:rsid w:val="00300562"/>
    <w:rsid w:val="003009CA"/>
    <w:rsid w:val="0030132E"/>
    <w:rsid w:val="00302256"/>
    <w:rsid w:val="0030247C"/>
    <w:rsid w:val="0030252F"/>
    <w:rsid w:val="003029AD"/>
    <w:rsid w:val="00302C34"/>
    <w:rsid w:val="00302CFE"/>
    <w:rsid w:val="00303382"/>
    <w:rsid w:val="00303768"/>
    <w:rsid w:val="00303D91"/>
    <w:rsid w:val="00305159"/>
    <w:rsid w:val="00305438"/>
    <w:rsid w:val="003054E5"/>
    <w:rsid w:val="00305B6F"/>
    <w:rsid w:val="00306459"/>
    <w:rsid w:val="00306531"/>
    <w:rsid w:val="00306898"/>
    <w:rsid w:val="00306C83"/>
    <w:rsid w:val="00306E66"/>
    <w:rsid w:val="003071A7"/>
    <w:rsid w:val="003079CA"/>
    <w:rsid w:val="00307A1F"/>
    <w:rsid w:val="0031030A"/>
    <w:rsid w:val="00310337"/>
    <w:rsid w:val="00310706"/>
    <w:rsid w:val="00310944"/>
    <w:rsid w:val="00310CC5"/>
    <w:rsid w:val="00311217"/>
    <w:rsid w:val="0031233D"/>
    <w:rsid w:val="0031295B"/>
    <w:rsid w:val="00312EE8"/>
    <w:rsid w:val="0031310E"/>
    <w:rsid w:val="0031324A"/>
    <w:rsid w:val="003135A8"/>
    <w:rsid w:val="003138BF"/>
    <w:rsid w:val="00313E20"/>
    <w:rsid w:val="00313F4E"/>
    <w:rsid w:val="003148A2"/>
    <w:rsid w:val="00314F3B"/>
    <w:rsid w:val="00314F84"/>
    <w:rsid w:val="00315A02"/>
    <w:rsid w:val="00315BCD"/>
    <w:rsid w:val="0031689E"/>
    <w:rsid w:val="0031716F"/>
    <w:rsid w:val="00317556"/>
    <w:rsid w:val="00317D31"/>
    <w:rsid w:val="00320951"/>
    <w:rsid w:val="00320FC7"/>
    <w:rsid w:val="003210EF"/>
    <w:rsid w:val="003212B4"/>
    <w:rsid w:val="00322535"/>
    <w:rsid w:val="00322798"/>
    <w:rsid w:val="003227DC"/>
    <w:rsid w:val="003229B7"/>
    <w:rsid w:val="00322EFB"/>
    <w:rsid w:val="00322FF5"/>
    <w:rsid w:val="003233B4"/>
    <w:rsid w:val="003234B9"/>
    <w:rsid w:val="00323D46"/>
    <w:rsid w:val="003244B4"/>
    <w:rsid w:val="003245D6"/>
    <w:rsid w:val="00324A4A"/>
    <w:rsid w:val="00324EB0"/>
    <w:rsid w:val="00325CDC"/>
    <w:rsid w:val="00326332"/>
    <w:rsid w:val="00326400"/>
    <w:rsid w:val="0032653C"/>
    <w:rsid w:val="00326AF6"/>
    <w:rsid w:val="00326F9C"/>
    <w:rsid w:val="00326FDA"/>
    <w:rsid w:val="00327052"/>
    <w:rsid w:val="00330348"/>
    <w:rsid w:val="00330E92"/>
    <w:rsid w:val="003316A6"/>
    <w:rsid w:val="00331DF8"/>
    <w:rsid w:val="00332327"/>
    <w:rsid w:val="003327F6"/>
    <w:rsid w:val="00333A06"/>
    <w:rsid w:val="00333D98"/>
    <w:rsid w:val="003344BB"/>
    <w:rsid w:val="00334C4E"/>
    <w:rsid w:val="00334F31"/>
    <w:rsid w:val="00334FE4"/>
    <w:rsid w:val="003353FB"/>
    <w:rsid w:val="0033540D"/>
    <w:rsid w:val="003359FA"/>
    <w:rsid w:val="00335A74"/>
    <w:rsid w:val="0033602A"/>
    <w:rsid w:val="0033669C"/>
    <w:rsid w:val="00336C26"/>
    <w:rsid w:val="0033733E"/>
    <w:rsid w:val="00337410"/>
    <w:rsid w:val="00337496"/>
    <w:rsid w:val="00337803"/>
    <w:rsid w:val="00337B4D"/>
    <w:rsid w:val="00337DE5"/>
    <w:rsid w:val="003402B0"/>
    <w:rsid w:val="0034078B"/>
    <w:rsid w:val="00340C3E"/>
    <w:rsid w:val="00340F47"/>
    <w:rsid w:val="003411E8"/>
    <w:rsid w:val="00341E21"/>
    <w:rsid w:val="00342286"/>
    <w:rsid w:val="003422AD"/>
    <w:rsid w:val="003424AD"/>
    <w:rsid w:val="0034275D"/>
    <w:rsid w:val="00342779"/>
    <w:rsid w:val="00342B37"/>
    <w:rsid w:val="0034300E"/>
    <w:rsid w:val="00343044"/>
    <w:rsid w:val="003430A8"/>
    <w:rsid w:val="003436C2"/>
    <w:rsid w:val="00343AAD"/>
    <w:rsid w:val="00344273"/>
    <w:rsid w:val="003442EC"/>
    <w:rsid w:val="00344D71"/>
    <w:rsid w:val="00344EEA"/>
    <w:rsid w:val="003460CF"/>
    <w:rsid w:val="00346F72"/>
    <w:rsid w:val="003472AA"/>
    <w:rsid w:val="0034790F"/>
    <w:rsid w:val="0034792F"/>
    <w:rsid w:val="00347F88"/>
    <w:rsid w:val="00347FF2"/>
    <w:rsid w:val="00350448"/>
    <w:rsid w:val="00350506"/>
    <w:rsid w:val="00350543"/>
    <w:rsid w:val="00351895"/>
    <w:rsid w:val="00351A81"/>
    <w:rsid w:val="00351E4E"/>
    <w:rsid w:val="00352098"/>
    <w:rsid w:val="00352417"/>
    <w:rsid w:val="00352C5B"/>
    <w:rsid w:val="00352E95"/>
    <w:rsid w:val="00353747"/>
    <w:rsid w:val="0035419E"/>
    <w:rsid w:val="00355158"/>
    <w:rsid w:val="003555D7"/>
    <w:rsid w:val="00355CF4"/>
    <w:rsid w:val="00355EDC"/>
    <w:rsid w:val="003561B5"/>
    <w:rsid w:val="003561F3"/>
    <w:rsid w:val="003569AE"/>
    <w:rsid w:val="00356A8F"/>
    <w:rsid w:val="00357273"/>
    <w:rsid w:val="0035738B"/>
    <w:rsid w:val="003574F1"/>
    <w:rsid w:val="003578C1"/>
    <w:rsid w:val="00357A46"/>
    <w:rsid w:val="00357DAA"/>
    <w:rsid w:val="00357E59"/>
    <w:rsid w:val="00360052"/>
    <w:rsid w:val="003600ED"/>
    <w:rsid w:val="0036042F"/>
    <w:rsid w:val="00360645"/>
    <w:rsid w:val="0036069A"/>
    <w:rsid w:val="003608D9"/>
    <w:rsid w:val="00361051"/>
    <w:rsid w:val="00361591"/>
    <w:rsid w:val="00361AA3"/>
    <w:rsid w:val="00361E53"/>
    <w:rsid w:val="003621FE"/>
    <w:rsid w:val="003626EF"/>
    <w:rsid w:val="00362718"/>
    <w:rsid w:val="00362958"/>
    <w:rsid w:val="003629DE"/>
    <w:rsid w:val="00362A68"/>
    <w:rsid w:val="00362B49"/>
    <w:rsid w:val="00362BCF"/>
    <w:rsid w:val="003632FF"/>
    <w:rsid w:val="00363F6B"/>
    <w:rsid w:val="0036403B"/>
    <w:rsid w:val="003640BC"/>
    <w:rsid w:val="00364E8B"/>
    <w:rsid w:val="00364EA0"/>
    <w:rsid w:val="00365049"/>
    <w:rsid w:val="003655A9"/>
    <w:rsid w:val="00365B25"/>
    <w:rsid w:val="003660B8"/>
    <w:rsid w:val="00366407"/>
    <w:rsid w:val="003666B5"/>
    <w:rsid w:val="003666BD"/>
    <w:rsid w:val="00366886"/>
    <w:rsid w:val="00366958"/>
    <w:rsid w:val="00366CDC"/>
    <w:rsid w:val="00367091"/>
    <w:rsid w:val="00367481"/>
    <w:rsid w:val="0036749B"/>
    <w:rsid w:val="00367E50"/>
    <w:rsid w:val="00370375"/>
    <w:rsid w:val="003704B7"/>
    <w:rsid w:val="00370559"/>
    <w:rsid w:val="00370FCC"/>
    <w:rsid w:val="0037107B"/>
    <w:rsid w:val="00371306"/>
    <w:rsid w:val="00371F30"/>
    <w:rsid w:val="0037262D"/>
    <w:rsid w:val="00373195"/>
    <w:rsid w:val="00373893"/>
    <w:rsid w:val="00373AB6"/>
    <w:rsid w:val="00374777"/>
    <w:rsid w:val="00374A07"/>
    <w:rsid w:val="00374E80"/>
    <w:rsid w:val="0037594F"/>
    <w:rsid w:val="00375BD2"/>
    <w:rsid w:val="00375D02"/>
    <w:rsid w:val="00375D60"/>
    <w:rsid w:val="003767BC"/>
    <w:rsid w:val="00376F86"/>
    <w:rsid w:val="00377EEC"/>
    <w:rsid w:val="0038043C"/>
    <w:rsid w:val="003808EA"/>
    <w:rsid w:val="00380EA6"/>
    <w:rsid w:val="00381296"/>
    <w:rsid w:val="00381597"/>
    <w:rsid w:val="00381611"/>
    <w:rsid w:val="0038161D"/>
    <w:rsid w:val="00381620"/>
    <w:rsid w:val="00381ACA"/>
    <w:rsid w:val="00381E52"/>
    <w:rsid w:val="00382741"/>
    <w:rsid w:val="00382955"/>
    <w:rsid w:val="00382AA3"/>
    <w:rsid w:val="00383550"/>
    <w:rsid w:val="0038379C"/>
    <w:rsid w:val="00383E43"/>
    <w:rsid w:val="00383FAC"/>
    <w:rsid w:val="003844E5"/>
    <w:rsid w:val="003846C1"/>
    <w:rsid w:val="00384B94"/>
    <w:rsid w:val="00384C5F"/>
    <w:rsid w:val="00384FC4"/>
    <w:rsid w:val="003851D8"/>
    <w:rsid w:val="003852E5"/>
    <w:rsid w:val="003856F3"/>
    <w:rsid w:val="00385C34"/>
    <w:rsid w:val="0038607F"/>
    <w:rsid w:val="0038649B"/>
    <w:rsid w:val="00386BEF"/>
    <w:rsid w:val="00386BFB"/>
    <w:rsid w:val="00386CD5"/>
    <w:rsid w:val="00387331"/>
    <w:rsid w:val="00390095"/>
    <w:rsid w:val="0039016A"/>
    <w:rsid w:val="0039026A"/>
    <w:rsid w:val="00390A07"/>
    <w:rsid w:val="00391BA5"/>
    <w:rsid w:val="00391CE4"/>
    <w:rsid w:val="0039212F"/>
    <w:rsid w:val="003926E8"/>
    <w:rsid w:val="00393093"/>
    <w:rsid w:val="003932C5"/>
    <w:rsid w:val="0039349C"/>
    <w:rsid w:val="00393919"/>
    <w:rsid w:val="00393C20"/>
    <w:rsid w:val="00393D37"/>
    <w:rsid w:val="00393EDE"/>
    <w:rsid w:val="00394476"/>
    <w:rsid w:val="003951F2"/>
    <w:rsid w:val="00395213"/>
    <w:rsid w:val="003953DD"/>
    <w:rsid w:val="00395C8F"/>
    <w:rsid w:val="0039616D"/>
    <w:rsid w:val="003961D1"/>
    <w:rsid w:val="00396216"/>
    <w:rsid w:val="00396A6F"/>
    <w:rsid w:val="00396C81"/>
    <w:rsid w:val="00396DC3"/>
    <w:rsid w:val="00396E38"/>
    <w:rsid w:val="003970EF"/>
    <w:rsid w:val="0039796D"/>
    <w:rsid w:val="003A01BB"/>
    <w:rsid w:val="003A028A"/>
    <w:rsid w:val="003A0D45"/>
    <w:rsid w:val="003A13AB"/>
    <w:rsid w:val="003A146E"/>
    <w:rsid w:val="003A149A"/>
    <w:rsid w:val="003A16F7"/>
    <w:rsid w:val="003A1A62"/>
    <w:rsid w:val="003A2196"/>
    <w:rsid w:val="003A2847"/>
    <w:rsid w:val="003A2CEF"/>
    <w:rsid w:val="003A34F2"/>
    <w:rsid w:val="003A3691"/>
    <w:rsid w:val="003A3A47"/>
    <w:rsid w:val="003A3E2D"/>
    <w:rsid w:val="003A41C8"/>
    <w:rsid w:val="003A41E2"/>
    <w:rsid w:val="003A42EC"/>
    <w:rsid w:val="003A4628"/>
    <w:rsid w:val="003A4675"/>
    <w:rsid w:val="003A49EC"/>
    <w:rsid w:val="003A4DA5"/>
    <w:rsid w:val="003A4E92"/>
    <w:rsid w:val="003A5851"/>
    <w:rsid w:val="003A5AD9"/>
    <w:rsid w:val="003A5BE7"/>
    <w:rsid w:val="003A5C73"/>
    <w:rsid w:val="003A5EEE"/>
    <w:rsid w:val="003A6634"/>
    <w:rsid w:val="003A7216"/>
    <w:rsid w:val="003A76EE"/>
    <w:rsid w:val="003B0032"/>
    <w:rsid w:val="003B0506"/>
    <w:rsid w:val="003B0975"/>
    <w:rsid w:val="003B0B9A"/>
    <w:rsid w:val="003B0E9C"/>
    <w:rsid w:val="003B1278"/>
    <w:rsid w:val="003B16C0"/>
    <w:rsid w:val="003B1840"/>
    <w:rsid w:val="003B18CD"/>
    <w:rsid w:val="003B1FF9"/>
    <w:rsid w:val="003B2936"/>
    <w:rsid w:val="003B2B91"/>
    <w:rsid w:val="003B2DD4"/>
    <w:rsid w:val="003B31BD"/>
    <w:rsid w:val="003B34C8"/>
    <w:rsid w:val="003B3734"/>
    <w:rsid w:val="003B4815"/>
    <w:rsid w:val="003B529D"/>
    <w:rsid w:val="003B534D"/>
    <w:rsid w:val="003B5460"/>
    <w:rsid w:val="003B5681"/>
    <w:rsid w:val="003B575A"/>
    <w:rsid w:val="003B597D"/>
    <w:rsid w:val="003B59A2"/>
    <w:rsid w:val="003B5B3B"/>
    <w:rsid w:val="003B5D68"/>
    <w:rsid w:val="003B607F"/>
    <w:rsid w:val="003B6947"/>
    <w:rsid w:val="003B6CA7"/>
    <w:rsid w:val="003B6D94"/>
    <w:rsid w:val="003B736F"/>
    <w:rsid w:val="003B7725"/>
    <w:rsid w:val="003B7ACD"/>
    <w:rsid w:val="003C0207"/>
    <w:rsid w:val="003C0248"/>
    <w:rsid w:val="003C06A1"/>
    <w:rsid w:val="003C0A84"/>
    <w:rsid w:val="003C0AAB"/>
    <w:rsid w:val="003C0D58"/>
    <w:rsid w:val="003C0E2A"/>
    <w:rsid w:val="003C0E36"/>
    <w:rsid w:val="003C0F99"/>
    <w:rsid w:val="003C1199"/>
    <w:rsid w:val="003C1219"/>
    <w:rsid w:val="003C14F4"/>
    <w:rsid w:val="003C164F"/>
    <w:rsid w:val="003C1DD6"/>
    <w:rsid w:val="003C1FF6"/>
    <w:rsid w:val="003C20D2"/>
    <w:rsid w:val="003C266A"/>
    <w:rsid w:val="003C2ECB"/>
    <w:rsid w:val="003C3159"/>
    <w:rsid w:val="003C365F"/>
    <w:rsid w:val="003C3678"/>
    <w:rsid w:val="003C389F"/>
    <w:rsid w:val="003C3D3E"/>
    <w:rsid w:val="003C3F1D"/>
    <w:rsid w:val="003C42EC"/>
    <w:rsid w:val="003C4467"/>
    <w:rsid w:val="003C448D"/>
    <w:rsid w:val="003C4ED0"/>
    <w:rsid w:val="003C5346"/>
    <w:rsid w:val="003C54BE"/>
    <w:rsid w:val="003C57A1"/>
    <w:rsid w:val="003C5862"/>
    <w:rsid w:val="003C58C4"/>
    <w:rsid w:val="003C59E9"/>
    <w:rsid w:val="003C5ABA"/>
    <w:rsid w:val="003C5F47"/>
    <w:rsid w:val="003C78B8"/>
    <w:rsid w:val="003C7972"/>
    <w:rsid w:val="003C7B90"/>
    <w:rsid w:val="003C7BAE"/>
    <w:rsid w:val="003D01C3"/>
    <w:rsid w:val="003D0245"/>
    <w:rsid w:val="003D0296"/>
    <w:rsid w:val="003D0C34"/>
    <w:rsid w:val="003D0C41"/>
    <w:rsid w:val="003D0C78"/>
    <w:rsid w:val="003D0CBA"/>
    <w:rsid w:val="003D0D45"/>
    <w:rsid w:val="003D14DE"/>
    <w:rsid w:val="003D16C8"/>
    <w:rsid w:val="003D1BB6"/>
    <w:rsid w:val="003D1C45"/>
    <w:rsid w:val="003D1F42"/>
    <w:rsid w:val="003D21EA"/>
    <w:rsid w:val="003D2908"/>
    <w:rsid w:val="003D2CCD"/>
    <w:rsid w:val="003D2E68"/>
    <w:rsid w:val="003D3190"/>
    <w:rsid w:val="003D3241"/>
    <w:rsid w:val="003D34BB"/>
    <w:rsid w:val="003D35F7"/>
    <w:rsid w:val="003D3C84"/>
    <w:rsid w:val="003D3FE2"/>
    <w:rsid w:val="003D5210"/>
    <w:rsid w:val="003D57AF"/>
    <w:rsid w:val="003D5906"/>
    <w:rsid w:val="003D5A37"/>
    <w:rsid w:val="003D63BB"/>
    <w:rsid w:val="003D65E7"/>
    <w:rsid w:val="003D65FF"/>
    <w:rsid w:val="003D67D6"/>
    <w:rsid w:val="003D6EA1"/>
    <w:rsid w:val="003D7297"/>
    <w:rsid w:val="003D76FE"/>
    <w:rsid w:val="003D77CD"/>
    <w:rsid w:val="003D79E2"/>
    <w:rsid w:val="003D7C78"/>
    <w:rsid w:val="003D7EDA"/>
    <w:rsid w:val="003E0C37"/>
    <w:rsid w:val="003E0CC4"/>
    <w:rsid w:val="003E0E8B"/>
    <w:rsid w:val="003E0FE6"/>
    <w:rsid w:val="003E18B8"/>
    <w:rsid w:val="003E2408"/>
    <w:rsid w:val="003E277F"/>
    <w:rsid w:val="003E2BAD"/>
    <w:rsid w:val="003E300F"/>
    <w:rsid w:val="003E33EB"/>
    <w:rsid w:val="003E3804"/>
    <w:rsid w:val="003E3DF0"/>
    <w:rsid w:val="003E44F0"/>
    <w:rsid w:val="003E4CD8"/>
    <w:rsid w:val="003E4D6E"/>
    <w:rsid w:val="003E4E9C"/>
    <w:rsid w:val="003E5959"/>
    <w:rsid w:val="003E5D20"/>
    <w:rsid w:val="003E60A7"/>
    <w:rsid w:val="003E610F"/>
    <w:rsid w:val="003E6BF1"/>
    <w:rsid w:val="003E7E4B"/>
    <w:rsid w:val="003F103E"/>
    <w:rsid w:val="003F10D7"/>
    <w:rsid w:val="003F13F1"/>
    <w:rsid w:val="003F1B07"/>
    <w:rsid w:val="003F1DDF"/>
    <w:rsid w:val="003F1F7B"/>
    <w:rsid w:val="003F1FEF"/>
    <w:rsid w:val="003F231E"/>
    <w:rsid w:val="003F2794"/>
    <w:rsid w:val="003F2B59"/>
    <w:rsid w:val="003F2DB6"/>
    <w:rsid w:val="003F2E09"/>
    <w:rsid w:val="003F2F7D"/>
    <w:rsid w:val="003F3071"/>
    <w:rsid w:val="003F39AC"/>
    <w:rsid w:val="003F3A58"/>
    <w:rsid w:val="003F407A"/>
    <w:rsid w:val="003F431F"/>
    <w:rsid w:val="003F5081"/>
    <w:rsid w:val="003F5292"/>
    <w:rsid w:val="003F53B8"/>
    <w:rsid w:val="003F54AB"/>
    <w:rsid w:val="003F5500"/>
    <w:rsid w:val="003F58C5"/>
    <w:rsid w:val="003F5BD2"/>
    <w:rsid w:val="003F5CD5"/>
    <w:rsid w:val="003F5E9F"/>
    <w:rsid w:val="003F5F9E"/>
    <w:rsid w:val="003F67B5"/>
    <w:rsid w:val="003F6A84"/>
    <w:rsid w:val="003F6C4D"/>
    <w:rsid w:val="003F79A6"/>
    <w:rsid w:val="003F7BBE"/>
    <w:rsid w:val="003F7F13"/>
    <w:rsid w:val="003F7F9B"/>
    <w:rsid w:val="00400BB5"/>
    <w:rsid w:val="00400CFF"/>
    <w:rsid w:val="00400F08"/>
    <w:rsid w:val="00401025"/>
    <w:rsid w:val="0040144E"/>
    <w:rsid w:val="0040162E"/>
    <w:rsid w:val="00401CFB"/>
    <w:rsid w:val="00401F64"/>
    <w:rsid w:val="004021A8"/>
    <w:rsid w:val="004021BE"/>
    <w:rsid w:val="00402613"/>
    <w:rsid w:val="004028BB"/>
    <w:rsid w:val="00402A43"/>
    <w:rsid w:val="00403328"/>
    <w:rsid w:val="004033E0"/>
    <w:rsid w:val="00403977"/>
    <w:rsid w:val="00403BBD"/>
    <w:rsid w:val="00403D1B"/>
    <w:rsid w:val="00403F26"/>
    <w:rsid w:val="0040407F"/>
    <w:rsid w:val="00404126"/>
    <w:rsid w:val="004042E8"/>
    <w:rsid w:val="00404833"/>
    <w:rsid w:val="004048A8"/>
    <w:rsid w:val="00404DE0"/>
    <w:rsid w:val="00405238"/>
    <w:rsid w:val="004056DF"/>
    <w:rsid w:val="00405C00"/>
    <w:rsid w:val="00406303"/>
    <w:rsid w:val="00406399"/>
    <w:rsid w:val="00406478"/>
    <w:rsid w:val="004066F8"/>
    <w:rsid w:val="0040670B"/>
    <w:rsid w:val="00406AE9"/>
    <w:rsid w:val="00406D8F"/>
    <w:rsid w:val="0040727B"/>
    <w:rsid w:val="004073C6"/>
    <w:rsid w:val="004074E5"/>
    <w:rsid w:val="004078FB"/>
    <w:rsid w:val="00407BC6"/>
    <w:rsid w:val="00407E2C"/>
    <w:rsid w:val="00410A3A"/>
    <w:rsid w:val="00411237"/>
    <w:rsid w:val="004128E0"/>
    <w:rsid w:val="00413184"/>
    <w:rsid w:val="0041330B"/>
    <w:rsid w:val="004135AA"/>
    <w:rsid w:val="004136C9"/>
    <w:rsid w:val="004137CF"/>
    <w:rsid w:val="00413A5D"/>
    <w:rsid w:val="004140D3"/>
    <w:rsid w:val="0041509C"/>
    <w:rsid w:val="004152E5"/>
    <w:rsid w:val="0041537C"/>
    <w:rsid w:val="00415C00"/>
    <w:rsid w:val="00415EE0"/>
    <w:rsid w:val="00416219"/>
    <w:rsid w:val="004166B5"/>
    <w:rsid w:val="00416B4B"/>
    <w:rsid w:val="00416CBF"/>
    <w:rsid w:val="00417050"/>
    <w:rsid w:val="00417762"/>
    <w:rsid w:val="00417DD1"/>
    <w:rsid w:val="0042032A"/>
    <w:rsid w:val="00420FCB"/>
    <w:rsid w:val="004211D8"/>
    <w:rsid w:val="004212CD"/>
    <w:rsid w:val="00422075"/>
    <w:rsid w:val="00422579"/>
    <w:rsid w:val="00422671"/>
    <w:rsid w:val="00422C43"/>
    <w:rsid w:val="00422DDE"/>
    <w:rsid w:val="00422F92"/>
    <w:rsid w:val="004230CC"/>
    <w:rsid w:val="0042311A"/>
    <w:rsid w:val="0042317F"/>
    <w:rsid w:val="004233A3"/>
    <w:rsid w:val="00423463"/>
    <w:rsid w:val="00423681"/>
    <w:rsid w:val="00423866"/>
    <w:rsid w:val="004242A6"/>
    <w:rsid w:val="004243EC"/>
    <w:rsid w:val="00424576"/>
    <w:rsid w:val="00425482"/>
    <w:rsid w:val="0042562B"/>
    <w:rsid w:val="004261B3"/>
    <w:rsid w:val="0042657E"/>
    <w:rsid w:val="00426CF9"/>
    <w:rsid w:val="00426D2F"/>
    <w:rsid w:val="00427172"/>
    <w:rsid w:val="00427339"/>
    <w:rsid w:val="00427463"/>
    <w:rsid w:val="00427BF6"/>
    <w:rsid w:val="00427D93"/>
    <w:rsid w:val="004301F4"/>
    <w:rsid w:val="0043042D"/>
    <w:rsid w:val="0043052A"/>
    <w:rsid w:val="0043098E"/>
    <w:rsid w:val="00431156"/>
    <w:rsid w:val="004319D6"/>
    <w:rsid w:val="00431A32"/>
    <w:rsid w:val="00431C97"/>
    <w:rsid w:val="00431E35"/>
    <w:rsid w:val="00432214"/>
    <w:rsid w:val="0043294C"/>
    <w:rsid w:val="004335FA"/>
    <w:rsid w:val="00433864"/>
    <w:rsid w:val="004339C5"/>
    <w:rsid w:val="00433D8F"/>
    <w:rsid w:val="00433EA7"/>
    <w:rsid w:val="00434055"/>
    <w:rsid w:val="004346C3"/>
    <w:rsid w:val="00434D97"/>
    <w:rsid w:val="004350F5"/>
    <w:rsid w:val="00435879"/>
    <w:rsid w:val="00436DD8"/>
    <w:rsid w:val="00436E6E"/>
    <w:rsid w:val="004370A0"/>
    <w:rsid w:val="00437704"/>
    <w:rsid w:val="00437B23"/>
    <w:rsid w:val="00437B25"/>
    <w:rsid w:val="00437CA3"/>
    <w:rsid w:val="004408AB"/>
    <w:rsid w:val="00440EC1"/>
    <w:rsid w:val="0044105B"/>
    <w:rsid w:val="00441CCD"/>
    <w:rsid w:val="00441ED6"/>
    <w:rsid w:val="00442015"/>
    <w:rsid w:val="00442159"/>
    <w:rsid w:val="004424D7"/>
    <w:rsid w:val="00442583"/>
    <w:rsid w:val="004426EB"/>
    <w:rsid w:val="0044275F"/>
    <w:rsid w:val="00442993"/>
    <w:rsid w:val="00442A54"/>
    <w:rsid w:val="00442B4D"/>
    <w:rsid w:val="00443327"/>
    <w:rsid w:val="004435E4"/>
    <w:rsid w:val="004436EC"/>
    <w:rsid w:val="00443D5A"/>
    <w:rsid w:val="004445D3"/>
    <w:rsid w:val="004446D0"/>
    <w:rsid w:val="004448A6"/>
    <w:rsid w:val="00444C21"/>
    <w:rsid w:val="00444C36"/>
    <w:rsid w:val="00445155"/>
    <w:rsid w:val="0044518D"/>
    <w:rsid w:val="00445E20"/>
    <w:rsid w:val="004461AC"/>
    <w:rsid w:val="00446335"/>
    <w:rsid w:val="004463C6"/>
    <w:rsid w:val="00446CF6"/>
    <w:rsid w:val="0044702E"/>
    <w:rsid w:val="00447A44"/>
    <w:rsid w:val="00447AAC"/>
    <w:rsid w:val="00447C53"/>
    <w:rsid w:val="00447EC2"/>
    <w:rsid w:val="0045040A"/>
    <w:rsid w:val="004507DD"/>
    <w:rsid w:val="00450BDF"/>
    <w:rsid w:val="00451D2E"/>
    <w:rsid w:val="0045205F"/>
    <w:rsid w:val="0045218C"/>
    <w:rsid w:val="0045290C"/>
    <w:rsid w:val="00453038"/>
    <w:rsid w:val="004531CD"/>
    <w:rsid w:val="0045355D"/>
    <w:rsid w:val="00453A8D"/>
    <w:rsid w:val="00453B66"/>
    <w:rsid w:val="00453D97"/>
    <w:rsid w:val="00453F8C"/>
    <w:rsid w:val="00453FE3"/>
    <w:rsid w:val="0045483A"/>
    <w:rsid w:val="00454C5A"/>
    <w:rsid w:val="00455253"/>
    <w:rsid w:val="004554CC"/>
    <w:rsid w:val="00455906"/>
    <w:rsid w:val="00455C84"/>
    <w:rsid w:val="00455F4C"/>
    <w:rsid w:val="004567DB"/>
    <w:rsid w:val="00456A4E"/>
    <w:rsid w:val="00456A58"/>
    <w:rsid w:val="00456AD3"/>
    <w:rsid w:val="0045748F"/>
    <w:rsid w:val="004602B8"/>
    <w:rsid w:val="004602FE"/>
    <w:rsid w:val="00460656"/>
    <w:rsid w:val="0046078C"/>
    <w:rsid w:val="00460DD1"/>
    <w:rsid w:val="00460E9B"/>
    <w:rsid w:val="00461651"/>
    <w:rsid w:val="00461B8A"/>
    <w:rsid w:val="0046267C"/>
    <w:rsid w:val="00462923"/>
    <w:rsid w:val="004630A5"/>
    <w:rsid w:val="0046340B"/>
    <w:rsid w:val="0046347A"/>
    <w:rsid w:val="00463AEA"/>
    <w:rsid w:val="00464449"/>
    <w:rsid w:val="004644A2"/>
    <w:rsid w:val="0046466C"/>
    <w:rsid w:val="004648DF"/>
    <w:rsid w:val="00464F10"/>
    <w:rsid w:val="00466EB6"/>
    <w:rsid w:val="0046708B"/>
    <w:rsid w:val="00467F93"/>
    <w:rsid w:val="00470197"/>
    <w:rsid w:val="00470507"/>
    <w:rsid w:val="004707AF"/>
    <w:rsid w:val="00471052"/>
    <w:rsid w:val="0047149E"/>
    <w:rsid w:val="00471534"/>
    <w:rsid w:val="0047156F"/>
    <w:rsid w:val="00471DF8"/>
    <w:rsid w:val="0047232B"/>
    <w:rsid w:val="004725F6"/>
    <w:rsid w:val="00472717"/>
    <w:rsid w:val="00472E34"/>
    <w:rsid w:val="00473C08"/>
    <w:rsid w:val="00473E3B"/>
    <w:rsid w:val="00473FE0"/>
    <w:rsid w:val="00474A80"/>
    <w:rsid w:val="00474DA4"/>
    <w:rsid w:val="00475200"/>
    <w:rsid w:val="0047531F"/>
    <w:rsid w:val="0047571A"/>
    <w:rsid w:val="00475898"/>
    <w:rsid w:val="00475900"/>
    <w:rsid w:val="004762AE"/>
    <w:rsid w:val="0047659E"/>
    <w:rsid w:val="00476799"/>
    <w:rsid w:val="00476832"/>
    <w:rsid w:val="004768C3"/>
    <w:rsid w:val="00477527"/>
    <w:rsid w:val="00477685"/>
    <w:rsid w:val="00477941"/>
    <w:rsid w:val="004779DC"/>
    <w:rsid w:val="00477E06"/>
    <w:rsid w:val="00480097"/>
    <w:rsid w:val="0048063F"/>
    <w:rsid w:val="0048066E"/>
    <w:rsid w:val="00480B56"/>
    <w:rsid w:val="00480C9A"/>
    <w:rsid w:val="00481477"/>
    <w:rsid w:val="00482A5E"/>
    <w:rsid w:val="00483340"/>
    <w:rsid w:val="0048390C"/>
    <w:rsid w:val="00483E32"/>
    <w:rsid w:val="00483FB7"/>
    <w:rsid w:val="00484DC3"/>
    <w:rsid w:val="00484EE4"/>
    <w:rsid w:val="00485C15"/>
    <w:rsid w:val="00486162"/>
    <w:rsid w:val="00486227"/>
    <w:rsid w:val="004864DC"/>
    <w:rsid w:val="00486F2C"/>
    <w:rsid w:val="00487A7F"/>
    <w:rsid w:val="00487D88"/>
    <w:rsid w:val="00487F42"/>
    <w:rsid w:val="00490A71"/>
    <w:rsid w:val="00490ABE"/>
    <w:rsid w:val="00490C35"/>
    <w:rsid w:val="0049156D"/>
    <w:rsid w:val="00491712"/>
    <w:rsid w:val="00491CC8"/>
    <w:rsid w:val="00491DC1"/>
    <w:rsid w:val="00491F60"/>
    <w:rsid w:val="004921C7"/>
    <w:rsid w:val="00492DEB"/>
    <w:rsid w:val="00493ABF"/>
    <w:rsid w:val="00493B4B"/>
    <w:rsid w:val="004948D3"/>
    <w:rsid w:val="0049496F"/>
    <w:rsid w:val="00494CA4"/>
    <w:rsid w:val="00494E5A"/>
    <w:rsid w:val="00495537"/>
    <w:rsid w:val="00495A38"/>
    <w:rsid w:val="00495BFE"/>
    <w:rsid w:val="00496383"/>
    <w:rsid w:val="004969A4"/>
    <w:rsid w:val="00496AED"/>
    <w:rsid w:val="00496EFD"/>
    <w:rsid w:val="004970A0"/>
    <w:rsid w:val="00497844"/>
    <w:rsid w:val="00497F0F"/>
    <w:rsid w:val="004A0157"/>
    <w:rsid w:val="004A065B"/>
    <w:rsid w:val="004A07A9"/>
    <w:rsid w:val="004A0BD3"/>
    <w:rsid w:val="004A0F3E"/>
    <w:rsid w:val="004A1547"/>
    <w:rsid w:val="004A238D"/>
    <w:rsid w:val="004A2586"/>
    <w:rsid w:val="004A2B81"/>
    <w:rsid w:val="004A31F6"/>
    <w:rsid w:val="004A3DEA"/>
    <w:rsid w:val="004A4273"/>
    <w:rsid w:val="004A4905"/>
    <w:rsid w:val="004A4A43"/>
    <w:rsid w:val="004A5D7A"/>
    <w:rsid w:val="004A5EC0"/>
    <w:rsid w:val="004A6278"/>
    <w:rsid w:val="004A6940"/>
    <w:rsid w:val="004A6AB8"/>
    <w:rsid w:val="004A6E15"/>
    <w:rsid w:val="004A7C7A"/>
    <w:rsid w:val="004B140E"/>
    <w:rsid w:val="004B1EAB"/>
    <w:rsid w:val="004B244A"/>
    <w:rsid w:val="004B2623"/>
    <w:rsid w:val="004B26E8"/>
    <w:rsid w:val="004B2C26"/>
    <w:rsid w:val="004B2D59"/>
    <w:rsid w:val="004B2FB4"/>
    <w:rsid w:val="004B338A"/>
    <w:rsid w:val="004B35D8"/>
    <w:rsid w:val="004B36E8"/>
    <w:rsid w:val="004B3824"/>
    <w:rsid w:val="004B3CFB"/>
    <w:rsid w:val="004B4265"/>
    <w:rsid w:val="004B44D5"/>
    <w:rsid w:val="004B46C4"/>
    <w:rsid w:val="004B56A7"/>
    <w:rsid w:val="004B56E2"/>
    <w:rsid w:val="004B59B7"/>
    <w:rsid w:val="004B5A23"/>
    <w:rsid w:val="004B5CBE"/>
    <w:rsid w:val="004B5D9A"/>
    <w:rsid w:val="004B6430"/>
    <w:rsid w:val="004B6440"/>
    <w:rsid w:val="004B644C"/>
    <w:rsid w:val="004B7229"/>
    <w:rsid w:val="004B7B7C"/>
    <w:rsid w:val="004B7CAB"/>
    <w:rsid w:val="004B7CCD"/>
    <w:rsid w:val="004B7D6E"/>
    <w:rsid w:val="004C028E"/>
    <w:rsid w:val="004C0488"/>
    <w:rsid w:val="004C06EF"/>
    <w:rsid w:val="004C1694"/>
    <w:rsid w:val="004C1754"/>
    <w:rsid w:val="004C1936"/>
    <w:rsid w:val="004C1D60"/>
    <w:rsid w:val="004C2020"/>
    <w:rsid w:val="004C2AB9"/>
    <w:rsid w:val="004C371D"/>
    <w:rsid w:val="004C39C7"/>
    <w:rsid w:val="004C3E73"/>
    <w:rsid w:val="004C4032"/>
    <w:rsid w:val="004C42EF"/>
    <w:rsid w:val="004C44AC"/>
    <w:rsid w:val="004C4835"/>
    <w:rsid w:val="004C4F34"/>
    <w:rsid w:val="004C4F69"/>
    <w:rsid w:val="004C54C4"/>
    <w:rsid w:val="004C60D0"/>
    <w:rsid w:val="004C6885"/>
    <w:rsid w:val="004C6C89"/>
    <w:rsid w:val="004C6E20"/>
    <w:rsid w:val="004C71B7"/>
    <w:rsid w:val="004C763C"/>
    <w:rsid w:val="004C7CA0"/>
    <w:rsid w:val="004C7E5B"/>
    <w:rsid w:val="004D01D2"/>
    <w:rsid w:val="004D06DC"/>
    <w:rsid w:val="004D07DA"/>
    <w:rsid w:val="004D10D2"/>
    <w:rsid w:val="004D123B"/>
    <w:rsid w:val="004D1736"/>
    <w:rsid w:val="004D1E17"/>
    <w:rsid w:val="004D204D"/>
    <w:rsid w:val="004D23B9"/>
    <w:rsid w:val="004D2532"/>
    <w:rsid w:val="004D2700"/>
    <w:rsid w:val="004D2880"/>
    <w:rsid w:val="004D2AD2"/>
    <w:rsid w:val="004D459E"/>
    <w:rsid w:val="004D4A89"/>
    <w:rsid w:val="004D5453"/>
    <w:rsid w:val="004D610F"/>
    <w:rsid w:val="004D636D"/>
    <w:rsid w:val="004D6A34"/>
    <w:rsid w:val="004D6A78"/>
    <w:rsid w:val="004D6CA9"/>
    <w:rsid w:val="004D6DF0"/>
    <w:rsid w:val="004D7169"/>
    <w:rsid w:val="004D775F"/>
    <w:rsid w:val="004D7A23"/>
    <w:rsid w:val="004D7A8C"/>
    <w:rsid w:val="004E0279"/>
    <w:rsid w:val="004E05AA"/>
    <w:rsid w:val="004E1A29"/>
    <w:rsid w:val="004E21ED"/>
    <w:rsid w:val="004E284B"/>
    <w:rsid w:val="004E3559"/>
    <w:rsid w:val="004E36A4"/>
    <w:rsid w:val="004E4119"/>
    <w:rsid w:val="004E41D4"/>
    <w:rsid w:val="004E4235"/>
    <w:rsid w:val="004E4370"/>
    <w:rsid w:val="004E452D"/>
    <w:rsid w:val="004E575E"/>
    <w:rsid w:val="004E617F"/>
    <w:rsid w:val="004E681F"/>
    <w:rsid w:val="004E6A81"/>
    <w:rsid w:val="004E6C09"/>
    <w:rsid w:val="004E6CCC"/>
    <w:rsid w:val="004E6EED"/>
    <w:rsid w:val="004E6F63"/>
    <w:rsid w:val="004E768F"/>
    <w:rsid w:val="004E77A8"/>
    <w:rsid w:val="004E7B94"/>
    <w:rsid w:val="004E7E83"/>
    <w:rsid w:val="004E7F9D"/>
    <w:rsid w:val="004F02AA"/>
    <w:rsid w:val="004F0352"/>
    <w:rsid w:val="004F0B39"/>
    <w:rsid w:val="004F0D4A"/>
    <w:rsid w:val="004F0D7F"/>
    <w:rsid w:val="004F16FE"/>
    <w:rsid w:val="004F20E3"/>
    <w:rsid w:val="004F235B"/>
    <w:rsid w:val="004F2F0A"/>
    <w:rsid w:val="004F31FD"/>
    <w:rsid w:val="004F3262"/>
    <w:rsid w:val="004F3752"/>
    <w:rsid w:val="004F3E1C"/>
    <w:rsid w:val="004F40FF"/>
    <w:rsid w:val="004F486C"/>
    <w:rsid w:val="004F4999"/>
    <w:rsid w:val="004F4C4B"/>
    <w:rsid w:val="004F4DE9"/>
    <w:rsid w:val="004F5C23"/>
    <w:rsid w:val="004F5FC6"/>
    <w:rsid w:val="004F5FDC"/>
    <w:rsid w:val="004F6BAB"/>
    <w:rsid w:val="004F6E6D"/>
    <w:rsid w:val="004F7263"/>
    <w:rsid w:val="004F7A7B"/>
    <w:rsid w:val="004F7AAC"/>
    <w:rsid w:val="004F7F8B"/>
    <w:rsid w:val="004F7FCF"/>
    <w:rsid w:val="005000AC"/>
    <w:rsid w:val="00500150"/>
    <w:rsid w:val="005004E3"/>
    <w:rsid w:val="00501AC2"/>
    <w:rsid w:val="00501C9C"/>
    <w:rsid w:val="005024D6"/>
    <w:rsid w:val="00502ED6"/>
    <w:rsid w:val="00503F4F"/>
    <w:rsid w:val="0050409B"/>
    <w:rsid w:val="00504984"/>
    <w:rsid w:val="00504AB3"/>
    <w:rsid w:val="00504CD5"/>
    <w:rsid w:val="00504DD4"/>
    <w:rsid w:val="00504F1D"/>
    <w:rsid w:val="00505140"/>
    <w:rsid w:val="005052D1"/>
    <w:rsid w:val="00505865"/>
    <w:rsid w:val="00505A33"/>
    <w:rsid w:val="00505B02"/>
    <w:rsid w:val="00505BA9"/>
    <w:rsid w:val="00505DA7"/>
    <w:rsid w:val="00505DC1"/>
    <w:rsid w:val="00506054"/>
    <w:rsid w:val="0050661C"/>
    <w:rsid w:val="00506B87"/>
    <w:rsid w:val="005072AE"/>
    <w:rsid w:val="005072E4"/>
    <w:rsid w:val="00507921"/>
    <w:rsid w:val="00507AD6"/>
    <w:rsid w:val="00507D01"/>
    <w:rsid w:val="00510E20"/>
    <w:rsid w:val="005110B4"/>
    <w:rsid w:val="00511247"/>
    <w:rsid w:val="0051157B"/>
    <w:rsid w:val="005115A2"/>
    <w:rsid w:val="00511A59"/>
    <w:rsid w:val="005120E7"/>
    <w:rsid w:val="00512267"/>
    <w:rsid w:val="005127CD"/>
    <w:rsid w:val="00512ED8"/>
    <w:rsid w:val="005131B9"/>
    <w:rsid w:val="00513B1B"/>
    <w:rsid w:val="005147F9"/>
    <w:rsid w:val="00514DB0"/>
    <w:rsid w:val="00514EFE"/>
    <w:rsid w:val="005153C8"/>
    <w:rsid w:val="00515850"/>
    <w:rsid w:val="00515D05"/>
    <w:rsid w:val="005165DA"/>
    <w:rsid w:val="00517017"/>
    <w:rsid w:val="005171E8"/>
    <w:rsid w:val="005172D5"/>
    <w:rsid w:val="005173AD"/>
    <w:rsid w:val="00520C93"/>
    <w:rsid w:val="0052137B"/>
    <w:rsid w:val="0052156F"/>
    <w:rsid w:val="00521D34"/>
    <w:rsid w:val="00522092"/>
    <w:rsid w:val="00522408"/>
    <w:rsid w:val="00522A86"/>
    <w:rsid w:val="005231FE"/>
    <w:rsid w:val="00523AA7"/>
    <w:rsid w:val="00523B85"/>
    <w:rsid w:val="00523BA4"/>
    <w:rsid w:val="00524A46"/>
    <w:rsid w:val="00524D82"/>
    <w:rsid w:val="00525690"/>
    <w:rsid w:val="005262A0"/>
    <w:rsid w:val="005269F4"/>
    <w:rsid w:val="00526A20"/>
    <w:rsid w:val="005308B5"/>
    <w:rsid w:val="005308BC"/>
    <w:rsid w:val="005308E0"/>
    <w:rsid w:val="00530BA3"/>
    <w:rsid w:val="00530F08"/>
    <w:rsid w:val="0053100B"/>
    <w:rsid w:val="005315C7"/>
    <w:rsid w:val="00531869"/>
    <w:rsid w:val="005319DC"/>
    <w:rsid w:val="00531AEC"/>
    <w:rsid w:val="00531F86"/>
    <w:rsid w:val="00531FF1"/>
    <w:rsid w:val="005324C9"/>
    <w:rsid w:val="005324F0"/>
    <w:rsid w:val="00532654"/>
    <w:rsid w:val="005328C5"/>
    <w:rsid w:val="00532DD7"/>
    <w:rsid w:val="00532EF9"/>
    <w:rsid w:val="00533160"/>
    <w:rsid w:val="00533185"/>
    <w:rsid w:val="00533251"/>
    <w:rsid w:val="005332FA"/>
    <w:rsid w:val="00533438"/>
    <w:rsid w:val="0053362E"/>
    <w:rsid w:val="00533DF7"/>
    <w:rsid w:val="0053401C"/>
    <w:rsid w:val="00534978"/>
    <w:rsid w:val="00534AC9"/>
    <w:rsid w:val="00534B40"/>
    <w:rsid w:val="00534CA6"/>
    <w:rsid w:val="00534E54"/>
    <w:rsid w:val="00535D08"/>
    <w:rsid w:val="00536469"/>
    <w:rsid w:val="005367A5"/>
    <w:rsid w:val="00536D00"/>
    <w:rsid w:val="005370CD"/>
    <w:rsid w:val="005372BE"/>
    <w:rsid w:val="0053744B"/>
    <w:rsid w:val="005406B1"/>
    <w:rsid w:val="0054076C"/>
    <w:rsid w:val="0054104A"/>
    <w:rsid w:val="00541A65"/>
    <w:rsid w:val="005420F8"/>
    <w:rsid w:val="005422A5"/>
    <w:rsid w:val="0054274E"/>
    <w:rsid w:val="00542BE1"/>
    <w:rsid w:val="00542C03"/>
    <w:rsid w:val="00542E12"/>
    <w:rsid w:val="00543348"/>
    <w:rsid w:val="0054339E"/>
    <w:rsid w:val="00543BFE"/>
    <w:rsid w:val="00543E18"/>
    <w:rsid w:val="00543FD4"/>
    <w:rsid w:val="00544291"/>
    <w:rsid w:val="00544319"/>
    <w:rsid w:val="00544AB3"/>
    <w:rsid w:val="00545125"/>
    <w:rsid w:val="00545508"/>
    <w:rsid w:val="00546279"/>
    <w:rsid w:val="005463D1"/>
    <w:rsid w:val="0054641A"/>
    <w:rsid w:val="0054650F"/>
    <w:rsid w:val="0054664F"/>
    <w:rsid w:val="005469F0"/>
    <w:rsid w:val="00546CFD"/>
    <w:rsid w:val="00546FE8"/>
    <w:rsid w:val="005471CE"/>
    <w:rsid w:val="005472BB"/>
    <w:rsid w:val="00547FC7"/>
    <w:rsid w:val="005501F1"/>
    <w:rsid w:val="0055020A"/>
    <w:rsid w:val="00550441"/>
    <w:rsid w:val="00550BBA"/>
    <w:rsid w:val="00550F70"/>
    <w:rsid w:val="0055171B"/>
    <w:rsid w:val="00551CBF"/>
    <w:rsid w:val="005520CF"/>
    <w:rsid w:val="005528F8"/>
    <w:rsid w:val="00552FCD"/>
    <w:rsid w:val="005530C1"/>
    <w:rsid w:val="005533EC"/>
    <w:rsid w:val="005536BE"/>
    <w:rsid w:val="00553B8E"/>
    <w:rsid w:val="005543AF"/>
    <w:rsid w:val="00554C42"/>
    <w:rsid w:val="00554DC0"/>
    <w:rsid w:val="00554E8B"/>
    <w:rsid w:val="0055595A"/>
    <w:rsid w:val="0055598F"/>
    <w:rsid w:val="00555E50"/>
    <w:rsid w:val="00555E5B"/>
    <w:rsid w:val="005563AF"/>
    <w:rsid w:val="00556C75"/>
    <w:rsid w:val="00556CAA"/>
    <w:rsid w:val="00557576"/>
    <w:rsid w:val="005576A8"/>
    <w:rsid w:val="00557C33"/>
    <w:rsid w:val="00557E92"/>
    <w:rsid w:val="00560890"/>
    <w:rsid w:val="00560A9F"/>
    <w:rsid w:val="0056178B"/>
    <w:rsid w:val="00561B60"/>
    <w:rsid w:val="00561B7B"/>
    <w:rsid w:val="00561DD5"/>
    <w:rsid w:val="005624EF"/>
    <w:rsid w:val="005626EC"/>
    <w:rsid w:val="00562DEC"/>
    <w:rsid w:val="00562E8D"/>
    <w:rsid w:val="00562FA9"/>
    <w:rsid w:val="0056389B"/>
    <w:rsid w:val="00563A7C"/>
    <w:rsid w:val="00563DD3"/>
    <w:rsid w:val="00563E79"/>
    <w:rsid w:val="00564170"/>
    <w:rsid w:val="005643A6"/>
    <w:rsid w:val="005647BD"/>
    <w:rsid w:val="0056494C"/>
    <w:rsid w:val="00564D8B"/>
    <w:rsid w:val="00564E66"/>
    <w:rsid w:val="00564E9F"/>
    <w:rsid w:val="00564EE1"/>
    <w:rsid w:val="00564F23"/>
    <w:rsid w:val="00564F83"/>
    <w:rsid w:val="0056563C"/>
    <w:rsid w:val="00566C01"/>
    <w:rsid w:val="00566C48"/>
    <w:rsid w:val="00566D5F"/>
    <w:rsid w:val="00566E04"/>
    <w:rsid w:val="00567242"/>
    <w:rsid w:val="005677E9"/>
    <w:rsid w:val="00567CAC"/>
    <w:rsid w:val="00570443"/>
    <w:rsid w:val="005704AF"/>
    <w:rsid w:val="00570561"/>
    <w:rsid w:val="00570574"/>
    <w:rsid w:val="00570B30"/>
    <w:rsid w:val="00570DE7"/>
    <w:rsid w:val="00570DF4"/>
    <w:rsid w:val="005713F7"/>
    <w:rsid w:val="00571697"/>
    <w:rsid w:val="00572936"/>
    <w:rsid w:val="00572AB4"/>
    <w:rsid w:val="0057305C"/>
    <w:rsid w:val="005730BB"/>
    <w:rsid w:val="00573347"/>
    <w:rsid w:val="00573604"/>
    <w:rsid w:val="00573C3D"/>
    <w:rsid w:val="0057413C"/>
    <w:rsid w:val="00574154"/>
    <w:rsid w:val="0057464E"/>
    <w:rsid w:val="00574749"/>
    <w:rsid w:val="005748AD"/>
    <w:rsid w:val="00574C07"/>
    <w:rsid w:val="00575338"/>
    <w:rsid w:val="00576256"/>
    <w:rsid w:val="00576725"/>
    <w:rsid w:val="00576D7F"/>
    <w:rsid w:val="00577644"/>
    <w:rsid w:val="005777DC"/>
    <w:rsid w:val="00580406"/>
    <w:rsid w:val="00580656"/>
    <w:rsid w:val="00581390"/>
    <w:rsid w:val="005820E7"/>
    <w:rsid w:val="0058271C"/>
    <w:rsid w:val="005828F2"/>
    <w:rsid w:val="00582927"/>
    <w:rsid w:val="00582E85"/>
    <w:rsid w:val="00583124"/>
    <w:rsid w:val="005838C2"/>
    <w:rsid w:val="00583F40"/>
    <w:rsid w:val="0058429E"/>
    <w:rsid w:val="005845D5"/>
    <w:rsid w:val="00584604"/>
    <w:rsid w:val="0058466E"/>
    <w:rsid w:val="00584C01"/>
    <w:rsid w:val="005852F5"/>
    <w:rsid w:val="00585472"/>
    <w:rsid w:val="00585F0B"/>
    <w:rsid w:val="005860D4"/>
    <w:rsid w:val="0058612C"/>
    <w:rsid w:val="0058674E"/>
    <w:rsid w:val="00586759"/>
    <w:rsid w:val="00587A32"/>
    <w:rsid w:val="00587C23"/>
    <w:rsid w:val="00587F71"/>
    <w:rsid w:val="00591199"/>
    <w:rsid w:val="005916CB"/>
    <w:rsid w:val="005917C0"/>
    <w:rsid w:val="005917F5"/>
    <w:rsid w:val="005919E6"/>
    <w:rsid w:val="00591C13"/>
    <w:rsid w:val="00591E53"/>
    <w:rsid w:val="005924FE"/>
    <w:rsid w:val="00592892"/>
    <w:rsid w:val="00593138"/>
    <w:rsid w:val="00593367"/>
    <w:rsid w:val="00593667"/>
    <w:rsid w:val="005955E9"/>
    <w:rsid w:val="00595B94"/>
    <w:rsid w:val="00595C18"/>
    <w:rsid w:val="00595C91"/>
    <w:rsid w:val="00595D40"/>
    <w:rsid w:val="00595DC7"/>
    <w:rsid w:val="005964CE"/>
    <w:rsid w:val="005969B1"/>
    <w:rsid w:val="00596D05"/>
    <w:rsid w:val="00596E4C"/>
    <w:rsid w:val="005973BE"/>
    <w:rsid w:val="005973EB"/>
    <w:rsid w:val="00597982"/>
    <w:rsid w:val="00597BEE"/>
    <w:rsid w:val="00597C9A"/>
    <w:rsid w:val="00597E3A"/>
    <w:rsid w:val="005A00AC"/>
    <w:rsid w:val="005A0CA7"/>
    <w:rsid w:val="005A0EE2"/>
    <w:rsid w:val="005A10A8"/>
    <w:rsid w:val="005A119A"/>
    <w:rsid w:val="005A121E"/>
    <w:rsid w:val="005A1AE8"/>
    <w:rsid w:val="005A2022"/>
    <w:rsid w:val="005A24A6"/>
    <w:rsid w:val="005A256B"/>
    <w:rsid w:val="005A2A39"/>
    <w:rsid w:val="005A2D6C"/>
    <w:rsid w:val="005A3445"/>
    <w:rsid w:val="005A3D73"/>
    <w:rsid w:val="005A3D7B"/>
    <w:rsid w:val="005A4B8D"/>
    <w:rsid w:val="005A50E0"/>
    <w:rsid w:val="005A52DA"/>
    <w:rsid w:val="005A53E2"/>
    <w:rsid w:val="005A5B72"/>
    <w:rsid w:val="005A6427"/>
    <w:rsid w:val="005A7009"/>
    <w:rsid w:val="005A7531"/>
    <w:rsid w:val="005A7983"/>
    <w:rsid w:val="005A7994"/>
    <w:rsid w:val="005B0251"/>
    <w:rsid w:val="005B02DE"/>
    <w:rsid w:val="005B0308"/>
    <w:rsid w:val="005B0797"/>
    <w:rsid w:val="005B07A3"/>
    <w:rsid w:val="005B07D0"/>
    <w:rsid w:val="005B0D43"/>
    <w:rsid w:val="005B0F6A"/>
    <w:rsid w:val="005B0FE2"/>
    <w:rsid w:val="005B102A"/>
    <w:rsid w:val="005B15DE"/>
    <w:rsid w:val="005B192A"/>
    <w:rsid w:val="005B224F"/>
    <w:rsid w:val="005B28CE"/>
    <w:rsid w:val="005B2CBF"/>
    <w:rsid w:val="005B30FD"/>
    <w:rsid w:val="005B3750"/>
    <w:rsid w:val="005B39AD"/>
    <w:rsid w:val="005B44AF"/>
    <w:rsid w:val="005B4574"/>
    <w:rsid w:val="005B457F"/>
    <w:rsid w:val="005B5037"/>
    <w:rsid w:val="005B57DC"/>
    <w:rsid w:val="005B5B9E"/>
    <w:rsid w:val="005B660C"/>
    <w:rsid w:val="005B6C65"/>
    <w:rsid w:val="005B76A9"/>
    <w:rsid w:val="005C00DF"/>
    <w:rsid w:val="005C03FA"/>
    <w:rsid w:val="005C072E"/>
    <w:rsid w:val="005C07AE"/>
    <w:rsid w:val="005C1057"/>
    <w:rsid w:val="005C1433"/>
    <w:rsid w:val="005C1E1A"/>
    <w:rsid w:val="005C2B57"/>
    <w:rsid w:val="005C35F2"/>
    <w:rsid w:val="005C4221"/>
    <w:rsid w:val="005C4541"/>
    <w:rsid w:val="005C4AE8"/>
    <w:rsid w:val="005C4B40"/>
    <w:rsid w:val="005C54D6"/>
    <w:rsid w:val="005C577C"/>
    <w:rsid w:val="005C5E16"/>
    <w:rsid w:val="005C6076"/>
    <w:rsid w:val="005C6393"/>
    <w:rsid w:val="005C645A"/>
    <w:rsid w:val="005C64B6"/>
    <w:rsid w:val="005C66B1"/>
    <w:rsid w:val="005C6D74"/>
    <w:rsid w:val="005C735A"/>
    <w:rsid w:val="005C7A4C"/>
    <w:rsid w:val="005C7EB6"/>
    <w:rsid w:val="005D0865"/>
    <w:rsid w:val="005D11EA"/>
    <w:rsid w:val="005D1B43"/>
    <w:rsid w:val="005D1C32"/>
    <w:rsid w:val="005D2FAC"/>
    <w:rsid w:val="005D3018"/>
    <w:rsid w:val="005D3489"/>
    <w:rsid w:val="005D349E"/>
    <w:rsid w:val="005D3600"/>
    <w:rsid w:val="005D39C7"/>
    <w:rsid w:val="005D3AB5"/>
    <w:rsid w:val="005D427B"/>
    <w:rsid w:val="005D47BA"/>
    <w:rsid w:val="005D47D9"/>
    <w:rsid w:val="005D47E4"/>
    <w:rsid w:val="005D4EAD"/>
    <w:rsid w:val="005D50E1"/>
    <w:rsid w:val="005D5307"/>
    <w:rsid w:val="005D5391"/>
    <w:rsid w:val="005D579B"/>
    <w:rsid w:val="005D5972"/>
    <w:rsid w:val="005D5976"/>
    <w:rsid w:val="005D6528"/>
    <w:rsid w:val="005D6714"/>
    <w:rsid w:val="005D6C5F"/>
    <w:rsid w:val="005D77F6"/>
    <w:rsid w:val="005D7BCB"/>
    <w:rsid w:val="005D7C10"/>
    <w:rsid w:val="005D7D9D"/>
    <w:rsid w:val="005D7FEA"/>
    <w:rsid w:val="005E012B"/>
    <w:rsid w:val="005E02BC"/>
    <w:rsid w:val="005E02E3"/>
    <w:rsid w:val="005E0585"/>
    <w:rsid w:val="005E0DC1"/>
    <w:rsid w:val="005E1963"/>
    <w:rsid w:val="005E19F1"/>
    <w:rsid w:val="005E1CAE"/>
    <w:rsid w:val="005E1EF1"/>
    <w:rsid w:val="005E2162"/>
    <w:rsid w:val="005E2261"/>
    <w:rsid w:val="005E22A1"/>
    <w:rsid w:val="005E279D"/>
    <w:rsid w:val="005E2898"/>
    <w:rsid w:val="005E29FD"/>
    <w:rsid w:val="005E2BB7"/>
    <w:rsid w:val="005E37AD"/>
    <w:rsid w:val="005E3DD3"/>
    <w:rsid w:val="005E407B"/>
    <w:rsid w:val="005E4179"/>
    <w:rsid w:val="005E4821"/>
    <w:rsid w:val="005E48CA"/>
    <w:rsid w:val="005E4F42"/>
    <w:rsid w:val="005E5877"/>
    <w:rsid w:val="005E5A15"/>
    <w:rsid w:val="005E606C"/>
    <w:rsid w:val="005E767C"/>
    <w:rsid w:val="005E7889"/>
    <w:rsid w:val="005E78CE"/>
    <w:rsid w:val="005E7FB3"/>
    <w:rsid w:val="005F01D0"/>
    <w:rsid w:val="005F04A3"/>
    <w:rsid w:val="005F0E89"/>
    <w:rsid w:val="005F1142"/>
    <w:rsid w:val="005F1178"/>
    <w:rsid w:val="005F14A5"/>
    <w:rsid w:val="005F1BE8"/>
    <w:rsid w:val="005F232C"/>
    <w:rsid w:val="005F23D5"/>
    <w:rsid w:val="005F2537"/>
    <w:rsid w:val="005F25E5"/>
    <w:rsid w:val="005F308B"/>
    <w:rsid w:val="005F3A50"/>
    <w:rsid w:val="005F3C21"/>
    <w:rsid w:val="005F3E7F"/>
    <w:rsid w:val="005F5D4F"/>
    <w:rsid w:val="005F66C1"/>
    <w:rsid w:val="005F67D4"/>
    <w:rsid w:val="005F6D38"/>
    <w:rsid w:val="005F6DCC"/>
    <w:rsid w:val="005F764C"/>
    <w:rsid w:val="005F7CD6"/>
    <w:rsid w:val="006000C0"/>
    <w:rsid w:val="0060017E"/>
    <w:rsid w:val="00600A6E"/>
    <w:rsid w:val="00600E7E"/>
    <w:rsid w:val="00600E8C"/>
    <w:rsid w:val="00600F00"/>
    <w:rsid w:val="006011C3"/>
    <w:rsid w:val="00601CAE"/>
    <w:rsid w:val="00601D2D"/>
    <w:rsid w:val="00602052"/>
    <w:rsid w:val="006020EE"/>
    <w:rsid w:val="0060264D"/>
    <w:rsid w:val="00602FBC"/>
    <w:rsid w:val="006032B1"/>
    <w:rsid w:val="006032EE"/>
    <w:rsid w:val="00603785"/>
    <w:rsid w:val="00603A83"/>
    <w:rsid w:val="00603FD0"/>
    <w:rsid w:val="0060435F"/>
    <w:rsid w:val="00604ABF"/>
    <w:rsid w:val="00605076"/>
    <w:rsid w:val="006052BF"/>
    <w:rsid w:val="006058FE"/>
    <w:rsid w:val="006062E8"/>
    <w:rsid w:val="0060711A"/>
    <w:rsid w:val="00607161"/>
    <w:rsid w:val="006071AA"/>
    <w:rsid w:val="0060741F"/>
    <w:rsid w:val="0061067C"/>
    <w:rsid w:val="006107B0"/>
    <w:rsid w:val="00610D63"/>
    <w:rsid w:val="006112F7"/>
    <w:rsid w:val="006123F0"/>
    <w:rsid w:val="00612F11"/>
    <w:rsid w:val="00613599"/>
    <w:rsid w:val="006139A7"/>
    <w:rsid w:val="00613CA7"/>
    <w:rsid w:val="00613E7C"/>
    <w:rsid w:val="0061405E"/>
    <w:rsid w:val="006141F7"/>
    <w:rsid w:val="0061438C"/>
    <w:rsid w:val="00614B24"/>
    <w:rsid w:val="00614D75"/>
    <w:rsid w:val="0061521B"/>
    <w:rsid w:val="00615A5C"/>
    <w:rsid w:val="00615C40"/>
    <w:rsid w:val="00616408"/>
    <w:rsid w:val="006165BB"/>
    <w:rsid w:val="006169E0"/>
    <w:rsid w:val="00616BFC"/>
    <w:rsid w:val="00616DEE"/>
    <w:rsid w:val="00617945"/>
    <w:rsid w:val="00617E2A"/>
    <w:rsid w:val="0062012F"/>
    <w:rsid w:val="00620DC9"/>
    <w:rsid w:val="00621777"/>
    <w:rsid w:val="00621B35"/>
    <w:rsid w:val="00621FBF"/>
    <w:rsid w:val="0062211F"/>
    <w:rsid w:val="006223C2"/>
    <w:rsid w:val="0062439A"/>
    <w:rsid w:val="00624B3F"/>
    <w:rsid w:val="00624BDF"/>
    <w:rsid w:val="00624D49"/>
    <w:rsid w:val="00624DDB"/>
    <w:rsid w:val="006251DF"/>
    <w:rsid w:val="00625830"/>
    <w:rsid w:val="00625A79"/>
    <w:rsid w:val="00625D3A"/>
    <w:rsid w:val="0062612C"/>
    <w:rsid w:val="00626174"/>
    <w:rsid w:val="00626C6C"/>
    <w:rsid w:val="006272C3"/>
    <w:rsid w:val="00627378"/>
    <w:rsid w:val="006274A3"/>
    <w:rsid w:val="00627670"/>
    <w:rsid w:val="00627B8C"/>
    <w:rsid w:val="00630AC0"/>
    <w:rsid w:val="00631202"/>
    <w:rsid w:val="006316D1"/>
    <w:rsid w:val="006317A3"/>
    <w:rsid w:val="00631AA8"/>
    <w:rsid w:val="00631B4A"/>
    <w:rsid w:val="00631D49"/>
    <w:rsid w:val="00631DE8"/>
    <w:rsid w:val="0063283F"/>
    <w:rsid w:val="00632F82"/>
    <w:rsid w:val="00632F91"/>
    <w:rsid w:val="0063307F"/>
    <w:rsid w:val="00633133"/>
    <w:rsid w:val="006332E5"/>
    <w:rsid w:val="006338BD"/>
    <w:rsid w:val="00633F28"/>
    <w:rsid w:val="00634137"/>
    <w:rsid w:val="00634253"/>
    <w:rsid w:val="0063431B"/>
    <w:rsid w:val="006349CB"/>
    <w:rsid w:val="00634A8D"/>
    <w:rsid w:val="00634ABD"/>
    <w:rsid w:val="00634EE9"/>
    <w:rsid w:val="00635915"/>
    <w:rsid w:val="00635EAA"/>
    <w:rsid w:val="00635F3E"/>
    <w:rsid w:val="00636055"/>
    <w:rsid w:val="00636234"/>
    <w:rsid w:val="0063643A"/>
    <w:rsid w:val="00636995"/>
    <w:rsid w:val="00636C6B"/>
    <w:rsid w:val="006370E1"/>
    <w:rsid w:val="00637830"/>
    <w:rsid w:val="00640565"/>
    <w:rsid w:val="0064062B"/>
    <w:rsid w:val="0064064F"/>
    <w:rsid w:val="00641A14"/>
    <w:rsid w:val="00641B3D"/>
    <w:rsid w:val="0064258F"/>
    <w:rsid w:val="00642892"/>
    <w:rsid w:val="00642B14"/>
    <w:rsid w:val="0064346B"/>
    <w:rsid w:val="00643493"/>
    <w:rsid w:val="00643667"/>
    <w:rsid w:val="00643943"/>
    <w:rsid w:val="00643C3B"/>
    <w:rsid w:val="00643FBC"/>
    <w:rsid w:val="0064416B"/>
    <w:rsid w:val="0064420F"/>
    <w:rsid w:val="00644B0E"/>
    <w:rsid w:val="006461EB"/>
    <w:rsid w:val="00646390"/>
    <w:rsid w:val="0064698B"/>
    <w:rsid w:val="00646ACC"/>
    <w:rsid w:val="00650809"/>
    <w:rsid w:val="00650973"/>
    <w:rsid w:val="00650E6C"/>
    <w:rsid w:val="006518C6"/>
    <w:rsid w:val="00651BFA"/>
    <w:rsid w:val="00651C2A"/>
    <w:rsid w:val="00651F2C"/>
    <w:rsid w:val="006525D9"/>
    <w:rsid w:val="0065297D"/>
    <w:rsid w:val="0065298F"/>
    <w:rsid w:val="00652AD2"/>
    <w:rsid w:val="00652B52"/>
    <w:rsid w:val="00653973"/>
    <w:rsid w:val="00654123"/>
    <w:rsid w:val="0065434E"/>
    <w:rsid w:val="00654425"/>
    <w:rsid w:val="00654964"/>
    <w:rsid w:val="00654BA6"/>
    <w:rsid w:val="00654C49"/>
    <w:rsid w:val="0065511A"/>
    <w:rsid w:val="006558EB"/>
    <w:rsid w:val="00655AA8"/>
    <w:rsid w:val="00655BE7"/>
    <w:rsid w:val="0065626C"/>
    <w:rsid w:val="0065630E"/>
    <w:rsid w:val="006564BB"/>
    <w:rsid w:val="006565DD"/>
    <w:rsid w:val="00656DFF"/>
    <w:rsid w:val="00657021"/>
    <w:rsid w:val="0065702C"/>
    <w:rsid w:val="006570D2"/>
    <w:rsid w:val="006572B5"/>
    <w:rsid w:val="00657478"/>
    <w:rsid w:val="006610C4"/>
    <w:rsid w:val="006618B9"/>
    <w:rsid w:val="00661BB8"/>
    <w:rsid w:val="00661FFA"/>
    <w:rsid w:val="00662342"/>
    <w:rsid w:val="00662E54"/>
    <w:rsid w:val="00663073"/>
    <w:rsid w:val="006631B0"/>
    <w:rsid w:val="00663775"/>
    <w:rsid w:val="00663B28"/>
    <w:rsid w:val="0066418A"/>
    <w:rsid w:val="0066434E"/>
    <w:rsid w:val="00665B31"/>
    <w:rsid w:val="00666856"/>
    <w:rsid w:val="00666E7E"/>
    <w:rsid w:val="00666FDF"/>
    <w:rsid w:val="0066737D"/>
    <w:rsid w:val="006673B0"/>
    <w:rsid w:val="0066794E"/>
    <w:rsid w:val="006702E7"/>
    <w:rsid w:val="0067094C"/>
    <w:rsid w:val="006718DD"/>
    <w:rsid w:val="006719A5"/>
    <w:rsid w:val="00671A73"/>
    <w:rsid w:val="006721C3"/>
    <w:rsid w:val="0067235C"/>
    <w:rsid w:val="00673142"/>
    <w:rsid w:val="00673D18"/>
    <w:rsid w:val="006748CF"/>
    <w:rsid w:val="00674AA4"/>
    <w:rsid w:val="00675262"/>
    <w:rsid w:val="00675910"/>
    <w:rsid w:val="00675F81"/>
    <w:rsid w:val="006760A8"/>
    <w:rsid w:val="00676312"/>
    <w:rsid w:val="00676CC0"/>
    <w:rsid w:val="00677324"/>
    <w:rsid w:val="006775CB"/>
    <w:rsid w:val="00677767"/>
    <w:rsid w:val="006779E9"/>
    <w:rsid w:val="00677C68"/>
    <w:rsid w:val="00677F63"/>
    <w:rsid w:val="0068001C"/>
    <w:rsid w:val="006801D4"/>
    <w:rsid w:val="006805F0"/>
    <w:rsid w:val="00680627"/>
    <w:rsid w:val="00680A67"/>
    <w:rsid w:val="00680D29"/>
    <w:rsid w:val="0068108D"/>
    <w:rsid w:val="00681129"/>
    <w:rsid w:val="00681369"/>
    <w:rsid w:val="00681428"/>
    <w:rsid w:val="0068204C"/>
    <w:rsid w:val="00682675"/>
    <w:rsid w:val="00682872"/>
    <w:rsid w:val="00682F1F"/>
    <w:rsid w:val="00683062"/>
    <w:rsid w:val="00683D44"/>
    <w:rsid w:val="00684392"/>
    <w:rsid w:val="00685A69"/>
    <w:rsid w:val="00685C97"/>
    <w:rsid w:val="00685D2D"/>
    <w:rsid w:val="006861A0"/>
    <w:rsid w:val="00686861"/>
    <w:rsid w:val="00686A26"/>
    <w:rsid w:val="00686CC7"/>
    <w:rsid w:val="00687885"/>
    <w:rsid w:val="00687F3B"/>
    <w:rsid w:val="006906FD"/>
    <w:rsid w:val="00690E5B"/>
    <w:rsid w:val="00690F2D"/>
    <w:rsid w:val="006916D5"/>
    <w:rsid w:val="0069220E"/>
    <w:rsid w:val="006923AF"/>
    <w:rsid w:val="00692D36"/>
    <w:rsid w:val="00692D4D"/>
    <w:rsid w:val="00693778"/>
    <w:rsid w:val="00693B8C"/>
    <w:rsid w:val="00693B9C"/>
    <w:rsid w:val="006944F4"/>
    <w:rsid w:val="0069455A"/>
    <w:rsid w:val="006945EC"/>
    <w:rsid w:val="00694E0F"/>
    <w:rsid w:val="00694E8C"/>
    <w:rsid w:val="0069501C"/>
    <w:rsid w:val="006951C1"/>
    <w:rsid w:val="00695613"/>
    <w:rsid w:val="006958A8"/>
    <w:rsid w:val="00695971"/>
    <w:rsid w:val="00695B2E"/>
    <w:rsid w:val="00696C36"/>
    <w:rsid w:val="00696D9B"/>
    <w:rsid w:val="00696F98"/>
    <w:rsid w:val="006971C6"/>
    <w:rsid w:val="00697228"/>
    <w:rsid w:val="0069729E"/>
    <w:rsid w:val="00697F03"/>
    <w:rsid w:val="006A0036"/>
    <w:rsid w:val="006A06E2"/>
    <w:rsid w:val="006A0984"/>
    <w:rsid w:val="006A0DB8"/>
    <w:rsid w:val="006A11E3"/>
    <w:rsid w:val="006A15B3"/>
    <w:rsid w:val="006A1AF1"/>
    <w:rsid w:val="006A1F57"/>
    <w:rsid w:val="006A2132"/>
    <w:rsid w:val="006A2397"/>
    <w:rsid w:val="006A30B5"/>
    <w:rsid w:val="006A3EE2"/>
    <w:rsid w:val="006A41D5"/>
    <w:rsid w:val="006A42DB"/>
    <w:rsid w:val="006A4D46"/>
    <w:rsid w:val="006A531B"/>
    <w:rsid w:val="006A5A2D"/>
    <w:rsid w:val="006A6366"/>
    <w:rsid w:val="006A68D9"/>
    <w:rsid w:val="006A698E"/>
    <w:rsid w:val="006A6CD3"/>
    <w:rsid w:val="006A7042"/>
    <w:rsid w:val="006B01CC"/>
    <w:rsid w:val="006B020D"/>
    <w:rsid w:val="006B085E"/>
    <w:rsid w:val="006B0E15"/>
    <w:rsid w:val="006B0EA8"/>
    <w:rsid w:val="006B0F5C"/>
    <w:rsid w:val="006B1153"/>
    <w:rsid w:val="006B115F"/>
    <w:rsid w:val="006B164B"/>
    <w:rsid w:val="006B1D9E"/>
    <w:rsid w:val="006B1F33"/>
    <w:rsid w:val="006B2848"/>
    <w:rsid w:val="006B29B9"/>
    <w:rsid w:val="006B32AB"/>
    <w:rsid w:val="006B3891"/>
    <w:rsid w:val="006B3EC6"/>
    <w:rsid w:val="006B4807"/>
    <w:rsid w:val="006B48F5"/>
    <w:rsid w:val="006B55C5"/>
    <w:rsid w:val="006B5F5B"/>
    <w:rsid w:val="006B61F3"/>
    <w:rsid w:val="006B684D"/>
    <w:rsid w:val="006B6A34"/>
    <w:rsid w:val="006B6AA8"/>
    <w:rsid w:val="006B6B37"/>
    <w:rsid w:val="006B6BA2"/>
    <w:rsid w:val="006B6C51"/>
    <w:rsid w:val="006B70CC"/>
    <w:rsid w:val="006B73A0"/>
    <w:rsid w:val="006B76F2"/>
    <w:rsid w:val="006B7AC2"/>
    <w:rsid w:val="006B7B61"/>
    <w:rsid w:val="006B7BC9"/>
    <w:rsid w:val="006B7CD4"/>
    <w:rsid w:val="006B7EC4"/>
    <w:rsid w:val="006B7FE8"/>
    <w:rsid w:val="006C0682"/>
    <w:rsid w:val="006C083C"/>
    <w:rsid w:val="006C0986"/>
    <w:rsid w:val="006C28E8"/>
    <w:rsid w:val="006C29D7"/>
    <w:rsid w:val="006C2A4C"/>
    <w:rsid w:val="006C2D9D"/>
    <w:rsid w:val="006C30A8"/>
    <w:rsid w:val="006C30F7"/>
    <w:rsid w:val="006C3347"/>
    <w:rsid w:val="006C36E5"/>
    <w:rsid w:val="006C383B"/>
    <w:rsid w:val="006C3C82"/>
    <w:rsid w:val="006C43AB"/>
    <w:rsid w:val="006C488D"/>
    <w:rsid w:val="006C5809"/>
    <w:rsid w:val="006C5DC3"/>
    <w:rsid w:val="006C5FFA"/>
    <w:rsid w:val="006C615B"/>
    <w:rsid w:val="006C65C1"/>
    <w:rsid w:val="006C6905"/>
    <w:rsid w:val="006C6964"/>
    <w:rsid w:val="006C6BEA"/>
    <w:rsid w:val="006C6D19"/>
    <w:rsid w:val="006C6D6F"/>
    <w:rsid w:val="006C7011"/>
    <w:rsid w:val="006C7148"/>
    <w:rsid w:val="006C7637"/>
    <w:rsid w:val="006C7715"/>
    <w:rsid w:val="006D0007"/>
    <w:rsid w:val="006D0CF8"/>
    <w:rsid w:val="006D1211"/>
    <w:rsid w:val="006D1C04"/>
    <w:rsid w:val="006D1F9E"/>
    <w:rsid w:val="006D28C5"/>
    <w:rsid w:val="006D2CBE"/>
    <w:rsid w:val="006D3571"/>
    <w:rsid w:val="006D37FD"/>
    <w:rsid w:val="006D3ADF"/>
    <w:rsid w:val="006D3B94"/>
    <w:rsid w:val="006D51F0"/>
    <w:rsid w:val="006D555A"/>
    <w:rsid w:val="006D5625"/>
    <w:rsid w:val="006D5645"/>
    <w:rsid w:val="006D64E7"/>
    <w:rsid w:val="006D6714"/>
    <w:rsid w:val="006D7734"/>
    <w:rsid w:val="006D7DE0"/>
    <w:rsid w:val="006E0180"/>
    <w:rsid w:val="006E072B"/>
    <w:rsid w:val="006E0E97"/>
    <w:rsid w:val="006E17A1"/>
    <w:rsid w:val="006E19DC"/>
    <w:rsid w:val="006E1A2E"/>
    <w:rsid w:val="006E1F7B"/>
    <w:rsid w:val="006E2553"/>
    <w:rsid w:val="006E26A5"/>
    <w:rsid w:val="006E2D4D"/>
    <w:rsid w:val="006E2F17"/>
    <w:rsid w:val="006E3124"/>
    <w:rsid w:val="006E317A"/>
    <w:rsid w:val="006E379C"/>
    <w:rsid w:val="006E3AF2"/>
    <w:rsid w:val="006E3EA1"/>
    <w:rsid w:val="006E4081"/>
    <w:rsid w:val="006E4099"/>
    <w:rsid w:val="006E417C"/>
    <w:rsid w:val="006E44F4"/>
    <w:rsid w:val="006E4878"/>
    <w:rsid w:val="006E493D"/>
    <w:rsid w:val="006E4C95"/>
    <w:rsid w:val="006E4DAF"/>
    <w:rsid w:val="006E6102"/>
    <w:rsid w:val="006E6286"/>
    <w:rsid w:val="006E62D9"/>
    <w:rsid w:val="006E6322"/>
    <w:rsid w:val="006E674B"/>
    <w:rsid w:val="006E6B8E"/>
    <w:rsid w:val="006E6BB8"/>
    <w:rsid w:val="006E6DBE"/>
    <w:rsid w:val="006E7536"/>
    <w:rsid w:val="006E775C"/>
    <w:rsid w:val="006E785D"/>
    <w:rsid w:val="006E7B85"/>
    <w:rsid w:val="006F0513"/>
    <w:rsid w:val="006F0C6C"/>
    <w:rsid w:val="006F0E59"/>
    <w:rsid w:val="006F12BF"/>
    <w:rsid w:val="006F12EB"/>
    <w:rsid w:val="006F1D95"/>
    <w:rsid w:val="006F213C"/>
    <w:rsid w:val="006F258A"/>
    <w:rsid w:val="006F261A"/>
    <w:rsid w:val="006F3684"/>
    <w:rsid w:val="006F3C6E"/>
    <w:rsid w:val="006F4062"/>
    <w:rsid w:val="006F40FF"/>
    <w:rsid w:val="006F44D0"/>
    <w:rsid w:val="006F4550"/>
    <w:rsid w:val="006F473B"/>
    <w:rsid w:val="006F47F6"/>
    <w:rsid w:val="006F49CD"/>
    <w:rsid w:val="006F4B01"/>
    <w:rsid w:val="006F4E01"/>
    <w:rsid w:val="006F5008"/>
    <w:rsid w:val="006F58A1"/>
    <w:rsid w:val="006F64FE"/>
    <w:rsid w:val="006F66F4"/>
    <w:rsid w:val="006F6BC9"/>
    <w:rsid w:val="006F6CBC"/>
    <w:rsid w:val="006F6EED"/>
    <w:rsid w:val="006F76B1"/>
    <w:rsid w:val="006F7A2C"/>
    <w:rsid w:val="006F7ABD"/>
    <w:rsid w:val="00700007"/>
    <w:rsid w:val="0070045C"/>
    <w:rsid w:val="007009A5"/>
    <w:rsid w:val="00700A77"/>
    <w:rsid w:val="00700B40"/>
    <w:rsid w:val="007010F1"/>
    <w:rsid w:val="007017F3"/>
    <w:rsid w:val="00701854"/>
    <w:rsid w:val="00701B31"/>
    <w:rsid w:val="00701D02"/>
    <w:rsid w:val="00702151"/>
    <w:rsid w:val="00702A46"/>
    <w:rsid w:val="00702D39"/>
    <w:rsid w:val="00702DC8"/>
    <w:rsid w:val="00702F6D"/>
    <w:rsid w:val="00702FCA"/>
    <w:rsid w:val="0070343A"/>
    <w:rsid w:val="0070355F"/>
    <w:rsid w:val="00703680"/>
    <w:rsid w:val="00703BF6"/>
    <w:rsid w:val="00704092"/>
    <w:rsid w:val="007049F3"/>
    <w:rsid w:val="00704F09"/>
    <w:rsid w:val="00704F9D"/>
    <w:rsid w:val="007059AE"/>
    <w:rsid w:val="00706479"/>
    <w:rsid w:val="00707855"/>
    <w:rsid w:val="00707BA4"/>
    <w:rsid w:val="00707EED"/>
    <w:rsid w:val="0071005A"/>
    <w:rsid w:val="00710104"/>
    <w:rsid w:val="007105CD"/>
    <w:rsid w:val="00710673"/>
    <w:rsid w:val="00710C4C"/>
    <w:rsid w:val="00710E9C"/>
    <w:rsid w:val="00710F71"/>
    <w:rsid w:val="00711123"/>
    <w:rsid w:val="00711133"/>
    <w:rsid w:val="00711621"/>
    <w:rsid w:val="00711C8A"/>
    <w:rsid w:val="0071241B"/>
    <w:rsid w:val="00712C6E"/>
    <w:rsid w:val="00712E38"/>
    <w:rsid w:val="007133EA"/>
    <w:rsid w:val="00713E8B"/>
    <w:rsid w:val="00713EA5"/>
    <w:rsid w:val="007141AD"/>
    <w:rsid w:val="007141C0"/>
    <w:rsid w:val="00714677"/>
    <w:rsid w:val="007148B1"/>
    <w:rsid w:val="00715424"/>
    <w:rsid w:val="00716075"/>
    <w:rsid w:val="007160C9"/>
    <w:rsid w:val="007165C8"/>
    <w:rsid w:val="007167A5"/>
    <w:rsid w:val="007167EF"/>
    <w:rsid w:val="00716BD6"/>
    <w:rsid w:val="00716F4B"/>
    <w:rsid w:val="00717ABA"/>
    <w:rsid w:val="00717C25"/>
    <w:rsid w:val="00717F66"/>
    <w:rsid w:val="00720215"/>
    <w:rsid w:val="007206F8"/>
    <w:rsid w:val="00720C6C"/>
    <w:rsid w:val="00720CA9"/>
    <w:rsid w:val="00721130"/>
    <w:rsid w:val="007214CA"/>
    <w:rsid w:val="007218F6"/>
    <w:rsid w:val="00721B3D"/>
    <w:rsid w:val="00721BB0"/>
    <w:rsid w:val="00721C2E"/>
    <w:rsid w:val="007226AC"/>
    <w:rsid w:val="00722C67"/>
    <w:rsid w:val="00722E19"/>
    <w:rsid w:val="00723BD5"/>
    <w:rsid w:val="007247FD"/>
    <w:rsid w:val="00724EC4"/>
    <w:rsid w:val="00726AEF"/>
    <w:rsid w:val="007275F7"/>
    <w:rsid w:val="00727877"/>
    <w:rsid w:val="00727B06"/>
    <w:rsid w:val="00727E0A"/>
    <w:rsid w:val="007304CC"/>
    <w:rsid w:val="007307A9"/>
    <w:rsid w:val="0073090B"/>
    <w:rsid w:val="00730970"/>
    <w:rsid w:val="00730D1D"/>
    <w:rsid w:val="00730FFA"/>
    <w:rsid w:val="007310DD"/>
    <w:rsid w:val="007311C8"/>
    <w:rsid w:val="00731639"/>
    <w:rsid w:val="00731BDD"/>
    <w:rsid w:val="00731ED9"/>
    <w:rsid w:val="00731F53"/>
    <w:rsid w:val="00732141"/>
    <w:rsid w:val="00732208"/>
    <w:rsid w:val="00732485"/>
    <w:rsid w:val="0073275E"/>
    <w:rsid w:val="00732C12"/>
    <w:rsid w:val="00732CBA"/>
    <w:rsid w:val="00733347"/>
    <w:rsid w:val="00733C33"/>
    <w:rsid w:val="00733D1B"/>
    <w:rsid w:val="00733ED1"/>
    <w:rsid w:val="00734049"/>
    <w:rsid w:val="0073476C"/>
    <w:rsid w:val="00734B07"/>
    <w:rsid w:val="00734BE1"/>
    <w:rsid w:val="00735442"/>
    <w:rsid w:val="00735780"/>
    <w:rsid w:val="00736174"/>
    <w:rsid w:val="00736515"/>
    <w:rsid w:val="007367CA"/>
    <w:rsid w:val="007370E7"/>
    <w:rsid w:val="0073738B"/>
    <w:rsid w:val="0073775E"/>
    <w:rsid w:val="00737BFC"/>
    <w:rsid w:val="00737D3C"/>
    <w:rsid w:val="00737D87"/>
    <w:rsid w:val="00737EAA"/>
    <w:rsid w:val="0074067E"/>
    <w:rsid w:val="00740A57"/>
    <w:rsid w:val="00740AB2"/>
    <w:rsid w:val="00740BE4"/>
    <w:rsid w:val="00740F03"/>
    <w:rsid w:val="00741042"/>
    <w:rsid w:val="007410F3"/>
    <w:rsid w:val="007412E1"/>
    <w:rsid w:val="007414E6"/>
    <w:rsid w:val="00741CB4"/>
    <w:rsid w:val="007429F4"/>
    <w:rsid w:val="00742BE5"/>
    <w:rsid w:val="00742EE0"/>
    <w:rsid w:val="007430BC"/>
    <w:rsid w:val="00743D1C"/>
    <w:rsid w:val="0074436F"/>
    <w:rsid w:val="00744ED7"/>
    <w:rsid w:val="00745774"/>
    <w:rsid w:val="00745C92"/>
    <w:rsid w:val="00746521"/>
    <w:rsid w:val="00746CD6"/>
    <w:rsid w:val="00746F85"/>
    <w:rsid w:val="00747034"/>
    <w:rsid w:val="00747115"/>
    <w:rsid w:val="00747462"/>
    <w:rsid w:val="00750094"/>
    <w:rsid w:val="00750756"/>
    <w:rsid w:val="007513A3"/>
    <w:rsid w:val="0075164D"/>
    <w:rsid w:val="007516DF"/>
    <w:rsid w:val="00751F33"/>
    <w:rsid w:val="007521F8"/>
    <w:rsid w:val="00752743"/>
    <w:rsid w:val="0075278C"/>
    <w:rsid w:val="00752CB9"/>
    <w:rsid w:val="00752EAF"/>
    <w:rsid w:val="00753044"/>
    <w:rsid w:val="007530F7"/>
    <w:rsid w:val="00753154"/>
    <w:rsid w:val="007532E5"/>
    <w:rsid w:val="007535EC"/>
    <w:rsid w:val="007538F2"/>
    <w:rsid w:val="00753A86"/>
    <w:rsid w:val="00753A8E"/>
    <w:rsid w:val="00753F16"/>
    <w:rsid w:val="00753F6A"/>
    <w:rsid w:val="0075431C"/>
    <w:rsid w:val="00754DBC"/>
    <w:rsid w:val="00755017"/>
    <w:rsid w:val="007556F7"/>
    <w:rsid w:val="00755736"/>
    <w:rsid w:val="007559DF"/>
    <w:rsid w:val="007563BF"/>
    <w:rsid w:val="0075691B"/>
    <w:rsid w:val="007571E6"/>
    <w:rsid w:val="00757A47"/>
    <w:rsid w:val="00760840"/>
    <w:rsid w:val="007608E9"/>
    <w:rsid w:val="00760A72"/>
    <w:rsid w:val="00760B20"/>
    <w:rsid w:val="00760BCF"/>
    <w:rsid w:val="00760FC4"/>
    <w:rsid w:val="007611F7"/>
    <w:rsid w:val="007614B1"/>
    <w:rsid w:val="00761C10"/>
    <w:rsid w:val="007620CF"/>
    <w:rsid w:val="00762A4A"/>
    <w:rsid w:val="00762DE2"/>
    <w:rsid w:val="0076369C"/>
    <w:rsid w:val="00763A9F"/>
    <w:rsid w:val="00763DED"/>
    <w:rsid w:val="00763F4C"/>
    <w:rsid w:val="0076407D"/>
    <w:rsid w:val="007657CD"/>
    <w:rsid w:val="0076607A"/>
    <w:rsid w:val="00766451"/>
    <w:rsid w:val="0076648E"/>
    <w:rsid w:val="0076652C"/>
    <w:rsid w:val="007665DB"/>
    <w:rsid w:val="00766A27"/>
    <w:rsid w:val="00766AF4"/>
    <w:rsid w:val="00766C83"/>
    <w:rsid w:val="00766D20"/>
    <w:rsid w:val="00766F3B"/>
    <w:rsid w:val="00767812"/>
    <w:rsid w:val="00767FA0"/>
    <w:rsid w:val="007700F3"/>
    <w:rsid w:val="007706EA"/>
    <w:rsid w:val="00770755"/>
    <w:rsid w:val="00770F4C"/>
    <w:rsid w:val="0077167E"/>
    <w:rsid w:val="00771D54"/>
    <w:rsid w:val="00771F2B"/>
    <w:rsid w:val="00771FE8"/>
    <w:rsid w:val="00772147"/>
    <w:rsid w:val="00772199"/>
    <w:rsid w:val="00773098"/>
    <w:rsid w:val="007730DF"/>
    <w:rsid w:val="0077325E"/>
    <w:rsid w:val="00773E6A"/>
    <w:rsid w:val="00774499"/>
    <w:rsid w:val="0077603B"/>
    <w:rsid w:val="00776341"/>
    <w:rsid w:val="0077669C"/>
    <w:rsid w:val="00776ACB"/>
    <w:rsid w:val="007772FE"/>
    <w:rsid w:val="00777A3C"/>
    <w:rsid w:val="00777DB0"/>
    <w:rsid w:val="007807B7"/>
    <w:rsid w:val="00780936"/>
    <w:rsid w:val="00780EF5"/>
    <w:rsid w:val="00781FBD"/>
    <w:rsid w:val="007823E4"/>
    <w:rsid w:val="0078261A"/>
    <w:rsid w:val="007827A3"/>
    <w:rsid w:val="00782B56"/>
    <w:rsid w:val="00782BAA"/>
    <w:rsid w:val="00782FB5"/>
    <w:rsid w:val="00782FB6"/>
    <w:rsid w:val="00783252"/>
    <w:rsid w:val="00783AC4"/>
    <w:rsid w:val="00784549"/>
    <w:rsid w:val="00784FC3"/>
    <w:rsid w:val="00785A54"/>
    <w:rsid w:val="00785FA6"/>
    <w:rsid w:val="0078600D"/>
    <w:rsid w:val="00786BEB"/>
    <w:rsid w:val="00787025"/>
    <w:rsid w:val="00787708"/>
    <w:rsid w:val="00787808"/>
    <w:rsid w:val="00787A24"/>
    <w:rsid w:val="0079040C"/>
    <w:rsid w:val="00790568"/>
    <w:rsid w:val="0079058A"/>
    <w:rsid w:val="00790795"/>
    <w:rsid w:val="007907DB"/>
    <w:rsid w:val="00790A56"/>
    <w:rsid w:val="00790FB8"/>
    <w:rsid w:val="00791180"/>
    <w:rsid w:val="00791343"/>
    <w:rsid w:val="007914C3"/>
    <w:rsid w:val="00791552"/>
    <w:rsid w:val="00791570"/>
    <w:rsid w:val="00791597"/>
    <w:rsid w:val="0079191C"/>
    <w:rsid w:val="007919A4"/>
    <w:rsid w:val="00791BF3"/>
    <w:rsid w:val="0079205B"/>
    <w:rsid w:val="00792203"/>
    <w:rsid w:val="00793B39"/>
    <w:rsid w:val="00793B89"/>
    <w:rsid w:val="007940FF"/>
    <w:rsid w:val="00794CA6"/>
    <w:rsid w:val="00794D2F"/>
    <w:rsid w:val="00795014"/>
    <w:rsid w:val="0079534E"/>
    <w:rsid w:val="00795C69"/>
    <w:rsid w:val="0079674B"/>
    <w:rsid w:val="00796759"/>
    <w:rsid w:val="00796EBA"/>
    <w:rsid w:val="00797861"/>
    <w:rsid w:val="00797885"/>
    <w:rsid w:val="00797FCF"/>
    <w:rsid w:val="007A0AAA"/>
    <w:rsid w:val="007A1750"/>
    <w:rsid w:val="007A264B"/>
    <w:rsid w:val="007A27DE"/>
    <w:rsid w:val="007A2D17"/>
    <w:rsid w:val="007A2EB2"/>
    <w:rsid w:val="007A2EFA"/>
    <w:rsid w:val="007A31A2"/>
    <w:rsid w:val="007A31B5"/>
    <w:rsid w:val="007A321C"/>
    <w:rsid w:val="007A3554"/>
    <w:rsid w:val="007A3AA6"/>
    <w:rsid w:val="007A4103"/>
    <w:rsid w:val="007A4BAC"/>
    <w:rsid w:val="007A4CDB"/>
    <w:rsid w:val="007A52C7"/>
    <w:rsid w:val="007A52CD"/>
    <w:rsid w:val="007A5569"/>
    <w:rsid w:val="007A59F8"/>
    <w:rsid w:val="007A5DA9"/>
    <w:rsid w:val="007A5ECC"/>
    <w:rsid w:val="007A5F7F"/>
    <w:rsid w:val="007A6376"/>
    <w:rsid w:val="007A6415"/>
    <w:rsid w:val="007A6423"/>
    <w:rsid w:val="007A64F5"/>
    <w:rsid w:val="007A6FEE"/>
    <w:rsid w:val="007A704E"/>
    <w:rsid w:val="007A7455"/>
    <w:rsid w:val="007A7CA2"/>
    <w:rsid w:val="007A7DA7"/>
    <w:rsid w:val="007B0780"/>
    <w:rsid w:val="007B07CC"/>
    <w:rsid w:val="007B0C1B"/>
    <w:rsid w:val="007B0E82"/>
    <w:rsid w:val="007B13CB"/>
    <w:rsid w:val="007B18A7"/>
    <w:rsid w:val="007B1BFF"/>
    <w:rsid w:val="007B1C05"/>
    <w:rsid w:val="007B22FA"/>
    <w:rsid w:val="007B2C08"/>
    <w:rsid w:val="007B2F21"/>
    <w:rsid w:val="007B35C8"/>
    <w:rsid w:val="007B3782"/>
    <w:rsid w:val="007B3C84"/>
    <w:rsid w:val="007B3CA6"/>
    <w:rsid w:val="007B4025"/>
    <w:rsid w:val="007B4CBE"/>
    <w:rsid w:val="007B4DA3"/>
    <w:rsid w:val="007B506C"/>
    <w:rsid w:val="007B541F"/>
    <w:rsid w:val="007B60E3"/>
    <w:rsid w:val="007B67C6"/>
    <w:rsid w:val="007B67DC"/>
    <w:rsid w:val="007B6892"/>
    <w:rsid w:val="007B6C8B"/>
    <w:rsid w:val="007B6CE9"/>
    <w:rsid w:val="007B7D96"/>
    <w:rsid w:val="007B7F60"/>
    <w:rsid w:val="007C02FF"/>
    <w:rsid w:val="007C03B2"/>
    <w:rsid w:val="007C084E"/>
    <w:rsid w:val="007C0E45"/>
    <w:rsid w:val="007C12DB"/>
    <w:rsid w:val="007C1343"/>
    <w:rsid w:val="007C1815"/>
    <w:rsid w:val="007C1916"/>
    <w:rsid w:val="007C1A79"/>
    <w:rsid w:val="007C2634"/>
    <w:rsid w:val="007C271D"/>
    <w:rsid w:val="007C30FD"/>
    <w:rsid w:val="007C36C2"/>
    <w:rsid w:val="007C3D58"/>
    <w:rsid w:val="007C4266"/>
    <w:rsid w:val="007C4E3A"/>
    <w:rsid w:val="007C5261"/>
    <w:rsid w:val="007C52DC"/>
    <w:rsid w:val="007C5A89"/>
    <w:rsid w:val="007C5B11"/>
    <w:rsid w:val="007C5D49"/>
    <w:rsid w:val="007C5FE1"/>
    <w:rsid w:val="007C6215"/>
    <w:rsid w:val="007C6317"/>
    <w:rsid w:val="007C6344"/>
    <w:rsid w:val="007C6B20"/>
    <w:rsid w:val="007C6E8D"/>
    <w:rsid w:val="007C7869"/>
    <w:rsid w:val="007C79D3"/>
    <w:rsid w:val="007C7B75"/>
    <w:rsid w:val="007D0049"/>
    <w:rsid w:val="007D045E"/>
    <w:rsid w:val="007D060C"/>
    <w:rsid w:val="007D09CF"/>
    <w:rsid w:val="007D0ECE"/>
    <w:rsid w:val="007D0FC8"/>
    <w:rsid w:val="007D11F3"/>
    <w:rsid w:val="007D1279"/>
    <w:rsid w:val="007D161F"/>
    <w:rsid w:val="007D19EE"/>
    <w:rsid w:val="007D1B9D"/>
    <w:rsid w:val="007D1BBF"/>
    <w:rsid w:val="007D1CF1"/>
    <w:rsid w:val="007D2231"/>
    <w:rsid w:val="007D24DF"/>
    <w:rsid w:val="007D2A1A"/>
    <w:rsid w:val="007D35D8"/>
    <w:rsid w:val="007D3988"/>
    <w:rsid w:val="007D3AE6"/>
    <w:rsid w:val="007D3D2E"/>
    <w:rsid w:val="007D3EC3"/>
    <w:rsid w:val="007D4172"/>
    <w:rsid w:val="007D4762"/>
    <w:rsid w:val="007D4C05"/>
    <w:rsid w:val="007D5948"/>
    <w:rsid w:val="007D602A"/>
    <w:rsid w:val="007D611C"/>
    <w:rsid w:val="007D6398"/>
    <w:rsid w:val="007D63D0"/>
    <w:rsid w:val="007D648F"/>
    <w:rsid w:val="007D6D83"/>
    <w:rsid w:val="007D6E17"/>
    <w:rsid w:val="007D6F83"/>
    <w:rsid w:val="007D73C1"/>
    <w:rsid w:val="007D798B"/>
    <w:rsid w:val="007D7B59"/>
    <w:rsid w:val="007D7C3C"/>
    <w:rsid w:val="007D7E02"/>
    <w:rsid w:val="007E00E4"/>
    <w:rsid w:val="007E0A07"/>
    <w:rsid w:val="007E0BB8"/>
    <w:rsid w:val="007E0E0C"/>
    <w:rsid w:val="007E0E8A"/>
    <w:rsid w:val="007E1916"/>
    <w:rsid w:val="007E1E80"/>
    <w:rsid w:val="007E21C8"/>
    <w:rsid w:val="007E2609"/>
    <w:rsid w:val="007E2A04"/>
    <w:rsid w:val="007E31EB"/>
    <w:rsid w:val="007E3CBC"/>
    <w:rsid w:val="007E4842"/>
    <w:rsid w:val="007E55D6"/>
    <w:rsid w:val="007E5841"/>
    <w:rsid w:val="007E596A"/>
    <w:rsid w:val="007E618C"/>
    <w:rsid w:val="007E61B6"/>
    <w:rsid w:val="007E630C"/>
    <w:rsid w:val="007E6393"/>
    <w:rsid w:val="007E653F"/>
    <w:rsid w:val="007E6D09"/>
    <w:rsid w:val="007E7C7D"/>
    <w:rsid w:val="007F00FD"/>
    <w:rsid w:val="007F029A"/>
    <w:rsid w:val="007F0411"/>
    <w:rsid w:val="007F04DC"/>
    <w:rsid w:val="007F09D4"/>
    <w:rsid w:val="007F0C61"/>
    <w:rsid w:val="007F0D3B"/>
    <w:rsid w:val="007F0D57"/>
    <w:rsid w:val="007F0F9C"/>
    <w:rsid w:val="007F0FAE"/>
    <w:rsid w:val="007F183E"/>
    <w:rsid w:val="007F1FDD"/>
    <w:rsid w:val="007F2857"/>
    <w:rsid w:val="007F2928"/>
    <w:rsid w:val="007F2A9C"/>
    <w:rsid w:val="007F2CDA"/>
    <w:rsid w:val="007F2F9D"/>
    <w:rsid w:val="007F36AB"/>
    <w:rsid w:val="007F4099"/>
    <w:rsid w:val="007F452A"/>
    <w:rsid w:val="007F4D02"/>
    <w:rsid w:val="007F5053"/>
    <w:rsid w:val="007F534C"/>
    <w:rsid w:val="007F565D"/>
    <w:rsid w:val="007F6D06"/>
    <w:rsid w:val="007F7015"/>
    <w:rsid w:val="007F7574"/>
    <w:rsid w:val="007F77E7"/>
    <w:rsid w:val="007F79AC"/>
    <w:rsid w:val="007F7D74"/>
    <w:rsid w:val="00800298"/>
    <w:rsid w:val="008002CC"/>
    <w:rsid w:val="008004EE"/>
    <w:rsid w:val="00800514"/>
    <w:rsid w:val="008005B1"/>
    <w:rsid w:val="00800939"/>
    <w:rsid w:val="00800A03"/>
    <w:rsid w:val="00800AD4"/>
    <w:rsid w:val="00802B5E"/>
    <w:rsid w:val="008033E3"/>
    <w:rsid w:val="0080370B"/>
    <w:rsid w:val="00803775"/>
    <w:rsid w:val="00803A46"/>
    <w:rsid w:val="0080423A"/>
    <w:rsid w:val="008042E4"/>
    <w:rsid w:val="00804752"/>
    <w:rsid w:val="008047FD"/>
    <w:rsid w:val="008052C6"/>
    <w:rsid w:val="00805DD9"/>
    <w:rsid w:val="0080610C"/>
    <w:rsid w:val="0080626B"/>
    <w:rsid w:val="00806439"/>
    <w:rsid w:val="00806DBC"/>
    <w:rsid w:val="008075DF"/>
    <w:rsid w:val="008076DD"/>
    <w:rsid w:val="008077B4"/>
    <w:rsid w:val="0080786A"/>
    <w:rsid w:val="00807877"/>
    <w:rsid w:val="008078DC"/>
    <w:rsid w:val="00810257"/>
    <w:rsid w:val="008103F0"/>
    <w:rsid w:val="00810C6B"/>
    <w:rsid w:val="00810E4A"/>
    <w:rsid w:val="0081147F"/>
    <w:rsid w:val="00811C42"/>
    <w:rsid w:val="00812659"/>
    <w:rsid w:val="00812EBE"/>
    <w:rsid w:val="008133D4"/>
    <w:rsid w:val="008135EA"/>
    <w:rsid w:val="00813EDB"/>
    <w:rsid w:val="008140F9"/>
    <w:rsid w:val="008149E6"/>
    <w:rsid w:val="00814A24"/>
    <w:rsid w:val="00814ABB"/>
    <w:rsid w:val="00814B69"/>
    <w:rsid w:val="00814BD4"/>
    <w:rsid w:val="00814FA9"/>
    <w:rsid w:val="0081505E"/>
    <w:rsid w:val="00815326"/>
    <w:rsid w:val="00815540"/>
    <w:rsid w:val="008156E2"/>
    <w:rsid w:val="008159DF"/>
    <w:rsid w:val="00815C75"/>
    <w:rsid w:val="00815D8A"/>
    <w:rsid w:val="00815DF5"/>
    <w:rsid w:val="00816077"/>
    <w:rsid w:val="00816153"/>
    <w:rsid w:val="00816417"/>
    <w:rsid w:val="008171A7"/>
    <w:rsid w:val="0081725A"/>
    <w:rsid w:val="008178CB"/>
    <w:rsid w:val="00817FD9"/>
    <w:rsid w:val="00817FE0"/>
    <w:rsid w:val="00820FD3"/>
    <w:rsid w:val="008217F0"/>
    <w:rsid w:val="00821A3E"/>
    <w:rsid w:val="00821EE1"/>
    <w:rsid w:val="00822803"/>
    <w:rsid w:val="0082295B"/>
    <w:rsid w:val="00822B55"/>
    <w:rsid w:val="0082315A"/>
    <w:rsid w:val="00823240"/>
    <w:rsid w:val="0082370B"/>
    <w:rsid w:val="00823FF5"/>
    <w:rsid w:val="00824707"/>
    <w:rsid w:val="00825026"/>
    <w:rsid w:val="008250A1"/>
    <w:rsid w:val="00825EBB"/>
    <w:rsid w:val="0082660B"/>
    <w:rsid w:val="00826A30"/>
    <w:rsid w:val="00826E7E"/>
    <w:rsid w:val="008271BE"/>
    <w:rsid w:val="00827ACE"/>
    <w:rsid w:val="008300DC"/>
    <w:rsid w:val="00830187"/>
    <w:rsid w:val="0083099C"/>
    <w:rsid w:val="008311BF"/>
    <w:rsid w:val="00831319"/>
    <w:rsid w:val="0083168C"/>
    <w:rsid w:val="00832237"/>
    <w:rsid w:val="00832971"/>
    <w:rsid w:val="0083325D"/>
    <w:rsid w:val="00833353"/>
    <w:rsid w:val="00834018"/>
    <w:rsid w:val="00834A05"/>
    <w:rsid w:val="00834F97"/>
    <w:rsid w:val="00835021"/>
    <w:rsid w:val="008350B6"/>
    <w:rsid w:val="008351B4"/>
    <w:rsid w:val="008358AB"/>
    <w:rsid w:val="00835934"/>
    <w:rsid w:val="00835961"/>
    <w:rsid w:val="00835A69"/>
    <w:rsid w:val="00835E17"/>
    <w:rsid w:val="0083604D"/>
    <w:rsid w:val="00836571"/>
    <w:rsid w:val="00837BBF"/>
    <w:rsid w:val="00837D1B"/>
    <w:rsid w:val="00837E03"/>
    <w:rsid w:val="008400D9"/>
    <w:rsid w:val="008401EE"/>
    <w:rsid w:val="008413D9"/>
    <w:rsid w:val="008439D3"/>
    <w:rsid w:val="0084423C"/>
    <w:rsid w:val="0084429A"/>
    <w:rsid w:val="0084457F"/>
    <w:rsid w:val="008451A5"/>
    <w:rsid w:val="0084533B"/>
    <w:rsid w:val="0084546A"/>
    <w:rsid w:val="00845FEE"/>
    <w:rsid w:val="008460F7"/>
    <w:rsid w:val="0084645F"/>
    <w:rsid w:val="008464E4"/>
    <w:rsid w:val="00846E54"/>
    <w:rsid w:val="00846E55"/>
    <w:rsid w:val="008476CA"/>
    <w:rsid w:val="00847AD1"/>
    <w:rsid w:val="0085056E"/>
    <w:rsid w:val="008508A8"/>
    <w:rsid w:val="00852076"/>
    <w:rsid w:val="008522F6"/>
    <w:rsid w:val="0085252E"/>
    <w:rsid w:val="00852797"/>
    <w:rsid w:val="00852832"/>
    <w:rsid w:val="0085290C"/>
    <w:rsid w:val="008529FC"/>
    <w:rsid w:val="00852DC7"/>
    <w:rsid w:val="00852DD6"/>
    <w:rsid w:val="00853064"/>
    <w:rsid w:val="00854078"/>
    <w:rsid w:val="00854529"/>
    <w:rsid w:val="008545F2"/>
    <w:rsid w:val="00854D08"/>
    <w:rsid w:val="00855289"/>
    <w:rsid w:val="008552C2"/>
    <w:rsid w:val="00855815"/>
    <w:rsid w:val="008558D5"/>
    <w:rsid w:val="00855AB3"/>
    <w:rsid w:val="00855B74"/>
    <w:rsid w:val="008567B4"/>
    <w:rsid w:val="00856A4A"/>
    <w:rsid w:val="00856E62"/>
    <w:rsid w:val="00857523"/>
    <w:rsid w:val="008577D8"/>
    <w:rsid w:val="0085780B"/>
    <w:rsid w:val="0085798E"/>
    <w:rsid w:val="00857A37"/>
    <w:rsid w:val="00857B72"/>
    <w:rsid w:val="00860005"/>
    <w:rsid w:val="008600B8"/>
    <w:rsid w:val="008605B7"/>
    <w:rsid w:val="00860B23"/>
    <w:rsid w:val="00860F62"/>
    <w:rsid w:val="008614D5"/>
    <w:rsid w:val="008619D8"/>
    <w:rsid w:val="00861F0E"/>
    <w:rsid w:val="00861F9F"/>
    <w:rsid w:val="00862741"/>
    <w:rsid w:val="00862CD5"/>
    <w:rsid w:val="00863131"/>
    <w:rsid w:val="0086383A"/>
    <w:rsid w:val="00863CF3"/>
    <w:rsid w:val="00864DD3"/>
    <w:rsid w:val="0086543A"/>
    <w:rsid w:val="00865947"/>
    <w:rsid w:val="008659BD"/>
    <w:rsid w:val="00865CC1"/>
    <w:rsid w:val="00865CFB"/>
    <w:rsid w:val="00866039"/>
    <w:rsid w:val="008666E0"/>
    <w:rsid w:val="00866ED5"/>
    <w:rsid w:val="00867186"/>
    <w:rsid w:val="0086780B"/>
    <w:rsid w:val="00867B63"/>
    <w:rsid w:val="00870015"/>
    <w:rsid w:val="0087021A"/>
    <w:rsid w:val="008706FD"/>
    <w:rsid w:val="00870F3C"/>
    <w:rsid w:val="00870FFC"/>
    <w:rsid w:val="0087119C"/>
    <w:rsid w:val="008711AD"/>
    <w:rsid w:val="008718EA"/>
    <w:rsid w:val="0087247D"/>
    <w:rsid w:val="008728D4"/>
    <w:rsid w:val="00872CCA"/>
    <w:rsid w:val="008730CF"/>
    <w:rsid w:val="00873507"/>
    <w:rsid w:val="00873B4F"/>
    <w:rsid w:val="00874397"/>
    <w:rsid w:val="00874929"/>
    <w:rsid w:val="00874A23"/>
    <w:rsid w:val="00874F5D"/>
    <w:rsid w:val="00875803"/>
    <w:rsid w:val="00876180"/>
    <w:rsid w:val="00876277"/>
    <w:rsid w:val="00877E92"/>
    <w:rsid w:val="008801FE"/>
    <w:rsid w:val="008802CE"/>
    <w:rsid w:val="00880AB4"/>
    <w:rsid w:val="00880B11"/>
    <w:rsid w:val="00882428"/>
    <w:rsid w:val="0088265C"/>
    <w:rsid w:val="0088271B"/>
    <w:rsid w:val="0088290E"/>
    <w:rsid w:val="00882944"/>
    <w:rsid w:val="00882D55"/>
    <w:rsid w:val="00882F66"/>
    <w:rsid w:val="008833FB"/>
    <w:rsid w:val="00883444"/>
    <w:rsid w:val="008836BC"/>
    <w:rsid w:val="00883D98"/>
    <w:rsid w:val="00883EA0"/>
    <w:rsid w:val="008843AA"/>
    <w:rsid w:val="008845A9"/>
    <w:rsid w:val="00884BEF"/>
    <w:rsid w:val="00884EC7"/>
    <w:rsid w:val="00885430"/>
    <w:rsid w:val="00885677"/>
    <w:rsid w:val="0088571A"/>
    <w:rsid w:val="0088571D"/>
    <w:rsid w:val="0088589D"/>
    <w:rsid w:val="008864B7"/>
    <w:rsid w:val="0088698F"/>
    <w:rsid w:val="00886AE7"/>
    <w:rsid w:val="00886FF5"/>
    <w:rsid w:val="00887AB8"/>
    <w:rsid w:val="00887DA0"/>
    <w:rsid w:val="008907FC"/>
    <w:rsid w:val="00890A4A"/>
    <w:rsid w:val="00890AD4"/>
    <w:rsid w:val="00890D2C"/>
    <w:rsid w:val="00890EC6"/>
    <w:rsid w:val="00891680"/>
    <w:rsid w:val="008917B2"/>
    <w:rsid w:val="00891D65"/>
    <w:rsid w:val="00891E57"/>
    <w:rsid w:val="00891F5F"/>
    <w:rsid w:val="008920AB"/>
    <w:rsid w:val="00892343"/>
    <w:rsid w:val="00892718"/>
    <w:rsid w:val="0089291D"/>
    <w:rsid w:val="00892C3E"/>
    <w:rsid w:val="00892D60"/>
    <w:rsid w:val="00892F2D"/>
    <w:rsid w:val="008932D5"/>
    <w:rsid w:val="00893468"/>
    <w:rsid w:val="008935EB"/>
    <w:rsid w:val="00893BFA"/>
    <w:rsid w:val="00893F34"/>
    <w:rsid w:val="00894E91"/>
    <w:rsid w:val="00895218"/>
    <w:rsid w:val="00895E2B"/>
    <w:rsid w:val="00896061"/>
    <w:rsid w:val="0089610B"/>
    <w:rsid w:val="0089632D"/>
    <w:rsid w:val="00896874"/>
    <w:rsid w:val="00896A71"/>
    <w:rsid w:val="00896B36"/>
    <w:rsid w:val="00896B49"/>
    <w:rsid w:val="00896E25"/>
    <w:rsid w:val="00896EE5"/>
    <w:rsid w:val="0089750B"/>
    <w:rsid w:val="00897603"/>
    <w:rsid w:val="00897ACF"/>
    <w:rsid w:val="008A01FF"/>
    <w:rsid w:val="008A0368"/>
    <w:rsid w:val="008A1702"/>
    <w:rsid w:val="008A22C7"/>
    <w:rsid w:val="008A254D"/>
    <w:rsid w:val="008A2975"/>
    <w:rsid w:val="008A2CED"/>
    <w:rsid w:val="008A2E07"/>
    <w:rsid w:val="008A343C"/>
    <w:rsid w:val="008A385C"/>
    <w:rsid w:val="008A3929"/>
    <w:rsid w:val="008A3C17"/>
    <w:rsid w:val="008A3DDD"/>
    <w:rsid w:val="008A40D0"/>
    <w:rsid w:val="008A4F0B"/>
    <w:rsid w:val="008A52FC"/>
    <w:rsid w:val="008A54A2"/>
    <w:rsid w:val="008A54B6"/>
    <w:rsid w:val="008A57BC"/>
    <w:rsid w:val="008A6269"/>
    <w:rsid w:val="008A6ABD"/>
    <w:rsid w:val="008A6E87"/>
    <w:rsid w:val="008A6EE9"/>
    <w:rsid w:val="008A7224"/>
    <w:rsid w:val="008A7490"/>
    <w:rsid w:val="008A782C"/>
    <w:rsid w:val="008B0058"/>
    <w:rsid w:val="008B0233"/>
    <w:rsid w:val="008B0C76"/>
    <w:rsid w:val="008B0F2B"/>
    <w:rsid w:val="008B1467"/>
    <w:rsid w:val="008B19AB"/>
    <w:rsid w:val="008B19AE"/>
    <w:rsid w:val="008B1B19"/>
    <w:rsid w:val="008B2058"/>
    <w:rsid w:val="008B22EC"/>
    <w:rsid w:val="008B33A6"/>
    <w:rsid w:val="008B3E31"/>
    <w:rsid w:val="008B3FB3"/>
    <w:rsid w:val="008B4406"/>
    <w:rsid w:val="008B48E6"/>
    <w:rsid w:val="008B4B46"/>
    <w:rsid w:val="008B4BAD"/>
    <w:rsid w:val="008B4C77"/>
    <w:rsid w:val="008B4DE1"/>
    <w:rsid w:val="008B5135"/>
    <w:rsid w:val="008B5227"/>
    <w:rsid w:val="008B55D1"/>
    <w:rsid w:val="008B5AF0"/>
    <w:rsid w:val="008B6843"/>
    <w:rsid w:val="008B6F13"/>
    <w:rsid w:val="008B7188"/>
    <w:rsid w:val="008B74CB"/>
    <w:rsid w:val="008B754D"/>
    <w:rsid w:val="008B7837"/>
    <w:rsid w:val="008C0645"/>
    <w:rsid w:val="008C090E"/>
    <w:rsid w:val="008C09AF"/>
    <w:rsid w:val="008C0B49"/>
    <w:rsid w:val="008C0F7C"/>
    <w:rsid w:val="008C1BE6"/>
    <w:rsid w:val="008C243A"/>
    <w:rsid w:val="008C2945"/>
    <w:rsid w:val="008C2B13"/>
    <w:rsid w:val="008C314B"/>
    <w:rsid w:val="008C3406"/>
    <w:rsid w:val="008C3453"/>
    <w:rsid w:val="008C3603"/>
    <w:rsid w:val="008C3F44"/>
    <w:rsid w:val="008C3F9C"/>
    <w:rsid w:val="008C4261"/>
    <w:rsid w:val="008C4762"/>
    <w:rsid w:val="008C4A1F"/>
    <w:rsid w:val="008C4D09"/>
    <w:rsid w:val="008C5BFE"/>
    <w:rsid w:val="008C5D7C"/>
    <w:rsid w:val="008C62EC"/>
    <w:rsid w:val="008C7132"/>
    <w:rsid w:val="008C73C9"/>
    <w:rsid w:val="008C78F5"/>
    <w:rsid w:val="008D016E"/>
    <w:rsid w:val="008D01B9"/>
    <w:rsid w:val="008D088A"/>
    <w:rsid w:val="008D0A14"/>
    <w:rsid w:val="008D0DDC"/>
    <w:rsid w:val="008D0EA2"/>
    <w:rsid w:val="008D1398"/>
    <w:rsid w:val="008D1663"/>
    <w:rsid w:val="008D1E83"/>
    <w:rsid w:val="008D243D"/>
    <w:rsid w:val="008D27CE"/>
    <w:rsid w:val="008D37BA"/>
    <w:rsid w:val="008D38E7"/>
    <w:rsid w:val="008D39BB"/>
    <w:rsid w:val="008D3C04"/>
    <w:rsid w:val="008D3F47"/>
    <w:rsid w:val="008D420F"/>
    <w:rsid w:val="008D48D3"/>
    <w:rsid w:val="008D49B0"/>
    <w:rsid w:val="008D4B45"/>
    <w:rsid w:val="008D4EA2"/>
    <w:rsid w:val="008D5037"/>
    <w:rsid w:val="008D5761"/>
    <w:rsid w:val="008D6612"/>
    <w:rsid w:val="008D6709"/>
    <w:rsid w:val="008D7565"/>
    <w:rsid w:val="008D7617"/>
    <w:rsid w:val="008D771C"/>
    <w:rsid w:val="008D7D20"/>
    <w:rsid w:val="008E0700"/>
    <w:rsid w:val="008E076A"/>
    <w:rsid w:val="008E1239"/>
    <w:rsid w:val="008E12F9"/>
    <w:rsid w:val="008E142C"/>
    <w:rsid w:val="008E1534"/>
    <w:rsid w:val="008E18BA"/>
    <w:rsid w:val="008E1ABE"/>
    <w:rsid w:val="008E1B14"/>
    <w:rsid w:val="008E264B"/>
    <w:rsid w:val="008E2A55"/>
    <w:rsid w:val="008E2BA4"/>
    <w:rsid w:val="008E2D2D"/>
    <w:rsid w:val="008E374C"/>
    <w:rsid w:val="008E39A9"/>
    <w:rsid w:val="008E42FA"/>
    <w:rsid w:val="008E4C44"/>
    <w:rsid w:val="008E4EAD"/>
    <w:rsid w:val="008E6036"/>
    <w:rsid w:val="008E6672"/>
    <w:rsid w:val="008E6848"/>
    <w:rsid w:val="008E697D"/>
    <w:rsid w:val="008E6B02"/>
    <w:rsid w:val="008E6BEA"/>
    <w:rsid w:val="008E6C39"/>
    <w:rsid w:val="008E6C58"/>
    <w:rsid w:val="008E72DD"/>
    <w:rsid w:val="008F0786"/>
    <w:rsid w:val="008F0851"/>
    <w:rsid w:val="008F0C1A"/>
    <w:rsid w:val="008F0CCB"/>
    <w:rsid w:val="008F0D4D"/>
    <w:rsid w:val="008F0D6A"/>
    <w:rsid w:val="008F135A"/>
    <w:rsid w:val="008F1A2E"/>
    <w:rsid w:val="008F1DE6"/>
    <w:rsid w:val="008F2154"/>
    <w:rsid w:val="008F27A8"/>
    <w:rsid w:val="008F2F37"/>
    <w:rsid w:val="008F38C2"/>
    <w:rsid w:val="008F3C7D"/>
    <w:rsid w:val="008F3EA6"/>
    <w:rsid w:val="008F446F"/>
    <w:rsid w:val="008F4487"/>
    <w:rsid w:val="008F61C6"/>
    <w:rsid w:val="008F6C79"/>
    <w:rsid w:val="008F6E0C"/>
    <w:rsid w:val="008F7692"/>
    <w:rsid w:val="008F79E0"/>
    <w:rsid w:val="008F7A3F"/>
    <w:rsid w:val="009002D5"/>
    <w:rsid w:val="009008FA"/>
    <w:rsid w:val="00900D09"/>
    <w:rsid w:val="00900DC4"/>
    <w:rsid w:val="009011EF"/>
    <w:rsid w:val="00901B03"/>
    <w:rsid w:val="00902151"/>
    <w:rsid w:val="0090270D"/>
    <w:rsid w:val="00902AE1"/>
    <w:rsid w:val="00902B8D"/>
    <w:rsid w:val="00902ED3"/>
    <w:rsid w:val="00902F39"/>
    <w:rsid w:val="00903507"/>
    <w:rsid w:val="009036AD"/>
    <w:rsid w:val="009042FA"/>
    <w:rsid w:val="009045C1"/>
    <w:rsid w:val="0090473F"/>
    <w:rsid w:val="00904D24"/>
    <w:rsid w:val="00905434"/>
    <w:rsid w:val="00905458"/>
    <w:rsid w:val="009054D5"/>
    <w:rsid w:val="00905BDB"/>
    <w:rsid w:val="00905EAE"/>
    <w:rsid w:val="00906473"/>
    <w:rsid w:val="009064D9"/>
    <w:rsid w:val="00906B01"/>
    <w:rsid w:val="00906C53"/>
    <w:rsid w:val="0090743B"/>
    <w:rsid w:val="0090744C"/>
    <w:rsid w:val="00907FD3"/>
    <w:rsid w:val="00910961"/>
    <w:rsid w:val="00911E44"/>
    <w:rsid w:val="00912911"/>
    <w:rsid w:val="00912C59"/>
    <w:rsid w:val="00912ECE"/>
    <w:rsid w:val="0091350F"/>
    <w:rsid w:val="00913609"/>
    <w:rsid w:val="009137A8"/>
    <w:rsid w:val="00913B18"/>
    <w:rsid w:val="00913D4E"/>
    <w:rsid w:val="00914DDF"/>
    <w:rsid w:val="0091565C"/>
    <w:rsid w:val="0091570C"/>
    <w:rsid w:val="009157EA"/>
    <w:rsid w:val="00915C9E"/>
    <w:rsid w:val="00915ECA"/>
    <w:rsid w:val="0091615E"/>
    <w:rsid w:val="0091665B"/>
    <w:rsid w:val="009167AF"/>
    <w:rsid w:val="009178E8"/>
    <w:rsid w:val="00917CA7"/>
    <w:rsid w:val="0092022B"/>
    <w:rsid w:val="009208D2"/>
    <w:rsid w:val="00920AFD"/>
    <w:rsid w:val="00920CA5"/>
    <w:rsid w:val="00921287"/>
    <w:rsid w:val="0092168E"/>
    <w:rsid w:val="009218DD"/>
    <w:rsid w:val="00921C08"/>
    <w:rsid w:val="0092227A"/>
    <w:rsid w:val="009226B0"/>
    <w:rsid w:val="009226DC"/>
    <w:rsid w:val="00922869"/>
    <w:rsid w:val="0092287A"/>
    <w:rsid w:val="00922F9D"/>
    <w:rsid w:val="009233AB"/>
    <w:rsid w:val="0092342C"/>
    <w:rsid w:val="009235DE"/>
    <w:rsid w:val="00923AEE"/>
    <w:rsid w:val="00923E7B"/>
    <w:rsid w:val="00924489"/>
    <w:rsid w:val="0092477D"/>
    <w:rsid w:val="00924984"/>
    <w:rsid w:val="00924A03"/>
    <w:rsid w:val="00924F40"/>
    <w:rsid w:val="0092616D"/>
    <w:rsid w:val="009261DB"/>
    <w:rsid w:val="00926DD5"/>
    <w:rsid w:val="009272AE"/>
    <w:rsid w:val="00927B58"/>
    <w:rsid w:val="00927C61"/>
    <w:rsid w:val="00927CB8"/>
    <w:rsid w:val="00930A3C"/>
    <w:rsid w:val="00930FD3"/>
    <w:rsid w:val="009311D5"/>
    <w:rsid w:val="009313EF"/>
    <w:rsid w:val="00931439"/>
    <w:rsid w:val="00931683"/>
    <w:rsid w:val="009317F8"/>
    <w:rsid w:val="00932063"/>
    <w:rsid w:val="0093209E"/>
    <w:rsid w:val="009321E8"/>
    <w:rsid w:val="00932306"/>
    <w:rsid w:val="00932484"/>
    <w:rsid w:val="009325CC"/>
    <w:rsid w:val="009329A0"/>
    <w:rsid w:val="00932D9D"/>
    <w:rsid w:val="00932E3C"/>
    <w:rsid w:val="00932E8E"/>
    <w:rsid w:val="0093313D"/>
    <w:rsid w:val="009339DA"/>
    <w:rsid w:val="00933CFA"/>
    <w:rsid w:val="009342FA"/>
    <w:rsid w:val="0093492E"/>
    <w:rsid w:val="00934B12"/>
    <w:rsid w:val="00935281"/>
    <w:rsid w:val="0093679B"/>
    <w:rsid w:val="00936E09"/>
    <w:rsid w:val="00936FCF"/>
    <w:rsid w:val="00937088"/>
    <w:rsid w:val="00937256"/>
    <w:rsid w:val="00940222"/>
    <w:rsid w:val="00940C4C"/>
    <w:rsid w:val="00940E9F"/>
    <w:rsid w:val="0094144B"/>
    <w:rsid w:val="009418AA"/>
    <w:rsid w:val="00941AD7"/>
    <w:rsid w:val="00941FCD"/>
    <w:rsid w:val="00942151"/>
    <w:rsid w:val="0094245D"/>
    <w:rsid w:val="00942776"/>
    <w:rsid w:val="00942933"/>
    <w:rsid w:val="0094337A"/>
    <w:rsid w:val="00943B7E"/>
    <w:rsid w:val="00943E17"/>
    <w:rsid w:val="009444FB"/>
    <w:rsid w:val="00944B3C"/>
    <w:rsid w:val="009453E4"/>
    <w:rsid w:val="009454F6"/>
    <w:rsid w:val="00945EFB"/>
    <w:rsid w:val="00946155"/>
    <w:rsid w:val="0094636C"/>
    <w:rsid w:val="00946706"/>
    <w:rsid w:val="009469F8"/>
    <w:rsid w:val="00946A88"/>
    <w:rsid w:val="00946DAF"/>
    <w:rsid w:val="00946F53"/>
    <w:rsid w:val="00947900"/>
    <w:rsid w:val="00947F83"/>
    <w:rsid w:val="00947FF0"/>
    <w:rsid w:val="00950097"/>
    <w:rsid w:val="0095078E"/>
    <w:rsid w:val="00950943"/>
    <w:rsid w:val="0095111B"/>
    <w:rsid w:val="00951163"/>
    <w:rsid w:val="009519E6"/>
    <w:rsid w:val="00951D6E"/>
    <w:rsid w:val="00951D8A"/>
    <w:rsid w:val="00951FB3"/>
    <w:rsid w:val="00952909"/>
    <w:rsid w:val="00952B3F"/>
    <w:rsid w:val="00953E76"/>
    <w:rsid w:val="00953FD0"/>
    <w:rsid w:val="009547AE"/>
    <w:rsid w:val="009547D1"/>
    <w:rsid w:val="00954E31"/>
    <w:rsid w:val="00955868"/>
    <w:rsid w:val="00955B4E"/>
    <w:rsid w:val="00955D74"/>
    <w:rsid w:val="0095604C"/>
    <w:rsid w:val="00956723"/>
    <w:rsid w:val="0095690C"/>
    <w:rsid w:val="00956E8C"/>
    <w:rsid w:val="009578A6"/>
    <w:rsid w:val="00957A78"/>
    <w:rsid w:val="00957B89"/>
    <w:rsid w:val="00960BF8"/>
    <w:rsid w:val="00961153"/>
    <w:rsid w:val="00961442"/>
    <w:rsid w:val="00961EDF"/>
    <w:rsid w:val="00962967"/>
    <w:rsid w:val="00962C22"/>
    <w:rsid w:val="0096399C"/>
    <w:rsid w:val="00963D7B"/>
    <w:rsid w:val="00963ED5"/>
    <w:rsid w:val="00963F39"/>
    <w:rsid w:val="00964007"/>
    <w:rsid w:val="00964170"/>
    <w:rsid w:val="00964C9A"/>
    <w:rsid w:val="00964F3A"/>
    <w:rsid w:val="009651C6"/>
    <w:rsid w:val="00965211"/>
    <w:rsid w:val="00965313"/>
    <w:rsid w:val="00965B24"/>
    <w:rsid w:val="00965E94"/>
    <w:rsid w:val="00965EAE"/>
    <w:rsid w:val="00965FE2"/>
    <w:rsid w:val="0096600D"/>
    <w:rsid w:val="00966223"/>
    <w:rsid w:val="00966795"/>
    <w:rsid w:val="00966DF9"/>
    <w:rsid w:val="0097009A"/>
    <w:rsid w:val="00970128"/>
    <w:rsid w:val="009704E1"/>
    <w:rsid w:val="00970BED"/>
    <w:rsid w:val="00970C4B"/>
    <w:rsid w:val="00970E0A"/>
    <w:rsid w:val="00971135"/>
    <w:rsid w:val="009711B7"/>
    <w:rsid w:val="009712BB"/>
    <w:rsid w:val="00971303"/>
    <w:rsid w:val="00971739"/>
    <w:rsid w:val="00971D08"/>
    <w:rsid w:val="00971E71"/>
    <w:rsid w:val="00972CB3"/>
    <w:rsid w:val="00972D4A"/>
    <w:rsid w:val="0097300C"/>
    <w:rsid w:val="0097384F"/>
    <w:rsid w:val="00973CD8"/>
    <w:rsid w:val="00974005"/>
    <w:rsid w:val="009741B7"/>
    <w:rsid w:val="009743B1"/>
    <w:rsid w:val="009746CD"/>
    <w:rsid w:val="0097474B"/>
    <w:rsid w:val="009751F0"/>
    <w:rsid w:val="00975357"/>
    <w:rsid w:val="009753F9"/>
    <w:rsid w:val="009756F8"/>
    <w:rsid w:val="00975827"/>
    <w:rsid w:val="009758B8"/>
    <w:rsid w:val="00975B2E"/>
    <w:rsid w:val="0097665C"/>
    <w:rsid w:val="009770D4"/>
    <w:rsid w:val="00977160"/>
    <w:rsid w:val="00977254"/>
    <w:rsid w:val="00977636"/>
    <w:rsid w:val="00977942"/>
    <w:rsid w:val="00977FEE"/>
    <w:rsid w:val="0098005C"/>
    <w:rsid w:val="009801A7"/>
    <w:rsid w:val="009809E1"/>
    <w:rsid w:val="009818A3"/>
    <w:rsid w:val="00981B02"/>
    <w:rsid w:val="00981C4B"/>
    <w:rsid w:val="0098242E"/>
    <w:rsid w:val="009825D1"/>
    <w:rsid w:val="00982B40"/>
    <w:rsid w:val="00982FE5"/>
    <w:rsid w:val="009833D1"/>
    <w:rsid w:val="009834F1"/>
    <w:rsid w:val="00983D4D"/>
    <w:rsid w:val="009840AC"/>
    <w:rsid w:val="0098425B"/>
    <w:rsid w:val="00984B08"/>
    <w:rsid w:val="00984CC6"/>
    <w:rsid w:val="009858FA"/>
    <w:rsid w:val="00985AF4"/>
    <w:rsid w:val="009870D7"/>
    <w:rsid w:val="00987149"/>
    <w:rsid w:val="0098725A"/>
    <w:rsid w:val="00987644"/>
    <w:rsid w:val="00987657"/>
    <w:rsid w:val="0098795A"/>
    <w:rsid w:val="0099051F"/>
    <w:rsid w:val="009908D8"/>
    <w:rsid w:val="0099186A"/>
    <w:rsid w:val="009918C6"/>
    <w:rsid w:val="00991D20"/>
    <w:rsid w:val="00991F84"/>
    <w:rsid w:val="00991FAA"/>
    <w:rsid w:val="009922FE"/>
    <w:rsid w:val="00994664"/>
    <w:rsid w:val="00994BFD"/>
    <w:rsid w:val="00994D5B"/>
    <w:rsid w:val="00995746"/>
    <w:rsid w:val="00995D51"/>
    <w:rsid w:val="009964F8"/>
    <w:rsid w:val="00996516"/>
    <w:rsid w:val="00996772"/>
    <w:rsid w:val="00996874"/>
    <w:rsid w:val="00997679"/>
    <w:rsid w:val="009976D1"/>
    <w:rsid w:val="00997867"/>
    <w:rsid w:val="009A0088"/>
    <w:rsid w:val="009A00B7"/>
    <w:rsid w:val="009A042A"/>
    <w:rsid w:val="009A10B4"/>
    <w:rsid w:val="009A1624"/>
    <w:rsid w:val="009A1DC3"/>
    <w:rsid w:val="009A263C"/>
    <w:rsid w:val="009A2783"/>
    <w:rsid w:val="009A2BAB"/>
    <w:rsid w:val="009A2E07"/>
    <w:rsid w:val="009A2E90"/>
    <w:rsid w:val="009A2F6E"/>
    <w:rsid w:val="009A2F94"/>
    <w:rsid w:val="009A3516"/>
    <w:rsid w:val="009A47ED"/>
    <w:rsid w:val="009A5D42"/>
    <w:rsid w:val="009A5F69"/>
    <w:rsid w:val="009A65D2"/>
    <w:rsid w:val="009A6940"/>
    <w:rsid w:val="009A6EDD"/>
    <w:rsid w:val="009A791F"/>
    <w:rsid w:val="009A7C7C"/>
    <w:rsid w:val="009B0022"/>
    <w:rsid w:val="009B0609"/>
    <w:rsid w:val="009B0924"/>
    <w:rsid w:val="009B0C8A"/>
    <w:rsid w:val="009B0F4C"/>
    <w:rsid w:val="009B2DA2"/>
    <w:rsid w:val="009B2F09"/>
    <w:rsid w:val="009B3103"/>
    <w:rsid w:val="009B3225"/>
    <w:rsid w:val="009B3259"/>
    <w:rsid w:val="009B336F"/>
    <w:rsid w:val="009B3474"/>
    <w:rsid w:val="009B471E"/>
    <w:rsid w:val="009B4A50"/>
    <w:rsid w:val="009B525E"/>
    <w:rsid w:val="009B5969"/>
    <w:rsid w:val="009B5B8E"/>
    <w:rsid w:val="009B68A3"/>
    <w:rsid w:val="009B6E99"/>
    <w:rsid w:val="009B705E"/>
    <w:rsid w:val="009B7252"/>
    <w:rsid w:val="009B750F"/>
    <w:rsid w:val="009B7963"/>
    <w:rsid w:val="009B7E76"/>
    <w:rsid w:val="009B7F6F"/>
    <w:rsid w:val="009C0312"/>
    <w:rsid w:val="009C0401"/>
    <w:rsid w:val="009C084B"/>
    <w:rsid w:val="009C095F"/>
    <w:rsid w:val="009C190B"/>
    <w:rsid w:val="009C20BF"/>
    <w:rsid w:val="009C2808"/>
    <w:rsid w:val="009C2971"/>
    <w:rsid w:val="009C2D4A"/>
    <w:rsid w:val="009C343B"/>
    <w:rsid w:val="009C377E"/>
    <w:rsid w:val="009C391A"/>
    <w:rsid w:val="009C44D8"/>
    <w:rsid w:val="009C4DC0"/>
    <w:rsid w:val="009C4E4A"/>
    <w:rsid w:val="009C5162"/>
    <w:rsid w:val="009C5AE5"/>
    <w:rsid w:val="009C5DBA"/>
    <w:rsid w:val="009C6570"/>
    <w:rsid w:val="009C68A6"/>
    <w:rsid w:val="009C6F37"/>
    <w:rsid w:val="009C7041"/>
    <w:rsid w:val="009C75CA"/>
    <w:rsid w:val="009C7A73"/>
    <w:rsid w:val="009D05F8"/>
    <w:rsid w:val="009D10AD"/>
    <w:rsid w:val="009D10E0"/>
    <w:rsid w:val="009D1B34"/>
    <w:rsid w:val="009D24DA"/>
    <w:rsid w:val="009D252D"/>
    <w:rsid w:val="009D262B"/>
    <w:rsid w:val="009D2693"/>
    <w:rsid w:val="009D2CB2"/>
    <w:rsid w:val="009D3295"/>
    <w:rsid w:val="009D3627"/>
    <w:rsid w:val="009D3921"/>
    <w:rsid w:val="009D3CED"/>
    <w:rsid w:val="009D3CFB"/>
    <w:rsid w:val="009D4344"/>
    <w:rsid w:val="009D453D"/>
    <w:rsid w:val="009D4929"/>
    <w:rsid w:val="009D52D6"/>
    <w:rsid w:val="009D5FF2"/>
    <w:rsid w:val="009D6056"/>
    <w:rsid w:val="009D6716"/>
    <w:rsid w:val="009D6806"/>
    <w:rsid w:val="009D693A"/>
    <w:rsid w:val="009D6B31"/>
    <w:rsid w:val="009D7449"/>
    <w:rsid w:val="009D754E"/>
    <w:rsid w:val="009D78E3"/>
    <w:rsid w:val="009D7C4C"/>
    <w:rsid w:val="009E02B8"/>
    <w:rsid w:val="009E037B"/>
    <w:rsid w:val="009E0419"/>
    <w:rsid w:val="009E08F1"/>
    <w:rsid w:val="009E0B81"/>
    <w:rsid w:val="009E1114"/>
    <w:rsid w:val="009E1513"/>
    <w:rsid w:val="009E1AF9"/>
    <w:rsid w:val="009E2055"/>
    <w:rsid w:val="009E3D43"/>
    <w:rsid w:val="009E3FA6"/>
    <w:rsid w:val="009E432D"/>
    <w:rsid w:val="009E4476"/>
    <w:rsid w:val="009E5105"/>
    <w:rsid w:val="009E52F4"/>
    <w:rsid w:val="009E5C0C"/>
    <w:rsid w:val="009E5F53"/>
    <w:rsid w:val="009E6220"/>
    <w:rsid w:val="009E639E"/>
    <w:rsid w:val="009E66B5"/>
    <w:rsid w:val="009E6DE1"/>
    <w:rsid w:val="009E7968"/>
    <w:rsid w:val="009E7AA8"/>
    <w:rsid w:val="009E7B0D"/>
    <w:rsid w:val="009E7E40"/>
    <w:rsid w:val="009F03D3"/>
    <w:rsid w:val="009F0967"/>
    <w:rsid w:val="009F09F9"/>
    <w:rsid w:val="009F09FF"/>
    <w:rsid w:val="009F14EE"/>
    <w:rsid w:val="009F200B"/>
    <w:rsid w:val="009F2390"/>
    <w:rsid w:val="009F2529"/>
    <w:rsid w:val="009F3553"/>
    <w:rsid w:val="009F38C7"/>
    <w:rsid w:val="009F39AD"/>
    <w:rsid w:val="009F3CED"/>
    <w:rsid w:val="009F3DEA"/>
    <w:rsid w:val="009F3E91"/>
    <w:rsid w:val="009F44AC"/>
    <w:rsid w:val="009F453B"/>
    <w:rsid w:val="009F4648"/>
    <w:rsid w:val="009F4AE1"/>
    <w:rsid w:val="009F4B1D"/>
    <w:rsid w:val="009F55C7"/>
    <w:rsid w:val="009F55DD"/>
    <w:rsid w:val="009F5856"/>
    <w:rsid w:val="009F5889"/>
    <w:rsid w:val="009F6141"/>
    <w:rsid w:val="009F6AC9"/>
    <w:rsid w:val="009F6B03"/>
    <w:rsid w:val="009F6B5C"/>
    <w:rsid w:val="009F6E24"/>
    <w:rsid w:val="009F6ED8"/>
    <w:rsid w:val="009F71D0"/>
    <w:rsid w:val="009F7246"/>
    <w:rsid w:val="009F7401"/>
    <w:rsid w:val="009F7653"/>
    <w:rsid w:val="009F7CAA"/>
    <w:rsid w:val="009F7D84"/>
    <w:rsid w:val="009F7F74"/>
    <w:rsid w:val="00A00118"/>
    <w:rsid w:val="00A00991"/>
    <w:rsid w:val="00A00EFB"/>
    <w:rsid w:val="00A0100A"/>
    <w:rsid w:val="00A012E7"/>
    <w:rsid w:val="00A016A3"/>
    <w:rsid w:val="00A01802"/>
    <w:rsid w:val="00A01AE0"/>
    <w:rsid w:val="00A0285C"/>
    <w:rsid w:val="00A02E28"/>
    <w:rsid w:val="00A03072"/>
    <w:rsid w:val="00A0319A"/>
    <w:rsid w:val="00A0349C"/>
    <w:rsid w:val="00A0381C"/>
    <w:rsid w:val="00A038AB"/>
    <w:rsid w:val="00A03A76"/>
    <w:rsid w:val="00A041FF"/>
    <w:rsid w:val="00A04547"/>
    <w:rsid w:val="00A04931"/>
    <w:rsid w:val="00A049C2"/>
    <w:rsid w:val="00A04C00"/>
    <w:rsid w:val="00A04D26"/>
    <w:rsid w:val="00A052A8"/>
    <w:rsid w:val="00A05691"/>
    <w:rsid w:val="00A05ED7"/>
    <w:rsid w:val="00A06399"/>
    <w:rsid w:val="00A063CE"/>
    <w:rsid w:val="00A063D3"/>
    <w:rsid w:val="00A06F32"/>
    <w:rsid w:val="00A06F35"/>
    <w:rsid w:val="00A07BFC"/>
    <w:rsid w:val="00A07F5D"/>
    <w:rsid w:val="00A100BB"/>
    <w:rsid w:val="00A1024B"/>
    <w:rsid w:val="00A107F5"/>
    <w:rsid w:val="00A10826"/>
    <w:rsid w:val="00A113F4"/>
    <w:rsid w:val="00A114A0"/>
    <w:rsid w:val="00A11F41"/>
    <w:rsid w:val="00A1300B"/>
    <w:rsid w:val="00A130B8"/>
    <w:rsid w:val="00A131E7"/>
    <w:rsid w:val="00A14041"/>
    <w:rsid w:val="00A14849"/>
    <w:rsid w:val="00A14D41"/>
    <w:rsid w:val="00A150E9"/>
    <w:rsid w:val="00A15335"/>
    <w:rsid w:val="00A1576E"/>
    <w:rsid w:val="00A15FC0"/>
    <w:rsid w:val="00A169BB"/>
    <w:rsid w:val="00A16D14"/>
    <w:rsid w:val="00A16EF6"/>
    <w:rsid w:val="00A1732B"/>
    <w:rsid w:val="00A17526"/>
    <w:rsid w:val="00A20093"/>
    <w:rsid w:val="00A2035F"/>
    <w:rsid w:val="00A20CA0"/>
    <w:rsid w:val="00A20D64"/>
    <w:rsid w:val="00A21233"/>
    <w:rsid w:val="00A2159C"/>
    <w:rsid w:val="00A2174B"/>
    <w:rsid w:val="00A218FA"/>
    <w:rsid w:val="00A21FD0"/>
    <w:rsid w:val="00A22477"/>
    <w:rsid w:val="00A22F0C"/>
    <w:rsid w:val="00A22F9D"/>
    <w:rsid w:val="00A24041"/>
    <w:rsid w:val="00A242C2"/>
    <w:rsid w:val="00A2434A"/>
    <w:rsid w:val="00A2434C"/>
    <w:rsid w:val="00A24410"/>
    <w:rsid w:val="00A24646"/>
    <w:rsid w:val="00A249CD"/>
    <w:rsid w:val="00A24D22"/>
    <w:rsid w:val="00A2537E"/>
    <w:rsid w:val="00A255FF"/>
    <w:rsid w:val="00A25A61"/>
    <w:rsid w:val="00A25C04"/>
    <w:rsid w:val="00A2625C"/>
    <w:rsid w:val="00A26719"/>
    <w:rsid w:val="00A2685A"/>
    <w:rsid w:val="00A27400"/>
    <w:rsid w:val="00A27570"/>
    <w:rsid w:val="00A27AB9"/>
    <w:rsid w:val="00A30D03"/>
    <w:rsid w:val="00A31620"/>
    <w:rsid w:val="00A316F7"/>
    <w:rsid w:val="00A31B48"/>
    <w:rsid w:val="00A31C3F"/>
    <w:rsid w:val="00A31DD1"/>
    <w:rsid w:val="00A3236E"/>
    <w:rsid w:val="00A324DE"/>
    <w:rsid w:val="00A3283D"/>
    <w:rsid w:val="00A33140"/>
    <w:rsid w:val="00A33250"/>
    <w:rsid w:val="00A335C5"/>
    <w:rsid w:val="00A33AE3"/>
    <w:rsid w:val="00A347EE"/>
    <w:rsid w:val="00A34EBA"/>
    <w:rsid w:val="00A3513B"/>
    <w:rsid w:val="00A352B2"/>
    <w:rsid w:val="00A35749"/>
    <w:rsid w:val="00A358EE"/>
    <w:rsid w:val="00A35E73"/>
    <w:rsid w:val="00A35EEB"/>
    <w:rsid w:val="00A367AC"/>
    <w:rsid w:val="00A36B59"/>
    <w:rsid w:val="00A36CC8"/>
    <w:rsid w:val="00A37530"/>
    <w:rsid w:val="00A37540"/>
    <w:rsid w:val="00A377C9"/>
    <w:rsid w:val="00A37DB8"/>
    <w:rsid w:val="00A403EE"/>
    <w:rsid w:val="00A40743"/>
    <w:rsid w:val="00A40A26"/>
    <w:rsid w:val="00A4105B"/>
    <w:rsid w:val="00A41085"/>
    <w:rsid w:val="00A410B6"/>
    <w:rsid w:val="00A410D2"/>
    <w:rsid w:val="00A41559"/>
    <w:rsid w:val="00A416B9"/>
    <w:rsid w:val="00A416C5"/>
    <w:rsid w:val="00A41BE5"/>
    <w:rsid w:val="00A41D7F"/>
    <w:rsid w:val="00A41F0C"/>
    <w:rsid w:val="00A4280A"/>
    <w:rsid w:val="00A428C4"/>
    <w:rsid w:val="00A42AF6"/>
    <w:rsid w:val="00A42D10"/>
    <w:rsid w:val="00A4308A"/>
    <w:rsid w:val="00A430C0"/>
    <w:rsid w:val="00A436EB"/>
    <w:rsid w:val="00A438E9"/>
    <w:rsid w:val="00A43946"/>
    <w:rsid w:val="00A43B64"/>
    <w:rsid w:val="00A43C37"/>
    <w:rsid w:val="00A44A65"/>
    <w:rsid w:val="00A44FAE"/>
    <w:rsid w:val="00A455A5"/>
    <w:rsid w:val="00A45938"/>
    <w:rsid w:val="00A45ABF"/>
    <w:rsid w:val="00A45D52"/>
    <w:rsid w:val="00A46191"/>
    <w:rsid w:val="00A4656F"/>
    <w:rsid w:val="00A46A31"/>
    <w:rsid w:val="00A470CE"/>
    <w:rsid w:val="00A47905"/>
    <w:rsid w:val="00A502D6"/>
    <w:rsid w:val="00A505B7"/>
    <w:rsid w:val="00A50CDC"/>
    <w:rsid w:val="00A512B4"/>
    <w:rsid w:val="00A51BE4"/>
    <w:rsid w:val="00A51E72"/>
    <w:rsid w:val="00A5248C"/>
    <w:rsid w:val="00A5264B"/>
    <w:rsid w:val="00A5390A"/>
    <w:rsid w:val="00A54474"/>
    <w:rsid w:val="00A54E0A"/>
    <w:rsid w:val="00A55037"/>
    <w:rsid w:val="00A55776"/>
    <w:rsid w:val="00A55A27"/>
    <w:rsid w:val="00A56083"/>
    <w:rsid w:val="00A56242"/>
    <w:rsid w:val="00A56774"/>
    <w:rsid w:val="00A567FC"/>
    <w:rsid w:val="00A56D25"/>
    <w:rsid w:val="00A604DA"/>
    <w:rsid w:val="00A60BF1"/>
    <w:rsid w:val="00A61073"/>
    <w:rsid w:val="00A61A1A"/>
    <w:rsid w:val="00A61AF2"/>
    <w:rsid w:val="00A61F32"/>
    <w:rsid w:val="00A62924"/>
    <w:rsid w:val="00A62A64"/>
    <w:rsid w:val="00A62EB2"/>
    <w:rsid w:val="00A6328E"/>
    <w:rsid w:val="00A63588"/>
    <w:rsid w:val="00A635DD"/>
    <w:rsid w:val="00A6391A"/>
    <w:rsid w:val="00A64E84"/>
    <w:rsid w:val="00A6536D"/>
    <w:rsid w:val="00A65388"/>
    <w:rsid w:val="00A654CA"/>
    <w:rsid w:val="00A65C77"/>
    <w:rsid w:val="00A663AD"/>
    <w:rsid w:val="00A66BA9"/>
    <w:rsid w:val="00A67101"/>
    <w:rsid w:val="00A6723A"/>
    <w:rsid w:val="00A6744B"/>
    <w:rsid w:val="00A679F3"/>
    <w:rsid w:val="00A67CDE"/>
    <w:rsid w:val="00A67E1D"/>
    <w:rsid w:val="00A7003D"/>
    <w:rsid w:val="00A70359"/>
    <w:rsid w:val="00A70479"/>
    <w:rsid w:val="00A70691"/>
    <w:rsid w:val="00A70965"/>
    <w:rsid w:val="00A70B9B"/>
    <w:rsid w:val="00A7129D"/>
    <w:rsid w:val="00A71E89"/>
    <w:rsid w:val="00A72921"/>
    <w:rsid w:val="00A72BA5"/>
    <w:rsid w:val="00A732DB"/>
    <w:rsid w:val="00A733A7"/>
    <w:rsid w:val="00A733FD"/>
    <w:rsid w:val="00A7370F"/>
    <w:rsid w:val="00A73DF1"/>
    <w:rsid w:val="00A73E5E"/>
    <w:rsid w:val="00A73ECD"/>
    <w:rsid w:val="00A74ABC"/>
    <w:rsid w:val="00A7574E"/>
    <w:rsid w:val="00A75832"/>
    <w:rsid w:val="00A75AA2"/>
    <w:rsid w:val="00A7622C"/>
    <w:rsid w:val="00A764EC"/>
    <w:rsid w:val="00A76840"/>
    <w:rsid w:val="00A769BE"/>
    <w:rsid w:val="00A76AFB"/>
    <w:rsid w:val="00A76EA8"/>
    <w:rsid w:val="00A77298"/>
    <w:rsid w:val="00A77571"/>
    <w:rsid w:val="00A775AD"/>
    <w:rsid w:val="00A777C0"/>
    <w:rsid w:val="00A777F6"/>
    <w:rsid w:val="00A7798D"/>
    <w:rsid w:val="00A77C8A"/>
    <w:rsid w:val="00A800D5"/>
    <w:rsid w:val="00A805F4"/>
    <w:rsid w:val="00A80B6E"/>
    <w:rsid w:val="00A80BD6"/>
    <w:rsid w:val="00A80DB1"/>
    <w:rsid w:val="00A810A3"/>
    <w:rsid w:val="00A8144F"/>
    <w:rsid w:val="00A818F8"/>
    <w:rsid w:val="00A8196F"/>
    <w:rsid w:val="00A81B3F"/>
    <w:rsid w:val="00A81F3C"/>
    <w:rsid w:val="00A82036"/>
    <w:rsid w:val="00A82069"/>
    <w:rsid w:val="00A820D1"/>
    <w:rsid w:val="00A82230"/>
    <w:rsid w:val="00A824FE"/>
    <w:rsid w:val="00A82EB9"/>
    <w:rsid w:val="00A82ED6"/>
    <w:rsid w:val="00A8376F"/>
    <w:rsid w:val="00A83A20"/>
    <w:rsid w:val="00A83A22"/>
    <w:rsid w:val="00A84748"/>
    <w:rsid w:val="00A8490E"/>
    <w:rsid w:val="00A84C8D"/>
    <w:rsid w:val="00A84D73"/>
    <w:rsid w:val="00A84D9F"/>
    <w:rsid w:val="00A850E1"/>
    <w:rsid w:val="00A85B6C"/>
    <w:rsid w:val="00A865C2"/>
    <w:rsid w:val="00A86846"/>
    <w:rsid w:val="00A86984"/>
    <w:rsid w:val="00A86CAC"/>
    <w:rsid w:val="00A871C7"/>
    <w:rsid w:val="00A875C7"/>
    <w:rsid w:val="00A876F2"/>
    <w:rsid w:val="00A87741"/>
    <w:rsid w:val="00A87917"/>
    <w:rsid w:val="00A87C20"/>
    <w:rsid w:val="00A87D44"/>
    <w:rsid w:val="00A9059A"/>
    <w:rsid w:val="00A90AC5"/>
    <w:rsid w:val="00A91129"/>
    <w:rsid w:val="00A914A7"/>
    <w:rsid w:val="00A91F78"/>
    <w:rsid w:val="00A929A4"/>
    <w:rsid w:val="00A930C2"/>
    <w:rsid w:val="00A93139"/>
    <w:rsid w:val="00A932C1"/>
    <w:rsid w:val="00A93BD6"/>
    <w:rsid w:val="00A93CA9"/>
    <w:rsid w:val="00A94027"/>
    <w:rsid w:val="00A94B90"/>
    <w:rsid w:val="00A94E1D"/>
    <w:rsid w:val="00A95423"/>
    <w:rsid w:val="00A95640"/>
    <w:rsid w:val="00A956BF"/>
    <w:rsid w:val="00A95BED"/>
    <w:rsid w:val="00A96B05"/>
    <w:rsid w:val="00A96CA8"/>
    <w:rsid w:val="00A96F40"/>
    <w:rsid w:val="00A97286"/>
    <w:rsid w:val="00A9729D"/>
    <w:rsid w:val="00A97665"/>
    <w:rsid w:val="00AA0747"/>
    <w:rsid w:val="00AA0DA3"/>
    <w:rsid w:val="00AA0E06"/>
    <w:rsid w:val="00AA0F0F"/>
    <w:rsid w:val="00AA1582"/>
    <w:rsid w:val="00AA15DE"/>
    <w:rsid w:val="00AA1AF8"/>
    <w:rsid w:val="00AA1B1A"/>
    <w:rsid w:val="00AA1C73"/>
    <w:rsid w:val="00AA1CD3"/>
    <w:rsid w:val="00AA21C7"/>
    <w:rsid w:val="00AA31A9"/>
    <w:rsid w:val="00AA398E"/>
    <w:rsid w:val="00AA3D6F"/>
    <w:rsid w:val="00AA44F0"/>
    <w:rsid w:val="00AA567C"/>
    <w:rsid w:val="00AA56E4"/>
    <w:rsid w:val="00AA5743"/>
    <w:rsid w:val="00AA5C03"/>
    <w:rsid w:val="00AA697D"/>
    <w:rsid w:val="00AA7343"/>
    <w:rsid w:val="00AA75C3"/>
    <w:rsid w:val="00AA7BE2"/>
    <w:rsid w:val="00AA7CFA"/>
    <w:rsid w:val="00AB02FE"/>
    <w:rsid w:val="00AB1128"/>
    <w:rsid w:val="00AB1434"/>
    <w:rsid w:val="00AB1583"/>
    <w:rsid w:val="00AB15F3"/>
    <w:rsid w:val="00AB174F"/>
    <w:rsid w:val="00AB1E8D"/>
    <w:rsid w:val="00AB201B"/>
    <w:rsid w:val="00AB25D1"/>
    <w:rsid w:val="00AB265A"/>
    <w:rsid w:val="00AB3293"/>
    <w:rsid w:val="00AB332A"/>
    <w:rsid w:val="00AB3C26"/>
    <w:rsid w:val="00AB3EA8"/>
    <w:rsid w:val="00AB446E"/>
    <w:rsid w:val="00AB46D9"/>
    <w:rsid w:val="00AB51DA"/>
    <w:rsid w:val="00AB52D5"/>
    <w:rsid w:val="00AB5368"/>
    <w:rsid w:val="00AB5593"/>
    <w:rsid w:val="00AB55BA"/>
    <w:rsid w:val="00AB5986"/>
    <w:rsid w:val="00AB61CF"/>
    <w:rsid w:val="00AB6A6B"/>
    <w:rsid w:val="00AB75EC"/>
    <w:rsid w:val="00AB76C7"/>
    <w:rsid w:val="00AB7D34"/>
    <w:rsid w:val="00AC008B"/>
    <w:rsid w:val="00AC048F"/>
    <w:rsid w:val="00AC0F25"/>
    <w:rsid w:val="00AC0FFA"/>
    <w:rsid w:val="00AC105F"/>
    <w:rsid w:val="00AC1815"/>
    <w:rsid w:val="00AC22A1"/>
    <w:rsid w:val="00AC237D"/>
    <w:rsid w:val="00AC24AC"/>
    <w:rsid w:val="00AC25F1"/>
    <w:rsid w:val="00AC2906"/>
    <w:rsid w:val="00AC2A72"/>
    <w:rsid w:val="00AC2AE4"/>
    <w:rsid w:val="00AC2C30"/>
    <w:rsid w:val="00AC30ED"/>
    <w:rsid w:val="00AC3105"/>
    <w:rsid w:val="00AC361B"/>
    <w:rsid w:val="00AC38BF"/>
    <w:rsid w:val="00AC490C"/>
    <w:rsid w:val="00AC4FF7"/>
    <w:rsid w:val="00AC504D"/>
    <w:rsid w:val="00AC51EE"/>
    <w:rsid w:val="00AC56AC"/>
    <w:rsid w:val="00AC62C7"/>
    <w:rsid w:val="00AC6818"/>
    <w:rsid w:val="00AC6C3C"/>
    <w:rsid w:val="00AC70EE"/>
    <w:rsid w:val="00AC7177"/>
    <w:rsid w:val="00AC75F1"/>
    <w:rsid w:val="00AC788E"/>
    <w:rsid w:val="00AC7FD6"/>
    <w:rsid w:val="00AD016C"/>
    <w:rsid w:val="00AD01A2"/>
    <w:rsid w:val="00AD0A9A"/>
    <w:rsid w:val="00AD185D"/>
    <w:rsid w:val="00AD1A28"/>
    <w:rsid w:val="00AD350B"/>
    <w:rsid w:val="00AD352C"/>
    <w:rsid w:val="00AD36DC"/>
    <w:rsid w:val="00AD4259"/>
    <w:rsid w:val="00AD42F4"/>
    <w:rsid w:val="00AD46C5"/>
    <w:rsid w:val="00AD541C"/>
    <w:rsid w:val="00AD5AAD"/>
    <w:rsid w:val="00AD5D40"/>
    <w:rsid w:val="00AD64B3"/>
    <w:rsid w:val="00AD69A8"/>
    <w:rsid w:val="00AD7233"/>
    <w:rsid w:val="00AD73E7"/>
    <w:rsid w:val="00AD74AC"/>
    <w:rsid w:val="00AD7563"/>
    <w:rsid w:val="00AD77E1"/>
    <w:rsid w:val="00AD7ADE"/>
    <w:rsid w:val="00AD7B9F"/>
    <w:rsid w:val="00AD7C8C"/>
    <w:rsid w:val="00AE003C"/>
    <w:rsid w:val="00AE0311"/>
    <w:rsid w:val="00AE0790"/>
    <w:rsid w:val="00AE0CB0"/>
    <w:rsid w:val="00AE0DAA"/>
    <w:rsid w:val="00AE1119"/>
    <w:rsid w:val="00AE1483"/>
    <w:rsid w:val="00AE1631"/>
    <w:rsid w:val="00AE1BCF"/>
    <w:rsid w:val="00AE1F84"/>
    <w:rsid w:val="00AE278C"/>
    <w:rsid w:val="00AE27D7"/>
    <w:rsid w:val="00AE2A9D"/>
    <w:rsid w:val="00AE2B0D"/>
    <w:rsid w:val="00AE2D12"/>
    <w:rsid w:val="00AE3358"/>
    <w:rsid w:val="00AE33A3"/>
    <w:rsid w:val="00AE359B"/>
    <w:rsid w:val="00AE36BF"/>
    <w:rsid w:val="00AE4079"/>
    <w:rsid w:val="00AE40C5"/>
    <w:rsid w:val="00AE44F0"/>
    <w:rsid w:val="00AE4538"/>
    <w:rsid w:val="00AE51D2"/>
    <w:rsid w:val="00AE540E"/>
    <w:rsid w:val="00AE5A48"/>
    <w:rsid w:val="00AE6535"/>
    <w:rsid w:val="00AE6886"/>
    <w:rsid w:val="00AE6A90"/>
    <w:rsid w:val="00AE6CAD"/>
    <w:rsid w:val="00AE6F6E"/>
    <w:rsid w:val="00AE70FF"/>
    <w:rsid w:val="00AE71AF"/>
    <w:rsid w:val="00AE745F"/>
    <w:rsid w:val="00AE7E57"/>
    <w:rsid w:val="00AF01BF"/>
    <w:rsid w:val="00AF0D0F"/>
    <w:rsid w:val="00AF1412"/>
    <w:rsid w:val="00AF1DDC"/>
    <w:rsid w:val="00AF2049"/>
    <w:rsid w:val="00AF2233"/>
    <w:rsid w:val="00AF254E"/>
    <w:rsid w:val="00AF304D"/>
    <w:rsid w:val="00AF3567"/>
    <w:rsid w:val="00AF396B"/>
    <w:rsid w:val="00AF3A45"/>
    <w:rsid w:val="00AF3A50"/>
    <w:rsid w:val="00AF3D43"/>
    <w:rsid w:val="00AF3FA1"/>
    <w:rsid w:val="00AF4568"/>
    <w:rsid w:val="00AF477B"/>
    <w:rsid w:val="00AF4B15"/>
    <w:rsid w:val="00AF4B83"/>
    <w:rsid w:val="00AF4C8A"/>
    <w:rsid w:val="00AF52D0"/>
    <w:rsid w:val="00AF54AE"/>
    <w:rsid w:val="00AF5554"/>
    <w:rsid w:val="00AF6F17"/>
    <w:rsid w:val="00AF73CA"/>
    <w:rsid w:val="00AF7536"/>
    <w:rsid w:val="00AF7542"/>
    <w:rsid w:val="00AF77D7"/>
    <w:rsid w:val="00AF791A"/>
    <w:rsid w:val="00AF79D9"/>
    <w:rsid w:val="00AF7E5A"/>
    <w:rsid w:val="00B00381"/>
    <w:rsid w:val="00B007E6"/>
    <w:rsid w:val="00B00A5C"/>
    <w:rsid w:val="00B0101C"/>
    <w:rsid w:val="00B010A3"/>
    <w:rsid w:val="00B01653"/>
    <w:rsid w:val="00B016A4"/>
    <w:rsid w:val="00B01AB4"/>
    <w:rsid w:val="00B02792"/>
    <w:rsid w:val="00B03E73"/>
    <w:rsid w:val="00B0454B"/>
    <w:rsid w:val="00B055A6"/>
    <w:rsid w:val="00B05771"/>
    <w:rsid w:val="00B05CE2"/>
    <w:rsid w:val="00B05DDD"/>
    <w:rsid w:val="00B06275"/>
    <w:rsid w:val="00B064AF"/>
    <w:rsid w:val="00B06FE8"/>
    <w:rsid w:val="00B074B0"/>
    <w:rsid w:val="00B07843"/>
    <w:rsid w:val="00B10624"/>
    <w:rsid w:val="00B10B0F"/>
    <w:rsid w:val="00B10B60"/>
    <w:rsid w:val="00B10F5D"/>
    <w:rsid w:val="00B11B44"/>
    <w:rsid w:val="00B12EC3"/>
    <w:rsid w:val="00B136F5"/>
    <w:rsid w:val="00B137DD"/>
    <w:rsid w:val="00B13E00"/>
    <w:rsid w:val="00B13F2B"/>
    <w:rsid w:val="00B146DB"/>
    <w:rsid w:val="00B148B6"/>
    <w:rsid w:val="00B14CFD"/>
    <w:rsid w:val="00B14D3A"/>
    <w:rsid w:val="00B15277"/>
    <w:rsid w:val="00B15727"/>
    <w:rsid w:val="00B15DAA"/>
    <w:rsid w:val="00B15EE0"/>
    <w:rsid w:val="00B16149"/>
    <w:rsid w:val="00B164B3"/>
    <w:rsid w:val="00B16852"/>
    <w:rsid w:val="00B16A8E"/>
    <w:rsid w:val="00B16B0E"/>
    <w:rsid w:val="00B16FE6"/>
    <w:rsid w:val="00B175C6"/>
    <w:rsid w:val="00B17B42"/>
    <w:rsid w:val="00B17C29"/>
    <w:rsid w:val="00B17F89"/>
    <w:rsid w:val="00B207C1"/>
    <w:rsid w:val="00B207E4"/>
    <w:rsid w:val="00B20A47"/>
    <w:rsid w:val="00B20CD1"/>
    <w:rsid w:val="00B215DF"/>
    <w:rsid w:val="00B21875"/>
    <w:rsid w:val="00B21D12"/>
    <w:rsid w:val="00B221BD"/>
    <w:rsid w:val="00B22319"/>
    <w:rsid w:val="00B229F9"/>
    <w:rsid w:val="00B22A38"/>
    <w:rsid w:val="00B22B54"/>
    <w:rsid w:val="00B24ABA"/>
    <w:rsid w:val="00B25267"/>
    <w:rsid w:val="00B2536E"/>
    <w:rsid w:val="00B25BD0"/>
    <w:rsid w:val="00B25ED6"/>
    <w:rsid w:val="00B25FC5"/>
    <w:rsid w:val="00B260FD"/>
    <w:rsid w:val="00B26298"/>
    <w:rsid w:val="00B2631C"/>
    <w:rsid w:val="00B265AD"/>
    <w:rsid w:val="00B26EF8"/>
    <w:rsid w:val="00B27F69"/>
    <w:rsid w:val="00B300B8"/>
    <w:rsid w:val="00B30A0F"/>
    <w:rsid w:val="00B3115D"/>
    <w:rsid w:val="00B31891"/>
    <w:rsid w:val="00B31A5C"/>
    <w:rsid w:val="00B321B7"/>
    <w:rsid w:val="00B338EE"/>
    <w:rsid w:val="00B3433D"/>
    <w:rsid w:val="00B358B6"/>
    <w:rsid w:val="00B360CC"/>
    <w:rsid w:val="00B360FC"/>
    <w:rsid w:val="00B36D1A"/>
    <w:rsid w:val="00B36D73"/>
    <w:rsid w:val="00B3764E"/>
    <w:rsid w:val="00B40209"/>
    <w:rsid w:val="00B40339"/>
    <w:rsid w:val="00B40509"/>
    <w:rsid w:val="00B409B7"/>
    <w:rsid w:val="00B40BEE"/>
    <w:rsid w:val="00B40CFB"/>
    <w:rsid w:val="00B413E5"/>
    <w:rsid w:val="00B41EF9"/>
    <w:rsid w:val="00B42365"/>
    <w:rsid w:val="00B424EE"/>
    <w:rsid w:val="00B427BF"/>
    <w:rsid w:val="00B42A0C"/>
    <w:rsid w:val="00B43098"/>
    <w:rsid w:val="00B43343"/>
    <w:rsid w:val="00B43A05"/>
    <w:rsid w:val="00B4409E"/>
    <w:rsid w:val="00B443C3"/>
    <w:rsid w:val="00B44654"/>
    <w:rsid w:val="00B44C86"/>
    <w:rsid w:val="00B44FED"/>
    <w:rsid w:val="00B453D2"/>
    <w:rsid w:val="00B45701"/>
    <w:rsid w:val="00B4710E"/>
    <w:rsid w:val="00B478DF"/>
    <w:rsid w:val="00B47941"/>
    <w:rsid w:val="00B47BAD"/>
    <w:rsid w:val="00B50BE7"/>
    <w:rsid w:val="00B51164"/>
    <w:rsid w:val="00B513B3"/>
    <w:rsid w:val="00B52306"/>
    <w:rsid w:val="00B52511"/>
    <w:rsid w:val="00B52CD6"/>
    <w:rsid w:val="00B5313F"/>
    <w:rsid w:val="00B5393F"/>
    <w:rsid w:val="00B53C43"/>
    <w:rsid w:val="00B53E6B"/>
    <w:rsid w:val="00B54A50"/>
    <w:rsid w:val="00B54B04"/>
    <w:rsid w:val="00B54F09"/>
    <w:rsid w:val="00B551DE"/>
    <w:rsid w:val="00B55586"/>
    <w:rsid w:val="00B5596F"/>
    <w:rsid w:val="00B55B25"/>
    <w:rsid w:val="00B56252"/>
    <w:rsid w:val="00B568FD"/>
    <w:rsid w:val="00B56C55"/>
    <w:rsid w:val="00B57108"/>
    <w:rsid w:val="00B5717E"/>
    <w:rsid w:val="00B576A3"/>
    <w:rsid w:val="00B57892"/>
    <w:rsid w:val="00B578FC"/>
    <w:rsid w:val="00B57D9A"/>
    <w:rsid w:val="00B600A3"/>
    <w:rsid w:val="00B6085C"/>
    <w:rsid w:val="00B608E2"/>
    <w:rsid w:val="00B61FCF"/>
    <w:rsid w:val="00B625E5"/>
    <w:rsid w:val="00B628A4"/>
    <w:rsid w:val="00B62A33"/>
    <w:rsid w:val="00B62A78"/>
    <w:rsid w:val="00B62DA8"/>
    <w:rsid w:val="00B63118"/>
    <w:rsid w:val="00B63830"/>
    <w:rsid w:val="00B63D57"/>
    <w:rsid w:val="00B64520"/>
    <w:rsid w:val="00B64895"/>
    <w:rsid w:val="00B65167"/>
    <w:rsid w:val="00B657E8"/>
    <w:rsid w:val="00B65C06"/>
    <w:rsid w:val="00B65D3F"/>
    <w:rsid w:val="00B65F11"/>
    <w:rsid w:val="00B660E9"/>
    <w:rsid w:val="00B66130"/>
    <w:rsid w:val="00B6616E"/>
    <w:rsid w:val="00B66545"/>
    <w:rsid w:val="00B6699D"/>
    <w:rsid w:val="00B66CC8"/>
    <w:rsid w:val="00B67892"/>
    <w:rsid w:val="00B67918"/>
    <w:rsid w:val="00B67A8B"/>
    <w:rsid w:val="00B70098"/>
    <w:rsid w:val="00B702E2"/>
    <w:rsid w:val="00B70407"/>
    <w:rsid w:val="00B7040D"/>
    <w:rsid w:val="00B70ACC"/>
    <w:rsid w:val="00B71266"/>
    <w:rsid w:val="00B71333"/>
    <w:rsid w:val="00B729B3"/>
    <w:rsid w:val="00B72CAF"/>
    <w:rsid w:val="00B72F47"/>
    <w:rsid w:val="00B73504"/>
    <w:rsid w:val="00B7360A"/>
    <w:rsid w:val="00B736B8"/>
    <w:rsid w:val="00B73B2E"/>
    <w:rsid w:val="00B74052"/>
    <w:rsid w:val="00B7443B"/>
    <w:rsid w:val="00B749FF"/>
    <w:rsid w:val="00B74AC7"/>
    <w:rsid w:val="00B751A4"/>
    <w:rsid w:val="00B751FE"/>
    <w:rsid w:val="00B75B7D"/>
    <w:rsid w:val="00B75FAD"/>
    <w:rsid w:val="00B762BC"/>
    <w:rsid w:val="00B766DC"/>
    <w:rsid w:val="00B76864"/>
    <w:rsid w:val="00B76AD7"/>
    <w:rsid w:val="00B77881"/>
    <w:rsid w:val="00B779AA"/>
    <w:rsid w:val="00B80045"/>
    <w:rsid w:val="00B80D49"/>
    <w:rsid w:val="00B80FD0"/>
    <w:rsid w:val="00B81994"/>
    <w:rsid w:val="00B824EE"/>
    <w:rsid w:val="00B8353F"/>
    <w:rsid w:val="00B8361B"/>
    <w:rsid w:val="00B838B0"/>
    <w:rsid w:val="00B8446F"/>
    <w:rsid w:val="00B848E4"/>
    <w:rsid w:val="00B851A8"/>
    <w:rsid w:val="00B85482"/>
    <w:rsid w:val="00B8555D"/>
    <w:rsid w:val="00B859A5"/>
    <w:rsid w:val="00B85F51"/>
    <w:rsid w:val="00B86061"/>
    <w:rsid w:val="00B8671E"/>
    <w:rsid w:val="00B86971"/>
    <w:rsid w:val="00B87061"/>
    <w:rsid w:val="00B870A4"/>
    <w:rsid w:val="00B87295"/>
    <w:rsid w:val="00B87550"/>
    <w:rsid w:val="00B87678"/>
    <w:rsid w:val="00B87B2F"/>
    <w:rsid w:val="00B87B43"/>
    <w:rsid w:val="00B87DED"/>
    <w:rsid w:val="00B87F46"/>
    <w:rsid w:val="00B9016A"/>
    <w:rsid w:val="00B908F9"/>
    <w:rsid w:val="00B90D76"/>
    <w:rsid w:val="00B91067"/>
    <w:rsid w:val="00B919B6"/>
    <w:rsid w:val="00B91BB7"/>
    <w:rsid w:val="00B91D85"/>
    <w:rsid w:val="00B92B0F"/>
    <w:rsid w:val="00B92D88"/>
    <w:rsid w:val="00B92ECF"/>
    <w:rsid w:val="00B93134"/>
    <w:rsid w:val="00B937A3"/>
    <w:rsid w:val="00B94AD4"/>
    <w:rsid w:val="00B94B61"/>
    <w:rsid w:val="00B94C21"/>
    <w:rsid w:val="00B955DB"/>
    <w:rsid w:val="00B95632"/>
    <w:rsid w:val="00B95B27"/>
    <w:rsid w:val="00B9613B"/>
    <w:rsid w:val="00B96592"/>
    <w:rsid w:val="00B965D5"/>
    <w:rsid w:val="00B96B71"/>
    <w:rsid w:val="00B96DC0"/>
    <w:rsid w:val="00B97429"/>
    <w:rsid w:val="00B97861"/>
    <w:rsid w:val="00B97983"/>
    <w:rsid w:val="00BA1043"/>
    <w:rsid w:val="00BA10D5"/>
    <w:rsid w:val="00BA20F6"/>
    <w:rsid w:val="00BA2769"/>
    <w:rsid w:val="00BA2E89"/>
    <w:rsid w:val="00BA3051"/>
    <w:rsid w:val="00BA35FE"/>
    <w:rsid w:val="00BA38AC"/>
    <w:rsid w:val="00BA3F44"/>
    <w:rsid w:val="00BA3F82"/>
    <w:rsid w:val="00BA40F7"/>
    <w:rsid w:val="00BA41ED"/>
    <w:rsid w:val="00BA5345"/>
    <w:rsid w:val="00BA5558"/>
    <w:rsid w:val="00BA5639"/>
    <w:rsid w:val="00BA5CDA"/>
    <w:rsid w:val="00BA5D92"/>
    <w:rsid w:val="00BA5E65"/>
    <w:rsid w:val="00BA5FB7"/>
    <w:rsid w:val="00BA603D"/>
    <w:rsid w:val="00BA6046"/>
    <w:rsid w:val="00BA6973"/>
    <w:rsid w:val="00BA6A24"/>
    <w:rsid w:val="00BA6E8A"/>
    <w:rsid w:val="00BA760D"/>
    <w:rsid w:val="00BA771D"/>
    <w:rsid w:val="00BA78AC"/>
    <w:rsid w:val="00BA7F6E"/>
    <w:rsid w:val="00BB02EA"/>
    <w:rsid w:val="00BB038A"/>
    <w:rsid w:val="00BB0428"/>
    <w:rsid w:val="00BB05ED"/>
    <w:rsid w:val="00BB0FA1"/>
    <w:rsid w:val="00BB14B9"/>
    <w:rsid w:val="00BB1760"/>
    <w:rsid w:val="00BB1D59"/>
    <w:rsid w:val="00BB1ED3"/>
    <w:rsid w:val="00BB24F6"/>
    <w:rsid w:val="00BB27DD"/>
    <w:rsid w:val="00BB2CB6"/>
    <w:rsid w:val="00BB3148"/>
    <w:rsid w:val="00BB3D45"/>
    <w:rsid w:val="00BB3E6E"/>
    <w:rsid w:val="00BB3F40"/>
    <w:rsid w:val="00BB41FC"/>
    <w:rsid w:val="00BB442B"/>
    <w:rsid w:val="00BB46AE"/>
    <w:rsid w:val="00BB46D1"/>
    <w:rsid w:val="00BB4C3F"/>
    <w:rsid w:val="00BB5599"/>
    <w:rsid w:val="00BB575E"/>
    <w:rsid w:val="00BB63AD"/>
    <w:rsid w:val="00BB70DA"/>
    <w:rsid w:val="00BB7BA5"/>
    <w:rsid w:val="00BC006D"/>
    <w:rsid w:val="00BC0161"/>
    <w:rsid w:val="00BC047D"/>
    <w:rsid w:val="00BC092F"/>
    <w:rsid w:val="00BC0A80"/>
    <w:rsid w:val="00BC1090"/>
    <w:rsid w:val="00BC10D9"/>
    <w:rsid w:val="00BC26AC"/>
    <w:rsid w:val="00BC2CC1"/>
    <w:rsid w:val="00BC3342"/>
    <w:rsid w:val="00BC349E"/>
    <w:rsid w:val="00BC3780"/>
    <w:rsid w:val="00BC3CCD"/>
    <w:rsid w:val="00BC3DB3"/>
    <w:rsid w:val="00BC4A5E"/>
    <w:rsid w:val="00BC4DB5"/>
    <w:rsid w:val="00BC5988"/>
    <w:rsid w:val="00BC5A28"/>
    <w:rsid w:val="00BC5D4A"/>
    <w:rsid w:val="00BC6227"/>
    <w:rsid w:val="00BC645F"/>
    <w:rsid w:val="00BC6C50"/>
    <w:rsid w:val="00BC6FB6"/>
    <w:rsid w:val="00BC73CE"/>
    <w:rsid w:val="00BC7409"/>
    <w:rsid w:val="00BC776D"/>
    <w:rsid w:val="00BC79DD"/>
    <w:rsid w:val="00BC7B70"/>
    <w:rsid w:val="00BC7FB8"/>
    <w:rsid w:val="00BD071C"/>
    <w:rsid w:val="00BD1349"/>
    <w:rsid w:val="00BD28AC"/>
    <w:rsid w:val="00BD35DC"/>
    <w:rsid w:val="00BD3899"/>
    <w:rsid w:val="00BD394E"/>
    <w:rsid w:val="00BD3C3C"/>
    <w:rsid w:val="00BD3D4E"/>
    <w:rsid w:val="00BD454F"/>
    <w:rsid w:val="00BD4DF7"/>
    <w:rsid w:val="00BD52D6"/>
    <w:rsid w:val="00BD554F"/>
    <w:rsid w:val="00BD60BE"/>
    <w:rsid w:val="00BD648E"/>
    <w:rsid w:val="00BD6B2C"/>
    <w:rsid w:val="00BD6BAB"/>
    <w:rsid w:val="00BD6CED"/>
    <w:rsid w:val="00BD6FA9"/>
    <w:rsid w:val="00BD7210"/>
    <w:rsid w:val="00BD768E"/>
    <w:rsid w:val="00BD7699"/>
    <w:rsid w:val="00BD7DCE"/>
    <w:rsid w:val="00BD7E67"/>
    <w:rsid w:val="00BD7FE8"/>
    <w:rsid w:val="00BE001E"/>
    <w:rsid w:val="00BE00D8"/>
    <w:rsid w:val="00BE01BF"/>
    <w:rsid w:val="00BE09FD"/>
    <w:rsid w:val="00BE0BA8"/>
    <w:rsid w:val="00BE0D62"/>
    <w:rsid w:val="00BE0E10"/>
    <w:rsid w:val="00BE158D"/>
    <w:rsid w:val="00BE187C"/>
    <w:rsid w:val="00BE1EDC"/>
    <w:rsid w:val="00BE251B"/>
    <w:rsid w:val="00BE26C7"/>
    <w:rsid w:val="00BE2709"/>
    <w:rsid w:val="00BE2805"/>
    <w:rsid w:val="00BE28F8"/>
    <w:rsid w:val="00BE2E0E"/>
    <w:rsid w:val="00BE2FAB"/>
    <w:rsid w:val="00BE3B39"/>
    <w:rsid w:val="00BE4102"/>
    <w:rsid w:val="00BE43B4"/>
    <w:rsid w:val="00BE4564"/>
    <w:rsid w:val="00BE58BE"/>
    <w:rsid w:val="00BE612A"/>
    <w:rsid w:val="00BE619F"/>
    <w:rsid w:val="00BE6239"/>
    <w:rsid w:val="00BE655E"/>
    <w:rsid w:val="00BE6A52"/>
    <w:rsid w:val="00BE6CBF"/>
    <w:rsid w:val="00BE73F4"/>
    <w:rsid w:val="00BE7B41"/>
    <w:rsid w:val="00BE7FB8"/>
    <w:rsid w:val="00BF09EF"/>
    <w:rsid w:val="00BF0C88"/>
    <w:rsid w:val="00BF113F"/>
    <w:rsid w:val="00BF1659"/>
    <w:rsid w:val="00BF1698"/>
    <w:rsid w:val="00BF17C4"/>
    <w:rsid w:val="00BF1B13"/>
    <w:rsid w:val="00BF1C02"/>
    <w:rsid w:val="00BF1D07"/>
    <w:rsid w:val="00BF21D5"/>
    <w:rsid w:val="00BF2767"/>
    <w:rsid w:val="00BF2B44"/>
    <w:rsid w:val="00BF2D62"/>
    <w:rsid w:val="00BF2E61"/>
    <w:rsid w:val="00BF3104"/>
    <w:rsid w:val="00BF39F5"/>
    <w:rsid w:val="00BF3E1B"/>
    <w:rsid w:val="00BF3E75"/>
    <w:rsid w:val="00BF5299"/>
    <w:rsid w:val="00BF536C"/>
    <w:rsid w:val="00BF5634"/>
    <w:rsid w:val="00BF63C1"/>
    <w:rsid w:val="00BF7280"/>
    <w:rsid w:val="00BF7DD5"/>
    <w:rsid w:val="00C0065B"/>
    <w:rsid w:val="00C00946"/>
    <w:rsid w:val="00C01314"/>
    <w:rsid w:val="00C01629"/>
    <w:rsid w:val="00C0165E"/>
    <w:rsid w:val="00C016F7"/>
    <w:rsid w:val="00C017DB"/>
    <w:rsid w:val="00C01B33"/>
    <w:rsid w:val="00C01E3F"/>
    <w:rsid w:val="00C02A90"/>
    <w:rsid w:val="00C02C91"/>
    <w:rsid w:val="00C02DF5"/>
    <w:rsid w:val="00C030FA"/>
    <w:rsid w:val="00C03E5A"/>
    <w:rsid w:val="00C03E75"/>
    <w:rsid w:val="00C0419B"/>
    <w:rsid w:val="00C0430A"/>
    <w:rsid w:val="00C0431A"/>
    <w:rsid w:val="00C04725"/>
    <w:rsid w:val="00C04A40"/>
    <w:rsid w:val="00C04E76"/>
    <w:rsid w:val="00C051C8"/>
    <w:rsid w:val="00C0539B"/>
    <w:rsid w:val="00C0577F"/>
    <w:rsid w:val="00C057BD"/>
    <w:rsid w:val="00C05A29"/>
    <w:rsid w:val="00C06D28"/>
    <w:rsid w:val="00C06D37"/>
    <w:rsid w:val="00C06EFA"/>
    <w:rsid w:val="00C0717D"/>
    <w:rsid w:val="00C07282"/>
    <w:rsid w:val="00C07406"/>
    <w:rsid w:val="00C077B1"/>
    <w:rsid w:val="00C07E2F"/>
    <w:rsid w:val="00C10329"/>
    <w:rsid w:val="00C104A5"/>
    <w:rsid w:val="00C1068A"/>
    <w:rsid w:val="00C117FC"/>
    <w:rsid w:val="00C11886"/>
    <w:rsid w:val="00C127D1"/>
    <w:rsid w:val="00C12957"/>
    <w:rsid w:val="00C14399"/>
    <w:rsid w:val="00C14470"/>
    <w:rsid w:val="00C14B6F"/>
    <w:rsid w:val="00C1510B"/>
    <w:rsid w:val="00C1524D"/>
    <w:rsid w:val="00C1546F"/>
    <w:rsid w:val="00C15C73"/>
    <w:rsid w:val="00C160C2"/>
    <w:rsid w:val="00C16355"/>
    <w:rsid w:val="00C169EB"/>
    <w:rsid w:val="00C16C57"/>
    <w:rsid w:val="00C1727E"/>
    <w:rsid w:val="00C17A45"/>
    <w:rsid w:val="00C17EA6"/>
    <w:rsid w:val="00C17FA8"/>
    <w:rsid w:val="00C201F9"/>
    <w:rsid w:val="00C20D6A"/>
    <w:rsid w:val="00C2113D"/>
    <w:rsid w:val="00C2195B"/>
    <w:rsid w:val="00C2214A"/>
    <w:rsid w:val="00C221B3"/>
    <w:rsid w:val="00C2227C"/>
    <w:rsid w:val="00C224CE"/>
    <w:rsid w:val="00C22A2A"/>
    <w:rsid w:val="00C22B49"/>
    <w:rsid w:val="00C2342C"/>
    <w:rsid w:val="00C23F7D"/>
    <w:rsid w:val="00C24929"/>
    <w:rsid w:val="00C24A25"/>
    <w:rsid w:val="00C24B38"/>
    <w:rsid w:val="00C24D54"/>
    <w:rsid w:val="00C2505D"/>
    <w:rsid w:val="00C2539E"/>
    <w:rsid w:val="00C2645E"/>
    <w:rsid w:val="00C266F6"/>
    <w:rsid w:val="00C26DF0"/>
    <w:rsid w:val="00C279CD"/>
    <w:rsid w:val="00C27D07"/>
    <w:rsid w:val="00C27D87"/>
    <w:rsid w:val="00C3058F"/>
    <w:rsid w:val="00C30649"/>
    <w:rsid w:val="00C306CB"/>
    <w:rsid w:val="00C30746"/>
    <w:rsid w:val="00C3086E"/>
    <w:rsid w:val="00C309C5"/>
    <w:rsid w:val="00C30BE5"/>
    <w:rsid w:val="00C313A4"/>
    <w:rsid w:val="00C31410"/>
    <w:rsid w:val="00C31446"/>
    <w:rsid w:val="00C31589"/>
    <w:rsid w:val="00C31905"/>
    <w:rsid w:val="00C320A8"/>
    <w:rsid w:val="00C32736"/>
    <w:rsid w:val="00C32C88"/>
    <w:rsid w:val="00C32E0F"/>
    <w:rsid w:val="00C32E2C"/>
    <w:rsid w:val="00C3310E"/>
    <w:rsid w:val="00C3314D"/>
    <w:rsid w:val="00C332F5"/>
    <w:rsid w:val="00C3362F"/>
    <w:rsid w:val="00C336E4"/>
    <w:rsid w:val="00C34048"/>
    <w:rsid w:val="00C346D2"/>
    <w:rsid w:val="00C34872"/>
    <w:rsid w:val="00C34DDD"/>
    <w:rsid w:val="00C34ECE"/>
    <w:rsid w:val="00C35246"/>
    <w:rsid w:val="00C352D2"/>
    <w:rsid w:val="00C35669"/>
    <w:rsid w:val="00C35740"/>
    <w:rsid w:val="00C35BAF"/>
    <w:rsid w:val="00C35EB2"/>
    <w:rsid w:val="00C363C6"/>
    <w:rsid w:val="00C372F2"/>
    <w:rsid w:val="00C37445"/>
    <w:rsid w:val="00C37494"/>
    <w:rsid w:val="00C379A6"/>
    <w:rsid w:val="00C37DAC"/>
    <w:rsid w:val="00C37ECE"/>
    <w:rsid w:val="00C4022B"/>
    <w:rsid w:val="00C4065D"/>
    <w:rsid w:val="00C40E02"/>
    <w:rsid w:val="00C40F0D"/>
    <w:rsid w:val="00C41187"/>
    <w:rsid w:val="00C411E7"/>
    <w:rsid w:val="00C4139B"/>
    <w:rsid w:val="00C416C8"/>
    <w:rsid w:val="00C4174A"/>
    <w:rsid w:val="00C41816"/>
    <w:rsid w:val="00C42730"/>
    <w:rsid w:val="00C437EF"/>
    <w:rsid w:val="00C43C2D"/>
    <w:rsid w:val="00C43C5A"/>
    <w:rsid w:val="00C43D23"/>
    <w:rsid w:val="00C44075"/>
    <w:rsid w:val="00C445B6"/>
    <w:rsid w:val="00C445FC"/>
    <w:rsid w:val="00C44663"/>
    <w:rsid w:val="00C446B8"/>
    <w:rsid w:val="00C4504D"/>
    <w:rsid w:val="00C454F3"/>
    <w:rsid w:val="00C4633E"/>
    <w:rsid w:val="00C465C4"/>
    <w:rsid w:val="00C46853"/>
    <w:rsid w:val="00C46A94"/>
    <w:rsid w:val="00C46F02"/>
    <w:rsid w:val="00C475A0"/>
    <w:rsid w:val="00C47BBA"/>
    <w:rsid w:val="00C47C64"/>
    <w:rsid w:val="00C50610"/>
    <w:rsid w:val="00C513E0"/>
    <w:rsid w:val="00C519A3"/>
    <w:rsid w:val="00C51A17"/>
    <w:rsid w:val="00C51EE8"/>
    <w:rsid w:val="00C52473"/>
    <w:rsid w:val="00C52B91"/>
    <w:rsid w:val="00C52F05"/>
    <w:rsid w:val="00C53434"/>
    <w:rsid w:val="00C535EF"/>
    <w:rsid w:val="00C538B9"/>
    <w:rsid w:val="00C5458A"/>
    <w:rsid w:val="00C54E4B"/>
    <w:rsid w:val="00C55A42"/>
    <w:rsid w:val="00C55B55"/>
    <w:rsid w:val="00C55FB2"/>
    <w:rsid w:val="00C56706"/>
    <w:rsid w:val="00C56C85"/>
    <w:rsid w:val="00C56F45"/>
    <w:rsid w:val="00C57219"/>
    <w:rsid w:val="00C575B3"/>
    <w:rsid w:val="00C57A94"/>
    <w:rsid w:val="00C57C8B"/>
    <w:rsid w:val="00C57E9E"/>
    <w:rsid w:val="00C60979"/>
    <w:rsid w:val="00C60A92"/>
    <w:rsid w:val="00C62255"/>
    <w:rsid w:val="00C62591"/>
    <w:rsid w:val="00C64377"/>
    <w:rsid w:val="00C644A3"/>
    <w:rsid w:val="00C64739"/>
    <w:rsid w:val="00C64999"/>
    <w:rsid w:val="00C64CD3"/>
    <w:rsid w:val="00C65010"/>
    <w:rsid w:val="00C65393"/>
    <w:rsid w:val="00C65536"/>
    <w:rsid w:val="00C65D97"/>
    <w:rsid w:val="00C65F4F"/>
    <w:rsid w:val="00C66280"/>
    <w:rsid w:val="00C66A50"/>
    <w:rsid w:val="00C66A84"/>
    <w:rsid w:val="00C66BB1"/>
    <w:rsid w:val="00C6784A"/>
    <w:rsid w:val="00C67BCB"/>
    <w:rsid w:val="00C703A7"/>
    <w:rsid w:val="00C70847"/>
    <w:rsid w:val="00C709EE"/>
    <w:rsid w:val="00C70B95"/>
    <w:rsid w:val="00C70D2A"/>
    <w:rsid w:val="00C71666"/>
    <w:rsid w:val="00C71A37"/>
    <w:rsid w:val="00C71D18"/>
    <w:rsid w:val="00C71EC3"/>
    <w:rsid w:val="00C728E7"/>
    <w:rsid w:val="00C72B0F"/>
    <w:rsid w:val="00C73227"/>
    <w:rsid w:val="00C7334F"/>
    <w:rsid w:val="00C733BD"/>
    <w:rsid w:val="00C73910"/>
    <w:rsid w:val="00C73F3C"/>
    <w:rsid w:val="00C74E13"/>
    <w:rsid w:val="00C74EC4"/>
    <w:rsid w:val="00C74F28"/>
    <w:rsid w:val="00C74F37"/>
    <w:rsid w:val="00C75196"/>
    <w:rsid w:val="00C75569"/>
    <w:rsid w:val="00C767CB"/>
    <w:rsid w:val="00C774CE"/>
    <w:rsid w:val="00C77DD5"/>
    <w:rsid w:val="00C77FCA"/>
    <w:rsid w:val="00C80434"/>
    <w:rsid w:val="00C80792"/>
    <w:rsid w:val="00C809B9"/>
    <w:rsid w:val="00C80D12"/>
    <w:rsid w:val="00C80EAB"/>
    <w:rsid w:val="00C80ED8"/>
    <w:rsid w:val="00C812A6"/>
    <w:rsid w:val="00C81477"/>
    <w:rsid w:val="00C815DA"/>
    <w:rsid w:val="00C819A3"/>
    <w:rsid w:val="00C81DD3"/>
    <w:rsid w:val="00C81F61"/>
    <w:rsid w:val="00C8215D"/>
    <w:rsid w:val="00C826A5"/>
    <w:rsid w:val="00C82AEF"/>
    <w:rsid w:val="00C82DAB"/>
    <w:rsid w:val="00C82E8F"/>
    <w:rsid w:val="00C82FBA"/>
    <w:rsid w:val="00C831B8"/>
    <w:rsid w:val="00C834A0"/>
    <w:rsid w:val="00C84B08"/>
    <w:rsid w:val="00C84C6A"/>
    <w:rsid w:val="00C859BF"/>
    <w:rsid w:val="00C859F7"/>
    <w:rsid w:val="00C85ABE"/>
    <w:rsid w:val="00C85CB4"/>
    <w:rsid w:val="00C864F8"/>
    <w:rsid w:val="00C86859"/>
    <w:rsid w:val="00C869C6"/>
    <w:rsid w:val="00C86A26"/>
    <w:rsid w:val="00C86C70"/>
    <w:rsid w:val="00C87397"/>
    <w:rsid w:val="00C876E8"/>
    <w:rsid w:val="00C90525"/>
    <w:rsid w:val="00C908B6"/>
    <w:rsid w:val="00C90E10"/>
    <w:rsid w:val="00C91136"/>
    <w:rsid w:val="00C919AA"/>
    <w:rsid w:val="00C91B69"/>
    <w:rsid w:val="00C91E63"/>
    <w:rsid w:val="00C91EA7"/>
    <w:rsid w:val="00C928AE"/>
    <w:rsid w:val="00C933F6"/>
    <w:rsid w:val="00C93DF6"/>
    <w:rsid w:val="00C94023"/>
    <w:rsid w:val="00C94A9F"/>
    <w:rsid w:val="00C94D84"/>
    <w:rsid w:val="00C94D9D"/>
    <w:rsid w:val="00C94F4B"/>
    <w:rsid w:val="00C94F7E"/>
    <w:rsid w:val="00C95209"/>
    <w:rsid w:val="00C96027"/>
    <w:rsid w:val="00C96A23"/>
    <w:rsid w:val="00C96DFD"/>
    <w:rsid w:val="00C96F16"/>
    <w:rsid w:val="00C978C6"/>
    <w:rsid w:val="00C97C47"/>
    <w:rsid w:val="00CA05FA"/>
    <w:rsid w:val="00CA09DF"/>
    <w:rsid w:val="00CA0E79"/>
    <w:rsid w:val="00CA153E"/>
    <w:rsid w:val="00CA1A4B"/>
    <w:rsid w:val="00CA3354"/>
    <w:rsid w:val="00CA370D"/>
    <w:rsid w:val="00CA3728"/>
    <w:rsid w:val="00CA3B24"/>
    <w:rsid w:val="00CA3B3C"/>
    <w:rsid w:val="00CA410C"/>
    <w:rsid w:val="00CA416E"/>
    <w:rsid w:val="00CA4328"/>
    <w:rsid w:val="00CA4390"/>
    <w:rsid w:val="00CA44BC"/>
    <w:rsid w:val="00CA471D"/>
    <w:rsid w:val="00CA48A1"/>
    <w:rsid w:val="00CA4913"/>
    <w:rsid w:val="00CA4CB5"/>
    <w:rsid w:val="00CA5333"/>
    <w:rsid w:val="00CA5699"/>
    <w:rsid w:val="00CA5EBC"/>
    <w:rsid w:val="00CA6662"/>
    <w:rsid w:val="00CA67C9"/>
    <w:rsid w:val="00CA6C36"/>
    <w:rsid w:val="00CA6DDC"/>
    <w:rsid w:val="00CA6E93"/>
    <w:rsid w:val="00CA71CB"/>
    <w:rsid w:val="00CB056F"/>
    <w:rsid w:val="00CB073F"/>
    <w:rsid w:val="00CB0811"/>
    <w:rsid w:val="00CB0D79"/>
    <w:rsid w:val="00CB1C17"/>
    <w:rsid w:val="00CB215A"/>
    <w:rsid w:val="00CB21DE"/>
    <w:rsid w:val="00CB2799"/>
    <w:rsid w:val="00CB2B27"/>
    <w:rsid w:val="00CB2BE5"/>
    <w:rsid w:val="00CB30C9"/>
    <w:rsid w:val="00CB3815"/>
    <w:rsid w:val="00CB3822"/>
    <w:rsid w:val="00CB3AE0"/>
    <w:rsid w:val="00CB3BD1"/>
    <w:rsid w:val="00CB3D1E"/>
    <w:rsid w:val="00CB4424"/>
    <w:rsid w:val="00CB4427"/>
    <w:rsid w:val="00CB45F9"/>
    <w:rsid w:val="00CB4745"/>
    <w:rsid w:val="00CB4864"/>
    <w:rsid w:val="00CB49AA"/>
    <w:rsid w:val="00CB4B85"/>
    <w:rsid w:val="00CB4BDF"/>
    <w:rsid w:val="00CB5301"/>
    <w:rsid w:val="00CB5453"/>
    <w:rsid w:val="00CB54CC"/>
    <w:rsid w:val="00CB5B4F"/>
    <w:rsid w:val="00CB5DAB"/>
    <w:rsid w:val="00CB5F97"/>
    <w:rsid w:val="00CB7537"/>
    <w:rsid w:val="00CB7B29"/>
    <w:rsid w:val="00CB7E61"/>
    <w:rsid w:val="00CC0A5D"/>
    <w:rsid w:val="00CC107D"/>
    <w:rsid w:val="00CC18EE"/>
    <w:rsid w:val="00CC19E0"/>
    <w:rsid w:val="00CC1B0B"/>
    <w:rsid w:val="00CC204E"/>
    <w:rsid w:val="00CC2607"/>
    <w:rsid w:val="00CC2B74"/>
    <w:rsid w:val="00CC313A"/>
    <w:rsid w:val="00CC3934"/>
    <w:rsid w:val="00CC4256"/>
    <w:rsid w:val="00CC5882"/>
    <w:rsid w:val="00CC684E"/>
    <w:rsid w:val="00CC6A5E"/>
    <w:rsid w:val="00CC6BD3"/>
    <w:rsid w:val="00CC7609"/>
    <w:rsid w:val="00CC76D3"/>
    <w:rsid w:val="00CC7755"/>
    <w:rsid w:val="00CC77C9"/>
    <w:rsid w:val="00CC7DA4"/>
    <w:rsid w:val="00CD0891"/>
    <w:rsid w:val="00CD0F28"/>
    <w:rsid w:val="00CD1A9C"/>
    <w:rsid w:val="00CD2566"/>
    <w:rsid w:val="00CD2BC3"/>
    <w:rsid w:val="00CD2F62"/>
    <w:rsid w:val="00CD305F"/>
    <w:rsid w:val="00CD34DA"/>
    <w:rsid w:val="00CD38BE"/>
    <w:rsid w:val="00CD40FC"/>
    <w:rsid w:val="00CD447F"/>
    <w:rsid w:val="00CD455C"/>
    <w:rsid w:val="00CD4849"/>
    <w:rsid w:val="00CD513C"/>
    <w:rsid w:val="00CD5D66"/>
    <w:rsid w:val="00CD6232"/>
    <w:rsid w:val="00CD6B07"/>
    <w:rsid w:val="00CD7451"/>
    <w:rsid w:val="00CD775E"/>
    <w:rsid w:val="00CE0033"/>
    <w:rsid w:val="00CE04F1"/>
    <w:rsid w:val="00CE05AA"/>
    <w:rsid w:val="00CE05FA"/>
    <w:rsid w:val="00CE08D1"/>
    <w:rsid w:val="00CE0CBE"/>
    <w:rsid w:val="00CE0FA9"/>
    <w:rsid w:val="00CE125D"/>
    <w:rsid w:val="00CE14FC"/>
    <w:rsid w:val="00CE1609"/>
    <w:rsid w:val="00CE1871"/>
    <w:rsid w:val="00CE1AE2"/>
    <w:rsid w:val="00CE1CB3"/>
    <w:rsid w:val="00CE1D3A"/>
    <w:rsid w:val="00CE1E37"/>
    <w:rsid w:val="00CE21F9"/>
    <w:rsid w:val="00CE3622"/>
    <w:rsid w:val="00CE3809"/>
    <w:rsid w:val="00CE3907"/>
    <w:rsid w:val="00CE3BAC"/>
    <w:rsid w:val="00CE3CBF"/>
    <w:rsid w:val="00CE428E"/>
    <w:rsid w:val="00CE4380"/>
    <w:rsid w:val="00CE5910"/>
    <w:rsid w:val="00CE5DFD"/>
    <w:rsid w:val="00CE6118"/>
    <w:rsid w:val="00CE68A7"/>
    <w:rsid w:val="00CE6A8E"/>
    <w:rsid w:val="00CE7876"/>
    <w:rsid w:val="00CF1253"/>
    <w:rsid w:val="00CF1308"/>
    <w:rsid w:val="00CF1969"/>
    <w:rsid w:val="00CF1A04"/>
    <w:rsid w:val="00CF1BAF"/>
    <w:rsid w:val="00CF1F62"/>
    <w:rsid w:val="00CF2A06"/>
    <w:rsid w:val="00CF2BBF"/>
    <w:rsid w:val="00CF3033"/>
    <w:rsid w:val="00CF3C2C"/>
    <w:rsid w:val="00CF488C"/>
    <w:rsid w:val="00CF4BA0"/>
    <w:rsid w:val="00CF4CE1"/>
    <w:rsid w:val="00CF5110"/>
    <w:rsid w:val="00CF5388"/>
    <w:rsid w:val="00CF5753"/>
    <w:rsid w:val="00CF5998"/>
    <w:rsid w:val="00CF5AC7"/>
    <w:rsid w:val="00CF6646"/>
    <w:rsid w:val="00CF67B1"/>
    <w:rsid w:val="00CF6AC1"/>
    <w:rsid w:val="00CF6E6E"/>
    <w:rsid w:val="00CF705B"/>
    <w:rsid w:val="00CF7065"/>
    <w:rsid w:val="00CF74AC"/>
    <w:rsid w:val="00CF74FC"/>
    <w:rsid w:val="00CF75F5"/>
    <w:rsid w:val="00CF7CDC"/>
    <w:rsid w:val="00D0016D"/>
    <w:rsid w:val="00D00324"/>
    <w:rsid w:val="00D00BFD"/>
    <w:rsid w:val="00D00E14"/>
    <w:rsid w:val="00D030A5"/>
    <w:rsid w:val="00D03132"/>
    <w:rsid w:val="00D031E9"/>
    <w:rsid w:val="00D0332F"/>
    <w:rsid w:val="00D03431"/>
    <w:rsid w:val="00D0373D"/>
    <w:rsid w:val="00D037EB"/>
    <w:rsid w:val="00D039D0"/>
    <w:rsid w:val="00D03B66"/>
    <w:rsid w:val="00D03DE7"/>
    <w:rsid w:val="00D03E96"/>
    <w:rsid w:val="00D03F5D"/>
    <w:rsid w:val="00D040E1"/>
    <w:rsid w:val="00D045FE"/>
    <w:rsid w:val="00D04740"/>
    <w:rsid w:val="00D04BEB"/>
    <w:rsid w:val="00D04CB9"/>
    <w:rsid w:val="00D04F74"/>
    <w:rsid w:val="00D05063"/>
    <w:rsid w:val="00D0583B"/>
    <w:rsid w:val="00D06C0C"/>
    <w:rsid w:val="00D06CF5"/>
    <w:rsid w:val="00D07927"/>
    <w:rsid w:val="00D07A0C"/>
    <w:rsid w:val="00D07A35"/>
    <w:rsid w:val="00D07A4A"/>
    <w:rsid w:val="00D07E2A"/>
    <w:rsid w:val="00D07E91"/>
    <w:rsid w:val="00D10042"/>
    <w:rsid w:val="00D1024D"/>
    <w:rsid w:val="00D105D1"/>
    <w:rsid w:val="00D10724"/>
    <w:rsid w:val="00D1196D"/>
    <w:rsid w:val="00D11C77"/>
    <w:rsid w:val="00D127E9"/>
    <w:rsid w:val="00D12DA1"/>
    <w:rsid w:val="00D12F40"/>
    <w:rsid w:val="00D1348F"/>
    <w:rsid w:val="00D135C7"/>
    <w:rsid w:val="00D13B56"/>
    <w:rsid w:val="00D14C9B"/>
    <w:rsid w:val="00D14D17"/>
    <w:rsid w:val="00D14EBC"/>
    <w:rsid w:val="00D1504D"/>
    <w:rsid w:val="00D1515F"/>
    <w:rsid w:val="00D15316"/>
    <w:rsid w:val="00D15863"/>
    <w:rsid w:val="00D16044"/>
    <w:rsid w:val="00D160BF"/>
    <w:rsid w:val="00D16109"/>
    <w:rsid w:val="00D164AE"/>
    <w:rsid w:val="00D166CC"/>
    <w:rsid w:val="00D1676A"/>
    <w:rsid w:val="00D169E2"/>
    <w:rsid w:val="00D16BAB"/>
    <w:rsid w:val="00D16CD9"/>
    <w:rsid w:val="00D202B6"/>
    <w:rsid w:val="00D20C10"/>
    <w:rsid w:val="00D21019"/>
    <w:rsid w:val="00D21073"/>
    <w:rsid w:val="00D21546"/>
    <w:rsid w:val="00D21F9D"/>
    <w:rsid w:val="00D2202A"/>
    <w:rsid w:val="00D220E6"/>
    <w:rsid w:val="00D227B9"/>
    <w:rsid w:val="00D22A0E"/>
    <w:rsid w:val="00D22CA6"/>
    <w:rsid w:val="00D2334A"/>
    <w:rsid w:val="00D2338B"/>
    <w:rsid w:val="00D24A8A"/>
    <w:rsid w:val="00D24C6C"/>
    <w:rsid w:val="00D254D8"/>
    <w:rsid w:val="00D25F37"/>
    <w:rsid w:val="00D2618A"/>
    <w:rsid w:val="00D26F7B"/>
    <w:rsid w:val="00D274D9"/>
    <w:rsid w:val="00D27607"/>
    <w:rsid w:val="00D27793"/>
    <w:rsid w:val="00D27A85"/>
    <w:rsid w:val="00D30352"/>
    <w:rsid w:val="00D31065"/>
    <w:rsid w:val="00D314F9"/>
    <w:rsid w:val="00D32276"/>
    <w:rsid w:val="00D32283"/>
    <w:rsid w:val="00D32BF9"/>
    <w:rsid w:val="00D32EB1"/>
    <w:rsid w:val="00D3368F"/>
    <w:rsid w:val="00D336E0"/>
    <w:rsid w:val="00D337B0"/>
    <w:rsid w:val="00D33C02"/>
    <w:rsid w:val="00D33CB8"/>
    <w:rsid w:val="00D34733"/>
    <w:rsid w:val="00D347D3"/>
    <w:rsid w:val="00D35745"/>
    <w:rsid w:val="00D35B91"/>
    <w:rsid w:val="00D35F91"/>
    <w:rsid w:val="00D36051"/>
    <w:rsid w:val="00D360E0"/>
    <w:rsid w:val="00D36836"/>
    <w:rsid w:val="00D36B8E"/>
    <w:rsid w:val="00D36BEF"/>
    <w:rsid w:val="00D36FF4"/>
    <w:rsid w:val="00D3760E"/>
    <w:rsid w:val="00D37614"/>
    <w:rsid w:val="00D377DB"/>
    <w:rsid w:val="00D37A30"/>
    <w:rsid w:val="00D40674"/>
    <w:rsid w:val="00D40855"/>
    <w:rsid w:val="00D4098C"/>
    <w:rsid w:val="00D40AD3"/>
    <w:rsid w:val="00D41055"/>
    <w:rsid w:val="00D41416"/>
    <w:rsid w:val="00D417DD"/>
    <w:rsid w:val="00D418D9"/>
    <w:rsid w:val="00D41980"/>
    <w:rsid w:val="00D41DBC"/>
    <w:rsid w:val="00D4247A"/>
    <w:rsid w:val="00D42691"/>
    <w:rsid w:val="00D42B7C"/>
    <w:rsid w:val="00D432C8"/>
    <w:rsid w:val="00D43338"/>
    <w:rsid w:val="00D43450"/>
    <w:rsid w:val="00D43620"/>
    <w:rsid w:val="00D43ACB"/>
    <w:rsid w:val="00D43CB8"/>
    <w:rsid w:val="00D440B5"/>
    <w:rsid w:val="00D44E67"/>
    <w:rsid w:val="00D45827"/>
    <w:rsid w:val="00D466AC"/>
    <w:rsid w:val="00D4676A"/>
    <w:rsid w:val="00D467A8"/>
    <w:rsid w:val="00D46B53"/>
    <w:rsid w:val="00D4759A"/>
    <w:rsid w:val="00D47723"/>
    <w:rsid w:val="00D477A9"/>
    <w:rsid w:val="00D50544"/>
    <w:rsid w:val="00D505F3"/>
    <w:rsid w:val="00D505F6"/>
    <w:rsid w:val="00D50C3D"/>
    <w:rsid w:val="00D50DC8"/>
    <w:rsid w:val="00D51710"/>
    <w:rsid w:val="00D51891"/>
    <w:rsid w:val="00D519A7"/>
    <w:rsid w:val="00D52AD7"/>
    <w:rsid w:val="00D52D0D"/>
    <w:rsid w:val="00D52D9C"/>
    <w:rsid w:val="00D54203"/>
    <w:rsid w:val="00D54976"/>
    <w:rsid w:val="00D54BBC"/>
    <w:rsid w:val="00D55ED6"/>
    <w:rsid w:val="00D56C78"/>
    <w:rsid w:val="00D57BD0"/>
    <w:rsid w:val="00D60AEB"/>
    <w:rsid w:val="00D61CA5"/>
    <w:rsid w:val="00D61D04"/>
    <w:rsid w:val="00D62E2C"/>
    <w:rsid w:val="00D63C32"/>
    <w:rsid w:val="00D643F2"/>
    <w:rsid w:val="00D64BBC"/>
    <w:rsid w:val="00D653E9"/>
    <w:rsid w:val="00D65613"/>
    <w:rsid w:val="00D65707"/>
    <w:rsid w:val="00D657CD"/>
    <w:rsid w:val="00D66653"/>
    <w:rsid w:val="00D66D85"/>
    <w:rsid w:val="00D66F39"/>
    <w:rsid w:val="00D672E2"/>
    <w:rsid w:val="00D673AF"/>
    <w:rsid w:val="00D67F14"/>
    <w:rsid w:val="00D7043D"/>
    <w:rsid w:val="00D7105D"/>
    <w:rsid w:val="00D71354"/>
    <w:rsid w:val="00D7172F"/>
    <w:rsid w:val="00D71EF1"/>
    <w:rsid w:val="00D7209D"/>
    <w:rsid w:val="00D720C7"/>
    <w:rsid w:val="00D7256A"/>
    <w:rsid w:val="00D72893"/>
    <w:rsid w:val="00D7291C"/>
    <w:rsid w:val="00D72975"/>
    <w:rsid w:val="00D72C81"/>
    <w:rsid w:val="00D73320"/>
    <w:rsid w:val="00D73626"/>
    <w:rsid w:val="00D73723"/>
    <w:rsid w:val="00D73D37"/>
    <w:rsid w:val="00D740E6"/>
    <w:rsid w:val="00D743AE"/>
    <w:rsid w:val="00D74573"/>
    <w:rsid w:val="00D7474A"/>
    <w:rsid w:val="00D747E5"/>
    <w:rsid w:val="00D74A7A"/>
    <w:rsid w:val="00D74C4C"/>
    <w:rsid w:val="00D75DB4"/>
    <w:rsid w:val="00D75EAC"/>
    <w:rsid w:val="00D7632C"/>
    <w:rsid w:val="00D76596"/>
    <w:rsid w:val="00D7719D"/>
    <w:rsid w:val="00D77752"/>
    <w:rsid w:val="00D777C4"/>
    <w:rsid w:val="00D7784A"/>
    <w:rsid w:val="00D802A8"/>
    <w:rsid w:val="00D8059B"/>
    <w:rsid w:val="00D80DEB"/>
    <w:rsid w:val="00D81936"/>
    <w:rsid w:val="00D82015"/>
    <w:rsid w:val="00D82034"/>
    <w:rsid w:val="00D82106"/>
    <w:rsid w:val="00D822A0"/>
    <w:rsid w:val="00D82883"/>
    <w:rsid w:val="00D8340C"/>
    <w:rsid w:val="00D84566"/>
    <w:rsid w:val="00D84937"/>
    <w:rsid w:val="00D84D9B"/>
    <w:rsid w:val="00D84F95"/>
    <w:rsid w:val="00D858C9"/>
    <w:rsid w:val="00D858EA"/>
    <w:rsid w:val="00D85F04"/>
    <w:rsid w:val="00D8613C"/>
    <w:rsid w:val="00D868B9"/>
    <w:rsid w:val="00D86E1B"/>
    <w:rsid w:val="00D87171"/>
    <w:rsid w:val="00D905E4"/>
    <w:rsid w:val="00D90ADC"/>
    <w:rsid w:val="00D90F75"/>
    <w:rsid w:val="00D91756"/>
    <w:rsid w:val="00D91A9A"/>
    <w:rsid w:val="00D9213D"/>
    <w:rsid w:val="00D924FA"/>
    <w:rsid w:val="00D92C8A"/>
    <w:rsid w:val="00D93B39"/>
    <w:rsid w:val="00D9408E"/>
    <w:rsid w:val="00D940DA"/>
    <w:rsid w:val="00D94189"/>
    <w:rsid w:val="00D94397"/>
    <w:rsid w:val="00D9440E"/>
    <w:rsid w:val="00D9476F"/>
    <w:rsid w:val="00D9547F"/>
    <w:rsid w:val="00D95B4E"/>
    <w:rsid w:val="00D95BA1"/>
    <w:rsid w:val="00D95D52"/>
    <w:rsid w:val="00D9687F"/>
    <w:rsid w:val="00D976C1"/>
    <w:rsid w:val="00D97EC2"/>
    <w:rsid w:val="00DA03F1"/>
    <w:rsid w:val="00DA0B5D"/>
    <w:rsid w:val="00DA14C9"/>
    <w:rsid w:val="00DA1741"/>
    <w:rsid w:val="00DA1DAA"/>
    <w:rsid w:val="00DA2567"/>
    <w:rsid w:val="00DA296A"/>
    <w:rsid w:val="00DA2C38"/>
    <w:rsid w:val="00DA348E"/>
    <w:rsid w:val="00DA3A84"/>
    <w:rsid w:val="00DA3CE9"/>
    <w:rsid w:val="00DA3DE9"/>
    <w:rsid w:val="00DA3FEB"/>
    <w:rsid w:val="00DA41E6"/>
    <w:rsid w:val="00DA442F"/>
    <w:rsid w:val="00DA4641"/>
    <w:rsid w:val="00DA4955"/>
    <w:rsid w:val="00DA4B1D"/>
    <w:rsid w:val="00DA4D15"/>
    <w:rsid w:val="00DA4E9E"/>
    <w:rsid w:val="00DA5393"/>
    <w:rsid w:val="00DA5CB3"/>
    <w:rsid w:val="00DA5CEB"/>
    <w:rsid w:val="00DA5EAD"/>
    <w:rsid w:val="00DA5F17"/>
    <w:rsid w:val="00DA5F43"/>
    <w:rsid w:val="00DA6049"/>
    <w:rsid w:val="00DA62B8"/>
    <w:rsid w:val="00DA64F5"/>
    <w:rsid w:val="00DA6887"/>
    <w:rsid w:val="00DA6913"/>
    <w:rsid w:val="00DA71B4"/>
    <w:rsid w:val="00DA72EB"/>
    <w:rsid w:val="00DA7D66"/>
    <w:rsid w:val="00DA7F2D"/>
    <w:rsid w:val="00DB0605"/>
    <w:rsid w:val="00DB1047"/>
    <w:rsid w:val="00DB1433"/>
    <w:rsid w:val="00DB1B47"/>
    <w:rsid w:val="00DB264F"/>
    <w:rsid w:val="00DB2A2F"/>
    <w:rsid w:val="00DB3359"/>
    <w:rsid w:val="00DB37F5"/>
    <w:rsid w:val="00DB3CD5"/>
    <w:rsid w:val="00DB3F22"/>
    <w:rsid w:val="00DB4C86"/>
    <w:rsid w:val="00DB4CFF"/>
    <w:rsid w:val="00DB512D"/>
    <w:rsid w:val="00DB532E"/>
    <w:rsid w:val="00DB5F9A"/>
    <w:rsid w:val="00DB5FFB"/>
    <w:rsid w:val="00DB61BE"/>
    <w:rsid w:val="00DB679F"/>
    <w:rsid w:val="00DB6834"/>
    <w:rsid w:val="00DB6C69"/>
    <w:rsid w:val="00DB6E98"/>
    <w:rsid w:val="00DB6F8A"/>
    <w:rsid w:val="00DB7049"/>
    <w:rsid w:val="00DB7201"/>
    <w:rsid w:val="00DB737F"/>
    <w:rsid w:val="00DB7B42"/>
    <w:rsid w:val="00DB7F58"/>
    <w:rsid w:val="00DC08EB"/>
    <w:rsid w:val="00DC091F"/>
    <w:rsid w:val="00DC1092"/>
    <w:rsid w:val="00DC12BB"/>
    <w:rsid w:val="00DC1890"/>
    <w:rsid w:val="00DC1AB2"/>
    <w:rsid w:val="00DC1D10"/>
    <w:rsid w:val="00DC20BF"/>
    <w:rsid w:val="00DC2288"/>
    <w:rsid w:val="00DC2FBE"/>
    <w:rsid w:val="00DC3477"/>
    <w:rsid w:val="00DC3B0F"/>
    <w:rsid w:val="00DC3C43"/>
    <w:rsid w:val="00DC3CDC"/>
    <w:rsid w:val="00DC4296"/>
    <w:rsid w:val="00DC431A"/>
    <w:rsid w:val="00DC4762"/>
    <w:rsid w:val="00DC4A1E"/>
    <w:rsid w:val="00DC5458"/>
    <w:rsid w:val="00DC57E7"/>
    <w:rsid w:val="00DC5E00"/>
    <w:rsid w:val="00DC5EC6"/>
    <w:rsid w:val="00DC6340"/>
    <w:rsid w:val="00DC6744"/>
    <w:rsid w:val="00DC6823"/>
    <w:rsid w:val="00DC693B"/>
    <w:rsid w:val="00DC6BA7"/>
    <w:rsid w:val="00DC6EB9"/>
    <w:rsid w:val="00DC75B4"/>
    <w:rsid w:val="00DC77BA"/>
    <w:rsid w:val="00DC78AE"/>
    <w:rsid w:val="00DD0CE3"/>
    <w:rsid w:val="00DD11C4"/>
    <w:rsid w:val="00DD1982"/>
    <w:rsid w:val="00DD2960"/>
    <w:rsid w:val="00DD2CE8"/>
    <w:rsid w:val="00DD3605"/>
    <w:rsid w:val="00DD36D2"/>
    <w:rsid w:val="00DD45CC"/>
    <w:rsid w:val="00DD4B2D"/>
    <w:rsid w:val="00DD5802"/>
    <w:rsid w:val="00DD61DB"/>
    <w:rsid w:val="00DD623E"/>
    <w:rsid w:val="00DD7284"/>
    <w:rsid w:val="00DD72CF"/>
    <w:rsid w:val="00DD79D2"/>
    <w:rsid w:val="00DD7A9B"/>
    <w:rsid w:val="00DD7D54"/>
    <w:rsid w:val="00DE07DE"/>
    <w:rsid w:val="00DE1245"/>
    <w:rsid w:val="00DE13DD"/>
    <w:rsid w:val="00DE1C7E"/>
    <w:rsid w:val="00DE1DA4"/>
    <w:rsid w:val="00DE2350"/>
    <w:rsid w:val="00DE2485"/>
    <w:rsid w:val="00DE2997"/>
    <w:rsid w:val="00DE36EC"/>
    <w:rsid w:val="00DE377B"/>
    <w:rsid w:val="00DE3988"/>
    <w:rsid w:val="00DE3AA4"/>
    <w:rsid w:val="00DE3F13"/>
    <w:rsid w:val="00DE4208"/>
    <w:rsid w:val="00DE435E"/>
    <w:rsid w:val="00DE46FB"/>
    <w:rsid w:val="00DE474F"/>
    <w:rsid w:val="00DE4B2C"/>
    <w:rsid w:val="00DE4E47"/>
    <w:rsid w:val="00DE4EE3"/>
    <w:rsid w:val="00DE5237"/>
    <w:rsid w:val="00DE5E79"/>
    <w:rsid w:val="00DE64D8"/>
    <w:rsid w:val="00DE67BB"/>
    <w:rsid w:val="00DE6CA9"/>
    <w:rsid w:val="00DE6EEC"/>
    <w:rsid w:val="00DE72B2"/>
    <w:rsid w:val="00DE72FF"/>
    <w:rsid w:val="00DE737B"/>
    <w:rsid w:val="00DE7F39"/>
    <w:rsid w:val="00DE7F6C"/>
    <w:rsid w:val="00DF094D"/>
    <w:rsid w:val="00DF094E"/>
    <w:rsid w:val="00DF0FBC"/>
    <w:rsid w:val="00DF11AB"/>
    <w:rsid w:val="00DF15CA"/>
    <w:rsid w:val="00DF1631"/>
    <w:rsid w:val="00DF16BC"/>
    <w:rsid w:val="00DF18C3"/>
    <w:rsid w:val="00DF19BA"/>
    <w:rsid w:val="00DF1BC5"/>
    <w:rsid w:val="00DF1D94"/>
    <w:rsid w:val="00DF2D7E"/>
    <w:rsid w:val="00DF2F41"/>
    <w:rsid w:val="00DF3011"/>
    <w:rsid w:val="00DF3898"/>
    <w:rsid w:val="00DF527B"/>
    <w:rsid w:val="00DF5460"/>
    <w:rsid w:val="00DF5D54"/>
    <w:rsid w:val="00DF6A12"/>
    <w:rsid w:val="00DF6ED0"/>
    <w:rsid w:val="00DF7126"/>
    <w:rsid w:val="00DF73A8"/>
    <w:rsid w:val="00DF75A8"/>
    <w:rsid w:val="00DF79AF"/>
    <w:rsid w:val="00E0019D"/>
    <w:rsid w:val="00E00366"/>
    <w:rsid w:val="00E004DB"/>
    <w:rsid w:val="00E0059B"/>
    <w:rsid w:val="00E00955"/>
    <w:rsid w:val="00E009D1"/>
    <w:rsid w:val="00E00C7B"/>
    <w:rsid w:val="00E01058"/>
    <w:rsid w:val="00E01274"/>
    <w:rsid w:val="00E019D4"/>
    <w:rsid w:val="00E02D83"/>
    <w:rsid w:val="00E03595"/>
    <w:rsid w:val="00E03BE1"/>
    <w:rsid w:val="00E03FF0"/>
    <w:rsid w:val="00E04004"/>
    <w:rsid w:val="00E041D3"/>
    <w:rsid w:val="00E043F3"/>
    <w:rsid w:val="00E04439"/>
    <w:rsid w:val="00E045DE"/>
    <w:rsid w:val="00E048BB"/>
    <w:rsid w:val="00E04986"/>
    <w:rsid w:val="00E05E22"/>
    <w:rsid w:val="00E0608A"/>
    <w:rsid w:val="00E067BC"/>
    <w:rsid w:val="00E06CD6"/>
    <w:rsid w:val="00E06E3F"/>
    <w:rsid w:val="00E07043"/>
    <w:rsid w:val="00E0772A"/>
    <w:rsid w:val="00E07849"/>
    <w:rsid w:val="00E10722"/>
    <w:rsid w:val="00E107CA"/>
    <w:rsid w:val="00E107DC"/>
    <w:rsid w:val="00E10C29"/>
    <w:rsid w:val="00E11207"/>
    <w:rsid w:val="00E114B3"/>
    <w:rsid w:val="00E121F3"/>
    <w:rsid w:val="00E126DF"/>
    <w:rsid w:val="00E1298D"/>
    <w:rsid w:val="00E12CE0"/>
    <w:rsid w:val="00E135E3"/>
    <w:rsid w:val="00E136DF"/>
    <w:rsid w:val="00E14AF6"/>
    <w:rsid w:val="00E14FFB"/>
    <w:rsid w:val="00E154D5"/>
    <w:rsid w:val="00E15E8B"/>
    <w:rsid w:val="00E16C69"/>
    <w:rsid w:val="00E17501"/>
    <w:rsid w:val="00E1761A"/>
    <w:rsid w:val="00E17E6C"/>
    <w:rsid w:val="00E17F6C"/>
    <w:rsid w:val="00E20299"/>
    <w:rsid w:val="00E2034C"/>
    <w:rsid w:val="00E20756"/>
    <w:rsid w:val="00E20BED"/>
    <w:rsid w:val="00E20C01"/>
    <w:rsid w:val="00E20C29"/>
    <w:rsid w:val="00E20CD9"/>
    <w:rsid w:val="00E20E33"/>
    <w:rsid w:val="00E2153E"/>
    <w:rsid w:val="00E22535"/>
    <w:rsid w:val="00E2268C"/>
    <w:rsid w:val="00E226A3"/>
    <w:rsid w:val="00E22D41"/>
    <w:rsid w:val="00E23021"/>
    <w:rsid w:val="00E233D1"/>
    <w:rsid w:val="00E23737"/>
    <w:rsid w:val="00E23A05"/>
    <w:rsid w:val="00E23AE2"/>
    <w:rsid w:val="00E245BC"/>
    <w:rsid w:val="00E24EA4"/>
    <w:rsid w:val="00E25E4F"/>
    <w:rsid w:val="00E262C9"/>
    <w:rsid w:val="00E26383"/>
    <w:rsid w:val="00E269DA"/>
    <w:rsid w:val="00E26AD9"/>
    <w:rsid w:val="00E3062D"/>
    <w:rsid w:val="00E30776"/>
    <w:rsid w:val="00E307E4"/>
    <w:rsid w:val="00E30CC8"/>
    <w:rsid w:val="00E30F63"/>
    <w:rsid w:val="00E31072"/>
    <w:rsid w:val="00E31274"/>
    <w:rsid w:val="00E312CC"/>
    <w:rsid w:val="00E31388"/>
    <w:rsid w:val="00E31B43"/>
    <w:rsid w:val="00E31E01"/>
    <w:rsid w:val="00E31E8D"/>
    <w:rsid w:val="00E32D79"/>
    <w:rsid w:val="00E33228"/>
    <w:rsid w:val="00E336DE"/>
    <w:rsid w:val="00E33DCF"/>
    <w:rsid w:val="00E34429"/>
    <w:rsid w:val="00E34C81"/>
    <w:rsid w:val="00E357EF"/>
    <w:rsid w:val="00E35D62"/>
    <w:rsid w:val="00E36513"/>
    <w:rsid w:val="00E367EF"/>
    <w:rsid w:val="00E36CEB"/>
    <w:rsid w:val="00E36CF2"/>
    <w:rsid w:val="00E36D9E"/>
    <w:rsid w:val="00E37193"/>
    <w:rsid w:val="00E371C8"/>
    <w:rsid w:val="00E3760B"/>
    <w:rsid w:val="00E37E64"/>
    <w:rsid w:val="00E404D9"/>
    <w:rsid w:val="00E40915"/>
    <w:rsid w:val="00E4116E"/>
    <w:rsid w:val="00E41264"/>
    <w:rsid w:val="00E41789"/>
    <w:rsid w:val="00E41AAA"/>
    <w:rsid w:val="00E41C52"/>
    <w:rsid w:val="00E41D16"/>
    <w:rsid w:val="00E4213B"/>
    <w:rsid w:val="00E421C9"/>
    <w:rsid w:val="00E4295F"/>
    <w:rsid w:val="00E42B52"/>
    <w:rsid w:val="00E43255"/>
    <w:rsid w:val="00E43642"/>
    <w:rsid w:val="00E43A0D"/>
    <w:rsid w:val="00E43C81"/>
    <w:rsid w:val="00E44E86"/>
    <w:rsid w:val="00E458F6"/>
    <w:rsid w:val="00E460E1"/>
    <w:rsid w:val="00E46B59"/>
    <w:rsid w:val="00E46B7C"/>
    <w:rsid w:val="00E47494"/>
    <w:rsid w:val="00E47828"/>
    <w:rsid w:val="00E478C1"/>
    <w:rsid w:val="00E50373"/>
    <w:rsid w:val="00E504E4"/>
    <w:rsid w:val="00E50E24"/>
    <w:rsid w:val="00E50EAE"/>
    <w:rsid w:val="00E514FF"/>
    <w:rsid w:val="00E517F0"/>
    <w:rsid w:val="00E5180F"/>
    <w:rsid w:val="00E51878"/>
    <w:rsid w:val="00E51BAF"/>
    <w:rsid w:val="00E51E8D"/>
    <w:rsid w:val="00E52935"/>
    <w:rsid w:val="00E52C4F"/>
    <w:rsid w:val="00E52F27"/>
    <w:rsid w:val="00E53428"/>
    <w:rsid w:val="00E5375D"/>
    <w:rsid w:val="00E53E4F"/>
    <w:rsid w:val="00E53EF0"/>
    <w:rsid w:val="00E54018"/>
    <w:rsid w:val="00E544D2"/>
    <w:rsid w:val="00E54BFF"/>
    <w:rsid w:val="00E5502E"/>
    <w:rsid w:val="00E55262"/>
    <w:rsid w:val="00E5551D"/>
    <w:rsid w:val="00E559D1"/>
    <w:rsid w:val="00E55B3E"/>
    <w:rsid w:val="00E56100"/>
    <w:rsid w:val="00E56922"/>
    <w:rsid w:val="00E569DE"/>
    <w:rsid w:val="00E571E5"/>
    <w:rsid w:val="00E57279"/>
    <w:rsid w:val="00E579EA"/>
    <w:rsid w:val="00E57E28"/>
    <w:rsid w:val="00E606A2"/>
    <w:rsid w:val="00E60C7A"/>
    <w:rsid w:val="00E610FE"/>
    <w:rsid w:val="00E61412"/>
    <w:rsid w:val="00E615A3"/>
    <w:rsid w:val="00E61920"/>
    <w:rsid w:val="00E61AFE"/>
    <w:rsid w:val="00E61BEC"/>
    <w:rsid w:val="00E61FDB"/>
    <w:rsid w:val="00E620C1"/>
    <w:rsid w:val="00E62597"/>
    <w:rsid w:val="00E62B6A"/>
    <w:rsid w:val="00E63527"/>
    <w:rsid w:val="00E63A33"/>
    <w:rsid w:val="00E63C09"/>
    <w:rsid w:val="00E6407D"/>
    <w:rsid w:val="00E64145"/>
    <w:rsid w:val="00E642BA"/>
    <w:rsid w:val="00E64388"/>
    <w:rsid w:val="00E644A2"/>
    <w:rsid w:val="00E64A1F"/>
    <w:rsid w:val="00E65410"/>
    <w:rsid w:val="00E6554E"/>
    <w:rsid w:val="00E6595C"/>
    <w:rsid w:val="00E65B12"/>
    <w:rsid w:val="00E65CC3"/>
    <w:rsid w:val="00E65D11"/>
    <w:rsid w:val="00E65DAA"/>
    <w:rsid w:val="00E660D0"/>
    <w:rsid w:val="00E661BF"/>
    <w:rsid w:val="00E66720"/>
    <w:rsid w:val="00E667DE"/>
    <w:rsid w:val="00E67092"/>
    <w:rsid w:val="00E67934"/>
    <w:rsid w:val="00E67B2B"/>
    <w:rsid w:val="00E67DA8"/>
    <w:rsid w:val="00E70535"/>
    <w:rsid w:val="00E706D5"/>
    <w:rsid w:val="00E71334"/>
    <w:rsid w:val="00E71358"/>
    <w:rsid w:val="00E71CD9"/>
    <w:rsid w:val="00E72182"/>
    <w:rsid w:val="00E7233C"/>
    <w:rsid w:val="00E723BD"/>
    <w:rsid w:val="00E72917"/>
    <w:rsid w:val="00E72A74"/>
    <w:rsid w:val="00E73420"/>
    <w:rsid w:val="00E73F5A"/>
    <w:rsid w:val="00E74713"/>
    <w:rsid w:val="00E74D3C"/>
    <w:rsid w:val="00E7534A"/>
    <w:rsid w:val="00E753E2"/>
    <w:rsid w:val="00E7575B"/>
    <w:rsid w:val="00E75904"/>
    <w:rsid w:val="00E75C47"/>
    <w:rsid w:val="00E7606F"/>
    <w:rsid w:val="00E763AF"/>
    <w:rsid w:val="00E766D4"/>
    <w:rsid w:val="00E7684B"/>
    <w:rsid w:val="00E77294"/>
    <w:rsid w:val="00E77E88"/>
    <w:rsid w:val="00E80064"/>
    <w:rsid w:val="00E80175"/>
    <w:rsid w:val="00E804B5"/>
    <w:rsid w:val="00E80C74"/>
    <w:rsid w:val="00E81E2A"/>
    <w:rsid w:val="00E83636"/>
    <w:rsid w:val="00E83EC5"/>
    <w:rsid w:val="00E84500"/>
    <w:rsid w:val="00E84838"/>
    <w:rsid w:val="00E84ED3"/>
    <w:rsid w:val="00E8514B"/>
    <w:rsid w:val="00E8580B"/>
    <w:rsid w:val="00E85A4F"/>
    <w:rsid w:val="00E864F1"/>
    <w:rsid w:val="00E8668C"/>
    <w:rsid w:val="00E86877"/>
    <w:rsid w:val="00E872E4"/>
    <w:rsid w:val="00E9010C"/>
    <w:rsid w:val="00E901C0"/>
    <w:rsid w:val="00E905D1"/>
    <w:rsid w:val="00E906C9"/>
    <w:rsid w:val="00E909C2"/>
    <w:rsid w:val="00E90C15"/>
    <w:rsid w:val="00E90E9A"/>
    <w:rsid w:val="00E913D2"/>
    <w:rsid w:val="00E916FD"/>
    <w:rsid w:val="00E918D5"/>
    <w:rsid w:val="00E9193C"/>
    <w:rsid w:val="00E91C05"/>
    <w:rsid w:val="00E923EA"/>
    <w:rsid w:val="00E933DC"/>
    <w:rsid w:val="00E93702"/>
    <w:rsid w:val="00E942E7"/>
    <w:rsid w:val="00E95788"/>
    <w:rsid w:val="00E95A92"/>
    <w:rsid w:val="00E968D9"/>
    <w:rsid w:val="00E9693E"/>
    <w:rsid w:val="00E96C7D"/>
    <w:rsid w:val="00E96E00"/>
    <w:rsid w:val="00E97481"/>
    <w:rsid w:val="00E97541"/>
    <w:rsid w:val="00E97671"/>
    <w:rsid w:val="00E97753"/>
    <w:rsid w:val="00E97E6C"/>
    <w:rsid w:val="00EA013F"/>
    <w:rsid w:val="00EA04C7"/>
    <w:rsid w:val="00EA0A8C"/>
    <w:rsid w:val="00EA0BA9"/>
    <w:rsid w:val="00EA0DBE"/>
    <w:rsid w:val="00EA120F"/>
    <w:rsid w:val="00EA141E"/>
    <w:rsid w:val="00EA1679"/>
    <w:rsid w:val="00EA16DD"/>
    <w:rsid w:val="00EA1A48"/>
    <w:rsid w:val="00EA1C40"/>
    <w:rsid w:val="00EA1DD6"/>
    <w:rsid w:val="00EA21CB"/>
    <w:rsid w:val="00EA269F"/>
    <w:rsid w:val="00EA2726"/>
    <w:rsid w:val="00EA2BD5"/>
    <w:rsid w:val="00EA2D91"/>
    <w:rsid w:val="00EA2DF4"/>
    <w:rsid w:val="00EA3C57"/>
    <w:rsid w:val="00EA3C74"/>
    <w:rsid w:val="00EA4059"/>
    <w:rsid w:val="00EA4342"/>
    <w:rsid w:val="00EA450E"/>
    <w:rsid w:val="00EA476F"/>
    <w:rsid w:val="00EA4C81"/>
    <w:rsid w:val="00EA5061"/>
    <w:rsid w:val="00EA54CD"/>
    <w:rsid w:val="00EA67C9"/>
    <w:rsid w:val="00EA7D82"/>
    <w:rsid w:val="00EB0710"/>
    <w:rsid w:val="00EB0AAD"/>
    <w:rsid w:val="00EB0C71"/>
    <w:rsid w:val="00EB0EE5"/>
    <w:rsid w:val="00EB12F3"/>
    <w:rsid w:val="00EB15E9"/>
    <w:rsid w:val="00EB19FF"/>
    <w:rsid w:val="00EB1C0E"/>
    <w:rsid w:val="00EB2AEE"/>
    <w:rsid w:val="00EB2EC0"/>
    <w:rsid w:val="00EB3023"/>
    <w:rsid w:val="00EB33EE"/>
    <w:rsid w:val="00EB34DE"/>
    <w:rsid w:val="00EB3B87"/>
    <w:rsid w:val="00EB4221"/>
    <w:rsid w:val="00EB441D"/>
    <w:rsid w:val="00EB4627"/>
    <w:rsid w:val="00EB519F"/>
    <w:rsid w:val="00EB53F9"/>
    <w:rsid w:val="00EB54AA"/>
    <w:rsid w:val="00EB58BD"/>
    <w:rsid w:val="00EB5E03"/>
    <w:rsid w:val="00EB5E63"/>
    <w:rsid w:val="00EB5F4E"/>
    <w:rsid w:val="00EB616B"/>
    <w:rsid w:val="00EB6190"/>
    <w:rsid w:val="00EB6AC5"/>
    <w:rsid w:val="00EB70C2"/>
    <w:rsid w:val="00EB7C3D"/>
    <w:rsid w:val="00EC06D5"/>
    <w:rsid w:val="00EC0818"/>
    <w:rsid w:val="00EC0976"/>
    <w:rsid w:val="00EC0A74"/>
    <w:rsid w:val="00EC0EA0"/>
    <w:rsid w:val="00EC1366"/>
    <w:rsid w:val="00EC1681"/>
    <w:rsid w:val="00EC16E9"/>
    <w:rsid w:val="00EC189F"/>
    <w:rsid w:val="00EC1DD7"/>
    <w:rsid w:val="00EC1F1E"/>
    <w:rsid w:val="00EC227E"/>
    <w:rsid w:val="00EC28A4"/>
    <w:rsid w:val="00EC3123"/>
    <w:rsid w:val="00EC3305"/>
    <w:rsid w:val="00EC3594"/>
    <w:rsid w:val="00EC3692"/>
    <w:rsid w:val="00EC373E"/>
    <w:rsid w:val="00EC420F"/>
    <w:rsid w:val="00EC4758"/>
    <w:rsid w:val="00EC4BB3"/>
    <w:rsid w:val="00EC55FD"/>
    <w:rsid w:val="00EC5768"/>
    <w:rsid w:val="00EC608A"/>
    <w:rsid w:val="00EC6495"/>
    <w:rsid w:val="00EC65D8"/>
    <w:rsid w:val="00EC66A4"/>
    <w:rsid w:val="00EC7AA4"/>
    <w:rsid w:val="00ED0C59"/>
    <w:rsid w:val="00ED0F66"/>
    <w:rsid w:val="00ED1C83"/>
    <w:rsid w:val="00ED1E3B"/>
    <w:rsid w:val="00ED20AD"/>
    <w:rsid w:val="00ED25C3"/>
    <w:rsid w:val="00ED2813"/>
    <w:rsid w:val="00ED2A6C"/>
    <w:rsid w:val="00ED2A82"/>
    <w:rsid w:val="00ED3165"/>
    <w:rsid w:val="00ED3BCC"/>
    <w:rsid w:val="00ED3FC8"/>
    <w:rsid w:val="00ED4126"/>
    <w:rsid w:val="00ED41AD"/>
    <w:rsid w:val="00ED4412"/>
    <w:rsid w:val="00ED44A4"/>
    <w:rsid w:val="00ED44D2"/>
    <w:rsid w:val="00ED46EC"/>
    <w:rsid w:val="00ED4AF7"/>
    <w:rsid w:val="00ED510A"/>
    <w:rsid w:val="00ED5BD8"/>
    <w:rsid w:val="00ED5BE6"/>
    <w:rsid w:val="00ED62A7"/>
    <w:rsid w:val="00ED6A27"/>
    <w:rsid w:val="00ED6E8B"/>
    <w:rsid w:val="00ED6F0D"/>
    <w:rsid w:val="00ED7240"/>
    <w:rsid w:val="00ED7D57"/>
    <w:rsid w:val="00ED7E17"/>
    <w:rsid w:val="00EE00DB"/>
    <w:rsid w:val="00EE08CB"/>
    <w:rsid w:val="00EE0DA5"/>
    <w:rsid w:val="00EE0E2C"/>
    <w:rsid w:val="00EE0F4B"/>
    <w:rsid w:val="00EE24ED"/>
    <w:rsid w:val="00EE2BFD"/>
    <w:rsid w:val="00EE2E1F"/>
    <w:rsid w:val="00EE2E3A"/>
    <w:rsid w:val="00EE3029"/>
    <w:rsid w:val="00EE30FC"/>
    <w:rsid w:val="00EE3840"/>
    <w:rsid w:val="00EE3A28"/>
    <w:rsid w:val="00EE4976"/>
    <w:rsid w:val="00EE54D4"/>
    <w:rsid w:val="00EE5937"/>
    <w:rsid w:val="00EE5B8D"/>
    <w:rsid w:val="00EE5C37"/>
    <w:rsid w:val="00EE5F68"/>
    <w:rsid w:val="00EE70E5"/>
    <w:rsid w:val="00EE73AF"/>
    <w:rsid w:val="00EE7FC5"/>
    <w:rsid w:val="00EF0026"/>
    <w:rsid w:val="00EF0B6A"/>
    <w:rsid w:val="00EF0EE9"/>
    <w:rsid w:val="00EF12CA"/>
    <w:rsid w:val="00EF1A13"/>
    <w:rsid w:val="00EF223F"/>
    <w:rsid w:val="00EF23BE"/>
    <w:rsid w:val="00EF29E1"/>
    <w:rsid w:val="00EF3210"/>
    <w:rsid w:val="00EF33ED"/>
    <w:rsid w:val="00EF38B4"/>
    <w:rsid w:val="00EF3A07"/>
    <w:rsid w:val="00EF3C83"/>
    <w:rsid w:val="00EF3E10"/>
    <w:rsid w:val="00EF4222"/>
    <w:rsid w:val="00EF4647"/>
    <w:rsid w:val="00EF4749"/>
    <w:rsid w:val="00EF499A"/>
    <w:rsid w:val="00EF4EF9"/>
    <w:rsid w:val="00EF5020"/>
    <w:rsid w:val="00EF55B0"/>
    <w:rsid w:val="00EF5AE5"/>
    <w:rsid w:val="00EF6292"/>
    <w:rsid w:val="00EF6A57"/>
    <w:rsid w:val="00EF6BDA"/>
    <w:rsid w:val="00EF71CA"/>
    <w:rsid w:val="00EF7A47"/>
    <w:rsid w:val="00EF7A8B"/>
    <w:rsid w:val="00F0020E"/>
    <w:rsid w:val="00F00914"/>
    <w:rsid w:val="00F00F58"/>
    <w:rsid w:val="00F011B3"/>
    <w:rsid w:val="00F01686"/>
    <w:rsid w:val="00F0190E"/>
    <w:rsid w:val="00F01A69"/>
    <w:rsid w:val="00F01A88"/>
    <w:rsid w:val="00F01E11"/>
    <w:rsid w:val="00F01E94"/>
    <w:rsid w:val="00F021F3"/>
    <w:rsid w:val="00F02799"/>
    <w:rsid w:val="00F02882"/>
    <w:rsid w:val="00F02D24"/>
    <w:rsid w:val="00F02EC2"/>
    <w:rsid w:val="00F03D49"/>
    <w:rsid w:val="00F04191"/>
    <w:rsid w:val="00F045DE"/>
    <w:rsid w:val="00F04EBD"/>
    <w:rsid w:val="00F056A9"/>
    <w:rsid w:val="00F058BC"/>
    <w:rsid w:val="00F05DB3"/>
    <w:rsid w:val="00F05F46"/>
    <w:rsid w:val="00F061AC"/>
    <w:rsid w:val="00F065FE"/>
    <w:rsid w:val="00F066A7"/>
    <w:rsid w:val="00F06C9D"/>
    <w:rsid w:val="00F0711D"/>
    <w:rsid w:val="00F07651"/>
    <w:rsid w:val="00F07F31"/>
    <w:rsid w:val="00F10313"/>
    <w:rsid w:val="00F10B52"/>
    <w:rsid w:val="00F10D8C"/>
    <w:rsid w:val="00F10EE6"/>
    <w:rsid w:val="00F110F5"/>
    <w:rsid w:val="00F11536"/>
    <w:rsid w:val="00F11573"/>
    <w:rsid w:val="00F119F1"/>
    <w:rsid w:val="00F11D76"/>
    <w:rsid w:val="00F122FF"/>
    <w:rsid w:val="00F12610"/>
    <w:rsid w:val="00F128D7"/>
    <w:rsid w:val="00F12A95"/>
    <w:rsid w:val="00F13334"/>
    <w:rsid w:val="00F13612"/>
    <w:rsid w:val="00F13AD0"/>
    <w:rsid w:val="00F13C18"/>
    <w:rsid w:val="00F143D6"/>
    <w:rsid w:val="00F1442B"/>
    <w:rsid w:val="00F146C3"/>
    <w:rsid w:val="00F14751"/>
    <w:rsid w:val="00F147C5"/>
    <w:rsid w:val="00F147EF"/>
    <w:rsid w:val="00F147F9"/>
    <w:rsid w:val="00F14AD1"/>
    <w:rsid w:val="00F155BC"/>
    <w:rsid w:val="00F15C58"/>
    <w:rsid w:val="00F15DC4"/>
    <w:rsid w:val="00F16466"/>
    <w:rsid w:val="00F16497"/>
    <w:rsid w:val="00F1696C"/>
    <w:rsid w:val="00F16D0B"/>
    <w:rsid w:val="00F16EE2"/>
    <w:rsid w:val="00F16EE5"/>
    <w:rsid w:val="00F17578"/>
    <w:rsid w:val="00F177E7"/>
    <w:rsid w:val="00F17BC4"/>
    <w:rsid w:val="00F17EC3"/>
    <w:rsid w:val="00F17EDF"/>
    <w:rsid w:val="00F2032E"/>
    <w:rsid w:val="00F2032F"/>
    <w:rsid w:val="00F20B12"/>
    <w:rsid w:val="00F20DFE"/>
    <w:rsid w:val="00F2127B"/>
    <w:rsid w:val="00F21F72"/>
    <w:rsid w:val="00F22101"/>
    <w:rsid w:val="00F22893"/>
    <w:rsid w:val="00F238A5"/>
    <w:rsid w:val="00F23D2B"/>
    <w:rsid w:val="00F24218"/>
    <w:rsid w:val="00F250F1"/>
    <w:rsid w:val="00F25826"/>
    <w:rsid w:val="00F25A7E"/>
    <w:rsid w:val="00F263E2"/>
    <w:rsid w:val="00F265F0"/>
    <w:rsid w:val="00F267F3"/>
    <w:rsid w:val="00F2741D"/>
    <w:rsid w:val="00F27626"/>
    <w:rsid w:val="00F276D9"/>
    <w:rsid w:val="00F2790F"/>
    <w:rsid w:val="00F27EE9"/>
    <w:rsid w:val="00F30520"/>
    <w:rsid w:val="00F3103C"/>
    <w:rsid w:val="00F310D5"/>
    <w:rsid w:val="00F31142"/>
    <w:rsid w:val="00F31192"/>
    <w:rsid w:val="00F313FC"/>
    <w:rsid w:val="00F319F1"/>
    <w:rsid w:val="00F32DBB"/>
    <w:rsid w:val="00F332B5"/>
    <w:rsid w:val="00F3387A"/>
    <w:rsid w:val="00F33C6F"/>
    <w:rsid w:val="00F347CC"/>
    <w:rsid w:val="00F35286"/>
    <w:rsid w:val="00F35658"/>
    <w:rsid w:val="00F3574E"/>
    <w:rsid w:val="00F360CD"/>
    <w:rsid w:val="00F364B0"/>
    <w:rsid w:val="00F3663E"/>
    <w:rsid w:val="00F36985"/>
    <w:rsid w:val="00F36A99"/>
    <w:rsid w:val="00F36C54"/>
    <w:rsid w:val="00F36C7F"/>
    <w:rsid w:val="00F37595"/>
    <w:rsid w:val="00F375D4"/>
    <w:rsid w:val="00F37866"/>
    <w:rsid w:val="00F37A42"/>
    <w:rsid w:val="00F37E9B"/>
    <w:rsid w:val="00F40298"/>
    <w:rsid w:val="00F40644"/>
    <w:rsid w:val="00F40FCC"/>
    <w:rsid w:val="00F412F3"/>
    <w:rsid w:val="00F42680"/>
    <w:rsid w:val="00F4272E"/>
    <w:rsid w:val="00F432AF"/>
    <w:rsid w:val="00F440F7"/>
    <w:rsid w:val="00F44122"/>
    <w:rsid w:val="00F444E8"/>
    <w:rsid w:val="00F44710"/>
    <w:rsid w:val="00F448AB"/>
    <w:rsid w:val="00F44DCA"/>
    <w:rsid w:val="00F44EA3"/>
    <w:rsid w:val="00F45072"/>
    <w:rsid w:val="00F45210"/>
    <w:rsid w:val="00F45394"/>
    <w:rsid w:val="00F45FC3"/>
    <w:rsid w:val="00F465F1"/>
    <w:rsid w:val="00F46909"/>
    <w:rsid w:val="00F46FB0"/>
    <w:rsid w:val="00F471C1"/>
    <w:rsid w:val="00F4743A"/>
    <w:rsid w:val="00F47561"/>
    <w:rsid w:val="00F47E46"/>
    <w:rsid w:val="00F50C4B"/>
    <w:rsid w:val="00F50DC2"/>
    <w:rsid w:val="00F50F87"/>
    <w:rsid w:val="00F5133D"/>
    <w:rsid w:val="00F51456"/>
    <w:rsid w:val="00F5156E"/>
    <w:rsid w:val="00F51A01"/>
    <w:rsid w:val="00F51E58"/>
    <w:rsid w:val="00F52224"/>
    <w:rsid w:val="00F52471"/>
    <w:rsid w:val="00F52588"/>
    <w:rsid w:val="00F529EF"/>
    <w:rsid w:val="00F52ACA"/>
    <w:rsid w:val="00F530AF"/>
    <w:rsid w:val="00F531DB"/>
    <w:rsid w:val="00F533C7"/>
    <w:rsid w:val="00F538FE"/>
    <w:rsid w:val="00F53EF0"/>
    <w:rsid w:val="00F546FF"/>
    <w:rsid w:val="00F54728"/>
    <w:rsid w:val="00F54949"/>
    <w:rsid w:val="00F54991"/>
    <w:rsid w:val="00F54A20"/>
    <w:rsid w:val="00F55802"/>
    <w:rsid w:val="00F55BF4"/>
    <w:rsid w:val="00F55CC9"/>
    <w:rsid w:val="00F55FE3"/>
    <w:rsid w:val="00F56607"/>
    <w:rsid w:val="00F56A6B"/>
    <w:rsid w:val="00F56D0D"/>
    <w:rsid w:val="00F56F5D"/>
    <w:rsid w:val="00F577EC"/>
    <w:rsid w:val="00F57D00"/>
    <w:rsid w:val="00F600BD"/>
    <w:rsid w:val="00F60241"/>
    <w:rsid w:val="00F60348"/>
    <w:rsid w:val="00F608C0"/>
    <w:rsid w:val="00F60CB0"/>
    <w:rsid w:val="00F61819"/>
    <w:rsid w:val="00F618AA"/>
    <w:rsid w:val="00F6217F"/>
    <w:rsid w:val="00F627B2"/>
    <w:rsid w:val="00F62B5C"/>
    <w:rsid w:val="00F63455"/>
    <w:rsid w:val="00F63C89"/>
    <w:rsid w:val="00F64265"/>
    <w:rsid w:val="00F643B1"/>
    <w:rsid w:val="00F643E3"/>
    <w:rsid w:val="00F64A8F"/>
    <w:rsid w:val="00F64B3B"/>
    <w:rsid w:val="00F64CCF"/>
    <w:rsid w:val="00F65752"/>
    <w:rsid w:val="00F65DE3"/>
    <w:rsid w:val="00F65ED7"/>
    <w:rsid w:val="00F65F85"/>
    <w:rsid w:val="00F668E9"/>
    <w:rsid w:val="00F6729F"/>
    <w:rsid w:val="00F672DA"/>
    <w:rsid w:val="00F677BC"/>
    <w:rsid w:val="00F67883"/>
    <w:rsid w:val="00F67D37"/>
    <w:rsid w:val="00F70691"/>
    <w:rsid w:val="00F708E8"/>
    <w:rsid w:val="00F711BB"/>
    <w:rsid w:val="00F713C3"/>
    <w:rsid w:val="00F7178A"/>
    <w:rsid w:val="00F71990"/>
    <w:rsid w:val="00F71CD6"/>
    <w:rsid w:val="00F71ECB"/>
    <w:rsid w:val="00F7238C"/>
    <w:rsid w:val="00F726CC"/>
    <w:rsid w:val="00F727F7"/>
    <w:rsid w:val="00F739A4"/>
    <w:rsid w:val="00F73B10"/>
    <w:rsid w:val="00F73FC4"/>
    <w:rsid w:val="00F740FA"/>
    <w:rsid w:val="00F746C2"/>
    <w:rsid w:val="00F74866"/>
    <w:rsid w:val="00F74B28"/>
    <w:rsid w:val="00F74CE2"/>
    <w:rsid w:val="00F7522C"/>
    <w:rsid w:val="00F75B62"/>
    <w:rsid w:val="00F75D2D"/>
    <w:rsid w:val="00F760C6"/>
    <w:rsid w:val="00F767A9"/>
    <w:rsid w:val="00F77396"/>
    <w:rsid w:val="00F775A8"/>
    <w:rsid w:val="00F8067F"/>
    <w:rsid w:val="00F807C2"/>
    <w:rsid w:val="00F814E6"/>
    <w:rsid w:val="00F817F8"/>
    <w:rsid w:val="00F81EEF"/>
    <w:rsid w:val="00F82106"/>
    <w:rsid w:val="00F824DB"/>
    <w:rsid w:val="00F82645"/>
    <w:rsid w:val="00F82DF1"/>
    <w:rsid w:val="00F82F2C"/>
    <w:rsid w:val="00F837DE"/>
    <w:rsid w:val="00F84966"/>
    <w:rsid w:val="00F85367"/>
    <w:rsid w:val="00F85467"/>
    <w:rsid w:val="00F86265"/>
    <w:rsid w:val="00F86A30"/>
    <w:rsid w:val="00F86D5D"/>
    <w:rsid w:val="00F86E13"/>
    <w:rsid w:val="00F8716A"/>
    <w:rsid w:val="00F902AE"/>
    <w:rsid w:val="00F906C9"/>
    <w:rsid w:val="00F9073F"/>
    <w:rsid w:val="00F911F7"/>
    <w:rsid w:val="00F9161E"/>
    <w:rsid w:val="00F9275E"/>
    <w:rsid w:val="00F92FA8"/>
    <w:rsid w:val="00F933D6"/>
    <w:rsid w:val="00F93CED"/>
    <w:rsid w:val="00F93EFE"/>
    <w:rsid w:val="00F94062"/>
    <w:rsid w:val="00F94591"/>
    <w:rsid w:val="00F94ADE"/>
    <w:rsid w:val="00F94F3E"/>
    <w:rsid w:val="00F95232"/>
    <w:rsid w:val="00F954A5"/>
    <w:rsid w:val="00F95714"/>
    <w:rsid w:val="00F9586E"/>
    <w:rsid w:val="00F9602E"/>
    <w:rsid w:val="00F96A74"/>
    <w:rsid w:val="00F96B45"/>
    <w:rsid w:val="00F96FA1"/>
    <w:rsid w:val="00F97EAE"/>
    <w:rsid w:val="00FA055C"/>
    <w:rsid w:val="00FA07B7"/>
    <w:rsid w:val="00FA0D41"/>
    <w:rsid w:val="00FA1066"/>
    <w:rsid w:val="00FA127E"/>
    <w:rsid w:val="00FA13C5"/>
    <w:rsid w:val="00FA17A2"/>
    <w:rsid w:val="00FA1F3E"/>
    <w:rsid w:val="00FA1FB4"/>
    <w:rsid w:val="00FA214A"/>
    <w:rsid w:val="00FA2258"/>
    <w:rsid w:val="00FA2452"/>
    <w:rsid w:val="00FA24B1"/>
    <w:rsid w:val="00FA260E"/>
    <w:rsid w:val="00FA2674"/>
    <w:rsid w:val="00FA2976"/>
    <w:rsid w:val="00FA2ABC"/>
    <w:rsid w:val="00FA3734"/>
    <w:rsid w:val="00FA386C"/>
    <w:rsid w:val="00FA3925"/>
    <w:rsid w:val="00FA3C4F"/>
    <w:rsid w:val="00FA40DA"/>
    <w:rsid w:val="00FA416C"/>
    <w:rsid w:val="00FA41AF"/>
    <w:rsid w:val="00FA4334"/>
    <w:rsid w:val="00FA4851"/>
    <w:rsid w:val="00FA559B"/>
    <w:rsid w:val="00FA5A76"/>
    <w:rsid w:val="00FA5ABB"/>
    <w:rsid w:val="00FA5B5B"/>
    <w:rsid w:val="00FA5C9A"/>
    <w:rsid w:val="00FA5E60"/>
    <w:rsid w:val="00FA5FC5"/>
    <w:rsid w:val="00FA62D4"/>
    <w:rsid w:val="00FA6C62"/>
    <w:rsid w:val="00FA75FD"/>
    <w:rsid w:val="00FA799C"/>
    <w:rsid w:val="00FA7A79"/>
    <w:rsid w:val="00FA7A89"/>
    <w:rsid w:val="00FA7C8F"/>
    <w:rsid w:val="00FA7CE6"/>
    <w:rsid w:val="00FA7E96"/>
    <w:rsid w:val="00FB0502"/>
    <w:rsid w:val="00FB095A"/>
    <w:rsid w:val="00FB09F8"/>
    <w:rsid w:val="00FB1CB0"/>
    <w:rsid w:val="00FB20E5"/>
    <w:rsid w:val="00FB21D1"/>
    <w:rsid w:val="00FB2F8F"/>
    <w:rsid w:val="00FB4419"/>
    <w:rsid w:val="00FB4C2B"/>
    <w:rsid w:val="00FB4F6A"/>
    <w:rsid w:val="00FB5357"/>
    <w:rsid w:val="00FB5690"/>
    <w:rsid w:val="00FB56DD"/>
    <w:rsid w:val="00FB57C7"/>
    <w:rsid w:val="00FB6B30"/>
    <w:rsid w:val="00FB6BE3"/>
    <w:rsid w:val="00FB703E"/>
    <w:rsid w:val="00FB70A1"/>
    <w:rsid w:val="00FB772B"/>
    <w:rsid w:val="00FB7B20"/>
    <w:rsid w:val="00FB7C2C"/>
    <w:rsid w:val="00FB7E1B"/>
    <w:rsid w:val="00FC00D6"/>
    <w:rsid w:val="00FC08C6"/>
    <w:rsid w:val="00FC0978"/>
    <w:rsid w:val="00FC0F7B"/>
    <w:rsid w:val="00FC11D6"/>
    <w:rsid w:val="00FC1292"/>
    <w:rsid w:val="00FC1751"/>
    <w:rsid w:val="00FC1E4E"/>
    <w:rsid w:val="00FC364B"/>
    <w:rsid w:val="00FC47A3"/>
    <w:rsid w:val="00FC4ABE"/>
    <w:rsid w:val="00FC4F9A"/>
    <w:rsid w:val="00FC5894"/>
    <w:rsid w:val="00FC5ACF"/>
    <w:rsid w:val="00FC6474"/>
    <w:rsid w:val="00FC77A3"/>
    <w:rsid w:val="00FC7888"/>
    <w:rsid w:val="00FC7AD6"/>
    <w:rsid w:val="00FC7F33"/>
    <w:rsid w:val="00FD07C1"/>
    <w:rsid w:val="00FD0BCF"/>
    <w:rsid w:val="00FD0DE5"/>
    <w:rsid w:val="00FD1206"/>
    <w:rsid w:val="00FD154C"/>
    <w:rsid w:val="00FD167C"/>
    <w:rsid w:val="00FD22D1"/>
    <w:rsid w:val="00FD2682"/>
    <w:rsid w:val="00FD2F1D"/>
    <w:rsid w:val="00FD3232"/>
    <w:rsid w:val="00FD33DB"/>
    <w:rsid w:val="00FD35C5"/>
    <w:rsid w:val="00FD3A1E"/>
    <w:rsid w:val="00FD3CE2"/>
    <w:rsid w:val="00FD43DB"/>
    <w:rsid w:val="00FD442B"/>
    <w:rsid w:val="00FD45CE"/>
    <w:rsid w:val="00FD46A1"/>
    <w:rsid w:val="00FD5310"/>
    <w:rsid w:val="00FD5601"/>
    <w:rsid w:val="00FD575C"/>
    <w:rsid w:val="00FD5DDD"/>
    <w:rsid w:val="00FD5FF6"/>
    <w:rsid w:val="00FD63FE"/>
    <w:rsid w:val="00FD65AD"/>
    <w:rsid w:val="00FD6768"/>
    <w:rsid w:val="00FD686C"/>
    <w:rsid w:val="00FD70AF"/>
    <w:rsid w:val="00FD7111"/>
    <w:rsid w:val="00FD765F"/>
    <w:rsid w:val="00FD7680"/>
    <w:rsid w:val="00FD7A19"/>
    <w:rsid w:val="00FD7B92"/>
    <w:rsid w:val="00FD7C38"/>
    <w:rsid w:val="00FE00A5"/>
    <w:rsid w:val="00FE0B81"/>
    <w:rsid w:val="00FE142A"/>
    <w:rsid w:val="00FE1624"/>
    <w:rsid w:val="00FE1947"/>
    <w:rsid w:val="00FE1B70"/>
    <w:rsid w:val="00FE2212"/>
    <w:rsid w:val="00FE25B5"/>
    <w:rsid w:val="00FE3255"/>
    <w:rsid w:val="00FE3962"/>
    <w:rsid w:val="00FE3CB2"/>
    <w:rsid w:val="00FE438C"/>
    <w:rsid w:val="00FE45A6"/>
    <w:rsid w:val="00FE48AD"/>
    <w:rsid w:val="00FE4A4E"/>
    <w:rsid w:val="00FE4B35"/>
    <w:rsid w:val="00FE4C11"/>
    <w:rsid w:val="00FE4D07"/>
    <w:rsid w:val="00FE4E8B"/>
    <w:rsid w:val="00FE5788"/>
    <w:rsid w:val="00FE5F47"/>
    <w:rsid w:val="00FE624B"/>
    <w:rsid w:val="00FE68D8"/>
    <w:rsid w:val="00FE6988"/>
    <w:rsid w:val="00FE699C"/>
    <w:rsid w:val="00FE7106"/>
    <w:rsid w:val="00FE723E"/>
    <w:rsid w:val="00FE72CD"/>
    <w:rsid w:val="00FE7936"/>
    <w:rsid w:val="00FF062B"/>
    <w:rsid w:val="00FF07CF"/>
    <w:rsid w:val="00FF0D5D"/>
    <w:rsid w:val="00FF0DBE"/>
    <w:rsid w:val="00FF0FF5"/>
    <w:rsid w:val="00FF144D"/>
    <w:rsid w:val="00FF1562"/>
    <w:rsid w:val="00FF1953"/>
    <w:rsid w:val="00FF1C39"/>
    <w:rsid w:val="00FF1DD0"/>
    <w:rsid w:val="00FF29A9"/>
    <w:rsid w:val="00FF2AE0"/>
    <w:rsid w:val="00FF3198"/>
    <w:rsid w:val="00FF3277"/>
    <w:rsid w:val="00FF3A45"/>
    <w:rsid w:val="00FF3C2B"/>
    <w:rsid w:val="00FF3CFD"/>
    <w:rsid w:val="00FF4125"/>
    <w:rsid w:val="00FF4327"/>
    <w:rsid w:val="00FF468E"/>
    <w:rsid w:val="00FF46FD"/>
    <w:rsid w:val="00FF4741"/>
    <w:rsid w:val="00FF53F9"/>
    <w:rsid w:val="00FF5955"/>
    <w:rsid w:val="00FF5D4D"/>
    <w:rsid w:val="00FF5FC9"/>
    <w:rsid w:val="00FF7638"/>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2D9697"/>
  <w15:docId w15:val="{A55042B1-A202-4897-B69C-C206EE99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F28"/>
    <w:pPr>
      <w:spacing w:after="200" w:line="276" w:lineRule="auto"/>
    </w:pPr>
    <w:rPr>
      <w:sz w:val="22"/>
      <w:szCs w:val="22"/>
      <w:lang w:val="es-SV" w:eastAsia="es-SV"/>
    </w:rPr>
  </w:style>
  <w:style w:type="paragraph" w:styleId="Ttulo1">
    <w:name w:val="heading 1"/>
    <w:basedOn w:val="Normal"/>
    <w:next w:val="Normal"/>
    <w:link w:val="Ttulo1Car"/>
    <w:uiPriority w:val="9"/>
    <w:qFormat/>
    <w:rsid w:val="004C05B0"/>
    <w:pPr>
      <w:keepNext/>
      <w:keepLines/>
      <w:spacing w:after="240" w:line="240" w:lineRule="auto"/>
      <w:jc w:val="both"/>
      <w:outlineLvl w:val="0"/>
    </w:pPr>
    <w:rPr>
      <w:b/>
      <w:bCs/>
      <w:color w:val="1F497D"/>
      <w:sz w:val="28"/>
      <w:szCs w:val="28"/>
    </w:rPr>
  </w:style>
  <w:style w:type="paragraph" w:styleId="Ttulo2">
    <w:name w:val="heading 2"/>
    <w:basedOn w:val="Normal"/>
    <w:next w:val="Normal"/>
    <w:link w:val="Ttulo2Car"/>
    <w:uiPriority w:val="9"/>
    <w:qFormat/>
    <w:rsid w:val="004C05B0"/>
    <w:pPr>
      <w:keepNext/>
      <w:keepLines/>
      <w:spacing w:after="240" w:line="240" w:lineRule="auto"/>
      <w:jc w:val="both"/>
      <w:outlineLvl w:val="1"/>
    </w:pPr>
    <w:rPr>
      <w:b/>
      <w:bCs/>
      <w:color w:val="1F497D"/>
      <w:sz w:val="24"/>
      <w:szCs w:val="26"/>
    </w:rPr>
  </w:style>
  <w:style w:type="paragraph" w:styleId="Ttulo3">
    <w:name w:val="heading 3"/>
    <w:basedOn w:val="Normal"/>
    <w:next w:val="Normal"/>
    <w:link w:val="Ttulo3Car"/>
    <w:uiPriority w:val="9"/>
    <w:semiHidden/>
    <w:unhideWhenUsed/>
    <w:qFormat/>
    <w:rsid w:val="00157B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05B0"/>
    <w:rPr>
      <w:rFonts w:eastAsia="Times New Roman" w:cs="Times New Roman"/>
      <w:b/>
      <w:bCs/>
      <w:color w:val="1F497D"/>
      <w:sz w:val="28"/>
      <w:szCs w:val="28"/>
    </w:rPr>
  </w:style>
  <w:style w:type="character" w:customStyle="1" w:styleId="Ttulo2Car">
    <w:name w:val="Título 2 Car"/>
    <w:basedOn w:val="Fuentedeprrafopredeter"/>
    <w:link w:val="Ttulo2"/>
    <w:uiPriority w:val="9"/>
    <w:rsid w:val="004C05B0"/>
    <w:rPr>
      <w:rFonts w:eastAsia="Times New Roman" w:cs="Times New Roman"/>
      <w:b/>
      <w:bCs/>
      <w:color w:val="1F497D"/>
      <w:sz w:val="24"/>
      <w:szCs w:val="26"/>
    </w:rPr>
  </w:style>
  <w:style w:type="character" w:customStyle="1" w:styleId="apple-converted-space">
    <w:name w:val="apple-converted-space"/>
    <w:basedOn w:val="Fuentedeprrafopredeter"/>
    <w:rsid w:val="00C72B0F"/>
  </w:style>
  <w:style w:type="character" w:customStyle="1" w:styleId="il">
    <w:name w:val="il"/>
    <w:basedOn w:val="Fuentedeprrafopredeter"/>
    <w:rsid w:val="00C72B0F"/>
  </w:style>
  <w:style w:type="table" w:styleId="Tablaconcuadrcula">
    <w:name w:val="Table Grid"/>
    <w:basedOn w:val="Tablanormal"/>
    <w:uiPriority w:val="39"/>
    <w:rsid w:val="00C72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link w:val="Listavistosa-nfasis1Car"/>
    <w:uiPriority w:val="34"/>
    <w:qFormat/>
    <w:rsid w:val="00C72B0F"/>
    <w:pPr>
      <w:ind w:left="720"/>
      <w:contextualSpacing/>
    </w:pPr>
  </w:style>
  <w:style w:type="character" w:customStyle="1" w:styleId="Listavistosa-nfasis1Car">
    <w:name w:val="Lista vistosa - Énfasis 1 Car"/>
    <w:basedOn w:val="Fuentedeprrafopredeter"/>
    <w:link w:val="Listavistosa-nfasis11"/>
    <w:uiPriority w:val="34"/>
    <w:locked/>
    <w:rsid w:val="00FA2257"/>
  </w:style>
  <w:style w:type="paragraph" w:styleId="Encabezado">
    <w:name w:val="header"/>
    <w:basedOn w:val="Normal"/>
    <w:link w:val="EncabezadoCar"/>
    <w:uiPriority w:val="99"/>
    <w:unhideWhenUsed/>
    <w:rsid w:val="008F133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F1335"/>
  </w:style>
  <w:style w:type="paragraph" w:styleId="Piedepgina">
    <w:name w:val="footer"/>
    <w:basedOn w:val="Normal"/>
    <w:link w:val="PiedepginaCar"/>
    <w:uiPriority w:val="99"/>
    <w:unhideWhenUsed/>
    <w:rsid w:val="008F133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8F1335"/>
  </w:style>
  <w:style w:type="paragraph" w:customStyle="1" w:styleId="Listavistosa-nfasis111">
    <w:name w:val="Lista vistosa - Énfasis 111"/>
    <w:basedOn w:val="Normal"/>
    <w:link w:val="Listavistosa-nfasis1Car1"/>
    <w:uiPriority w:val="34"/>
    <w:qFormat/>
    <w:rsid w:val="004A72A7"/>
    <w:pPr>
      <w:spacing w:after="120" w:line="240" w:lineRule="auto"/>
      <w:ind w:left="720"/>
      <w:contextualSpacing/>
    </w:pPr>
    <w:rPr>
      <w:rFonts w:eastAsia="Calibri"/>
      <w:lang w:val="en-US"/>
    </w:rPr>
  </w:style>
  <w:style w:type="character" w:customStyle="1" w:styleId="Listavistosa-nfasis1Car1">
    <w:name w:val="Lista vistosa - Énfasis 1 Car1"/>
    <w:basedOn w:val="Fuentedeprrafopredeter"/>
    <w:link w:val="Listavistosa-nfasis111"/>
    <w:uiPriority w:val="34"/>
    <w:locked/>
    <w:rsid w:val="004A72A7"/>
    <w:rPr>
      <w:rFonts w:ascii="Calibri" w:eastAsia="Calibri" w:hAnsi="Calibri" w:cs="Times New Roman"/>
      <w:lang w:val="en-US"/>
    </w:rPr>
  </w:style>
  <w:style w:type="character" w:styleId="Refdecomentario">
    <w:name w:val="annotation reference"/>
    <w:basedOn w:val="Fuentedeprrafopredeter"/>
    <w:uiPriority w:val="99"/>
    <w:semiHidden/>
    <w:unhideWhenUsed/>
    <w:rsid w:val="00D154B5"/>
    <w:rPr>
      <w:sz w:val="16"/>
      <w:szCs w:val="16"/>
    </w:rPr>
  </w:style>
  <w:style w:type="paragraph" w:styleId="Textocomentario">
    <w:name w:val="annotation text"/>
    <w:basedOn w:val="Normal"/>
    <w:link w:val="TextocomentarioCar"/>
    <w:uiPriority w:val="99"/>
    <w:semiHidden/>
    <w:unhideWhenUsed/>
    <w:rsid w:val="00D154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54B5"/>
    <w:rPr>
      <w:sz w:val="20"/>
      <w:szCs w:val="20"/>
    </w:rPr>
  </w:style>
  <w:style w:type="paragraph" w:styleId="Asuntodelcomentario">
    <w:name w:val="annotation subject"/>
    <w:basedOn w:val="Textocomentario"/>
    <w:next w:val="Textocomentario"/>
    <w:link w:val="AsuntodelcomentarioCar"/>
    <w:uiPriority w:val="99"/>
    <w:semiHidden/>
    <w:unhideWhenUsed/>
    <w:rsid w:val="00D154B5"/>
    <w:rPr>
      <w:b/>
      <w:bCs/>
    </w:rPr>
  </w:style>
  <w:style w:type="character" w:customStyle="1" w:styleId="AsuntodelcomentarioCar">
    <w:name w:val="Asunto del comentario Car"/>
    <w:basedOn w:val="TextocomentarioCar"/>
    <w:link w:val="Asuntodelcomentario"/>
    <w:uiPriority w:val="99"/>
    <w:semiHidden/>
    <w:rsid w:val="00D154B5"/>
    <w:rPr>
      <w:b/>
      <w:bCs/>
      <w:sz w:val="20"/>
      <w:szCs w:val="20"/>
    </w:rPr>
  </w:style>
  <w:style w:type="paragraph" w:styleId="Textodeglobo">
    <w:name w:val="Balloon Text"/>
    <w:basedOn w:val="Normal"/>
    <w:link w:val="TextodegloboCar"/>
    <w:uiPriority w:val="99"/>
    <w:semiHidden/>
    <w:unhideWhenUsed/>
    <w:rsid w:val="00D154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4B5"/>
    <w:rPr>
      <w:rFonts w:ascii="Tahoma" w:hAnsi="Tahoma" w:cs="Tahoma"/>
      <w:sz w:val="16"/>
      <w:szCs w:val="16"/>
    </w:rPr>
  </w:style>
  <w:style w:type="paragraph" w:styleId="Textonotapie">
    <w:name w:val="footnote text"/>
    <w:basedOn w:val="Normal"/>
    <w:link w:val="TextonotapieCar"/>
    <w:semiHidden/>
    <w:unhideWhenUsed/>
    <w:rsid w:val="007C2B34"/>
    <w:pPr>
      <w:spacing w:after="0" w:line="240" w:lineRule="auto"/>
    </w:pPr>
    <w:rPr>
      <w:sz w:val="20"/>
      <w:szCs w:val="20"/>
    </w:rPr>
  </w:style>
  <w:style w:type="character" w:customStyle="1" w:styleId="TextonotapieCar">
    <w:name w:val="Texto nota pie Car"/>
    <w:basedOn w:val="Fuentedeprrafopredeter"/>
    <w:link w:val="Textonotapie"/>
    <w:semiHidden/>
    <w:rsid w:val="007C2B34"/>
    <w:rPr>
      <w:sz w:val="20"/>
      <w:szCs w:val="20"/>
    </w:rPr>
  </w:style>
  <w:style w:type="character" w:styleId="Refdenotaalpie">
    <w:name w:val="footnote reference"/>
    <w:basedOn w:val="Fuentedeprrafopredeter"/>
    <w:unhideWhenUsed/>
    <w:rsid w:val="007C2B34"/>
    <w:rPr>
      <w:vertAlign w:val="superscript"/>
    </w:rPr>
  </w:style>
  <w:style w:type="character" w:customStyle="1" w:styleId="apple-style-span">
    <w:name w:val="apple-style-span"/>
    <w:basedOn w:val="Fuentedeprrafopredeter"/>
    <w:rsid w:val="0004687A"/>
  </w:style>
  <w:style w:type="paragraph" w:styleId="NormalWeb">
    <w:name w:val="Normal (Web)"/>
    <w:basedOn w:val="Normal"/>
    <w:uiPriority w:val="99"/>
    <w:rsid w:val="0090475F"/>
    <w:pPr>
      <w:spacing w:beforeLines="1" w:afterLines="1" w:line="240" w:lineRule="auto"/>
    </w:pPr>
    <w:rPr>
      <w:rFonts w:ascii="Times" w:eastAsia="Cambria" w:hAnsi="Times"/>
      <w:sz w:val="20"/>
      <w:szCs w:val="20"/>
      <w:lang w:val="es-ES_tradnl" w:eastAsia="es-ES_tradnl"/>
    </w:rPr>
  </w:style>
  <w:style w:type="paragraph" w:customStyle="1" w:styleId="Default">
    <w:name w:val="Default"/>
    <w:rsid w:val="0090475F"/>
    <w:pPr>
      <w:widowControl w:val="0"/>
      <w:autoSpaceDE w:val="0"/>
      <w:autoSpaceDN w:val="0"/>
      <w:adjustRightInd w:val="0"/>
    </w:pPr>
    <w:rPr>
      <w:rFonts w:eastAsia="Cambria" w:cs="Calibri"/>
      <w:color w:val="000000"/>
      <w:sz w:val="24"/>
      <w:szCs w:val="24"/>
      <w:lang w:val="es-ES_tradnl" w:eastAsia="es-SV"/>
    </w:rPr>
  </w:style>
  <w:style w:type="paragraph" w:customStyle="1" w:styleId="Encabezadodetabladecontenido">
    <w:name w:val="Encabezado de tabla de contenido"/>
    <w:basedOn w:val="Ttulo1"/>
    <w:next w:val="Normal"/>
    <w:uiPriority w:val="39"/>
    <w:semiHidden/>
    <w:unhideWhenUsed/>
    <w:qFormat/>
    <w:rsid w:val="004C05B0"/>
    <w:pPr>
      <w:spacing w:before="480" w:after="0" w:line="276" w:lineRule="auto"/>
      <w:jc w:val="left"/>
      <w:outlineLvl w:val="9"/>
    </w:pPr>
    <w:rPr>
      <w:rFonts w:ascii="Cambria" w:hAnsi="Cambria"/>
      <w:caps/>
      <w:color w:val="365F91"/>
    </w:rPr>
  </w:style>
  <w:style w:type="paragraph" w:styleId="TDC1">
    <w:name w:val="toc 1"/>
    <w:basedOn w:val="Normal"/>
    <w:next w:val="Normal"/>
    <w:autoRedefine/>
    <w:uiPriority w:val="39"/>
    <w:unhideWhenUsed/>
    <w:rsid w:val="008311BF"/>
    <w:pPr>
      <w:tabs>
        <w:tab w:val="left" w:pos="426"/>
        <w:tab w:val="right" w:leader="dot" w:pos="9352"/>
      </w:tabs>
      <w:spacing w:before="120" w:after="120" w:line="240" w:lineRule="auto"/>
    </w:pPr>
    <w:rPr>
      <w:noProof/>
      <w:color w:val="FFFFFF" w:themeColor="background1"/>
    </w:rPr>
  </w:style>
  <w:style w:type="paragraph" w:styleId="TDC2">
    <w:name w:val="toc 2"/>
    <w:basedOn w:val="Normal"/>
    <w:next w:val="Normal"/>
    <w:autoRedefine/>
    <w:uiPriority w:val="39"/>
    <w:unhideWhenUsed/>
    <w:rsid w:val="00157BF7"/>
    <w:pPr>
      <w:tabs>
        <w:tab w:val="right" w:leader="dot" w:pos="9356"/>
      </w:tabs>
      <w:spacing w:after="100"/>
      <w:ind w:left="220"/>
    </w:pPr>
  </w:style>
  <w:style w:type="character" w:styleId="Hipervnculo">
    <w:name w:val="Hyperlink"/>
    <w:basedOn w:val="Fuentedeprrafopredeter"/>
    <w:uiPriority w:val="99"/>
    <w:unhideWhenUsed/>
    <w:rsid w:val="004C05B0"/>
    <w:rPr>
      <w:color w:val="0000FF"/>
      <w:u w:val="single"/>
    </w:rPr>
  </w:style>
  <w:style w:type="paragraph" w:customStyle="1" w:styleId="Listamulticolor-nfasis11">
    <w:name w:val="Lista multicolor - Énfasis 11"/>
    <w:basedOn w:val="Normal"/>
    <w:uiPriority w:val="34"/>
    <w:qFormat/>
    <w:rsid w:val="00E23AE2"/>
    <w:pPr>
      <w:spacing w:after="120" w:line="240" w:lineRule="auto"/>
      <w:ind w:left="720"/>
      <w:contextualSpacing/>
      <w:jc w:val="both"/>
    </w:pPr>
    <w:rPr>
      <w:rFonts w:eastAsia="Calibri"/>
      <w:lang w:val="es-ES" w:eastAsia="en-US"/>
    </w:rPr>
  </w:style>
  <w:style w:type="paragraph" w:styleId="Prrafodelista">
    <w:name w:val="List Paragraph"/>
    <w:basedOn w:val="Normal"/>
    <w:link w:val="PrrafodelistaCar"/>
    <w:uiPriority w:val="34"/>
    <w:qFormat/>
    <w:rsid w:val="00D22CA6"/>
    <w:pPr>
      <w:spacing w:after="120" w:line="240" w:lineRule="auto"/>
      <w:ind w:left="720"/>
      <w:contextualSpacing/>
      <w:jc w:val="both"/>
    </w:pPr>
    <w:rPr>
      <w:rFonts w:asciiTheme="minorHAnsi" w:eastAsiaTheme="minorHAnsi" w:hAnsiTheme="minorHAnsi" w:cstheme="minorBidi"/>
      <w:lang w:val="es-ES" w:eastAsia="en-US"/>
    </w:rPr>
  </w:style>
  <w:style w:type="character" w:customStyle="1" w:styleId="PrrafodelistaCar">
    <w:name w:val="Párrafo de lista Car"/>
    <w:basedOn w:val="Fuentedeprrafopredeter"/>
    <w:link w:val="Prrafodelista"/>
    <w:uiPriority w:val="34"/>
    <w:locked/>
    <w:rsid w:val="00D22CA6"/>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4C44AC"/>
    <w:pPr>
      <w:tabs>
        <w:tab w:val="left" w:pos="851"/>
        <w:tab w:val="left" w:pos="2268"/>
        <w:tab w:val="right" w:leader="dot" w:pos="9356"/>
      </w:tabs>
      <w:spacing w:after="100"/>
      <w:ind w:left="440" w:hanging="14"/>
    </w:pPr>
  </w:style>
  <w:style w:type="character" w:customStyle="1" w:styleId="Ttulo3Car">
    <w:name w:val="Título 3 Car"/>
    <w:basedOn w:val="Fuentedeprrafopredeter"/>
    <w:link w:val="Ttulo3"/>
    <w:uiPriority w:val="9"/>
    <w:semiHidden/>
    <w:rsid w:val="00157BF7"/>
    <w:rPr>
      <w:rFonts w:asciiTheme="majorHAnsi" w:eastAsiaTheme="majorEastAsia" w:hAnsiTheme="majorHAnsi" w:cstheme="majorBidi"/>
      <w:b/>
      <w:bCs/>
      <w:color w:val="4F81BD" w:themeColor="accent1"/>
      <w:sz w:val="22"/>
      <w:szCs w:val="22"/>
      <w:lang w:val="es-SV" w:eastAsia="es-SV"/>
    </w:rPr>
  </w:style>
  <w:style w:type="paragraph" w:styleId="Revisin">
    <w:name w:val="Revision"/>
    <w:hidden/>
    <w:uiPriority w:val="71"/>
    <w:rsid w:val="009651C6"/>
    <w:rPr>
      <w:sz w:val="22"/>
      <w:szCs w:val="22"/>
      <w:lang w:val="es-SV" w:eastAsia="es-SV"/>
    </w:rPr>
  </w:style>
  <w:style w:type="paragraph" w:customStyle="1" w:styleId="Cuerpo">
    <w:name w:val="Cuerpo"/>
    <w:rsid w:val="00FA07B7"/>
    <w:pPr>
      <w:pBdr>
        <w:top w:val="nil"/>
        <w:left w:val="nil"/>
        <w:bottom w:val="nil"/>
        <w:right w:val="nil"/>
        <w:between w:val="nil"/>
        <w:bar w:val="nil"/>
      </w:pBdr>
      <w:spacing w:after="200" w:line="276" w:lineRule="auto"/>
    </w:pPr>
    <w:rPr>
      <w:rFonts w:eastAsia="Calibri" w:cs="Calibri"/>
      <w:color w:val="000000"/>
      <w:sz w:val="22"/>
      <w:szCs w:val="22"/>
      <w:u w:color="000000"/>
      <w:bdr w:val="nil"/>
      <w:lang w:val="es-SV" w:eastAsia="es-SV"/>
    </w:rPr>
  </w:style>
  <w:style w:type="numbering" w:customStyle="1" w:styleId="List0">
    <w:name w:val="List 0"/>
    <w:basedOn w:val="Sinlista"/>
    <w:rsid w:val="00FA07B7"/>
    <w:pPr>
      <w:numPr>
        <w:numId w:val="4"/>
      </w:numPr>
    </w:pPr>
  </w:style>
  <w:style w:type="numbering" w:customStyle="1" w:styleId="Lista21">
    <w:name w:val="Lista 21"/>
    <w:basedOn w:val="Sinlista"/>
    <w:rsid w:val="00FA07B7"/>
    <w:pPr>
      <w:numPr>
        <w:numId w:val="3"/>
      </w:numPr>
    </w:pPr>
  </w:style>
  <w:style w:type="character" w:customStyle="1" w:styleId="Hyperlink0">
    <w:name w:val="Hyperlink.0"/>
    <w:basedOn w:val="Fuentedeprrafopredeter"/>
    <w:rsid w:val="00FA07B7"/>
    <w:rPr>
      <w:color w:val="0000FF"/>
      <w:sz w:val="19"/>
      <w:szCs w:val="19"/>
      <w:u w:val="single" w:color="0000FF"/>
    </w:rPr>
  </w:style>
  <w:style w:type="table" w:customStyle="1" w:styleId="TableNormal">
    <w:name w:val="Table Normal"/>
    <w:rsid w:val="00B05CE2"/>
    <w:pPr>
      <w:pBdr>
        <w:top w:val="nil"/>
        <w:left w:val="nil"/>
        <w:bottom w:val="nil"/>
        <w:right w:val="nil"/>
        <w:between w:val="nil"/>
        <w:bar w:val="nil"/>
      </w:pBdr>
    </w:pPr>
    <w:rPr>
      <w:rFonts w:ascii="Times New Roman" w:eastAsia="Arial Unicode MS" w:hAnsi="Times New Roman"/>
      <w:bdr w:val="nil"/>
      <w:lang w:val="es-SV" w:eastAsia="es-SV"/>
    </w:rPr>
    <w:tblPr>
      <w:tblInd w:w="0" w:type="dxa"/>
      <w:tblCellMar>
        <w:top w:w="0" w:type="dxa"/>
        <w:left w:w="0" w:type="dxa"/>
        <w:bottom w:w="0" w:type="dxa"/>
        <w:right w:w="0" w:type="dxa"/>
      </w:tblCellMar>
    </w:tblPr>
  </w:style>
  <w:style w:type="numbering" w:customStyle="1" w:styleId="Lista41">
    <w:name w:val="Lista 41"/>
    <w:basedOn w:val="Sinlista"/>
    <w:rsid w:val="00B05CE2"/>
    <w:pPr>
      <w:numPr>
        <w:numId w:val="5"/>
      </w:numPr>
    </w:pPr>
  </w:style>
  <w:style w:type="numbering" w:customStyle="1" w:styleId="Lista51">
    <w:name w:val="Lista 51"/>
    <w:basedOn w:val="Sinlista"/>
    <w:rsid w:val="00B05CE2"/>
    <w:pPr>
      <w:numPr>
        <w:numId w:val="6"/>
      </w:numPr>
    </w:pPr>
  </w:style>
  <w:style w:type="numbering" w:customStyle="1" w:styleId="List6">
    <w:name w:val="List 6"/>
    <w:basedOn w:val="Sinlista"/>
    <w:rsid w:val="00B05CE2"/>
    <w:pPr>
      <w:numPr>
        <w:numId w:val="7"/>
      </w:numPr>
    </w:pPr>
  </w:style>
  <w:style w:type="numbering" w:customStyle="1" w:styleId="List7">
    <w:name w:val="List 7"/>
    <w:basedOn w:val="Sinlista"/>
    <w:rsid w:val="00B05CE2"/>
    <w:pPr>
      <w:numPr>
        <w:numId w:val="8"/>
      </w:numPr>
    </w:pPr>
  </w:style>
  <w:style w:type="character" w:styleId="Hipervnculovisitado">
    <w:name w:val="FollowedHyperlink"/>
    <w:basedOn w:val="Fuentedeprrafopredeter"/>
    <w:uiPriority w:val="99"/>
    <w:semiHidden/>
    <w:unhideWhenUsed/>
    <w:rsid w:val="0002132A"/>
    <w:rPr>
      <w:color w:val="800080" w:themeColor="followedHyperlink"/>
      <w:u w:val="single"/>
    </w:rPr>
  </w:style>
  <w:style w:type="character" w:styleId="Textoennegrita">
    <w:name w:val="Strong"/>
    <w:basedOn w:val="Fuentedeprrafopredeter"/>
    <w:uiPriority w:val="22"/>
    <w:qFormat/>
    <w:rsid w:val="001E6464"/>
    <w:rPr>
      <w:b/>
      <w:bCs/>
    </w:rPr>
  </w:style>
  <w:style w:type="paragraph" w:styleId="TtulodeTDC">
    <w:name w:val="TOC Heading"/>
    <w:basedOn w:val="Ttulo1"/>
    <w:next w:val="Normal"/>
    <w:uiPriority w:val="39"/>
    <w:unhideWhenUsed/>
    <w:qFormat/>
    <w:rsid w:val="00E336DE"/>
    <w:pPr>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Subttulo">
    <w:name w:val="Subtitle"/>
    <w:basedOn w:val="Normal"/>
    <w:next w:val="Normal"/>
    <w:link w:val="SubttuloCar"/>
    <w:uiPriority w:val="11"/>
    <w:qFormat/>
    <w:rsid w:val="002520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52056"/>
    <w:rPr>
      <w:rFonts w:asciiTheme="majorHAnsi" w:eastAsiaTheme="majorEastAsia" w:hAnsiTheme="majorHAnsi" w:cstheme="majorBidi"/>
      <w:i/>
      <w:iCs/>
      <w:color w:val="4F81BD" w:themeColor="accent1"/>
      <w:spacing w:val="15"/>
      <w:sz w:val="24"/>
      <w:szCs w:val="24"/>
      <w:lang w:val="es-SV" w:eastAsia="es-SV"/>
    </w:rPr>
  </w:style>
  <w:style w:type="paragraph" w:styleId="Textonotaalfinal">
    <w:name w:val="endnote text"/>
    <w:basedOn w:val="Normal"/>
    <w:link w:val="TextonotaalfinalCar"/>
    <w:uiPriority w:val="99"/>
    <w:semiHidden/>
    <w:unhideWhenUsed/>
    <w:rsid w:val="003574F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574F1"/>
    <w:rPr>
      <w:lang w:val="es-SV" w:eastAsia="es-SV"/>
    </w:rPr>
  </w:style>
  <w:style w:type="character" w:styleId="Refdenotaalfinal">
    <w:name w:val="endnote reference"/>
    <w:basedOn w:val="Fuentedeprrafopredeter"/>
    <w:uiPriority w:val="99"/>
    <w:semiHidden/>
    <w:unhideWhenUsed/>
    <w:rsid w:val="003574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408">
      <w:bodyDiv w:val="1"/>
      <w:marLeft w:val="0"/>
      <w:marRight w:val="0"/>
      <w:marTop w:val="0"/>
      <w:marBottom w:val="0"/>
      <w:divBdr>
        <w:top w:val="none" w:sz="0" w:space="0" w:color="auto"/>
        <w:left w:val="none" w:sz="0" w:space="0" w:color="auto"/>
        <w:bottom w:val="none" w:sz="0" w:space="0" w:color="auto"/>
        <w:right w:val="none" w:sz="0" w:space="0" w:color="auto"/>
      </w:divBdr>
    </w:div>
    <w:div w:id="3480013">
      <w:bodyDiv w:val="1"/>
      <w:marLeft w:val="0"/>
      <w:marRight w:val="0"/>
      <w:marTop w:val="0"/>
      <w:marBottom w:val="0"/>
      <w:divBdr>
        <w:top w:val="none" w:sz="0" w:space="0" w:color="auto"/>
        <w:left w:val="none" w:sz="0" w:space="0" w:color="auto"/>
        <w:bottom w:val="none" w:sz="0" w:space="0" w:color="auto"/>
        <w:right w:val="none" w:sz="0" w:space="0" w:color="auto"/>
      </w:divBdr>
    </w:div>
    <w:div w:id="3481600">
      <w:bodyDiv w:val="1"/>
      <w:marLeft w:val="0"/>
      <w:marRight w:val="0"/>
      <w:marTop w:val="0"/>
      <w:marBottom w:val="0"/>
      <w:divBdr>
        <w:top w:val="none" w:sz="0" w:space="0" w:color="auto"/>
        <w:left w:val="none" w:sz="0" w:space="0" w:color="auto"/>
        <w:bottom w:val="none" w:sz="0" w:space="0" w:color="auto"/>
        <w:right w:val="none" w:sz="0" w:space="0" w:color="auto"/>
      </w:divBdr>
    </w:div>
    <w:div w:id="6979541">
      <w:bodyDiv w:val="1"/>
      <w:marLeft w:val="0"/>
      <w:marRight w:val="0"/>
      <w:marTop w:val="0"/>
      <w:marBottom w:val="0"/>
      <w:divBdr>
        <w:top w:val="none" w:sz="0" w:space="0" w:color="auto"/>
        <w:left w:val="none" w:sz="0" w:space="0" w:color="auto"/>
        <w:bottom w:val="none" w:sz="0" w:space="0" w:color="auto"/>
        <w:right w:val="none" w:sz="0" w:space="0" w:color="auto"/>
      </w:divBdr>
    </w:div>
    <w:div w:id="9142072">
      <w:bodyDiv w:val="1"/>
      <w:marLeft w:val="0"/>
      <w:marRight w:val="0"/>
      <w:marTop w:val="0"/>
      <w:marBottom w:val="0"/>
      <w:divBdr>
        <w:top w:val="none" w:sz="0" w:space="0" w:color="auto"/>
        <w:left w:val="none" w:sz="0" w:space="0" w:color="auto"/>
        <w:bottom w:val="none" w:sz="0" w:space="0" w:color="auto"/>
        <w:right w:val="none" w:sz="0" w:space="0" w:color="auto"/>
      </w:divBdr>
    </w:div>
    <w:div w:id="10497641">
      <w:bodyDiv w:val="1"/>
      <w:marLeft w:val="0"/>
      <w:marRight w:val="0"/>
      <w:marTop w:val="0"/>
      <w:marBottom w:val="0"/>
      <w:divBdr>
        <w:top w:val="none" w:sz="0" w:space="0" w:color="auto"/>
        <w:left w:val="none" w:sz="0" w:space="0" w:color="auto"/>
        <w:bottom w:val="none" w:sz="0" w:space="0" w:color="auto"/>
        <w:right w:val="none" w:sz="0" w:space="0" w:color="auto"/>
      </w:divBdr>
    </w:div>
    <w:div w:id="13462352">
      <w:bodyDiv w:val="1"/>
      <w:marLeft w:val="0"/>
      <w:marRight w:val="0"/>
      <w:marTop w:val="0"/>
      <w:marBottom w:val="0"/>
      <w:divBdr>
        <w:top w:val="none" w:sz="0" w:space="0" w:color="auto"/>
        <w:left w:val="none" w:sz="0" w:space="0" w:color="auto"/>
        <w:bottom w:val="none" w:sz="0" w:space="0" w:color="auto"/>
        <w:right w:val="none" w:sz="0" w:space="0" w:color="auto"/>
      </w:divBdr>
    </w:div>
    <w:div w:id="14163946">
      <w:bodyDiv w:val="1"/>
      <w:marLeft w:val="0"/>
      <w:marRight w:val="0"/>
      <w:marTop w:val="0"/>
      <w:marBottom w:val="0"/>
      <w:divBdr>
        <w:top w:val="none" w:sz="0" w:space="0" w:color="auto"/>
        <w:left w:val="none" w:sz="0" w:space="0" w:color="auto"/>
        <w:bottom w:val="none" w:sz="0" w:space="0" w:color="auto"/>
        <w:right w:val="none" w:sz="0" w:space="0" w:color="auto"/>
      </w:divBdr>
    </w:div>
    <w:div w:id="15543453">
      <w:bodyDiv w:val="1"/>
      <w:marLeft w:val="0"/>
      <w:marRight w:val="0"/>
      <w:marTop w:val="0"/>
      <w:marBottom w:val="0"/>
      <w:divBdr>
        <w:top w:val="none" w:sz="0" w:space="0" w:color="auto"/>
        <w:left w:val="none" w:sz="0" w:space="0" w:color="auto"/>
        <w:bottom w:val="none" w:sz="0" w:space="0" w:color="auto"/>
        <w:right w:val="none" w:sz="0" w:space="0" w:color="auto"/>
      </w:divBdr>
    </w:div>
    <w:div w:id="17435792">
      <w:bodyDiv w:val="1"/>
      <w:marLeft w:val="0"/>
      <w:marRight w:val="0"/>
      <w:marTop w:val="0"/>
      <w:marBottom w:val="0"/>
      <w:divBdr>
        <w:top w:val="none" w:sz="0" w:space="0" w:color="auto"/>
        <w:left w:val="none" w:sz="0" w:space="0" w:color="auto"/>
        <w:bottom w:val="none" w:sz="0" w:space="0" w:color="auto"/>
        <w:right w:val="none" w:sz="0" w:space="0" w:color="auto"/>
      </w:divBdr>
    </w:div>
    <w:div w:id="21131420">
      <w:bodyDiv w:val="1"/>
      <w:marLeft w:val="0"/>
      <w:marRight w:val="0"/>
      <w:marTop w:val="0"/>
      <w:marBottom w:val="0"/>
      <w:divBdr>
        <w:top w:val="none" w:sz="0" w:space="0" w:color="auto"/>
        <w:left w:val="none" w:sz="0" w:space="0" w:color="auto"/>
        <w:bottom w:val="none" w:sz="0" w:space="0" w:color="auto"/>
        <w:right w:val="none" w:sz="0" w:space="0" w:color="auto"/>
      </w:divBdr>
    </w:div>
    <w:div w:id="22826669">
      <w:bodyDiv w:val="1"/>
      <w:marLeft w:val="0"/>
      <w:marRight w:val="0"/>
      <w:marTop w:val="0"/>
      <w:marBottom w:val="0"/>
      <w:divBdr>
        <w:top w:val="none" w:sz="0" w:space="0" w:color="auto"/>
        <w:left w:val="none" w:sz="0" w:space="0" w:color="auto"/>
        <w:bottom w:val="none" w:sz="0" w:space="0" w:color="auto"/>
        <w:right w:val="none" w:sz="0" w:space="0" w:color="auto"/>
      </w:divBdr>
    </w:div>
    <w:div w:id="23408536">
      <w:bodyDiv w:val="1"/>
      <w:marLeft w:val="0"/>
      <w:marRight w:val="0"/>
      <w:marTop w:val="0"/>
      <w:marBottom w:val="0"/>
      <w:divBdr>
        <w:top w:val="none" w:sz="0" w:space="0" w:color="auto"/>
        <w:left w:val="none" w:sz="0" w:space="0" w:color="auto"/>
        <w:bottom w:val="none" w:sz="0" w:space="0" w:color="auto"/>
        <w:right w:val="none" w:sz="0" w:space="0" w:color="auto"/>
      </w:divBdr>
    </w:div>
    <w:div w:id="25647485">
      <w:bodyDiv w:val="1"/>
      <w:marLeft w:val="0"/>
      <w:marRight w:val="0"/>
      <w:marTop w:val="0"/>
      <w:marBottom w:val="0"/>
      <w:divBdr>
        <w:top w:val="none" w:sz="0" w:space="0" w:color="auto"/>
        <w:left w:val="none" w:sz="0" w:space="0" w:color="auto"/>
        <w:bottom w:val="none" w:sz="0" w:space="0" w:color="auto"/>
        <w:right w:val="none" w:sz="0" w:space="0" w:color="auto"/>
      </w:divBdr>
    </w:div>
    <w:div w:id="26882582">
      <w:bodyDiv w:val="1"/>
      <w:marLeft w:val="0"/>
      <w:marRight w:val="0"/>
      <w:marTop w:val="0"/>
      <w:marBottom w:val="0"/>
      <w:divBdr>
        <w:top w:val="none" w:sz="0" w:space="0" w:color="auto"/>
        <w:left w:val="none" w:sz="0" w:space="0" w:color="auto"/>
        <w:bottom w:val="none" w:sz="0" w:space="0" w:color="auto"/>
        <w:right w:val="none" w:sz="0" w:space="0" w:color="auto"/>
      </w:divBdr>
    </w:div>
    <w:div w:id="28074051">
      <w:bodyDiv w:val="1"/>
      <w:marLeft w:val="0"/>
      <w:marRight w:val="0"/>
      <w:marTop w:val="0"/>
      <w:marBottom w:val="0"/>
      <w:divBdr>
        <w:top w:val="none" w:sz="0" w:space="0" w:color="auto"/>
        <w:left w:val="none" w:sz="0" w:space="0" w:color="auto"/>
        <w:bottom w:val="none" w:sz="0" w:space="0" w:color="auto"/>
        <w:right w:val="none" w:sz="0" w:space="0" w:color="auto"/>
      </w:divBdr>
    </w:div>
    <w:div w:id="29035113">
      <w:bodyDiv w:val="1"/>
      <w:marLeft w:val="0"/>
      <w:marRight w:val="0"/>
      <w:marTop w:val="0"/>
      <w:marBottom w:val="0"/>
      <w:divBdr>
        <w:top w:val="none" w:sz="0" w:space="0" w:color="auto"/>
        <w:left w:val="none" w:sz="0" w:space="0" w:color="auto"/>
        <w:bottom w:val="none" w:sz="0" w:space="0" w:color="auto"/>
        <w:right w:val="none" w:sz="0" w:space="0" w:color="auto"/>
      </w:divBdr>
    </w:div>
    <w:div w:id="29382543">
      <w:bodyDiv w:val="1"/>
      <w:marLeft w:val="0"/>
      <w:marRight w:val="0"/>
      <w:marTop w:val="0"/>
      <w:marBottom w:val="0"/>
      <w:divBdr>
        <w:top w:val="none" w:sz="0" w:space="0" w:color="auto"/>
        <w:left w:val="none" w:sz="0" w:space="0" w:color="auto"/>
        <w:bottom w:val="none" w:sz="0" w:space="0" w:color="auto"/>
        <w:right w:val="none" w:sz="0" w:space="0" w:color="auto"/>
      </w:divBdr>
    </w:div>
    <w:div w:id="30737987">
      <w:bodyDiv w:val="1"/>
      <w:marLeft w:val="0"/>
      <w:marRight w:val="0"/>
      <w:marTop w:val="0"/>
      <w:marBottom w:val="0"/>
      <w:divBdr>
        <w:top w:val="none" w:sz="0" w:space="0" w:color="auto"/>
        <w:left w:val="none" w:sz="0" w:space="0" w:color="auto"/>
        <w:bottom w:val="none" w:sz="0" w:space="0" w:color="auto"/>
        <w:right w:val="none" w:sz="0" w:space="0" w:color="auto"/>
      </w:divBdr>
    </w:div>
    <w:div w:id="31466578">
      <w:bodyDiv w:val="1"/>
      <w:marLeft w:val="0"/>
      <w:marRight w:val="0"/>
      <w:marTop w:val="0"/>
      <w:marBottom w:val="0"/>
      <w:divBdr>
        <w:top w:val="none" w:sz="0" w:space="0" w:color="auto"/>
        <w:left w:val="none" w:sz="0" w:space="0" w:color="auto"/>
        <w:bottom w:val="none" w:sz="0" w:space="0" w:color="auto"/>
        <w:right w:val="none" w:sz="0" w:space="0" w:color="auto"/>
      </w:divBdr>
    </w:div>
    <w:div w:id="33435021">
      <w:bodyDiv w:val="1"/>
      <w:marLeft w:val="0"/>
      <w:marRight w:val="0"/>
      <w:marTop w:val="0"/>
      <w:marBottom w:val="0"/>
      <w:divBdr>
        <w:top w:val="none" w:sz="0" w:space="0" w:color="auto"/>
        <w:left w:val="none" w:sz="0" w:space="0" w:color="auto"/>
        <w:bottom w:val="none" w:sz="0" w:space="0" w:color="auto"/>
        <w:right w:val="none" w:sz="0" w:space="0" w:color="auto"/>
      </w:divBdr>
    </w:div>
    <w:div w:id="34550793">
      <w:bodyDiv w:val="1"/>
      <w:marLeft w:val="0"/>
      <w:marRight w:val="0"/>
      <w:marTop w:val="0"/>
      <w:marBottom w:val="0"/>
      <w:divBdr>
        <w:top w:val="none" w:sz="0" w:space="0" w:color="auto"/>
        <w:left w:val="none" w:sz="0" w:space="0" w:color="auto"/>
        <w:bottom w:val="none" w:sz="0" w:space="0" w:color="auto"/>
        <w:right w:val="none" w:sz="0" w:space="0" w:color="auto"/>
      </w:divBdr>
    </w:div>
    <w:div w:id="40521401">
      <w:bodyDiv w:val="1"/>
      <w:marLeft w:val="0"/>
      <w:marRight w:val="0"/>
      <w:marTop w:val="0"/>
      <w:marBottom w:val="0"/>
      <w:divBdr>
        <w:top w:val="none" w:sz="0" w:space="0" w:color="auto"/>
        <w:left w:val="none" w:sz="0" w:space="0" w:color="auto"/>
        <w:bottom w:val="none" w:sz="0" w:space="0" w:color="auto"/>
        <w:right w:val="none" w:sz="0" w:space="0" w:color="auto"/>
      </w:divBdr>
    </w:div>
    <w:div w:id="41174543">
      <w:bodyDiv w:val="1"/>
      <w:marLeft w:val="0"/>
      <w:marRight w:val="0"/>
      <w:marTop w:val="0"/>
      <w:marBottom w:val="0"/>
      <w:divBdr>
        <w:top w:val="none" w:sz="0" w:space="0" w:color="auto"/>
        <w:left w:val="none" w:sz="0" w:space="0" w:color="auto"/>
        <w:bottom w:val="none" w:sz="0" w:space="0" w:color="auto"/>
        <w:right w:val="none" w:sz="0" w:space="0" w:color="auto"/>
      </w:divBdr>
    </w:div>
    <w:div w:id="41562822">
      <w:bodyDiv w:val="1"/>
      <w:marLeft w:val="0"/>
      <w:marRight w:val="0"/>
      <w:marTop w:val="0"/>
      <w:marBottom w:val="0"/>
      <w:divBdr>
        <w:top w:val="none" w:sz="0" w:space="0" w:color="auto"/>
        <w:left w:val="none" w:sz="0" w:space="0" w:color="auto"/>
        <w:bottom w:val="none" w:sz="0" w:space="0" w:color="auto"/>
        <w:right w:val="none" w:sz="0" w:space="0" w:color="auto"/>
      </w:divBdr>
    </w:div>
    <w:div w:id="43454567">
      <w:bodyDiv w:val="1"/>
      <w:marLeft w:val="0"/>
      <w:marRight w:val="0"/>
      <w:marTop w:val="0"/>
      <w:marBottom w:val="0"/>
      <w:divBdr>
        <w:top w:val="none" w:sz="0" w:space="0" w:color="auto"/>
        <w:left w:val="none" w:sz="0" w:space="0" w:color="auto"/>
        <w:bottom w:val="none" w:sz="0" w:space="0" w:color="auto"/>
        <w:right w:val="none" w:sz="0" w:space="0" w:color="auto"/>
      </w:divBdr>
    </w:div>
    <w:div w:id="45222878">
      <w:bodyDiv w:val="1"/>
      <w:marLeft w:val="0"/>
      <w:marRight w:val="0"/>
      <w:marTop w:val="0"/>
      <w:marBottom w:val="0"/>
      <w:divBdr>
        <w:top w:val="none" w:sz="0" w:space="0" w:color="auto"/>
        <w:left w:val="none" w:sz="0" w:space="0" w:color="auto"/>
        <w:bottom w:val="none" w:sz="0" w:space="0" w:color="auto"/>
        <w:right w:val="none" w:sz="0" w:space="0" w:color="auto"/>
      </w:divBdr>
    </w:div>
    <w:div w:id="49036306">
      <w:bodyDiv w:val="1"/>
      <w:marLeft w:val="0"/>
      <w:marRight w:val="0"/>
      <w:marTop w:val="0"/>
      <w:marBottom w:val="0"/>
      <w:divBdr>
        <w:top w:val="none" w:sz="0" w:space="0" w:color="auto"/>
        <w:left w:val="none" w:sz="0" w:space="0" w:color="auto"/>
        <w:bottom w:val="none" w:sz="0" w:space="0" w:color="auto"/>
        <w:right w:val="none" w:sz="0" w:space="0" w:color="auto"/>
      </w:divBdr>
    </w:div>
    <w:div w:id="52386858">
      <w:bodyDiv w:val="1"/>
      <w:marLeft w:val="0"/>
      <w:marRight w:val="0"/>
      <w:marTop w:val="0"/>
      <w:marBottom w:val="0"/>
      <w:divBdr>
        <w:top w:val="none" w:sz="0" w:space="0" w:color="auto"/>
        <w:left w:val="none" w:sz="0" w:space="0" w:color="auto"/>
        <w:bottom w:val="none" w:sz="0" w:space="0" w:color="auto"/>
        <w:right w:val="none" w:sz="0" w:space="0" w:color="auto"/>
      </w:divBdr>
    </w:div>
    <w:div w:id="54594807">
      <w:bodyDiv w:val="1"/>
      <w:marLeft w:val="0"/>
      <w:marRight w:val="0"/>
      <w:marTop w:val="0"/>
      <w:marBottom w:val="0"/>
      <w:divBdr>
        <w:top w:val="none" w:sz="0" w:space="0" w:color="auto"/>
        <w:left w:val="none" w:sz="0" w:space="0" w:color="auto"/>
        <w:bottom w:val="none" w:sz="0" w:space="0" w:color="auto"/>
        <w:right w:val="none" w:sz="0" w:space="0" w:color="auto"/>
      </w:divBdr>
    </w:div>
    <w:div w:id="54857024">
      <w:bodyDiv w:val="1"/>
      <w:marLeft w:val="0"/>
      <w:marRight w:val="0"/>
      <w:marTop w:val="0"/>
      <w:marBottom w:val="0"/>
      <w:divBdr>
        <w:top w:val="none" w:sz="0" w:space="0" w:color="auto"/>
        <w:left w:val="none" w:sz="0" w:space="0" w:color="auto"/>
        <w:bottom w:val="none" w:sz="0" w:space="0" w:color="auto"/>
        <w:right w:val="none" w:sz="0" w:space="0" w:color="auto"/>
      </w:divBdr>
    </w:div>
    <w:div w:id="57944015">
      <w:bodyDiv w:val="1"/>
      <w:marLeft w:val="0"/>
      <w:marRight w:val="0"/>
      <w:marTop w:val="0"/>
      <w:marBottom w:val="0"/>
      <w:divBdr>
        <w:top w:val="none" w:sz="0" w:space="0" w:color="auto"/>
        <w:left w:val="none" w:sz="0" w:space="0" w:color="auto"/>
        <w:bottom w:val="none" w:sz="0" w:space="0" w:color="auto"/>
        <w:right w:val="none" w:sz="0" w:space="0" w:color="auto"/>
      </w:divBdr>
    </w:div>
    <w:div w:id="62796107">
      <w:bodyDiv w:val="1"/>
      <w:marLeft w:val="0"/>
      <w:marRight w:val="0"/>
      <w:marTop w:val="0"/>
      <w:marBottom w:val="0"/>
      <w:divBdr>
        <w:top w:val="none" w:sz="0" w:space="0" w:color="auto"/>
        <w:left w:val="none" w:sz="0" w:space="0" w:color="auto"/>
        <w:bottom w:val="none" w:sz="0" w:space="0" w:color="auto"/>
        <w:right w:val="none" w:sz="0" w:space="0" w:color="auto"/>
      </w:divBdr>
    </w:div>
    <w:div w:id="64497508">
      <w:bodyDiv w:val="1"/>
      <w:marLeft w:val="0"/>
      <w:marRight w:val="0"/>
      <w:marTop w:val="0"/>
      <w:marBottom w:val="0"/>
      <w:divBdr>
        <w:top w:val="none" w:sz="0" w:space="0" w:color="auto"/>
        <w:left w:val="none" w:sz="0" w:space="0" w:color="auto"/>
        <w:bottom w:val="none" w:sz="0" w:space="0" w:color="auto"/>
        <w:right w:val="none" w:sz="0" w:space="0" w:color="auto"/>
      </w:divBdr>
    </w:div>
    <w:div w:id="68188146">
      <w:bodyDiv w:val="1"/>
      <w:marLeft w:val="0"/>
      <w:marRight w:val="0"/>
      <w:marTop w:val="0"/>
      <w:marBottom w:val="0"/>
      <w:divBdr>
        <w:top w:val="none" w:sz="0" w:space="0" w:color="auto"/>
        <w:left w:val="none" w:sz="0" w:space="0" w:color="auto"/>
        <w:bottom w:val="none" w:sz="0" w:space="0" w:color="auto"/>
        <w:right w:val="none" w:sz="0" w:space="0" w:color="auto"/>
      </w:divBdr>
    </w:div>
    <w:div w:id="69155645">
      <w:bodyDiv w:val="1"/>
      <w:marLeft w:val="0"/>
      <w:marRight w:val="0"/>
      <w:marTop w:val="0"/>
      <w:marBottom w:val="0"/>
      <w:divBdr>
        <w:top w:val="none" w:sz="0" w:space="0" w:color="auto"/>
        <w:left w:val="none" w:sz="0" w:space="0" w:color="auto"/>
        <w:bottom w:val="none" w:sz="0" w:space="0" w:color="auto"/>
        <w:right w:val="none" w:sz="0" w:space="0" w:color="auto"/>
      </w:divBdr>
    </w:div>
    <w:div w:id="70663292">
      <w:bodyDiv w:val="1"/>
      <w:marLeft w:val="0"/>
      <w:marRight w:val="0"/>
      <w:marTop w:val="0"/>
      <w:marBottom w:val="0"/>
      <w:divBdr>
        <w:top w:val="none" w:sz="0" w:space="0" w:color="auto"/>
        <w:left w:val="none" w:sz="0" w:space="0" w:color="auto"/>
        <w:bottom w:val="none" w:sz="0" w:space="0" w:color="auto"/>
        <w:right w:val="none" w:sz="0" w:space="0" w:color="auto"/>
      </w:divBdr>
    </w:div>
    <w:div w:id="72240977">
      <w:bodyDiv w:val="1"/>
      <w:marLeft w:val="0"/>
      <w:marRight w:val="0"/>
      <w:marTop w:val="0"/>
      <w:marBottom w:val="0"/>
      <w:divBdr>
        <w:top w:val="none" w:sz="0" w:space="0" w:color="auto"/>
        <w:left w:val="none" w:sz="0" w:space="0" w:color="auto"/>
        <w:bottom w:val="none" w:sz="0" w:space="0" w:color="auto"/>
        <w:right w:val="none" w:sz="0" w:space="0" w:color="auto"/>
      </w:divBdr>
    </w:div>
    <w:div w:id="72433324">
      <w:bodyDiv w:val="1"/>
      <w:marLeft w:val="0"/>
      <w:marRight w:val="0"/>
      <w:marTop w:val="0"/>
      <w:marBottom w:val="0"/>
      <w:divBdr>
        <w:top w:val="none" w:sz="0" w:space="0" w:color="auto"/>
        <w:left w:val="none" w:sz="0" w:space="0" w:color="auto"/>
        <w:bottom w:val="none" w:sz="0" w:space="0" w:color="auto"/>
        <w:right w:val="none" w:sz="0" w:space="0" w:color="auto"/>
      </w:divBdr>
    </w:div>
    <w:div w:id="77675774">
      <w:bodyDiv w:val="1"/>
      <w:marLeft w:val="0"/>
      <w:marRight w:val="0"/>
      <w:marTop w:val="0"/>
      <w:marBottom w:val="0"/>
      <w:divBdr>
        <w:top w:val="none" w:sz="0" w:space="0" w:color="auto"/>
        <w:left w:val="none" w:sz="0" w:space="0" w:color="auto"/>
        <w:bottom w:val="none" w:sz="0" w:space="0" w:color="auto"/>
        <w:right w:val="none" w:sz="0" w:space="0" w:color="auto"/>
      </w:divBdr>
    </w:div>
    <w:div w:id="83959539">
      <w:bodyDiv w:val="1"/>
      <w:marLeft w:val="0"/>
      <w:marRight w:val="0"/>
      <w:marTop w:val="0"/>
      <w:marBottom w:val="0"/>
      <w:divBdr>
        <w:top w:val="none" w:sz="0" w:space="0" w:color="auto"/>
        <w:left w:val="none" w:sz="0" w:space="0" w:color="auto"/>
        <w:bottom w:val="none" w:sz="0" w:space="0" w:color="auto"/>
        <w:right w:val="none" w:sz="0" w:space="0" w:color="auto"/>
      </w:divBdr>
    </w:div>
    <w:div w:id="85929011">
      <w:bodyDiv w:val="1"/>
      <w:marLeft w:val="0"/>
      <w:marRight w:val="0"/>
      <w:marTop w:val="0"/>
      <w:marBottom w:val="0"/>
      <w:divBdr>
        <w:top w:val="none" w:sz="0" w:space="0" w:color="auto"/>
        <w:left w:val="none" w:sz="0" w:space="0" w:color="auto"/>
        <w:bottom w:val="none" w:sz="0" w:space="0" w:color="auto"/>
        <w:right w:val="none" w:sz="0" w:space="0" w:color="auto"/>
      </w:divBdr>
    </w:div>
    <w:div w:id="88281988">
      <w:bodyDiv w:val="1"/>
      <w:marLeft w:val="0"/>
      <w:marRight w:val="0"/>
      <w:marTop w:val="0"/>
      <w:marBottom w:val="0"/>
      <w:divBdr>
        <w:top w:val="none" w:sz="0" w:space="0" w:color="auto"/>
        <w:left w:val="none" w:sz="0" w:space="0" w:color="auto"/>
        <w:bottom w:val="none" w:sz="0" w:space="0" w:color="auto"/>
        <w:right w:val="none" w:sz="0" w:space="0" w:color="auto"/>
      </w:divBdr>
    </w:div>
    <w:div w:id="89283009">
      <w:bodyDiv w:val="1"/>
      <w:marLeft w:val="0"/>
      <w:marRight w:val="0"/>
      <w:marTop w:val="0"/>
      <w:marBottom w:val="0"/>
      <w:divBdr>
        <w:top w:val="none" w:sz="0" w:space="0" w:color="auto"/>
        <w:left w:val="none" w:sz="0" w:space="0" w:color="auto"/>
        <w:bottom w:val="none" w:sz="0" w:space="0" w:color="auto"/>
        <w:right w:val="none" w:sz="0" w:space="0" w:color="auto"/>
      </w:divBdr>
    </w:div>
    <w:div w:id="89326479">
      <w:bodyDiv w:val="1"/>
      <w:marLeft w:val="0"/>
      <w:marRight w:val="0"/>
      <w:marTop w:val="0"/>
      <w:marBottom w:val="0"/>
      <w:divBdr>
        <w:top w:val="none" w:sz="0" w:space="0" w:color="auto"/>
        <w:left w:val="none" w:sz="0" w:space="0" w:color="auto"/>
        <w:bottom w:val="none" w:sz="0" w:space="0" w:color="auto"/>
        <w:right w:val="none" w:sz="0" w:space="0" w:color="auto"/>
      </w:divBdr>
    </w:div>
    <w:div w:id="91240174">
      <w:bodyDiv w:val="1"/>
      <w:marLeft w:val="0"/>
      <w:marRight w:val="0"/>
      <w:marTop w:val="0"/>
      <w:marBottom w:val="0"/>
      <w:divBdr>
        <w:top w:val="none" w:sz="0" w:space="0" w:color="auto"/>
        <w:left w:val="none" w:sz="0" w:space="0" w:color="auto"/>
        <w:bottom w:val="none" w:sz="0" w:space="0" w:color="auto"/>
        <w:right w:val="none" w:sz="0" w:space="0" w:color="auto"/>
      </w:divBdr>
    </w:div>
    <w:div w:id="93477396">
      <w:bodyDiv w:val="1"/>
      <w:marLeft w:val="0"/>
      <w:marRight w:val="0"/>
      <w:marTop w:val="0"/>
      <w:marBottom w:val="0"/>
      <w:divBdr>
        <w:top w:val="none" w:sz="0" w:space="0" w:color="auto"/>
        <w:left w:val="none" w:sz="0" w:space="0" w:color="auto"/>
        <w:bottom w:val="none" w:sz="0" w:space="0" w:color="auto"/>
        <w:right w:val="none" w:sz="0" w:space="0" w:color="auto"/>
      </w:divBdr>
    </w:div>
    <w:div w:id="94328940">
      <w:bodyDiv w:val="1"/>
      <w:marLeft w:val="0"/>
      <w:marRight w:val="0"/>
      <w:marTop w:val="0"/>
      <w:marBottom w:val="0"/>
      <w:divBdr>
        <w:top w:val="none" w:sz="0" w:space="0" w:color="auto"/>
        <w:left w:val="none" w:sz="0" w:space="0" w:color="auto"/>
        <w:bottom w:val="none" w:sz="0" w:space="0" w:color="auto"/>
        <w:right w:val="none" w:sz="0" w:space="0" w:color="auto"/>
      </w:divBdr>
    </w:div>
    <w:div w:id="95097801">
      <w:bodyDiv w:val="1"/>
      <w:marLeft w:val="0"/>
      <w:marRight w:val="0"/>
      <w:marTop w:val="0"/>
      <w:marBottom w:val="0"/>
      <w:divBdr>
        <w:top w:val="none" w:sz="0" w:space="0" w:color="auto"/>
        <w:left w:val="none" w:sz="0" w:space="0" w:color="auto"/>
        <w:bottom w:val="none" w:sz="0" w:space="0" w:color="auto"/>
        <w:right w:val="none" w:sz="0" w:space="0" w:color="auto"/>
      </w:divBdr>
    </w:div>
    <w:div w:id="101608544">
      <w:bodyDiv w:val="1"/>
      <w:marLeft w:val="0"/>
      <w:marRight w:val="0"/>
      <w:marTop w:val="0"/>
      <w:marBottom w:val="0"/>
      <w:divBdr>
        <w:top w:val="none" w:sz="0" w:space="0" w:color="auto"/>
        <w:left w:val="none" w:sz="0" w:space="0" w:color="auto"/>
        <w:bottom w:val="none" w:sz="0" w:space="0" w:color="auto"/>
        <w:right w:val="none" w:sz="0" w:space="0" w:color="auto"/>
      </w:divBdr>
    </w:div>
    <w:div w:id="101804558">
      <w:bodyDiv w:val="1"/>
      <w:marLeft w:val="0"/>
      <w:marRight w:val="0"/>
      <w:marTop w:val="0"/>
      <w:marBottom w:val="0"/>
      <w:divBdr>
        <w:top w:val="none" w:sz="0" w:space="0" w:color="auto"/>
        <w:left w:val="none" w:sz="0" w:space="0" w:color="auto"/>
        <w:bottom w:val="none" w:sz="0" w:space="0" w:color="auto"/>
        <w:right w:val="none" w:sz="0" w:space="0" w:color="auto"/>
      </w:divBdr>
    </w:div>
    <w:div w:id="101850302">
      <w:bodyDiv w:val="1"/>
      <w:marLeft w:val="0"/>
      <w:marRight w:val="0"/>
      <w:marTop w:val="0"/>
      <w:marBottom w:val="0"/>
      <w:divBdr>
        <w:top w:val="none" w:sz="0" w:space="0" w:color="auto"/>
        <w:left w:val="none" w:sz="0" w:space="0" w:color="auto"/>
        <w:bottom w:val="none" w:sz="0" w:space="0" w:color="auto"/>
        <w:right w:val="none" w:sz="0" w:space="0" w:color="auto"/>
      </w:divBdr>
    </w:div>
    <w:div w:id="102188651">
      <w:bodyDiv w:val="1"/>
      <w:marLeft w:val="0"/>
      <w:marRight w:val="0"/>
      <w:marTop w:val="0"/>
      <w:marBottom w:val="0"/>
      <w:divBdr>
        <w:top w:val="none" w:sz="0" w:space="0" w:color="auto"/>
        <w:left w:val="none" w:sz="0" w:space="0" w:color="auto"/>
        <w:bottom w:val="none" w:sz="0" w:space="0" w:color="auto"/>
        <w:right w:val="none" w:sz="0" w:space="0" w:color="auto"/>
      </w:divBdr>
    </w:div>
    <w:div w:id="102500220">
      <w:bodyDiv w:val="1"/>
      <w:marLeft w:val="0"/>
      <w:marRight w:val="0"/>
      <w:marTop w:val="0"/>
      <w:marBottom w:val="0"/>
      <w:divBdr>
        <w:top w:val="none" w:sz="0" w:space="0" w:color="auto"/>
        <w:left w:val="none" w:sz="0" w:space="0" w:color="auto"/>
        <w:bottom w:val="none" w:sz="0" w:space="0" w:color="auto"/>
        <w:right w:val="none" w:sz="0" w:space="0" w:color="auto"/>
      </w:divBdr>
    </w:div>
    <w:div w:id="103307787">
      <w:bodyDiv w:val="1"/>
      <w:marLeft w:val="0"/>
      <w:marRight w:val="0"/>
      <w:marTop w:val="0"/>
      <w:marBottom w:val="0"/>
      <w:divBdr>
        <w:top w:val="none" w:sz="0" w:space="0" w:color="auto"/>
        <w:left w:val="none" w:sz="0" w:space="0" w:color="auto"/>
        <w:bottom w:val="none" w:sz="0" w:space="0" w:color="auto"/>
        <w:right w:val="none" w:sz="0" w:space="0" w:color="auto"/>
      </w:divBdr>
    </w:div>
    <w:div w:id="103809134">
      <w:bodyDiv w:val="1"/>
      <w:marLeft w:val="0"/>
      <w:marRight w:val="0"/>
      <w:marTop w:val="0"/>
      <w:marBottom w:val="0"/>
      <w:divBdr>
        <w:top w:val="none" w:sz="0" w:space="0" w:color="auto"/>
        <w:left w:val="none" w:sz="0" w:space="0" w:color="auto"/>
        <w:bottom w:val="none" w:sz="0" w:space="0" w:color="auto"/>
        <w:right w:val="none" w:sz="0" w:space="0" w:color="auto"/>
      </w:divBdr>
    </w:div>
    <w:div w:id="111287563">
      <w:bodyDiv w:val="1"/>
      <w:marLeft w:val="0"/>
      <w:marRight w:val="0"/>
      <w:marTop w:val="0"/>
      <w:marBottom w:val="0"/>
      <w:divBdr>
        <w:top w:val="none" w:sz="0" w:space="0" w:color="auto"/>
        <w:left w:val="none" w:sz="0" w:space="0" w:color="auto"/>
        <w:bottom w:val="none" w:sz="0" w:space="0" w:color="auto"/>
        <w:right w:val="none" w:sz="0" w:space="0" w:color="auto"/>
      </w:divBdr>
    </w:div>
    <w:div w:id="127625216">
      <w:bodyDiv w:val="1"/>
      <w:marLeft w:val="0"/>
      <w:marRight w:val="0"/>
      <w:marTop w:val="0"/>
      <w:marBottom w:val="0"/>
      <w:divBdr>
        <w:top w:val="none" w:sz="0" w:space="0" w:color="auto"/>
        <w:left w:val="none" w:sz="0" w:space="0" w:color="auto"/>
        <w:bottom w:val="none" w:sz="0" w:space="0" w:color="auto"/>
        <w:right w:val="none" w:sz="0" w:space="0" w:color="auto"/>
      </w:divBdr>
    </w:div>
    <w:div w:id="128786771">
      <w:bodyDiv w:val="1"/>
      <w:marLeft w:val="0"/>
      <w:marRight w:val="0"/>
      <w:marTop w:val="0"/>
      <w:marBottom w:val="0"/>
      <w:divBdr>
        <w:top w:val="none" w:sz="0" w:space="0" w:color="auto"/>
        <w:left w:val="none" w:sz="0" w:space="0" w:color="auto"/>
        <w:bottom w:val="none" w:sz="0" w:space="0" w:color="auto"/>
        <w:right w:val="none" w:sz="0" w:space="0" w:color="auto"/>
      </w:divBdr>
    </w:div>
    <w:div w:id="131798787">
      <w:bodyDiv w:val="1"/>
      <w:marLeft w:val="0"/>
      <w:marRight w:val="0"/>
      <w:marTop w:val="0"/>
      <w:marBottom w:val="0"/>
      <w:divBdr>
        <w:top w:val="none" w:sz="0" w:space="0" w:color="auto"/>
        <w:left w:val="none" w:sz="0" w:space="0" w:color="auto"/>
        <w:bottom w:val="none" w:sz="0" w:space="0" w:color="auto"/>
        <w:right w:val="none" w:sz="0" w:space="0" w:color="auto"/>
      </w:divBdr>
    </w:div>
    <w:div w:id="136455410">
      <w:bodyDiv w:val="1"/>
      <w:marLeft w:val="0"/>
      <w:marRight w:val="0"/>
      <w:marTop w:val="0"/>
      <w:marBottom w:val="0"/>
      <w:divBdr>
        <w:top w:val="none" w:sz="0" w:space="0" w:color="auto"/>
        <w:left w:val="none" w:sz="0" w:space="0" w:color="auto"/>
        <w:bottom w:val="none" w:sz="0" w:space="0" w:color="auto"/>
        <w:right w:val="none" w:sz="0" w:space="0" w:color="auto"/>
      </w:divBdr>
    </w:div>
    <w:div w:id="140344250">
      <w:bodyDiv w:val="1"/>
      <w:marLeft w:val="0"/>
      <w:marRight w:val="0"/>
      <w:marTop w:val="0"/>
      <w:marBottom w:val="0"/>
      <w:divBdr>
        <w:top w:val="none" w:sz="0" w:space="0" w:color="auto"/>
        <w:left w:val="none" w:sz="0" w:space="0" w:color="auto"/>
        <w:bottom w:val="none" w:sz="0" w:space="0" w:color="auto"/>
        <w:right w:val="none" w:sz="0" w:space="0" w:color="auto"/>
      </w:divBdr>
    </w:div>
    <w:div w:id="144784855">
      <w:bodyDiv w:val="1"/>
      <w:marLeft w:val="0"/>
      <w:marRight w:val="0"/>
      <w:marTop w:val="0"/>
      <w:marBottom w:val="0"/>
      <w:divBdr>
        <w:top w:val="none" w:sz="0" w:space="0" w:color="auto"/>
        <w:left w:val="none" w:sz="0" w:space="0" w:color="auto"/>
        <w:bottom w:val="none" w:sz="0" w:space="0" w:color="auto"/>
        <w:right w:val="none" w:sz="0" w:space="0" w:color="auto"/>
      </w:divBdr>
    </w:div>
    <w:div w:id="151454691">
      <w:bodyDiv w:val="1"/>
      <w:marLeft w:val="0"/>
      <w:marRight w:val="0"/>
      <w:marTop w:val="0"/>
      <w:marBottom w:val="0"/>
      <w:divBdr>
        <w:top w:val="none" w:sz="0" w:space="0" w:color="auto"/>
        <w:left w:val="none" w:sz="0" w:space="0" w:color="auto"/>
        <w:bottom w:val="none" w:sz="0" w:space="0" w:color="auto"/>
        <w:right w:val="none" w:sz="0" w:space="0" w:color="auto"/>
      </w:divBdr>
    </w:div>
    <w:div w:id="151876408">
      <w:bodyDiv w:val="1"/>
      <w:marLeft w:val="0"/>
      <w:marRight w:val="0"/>
      <w:marTop w:val="0"/>
      <w:marBottom w:val="0"/>
      <w:divBdr>
        <w:top w:val="none" w:sz="0" w:space="0" w:color="auto"/>
        <w:left w:val="none" w:sz="0" w:space="0" w:color="auto"/>
        <w:bottom w:val="none" w:sz="0" w:space="0" w:color="auto"/>
        <w:right w:val="none" w:sz="0" w:space="0" w:color="auto"/>
      </w:divBdr>
    </w:div>
    <w:div w:id="158930178">
      <w:bodyDiv w:val="1"/>
      <w:marLeft w:val="0"/>
      <w:marRight w:val="0"/>
      <w:marTop w:val="0"/>
      <w:marBottom w:val="0"/>
      <w:divBdr>
        <w:top w:val="none" w:sz="0" w:space="0" w:color="auto"/>
        <w:left w:val="none" w:sz="0" w:space="0" w:color="auto"/>
        <w:bottom w:val="none" w:sz="0" w:space="0" w:color="auto"/>
        <w:right w:val="none" w:sz="0" w:space="0" w:color="auto"/>
      </w:divBdr>
    </w:div>
    <w:div w:id="162280335">
      <w:bodyDiv w:val="1"/>
      <w:marLeft w:val="0"/>
      <w:marRight w:val="0"/>
      <w:marTop w:val="0"/>
      <w:marBottom w:val="0"/>
      <w:divBdr>
        <w:top w:val="none" w:sz="0" w:space="0" w:color="auto"/>
        <w:left w:val="none" w:sz="0" w:space="0" w:color="auto"/>
        <w:bottom w:val="none" w:sz="0" w:space="0" w:color="auto"/>
        <w:right w:val="none" w:sz="0" w:space="0" w:color="auto"/>
      </w:divBdr>
    </w:div>
    <w:div w:id="162859904">
      <w:bodyDiv w:val="1"/>
      <w:marLeft w:val="0"/>
      <w:marRight w:val="0"/>
      <w:marTop w:val="0"/>
      <w:marBottom w:val="0"/>
      <w:divBdr>
        <w:top w:val="none" w:sz="0" w:space="0" w:color="auto"/>
        <w:left w:val="none" w:sz="0" w:space="0" w:color="auto"/>
        <w:bottom w:val="none" w:sz="0" w:space="0" w:color="auto"/>
        <w:right w:val="none" w:sz="0" w:space="0" w:color="auto"/>
      </w:divBdr>
    </w:div>
    <w:div w:id="164128726">
      <w:bodyDiv w:val="1"/>
      <w:marLeft w:val="0"/>
      <w:marRight w:val="0"/>
      <w:marTop w:val="0"/>
      <w:marBottom w:val="0"/>
      <w:divBdr>
        <w:top w:val="none" w:sz="0" w:space="0" w:color="auto"/>
        <w:left w:val="none" w:sz="0" w:space="0" w:color="auto"/>
        <w:bottom w:val="none" w:sz="0" w:space="0" w:color="auto"/>
        <w:right w:val="none" w:sz="0" w:space="0" w:color="auto"/>
      </w:divBdr>
    </w:div>
    <w:div w:id="164635854">
      <w:bodyDiv w:val="1"/>
      <w:marLeft w:val="0"/>
      <w:marRight w:val="0"/>
      <w:marTop w:val="0"/>
      <w:marBottom w:val="0"/>
      <w:divBdr>
        <w:top w:val="none" w:sz="0" w:space="0" w:color="auto"/>
        <w:left w:val="none" w:sz="0" w:space="0" w:color="auto"/>
        <w:bottom w:val="none" w:sz="0" w:space="0" w:color="auto"/>
        <w:right w:val="none" w:sz="0" w:space="0" w:color="auto"/>
      </w:divBdr>
    </w:div>
    <w:div w:id="165480947">
      <w:bodyDiv w:val="1"/>
      <w:marLeft w:val="0"/>
      <w:marRight w:val="0"/>
      <w:marTop w:val="0"/>
      <w:marBottom w:val="0"/>
      <w:divBdr>
        <w:top w:val="none" w:sz="0" w:space="0" w:color="auto"/>
        <w:left w:val="none" w:sz="0" w:space="0" w:color="auto"/>
        <w:bottom w:val="none" w:sz="0" w:space="0" w:color="auto"/>
        <w:right w:val="none" w:sz="0" w:space="0" w:color="auto"/>
      </w:divBdr>
    </w:div>
    <w:div w:id="167526794">
      <w:bodyDiv w:val="1"/>
      <w:marLeft w:val="0"/>
      <w:marRight w:val="0"/>
      <w:marTop w:val="0"/>
      <w:marBottom w:val="0"/>
      <w:divBdr>
        <w:top w:val="none" w:sz="0" w:space="0" w:color="auto"/>
        <w:left w:val="none" w:sz="0" w:space="0" w:color="auto"/>
        <w:bottom w:val="none" w:sz="0" w:space="0" w:color="auto"/>
        <w:right w:val="none" w:sz="0" w:space="0" w:color="auto"/>
      </w:divBdr>
    </w:div>
    <w:div w:id="168757500">
      <w:bodyDiv w:val="1"/>
      <w:marLeft w:val="0"/>
      <w:marRight w:val="0"/>
      <w:marTop w:val="0"/>
      <w:marBottom w:val="0"/>
      <w:divBdr>
        <w:top w:val="none" w:sz="0" w:space="0" w:color="auto"/>
        <w:left w:val="none" w:sz="0" w:space="0" w:color="auto"/>
        <w:bottom w:val="none" w:sz="0" w:space="0" w:color="auto"/>
        <w:right w:val="none" w:sz="0" w:space="0" w:color="auto"/>
      </w:divBdr>
    </w:div>
    <w:div w:id="173419538">
      <w:bodyDiv w:val="1"/>
      <w:marLeft w:val="0"/>
      <w:marRight w:val="0"/>
      <w:marTop w:val="0"/>
      <w:marBottom w:val="0"/>
      <w:divBdr>
        <w:top w:val="none" w:sz="0" w:space="0" w:color="auto"/>
        <w:left w:val="none" w:sz="0" w:space="0" w:color="auto"/>
        <w:bottom w:val="none" w:sz="0" w:space="0" w:color="auto"/>
        <w:right w:val="none" w:sz="0" w:space="0" w:color="auto"/>
      </w:divBdr>
    </w:div>
    <w:div w:id="178857721">
      <w:bodyDiv w:val="1"/>
      <w:marLeft w:val="0"/>
      <w:marRight w:val="0"/>
      <w:marTop w:val="0"/>
      <w:marBottom w:val="0"/>
      <w:divBdr>
        <w:top w:val="none" w:sz="0" w:space="0" w:color="auto"/>
        <w:left w:val="none" w:sz="0" w:space="0" w:color="auto"/>
        <w:bottom w:val="none" w:sz="0" w:space="0" w:color="auto"/>
        <w:right w:val="none" w:sz="0" w:space="0" w:color="auto"/>
      </w:divBdr>
    </w:div>
    <w:div w:id="181752168">
      <w:bodyDiv w:val="1"/>
      <w:marLeft w:val="0"/>
      <w:marRight w:val="0"/>
      <w:marTop w:val="0"/>
      <w:marBottom w:val="0"/>
      <w:divBdr>
        <w:top w:val="none" w:sz="0" w:space="0" w:color="auto"/>
        <w:left w:val="none" w:sz="0" w:space="0" w:color="auto"/>
        <w:bottom w:val="none" w:sz="0" w:space="0" w:color="auto"/>
        <w:right w:val="none" w:sz="0" w:space="0" w:color="auto"/>
      </w:divBdr>
    </w:div>
    <w:div w:id="182135637">
      <w:bodyDiv w:val="1"/>
      <w:marLeft w:val="0"/>
      <w:marRight w:val="0"/>
      <w:marTop w:val="0"/>
      <w:marBottom w:val="0"/>
      <w:divBdr>
        <w:top w:val="none" w:sz="0" w:space="0" w:color="auto"/>
        <w:left w:val="none" w:sz="0" w:space="0" w:color="auto"/>
        <w:bottom w:val="none" w:sz="0" w:space="0" w:color="auto"/>
        <w:right w:val="none" w:sz="0" w:space="0" w:color="auto"/>
      </w:divBdr>
    </w:div>
    <w:div w:id="184249414">
      <w:bodyDiv w:val="1"/>
      <w:marLeft w:val="0"/>
      <w:marRight w:val="0"/>
      <w:marTop w:val="0"/>
      <w:marBottom w:val="0"/>
      <w:divBdr>
        <w:top w:val="none" w:sz="0" w:space="0" w:color="auto"/>
        <w:left w:val="none" w:sz="0" w:space="0" w:color="auto"/>
        <w:bottom w:val="none" w:sz="0" w:space="0" w:color="auto"/>
        <w:right w:val="none" w:sz="0" w:space="0" w:color="auto"/>
      </w:divBdr>
    </w:div>
    <w:div w:id="185288450">
      <w:bodyDiv w:val="1"/>
      <w:marLeft w:val="0"/>
      <w:marRight w:val="0"/>
      <w:marTop w:val="0"/>
      <w:marBottom w:val="0"/>
      <w:divBdr>
        <w:top w:val="none" w:sz="0" w:space="0" w:color="auto"/>
        <w:left w:val="none" w:sz="0" w:space="0" w:color="auto"/>
        <w:bottom w:val="none" w:sz="0" w:space="0" w:color="auto"/>
        <w:right w:val="none" w:sz="0" w:space="0" w:color="auto"/>
      </w:divBdr>
    </w:div>
    <w:div w:id="186994229">
      <w:bodyDiv w:val="1"/>
      <w:marLeft w:val="0"/>
      <w:marRight w:val="0"/>
      <w:marTop w:val="0"/>
      <w:marBottom w:val="0"/>
      <w:divBdr>
        <w:top w:val="none" w:sz="0" w:space="0" w:color="auto"/>
        <w:left w:val="none" w:sz="0" w:space="0" w:color="auto"/>
        <w:bottom w:val="none" w:sz="0" w:space="0" w:color="auto"/>
        <w:right w:val="none" w:sz="0" w:space="0" w:color="auto"/>
      </w:divBdr>
    </w:div>
    <w:div w:id="188221084">
      <w:bodyDiv w:val="1"/>
      <w:marLeft w:val="0"/>
      <w:marRight w:val="0"/>
      <w:marTop w:val="0"/>
      <w:marBottom w:val="0"/>
      <w:divBdr>
        <w:top w:val="none" w:sz="0" w:space="0" w:color="auto"/>
        <w:left w:val="none" w:sz="0" w:space="0" w:color="auto"/>
        <w:bottom w:val="none" w:sz="0" w:space="0" w:color="auto"/>
        <w:right w:val="none" w:sz="0" w:space="0" w:color="auto"/>
      </w:divBdr>
    </w:div>
    <w:div w:id="190414066">
      <w:bodyDiv w:val="1"/>
      <w:marLeft w:val="0"/>
      <w:marRight w:val="0"/>
      <w:marTop w:val="0"/>
      <w:marBottom w:val="0"/>
      <w:divBdr>
        <w:top w:val="none" w:sz="0" w:space="0" w:color="auto"/>
        <w:left w:val="none" w:sz="0" w:space="0" w:color="auto"/>
        <w:bottom w:val="none" w:sz="0" w:space="0" w:color="auto"/>
        <w:right w:val="none" w:sz="0" w:space="0" w:color="auto"/>
      </w:divBdr>
    </w:div>
    <w:div w:id="197009230">
      <w:bodyDiv w:val="1"/>
      <w:marLeft w:val="0"/>
      <w:marRight w:val="0"/>
      <w:marTop w:val="0"/>
      <w:marBottom w:val="0"/>
      <w:divBdr>
        <w:top w:val="none" w:sz="0" w:space="0" w:color="auto"/>
        <w:left w:val="none" w:sz="0" w:space="0" w:color="auto"/>
        <w:bottom w:val="none" w:sz="0" w:space="0" w:color="auto"/>
        <w:right w:val="none" w:sz="0" w:space="0" w:color="auto"/>
      </w:divBdr>
    </w:div>
    <w:div w:id="200872135">
      <w:bodyDiv w:val="1"/>
      <w:marLeft w:val="0"/>
      <w:marRight w:val="0"/>
      <w:marTop w:val="0"/>
      <w:marBottom w:val="0"/>
      <w:divBdr>
        <w:top w:val="none" w:sz="0" w:space="0" w:color="auto"/>
        <w:left w:val="none" w:sz="0" w:space="0" w:color="auto"/>
        <w:bottom w:val="none" w:sz="0" w:space="0" w:color="auto"/>
        <w:right w:val="none" w:sz="0" w:space="0" w:color="auto"/>
      </w:divBdr>
    </w:div>
    <w:div w:id="201213198">
      <w:bodyDiv w:val="1"/>
      <w:marLeft w:val="0"/>
      <w:marRight w:val="0"/>
      <w:marTop w:val="0"/>
      <w:marBottom w:val="0"/>
      <w:divBdr>
        <w:top w:val="none" w:sz="0" w:space="0" w:color="auto"/>
        <w:left w:val="none" w:sz="0" w:space="0" w:color="auto"/>
        <w:bottom w:val="none" w:sz="0" w:space="0" w:color="auto"/>
        <w:right w:val="none" w:sz="0" w:space="0" w:color="auto"/>
      </w:divBdr>
    </w:div>
    <w:div w:id="203835731">
      <w:bodyDiv w:val="1"/>
      <w:marLeft w:val="0"/>
      <w:marRight w:val="0"/>
      <w:marTop w:val="0"/>
      <w:marBottom w:val="0"/>
      <w:divBdr>
        <w:top w:val="none" w:sz="0" w:space="0" w:color="auto"/>
        <w:left w:val="none" w:sz="0" w:space="0" w:color="auto"/>
        <w:bottom w:val="none" w:sz="0" w:space="0" w:color="auto"/>
        <w:right w:val="none" w:sz="0" w:space="0" w:color="auto"/>
      </w:divBdr>
    </w:div>
    <w:div w:id="206529746">
      <w:bodyDiv w:val="1"/>
      <w:marLeft w:val="0"/>
      <w:marRight w:val="0"/>
      <w:marTop w:val="0"/>
      <w:marBottom w:val="0"/>
      <w:divBdr>
        <w:top w:val="none" w:sz="0" w:space="0" w:color="auto"/>
        <w:left w:val="none" w:sz="0" w:space="0" w:color="auto"/>
        <w:bottom w:val="none" w:sz="0" w:space="0" w:color="auto"/>
        <w:right w:val="none" w:sz="0" w:space="0" w:color="auto"/>
      </w:divBdr>
    </w:div>
    <w:div w:id="207575966">
      <w:bodyDiv w:val="1"/>
      <w:marLeft w:val="0"/>
      <w:marRight w:val="0"/>
      <w:marTop w:val="0"/>
      <w:marBottom w:val="0"/>
      <w:divBdr>
        <w:top w:val="none" w:sz="0" w:space="0" w:color="auto"/>
        <w:left w:val="none" w:sz="0" w:space="0" w:color="auto"/>
        <w:bottom w:val="none" w:sz="0" w:space="0" w:color="auto"/>
        <w:right w:val="none" w:sz="0" w:space="0" w:color="auto"/>
      </w:divBdr>
    </w:div>
    <w:div w:id="207763339">
      <w:bodyDiv w:val="1"/>
      <w:marLeft w:val="0"/>
      <w:marRight w:val="0"/>
      <w:marTop w:val="0"/>
      <w:marBottom w:val="0"/>
      <w:divBdr>
        <w:top w:val="none" w:sz="0" w:space="0" w:color="auto"/>
        <w:left w:val="none" w:sz="0" w:space="0" w:color="auto"/>
        <w:bottom w:val="none" w:sz="0" w:space="0" w:color="auto"/>
        <w:right w:val="none" w:sz="0" w:space="0" w:color="auto"/>
      </w:divBdr>
    </w:div>
    <w:div w:id="208078412">
      <w:bodyDiv w:val="1"/>
      <w:marLeft w:val="0"/>
      <w:marRight w:val="0"/>
      <w:marTop w:val="0"/>
      <w:marBottom w:val="0"/>
      <w:divBdr>
        <w:top w:val="none" w:sz="0" w:space="0" w:color="auto"/>
        <w:left w:val="none" w:sz="0" w:space="0" w:color="auto"/>
        <w:bottom w:val="none" w:sz="0" w:space="0" w:color="auto"/>
        <w:right w:val="none" w:sz="0" w:space="0" w:color="auto"/>
      </w:divBdr>
    </w:div>
    <w:div w:id="212355864">
      <w:bodyDiv w:val="1"/>
      <w:marLeft w:val="0"/>
      <w:marRight w:val="0"/>
      <w:marTop w:val="0"/>
      <w:marBottom w:val="0"/>
      <w:divBdr>
        <w:top w:val="none" w:sz="0" w:space="0" w:color="auto"/>
        <w:left w:val="none" w:sz="0" w:space="0" w:color="auto"/>
        <w:bottom w:val="none" w:sz="0" w:space="0" w:color="auto"/>
        <w:right w:val="none" w:sz="0" w:space="0" w:color="auto"/>
      </w:divBdr>
    </w:div>
    <w:div w:id="217783102">
      <w:bodyDiv w:val="1"/>
      <w:marLeft w:val="0"/>
      <w:marRight w:val="0"/>
      <w:marTop w:val="0"/>
      <w:marBottom w:val="0"/>
      <w:divBdr>
        <w:top w:val="none" w:sz="0" w:space="0" w:color="auto"/>
        <w:left w:val="none" w:sz="0" w:space="0" w:color="auto"/>
        <w:bottom w:val="none" w:sz="0" w:space="0" w:color="auto"/>
        <w:right w:val="none" w:sz="0" w:space="0" w:color="auto"/>
      </w:divBdr>
    </w:div>
    <w:div w:id="220793984">
      <w:bodyDiv w:val="1"/>
      <w:marLeft w:val="0"/>
      <w:marRight w:val="0"/>
      <w:marTop w:val="0"/>
      <w:marBottom w:val="0"/>
      <w:divBdr>
        <w:top w:val="none" w:sz="0" w:space="0" w:color="auto"/>
        <w:left w:val="none" w:sz="0" w:space="0" w:color="auto"/>
        <w:bottom w:val="none" w:sz="0" w:space="0" w:color="auto"/>
        <w:right w:val="none" w:sz="0" w:space="0" w:color="auto"/>
      </w:divBdr>
    </w:div>
    <w:div w:id="226693942">
      <w:bodyDiv w:val="1"/>
      <w:marLeft w:val="0"/>
      <w:marRight w:val="0"/>
      <w:marTop w:val="0"/>
      <w:marBottom w:val="0"/>
      <w:divBdr>
        <w:top w:val="none" w:sz="0" w:space="0" w:color="auto"/>
        <w:left w:val="none" w:sz="0" w:space="0" w:color="auto"/>
        <w:bottom w:val="none" w:sz="0" w:space="0" w:color="auto"/>
        <w:right w:val="none" w:sz="0" w:space="0" w:color="auto"/>
      </w:divBdr>
    </w:div>
    <w:div w:id="233855267">
      <w:bodyDiv w:val="1"/>
      <w:marLeft w:val="0"/>
      <w:marRight w:val="0"/>
      <w:marTop w:val="0"/>
      <w:marBottom w:val="0"/>
      <w:divBdr>
        <w:top w:val="none" w:sz="0" w:space="0" w:color="auto"/>
        <w:left w:val="none" w:sz="0" w:space="0" w:color="auto"/>
        <w:bottom w:val="none" w:sz="0" w:space="0" w:color="auto"/>
        <w:right w:val="none" w:sz="0" w:space="0" w:color="auto"/>
      </w:divBdr>
    </w:div>
    <w:div w:id="239604356">
      <w:bodyDiv w:val="1"/>
      <w:marLeft w:val="0"/>
      <w:marRight w:val="0"/>
      <w:marTop w:val="0"/>
      <w:marBottom w:val="0"/>
      <w:divBdr>
        <w:top w:val="none" w:sz="0" w:space="0" w:color="auto"/>
        <w:left w:val="none" w:sz="0" w:space="0" w:color="auto"/>
        <w:bottom w:val="none" w:sz="0" w:space="0" w:color="auto"/>
        <w:right w:val="none" w:sz="0" w:space="0" w:color="auto"/>
      </w:divBdr>
    </w:div>
    <w:div w:id="239868808">
      <w:bodyDiv w:val="1"/>
      <w:marLeft w:val="0"/>
      <w:marRight w:val="0"/>
      <w:marTop w:val="0"/>
      <w:marBottom w:val="0"/>
      <w:divBdr>
        <w:top w:val="none" w:sz="0" w:space="0" w:color="auto"/>
        <w:left w:val="none" w:sz="0" w:space="0" w:color="auto"/>
        <w:bottom w:val="none" w:sz="0" w:space="0" w:color="auto"/>
        <w:right w:val="none" w:sz="0" w:space="0" w:color="auto"/>
      </w:divBdr>
    </w:div>
    <w:div w:id="244337241">
      <w:bodyDiv w:val="1"/>
      <w:marLeft w:val="0"/>
      <w:marRight w:val="0"/>
      <w:marTop w:val="0"/>
      <w:marBottom w:val="0"/>
      <w:divBdr>
        <w:top w:val="none" w:sz="0" w:space="0" w:color="auto"/>
        <w:left w:val="none" w:sz="0" w:space="0" w:color="auto"/>
        <w:bottom w:val="none" w:sz="0" w:space="0" w:color="auto"/>
        <w:right w:val="none" w:sz="0" w:space="0" w:color="auto"/>
      </w:divBdr>
    </w:div>
    <w:div w:id="245307281">
      <w:bodyDiv w:val="1"/>
      <w:marLeft w:val="0"/>
      <w:marRight w:val="0"/>
      <w:marTop w:val="0"/>
      <w:marBottom w:val="0"/>
      <w:divBdr>
        <w:top w:val="none" w:sz="0" w:space="0" w:color="auto"/>
        <w:left w:val="none" w:sz="0" w:space="0" w:color="auto"/>
        <w:bottom w:val="none" w:sz="0" w:space="0" w:color="auto"/>
        <w:right w:val="none" w:sz="0" w:space="0" w:color="auto"/>
      </w:divBdr>
    </w:div>
    <w:div w:id="247157130">
      <w:bodyDiv w:val="1"/>
      <w:marLeft w:val="0"/>
      <w:marRight w:val="0"/>
      <w:marTop w:val="0"/>
      <w:marBottom w:val="0"/>
      <w:divBdr>
        <w:top w:val="none" w:sz="0" w:space="0" w:color="auto"/>
        <w:left w:val="none" w:sz="0" w:space="0" w:color="auto"/>
        <w:bottom w:val="none" w:sz="0" w:space="0" w:color="auto"/>
        <w:right w:val="none" w:sz="0" w:space="0" w:color="auto"/>
      </w:divBdr>
    </w:div>
    <w:div w:id="248125930">
      <w:bodyDiv w:val="1"/>
      <w:marLeft w:val="0"/>
      <w:marRight w:val="0"/>
      <w:marTop w:val="0"/>
      <w:marBottom w:val="0"/>
      <w:divBdr>
        <w:top w:val="none" w:sz="0" w:space="0" w:color="auto"/>
        <w:left w:val="none" w:sz="0" w:space="0" w:color="auto"/>
        <w:bottom w:val="none" w:sz="0" w:space="0" w:color="auto"/>
        <w:right w:val="none" w:sz="0" w:space="0" w:color="auto"/>
      </w:divBdr>
    </w:div>
    <w:div w:id="248662868">
      <w:bodyDiv w:val="1"/>
      <w:marLeft w:val="0"/>
      <w:marRight w:val="0"/>
      <w:marTop w:val="0"/>
      <w:marBottom w:val="0"/>
      <w:divBdr>
        <w:top w:val="none" w:sz="0" w:space="0" w:color="auto"/>
        <w:left w:val="none" w:sz="0" w:space="0" w:color="auto"/>
        <w:bottom w:val="none" w:sz="0" w:space="0" w:color="auto"/>
        <w:right w:val="none" w:sz="0" w:space="0" w:color="auto"/>
      </w:divBdr>
    </w:div>
    <w:div w:id="250043220">
      <w:bodyDiv w:val="1"/>
      <w:marLeft w:val="0"/>
      <w:marRight w:val="0"/>
      <w:marTop w:val="0"/>
      <w:marBottom w:val="0"/>
      <w:divBdr>
        <w:top w:val="none" w:sz="0" w:space="0" w:color="auto"/>
        <w:left w:val="none" w:sz="0" w:space="0" w:color="auto"/>
        <w:bottom w:val="none" w:sz="0" w:space="0" w:color="auto"/>
        <w:right w:val="none" w:sz="0" w:space="0" w:color="auto"/>
      </w:divBdr>
    </w:div>
    <w:div w:id="255208086">
      <w:bodyDiv w:val="1"/>
      <w:marLeft w:val="0"/>
      <w:marRight w:val="0"/>
      <w:marTop w:val="0"/>
      <w:marBottom w:val="0"/>
      <w:divBdr>
        <w:top w:val="none" w:sz="0" w:space="0" w:color="auto"/>
        <w:left w:val="none" w:sz="0" w:space="0" w:color="auto"/>
        <w:bottom w:val="none" w:sz="0" w:space="0" w:color="auto"/>
        <w:right w:val="none" w:sz="0" w:space="0" w:color="auto"/>
      </w:divBdr>
    </w:div>
    <w:div w:id="260722429">
      <w:bodyDiv w:val="1"/>
      <w:marLeft w:val="0"/>
      <w:marRight w:val="0"/>
      <w:marTop w:val="0"/>
      <w:marBottom w:val="0"/>
      <w:divBdr>
        <w:top w:val="none" w:sz="0" w:space="0" w:color="auto"/>
        <w:left w:val="none" w:sz="0" w:space="0" w:color="auto"/>
        <w:bottom w:val="none" w:sz="0" w:space="0" w:color="auto"/>
        <w:right w:val="none" w:sz="0" w:space="0" w:color="auto"/>
      </w:divBdr>
    </w:div>
    <w:div w:id="260844801">
      <w:bodyDiv w:val="1"/>
      <w:marLeft w:val="0"/>
      <w:marRight w:val="0"/>
      <w:marTop w:val="0"/>
      <w:marBottom w:val="0"/>
      <w:divBdr>
        <w:top w:val="none" w:sz="0" w:space="0" w:color="auto"/>
        <w:left w:val="none" w:sz="0" w:space="0" w:color="auto"/>
        <w:bottom w:val="none" w:sz="0" w:space="0" w:color="auto"/>
        <w:right w:val="none" w:sz="0" w:space="0" w:color="auto"/>
      </w:divBdr>
    </w:div>
    <w:div w:id="264461250">
      <w:bodyDiv w:val="1"/>
      <w:marLeft w:val="0"/>
      <w:marRight w:val="0"/>
      <w:marTop w:val="0"/>
      <w:marBottom w:val="0"/>
      <w:divBdr>
        <w:top w:val="none" w:sz="0" w:space="0" w:color="auto"/>
        <w:left w:val="none" w:sz="0" w:space="0" w:color="auto"/>
        <w:bottom w:val="none" w:sz="0" w:space="0" w:color="auto"/>
        <w:right w:val="none" w:sz="0" w:space="0" w:color="auto"/>
      </w:divBdr>
    </w:div>
    <w:div w:id="266667835">
      <w:bodyDiv w:val="1"/>
      <w:marLeft w:val="0"/>
      <w:marRight w:val="0"/>
      <w:marTop w:val="0"/>
      <w:marBottom w:val="0"/>
      <w:divBdr>
        <w:top w:val="none" w:sz="0" w:space="0" w:color="auto"/>
        <w:left w:val="none" w:sz="0" w:space="0" w:color="auto"/>
        <w:bottom w:val="none" w:sz="0" w:space="0" w:color="auto"/>
        <w:right w:val="none" w:sz="0" w:space="0" w:color="auto"/>
      </w:divBdr>
    </w:div>
    <w:div w:id="268004613">
      <w:bodyDiv w:val="1"/>
      <w:marLeft w:val="0"/>
      <w:marRight w:val="0"/>
      <w:marTop w:val="0"/>
      <w:marBottom w:val="0"/>
      <w:divBdr>
        <w:top w:val="none" w:sz="0" w:space="0" w:color="auto"/>
        <w:left w:val="none" w:sz="0" w:space="0" w:color="auto"/>
        <w:bottom w:val="none" w:sz="0" w:space="0" w:color="auto"/>
        <w:right w:val="none" w:sz="0" w:space="0" w:color="auto"/>
      </w:divBdr>
    </w:div>
    <w:div w:id="281503301">
      <w:bodyDiv w:val="1"/>
      <w:marLeft w:val="0"/>
      <w:marRight w:val="0"/>
      <w:marTop w:val="0"/>
      <w:marBottom w:val="0"/>
      <w:divBdr>
        <w:top w:val="none" w:sz="0" w:space="0" w:color="auto"/>
        <w:left w:val="none" w:sz="0" w:space="0" w:color="auto"/>
        <w:bottom w:val="none" w:sz="0" w:space="0" w:color="auto"/>
        <w:right w:val="none" w:sz="0" w:space="0" w:color="auto"/>
      </w:divBdr>
    </w:div>
    <w:div w:id="282662598">
      <w:bodyDiv w:val="1"/>
      <w:marLeft w:val="0"/>
      <w:marRight w:val="0"/>
      <w:marTop w:val="0"/>
      <w:marBottom w:val="0"/>
      <w:divBdr>
        <w:top w:val="none" w:sz="0" w:space="0" w:color="auto"/>
        <w:left w:val="none" w:sz="0" w:space="0" w:color="auto"/>
        <w:bottom w:val="none" w:sz="0" w:space="0" w:color="auto"/>
        <w:right w:val="none" w:sz="0" w:space="0" w:color="auto"/>
      </w:divBdr>
    </w:div>
    <w:div w:id="287704087">
      <w:bodyDiv w:val="1"/>
      <w:marLeft w:val="0"/>
      <w:marRight w:val="0"/>
      <w:marTop w:val="0"/>
      <w:marBottom w:val="0"/>
      <w:divBdr>
        <w:top w:val="none" w:sz="0" w:space="0" w:color="auto"/>
        <w:left w:val="none" w:sz="0" w:space="0" w:color="auto"/>
        <w:bottom w:val="none" w:sz="0" w:space="0" w:color="auto"/>
        <w:right w:val="none" w:sz="0" w:space="0" w:color="auto"/>
      </w:divBdr>
    </w:div>
    <w:div w:id="288056009">
      <w:bodyDiv w:val="1"/>
      <w:marLeft w:val="0"/>
      <w:marRight w:val="0"/>
      <w:marTop w:val="0"/>
      <w:marBottom w:val="0"/>
      <w:divBdr>
        <w:top w:val="none" w:sz="0" w:space="0" w:color="auto"/>
        <w:left w:val="none" w:sz="0" w:space="0" w:color="auto"/>
        <w:bottom w:val="none" w:sz="0" w:space="0" w:color="auto"/>
        <w:right w:val="none" w:sz="0" w:space="0" w:color="auto"/>
      </w:divBdr>
    </w:div>
    <w:div w:id="289482877">
      <w:bodyDiv w:val="1"/>
      <w:marLeft w:val="0"/>
      <w:marRight w:val="0"/>
      <w:marTop w:val="0"/>
      <w:marBottom w:val="0"/>
      <w:divBdr>
        <w:top w:val="none" w:sz="0" w:space="0" w:color="auto"/>
        <w:left w:val="none" w:sz="0" w:space="0" w:color="auto"/>
        <w:bottom w:val="none" w:sz="0" w:space="0" w:color="auto"/>
        <w:right w:val="none" w:sz="0" w:space="0" w:color="auto"/>
      </w:divBdr>
    </w:div>
    <w:div w:id="289752793">
      <w:bodyDiv w:val="1"/>
      <w:marLeft w:val="0"/>
      <w:marRight w:val="0"/>
      <w:marTop w:val="0"/>
      <w:marBottom w:val="0"/>
      <w:divBdr>
        <w:top w:val="none" w:sz="0" w:space="0" w:color="auto"/>
        <w:left w:val="none" w:sz="0" w:space="0" w:color="auto"/>
        <w:bottom w:val="none" w:sz="0" w:space="0" w:color="auto"/>
        <w:right w:val="none" w:sz="0" w:space="0" w:color="auto"/>
      </w:divBdr>
    </w:div>
    <w:div w:id="290938424">
      <w:bodyDiv w:val="1"/>
      <w:marLeft w:val="0"/>
      <w:marRight w:val="0"/>
      <w:marTop w:val="0"/>
      <w:marBottom w:val="0"/>
      <w:divBdr>
        <w:top w:val="none" w:sz="0" w:space="0" w:color="auto"/>
        <w:left w:val="none" w:sz="0" w:space="0" w:color="auto"/>
        <w:bottom w:val="none" w:sz="0" w:space="0" w:color="auto"/>
        <w:right w:val="none" w:sz="0" w:space="0" w:color="auto"/>
      </w:divBdr>
    </w:div>
    <w:div w:id="291132154">
      <w:bodyDiv w:val="1"/>
      <w:marLeft w:val="0"/>
      <w:marRight w:val="0"/>
      <w:marTop w:val="0"/>
      <w:marBottom w:val="0"/>
      <w:divBdr>
        <w:top w:val="none" w:sz="0" w:space="0" w:color="auto"/>
        <w:left w:val="none" w:sz="0" w:space="0" w:color="auto"/>
        <w:bottom w:val="none" w:sz="0" w:space="0" w:color="auto"/>
        <w:right w:val="none" w:sz="0" w:space="0" w:color="auto"/>
      </w:divBdr>
    </w:div>
    <w:div w:id="296229759">
      <w:bodyDiv w:val="1"/>
      <w:marLeft w:val="0"/>
      <w:marRight w:val="0"/>
      <w:marTop w:val="0"/>
      <w:marBottom w:val="0"/>
      <w:divBdr>
        <w:top w:val="none" w:sz="0" w:space="0" w:color="auto"/>
        <w:left w:val="none" w:sz="0" w:space="0" w:color="auto"/>
        <w:bottom w:val="none" w:sz="0" w:space="0" w:color="auto"/>
        <w:right w:val="none" w:sz="0" w:space="0" w:color="auto"/>
      </w:divBdr>
    </w:div>
    <w:div w:id="298195416">
      <w:bodyDiv w:val="1"/>
      <w:marLeft w:val="0"/>
      <w:marRight w:val="0"/>
      <w:marTop w:val="0"/>
      <w:marBottom w:val="0"/>
      <w:divBdr>
        <w:top w:val="none" w:sz="0" w:space="0" w:color="auto"/>
        <w:left w:val="none" w:sz="0" w:space="0" w:color="auto"/>
        <w:bottom w:val="none" w:sz="0" w:space="0" w:color="auto"/>
        <w:right w:val="none" w:sz="0" w:space="0" w:color="auto"/>
      </w:divBdr>
    </w:div>
    <w:div w:id="298653440">
      <w:bodyDiv w:val="1"/>
      <w:marLeft w:val="0"/>
      <w:marRight w:val="0"/>
      <w:marTop w:val="0"/>
      <w:marBottom w:val="0"/>
      <w:divBdr>
        <w:top w:val="none" w:sz="0" w:space="0" w:color="auto"/>
        <w:left w:val="none" w:sz="0" w:space="0" w:color="auto"/>
        <w:bottom w:val="none" w:sz="0" w:space="0" w:color="auto"/>
        <w:right w:val="none" w:sz="0" w:space="0" w:color="auto"/>
      </w:divBdr>
    </w:div>
    <w:div w:id="299727298">
      <w:bodyDiv w:val="1"/>
      <w:marLeft w:val="0"/>
      <w:marRight w:val="0"/>
      <w:marTop w:val="0"/>
      <w:marBottom w:val="0"/>
      <w:divBdr>
        <w:top w:val="none" w:sz="0" w:space="0" w:color="auto"/>
        <w:left w:val="none" w:sz="0" w:space="0" w:color="auto"/>
        <w:bottom w:val="none" w:sz="0" w:space="0" w:color="auto"/>
        <w:right w:val="none" w:sz="0" w:space="0" w:color="auto"/>
      </w:divBdr>
    </w:div>
    <w:div w:id="309134853">
      <w:bodyDiv w:val="1"/>
      <w:marLeft w:val="0"/>
      <w:marRight w:val="0"/>
      <w:marTop w:val="0"/>
      <w:marBottom w:val="0"/>
      <w:divBdr>
        <w:top w:val="none" w:sz="0" w:space="0" w:color="auto"/>
        <w:left w:val="none" w:sz="0" w:space="0" w:color="auto"/>
        <w:bottom w:val="none" w:sz="0" w:space="0" w:color="auto"/>
        <w:right w:val="none" w:sz="0" w:space="0" w:color="auto"/>
      </w:divBdr>
    </w:div>
    <w:div w:id="309284976">
      <w:bodyDiv w:val="1"/>
      <w:marLeft w:val="0"/>
      <w:marRight w:val="0"/>
      <w:marTop w:val="0"/>
      <w:marBottom w:val="0"/>
      <w:divBdr>
        <w:top w:val="none" w:sz="0" w:space="0" w:color="auto"/>
        <w:left w:val="none" w:sz="0" w:space="0" w:color="auto"/>
        <w:bottom w:val="none" w:sz="0" w:space="0" w:color="auto"/>
        <w:right w:val="none" w:sz="0" w:space="0" w:color="auto"/>
      </w:divBdr>
    </w:div>
    <w:div w:id="315380652">
      <w:bodyDiv w:val="1"/>
      <w:marLeft w:val="0"/>
      <w:marRight w:val="0"/>
      <w:marTop w:val="0"/>
      <w:marBottom w:val="0"/>
      <w:divBdr>
        <w:top w:val="none" w:sz="0" w:space="0" w:color="auto"/>
        <w:left w:val="none" w:sz="0" w:space="0" w:color="auto"/>
        <w:bottom w:val="none" w:sz="0" w:space="0" w:color="auto"/>
        <w:right w:val="none" w:sz="0" w:space="0" w:color="auto"/>
      </w:divBdr>
    </w:div>
    <w:div w:id="316150803">
      <w:bodyDiv w:val="1"/>
      <w:marLeft w:val="0"/>
      <w:marRight w:val="0"/>
      <w:marTop w:val="0"/>
      <w:marBottom w:val="0"/>
      <w:divBdr>
        <w:top w:val="none" w:sz="0" w:space="0" w:color="auto"/>
        <w:left w:val="none" w:sz="0" w:space="0" w:color="auto"/>
        <w:bottom w:val="none" w:sz="0" w:space="0" w:color="auto"/>
        <w:right w:val="none" w:sz="0" w:space="0" w:color="auto"/>
      </w:divBdr>
    </w:div>
    <w:div w:id="318923562">
      <w:bodyDiv w:val="1"/>
      <w:marLeft w:val="0"/>
      <w:marRight w:val="0"/>
      <w:marTop w:val="0"/>
      <w:marBottom w:val="0"/>
      <w:divBdr>
        <w:top w:val="none" w:sz="0" w:space="0" w:color="auto"/>
        <w:left w:val="none" w:sz="0" w:space="0" w:color="auto"/>
        <w:bottom w:val="none" w:sz="0" w:space="0" w:color="auto"/>
        <w:right w:val="none" w:sz="0" w:space="0" w:color="auto"/>
      </w:divBdr>
    </w:div>
    <w:div w:id="323243063">
      <w:bodyDiv w:val="1"/>
      <w:marLeft w:val="0"/>
      <w:marRight w:val="0"/>
      <w:marTop w:val="0"/>
      <w:marBottom w:val="0"/>
      <w:divBdr>
        <w:top w:val="none" w:sz="0" w:space="0" w:color="auto"/>
        <w:left w:val="none" w:sz="0" w:space="0" w:color="auto"/>
        <w:bottom w:val="none" w:sz="0" w:space="0" w:color="auto"/>
        <w:right w:val="none" w:sz="0" w:space="0" w:color="auto"/>
      </w:divBdr>
    </w:div>
    <w:div w:id="329718535">
      <w:bodyDiv w:val="1"/>
      <w:marLeft w:val="0"/>
      <w:marRight w:val="0"/>
      <w:marTop w:val="0"/>
      <w:marBottom w:val="0"/>
      <w:divBdr>
        <w:top w:val="none" w:sz="0" w:space="0" w:color="auto"/>
        <w:left w:val="none" w:sz="0" w:space="0" w:color="auto"/>
        <w:bottom w:val="none" w:sz="0" w:space="0" w:color="auto"/>
        <w:right w:val="none" w:sz="0" w:space="0" w:color="auto"/>
      </w:divBdr>
    </w:div>
    <w:div w:id="332539386">
      <w:bodyDiv w:val="1"/>
      <w:marLeft w:val="0"/>
      <w:marRight w:val="0"/>
      <w:marTop w:val="0"/>
      <w:marBottom w:val="0"/>
      <w:divBdr>
        <w:top w:val="none" w:sz="0" w:space="0" w:color="auto"/>
        <w:left w:val="none" w:sz="0" w:space="0" w:color="auto"/>
        <w:bottom w:val="none" w:sz="0" w:space="0" w:color="auto"/>
        <w:right w:val="none" w:sz="0" w:space="0" w:color="auto"/>
      </w:divBdr>
    </w:div>
    <w:div w:id="337512379">
      <w:bodyDiv w:val="1"/>
      <w:marLeft w:val="0"/>
      <w:marRight w:val="0"/>
      <w:marTop w:val="0"/>
      <w:marBottom w:val="0"/>
      <w:divBdr>
        <w:top w:val="none" w:sz="0" w:space="0" w:color="auto"/>
        <w:left w:val="none" w:sz="0" w:space="0" w:color="auto"/>
        <w:bottom w:val="none" w:sz="0" w:space="0" w:color="auto"/>
        <w:right w:val="none" w:sz="0" w:space="0" w:color="auto"/>
      </w:divBdr>
    </w:div>
    <w:div w:id="342785891">
      <w:bodyDiv w:val="1"/>
      <w:marLeft w:val="0"/>
      <w:marRight w:val="0"/>
      <w:marTop w:val="0"/>
      <w:marBottom w:val="0"/>
      <w:divBdr>
        <w:top w:val="none" w:sz="0" w:space="0" w:color="auto"/>
        <w:left w:val="none" w:sz="0" w:space="0" w:color="auto"/>
        <w:bottom w:val="none" w:sz="0" w:space="0" w:color="auto"/>
        <w:right w:val="none" w:sz="0" w:space="0" w:color="auto"/>
      </w:divBdr>
    </w:div>
    <w:div w:id="343947352">
      <w:bodyDiv w:val="1"/>
      <w:marLeft w:val="0"/>
      <w:marRight w:val="0"/>
      <w:marTop w:val="0"/>
      <w:marBottom w:val="0"/>
      <w:divBdr>
        <w:top w:val="none" w:sz="0" w:space="0" w:color="auto"/>
        <w:left w:val="none" w:sz="0" w:space="0" w:color="auto"/>
        <w:bottom w:val="none" w:sz="0" w:space="0" w:color="auto"/>
        <w:right w:val="none" w:sz="0" w:space="0" w:color="auto"/>
      </w:divBdr>
    </w:div>
    <w:div w:id="349450516">
      <w:bodyDiv w:val="1"/>
      <w:marLeft w:val="0"/>
      <w:marRight w:val="0"/>
      <w:marTop w:val="0"/>
      <w:marBottom w:val="0"/>
      <w:divBdr>
        <w:top w:val="none" w:sz="0" w:space="0" w:color="auto"/>
        <w:left w:val="none" w:sz="0" w:space="0" w:color="auto"/>
        <w:bottom w:val="none" w:sz="0" w:space="0" w:color="auto"/>
        <w:right w:val="none" w:sz="0" w:space="0" w:color="auto"/>
      </w:divBdr>
    </w:div>
    <w:div w:id="354117853">
      <w:bodyDiv w:val="1"/>
      <w:marLeft w:val="0"/>
      <w:marRight w:val="0"/>
      <w:marTop w:val="0"/>
      <w:marBottom w:val="0"/>
      <w:divBdr>
        <w:top w:val="none" w:sz="0" w:space="0" w:color="auto"/>
        <w:left w:val="none" w:sz="0" w:space="0" w:color="auto"/>
        <w:bottom w:val="none" w:sz="0" w:space="0" w:color="auto"/>
        <w:right w:val="none" w:sz="0" w:space="0" w:color="auto"/>
      </w:divBdr>
    </w:div>
    <w:div w:id="362053019">
      <w:bodyDiv w:val="1"/>
      <w:marLeft w:val="0"/>
      <w:marRight w:val="0"/>
      <w:marTop w:val="0"/>
      <w:marBottom w:val="0"/>
      <w:divBdr>
        <w:top w:val="none" w:sz="0" w:space="0" w:color="auto"/>
        <w:left w:val="none" w:sz="0" w:space="0" w:color="auto"/>
        <w:bottom w:val="none" w:sz="0" w:space="0" w:color="auto"/>
        <w:right w:val="none" w:sz="0" w:space="0" w:color="auto"/>
      </w:divBdr>
    </w:div>
    <w:div w:id="367223332">
      <w:bodyDiv w:val="1"/>
      <w:marLeft w:val="0"/>
      <w:marRight w:val="0"/>
      <w:marTop w:val="0"/>
      <w:marBottom w:val="0"/>
      <w:divBdr>
        <w:top w:val="none" w:sz="0" w:space="0" w:color="auto"/>
        <w:left w:val="none" w:sz="0" w:space="0" w:color="auto"/>
        <w:bottom w:val="none" w:sz="0" w:space="0" w:color="auto"/>
        <w:right w:val="none" w:sz="0" w:space="0" w:color="auto"/>
      </w:divBdr>
    </w:div>
    <w:div w:id="368998319">
      <w:bodyDiv w:val="1"/>
      <w:marLeft w:val="0"/>
      <w:marRight w:val="0"/>
      <w:marTop w:val="0"/>
      <w:marBottom w:val="0"/>
      <w:divBdr>
        <w:top w:val="none" w:sz="0" w:space="0" w:color="auto"/>
        <w:left w:val="none" w:sz="0" w:space="0" w:color="auto"/>
        <w:bottom w:val="none" w:sz="0" w:space="0" w:color="auto"/>
        <w:right w:val="none" w:sz="0" w:space="0" w:color="auto"/>
      </w:divBdr>
    </w:div>
    <w:div w:id="372191572">
      <w:bodyDiv w:val="1"/>
      <w:marLeft w:val="0"/>
      <w:marRight w:val="0"/>
      <w:marTop w:val="0"/>
      <w:marBottom w:val="0"/>
      <w:divBdr>
        <w:top w:val="none" w:sz="0" w:space="0" w:color="auto"/>
        <w:left w:val="none" w:sz="0" w:space="0" w:color="auto"/>
        <w:bottom w:val="none" w:sz="0" w:space="0" w:color="auto"/>
        <w:right w:val="none" w:sz="0" w:space="0" w:color="auto"/>
      </w:divBdr>
    </w:div>
    <w:div w:id="373969037">
      <w:bodyDiv w:val="1"/>
      <w:marLeft w:val="0"/>
      <w:marRight w:val="0"/>
      <w:marTop w:val="0"/>
      <w:marBottom w:val="0"/>
      <w:divBdr>
        <w:top w:val="none" w:sz="0" w:space="0" w:color="auto"/>
        <w:left w:val="none" w:sz="0" w:space="0" w:color="auto"/>
        <w:bottom w:val="none" w:sz="0" w:space="0" w:color="auto"/>
        <w:right w:val="none" w:sz="0" w:space="0" w:color="auto"/>
      </w:divBdr>
    </w:div>
    <w:div w:id="379284589">
      <w:bodyDiv w:val="1"/>
      <w:marLeft w:val="0"/>
      <w:marRight w:val="0"/>
      <w:marTop w:val="0"/>
      <w:marBottom w:val="0"/>
      <w:divBdr>
        <w:top w:val="none" w:sz="0" w:space="0" w:color="auto"/>
        <w:left w:val="none" w:sz="0" w:space="0" w:color="auto"/>
        <w:bottom w:val="none" w:sz="0" w:space="0" w:color="auto"/>
        <w:right w:val="none" w:sz="0" w:space="0" w:color="auto"/>
      </w:divBdr>
    </w:div>
    <w:div w:id="385295696">
      <w:bodyDiv w:val="1"/>
      <w:marLeft w:val="0"/>
      <w:marRight w:val="0"/>
      <w:marTop w:val="0"/>
      <w:marBottom w:val="0"/>
      <w:divBdr>
        <w:top w:val="none" w:sz="0" w:space="0" w:color="auto"/>
        <w:left w:val="none" w:sz="0" w:space="0" w:color="auto"/>
        <w:bottom w:val="none" w:sz="0" w:space="0" w:color="auto"/>
        <w:right w:val="none" w:sz="0" w:space="0" w:color="auto"/>
      </w:divBdr>
    </w:div>
    <w:div w:id="387998734">
      <w:bodyDiv w:val="1"/>
      <w:marLeft w:val="0"/>
      <w:marRight w:val="0"/>
      <w:marTop w:val="0"/>
      <w:marBottom w:val="0"/>
      <w:divBdr>
        <w:top w:val="none" w:sz="0" w:space="0" w:color="auto"/>
        <w:left w:val="none" w:sz="0" w:space="0" w:color="auto"/>
        <w:bottom w:val="none" w:sz="0" w:space="0" w:color="auto"/>
        <w:right w:val="none" w:sz="0" w:space="0" w:color="auto"/>
      </w:divBdr>
    </w:div>
    <w:div w:id="389117978">
      <w:bodyDiv w:val="1"/>
      <w:marLeft w:val="0"/>
      <w:marRight w:val="0"/>
      <w:marTop w:val="0"/>
      <w:marBottom w:val="0"/>
      <w:divBdr>
        <w:top w:val="none" w:sz="0" w:space="0" w:color="auto"/>
        <w:left w:val="none" w:sz="0" w:space="0" w:color="auto"/>
        <w:bottom w:val="none" w:sz="0" w:space="0" w:color="auto"/>
        <w:right w:val="none" w:sz="0" w:space="0" w:color="auto"/>
      </w:divBdr>
    </w:div>
    <w:div w:id="392699444">
      <w:bodyDiv w:val="1"/>
      <w:marLeft w:val="0"/>
      <w:marRight w:val="0"/>
      <w:marTop w:val="0"/>
      <w:marBottom w:val="0"/>
      <w:divBdr>
        <w:top w:val="none" w:sz="0" w:space="0" w:color="auto"/>
        <w:left w:val="none" w:sz="0" w:space="0" w:color="auto"/>
        <w:bottom w:val="none" w:sz="0" w:space="0" w:color="auto"/>
        <w:right w:val="none" w:sz="0" w:space="0" w:color="auto"/>
      </w:divBdr>
    </w:div>
    <w:div w:id="396172485">
      <w:bodyDiv w:val="1"/>
      <w:marLeft w:val="0"/>
      <w:marRight w:val="0"/>
      <w:marTop w:val="0"/>
      <w:marBottom w:val="0"/>
      <w:divBdr>
        <w:top w:val="none" w:sz="0" w:space="0" w:color="auto"/>
        <w:left w:val="none" w:sz="0" w:space="0" w:color="auto"/>
        <w:bottom w:val="none" w:sz="0" w:space="0" w:color="auto"/>
        <w:right w:val="none" w:sz="0" w:space="0" w:color="auto"/>
      </w:divBdr>
    </w:div>
    <w:div w:id="401148300">
      <w:bodyDiv w:val="1"/>
      <w:marLeft w:val="0"/>
      <w:marRight w:val="0"/>
      <w:marTop w:val="0"/>
      <w:marBottom w:val="0"/>
      <w:divBdr>
        <w:top w:val="none" w:sz="0" w:space="0" w:color="auto"/>
        <w:left w:val="none" w:sz="0" w:space="0" w:color="auto"/>
        <w:bottom w:val="none" w:sz="0" w:space="0" w:color="auto"/>
        <w:right w:val="none" w:sz="0" w:space="0" w:color="auto"/>
      </w:divBdr>
    </w:div>
    <w:div w:id="410734358">
      <w:bodyDiv w:val="1"/>
      <w:marLeft w:val="0"/>
      <w:marRight w:val="0"/>
      <w:marTop w:val="0"/>
      <w:marBottom w:val="0"/>
      <w:divBdr>
        <w:top w:val="none" w:sz="0" w:space="0" w:color="auto"/>
        <w:left w:val="none" w:sz="0" w:space="0" w:color="auto"/>
        <w:bottom w:val="none" w:sz="0" w:space="0" w:color="auto"/>
        <w:right w:val="none" w:sz="0" w:space="0" w:color="auto"/>
      </w:divBdr>
    </w:div>
    <w:div w:id="421411745">
      <w:bodyDiv w:val="1"/>
      <w:marLeft w:val="0"/>
      <w:marRight w:val="0"/>
      <w:marTop w:val="0"/>
      <w:marBottom w:val="0"/>
      <w:divBdr>
        <w:top w:val="none" w:sz="0" w:space="0" w:color="auto"/>
        <w:left w:val="none" w:sz="0" w:space="0" w:color="auto"/>
        <w:bottom w:val="none" w:sz="0" w:space="0" w:color="auto"/>
        <w:right w:val="none" w:sz="0" w:space="0" w:color="auto"/>
      </w:divBdr>
    </w:div>
    <w:div w:id="423957786">
      <w:bodyDiv w:val="1"/>
      <w:marLeft w:val="0"/>
      <w:marRight w:val="0"/>
      <w:marTop w:val="0"/>
      <w:marBottom w:val="0"/>
      <w:divBdr>
        <w:top w:val="none" w:sz="0" w:space="0" w:color="auto"/>
        <w:left w:val="none" w:sz="0" w:space="0" w:color="auto"/>
        <w:bottom w:val="none" w:sz="0" w:space="0" w:color="auto"/>
        <w:right w:val="none" w:sz="0" w:space="0" w:color="auto"/>
      </w:divBdr>
    </w:div>
    <w:div w:id="427039782">
      <w:bodyDiv w:val="1"/>
      <w:marLeft w:val="0"/>
      <w:marRight w:val="0"/>
      <w:marTop w:val="0"/>
      <w:marBottom w:val="0"/>
      <w:divBdr>
        <w:top w:val="none" w:sz="0" w:space="0" w:color="auto"/>
        <w:left w:val="none" w:sz="0" w:space="0" w:color="auto"/>
        <w:bottom w:val="none" w:sz="0" w:space="0" w:color="auto"/>
        <w:right w:val="none" w:sz="0" w:space="0" w:color="auto"/>
      </w:divBdr>
    </w:div>
    <w:div w:id="438380801">
      <w:bodyDiv w:val="1"/>
      <w:marLeft w:val="0"/>
      <w:marRight w:val="0"/>
      <w:marTop w:val="0"/>
      <w:marBottom w:val="0"/>
      <w:divBdr>
        <w:top w:val="none" w:sz="0" w:space="0" w:color="auto"/>
        <w:left w:val="none" w:sz="0" w:space="0" w:color="auto"/>
        <w:bottom w:val="none" w:sz="0" w:space="0" w:color="auto"/>
        <w:right w:val="none" w:sz="0" w:space="0" w:color="auto"/>
      </w:divBdr>
    </w:div>
    <w:div w:id="439643874">
      <w:bodyDiv w:val="1"/>
      <w:marLeft w:val="0"/>
      <w:marRight w:val="0"/>
      <w:marTop w:val="0"/>
      <w:marBottom w:val="0"/>
      <w:divBdr>
        <w:top w:val="none" w:sz="0" w:space="0" w:color="auto"/>
        <w:left w:val="none" w:sz="0" w:space="0" w:color="auto"/>
        <w:bottom w:val="none" w:sz="0" w:space="0" w:color="auto"/>
        <w:right w:val="none" w:sz="0" w:space="0" w:color="auto"/>
      </w:divBdr>
    </w:div>
    <w:div w:id="443961540">
      <w:bodyDiv w:val="1"/>
      <w:marLeft w:val="0"/>
      <w:marRight w:val="0"/>
      <w:marTop w:val="0"/>
      <w:marBottom w:val="0"/>
      <w:divBdr>
        <w:top w:val="none" w:sz="0" w:space="0" w:color="auto"/>
        <w:left w:val="none" w:sz="0" w:space="0" w:color="auto"/>
        <w:bottom w:val="none" w:sz="0" w:space="0" w:color="auto"/>
        <w:right w:val="none" w:sz="0" w:space="0" w:color="auto"/>
      </w:divBdr>
    </w:div>
    <w:div w:id="446782257">
      <w:bodyDiv w:val="1"/>
      <w:marLeft w:val="0"/>
      <w:marRight w:val="0"/>
      <w:marTop w:val="0"/>
      <w:marBottom w:val="0"/>
      <w:divBdr>
        <w:top w:val="none" w:sz="0" w:space="0" w:color="auto"/>
        <w:left w:val="none" w:sz="0" w:space="0" w:color="auto"/>
        <w:bottom w:val="none" w:sz="0" w:space="0" w:color="auto"/>
        <w:right w:val="none" w:sz="0" w:space="0" w:color="auto"/>
      </w:divBdr>
    </w:div>
    <w:div w:id="450905043">
      <w:bodyDiv w:val="1"/>
      <w:marLeft w:val="0"/>
      <w:marRight w:val="0"/>
      <w:marTop w:val="0"/>
      <w:marBottom w:val="0"/>
      <w:divBdr>
        <w:top w:val="none" w:sz="0" w:space="0" w:color="auto"/>
        <w:left w:val="none" w:sz="0" w:space="0" w:color="auto"/>
        <w:bottom w:val="none" w:sz="0" w:space="0" w:color="auto"/>
        <w:right w:val="none" w:sz="0" w:space="0" w:color="auto"/>
      </w:divBdr>
    </w:div>
    <w:div w:id="452330340">
      <w:bodyDiv w:val="1"/>
      <w:marLeft w:val="0"/>
      <w:marRight w:val="0"/>
      <w:marTop w:val="0"/>
      <w:marBottom w:val="0"/>
      <w:divBdr>
        <w:top w:val="none" w:sz="0" w:space="0" w:color="auto"/>
        <w:left w:val="none" w:sz="0" w:space="0" w:color="auto"/>
        <w:bottom w:val="none" w:sz="0" w:space="0" w:color="auto"/>
        <w:right w:val="none" w:sz="0" w:space="0" w:color="auto"/>
      </w:divBdr>
    </w:div>
    <w:div w:id="453640469">
      <w:bodyDiv w:val="1"/>
      <w:marLeft w:val="0"/>
      <w:marRight w:val="0"/>
      <w:marTop w:val="0"/>
      <w:marBottom w:val="0"/>
      <w:divBdr>
        <w:top w:val="none" w:sz="0" w:space="0" w:color="auto"/>
        <w:left w:val="none" w:sz="0" w:space="0" w:color="auto"/>
        <w:bottom w:val="none" w:sz="0" w:space="0" w:color="auto"/>
        <w:right w:val="none" w:sz="0" w:space="0" w:color="auto"/>
      </w:divBdr>
    </w:div>
    <w:div w:id="456919342">
      <w:bodyDiv w:val="1"/>
      <w:marLeft w:val="0"/>
      <w:marRight w:val="0"/>
      <w:marTop w:val="0"/>
      <w:marBottom w:val="0"/>
      <w:divBdr>
        <w:top w:val="none" w:sz="0" w:space="0" w:color="auto"/>
        <w:left w:val="none" w:sz="0" w:space="0" w:color="auto"/>
        <w:bottom w:val="none" w:sz="0" w:space="0" w:color="auto"/>
        <w:right w:val="none" w:sz="0" w:space="0" w:color="auto"/>
      </w:divBdr>
    </w:div>
    <w:div w:id="460852674">
      <w:bodyDiv w:val="1"/>
      <w:marLeft w:val="0"/>
      <w:marRight w:val="0"/>
      <w:marTop w:val="0"/>
      <w:marBottom w:val="0"/>
      <w:divBdr>
        <w:top w:val="none" w:sz="0" w:space="0" w:color="auto"/>
        <w:left w:val="none" w:sz="0" w:space="0" w:color="auto"/>
        <w:bottom w:val="none" w:sz="0" w:space="0" w:color="auto"/>
        <w:right w:val="none" w:sz="0" w:space="0" w:color="auto"/>
      </w:divBdr>
    </w:div>
    <w:div w:id="463936254">
      <w:bodyDiv w:val="1"/>
      <w:marLeft w:val="0"/>
      <w:marRight w:val="0"/>
      <w:marTop w:val="0"/>
      <w:marBottom w:val="0"/>
      <w:divBdr>
        <w:top w:val="none" w:sz="0" w:space="0" w:color="auto"/>
        <w:left w:val="none" w:sz="0" w:space="0" w:color="auto"/>
        <w:bottom w:val="none" w:sz="0" w:space="0" w:color="auto"/>
        <w:right w:val="none" w:sz="0" w:space="0" w:color="auto"/>
      </w:divBdr>
    </w:div>
    <w:div w:id="464007500">
      <w:bodyDiv w:val="1"/>
      <w:marLeft w:val="0"/>
      <w:marRight w:val="0"/>
      <w:marTop w:val="0"/>
      <w:marBottom w:val="0"/>
      <w:divBdr>
        <w:top w:val="none" w:sz="0" w:space="0" w:color="auto"/>
        <w:left w:val="none" w:sz="0" w:space="0" w:color="auto"/>
        <w:bottom w:val="none" w:sz="0" w:space="0" w:color="auto"/>
        <w:right w:val="none" w:sz="0" w:space="0" w:color="auto"/>
      </w:divBdr>
    </w:div>
    <w:div w:id="464081328">
      <w:bodyDiv w:val="1"/>
      <w:marLeft w:val="0"/>
      <w:marRight w:val="0"/>
      <w:marTop w:val="0"/>
      <w:marBottom w:val="0"/>
      <w:divBdr>
        <w:top w:val="none" w:sz="0" w:space="0" w:color="auto"/>
        <w:left w:val="none" w:sz="0" w:space="0" w:color="auto"/>
        <w:bottom w:val="none" w:sz="0" w:space="0" w:color="auto"/>
        <w:right w:val="none" w:sz="0" w:space="0" w:color="auto"/>
      </w:divBdr>
    </w:div>
    <w:div w:id="467012208">
      <w:bodyDiv w:val="1"/>
      <w:marLeft w:val="0"/>
      <w:marRight w:val="0"/>
      <w:marTop w:val="0"/>
      <w:marBottom w:val="0"/>
      <w:divBdr>
        <w:top w:val="none" w:sz="0" w:space="0" w:color="auto"/>
        <w:left w:val="none" w:sz="0" w:space="0" w:color="auto"/>
        <w:bottom w:val="none" w:sz="0" w:space="0" w:color="auto"/>
        <w:right w:val="none" w:sz="0" w:space="0" w:color="auto"/>
      </w:divBdr>
    </w:div>
    <w:div w:id="467748774">
      <w:bodyDiv w:val="1"/>
      <w:marLeft w:val="0"/>
      <w:marRight w:val="0"/>
      <w:marTop w:val="0"/>
      <w:marBottom w:val="0"/>
      <w:divBdr>
        <w:top w:val="none" w:sz="0" w:space="0" w:color="auto"/>
        <w:left w:val="none" w:sz="0" w:space="0" w:color="auto"/>
        <w:bottom w:val="none" w:sz="0" w:space="0" w:color="auto"/>
        <w:right w:val="none" w:sz="0" w:space="0" w:color="auto"/>
      </w:divBdr>
    </w:div>
    <w:div w:id="468665320">
      <w:bodyDiv w:val="1"/>
      <w:marLeft w:val="0"/>
      <w:marRight w:val="0"/>
      <w:marTop w:val="0"/>
      <w:marBottom w:val="0"/>
      <w:divBdr>
        <w:top w:val="none" w:sz="0" w:space="0" w:color="auto"/>
        <w:left w:val="none" w:sz="0" w:space="0" w:color="auto"/>
        <w:bottom w:val="none" w:sz="0" w:space="0" w:color="auto"/>
        <w:right w:val="none" w:sz="0" w:space="0" w:color="auto"/>
      </w:divBdr>
    </w:div>
    <w:div w:id="471215195">
      <w:bodyDiv w:val="1"/>
      <w:marLeft w:val="0"/>
      <w:marRight w:val="0"/>
      <w:marTop w:val="0"/>
      <w:marBottom w:val="0"/>
      <w:divBdr>
        <w:top w:val="none" w:sz="0" w:space="0" w:color="auto"/>
        <w:left w:val="none" w:sz="0" w:space="0" w:color="auto"/>
        <w:bottom w:val="none" w:sz="0" w:space="0" w:color="auto"/>
        <w:right w:val="none" w:sz="0" w:space="0" w:color="auto"/>
      </w:divBdr>
    </w:div>
    <w:div w:id="471404500">
      <w:bodyDiv w:val="1"/>
      <w:marLeft w:val="0"/>
      <w:marRight w:val="0"/>
      <w:marTop w:val="0"/>
      <w:marBottom w:val="0"/>
      <w:divBdr>
        <w:top w:val="none" w:sz="0" w:space="0" w:color="auto"/>
        <w:left w:val="none" w:sz="0" w:space="0" w:color="auto"/>
        <w:bottom w:val="none" w:sz="0" w:space="0" w:color="auto"/>
        <w:right w:val="none" w:sz="0" w:space="0" w:color="auto"/>
      </w:divBdr>
    </w:div>
    <w:div w:id="471875882">
      <w:bodyDiv w:val="1"/>
      <w:marLeft w:val="0"/>
      <w:marRight w:val="0"/>
      <w:marTop w:val="0"/>
      <w:marBottom w:val="0"/>
      <w:divBdr>
        <w:top w:val="none" w:sz="0" w:space="0" w:color="auto"/>
        <w:left w:val="none" w:sz="0" w:space="0" w:color="auto"/>
        <w:bottom w:val="none" w:sz="0" w:space="0" w:color="auto"/>
        <w:right w:val="none" w:sz="0" w:space="0" w:color="auto"/>
      </w:divBdr>
    </w:div>
    <w:div w:id="474491411">
      <w:bodyDiv w:val="1"/>
      <w:marLeft w:val="0"/>
      <w:marRight w:val="0"/>
      <w:marTop w:val="0"/>
      <w:marBottom w:val="0"/>
      <w:divBdr>
        <w:top w:val="none" w:sz="0" w:space="0" w:color="auto"/>
        <w:left w:val="none" w:sz="0" w:space="0" w:color="auto"/>
        <w:bottom w:val="none" w:sz="0" w:space="0" w:color="auto"/>
        <w:right w:val="none" w:sz="0" w:space="0" w:color="auto"/>
      </w:divBdr>
    </w:div>
    <w:div w:id="487290458">
      <w:bodyDiv w:val="1"/>
      <w:marLeft w:val="0"/>
      <w:marRight w:val="0"/>
      <w:marTop w:val="0"/>
      <w:marBottom w:val="0"/>
      <w:divBdr>
        <w:top w:val="none" w:sz="0" w:space="0" w:color="auto"/>
        <w:left w:val="none" w:sz="0" w:space="0" w:color="auto"/>
        <w:bottom w:val="none" w:sz="0" w:space="0" w:color="auto"/>
        <w:right w:val="none" w:sz="0" w:space="0" w:color="auto"/>
      </w:divBdr>
    </w:div>
    <w:div w:id="489447009">
      <w:bodyDiv w:val="1"/>
      <w:marLeft w:val="0"/>
      <w:marRight w:val="0"/>
      <w:marTop w:val="0"/>
      <w:marBottom w:val="0"/>
      <w:divBdr>
        <w:top w:val="none" w:sz="0" w:space="0" w:color="auto"/>
        <w:left w:val="none" w:sz="0" w:space="0" w:color="auto"/>
        <w:bottom w:val="none" w:sz="0" w:space="0" w:color="auto"/>
        <w:right w:val="none" w:sz="0" w:space="0" w:color="auto"/>
      </w:divBdr>
    </w:div>
    <w:div w:id="492257708">
      <w:bodyDiv w:val="1"/>
      <w:marLeft w:val="0"/>
      <w:marRight w:val="0"/>
      <w:marTop w:val="0"/>
      <w:marBottom w:val="0"/>
      <w:divBdr>
        <w:top w:val="none" w:sz="0" w:space="0" w:color="auto"/>
        <w:left w:val="none" w:sz="0" w:space="0" w:color="auto"/>
        <w:bottom w:val="none" w:sz="0" w:space="0" w:color="auto"/>
        <w:right w:val="none" w:sz="0" w:space="0" w:color="auto"/>
      </w:divBdr>
    </w:div>
    <w:div w:id="495652643">
      <w:bodyDiv w:val="1"/>
      <w:marLeft w:val="0"/>
      <w:marRight w:val="0"/>
      <w:marTop w:val="0"/>
      <w:marBottom w:val="0"/>
      <w:divBdr>
        <w:top w:val="none" w:sz="0" w:space="0" w:color="auto"/>
        <w:left w:val="none" w:sz="0" w:space="0" w:color="auto"/>
        <w:bottom w:val="none" w:sz="0" w:space="0" w:color="auto"/>
        <w:right w:val="none" w:sz="0" w:space="0" w:color="auto"/>
      </w:divBdr>
    </w:div>
    <w:div w:id="497037646">
      <w:bodyDiv w:val="1"/>
      <w:marLeft w:val="0"/>
      <w:marRight w:val="0"/>
      <w:marTop w:val="0"/>
      <w:marBottom w:val="0"/>
      <w:divBdr>
        <w:top w:val="none" w:sz="0" w:space="0" w:color="auto"/>
        <w:left w:val="none" w:sz="0" w:space="0" w:color="auto"/>
        <w:bottom w:val="none" w:sz="0" w:space="0" w:color="auto"/>
        <w:right w:val="none" w:sz="0" w:space="0" w:color="auto"/>
      </w:divBdr>
    </w:div>
    <w:div w:id="497429745">
      <w:bodyDiv w:val="1"/>
      <w:marLeft w:val="0"/>
      <w:marRight w:val="0"/>
      <w:marTop w:val="0"/>
      <w:marBottom w:val="0"/>
      <w:divBdr>
        <w:top w:val="none" w:sz="0" w:space="0" w:color="auto"/>
        <w:left w:val="none" w:sz="0" w:space="0" w:color="auto"/>
        <w:bottom w:val="none" w:sz="0" w:space="0" w:color="auto"/>
        <w:right w:val="none" w:sz="0" w:space="0" w:color="auto"/>
      </w:divBdr>
    </w:div>
    <w:div w:id="499932896">
      <w:bodyDiv w:val="1"/>
      <w:marLeft w:val="0"/>
      <w:marRight w:val="0"/>
      <w:marTop w:val="0"/>
      <w:marBottom w:val="0"/>
      <w:divBdr>
        <w:top w:val="none" w:sz="0" w:space="0" w:color="auto"/>
        <w:left w:val="none" w:sz="0" w:space="0" w:color="auto"/>
        <w:bottom w:val="none" w:sz="0" w:space="0" w:color="auto"/>
        <w:right w:val="none" w:sz="0" w:space="0" w:color="auto"/>
      </w:divBdr>
    </w:div>
    <w:div w:id="502669768">
      <w:bodyDiv w:val="1"/>
      <w:marLeft w:val="0"/>
      <w:marRight w:val="0"/>
      <w:marTop w:val="0"/>
      <w:marBottom w:val="0"/>
      <w:divBdr>
        <w:top w:val="none" w:sz="0" w:space="0" w:color="auto"/>
        <w:left w:val="none" w:sz="0" w:space="0" w:color="auto"/>
        <w:bottom w:val="none" w:sz="0" w:space="0" w:color="auto"/>
        <w:right w:val="none" w:sz="0" w:space="0" w:color="auto"/>
      </w:divBdr>
    </w:div>
    <w:div w:id="509874638">
      <w:bodyDiv w:val="1"/>
      <w:marLeft w:val="0"/>
      <w:marRight w:val="0"/>
      <w:marTop w:val="0"/>
      <w:marBottom w:val="0"/>
      <w:divBdr>
        <w:top w:val="none" w:sz="0" w:space="0" w:color="auto"/>
        <w:left w:val="none" w:sz="0" w:space="0" w:color="auto"/>
        <w:bottom w:val="none" w:sz="0" w:space="0" w:color="auto"/>
        <w:right w:val="none" w:sz="0" w:space="0" w:color="auto"/>
      </w:divBdr>
    </w:div>
    <w:div w:id="516623191">
      <w:bodyDiv w:val="1"/>
      <w:marLeft w:val="0"/>
      <w:marRight w:val="0"/>
      <w:marTop w:val="0"/>
      <w:marBottom w:val="0"/>
      <w:divBdr>
        <w:top w:val="none" w:sz="0" w:space="0" w:color="auto"/>
        <w:left w:val="none" w:sz="0" w:space="0" w:color="auto"/>
        <w:bottom w:val="none" w:sz="0" w:space="0" w:color="auto"/>
        <w:right w:val="none" w:sz="0" w:space="0" w:color="auto"/>
      </w:divBdr>
    </w:div>
    <w:div w:id="523446084">
      <w:bodyDiv w:val="1"/>
      <w:marLeft w:val="0"/>
      <w:marRight w:val="0"/>
      <w:marTop w:val="0"/>
      <w:marBottom w:val="0"/>
      <w:divBdr>
        <w:top w:val="none" w:sz="0" w:space="0" w:color="auto"/>
        <w:left w:val="none" w:sz="0" w:space="0" w:color="auto"/>
        <w:bottom w:val="none" w:sz="0" w:space="0" w:color="auto"/>
        <w:right w:val="none" w:sz="0" w:space="0" w:color="auto"/>
      </w:divBdr>
    </w:div>
    <w:div w:id="525750228">
      <w:bodyDiv w:val="1"/>
      <w:marLeft w:val="0"/>
      <w:marRight w:val="0"/>
      <w:marTop w:val="0"/>
      <w:marBottom w:val="0"/>
      <w:divBdr>
        <w:top w:val="none" w:sz="0" w:space="0" w:color="auto"/>
        <w:left w:val="none" w:sz="0" w:space="0" w:color="auto"/>
        <w:bottom w:val="none" w:sz="0" w:space="0" w:color="auto"/>
        <w:right w:val="none" w:sz="0" w:space="0" w:color="auto"/>
      </w:divBdr>
    </w:div>
    <w:div w:id="529298987">
      <w:bodyDiv w:val="1"/>
      <w:marLeft w:val="0"/>
      <w:marRight w:val="0"/>
      <w:marTop w:val="0"/>
      <w:marBottom w:val="0"/>
      <w:divBdr>
        <w:top w:val="none" w:sz="0" w:space="0" w:color="auto"/>
        <w:left w:val="none" w:sz="0" w:space="0" w:color="auto"/>
        <w:bottom w:val="none" w:sz="0" w:space="0" w:color="auto"/>
        <w:right w:val="none" w:sz="0" w:space="0" w:color="auto"/>
      </w:divBdr>
    </w:div>
    <w:div w:id="534123752">
      <w:bodyDiv w:val="1"/>
      <w:marLeft w:val="0"/>
      <w:marRight w:val="0"/>
      <w:marTop w:val="0"/>
      <w:marBottom w:val="0"/>
      <w:divBdr>
        <w:top w:val="none" w:sz="0" w:space="0" w:color="auto"/>
        <w:left w:val="none" w:sz="0" w:space="0" w:color="auto"/>
        <w:bottom w:val="none" w:sz="0" w:space="0" w:color="auto"/>
        <w:right w:val="none" w:sz="0" w:space="0" w:color="auto"/>
      </w:divBdr>
    </w:div>
    <w:div w:id="535431427">
      <w:bodyDiv w:val="1"/>
      <w:marLeft w:val="0"/>
      <w:marRight w:val="0"/>
      <w:marTop w:val="0"/>
      <w:marBottom w:val="0"/>
      <w:divBdr>
        <w:top w:val="none" w:sz="0" w:space="0" w:color="auto"/>
        <w:left w:val="none" w:sz="0" w:space="0" w:color="auto"/>
        <w:bottom w:val="none" w:sz="0" w:space="0" w:color="auto"/>
        <w:right w:val="none" w:sz="0" w:space="0" w:color="auto"/>
      </w:divBdr>
    </w:div>
    <w:div w:id="537594756">
      <w:bodyDiv w:val="1"/>
      <w:marLeft w:val="0"/>
      <w:marRight w:val="0"/>
      <w:marTop w:val="0"/>
      <w:marBottom w:val="0"/>
      <w:divBdr>
        <w:top w:val="none" w:sz="0" w:space="0" w:color="auto"/>
        <w:left w:val="none" w:sz="0" w:space="0" w:color="auto"/>
        <w:bottom w:val="none" w:sz="0" w:space="0" w:color="auto"/>
        <w:right w:val="none" w:sz="0" w:space="0" w:color="auto"/>
      </w:divBdr>
    </w:div>
    <w:div w:id="540746362">
      <w:bodyDiv w:val="1"/>
      <w:marLeft w:val="0"/>
      <w:marRight w:val="0"/>
      <w:marTop w:val="0"/>
      <w:marBottom w:val="0"/>
      <w:divBdr>
        <w:top w:val="none" w:sz="0" w:space="0" w:color="auto"/>
        <w:left w:val="none" w:sz="0" w:space="0" w:color="auto"/>
        <w:bottom w:val="none" w:sz="0" w:space="0" w:color="auto"/>
        <w:right w:val="none" w:sz="0" w:space="0" w:color="auto"/>
      </w:divBdr>
    </w:div>
    <w:div w:id="541360035">
      <w:bodyDiv w:val="1"/>
      <w:marLeft w:val="0"/>
      <w:marRight w:val="0"/>
      <w:marTop w:val="0"/>
      <w:marBottom w:val="0"/>
      <w:divBdr>
        <w:top w:val="none" w:sz="0" w:space="0" w:color="auto"/>
        <w:left w:val="none" w:sz="0" w:space="0" w:color="auto"/>
        <w:bottom w:val="none" w:sz="0" w:space="0" w:color="auto"/>
        <w:right w:val="none" w:sz="0" w:space="0" w:color="auto"/>
      </w:divBdr>
    </w:div>
    <w:div w:id="542905594">
      <w:bodyDiv w:val="1"/>
      <w:marLeft w:val="0"/>
      <w:marRight w:val="0"/>
      <w:marTop w:val="0"/>
      <w:marBottom w:val="0"/>
      <w:divBdr>
        <w:top w:val="none" w:sz="0" w:space="0" w:color="auto"/>
        <w:left w:val="none" w:sz="0" w:space="0" w:color="auto"/>
        <w:bottom w:val="none" w:sz="0" w:space="0" w:color="auto"/>
        <w:right w:val="none" w:sz="0" w:space="0" w:color="auto"/>
      </w:divBdr>
    </w:div>
    <w:div w:id="545067327">
      <w:bodyDiv w:val="1"/>
      <w:marLeft w:val="0"/>
      <w:marRight w:val="0"/>
      <w:marTop w:val="0"/>
      <w:marBottom w:val="0"/>
      <w:divBdr>
        <w:top w:val="none" w:sz="0" w:space="0" w:color="auto"/>
        <w:left w:val="none" w:sz="0" w:space="0" w:color="auto"/>
        <w:bottom w:val="none" w:sz="0" w:space="0" w:color="auto"/>
        <w:right w:val="none" w:sz="0" w:space="0" w:color="auto"/>
      </w:divBdr>
    </w:div>
    <w:div w:id="551161700">
      <w:bodyDiv w:val="1"/>
      <w:marLeft w:val="0"/>
      <w:marRight w:val="0"/>
      <w:marTop w:val="0"/>
      <w:marBottom w:val="0"/>
      <w:divBdr>
        <w:top w:val="none" w:sz="0" w:space="0" w:color="auto"/>
        <w:left w:val="none" w:sz="0" w:space="0" w:color="auto"/>
        <w:bottom w:val="none" w:sz="0" w:space="0" w:color="auto"/>
        <w:right w:val="none" w:sz="0" w:space="0" w:color="auto"/>
      </w:divBdr>
    </w:div>
    <w:div w:id="558253485">
      <w:bodyDiv w:val="1"/>
      <w:marLeft w:val="0"/>
      <w:marRight w:val="0"/>
      <w:marTop w:val="0"/>
      <w:marBottom w:val="0"/>
      <w:divBdr>
        <w:top w:val="none" w:sz="0" w:space="0" w:color="auto"/>
        <w:left w:val="none" w:sz="0" w:space="0" w:color="auto"/>
        <w:bottom w:val="none" w:sz="0" w:space="0" w:color="auto"/>
        <w:right w:val="none" w:sz="0" w:space="0" w:color="auto"/>
      </w:divBdr>
    </w:div>
    <w:div w:id="560600639">
      <w:bodyDiv w:val="1"/>
      <w:marLeft w:val="0"/>
      <w:marRight w:val="0"/>
      <w:marTop w:val="0"/>
      <w:marBottom w:val="0"/>
      <w:divBdr>
        <w:top w:val="none" w:sz="0" w:space="0" w:color="auto"/>
        <w:left w:val="none" w:sz="0" w:space="0" w:color="auto"/>
        <w:bottom w:val="none" w:sz="0" w:space="0" w:color="auto"/>
        <w:right w:val="none" w:sz="0" w:space="0" w:color="auto"/>
      </w:divBdr>
    </w:div>
    <w:div w:id="561599378">
      <w:bodyDiv w:val="1"/>
      <w:marLeft w:val="0"/>
      <w:marRight w:val="0"/>
      <w:marTop w:val="0"/>
      <w:marBottom w:val="0"/>
      <w:divBdr>
        <w:top w:val="none" w:sz="0" w:space="0" w:color="auto"/>
        <w:left w:val="none" w:sz="0" w:space="0" w:color="auto"/>
        <w:bottom w:val="none" w:sz="0" w:space="0" w:color="auto"/>
        <w:right w:val="none" w:sz="0" w:space="0" w:color="auto"/>
      </w:divBdr>
    </w:div>
    <w:div w:id="564416509">
      <w:bodyDiv w:val="1"/>
      <w:marLeft w:val="0"/>
      <w:marRight w:val="0"/>
      <w:marTop w:val="0"/>
      <w:marBottom w:val="0"/>
      <w:divBdr>
        <w:top w:val="none" w:sz="0" w:space="0" w:color="auto"/>
        <w:left w:val="none" w:sz="0" w:space="0" w:color="auto"/>
        <w:bottom w:val="none" w:sz="0" w:space="0" w:color="auto"/>
        <w:right w:val="none" w:sz="0" w:space="0" w:color="auto"/>
      </w:divBdr>
    </w:div>
    <w:div w:id="564488510">
      <w:bodyDiv w:val="1"/>
      <w:marLeft w:val="0"/>
      <w:marRight w:val="0"/>
      <w:marTop w:val="0"/>
      <w:marBottom w:val="0"/>
      <w:divBdr>
        <w:top w:val="none" w:sz="0" w:space="0" w:color="auto"/>
        <w:left w:val="none" w:sz="0" w:space="0" w:color="auto"/>
        <w:bottom w:val="none" w:sz="0" w:space="0" w:color="auto"/>
        <w:right w:val="none" w:sz="0" w:space="0" w:color="auto"/>
      </w:divBdr>
    </w:div>
    <w:div w:id="567492954">
      <w:bodyDiv w:val="1"/>
      <w:marLeft w:val="0"/>
      <w:marRight w:val="0"/>
      <w:marTop w:val="0"/>
      <w:marBottom w:val="0"/>
      <w:divBdr>
        <w:top w:val="none" w:sz="0" w:space="0" w:color="auto"/>
        <w:left w:val="none" w:sz="0" w:space="0" w:color="auto"/>
        <w:bottom w:val="none" w:sz="0" w:space="0" w:color="auto"/>
        <w:right w:val="none" w:sz="0" w:space="0" w:color="auto"/>
      </w:divBdr>
    </w:div>
    <w:div w:id="572355925">
      <w:bodyDiv w:val="1"/>
      <w:marLeft w:val="0"/>
      <w:marRight w:val="0"/>
      <w:marTop w:val="0"/>
      <w:marBottom w:val="0"/>
      <w:divBdr>
        <w:top w:val="none" w:sz="0" w:space="0" w:color="auto"/>
        <w:left w:val="none" w:sz="0" w:space="0" w:color="auto"/>
        <w:bottom w:val="none" w:sz="0" w:space="0" w:color="auto"/>
        <w:right w:val="none" w:sz="0" w:space="0" w:color="auto"/>
      </w:divBdr>
    </w:div>
    <w:div w:id="574626343">
      <w:bodyDiv w:val="1"/>
      <w:marLeft w:val="0"/>
      <w:marRight w:val="0"/>
      <w:marTop w:val="0"/>
      <w:marBottom w:val="0"/>
      <w:divBdr>
        <w:top w:val="none" w:sz="0" w:space="0" w:color="auto"/>
        <w:left w:val="none" w:sz="0" w:space="0" w:color="auto"/>
        <w:bottom w:val="none" w:sz="0" w:space="0" w:color="auto"/>
        <w:right w:val="none" w:sz="0" w:space="0" w:color="auto"/>
      </w:divBdr>
    </w:div>
    <w:div w:id="578641314">
      <w:bodyDiv w:val="1"/>
      <w:marLeft w:val="0"/>
      <w:marRight w:val="0"/>
      <w:marTop w:val="0"/>
      <w:marBottom w:val="0"/>
      <w:divBdr>
        <w:top w:val="none" w:sz="0" w:space="0" w:color="auto"/>
        <w:left w:val="none" w:sz="0" w:space="0" w:color="auto"/>
        <w:bottom w:val="none" w:sz="0" w:space="0" w:color="auto"/>
        <w:right w:val="none" w:sz="0" w:space="0" w:color="auto"/>
      </w:divBdr>
    </w:div>
    <w:div w:id="580720260">
      <w:bodyDiv w:val="1"/>
      <w:marLeft w:val="0"/>
      <w:marRight w:val="0"/>
      <w:marTop w:val="0"/>
      <w:marBottom w:val="0"/>
      <w:divBdr>
        <w:top w:val="none" w:sz="0" w:space="0" w:color="auto"/>
        <w:left w:val="none" w:sz="0" w:space="0" w:color="auto"/>
        <w:bottom w:val="none" w:sz="0" w:space="0" w:color="auto"/>
        <w:right w:val="none" w:sz="0" w:space="0" w:color="auto"/>
      </w:divBdr>
    </w:div>
    <w:div w:id="587160155">
      <w:bodyDiv w:val="1"/>
      <w:marLeft w:val="0"/>
      <w:marRight w:val="0"/>
      <w:marTop w:val="0"/>
      <w:marBottom w:val="0"/>
      <w:divBdr>
        <w:top w:val="none" w:sz="0" w:space="0" w:color="auto"/>
        <w:left w:val="none" w:sz="0" w:space="0" w:color="auto"/>
        <w:bottom w:val="none" w:sz="0" w:space="0" w:color="auto"/>
        <w:right w:val="none" w:sz="0" w:space="0" w:color="auto"/>
      </w:divBdr>
    </w:div>
    <w:div w:id="591427665">
      <w:bodyDiv w:val="1"/>
      <w:marLeft w:val="0"/>
      <w:marRight w:val="0"/>
      <w:marTop w:val="0"/>
      <w:marBottom w:val="0"/>
      <w:divBdr>
        <w:top w:val="none" w:sz="0" w:space="0" w:color="auto"/>
        <w:left w:val="none" w:sz="0" w:space="0" w:color="auto"/>
        <w:bottom w:val="none" w:sz="0" w:space="0" w:color="auto"/>
        <w:right w:val="none" w:sz="0" w:space="0" w:color="auto"/>
      </w:divBdr>
    </w:div>
    <w:div w:id="592516475">
      <w:bodyDiv w:val="1"/>
      <w:marLeft w:val="0"/>
      <w:marRight w:val="0"/>
      <w:marTop w:val="0"/>
      <w:marBottom w:val="0"/>
      <w:divBdr>
        <w:top w:val="none" w:sz="0" w:space="0" w:color="auto"/>
        <w:left w:val="none" w:sz="0" w:space="0" w:color="auto"/>
        <w:bottom w:val="none" w:sz="0" w:space="0" w:color="auto"/>
        <w:right w:val="none" w:sz="0" w:space="0" w:color="auto"/>
      </w:divBdr>
    </w:div>
    <w:div w:id="594175204">
      <w:bodyDiv w:val="1"/>
      <w:marLeft w:val="0"/>
      <w:marRight w:val="0"/>
      <w:marTop w:val="0"/>
      <w:marBottom w:val="0"/>
      <w:divBdr>
        <w:top w:val="none" w:sz="0" w:space="0" w:color="auto"/>
        <w:left w:val="none" w:sz="0" w:space="0" w:color="auto"/>
        <w:bottom w:val="none" w:sz="0" w:space="0" w:color="auto"/>
        <w:right w:val="none" w:sz="0" w:space="0" w:color="auto"/>
      </w:divBdr>
    </w:div>
    <w:div w:id="599030693">
      <w:bodyDiv w:val="1"/>
      <w:marLeft w:val="0"/>
      <w:marRight w:val="0"/>
      <w:marTop w:val="0"/>
      <w:marBottom w:val="0"/>
      <w:divBdr>
        <w:top w:val="none" w:sz="0" w:space="0" w:color="auto"/>
        <w:left w:val="none" w:sz="0" w:space="0" w:color="auto"/>
        <w:bottom w:val="none" w:sz="0" w:space="0" w:color="auto"/>
        <w:right w:val="none" w:sz="0" w:space="0" w:color="auto"/>
      </w:divBdr>
    </w:div>
    <w:div w:id="600723641">
      <w:bodyDiv w:val="1"/>
      <w:marLeft w:val="0"/>
      <w:marRight w:val="0"/>
      <w:marTop w:val="0"/>
      <w:marBottom w:val="0"/>
      <w:divBdr>
        <w:top w:val="none" w:sz="0" w:space="0" w:color="auto"/>
        <w:left w:val="none" w:sz="0" w:space="0" w:color="auto"/>
        <w:bottom w:val="none" w:sz="0" w:space="0" w:color="auto"/>
        <w:right w:val="none" w:sz="0" w:space="0" w:color="auto"/>
      </w:divBdr>
    </w:div>
    <w:div w:id="601036054">
      <w:bodyDiv w:val="1"/>
      <w:marLeft w:val="0"/>
      <w:marRight w:val="0"/>
      <w:marTop w:val="0"/>
      <w:marBottom w:val="0"/>
      <w:divBdr>
        <w:top w:val="none" w:sz="0" w:space="0" w:color="auto"/>
        <w:left w:val="none" w:sz="0" w:space="0" w:color="auto"/>
        <w:bottom w:val="none" w:sz="0" w:space="0" w:color="auto"/>
        <w:right w:val="none" w:sz="0" w:space="0" w:color="auto"/>
      </w:divBdr>
    </w:div>
    <w:div w:id="604196064">
      <w:bodyDiv w:val="1"/>
      <w:marLeft w:val="0"/>
      <w:marRight w:val="0"/>
      <w:marTop w:val="0"/>
      <w:marBottom w:val="0"/>
      <w:divBdr>
        <w:top w:val="none" w:sz="0" w:space="0" w:color="auto"/>
        <w:left w:val="none" w:sz="0" w:space="0" w:color="auto"/>
        <w:bottom w:val="none" w:sz="0" w:space="0" w:color="auto"/>
        <w:right w:val="none" w:sz="0" w:space="0" w:color="auto"/>
      </w:divBdr>
    </w:div>
    <w:div w:id="611130551">
      <w:bodyDiv w:val="1"/>
      <w:marLeft w:val="0"/>
      <w:marRight w:val="0"/>
      <w:marTop w:val="0"/>
      <w:marBottom w:val="0"/>
      <w:divBdr>
        <w:top w:val="none" w:sz="0" w:space="0" w:color="auto"/>
        <w:left w:val="none" w:sz="0" w:space="0" w:color="auto"/>
        <w:bottom w:val="none" w:sz="0" w:space="0" w:color="auto"/>
        <w:right w:val="none" w:sz="0" w:space="0" w:color="auto"/>
      </w:divBdr>
    </w:div>
    <w:div w:id="619185986">
      <w:bodyDiv w:val="1"/>
      <w:marLeft w:val="0"/>
      <w:marRight w:val="0"/>
      <w:marTop w:val="0"/>
      <w:marBottom w:val="0"/>
      <w:divBdr>
        <w:top w:val="none" w:sz="0" w:space="0" w:color="auto"/>
        <w:left w:val="none" w:sz="0" w:space="0" w:color="auto"/>
        <w:bottom w:val="none" w:sz="0" w:space="0" w:color="auto"/>
        <w:right w:val="none" w:sz="0" w:space="0" w:color="auto"/>
      </w:divBdr>
    </w:div>
    <w:div w:id="621346985">
      <w:bodyDiv w:val="1"/>
      <w:marLeft w:val="0"/>
      <w:marRight w:val="0"/>
      <w:marTop w:val="0"/>
      <w:marBottom w:val="0"/>
      <w:divBdr>
        <w:top w:val="none" w:sz="0" w:space="0" w:color="auto"/>
        <w:left w:val="none" w:sz="0" w:space="0" w:color="auto"/>
        <w:bottom w:val="none" w:sz="0" w:space="0" w:color="auto"/>
        <w:right w:val="none" w:sz="0" w:space="0" w:color="auto"/>
      </w:divBdr>
    </w:div>
    <w:div w:id="622199989">
      <w:bodyDiv w:val="1"/>
      <w:marLeft w:val="0"/>
      <w:marRight w:val="0"/>
      <w:marTop w:val="0"/>
      <w:marBottom w:val="0"/>
      <w:divBdr>
        <w:top w:val="none" w:sz="0" w:space="0" w:color="auto"/>
        <w:left w:val="none" w:sz="0" w:space="0" w:color="auto"/>
        <w:bottom w:val="none" w:sz="0" w:space="0" w:color="auto"/>
        <w:right w:val="none" w:sz="0" w:space="0" w:color="auto"/>
      </w:divBdr>
    </w:div>
    <w:div w:id="629827874">
      <w:bodyDiv w:val="1"/>
      <w:marLeft w:val="0"/>
      <w:marRight w:val="0"/>
      <w:marTop w:val="0"/>
      <w:marBottom w:val="0"/>
      <w:divBdr>
        <w:top w:val="none" w:sz="0" w:space="0" w:color="auto"/>
        <w:left w:val="none" w:sz="0" w:space="0" w:color="auto"/>
        <w:bottom w:val="none" w:sz="0" w:space="0" w:color="auto"/>
        <w:right w:val="none" w:sz="0" w:space="0" w:color="auto"/>
      </w:divBdr>
    </w:div>
    <w:div w:id="630138973">
      <w:bodyDiv w:val="1"/>
      <w:marLeft w:val="0"/>
      <w:marRight w:val="0"/>
      <w:marTop w:val="0"/>
      <w:marBottom w:val="0"/>
      <w:divBdr>
        <w:top w:val="none" w:sz="0" w:space="0" w:color="auto"/>
        <w:left w:val="none" w:sz="0" w:space="0" w:color="auto"/>
        <w:bottom w:val="none" w:sz="0" w:space="0" w:color="auto"/>
        <w:right w:val="none" w:sz="0" w:space="0" w:color="auto"/>
      </w:divBdr>
    </w:div>
    <w:div w:id="638417296">
      <w:bodyDiv w:val="1"/>
      <w:marLeft w:val="0"/>
      <w:marRight w:val="0"/>
      <w:marTop w:val="0"/>
      <w:marBottom w:val="0"/>
      <w:divBdr>
        <w:top w:val="none" w:sz="0" w:space="0" w:color="auto"/>
        <w:left w:val="none" w:sz="0" w:space="0" w:color="auto"/>
        <w:bottom w:val="none" w:sz="0" w:space="0" w:color="auto"/>
        <w:right w:val="none" w:sz="0" w:space="0" w:color="auto"/>
      </w:divBdr>
    </w:div>
    <w:div w:id="639189392">
      <w:bodyDiv w:val="1"/>
      <w:marLeft w:val="0"/>
      <w:marRight w:val="0"/>
      <w:marTop w:val="0"/>
      <w:marBottom w:val="0"/>
      <w:divBdr>
        <w:top w:val="none" w:sz="0" w:space="0" w:color="auto"/>
        <w:left w:val="none" w:sz="0" w:space="0" w:color="auto"/>
        <w:bottom w:val="none" w:sz="0" w:space="0" w:color="auto"/>
        <w:right w:val="none" w:sz="0" w:space="0" w:color="auto"/>
      </w:divBdr>
    </w:div>
    <w:div w:id="644939812">
      <w:bodyDiv w:val="1"/>
      <w:marLeft w:val="0"/>
      <w:marRight w:val="0"/>
      <w:marTop w:val="0"/>
      <w:marBottom w:val="0"/>
      <w:divBdr>
        <w:top w:val="none" w:sz="0" w:space="0" w:color="auto"/>
        <w:left w:val="none" w:sz="0" w:space="0" w:color="auto"/>
        <w:bottom w:val="none" w:sz="0" w:space="0" w:color="auto"/>
        <w:right w:val="none" w:sz="0" w:space="0" w:color="auto"/>
      </w:divBdr>
    </w:div>
    <w:div w:id="646280956">
      <w:bodyDiv w:val="1"/>
      <w:marLeft w:val="0"/>
      <w:marRight w:val="0"/>
      <w:marTop w:val="0"/>
      <w:marBottom w:val="0"/>
      <w:divBdr>
        <w:top w:val="none" w:sz="0" w:space="0" w:color="auto"/>
        <w:left w:val="none" w:sz="0" w:space="0" w:color="auto"/>
        <w:bottom w:val="none" w:sz="0" w:space="0" w:color="auto"/>
        <w:right w:val="none" w:sz="0" w:space="0" w:color="auto"/>
      </w:divBdr>
    </w:div>
    <w:div w:id="648439324">
      <w:bodyDiv w:val="1"/>
      <w:marLeft w:val="0"/>
      <w:marRight w:val="0"/>
      <w:marTop w:val="0"/>
      <w:marBottom w:val="0"/>
      <w:divBdr>
        <w:top w:val="none" w:sz="0" w:space="0" w:color="auto"/>
        <w:left w:val="none" w:sz="0" w:space="0" w:color="auto"/>
        <w:bottom w:val="none" w:sz="0" w:space="0" w:color="auto"/>
        <w:right w:val="none" w:sz="0" w:space="0" w:color="auto"/>
      </w:divBdr>
    </w:div>
    <w:div w:id="649552658">
      <w:bodyDiv w:val="1"/>
      <w:marLeft w:val="0"/>
      <w:marRight w:val="0"/>
      <w:marTop w:val="0"/>
      <w:marBottom w:val="0"/>
      <w:divBdr>
        <w:top w:val="none" w:sz="0" w:space="0" w:color="auto"/>
        <w:left w:val="none" w:sz="0" w:space="0" w:color="auto"/>
        <w:bottom w:val="none" w:sz="0" w:space="0" w:color="auto"/>
        <w:right w:val="none" w:sz="0" w:space="0" w:color="auto"/>
      </w:divBdr>
    </w:div>
    <w:div w:id="650793664">
      <w:bodyDiv w:val="1"/>
      <w:marLeft w:val="0"/>
      <w:marRight w:val="0"/>
      <w:marTop w:val="0"/>
      <w:marBottom w:val="0"/>
      <w:divBdr>
        <w:top w:val="none" w:sz="0" w:space="0" w:color="auto"/>
        <w:left w:val="none" w:sz="0" w:space="0" w:color="auto"/>
        <w:bottom w:val="none" w:sz="0" w:space="0" w:color="auto"/>
        <w:right w:val="none" w:sz="0" w:space="0" w:color="auto"/>
      </w:divBdr>
    </w:div>
    <w:div w:id="652297952">
      <w:bodyDiv w:val="1"/>
      <w:marLeft w:val="0"/>
      <w:marRight w:val="0"/>
      <w:marTop w:val="0"/>
      <w:marBottom w:val="0"/>
      <w:divBdr>
        <w:top w:val="none" w:sz="0" w:space="0" w:color="auto"/>
        <w:left w:val="none" w:sz="0" w:space="0" w:color="auto"/>
        <w:bottom w:val="none" w:sz="0" w:space="0" w:color="auto"/>
        <w:right w:val="none" w:sz="0" w:space="0" w:color="auto"/>
      </w:divBdr>
    </w:div>
    <w:div w:id="657155803">
      <w:bodyDiv w:val="1"/>
      <w:marLeft w:val="0"/>
      <w:marRight w:val="0"/>
      <w:marTop w:val="0"/>
      <w:marBottom w:val="0"/>
      <w:divBdr>
        <w:top w:val="none" w:sz="0" w:space="0" w:color="auto"/>
        <w:left w:val="none" w:sz="0" w:space="0" w:color="auto"/>
        <w:bottom w:val="none" w:sz="0" w:space="0" w:color="auto"/>
        <w:right w:val="none" w:sz="0" w:space="0" w:color="auto"/>
      </w:divBdr>
    </w:div>
    <w:div w:id="657156450">
      <w:bodyDiv w:val="1"/>
      <w:marLeft w:val="0"/>
      <w:marRight w:val="0"/>
      <w:marTop w:val="0"/>
      <w:marBottom w:val="0"/>
      <w:divBdr>
        <w:top w:val="none" w:sz="0" w:space="0" w:color="auto"/>
        <w:left w:val="none" w:sz="0" w:space="0" w:color="auto"/>
        <w:bottom w:val="none" w:sz="0" w:space="0" w:color="auto"/>
        <w:right w:val="none" w:sz="0" w:space="0" w:color="auto"/>
      </w:divBdr>
    </w:div>
    <w:div w:id="659311858">
      <w:bodyDiv w:val="1"/>
      <w:marLeft w:val="0"/>
      <w:marRight w:val="0"/>
      <w:marTop w:val="0"/>
      <w:marBottom w:val="0"/>
      <w:divBdr>
        <w:top w:val="none" w:sz="0" w:space="0" w:color="auto"/>
        <w:left w:val="none" w:sz="0" w:space="0" w:color="auto"/>
        <w:bottom w:val="none" w:sz="0" w:space="0" w:color="auto"/>
        <w:right w:val="none" w:sz="0" w:space="0" w:color="auto"/>
      </w:divBdr>
    </w:div>
    <w:div w:id="663431658">
      <w:bodyDiv w:val="1"/>
      <w:marLeft w:val="0"/>
      <w:marRight w:val="0"/>
      <w:marTop w:val="0"/>
      <w:marBottom w:val="0"/>
      <w:divBdr>
        <w:top w:val="none" w:sz="0" w:space="0" w:color="auto"/>
        <w:left w:val="none" w:sz="0" w:space="0" w:color="auto"/>
        <w:bottom w:val="none" w:sz="0" w:space="0" w:color="auto"/>
        <w:right w:val="none" w:sz="0" w:space="0" w:color="auto"/>
      </w:divBdr>
    </w:div>
    <w:div w:id="663510223">
      <w:bodyDiv w:val="1"/>
      <w:marLeft w:val="0"/>
      <w:marRight w:val="0"/>
      <w:marTop w:val="0"/>
      <w:marBottom w:val="0"/>
      <w:divBdr>
        <w:top w:val="none" w:sz="0" w:space="0" w:color="auto"/>
        <w:left w:val="none" w:sz="0" w:space="0" w:color="auto"/>
        <w:bottom w:val="none" w:sz="0" w:space="0" w:color="auto"/>
        <w:right w:val="none" w:sz="0" w:space="0" w:color="auto"/>
      </w:divBdr>
    </w:div>
    <w:div w:id="664361780">
      <w:bodyDiv w:val="1"/>
      <w:marLeft w:val="0"/>
      <w:marRight w:val="0"/>
      <w:marTop w:val="0"/>
      <w:marBottom w:val="0"/>
      <w:divBdr>
        <w:top w:val="none" w:sz="0" w:space="0" w:color="auto"/>
        <w:left w:val="none" w:sz="0" w:space="0" w:color="auto"/>
        <w:bottom w:val="none" w:sz="0" w:space="0" w:color="auto"/>
        <w:right w:val="none" w:sz="0" w:space="0" w:color="auto"/>
      </w:divBdr>
    </w:div>
    <w:div w:id="665132077">
      <w:bodyDiv w:val="1"/>
      <w:marLeft w:val="0"/>
      <w:marRight w:val="0"/>
      <w:marTop w:val="0"/>
      <w:marBottom w:val="0"/>
      <w:divBdr>
        <w:top w:val="none" w:sz="0" w:space="0" w:color="auto"/>
        <w:left w:val="none" w:sz="0" w:space="0" w:color="auto"/>
        <w:bottom w:val="none" w:sz="0" w:space="0" w:color="auto"/>
        <w:right w:val="none" w:sz="0" w:space="0" w:color="auto"/>
      </w:divBdr>
    </w:div>
    <w:div w:id="670254975">
      <w:bodyDiv w:val="1"/>
      <w:marLeft w:val="0"/>
      <w:marRight w:val="0"/>
      <w:marTop w:val="0"/>
      <w:marBottom w:val="0"/>
      <w:divBdr>
        <w:top w:val="none" w:sz="0" w:space="0" w:color="auto"/>
        <w:left w:val="none" w:sz="0" w:space="0" w:color="auto"/>
        <w:bottom w:val="none" w:sz="0" w:space="0" w:color="auto"/>
        <w:right w:val="none" w:sz="0" w:space="0" w:color="auto"/>
      </w:divBdr>
    </w:div>
    <w:div w:id="672496320">
      <w:bodyDiv w:val="1"/>
      <w:marLeft w:val="0"/>
      <w:marRight w:val="0"/>
      <w:marTop w:val="0"/>
      <w:marBottom w:val="0"/>
      <w:divBdr>
        <w:top w:val="none" w:sz="0" w:space="0" w:color="auto"/>
        <w:left w:val="none" w:sz="0" w:space="0" w:color="auto"/>
        <w:bottom w:val="none" w:sz="0" w:space="0" w:color="auto"/>
        <w:right w:val="none" w:sz="0" w:space="0" w:color="auto"/>
      </w:divBdr>
    </w:div>
    <w:div w:id="675570912">
      <w:bodyDiv w:val="1"/>
      <w:marLeft w:val="0"/>
      <w:marRight w:val="0"/>
      <w:marTop w:val="0"/>
      <w:marBottom w:val="0"/>
      <w:divBdr>
        <w:top w:val="none" w:sz="0" w:space="0" w:color="auto"/>
        <w:left w:val="none" w:sz="0" w:space="0" w:color="auto"/>
        <w:bottom w:val="none" w:sz="0" w:space="0" w:color="auto"/>
        <w:right w:val="none" w:sz="0" w:space="0" w:color="auto"/>
      </w:divBdr>
    </w:div>
    <w:div w:id="676422940">
      <w:bodyDiv w:val="1"/>
      <w:marLeft w:val="0"/>
      <w:marRight w:val="0"/>
      <w:marTop w:val="0"/>
      <w:marBottom w:val="0"/>
      <w:divBdr>
        <w:top w:val="none" w:sz="0" w:space="0" w:color="auto"/>
        <w:left w:val="none" w:sz="0" w:space="0" w:color="auto"/>
        <w:bottom w:val="none" w:sz="0" w:space="0" w:color="auto"/>
        <w:right w:val="none" w:sz="0" w:space="0" w:color="auto"/>
      </w:divBdr>
    </w:div>
    <w:div w:id="678047510">
      <w:bodyDiv w:val="1"/>
      <w:marLeft w:val="0"/>
      <w:marRight w:val="0"/>
      <w:marTop w:val="0"/>
      <w:marBottom w:val="0"/>
      <w:divBdr>
        <w:top w:val="none" w:sz="0" w:space="0" w:color="auto"/>
        <w:left w:val="none" w:sz="0" w:space="0" w:color="auto"/>
        <w:bottom w:val="none" w:sz="0" w:space="0" w:color="auto"/>
        <w:right w:val="none" w:sz="0" w:space="0" w:color="auto"/>
      </w:divBdr>
    </w:div>
    <w:div w:id="682777651">
      <w:bodyDiv w:val="1"/>
      <w:marLeft w:val="0"/>
      <w:marRight w:val="0"/>
      <w:marTop w:val="0"/>
      <w:marBottom w:val="0"/>
      <w:divBdr>
        <w:top w:val="none" w:sz="0" w:space="0" w:color="auto"/>
        <w:left w:val="none" w:sz="0" w:space="0" w:color="auto"/>
        <w:bottom w:val="none" w:sz="0" w:space="0" w:color="auto"/>
        <w:right w:val="none" w:sz="0" w:space="0" w:color="auto"/>
      </w:divBdr>
    </w:div>
    <w:div w:id="683674074">
      <w:bodyDiv w:val="1"/>
      <w:marLeft w:val="0"/>
      <w:marRight w:val="0"/>
      <w:marTop w:val="0"/>
      <w:marBottom w:val="0"/>
      <w:divBdr>
        <w:top w:val="none" w:sz="0" w:space="0" w:color="auto"/>
        <w:left w:val="none" w:sz="0" w:space="0" w:color="auto"/>
        <w:bottom w:val="none" w:sz="0" w:space="0" w:color="auto"/>
        <w:right w:val="none" w:sz="0" w:space="0" w:color="auto"/>
      </w:divBdr>
    </w:div>
    <w:div w:id="684985062">
      <w:bodyDiv w:val="1"/>
      <w:marLeft w:val="0"/>
      <w:marRight w:val="0"/>
      <w:marTop w:val="0"/>
      <w:marBottom w:val="0"/>
      <w:divBdr>
        <w:top w:val="none" w:sz="0" w:space="0" w:color="auto"/>
        <w:left w:val="none" w:sz="0" w:space="0" w:color="auto"/>
        <w:bottom w:val="none" w:sz="0" w:space="0" w:color="auto"/>
        <w:right w:val="none" w:sz="0" w:space="0" w:color="auto"/>
      </w:divBdr>
    </w:div>
    <w:div w:id="686517949">
      <w:bodyDiv w:val="1"/>
      <w:marLeft w:val="0"/>
      <w:marRight w:val="0"/>
      <w:marTop w:val="0"/>
      <w:marBottom w:val="0"/>
      <w:divBdr>
        <w:top w:val="none" w:sz="0" w:space="0" w:color="auto"/>
        <w:left w:val="none" w:sz="0" w:space="0" w:color="auto"/>
        <w:bottom w:val="none" w:sz="0" w:space="0" w:color="auto"/>
        <w:right w:val="none" w:sz="0" w:space="0" w:color="auto"/>
      </w:divBdr>
    </w:div>
    <w:div w:id="686715344">
      <w:bodyDiv w:val="1"/>
      <w:marLeft w:val="0"/>
      <w:marRight w:val="0"/>
      <w:marTop w:val="0"/>
      <w:marBottom w:val="0"/>
      <w:divBdr>
        <w:top w:val="none" w:sz="0" w:space="0" w:color="auto"/>
        <w:left w:val="none" w:sz="0" w:space="0" w:color="auto"/>
        <w:bottom w:val="none" w:sz="0" w:space="0" w:color="auto"/>
        <w:right w:val="none" w:sz="0" w:space="0" w:color="auto"/>
      </w:divBdr>
    </w:div>
    <w:div w:id="691494442">
      <w:bodyDiv w:val="1"/>
      <w:marLeft w:val="0"/>
      <w:marRight w:val="0"/>
      <w:marTop w:val="0"/>
      <w:marBottom w:val="0"/>
      <w:divBdr>
        <w:top w:val="none" w:sz="0" w:space="0" w:color="auto"/>
        <w:left w:val="none" w:sz="0" w:space="0" w:color="auto"/>
        <w:bottom w:val="none" w:sz="0" w:space="0" w:color="auto"/>
        <w:right w:val="none" w:sz="0" w:space="0" w:color="auto"/>
      </w:divBdr>
    </w:div>
    <w:div w:id="693965297">
      <w:bodyDiv w:val="1"/>
      <w:marLeft w:val="0"/>
      <w:marRight w:val="0"/>
      <w:marTop w:val="0"/>
      <w:marBottom w:val="0"/>
      <w:divBdr>
        <w:top w:val="none" w:sz="0" w:space="0" w:color="auto"/>
        <w:left w:val="none" w:sz="0" w:space="0" w:color="auto"/>
        <w:bottom w:val="none" w:sz="0" w:space="0" w:color="auto"/>
        <w:right w:val="none" w:sz="0" w:space="0" w:color="auto"/>
      </w:divBdr>
    </w:div>
    <w:div w:id="696934378">
      <w:bodyDiv w:val="1"/>
      <w:marLeft w:val="0"/>
      <w:marRight w:val="0"/>
      <w:marTop w:val="0"/>
      <w:marBottom w:val="0"/>
      <w:divBdr>
        <w:top w:val="none" w:sz="0" w:space="0" w:color="auto"/>
        <w:left w:val="none" w:sz="0" w:space="0" w:color="auto"/>
        <w:bottom w:val="none" w:sz="0" w:space="0" w:color="auto"/>
        <w:right w:val="none" w:sz="0" w:space="0" w:color="auto"/>
      </w:divBdr>
    </w:div>
    <w:div w:id="700787368">
      <w:bodyDiv w:val="1"/>
      <w:marLeft w:val="0"/>
      <w:marRight w:val="0"/>
      <w:marTop w:val="0"/>
      <w:marBottom w:val="0"/>
      <w:divBdr>
        <w:top w:val="none" w:sz="0" w:space="0" w:color="auto"/>
        <w:left w:val="none" w:sz="0" w:space="0" w:color="auto"/>
        <w:bottom w:val="none" w:sz="0" w:space="0" w:color="auto"/>
        <w:right w:val="none" w:sz="0" w:space="0" w:color="auto"/>
      </w:divBdr>
    </w:div>
    <w:div w:id="707029905">
      <w:bodyDiv w:val="1"/>
      <w:marLeft w:val="0"/>
      <w:marRight w:val="0"/>
      <w:marTop w:val="0"/>
      <w:marBottom w:val="0"/>
      <w:divBdr>
        <w:top w:val="none" w:sz="0" w:space="0" w:color="auto"/>
        <w:left w:val="none" w:sz="0" w:space="0" w:color="auto"/>
        <w:bottom w:val="none" w:sz="0" w:space="0" w:color="auto"/>
        <w:right w:val="none" w:sz="0" w:space="0" w:color="auto"/>
      </w:divBdr>
    </w:div>
    <w:div w:id="710149787">
      <w:bodyDiv w:val="1"/>
      <w:marLeft w:val="0"/>
      <w:marRight w:val="0"/>
      <w:marTop w:val="0"/>
      <w:marBottom w:val="0"/>
      <w:divBdr>
        <w:top w:val="none" w:sz="0" w:space="0" w:color="auto"/>
        <w:left w:val="none" w:sz="0" w:space="0" w:color="auto"/>
        <w:bottom w:val="none" w:sz="0" w:space="0" w:color="auto"/>
        <w:right w:val="none" w:sz="0" w:space="0" w:color="auto"/>
      </w:divBdr>
    </w:div>
    <w:div w:id="717706408">
      <w:bodyDiv w:val="1"/>
      <w:marLeft w:val="0"/>
      <w:marRight w:val="0"/>
      <w:marTop w:val="0"/>
      <w:marBottom w:val="0"/>
      <w:divBdr>
        <w:top w:val="none" w:sz="0" w:space="0" w:color="auto"/>
        <w:left w:val="none" w:sz="0" w:space="0" w:color="auto"/>
        <w:bottom w:val="none" w:sz="0" w:space="0" w:color="auto"/>
        <w:right w:val="none" w:sz="0" w:space="0" w:color="auto"/>
      </w:divBdr>
    </w:div>
    <w:div w:id="720060492">
      <w:bodyDiv w:val="1"/>
      <w:marLeft w:val="0"/>
      <w:marRight w:val="0"/>
      <w:marTop w:val="0"/>
      <w:marBottom w:val="0"/>
      <w:divBdr>
        <w:top w:val="none" w:sz="0" w:space="0" w:color="auto"/>
        <w:left w:val="none" w:sz="0" w:space="0" w:color="auto"/>
        <w:bottom w:val="none" w:sz="0" w:space="0" w:color="auto"/>
        <w:right w:val="none" w:sz="0" w:space="0" w:color="auto"/>
      </w:divBdr>
    </w:div>
    <w:div w:id="731580641">
      <w:bodyDiv w:val="1"/>
      <w:marLeft w:val="0"/>
      <w:marRight w:val="0"/>
      <w:marTop w:val="0"/>
      <w:marBottom w:val="0"/>
      <w:divBdr>
        <w:top w:val="none" w:sz="0" w:space="0" w:color="auto"/>
        <w:left w:val="none" w:sz="0" w:space="0" w:color="auto"/>
        <w:bottom w:val="none" w:sz="0" w:space="0" w:color="auto"/>
        <w:right w:val="none" w:sz="0" w:space="0" w:color="auto"/>
      </w:divBdr>
    </w:div>
    <w:div w:id="742918381">
      <w:bodyDiv w:val="1"/>
      <w:marLeft w:val="0"/>
      <w:marRight w:val="0"/>
      <w:marTop w:val="0"/>
      <w:marBottom w:val="0"/>
      <w:divBdr>
        <w:top w:val="none" w:sz="0" w:space="0" w:color="auto"/>
        <w:left w:val="none" w:sz="0" w:space="0" w:color="auto"/>
        <w:bottom w:val="none" w:sz="0" w:space="0" w:color="auto"/>
        <w:right w:val="none" w:sz="0" w:space="0" w:color="auto"/>
      </w:divBdr>
    </w:div>
    <w:div w:id="751662929">
      <w:bodyDiv w:val="1"/>
      <w:marLeft w:val="0"/>
      <w:marRight w:val="0"/>
      <w:marTop w:val="0"/>
      <w:marBottom w:val="0"/>
      <w:divBdr>
        <w:top w:val="none" w:sz="0" w:space="0" w:color="auto"/>
        <w:left w:val="none" w:sz="0" w:space="0" w:color="auto"/>
        <w:bottom w:val="none" w:sz="0" w:space="0" w:color="auto"/>
        <w:right w:val="none" w:sz="0" w:space="0" w:color="auto"/>
      </w:divBdr>
    </w:div>
    <w:div w:id="765612223">
      <w:bodyDiv w:val="1"/>
      <w:marLeft w:val="0"/>
      <w:marRight w:val="0"/>
      <w:marTop w:val="0"/>
      <w:marBottom w:val="0"/>
      <w:divBdr>
        <w:top w:val="none" w:sz="0" w:space="0" w:color="auto"/>
        <w:left w:val="none" w:sz="0" w:space="0" w:color="auto"/>
        <w:bottom w:val="none" w:sz="0" w:space="0" w:color="auto"/>
        <w:right w:val="none" w:sz="0" w:space="0" w:color="auto"/>
      </w:divBdr>
    </w:div>
    <w:div w:id="769424701">
      <w:bodyDiv w:val="1"/>
      <w:marLeft w:val="0"/>
      <w:marRight w:val="0"/>
      <w:marTop w:val="0"/>
      <w:marBottom w:val="0"/>
      <w:divBdr>
        <w:top w:val="none" w:sz="0" w:space="0" w:color="auto"/>
        <w:left w:val="none" w:sz="0" w:space="0" w:color="auto"/>
        <w:bottom w:val="none" w:sz="0" w:space="0" w:color="auto"/>
        <w:right w:val="none" w:sz="0" w:space="0" w:color="auto"/>
      </w:divBdr>
    </w:div>
    <w:div w:id="769857799">
      <w:bodyDiv w:val="1"/>
      <w:marLeft w:val="0"/>
      <w:marRight w:val="0"/>
      <w:marTop w:val="0"/>
      <w:marBottom w:val="0"/>
      <w:divBdr>
        <w:top w:val="none" w:sz="0" w:space="0" w:color="auto"/>
        <w:left w:val="none" w:sz="0" w:space="0" w:color="auto"/>
        <w:bottom w:val="none" w:sz="0" w:space="0" w:color="auto"/>
        <w:right w:val="none" w:sz="0" w:space="0" w:color="auto"/>
      </w:divBdr>
    </w:div>
    <w:div w:id="772675369">
      <w:bodyDiv w:val="1"/>
      <w:marLeft w:val="0"/>
      <w:marRight w:val="0"/>
      <w:marTop w:val="0"/>
      <w:marBottom w:val="0"/>
      <w:divBdr>
        <w:top w:val="none" w:sz="0" w:space="0" w:color="auto"/>
        <w:left w:val="none" w:sz="0" w:space="0" w:color="auto"/>
        <w:bottom w:val="none" w:sz="0" w:space="0" w:color="auto"/>
        <w:right w:val="none" w:sz="0" w:space="0" w:color="auto"/>
      </w:divBdr>
    </w:div>
    <w:div w:id="780339843">
      <w:bodyDiv w:val="1"/>
      <w:marLeft w:val="0"/>
      <w:marRight w:val="0"/>
      <w:marTop w:val="0"/>
      <w:marBottom w:val="0"/>
      <w:divBdr>
        <w:top w:val="none" w:sz="0" w:space="0" w:color="auto"/>
        <w:left w:val="none" w:sz="0" w:space="0" w:color="auto"/>
        <w:bottom w:val="none" w:sz="0" w:space="0" w:color="auto"/>
        <w:right w:val="none" w:sz="0" w:space="0" w:color="auto"/>
      </w:divBdr>
    </w:div>
    <w:div w:id="781459702">
      <w:bodyDiv w:val="1"/>
      <w:marLeft w:val="0"/>
      <w:marRight w:val="0"/>
      <w:marTop w:val="0"/>
      <w:marBottom w:val="0"/>
      <w:divBdr>
        <w:top w:val="none" w:sz="0" w:space="0" w:color="auto"/>
        <w:left w:val="none" w:sz="0" w:space="0" w:color="auto"/>
        <w:bottom w:val="none" w:sz="0" w:space="0" w:color="auto"/>
        <w:right w:val="none" w:sz="0" w:space="0" w:color="auto"/>
      </w:divBdr>
    </w:div>
    <w:div w:id="782311572">
      <w:bodyDiv w:val="1"/>
      <w:marLeft w:val="0"/>
      <w:marRight w:val="0"/>
      <w:marTop w:val="0"/>
      <w:marBottom w:val="0"/>
      <w:divBdr>
        <w:top w:val="none" w:sz="0" w:space="0" w:color="auto"/>
        <w:left w:val="none" w:sz="0" w:space="0" w:color="auto"/>
        <w:bottom w:val="none" w:sz="0" w:space="0" w:color="auto"/>
        <w:right w:val="none" w:sz="0" w:space="0" w:color="auto"/>
      </w:divBdr>
    </w:div>
    <w:div w:id="782579470">
      <w:bodyDiv w:val="1"/>
      <w:marLeft w:val="0"/>
      <w:marRight w:val="0"/>
      <w:marTop w:val="0"/>
      <w:marBottom w:val="0"/>
      <w:divBdr>
        <w:top w:val="none" w:sz="0" w:space="0" w:color="auto"/>
        <w:left w:val="none" w:sz="0" w:space="0" w:color="auto"/>
        <w:bottom w:val="none" w:sz="0" w:space="0" w:color="auto"/>
        <w:right w:val="none" w:sz="0" w:space="0" w:color="auto"/>
      </w:divBdr>
    </w:div>
    <w:div w:id="783578481">
      <w:bodyDiv w:val="1"/>
      <w:marLeft w:val="0"/>
      <w:marRight w:val="0"/>
      <w:marTop w:val="0"/>
      <w:marBottom w:val="0"/>
      <w:divBdr>
        <w:top w:val="none" w:sz="0" w:space="0" w:color="auto"/>
        <w:left w:val="none" w:sz="0" w:space="0" w:color="auto"/>
        <w:bottom w:val="none" w:sz="0" w:space="0" w:color="auto"/>
        <w:right w:val="none" w:sz="0" w:space="0" w:color="auto"/>
      </w:divBdr>
    </w:div>
    <w:div w:id="785273327">
      <w:bodyDiv w:val="1"/>
      <w:marLeft w:val="0"/>
      <w:marRight w:val="0"/>
      <w:marTop w:val="0"/>
      <w:marBottom w:val="0"/>
      <w:divBdr>
        <w:top w:val="none" w:sz="0" w:space="0" w:color="auto"/>
        <w:left w:val="none" w:sz="0" w:space="0" w:color="auto"/>
        <w:bottom w:val="none" w:sz="0" w:space="0" w:color="auto"/>
        <w:right w:val="none" w:sz="0" w:space="0" w:color="auto"/>
      </w:divBdr>
    </w:div>
    <w:div w:id="786394481">
      <w:bodyDiv w:val="1"/>
      <w:marLeft w:val="0"/>
      <w:marRight w:val="0"/>
      <w:marTop w:val="0"/>
      <w:marBottom w:val="0"/>
      <w:divBdr>
        <w:top w:val="none" w:sz="0" w:space="0" w:color="auto"/>
        <w:left w:val="none" w:sz="0" w:space="0" w:color="auto"/>
        <w:bottom w:val="none" w:sz="0" w:space="0" w:color="auto"/>
        <w:right w:val="none" w:sz="0" w:space="0" w:color="auto"/>
      </w:divBdr>
    </w:div>
    <w:div w:id="787090179">
      <w:bodyDiv w:val="1"/>
      <w:marLeft w:val="0"/>
      <w:marRight w:val="0"/>
      <w:marTop w:val="0"/>
      <w:marBottom w:val="0"/>
      <w:divBdr>
        <w:top w:val="none" w:sz="0" w:space="0" w:color="auto"/>
        <w:left w:val="none" w:sz="0" w:space="0" w:color="auto"/>
        <w:bottom w:val="none" w:sz="0" w:space="0" w:color="auto"/>
        <w:right w:val="none" w:sz="0" w:space="0" w:color="auto"/>
      </w:divBdr>
    </w:div>
    <w:div w:id="792089953">
      <w:bodyDiv w:val="1"/>
      <w:marLeft w:val="0"/>
      <w:marRight w:val="0"/>
      <w:marTop w:val="0"/>
      <w:marBottom w:val="0"/>
      <w:divBdr>
        <w:top w:val="none" w:sz="0" w:space="0" w:color="auto"/>
        <w:left w:val="none" w:sz="0" w:space="0" w:color="auto"/>
        <w:bottom w:val="none" w:sz="0" w:space="0" w:color="auto"/>
        <w:right w:val="none" w:sz="0" w:space="0" w:color="auto"/>
      </w:divBdr>
    </w:div>
    <w:div w:id="794062817">
      <w:bodyDiv w:val="1"/>
      <w:marLeft w:val="0"/>
      <w:marRight w:val="0"/>
      <w:marTop w:val="0"/>
      <w:marBottom w:val="0"/>
      <w:divBdr>
        <w:top w:val="none" w:sz="0" w:space="0" w:color="auto"/>
        <w:left w:val="none" w:sz="0" w:space="0" w:color="auto"/>
        <w:bottom w:val="none" w:sz="0" w:space="0" w:color="auto"/>
        <w:right w:val="none" w:sz="0" w:space="0" w:color="auto"/>
      </w:divBdr>
    </w:div>
    <w:div w:id="797336920">
      <w:bodyDiv w:val="1"/>
      <w:marLeft w:val="0"/>
      <w:marRight w:val="0"/>
      <w:marTop w:val="0"/>
      <w:marBottom w:val="0"/>
      <w:divBdr>
        <w:top w:val="none" w:sz="0" w:space="0" w:color="auto"/>
        <w:left w:val="none" w:sz="0" w:space="0" w:color="auto"/>
        <w:bottom w:val="none" w:sz="0" w:space="0" w:color="auto"/>
        <w:right w:val="none" w:sz="0" w:space="0" w:color="auto"/>
      </w:divBdr>
    </w:div>
    <w:div w:id="798575921">
      <w:bodyDiv w:val="1"/>
      <w:marLeft w:val="0"/>
      <w:marRight w:val="0"/>
      <w:marTop w:val="0"/>
      <w:marBottom w:val="0"/>
      <w:divBdr>
        <w:top w:val="none" w:sz="0" w:space="0" w:color="auto"/>
        <w:left w:val="none" w:sz="0" w:space="0" w:color="auto"/>
        <w:bottom w:val="none" w:sz="0" w:space="0" w:color="auto"/>
        <w:right w:val="none" w:sz="0" w:space="0" w:color="auto"/>
      </w:divBdr>
    </w:div>
    <w:div w:id="799303769">
      <w:bodyDiv w:val="1"/>
      <w:marLeft w:val="0"/>
      <w:marRight w:val="0"/>
      <w:marTop w:val="0"/>
      <w:marBottom w:val="0"/>
      <w:divBdr>
        <w:top w:val="none" w:sz="0" w:space="0" w:color="auto"/>
        <w:left w:val="none" w:sz="0" w:space="0" w:color="auto"/>
        <w:bottom w:val="none" w:sz="0" w:space="0" w:color="auto"/>
        <w:right w:val="none" w:sz="0" w:space="0" w:color="auto"/>
      </w:divBdr>
    </w:div>
    <w:div w:id="800153537">
      <w:bodyDiv w:val="1"/>
      <w:marLeft w:val="0"/>
      <w:marRight w:val="0"/>
      <w:marTop w:val="0"/>
      <w:marBottom w:val="0"/>
      <w:divBdr>
        <w:top w:val="none" w:sz="0" w:space="0" w:color="auto"/>
        <w:left w:val="none" w:sz="0" w:space="0" w:color="auto"/>
        <w:bottom w:val="none" w:sz="0" w:space="0" w:color="auto"/>
        <w:right w:val="none" w:sz="0" w:space="0" w:color="auto"/>
      </w:divBdr>
    </w:div>
    <w:div w:id="801847616">
      <w:bodyDiv w:val="1"/>
      <w:marLeft w:val="0"/>
      <w:marRight w:val="0"/>
      <w:marTop w:val="0"/>
      <w:marBottom w:val="0"/>
      <w:divBdr>
        <w:top w:val="none" w:sz="0" w:space="0" w:color="auto"/>
        <w:left w:val="none" w:sz="0" w:space="0" w:color="auto"/>
        <w:bottom w:val="none" w:sz="0" w:space="0" w:color="auto"/>
        <w:right w:val="none" w:sz="0" w:space="0" w:color="auto"/>
      </w:divBdr>
    </w:div>
    <w:div w:id="802574514">
      <w:bodyDiv w:val="1"/>
      <w:marLeft w:val="0"/>
      <w:marRight w:val="0"/>
      <w:marTop w:val="0"/>
      <w:marBottom w:val="0"/>
      <w:divBdr>
        <w:top w:val="none" w:sz="0" w:space="0" w:color="auto"/>
        <w:left w:val="none" w:sz="0" w:space="0" w:color="auto"/>
        <w:bottom w:val="none" w:sz="0" w:space="0" w:color="auto"/>
        <w:right w:val="none" w:sz="0" w:space="0" w:color="auto"/>
      </w:divBdr>
    </w:div>
    <w:div w:id="808133113">
      <w:bodyDiv w:val="1"/>
      <w:marLeft w:val="0"/>
      <w:marRight w:val="0"/>
      <w:marTop w:val="0"/>
      <w:marBottom w:val="0"/>
      <w:divBdr>
        <w:top w:val="none" w:sz="0" w:space="0" w:color="auto"/>
        <w:left w:val="none" w:sz="0" w:space="0" w:color="auto"/>
        <w:bottom w:val="none" w:sz="0" w:space="0" w:color="auto"/>
        <w:right w:val="none" w:sz="0" w:space="0" w:color="auto"/>
      </w:divBdr>
    </w:div>
    <w:div w:id="809249134">
      <w:bodyDiv w:val="1"/>
      <w:marLeft w:val="0"/>
      <w:marRight w:val="0"/>
      <w:marTop w:val="0"/>
      <w:marBottom w:val="0"/>
      <w:divBdr>
        <w:top w:val="none" w:sz="0" w:space="0" w:color="auto"/>
        <w:left w:val="none" w:sz="0" w:space="0" w:color="auto"/>
        <w:bottom w:val="none" w:sz="0" w:space="0" w:color="auto"/>
        <w:right w:val="none" w:sz="0" w:space="0" w:color="auto"/>
      </w:divBdr>
    </w:div>
    <w:div w:id="810638259">
      <w:bodyDiv w:val="1"/>
      <w:marLeft w:val="0"/>
      <w:marRight w:val="0"/>
      <w:marTop w:val="0"/>
      <w:marBottom w:val="0"/>
      <w:divBdr>
        <w:top w:val="none" w:sz="0" w:space="0" w:color="auto"/>
        <w:left w:val="none" w:sz="0" w:space="0" w:color="auto"/>
        <w:bottom w:val="none" w:sz="0" w:space="0" w:color="auto"/>
        <w:right w:val="none" w:sz="0" w:space="0" w:color="auto"/>
      </w:divBdr>
    </w:div>
    <w:div w:id="830826604">
      <w:bodyDiv w:val="1"/>
      <w:marLeft w:val="0"/>
      <w:marRight w:val="0"/>
      <w:marTop w:val="0"/>
      <w:marBottom w:val="0"/>
      <w:divBdr>
        <w:top w:val="none" w:sz="0" w:space="0" w:color="auto"/>
        <w:left w:val="none" w:sz="0" w:space="0" w:color="auto"/>
        <w:bottom w:val="none" w:sz="0" w:space="0" w:color="auto"/>
        <w:right w:val="none" w:sz="0" w:space="0" w:color="auto"/>
      </w:divBdr>
    </w:div>
    <w:div w:id="831873410">
      <w:bodyDiv w:val="1"/>
      <w:marLeft w:val="0"/>
      <w:marRight w:val="0"/>
      <w:marTop w:val="0"/>
      <w:marBottom w:val="0"/>
      <w:divBdr>
        <w:top w:val="none" w:sz="0" w:space="0" w:color="auto"/>
        <w:left w:val="none" w:sz="0" w:space="0" w:color="auto"/>
        <w:bottom w:val="none" w:sz="0" w:space="0" w:color="auto"/>
        <w:right w:val="none" w:sz="0" w:space="0" w:color="auto"/>
      </w:divBdr>
    </w:div>
    <w:div w:id="834759465">
      <w:bodyDiv w:val="1"/>
      <w:marLeft w:val="0"/>
      <w:marRight w:val="0"/>
      <w:marTop w:val="0"/>
      <w:marBottom w:val="0"/>
      <w:divBdr>
        <w:top w:val="none" w:sz="0" w:space="0" w:color="auto"/>
        <w:left w:val="none" w:sz="0" w:space="0" w:color="auto"/>
        <w:bottom w:val="none" w:sz="0" w:space="0" w:color="auto"/>
        <w:right w:val="none" w:sz="0" w:space="0" w:color="auto"/>
      </w:divBdr>
    </w:div>
    <w:div w:id="840849277">
      <w:bodyDiv w:val="1"/>
      <w:marLeft w:val="0"/>
      <w:marRight w:val="0"/>
      <w:marTop w:val="0"/>
      <w:marBottom w:val="0"/>
      <w:divBdr>
        <w:top w:val="none" w:sz="0" w:space="0" w:color="auto"/>
        <w:left w:val="none" w:sz="0" w:space="0" w:color="auto"/>
        <w:bottom w:val="none" w:sz="0" w:space="0" w:color="auto"/>
        <w:right w:val="none" w:sz="0" w:space="0" w:color="auto"/>
      </w:divBdr>
    </w:div>
    <w:div w:id="840851972">
      <w:bodyDiv w:val="1"/>
      <w:marLeft w:val="0"/>
      <w:marRight w:val="0"/>
      <w:marTop w:val="0"/>
      <w:marBottom w:val="0"/>
      <w:divBdr>
        <w:top w:val="none" w:sz="0" w:space="0" w:color="auto"/>
        <w:left w:val="none" w:sz="0" w:space="0" w:color="auto"/>
        <w:bottom w:val="none" w:sz="0" w:space="0" w:color="auto"/>
        <w:right w:val="none" w:sz="0" w:space="0" w:color="auto"/>
      </w:divBdr>
    </w:div>
    <w:div w:id="843711928">
      <w:bodyDiv w:val="1"/>
      <w:marLeft w:val="0"/>
      <w:marRight w:val="0"/>
      <w:marTop w:val="0"/>
      <w:marBottom w:val="0"/>
      <w:divBdr>
        <w:top w:val="none" w:sz="0" w:space="0" w:color="auto"/>
        <w:left w:val="none" w:sz="0" w:space="0" w:color="auto"/>
        <w:bottom w:val="none" w:sz="0" w:space="0" w:color="auto"/>
        <w:right w:val="none" w:sz="0" w:space="0" w:color="auto"/>
      </w:divBdr>
    </w:div>
    <w:div w:id="846291029">
      <w:bodyDiv w:val="1"/>
      <w:marLeft w:val="0"/>
      <w:marRight w:val="0"/>
      <w:marTop w:val="0"/>
      <w:marBottom w:val="0"/>
      <w:divBdr>
        <w:top w:val="none" w:sz="0" w:space="0" w:color="auto"/>
        <w:left w:val="none" w:sz="0" w:space="0" w:color="auto"/>
        <w:bottom w:val="none" w:sz="0" w:space="0" w:color="auto"/>
        <w:right w:val="none" w:sz="0" w:space="0" w:color="auto"/>
      </w:divBdr>
    </w:div>
    <w:div w:id="853496348">
      <w:bodyDiv w:val="1"/>
      <w:marLeft w:val="0"/>
      <w:marRight w:val="0"/>
      <w:marTop w:val="0"/>
      <w:marBottom w:val="0"/>
      <w:divBdr>
        <w:top w:val="none" w:sz="0" w:space="0" w:color="auto"/>
        <w:left w:val="none" w:sz="0" w:space="0" w:color="auto"/>
        <w:bottom w:val="none" w:sz="0" w:space="0" w:color="auto"/>
        <w:right w:val="none" w:sz="0" w:space="0" w:color="auto"/>
      </w:divBdr>
    </w:div>
    <w:div w:id="860781332">
      <w:bodyDiv w:val="1"/>
      <w:marLeft w:val="0"/>
      <w:marRight w:val="0"/>
      <w:marTop w:val="0"/>
      <w:marBottom w:val="0"/>
      <w:divBdr>
        <w:top w:val="none" w:sz="0" w:space="0" w:color="auto"/>
        <w:left w:val="none" w:sz="0" w:space="0" w:color="auto"/>
        <w:bottom w:val="none" w:sz="0" w:space="0" w:color="auto"/>
        <w:right w:val="none" w:sz="0" w:space="0" w:color="auto"/>
      </w:divBdr>
    </w:div>
    <w:div w:id="866211916">
      <w:bodyDiv w:val="1"/>
      <w:marLeft w:val="0"/>
      <w:marRight w:val="0"/>
      <w:marTop w:val="0"/>
      <w:marBottom w:val="0"/>
      <w:divBdr>
        <w:top w:val="none" w:sz="0" w:space="0" w:color="auto"/>
        <w:left w:val="none" w:sz="0" w:space="0" w:color="auto"/>
        <w:bottom w:val="none" w:sz="0" w:space="0" w:color="auto"/>
        <w:right w:val="none" w:sz="0" w:space="0" w:color="auto"/>
      </w:divBdr>
    </w:div>
    <w:div w:id="867722887">
      <w:bodyDiv w:val="1"/>
      <w:marLeft w:val="0"/>
      <w:marRight w:val="0"/>
      <w:marTop w:val="0"/>
      <w:marBottom w:val="0"/>
      <w:divBdr>
        <w:top w:val="none" w:sz="0" w:space="0" w:color="auto"/>
        <w:left w:val="none" w:sz="0" w:space="0" w:color="auto"/>
        <w:bottom w:val="none" w:sz="0" w:space="0" w:color="auto"/>
        <w:right w:val="none" w:sz="0" w:space="0" w:color="auto"/>
      </w:divBdr>
    </w:div>
    <w:div w:id="868687885">
      <w:bodyDiv w:val="1"/>
      <w:marLeft w:val="0"/>
      <w:marRight w:val="0"/>
      <w:marTop w:val="0"/>
      <w:marBottom w:val="0"/>
      <w:divBdr>
        <w:top w:val="none" w:sz="0" w:space="0" w:color="auto"/>
        <w:left w:val="none" w:sz="0" w:space="0" w:color="auto"/>
        <w:bottom w:val="none" w:sz="0" w:space="0" w:color="auto"/>
        <w:right w:val="none" w:sz="0" w:space="0" w:color="auto"/>
      </w:divBdr>
    </w:div>
    <w:div w:id="868760889">
      <w:bodyDiv w:val="1"/>
      <w:marLeft w:val="0"/>
      <w:marRight w:val="0"/>
      <w:marTop w:val="0"/>
      <w:marBottom w:val="0"/>
      <w:divBdr>
        <w:top w:val="none" w:sz="0" w:space="0" w:color="auto"/>
        <w:left w:val="none" w:sz="0" w:space="0" w:color="auto"/>
        <w:bottom w:val="none" w:sz="0" w:space="0" w:color="auto"/>
        <w:right w:val="none" w:sz="0" w:space="0" w:color="auto"/>
      </w:divBdr>
    </w:div>
    <w:div w:id="870146017">
      <w:bodyDiv w:val="1"/>
      <w:marLeft w:val="0"/>
      <w:marRight w:val="0"/>
      <w:marTop w:val="0"/>
      <w:marBottom w:val="0"/>
      <w:divBdr>
        <w:top w:val="none" w:sz="0" w:space="0" w:color="auto"/>
        <w:left w:val="none" w:sz="0" w:space="0" w:color="auto"/>
        <w:bottom w:val="none" w:sz="0" w:space="0" w:color="auto"/>
        <w:right w:val="none" w:sz="0" w:space="0" w:color="auto"/>
      </w:divBdr>
    </w:div>
    <w:div w:id="870264148">
      <w:bodyDiv w:val="1"/>
      <w:marLeft w:val="0"/>
      <w:marRight w:val="0"/>
      <w:marTop w:val="0"/>
      <w:marBottom w:val="0"/>
      <w:divBdr>
        <w:top w:val="none" w:sz="0" w:space="0" w:color="auto"/>
        <w:left w:val="none" w:sz="0" w:space="0" w:color="auto"/>
        <w:bottom w:val="none" w:sz="0" w:space="0" w:color="auto"/>
        <w:right w:val="none" w:sz="0" w:space="0" w:color="auto"/>
      </w:divBdr>
    </w:div>
    <w:div w:id="871572934">
      <w:bodyDiv w:val="1"/>
      <w:marLeft w:val="0"/>
      <w:marRight w:val="0"/>
      <w:marTop w:val="0"/>
      <w:marBottom w:val="0"/>
      <w:divBdr>
        <w:top w:val="none" w:sz="0" w:space="0" w:color="auto"/>
        <w:left w:val="none" w:sz="0" w:space="0" w:color="auto"/>
        <w:bottom w:val="none" w:sz="0" w:space="0" w:color="auto"/>
        <w:right w:val="none" w:sz="0" w:space="0" w:color="auto"/>
      </w:divBdr>
    </w:div>
    <w:div w:id="873889286">
      <w:bodyDiv w:val="1"/>
      <w:marLeft w:val="0"/>
      <w:marRight w:val="0"/>
      <w:marTop w:val="0"/>
      <w:marBottom w:val="0"/>
      <w:divBdr>
        <w:top w:val="none" w:sz="0" w:space="0" w:color="auto"/>
        <w:left w:val="none" w:sz="0" w:space="0" w:color="auto"/>
        <w:bottom w:val="none" w:sz="0" w:space="0" w:color="auto"/>
        <w:right w:val="none" w:sz="0" w:space="0" w:color="auto"/>
      </w:divBdr>
    </w:div>
    <w:div w:id="876353725">
      <w:bodyDiv w:val="1"/>
      <w:marLeft w:val="0"/>
      <w:marRight w:val="0"/>
      <w:marTop w:val="0"/>
      <w:marBottom w:val="0"/>
      <w:divBdr>
        <w:top w:val="none" w:sz="0" w:space="0" w:color="auto"/>
        <w:left w:val="none" w:sz="0" w:space="0" w:color="auto"/>
        <w:bottom w:val="none" w:sz="0" w:space="0" w:color="auto"/>
        <w:right w:val="none" w:sz="0" w:space="0" w:color="auto"/>
      </w:divBdr>
    </w:div>
    <w:div w:id="877350097">
      <w:bodyDiv w:val="1"/>
      <w:marLeft w:val="0"/>
      <w:marRight w:val="0"/>
      <w:marTop w:val="0"/>
      <w:marBottom w:val="0"/>
      <w:divBdr>
        <w:top w:val="none" w:sz="0" w:space="0" w:color="auto"/>
        <w:left w:val="none" w:sz="0" w:space="0" w:color="auto"/>
        <w:bottom w:val="none" w:sz="0" w:space="0" w:color="auto"/>
        <w:right w:val="none" w:sz="0" w:space="0" w:color="auto"/>
      </w:divBdr>
    </w:div>
    <w:div w:id="878973113">
      <w:bodyDiv w:val="1"/>
      <w:marLeft w:val="0"/>
      <w:marRight w:val="0"/>
      <w:marTop w:val="0"/>
      <w:marBottom w:val="0"/>
      <w:divBdr>
        <w:top w:val="none" w:sz="0" w:space="0" w:color="auto"/>
        <w:left w:val="none" w:sz="0" w:space="0" w:color="auto"/>
        <w:bottom w:val="none" w:sz="0" w:space="0" w:color="auto"/>
        <w:right w:val="none" w:sz="0" w:space="0" w:color="auto"/>
      </w:divBdr>
    </w:div>
    <w:div w:id="883445344">
      <w:bodyDiv w:val="1"/>
      <w:marLeft w:val="0"/>
      <w:marRight w:val="0"/>
      <w:marTop w:val="0"/>
      <w:marBottom w:val="0"/>
      <w:divBdr>
        <w:top w:val="none" w:sz="0" w:space="0" w:color="auto"/>
        <w:left w:val="none" w:sz="0" w:space="0" w:color="auto"/>
        <w:bottom w:val="none" w:sz="0" w:space="0" w:color="auto"/>
        <w:right w:val="none" w:sz="0" w:space="0" w:color="auto"/>
      </w:divBdr>
    </w:div>
    <w:div w:id="884563799">
      <w:bodyDiv w:val="1"/>
      <w:marLeft w:val="0"/>
      <w:marRight w:val="0"/>
      <w:marTop w:val="0"/>
      <w:marBottom w:val="0"/>
      <w:divBdr>
        <w:top w:val="none" w:sz="0" w:space="0" w:color="auto"/>
        <w:left w:val="none" w:sz="0" w:space="0" w:color="auto"/>
        <w:bottom w:val="none" w:sz="0" w:space="0" w:color="auto"/>
        <w:right w:val="none" w:sz="0" w:space="0" w:color="auto"/>
      </w:divBdr>
    </w:div>
    <w:div w:id="884948933">
      <w:bodyDiv w:val="1"/>
      <w:marLeft w:val="0"/>
      <w:marRight w:val="0"/>
      <w:marTop w:val="0"/>
      <w:marBottom w:val="0"/>
      <w:divBdr>
        <w:top w:val="none" w:sz="0" w:space="0" w:color="auto"/>
        <w:left w:val="none" w:sz="0" w:space="0" w:color="auto"/>
        <w:bottom w:val="none" w:sz="0" w:space="0" w:color="auto"/>
        <w:right w:val="none" w:sz="0" w:space="0" w:color="auto"/>
      </w:divBdr>
    </w:div>
    <w:div w:id="888227852">
      <w:bodyDiv w:val="1"/>
      <w:marLeft w:val="0"/>
      <w:marRight w:val="0"/>
      <w:marTop w:val="0"/>
      <w:marBottom w:val="0"/>
      <w:divBdr>
        <w:top w:val="none" w:sz="0" w:space="0" w:color="auto"/>
        <w:left w:val="none" w:sz="0" w:space="0" w:color="auto"/>
        <w:bottom w:val="none" w:sz="0" w:space="0" w:color="auto"/>
        <w:right w:val="none" w:sz="0" w:space="0" w:color="auto"/>
      </w:divBdr>
    </w:div>
    <w:div w:id="889078459">
      <w:bodyDiv w:val="1"/>
      <w:marLeft w:val="0"/>
      <w:marRight w:val="0"/>
      <w:marTop w:val="0"/>
      <w:marBottom w:val="0"/>
      <w:divBdr>
        <w:top w:val="none" w:sz="0" w:space="0" w:color="auto"/>
        <w:left w:val="none" w:sz="0" w:space="0" w:color="auto"/>
        <w:bottom w:val="none" w:sz="0" w:space="0" w:color="auto"/>
        <w:right w:val="none" w:sz="0" w:space="0" w:color="auto"/>
      </w:divBdr>
    </w:div>
    <w:div w:id="891234627">
      <w:bodyDiv w:val="1"/>
      <w:marLeft w:val="0"/>
      <w:marRight w:val="0"/>
      <w:marTop w:val="0"/>
      <w:marBottom w:val="0"/>
      <w:divBdr>
        <w:top w:val="none" w:sz="0" w:space="0" w:color="auto"/>
        <w:left w:val="none" w:sz="0" w:space="0" w:color="auto"/>
        <w:bottom w:val="none" w:sz="0" w:space="0" w:color="auto"/>
        <w:right w:val="none" w:sz="0" w:space="0" w:color="auto"/>
      </w:divBdr>
    </w:div>
    <w:div w:id="896164404">
      <w:bodyDiv w:val="1"/>
      <w:marLeft w:val="0"/>
      <w:marRight w:val="0"/>
      <w:marTop w:val="0"/>
      <w:marBottom w:val="0"/>
      <w:divBdr>
        <w:top w:val="none" w:sz="0" w:space="0" w:color="auto"/>
        <w:left w:val="none" w:sz="0" w:space="0" w:color="auto"/>
        <w:bottom w:val="none" w:sz="0" w:space="0" w:color="auto"/>
        <w:right w:val="none" w:sz="0" w:space="0" w:color="auto"/>
      </w:divBdr>
    </w:div>
    <w:div w:id="898326141">
      <w:bodyDiv w:val="1"/>
      <w:marLeft w:val="0"/>
      <w:marRight w:val="0"/>
      <w:marTop w:val="0"/>
      <w:marBottom w:val="0"/>
      <w:divBdr>
        <w:top w:val="none" w:sz="0" w:space="0" w:color="auto"/>
        <w:left w:val="none" w:sz="0" w:space="0" w:color="auto"/>
        <w:bottom w:val="none" w:sz="0" w:space="0" w:color="auto"/>
        <w:right w:val="none" w:sz="0" w:space="0" w:color="auto"/>
      </w:divBdr>
    </w:div>
    <w:div w:id="901989857">
      <w:bodyDiv w:val="1"/>
      <w:marLeft w:val="0"/>
      <w:marRight w:val="0"/>
      <w:marTop w:val="0"/>
      <w:marBottom w:val="0"/>
      <w:divBdr>
        <w:top w:val="none" w:sz="0" w:space="0" w:color="auto"/>
        <w:left w:val="none" w:sz="0" w:space="0" w:color="auto"/>
        <w:bottom w:val="none" w:sz="0" w:space="0" w:color="auto"/>
        <w:right w:val="none" w:sz="0" w:space="0" w:color="auto"/>
      </w:divBdr>
    </w:div>
    <w:div w:id="902300895">
      <w:bodyDiv w:val="1"/>
      <w:marLeft w:val="0"/>
      <w:marRight w:val="0"/>
      <w:marTop w:val="0"/>
      <w:marBottom w:val="0"/>
      <w:divBdr>
        <w:top w:val="none" w:sz="0" w:space="0" w:color="auto"/>
        <w:left w:val="none" w:sz="0" w:space="0" w:color="auto"/>
        <w:bottom w:val="none" w:sz="0" w:space="0" w:color="auto"/>
        <w:right w:val="none" w:sz="0" w:space="0" w:color="auto"/>
      </w:divBdr>
    </w:div>
    <w:div w:id="907036448">
      <w:bodyDiv w:val="1"/>
      <w:marLeft w:val="0"/>
      <w:marRight w:val="0"/>
      <w:marTop w:val="0"/>
      <w:marBottom w:val="0"/>
      <w:divBdr>
        <w:top w:val="none" w:sz="0" w:space="0" w:color="auto"/>
        <w:left w:val="none" w:sz="0" w:space="0" w:color="auto"/>
        <w:bottom w:val="none" w:sz="0" w:space="0" w:color="auto"/>
        <w:right w:val="none" w:sz="0" w:space="0" w:color="auto"/>
      </w:divBdr>
    </w:div>
    <w:div w:id="915214240">
      <w:bodyDiv w:val="1"/>
      <w:marLeft w:val="0"/>
      <w:marRight w:val="0"/>
      <w:marTop w:val="0"/>
      <w:marBottom w:val="0"/>
      <w:divBdr>
        <w:top w:val="none" w:sz="0" w:space="0" w:color="auto"/>
        <w:left w:val="none" w:sz="0" w:space="0" w:color="auto"/>
        <w:bottom w:val="none" w:sz="0" w:space="0" w:color="auto"/>
        <w:right w:val="none" w:sz="0" w:space="0" w:color="auto"/>
      </w:divBdr>
    </w:div>
    <w:div w:id="933634969">
      <w:bodyDiv w:val="1"/>
      <w:marLeft w:val="0"/>
      <w:marRight w:val="0"/>
      <w:marTop w:val="0"/>
      <w:marBottom w:val="0"/>
      <w:divBdr>
        <w:top w:val="none" w:sz="0" w:space="0" w:color="auto"/>
        <w:left w:val="none" w:sz="0" w:space="0" w:color="auto"/>
        <w:bottom w:val="none" w:sz="0" w:space="0" w:color="auto"/>
        <w:right w:val="none" w:sz="0" w:space="0" w:color="auto"/>
      </w:divBdr>
    </w:div>
    <w:div w:id="935406925">
      <w:bodyDiv w:val="1"/>
      <w:marLeft w:val="0"/>
      <w:marRight w:val="0"/>
      <w:marTop w:val="0"/>
      <w:marBottom w:val="0"/>
      <w:divBdr>
        <w:top w:val="none" w:sz="0" w:space="0" w:color="auto"/>
        <w:left w:val="none" w:sz="0" w:space="0" w:color="auto"/>
        <w:bottom w:val="none" w:sz="0" w:space="0" w:color="auto"/>
        <w:right w:val="none" w:sz="0" w:space="0" w:color="auto"/>
      </w:divBdr>
    </w:div>
    <w:div w:id="943421036">
      <w:bodyDiv w:val="1"/>
      <w:marLeft w:val="0"/>
      <w:marRight w:val="0"/>
      <w:marTop w:val="0"/>
      <w:marBottom w:val="0"/>
      <w:divBdr>
        <w:top w:val="none" w:sz="0" w:space="0" w:color="auto"/>
        <w:left w:val="none" w:sz="0" w:space="0" w:color="auto"/>
        <w:bottom w:val="none" w:sz="0" w:space="0" w:color="auto"/>
        <w:right w:val="none" w:sz="0" w:space="0" w:color="auto"/>
      </w:divBdr>
    </w:div>
    <w:div w:id="946622460">
      <w:bodyDiv w:val="1"/>
      <w:marLeft w:val="0"/>
      <w:marRight w:val="0"/>
      <w:marTop w:val="0"/>
      <w:marBottom w:val="0"/>
      <w:divBdr>
        <w:top w:val="none" w:sz="0" w:space="0" w:color="auto"/>
        <w:left w:val="none" w:sz="0" w:space="0" w:color="auto"/>
        <w:bottom w:val="none" w:sz="0" w:space="0" w:color="auto"/>
        <w:right w:val="none" w:sz="0" w:space="0" w:color="auto"/>
      </w:divBdr>
    </w:div>
    <w:div w:id="947277924">
      <w:bodyDiv w:val="1"/>
      <w:marLeft w:val="0"/>
      <w:marRight w:val="0"/>
      <w:marTop w:val="0"/>
      <w:marBottom w:val="0"/>
      <w:divBdr>
        <w:top w:val="none" w:sz="0" w:space="0" w:color="auto"/>
        <w:left w:val="none" w:sz="0" w:space="0" w:color="auto"/>
        <w:bottom w:val="none" w:sz="0" w:space="0" w:color="auto"/>
        <w:right w:val="none" w:sz="0" w:space="0" w:color="auto"/>
      </w:divBdr>
    </w:div>
    <w:div w:id="949430177">
      <w:bodyDiv w:val="1"/>
      <w:marLeft w:val="0"/>
      <w:marRight w:val="0"/>
      <w:marTop w:val="0"/>
      <w:marBottom w:val="0"/>
      <w:divBdr>
        <w:top w:val="none" w:sz="0" w:space="0" w:color="auto"/>
        <w:left w:val="none" w:sz="0" w:space="0" w:color="auto"/>
        <w:bottom w:val="none" w:sz="0" w:space="0" w:color="auto"/>
        <w:right w:val="none" w:sz="0" w:space="0" w:color="auto"/>
      </w:divBdr>
    </w:div>
    <w:div w:id="950937657">
      <w:bodyDiv w:val="1"/>
      <w:marLeft w:val="0"/>
      <w:marRight w:val="0"/>
      <w:marTop w:val="0"/>
      <w:marBottom w:val="0"/>
      <w:divBdr>
        <w:top w:val="none" w:sz="0" w:space="0" w:color="auto"/>
        <w:left w:val="none" w:sz="0" w:space="0" w:color="auto"/>
        <w:bottom w:val="none" w:sz="0" w:space="0" w:color="auto"/>
        <w:right w:val="none" w:sz="0" w:space="0" w:color="auto"/>
      </w:divBdr>
    </w:div>
    <w:div w:id="951673299">
      <w:bodyDiv w:val="1"/>
      <w:marLeft w:val="0"/>
      <w:marRight w:val="0"/>
      <w:marTop w:val="0"/>
      <w:marBottom w:val="0"/>
      <w:divBdr>
        <w:top w:val="none" w:sz="0" w:space="0" w:color="auto"/>
        <w:left w:val="none" w:sz="0" w:space="0" w:color="auto"/>
        <w:bottom w:val="none" w:sz="0" w:space="0" w:color="auto"/>
        <w:right w:val="none" w:sz="0" w:space="0" w:color="auto"/>
      </w:divBdr>
    </w:div>
    <w:div w:id="954215328">
      <w:bodyDiv w:val="1"/>
      <w:marLeft w:val="0"/>
      <w:marRight w:val="0"/>
      <w:marTop w:val="0"/>
      <w:marBottom w:val="0"/>
      <w:divBdr>
        <w:top w:val="none" w:sz="0" w:space="0" w:color="auto"/>
        <w:left w:val="none" w:sz="0" w:space="0" w:color="auto"/>
        <w:bottom w:val="none" w:sz="0" w:space="0" w:color="auto"/>
        <w:right w:val="none" w:sz="0" w:space="0" w:color="auto"/>
      </w:divBdr>
    </w:div>
    <w:div w:id="955212907">
      <w:bodyDiv w:val="1"/>
      <w:marLeft w:val="0"/>
      <w:marRight w:val="0"/>
      <w:marTop w:val="0"/>
      <w:marBottom w:val="0"/>
      <w:divBdr>
        <w:top w:val="none" w:sz="0" w:space="0" w:color="auto"/>
        <w:left w:val="none" w:sz="0" w:space="0" w:color="auto"/>
        <w:bottom w:val="none" w:sz="0" w:space="0" w:color="auto"/>
        <w:right w:val="none" w:sz="0" w:space="0" w:color="auto"/>
      </w:divBdr>
    </w:div>
    <w:div w:id="955256021">
      <w:bodyDiv w:val="1"/>
      <w:marLeft w:val="0"/>
      <w:marRight w:val="0"/>
      <w:marTop w:val="0"/>
      <w:marBottom w:val="0"/>
      <w:divBdr>
        <w:top w:val="none" w:sz="0" w:space="0" w:color="auto"/>
        <w:left w:val="none" w:sz="0" w:space="0" w:color="auto"/>
        <w:bottom w:val="none" w:sz="0" w:space="0" w:color="auto"/>
        <w:right w:val="none" w:sz="0" w:space="0" w:color="auto"/>
      </w:divBdr>
    </w:div>
    <w:div w:id="960458396">
      <w:bodyDiv w:val="1"/>
      <w:marLeft w:val="0"/>
      <w:marRight w:val="0"/>
      <w:marTop w:val="0"/>
      <w:marBottom w:val="0"/>
      <w:divBdr>
        <w:top w:val="none" w:sz="0" w:space="0" w:color="auto"/>
        <w:left w:val="none" w:sz="0" w:space="0" w:color="auto"/>
        <w:bottom w:val="none" w:sz="0" w:space="0" w:color="auto"/>
        <w:right w:val="none" w:sz="0" w:space="0" w:color="auto"/>
      </w:divBdr>
    </w:div>
    <w:div w:id="961884911">
      <w:bodyDiv w:val="1"/>
      <w:marLeft w:val="0"/>
      <w:marRight w:val="0"/>
      <w:marTop w:val="0"/>
      <w:marBottom w:val="0"/>
      <w:divBdr>
        <w:top w:val="none" w:sz="0" w:space="0" w:color="auto"/>
        <w:left w:val="none" w:sz="0" w:space="0" w:color="auto"/>
        <w:bottom w:val="none" w:sz="0" w:space="0" w:color="auto"/>
        <w:right w:val="none" w:sz="0" w:space="0" w:color="auto"/>
      </w:divBdr>
    </w:div>
    <w:div w:id="963577136">
      <w:bodyDiv w:val="1"/>
      <w:marLeft w:val="0"/>
      <w:marRight w:val="0"/>
      <w:marTop w:val="0"/>
      <w:marBottom w:val="0"/>
      <w:divBdr>
        <w:top w:val="none" w:sz="0" w:space="0" w:color="auto"/>
        <w:left w:val="none" w:sz="0" w:space="0" w:color="auto"/>
        <w:bottom w:val="none" w:sz="0" w:space="0" w:color="auto"/>
        <w:right w:val="none" w:sz="0" w:space="0" w:color="auto"/>
      </w:divBdr>
    </w:div>
    <w:div w:id="964237018">
      <w:bodyDiv w:val="1"/>
      <w:marLeft w:val="0"/>
      <w:marRight w:val="0"/>
      <w:marTop w:val="0"/>
      <w:marBottom w:val="0"/>
      <w:divBdr>
        <w:top w:val="none" w:sz="0" w:space="0" w:color="auto"/>
        <w:left w:val="none" w:sz="0" w:space="0" w:color="auto"/>
        <w:bottom w:val="none" w:sz="0" w:space="0" w:color="auto"/>
        <w:right w:val="none" w:sz="0" w:space="0" w:color="auto"/>
      </w:divBdr>
    </w:div>
    <w:div w:id="972908513">
      <w:bodyDiv w:val="1"/>
      <w:marLeft w:val="0"/>
      <w:marRight w:val="0"/>
      <w:marTop w:val="0"/>
      <w:marBottom w:val="0"/>
      <w:divBdr>
        <w:top w:val="none" w:sz="0" w:space="0" w:color="auto"/>
        <w:left w:val="none" w:sz="0" w:space="0" w:color="auto"/>
        <w:bottom w:val="none" w:sz="0" w:space="0" w:color="auto"/>
        <w:right w:val="none" w:sz="0" w:space="0" w:color="auto"/>
      </w:divBdr>
    </w:div>
    <w:div w:id="973482429">
      <w:bodyDiv w:val="1"/>
      <w:marLeft w:val="0"/>
      <w:marRight w:val="0"/>
      <w:marTop w:val="0"/>
      <w:marBottom w:val="0"/>
      <w:divBdr>
        <w:top w:val="none" w:sz="0" w:space="0" w:color="auto"/>
        <w:left w:val="none" w:sz="0" w:space="0" w:color="auto"/>
        <w:bottom w:val="none" w:sz="0" w:space="0" w:color="auto"/>
        <w:right w:val="none" w:sz="0" w:space="0" w:color="auto"/>
      </w:divBdr>
    </w:div>
    <w:div w:id="988557082">
      <w:bodyDiv w:val="1"/>
      <w:marLeft w:val="0"/>
      <w:marRight w:val="0"/>
      <w:marTop w:val="0"/>
      <w:marBottom w:val="0"/>
      <w:divBdr>
        <w:top w:val="none" w:sz="0" w:space="0" w:color="auto"/>
        <w:left w:val="none" w:sz="0" w:space="0" w:color="auto"/>
        <w:bottom w:val="none" w:sz="0" w:space="0" w:color="auto"/>
        <w:right w:val="none" w:sz="0" w:space="0" w:color="auto"/>
      </w:divBdr>
    </w:div>
    <w:div w:id="989288802">
      <w:bodyDiv w:val="1"/>
      <w:marLeft w:val="0"/>
      <w:marRight w:val="0"/>
      <w:marTop w:val="0"/>
      <w:marBottom w:val="0"/>
      <w:divBdr>
        <w:top w:val="none" w:sz="0" w:space="0" w:color="auto"/>
        <w:left w:val="none" w:sz="0" w:space="0" w:color="auto"/>
        <w:bottom w:val="none" w:sz="0" w:space="0" w:color="auto"/>
        <w:right w:val="none" w:sz="0" w:space="0" w:color="auto"/>
      </w:divBdr>
    </w:div>
    <w:div w:id="990672879">
      <w:bodyDiv w:val="1"/>
      <w:marLeft w:val="0"/>
      <w:marRight w:val="0"/>
      <w:marTop w:val="0"/>
      <w:marBottom w:val="0"/>
      <w:divBdr>
        <w:top w:val="none" w:sz="0" w:space="0" w:color="auto"/>
        <w:left w:val="none" w:sz="0" w:space="0" w:color="auto"/>
        <w:bottom w:val="none" w:sz="0" w:space="0" w:color="auto"/>
        <w:right w:val="none" w:sz="0" w:space="0" w:color="auto"/>
      </w:divBdr>
    </w:div>
    <w:div w:id="996148635">
      <w:bodyDiv w:val="1"/>
      <w:marLeft w:val="0"/>
      <w:marRight w:val="0"/>
      <w:marTop w:val="0"/>
      <w:marBottom w:val="0"/>
      <w:divBdr>
        <w:top w:val="none" w:sz="0" w:space="0" w:color="auto"/>
        <w:left w:val="none" w:sz="0" w:space="0" w:color="auto"/>
        <w:bottom w:val="none" w:sz="0" w:space="0" w:color="auto"/>
        <w:right w:val="none" w:sz="0" w:space="0" w:color="auto"/>
      </w:divBdr>
    </w:div>
    <w:div w:id="1000696465">
      <w:bodyDiv w:val="1"/>
      <w:marLeft w:val="0"/>
      <w:marRight w:val="0"/>
      <w:marTop w:val="0"/>
      <w:marBottom w:val="0"/>
      <w:divBdr>
        <w:top w:val="none" w:sz="0" w:space="0" w:color="auto"/>
        <w:left w:val="none" w:sz="0" w:space="0" w:color="auto"/>
        <w:bottom w:val="none" w:sz="0" w:space="0" w:color="auto"/>
        <w:right w:val="none" w:sz="0" w:space="0" w:color="auto"/>
      </w:divBdr>
    </w:div>
    <w:div w:id="1001003029">
      <w:bodyDiv w:val="1"/>
      <w:marLeft w:val="0"/>
      <w:marRight w:val="0"/>
      <w:marTop w:val="0"/>
      <w:marBottom w:val="0"/>
      <w:divBdr>
        <w:top w:val="none" w:sz="0" w:space="0" w:color="auto"/>
        <w:left w:val="none" w:sz="0" w:space="0" w:color="auto"/>
        <w:bottom w:val="none" w:sz="0" w:space="0" w:color="auto"/>
        <w:right w:val="none" w:sz="0" w:space="0" w:color="auto"/>
      </w:divBdr>
    </w:div>
    <w:div w:id="1001352082">
      <w:bodyDiv w:val="1"/>
      <w:marLeft w:val="0"/>
      <w:marRight w:val="0"/>
      <w:marTop w:val="0"/>
      <w:marBottom w:val="0"/>
      <w:divBdr>
        <w:top w:val="none" w:sz="0" w:space="0" w:color="auto"/>
        <w:left w:val="none" w:sz="0" w:space="0" w:color="auto"/>
        <w:bottom w:val="none" w:sz="0" w:space="0" w:color="auto"/>
        <w:right w:val="none" w:sz="0" w:space="0" w:color="auto"/>
      </w:divBdr>
    </w:div>
    <w:div w:id="1003163246">
      <w:bodyDiv w:val="1"/>
      <w:marLeft w:val="0"/>
      <w:marRight w:val="0"/>
      <w:marTop w:val="0"/>
      <w:marBottom w:val="0"/>
      <w:divBdr>
        <w:top w:val="none" w:sz="0" w:space="0" w:color="auto"/>
        <w:left w:val="none" w:sz="0" w:space="0" w:color="auto"/>
        <w:bottom w:val="none" w:sz="0" w:space="0" w:color="auto"/>
        <w:right w:val="none" w:sz="0" w:space="0" w:color="auto"/>
      </w:divBdr>
    </w:div>
    <w:div w:id="1004018550">
      <w:bodyDiv w:val="1"/>
      <w:marLeft w:val="0"/>
      <w:marRight w:val="0"/>
      <w:marTop w:val="0"/>
      <w:marBottom w:val="0"/>
      <w:divBdr>
        <w:top w:val="none" w:sz="0" w:space="0" w:color="auto"/>
        <w:left w:val="none" w:sz="0" w:space="0" w:color="auto"/>
        <w:bottom w:val="none" w:sz="0" w:space="0" w:color="auto"/>
        <w:right w:val="none" w:sz="0" w:space="0" w:color="auto"/>
      </w:divBdr>
    </w:div>
    <w:div w:id="1004941298">
      <w:bodyDiv w:val="1"/>
      <w:marLeft w:val="0"/>
      <w:marRight w:val="0"/>
      <w:marTop w:val="0"/>
      <w:marBottom w:val="0"/>
      <w:divBdr>
        <w:top w:val="none" w:sz="0" w:space="0" w:color="auto"/>
        <w:left w:val="none" w:sz="0" w:space="0" w:color="auto"/>
        <w:bottom w:val="none" w:sz="0" w:space="0" w:color="auto"/>
        <w:right w:val="none" w:sz="0" w:space="0" w:color="auto"/>
      </w:divBdr>
    </w:div>
    <w:div w:id="1015767226">
      <w:bodyDiv w:val="1"/>
      <w:marLeft w:val="0"/>
      <w:marRight w:val="0"/>
      <w:marTop w:val="0"/>
      <w:marBottom w:val="0"/>
      <w:divBdr>
        <w:top w:val="none" w:sz="0" w:space="0" w:color="auto"/>
        <w:left w:val="none" w:sz="0" w:space="0" w:color="auto"/>
        <w:bottom w:val="none" w:sz="0" w:space="0" w:color="auto"/>
        <w:right w:val="none" w:sz="0" w:space="0" w:color="auto"/>
      </w:divBdr>
    </w:div>
    <w:div w:id="1021130202">
      <w:bodyDiv w:val="1"/>
      <w:marLeft w:val="0"/>
      <w:marRight w:val="0"/>
      <w:marTop w:val="0"/>
      <w:marBottom w:val="0"/>
      <w:divBdr>
        <w:top w:val="none" w:sz="0" w:space="0" w:color="auto"/>
        <w:left w:val="none" w:sz="0" w:space="0" w:color="auto"/>
        <w:bottom w:val="none" w:sz="0" w:space="0" w:color="auto"/>
        <w:right w:val="none" w:sz="0" w:space="0" w:color="auto"/>
      </w:divBdr>
    </w:div>
    <w:div w:id="1022627620">
      <w:bodyDiv w:val="1"/>
      <w:marLeft w:val="0"/>
      <w:marRight w:val="0"/>
      <w:marTop w:val="0"/>
      <w:marBottom w:val="0"/>
      <w:divBdr>
        <w:top w:val="none" w:sz="0" w:space="0" w:color="auto"/>
        <w:left w:val="none" w:sz="0" w:space="0" w:color="auto"/>
        <w:bottom w:val="none" w:sz="0" w:space="0" w:color="auto"/>
        <w:right w:val="none" w:sz="0" w:space="0" w:color="auto"/>
      </w:divBdr>
    </w:div>
    <w:div w:id="1024863178">
      <w:bodyDiv w:val="1"/>
      <w:marLeft w:val="0"/>
      <w:marRight w:val="0"/>
      <w:marTop w:val="0"/>
      <w:marBottom w:val="0"/>
      <w:divBdr>
        <w:top w:val="none" w:sz="0" w:space="0" w:color="auto"/>
        <w:left w:val="none" w:sz="0" w:space="0" w:color="auto"/>
        <w:bottom w:val="none" w:sz="0" w:space="0" w:color="auto"/>
        <w:right w:val="none" w:sz="0" w:space="0" w:color="auto"/>
      </w:divBdr>
    </w:div>
    <w:div w:id="1025474225">
      <w:bodyDiv w:val="1"/>
      <w:marLeft w:val="0"/>
      <w:marRight w:val="0"/>
      <w:marTop w:val="0"/>
      <w:marBottom w:val="0"/>
      <w:divBdr>
        <w:top w:val="none" w:sz="0" w:space="0" w:color="auto"/>
        <w:left w:val="none" w:sz="0" w:space="0" w:color="auto"/>
        <w:bottom w:val="none" w:sz="0" w:space="0" w:color="auto"/>
        <w:right w:val="none" w:sz="0" w:space="0" w:color="auto"/>
      </w:divBdr>
    </w:div>
    <w:div w:id="1027946641">
      <w:bodyDiv w:val="1"/>
      <w:marLeft w:val="0"/>
      <w:marRight w:val="0"/>
      <w:marTop w:val="0"/>
      <w:marBottom w:val="0"/>
      <w:divBdr>
        <w:top w:val="none" w:sz="0" w:space="0" w:color="auto"/>
        <w:left w:val="none" w:sz="0" w:space="0" w:color="auto"/>
        <w:bottom w:val="none" w:sz="0" w:space="0" w:color="auto"/>
        <w:right w:val="none" w:sz="0" w:space="0" w:color="auto"/>
      </w:divBdr>
    </w:div>
    <w:div w:id="1031691276">
      <w:bodyDiv w:val="1"/>
      <w:marLeft w:val="0"/>
      <w:marRight w:val="0"/>
      <w:marTop w:val="0"/>
      <w:marBottom w:val="0"/>
      <w:divBdr>
        <w:top w:val="none" w:sz="0" w:space="0" w:color="auto"/>
        <w:left w:val="none" w:sz="0" w:space="0" w:color="auto"/>
        <w:bottom w:val="none" w:sz="0" w:space="0" w:color="auto"/>
        <w:right w:val="none" w:sz="0" w:space="0" w:color="auto"/>
      </w:divBdr>
    </w:div>
    <w:div w:id="1039470068">
      <w:bodyDiv w:val="1"/>
      <w:marLeft w:val="0"/>
      <w:marRight w:val="0"/>
      <w:marTop w:val="0"/>
      <w:marBottom w:val="0"/>
      <w:divBdr>
        <w:top w:val="none" w:sz="0" w:space="0" w:color="auto"/>
        <w:left w:val="none" w:sz="0" w:space="0" w:color="auto"/>
        <w:bottom w:val="none" w:sz="0" w:space="0" w:color="auto"/>
        <w:right w:val="none" w:sz="0" w:space="0" w:color="auto"/>
      </w:divBdr>
    </w:div>
    <w:div w:id="1048527446">
      <w:bodyDiv w:val="1"/>
      <w:marLeft w:val="0"/>
      <w:marRight w:val="0"/>
      <w:marTop w:val="0"/>
      <w:marBottom w:val="0"/>
      <w:divBdr>
        <w:top w:val="none" w:sz="0" w:space="0" w:color="auto"/>
        <w:left w:val="none" w:sz="0" w:space="0" w:color="auto"/>
        <w:bottom w:val="none" w:sz="0" w:space="0" w:color="auto"/>
        <w:right w:val="none" w:sz="0" w:space="0" w:color="auto"/>
      </w:divBdr>
    </w:div>
    <w:div w:id="1049692256">
      <w:bodyDiv w:val="1"/>
      <w:marLeft w:val="0"/>
      <w:marRight w:val="0"/>
      <w:marTop w:val="0"/>
      <w:marBottom w:val="0"/>
      <w:divBdr>
        <w:top w:val="none" w:sz="0" w:space="0" w:color="auto"/>
        <w:left w:val="none" w:sz="0" w:space="0" w:color="auto"/>
        <w:bottom w:val="none" w:sz="0" w:space="0" w:color="auto"/>
        <w:right w:val="none" w:sz="0" w:space="0" w:color="auto"/>
      </w:divBdr>
    </w:div>
    <w:div w:id="1054154646">
      <w:bodyDiv w:val="1"/>
      <w:marLeft w:val="0"/>
      <w:marRight w:val="0"/>
      <w:marTop w:val="0"/>
      <w:marBottom w:val="0"/>
      <w:divBdr>
        <w:top w:val="none" w:sz="0" w:space="0" w:color="auto"/>
        <w:left w:val="none" w:sz="0" w:space="0" w:color="auto"/>
        <w:bottom w:val="none" w:sz="0" w:space="0" w:color="auto"/>
        <w:right w:val="none" w:sz="0" w:space="0" w:color="auto"/>
      </w:divBdr>
    </w:div>
    <w:div w:id="1055197304">
      <w:bodyDiv w:val="1"/>
      <w:marLeft w:val="0"/>
      <w:marRight w:val="0"/>
      <w:marTop w:val="0"/>
      <w:marBottom w:val="0"/>
      <w:divBdr>
        <w:top w:val="none" w:sz="0" w:space="0" w:color="auto"/>
        <w:left w:val="none" w:sz="0" w:space="0" w:color="auto"/>
        <w:bottom w:val="none" w:sz="0" w:space="0" w:color="auto"/>
        <w:right w:val="none" w:sz="0" w:space="0" w:color="auto"/>
      </w:divBdr>
    </w:div>
    <w:div w:id="1055200820">
      <w:bodyDiv w:val="1"/>
      <w:marLeft w:val="0"/>
      <w:marRight w:val="0"/>
      <w:marTop w:val="0"/>
      <w:marBottom w:val="0"/>
      <w:divBdr>
        <w:top w:val="none" w:sz="0" w:space="0" w:color="auto"/>
        <w:left w:val="none" w:sz="0" w:space="0" w:color="auto"/>
        <w:bottom w:val="none" w:sz="0" w:space="0" w:color="auto"/>
        <w:right w:val="none" w:sz="0" w:space="0" w:color="auto"/>
      </w:divBdr>
    </w:div>
    <w:div w:id="1055737853">
      <w:bodyDiv w:val="1"/>
      <w:marLeft w:val="0"/>
      <w:marRight w:val="0"/>
      <w:marTop w:val="0"/>
      <w:marBottom w:val="0"/>
      <w:divBdr>
        <w:top w:val="none" w:sz="0" w:space="0" w:color="auto"/>
        <w:left w:val="none" w:sz="0" w:space="0" w:color="auto"/>
        <w:bottom w:val="none" w:sz="0" w:space="0" w:color="auto"/>
        <w:right w:val="none" w:sz="0" w:space="0" w:color="auto"/>
      </w:divBdr>
    </w:div>
    <w:div w:id="1058673438">
      <w:bodyDiv w:val="1"/>
      <w:marLeft w:val="0"/>
      <w:marRight w:val="0"/>
      <w:marTop w:val="0"/>
      <w:marBottom w:val="0"/>
      <w:divBdr>
        <w:top w:val="none" w:sz="0" w:space="0" w:color="auto"/>
        <w:left w:val="none" w:sz="0" w:space="0" w:color="auto"/>
        <w:bottom w:val="none" w:sz="0" w:space="0" w:color="auto"/>
        <w:right w:val="none" w:sz="0" w:space="0" w:color="auto"/>
      </w:divBdr>
    </w:div>
    <w:div w:id="1064139022">
      <w:bodyDiv w:val="1"/>
      <w:marLeft w:val="0"/>
      <w:marRight w:val="0"/>
      <w:marTop w:val="0"/>
      <w:marBottom w:val="0"/>
      <w:divBdr>
        <w:top w:val="none" w:sz="0" w:space="0" w:color="auto"/>
        <w:left w:val="none" w:sz="0" w:space="0" w:color="auto"/>
        <w:bottom w:val="none" w:sz="0" w:space="0" w:color="auto"/>
        <w:right w:val="none" w:sz="0" w:space="0" w:color="auto"/>
      </w:divBdr>
    </w:div>
    <w:div w:id="1069813266">
      <w:bodyDiv w:val="1"/>
      <w:marLeft w:val="0"/>
      <w:marRight w:val="0"/>
      <w:marTop w:val="0"/>
      <w:marBottom w:val="0"/>
      <w:divBdr>
        <w:top w:val="none" w:sz="0" w:space="0" w:color="auto"/>
        <w:left w:val="none" w:sz="0" w:space="0" w:color="auto"/>
        <w:bottom w:val="none" w:sz="0" w:space="0" w:color="auto"/>
        <w:right w:val="none" w:sz="0" w:space="0" w:color="auto"/>
      </w:divBdr>
    </w:div>
    <w:div w:id="1076321391">
      <w:bodyDiv w:val="1"/>
      <w:marLeft w:val="0"/>
      <w:marRight w:val="0"/>
      <w:marTop w:val="0"/>
      <w:marBottom w:val="0"/>
      <w:divBdr>
        <w:top w:val="none" w:sz="0" w:space="0" w:color="auto"/>
        <w:left w:val="none" w:sz="0" w:space="0" w:color="auto"/>
        <w:bottom w:val="none" w:sz="0" w:space="0" w:color="auto"/>
        <w:right w:val="none" w:sz="0" w:space="0" w:color="auto"/>
      </w:divBdr>
    </w:div>
    <w:div w:id="1078946292">
      <w:bodyDiv w:val="1"/>
      <w:marLeft w:val="0"/>
      <w:marRight w:val="0"/>
      <w:marTop w:val="0"/>
      <w:marBottom w:val="0"/>
      <w:divBdr>
        <w:top w:val="none" w:sz="0" w:space="0" w:color="auto"/>
        <w:left w:val="none" w:sz="0" w:space="0" w:color="auto"/>
        <w:bottom w:val="none" w:sz="0" w:space="0" w:color="auto"/>
        <w:right w:val="none" w:sz="0" w:space="0" w:color="auto"/>
      </w:divBdr>
    </w:div>
    <w:div w:id="1079593089">
      <w:bodyDiv w:val="1"/>
      <w:marLeft w:val="0"/>
      <w:marRight w:val="0"/>
      <w:marTop w:val="0"/>
      <w:marBottom w:val="0"/>
      <w:divBdr>
        <w:top w:val="none" w:sz="0" w:space="0" w:color="auto"/>
        <w:left w:val="none" w:sz="0" w:space="0" w:color="auto"/>
        <w:bottom w:val="none" w:sz="0" w:space="0" w:color="auto"/>
        <w:right w:val="none" w:sz="0" w:space="0" w:color="auto"/>
      </w:divBdr>
    </w:div>
    <w:div w:id="1079716653">
      <w:bodyDiv w:val="1"/>
      <w:marLeft w:val="0"/>
      <w:marRight w:val="0"/>
      <w:marTop w:val="0"/>
      <w:marBottom w:val="0"/>
      <w:divBdr>
        <w:top w:val="none" w:sz="0" w:space="0" w:color="auto"/>
        <w:left w:val="none" w:sz="0" w:space="0" w:color="auto"/>
        <w:bottom w:val="none" w:sz="0" w:space="0" w:color="auto"/>
        <w:right w:val="none" w:sz="0" w:space="0" w:color="auto"/>
      </w:divBdr>
    </w:div>
    <w:div w:id="1087119220">
      <w:bodyDiv w:val="1"/>
      <w:marLeft w:val="0"/>
      <w:marRight w:val="0"/>
      <w:marTop w:val="0"/>
      <w:marBottom w:val="0"/>
      <w:divBdr>
        <w:top w:val="none" w:sz="0" w:space="0" w:color="auto"/>
        <w:left w:val="none" w:sz="0" w:space="0" w:color="auto"/>
        <w:bottom w:val="none" w:sz="0" w:space="0" w:color="auto"/>
        <w:right w:val="none" w:sz="0" w:space="0" w:color="auto"/>
      </w:divBdr>
    </w:div>
    <w:div w:id="1091317293">
      <w:bodyDiv w:val="1"/>
      <w:marLeft w:val="0"/>
      <w:marRight w:val="0"/>
      <w:marTop w:val="0"/>
      <w:marBottom w:val="0"/>
      <w:divBdr>
        <w:top w:val="none" w:sz="0" w:space="0" w:color="auto"/>
        <w:left w:val="none" w:sz="0" w:space="0" w:color="auto"/>
        <w:bottom w:val="none" w:sz="0" w:space="0" w:color="auto"/>
        <w:right w:val="none" w:sz="0" w:space="0" w:color="auto"/>
      </w:divBdr>
    </w:div>
    <w:div w:id="1091318082">
      <w:bodyDiv w:val="1"/>
      <w:marLeft w:val="0"/>
      <w:marRight w:val="0"/>
      <w:marTop w:val="0"/>
      <w:marBottom w:val="0"/>
      <w:divBdr>
        <w:top w:val="none" w:sz="0" w:space="0" w:color="auto"/>
        <w:left w:val="none" w:sz="0" w:space="0" w:color="auto"/>
        <w:bottom w:val="none" w:sz="0" w:space="0" w:color="auto"/>
        <w:right w:val="none" w:sz="0" w:space="0" w:color="auto"/>
      </w:divBdr>
    </w:div>
    <w:div w:id="1093864162">
      <w:bodyDiv w:val="1"/>
      <w:marLeft w:val="0"/>
      <w:marRight w:val="0"/>
      <w:marTop w:val="0"/>
      <w:marBottom w:val="0"/>
      <w:divBdr>
        <w:top w:val="none" w:sz="0" w:space="0" w:color="auto"/>
        <w:left w:val="none" w:sz="0" w:space="0" w:color="auto"/>
        <w:bottom w:val="none" w:sz="0" w:space="0" w:color="auto"/>
        <w:right w:val="none" w:sz="0" w:space="0" w:color="auto"/>
      </w:divBdr>
    </w:div>
    <w:div w:id="1094398394">
      <w:bodyDiv w:val="1"/>
      <w:marLeft w:val="0"/>
      <w:marRight w:val="0"/>
      <w:marTop w:val="0"/>
      <w:marBottom w:val="0"/>
      <w:divBdr>
        <w:top w:val="none" w:sz="0" w:space="0" w:color="auto"/>
        <w:left w:val="none" w:sz="0" w:space="0" w:color="auto"/>
        <w:bottom w:val="none" w:sz="0" w:space="0" w:color="auto"/>
        <w:right w:val="none" w:sz="0" w:space="0" w:color="auto"/>
      </w:divBdr>
    </w:div>
    <w:div w:id="1095707382">
      <w:bodyDiv w:val="1"/>
      <w:marLeft w:val="0"/>
      <w:marRight w:val="0"/>
      <w:marTop w:val="0"/>
      <w:marBottom w:val="0"/>
      <w:divBdr>
        <w:top w:val="none" w:sz="0" w:space="0" w:color="auto"/>
        <w:left w:val="none" w:sz="0" w:space="0" w:color="auto"/>
        <w:bottom w:val="none" w:sz="0" w:space="0" w:color="auto"/>
        <w:right w:val="none" w:sz="0" w:space="0" w:color="auto"/>
      </w:divBdr>
    </w:div>
    <w:div w:id="1104838245">
      <w:bodyDiv w:val="1"/>
      <w:marLeft w:val="0"/>
      <w:marRight w:val="0"/>
      <w:marTop w:val="0"/>
      <w:marBottom w:val="0"/>
      <w:divBdr>
        <w:top w:val="none" w:sz="0" w:space="0" w:color="auto"/>
        <w:left w:val="none" w:sz="0" w:space="0" w:color="auto"/>
        <w:bottom w:val="none" w:sz="0" w:space="0" w:color="auto"/>
        <w:right w:val="none" w:sz="0" w:space="0" w:color="auto"/>
      </w:divBdr>
    </w:div>
    <w:div w:id="1112162577">
      <w:bodyDiv w:val="1"/>
      <w:marLeft w:val="0"/>
      <w:marRight w:val="0"/>
      <w:marTop w:val="0"/>
      <w:marBottom w:val="0"/>
      <w:divBdr>
        <w:top w:val="none" w:sz="0" w:space="0" w:color="auto"/>
        <w:left w:val="none" w:sz="0" w:space="0" w:color="auto"/>
        <w:bottom w:val="none" w:sz="0" w:space="0" w:color="auto"/>
        <w:right w:val="none" w:sz="0" w:space="0" w:color="auto"/>
      </w:divBdr>
    </w:div>
    <w:div w:id="1116289890">
      <w:bodyDiv w:val="1"/>
      <w:marLeft w:val="0"/>
      <w:marRight w:val="0"/>
      <w:marTop w:val="0"/>
      <w:marBottom w:val="0"/>
      <w:divBdr>
        <w:top w:val="none" w:sz="0" w:space="0" w:color="auto"/>
        <w:left w:val="none" w:sz="0" w:space="0" w:color="auto"/>
        <w:bottom w:val="none" w:sz="0" w:space="0" w:color="auto"/>
        <w:right w:val="none" w:sz="0" w:space="0" w:color="auto"/>
      </w:divBdr>
    </w:div>
    <w:div w:id="1129011239">
      <w:bodyDiv w:val="1"/>
      <w:marLeft w:val="0"/>
      <w:marRight w:val="0"/>
      <w:marTop w:val="0"/>
      <w:marBottom w:val="0"/>
      <w:divBdr>
        <w:top w:val="none" w:sz="0" w:space="0" w:color="auto"/>
        <w:left w:val="none" w:sz="0" w:space="0" w:color="auto"/>
        <w:bottom w:val="none" w:sz="0" w:space="0" w:color="auto"/>
        <w:right w:val="none" w:sz="0" w:space="0" w:color="auto"/>
      </w:divBdr>
    </w:div>
    <w:div w:id="1129054832">
      <w:bodyDiv w:val="1"/>
      <w:marLeft w:val="0"/>
      <w:marRight w:val="0"/>
      <w:marTop w:val="0"/>
      <w:marBottom w:val="0"/>
      <w:divBdr>
        <w:top w:val="none" w:sz="0" w:space="0" w:color="auto"/>
        <w:left w:val="none" w:sz="0" w:space="0" w:color="auto"/>
        <w:bottom w:val="none" w:sz="0" w:space="0" w:color="auto"/>
        <w:right w:val="none" w:sz="0" w:space="0" w:color="auto"/>
      </w:divBdr>
    </w:div>
    <w:div w:id="1131288696">
      <w:bodyDiv w:val="1"/>
      <w:marLeft w:val="0"/>
      <w:marRight w:val="0"/>
      <w:marTop w:val="0"/>
      <w:marBottom w:val="0"/>
      <w:divBdr>
        <w:top w:val="none" w:sz="0" w:space="0" w:color="auto"/>
        <w:left w:val="none" w:sz="0" w:space="0" w:color="auto"/>
        <w:bottom w:val="none" w:sz="0" w:space="0" w:color="auto"/>
        <w:right w:val="none" w:sz="0" w:space="0" w:color="auto"/>
      </w:divBdr>
    </w:div>
    <w:div w:id="1134522746">
      <w:bodyDiv w:val="1"/>
      <w:marLeft w:val="0"/>
      <w:marRight w:val="0"/>
      <w:marTop w:val="0"/>
      <w:marBottom w:val="0"/>
      <w:divBdr>
        <w:top w:val="none" w:sz="0" w:space="0" w:color="auto"/>
        <w:left w:val="none" w:sz="0" w:space="0" w:color="auto"/>
        <w:bottom w:val="none" w:sz="0" w:space="0" w:color="auto"/>
        <w:right w:val="none" w:sz="0" w:space="0" w:color="auto"/>
      </w:divBdr>
    </w:div>
    <w:div w:id="1149247663">
      <w:bodyDiv w:val="1"/>
      <w:marLeft w:val="0"/>
      <w:marRight w:val="0"/>
      <w:marTop w:val="0"/>
      <w:marBottom w:val="0"/>
      <w:divBdr>
        <w:top w:val="none" w:sz="0" w:space="0" w:color="auto"/>
        <w:left w:val="none" w:sz="0" w:space="0" w:color="auto"/>
        <w:bottom w:val="none" w:sz="0" w:space="0" w:color="auto"/>
        <w:right w:val="none" w:sz="0" w:space="0" w:color="auto"/>
      </w:divBdr>
    </w:div>
    <w:div w:id="1149633841">
      <w:bodyDiv w:val="1"/>
      <w:marLeft w:val="0"/>
      <w:marRight w:val="0"/>
      <w:marTop w:val="0"/>
      <w:marBottom w:val="0"/>
      <w:divBdr>
        <w:top w:val="none" w:sz="0" w:space="0" w:color="auto"/>
        <w:left w:val="none" w:sz="0" w:space="0" w:color="auto"/>
        <w:bottom w:val="none" w:sz="0" w:space="0" w:color="auto"/>
        <w:right w:val="none" w:sz="0" w:space="0" w:color="auto"/>
      </w:divBdr>
    </w:div>
    <w:div w:id="1151404741">
      <w:bodyDiv w:val="1"/>
      <w:marLeft w:val="0"/>
      <w:marRight w:val="0"/>
      <w:marTop w:val="0"/>
      <w:marBottom w:val="0"/>
      <w:divBdr>
        <w:top w:val="none" w:sz="0" w:space="0" w:color="auto"/>
        <w:left w:val="none" w:sz="0" w:space="0" w:color="auto"/>
        <w:bottom w:val="none" w:sz="0" w:space="0" w:color="auto"/>
        <w:right w:val="none" w:sz="0" w:space="0" w:color="auto"/>
      </w:divBdr>
    </w:div>
    <w:div w:id="1165978239">
      <w:bodyDiv w:val="1"/>
      <w:marLeft w:val="0"/>
      <w:marRight w:val="0"/>
      <w:marTop w:val="0"/>
      <w:marBottom w:val="0"/>
      <w:divBdr>
        <w:top w:val="none" w:sz="0" w:space="0" w:color="auto"/>
        <w:left w:val="none" w:sz="0" w:space="0" w:color="auto"/>
        <w:bottom w:val="none" w:sz="0" w:space="0" w:color="auto"/>
        <w:right w:val="none" w:sz="0" w:space="0" w:color="auto"/>
      </w:divBdr>
    </w:div>
    <w:div w:id="1167592517">
      <w:bodyDiv w:val="1"/>
      <w:marLeft w:val="0"/>
      <w:marRight w:val="0"/>
      <w:marTop w:val="0"/>
      <w:marBottom w:val="0"/>
      <w:divBdr>
        <w:top w:val="none" w:sz="0" w:space="0" w:color="auto"/>
        <w:left w:val="none" w:sz="0" w:space="0" w:color="auto"/>
        <w:bottom w:val="none" w:sz="0" w:space="0" w:color="auto"/>
        <w:right w:val="none" w:sz="0" w:space="0" w:color="auto"/>
      </w:divBdr>
    </w:div>
    <w:div w:id="1168641259">
      <w:bodyDiv w:val="1"/>
      <w:marLeft w:val="0"/>
      <w:marRight w:val="0"/>
      <w:marTop w:val="0"/>
      <w:marBottom w:val="0"/>
      <w:divBdr>
        <w:top w:val="none" w:sz="0" w:space="0" w:color="auto"/>
        <w:left w:val="none" w:sz="0" w:space="0" w:color="auto"/>
        <w:bottom w:val="none" w:sz="0" w:space="0" w:color="auto"/>
        <w:right w:val="none" w:sz="0" w:space="0" w:color="auto"/>
      </w:divBdr>
    </w:div>
    <w:div w:id="1183862772">
      <w:bodyDiv w:val="1"/>
      <w:marLeft w:val="0"/>
      <w:marRight w:val="0"/>
      <w:marTop w:val="0"/>
      <w:marBottom w:val="0"/>
      <w:divBdr>
        <w:top w:val="none" w:sz="0" w:space="0" w:color="auto"/>
        <w:left w:val="none" w:sz="0" w:space="0" w:color="auto"/>
        <w:bottom w:val="none" w:sz="0" w:space="0" w:color="auto"/>
        <w:right w:val="none" w:sz="0" w:space="0" w:color="auto"/>
      </w:divBdr>
    </w:div>
    <w:div w:id="1186166005">
      <w:bodyDiv w:val="1"/>
      <w:marLeft w:val="0"/>
      <w:marRight w:val="0"/>
      <w:marTop w:val="0"/>
      <w:marBottom w:val="0"/>
      <w:divBdr>
        <w:top w:val="none" w:sz="0" w:space="0" w:color="auto"/>
        <w:left w:val="none" w:sz="0" w:space="0" w:color="auto"/>
        <w:bottom w:val="none" w:sz="0" w:space="0" w:color="auto"/>
        <w:right w:val="none" w:sz="0" w:space="0" w:color="auto"/>
      </w:divBdr>
    </w:div>
    <w:div w:id="1187333041">
      <w:bodyDiv w:val="1"/>
      <w:marLeft w:val="0"/>
      <w:marRight w:val="0"/>
      <w:marTop w:val="0"/>
      <w:marBottom w:val="0"/>
      <w:divBdr>
        <w:top w:val="none" w:sz="0" w:space="0" w:color="auto"/>
        <w:left w:val="none" w:sz="0" w:space="0" w:color="auto"/>
        <w:bottom w:val="none" w:sz="0" w:space="0" w:color="auto"/>
        <w:right w:val="none" w:sz="0" w:space="0" w:color="auto"/>
      </w:divBdr>
    </w:div>
    <w:div w:id="1188788946">
      <w:bodyDiv w:val="1"/>
      <w:marLeft w:val="0"/>
      <w:marRight w:val="0"/>
      <w:marTop w:val="0"/>
      <w:marBottom w:val="0"/>
      <w:divBdr>
        <w:top w:val="none" w:sz="0" w:space="0" w:color="auto"/>
        <w:left w:val="none" w:sz="0" w:space="0" w:color="auto"/>
        <w:bottom w:val="none" w:sz="0" w:space="0" w:color="auto"/>
        <w:right w:val="none" w:sz="0" w:space="0" w:color="auto"/>
      </w:divBdr>
    </w:div>
    <w:div w:id="1191914387">
      <w:bodyDiv w:val="1"/>
      <w:marLeft w:val="0"/>
      <w:marRight w:val="0"/>
      <w:marTop w:val="0"/>
      <w:marBottom w:val="0"/>
      <w:divBdr>
        <w:top w:val="none" w:sz="0" w:space="0" w:color="auto"/>
        <w:left w:val="none" w:sz="0" w:space="0" w:color="auto"/>
        <w:bottom w:val="none" w:sz="0" w:space="0" w:color="auto"/>
        <w:right w:val="none" w:sz="0" w:space="0" w:color="auto"/>
      </w:divBdr>
    </w:div>
    <w:div w:id="1192501022">
      <w:bodyDiv w:val="1"/>
      <w:marLeft w:val="0"/>
      <w:marRight w:val="0"/>
      <w:marTop w:val="0"/>
      <w:marBottom w:val="0"/>
      <w:divBdr>
        <w:top w:val="none" w:sz="0" w:space="0" w:color="auto"/>
        <w:left w:val="none" w:sz="0" w:space="0" w:color="auto"/>
        <w:bottom w:val="none" w:sz="0" w:space="0" w:color="auto"/>
        <w:right w:val="none" w:sz="0" w:space="0" w:color="auto"/>
      </w:divBdr>
    </w:div>
    <w:div w:id="1196769708">
      <w:bodyDiv w:val="1"/>
      <w:marLeft w:val="0"/>
      <w:marRight w:val="0"/>
      <w:marTop w:val="0"/>
      <w:marBottom w:val="0"/>
      <w:divBdr>
        <w:top w:val="none" w:sz="0" w:space="0" w:color="auto"/>
        <w:left w:val="none" w:sz="0" w:space="0" w:color="auto"/>
        <w:bottom w:val="none" w:sz="0" w:space="0" w:color="auto"/>
        <w:right w:val="none" w:sz="0" w:space="0" w:color="auto"/>
      </w:divBdr>
    </w:div>
    <w:div w:id="1197739894">
      <w:bodyDiv w:val="1"/>
      <w:marLeft w:val="0"/>
      <w:marRight w:val="0"/>
      <w:marTop w:val="0"/>
      <w:marBottom w:val="0"/>
      <w:divBdr>
        <w:top w:val="none" w:sz="0" w:space="0" w:color="auto"/>
        <w:left w:val="none" w:sz="0" w:space="0" w:color="auto"/>
        <w:bottom w:val="none" w:sz="0" w:space="0" w:color="auto"/>
        <w:right w:val="none" w:sz="0" w:space="0" w:color="auto"/>
      </w:divBdr>
    </w:div>
    <w:div w:id="1198544529">
      <w:bodyDiv w:val="1"/>
      <w:marLeft w:val="0"/>
      <w:marRight w:val="0"/>
      <w:marTop w:val="0"/>
      <w:marBottom w:val="0"/>
      <w:divBdr>
        <w:top w:val="none" w:sz="0" w:space="0" w:color="auto"/>
        <w:left w:val="none" w:sz="0" w:space="0" w:color="auto"/>
        <w:bottom w:val="none" w:sz="0" w:space="0" w:color="auto"/>
        <w:right w:val="none" w:sz="0" w:space="0" w:color="auto"/>
      </w:divBdr>
    </w:div>
    <w:div w:id="1199199969">
      <w:bodyDiv w:val="1"/>
      <w:marLeft w:val="0"/>
      <w:marRight w:val="0"/>
      <w:marTop w:val="0"/>
      <w:marBottom w:val="0"/>
      <w:divBdr>
        <w:top w:val="none" w:sz="0" w:space="0" w:color="auto"/>
        <w:left w:val="none" w:sz="0" w:space="0" w:color="auto"/>
        <w:bottom w:val="none" w:sz="0" w:space="0" w:color="auto"/>
        <w:right w:val="none" w:sz="0" w:space="0" w:color="auto"/>
      </w:divBdr>
    </w:div>
    <w:div w:id="1201089688">
      <w:bodyDiv w:val="1"/>
      <w:marLeft w:val="0"/>
      <w:marRight w:val="0"/>
      <w:marTop w:val="0"/>
      <w:marBottom w:val="0"/>
      <w:divBdr>
        <w:top w:val="none" w:sz="0" w:space="0" w:color="auto"/>
        <w:left w:val="none" w:sz="0" w:space="0" w:color="auto"/>
        <w:bottom w:val="none" w:sz="0" w:space="0" w:color="auto"/>
        <w:right w:val="none" w:sz="0" w:space="0" w:color="auto"/>
      </w:divBdr>
    </w:div>
    <w:div w:id="1201278966">
      <w:bodyDiv w:val="1"/>
      <w:marLeft w:val="0"/>
      <w:marRight w:val="0"/>
      <w:marTop w:val="0"/>
      <w:marBottom w:val="0"/>
      <w:divBdr>
        <w:top w:val="none" w:sz="0" w:space="0" w:color="auto"/>
        <w:left w:val="none" w:sz="0" w:space="0" w:color="auto"/>
        <w:bottom w:val="none" w:sz="0" w:space="0" w:color="auto"/>
        <w:right w:val="none" w:sz="0" w:space="0" w:color="auto"/>
      </w:divBdr>
    </w:div>
    <w:div w:id="1203205309">
      <w:bodyDiv w:val="1"/>
      <w:marLeft w:val="0"/>
      <w:marRight w:val="0"/>
      <w:marTop w:val="0"/>
      <w:marBottom w:val="0"/>
      <w:divBdr>
        <w:top w:val="none" w:sz="0" w:space="0" w:color="auto"/>
        <w:left w:val="none" w:sz="0" w:space="0" w:color="auto"/>
        <w:bottom w:val="none" w:sz="0" w:space="0" w:color="auto"/>
        <w:right w:val="none" w:sz="0" w:space="0" w:color="auto"/>
      </w:divBdr>
    </w:div>
    <w:div w:id="1205756604">
      <w:bodyDiv w:val="1"/>
      <w:marLeft w:val="0"/>
      <w:marRight w:val="0"/>
      <w:marTop w:val="0"/>
      <w:marBottom w:val="0"/>
      <w:divBdr>
        <w:top w:val="none" w:sz="0" w:space="0" w:color="auto"/>
        <w:left w:val="none" w:sz="0" w:space="0" w:color="auto"/>
        <w:bottom w:val="none" w:sz="0" w:space="0" w:color="auto"/>
        <w:right w:val="none" w:sz="0" w:space="0" w:color="auto"/>
      </w:divBdr>
    </w:div>
    <w:div w:id="1212154600">
      <w:bodyDiv w:val="1"/>
      <w:marLeft w:val="0"/>
      <w:marRight w:val="0"/>
      <w:marTop w:val="0"/>
      <w:marBottom w:val="0"/>
      <w:divBdr>
        <w:top w:val="none" w:sz="0" w:space="0" w:color="auto"/>
        <w:left w:val="none" w:sz="0" w:space="0" w:color="auto"/>
        <w:bottom w:val="none" w:sz="0" w:space="0" w:color="auto"/>
        <w:right w:val="none" w:sz="0" w:space="0" w:color="auto"/>
      </w:divBdr>
    </w:div>
    <w:div w:id="1225603034">
      <w:bodyDiv w:val="1"/>
      <w:marLeft w:val="0"/>
      <w:marRight w:val="0"/>
      <w:marTop w:val="0"/>
      <w:marBottom w:val="0"/>
      <w:divBdr>
        <w:top w:val="none" w:sz="0" w:space="0" w:color="auto"/>
        <w:left w:val="none" w:sz="0" w:space="0" w:color="auto"/>
        <w:bottom w:val="none" w:sz="0" w:space="0" w:color="auto"/>
        <w:right w:val="none" w:sz="0" w:space="0" w:color="auto"/>
      </w:divBdr>
    </w:div>
    <w:div w:id="1226062318">
      <w:bodyDiv w:val="1"/>
      <w:marLeft w:val="0"/>
      <w:marRight w:val="0"/>
      <w:marTop w:val="0"/>
      <w:marBottom w:val="0"/>
      <w:divBdr>
        <w:top w:val="none" w:sz="0" w:space="0" w:color="auto"/>
        <w:left w:val="none" w:sz="0" w:space="0" w:color="auto"/>
        <w:bottom w:val="none" w:sz="0" w:space="0" w:color="auto"/>
        <w:right w:val="none" w:sz="0" w:space="0" w:color="auto"/>
      </w:divBdr>
    </w:div>
    <w:div w:id="1229266563">
      <w:bodyDiv w:val="1"/>
      <w:marLeft w:val="0"/>
      <w:marRight w:val="0"/>
      <w:marTop w:val="0"/>
      <w:marBottom w:val="0"/>
      <w:divBdr>
        <w:top w:val="none" w:sz="0" w:space="0" w:color="auto"/>
        <w:left w:val="none" w:sz="0" w:space="0" w:color="auto"/>
        <w:bottom w:val="none" w:sz="0" w:space="0" w:color="auto"/>
        <w:right w:val="none" w:sz="0" w:space="0" w:color="auto"/>
      </w:divBdr>
    </w:div>
    <w:div w:id="1234123472">
      <w:bodyDiv w:val="1"/>
      <w:marLeft w:val="0"/>
      <w:marRight w:val="0"/>
      <w:marTop w:val="0"/>
      <w:marBottom w:val="0"/>
      <w:divBdr>
        <w:top w:val="none" w:sz="0" w:space="0" w:color="auto"/>
        <w:left w:val="none" w:sz="0" w:space="0" w:color="auto"/>
        <w:bottom w:val="none" w:sz="0" w:space="0" w:color="auto"/>
        <w:right w:val="none" w:sz="0" w:space="0" w:color="auto"/>
      </w:divBdr>
    </w:div>
    <w:div w:id="1238201507">
      <w:bodyDiv w:val="1"/>
      <w:marLeft w:val="0"/>
      <w:marRight w:val="0"/>
      <w:marTop w:val="0"/>
      <w:marBottom w:val="0"/>
      <w:divBdr>
        <w:top w:val="none" w:sz="0" w:space="0" w:color="auto"/>
        <w:left w:val="none" w:sz="0" w:space="0" w:color="auto"/>
        <w:bottom w:val="none" w:sz="0" w:space="0" w:color="auto"/>
        <w:right w:val="none" w:sz="0" w:space="0" w:color="auto"/>
      </w:divBdr>
    </w:div>
    <w:div w:id="1240942409">
      <w:bodyDiv w:val="1"/>
      <w:marLeft w:val="0"/>
      <w:marRight w:val="0"/>
      <w:marTop w:val="0"/>
      <w:marBottom w:val="0"/>
      <w:divBdr>
        <w:top w:val="none" w:sz="0" w:space="0" w:color="auto"/>
        <w:left w:val="none" w:sz="0" w:space="0" w:color="auto"/>
        <w:bottom w:val="none" w:sz="0" w:space="0" w:color="auto"/>
        <w:right w:val="none" w:sz="0" w:space="0" w:color="auto"/>
      </w:divBdr>
    </w:div>
    <w:div w:id="1243369715">
      <w:bodyDiv w:val="1"/>
      <w:marLeft w:val="0"/>
      <w:marRight w:val="0"/>
      <w:marTop w:val="0"/>
      <w:marBottom w:val="0"/>
      <w:divBdr>
        <w:top w:val="none" w:sz="0" w:space="0" w:color="auto"/>
        <w:left w:val="none" w:sz="0" w:space="0" w:color="auto"/>
        <w:bottom w:val="none" w:sz="0" w:space="0" w:color="auto"/>
        <w:right w:val="none" w:sz="0" w:space="0" w:color="auto"/>
      </w:divBdr>
    </w:div>
    <w:div w:id="1243442426">
      <w:bodyDiv w:val="1"/>
      <w:marLeft w:val="0"/>
      <w:marRight w:val="0"/>
      <w:marTop w:val="0"/>
      <w:marBottom w:val="0"/>
      <w:divBdr>
        <w:top w:val="none" w:sz="0" w:space="0" w:color="auto"/>
        <w:left w:val="none" w:sz="0" w:space="0" w:color="auto"/>
        <w:bottom w:val="none" w:sz="0" w:space="0" w:color="auto"/>
        <w:right w:val="none" w:sz="0" w:space="0" w:color="auto"/>
      </w:divBdr>
    </w:div>
    <w:div w:id="1247882217">
      <w:bodyDiv w:val="1"/>
      <w:marLeft w:val="0"/>
      <w:marRight w:val="0"/>
      <w:marTop w:val="0"/>
      <w:marBottom w:val="0"/>
      <w:divBdr>
        <w:top w:val="none" w:sz="0" w:space="0" w:color="auto"/>
        <w:left w:val="none" w:sz="0" w:space="0" w:color="auto"/>
        <w:bottom w:val="none" w:sz="0" w:space="0" w:color="auto"/>
        <w:right w:val="none" w:sz="0" w:space="0" w:color="auto"/>
      </w:divBdr>
    </w:div>
    <w:div w:id="1249542116">
      <w:bodyDiv w:val="1"/>
      <w:marLeft w:val="0"/>
      <w:marRight w:val="0"/>
      <w:marTop w:val="0"/>
      <w:marBottom w:val="0"/>
      <w:divBdr>
        <w:top w:val="none" w:sz="0" w:space="0" w:color="auto"/>
        <w:left w:val="none" w:sz="0" w:space="0" w:color="auto"/>
        <w:bottom w:val="none" w:sz="0" w:space="0" w:color="auto"/>
        <w:right w:val="none" w:sz="0" w:space="0" w:color="auto"/>
      </w:divBdr>
    </w:div>
    <w:div w:id="1253320575">
      <w:bodyDiv w:val="1"/>
      <w:marLeft w:val="0"/>
      <w:marRight w:val="0"/>
      <w:marTop w:val="0"/>
      <w:marBottom w:val="0"/>
      <w:divBdr>
        <w:top w:val="none" w:sz="0" w:space="0" w:color="auto"/>
        <w:left w:val="none" w:sz="0" w:space="0" w:color="auto"/>
        <w:bottom w:val="none" w:sz="0" w:space="0" w:color="auto"/>
        <w:right w:val="none" w:sz="0" w:space="0" w:color="auto"/>
      </w:divBdr>
    </w:div>
    <w:div w:id="1255474774">
      <w:bodyDiv w:val="1"/>
      <w:marLeft w:val="0"/>
      <w:marRight w:val="0"/>
      <w:marTop w:val="0"/>
      <w:marBottom w:val="0"/>
      <w:divBdr>
        <w:top w:val="none" w:sz="0" w:space="0" w:color="auto"/>
        <w:left w:val="none" w:sz="0" w:space="0" w:color="auto"/>
        <w:bottom w:val="none" w:sz="0" w:space="0" w:color="auto"/>
        <w:right w:val="none" w:sz="0" w:space="0" w:color="auto"/>
      </w:divBdr>
    </w:div>
    <w:div w:id="1261258082">
      <w:bodyDiv w:val="1"/>
      <w:marLeft w:val="0"/>
      <w:marRight w:val="0"/>
      <w:marTop w:val="0"/>
      <w:marBottom w:val="0"/>
      <w:divBdr>
        <w:top w:val="none" w:sz="0" w:space="0" w:color="auto"/>
        <w:left w:val="none" w:sz="0" w:space="0" w:color="auto"/>
        <w:bottom w:val="none" w:sz="0" w:space="0" w:color="auto"/>
        <w:right w:val="none" w:sz="0" w:space="0" w:color="auto"/>
      </w:divBdr>
    </w:div>
    <w:div w:id="1263689494">
      <w:bodyDiv w:val="1"/>
      <w:marLeft w:val="0"/>
      <w:marRight w:val="0"/>
      <w:marTop w:val="0"/>
      <w:marBottom w:val="0"/>
      <w:divBdr>
        <w:top w:val="none" w:sz="0" w:space="0" w:color="auto"/>
        <w:left w:val="none" w:sz="0" w:space="0" w:color="auto"/>
        <w:bottom w:val="none" w:sz="0" w:space="0" w:color="auto"/>
        <w:right w:val="none" w:sz="0" w:space="0" w:color="auto"/>
      </w:divBdr>
    </w:div>
    <w:div w:id="1265381381">
      <w:bodyDiv w:val="1"/>
      <w:marLeft w:val="0"/>
      <w:marRight w:val="0"/>
      <w:marTop w:val="0"/>
      <w:marBottom w:val="0"/>
      <w:divBdr>
        <w:top w:val="none" w:sz="0" w:space="0" w:color="auto"/>
        <w:left w:val="none" w:sz="0" w:space="0" w:color="auto"/>
        <w:bottom w:val="none" w:sz="0" w:space="0" w:color="auto"/>
        <w:right w:val="none" w:sz="0" w:space="0" w:color="auto"/>
      </w:divBdr>
    </w:div>
    <w:div w:id="1273174606">
      <w:bodyDiv w:val="1"/>
      <w:marLeft w:val="0"/>
      <w:marRight w:val="0"/>
      <w:marTop w:val="0"/>
      <w:marBottom w:val="0"/>
      <w:divBdr>
        <w:top w:val="none" w:sz="0" w:space="0" w:color="auto"/>
        <w:left w:val="none" w:sz="0" w:space="0" w:color="auto"/>
        <w:bottom w:val="none" w:sz="0" w:space="0" w:color="auto"/>
        <w:right w:val="none" w:sz="0" w:space="0" w:color="auto"/>
      </w:divBdr>
    </w:div>
    <w:div w:id="1279987786">
      <w:bodyDiv w:val="1"/>
      <w:marLeft w:val="0"/>
      <w:marRight w:val="0"/>
      <w:marTop w:val="0"/>
      <w:marBottom w:val="0"/>
      <w:divBdr>
        <w:top w:val="none" w:sz="0" w:space="0" w:color="auto"/>
        <w:left w:val="none" w:sz="0" w:space="0" w:color="auto"/>
        <w:bottom w:val="none" w:sz="0" w:space="0" w:color="auto"/>
        <w:right w:val="none" w:sz="0" w:space="0" w:color="auto"/>
      </w:divBdr>
    </w:div>
    <w:div w:id="1280987039">
      <w:bodyDiv w:val="1"/>
      <w:marLeft w:val="0"/>
      <w:marRight w:val="0"/>
      <w:marTop w:val="0"/>
      <w:marBottom w:val="0"/>
      <w:divBdr>
        <w:top w:val="none" w:sz="0" w:space="0" w:color="auto"/>
        <w:left w:val="none" w:sz="0" w:space="0" w:color="auto"/>
        <w:bottom w:val="none" w:sz="0" w:space="0" w:color="auto"/>
        <w:right w:val="none" w:sz="0" w:space="0" w:color="auto"/>
      </w:divBdr>
    </w:div>
    <w:div w:id="1285772833">
      <w:bodyDiv w:val="1"/>
      <w:marLeft w:val="0"/>
      <w:marRight w:val="0"/>
      <w:marTop w:val="0"/>
      <w:marBottom w:val="0"/>
      <w:divBdr>
        <w:top w:val="none" w:sz="0" w:space="0" w:color="auto"/>
        <w:left w:val="none" w:sz="0" w:space="0" w:color="auto"/>
        <w:bottom w:val="none" w:sz="0" w:space="0" w:color="auto"/>
        <w:right w:val="none" w:sz="0" w:space="0" w:color="auto"/>
      </w:divBdr>
    </w:div>
    <w:div w:id="1286421362">
      <w:bodyDiv w:val="1"/>
      <w:marLeft w:val="0"/>
      <w:marRight w:val="0"/>
      <w:marTop w:val="0"/>
      <w:marBottom w:val="0"/>
      <w:divBdr>
        <w:top w:val="none" w:sz="0" w:space="0" w:color="auto"/>
        <w:left w:val="none" w:sz="0" w:space="0" w:color="auto"/>
        <w:bottom w:val="none" w:sz="0" w:space="0" w:color="auto"/>
        <w:right w:val="none" w:sz="0" w:space="0" w:color="auto"/>
      </w:divBdr>
    </w:div>
    <w:div w:id="1290092664">
      <w:bodyDiv w:val="1"/>
      <w:marLeft w:val="0"/>
      <w:marRight w:val="0"/>
      <w:marTop w:val="0"/>
      <w:marBottom w:val="0"/>
      <w:divBdr>
        <w:top w:val="none" w:sz="0" w:space="0" w:color="auto"/>
        <w:left w:val="none" w:sz="0" w:space="0" w:color="auto"/>
        <w:bottom w:val="none" w:sz="0" w:space="0" w:color="auto"/>
        <w:right w:val="none" w:sz="0" w:space="0" w:color="auto"/>
      </w:divBdr>
    </w:div>
    <w:div w:id="1296522807">
      <w:bodyDiv w:val="1"/>
      <w:marLeft w:val="0"/>
      <w:marRight w:val="0"/>
      <w:marTop w:val="0"/>
      <w:marBottom w:val="0"/>
      <w:divBdr>
        <w:top w:val="none" w:sz="0" w:space="0" w:color="auto"/>
        <w:left w:val="none" w:sz="0" w:space="0" w:color="auto"/>
        <w:bottom w:val="none" w:sz="0" w:space="0" w:color="auto"/>
        <w:right w:val="none" w:sz="0" w:space="0" w:color="auto"/>
      </w:divBdr>
    </w:div>
    <w:div w:id="1299454185">
      <w:bodyDiv w:val="1"/>
      <w:marLeft w:val="0"/>
      <w:marRight w:val="0"/>
      <w:marTop w:val="0"/>
      <w:marBottom w:val="0"/>
      <w:divBdr>
        <w:top w:val="none" w:sz="0" w:space="0" w:color="auto"/>
        <w:left w:val="none" w:sz="0" w:space="0" w:color="auto"/>
        <w:bottom w:val="none" w:sz="0" w:space="0" w:color="auto"/>
        <w:right w:val="none" w:sz="0" w:space="0" w:color="auto"/>
      </w:divBdr>
    </w:div>
    <w:div w:id="1301493193">
      <w:bodyDiv w:val="1"/>
      <w:marLeft w:val="0"/>
      <w:marRight w:val="0"/>
      <w:marTop w:val="0"/>
      <w:marBottom w:val="0"/>
      <w:divBdr>
        <w:top w:val="none" w:sz="0" w:space="0" w:color="auto"/>
        <w:left w:val="none" w:sz="0" w:space="0" w:color="auto"/>
        <w:bottom w:val="none" w:sz="0" w:space="0" w:color="auto"/>
        <w:right w:val="none" w:sz="0" w:space="0" w:color="auto"/>
      </w:divBdr>
    </w:div>
    <w:div w:id="1303660035">
      <w:bodyDiv w:val="1"/>
      <w:marLeft w:val="0"/>
      <w:marRight w:val="0"/>
      <w:marTop w:val="0"/>
      <w:marBottom w:val="0"/>
      <w:divBdr>
        <w:top w:val="none" w:sz="0" w:space="0" w:color="auto"/>
        <w:left w:val="none" w:sz="0" w:space="0" w:color="auto"/>
        <w:bottom w:val="none" w:sz="0" w:space="0" w:color="auto"/>
        <w:right w:val="none" w:sz="0" w:space="0" w:color="auto"/>
      </w:divBdr>
    </w:div>
    <w:div w:id="1308582919">
      <w:bodyDiv w:val="1"/>
      <w:marLeft w:val="0"/>
      <w:marRight w:val="0"/>
      <w:marTop w:val="0"/>
      <w:marBottom w:val="0"/>
      <w:divBdr>
        <w:top w:val="none" w:sz="0" w:space="0" w:color="auto"/>
        <w:left w:val="none" w:sz="0" w:space="0" w:color="auto"/>
        <w:bottom w:val="none" w:sz="0" w:space="0" w:color="auto"/>
        <w:right w:val="none" w:sz="0" w:space="0" w:color="auto"/>
      </w:divBdr>
    </w:div>
    <w:div w:id="1309047529">
      <w:bodyDiv w:val="1"/>
      <w:marLeft w:val="0"/>
      <w:marRight w:val="0"/>
      <w:marTop w:val="0"/>
      <w:marBottom w:val="0"/>
      <w:divBdr>
        <w:top w:val="none" w:sz="0" w:space="0" w:color="auto"/>
        <w:left w:val="none" w:sz="0" w:space="0" w:color="auto"/>
        <w:bottom w:val="none" w:sz="0" w:space="0" w:color="auto"/>
        <w:right w:val="none" w:sz="0" w:space="0" w:color="auto"/>
      </w:divBdr>
    </w:div>
    <w:div w:id="1313289606">
      <w:bodyDiv w:val="1"/>
      <w:marLeft w:val="0"/>
      <w:marRight w:val="0"/>
      <w:marTop w:val="0"/>
      <w:marBottom w:val="0"/>
      <w:divBdr>
        <w:top w:val="none" w:sz="0" w:space="0" w:color="auto"/>
        <w:left w:val="none" w:sz="0" w:space="0" w:color="auto"/>
        <w:bottom w:val="none" w:sz="0" w:space="0" w:color="auto"/>
        <w:right w:val="none" w:sz="0" w:space="0" w:color="auto"/>
      </w:divBdr>
    </w:div>
    <w:div w:id="1315716880">
      <w:bodyDiv w:val="1"/>
      <w:marLeft w:val="0"/>
      <w:marRight w:val="0"/>
      <w:marTop w:val="0"/>
      <w:marBottom w:val="0"/>
      <w:divBdr>
        <w:top w:val="none" w:sz="0" w:space="0" w:color="auto"/>
        <w:left w:val="none" w:sz="0" w:space="0" w:color="auto"/>
        <w:bottom w:val="none" w:sz="0" w:space="0" w:color="auto"/>
        <w:right w:val="none" w:sz="0" w:space="0" w:color="auto"/>
      </w:divBdr>
    </w:div>
    <w:div w:id="1316838961">
      <w:bodyDiv w:val="1"/>
      <w:marLeft w:val="0"/>
      <w:marRight w:val="0"/>
      <w:marTop w:val="0"/>
      <w:marBottom w:val="0"/>
      <w:divBdr>
        <w:top w:val="none" w:sz="0" w:space="0" w:color="auto"/>
        <w:left w:val="none" w:sz="0" w:space="0" w:color="auto"/>
        <w:bottom w:val="none" w:sz="0" w:space="0" w:color="auto"/>
        <w:right w:val="none" w:sz="0" w:space="0" w:color="auto"/>
      </w:divBdr>
    </w:div>
    <w:div w:id="1319067683">
      <w:bodyDiv w:val="1"/>
      <w:marLeft w:val="0"/>
      <w:marRight w:val="0"/>
      <w:marTop w:val="0"/>
      <w:marBottom w:val="0"/>
      <w:divBdr>
        <w:top w:val="none" w:sz="0" w:space="0" w:color="auto"/>
        <w:left w:val="none" w:sz="0" w:space="0" w:color="auto"/>
        <w:bottom w:val="none" w:sz="0" w:space="0" w:color="auto"/>
        <w:right w:val="none" w:sz="0" w:space="0" w:color="auto"/>
      </w:divBdr>
    </w:div>
    <w:div w:id="1323319295">
      <w:bodyDiv w:val="1"/>
      <w:marLeft w:val="0"/>
      <w:marRight w:val="0"/>
      <w:marTop w:val="0"/>
      <w:marBottom w:val="0"/>
      <w:divBdr>
        <w:top w:val="none" w:sz="0" w:space="0" w:color="auto"/>
        <w:left w:val="none" w:sz="0" w:space="0" w:color="auto"/>
        <w:bottom w:val="none" w:sz="0" w:space="0" w:color="auto"/>
        <w:right w:val="none" w:sz="0" w:space="0" w:color="auto"/>
      </w:divBdr>
    </w:div>
    <w:div w:id="1323704242">
      <w:bodyDiv w:val="1"/>
      <w:marLeft w:val="0"/>
      <w:marRight w:val="0"/>
      <w:marTop w:val="0"/>
      <w:marBottom w:val="0"/>
      <w:divBdr>
        <w:top w:val="none" w:sz="0" w:space="0" w:color="auto"/>
        <w:left w:val="none" w:sz="0" w:space="0" w:color="auto"/>
        <w:bottom w:val="none" w:sz="0" w:space="0" w:color="auto"/>
        <w:right w:val="none" w:sz="0" w:space="0" w:color="auto"/>
      </w:divBdr>
    </w:div>
    <w:div w:id="1324042232">
      <w:bodyDiv w:val="1"/>
      <w:marLeft w:val="0"/>
      <w:marRight w:val="0"/>
      <w:marTop w:val="0"/>
      <w:marBottom w:val="0"/>
      <w:divBdr>
        <w:top w:val="none" w:sz="0" w:space="0" w:color="auto"/>
        <w:left w:val="none" w:sz="0" w:space="0" w:color="auto"/>
        <w:bottom w:val="none" w:sz="0" w:space="0" w:color="auto"/>
        <w:right w:val="none" w:sz="0" w:space="0" w:color="auto"/>
      </w:divBdr>
    </w:div>
    <w:div w:id="1330406870">
      <w:bodyDiv w:val="1"/>
      <w:marLeft w:val="0"/>
      <w:marRight w:val="0"/>
      <w:marTop w:val="0"/>
      <w:marBottom w:val="0"/>
      <w:divBdr>
        <w:top w:val="none" w:sz="0" w:space="0" w:color="auto"/>
        <w:left w:val="none" w:sz="0" w:space="0" w:color="auto"/>
        <w:bottom w:val="none" w:sz="0" w:space="0" w:color="auto"/>
        <w:right w:val="none" w:sz="0" w:space="0" w:color="auto"/>
      </w:divBdr>
    </w:div>
    <w:div w:id="1330675375">
      <w:bodyDiv w:val="1"/>
      <w:marLeft w:val="0"/>
      <w:marRight w:val="0"/>
      <w:marTop w:val="0"/>
      <w:marBottom w:val="0"/>
      <w:divBdr>
        <w:top w:val="none" w:sz="0" w:space="0" w:color="auto"/>
        <w:left w:val="none" w:sz="0" w:space="0" w:color="auto"/>
        <w:bottom w:val="none" w:sz="0" w:space="0" w:color="auto"/>
        <w:right w:val="none" w:sz="0" w:space="0" w:color="auto"/>
      </w:divBdr>
    </w:div>
    <w:div w:id="1331566799">
      <w:bodyDiv w:val="1"/>
      <w:marLeft w:val="0"/>
      <w:marRight w:val="0"/>
      <w:marTop w:val="0"/>
      <w:marBottom w:val="0"/>
      <w:divBdr>
        <w:top w:val="none" w:sz="0" w:space="0" w:color="auto"/>
        <w:left w:val="none" w:sz="0" w:space="0" w:color="auto"/>
        <w:bottom w:val="none" w:sz="0" w:space="0" w:color="auto"/>
        <w:right w:val="none" w:sz="0" w:space="0" w:color="auto"/>
      </w:divBdr>
    </w:div>
    <w:div w:id="1331788722">
      <w:bodyDiv w:val="1"/>
      <w:marLeft w:val="0"/>
      <w:marRight w:val="0"/>
      <w:marTop w:val="0"/>
      <w:marBottom w:val="0"/>
      <w:divBdr>
        <w:top w:val="none" w:sz="0" w:space="0" w:color="auto"/>
        <w:left w:val="none" w:sz="0" w:space="0" w:color="auto"/>
        <w:bottom w:val="none" w:sz="0" w:space="0" w:color="auto"/>
        <w:right w:val="none" w:sz="0" w:space="0" w:color="auto"/>
      </w:divBdr>
    </w:div>
    <w:div w:id="1334840559">
      <w:bodyDiv w:val="1"/>
      <w:marLeft w:val="0"/>
      <w:marRight w:val="0"/>
      <w:marTop w:val="0"/>
      <w:marBottom w:val="0"/>
      <w:divBdr>
        <w:top w:val="none" w:sz="0" w:space="0" w:color="auto"/>
        <w:left w:val="none" w:sz="0" w:space="0" w:color="auto"/>
        <w:bottom w:val="none" w:sz="0" w:space="0" w:color="auto"/>
        <w:right w:val="none" w:sz="0" w:space="0" w:color="auto"/>
      </w:divBdr>
    </w:div>
    <w:div w:id="1341851893">
      <w:bodyDiv w:val="1"/>
      <w:marLeft w:val="0"/>
      <w:marRight w:val="0"/>
      <w:marTop w:val="0"/>
      <w:marBottom w:val="0"/>
      <w:divBdr>
        <w:top w:val="none" w:sz="0" w:space="0" w:color="auto"/>
        <w:left w:val="none" w:sz="0" w:space="0" w:color="auto"/>
        <w:bottom w:val="none" w:sz="0" w:space="0" w:color="auto"/>
        <w:right w:val="none" w:sz="0" w:space="0" w:color="auto"/>
      </w:divBdr>
    </w:div>
    <w:div w:id="1349983105">
      <w:bodyDiv w:val="1"/>
      <w:marLeft w:val="0"/>
      <w:marRight w:val="0"/>
      <w:marTop w:val="0"/>
      <w:marBottom w:val="0"/>
      <w:divBdr>
        <w:top w:val="none" w:sz="0" w:space="0" w:color="auto"/>
        <w:left w:val="none" w:sz="0" w:space="0" w:color="auto"/>
        <w:bottom w:val="none" w:sz="0" w:space="0" w:color="auto"/>
        <w:right w:val="none" w:sz="0" w:space="0" w:color="auto"/>
      </w:divBdr>
    </w:div>
    <w:div w:id="1350066362">
      <w:bodyDiv w:val="1"/>
      <w:marLeft w:val="0"/>
      <w:marRight w:val="0"/>
      <w:marTop w:val="0"/>
      <w:marBottom w:val="0"/>
      <w:divBdr>
        <w:top w:val="none" w:sz="0" w:space="0" w:color="auto"/>
        <w:left w:val="none" w:sz="0" w:space="0" w:color="auto"/>
        <w:bottom w:val="none" w:sz="0" w:space="0" w:color="auto"/>
        <w:right w:val="none" w:sz="0" w:space="0" w:color="auto"/>
      </w:divBdr>
    </w:div>
    <w:div w:id="1352104153">
      <w:bodyDiv w:val="1"/>
      <w:marLeft w:val="0"/>
      <w:marRight w:val="0"/>
      <w:marTop w:val="0"/>
      <w:marBottom w:val="0"/>
      <w:divBdr>
        <w:top w:val="none" w:sz="0" w:space="0" w:color="auto"/>
        <w:left w:val="none" w:sz="0" w:space="0" w:color="auto"/>
        <w:bottom w:val="none" w:sz="0" w:space="0" w:color="auto"/>
        <w:right w:val="none" w:sz="0" w:space="0" w:color="auto"/>
      </w:divBdr>
    </w:div>
    <w:div w:id="1354458073">
      <w:bodyDiv w:val="1"/>
      <w:marLeft w:val="0"/>
      <w:marRight w:val="0"/>
      <w:marTop w:val="0"/>
      <w:marBottom w:val="0"/>
      <w:divBdr>
        <w:top w:val="none" w:sz="0" w:space="0" w:color="auto"/>
        <w:left w:val="none" w:sz="0" w:space="0" w:color="auto"/>
        <w:bottom w:val="none" w:sz="0" w:space="0" w:color="auto"/>
        <w:right w:val="none" w:sz="0" w:space="0" w:color="auto"/>
      </w:divBdr>
    </w:div>
    <w:div w:id="1370761050">
      <w:bodyDiv w:val="1"/>
      <w:marLeft w:val="0"/>
      <w:marRight w:val="0"/>
      <w:marTop w:val="0"/>
      <w:marBottom w:val="0"/>
      <w:divBdr>
        <w:top w:val="none" w:sz="0" w:space="0" w:color="auto"/>
        <w:left w:val="none" w:sz="0" w:space="0" w:color="auto"/>
        <w:bottom w:val="none" w:sz="0" w:space="0" w:color="auto"/>
        <w:right w:val="none" w:sz="0" w:space="0" w:color="auto"/>
      </w:divBdr>
    </w:div>
    <w:div w:id="1381396006">
      <w:bodyDiv w:val="1"/>
      <w:marLeft w:val="0"/>
      <w:marRight w:val="0"/>
      <w:marTop w:val="0"/>
      <w:marBottom w:val="0"/>
      <w:divBdr>
        <w:top w:val="none" w:sz="0" w:space="0" w:color="auto"/>
        <w:left w:val="none" w:sz="0" w:space="0" w:color="auto"/>
        <w:bottom w:val="none" w:sz="0" w:space="0" w:color="auto"/>
        <w:right w:val="none" w:sz="0" w:space="0" w:color="auto"/>
      </w:divBdr>
    </w:div>
    <w:div w:id="1383406520">
      <w:bodyDiv w:val="1"/>
      <w:marLeft w:val="0"/>
      <w:marRight w:val="0"/>
      <w:marTop w:val="0"/>
      <w:marBottom w:val="0"/>
      <w:divBdr>
        <w:top w:val="none" w:sz="0" w:space="0" w:color="auto"/>
        <w:left w:val="none" w:sz="0" w:space="0" w:color="auto"/>
        <w:bottom w:val="none" w:sz="0" w:space="0" w:color="auto"/>
        <w:right w:val="none" w:sz="0" w:space="0" w:color="auto"/>
      </w:divBdr>
    </w:div>
    <w:div w:id="1394766998">
      <w:bodyDiv w:val="1"/>
      <w:marLeft w:val="0"/>
      <w:marRight w:val="0"/>
      <w:marTop w:val="0"/>
      <w:marBottom w:val="0"/>
      <w:divBdr>
        <w:top w:val="none" w:sz="0" w:space="0" w:color="auto"/>
        <w:left w:val="none" w:sz="0" w:space="0" w:color="auto"/>
        <w:bottom w:val="none" w:sz="0" w:space="0" w:color="auto"/>
        <w:right w:val="none" w:sz="0" w:space="0" w:color="auto"/>
      </w:divBdr>
    </w:div>
    <w:div w:id="1398163849">
      <w:bodyDiv w:val="1"/>
      <w:marLeft w:val="0"/>
      <w:marRight w:val="0"/>
      <w:marTop w:val="0"/>
      <w:marBottom w:val="0"/>
      <w:divBdr>
        <w:top w:val="none" w:sz="0" w:space="0" w:color="auto"/>
        <w:left w:val="none" w:sz="0" w:space="0" w:color="auto"/>
        <w:bottom w:val="none" w:sz="0" w:space="0" w:color="auto"/>
        <w:right w:val="none" w:sz="0" w:space="0" w:color="auto"/>
      </w:divBdr>
    </w:div>
    <w:div w:id="1398740889">
      <w:bodyDiv w:val="1"/>
      <w:marLeft w:val="0"/>
      <w:marRight w:val="0"/>
      <w:marTop w:val="0"/>
      <w:marBottom w:val="0"/>
      <w:divBdr>
        <w:top w:val="none" w:sz="0" w:space="0" w:color="auto"/>
        <w:left w:val="none" w:sz="0" w:space="0" w:color="auto"/>
        <w:bottom w:val="none" w:sz="0" w:space="0" w:color="auto"/>
        <w:right w:val="none" w:sz="0" w:space="0" w:color="auto"/>
      </w:divBdr>
    </w:div>
    <w:div w:id="1406345012">
      <w:bodyDiv w:val="1"/>
      <w:marLeft w:val="0"/>
      <w:marRight w:val="0"/>
      <w:marTop w:val="0"/>
      <w:marBottom w:val="0"/>
      <w:divBdr>
        <w:top w:val="none" w:sz="0" w:space="0" w:color="auto"/>
        <w:left w:val="none" w:sz="0" w:space="0" w:color="auto"/>
        <w:bottom w:val="none" w:sz="0" w:space="0" w:color="auto"/>
        <w:right w:val="none" w:sz="0" w:space="0" w:color="auto"/>
      </w:divBdr>
    </w:div>
    <w:div w:id="1407997726">
      <w:bodyDiv w:val="1"/>
      <w:marLeft w:val="0"/>
      <w:marRight w:val="0"/>
      <w:marTop w:val="0"/>
      <w:marBottom w:val="0"/>
      <w:divBdr>
        <w:top w:val="none" w:sz="0" w:space="0" w:color="auto"/>
        <w:left w:val="none" w:sz="0" w:space="0" w:color="auto"/>
        <w:bottom w:val="none" w:sz="0" w:space="0" w:color="auto"/>
        <w:right w:val="none" w:sz="0" w:space="0" w:color="auto"/>
      </w:divBdr>
    </w:div>
    <w:div w:id="1417050274">
      <w:bodyDiv w:val="1"/>
      <w:marLeft w:val="0"/>
      <w:marRight w:val="0"/>
      <w:marTop w:val="0"/>
      <w:marBottom w:val="0"/>
      <w:divBdr>
        <w:top w:val="none" w:sz="0" w:space="0" w:color="auto"/>
        <w:left w:val="none" w:sz="0" w:space="0" w:color="auto"/>
        <w:bottom w:val="none" w:sz="0" w:space="0" w:color="auto"/>
        <w:right w:val="none" w:sz="0" w:space="0" w:color="auto"/>
      </w:divBdr>
    </w:div>
    <w:div w:id="1423069989">
      <w:bodyDiv w:val="1"/>
      <w:marLeft w:val="0"/>
      <w:marRight w:val="0"/>
      <w:marTop w:val="0"/>
      <w:marBottom w:val="0"/>
      <w:divBdr>
        <w:top w:val="none" w:sz="0" w:space="0" w:color="auto"/>
        <w:left w:val="none" w:sz="0" w:space="0" w:color="auto"/>
        <w:bottom w:val="none" w:sz="0" w:space="0" w:color="auto"/>
        <w:right w:val="none" w:sz="0" w:space="0" w:color="auto"/>
      </w:divBdr>
    </w:div>
    <w:div w:id="1425801847">
      <w:bodyDiv w:val="1"/>
      <w:marLeft w:val="0"/>
      <w:marRight w:val="0"/>
      <w:marTop w:val="0"/>
      <w:marBottom w:val="0"/>
      <w:divBdr>
        <w:top w:val="none" w:sz="0" w:space="0" w:color="auto"/>
        <w:left w:val="none" w:sz="0" w:space="0" w:color="auto"/>
        <w:bottom w:val="none" w:sz="0" w:space="0" w:color="auto"/>
        <w:right w:val="none" w:sz="0" w:space="0" w:color="auto"/>
      </w:divBdr>
    </w:div>
    <w:div w:id="1427464076">
      <w:bodyDiv w:val="1"/>
      <w:marLeft w:val="0"/>
      <w:marRight w:val="0"/>
      <w:marTop w:val="0"/>
      <w:marBottom w:val="0"/>
      <w:divBdr>
        <w:top w:val="none" w:sz="0" w:space="0" w:color="auto"/>
        <w:left w:val="none" w:sz="0" w:space="0" w:color="auto"/>
        <w:bottom w:val="none" w:sz="0" w:space="0" w:color="auto"/>
        <w:right w:val="none" w:sz="0" w:space="0" w:color="auto"/>
      </w:divBdr>
      <w:divsChild>
        <w:div w:id="320043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8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3113">
      <w:bodyDiv w:val="1"/>
      <w:marLeft w:val="0"/>
      <w:marRight w:val="0"/>
      <w:marTop w:val="0"/>
      <w:marBottom w:val="0"/>
      <w:divBdr>
        <w:top w:val="none" w:sz="0" w:space="0" w:color="auto"/>
        <w:left w:val="none" w:sz="0" w:space="0" w:color="auto"/>
        <w:bottom w:val="none" w:sz="0" w:space="0" w:color="auto"/>
        <w:right w:val="none" w:sz="0" w:space="0" w:color="auto"/>
      </w:divBdr>
    </w:div>
    <w:div w:id="1434663392">
      <w:bodyDiv w:val="1"/>
      <w:marLeft w:val="0"/>
      <w:marRight w:val="0"/>
      <w:marTop w:val="0"/>
      <w:marBottom w:val="0"/>
      <w:divBdr>
        <w:top w:val="none" w:sz="0" w:space="0" w:color="auto"/>
        <w:left w:val="none" w:sz="0" w:space="0" w:color="auto"/>
        <w:bottom w:val="none" w:sz="0" w:space="0" w:color="auto"/>
        <w:right w:val="none" w:sz="0" w:space="0" w:color="auto"/>
      </w:divBdr>
    </w:div>
    <w:div w:id="1436949159">
      <w:bodyDiv w:val="1"/>
      <w:marLeft w:val="0"/>
      <w:marRight w:val="0"/>
      <w:marTop w:val="0"/>
      <w:marBottom w:val="0"/>
      <w:divBdr>
        <w:top w:val="none" w:sz="0" w:space="0" w:color="auto"/>
        <w:left w:val="none" w:sz="0" w:space="0" w:color="auto"/>
        <w:bottom w:val="none" w:sz="0" w:space="0" w:color="auto"/>
        <w:right w:val="none" w:sz="0" w:space="0" w:color="auto"/>
      </w:divBdr>
    </w:div>
    <w:div w:id="1439176834">
      <w:bodyDiv w:val="1"/>
      <w:marLeft w:val="0"/>
      <w:marRight w:val="0"/>
      <w:marTop w:val="0"/>
      <w:marBottom w:val="0"/>
      <w:divBdr>
        <w:top w:val="none" w:sz="0" w:space="0" w:color="auto"/>
        <w:left w:val="none" w:sz="0" w:space="0" w:color="auto"/>
        <w:bottom w:val="none" w:sz="0" w:space="0" w:color="auto"/>
        <w:right w:val="none" w:sz="0" w:space="0" w:color="auto"/>
      </w:divBdr>
    </w:div>
    <w:div w:id="1446576621">
      <w:bodyDiv w:val="1"/>
      <w:marLeft w:val="0"/>
      <w:marRight w:val="0"/>
      <w:marTop w:val="0"/>
      <w:marBottom w:val="0"/>
      <w:divBdr>
        <w:top w:val="none" w:sz="0" w:space="0" w:color="auto"/>
        <w:left w:val="none" w:sz="0" w:space="0" w:color="auto"/>
        <w:bottom w:val="none" w:sz="0" w:space="0" w:color="auto"/>
        <w:right w:val="none" w:sz="0" w:space="0" w:color="auto"/>
      </w:divBdr>
    </w:div>
    <w:div w:id="1448039236">
      <w:bodyDiv w:val="1"/>
      <w:marLeft w:val="0"/>
      <w:marRight w:val="0"/>
      <w:marTop w:val="0"/>
      <w:marBottom w:val="0"/>
      <w:divBdr>
        <w:top w:val="none" w:sz="0" w:space="0" w:color="auto"/>
        <w:left w:val="none" w:sz="0" w:space="0" w:color="auto"/>
        <w:bottom w:val="none" w:sz="0" w:space="0" w:color="auto"/>
        <w:right w:val="none" w:sz="0" w:space="0" w:color="auto"/>
      </w:divBdr>
    </w:div>
    <w:div w:id="1448964805">
      <w:bodyDiv w:val="1"/>
      <w:marLeft w:val="0"/>
      <w:marRight w:val="0"/>
      <w:marTop w:val="0"/>
      <w:marBottom w:val="0"/>
      <w:divBdr>
        <w:top w:val="none" w:sz="0" w:space="0" w:color="auto"/>
        <w:left w:val="none" w:sz="0" w:space="0" w:color="auto"/>
        <w:bottom w:val="none" w:sz="0" w:space="0" w:color="auto"/>
        <w:right w:val="none" w:sz="0" w:space="0" w:color="auto"/>
      </w:divBdr>
    </w:div>
    <w:div w:id="1449548129">
      <w:bodyDiv w:val="1"/>
      <w:marLeft w:val="0"/>
      <w:marRight w:val="0"/>
      <w:marTop w:val="0"/>
      <w:marBottom w:val="0"/>
      <w:divBdr>
        <w:top w:val="none" w:sz="0" w:space="0" w:color="auto"/>
        <w:left w:val="none" w:sz="0" w:space="0" w:color="auto"/>
        <w:bottom w:val="none" w:sz="0" w:space="0" w:color="auto"/>
        <w:right w:val="none" w:sz="0" w:space="0" w:color="auto"/>
      </w:divBdr>
    </w:div>
    <w:div w:id="1453398502">
      <w:bodyDiv w:val="1"/>
      <w:marLeft w:val="0"/>
      <w:marRight w:val="0"/>
      <w:marTop w:val="0"/>
      <w:marBottom w:val="0"/>
      <w:divBdr>
        <w:top w:val="none" w:sz="0" w:space="0" w:color="auto"/>
        <w:left w:val="none" w:sz="0" w:space="0" w:color="auto"/>
        <w:bottom w:val="none" w:sz="0" w:space="0" w:color="auto"/>
        <w:right w:val="none" w:sz="0" w:space="0" w:color="auto"/>
      </w:divBdr>
    </w:div>
    <w:div w:id="1463428050">
      <w:bodyDiv w:val="1"/>
      <w:marLeft w:val="0"/>
      <w:marRight w:val="0"/>
      <w:marTop w:val="0"/>
      <w:marBottom w:val="0"/>
      <w:divBdr>
        <w:top w:val="none" w:sz="0" w:space="0" w:color="auto"/>
        <w:left w:val="none" w:sz="0" w:space="0" w:color="auto"/>
        <w:bottom w:val="none" w:sz="0" w:space="0" w:color="auto"/>
        <w:right w:val="none" w:sz="0" w:space="0" w:color="auto"/>
      </w:divBdr>
    </w:div>
    <w:div w:id="1473205690">
      <w:bodyDiv w:val="1"/>
      <w:marLeft w:val="0"/>
      <w:marRight w:val="0"/>
      <w:marTop w:val="0"/>
      <w:marBottom w:val="0"/>
      <w:divBdr>
        <w:top w:val="none" w:sz="0" w:space="0" w:color="auto"/>
        <w:left w:val="none" w:sz="0" w:space="0" w:color="auto"/>
        <w:bottom w:val="none" w:sz="0" w:space="0" w:color="auto"/>
        <w:right w:val="none" w:sz="0" w:space="0" w:color="auto"/>
      </w:divBdr>
    </w:div>
    <w:div w:id="1475028790">
      <w:bodyDiv w:val="1"/>
      <w:marLeft w:val="0"/>
      <w:marRight w:val="0"/>
      <w:marTop w:val="0"/>
      <w:marBottom w:val="0"/>
      <w:divBdr>
        <w:top w:val="none" w:sz="0" w:space="0" w:color="auto"/>
        <w:left w:val="none" w:sz="0" w:space="0" w:color="auto"/>
        <w:bottom w:val="none" w:sz="0" w:space="0" w:color="auto"/>
        <w:right w:val="none" w:sz="0" w:space="0" w:color="auto"/>
      </w:divBdr>
    </w:div>
    <w:div w:id="1475565532">
      <w:bodyDiv w:val="1"/>
      <w:marLeft w:val="0"/>
      <w:marRight w:val="0"/>
      <w:marTop w:val="0"/>
      <w:marBottom w:val="0"/>
      <w:divBdr>
        <w:top w:val="none" w:sz="0" w:space="0" w:color="auto"/>
        <w:left w:val="none" w:sz="0" w:space="0" w:color="auto"/>
        <w:bottom w:val="none" w:sz="0" w:space="0" w:color="auto"/>
        <w:right w:val="none" w:sz="0" w:space="0" w:color="auto"/>
      </w:divBdr>
    </w:div>
    <w:div w:id="1477717622">
      <w:bodyDiv w:val="1"/>
      <w:marLeft w:val="0"/>
      <w:marRight w:val="0"/>
      <w:marTop w:val="0"/>
      <w:marBottom w:val="0"/>
      <w:divBdr>
        <w:top w:val="none" w:sz="0" w:space="0" w:color="auto"/>
        <w:left w:val="none" w:sz="0" w:space="0" w:color="auto"/>
        <w:bottom w:val="none" w:sz="0" w:space="0" w:color="auto"/>
        <w:right w:val="none" w:sz="0" w:space="0" w:color="auto"/>
      </w:divBdr>
    </w:div>
    <w:div w:id="1478257477">
      <w:bodyDiv w:val="1"/>
      <w:marLeft w:val="0"/>
      <w:marRight w:val="0"/>
      <w:marTop w:val="0"/>
      <w:marBottom w:val="0"/>
      <w:divBdr>
        <w:top w:val="none" w:sz="0" w:space="0" w:color="auto"/>
        <w:left w:val="none" w:sz="0" w:space="0" w:color="auto"/>
        <w:bottom w:val="none" w:sz="0" w:space="0" w:color="auto"/>
        <w:right w:val="none" w:sz="0" w:space="0" w:color="auto"/>
      </w:divBdr>
    </w:div>
    <w:div w:id="1487741207">
      <w:bodyDiv w:val="1"/>
      <w:marLeft w:val="0"/>
      <w:marRight w:val="0"/>
      <w:marTop w:val="0"/>
      <w:marBottom w:val="0"/>
      <w:divBdr>
        <w:top w:val="none" w:sz="0" w:space="0" w:color="auto"/>
        <w:left w:val="none" w:sz="0" w:space="0" w:color="auto"/>
        <w:bottom w:val="none" w:sz="0" w:space="0" w:color="auto"/>
        <w:right w:val="none" w:sz="0" w:space="0" w:color="auto"/>
      </w:divBdr>
    </w:div>
    <w:div w:id="1488670038">
      <w:bodyDiv w:val="1"/>
      <w:marLeft w:val="0"/>
      <w:marRight w:val="0"/>
      <w:marTop w:val="0"/>
      <w:marBottom w:val="0"/>
      <w:divBdr>
        <w:top w:val="none" w:sz="0" w:space="0" w:color="auto"/>
        <w:left w:val="none" w:sz="0" w:space="0" w:color="auto"/>
        <w:bottom w:val="none" w:sz="0" w:space="0" w:color="auto"/>
        <w:right w:val="none" w:sz="0" w:space="0" w:color="auto"/>
      </w:divBdr>
    </w:div>
    <w:div w:id="1492058542">
      <w:bodyDiv w:val="1"/>
      <w:marLeft w:val="0"/>
      <w:marRight w:val="0"/>
      <w:marTop w:val="0"/>
      <w:marBottom w:val="0"/>
      <w:divBdr>
        <w:top w:val="none" w:sz="0" w:space="0" w:color="auto"/>
        <w:left w:val="none" w:sz="0" w:space="0" w:color="auto"/>
        <w:bottom w:val="none" w:sz="0" w:space="0" w:color="auto"/>
        <w:right w:val="none" w:sz="0" w:space="0" w:color="auto"/>
      </w:divBdr>
    </w:div>
    <w:div w:id="1492408966">
      <w:bodyDiv w:val="1"/>
      <w:marLeft w:val="0"/>
      <w:marRight w:val="0"/>
      <w:marTop w:val="0"/>
      <w:marBottom w:val="0"/>
      <w:divBdr>
        <w:top w:val="none" w:sz="0" w:space="0" w:color="auto"/>
        <w:left w:val="none" w:sz="0" w:space="0" w:color="auto"/>
        <w:bottom w:val="none" w:sz="0" w:space="0" w:color="auto"/>
        <w:right w:val="none" w:sz="0" w:space="0" w:color="auto"/>
      </w:divBdr>
    </w:div>
    <w:div w:id="1498158017">
      <w:bodyDiv w:val="1"/>
      <w:marLeft w:val="0"/>
      <w:marRight w:val="0"/>
      <w:marTop w:val="0"/>
      <w:marBottom w:val="0"/>
      <w:divBdr>
        <w:top w:val="none" w:sz="0" w:space="0" w:color="auto"/>
        <w:left w:val="none" w:sz="0" w:space="0" w:color="auto"/>
        <w:bottom w:val="none" w:sz="0" w:space="0" w:color="auto"/>
        <w:right w:val="none" w:sz="0" w:space="0" w:color="auto"/>
      </w:divBdr>
    </w:div>
    <w:div w:id="1499619297">
      <w:bodyDiv w:val="1"/>
      <w:marLeft w:val="0"/>
      <w:marRight w:val="0"/>
      <w:marTop w:val="0"/>
      <w:marBottom w:val="0"/>
      <w:divBdr>
        <w:top w:val="none" w:sz="0" w:space="0" w:color="auto"/>
        <w:left w:val="none" w:sz="0" w:space="0" w:color="auto"/>
        <w:bottom w:val="none" w:sz="0" w:space="0" w:color="auto"/>
        <w:right w:val="none" w:sz="0" w:space="0" w:color="auto"/>
      </w:divBdr>
    </w:div>
    <w:div w:id="1500342788">
      <w:bodyDiv w:val="1"/>
      <w:marLeft w:val="0"/>
      <w:marRight w:val="0"/>
      <w:marTop w:val="0"/>
      <w:marBottom w:val="0"/>
      <w:divBdr>
        <w:top w:val="none" w:sz="0" w:space="0" w:color="auto"/>
        <w:left w:val="none" w:sz="0" w:space="0" w:color="auto"/>
        <w:bottom w:val="none" w:sz="0" w:space="0" w:color="auto"/>
        <w:right w:val="none" w:sz="0" w:space="0" w:color="auto"/>
      </w:divBdr>
    </w:div>
    <w:div w:id="1503624359">
      <w:bodyDiv w:val="1"/>
      <w:marLeft w:val="0"/>
      <w:marRight w:val="0"/>
      <w:marTop w:val="0"/>
      <w:marBottom w:val="0"/>
      <w:divBdr>
        <w:top w:val="none" w:sz="0" w:space="0" w:color="auto"/>
        <w:left w:val="none" w:sz="0" w:space="0" w:color="auto"/>
        <w:bottom w:val="none" w:sz="0" w:space="0" w:color="auto"/>
        <w:right w:val="none" w:sz="0" w:space="0" w:color="auto"/>
      </w:divBdr>
    </w:div>
    <w:div w:id="1506631168">
      <w:bodyDiv w:val="1"/>
      <w:marLeft w:val="0"/>
      <w:marRight w:val="0"/>
      <w:marTop w:val="0"/>
      <w:marBottom w:val="0"/>
      <w:divBdr>
        <w:top w:val="none" w:sz="0" w:space="0" w:color="auto"/>
        <w:left w:val="none" w:sz="0" w:space="0" w:color="auto"/>
        <w:bottom w:val="none" w:sz="0" w:space="0" w:color="auto"/>
        <w:right w:val="none" w:sz="0" w:space="0" w:color="auto"/>
      </w:divBdr>
    </w:div>
    <w:div w:id="1508053180">
      <w:bodyDiv w:val="1"/>
      <w:marLeft w:val="0"/>
      <w:marRight w:val="0"/>
      <w:marTop w:val="0"/>
      <w:marBottom w:val="0"/>
      <w:divBdr>
        <w:top w:val="none" w:sz="0" w:space="0" w:color="auto"/>
        <w:left w:val="none" w:sz="0" w:space="0" w:color="auto"/>
        <w:bottom w:val="none" w:sz="0" w:space="0" w:color="auto"/>
        <w:right w:val="none" w:sz="0" w:space="0" w:color="auto"/>
      </w:divBdr>
    </w:div>
    <w:div w:id="1513639862">
      <w:bodyDiv w:val="1"/>
      <w:marLeft w:val="0"/>
      <w:marRight w:val="0"/>
      <w:marTop w:val="0"/>
      <w:marBottom w:val="0"/>
      <w:divBdr>
        <w:top w:val="none" w:sz="0" w:space="0" w:color="auto"/>
        <w:left w:val="none" w:sz="0" w:space="0" w:color="auto"/>
        <w:bottom w:val="none" w:sz="0" w:space="0" w:color="auto"/>
        <w:right w:val="none" w:sz="0" w:space="0" w:color="auto"/>
      </w:divBdr>
    </w:div>
    <w:div w:id="1513689095">
      <w:bodyDiv w:val="1"/>
      <w:marLeft w:val="0"/>
      <w:marRight w:val="0"/>
      <w:marTop w:val="0"/>
      <w:marBottom w:val="0"/>
      <w:divBdr>
        <w:top w:val="none" w:sz="0" w:space="0" w:color="auto"/>
        <w:left w:val="none" w:sz="0" w:space="0" w:color="auto"/>
        <w:bottom w:val="none" w:sz="0" w:space="0" w:color="auto"/>
        <w:right w:val="none" w:sz="0" w:space="0" w:color="auto"/>
      </w:divBdr>
    </w:div>
    <w:div w:id="1522625764">
      <w:bodyDiv w:val="1"/>
      <w:marLeft w:val="0"/>
      <w:marRight w:val="0"/>
      <w:marTop w:val="0"/>
      <w:marBottom w:val="0"/>
      <w:divBdr>
        <w:top w:val="none" w:sz="0" w:space="0" w:color="auto"/>
        <w:left w:val="none" w:sz="0" w:space="0" w:color="auto"/>
        <w:bottom w:val="none" w:sz="0" w:space="0" w:color="auto"/>
        <w:right w:val="none" w:sz="0" w:space="0" w:color="auto"/>
      </w:divBdr>
    </w:div>
    <w:div w:id="1527477223">
      <w:bodyDiv w:val="1"/>
      <w:marLeft w:val="0"/>
      <w:marRight w:val="0"/>
      <w:marTop w:val="0"/>
      <w:marBottom w:val="0"/>
      <w:divBdr>
        <w:top w:val="none" w:sz="0" w:space="0" w:color="auto"/>
        <w:left w:val="none" w:sz="0" w:space="0" w:color="auto"/>
        <w:bottom w:val="none" w:sz="0" w:space="0" w:color="auto"/>
        <w:right w:val="none" w:sz="0" w:space="0" w:color="auto"/>
      </w:divBdr>
    </w:div>
    <w:div w:id="1533952756">
      <w:bodyDiv w:val="1"/>
      <w:marLeft w:val="0"/>
      <w:marRight w:val="0"/>
      <w:marTop w:val="0"/>
      <w:marBottom w:val="0"/>
      <w:divBdr>
        <w:top w:val="none" w:sz="0" w:space="0" w:color="auto"/>
        <w:left w:val="none" w:sz="0" w:space="0" w:color="auto"/>
        <w:bottom w:val="none" w:sz="0" w:space="0" w:color="auto"/>
        <w:right w:val="none" w:sz="0" w:space="0" w:color="auto"/>
      </w:divBdr>
    </w:div>
    <w:div w:id="1539471218">
      <w:bodyDiv w:val="1"/>
      <w:marLeft w:val="0"/>
      <w:marRight w:val="0"/>
      <w:marTop w:val="0"/>
      <w:marBottom w:val="0"/>
      <w:divBdr>
        <w:top w:val="none" w:sz="0" w:space="0" w:color="auto"/>
        <w:left w:val="none" w:sz="0" w:space="0" w:color="auto"/>
        <w:bottom w:val="none" w:sz="0" w:space="0" w:color="auto"/>
        <w:right w:val="none" w:sz="0" w:space="0" w:color="auto"/>
      </w:divBdr>
    </w:div>
    <w:div w:id="1545287805">
      <w:bodyDiv w:val="1"/>
      <w:marLeft w:val="0"/>
      <w:marRight w:val="0"/>
      <w:marTop w:val="0"/>
      <w:marBottom w:val="0"/>
      <w:divBdr>
        <w:top w:val="none" w:sz="0" w:space="0" w:color="auto"/>
        <w:left w:val="none" w:sz="0" w:space="0" w:color="auto"/>
        <w:bottom w:val="none" w:sz="0" w:space="0" w:color="auto"/>
        <w:right w:val="none" w:sz="0" w:space="0" w:color="auto"/>
      </w:divBdr>
    </w:div>
    <w:div w:id="1548102217">
      <w:bodyDiv w:val="1"/>
      <w:marLeft w:val="0"/>
      <w:marRight w:val="0"/>
      <w:marTop w:val="0"/>
      <w:marBottom w:val="0"/>
      <w:divBdr>
        <w:top w:val="none" w:sz="0" w:space="0" w:color="auto"/>
        <w:left w:val="none" w:sz="0" w:space="0" w:color="auto"/>
        <w:bottom w:val="none" w:sz="0" w:space="0" w:color="auto"/>
        <w:right w:val="none" w:sz="0" w:space="0" w:color="auto"/>
      </w:divBdr>
    </w:div>
    <w:div w:id="1551261310">
      <w:bodyDiv w:val="1"/>
      <w:marLeft w:val="0"/>
      <w:marRight w:val="0"/>
      <w:marTop w:val="0"/>
      <w:marBottom w:val="0"/>
      <w:divBdr>
        <w:top w:val="none" w:sz="0" w:space="0" w:color="auto"/>
        <w:left w:val="none" w:sz="0" w:space="0" w:color="auto"/>
        <w:bottom w:val="none" w:sz="0" w:space="0" w:color="auto"/>
        <w:right w:val="none" w:sz="0" w:space="0" w:color="auto"/>
      </w:divBdr>
    </w:div>
    <w:div w:id="1555890442">
      <w:bodyDiv w:val="1"/>
      <w:marLeft w:val="0"/>
      <w:marRight w:val="0"/>
      <w:marTop w:val="0"/>
      <w:marBottom w:val="0"/>
      <w:divBdr>
        <w:top w:val="none" w:sz="0" w:space="0" w:color="auto"/>
        <w:left w:val="none" w:sz="0" w:space="0" w:color="auto"/>
        <w:bottom w:val="none" w:sz="0" w:space="0" w:color="auto"/>
        <w:right w:val="none" w:sz="0" w:space="0" w:color="auto"/>
      </w:divBdr>
    </w:div>
    <w:div w:id="1562473431">
      <w:bodyDiv w:val="1"/>
      <w:marLeft w:val="0"/>
      <w:marRight w:val="0"/>
      <w:marTop w:val="0"/>
      <w:marBottom w:val="0"/>
      <w:divBdr>
        <w:top w:val="none" w:sz="0" w:space="0" w:color="auto"/>
        <w:left w:val="none" w:sz="0" w:space="0" w:color="auto"/>
        <w:bottom w:val="none" w:sz="0" w:space="0" w:color="auto"/>
        <w:right w:val="none" w:sz="0" w:space="0" w:color="auto"/>
      </w:divBdr>
    </w:div>
    <w:div w:id="1563441120">
      <w:bodyDiv w:val="1"/>
      <w:marLeft w:val="0"/>
      <w:marRight w:val="0"/>
      <w:marTop w:val="0"/>
      <w:marBottom w:val="0"/>
      <w:divBdr>
        <w:top w:val="none" w:sz="0" w:space="0" w:color="auto"/>
        <w:left w:val="none" w:sz="0" w:space="0" w:color="auto"/>
        <w:bottom w:val="none" w:sz="0" w:space="0" w:color="auto"/>
        <w:right w:val="none" w:sz="0" w:space="0" w:color="auto"/>
      </w:divBdr>
    </w:div>
    <w:div w:id="1566211287">
      <w:bodyDiv w:val="1"/>
      <w:marLeft w:val="0"/>
      <w:marRight w:val="0"/>
      <w:marTop w:val="0"/>
      <w:marBottom w:val="0"/>
      <w:divBdr>
        <w:top w:val="none" w:sz="0" w:space="0" w:color="auto"/>
        <w:left w:val="none" w:sz="0" w:space="0" w:color="auto"/>
        <w:bottom w:val="none" w:sz="0" w:space="0" w:color="auto"/>
        <w:right w:val="none" w:sz="0" w:space="0" w:color="auto"/>
      </w:divBdr>
    </w:div>
    <w:div w:id="1566456767">
      <w:bodyDiv w:val="1"/>
      <w:marLeft w:val="0"/>
      <w:marRight w:val="0"/>
      <w:marTop w:val="0"/>
      <w:marBottom w:val="0"/>
      <w:divBdr>
        <w:top w:val="none" w:sz="0" w:space="0" w:color="auto"/>
        <w:left w:val="none" w:sz="0" w:space="0" w:color="auto"/>
        <w:bottom w:val="none" w:sz="0" w:space="0" w:color="auto"/>
        <w:right w:val="none" w:sz="0" w:space="0" w:color="auto"/>
      </w:divBdr>
    </w:div>
    <w:div w:id="1566798079">
      <w:bodyDiv w:val="1"/>
      <w:marLeft w:val="0"/>
      <w:marRight w:val="0"/>
      <w:marTop w:val="0"/>
      <w:marBottom w:val="0"/>
      <w:divBdr>
        <w:top w:val="none" w:sz="0" w:space="0" w:color="auto"/>
        <w:left w:val="none" w:sz="0" w:space="0" w:color="auto"/>
        <w:bottom w:val="none" w:sz="0" w:space="0" w:color="auto"/>
        <w:right w:val="none" w:sz="0" w:space="0" w:color="auto"/>
      </w:divBdr>
    </w:div>
    <w:div w:id="1569464172">
      <w:bodyDiv w:val="1"/>
      <w:marLeft w:val="0"/>
      <w:marRight w:val="0"/>
      <w:marTop w:val="0"/>
      <w:marBottom w:val="0"/>
      <w:divBdr>
        <w:top w:val="none" w:sz="0" w:space="0" w:color="auto"/>
        <w:left w:val="none" w:sz="0" w:space="0" w:color="auto"/>
        <w:bottom w:val="none" w:sz="0" w:space="0" w:color="auto"/>
        <w:right w:val="none" w:sz="0" w:space="0" w:color="auto"/>
      </w:divBdr>
    </w:div>
    <w:div w:id="1572616126">
      <w:bodyDiv w:val="1"/>
      <w:marLeft w:val="0"/>
      <w:marRight w:val="0"/>
      <w:marTop w:val="0"/>
      <w:marBottom w:val="0"/>
      <w:divBdr>
        <w:top w:val="none" w:sz="0" w:space="0" w:color="auto"/>
        <w:left w:val="none" w:sz="0" w:space="0" w:color="auto"/>
        <w:bottom w:val="none" w:sz="0" w:space="0" w:color="auto"/>
        <w:right w:val="none" w:sz="0" w:space="0" w:color="auto"/>
      </w:divBdr>
    </w:div>
    <w:div w:id="1573658059">
      <w:bodyDiv w:val="1"/>
      <w:marLeft w:val="0"/>
      <w:marRight w:val="0"/>
      <w:marTop w:val="0"/>
      <w:marBottom w:val="0"/>
      <w:divBdr>
        <w:top w:val="none" w:sz="0" w:space="0" w:color="auto"/>
        <w:left w:val="none" w:sz="0" w:space="0" w:color="auto"/>
        <w:bottom w:val="none" w:sz="0" w:space="0" w:color="auto"/>
        <w:right w:val="none" w:sz="0" w:space="0" w:color="auto"/>
      </w:divBdr>
    </w:div>
    <w:div w:id="1577400144">
      <w:bodyDiv w:val="1"/>
      <w:marLeft w:val="0"/>
      <w:marRight w:val="0"/>
      <w:marTop w:val="0"/>
      <w:marBottom w:val="0"/>
      <w:divBdr>
        <w:top w:val="none" w:sz="0" w:space="0" w:color="auto"/>
        <w:left w:val="none" w:sz="0" w:space="0" w:color="auto"/>
        <w:bottom w:val="none" w:sz="0" w:space="0" w:color="auto"/>
        <w:right w:val="none" w:sz="0" w:space="0" w:color="auto"/>
      </w:divBdr>
    </w:div>
    <w:div w:id="1578125401">
      <w:bodyDiv w:val="1"/>
      <w:marLeft w:val="0"/>
      <w:marRight w:val="0"/>
      <w:marTop w:val="0"/>
      <w:marBottom w:val="0"/>
      <w:divBdr>
        <w:top w:val="none" w:sz="0" w:space="0" w:color="auto"/>
        <w:left w:val="none" w:sz="0" w:space="0" w:color="auto"/>
        <w:bottom w:val="none" w:sz="0" w:space="0" w:color="auto"/>
        <w:right w:val="none" w:sz="0" w:space="0" w:color="auto"/>
      </w:divBdr>
    </w:div>
    <w:div w:id="1579444108">
      <w:bodyDiv w:val="1"/>
      <w:marLeft w:val="0"/>
      <w:marRight w:val="0"/>
      <w:marTop w:val="0"/>
      <w:marBottom w:val="0"/>
      <w:divBdr>
        <w:top w:val="none" w:sz="0" w:space="0" w:color="auto"/>
        <w:left w:val="none" w:sz="0" w:space="0" w:color="auto"/>
        <w:bottom w:val="none" w:sz="0" w:space="0" w:color="auto"/>
        <w:right w:val="none" w:sz="0" w:space="0" w:color="auto"/>
      </w:divBdr>
    </w:div>
    <w:div w:id="1587105653">
      <w:bodyDiv w:val="1"/>
      <w:marLeft w:val="0"/>
      <w:marRight w:val="0"/>
      <w:marTop w:val="0"/>
      <w:marBottom w:val="0"/>
      <w:divBdr>
        <w:top w:val="none" w:sz="0" w:space="0" w:color="auto"/>
        <w:left w:val="none" w:sz="0" w:space="0" w:color="auto"/>
        <w:bottom w:val="none" w:sz="0" w:space="0" w:color="auto"/>
        <w:right w:val="none" w:sz="0" w:space="0" w:color="auto"/>
      </w:divBdr>
    </w:div>
    <w:div w:id="1587114092">
      <w:bodyDiv w:val="1"/>
      <w:marLeft w:val="0"/>
      <w:marRight w:val="0"/>
      <w:marTop w:val="0"/>
      <w:marBottom w:val="0"/>
      <w:divBdr>
        <w:top w:val="none" w:sz="0" w:space="0" w:color="auto"/>
        <w:left w:val="none" w:sz="0" w:space="0" w:color="auto"/>
        <w:bottom w:val="none" w:sz="0" w:space="0" w:color="auto"/>
        <w:right w:val="none" w:sz="0" w:space="0" w:color="auto"/>
      </w:divBdr>
    </w:div>
    <w:div w:id="1587684434">
      <w:bodyDiv w:val="1"/>
      <w:marLeft w:val="0"/>
      <w:marRight w:val="0"/>
      <w:marTop w:val="0"/>
      <w:marBottom w:val="0"/>
      <w:divBdr>
        <w:top w:val="none" w:sz="0" w:space="0" w:color="auto"/>
        <w:left w:val="none" w:sz="0" w:space="0" w:color="auto"/>
        <w:bottom w:val="none" w:sz="0" w:space="0" w:color="auto"/>
        <w:right w:val="none" w:sz="0" w:space="0" w:color="auto"/>
      </w:divBdr>
    </w:div>
    <w:div w:id="1588613528">
      <w:bodyDiv w:val="1"/>
      <w:marLeft w:val="0"/>
      <w:marRight w:val="0"/>
      <w:marTop w:val="0"/>
      <w:marBottom w:val="0"/>
      <w:divBdr>
        <w:top w:val="none" w:sz="0" w:space="0" w:color="auto"/>
        <w:left w:val="none" w:sz="0" w:space="0" w:color="auto"/>
        <w:bottom w:val="none" w:sz="0" w:space="0" w:color="auto"/>
        <w:right w:val="none" w:sz="0" w:space="0" w:color="auto"/>
      </w:divBdr>
    </w:div>
    <w:div w:id="1596011130">
      <w:bodyDiv w:val="1"/>
      <w:marLeft w:val="0"/>
      <w:marRight w:val="0"/>
      <w:marTop w:val="0"/>
      <w:marBottom w:val="0"/>
      <w:divBdr>
        <w:top w:val="none" w:sz="0" w:space="0" w:color="auto"/>
        <w:left w:val="none" w:sz="0" w:space="0" w:color="auto"/>
        <w:bottom w:val="none" w:sz="0" w:space="0" w:color="auto"/>
        <w:right w:val="none" w:sz="0" w:space="0" w:color="auto"/>
      </w:divBdr>
    </w:div>
    <w:div w:id="1600068463">
      <w:bodyDiv w:val="1"/>
      <w:marLeft w:val="0"/>
      <w:marRight w:val="0"/>
      <w:marTop w:val="0"/>
      <w:marBottom w:val="0"/>
      <w:divBdr>
        <w:top w:val="none" w:sz="0" w:space="0" w:color="auto"/>
        <w:left w:val="none" w:sz="0" w:space="0" w:color="auto"/>
        <w:bottom w:val="none" w:sz="0" w:space="0" w:color="auto"/>
        <w:right w:val="none" w:sz="0" w:space="0" w:color="auto"/>
      </w:divBdr>
    </w:div>
    <w:div w:id="1605072286">
      <w:bodyDiv w:val="1"/>
      <w:marLeft w:val="0"/>
      <w:marRight w:val="0"/>
      <w:marTop w:val="0"/>
      <w:marBottom w:val="0"/>
      <w:divBdr>
        <w:top w:val="none" w:sz="0" w:space="0" w:color="auto"/>
        <w:left w:val="none" w:sz="0" w:space="0" w:color="auto"/>
        <w:bottom w:val="none" w:sz="0" w:space="0" w:color="auto"/>
        <w:right w:val="none" w:sz="0" w:space="0" w:color="auto"/>
      </w:divBdr>
    </w:div>
    <w:div w:id="1607694467">
      <w:bodyDiv w:val="1"/>
      <w:marLeft w:val="0"/>
      <w:marRight w:val="0"/>
      <w:marTop w:val="0"/>
      <w:marBottom w:val="0"/>
      <w:divBdr>
        <w:top w:val="none" w:sz="0" w:space="0" w:color="auto"/>
        <w:left w:val="none" w:sz="0" w:space="0" w:color="auto"/>
        <w:bottom w:val="none" w:sz="0" w:space="0" w:color="auto"/>
        <w:right w:val="none" w:sz="0" w:space="0" w:color="auto"/>
      </w:divBdr>
    </w:div>
    <w:div w:id="1610694231">
      <w:bodyDiv w:val="1"/>
      <w:marLeft w:val="0"/>
      <w:marRight w:val="0"/>
      <w:marTop w:val="0"/>
      <w:marBottom w:val="0"/>
      <w:divBdr>
        <w:top w:val="none" w:sz="0" w:space="0" w:color="auto"/>
        <w:left w:val="none" w:sz="0" w:space="0" w:color="auto"/>
        <w:bottom w:val="none" w:sz="0" w:space="0" w:color="auto"/>
        <w:right w:val="none" w:sz="0" w:space="0" w:color="auto"/>
      </w:divBdr>
    </w:div>
    <w:div w:id="1610702691">
      <w:bodyDiv w:val="1"/>
      <w:marLeft w:val="0"/>
      <w:marRight w:val="0"/>
      <w:marTop w:val="0"/>
      <w:marBottom w:val="0"/>
      <w:divBdr>
        <w:top w:val="none" w:sz="0" w:space="0" w:color="auto"/>
        <w:left w:val="none" w:sz="0" w:space="0" w:color="auto"/>
        <w:bottom w:val="none" w:sz="0" w:space="0" w:color="auto"/>
        <w:right w:val="none" w:sz="0" w:space="0" w:color="auto"/>
      </w:divBdr>
    </w:div>
    <w:div w:id="1617445579">
      <w:bodyDiv w:val="1"/>
      <w:marLeft w:val="0"/>
      <w:marRight w:val="0"/>
      <w:marTop w:val="0"/>
      <w:marBottom w:val="0"/>
      <w:divBdr>
        <w:top w:val="none" w:sz="0" w:space="0" w:color="auto"/>
        <w:left w:val="none" w:sz="0" w:space="0" w:color="auto"/>
        <w:bottom w:val="none" w:sz="0" w:space="0" w:color="auto"/>
        <w:right w:val="none" w:sz="0" w:space="0" w:color="auto"/>
      </w:divBdr>
    </w:div>
    <w:div w:id="1620992534">
      <w:bodyDiv w:val="1"/>
      <w:marLeft w:val="0"/>
      <w:marRight w:val="0"/>
      <w:marTop w:val="0"/>
      <w:marBottom w:val="0"/>
      <w:divBdr>
        <w:top w:val="none" w:sz="0" w:space="0" w:color="auto"/>
        <w:left w:val="none" w:sz="0" w:space="0" w:color="auto"/>
        <w:bottom w:val="none" w:sz="0" w:space="0" w:color="auto"/>
        <w:right w:val="none" w:sz="0" w:space="0" w:color="auto"/>
      </w:divBdr>
    </w:div>
    <w:div w:id="1622228349">
      <w:bodyDiv w:val="1"/>
      <w:marLeft w:val="0"/>
      <w:marRight w:val="0"/>
      <w:marTop w:val="0"/>
      <w:marBottom w:val="0"/>
      <w:divBdr>
        <w:top w:val="none" w:sz="0" w:space="0" w:color="auto"/>
        <w:left w:val="none" w:sz="0" w:space="0" w:color="auto"/>
        <w:bottom w:val="none" w:sz="0" w:space="0" w:color="auto"/>
        <w:right w:val="none" w:sz="0" w:space="0" w:color="auto"/>
      </w:divBdr>
    </w:div>
    <w:div w:id="1630472768">
      <w:bodyDiv w:val="1"/>
      <w:marLeft w:val="0"/>
      <w:marRight w:val="0"/>
      <w:marTop w:val="0"/>
      <w:marBottom w:val="0"/>
      <w:divBdr>
        <w:top w:val="none" w:sz="0" w:space="0" w:color="auto"/>
        <w:left w:val="none" w:sz="0" w:space="0" w:color="auto"/>
        <w:bottom w:val="none" w:sz="0" w:space="0" w:color="auto"/>
        <w:right w:val="none" w:sz="0" w:space="0" w:color="auto"/>
      </w:divBdr>
    </w:div>
    <w:div w:id="1637103967">
      <w:bodyDiv w:val="1"/>
      <w:marLeft w:val="0"/>
      <w:marRight w:val="0"/>
      <w:marTop w:val="0"/>
      <w:marBottom w:val="0"/>
      <w:divBdr>
        <w:top w:val="none" w:sz="0" w:space="0" w:color="auto"/>
        <w:left w:val="none" w:sz="0" w:space="0" w:color="auto"/>
        <w:bottom w:val="none" w:sz="0" w:space="0" w:color="auto"/>
        <w:right w:val="none" w:sz="0" w:space="0" w:color="auto"/>
      </w:divBdr>
    </w:div>
    <w:div w:id="1637493433">
      <w:bodyDiv w:val="1"/>
      <w:marLeft w:val="0"/>
      <w:marRight w:val="0"/>
      <w:marTop w:val="0"/>
      <w:marBottom w:val="0"/>
      <w:divBdr>
        <w:top w:val="none" w:sz="0" w:space="0" w:color="auto"/>
        <w:left w:val="none" w:sz="0" w:space="0" w:color="auto"/>
        <w:bottom w:val="none" w:sz="0" w:space="0" w:color="auto"/>
        <w:right w:val="none" w:sz="0" w:space="0" w:color="auto"/>
      </w:divBdr>
    </w:div>
    <w:div w:id="1638027247">
      <w:bodyDiv w:val="1"/>
      <w:marLeft w:val="0"/>
      <w:marRight w:val="0"/>
      <w:marTop w:val="0"/>
      <w:marBottom w:val="0"/>
      <w:divBdr>
        <w:top w:val="none" w:sz="0" w:space="0" w:color="auto"/>
        <w:left w:val="none" w:sz="0" w:space="0" w:color="auto"/>
        <w:bottom w:val="none" w:sz="0" w:space="0" w:color="auto"/>
        <w:right w:val="none" w:sz="0" w:space="0" w:color="auto"/>
      </w:divBdr>
    </w:div>
    <w:div w:id="1639068307">
      <w:bodyDiv w:val="1"/>
      <w:marLeft w:val="0"/>
      <w:marRight w:val="0"/>
      <w:marTop w:val="0"/>
      <w:marBottom w:val="0"/>
      <w:divBdr>
        <w:top w:val="none" w:sz="0" w:space="0" w:color="auto"/>
        <w:left w:val="none" w:sz="0" w:space="0" w:color="auto"/>
        <w:bottom w:val="none" w:sz="0" w:space="0" w:color="auto"/>
        <w:right w:val="none" w:sz="0" w:space="0" w:color="auto"/>
      </w:divBdr>
    </w:div>
    <w:div w:id="1651977844">
      <w:bodyDiv w:val="1"/>
      <w:marLeft w:val="0"/>
      <w:marRight w:val="0"/>
      <w:marTop w:val="0"/>
      <w:marBottom w:val="0"/>
      <w:divBdr>
        <w:top w:val="none" w:sz="0" w:space="0" w:color="auto"/>
        <w:left w:val="none" w:sz="0" w:space="0" w:color="auto"/>
        <w:bottom w:val="none" w:sz="0" w:space="0" w:color="auto"/>
        <w:right w:val="none" w:sz="0" w:space="0" w:color="auto"/>
      </w:divBdr>
    </w:div>
    <w:div w:id="1654718558">
      <w:bodyDiv w:val="1"/>
      <w:marLeft w:val="0"/>
      <w:marRight w:val="0"/>
      <w:marTop w:val="0"/>
      <w:marBottom w:val="0"/>
      <w:divBdr>
        <w:top w:val="none" w:sz="0" w:space="0" w:color="auto"/>
        <w:left w:val="none" w:sz="0" w:space="0" w:color="auto"/>
        <w:bottom w:val="none" w:sz="0" w:space="0" w:color="auto"/>
        <w:right w:val="none" w:sz="0" w:space="0" w:color="auto"/>
      </w:divBdr>
    </w:div>
    <w:div w:id="1655063965">
      <w:bodyDiv w:val="1"/>
      <w:marLeft w:val="0"/>
      <w:marRight w:val="0"/>
      <w:marTop w:val="0"/>
      <w:marBottom w:val="0"/>
      <w:divBdr>
        <w:top w:val="none" w:sz="0" w:space="0" w:color="auto"/>
        <w:left w:val="none" w:sz="0" w:space="0" w:color="auto"/>
        <w:bottom w:val="none" w:sz="0" w:space="0" w:color="auto"/>
        <w:right w:val="none" w:sz="0" w:space="0" w:color="auto"/>
      </w:divBdr>
    </w:div>
    <w:div w:id="1655916496">
      <w:bodyDiv w:val="1"/>
      <w:marLeft w:val="0"/>
      <w:marRight w:val="0"/>
      <w:marTop w:val="0"/>
      <w:marBottom w:val="0"/>
      <w:divBdr>
        <w:top w:val="none" w:sz="0" w:space="0" w:color="auto"/>
        <w:left w:val="none" w:sz="0" w:space="0" w:color="auto"/>
        <w:bottom w:val="none" w:sz="0" w:space="0" w:color="auto"/>
        <w:right w:val="none" w:sz="0" w:space="0" w:color="auto"/>
      </w:divBdr>
    </w:div>
    <w:div w:id="1657799631">
      <w:bodyDiv w:val="1"/>
      <w:marLeft w:val="0"/>
      <w:marRight w:val="0"/>
      <w:marTop w:val="0"/>
      <w:marBottom w:val="0"/>
      <w:divBdr>
        <w:top w:val="none" w:sz="0" w:space="0" w:color="auto"/>
        <w:left w:val="none" w:sz="0" w:space="0" w:color="auto"/>
        <w:bottom w:val="none" w:sz="0" w:space="0" w:color="auto"/>
        <w:right w:val="none" w:sz="0" w:space="0" w:color="auto"/>
      </w:divBdr>
    </w:div>
    <w:div w:id="1662807736">
      <w:bodyDiv w:val="1"/>
      <w:marLeft w:val="0"/>
      <w:marRight w:val="0"/>
      <w:marTop w:val="0"/>
      <w:marBottom w:val="0"/>
      <w:divBdr>
        <w:top w:val="none" w:sz="0" w:space="0" w:color="auto"/>
        <w:left w:val="none" w:sz="0" w:space="0" w:color="auto"/>
        <w:bottom w:val="none" w:sz="0" w:space="0" w:color="auto"/>
        <w:right w:val="none" w:sz="0" w:space="0" w:color="auto"/>
      </w:divBdr>
    </w:div>
    <w:div w:id="1667902851">
      <w:bodyDiv w:val="1"/>
      <w:marLeft w:val="0"/>
      <w:marRight w:val="0"/>
      <w:marTop w:val="0"/>
      <w:marBottom w:val="0"/>
      <w:divBdr>
        <w:top w:val="none" w:sz="0" w:space="0" w:color="auto"/>
        <w:left w:val="none" w:sz="0" w:space="0" w:color="auto"/>
        <w:bottom w:val="none" w:sz="0" w:space="0" w:color="auto"/>
        <w:right w:val="none" w:sz="0" w:space="0" w:color="auto"/>
      </w:divBdr>
    </w:div>
    <w:div w:id="1671447388">
      <w:bodyDiv w:val="1"/>
      <w:marLeft w:val="0"/>
      <w:marRight w:val="0"/>
      <w:marTop w:val="0"/>
      <w:marBottom w:val="0"/>
      <w:divBdr>
        <w:top w:val="none" w:sz="0" w:space="0" w:color="auto"/>
        <w:left w:val="none" w:sz="0" w:space="0" w:color="auto"/>
        <w:bottom w:val="none" w:sz="0" w:space="0" w:color="auto"/>
        <w:right w:val="none" w:sz="0" w:space="0" w:color="auto"/>
      </w:divBdr>
    </w:div>
    <w:div w:id="1674642289">
      <w:bodyDiv w:val="1"/>
      <w:marLeft w:val="0"/>
      <w:marRight w:val="0"/>
      <w:marTop w:val="0"/>
      <w:marBottom w:val="0"/>
      <w:divBdr>
        <w:top w:val="none" w:sz="0" w:space="0" w:color="auto"/>
        <w:left w:val="none" w:sz="0" w:space="0" w:color="auto"/>
        <w:bottom w:val="none" w:sz="0" w:space="0" w:color="auto"/>
        <w:right w:val="none" w:sz="0" w:space="0" w:color="auto"/>
      </w:divBdr>
    </w:div>
    <w:div w:id="1674647273">
      <w:bodyDiv w:val="1"/>
      <w:marLeft w:val="0"/>
      <w:marRight w:val="0"/>
      <w:marTop w:val="0"/>
      <w:marBottom w:val="0"/>
      <w:divBdr>
        <w:top w:val="none" w:sz="0" w:space="0" w:color="auto"/>
        <w:left w:val="none" w:sz="0" w:space="0" w:color="auto"/>
        <w:bottom w:val="none" w:sz="0" w:space="0" w:color="auto"/>
        <w:right w:val="none" w:sz="0" w:space="0" w:color="auto"/>
      </w:divBdr>
    </w:div>
    <w:div w:id="1676883828">
      <w:bodyDiv w:val="1"/>
      <w:marLeft w:val="0"/>
      <w:marRight w:val="0"/>
      <w:marTop w:val="0"/>
      <w:marBottom w:val="0"/>
      <w:divBdr>
        <w:top w:val="none" w:sz="0" w:space="0" w:color="auto"/>
        <w:left w:val="none" w:sz="0" w:space="0" w:color="auto"/>
        <w:bottom w:val="none" w:sz="0" w:space="0" w:color="auto"/>
        <w:right w:val="none" w:sz="0" w:space="0" w:color="auto"/>
      </w:divBdr>
    </w:div>
    <w:div w:id="1693340733">
      <w:bodyDiv w:val="1"/>
      <w:marLeft w:val="0"/>
      <w:marRight w:val="0"/>
      <w:marTop w:val="0"/>
      <w:marBottom w:val="0"/>
      <w:divBdr>
        <w:top w:val="none" w:sz="0" w:space="0" w:color="auto"/>
        <w:left w:val="none" w:sz="0" w:space="0" w:color="auto"/>
        <w:bottom w:val="none" w:sz="0" w:space="0" w:color="auto"/>
        <w:right w:val="none" w:sz="0" w:space="0" w:color="auto"/>
      </w:divBdr>
    </w:div>
    <w:div w:id="1698694765">
      <w:bodyDiv w:val="1"/>
      <w:marLeft w:val="0"/>
      <w:marRight w:val="0"/>
      <w:marTop w:val="0"/>
      <w:marBottom w:val="0"/>
      <w:divBdr>
        <w:top w:val="none" w:sz="0" w:space="0" w:color="auto"/>
        <w:left w:val="none" w:sz="0" w:space="0" w:color="auto"/>
        <w:bottom w:val="none" w:sz="0" w:space="0" w:color="auto"/>
        <w:right w:val="none" w:sz="0" w:space="0" w:color="auto"/>
      </w:divBdr>
    </w:div>
    <w:div w:id="1699351681">
      <w:bodyDiv w:val="1"/>
      <w:marLeft w:val="0"/>
      <w:marRight w:val="0"/>
      <w:marTop w:val="0"/>
      <w:marBottom w:val="0"/>
      <w:divBdr>
        <w:top w:val="none" w:sz="0" w:space="0" w:color="auto"/>
        <w:left w:val="none" w:sz="0" w:space="0" w:color="auto"/>
        <w:bottom w:val="none" w:sz="0" w:space="0" w:color="auto"/>
        <w:right w:val="none" w:sz="0" w:space="0" w:color="auto"/>
      </w:divBdr>
    </w:div>
    <w:div w:id="1699504038">
      <w:bodyDiv w:val="1"/>
      <w:marLeft w:val="0"/>
      <w:marRight w:val="0"/>
      <w:marTop w:val="0"/>
      <w:marBottom w:val="0"/>
      <w:divBdr>
        <w:top w:val="none" w:sz="0" w:space="0" w:color="auto"/>
        <w:left w:val="none" w:sz="0" w:space="0" w:color="auto"/>
        <w:bottom w:val="none" w:sz="0" w:space="0" w:color="auto"/>
        <w:right w:val="none" w:sz="0" w:space="0" w:color="auto"/>
      </w:divBdr>
    </w:div>
    <w:div w:id="1699699282">
      <w:bodyDiv w:val="1"/>
      <w:marLeft w:val="0"/>
      <w:marRight w:val="0"/>
      <w:marTop w:val="0"/>
      <w:marBottom w:val="0"/>
      <w:divBdr>
        <w:top w:val="none" w:sz="0" w:space="0" w:color="auto"/>
        <w:left w:val="none" w:sz="0" w:space="0" w:color="auto"/>
        <w:bottom w:val="none" w:sz="0" w:space="0" w:color="auto"/>
        <w:right w:val="none" w:sz="0" w:space="0" w:color="auto"/>
      </w:divBdr>
    </w:div>
    <w:div w:id="1709063164">
      <w:bodyDiv w:val="1"/>
      <w:marLeft w:val="0"/>
      <w:marRight w:val="0"/>
      <w:marTop w:val="0"/>
      <w:marBottom w:val="0"/>
      <w:divBdr>
        <w:top w:val="none" w:sz="0" w:space="0" w:color="auto"/>
        <w:left w:val="none" w:sz="0" w:space="0" w:color="auto"/>
        <w:bottom w:val="none" w:sz="0" w:space="0" w:color="auto"/>
        <w:right w:val="none" w:sz="0" w:space="0" w:color="auto"/>
      </w:divBdr>
    </w:div>
    <w:div w:id="1709836361">
      <w:bodyDiv w:val="1"/>
      <w:marLeft w:val="0"/>
      <w:marRight w:val="0"/>
      <w:marTop w:val="0"/>
      <w:marBottom w:val="0"/>
      <w:divBdr>
        <w:top w:val="none" w:sz="0" w:space="0" w:color="auto"/>
        <w:left w:val="none" w:sz="0" w:space="0" w:color="auto"/>
        <w:bottom w:val="none" w:sz="0" w:space="0" w:color="auto"/>
        <w:right w:val="none" w:sz="0" w:space="0" w:color="auto"/>
      </w:divBdr>
    </w:div>
    <w:div w:id="1709915927">
      <w:bodyDiv w:val="1"/>
      <w:marLeft w:val="0"/>
      <w:marRight w:val="0"/>
      <w:marTop w:val="0"/>
      <w:marBottom w:val="0"/>
      <w:divBdr>
        <w:top w:val="none" w:sz="0" w:space="0" w:color="auto"/>
        <w:left w:val="none" w:sz="0" w:space="0" w:color="auto"/>
        <w:bottom w:val="none" w:sz="0" w:space="0" w:color="auto"/>
        <w:right w:val="none" w:sz="0" w:space="0" w:color="auto"/>
      </w:divBdr>
    </w:div>
    <w:div w:id="1711219636">
      <w:bodyDiv w:val="1"/>
      <w:marLeft w:val="0"/>
      <w:marRight w:val="0"/>
      <w:marTop w:val="0"/>
      <w:marBottom w:val="0"/>
      <w:divBdr>
        <w:top w:val="none" w:sz="0" w:space="0" w:color="auto"/>
        <w:left w:val="none" w:sz="0" w:space="0" w:color="auto"/>
        <w:bottom w:val="none" w:sz="0" w:space="0" w:color="auto"/>
        <w:right w:val="none" w:sz="0" w:space="0" w:color="auto"/>
      </w:divBdr>
    </w:div>
    <w:div w:id="1718970328">
      <w:bodyDiv w:val="1"/>
      <w:marLeft w:val="0"/>
      <w:marRight w:val="0"/>
      <w:marTop w:val="0"/>
      <w:marBottom w:val="0"/>
      <w:divBdr>
        <w:top w:val="none" w:sz="0" w:space="0" w:color="auto"/>
        <w:left w:val="none" w:sz="0" w:space="0" w:color="auto"/>
        <w:bottom w:val="none" w:sz="0" w:space="0" w:color="auto"/>
        <w:right w:val="none" w:sz="0" w:space="0" w:color="auto"/>
      </w:divBdr>
    </w:div>
    <w:div w:id="1718971711">
      <w:bodyDiv w:val="1"/>
      <w:marLeft w:val="0"/>
      <w:marRight w:val="0"/>
      <w:marTop w:val="0"/>
      <w:marBottom w:val="0"/>
      <w:divBdr>
        <w:top w:val="none" w:sz="0" w:space="0" w:color="auto"/>
        <w:left w:val="none" w:sz="0" w:space="0" w:color="auto"/>
        <w:bottom w:val="none" w:sz="0" w:space="0" w:color="auto"/>
        <w:right w:val="none" w:sz="0" w:space="0" w:color="auto"/>
      </w:divBdr>
    </w:div>
    <w:div w:id="1721053723">
      <w:bodyDiv w:val="1"/>
      <w:marLeft w:val="0"/>
      <w:marRight w:val="0"/>
      <w:marTop w:val="0"/>
      <w:marBottom w:val="0"/>
      <w:divBdr>
        <w:top w:val="none" w:sz="0" w:space="0" w:color="auto"/>
        <w:left w:val="none" w:sz="0" w:space="0" w:color="auto"/>
        <w:bottom w:val="none" w:sz="0" w:space="0" w:color="auto"/>
        <w:right w:val="none" w:sz="0" w:space="0" w:color="auto"/>
      </w:divBdr>
    </w:div>
    <w:div w:id="1724939221">
      <w:bodyDiv w:val="1"/>
      <w:marLeft w:val="0"/>
      <w:marRight w:val="0"/>
      <w:marTop w:val="0"/>
      <w:marBottom w:val="0"/>
      <w:divBdr>
        <w:top w:val="none" w:sz="0" w:space="0" w:color="auto"/>
        <w:left w:val="none" w:sz="0" w:space="0" w:color="auto"/>
        <w:bottom w:val="none" w:sz="0" w:space="0" w:color="auto"/>
        <w:right w:val="none" w:sz="0" w:space="0" w:color="auto"/>
      </w:divBdr>
    </w:div>
    <w:div w:id="1730687391">
      <w:bodyDiv w:val="1"/>
      <w:marLeft w:val="0"/>
      <w:marRight w:val="0"/>
      <w:marTop w:val="0"/>
      <w:marBottom w:val="0"/>
      <w:divBdr>
        <w:top w:val="none" w:sz="0" w:space="0" w:color="auto"/>
        <w:left w:val="none" w:sz="0" w:space="0" w:color="auto"/>
        <w:bottom w:val="none" w:sz="0" w:space="0" w:color="auto"/>
        <w:right w:val="none" w:sz="0" w:space="0" w:color="auto"/>
      </w:divBdr>
    </w:div>
    <w:div w:id="1741370436">
      <w:bodyDiv w:val="1"/>
      <w:marLeft w:val="0"/>
      <w:marRight w:val="0"/>
      <w:marTop w:val="0"/>
      <w:marBottom w:val="0"/>
      <w:divBdr>
        <w:top w:val="none" w:sz="0" w:space="0" w:color="auto"/>
        <w:left w:val="none" w:sz="0" w:space="0" w:color="auto"/>
        <w:bottom w:val="none" w:sz="0" w:space="0" w:color="auto"/>
        <w:right w:val="none" w:sz="0" w:space="0" w:color="auto"/>
      </w:divBdr>
    </w:div>
    <w:div w:id="1743601533">
      <w:bodyDiv w:val="1"/>
      <w:marLeft w:val="0"/>
      <w:marRight w:val="0"/>
      <w:marTop w:val="0"/>
      <w:marBottom w:val="0"/>
      <w:divBdr>
        <w:top w:val="none" w:sz="0" w:space="0" w:color="auto"/>
        <w:left w:val="none" w:sz="0" w:space="0" w:color="auto"/>
        <w:bottom w:val="none" w:sz="0" w:space="0" w:color="auto"/>
        <w:right w:val="none" w:sz="0" w:space="0" w:color="auto"/>
      </w:divBdr>
    </w:div>
    <w:div w:id="1750346316">
      <w:bodyDiv w:val="1"/>
      <w:marLeft w:val="0"/>
      <w:marRight w:val="0"/>
      <w:marTop w:val="0"/>
      <w:marBottom w:val="0"/>
      <w:divBdr>
        <w:top w:val="none" w:sz="0" w:space="0" w:color="auto"/>
        <w:left w:val="none" w:sz="0" w:space="0" w:color="auto"/>
        <w:bottom w:val="none" w:sz="0" w:space="0" w:color="auto"/>
        <w:right w:val="none" w:sz="0" w:space="0" w:color="auto"/>
      </w:divBdr>
    </w:div>
    <w:div w:id="1757898157">
      <w:bodyDiv w:val="1"/>
      <w:marLeft w:val="0"/>
      <w:marRight w:val="0"/>
      <w:marTop w:val="0"/>
      <w:marBottom w:val="0"/>
      <w:divBdr>
        <w:top w:val="none" w:sz="0" w:space="0" w:color="auto"/>
        <w:left w:val="none" w:sz="0" w:space="0" w:color="auto"/>
        <w:bottom w:val="none" w:sz="0" w:space="0" w:color="auto"/>
        <w:right w:val="none" w:sz="0" w:space="0" w:color="auto"/>
      </w:divBdr>
    </w:div>
    <w:div w:id="1758134503">
      <w:bodyDiv w:val="1"/>
      <w:marLeft w:val="0"/>
      <w:marRight w:val="0"/>
      <w:marTop w:val="0"/>
      <w:marBottom w:val="0"/>
      <w:divBdr>
        <w:top w:val="none" w:sz="0" w:space="0" w:color="auto"/>
        <w:left w:val="none" w:sz="0" w:space="0" w:color="auto"/>
        <w:bottom w:val="none" w:sz="0" w:space="0" w:color="auto"/>
        <w:right w:val="none" w:sz="0" w:space="0" w:color="auto"/>
      </w:divBdr>
    </w:div>
    <w:div w:id="1760251738">
      <w:bodyDiv w:val="1"/>
      <w:marLeft w:val="0"/>
      <w:marRight w:val="0"/>
      <w:marTop w:val="0"/>
      <w:marBottom w:val="0"/>
      <w:divBdr>
        <w:top w:val="none" w:sz="0" w:space="0" w:color="auto"/>
        <w:left w:val="none" w:sz="0" w:space="0" w:color="auto"/>
        <w:bottom w:val="none" w:sz="0" w:space="0" w:color="auto"/>
        <w:right w:val="none" w:sz="0" w:space="0" w:color="auto"/>
      </w:divBdr>
    </w:div>
    <w:div w:id="1762989921">
      <w:bodyDiv w:val="1"/>
      <w:marLeft w:val="0"/>
      <w:marRight w:val="0"/>
      <w:marTop w:val="0"/>
      <w:marBottom w:val="0"/>
      <w:divBdr>
        <w:top w:val="none" w:sz="0" w:space="0" w:color="auto"/>
        <w:left w:val="none" w:sz="0" w:space="0" w:color="auto"/>
        <w:bottom w:val="none" w:sz="0" w:space="0" w:color="auto"/>
        <w:right w:val="none" w:sz="0" w:space="0" w:color="auto"/>
      </w:divBdr>
    </w:div>
    <w:div w:id="1765421532">
      <w:bodyDiv w:val="1"/>
      <w:marLeft w:val="0"/>
      <w:marRight w:val="0"/>
      <w:marTop w:val="0"/>
      <w:marBottom w:val="0"/>
      <w:divBdr>
        <w:top w:val="none" w:sz="0" w:space="0" w:color="auto"/>
        <w:left w:val="none" w:sz="0" w:space="0" w:color="auto"/>
        <w:bottom w:val="none" w:sz="0" w:space="0" w:color="auto"/>
        <w:right w:val="none" w:sz="0" w:space="0" w:color="auto"/>
      </w:divBdr>
    </w:div>
    <w:div w:id="1766615175">
      <w:bodyDiv w:val="1"/>
      <w:marLeft w:val="0"/>
      <w:marRight w:val="0"/>
      <w:marTop w:val="0"/>
      <w:marBottom w:val="0"/>
      <w:divBdr>
        <w:top w:val="none" w:sz="0" w:space="0" w:color="auto"/>
        <w:left w:val="none" w:sz="0" w:space="0" w:color="auto"/>
        <w:bottom w:val="none" w:sz="0" w:space="0" w:color="auto"/>
        <w:right w:val="none" w:sz="0" w:space="0" w:color="auto"/>
      </w:divBdr>
    </w:div>
    <w:div w:id="1769084523">
      <w:bodyDiv w:val="1"/>
      <w:marLeft w:val="0"/>
      <w:marRight w:val="0"/>
      <w:marTop w:val="0"/>
      <w:marBottom w:val="0"/>
      <w:divBdr>
        <w:top w:val="none" w:sz="0" w:space="0" w:color="auto"/>
        <w:left w:val="none" w:sz="0" w:space="0" w:color="auto"/>
        <w:bottom w:val="none" w:sz="0" w:space="0" w:color="auto"/>
        <w:right w:val="none" w:sz="0" w:space="0" w:color="auto"/>
      </w:divBdr>
    </w:div>
    <w:div w:id="1775129431">
      <w:bodyDiv w:val="1"/>
      <w:marLeft w:val="0"/>
      <w:marRight w:val="0"/>
      <w:marTop w:val="0"/>
      <w:marBottom w:val="0"/>
      <w:divBdr>
        <w:top w:val="none" w:sz="0" w:space="0" w:color="auto"/>
        <w:left w:val="none" w:sz="0" w:space="0" w:color="auto"/>
        <w:bottom w:val="none" w:sz="0" w:space="0" w:color="auto"/>
        <w:right w:val="none" w:sz="0" w:space="0" w:color="auto"/>
      </w:divBdr>
    </w:div>
    <w:div w:id="1776438354">
      <w:bodyDiv w:val="1"/>
      <w:marLeft w:val="0"/>
      <w:marRight w:val="0"/>
      <w:marTop w:val="0"/>
      <w:marBottom w:val="0"/>
      <w:divBdr>
        <w:top w:val="none" w:sz="0" w:space="0" w:color="auto"/>
        <w:left w:val="none" w:sz="0" w:space="0" w:color="auto"/>
        <w:bottom w:val="none" w:sz="0" w:space="0" w:color="auto"/>
        <w:right w:val="none" w:sz="0" w:space="0" w:color="auto"/>
      </w:divBdr>
    </w:div>
    <w:div w:id="1779174116">
      <w:bodyDiv w:val="1"/>
      <w:marLeft w:val="0"/>
      <w:marRight w:val="0"/>
      <w:marTop w:val="0"/>
      <w:marBottom w:val="0"/>
      <w:divBdr>
        <w:top w:val="none" w:sz="0" w:space="0" w:color="auto"/>
        <w:left w:val="none" w:sz="0" w:space="0" w:color="auto"/>
        <w:bottom w:val="none" w:sz="0" w:space="0" w:color="auto"/>
        <w:right w:val="none" w:sz="0" w:space="0" w:color="auto"/>
      </w:divBdr>
    </w:div>
    <w:div w:id="1798335140">
      <w:bodyDiv w:val="1"/>
      <w:marLeft w:val="0"/>
      <w:marRight w:val="0"/>
      <w:marTop w:val="0"/>
      <w:marBottom w:val="0"/>
      <w:divBdr>
        <w:top w:val="none" w:sz="0" w:space="0" w:color="auto"/>
        <w:left w:val="none" w:sz="0" w:space="0" w:color="auto"/>
        <w:bottom w:val="none" w:sz="0" w:space="0" w:color="auto"/>
        <w:right w:val="none" w:sz="0" w:space="0" w:color="auto"/>
      </w:divBdr>
    </w:div>
    <w:div w:id="1799496252">
      <w:bodyDiv w:val="1"/>
      <w:marLeft w:val="0"/>
      <w:marRight w:val="0"/>
      <w:marTop w:val="0"/>
      <w:marBottom w:val="0"/>
      <w:divBdr>
        <w:top w:val="none" w:sz="0" w:space="0" w:color="auto"/>
        <w:left w:val="none" w:sz="0" w:space="0" w:color="auto"/>
        <w:bottom w:val="none" w:sz="0" w:space="0" w:color="auto"/>
        <w:right w:val="none" w:sz="0" w:space="0" w:color="auto"/>
      </w:divBdr>
    </w:div>
    <w:div w:id="1803881873">
      <w:bodyDiv w:val="1"/>
      <w:marLeft w:val="0"/>
      <w:marRight w:val="0"/>
      <w:marTop w:val="0"/>
      <w:marBottom w:val="0"/>
      <w:divBdr>
        <w:top w:val="none" w:sz="0" w:space="0" w:color="auto"/>
        <w:left w:val="none" w:sz="0" w:space="0" w:color="auto"/>
        <w:bottom w:val="none" w:sz="0" w:space="0" w:color="auto"/>
        <w:right w:val="none" w:sz="0" w:space="0" w:color="auto"/>
      </w:divBdr>
    </w:div>
    <w:div w:id="1804079055">
      <w:bodyDiv w:val="1"/>
      <w:marLeft w:val="0"/>
      <w:marRight w:val="0"/>
      <w:marTop w:val="0"/>
      <w:marBottom w:val="0"/>
      <w:divBdr>
        <w:top w:val="none" w:sz="0" w:space="0" w:color="auto"/>
        <w:left w:val="none" w:sz="0" w:space="0" w:color="auto"/>
        <w:bottom w:val="none" w:sz="0" w:space="0" w:color="auto"/>
        <w:right w:val="none" w:sz="0" w:space="0" w:color="auto"/>
      </w:divBdr>
    </w:div>
    <w:div w:id="1806775333">
      <w:bodyDiv w:val="1"/>
      <w:marLeft w:val="0"/>
      <w:marRight w:val="0"/>
      <w:marTop w:val="0"/>
      <w:marBottom w:val="0"/>
      <w:divBdr>
        <w:top w:val="none" w:sz="0" w:space="0" w:color="auto"/>
        <w:left w:val="none" w:sz="0" w:space="0" w:color="auto"/>
        <w:bottom w:val="none" w:sz="0" w:space="0" w:color="auto"/>
        <w:right w:val="none" w:sz="0" w:space="0" w:color="auto"/>
      </w:divBdr>
    </w:div>
    <w:div w:id="1813282212">
      <w:bodyDiv w:val="1"/>
      <w:marLeft w:val="0"/>
      <w:marRight w:val="0"/>
      <w:marTop w:val="0"/>
      <w:marBottom w:val="0"/>
      <w:divBdr>
        <w:top w:val="none" w:sz="0" w:space="0" w:color="auto"/>
        <w:left w:val="none" w:sz="0" w:space="0" w:color="auto"/>
        <w:bottom w:val="none" w:sz="0" w:space="0" w:color="auto"/>
        <w:right w:val="none" w:sz="0" w:space="0" w:color="auto"/>
      </w:divBdr>
    </w:div>
    <w:div w:id="1816604468">
      <w:bodyDiv w:val="1"/>
      <w:marLeft w:val="0"/>
      <w:marRight w:val="0"/>
      <w:marTop w:val="0"/>
      <w:marBottom w:val="0"/>
      <w:divBdr>
        <w:top w:val="none" w:sz="0" w:space="0" w:color="auto"/>
        <w:left w:val="none" w:sz="0" w:space="0" w:color="auto"/>
        <w:bottom w:val="none" w:sz="0" w:space="0" w:color="auto"/>
        <w:right w:val="none" w:sz="0" w:space="0" w:color="auto"/>
      </w:divBdr>
    </w:div>
    <w:div w:id="1820414166">
      <w:bodyDiv w:val="1"/>
      <w:marLeft w:val="0"/>
      <w:marRight w:val="0"/>
      <w:marTop w:val="0"/>
      <w:marBottom w:val="0"/>
      <w:divBdr>
        <w:top w:val="none" w:sz="0" w:space="0" w:color="auto"/>
        <w:left w:val="none" w:sz="0" w:space="0" w:color="auto"/>
        <w:bottom w:val="none" w:sz="0" w:space="0" w:color="auto"/>
        <w:right w:val="none" w:sz="0" w:space="0" w:color="auto"/>
      </w:divBdr>
    </w:div>
    <w:div w:id="1820875324">
      <w:bodyDiv w:val="1"/>
      <w:marLeft w:val="0"/>
      <w:marRight w:val="0"/>
      <w:marTop w:val="0"/>
      <w:marBottom w:val="0"/>
      <w:divBdr>
        <w:top w:val="none" w:sz="0" w:space="0" w:color="auto"/>
        <w:left w:val="none" w:sz="0" w:space="0" w:color="auto"/>
        <w:bottom w:val="none" w:sz="0" w:space="0" w:color="auto"/>
        <w:right w:val="none" w:sz="0" w:space="0" w:color="auto"/>
      </w:divBdr>
    </w:div>
    <w:div w:id="1829326269">
      <w:bodyDiv w:val="1"/>
      <w:marLeft w:val="0"/>
      <w:marRight w:val="0"/>
      <w:marTop w:val="0"/>
      <w:marBottom w:val="0"/>
      <w:divBdr>
        <w:top w:val="none" w:sz="0" w:space="0" w:color="auto"/>
        <w:left w:val="none" w:sz="0" w:space="0" w:color="auto"/>
        <w:bottom w:val="none" w:sz="0" w:space="0" w:color="auto"/>
        <w:right w:val="none" w:sz="0" w:space="0" w:color="auto"/>
      </w:divBdr>
    </w:div>
    <w:div w:id="1835142522">
      <w:bodyDiv w:val="1"/>
      <w:marLeft w:val="0"/>
      <w:marRight w:val="0"/>
      <w:marTop w:val="0"/>
      <w:marBottom w:val="0"/>
      <w:divBdr>
        <w:top w:val="none" w:sz="0" w:space="0" w:color="auto"/>
        <w:left w:val="none" w:sz="0" w:space="0" w:color="auto"/>
        <w:bottom w:val="none" w:sz="0" w:space="0" w:color="auto"/>
        <w:right w:val="none" w:sz="0" w:space="0" w:color="auto"/>
      </w:divBdr>
    </w:div>
    <w:div w:id="1835534407">
      <w:bodyDiv w:val="1"/>
      <w:marLeft w:val="0"/>
      <w:marRight w:val="0"/>
      <w:marTop w:val="0"/>
      <w:marBottom w:val="0"/>
      <w:divBdr>
        <w:top w:val="none" w:sz="0" w:space="0" w:color="auto"/>
        <w:left w:val="none" w:sz="0" w:space="0" w:color="auto"/>
        <w:bottom w:val="none" w:sz="0" w:space="0" w:color="auto"/>
        <w:right w:val="none" w:sz="0" w:space="0" w:color="auto"/>
      </w:divBdr>
    </w:div>
    <w:div w:id="1838231654">
      <w:bodyDiv w:val="1"/>
      <w:marLeft w:val="0"/>
      <w:marRight w:val="0"/>
      <w:marTop w:val="0"/>
      <w:marBottom w:val="0"/>
      <w:divBdr>
        <w:top w:val="none" w:sz="0" w:space="0" w:color="auto"/>
        <w:left w:val="none" w:sz="0" w:space="0" w:color="auto"/>
        <w:bottom w:val="none" w:sz="0" w:space="0" w:color="auto"/>
        <w:right w:val="none" w:sz="0" w:space="0" w:color="auto"/>
      </w:divBdr>
    </w:div>
    <w:div w:id="1847359213">
      <w:bodyDiv w:val="1"/>
      <w:marLeft w:val="0"/>
      <w:marRight w:val="0"/>
      <w:marTop w:val="0"/>
      <w:marBottom w:val="0"/>
      <w:divBdr>
        <w:top w:val="none" w:sz="0" w:space="0" w:color="auto"/>
        <w:left w:val="none" w:sz="0" w:space="0" w:color="auto"/>
        <w:bottom w:val="none" w:sz="0" w:space="0" w:color="auto"/>
        <w:right w:val="none" w:sz="0" w:space="0" w:color="auto"/>
      </w:divBdr>
    </w:div>
    <w:div w:id="1855487035">
      <w:bodyDiv w:val="1"/>
      <w:marLeft w:val="0"/>
      <w:marRight w:val="0"/>
      <w:marTop w:val="0"/>
      <w:marBottom w:val="0"/>
      <w:divBdr>
        <w:top w:val="none" w:sz="0" w:space="0" w:color="auto"/>
        <w:left w:val="none" w:sz="0" w:space="0" w:color="auto"/>
        <w:bottom w:val="none" w:sz="0" w:space="0" w:color="auto"/>
        <w:right w:val="none" w:sz="0" w:space="0" w:color="auto"/>
      </w:divBdr>
    </w:div>
    <w:div w:id="1858343679">
      <w:bodyDiv w:val="1"/>
      <w:marLeft w:val="0"/>
      <w:marRight w:val="0"/>
      <w:marTop w:val="0"/>
      <w:marBottom w:val="0"/>
      <w:divBdr>
        <w:top w:val="none" w:sz="0" w:space="0" w:color="auto"/>
        <w:left w:val="none" w:sz="0" w:space="0" w:color="auto"/>
        <w:bottom w:val="none" w:sz="0" w:space="0" w:color="auto"/>
        <w:right w:val="none" w:sz="0" w:space="0" w:color="auto"/>
      </w:divBdr>
    </w:div>
    <w:div w:id="1863321865">
      <w:bodyDiv w:val="1"/>
      <w:marLeft w:val="0"/>
      <w:marRight w:val="0"/>
      <w:marTop w:val="0"/>
      <w:marBottom w:val="0"/>
      <w:divBdr>
        <w:top w:val="none" w:sz="0" w:space="0" w:color="auto"/>
        <w:left w:val="none" w:sz="0" w:space="0" w:color="auto"/>
        <w:bottom w:val="none" w:sz="0" w:space="0" w:color="auto"/>
        <w:right w:val="none" w:sz="0" w:space="0" w:color="auto"/>
      </w:divBdr>
    </w:div>
    <w:div w:id="1865287657">
      <w:bodyDiv w:val="1"/>
      <w:marLeft w:val="0"/>
      <w:marRight w:val="0"/>
      <w:marTop w:val="0"/>
      <w:marBottom w:val="0"/>
      <w:divBdr>
        <w:top w:val="none" w:sz="0" w:space="0" w:color="auto"/>
        <w:left w:val="none" w:sz="0" w:space="0" w:color="auto"/>
        <w:bottom w:val="none" w:sz="0" w:space="0" w:color="auto"/>
        <w:right w:val="none" w:sz="0" w:space="0" w:color="auto"/>
      </w:divBdr>
    </w:div>
    <w:div w:id="1866089067">
      <w:bodyDiv w:val="1"/>
      <w:marLeft w:val="0"/>
      <w:marRight w:val="0"/>
      <w:marTop w:val="0"/>
      <w:marBottom w:val="0"/>
      <w:divBdr>
        <w:top w:val="none" w:sz="0" w:space="0" w:color="auto"/>
        <w:left w:val="none" w:sz="0" w:space="0" w:color="auto"/>
        <w:bottom w:val="none" w:sz="0" w:space="0" w:color="auto"/>
        <w:right w:val="none" w:sz="0" w:space="0" w:color="auto"/>
      </w:divBdr>
    </w:div>
    <w:div w:id="1868831266">
      <w:bodyDiv w:val="1"/>
      <w:marLeft w:val="0"/>
      <w:marRight w:val="0"/>
      <w:marTop w:val="0"/>
      <w:marBottom w:val="0"/>
      <w:divBdr>
        <w:top w:val="none" w:sz="0" w:space="0" w:color="auto"/>
        <w:left w:val="none" w:sz="0" w:space="0" w:color="auto"/>
        <w:bottom w:val="none" w:sz="0" w:space="0" w:color="auto"/>
        <w:right w:val="none" w:sz="0" w:space="0" w:color="auto"/>
      </w:divBdr>
    </w:div>
    <w:div w:id="1872960616">
      <w:bodyDiv w:val="1"/>
      <w:marLeft w:val="0"/>
      <w:marRight w:val="0"/>
      <w:marTop w:val="0"/>
      <w:marBottom w:val="0"/>
      <w:divBdr>
        <w:top w:val="none" w:sz="0" w:space="0" w:color="auto"/>
        <w:left w:val="none" w:sz="0" w:space="0" w:color="auto"/>
        <w:bottom w:val="none" w:sz="0" w:space="0" w:color="auto"/>
        <w:right w:val="none" w:sz="0" w:space="0" w:color="auto"/>
      </w:divBdr>
    </w:div>
    <w:div w:id="1874230169">
      <w:bodyDiv w:val="1"/>
      <w:marLeft w:val="0"/>
      <w:marRight w:val="0"/>
      <w:marTop w:val="0"/>
      <w:marBottom w:val="0"/>
      <w:divBdr>
        <w:top w:val="none" w:sz="0" w:space="0" w:color="auto"/>
        <w:left w:val="none" w:sz="0" w:space="0" w:color="auto"/>
        <w:bottom w:val="none" w:sz="0" w:space="0" w:color="auto"/>
        <w:right w:val="none" w:sz="0" w:space="0" w:color="auto"/>
      </w:divBdr>
    </w:div>
    <w:div w:id="1874266813">
      <w:bodyDiv w:val="1"/>
      <w:marLeft w:val="0"/>
      <w:marRight w:val="0"/>
      <w:marTop w:val="0"/>
      <w:marBottom w:val="0"/>
      <w:divBdr>
        <w:top w:val="none" w:sz="0" w:space="0" w:color="auto"/>
        <w:left w:val="none" w:sz="0" w:space="0" w:color="auto"/>
        <w:bottom w:val="none" w:sz="0" w:space="0" w:color="auto"/>
        <w:right w:val="none" w:sz="0" w:space="0" w:color="auto"/>
      </w:divBdr>
    </w:div>
    <w:div w:id="1879010252">
      <w:bodyDiv w:val="1"/>
      <w:marLeft w:val="0"/>
      <w:marRight w:val="0"/>
      <w:marTop w:val="0"/>
      <w:marBottom w:val="0"/>
      <w:divBdr>
        <w:top w:val="none" w:sz="0" w:space="0" w:color="auto"/>
        <w:left w:val="none" w:sz="0" w:space="0" w:color="auto"/>
        <w:bottom w:val="none" w:sz="0" w:space="0" w:color="auto"/>
        <w:right w:val="none" w:sz="0" w:space="0" w:color="auto"/>
      </w:divBdr>
    </w:div>
    <w:div w:id="1881237388">
      <w:bodyDiv w:val="1"/>
      <w:marLeft w:val="0"/>
      <w:marRight w:val="0"/>
      <w:marTop w:val="0"/>
      <w:marBottom w:val="0"/>
      <w:divBdr>
        <w:top w:val="none" w:sz="0" w:space="0" w:color="auto"/>
        <w:left w:val="none" w:sz="0" w:space="0" w:color="auto"/>
        <w:bottom w:val="none" w:sz="0" w:space="0" w:color="auto"/>
        <w:right w:val="none" w:sz="0" w:space="0" w:color="auto"/>
      </w:divBdr>
    </w:div>
    <w:div w:id="1881547053">
      <w:bodyDiv w:val="1"/>
      <w:marLeft w:val="0"/>
      <w:marRight w:val="0"/>
      <w:marTop w:val="0"/>
      <w:marBottom w:val="0"/>
      <w:divBdr>
        <w:top w:val="none" w:sz="0" w:space="0" w:color="auto"/>
        <w:left w:val="none" w:sz="0" w:space="0" w:color="auto"/>
        <w:bottom w:val="none" w:sz="0" w:space="0" w:color="auto"/>
        <w:right w:val="none" w:sz="0" w:space="0" w:color="auto"/>
      </w:divBdr>
    </w:div>
    <w:div w:id="1883126828">
      <w:bodyDiv w:val="1"/>
      <w:marLeft w:val="0"/>
      <w:marRight w:val="0"/>
      <w:marTop w:val="0"/>
      <w:marBottom w:val="0"/>
      <w:divBdr>
        <w:top w:val="none" w:sz="0" w:space="0" w:color="auto"/>
        <w:left w:val="none" w:sz="0" w:space="0" w:color="auto"/>
        <w:bottom w:val="none" w:sz="0" w:space="0" w:color="auto"/>
        <w:right w:val="none" w:sz="0" w:space="0" w:color="auto"/>
      </w:divBdr>
    </w:div>
    <w:div w:id="1883470119">
      <w:bodyDiv w:val="1"/>
      <w:marLeft w:val="0"/>
      <w:marRight w:val="0"/>
      <w:marTop w:val="0"/>
      <w:marBottom w:val="0"/>
      <w:divBdr>
        <w:top w:val="none" w:sz="0" w:space="0" w:color="auto"/>
        <w:left w:val="none" w:sz="0" w:space="0" w:color="auto"/>
        <w:bottom w:val="none" w:sz="0" w:space="0" w:color="auto"/>
        <w:right w:val="none" w:sz="0" w:space="0" w:color="auto"/>
      </w:divBdr>
    </w:div>
    <w:div w:id="1889414853">
      <w:bodyDiv w:val="1"/>
      <w:marLeft w:val="0"/>
      <w:marRight w:val="0"/>
      <w:marTop w:val="0"/>
      <w:marBottom w:val="0"/>
      <w:divBdr>
        <w:top w:val="none" w:sz="0" w:space="0" w:color="auto"/>
        <w:left w:val="none" w:sz="0" w:space="0" w:color="auto"/>
        <w:bottom w:val="none" w:sz="0" w:space="0" w:color="auto"/>
        <w:right w:val="none" w:sz="0" w:space="0" w:color="auto"/>
      </w:divBdr>
    </w:div>
    <w:div w:id="1889954773">
      <w:bodyDiv w:val="1"/>
      <w:marLeft w:val="0"/>
      <w:marRight w:val="0"/>
      <w:marTop w:val="0"/>
      <w:marBottom w:val="0"/>
      <w:divBdr>
        <w:top w:val="none" w:sz="0" w:space="0" w:color="auto"/>
        <w:left w:val="none" w:sz="0" w:space="0" w:color="auto"/>
        <w:bottom w:val="none" w:sz="0" w:space="0" w:color="auto"/>
        <w:right w:val="none" w:sz="0" w:space="0" w:color="auto"/>
      </w:divBdr>
    </w:div>
    <w:div w:id="1895316387">
      <w:bodyDiv w:val="1"/>
      <w:marLeft w:val="0"/>
      <w:marRight w:val="0"/>
      <w:marTop w:val="0"/>
      <w:marBottom w:val="0"/>
      <w:divBdr>
        <w:top w:val="none" w:sz="0" w:space="0" w:color="auto"/>
        <w:left w:val="none" w:sz="0" w:space="0" w:color="auto"/>
        <w:bottom w:val="none" w:sz="0" w:space="0" w:color="auto"/>
        <w:right w:val="none" w:sz="0" w:space="0" w:color="auto"/>
      </w:divBdr>
    </w:div>
    <w:div w:id="1898931946">
      <w:bodyDiv w:val="1"/>
      <w:marLeft w:val="0"/>
      <w:marRight w:val="0"/>
      <w:marTop w:val="0"/>
      <w:marBottom w:val="0"/>
      <w:divBdr>
        <w:top w:val="none" w:sz="0" w:space="0" w:color="auto"/>
        <w:left w:val="none" w:sz="0" w:space="0" w:color="auto"/>
        <w:bottom w:val="none" w:sz="0" w:space="0" w:color="auto"/>
        <w:right w:val="none" w:sz="0" w:space="0" w:color="auto"/>
      </w:divBdr>
    </w:div>
    <w:div w:id="1903951949">
      <w:bodyDiv w:val="1"/>
      <w:marLeft w:val="0"/>
      <w:marRight w:val="0"/>
      <w:marTop w:val="0"/>
      <w:marBottom w:val="0"/>
      <w:divBdr>
        <w:top w:val="none" w:sz="0" w:space="0" w:color="auto"/>
        <w:left w:val="none" w:sz="0" w:space="0" w:color="auto"/>
        <w:bottom w:val="none" w:sz="0" w:space="0" w:color="auto"/>
        <w:right w:val="none" w:sz="0" w:space="0" w:color="auto"/>
      </w:divBdr>
    </w:div>
    <w:div w:id="1912424027">
      <w:bodyDiv w:val="1"/>
      <w:marLeft w:val="0"/>
      <w:marRight w:val="0"/>
      <w:marTop w:val="0"/>
      <w:marBottom w:val="0"/>
      <w:divBdr>
        <w:top w:val="none" w:sz="0" w:space="0" w:color="auto"/>
        <w:left w:val="none" w:sz="0" w:space="0" w:color="auto"/>
        <w:bottom w:val="none" w:sz="0" w:space="0" w:color="auto"/>
        <w:right w:val="none" w:sz="0" w:space="0" w:color="auto"/>
      </w:divBdr>
    </w:div>
    <w:div w:id="1915314381">
      <w:bodyDiv w:val="1"/>
      <w:marLeft w:val="0"/>
      <w:marRight w:val="0"/>
      <w:marTop w:val="0"/>
      <w:marBottom w:val="0"/>
      <w:divBdr>
        <w:top w:val="none" w:sz="0" w:space="0" w:color="auto"/>
        <w:left w:val="none" w:sz="0" w:space="0" w:color="auto"/>
        <w:bottom w:val="none" w:sz="0" w:space="0" w:color="auto"/>
        <w:right w:val="none" w:sz="0" w:space="0" w:color="auto"/>
      </w:divBdr>
    </w:div>
    <w:div w:id="1918513650">
      <w:bodyDiv w:val="1"/>
      <w:marLeft w:val="0"/>
      <w:marRight w:val="0"/>
      <w:marTop w:val="0"/>
      <w:marBottom w:val="0"/>
      <w:divBdr>
        <w:top w:val="none" w:sz="0" w:space="0" w:color="auto"/>
        <w:left w:val="none" w:sz="0" w:space="0" w:color="auto"/>
        <w:bottom w:val="none" w:sz="0" w:space="0" w:color="auto"/>
        <w:right w:val="none" w:sz="0" w:space="0" w:color="auto"/>
      </w:divBdr>
    </w:div>
    <w:div w:id="1919555517">
      <w:bodyDiv w:val="1"/>
      <w:marLeft w:val="0"/>
      <w:marRight w:val="0"/>
      <w:marTop w:val="0"/>
      <w:marBottom w:val="0"/>
      <w:divBdr>
        <w:top w:val="none" w:sz="0" w:space="0" w:color="auto"/>
        <w:left w:val="none" w:sz="0" w:space="0" w:color="auto"/>
        <w:bottom w:val="none" w:sz="0" w:space="0" w:color="auto"/>
        <w:right w:val="none" w:sz="0" w:space="0" w:color="auto"/>
      </w:divBdr>
    </w:div>
    <w:div w:id="1919630314">
      <w:bodyDiv w:val="1"/>
      <w:marLeft w:val="0"/>
      <w:marRight w:val="0"/>
      <w:marTop w:val="0"/>
      <w:marBottom w:val="0"/>
      <w:divBdr>
        <w:top w:val="none" w:sz="0" w:space="0" w:color="auto"/>
        <w:left w:val="none" w:sz="0" w:space="0" w:color="auto"/>
        <w:bottom w:val="none" w:sz="0" w:space="0" w:color="auto"/>
        <w:right w:val="none" w:sz="0" w:space="0" w:color="auto"/>
      </w:divBdr>
    </w:div>
    <w:div w:id="1922712713">
      <w:bodyDiv w:val="1"/>
      <w:marLeft w:val="0"/>
      <w:marRight w:val="0"/>
      <w:marTop w:val="0"/>
      <w:marBottom w:val="0"/>
      <w:divBdr>
        <w:top w:val="none" w:sz="0" w:space="0" w:color="auto"/>
        <w:left w:val="none" w:sz="0" w:space="0" w:color="auto"/>
        <w:bottom w:val="none" w:sz="0" w:space="0" w:color="auto"/>
        <w:right w:val="none" w:sz="0" w:space="0" w:color="auto"/>
      </w:divBdr>
    </w:div>
    <w:div w:id="1923222616">
      <w:bodyDiv w:val="1"/>
      <w:marLeft w:val="0"/>
      <w:marRight w:val="0"/>
      <w:marTop w:val="0"/>
      <w:marBottom w:val="0"/>
      <w:divBdr>
        <w:top w:val="none" w:sz="0" w:space="0" w:color="auto"/>
        <w:left w:val="none" w:sz="0" w:space="0" w:color="auto"/>
        <w:bottom w:val="none" w:sz="0" w:space="0" w:color="auto"/>
        <w:right w:val="none" w:sz="0" w:space="0" w:color="auto"/>
      </w:divBdr>
    </w:div>
    <w:div w:id="1923490142">
      <w:bodyDiv w:val="1"/>
      <w:marLeft w:val="0"/>
      <w:marRight w:val="0"/>
      <w:marTop w:val="0"/>
      <w:marBottom w:val="0"/>
      <w:divBdr>
        <w:top w:val="none" w:sz="0" w:space="0" w:color="auto"/>
        <w:left w:val="none" w:sz="0" w:space="0" w:color="auto"/>
        <w:bottom w:val="none" w:sz="0" w:space="0" w:color="auto"/>
        <w:right w:val="none" w:sz="0" w:space="0" w:color="auto"/>
      </w:divBdr>
    </w:div>
    <w:div w:id="1923905577">
      <w:bodyDiv w:val="1"/>
      <w:marLeft w:val="0"/>
      <w:marRight w:val="0"/>
      <w:marTop w:val="0"/>
      <w:marBottom w:val="0"/>
      <w:divBdr>
        <w:top w:val="none" w:sz="0" w:space="0" w:color="auto"/>
        <w:left w:val="none" w:sz="0" w:space="0" w:color="auto"/>
        <w:bottom w:val="none" w:sz="0" w:space="0" w:color="auto"/>
        <w:right w:val="none" w:sz="0" w:space="0" w:color="auto"/>
      </w:divBdr>
    </w:div>
    <w:div w:id="1924990606">
      <w:bodyDiv w:val="1"/>
      <w:marLeft w:val="0"/>
      <w:marRight w:val="0"/>
      <w:marTop w:val="0"/>
      <w:marBottom w:val="0"/>
      <w:divBdr>
        <w:top w:val="none" w:sz="0" w:space="0" w:color="auto"/>
        <w:left w:val="none" w:sz="0" w:space="0" w:color="auto"/>
        <w:bottom w:val="none" w:sz="0" w:space="0" w:color="auto"/>
        <w:right w:val="none" w:sz="0" w:space="0" w:color="auto"/>
      </w:divBdr>
    </w:div>
    <w:div w:id="1929844614">
      <w:bodyDiv w:val="1"/>
      <w:marLeft w:val="0"/>
      <w:marRight w:val="0"/>
      <w:marTop w:val="0"/>
      <w:marBottom w:val="0"/>
      <w:divBdr>
        <w:top w:val="none" w:sz="0" w:space="0" w:color="auto"/>
        <w:left w:val="none" w:sz="0" w:space="0" w:color="auto"/>
        <w:bottom w:val="none" w:sz="0" w:space="0" w:color="auto"/>
        <w:right w:val="none" w:sz="0" w:space="0" w:color="auto"/>
      </w:divBdr>
    </w:div>
    <w:div w:id="1930112133">
      <w:bodyDiv w:val="1"/>
      <w:marLeft w:val="0"/>
      <w:marRight w:val="0"/>
      <w:marTop w:val="0"/>
      <w:marBottom w:val="0"/>
      <w:divBdr>
        <w:top w:val="none" w:sz="0" w:space="0" w:color="auto"/>
        <w:left w:val="none" w:sz="0" w:space="0" w:color="auto"/>
        <w:bottom w:val="none" w:sz="0" w:space="0" w:color="auto"/>
        <w:right w:val="none" w:sz="0" w:space="0" w:color="auto"/>
      </w:divBdr>
    </w:div>
    <w:div w:id="1933928620">
      <w:bodyDiv w:val="1"/>
      <w:marLeft w:val="0"/>
      <w:marRight w:val="0"/>
      <w:marTop w:val="0"/>
      <w:marBottom w:val="0"/>
      <w:divBdr>
        <w:top w:val="none" w:sz="0" w:space="0" w:color="auto"/>
        <w:left w:val="none" w:sz="0" w:space="0" w:color="auto"/>
        <w:bottom w:val="none" w:sz="0" w:space="0" w:color="auto"/>
        <w:right w:val="none" w:sz="0" w:space="0" w:color="auto"/>
      </w:divBdr>
    </w:div>
    <w:div w:id="1934170942">
      <w:bodyDiv w:val="1"/>
      <w:marLeft w:val="0"/>
      <w:marRight w:val="0"/>
      <w:marTop w:val="0"/>
      <w:marBottom w:val="0"/>
      <w:divBdr>
        <w:top w:val="none" w:sz="0" w:space="0" w:color="auto"/>
        <w:left w:val="none" w:sz="0" w:space="0" w:color="auto"/>
        <w:bottom w:val="none" w:sz="0" w:space="0" w:color="auto"/>
        <w:right w:val="none" w:sz="0" w:space="0" w:color="auto"/>
      </w:divBdr>
    </w:div>
    <w:div w:id="1935243460">
      <w:bodyDiv w:val="1"/>
      <w:marLeft w:val="0"/>
      <w:marRight w:val="0"/>
      <w:marTop w:val="0"/>
      <w:marBottom w:val="0"/>
      <w:divBdr>
        <w:top w:val="none" w:sz="0" w:space="0" w:color="auto"/>
        <w:left w:val="none" w:sz="0" w:space="0" w:color="auto"/>
        <w:bottom w:val="none" w:sz="0" w:space="0" w:color="auto"/>
        <w:right w:val="none" w:sz="0" w:space="0" w:color="auto"/>
      </w:divBdr>
    </w:div>
    <w:div w:id="1936938903">
      <w:bodyDiv w:val="1"/>
      <w:marLeft w:val="0"/>
      <w:marRight w:val="0"/>
      <w:marTop w:val="0"/>
      <w:marBottom w:val="0"/>
      <w:divBdr>
        <w:top w:val="none" w:sz="0" w:space="0" w:color="auto"/>
        <w:left w:val="none" w:sz="0" w:space="0" w:color="auto"/>
        <w:bottom w:val="none" w:sz="0" w:space="0" w:color="auto"/>
        <w:right w:val="none" w:sz="0" w:space="0" w:color="auto"/>
      </w:divBdr>
    </w:div>
    <w:div w:id="1940790993">
      <w:bodyDiv w:val="1"/>
      <w:marLeft w:val="0"/>
      <w:marRight w:val="0"/>
      <w:marTop w:val="0"/>
      <w:marBottom w:val="0"/>
      <w:divBdr>
        <w:top w:val="none" w:sz="0" w:space="0" w:color="auto"/>
        <w:left w:val="none" w:sz="0" w:space="0" w:color="auto"/>
        <w:bottom w:val="none" w:sz="0" w:space="0" w:color="auto"/>
        <w:right w:val="none" w:sz="0" w:space="0" w:color="auto"/>
      </w:divBdr>
    </w:div>
    <w:div w:id="1943102490">
      <w:bodyDiv w:val="1"/>
      <w:marLeft w:val="0"/>
      <w:marRight w:val="0"/>
      <w:marTop w:val="0"/>
      <w:marBottom w:val="0"/>
      <w:divBdr>
        <w:top w:val="none" w:sz="0" w:space="0" w:color="auto"/>
        <w:left w:val="none" w:sz="0" w:space="0" w:color="auto"/>
        <w:bottom w:val="none" w:sz="0" w:space="0" w:color="auto"/>
        <w:right w:val="none" w:sz="0" w:space="0" w:color="auto"/>
      </w:divBdr>
    </w:div>
    <w:div w:id="1946185914">
      <w:bodyDiv w:val="1"/>
      <w:marLeft w:val="0"/>
      <w:marRight w:val="0"/>
      <w:marTop w:val="0"/>
      <w:marBottom w:val="0"/>
      <w:divBdr>
        <w:top w:val="none" w:sz="0" w:space="0" w:color="auto"/>
        <w:left w:val="none" w:sz="0" w:space="0" w:color="auto"/>
        <w:bottom w:val="none" w:sz="0" w:space="0" w:color="auto"/>
        <w:right w:val="none" w:sz="0" w:space="0" w:color="auto"/>
      </w:divBdr>
    </w:div>
    <w:div w:id="1948464560">
      <w:bodyDiv w:val="1"/>
      <w:marLeft w:val="0"/>
      <w:marRight w:val="0"/>
      <w:marTop w:val="0"/>
      <w:marBottom w:val="0"/>
      <w:divBdr>
        <w:top w:val="none" w:sz="0" w:space="0" w:color="auto"/>
        <w:left w:val="none" w:sz="0" w:space="0" w:color="auto"/>
        <w:bottom w:val="none" w:sz="0" w:space="0" w:color="auto"/>
        <w:right w:val="none" w:sz="0" w:space="0" w:color="auto"/>
      </w:divBdr>
    </w:div>
    <w:div w:id="1949579780">
      <w:bodyDiv w:val="1"/>
      <w:marLeft w:val="0"/>
      <w:marRight w:val="0"/>
      <w:marTop w:val="0"/>
      <w:marBottom w:val="0"/>
      <w:divBdr>
        <w:top w:val="none" w:sz="0" w:space="0" w:color="auto"/>
        <w:left w:val="none" w:sz="0" w:space="0" w:color="auto"/>
        <w:bottom w:val="none" w:sz="0" w:space="0" w:color="auto"/>
        <w:right w:val="none" w:sz="0" w:space="0" w:color="auto"/>
      </w:divBdr>
    </w:div>
    <w:div w:id="1952584186">
      <w:bodyDiv w:val="1"/>
      <w:marLeft w:val="0"/>
      <w:marRight w:val="0"/>
      <w:marTop w:val="0"/>
      <w:marBottom w:val="0"/>
      <w:divBdr>
        <w:top w:val="none" w:sz="0" w:space="0" w:color="auto"/>
        <w:left w:val="none" w:sz="0" w:space="0" w:color="auto"/>
        <w:bottom w:val="none" w:sz="0" w:space="0" w:color="auto"/>
        <w:right w:val="none" w:sz="0" w:space="0" w:color="auto"/>
      </w:divBdr>
    </w:div>
    <w:div w:id="1956138387">
      <w:bodyDiv w:val="1"/>
      <w:marLeft w:val="0"/>
      <w:marRight w:val="0"/>
      <w:marTop w:val="0"/>
      <w:marBottom w:val="0"/>
      <w:divBdr>
        <w:top w:val="none" w:sz="0" w:space="0" w:color="auto"/>
        <w:left w:val="none" w:sz="0" w:space="0" w:color="auto"/>
        <w:bottom w:val="none" w:sz="0" w:space="0" w:color="auto"/>
        <w:right w:val="none" w:sz="0" w:space="0" w:color="auto"/>
      </w:divBdr>
    </w:div>
    <w:div w:id="1956908811">
      <w:bodyDiv w:val="1"/>
      <w:marLeft w:val="0"/>
      <w:marRight w:val="0"/>
      <w:marTop w:val="0"/>
      <w:marBottom w:val="0"/>
      <w:divBdr>
        <w:top w:val="none" w:sz="0" w:space="0" w:color="auto"/>
        <w:left w:val="none" w:sz="0" w:space="0" w:color="auto"/>
        <w:bottom w:val="none" w:sz="0" w:space="0" w:color="auto"/>
        <w:right w:val="none" w:sz="0" w:space="0" w:color="auto"/>
      </w:divBdr>
      <w:divsChild>
        <w:div w:id="125319672">
          <w:marLeft w:val="0"/>
          <w:marRight w:val="0"/>
          <w:marTop w:val="0"/>
          <w:marBottom w:val="0"/>
          <w:divBdr>
            <w:top w:val="none" w:sz="0" w:space="0" w:color="auto"/>
            <w:left w:val="none" w:sz="0" w:space="0" w:color="auto"/>
            <w:bottom w:val="none" w:sz="0" w:space="0" w:color="auto"/>
            <w:right w:val="none" w:sz="0" w:space="0" w:color="auto"/>
          </w:divBdr>
        </w:div>
        <w:div w:id="1144859247">
          <w:marLeft w:val="0"/>
          <w:marRight w:val="0"/>
          <w:marTop w:val="0"/>
          <w:marBottom w:val="0"/>
          <w:divBdr>
            <w:top w:val="none" w:sz="0" w:space="0" w:color="auto"/>
            <w:left w:val="none" w:sz="0" w:space="0" w:color="auto"/>
            <w:bottom w:val="none" w:sz="0" w:space="0" w:color="auto"/>
            <w:right w:val="none" w:sz="0" w:space="0" w:color="auto"/>
          </w:divBdr>
        </w:div>
        <w:div w:id="1180318063">
          <w:marLeft w:val="0"/>
          <w:marRight w:val="0"/>
          <w:marTop w:val="0"/>
          <w:marBottom w:val="0"/>
          <w:divBdr>
            <w:top w:val="none" w:sz="0" w:space="0" w:color="auto"/>
            <w:left w:val="none" w:sz="0" w:space="0" w:color="auto"/>
            <w:bottom w:val="none" w:sz="0" w:space="0" w:color="auto"/>
            <w:right w:val="none" w:sz="0" w:space="0" w:color="auto"/>
          </w:divBdr>
        </w:div>
        <w:div w:id="1633972942">
          <w:marLeft w:val="0"/>
          <w:marRight w:val="0"/>
          <w:marTop w:val="0"/>
          <w:marBottom w:val="0"/>
          <w:divBdr>
            <w:top w:val="none" w:sz="0" w:space="0" w:color="auto"/>
            <w:left w:val="none" w:sz="0" w:space="0" w:color="auto"/>
            <w:bottom w:val="none" w:sz="0" w:space="0" w:color="auto"/>
            <w:right w:val="none" w:sz="0" w:space="0" w:color="auto"/>
          </w:divBdr>
        </w:div>
        <w:div w:id="1955018544">
          <w:marLeft w:val="0"/>
          <w:marRight w:val="0"/>
          <w:marTop w:val="0"/>
          <w:marBottom w:val="0"/>
          <w:divBdr>
            <w:top w:val="none" w:sz="0" w:space="0" w:color="auto"/>
            <w:left w:val="none" w:sz="0" w:space="0" w:color="auto"/>
            <w:bottom w:val="none" w:sz="0" w:space="0" w:color="auto"/>
            <w:right w:val="none" w:sz="0" w:space="0" w:color="auto"/>
          </w:divBdr>
        </w:div>
        <w:div w:id="2023780697">
          <w:marLeft w:val="0"/>
          <w:marRight w:val="0"/>
          <w:marTop w:val="0"/>
          <w:marBottom w:val="0"/>
          <w:divBdr>
            <w:top w:val="none" w:sz="0" w:space="0" w:color="auto"/>
            <w:left w:val="none" w:sz="0" w:space="0" w:color="auto"/>
            <w:bottom w:val="none" w:sz="0" w:space="0" w:color="auto"/>
            <w:right w:val="none" w:sz="0" w:space="0" w:color="auto"/>
          </w:divBdr>
        </w:div>
        <w:div w:id="2113234207">
          <w:marLeft w:val="0"/>
          <w:marRight w:val="0"/>
          <w:marTop w:val="0"/>
          <w:marBottom w:val="0"/>
          <w:divBdr>
            <w:top w:val="none" w:sz="0" w:space="0" w:color="auto"/>
            <w:left w:val="none" w:sz="0" w:space="0" w:color="auto"/>
            <w:bottom w:val="none" w:sz="0" w:space="0" w:color="auto"/>
            <w:right w:val="none" w:sz="0" w:space="0" w:color="auto"/>
          </w:divBdr>
        </w:div>
      </w:divsChild>
    </w:div>
    <w:div w:id="1962102717">
      <w:bodyDiv w:val="1"/>
      <w:marLeft w:val="0"/>
      <w:marRight w:val="0"/>
      <w:marTop w:val="0"/>
      <w:marBottom w:val="0"/>
      <w:divBdr>
        <w:top w:val="none" w:sz="0" w:space="0" w:color="auto"/>
        <w:left w:val="none" w:sz="0" w:space="0" w:color="auto"/>
        <w:bottom w:val="none" w:sz="0" w:space="0" w:color="auto"/>
        <w:right w:val="none" w:sz="0" w:space="0" w:color="auto"/>
      </w:divBdr>
    </w:div>
    <w:div w:id="1963917340">
      <w:bodyDiv w:val="1"/>
      <w:marLeft w:val="0"/>
      <w:marRight w:val="0"/>
      <w:marTop w:val="0"/>
      <w:marBottom w:val="0"/>
      <w:divBdr>
        <w:top w:val="none" w:sz="0" w:space="0" w:color="auto"/>
        <w:left w:val="none" w:sz="0" w:space="0" w:color="auto"/>
        <w:bottom w:val="none" w:sz="0" w:space="0" w:color="auto"/>
        <w:right w:val="none" w:sz="0" w:space="0" w:color="auto"/>
      </w:divBdr>
    </w:div>
    <w:div w:id="1966085173">
      <w:bodyDiv w:val="1"/>
      <w:marLeft w:val="0"/>
      <w:marRight w:val="0"/>
      <w:marTop w:val="0"/>
      <w:marBottom w:val="0"/>
      <w:divBdr>
        <w:top w:val="none" w:sz="0" w:space="0" w:color="auto"/>
        <w:left w:val="none" w:sz="0" w:space="0" w:color="auto"/>
        <w:bottom w:val="none" w:sz="0" w:space="0" w:color="auto"/>
        <w:right w:val="none" w:sz="0" w:space="0" w:color="auto"/>
      </w:divBdr>
    </w:div>
    <w:div w:id="1968730019">
      <w:bodyDiv w:val="1"/>
      <w:marLeft w:val="0"/>
      <w:marRight w:val="0"/>
      <w:marTop w:val="0"/>
      <w:marBottom w:val="0"/>
      <w:divBdr>
        <w:top w:val="none" w:sz="0" w:space="0" w:color="auto"/>
        <w:left w:val="none" w:sz="0" w:space="0" w:color="auto"/>
        <w:bottom w:val="none" w:sz="0" w:space="0" w:color="auto"/>
        <w:right w:val="none" w:sz="0" w:space="0" w:color="auto"/>
      </w:divBdr>
    </w:div>
    <w:div w:id="1974753734">
      <w:bodyDiv w:val="1"/>
      <w:marLeft w:val="0"/>
      <w:marRight w:val="0"/>
      <w:marTop w:val="0"/>
      <w:marBottom w:val="0"/>
      <w:divBdr>
        <w:top w:val="none" w:sz="0" w:space="0" w:color="auto"/>
        <w:left w:val="none" w:sz="0" w:space="0" w:color="auto"/>
        <w:bottom w:val="none" w:sz="0" w:space="0" w:color="auto"/>
        <w:right w:val="none" w:sz="0" w:space="0" w:color="auto"/>
      </w:divBdr>
    </w:div>
    <w:div w:id="1977565580">
      <w:bodyDiv w:val="1"/>
      <w:marLeft w:val="0"/>
      <w:marRight w:val="0"/>
      <w:marTop w:val="0"/>
      <w:marBottom w:val="0"/>
      <w:divBdr>
        <w:top w:val="none" w:sz="0" w:space="0" w:color="auto"/>
        <w:left w:val="none" w:sz="0" w:space="0" w:color="auto"/>
        <w:bottom w:val="none" w:sz="0" w:space="0" w:color="auto"/>
        <w:right w:val="none" w:sz="0" w:space="0" w:color="auto"/>
      </w:divBdr>
    </w:div>
    <w:div w:id="1980306006">
      <w:bodyDiv w:val="1"/>
      <w:marLeft w:val="0"/>
      <w:marRight w:val="0"/>
      <w:marTop w:val="0"/>
      <w:marBottom w:val="0"/>
      <w:divBdr>
        <w:top w:val="none" w:sz="0" w:space="0" w:color="auto"/>
        <w:left w:val="none" w:sz="0" w:space="0" w:color="auto"/>
        <w:bottom w:val="none" w:sz="0" w:space="0" w:color="auto"/>
        <w:right w:val="none" w:sz="0" w:space="0" w:color="auto"/>
      </w:divBdr>
    </w:div>
    <w:div w:id="1981887066">
      <w:bodyDiv w:val="1"/>
      <w:marLeft w:val="0"/>
      <w:marRight w:val="0"/>
      <w:marTop w:val="0"/>
      <w:marBottom w:val="0"/>
      <w:divBdr>
        <w:top w:val="none" w:sz="0" w:space="0" w:color="auto"/>
        <w:left w:val="none" w:sz="0" w:space="0" w:color="auto"/>
        <w:bottom w:val="none" w:sz="0" w:space="0" w:color="auto"/>
        <w:right w:val="none" w:sz="0" w:space="0" w:color="auto"/>
      </w:divBdr>
    </w:div>
    <w:div w:id="1986010832">
      <w:bodyDiv w:val="1"/>
      <w:marLeft w:val="0"/>
      <w:marRight w:val="0"/>
      <w:marTop w:val="0"/>
      <w:marBottom w:val="0"/>
      <w:divBdr>
        <w:top w:val="none" w:sz="0" w:space="0" w:color="auto"/>
        <w:left w:val="none" w:sz="0" w:space="0" w:color="auto"/>
        <w:bottom w:val="none" w:sz="0" w:space="0" w:color="auto"/>
        <w:right w:val="none" w:sz="0" w:space="0" w:color="auto"/>
      </w:divBdr>
    </w:div>
    <w:div w:id="1986351089">
      <w:bodyDiv w:val="1"/>
      <w:marLeft w:val="0"/>
      <w:marRight w:val="0"/>
      <w:marTop w:val="0"/>
      <w:marBottom w:val="0"/>
      <w:divBdr>
        <w:top w:val="none" w:sz="0" w:space="0" w:color="auto"/>
        <w:left w:val="none" w:sz="0" w:space="0" w:color="auto"/>
        <w:bottom w:val="none" w:sz="0" w:space="0" w:color="auto"/>
        <w:right w:val="none" w:sz="0" w:space="0" w:color="auto"/>
      </w:divBdr>
    </w:div>
    <w:div w:id="1986857815">
      <w:bodyDiv w:val="1"/>
      <w:marLeft w:val="0"/>
      <w:marRight w:val="0"/>
      <w:marTop w:val="0"/>
      <w:marBottom w:val="0"/>
      <w:divBdr>
        <w:top w:val="none" w:sz="0" w:space="0" w:color="auto"/>
        <w:left w:val="none" w:sz="0" w:space="0" w:color="auto"/>
        <w:bottom w:val="none" w:sz="0" w:space="0" w:color="auto"/>
        <w:right w:val="none" w:sz="0" w:space="0" w:color="auto"/>
      </w:divBdr>
    </w:div>
    <w:div w:id="1987858125">
      <w:bodyDiv w:val="1"/>
      <w:marLeft w:val="0"/>
      <w:marRight w:val="0"/>
      <w:marTop w:val="0"/>
      <w:marBottom w:val="0"/>
      <w:divBdr>
        <w:top w:val="none" w:sz="0" w:space="0" w:color="auto"/>
        <w:left w:val="none" w:sz="0" w:space="0" w:color="auto"/>
        <w:bottom w:val="none" w:sz="0" w:space="0" w:color="auto"/>
        <w:right w:val="none" w:sz="0" w:space="0" w:color="auto"/>
      </w:divBdr>
    </w:div>
    <w:div w:id="1994019138">
      <w:bodyDiv w:val="1"/>
      <w:marLeft w:val="0"/>
      <w:marRight w:val="0"/>
      <w:marTop w:val="0"/>
      <w:marBottom w:val="0"/>
      <w:divBdr>
        <w:top w:val="none" w:sz="0" w:space="0" w:color="auto"/>
        <w:left w:val="none" w:sz="0" w:space="0" w:color="auto"/>
        <w:bottom w:val="none" w:sz="0" w:space="0" w:color="auto"/>
        <w:right w:val="none" w:sz="0" w:space="0" w:color="auto"/>
      </w:divBdr>
    </w:div>
    <w:div w:id="1994942680">
      <w:bodyDiv w:val="1"/>
      <w:marLeft w:val="0"/>
      <w:marRight w:val="0"/>
      <w:marTop w:val="0"/>
      <w:marBottom w:val="0"/>
      <w:divBdr>
        <w:top w:val="none" w:sz="0" w:space="0" w:color="auto"/>
        <w:left w:val="none" w:sz="0" w:space="0" w:color="auto"/>
        <w:bottom w:val="none" w:sz="0" w:space="0" w:color="auto"/>
        <w:right w:val="none" w:sz="0" w:space="0" w:color="auto"/>
      </w:divBdr>
    </w:div>
    <w:div w:id="1997563895">
      <w:bodyDiv w:val="1"/>
      <w:marLeft w:val="0"/>
      <w:marRight w:val="0"/>
      <w:marTop w:val="0"/>
      <w:marBottom w:val="0"/>
      <w:divBdr>
        <w:top w:val="none" w:sz="0" w:space="0" w:color="auto"/>
        <w:left w:val="none" w:sz="0" w:space="0" w:color="auto"/>
        <w:bottom w:val="none" w:sz="0" w:space="0" w:color="auto"/>
        <w:right w:val="none" w:sz="0" w:space="0" w:color="auto"/>
      </w:divBdr>
    </w:div>
    <w:div w:id="1999649868">
      <w:bodyDiv w:val="1"/>
      <w:marLeft w:val="0"/>
      <w:marRight w:val="0"/>
      <w:marTop w:val="0"/>
      <w:marBottom w:val="0"/>
      <w:divBdr>
        <w:top w:val="none" w:sz="0" w:space="0" w:color="auto"/>
        <w:left w:val="none" w:sz="0" w:space="0" w:color="auto"/>
        <w:bottom w:val="none" w:sz="0" w:space="0" w:color="auto"/>
        <w:right w:val="none" w:sz="0" w:space="0" w:color="auto"/>
      </w:divBdr>
    </w:div>
    <w:div w:id="2006204370">
      <w:bodyDiv w:val="1"/>
      <w:marLeft w:val="0"/>
      <w:marRight w:val="0"/>
      <w:marTop w:val="0"/>
      <w:marBottom w:val="0"/>
      <w:divBdr>
        <w:top w:val="none" w:sz="0" w:space="0" w:color="auto"/>
        <w:left w:val="none" w:sz="0" w:space="0" w:color="auto"/>
        <w:bottom w:val="none" w:sz="0" w:space="0" w:color="auto"/>
        <w:right w:val="none" w:sz="0" w:space="0" w:color="auto"/>
      </w:divBdr>
    </w:div>
    <w:div w:id="2009824890">
      <w:bodyDiv w:val="1"/>
      <w:marLeft w:val="0"/>
      <w:marRight w:val="0"/>
      <w:marTop w:val="0"/>
      <w:marBottom w:val="0"/>
      <w:divBdr>
        <w:top w:val="none" w:sz="0" w:space="0" w:color="auto"/>
        <w:left w:val="none" w:sz="0" w:space="0" w:color="auto"/>
        <w:bottom w:val="none" w:sz="0" w:space="0" w:color="auto"/>
        <w:right w:val="none" w:sz="0" w:space="0" w:color="auto"/>
      </w:divBdr>
    </w:div>
    <w:div w:id="2012828047">
      <w:bodyDiv w:val="1"/>
      <w:marLeft w:val="0"/>
      <w:marRight w:val="0"/>
      <w:marTop w:val="0"/>
      <w:marBottom w:val="0"/>
      <w:divBdr>
        <w:top w:val="none" w:sz="0" w:space="0" w:color="auto"/>
        <w:left w:val="none" w:sz="0" w:space="0" w:color="auto"/>
        <w:bottom w:val="none" w:sz="0" w:space="0" w:color="auto"/>
        <w:right w:val="none" w:sz="0" w:space="0" w:color="auto"/>
      </w:divBdr>
    </w:div>
    <w:div w:id="2016154854">
      <w:bodyDiv w:val="1"/>
      <w:marLeft w:val="0"/>
      <w:marRight w:val="0"/>
      <w:marTop w:val="0"/>
      <w:marBottom w:val="0"/>
      <w:divBdr>
        <w:top w:val="none" w:sz="0" w:space="0" w:color="auto"/>
        <w:left w:val="none" w:sz="0" w:space="0" w:color="auto"/>
        <w:bottom w:val="none" w:sz="0" w:space="0" w:color="auto"/>
        <w:right w:val="none" w:sz="0" w:space="0" w:color="auto"/>
      </w:divBdr>
    </w:div>
    <w:div w:id="2020034818">
      <w:bodyDiv w:val="1"/>
      <w:marLeft w:val="0"/>
      <w:marRight w:val="0"/>
      <w:marTop w:val="0"/>
      <w:marBottom w:val="0"/>
      <w:divBdr>
        <w:top w:val="none" w:sz="0" w:space="0" w:color="auto"/>
        <w:left w:val="none" w:sz="0" w:space="0" w:color="auto"/>
        <w:bottom w:val="none" w:sz="0" w:space="0" w:color="auto"/>
        <w:right w:val="none" w:sz="0" w:space="0" w:color="auto"/>
      </w:divBdr>
    </w:div>
    <w:div w:id="2025862062">
      <w:bodyDiv w:val="1"/>
      <w:marLeft w:val="0"/>
      <w:marRight w:val="0"/>
      <w:marTop w:val="0"/>
      <w:marBottom w:val="0"/>
      <w:divBdr>
        <w:top w:val="none" w:sz="0" w:space="0" w:color="auto"/>
        <w:left w:val="none" w:sz="0" w:space="0" w:color="auto"/>
        <w:bottom w:val="none" w:sz="0" w:space="0" w:color="auto"/>
        <w:right w:val="none" w:sz="0" w:space="0" w:color="auto"/>
      </w:divBdr>
    </w:div>
    <w:div w:id="2027827720">
      <w:bodyDiv w:val="1"/>
      <w:marLeft w:val="0"/>
      <w:marRight w:val="0"/>
      <w:marTop w:val="0"/>
      <w:marBottom w:val="0"/>
      <w:divBdr>
        <w:top w:val="none" w:sz="0" w:space="0" w:color="auto"/>
        <w:left w:val="none" w:sz="0" w:space="0" w:color="auto"/>
        <w:bottom w:val="none" w:sz="0" w:space="0" w:color="auto"/>
        <w:right w:val="none" w:sz="0" w:space="0" w:color="auto"/>
      </w:divBdr>
    </w:div>
    <w:div w:id="2028362881">
      <w:bodyDiv w:val="1"/>
      <w:marLeft w:val="0"/>
      <w:marRight w:val="0"/>
      <w:marTop w:val="0"/>
      <w:marBottom w:val="0"/>
      <w:divBdr>
        <w:top w:val="none" w:sz="0" w:space="0" w:color="auto"/>
        <w:left w:val="none" w:sz="0" w:space="0" w:color="auto"/>
        <w:bottom w:val="none" w:sz="0" w:space="0" w:color="auto"/>
        <w:right w:val="none" w:sz="0" w:space="0" w:color="auto"/>
      </w:divBdr>
    </w:div>
    <w:div w:id="2028363575">
      <w:bodyDiv w:val="1"/>
      <w:marLeft w:val="0"/>
      <w:marRight w:val="0"/>
      <w:marTop w:val="0"/>
      <w:marBottom w:val="0"/>
      <w:divBdr>
        <w:top w:val="none" w:sz="0" w:space="0" w:color="auto"/>
        <w:left w:val="none" w:sz="0" w:space="0" w:color="auto"/>
        <w:bottom w:val="none" w:sz="0" w:space="0" w:color="auto"/>
        <w:right w:val="none" w:sz="0" w:space="0" w:color="auto"/>
      </w:divBdr>
    </w:div>
    <w:div w:id="2030839038">
      <w:bodyDiv w:val="1"/>
      <w:marLeft w:val="0"/>
      <w:marRight w:val="0"/>
      <w:marTop w:val="0"/>
      <w:marBottom w:val="0"/>
      <w:divBdr>
        <w:top w:val="none" w:sz="0" w:space="0" w:color="auto"/>
        <w:left w:val="none" w:sz="0" w:space="0" w:color="auto"/>
        <w:bottom w:val="none" w:sz="0" w:space="0" w:color="auto"/>
        <w:right w:val="none" w:sz="0" w:space="0" w:color="auto"/>
      </w:divBdr>
    </w:div>
    <w:div w:id="2035881729">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1010930">
      <w:bodyDiv w:val="1"/>
      <w:marLeft w:val="0"/>
      <w:marRight w:val="0"/>
      <w:marTop w:val="0"/>
      <w:marBottom w:val="0"/>
      <w:divBdr>
        <w:top w:val="none" w:sz="0" w:space="0" w:color="auto"/>
        <w:left w:val="none" w:sz="0" w:space="0" w:color="auto"/>
        <w:bottom w:val="none" w:sz="0" w:space="0" w:color="auto"/>
        <w:right w:val="none" w:sz="0" w:space="0" w:color="auto"/>
      </w:divBdr>
    </w:div>
    <w:div w:id="2043554981">
      <w:bodyDiv w:val="1"/>
      <w:marLeft w:val="0"/>
      <w:marRight w:val="0"/>
      <w:marTop w:val="0"/>
      <w:marBottom w:val="0"/>
      <w:divBdr>
        <w:top w:val="none" w:sz="0" w:space="0" w:color="auto"/>
        <w:left w:val="none" w:sz="0" w:space="0" w:color="auto"/>
        <w:bottom w:val="none" w:sz="0" w:space="0" w:color="auto"/>
        <w:right w:val="none" w:sz="0" w:space="0" w:color="auto"/>
      </w:divBdr>
    </w:div>
    <w:div w:id="2044477294">
      <w:bodyDiv w:val="1"/>
      <w:marLeft w:val="0"/>
      <w:marRight w:val="0"/>
      <w:marTop w:val="0"/>
      <w:marBottom w:val="0"/>
      <w:divBdr>
        <w:top w:val="none" w:sz="0" w:space="0" w:color="auto"/>
        <w:left w:val="none" w:sz="0" w:space="0" w:color="auto"/>
        <w:bottom w:val="none" w:sz="0" w:space="0" w:color="auto"/>
        <w:right w:val="none" w:sz="0" w:space="0" w:color="auto"/>
      </w:divBdr>
    </w:div>
    <w:div w:id="2048211042">
      <w:bodyDiv w:val="1"/>
      <w:marLeft w:val="0"/>
      <w:marRight w:val="0"/>
      <w:marTop w:val="0"/>
      <w:marBottom w:val="0"/>
      <w:divBdr>
        <w:top w:val="none" w:sz="0" w:space="0" w:color="auto"/>
        <w:left w:val="none" w:sz="0" w:space="0" w:color="auto"/>
        <w:bottom w:val="none" w:sz="0" w:space="0" w:color="auto"/>
        <w:right w:val="none" w:sz="0" w:space="0" w:color="auto"/>
      </w:divBdr>
    </w:div>
    <w:div w:id="2057044920">
      <w:bodyDiv w:val="1"/>
      <w:marLeft w:val="0"/>
      <w:marRight w:val="0"/>
      <w:marTop w:val="0"/>
      <w:marBottom w:val="0"/>
      <w:divBdr>
        <w:top w:val="none" w:sz="0" w:space="0" w:color="auto"/>
        <w:left w:val="none" w:sz="0" w:space="0" w:color="auto"/>
        <w:bottom w:val="none" w:sz="0" w:space="0" w:color="auto"/>
        <w:right w:val="none" w:sz="0" w:space="0" w:color="auto"/>
      </w:divBdr>
    </w:div>
    <w:div w:id="2057385282">
      <w:bodyDiv w:val="1"/>
      <w:marLeft w:val="0"/>
      <w:marRight w:val="0"/>
      <w:marTop w:val="0"/>
      <w:marBottom w:val="0"/>
      <w:divBdr>
        <w:top w:val="none" w:sz="0" w:space="0" w:color="auto"/>
        <w:left w:val="none" w:sz="0" w:space="0" w:color="auto"/>
        <w:bottom w:val="none" w:sz="0" w:space="0" w:color="auto"/>
        <w:right w:val="none" w:sz="0" w:space="0" w:color="auto"/>
      </w:divBdr>
    </w:div>
    <w:div w:id="2057700878">
      <w:bodyDiv w:val="1"/>
      <w:marLeft w:val="0"/>
      <w:marRight w:val="0"/>
      <w:marTop w:val="0"/>
      <w:marBottom w:val="0"/>
      <w:divBdr>
        <w:top w:val="none" w:sz="0" w:space="0" w:color="auto"/>
        <w:left w:val="none" w:sz="0" w:space="0" w:color="auto"/>
        <w:bottom w:val="none" w:sz="0" w:space="0" w:color="auto"/>
        <w:right w:val="none" w:sz="0" w:space="0" w:color="auto"/>
      </w:divBdr>
    </w:div>
    <w:div w:id="2058048292">
      <w:bodyDiv w:val="1"/>
      <w:marLeft w:val="0"/>
      <w:marRight w:val="0"/>
      <w:marTop w:val="0"/>
      <w:marBottom w:val="0"/>
      <w:divBdr>
        <w:top w:val="none" w:sz="0" w:space="0" w:color="auto"/>
        <w:left w:val="none" w:sz="0" w:space="0" w:color="auto"/>
        <w:bottom w:val="none" w:sz="0" w:space="0" w:color="auto"/>
        <w:right w:val="none" w:sz="0" w:space="0" w:color="auto"/>
      </w:divBdr>
    </w:div>
    <w:div w:id="2065057715">
      <w:bodyDiv w:val="1"/>
      <w:marLeft w:val="0"/>
      <w:marRight w:val="0"/>
      <w:marTop w:val="0"/>
      <w:marBottom w:val="0"/>
      <w:divBdr>
        <w:top w:val="none" w:sz="0" w:space="0" w:color="auto"/>
        <w:left w:val="none" w:sz="0" w:space="0" w:color="auto"/>
        <w:bottom w:val="none" w:sz="0" w:space="0" w:color="auto"/>
        <w:right w:val="none" w:sz="0" w:space="0" w:color="auto"/>
      </w:divBdr>
    </w:div>
    <w:div w:id="2065718941">
      <w:bodyDiv w:val="1"/>
      <w:marLeft w:val="0"/>
      <w:marRight w:val="0"/>
      <w:marTop w:val="0"/>
      <w:marBottom w:val="0"/>
      <w:divBdr>
        <w:top w:val="none" w:sz="0" w:space="0" w:color="auto"/>
        <w:left w:val="none" w:sz="0" w:space="0" w:color="auto"/>
        <w:bottom w:val="none" w:sz="0" w:space="0" w:color="auto"/>
        <w:right w:val="none" w:sz="0" w:space="0" w:color="auto"/>
      </w:divBdr>
    </w:div>
    <w:div w:id="2068529291">
      <w:bodyDiv w:val="1"/>
      <w:marLeft w:val="0"/>
      <w:marRight w:val="0"/>
      <w:marTop w:val="0"/>
      <w:marBottom w:val="0"/>
      <w:divBdr>
        <w:top w:val="none" w:sz="0" w:space="0" w:color="auto"/>
        <w:left w:val="none" w:sz="0" w:space="0" w:color="auto"/>
        <w:bottom w:val="none" w:sz="0" w:space="0" w:color="auto"/>
        <w:right w:val="none" w:sz="0" w:space="0" w:color="auto"/>
      </w:divBdr>
    </w:div>
    <w:div w:id="2069720361">
      <w:bodyDiv w:val="1"/>
      <w:marLeft w:val="0"/>
      <w:marRight w:val="0"/>
      <w:marTop w:val="0"/>
      <w:marBottom w:val="0"/>
      <w:divBdr>
        <w:top w:val="none" w:sz="0" w:space="0" w:color="auto"/>
        <w:left w:val="none" w:sz="0" w:space="0" w:color="auto"/>
        <w:bottom w:val="none" w:sz="0" w:space="0" w:color="auto"/>
        <w:right w:val="none" w:sz="0" w:space="0" w:color="auto"/>
      </w:divBdr>
    </w:div>
    <w:div w:id="2073114265">
      <w:bodyDiv w:val="1"/>
      <w:marLeft w:val="0"/>
      <w:marRight w:val="0"/>
      <w:marTop w:val="0"/>
      <w:marBottom w:val="0"/>
      <w:divBdr>
        <w:top w:val="none" w:sz="0" w:space="0" w:color="auto"/>
        <w:left w:val="none" w:sz="0" w:space="0" w:color="auto"/>
        <w:bottom w:val="none" w:sz="0" w:space="0" w:color="auto"/>
        <w:right w:val="none" w:sz="0" w:space="0" w:color="auto"/>
      </w:divBdr>
    </w:div>
    <w:div w:id="2089031681">
      <w:bodyDiv w:val="1"/>
      <w:marLeft w:val="0"/>
      <w:marRight w:val="0"/>
      <w:marTop w:val="0"/>
      <w:marBottom w:val="0"/>
      <w:divBdr>
        <w:top w:val="none" w:sz="0" w:space="0" w:color="auto"/>
        <w:left w:val="none" w:sz="0" w:space="0" w:color="auto"/>
        <w:bottom w:val="none" w:sz="0" w:space="0" w:color="auto"/>
        <w:right w:val="none" w:sz="0" w:space="0" w:color="auto"/>
      </w:divBdr>
    </w:div>
    <w:div w:id="2089376425">
      <w:bodyDiv w:val="1"/>
      <w:marLeft w:val="0"/>
      <w:marRight w:val="0"/>
      <w:marTop w:val="0"/>
      <w:marBottom w:val="0"/>
      <w:divBdr>
        <w:top w:val="none" w:sz="0" w:space="0" w:color="auto"/>
        <w:left w:val="none" w:sz="0" w:space="0" w:color="auto"/>
        <w:bottom w:val="none" w:sz="0" w:space="0" w:color="auto"/>
        <w:right w:val="none" w:sz="0" w:space="0" w:color="auto"/>
      </w:divBdr>
    </w:div>
    <w:div w:id="2092657197">
      <w:bodyDiv w:val="1"/>
      <w:marLeft w:val="0"/>
      <w:marRight w:val="0"/>
      <w:marTop w:val="0"/>
      <w:marBottom w:val="0"/>
      <w:divBdr>
        <w:top w:val="none" w:sz="0" w:space="0" w:color="auto"/>
        <w:left w:val="none" w:sz="0" w:space="0" w:color="auto"/>
        <w:bottom w:val="none" w:sz="0" w:space="0" w:color="auto"/>
        <w:right w:val="none" w:sz="0" w:space="0" w:color="auto"/>
      </w:divBdr>
    </w:div>
    <w:div w:id="2102677069">
      <w:bodyDiv w:val="1"/>
      <w:marLeft w:val="0"/>
      <w:marRight w:val="0"/>
      <w:marTop w:val="0"/>
      <w:marBottom w:val="0"/>
      <w:divBdr>
        <w:top w:val="none" w:sz="0" w:space="0" w:color="auto"/>
        <w:left w:val="none" w:sz="0" w:space="0" w:color="auto"/>
        <w:bottom w:val="none" w:sz="0" w:space="0" w:color="auto"/>
        <w:right w:val="none" w:sz="0" w:space="0" w:color="auto"/>
      </w:divBdr>
    </w:div>
    <w:div w:id="2102682487">
      <w:bodyDiv w:val="1"/>
      <w:marLeft w:val="0"/>
      <w:marRight w:val="0"/>
      <w:marTop w:val="0"/>
      <w:marBottom w:val="0"/>
      <w:divBdr>
        <w:top w:val="none" w:sz="0" w:space="0" w:color="auto"/>
        <w:left w:val="none" w:sz="0" w:space="0" w:color="auto"/>
        <w:bottom w:val="none" w:sz="0" w:space="0" w:color="auto"/>
        <w:right w:val="none" w:sz="0" w:space="0" w:color="auto"/>
      </w:divBdr>
    </w:div>
    <w:div w:id="2107923858">
      <w:bodyDiv w:val="1"/>
      <w:marLeft w:val="0"/>
      <w:marRight w:val="0"/>
      <w:marTop w:val="0"/>
      <w:marBottom w:val="0"/>
      <w:divBdr>
        <w:top w:val="none" w:sz="0" w:space="0" w:color="auto"/>
        <w:left w:val="none" w:sz="0" w:space="0" w:color="auto"/>
        <w:bottom w:val="none" w:sz="0" w:space="0" w:color="auto"/>
        <w:right w:val="none" w:sz="0" w:space="0" w:color="auto"/>
      </w:divBdr>
    </w:div>
    <w:div w:id="2109496204">
      <w:bodyDiv w:val="1"/>
      <w:marLeft w:val="0"/>
      <w:marRight w:val="0"/>
      <w:marTop w:val="0"/>
      <w:marBottom w:val="0"/>
      <w:divBdr>
        <w:top w:val="none" w:sz="0" w:space="0" w:color="auto"/>
        <w:left w:val="none" w:sz="0" w:space="0" w:color="auto"/>
        <w:bottom w:val="none" w:sz="0" w:space="0" w:color="auto"/>
        <w:right w:val="none" w:sz="0" w:space="0" w:color="auto"/>
      </w:divBdr>
    </w:div>
    <w:div w:id="2121877440">
      <w:bodyDiv w:val="1"/>
      <w:marLeft w:val="0"/>
      <w:marRight w:val="0"/>
      <w:marTop w:val="0"/>
      <w:marBottom w:val="0"/>
      <w:divBdr>
        <w:top w:val="none" w:sz="0" w:space="0" w:color="auto"/>
        <w:left w:val="none" w:sz="0" w:space="0" w:color="auto"/>
        <w:bottom w:val="none" w:sz="0" w:space="0" w:color="auto"/>
        <w:right w:val="none" w:sz="0" w:space="0" w:color="auto"/>
      </w:divBdr>
    </w:div>
    <w:div w:id="2125884523">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28235713">
      <w:bodyDiv w:val="1"/>
      <w:marLeft w:val="0"/>
      <w:marRight w:val="0"/>
      <w:marTop w:val="0"/>
      <w:marBottom w:val="0"/>
      <w:divBdr>
        <w:top w:val="none" w:sz="0" w:space="0" w:color="auto"/>
        <w:left w:val="none" w:sz="0" w:space="0" w:color="auto"/>
        <w:bottom w:val="none" w:sz="0" w:space="0" w:color="auto"/>
        <w:right w:val="none" w:sz="0" w:space="0" w:color="auto"/>
      </w:divBdr>
    </w:div>
    <w:div w:id="2129933179">
      <w:bodyDiv w:val="1"/>
      <w:marLeft w:val="0"/>
      <w:marRight w:val="0"/>
      <w:marTop w:val="0"/>
      <w:marBottom w:val="0"/>
      <w:divBdr>
        <w:top w:val="none" w:sz="0" w:space="0" w:color="auto"/>
        <w:left w:val="none" w:sz="0" w:space="0" w:color="auto"/>
        <w:bottom w:val="none" w:sz="0" w:space="0" w:color="auto"/>
        <w:right w:val="none" w:sz="0" w:space="0" w:color="auto"/>
      </w:divBdr>
    </w:div>
    <w:div w:id="2132507713">
      <w:bodyDiv w:val="1"/>
      <w:marLeft w:val="0"/>
      <w:marRight w:val="0"/>
      <w:marTop w:val="0"/>
      <w:marBottom w:val="0"/>
      <w:divBdr>
        <w:top w:val="none" w:sz="0" w:space="0" w:color="auto"/>
        <w:left w:val="none" w:sz="0" w:space="0" w:color="auto"/>
        <w:bottom w:val="none" w:sz="0" w:space="0" w:color="auto"/>
        <w:right w:val="none" w:sz="0" w:space="0" w:color="auto"/>
      </w:divBdr>
    </w:div>
    <w:div w:id="2133740375">
      <w:bodyDiv w:val="1"/>
      <w:marLeft w:val="0"/>
      <w:marRight w:val="0"/>
      <w:marTop w:val="0"/>
      <w:marBottom w:val="0"/>
      <w:divBdr>
        <w:top w:val="none" w:sz="0" w:space="0" w:color="auto"/>
        <w:left w:val="none" w:sz="0" w:space="0" w:color="auto"/>
        <w:bottom w:val="none" w:sz="0" w:space="0" w:color="auto"/>
        <w:right w:val="none" w:sz="0" w:space="0" w:color="auto"/>
      </w:divBdr>
    </w:div>
    <w:div w:id="2134210982">
      <w:bodyDiv w:val="1"/>
      <w:marLeft w:val="0"/>
      <w:marRight w:val="0"/>
      <w:marTop w:val="0"/>
      <w:marBottom w:val="0"/>
      <w:divBdr>
        <w:top w:val="none" w:sz="0" w:space="0" w:color="auto"/>
        <w:left w:val="none" w:sz="0" w:space="0" w:color="auto"/>
        <w:bottom w:val="none" w:sz="0" w:space="0" w:color="auto"/>
        <w:right w:val="none" w:sz="0" w:space="0" w:color="auto"/>
      </w:divBdr>
    </w:div>
    <w:div w:id="2139181358">
      <w:bodyDiv w:val="1"/>
      <w:marLeft w:val="0"/>
      <w:marRight w:val="0"/>
      <w:marTop w:val="0"/>
      <w:marBottom w:val="0"/>
      <w:divBdr>
        <w:top w:val="none" w:sz="0" w:space="0" w:color="auto"/>
        <w:left w:val="none" w:sz="0" w:space="0" w:color="auto"/>
        <w:bottom w:val="none" w:sz="0" w:space="0" w:color="auto"/>
        <w:right w:val="none" w:sz="0" w:space="0" w:color="auto"/>
      </w:divBdr>
    </w:div>
    <w:div w:id="2141726282">
      <w:bodyDiv w:val="1"/>
      <w:marLeft w:val="0"/>
      <w:marRight w:val="0"/>
      <w:marTop w:val="0"/>
      <w:marBottom w:val="0"/>
      <w:divBdr>
        <w:top w:val="none" w:sz="0" w:space="0" w:color="auto"/>
        <w:left w:val="none" w:sz="0" w:space="0" w:color="auto"/>
        <w:bottom w:val="none" w:sz="0" w:space="0" w:color="auto"/>
        <w:right w:val="none" w:sz="0" w:space="0" w:color="auto"/>
      </w:divBdr>
    </w:div>
    <w:div w:id="2142264804">
      <w:bodyDiv w:val="1"/>
      <w:marLeft w:val="0"/>
      <w:marRight w:val="0"/>
      <w:marTop w:val="0"/>
      <w:marBottom w:val="0"/>
      <w:divBdr>
        <w:top w:val="none" w:sz="0" w:space="0" w:color="auto"/>
        <w:left w:val="none" w:sz="0" w:space="0" w:color="auto"/>
        <w:bottom w:val="none" w:sz="0" w:space="0" w:color="auto"/>
        <w:right w:val="none" w:sz="0" w:space="0" w:color="auto"/>
      </w:divBdr>
      <w:divsChild>
        <w:div w:id="1263609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2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8C87C25576F4EB4A541598DE99568B2"/>
        <w:category>
          <w:name w:val="General"/>
          <w:gallery w:val="placeholder"/>
        </w:category>
        <w:types>
          <w:type w:val="bbPlcHdr"/>
        </w:types>
        <w:behaviors>
          <w:behavior w:val="content"/>
        </w:behaviors>
        <w:guid w:val="{465C9CCC-D6CB-4647-9BC5-7BFA444D4BC3}"/>
      </w:docPartPr>
      <w:docPartBody>
        <w:p w:rsidR="004D233B" w:rsidRDefault="000A0652" w:rsidP="000A0652">
          <w:pPr>
            <w:pStyle w:val="18C87C25576F4EB4A541598DE99568B2"/>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mbo Std">
    <w:altName w:val="Cambria"/>
    <w:panose1 w:val="02020605060306020A03"/>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MT">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652"/>
    <w:rsid w:val="000169A1"/>
    <w:rsid w:val="00020E5C"/>
    <w:rsid w:val="00021040"/>
    <w:rsid w:val="000210D1"/>
    <w:rsid w:val="000348EF"/>
    <w:rsid w:val="00040D6A"/>
    <w:rsid w:val="00060281"/>
    <w:rsid w:val="00061DFB"/>
    <w:rsid w:val="00082C66"/>
    <w:rsid w:val="000907DF"/>
    <w:rsid w:val="000A0652"/>
    <w:rsid w:val="000A2BFE"/>
    <w:rsid w:val="000A31F9"/>
    <w:rsid w:val="000B5DBE"/>
    <w:rsid w:val="000C1784"/>
    <w:rsid w:val="000C6373"/>
    <w:rsid w:val="000C69E7"/>
    <w:rsid w:val="000D2842"/>
    <w:rsid w:val="000D3618"/>
    <w:rsid w:val="0010705B"/>
    <w:rsid w:val="0011408C"/>
    <w:rsid w:val="00116480"/>
    <w:rsid w:val="00122016"/>
    <w:rsid w:val="00127688"/>
    <w:rsid w:val="00135227"/>
    <w:rsid w:val="001450FB"/>
    <w:rsid w:val="00162F8B"/>
    <w:rsid w:val="00163869"/>
    <w:rsid w:val="00165224"/>
    <w:rsid w:val="00177A1F"/>
    <w:rsid w:val="00180482"/>
    <w:rsid w:val="00180897"/>
    <w:rsid w:val="00196C9A"/>
    <w:rsid w:val="001A16EC"/>
    <w:rsid w:val="001A1763"/>
    <w:rsid w:val="001A6050"/>
    <w:rsid w:val="001B6045"/>
    <w:rsid w:val="001B75BD"/>
    <w:rsid w:val="001D306A"/>
    <w:rsid w:val="001D5F62"/>
    <w:rsid w:val="001E2EEB"/>
    <w:rsid w:val="001E2FD7"/>
    <w:rsid w:val="001E708E"/>
    <w:rsid w:val="001F4481"/>
    <w:rsid w:val="001F4942"/>
    <w:rsid w:val="002004AB"/>
    <w:rsid w:val="002045A6"/>
    <w:rsid w:val="002058DC"/>
    <w:rsid w:val="00222AA8"/>
    <w:rsid w:val="002245F3"/>
    <w:rsid w:val="0022583E"/>
    <w:rsid w:val="00227749"/>
    <w:rsid w:val="002337E9"/>
    <w:rsid w:val="00234307"/>
    <w:rsid w:val="002407F5"/>
    <w:rsid w:val="00241D72"/>
    <w:rsid w:val="00246357"/>
    <w:rsid w:val="00246761"/>
    <w:rsid w:val="002578A2"/>
    <w:rsid w:val="00260D31"/>
    <w:rsid w:val="00260D68"/>
    <w:rsid w:val="00264753"/>
    <w:rsid w:val="00266F0B"/>
    <w:rsid w:val="002768EB"/>
    <w:rsid w:val="00281281"/>
    <w:rsid w:val="002878B2"/>
    <w:rsid w:val="002A479B"/>
    <w:rsid w:val="002A56BF"/>
    <w:rsid w:val="002A5827"/>
    <w:rsid w:val="002A74D5"/>
    <w:rsid w:val="002C49CF"/>
    <w:rsid w:val="002C58F1"/>
    <w:rsid w:val="002E1013"/>
    <w:rsid w:val="002E34AE"/>
    <w:rsid w:val="002E396F"/>
    <w:rsid w:val="002F0795"/>
    <w:rsid w:val="002F0F0B"/>
    <w:rsid w:val="002F5D49"/>
    <w:rsid w:val="002F6D11"/>
    <w:rsid w:val="002F7B54"/>
    <w:rsid w:val="00324E33"/>
    <w:rsid w:val="003339F9"/>
    <w:rsid w:val="0033453E"/>
    <w:rsid w:val="003408D9"/>
    <w:rsid w:val="00345239"/>
    <w:rsid w:val="00354B84"/>
    <w:rsid w:val="003606D9"/>
    <w:rsid w:val="00362491"/>
    <w:rsid w:val="00372D64"/>
    <w:rsid w:val="00373C6C"/>
    <w:rsid w:val="00373EC7"/>
    <w:rsid w:val="00397200"/>
    <w:rsid w:val="003A3805"/>
    <w:rsid w:val="003C4C35"/>
    <w:rsid w:val="003D1F25"/>
    <w:rsid w:val="003E38B4"/>
    <w:rsid w:val="003E472B"/>
    <w:rsid w:val="003E65AC"/>
    <w:rsid w:val="003F70E1"/>
    <w:rsid w:val="00400E2D"/>
    <w:rsid w:val="00416D98"/>
    <w:rsid w:val="0041709A"/>
    <w:rsid w:val="00420758"/>
    <w:rsid w:val="00431BB6"/>
    <w:rsid w:val="00433808"/>
    <w:rsid w:val="00437373"/>
    <w:rsid w:val="00441F21"/>
    <w:rsid w:val="00443E50"/>
    <w:rsid w:val="00447085"/>
    <w:rsid w:val="00447C05"/>
    <w:rsid w:val="00450171"/>
    <w:rsid w:val="00452B7B"/>
    <w:rsid w:val="00466741"/>
    <w:rsid w:val="0047456C"/>
    <w:rsid w:val="0049388F"/>
    <w:rsid w:val="004B5355"/>
    <w:rsid w:val="004D233B"/>
    <w:rsid w:val="004E4076"/>
    <w:rsid w:val="004F757F"/>
    <w:rsid w:val="00502AB7"/>
    <w:rsid w:val="00503E07"/>
    <w:rsid w:val="00505C76"/>
    <w:rsid w:val="0051173C"/>
    <w:rsid w:val="0051564B"/>
    <w:rsid w:val="00517EB4"/>
    <w:rsid w:val="00527C74"/>
    <w:rsid w:val="00527F6D"/>
    <w:rsid w:val="00530A3F"/>
    <w:rsid w:val="0053186F"/>
    <w:rsid w:val="0053615C"/>
    <w:rsid w:val="00545AC9"/>
    <w:rsid w:val="0055572D"/>
    <w:rsid w:val="00560F13"/>
    <w:rsid w:val="00561283"/>
    <w:rsid w:val="00570FD3"/>
    <w:rsid w:val="00576BF5"/>
    <w:rsid w:val="00585585"/>
    <w:rsid w:val="00591E4C"/>
    <w:rsid w:val="005C2A1F"/>
    <w:rsid w:val="005C74C6"/>
    <w:rsid w:val="005D3FDE"/>
    <w:rsid w:val="005E106F"/>
    <w:rsid w:val="005F4305"/>
    <w:rsid w:val="006018A6"/>
    <w:rsid w:val="00606F7E"/>
    <w:rsid w:val="00613C8D"/>
    <w:rsid w:val="00627665"/>
    <w:rsid w:val="006418E6"/>
    <w:rsid w:val="00647F92"/>
    <w:rsid w:val="00656A18"/>
    <w:rsid w:val="006636B0"/>
    <w:rsid w:val="00680D6B"/>
    <w:rsid w:val="0068252A"/>
    <w:rsid w:val="006921F7"/>
    <w:rsid w:val="006A2D5D"/>
    <w:rsid w:val="006A5F2C"/>
    <w:rsid w:val="006A75A9"/>
    <w:rsid w:val="006B16CC"/>
    <w:rsid w:val="006B4393"/>
    <w:rsid w:val="006C0269"/>
    <w:rsid w:val="006C25C7"/>
    <w:rsid w:val="00704D8C"/>
    <w:rsid w:val="00710ECA"/>
    <w:rsid w:val="007119F1"/>
    <w:rsid w:val="00724C15"/>
    <w:rsid w:val="00726CFB"/>
    <w:rsid w:val="0073148A"/>
    <w:rsid w:val="00731759"/>
    <w:rsid w:val="00737F5C"/>
    <w:rsid w:val="00741F77"/>
    <w:rsid w:val="00744971"/>
    <w:rsid w:val="00746DE8"/>
    <w:rsid w:val="00755914"/>
    <w:rsid w:val="0075689C"/>
    <w:rsid w:val="00760491"/>
    <w:rsid w:val="00761BF7"/>
    <w:rsid w:val="00762B5E"/>
    <w:rsid w:val="00764FED"/>
    <w:rsid w:val="00766D7D"/>
    <w:rsid w:val="007762F9"/>
    <w:rsid w:val="00796458"/>
    <w:rsid w:val="00796813"/>
    <w:rsid w:val="0079703E"/>
    <w:rsid w:val="007A30E7"/>
    <w:rsid w:val="007B18B4"/>
    <w:rsid w:val="007D4808"/>
    <w:rsid w:val="007D58BA"/>
    <w:rsid w:val="007E365B"/>
    <w:rsid w:val="007E4C95"/>
    <w:rsid w:val="007E62A7"/>
    <w:rsid w:val="007F097D"/>
    <w:rsid w:val="007F36CD"/>
    <w:rsid w:val="00815700"/>
    <w:rsid w:val="00821798"/>
    <w:rsid w:val="008232B5"/>
    <w:rsid w:val="008266D4"/>
    <w:rsid w:val="0083207F"/>
    <w:rsid w:val="00832F99"/>
    <w:rsid w:val="0083488E"/>
    <w:rsid w:val="00841F32"/>
    <w:rsid w:val="00842E38"/>
    <w:rsid w:val="0086041E"/>
    <w:rsid w:val="00875D3B"/>
    <w:rsid w:val="00890061"/>
    <w:rsid w:val="00892C2E"/>
    <w:rsid w:val="008A1314"/>
    <w:rsid w:val="008A3EBF"/>
    <w:rsid w:val="008A4376"/>
    <w:rsid w:val="008C5014"/>
    <w:rsid w:val="008E37D9"/>
    <w:rsid w:val="008F054C"/>
    <w:rsid w:val="0091222E"/>
    <w:rsid w:val="00914E55"/>
    <w:rsid w:val="00921441"/>
    <w:rsid w:val="00930257"/>
    <w:rsid w:val="009323F6"/>
    <w:rsid w:val="00932DB4"/>
    <w:rsid w:val="0094066C"/>
    <w:rsid w:val="0094324E"/>
    <w:rsid w:val="0094546C"/>
    <w:rsid w:val="0094596F"/>
    <w:rsid w:val="00952047"/>
    <w:rsid w:val="00957644"/>
    <w:rsid w:val="009714FE"/>
    <w:rsid w:val="0097253A"/>
    <w:rsid w:val="0097630E"/>
    <w:rsid w:val="00977AB0"/>
    <w:rsid w:val="00981506"/>
    <w:rsid w:val="0098199F"/>
    <w:rsid w:val="009853B4"/>
    <w:rsid w:val="00985C5F"/>
    <w:rsid w:val="00990C0F"/>
    <w:rsid w:val="009915F4"/>
    <w:rsid w:val="00991BEF"/>
    <w:rsid w:val="00994C93"/>
    <w:rsid w:val="009962FE"/>
    <w:rsid w:val="00996766"/>
    <w:rsid w:val="009A0411"/>
    <w:rsid w:val="009B20CE"/>
    <w:rsid w:val="009C00DA"/>
    <w:rsid w:val="009C5599"/>
    <w:rsid w:val="009D44B8"/>
    <w:rsid w:val="009E68D1"/>
    <w:rsid w:val="009E7649"/>
    <w:rsid w:val="00A0054A"/>
    <w:rsid w:val="00A068B3"/>
    <w:rsid w:val="00A14B6D"/>
    <w:rsid w:val="00A247B5"/>
    <w:rsid w:val="00A26703"/>
    <w:rsid w:val="00A439E2"/>
    <w:rsid w:val="00A50982"/>
    <w:rsid w:val="00A6154B"/>
    <w:rsid w:val="00A71C74"/>
    <w:rsid w:val="00A72002"/>
    <w:rsid w:val="00A9759E"/>
    <w:rsid w:val="00AB7CD0"/>
    <w:rsid w:val="00AD0AC3"/>
    <w:rsid w:val="00AD1192"/>
    <w:rsid w:val="00AD3450"/>
    <w:rsid w:val="00AF2C10"/>
    <w:rsid w:val="00AF6DF3"/>
    <w:rsid w:val="00AF7E6E"/>
    <w:rsid w:val="00B00F24"/>
    <w:rsid w:val="00B15175"/>
    <w:rsid w:val="00B304F1"/>
    <w:rsid w:val="00B345E1"/>
    <w:rsid w:val="00B42D00"/>
    <w:rsid w:val="00B513FC"/>
    <w:rsid w:val="00B5503A"/>
    <w:rsid w:val="00B57869"/>
    <w:rsid w:val="00B67474"/>
    <w:rsid w:val="00B753D7"/>
    <w:rsid w:val="00B95547"/>
    <w:rsid w:val="00BA6099"/>
    <w:rsid w:val="00BA649F"/>
    <w:rsid w:val="00BB2017"/>
    <w:rsid w:val="00BC4D3F"/>
    <w:rsid w:val="00BC53BA"/>
    <w:rsid w:val="00BE4498"/>
    <w:rsid w:val="00BE4B9E"/>
    <w:rsid w:val="00BE52B8"/>
    <w:rsid w:val="00BF0FDF"/>
    <w:rsid w:val="00C025F5"/>
    <w:rsid w:val="00C05E8A"/>
    <w:rsid w:val="00C21181"/>
    <w:rsid w:val="00C21B85"/>
    <w:rsid w:val="00C336FE"/>
    <w:rsid w:val="00C405DC"/>
    <w:rsid w:val="00C40F42"/>
    <w:rsid w:val="00C5372C"/>
    <w:rsid w:val="00C53C09"/>
    <w:rsid w:val="00C61E04"/>
    <w:rsid w:val="00C73494"/>
    <w:rsid w:val="00C74801"/>
    <w:rsid w:val="00C83A86"/>
    <w:rsid w:val="00C92076"/>
    <w:rsid w:val="00C92FC1"/>
    <w:rsid w:val="00CA162F"/>
    <w:rsid w:val="00CA7889"/>
    <w:rsid w:val="00CB4717"/>
    <w:rsid w:val="00CB6635"/>
    <w:rsid w:val="00CC3DCD"/>
    <w:rsid w:val="00CD0627"/>
    <w:rsid w:val="00CD1A52"/>
    <w:rsid w:val="00CD5740"/>
    <w:rsid w:val="00CF2727"/>
    <w:rsid w:val="00D01C71"/>
    <w:rsid w:val="00D11EF9"/>
    <w:rsid w:val="00D13952"/>
    <w:rsid w:val="00D17FDD"/>
    <w:rsid w:val="00D30617"/>
    <w:rsid w:val="00D426CD"/>
    <w:rsid w:val="00D5528F"/>
    <w:rsid w:val="00D634F5"/>
    <w:rsid w:val="00D63D11"/>
    <w:rsid w:val="00D67AA7"/>
    <w:rsid w:val="00D74825"/>
    <w:rsid w:val="00D9190E"/>
    <w:rsid w:val="00D971E0"/>
    <w:rsid w:val="00DA2BAF"/>
    <w:rsid w:val="00DA2C28"/>
    <w:rsid w:val="00DA7DF9"/>
    <w:rsid w:val="00DC25B4"/>
    <w:rsid w:val="00DD1F38"/>
    <w:rsid w:val="00DE2052"/>
    <w:rsid w:val="00DE375A"/>
    <w:rsid w:val="00DF5239"/>
    <w:rsid w:val="00E02122"/>
    <w:rsid w:val="00E05FEB"/>
    <w:rsid w:val="00E10260"/>
    <w:rsid w:val="00E10C5E"/>
    <w:rsid w:val="00E12383"/>
    <w:rsid w:val="00E15152"/>
    <w:rsid w:val="00E16CDB"/>
    <w:rsid w:val="00E270B5"/>
    <w:rsid w:val="00E30954"/>
    <w:rsid w:val="00E30BA2"/>
    <w:rsid w:val="00E37EDD"/>
    <w:rsid w:val="00E43531"/>
    <w:rsid w:val="00E50A72"/>
    <w:rsid w:val="00E549EA"/>
    <w:rsid w:val="00E54B79"/>
    <w:rsid w:val="00E646D9"/>
    <w:rsid w:val="00E66458"/>
    <w:rsid w:val="00E7147B"/>
    <w:rsid w:val="00E716F1"/>
    <w:rsid w:val="00E71F4A"/>
    <w:rsid w:val="00E8461E"/>
    <w:rsid w:val="00E90373"/>
    <w:rsid w:val="00E9498A"/>
    <w:rsid w:val="00E94AD6"/>
    <w:rsid w:val="00EA0DBC"/>
    <w:rsid w:val="00EA44E2"/>
    <w:rsid w:val="00EB1808"/>
    <w:rsid w:val="00EC4D8A"/>
    <w:rsid w:val="00EC7912"/>
    <w:rsid w:val="00ED4515"/>
    <w:rsid w:val="00ED4619"/>
    <w:rsid w:val="00EF3A0D"/>
    <w:rsid w:val="00F01512"/>
    <w:rsid w:val="00F055BF"/>
    <w:rsid w:val="00F2398B"/>
    <w:rsid w:val="00F26C2D"/>
    <w:rsid w:val="00F30CAE"/>
    <w:rsid w:val="00F358DD"/>
    <w:rsid w:val="00F45C0D"/>
    <w:rsid w:val="00F45D94"/>
    <w:rsid w:val="00F54FE8"/>
    <w:rsid w:val="00F650B8"/>
    <w:rsid w:val="00F72C40"/>
    <w:rsid w:val="00F74422"/>
    <w:rsid w:val="00F94ECB"/>
    <w:rsid w:val="00FB14E6"/>
    <w:rsid w:val="00FC01E6"/>
    <w:rsid w:val="00FC7DC0"/>
    <w:rsid w:val="00FD0E70"/>
    <w:rsid w:val="00FD0F02"/>
    <w:rsid w:val="00FD492F"/>
    <w:rsid w:val="00FE25D7"/>
    <w:rsid w:val="00FE350E"/>
    <w:rsid w:val="00FE37B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8C87C25576F4EB4A541598DE99568B2">
    <w:name w:val="18C87C25576F4EB4A541598DE99568B2"/>
    <w:rsid w:val="000A06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D9A47-746C-477A-BE93-E4D52E585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26</Pages>
  <Words>8428</Words>
  <Characters>46359</Characters>
  <Application>Microsoft Office Word</Application>
  <DocSecurity>0</DocSecurity>
  <Lines>386</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54678</CharactersWithSpaces>
  <SharedDoc>false</SharedDoc>
  <HLinks>
    <vt:vector size="114" baseType="variant">
      <vt:variant>
        <vt:i4>1310725</vt:i4>
      </vt:variant>
      <vt:variant>
        <vt:i4>110</vt:i4>
      </vt:variant>
      <vt:variant>
        <vt:i4>0</vt:i4>
      </vt:variant>
      <vt:variant>
        <vt:i4>5</vt:i4>
      </vt:variant>
      <vt:variant>
        <vt:lpwstr/>
      </vt:variant>
      <vt:variant>
        <vt:lpwstr>_Toc305170723</vt:lpwstr>
      </vt:variant>
      <vt:variant>
        <vt:i4>1310724</vt:i4>
      </vt:variant>
      <vt:variant>
        <vt:i4>104</vt:i4>
      </vt:variant>
      <vt:variant>
        <vt:i4>0</vt:i4>
      </vt:variant>
      <vt:variant>
        <vt:i4>5</vt:i4>
      </vt:variant>
      <vt:variant>
        <vt:lpwstr/>
      </vt:variant>
      <vt:variant>
        <vt:lpwstr>_Toc305170722</vt:lpwstr>
      </vt:variant>
      <vt:variant>
        <vt:i4>1310727</vt:i4>
      </vt:variant>
      <vt:variant>
        <vt:i4>98</vt:i4>
      </vt:variant>
      <vt:variant>
        <vt:i4>0</vt:i4>
      </vt:variant>
      <vt:variant>
        <vt:i4>5</vt:i4>
      </vt:variant>
      <vt:variant>
        <vt:lpwstr/>
      </vt:variant>
      <vt:variant>
        <vt:lpwstr>_Toc305170721</vt:lpwstr>
      </vt:variant>
      <vt:variant>
        <vt:i4>1310726</vt:i4>
      </vt:variant>
      <vt:variant>
        <vt:i4>92</vt:i4>
      </vt:variant>
      <vt:variant>
        <vt:i4>0</vt:i4>
      </vt:variant>
      <vt:variant>
        <vt:i4>5</vt:i4>
      </vt:variant>
      <vt:variant>
        <vt:lpwstr/>
      </vt:variant>
      <vt:variant>
        <vt:lpwstr>_Toc305170720</vt:lpwstr>
      </vt:variant>
      <vt:variant>
        <vt:i4>1507343</vt:i4>
      </vt:variant>
      <vt:variant>
        <vt:i4>86</vt:i4>
      </vt:variant>
      <vt:variant>
        <vt:i4>0</vt:i4>
      </vt:variant>
      <vt:variant>
        <vt:i4>5</vt:i4>
      </vt:variant>
      <vt:variant>
        <vt:lpwstr/>
      </vt:variant>
      <vt:variant>
        <vt:lpwstr>_Toc305170719</vt:lpwstr>
      </vt:variant>
      <vt:variant>
        <vt:i4>1507342</vt:i4>
      </vt:variant>
      <vt:variant>
        <vt:i4>80</vt:i4>
      </vt:variant>
      <vt:variant>
        <vt:i4>0</vt:i4>
      </vt:variant>
      <vt:variant>
        <vt:i4>5</vt:i4>
      </vt:variant>
      <vt:variant>
        <vt:lpwstr/>
      </vt:variant>
      <vt:variant>
        <vt:lpwstr>_Toc305170718</vt:lpwstr>
      </vt:variant>
      <vt:variant>
        <vt:i4>1507329</vt:i4>
      </vt:variant>
      <vt:variant>
        <vt:i4>74</vt:i4>
      </vt:variant>
      <vt:variant>
        <vt:i4>0</vt:i4>
      </vt:variant>
      <vt:variant>
        <vt:i4>5</vt:i4>
      </vt:variant>
      <vt:variant>
        <vt:lpwstr/>
      </vt:variant>
      <vt:variant>
        <vt:lpwstr>_Toc305170717</vt:lpwstr>
      </vt:variant>
      <vt:variant>
        <vt:i4>1507328</vt:i4>
      </vt:variant>
      <vt:variant>
        <vt:i4>68</vt:i4>
      </vt:variant>
      <vt:variant>
        <vt:i4>0</vt:i4>
      </vt:variant>
      <vt:variant>
        <vt:i4>5</vt:i4>
      </vt:variant>
      <vt:variant>
        <vt:lpwstr/>
      </vt:variant>
      <vt:variant>
        <vt:lpwstr>_Toc305170716</vt:lpwstr>
      </vt:variant>
      <vt:variant>
        <vt:i4>1507331</vt:i4>
      </vt:variant>
      <vt:variant>
        <vt:i4>62</vt:i4>
      </vt:variant>
      <vt:variant>
        <vt:i4>0</vt:i4>
      </vt:variant>
      <vt:variant>
        <vt:i4>5</vt:i4>
      </vt:variant>
      <vt:variant>
        <vt:lpwstr/>
      </vt:variant>
      <vt:variant>
        <vt:lpwstr>_Toc305170715</vt:lpwstr>
      </vt:variant>
      <vt:variant>
        <vt:i4>1507330</vt:i4>
      </vt:variant>
      <vt:variant>
        <vt:i4>56</vt:i4>
      </vt:variant>
      <vt:variant>
        <vt:i4>0</vt:i4>
      </vt:variant>
      <vt:variant>
        <vt:i4>5</vt:i4>
      </vt:variant>
      <vt:variant>
        <vt:lpwstr/>
      </vt:variant>
      <vt:variant>
        <vt:lpwstr>_Toc305170714</vt:lpwstr>
      </vt:variant>
      <vt:variant>
        <vt:i4>1507333</vt:i4>
      </vt:variant>
      <vt:variant>
        <vt:i4>50</vt:i4>
      </vt:variant>
      <vt:variant>
        <vt:i4>0</vt:i4>
      </vt:variant>
      <vt:variant>
        <vt:i4>5</vt:i4>
      </vt:variant>
      <vt:variant>
        <vt:lpwstr/>
      </vt:variant>
      <vt:variant>
        <vt:lpwstr>_Toc305170713</vt:lpwstr>
      </vt:variant>
      <vt:variant>
        <vt:i4>1507332</vt:i4>
      </vt:variant>
      <vt:variant>
        <vt:i4>44</vt:i4>
      </vt:variant>
      <vt:variant>
        <vt:i4>0</vt:i4>
      </vt:variant>
      <vt:variant>
        <vt:i4>5</vt:i4>
      </vt:variant>
      <vt:variant>
        <vt:lpwstr/>
      </vt:variant>
      <vt:variant>
        <vt:lpwstr>_Toc305170712</vt:lpwstr>
      </vt:variant>
      <vt:variant>
        <vt:i4>1507335</vt:i4>
      </vt:variant>
      <vt:variant>
        <vt:i4>38</vt:i4>
      </vt:variant>
      <vt:variant>
        <vt:i4>0</vt:i4>
      </vt:variant>
      <vt:variant>
        <vt:i4>5</vt:i4>
      </vt:variant>
      <vt:variant>
        <vt:lpwstr/>
      </vt:variant>
      <vt:variant>
        <vt:lpwstr>_Toc305170711</vt:lpwstr>
      </vt:variant>
      <vt:variant>
        <vt:i4>1507334</vt:i4>
      </vt:variant>
      <vt:variant>
        <vt:i4>32</vt:i4>
      </vt:variant>
      <vt:variant>
        <vt:i4>0</vt:i4>
      </vt:variant>
      <vt:variant>
        <vt:i4>5</vt:i4>
      </vt:variant>
      <vt:variant>
        <vt:lpwstr/>
      </vt:variant>
      <vt:variant>
        <vt:lpwstr>_Toc305170710</vt:lpwstr>
      </vt:variant>
      <vt:variant>
        <vt:i4>1441807</vt:i4>
      </vt:variant>
      <vt:variant>
        <vt:i4>26</vt:i4>
      </vt:variant>
      <vt:variant>
        <vt:i4>0</vt:i4>
      </vt:variant>
      <vt:variant>
        <vt:i4>5</vt:i4>
      </vt:variant>
      <vt:variant>
        <vt:lpwstr/>
      </vt:variant>
      <vt:variant>
        <vt:lpwstr>_Toc305170709</vt:lpwstr>
      </vt:variant>
      <vt:variant>
        <vt:i4>1441806</vt:i4>
      </vt:variant>
      <vt:variant>
        <vt:i4>20</vt:i4>
      </vt:variant>
      <vt:variant>
        <vt:i4>0</vt:i4>
      </vt:variant>
      <vt:variant>
        <vt:i4>5</vt:i4>
      </vt:variant>
      <vt:variant>
        <vt:lpwstr/>
      </vt:variant>
      <vt:variant>
        <vt:lpwstr>_Toc305170708</vt:lpwstr>
      </vt:variant>
      <vt:variant>
        <vt:i4>1441793</vt:i4>
      </vt:variant>
      <vt:variant>
        <vt:i4>14</vt:i4>
      </vt:variant>
      <vt:variant>
        <vt:i4>0</vt:i4>
      </vt:variant>
      <vt:variant>
        <vt:i4>5</vt:i4>
      </vt:variant>
      <vt:variant>
        <vt:lpwstr/>
      </vt:variant>
      <vt:variant>
        <vt:lpwstr>_Toc305170707</vt:lpwstr>
      </vt:variant>
      <vt:variant>
        <vt:i4>1441792</vt:i4>
      </vt:variant>
      <vt:variant>
        <vt:i4>8</vt:i4>
      </vt:variant>
      <vt:variant>
        <vt:i4>0</vt:i4>
      </vt:variant>
      <vt:variant>
        <vt:i4>5</vt:i4>
      </vt:variant>
      <vt:variant>
        <vt:lpwstr/>
      </vt:variant>
      <vt:variant>
        <vt:lpwstr>_Toc305170706</vt:lpwstr>
      </vt:variant>
      <vt:variant>
        <vt:i4>1441795</vt:i4>
      </vt:variant>
      <vt:variant>
        <vt:i4>2</vt:i4>
      </vt:variant>
      <vt:variant>
        <vt:i4>0</vt:i4>
      </vt:variant>
      <vt:variant>
        <vt:i4>5</vt:i4>
      </vt:variant>
      <vt:variant>
        <vt:lpwstr/>
      </vt:variant>
      <vt:variant>
        <vt:lpwstr>_Toc305170705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Solórzano</dc:creator>
  <cp:keywords/>
  <dc:description/>
  <cp:lastModifiedBy>Richard Alexander Miranda Carranza</cp:lastModifiedBy>
  <cp:revision>69</cp:revision>
  <cp:lastPrinted>2021-10-25T14:31:00Z</cp:lastPrinted>
  <dcterms:created xsi:type="dcterms:W3CDTF">2021-10-21T20:26:00Z</dcterms:created>
  <dcterms:modified xsi:type="dcterms:W3CDTF">2021-10-25T14:31:00Z</dcterms:modified>
</cp:coreProperties>
</file>